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5906" w14:textId="77777777" w:rsidR="001B6DCE" w:rsidRPr="007556D2" w:rsidRDefault="001B6DCE" w:rsidP="00B624F7">
      <w:pPr>
        <w:ind w:right="140"/>
        <w:rPr>
          <w:rFonts w:cs="Arial"/>
        </w:rPr>
      </w:pPr>
    </w:p>
    <w:p w14:paraId="71F4062E" w14:textId="77777777" w:rsidR="001B6DCE" w:rsidRPr="007556D2" w:rsidRDefault="001B6DCE" w:rsidP="00B624F7">
      <w:pPr>
        <w:ind w:right="140"/>
        <w:rPr>
          <w:rFonts w:cs="Arial"/>
        </w:rPr>
      </w:pPr>
    </w:p>
    <w:p w14:paraId="399E0C18" w14:textId="40BE4259" w:rsidR="00B34283" w:rsidRDefault="00B34283" w:rsidP="00B34283">
      <w:pPr>
        <w:spacing w:before="240" w:after="60"/>
        <w:outlineLvl w:val="0"/>
        <w:rPr>
          <w:rFonts w:cs="Arial"/>
          <w:b/>
          <w:bCs/>
          <w:caps/>
          <w:kern w:val="28"/>
          <w:sz w:val="32"/>
          <w:szCs w:val="32"/>
          <w:lang w:val="en-ZA"/>
        </w:rPr>
      </w:pPr>
      <w:bookmarkStart w:id="0" w:name="_Toc232940110"/>
      <w:bookmarkStart w:id="1" w:name="_Toc429403166"/>
      <w:bookmarkStart w:id="2" w:name="_Toc472352636"/>
      <w:r w:rsidRPr="007556D2">
        <w:rPr>
          <w:rFonts w:cs="Arial"/>
          <w:b/>
          <w:bCs/>
          <w:caps/>
          <w:kern w:val="28"/>
          <w:sz w:val="32"/>
          <w:szCs w:val="32"/>
          <w:lang w:val="en-ZA"/>
        </w:rPr>
        <w:t>Part 3: Scope of Work</w:t>
      </w:r>
      <w:bookmarkEnd w:id="0"/>
      <w:bookmarkEnd w:id="1"/>
      <w:bookmarkEnd w:id="2"/>
    </w:p>
    <w:p w14:paraId="5E04206E" w14:textId="31DB2C05" w:rsidR="006E31F0" w:rsidRDefault="006E31F0" w:rsidP="00B34283">
      <w:pPr>
        <w:spacing w:before="240" w:after="60"/>
        <w:outlineLvl w:val="0"/>
        <w:rPr>
          <w:rFonts w:cs="Arial"/>
          <w:b/>
          <w:bCs/>
          <w:caps/>
          <w:kern w:val="28"/>
          <w:sz w:val="32"/>
          <w:szCs w:val="32"/>
          <w:lang w:val="en-ZA"/>
        </w:rPr>
      </w:pPr>
    </w:p>
    <w:p w14:paraId="40348FA9" w14:textId="3B782A0D" w:rsidR="003611D1" w:rsidRDefault="003611D1" w:rsidP="00B34283">
      <w:pPr>
        <w:spacing w:before="240" w:after="60"/>
        <w:outlineLvl w:val="0"/>
        <w:rPr>
          <w:rFonts w:cs="Arial"/>
          <w:b/>
          <w:bCs/>
          <w:caps/>
          <w:kern w:val="28"/>
          <w:sz w:val="32"/>
          <w:szCs w:val="32"/>
          <w:lang w:val="en-ZA"/>
        </w:rPr>
      </w:pPr>
    </w:p>
    <w:p w14:paraId="0BF1FE88" w14:textId="5DBE57A9" w:rsidR="003611D1" w:rsidRDefault="003611D1" w:rsidP="00B34283">
      <w:pPr>
        <w:spacing w:before="240" w:after="60"/>
        <w:outlineLvl w:val="0"/>
        <w:rPr>
          <w:rFonts w:cs="Arial"/>
          <w:b/>
          <w:bCs/>
          <w:caps/>
          <w:kern w:val="28"/>
          <w:sz w:val="32"/>
          <w:szCs w:val="32"/>
          <w:lang w:val="en-ZA"/>
        </w:rPr>
      </w:pPr>
    </w:p>
    <w:p w14:paraId="6A35C755" w14:textId="2C2CF906" w:rsidR="003611D1" w:rsidRDefault="003611D1" w:rsidP="00B34283">
      <w:pPr>
        <w:spacing w:before="240" w:after="60"/>
        <w:outlineLvl w:val="0"/>
        <w:rPr>
          <w:rFonts w:cs="Arial"/>
          <w:b/>
          <w:bCs/>
          <w:caps/>
          <w:kern w:val="28"/>
          <w:sz w:val="32"/>
          <w:szCs w:val="32"/>
          <w:lang w:val="en-ZA"/>
        </w:rPr>
      </w:pPr>
    </w:p>
    <w:p w14:paraId="545A194B" w14:textId="1F894257" w:rsidR="003611D1" w:rsidRDefault="003611D1" w:rsidP="00B34283">
      <w:pPr>
        <w:spacing w:before="240" w:after="60"/>
        <w:outlineLvl w:val="0"/>
        <w:rPr>
          <w:rFonts w:cs="Arial"/>
          <w:b/>
          <w:bCs/>
          <w:caps/>
          <w:kern w:val="28"/>
          <w:sz w:val="32"/>
          <w:szCs w:val="32"/>
          <w:lang w:val="en-ZA"/>
        </w:rPr>
      </w:pPr>
    </w:p>
    <w:p w14:paraId="6FC2D340" w14:textId="202F41AD" w:rsidR="003611D1" w:rsidRDefault="003611D1" w:rsidP="00B34283">
      <w:pPr>
        <w:spacing w:before="240" w:after="60"/>
        <w:outlineLvl w:val="0"/>
        <w:rPr>
          <w:rFonts w:cs="Arial"/>
          <w:b/>
          <w:bCs/>
          <w:caps/>
          <w:kern w:val="28"/>
          <w:sz w:val="32"/>
          <w:szCs w:val="32"/>
          <w:lang w:val="en-ZA"/>
        </w:rPr>
      </w:pPr>
    </w:p>
    <w:p w14:paraId="4FF75467" w14:textId="5E6DC2FE" w:rsidR="003611D1" w:rsidRDefault="003611D1" w:rsidP="00B34283">
      <w:pPr>
        <w:spacing w:before="240" w:after="60"/>
        <w:outlineLvl w:val="0"/>
        <w:rPr>
          <w:rFonts w:cs="Arial"/>
          <w:b/>
          <w:bCs/>
          <w:caps/>
          <w:kern w:val="28"/>
          <w:sz w:val="32"/>
          <w:szCs w:val="32"/>
          <w:lang w:val="en-ZA"/>
        </w:rPr>
      </w:pPr>
    </w:p>
    <w:p w14:paraId="33DE605E" w14:textId="7523C4AC" w:rsidR="003611D1" w:rsidRDefault="003611D1" w:rsidP="00B34283">
      <w:pPr>
        <w:spacing w:before="240" w:after="60"/>
        <w:outlineLvl w:val="0"/>
        <w:rPr>
          <w:rFonts w:cs="Arial"/>
          <w:b/>
          <w:bCs/>
          <w:caps/>
          <w:kern w:val="28"/>
          <w:sz w:val="32"/>
          <w:szCs w:val="32"/>
          <w:lang w:val="en-ZA"/>
        </w:rPr>
      </w:pPr>
    </w:p>
    <w:p w14:paraId="783CE21B" w14:textId="52BB2E1A" w:rsidR="003611D1" w:rsidRDefault="003611D1" w:rsidP="00B34283">
      <w:pPr>
        <w:spacing w:before="240" w:after="60"/>
        <w:outlineLvl w:val="0"/>
        <w:rPr>
          <w:rFonts w:cs="Arial"/>
          <w:b/>
          <w:bCs/>
          <w:caps/>
          <w:kern w:val="28"/>
          <w:sz w:val="32"/>
          <w:szCs w:val="32"/>
          <w:lang w:val="en-ZA"/>
        </w:rPr>
      </w:pPr>
    </w:p>
    <w:p w14:paraId="71E484DE" w14:textId="66CA284A" w:rsidR="003611D1" w:rsidRDefault="003611D1" w:rsidP="00B34283">
      <w:pPr>
        <w:spacing w:before="240" w:after="60"/>
        <w:outlineLvl w:val="0"/>
        <w:rPr>
          <w:rFonts w:cs="Arial"/>
          <w:b/>
          <w:bCs/>
          <w:caps/>
          <w:kern w:val="28"/>
          <w:sz w:val="32"/>
          <w:szCs w:val="32"/>
          <w:lang w:val="en-ZA"/>
        </w:rPr>
      </w:pPr>
    </w:p>
    <w:p w14:paraId="74789198" w14:textId="507677F1" w:rsidR="003611D1" w:rsidRDefault="003611D1" w:rsidP="00B34283">
      <w:pPr>
        <w:spacing w:before="240" w:after="60"/>
        <w:outlineLvl w:val="0"/>
        <w:rPr>
          <w:rFonts w:cs="Arial"/>
          <w:b/>
          <w:bCs/>
          <w:caps/>
          <w:kern w:val="28"/>
          <w:sz w:val="32"/>
          <w:szCs w:val="32"/>
          <w:lang w:val="en-ZA"/>
        </w:rPr>
      </w:pPr>
    </w:p>
    <w:p w14:paraId="6BE43EFA" w14:textId="2E50E246" w:rsidR="003611D1" w:rsidRDefault="003611D1" w:rsidP="00B34283">
      <w:pPr>
        <w:spacing w:before="240" w:after="60"/>
        <w:outlineLvl w:val="0"/>
        <w:rPr>
          <w:rFonts w:cs="Arial"/>
          <w:b/>
          <w:bCs/>
          <w:caps/>
          <w:kern w:val="28"/>
          <w:sz w:val="32"/>
          <w:szCs w:val="32"/>
          <w:lang w:val="en-ZA"/>
        </w:rPr>
      </w:pPr>
    </w:p>
    <w:p w14:paraId="70056F2B" w14:textId="1B86B95D" w:rsidR="003611D1" w:rsidRDefault="003611D1" w:rsidP="00B34283">
      <w:pPr>
        <w:spacing w:before="240" w:after="60"/>
        <w:outlineLvl w:val="0"/>
        <w:rPr>
          <w:rFonts w:cs="Arial"/>
          <w:b/>
          <w:bCs/>
          <w:caps/>
          <w:kern w:val="28"/>
          <w:sz w:val="32"/>
          <w:szCs w:val="32"/>
          <w:lang w:val="en-ZA"/>
        </w:rPr>
      </w:pPr>
    </w:p>
    <w:p w14:paraId="1A81D843" w14:textId="02525404" w:rsidR="003611D1" w:rsidRDefault="003611D1" w:rsidP="00B34283">
      <w:pPr>
        <w:spacing w:before="240" w:after="60"/>
        <w:outlineLvl w:val="0"/>
        <w:rPr>
          <w:rFonts w:cs="Arial"/>
          <w:b/>
          <w:bCs/>
          <w:caps/>
          <w:kern w:val="28"/>
          <w:sz w:val="32"/>
          <w:szCs w:val="32"/>
          <w:lang w:val="en-ZA"/>
        </w:rPr>
      </w:pPr>
    </w:p>
    <w:p w14:paraId="2B6DD07B" w14:textId="2EE3CCEA" w:rsidR="003611D1" w:rsidRDefault="003611D1" w:rsidP="00B34283">
      <w:pPr>
        <w:spacing w:before="240" w:after="60"/>
        <w:outlineLvl w:val="0"/>
        <w:rPr>
          <w:rFonts w:cs="Arial"/>
          <w:b/>
          <w:bCs/>
          <w:caps/>
          <w:kern w:val="28"/>
          <w:sz w:val="32"/>
          <w:szCs w:val="32"/>
          <w:lang w:val="en-ZA"/>
        </w:rPr>
      </w:pPr>
    </w:p>
    <w:p w14:paraId="7438E966" w14:textId="6605A565" w:rsidR="003611D1" w:rsidRDefault="003611D1" w:rsidP="00B34283">
      <w:pPr>
        <w:spacing w:before="240" w:after="60"/>
        <w:outlineLvl w:val="0"/>
        <w:rPr>
          <w:rFonts w:cs="Arial"/>
          <w:b/>
          <w:bCs/>
          <w:caps/>
          <w:kern w:val="28"/>
          <w:sz w:val="32"/>
          <w:szCs w:val="32"/>
          <w:lang w:val="en-ZA"/>
        </w:rPr>
      </w:pPr>
    </w:p>
    <w:p w14:paraId="01A70895" w14:textId="77777777" w:rsidR="003611D1" w:rsidRPr="007556D2" w:rsidRDefault="003611D1" w:rsidP="00B34283">
      <w:pPr>
        <w:spacing w:before="240" w:after="60"/>
        <w:outlineLvl w:val="0"/>
        <w:rPr>
          <w:rFonts w:cs="Arial"/>
          <w:b/>
          <w:bCs/>
          <w:caps/>
          <w:kern w:val="28"/>
          <w:sz w:val="32"/>
          <w:szCs w:val="32"/>
          <w:lang w:val="en-ZA"/>
        </w:rPr>
      </w:pPr>
    </w:p>
    <w:p w14:paraId="7F42D872" w14:textId="022AAD72" w:rsidR="001B6DCE" w:rsidRDefault="001B6DCE" w:rsidP="00B624F7">
      <w:pPr>
        <w:ind w:right="140"/>
        <w:rPr>
          <w:rFonts w:cs="Arial"/>
        </w:rPr>
      </w:pPr>
    </w:p>
    <w:p w14:paraId="3A4CAEA1" w14:textId="2AD42385" w:rsidR="006E31F0" w:rsidRDefault="006E31F0" w:rsidP="00B624F7">
      <w:pPr>
        <w:ind w:right="140"/>
        <w:rPr>
          <w:rFonts w:cs="Arial"/>
        </w:rPr>
      </w:pPr>
    </w:p>
    <w:p w14:paraId="2763654F" w14:textId="2B323FD2" w:rsidR="006E31F0" w:rsidRDefault="006E31F0" w:rsidP="00B624F7">
      <w:pPr>
        <w:ind w:right="140"/>
        <w:rPr>
          <w:rFonts w:cs="Arial"/>
        </w:rPr>
      </w:pPr>
    </w:p>
    <w:p w14:paraId="41C73700" w14:textId="1295E16E" w:rsidR="006E31F0" w:rsidRDefault="006E31F0" w:rsidP="00B624F7">
      <w:pPr>
        <w:ind w:right="140"/>
        <w:rPr>
          <w:rFonts w:cs="Arial"/>
        </w:rPr>
      </w:pPr>
    </w:p>
    <w:p w14:paraId="1AF5F80E" w14:textId="6939E250" w:rsidR="006E31F0" w:rsidRDefault="006E31F0" w:rsidP="00B624F7">
      <w:pPr>
        <w:ind w:right="140"/>
        <w:rPr>
          <w:rFonts w:cs="Arial"/>
        </w:rPr>
      </w:pPr>
    </w:p>
    <w:p w14:paraId="6CABFDDD" w14:textId="1D36E938" w:rsidR="006E31F0" w:rsidRDefault="006E31F0" w:rsidP="00B624F7">
      <w:pPr>
        <w:ind w:right="140"/>
        <w:rPr>
          <w:rFonts w:cs="Arial"/>
        </w:rPr>
      </w:pPr>
    </w:p>
    <w:p w14:paraId="14F45AF9" w14:textId="77777777" w:rsidR="006E31F0" w:rsidRPr="007556D2" w:rsidRDefault="006E31F0" w:rsidP="00B624F7">
      <w:pPr>
        <w:ind w:right="140"/>
        <w:rPr>
          <w:rFonts w:cs="Arial"/>
        </w:rPr>
      </w:pPr>
    </w:p>
    <w:p w14:paraId="4276848D" w14:textId="77777777" w:rsidR="001B6DCE" w:rsidRPr="007556D2" w:rsidRDefault="001B6DCE" w:rsidP="00B624F7">
      <w:pPr>
        <w:ind w:right="140"/>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1840"/>
        <w:gridCol w:w="6800"/>
        <w:gridCol w:w="1263"/>
      </w:tblGrid>
      <w:tr w:rsidR="001B6DCE" w:rsidRPr="007556D2" w14:paraId="4D6B5372" w14:textId="77777777" w:rsidTr="6C4F2495">
        <w:trPr>
          <w:cantSplit/>
          <w:jc w:val="right"/>
        </w:trPr>
        <w:tc>
          <w:tcPr>
            <w:tcW w:w="184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7C7E7DE" w14:textId="77777777" w:rsidR="001B6DCE" w:rsidRPr="007556D2" w:rsidRDefault="001B6DCE" w:rsidP="00B624F7">
            <w:pPr>
              <w:ind w:right="140"/>
              <w:jc w:val="left"/>
              <w:rPr>
                <w:rFonts w:cs="Arial"/>
                <w:b/>
                <w:bCs/>
                <w:szCs w:val="22"/>
              </w:rPr>
            </w:pPr>
            <w:r w:rsidRPr="007556D2">
              <w:rPr>
                <w:rFonts w:cs="Arial"/>
                <w:b/>
                <w:bCs/>
                <w:szCs w:val="22"/>
              </w:rPr>
              <w:lastRenderedPageBreak/>
              <w:t>Document reference</w:t>
            </w:r>
          </w:p>
        </w:tc>
        <w:tc>
          <w:tcPr>
            <w:tcW w:w="6800" w:type="dxa"/>
            <w:tcBorders>
              <w:top w:val="single" w:sz="2" w:space="0" w:color="auto"/>
              <w:left w:val="single" w:sz="2" w:space="0" w:color="auto"/>
              <w:bottom w:val="single" w:sz="2" w:space="0" w:color="auto"/>
              <w:right w:val="single" w:sz="2" w:space="0" w:color="auto"/>
            </w:tcBorders>
          </w:tcPr>
          <w:p w14:paraId="2B1716E7" w14:textId="4F4709DE" w:rsidR="001B6DCE" w:rsidRPr="007556D2" w:rsidRDefault="6B4D572F" w:rsidP="6372DC5F">
            <w:pPr>
              <w:ind w:right="140"/>
              <w:jc w:val="left"/>
              <w:rPr>
                <w:rFonts w:cs="Arial"/>
                <w:b/>
                <w:bCs/>
              </w:rPr>
            </w:pPr>
            <w:r w:rsidRPr="6372DC5F">
              <w:rPr>
                <w:rFonts w:cs="Arial"/>
                <w:b/>
                <w:bCs/>
                <w:lang w:val="en-ZA"/>
              </w:rPr>
              <w:t xml:space="preserve">Tutuka Power </w:t>
            </w:r>
            <w:r w:rsidRPr="6372DC5F">
              <w:rPr>
                <w:rFonts w:cs="Arial"/>
                <w:b/>
                <w:bCs/>
              </w:rPr>
              <w:t xml:space="preserve">Station </w:t>
            </w:r>
            <w:r w:rsidR="6836F167" w:rsidRPr="6372DC5F">
              <w:rPr>
                <w:rFonts w:cs="Arial"/>
                <w:b/>
                <w:bCs/>
              </w:rPr>
              <w:t xml:space="preserve">Ash Disposal Facility Volume Increase Civil Works Project </w:t>
            </w:r>
            <w:r w:rsidRPr="6372DC5F">
              <w:rPr>
                <w:rFonts w:cs="Arial"/>
                <w:b/>
                <w:bCs/>
              </w:rPr>
              <w:t xml:space="preserve">– Employer’s </w:t>
            </w:r>
            <w:r w:rsidRPr="6372DC5F">
              <w:rPr>
                <w:rFonts w:cs="Arial"/>
                <w:b/>
                <w:bCs/>
                <w:lang w:val="en-ZA"/>
              </w:rPr>
              <w:t>Works Information.</w:t>
            </w:r>
          </w:p>
        </w:tc>
        <w:tc>
          <w:tcPr>
            <w:tcW w:w="126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2FD65AEF" w14:textId="77777777" w:rsidR="001B6DCE" w:rsidRPr="007556D2" w:rsidRDefault="001B6DCE" w:rsidP="00B624F7">
            <w:pPr>
              <w:ind w:right="140"/>
              <w:jc w:val="left"/>
              <w:rPr>
                <w:rFonts w:cs="Arial"/>
                <w:b/>
                <w:bCs/>
                <w:szCs w:val="22"/>
              </w:rPr>
            </w:pPr>
            <w:r w:rsidRPr="007556D2">
              <w:rPr>
                <w:rFonts w:cs="Arial"/>
                <w:b/>
                <w:bCs/>
                <w:szCs w:val="22"/>
              </w:rPr>
              <w:t>No of pages</w:t>
            </w:r>
          </w:p>
        </w:tc>
      </w:tr>
      <w:tr w:rsidR="00F07261" w:rsidRPr="007556D2" w14:paraId="323BE11A" w14:textId="77777777" w:rsidTr="6C4F2495">
        <w:trPr>
          <w:cantSplit/>
          <w:jc w:val="right"/>
        </w:trPr>
        <w:tc>
          <w:tcPr>
            <w:tcW w:w="1840" w:type="dxa"/>
            <w:tcBorders>
              <w:top w:val="single" w:sz="2" w:space="0" w:color="auto"/>
              <w:left w:val="single" w:sz="2" w:space="0" w:color="auto"/>
              <w:right w:val="single" w:sz="2" w:space="0" w:color="auto"/>
            </w:tcBorders>
            <w:tcMar>
              <w:top w:w="85" w:type="dxa"/>
              <w:left w:w="85" w:type="dxa"/>
              <w:bottom w:w="85" w:type="dxa"/>
              <w:right w:w="85" w:type="dxa"/>
            </w:tcMar>
          </w:tcPr>
          <w:p w14:paraId="296D2757" w14:textId="77777777" w:rsidR="00F07261" w:rsidRPr="007556D2" w:rsidRDefault="00F07261" w:rsidP="00B624F7">
            <w:pPr>
              <w:ind w:right="140"/>
              <w:jc w:val="right"/>
              <w:rPr>
                <w:rFonts w:cs="Arial"/>
                <w:szCs w:val="22"/>
              </w:rPr>
            </w:pPr>
          </w:p>
        </w:tc>
        <w:tc>
          <w:tcPr>
            <w:tcW w:w="6800" w:type="dxa"/>
            <w:tcBorders>
              <w:top w:val="single" w:sz="2" w:space="0" w:color="auto"/>
              <w:left w:val="single" w:sz="2" w:space="0" w:color="auto"/>
              <w:right w:val="single" w:sz="2" w:space="0" w:color="auto"/>
            </w:tcBorders>
          </w:tcPr>
          <w:p w14:paraId="5B8AEFCC" w14:textId="77777777" w:rsidR="00F07261" w:rsidRPr="007556D2" w:rsidRDefault="00F07261" w:rsidP="00B624F7">
            <w:pPr>
              <w:ind w:right="140"/>
              <w:rPr>
                <w:rFonts w:cs="Arial"/>
                <w:szCs w:val="22"/>
              </w:rPr>
            </w:pPr>
            <w:r w:rsidRPr="007556D2">
              <w:rPr>
                <w:rFonts w:cs="Arial"/>
                <w:szCs w:val="22"/>
              </w:rPr>
              <w:t>This cover page</w:t>
            </w:r>
          </w:p>
        </w:tc>
        <w:tc>
          <w:tcPr>
            <w:tcW w:w="1263" w:type="dxa"/>
            <w:tcBorders>
              <w:top w:val="single" w:sz="2" w:space="0" w:color="auto"/>
              <w:left w:val="single" w:sz="2" w:space="0" w:color="auto"/>
              <w:right w:val="single" w:sz="2" w:space="0" w:color="auto"/>
            </w:tcBorders>
            <w:tcMar>
              <w:top w:w="85" w:type="dxa"/>
              <w:left w:w="85" w:type="dxa"/>
              <w:bottom w:w="85" w:type="dxa"/>
              <w:right w:w="85" w:type="dxa"/>
            </w:tcMar>
          </w:tcPr>
          <w:p w14:paraId="7C1E51FA" w14:textId="0795F859" w:rsidR="00F07261" w:rsidRPr="007556D2" w:rsidRDefault="00DB22F8" w:rsidP="00B624F7">
            <w:pPr>
              <w:ind w:right="140"/>
              <w:jc w:val="center"/>
              <w:rPr>
                <w:rFonts w:cs="Arial"/>
                <w:szCs w:val="22"/>
              </w:rPr>
            </w:pPr>
            <w:r>
              <w:rPr>
                <w:rFonts w:cs="Arial"/>
                <w:szCs w:val="22"/>
              </w:rPr>
              <w:t>2</w:t>
            </w:r>
          </w:p>
        </w:tc>
      </w:tr>
      <w:tr w:rsidR="001B6DCE" w:rsidRPr="007556D2" w14:paraId="4D371248"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3E3770E5" w14:textId="77777777" w:rsidR="001B6DCE" w:rsidRPr="007556D2" w:rsidRDefault="001B6DCE" w:rsidP="00B624F7">
            <w:pPr>
              <w:ind w:right="140"/>
              <w:jc w:val="right"/>
              <w:rPr>
                <w:rFonts w:cs="Arial"/>
                <w:szCs w:val="22"/>
              </w:rPr>
            </w:pPr>
            <w:r w:rsidRPr="007556D2">
              <w:rPr>
                <w:rFonts w:cs="Arial"/>
                <w:szCs w:val="22"/>
              </w:rPr>
              <w:t>C3.1</w:t>
            </w:r>
          </w:p>
        </w:tc>
        <w:tc>
          <w:tcPr>
            <w:tcW w:w="6800" w:type="dxa"/>
            <w:tcBorders>
              <w:left w:val="single" w:sz="2" w:space="0" w:color="auto"/>
              <w:right w:val="single" w:sz="2" w:space="0" w:color="auto"/>
            </w:tcBorders>
          </w:tcPr>
          <w:p w14:paraId="6FF2E1D9" w14:textId="1D9702D7" w:rsidR="001B6DCE" w:rsidRPr="007556D2" w:rsidRDefault="4571712B" w:rsidP="4CB68AC9">
            <w:pPr>
              <w:ind w:right="140"/>
              <w:rPr>
                <w:rFonts w:cs="Arial"/>
              </w:rPr>
            </w:pPr>
            <w:r w:rsidRPr="5D74A88A">
              <w:rPr>
                <w:rFonts w:cs="Arial"/>
                <w:i/>
                <w:iCs/>
              </w:rPr>
              <w:t>Employer</w:t>
            </w:r>
            <w:r w:rsidRPr="5D74A88A">
              <w:rPr>
                <w:rFonts w:cs="Arial"/>
              </w:rPr>
              <w:t xml:space="preserve">’s </w:t>
            </w:r>
            <w:r w:rsidR="11F99ACD" w:rsidRPr="5D74A88A">
              <w:rPr>
                <w:rFonts w:cs="Arial"/>
              </w:rPr>
              <w:t>Works</w:t>
            </w:r>
            <w:r w:rsidRPr="5D74A88A">
              <w:rPr>
                <w:rFonts w:cs="Arial"/>
              </w:rPr>
              <w:t xml:space="preserve"> Information</w:t>
            </w:r>
            <w:r w:rsidR="7D9AF986" w:rsidRPr="5D74A88A">
              <w:rPr>
                <w:rFonts w:cs="Arial"/>
              </w:rPr>
              <w:t xml:space="preserve"> –</w:t>
            </w:r>
            <w:r w:rsidR="5C559092" w:rsidRPr="5D74A88A">
              <w:rPr>
                <w:rFonts w:cs="Arial"/>
              </w:rPr>
              <w:t xml:space="preserve"> Ash Disposal Facility </w:t>
            </w:r>
            <w:r w:rsidR="7B52FC63" w:rsidRPr="5D74A88A">
              <w:rPr>
                <w:rFonts w:cs="Arial"/>
              </w:rPr>
              <w:t xml:space="preserve">Civil Work </w:t>
            </w:r>
            <w:r w:rsidR="3517EEE9" w:rsidRPr="5D74A88A">
              <w:rPr>
                <w:rFonts w:cs="Arial"/>
              </w:rPr>
              <w:t>Project</w:t>
            </w:r>
            <w:r w:rsidR="7B52FC63" w:rsidRPr="5D74A88A">
              <w:rPr>
                <w:rFonts w:cs="Arial"/>
              </w:rPr>
              <w:t xml:space="preserve"> </w:t>
            </w:r>
          </w:p>
        </w:tc>
        <w:tc>
          <w:tcPr>
            <w:tcW w:w="1263" w:type="dxa"/>
            <w:tcBorders>
              <w:left w:val="single" w:sz="2" w:space="0" w:color="auto"/>
              <w:right w:val="single" w:sz="2" w:space="0" w:color="auto"/>
            </w:tcBorders>
            <w:tcMar>
              <w:top w:w="85" w:type="dxa"/>
              <w:left w:w="85" w:type="dxa"/>
              <w:bottom w:w="85" w:type="dxa"/>
              <w:right w:w="85" w:type="dxa"/>
            </w:tcMar>
          </w:tcPr>
          <w:p w14:paraId="53CF27CF" w14:textId="40176C1F" w:rsidR="001B6DCE" w:rsidRPr="007556D2" w:rsidRDefault="00120464" w:rsidP="6C4F2495">
            <w:pPr>
              <w:spacing w:line="259" w:lineRule="auto"/>
              <w:ind w:right="140"/>
              <w:jc w:val="center"/>
              <w:rPr>
                <w:rFonts w:eastAsia="Arial" w:cs="Arial"/>
                <w:szCs w:val="22"/>
              </w:rPr>
            </w:pPr>
            <w:r>
              <w:t>174</w:t>
            </w:r>
          </w:p>
        </w:tc>
      </w:tr>
      <w:tr w:rsidR="001B6DCE" w:rsidRPr="007556D2" w14:paraId="5EAA1173"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54C52514"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2A2C50B3" w14:textId="77777777" w:rsidR="001B6DCE" w:rsidRPr="007556D2" w:rsidRDefault="001B6DCE" w:rsidP="00B624F7">
            <w:pPr>
              <w:ind w:right="140"/>
              <w:rPr>
                <w:rFonts w:cs="Arial"/>
                <w:szCs w:val="22"/>
              </w:rPr>
            </w:pPr>
          </w:p>
        </w:tc>
        <w:tc>
          <w:tcPr>
            <w:tcW w:w="1263" w:type="dxa"/>
            <w:tcBorders>
              <w:left w:val="single" w:sz="2" w:space="0" w:color="auto"/>
              <w:right w:val="single" w:sz="2" w:space="0" w:color="auto"/>
            </w:tcBorders>
            <w:tcMar>
              <w:top w:w="85" w:type="dxa"/>
              <w:left w:w="85" w:type="dxa"/>
              <w:bottom w:w="85" w:type="dxa"/>
              <w:right w:w="85" w:type="dxa"/>
            </w:tcMar>
          </w:tcPr>
          <w:p w14:paraId="0120B41B" w14:textId="77777777" w:rsidR="001B6DCE" w:rsidRPr="007556D2" w:rsidRDefault="001B6DCE" w:rsidP="00B624F7">
            <w:pPr>
              <w:ind w:right="140"/>
              <w:jc w:val="center"/>
              <w:rPr>
                <w:rFonts w:cs="Arial"/>
                <w:szCs w:val="22"/>
              </w:rPr>
            </w:pPr>
          </w:p>
        </w:tc>
      </w:tr>
      <w:tr w:rsidR="001B6DCE" w:rsidRPr="007556D2" w14:paraId="019A8BC0"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3D6C57F9"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0077BFAE" w14:textId="77777777" w:rsidR="001B6DCE" w:rsidRPr="007556D2" w:rsidRDefault="001B6DCE" w:rsidP="00B624F7">
            <w:pPr>
              <w:ind w:right="140"/>
              <w:rPr>
                <w:rFonts w:cs="Arial"/>
                <w:szCs w:val="22"/>
              </w:rPr>
            </w:pPr>
          </w:p>
        </w:tc>
        <w:tc>
          <w:tcPr>
            <w:tcW w:w="1263" w:type="dxa"/>
            <w:tcBorders>
              <w:left w:val="single" w:sz="2" w:space="0" w:color="auto"/>
              <w:right w:val="single" w:sz="2" w:space="0" w:color="auto"/>
            </w:tcBorders>
            <w:tcMar>
              <w:top w:w="85" w:type="dxa"/>
              <w:left w:w="85" w:type="dxa"/>
              <w:bottom w:w="85" w:type="dxa"/>
              <w:right w:w="85" w:type="dxa"/>
            </w:tcMar>
          </w:tcPr>
          <w:p w14:paraId="0D012FFC" w14:textId="77777777" w:rsidR="001B6DCE" w:rsidRPr="007556D2" w:rsidRDefault="001B6DCE" w:rsidP="00B624F7">
            <w:pPr>
              <w:ind w:right="140"/>
              <w:jc w:val="center"/>
              <w:rPr>
                <w:rFonts w:cs="Arial"/>
                <w:szCs w:val="22"/>
              </w:rPr>
            </w:pPr>
          </w:p>
        </w:tc>
      </w:tr>
      <w:tr w:rsidR="001B6DCE" w:rsidRPr="007556D2" w14:paraId="4536145B"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20F00261"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32981939" w14:textId="77777777" w:rsidR="001B6DCE" w:rsidRPr="007556D2" w:rsidRDefault="001B6DCE" w:rsidP="00B624F7">
            <w:pPr>
              <w:ind w:right="140"/>
              <w:rPr>
                <w:rFonts w:cs="Arial"/>
                <w:szCs w:val="22"/>
              </w:rPr>
            </w:pPr>
          </w:p>
        </w:tc>
        <w:tc>
          <w:tcPr>
            <w:tcW w:w="1263" w:type="dxa"/>
            <w:tcBorders>
              <w:left w:val="single" w:sz="2" w:space="0" w:color="auto"/>
              <w:right w:val="single" w:sz="2" w:space="0" w:color="auto"/>
            </w:tcBorders>
            <w:tcMar>
              <w:top w:w="85" w:type="dxa"/>
              <w:left w:w="85" w:type="dxa"/>
              <w:bottom w:w="85" w:type="dxa"/>
              <w:right w:w="85" w:type="dxa"/>
            </w:tcMar>
          </w:tcPr>
          <w:p w14:paraId="100C5C1A" w14:textId="77777777" w:rsidR="001B6DCE" w:rsidRPr="007556D2" w:rsidRDefault="001B6DCE" w:rsidP="00B624F7">
            <w:pPr>
              <w:ind w:right="140"/>
              <w:jc w:val="center"/>
              <w:rPr>
                <w:rFonts w:cs="Arial"/>
                <w:szCs w:val="22"/>
              </w:rPr>
            </w:pPr>
          </w:p>
        </w:tc>
      </w:tr>
      <w:tr w:rsidR="001B6DCE" w:rsidRPr="007556D2" w14:paraId="66569561"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46B7C8C4"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139DDBA6" w14:textId="77777777" w:rsidR="001B6DCE" w:rsidRPr="007556D2" w:rsidRDefault="001B6DCE" w:rsidP="00B624F7">
            <w:pPr>
              <w:ind w:right="140"/>
              <w:rPr>
                <w:rFonts w:cs="Arial"/>
                <w:szCs w:val="22"/>
              </w:rPr>
            </w:pPr>
          </w:p>
        </w:tc>
        <w:tc>
          <w:tcPr>
            <w:tcW w:w="1263" w:type="dxa"/>
            <w:tcBorders>
              <w:left w:val="single" w:sz="2" w:space="0" w:color="auto"/>
              <w:right w:val="single" w:sz="2" w:space="0" w:color="auto"/>
            </w:tcBorders>
            <w:tcMar>
              <w:top w:w="85" w:type="dxa"/>
              <w:left w:w="85" w:type="dxa"/>
              <w:bottom w:w="85" w:type="dxa"/>
              <w:right w:w="85" w:type="dxa"/>
            </w:tcMar>
          </w:tcPr>
          <w:p w14:paraId="2A003DFB" w14:textId="77777777" w:rsidR="001B6DCE" w:rsidRPr="007556D2" w:rsidRDefault="001B6DCE" w:rsidP="00B624F7">
            <w:pPr>
              <w:ind w:right="140"/>
              <w:jc w:val="center"/>
              <w:rPr>
                <w:rFonts w:cs="Arial"/>
                <w:szCs w:val="22"/>
              </w:rPr>
            </w:pPr>
          </w:p>
        </w:tc>
      </w:tr>
      <w:tr w:rsidR="001B6DCE" w:rsidRPr="007556D2" w14:paraId="6DF7E759"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22ADAA38"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7B67E31B" w14:textId="77777777" w:rsidR="001B6DCE" w:rsidRPr="00EB2A9E" w:rsidRDefault="001B6DCE" w:rsidP="00B624F7">
            <w:pPr>
              <w:ind w:right="140"/>
              <w:rPr>
                <w:rFonts w:cs="Arial"/>
                <w:szCs w:val="22"/>
                <w:vertAlign w:val="subscript"/>
              </w:rPr>
            </w:pPr>
          </w:p>
        </w:tc>
        <w:tc>
          <w:tcPr>
            <w:tcW w:w="1263" w:type="dxa"/>
            <w:tcBorders>
              <w:left w:val="single" w:sz="2" w:space="0" w:color="auto"/>
              <w:right w:val="single" w:sz="2" w:space="0" w:color="auto"/>
            </w:tcBorders>
            <w:tcMar>
              <w:top w:w="85" w:type="dxa"/>
              <w:left w:w="85" w:type="dxa"/>
              <w:bottom w:w="85" w:type="dxa"/>
              <w:right w:w="85" w:type="dxa"/>
            </w:tcMar>
          </w:tcPr>
          <w:p w14:paraId="5B808EEC" w14:textId="77777777" w:rsidR="001B6DCE" w:rsidRPr="007556D2" w:rsidRDefault="001B6DCE" w:rsidP="00B624F7">
            <w:pPr>
              <w:ind w:right="140"/>
              <w:jc w:val="center"/>
              <w:rPr>
                <w:rFonts w:cs="Arial"/>
                <w:szCs w:val="22"/>
              </w:rPr>
            </w:pPr>
          </w:p>
        </w:tc>
      </w:tr>
      <w:tr w:rsidR="001B6DCE" w:rsidRPr="007556D2" w14:paraId="23E7836D"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5A732596"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0E75C6D5" w14:textId="77777777" w:rsidR="001B6DCE" w:rsidRPr="007556D2" w:rsidRDefault="001B6DCE" w:rsidP="00B624F7">
            <w:pPr>
              <w:ind w:right="140"/>
              <w:rPr>
                <w:rFonts w:cs="Arial"/>
                <w:szCs w:val="22"/>
              </w:rPr>
            </w:pPr>
          </w:p>
        </w:tc>
        <w:tc>
          <w:tcPr>
            <w:tcW w:w="1263" w:type="dxa"/>
            <w:tcBorders>
              <w:left w:val="single" w:sz="2" w:space="0" w:color="auto"/>
              <w:right w:val="single" w:sz="2" w:space="0" w:color="auto"/>
            </w:tcBorders>
            <w:tcMar>
              <w:top w:w="85" w:type="dxa"/>
              <w:left w:w="85" w:type="dxa"/>
              <w:bottom w:w="85" w:type="dxa"/>
              <w:right w:w="85" w:type="dxa"/>
            </w:tcMar>
          </w:tcPr>
          <w:p w14:paraId="57599CF7" w14:textId="77777777" w:rsidR="001B6DCE" w:rsidRPr="007556D2" w:rsidRDefault="001B6DCE" w:rsidP="00B624F7">
            <w:pPr>
              <w:ind w:right="140"/>
              <w:jc w:val="center"/>
              <w:rPr>
                <w:rFonts w:cs="Arial"/>
                <w:szCs w:val="22"/>
              </w:rPr>
            </w:pPr>
          </w:p>
        </w:tc>
      </w:tr>
      <w:tr w:rsidR="001B6DCE" w:rsidRPr="007556D2" w14:paraId="247060A3" w14:textId="77777777" w:rsidTr="6C4F2495">
        <w:trPr>
          <w:cantSplit/>
          <w:jc w:val="right"/>
        </w:trPr>
        <w:tc>
          <w:tcPr>
            <w:tcW w:w="1840" w:type="dxa"/>
            <w:tcBorders>
              <w:left w:val="single" w:sz="2" w:space="0" w:color="auto"/>
              <w:right w:val="single" w:sz="2" w:space="0" w:color="auto"/>
            </w:tcBorders>
            <w:tcMar>
              <w:top w:w="85" w:type="dxa"/>
              <w:left w:w="85" w:type="dxa"/>
              <w:bottom w:w="85" w:type="dxa"/>
              <w:right w:w="85" w:type="dxa"/>
            </w:tcMar>
          </w:tcPr>
          <w:p w14:paraId="03A9C252" w14:textId="77777777" w:rsidR="001B6DCE" w:rsidRPr="007556D2" w:rsidRDefault="001B6DCE" w:rsidP="00B624F7">
            <w:pPr>
              <w:ind w:right="140"/>
              <w:jc w:val="right"/>
              <w:rPr>
                <w:rFonts w:cs="Arial"/>
                <w:szCs w:val="22"/>
              </w:rPr>
            </w:pPr>
          </w:p>
        </w:tc>
        <w:tc>
          <w:tcPr>
            <w:tcW w:w="6800" w:type="dxa"/>
            <w:tcBorders>
              <w:left w:val="single" w:sz="2" w:space="0" w:color="auto"/>
              <w:right w:val="single" w:sz="2" w:space="0" w:color="auto"/>
            </w:tcBorders>
          </w:tcPr>
          <w:p w14:paraId="22906F79" w14:textId="77777777" w:rsidR="001B6DCE" w:rsidRPr="007556D2" w:rsidRDefault="001B6DCE" w:rsidP="00B624F7">
            <w:pPr>
              <w:ind w:right="140"/>
              <w:rPr>
                <w:rFonts w:cs="Arial"/>
                <w:szCs w:val="22"/>
              </w:rPr>
            </w:pPr>
          </w:p>
        </w:tc>
        <w:tc>
          <w:tcPr>
            <w:tcW w:w="1263" w:type="dxa"/>
            <w:tcBorders>
              <w:left w:val="single" w:sz="2" w:space="0" w:color="auto"/>
              <w:right w:val="single" w:sz="2" w:space="0" w:color="auto"/>
            </w:tcBorders>
            <w:tcMar>
              <w:top w:w="85" w:type="dxa"/>
              <w:left w:w="85" w:type="dxa"/>
              <w:bottom w:w="85" w:type="dxa"/>
              <w:right w:w="85" w:type="dxa"/>
            </w:tcMar>
          </w:tcPr>
          <w:p w14:paraId="1A114AD4" w14:textId="77777777" w:rsidR="001B6DCE" w:rsidRPr="007556D2" w:rsidRDefault="001B6DCE" w:rsidP="00B624F7">
            <w:pPr>
              <w:ind w:right="140"/>
              <w:jc w:val="center"/>
              <w:rPr>
                <w:rFonts w:cs="Arial"/>
                <w:szCs w:val="22"/>
              </w:rPr>
            </w:pPr>
          </w:p>
        </w:tc>
      </w:tr>
      <w:tr w:rsidR="00ED1005" w:rsidRPr="007556D2" w14:paraId="12BBDDD3" w14:textId="77777777" w:rsidTr="6C4F2495">
        <w:trPr>
          <w:cantSplit/>
          <w:jc w:val="right"/>
        </w:trPr>
        <w:tc>
          <w:tcPr>
            <w:tcW w:w="1840" w:type="dxa"/>
            <w:tcBorders>
              <w:left w:val="single" w:sz="2" w:space="0" w:color="auto"/>
              <w:bottom w:val="single" w:sz="2" w:space="0" w:color="auto"/>
              <w:right w:val="single" w:sz="2" w:space="0" w:color="auto"/>
            </w:tcBorders>
            <w:tcMar>
              <w:top w:w="85" w:type="dxa"/>
              <w:left w:w="85" w:type="dxa"/>
              <w:bottom w:w="85" w:type="dxa"/>
              <w:right w:w="85" w:type="dxa"/>
            </w:tcMar>
          </w:tcPr>
          <w:p w14:paraId="06381AD8" w14:textId="77777777" w:rsidR="00ED1005" w:rsidRPr="007556D2" w:rsidRDefault="00ED1005" w:rsidP="00B624F7">
            <w:pPr>
              <w:ind w:right="140"/>
              <w:jc w:val="right"/>
              <w:rPr>
                <w:rFonts w:cs="Arial"/>
                <w:szCs w:val="22"/>
              </w:rPr>
            </w:pPr>
          </w:p>
        </w:tc>
        <w:tc>
          <w:tcPr>
            <w:tcW w:w="6800" w:type="dxa"/>
            <w:tcBorders>
              <w:left w:val="single" w:sz="2" w:space="0" w:color="auto"/>
              <w:bottom w:val="single" w:sz="2" w:space="0" w:color="auto"/>
              <w:right w:val="single" w:sz="2" w:space="0" w:color="auto"/>
            </w:tcBorders>
          </w:tcPr>
          <w:p w14:paraId="316A8AD7" w14:textId="77777777" w:rsidR="00ED1005" w:rsidRPr="007556D2" w:rsidRDefault="00ED1005" w:rsidP="00B624F7">
            <w:pPr>
              <w:ind w:right="140"/>
              <w:jc w:val="left"/>
              <w:rPr>
                <w:rFonts w:cs="Arial"/>
                <w:szCs w:val="22"/>
              </w:rPr>
            </w:pPr>
          </w:p>
        </w:tc>
        <w:tc>
          <w:tcPr>
            <w:tcW w:w="1263" w:type="dxa"/>
            <w:tcBorders>
              <w:left w:val="single" w:sz="2" w:space="0" w:color="auto"/>
              <w:bottom w:val="single" w:sz="2" w:space="0" w:color="auto"/>
              <w:right w:val="single" w:sz="2" w:space="0" w:color="auto"/>
            </w:tcBorders>
            <w:tcMar>
              <w:top w:w="85" w:type="dxa"/>
              <w:left w:w="85" w:type="dxa"/>
              <w:bottom w:w="85" w:type="dxa"/>
              <w:right w:w="85" w:type="dxa"/>
            </w:tcMar>
          </w:tcPr>
          <w:p w14:paraId="5F5D20B0" w14:textId="77777777" w:rsidR="00ED1005" w:rsidRPr="007556D2" w:rsidRDefault="00ED1005" w:rsidP="00B624F7">
            <w:pPr>
              <w:ind w:right="140"/>
              <w:jc w:val="center"/>
              <w:rPr>
                <w:rFonts w:cs="Arial"/>
                <w:szCs w:val="22"/>
              </w:rPr>
            </w:pPr>
          </w:p>
        </w:tc>
      </w:tr>
      <w:tr w:rsidR="00F07261" w:rsidRPr="007556D2" w14:paraId="2A9D9917" w14:textId="77777777" w:rsidTr="6C4F2495">
        <w:trPr>
          <w:cantSplit/>
          <w:jc w:val="right"/>
        </w:trPr>
        <w:tc>
          <w:tcPr>
            <w:tcW w:w="184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4C39B1FB" w14:textId="77777777" w:rsidR="00F07261" w:rsidRPr="007556D2" w:rsidRDefault="00F07261" w:rsidP="00B624F7">
            <w:pPr>
              <w:ind w:right="140"/>
              <w:jc w:val="right"/>
              <w:rPr>
                <w:rFonts w:cs="Arial"/>
                <w:szCs w:val="22"/>
              </w:rPr>
            </w:pPr>
          </w:p>
        </w:tc>
        <w:tc>
          <w:tcPr>
            <w:tcW w:w="6800" w:type="dxa"/>
            <w:tcBorders>
              <w:left w:val="single" w:sz="2" w:space="0" w:color="auto"/>
              <w:bottom w:val="single" w:sz="2" w:space="0" w:color="auto"/>
              <w:right w:val="single" w:sz="2" w:space="0" w:color="auto"/>
            </w:tcBorders>
          </w:tcPr>
          <w:p w14:paraId="5C6DCB37" w14:textId="77777777" w:rsidR="00F07261" w:rsidRPr="007556D2" w:rsidRDefault="00F07261" w:rsidP="00B624F7">
            <w:pPr>
              <w:ind w:right="140"/>
              <w:jc w:val="right"/>
              <w:rPr>
                <w:rFonts w:cs="Arial"/>
                <w:szCs w:val="22"/>
              </w:rPr>
            </w:pPr>
            <w:r w:rsidRPr="007556D2">
              <w:rPr>
                <w:rFonts w:cs="Arial"/>
                <w:szCs w:val="22"/>
              </w:rPr>
              <w:t>Total number of pages</w:t>
            </w:r>
          </w:p>
        </w:tc>
        <w:tc>
          <w:tcPr>
            <w:tcW w:w="126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B19DF6F" w14:textId="2DCD1C64" w:rsidR="00F07261" w:rsidRPr="007556D2" w:rsidRDefault="00120464" w:rsidP="667EB912">
            <w:pPr>
              <w:ind w:right="140"/>
              <w:jc w:val="center"/>
              <w:rPr>
                <w:rFonts w:cs="Arial"/>
              </w:rPr>
            </w:pPr>
            <w:r w:rsidRPr="6C4F2495">
              <w:rPr>
                <w:rFonts w:cs="Arial"/>
              </w:rPr>
              <w:t>1</w:t>
            </w:r>
            <w:r>
              <w:rPr>
                <w:rFonts w:cs="Arial"/>
              </w:rPr>
              <w:t>76</w:t>
            </w:r>
          </w:p>
        </w:tc>
      </w:tr>
    </w:tbl>
    <w:p w14:paraId="7B06D341" w14:textId="77777777" w:rsidR="001B6DCE" w:rsidRPr="007556D2" w:rsidRDefault="001B6DCE" w:rsidP="00B624F7">
      <w:pPr>
        <w:ind w:right="140"/>
        <w:rPr>
          <w:rFonts w:cs="Arial"/>
          <w:szCs w:val="22"/>
        </w:rPr>
      </w:pPr>
    </w:p>
    <w:p w14:paraId="06865200" w14:textId="77777777" w:rsidR="00A2356E" w:rsidRPr="007556D2" w:rsidRDefault="00A2356E" w:rsidP="00B624F7">
      <w:pPr>
        <w:ind w:right="140"/>
        <w:rPr>
          <w:rFonts w:cs="Arial"/>
          <w:szCs w:val="22"/>
        </w:rPr>
        <w:sectPr w:rsidR="00A2356E" w:rsidRPr="007556D2" w:rsidSect="00BA16C2">
          <w:headerReference w:type="default" r:id="rId11"/>
          <w:footerReference w:type="default" r:id="rId12"/>
          <w:endnotePr>
            <w:numFmt w:val="decimal"/>
          </w:endnotePr>
          <w:pgSz w:w="11906" w:h="16838" w:code="9"/>
          <w:pgMar w:top="1418" w:right="1134" w:bottom="1418" w:left="1134" w:header="720" w:footer="720" w:gutter="0"/>
          <w:pgNumType w:start="1"/>
          <w:cols w:space="720"/>
          <w:noEndnote/>
        </w:sectPr>
      </w:pPr>
    </w:p>
    <w:p w14:paraId="6A046F3D" w14:textId="77777777" w:rsidR="003F6BE1" w:rsidRPr="007556D2" w:rsidRDefault="003F6BE1" w:rsidP="00B624F7">
      <w:pPr>
        <w:ind w:right="140"/>
        <w:rPr>
          <w:rFonts w:cs="Arial"/>
          <w:szCs w:val="22"/>
        </w:rPr>
      </w:pPr>
    </w:p>
    <w:p w14:paraId="472C5B90" w14:textId="77777777" w:rsidR="003F6BE1" w:rsidRPr="007556D2" w:rsidRDefault="0075509E" w:rsidP="00B624F7">
      <w:pPr>
        <w:pStyle w:val="Title"/>
        <w:ind w:right="140"/>
        <w:rPr>
          <w:rFonts w:ascii="Arial" w:hAnsi="Arial"/>
          <w:sz w:val="22"/>
          <w:szCs w:val="22"/>
        </w:rPr>
      </w:pPr>
      <w:bookmarkStart w:id="3" w:name="_Toc107192870"/>
      <w:bookmarkStart w:id="4" w:name="_Toc107193262"/>
      <w:bookmarkStart w:id="5" w:name="_Toc107193445"/>
      <w:bookmarkStart w:id="6" w:name="_Toc107193691"/>
      <w:bookmarkStart w:id="7" w:name="_Toc107193835"/>
      <w:bookmarkStart w:id="8" w:name="_Toc107194042"/>
      <w:bookmarkStart w:id="9" w:name="_Toc107194487"/>
      <w:bookmarkStart w:id="10" w:name="_Toc107201200"/>
      <w:bookmarkStart w:id="11" w:name="_Toc137798037"/>
      <w:bookmarkStart w:id="12" w:name="_Toc229128240"/>
      <w:bookmarkStart w:id="13" w:name="_Toc84494008"/>
      <w:bookmarkStart w:id="14" w:name="_Toc182383633"/>
      <w:r w:rsidRPr="007556D2">
        <w:rPr>
          <w:rFonts w:ascii="Arial" w:hAnsi="Arial"/>
          <w:sz w:val="22"/>
          <w:szCs w:val="22"/>
        </w:rPr>
        <w:t xml:space="preserve">C3.1: </w:t>
      </w:r>
      <w:r w:rsidR="003F6BE1" w:rsidRPr="007556D2">
        <w:rPr>
          <w:rFonts w:ascii="Arial" w:hAnsi="Arial"/>
          <w:sz w:val="22"/>
          <w:szCs w:val="22"/>
        </w:rPr>
        <w:t xml:space="preserve">Employer’s </w:t>
      </w:r>
      <w:r w:rsidR="0038743B" w:rsidRPr="007556D2">
        <w:rPr>
          <w:rFonts w:ascii="Arial" w:hAnsi="Arial"/>
          <w:sz w:val="22"/>
          <w:szCs w:val="22"/>
        </w:rPr>
        <w:t>works</w:t>
      </w:r>
      <w:r w:rsidR="003F6BE1" w:rsidRPr="007556D2">
        <w:rPr>
          <w:rFonts w:ascii="Arial" w:hAnsi="Arial"/>
          <w:sz w:val="22"/>
          <w:szCs w:val="22"/>
        </w:rPr>
        <w:t xml:space="preserve"> Information</w:t>
      </w:r>
      <w:bookmarkEnd w:id="3"/>
      <w:bookmarkEnd w:id="4"/>
      <w:bookmarkEnd w:id="5"/>
      <w:bookmarkEnd w:id="6"/>
      <w:bookmarkEnd w:id="7"/>
      <w:bookmarkEnd w:id="8"/>
      <w:bookmarkEnd w:id="9"/>
      <w:bookmarkEnd w:id="10"/>
      <w:bookmarkEnd w:id="11"/>
      <w:bookmarkEnd w:id="12"/>
      <w:bookmarkEnd w:id="13"/>
      <w:bookmarkEnd w:id="14"/>
    </w:p>
    <w:p w14:paraId="0BC18C71" w14:textId="77777777" w:rsidR="003F6BE1" w:rsidRPr="007556D2" w:rsidRDefault="003F6BE1" w:rsidP="00B624F7">
      <w:pPr>
        <w:ind w:right="140"/>
        <w:rPr>
          <w:rFonts w:cs="Arial"/>
          <w:szCs w:val="22"/>
        </w:rPr>
      </w:pPr>
    </w:p>
    <w:p w14:paraId="1B357876" w14:textId="77777777" w:rsidR="00731798" w:rsidRPr="007556D2" w:rsidRDefault="000C2385" w:rsidP="000C2385">
      <w:pPr>
        <w:tabs>
          <w:tab w:val="clear" w:pos="357"/>
          <w:tab w:val="left" w:pos="7485"/>
        </w:tabs>
        <w:ind w:right="140"/>
        <w:rPr>
          <w:rFonts w:cs="Arial"/>
          <w:szCs w:val="22"/>
        </w:rPr>
      </w:pPr>
      <w:r>
        <w:rPr>
          <w:rFonts w:cs="Arial"/>
          <w:szCs w:val="22"/>
        </w:rPr>
        <w:tab/>
      </w:r>
    </w:p>
    <w:p w14:paraId="6D5AFD30" w14:textId="77777777" w:rsidR="008109EF" w:rsidRPr="007556D2" w:rsidRDefault="00AD39B2" w:rsidP="008069CD">
      <w:pPr>
        <w:ind w:right="140"/>
        <w:jc w:val="center"/>
        <w:rPr>
          <w:rFonts w:cs="Arial"/>
          <w:b/>
          <w:bCs/>
          <w:szCs w:val="22"/>
        </w:rPr>
      </w:pPr>
      <w:r w:rsidRPr="6C4F2495">
        <w:rPr>
          <w:rFonts w:cs="Arial"/>
          <w:b/>
          <w:bCs/>
        </w:rPr>
        <w:t xml:space="preserve">Table of </w:t>
      </w:r>
      <w:r w:rsidR="008109EF" w:rsidRPr="6C4F2495">
        <w:rPr>
          <w:rFonts w:cs="Arial"/>
          <w:b/>
          <w:bCs/>
        </w:rPr>
        <w:t>Contents</w:t>
      </w:r>
    </w:p>
    <w:p w14:paraId="4165752A" w14:textId="2B6A1A63" w:rsidR="00084117" w:rsidRDefault="00084E50">
      <w:pPr>
        <w:pStyle w:val="TOC1"/>
        <w:rPr>
          <w:rFonts w:asciiTheme="minorHAnsi" w:eastAsiaTheme="minorEastAsia" w:hAnsiTheme="minorHAnsi" w:cstheme="minorBidi"/>
          <w:b w:val="0"/>
          <w:kern w:val="2"/>
          <w:szCs w:val="22"/>
          <w:lang w:val="en-US" w:eastAsia="ja-JP"/>
          <w14:ligatures w14:val="standardContextual"/>
        </w:rPr>
      </w:pPr>
      <w:r w:rsidRPr="007556D2">
        <w:rPr>
          <w:rFonts w:cs="Arial"/>
        </w:rPr>
        <w:fldChar w:fldCharType="begin"/>
      </w:r>
      <w:r w:rsidRPr="6C4F2495">
        <w:rPr>
          <w:rFonts w:cs="Arial"/>
        </w:rPr>
        <w:instrText xml:space="preserve"> TOC \o "1-1" \t "Heading 2,2,Heading 3,3" </w:instrText>
      </w:r>
      <w:r w:rsidRPr="007556D2">
        <w:rPr>
          <w:rFonts w:cs="Arial"/>
        </w:rPr>
        <w:fldChar w:fldCharType="separate"/>
      </w:r>
      <w:r w:rsidR="00084117" w:rsidRPr="00CD1797">
        <w:t>C3.1: Employer’s works Information</w:t>
      </w:r>
      <w:r w:rsidR="00084117">
        <w:tab/>
      </w:r>
      <w:r w:rsidR="00084117">
        <w:fldChar w:fldCharType="begin"/>
      </w:r>
      <w:r w:rsidR="00084117">
        <w:instrText xml:space="preserve"> PAGEREF _Toc182383633 \h </w:instrText>
      </w:r>
      <w:r w:rsidR="00084117">
        <w:fldChar w:fldCharType="separate"/>
      </w:r>
      <w:r w:rsidR="00403D47">
        <w:t>3</w:t>
      </w:r>
      <w:r w:rsidR="00084117">
        <w:fldChar w:fldCharType="end"/>
      </w:r>
    </w:p>
    <w:p w14:paraId="6C4C972F" w14:textId="5FEE81F1"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iCs/>
          <w:lang w:val="en-ZA"/>
        </w:rPr>
        <w:t>1.</w:t>
      </w:r>
      <w:r>
        <w:rPr>
          <w:rFonts w:asciiTheme="minorHAnsi" w:eastAsiaTheme="minorEastAsia" w:hAnsiTheme="minorHAnsi" w:cstheme="minorBidi"/>
          <w:b w:val="0"/>
          <w:kern w:val="2"/>
          <w:szCs w:val="22"/>
          <w:lang w:val="en-US" w:eastAsia="ja-JP"/>
          <w14:ligatures w14:val="standardContextual"/>
        </w:rPr>
        <w:tab/>
      </w:r>
      <w:r w:rsidRPr="00CD1797">
        <w:rPr>
          <w:rFonts w:cs="Arial"/>
          <w:lang w:val="en-ZA"/>
        </w:rPr>
        <w:t xml:space="preserve">Description of the </w:t>
      </w:r>
      <w:r w:rsidRPr="00CD1797">
        <w:rPr>
          <w:rFonts w:cs="Arial"/>
          <w:iCs/>
          <w:lang w:val="en-ZA"/>
        </w:rPr>
        <w:t>works</w:t>
      </w:r>
      <w:r>
        <w:tab/>
      </w:r>
      <w:r>
        <w:fldChar w:fldCharType="begin"/>
      </w:r>
      <w:r>
        <w:instrText xml:space="preserve"> PAGEREF _Toc182383634 \h </w:instrText>
      </w:r>
      <w:r>
        <w:fldChar w:fldCharType="separate"/>
      </w:r>
      <w:r w:rsidR="00403D47">
        <w:t>7</w:t>
      </w:r>
      <w:r>
        <w:fldChar w:fldCharType="end"/>
      </w:r>
    </w:p>
    <w:p w14:paraId="5150D87D" w14:textId="66D65496"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iCs/>
          <w:noProof/>
          <w:lang w:val="en-ZA"/>
        </w:rPr>
        <w:t>1.1</w:t>
      </w:r>
      <w:r>
        <w:rPr>
          <w:rFonts w:asciiTheme="minorHAnsi" w:eastAsiaTheme="minorEastAsia" w:hAnsiTheme="minorHAnsi" w:cstheme="minorBidi"/>
          <w:noProof/>
          <w:kern w:val="2"/>
          <w:szCs w:val="22"/>
          <w:lang w:val="en-US" w:eastAsia="ja-JP"/>
          <w14:ligatures w14:val="standardContextual"/>
        </w:rPr>
        <w:tab/>
      </w:r>
      <w:r w:rsidRPr="00CD1797">
        <w:rPr>
          <w:noProof/>
          <w:lang w:val="en-ZA"/>
        </w:rPr>
        <w:t>Executive Overview</w:t>
      </w:r>
      <w:r>
        <w:rPr>
          <w:noProof/>
        </w:rPr>
        <w:tab/>
      </w:r>
      <w:r>
        <w:rPr>
          <w:noProof/>
        </w:rPr>
        <w:fldChar w:fldCharType="begin"/>
      </w:r>
      <w:r>
        <w:rPr>
          <w:noProof/>
        </w:rPr>
        <w:instrText xml:space="preserve"> PAGEREF _Toc182383635 \h </w:instrText>
      </w:r>
      <w:r>
        <w:rPr>
          <w:noProof/>
        </w:rPr>
      </w:r>
      <w:r>
        <w:rPr>
          <w:noProof/>
        </w:rPr>
        <w:fldChar w:fldCharType="separate"/>
      </w:r>
      <w:r w:rsidR="00403D47">
        <w:rPr>
          <w:noProof/>
        </w:rPr>
        <w:t>7</w:t>
      </w:r>
      <w:r>
        <w:rPr>
          <w:noProof/>
        </w:rPr>
        <w:fldChar w:fldCharType="end"/>
      </w:r>
    </w:p>
    <w:p w14:paraId="258E1B56" w14:textId="5C7C3D7F"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iCs/>
          <w:noProof/>
          <w:lang w:val="en-ZA"/>
        </w:rPr>
        <w:t>1.2</w:t>
      </w:r>
      <w:r>
        <w:rPr>
          <w:rFonts w:asciiTheme="minorHAnsi" w:eastAsiaTheme="minorEastAsia" w:hAnsiTheme="minorHAnsi" w:cstheme="minorBidi"/>
          <w:noProof/>
          <w:kern w:val="2"/>
          <w:szCs w:val="22"/>
          <w:lang w:val="en-US" w:eastAsia="ja-JP"/>
          <w14:ligatures w14:val="standardContextual"/>
        </w:rPr>
        <w:tab/>
      </w:r>
      <w:r w:rsidRPr="00CD1797">
        <w:rPr>
          <w:noProof/>
          <w:lang w:val="en-ZA"/>
        </w:rPr>
        <w:t>Employer’s Objectives and Purpose of the works</w:t>
      </w:r>
      <w:r>
        <w:rPr>
          <w:noProof/>
        </w:rPr>
        <w:tab/>
      </w:r>
      <w:r>
        <w:rPr>
          <w:noProof/>
        </w:rPr>
        <w:fldChar w:fldCharType="begin"/>
      </w:r>
      <w:r>
        <w:rPr>
          <w:noProof/>
        </w:rPr>
        <w:instrText xml:space="preserve"> PAGEREF _Toc182383636 \h </w:instrText>
      </w:r>
      <w:r>
        <w:rPr>
          <w:noProof/>
        </w:rPr>
      </w:r>
      <w:r>
        <w:rPr>
          <w:noProof/>
        </w:rPr>
        <w:fldChar w:fldCharType="separate"/>
      </w:r>
      <w:r w:rsidR="00403D47">
        <w:rPr>
          <w:noProof/>
        </w:rPr>
        <w:t>8</w:t>
      </w:r>
      <w:r>
        <w:rPr>
          <w:noProof/>
        </w:rPr>
        <w:fldChar w:fldCharType="end"/>
      </w:r>
    </w:p>
    <w:p w14:paraId="57BB899C" w14:textId="0D73CB75"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noProof/>
          <w:lang w:val="en-ZA"/>
        </w:rPr>
        <w:t>1.3</w:t>
      </w:r>
      <w:r>
        <w:rPr>
          <w:rFonts w:asciiTheme="minorHAnsi" w:eastAsiaTheme="minorEastAsia" w:hAnsiTheme="minorHAnsi" w:cstheme="minorBidi"/>
          <w:noProof/>
          <w:kern w:val="2"/>
          <w:szCs w:val="22"/>
          <w:lang w:val="en-US" w:eastAsia="ja-JP"/>
          <w14:ligatures w14:val="standardContextual"/>
        </w:rPr>
        <w:tab/>
      </w:r>
      <w:r w:rsidRPr="00CD1797">
        <w:rPr>
          <w:noProof/>
          <w:lang w:val="en-ZA"/>
        </w:rPr>
        <w:t>Scope of the works</w:t>
      </w:r>
      <w:r>
        <w:rPr>
          <w:noProof/>
        </w:rPr>
        <w:tab/>
      </w:r>
      <w:r>
        <w:rPr>
          <w:noProof/>
        </w:rPr>
        <w:fldChar w:fldCharType="begin"/>
      </w:r>
      <w:r>
        <w:rPr>
          <w:noProof/>
        </w:rPr>
        <w:instrText xml:space="preserve"> PAGEREF _Toc182383637 \h </w:instrText>
      </w:r>
      <w:r>
        <w:rPr>
          <w:noProof/>
        </w:rPr>
      </w:r>
      <w:r>
        <w:rPr>
          <w:noProof/>
        </w:rPr>
        <w:fldChar w:fldCharType="separate"/>
      </w:r>
      <w:r w:rsidR="00403D47">
        <w:rPr>
          <w:noProof/>
        </w:rPr>
        <w:t>8</w:t>
      </w:r>
      <w:r>
        <w:rPr>
          <w:noProof/>
        </w:rPr>
        <w:fldChar w:fldCharType="end"/>
      </w:r>
    </w:p>
    <w:p w14:paraId="509AF791" w14:textId="74E9F32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1.3.1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Civil Site Services</w:t>
      </w:r>
      <w:r>
        <w:rPr>
          <w:noProof/>
        </w:rPr>
        <w:tab/>
      </w:r>
      <w:r>
        <w:rPr>
          <w:noProof/>
        </w:rPr>
        <w:fldChar w:fldCharType="begin"/>
      </w:r>
      <w:r>
        <w:rPr>
          <w:noProof/>
        </w:rPr>
        <w:instrText xml:space="preserve"> PAGEREF _Toc182383638 \h </w:instrText>
      </w:r>
      <w:r>
        <w:rPr>
          <w:noProof/>
        </w:rPr>
      </w:r>
      <w:r>
        <w:rPr>
          <w:noProof/>
        </w:rPr>
        <w:fldChar w:fldCharType="separate"/>
      </w:r>
      <w:r w:rsidR="00403D47">
        <w:rPr>
          <w:noProof/>
        </w:rPr>
        <w:t>11</w:t>
      </w:r>
      <w:r>
        <w:rPr>
          <w:noProof/>
        </w:rPr>
        <w:fldChar w:fldCharType="end"/>
      </w:r>
    </w:p>
    <w:p w14:paraId="641863F8" w14:textId="00507013"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1.3.2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Dams and Ancillary Works</w:t>
      </w:r>
      <w:r>
        <w:rPr>
          <w:noProof/>
        </w:rPr>
        <w:tab/>
      </w:r>
      <w:r>
        <w:rPr>
          <w:noProof/>
        </w:rPr>
        <w:fldChar w:fldCharType="begin"/>
      </w:r>
      <w:r>
        <w:rPr>
          <w:noProof/>
        </w:rPr>
        <w:instrText xml:space="preserve"> PAGEREF _Toc182383639 \h </w:instrText>
      </w:r>
      <w:r>
        <w:rPr>
          <w:noProof/>
        </w:rPr>
      </w:r>
      <w:r>
        <w:rPr>
          <w:noProof/>
        </w:rPr>
        <w:fldChar w:fldCharType="separate"/>
      </w:r>
      <w:r w:rsidR="00403D47">
        <w:rPr>
          <w:noProof/>
        </w:rPr>
        <w:t>12</w:t>
      </w:r>
      <w:r>
        <w:rPr>
          <w:noProof/>
        </w:rPr>
        <w:fldChar w:fldCharType="end"/>
      </w:r>
    </w:p>
    <w:p w14:paraId="16C00952" w14:textId="70DCC15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1.3.3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Desilting of the Existing Settling Dam</w:t>
      </w:r>
      <w:r>
        <w:rPr>
          <w:noProof/>
        </w:rPr>
        <w:tab/>
      </w:r>
      <w:r>
        <w:rPr>
          <w:noProof/>
        </w:rPr>
        <w:fldChar w:fldCharType="begin"/>
      </w:r>
      <w:r>
        <w:rPr>
          <w:noProof/>
        </w:rPr>
        <w:instrText xml:space="preserve"> PAGEREF _Toc182383640 \h </w:instrText>
      </w:r>
      <w:r>
        <w:rPr>
          <w:noProof/>
        </w:rPr>
      </w:r>
      <w:r>
        <w:rPr>
          <w:noProof/>
        </w:rPr>
        <w:fldChar w:fldCharType="separate"/>
      </w:r>
      <w:r w:rsidR="00403D47">
        <w:rPr>
          <w:noProof/>
        </w:rPr>
        <w:t>14</w:t>
      </w:r>
      <w:r>
        <w:rPr>
          <w:noProof/>
        </w:rPr>
        <w:fldChar w:fldCharType="end"/>
      </w:r>
    </w:p>
    <w:p w14:paraId="60325BAA" w14:textId="71CE9161"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1.3.4</w:t>
      </w:r>
      <w:r>
        <w:rPr>
          <w:rFonts w:asciiTheme="minorHAnsi" w:eastAsiaTheme="minorEastAsia" w:hAnsiTheme="minorHAnsi" w:cstheme="minorBidi"/>
          <w:noProof/>
          <w:kern w:val="2"/>
          <w:szCs w:val="22"/>
          <w:lang w:val="en-US" w:eastAsia="ja-JP"/>
          <w14:ligatures w14:val="standardContextual"/>
        </w:rPr>
        <w:tab/>
      </w:r>
      <w:r w:rsidRPr="00CD1797">
        <w:rPr>
          <w:rFonts w:cs="Arial"/>
          <w:noProof/>
          <w:lang w:val="en-ZA"/>
        </w:rPr>
        <w:t>Decommissioning and rehabilitation of the existing Settling Dam</w:t>
      </w:r>
      <w:r>
        <w:rPr>
          <w:noProof/>
        </w:rPr>
        <w:tab/>
      </w:r>
      <w:r>
        <w:rPr>
          <w:noProof/>
        </w:rPr>
        <w:fldChar w:fldCharType="begin"/>
      </w:r>
      <w:r>
        <w:rPr>
          <w:noProof/>
        </w:rPr>
        <w:instrText xml:space="preserve"> PAGEREF _Toc182383641 \h </w:instrText>
      </w:r>
      <w:r>
        <w:rPr>
          <w:noProof/>
        </w:rPr>
      </w:r>
      <w:r>
        <w:rPr>
          <w:noProof/>
        </w:rPr>
        <w:fldChar w:fldCharType="separate"/>
      </w:r>
      <w:r w:rsidR="00403D47">
        <w:rPr>
          <w:noProof/>
        </w:rPr>
        <w:t>14</w:t>
      </w:r>
      <w:r>
        <w:rPr>
          <w:noProof/>
        </w:rPr>
        <w:fldChar w:fldCharType="end"/>
      </w:r>
    </w:p>
    <w:p w14:paraId="06F3708A" w14:textId="160A7ADE"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1.3.5</w:t>
      </w:r>
      <w:r>
        <w:rPr>
          <w:rFonts w:asciiTheme="minorHAnsi" w:eastAsiaTheme="minorEastAsia" w:hAnsiTheme="minorHAnsi" w:cstheme="minorBidi"/>
          <w:noProof/>
          <w:kern w:val="2"/>
          <w:szCs w:val="22"/>
          <w:lang w:val="en-US" w:eastAsia="ja-JP"/>
          <w14:ligatures w14:val="standardContextual"/>
        </w:rPr>
        <w:tab/>
      </w:r>
      <w:r w:rsidRPr="00CD1797">
        <w:rPr>
          <w:rFonts w:cs="Arial"/>
          <w:noProof/>
          <w:lang w:val="en-ZA"/>
        </w:rPr>
        <w:t>Decommissioning and rehabilitation of the existing Clean Dam (South)</w:t>
      </w:r>
      <w:r>
        <w:rPr>
          <w:noProof/>
        </w:rPr>
        <w:tab/>
      </w:r>
      <w:r>
        <w:rPr>
          <w:noProof/>
        </w:rPr>
        <w:fldChar w:fldCharType="begin"/>
      </w:r>
      <w:r>
        <w:rPr>
          <w:noProof/>
        </w:rPr>
        <w:instrText xml:space="preserve"> PAGEREF _Toc182383642 \h </w:instrText>
      </w:r>
      <w:r>
        <w:rPr>
          <w:noProof/>
        </w:rPr>
      </w:r>
      <w:r>
        <w:rPr>
          <w:noProof/>
        </w:rPr>
        <w:fldChar w:fldCharType="separate"/>
      </w:r>
      <w:r w:rsidR="00403D47">
        <w:rPr>
          <w:noProof/>
        </w:rPr>
        <w:t>15</w:t>
      </w:r>
      <w:r>
        <w:rPr>
          <w:noProof/>
        </w:rPr>
        <w:fldChar w:fldCharType="end"/>
      </w:r>
    </w:p>
    <w:p w14:paraId="44310133" w14:textId="5E001DD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1.3.6</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Overall Site Rehabilitation Works</w:t>
      </w:r>
      <w:r>
        <w:rPr>
          <w:noProof/>
        </w:rPr>
        <w:tab/>
      </w:r>
      <w:r>
        <w:rPr>
          <w:noProof/>
        </w:rPr>
        <w:fldChar w:fldCharType="begin"/>
      </w:r>
      <w:r>
        <w:rPr>
          <w:noProof/>
        </w:rPr>
        <w:instrText xml:space="preserve"> PAGEREF _Toc182383643 \h </w:instrText>
      </w:r>
      <w:r>
        <w:rPr>
          <w:noProof/>
        </w:rPr>
      </w:r>
      <w:r>
        <w:rPr>
          <w:noProof/>
        </w:rPr>
        <w:fldChar w:fldCharType="separate"/>
      </w:r>
      <w:r w:rsidR="00403D47">
        <w:rPr>
          <w:noProof/>
        </w:rPr>
        <w:t>16</w:t>
      </w:r>
      <w:r>
        <w:rPr>
          <w:noProof/>
        </w:rPr>
        <w:fldChar w:fldCharType="end"/>
      </w:r>
    </w:p>
    <w:p w14:paraId="2707DBAB" w14:textId="64372074"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1.4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Interpretation and Terminology</w:t>
      </w:r>
      <w:r>
        <w:rPr>
          <w:noProof/>
        </w:rPr>
        <w:tab/>
      </w:r>
      <w:r>
        <w:rPr>
          <w:noProof/>
        </w:rPr>
        <w:fldChar w:fldCharType="begin"/>
      </w:r>
      <w:r>
        <w:rPr>
          <w:noProof/>
        </w:rPr>
        <w:instrText xml:space="preserve"> PAGEREF _Toc182383644 \h </w:instrText>
      </w:r>
      <w:r>
        <w:rPr>
          <w:noProof/>
        </w:rPr>
      </w:r>
      <w:r>
        <w:rPr>
          <w:noProof/>
        </w:rPr>
        <w:fldChar w:fldCharType="separate"/>
      </w:r>
      <w:r w:rsidR="00403D47">
        <w:rPr>
          <w:noProof/>
        </w:rPr>
        <w:t>17</w:t>
      </w:r>
      <w:r>
        <w:rPr>
          <w:noProof/>
        </w:rPr>
        <w:fldChar w:fldCharType="end"/>
      </w:r>
    </w:p>
    <w:p w14:paraId="7382F64D" w14:textId="376CF49A"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1.4.1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List of Definitions</w:t>
      </w:r>
      <w:r>
        <w:rPr>
          <w:noProof/>
        </w:rPr>
        <w:tab/>
      </w:r>
      <w:r>
        <w:rPr>
          <w:noProof/>
        </w:rPr>
        <w:fldChar w:fldCharType="begin"/>
      </w:r>
      <w:r>
        <w:rPr>
          <w:noProof/>
        </w:rPr>
        <w:instrText xml:space="preserve"> PAGEREF _Toc182383645 \h </w:instrText>
      </w:r>
      <w:r>
        <w:rPr>
          <w:noProof/>
        </w:rPr>
      </w:r>
      <w:r>
        <w:rPr>
          <w:noProof/>
        </w:rPr>
        <w:fldChar w:fldCharType="separate"/>
      </w:r>
      <w:r w:rsidR="00403D47">
        <w:rPr>
          <w:noProof/>
        </w:rPr>
        <w:t>17</w:t>
      </w:r>
      <w:r>
        <w:rPr>
          <w:noProof/>
        </w:rPr>
        <w:fldChar w:fldCharType="end"/>
      </w:r>
    </w:p>
    <w:p w14:paraId="022FD73F" w14:textId="4B7A902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1.4.2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List of Abbreviations</w:t>
      </w:r>
      <w:r>
        <w:rPr>
          <w:noProof/>
        </w:rPr>
        <w:tab/>
      </w:r>
      <w:r>
        <w:rPr>
          <w:noProof/>
        </w:rPr>
        <w:fldChar w:fldCharType="begin"/>
      </w:r>
      <w:r>
        <w:rPr>
          <w:noProof/>
        </w:rPr>
        <w:instrText xml:space="preserve"> PAGEREF _Toc182383646 \h </w:instrText>
      </w:r>
      <w:r>
        <w:rPr>
          <w:noProof/>
        </w:rPr>
      </w:r>
      <w:r>
        <w:rPr>
          <w:noProof/>
        </w:rPr>
        <w:fldChar w:fldCharType="separate"/>
      </w:r>
      <w:r w:rsidR="00403D47">
        <w:rPr>
          <w:noProof/>
        </w:rPr>
        <w:t>18</w:t>
      </w:r>
      <w:r>
        <w:rPr>
          <w:noProof/>
        </w:rPr>
        <w:fldChar w:fldCharType="end"/>
      </w:r>
    </w:p>
    <w:p w14:paraId="00613554" w14:textId="16CF4F88"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rPr>
        <w:t>2.</w:t>
      </w:r>
      <w:r>
        <w:rPr>
          <w:rFonts w:asciiTheme="minorHAnsi" w:eastAsiaTheme="minorEastAsia" w:hAnsiTheme="minorHAnsi" w:cstheme="minorBidi"/>
          <w:b w:val="0"/>
          <w:kern w:val="2"/>
          <w:szCs w:val="22"/>
          <w:lang w:val="en-US" w:eastAsia="ja-JP"/>
          <w14:ligatures w14:val="standardContextual"/>
        </w:rPr>
        <w:tab/>
      </w:r>
      <w:r w:rsidRPr="00CD1797">
        <w:rPr>
          <w:rFonts w:cs="Arial"/>
        </w:rPr>
        <w:t>Management and Start Up</w:t>
      </w:r>
      <w:r>
        <w:tab/>
      </w:r>
      <w:r>
        <w:fldChar w:fldCharType="begin"/>
      </w:r>
      <w:r>
        <w:instrText xml:space="preserve"> PAGEREF _Toc182383647 \h </w:instrText>
      </w:r>
      <w:r>
        <w:fldChar w:fldCharType="separate"/>
      </w:r>
      <w:r w:rsidR="00403D47">
        <w:t>20</w:t>
      </w:r>
      <w:r>
        <w:fldChar w:fldCharType="end"/>
      </w:r>
    </w:p>
    <w:p w14:paraId="2C4775CA" w14:textId="4AA12877"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Management Meetings</w:t>
      </w:r>
      <w:r>
        <w:rPr>
          <w:noProof/>
        </w:rPr>
        <w:tab/>
      </w:r>
      <w:r>
        <w:rPr>
          <w:noProof/>
        </w:rPr>
        <w:fldChar w:fldCharType="begin"/>
      </w:r>
      <w:r>
        <w:rPr>
          <w:noProof/>
        </w:rPr>
        <w:instrText xml:space="preserve"> PAGEREF _Toc182383648 \h </w:instrText>
      </w:r>
      <w:r>
        <w:rPr>
          <w:noProof/>
        </w:rPr>
      </w:r>
      <w:r>
        <w:rPr>
          <w:noProof/>
        </w:rPr>
        <w:fldChar w:fldCharType="separate"/>
      </w:r>
      <w:r w:rsidR="00403D47">
        <w:rPr>
          <w:noProof/>
        </w:rPr>
        <w:t>20</w:t>
      </w:r>
      <w:r>
        <w:rPr>
          <w:noProof/>
        </w:rPr>
        <w:fldChar w:fldCharType="end"/>
      </w:r>
    </w:p>
    <w:p w14:paraId="4C7E9F8B" w14:textId="6F6791E3"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Documentation Control</w:t>
      </w:r>
      <w:r>
        <w:rPr>
          <w:noProof/>
        </w:rPr>
        <w:tab/>
      </w:r>
      <w:r>
        <w:rPr>
          <w:noProof/>
        </w:rPr>
        <w:fldChar w:fldCharType="begin"/>
      </w:r>
      <w:r>
        <w:rPr>
          <w:noProof/>
        </w:rPr>
        <w:instrText xml:space="preserve"> PAGEREF _Toc182383649 \h </w:instrText>
      </w:r>
      <w:r>
        <w:rPr>
          <w:noProof/>
        </w:rPr>
      </w:r>
      <w:r>
        <w:rPr>
          <w:noProof/>
        </w:rPr>
        <w:fldChar w:fldCharType="separate"/>
      </w:r>
      <w:r w:rsidR="00403D47">
        <w:rPr>
          <w:noProof/>
        </w:rPr>
        <w:t>22</w:t>
      </w:r>
      <w:r>
        <w:rPr>
          <w:noProof/>
        </w:rPr>
        <w:fldChar w:fldCharType="end"/>
      </w:r>
    </w:p>
    <w:p w14:paraId="30BB66EC" w14:textId="12C0A3D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2.2.1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Documentation Management</w:t>
      </w:r>
      <w:r>
        <w:rPr>
          <w:noProof/>
        </w:rPr>
        <w:tab/>
      </w:r>
      <w:r>
        <w:rPr>
          <w:noProof/>
        </w:rPr>
        <w:fldChar w:fldCharType="begin"/>
      </w:r>
      <w:r>
        <w:rPr>
          <w:noProof/>
        </w:rPr>
        <w:instrText xml:space="preserve"> PAGEREF _Toc182383650 \h </w:instrText>
      </w:r>
      <w:r>
        <w:rPr>
          <w:noProof/>
        </w:rPr>
      </w:r>
      <w:r>
        <w:rPr>
          <w:noProof/>
        </w:rPr>
        <w:fldChar w:fldCharType="separate"/>
      </w:r>
      <w:r w:rsidR="00403D47">
        <w:rPr>
          <w:noProof/>
        </w:rPr>
        <w:t>22</w:t>
      </w:r>
      <w:r>
        <w:rPr>
          <w:noProof/>
        </w:rPr>
        <w:fldChar w:fldCharType="end"/>
      </w:r>
    </w:p>
    <w:p w14:paraId="206833E4" w14:textId="34F5F3E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lang w:val="en-ZA"/>
        </w:rPr>
        <w:t>2.2.2</w:t>
      </w:r>
      <w:r>
        <w:rPr>
          <w:rFonts w:asciiTheme="minorHAnsi" w:eastAsiaTheme="minorEastAsia" w:hAnsiTheme="minorHAnsi" w:cstheme="minorBidi"/>
          <w:noProof/>
          <w:kern w:val="2"/>
          <w:szCs w:val="22"/>
          <w:lang w:val="en-US" w:eastAsia="ja-JP"/>
          <w14:ligatures w14:val="standardContextual"/>
        </w:rPr>
        <w:tab/>
      </w:r>
      <w:r w:rsidRPr="00CD1797">
        <w:rPr>
          <w:rFonts w:cs="Arial"/>
          <w:noProof/>
          <w:lang w:val="en-ZA"/>
        </w:rPr>
        <w:t>Drawings Format and Layout</w:t>
      </w:r>
      <w:r>
        <w:rPr>
          <w:noProof/>
        </w:rPr>
        <w:tab/>
      </w:r>
      <w:r>
        <w:rPr>
          <w:noProof/>
        </w:rPr>
        <w:fldChar w:fldCharType="begin"/>
      </w:r>
      <w:r>
        <w:rPr>
          <w:noProof/>
        </w:rPr>
        <w:instrText xml:space="preserve"> PAGEREF _Toc182383651 \h </w:instrText>
      </w:r>
      <w:r>
        <w:rPr>
          <w:noProof/>
        </w:rPr>
      </w:r>
      <w:r>
        <w:rPr>
          <w:noProof/>
        </w:rPr>
        <w:fldChar w:fldCharType="separate"/>
      </w:r>
      <w:r w:rsidR="00403D47">
        <w:rPr>
          <w:noProof/>
        </w:rPr>
        <w:t>23</w:t>
      </w:r>
      <w:r>
        <w:rPr>
          <w:noProof/>
        </w:rPr>
        <w:fldChar w:fldCharType="end"/>
      </w:r>
    </w:p>
    <w:p w14:paraId="589B8898" w14:textId="7E30232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bCs/>
          <w:noProof/>
        </w:rPr>
        <w:t>2.2.3</w:t>
      </w:r>
      <w:r>
        <w:rPr>
          <w:rFonts w:asciiTheme="minorHAnsi" w:eastAsiaTheme="minorEastAsia" w:hAnsiTheme="minorHAnsi" w:cstheme="minorBidi"/>
          <w:noProof/>
          <w:kern w:val="2"/>
          <w:szCs w:val="22"/>
          <w:lang w:val="en-US" w:eastAsia="ja-JP"/>
          <w14:ligatures w14:val="standardContextual"/>
        </w:rPr>
        <w:tab/>
      </w:r>
      <w:r w:rsidRPr="00CD1797">
        <w:rPr>
          <w:rFonts w:cs="Arial"/>
          <w:bCs/>
          <w:noProof/>
        </w:rPr>
        <w:t>Plant Identification</w:t>
      </w:r>
      <w:r>
        <w:rPr>
          <w:noProof/>
        </w:rPr>
        <w:tab/>
      </w:r>
      <w:r>
        <w:rPr>
          <w:noProof/>
        </w:rPr>
        <w:fldChar w:fldCharType="begin"/>
      </w:r>
      <w:r>
        <w:rPr>
          <w:noProof/>
        </w:rPr>
        <w:instrText xml:space="preserve"> PAGEREF _Toc182383652 \h </w:instrText>
      </w:r>
      <w:r>
        <w:rPr>
          <w:noProof/>
        </w:rPr>
      </w:r>
      <w:r>
        <w:rPr>
          <w:noProof/>
        </w:rPr>
        <w:fldChar w:fldCharType="separate"/>
      </w:r>
      <w:r w:rsidR="00403D47">
        <w:rPr>
          <w:noProof/>
        </w:rPr>
        <w:t>23</w:t>
      </w:r>
      <w:r>
        <w:rPr>
          <w:noProof/>
        </w:rPr>
        <w:fldChar w:fldCharType="end"/>
      </w:r>
    </w:p>
    <w:p w14:paraId="61D41618" w14:textId="0439706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2.2.4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Configuration change control</w:t>
      </w:r>
      <w:r>
        <w:rPr>
          <w:noProof/>
        </w:rPr>
        <w:tab/>
      </w:r>
      <w:r>
        <w:rPr>
          <w:noProof/>
        </w:rPr>
        <w:fldChar w:fldCharType="begin"/>
      </w:r>
      <w:r>
        <w:rPr>
          <w:noProof/>
        </w:rPr>
        <w:instrText xml:space="preserve"> PAGEREF _Toc182383653 \h </w:instrText>
      </w:r>
      <w:r>
        <w:rPr>
          <w:noProof/>
        </w:rPr>
      </w:r>
      <w:r>
        <w:rPr>
          <w:noProof/>
        </w:rPr>
        <w:fldChar w:fldCharType="separate"/>
      </w:r>
      <w:r w:rsidR="00403D47">
        <w:rPr>
          <w:noProof/>
        </w:rPr>
        <w:t>24</w:t>
      </w:r>
      <w:r>
        <w:rPr>
          <w:noProof/>
        </w:rPr>
        <w:fldChar w:fldCharType="end"/>
      </w:r>
    </w:p>
    <w:p w14:paraId="20607F9F" w14:textId="00698D73"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Health and Safety Risk Management</w:t>
      </w:r>
      <w:r>
        <w:rPr>
          <w:noProof/>
        </w:rPr>
        <w:tab/>
      </w:r>
      <w:r>
        <w:rPr>
          <w:noProof/>
        </w:rPr>
        <w:fldChar w:fldCharType="begin"/>
      </w:r>
      <w:r>
        <w:rPr>
          <w:noProof/>
        </w:rPr>
        <w:instrText xml:space="preserve"> PAGEREF _Toc182383654 \h </w:instrText>
      </w:r>
      <w:r>
        <w:rPr>
          <w:noProof/>
        </w:rPr>
      </w:r>
      <w:r>
        <w:rPr>
          <w:noProof/>
        </w:rPr>
        <w:fldChar w:fldCharType="separate"/>
      </w:r>
      <w:r w:rsidR="00403D47">
        <w:rPr>
          <w:noProof/>
        </w:rPr>
        <w:t>24</w:t>
      </w:r>
      <w:r>
        <w:rPr>
          <w:noProof/>
        </w:rPr>
        <w:fldChar w:fldCharType="end"/>
      </w:r>
    </w:p>
    <w:p w14:paraId="310CB5A1" w14:textId="586F0289"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2.5</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Quality Assurance Requirements</w:t>
      </w:r>
      <w:r>
        <w:rPr>
          <w:noProof/>
        </w:rPr>
        <w:tab/>
      </w:r>
      <w:r>
        <w:rPr>
          <w:noProof/>
        </w:rPr>
        <w:fldChar w:fldCharType="begin"/>
      </w:r>
      <w:r>
        <w:rPr>
          <w:noProof/>
        </w:rPr>
        <w:instrText xml:space="preserve"> PAGEREF _Toc182383655 \h </w:instrText>
      </w:r>
      <w:r>
        <w:rPr>
          <w:noProof/>
        </w:rPr>
      </w:r>
      <w:r>
        <w:rPr>
          <w:noProof/>
        </w:rPr>
        <w:fldChar w:fldCharType="separate"/>
      </w:r>
      <w:r w:rsidR="00403D47">
        <w:rPr>
          <w:noProof/>
        </w:rPr>
        <w:t>31</w:t>
      </w:r>
      <w:r>
        <w:rPr>
          <w:noProof/>
        </w:rPr>
        <w:fldChar w:fldCharType="end"/>
      </w:r>
    </w:p>
    <w:p w14:paraId="4FA0A42D" w14:textId="5063524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2.5.1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General</w:t>
      </w:r>
      <w:r>
        <w:rPr>
          <w:noProof/>
        </w:rPr>
        <w:tab/>
      </w:r>
      <w:r>
        <w:rPr>
          <w:noProof/>
        </w:rPr>
        <w:fldChar w:fldCharType="begin"/>
      </w:r>
      <w:r>
        <w:rPr>
          <w:noProof/>
        </w:rPr>
        <w:instrText xml:space="preserve"> PAGEREF _Toc182383656 \h </w:instrText>
      </w:r>
      <w:r>
        <w:rPr>
          <w:noProof/>
        </w:rPr>
      </w:r>
      <w:r>
        <w:rPr>
          <w:noProof/>
        </w:rPr>
        <w:fldChar w:fldCharType="separate"/>
      </w:r>
      <w:r w:rsidR="00403D47">
        <w:rPr>
          <w:noProof/>
        </w:rPr>
        <w:t>31</w:t>
      </w:r>
      <w:r>
        <w:rPr>
          <w:noProof/>
        </w:rPr>
        <w:fldChar w:fldCharType="end"/>
      </w:r>
    </w:p>
    <w:p w14:paraId="60C71F26" w14:textId="029AAF7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noProof/>
        </w:rPr>
        <w:t>2.5.2</w:t>
      </w:r>
      <w:r>
        <w:rPr>
          <w:rFonts w:asciiTheme="minorHAnsi" w:eastAsiaTheme="minorEastAsia" w:hAnsiTheme="minorHAnsi" w:cstheme="minorBidi"/>
          <w:noProof/>
          <w:kern w:val="2"/>
          <w:szCs w:val="22"/>
          <w:lang w:val="en-US" w:eastAsia="ja-JP"/>
          <w14:ligatures w14:val="standardContextual"/>
        </w:rPr>
        <w:tab/>
      </w:r>
      <w:r w:rsidRPr="00CD1797">
        <w:rPr>
          <w:noProof/>
        </w:rPr>
        <w:t>Quality Management Documents Requirements</w:t>
      </w:r>
      <w:r>
        <w:rPr>
          <w:noProof/>
        </w:rPr>
        <w:tab/>
      </w:r>
      <w:r>
        <w:rPr>
          <w:noProof/>
        </w:rPr>
        <w:fldChar w:fldCharType="begin"/>
      </w:r>
      <w:r>
        <w:rPr>
          <w:noProof/>
        </w:rPr>
        <w:instrText xml:space="preserve"> PAGEREF _Toc182383657 \h </w:instrText>
      </w:r>
      <w:r>
        <w:rPr>
          <w:noProof/>
        </w:rPr>
      </w:r>
      <w:r>
        <w:rPr>
          <w:noProof/>
        </w:rPr>
        <w:fldChar w:fldCharType="separate"/>
      </w:r>
      <w:r w:rsidR="00403D47">
        <w:rPr>
          <w:noProof/>
        </w:rPr>
        <w:t>31</w:t>
      </w:r>
      <w:r>
        <w:rPr>
          <w:noProof/>
        </w:rPr>
        <w:fldChar w:fldCharType="end"/>
      </w:r>
    </w:p>
    <w:p w14:paraId="5202D59C" w14:textId="42D83660"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2.5.3</w:t>
      </w:r>
      <w:r>
        <w:rPr>
          <w:rFonts w:asciiTheme="minorHAnsi" w:eastAsiaTheme="minorEastAsia" w:hAnsiTheme="minorHAnsi" w:cstheme="minorBidi"/>
          <w:noProof/>
          <w:kern w:val="2"/>
          <w:szCs w:val="22"/>
          <w:lang w:val="en-US" w:eastAsia="ja-JP"/>
          <w14:ligatures w14:val="standardContextual"/>
        </w:rPr>
        <w:tab/>
      </w:r>
      <w:r>
        <w:rPr>
          <w:noProof/>
        </w:rPr>
        <w:t>Operational Documents</w:t>
      </w:r>
      <w:r>
        <w:rPr>
          <w:noProof/>
        </w:rPr>
        <w:tab/>
      </w:r>
      <w:r>
        <w:rPr>
          <w:noProof/>
        </w:rPr>
        <w:fldChar w:fldCharType="begin"/>
      </w:r>
      <w:r>
        <w:rPr>
          <w:noProof/>
        </w:rPr>
        <w:instrText xml:space="preserve"> PAGEREF _Toc182383658 \h </w:instrText>
      </w:r>
      <w:r>
        <w:rPr>
          <w:noProof/>
        </w:rPr>
      </w:r>
      <w:r>
        <w:rPr>
          <w:noProof/>
        </w:rPr>
        <w:fldChar w:fldCharType="separate"/>
      </w:r>
      <w:r w:rsidR="00403D47">
        <w:rPr>
          <w:noProof/>
        </w:rPr>
        <w:t>32</w:t>
      </w:r>
      <w:r>
        <w:rPr>
          <w:noProof/>
        </w:rPr>
        <w:fldChar w:fldCharType="end"/>
      </w:r>
    </w:p>
    <w:p w14:paraId="51C9B596" w14:textId="6208BF80"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2.5.4</w:t>
      </w:r>
      <w:r>
        <w:rPr>
          <w:rFonts w:asciiTheme="minorHAnsi" w:eastAsiaTheme="minorEastAsia" w:hAnsiTheme="minorHAnsi" w:cstheme="minorBidi"/>
          <w:noProof/>
          <w:kern w:val="2"/>
          <w:szCs w:val="22"/>
          <w:lang w:val="en-US" w:eastAsia="ja-JP"/>
          <w14:ligatures w14:val="standardContextual"/>
        </w:rPr>
        <w:tab/>
      </w:r>
      <w:r>
        <w:rPr>
          <w:noProof/>
        </w:rPr>
        <w:t>Inspections and Tests</w:t>
      </w:r>
      <w:r>
        <w:rPr>
          <w:noProof/>
        </w:rPr>
        <w:tab/>
      </w:r>
      <w:r>
        <w:rPr>
          <w:noProof/>
        </w:rPr>
        <w:fldChar w:fldCharType="begin"/>
      </w:r>
      <w:r>
        <w:rPr>
          <w:noProof/>
        </w:rPr>
        <w:instrText xml:space="preserve"> PAGEREF _Toc182383659 \h </w:instrText>
      </w:r>
      <w:r>
        <w:rPr>
          <w:noProof/>
        </w:rPr>
      </w:r>
      <w:r>
        <w:rPr>
          <w:noProof/>
        </w:rPr>
        <w:fldChar w:fldCharType="separate"/>
      </w:r>
      <w:r w:rsidR="00403D47">
        <w:rPr>
          <w:noProof/>
        </w:rPr>
        <w:t>33</w:t>
      </w:r>
      <w:r>
        <w:rPr>
          <w:noProof/>
        </w:rPr>
        <w:fldChar w:fldCharType="end"/>
      </w:r>
    </w:p>
    <w:p w14:paraId="42481542" w14:textId="2AAD422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2.5.5</w:t>
      </w:r>
      <w:r>
        <w:rPr>
          <w:rFonts w:asciiTheme="minorHAnsi" w:eastAsiaTheme="minorEastAsia" w:hAnsiTheme="minorHAnsi" w:cstheme="minorBidi"/>
          <w:noProof/>
          <w:kern w:val="2"/>
          <w:szCs w:val="22"/>
          <w:lang w:val="en-US" w:eastAsia="ja-JP"/>
          <w14:ligatures w14:val="standardContextual"/>
        </w:rPr>
        <w:tab/>
      </w:r>
      <w:r>
        <w:rPr>
          <w:noProof/>
        </w:rPr>
        <w:t>Quality Responsibility</w:t>
      </w:r>
      <w:r>
        <w:rPr>
          <w:noProof/>
        </w:rPr>
        <w:tab/>
      </w:r>
      <w:r>
        <w:rPr>
          <w:noProof/>
        </w:rPr>
        <w:fldChar w:fldCharType="begin"/>
      </w:r>
      <w:r>
        <w:rPr>
          <w:noProof/>
        </w:rPr>
        <w:instrText xml:space="preserve"> PAGEREF _Toc182383660 \h </w:instrText>
      </w:r>
      <w:r>
        <w:rPr>
          <w:noProof/>
        </w:rPr>
      </w:r>
      <w:r>
        <w:rPr>
          <w:noProof/>
        </w:rPr>
        <w:fldChar w:fldCharType="separate"/>
      </w:r>
      <w:r w:rsidR="00403D47">
        <w:rPr>
          <w:noProof/>
        </w:rPr>
        <w:t>34</w:t>
      </w:r>
      <w:r>
        <w:rPr>
          <w:noProof/>
        </w:rPr>
        <w:fldChar w:fldCharType="end"/>
      </w:r>
    </w:p>
    <w:p w14:paraId="62644FAE" w14:textId="5D63444C"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2.5.6</w:t>
      </w:r>
      <w:r>
        <w:rPr>
          <w:rFonts w:asciiTheme="minorHAnsi" w:eastAsiaTheme="minorEastAsia" w:hAnsiTheme="minorHAnsi" w:cstheme="minorBidi"/>
          <w:noProof/>
          <w:kern w:val="2"/>
          <w:szCs w:val="22"/>
          <w:lang w:val="en-US" w:eastAsia="ja-JP"/>
          <w14:ligatures w14:val="standardContextual"/>
        </w:rPr>
        <w:tab/>
      </w:r>
      <w:r>
        <w:rPr>
          <w:noProof/>
        </w:rPr>
        <w:t>Non Conformances and Defects</w:t>
      </w:r>
      <w:r>
        <w:rPr>
          <w:noProof/>
        </w:rPr>
        <w:tab/>
      </w:r>
      <w:r>
        <w:rPr>
          <w:noProof/>
        </w:rPr>
        <w:fldChar w:fldCharType="begin"/>
      </w:r>
      <w:r>
        <w:rPr>
          <w:noProof/>
        </w:rPr>
        <w:instrText xml:space="preserve"> PAGEREF _Toc182383661 \h </w:instrText>
      </w:r>
      <w:r>
        <w:rPr>
          <w:noProof/>
        </w:rPr>
      </w:r>
      <w:r>
        <w:rPr>
          <w:noProof/>
        </w:rPr>
        <w:fldChar w:fldCharType="separate"/>
      </w:r>
      <w:r w:rsidR="00403D47">
        <w:rPr>
          <w:noProof/>
        </w:rPr>
        <w:t>34</w:t>
      </w:r>
      <w:r>
        <w:rPr>
          <w:noProof/>
        </w:rPr>
        <w:fldChar w:fldCharType="end"/>
      </w:r>
    </w:p>
    <w:p w14:paraId="3D51A3B9" w14:textId="68ADA5F1"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2.5.7</w:t>
      </w:r>
      <w:r>
        <w:rPr>
          <w:rFonts w:asciiTheme="minorHAnsi" w:eastAsiaTheme="minorEastAsia" w:hAnsiTheme="minorHAnsi" w:cstheme="minorBidi"/>
          <w:noProof/>
          <w:kern w:val="2"/>
          <w:szCs w:val="22"/>
          <w:lang w:val="en-US" w:eastAsia="ja-JP"/>
          <w14:ligatures w14:val="standardContextual"/>
        </w:rPr>
        <w:tab/>
      </w:r>
      <w:r>
        <w:rPr>
          <w:noProof/>
        </w:rPr>
        <w:t>Quality Reporting</w:t>
      </w:r>
      <w:r>
        <w:rPr>
          <w:noProof/>
        </w:rPr>
        <w:tab/>
      </w:r>
      <w:r>
        <w:rPr>
          <w:noProof/>
        </w:rPr>
        <w:fldChar w:fldCharType="begin"/>
      </w:r>
      <w:r>
        <w:rPr>
          <w:noProof/>
        </w:rPr>
        <w:instrText xml:space="preserve"> PAGEREF _Toc182383662 \h </w:instrText>
      </w:r>
      <w:r>
        <w:rPr>
          <w:noProof/>
        </w:rPr>
      </w:r>
      <w:r>
        <w:rPr>
          <w:noProof/>
        </w:rPr>
        <w:fldChar w:fldCharType="separate"/>
      </w:r>
      <w:r w:rsidR="00403D47">
        <w:rPr>
          <w:noProof/>
        </w:rPr>
        <w:t>35</w:t>
      </w:r>
      <w:r>
        <w:rPr>
          <w:noProof/>
        </w:rPr>
        <w:fldChar w:fldCharType="end"/>
      </w:r>
    </w:p>
    <w:p w14:paraId="0002BE10" w14:textId="40DEFD2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2.5.8</w:t>
      </w:r>
      <w:r>
        <w:rPr>
          <w:rFonts w:asciiTheme="minorHAnsi" w:eastAsiaTheme="minorEastAsia" w:hAnsiTheme="minorHAnsi" w:cstheme="minorBidi"/>
          <w:noProof/>
          <w:kern w:val="2"/>
          <w:szCs w:val="22"/>
          <w:lang w:val="en-US" w:eastAsia="ja-JP"/>
          <w14:ligatures w14:val="standardContextual"/>
        </w:rPr>
        <w:tab/>
      </w:r>
      <w:r>
        <w:rPr>
          <w:noProof/>
        </w:rPr>
        <w:t>Preservation, shipping and transportation</w:t>
      </w:r>
      <w:r>
        <w:rPr>
          <w:noProof/>
        </w:rPr>
        <w:tab/>
      </w:r>
      <w:r>
        <w:rPr>
          <w:noProof/>
        </w:rPr>
        <w:fldChar w:fldCharType="begin"/>
      </w:r>
      <w:r>
        <w:rPr>
          <w:noProof/>
        </w:rPr>
        <w:instrText xml:space="preserve"> PAGEREF _Toc182383663 \h </w:instrText>
      </w:r>
      <w:r>
        <w:rPr>
          <w:noProof/>
        </w:rPr>
      </w:r>
      <w:r>
        <w:rPr>
          <w:noProof/>
        </w:rPr>
        <w:fldChar w:fldCharType="separate"/>
      </w:r>
      <w:r w:rsidR="00403D47">
        <w:rPr>
          <w:noProof/>
        </w:rPr>
        <w:t>35</w:t>
      </w:r>
      <w:r>
        <w:rPr>
          <w:noProof/>
        </w:rPr>
        <w:fldChar w:fldCharType="end"/>
      </w:r>
    </w:p>
    <w:p w14:paraId="044214BA" w14:textId="23370C7D"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2.6</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Programming Constraints</w:t>
      </w:r>
      <w:r>
        <w:rPr>
          <w:noProof/>
        </w:rPr>
        <w:tab/>
      </w:r>
      <w:r>
        <w:rPr>
          <w:noProof/>
        </w:rPr>
        <w:fldChar w:fldCharType="begin"/>
      </w:r>
      <w:r>
        <w:rPr>
          <w:noProof/>
        </w:rPr>
        <w:instrText xml:space="preserve"> PAGEREF _Toc182383664 \h </w:instrText>
      </w:r>
      <w:r>
        <w:rPr>
          <w:noProof/>
        </w:rPr>
      </w:r>
      <w:r>
        <w:rPr>
          <w:noProof/>
        </w:rPr>
        <w:fldChar w:fldCharType="separate"/>
      </w:r>
      <w:r w:rsidR="00403D47">
        <w:rPr>
          <w:noProof/>
        </w:rPr>
        <w:t>36</w:t>
      </w:r>
      <w:r>
        <w:rPr>
          <w:noProof/>
        </w:rPr>
        <w:fldChar w:fldCharType="end"/>
      </w:r>
    </w:p>
    <w:p w14:paraId="7621DDCA" w14:textId="5E0DB79E"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2.6.1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General</w:t>
      </w:r>
      <w:r>
        <w:rPr>
          <w:noProof/>
        </w:rPr>
        <w:tab/>
      </w:r>
      <w:r>
        <w:rPr>
          <w:noProof/>
        </w:rPr>
        <w:fldChar w:fldCharType="begin"/>
      </w:r>
      <w:r>
        <w:rPr>
          <w:noProof/>
        </w:rPr>
        <w:instrText xml:space="preserve"> PAGEREF _Toc182383665 \h </w:instrText>
      </w:r>
      <w:r>
        <w:rPr>
          <w:noProof/>
        </w:rPr>
      </w:r>
      <w:r>
        <w:rPr>
          <w:noProof/>
        </w:rPr>
        <w:fldChar w:fldCharType="separate"/>
      </w:r>
      <w:r w:rsidR="00403D47">
        <w:rPr>
          <w:noProof/>
        </w:rPr>
        <w:t>36</w:t>
      </w:r>
      <w:r>
        <w:rPr>
          <w:noProof/>
        </w:rPr>
        <w:fldChar w:fldCharType="end"/>
      </w:r>
    </w:p>
    <w:p w14:paraId="0C467B3B" w14:textId="687ACAD8"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2.6.2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Computerised Planning</w:t>
      </w:r>
      <w:r>
        <w:rPr>
          <w:noProof/>
        </w:rPr>
        <w:tab/>
      </w:r>
      <w:r>
        <w:rPr>
          <w:noProof/>
        </w:rPr>
        <w:fldChar w:fldCharType="begin"/>
      </w:r>
      <w:r>
        <w:rPr>
          <w:noProof/>
        </w:rPr>
        <w:instrText xml:space="preserve"> PAGEREF _Toc182383666 \h </w:instrText>
      </w:r>
      <w:r>
        <w:rPr>
          <w:noProof/>
        </w:rPr>
      </w:r>
      <w:r>
        <w:rPr>
          <w:noProof/>
        </w:rPr>
        <w:fldChar w:fldCharType="separate"/>
      </w:r>
      <w:r w:rsidR="00403D47">
        <w:rPr>
          <w:noProof/>
        </w:rPr>
        <w:t>36</w:t>
      </w:r>
      <w:r>
        <w:rPr>
          <w:noProof/>
        </w:rPr>
        <w:fldChar w:fldCharType="end"/>
      </w:r>
    </w:p>
    <w:p w14:paraId="06F22FB9" w14:textId="17E788C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snapToGrid w:val="0"/>
          <w:lang w:val="en-ZA"/>
        </w:rPr>
        <w:t>2.6.3</w:t>
      </w:r>
      <w:r>
        <w:rPr>
          <w:rFonts w:asciiTheme="minorHAnsi" w:eastAsiaTheme="minorEastAsia" w:hAnsiTheme="minorHAnsi" w:cstheme="minorBidi"/>
          <w:noProof/>
          <w:kern w:val="2"/>
          <w:szCs w:val="22"/>
          <w:lang w:val="en-US" w:eastAsia="ja-JP"/>
          <w14:ligatures w14:val="standardContextual"/>
        </w:rPr>
        <w:tab/>
      </w:r>
      <w:r w:rsidRPr="00CD1797">
        <w:rPr>
          <w:rFonts w:cs="Arial"/>
          <w:noProof/>
          <w:snapToGrid w:val="0"/>
          <w:lang w:val="en-ZA"/>
        </w:rPr>
        <w:t>Planning and Scheduling Levels</w:t>
      </w:r>
      <w:r>
        <w:rPr>
          <w:noProof/>
        </w:rPr>
        <w:tab/>
      </w:r>
      <w:r>
        <w:rPr>
          <w:noProof/>
        </w:rPr>
        <w:fldChar w:fldCharType="begin"/>
      </w:r>
      <w:r>
        <w:rPr>
          <w:noProof/>
        </w:rPr>
        <w:instrText xml:space="preserve"> PAGEREF _Toc182383667 \h </w:instrText>
      </w:r>
      <w:r>
        <w:rPr>
          <w:noProof/>
        </w:rPr>
      </w:r>
      <w:r>
        <w:rPr>
          <w:noProof/>
        </w:rPr>
        <w:fldChar w:fldCharType="separate"/>
      </w:r>
      <w:r w:rsidR="00403D47">
        <w:rPr>
          <w:noProof/>
        </w:rPr>
        <w:t>37</w:t>
      </w:r>
      <w:r>
        <w:rPr>
          <w:noProof/>
        </w:rPr>
        <w:fldChar w:fldCharType="end"/>
      </w:r>
    </w:p>
    <w:p w14:paraId="141D82E8" w14:textId="033992B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lang w:val="en-ZA"/>
        </w:rPr>
        <w:t>2.6.4</w:t>
      </w:r>
      <w:r>
        <w:rPr>
          <w:rFonts w:asciiTheme="minorHAnsi" w:eastAsiaTheme="minorEastAsia" w:hAnsiTheme="minorHAnsi" w:cstheme="minorBidi"/>
          <w:noProof/>
          <w:kern w:val="2"/>
          <w:szCs w:val="22"/>
          <w:lang w:val="en-US" w:eastAsia="ja-JP"/>
          <w14:ligatures w14:val="standardContextual"/>
        </w:rPr>
        <w:tab/>
      </w:r>
      <w:r w:rsidRPr="00CD1797">
        <w:rPr>
          <w:rFonts w:cs="Arial"/>
          <w:noProof/>
          <w:lang w:val="en-ZA"/>
        </w:rPr>
        <w:t>Planning Programmes</w:t>
      </w:r>
      <w:r>
        <w:rPr>
          <w:noProof/>
        </w:rPr>
        <w:tab/>
      </w:r>
      <w:r>
        <w:rPr>
          <w:noProof/>
        </w:rPr>
        <w:fldChar w:fldCharType="begin"/>
      </w:r>
      <w:r>
        <w:rPr>
          <w:noProof/>
        </w:rPr>
        <w:instrText xml:space="preserve"> PAGEREF _Toc182383668 \h </w:instrText>
      </w:r>
      <w:r>
        <w:rPr>
          <w:noProof/>
        </w:rPr>
      </w:r>
      <w:r>
        <w:rPr>
          <w:noProof/>
        </w:rPr>
        <w:fldChar w:fldCharType="separate"/>
      </w:r>
      <w:r w:rsidR="00403D47">
        <w:rPr>
          <w:noProof/>
        </w:rPr>
        <w:t>38</w:t>
      </w:r>
      <w:r>
        <w:rPr>
          <w:noProof/>
        </w:rPr>
        <w:fldChar w:fldCharType="end"/>
      </w:r>
    </w:p>
    <w:p w14:paraId="4B33C8AF" w14:textId="70B65F6B"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2.7</w:t>
      </w:r>
      <w:r>
        <w:rPr>
          <w:rFonts w:asciiTheme="minorHAnsi" w:eastAsiaTheme="minorEastAsia" w:hAnsiTheme="minorHAnsi" w:cstheme="minorBidi"/>
          <w:noProof/>
          <w:kern w:val="2"/>
          <w:szCs w:val="22"/>
          <w:lang w:val="en-US" w:eastAsia="ja-JP"/>
          <w14:ligatures w14:val="standardContextual"/>
        </w:rPr>
        <w:tab/>
      </w:r>
      <w:r w:rsidRPr="00CD1797">
        <w:rPr>
          <w:rFonts w:cs="Arial"/>
          <w:i/>
          <w:iCs/>
          <w:noProof/>
        </w:rPr>
        <w:t>Contractor</w:t>
      </w:r>
      <w:r w:rsidRPr="00CD1797">
        <w:rPr>
          <w:rFonts w:cs="Arial"/>
          <w:noProof/>
        </w:rPr>
        <w:t>’s Management, Supervision and Key People</w:t>
      </w:r>
      <w:r>
        <w:rPr>
          <w:noProof/>
        </w:rPr>
        <w:tab/>
      </w:r>
      <w:r>
        <w:rPr>
          <w:noProof/>
        </w:rPr>
        <w:fldChar w:fldCharType="begin"/>
      </w:r>
      <w:r>
        <w:rPr>
          <w:noProof/>
        </w:rPr>
        <w:instrText xml:space="preserve"> PAGEREF _Toc182383669 \h </w:instrText>
      </w:r>
      <w:r>
        <w:rPr>
          <w:noProof/>
        </w:rPr>
      </w:r>
      <w:r>
        <w:rPr>
          <w:noProof/>
        </w:rPr>
        <w:fldChar w:fldCharType="separate"/>
      </w:r>
      <w:r w:rsidR="00403D47">
        <w:rPr>
          <w:noProof/>
        </w:rPr>
        <w:t>41</w:t>
      </w:r>
      <w:r>
        <w:rPr>
          <w:noProof/>
        </w:rPr>
        <w:fldChar w:fldCharType="end"/>
      </w:r>
    </w:p>
    <w:p w14:paraId="1CA6C994" w14:textId="44F58CBA"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2.8</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Invoicing and Payment</w:t>
      </w:r>
      <w:r>
        <w:rPr>
          <w:noProof/>
        </w:rPr>
        <w:tab/>
      </w:r>
      <w:r>
        <w:rPr>
          <w:noProof/>
        </w:rPr>
        <w:fldChar w:fldCharType="begin"/>
      </w:r>
      <w:r>
        <w:rPr>
          <w:noProof/>
        </w:rPr>
        <w:instrText xml:space="preserve"> PAGEREF _Toc182383670 \h </w:instrText>
      </w:r>
      <w:r>
        <w:rPr>
          <w:noProof/>
        </w:rPr>
      </w:r>
      <w:r>
        <w:rPr>
          <w:noProof/>
        </w:rPr>
        <w:fldChar w:fldCharType="separate"/>
      </w:r>
      <w:r w:rsidR="00403D47">
        <w:rPr>
          <w:noProof/>
        </w:rPr>
        <w:t>41</w:t>
      </w:r>
      <w:r>
        <w:rPr>
          <w:noProof/>
        </w:rPr>
        <w:fldChar w:fldCharType="end"/>
      </w:r>
    </w:p>
    <w:p w14:paraId="458FEABD" w14:textId="63AA6427"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2.9</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Insurance Provided by the </w:t>
      </w:r>
      <w:r w:rsidRPr="00CD1797">
        <w:rPr>
          <w:rFonts w:cs="Arial"/>
          <w:i/>
          <w:noProof/>
        </w:rPr>
        <w:t>Employer</w:t>
      </w:r>
      <w:r>
        <w:rPr>
          <w:noProof/>
        </w:rPr>
        <w:tab/>
      </w:r>
      <w:r>
        <w:rPr>
          <w:noProof/>
        </w:rPr>
        <w:fldChar w:fldCharType="begin"/>
      </w:r>
      <w:r>
        <w:rPr>
          <w:noProof/>
        </w:rPr>
        <w:instrText xml:space="preserve"> PAGEREF _Toc182383671 \h </w:instrText>
      </w:r>
      <w:r>
        <w:rPr>
          <w:noProof/>
        </w:rPr>
      </w:r>
      <w:r>
        <w:rPr>
          <w:noProof/>
        </w:rPr>
        <w:fldChar w:fldCharType="separate"/>
      </w:r>
      <w:r w:rsidR="00403D47">
        <w:rPr>
          <w:noProof/>
        </w:rPr>
        <w:t>43</w:t>
      </w:r>
      <w:r>
        <w:rPr>
          <w:noProof/>
        </w:rPr>
        <w:fldChar w:fldCharType="end"/>
      </w:r>
    </w:p>
    <w:p w14:paraId="3D2D2270" w14:textId="63F97D31"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2.10</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Contract Change Management</w:t>
      </w:r>
      <w:r>
        <w:rPr>
          <w:noProof/>
        </w:rPr>
        <w:tab/>
      </w:r>
      <w:r>
        <w:rPr>
          <w:noProof/>
        </w:rPr>
        <w:fldChar w:fldCharType="begin"/>
      </w:r>
      <w:r>
        <w:rPr>
          <w:noProof/>
        </w:rPr>
        <w:instrText xml:space="preserve"> PAGEREF _Toc182383672 \h </w:instrText>
      </w:r>
      <w:r>
        <w:rPr>
          <w:noProof/>
        </w:rPr>
      </w:r>
      <w:r>
        <w:rPr>
          <w:noProof/>
        </w:rPr>
        <w:fldChar w:fldCharType="separate"/>
      </w:r>
      <w:r w:rsidR="00403D47">
        <w:rPr>
          <w:noProof/>
        </w:rPr>
        <w:t>43</w:t>
      </w:r>
      <w:r>
        <w:rPr>
          <w:noProof/>
        </w:rPr>
        <w:fldChar w:fldCharType="end"/>
      </w:r>
    </w:p>
    <w:p w14:paraId="078EEAFF" w14:textId="686843A6"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2.11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Provision of Bonds and Guarantees</w:t>
      </w:r>
      <w:r>
        <w:rPr>
          <w:noProof/>
        </w:rPr>
        <w:tab/>
      </w:r>
      <w:r>
        <w:rPr>
          <w:noProof/>
        </w:rPr>
        <w:fldChar w:fldCharType="begin"/>
      </w:r>
      <w:r>
        <w:rPr>
          <w:noProof/>
        </w:rPr>
        <w:instrText xml:space="preserve"> PAGEREF _Toc182383673 \h </w:instrText>
      </w:r>
      <w:r>
        <w:rPr>
          <w:noProof/>
        </w:rPr>
      </w:r>
      <w:r>
        <w:rPr>
          <w:noProof/>
        </w:rPr>
        <w:fldChar w:fldCharType="separate"/>
      </w:r>
      <w:r w:rsidR="00403D47">
        <w:rPr>
          <w:noProof/>
        </w:rPr>
        <w:t>43</w:t>
      </w:r>
      <w:r>
        <w:rPr>
          <w:noProof/>
        </w:rPr>
        <w:fldChar w:fldCharType="end"/>
      </w:r>
    </w:p>
    <w:p w14:paraId="10D9F6FB" w14:textId="02744195"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2.12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Records of Defined Cost, Payments &amp; Assessments of Compensation Events to be kept by the </w:t>
      </w:r>
      <w:r w:rsidRPr="00CD1797">
        <w:rPr>
          <w:rFonts w:cs="Arial"/>
          <w:i/>
          <w:noProof/>
        </w:rPr>
        <w:t>Contractor</w:t>
      </w:r>
      <w:r>
        <w:rPr>
          <w:noProof/>
        </w:rPr>
        <w:tab/>
      </w:r>
      <w:r>
        <w:rPr>
          <w:noProof/>
        </w:rPr>
        <w:fldChar w:fldCharType="begin"/>
      </w:r>
      <w:r>
        <w:rPr>
          <w:noProof/>
        </w:rPr>
        <w:instrText xml:space="preserve"> PAGEREF _Toc182383674 \h </w:instrText>
      </w:r>
      <w:r>
        <w:rPr>
          <w:noProof/>
        </w:rPr>
      </w:r>
      <w:r>
        <w:rPr>
          <w:noProof/>
        </w:rPr>
        <w:fldChar w:fldCharType="separate"/>
      </w:r>
      <w:r w:rsidR="00403D47">
        <w:rPr>
          <w:noProof/>
        </w:rPr>
        <w:t>44</w:t>
      </w:r>
      <w:r>
        <w:rPr>
          <w:noProof/>
        </w:rPr>
        <w:fldChar w:fldCharType="end"/>
      </w:r>
    </w:p>
    <w:p w14:paraId="14E4B375" w14:textId="69963DB4"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2.13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Training Workshops and Technology Transfer</w:t>
      </w:r>
      <w:r>
        <w:rPr>
          <w:noProof/>
        </w:rPr>
        <w:tab/>
      </w:r>
      <w:r>
        <w:rPr>
          <w:noProof/>
        </w:rPr>
        <w:fldChar w:fldCharType="begin"/>
      </w:r>
      <w:r>
        <w:rPr>
          <w:noProof/>
        </w:rPr>
        <w:instrText xml:space="preserve"> PAGEREF _Toc182383675 \h </w:instrText>
      </w:r>
      <w:r>
        <w:rPr>
          <w:noProof/>
        </w:rPr>
      </w:r>
      <w:r>
        <w:rPr>
          <w:noProof/>
        </w:rPr>
        <w:fldChar w:fldCharType="separate"/>
      </w:r>
      <w:r w:rsidR="00403D47">
        <w:rPr>
          <w:noProof/>
        </w:rPr>
        <w:t>44</w:t>
      </w:r>
      <w:r>
        <w:rPr>
          <w:noProof/>
        </w:rPr>
        <w:fldChar w:fldCharType="end"/>
      </w:r>
    </w:p>
    <w:p w14:paraId="24C552CB" w14:textId="37AA4BED"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rPr>
        <w:t>3.</w:t>
      </w:r>
      <w:r>
        <w:rPr>
          <w:rFonts w:asciiTheme="minorHAnsi" w:eastAsiaTheme="minorEastAsia" w:hAnsiTheme="minorHAnsi" w:cstheme="minorBidi"/>
          <w:b w:val="0"/>
          <w:kern w:val="2"/>
          <w:szCs w:val="22"/>
          <w:lang w:val="en-US" w:eastAsia="ja-JP"/>
          <w14:ligatures w14:val="standardContextual"/>
        </w:rPr>
        <w:tab/>
      </w:r>
      <w:r w:rsidRPr="00CD1797">
        <w:rPr>
          <w:rFonts w:cs="Arial"/>
        </w:rPr>
        <w:t xml:space="preserve">Engineering and the </w:t>
      </w:r>
      <w:r w:rsidRPr="00CD1797">
        <w:rPr>
          <w:rFonts w:cs="Arial"/>
          <w:i/>
          <w:iCs/>
        </w:rPr>
        <w:t>Contractor</w:t>
      </w:r>
      <w:r w:rsidRPr="00CD1797">
        <w:rPr>
          <w:rFonts w:cs="Arial"/>
        </w:rPr>
        <w:t>’s design</w:t>
      </w:r>
      <w:r>
        <w:tab/>
      </w:r>
      <w:r>
        <w:fldChar w:fldCharType="begin"/>
      </w:r>
      <w:r>
        <w:instrText xml:space="preserve"> PAGEREF _Toc182383676 \h </w:instrText>
      </w:r>
      <w:r>
        <w:fldChar w:fldCharType="separate"/>
      </w:r>
      <w:r w:rsidR="00403D47">
        <w:t>45</w:t>
      </w:r>
      <w:r>
        <w:fldChar w:fldCharType="end"/>
      </w:r>
    </w:p>
    <w:p w14:paraId="4105ED91" w14:textId="08F87F27"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3.1</w:t>
      </w:r>
      <w:r>
        <w:rPr>
          <w:rFonts w:asciiTheme="minorHAnsi" w:eastAsiaTheme="minorEastAsia" w:hAnsiTheme="minorHAnsi" w:cstheme="minorBidi"/>
          <w:noProof/>
          <w:kern w:val="2"/>
          <w:szCs w:val="22"/>
          <w:lang w:val="en-US" w:eastAsia="ja-JP"/>
          <w14:ligatures w14:val="standardContextual"/>
        </w:rPr>
        <w:tab/>
      </w:r>
      <w:r w:rsidRPr="00CD1797">
        <w:rPr>
          <w:rFonts w:cs="Arial"/>
          <w:i/>
          <w:iCs/>
          <w:noProof/>
        </w:rPr>
        <w:t>Employer</w:t>
      </w:r>
      <w:r w:rsidRPr="00CD1797">
        <w:rPr>
          <w:rFonts w:cs="Arial"/>
          <w:noProof/>
        </w:rPr>
        <w:t>’s Design</w:t>
      </w:r>
      <w:r>
        <w:rPr>
          <w:noProof/>
        </w:rPr>
        <w:tab/>
      </w:r>
      <w:r>
        <w:rPr>
          <w:noProof/>
        </w:rPr>
        <w:fldChar w:fldCharType="begin"/>
      </w:r>
      <w:r>
        <w:rPr>
          <w:noProof/>
        </w:rPr>
        <w:instrText xml:space="preserve"> PAGEREF _Toc182383677 \h </w:instrText>
      </w:r>
      <w:r>
        <w:rPr>
          <w:noProof/>
        </w:rPr>
      </w:r>
      <w:r>
        <w:rPr>
          <w:noProof/>
        </w:rPr>
        <w:fldChar w:fldCharType="separate"/>
      </w:r>
      <w:r w:rsidR="00403D47">
        <w:rPr>
          <w:noProof/>
        </w:rPr>
        <w:t>45</w:t>
      </w:r>
      <w:r>
        <w:rPr>
          <w:noProof/>
        </w:rPr>
        <w:fldChar w:fldCharType="end"/>
      </w:r>
    </w:p>
    <w:p w14:paraId="1B77B9E1" w14:textId="740C59F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3.1.1</w:t>
      </w:r>
      <w:r>
        <w:rPr>
          <w:rFonts w:asciiTheme="minorHAnsi" w:eastAsiaTheme="minorEastAsia" w:hAnsiTheme="minorHAnsi" w:cstheme="minorBidi"/>
          <w:noProof/>
          <w:kern w:val="2"/>
          <w:szCs w:val="22"/>
          <w:lang w:val="en-US" w:eastAsia="ja-JP"/>
          <w14:ligatures w14:val="standardContextual"/>
        </w:rPr>
        <w:tab/>
      </w:r>
      <w:r>
        <w:rPr>
          <w:noProof/>
        </w:rPr>
        <w:t>Existing Civil Infrastructure and Areas</w:t>
      </w:r>
      <w:r>
        <w:rPr>
          <w:noProof/>
        </w:rPr>
        <w:tab/>
      </w:r>
      <w:r>
        <w:rPr>
          <w:noProof/>
        </w:rPr>
        <w:fldChar w:fldCharType="begin"/>
      </w:r>
      <w:r>
        <w:rPr>
          <w:noProof/>
        </w:rPr>
        <w:instrText xml:space="preserve"> PAGEREF _Toc182383678 \h </w:instrText>
      </w:r>
      <w:r>
        <w:rPr>
          <w:noProof/>
        </w:rPr>
      </w:r>
      <w:r>
        <w:rPr>
          <w:noProof/>
        </w:rPr>
        <w:fldChar w:fldCharType="separate"/>
      </w:r>
      <w:r w:rsidR="00403D47">
        <w:rPr>
          <w:noProof/>
        </w:rPr>
        <w:t>45</w:t>
      </w:r>
      <w:r>
        <w:rPr>
          <w:noProof/>
        </w:rPr>
        <w:fldChar w:fldCharType="end"/>
      </w:r>
    </w:p>
    <w:p w14:paraId="5B22BD49" w14:textId="203108CA"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3.1.2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Civil and Structural Detailed Design Technical Deliverables</w:t>
      </w:r>
      <w:r>
        <w:rPr>
          <w:noProof/>
        </w:rPr>
        <w:tab/>
      </w:r>
      <w:r>
        <w:rPr>
          <w:noProof/>
        </w:rPr>
        <w:fldChar w:fldCharType="begin"/>
      </w:r>
      <w:r>
        <w:rPr>
          <w:noProof/>
        </w:rPr>
        <w:instrText xml:space="preserve"> PAGEREF _Toc182383679 \h </w:instrText>
      </w:r>
      <w:r>
        <w:rPr>
          <w:noProof/>
        </w:rPr>
      </w:r>
      <w:r>
        <w:rPr>
          <w:noProof/>
        </w:rPr>
        <w:fldChar w:fldCharType="separate"/>
      </w:r>
      <w:r w:rsidR="00403D47">
        <w:rPr>
          <w:noProof/>
        </w:rPr>
        <w:t>45</w:t>
      </w:r>
      <w:r>
        <w:rPr>
          <w:noProof/>
        </w:rPr>
        <w:fldChar w:fldCharType="end"/>
      </w:r>
    </w:p>
    <w:p w14:paraId="5EC47D79" w14:textId="4D403B3D"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3.2</w:t>
      </w:r>
      <w:r>
        <w:rPr>
          <w:rFonts w:asciiTheme="minorHAnsi" w:eastAsiaTheme="minorEastAsia" w:hAnsiTheme="minorHAnsi" w:cstheme="minorBidi"/>
          <w:noProof/>
          <w:kern w:val="2"/>
          <w:szCs w:val="22"/>
          <w:lang w:val="en-US" w:eastAsia="ja-JP"/>
          <w14:ligatures w14:val="standardContextual"/>
        </w:rPr>
        <w:tab/>
      </w:r>
      <w:r w:rsidRPr="00CD1797">
        <w:rPr>
          <w:rFonts w:cs="Arial"/>
          <w:i/>
          <w:noProof/>
        </w:rPr>
        <w:t>Contractor’s</w:t>
      </w:r>
      <w:r w:rsidRPr="00CD1797">
        <w:rPr>
          <w:rFonts w:cs="Arial"/>
          <w:noProof/>
        </w:rPr>
        <w:t xml:space="preserve"> Scope of </w:t>
      </w:r>
      <w:r w:rsidRPr="00CD1797">
        <w:rPr>
          <w:rFonts w:cs="Arial"/>
          <w:i/>
          <w:noProof/>
        </w:rPr>
        <w:t>Works</w:t>
      </w:r>
      <w:r>
        <w:rPr>
          <w:noProof/>
        </w:rPr>
        <w:tab/>
      </w:r>
      <w:r>
        <w:rPr>
          <w:noProof/>
        </w:rPr>
        <w:fldChar w:fldCharType="begin"/>
      </w:r>
      <w:r>
        <w:rPr>
          <w:noProof/>
        </w:rPr>
        <w:instrText xml:space="preserve"> PAGEREF _Toc182383680 \h </w:instrText>
      </w:r>
      <w:r>
        <w:rPr>
          <w:noProof/>
        </w:rPr>
      </w:r>
      <w:r>
        <w:rPr>
          <w:noProof/>
        </w:rPr>
        <w:fldChar w:fldCharType="separate"/>
      </w:r>
      <w:r w:rsidR="00403D47">
        <w:rPr>
          <w:noProof/>
        </w:rPr>
        <w:t>46</w:t>
      </w:r>
      <w:r>
        <w:rPr>
          <w:noProof/>
        </w:rPr>
        <w:fldChar w:fldCharType="end"/>
      </w:r>
    </w:p>
    <w:p w14:paraId="330E70A3" w14:textId="4E1A466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3.2.1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Low Pressure Services</w:t>
      </w:r>
      <w:r>
        <w:rPr>
          <w:noProof/>
        </w:rPr>
        <w:tab/>
      </w:r>
      <w:r>
        <w:rPr>
          <w:noProof/>
        </w:rPr>
        <w:fldChar w:fldCharType="begin"/>
      </w:r>
      <w:r>
        <w:rPr>
          <w:noProof/>
        </w:rPr>
        <w:instrText xml:space="preserve"> PAGEREF _Toc182383681 \h </w:instrText>
      </w:r>
      <w:r>
        <w:rPr>
          <w:noProof/>
        </w:rPr>
      </w:r>
      <w:r>
        <w:rPr>
          <w:noProof/>
        </w:rPr>
        <w:fldChar w:fldCharType="separate"/>
      </w:r>
      <w:r w:rsidR="00403D47">
        <w:rPr>
          <w:noProof/>
        </w:rPr>
        <w:t>46</w:t>
      </w:r>
      <w:r>
        <w:rPr>
          <w:noProof/>
        </w:rPr>
        <w:fldChar w:fldCharType="end"/>
      </w:r>
    </w:p>
    <w:p w14:paraId="4C03E359" w14:textId="1C0EB34B"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Procedure for Submission and Acceptance of </w:t>
      </w:r>
      <w:r w:rsidRPr="00CD1797">
        <w:rPr>
          <w:rFonts w:cs="Arial"/>
          <w:i/>
          <w:iCs/>
          <w:noProof/>
        </w:rPr>
        <w:t>Contractor</w:t>
      </w:r>
      <w:r w:rsidRPr="00CD1797">
        <w:rPr>
          <w:rFonts w:cs="Arial"/>
          <w:noProof/>
        </w:rPr>
        <w:t>’s design</w:t>
      </w:r>
      <w:r>
        <w:rPr>
          <w:noProof/>
        </w:rPr>
        <w:tab/>
      </w:r>
      <w:r>
        <w:rPr>
          <w:noProof/>
        </w:rPr>
        <w:fldChar w:fldCharType="begin"/>
      </w:r>
      <w:r>
        <w:rPr>
          <w:noProof/>
        </w:rPr>
        <w:instrText xml:space="preserve"> PAGEREF _Toc182383682 \h </w:instrText>
      </w:r>
      <w:r>
        <w:rPr>
          <w:noProof/>
        </w:rPr>
      </w:r>
      <w:r>
        <w:rPr>
          <w:noProof/>
        </w:rPr>
        <w:fldChar w:fldCharType="separate"/>
      </w:r>
      <w:r w:rsidR="00403D47">
        <w:rPr>
          <w:noProof/>
        </w:rPr>
        <w:t>46</w:t>
      </w:r>
      <w:r>
        <w:rPr>
          <w:noProof/>
        </w:rPr>
        <w:fldChar w:fldCharType="end"/>
      </w:r>
    </w:p>
    <w:p w14:paraId="4C35A7C5" w14:textId="72A47DEA"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3.3.1</w:t>
      </w:r>
      <w:r>
        <w:rPr>
          <w:rFonts w:asciiTheme="minorHAnsi" w:eastAsiaTheme="minorEastAsia" w:hAnsiTheme="minorHAnsi" w:cstheme="minorBidi"/>
          <w:noProof/>
          <w:kern w:val="2"/>
          <w:szCs w:val="22"/>
          <w:lang w:val="en-US" w:eastAsia="ja-JP"/>
          <w14:ligatures w14:val="standardContextual"/>
        </w:rPr>
        <w:tab/>
      </w:r>
      <w:r>
        <w:rPr>
          <w:noProof/>
        </w:rPr>
        <w:t>Design Review Procedure</w:t>
      </w:r>
      <w:r>
        <w:rPr>
          <w:noProof/>
        </w:rPr>
        <w:tab/>
      </w:r>
      <w:r>
        <w:rPr>
          <w:noProof/>
        </w:rPr>
        <w:fldChar w:fldCharType="begin"/>
      </w:r>
      <w:r>
        <w:rPr>
          <w:noProof/>
        </w:rPr>
        <w:instrText xml:space="preserve"> PAGEREF _Toc182383683 \h </w:instrText>
      </w:r>
      <w:r>
        <w:rPr>
          <w:noProof/>
        </w:rPr>
      </w:r>
      <w:r>
        <w:rPr>
          <w:noProof/>
        </w:rPr>
        <w:fldChar w:fldCharType="separate"/>
      </w:r>
      <w:r w:rsidR="00403D47">
        <w:rPr>
          <w:noProof/>
        </w:rPr>
        <w:t>47</w:t>
      </w:r>
      <w:r>
        <w:rPr>
          <w:noProof/>
        </w:rPr>
        <w:fldChar w:fldCharType="end"/>
      </w:r>
    </w:p>
    <w:p w14:paraId="4172139F" w14:textId="535548D0"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3.3.2</w:t>
      </w:r>
      <w:r>
        <w:rPr>
          <w:rFonts w:asciiTheme="minorHAnsi" w:eastAsiaTheme="minorEastAsia" w:hAnsiTheme="minorHAnsi" w:cstheme="minorBidi"/>
          <w:noProof/>
          <w:kern w:val="2"/>
          <w:szCs w:val="22"/>
          <w:lang w:val="en-US" w:eastAsia="ja-JP"/>
          <w14:ligatures w14:val="standardContextual"/>
        </w:rPr>
        <w:tab/>
      </w:r>
      <w:r>
        <w:rPr>
          <w:noProof/>
        </w:rPr>
        <w:t>Project Engineering Change Procedure</w:t>
      </w:r>
      <w:r>
        <w:rPr>
          <w:noProof/>
        </w:rPr>
        <w:tab/>
      </w:r>
      <w:r>
        <w:rPr>
          <w:noProof/>
        </w:rPr>
        <w:fldChar w:fldCharType="begin"/>
      </w:r>
      <w:r>
        <w:rPr>
          <w:noProof/>
        </w:rPr>
        <w:instrText xml:space="preserve"> PAGEREF _Toc182383684 \h </w:instrText>
      </w:r>
      <w:r>
        <w:rPr>
          <w:noProof/>
        </w:rPr>
      </w:r>
      <w:r>
        <w:rPr>
          <w:noProof/>
        </w:rPr>
        <w:fldChar w:fldCharType="separate"/>
      </w:r>
      <w:r w:rsidR="00403D47">
        <w:rPr>
          <w:noProof/>
        </w:rPr>
        <w:t>47</w:t>
      </w:r>
      <w:r>
        <w:rPr>
          <w:noProof/>
        </w:rPr>
        <w:fldChar w:fldCharType="end"/>
      </w:r>
    </w:p>
    <w:p w14:paraId="5067998C" w14:textId="20ECA376"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3.3.3</w:t>
      </w:r>
      <w:r>
        <w:rPr>
          <w:rFonts w:asciiTheme="minorHAnsi" w:eastAsiaTheme="minorEastAsia" w:hAnsiTheme="minorHAnsi" w:cstheme="minorBidi"/>
          <w:noProof/>
          <w:kern w:val="2"/>
          <w:szCs w:val="22"/>
          <w:lang w:val="en-US" w:eastAsia="ja-JP"/>
          <w14:ligatures w14:val="standardContextual"/>
        </w:rPr>
        <w:tab/>
      </w:r>
      <w:r>
        <w:rPr>
          <w:noProof/>
        </w:rPr>
        <w:t>Process for Submission of Documents</w:t>
      </w:r>
      <w:r>
        <w:rPr>
          <w:noProof/>
        </w:rPr>
        <w:tab/>
      </w:r>
      <w:r>
        <w:rPr>
          <w:noProof/>
        </w:rPr>
        <w:fldChar w:fldCharType="begin"/>
      </w:r>
      <w:r>
        <w:rPr>
          <w:noProof/>
        </w:rPr>
        <w:instrText xml:space="preserve"> PAGEREF _Toc182383685 \h </w:instrText>
      </w:r>
      <w:r>
        <w:rPr>
          <w:noProof/>
        </w:rPr>
      </w:r>
      <w:r>
        <w:rPr>
          <w:noProof/>
        </w:rPr>
        <w:fldChar w:fldCharType="separate"/>
      </w:r>
      <w:r w:rsidR="00403D47">
        <w:rPr>
          <w:noProof/>
        </w:rPr>
        <w:t>47</w:t>
      </w:r>
      <w:r>
        <w:rPr>
          <w:noProof/>
        </w:rPr>
        <w:fldChar w:fldCharType="end"/>
      </w:r>
    </w:p>
    <w:p w14:paraId="317A6115" w14:textId="23E96A1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3.3.4</w:t>
      </w:r>
      <w:r>
        <w:rPr>
          <w:rFonts w:asciiTheme="minorHAnsi" w:eastAsiaTheme="minorEastAsia" w:hAnsiTheme="minorHAnsi" w:cstheme="minorBidi"/>
          <w:noProof/>
          <w:kern w:val="2"/>
          <w:szCs w:val="22"/>
          <w:lang w:val="en-US" w:eastAsia="ja-JP"/>
          <w14:ligatures w14:val="standardContextual"/>
        </w:rPr>
        <w:tab/>
      </w:r>
      <w:r>
        <w:rPr>
          <w:noProof/>
        </w:rPr>
        <w:t>Time Required for Acceptance of Designs</w:t>
      </w:r>
      <w:r>
        <w:rPr>
          <w:noProof/>
        </w:rPr>
        <w:tab/>
      </w:r>
      <w:r>
        <w:rPr>
          <w:noProof/>
        </w:rPr>
        <w:fldChar w:fldCharType="begin"/>
      </w:r>
      <w:r>
        <w:rPr>
          <w:noProof/>
        </w:rPr>
        <w:instrText xml:space="preserve"> PAGEREF _Toc182383686 \h </w:instrText>
      </w:r>
      <w:r>
        <w:rPr>
          <w:noProof/>
        </w:rPr>
      </w:r>
      <w:r>
        <w:rPr>
          <w:noProof/>
        </w:rPr>
        <w:fldChar w:fldCharType="separate"/>
      </w:r>
      <w:r w:rsidR="00403D47">
        <w:rPr>
          <w:noProof/>
        </w:rPr>
        <w:t>48</w:t>
      </w:r>
      <w:r>
        <w:rPr>
          <w:noProof/>
        </w:rPr>
        <w:fldChar w:fldCharType="end"/>
      </w:r>
    </w:p>
    <w:p w14:paraId="3EEB3892" w14:textId="7FD25DFC"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Other Requirements of the </w:t>
      </w:r>
      <w:r w:rsidRPr="00CD1797">
        <w:rPr>
          <w:rFonts w:cs="Arial"/>
          <w:i/>
          <w:noProof/>
        </w:rPr>
        <w:t>Contractor</w:t>
      </w:r>
      <w:r w:rsidRPr="00CD1797">
        <w:rPr>
          <w:rFonts w:cs="Arial"/>
          <w:noProof/>
        </w:rPr>
        <w:t>’s design</w:t>
      </w:r>
      <w:r>
        <w:rPr>
          <w:noProof/>
        </w:rPr>
        <w:tab/>
      </w:r>
      <w:r>
        <w:rPr>
          <w:noProof/>
        </w:rPr>
        <w:fldChar w:fldCharType="begin"/>
      </w:r>
      <w:r>
        <w:rPr>
          <w:noProof/>
        </w:rPr>
        <w:instrText xml:space="preserve"> PAGEREF _Toc182383687 \h </w:instrText>
      </w:r>
      <w:r>
        <w:rPr>
          <w:noProof/>
        </w:rPr>
      </w:r>
      <w:r>
        <w:rPr>
          <w:noProof/>
        </w:rPr>
        <w:fldChar w:fldCharType="separate"/>
      </w:r>
      <w:r w:rsidR="00403D47">
        <w:rPr>
          <w:noProof/>
        </w:rPr>
        <w:t>48</w:t>
      </w:r>
      <w:r>
        <w:rPr>
          <w:noProof/>
        </w:rPr>
        <w:fldChar w:fldCharType="end"/>
      </w:r>
    </w:p>
    <w:p w14:paraId="60E61FFD" w14:textId="11D0E56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3.4.1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Technical Risk Assessments</w:t>
      </w:r>
      <w:r>
        <w:rPr>
          <w:noProof/>
        </w:rPr>
        <w:tab/>
      </w:r>
      <w:r>
        <w:rPr>
          <w:noProof/>
        </w:rPr>
        <w:fldChar w:fldCharType="begin"/>
      </w:r>
      <w:r>
        <w:rPr>
          <w:noProof/>
        </w:rPr>
        <w:instrText xml:space="preserve"> PAGEREF _Toc182383688 \h </w:instrText>
      </w:r>
      <w:r>
        <w:rPr>
          <w:noProof/>
        </w:rPr>
      </w:r>
      <w:r>
        <w:rPr>
          <w:noProof/>
        </w:rPr>
        <w:fldChar w:fldCharType="separate"/>
      </w:r>
      <w:r w:rsidR="00403D47">
        <w:rPr>
          <w:noProof/>
        </w:rPr>
        <w:t>48</w:t>
      </w:r>
      <w:r>
        <w:rPr>
          <w:noProof/>
        </w:rPr>
        <w:fldChar w:fldCharType="end"/>
      </w:r>
    </w:p>
    <w:p w14:paraId="77661CC6" w14:textId="32126F2B"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3.5</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Use of </w:t>
      </w:r>
      <w:r w:rsidRPr="00CD1797">
        <w:rPr>
          <w:rFonts w:cs="Arial"/>
          <w:i/>
          <w:iCs/>
          <w:noProof/>
        </w:rPr>
        <w:t>Contractor</w:t>
      </w:r>
      <w:r w:rsidRPr="00CD1797">
        <w:rPr>
          <w:rFonts w:cs="Arial"/>
          <w:noProof/>
        </w:rPr>
        <w:t>’s design</w:t>
      </w:r>
      <w:r>
        <w:rPr>
          <w:noProof/>
        </w:rPr>
        <w:tab/>
      </w:r>
      <w:r>
        <w:rPr>
          <w:noProof/>
        </w:rPr>
        <w:fldChar w:fldCharType="begin"/>
      </w:r>
      <w:r>
        <w:rPr>
          <w:noProof/>
        </w:rPr>
        <w:instrText xml:space="preserve"> PAGEREF _Toc182383689 \h </w:instrText>
      </w:r>
      <w:r>
        <w:rPr>
          <w:noProof/>
        </w:rPr>
      </w:r>
      <w:r>
        <w:rPr>
          <w:noProof/>
        </w:rPr>
        <w:fldChar w:fldCharType="separate"/>
      </w:r>
      <w:r w:rsidR="00403D47">
        <w:rPr>
          <w:noProof/>
        </w:rPr>
        <w:t>49</w:t>
      </w:r>
      <w:r>
        <w:rPr>
          <w:noProof/>
        </w:rPr>
        <w:fldChar w:fldCharType="end"/>
      </w:r>
    </w:p>
    <w:p w14:paraId="236ADF67" w14:textId="0830EEC3"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3.6</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Design of Equipment</w:t>
      </w:r>
      <w:r>
        <w:rPr>
          <w:noProof/>
        </w:rPr>
        <w:tab/>
      </w:r>
      <w:r>
        <w:rPr>
          <w:noProof/>
        </w:rPr>
        <w:fldChar w:fldCharType="begin"/>
      </w:r>
      <w:r>
        <w:rPr>
          <w:noProof/>
        </w:rPr>
        <w:instrText xml:space="preserve"> PAGEREF _Toc182383690 \h </w:instrText>
      </w:r>
      <w:r>
        <w:rPr>
          <w:noProof/>
        </w:rPr>
      </w:r>
      <w:r>
        <w:rPr>
          <w:noProof/>
        </w:rPr>
        <w:fldChar w:fldCharType="separate"/>
      </w:r>
      <w:r w:rsidR="00403D47">
        <w:rPr>
          <w:noProof/>
        </w:rPr>
        <w:t>49</w:t>
      </w:r>
      <w:r>
        <w:rPr>
          <w:noProof/>
        </w:rPr>
        <w:fldChar w:fldCharType="end"/>
      </w:r>
    </w:p>
    <w:p w14:paraId="5609357A" w14:textId="54C414D8"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3.7</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Equipment required to be included in the </w:t>
      </w:r>
      <w:r w:rsidRPr="00CD1797">
        <w:rPr>
          <w:rFonts w:cs="Arial"/>
          <w:i/>
          <w:noProof/>
        </w:rPr>
        <w:t>Works</w:t>
      </w:r>
      <w:r>
        <w:rPr>
          <w:noProof/>
        </w:rPr>
        <w:tab/>
      </w:r>
      <w:r>
        <w:rPr>
          <w:noProof/>
        </w:rPr>
        <w:fldChar w:fldCharType="begin"/>
      </w:r>
      <w:r>
        <w:rPr>
          <w:noProof/>
        </w:rPr>
        <w:instrText xml:space="preserve"> PAGEREF _Toc182383691 \h </w:instrText>
      </w:r>
      <w:r>
        <w:rPr>
          <w:noProof/>
        </w:rPr>
      </w:r>
      <w:r>
        <w:rPr>
          <w:noProof/>
        </w:rPr>
        <w:fldChar w:fldCharType="separate"/>
      </w:r>
      <w:r w:rsidR="00403D47">
        <w:rPr>
          <w:noProof/>
        </w:rPr>
        <w:t>50</w:t>
      </w:r>
      <w:r>
        <w:rPr>
          <w:noProof/>
        </w:rPr>
        <w:fldChar w:fldCharType="end"/>
      </w:r>
    </w:p>
    <w:p w14:paraId="3A5578F7" w14:textId="6E990857"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3.8</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As-built Drawings, Operating Manuals and Maintenance Schedules</w:t>
      </w:r>
      <w:r>
        <w:rPr>
          <w:noProof/>
        </w:rPr>
        <w:tab/>
      </w:r>
      <w:r>
        <w:rPr>
          <w:noProof/>
        </w:rPr>
        <w:fldChar w:fldCharType="begin"/>
      </w:r>
      <w:r>
        <w:rPr>
          <w:noProof/>
        </w:rPr>
        <w:instrText xml:space="preserve"> PAGEREF _Toc182383692 \h </w:instrText>
      </w:r>
      <w:r>
        <w:rPr>
          <w:noProof/>
        </w:rPr>
      </w:r>
      <w:r>
        <w:rPr>
          <w:noProof/>
        </w:rPr>
        <w:fldChar w:fldCharType="separate"/>
      </w:r>
      <w:r w:rsidR="00403D47">
        <w:rPr>
          <w:noProof/>
        </w:rPr>
        <w:t>50</w:t>
      </w:r>
      <w:r>
        <w:rPr>
          <w:noProof/>
        </w:rPr>
        <w:fldChar w:fldCharType="end"/>
      </w:r>
    </w:p>
    <w:p w14:paraId="7C0E67EE" w14:textId="1A038F8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3.8.1</w:t>
      </w:r>
      <w:r>
        <w:rPr>
          <w:rFonts w:asciiTheme="minorHAnsi" w:eastAsiaTheme="minorEastAsia" w:hAnsiTheme="minorHAnsi" w:cstheme="minorBidi"/>
          <w:noProof/>
          <w:kern w:val="2"/>
          <w:szCs w:val="22"/>
          <w:lang w:val="en-US" w:eastAsia="ja-JP"/>
          <w14:ligatures w14:val="standardContextual"/>
        </w:rPr>
        <w:tab/>
      </w:r>
      <w:r>
        <w:rPr>
          <w:noProof/>
        </w:rPr>
        <w:t>Drawing Requirements</w:t>
      </w:r>
      <w:r>
        <w:rPr>
          <w:noProof/>
        </w:rPr>
        <w:tab/>
      </w:r>
      <w:r>
        <w:rPr>
          <w:noProof/>
        </w:rPr>
        <w:fldChar w:fldCharType="begin"/>
      </w:r>
      <w:r>
        <w:rPr>
          <w:noProof/>
        </w:rPr>
        <w:instrText xml:space="preserve"> PAGEREF _Toc182383693 \h </w:instrText>
      </w:r>
      <w:r>
        <w:rPr>
          <w:noProof/>
        </w:rPr>
      </w:r>
      <w:r>
        <w:rPr>
          <w:noProof/>
        </w:rPr>
        <w:fldChar w:fldCharType="separate"/>
      </w:r>
      <w:r w:rsidR="00403D47">
        <w:rPr>
          <w:noProof/>
        </w:rPr>
        <w:t>51</w:t>
      </w:r>
      <w:r>
        <w:rPr>
          <w:noProof/>
        </w:rPr>
        <w:fldChar w:fldCharType="end"/>
      </w:r>
    </w:p>
    <w:p w14:paraId="4FB60B3F" w14:textId="2F2FEF7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3.8.2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Data Books</w:t>
      </w:r>
      <w:r>
        <w:rPr>
          <w:noProof/>
        </w:rPr>
        <w:tab/>
      </w:r>
      <w:r>
        <w:rPr>
          <w:noProof/>
        </w:rPr>
        <w:fldChar w:fldCharType="begin"/>
      </w:r>
      <w:r>
        <w:rPr>
          <w:noProof/>
        </w:rPr>
        <w:instrText xml:space="preserve"> PAGEREF _Toc182383694 \h </w:instrText>
      </w:r>
      <w:r>
        <w:rPr>
          <w:noProof/>
        </w:rPr>
      </w:r>
      <w:r>
        <w:rPr>
          <w:noProof/>
        </w:rPr>
        <w:fldChar w:fldCharType="separate"/>
      </w:r>
      <w:r w:rsidR="00403D47">
        <w:rPr>
          <w:noProof/>
        </w:rPr>
        <w:t>52</w:t>
      </w:r>
      <w:r>
        <w:rPr>
          <w:noProof/>
        </w:rPr>
        <w:fldChar w:fldCharType="end"/>
      </w:r>
    </w:p>
    <w:p w14:paraId="15DA5E69" w14:textId="507671C3"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rPr>
        <w:t>4.</w:t>
      </w:r>
      <w:r>
        <w:rPr>
          <w:rFonts w:asciiTheme="minorHAnsi" w:eastAsiaTheme="minorEastAsia" w:hAnsiTheme="minorHAnsi" w:cstheme="minorBidi"/>
          <w:b w:val="0"/>
          <w:kern w:val="2"/>
          <w:szCs w:val="22"/>
          <w:lang w:val="en-US" w:eastAsia="ja-JP"/>
          <w14:ligatures w14:val="standardContextual"/>
        </w:rPr>
        <w:tab/>
      </w:r>
      <w:r w:rsidRPr="00CD1797">
        <w:rPr>
          <w:rFonts w:cs="Arial"/>
        </w:rPr>
        <w:t>Procurement</w:t>
      </w:r>
      <w:r>
        <w:tab/>
      </w:r>
      <w:r>
        <w:fldChar w:fldCharType="begin"/>
      </w:r>
      <w:r>
        <w:instrText xml:space="preserve"> PAGEREF _Toc182383695 \h </w:instrText>
      </w:r>
      <w:r>
        <w:fldChar w:fldCharType="separate"/>
      </w:r>
      <w:r w:rsidR="00403D47">
        <w:t>53</w:t>
      </w:r>
      <w:r>
        <w:fldChar w:fldCharType="end"/>
      </w:r>
    </w:p>
    <w:p w14:paraId="7564928C" w14:textId="276A1228"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4.1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B-BBEE and Preferencing Scheme</w:t>
      </w:r>
      <w:r>
        <w:rPr>
          <w:noProof/>
        </w:rPr>
        <w:tab/>
      </w:r>
      <w:r>
        <w:rPr>
          <w:noProof/>
        </w:rPr>
        <w:fldChar w:fldCharType="begin"/>
      </w:r>
      <w:r>
        <w:rPr>
          <w:noProof/>
        </w:rPr>
        <w:instrText xml:space="preserve"> PAGEREF _Toc182383696 \h </w:instrText>
      </w:r>
      <w:r>
        <w:rPr>
          <w:noProof/>
        </w:rPr>
      </w:r>
      <w:r>
        <w:rPr>
          <w:noProof/>
        </w:rPr>
        <w:fldChar w:fldCharType="separate"/>
      </w:r>
      <w:r w:rsidR="00403D47">
        <w:rPr>
          <w:noProof/>
        </w:rPr>
        <w:t>53</w:t>
      </w:r>
      <w:r>
        <w:rPr>
          <w:noProof/>
        </w:rPr>
        <w:fldChar w:fldCharType="end"/>
      </w:r>
    </w:p>
    <w:p w14:paraId="2E56EBBD" w14:textId="6C452BCD"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4.2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Supplier Development Localisation and Industrialisation (SDL&amp;I)</w:t>
      </w:r>
      <w:r>
        <w:rPr>
          <w:noProof/>
        </w:rPr>
        <w:tab/>
      </w:r>
      <w:r>
        <w:rPr>
          <w:noProof/>
        </w:rPr>
        <w:fldChar w:fldCharType="begin"/>
      </w:r>
      <w:r>
        <w:rPr>
          <w:noProof/>
        </w:rPr>
        <w:instrText xml:space="preserve"> PAGEREF _Toc182383697 \h </w:instrText>
      </w:r>
      <w:r>
        <w:rPr>
          <w:noProof/>
        </w:rPr>
      </w:r>
      <w:r>
        <w:rPr>
          <w:noProof/>
        </w:rPr>
        <w:fldChar w:fldCharType="separate"/>
      </w:r>
      <w:r w:rsidR="00403D47">
        <w:rPr>
          <w:noProof/>
        </w:rPr>
        <w:t>53</w:t>
      </w:r>
      <w:r>
        <w:rPr>
          <w:noProof/>
        </w:rPr>
        <w:fldChar w:fldCharType="end"/>
      </w:r>
    </w:p>
    <w:p w14:paraId="579E7445" w14:textId="1F6099DB"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4.3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Subcontracting</w:t>
      </w:r>
      <w:r>
        <w:rPr>
          <w:noProof/>
        </w:rPr>
        <w:tab/>
      </w:r>
      <w:r>
        <w:rPr>
          <w:noProof/>
        </w:rPr>
        <w:fldChar w:fldCharType="begin"/>
      </w:r>
      <w:r>
        <w:rPr>
          <w:noProof/>
        </w:rPr>
        <w:instrText xml:space="preserve"> PAGEREF _Toc182383698 \h </w:instrText>
      </w:r>
      <w:r>
        <w:rPr>
          <w:noProof/>
        </w:rPr>
      </w:r>
      <w:r>
        <w:rPr>
          <w:noProof/>
        </w:rPr>
        <w:fldChar w:fldCharType="separate"/>
      </w:r>
      <w:r w:rsidR="00403D47">
        <w:rPr>
          <w:noProof/>
        </w:rPr>
        <w:t>56</w:t>
      </w:r>
      <w:r>
        <w:rPr>
          <w:noProof/>
        </w:rPr>
        <w:fldChar w:fldCharType="end"/>
      </w:r>
    </w:p>
    <w:p w14:paraId="74DF6743" w14:textId="5958E37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4.3.1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Preferred Subcontractors</w:t>
      </w:r>
      <w:r>
        <w:rPr>
          <w:noProof/>
        </w:rPr>
        <w:tab/>
      </w:r>
      <w:r>
        <w:rPr>
          <w:noProof/>
        </w:rPr>
        <w:fldChar w:fldCharType="begin"/>
      </w:r>
      <w:r>
        <w:rPr>
          <w:noProof/>
        </w:rPr>
        <w:instrText xml:space="preserve"> PAGEREF _Toc182383699 \h </w:instrText>
      </w:r>
      <w:r>
        <w:rPr>
          <w:noProof/>
        </w:rPr>
      </w:r>
      <w:r>
        <w:rPr>
          <w:noProof/>
        </w:rPr>
        <w:fldChar w:fldCharType="separate"/>
      </w:r>
      <w:r w:rsidR="00403D47">
        <w:rPr>
          <w:noProof/>
        </w:rPr>
        <w:t>56</w:t>
      </w:r>
      <w:r>
        <w:rPr>
          <w:noProof/>
        </w:rPr>
        <w:fldChar w:fldCharType="end"/>
      </w:r>
    </w:p>
    <w:p w14:paraId="39895A45" w14:textId="25907DB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4.3.2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Subcontract Documentation, and Assessment of Subcontract Tenders</w:t>
      </w:r>
      <w:r>
        <w:rPr>
          <w:noProof/>
        </w:rPr>
        <w:tab/>
      </w:r>
      <w:r>
        <w:rPr>
          <w:noProof/>
        </w:rPr>
        <w:fldChar w:fldCharType="begin"/>
      </w:r>
      <w:r>
        <w:rPr>
          <w:noProof/>
        </w:rPr>
        <w:instrText xml:space="preserve"> PAGEREF _Toc182383700 \h </w:instrText>
      </w:r>
      <w:r>
        <w:rPr>
          <w:noProof/>
        </w:rPr>
      </w:r>
      <w:r>
        <w:rPr>
          <w:noProof/>
        </w:rPr>
        <w:fldChar w:fldCharType="separate"/>
      </w:r>
      <w:r w:rsidR="00403D47">
        <w:rPr>
          <w:noProof/>
        </w:rPr>
        <w:t>56</w:t>
      </w:r>
      <w:r>
        <w:rPr>
          <w:noProof/>
        </w:rPr>
        <w:fldChar w:fldCharType="end"/>
      </w:r>
    </w:p>
    <w:p w14:paraId="6558D651" w14:textId="69C127E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4.3.3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Limitations on Subcontracting</w:t>
      </w:r>
      <w:r>
        <w:rPr>
          <w:noProof/>
        </w:rPr>
        <w:tab/>
      </w:r>
      <w:r>
        <w:rPr>
          <w:noProof/>
        </w:rPr>
        <w:fldChar w:fldCharType="begin"/>
      </w:r>
      <w:r>
        <w:rPr>
          <w:noProof/>
        </w:rPr>
        <w:instrText xml:space="preserve"> PAGEREF _Toc182383701 \h </w:instrText>
      </w:r>
      <w:r>
        <w:rPr>
          <w:noProof/>
        </w:rPr>
      </w:r>
      <w:r>
        <w:rPr>
          <w:noProof/>
        </w:rPr>
        <w:fldChar w:fldCharType="separate"/>
      </w:r>
      <w:r w:rsidR="00403D47">
        <w:rPr>
          <w:noProof/>
        </w:rPr>
        <w:t>57</w:t>
      </w:r>
      <w:r>
        <w:rPr>
          <w:noProof/>
        </w:rPr>
        <w:fldChar w:fldCharType="end"/>
      </w:r>
    </w:p>
    <w:p w14:paraId="1C22C5AF" w14:textId="472228FF"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4.4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Plant and Materials</w:t>
      </w:r>
      <w:r>
        <w:rPr>
          <w:noProof/>
        </w:rPr>
        <w:tab/>
      </w:r>
      <w:r>
        <w:rPr>
          <w:noProof/>
        </w:rPr>
        <w:fldChar w:fldCharType="begin"/>
      </w:r>
      <w:r>
        <w:rPr>
          <w:noProof/>
        </w:rPr>
        <w:instrText xml:space="preserve"> PAGEREF _Toc182383702 \h </w:instrText>
      </w:r>
      <w:r>
        <w:rPr>
          <w:noProof/>
        </w:rPr>
      </w:r>
      <w:r>
        <w:rPr>
          <w:noProof/>
        </w:rPr>
        <w:fldChar w:fldCharType="separate"/>
      </w:r>
      <w:r w:rsidR="00403D47">
        <w:rPr>
          <w:noProof/>
        </w:rPr>
        <w:t>57</w:t>
      </w:r>
      <w:r>
        <w:rPr>
          <w:noProof/>
        </w:rPr>
        <w:fldChar w:fldCharType="end"/>
      </w:r>
    </w:p>
    <w:p w14:paraId="7D067F65" w14:textId="7976BCB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4.4.1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Quality</w:t>
      </w:r>
      <w:r>
        <w:rPr>
          <w:noProof/>
        </w:rPr>
        <w:tab/>
      </w:r>
      <w:r>
        <w:rPr>
          <w:noProof/>
        </w:rPr>
        <w:fldChar w:fldCharType="begin"/>
      </w:r>
      <w:r>
        <w:rPr>
          <w:noProof/>
        </w:rPr>
        <w:instrText xml:space="preserve"> PAGEREF _Toc182383703 \h </w:instrText>
      </w:r>
      <w:r>
        <w:rPr>
          <w:noProof/>
        </w:rPr>
      </w:r>
      <w:r>
        <w:rPr>
          <w:noProof/>
        </w:rPr>
        <w:fldChar w:fldCharType="separate"/>
      </w:r>
      <w:r w:rsidR="00403D47">
        <w:rPr>
          <w:noProof/>
        </w:rPr>
        <w:t>57</w:t>
      </w:r>
      <w:r>
        <w:rPr>
          <w:noProof/>
        </w:rPr>
        <w:fldChar w:fldCharType="end"/>
      </w:r>
    </w:p>
    <w:p w14:paraId="7D524810" w14:textId="4ED6854D"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4.4.2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Plant &amp; Materials provided “free issue” by the </w:t>
      </w:r>
      <w:r w:rsidRPr="00CD1797">
        <w:rPr>
          <w:rFonts w:cs="Arial"/>
          <w:i/>
          <w:noProof/>
        </w:rPr>
        <w:t>Employer</w:t>
      </w:r>
      <w:r>
        <w:rPr>
          <w:noProof/>
        </w:rPr>
        <w:tab/>
      </w:r>
      <w:r>
        <w:rPr>
          <w:noProof/>
        </w:rPr>
        <w:fldChar w:fldCharType="begin"/>
      </w:r>
      <w:r>
        <w:rPr>
          <w:noProof/>
        </w:rPr>
        <w:instrText xml:space="preserve"> PAGEREF _Toc182383704 \h </w:instrText>
      </w:r>
      <w:r>
        <w:rPr>
          <w:noProof/>
        </w:rPr>
      </w:r>
      <w:r>
        <w:rPr>
          <w:noProof/>
        </w:rPr>
        <w:fldChar w:fldCharType="separate"/>
      </w:r>
      <w:r w:rsidR="00403D47">
        <w:rPr>
          <w:noProof/>
        </w:rPr>
        <w:t>59</w:t>
      </w:r>
      <w:r>
        <w:rPr>
          <w:noProof/>
        </w:rPr>
        <w:fldChar w:fldCharType="end"/>
      </w:r>
    </w:p>
    <w:p w14:paraId="58A3901D" w14:textId="16E2D880"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4.5</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Tests and Inspections before Delivery</w:t>
      </w:r>
      <w:r>
        <w:rPr>
          <w:noProof/>
        </w:rPr>
        <w:tab/>
      </w:r>
      <w:r>
        <w:rPr>
          <w:noProof/>
        </w:rPr>
        <w:fldChar w:fldCharType="begin"/>
      </w:r>
      <w:r>
        <w:rPr>
          <w:noProof/>
        </w:rPr>
        <w:instrText xml:space="preserve"> PAGEREF _Toc182383705 \h </w:instrText>
      </w:r>
      <w:r>
        <w:rPr>
          <w:noProof/>
        </w:rPr>
      </w:r>
      <w:r>
        <w:rPr>
          <w:noProof/>
        </w:rPr>
        <w:fldChar w:fldCharType="separate"/>
      </w:r>
      <w:r w:rsidR="00403D47">
        <w:rPr>
          <w:noProof/>
        </w:rPr>
        <w:t>61</w:t>
      </w:r>
      <w:r>
        <w:rPr>
          <w:noProof/>
        </w:rPr>
        <w:fldChar w:fldCharType="end"/>
      </w:r>
    </w:p>
    <w:p w14:paraId="15DC7D95" w14:textId="4B9DF389"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rPr>
        <w:t>5.</w:t>
      </w:r>
      <w:r>
        <w:rPr>
          <w:rFonts w:asciiTheme="minorHAnsi" w:eastAsiaTheme="minorEastAsia" w:hAnsiTheme="minorHAnsi" w:cstheme="minorBidi"/>
          <w:b w:val="0"/>
          <w:kern w:val="2"/>
          <w:szCs w:val="22"/>
          <w:lang w:val="en-US" w:eastAsia="ja-JP"/>
          <w14:ligatures w14:val="standardContextual"/>
        </w:rPr>
        <w:tab/>
      </w:r>
      <w:r w:rsidRPr="00CD1797">
        <w:rPr>
          <w:rFonts w:cs="Arial"/>
        </w:rPr>
        <w:t>Construction</w:t>
      </w:r>
      <w:r>
        <w:tab/>
      </w:r>
      <w:r>
        <w:fldChar w:fldCharType="begin"/>
      </w:r>
      <w:r>
        <w:instrText xml:space="preserve"> PAGEREF _Toc182383706 \h </w:instrText>
      </w:r>
      <w:r>
        <w:fldChar w:fldCharType="separate"/>
      </w:r>
      <w:r w:rsidR="00403D47">
        <w:t>63</w:t>
      </w:r>
      <w:r>
        <w:fldChar w:fldCharType="end"/>
      </w:r>
    </w:p>
    <w:p w14:paraId="46CA76D3" w14:textId="31746D19"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5.1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Temporary Works, Site Services &amp; Construction Constraints</w:t>
      </w:r>
      <w:r>
        <w:rPr>
          <w:noProof/>
        </w:rPr>
        <w:tab/>
      </w:r>
      <w:r>
        <w:rPr>
          <w:noProof/>
        </w:rPr>
        <w:fldChar w:fldCharType="begin"/>
      </w:r>
      <w:r>
        <w:rPr>
          <w:noProof/>
        </w:rPr>
        <w:instrText xml:space="preserve"> PAGEREF _Toc182383707 \h </w:instrText>
      </w:r>
      <w:r>
        <w:rPr>
          <w:noProof/>
        </w:rPr>
      </w:r>
      <w:r>
        <w:rPr>
          <w:noProof/>
        </w:rPr>
        <w:fldChar w:fldCharType="separate"/>
      </w:r>
      <w:r w:rsidR="00403D47">
        <w:rPr>
          <w:noProof/>
        </w:rPr>
        <w:t>63</w:t>
      </w:r>
      <w:r>
        <w:rPr>
          <w:noProof/>
        </w:rPr>
        <w:fldChar w:fldCharType="end"/>
      </w:r>
    </w:p>
    <w:p w14:paraId="603D513F" w14:textId="0028F940"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w:t>
      </w:r>
      <w:r>
        <w:rPr>
          <w:rFonts w:asciiTheme="minorHAnsi" w:eastAsiaTheme="minorEastAsia" w:hAnsiTheme="minorHAnsi" w:cstheme="minorBidi"/>
          <w:noProof/>
          <w:kern w:val="2"/>
          <w:szCs w:val="22"/>
          <w:lang w:val="en-US" w:eastAsia="ja-JP"/>
          <w14:ligatures w14:val="standardContextual"/>
        </w:rPr>
        <w:tab/>
      </w:r>
      <w:r w:rsidRPr="00CD1797">
        <w:rPr>
          <w:rFonts w:cs="Arial"/>
          <w:i/>
          <w:iCs/>
          <w:noProof/>
        </w:rPr>
        <w:t>Employer</w:t>
      </w:r>
      <w:r w:rsidRPr="00CD1797">
        <w:rPr>
          <w:rFonts w:cs="Arial"/>
          <w:noProof/>
        </w:rPr>
        <w:t>’s Site entry and security control, permits, and Site regulations</w:t>
      </w:r>
      <w:r>
        <w:rPr>
          <w:noProof/>
        </w:rPr>
        <w:tab/>
      </w:r>
      <w:r>
        <w:rPr>
          <w:noProof/>
        </w:rPr>
        <w:fldChar w:fldCharType="begin"/>
      </w:r>
      <w:r>
        <w:rPr>
          <w:noProof/>
        </w:rPr>
        <w:instrText xml:space="preserve"> PAGEREF _Toc182383708 \h </w:instrText>
      </w:r>
      <w:r>
        <w:rPr>
          <w:noProof/>
        </w:rPr>
      </w:r>
      <w:r>
        <w:rPr>
          <w:noProof/>
        </w:rPr>
        <w:fldChar w:fldCharType="separate"/>
      </w:r>
      <w:r w:rsidR="00403D47">
        <w:rPr>
          <w:noProof/>
        </w:rPr>
        <w:t>63</w:t>
      </w:r>
      <w:r>
        <w:rPr>
          <w:noProof/>
        </w:rPr>
        <w:fldChar w:fldCharType="end"/>
      </w:r>
    </w:p>
    <w:p w14:paraId="2B62BA80" w14:textId="67EAB7FE"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People restrictions on Site; hours of work, conduct and records</w:t>
      </w:r>
      <w:r>
        <w:rPr>
          <w:noProof/>
        </w:rPr>
        <w:tab/>
      </w:r>
      <w:r>
        <w:rPr>
          <w:noProof/>
        </w:rPr>
        <w:fldChar w:fldCharType="begin"/>
      </w:r>
      <w:r>
        <w:rPr>
          <w:noProof/>
        </w:rPr>
        <w:instrText xml:space="preserve"> PAGEREF _Toc182383709 \h </w:instrText>
      </w:r>
      <w:r>
        <w:rPr>
          <w:noProof/>
        </w:rPr>
      </w:r>
      <w:r>
        <w:rPr>
          <w:noProof/>
        </w:rPr>
        <w:fldChar w:fldCharType="separate"/>
      </w:r>
      <w:r w:rsidR="00403D47">
        <w:rPr>
          <w:noProof/>
        </w:rPr>
        <w:t>64</w:t>
      </w:r>
      <w:r>
        <w:rPr>
          <w:noProof/>
        </w:rPr>
        <w:fldChar w:fldCharType="end"/>
      </w:r>
    </w:p>
    <w:p w14:paraId="05998776" w14:textId="77711B8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Health and safety facilities on Site</w:t>
      </w:r>
      <w:r>
        <w:rPr>
          <w:noProof/>
        </w:rPr>
        <w:tab/>
      </w:r>
      <w:r>
        <w:rPr>
          <w:noProof/>
        </w:rPr>
        <w:fldChar w:fldCharType="begin"/>
      </w:r>
      <w:r>
        <w:rPr>
          <w:noProof/>
        </w:rPr>
        <w:instrText xml:space="preserve"> PAGEREF _Toc182383710 \h </w:instrText>
      </w:r>
      <w:r>
        <w:rPr>
          <w:noProof/>
        </w:rPr>
      </w:r>
      <w:r>
        <w:rPr>
          <w:noProof/>
        </w:rPr>
        <w:fldChar w:fldCharType="separate"/>
      </w:r>
      <w:r w:rsidR="00403D47">
        <w:rPr>
          <w:noProof/>
        </w:rPr>
        <w:t>64</w:t>
      </w:r>
      <w:r>
        <w:rPr>
          <w:noProof/>
        </w:rPr>
        <w:fldChar w:fldCharType="end"/>
      </w:r>
    </w:p>
    <w:p w14:paraId="6DEE6DDD" w14:textId="45429EF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Environmental controls, fauna &amp; flora, dealing with objects of historical interest</w:t>
      </w:r>
      <w:r>
        <w:rPr>
          <w:noProof/>
        </w:rPr>
        <w:tab/>
      </w:r>
      <w:r>
        <w:rPr>
          <w:noProof/>
        </w:rPr>
        <w:fldChar w:fldCharType="begin"/>
      </w:r>
      <w:r>
        <w:rPr>
          <w:noProof/>
        </w:rPr>
        <w:instrText xml:space="preserve"> PAGEREF _Toc182383711 \h </w:instrText>
      </w:r>
      <w:r>
        <w:rPr>
          <w:noProof/>
        </w:rPr>
      </w:r>
      <w:r>
        <w:rPr>
          <w:noProof/>
        </w:rPr>
        <w:fldChar w:fldCharType="separate"/>
      </w:r>
      <w:r w:rsidR="00403D47">
        <w:rPr>
          <w:noProof/>
        </w:rPr>
        <w:t>64</w:t>
      </w:r>
      <w:r>
        <w:rPr>
          <w:noProof/>
        </w:rPr>
        <w:fldChar w:fldCharType="end"/>
      </w:r>
    </w:p>
    <w:p w14:paraId="6EF9B9BC" w14:textId="0028B8B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5.1.5</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Title to materials from demolition and excavation</w:t>
      </w:r>
      <w:r>
        <w:rPr>
          <w:noProof/>
        </w:rPr>
        <w:tab/>
      </w:r>
      <w:r>
        <w:rPr>
          <w:noProof/>
        </w:rPr>
        <w:fldChar w:fldCharType="begin"/>
      </w:r>
      <w:r>
        <w:rPr>
          <w:noProof/>
        </w:rPr>
        <w:instrText xml:space="preserve"> PAGEREF _Toc182383712 \h </w:instrText>
      </w:r>
      <w:r>
        <w:rPr>
          <w:noProof/>
        </w:rPr>
      </w:r>
      <w:r>
        <w:rPr>
          <w:noProof/>
        </w:rPr>
        <w:fldChar w:fldCharType="separate"/>
      </w:r>
      <w:r w:rsidR="00403D47">
        <w:rPr>
          <w:noProof/>
        </w:rPr>
        <w:t>65</w:t>
      </w:r>
      <w:r>
        <w:rPr>
          <w:noProof/>
        </w:rPr>
        <w:fldChar w:fldCharType="end"/>
      </w:r>
    </w:p>
    <w:p w14:paraId="7D574446" w14:textId="662398A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5.1.6</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Cooperating With and Obtaining Acceptance of Others</w:t>
      </w:r>
      <w:r>
        <w:rPr>
          <w:noProof/>
        </w:rPr>
        <w:tab/>
      </w:r>
      <w:r>
        <w:rPr>
          <w:noProof/>
        </w:rPr>
        <w:fldChar w:fldCharType="begin"/>
      </w:r>
      <w:r>
        <w:rPr>
          <w:noProof/>
        </w:rPr>
        <w:instrText xml:space="preserve"> PAGEREF _Toc182383713 \h </w:instrText>
      </w:r>
      <w:r>
        <w:rPr>
          <w:noProof/>
        </w:rPr>
      </w:r>
      <w:r>
        <w:rPr>
          <w:noProof/>
        </w:rPr>
        <w:fldChar w:fldCharType="separate"/>
      </w:r>
      <w:r w:rsidR="00403D47">
        <w:rPr>
          <w:noProof/>
        </w:rPr>
        <w:t>65</w:t>
      </w:r>
      <w:r>
        <w:rPr>
          <w:noProof/>
        </w:rPr>
        <w:fldChar w:fldCharType="end"/>
      </w:r>
    </w:p>
    <w:p w14:paraId="17E32FB0" w14:textId="27A103C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5.1.7</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Publicity and Progress Photographs</w:t>
      </w:r>
      <w:r>
        <w:rPr>
          <w:noProof/>
        </w:rPr>
        <w:tab/>
      </w:r>
      <w:r>
        <w:rPr>
          <w:noProof/>
        </w:rPr>
        <w:fldChar w:fldCharType="begin"/>
      </w:r>
      <w:r>
        <w:rPr>
          <w:noProof/>
        </w:rPr>
        <w:instrText xml:space="preserve"> PAGEREF _Toc182383714 \h </w:instrText>
      </w:r>
      <w:r>
        <w:rPr>
          <w:noProof/>
        </w:rPr>
      </w:r>
      <w:r>
        <w:rPr>
          <w:noProof/>
        </w:rPr>
        <w:fldChar w:fldCharType="separate"/>
      </w:r>
      <w:r w:rsidR="00403D47">
        <w:rPr>
          <w:noProof/>
        </w:rPr>
        <w:t>65</w:t>
      </w:r>
      <w:r>
        <w:rPr>
          <w:noProof/>
        </w:rPr>
        <w:fldChar w:fldCharType="end"/>
      </w:r>
    </w:p>
    <w:p w14:paraId="01A928F7" w14:textId="1B2CACAC"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5.1.8</w:t>
      </w:r>
      <w:r>
        <w:rPr>
          <w:rFonts w:asciiTheme="minorHAnsi" w:eastAsiaTheme="minorEastAsia" w:hAnsiTheme="minorHAnsi" w:cstheme="minorBidi"/>
          <w:noProof/>
          <w:kern w:val="2"/>
          <w:szCs w:val="22"/>
          <w:lang w:val="en-US" w:eastAsia="ja-JP"/>
          <w14:ligatures w14:val="standardContextual"/>
        </w:rPr>
        <w:tab/>
      </w:r>
      <w:r w:rsidRPr="00CD1797">
        <w:rPr>
          <w:rFonts w:cs="Arial"/>
          <w:i/>
          <w:iCs/>
          <w:noProof/>
        </w:rPr>
        <w:t>Contractor</w:t>
      </w:r>
      <w:r w:rsidRPr="00CD1797">
        <w:rPr>
          <w:rFonts w:cs="Arial"/>
          <w:noProof/>
        </w:rPr>
        <w:t>’s Equipment</w:t>
      </w:r>
      <w:r>
        <w:rPr>
          <w:noProof/>
        </w:rPr>
        <w:tab/>
      </w:r>
      <w:r>
        <w:rPr>
          <w:noProof/>
        </w:rPr>
        <w:fldChar w:fldCharType="begin"/>
      </w:r>
      <w:r>
        <w:rPr>
          <w:noProof/>
        </w:rPr>
        <w:instrText xml:space="preserve"> PAGEREF _Toc182383715 \h </w:instrText>
      </w:r>
      <w:r>
        <w:rPr>
          <w:noProof/>
        </w:rPr>
      </w:r>
      <w:r>
        <w:rPr>
          <w:noProof/>
        </w:rPr>
        <w:fldChar w:fldCharType="separate"/>
      </w:r>
      <w:r w:rsidR="00403D47">
        <w:rPr>
          <w:noProof/>
        </w:rPr>
        <w:t>65</w:t>
      </w:r>
      <w:r>
        <w:rPr>
          <w:noProof/>
        </w:rPr>
        <w:fldChar w:fldCharType="end"/>
      </w:r>
    </w:p>
    <w:p w14:paraId="51953DC8" w14:textId="56A6083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5.1.9</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Equipment provided by the </w:t>
      </w:r>
      <w:r w:rsidRPr="00CD1797">
        <w:rPr>
          <w:rFonts w:cs="Arial"/>
          <w:i/>
          <w:noProof/>
        </w:rPr>
        <w:t>Employer</w:t>
      </w:r>
      <w:r>
        <w:rPr>
          <w:noProof/>
        </w:rPr>
        <w:tab/>
      </w:r>
      <w:r>
        <w:rPr>
          <w:noProof/>
        </w:rPr>
        <w:fldChar w:fldCharType="begin"/>
      </w:r>
      <w:r>
        <w:rPr>
          <w:noProof/>
        </w:rPr>
        <w:instrText xml:space="preserve"> PAGEREF _Toc182383716 \h </w:instrText>
      </w:r>
      <w:r>
        <w:rPr>
          <w:noProof/>
        </w:rPr>
      </w:r>
      <w:r>
        <w:rPr>
          <w:noProof/>
        </w:rPr>
        <w:fldChar w:fldCharType="separate"/>
      </w:r>
      <w:r w:rsidR="00403D47">
        <w:rPr>
          <w:noProof/>
        </w:rPr>
        <w:t>66</w:t>
      </w:r>
      <w:r>
        <w:rPr>
          <w:noProof/>
        </w:rPr>
        <w:fldChar w:fldCharType="end"/>
      </w:r>
    </w:p>
    <w:p w14:paraId="65700862" w14:textId="1B74B7DC"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5.1.10</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Site services and Facilities</w:t>
      </w:r>
      <w:r>
        <w:rPr>
          <w:noProof/>
        </w:rPr>
        <w:tab/>
      </w:r>
      <w:r>
        <w:rPr>
          <w:noProof/>
        </w:rPr>
        <w:fldChar w:fldCharType="begin"/>
      </w:r>
      <w:r>
        <w:rPr>
          <w:noProof/>
        </w:rPr>
        <w:instrText xml:space="preserve"> PAGEREF _Toc182383717 \h </w:instrText>
      </w:r>
      <w:r>
        <w:rPr>
          <w:noProof/>
        </w:rPr>
      </w:r>
      <w:r>
        <w:rPr>
          <w:noProof/>
        </w:rPr>
        <w:fldChar w:fldCharType="separate"/>
      </w:r>
      <w:r w:rsidR="00403D47">
        <w:rPr>
          <w:noProof/>
        </w:rPr>
        <w:t>66</w:t>
      </w:r>
      <w:r>
        <w:rPr>
          <w:noProof/>
        </w:rPr>
        <w:fldChar w:fldCharType="end"/>
      </w:r>
    </w:p>
    <w:p w14:paraId="15FE7E08" w14:textId="06E4D0E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Facilities provided by the </w:t>
      </w:r>
      <w:r w:rsidRPr="00CD1797">
        <w:rPr>
          <w:rFonts w:cs="Arial"/>
          <w:i/>
          <w:noProof/>
        </w:rPr>
        <w:t>Contractor</w:t>
      </w:r>
      <w:r>
        <w:rPr>
          <w:noProof/>
        </w:rPr>
        <w:tab/>
      </w:r>
      <w:r>
        <w:rPr>
          <w:noProof/>
        </w:rPr>
        <w:fldChar w:fldCharType="begin"/>
      </w:r>
      <w:r>
        <w:rPr>
          <w:noProof/>
        </w:rPr>
        <w:instrText xml:space="preserve"> PAGEREF _Toc182383718 \h </w:instrText>
      </w:r>
      <w:r>
        <w:rPr>
          <w:noProof/>
        </w:rPr>
      </w:r>
      <w:r>
        <w:rPr>
          <w:noProof/>
        </w:rPr>
        <w:fldChar w:fldCharType="separate"/>
      </w:r>
      <w:r w:rsidR="00403D47">
        <w:rPr>
          <w:noProof/>
        </w:rPr>
        <w:t>68</w:t>
      </w:r>
      <w:r>
        <w:rPr>
          <w:noProof/>
        </w:rPr>
        <w:fldChar w:fldCharType="end"/>
      </w:r>
    </w:p>
    <w:p w14:paraId="5F35B7FF" w14:textId="37CF50E7"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Survey control and Setting Out of the </w:t>
      </w:r>
      <w:r w:rsidRPr="00CD1797">
        <w:rPr>
          <w:rFonts w:cs="Arial"/>
          <w:i/>
          <w:noProof/>
        </w:rPr>
        <w:t>Works</w:t>
      </w:r>
      <w:r>
        <w:rPr>
          <w:noProof/>
        </w:rPr>
        <w:tab/>
      </w:r>
      <w:r>
        <w:rPr>
          <w:noProof/>
        </w:rPr>
        <w:fldChar w:fldCharType="begin"/>
      </w:r>
      <w:r>
        <w:rPr>
          <w:noProof/>
        </w:rPr>
        <w:instrText xml:space="preserve"> PAGEREF _Toc182383719 \h </w:instrText>
      </w:r>
      <w:r>
        <w:rPr>
          <w:noProof/>
        </w:rPr>
      </w:r>
      <w:r>
        <w:rPr>
          <w:noProof/>
        </w:rPr>
        <w:fldChar w:fldCharType="separate"/>
      </w:r>
      <w:r w:rsidR="00403D47">
        <w:rPr>
          <w:noProof/>
        </w:rPr>
        <w:t>70</w:t>
      </w:r>
      <w:r>
        <w:rPr>
          <w:noProof/>
        </w:rPr>
        <w:fldChar w:fldCharType="end"/>
      </w:r>
    </w:p>
    <w:p w14:paraId="2AE0893B" w14:textId="156C803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Control of Noise, Dust, Water and Waste</w:t>
      </w:r>
      <w:r>
        <w:rPr>
          <w:noProof/>
        </w:rPr>
        <w:tab/>
      </w:r>
      <w:r>
        <w:rPr>
          <w:noProof/>
        </w:rPr>
        <w:fldChar w:fldCharType="begin"/>
      </w:r>
      <w:r>
        <w:rPr>
          <w:noProof/>
        </w:rPr>
        <w:instrText xml:space="preserve"> PAGEREF _Toc182383720 \h </w:instrText>
      </w:r>
      <w:r>
        <w:rPr>
          <w:noProof/>
        </w:rPr>
      </w:r>
      <w:r>
        <w:rPr>
          <w:noProof/>
        </w:rPr>
        <w:fldChar w:fldCharType="separate"/>
      </w:r>
      <w:r w:rsidR="00403D47">
        <w:rPr>
          <w:noProof/>
        </w:rPr>
        <w:t>72</w:t>
      </w:r>
      <w:r>
        <w:rPr>
          <w:noProof/>
        </w:rPr>
        <w:fldChar w:fldCharType="end"/>
      </w:r>
    </w:p>
    <w:p w14:paraId="02FD5CE0" w14:textId="06A717A1"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Sequences of Construction or Installation</w:t>
      </w:r>
      <w:r>
        <w:rPr>
          <w:noProof/>
        </w:rPr>
        <w:tab/>
      </w:r>
      <w:r>
        <w:rPr>
          <w:noProof/>
        </w:rPr>
        <w:fldChar w:fldCharType="begin"/>
      </w:r>
      <w:r>
        <w:rPr>
          <w:noProof/>
        </w:rPr>
        <w:instrText xml:space="preserve"> PAGEREF _Toc182383721 \h </w:instrText>
      </w:r>
      <w:r>
        <w:rPr>
          <w:noProof/>
        </w:rPr>
      </w:r>
      <w:r>
        <w:rPr>
          <w:noProof/>
        </w:rPr>
        <w:fldChar w:fldCharType="separate"/>
      </w:r>
      <w:r w:rsidR="00403D47">
        <w:rPr>
          <w:noProof/>
        </w:rPr>
        <w:t>73</w:t>
      </w:r>
      <w:r>
        <w:rPr>
          <w:noProof/>
        </w:rPr>
        <w:fldChar w:fldCharType="end"/>
      </w:r>
    </w:p>
    <w:p w14:paraId="4CE0B8F1" w14:textId="2BA09BF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5.1.15</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Giving Notice of Work to be covered up</w:t>
      </w:r>
      <w:r>
        <w:rPr>
          <w:noProof/>
        </w:rPr>
        <w:tab/>
      </w:r>
      <w:r>
        <w:rPr>
          <w:noProof/>
        </w:rPr>
        <w:fldChar w:fldCharType="begin"/>
      </w:r>
      <w:r>
        <w:rPr>
          <w:noProof/>
        </w:rPr>
        <w:instrText xml:space="preserve"> PAGEREF _Toc182383722 \h </w:instrText>
      </w:r>
      <w:r>
        <w:rPr>
          <w:noProof/>
        </w:rPr>
      </w:r>
      <w:r>
        <w:rPr>
          <w:noProof/>
        </w:rPr>
        <w:fldChar w:fldCharType="separate"/>
      </w:r>
      <w:r w:rsidR="00403D47">
        <w:rPr>
          <w:noProof/>
        </w:rPr>
        <w:t>75</w:t>
      </w:r>
      <w:r>
        <w:rPr>
          <w:noProof/>
        </w:rPr>
        <w:fldChar w:fldCharType="end"/>
      </w:r>
    </w:p>
    <w:p w14:paraId="6423DEE7" w14:textId="4E960478"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5.1.16</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Hook ups to Existing Works</w:t>
      </w:r>
      <w:r>
        <w:rPr>
          <w:noProof/>
        </w:rPr>
        <w:tab/>
      </w:r>
      <w:r>
        <w:rPr>
          <w:noProof/>
        </w:rPr>
        <w:fldChar w:fldCharType="begin"/>
      </w:r>
      <w:r>
        <w:rPr>
          <w:noProof/>
        </w:rPr>
        <w:instrText xml:space="preserve"> PAGEREF _Toc182383723 \h </w:instrText>
      </w:r>
      <w:r>
        <w:rPr>
          <w:noProof/>
        </w:rPr>
      </w:r>
      <w:r>
        <w:rPr>
          <w:noProof/>
        </w:rPr>
        <w:fldChar w:fldCharType="separate"/>
      </w:r>
      <w:r w:rsidR="00403D47">
        <w:rPr>
          <w:noProof/>
        </w:rPr>
        <w:t>75</w:t>
      </w:r>
      <w:r>
        <w:rPr>
          <w:noProof/>
        </w:rPr>
        <w:fldChar w:fldCharType="end"/>
      </w:r>
    </w:p>
    <w:p w14:paraId="4F2B1D3B" w14:textId="7BDF5FA5"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5.2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Completion, Testing, Commissioning and Correction of Defects</w:t>
      </w:r>
      <w:r>
        <w:rPr>
          <w:noProof/>
        </w:rPr>
        <w:tab/>
      </w:r>
      <w:r>
        <w:rPr>
          <w:noProof/>
        </w:rPr>
        <w:fldChar w:fldCharType="begin"/>
      </w:r>
      <w:r>
        <w:rPr>
          <w:noProof/>
        </w:rPr>
        <w:instrText xml:space="preserve"> PAGEREF _Toc182383724 \h </w:instrText>
      </w:r>
      <w:r>
        <w:rPr>
          <w:noProof/>
        </w:rPr>
      </w:r>
      <w:r>
        <w:rPr>
          <w:noProof/>
        </w:rPr>
        <w:fldChar w:fldCharType="separate"/>
      </w:r>
      <w:r w:rsidR="00403D47">
        <w:rPr>
          <w:noProof/>
        </w:rPr>
        <w:t>75</w:t>
      </w:r>
      <w:r>
        <w:rPr>
          <w:noProof/>
        </w:rPr>
        <w:fldChar w:fldCharType="end"/>
      </w:r>
    </w:p>
    <w:p w14:paraId="440D4E0E" w14:textId="1D8B8A54"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Work to be done by the Completion Date</w:t>
      </w:r>
      <w:r>
        <w:rPr>
          <w:noProof/>
        </w:rPr>
        <w:tab/>
      </w:r>
      <w:r>
        <w:rPr>
          <w:noProof/>
        </w:rPr>
        <w:fldChar w:fldCharType="begin"/>
      </w:r>
      <w:r>
        <w:rPr>
          <w:noProof/>
        </w:rPr>
        <w:instrText xml:space="preserve"> PAGEREF _Toc182383725 \h </w:instrText>
      </w:r>
      <w:r>
        <w:rPr>
          <w:noProof/>
        </w:rPr>
      </w:r>
      <w:r>
        <w:rPr>
          <w:noProof/>
        </w:rPr>
        <w:fldChar w:fldCharType="separate"/>
      </w:r>
      <w:r w:rsidR="00403D47">
        <w:rPr>
          <w:noProof/>
        </w:rPr>
        <w:t>75</w:t>
      </w:r>
      <w:r>
        <w:rPr>
          <w:noProof/>
        </w:rPr>
        <w:fldChar w:fldCharType="end"/>
      </w:r>
    </w:p>
    <w:p w14:paraId="4D783EF6" w14:textId="6527B8B9"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Use of the </w:t>
      </w:r>
      <w:r w:rsidRPr="00CD1797">
        <w:rPr>
          <w:rFonts w:cs="Arial"/>
          <w:i/>
          <w:iCs/>
          <w:noProof/>
        </w:rPr>
        <w:t>Works</w:t>
      </w:r>
      <w:r w:rsidRPr="00CD1797">
        <w:rPr>
          <w:rFonts w:cs="Arial"/>
          <w:noProof/>
        </w:rPr>
        <w:t xml:space="preserve"> before Completion has been certified</w:t>
      </w:r>
      <w:r>
        <w:rPr>
          <w:noProof/>
        </w:rPr>
        <w:tab/>
      </w:r>
      <w:r>
        <w:rPr>
          <w:noProof/>
        </w:rPr>
        <w:fldChar w:fldCharType="begin"/>
      </w:r>
      <w:r>
        <w:rPr>
          <w:noProof/>
        </w:rPr>
        <w:instrText xml:space="preserve"> PAGEREF _Toc182383726 \h </w:instrText>
      </w:r>
      <w:r>
        <w:rPr>
          <w:noProof/>
        </w:rPr>
      </w:r>
      <w:r>
        <w:rPr>
          <w:noProof/>
        </w:rPr>
        <w:fldChar w:fldCharType="separate"/>
      </w:r>
      <w:r w:rsidR="00403D47">
        <w:rPr>
          <w:noProof/>
        </w:rPr>
        <w:t>76</w:t>
      </w:r>
      <w:r>
        <w:rPr>
          <w:noProof/>
        </w:rPr>
        <w:fldChar w:fldCharType="end"/>
      </w:r>
    </w:p>
    <w:p w14:paraId="19142EF9" w14:textId="08FB36A0"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5.2.3</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Materials Facilities and Samples for Tests and Inspections</w:t>
      </w:r>
      <w:r>
        <w:rPr>
          <w:noProof/>
        </w:rPr>
        <w:tab/>
      </w:r>
      <w:r>
        <w:rPr>
          <w:noProof/>
        </w:rPr>
        <w:fldChar w:fldCharType="begin"/>
      </w:r>
      <w:r>
        <w:rPr>
          <w:noProof/>
        </w:rPr>
        <w:instrText xml:space="preserve"> PAGEREF _Toc182383727 \h </w:instrText>
      </w:r>
      <w:r>
        <w:rPr>
          <w:noProof/>
        </w:rPr>
      </w:r>
      <w:r>
        <w:rPr>
          <w:noProof/>
        </w:rPr>
        <w:fldChar w:fldCharType="separate"/>
      </w:r>
      <w:r w:rsidR="00403D47">
        <w:rPr>
          <w:noProof/>
        </w:rPr>
        <w:t>76</w:t>
      </w:r>
      <w:r>
        <w:rPr>
          <w:noProof/>
        </w:rPr>
        <w:fldChar w:fldCharType="end"/>
      </w:r>
    </w:p>
    <w:p w14:paraId="365AC480" w14:textId="37BBBF0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5.2.4</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Commissioning</w:t>
      </w:r>
      <w:r>
        <w:rPr>
          <w:noProof/>
        </w:rPr>
        <w:tab/>
      </w:r>
      <w:r>
        <w:rPr>
          <w:noProof/>
        </w:rPr>
        <w:fldChar w:fldCharType="begin"/>
      </w:r>
      <w:r>
        <w:rPr>
          <w:noProof/>
        </w:rPr>
        <w:instrText xml:space="preserve"> PAGEREF _Toc182383728 \h </w:instrText>
      </w:r>
      <w:r>
        <w:rPr>
          <w:noProof/>
        </w:rPr>
      </w:r>
      <w:r>
        <w:rPr>
          <w:noProof/>
        </w:rPr>
        <w:fldChar w:fldCharType="separate"/>
      </w:r>
      <w:r w:rsidR="00403D47">
        <w:rPr>
          <w:noProof/>
        </w:rPr>
        <w:t>76</w:t>
      </w:r>
      <w:r>
        <w:rPr>
          <w:noProof/>
        </w:rPr>
        <w:fldChar w:fldCharType="end"/>
      </w:r>
    </w:p>
    <w:p w14:paraId="53312543" w14:textId="09157E5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5.2.5</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Start-Up Procedures required to put the </w:t>
      </w:r>
      <w:r w:rsidRPr="00CD1797">
        <w:rPr>
          <w:rFonts w:cs="Arial"/>
          <w:i/>
          <w:noProof/>
        </w:rPr>
        <w:t>Works</w:t>
      </w:r>
      <w:r w:rsidRPr="00CD1797">
        <w:rPr>
          <w:rFonts w:cs="Arial"/>
          <w:noProof/>
        </w:rPr>
        <w:t xml:space="preserve"> into Operation</w:t>
      </w:r>
      <w:r>
        <w:rPr>
          <w:noProof/>
        </w:rPr>
        <w:tab/>
      </w:r>
      <w:r>
        <w:rPr>
          <w:noProof/>
        </w:rPr>
        <w:fldChar w:fldCharType="begin"/>
      </w:r>
      <w:r>
        <w:rPr>
          <w:noProof/>
        </w:rPr>
        <w:instrText xml:space="preserve"> PAGEREF _Toc182383729 \h </w:instrText>
      </w:r>
      <w:r>
        <w:rPr>
          <w:noProof/>
        </w:rPr>
      </w:r>
      <w:r>
        <w:rPr>
          <w:noProof/>
        </w:rPr>
        <w:fldChar w:fldCharType="separate"/>
      </w:r>
      <w:r w:rsidR="00403D47">
        <w:rPr>
          <w:noProof/>
        </w:rPr>
        <w:t>76</w:t>
      </w:r>
      <w:r>
        <w:rPr>
          <w:noProof/>
        </w:rPr>
        <w:fldChar w:fldCharType="end"/>
      </w:r>
    </w:p>
    <w:p w14:paraId="1F6F4F1D" w14:textId="3A0F478D"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5.2.6</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Take Over Procedures</w:t>
      </w:r>
      <w:r>
        <w:rPr>
          <w:noProof/>
        </w:rPr>
        <w:tab/>
      </w:r>
      <w:r>
        <w:rPr>
          <w:noProof/>
        </w:rPr>
        <w:fldChar w:fldCharType="begin"/>
      </w:r>
      <w:r>
        <w:rPr>
          <w:noProof/>
        </w:rPr>
        <w:instrText xml:space="preserve"> PAGEREF _Toc182383730 \h </w:instrText>
      </w:r>
      <w:r>
        <w:rPr>
          <w:noProof/>
        </w:rPr>
      </w:r>
      <w:r>
        <w:rPr>
          <w:noProof/>
        </w:rPr>
        <w:fldChar w:fldCharType="separate"/>
      </w:r>
      <w:r w:rsidR="00403D47">
        <w:rPr>
          <w:noProof/>
        </w:rPr>
        <w:t>77</w:t>
      </w:r>
      <w:r>
        <w:rPr>
          <w:noProof/>
        </w:rPr>
        <w:fldChar w:fldCharType="end"/>
      </w:r>
    </w:p>
    <w:p w14:paraId="0C3AC1DD" w14:textId="59B3F2B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5.2.7</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 xml:space="preserve">Access given by the </w:t>
      </w:r>
      <w:r w:rsidRPr="00CD1797">
        <w:rPr>
          <w:rFonts w:cs="Arial"/>
          <w:i/>
          <w:noProof/>
        </w:rPr>
        <w:t>Employer</w:t>
      </w:r>
      <w:r w:rsidRPr="00CD1797">
        <w:rPr>
          <w:rFonts w:cs="Arial"/>
          <w:noProof/>
        </w:rPr>
        <w:t xml:space="preserve"> for correction of Defects</w:t>
      </w:r>
      <w:r>
        <w:rPr>
          <w:noProof/>
        </w:rPr>
        <w:tab/>
      </w:r>
      <w:r>
        <w:rPr>
          <w:noProof/>
        </w:rPr>
        <w:fldChar w:fldCharType="begin"/>
      </w:r>
      <w:r>
        <w:rPr>
          <w:noProof/>
        </w:rPr>
        <w:instrText xml:space="preserve"> PAGEREF _Toc182383731 \h </w:instrText>
      </w:r>
      <w:r>
        <w:rPr>
          <w:noProof/>
        </w:rPr>
      </w:r>
      <w:r>
        <w:rPr>
          <w:noProof/>
        </w:rPr>
        <w:fldChar w:fldCharType="separate"/>
      </w:r>
      <w:r w:rsidR="00403D47">
        <w:rPr>
          <w:noProof/>
        </w:rPr>
        <w:t>77</w:t>
      </w:r>
      <w:r>
        <w:rPr>
          <w:noProof/>
        </w:rPr>
        <w:fldChar w:fldCharType="end"/>
      </w:r>
    </w:p>
    <w:p w14:paraId="452BE2D9" w14:textId="6271E72F"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5.2.8</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Performance Tests after Completion</w:t>
      </w:r>
      <w:r>
        <w:rPr>
          <w:noProof/>
        </w:rPr>
        <w:tab/>
      </w:r>
      <w:r>
        <w:rPr>
          <w:noProof/>
        </w:rPr>
        <w:fldChar w:fldCharType="begin"/>
      </w:r>
      <w:r>
        <w:rPr>
          <w:noProof/>
        </w:rPr>
        <w:instrText xml:space="preserve"> PAGEREF _Toc182383732 \h </w:instrText>
      </w:r>
      <w:r>
        <w:rPr>
          <w:noProof/>
        </w:rPr>
      </w:r>
      <w:r>
        <w:rPr>
          <w:noProof/>
        </w:rPr>
        <w:fldChar w:fldCharType="separate"/>
      </w:r>
      <w:r w:rsidR="00403D47">
        <w:rPr>
          <w:noProof/>
        </w:rPr>
        <w:t>77</w:t>
      </w:r>
      <w:r>
        <w:rPr>
          <w:noProof/>
        </w:rPr>
        <w:fldChar w:fldCharType="end"/>
      </w:r>
    </w:p>
    <w:p w14:paraId="3FAA7513" w14:textId="22774775"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5.2.9</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Training and Technology Transfer</w:t>
      </w:r>
      <w:r>
        <w:rPr>
          <w:noProof/>
        </w:rPr>
        <w:tab/>
      </w:r>
      <w:r>
        <w:rPr>
          <w:noProof/>
        </w:rPr>
        <w:fldChar w:fldCharType="begin"/>
      </w:r>
      <w:r>
        <w:rPr>
          <w:noProof/>
        </w:rPr>
        <w:instrText xml:space="preserve"> PAGEREF _Toc182383733 \h </w:instrText>
      </w:r>
      <w:r>
        <w:rPr>
          <w:noProof/>
        </w:rPr>
      </w:r>
      <w:r>
        <w:rPr>
          <w:noProof/>
        </w:rPr>
        <w:fldChar w:fldCharType="separate"/>
      </w:r>
      <w:r w:rsidR="00403D47">
        <w:rPr>
          <w:noProof/>
        </w:rPr>
        <w:t>77</w:t>
      </w:r>
      <w:r>
        <w:rPr>
          <w:noProof/>
        </w:rPr>
        <w:fldChar w:fldCharType="end"/>
      </w:r>
    </w:p>
    <w:p w14:paraId="095A365E" w14:textId="0AFE917A"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rPr>
        <w:t>5.2.10</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Operational Maintenance after Completion</w:t>
      </w:r>
      <w:r>
        <w:rPr>
          <w:noProof/>
        </w:rPr>
        <w:tab/>
      </w:r>
      <w:r>
        <w:rPr>
          <w:noProof/>
        </w:rPr>
        <w:fldChar w:fldCharType="begin"/>
      </w:r>
      <w:r>
        <w:rPr>
          <w:noProof/>
        </w:rPr>
        <w:instrText xml:space="preserve"> PAGEREF _Toc182383734 \h </w:instrText>
      </w:r>
      <w:r>
        <w:rPr>
          <w:noProof/>
        </w:rPr>
      </w:r>
      <w:r>
        <w:rPr>
          <w:noProof/>
        </w:rPr>
        <w:fldChar w:fldCharType="separate"/>
      </w:r>
      <w:r w:rsidR="00403D47">
        <w:rPr>
          <w:noProof/>
        </w:rPr>
        <w:t>79</w:t>
      </w:r>
      <w:r>
        <w:rPr>
          <w:noProof/>
        </w:rPr>
        <w:fldChar w:fldCharType="end"/>
      </w:r>
    </w:p>
    <w:p w14:paraId="64E46D2B" w14:textId="53AF0858"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lang w:val="en-ZA"/>
        </w:rPr>
        <w:t>6.</w:t>
      </w:r>
      <w:r>
        <w:rPr>
          <w:rFonts w:asciiTheme="minorHAnsi" w:eastAsiaTheme="minorEastAsia" w:hAnsiTheme="minorHAnsi" w:cstheme="minorBidi"/>
          <w:b w:val="0"/>
          <w:kern w:val="2"/>
          <w:szCs w:val="22"/>
          <w:lang w:val="en-US" w:eastAsia="ja-JP"/>
          <w14:ligatures w14:val="standardContextual"/>
        </w:rPr>
        <w:tab/>
      </w:r>
      <w:r w:rsidRPr="00CD1797">
        <w:rPr>
          <w:rFonts w:cs="Arial"/>
          <w:lang w:val="en-ZA"/>
        </w:rPr>
        <w:t>List of Reference Procedures, Standards and Specifications</w:t>
      </w:r>
      <w:r>
        <w:tab/>
      </w:r>
      <w:r>
        <w:fldChar w:fldCharType="begin"/>
      </w:r>
      <w:r>
        <w:instrText xml:space="preserve"> PAGEREF _Toc182383735 \h </w:instrText>
      </w:r>
      <w:r>
        <w:fldChar w:fldCharType="separate"/>
      </w:r>
      <w:r w:rsidR="00403D47">
        <w:t>80</w:t>
      </w:r>
      <w:r>
        <w:fldChar w:fldCharType="end"/>
      </w:r>
    </w:p>
    <w:p w14:paraId="2A3CED3A" w14:textId="397CBF25"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6.1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General</w:t>
      </w:r>
      <w:r>
        <w:rPr>
          <w:noProof/>
        </w:rPr>
        <w:tab/>
      </w:r>
      <w:r>
        <w:rPr>
          <w:noProof/>
        </w:rPr>
        <w:fldChar w:fldCharType="begin"/>
      </w:r>
      <w:r>
        <w:rPr>
          <w:noProof/>
        </w:rPr>
        <w:instrText xml:space="preserve"> PAGEREF _Toc182383736 \h </w:instrText>
      </w:r>
      <w:r>
        <w:rPr>
          <w:noProof/>
        </w:rPr>
      </w:r>
      <w:r>
        <w:rPr>
          <w:noProof/>
        </w:rPr>
        <w:fldChar w:fldCharType="separate"/>
      </w:r>
      <w:r w:rsidR="00403D47">
        <w:rPr>
          <w:noProof/>
        </w:rPr>
        <w:t>80</w:t>
      </w:r>
      <w:r>
        <w:rPr>
          <w:noProof/>
        </w:rPr>
        <w:fldChar w:fldCharType="end"/>
      </w:r>
    </w:p>
    <w:p w14:paraId="7E65A568" w14:textId="65C265F8"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6.2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Civil engineering and structural works</w:t>
      </w:r>
      <w:r>
        <w:rPr>
          <w:noProof/>
        </w:rPr>
        <w:tab/>
      </w:r>
      <w:r>
        <w:rPr>
          <w:noProof/>
        </w:rPr>
        <w:fldChar w:fldCharType="begin"/>
      </w:r>
      <w:r>
        <w:rPr>
          <w:noProof/>
        </w:rPr>
        <w:instrText xml:space="preserve"> PAGEREF _Toc182383737 \h </w:instrText>
      </w:r>
      <w:r>
        <w:rPr>
          <w:noProof/>
        </w:rPr>
      </w:r>
      <w:r>
        <w:rPr>
          <w:noProof/>
        </w:rPr>
        <w:fldChar w:fldCharType="separate"/>
      </w:r>
      <w:r w:rsidR="00403D47">
        <w:rPr>
          <w:noProof/>
        </w:rPr>
        <w:t>82</w:t>
      </w:r>
      <w:r>
        <w:rPr>
          <w:noProof/>
        </w:rPr>
        <w:fldChar w:fldCharType="end"/>
      </w:r>
    </w:p>
    <w:p w14:paraId="1C8770BB" w14:textId="2FFFC67B" w:rsidR="00084117" w:rsidRDefault="00084117">
      <w:pPr>
        <w:pStyle w:val="TOC3"/>
        <w:rPr>
          <w:rFonts w:asciiTheme="minorHAnsi" w:eastAsiaTheme="minorEastAsia" w:hAnsiTheme="minorHAnsi" w:cstheme="minorBidi"/>
          <w:noProof/>
          <w:kern w:val="2"/>
          <w:szCs w:val="22"/>
          <w:lang w:val="en-US" w:eastAsia="ja-JP"/>
          <w14:ligatures w14:val="standardContextual"/>
        </w:rPr>
      </w:pPr>
      <w:r>
        <w:rPr>
          <w:noProof/>
        </w:rPr>
        <w:t>6.2.1</w:t>
      </w:r>
      <w:r>
        <w:rPr>
          <w:rFonts w:asciiTheme="minorHAnsi" w:eastAsiaTheme="minorEastAsia" w:hAnsiTheme="minorHAnsi" w:cstheme="minorBidi"/>
          <w:noProof/>
          <w:kern w:val="2"/>
          <w:szCs w:val="22"/>
          <w:lang w:val="en-US" w:eastAsia="ja-JP"/>
          <w14:ligatures w14:val="standardContextual"/>
        </w:rPr>
        <w:tab/>
      </w:r>
      <w:r>
        <w:rPr>
          <w:noProof/>
        </w:rPr>
        <w:t>Variations to the Standardised Specification</w:t>
      </w:r>
      <w:r>
        <w:rPr>
          <w:noProof/>
        </w:rPr>
        <w:tab/>
      </w:r>
      <w:r>
        <w:rPr>
          <w:noProof/>
        </w:rPr>
        <w:fldChar w:fldCharType="begin"/>
      </w:r>
      <w:r>
        <w:rPr>
          <w:noProof/>
        </w:rPr>
        <w:instrText xml:space="preserve"> PAGEREF _Toc182383738 \h </w:instrText>
      </w:r>
      <w:r>
        <w:rPr>
          <w:noProof/>
        </w:rPr>
      </w:r>
      <w:r>
        <w:rPr>
          <w:noProof/>
        </w:rPr>
        <w:fldChar w:fldCharType="separate"/>
      </w:r>
      <w:r w:rsidR="00403D47">
        <w:rPr>
          <w:noProof/>
        </w:rPr>
        <w:t>83</w:t>
      </w:r>
      <w:r>
        <w:rPr>
          <w:noProof/>
        </w:rPr>
        <w:fldChar w:fldCharType="end"/>
      </w:r>
    </w:p>
    <w:p w14:paraId="12FC89C8" w14:textId="57121CAA" w:rsidR="00084117" w:rsidRDefault="00084117">
      <w:pPr>
        <w:pStyle w:val="TOC1"/>
        <w:rPr>
          <w:rFonts w:asciiTheme="minorHAnsi" w:eastAsiaTheme="minorEastAsia" w:hAnsiTheme="minorHAnsi" w:cstheme="minorBidi"/>
          <w:b w:val="0"/>
          <w:kern w:val="2"/>
          <w:szCs w:val="22"/>
          <w:lang w:val="en-US" w:eastAsia="ja-JP"/>
          <w14:ligatures w14:val="standardContextual"/>
        </w:rPr>
      </w:pPr>
      <w:r w:rsidRPr="00CD1797">
        <w:rPr>
          <w:rFonts w:cs="Arial"/>
        </w:rPr>
        <w:t>7.</w:t>
      </w:r>
      <w:r>
        <w:rPr>
          <w:rFonts w:asciiTheme="minorHAnsi" w:eastAsiaTheme="minorEastAsia" w:hAnsiTheme="minorHAnsi" w:cstheme="minorBidi"/>
          <w:b w:val="0"/>
          <w:kern w:val="2"/>
          <w:szCs w:val="22"/>
          <w:lang w:val="en-US" w:eastAsia="ja-JP"/>
          <w14:ligatures w14:val="standardContextual"/>
        </w:rPr>
        <w:tab/>
      </w:r>
      <w:r w:rsidRPr="00CD1797">
        <w:rPr>
          <w:rFonts w:cs="Arial"/>
        </w:rPr>
        <w:t>List of Drawings</w:t>
      </w:r>
      <w:r>
        <w:tab/>
      </w:r>
      <w:r>
        <w:fldChar w:fldCharType="begin"/>
      </w:r>
      <w:r>
        <w:instrText xml:space="preserve"> PAGEREF _Toc182383739 \h </w:instrText>
      </w:r>
      <w:r>
        <w:fldChar w:fldCharType="separate"/>
      </w:r>
      <w:r w:rsidR="00403D47">
        <w:t>172</w:t>
      </w:r>
      <w:r>
        <w:fldChar w:fldCharType="end"/>
      </w:r>
    </w:p>
    <w:p w14:paraId="7D3E7AF2" w14:textId="49542D1A"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7.1</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Drawings Issued by the Employer</w:t>
      </w:r>
      <w:r>
        <w:rPr>
          <w:noProof/>
        </w:rPr>
        <w:tab/>
      </w:r>
      <w:r>
        <w:rPr>
          <w:noProof/>
        </w:rPr>
        <w:fldChar w:fldCharType="begin"/>
      </w:r>
      <w:r>
        <w:rPr>
          <w:noProof/>
        </w:rPr>
        <w:instrText xml:space="preserve"> PAGEREF _Toc182383740 \h </w:instrText>
      </w:r>
      <w:r>
        <w:rPr>
          <w:noProof/>
        </w:rPr>
      </w:r>
      <w:r>
        <w:rPr>
          <w:noProof/>
        </w:rPr>
        <w:fldChar w:fldCharType="separate"/>
      </w:r>
      <w:r w:rsidR="00403D47">
        <w:rPr>
          <w:noProof/>
        </w:rPr>
        <w:t>172</w:t>
      </w:r>
      <w:r>
        <w:rPr>
          <w:noProof/>
        </w:rPr>
        <w:fldChar w:fldCharType="end"/>
      </w:r>
    </w:p>
    <w:p w14:paraId="60FF8614" w14:textId="35DD90F4" w:rsidR="00084117" w:rsidRDefault="00084117">
      <w:pPr>
        <w:pStyle w:val="TOC3"/>
        <w:rPr>
          <w:rFonts w:asciiTheme="minorHAnsi" w:eastAsiaTheme="minorEastAsia" w:hAnsiTheme="minorHAnsi" w:cstheme="minorBidi"/>
          <w:noProof/>
          <w:kern w:val="2"/>
          <w:szCs w:val="22"/>
          <w:lang w:val="en-US" w:eastAsia="ja-JP"/>
          <w14:ligatures w14:val="standardContextual"/>
        </w:rPr>
      </w:pPr>
      <w:r w:rsidRPr="00CD1797">
        <w:rPr>
          <w:rFonts w:cs="Arial"/>
          <w:noProof/>
          <w:lang w:val="en-ZA"/>
        </w:rPr>
        <w:t>7.1.1</w:t>
      </w:r>
      <w:r>
        <w:rPr>
          <w:rFonts w:asciiTheme="minorHAnsi" w:eastAsiaTheme="minorEastAsia" w:hAnsiTheme="minorHAnsi" w:cstheme="minorBidi"/>
          <w:noProof/>
          <w:kern w:val="2"/>
          <w:szCs w:val="22"/>
          <w:lang w:val="en-US" w:eastAsia="ja-JP"/>
          <w14:ligatures w14:val="standardContextual"/>
        </w:rPr>
        <w:tab/>
      </w:r>
      <w:r w:rsidRPr="00CD1797">
        <w:rPr>
          <w:rFonts w:cs="Arial"/>
          <w:noProof/>
          <w:lang w:val="en-ZA"/>
        </w:rPr>
        <w:t>Civil and Structural</w:t>
      </w:r>
      <w:r>
        <w:rPr>
          <w:noProof/>
        </w:rPr>
        <w:tab/>
      </w:r>
      <w:r>
        <w:rPr>
          <w:noProof/>
        </w:rPr>
        <w:fldChar w:fldCharType="begin"/>
      </w:r>
      <w:r>
        <w:rPr>
          <w:noProof/>
        </w:rPr>
        <w:instrText xml:space="preserve"> PAGEREF _Toc182383741 \h </w:instrText>
      </w:r>
      <w:r>
        <w:rPr>
          <w:noProof/>
        </w:rPr>
      </w:r>
      <w:r>
        <w:rPr>
          <w:noProof/>
        </w:rPr>
        <w:fldChar w:fldCharType="separate"/>
      </w:r>
      <w:r w:rsidR="00403D47">
        <w:rPr>
          <w:noProof/>
        </w:rPr>
        <w:t>172</w:t>
      </w:r>
      <w:r>
        <w:rPr>
          <w:noProof/>
        </w:rPr>
        <w:fldChar w:fldCharType="end"/>
      </w:r>
    </w:p>
    <w:p w14:paraId="45C7AA52" w14:textId="1F799957" w:rsidR="00084117" w:rsidRDefault="00084117">
      <w:pPr>
        <w:pStyle w:val="TOC2"/>
        <w:rPr>
          <w:rFonts w:asciiTheme="minorHAnsi" w:eastAsiaTheme="minorEastAsia" w:hAnsiTheme="minorHAnsi" w:cstheme="minorBidi"/>
          <w:noProof/>
          <w:kern w:val="2"/>
          <w:szCs w:val="22"/>
          <w:lang w:val="en-US" w:eastAsia="ja-JP"/>
          <w14:ligatures w14:val="standardContextual"/>
        </w:rPr>
      </w:pPr>
      <w:r w:rsidRPr="00CD1797">
        <w:rPr>
          <w:rFonts w:cs="Arial"/>
          <w:noProof/>
        </w:rPr>
        <w:t>7.2</w:t>
      </w:r>
      <w:r>
        <w:rPr>
          <w:rFonts w:asciiTheme="minorHAnsi" w:eastAsiaTheme="minorEastAsia" w:hAnsiTheme="minorHAnsi" w:cstheme="minorBidi"/>
          <w:noProof/>
          <w:kern w:val="2"/>
          <w:szCs w:val="22"/>
          <w:lang w:val="en-US" w:eastAsia="ja-JP"/>
          <w14:ligatures w14:val="standardContextual"/>
        </w:rPr>
        <w:tab/>
      </w:r>
      <w:r w:rsidRPr="00CD1797">
        <w:rPr>
          <w:rFonts w:cs="Arial"/>
          <w:noProof/>
        </w:rPr>
        <w:t>Documents Issued by the Employer</w:t>
      </w:r>
      <w:r>
        <w:rPr>
          <w:noProof/>
        </w:rPr>
        <w:tab/>
      </w:r>
      <w:r>
        <w:rPr>
          <w:noProof/>
        </w:rPr>
        <w:fldChar w:fldCharType="begin"/>
      </w:r>
      <w:r>
        <w:rPr>
          <w:noProof/>
        </w:rPr>
        <w:instrText xml:space="preserve"> PAGEREF _Toc182383742 \h </w:instrText>
      </w:r>
      <w:r>
        <w:rPr>
          <w:noProof/>
        </w:rPr>
      </w:r>
      <w:r>
        <w:rPr>
          <w:noProof/>
        </w:rPr>
        <w:fldChar w:fldCharType="separate"/>
      </w:r>
      <w:r w:rsidR="00403D47">
        <w:rPr>
          <w:noProof/>
        </w:rPr>
        <w:t>175</w:t>
      </w:r>
      <w:r>
        <w:rPr>
          <w:noProof/>
        </w:rPr>
        <w:fldChar w:fldCharType="end"/>
      </w:r>
    </w:p>
    <w:p w14:paraId="2F5BBB41" w14:textId="17DDEBB3" w:rsidR="00E66031" w:rsidRPr="007556D2" w:rsidRDefault="00084E50" w:rsidP="00D63DA0">
      <w:pPr>
        <w:ind w:right="140"/>
        <w:rPr>
          <w:rFonts w:cs="Arial"/>
          <w:szCs w:val="22"/>
        </w:rPr>
      </w:pPr>
      <w:r w:rsidRPr="007556D2">
        <w:rPr>
          <w:rFonts w:cs="Arial"/>
          <w:szCs w:val="22"/>
        </w:rPr>
        <w:fldChar w:fldCharType="end"/>
      </w:r>
      <w:bookmarkStart w:id="15" w:name="_Toc232940112"/>
      <w:bookmarkStart w:id="16" w:name="_Toc429403168"/>
      <w:bookmarkStart w:id="17" w:name="_Toc429549948"/>
    </w:p>
    <w:p w14:paraId="6D2B6807" w14:textId="77777777" w:rsidR="00D63DA0" w:rsidRPr="007556D2" w:rsidRDefault="00E66031" w:rsidP="00E66031">
      <w:pPr>
        <w:tabs>
          <w:tab w:val="clear" w:pos="357"/>
        </w:tabs>
        <w:jc w:val="left"/>
        <w:rPr>
          <w:rFonts w:cs="Arial"/>
          <w:szCs w:val="22"/>
        </w:rPr>
      </w:pPr>
      <w:r w:rsidRPr="007556D2">
        <w:rPr>
          <w:rFonts w:cs="Arial"/>
          <w:szCs w:val="22"/>
        </w:rPr>
        <w:br w:type="page"/>
      </w:r>
    </w:p>
    <w:p w14:paraId="3542D652" w14:textId="77777777" w:rsidR="000C2385" w:rsidRPr="000449DD" w:rsidRDefault="00F6695E" w:rsidP="00FF07D9">
      <w:pPr>
        <w:pStyle w:val="Heading1"/>
        <w:rPr>
          <w:rFonts w:cs="Arial"/>
          <w:iCs/>
          <w:sz w:val="24"/>
          <w:lang w:val="en-ZA"/>
        </w:rPr>
      </w:pPr>
      <w:bookmarkStart w:id="18" w:name="_Toc84494009"/>
      <w:bookmarkStart w:id="19" w:name="_Toc182383634"/>
      <w:r w:rsidRPr="000449DD">
        <w:rPr>
          <w:rFonts w:cs="Arial"/>
          <w:sz w:val="24"/>
          <w:lang w:val="en-ZA"/>
        </w:rPr>
        <w:t xml:space="preserve">Description of the </w:t>
      </w:r>
      <w:r w:rsidRPr="000449DD">
        <w:rPr>
          <w:rFonts w:cs="Arial"/>
          <w:iCs/>
          <w:sz w:val="24"/>
          <w:lang w:val="en-ZA"/>
        </w:rPr>
        <w:t>works</w:t>
      </w:r>
      <w:bookmarkEnd w:id="15"/>
      <w:bookmarkEnd w:id="16"/>
      <w:bookmarkEnd w:id="17"/>
      <w:bookmarkEnd w:id="18"/>
      <w:bookmarkEnd w:id="19"/>
    </w:p>
    <w:p w14:paraId="6024D257" w14:textId="77777777" w:rsidR="00FD141C" w:rsidRPr="00A70A13" w:rsidRDefault="00FD141C" w:rsidP="00FD141C">
      <w:pPr>
        <w:pStyle w:val="Heading2"/>
        <w:rPr>
          <w:iCs/>
          <w:lang w:val="en-ZA"/>
        </w:rPr>
      </w:pPr>
      <w:bookmarkStart w:id="20" w:name="_Toc84494010"/>
      <w:bookmarkStart w:id="21" w:name="_Toc182383635"/>
      <w:r w:rsidRPr="00A70A13">
        <w:rPr>
          <w:lang w:val="en-ZA"/>
        </w:rPr>
        <w:t>Executive Overview</w:t>
      </w:r>
      <w:bookmarkEnd w:id="20"/>
      <w:bookmarkEnd w:id="21"/>
    </w:p>
    <w:p w14:paraId="7FA6498A" w14:textId="77777777" w:rsidR="00FD141C" w:rsidRPr="00FD141C" w:rsidRDefault="00FD141C" w:rsidP="00FD141C">
      <w:pPr>
        <w:rPr>
          <w:lang w:val="en-ZA"/>
        </w:rPr>
      </w:pPr>
    </w:p>
    <w:p w14:paraId="7AFEF1BD" w14:textId="0033D971" w:rsidR="0070633A" w:rsidRPr="0070633A" w:rsidRDefault="0070633A" w:rsidP="0070633A">
      <w:pPr>
        <w:tabs>
          <w:tab w:val="clear" w:pos="357"/>
          <w:tab w:val="left" w:pos="426"/>
        </w:tabs>
        <w:spacing w:line="360" w:lineRule="auto"/>
        <w:rPr>
          <w:rFonts w:cs="Arial"/>
          <w:szCs w:val="22"/>
          <w:lang w:val="en-ZA"/>
        </w:rPr>
      </w:pPr>
      <w:r w:rsidRPr="0070633A">
        <w:rPr>
          <w:rFonts w:cs="Arial"/>
          <w:szCs w:val="22"/>
          <w:lang w:val="en-ZA"/>
        </w:rPr>
        <w:t xml:space="preserve">Tutuka Power Station is a six-unit coal fired power plant that produces a total of 3654 MW of electricity. The first unit was connected to the national grid in 1985 and the last unit was connected in 1990. Tutuka Power Station has been in operation for a period of </w:t>
      </w:r>
      <w:r w:rsidR="00623017">
        <w:rPr>
          <w:rFonts w:cs="Arial"/>
          <w:szCs w:val="22"/>
          <w:lang w:val="en-ZA"/>
        </w:rPr>
        <w:t>40</w:t>
      </w:r>
      <w:r w:rsidRPr="0070633A">
        <w:rPr>
          <w:rFonts w:cs="Arial"/>
          <w:szCs w:val="22"/>
          <w:lang w:val="en-ZA"/>
        </w:rPr>
        <w:t xml:space="preserve"> years, and it disposes of burnt boiler Ash in a dry format by means of conveyors and spreaders at the Ash Disposal Facility (ADF).</w:t>
      </w:r>
    </w:p>
    <w:p w14:paraId="29602F97" w14:textId="21622A36" w:rsidR="009B719F" w:rsidRDefault="0070633A" w:rsidP="00A35B34">
      <w:pPr>
        <w:tabs>
          <w:tab w:val="clear" w:pos="357"/>
          <w:tab w:val="left" w:pos="426"/>
        </w:tabs>
        <w:spacing w:line="360" w:lineRule="auto"/>
        <w:rPr>
          <w:rFonts w:cs="Arial"/>
          <w:szCs w:val="22"/>
          <w:lang w:val="en-ZA"/>
        </w:rPr>
      </w:pPr>
      <w:r w:rsidRPr="0070633A">
        <w:rPr>
          <w:rFonts w:cs="Arial"/>
          <w:szCs w:val="22"/>
          <w:lang w:val="en-ZA"/>
        </w:rPr>
        <w:t>The Power Station is facing a problem of depleting ashing space</w:t>
      </w:r>
      <w:r w:rsidR="00845894">
        <w:rPr>
          <w:rFonts w:cs="Arial"/>
          <w:szCs w:val="22"/>
          <w:lang w:val="en-ZA"/>
        </w:rPr>
        <w:t xml:space="preserve">. </w:t>
      </w:r>
      <w:r w:rsidR="00A35B34" w:rsidRPr="00254F07">
        <w:rPr>
          <w:rFonts w:cs="Arial"/>
          <w:szCs w:val="22"/>
          <w:lang w:val="en-ZA"/>
        </w:rPr>
        <w:t xml:space="preserve">The </w:t>
      </w:r>
      <w:r w:rsidR="00A35B34" w:rsidRPr="00814568">
        <w:rPr>
          <w:rFonts w:cs="Arial"/>
          <w:i/>
          <w:szCs w:val="22"/>
          <w:lang w:val="en-ZA"/>
        </w:rPr>
        <w:t>Employer</w:t>
      </w:r>
      <w:r w:rsidR="00A35B34" w:rsidRPr="00254F07">
        <w:rPr>
          <w:rFonts w:cs="Arial"/>
          <w:szCs w:val="22"/>
          <w:lang w:val="en-ZA"/>
        </w:rPr>
        <w:t xml:space="preserve"> plans on extending the existing Ash Disposal Facility (ADF) </w:t>
      </w:r>
      <w:r w:rsidR="00FF07D9">
        <w:rPr>
          <w:rFonts w:cs="Arial"/>
          <w:szCs w:val="22"/>
          <w:lang w:val="en-ZA"/>
        </w:rPr>
        <w:t>as well as</w:t>
      </w:r>
      <w:r w:rsidR="00A63540">
        <w:rPr>
          <w:rFonts w:cs="Arial"/>
          <w:szCs w:val="22"/>
          <w:lang w:val="en-ZA"/>
        </w:rPr>
        <w:t xml:space="preserve"> the</w:t>
      </w:r>
      <w:r w:rsidR="00FF07D9">
        <w:rPr>
          <w:rFonts w:cs="Arial"/>
          <w:szCs w:val="22"/>
          <w:lang w:val="en-ZA"/>
        </w:rPr>
        <w:t xml:space="preserve"> </w:t>
      </w:r>
      <w:bookmarkStart w:id="22" w:name="_Hlk176088697"/>
      <w:r w:rsidR="007B6FFA">
        <w:rPr>
          <w:rFonts w:cs="Arial"/>
          <w:szCs w:val="22"/>
          <w:lang w:val="en-ZA"/>
        </w:rPr>
        <w:t>construct</w:t>
      </w:r>
      <w:r w:rsidR="00A63540">
        <w:rPr>
          <w:rFonts w:cs="Arial"/>
          <w:szCs w:val="22"/>
          <w:lang w:val="en-ZA"/>
        </w:rPr>
        <w:t>ion of</w:t>
      </w:r>
      <w:r w:rsidR="00FF07D9">
        <w:rPr>
          <w:rFonts w:cs="Arial"/>
          <w:szCs w:val="22"/>
          <w:lang w:val="en-ZA"/>
        </w:rPr>
        <w:t xml:space="preserve"> a new Pollution Control Dam</w:t>
      </w:r>
      <w:r w:rsidR="0018029E">
        <w:rPr>
          <w:rFonts w:cs="Arial"/>
          <w:szCs w:val="22"/>
          <w:lang w:val="en-ZA"/>
        </w:rPr>
        <w:t xml:space="preserve"> (PCD)</w:t>
      </w:r>
      <w:r w:rsidR="00FF07D9">
        <w:rPr>
          <w:rFonts w:cs="Arial"/>
          <w:szCs w:val="22"/>
          <w:lang w:val="en-ZA"/>
        </w:rPr>
        <w:t xml:space="preserve">, Rehabilitated Runoff Dam </w:t>
      </w:r>
      <w:r w:rsidR="0018029E">
        <w:rPr>
          <w:rFonts w:cs="Arial"/>
          <w:szCs w:val="22"/>
          <w:lang w:val="en-ZA"/>
        </w:rPr>
        <w:t xml:space="preserve">(RRD) </w:t>
      </w:r>
      <w:r w:rsidR="00FF07D9">
        <w:rPr>
          <w:rFonts w:cs="Arial"/>
          <w:szCs w:val="22"/>
          <w:lang w:val="en-ZA"/>
        </w:rPr>
        <w:t xml:space="preserve">along with the </w:t>
      </w:r>
      <w:r w:rsidR="00A35B34" w:rsidRPr="00254F07">
        <w:rPr>
          <w:rFonts w:cs="Arial"/>
          <w:szCs w:val="22"/>
          <w:lang w:val="en-ZA"/>
        </w:rPr>
        <w:t xml:space="preserve">accompanying </w:t>
      </w:r>
      <w:r w:rsidR="00FF07D9">
        <w:rPr>
          <w:rFonts w:cs="Arial"/>
          <w:szCs w:val="22"/>
          <w:lang w:val="en-ZA"/>
        </w:rPr>
        <w:t>site services</w:t>
      </w:r>
      <w:r w:rsidR="00FF2014">
        <w:rPr>
          <w:rFonts w:cs="Arial"/>
          <w:szCs w:val="22"/>
          <w:lang w:val="en-ZA"/>
        </w:rPr>
        <w:t xml:space="preserve"> consisting of roads, clean and dirty water channels</w:t>
      </w:r>
      <w:bookmarkEnd w:id="22"/>
      <w:r w:rsidR="00FF2014">
        <w:rPr>
          <w:rFonts w:cs="Arial"/>
          <w:szCs w:val="22"/>
          <w:lang w:val="en-ZA"/>
        </w:rPr>
        <w:t xml:space="preserve"> </w:t>
      </w:r>
      <w:r w:rsidR="0095533E">
        <w:rPr>
          <w:rFonts w:cs="Arial"/>
          <w:szCs w:val="22"/>
          <w:lang w:val="en-ZA"/>
        </w:rPr>
        <w:t>at the</w:t>
      </w:r>
      <w:r w:rsidR="00A35B34" w:rsidRPr="00254F07">
        <w:rPr>
          <w:rFonts w:cs="Arial"/>
          <w:szCs w:val="22"/>
          <w:lang w:val="en-ZA"/>
        </w:rPr>
        <w:t xml:space="preserve"> </w:t>
      </w:r>
      <w:r w:rsidR="00915577">
        <w:rPr>
          <w:rFonts w:cs="Arial"/>
          <w:szCs w:val="22"/>
          <w:lang w:val="en-ZA"/>
        </w:rPr>
        <w:t xml:space="preserve">Tutuka </w:t>
      </w:r>
      <w:r w:rsidR="00A35B34" w:rsidRPr="00254F07">
        <w:rPr>
          <w:rFonts w:cs="Arial"/>
          <w:szCs w:val="22"/>
          <w:lang w:val="en-ZA"/>
        </w:rPr>
        <w:t xml:space="preserve">Power Station. </w:t>
      </w:r>
      <w:r w:rsidR="00BF2C78">
        <w:rPr>
          <w:rFonts w:cs="Arial"/>
          <w:szCs w:val="22"/>
          <w:lang w:val="en-ZA"/>
        </w:rPr>
        <w:t xml:space="preserve">Only the site services </w:t>
      </w:r>
      <w:r w:rsidR="00564699">
        <w:rPr>
          <w:rFonts w:cs="Arial"/>
          <w:szCs w:val="22"/>
          <w:lang w:val="en-ZA"/>
        </w:rPr>
        <w:t xml:space="preserve">and construction of the </w:t>
      </w:r>
      <w:proofErr w:type="gramStart"/>
      <w:r w:rsidR="00564699">
        <w:rPr>
          <w:rFonts w:cs="Arial"/>
          <w:szCs w:val="22"/>
          <w:lang w:val="en-ZA"/>
        </w:rPr>
        <w:t>dams</w:t>
      </w:r>
      <w:proofErr w:type="gramEnd"/>
      <w:r w:rsidR="00564699">
        <w:rPr>
          <w:rFonts w:cs="Arial"/>
          <w:szCs w:val="22"/>
          <w:lang w:val="en-ZA"/>
        </w:rPr>
        <w:t xml:space="preserve"> </w:t>
      </w:r>
      <w:r w:rsidR="00BF2C78">
        <w:rPr>
          <w:rFonts w:cs="Arial"/>
          <w:szCs w:val="22"/>
          <w:lang w:val="en-ZA"/>
        </w:rPr>
        <w:t>forms part of this contract, the ADF expansion will be done as a separate contract.</w:t>
      </w:r>
    </w:p>
    <w:p w14:paraId="7A2811A9" w14:textId="4A33FA71" w:rsidR="00A35B34" w:rsidRPr="00254F07" w:rsidRDefault="00A35B34" w:rsidP="00A35B34">
      <w:pPr>
        <w:tabs>
          <w:tab w:val="clear" w:pos="357"/>
          <w:tab w:val="left" w:pos="426"/>
        </w:tabs>
        <w:spacing w:line="360" w:lineRule="auto"/>
        <w:rPr>
          <w:rFonts w:cs="Arial"/>
          <w:szCs w:val="22"/>
          <w:lang w:val="en-ZA"/>
        </w:rPr>
      </w:pPr>
      <w:r w:rsidRPr="00254F07">
        <w:rPr>
          <w:rFonts w:cs="Arial"/>
          <w:szCs w:val="22"/>
          <w:lang w:val="en-ZA"/>
        </w:rPr>
        <w:t xml:space="preserve">This </w:t>
      </w:r>
      <w:r w:rsidR="008F062F">
        <w:rPr>
          <w:rFonts w:cs="Arial"/>
          <w:szCs w:val="22"/>
          <w:lang w:val="en-ZA"/>
        </w:rPr>
        <w:t>c</w:t>
      </w:r>
      <w:r w:rsidRPr="00254F07">
        <w:rPr>
          <w:rFonts w:cs="Arial"/>
          <w:szCs w:val="22"/>
          <w:lang w:val="en-ZA"/>
        </w:rPr>
        <w:t xml:space="preserve">ontract </w:t>
      </w:r>
      <w:r w:rsidR="00A737A6">
        <w:rPr>
          <w:rFonts w:cs="Arial"/>
          <w:szCs w:val="22"/>
          <w:lang w:val="en-ZA"/>
        </w:rPr>
        <w:t xml:space="preserve">includes </w:t>
      </w:r>
      <w:r w:rsidR="00DC36FE">
        <w:rPr>
          <w:rFonts w:cs="Arial"/>
          <w:szCs w:val="22"/>
          <w:lang w:val="en-ZA"/>
        </w:rPr>
        <w:t xml:space="preserve">the </w:t>
      </w:r>
      <w:r w:rsidRPr="00254F07">
        <w:rPr>
          <w:rFonts w:cs="Arial"/>
          <w:szCs w:val="22"/>
          <w:lang w:val="en-ZA"/>
        </w:rPr>
        <w:t>supply, delivery, transport</w:t>
      </w:r>
      <w:r w:rsidR="00DC36FE">
        <w:rPr>
          <w:rFonts w:cs="Arial"/>
          <w:szCs w:val="22"/>
          <w:lang w:val="en-ZA"/>
        </w:rPr>
        <w:t>ation</w:t>
      </w:r>
      <w:r w:rsidRPr="00254F07">
        <w:rPr>
          <w:rFonts w:cs="Arial"/>
          <w:szCs w:val="22"/>
          <w:lang w:val="en-ZA"/>
        </w:rPr>
        <w:t xml:space="preserve">, handling, storage, </w:t>
      </w:r>
      <w:r w:rsidR="00915963">
        <w:rPr>
          <w:rFonts w:cs="Arial"/>
          <w:szCs w:val="22"/>
          <w:lang w:val="en-ZA"/>
        </w:rPr>
        <w:t>construction/</w:t>
      </w:r>
      <w:r w:rsidRPr="00254F07">
        <w:rPr>
          <w:rFonts w:cs="Arial"/>
          <w:szCs w:val="22"/>
          <w:lang w:val="en-ZA"/>
        </w:rPr>
        <w:t>installation, commissioning, testing, adjustment, hand</w:t>
      </w:r>
      <w:r w:rsidR="002A7625">
        <w:rPr>
          <w:rFonts w:cs="Arial"/>
          <w:szCs w:val="22"/>
          <w:lang w:val="en-ZA"/>
        </w:rPr>
        <w:t xml:space="preserve">over </w:t>
      </w:r>
      <w:r w:rsidRPr="00254F07">
        <w:rPr>
          <w:rFonts w:cs="Arial"/>
          <w:szCs w:val="22"/>
          <w:lang w:val="en-ZA"/>
        </w:rPr>
        <w:t xml:space="preserve">in complete working order and upholding during the Defects Liability Period of </w:t>
      </w:r>
      <w:r w:rsidR="00591994">
        <w:rPr>
          <w:rFonts w:cs="Arial"/>
          <w:szCs w:val="22"/>
          <w:lang w:val="en-ZA"/>
        </w:rPr>
        <w:t>all Civil</w:t>
      </w:r>
      <w:r w:rsidRPr="00254F07">
        <w:rPr>
          <w:rFonts w:cs="Arial"/>
          <w:szCs w:val="22"/>
          <w:lang w:val="en-ZA"/>
        </w:rPr>
        <w:t xml:space="preserve"> works to be incorporated </w:t>
      </w:r>
      <w:r w:rsidR="00591994">
        <w:rPr>
          <w:rFonts w:cs="Arial"/>
          <w:szCs w:val="22"/>
          <w:lang w:val="en-ZA"/>
        </w:rPr>
        <w:t>as part of the development</w:t>
      </w:r>
      <w:r w:rsidRPr="00254F07">
        <w:rPr>
          <w:rFonts w:cs="Arial"/>
          <w:szCs w:val="22"/>
          <w:lang w:val="en-ZA"/>
        </w:rPr>
        <w:t xml:space="preserve"> of the ADF</w:t>
      </w:r>
      <w:r w:rsidR="00591994">
        <w:rPr>
          <w:rFonts w:cs="Arial"/>
          <w:szCs w:val="22"/>
          <w:lang w:val="en-ZA"/>
        </w:rPr>
        <w:t xml:space="preserve"> complex</w:t>
      </w:r>
      <w:r w:rsidRPr="00254F07">
        <w:rPr>
          <w:rFonts w:cs="Arial"/>
          <w:szCs w:val="22"/>
          <w:lang w:val="en-ZA"/>
        </w:rPr>
        <w:t xml:space="preserve"> as described below.</w:t>
      </w:r>
    </w:p>
    <w:p w14:paraId="6E3A69D1" w14:textId="77777777" w:rsidR="00A35B34" w:rsidRPr="00254F07" w:rsidRDefault="00A35B34" w:rsidP="00A35B34">
      <w:pPr>
        <w:tabs>
          <w:tab w:val="clear" w:pos="357"/>
        </w:tabs>
        <w:autoSpaceDE w:val="0"/>
        <w:autoSpaceDN w:val="0"/>
        <w:adjustRightInd w:val="0"/>
        <w:spacing w:line="276" w:lineRule="auto"/>
        <w:ind w:left="714"/>
        <w:rPr>
          <w:rFonts w:cs="Arial"/>
          <w:szCs w:val="20"/>
          <w:lang w:val="en-US"/>
        </w:rPr>
      </w:pPr>
    </w:p>
    <w:p w14:paraId="51FA66A5" w14:textId="77777777" w:rsidR="00A35B34" w:rsidRPr="00254F07" w:rsidRDefault="00A35B34" w:rsidP="00A35B34">
      <w:pPr>
        <w:tabs>
          <w:tab w:val="clear" w:pos="357"/>
          <w:tab w:val="left" w:pos="426"/>
        </w:tabs>
        <w:spacing w:line="360" w:lineRule="auto"/>
        <w:rPr>
          <w:rFonts w:cs="Arial"/>
          <w:szCs w:val="22"/>
          <w:lang w:val="en-ZA"/>
        </w:rPr>
      </w:pPr>
      <w:r w:rsidRPr="00254F07">
        <w:rPr>
          <w:rFonts w:cs="Arial"/>
          <w:szCs w:val="22"/>
          <w:lang w:val="en-ZA"/>
        </w:rPr>
        <w:t xml:space="preserve">The </w:t>
      </w:r>
      <w:r w:rsidRPr="00814568">
        <w:rPr>
          <w:rFonts w:cs="Arial"/>
          <w:i/>
          <w:szCs w:val="22"/>
          <w:lang w:val="en-ZA"/>
        </w:rPr>
        <w:t>works</w:t>
      </w:r>
      <w:r w:rsidRPr="00254F07">
        <w:rPr>
          <w:rFonts w:cs="Arial"/>
          <w:szCs w:val="22"/>
          <w:lang w:val="en-ZA"/>
        </w:rPr>
        <w:t xml:space="preserve"> consist of:</w:t>
      </w:r>
    </w:p>
    <w:p w14:paraId="0E409B31" w14:textId="77777777" w:rsidR="00A35B34" w:rsidRPr="00254F07" w:rsidRDefault="00A35B34" w:rsidP="00A35B34">
      <w:pPr>
        <w:tabs>
          <w:tab w:val="clear" w:pos="357"/>
        </w:tabs>
        <w:autoSpaceDE w:val="0"/>
        <w:autoSpaceDN w:val="0"/>
        <w:adjustRightInd w:val="0"/>
        <w:spacing w:line="276" w:lineRule="auto"/>
        <w:ind w:left="714"/>
        <w:rPr>
          <w:rFonts w:cs="Arial"/>
          <w:szCs w:val="20"/>
          <w:lang w:val="en-US"/>
        </w:rPr>
      </w:pPr>
    </w:p>
    <w:p w14:paraId="5DA99019" w14:textId="43DE3315" w:rsidR="00625762" w:rsidRPr="003C7F73" w:rsidRDefault="00455245" w:rsidP="003C7F73">
      <w:pPr>
        <w:tabs>
          <w:tab w:val="left" w:pos="426"/>
        </w:tabs>
        <w:spacing w:line="360" w:lineRule="auto"/>
        <w:rPr>
          <w:rFonts w:cs="Arial"/>
          <w:b/>
          <w:bCs/>
          <w:szCs w:val="22"/>
          <w:lang w:val="en-ZA"/>
        </w:rPr>
      </w:pPr>
      <w:r w:rsidRPr="00455245">
        <w:rPr>
          <w:rFonts w:cs="Arial"/>
          <w:b/>
          <w:bCs/>
          <w:szCs w:val="22"/>
          <w:lang w:val="en-ZA"/>
        </w:rPr>
        <w:t>Site Services</w:t>
      </w:r>
    </w:p>
    <w:p w14:paraId="2BD1FC93" w14:textId="25D4540F" w:rsidR="00143C20" w:rsidRDefault="00143C20" w:rsidP="00143C20">
      <w:pPr>
        <w:numPr>
          <w:ilvl w:val="0"/>
          <w:numId w:val="53"/>
        </w:numPr>
        <w:tabs>
          <w:tab w:val="left" w:pos="426"/>
        </w:tabs>
        <w:spacing w:line="360" w:lineRule="auto"/>
        <w:rPr>
          <w:rFonts w:cs="Arial"/>
          <w:szCs w:val="22"/>
          <w:lang w:val="en-ZA"/>
        </w:rPr>
      </w:pPr>
      <w:r>
        <w:rPr>
          <w:rFonts w:cs="Arial"/>
          <w:szCs w:val="22"/>
          <w:lang w:val="en-ZA"/>
        </w:rPr>
        <w:t xml:space="preserve">Construction of </w:t>
      </w:r>
      <w:r w:rsidRPr="00E56F7F">
        <w:rPr>
          <w:rFonts w:cs="Arial"/>
          <w:szCs w:val="22"/>
          <w:lang w:val="en-ZA"/>
        </w:rPr>
        <w:t>Dirty Water Runoff Channels</w:t>
      </w:r>
      <w:r>
        <w:rPr>
          <w:rFonts w:cs="Arial"/>
          <w:szCs w:val="22"/>
          <w:lang w:val="en-ZA"/>
        </w:rPr>
        <w:t xml:space="preserve"> from the top of the dump to the dams</w:t>
      </w:r>
    </w:p>
    <w:p w14:paraId="1550343C" w14:textId="15A0534F" w:rsidR="00143C20" w:rsidRDefault="00143C20" w:rsidP="00143C20">
      <w:pPr>
        <w:numPr>
          <w:ilvl w:val="0"/>
          <w:numId w:val="53"/>
        </w:numPr>
        <w:tabs>
          <w:tab w:val="left" w:pos="426"/>
        </w:tabs>
        <w:spacing w:line="360" w:lineRule="auto"/>
        <w:rPr>
          <w:rFonts w:cs="Arial"/>
          <w:szCs w:val="22"/>
          <w:lang w:val="en-ZA"/>
        </w:rPr>
      </w:pPr>
      <w:r>
        <w:rPr>
          <w:rFonts w:cs="Arial"/>
          <w:szCs w:val="22"/>
          <w:lang w:val="en-ZA"/>
        </w:rPr>
        <w:t xml:space="preserve">Construction of </w:t>
      </w:r>
      <w:r w:rsidRPr="00E56F7F">
        <w:rPr>
          <w:rFonts w:cs="Arial"/>
          <w:szCs w:val="22"/>
          <w:lang w:val="en-ZA"/>
        </w:rPr>
        <w:t>Rehabilitated Water Runoff Channels</w:t>
      </w:r>
      <w:r>
        <w:rPr>
          <w:rFonts w:cs="Arial"/>
          <w:szCs w:val="22"/>
          <w:lang w:val="en-ZA"/>
        </w:rPr>
        <w:t xml:space="preserve"> from the top of the dump to the dams</w:t>
      </w:r>
    </w:p>
    <w:p w14:paraId="1FD34014" w14:textId="6894B988" w:rsidR="00143C20" w:rsidRDefault="00143C20" w:rsidP="00143C20">
      <w:pPr>
        <w:numPr>
          <w:ilvl w:val="0"/>
          <w:numId w:val="53"/>
        </w:numPr>
        <w:tabs>
          <w:tab w:val="left" w:pos="426"/>
        </w:tabs>
        <w:spacing w:line="360" w:lineRule="auto"/>
        <w:rPr>
          <w:rFonts w:cs="Arial"/>
          <w:szCs w:val="22"/>
          <w:lang w:val="en-ZA"/>
        </w:rPr>
      </w:pPr>
      <w:r>
        <w:rPr>
          <w:rFonts w:cs="Arial"/>
          <w:szCs w:val="22"/>
          <w:lang w:val="en-ZA"/>
        </w:rPr>
        <w:t xml:space="preserve">Construction of </w:t>
      </w:r>
      <w:r w:rsidRPr="00E56F7F">
        <w:rPr>
          <w:rFonts w:cs="Arial"/>
          <w:szCs w:val="22"/>
          <w:lang w:val="en-ZA"/>
        </w:rPr>
        <w:t>Clean Water Runoff Channels</w:t>
      </w:r>
      <w:r>
        <w:rPr>
          <w:rFonts w:cs="Arial"/>
          <w:szCs w:val="22"/>
          <w:lang w:val="en-ZA"/>
        </w:rPr>
        <w:t xml:space="preserve"> from the top of the dump to the dams</w:t>
      </w:r>
    </w:p>
    <w:p w14:paraId="53FD35CE" w14:textId="1A6FC39E" w:rsidR="008B5AAE" w:rsidRPr="008B5AAE" w:rsidRDefault="006A3FFA" w:rsidP="008B5AAE">
      <w:pPr>
        <w:numPr>
          <w:ilvl w:val="0"/>
          <w:numId w:val="53"/>
        </w:numPr>
        <w:tabs>
          <w:tab w:val="left" w:pos="426"/>
        </w:tabs>
        <w:spacing w:line="360" w:lineRule="auto"/>
        <w:rPr>
          <w:rFonts w:cs="Arial"/>
          <w:szCs w:val="22"/>
          <w:lang w:val="en-ZA"/>
        </w:rPr>
      </w:pPr>
      <w:r w:rsidRPr="00254F07">
        <w:rPr>
          <w:rFonts w:cs="Arial"/>
          <w:szCs w:val="22"/>
          <w:lang w:val="en-ZA"/>
        </w:rPr>
        <w:t xml:space="preserve">The construction of </w:t>
      </w:r>
      <w:r>
        <w:rPr>
          <w:rFonts w:cs="Arial"/>
          <w:szCs w:val="22"/>
          <w:lang w:val="en-ZA"/>
        </w:rPr>
        <w:t>p</w:t>
      </w:r>
      <w:r w:rsidR="008B5AAE" w:rsidRPr="008B5AAE">
        <w:rPr>
          <w:rFonts w:cs="Arial"/>
          <w:szCs w:val="22"/>
          <w:lang w:val="en-ZA"/>
        </w:rPr>
        <w:t>ermanent and temporary access roads.</w:t>
      </w:r>
    </w:p>
    <w:p w14:paraId="340611F4" w14:textId="56F9D31A" w:rsidR="008B5AAE" w:rsidRDefault="006A3FFA" w:rsidP="008B5AAE">
      <w:pPr>
        <w:numPr>
          <w:ilvl w:val="0"/>
          <w:numId w:val="53"/>
        </w:numPr>
        <w:tabs>
          <w:tab w:val="left" w:pos="426"/>
        </w:tabs>
        <w:spacing w:line="360" w:lineRule="auto"/>
        <w:rPr>
          <w:rFonts w:cs="Arial"/>
          <w:szCs w:val="22"/>
          <w:lang w:val="en-ZA"/>
        </w:rPr>
      </w:pPr>
      <w:r w:rsidRPr="00254F07">
        <w:rPr>
          <w:rFonts w:cs="Arial"/>
          <w:szCs w:val="22"/>
          <w:lang w:val="en-ZA"/>
        </w:rPr>
        <w:t xml:space="preserve">The construction of </w:t>
      </w:r>
      <w:r>
        <w:rPr>
          <w:rFonts w:cs="Arial"/>
          <w:szCs w:val="22"/>
          <w:lang w:val="en-ZA"/>
        </w:rPr>
        <w:t>p</w:t>
      </w:r>
      <w:r w:rsidR="008B5AAE" w:rsidRPr="008B5AAE">
        <w:rPr>
          <w:rFonts w:cs="Arial"/>
          <w:szCs w:val="22"/>
          <w:lang w:val="en-ZA"/>
        </w:rPr>
        <w:t>ermanent and temporary fencing.</w:t>
      </w:r>
    </w:p>
    <w:p w14:paraId="6FF14D0C" w14:textId="77777777" w:rsidR="00625762" w:rsidRDefault="00625762" w:rsidP="00625762">
      <w:pPr>
        <w:tabs>
          <w:tab w:val="left" w:pos="426"/>
        </w:tabs>
        <w:spacing w:line="360" w:lineRule="auto"/>
        <w:rPr>
          <w:rFonts w:cs="Arial"/>
          <w:lang w:val="en-ZA"/>
        </w:rPr>
      </w:pPr>
    </w:p>
    <w:p w14:paraId="7F042D84" w14:textId="738A3372" w:rsidR="00625762" w:rsidRPr="003C7F73" w:rsidRDefault="00455245" w:rsidP="003C7F73">
      <w:pPr>
        <w:tabs>
          <w:tab w:val="left" w:pos="426"/>
        </w:tabs>
        <w:spacing w:line="360" w:lineRule="auto"/>
        <w:rPr>
          <w:rFonts w:cs="Arial"/>
          <w:b/>
          <w:bCs/>
          <w:lang w:val="en-ZA"/>
        </w:rPr>
      </w:pPr>
      <w:r w:rsidRPr="00455245">
        <w:rPr>
          <w:rFonts w:cs="Arial"/>
          <w:b/>
          <w:bCs/>
          <w:lang w:val="en-ZA"/>
        </w:rPr>
        <w:t>Dams</w:t>
      </w:r>
    </w:p>
    <w:p w14:paraId="0C1657CD" w14:textId="69EE88D4" w:rsidR="00625762" w:rsidRPr="0091352D" w:rsidRDefault="00625762" w:rsidP="00625762">
      <w:pPr>
        <w:numPr>
          <w:ilvl w:val="0"/>
          <w:numId w:val="53"/>
        </w:numPr>
        <w:tabs>
          <w:tab w:val="left" w:pos="426"/>
        </w:tabs>
        <w:spacing w:line="360" w:lineRule="auto"/>
        <w:rPr>
          <w:rFonts w:cs="Arial"/>
          <w:lang w:val="en-ZA"/>
        </w:rPr>
      </w:pPr>
      <w:r>
        <w:rPr>
          <w:rFonts w:cs="Arial"/>
          <w:szCs w:val="22"/>
          <w:lang w:val="en-ZA"/>
        </w:rPr>
        <w:t xml:space="preserve">The construction of the Silt Trap for the </w:t>
      </w:r>
      <w:r w:rsidRPr="00E56F7F">
        <w:rPr>
          <w:rFonts w:cs="Arial"/>
          <w:szCs w:val="22"/>
          <w:lang w:val="en-ZA"/>
        </w:rPr>
        <w:t>Pollution Control Dam</w:t>
      </w:r>
    </w:p>
    <w:p w14:paraId="5032FE08" w14:textId="77777777" w:rsidR="00625762" w:rsidRDefault="00625762" w:rsidP="00625762">
      <w:pPr>
        <w:numPr>
          <w:ilvl w:val="0"/>
          <w:numId w:val="53"/>
        </w:numPr>
        <w:tabs>
          <w:tab w:val="left" w:pos="426"/>
        </w:tabs>
        <w:spacing w:line="360" w:lineRule="auto"/>
        <w:rPr>
          <w:rFonts w:cs="Arial"/>
          <w:szCs w:val="22"/>
          <w:lang w:val="en-ZA"/>
        </w:rPr>
      </w:pPr>
      <w:r>
        <w:rPr>
          <w:rFonts w:cs="Arial"/>
          <w:szCs w:val="22"/>
          <w:lang w:val="en-ZA"/>
        </w:rPr>
        <w:t>The construction of the Pollution Control Dam.</w:t>
      </w:r>
    </w:p>
    <w:p w14:paraId="4F485957" w14:textId="77777777" w:rsidR="00625762" w:rsidRDefault="00625762" w:rsidP="00625762">
      <w:pPr>
        <w:numPr>
          <w:ilvl w:val="0"/>
          <w:numId w:val="53"/>
        </w:numPr>
        <w:tabs>
          <w:tab w:val="left" w:pos="426"/>
        </w:tabs>
        <w:spacing w:line="360" w:lineRule="auto"/>
        <w:rPr>
          <w:rFonts w:cs="Arial"/>
          <w:lang w:val="en-ZA"/>
        </w:rPr>
      </w:pPr>
      <w:r>
        <w:rPr>
          <w:rFonts w:cs="Arial"/>
          <w:szCs w:val="22"/>
          <w:lang w:val="en-ZA"/>
        </w:rPr>
        <w:t xml:space="preserve">The construction of the Silt Trap for the </w:t>
      </w:r>
      <w:r w:rsidRPr="00E56F7F">
        <w:rPr>
          <w:rFonts w:cs="Arial"/>
          <w:szCs w:val="22"/>
          <w:lang w:val="en-ZA"/>
        </w:rPr>
        <w:t>Rehabilitated Runoff Dam</w:t>
      </w:r>
    </w:p>
    <w:p w14:paraId="7E5C2364" w14:textId="77777777" w:rsidR="009A0262" w:rsidRPr="009A0262" w:rsidRDefault="00625762" w:rsidP="00625762">
      <w:pPr>
        <w:numPr>
          <w:ilvl w:val="0"/>
          <w:numId w:val="53"/>
        </w:numPr>
        <w:tabs>
          <w:tab w:val="left" w:pos="426"/>
        </w:tabs>
        <w:spacing w:line="360" w:lineRule="auto"/>
        <w:rPr>
          <w:rFonts w:cs="Arial"/>
          <w:b/>
          <w:bCs/>
          <w:szCs w:val="22"/>
          <w:lang w:val="en-ZA"/>
        </w:rPr>
      </w:pPr>
      <w:r>
        <w:rPr>
          <w:rFonts w:cs="Arial"/>
          <w:szCs w:val="22"/>
          <w:lang w:val="en-ZA"/>
        </w:rPr>
        <w:t>The construction of the Rehabilitated Runoff Dam.</w:t>
      </w:r>
    </w:p>
    <w:p w14:paraId="1AFAA953" w14:textId="77777777" w:rsidR="009A0262" w:rsidRPr="009A0262" w:rsidRDefault="009A0262" w:rsidP="009A0262">
      <w:pPr>
        <w:tabs>
          <w:tab w:val="left" w:pos="426"/>
        </w:tabs>
        <w:spacing w:line="360" w:lineRule="auto"/>
        <w:ind w:left="360"/>
        <w:rPr>
          <w:rFonts w:cs="Arial"/>
          <w:b/>
          <w:bCs/>
          <w:szCs w:val="22"/>
          <w:lang w:val="en-ZA"/>
        </w:rPr>
      </w:pPr>
    </w:p>
    <w:p w14:paraId="7E763628" w14:textId="545F38E2" w:rsidR="00625762" w:rsidRPr="00455245" w:rsidRDefault="009A0262" w:rsidP="009A0262">
      <w:pPr>
        <w:tabs>
          <w:tab w:val="left" w:pos="426"/>
        </w:tabs>
        <w:spacing w:line="360" w:lineRule="auto"/>
        <w:rPr>
          <w:rFonts w:cs="Arial"/>
          <w:b/>
          <w:bCs/>
          <w:szCs w:val="22"/>
          <w:lang w:val="en-ZA"/>
        </w:rPr>
      </w:pPr>
      <w:r>
        <w:rPr>
          <w:rFonts w:cs="Arial"/>
          <w:b/>
          <w:bCs/>
          <w:szCs w:val="22"/>
          <w:lang w:val="en-ZA"/>
        </w:rPr>
        <w:t xml:space="preserve">Overall </w:t>
      </w:r>
      <w:r w:rsidR="00455245" w:rsidRPr="00455245">
        <w:rPr>
          <w:rFonts w:cs="Arial"/>
          <w:b/>
          <w:bCs/>
          <w:szCs w:val="22"/>
          <w:lang w:val="en-ZA"/>
        </w:rPr>
        <w:t>Site Rehabilitation Works</w:t>
      </w:r>
    </w:p>
    <w:p w14:paraId="1A34CCFF" w14:textId="3C0B29E8" w:rsidR="00391D74" w:rsidRPr="008B5AAE" w:rsidRDefault="00391D74" w:rsidP="008B5AAE">
      <w:pPr>
        <w:numPr>
          <w:ilvl w:val="0"/>
          <w:numId w:val="53"/>
        </w:numPr>
        <w:tabs>
          <w:tab w:val="left" w:pos="426"/>
        </w:tabs>
        <w:spacing w:line="360" w:lineRule="auto"/>
        <w:rPr>
          <w:rFonts w:cs="Arial"/>
          <w:szCs w:val="22"/>
          <w:lang w:val="en-ZA"/>
        </w:rPr>
      </w:pPr>
      <w:r>
        <w:rPr>
          <w:rFonts w:cs="Arial"/>
          <w:szCs w:val="22"/>
          <w:lang w:val="en-ZA"/>
        </w:rPr>
        <w:t>Rehabilitation of all work areas.</w:t>
      </w:r>
    </w:p>
    <w:p w14:paraId="25FFEF6F" w14:textId="77777777" w:rsidR="00C068E3" w:rsidRDefault="00C068E3" w:rsidP="000C500D">
      <w:pPr>
        <w:spacing w:line="360" w:lineRule="auto"/>
        <w:rPr>
          <w:lang w:val="en-ZA"/>
        </w:rPr>
      </w:pPr>
    </w:p>
    <w:p w14:paraId="3AE51998" w14:textId="5EB8D82A" w:rsidR="00903348" w:rsidRPr="00C068E3" w:rsidRDefault="000153BB" w:rsidP="000C500D">
      <w:pPr>
        <w:spacing w:line="360" w:lineRule="auto"/>
        <w:rPr>
          <w:b/>
          <w:bCs/>
          <w:lang w:val="en-ZA"/>
        </w:rPr>
      </w:pPr>
      <w:r w:rsidRPr="00C068E3">
        <w:rPr>
          <w:b/>
          <w:bCs/>
          <w:lang w:val="en-ZA"/>
        </w:rPr>
        <w:t>Take</w:t>
      </w:r>
      <w:r w:rsidR="00C068E3">
        <w:rPr>
          <w:b/>
          <w:bCs/>
          <w:lang w:val="en-ZA"/>
        </w:rPr>
        <w:t>-Out Options</w:t>
      </w:r>
      <w:r w:rsidRPr="00C068E3">
        <w:rPr>
          <w:b/>
          <w:bCs/>
          <w:lang w:val="en-ZA"/>
        </w:rPr>
        <w:t>:</w:t>
      </w:r>
    </w:p>
    <w:p w14:paraId="75C3F3B2" w14:textId="6B57026B" w:rsidR="000153BB" w:rsidRDefault="000153BB" w:rsidP="4BEC1E30">
      <w:pPr>
        <w:numPr>
          <w:ilvl w:val="0"/>
          <w:numId w:val="53"/>
        </w:numPr>
        <w:tabs>
          <w:tab w:val="left" w:pos="426"/>
        </w:tabs>
        <w:spacing w:line="360" w:lineRule="auto"/>
        <w:rPr>
          <w:rFonts w:cs="Arial"/>
          <w:lang w:val="en-ZA"/>
        </w:rPr>
      </w:pPr>
      <w:r w:rsidRPr="4BEC1E30">
        <w:rPr>
          <w:rFonts w:cs="Arial"/>
          <w:lang w:val="en-ZA"/>
        </w:rPr>
        <w:t>Construction of Dirty Water Runoff Channels from the eastern side of the dump to the dams</w:t>
      </w:r>
      <w:r w:rsidR="1ABBDE91" w:rsidRPr="4BEC1E30">
        <w:rPr>
          <w:rFonts w:cs="Arial"/>
          <w:lang w:val="en-ZA"/>
        </w:rPr>
        <w:t>.</w:t>
      </w:r>
    </w:p>
    <w:p w14:paraId="716DD05D" w14:textId="7A376A98" w:rsidR="63B54840" w:rsidRDefault="63B54840" w:rsidP="4BEC1E30">
      <w:pPr>
        <w:numPr>
          <w:ilvl w:val="0"/>
          <w:numId w:val="53"/>
        </w:numPr>
        <w:tabs>
          <w:tab w:val="left" w:pos="426"/>
        </w:tabs>
        <w:spacing w:line="360" w:lineRule="auto"/>
        <w:rPr>
          <w:rFonts w:cs="Arial"/>
          <w:lang w:val="en-ZA"/>
        </w:rPr>
      </w:pPr>
      <w:r w:rsidRPr="4BEC1E30">
        <w:rPr>
          <w:rFonts w:cs="Arial"/>
          <w:lang w:val="en-ZA"/>
        </w:rPr>
        <w:t>C</w:t>
      </w:r>
      <w:r w:rsidR="119BDFB3" w:rsidRPr="4BEC1E30">
        <w:rPr>
          <w:rFonts w:cs="Arial"/>
          <w:lang w:val="en-ZA"/>
        </w:rPr>
        <w:t xml:space="preserve">onstruction of </w:t>
      </w:r>
      <w:r w:rsidR="3FBBC545" w:rsidRPr="4BEC1E30">
        <w:rPr>
          <w:rFonts w:cs="Arial"/>
          <w:lang w:val="en-ZA"/>
        </w:rPr>
        <w:t xml:space="preserve">dirty stormwater </w:t>
      </w:r>
      <w:r w:rsidR="00291B6A">
        <w:rPr>
          <w:rFonts w:cs="Arial"/>
          <w:lang w:val="en-ZA"/>
        </w:rPr>
        <w:t>c</w:t>
      </w:r>
      <w:r w:rsidR="7A1217CB" w:rsidRPr="4BEC1E30">
        <w:rPr>
          <w:rFonts w:cs="Arial"/>
          <w:lang w:val="en-ZA"/>
        </w:rPr>
        <w:t>ulvert</w:t>
      </w:r>
      <w:r w:rsidR="403A1FB9" w:rsidRPr="4BEC1E30">
        <w:rPr>
          <w:rFonts w:cs="Arial"/>
          <w:lang w:val="en-ZA"/>
        </w:rPr>
        <w:t>s</w:t>
      </w:r>
      <w:r w:rsidR="00291B6A">
        <w:rPr>
          <w:rFonts w:cs="Arial"/>
          <w:lang w:val="en-ZA"/>
        </w:rPr>
        <w:t xml:space="preserve"> from the eastern side of the dump</w:t>
      </w:r>
      <w:r w:rsidR="24311948" w:rsidRPr="4BEC1E30">
        <w:rPr>
          <w:rFonts w:cs="Arial"/>
          <w:lang w:val="en-ZA"/>
        </w:rPr>
        <w:t>.</w:t>
      </w:r>
    </w:p>
    <w:p w14:paraId="64A36CBA" w14:textId="6E9C3080" w:rsidR="222BED21" w:rsidRDefault="0054284F" w:rsidP="4BEC1E30">
      <w:pPr>
        <w:numPr>
          <w:ilvl w:val="0"/>
          <w:numId w:val="53"/>
        </w:numPr>
        <w:tabs>
          <w:tab w:val="left" w:pos="426"/>
        </w:tabs>
        <w:spacing w:line="360" w:lineRule="auto"/>
        <w:rPr>
          <w:rFonts w:cs="Arial"/>
          <w:lang w:val="en-ZA"/>
        </w:rPr>
      </w:pPr>
      <w:r>
        <w:rPr>
          <w:rFonts w:cs="Arial"/>
          <w:lang w:val="en-ZA"/>
        </w:rPr>
        <w:t>C</w:t>
      </w:r>
      <w:r w:rsidR="222BED21" w:rsidRPr="4BEC1E30">
        <w:rPr>
          <w:rFonts w:cs="Arial"/>
          <w:lang w:val="en-ZA"/>
        </w:rPr>
        <w:t>onstruction of permanent access road</w:t>
      </w:r>
      <w:r>
        <w:rPr>
          <w:rFonts w:cs="Arial"/>
          <w:lang w:val="en-ZA"/>
        </w:rPr>
        <w:t>s</w:t>
      </w:r>
      <w:r w:rsidR="5BB11216" w:rsidRPr="4BEC1E30">
        <w:rPr>
          <w:rFonts w:cs="Arial"/>
          <w:lang w:val="en-ZA"/>
        </w:rPr>
        <w:t xml:space="preserve"> on the eastern side of the </w:t>
      </w:r>
      <w:r w:rsidR="275098C3" w:rsidRPr="4BEC1E30">
        <w:rPr>
          <w:rFonts w:cs="Arial"/>
          <w:lang w:val="en-ZA"/>
        </w:rPr>
        <w:t>dump.</w:t>
      </w:r>
    </w:p>
    <w:p w14:paraId="4C18A6CA" w14:textId="1A156462" w:rsidR="005A08BA" w:rsidRDefault="00207EB7" w:rsidP="4BEC1E30">
      <w:pPr>
        <w:numPr>
          <w:ilvl w:val="0"/>
          <w:numId w:val="53"/>
        </w:numPr>
        <w:tabs>
          <w:tab w:val="left" w:pos="426"/>
        </w:tabs>
        <w:spacing w:line="360" w:lineRule="auto"/>
        <w:rPr>
          <w:rFonts w:cs="Arial"/>
          <w:lang w:val="en-ZA"/>
        </w:rPr>
      </w:pPr>
      <w:r>
        <w:rPr>
          <w:rFonts w:cs="Arial"/>
          <w:lang w:val="en-ZA"/>
        </w:rPr>
        <w:t>De-silting of the Settling Dam</w:t>
      </w:r>
    </w:p>
    <w:p w14:paraId="5347346C" w14:textId="486879C7" w:rsidR="009508A4" w:rsidRDefault="0040663E" w:rsidP="4BEC1E30">
      <w:pPr>
        <w:numPr>
          <w:ilvl w:val="0"/>
          <w:numId w:val="53"/>
        </w:numPr>
        <w:tabs>
          <w:tab w:val="left" w:pos="426"/>
        </w:tabs>
        <w:spacing w:line="360" w:lineRule="auto"/>
        <w:rPr>
          <w:rFonts w:cs="Arial"/>
          <w:lang w:val="en-ZA"/>
        </w:rPr>
      </w:pPr>
      <w:r>
        <w:rPr>
          <w:rFonts w:cs="Arial"/>
          <w:lang w:val="en-ZA"/>
        </w:rPr>
        <w:t>D</w:t>
      </w:r>
      <w:r w:rsidR="00391D74">
        <w:rPr>
          <w:rFonts w:cs="Arial"/>
          <w:lang w:val="en-ZA"/>
        </w:rPr>
        <w:t xml:space="preserve">ecommissioning and </w:t>
      </w:r>
      <w:r>
        <w:rPr>
          <w:rFonts w:cs="Arial"/>
          <w:lang w:val="en-ZA"/>
        </w:rPr>
        <w:t>r</w:t>
      </w:r>
      <w:r w:rsidR="00D96E5C">
        <w:rPr>
          <w:rFonts w:cs="Arial"/>
          <w:lang w:val="en-ZA"/>
        </w:rPr>
        <w:t xml:space="preserve">ehabilitation of the </w:t>
      </w:r>
      <w:r>
        <w:rPr>
          <w:rFonts w:cs="Arial"/>
          <w:lang w:val="en-ZA"/>
        </w:rPr>
        <w:t>e</w:t>
      </w:r>
      <w:r w:rsidR="00D96E5C">
        <w:rPr>
          <w:rFonts w:cs="Arial"/>
          <w:lang w:val="en-ZA"/>
        </w:rPr>
        <w:t xml:space="preserve">xisting </w:t>
      </w:r>
      <w:r w:rsidR="00A00BF5">
        <w:rPr>
          <w:rFonts w:cs="Arial"/>
          <w:lang w:val="en-ZA"/>
        </w:rPr>
        <w:t xml:space="preserve">Settling </w:t>
      </w:r>
      <w:r w:rsidR="00D96E5C">
        <w:rPr>
          <w:rFonts w:cs="Arial"/>
          <w:lang w:val="en-ZA"/>
        </w:rPr>
        <w:t>Dam</w:t>
      </w:r>
    </w:p>
    <w:p w14:paraId="4AFA468C" w14:textId="5FEC9A5A" w:rsidR="00207EB7" w:rsidRPr="00A00BF5" w:rsidRDefault="00D96E5C" w:rsidP="00A00BF5">
      <w:pPr>
        <w:numPr>
          <w:ilvl w:val="0"/>
          <w:numId w:val="53"/>
        </w:numPr>
        <w:tabs>
          <w:tab w:val="left" w:pos="426"/>
        </w:tabs>
        <w:spacing w:line="360" w:lineRule="auto"/>
        <w:rPr>
          <w:rFonts w:cs="Arial"/>
          <w:lang w:val="en-ZA"/>
        </w:rPr>
      </w:pPr>
      <w:r>
        <w:rPr>
          <w:rFonts w:cs="Arial"/>
          <w:lang w:val="en-ZA"/>
        </w:rPr>
        <w:t xml:space="preserve"> </w:t>
      </w:r>
      <w:r w:rsidR="00A00BF5">
        <w:rPr>
          <w:rFonts w:cs="Arial"/>
          <w:lang w:val="en-ZA"/>
        </w:rPr>
        <w:t xml:space="preserve">Decommissioning and </w:t>
      </w:r>
      <w:r w:rsidR="0040663E">
        <w:rPr>
          <w:rFonts w:cs="Arial"/>
          <w:lang w:val="en-ZA"/>
        </w:rPr>
        <w:t>r</w:t>
      </w:r>
      <w:r w:rsidR="00A00BF5">
        <w:rPr>
          <w:rFonts w:cs="Arial"/>
          <w:lang w:val="en-ZA"/>
        </w:rPr>
        <w:t xml:space="preserve">ehabilitation of the </w:t>
      </w:r>
      <w:r w:rsidR="0040663E">
        <w:rPr>
          <w:rFonts w:cs="Arial"/>
          <w:lang w:val="en-ZA"/>
        </w:rPr>
        <w:t>e</w:t>
      </w:r>
      <w:r w:rsidR="00A00BF5">
        <w:rPr>
          <w:rFonts w:cs="Arial"/>
          <w:lang w:val="en-ZA"/>
        </w:rPr>
        <w:t xml:space="preserve">xisting </w:t>
      </w:r>
      <w:r w:rsidR="00AC1312">
        <w:rPr>
          <w:rFonts w:cs="Arial"/>
          <w:lang w:val="en-ZA"/>
        </w:rPr>
        <w:t xml:space="preserve">Clean </w:t>
      </w:r>
      <w:r w:rsidR="00A00BF5">
        <w:rPr>
          <w:rFonts w:cs="Arial"/>
          <w:lang w:val="en-ZA"/>
        </w:rPr>
        <w:t>Dam</w:t>
      </w:r>
      <w:r w:rsidR="00AC1312">
        <w:rPr>
          <w:rFonts w:cs="Arial"/>
          <w:lang w:val="en-ZA"/>
        </w:rPr>
        <w:t xml:space="preserve"> South</w:t>
      </w:r>
    </w:p>
    <w:p w14:paraId="4092720C" w14:textId="77777777" w:rsidR="000153BB" w:rsidRDefault="000153BB" w:rsidP="0095533E">
      <w:pPr>
        <w:rPr>
          <w:lang w:val="en-ZA"/>
        </w:rPr>
      </w:pPr>
    </w:p>
    <w:p w14:paraId="15C6B995" w14:textId="52E472E0" w:rsidR="00FD141C" w:rsidRPr="00254F07" w:rsidRDefault="00FD141C" w:rsidP="00FD141C">
      <w:pPr>
        <w:pStyle w:val="Heading2"/>
        <w:rPr>
          <w:iCs/>
          <w:lang w:val="en-ZA"/>
        </w:rPr>
      </w:pPr>
      <w:bookmarkStart w:id="23" w:name="_Toc84494011"/>
      <w:bookmarkStart w:id="24" w:name="_Toc182383636"/>
      <w:r>
        <w:rPr>
          <w:lang w:val="en-ZA"/>
        </w:rPr>
        <w:t>Employer’s Objectives and Purpose of the works</w:t>
      </w:r>
      <w:bookmarkEnd w:id="23"/>
      <w:bookmarkEnd w:id="24"/>
    </w:p>
    <w:p w14:paraId="03CA4500" w14:textId="148D168F" w:rsidR="00B344C8" w:rsidRDefault="00B344C8" w:rsidP="00B344C8">
      <w:pPr>
        <w:tabs>
          <w:tab w:val="clear" w:pos="357"/>
          <w:tab w:val="left" w:pos="426"/>
        </w:tabs>
        <w:spacing w:line="360" w:lineRule="auto"/>
        <w:rPr>
          <w:rFonts w:cs="Arial"/>
          <w:szCs w:val="22"/>
          <w:lang w:val="en-ZA"/>
        </w:rPr>
      </w:pPr>
      <w:r w:rsidRPr="00254F07">
        <w:rPr>
          <w:rFonts w:cs="Arial"/>
          <w:szCs w:val="22"/>
          <w:lang w:val="en-ZA"/>
        </w:rPr>
        <w:t xml:space="preserve">The objective of the project is to implement </w:t>
      </w:r>
      <w:r w:rsidR="006B5071">
        <w:rPr>
          <w:rFonts w:cs="Arial"/>
          <w:szCs w:val="22"/>
          <w:lang w:val="en-ZA"/>
        </w:rPr>
        <w:t xml:space="preserve">water management </w:t>
      </w:r>
      <w:r w:rsidRPr="00254F07">
        <w:rPr>
          <w:rFonts w:cs="Arial"/>
          <w:szCs w:val="22"/>
          <w:lang w:val="en-ZA"/>
        </w:rPr>
        <w:t xml:space="preserve">infrastructure to support the </w:t>
      </w:r>
      <w:r w:rsidR="000449DD">
        <w:rPr>
          <w:rFonts w:cs="Arial"/>
          <w:szCs w:val="22"/>
          <w:lang w:val="en-ZA"/>
        </w:rPr>
        <w:t xml:space="preserve">ashing </w:t>
      </w:r>
      <w:r w:rsidRPr="00254F07">
        <w:rPr>
          <w:rFonts w:cs="Arial"/>
          <w:szCs w:val="22"/>
          <w:lang w:val="en-ZA"/>
        </w:rPr>
        <w:t xml:space="preserve">operations at </w:t>
      </w:r>
      <w:r w:rsidR="00915577">
        <w:rPr>
          <w:rFonts w:cs="Arial"/>
          <w:szCs w:val="22"/>
          <w:lang w:val="en-ZA"/>
        </w:rPr>
        <w:t>Tutuka</w:t>
      </w:r>
      <w:r w:rsidRPr="00254F07">
        <w:rPr>
          <w:rFonts w:cs="Arial"/>
          <w:szCs w:val="22"/>
          <w:lang w:val="en-ZA"/>
        </w:rPr>
        <w:t xml:space="preserve"> Power Station such</w:t>
      </w:r>
      <w:r w:rsidR="000449DD">
        <w:rPr>
          <w:rFonts w:cs="Arial"/>
          <w:szCs w:val="22"/>
          <w:lang w:val="en-ZA"/>
        </w:rPr>
        <w:t xml:space="preserve"> that ashing takes place in a</w:t>
      </w:r>
      <w:r w:rsidR="005D05B7">
        <w:rPr>
          <w:rFonts w:cs="Arial"/>
          <w:szCs w:val="22"/>
          <w:lang w:val="en-ZA"/>
        </w:rPr>
        <w:t>n</w:t>
      </w:r>
      <w:r w:rsidR="000449DD">
        <w:rPr>
          <w:rFonts w:cs="Arial"/>
          <w:szCs w:val="22"/>
          <w:lang w:val="en-ZA"/>
        </w:rPr>
        <w:t xml:space="preserve"> environmentally compl</w:t>
      </w:r>
      <w:r w:rsidR="005D05B7">
        <w:rPr>
          <w:rFonts w:cs="Arial"/>
          <w:szCs w:val="22"/>
          <w:lang w:val="en-ZA"/>
        </w:rPr>
        <w:t>ian</w:t>
      </w:r>
      <w:r w:rsidR="000449DD">
        <w:rPr>
          <w:rFonts w:cs="Arial"/>
          <w:szCs w:val="22"/>
          <w:lang w:val="en-ZA"/>
        </w:rPr>
        <w:t>t manner</w:t>
      </w:r>
      <w:r w:rsidRPr="00254F07">
        <w:rPr>
          <w:rFonts w:cs="Arial"/>
          <w:szCs w:val="22"/>
          <w:lang w:val="en-ZA"/>
        </w:rPr>
        <w:t>.</w:t>
      </w:r>
      <w:r w:rsidR="00AF4B00">
        <w:rPr>
          <w:rFonts w:cs="Arial"/>
          <w:szCs w:val="22"/>
          <w:lang w:val="en-ZA"/>
        </w:rPr>
        <w:t xml:space="preserve"> </w:t>
      </w:r>
      <w:r w:rsidR="006A1772">
        <w:rPr>
          <w:rFonts w:cs="Arial"/>
          <w:szCs w:val="22"/>
          <w:lang w:val="en-ZA"/>
        </w:rPr>
        <w:t xml:space="preserve">All works </w:t>
      </w:r>
      <w:r w:rsidR="00A72C9B">
        <w:rPr>
          <w:rFonts w:cs="Arial"/>
          <w:szCs w:val="22"/>
          <w:lang w:val="en-ZA"/>
        </w:rPr>
        <w:t xml:space="preserve">shall </w:t>
      </w:r>
      <w:r w:rsidR="00AF4B00" w:rsidRPr="00AF4B00">
        <w:rPr>
          <w:rFonts w:cs="Arial"/>
          <w:szCs w:val="22"/>
          <w:lang w:val="en-ZA"/>
        </w:rPr>
        <w:t>comply to the gazetted government regulation G</w:t>
      </w:r>
      <w:r w:rsidR="00BD7D61">
        <w:rPr>
          <w:rFonts w:cs="Arial"/>
          <w:szCs w:val="22"/>
          <w:lang w:val="en-ZA"/>
        </w:rPr>
        <w:t>overnment Notice (G</w:t>
      </w:r>
      <w:r w:rsidR="00AF4B00" w:rsidRPr="00AF4B00">
        <w:rPr>
          <w:rFonts w:cs="Arial"/>
          <w:szCs w:val="22"/>
          <w:lang w:val="en-ZA"/>
        </w:rPr>
        <w:t>N</w:t>
      </w:r>
      <w:r w:rsidR="00BD7D61">
        <w:rPr>
          <w:rFonts w:cs="Arial"/>
          <w:szCs w:val="22"/>
          <w:lang w:val="en-ZA"/>
        </w:rPr>
        <w:t xml:space="preserve">) </w:t>
      </w:r>
      <w:r w:rsidR="00AF4B00" w:rsidRPr="00AF4B00">
        <w:rPr>
          <w:rFonts w:cs="Arial"/>
          <w:szCs w:val="22"/>
          <w:lang w:val="en-ZA"/>
        </w:rPr>
        <w:t>704 and the E</w:t>
      </w:r>
      <w:r w:rsidR="00BD7D61">
        <w:rPr>
          <w:rFonts w:cs="Arial"/>
          <w:szCs w:val="22"/>
          <w:lang w:val="en-ZA"/>
        </w:rPr>
        <w:t xml:space="preserve">nvironmental </w:t>
      </w:r>
      <w:r w:rsidR="00AF4B00" w:rsidRPr="00AF4B00">
        <w:rPr>
          <w:rFonts w:cs="Arial"/>
          <w:szCs w:val="22"/>
          <w:lang w:val="en-ZA"/>
        </w:rPr>
        <w:t>M</w:t>
      </w:r>
      <w:r w:rsidR="00BD7D61">
        <w:rPr>
          <w:rFonts w:cs="Arial"/>
          <w:szCs w:val="22"/>
          <w:lang w:val="en-ZA"/>
        </w:rPr>
        <w:t xml:space="preserve">anagement </w:t>
      </w:r>
      <w:r w:rsidR="00AF4B00" w:rsidRPr="00AF4B00">
        <w:rPr>
          <w:rFonts w:cs="Arial"/>
          <w:szCs w:val="22"/>
          <w:lang w:val="en-ZA"/>
        </w:rPr>
        <w:t>P</w:t>
      </w:r>
      <w:r w:rsidR="00BD7D61">
        <w:rPr>
          <w:rFonts w:cs="Arial"/>
          <w:szCs w:val="22"/>
          <w:lang w:val="en-ZA"/>
        </w:rPr>
        <w:t>lan (EMP)</w:t>
      </w:r>
      <w:r w:rsidR="00A72C9B">
        <w:rPr>
          <w:rFonts w:cs="Arial"/>
          <w:szCs w:val="22"/>
          <w:lang w:val="en-ZA"/>
        </w:rPr>
        <w:t>.</w:t>
      </w:r>
    </w:p>
    <w:p w14:paraId="11C1974A" w14:textId="4AD5BE76" w:rsidR="004D32CC" w:rsidRPr="00E161E7" w:rsidRDefault="004D32CC" w:rsidP="00E161E7">
      <w:pPr>
        <w:tabs>
          <w:tab w:val="clear" w:pos="357"/>
          <w:tab w:val="left" w:pos="426"/>
        </w:tabs>
        <w:spacing w:line="360" w:lineRule="auto"/>
        <w:rPr>
          <w:lang w:val="en-ZA"/>
        </w:rPr>
      </w:pPr>
    </w:p>
    <w:p w14:paraId="1BCFE554" w14:textId="77777777" w:rsidR="00FD141C" w:rsidRPr="00591994" w:rsidRDefault="0DA5EC78" w:rsidP="32C2F31E">
      <w:pPr>
        <w:pStyle w:val="Heading2"/>
        <w:rPr>
          <w:lang w:val="en-ZA"/>
        </w:rPr>
      </w:pPr>
      <w:bookmarkStart w:id="25" w:name="_Toc84494012"/>
      <w:bookmarkStart w:id="26" w:name="_Ref182385085"/>
      <w:bookmarkStart w:id="27" w:name="_Toc182383637"/>
      <w:r w:rsidRPr="32C2F31E">
        <w:rPr>
          <w:lang w:val="en-ZA"/>
        </w:rPr>
        <w:t>Scope of the works</w:t>
      </w:r>
      <w:bookmarkEnd w:id="25"/>
      <w:bookmarkEnd w:id="26"/>
      <w:bookmarkEnd w:id="27"/>
    </w:p>
    <w:p w14:paraId="119D9958" w14:textId="2F2C5106" w:rsidR="00737825" w:rsidRDefault="00E94EC8" w:rsidP="00737825">
      <w:pPr>
        <w:tabs>
          <w:tab w:val="clear" w:pos="357"/>
          <w:tab w:val="left" w:pos="426"/>
        </w:tabs>
        <w:spacing w:line="360" w:lineRule="auto"/>
        <w:rPr>
          <w:rFonts w:cs="Arial"/>
          <w:szCs w:val="22"/>
          <w:lang w:val="en-ZA"/>
        </w:rPr>
      </w:pPr>
      <w:r>
        <w:rPr>
          <w:rFonts w:cs="Arial"/>
          <w:szCs w:val="22"/>
          <w:lang w:val="en-ZA"/>
        </w:rPr>
        <w:t xml:space="preserve">The </w:t>
      </w:r>
      <w:r w:rsidR="003E150C">
        <w:rPr>
          <w:rFonts w:cs="Arial"/>
          <w:szCs w:val="22"/>
          <w:lang w:val="en-ZA"/>
        </w:rPr>
        <w:t>scope of</w:t>
      </w:r>
      <w:r w:rsidR="000449DD">
        <w:rPr>
          <w:rFonts w:cs="Arial"/>
          <w:szCs w:val="22"/>
          <w:lang w:val="en-ZA"/>
        </w:rPr>
        <w:t xml:space="preserve"> works for the </w:t>
      </w:r>
      <w:r w:rsidR="003E150C">
        <w:rPr>
          <w:rFonts w:cs="Arial"/>
          <w:szCs w:val="22"/>
          <w:lang w:val="en-ZA"/>
        </w:rPr>
        <w:t xml:space="preserve">Tutuka </w:t>
      </w:r>
      <w:r w:rsidR="00922E40">
        <w:rPr>
          <w:rFonts w:cs="Arial"/>
          <w:szCs w:val="22"/>
          <w:lang w:val="en-ZA"/>
        </w:rPr>
        <w:t>Ash higher</w:t>
      </w:r>
      <w:r w:rsidR="003E150C">
        <w:rPr>
          <w:rFonts w:cs="Arial"/>
          <w:szCs w:val="22"/>
          <w:lang w:val="en-ZA"/>
        </w:rPr>
        <w:t xml:space="preserve"> project</w:t>
      </w:r>
      <w:r w:rsidR="007D1DF7">
        <w:rPr>
          <w:rFonts w:cs="Arial"/>
          <w:szCs w:val="22"/>
          <w:lang w:val="en-ZA"/>
        </w:rPr>
        <w:t xml:space="preserve"> </w:t>
      </w:r>
      <w:r>
        <w:rPr>
          <w:rFonts w:cs="Arial"/>
          <w:szCs w:val="22"/>
          <w:lang w:val="en-ZA"/>
        </w:rPr>
        <w:t>can b</w:t>
      </w:r>
      <w:r w:rsidR="007D1DF7">
        <w:rPr>
          <w:rFonts w:cs="Arial"/>
          <w:szCs w:val="22"/>
          <w:lang w:val="en-ZA"/>
        </w:rPr>
        <w:t>e</w:t>
      </w:r>
      <w:r>
        <w:rPr>
          <w:rFonts w:cs="Arial"/>
          <w:szCs w:val="22"/>
          <w:lang w:val="en-ZA"/>
        </w:rPr>
        <w:t xml:space="preserve"> summarised within the</w:t>
      </w:r>
      <w:r w:rsidR="00737825" w:rsidRPr="00254F07">
        <w:rPr>
          <w:rFonts w:cs="Arial"/>
          <w:szCs w:val="22"/>
          <w:lang w:val="en-ZA"/>
        </w:rPr>
        <w:t xml:space="preserve"> following infrastructure aspects:</w:t>
      </w:r>
    </w:p>
    <w:p w14:paraId="599218B1" w14:textId="6842D276" w:rsidR="002356BB" w:rsidRPr="00254F07" w:rsidRDefault="002356BB" w:rsidP="002356BB">
      <w:pPr>
        <w:rPr>
          <w:lang w:val="en-ZA"/>
        </w:rPr>
      </w:pPr>
    </w:p>
    <w:p w14:paraId="472D9C65" w14:textId="7CD12A2B" w:rsidR="00391D74" w:rsidRPr="00C91082" w:rsidRDefault="00391D74" w:rsidP="00C91082">
      <w:pPr>
        <w:tabs>
          <w:tab w:val="clear" w:pos="357"/>
          <w:tab w:val="left" w:pos="426"/>
        </w:tabs>
        <w:spacing w:line="360" w:lineRule="auto"/>
        <w:rPr>
          <w:rFonts w:cs="Arial"/>
          <w:szCs w:val="22"/>
          <w:lang w:val="en-ZA"/>
        </w:rPr>
      </w:pPr>
      <w:r w:rsidRPr="00C91082">
        <w:rPr>
          <w:rFonts w:cs="Arial"/>
          <w:szCs w:val="22"/>
          <w:lang w:val="en-ZA"/>
        </w:rPr>
        <w:t xml:space="preserve">The Contractor is referred to the NEC3 ECC C4 Site Information document. It is imperative to note that the site contains existing dams holding ash contaminated water, which cannot be discharged externally </w:t>
      </w:r>
      <w:r w:rsidR="00505C23" w:rsidRPr="00C91082">
        <w:rPr>
          <w:rFonts w:cs="Arial"/>
          <w:szCs w:val="22"/>
          <w:lang w:val="en-ZA"/>
        </w:rPr>
        <w:t xml:space="preserve">(without appropriate treatment) </w:t>
      </w:r>
      <w:r w:rsidRPr="00C91082">
        <w:rPr>
          <w:rFonts w:cs="Arial"/>
          <w:szCs w:val="22"/>
          <w:lang w:val="en-ZA"/>
        </w:rPr>
        <w:t xml:space="preserve">and must be managed entirely within the existing basins. The Employer's Designer has established a management philosophy to address the volume of contaminated water on site. This philosophy encompasses specific temporary works </w:t>
      </w:r>
      <w:r w:rsidR="00505C23" w:rsidRPr="00C91082">
        <w:rPr>
          <w:rFonts w:cs="Arial"/>
          <w:szCs w:val="22"/>
          <w:lang w:val="en-ZA"/>
        </w:rPr>
        <w:t>(</w:t>
      </w:r>
      <w:r w:rsidR="00431F18" w:rsidRPr="00C91082">
        <w:rPr>
          <w:rFonts w:cs="Arial"/>
          <w:szCs w:val="22"/>
          <w:lang w:val="en-ZA"/>
        </w:rPr>
        <w:t xml:space="preserve">such as </w:t>
      </w:r>
      <w:r w:rsidR="00505C23" w:rsidRPr="00C91082">
        <w:rPr>
          <w:rFonts w:cs="Arial"/>
          <w:szCs w:val="22"/>
          <w:lang w:val="en-ZA"/>
        </w:rPr>
        <w:t xml:space="preserve">seepage wells, coffer dams, etc) </w:t>
      </w:r>
      <w:r w:rsidRPr="00C91082">
        <w:rPr>
          <w:rFonts w:cs="Arial"/>
          <w:szCs w:val="22"/>
          <w:lang w:val="en-ZA"/>
        </w:rPr>
        <w:t xml:space="preserve">and a carefully </w:t>
      </w:r>
      <w:r w:rsidR="00505C23" w:rsidRPr="00C91082">
        <w:rPr>
          <w:rFonts w:cs="Arial"/>
          <w:szCs w:val="22"/>
          <w:lang w:val="en-ZA"/>
        </w:rPr>
        <w:t xml:space="preserve">prescribed </w:t>
      </w:r>
      <w:r w:rsidRPr="00C91082">
        <w:rPr>
          <w:rFonts w:cs="Arial"/>
          <w:szCs w:val="22"/>
          <w:lang w:val="en-ZA"/>
        </w:rPr>
        <w:t>sequenc</w:t>
      </w:r>
      <w:r w:rsidR="00505C23" w:rsidRPr="00C91082">
        <w:rPr>
          <w:rFonts w:cs="Arial"/>
          <w:szCs w:val="22"/>
          <w:lang w:val="en-ZA"/>
        </w:rPr>
        <w:t>ing of</w:t>
      </w:r>
      <w:r w:rsidRPr="00C91082">
        <w:rPr>
          <w:rFonts w:cs="Arial"/>
          <w:szCs w:val="22"/>
          <w:lang w:val="en-ZA"/>
        </w:rPr>
        <w:t xml:space="preserve"> construction activities to ensure environmental compliance and safety.</w:t>
      </w:r>
    </w:p>
    <w:p w14:paraId="04759323" w14:textId="44AD9E97" w:rsidR="21ACBC02" w:rsidRPr="00C91082" w:rsidRDefault="00391D74" w:rsidP="00C91082">
      <w:pPr>
        <w:tabs>
          <w:tab w:val="clear" w:pos="357"/>
          <w:tab w:val="left" w:pos="426"/>
        </w:tabs>
        <w:spacing w:line="360" w:lineRule="auto"/>
        <w:rPr>
          <w:rFonts w:cs="Arial"/>
          <w:szCs w:val="22"/>
          <w:lang w:val="en-ZA"/>
        </w:rPr>
      </w:pPr>
      <w:r w:rsidRPr="00C91082">
        <w:rPr>
          <w:rFonts w:cs="Arial"/>
          <w:szCs w:val="22"/>
          <w:lang w:val="en-ZA"/>
        </w:rPr>
        <w:t xml:space="preserve">The Contractor is </w:t>
      </w:r>
      <w:r w:rsidR="00505C23" w:rsidRPr="00C91082">
        <w:rPr>
          <w:rFonts w:cs="Arial"/>
          <w:szCs w:val="22"/>
          <w:lang w:val="en-ZA"/>
        </w:rPr>
        <w:t>obliged</w:t>
      </w:r>
      <w:r w:rsidRPr="00C91082">
        <w:rPr>
          <w:rFonts w:cs="Arial"/>
          <w:szCs w:val="22"/>
          <w:lang w:val="en-ZA"/>
        </w:rPr>
        <w:t xml:space="preserve"> to </w:t>
      </w:r>
      <w:r w:rsidR="00505C23" w:rsidRPr="00C91082">
        <w:rPr>
          <w:rFonts w:cs="Arial"/>
          <w:szCs w:val="22"/>
          <w:lang w:val="en-ZA"/>
        </w:rPr>
        <w:t xml:space="preserve">strictly comply </w:t>
      </w:r>
      <w:r w:rsidRPr="00C91082">
        <w:rPr>
          <w:rFonts w:cs="Arial"/>
          <w:szCs w:val="22"/>
          <w:lang w:val="en-ZA"/>
        </w:rPr>
        <w:t xml:space="preserve">to these stipulated </w:t>
      </w:r>
      <w:r w:rsidR="00AB72DA" w:rsidRPr="00C91082">
        <w:rPr>
          <w:rFonts w:cs="Arial"/>
          <w:szCs w:val="22"/>
          <w:lang w:val="en-ZA"/>
        </w:rPr>
        <w:t xml:space="preserve">water management </w:t>
      </w:r>
      <w:r w:rsidRPr="00C91082">
        <w:rPr>
          <w:rFonts w:cs="Arial"/>
          <w:szCs w:val="22"/>
          <w:lang w:val="en-ZA"/>
        </w:rPr>
        <w:t xml:space="preserve">requirements; however, </w:t>
      </w:r>
      <w:r w:rsidR="00AB72DA" w:rsidRPr="00C91082">
        <w:rPr>
          <w:rFonts w:cs="Arial"/>
          <w:szCs w:val="22"/>
          <w:lang w:val="en-ZA"/>
        </w:rPr>
        <w:t>the Contractor is welcome</w:t>
      </w:r>
      <w:r w:rsidRPr="00C91082">
        <w:rPr>
          <w:rFonts w:cs="Arial"/>
          <w:szCs w:val="22"/>
          <w:lang w:val="en-ZA"/>
        </w:rPr>
        <w:t xml:space="preserve"> to </w:t>
      </w:r>
      <w:r w:rsidR="00505C23" w:rsidRPr="00C91082">
        <w:rPr>
          <w:rFonts w:cs="Arial"/>
          <w:szCs w:val="22"/>
          <w:lang w:val="en-ZA"/>
        </w:rPr>
        <w:t xml:space="preserve">introduce improvements </w:t>
      </w:r>
      <w:r w:rsidRPr="00C91082">
        <w:rPr>
          <w:rFonts w:cs="Arial"/>
          <w:szCs w:val="22"/>
          <w:lang w:val="en-ZA"/>
        </w:rPr>
        <w:t xml:space="preserve">or alternative solutions that </w:t>
      </w:r>
      <w:r w:rsidR="00505C23" w:rsidRPr="00C91082">
        <w:rPr>
          <w:rFonts w:cs="Arial"/>
          <w:szCs w:val="22"/>
          <w:lang w:val="en-ZA"/>
        </w:rPr>
        <w:t>can</w:t>
      </w:r>
      <w:r w:rsidRPr="00C91082">
        <w:rPr>
          <w:rFonts w:cs="Arial"/>
          <w:szCs w:val="22"/>
          <w:lang w:val="en-ZA"/>
        </w:rPr>
        <w:t xml:space="preserve"> improve the </w:t>
      </w:r>
      <w:r w:rsidR="00505C23" w:rsidRPr="00C91082">
        <w:rPr>
          <w:rFonts w:cs="Arial"/>
          <w:szCs w:val="22"/>
          <w:lang w:val="en-ZA"/>
        </w:rPr>
        <w:t>handling</w:t>
      </w:r>
      <w:r w:rsidRPr="00C91082">
        <w:rPr>
          <w:rFonts w:cs="Arial"/>
          <w:szCs w:val="22"/>
          <w:lang w:val="en-ZA"/>
        </w:rPr>
        <w:t xml:space="preserve"> of contaminated water. </w:t>
      </w:r>
      <w:r w:rsidR="00AB72DA" w:rsidRPr="00C91082">
        <w:rPr>
          <w:rFonts w:cs="Arial"/>
          <w:szCs w:val="22"/>
          <w:lang w:val="en-ZA"/>
        </w:rPr>
        <w:t xml:space="preserve">All </w:t>
      </w:r>
      <w:r w:rsidR="00505C23" w:rsidRPr="00C91082">
        <w:rPr>
          <w:rFonts w:cs="Arial"/>
          <w:szCs w:val="22"/>
          <w:lang w:val="en-ZA"/>
        </w:rPr>
        <w:t xml:space="preserve">water management </w:t>
      </w:r>
      <w:r w:rsidR="00AB72DA" w:rsidRPr="00C91082">
        <w:rPr>
          <w:rFonts w:cs="Arial"/>
          <w:szCs w:val="22"/>
          <w:lang w:val="en-ZA"/>
        </w:rPr>
        <w:t xml:space="preserve">options </w:t>
      </w:r>
      <w:r w:rsidR="00505C23" w:rsidRPr="00C91082">
        <w:rPr>
          <w:rFonts w:cs="Arial"/>
          <w:szCs w:val="22"/>
          <w:lang w:val="en-ZA"/>
        </w:rPr>
        <w:t>shall</w:t>
      </w:r>
      <w:r w:rsidR="00AB72DA" w:rsidRPr="00C91082">
        <w:rPr>
          <w:rFonts w:cs="Arial"/>
          <w:szCs w:val="22"/>
          <w:lang w:val="en-ZA"/>
        </w:rPr>
        <w:t xml:space="preserve"> be fully accounted for in the </w:t>
      </w:r>
      <w:r w:rsidR="00505C23" w:rsidRPr="00C91082">
        <w:rPr>
          <w:rFonts w:cs="Arial"/>
          <w:szCs w:val="22"/>
          <w:lang w:val="en-ZA"/>
        </w:rPr>
        <w:t xml:space="preserve">pricing </w:t>
      </w:r>
      <w:r w:rsidR="00AB72DA" w:rsidRPr="00C91082">
        <w:rPr>
          <w:rFonts w:cs="Arial"/>
          <w:szCs w:val="22"/>
          <w:lang w:val="en-ZA"/>
        </w:rPr>
        <w:t xml:space="preserve">submitted for the </w:t>
      </w:r>
      <w:r w:rsidR="00505C23" w:rsidRPr="00C91082">
        <w:rPr>
          <w:rFonts w:cs="Arial"/>
          <w:szCs w:val="22"/>
          <w:lang w:val="en-ZA"/>
        </w:rPr>
        <w:t>contract</w:t>
      </w:r>
      <w:r w:rsidR="00AB72DA" w:rsidRPr="00C91082">
        <w:rPr>
          <w:rFonts w:cs="Arial"/>
          <w:szCs w:val="22"/>
          <w:lang w:val="en-ZA"/>
        </w:rPr>
        <w:t xml:space="preserve">. </w:t>
      </w:r>
      <w:r w:rsidR="00505C23" w:rsidRPr="00C91082">
        <w:rPr>
          <w:rFonts w:cs="Arial"/>
          <w:szCs w:val="22"/>
          <w:lang w:val="en-ZA"/>
        </w:rPr>
        <w:t>P</w:t>
      </w:r>
      <w:r w:rsidRPr="00C91082">
        <w:rPr>
          <w:rFonts w:cs="Arial"/>
          <w:szCs w:val="22"/>
          <w:lang w:val="en-ZA"/>
        </w:rPr>
        <w:t xml:space="preserve">roposed improvements </w:t>
      </w:r>
      <w:r w:rsidR="00AB72DA" w:rsidRPr="00C91082">
        <w:rPr>
          <w:rFonts w:cs="Arial"/>
          <w:szCs w:val="22"/>
          <w:lang w:val="en-ZA"/>
        </w:rPr>
        <w:t>will</w:t>
      </w:r>
      <w:r w:rsidRPr="00C91082">
        <w:rPr>
          <w:rFonts w:cs="Arial"/>
          <w:szCs w:val="22"/>
          <w:lang w:val="en-ZA"/>
        </w:rPr>
        <w:t xml:space="preserve"> be evaluated and approved by the Employer's Designer to ensure </w:t>
      </w:r>
      <w:r w:rsidR="00505C23" w:rsidRPr="00C91082">
        <w:rPr>
          <w:rFonts w:cs="Arial"/>
          <w:szCs w:val="22"/>
          <w:lang w:val="en-ZA"/>
        </w:rPr>
        <w:t xml:space="preserve">compliance </w:t>
      </w:r>
      <w:r w:rsidRPr="00C91082">
        <w:rPr>
          <w:rFonts w:cs="Arial"/>
          <w:szCs w:val="22"/>
          <w:lang w:val="en-ZA"/>
        </w:rPr>
        <w:t>with overall project objectives and regulatory standards. It is the Contractor's responsibility to implement effective measures for the containment</w:t>
      </w:r>
      <w:r w:rsidR="00AB72DA" w:rsidRPr="00C91082">
        <w:rPr>
          <w:rFonts w:cs="Arial"/>
          <w:szCs w:val="22"/>
          <w:lang w:val="en-ZA"/>
        </w:rPr>
        <w:t xml:space="preserve"> </w:t>
      </w:r>
      <w:r w:rsidRPr="00C91082">
        <w:rPr>
          <w:rFonts w:cs="Arial"/>
          <w:szCs w:val="22"/>
          <w:lang w:val="en-ZA"/>
        </w:rPr>
        <w:t xml:space="preserve">and management of contaminated water throughout the </w:t>
      </w:r>
      <w:r w:rsidR="00505C23" w:rsidRPr="00C91082">
        <w:rPr>
          <w:rFonts w:cs="Arial"/>
          <w:szCs w:val="22"/>
          <w:lang w:val="en-ZA"/>
        </w:rPr>
        <w:t xml:space="preserve">project </w:t>
      </w:r>
      <w:r w:rsidRPr="00C91082">
        <w:rPr>
          <w:rFonts w:cs="Arial"/>
          <w:szCs w:val="22"/>
          <w:lang w:val="en-ZA"/>
        </w:rPr>
        <w:t xml:space="preserve">duration </w:t>
      </w:r>
      <w:r w:rsidR="00505C23" w:rsidRPr="00C91082">
        <w:rPr>
          <w:rFonts w:cs="Arial"/>
          <w:szCs w:val="22"/>
          <w:lang w:val="en-ZA"/>
        </w:rPr>
        <w:t xml:space="preserve">and to </w:t>
      </w:r>
      <w:r w:rsidRPr="00C91082">
        <w:rPr>
          <w:rFonts w:cs="Arial"/>
          <w:szCs w:val="22"/>
          <w:lang w:val="en-ZA"/>
        </w:rPr>
        <w:t>ensur</w:t>
      </w:r>
      <w:r w:rsidR="00505C23" w:rsidRPr="00C91082">
        <w:rPr>
          <w:rFonts w:cs="Arial"/>
          <w:szCs w:val="22"/>
          <w:lang w:val="en-ZA"/>
        </w:rPr>
        <w:t xml:space="preserve">e </w:t>
      </w:r>
      <w:r w:rsidRPr="00C91082">
        <w:rPr>
          <w:rFonts w:cs="Arial"/>
          <w:szCs w:val="22"/>
          <w:lang w:val="en-ZA"/>
        </w:rPr>
        <w:t xml:space="preserve">that all activities are </w:t>
      </w:r>
      <w:r w:rsidR="00505C23" w:rsidRPr="00C91082">
        <w:rPr>
          <w:rFonts w:cs="Arial"/>
          <w:szCs w:val="22"/>
          <w:lang w:val="en-ZA"/>
        </w:rPr>
        <w:t>carried out</w:t>
      </w:r>
      <w:r w:rsidRPr="00C91082">
        <w:rPr>
          <w:rFonts w:cs="Arial"/>
          <w:szCs w:val="22"/>
          <w:lang w:val="en-ZA"/>
        </w:rPr>
        <w:t xml:space="preserve"> in a manner that minimizes environmental impact while </w:t>
      </w:r>
      <w:r w:rsidR="00505C23" w:rsidRPr="00C91082">
        <w:rPr>
          <w:rFonts w:cs="Arial"/>
          <w:szCs w:val="22"/>
          <w:lang w:val="en-ZA"/>
        </w:rPr>
        <w:t>ensuring</w:t>
      </w:r>
      <w:r w:rsidRPr="00C91082">
        <w:rPr>
          <w:rFonts w:cs="Arial"/>
          <w:szCs w:val="22"/>
          <w:lang w:val="en-ZA"/>
        </w:rPr>
        <w:t xml:space="preserve"> site safety.</w:t>
      </w:r>
    </w:p>
    <w:p w14:paraId="6D6DF2DD" w14:textId="77777777" w:rsidR="00690B8B" w:rsidRPr="00C91082" w:rsidRDefault="00690B8B" w:rsidP="00C91082">
      <w:pPr>
        <w:tabs>
          <w:tab w:val="clear" w:pos="357"/>
          <w:tab w:val="left" w:pos="426"/>
        </w:tabs>
        <w:spacing w:line="360" w:lineRule="auto"/>
        <w:rPr>
          <w:rFonts w:cs="Arial"/>
          <w:szCs w:val="22"/>
          <w:lang w:val="en-ZA"/>
        </w:rPr>
      </w:pPr>
    </w:p>
    <w:p w14:paraId="2863DF5A" w14:textId="36635F1C" w:rsidR="00103BF8" w:rsidRDefault="00103BF8" w:rsidP="00103BF8">
      <w:pPr>
        <w:numPr>
          <w:ilvl w:val="0"/>
          <w:numId w:val="53"/>
        </w:numPr>
        <w:tabs>
          <w:tab w:val="left" w:pos="426"/>
        </w:tabs>
        <w:spacing w:line="360" w:lineRule="auto"/>
        <w:rPr>
          <w:rFonts w:cs="Arial"/>
          <w:szCs w:val="22"/>
          <w:lang w:val="en-ZA"/>
        </w:rPr>
      </w:pPr>
      <w:r w:rsidRPr="00103BF8">
        <w:rPr>
          <w:lang w:val="en-ZA"/>
        </w:rPr>
        <w:t>Prescribed Temporary Works and Dealing with Water on Site</w:t>
      </w:r>
      <w:r>
        <w:rPr>
          <w:rFonts w:cs="Arial"/>
          <w:szCs w:val="22"/>
          <w:lang w:val="en-ZA"/>
        </w:rPr>
        <w:t>:</w:t>
      </w:r>
    </w:p>
    <w:p w14:paraId="26EA9D71" w14:textId="4299F51C" w:rsidR="007D5BD8" w:rsidRPr="00E00637" w:rsidRDefault="007D5BD8" w:rsidP="00615AF7">
      <w:pPr>
        <w:numPr>
          <w:ilvl w:val="0"/>
          <w:numId w:val="232"/>
        </w:numPr>
        <w:tabs>
          <w:tab w:val="left" w:pos="426"/>
        </w:tabs>
        <w:spacing w:line="360" w:lineRule="auto"/>
        <w:rPr>
          <w:rFonts w:cs="Arial"/>
          <w:szCs w:val="22"/>
          <w:lang w:val="en-ZA"/>
        </w:rPr>
      </w:pPr>
      <w:r w:rsidRPr="00E00637">
        <w:rPr>
          <w:rFonts w:cs="Arial"/>
          <w:szCs w:val="22"/>
          <w:lang w:val="en-ZA"/>
        </w:rPr>
        <w:t xml:space="preserve">Construction of temporary coffer dam downstream of </w:t>
      </w:r>
      <w:r w:rsidR="00256F9C">
        <w:rPr>
          <w:rFonts w:cs="Arial"/>
          <w:szCs w:val="22"/>
          <w:lang w:val="en-ZA"/>
        </w:rPr>
        <w:t>the S</w:t>
      </w:r>
      <w:r w:rsidRPr="00E00637">
        <w:rPr>
          <w:rFonts w:cs="Arial"/>
          <w:szCs w:val="22"/>
          <w:lang w:val="en-ZA"/>
        </w:rPr>
        <w:t xml:space="preserve">ettling </w:t>
      </w:r>
      <w:r w:rsidR="00256F9C">
        <w:rPr>
          <w:rFonts w:cs="Arial"/>
          <w:szCs w:val="22"/>
          <w:lang w:val="en-ZA"/>
        </w:rPr>
        <w:t>D</w:t>
      </w:r>
      <w:r w:rsidRPr="00E00637">
        <w:rPr>
          <w:rFonts w:cs="Arial"/>
          <w:szCs w:val="22"/>
          <w:lang w:val="en-ZA"/>
        </w:rPr>
        <w:t>am</w:t>
      </w:r>
      <w:r>
        <w:rPr>
          <w:rFonts w:cs="Arial"/>
          <w:szCs w:val="22"/>
          <w:lang w:val="en-ZA"/>
        </w:rPr>
        <w:t>.</w:t>
      </w:r>
    </w:p>
    <w:p w14:paraId="443FB27F" w14:textId="52A5833F" w:rsidR="007D5BD8" w:rsidRPr="00E00637" w:rsidRDefault="00256F9C" w:rsidP="00615AF7">
      <w:pPr>
        <w:numPr>
          <w:ilvl w:val="0"/>
          <w:numId w:val="232"/>
        </w:numPr>
        <w:tabs>
          <w:tab w:val="left" w:pos="426"/>
        </w:tabs>
        <w:spacing w:line="360" w:lineRule="auto"/>
        <w:rPr>
          <w:rFonts w:cs="Arial"/>
          <w:szCs w:val="22"/>
          <w:lang w:val="en-ZA"/>
        </w:rPr>
      </w:pPr>
      <w:r>
        <w:rPr>
          <w:rFonts w:cs="Arial"/>
          <w:szCs w:val="22"/>
          <w:lang w:val="en-ZA"/>
        </w:rPr>
        <w:t>Construction of a s</w:t>
      </w:r>
      <w:r w:rsidR="007D5BD8" w:rsidRPr="00E00637">
        <w:rPr>
          <w:rFonts w:cs="Arial"/>
          <w:szCs w:val="22"/>
          <w:lang w:val="en-ZA"/>
        </w:rPr>
        <w:t xml:space="preserve">eepage well downstream of </w:t>
      </w:r>
      <w:r w:rsidR="00B233A8">
        <w:rPr>
          <w:rFonts w:cs="Arial"/>
          <w:szCs w:val="22"/>
          <w:lang w:val="en-ZA"/>
        </w:rPr>
        <w:t xml:space="preserve">the Settling Dam </w:t>
      </w:r>
      <w:r w:rsidR="007D5BD8" w:rsidRPr="00E00637">
        <w:rPr>
          <w:rFonts w:cs="Arial"/>
          <w:szCs w:val="22"/>
          <w:lang w:val="en-ZA"/>
        </w:rPr>
        <w:t xml:space="preserve">coffer dam </w:t>
      </w:r>
      <w:r w:rsidR="00DC7B75">
        <w:rPr>
          <w:rFonts w:cs="Arial"/>
          <w:szCs w:val="22"/>
          <w:lang w:val="en-ZA"/>
        </w:rPr>
        <w:t xml:space="preserve">(inclusive of </w:t>
      </w:r>
      <w:r w:rsidR="007D5BD8" w:rsidRPr="00E00637">
        <w:rPr>
          <w:rFonts w:cs="Arial"/>
          <w:szCs w:val="22"/>
          <w:lang w:val="en-ZA"/>
        </w:rPr>
        <w:t>temporary pumping system</w:t>
      </w:r>
      <w:r w:rsidR="00DC7B75">
        <w:rPr>
          <w:rFonts w:cs="Arial"/>
          <w:szCs w:val="22"/>
          <w:lang w:val="en-ZA"/>
        </w:rPr>
        <w:t>)</w:t>
      </w:r>
      <w:r w:rsidR="007D5BD8">
        <w:rPr>
          <w:rFonts w:cs="Arial"/>
          <w:szCs w:val="22"/>
          <w:lang w:val="en-ZA"/>
        </w:rPr>
        <w:t>.</w:t>
      </w:r>
    </w:p>
    <w:p w14:paraId="5AAF8D8C" w14:textId="6E3812B6" w:rsidR="007D5BD8" w:rsidRPr="00E00637" w:rsidRDefault="00B233A8" w:rsidP="00615AF7">
      <w:pPr>
        <w:numPr>
          <w:ilvl w:val="0"/>
          <w:numId w:val="232"/>
        </w:numPr>
        <w:tabs>
          <w:tab w:val="left" w:pos="426"/>
        </w:tabs>
        <w:spacing w:line="360" w:lineRule="auto"/>
        <w:rPr>
          <w:rFonts w:cs="Arial"/>
          <w:szCs w:val="22"/>
          <w:lang w:val="en-ZA"/>
        </w:rPr>
      </w:pPr>
      <w:r>
        <w:rPr>
          <w:rFonts w:cs="Arial"/>
          <w:szCs w:val="22"/>
          <w:lang w:val="en-ZA"/>
        </w:rPr>
        <w:t>Construction of a s</w:t>
      </w:r>
      <w:r w:rsidRPr="00E00637">
        <w:rPr>
          <w:rFonts w:cs="Arial"/>
          <w:szCs w:val="22"/>
          <w:lang w:val="en-ZA"/>
        </w:rPr>
        <w:t xml:space="preserve">eepage well </w:t>
      </w:r>
      <w:r w:rsidR="0017272A">
        <w:rPr>
          <w:rFonts w:cs="Arial"/>
          <w:szCs w:val="22"/>
          <w:lang w:val="en-ZA"/>
        </w:rPr>
        <w:t>in the RRD footprint</w:t>
      </w:r>
      <w:r w:rsidR="004016AF">
        <w:rPr>
          <w:rFonts w:cs="Arial"/>
          <w:szCs w:val="22"/>
          <w:lang w:val="en-ZA"/>
        </w:rPr>
        <w:t xml:space="preserve"> (inclusive of </w:t>
      </w:r>
      <w:r w:rsidR="004016AF" w:rsidRPr="00E00637">
        <w:rPr>
          <w:rFonts w:cs="Arial"/>
          <w:szCs w:val="22"/>
          <w:lang w:val="en-ZA"/>
        </w:rPr>
        <w:t>temporary pumping system</w:t>
      </w:r>
      <w:r w:rsidR="004016AF">
        <w:rPr>
          <w:rFonts w:cs="Arial"/>
          <w:szCs w:val="22"/>
          <w:lang w:val="en-ZA"/>
        </w:rPr>
        <w:t>).</w:t>
      </w:r>
    </w:p>
    <w:p w14:paraId="1BD624C7" w14:textId="77777777" w:rsidR="007D5BD8" w:rsidRPr="004732AE" w:rsidRDefault="007D5BD8" w:rsidP="00615AF7">
      <w:pPr>
        <w:numPr>
          <w:ilvl w:val="0"/>
          <w:numId w:val="232"/>
        </w:numPr>
        <w:tabs>
          <w:tab w:val="left" w:pos="426"/>
        </w:tabs>
        <w:spacing w:line="360" w:lineRule="auto"/>
        <w:rPr>
          <w:rFonts w:cs="Arial"/>
          <w:lang w:val="en-ZA"/>
        </w:rPr>
      </w:pPr>
      <w:r w:rsidRPr="7270568E">
        <w:rPr>
          <w:rFonts w:cs="Arial"/>
          <w:lang w:val="en-ZA"/>
        </w:rPr>
        <w:t xml:space="preserve">Continuous water management as detailed in </w:t>
      </w:r>
      <w:r>
        <w:rPr>
          <w:lang w:val="en-ZA"/>
        </w:rPr>
        <w:t xml:space="preserve">the </w:t>
      </w:r>
      <w:r w:rsidRPr="00F3587C">
        <w:rPr>
          <w:lang w:val="en-ZA"/>
        </w:rPr>
        <w:t xml:space="preserve">prescribed sequence of construction for the </w:t>
      </w:r>
      <w:proofErr w:type="gramStart"/>
      <w:r w:rsidRPr="00F3587C">
        <w:rPr>
          <w:lang w:val="en-ZA"/>
        </w:rPr>
        <w:t>dams</w:t>
      </w:r>
      <w:proofErr w:type="gramEnd"/>
      <w:r>
        <w:rPr>
          <w:lang w:val="en-ZA"/>
        </w:rPr>
        <w:t xml:space="preserve"> </w:t>
      </w:r>
      <w:r w:rsidRPr="7270568E">
        <w:rPr>
          <w:rFonts w:cs="Arial"/>
          <w:lang w:val="en-ZA"/>
        </w:rPr>
        <w:t>section 5.1.14 during entire construction period for the dams. Provisions should be made to manage considerable water depth in the excavated basins.</w:t>
      </w:r>
    </w:p>
    <w:p w14:paraId="1DEDCB8C" w14:textId="36D484FC" w:rsidR="569F5197" w:rsidRDefault="569F5197" w:rsidP="7270568E">
      <w:pPr>
        <w:tabs>
          <w:tab w:val="left" w:pos="426"/>
        </w:tabs>
        <w:spacing w:line="360" w:lineRule="auto"/>
        <w:rPr>
          <w:rFonts w:cs="Arial"/>
          <w:lang w:val="en-ZA"/>
        </w:rPr>
      </w:pPr>
      <w:r w:rsidRPr="5D74A88A">
        <w:rPr>
          <w:rFonts w:cs="Arial"/>
          <w:lang w:val="en-ZA"/>
        </w:rPr>
        <w:t xml:space="preserve">Please refer to </w:t>
      </w:r>
      <w:r w:rsidR="4028398E" w:rsidRPr="5D74A88A">
        <w:rPr>
          <w:rFonts w:cs="Arial"/>
          <w:lang w:val="en-ZA"/>
        </w:rPr>
        <w:t>S</w:t>
      </w:r>
      <w:r w:rsidRPr="5D74A88A">
        <w:rPr>
          <w:rFonts w:cs="Arial"/>
          <w:lang w:val="en-ZA"/>
        </w:rPr>
        <w:t xml:space="preserve">ection C4 Site information </w:t>
      </w:r>
      <w:r w:rsidR="62A281DF" w:rsidRPr="5D74A88A">
        <w:rPr>
          <w:rFonts w:cs="Arial"/>
          <w:lang w:val="en-ZA"/>
        </w:rPr>
        <w:t xml:space="preserve">and drawing </w:t>
      </w:r>
      <w:r w:rsidR="13179569" w:rsidRPr="5D74A88A">
        <w:rPr>
          <w:rFonts w:cs="Arial"/>
          <w:lang w:val="en-ZA"/>
        </w:rPr>
        <w:t xml:space="preserve">0.61/96781-2 (Stormwater Management) </w:t>
      </w:r>
      <w:r w:rsidRPr="5D74A88A">
        <w:rPr>
          <w:rFonts w:cs="Arial"/>
          <w:lang w:val="en-ZA"/>
        </w:rPr>
        <w:t>for more details</w:t>
      </w:r>
      <w:r w:rsidR="73A4FCF2" w:rsidRPr="5D74A88A">
        <w:rPr>
          <w:rFonts w:cs="Arial"/>
          <w:lang w:val="en-ZA"/>
        </w:rPr>
        <w:t xml:space="preserve"> </w:t>
      </w:r>
      <w:r w:rsidR="23847AA8" w:rsidRPr="5D74A88A">
        <w:rPr>
          <w:rFonts w:cs="Arial"/>
          <w:lang w:val="en-ZA"/>
        </w:rPr>
        <w:t>on dealing with water on site</w:t>
      </w:r>
      <w:r w:rsidR="7078DC65" w:rsidRPr="5D74A88A">
        <w:rPr>
          <w:rFonts w:cs="Arial"/>
          <w:lang w:val="en-ZA"/>
        </w:rPr>
        <w:t>.</w:t>
      </w:r>
      <w:r w:rsidR="5E635B82" w:rsidRPr="5D74A88A">
        <w:rPr>
          <w:rFonts w:cs="Arial"/>
          <w:lang w:val="en-ZA"/>
        </w:rPr>
        <w:t xml:space="preserve"> </w:t>
      </w:r>
    </w:p>
    <w:p w14:paraId="54CA13B8" w14:textId="77777777" w:rsidR="00737825" w:rsidRDefault="002356BB" w:rsidP="00A91C04">
      <w:pPr>
        <w:numPr>
          <w:ilvl w:val="0"/>
          <w:numId w:val="53"/>
        </w:numPr>
        <w:tabs>
          <w:tab w:val="left" w:pos="426"/>
        </w:tabs>
        <w:spacing w:line="360" w:lineRule="auto"/>
        <w:rPr>
          <w:rFonts w:cs="Arial"/>
          <w:szCs w:val="22"/>
          <w:lang w:val="en-ZA"/>
        </w:rPr>
      </w:pPr>
      <w:r>
        <w:rPr>
          <w:rFonts w:cs="Arial"/>
          <w:szCs w:val="22"/>
          <w:lang w:val="en-ZA"/>
        </w:rPr>
        <w:t>Site services:</w:t>
      </w:r>
    </w:p>
    <w:p w14:paraId="67635661" w14:textId="093CDE73" w:rsidR="002356BB" w:rsidRDefault="4D64525D" w:rsidP="338DB84D">
      <w:pPr>
        <w:numPr>
          <w:ilvl w:val="1"/>
          <w:numId w:val="53"/>
        </w:numPr>
        <w:tabs>
          <w:tab w:val="left" w:pos="426"/>
        </w:tabs>
        <w:spacing w:line="360" w:lineRule="auto"/>
        <w:rPr>
          <w:rFonts w:cs="Arial"/>
          <w:lang w:val="en-ZA"/>
        </w:rPr>
      </w:pPr>
      <w:r w:rsidRPr="4D64525D">
        <w:rPr>
          <w:rFonts w:cs="Arial"/>
          <w:lang w:val="en-ZA"/>
        </w:rPr>
        <w:t xml:space="preserve">Clean, rehabilitated runoff and dirty water channels.  Site clearance, restricted </w:t>
      </w:r>
      <w:proofErr w:type="gramStart"/>
      <w:r w:rsidRPr="4D64525D">
        <w:rPr>
          <w:rFonts w:cs="Arial"/>
          <w:lang w:val="en-ZA"/>
        </w:rPr>
        <w:t>excavations</w:t>
      </w:r>
      <w:proofErr w:type="gramEnd"/>
      <w:r w:rsidRPr="4D64525D">
        <w:rPr>
          <w:rFonts w:cs="Arial"/>
          <w:lang w:val="en-ZA"/>
        </w:rPr>
        <w:t xml:space="preserve"> and construction of reinforced concrete channels.</w:t>
      </w:r>
    </w:p>
    <w:p w14:paraId="73358E9E" w14:textId="481BEDB0" w:rsidR="00BD2EBA" w:rsidRDefault="003733C6" w:rsidP="00BD2EBA">
      <w:pPr>
        <w:numPr>
          <w:ilvl w:val="1"/>
          <w:numId w:val="53"/>
        </w:numPr>
        <w:tabs>
          <w:tab w:val="left" w:pos="426"/>
        </w:tabs>
        <w:spacing w:line="360" w:lineRule="auto"/>
        <w:rPr>
          <w:rFonts w:cs="Arial"/>
          <w:szCs w:val="22"/>
          <w:lang w:val="en-ZA"/>
        </w:rPr>
      </w:pPr>
      <w:r w:rsidRPr="003733C6">
        <w:rPr>
          <w:rFonts w:cs="Arial"/>
          <w:szCs w:val="22"/>
        </w:rPr>
        <w:t xml:space="preserve">Construction of </w:t>
      </w:r>
      <w:r w:rsidR="002356BB">
        <w:rPr>
          <w:rFonts w:cs="Arial"/>
          <w:szCs w:val="22"/>
          <w:lang w:val="en-ZA"/>
        </w:rPr>
        <w:t>clean</w:t>
      </w:r>
      <w:r w:rsidR="00211924">
        <w:rPr>
          <w:rFonts w:cs="Arial"/>
          <w:szCs w:val="22"/>
          <w:lang w:val="en-ZA"/>
        </w:rPr>
        <w:t>, rehabilitated r</w:t>
      </w:r>
      <w:r w:rsidR="002356BB">
        <w:rPr>
          <w:rFonts w:cs="Arial"/>
          <w:szCs w:val="22"/>
          <w:lang w:val="en-ZA"/>
        </w:rPr>
        <w:t>unoff and dirty stormwater culverts</w:t>
      </w:r>
      <w:r w:rsidR="009D0DD8">
        <w:rPr>
          <w:rFonts w:cs="Arial"/>
          <w:szCs w:val="22"/>
          <w:lang w:val="en-ZA"/>
        </w:rPr>
        <w:t>.</w:t>
      </w:r>
      <w:r w:rsidR="0049654A">
        <w:rPr>
          <w:rFonts w:cs="Arial"/>
          <w:szCs w:val="22"/>
          <w:lang w:val="en-ZA"/>
        </w:rPr>
        <w:t xml:space="preserve">  Restricted excavations, </w:t>
      </w:r>
      <w:r w:rsidR="00474010">
        <w:rPr>
          <w:rFonts w:cs="Arial"/>
          <w:szCs w:val="22"/>
          <w:lang w:val="en-ZA"/>
        </w:rPr>
        <w:t xml:space="preserve">base preparation works, installation of culvert conduits, </w:t>
      </w:r>
      <w:r w:rsidR="00B11000">
        <w:rPr>
          <w:rFonts w:cs="Arial"/>
          <w:szCs w:val="22"/>
          <w:lang w:val="en-ZA"/>
        </w:rPr>
        <w:t xml:space="preserve">and </w:t>
      </w:r>
      <w:r w:rsidR="00474010">
        <w:rPr>
          <w:rFonts w:cs="Arial"/>
          <w:szCs w:val="22"/>
          <w:lang w:val="en-ZA"/>
        </w:rPr>
        <w:t xml:space="preserve">backfilling </w:t>
      </w:r>
      <w:r w:rsidR="00DC51D6">
        <w:rPr>
          <w:rFonts w:cs="Arial"/>
          <w:szCs w:val="22"/>
          <w:lang w:val="en-ZA"/>
        </w:rPr>
        <w:t>works</w:t>
      </w:r>
      <w:r w:rsidR="00B3314B">
        <w:rPr>
          <w:rFonts w:cs="Arial"/>
          <w:szCs w:val="22"/>
          <w:lang w:val="en-ZA"/>
        </w:rPr>
        <w:t>.</w:t>
      </w:r>
      <w:r w:rsidR="00DC51D6">
        <w:rPr>
          <w:rFonts w:cs="Arial"/>
          <w:szCs w:val="22"/>
          <w:lang w:val="en-ZA"/>
        </w:rPr>
        <w:t xml:space="preserve"> </w:t>
      </w:r>
      <w:r w:rsidR="00BD2EBA">
        <w:rPr>
          <w:rFonts w:cs="Arial"/>
          <w:szCs w:val="22"/>
          <w:lang w:val="en-ZA"/>
        </w:rPr>
        <w:t xml:space="preserve">Some </w:t>
      </w:r>
      <w:r w:rsidR="004B55FA">
        <w:rPr>
          <w:rFonts w:cs="Arial"/>
          <w:szCs w:val="22"/>
          <w:lang w:val="en-ZA"/>
        </w:rPr>
        <w:t xml:space="preserve">pipe </w:t>
      </w:r>
      <w:r w:rsidR="00BD2EBA">
        <w:rPr>
          <w:rFonts w:cs="Arial"/>
          <w:szCs w:val="22"/>
          <w:lang w:val="en-ZA"/>
        </w:rPr>
        <w:t xml:space="preserve">culverts will be installed </w:t>
      </w:r>
      <w:r w:rsidR="00B005F1">
        <w:rPr>
          <w:rFonts w:cs="Arial"/>
          <w:szCs w:val="22"/>
          <w:lang w:val="en-ZA"/>
        </w:rPr>
        <w:t xml:space="preserve">using </w:t>
      </w:r>
      <w:r w:rsidR="00085DFA">
        <w:rPr>
          <w:rFonts w:cs="Arial"/>
          <w:szCs w:val="22"/>
          <w:lang w:val="en-ZA"/>
        </w:rPr>
        <w:t>the Pipe</w:t>
      </w:r>
      <w:r w:rsidR="00BD2EBA">
        <w:rPr>
          <w:rFonts w:cs="Arial"/>
          <w:szCs w:val="22"/>
          <w:lang w:val="en-ZA"/>
        </w:rPr>
        <w:t xml:space="preserve">-Jacking methodology </w:t>
      </w:r>
      <w:r w:rsidR="001C3B1D">
        <w:rPr>
          <w:rFonts w:cs="Arial"/>
          <w:szCs w:val="22"/>
          <w:lang w:val="en-ZA"/>
        </w:rPr>
        <w:t>(under an operation</w:t>
      </w:r>
      <w:r w:rsidR="00F57A23">
        <w:rPr>
          <w:rFonts w:cs="Arial"/>
          <w:szCs w:val="22"/>
          <w:lang w:val="en-ZA"/>
        </w:rPr>
        <w:t>al</w:t>
      </w:r>
      <w:r w:rsidR="001C3B1D">
        <w:rPr>
          <w:rFonts w:cs="Arial"/>
          <w:szCs w:val="22"/>
          <w:lang w:val="en-ZA"/>
        </w:rPr>
        <w:t xml:space="preserve"> conveyor)</w:t>
      </w:r>
      <w:r w:rsidR="00BD2EBA">
        <w:rPr>
          <w:rFonts w:cs="Arial"/>
          <w:szCs w:val="22"/>
          <w:lang w:val="en-ZA"/>
        </w:rPr>
        <w:t>.</w:t>
      </w:r>
    </w:p>
    <w:p w14:paraId="23F816D0" w14:textId="5B756753" w:rsidR="00B3314B" w:rsidRDefault="00E6624F" w:rsidP="00A91C04">
      <w:pPr>
        <w:numPr>
          <w:ilvl w:val="1"/>
          <w:numId w:val="53"/>
        </w:numPr>
        <w:tabs>
          <w:tab w:val="left" w:pos="426"/>
        </w:tabs>
        <w:spacing w:line="360" w:lineRule="auto"/>
        <w:rPr>
          <w:rFonts w:cs="Arial"/>
          <w:szCs w:val="22"/>
          <w:lang w:val="en-ZA"/>
        </w:rPr>
      </w:pPr>
      <w:r>
        <w:rPr>
          <w:rFonts w:cs="Arial"/>
          <w:szCs w:val="22"/>
          <w:lang w:val="en-ZA"/>
        </w:rPr>
        <w:t xml:space="preserve">Construction/Installation of </w:t>
      </w:r>
      <w:r w:rsidR="00B3314B">
        <w:rPr>
          <w:rFonts w:cs="Arial"/>
          <w:szCs w:val="22"/>
          <w:lang w:val="en-ZA"/>
        </w:rPr>
        <w:t xml:space="preserve">Inlet and </w:t>
      </w:r>
      <w:r>
        <w:rPr>
          <w:rFonts w:cs="Arial"/>
          <w:szCs w:val="22"/>
          <w:lang w:val="en-ZA"/>
        </w:rPr>
        <w:t>O</w:t>
      </w:r>
      <w:r w:rsidR="00B3314B">
        <w:rPr>
          <w:rFonts w:cs="Arial"/>
          <w:szCs w:val="22"/>
          <w:lang w:val="en-ZA"/>
        </w:rPr>
        <w:t>utlet structures</w:t>
      </w:r>
      <w:r w:rsidR="00C553F3">
        <w:rPr>
          <w:rFonts w:cs="Arial"/>
          <w:szCs w:val="22"/>
          <w:lang w:val="en-ZA"/>
        </w:rPr>
        <w:t xml:space="preserve"> for channels</w:t>
      </w:r>
      <w:r w:rsidR="00BC4C49">
        <w:rPr>
          <w:rFonts w:cs="Arial"/>
          <w:szCs w:val="22"/>
          <w:lang w:val="en-ZA"/>
        </w:rPr>
        <w:t xml:space="preserve">, </w:t>
      </w:r>
      <w:proofErr w:type="gramStart"/>
      <w:r w:rsidR="00BC4C49">
        <w:rPr>
          <w:rFonts w:cs="Arial"/>
          <w:szCs w:val="22"/>
          <w:lang w:val="en-ZA"/>
        </w:rPr>
        <w:t>culverts</w:t>
      </w:r>
      <w:proofErr w:type="gramEnd"/>
      <w:r w:rsidR="00C553F3">
        <w:rPr>
          <w:rFonts w:cs="Arial"/>
          <w:szCs w:val="22"/>
          <w:lang w:val="en-ZA"/>
        </w:rPr>
        <w:t xml:space="preserve"> and pipes</w:t>
      </w:r>
      <w:r w:rsidR="00B3314B">
        <w:rPr>
          <w:rFonts w:cs="Arial"/>
          <w:szCs w:val="22"/>
          <w:lang w:val="en-ZA"/>
        </w:rPr>
        <w:t>.</w:t>
      </w:r>
    </w:p>
    <w:p w14:paraId="11E6A43D" w14:textId="7099122D" w:rsidR="00A725F3" w:rsidRDefault="00780FE9" w:rsidP="00A91C04">
      <w:pPr>
        <w:numPr>
          <w:ilvl w:val="1"/>
          <w:numId w:val="53"/>
        </w:numPr>
        <w:tabs>
          <w:tab w:val="left" w:pos="426"/>
        </w:tabs>
        <w:spacing w:line="360" w:lineRule="auto"/>
        <w:rPr>
          <w:rFonts w:cs="Arial"/>
          <w:szCs w:val="22"/>
          <w:lang w:val="en-ZA"/>
        </w:rPr>
      </w:pPr>
      <w:r>
        <w:rPr>
          <w:rFonts w:cs="Arial"/>
          <w:szCs w:val="22"/>
          <w:lang w:val="en-ZA"/>
        </w:rPr>
        <w:t>Horizontal drilling of</w:t>
      </w:r>
      <w:r w:rsidR="00A725F3">
        <w:rPr>
          <w:rFonts w:cs="Arial"/>
          <w:szCs w:val="22"/>
          <w:lang w:val="en-ZA"/>
        </w:rPr>
        <w:t xml:space="preserve"> </w:t>
      </w:r>
      <w:r w:rsidR="00B005F1">
        <w:rPr>
          <w:rFonts w:cs="Arial"/>
          <w:szCs w:val="22"/>
          <w:lang w:val="en-ZA"/>
        </w:rPr>
        <w:t xml:space="preserve">stormwater </w:t>
      </w:r>
      <w:r w:rsidR="00A725F3">
        <w:rPr>
          <w:rFonts w:cs="Arial"/>
          <w:szCs w:val="22"/>
          <w:lang w:val="en-ZA"/>
        </w:rPr>
        <w:t xml:space="preserve">drainage pipe from </w:t>
      </w:r>
      <w:r w:rsidR="00B3314B">
        <w:rPr>
          <w:rFonts w:cs="Arial"/>
          <w:szCs w:val="22"/>
          <w:lang w:val="en-ZA"/>
        </w:rPr>
        <w:t xml:space="preserve">planned </w:t>
      </w:r>
      <w:r w:rsidR="008776C1" w:rsidRPr="008776C1">
        <w:rPr>
          <w:rFonts w:cs="Arial"/>
          <w:szCs w:val="22"/>
        </w:rPr>
        <w:t xml:space="preserve">from </w:t>
      </w:r>
      <w:r w:rsidR="008776C1">
        <w:rPr>
          <w:rFonts w:cs="Arial"/>
          <w:szCs w:val="22"/>
        </w:rPr>
        <w:t xml:space="preserve">the </w:t>
      </w:r>
      <w:r w:rsidR="008776C1" w:rsidRPr="008776C1">
        <w:rPr>
          <w:rFonts w:cs="Arial"/>
          <w:szCs w:val="22"/>
        </w:rPr>
        <w:t>northeast of the ash dump to the south</w:t>
      </w:r>
      <w:r w:rsidR="00B005F1">
        <w:rPr>
          <w:rFonts w:cs="Arial"/>
          <w:szCs w:val="22"/>
        </w:rPr>
        <w:t>.</w:t>
      </w:r>
    </w:p>
    <w:p w14:paraId="34115857" w14:textId="77777777" w:rsidR="002356BB" w:rsidRDefault="00211924" w:rsidP="00A91C04">
      <w:pPr>
        <w:numPr>
          <w:ilvl w:val="1"/>
          <w:numId w:val="53"/>
        </w:numPr>
        <w:tabs>
          <w:tab w:val="left" w:pos="426"/>
        </w:tabs>
        <w:spacing w:line="360" w:lineRule="auto"/>
        <w:rPr>
          <w:rFonts w:cs="Arial"/>
          <w:szCs w:val="22"/>
          <w:lang w:val="en-ZA"/>
        </w:rPr>
      </w:pPr>
      <w:r>
        <w:rPr>
          <w:rFonts w:cs="Arial"/>
          <w:szCs w:val="22"/>
          <w:lang w:val="en-ZA"/>
        </w:rPr>
        <w:t>Permanent and temporary access roads</w:t>
      </w:r>
      <w:r w:rsidR="009D0DD8">
        <w:rPr>
          <w:rFonts w:cs="Arial"/>
          <w:szCs w:val="22"/>
          <w:lang w:val="en-ZA"/>
        </w:rPr>
        <w:t>.</w:t>
      </w:r>
    </w:p>
    <w:p w14:paraId="1876DD52" w14:textId="77777777" w:rsidR="00737825" w:rsidRDefault="00211924" w:rsidP="00A91C04">
      <w:pPr>
        <w:numPr>
          <w:ilvl w:val="1"/>
          <w:numId w:val="53"/>
        </w:numPr>
        <w:tabs>
          <w:tab w:val="left" w:pos="426"/>
        </w:tabs>
        <w:spacing w:line="360" w:lineRule="auto"/>
        <w:rPr>
          <w:rFonts w:cs="Arial"/>
          <w:szCs w:val="22"/>
          <w:lang w:val="en-ZA"/>
        </w:rPr>
      </w:pPr>
      <w:r>
        <w:rPr>
          <w:rFonts w:cs="Arial"/>
          <w:szCs w:val="22"/>
          <w:lang w:val="en-ZA"/>
        </w:rPr>
        <w:t>Permanent and temporary fencing</w:t>
      </w:r>
      <w:r w:rsidR="009D0DD8">
        <w:rPr>
          <w:rFonts w:cs="Arial"/>
          <w:szCs w:val="22"/>
          <w:lang w:val="en-ZA"/>
        </w:rPr>
        <w:t>.</w:t>
      </w:r>
    </w:p>
    <w:p w14:paraId="36EC59C0" w14:textId="77777777" w:rsidR="00D054B8" w:rsidRPr="00BD7D61" w:rsidRDefault="00D054B8" w:rsidP="00BD7D61">
      <w:pPr>
        <w:numPr>
          <w:ilvl w:val="0"/>
          <w:numId w:val="53"/>
        </w:numPr>
        <w:tabs>
          <w:tab w:val="left" w:pos="426"/>
        </w:tabs>
        <w:spacing w:line="360" w:lineRule="auto"/>
        <w:rPr>
          <w:rFonts w:cs="Arial"/>
          <w:szCs w:val="22"/>
          <w:lang w:val="en-ZA"/>
        </w:rPr>
      </w:pPr>
      <w:r w:rsidRPr="00BD7D61">
        <w:rPr>
          <w:rFonts w:cs="Arial"/>
          <w:szCs w:val="22"/>
          <w:lang w:val="en-ZA"/>
        </w:rPr>
        <w:t>New clean water diversion earth berms either side of dirty water channel No. 4.</w:t>
      </w:r>
    </w:p>
    <w:p w14:paraId="243BFC4F" w14:textId="72349D88" w:rsidR="00D054B8" w:rsidRPr="00BD7D61" w:rsidRDefault="00D054B8" w:rsidP="00BD7D61">
      <w:pPr>
        <w:numPr>
          <w:ilvl w:val="0"/>
          <w:numId w:val="53"/>
        </w:numPr>
        <w:tabs>
          <w:tab w:val="left" w:pos="426"/>
        </w:tabs>
        <w:spacing w:line="360" w:lineRule="auto"/>
        <w:rPr>
          <w:rFonts w:cs="Arial"/>
          <w:szCs w:val="22"/>
          <w:lang w:val="en-ZA"/>
        </w:rPr>
      </w:pPr>
      <w:r w:rsidRPr="00BD7D61">
        <w:rPr>
          <w:rFonts w:cs="Arial"/>
          <w:szCs w:val="22"/>
          <w:lang w:val="en-ZA"/>
        </w:rPr>
        <w:t xml:space="preserve">New clean water channel No. 1, from the overland conveyors up to </w:t>
      </w:r>
      <w:r w:rsidR="00394EAC">
        <w:rPr>
          <w:rFonts w:cs="Arial"/>
          <w:szCs w:val="22"/>
          <w:lang w:val="en-ZA"/>
        </w:rPr>
        <w:t xml:space="preserve">tie into </w:t>
      </w:r>
      <w:r w:rsidR="00FA1680">
        <w:rPr>
          <w:rFonts w:cs="Arial"/>
          <w:szCs w:val="22"/>
          <w:lang w:val="en-ZA"/>
        </w:rPr>
        <w:t xml:space="preserve">the existing clean water channel southeast of </w:t>
      </w:r>
      <w:r w:rsidRPr="00BD7D61">
        <w:rPr>
          <w:rFonts w:cs="Arial"/>
          <w:szCs w:val="22"/>
          <w:lang w:val="en-ZA"/>
        </w:rPr>
        <w:t xml:space="preserve">culvert No. </w:t>
      </w:r>
      <w:r w:rsidR="00316A2D">
        <w:rPr>
          <w:rFonts w:cs="Arial"/>
          <w:szCs w:val="22"/>
          <w:lang w:val="en-ZA"/>
        </w:rPr>
        <w:t>5.</w:t>
      </w:r>
    </w:p>
    <w:p w14:paraId="2C4B2935" w14:textId="1593CF6B" w:rsidR="00D054B8" w:rsidRPr="00BD7D61" w:rsidRDefault="00D054B8" w:rsidP="00BD7D61">
      <w:pPr>
        <w:numPr>
          <w:ilvl w:val="0"/>
          <w:numId w:val="53"/>
        </w:numPr>
        <w:tabs>
          <w:tab w:val="left" w:pos="426"/>
        </w:tabs>
        <w:spacing w:line="360" w:lineRule="auto"/>
        <w:rPr>
          <w:rFonts w:cs="Arial"/>
          <w:szCs w:val="22"/>
          <w:lang w:val="en-ZA"/>
        </w:rPr>
      </w:pPr>
      <w:r w:rsidRPr="00BD7D61">
        <w:rPr>
          <w:rFonts w:cs="Arial"/>
          <w:szCs w:val="22"/>
          <w:lang w:val="en-ZA"/>
        </w:rPr>
        <w:t xml:space="preserve">New clean water channel No. 2, including culvert No. </w:t>
      </w:r>
      <w:r w:rsidR="007C2389">
        <w:rPr>
          <w:rFonts w:cs="Arial"/>
          <w:szCs w:val="22"/>
          <w:lang w:val="en-ZA"/>
        </w:rPr>
        <w:t>2</w:t>
      </w:r>
      <w:r w:rsidRPr="00BD7D61">
        <w:rPr>
          <w:rFonts w:cs="Arial"/>
          <w:szCs w:val="22"/>
          <w:lang w:val="en-ZA"/>
        </w:rPr>
        <w:t>.</w:t>
      </w:r>
    </w:p>
    <w:p w14:paraId="52B5631B" w14:textId="43A0CE8A" w:rsidR="00D967AD" w:rsidRPr="00BD7D61" w:rsidRDefault="00D967AD" w:rsidP="00D967AD">
      <w:pPr>
        <w:numPr>
          <w:ilvl w:val="0"/>
          <w:numId w:val="53"/>
        </w:numPr>
        <w:tabs>
          <w:tab w:val="left" w:pos="426"/>
        </w:tabs>
        <w:spacing w:line="360" w:lineRule="auto"/>
        <w:rPr>
          <w:rFonts w:cs="Arial"/>
          <w:szCs w:val="22"/>
          <w:lang w:val="en-ZA"/>
        </w:rPr>
      </w:pPr>
      <w:r w:rsidRPr="00BD7D61">
        <w:rPr>
          <w:rFonts w:cs="Arial"/>
          <w:szCs w:val="22"/>
          <w:lang w:val="en-ZA"/>
        </w:rPr>
        <w:t xml:space="preserve">New clean water channel No. </w:t>
      </w:r>
      <w:r>
        <w:rPr>
          <w:rFonts w:cs="Arial"/>
          <w:szCs w:val="22"/>
          <w:lang w:val="en-ZA"/>
        </w:rPr>
        <w:t>3</w:t>
      </w:r>
      <w:r w:rsidRPr="00BD7D61">
        <w:rPr>
          <w:rFonts w:cs="Arial"/>
          <w:szCs w:val="22"/>
          <w:lang w:val="en-ZA"/>
        </w:rPr>
        <w:t xml:space="preserve">, including </w:t>
      </w:r>
      <w:r>
        <w:rPr>
          <w:rFonts w:cs="Arial"/>
          <w:szCs w:val="22"/>
          <w:lang w:val="en-ZA"/>
        </w:rPr>
        <w:t xml:space="preserve">pipe </w:t>
      </w:r>
      <w:r w:rsidRPr="00BD7D61">
        <w:rPr>
          <w:rFonts w:cs="Arial"/>
          <w:szCs w:val="22"/>
          <w:lang w:val="en-ZA"/>
        </w:rPr>
        <w:t xml:space="preserve">culvert No. </w:t>
      </w:r>
      <w:r w:rsidR="00D32CD3">
        <w:rPr>
          <w:rFonts w:cs="Arial"/>
          <w:szCs w:val="22"/>
          <w:lang w:val="en-ZA"/>
        </w:rPr>
        <w:t>1</w:t>
      </w:r>
      <w:r w:rsidR="00C65B3C">
        <w:rPr>
          <w:rFonts w:cs="Arial"/>
          <w:szCs w:val="22"/>
          <w:lang w:val="en-ZA"/>
        </w:rPr>
        <w:t>2</w:t>
      </w:r>
      <w:r w:rsidR="001D52B5">
        <w:rPr>
          <w:rFonts w:cs="Arial"/>
          <w:szCs w:val="22"/>
          <w:lang w:val="en-ZA"/>
        </w:rPr>
        <w:t xml:space="preserve"> under </w:t>
      </w:r>
      <w:r w:rsidR="005C0D57">
        <w:rPr>
          <w:rFonts w:cs="Arial"/>
          <w:szCs w:val="22"/>
          <w:lang w:val="en-ZA"/>
        </w:rPr>
        <w:t>the extendible conveyor</w:t>
      </w:r>
      <w:r w:rsidRPr="00BD7D61">
        <w:rPr>
          <w:rFonts w:cs="Arial"/>
          <w:szCs w:val="22"/>
          <w:lang w:val="en-ZA"/>
        </w:rPr>
        <w:t>.</w:t>
      </w:r>
    </w:p>
    <w:p w14:paraId="46671707" w14:textId="25030369" w:rsidR="00D32CD3" w:rsidRPr="00BD7D61" w:rsidRDefault="00D32CD3" w:rsidP="00D32CD3">
      <w:pPr>
        <w:numPr>
          <w:ilvl w:val="0"/>
          <w:numId w:val="53"/>
        </w:numPr>
        <w:tabs>
          <w:tab w:val="left" w:pos="426"/>
        </w:tabs>
        <w:spacing w:line="360" w:lineRule="auto"/>
        <w:rPr>
          <w:rFonts w:cs="Arial"/>
          <w:szCs w:val="22"/>
          <w:lang w:val="en-ZA"/>
        </w:rPr>
      </w:pPr>
      <w:r w:rsidRPr="00BD7D61">
        <w:rPr>
          <w:rFonts w:cs="Arial"/>
          <w:szCs w:val="22"/>
          <w:lang w:val="en-ZA"/>
        </w:rPr>
        <w:t xml:space="preserve">New concrete dirty water channel No. 1 from overland conveyors to </w:t>
      </w:r>
      <w:r w:rsidR="00A076AF">
        <w:rPr>
          <w:rFonts w:cs="Arial"/>
          <w:szCs w:val="22"/>
          <w:lang w:val="en-ZA"/>
        </w:rPr>
        <w:t>tie into dirty water channel No</w:t>
      </w:r>
      <w:r w:rsidR="001A7320">
        <w:rPr>
          <w:rFonts w:cs="Arial"/>
          <w:szCs w:val="22"/>
          <w:lang w:val="en-ZA"/>
        </w:rPr>
        <w:t xml:space="preserve">. 5 including </w:t>
      </w:r>
      <w:r w:rsidR="00477B16">
        <w:rPr>
          <w:rFonts w:cs="Arial"/>
          <w:szCs w:val="22"/>
          <w:lang w:val="en-ZA"/>
        </w:rPr>
        <w:t>culverts</w:t>
      </w:r>
      <w:r w:rsidR="00477B16" w:rsidRPr="00BD7D61">
        <w:rPr>
          <w:rFonts w:cs="Arial"/>
          <w:szCs w:val="22"/>
          <w:lang w:val="en-ZA"/>
        </w:rPr>
        <w:t xml:space="preserve"> </w:t>
      </w:r>
      <w:r w:rsidRPr="00BD7D61">
        <w:rPr>
          <w:rFonts w:cs="Arial"/>
          <w:szCs w:val="22"/>
          <w:lang w:val="en-ZA"/>
        </w:rPr>
        <w:t xml:space="preserve">No. </w:t>
      </w:r>
      <w:r w:rsidR="0054574D">
        <w:rPr>
          <w:rFonts w:cs="Arial"/>
          <w:szCs w:val="22"/>
          <w:lang w:val="en-ZA"/>
        </w:rPr>
        <w:t>1,</w:t>
      </w:r>
      <w:r w:rsidR="00EC0A38">
        <w:rPr>
          <w:rFonts w:cs="Arial"/>
          <w:szCs w:val="22"/>
          <w:lang w:val="en-ZA"/>
        </w:rPr>
        <w:t xml:space="preserve"> 3, </w:t>
      </w:r>
      <w:r>
        <w:rPr>
          <w:rFonts w:cs="Arial"/>
          <w:szCs w:val="22"/>
          <w:lang w:val="en-ZA"/>
        </w:rPr>
        <w:t>7</w:t>
      </w:r>
      <w:r w:rsidR="0054574D">
        <w:rPr>
          <w:rFonts w:cs="Arial"/>
          <w:szCs w:val="22"/>
          <w:lang w:val="en-ZA"/>
        </w:rPr>
        <w:t xml:space="preserve"> and </w:t>
      </w:r>
      <w:r w:rsidR="001A7320">
        <w:rPr>
          <w:rFonts w:cs="Arial"/>
          <w:szCs w:val="22"/>
          <w:lang w:val="en-ZA"/>
        </w:rPr>
        <w:t>5</w:t>
      </w:r>
      <w:r w:rsidR="0054574D">
        <w:rPr>
          <w:rFonts w:cs="Arial"/>
          <w:szCs w:val="22"/>
          <w:lang w:val="en-ZA"/>
        </w:rPr>
        <w:t>.</w:t>
      </w:r>
      <w:r w:rsidRPr="00BD7D61">
        <w:rPr>
          <w:rFonts w:cs="Arial"/>
          <w:szCs w:val="22"/>
          <w:lang w:val="en-ZA"/>
        </w:rPr>
        <w:t xml:space="preserve"> </w:t>
      </w:r>
    </w:p>
    <w:p w14:paraId="416ED2BA" w14:textId="36384059" w:rsidR="00F76FB2" w:rsidRDefault="00895537" w:rsidP="00BD7D61">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sidR="002364E0">
        <w:rPr>
          <w:rFonts w:cs="Arial"/>
          <w:szCs w:val="22"/>
          <w:lang w:val="en-ZA"/>
        </w:rPr>
        <w:t xml:space="preserve">ash-lined </w:t>
      </w:r>
      <w:r w:rsidR="00D575D6">
        <w:rPr>
          <w:rFonts w:cs="Arial"/>
          <w:szCs w:val="22"/>
          <w:lang w:val="en-ZA"/>
        </w:rPr>
        <w:t>dirty</w:t>
      </w:r>
      <w:r w:rsidRPr="00BD7D61">
        <w:rPr>
          <w:rFonts w:cs="Arial"/>
          <w:szCs w:val="22"/>
          <w:lang w:val="en-ZA"/>
        </w:rPr>
        <w:t xml:space="preserve"> water channel No. </w:t>
      </w:r>
      <w:r w:rsidR="00DD1DA1">
        <w:rPr>
          <w:rFonts w:cs="Arial"/>
          <w:szCs w:val="22"/>
          <w:lang w:val="en-ZA"/>
        </w:rPr>
        <w:t>2</w:t>
      </w:r>
      <w:r w:rsidRPr="00BD7D61">
        <w:rPr>
          <w:rFonts w:cs="Arial"/>
          <w:szCs w:val="22"/>
          <w:lang w:val="en-ZA"/>
        </w:rPr>
        <w:t xml:space="preserve">, including </w:t>
      </w:r>
      <w:r>
        <w:rPr>
          <w:rFonts w:cs="Arial"/>
          <w:szCs w:val="22"/>
          <w:lang w:val="en-ZA"/>
        </w:rPr>
        <w:t xml:space="preserve">pipe </w:t>
      </w:r>
      <w:r w:rsidRPr="00BD7D61">
        <w:rPr>
          <w:rFonts w:cs="Arial"/>
          <w:szCs w:val="22"/>
          <w:lang w:val="en-ZA"/>
        </w:rPr>
        <w:t xml:space="preserve">culvert No. </w:t>
      </w:r>
      <w:r>
        <w:rPr>
          <w:rFonts w:cs="Arial"/>
          <w:szCs w:val="22"/>
          <w:lang w:val="en-ZA"/>
        </w:rPr>
        <w:t>04 under the extendible conveyor</w:t>
      </w:r>
      <w:r w:rsidR="002364E0">
        <w:rPr>
          <w:rFonts w:cs="Arial"/>
          <w:szCs w:val="22"/>
          <w:lang w:val="en-ZA"/>
        </w:rPr>
        <w:t xml:space="preserve">. </w:t>
      </w:r>
      <w:r w:rsidR="00007DC4">
        <w:rPr>
          <w:rFonts w:cs="Arial"/>
          <w:szCs w:val="22"/>
          <w:lang w:val="en-ZA"/>
        </w:rPr>
        <w:t xml:space="preserve">Channel to be </w:t>
      </w:r>
      <w:r w:rsidR="00124CA4">
        <w:rPr>
          <w:rFonts w:cs="Arial"/>
          <w:szCs w:val="22"/>
          <w:lang w:val="en-ZA"/>
        </w:rPr>
        <w:t>concrete lined</w:t>
      </w:r>
      <w:r w:rsidR="00007DC4">
        <w:rPr>
          <w:rFonts w:cs="Arial"/>
          <w:szCs w:val="22"/>
          <w:lang w:val="en-ZA"/>
        </w:rPr>
        <w:t xml:space="preserve"> on exit of pipe culvert </w:t>
      </w:r>
      <w:r w:rsidR="00E464FD">
        <w:rPr>
          <w:rFonts w:cs="Arial"/>
          <w:szCs w:val="22"/>
          <w:lang w:val="en-ZA"/>
        </w:rPr>
        <w:t>No.4 to tie into dirty water channel No. 1</w:t>
      </w:r>
    </w:p>
    <w:p w14:paraId="11FEAA71" w14:textId="0AD94242" w:rsidR="00DD1DA1" w:rsidRPr="00BD7D61" w:rsidRDefault="00DD1DA1" w:rsidP="00DD1DA1">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sidR="006E7682">
        <w:rPr>
          <w:rFonts w:cs="Arial"/>
          <w:szCs w:val="22"/>
          <w:lang w:val="en-ZA"/>
        </w:rPr>
        <w:t xml:space="preserve">concrete </w:t>
      </w:r>
      <w:r w:rsidR="00A97302">
        <w:rPr>
          <w:rFonts w:cs="Arial"/>
          <w:szCs w:val="22"/>
          <w:lang w:val="en-ZA"/>
        </w:rPr>
        <w:t>dirty</w:t>
      </w:r>
      <w:r w:rsidRPr="00BD7D61">
        <w:rPr>
          <w:rFonts w:cs="Arial"/>
          <w:szCs w:val="22"/>
          <w:lang w:val="en-ZA"/>
        </w:rPr>
        <w:t xml:space="preserve"> water channel No. </w:t>
      </w:r>
      <w:r w:rsidR="00A97302">
        <w:rPr>
          <w:rFonts w:cs="Arial"/>
          <w:szCs w:val="22"/>
          <w:lang w:val="en-ZA"/>
        </w:rPr>
        <w:t>3</w:t>
      </w:r>
      <w:r w:rsidRPr="00BD7D61">
        <w:rPr>
          <w:rFonts w:cs="Arial"/>
          <w:szCs w:val="22"/>
          <w:lang w:val="en-ZA"/>
        </w:rPr>
        <w:t xml:space="preserve">, </w:t>
      </w:r>
      <w:r w:rsidR="008C5F71">
        <w:rPr>
          <w:rFonts w:cs="Arial"/>
          <w:szCs w:val="22"/>
          <w:lang w:val="en-ZA"/>
        </w:rPr>
        <w:t xml:space="preserve">from </w:t>
      </w:r>
      <w:r w:rsidR="00D17BF4">
        <w:rPr>
          <w:rFonts w:cs="Arial"/>
          <w:szCs w:val="22"/>
          <w:lang w:val="en-ZA"/>
        </w:rPr>
        <w:t xml:space="preserve">eastern services battery limit </w:t>
      </w:r>
      <w:r w:rsidR="0045189A">
        <w:rPr>
          <w:rFonts w:cs="Arial"/>
          <w:szCs w:val="22"/>
          <w:lang w:val="en-ZA"/>
        </w:rPr>
        <w:t>to culvert No. 4</w:t>
      </w:r>
      <w:r w:rsidR="00D74FB1">
        <w:rPr>
          <w:rFonts w:cs="Arial"/>
          <w:szCs w:val="22"/>
          <w:lang w:val="en-ZA"/>
        </w:rPr>
        <w:t xml:space="preserve">, </w:t>
      </w:r>
      <w:r w:rsidRPr="00BD7D61">
        <w:rPr>
          <w:rFonts w:cs="Arial"/>
          <w:szCs w:val="22"/>
          <w:lang w:val="en-ZA"/>
        </w:rPr>
        <w:t xml:space="preserve">including culvert No. </w:t>
      </w:r>
      <w:r w:rsidR="00692124">
        <w:rPr>
          <w:rFonts w:cs="Arial"/>
          <w:szCs w:val="22"/>
          <w:lang w:val="en-ZA"/>
        </w:rPr>
        <w:t>9</w:t>
      </w:r>
      <w:r w:rsidRPr="00BD7D61">
        <w:rPr>
          <w:rFonts w:cs="Arial"/>
          <w:szCs w:val="22"/>
          <w:lang w:val="en-ZA"/>
        </w:rPr>
        <w:t>.</w:t>
      </w:r>
    </w:p>
    <w:p w14:paraId="7ABAD69F" w14:textId="4382B9F3" w:rsidR="00692124" w:rsidRPr="00BD7D61" w:rsidRDefault="00692124" w:rsidP="00692124">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sidR="00936F28">
        <w:rPr>
          <w:rFonts w:cs="Arial"/>
          <w:szCs w:val="22"/>
          <w:lang w:val="en-ZA"/>
        </w:rPr>
        <w:t xml:space="preserve">concrete </w:t>
      </w:r>
      <w:r>
        <w:rPr>
          <w:rFonts w:cs="Arial"/>
          <w:szCs w:val="22"/>
          <w:lang w:val="en-ZA"/>
        </w:rPr>
        <w:t>dirty</w:t>
      </w:r>
      <w:r w:rsidRPr="00BD7D61">
        <w:rPr>
          <w:rFonts w:cs="Arial"/>
          <w:szCs w:val="22"/>
          <w:lang w:val="en-ZA"/>
        </w:rPr>
        <w:t xml:space="preserve"> water channel No. </w:t>
      </w:r>
      <w:r>
        <w:rPr>
          <w:rFonts w:cs="Arial"/>
          <w:szCs w:val="22"/>
          <w:lang w:val="en-ZA"/>
        </w:rPr>
        <w:t>4</w:t>
      </w:r>
      <w:r w:rsidRPr="00BD7D61">
        <w:rPr>
          <w:rFonts w:cs="Arial"/>
          <w:szCs w:val="22"/>
          <w:lang w:val="en-ZA"/>
        </w:rPr>
        <w:t xml:space="preserve">, </w:t>
      </w:r>
      <w:r w:rsidR="008C5F71">
        <w:rPr>
          <w:rFonts w:cs="Arial"/>
          <w:szCs w:val="22"/>
          <w:lang w:val="en-ZA"/>
        </w:rPr>
        <w:t xml:space="preserve">from </w:t>
      </w:r>
      <w:r w:rsidR="00D74FB1">
        <w:rPr>
          <w:rFonts w:cs="Arial"/>
          <w:szCs w:val="22"/>
          <w:lang w:val="en-ZA"/>
        </w:rPr>
        <w:t>culvert No.</w:t>
      </w:r>
      <w:r w:rsidR="009B78DF">
        <w:rPr>
          <w:rFonts w:cs="Arial"/>
          <w:szCs w:val="22"/>
          <w:lang w:val="en-ZA"/>
        </w:rPr>
        <w:t xml:space="preserve"> 09 to </w:t>
      </w:r>
      <w:r w:rsidR="008C5F71">
        <w:rPr>
          <w:rFonts w:cs="Arial"/>
          <w:szCs w:val="22"/>
          <w:lang w:val="en-ZA"/>
        </w:rPr>
        <w:t xml:space="preserve">and </w:t>
      </w:r>
      <w:r w:rsidRPr="00BD7D61">
        <w:rPr>
          <w:rFonts w:cs="Arial"/>
          <w:szCs w:val="22"/>
          <w:lang w:val="en-ZA"/>
        </w:rPr>
        <w:t xml:space="preserve">including culvert No. </w:t>
      </w:r>
      <w:r>
        <w:rPr>
          <w:rFonts w:cs="Arial"/>
          <w:szCs w:val="22"/>
          <w:lang w:val="en-ZA"/>
        </w:rPr>
        <w:t>8</w:t>
      </w:r>
      <w:r w:rsidRPr="00BD7D61">
        <w:rPr>
          <w:rFonts w:cs="Arial"/>
          <w:szCs w:val="22"/>
          <w:lang w:val="en-ZA"/>
        </w:rPr>
        <w:t>.</w:t>
      </w:r>
    </w:p>
    <w:p w14:paraId="6FE259E5" w14:textId="468F0FF4" w:rsidR="00DD1DA1" w:rsidRPr="001C5EC7" w:rsidRDefault="001C5EC7" w:rsidP="001C5EC7">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sidR="009B78DF">
        <w:rPr>
          <w:rFonts w:cs="Arial"/>
          <w:szCs w:val="22"/>
          <w:lang w:val="en-ZA"/>
        </w:rPr>
        <w:t xml:space="preserve">concrete </w:t>
      </w:r>
      <w:r>
        <w:rPr>
          <w:rFonts w:cs="Arial"/>
          <w:szCs w:val="22"/>
          <w:lang w:val="en-ZA"/>
        </w:rPr>
        <w:t>dirty</w:t>
      </w:r>
      <w:r w:rsidRPr="00BD7D61">
        <w:rPr>
          <w:rFonts w:cs="Arial"/>
          <w:szCs w:val="22"/>
          <w:lang w:val="en-ZA"/>
        </w:rPr>
        <w:t xml:space="preserve"> water channel No. </w:t>
      </w:r>
      <w:r>
        <w:rPr>
          <w:rFonts w:cs="Arial"/>
          <w:szCs w:val="22"/>
          <w:lang w:val="en-ZA"/>
        </w:rPr>
        <w:t>5</w:t>
      </w:r>
      <w:r w:rsidR="009B78DF">
        <w:rPr>
          <w:rFonts w:cs="Arial"/>
          <w:szCs w:val="22"/>
          <w:lang w:val="en-ZA"/>
        </w:rPr>
        <w:t xml:space="preserve"> to tie into PCD Silt Trap</w:t>
      </w:r>
    </w:p>
    <w:p w14:paraId="0093A5A0" w14:textId="0A26F1EB" w:rsidR="00A62570" w:rsidRPr="00BD7D61" w:rsidRDefault="00A62570" w:rsidP="00A62570">
      <w:pPr>
        <w:numPr>
          <w:ilvl w:val="0"/>
          <w:numId w:val="53"/>
        </w:numPr>
        <w:tabs>
          <w:tab w:val="left" w:pos="426"/>
        </w:tabs>
        <w:spacing w:line="360" w:lineRule="auto"/>
        <w:rPr>
          <w:rFonts w:cs="Arial"/>
          <w:szCs w:val="22"/>
          <w:lang w:val="en-ZA"/>
        </w:rPr>
      </w:pPr>
      <w:r w:rsidRPr="00BD7D61">
        <w:rPr>
          <w:rFonts w:cs="Arial"/>
          <w:szCs w:val="22"/>
          <w:lang w:val="en-ZA"/>
        </w:rPr>
        <w:t>New rehab water channel No. 1, from</w:t>
      </w:r>
      <w:r>
        <w:rPr>
          <w:rFonts w:cs="Arial"/>
          <w:szCs w:val="22"/>
          <w:lang w:val="en-ZA"/>
        </w:rPr>
        <w:t xml:space="preserve"> the top of the ADF</w:t>
      </w:r>
      <w:r w:rsidRPr="00BD7D61">
        <w:rPr>
          <w:rFonts w:cs="Arial"/>
          <w:szCs w:val="22"/>
          <w:lang w:val="en-ZA"/>
        </w:rPr>
        <w:t xml:space="preserve"> </w:t>
      </w:r>
      <w:r w:rsidR="00C65B3C">
        <w:rPr>
          <w:rFonts w:cs="Arial"/>
          <w:szCs w:val="22"/>
          <w:lang w:val="en-ZA"/>
        </w:rPr>
        <w:t>through</w:t>
      </w:r>
      <w:r w:rsidR="000B63B2">
        <w:rPr>
          <w:rFonts w:cs="Arial"/>
          <w:szCs w:val="22"/>
          <w:lang w:val="en-ZA"/>
        </w:rPr>
        <w:t xml:space="preserve"> and including</w:t>
      </w:r>
      <w:r w:rsidR="00C65B3C">
        <w:rPr>
          <w:rFonts w:cs="Arial"/>
          <w:szCs w:val="22"/>
          <w:lang w:val="en-ZA"/>
        </w:rPr>
        <w:t xml:space="preserve"> </w:t>
      </w:r>
      <w:r w:rsidRPr="00BD7D61">
        <w:rPr>
          <w:rFonts w:cs="Arial"/>
          <w:szCs w:val="22"/>
          <w:lang w:val="en-ZA"/>
        </w:rPr>
        <w:t>culvert</w:t>
      </w:r>
      <w:r w:rsidR="00C65B3C">
        <w:rPr>
          <w:rFonts w:cs="Arial"/>
          <w:szCs w:val="22"/>
          <w:lang w:val="en-ZA"/>
        </w:rPr>
        <w:t>s</w:t>
      </w:r>
      <w:r w:rsidRPr="00BD7D61">
        <w:rPr>
          <w:rFonts w:cs="Arial"/>
          <w:szCs w:val="22"/>
          <w:lang w:val="en-ZA"/>
        </w:rPr>
        <w:t xml:space="preserve"> No. </w:t>
      </w:r>
      <w:r w:rsidR="00F219E5">
        <w:rPr>
          <w:rFonts w:cs="Arial"/>
          <w:szCs w:val="22"/>
          <w:lang w:val="en-ZA"/>
        </w:rPr>
        <w:t>10</w:t>
      </w:r>
      <w:r w:rsidR="0054574D">
        <w:rPr>
          <w:rFonts w:cs="Arial"/>
          <w:szCs w:val="22"/>
          <w:lang w:val="en-ZA"/>
        </w:rPr>
        <w:t xml:space="preserve"> and</w:t>
      </w:r>
      <w:r w:rsidRPr="00BD7D61">
        <w:rPr>
          <w:rFonts w:cs="Arial"/>
          <w:szCs w:val="22"/>
          <w:lang w:val="en-ZA"/>
        </w:rPr>
        <w:t>, past culvert No.</w:t>
      </w:r>
      <w:r w:rsidR="004E72E3">
        <w:rPr>
          <w:rFonts w:cs="Arial"/>
          <w:szCs w:val="22"/>
          <w:lang w:val="en-ZA"/>
        </w:rPr>
        <w:t>1,</w:t>
      </w:r>
      <w:r w:rsidRPr="00BD7D61">
        <w:rPr>
          <w:rFonts w:cs="Arial"/>
          <w:szCs w:val="22"/>
          <w:lang w:val="en-ZA"/>
        </w:rPr>
        <w:t xml:space="preserve"> 7, 6 &amp; 8, up to the new RRD silt traps, including culvert No’s 6 &amp; 1</w:t>
      </w:r>
      <w:r w:rsidR="00C94254">
        <w:rPr>
          <w:rFonts w:cs="Arial"/>
          <w:szCs w:val="22"/>
          <w:lang w:val="en-ZA"/>
        </w:rPr>
        <w:t>1</w:t>
      </w:r>
      <w:r w:rsidRPr="00BD7D61">
        <w:rPr>
          <w:rFonts w:cs="Arial"/>
          <w:szCs w:val="22"/>
          <w:lang w:val="en-ZA"/>
        </w:rPr>
        <w:t>.</w:t>
      </w:r>
    </w:p>
    <w:p w14:paraId="6A61FB74" w14:textId="29F478A8" w:rsidR="00E7126D" w:rsidRPr="00124CA4" w:rsidRDefault="00C629F1" w:rsidP="00124CA4">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Pr>
          <w:rFonts w:cs="Arial"/>
          <w:szCs w:val="22"/>
          <w:lang w:val="en-ZA"/>
        </w:rPr>
        <w:t>concrete rehab</w:t>
      </w:r>
      <w:r w:rsidRPr="00BD7D61">
        <w:rPr>
          <w:rFonts w:cs="Arial"/>
          <w:szCs w:val="22"/>
          <w:lang w:val="en-ZA"/>
        </w:rPr>
        <w:t xml:space="preserve"> water channel No. </w:t>
      </w:r>
      <w:r>
        <w:rPr>
          <w:rFonts w:cs="Arial"/>
          <w:szCs w:val="22"/>
          <w:lang w:val="en-ZA"/>
        </w:rPr>
        <w:t>2</w:t>
      </w:r>
      <w:r w:rsidRPr="00BD7D61">
        <w:rPr>
          <w:rFonts w:cs="Arial"/>
          <w:szCs w:val="22"/>
          <w:lang w:val="en-ZA"/>
        </w:rPr>
        <w:t xml:space="preserve">, </w:t>
      </w:r>
      <w:r>
        <w:rPr>
          <w:rFonts w:cs="Arial"/>
          <w:szCs w:val="22"/>
          <w:lang w:val="en-ZA"/>
        </w:rPr>
        <w:t xml:space="preserve">from eastern services battery limit to </w:t>
      </w:r>
      <w:r w:rsidR="00355EC7">
        <w:rPr>
          <w:rFonts w:cs="Arial"/>
          <w:szCs w:val="22"/>
          <w:lang w:val="en-ZA"/>
        </w:rPr>
        <w:t xml:space="preserve">tie into </w:t>
      </w:r>
      <w:r w:rsidR="004E2064">
        <w:rPr>
          <w:rFonts w:cs="Arial"/>
          <w:szCs w:val="22"/>
          <w:lang w:val="en-ZA"/>
        </w:rPr>
        <w:t>the new rehab channel No. 1.</w:t>
      </w:r>
    </w:p>
    <w:p w14:paraId="5A78AD2B" w14:textId="0C1DB2D3" w:rsidR="00D054B8" w:rsidRPr="00BD7D61" w:rsidRDefault="00D054B8" w:rsidP="00BD7D61">
      <w:pPr>
        <w:numPr>
          <w:ilvl w:val="0"/>
          <w:numId w:val="53"/>
        </w:numPr>
        <w:tabs>
          <w:tab w:val="left" w:pos="426"/>
        </w:tabs>
        <w:spacing w:line="360" w:lineRule="auto"/>
        <w:rPr>
          <w:rFonts w:cs="Arial"/>
          <w:szCs w:val="22"/>
          <w:lang w:val="en-ZA"/>
        </w:rPr>
      </w:pPr>
      <w:r w:rsidRPr="00BD7D61">
        <w:rPr>
          <w:rFonts w:cs="Arial"/>
          <w:szCs w:val="22"/>
          <w:lang w:val="en-ZA"/>
        </w:rPr>
        <w:t xml:space="preserve">New fence around the ash dump and </w:t>
      </w:r>
      <w:proofErr w:type="gramStart"/>
      <w:r w:rsidRPr="00BD7D61">
        <w:rPr>
          <w:rFonts w:cs="Arial"/>
          <w:szCs w:val="22"/>
          <w:lang w:val="en-ZA"/>
        </w:rPr>
        <w:t>dams</w:t>
      </w:r>
      <w:proofErr w:type="gramEnd"/>
      <w:r w:rsidRPr="00BD7D61">
        <w:rPr>
          <w:rFonts w:cs="Arial"/>
          <w:szCs w:val="22"/>
          <w:lang w:val="en-ZA"/>
        </w:rPr>
        <w:t xml:space="preserve"> complex.</w:t>
      </w:r>
    </w:p>
    <w:p w14:paraId="012469E0" w14:textId="686BAD5D" w:rsidR="00D054B8" w:rsidRPr="00BD7D61" w:rsidRDefault="00D054B8" w:rsidP="00BD7D61">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sidR="00124CA4">
        <w:rPr>
          <w:rFonts w:cs="Arial"/>
          <w:szCs w:val="22"/>
          <w:lang w:val="en-ZA"/>
        </w:rPr>
        <w:t>dual-compartment</w:t>
      </w:r>
      <w:r w:rsidRPr="00BD7D61">
        <w:rPr>
          <w:rFonts w:cs="Arial"/>
          <w:szCs w:val="22"/>
          <w:lang w:val="en-ZA"/>
        </w:rPr>
        <w:t xml:space="preserve"> pollution control dam (PCD) and silt traps.</w:t>
      </w:r>
    </w:p>
    <w:p w14:paraId="6CFE7490" w14:textId="77777777" w:rsidR="00D054B8" w:rsidRPr="00BD7D61" w:rsidRDefault="00D054B8" w:rsidP="00BD7D61">
      <w:pPr>
        <w:numPr>
          <w:ilvl w:val="0"/>
          <w:numId w:val="53"/>
        </w:numPr>
        <w:tabs>
          <w:tab w:val="left" w:pos="426"/>
        </w:tabs>
        <w:spacing w:line="360" w:lineRule="auto"/>
        <w:rPr>
          <w:rFonts w:cs="Arial"/>
          <w:szCs w:val="22"/>
          <w:lang w:val="en-ZA"/>
        </w:rPr>
      </w:pPr>
      <w:r w:rsidRPr="00BD7D61">
        <w:rPr>
          <w:rFonts w:cs="Arial"/>
          <w:szCs w:val="22"/>
          <w:lang w:val="en-ZA"/>
        </w:rPr>
        <w:t>New rehab runoff dam (RRD) and silt traps.</w:t>
      </w:r>
    </w:p>
    <w:p w14:paraId="095CBA5E" w14:textId="5E2ABC89" w:rsidR="00D054B8" w:rsidRPr="00752A25" w:rsidRDefault="00D054B8" w:rsidP="00DD21AD">
      <w:pPr>
        <w:numPr>
          <w:ilvl w:val="0"/>
          <w:numId w:val="53"/>
        </w:numPr>
        <w:tabs>
          <w:tab w:val="left" w:pos="426"/>
        </w:tabs>
        <w:spacing w:line="360" w:lineRule="auto"/>
        <w:rPr>
          <w:rFonts w:cs="Arial"/>
          <w:lang w:val="en-ZA"/>
        </w:rPr>
      </w:pPr>
      <w:r w:rsidRPr="4BEC1E30">
        <w:rPr>
          <w:rFonts w:cs="Arial"/>
          <w:lang w:val="en-ZA"/>
        </w:rPr>
        <w:t>New access road No. 1, from culvert No. 3 to culvert No. 5, tying into the existing</w:t>
      </w:r>
      <w:r w:rsidR="00DD21AD">
        <w:rPr>
          <w:rFonts w:cs="Arial"/>
          <w:lang w:val="en-ZA"/>
        </w:rPr>
        <w:t xml:space="preserve"> </w:t>
      </w:r>
      <w:proofErr w:type="gramStart"/>
      <w:r w:rsidRPr="00DD21AD">
        <w:rPr>
          <w:rFonts w:cs="Arial"/>
          <w:szCs w:val="22"/>
          <w:lang w:val="en-ZA"/>
        </w:rPr>
        <w:t>Access road</w:t>
      </w:r>
      <w:proofErr w:type="gramEnd"/>
      <w:r w:rsidRPr="00DD21AD">
        <w:rPr>
          <w:rFonts w:cs="Arial"/>
          <w:szCs w:val="22"/>
          <w:lang w:val="en-ZA"/>
        </w:rPr>
        <w:t xml:space="preserve"> at culvert No. 5, </w:t>
      </w:r>
    </w:p>
    <w:p w14:paraId="153A8D1A" w14:textId="7440CDB0" w:rsidR="00752A25" w:rsidRDefault="00752A25" w:rsidP="00DD21AD">
      <w:pPr>
        <w:numPr>
          <w:ilvl w:val="0"/>
          <w:numId w:val="53"/>
        </w:numPr>
        <w:tabs>
          <w:tab w:val="left" w:pos="426"/>
        </w:tabs>
        <w:spacing w:line="360" w:lineRule="auto"/>
        <w:rPr>
          <w:rFonts w:cs="Arial"/>
          <w:lang w:val="en-ZA"/>
        </w:rPr>
      </w:pPr>
      <w:r>
        <w:rPr>
          <w:rFonts w:cs="Arial"/>
          <w:lang w:val="en-ZA"/>
        </w:rPr>
        <w:t>New access road No. 2</w:t>
      </w:r>
      <w:r w:rsidR="002C5D1C">
        <w:rPr>
          <w:rFonts w:cs="Arial"/>
          <w:lang w:val="en-ZA"/>
        </w:rPr>
        <w:t xml:space="preserve"> crossing over culvert No. 1</w:t>
      </w:r>
    </w:p>
    <w:p w14:paraId="139C100B" w14:textId="57FF792B" w:rsidR="002C5D1C" w:rsidRPr="00DD21AD" w:rsidRDefault="002C5D1C" w:rsidP="00DD21AD">
      <w:pPr>
        <w:numPr>
          <w:ilvl w:val="0"/>
          <w:numId w:val="53"/>
        </w:numPr>
        <w:tabs>
          <w:tab w:val="left" w:pos="426"/>
        </w:tabs>
        <w:spacing w:line="360" w:lineRule="auto"/>
        <w:rPr>
          <w:rFonts w:cs="Arial"/>
          <w:lang w:val="en-ZA"/>
        </w:rPr>
      </w:pPr>
      <w:r>
        <w:rPr>
          <w:rFonts w:cs="Arial"/>
          <w:lang w:val="en-ZA"/>
        </w:rPr>
        <w:t xml:space="preserve">New access road No. </w:t>
      </w:r>
      <w:r w:rsidR="00E207C5">
        <w:rPr>
          <w:rFonts w:cs="Arial"/>
          <w:lang w:val="en-ZA"/>
        </w:rPr>
        <w:t>3</w:t>
      </w:r>
      <w:r w:rsidR="0047532B">
        <w:rPr>
          <w:rFonts w:cs="Arial"/>
          <w:lang w:val="en-ZA"/>
        </w:rPr>
        <w:t xml:space="preserve"> from the eastern services battery limit </w:t>
      </w:r>
    </w:p>
    <w:p w14:paraId="04185AA7" w14:textId="756B1111" w:rsidR="003B2E19" w:rsidRDefault="00D07C61" w:rsidP="5D74A88A">
      <w:pPr>
        <w:numPr>
          <w:ilvl w:val="0"/>
          <w:numId w:val="53"/>
        </w:numPr>
        <w:tabs>
          <w:tab w:val="left" w:pos="426"/>
        </w:tabs>
        <w:spacing w:line="360" w:lineRule="auto"/>
        <w:rPr>
          <w:rFonts w:cs="Arial"/>
          <w:lang w:val="en-ZA"/>
        </w:rPr>
      </w:pPr>
      <w:r w:rsidRPr="5D74A88A">
        <w:rPr>
          <w:rFonts w:cs="Arial"/>
          <w:lang w:val="en-ZA"/>
        </w:rPr>
        <w:t>Dams (Pollution Control Dam and Rehabilitated Runoff Dam</w:t>
      </w:r>
      <w:r w:rsidR="54AEBFD8" w:rsidRPr="5D74A88A">
        <w:rPr>
          <w:rFonts w:cs="Arial"/>
          <w:lang w:val="en-ZA"/>
        </w:rPr>
        <w:t xml:space="preserve">, </w:t>
      </w:r>
      <w:r w:rsidR="54AEBFD8" w:rsidRPr="00615AF7">
        <w:rPr>
          <w:rFonts w:cs="Arial"/>
          <w:b/>
          <w:bCs/>
          <w:lang w:val="en-ZA"/>
        </w:rPr>
        <w:t>ac</w:t>
      </w:r>
      <w:r w:rsidR="54AEBFD8" w:rsidRPr="5D74A88A">
        <w:rPr>
          <w:rFonts w:cs="Arial"/>
          <w:b/>
          <w:bCs/>
          <w:lang w:val="en-ZA"/>
        </w:rPr>
        <w:t>c</w:t>
      </w:r>
      <w:r w:rsidR="54AEBFD8" w:rsidRPr="00615AF7">
        <w:rPr>
          <w:rFonts w:cs="Arial"/>
          <w:b/>
          <w:bCs/>
          <w:lang w:val="en-ZA"/>
        </w:rPr>
        <w:t xml:space="preserve">ording to prescribed </w:t>
      </w:r>
      <w:r w:rsidR="54AEBFD8" w:rsidRPr="5D74A88A">
        <w:rPr>
          <w:rFonts w:cs="Arial"/>
          <w:b/>
          <w:bCs/>
          <w:lang w:val="en-ZA"/>
        </w:rPr>
        <w:t>sequencing</w:t>
      </w:r>
      <w:r w:rsidR="54AEBFD8" w:rsidRPr="00615AF7">
        <w:rPr>
          <w:rFonts w:cs="Arial"/>
          <w:b/>
          <w:bCs/>
          <w:lang w:val="en-ZA"/>
        </w:rPr>
        <w:t xml:space="preserve"> as described in section 5.1.14</w:t>
      </w:r>
      <w:r w:rsidRPr="5D74A88A">
        <w:rPr>
          <w:rFonts w:cs="Arial"/>
          <w:lang w:val="en-ZA"/>
        </w:rPr>
        <w:t>):</w:t>
      </w:r>
    </w:p>
    <w:p w14:paraId="0BA1ED19" w14:textId="4C0D699B" w:rsidR="00405CED" w:rsidRDefault="00405CED" w:rsidP="00212E92">
      <w:pPr>
        <w:numPr>
          <w:ilvl w:val="1"/>
          <w:numId w:val="53"/>
        </w:numPr>
        <w:tabs>
          <w:tab w:val="left" w:pos="426"/>
        </w:tabs>
        <w:spacing w:line="360" w:lineRule="auto"/>
        <w:rPr>
          <w:rFonts w:cs="Arial"/>
          <w:szCs w:val="22"/>
          <w:lang w:val="en-ZA"/>
        </w:rPr>
      </w:pPr>
      <w:r w:rsidRPr="00405CED">
        <w:rPr>
          <w:rFonts w:cs="Arial"/>
          <w:szCs w:val="22"/>
          <w:lang w:val="en-ZA"/>
        </w:rPr>
        <w:t>Selective and bulk excavation</w:t>
      </w:r>
    </w:p>
    <w:p w14:paraId="1C605387" w14:textId="77777777" w:rsidR="00405CED" w:rsidRDefault="00405CED" w:rsidP="00405CED">
      <w:pPr>
        <w:numPr>
          <w:ilvl w:val="1"/>
          <w:numId w:val="53"/>
        </w:numPr>
        <w:tabs>
          <w:tab w:val="left" w:pos="426"/>
        </w:tabs>
        <w:spacing w:line="360" w:lineRule="auto"/>
        <w:rPr>
          <w:rFonts w:cs="Arial"/>
          <w:szCs w:val="22"/>
          <w:lang w:val="en-ZA"/>
        </w:rPr>
      </w:pPr>
      <w:r>
        <w:rPr>
          <w:rFonts w:cs="Arial"/>
          <w:szCs w:val="22"/>
          <w:lang w:val="en-ZA"/>
        </w:rPr>
        <w:t>Excavation of subsoil drainage area</w:t>
      </w:r>
    </w:p>
    <w:p w14:paraId="367131A8" w14:textId="77777777" w:rsidR="00405CED" w:rsidRDefault="00405CED" w:rsidP="00405CED">
      <w:pPr>
        <w:numPr>
          <w:ilvl w:val="1"/>
          <w:numId w:val="53"/>
        </w:numPr>
        <w:tabs>
          <w:tab w:val="left" w:pos="426"/>
        </w:tabs>
        <w:spacing w:line="360" w:lineRule="auto"/>
        <w:rPr>
          <w:rFonts w:cs="Arial"/>
          <w:szCs w:val="22"/>
          <w:lang w:val="en-ZA"/>
        </w:rPr>
      </w:pPr>
      <w:r>
        <w:rPr>
          <w:rFonts w:cs="Arial"/>
          <w:szCs w:val="22"/>
          <w:lang w:val="en-ZA"/>
        </w:rPr>
        <w:t>Construction of temporary coffer dam downstream of settling dam</w:t>
      </w:r>
    </w:p>
    <w:p w14:paraId="43390B2E" w14:textId="77777777" w:rsidR="000076BA" w:rsidRDefault="000076BA" w:rsidP="000076BA">
      <w:pPr>
        <w:numPr>
          <w:ilvl w:val="1"/>
          <w:numId w:val="53"/>
        </w:numPr>
        <w:tabs>
          <w:tab w:val="left" w:pos="426"/>
        </w:tabs>
        <w:spacing w:line="360" w:lineRule="auto"/>
        <w:rPr>
          <w:rFonts w:cs="Arial"/>
          <w:szCs w:val="22"/>
          <w:lang w:val="en-ZA"/>
        </w:rPr>
      </w:pPr>
      <w:r>
        <w:rPr>
          <w:rFonts w:cs="Arial"/>
          <w:szCs w:val="22"/>
          <w:lang w:val="en-ZA"/>
        </w:rPr>
        <w:t>Site clearance and topsoil stripping.</w:t>
      </w:r>
    </w:p>
    <w:p w14:paraId="317CA1FE" w14:textId="77777777" w:rsidR="00085DFA" w:rsidRPr="00085DFA" w:rsidRDefault="00085DFA" w:rsidP="00085DFA">
      <w:pPr>
        <w:numPr>
          <w:ilvl w:val="1"/>
          <w:numId w:val="53"/>
        </w:numPr>
        <w:tabs>
          <w:tab w:val="left" w:pos="426"/>
        </w:tabs>
        <w:spacing w:line="360" w:lineRule="auto"/>
        <w:rPr>
          <w:rFonts w:cs="Arial"/>
          <w:szCs w:val="22"/>
          <w:lang w:val="en-ZA"/>
        </w:rPr>
      </w:pPr>
      <w:r w:rsidRPr="00085DFA">
        <w:rPr>
          <w:rFonts w:cs="Arial"/>
          <w:szCs w:val="22"/>
          <w:lang w:val="en-ZA"/>
        </w:rPr>
        <w:t>Construction of a seepage well downstream of the Settling Dam coffer dam (inclusive of temporary pumping system).</w:t>
      </w:r>
    </w:p>
    <w:p w14:paraId="7C373EFD" w14:textId="77777777" w:rsidR="00085DFA" w:rsidRPr="00085DFA" w:rsidRDefault="00085DFA" w:rsidP="00085DFA">
      <w:pPr>
        <w:numPr>
          <w:ilvl w:val="1"/>
          <w:numId w:val="53"/>
        </w:numPr>
        <w:tabs>
          <w:tab w:val="left" w:pos="426"/>
        </w:tabs>
        <w:spacing w:line="360" w:lineRule="auto"/>
        <w:rPr>
          <w:rFonts w:cs="Arial"/>
          <w:lang w:val="en-ZA"/>
        </w:rPr>
      </w:pPr>
      <w:r w:rsidRPr="00085DFA">
        <w:rPr>
          <w:rFonts w:cs="Arial"/>
          <w:szCs w:val="22"/>
          <w:lang w:val="en-ZA"/>
        </w:rPr>
        <w:t>Construction of a seepage well in the RRD footprint (inclusive of temporary pumping system).</w:t>
      </w:r>
    </w:p>
    <w:p w14:paraId="689D5CFE" w14:textId="4216B554" w:rsidR="00300A75" w:rsidRPr="00316A2D" w:rsidRDefault="00E83193" w:rsidP="00085DFA">
      <w:pPr>
        <w:numPr>
          <w:ilvl w:val="1"/>
          <w:numId w:val="53"/>
        </w:numPr>
        <w:tabs>
          <w:tab w:val="left" w:pos="426"/>
        </w:tabs>
        <w:spacing w:line="360" w:lineRule="auto"/>
        <w:rPr>
          <w:rFonts w:cs="Arial"/>
          <w:lang w:val="en-ZA"/>
        </w:rPr>
      </w:pPr>
      <w:r w:rsidRPr="5D74A88A">
        <w:rPr>
          <w:rFonts w:cs="Arial"/>
          <w:lang w:val="en-ZA"/>
        </w:rPr>
        <w:t>Continuous water management during entire construction period for the dams</w:t>
      </w:r>
      <w:r w:rsidR="00E200C5" w:rsidRPr="5D74A88A">
        <w:rPr>
          <w:rFonts w:cs="Arial"/>
          <w:lang w:val="en-ZA"/>
        </w:rPr>
        <w:t xml:space="preserve">. </w:t>
      </w:r>
      <w:r w:rsidR="00F25832" w:rsidRPr="5D74A88A">
        <w:rPr>
          <w:rFonts w:cs="Arial"/>
          <w:lang w:val="en-ZA"/>
        </w:rPr>
        <w:t>As part of the continuous water management requirements, c</w:t>
      </w:r>
      <w:r w:rsidR="00E200C5" w:rsidRPr="5D74A88A">
        <w:rPr>
          <w:rFonts w:cs="Arial"/>
          <w:lang w:val="en-ZA"/>
        </w:rPr>
        <w:t xml:space="preserve">onstruction </w:t>
      </w:r>
      <w:r w:rsidR="00F25832" w:rsidRPr="5D74A88A">
        <w:rPr>
          <w:rFonts w:cs="Arial"/>
          <w:lang w:val="en-ZA"/>
        </w:rPr>
        <w:t xml:space="preserve">shall be in accordance </w:t>
      </w:r>
      <w:proofErr w:type="gramStart"/>
      <w:r w:rsidR="00F25832" w:rsidRPr="5D74A88A">
        <w:rPr>
          <w:rFonts w:cs="Arial"/>
          <w:lang w:val="en-ZA"/>
        </w:rPr>
        <w:t>to</w:t>
      </w:r>
      <w:proofErr w:type="gramEnd"/>
      <w:r w:rsidR="00F25832" w:rsidRPr="5D74A88A">
        <w:rPr>
          <w:rFonts w:cs="Arial"/>
          <w:lang w:val="en-ZA"/>
        </w:rPr>
        <w:t xml:space="preserve"> the prescriptive construction sequencing outlined in </w:t>
      </w:r>
      <w:r w:rsidR="00F25832" w:rsidRPr="00615AF7">
        <w:rPr>
          <w:rFonts w:cs="Arial"/>
          <w:b/>
          <w:bCs/>
          <w:lang w:val="en-ZA"/>
        </w:rPr>
        <w:t>Section 5.1.14</w:t>
      </w:r>
      <w:r w:rsidR="00F25832" w:rsidRPr="5D74A88A">
        <w:rPr>
          <w:rFonts w:cs="Arial"/>
          <w:lang w:val="en-ZA"/>
        </w:rPr>
        <w:t>.</w:t>
      </w:r>
    </w:p>
    <w:p w14:paraId="00FBDA3E" w14:textId="5B69908D" w:rsidR="00E7333F" w:rsidRPr="00300A75" w:rsidRDefault="00085DFA" w:rsidP="00300A75">
      <w:pPr>
        <w:numPr>
          <w:ilvl w:val="1"/>
          <w:numId w:val="53"/>
        </w:numPr>
        <w:tabs>
          <w:tab w:val="left" w:pos="426"/>
        </w:tabs>
        <w:spacing w:line="360" w:lineRule="auto"/>
        <w:rPr>
          <w:rFonts w:cs="Arial"/>
          <w:szCs w:val="22"/>
          <w:lang w:val="en-ZA"/>
        </w:rPr>
      </w:pPr>
      <w:r>
        <w:rPr>
          <w:rFonts w:cs="Arial"/>
          <w:szCs w:val="22"/>
          <w:lang w:val="en-ZA"/>
        </w:rPr>
        <w:t>Construction of reinforced concrete silt traps</w:t>
      </w:r>
      <w:r w:rsidR="00F63845">
        <w:rPr>
          <w:rFonts w:cs="Arial"/>
          <w:szCs w:val="22"/>
          <w:lang w:val="en-ZA"/>
        </w:rPr>
        <w:t xml:space="preserve"> </w:t>
      </w:r>
      <w:r w:rsidR="005B4A6A">
        <w:rPr>
          <w:rFonts w:cs="Arial"/>
          <w:szCs w:val="22"/>
          <w:lang w:val="en-ZA"/>
        </w:rPr>
        <w:t xml:space="preserve">reinforced concrete </w:t>
      </w:r>
      <w:r w:rsidR="00F63845">
        <w:rPr>
          <w:rFonts w:cs="Arial"/>
          <w:szCs w:val="22"/>
          <w:lang w:val="en-ZA"/>
        </w:rPr>
        <w:t xml:space="preserve">feeder pipes and reinforced concrete </w:t>
      </w:r>
      <w:r w:rsidR="000D200A">
        <w:rPr>
          <w:rFonts w:cs="Arial"/>
          <w:szCs w:val="22"/>
          <w:lang w:val="en-ZA"/>
        </w:rPr>
        <w:t xml:space="preserve">inlet structure to each compartment of the </w:t>
      </w:r>
      <w:r w:rsidR="00F63845">
        <w:rPr>
          <w:rFonts w:cs="Arial"/>
          <w:szCs w:val="22"/>
          <w:lang w:val="en-ZA"/>
        </w:rPr>
        <w:t>dams</w:t>
      </w:r>
      <w:r w:rsidR="00E7333F">
        <w:rPr>
          <w:rFonts w:cs="Arial"/>
          <w:szCs w:val="22"/>
          <w:lang w:val="en-ZA"/>
        </w:rPr>
        <w:t>.</w:t>
      </w:r>
    </w:p>
    <w:p w14:paraId="58F03EFC" w14:textId="77777777" w:rsidR="00212E92" w:rsidRDefault="00212E92" w:rsidP="00212E92">
      <w:pPr>
        <w:numPr>
          <w:ilvl w:val="1"/>
          <w:numId w:val="53"/>
        </w:numPr>
        <w:tabs>
          <w:tab w:val="left" w:pos="426"/>
        </w:tabs>
        <w:spacing w:line="360" w:lineRule="auto"/>
        <w:rPr>
          <w:rFonts w:cs="Arial"/>
          <w:szCs w:val="22"/>
          <w:lang w:val="en-ZA"/>
        </w:rPr>
      </w:pPr>
      <w:r>
        <w:rPr>
          <w:rFonts w:cs="Arial"/>
          <w:szCs w:val="22"/>
          <w:lang w:val="en-ZA"/>
        </w:rPr>
        <w:t>Basin bulk excavation</w:t>
      </w:r>
      <w:r w:rsidR="000D200A">
        <w:rPr>
          <w:rFonts w:cs="Arial"/>
          <w:szCs w:val="22"/>
          <w:lang w:val="en-ZA"/>
        </w:rPr>
        <w:t>s for the</w:t>
      </w:r>
      <w:r w:rsidR="0059165D">
        <w:rPr>
          <w:rFonts w:cs="Arial"/>
          <w:szCs w:val="22"/>
          <w:lang w:val="en-ZA"/>
        </w:rPr>
        <w:t xml:space="preserve"> dams</w:t>
      </w:r>
      <w:r>
        <w:rPr>
          <w:rFonts w:cs="Arial"/>
          <w:szCs w:val="22"/>
          <w:lang w:val="en-ZA"/>
        </w:rPr>
        <w:t>.</w:t>
      </w:r>
    </w:p>
    <w:p w14:paraId="13AD27D0" w14:textId="77777777" w:rsidR="0059165D" w:rsidRDefault="0059165D" w:rsidP="00212E92">
      <w:pPr>
        <w:numPr>
          <w:ilvl w:val="1"/>
          <w:numId w:val="53"/>
        </w:numPr>
        <w:tabs>
          <w:tab w:val="left" w:pos="426"/>
        </w:tabs>
        <w:spacing w:line="360" w:lineRule="auto"/>
        <w:rPr>
          <w:rFonts w:cs="Arial"/>
          <w:szCs w:val="22"/>
          <w:lang w:val="en-ZA"/>
        </w:rPr>
      </w:pPr>
      <w:r>
        <w:rPr>
          <w:rFonts w:cs="Arial"/>
          <w:szCs w:val="22"/>
          <w:lang w:val="en-ZA"/>
        </w:rPr>
        <w:t xml:space="preserve">Restricted excavations for drainage systems and </w:t>
      </w:r>
      <w:r w:rsidR="00191D67">
        <w:rPr>
          <w:rFonts w:cs="Arial"/>
          <w:szCs w:val="22"/>
          <w:lang w:val="en-ZA"/>
        </w:rPr>
        <w:t>division wall foundation works</w:t>
      </w:r>
      <w:r w:rsidR="00B4303E">
        <w:rPr>
          <w:rFonts w:cs="Arial"/>
          <w:szCs w:val="22"/>
          <w:lang w:val="en-ZA"/>
        </w:rPr>
        <w:t xml:space="preserve"> (including installation of waste rock pioneer layer)</w:t>
      </w:r>
      <w:r w:rsidR="00191D67">
        <w:rPr>
          <w:rFonts w:cs="Arial"/>
          <w:szCs w:val="22"/>
          <w:lang w:val="en-ZA"/>
        </w:rPr>
        <w:t>.</w:t>
      </w:r>
    </w:p>
    <w:p w14:paraId="74DD0278" w14:textId="77777777" w:rsidR="00172546" w:rsidRDefault="00172546" w:rsidP="00212E92">
      <w:pPr>
        <w:numPr>
          <w:ilvl w:val="1"/>
          <w:numId w:val="53"/>
        </w:numPr>
        <w:tabs>
          <w:tab w:val="left" w:pos="426"/>
        </w:tabs>
        <w:spacing w:line="360" w:lineRule="auto"/>
        <w:rPr>
          <w:rFonts w:cs="Arial"/>
          <w:szCs w:val="22"/>
          <w:lang w:val="en-ZA"/>
        </w:rPr>
      </w:pPr>
      <w:r>
        <w:rPr>
          <w:rFonts w:cs="Arial"/>
          <w:szCs w:val="22"/>
          <w:lang w:val="en-ZA"/>
        </w:rPr>
        <w:t xml:space="preserve">Construction of </w:t>
      </w:r>
      <w:r w:rsidR="00683903">
        <w:rPr>
          <w:rFonts w:cs="Arial"/>
          <w:szCs w:val="22"/>
          <w:lang w:val="en-ZA"/>
        </w:rPr>
        <w:t xml:space="preserve">reinforced </w:t>
      </w:r>
      <w:r>
        <w:rPr>
          <w:rFonts w:cs="Arial"/>
          <w:szCs w:val="22"/>
          <w:lang w:val="en-ZA"/>
        </w:rPr>
        <w:t>concrete division wall for the PCD</w:t>
      </w:r>
      <w:r w:rsidR="00F31B29">
        <w:rPr>
          <w:rFonts w:cs="Arial"/>
          <w:szCs w:val="22"/>
          <w:lang w:val="en-ZA"/>
        </w:rPr>
        <w:t>.</w:t>
      </w:r>
    </w:p>
    <w:p w14:paraId="5DB4A05D" w14:textId="77777777" w:rsidR="00172546" w:rsidRDefault="0025535B" w:rsidP="00212E92">
      <w:pPr>
        <w:numPr>
          <w:ilvl w:val="1"/>
          <w:numId w:val="53"/>
        </w:numPr>
        <w:tabs>
          <w:tab w:val="left" w:pos="426"/>
        </w:tabs>
        <w:spacing w:line="360" w:lineRule="auto"/>
        <w:rPr>
          <w:rFonts w:cs="Arial"/>
          <w:szCs w:val="22"/>
          <w:lang w:val="en-ZA"/>
        </w:rPr>
      </w:pPr>
      <w:r>
        <w:rPr>
          <w:rFonts w:cs="Arial"/>
          <w:szCs w:val="22"/>
          <w:lang w:val="en-ZA"/>
        </w:rPr>
        <w:t xml:space="preserve">Construction of </w:t>
      </w:r>
      <w:r w:rsidR="00172546">
        <w:rPr>
          <w:rFonts w:cs="Arial"/>
          <w:szCs w:val="22"/>
          <w:lang w:val="en-ZA"/>
        </w:rPr>
        <w:t>earth embankment walls</w:t>
      </w:r>
      <w:r w:rsidR="00F31B29">
        <w:rPr>
          <w:rFonts w:cs="Arial"/>
          <w:szCs w:val="22"/>
          <w:lang w:val="en-ZA"/>
        </w:rPr>
        <w:t xml:space="preserve"> </w:t>
      </w:r>
      <w:r w:rsidR="00637589">
        <w:rPr>
          <w:rFonts w:cs="Arial"/>
          <w:szCs w:val="22"/>
          <w:lang w:val="en-ZA"/>
        </w:rPr>
        <w:t xml:space="preserve">including access ramps </w:t>
      </w:r>
      <w:r w:rsidR="00F31B29">
        <w:rPr>
          <w:rFonts w:cs="Arial"/>
          <w:szCs w:val="22"/>
          <w:lang w:val="en-ZA"/>
        </w:rPr>
        <w:t>for both the PCD and RRD</w:t>
      </w:r>
      <w:r w:rsidR="00637589">
        <w:rPr>
          <w:rFonts w:cs="Arial"/>
          <w:szCs w:val="22"/>
          <w:lang w:val="en-ZA"/>
        </w:rPr>
        <w:t>.</w:t>
      </w:r>
    </w:p>
    <w:p w14:paraId="757909D7" w14:textId="77777777" w:rsidR="00212E92" w:rsidRDefault="00212E92" w:rsidP="00212E92">
      <w:pPr>
        <w:numPr>
          <w:ilvl w:val="1"/>
          <w:numId w:val="53"/>
        </w:numPr>
        <w:tabs>
          <w:tab w:val="left" w:pos="426"/>
        </w:tabs>
        <w:spacing w:line="360" w:lineRule="auto"/>
        <w:rPr>
          <w:rFonts w:cs="Arial"/>
          <w:szCs w:val="22"/>
          <w:lang w:val="en-ZA"/>
        </w:rPr>
      </w:pPr>
      <w:r>
        <w:rPr>
          <w:rFonts w:cs="Arial"/>
          <w:szCs w:val="22"/>
          <w:lang w:val="en-ZA"/>
        </w:rPr>
        <w:t>Installation of subsoil</w:t>
      </w:r>
      <w:r w:rsidR="00FB39BE">
        <w:rPr>
          <w:rFonts w:cs="Arial"/>
          <w:szCs w:val="22"/>
          <w:lang w:val="en-ZA"/>
        </w:rPr>
        <w:t>, leak detection</w:t>
      </w:r>
      <w:r>
        <w:rPr>
          <w:rFonts w:cs="Arial"/>
          <w:szCs w:val="22"/>
          <w:lang w:val="en-ZA"/>
        </w:rPr>
        <w:t xml:space="preserve"> </w:t>
      </w:r>
      <w:r w:rsidR="00DD223D">
        <w:rPr>
          <w:rFonts w:cs="Arial"/>
          <w:szCs w:val="22"/>
          <w:lang w:val="en-ZA"/>
        </w:rPr>
        <w:t xml:space="preserve">and perimeter </w:t>
      </w:r>
      <w:r>
        <w:rPr>
          <w:rFonts w:cs="Arial"/>
          <w:szCs w:val="22"/>
          <w:lang w:val="en-ZA"/>
        </w:rPr>
        <w:t>drainage system</w:t>
      </w:r>
      <w:r w:rsidR="00DD223D">
        <w:rPr>
          <w:rFonts w:cs="Arial"/>
          <w:szCs w:val="22"/>
          <w:lang w:val="en-ZA"/>
        </w:rPr>
        <w:t>s</w:t>
      </w:r>
      <w:r>
        <w:rPr>
          <w:rFonts w:cs="Arial"/>
          <w:szCs w:val="22"/>
          <w:lang w:val="en-ZA"/>
        </w:rPr>
        <w:t>.</w:t>
      </w:r>
    </w:p>
    <w:p w14:paraId="3F7B7930" w14:textId="77777777" w:rsidR="00212E92" w:rsidRDefault="00052FAA" w:rsidP="00212E92">
      <w:pPr>
        <w:numPr>
          <w:ilvl w:val="1"/>
          <w:numId w:val="53"/>
        </w:numPr>
        <w:tabs>
          <w:tab w:val="left" w:pos="426"/>
        </w:tabs>
        <w:spacing w:line="360" w:lineRule="auto"/>
        <w:rPr>
          <w:rFonts w:cs="Arial"/>
          <w:szCs w:val="22"/>
          <w:lang w:val="en-ZA"/>
        </w:rPr>
      </w:pPr>
      <w:r>
        <w:rPr>
          <w:rFonts w:cs="Arial"/>
          <w:szCs w:val="22"/>
          <w:lang w:val="en-ZA"/>
        </w:rPr>
        <w:t>Basin preparation works.</w:t>
      </w:r>
      <w:r w:rsidR="00FB39BE" w:rsidRPr="00FB39BE">
        <w:rPr>
          <w:rFonts w:cs="Arial"/>
          <w:szCs w:val="22"/>
          <w:lang w:val="en-ZA"/>
        </w:rPr>
        <w:t xml:space="preserve"> </w:t>
      </w:r>
      <w:r w:rsidR="00FB39BE">
        <w:rPr>
          <w:rFonts w:cs="Arial"/>
          <w:szCs w:val="22"/>
          <w:lang w:val="en-ZA"/>
        </w:rPr>
        <w:t>This may entail stabilisation of basin material in unsuitable areas if encountered.</w:t>
      </w:r>
    </w:p>
    <w:p w14:paraId="7EE4F87B" w14:textId="77777777" w:rsidR="00212E92" w:rsidRDefault="00052FAA" w:rsidP="00212E92">
      <w:pPr>
        <w:numPr>
          <w:ilvl w:val="1"/>
          <w:numId w:val="53"/>
        </w:numPr>
        <w:tabs>
          <w:tab w:val="left" w:pos="426"/>
        </w:tabs>
        <w:spacing w:line="360" w:lineRule="auto"/>
        <w:rPr>
          <w:rFonts w:cs="Arial"/>
          <w:szCs w:val="22"/>
          <w:lang w:val="en-ZA"/>
        </w:rPr>
      </w:pPr>
      <w:r>
        <w:rPr>
          <w:rFonts w:cs="Arial"/>
          <w:szCs w:val="22"/>
          <w:lang w:val="en-ZA"/>
        </w:rPr>
        <w:t>Construction of water</w:t>
      </w:r>
      <w:r w:rsidR="00DD223D">
        <w:rPr>
          <w:rFonts w:cs="Arial"/>
          <w:szCs w:val="22"/>
          <w:lang w:val="en-ZA"/>
        </w:rPr>
        <w:t xml:space="preserve">-tight </w:t>
      </w:r>
      <w:r w:rsidR="00683903">
        <w:rPr>
          <w:rFonts w:cs="Arial"/>
          <w:szCs w:val="22"/>
          <w:lang w:val="en-ZA"/>
        </w:rPr>
        <w:t xml:space="preserve">reinforced </w:t>
      </w:r>
      <w:r>
        <w:rPr>
          <w:rFonts w:cs="Arial"/>
          <w:szCs w:val="22"/>
          <w:lang w:val="en-ZA"/>
        </w:rPr>
        <w:t>concrete floor system</w:t>
      </w:r>
      <w:r w:rsidR="00DD223D">
        <w:rPr>
          <w:rFonts w:cs="Arial"/>
          <w:szCs w:val="22"/>
          <w:lang w:val="en-ZA"/>
        </w:rPr>
        <w:t>.</w:t>
      </w:r>
    </w:p>
    <w:p w14:paraId="311D82EA" w14:textId="1474F3CC" w:rsidR="00212E92" w:rsidRDefault="00085DFA" w:rsidP="00212E92">
      <w:pPr>
        <w:numPr>
          <w:ilvl w:val="1"/>
          <w:numId w:val="53"/>
        </w:numPr>
        <w:tabs>
          <w:tab w:val="left" w:pos="426"/>
        </w:tabs>
        <w:spacing w:line="360" w:lineRule="auto"/>
        <w:rPr>
          <w:rFonts w:cs="Arial"/>
          <w:szCs w:val="22"/>
          <w:lang w:val="en-ZA"/>
        </w:rPr>
      </w:pPr>
      <w:r>
        <w:rPr>
          <w:rFonts w:cs="Arial"/>
          <w:szCs w:val="22"/>
          <w:lang w:val="en-ZA"/>
        </w:rPr>
        <w:t>Concrete l</w:t>
      </w:r>
      <w:r w:rsidR="00F34C7A">
        <w:rPr>
          <w:rFonts w:cs="Arial"/>
          <w:szCs w:val="22"/>
          <w:lang w:val="en-ZA"/>
        </w:rPr>
        <w:t>ining of embankments</w:t>
      </w:r>
      <w:r w:rsidR="00212E92">
        <w:rPr>
          <w:rFonts w:cs="Arial"/>
          <w:szCs w:val="22"/>
          <w:lang w:val="en-ZA"/>
        </w:rPr>
        <w:t>.</w:t>
      </w:r>
    </w:p>
    <w:p w14:paraId="54342B24" w14:textId="77777777" w:rsidR="00515FA1" w:rsidRDefault="00515FA1" w:rsidP="00515FA1">
      <w:pPr>
        <w:numPr>
          <w:ilvl w:val="1"/>
          <w:numId w:val="53"/>
        </w:numPr>
        <w:tabs>
          <w:tab w:val="left" w:pos="426"/>
        </w:tabs>
        <w:spacing w:line="360" w:lineRule="auto"/>
        <w:rPr>
          <w:rFonts w:cs="Arial"/>
          <w:szCs w:val="22"/>
          <w:lang w:val="en-ZA"/>
        </w:rPr>
      </w:pPr>
      <w:r>
        <w:rPr>
          <w:rFonts w:cs="Arial"/>
          <w:szCs w:val="22"/>
          <w:lang w:val="en-ZA"/>
        </w:rPr>
        <w:t xml:space="preserve">Construction of </w:t>
      </w:r>
      <w:r w:rsidR="00B814D8">
        <w:rPr>
          <w:rFonts w:cs="Arial"/>
          <w:szCs w:val="22"/>
          <w:lang w:val="en-ZA"/>
        </w:rPr>
        <w:t>s</w:t>
      </w:r>
      <w:r w:rsidR="00E7333F">
        <w:rPr>
          <w:rFonts w:cs="Arial"/>
          <w:szCs w:val="22"/>
          <w:lang w:val="en-ZA"/>
        </w:rPr>
        <w:t>pillways</w:t>
      </w:r>
      <w:r w:rsidR="00B814D8">
        <w:rPr>
          <w:rFonts w:cs="Arial"/>
          <w:szCs w:val="22"/>
          <w:lang w:val="en-ZA"/>
        </w:rPr>
        <w:t>, o</w:t>
      </w:r>
      <w:r w:rsidR="00E7333F">
        <w:rPr>
          <w:rFonts w:cs="Arial"/>
          <w:szCs w:val="22"/>
          <w:lang w:val="en-ZA"/>
        </w:rPr>
        <w:t xml:space="preserve">utlet </w:t>
      </w:r>
      <w:r w:rsidR="005B4A6A">
        <w:rPr>
          <w:rFonts w:cs="Arial"/>
          <w:szCs w:val="22"/>
          <w:lang w:val="en-ZA"/>
        </w:rPr>
        <w:t>c</w:t>
      </w:r>
      <w:r w:rsidR="00E7333F">
        <w:rPr>
          <w:rFonts w:cs="Arial"/>
          <w:szCs w:val="22"/>
          <w:lang w:val="en-ZA"/>
        </w:rPr>
        <w:t>hannel</w:t>
      </w:r>
      <w:r w:rsidR="005B4A6A">
        <w:rPr>
          <w:rFonts w:cs="Arial"/>
          <w:szCs w:val="22"/>
          <w:lang w:val="en-ZA"/>
        </w:rPr>
        <w:t xml:space="preserve"> and energy dissipation structure</w:t>
      </w:r>
      <w:r w:rsidR="00FB39BE">
        <w:rPr>
          <w:rFonts w:cs="Arial"/>
          <w:szCs w:val="22"/>
          <w:lang w:val="en-ZA"/>
        </w:rPr>
        <w:t>s</w:t>
      </w:r>
      <w:r w:rsidR="005B4A6A">
        <w:rPr>
          <w:rFonts w:cs="Arial"/>
          <w:szCs w:val="22"/>
          <w:lang w:val="en-ZA"/>
        </w:rPr>
        <w:t>.</w:t>
      </w:r>
    </w:p>
    <w:p w14:paraId="4940951F" w14:textId="06BB2BC6" w:rsidR="00914CD3" w:rsidRPr="00120F09" w:rsidRDefault="00683903" w:rsidP="007C2389">
      <w:pPr>
        <w:numPr>
          <w:ilvl w:val="1"/>
          <w:numId w:val="53"/>
        </w:numPr>
        <w:tabs>
          <w:tab w:val="left" w:pos="426"/>
        </w:tabs>
        <w:spacing w:line="360" w:lineRule="auto"/>
        <w:rPr>
          <w:rFonts w:cs="Arial"/>
          <w:szCs w:val="22"/>
          <w:lang w:val="en-ZA"/>
        </w:rPr>
      </w:pPr>
      <w:r w:rsidRPr="4BEC1E30">
        <w:rPr>
          <w:rFonts w:cs="Arial"/>
          <w:lang w:val="en-ZA"/>
        </w:rPr>
        <w:t>Construction of reinforced concrete</w:t>
      </w:r>
      <w:r w:rsidR="00515FA1" w:rsidRPr="4BEC1E30">
        <w:rPr>
          <w:rFonts w:cs="Arial"/>
          <w:lang w:val="en-ZA"/>
        </w:rPr>
        <w:t xml:space="preserve"> and brickwork pump station</w:t>
      </w:r>
      <w:r w:rsidR="000076BA" w:rsidRPr="4BEC1E30">
        <w:rPr>
          <w:rFonts w:cs="Arial"/>
          <w:lang w:val="en-ZA"/>
        </w:rPr>
        <w:t>.</w:t>
      </w:r>
    </w:p>
    <w:p w14:paraId="14D0CC7E" w14:textId="7A4A1F77" w:rsidR="00120F09" w:rsidRPr="007C2389" w:rsidRDefault="00120F09" w:rsidP="00085DFA">
      <w:pPr>
        <w:numPr>
          <w:ilvl w:val="0"/>
          <w:numId w:val="53"/>
        </w:numPr>
        <w:tabs>
          <w:tab w:val="left" w:pos="426"/>
        </w:tabs>
        <w:spacing w:line="360" w:lineRule="auto"/>
        <w:rPr>
          <w:rFonts w:cs="Arial"/>
          <w:szCs w:val="22"/>
          <w:lang w:val="en-ZA"/>
        </w:rPr>
      </w:pPr>
      <w:r w:rsidRPr="00120F09">
        <w:rPr>
          <w:rFonts w:cs="Arial"/>
          <w:szCs w:val="22"/>
          <w:lang w:val="en-ZA"/>
        </w:rPr>
        <w:t xml:space="preserve">Overall site rehabilitation </w:t>
      </w:r>
      <w:proofErr w:type="gramStart"/>
      <w:r w:rsidRPr="00120F09">
        <w:rPr>
          <w:rFonts w:cs="Arial"/>
          <w:szCs w:val="22"/>
          <w:lang w:val="en-ZA"/>
        </w:rPr>
        <w:t>works</w:t>
      </w:r>
      <w:proofErr w:type="gramEnd"/>
    </w:p>
    <w:p w14:paraId="6A0F2742" w14:textId="77777777" w:rsidR="00FF7F86" w:rsidRDefault="00FF7F86" w:rsidP="7BCC6F2B">
      <w:pPr>
        <w:tabs>
          <w:tab w:val="left" w:pos="426"/>
        </w:tabs>
        <w:spacing w:line="360" w:lineRule="auto"/>
        <w:rPr>
          <w:rFonts w:cs="Arial"/>
        </w:rPr>
      </w:pPr>
    </w:p>
    <w:p w14:paraId="76B74475" w14:textId="0AC1FBAA" w:rsidR="7BCC6F2B" w:rsidRDefault="005F2561" w:rsidP="7BCC6F2B">
      <w:pPr>
        <w:tabs>
          <w:tab w:val="left" w:pos="426"/>
        </w:tabs>
        <w:spacing w:line="360" w:lineRule="auto"/>
        <w:rPr>
          <w:rFonts w:cs="Arial"/>
        </w:rPr>
      </w:pPr>
      <w:r w:rsidRPr="005F2561">
        <w:rPr>
          <w:rFonts w:cs="Arial"/>
        </w:rPr>
        <w:t>The following section may be removed without triggering any contractual claims</w:t>
      </w:r>
      <w:r w:rsidR="3A2C0615" w:rsidRPr="04C53957">
        <w:rPr>
          <w:rFonts w:cs="Arial"/>
        </w:rPr>
        <w:t>.</w:t>
      </w:r>
      <w:r w:rsidR="001F1F2B">
        <w:rPr>
          <w:rFonts w:cs="Arial"/>
        </w:rPr>
        <w:t xml:space="preserve"> </w:t>
      </w:r>
      <w:r w:rsidR="00D03F5A" w:rsidRPr="002E0B28">
        <w:rPr>
          <w:rFonts w:cs="Arial"/>
          <w:b/>
          <w:bCs/>
        </w:rPr>
        <w:t>T</w:t>
      </w:r>
      <w:r w:rsidR="001F1F2B" w:rsidRPr="002E0B28">
        <w:rPr>
          <w:rFonts w:cs="Arial"/>
          <w:b/>
          <w:bCs/>
        </w:rPr>
        <w:t xml:space="preserve">he Employer reserves the right to exclude activities listed under the "Take-Out" option, and such exclusions </w:t>
      </w:r>
      <w:r>
        <w:rPr>
          <w:rFonts w:cs="Arial"/>
          <w:b/>
          <w:bCs/>
        </w:rPr>
        <w:t>shall</w:t>
      </w:r>
      <w:r w:rsidRPr="002E0B28">
        <w:rPr>
          <w:rFonts w:cs="Arial"/>
          <w:b/>
          <w:bCs/>
        </w:rPr>
        <w:t xml:space="preserve"> </w:t>
      </w:r>
      <w:r w:rsidR="001F1F2B" w:rsidRPr="002E0B28">
        <w:rPr>
          <w:rFonts w:cs="Arial"/>
          <w:b/>
          <w:bCs/>
        </w:rPr>
        <w:t xml:space="preserve">not </w:t>
      </w:r>
      <w:r>
        <w:rPr>
          <w:rFonts w:cs="Arial"/>
          <w:b/>
          <w:bCs/>
        </w:rPr>
        <w:t>result in</w:t>
      </w:r>
      <w:r w:rsidRPr="002E0B28">
        <w:rPr>
          <w:rFonts w:cs="Arial"/>
          <w:b/>
          <w:bCs/>
        </w:rPr>
        <w:t xml:space="preserve"> </w:t>
      </w:r>
      <w:r w:rsidR="001F1F2B" w:rsidRPr="002E0B28">
        <w:rPr>
          <w:rFonts w:cs="Arial"/>
          <w:b/>
          <w:bCs/>
        </w:rPr>
        <w:t xml:space="preserve">any contractual </w:t>
      </w:r>
      <w:r>
        <w:rPr>
          <w:rFonts w:cs="Arial"/>
          <w:b/>
          <w:bCs/>
        </w:rPr>
        <w:t>consequences</w:t>
      </w:r>
      <w:r w:rsidR="001F1F2B" w:rsidRPr="002E0B28">
        <w:rPr>
          <w:rFonts w:cs="Arial"/>
          <w:b/>
          <w:bCs/>
        </w:rPr>
        <w:t xml:space="preserve">. </w:t>
      </w:r>
      <w:r>
        <w:rPr>
          <w:rFonts w:cs="Arial"/>
          <w:b/>
          <w:bCs/>
        </w:rPr>
        <w:t>As a result</w:t>
      </w:r>
      <w:r w:rsidR="001F1F2B" w:rsidRPr="002E0B28">
        <w:rPr>
          <w:rFonts w:cs="Arial"/>
          <w:b/>
          <w:bCs/>
        </w:rPr>
        <w:t xml:space="preserve">, the Contractor shall not raise any </w:t>
      </w:r>
      <w:r>
        <w:rPr>
          <w:rFonts w:cs="Arial"/>
          <w:b/>
          <w:bCs/>
        </w:rPr>
        <w:t>claims</w:t>
      </w:r>
      <w:r w:rsidRPr="002E0B28">
        <w:rPr>
          <w:rFonts w:cs="Arial"/>
          <w:b/>
          <w:bCs/>
        </w:rPr>
        <w:t xml:space="preserve"> </w:t>
      </w:r>
      <w:r w:rsidR="001F1F2B" w:rsidRPr="002E0B28">
        <w:rPr>
          <w:rFonts w:cs="Arial"/>
          <w:b/>
          <w:bCs/>
        </w:rPr>
        <w:t xml:space="preserve">regarding the </w:t>
      </w:r>
      <w:r>
        <w:rPr>
          <w:rFonts w:cs="Arial"/>
          <w:b/>
          <w:bCs/>
        </w:rPr>
        <w:t>omission</w:t>
      </w:r>
      <w:r w:rsidRPr="002E0B28">
        <w:rPr>
          <w:rFonts w:cs="Arial"/>
          <w:b/>
          <w:bCs/>
        </w:rPr>
        <w:t xml:space="preserve"> </w:t>
      </w:r>
      <w:r w:rsidR="001F1F2B" w:rsidRPr="002E0B28">
        <w:rPr>
          <w:rFonts w:cs="Arial"/>
          <w:b/>
          <w:bCs/>
        </w:rPr>
        <w:t xml:space="preserve">of </w:t>
      </w:r>
      <w:r>
        <w:rPr>
          <w:rFonts w:cs="Arial"/>
          <w:b/>
          <w:bCs/>
        </w:rPr>
        <w:t>the stated “Take-Out” option activities</w:t>
      </w:r>
      <w:r w:rsidR="001F1F2B" w:rsidRPr="002E0B28">
        <w:rPr>
          <w:rFonts w:cs="Arial"/>
          <w:b/>
          <w:bCs/>
        </w:rPr>
        <w:t>.</w:t>
      </w:r>
    </w:p>
    <w:p w14:paraId="7D9756E6" w14:textId="77777777" w:rsidR="00FF7F86" w:rsidRDefault="00FF7F86" w:rsidP="4BEC1E30">
      <w:pPr>
        <w:tabs>
          <w:tab w:val="left" w:pos="426"/>
        </w:tabs>
        <w:spacing w:line="360" w:lineRule="auto"/>
        <w:rPr>
          <w:rFonts w:cs="Arial"/>
          <w:b/>
          <w:bCs/>
        </w:rPr>
      </w:pPr>
    </w:p>
    <w:p w14:paraId="0565C408" w14:textId="4E4EA4CA" w:rsidR="6220ABE5" w:rsidRPr="00D03F5A" w:rsidRDefault="6220ABE5" w:rsidP="4BEC1E30">
      <w:pPr>
        <w:tabs>
          <w:tab w:val="left" w:pos="426"/>
        </w:tabs>
        <w:spacing w:line="360" w:lineRule="auto"/>
        <w:rPr>
          <w:rFonts w:cs="Arial"/>
          <w:b/>
          <w:bCs/>
        </w:rPr>
      </w:pPr>
      <w:r w:rsidRPr="00D03F5A">
        <w:rPr>
          <w:rFonts w:cs="Arial"/>
          <w:b/>
          <w:bCs/>
        </w:rPr>
        <w:t xml:space="preserve">Take </w:t>
      </w:r>
      <w:r w:rsidR="00FF7F86">
        <w:rPr>
          <w:rFonts w:cs="Arial"/>
          <w:b/>
          <w:bCs/>
        </w:rPr>
        <w:t>O</w:t>
      </w:r>
      <w:r w:rsidR="00FF7F86" w:rsidRPr="00D03F5A">
        <w:rPr>
          <w:rFonts w:cs="Arial"/>
          <w:b/>
          <w:bCs/>
        </w:rPr>
        <w:t xml:space="preserve">ut </w:t>
      </w:r>
      <w:r w:rsidR="00FF7F86">
        <w:rPr>
          <w:rFonts w:cs="Arial"/>
          <w:b/>
          <w:bCs/>
        </w:rPr>
        <w:t>O</w:t>
      </w:r>
      <w:r w:rsidR="00FF7F86" w:rsidRPr="00D03F5A">
        <w:rPr>
          <w:rFonts w:cs="Arial"/>
          <w:b/>
          <w:bCs/>
        </w:rPr>
        <w:t xml:space="preserve">ption </w:t>
      </w:r>
      <w:r w:rsidR="00FF7F86">
        <w:rPr>
          <w:rFonts w:cs="Arial"/>
          <w:b/>
          <w:bCs/>
        </w:rPr>
        <w:t>Activities</w:t>
      </w:r>
      <w:r w:rsidRPr="00D03F5A">
        <w:rPr>
          <w:rFonts w:cs="Arial"/>
          <w:b/>
          <w:bCs/>
        </w:rPr>
        <w:t>:</w:t>
      </w:r>
    </w:p>
    <w:p w14:paraId="76A6FEFC" w14:textId="35D6F7D3" w:rsidR="00FF7F86" w:rsidRPr="00AC5D21" w:rsidRDefault="00FF7F86" w:rsidP="00FF7F86">
      <w:pPr>
        <w:numPr>
          <w:ilvl w:val="0"/>
          <w:numId w:val="53"/>
        </w:numPr>
        <w:tabs>
          <w:tab w:val="left" w:pos="426"/>
        </w:tabs>
        <w:spacing w:line="360" w:lineRule="auto"/>
        <w:rPr>
          <w:rFonts w:cs="Arial"/>
          <w:lang w:val="en-ZA"/>
        </w:rPr>
      </w:pPr>
      <w:r w:rsidRPr="1BABB29C">
        <w:rPr>
          <w:rFonts w:cs="Arial"/>
          <w:lang w:val="en-ZA"/>
        </w:rPr>
        <w:t>De-silting</w:t>
      </w:r>
      <w:r w:rsidRPr="4BEC1E30">
        <w:rPr>
          <w:rFonts w:cs="Arial"/>
          <w:lang w:val="en-ZA"/>
        </w:rPr>
        <w:t xml:space="preserve"> of </w:t>
      </w:r>
      <w:r>
        <w:rPr>
          <w:rFonts w:cs="Arial"/>
          <w:lang w:val="en-ZA"/>
        </w:rPr>
        <w:t xml:space="preserve">the </w:t>
      </w:r>
      <w:r w:rsidRPr="4BEC1E30">
        <w:rPr>
          <w:rFonts w:cs="Arial"/>
          <w:lang w:val="en-ZA"/>
        </w:rPr>
        <w:t xml:space="preserve">existing </w:t>
      </w:r>
      <w:r>
        <w:rPr>
          <w:rFonts w:cs="Arial"/>
          <w:lang w:val="en-ZA"/>
        </w:rPr>
        <w:t>S</w:t>
      </w:r>
      <w:r w:rsidRPr="4BEC1E30">
        <w:rPr>
          <w:rFonts w:cs="Arial"/>
          <w:lang w:val="en-ZA"/>
        </w:rPr>
        <w:t xml:space="preserve">ettling </w:t>
      </w:r>
      <w:r>
        <w:rPr>
          <w:rFonts w:cs="Arial"/>
          <w:lang w:val="en-ZA"/>
        </w:rPr>
        <w:t>D</w:t>
      </w:r>
      <w:r w:rsidRPr="4BEC1E30">
        <w:rPr>
          <w:rFonts w:cs="Arial"/>
          <w:lang w:val="en-ZA"/>
        </w:rPr>
        <w:t>am</w:t>
      </w:r>
    </w:p>
    <w:p w14:paraId="4F6CD298" w14:textId="10C4ABA0" w:rsidR="00756DF1" w:rsidRPr="00BD7D61" w:rsidRDefault="00756DF1" w:rsidP="00756DF1">
      <w:pPr>
        <w:numPr>
          <w:ilvl w:val="0"/>
          <w:numId w:val="53"/>
        </w:numPr>
        <w:tabs>
          <w:tab w:val="left" w:pos="426"/>
        </w:tabs>
        <w:spacing w:line="360" w:lineRule="auto"/>
        <w:rPr>
          <w:rFonts w:cs="Arial"/>
          <w:szCs w:val="22"/>
          <w:lang w:val="en-ZA"/>
        </w:rPr>
      </w:pPr>
      <w:r w:rsidRPr="00BD7D61">
        <w:rPr>
          <w:rFonts w:cs="Arial"/>
          <w:szCs w:val="22"/>
          <w:lang w:val="en-ZA"/>
        </w:rPr>
        <w:t xml:space="preserve">New </w:t>
      </w:r>
      <w:r>
        <w:rPr>
          <w:rFonts w:cs="Arial"/>
          <w:szCs w:val="22"/>
          <w:lang w:val="en-ZA"/>
        </w:rPr>
        <w:t>concrete dirty</w:t>
      </w:r>
      <w:r w:rsidRPr="00BD7D61">
        <w:rPr>
          <w:rFonts w:cs="Arial"/>
          <w:szCs w:val="22"/>
          <w:lang w:val="en-ZA"/>
        </w:rPr>
        <w:t xml:space="preserve"> water channel No. </w:t>
      </w:r>
      <w:r>
        <w:rPr>
          <w:rFonts w:cs="Arial"/>
          <w:szCs w:val="22"/>
          <w:lang w:val="en-ZA"/>
        </w:rPr>
        <w:t>6</w:t>
      </w:r>
      <w:r w:rsidRPr="00BD7D61">
        <w:rPr>
          <w:rFonts w:cs="Arial"/>
          <w:szCs w:val="22"/>
          <w:lang w:val="en-ZA"/>
        </w:rPr>
        <w:t xml:space="preserve">, </w:t>
      </w:r>
      <w:r w:rsidR="008B202F">
        <w:rPr>
          <w:rFonts w:cs="Arial"/>
          <w:szCs w:val="22"/>
          <w:lang w:val="en-ZA"/>
        </w:rPr>
        <w:t xml:space="preserve">from the </w:t>
      </w:r>
      <w:r w:rsidR="00665DA3">
        <w:rPr>
          <w:rFonts w:cs="Arial"/>
          <w:szCs w:val="22"/>
          <w:lang w:val="en-ZA"/>
        </w:rPr>
        <w:t>northeast</w:t>
      </w:r>
      <w:r w:rsidR="008B202F">
        <w:rPr>
          <w:rFonts w:cs="Arial"/>
          <w:szCs w:val="22"/>
          <w:lang w:val="en-ZA"/>
        </w:rPr>
        <w:t xml:space="preserve"> of the ADF</w:t>
      </w:r>
      <w:r>
        <w:rPr>
          <w:rFonts w:cs="Arial"/>
          <w:szCs w:val="22"/>
          <w:lang w:val="en-ZA"/>
        </w:rPr>
        <w:t xml:space="preserve"> </w:t>
      </w:r>
      <w:r w:rsidR="008B202F">
        <w:rPr>
          <w:rFonts w:cs="Arial"/>
          <w:szCs w:val="22"/>
          <w:lang w:val="en-ZA"/>
        </w:rPr>
        <w:t xml:space="preserve">to </w:t>
      </w:r>
      <w:r w:rsidR="005D6B54">
        <w:rPr>
          <w:rFonts w:cs="Arial"/>
          <w:szCs w:val="22"/>
          <w:lang w:val="en-ZA"/>
        </w:rPr>
        <w:t xml:space="preserve">be terminated at the </w:t>
      </w:r>
      <w:r>
        <w:rPr>
          <w:rFonts w:cs="Arial"/>
          <w:szCs w:val="22"/>
          <w:lang w:val="en-ZA"/>
        </w:rPr>
        <w:t>battery limit to culvert No</w:t>
      </w:r>
      <w:r w:rsidR="00D465A3">
        <w:rPr>
          <w:rFonts w:cs="Arial"/>
          <w:szCs w:val="22"/>
          <w:lang w:val="en-ZA"/>
        </w:rPr>
        <w:t xml:space="preserve"> 13</w:t>
      </w:r>
      <w:r>
        <w:rPr>
          <w:rFonts w:cs="Arial"/>
          <w:szCs w:val="22"/>
          <w:lang w:val="en-ZA"/>
        </w:rPr>
        <w:t xml:space="preserve">, </w:t>
      </w:r>
      <w:r w:rsidRPr="00BD7D61">
        <w:rPr>
          <w:rFonts w:cs="Arial"/>
          <w:szCs w:val="22"/>
          <w:lang w:val="en-ZA"/>
        </w:rPr>
        <w:t xml:space="preserve">including culvert No. </w:t>
      </w:r>
      <w:r w:rsidR="00D465A3">
        <w:rPr>
          <w:rFonts w:cs="Arial"/>
          <w:szCs w:val="22"/>
          <w:lang w:val="en-ZA"/>
        </w:rPr>
        <w:t>13 &amp; 14</w:t>
      </w:r>
      <w:r w:rsidRPr="00BD7D61">
        <w:rPr>
          <w:rFonts w:cs="Arial"/>
          <w:szCs w:val="22"/>
          <w:lang w:val="en-ZA"/>
        </w:rPr>
        <w:t>.</w:t>
      </w:r>
    </w:p>
    <w:p w14:paraId="73D46521" w14:textId="2F192774" w:rsidR="00A25C2C" w:rsidRDefault="00E002F7" w:rsidP="00A25C2C">
      <w:pPr>
        <w:numPr>
          <w:ilvl w:val="0"/>
          <w:numId w:val="53"/>
        </w:numPr>
        <w:tabs>
          <w:tab w:val="left" w:pos="426"/>
        </w:tabs>
        <w:spacing w:line="360" w:lineRule="auto"/>
        <w:rPr>
          <w:rFonts w:cs="Arial"/>
          <w:lang w:val="en-ZA"/>
        </w:rPr>
      </w:pPr>
      <w:r>
        <w:rPr>
          <w:rFonts w:cs="Arial"/>
          <w:lang w:val="en-ZA"/>
        </w:rPr>
        <w:t>New access road No. 5 to be terminated at the eastern services battery limit</w:t>
      </w:r>
      <w:r w:rsidR="00FC45B6">
        <w:rPr>
          <w:rFonts w:cs="Arial"/>
          <w:lang w:val="en-ZA"/>
        </w:rPr>
        <w:t xml:space="preserve"> </w:t>
      </w:r>
      <w:r w:rsidR="00FC45B6" w:rsidRPr="4BEC1E30">
        <w:rPr>
          <w:rFonts w:cs="Arial"/>
          <w:lang w:val="en-ZA"/>
        </w:rPr>
        <w:t xml:space="preserve">including access road section over culvert No’s 13 </w:t>
      </w:r>
      <w:r w:rsidR="003A2FE1">
        <w:rPr>
          <w:rFonts w:cs="Arial"/>
          <w:lang w:val="en-ZA"/>
        </w:rPr>
        <w:t>&amp;</w:t>
      </w:r>
      <w:r w:rsidR="00FC45B6" w:rsidRPr="4BEC1E30">
        <w:rPr>
          <w:rFonts w:cs="Arial"/>
          <w:lang w:val="en-ZA"/>
        </w:rPr>
        <w:t xml:space="preserve"> 14.</w:t>
      </w:r>
    </w:p>
    <w:p w14:paraId="411CD54E" w14:textId="36B0CA58" w:rsidR="00CE23AD" w:rsidRDefault="00CE23AD" w:rsidP="00A25C2C">
      <w:pPr>
        <w:numPr>
          <w:ilvl w:val="0"/>
          <w:numId w:val="53"/>
        </w:numPr>
        <w:tabs>
          <w:tab w:val="left" w:pos="426"/>
        </w:tabs>
        <w:spacing w:line="360" w:lineRule="auto"/>
        <w:rPr>
          <w:rFonts w:cs="Arial"/>
          <w:lang w:val="en-ZA"/>
        </w:rPr>
      </w:pPr>
      <w:r>
        <w:rPr>
          <w:rFonts w:cs="Arial"/>
          <w:lang w:val="en-ZA"/>
        </w:rPr>
        <w:t>Decommissioning and rehabilitation of the existing Settling Dam.</w:t>
      </w:r>
    </w:p>
    <w:p w14:paraId="4E38F200" w14:textId="533D3EB5" w:rsidR="00CE23AD" w:rsidRDefault="00CE23AD" w:rsidP="00A25C2C">
      <w:pPr>
        <w:numPr>
          <w:ilvl w:val="0"/>
          <w:numId w:val="53"/>
        </w:numPr>
        <w:tabs>
          <w:tab w:val="left" w:pos="426"/>
        </w:tabs>
        <w:spacing w:line="360" w:lineRule="auto"/>
        <w:rPr>
          <w:rFonts w:cs="Arial"/>
          <w:lang w:val="en-ZA"/>
        </w:rPr>
      </w:pPr>
      <w:r>
        <w:rPr>
          <w:rFonts w:cs="Arial"/>
          <w:lang w:val="en-ZA"/>
        </w:rPr>
        <w:t>Decommissioning and rehabilitation of the existing Clean Dam (South).</w:t>
      </w:r>
    </w:p>
    <w:p w14:paraId="573D1A51" w14:textId="77777777" w:rsidR="005E7A1E" w:rsidRPr="00A25C2C" w:rsidRDefault="005E7A1E" w:rsidP="005E7A1E">
      <w:pPr>
        <w:tabs>
          <w:tab w:val="left" w:pos="426"/>
        </w:tabs>
        <w:spacing w:line="360" w:lineRule="auto"/>
        <w:ind w:left="360"/>
        <w:rPr>
          <w:rFonts w:cs="Arial"/>
          <w:lang w:val="en-ZA"/>
        </w:rPr>
      </w:pPr>
    </w:p>
    <w:p w14:paraId="2E77879E" w14:textId="77777777" w:rsidR="005E6DFA" w:rsidRPr="00254F07" w:rsidRDefault="005E6DFA" w:rsidP="005E6DFA">
      <w:pPr>
        <w:pStyle w:val="Heading3"/>
        <w:rPr>
          <w:rFonts w:ascii="Arial" w:hAnsi="Arial" w:cs="Arial"/>
          <w:szCs w:val="22"/>
        </w:rPr>
      </w:pPr>
      <w:bookmarkStart w:id="28" w:name="_Toc84494014"/>
      <w:bookmarkStart w:id="29" w:name="_Toc182383638"/>
      <w:r w:rsidRPr="00254F07">
        <w:rPr>
          <w:rFonts w:ascii="Arial" w:hAnsi="Arial" w:cs="Arial"/>
          <w:szCs w:val="22"/>
        </w:rPr>
        <w:t>Civil Site Services</w:t>
      </w:r>
      <w:bookmarkEnd w:id="28"/>
      <w:bookmarkEnd w:id="29"/>
    </w:p>
    <w:p w14:paraId="3A9A740B" w14:textId="5D56E2AF" w:rsidR="005E6DFA" w:rsidRDefault="00B652E2" w:rsidP="005E6DFA">
      <w:r>
        <w:t xml:space="preserve">Refer to </w:t>
      </w:r>
      <w:r w:rsidR="000E78F8" w:rsidRPr="00DB22F8">
        <w:rPr>
          <w:b/>
          <w:bCs/>
        </w:rPr>
        <w:t xml:space="preserve">Section </w:t>
      </w:r>
      <w:r w:rsidR="00997C3F" w:rsidRPr="00DB22F8">
        <w:rPr>
          <w:b/>
          <w:bCs/>
        </w:rPr>
        <w:t>2</w:t>
      </w:r>
      <w:r w:rsidR="00997C3F" w:rsidRPr="00997C3F">
        <w:rPr>
          <w:b/>
          <w:bCs/>
        </w:rPr>
        <w:t xml:space="preserve"> Site Servic</w:t>
      </w:r>
      <w:r w:rsidR="006D006B">
        <w:rPr>
          <w:b/>
          <w:bCs/>
        </w:rPr>
        <w:t>e</w:t>
      </w:r>
      <w:r w:rsidR="00997C3F" w:rsidRPr="00997C3F">
        <w:rPr>
          <w:b/>
          <w:bCs/>
        </w:rPr>
        <w:t xml:space="preserve">s </w:t>
      </w:r>
      <w:r w:rsidRPr="00997C3F">
        <w:rPr>
          <w:b/>
          <w:bCs/>
        </w:rPr>
        <w:t>Drawings</w:t>
      </w:r>
      <w:r>
        <w:t xml:space="preserve"> </w:t>
      </w:r>
      <w:r w:rsidR="00E45C03">
        <w:t xml:space="preserve">in drawing pack and drawing </w:t>
      </w:r>
      <w:proofErr w:type="gramStart"/>
      <w:r w:rsidR="00E45C03">
        <w:t>register</w:t>
      </w:r>
      <w:proofErr w:type="gramEnd"/>
    </w:p>
    <w:p w14:paraId="526293F3" w14:textId="77777777" w:rsidR="00B652E2" w:rsidRPr="00254F07" w:rsidRDefault="00B652E2" w:rsidP="005E6DFA"/>
    <w:p w14:paraId="70967D13" w14:textId="26F5B443" w:rsidR="00347AD1" w:rsidRPr="000A509D" w:rsidRDefault="00347AD1" w:rsidP="00A91C04">
      <w:pPr>
        <w:numPr>
          <w:ilvl w:val="0"/>
          <w:numId w:val="53"/>
        </w:numPr>
        <w:tabs>
          <w:tab w:val="left" w:pos="426"/>
        </w:tabs>
        <w:spacing w:line="360" w:lineRule="auto"/>
        <w:rPr>
          <w:rFonts w:cs="Arial"/>
          <w:szCs w:val="22"/>
          <w:lang w:val="en-ZA"/>
        </w:rPr>
      </w:pPr>
      <w:r>
        <w:rPr>
          <w:rFonts w:cs="Arial"/>
          <w:szCs w:val="22"/>
          <w:lang w:val="en-ZA"/>
        </w:rPr>
        <w:t xml:space="preserve">Clearing and 100mm topsoil removal </w:t>
      </w:r>
      <w:r w:rsidR="001645C1">
        <w:rPr>
          <w:rFonts w:cs="Arial"/>
          <w:szCs w:val="22"/>
          <w:lang w:val="en-ZA"/>
        </w:rPr>
        <w:t xml:space="preserve">for </w:t>
      </w:r>
      <w:r w:rsidR="00F87505">
        <w:rPr>
          <w:rFonts w:cs="Arial"/>
          <w:szCs w:val="22"/>
          <w:lang w:val="en-ZA"/>
        </w:rPr>
        <w:t>all si</w:t>
      </w:r>
      <w:r w:rsidR="006570DE">
        <w:rPr>
          <w:rFonts w:cs="Arial"/>
          <w:szCs w:val="22"/>
          <w:lang w:val="en-ZA"/>
        </w:rPr>
        <w:t>te services infrastructure; channels, access roads and fencing</w:t>
      </w:r>
      <w:r w:rsidR="000076BA">
        <w:rPr>
          <w:rFonts w:cs="Arial"/>
          <w:szCs w:val="22"/>
          <w:lang w:val="en-ZA"/>
        </w:rPr>
        <w:t>, where applicable</w:t>
      </w:r>
      <w:r w:rsidR="006570DE">
        <w:rPr>
          <w:rFonts w:cs="Arial"/>
          <w:szCs w:val="22"/>
          <w:lang w:val="en-ZA"/>
        </w:rPr>
        <w:t>.</w:t>
      </w:r>
    </w:p>
    <w:p w14:paraId="584933CB" w14:textId="26C41A99" w:rsidR="00C35C1C" w:rsidRPr="00C713F4" w:rsidRDefault="00A567B5" w:rsidP="00A91C04">
      <w:pPr>
        <w:numPr>
          <w:ilvl w:val="0"/>
          <w:numId w:val="53"/>
        </w:numPr>
        <w:tabs>
          <w:tab w:val="left" w:pos="426"/>
        </w:tabs>
        <w:spacing w:line="360" w:lineRule="auto"/>
        <w:rPr>
          <w:rFonts w:cs="Arial"/>
          <w:szCs w:val="22"/>
          <w:lang w:val="en-ZA"/>
        </w:rPr>
      </w:pPr>
      <w:r>
        <w:rPr>
          <w:rFonts w:cs="Arial"/>
          <w:szCs w:val="22"/>
          <w:lang w:val="en-ZA"/>
        </w:rPr>
        <w:t xml:space="preserve">Erection </w:t>
      </w:r>
      <w:r w:rsidR="00DF32CD" w:rsidRPr="000A509D">
        <w:rPr>
          <w:rFonts w:cs="Arial"/>
          <w:szCs w:val="22"/>
          <w:lang w:val="en-ZA"/>
        </w:rPr>
        <w:t xml:space="preserve">of </w:t>
      </w:r>
      <w:r w:rsidR="00D765B7" w:rsidRPr="000A509D">
        <w:rPr>
          <w:rFonts w:cs="Arial"/>
          <w:szCs w:val="22"/>
          <w:lang w:val="en-ZA"/>
        </w:rPr>
        <w:t xml:space="preserve">a </w:t>
      </w:r>
      <w:r w:rsidR="00DF32CD" w:rsidRPr="000A509D">
        <w:rPr>
          <w:rFonts w:cs="Arial"/>
          <w:szCs w:val="22"/>
          <w:lang w:val="en-ZA"/>
        </w:rPr>
        <w:t xml:space="preserve">new </w:t>
      </w:r>
      <w:r w:rsidR="005814CE">
        <w:rPr>
          <w:rFonts w:cs="Arial"/>
          <w:szCs w:val="22"/>
          <w:lang w:val="en-ZA"/>
        </w:rPr>
        <w:t xml:space="preserve">high security </w:t>
      </w:r>
      <w:r w:rsidR="00DF32CD" w:rsidRPr="000A509D">
        <w:rPr>
          <w:rFonts w:cs="Arial"/>
          <w:szCs w:val="22"/>
          <w:lang w:val="en-ZA"/>
        </w:rPr>
        <w:t xml:space="preserve">fence </w:t>
      </w:r>
      <w:r w:rsidR="00995191">
        <w:rPr>
          <w:rFonts w:cs="Arial"/>
          <w:szCs w:val="22"/>
          <w:lang w:val="en-ZA"/>
        </w:rPr>
        <w:t xml:space="preserve">as specified on construction drawings </w:t>
      </w:r>
      <w:r w:rsidR="00C01718" w:rsidRPr="000A509D">
        <w:rPr>
          <w:rFonts w:cs="Arial"/>
          <w:szCs w:val="22"/>
          <w:lang w:val="en-ZA"/>
        </w:rPr>
        <w:t xml:space="preserve">to extend around the </w:t>
      </w:r>
      <w:r w:rsidR="008157D8">
        <w:rPr>
          <w:rFonts w:cs="Arial"/>
          <w:szCs w:val="22"/>
          <w:lang w:val="en-ZA"/>
        </w:rPr>
        <w:t>works area</w:t>
      </w:r>
      <w:r w:rsidR="006D006B">
        <w:rPr>
          <w:rFonts w:cs="Arial"/>
          <w:szCs w:val="22"/>
          <w:lang w:val="en-ZA"/>
        </w:rPr>
        <w:t>.</w:t>
      </w:r>
      <w:r w:rsidR="00C01718" w:rsidRPr="00C713F4">
        <w:rPr>
          <w:rFonts w:cs="Arial"/>
          <w:szCs w:val="22"/>
          <w:lang w:val="en-ZA"/>
        </w:rPr>
        <w:t xml:space="preserve"> </w:t>
      </w:r>
    </w:p>
    <w:p w14:paraId="0B54D02F" w14:textId="3E89704F" w:rsidR="00591994" w:rsidRDefault="00302C3C" w:rsidP="00A91C04">
      <w:pPr>
        <w:numPr>
          <w:ilvl w:val="0"/>
          <w:numId w:val="53"/>
        </w:numPr>
        <w:tabs>
          <w:tab w:val="left" w:pos="426"/>
        </w:tabs>
        <w:spacing w:line="360" w:lineRule="auto"/>
        <w:rPr>
          <w:rFonts w:cs="Arial"/>
          <w:lang w:val="en-ZA"/>
        </w:rPr>
      </w:pPr>
      <w:r w:rsidRPr="03B5CC2E">
        <w:rPr>
          <w:rFonts w:cs="Arial"/>
          <w:lang w:val="en-ZA"/>
        </w:rPr>
        <w:t>Excavation and c</w:t>
      </w:r>
      <w:r w:rsidR="00591994" w:rsidRPr="03B5CC2E">
        <w:rPr>
          <w:rFonts w:cs="Arial"/>
          <w:lang w:val="en-ZA"/>
        </w:rPr>
        <w:t xml:space="preserve">onstruction of </w:t>
      </w:r>
      <w:r w:rsidR="00E56C93" w:rsidRPr="03B5CC2E">
        <w:rPr>
          <w:rFonts w:cs="Arial"/>
          <w:lang w:val="en-ZA"/>
        </w:rPr>
        <w:t>co</w:t>
      </w:r>
      <w:r w:rsidR="00287286" w:rsidRPr="03B5CC2E">
        <w:rPr>
          <w:rFonts w:cs="Arial"/>
          <w:lang w:val="en-ZA"/>
        </w:rPr>
        <w:t>nc</w:t>
      </w:r>
      <w:r w:rsidR="005413D2" w:rsidRPr="03B5CC2E">
        <w:rPr>
          <w:rFonts w:cs="Arial"/>
          <w:lang w:val="en-ZA"/>
        </w:rPr>
        <w:t>rete</w:t>
      </w:r>
      <w:r w:rsidR="00E56C93" w:rsidRPr="03B5CC2E">
        <w:rPr>
          <w:rFonts w:cs="Arial"/>
          <w:lang w:val="en-ZA"/>
        </w:rPr>
        <w:t xml:space="preserve"> </w:t>
      </w:r>
      <w:r w:rsidR="0050668F" w:rsidRPr="03B5CC2E">
        <w:rPr>
          <w:rFonts w:cs="Arial"/>
          <w:lang w:val="en-ZA"/>
        </w:rPr>
        <w:t>D</w:t>
      </w:r>
      <w:r w:rsidR="00591994" w:rsidRPr="03B5CC2E">
        <w:rPr>
          <w:rFonts w:cs="Arial"/>
          <w:lang w:val="en-ZA"/>
        </w:rPr>
        <w:t>irty</w:t>
      </w:r>
      <w:r w:rsidR="0050668F" w:rsidRPr="03B5CC2E">
        <w:rPr>
          <w:rFonts w:cs="Arial"/>
          <w:lang w:val="en-ZA"/>
        </w:rPr>
        <w:t xml:space="preserve"> Water</w:t>
      </w:r>
      <w:r w:rsidR="00591994" w:rsidRPr="03B5CC2E">
        <w:rPr>
          <w:rFonts w:cs="Arial"/>
          <w:lang w:val="en-ZA"/>
        </w:rPr>
        <w:t xml:space="preserve">, </w:t>
      </w:r>
      <w:r w:rsidR="00E56C93" w:rsidRPr="03B5CC2E">
        <w:rPr>
          <w:rFonts w:cs="Arial"/>
          <w:lang w:val="en-ZA"/>
        </w:rPr>
        <w:t>R</w:t>
      </w:r>
      <w:r w:rsidR="00591994" w:rsidRPr="03B5CC2E">
        <w:rPr>
          <w:rFonts w:cs="Arial"/>
          <w:lang w:val="en-ZA"/>
        </w:rPr>
        <w:t xml:space="preserve">ehabilitated </w:t>
      </w:r>
      <w:r w:rsidR="00E56C93" w:rsidRPr="03B5CC2E">
        <w:rPr>
          <w:rFonts w:cs="Arial"/>
          <w:lang w:val="en-ZA"/>
        </w:rPr>
        <w:t>R</w:t>
      </w:r>
      <w:r w:rsidR="00591994" w:rsidRPr="03B5CC2E">
        <w:rPr>
          <w:rFonts w:cs="Arial"/>
          <w:lang w:val="en-ZA"/>
        </w:rPr>
        <w:t xml:space="preserve">unoff and </w:t>
      </w:r>
      <w:r w:rsidR="00E56C93" w:rsidRPr="03B5CC2E">
        <w:rPr>
          <w:rFonts w:cs="Arial"/>
          <w:lang w:val="en-ZA"/>
        </w:rPr>
        <w:t>C</w:t>
      </w:r>
      <w:r w:rsidR="00591994" w:rsidRPr="03B5CC2E">
        <w:rPr>
          <w:rFonts w:cs="Arial"/>
          <w:lang w:val="en-ZA"/>
        </w:rPr>
        <w:t xml:space="preserve">lean </w:t>
      </w:r>
      <w:r w:rsidR="00E56C93" w:rsidRPr="03B5CC2E">
        <w:rPr>
          <w:rFonts w:cs="Arial"/>
          <w:lang w:val="en-ZA"/>
        </w:rPr>
        <w:t>W</w:t>
      </w:r>
      <w:r w:rsidR="00591994" w:rsidRPr="03B5CC2E">
        <w:rPr>
          <w:rFonts w:cs="Arial"/>
          <w:lang w:val="en-ZA"/>
        </w:rPr>
        <w:t xml:space="preserve">ater channels </w:t>
      </w:r>
      <w:r w:rsidR="00CD6D94" w:rsidRPr="03B5CC2E">
        <w:rPr>
          <w:rFonts w:cs="Arial"/>
          <w:lang w:val="en-ZA"/>
        </w:rPr>
        <w:t>for proposed phase</w:t>
      </w:r>
      <w:r w:rsidR="004C25F2" w:rsidRPr="03B5CC2E">
        <w:rPr>
          <w:rFonts w:cs="Arial"/>
          <w:lang w:val="en-ZA"/>
        </w:rPr>
        <w:t xml:space="preserve"> as detailed and specified on construction drawings.</w:t>
      </w:r>
      <w:r w:rsidR="00171FF6" w:rsidRPr="03B5CC2E">
        <w:rPr>
          <w:rFonts w:cs="Arial"/>
          <w:lang w:val="en-ZA"/>
        </w:rPr>
        <w:t xml:space="preserve"> </w:t>
      </w:r>
      <w:r w:rsidR="00290A50" w:rsidRPr="03B5CC2E">
        <w:rPr>
          <w:rFonts w:cs="Arial"/>
          <w:lang w:val="en-ZA"/>
        </w:rPr>
        <w:t xml:space="preserve">Channels are mainly 150mm </w:t>
      </w:r>
      <w:r w:rsidR="007B382B" w:rsidRPr="03B5CC2E">
        <w:rPr>
          <w:rFonts w:cs="Arial"/>
          <w:lang w:val="en-ZA"/>
        </w:rPr>
        <w:t xml:space="preserve">thick </w:t>
      </w:r>
      <w:r w:rsidR="008157D8" w:rsidRPr="03B5CC2E">
        <w:rPr>
          <w:rFonts w:cs="Arial"/>
          <w:lang w:val="en-ZA"/>
        </w:rPr>
        <w:t xml:space="preserve">fibre </w:t>
      </w:r>
      <w:r w:rsidR="00290A50" w:rsidRPr="03B5CC2E">
        <w:rPr>
          <w:rFonts w:cs="Arial"/>
          <w:lang w:val="en-ZA"/>
        </w:rPr>
        <w:t xml:space="preserve">reinforced </w:t>
      </w:r>
      <w:r w:rsidR="002E07C8" w:rsidRPr="03B5CC2E">
        <w:rPr>
          <w:rFonts w:cs="Arial"/>
          <w:lang w:val="en-ZA"/>
        </w:rPr>
        <w:t>concrete</w:t>
      </w:r>
      <w:r w:rsidR="00C361D3" w:rsidRPr="03B5CC2E">
        <w:rPr>
          <w:rFonts w:cs="Arial"/>
          <w:lang w:val="en-ZA"/>
        </w:rPr>
        <w:t xml:space="preserve"> V </w:t>
      </w:r>
      <w:r w:rsidR="006D006B" w:rsidRPr="03B5CC2E">
        <w:rPr>
          <w:rFonts w:cs="Arial"/>
          <w:lang w:val="en-ZA"/>
        </w:rPr>
        <w:t xml:space="preserve">and trapezoidal </w:t>
      </w:r>
      <w:r w:rsidR="00C361D3" w:rsidRPr="03B5CC2E">
        <w:rPr>
          <w:rFonts w:cs="Arial"/>
          <w:lang w:val="en-ZA"/>
        </w:rPr>
        <w:t xml:space="preserve">shaped </w:t>
      </w:r>
      <w:r w:rsidR="007B382B" w:rsidRPr="03B5CC2E">
        <w:rPr>
          <w:rFonts w:cs="Arial"/>
          <w:lang w:val="en-ZA"/>
        </w:rPr>
        <w:t xml:space="preserve">channels </w:t>
      </w:r>
      <w:r w:rsidR="00C361D3" w:rsidRPr="03B5CC2E">
        <w:rPr>
          <w:rFonts w:cs="Arial"/>
          <w:lang w:val="en-ZA"/>
        </w:rPr>
        <w:t xml:space="preserve">constructed on </w:t>
      </w:r>
      <w:r w:rsidR="003538C0" w:rsidRPr="03B5CC2E">
        <w:rPr>
          <w:rFonts w:cs="Arial"/>
          <w:lang w:val="en-ZA"/>
        </w:rPr>
        <w:t>G</w:t>
      </w:r>
      <w:r w:rsidR="003C6B38" w:rsidRPr="03B5CC2E">
        <w:rPr>
          <w:rFonts w:cs="Arial"/>
          <w:lang w:val="en-ZA"/>
        </w:rPr>
        <w:t>5</w:t>
      </w:r>
      <w:r w:rsidR="003538C0" w:rsidRPr="03B5CC2E">
        <w:rPr>
          <w:rFonts w:cs="Arial"/>
          <w:lang w:val="en-ZA"/>
        </w:rPr>
        <w:t xml:space="preserve"> </w:t>
      </w:r>
      <w:r w:rsidR="00C361D3" w:rsidRPr="03B5CC2E">
        <w:rPr>
          <w:rFonts w:cs="Arial"/>
          <w:lang w:val="en-ZA"/>
        </w:rPr>
        <w:t xml:space="preserve">material </w:t>
      </w:r>
      <w:r w:rsidR="006F5CB3" w:rsidRPr="03B5CC2E">
        <w:rPr>
          <w:rFonts w:cs="Arial"/>
          <w:lang w:val="en-ZA"/>
        </w:rPr>
        <w:t xml:space="preserve">(sourced </w:t>
      </w:r>
      <w:r w:rsidR="006D006B" w:rsidRPr="03B5CC2E">
        <w:rPr>
          <w:rFonts w:cs="Arial"/>
          <w:lang w:val="en-ZA"/>
        </w:rPr>
        <w:t>from commercial sources</w:t>
      </w:r>
      <w:r w:rsidR="006F5CB3" w:rsidRPr="03B5CC2E">
        <w:rPr>
          <w:rFonts w:cs="Arial"/>
          <w:lang w:val="en-ZA"/>
        </w:rPr>
        <w:t xml:space="preserve">) </w:t>
      </w:r>
      <w:r w:rsidR="00B371AC" w:rsidRPr="03B5CC2E">
        <w:rPr>
          <w:rFonts w:cs="Arial"/>
          <w:lang w:val="en-ZA"/>
        </w:rPr>
        <w:t xml:space="preserve">compacted </w:t>
      </w:r>
      <w:r w:rsidR="00C713F4" w:rsidRPr="03B5CC2E">
        <w:rPr>
          <w:rFonts w:cs="Arial"/>
          <w:lang w:val="en-ZA"/>
        </w:rPr>
        <w:t>as specified on construction drawings.</w:t>
      </w:r>
    </w:p>
    <w:p w14:paraId="4FC361F5" w14:textId="39A66AA7" w:rsidR="00C73301" w:rsidRDefault="00C73301" w:rsidP="00C73301">
      <w:pPr>
        <w:numPr>
          <w:ilvl w:val="0"/>
          <w:numId w:val="53"/>
        </w:numPr>
        <w:tabs>
          <w:tab w:val="left" w:pos="426"/>
        </w:tabs>
        <w:spacing w:line="360" w:lineRule="auto"/>
        <w:rPr>
          <w:rFonts w:cs="Arial"/>
          <w:lang w:val="en-ZA"/>
        </w:rPr>
      </w:pPr>
      <w:r w:rsidRPr="7E699CE2">
        <w:rPr>
          <w:rFonts w:cs="Arial"/>
          <w:lang w:val="en-ZA"/>
        </w:rPr>
        <w:t xml:space="preserve">Excavation and construction of access roads </w:t>
      </w:r>
      <w:r w:rsidR="00B07F7C" w:rsidRPr="7E699CE2">
        <w:rPr>
          <w:rFonts w:cs="Arial"/>
          <w:lang w:val="en-ZA"/>
        </w:rPr>
        <w:t xml:space="preserve">as detailed on </w:t>
      </w:r>
      <w:r w:rsidR="006570DE" w:rsidRPr="7E699CE2">
        <w:rPr>
          <w:rFonts w:cs="Arial"/>
          <w:lang w:val="en-ZA"/>
        </w:rPr>
        <w:t xml:space="preserve">construction drawings. </w:t>
      </w:r>
      <w:r w:rsidR="00D6688D" w:rsidRPr="7E699CE2">
        <w:rPr>
          <w:rFonts w:cs="Arial"/>
          <w:lang w:val="en-ZA"/>
        </w:rPr>
        <w:t>Road layer</w:t>
      </w:r>
      <w:r w:rsidR="007C2389" w:rsidRPr="7E699CE2">
        <w:rPr>
          <w:rFonts w:cs="Arial"/>
          <w:lang w:val="en-ZA"/>
        </w:rPr>
        <w:t xml:space="preserve"> </w:t>
      </w:r>
      <w:r w:rsidR="00D6688D" w:rsidRPr="7E699CE2">
        <w:rPr>
          <w:rFonts w:cs="Arial"/>
          <w:lang w:val="en-ZA"/>
        </w:rPr>
        <w:t xml:space="preserve">works consist of </w:t>
      </w:r>
      <w:r w:rsidR="005D7B3A" w:rsidRPr="7E699CE2">
        <w:rPr>
          <w:rFonts w:cs="Arial"/>
          <w:lang w:val="en-ZA"/>
        </w:rPr>
        <w:t xml:space="preserve">a 150mm gravel wearing course </w:t>
      </w:r>
      <w:r w:rsidR="007637D4" w:rsidRPr="7E699CE2">
        <w:rPr>
          <w:rFonts w:cs="Arial"/>
          <w:lang w:val="en-ZA"/>
        </w:rPr>
        <w:t>(</w:t>
      </w:r>
      <w:r w:rsidR="005A132C" w:rsidRPr="7E699CE2">
        <w:rPr>
          <w:rFonts w:cs="Arial"/>
          <w:lang w:val="en-ZA"/>
        </w:rPr>
        <w:t xml:space="preserve">As per TRH14, </w:t>
      </w:r>
      <w:r w:rsidR="007637D4" w:rsidRPr="7E699CE2">
        <w:rPr>
          <w:rFonts w:cs="Arial"/>
          <w:lang w:val="en-ZA"/>
        </w:rPr>
        <w:t xml:space="preserve">imported from commercial sources) </w:t>
      </w:r>
      <w:r w:rsidR="00D4158C" w:rsidRPr="7E699CE2">
        <w:rPr>
          <w:rFonts w:cs="Arial"/>
          <w:lang w:val="en-ZA"/>
        </w:rPr>
        <w:t xml:space="preserve">on </w:t>
      </w:r>
      <w:r w:rsidR="00D11FDC" w:rsidRPr="7E699CE2">
        <w:rPr>
          <w:rFonts w:cs="Arial"/>
          <w:lang w:val="en-ZA"/>
        </w:rPr>
        <w:t xml:space="preserve">two 150mm </w:t>
      </w:r>
      <w:r w:rsidR="003538C0" w:rsidRPr="7E699CE2">
        <w:rPr>
          <w:rFonts w:cs="Arial"/>
          <w:lang w:val="en-ZA"/>
        </w:rPr>
        <w:t>G</w:t>
      </w:r>
      <w:r w:rsidR="00127357" w:rsidRPr="7E699CE2">
        <w:rPr>
          <w:rFonts w:cs="Arial"/>
          <w:lang w:val="en-ZA"/>
        </w:rPr>
        <w:t>5</w:t>
      </w:r>
      <w:r w:rsidR="003538C0" w:rsidRPr="7E699CE2">
        <w:rPr>
          <w:rFonts w:cs="Arial"/>
          <w:lang w:val="en-ZA"/>
        </w:rPr>
        <w:t xml:space="preserve"> </w:t>
      </w:r>
      <w:r w:rsidR="00F75F76" w:rsidRPr="7E699CE2">
        <w:rPr>
          <w:rFonts w:cs="Arial"/>
          <w:lang w:val="en-ZA"/>
        </w:rPr>
        <w:t xml:space="preserve">(SANS, TRH14) </w:t>
      </w:r>
      <w:r w:rsidR="008216FE" w:rsidRPr="7E699CE2">
        <w:rPr>
          <w:rFonts w:cs="Arial"/>
          <w:lang w:val="en-ZA"/>
        </w:rPr>
        <w:t>(sourced from excavations on site</w:t>
      </w:r>
      <w:r w:rsidR="006D006B" w:rsidRPr="7E699CE2">
        <w:rPr>
          <w:rFonts w:cs="Arial"/>
          <w:lang w:val="en-ZA"/>
        </w:rPr>
        <w:t xml:space="preserve"> or from commercial sources</w:t>
      </w:r>
      <w:r w:rsidR="005A132C" w:rsidRPr="7E699CE2">
        <w:rPr>
          <w:rFonts w:cs="Arial"/>
          <w:lang w:val="en-ZA"/>
        </w:rPr>
        <w:t>,</w:t>
      </w:r>
      <w:r w:rsidR="006D006B" w:rsidRPr="7E699CE2">
        <w:rPr>
          <w:rFonts w:cs="Arial"/>
          <w:lang w:val="en-ZA"/>
        </w:rPr>
        <w:t xml:space="preserve"> if required</w:t>
      </w:r>
      <w:r w:rsidR="008216FE" w:rsidRPr="7E699CE2">
        <w:rPr>
          <w:rFonts w:cs="Arial"/>
          <w:lang w:val="en-ZA"/>
        </w:rPr>
        <w:t xml:space="preserve">) </w:t>
      </w:r>
      <w:r w:rsidR="00D11FDC" w:rsidRPr="7E699CE2">
        <w:rPr>
          <w:rFonts w:cs="Arial"/>
          <w:lang w:val="en-ZA"/>
        </w:rPr>
        <w:t>layers compacted as speci</w:t>
      </w:r>
      <w:r w:rsidR="003C1DE8" w:rsidRPr="7E699CE2">
        <w:rPr>
          <w:rFonts w:cs="Arial"/>
          <w:lang w:val="en-ZA"/>
        </w:rPr>
        <w:t xml:space="preserve">fied on construction drawings. </w:t>
      </w:r>
      <w:r w:rsidR="008731DD" w:rsidRPr="7E699CE2">
        <w:rPr>
          <w:rFonts w:cs="Arial"/>
          <w:lang w:val="en-ZA"/>
        </w:rPr>
        <w:t>All fill material to roadbed levels to be sourced from excavations on site.</w:t>
      </w:r>
    </w:p>
    <w:p w14:paraId="2AD435ED" w14:textId="3CD5070E" w:rsidR="000076BA" w:rsidRPr="008731DD" w:rsidRDefault="000076BA" w:rsidP="00C73301">
      <w:pPr>
        <w:numPr>
          <w:ilvl w:val="0"/>
          <w:numId w:val="53"/>
        </w:numPr>
        <w:tabs>
          <w:tab w:val="left" w:pos="426"/>
        </w:tabs>
        <w:spacing w:line="360" w:lineRule="auto"/>
        <w:rPr>
          <w:rFonts w:cs="Arial"/>
          <w:szCs w:val="22"/>
          <w:lang w:val="en-ZA"/>
        </w:rPr>
      </w:pPr>
      <w:r>
        <w:rPr>
          <w:rFonts w:cs="Arial"/>
          <w:szCs w:val="22"/>
          <w:lang w:val="en-ZA"/>
        </w:rPr>
        <w:t xml:space="preserve">Erection of guard rails along roads </w:t>
      </w:r>
      <w:r w:rsidRPr="00C713F4">
        <w:rPr>
          <w:rFonts w:cs="Arial"/>
          <w:szCs w:val="22"/>
          <w:lang w:val="en-ZA"/>
        </w:rPr>
        <w:t>as specified on construction drawings</w:t>
      </w:r>
      <w:r>
        <w:rPr>
          <w:rFonts w:cs="Arial"/>
          <w:szCs w:val="22"/>
          <w:lang w:val="en-ZA"/>
        </w:rPr>
        <w:t>.</w:t>
      </w:r>
    </w:p>
    <w:p w14:paraId="1591C767" w14:textId="40566E59" w:rsidR="00591994" w:rsidRDefault="00647EC4" w:rsidP="00A91C04">
      <w:pPr>
        <w:numPr>
          <w:ilvl w:val="0"/>
          <w:numId w:val="53"/>
        </w:numPr>
        <w:tabs>
          <w:tab w:val="left" w:pos="426"/>
        </w:tabs>
        <w:spacing w:line="360" w:lineRule="auto"/>
        <w:rPr>
          <w:rFonts w:cs="Arial"/>
          <w:lang w:val="en-ZA"/>
        </w:rPr>
      </w:pPr>
      <w:r w:rsidRPr="108CAAA1">
        <w:rPr>
          <w:rFonts w:cs="Arial"/>
          <w:lang w:val="en-ZA"/>
        </w:rPr>
        <w:t xml:space="preserve">Excavation and installation </w:t>
      </w:r>
      <w:r w:rsidR="00591994" w:rsidRPr="108CAAA1">
        <w:rPr>
          <w:rFonts w:cs="Arial"/>
          <w:lang w:val="en-ZA"/>
        </w:rPr>
        <w:t xml:space="preserve">of culvert crossings </w:t>
      </w:r>
      <w:r w:rsidR="006440F6" w:rsidRPr="108CAAA1">
        <w:rPr>
          <w:rFonts w:cs="Arial"/>
          <w:lang w:val="en-ZA"/>
        </w:rPr>
        <w:t xml:space="preserve">as detailed on construction drawings </w:t>
      </w:r>
      <w:r w:rsidR="00591994" w:rsidRPr="108CAAA1">
        <w:rPr>
          <w:rFonts w:cs="Arial"/>
          <w:lang w:val="en-ZA"/>
        </w:rPr>
        <w:t>for dirty, rehabilitated runoff and clean water channels</w:t>
      </w:r>
      <w:r w:rsidR="00B25899" w:rsidRPr="108CAAA1">
        <w:rPr>
          <w:rFonts w:cs="Arial"/>
          <w:lang w:val="en-ZA"/>
        </w:rPr>
        <w:t>.</w:t>
      </w:r>
      <w:r w:rsidR="006440F6" w:rsidRPr="108CAAA1">
        <w:rPr>
          <w:rFonts w:cs="Arial"/>
          <w:lang w:val="en-ZA"/>
        </w:rPr>
        <w:t xml:space="preserve"> </w:t>
      </w:r>
      <w:r w:rsidR="001E71F6" w:rsidRPr="108CAAA1">
        <w:rPr>
          <w:rFonts w:cs="Arial"/>
          <w:lang w:val="en-ZA"/>
        </w:rPr>
        <w:t>Precast concrete portal c</w:t>
      </w:r>
      <w:r w:rsidR="009D0BC3" w:rsidRPr="108CAAA1">
        <w:rPr>
          <w:rFonts w:cs="Arial"/>
          <w:lang w:val="en-ZA"/>
        </w:rPr>
        <w:t>ulver</w:t>
      </w:r>
      <w:r w:rsidR="001E71F6" w:rsidRPr="108CAAA1">
        <w:rPr>
          <w:rFonts w:cs="Arial"/>
          <w:lang w:val="en-ZA"/>
        </w:rPr>
        <w:t xml:space="preserve">ts </w:t>
      </w:r>
      <w:r w:rsidR="00752B70" w:rsidRPr="108CAAA1">
        <w:rPr>
          <w:rFonts w:cs="Arial"/>
          <w:lang w:val="en-ZA"/>
        </w:rPr>
        <w:t xml:space="preserve">to be laid on 300mm thick </w:t>
      </w:r>
      <w:proofErr w:type="spellStart"/>
      <w:r w:rsidR="00752B70" w:rsidRPr="108CAAA1">
        <w:rPr>
          <w:rFonts w:cs="Arial"/>
          <w:lang w:val="en-ZA"/>
        </w:rPr>
        <w:t>insitu</w:t>
      </w:r>
      <w:proofErr w:type="spellEnd"/>
      <w:r w:rsidR="00752B70" w:rsidRPr="108CAAA1">
        <w:rPr>
          <w:rFonts w:cs="Arial"/>
          <w:lang w:val="en-ZA"/>
        </w:rPr>
        <w:t xml:space="preserve"> </w:t>
      </w:r>
      <w:r w:rsidR="00CB26D2" w:rsidRPr="108CAAA1">
        <w:rPr>
          <w:rFonts w:cs="Arial"/>
          <w:lang w:val="en-ZA"/>
        </w:rPr>
        <w:t xml:space="preserve">cast concrete bases constructed on 150mm </w:t>
      </w:r>
      <w:r w:rsidR="003538C0" w:rsidRPr="108CAAA1">
        <w:rPr>
          <w:rFonts w:cs="Arial"/>
          <w:lang w:val="en-ZA"/>
        </w:rPr>
        <w:t>G</w:t>
      </w:r>
      <w:r w:rsidR="00A9351F" w:rsidRPr="108CAAA1">
        <w:rPr>
          <w:rFonts w:cs="Arial"/>
          <w:lang w:val="en-ZA"/>
        </w:rPr>
        <w:t>5</w:t>
      </w:r>
      <w:r w:rsidR="003538C0" w:rsidRPr="108CAAA1">
        <w:rPr>
          <w:rFonts w:cs="Arial"/>
          <w:lang w:val="en-ZA"/>
        </w:rPr>
        <w:t xml:space="preserve"> </w:t>
      </w:r>
      <w:r w:rsidR="00790472" w:rsidRPr="108CAAA1">
        <w:rPr>
          <w:rFonts w:cs="Arial"/>
          <w:lang w:val="en-ZA"/>
        </w:rPr>
        <w:t xml:space="preserve">(SANS, TRH14) </w:t>
      </w:r>
      <w:r w:rsidR="00C80996" w:rsidRPr="108CAAA1">
        <w:rPr>
          <w:rFonts w:cs="Arial"/>
          <w:lang w:val="en-ZA"/>
        </w:rPr>
        <w:t xml:space="preserve">layer compacted as specified on construction drawings. </w:t>
      </w:r>
      <w:r w:rsidR="0094103C" w:rsidRPr="108CAAA1">
        <w:rPr>
          <w:rFonts w:cs="Arial"/>
          <w:lang w:val="en-ZA"/>
        </w:rPr>
        <w:t>Culvert</w:t>
      </w:r>
      <w:r w:rsidR="00523D52" w:rsidRPr="108CAAA1">
        <w:rPr>
          <w:rFonts w:cs="Arial"/>
          <w:lang w:val="en-ZA"/>
        </w:rPr>
        <w:t xml:space="preserve"> installations to include r</w:t>
      </w:r>
      <w:r w:rsidR="00C80996" w:rsidRPr="108CAAA1">
        <w:rPr>
          <w:rFonts w:cs="Arial"/>
          <w:lang w:val="en-ZA"/>
        </w:rPr>
        <w:t>einforced concrete headwalls as detailed</w:t>
      </w:r>
      <w:r w:rsidR="00523D52" w:rsidRPr="108CAAA1">
        <w:rPr>
          <w:rFonts w:cs="Arial"/>
          <w:lang w:val="en-ZA"/>
        </w:rPr>
        <w:t>.</w:t>
      </w:r>
    </w:p>
    <w:p w14:paraId="54BE8746" w14:textId="77777777" w:rsidR="00880258" w:rsidRPr="00880258" w:rsidRDefault="00880258" w:rsidP="00880258">
      <w:pPr>
        <w:numPr>
          <w:ilvl w:val="0"/>
          <w:numId w:val="53"/>
        </w:numPr>
        <w:tabs>
          <w:tab w:val="left" w:pos="426"/>
        </w:tabs>
        <w:spacing w:line="360" w:lineRule="auto"/>
        <w:rPr>
          <w:rFonts w:cs="Arial"/>
          <w:szCs w:val="22"/>
          <w:lang w:val="en-ZA"/>
        </w:rPr>
      </w:pPr>
      <w:r w:rsidRPr="00880258">
        <w:rPr>
          <w:rFonts w:cs="Arial"/>
          <w:szCs w:val="22"/>
          <w:lang w:val="en-ZA"/>
        </w:rPr>
        <w:t>Inlet and outlet structures for channels and pipes.</w:t>
      </w:r>
    </w:p>
    <w:p w14:paraId="2C585861" w14:textId="3DA63B69" w:rsidR="00880258" w:rsidRPr="00880258" w:rsidRDefault="00880258" w:rsidP="00880258">
      <w:pPr>
        <w:numPr>
          <w:ilvl w:val="0"/>
          <w:numId w:val="53"/>
        </w:numPr>
        <w:tabs>
          <w:tab w:val="left" w:pos="426"/>
        </w:tabs>
        <w:spacing w:line="360" w:lineRule="auto"/>
        <w:rPr>
          <w:rFonts w:cs="Arial"/>
          <w:szCs w:val="22"/>
          <w:lang w:val="en-ZA"/>
        </w:rPr>
      </w:pPr>
      <w:r w:rsidRPr="00880258">
        <w:rPr>
          <w:rFonts w:cs="Arial"/>
          <w:szCs w:val="22"/>
          <w:lang w:val="en-ZA"/>
        </w:rPr>
        <w:t>Pipe-jacked connecting between channels.</w:t>
      </w:r>
    </w:p>
    <w:p w14:paraId="544353CF" w14:textId="3118C36C" w:rsidR="00880258" w:rsidRPr="00880258" w:rsidRDefault="00880258" w:rsidP="00880258">
      <w:pPr>
        <w:numPr>
          <w:ilvl w:val="0"/>
          <w:numId w:val="53"/>
        </w:numPr>
        <w:tabs>
          <w:tab w:val="left" w:pos="426"/>
        </w:tabs>
        <w:spacing w:line="360" w:lineRule="auto"/>
        <w:rPr>
          <w:rFonts w:cs="Arial"/>
          <w:szCs w:val="22"/>
          <w:lang w:val="en-ZA"/>
        </w:rPr>
      </w:pPr>
      <w:r w:rsidRPr="00880258">
        <w:rPr>
          <w:rFonts w:cs="Arial"/>
          <w:szCs w:val="22"/>
          <w:lang w:val="en-ZA"/>
        </w:rPr>
        <w:t xml:space="preserve">Horizontal drilling of drainage pipe </w:t>
      </w:r>
      <w:r w:rsidR="004A4C6D">
        <w:rPr>
          <w:rFonts w:cs="Arial"/>
          <w:szCs w:val="22"/>
          <w:lang w:val="en-ZA"/>
        </w:rPr>
        <w:t xml:space="preserve">as shown on Drawing </w:t>
      </w:r>
      <w:r w:rsidR="004A4C6D" w:rsidRPr="00E1198C">
        <w:rPr>
          <w:rFonts w:cs="Arial"/>
          <w:b/>
          <w:bCs/>
          <w:szCs w:val="22"/>
          <w:lang w:val="en-ZA"/>
        </w:rPr>
        <w:t>0.61/</w:t>
      </w:r>
      <w:r w:rsidR="0065534C" w:rsidRPr="00E1198C">
        <w:rPr>
          <w:rFonts w:cs="Arial"/>
          <w:b/>
          <w:bCs/>
          <w:szCs w:val="22"/>
          <w:lang w:val="en-ZA"/>
        </w:rPr>
        <w:t>96774</w:t>
      </w:r>
      <w:r w:rsidR="0091545B">
        <w:rPr>
          <w:rFonts w:cs="Arial"/>
          <w:b/>
          <w:bCs/>
          <w:szCs w:val="22"/>
          <w:lang w:val="en-ZA"/>
        </w:rPr>
        <w:t>/1</w:t>
      </w:r>
      <w:r w:rsidR="00E1198C">
        <w:rPr>
          <w:rFonts w:cs="Arial"/>
          <w:szCs w:val="22"/>
          <w:lang w:val="en-ZA"/>
        </w:rPr>
        <w:t>.</w:t>
      </w:r>
    </w:p>
    <w:p w14:paraId="35F30C7C" w14:textId="77777777" w:rsidR="00880258" w:rsidRPr="00880258" w:rsidRDefault="00880258" w:rsidP="00880258">
      <w:pPr>
        <w:numPr>
          <w:ilvl w:val="0"/>
          <w:numId w:val="53"/>
        </w:numPr>
        <w:tabs>
          <w:tab w:val="left" w:pos="426"/>
        </w:tabs>
        <w:spacing w:line="360" w:lineRule="auto"/>
        <w:rPr>
          <w:rFonts w:cs="Arial"/>
          <w:szCs w:val="22"/>
          <w:lang w:val="en-ZA"/>
        </w:rPr>
      </w:pPr>
      <w:r w:rsidRPr="00880258">
        <w:rPr>
          <w:rFonts w:cs="Arial"/>
          <w:szCs w:val="22"/>
          <w:lang w:val="en-ZA"/>
        </w:rPr>
        <w:t>Permanent and temporary access roads.</w:t>
      </w:r>
    </w:p>
    <w:p w14:paraId="4832B42F" w14:textId="77777777" w:rsidR="00880258" w:rsidRPr="00880258" w:rsidRDefault="00880258" w:rsidP="00880258">
      <w:pPr>
        <w:numPr>
          <w:ilvl w:val="0"/>
          <w:numId w:val="53"/>
        </w:numPr>
        <w:tabs>
          <w:tab w:val="left" w:pos="426"/>
        </w:tabs>
        <w:spacing w:line="360" w:lineRule="auto"/>
        <w:rPr>
          <w:rFonts w:cs="Arial"/>
          <w:szCs w:val="22"/>
          <w:lang w:val="en-ZA"/>
        </w:rPr>
      </w:pPr>
      <w:r w:rsidRPr="00880258">
        <w:rPr>
          <w:rFonts w:cs="Arial"/>
          <w:szCs w:val="22"/>
          <w:lang w:val="en-ZA"/>
        </w:rPr>
        <w:t>Permanent and temporary fencing.</w:t>
      </w:r>
    </w:p>
    <w:p w14:paraId="149B7444" w14:textId="6F951C8A" w:rsidR="00B652E2" w:rsidRDefault="00591994" w:rsidP="00CD6D94">
      <w:pPr>
        <w:numPr>
          <w:ilvl w:val="0"/>
          <w:numId w:val="53"/>
        </w:numPr>
        <w:tabs>
          <w:tab w:val="left" w:pos="426"/>
        </w:tabs>
        <w:spacing w:line="360" w:lineRule="auto"/>
        <w:rPr>
          <w:rFonts w:cs="Arial"/>
        </w:rPr>
      </w:pPr>
      <w:r w:rsidRPr="20F2DF16">
        <w:rPr>
          <w:rFonts w:cs="Arial"/>
        </w:rPr>
        <w:t>Preparation works for topsoil and subsoil stockpile areas</w:t>
      </w:r>
      <w:r w:rsidR="00CD6D94" w:rsidRPr="20F2DF16">
        <w:rPr>
          <w:rFonts w:cs="Arial"/>
        </w:rPr>
        <w:t xml:space="preserve"> for proposed </w:t>
      </w:r>
      <w:r w:rsidR="009657A1" w:rsidRPr="20F2DF16">
        <w:rPr>
          <w:rFonts w:cs="Arial"/>
        </w:rPr>
        <w:t>works</w:t>
      </w:r>
      <w:r w:rsidR="00CD6D94" w:rsidRPr="20F2DF16">
        <w:rPr>
          <w:rFonts w:cs="Arial"/>
        </w:rPr>
        <w:t>.</w:t>
      </w:r>
      <w:r w:rsidR="003A3941" w:rsidRPr="20F2DF16">
        <w:rPr>
          <w:rFonts w:cs="Arial"/>
        </w:rPr>
        <w:t xml:space="preserve"> These areas are to be </w:t>
      </w:r>
      <w:r w:rsidR="004A4C6D" w:rsidRPr="20F2DF16">
        <w:rPr>
          <w:rFonts w:cs="Arial"/>
        </w:rPr>
        <w:t>in line</w:t>
      </w:r>
      <w:r w:rsidR="003A3941" w:rsidRPr="20F2DF16">
        <w:rPr>
          <w:rFonts w:cs="Arial"/>
        </w:rPr>
        <w:t xml:space="preserve"> with the Environmental Management Plan (EMP) requirements. Stockpile areas are indicated on Site Services General Arrangement drawings and the Contractor is to </w:t>
      </w:r>
      <w:r w:rsidR="00D10B1A" w:rsidRPr="20F2DF16">
        <w:rPr>
          <w:rFonts w:cs="Arial"/>
        </w:rPr>
        <w:t xml:space="preserve">plan and </w:t>
      </w:r>
      <w:r w:rsidR="003A3941" w:rsidRPr="20F2DF16">
        <w:rPr>
          <w:rFonts w:cs="Arial"/>
        </w:rPr>
        <w:t>design for these areas (including access roads and temporary crossings</w:t>
      </w:r>
      <w:r w:rsidR="004A4C6D" w:rsidRPr="20F2DF16">
        <w:rPr>
          <w:rFonts w:cs="Arial"/>
        </w:rPr>
        <w:t>).</w:t>
      </w:r>
    </w:p>
    <w:p w14:paraId="75F8DB38" w14:textId="1166A634" w:rsidR="000F3A75" w:rsidRDefault="000F3A75" w:rsidP="00CD6D94">
      <w:pPr>
        <w:numPr>
          <w:ilvl w:val="0"/>
          <w:numId w:val="53"/>
        </w:numPr>
        <w:tabs>
          <w:tab w:val="left" w:pos="426"/>
        </w:tabs>
        <w:spacing w:line="360" w:lineRule="auto"/>
        <w:rPr>
          <w:rFonts w:cs="Arial"/>
          <w:szCs w:val="22"/>
          <w:lang w:val="en-ZA"/>
        </w:rPr>
      </w:pPr>
      <w:r>
        <w:rPr>
          <w:rFonts w:cs="Arial"/>
          <w:szCs w:val="22"/>
          <w:lang w:val="en-ZA"/>
        </w:rPr>
        <w:t>Rock fill from excavations on site or commercially sourced</w:t>
      </w:r>
      <w:r w:rsidR="00CC3CA5">
        <w:rPr>
          <w:rFonts w:cs="Arial"/>
          <w:szCs w:val="22"/>
          <w:lang w:val="en-ZA"/>
        </w:rPr>
        <w:t xml:space="preserve"> to be installed</w:t>
      </w:r>
      <w:r>
        <w:rPr>
          <w:rFonts w:cs="Arial"/>
          <w:szCs w:val="22"/>
          <w:lang w:val="en-ZA"/>
        </w:rPr>
        <w:t xml:space="preserve"> in areas of deep soil saturation, where applicable. </w:t>
      </w:r>
    </w:p>
    <w:p w14:paraId="0864674B" w14:textId="335312D3" w:rsidR="0044097D" w:rsidRPr="007B4229" w:rsidRDefault="0044097D" w:rsidP="00CD6D94">
      <w:pPr>
        <w:numPr>
          <w:ilvl w:val="0"/>
          <w:numId w:val="53"/>
        </w:numPr>
        <w:tabs>
          <w:tab w:val="left" w:pos="426"/>
        </w:tabs>
        <w:spacing w:line="360" w:lineRule="auto"/>
        <w:rPr>
          <w:rFonts w:cs="Arial"/>
          <w:szCs w:val="22"/>
          <w:lang w:val="en-ZA"/>
        </w:rPr>
      </w:pPr>
      <w:r>
        <w:rPr>
          <w:rFonts w:cs="Arial"/>
          <w:szCs w:val="22"/>
          <w:lang w:val="en-ZA"/>
        </w:rPr>
        <w:t>Prepare stockpile area for dump</w:t>
      </w:r>
      <w:r w:rsidR="007C2389">
        <w:rPr>
          <w:rFonts w:cs="Arial"/>
          <w:szCs w:val="22"/>
          <w:lang w:val="en-ZA"/>
        </w:rPr>
        <w:t>-</w:t>
      </w:r>
      <w:r>
        <w:rPr>
          <w:rFonts w:cs="Arial"/>
          <w:szCs w:val="22"/>
          <w:lang w:val="en-ZA"/>
        </w:rPr>
        <w:t xml:space="preserve">rock from existing embankments and channels to be used for </w:t>
      </w:r>
      <w:r w:rsidR="002014AE">
        <w:rPr>
          <w:rFonts w:cs="Arial"/>
          <w:szCs w:val="22"/>
          <w:lang w:val="en-ZA"/>
        </w:rPr>
        <w:t>dams’</w:t>
      </w:r>
      <w:r>
        <w:rPr>
          <w:rFonts w:cs="Arial"/>
          <w:szCs w:val="22"/>
          <w:lang w:val="en-ZA"/>
        </w:rPr>
        <w:t xml:space="preserve"> construction.</w:t>
      </w:r>
    </w:p>
    <w:p w14:paraId="583C0F61" w14:textId="77777777" w:rsidR="00B652E2" w:rsidRPr="00254F07" w:rsidRDefault="00B652E2" w:rsidP="03B5CC2E">
      <w:pPr>
        <w:pStyle w:val="Heading3"/>
        <w:rPr>
          <w:rFonts w:ascii="Arial" w:hAnsi="Arial" w:cs="Arial"/>
        </w:rPr>
      </w:pPr>
      <w:bookmarkStart w:id="30" w:name="_Toc84494015"/>
      <w:bookmarkStart w:id="31" w:name="_Toc182383639"/>
      <w:r w:rsidRPr="03B5CC2E">
        <w:rPr>
          <w:rFonts w:ascii="Arial" w:hAnsi="Arial" w:cs="Arial"/>
        </w:rPr>
        <w:t>Dams and Ancillary Works</w:t>
      </w:r>
      <w:bookmarkEnd w:id="30"/>
      <w:bookmarkEnd w:id="31"/>
    </w:p>
    <w:p w14:paraId="1326EA50" w14:textId="4ED41277" w:rsidR="00904A22" w:rsidRDefault="00904A22" w:rsidP="00904A22">
      <w:r>
        <w:t xml:space="preserve">Refer to </w:t>
      </w:r>
      <w:r w:rsidRPr="03B5CC2E">
        <w:rPr>
          <w:b/>
          <w:bCs/>
        </w:rPr>
        <w:t xml:space="preserve">Section </w:t>
      </w:r>
      <w:r w:rsidR="00EC7B89">
        <w:rPr>
          <w:b/>
          <w:bCs/>
        </w:rPr>
        <w:t>3</w:t>
      </w:r>
      <w:r w:rsidRPr="03B5CC2E">
        <w:rPr>
          <w:b/>
          <w:bCs/>
        </w:rPr>
        <w:t xml:space="preserve"> Dams Drawings</w:t>
      </w:r>
      <w:r>
        <w:t xml:space="preserve"> </w:t>
      </w:r>
      <w:r w:rsidR="00E45C03">
        <w:t xml:space="preserve">in drawing pack and drawing </w:t>
      </w:r>
      <w:proofErr w:type="gramStart"/>
      <w:r w:rsidR="00E45C03">
        <w:t>register</w:t>
      </w:r>
      <w:proofErr w:type="gramEnd"/>
    </w:p>
    <w:p w14:paraId="56F7AC05" w14:textId="77777777" w:rsidR="00EF77EA" w:rsidRDefault="00EF77EA" w:rsidP="00904A22"/>
    <w:p w14:paraId="768F150E" w14:textId="3444E798" w:rsidR="00904A22" w:rsidRDefault="00EF77EA" w:rsidP="00904A22">
      <w:r>
        <w:t xml:space="preserve">The dams shall be constructed according to the prescriptive sequencing outlined in </w:t>
      </w:r>
      <w:r w:rsidRPr="004A4C6D">
        <w:rPr>
          <w:b/>
          <w:bCs/>
        </w:rPr>
        <w:t xml:space="preserve">Section </w:t>
      </w:r>
      <w:r w:rsidR="00F25832" w:rsidRPr="004A4C6D">
        <w:rPr>
          <w:b/>
          <w:bCs/>
        </w:rPr>
        <w:t>5.1.14</w:t>
      </w:r>
      <w:r w:rsidR="00F25832">
        <w:t>.</w:t>
      </w:r>
      <w:r w:rsidR="004A4C6D">
        <w:t xml:space="preserve"> Specific work activities are as follows:</w:t>
      </w:r>
    </w:p>
    <w:p w14:paraId="6A27A0BC" w14:textId="77777777" w:rsidR="00F25832" w:rsidRPr="00254F07" w:rsidRDefault="00F25832" w:rsidP="00904A22"/>
    <w:p w14:paraId="6D61ADAE" w14:textId="5275714F" w:rsidR="00B26788" w:rsidRPr="00F85643" w:rsidRDefault="00B26788" w:rsidP="00F85643">
      <w:pPr>
        <w:numPr>
          <w:ilvl w:val="0"/>
          <w:numId w:val="53"/>
        </w:numPr>
        <w:tabs>
          <w:tab w:val="left" w:pos="426"/>
        </w:tabs>
        <w:spacing w:line="360" w:lineRule="auto"/>
        <w:rPr>
          <w:rFonts w:cs="Arial"/>
          <w:lang w:val="en-ZA"/>
        </w:rPr>
      </w:pPr>
      <w:r w:rsidRPr="108CAAA1">
        <w:rPr>
          <w:rFonts w:cs="Arial"/>
          <w:lang w:val="en-ZA"/>
        </w:rPr>
        <w:t>Site clearance and topsoil stripping</w:t>
      </w:r>
      <w:r w:rsidR="007C2389" w:rsidRPr="108CAAA1">
        <w:rPr>
          <w:rFonts w:cs="Arial"/>
          <w:lang w:val="en-ZA"/>
        </w:rPr>
        <w:t xml:space="preserve"> </w:t>
      </w:r>
      <w:r w:rsidR="00FB0485" w:rsidRPr="108CAAA1">
        <w:rPr>
          <w:rFonts w:cs="Arial"/>
          <w:lang w:val="en-ZA"/>
        </w:rPr>
        <w:t xml:space="preserve">of </w:t>
      </w:r>
      <w:r w:rsidR="009E79CA" w:rsidRPr="108CAAA1">
        <w:rPr>
          <w:rFonts w:cs="Arial"/>
          <w:lang w:val="en-ZA"/>
        </w:rPr>
        <w:t xml:space="preserve">the </w:t>
      </w:r>
      <w:r w:rsidR="00F85643" w:rsidRPr="108CAAA1">
        <w:rPr>
          <w:rFonts w:cs="Arial"/>
          <w:lang w:val="en-ZA"/>
        </w:rPr>
        <w:t>footprint</w:t>
      </w:r>
      <w:r w:rsidRPr="108CAAA1">
        <w:rPr>
          <w:rFonts w:cs="Arial"/>
          <w:lang w:val="en-ZA"/>
        </w:rPr>
        <w:t>.</w:t>
      </w:r>
      <w:r w:rsidR="00F85643" w:rsidRPr="004732AE">
        <w:t xml:space="preserve"> </w:t>
      </w:r>
      <w:r w:rsidR="00F85643" w:rsidRPr="108CAAA1">
        <w:rPr>
          <w:rFonts w:cs="Arial"/>
          <w:lang w:val="en-ZA"/>
        </w:rPr>
        <w:t xml:space="preserve">A large portion is underwater or located within the riparian zone. The material is likely to be soft and saturated and not usable for construction. The material is to be </w:t>
      </w:r>
      <w:r w:rsidR="00226B69" w:rsidRPr="108CAAA1">
        <w:rPr>
          <w:rFonts w:cs="Arial"/>
          <w:lang w:val="en-ZA"/>
        </w:rPr>
        <w:t>stockpiled</w:t>
      </w:r>
      <w:r w:rsidR="00F85643" w:rsidRPr="108CAAA1">
        <w:rPr>
          <w:rFonts w:cs="Arial"/>
          <w:lang w:val="en-ZA"/>
        </w:rPr>
        <w:t xml:space="preserve"> as indicated </w:t>
      </w:r>
      <w:r w:rsidR="00EF33BB" w:rsidRPr="108CAAA1">
        <w:rPr>
          <w:rFonts w:cs="Arial"/>
          <w:lang w:val="en-ZA"/>
        </w:rPr>
        <w:t>on construction drawings</w:t>
      </w:r>
      <w:r w:rsidR="00F85643" w:rsidRPr="108CAAA1">
        <w:rPr>
          <w:rFonts w:cs="Arial"/>
          <w:lang w:val="en-ZA"/>
        </w:rPr>
        <w:t>.</w:t>
      </w:r>
      <w:r w:rsidR="00EF33BB" w:rsidRPr="108CAAA1">
        <w:rPr>
          <w:rFonts w:cs="Arial"/>
          <w:lang w:val="en-ZA"/>
        </w:rPr>
        <w:t xml:space="preserve"> </w:t>
      </w:r>
      <w:r w:rsidR="00F85643" w:rsidRPr="108CAAA1">
        <w:rPr>
          <w:rFonts w:cs="Arial"/>
          <w:lang w:val="en-ZA"/>
        </w:rPr>
        <w:t>Deeper excavations (</w:t>
      </w:r>
      <w:r w:rsidR="00E026E2" w:rsidRPr="108CAAA1">
        <w:rPr>
          <w:rFonts w:cs="Arial"/>
          <w:lang w:val="en-ZA"/>
        </w:rPr>
        <w:t>e</w:t>
      </w:r>
      <w:r w:rsidR="00F85643" w:rsidRPr="108CAAA1">
        <w:rPr>
          <w:rFonts w:cs="Arial"/>
          <w:lang w:val="en-ZA"/>
        </w:rPr>
        <w:t>mbankment wall box</w:t>
      </w:r>
      <w:r w:rsidR="004A4C6D">
        <w:rPr>
          <w:rFonts w:cs="Arial"/>
          <w:lang w:val="en-ZA"/>
        </w:rPr>
        <w:t>-</w:t>
      </w:r>
      <w:r w:rsidR="00F85643" w:rsidRPr="108CAAA1">
        <w:rPr>
          <w:rFonts w:cs="Arial"/>
          <w:lang w:val="en-ZA"/>
        </w:rPr>
        <w:t xml:space="preserve">cut, division wall foundation strip and silt trap) </w:t>
      </w:r>
      <w:r w:rsidR="00E026E2" w:rsidRPr="108CAAA1">
        <w:rPr>
          <w:rFonts w:cs="Arial"/>
          <w:lang w:val="en-ZA"/>
        </w:rPr>
        <w:t>are</w:t>
      </w:r>
      <w:r w:rsidR="00F85643" w:rsidRPr="108CAAA1">
        <w:rPr>
          <w:rFonts w:cs="Arial"/>
          <w:lang w:val="en-ZA"/>
        </w:rPr>
        <w:t xml:space="preserve"> likely to be in soft material that will need to be </w:t>
      </w:r>
      <w:r w:rsidR="00EC5DFF" w:rsidRPr="108CAAA1">
        <w:rPr>
          <w:rFonts w:cs="Arial"/>
          <w:lang w:val="en-ZA"/>
        </w:rPr>
        <w:t xml:space="preserve">stockpiled for possible use </w:t>
      </w:r>
      <w:r w:rsidR="006774C0" w:rsidRPr="108CAAA1">
        <w:rPr>
          <w:rFonts w:cs="Arial"/>
          <w:lang w:val="en-ZA"/>
        </w:rPr>
        <w:t>of</w:t>
      </w:r>
      <w:r w:rsidR="00EC5DFF" w:rsidRPr="108CAAA1">
        <w:rPr>
          <w:rFonts w:cs="Arial"/>
          <w:lang w:val="en-ZA"/>
        </w:rPr>
        <w:t xml:space="preserve"> </w:t>
      </w:r>
      <w:r w:rsidR="006774C0" w:rsidRPr="108CAAA1">
        <w:rPr>
          <w:rFonts w:cs="Arial"/>
          <w:lang w:val="en-ZA"/>
        </w:rPr>
        <w:t xml:space="preserve">fill material during the </w:t>
      </w:r>
      <w:r w:rsidR="00EC5DFF" w:rsidRPr="108CAAA1">
        <w:rPr>
          <w:rFonts w:cs="Arial"/>
          <w:lang w:val="en-ZA"/>
        </w:rPr>
        <w:t>rehabilitation</w:t>
      </w:r>
      <w:r w:rsidR="006774C0" w:rsidRPr="108CAAA1">
        <w:rPr>
          <w:rFonts w:cs="Arial"/>
          <w:lang w:val="en-ZA"/>
        </w:rPr>
        <w:t xml:space="preserve"> of the settling dam</w:t>
      </w:r>
      <w:r w:rsidR="00F85643" w:rsidRPr="108CAAA1">
        <w:rPr>
          <w:rFonts w:cs="Arial"/>
          <w:lang w:val="en-ZA"/>
        </w:rPr>
        <w:t>.</w:t>
      </w:r>
    </w:p>
    <w:p w14:paraId="5750EAB0" w14:textId="77777777" w:rsidR="00B26788" w:rsidRPr="00100D73" w:rsidRDefault="00B26788" w:rsidP="00B26788">
      <w:pPr>
        <w:numPr>
          <w:ilvl w:val="0"/>
          <w:numId w:val="53"/>
        </w:numPr>
        <w:tabs>
          <w:tab w:val="left" w:pos="426"/>
        </w:tabs>
        <w:spacing w:line="360" w:lineRule="auto"/>
        <w:rPr>
          <w:rFonts w:cs="Arial"/>
          <w:szCs w:val="22"/>
          <w:lang w:val="en-ZA"/>
        </w:rPr>
      </w:pPr>
      <w:r w:rsidRPr="00100D73">
        <w:rPr>
          <w:rFonts w:cs="Arial"/>
          <w:szCs w:val="22"/>
          <w:lang w:val="en-ZA"/>
        </w:rPr>
        <w:t>Construction of reinforced concrete silt traps, concrete feeder pipes and reinforced concrete inlet structure to each compartment of the dams.</w:t>
      </w:r>
      <w:r w:rsidR="009E79CA" w:rsidRPr="00100D73">
        <w:rPr>
          <w:rFonts w:cs="Arial"/>
          <w:szCs w:val="22"/>
          <w:lang w:val="en-ZA"/>
        </w:rPr>
        <w:t xml:space="preserve"> </w:t>
      </w:r>
      <w:r w:rsidR="00070754" w:rsidRPr="00100D73">
        <w:rPr>
          <w:rFonts w:cs="Arial"/>
          <w:szCs w:val="22"/>
          <w:lang w:val="en-ZA"/>
        </w:rPr>
        <w:t xml:space="preserve">Silt traps are reinforced concrete dual </w:t>
      </w:r>
      <w:r w:rsidR="007B7E8B" w:rsidRPr="00100D73">
        <w:rPr>
          <w:rFonts w:cs="Arial"/>
          <w:szCs w:val="22"/>
          <w:lang w:val="en-ZA"/>
        </w:rPr>
        <w:t>compartment structures fitted with mechanical sluice gates</w:t>
      </w:r>
      <w:r w:rsidR="00073AA7" w:rsidRPr="00100D73">
        <w:rPr>
          <w:rFonts w:cs="Arial"/>
          <w:szCs w:val="22"/>
          <w:lang w:val="en-ZA"/>
        </w:rPr>
        <w:t>.</w:t>
      </w:r>
      <w:r w:rsidR="00070754" w:rsidRPr="00100D73">
        <w:rPr>
          <w:rFonts w:cs="Arial"/>
          <w:szCs w:val="22"/>
          <w:lang w:val="en-ZA"/>
        </w:rPr>
        <w:t xml:space="preserve"> </w:t>
      </w:r>
    </w:p>
    <w:p w14:paraId="56485327" w14:textId="52D5D781" w:rsidR="00B26788" w:rsidRPr="00AC37CB" w:rsidRDefault="00B26788" w:rsidP="00B26788">
      <w:pPr>
        <w:numPr>
          <w:ilvl w:val="0"/>
          <w:numId w:val="53"/>
        </w:numPr>
        <w:tabs>
          <w:tab w:val="left" w:pos="426"/>
        </w:tabs>
        <w:spacing w:line="360" w:lineRule="auto"/>
        <w:rPr>
          <w:rFonts w:cs="Arial"/>
          <w:szCs w:val="22"/>
          <w:lang w:val="en-ZA"/>
        </w:rPr>
      </w:pPr>
      <w:r w:rsidRPr="00100D73">
        <w:rPr>
          <w:rFonts w:cs="Arial"/>
          <w:szCs w:val="22"/>
          <w:lang w:val="en-ZA"/>
        </w:rPr>
        <w:t>Basin bulk excavations for the dams</w:t>
      </w:r>
      <w:r w:rsidR="00AA1670" w:rsidRPr="00100D73">
        <w:rPr>
          <w:rFonts w:cs="Arial"/>
          <w:szCs w:val="22"/>
          <w:lang w:val="en-ZA"/>
        </w:rPr>
        <w:t xml:space="preserve"> </w:t>
      </w:r>
      <w:r w:rsidR="00100D73" w:rsidRPr="00100D73">
        <w:rPr>
          <w:rFonts w:cs="Arial"/>
          <w:szCs w:val="22"/>
          <w:lang w:val="en-ZA"/>
        </w:rPr>
        <w:t xml:space="preserve">- </w:t>
      </w:r>
      <w:r w:rsidR="00073AA7" w:rsidRPr="00100D73">
        <w:rPr>
          <w:rFonts w:cs="Arial"/>
          <w:szCs w:val="22"/>
          <w:lang w:val="en-ZA"/>
        </w:rPr>
        <w:t xml:space="preserve">Deeper excavations are expected to competent material in some areas, over and above the indicated excavations, and will also be to </w:t>
      </w:r>
      <w:r w:rsidR="006774C0">
        <w:rPr>
          <w:rFonts w:cs="Arial"/>
          <w:szCs w:val="22"/>
          <w:lang w:val="en-ZA"/>
        </w:rPr>
        <w:t>stockpile</w:t>
      </w:r>
      <w:r w:rsidR="00073AA7" w:rsidRPr="00100D73">
        <w:rPr>
          <w:rFonts w:cs="Arial"/>
          <w:szCs w:val="22"/>
          <w:lang w:val="en-ZA"/>
        </w:rPr>
        <w:t xml:space="preserve">. Side wall collapses may be expected and strutting of material and wet works is likely to be required. Basin preparation will be </w:t>
      </w:r>
      <w:r w:rsidR="004A4C6D" w:rsidRPr="00100D73">
        <w:rPr>
          <w:rFonts w:cs="Arial"/>
          <w:szCs w:val="22"/>
          <w:lang w:val="en-ZA"/>
        </w:rPr>
        <w:t>done,</w:t>
      </w:r>
      <w:r w:rsidR="00073AA7" w:rsidRPr="00100D73">
        <w:rPr>
          <w:rFonts w:cs="Arial"/>
          <w:szCs w:val="22"/>
          <w:lang w:val="en-ZA"/>
        </w:rPr>
        <w:t xml:space="preserve"> and a compacted waste rock layer will need to be installed as per specifications, especially for load bearing structures (</w:t>
      </w:r>
      <w:proofErr w:type="gramStart"/>
      <w:r w:rsidR="00073AA7" w:rsidRPr="00100D73">
        <w:rPr>
          <w:rFonts w:cs="Arial"/>
          <w:szCs w:val="22"/>
          <w:lang w:val="en-ZA"/>
        </w:rPr>
        <w:t>e.g.</w:t>
      </w:r>
      <w:proofErr w:type="gramEnd"/>
      <w:r w:rsidR="00073AA7" w:rsidRPr="00100D73">
        <w:rPr>
          <w:rFonts w:cs="Arial"/>
          <w:szCs w:val="22"/>
          <w:lang w:val="en-ZA"/>
        </w:rPr>
        <w:t xml:space="preserve"> division wall and sump structure). The dam basin will mostly be founded on soft to semi stiff material and will require to be reworked to </w:t>
      </w:r>
      <w:r w:rsidR="00073AA7" w:rsidRPr="00AC37CB">
        <w:rPr>
          <w:rFonts w:cs="Arial"/>
          <w:szCs w:val="22"/>
          <w:lang w:val="en-ZA"/>
        </w:rPr>
        <w:t>achieve the required specifications before placement of the blinding layer.</w:t>
      </w:r>
    </w:p>
    <w:p w14:paraId="2FAAEA9E" w14:textId="77777777" w:rsidR="00B26788" w:rsidRPr="00AC37CB" w:rsidRDefault="00B26788" w:rsidP="00B26788">
      <w:pPr>
        <w:numPr>
          <w:ilvl w:val="0"/>
          <w:numId w:val="53"/>
        </w:numPr>
        <w:tabs>
          <w:tab w:val="left" w:pos="426"/>
        </w:tabs>
        <w:spacing w:line="360" w:lineRule="auto"/>
        <w:rPr>
          <w:rFonts w:cs="Arial"/>
          <w:szCs w:val="22"/>
          <w:lang w:val="en-ZA"/>
        </w:rPr>
      </w:pPr>
      <w:r w:rsidRPr="00AC37CB">
        <w:rPr>
          <w:rFonts w:cs="Arial"/>
          <w:szCs w:val="22"/>
          <w:lang w:val="en-ZA"/>
        </w:rPr>
        <w:t>Restricted excavations for drainage systems and division wall foundation works.</w:t>
      </w:r>
    </w:p>
    <w:p w14:paraId="4AF77502" w14:textId="6C90ABA9" w:rsidR="00B26788" w:rsidRPr="003C56D2" w:rsidRDefault="00B26788" w:rsidP="00B26788">
      <w:pPr>
        <w:numPr>
          <w:ilvl w:val="0"/>
          <w:numId w:val="53"/>
        </w:numPr>
        <w:tabs>
          <w:tab w:val="left" w:pos="426"/>
        </w:tabs>
        <w:spacing w:line="360" w:lineRule="auto"/>
        <w:rPr>
          <w:rFonts w:cs="Arial"/>
          <w:szCs w:val="22"/>
          <w:lang w:val="en-ZA"/>
        </w:rPr>
      </w:pPr>
      <w:r w:rsidRPr="00AC37CB">
        <w:rPr>
          <w:rFonts w:cs="Arial"/>
          <w:szCs w:val="22"/>
          <w:lang w:val="en-ZA"/>
        </w:rPr>
        <w:t>Construction of reinforced concrete division wall for the PCD.</w:t>
      </w:r>
      <w:r w:rsidR="00275529" w:rsidRPr="00AC37CB">
        <w:rPr>
          <w:rFonts w:cs="Arial"/>
          <w:szCs w:val="22"/>
          <w:lang w:val="en-ZA"/>
        </w:rPr>
        <w:t xml:space="preserve"> The wall shall be founded on a 1m thick pioneer layer </w:t>
      </w:r>
      <w:r w:rsidR="00DF383B" w:rsidRPr="00AC37CB">
        <w:rPr>
          <w:rFonts w:cs="Arial"/>
          <w:szCs w:val="22"/>
          <w:lang w:val="en-ZA"/>
        </w:rPr>
        <w:t xml:space="preserve">of waste rock overlain by a 600mm thick G5 material </w:t>
      </w:r>
      <w:r w:rsidR="001E191B">
        <w:rPr>
          <w:rFonts w:cs="Arial"/>
          <w:szCs w:val="22"/>
          <w:lang w:val="en-ZA"/>
        </w:rPr>
        <w:t xml:space="preserve">(from commercial sources) </w:t>
      </w:r>
      <w:r w:rsidR="00DF383B" w:rsidRPr="00AC37CB">
        <w:rPr>
          <w:rFonts w:cs="Arial"/>
          <w:szCs w:val="22"/>
          <w:lang w:val="en-ZA"/>
        </w:rPr>
        <w:t>earth mattress compacted as specified on the construction drawings.</w:t>
      </w:r>
      <w:r w:rsidR="001D6C97" w:rsidRPr="00AC37CB">
        <w:rPr>
          <w:rFonts w:cs="Arial"/>
          <w:szCs w:val="22"/>
          <w:lang w:val="en-ZA"/>
        </w:rPr>
        <w:t xml:space="preserve"> The wall shall be constructed in panels with </w:t>
      </w:r>
      <w:r w:rsidR="001D6C97" w:rsidRPr="003C56D2">
        <w:rPr>
          <w:rFonts w:cs="Arial"/>
          <w:szCs w:val="22"/>
          <w:lang w:val="en-ZA"/>
        </w:rPr>
        <w:t xml:space="preserve">20mm expansion joints between the panels.  </w:t>
      </w:r>
      <w:r w:rsidR="005D05D7" w:rsidRPr="003C56D2">
        <w:rPr>
          <w:rFonts w:cs="Arial"/>
          <w:szCs w:val="22"/>
          <w:lang w:val="en-ZA"/>
        </w:rPr>
        <w:t xml:space="preserve">Joint details </w:t>
      </w:r>
      <w:r w:rsidR="00AC37CB" w:rsidRPr="003C56D2">
        <w:rPr>
          <w:rFonts w:cs="Arial"/>
          <w:szCs w:val="22"/>
          <w:lang w:val="en-ZA"/>
        </w:rPr>
        <w:t>for the wall panels are indicated on the construction drawings.</w:t>
      </w:r>
    </w:p>
    <w:p w14:paraId="12509DC1" w14:textId="77777777" w:rsidR="00B26788" w:rsidRPr="003C56D2" w:rsidRDefault="002921A2" w:rsidP="00B26788">
      <w:pPr>
        <w:numPr>
          <w:ilvl w:val="0"/>
          <w:numId w:val="53"/>
        </w:numPr>
        <w:tabs>
          <w:tab w:val="left" w:pos="426"/>
        </w:tabs>
        <w:spacing w:line="360" w:lineRule="auto"/>
        <w:rPr>
          <w:rFonts w:cs="Arial"/>
          <w:szCs w:val="22"/>
          <w:lang w:val="en-ZA"/>
        </w:rPr>
      </w:pPr>
      <w:r w:rsidRPr="003C56D2">
        <w:rPr>
          <w:rFonts w:cs="Arial"/>
          <w:szCs w:val="22"/>
          <w:lang w:val="en-ZA"/>
        </w:rPr>
        <w:t>E</w:t>
      </w:r>
      <w:r w:rsidR="00B26788" w:rsidRPr="003C56D2">
        <w:rPr>
          <w:rFonts w:cs="Arial"/>
          <w:szCs w:val="22"/>
          <w:lang w:val="en-ZA"/>
        </w:rPr>
        <w:t xml:space="preserve">arth embankment walls </w:t>
      </w:r>
      <w:r w:rsidR="003C56D2" w:rsidRPr="003C56D2">
        <w:rPr>
          <w:rFonts w:cs="Arial"/>
          <w:szCs w:val="22"/>
          <w:lang w:val="en-ZA"/>
        </w:rPr>
        <w:t xml:space="preserve">will include </w:t>
      </w:r>
      <w:r w:rsidR="00B26788" w:rsidRPr="003C56D2">
        <w:rPr>
          <w:rFonts w:cs="Arial"/>
          <w:szCs w:val="22"/>
          <w:lang w:val="en-ZA"/>
        </w:rPr>
        <w:t xml:space="preserve">access ramps for both </w:t>
      </w:r>
      <w:r w:rsidR="003C56D2">
        <w:rPr>
          <w:rFonts w:cs="Arial"/>
          <w:szCs w:val="22"/>
          <w:lang w:val="en-ZA"/>
        </w:rPr>
        <w:t xml:space="preserve">compartments of </w:t>
      </w:r>
      <w:r w:rsidR="00B26788" w:rsidRPr="003C56D2">
        <w:rPr>
          <w:rFonts w:cs="Arial"/>
          <w:szCs w:val="22"/>
          <w:lang w:val="en-ZA"/>
        </w:rPr>
        <w:t>the PCD and RRD.</w:t>
      </w:r>
    </w:p>
    <w:p w14:paraId="39C0A84A" w14:textId="218578C3" w:rsidR="004D38B7" w:rsidRPr="004D38B7" w:rsidRDefault="004D38B7" w:rsidP="004D38B7">
      <w:pPr>
        <w:numPr>
          <w:ilvl w:val="0"/>
          <w:numId w:val="53"/>
        </w:numPr>
        <w:tabs>
          <w:tab w:val="left" w:pos="426"/>
        </w:tabs>
        <w:spacing w:line="360" w:lineRule="auto"/>
        <w:rPr>
          <w:rFonts w:cs="Arial"/>
          <w:szCs w:val="22"/>
          <w:lang w:val="en-ZA"/>
        </w:rPr>
      </w:pPr>
      <w:r w:rsidRPr="004D38B7">
        <w:rPr>
          <w:rFonts w:cs="Arial"/>
          <w:szCs w:val="22"/>
          <w:lang w:val="en-ZA"/>
        </w:rPr>
        <w:t>The cut-off trenches will follow the outside perimeter of the dam wall and function as an interception drain. The structure would therefor</w:t>
      </w:r>
      <w:r w:rsidR="00A13A4E">
        <w:rPr>
          <w:rFonts w:cs="Arial"/>
          <w:szCs w:val="22"/>
          <w:lang w:val="en-ZA"/>
        </w:rPr>
        <w:t>e</w:t>
      </w:r>
      <w:r w:rsidRPr="004D38B7">
        <w:rPr>
          <w:rFonts w:cs="Arial"/>
          <w:szCs w:val="22"/>
          <w:lang w:val="en-ZA"/>
        </w:rPr>
        <w:t xml:space="preserve"> include a main drain line and a curtain drain that leads into the main drain line. The geotextiles used needs to be sufficient to avoid blinding and allow permeation of excess water.</w:t>
      </w:r>
    </w:p>
    <w:p w14:paraId="2F04FB0C" w14:textId="77777777" w:rsidR="004D38B7" w:rsidRPr="004D38B7" w:rsidRDefault="004D38B7" w:rsidP="004D38B7">
      <w:pPr>
        <w:numPr>
          <w:ilvl w:val="0"/>
          <w:numId w:val="53"/>
        </w:numPr>
        <w:tabs>
          <w:tab w:val="left" w:pos="426"/>
        </w:tabs>
        <w:spacing w:line="360" w:lineRule="auto"/>
        <w:rPr>
          <w:rFonts w:cs="Arial"/>
          <w:szCs w:val="22"/>
          <w:lang w:val="en-ZA"/>
        </w:rPr>
      </w:pPr>
      <w:r w:rsidRPr="004D38B7">
        <w:rPr>
          <w:rFonts w:cs="Arial"/>
          <w:szCs w:val="22"/>
          <w:lang w:val="en-ZA"/>
        </w:rPr>
        <w:t>Th</w:t>
      </w:r>
      <w:r>
        <w:rPr>
          <w:rFonts w:cs="Arial"/>
          <w:szCs w:val="22"/>
          <w:lang w:val="en-ZA"/>
        </w:rPr>
        <w:t>e</w:t>
      </w:r>
      <w:r w:rsidRPr="004D38B7">
        <w:rPr>
          <w:rFonts w:cs="Arial"/>
          <w:szCs w:val="22"/>
          <w:lang w:val="en-ZA"/>
        </w:rPr>
        <w:t xml:space="preserve"> entire basin will have a herringbone drain line consisting of a perforated drainage pipeline within a commercial, graded filter medium. The entire drain line is to be wrapped in a geotextile. Main drain lines will be dual lines that is interlinked every 50m to allow for some redundancy.</w:t>
      </w:r>
    </w:p>
    <w:p w14:paraId="6D1FBEDE" w14:textId="15FA3858" w:rsidR="004D38B7" w:rsidRPr="004D38B7" w:rsidRDefault="004D38B7" w:rsidP="004D38B7">
      <w:pPr>
        <w:numPr>
          <w:ilvl w:val="0"/>
          <w:numId w:val="53"/>
        </w:numPr>
        <w:tabs>
          <w:tab w:val="left" w:pos="426"/>
        </w:tabs>
        <w:spacing w:line="360" w:lineRule="auto"/>
        <w:rPr>
          <w:rFonts w:cs="Arial"/>
          <w:szCs w:val="22"/>
          <w:lang w:val="en-ZA"/>
        </w:rPr>
      </w:pPr>
      <w:r w:rsidRPr="004D38B7">
        <w:rPr>
          <w:rFonts w:cs="Arial"/>
          <w:szCs w:val="22"/>
          <w:lang w:val="en-ZA"/>
        </w:rPr>
        <w:t xml:space="preserve">All the drain lines that </w:t>
      </w:r>
      <w:r w:rsidR="009C3C31" w:rsidRPr="004D38B7">
        <w:rPr>
          <w:rFonts w:cs="Arial"/>
          <w:szCs w:val="22"/>
          <w:lang w:val="en-ZA"/>
        </w:rPr>
        <w:t>collect</w:t>
      </w:r>
      <w:r w:rsidRPr="004D38B7">
        <w:rPr>
          <w:rFonts w:cs="Arial"/>
          <w:szCs w:val="22"/>
          <w:lang w:val="en-ZA"/>
        </w:rPr>
        <w:t xml:space="preserve"> contaminated water will report to the main collection sump.</w:t>
      </w:r>
    </w:p>
    <w:p w14:paraId="75EA3DBC" w14:textId="3597CBC6" w:rsidR="003932B0" w:rsidRPr="004E780B" w:rsidRDefault="004D38B7" w:rsidP="004D38B7">
      <w:pPr>
        <w:numPr>
          <w:ilvl w:val="0"/>
          <w:numId w:val="53"/>
        </w:numPr>
        <w:tabs>
          <w:tab w:val="left" w:pos="426"/>
        </w:tabs>
        <w:spacing w:line="360" w:lineRule="auto"/>
        <w:rPr>
          <w:rFonts w:cs="Arial"/>
          <w:szCs w:val="22"/>
          <w:lang w:val="en-ZA"/>
        </w:rPr>
      </w:pPr>
      <w:r w:rsidRPr="004D38B7">
        <w:rPr>
          <w:rFonts w:cs="Arial"/>
          <w:szCs w:val="22"/>
          <w:lang w:val="en-ZA"/>
        </w:rPr>
        <w:t xml:space="preserve">Two solid HDPE pipelines is to be installed, running along the division </w:t>
      </w:r>
      <w:proofErr w:type="gramStart"/>
      <w:r w:rsidRPr="004D38B7">
        <w:rPr>
          <w:rFonts w:cs="Arial"/>
          <w:szCs w:val="22"/>
          <w:lang w:val="en-ZA"/>
        </w:rPr>
        <w:t>wall</w:t>
      </w:r>
      <w:proofErr w:type="gramEnd"/>
      <w:r w:rsidRPr="004D38B7">
        <w:rPr>
          <w:rFonts w:cs="Arial"/>
          <w:szCs w:val="22"/>
          <w:lang w:val="en-ZA"/>
        </w:rPr>
        <w:t xml:space="preserve"> and allowing flow from the upstream dam walls to bypass the dams through constructed intakes</w:t>
      </w:r>
      <w:r w:rsidR="00A13A4E">
        <w:rPr>
          <w:rFonts w:cs="Arial"/>
          <w:szCs w:val="22"/>
          <w:lang w:val="en-ZA"/>
        </w:rPr>
        <w:t>.</w:t>
      </w:r>
    </w:p>
    <w:p w14:paraId="364F5580" w14:textId="0B731ABE" w:rsidR="00B26788" w:rsidRPr="00BE43FB" w:rsidRDefault="00B26788" w:rsidP="00B26788">
      <w:pPr>
        <w:numPr>
          <w:ilvl w:val="0"/>
          <w:numId w:val="53"/>
        </w:numPr>
        <w:tabs>
          <w:tab w:val="left" w:pos="426"/>
        </w:tabs>
        <w:spacing w:line="360" w:lineRule="auto"/>
        <w:rPr>
          <w:rFonts w:cs="Arial"/>
          <w:szCs w:val="22"/>
          <w:lang w:val="en-ZA"/>
        </w:rPr>
      </w:pPr>
      <w:r w:rsidRPr="00BE43FB">
        <w:rPr>
          <w:rFonts w:cs="Arial"/>
          <w:szCs w:val="22"/>
          <w:lang w:val="en-ZA"/>
        </w:rPr>
        <w:t>Construction of water-tight reinforced concrete floor system.</w:t>
      </w:r>
      <w:r w:rsidR="007B0D04" w:rsidRPr="00BE43FB">
        <w:rPr>
          <w:rFonts w:cs="Arial"/>
          <w:szCs w:val="22"/>
          <w:lang w:val="en-ZA"/>
        </w:rPr>
        <w:t xml:space="preserve"> The floor of the dams </w:t>
      </w:r>
      <w:r w:rsidR="009D4F1D" w:rsidRPr="00BE43FB">
        <w:rPr>
          <w:rFonts w:cs="Arial"/>
          <w:szCs w:val="22"/>
          <w:lang w:val="en-ZA"/>
        </w:rPr>
        <w:t>is</w:t>
      </w:r>
      <w:r w:rsidR="007B0D04" w:rsidRPr="00BE43FB">
        <w:rPr>
          <w:rFonts w:cs="Arial"/>
          <w:szCs w:val="22"/>
          <w:lang w:val="en-ZA"/>
        </w:rPr>
        <w:t xml:space="preserve"> constructed of </w:t>
      </w:r>
      <w:r w:rsidR="003B4368" w:rsidRPr="00BE43FB">
        <w:rPr>
          <w:rFonts w:cs="Arial"/>
          <w:szCs w:val="22"/>
          <w:lang w:val="en-ZA"/>
        </w:rPr>
        <w:t xml:space="preserve">150mm reinforced concrete panels cast on a </w:t>
      </w:r>
      <w:r w:rsidR="005E1632" w:rsidRPr="00BE43FB">
        <w:rPr>
          <w:rFonts w:cs="Arial"/>
          <w:szCs w:val="22"/>
          <w:lang w:val="en-ZA"/>
        </w:rPr>
        <w:t xml:space="preserve">concrete blinding layer that is cast on a 150mm base preparation layer compacted to specification.  If </w:t>
      </w:r>
      <w:r w:rsidR="00AC5F95" w:rsidRPr="00BE43FB">
        <w:rPr>
          <w:rFonts w:cs="Arial"/>
          <w:szCs w:val="22"/>
          <w:lang w:val="en-ZA"/>
        </w:rPr>
        <w:t xml:space="preserve">the </w:t>
      </w:r>
      <w:proofErr w:type="spellStart"/>
      <w:r w:rsidR="005E1632" w:rsidRPr="00BE43FB">
        <w:rPr>
          <w:rFonts w:cs="Arial"/>
          <w:szCs w:val="22"/>
          <w:lang w:val="en-ZA"/>
        </w:rPr>
        <w:t>insitu</w:t>
      </w:r>
      <w:proofErr w:type="spellEnd"/>
      <w:r w:rsidR="00AC5F95" w:rsidRPr="00BE43FB">
        <w:rPr>
          <w:rFonts w:cs="Arial"/>
          <w:szCs w:val="22"/>
          <w:lang w:val="en-ZA"/>
        </w:rPr>
        <w:t xml:space="preserve"> base material is not suitable it shall be </w:t>
      </w:r>
      <w:r w:rsidR="00A152FA" w:rsidRPr="00BE43FB">
        <w:rPr>
          <w:rFonts w:cs="Arial"/>
          <w:szCs w:val="22"/>
          <w:lang w:val="en-ZA"/>
        </w:rPr>
        <w:t xml:space="preserve">replaced with a 150mm G7 material </w:t>
      </w:r>
      <w:r w:rsidR="00EF0D97">
        <w:rPr>
          <w:rFonts w:cs="Arial"/>
          <w:szCs w:val="22"/>
          <w:lang w:val="en-ZA"/>
        </w:rPr>
        <w:t xml:space="preserve">(from on-site </w:t>
      </w:r>
      <w:r w:rsidR="009D4F1D">
        <w:rPr>
          <w:rFonts w:cs="Arial"/>
          <w:szCs w:val="22"/>
          <w:lang w:val="en-ZA"/>
        </w:rPr>
        <w:t>excavations</w:t>
      </w:r>
      <w:r w:rsidR="00EF0D97">
        <w:rPr>
          <w:rFonts w:cs="Arial"/>
          <w:szCs w:val="22"/>
          <w:lang w:val="en-ZA"/>
        </w:rPr>
        <w:t xml:space="preserve"> or commercial sources, where applicable) </w:t>
      </w:r>
      <w:r w:rsidR="00A152FA" w:rsidRPr="00BE43FB">
        <w:rPr>
          <w:rFonts w:cs="Arial"/>
          <w:szCs w:val="22"/>
          <w:lang w:val="en-ZA"/>
        </w:rPr>
        <w:t>layer</w:t>
      </w:r>
      <w:r w:rsidR="00946D4F" w:rsidRPr="00BE43FB">
        <w:rPr>
          <w:rFonts w:cs="Arial"/>
          <w:szCs w:val="22"/>
          <w:lang w:val="en-ZA"/>
        </w:rPr>
        <w:t xml:space="preserve"> compacted to specification. Joints of the floor panels shall be sealed with a rearguard</w:t>
      </w:r>
      <w:r w:rsidR="00BE43FB" w:rsidRPr="00BE43FB">
        <w:rPr>
          <w:rFonts w:cs="Arial"/>
          <w:szCs w:val="22"/>
          <w:lang w:val="en-ZA"/>
        </w:rPr>
        <w:t>, joint filler and joint sealant as specified on the drawings.</w:t>
      </w:r>
    </w:p>
    <w:p w14:paraId="40204C6A" w14:textId="3A47143E" w:rsidR="00CF401D" w:rsidRPr="00CF401D" w:rsidRDefault="00CF401D" w:rsidP="00CF401D">
      <w:pPr>
        <w:numPr>
          <w:ilvl w:val="0"/>
          <w:numId w:val="53"/>
        </w:numPr>
        <w:tabs>
          <w:tab w:val="left" w:pos="426"/>
        </w:tabs>
        <w:spacing w:line="360" w:lineRule="auto"/>
        <w:rPr>
          <w:rFonts w:cs="Arial"/>
          <w:szCs w:val="22"/>
          <w:lang w:val="en-ZA"/>
        </w:rPr>
      </w:pPr>
      <w:r w:rsidRPr="00CF401D">
        <w:rPr>
          <w:rFonts w:cs="Arial"/>
          <w:szCs w:val="22"/>
          <w:lang w:val="en-ZA"/>
        </w:rPr>
        <w:t xml:space="preserve">The embankments shall be lined with a 600mm thick transition gravelly semi-filter layer (with A4 </w:t>
      </w:r>
      <w:proofErr w:type="spellStart"/>
      <w:r w:rsidRPr="00CF401D">
        <w:rPr>
          <w:rFonts w:cs="Arial"/>
          <w:szCs w:val="22"/>
          <w:lang w:val="en-ZA"/>
        </w:rPr>
        <w:t>bidim</w:t>
      </w:r>
      <w:proofErr w:type="spellEnd"/>
      <w:r w:rsidRPr="00CF401D">
        <w:rPr>
          <w:rFonts w:cs="Arial"/>
          <w:szCs w:val="22"/>
          <w:lang w:val="en-ZA"/>
        </w:rPr>
        <w:t xml:space="preserve"> overlaying it), 200mm thick cushion/filter material and a 150mm reinforced concrete slab.</w:t>
      </w:r>
    </w:p>
    <w:p w14:paraId="56C10E3E" w14:textId="4930F85E" w:rsidR="00B26788" w:rsidRPr="00495968" w:rsidRDefault="00B26788" w:rsidP="03B5CC2E">
      <w:pPr>
        <w:numPr>
          <w:ilvl w:val="0"/>
          <w:numId w:val="53"/>
        </w:numPr>
        <w:tabs>
          <w:tab w:val="left" w:pos="426"/>
        </w:tabs>
        <w:spacing w:line="360" w:lineRule="auto"/>
        <w:rPr>
          <w:rFonts w:cs="Arial"/>
          <w:lang w:val="en-ZA"/>
        </w:rPr>
      </w:pPr>
      <w:r w:rsidRPr="03B5CC2E">
        <w:rPr>
          <w:rFonts w:cs="Arial"/>
          <w:lang w:val="en-ZA"/>
        </w:rPr>
        <w:t>Construction of spillways, outlet channel and energy dissipation structure.</w:t>
      </w:r>
      <w:r w:rsidR="00741858" w:rsidRPr="03B5CC2E">
        <w:rPr>
          <w:rFonts w:cs="Arial"/>
          <w:lang w:val="en-ZA"/>
        </w:rPr>
        <w:t xml:space="preserve"> </w:t>
      </w:r>
      <w:r w:rsidR="00FD36BF" w:rsidRPr="03B5CC2E">
        <w:rPr>
          <w:rFonts w:cs="Arial"/>
          <w:lang w:val="en-ZA"/>
        </w:rPr>
        <w:t xml:space="preserve">Spillways </w:t>
      </w:r>
      <w:r w:rsidR="00E5035D" w:rsidRPr="03B5CC2E">
        <w:rPr>
          <w:rFonts w:cs="Arial"/>
          <w:lang w:val="en-ZA"/>
        </w:rPr>
        <w:t xml:space="preserve">and </w:t>
      </w:r>
      <w:r w:rsidR="00495968" w:rsidRPr="03B5CC2E">
        <w:rPr>
          <w:rFonts w:cs="Arial"/>
          <w:lang w:val="en-ZA"/>
        </w:rPr>
        <w:t xml:space="preserve">the outlet channel </w:t>
      </w:r>
      <w:r w:rsidR="00FD36BF" w:rsidRPr="03B5CC2E">
        <w:rPr>
          <w:rFonts w:cs="Arial"/>
          <w:lang w:val="en-ZA"/>
        </w:rPr>
        <w:t xml:space="preserve">shall be constructed of </w:t>
      </w:r>
      <w:r w:rsidR="00E0573D" w:rsidRPr="03B5CC2E">
        <w:rPr>
          <w:rFonts w:cs="Arial"/>
          <w:lang w:val="en-ZA"/>
        </w:rPr>
        <w:t>200mm thick mesh reinforced concrete</w:t>
      </w:r>
      <w:r w:rsidR="00E5035D" w:rsidRPr="03B5CC2E">
        <w:rPr>
          <w:rFonts w:cs="Arial"/>
          <w:lang w:val="en-ZA"/>
        </w:rPr>
        <w:t xml:space="preserve">. </w:t>
      </w:r>
    </w:p>
    <w:p w14:paraId="474C50FE" w14:textId="77777777" w:rsidR="00B26788" w:rsidRDefault="00C82900" w:rsidP="00B26788">
      <w:pPr>
        <w:numPr>
          <w:ilvl w:val="0"/>
          <w:numId w:val="53"/>
        </w:numPr>
        <w:tabs>
          <w:tab w:val="left" w:pos="426"/>
        </w:tabs>
        <w:spacing w:line="360" w:lineRule="auto"/>
        <w:rPr>
          <w:rFonts w:cs="Arial"/>
          <w:szCs w:val="22"/>
          <w:lang w:val="en-ZA"/>
        </w:rPr>
      </w:pPr>
      <w:r w:rsidRPr="0041759C">
        <w:rPr>
          <w:rFonts w:cs="Arial"/>
          <w:szCs w:val="22"/>
          <w:lang w:val="en-ZA"/>
        </w:rPr>
        <w:t>R</w:t>
      </w:r>
      <w:r w:rsidR="00520A74" w:rsidRPr="0041759C">
        <w:rPr>
          <w:rFonts w:cs="Arial"/>
          <w:szCs w:val="22"/>
          <w:lang w:val="en-ZA"/>
        </w:rPr>
        <w:t>einforced concrete outlet structure</w:t>
      </w:r>
      <w:r w:rsidRPr="0041759C">
        <w:rPr>
          <w:rFonts w:cs="Arial"/>
          <w:szCs w:val="22"/>
          <w:lang w:val="en-ZA"/>
        </w:rPr>
        <w:t>s</w:t>
      </w:r>
      <w:r w:rsidR="00520A74" w:rsidRPr="0041759C">
        <w:rPr>
          <w:rFonts w:cs="Arial"/>
          <w:szCs w:val="22"/>
          <w:lang w:val="en-ZA"/>
        </w:rPr>
        <w:t xml:space="preserve"> </w:t>
      </w:r>
      <w:r w:rsidR="00D91245" w:rsidRPr="0041759C">
        <w:rPr>
          <w:rFonts w:cs="Arial"/>
          <w:szCs w:val="22"/>
          <w:lang w:val="en-ZA"/>
        </w:rPr>
        <w:t>shall be co</w:t>
      </w:r>
      <w:r w:rsidR="00B26788" w:rsidRPr="0041759C">
        <w:rPr>
          <w:rFonts w:cs="Arial"/>
          <w:szCs w:val="22"/>
          <w:lang w:val="en-ZA"/>
        </w:rPr>
        <w:t>nstruct</w:t>
      </w:r>
      <w:r w:rsidR="00D91245" w:rsidRPr="0041759C">
        <w:rPr>
          <w:rFonts w:cs="Arial"/>
          <w:szCs w:val="22"/>
          <w:lang w:val="en-ZA"/>
        </w:rPr>
        <w:t xml:space="preserve">ed </w:t>
      </w:r>
      <w:r w:rsidR="00B26788" w:rsidRPr="0041759C">
        <w:rPr>
          <w:rFonts w:cs="Arial"/>
          <w:szCs w:val="22"/>
          <w:lang w:val="en-ZA"/>
        </w:rPr>
        <w:t xml:space="preserve">on </w:t>
      </w:r>
      <w:r w:rsidRPr="0041759C">
        <w:rPr>
          <w:rFonts w:cs="Arial"/>
          <w:szCs w:val="22"/>
          <w:lang w:val="en-ZA"/>
        </w:rPr>
        <w:t xml:space="preserve">the southern end of </w:t>
      </w:r>
      <w:r w:rsidR="000A3C97" w:rsidRPr="0041759C">
        <w:rPr>
          <w:rFonts w:cs="Arial"/>
          <w:szCs w:val="22"/>
          <w:lang w:val="en-ZA"/>
        </w:rPr>
        <w:t xml:space="preserve">both </w:t>
      </w:r>
      <w:r w:rsidRPr="0041759C">
        <w:rPr>
          <w:rFonts w:cs="Arial"/>
          <w:szCs w:val="22"/>
          <w:lang w:val="en-ZA"/>
        </w:rPr>
        <w:t xml:space="preserve">the </w:t>
      </w:r>
      <w:r w:rsidR="000A3C97" w:rsidRPr="0041759C">
        <w:rPr>
          <w:rFonts w:cs="Arial"/>
          <w:szCs w:val="22"/>
          <w:lang w:val="en-ZA"/>
        </w:rPr>
        <w:t xml:space="preserve">PCD and the RRD. </w:t>
      </w:r>
      <w:r w:rsidR="0044197C" w:rsidRPr="0041759C">
        <w:rPr>
          <w:rFonts w:cs="Arial"/>
          <w:szCs w:val="22"/>
          <w:lang w:val="en-ZA"/>
        </w:rPr>
        <w:t>Intake sumps shall house steel abstraction pi</w:t>
      </w:r>
      <w:r w:rsidR="00376FFE" w:rsidRPr="0041759C">
        <w:rPr>
          <w:rFonts w:cs="Arial"/>
          <w:szCs w:val="22"/>
          <w:lang w:val="en-ZA"/>
        </w:rPr>
        <w:t xml:space="preserve">pes that terminate in the Pump Station which forms part of the same structure. </w:t>
      </w:r>
      <w:r w:rsidR="0041759C" w:rsidRPr="0041759C">
        <w:rPr>
          <w:rFonts w:cs="Arial"/>
          <w:szCs w:val="22"/>
          <w:lang w:val="en-ZA"/>
        </w:rPr>
        <w:t>B</w:t>
      </w:r>
      <w:r w:rsidR="00376FFE" w:rsidRPr="0041759C">
        <w:rPr>
          <w:rFonts w:cs="Arial"/>
          <w:szCs w:val="22"/>
          <w:lang w:val="en-ZA"/>
        </w:rPr>
        <w:t>rickwork superstructure</w:t>
      </w:r>
      <w:r w:rsidR="0041759C" w:rsidRPr="0041759C">
        <w:rPr>
          <w:rFonts w:cs="Arial"/>
          <w:szCs w:val="22"/>
          <w:lang w:val="en-ZA"/>
        </w:rPr>
        <w:t>s</w:t>
      </w:r>
      <w:r w:rsidR="00376FFE" w:rsidRPr="0041759C">
        <w:rPr>
          <w:rFonts w:cs="Arial"/>
          <w:szCs w:val="22"/>
          <w:lang w:val="en-ZA"/>
        </w:rPr>
        <w:t xml:space="preserve"> will be constructed on top </w:t>
      </w:r>
      <w:r w:rsidR="0041759C" w:rsidRPr="0041759C">
        <w:rPr>
          <w:rFonts w:cs="Arial"/>
          <w:szCs w:val="22"/>
          <w:lang w:val="en-ZA"/>
        </w:rPr>
        <w:t>of the concrete outlet structures.</w:t>
      </w:r>
    </w:p>
    <w:p w14:paraId="2B285A3B" w14:textId="0325EA94" w:rsidR="009A27EE" w:rsidRDefault="009A27EE" w:rsidP="009A27EE">
      <w:pPr>
        <w:numPr>
          <w:ilvl w:val="0"/>
          <w:numId w:val="53"/>
        </w:numPr>
        <w:tabs>
          <w:tab w:val="left" w:pos="426"/>
        </w:tabs>
        <w:spacing w:line="360" w:lineRule="auto"/>
        <w:rPr>
          <w:rFonts w:cs="Arial"/>
          <w:lang w:val="en-ZA"/>
        </w:rPr>
      </w:pPr>
      <w:r w:rsidRPr="1BABB29C">
        <w:rPr>
          <w:rFonts w:cs="Arial"/>
          <w:lang w:val="en-ZA"/>
        </w:rPr>
        <w:t xml:space="preserve">Preparation works for </w:t>
      </w:r>
      <w:r w:rsidR="2BB24E01" w:rsidRPr="1BABB29C">
        <w:rPr>
          <w:rFonts w:cs="Arial"/>
          <w:lang w:val="en-ZA"/>
        </w:rPr>
        <w:t>de-silted</w:t>
      </w:r>
      <w:r w:rsidRPr="1BABB29C">
        <w:rPr>
          <w:rFonts w:cs="Arial"/>
          <w:lang w:val="en-ZA"/>
        </w:rPr>
        <w:t xml:space="preserve"> material stockpile areas in proximity of the existing settlement dam</w:t>
      </w:r>
      <w:r w:rsidR="00422208" w:rsidRPr="1BABB29C">
        <w:rPr>
          <w:rFonts w:cs="Arial"/>
          <w:lang w:val="en-ZA"/>
        </w:rPr>
        <w:t xml:space="preserve">, </w:t>
      </w:r>
      <w:proofErr w:type="gramStart"/>
      <w:r w:rsidR="00422208" w:rsidRPr="1BABB29C">
        <w:rPr>
          <w:rFonts w:cs="Arial"/>
          <w:lang w:val="en-ZA"/>
        </w:rPr>
        <w:t>taking into account</w:t>
      </w:r>
      <w:proofErr w:type="gramEnd"/>
      <w:r w:rsidR="00422208" w:rsidRPr="1BABB29C">
        <w:rPr>
          <w:rFonts w:cs="Arial"/>
          <w:lang w:val="en-ZA"/>
        </w:rPr>
        <w:t xml:space="preserve"> adequate work and access space to all construction activities</w:t>
      </w:r>
      <w:r w:rsidRPr="1BABB29C">
        <w:rPr>
          <w:rFonts w:cs="Arial"/>
          <w:lang w:val="en-ZA"/>
        </w:rPr>
        <w:t xml:space="preserve">. </w:t>
      </w:r>
    </w:p>
    <w:p w14:paraId="0EEC1294" w14:textId="6616903B" w:rsidR="00F42DF3" w:rsidRDefault="00F42DF3" w:rsidP="009A27EE">
      <w:pPr>
        <w:numPr>
          <w:ilvl w:val="0"/>
          <w:numId w:val="53"/>
        </w:numPr>
        <w:tabs>
          <w:tab w:val="left" w:pos="426"/>
        </w:tabs>
        <w:spacing w:line="360" w:lineRule="auto"/>
        <w:rPr>
          <w:rFonts w:cs="Arial"/>
          <w:szCs w:val="22"/>
          <w:lang w:val="en-ZA"/>
        </w:rPr>
      </w:pPr>
      <w:r>
        <w:rPr>
          <w:rFonts w:cs="Arial"/>
          <w:szCs w:val="22"/>
          <w:lang w:val="en-ZA"/>
        </w:rPr>
        <w:t>Stockpile of rock from existing channels and embankments to be decommissioned to be used during construction.</w:t>
      </w:r>
    </w:p>
    <w:p w14:paraId="461A40E1" w14:textId="3DBAD0EB" w:rsidR="009A27EE" w:rsidRDefault="009A27EE" w:rsidP="009A27EE">
      <w:pPr>
        <w:numPr>
          <w:ilvl w:val="0"/>
          <w:numId w:val="53"/>
        </w:numPr>
        <w:tabs>
          <w:tab w:val="left" w:pos="426"/>
        </w:tabs>
        <w:spacing w:line="360" w:lineRule="auto"/>
        <w:rPr>
          <w:rFonts w:cs="Arial"/>
          <w:szCs w:val="22"/>
          <w:lang w:val="en-ZA"/>
        </w:rPr>
      </w:pPr>
      <w:r>
        <w:rPr>
          <w:rFonts w:cs="Arial"/>
          <w:szCs w:val="22"/>
          <w:lang w:val="en-ZA"/>
        </w:rPr>
        <w:t xml:space="preserve">Rock fill from </w:t>
      </w:r>
      <w:r w:rsidR="00422208">
        <w:rPr>
          <w:rFonts w:cs="Arial"/>
          <w:szCs w:val="22"/>
          <w:lang w:val="en-ZA"/>
        </w:rPr>
        <w:t xml:space="preserve">stockpiles, </w:t>
      </w:r>
      <w:r>
        <w:rPr>
          <w:rFonts w:cs="Arial"/>
          <w:szCs w:val="22"/>
          <w:lang w:val="en-ZA"/>
        </w:rPr>
        <w:t xml:space="preserve">excavations on site or commercially sourced to be installed in areas of deep soil saturation, where applicable. </w:t>
      </w:r>
    </w:p>
    <w:p w14:paraId="7837E176" w14:textId="71C7DBA9" w:rsidR="009A27EE" w:rsidRPr="007B4229" w:rsidRDefault="009A27EE" w:rsidP="009A27EE">
      <w:pPr>
        <w:numPr>
          <w:ilvl w:val="0"/>
          <w:numId w:val="53"/>
        </w:numPr>
        <w:tabs>
          <w:tab w:val="left" w:pos="426"/>
        </w:tabs>
        <w:spacing w:line="360" w:lineRule="auto"/>
        <w:rPr>
          <w:rFonts w:cs="Arial"/>
          <w:szCs w:val="22"/>
          <w:lang w:val="en-ZA"/>
        </w:rPr>
      </w:pPr>
      <w:r>
        <w:rPr>
          <w:rFonts w:cs="Arial"/>
          <w:szCs w:val="22"/>
          <w:lang w:val="en-ZA"/>
        </w:rPr>
        <w:t xml:space="preserve">Prepare stockpile area for </w:t>
      </w:r>
      <w:r w:rsidR="009C3C31">
        <w:rPr>
          <w:rFonts w:cs="Arial"/>
          <w:szCs w:val="22"/>
          <w:lang w:val="en-ZA"/>
        </w:rPr>
        <w:t>dump rock</w:t>
      </w:r>
      <w:r>
        <w:rPr>
          <w:rFonts w:cs="Arial"/>
          <w:szCs w:val="22"/>
          <w:lang w:val="en-ZA"/>
        </w:rPr>
        <w:t xml:space="preserve"> from existing embankments and channels to be used for </w:t>
      </w:r>
      <w:r w:rsidR="00DE77F1">
        <w:rPr>
          <w:rFonts w:cs="Arial"/>
          <w:szCs w:val="22"/>
          <w:lang w:val="en-ZA"/>
        </w:rPr>
        <w:t>dams’</w:t>
      </w:r>
      <w:r>
        <w:rPr>
          <w:rFonts w:cs="Arial"/>
          <w:szCs w:val="22"/>
          <w:lang w:val="en-ZA"/>
        </w:rPr>
        <w:t xml:space="preserve"> construction.</w:t>
      </w:r>
    </w:p>
    <w:p w14:paraId="2B88B664" w14:textId="77777777" w:rsidR="00CE23AD" w:rsidRDefault="00226B69" w:rsidP="03B5CC2E">
      <w:pPr>
        <w:numPr>
          <w:ilvl w:val="0"/>
          <w:numId w:val="53"/>
        </w:numPr>
        <w:tabs>
          <w:tab w:val="left" w:pos="426"/>
        </w:tabs>
        <w:spacing w:line="360" w:lineRule="auto"/>
        <w:rPr>
          <w:rFonts w:cs="Arial"/>
          <w:lang w:val="en-ZA"/>
        </w:rPr>
      </w:pPr>
      <w:r w:rsidRPr="03B5CC2E">
        <w:rPr>
          <w:rFonts w:cs="Arial"/>
          <w:lang w:val="en-ZA"/>
        </w:rPr>
        <w:t>Remainder of unused stockpiled material to be utilised for rehabilitation of the settling dam.</w:t>
      </w:r>
    </w:p>
    <w:p w14:paraId="17CD742E" w14:textId="21584C3A" w:rsidR="00CE23AD" w:rsidRPr="00254F07" w:rsidRDefault="00CE23AD" w:rsidP="00CE23AD">
      <w:pPr>
        <w:pStyle w:val="Heading3"/>
        <w:rPr>
          <w:rFonts w:ascii="Arial" w:hAnsi="Arial" w:cs="Arial"/>
          <w:szCs w:val="22"/>
        </w:rPr>
      </w:pPr>
      <w:bookmarkStart w:id="32" w:name="_Toc182383640"/>
      <w:r>
        <w:rPr>
          <w:rFonts w:ascii="Arial" w:hAnsi="Arial" w:cs="Arial"/>
          <w:szCs w:val="22"/>
        </w:rPr>
        <w:t>Desilting of the Existing Settling Dam</w:t>
      </w:r>
      <w:bookmarkEnd w:id="32"/>
    </w:p>
    <w:p w14:paraId="3E4AC8DF" w14:textId="246C4498" w:rsidR="00A952B0" w:rsidRDefault="00A952B0" w:rsidP="005F5950">
      <w:pPr>
        <w:tabs>
          <w:tab w:val="left" w:pos="426"/>
        </w:tabs>
        <w:spacing w:line="360" w:lineRule="auto"/>
        <w:rPr>
          <w:rFonts w:cs="Arial"/>
          <w:lang w:val="en-ZA"/>
        </w:rPr>
      </w:pPr>
      <w:r w:rsidRPr="6372DC5F">
        <w:rPr>
          <w:rFonts w:cs="Arial"/>
          <w:lang w:val="en-ZA"/>
        </w:rPr>
        <w:t xml:space="preserve">De-silting of the existing Settling Dam. The dam shall be de-silted to an average depth of 3m over the entire footprint. An ultimate volume capacity of 150ML is required for the Settling Dam to allow management of water bodies for all the dams. The </w:t>
      </w:r>
      <w:r w:rsidR="00455245">
        <w:rPr>
          <w:rFonts w:cs="Arial"/>
          <w:lang w:val="en-ZA"/>
        </w:rPr>
        <w:t>removed</w:t>
      </w:r>
      <w:r w:rsidRPr="6372DC5F">
        <w:rPr>
          <w:rFonts w:cs="Arial"/>
          <w:lang w:val="en-ZA"/>
        </w:rPr>
        <w:t xml:space="preserve"> material shall be stockpiled adjacent to the Settling Dam for use as coffer dam material </w:t>
      </w:r>
      <w:proofErr w:type="gramStart"/>
      <w:r w:rsidRPr="6372DC5F">
        <w:rPr>
          <w:rFonts w:cs="Arial"/>
          <w:lang w:val="en-ZA"/>
        </w:rPr>
        <w:t>and also</w:t>
      </w:r>
      <w:proofErr w:type="gramEnd"/>
      <w:r w:rsidRPr="6372DC5F">
        <w:rPr>
          <w:rFonts w:cs="Arial"/>
          <w:lang w:val="en-ZA"/>
        </w:rPr>
        <w:t xml:space="preserve"> as for rehabilitation material of the Settling Dam on completion of the works. The Settling Dam will be rehabilitated by backfilling it completely with suitable material</w:t>
      </w:r>
      <w:r w:rsidR="00455245">
        <w:rPr>
          <w:rFonts w:cs="Arial"/>
          <w:lang w:val="en-ZA"/>
        </w:rPr>
        <w:t xml:space="preserve"> to prevent any ponding of water in a storm event</w:t>
      </w:r>
      <w:r w:rsidRPr="6372DC5F">
        <w:rPr>
          <w:rFonts w:cs="Arial"/>
          <w:lang w:val="en-ZA"/>
        </w:rPr>
        <w:t>.</w:t>
      </w:r>
    </w:p>
    <w:p w14:paraId="5D4D5C9C" w14:textId="2C82B95D" w:rsidR="00CE23AD" w:rsidRPr="00254F07" w:rsidRDefault="003B6276" w:rsidP="00CE23AD">
      <w:pPr>
        <w:pStyle w:val="Heading3"/>
        <w:rPr>
          <w:rFonts w:ascii="Arial" w:hAnsi="Arial" w:cs="Arial"/>
          <w:szCs w:val="22"/>
        </w:rPr>
      </w:pPr>
      <w:bookmarkStart w:id="33" w:name="_Ref182408610"/>
      <w:bookmarkStart w:id="34" w:name="_Toc182383641"/>
      <w:r>
        <w:rPr>
          <w:rFonts w:cs="Arial"/>
          <w:lang w:val="en-ZA"/>
        </w:rPr>
        <w:t>Decommissioning and rehabilitation of the existing Settling Dam</w:t>
      </w:r>
      <w:bookmarkEnd w:id="33"/>
      <w:bookmarkEnd w:id="34"/>
    </w:p>
    <w:p w14:paraId="4202D83B" w14:textId="245085CA" w:rsidR="0079233D" w:rsidRDefault="00CE23AD" w:rsidP="0079233D">
      <w:pPr>
        <w:numPr>
          <w:ilvl w:val="0"/>
          <w:numId w:val="53"/>
        </w:numPr>
        <w:tabs>
          <w:tab w:val="left" w:pos="426"/>
        </w:tabs>
        <w:spacing w:line="360" w:lineRule="auto"/>
        <w:rPr>
          <w:rFonts w:cs="Arial"/>
          <w:lang w:val="en-ZA"/>
        </w:rPr>
      </w:pPr>
      <w:r>
        <w:rPr>
          <w:rFonts w:cs="Arial"/>
          <w:lang w:val="en-ZA"/>
        </w:rPr>
        <w:t>Decommissioning and rehabilitation of the existing Settling Dam.</w:t>
      </w:r>
      <w:r w:rsidR="00455245">
        <w:rPr>
          <w:rFonts w:cs="Arial"/>
          <w:lang w:val="en-ZA"/>
        </w:rPr>
        <w:t xml:space="preserve"> </w:t>
      </w:r>
      <w:r w:rsidR="00455245" w:rsidRPr="00455245">
        <w:rPr>
          <w:rFonts w:cs="Arial"/>
          <w:lang w:val="en-ZA"/>
        </w:rPr>
        <w:t xml:space="preserve">Note: </w:t>
      </w:r>
      <w:r w:rsidR="00455245" w:rsidRPr="005F5950">
        <w:rPr>
          <w:rFonts w:cs="Arial"/>
          <w:b/>
          <w:bCs/>
          <w:lang w:val="en-ZA"/>
        </w:rPr>
        <w:t xml:space="preserve">This work is listed under the “Take-Out” option in Section </w:t>
      </w:r>
      <w:r w:rsidR="00455245" w:rsidRPr="005F5950">
        <w:rPr>
          <w:rFonts w:cs="Arial"/>
          <w:b/>
          <w:bCs/>
          <w:lang w:val="en-ZA"/>
        </w:rPr>
        <w:fldChar w:fldCharType="begin"/>
      </w:r>
      <w:r w:rsidR="00455245" w:rsidRPr="005F5950">
        <w:rPr>
          <w:rFonts w:cs="Arial"/>
          <w:b/>
          <w:bCs/>
          <w:lang w:val="en-ZA"/>
        </w:rPr>
        <w:instrText xml:space="preserve"> REF _Ref182385085 \r \h </w:instrText>
      </w:r>
      <w:r w:rsidR="005F5950">
        <w:rPr>
          <w:rFonts w:cs="Arial"/>
          <w:b/>
          <w:bCs/>
          <w:lang w:val="en-ZA"/>
        </w:rPr>
        <w:instrText xml:space="preserve"> \* MERGEFORMAT </w:instrText>
      </w:r>
      <w:r w:rsidR="00455245" w:rsidRPr="005F5950">
        <w:rPr>
          <w:rFonts w:cs="Arial"/>
          <w:b/>
          <w:bCs/>
          <w:lang w:val="en-ZA"/>
        </w:rPr>
      </w:r>
      <w:r w:rsidR="00455245" w:rsidRPr="005F5950">
        <w:rPr>
          <w:rFonts w:cs="Arial"/>
          <w:b/>
          <w:bCs/>
          <w:lang w:val="en-ZA"/>
        </w:rPr>
        <w:fldChar w:fldCharType="separate"/>
      </w:r>
      <w:r w:rsidR="00403D47">
        <w:rPr>
          <w:rFonts w:cs="Arial"/>
          <w:b/>
          <w:bCs/>
          <w:lang w:val="en-ZA"/>
        </w:rPr>
        <w:t>1.3</w:t>
      </w:r>
      <w:r w:rsidR="00455245" w:rsidRPr="005F5950">
        <w:rPr>
          <w:rFonts w:cs="Arial"/>
          <w:b/>
          <w:bCs/>
          <w:lang w:val="en-ZA"/>
        </w:rPr>
        <w:fldChar w:fldCharType="end"/>
      </w:r>
      <w:r w:rsidR="00455245" w:rsidRPr="00455245">
        <w:rPr>
          <w:rFonts w:cs="Arial"/>
          <w:lang w:val="en-ZA"/>
        </w:rPr>
        <w:t>.</w:t>
      </w:r>
    </w:p>
    <w:p w14:paraId="4220F7C6" w14:textId="39E930D3" w:rsidR="0079233D" w:rsidRPr="0079233D" w:rsidRDefault="0079233D" w:rsidP="0079233D">
      <w:pPr>
        <w:numPr>
          <w:ilvl w:val="0"/>
          <w:numId w:val="53"/>
        </w:numPr>
        <w:tabs>
          <w:tab w:val="left" w:pos="426"/>
        </w:tabs>
        <w:spacing w:line="360" w:lineRule="auto"/>
        <w:rPr>
          <w:rFonts w:cs="Arial"/>
          <w:lang w:val="en-ZA"/>
        </w:rPr>
      </w:pPr>
      <w:r w:rsidRPr="0079233D">
        <w:rPr>
          <w:rFonts w:cs="Arial"/>
          <w:lang w:val="en-ZA"/>
        </w:rPr>
        <w:t>The decommissioning and rehabilitation process must adhere to the following objectives:</w:t>
      </w:r>
    </w:p>
    <w:p w14:paraId="05CE3070" w14:textId="70F2337A" w:rsidR="0079233D" w:rsidRPr="0079233D" w:rsidRDefault="0079233D" w:rsidP="0079233D">
      <w:pPr>
        <w:pStyle w:val="ListParagraph"/>
        <w:numPr>
          <w:ilvl w:val="2"/>
          <w:numId w:val="53"/>
        </w:numPr>
        <w:spacing w:line="360" w:lineRule="auto"/>
        <w:ind w:left="851"/>
        <w:rPr>
          <w:rFonts w:cs="Arial"/>
          <w:lang w:val="en-ZA"/>
        </w:rPr>
      </w:pPr>
      <w:r w:rsidRPr="0079233D">
        <w:rPr>
          <w:rFonts w:cs="Arial"/>
          <w:lang w:val="en-ZA"/>
        </w:rPr>
        <w:t>Safely decommission the Settling Dam.</w:t>
      </w:r>
    </w:p>
    <w:p w14:paraId="5224F36E" w14:textId="0E1CAAE7" w:rsidR="0079233D" w:rsidRPr="0079233D" w:rsidRDefault="00A85726" w:rsidP="0079233D">
      <w:pPr>
        <w:pStyle w:val="ListParagraph"/>
        <w:numPr>
          <w:ilvl w:val="2"/>
          <w:numId w:val="53"/>
        </w:numPr>
        <w:spacing w:line="360" w:lineRule="auto"/>
        <w:ind w:left="851"/>
        <w:rPr>
          <w:rFonts w:cs="Arial"/>
          <w:lang w:val="en-ZA"/>
        </w:rPr>
      </w:pPr>
      <w:r>
        <w:rPr>
          <w:rFonts w:cs="Arial"/>
          <w:lang w:val="en-ZA"/>
        </w:rPr>
        <w:t>Rehabilitate</w:t>
      </w:r>
      <w:r w:rsidR="0079233D" w:rsidRPr="0079233D">
        <w:rPr>
          <w:rFonts w:cs="Arial"/>
          <w:lang w:val="en-ZA"/>
        </w:rPr>
        <w:t xml:space="preserve"> the footprint and surrounding areas </w:t>
      </w:r>
      <w:r>
        <w:rPr>
          <w:rFonts w:cs="Arial"/>
          <w:lang w:val="en-ZA"/>
        </w:rPr>
        <w:t xml:space="preserve">as specified in Section </w:t>
      </w:r>
      <w:r w:rsidRPr="00822964">
        <w:rPr>
          <w:rFonts w:cs="Arial"/>
          <w:b/>
          <w:bCs/>
          <w:lang w:val="en-ZA"/>
        </w:rPr>
        <w:fldChar w:fldCharType="begin"/>
      </w:r>
      <w:r w:rsidRPr="00822964">
        <w:rPr>
          <w:rFonts w:cs="Arial"/>
          <w:b/>
          <w:bCs/>
          <w:lang w:val="en-ZA"/>
        </w:rPr>
        <w:instrText xml:space="preserve"> REF _Ref182410471 \r \h </w:instrText>
      </w:r>
      <w:r w:rsidR="00822964">
        <w:rPr>
          <w:rFonts w:cs="Arial"/>
          <w:b/>
          <w:bCs/>
          <w:lang w:val="en-ZA"/>
        </w:rPr>
        <w:instrText xml:space="preserve"> \* MERGEFORMAT </w:instrText>
      </w:r>
      <w:r w:rsidRPr="00822964">
        <w:rPr>
          <w:rFonts w:cs="Arial"/>
          <w:b/>
          <w:bCs/>
          <w:lang w:val="en-ZA"/>
        </w:rPr>
      </w:r>
      <w:r w:rsidRPr="00822964">
        <w:rPr>
          <w:rFonts w:cs="Arial"/>
          <w:b/>
          <w:bCs/>
          <w:lang w:val="en-ZA"/>
        </w:rPr>
        <w:fldChar w:fldCharType="separate"/>
      </w:r>
      <w:r w:rsidR="00403D47">
        <w:rPr>
          <w:rFonts w:cs="Arial"/>
          <w:b/>
          <w:bCs/>
          <w:lang w:val="en-ZA"/>
        </w:rPr>
        <w:t>1.3.6</w:t>
      </w:r>
      <w:r w:rsidRPr="00822964">
        <w:rPr>
          <w:rFonts w:cs="Arial"/>
          <w:b/>
          <w:bCs/>
          <w:lang w:val="en-ZA"/>
        </w:rPr>
        <w:fldChar w:fldCharType="end"/>
      </w:r>
      <w:r>
        <w:rPr>
          <w:rFonts w:cs="Arial"/>
          <w:lang w:val="en-ZA"/>
        </w:rPr>
        <w:t xml:space="preserve"> and specifications </w:t>
      </w:r>
      <w:r w:rsidRPr="00A85726">
        <w:rPr>
          <w:rFonts w:cs="Arial"/>
          <w:b/>
          <w:bCs/>
          <w:lang w:val="en-ZA"/>
        </w:rPr>
        <w:t>PSW</w:t>
      </w:r>
      <w:r w:rsidR="0079233D" w:rsidRPr="0079233D">
        <w:rPr>
          <w:rFonts w:cs="Arial"/>
          <w:lang w:val="en-ZA"/>
        </w:rPr>
        <w:t>.</w:t>
      </w:r>
    </w:p>
    <w:p w14:paraId="6E9BAC62" w14:textId="6BB051DD" w:rsidR="0079233D" w:rsidRPr="0079233D" w:rsidRDefault="0079233D" w:rsidP="0079233D">
      <w:pPr>
        <w:pStyle w:val="ListParagraph"/>
        <w:numPr>
          <w:ilvl w:val="2"/>
          <w:numId w:val="53"/>
        </w:numPr>
        <w:spacing w:line="360" w:lineRule="auto"/>
        <w:ind w:left="851"/>
        <w:rPr>
          <w:rFonts w:cs="Arial"/>
          <w:lang w:val="en-ZA"/>
        </w:rPr>
      </w:pPr>
      <w:r w:rsidRPr="0079233D">
        <w:rPr>
          <w:rFonts w:cs="Arial"/>
          <w:lang w:val="en-ZA"/>
        </w:rPr>
        <w:t>Minimize environmental impact throughout the decommissioning and rehabilitation process.</w:t>
      </w:r>
    </w:p>
    <w:p w14:paraId="65311B3E" w14:textId="051635B9" w:rsidR="0079233D" w:rsidRPr="0079233D" w:rsidRDefault="0079233D" w:rsidP="0079233D">
      <w:pPr>
        <w:pStyle w:val="ListParagraph"/>
        <w:numPr>
          <w:ilvl w:val="2"/>
          <w:numId w:val="53"/>
        </w:numPr>
        <w:spacing w:line="360" w:lineRule="auto"/>
        <w:ind w:left="851"/>
        <w:rPr>
          <w:rFonts w:cs="Arial"/>
          <w:lang w:val="en-ZA"/>
        </w:rPr>
      </w:pPr>
      <w:r w:rsidRPr="0079233D">
        <w:rPr>
          <w:rFonts w:cs="Arial"/>
          <w:lang w:val="en-ZA"/>
        </w:rPr>
        <w:t>Ensure compliance with all applicable regulations and standards.</w:t>
      </w:r>
    </w:p>
    <w:p w14:paraId="27EF0C3E" w14:textId="77777777" w:rsidR="0079233D" w:rsidRPr="0079233D" w:rsidRDefault="0079233D" w:rsidP="0079233D">
      <w:pPr>
        <w:numPr>
          <w:ilvl w:val="0"/>
          <w:numId w:val="53"/>
        </w:numPr>
        <w:tabs>
          <w:tab w:val="left" w:pos="426"/>
        </w:tabs>
        <w:spacing w:line="360" w:lineRule="auto"/>
        <w:rPr>
          <w:rFonts w:cs="Arial"/>
          <w:lang w:val="en-ZA"/>
        </w:rPr>
      </w:pPr>
      <w:r w:rsidRPr="0079233D">
        <w:rPr>
          <w:rFonts w:cs="Arial"/>
          <w:lang w:val="en-ZA"/>
        </w:rPr>
        <w:t>The decommissioning process will include the following key activities:</w:t>
      </w:r>
    </w:p>
    <w:p w14:paraId="18B55D86" w14:textId="77777777" w:rsidR="0079233D" w:rsidRPr="0079233D" w:rsidRDefault="0079233D" w:rsidP="0079233D">
      <w:pPr>
        <w:spacing w:line="360" w:lineRule="auto"/>
        <w:ind w:left="426"/>
        <w:rPr>
          <w:rFonts w:cs="Arial"/>
          <w:u w:val="single"/>
          <w:lang w:val="en-ZA"/>
        </w:rPr>
      </w:pPr>
      <w:r w:rsidRPr="0079233D">
        <w:rPr>
          <w:rFonts w:cs="Arial"/>
          <w:u w:val="single"/>
          <w:lang w:val="en-ZA"/>
        </w:rPr>
        <w:t>Pre-Decommissioning Assessment</w:t>
      </w:r>
    </w:p>
    <w:p w14:paraId="00D19D99" w14:textId="31F2EC9A" w:rsidR="0079233D" w:rsidRPr="0079233D" w:rsidRDefault="0079233D" w:rsidP="0079233D">
      <w:pPr>
        <w:pStyle w:val="ListParagraph"/>
        <w:numPr>
          <w:ilvl w:val="2"/>
          <w:numId w:val="53"/>
        </w:numPr>
        <w:spacing w:line="360" w:lineRule="auto"/>
        <w:ind w:left="851"/>
        <w:rPr>
          <w:rFonts w:cs="Arial"/>
          <w:lang w:val="en-ZA"/>
        </w:rPr>
      </w:pPr>
      <w:r w:rsidRPr="0079233D">
        <w:rPr>
          <w:rFonts w:cs="Arial"/>
          <w:lang w:val="en-ZA"/>
        </w:rPr>
        <w:t>Conduct a comprehensive site assessment to identify and document existing conditions, including hydrological, geological, and ecological factors.</w:t>
      </w:r>
    </w:p>
    <w:p w14:paraId="0497A7BD" w14:textId="0EF47704" w:rsidR="0079233D" w:rsidRPr="0079233D" w:rsidRDefault="0079233D" w:rsidP="0079233D">
      <w:pPr>
        <w:pStyle w:val="ListParagraph"/>
        <w:numPr>
          <w:ilvl w:val="2"/>
          <w:numId w:val="53"/>
        </w:numPr>
        <w:spacing w:line="360" w:lineRule="auto"/>
        <w:ind w:left="851"/>
        <w:rPr>
          <w:rFonts w:cs="Arial"/>
          <w:lang w:val="en-ZA"/>
        </w:rPr>
      </w:pPr>
      <w:r w:rsidRPr="0079233D">
        <w:rPr>
          <w:rFonts w:cs="Arial"/>
          <w:lang w:val="en-ZA"/>
        </w:rPr>
        <w:t>Engage with relevant stakeholders, especially from the Employer, on the decommissioning and rehabilitation plans.</w:t>
      </w:r>
    </w:p>
    <w:p w14:paraId="490AB722" w14:textId="77777777" w:rsidR="0079233D" w:rsidRPr="0079233D" w:rsidRDefault="0079233D" w:rsidP="0079233D">
      <w:pPr>
        <w:spacing w:line="360" w:lineRule="auto"/>
        <w:rPr>
          <w:rFonts w:cs="Arial"/>
          <w:lang w:val="en-ZA"/>
        </w:rPr>
      </w:pPr>
      <w:r w:rsidRPr="0079233D">
        <w:rPr>
          <w:rFonts w:cs="Arial"/>
          <w:lang w:val="en-ZA"/>
        </w:rPr>
        <w:t>Development of Decommissioning Plan</w:t>
      </w:r>
    </w:p>
    <w:p w14:paraId="3B205E8A" w14:textId="6C49D7A4" w:rsidR="0079233D" w:rsidRPr="0079233D" w:rsidRDefault="0079233D" w:rsidP="00F83F6B">
      <w:pPr>
        <w:pStyle w:val="ListParagraph"/>
        <w:numPr>
          <w:ilvl w:val="2"/>
          <w:numId w:val="53"/>
        </w:numPr>
        <w:spacing w:line="360" w:lineRule="auto"/>
        <w:ind w:left="851"/>
        <w:rPr>
          <w:rFonts w:cs="Arial"/>
          <w:lang w:val="en-ZA"/>
        </w:rPr>
      </w:pPr>
      <w:r w:rsidRPr="0079233D">
        <w:rPr>
          <w:rFonts w:cs="Arial"/>
          <w:lang w:val="en-ZA"/>
        </w:rPr>
        <w:t>Prepare a detailed decommissioning plan outlining the methodology, timelines, and resource requirements.</w:t>
      </w:r>
    </w:p>
    <w:p w14:paraId="63D79DC9" w14:textId="10CFB379" w:rsidR="0079233D" w:rsidRPr="0079233D" w:rsidRDefault="0079233D" w:rsidP="00F83F6B">
      <w:pPr>
        <w:pStyle w:val="ListParagraph"/>
        <w:numPr>
          <w:ilvl w:val="2"/>
          <w:numId w:val="53"/>
        </w:numPr>
        <w:spacing w:line="360" w:lineRule="auto"/>
        <w:ind w:left="851"/>
        <w:rPr>
          <w:rFonts w:cs="Arial"/>
          <w:lang w:val="en-ZA"/>
        </w:rPr>
      </w:pPr>
      <w:r w:rsidRPr="0079233D">
        <w:rPr>
          <w:rFonts w:cs="Arial"/>
          <w:lang w:val="en-ZA"/>
        </w:rPr>
        <w:t xml:space="preserve">Submit the decommissioning plan for approval from the </w:t>
      </w:r>
      <w:r w:rsidR="00F53215">
        <w:rPr>
          <w:rFonts w:cs="Arial"/>
          <w:lang w:val="en-ZA"/>
        </w:rPr>
        <w:t>Employer</w:t>
      </w:r>
      <w:r w:rsidRPr="0079233D">
        <w:rPr>
          <w:rFonts w:cs="Arial"/>
          <w:lang w:val="en-ZA"/>
        </w:rPr>
        <w:t>.</w:t>
      </w:r>
    </w:p>
    <w:p w14:paraId="61CD1710" w14:textId="77777777" w:rsidR="0079233D" w:rsidRPr="00F83F6B" w:rsidRDefault="0079233D" w:rsidP="0079233D">
      <w:pPr>
        <w:spacing w:line="360" w:lineRule="auto"/>
        <w:rPr>
          <w:rFonts w:cs="Arial"/>
          <w:u w:val="single"/>
          <w:lang w:val="en-ZA"/>
        </w:rPr>
      </w:pPr>
      <w:r w:rsidRPr="00F83F6B">
        <w:rPr>
          <w:rFonts w:cs="Arial"/>
          <w:u w:val="single"/>
          <w:lang w:val="en-ZA"/>
        </w:rPr>
        <w:t>Site Preparation</w:t>
      </w:r>
    </w:p>
    <w:p w14:paraId="13FAA1FF" w14:textId="28FB5B85" w:rsidR="0079233D" w:rsidRPr="0079233D" w:rsidRDefault="0079233D" w:rsidP="00F83F6B">
      <w:pPr>
        <w:pStyle w:val="ListParagraph"/>
        <w:numPr>
          <w:ilvl w:val="2"/>
          <w:numId w:val="53"/>
        </w:numPr>
        <w:spacing w:line="360" w:lineRule="auto"/>
        <w:ind w:left="851"/>
        <w:rPr>
          <w:rFonts w:cs="Arial"/>
          <w:lang w:val="en-ZA"/>
        </w:rPr>
      </w:pPr>
      <w:r w:rsidRPr="0079233D">
        <w:rPr>
          <w:rFonts w:cs="Arial"/>
          <w:lang w:val="en-ZA"/>
        </w:rPr>
        <w:t>Establish work area boundaries and implement safety measures to restrict access during decommissioning.</w:t>
      </w:r>
    </w:p>
    <w:p w14:paraId="11257DAB" w14:textId="6AC9605D" w:rsidR="0079233D" w:rsidRPr="0079233D" w:rsidRDefault="0079233D" w:rsidP="00F83F6B">
      <w:pPr>
        <w:pStyle w:val="ListParagraph"/>
        <w:numPr>
          <w:ilvl w:val="2"/>
          <w:numId w:val="53"/>
        </w:numPr>
        <w:spacing w:line="360" w:lineRule="auto"/>
        <w:ind w:left="851"/>
        <w:rPr>
          <w:rFonts w:cs="Arial"/>
          <w:lang w:val="en-ZA"/>
        </w:rPr>
      </w:pPr>
      <w:r w:rsidRPr="0079233D">
        <w:rPr>
          <w:rFonts w:cs="Arial"/>
          <w:lang w:val="en-ZA"/>
        </w:rPr>
        <w:t>Set up erosion and sediment control measures to protect surrounding areas.</w:t>
      </w:r>
    </w:p>
    <w:p w14:paraId="6652CE47" w14:textId="77777777" w:rsidR="0079233D" w:rsidRPr="00F83F6B" w:rsidRDefault="0079233D" w:rsidP="0079233D">
      <w:pPr>
        <w:spacing w:line="360" w:lineRule="auto"/>
        <w:rPr>
          <w:rFonts w:cs="Arial"/>
          <w:u w:val="single"/>
          <w:lang w:val="en-ZA"/>
        </w:rPr>
      </w:pPr>
      <w:r w:rsidRPr="00F83F6B">
        <w:rPr>
          <w:rFonts w:cs="Arial"/>
          <w:u w:val="single"/>
          <w:lang w:val="en-ZA"/>
        </w:rPr>
        <w:t>Removal of Infrastructure</w:t>
      </w:r>
    </w:p>
    <w:p w14:paraId="11C06CBC" w14:textId="5444DF8D" w:rsidR="0079233D" w:rsidRPr="0079233D" w:rsidRDefault="0079233D" w:rsidP="00F83F6B">
      <w:pPr>
        <w:pStyle w:val="ListParagraph"/>
        <w:numPr>
          <w:ilvl w:val="2"/>
          <w:numId w:val="53"/>
        </w:numPr>
        <w:spacing w:line="360" w:lineRule="auto"/>
        <w:ind w:left="851"/>
        <w:rPr>
          <w:rFonts w:cs="Arial"/>
          <w:lang w:val="en-ZA"/>
        </w:rPr>
      </w:pPr>
      <w:r w:rsidRPr="0079233D">
        <w:rPr>
          <w:rFonts w:cs="Arial"/>
          <w:lang w:val="en-ZA"/>
        </w:rPr>
        <w:t>Safely dismantle and remove all dam infrastructure, including spillways, intake structures, and any associated equipment.</w:t>
      </w:r>
    </w:p>
    <w:p w14:paraId="1E183434" w14:textId="0CF8AB68" w:rsidR="0079233D" w:rsidRPr="0079233D" w:rsidRDefault="0079233D" w:rsidP="00F83F6B">
      <w:pPr>
        <w:pStyle w:val="ListParagraph"/>
        <w:numPr>
          <w:ilvl w:val="2"/>
          <w:numId w:val="53"/>
        </w:numPr>
        <w:spacing w:line="360" w:lineRule="auto"/>
        <w:ind w:left="851"/>
        <w:rPr>
          <w:rFonts w:cs="Arial"/>
          <w:lang w:val="en-ZA"/>
        </w:rPr>
      </w:pPr>
      <w:r w:rsidRPr="0079233D">
        <w:rPr>
          <w:rFonts w:cs="Arial"/>
          <w:lang w:val="en-ZA"/>
        </w:rPr>
        <w:t>Ensure that all materials are disposed of or recycled in accordance with environmental regulations.</w:t>
      </w:r>
    </w:p>
    <w:p w14:paraId="21976272" w14:textId="3B899598" w:rsidR="0079233D" w:rsidRPr="00C518A1" w:rsidRDefault="00803846" w:rsidP="0079233D">
      <w:pPr>
        <w:spacing w:line="360" w:lineRule="auto"/>
        <w:rPr>
          <w:rFonts w:cs="Arial"/>
          <w:u w:val="single"/>
          <w:lang w:val="en-ZA"/>
        </w:rPr>
      </w:pPr>
      <w:r>
        <w:rPr>
          <w:rFonts w:cs="Arial"/>
          <w:u w:val="single"/>
          <w:lang w:val="en-ZA"/>
        </w:rPr>
        <w:t>Silt</w:t>
      </w:r>
      <w:r w:rsidR="0079233D" w:rsidRPr="00C518A1">
        <w:rPr>
          <w:rFonts w:cs="Arial"/>
          <w:u w:val="single"/>
          <w:lang w:val="en-ZA"/>
        </w:rPr>
        <w:t xml:space="preserve"> Management</w:t>
      </w:r>
    </w:p>
    <w:p w14:paraId="47A861B1" w14:textId="114F8465" w:rsidR="0079233D" w:rsidRPr="0079233D" w:rsidRDefault="0079233D" w:rsidP="00C518A1">
      <w:pPr>
        <w:pStyle w:val="ListParagraph"/>
        <w:numPr>
          <w:ilvl w:val="2"/>
          <w:numId w:val="53"/>
        </w:numPr>
        <w:spacing w:line="360" w:lineRule="auto"/>
        <w:ind w:left="851"/>
        <w:rPr>
          <w:rFonts w:cs="Arial"/>
          <w:lang w:val="en-ZA"/>
        </w:rPr>
      </w:pPr>
      <w:r w:rsidRPr="0079233D">
        <w:rPr>
          <w:rFonts w:cs="Arial"/>
          <w:lang w:val="en-ZA"/>
        </w:rPr>
        <w:t xml:space="preserve">Assess and manage </w:t>
      </w:r>
      <w:r w:rsidR="00803846">
        <w:rPr>
          <w:rFonts w:cs="Arial"/>
          <w:lang w:val="en-ZA"/>
        </w:rPr>
        <w:t>silt</w:t>
      </w:r>
      <w:r w:rsidRPr="0079233D">
        <w:rPr>
          <w:rFonts w:cs="Arial"/>
          <w:lang w:val="en-ZA"/>
        </w:rPr>
        <w:t xml:space="preserve"> accumulation within the dams.</w:t>
      </w:r>
    </w:p>
    <w:p w14:paraId="21B89892" w14:textId="7C883F9A" w:rsidR="0079233D" w:rsidRPr="0079233D" w:rsidRDefault="0079233D" w:rsidP="00C518A1">
      <w:pPr>
        <w:pStyle w:val="ListParagraph"/>
        <w:numPr>
          <w:ilvl w:val="2"/>
          <w:numId w:val="53"/>
        </w:numPr>
        <w:spacing w:line="360" w:lineRule="auto"/>
        <w:ind w:left="851"/>
        <w:rPr>
          <w:rFonts w:cs="Arial"/>
          <w:lang w:val="en-ZA"/>
        </w:rPr>
      </w:pPr>
      <w:r w:rsidRPr="0079233D">
        <w:rPr>
          <w:rFonts w:cs="Arial"/>
          <w:lang w:val="en-ZA"/>
        </w:rPr>
        <w:t xml:space="preserve">Remove </w:t>
      </w:r>
      <w:r w:rsidR="00803846">
        <w:rPr>
          <w:rFonts w:cs="Arial"/>
          <w:lang w:val="en-ZA"/>
        </w:rPr>
        <w:t>silt</w:t>
      </w:r>
      <w:r w:rsidRPr="0079233D">
        <w:rPr>
          <w:rFonts w:cs="Arial"/>
          <w:lang w:val="en-ZA"/>
        </w:rPr>
        <w:t xml:space="preserve"> where necessary, ensuring to follow environmental guidelines to prevent contamination.</w:t>
      </w:r>
    </w:p>
    <w:p w14:paraId="41C1E7A4" w14:textId="1312DB3A" w:rsidR="0079233D" w:rsidRPr="0079233D" w:rsidRDefault="0079233D" w:rsidP="00C518A1">
      <w:pPr>
        <w:pStyle w:val="ListParagraph"/>
        <w:numPr>
          <w:ilvl w:val="2"/>
          <w:numId w:val="53"/>
        </w:numPr>
        <w:spacing w:line="360" w:lineRule="auto"/>
        <w:ind w:left="851"/>
        <w:rPr>
          <w:rFonts w:cs="Arial"/>
          <w:lang w:val="en-ZA"/>
        </w:rPr>
      </w:pPr>
      <w:r w:rsidRPr="0079233D">
        <w:rPr>
          <w:rFonts w:cs="Arial"/>
          <w:lang w:val="en-ZA"/>
        </w:rPr>
        <w:t xml:space="preserve">If required to be disposed, </w:t>
      </w:r>
      <w:r w:rsidR="00803846">
        <w:rPr>
          <w:rFonts w:cs="Arial"/>
          <w:lang w:val="en-ZA"/>
        </w:rPr>
        <w:t>silt</w:t>
      </w:r>
      <w:r w:rsidRPr="0079233D">
        <w:rPr>
          <w:rFonts w:cs="Arial"/>
          <w:lang w:val="en-ZA"/>
        </w:rPr>
        <w:t xml:space="preserve"> which would be of ash origin, may be dumped on the ash dump. The Contractor should accommodate this operation.</w:t>
      </w:r>
    </w:p>
    <w:p w14:paraId="46E046CF" w14:textId="77777777" w:rsidR="0079233D" w:rsidRPr="00C518A1" w:rsidRDefault="0079233D" w:rsidP="0079233D">
      <w:pPr>
        <w:spacing w:line="360" w:lineRule="auto"/>
        <w:rPr>
          <w:rFonts w:cs="Arial"/>
          <w:u w:val="single"/>
          <w:lang w:val="en-ZA"/>
        </w:rPr>
      </w:pPr>
      <w:r w:rsidRPr="00C518A1">
        <w:rPr>
          <w:rFonts w:cs="Arial"/>
          <w:u w:val="single"/>
          <w:lang w:val="en-ZA"/>
        </w:rPr>
        <w:t>Water Management</w:t>
      </w:r>
    </w:p>
    <w:p w14:paraId="250950F0" w14:textId="5E3F6496" w:rsidR="0079233D" w:rsidRPr="0079233D" w:rsidRDefault="0079233D" w:rsidP="00C518A1">
      <w:pPr>
        <w:pStyle w:val="ListParagraph"/>
        <w:numPr>
          <w:ilvl w:val="2"/>
          <w:numId w:val="53"/>
        </w:numPr>
        <w:spacing w:line="360" w:lineRule="auto"/>
        <w:ind w:left="851"/>
        <w:rPr>
          <w:rFonts w:cs="Arial"/>
          <w:lang w:val="en-ZA"/>
        </w:rPr>
      </w:pPr>
      <w:r w:rsidRPr="0079233D">
        <w:rPr>
          <w:rFonts w:cs="Arial"/>
          <w:lang w:val="en-ZA"/>
        </w:rPr>
        <w:t xml:space="preserve">Develop a “decommissioning” water management plan to control the transfer of water from </w:t>
      </w:r>
      <w:r w:rsidR="00DC7C9D">
        <w:rPr>
          <w:rFonts w:cs="Arial"/>
          <w:lang w:val="en-ZA"/>
        </w:rPr>
        <w:t xml:space="preserve">one dam to another or </w:t>
      </w:r>
      <w:r w:rsidRPr="0079233D">
        <w:rPr>
          <w:rFonts w:cs="Arial"/>
          <w:lang w:val="en-ZA"/>
        </w:rPr>
        <w:t>the release</w:t>
      </w:r>
      <w:r w:rsidR="00A67726">
        <w:rPr>
          <w:rFonts w:cs="Arial"/>
          <w:lang w:val="en-ZA"/>
        </w:rPr>
        <w:t xml:space="preserve"> of</w:t>
      </w:r>
      <w:r w:rsidR="00896CBA">
        <w:rPr>
          <w:rFonts w:cs="Arial"/>
          <w:lang w:val="en-ZA"/>
        </w:rPr>
        <w:t xml:space="preserve"> clean water </w:t>
      </w:r>
      <w:r w:rsidRPr="0079233D">
        <w:rPr>
          <w:rFonts w:cs="Arial"/>
          <w:lang w:val="en-ZA"/>
        </w:rPr>
        <w:t>during decommissioning.</w:t>
      </w:r>
    </w:p>
    <w:p w14:paraId="7172C394" w14:textId="447DD2F8" w:rsidR="0079233D" w:rsidRPr="0079233D" w:rsidRDefault="0079233D" w:rsidP="00C518A1">
      <w:pPr>
        <w:pStyle w:val="ListParagraph"/>
        <w:numPr>
          <w:ilvl w:val="2"/>
          <w:numId w:val="53"/>
        </w:numPr>
        <w:spacing w:line="360" w:lineRule="auto"/>
        <w:ind w:left="851"/>
        <w:rPr>
          <w:rFonts w:cs="Arial"/>
          <w:lang w:val="en-ZA"/>
        </w:rPr>
      </w:pPr>
      <w:r w:rsidRPr="0079233D">
        <w:rPr>
          <w:rFonts w:cs="Arial"/>
          <w:lang w:val="en-ZA"/>
        </w:rPr>
        <w:t>Ensure that any discharged water meets regulatory standards for quality before being released into the environment.</w:t>
      </w:r>
      <w:r w:rsidR="002873B7">
        <w:rPr>
          <w:rFonts w:cs="Arial"/>
          <w:lang w:val="en-ZA"/>
        </w:rPr>
        <w:t xml:space="preserve"> If the water quality does not meet regulatory </w:t>
      </w:r>
      <w:proofErr w:type="gramStart"/>
      <w:r w:rsidR="002873B7">
        <w:rPr>
          <w:rFonts w:cs="Arial"/>
          <w:lang w:val="en-ZA"/>
        </w:rPr>
        <w:t>standards</w:t>
      </w:r>
      <w:proofErr w:type="gramEnd"/>
      <w:r w:rsidR="002873B7">
        <w:rPr>
          <w:rFonts w:cs="Arial"/>
          <w:lang w:val="en-ZA"/>
        </w:rPr>
        <w:t xml:space="preserve"> then it shall be transferred to the PCD.</w:t>
      </w:r>
    </w:p>
    <w:p w14:paraId="5AC5EE0A" w14:textId="77777777" w:rsidR="0079233D" w:rsidRPr="00C518A1" w:rsidRDefault="0079233D" w:rsidP="0079233D">
      <w:pPr>
        <w:spacing w:line="360" w:lineRule="auto"/>
        <w:rPr>
          <w:rFonts w:cs="Arial"/>
          <w:u w:val="single"/>
          <w:lang w:val="en-ZA"/>
        </w:rPr>
      </w:pPr>
      <w:r w:rsidRPr="00C518A1">
        <w:rPr>
          <w:rFonts w:cs="Arial"/>
          <w:u w:val="single"/>
          <w:lang w:val="en-ZA"/>
        </w:rPr>
        <w:t>Rehabilitation</w:t>
      </w:r>
    </w:p>
    <w:p w14:paraId="7649D769" w14:textId="78D1D93F" w:rsidR="0079233D" w:rsidRPr="0079233D" w:rsidRDefault="0079233D" w:rsidP="00171BFF">
      <w:pPr>
        <w:pStyle w:val="ListParagraph"/>
        <w:numPr>
          <w:ilvl w:val="2"/>
          <w:numId w:val="53"/>
        </w:numPr>
        <w:spacing w:line="360" w:lineRule="auto"/>
        <w:ind w:left="851"/>
        <w:rPr>
          <w:rFonts w:cs="Arial"/>
          <w:lang w:val="en-ZA"/>
        </w:rPr>
      </w:pPr>
      <w:r w:rsidRPr="0079233D">
        <w:rPr>
          <w:rFonts w:cs="Arial"/>
          <w:lang w:val="en-ZA"/>
        </w:rPr>
        <w:t xml:space="preserve">Reshape/Recontour the </w:t>
      </w:r>
      <w:r w:rsidR="00896CBA">
        <w:rPr>
          <w:rFonts w:cs="Arial"/>
          <w:lang w:val="en-ZA"/>
        </w:rPr>
        <w:t>footprint</w:t>
      </w:r>
      <w:r w:rsidRPr="0079233D">
        <w:rPr>
          <w:rFonts w:cs="Arial"/>
          <w:lang w:val="en-ZA"/>
        </w:rPr>
        <w:t xml:space="preserve"> to restore natural topography and hydrology</w:t>
      </w:r>
      <w:r w:rsidR="003B6276">
        <w:rPr>
          <w:rFonts w:cs="Arial"/>
          <w:lang w:val="en-ZA"/>
        </w:rPr>
        <w:t xml:space="preserve"> (for the Settling Dam, this activity requires filling of the footprint area to allow surface drainage away from the area).</w:t>
      </w:r>
    </w:p>
    <w:p w14:paraId="09D9D8ED" w14:textId="50F18F48" w:rsidR="0079233D" w:rsidRPr="0079233D" w:rsidRDefault="0079233D" w:rsidP="00171BFF">
      <w:pPr>
        <w:pStyle w:val="ListParagraph"/>
        <w:numPr>
          <w:ilvl w:val="2"/>
          <w:numId w:val="53"/>
        </w:numPr>
        <w:spacing w:line="360" w:lineRule="auto"/>
        <w:ind w:left="851"/>
        <w:rPr>
          <w:rFonts w:cs="Arial"/>
          <w:lang w:val="en-ZA"/>
        </w:rPr>
      </w:pPr>
      <w:r w:rsidRPr="0079233D">
        <w:rPr>
          <w:rFonts w:cs="Arial"/>
          <w:lang w:val="en-ZA"/>
        </w:rPr>
        <w:t>Implement re-vegetation strategies using native plant species to promote biodiversity. The Contractor should develop a revegetation strategy which shall be reviewed and approved by the Employer.</w:t>
      </w:r>
    </w:p>
    <w:p w14:paraId="0563A04B" w14:textId="35A266DE" w:rsidR="0079233D" w:rsidRPr="0079233D" w:rsidRDefault="0079233D" w:rsidP="00171BFF">
      <w:pPr>
        <w:pStyle w:val="ListParagraph"/>
        <w:numPr>
          <w:ilvl w:val="2"/>
          <w:numId w:val="53"/>
        </w:numPr>
        <w:spacing w:line="360" w:lineRule="auto"/>
        <w:ind w:left="851"/>
        <w:rPr>
          <w:rFonts w:cs="Arial"/>
          <w:lang w:val="en-ZA"/>
        </w:rPr>
      </w:pPr>
      <w:r w:rsidRPr="0079233D">
        <w:rPr>
          <w:rFonts w:cs="Arial"/>
          <w:lang w:val="en-ZA"/>
        </w:rPr>
        <w:t>Monitor the rehabilitation process to ensure successful establishment of vegetation and stability of the site.</w:t>
      </w:r>
    </w:p>
    <w:p w14:paraId="5A090675" w14:textId="77777777" w:rsidR="0079233D" w:rsidRPr="00171BFF" w:rsidRDefault="0079233D" w:rsidP="0079233D">
      <w:pPr>
        <w:spacing w:line="360" w:lineRule="auto"/>
        <w:rPr>
          <w:rFonts w:cs="Arial"/>
          <w:u w:val="single"/>
          <w:lang w:val="en-ZA"/>
        </w:rPr>
      </w:pPr>
      <w:r w:rsidRPr="00171BFF">
        <w:rPr>
          <w:rFonts w:cs="Arial"/>
          <w:u w:val="single"/>
          <w:lang w:val="en-ZA"/>
        </w:rPr>
        <w:t>Final Inspection and Reporting</w:t>
      </w:r>
    </w:p>
    <w:p w14:paraId="27498C99" w14:textId="36B0A7FB" w:rsidR="0079233D" w:rsidRPr="0079233D" w:rsidRDefault="0079233D" w:rsidP="00171BFF">
      <w:pPr>
        <w:pStyle w:val="ListParagraph"/>
        <w:numPr>
          <w:ilvl w:val="2"/>
          <w:numId w:val="53"/>
        </w:numPr>
        <w:spacing w:line="360" w:lineRule="auto"/>
        <w:ind w:left="851"/>
        <w:rPr>
          <w:rFonts w:cs="Arial"/>
          <w:lang w:val="en-ZA"/>
        </w:rPr>
      </w:pPr>
      <w:r w:rsidRPr="0079233D">
        <w:rPr>
          <w:rFonts w:cs="Arial"/>
          <w:lang w:val="en-ZA"/>
        </w:rPr>
        <w:t>Conduct a final inspection to ensure all decommissioning and rehabilitation activities have been completed as per the approved plan.</w:t>
      </w:r>
    </w:p>
    <w:p w14:paraId="150A14CB" w14:textId="202315E4" w:rsidR="00455245" w:rsidRPr="00455245" w:rsidRDefault="0079233D" w:rsidP="00171BFF">
      <w:pPr>
        <w:pStyle w:val="ListParagraph"/>
        <w:numPr>
          <w:ilvl w:val="2"/>
          <w:numId w:val="53"/>
        </w:numPr>
        <w:spacing w:line="360" w:lineRule="auto"/>
        <w:ind w:left="851"/>
        <w:rPr>
          <w:rFonts w:cs="Arial"/>
          <w:lang w:val="en-ZA"/>
        </w:rPr>
      </w:pPr>
      <w:r w:rsidRPr="0079233D">
        <w:rPr>
          <w:rFonts w:cs="Arial"/>
          <w:lang w:val="en-ZA"/>
        </w:rPr>
        <w:t>Prepare a final report documenting the decommissioning process, any issues encountered, and the outcomes of the rehabilitation efforts.</w:t>
      </w:r>
    </w:p>
    <w:p w14:paraId="39B3128D" w14:textId="77777777" w:rsidR="003B6276" w:rsidRDefault="003B6276" w:rsidP="003B6276">
      <w:pPr>
        <w:rPr>
          <w:rFonts w:cs="Arial"/>
          <w:lang w:val="en-ZA"/>
        </w:rPr>
      </w:pPr>
    </w:p>
    <w:p w14:paraId="5667D35D" w14:textId="6266C384" w:rsidR="00EB7682" w:rsidRPr="00254F07" w:rsidRDefault="00EB7682" w:rsidP="00EB7682">
      <w:pPr>
        <w:pStyle w:val="Heading3"/>
        <w:rPr>
          <w:rFonts w:ascii="Arial" w:hAnsi="Arial" w:cs="Arial"/>
          <w:szCs w:val="22"/>
        </w:rPr>
      </w:pPr>
      <w:bookmarkStart w:id="35" w:name="_Toc182383642"/>
      <w:r>
        <w:rPr>
          <w:rFonts w:cs="Arial"/>
          <w:lang w:val="en-ZA"/>
        </w:rPr>
        <w:t>Decommissioning and rehabilitation of the existing Clean Dam (South)</w:t>
      </w:r>
      <w:bookmarkEnd w:id="35"/>
    </w:p>
    <w:p w14:paraId="068ECAE8" w14:textId="174A04DD" w:rsidR="00767B99" w:rsidRDefault="00EB7682" w:rsidP="00767B99">
      <w:pPr>
        <w:numPr>
          <w:ilvl w:val="0"/>
          <w:numId w:val="53"/>
        </w:numPr>
        <w:tabs>
          <w:tab w:val="left" w:pos="426"/>
        </w:tabs>
        <w:spacing w:line="360" w:lineRule="auto"/>
        <w:rPr>
          <w:rFonts w:cs="Arial"/>
          <w:lang w:val="en-ZA"/>
        </w:rPr>
      </w:pPr>
      <w:r>
        <w:rPr>
          <w:rFonts w:cs="Arial"/>
          <w:lang w:val="en-ZA"/>
        </w:rPr>
        <w:t xml:space="preserve">The activities are </w:t>
      </w:r>
      <w:proofErr w:type="gramStart"/>
      <w:r>
        <w:rPr>
          <w:rFonts w:cs="Arial"/>
          <w:lang w:val="en-ZA"/>
        </w:rPr>
        <w:t>similar to</w:t>
      </w:r>
      <w:proofErr w:type="gramEnd"/>
      <w:r>
        <w:rPr>
          <w:rFonts w:cs="Arial"/>
          <w:lang w:val="en-ZA"/>
        </w:rPr>
        <w:t xml:space="preserve"> items for the existing Settling Dam (refer to Section </w:t>
      </w:r>
      <w:r>
        <w:rPr>
          <w:rFonts w:cs="Arial"/>
          <w:lang w:val="en-ZA"/>
        </w:rPr>
        <w:fldChar w:fldCharType="begin"/>
      </w:r>
      <w:r>
        <w:rPr>
          <w:rFonts w:cs="Arial"/>
          <w:lang w:val="en-ZA"/>
        </w:rPr>
        <w:instrText xml:space="preserve"> REF _Ref182408610 \r \h </w:instrText>
      </w:r>
      <w:r>
        <w:rPr>
          <w:rFonts w:cs="Arial"/>
          <w:lang w:val="en-ZA"/>
        </w:rPr>
      </w:r>
      <w:r>
        <w:rPr>
          <w:rFonts w:cs="Arial"/>
          <w:lang w:val="en-ZA"/>
        </w:rPr>
        <w:fldChar w:fldCharType="separate"/>
      </w:r>
      <w:r w:rsidR="00403D47">
        <w:rPr>
          <w:rFonts w:cs="Arial"/>
          <w:lang w:val="en-ZA"/>
        </w:rPr>
        <w:t>1.3.4</w:t>
      </w:r>
      <w:r>
        <w:rPr>
          <w:rFonts w:cs="Arial"/>
          <w:lang w:val="en-ZA"/>
        </w:rPr>
        <w:fldChar w:fldCharType="end"/>
      </w:r>
      <w:r>
        <w:rPr>
          <w:rFonts w:cs="Arial"/>
          <w:lang w:val="en-ZA"/>
        </w:rPr>
        <w:t>) except for the rehabilitation effort as outlined below.</w:t>
      </w:r>
    </w:p>
    <w:p w14:paraId="2690B841" w14:textId="77777777" w:rsidR="00767B99" w:rsidRPr="00C518A1" w:rsidRDefault="00767B99" w:rsidP="00767B99">
      <w:pPr>
        <w:spacing w:line="360" w:lineRule="auto"/>
        <w:rPr>
          <w:rFonts w:cs="Arial"/>
          <w:u w:val="single"/>
          <w:lang w:val="en-ZA"/>
        </w:rPr>
      </w:pPr>
      <w:r w:rsidRPr="00C518A1">
        <w:rPr>
          <w:rFonts w:cs="Arial"/>
          <w:u w:val="single"/>
          <w:lang w:val="en-ZA"/>
        </w:rPr>
        <w:t>Rehabilitation</w:t>
      </w:r>
    </w:p>
    <w:p w14:paraId="399DD15C" w14:textId="339B07DB" w:rsidR="00767B99" w:rsidRPr="003A3A9C" w:rsidRDefault="003A3A9C" w:rsidP="00120464">
      <w:pPr>
        <w:pStyle w:val="ListParagraph"/>
        <w:numPr>
          <w:ilvl w:val="2"/>
          <w:numId w:val="53"/>
        </w:numPr>
        <w:tabs>
          <w:tab w:val="left" w:pos="426"/>
        </w:tabs>
        <w:spacing w:line="360" w:lineRule="auto"/>
        <w:ind w:left="360"/>
        <w:rPr>
          <w:rFonts w:cs="Arial"/>
          <w:lang w:val="en-ZA"/>
        </w:rPr>
      </w:pPr>
      <w:r w:rsidRPr="003A3A9C">
        <w:rPr>
          <w:rFonts w:cs="Arial"/>
          <w:lang w:val="en-ZA"/>
        </w:rPr>
        <w:t>Remove the dam wall to allow free drainage from the dam footprint.</w:t>
      </w:r>
      <w:r w:rsidR="00077ECC">
        <w:rPr>
          <w:rFonts w:cs="Arial"/>
          <w:lang w:val="en-ZA"/>
        </w:rPr>
        <w:t xml:space="preserve"> The area shall be rehabilitated as specified in Section </w:t>
      </w:r>
      <w:r w:rsidR="00077ECC">
        <w:rPr>
          <w:rFonts w:cs="Arial"/>
          <w:lang w:val="en-ZA"/>
        </w:rPr>
        <w:fldChar w:fldCharType="begin"/>
      </w:r>
      <w:r w:rsidR="00077ECC">
        <w:rPr>
          <w:rFonts w:cs="Arial"/>
          <w:lang w:val="en-ZA"/>
        </w:rPr>
        <w:instrText xml:space="preserve"> REF _Ref182408792 \r \h </w:instrText>
      </w:r>
      <w:r w:rsidR="00077ECC">
        <w:rPr>
          <w:rFonts w:cs="Arial"/>
          <w:lang w:val="en-ZA"/>
        </w:rPr>
      </w:r>
      <w:r w:rsidR="00077ECC">
        <w:rPr>
          <w:rFonts w:cs="Arial"/>
          <w:lang w:val="en-ZA"/>
        </w:rPr>
        <w:fldChar w:fldCharType="separate"/>
      </w:r>
      <w:r w:rsidR="00403D47">
        <w:rPr>
          <w:rFonts w:cs="Arial"/>
          <w:lang w:val="en-ZA"/>
        </w:rPr>
        <w:t>1.3.6</w:t>
      </w:r>
      <w:r w:rsidR="00077ECC">
        <w:rPr>
          <w:rFonts w:cs="Arial"/>
          <w:lang w:val="en-ZA"/>
        </w:rPr>
        <w:fldChar w:fldCharType="end"/>
      </w:r>
      <w:r w:rsidR="00077ECC">
        <w:rPr>
          <w:rFonts w:cs="Arial"/>
          <w:lang w:val="en-ZA"/>
        </w:rPr>
        <w:t>.</w:t>
      </w:r>
    </w:p>
    <w:p w14:paraId="138BB5C9" w14:textId="77777777" w:rsidR="00767B99" w:rsidRPr="00767B99" w:rsidRDefault="00767B99" w:rsidP="00767B99">
      <w:pPr>
        <w:tabs>
          <w:tab w:val="left" w:pos="426"/>
        </w:tabs>
        <w:spacing w:line="360" w:lineRule="auto"/>
        <w:ind w:left="360"/>
        <w:rPr>
          <w:rFonts w:cs="Arial"/>
          <w:lang w:val="en-ZA"/>
        </w:rPr>
      </w:pPr>
    </w:p>
    <w:p w14:paraId="44897BF8" w14:textId="27A09337" w:rsidR="004679CA" w:rsidRPr="00254F07" w:rsidRDefault="004679CA" w:rsidP="004679CA">
      <w:pPr>
        <w:pStyle w:val="Heading3"/>
        <w:rPr>
          <w:rFonts w:ascii="Arial" w:hAnsi="Arial" w:cs="Arial"/>
          <w:szCs w:val="22"/>
        </w:rPr>
      </w:pPr>
      <w:bookmarkStart w:id="36" w:name="_Ref182408792"/>
      <w:bookmarkStart w:id="37" w:name="_Ref182410471"/>
      <w:bookmarkStart w:id="38" w:name="_Toc182383643"/>
      <w:r>
        <w:rPr>
          <w:rFonts w:ascii="Arial" w:hAnsi="Arial" w:cs="Arial"/>
          <w:szCs w:val="22"/>
        </w:rPr>
        <w:t>Overall Site Rehabilitation Works</w:t>
      </w:r>
      <w:bookmarkEnd w:id="36"/>
      <w:bookmarkEnd w:id="37"/>
      <w:bookmarkEnd w:id="38"/>
    </w:p>
    <w:p w14:paraId="5C6B0C4E" w14:textId="77777777" w:rsidR="00127BF8" w:rsidRPr="00171BFF" w:rsidRDefault="00127BF8" w:rsidP="00127BF8">
      <w:pPr>
        <w:tabs>
          <w:tab w:val="left" w:pos="426"/>
        </w:tabs>
        <w:spacing w:line="360" w:lineRule="auto"/>
        <w:rPr>
          <w:rFonts w:cs="Arial"/>
        </w:rPr>
      </w:pPr>
      <w:r w:rsidRPr="00171BFF">
        <w:rPr>
          <w:rFonts w:cs="Arial"/>
        </w:rPr>
        <w:t>The primary goal of the overall site rehabilitation activities is to restore the site to a condition that is environmentally sustainable and aesthetically pleasing. The contractor is obliged to rehabilitate all work areas to an acceptable standard, ensuring proper planting, maintenance, and care of grass, trees, shrubs, and ground cover.</w:t>
      </w:r>
    </w:p>
    <w:p w14:paraId="40685739" w14:textId="77777777" w:rsidR="00171BFF" w:rsidRDefault="00171BFF" w:rsidP="00127BF8">
      <w:pPr>
        <w:tabs>
          <w:tab w:val="left" w:pos="426"/>
        </w:tabs>
        <w:spacing w:line="360" w:lineRule="auto"/>
        <w:rPr>
          <w:rFonts w:cs="Arial"/>
        </w:rPr>
      </w:pPr>
    </w:p>
    <w:p w14:paraId="11C3F397" w14:textId="3603873F" w:rsidR="00127BF8" w:rsidRPr="00171BFF" w:rsidRDefault="00127BF8" w:rsidP="00127BF8">
      <w:pPr>
        <w:tabs>
          <w:tab w:val="left" w:pos="426"/>
        </w:tabs>
        <w:spacing w:line="360" w:lineRule="auto"/>
        <w:rPr>
          <w:rFonts w:cs="Arial"/>
        </w:rPr>
      </w:pPr>
      <w:r w:rsidRPr="00171BFF">
        <w:rPr>
          <w:rFonts w:cs="Arial"/>
        </w:rPr>
        <w:t>The Contractor shall perform the following works as part of the site rehabilitation:</w:t>
      </w:r>
    </w:p>
    <w:p w14:paraId="2564A6DF" w14:textId="77777777" w:rsidR="00127BF8" w:rsidRPr="00636970" w:rsidRDefault="00127BF8" w:rsidP="00636970">
      <w:pPr>
        <w:numPr>
          <w:ilvl w:val="0"/>
          <w:numId w:val="53"/>
        </w:numPr>
        <w:tabs>
          <w:tab w:val="left" w:pos="426"/>
        </w:tabs>
        <w:spacing w:line="360" w:lineRule="auto"/>
        <w:rPr>
          <w:rFonts w:cs="Arial"/>
          <w:lang w:val="en-ZA"/>
        </w:rPr>
      </w:pPr>
      <w:r w:rsidRPr="00636970">
        <w:rPr>
          <w:rFonts w:cs="Arial"/>
          <w:lang w:val="en-ZA"/>
        </w:rPr>
        <w:t>Soil Assessment and Improvement</w:t>
      </w:r>
    </w:p>
    <w:p w14:paraId="216289A3" w14:textId="2C2CD3A1" w:rsidR="00127BF8" w:rsidRPr="00636970" w:rsidRDefault="00127BF8" w:rsidP="00636970">
      <w:pPr>
        <w:pStyle w:val="ListParagraph"/>
        <w:numPr>
          <w:ilvl w:val="2"/>
          <w:numId w:val="53"/>
        </w:numPr>
        <w:spacing w:line="360" w:lineRule="auto"/>
        <w:ind w:left="851"/>
        <w:rPr>
          <w:rFonts w:cs="Arial"/>
          <w:lang w:val="en-ZA"/>
        </w:rPr>
      </w:pPr>
      <w:r w:rsidRPr="00636970">
        <w:rPr>
          <w:rFonts w:cs="Arial"/>
          <w:lang w:val="en-ZA"/>
        </w:rPr>
        <w:t>Sample and test specific soils to determine improvement requirements.</w:t>
      </w:r>
    </w:p>
    <w:p w14:paraId="5C46F6C6" w14:textId="7BD3B4E3" w:rsidR="00127BF8" w:rsidRPr="00636970" w:rsidRDefault="00127BF8" w:rsidP="00636970">
      <w:pPr>
        <w:pStyle w:val="ListParagraph"/>
        <w:numPr>
          <w:ilvl w:val="2"/>
          <w:numId w:val="53"/>
        </w:numPr>
        <w:spacing w:line="360" w:lineRule="auto"/>
        <w:ind w:left="851"/>
        <w:rPr>
          <w:rFonts w:cs="Arial"/>
          <w:lang w:val="en-ZA"/>
        </w:rPr>
      </w:pPr>
      <w:r w:rsidRPr="00636970">
        <w:rPr>
          <w:rFonts w:cs="Arial"/>
          <w:lang w:val="en-ZA"/>
        </w:rPr>
        <w:t>Implement necessary soil improvements.</w:t>
      </w:r>
    </w:p>
    <w:p w14:paraId="2975EB7D" w14:textId="77777777" w:rsidR="00127BF8" w:rsidRPr="002805C0" w:rsidRDefault="00127BF8" w:rsidP="002805C0">
      <w:pPr>
        <w:numPr>
          <w:ilvl w:val="0"/>
          <w:numId w:val="53"/>
        </w:numPr>
        <w:tabs>
          <w:tab w:val="left" w:pos="426"/>
        </w:tabs>
        <w:spacing w:line="360" w:lineRule="auto"/>
        <w:rPr>
          <w:rFonts w:cs="Arial"/>
          <w:lang w:val="en-ZA"/>
        </w:rPr>
      </w:pPr>
      <w:r w:rsidRPr="002805C0">
        <w:rPr>
          <w:rFonts w:cs="Arial"/>
          <w:lang w:val="en-ZA"/>
        </w:rPr>
        <w:t>Preparation of Areas</w:t>
      </w:r>
    </w:p>
    <w:p w14:paraId="2BD7E0EB" w14:textId="5CC5E315"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Shape and trim areas to specified contours and tolerances.</w:t>
      </w:r>
    </w:p>
    <w:p w14:paraId="13DC6E4A" w14:textId="37F4F09E"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Prepare surfaces for grassing, including scarifying and roughening as needed.</w:t>
      </w:r>
    </w:p>
    <w:p w14:paraId="0A7FDB56" w14:textId="77777777" w:rsidR="00127BF8" w:rsidRPr="002805C0" w:rsidRDefault="00127BF8" w:rsidP="002805C0">
      <w:pPr>
        <w:numPr>
          <w:ilvl w:val="0"/>
          <w:numId w:val="53"/>
        </w:numPr>
        <w:tabs>
          <w:tab w:val="left" w:pos="426"/>
        </w:tabs>
        <w:spacing w:line="360" w:lineRule="auto"/>
        <w:rPr>
          <w:rFonts w:cs="Arial"/>
          <w:lang w:val="en-ZA"/>
        </w:rPr>
      </w:pPr>
      <w:r w:rsidRPr="002805C0">
        <w:rPr>
          <w:rFonts w:cs="Arial"/>
          <w:lang w:val="en-ZA"/>
        </w:rPr>
        <w:t>Topsoil Management</w:t>
      </w:r>
    </w:p>
    <w:p w14:paraId="660E2C89" w14:textId="68CC42C5"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Supply and stockpile topsoil from suitable sources, ensuring it is free from contaminants.</w:t>
      </w:r>
    </w:p>
    <w:p w14:paraId="48CF69BF" w14:textId="539CBBC8"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Place and level topsoil on prepared surfaces.</w:t>
      </w:r>
    </w:p>
    <w:p w14:paraId="5818A664" w14:textId="77777777" w:rsidR="00127BF8" w:rsidRPr="002805C0" w:rsidRDefault="00127BF8" w:rsidP="002805C0">
      <w:pPr>
        <w:numPr>
          <w:ilvl w:val="0"/>
          <w:numId w:val="53"/>
        </w:numPr>
        <w:tabs>
          <w:tab w:val="left" w:pos="426"/>
        </w:tabs>
        <w:spacing w:line="360" w:lineRule="auto"/>
        <w:rPr>
          <w:rFonts w:cs="Arial"/>
          <w:lang w:val="en-ZA"/>
        </w:rPr>
      </w:pPr>
      <w:r w:rsidRPr="002805C0">
        <w:rPr>
          <w:rFonts w:cs="Arial"/>
          <w:lang w:val="en-ZA"/>
        </w:rPr>
        <w:t>Planting Vegetation</w:t>
      </w:r>
    </w:p>
    <w:p w14:paraId="44B43AA5" w14:textId="747353F3"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Plant grass cuttings, sods, and hydro sown seeds according to specified rates and methods.</w:t>
      </w:r>
    </w:p>
    <w:p w14:paraId="513AB07F" w14:textId="7E9CCC24" w:rsidR="00127BF8" w:rsidRPr="00171BFF" w:rsidRDefault="00127BF8" w:rsidP="002805C0">
      <w:pPr>
        <w:pStyle w:val="ListParagraph"/>
        <w:numPr>
          <w:ilvl w:val="2"/>
          <w:numId w:val="53"/>
        </w:numPr>
        <w:spacing w:line="360" w:lineRule="auto"/>
        <w:ind w:left="851"/>
        <w:rPr>
          <w:rFonts w:cs="Arial"/>
        </w:rPr>
      </w:pPr>
      <w:r w:rsidRPr="002805C0">
        <w:rPr>
          <w:rFonts w:cs="Arial"/>
          <w:lang w:val="en-ZA"/>
        </w:rPr>
        <w:t>Ensure the planting of healthy trees, shrubs, and ground covers at designated locations with</w:t>
      </w:r>
      <w:r w:rsidRPr="00171BFF">
        <w:rPr>
          <w:rFonts w:cs="Arial"/>
        </w:rPr>
        <w:t xml:space="preserve"> appropriate hole preparation.</w:t>
      </w:r>
    </w:p>
    <w:p w14:paraId="5391C8D5" w14:textId="77777777" w:rsidR="00127BF8" w:rsidRPr="002805C0" w:rsidRDefault="00127BF8" w:rsidP="002805C0">
      <w:pPr>
        <w:numPr>
          <w:ilvl w:val="0"/>
          <w:numId w:val="53"/>
        </w:numPr>
        <w:tabs>
          <w:tab w:val="left" w:pos="426"/>
        </w:tabs>
        <w:spacing w:line="360" w:lineRule="auto"/>
        <w:rPr>
          <w:rFonts w:cs="Arial"/>
          <w:lang w:val="en-ZA"/>
        </w:rPr>
      </w:pPr>
      <w:r w:rsidRPr="002805C0">
        <w:rPr>
          <w:rFonts w:cs="Arial"/>
          <w:lang w:val="en-ZA"/>
        </w:rPr>
        <w:t>Watering and Maintenance:</w:t>
      </w:r>
    </w:p>
    <w:p w14:paraId="1AD28546" w14:textId="48F44C28"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Regularly water and maintain grass and plants to promote establishment.</w:t>
      </w:r>
    </w:p>
    <w:p w14:paraId="194F8581" w14:textId="26BD87F6"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Control weeds and replace any plants that fail to thrive.</w:t>
      </w:r>
    </w:p>
    <w:p w14:paraId="7FB5B113" w14:textId="77777777" w:rsidR="002805C0" w:rsidRDefault="00127BF8" w:rsidP="001A0AFA">
      <w:pPr>
        <w:numPr>
          <w:ilvl w:val="0"/>
          <w:numId w:val="53"/>
        </w:numPr>
        <w:tabs>
          <w:tab w:val="left" w:pos="426"/>
        </w:tabs>
        <w:spacing w:line="360" w:lineRule="auto"/>
        <w:rPr>
          <w:rFonts w:cs="Arial"/>
          <w:lang w:val="en-ZA"/>
        </w:rPr>
      </w:pPr>
      <w:r w:rsidRPr="002805C0">
        <w:rPr>
          <w:rFonts w:cs="Arial"/>
          <w:lang w:val="en-ZA"/>
        </w:rPr>
        <w:t>Erosion Control</w:t>
      </w:r>
    </w:p>
    <w:p w14:paraId="0975AEC9" w14:textId="7A1B2DB7" w:rsidR="00127BF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Implement measures to prevent erosion during construction and maintain site integrity.</w:t>
      </w:r>
    </w:p>
    <w:p w14:paraId="4E31C313" w14:textId="77777777" w:rsidR="002805C0" w:rsidRDefault="00127BF8" w:rsidP="00171BFF">
      <w:pPr>
        <w:numPr>
          <w:ilvl w:val="0"/>
          <w:numId w:val="53"/>
        </w:numPr>
        <w:tabs>
          <w:tab w:val="left" w:pos="426"/>
        </w:tabs>
        <w:spacing w:line="360" w:lineRule="auto"/>
        <w:rPr>
          <w:rFonts w:cs="Arial"/>
          <w:lang w:val="en-ZA"/>
        </w:rPr>
      </w:pPr>
      <w:r w:rsidRPr="002805C0">
        <w:rPr>
          <w:rFonts w:cs="Arial"/>
          <w:lang w:val="en-ZA"/>
        </w:rPr>
        <w:t>Final Monitoring</w:t>
      </w:r>
    </w:p>
    <w:p w14:paraId="22F0A4A7" w14:textId="0D3F3DC7" w:rsidR="002708B8" w:rsidRPr="002805C0" w:rsidRDefault="00127BF8" w:rsidP="002805C0">
      <w:pPr>
        <w:pStyle w:val="ListParagraph"/>
        <w:numPr>
          <w:ilvl w:val="2"/>
          <w:numId w:val="53"/>
        </w:numPr>
        <w:spacing w:line="360" w:lineRule="auto"/>
        <w:ind w:left="851"/>
        <w:rPr>
          <w:rFonts w:cs="Arial"/>
          <w:lang w:val="en-ZA"/>
        </w:rPr>
      </w:pPr>
      <w:r w:rsidRPr="002805C0">
        <w:rPr>
          <w:rFonts w:cs="Arial"/>
          <w:lang w:val="en-ZA"/>
        </w:rPr>
        <w:t>Ensure that an acceptable grass cover (75% coverage with no bare patches exceeding 500 mm) is achieved within specified timeframes.</w:t>
      </w:r>
      <w:r w:rsidR="00226B69" w:rsidRPr="002805C0">
        <w:rPr>
          <w:rFonts w:cs="Arial"/>
          <w:lang w:val="en-ZA"/>
        </w:rPr>
        <w:br w:type="page"/>
      </w:r>
    </w:p>
    <w:p w14:paraId="04E97110" w14:textId="77777777" w:rsidR="00F6695E" w:rsidRPr="00233221" w:rsidRDefault="00F6695E" w:rsidP="00233221">
      <w:pPr>
        <w:pStyle w:val="Heading2"/>
        <w:jc w:val="both"/>
        <w:rPr>
          <w:rFonts w:cs="Arial"/>
          <w:sz w:val="22"/>
          <w:szCs w:val="22"/>
        </w:rPr>
      </w:pPr>
      <w:bookmarkStart w:id="39" w:name="_Toc232940115"/>
      <w:bookmarkStart w:id="40" w:name="_Toc429403172"/>
      <w:bookmarkStart w:id="41" w:name="_Toc429549952"/>
      <w:bookmarkStart w:id="42" w:name="_Toc84494016"/>
      <w:bookmarkStart w:id="43" w:name="_Toc182383644"/>
      <w:r w:rsidRPr="00233221">
        <w:rPr>
          <w:rFonts w:cs="Arial"/>
          <w:sz w:val="22"/>
          <w:szCs w:val="22"/>
        </w:rPr>
        <w:t>Interpretation and Terminology</w:t>
      </w:r>
      <w:bookmarkEnd w:id="39"/>
      <w:bookmarkEnd w:id="40"/>
      <w:bookmarkEnd w:id="41"/>
      <w:bookmarkEnd w:id="42"/>
      <w:bookmarkEnd w:id="43"/>
    </w:p>
    <w:p w14:paraId="0AA336DA" w14:textId="77777777" w:rsidR="00F6695E" w:rsidRPr="00233221" w:rsidRDefault="00F6695E" w:rsidP="00233221">
      <w:pPr>
        <w:pStyle w:val="Heading3"/>
        <w:tabs>
          <w:tab w:val="clear" w:pos="357"/>
          <w:tab w:val="left" w:pos="1134"/>
        </w:tabs>
        <w:rPr>
          <w:rFonts w:ascii="Arial" w:hAnsi="Arial" w:cs="Arial"/>
          <w:szCs w:val="22"/>
        </w:rPr>
      </w:pPr>
      <w:bookmarkStart w:id="44" w:name="_Toc429403173"/>
      <w:bookmarkStart w:id="45" w:name="_Toc429549953"/>
      <w:bookmarkStart w:id="46" w:name="_Toc84494017"/>
      <w:bookmarkStart w:id="47" w:name="_Toc182383645"/>
      <w:r w:rsidRPr="00233221">
        <w:rPr>
          <w:rFonts w:ascii="Arial" w:hAnsi="Arial" w:cs="Arial"/>
          <w:szCs w:val="22"/>
        </w:rPr>
        <w:t>List of Definitions</w:t>
      </w:r>
      <w:bookmarkEnd w:id="44"/>
      <w:bookmarkEnd w:id="45"/>
      <w:bookmarkEnd w:id="46"/>
      <w:bookmarkEnd w:id="47"/>
    </w:p>
    <w:p w14:paraId="327BF9FA" w14:textId="60A4DF58" w:rsidR="00F6695E" w:rsidRPr="00233221" w:rsidRDefault="00F6695E" w:rsidP="03B5CC2E">
      <w:pPr>
        <w:pStyle w:val="SpecBody1CharChar"/>
        <w:tabs>
          <w:tab w:val="left" w:pos="426"/>
        </w:tabs>
        <w:spacing w:line="360" w:lineRule="auto"/>
        <w:ind w:left="0"/>
        <w:rPr>
          <w:lang w:val="en-ZA"/>
        </w:rPr>
      </w:pPr>
      <w:r w:rsidRPr="03B5CC2E">
        <w:rPr>
          <w:lang w:val="en-ZA"/>
        </w:rPr>
        <w:t>Terms and/or abbreviations used in this Works Information are defined as follows:</w:t>
      </w:r>
    </w:p>
    <w:p w14:paraId="5931A8D0" w14:textId="3C8E7863" w:rsidR="00F6695E" w:rsidRPr="00233221" w:rsidRDefault="00F6695E" w:rsidP="00233221">
      <w:pPr>
        <w:pStyle w:val="Caption"/>
        <w:rPr>
          <w:rFonts w:cs="Arial"/>
          <w:szCs w:val="22"/>
        </w:rPr>
      </w:pPr>
      <w:bookmarkStart w:id="48" w:name="_Toc346105129"/>
      <w:r w:rsidRPr="00233221">
        <w:rPr>
          <w:rFonts w:cs="Arial"/>
          <w:szCs w:val="22"/>
        </w:rPr>
        <w:t xml:space="preserve">Table </w:t>
      </w:r>
      <w:r w:rsidR="00110C97" w:rsidRPr="00233221">
        <w:rPr>
          <w:rFonts w:cs="Arial"/>
          <w:szCs w:val="22"/>
        </w:rPr>
        <w:fldChar w:fldCharType="begin"/>
      </w:r>
      <w:r w:rsidR="00110C97" w:rsidRPr="00233221">
        <w:rPr>
          <w:rFonts w:cs="Arial"/>
          <w:szCs w:val="22"/>
        </w:rPr>
        <w:instrText xml:space="preserve"> SEQ Table \* ARABIC \s 1 </w:instrText>
      </w:r>
      <w:r w:rsidR="00110C97" w:rsidRPr="00233221">
        <w:rPr>
          <w:rFonts w:cs="Arial"/>
          <w:szCs w:val="22"/>
        </w:rPr>
        <w:fldChar w:fldCharType="separate"/>
      </w:r>
      <w:r w:rsidR="00403D47">
        <w:rPr>
          <w:rFonts w:cs="Arial"/>
          <w:noProof/>
          <w:szCs w:val="22"/>
        </w:rPr>
        <w:t>1</w:t>
      </w:r>
      <w:r w:rsidR="00110C97" w:rsidRPr="00233221">
        <w:rPr>
          <w:rFonts w:cs="Arial"/>
          <w:noProof/>
          <w:szCs w:val="22"/>
        </w:rPr>
        <w:fldChar w:fldCharType="end"/>
      </w:r>
      <w:r w:rsidRPr="00233221">
        <w:rPr>
          <w:rFonts w:cs="Arial"/>
          <w:szCs w:val="22"/>
        </w:rPr>
        <w:t>: Definitions</w:t>
      </w:r>
      <w:bookmarkEnd w:id="48"/>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8"/>
        <w:gridCol w:w="6673"/>
      </w:tblGrid>
      <w:tr w:rsidR="00F6695E" w:rsidRPr="00233221" w14:paraId="571881D6" w14:textId="77777777" w:rsidTr="604CD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612607DB" w14:textId="77777777" w:rsidR="00F6695E" w:rsidRPr="00233221" w:rsidRDefault="00934F86" w:rsidP="00233221">
            <w:pPr>
              <w:pStyle w:val="TableText"/>
              <w:jc w:val="both"/>
              <w:rPr>
                <w:rFonts w:cs="Arial"/>
                <w:szCs w:val="22"/>
              </w:rPr>
            </w:pPr>
            <w:r>
              <w:rPr>
                <w:rFonts w:cs="Arial"/>
                <w:szCs w:val="22"/>
              </w:rPr>
              <w:t xml:space="preserve">Definition </w:t>
            </w:r>
            <w:r w:rsidR="00F465B8">
              <w:rPr>
                <w:rFonts w:cs="Arial"/>
                <w:szCs w:val="22"/>
              </w:rPr>
              <w:t>term</w:t>
            </w:r>
          </w:p>
        </w:tc>
        <w:tc>
          <w:tcPr>
            <w:tcW w:w="6673" w:type="dxa"/>
          </w:tcPr>
          <w:p w14:paraId="0B0843AA" w14:textId="77777777" w:rsidR="00F6695E" w:rsidRPr="00233221" w:rsidRDefault="00F465B8" w:rsidP="00233221">
            <w:pPr>
              <w:pStyle w:val="TableText"/>
              <w:jc w:val="both"/>
              <w:cnfStyle w:val="100000000000" w:firstRow="1" w:lastRow="0" w:firstColumn="0" w:lastColumn="0" w:oddVBand="0" w:evenVBand="0" w:oddHBand="0" w:evenHBand="0" w:firstRowFirstColumn="0" w:firstRowLastColumn="0" w:lastRowFirstColumn="0" w:lastRowLastColumn="0"/>
              <w:rPr>
                <w:rFonts w:cs="Arial"/>
                <w:szCs w:val="22"/>
              </w:rPr>
            </w:pPr>
            <w:r>
              <w:rPr>
                <w:rFonts w:cs="Arial"/>
                <w:szCs w:val="22"/>
              </w:rPr>
              <w:t>Definition Description</w:t>
            </w:r>
          </w:p>
        </w:tc>
      </w:tr>
      <w:tr w:rsidR="00934F86" w:rsidRPr="00233221" w14:paraId="14E0AA49" w14:textId="77777777" w:rsidTr="604CD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6239C79B" w14:textId="77777777" w:rsidR="00934F86" w:rsidRPr="00F465B8" w:rsidRDefault="00934F86" w:rsidP="00934F86">
            <w:pPr>
              <w:pStyle w:val="TableText"/>
              <w:jc w:val="both"/>
              <w:rPr>
                <w:rFonts w:cs="Arial"/>
                <w:b w:val="0"/>
                <w:i/>
                <w:szCs w:val="22"/>
              </w:rPr>
            </w:pPr>
            <w:r w:rsidRPr="00F465B8">
              <w:rPr>
                <w:rFonts w:cs="Arial"/>
                <w:i/>
                <w:szCs w:val="22"/>
              </w:rPr>
              <w:t>Employer</w:t>
            </w:r>
          </w:p>
        </w:tc>
        <w:tc>
          <w:tcPr>
            <w:tcW w:w="6673" w:type="dxa"/>
          </w:tcPr>
          <w:p w14:paraId="5DAB6F7B" w14:textId="77777777" w:rsidR="00934F86" w:rsidRPr="00F465B8" w:rsidRDefault="00934F86" w:rsidP="00934F86">
            <w:pPr>
              <w:pStyle w:val="TableText"/>
              <w:jc w:val="both"/>
              <w:cnfStyle w:val="000000100000" w:firstRow="0" w:lastRow="0" w:firstColumn="0" w:lastColumn="0" w:oddVBand="0" w:evenVBand="0" w:oddHBand="1" w:evenHBand="0" w:firstRowFirstColumn="0" w:firstRowLastColumn="0" w:lastRowFirstColumn="0" w:lastRowLastColumn="0"/>
              <w:rPr>
                <w:rFonts w:cs="Arial"/>
                <w:szCs w:val="22"/>
              </w:rPr>
            </w:pPr>
            <w:r w:rsidRPr="00F465B8">
              <w:rPr>
                <w:rFonts w:cs="Arial"/>
                <w:szCs w:val="22"/>
              </w:rPr>
              <w:t xml:space="preserve">The person named as the </w:t>
            </w:r>
            <w:r w:rsidRPr="00F465B8">
              <w:rPr>
                <w:rFonts w:cs="Arial"/>
                <w:i/>
                <w:szCs w:val="22"/>
              </w:rPr>
              <w:t>Employer</w:t>
            </w:r>
            <w:r w:rsidRPr="00F465B8">
              <w:rPr>
                <w:rFonts w:cs="Arial"/>
                <w:szCs w:val="22"/>
              </w:rPr>
              <w:t xml:space="preserve"> in the Appendix to Tender and the legal successors in title to this person.</w:t>
            </w:r>
          </w:p>
        </w:tc>
      </w:tr>
      <w:tr w:rsidR="00934F86" w:rsidRPr="00233221" w14:paraId="393CAD2A" w14:textId="77777777" w:rsidTr="604CD9AC">
        <w:tc>
          <w:tcPr>
            <w:cnfStyle w:val="001000000000" w:firstRow="0" w:lastRow="0" w:firstColumn="1" w:lastColumn="0" w:oddVBand="0" w:evenVBand="0" w:oddHBand="0" w:evenHBand="0" w:firstRowFirstColumn="0" w:firstRowLastColumn="0" w:lastRowFirstColumn="0" w:lastRowLastColumn="0"/>
            <w:tcW w:w="2938" w:type="dxa"/>
            <w:hideMark/>
          </w:tcPr>
          <w:p w14:paraId="09F17BE1" w14:textId="77777777" w:rsidR="00934F86" w:rsidRPr="00F465B8" w:rsidRDefault="00934F86" w:rsidP="00934F86">
            <w:pPr>
              <w:pStyle w:val="TableText"/>
              <w:jc w:val="both"/>
              <w:rPr>
                <w:rFonts w:cs="Arial"/>
                <w:b w:val="0"/>
                <w:szCs w:val="22"/>
              </w:rPr>
            </w:pPr>
            <w:r w:rsidRPr="00F465B8">
              <w:rPr>
                <w:rFonts w:cs="Arial"/>
                <w:i/>
                <w:szCs w:val="22"/>
              </w:rPr>
              <w:t>Contractor</w:t>
            </w:r>
          </w:p>
        </w:tc>
        <w:tc>
          <w:tcPr>
            <w:tcW w:w="6673" w:type="dxa"/>
            <w:hideMark/>
          </w:tcPr>
          <w:p w14:paraId="102A138C" w14:textId="77777777" w:rsidR="00934F86" w:rsidRPr="00F465B8" w:rsidRDefault="00934F86" w:rsidP="00934F86">
            <w:pPr>
              <w:pStyle w:val="TableText"/>
              <w:jc w:val="both"/>
              <w:cnfStyle w:val="000000000000" w:firstRow="0" w:lastRow="0" w:firstColumn="0" w:lastColumn="0" w:oddVBand="0" w:evenVBand="0" w:oddHBand="0" w:evenHBand="0" w:firstRowFirstColumn="0" w:firstRowLastColumn="0" w:lastRowFirstColumn="0" w:lastRowLastColumn="0"/>
              <w:rPr>
                <w:rFonts w:cs="Arial"/>
                <w:szCs w:val="22"/>
              </w:rPr>
            </w:pPr>
            <w:r w:rsidRPr="00F465B8">
              <w:rPr>
                <w:rFonts w:cs="Arial"/>
                <w:szCs w:val="22"/>
              </w:rPr>
              <w:t xml:space="preserve">The person(s) named as </w:t>
            </w:r>
            <w:r w:rsidRPr="00F465B8">
              <w:rPr>
                <w:rFonts w:cs="Arial"/>
                <w:i/>
                <w:szCs w:val="22"/>
              </w:rPr>
              <w:t>Contractor</w:t>
            </w:r>
            <w:r w:rsidRPr="00F465B8">
              <w:rPr>
                <w:rFonts w:cs="Arial"/>
                <w:szCs w:val="22"/>
              </w:rPr>
              <w:t xml:space="preserve"> in the Letter of Tender accepted by the </w:t>
            </w:r>
            <w:r w:rsidRPr="00F465B8">
              <w:rPr>
                <w:rFonts w:cs="Arial"/>
                <w:i/>
                <w:szCs w:val="22"/>
              </w:rPr>
              <w:t>Employer</w:t>
            </w:r>
            <w:r w:rsidRPr="00F465B8">
              <w:rPr>
                <w:rFonts w:cs="Arial"/>
                <w:szCs w:val="22"/>
              </w:rPr>
              <w:t xml:space="preserve"> and the legal successors in title to this person(s).</w:t>
            </w:r>
          </w:p>
        </w:tc>
      </w:tr>
      <w:tr w:rsidR="00934F86" w:rsidRPr="00233221" w14:paraId="7FB4F6C2" w14:textId="77777777" w:rsidTr="604CD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67CBECC9" w14:textId="77777777" w:rsidR="00934F86" w:rsidRPr="00F465B8" w:rsidRDefault="00934F86" w:rsidP="00934F86">
            <w:pPr>
              <w:pStyle w:val="TableText"/>
              <w:jc w:val="both"/>
              <w:rPr>
                <w:rFonts w:cs="Arial"/>
                <w:b w:val="0"/>
                <w:szCs w:val="22"/>
              </w:rPr>
            </w:pPr>
            <w:r w:rsidRPr="00F465B8">
              <w:rPr>
                <w:rFonts w:cs="Arial"/>
                <w:i/>
                <w:szCs w:val="22"/>
              </w:rPr>
              <w:t>Project Manager</w:t>
            </w:r>
          </w:p>
        </w:tc>
        <w:tc>
          <w:tcPr>
            <w:tcW w:w="6673" w:type="dxa"/>
            <w:hideMark/>
          </w:tcPr>
          <w:p w14:paraId="1547D4A2" w14:textId="77777777" w:rsidR="00934F86" w:rsidRPr="00F465B8" w:rsidRDefault="00934F86" w:rsidP="00934F86">
            <w:pPr>
              <w:pStyle w:val="TableText"/>
              <w:jc w:val="both"/>
              <w:cnfStyle w:val="000000100000" w:firstRow="0" w:lastRow="0" w:firstColumn="0" w:lastColumn="0" w:oddVBand="0" w:evenVBand="0" w:oddHBand="1" w:evenHBand="0" w:firstRowFirstColumn="0" w:firstRowLastColumn="0" w:lastRowFirstColumn="0" w:lastRowLastColumn="0"/>
              <w:rPr>
                <w:rFonts w:cs="Arial"/>
                <w:szCs w:val="22"/>
              </w:rPr>
            </w:pPr>
            <w:r w:rsidRPr="00F465B8">
              <w:rPr>
                <w:rFonts w:cs="Arial"/>
                <w:szCs w:val="22"/>
              </w:rPr>
              <w:t xml:space="preserve">The person appointed by the </w:t>
            </w:r>
            <w:r w:rsidRPr="00F465B8">
              <w:rPr>
                <w:rFonts w:cs="Arial"/>
                <w:i/>
                <w:szCs w:val="22"/>
              </w:rPr>
              <w:t>Employer</w:t>
            </w:r>
            <w:r w:rsidRPr="00F465B8">
              <w:rPr>
                <w:rFonts w:cs="Arial"/>
                <w:szCs w:val="22"/>
              </w:rPr>
              <w:t xml:space="preserve"> to act as the </w:t>
            </w:r>
            <w:r w:rsidRPr="00F465B8">
              <w:rPr>
                <w:rFonts w:cs="Arial"/>
                <w:i/>
                <w:szCs w:val="22"/>
              </w:rPr>
              <w:t>Project Manager</w:t>
            </w:r>
            <w:r w:rsidRPr="00F465B8">
              <w:rPr>
                <w:rFonts w:cs="Arial"/>
                <w:szCs w:val="22"/>
              </w:rPr>
              <w:t xml:space="preserve"> for the purposes of the Contract and named in the Appendix to Tender, or other person appointed from time to time by the </w:t>
            </w:r>
            <w:r w:rsidRPr="00F465B8">
              <w:rPr>
                <w:rFonts w:cs="Arial"/>
                <w:i/>
                <w:szCs w:val="22"/>
              </w:rPr>
              <w:t>Employer</w:t>
            </w:r>
            <w:r w:rsidRPr="00F465B8">
              <w:rPr>
                <w:rFonts w:cs="Arial"/>
                <w:szCs w:val="22"/>
              </w:rPr>
              <w:t xml:space="preserve"> and notified to the </w:t>
            </w:r>
            <w:r w:rsidRPr="00F465B8">
              <w:rPr>
                <w:rFonts w:cs="Arial"/>
                <w:i/>
                <w:szCs w:val="22"/>
              </w:rPr>
              <w:t>Contractor</w:t>
            </w:r>
            <w:r w:rsidRPr="00F465B8">
              <w:rPr>
                <w:rFonts w:cs="Arial"/>
                <w:szCs w:val="22"/>
              </w:rPr>
              <w:t xml:space="preserve"> as per NEC procedures. </w:t>
            </w:r>
          </w:p>
        </w:tc>
      </w:tr>
      <w:tr w:rsidR="00CD6D94" w:rsidRPr="00233221" w14:paraId="7D8B0EA1" w14:textId="77777777" w:rsidTr="604CD9AC">
        <w:tc>
          <w:tcPr>
            <w:cnfStyle w:val="001000000000" w:firstRow="0" w:lastRow="0" w:firstColumn="1" w:lastColumn="0" w:oddVBand="0" w:evenVBand="0" w:oddHBand="0" w:evenHBand="0" w:firstRowFirstColumn="0" w:firstRowLastColumn="0" w:lastRowFirstColumn="0" w:lastRowLastColumn="0"/>
            <w:tcW w:w="2938" w:type="dxa"/>
          </w:tcPr>
          <w:p w14:paraId="5C6B5B3F" w14:textId="77777777" w:rsidR="00CD6D94" w:rsidRPr="00F465B8" w:rsidRDefault="00CD6D94" w:rsidP="00934F86">
            <w:pPr>
              <w:pStyle w:val="TableText"/>
              <w:jc w:val="both"/>
              <w:rPr>
                <w:rFonts w:cs="Arial"/>
                <w:b w:val="0"/>
                <w:i/>
                <w:szCs w:val="22"/>
              </w:rPr>
            </w:pPr>
            <w:r>
              <w:rPr>
                <w:rFonts w:cs="Arial"/>
                <w:i/>
                <w:szCs w:val="22"/>
              </w:rPr>
              <w:t xml:space="preserve">Supervisor </w:t>
            </w:r>
          </w:p>
        </w:tc>
        <w:tc>
          <w:tcPr>
            <w:tcW w:w="6673" w:type="dxa"/>
          </w:tcPr>
          <w:p w14:paraId="1D9879F3" w14:textId="77777777" w:rsidR="00CD6D94" w:rsidRPr="00F465B8" w:rsidRDefault="00CD6D94" w:rsidP="00934F86">
            <w:pPr>
              <w:pStyle w:val="TableText"/>
              <w:jc w:val="both"/>
              <w:cnfStyle w:val="000000000000" w:firstRow="0" w:lastRow="0" w:firstColumn="0" w:lastColumn="0" w:oddVBand="0" w:evenVBand="0" w:oddHBand="0" w:evenHBand="0" w:firstRowFirstColumn="0" w:firstRowLastColumn="0" w:lastRowFirstColumn="0" w:lastRowLastColumn="0"/>
              <w:rPr>
                <w:rFonts w:cs="Arial"/>
                <w:szCs w:val="22"/>
              </w:rPr>
            </w:pPr>
            <w:r w:rsidRPr="00F465B8">
              <w:rPr>
                <w:rFonts w:cs="Arial"/>
                <w:szCs w:val="22"/>
              </w:rPr>
              <w:t xml:space="preserve">The person appointed by the </w:t>
            </w:r>
            <w:r w:rsidRPr="00F465B8">
              <w:rPr>
                <w:rFonts w:cs="Arial"/>
                <w:i/>
                <w:szCs w:val="22"/>
              </w:rPr>
              <w:t>Employer</w:t>
            </w:r>
            <w:r w:rsidRPr="00F465B8">
              <w:rPr>
                <w:rFonts w:cs="Arial"/>
                <w:szCs w:val="22"/>
              </w:rPr>
              <w:t xml:space="preserve"> to act as the </w:t>
            </w:r>
            <w:r>
              <w:rPr>
                <w:rFonts w:cs="Arial"/>
                <w:i/>
                <w:szCs w:val="22"/>
              </w:rPr>
              <w:t>Supervisor</w:t>
            </w:r>
            <w:r w:rsidRPr="00F465B8">
              <w:rPr>
                <w:rFonts w:cs="Arial"/>
                <w:szCs w:val="22"/>
              </w:rPr>
              <w:t xml:space="preserve"> for the purposes of the Contract and named in the Appendix to Tender, or other person appointed from time to time by the </w:t>
            </w:r>
            <w:r w:rsidRPr="00F465B8">
              <w:rPr>
                <w:rFonts w:cs="Arial"/>
                <w:i/>
                <w:szCs w:val="22"/>
              </w:rPr>
              <w:t>Employer</w:t>
            </w:r>
            <w:r w:rsidRPr="00F465B8">
              <w:rPr>
                <w:rFonts w:cs="Arial"/>
                <w:szCs w:val="22"/>
              </w:rPr>
              <w:t xml:space="preserve"> and notified to the </w:t>
            </w:r>
            <w:r w:rsidRPr="00F465B8">
              <w:rPr>
                <w:rFonts w:cs="Arial"/>
                <w:i/>
                <w:szCs w:val="22"/>
              </w:rPr>
              <w:t>Contractor</w:t>
            </w:r>
            <w:r w:rsidRPr="00F465B8">
              <w:rPr>
                <w:rFonts w:cs="Arial"/>
                <w:szCs w:val="22"/>
              </w:rPr>
              <w:t xml:space="preserve"> as per NEC procedures.</w:t>
            </w:r>
          </w:p>
        </w:tc>
      </w:tr>
      <w:tr w:rsidR="003E7F71" w:rsidRPr="00233221" w14:paraId="3C3C0617" w14:textId="77777777" w:rsidTr="604CD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tcPr>
          <w:p w14:paraId="5ABD2EE6" w14:textId="77777777" w:rsidR="003E7F71" w:rsidRPr="000F700D" w:rsidRDefault="003E7F71" w:rsidP="00934F86">
            <w:pPr>
              <w:pStyle w:val="TableText"/>
              <w:jc w:val="both"/>
              <w:rPr>
                <w:rFonts w:cs="Arial"/>
                <w:b w:val="0"/>
                <w:i/>
                <w:szCs w:val="22"/>
              </w:rPr>
            </w:pPr>
            <w:r w:rsidRPr="000F700D">
              <w:t>Construction Manager</w:t>
            </w:r>
          </w:p>
        </w:tc>
        <w:tc>
          <w:tcPr>
            <w:tcW w:w="6673" w:type="dxa"/>
          </w:tcPr>
          <w:p w14:paraId="26BD0380" w14:textId="1E0DCD7E" w:rsidR="003E7F71" w:rsidRPr="003E7F71" w:rsidRDefault="003E7F71" w:rsidP="604CD9AC">
            <w:pPr>
              <w:pStyle w:val="TableText"/>
              <w:jc w:val="both"/>
              <w:cnfStyle w:val="000000100000" w:firstRow="0" w:lastRow="0" w:firstColumn="0" w:lastColumn="0" w:oddVBand="0" w:evenVBand="0" w:oddHBand="1" w:evenHBand="0" w:firstRowFirstColumn="0" w:firstRowLastColumn="0" w:lastRowFirstColumn="0" w:lastRowLastColumn="0"/>
              <w:rPr>
                <w:rFonts w:cs="Arial"/>
              </w:rPr>
            </w:pPr>
            <w:r w:rsidRPr="604CD9AC">
              <w:rPr>
                <w:rFonts w:cs="Arial"/>
              </w:rPr>
              <w:t xml:space="preserve">The person appointed by the </w:t>
            </w:r>
            <w:r w:rsidRPr="604CD9AC">
              <w:rPr>
                <w:rFonts w:cs="Arial"/>
                <w:i/>
                <w:iCs/>
              </w:rPr>
              <w:t>Supervisor</w:t>
            </w:r>
            <w:r w:rsidRPr="604CD9AC">
              <w:rPr>
                <w:rFonts w:cs="Arial"/>
              </w:rPr>
              <w:t xml:space="preserve"> to act as the </w:t>
            </w:r>
            <w:r w:rsidRPr="604CD9AC">
              <w:rPr>
                <w:rFonts w:cs="Arial"/>
                <w:i/>
                <w:iCs/>
              </w:rPr>
              <w:t>Construction Manager</w:t>
            </w:r>
            <w:r w:rsidRPr="604CD9AC">
              <w:rPr>
                <w:rFonts w:cs="Arial"/>
              </w:rPr>
              <w:t xml:space="preserve"> whose responsibility is to act on behalf of the Supervisor and </w:t>
            </w:r>
            <w:r w:rsidR="00171FF6" w:rsidRPr="604CD9AC">
              <w:rPr>
                <w:rFonts w:cs="Arial"/>
              </w:rPr>
              <w:t>fulfill</w:t>
            </w:r>
            <w:r w:rsidRPr="604CD9AC">
              <w:rPr>
                <w:rFonts w:cs="Arial"/>
              </w:rPr>
              <w:t xml:space="preserve"> the duties and actions that are delegated to them and is the representative of the Supervisor on site managing day to day operations and duties for the </w:t>
            </w:r>
            <w:r w:rsidRPr="604CD9AC">
              <w:rPr>
                <w:rFonts w:cs="Arial"/>
                <w:i/>
                <w:iCs/>
              </w:rPr>
              <w:t xml:space="preserve">Supervisor </w:t>
            </w:r>
            <w:r w:rsidRPr="604CD9AC">
              <w:rPr>
                <w:rFonts w:cs="Arial"/>
              </w:rPr>
              <w:t>as per the NEC.</w:t>
            </w:r>
          </w:p>
        </w:tc>
      </w:tr>
      <w:tr w:rsidR="00934F86" w:rsidRPr="00233221" w14:paraId="0D153BF8" w14:textId="77777777" w:rsidTr="604CD9AC">
        <w:trPr>
          <w:trHeight w:val="540"/>
        </w:trPr>
        <w:tc>
          <w:tcPr>
            <w:cnfStyle w:val="001000000000" w:firstRow="0" w:lastRow="0" w:firstColumn="1" w:lastColumn="0" w:oddVBand="0" w:evenVBand="0" w:oddHBand="0" w:evenHBand="0" w:firstRowFirstColumn="0" w:firstRowLastColumn="0" w:lastRowFirstColumn="0" w:lastRowLastColumn="0"/>
            <w:tcW w:w="2938" w:type="dxa"/>
            <w:hideMark/>
          </w:tcPr>
          <w:p w14:paraId="65C269DC" w14:textId="77777777" w:rsidR="00934F86" w:rsidRPr="00F465B8" w:rsidRDefault="00934F86" w:rsidP="00934F86">
            <w:pPr>
              <w:pStyle w:val="TableText"/>
              <w:jc w:val="both"/>
              <w:rPr>
                <w:rFonts w:cs="Arial"/>
                <w:b w:val="0"/>
                <w:szCs w:val="22"/>
              </w:rPr>
            </w:pPr>
            <w:r w:rsidRPr="00F465B8">
              <w:rPr>
                <w:rFonts w:cs="Arial"/>
                <w:szCs w:val="22"/>
              </w:rPr>
              <w:t>Drives</w:t>
            </w:r>
          </w:p>
        </w:tc>
        <w:tc>
          <w:tcPr>
            <w:tcW w:w="6673" w:type="dxa"/>
            <w:hideMark/>
          </w:tcPr>
          <w:p w14:paraId="6E63FE07" w14:textId="77777777" w:rsidR="00934F86" w:rsidRPr="00F465B8" w:rsidRDefault="00934F86" w:rsidP="00934F86">
            <w:pPr>
              <w:pStyle w:val="TableText"/>
              <w:jc w:val="both"/>
              <w:cnfStyle w:val="000000000000" w:firstRow="0" w:lastRow="0" w:firstColumn="0" w:lastColumn="0" w:oddVBand="0" w:evenVBand="0" w:oddHBand="0" w:evenHBand="0" w:firstRowFirstColumn="0" w:firstRowLastColumn="0" w:lastRowFirstColumn="0" w:lastRowLastColumn="0"/>
              <w:rPr>
                <w:rFonts w:cs="Arial"/>
                <w:szCs w:val="22"/>
              </w:rPr>
            </w:pPr>
            <w:r w:rsidRPr="00F465B8">
              <w:rPr>
                <w:rFonts w:cs="Arial"/>
                <w:szCs w:val="22"/>
              </w:rPr>
              <w:t xml:space="preserve">Drives are all mechanical or electrical prime movers, </w:t>
            </w:r>
            <w:proofErr w:type="gramStart"/>
            <w:r w:rsidRPr="00F465B8">
              <w:rPr>
                <w:rFonts w:cs="Arial"/>
                <w:szCs w:val="22"/>
              </w:rPr>
              <w:t>e.g.</w:t>
            </w:r>
            <w:proofErr w:type="gramEnd"/>
            <w:r w:rsidRPr="00F465B8">
              <w:rPr>
                <w:rFonts w:cs="Arial"/>
                <w:szCs w:val="22"/>
              </w:rPr>
              <w:t xml:space="preserve"> actuators, pumps, etc.</w:t>
            </w:r>
          </w:p>
        </w:tc>
      </w:tr>
      <w:tr w:rsidR="00934F86" w:rsidRPr="00233221" w14:paraId="6B513D95" w14:textId="77777777" w:rsidTr="604CD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02AA6274" w14:textId="77777777" w:rsidR="00934F86" w:rsidRPr="00F465B8" w:rsidRDefault="00934F86" w:rsidP="00934F86">
            <w:pPr>
              <w:pStyle w:val="TableText"/>
              <w:jc w:val="both"/>
              <w:rPr>
                <w:rFonts w:cs="Arial"/>
                <w:b w:val="0"/>
                <w:szCs w:val="22"/>
              </w:rPr>
            </w:pPr>
            <w:r w:rsidRPr="00F465B8">
              <w:rPr>
                <w:rFonts w:cs="Arial"/>
                <w:szCs w:val="22"/>
              </w:rPr>
              <w:t>Major plant</w:t>
            </w:r>
          </w:p>
        </w:tc>
        <w:tc>
          <w:tcPr>
            <w:tcW w:w="6673" w:type="dxa"/>
            <w:hideMark/>
          </w:tcPr>
          <w:p w14:paraId="5D8FA8F2" w14:textId="77777777" w:rsidR="00934F86" w:rsidRPr="00F465B8" w:rsidRDefault="00934F86" w:rsidP="00934F86">
            <w:pPr>
              <w:pStyle w:val="TableText"/>
              <w:jc w:val="both"/>
              <w:cnfStyle w:val="000000100000" w:firstRow="0" w:lastRow="0" w:firstColumn="0" w:lastColumn="0" w:oddVBand="0" w:evenVBand="0" w:oddHBand="1" w:evenHBand="0" w:firstRowFirstColumn="0" w:firstRowLastColumn="0" w:lastRowFirstColumn="0" w:lastRowLastColumn="0"/>
              <w:rPr>
                <w:rFonts w:cs="Arial"/>
                <w:szCs w:val="22"/>
              </w:rPr>
            </w:pPr>
            <w:r w:rsidRPr="00F465B8">
              <w:rPr>
                <w:rFonts w:cs="Arial"/>
                <w:szCs w:val="22"/>
              </w:rPr>
              <w:t xml:space="preserve">Machinery </w:t>
            </w:r>
            <w:proofErr w:type="gramStart"/>
            <w:r w:rsidRPr="00F465B8">
              <w:rPr>
                <w:rFonts w:cs="Arial"/>
                <w:szCs w:val="22"/>
              </w:rPr>
              <w:t>e.g.</w:t>
            </w:r>
            <w:proofErr w:type="gramEnd"/>
            <w:r w:rsidRPr="00F465B8">
              <w:rPr>
                <w:rFonts w:cs="Arial"/>
                <w:szCs w:val="22"/>
              </w:rPr>
              <w:t xml:space="preserve"> Conveyors, Feeders, etc.</w:t>
            </w:r>
          </w:p>
        </w:tc>
      </w:tr>
      <w:tr w:rsidR="00934F86" w:rsidRPr="00233221" w14:paraId="55943D27" w14:textId="77777777" w:rsidTr="604CD9AC">
        <w:tc>
          <w:tcPr>
            <w:cnfStyle w:val="001000000000" w:firstRow="0" w:lastRow="0" w:firstColumn="1" w:lastColumn="0" w:oddVBand="0" w:evenVBand="0" w:oddHBand="0" w:evenHBand="0" w:firstRowFirstColumn="0" w:firstRowLastColumn="0" w:lastRowFirstColumn="0" w:lastRowLastColumn="0"/>
            <w:tcW w:w="2938" w:type="dxa"/>
            <w:hideMark/>
          </w:tcPr>
          <w:p w14:paraId="26B45CAA" w14:textId="77777777" w:rsidR="00934F86" w:rsidRPr="00F465B8" w:rsidRDefault="00934F86" w:rsidP="00934F86">
            <w:pPr>
              <w:pStyle w:val="TableText"/>
              <w:jc w:val="both"/>
              <w:rPr>
                <w:rFonts w:cs="Arial"/>
                <w:b w:val="0"/>
                <w:szCs w:val="22"/>
              </w:rPr>
            </w:pPr>
            <w:r w:rsidRPr="00F465B8">
              <w:rPr>
                <w:rFonts w:cs="Arial"/>
                <w:szCs w:val="22"/>
              </w:rPr>
              <w:t>Works Information</w:t>
            </w:r>
          </w:p>
        </w:tc>
        <w:tc>
          <w:tcPr>
            <w:tcW w:w="6673" w:type="dxa"/>
            <w:hideMark/>
          </w:tcPr>
          <w:p w14:paraId="7053B002" w14:textId="77777777" w:rsidR="00934F86" w:rsidRPr="00F465B8" w:rsidRDefault="00934F86" w:rsidP="00934F86">
            <w:pPr>
              <w:pStyle w:val="TableText"/>
              <w:jc w:val="both"/>
              <w:cnfStyle w:val="000000000000" w:firstRow="0" w:lastRow="0" w:firstColumn="0" w:lastColumn="0" w:oddVBand="0" w:evenVBand="0" w:oddHBand="0" w:evenHBand="0" w:firstRowFirstColumn="0" w:firstRowLastColumn="0" w:lastRowFirstColumn="0" w:lastRowLastColumn="0"/>
              <w:rPr>
                <w:rFonts w:cs="Arial"/>
                <w:szCs w:val="22"/>
              </w:rPr>
            </w:pPr>
            <w:r w:rsidRPr="00F465B8">
              <w:rPr>
                <w:rFonts w:cs="Arial"/>
                <w:szCs w:val="22"/>
              </w:rPr>
              <w:t>The document/s forming part of the contract in which are described the methods of executing the various items of work to be done, and the nature and quality of the materials to be supplied and includes technical schedules and drawings attached thereto as well as all samples and patterns.</w:t>
            </w:r>
          </w:p>
        </w:tc>
      </w:tr>
      <w:tr w:rsidR="00934F86" w:rsidRPr="00233221" w14:paraId="184820A4" w14:textId="77777777" w:rsidTr="604CD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hideMark/>
          </w:tcPr>
          <w:p w14:paraId="32FAE7E5" w14:textId="77777777" w:rsidR="00934F86" w:rsidRPr="00F465B8" w:rsidRDefault="00934F86" w:rsidP="00934F86">
            <w:pPr>
              <w:pStyle w:val="TableText"/>
              <w:jc w:val="both"/>
              <w:rPr>
                <w:rFonts w:cs="Arial"/>
                <w:b w:val="0"/>
                <w:szCs w:val="22"/>
              </w:rPr>
            </w:pPr>
            <w:r w:rsidRPr="00F465B8">
              <w:rPr>
                <w:rFonts w:cs="Arial"/>
                <w:szCs w:val="22"/>
              </w:rPr>
              <w:t xml:space="preserve">Competent Person </w:t>
            </w:r>
          </w:p>
        </w:tc>
        <w:tc>
          <w:tcPr>
            <w:tcW w:w="6673" w:type="dxa"/>
            <w:hideMark/>
          </w:tcPr>
          <w:p w14:paraId="5E9F1727" w14:textId="77777777" w:rsidR="00934F86" w:rsidRPr="00F465B8" w:rsidRDefault="00934F86" w:rsidP="00934F86">
            <w:pPr>
              <w:pStyle w:val="TableText"/>
              <w:jc w:val="both"/>
              <w:cnfStyle w:val="000000100000" w:firstRow="0" w:lastRow="0" w:firstColumn="0" w:lastColumn="0" w:oddVBand="0" w:evenVBand="0" w:oddHBand="1" w:evenHBand="0" w:firstRowFirstColumn="0" w:firstRowLastColumn="0" w:lastRowFirstColumn="0" w:lastRowLastColumn="0"/>
              <w:rPr>
                <w:rFonts w:cs="Arial"/>
                <w:szCs w:val="22"/>
              </w:rPr>
            </w:pPr>
            <w:r w:rsidRPr="00F465B8">
              <w:rPr>
                <w:rFonts w:cs="Arial"/>
                <w:szCs w:val="22"/>
              </w:rPr>
              <w:t xml:space="preserve">A person who is qualified by virtue of his education, training, </w:t>
            </w:r>
            <w:proofErr w:type="gramStart"/>
            <w:r w:rsidRPr="00F465B8">
              <w:rPr>
                <w:rFonts w:cs="Arial"/>
                <w:szCs w:val="22"/>
              </w:rPr>
              <w:t>experience</w:t>
            </w:r>
            <w:proofErr w:type="gramEnd"/>
            <w:r w:rsidRPr="00F465B8">
              <w:rPr>
                <w:rFonts w:cs="Arial"/>
                <w:szCs w:val="22"/>
              </w:rPr>
              <w:t xml:space="preserve"> and contextual knowledge to make a determination regarding the performance of a building or part thereof in relation to a functional regulation or to undertake such duties as may be assigned to him in terms of these regulations.</w:t>
            </w:r>
          </w:p>
        </w:tc>
      </w:tr>
      <w:tr w:rsidR="00934F86" w:rsidRPr="00233221" w14:paraId="4A7F21C4" w14:textId="77777777" w:rsidTr="604CD9AC">
        <w:tc>
          <w:tcPr>
            <w:cnfStyle w:val="001000000000" w:firstRow="0" w:lastRow="0" w:firstColumn="1" w:lastColumn="0" w:oddVBand="0" w:evenVBand="0" w:oddHBand="0" w:evenHBand="0" w:firstRowFirstColumn="0" w:firstRowLastColumn="0" w:lastRowFirstColumn="0" w:lastRowLastColumn="0"/>
            <w:tcW w:w="2938" w:type="dxa"/>
            <w:hideMark/>
          </w:tcPr>
          <w:p w14:paraId="2218F584" w14:textId="77777777" w:rsidR="00934F86" w:rsidRPr="00F465B8" w:rsidRDefault="00934F86" w:rsidP="00934F86">
            <w:pPr>
              <w:pStyle w:val="TableText"/>
              <w:jc w:val="both"/>
              <w:rPr>
                <w:rFonts w:cs="Arial"/>
                <w:b w:val="0"/>
                <w:szCs w:val="22"/>
              </w:rPr>
            </w:pPr>
            <w:r w:rsidRPr="00F465B8">
              <w:rPr>
                <w:rFonts w:cs="Arial"/>
                <w:szCs w:val="22"/>
              </w:rPr>
              <w:t>Fire Protection System</w:t>
            </w:r>
          </w:p>
        </w:tc>
        <w:tc>
          <w:tcPr>
            <w:tcW w:w="6673" w:type="dxa"/>
            <w:hideMark/>
          </w:tcPr>
          <w:p w14:paraId="328F9CCD" w14:textId="77777777" w:rsidR="00934F86" w:rsidRPr="00F465B8" w:rsidRDefault="00934F86" w:rsidP="00934F86">
            <w:pPr>
              <w:pStyle w:val="TableText"/>
              <w:jc w:val="both"/>
              <w:cnfStyle w:val="000000000000" w:firstRow="0" w:lastRow="0" w:firstColumn="0" w:lastColumn="0" w:oddVBand="0" w:evenVBand="0" w:oddHBand="0" w:evenHBand="0" w:firstRowFirstColumn="0" w:firstRowLastColumn="0" w:lastRowFirstColumn="0" w:lastRowLastColumn="0"/>
              <w:rPr>
                <w:rFonts w:cs="Arial"/>
                <w:szCs w:val="22"/>
              </w:rPr>
            </w:pPr>
            <w:r w:rsidRPr="00F465B8">
              <w:rPr>
                <w:rFonts w:cs="Arial"/>
                <w:szCs w:val="22"/>
              </w:rPr>
              <w:t>Any fire alarm device or system or fire-extinguishing device or system, or combination thereof, that is designed and installed for detecting, controlling, or extinguishing a fire or otherwise alerting occupants, or the fire department, or both, that a fire has occurred.</w:t>
            </w:r>
          </w:p>
        </w:tc>
      </w:tr>
    </w:tbl>
    <w:p w14:paraId="0A3F2603" w14:textId="77777777" w:rsidR="00580467" w:rsidRDefault="00580467" w:rsidP="00233221">
      <w:pPr>
        <w:rPr>
          <w:rFonts w:cs="Arial"/>
          <w:szCs w:val="22"/>
          <w:lang w:val="en-ZA"/>
        </w:rPr>
      </w:pPr>
    </w:p>
    <w:p w14:paraId="33A1F158" w14:textId="77777777" w:rsidR="00580467" w:rsidRDefault="00580467">
      <w:pPr>
        <w:tabs>
          <w:tab w:val="clear" w:pos="357"/>
        </w:tabs>
        <w:jc w:val="left"/>
        <w:rPr>
          <w:rFonts w:cs="Arial"/>
          <w:szCs w:val="22"/>
          <w:lang w:val="en-ZA"/>
        </w:rPr>
      </w:pPr>
      <w:r>
        <w:rPr>
          <w:rFonts w:cs="Arial"/>
          <w:szCs w:val="22"/>
          <w:lang w:val="en-ZA"/>
        </w:rPr>
        <w:br w:type="page"/>
      </w:r>
    </w:p>
    <w:p w14:paraId="66B495E8" w14:textId="77777777" w:rsidR="00F6695E" w:rsidRPr="00580467" w:rsidRDefault="00F6695E" w:rsidP="00233221">
      <w:pPr>
        <w:pStyle w:val="Heading3"/>
        <w:tabs>
          <w:tab w:val="clear" w:pos="357"/>
          <w:tab w:val="left" w:pos="1134"/>
        </w:tabs>
        <w:rPr>
          <w:rFonts w:ascii="Arial" w:hAnsi="Arial" w:cs="Arial"/>
          <w:szCs w:val="22"/>
        </w:rPr>
      </w:pPr>
      <w:bookmarkStart w:id="49" w:name="_Toc429403174"/>
      <w:bookmarkStart w:id="50" w:name="_Toc429549954"/>
      <w:bookmarkStart w:id="51" w:name="_Toc84494018"/>
      <w:bookmarkStart w:id="52" w:name="_Toc182383646"/>
      <w:r w:rsidRPr="00580467">
        <w:rPr>
          <w:rFonts w:ascii="Arial" w:hAnsi="Arial" w:cs="Arial"/>
          <w:szCs w:val="22"/>
        </w:rPr>
        <w:t>List of Abbreviations</w:t>
      </w:r>
      <w:bookmarkEnd w:id="49"/>
      <w:bookmarkEnd w:id="50"/>
      <w:bookmarkEnd w:id="51"/>
      <w:bookmarkEnd w:id="52"/>
    </w:p>
    <w:p w14:paraId="38E7D66C" w14:textId="55469A87" w:rsidR="002708B8" w:rsidRPr="00233221" w:rsidRDefault="002708B8" w:rsidP="002708B8">
      <w:pPr>
        <w:pStyle w:val="Caption"/>
        <w:rPr>
          <w:rFonts w:cs="Arial"/>
          <w:szCs w:val="22"/>
        </w:rPr>
      </w:pPr>
      <w:r w:rsidRPr="00233221">
        <w:rPr>
          <w:rFonts w:cs="Arial"/>
          <w:szCs w:val="22"/>
        </w:rPr>
        <w:t xml:space="preserve">Table </w:t>
      </w:r>
      <w:r w:rsidRPr="00233221">
        <w:rPr>
          <w:rFonts w:cs="Arial"/>
          <w:szCs w:val="22"/>
        </w:rPr>
        <w:fldChar w:fldCharType="begin"/>
      </w:r>
      <w:r w:rsidRPr="00233221">
        <w:rPr>
          <w:rFonts w:cs="Arial"/>
          <w:szCs w:val="22"/>
        </w:rPr>
        <w:instrText xml:space="preserve"> SEQ Table \* ARABIC \s 1 </w:instrText>
      </w:r>
      <w:r w:rsidRPr="00233221">
        <w:rPr>
          <w:rFonts w:cs="Arial"/>
          <w:szCs w:val="22"/>
        </w:rPr>
        <w:fldChar w:fldCharType="separate"/>
      </w:r>
      <w:r w:rsidR="00403D47">
        <w:rPr>
          <w:rFonts w:cs="Arial"/>
          <w:noProof/>
          <w:szCs w:val="22"/>
        </w:rPr>
        <w:t>2</w:t>
      </w:r>
      <w:r w:rsidRPr="00233221">
        <w:rPr>
          <w:rFonts w:cs="Arial"/>
          <w:noProof/>
          <w:szCs w:val="22"/>
        </w:rPr>
        <w:fldChar w:fldCharType="end"/>
      </w:r>
      <w:r w:rsidRPr="00233221">
        <w:rPr>
          <w:rFonts w:cs="Arial"/>
          <w:szCs w:val="22"/>
        </w:rPr>
        <w:t xml:space="preserve">: </w:t>
      </w:r>
      <w:r>
        <w:rPr>
          <w:rFonts w:cs="Arial"/>
          <w:szCs w:val="22"/>
        </w:rPr>
        <w:t>Abbreviation</w:t>
      </w:r>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904"/>
      </w:tblGrid>
      <w:tr w:rsidR="00646211" w:rsidRPr="00133B7C" w14:paraId="7C469E43" w14:textId="77777777" w:rsidTr="00F465B8">
        <w:trPr>
          <w:cnfStyle w:val="100000000000" w:firstRow="1" w:lastRow="0" w:firstColumn="0" w:lastColumn="0" w:oddVBand="0" w:evenVBand="0" w:oddHBand="0" w:evenHBand="0" w:firstRowFirstColumn="0" w:firstRowLastColumn="0" w:lastRowFirstColumn="0" w:lastRowLastColumn="0"/>
          <w:trHeight w:hRule="exact" w:val="340"/>
          <w:tblHeader/>
        </w:trPr>
        <w:tc>
          <w:tcPr>
            <w:cnfStyle w:val="001000000000" w:firstRow="0" w:lastRow="0" w:firstColumn="1" w:lastColumn="0" w:oddVBand="0" w:evenVBand="0" w:oddHBand="0" w:evenHBand="0" w:firstRowFirstColumn="0" w:firstRowLastColumn="0" w:lastRowFirstColumn="0" w:lastRowLastColumn="0"/>
            <w:tcW w:w="2552" w:type="dxa"/>
          </w:tcPr>
          <w:p w14:paraId="3119D1B7" w14:textId="77777777" w:rsidR="00646211" w:rsidRPr="00133B7C" w:rsidRDefault="00646211" w:rsidP="00233221">
            <w:pPr>
              <w:rPr>
                <w:rFonts w:cs="Arial"/>
                <w:szCs w:val="22"/>
                <w:lang w:val="en-ZA"/>
              </w:rPr>
            </w:pPr>
            <w:r w:rsidRPr="00133B7C">
              <w:rPr>
                <w:rFonts w:cs="Arial"/>
                <w:szCs w:val="22"/>
                <w:lang w:val="en-ZA"/>
              </w:rPr>
              <w:t>Abbreviation</w:t>
            </w:r>
          </w:p>
        </w:tc>
        <w:tc>
          <w:tcPr>
            <w:cnfStyle w:val="000100000000" w:firstRow="0" w:lastRow="0" w:firstColumn="0" w:lastColumn="1" w:oddVBand="0" w:evenVBand="0" w:oddHBand="0" w:evenHBand="0" w:firstRowFirstColumn="0" w:firstRowLastColumn="0" w:lastRowFirstColumn="0" w:lastRowLastColumn="0"/>
            <w:tcW w:w="6904" w:type="dxa"/>
          </w:tcPr>
          <w:p w14:paraId="468F2336" w14:textId="77777777" w:rsidR="00646211" w:rsidRPr="00133B7C" w:rsidRDefault="00646211" w:rsidP="00233221">
            <w:pPr>
              <w:rPr>
                <w:rFonts w:cs="Arial"/>
                <w:szCs w:val="22"/>
                <w:lang w:val="en-ZA"/>
              </w:rPr>
            </w:pPr>
            <w:r w:rsidRPr="00133B7C">
              <w:rPr>
                <w:rFonts w:cs="Arial"/>
                <w:szCs w:val="22"/>
                <w:lang w:val="en-ZA"/>
              </w:rPr>
              <w:t>Meaning given to the abbreviation</w:t>
            </w:r>
          </w:p>
        </w:tc>
      </w:tr>
      <w:tr w:rsidR="00646211" w:rsidRPr="00133B7C" w14:paraId="0B14120E"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C3273C4" w14:textId="77777777" w:rsidR="00646211" w:rsidRPr="00133B7C" w:rsidRDefault="00646211" w:rsidP="00233221">
            <w:pPr>
              <w:pStyle w:val="TableText"/>
              <w:jc w:val="both"/>
              <w:rPr>
                <w:rFonts w:cs="Arial"/>
                <w:b w:val="0"/>
                <w:bCs w:val="0"/>
                <w:szCs w:val="22"/>
              </w:rPr>
            </w:pPr>
            <w:r w:rsidRPr="00133B7C">
              <w:rPr>
                <w:rFonts w:cs="Arial"/>
                <w:b w:val="0"/>
                <w:bCs w:val="0"/>
                <w:szCs w:val="22"/>
              </w:rPr>
              <w:t>ADF</w:t>
            </w:r>
          </w:p>
        </w:tc>
        <w:tc>
          <w:tcPr>
            <w:cnfStyle w:val="000100000000" w:firstRow="0" w:lastRow="0" w:firstColumn="0" w:lastColumn="1" w:oddVBand="0" w:evenVBand="0" w:oddHBand="0" w:evenHBand="0" w:firstRowFirstColumn="0" w:firstRowLastColumn="0" w:lastRowFirstColumn="0" w:lastRowLastColumn="0"/>
            <w:tcW w:w="6904" w:type="dxa"/>
          </w:tcPr>
          <w:p w14:paraId="768FF0C1" w14:textId="77777777" w:rsidR="00646211" w:rsidRPr="00133B7C" w:rsidRDefault="00646211" w:rsidP="00233221">
            <w:pPr>
              <w:pStyle w:val="TableText"/>
              <w:jc w:val="both"/>
              <w:rPr>
                <w:rFonts w:cs="Arial"/>
                <w:b w:val="0"/>
                <w:bCs w:val="0"/>
                <w:szCs w:val="22"/>
              </w:rPr>
            </w:pPr>
            <w:r w:rsidRPr="00133B7C">
              <w:rPr>
                <w:rFonts w:cs="Arial"/>
                <w:b w:val="0"/>
                <w:bCs w:val="0"/>
                <w:szCs w:val="22"/>
              </w:rPr>
              <w:t>Ash Disposal Facility</w:t>
            </w:r>
          </w:p>
        </w:tc>
      </w:tr>
      <w:tr w:rsidR="00646211" w:rsidRPr="00133B7C" w14:paraId="7F29F92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C0552F8" w14:textId="77777777" w:rsidR="00646211" w:rsidRPr="00133B7C" w:rsidRDefault="00646211" w:rsidP="00233221">
            <w:pPr>
              <w:pStyle w:val="TableText"/>
              <w:jc w:val="both"/>
              <w:rPr>
                <w:rFonts w:cs="Arial"/>
                <w:b w:val="0"/>
                <w:bCs w:val="0"/>
                <w:szCs w:val="22"/>
              </w:rPr>
            </w:pPr>
            <w:r w:rsidRPr="00133B7C">
              <w:rPr>
                <w:rFonts w:cs="Arial"/>
                <w:b w:val="0"/>
                <w:bCs w:val="0"/>
                <w:szCs w:val="22"/>
              </w:rPr>
              <w:t>AP</w:t>
            </w:r>
          </w:p>
        </w:tc>
        <w:tc>
          <w:tcPr>
            <w:cnfStyle w:val="000100000000" w:firstRow="0" w:lastRow="0" w:firstColumn="0" w:lastColumn="1" w:oddVBand="0" w:evenVBand="0" w:oddHBand="0" w:evenHBand="0" w:firstRowFirstColumn="0" w:firstRowLastColumn="0" w:lastRowFirstColumn="0" w:lastRowLastColumn="0"/>
            <w:tcW w:w="6904" w:type="dxa"/>
          </w:tcPr>
          <w:p w14:paraId="134CAA32" w14:textId="77777777" w:rsidR="00646211" w:rsidRPr="00133B7C" w:rsidRDefault="00646211" w:rsidP="00233221">
            <w:pPr>
              <w:pStyle w:val="TableText"/>
              <w:jc w:val="both"/>
              <w:rPr>
                <w:rFonts w:cs="Arial"/>
                <w:b w:val="0"/>
                <w:bCs w:val="0"/>
                <w:szCs w:val="22"/>
              </w:rPr>
            </w:pPr>
            <w:r w:rsidRPr="00133B7C">
              <w:rPr>
                <w:rFonts w:cs="Arial"/>
                <w:b w:val="0"/>
                <w:bCs w:val="0"/>
                <w:szCs w:val="22"/>
              </w:rPr>
              <w:t>Appointed Person</w:t>
            </w:r>
          </w:p>
        </w:tc>
      </w:tr>
      <w:tr w:rsidR="00D93E55" w:rsidRPr="00133B7C" w14:paraId="0C924CD0"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84962AF" w14:textId="77777777" w:rsidR="00D93E55" w:rsidRPr="00133B7C" w:rsidRDefault="00D93E55" w:rsidP="00233221">
            <w:pPr>
              <w:pStyle w:val="TableText"/>
              <w:jc w:val="both"/>
              <w:rPr>
                <w:rFonts w:cs="Arial"/>
                <w:b w:val="0"/>
                <w:bCs w:val="0"/>
                <w:szCs w:val="22"/>
              </w:rPr>
            </w:pPr>
            <w:r w:rsidRPr="00133B7C">
              <w:rPr>
                <w:rFonts w:cs="Arial"/>
                <w:b w:val="0"/>
                <w:bCs w:val="0"/>
                <w:szCs w:val="22"/>
              </w:rPr>
              <w:t>APP</w:t>
            </w:r>
          </w:p>
        </w:tc>
        <w:tc>
          <w:tcPr>
            <w:cnfStyle w:val="000100000000" w:firstRow="0" w:lastRow="0" w:firstColumn="0" w:lastColumn="1" w:oddVBand="0" w:evenVBand="0" w:oddHBand="0" w:evenHBand="0" w:firstRowFirstColumn="0" w:firstRowLastColumn="0" w:lastRowFirstColumn="0" w:lastRowLastColumn="0"/>
            <w:tcW w:w="6904" w:type="dxa"/>
          </w:tcPr>
          <w:p w14:paraId="025B888D" w14:textId="77777777" w:rsidR="00D93E55" w:rsidRPr="00133B7C" w:rsidRDefault="00D93E55" w:rsidP="00233221">
            <w:pPr>
              <w:pStyle w:val="TableText"/>
              <w:jc w:val="both"/>
              <w:rPr>
                <w:rFonts w:cs="Arial"/>
                <w:b w:val="0"/>
                <w:bCs w:val="0"/>
                <w:szCs w:val="22"/>
              </w:rPr>
            </w:pPr>
            <w:r w:rsidRPr="00133B7C">
              <w:rPr>
                <w:rFonts w:cs="Arial"/>
                <w:b w:val="0"/>
                <w:bCs w:val="0"/>
                <w:szCs w:val="22"/>
              </w:rPr>
              <w:t>Appointed Professional Person</w:t>
            </w:r>
          </w:p>
        </w:tc>
      </w:tr>
      <w:tr w:rsidR="00646211" w:rsidRPr="00133B7C" w14:paraId="0886BAFB"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39974E5" w14:textId="77777777" w:rsidR="00646211" w:rsidRPr="00133B7C" w:rsidRDefault="00646211" w:rsidP="00233221">
            <w:pPr>
              <w:rPr>
                <w:rFonts w:cs="Arial"/>
                <w:b w:val="0"/>
                <w:bCs w:val="0"/>
                <w:szCs w:val="22"/>
                <w:lang w:val="en-ZA"/>
              </w:rPr>
            </w:pPr>
            <w:r w:rsidRPr="00133B7C">
              <w:rPr>
                <w:rFonts w:cs="Arial"/>
                <w:b w:val="0"/>
                <w:bCs w:val="0"/>
                <w:szCs w:val="22"/>
                <w:lang w:val="en-ZA"/>
              </w:rPr>
              <w:t>B-BBEE</w:t>
            </w:r>
          </w:p>
        </w:tc>
        <w:tc>
          <w:tcPr>
            <w:cnfStyle w:val="000100000000" w:firstRow="0" w:lastRow="0" w:firstColumn="0" w:lastColumn="1" w:oddVBand="0" w:evenVBand="0" w:oddHBand="0" w:evenHBand="0" w:firstRowFirstColumn="0" w:firstRowLastColumn="0" w:lastRowFirstColumn="0" w:lastRowLastColumn="0"/>
            <w:tcW w:w="6904" w:type="dxa"/>
          </w:tcPr>
          <w:p w14:paraId="112661E8" w14:textId="77777777" w:rsidR="00646211" w:rsidRPr="00133B7C" w:rsidRDefault="00646211" w:rsidP="00233221">
            <w:pPr>
              <w:rPr>
                <w:rFonts w:cs="Arial"/>
                <w:b w:val="0"/>
                <w:bCs w:val="0"/>
                <w:szCs w:val="22"/>
                <w:lang w:val="en-ZA"/>
              </w:rPr>
            </w:pPr>
            <w:r w:rsidRPr="00133B7C">
              <w:rPr>
                <w:rFonts w:cs="Arial"/>
                <w:b w:val="0"/>
                <w:bCs w:val="0"/>
                <w:szCs w:val="22"/>
                <w:lang w:val="en-ZA"/>
              </w:rPr>
              <w:t>Broad Based Black Economic Empowerment</w:t>
            </w:r>
          </w:p>
        </w:tc>
      </w:tr>
      <w:tr w:rsidR="00646211" w:rsidRPr="00133B7C" w14:paraId="63AA5438"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3BFDD6A" w14:textId="77777777" w:rsidR="00646211" w:rsidRPr="00133B7C" w:rsidRDefault="00646211" w:rsidP="00233221">
            <w:pPr>
              <w:pStyle w:val="TableText"/>
              <w:jc w:val="both"/>
              <w:rPr>
                <w:rFonts w:cs="Arial"/>
                <w:b w:val="0"/>
                <w:bCs w:val="0"/>
                <w:szCs w:val="22"/>
              </w:rPr>
            </w:pPr>
            <w:r w:rsidRPr="00133B7C">
              <w:rPr>
                <w:rFonts w:cs="Arial"/>
                <w:b w:val="0"/>
                <w:bCs w:val="0"/>
                <w:szCs w:val="22"/>
              </w:rPr>
              <w:t>BMH</w:t>
            </w:r>
          </w:p>
        </w:tc>
        <w:tc>
          <w:tcPr>
            <w:cnfStyle w:val="000100000000" w:firstRow="0" w:lastRow="0" w:firstColumn="0" w:lastColumn="1" w:oddVBand="0" w:evenVBand="0" w:oddHBand="0" w:evenHBand="0" w:firstRowFirstColumn="0" w:firstRowLastColumn="0" w:lastRowFirstColumn="0" w:lastRowLastColumn="0"/>
            <w:tcW w:w="6904" w:type="dxa"/>
          </w:tcPr>
          <w:p w14:paraId="629E081E" w14:textId="77777777" w:rsidR="00646211" w:rsidRPr="00133B7C" w:rsidRDefault="00646211" w:rsidP="00233221">
            <w:pPr>
              <w:pStyle w:val="TableText"/>
              <w:jc w:val="both"/>
              <w:rPr>
                <w:rFonts w:cs="Arial"/>
                <w:b w:val="0"/>
                <w:bCs w:val="0"/>
                <w:szCs w:val="22"/>
              </w:rPr>
            </w:pPr>
            <w:r w:rsidRPr="00133B7C">
              <w:rPr>
                <w:rFonts w:cs="Arial"/>
                <w:b w:val="0"/>
                <w:bCs w:val="0"/>
                <w:szCs w:val="22"/>
              </w:rPr>
              <w:t>Bulk Materials Handling</w:t>
            </w:r>
          </w:p>
        </w:tc>
      </w:tr>
      <w:tr w:rsidR="00646211" w:rsidRPr="00133B7C" w14:paraId="5C5C9C02"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86DC2B6" w14:textId="77777777" w:rsidR="00646211" w:rsidRPr="00133B7C" w:rsidRDefault="00646211" w:rsidP="00233221">
            <w:pPr>
              <w:rPr>
                <w:rFonts w:cs="Arial"/>
                <w:b w:val="0"/>
                <w:bCs w:val="0"/>
                <w:szCs w:val="22"/>
                <w:lang w:val="en-ZA"/>
              </w:rPr>
            </w:pPr>
            <w:proofErr w:type="spellStart"/>
            <w:r w:rsidRPr="00133B7C">
              <w:rPr>
                <w:rFonts w:cs="Arial"/>
                <w:b w:val="0"/>
                <w:bCs w:val="0"/>
                <w:szCs w:val="22"/>
                <w:lang w:val="en-ZA"/>
              </w:rPr>
              <w:t>BPLwD</w:t>
            </w:r>
            <w:proofErr w:type="spellEnd"/>
          </w:p>
        </w:tc>
        <w:tc>
          <w:tcPr>
            <w:cnfStyle w:val="000100000000" w:firstRow="0" w:lastRow="0" w:firstColumn="0" w:lastColumn="1" w:oddVBand="0" w:evenVBand="0" w:oddHBand="0" w:evenHBand="0" w:firstRowFirstColumn="0" w:firstRowLastColumn="0" w:lastRowFirstColumn="0" w:lastRowLastColumn="0"/>
            <w:tcW w:w="6904" w:type="dxa"/>
          </w:tcPr>
          <w:p w14:paraId="45D375D7" w14:textId="77777777" w:rsidR="00646211" w:rsidRPr="00133B7C" w:rsidRDefault="00646211" w:rsidP="00233221">
            <w:pPr>
              <w:rPr>
                <w:rFonts w:cs="Arial"/>
                <w:b w:val="0"/>
                <w:bCs w:val="0"/>
                <w:szCs w:val="22"/>
                <w:lang w:val="en-ZA"/>
              </w:rPr>
            </w:pPr>
            <w:r w:rsidRPr="00133B7C">
              <w:rPr>
                <w:rFonts w:cs="Arial"/>
                <w:b w:val="0"/>
                <w:bCs w:val="0"/>
                <w:szCs w:val="22"/>
                <w:lang w:val="en-ZA"/>
              </w:rPr>
              <w:t>Black People Living with Disability</w:t>
            </w:r>
          </w:p>
        </w:tc>
      </w:tr>
      <w:tr w:rsidR="00646211" w:rsidRPr="00133B7C" w14:paraId="7B5112DC"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7D9EFEF" w14:textId="77777777" w:rsidR="00646211" w:rsidRPr="00133B7C" w:rsidRDefault="00646211" w:rsidP="00233221">
            <w:pPr>
              <w:rPr>
                <w:rFonts w:cs="Arial"/>
                <w:b w:val="0"/>
                <w:bCs w:val="0"/>
                <w:szCs w:val="22"/>
                <w:lang w:val="en-ZA"/>
              </w:rPr>
            </w:pPr>
            <w:r w:rsidRPr="00133B7C">
              <w:rPr>
                <w:rFonts w:cs="Arial"/>
                <w:b w:val="0"/>
                <w:bCs w:val="0"/>
                <w:szCs w:val="22"/>
                <w:lang w:val="en-ZA"/>
              </w:rPr>
              <w:t>BWO</w:t>
            </w:r>
          </w:p>
        </w:tc>
        <w:tc>
          <w:tcPr>
            <w:cnfStyle w:val="000100000000" w:firstRow="0" w:lastRow="0" w:firstColumn="0" w:lastColumn="1" w:oddVBand="0" w:evenVBand="0" w:oddHBand="0" w:evenHBand="0" w:firstRowFirstColumn="0" w:firstRowLastColumn="0" w:lastRowFirstColumn="0" w:lastRowLastColumn="0"/>
            <w:tcW w:w="6904" w:type="dxa"/>
          </w:tcPr>
          <w:p w14:paraId="2ED6A3A7" w14:textId="77777777" w:rsidR="00646211" w:rsidRPr="00133B7C" w:rsidRDefault="00646211" w:rsidP="00233221">
            <w:pPr>
              <w:rPr>
                <w:rFonts w:cs="Arial"/>
                <w:b w:val="0"/>
                <w:bCs w:val="0"/>
                <w:szCs w:val="22"/>
                <w:lang w:val="en-ZA"/>
              </w:rPr>
            </w:pPr>
            <w:r w:rsidRPr="00133B7C">
              <w:rPr>
                <w:rFonts w:cs="Arial"/>
                <w:b w:val="0"/>
                <w:bCs w:val="0"/>
                <w:szCs w:val="22"/>
                <w:lang w:val="en-ZA"/>
              </w:rPr>
              <w:t>Black Woman Owned</w:t>
            </w:r>
          </w:p>
        </w:tc>
      </w:tr>
      <w:tr w:rsidR="00646211" w:rsidRPr="00133B7C" w14:paraId="44CAD4A5"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04D6FEA" w14:textId="77777777" w:rsidR="00646211" w:rsidRPr="00133B7C" w:rsidRDefault="00646211" w:rsidP="00233221">
            <w:pPr>
              <w:rPr>
                <w:rFonts w:cs="Arial"/>
                <w:b w:val="0"/>
                <w:bCs w:val="0"/>
                <w:szCs w:val="22"/>
                <w:lang w:val="en-ZA"/>
              </w:rPr>
            </w:pPr>
            <w:r w:rsidRPr="00133B7C">
              <w:rPr>
                <w:rFonts w:cs="Arial"/>
                <w:b w:val="0"/>
                <w:bCs w:val="0"/>
                <w:szCs w:val="22"/>
                <w:lang w:val="en-ZA"/>
              </w:rPr>
              <w:t>BYO</w:t>
            </w:r>
          </w:p>
        </w:tc>
        <w:tc>
          <w:tcPr>
            <w:cnfStyle w:val="000100000000" w:firstRow="0" w:lastRow="0" w:firstColumn="0" w:lastColumn="1" w:oddVBand="0" w:evenVBand="0" w:oddHBand="0" w:evenHBand="0" w:firstRowFirstColumn="0" w:firstRowLastColumn="0" w:lastRowFirstColumn="0" w:lastRowLastColumn="0"/>
            <w:tcW w:w="6904" w:type="dxa"/>
          </w:tcPr>
          <w:p w14:paraId="65CB56B9" w14:textId="77777777" w:rsidR="00646211" w:rsidRPr="00133B7C" w:rsidRDefault="00646211" w:rsidP="00233221">
            <w:pPr>
              <w:rPr>
                <w:rFonts w:cs="Arial"/>
                <w:b w:val="0"/>
                <w:bCs w:val="0"/>
                <w:szCs w:val="22"/>
                <w:lang w:val="en-ZA"/>
              </w:rPr>
            </w:pPr>
            <w:r w:rsidRPr="00133B7C">
              <w:rPr>
                <w:rFonts w:cs="Arial"/>
                <w:b w:val="0"/>
                <w:bCs w:val="0"/>
                <w:szCs w:val="22"/>
                <w:lang w:val="en-ZA"/>
              </w:rPr>
              <w:t>Black Youth Owned</w:t>
            </w:r>
          </w:p>
        </w:tc>
      </w:tr>
      <w:tr w:rsidR="00646211" w:rsidRPr="00133B7C" w14:paraId="1CA7BA92"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44C84D3" w14:textId="77777777" w:rsidR="00646211" w:rsidRPr="00133B7C" w:rsidRDefault="00646211" w:rsidP="00233221">
            <w:pPr>
              <w:rPr>
                <w:rFonts w:cs="Arial"/>
                <w:b w:val="0"/>
                <w:bCs w:val="0"/>
                <w:szCs w:val="22"/>
                <w:lang w:val="en-ZA"/>
              </w:rPr>
            </w:pPr>
            <w:r w:rsidRPr="00133B7C">
              <w:rPr>
                <w:rFonts w:cs="Arial"/>
                <w:b w:val="0"/>
                <w:bCs w:val="0"/>
                <w:szCs w:val="22"/>
                <w:lang w:val="en-ZA"/>
              </w:rPr>
              <w:t>C&amp;I</w:t>
            </w:r>
          </w:p>
        </w:tc>
        <w:tc>
          <w:tcPr>
            <w:cnfStyle w:val="000100000000" w:firstRow="0" w:lastRow="0" w:firstColumn="0" w:lastColumn="1" w:oddVBand="0" w:evenVBand="0" w:oddHBand="0" w:evenHBand="0" w:firstRowFirstColumn="0" w:firstRowLastColumn="0" w:lastRowFirstColumn="0" w:lastRowLastColumn="0"/>
            <w:tcW w:w="6904" w:type="dxa"/>
          </w:tcPr>
          <w:p w14:paraId="7690660B" w14:textId="77777777" w:rsidR="00646211" w:rsidRPr="00133B7C" w:rsidRDefault="00646211" w:rsidP="00233221">
            <w:pPr>
              <w:rPr>
                <w:rFonts w:cs="Arial"/>
                <w:b w:val="0"/>
                <w:bCs w:val="0"/>
                <w:szCs w:val="22"/>
                <w:lang w:val="en-ZA"/>
              </w:rPr>
            </w:pPr>
            <w:r w:rsidRPr="00133B7C">
              <w:rPr>
                <w:rFonts w:cs="Arial"/>
                <w:b w:val="0"/>
                <w:bCs w:val="0"/>
                <w:szCs w:val="22"/>
                <w:lang w:val="en-ZA"/>
              </w:rPr>
              <w:t>Control and Instrumentation</w:t>
            </w:r>
          </w:p>
        </w:tc>
      </w:tr>
      <w:tr w:rsidR="00646211" w:rsidRPr="00133B7C" w14:paraId="6C9B39D4"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9AD2F34" w14:textId="77777777" w:rsidR="00646211" w:rsidRPr="00133B7C" w:rsidRDefault="00646211" w:rsidP="00233221">
            <w:pPr>
              <w:rPr>
                <w:rFonts w:cs="Arial"/>
                <w:b w:val="0"/>
                <w:bCs w:val="0"/>
                <w:szCs w:val="22"/>
                <w:lang w:val="en-ZA"/>
              </w:rPr>
            </w:pPr>
            <w:r w:rsidRPr="00133B7C">
              <w:rPr>
                <w:rFonts w:cs="Arial"/>
                <w:b w:val="0"/>
                <w:bCs w:val="0"/>
                <w:szCs w:val="22"/>
                <w:lang w:val="en-ZA"/>
              </w:rPr>
              <w:t>CA</w:t>
            </w:r>
          </w:p>
        </w:tc>
        <w:tc>
          <w:tcPr>
            <w:cnfStyle w:val="000100000000" w:firstRow="0" w:lastRow="0" w:firstColumn="0" w:lastColumn="1" w:oddVBand="0" w:evenVBand="0" w:oddHBand="0" w:evenHBand="0" w:firstRowFirstColumn="0" w:firstRowLastColumn="0" w:lastRowFirstColumn="0" w:lastRowLastColumn="0"/>
            <w:tcW w:w="6904" w:type="dxa"/>
          </w:tcPr>
          <w:p w14:paraId="33F8D8A0" w14:textId="77777777" w:rsidR="00646211" w:rsidRPr="00133B7C" w:rsidRDefault="00646211" w:rsidP="00233221">
            <w:pPr>
              <w:rPr>
                <w:rFonts w:cs="Arial"/>
                <w:b w:val="0"/>
                <w:bCs w:val="0"/>
                <w:szCs w:val="22"/>
                <w:lang w:val="en-ZA"/>
              </w:rPr>
            </w:pPr>
            <w:r w:rsidRPr="00133B7C">
              <w:rPr>
                <w:rFonts w:cs="Arial"/>
                <w:b w:val="0"/>
                <w:bCs w:val="0"/>
                <w:szCs w:val="22"/>
                <w:lang w:val="en-ZA"/>
              </w:rPr>
              <w:t>Contract Award</w:t>
            </w:r>
          </w:p>
        </w:tc>
      </w:tr>
      <w:tr w:rsidR="00646211" w:rsidRPr="00133B7C" w14:paraId="5AFFDE5B"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A0673B4" w14:textId="77777777" w:rsidR="00646211" w:rsidRPr="00133B7C" w:rsidRDefault="00646211" w:rsidP="00233221">
            <w:pPr>
              <w:rPr>
                <w:rFonts w:cs="Arial"/>
                <w:b w:val="0"/>
                <w:bCs w:val="0"/>
                <w:szCs w:val="22"/>
                <w:lang w:val="en-ZA"/>
              </w:rPr>
            </w:pPr>
            <w:r w:rsidRPr="00133B7C">
              <w:rPr>
                <w:rFonts w:cs="Arial"/>
                <w:b w:val="0"/>
                <w:bCs w:val="0"/>
                <w:szCs w:val="22"/>
                <w:lang w:val="en-ZA"/>
              </w:rPr>
              <w:t>CoE</w:t>
            </w:r>
          </w:p>
        </w:tc>
        <w:tc>
          <w:tcPr>
            <w:cnfStyle w:val="000100000000" w:firstRow="0" w:lastRow="0" w:firstColumn="0" w:lastColumn="1" w:oddVBand="0" w:evenVBand="0" w:oddHBand="0" w:evenHBand="0" w:firstRowFirstColumn="0" w:firstRowLastColumn="0" w:lastRowFirstColumn="0" w:lastRowLastColumn="0"/>
            <w:tcW w:w="6904" w:type="dxa"/>
          </w:tcPr>
          <w:p w14:paraId="04917345" w14:textId="77777777" w:rsidR="00646211" w:rsidRPr="00133B7C" w:rsidRDefault="00646211" w:rsidP="00233221">
            <w:pPr>
              <w:rPr>
                <w:rFonts w:cs="Arial"/>
                <w:b w:val="0"/>
                <w:bCs w:val="0"/>
                <w:szCs w:val="22"/>
                <w:lang w:val="en-ZA"/>
              </w:rPr>
            </w:pPr>
            <w:r w:rsidRPr="00133B7C">
              <w:rPr>
                <w:rFonts w:cs="Arial"/>
                <w:b w:val="0"/>
                <w:bCs w:val="0"/>
                <w:szCs w:val="22"/>
                <w:lang w:val="en-ZA"/>
              </w:rPr>
              <w:t>Centre of Excellence</w:t>
            </w:r>
          </w:p>
        </w:tc>
      </w:tr>
      <w:tr w:rsidR="00646211" w:rsidRPr="00133B7C" w14:paraId="666B7DFC"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5021D0E" w14:textId="77777777" w:rsidR="00646211" w:rsidRPr="00133B7C" w:rsidRDefault="00646211" w:rsidP="00233221">
            <w:pPr>
              <w:pStyle w:val="TableText"/>
              <w:jc w:val="both"/>
              <w:rPr>
                <w:rFonts w:cs="Arial"/>
                <w:b w:val="0"/>
                <w:bCs w:val="0"/>
                <w:szCs w:val="22"/>
              </w:rPr>
            </w:pPr>
            <w:r w:rsidRPr="00133B7C">
              <w:rPr>
                <w:rFonts w:cs="Arial"/>
                <w:b w:val="0"/>
                <w:bCs w:val="0"/>
                <w:szCs w:val="22"/>
              </w:rPr>
              <w:t>CPA</w:t>
            </w:r>
          </w:p>
        </w:tc>
        <w:tc>
          <w:tcPr>
            <w:cnfStyle w:val="000100000000" w:firstRow="0" w:lastRow="0" w:firstColumn="0" w:lastColumn="1" w:oddVBand="0" w:evenVBand="0" w:oddHBand="0" w:evenHBand="0" w:firstRowFirstColumn="0" w:firstRowLastColumn="0" w:lastRowFirstColumn="0" w:lastRowLastColumn="0"/>
            <w:tcW w:w="6904" w:type="dxa"/>
          </w:tcPr>
          <w:p w14:paraId="5D216D50" w14:textId="77777777" w:rsidR="00646211" w:rsidRPr="00133B7C" w:rsidRDefault="00863CF2" w:rsidP="00233221">
            <w:pPr>
              <w:pStyle w:val="TableText"/>
              <w:jc w:val="both"/>
              <w:rPr>
                <w:rFonts w:cs="Arial"/>
                <w:b w:val="0"/>
                <w:bCs w:val="0"/>
                <w:szCs w:val="22"/>
              </w:rPr>
            </w:pPr>
            <w:r w:rsidRPr="00133B7C">
              <w:rPr>
                <w:rFonts w:cs="Arial"/>
                <w:b w:val="0"/>
                <w:bCs w:val="0"/>
                <w:szCs w:val="22"/>
              </w:rPr>
              <w:t>Cost Price Adjustment</w:t>
            </w:r>
          </w:p>
        </w:tc>
      </w:tr>
      <w:tr w:rsidR="00646211" w:rsidRPr="00133B7C" w14:paraId="4122C93B"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4CD2A47" w14:textId="77777777" w:rsidR="00646211" w:rsidRPr="00133B7C" w:rsidRDefault="00646211" w:rsidP="00233221">
            <w:pPr>
              <w:pStyle w:val="TableText"/>
              <w:jc w:val="both"/>
              <w:rPr>
                <w:rFonts w:cs="Arial"/>
                <w:b w:val="0"/>
                <w:bCs w:val="0"/>
                <w:szCs w:val="22"/>
              </w:rPr>
            </w:pPr>
            <w:r w:rsidRPr="00133B7C">
              <w:rPr>
                <w:rFonts w:cs="Arial"/>
                <w:b w:val="0"/>
                <w:bCs w:val="0"/>
                <w:szCs w:val="22"/>
              </w:rPr>
              <w:t>CPM</w:t>
            </w:r>
          </w:p>
        </w:tc>
        <w:tc>
          <w:tcPr>
            <w:cnfStyle w:val="000100000000" w:firstRow="0" w:lastRow="0" w:firstColumn="0" w:lastColumn="1" w:oddVBand="0" w:evenVBand="0" w:oddHBand="0" w:evenHBand="0" w:firstRowFirstColumn="0" w:firstRowLastColumn="0" w:lastRowFirstColumn="0" w:lastRowLastColumn="0"/>
            <w:tcW w:w="6904" w:type="dxa"/>
          </w:tcPr>
          <w:p w14:paraId="0DDBB7B1" w14:textId="77777777" w:rsidR="00646211" w:rsidRPr="00133B7C" w:rsidRDefault="00863CF2" w:rsidP="00233221">
            <w:pPr>
              <w:pStyle w:val="TableText"/>
              <w:jc w:val="both"/>
              <w:rPr>
                <w:rFonts w:cs="Arial"/>
                <w:b w:val="0"/>
                <w:bCs w:val="0"/>
                <w:szCs w:val="22"/>
              </w:rPr>
            </w:pPr>
            <w:r w:rsidRPr="00133B7C">
              <w:rPr>
                <w:rFonts w:cs="Arial"/>
                <w:b w:val="0"/>
                <w:bCs w:val="0"/>
                <w:szCs w:val="22"/>
              </w:rPr>
              <w:t>Critical Path Method</w:t>
            </w:r>
          </w:p>
        </w:tc>
      </w:tr>
      <w:tr w:rsidR="00646211" w:rsidRPr="00133B7C" w14:paraId="117CC2FF"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E8EC4A8" w14:textId="77777777" w:rsidR="00646211" w:rsidRPr="00133B7C" w:rsidRDefault="00646211" w:rsidP="00233221">
            <w:pPr>
              <w:rPr>
                <w:rFonts w:cs="Arial"/>
                <w:b w:val="0"/>
                <w:bCs w:val="0"/>
                <w:szCs w:val="22"/>
                <w:lang w:val="en-ZA"/>
              </w:rPr>
            </w:pPr>
            <w:r w:rsidRPr="00133B7C">
              <w:rPr>
                <w:rFonts w:cs="Arial"/>
                <w:b w:val="0"/>
                <w:bCs w:val="0"/>
                <w:szCs w:val="22"/>
                <w:lang w:val="en-ZA"/>
              </w:rPr>
              <w:t>CQP</w:t>
            </w:r>
          </w:p>
        </w:tc>
        <w:tc>
          <w:tcPr>
            <w:cnfStyle w:val="000100000000" w:firstRow="0" w:lastRow="0" w:firstColumn="0" w:lastColumn="1" w:oddVBand="0" w:evenVBand="0" w:oddHBand="0" w:evenHBand="0" w:firstRowFirstColumn="0" w:firstRowLastColumn="0" w:lastRowFirstColumn="0" w:lastRowLastColumn="0"/>
            <w:tcW w:w="6904" w:type="dxa"/>
          </w:tcPr>
          <w:p w14:paraId="761B5445" w14:textId="77777777" w:rsidR="00646211" w:rsidRPr="00133B7C" w:rsidRDefault="00646211" w:rsidP="00233221">
            <w:pPr>
              <w:rPr>
                <w:rFonts w:cs="Arial"/>
                <w:b w:val="0"/>
                <w:bCs w:val="0"/>
                <w:szCs w:val="22"/>
                <w:lang w:val="en-ZA"/>
              </w:rPr>
            </w:pPr>
            <w:r w:rsidRPr="00133B7C">
              <w:rPr>
                <w:rFonts w:cs="Arial"/>
                <w:b w:val="0"/>
                <w:bCs w:val="0"/>
                <w:szCs w:val="22"/>
                <w:lang w:val="en-ZA"/>
              </w:rPr>
              <w:t>Contract Quality Plan</w:t>
            </w:r>
          </w:p>
        </w:tc>
      </w:tr>
      <w:tr w:rsidR="00646211" w:rsidRPr="00133B7C" w14:paraId="707B544A"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A5161B6" w14:textId="77777777" w:rsidR="00646211" w:rsidRPr="00133B7C" w:rsidRDefault="00646211" w:rsidP="00233221">
            <w:pPr>
              <w:rPr>
                <w:rFonts w:cs="Arial"/>
                <w:b w:val="0"/>
                <w:bCs w:val="0"/>
                <w:szCs w:val="22"/>
                <w:lang w:val="en-ZA"/>
              </w:rPr>
            </w:pPr>
            <w:r w:rsidRPr="00133B7C">
              <w:rPr>
                <w:rFonts w:cs="Arial"/>
                <w:b w:val="0"/>
                <w:bCs w:val="0"/>
                <w:szCs w:val="22"/>
                <w:lang w:val="en-ZA"/>
              </w:rPr>
              <w:t>CR</w:t>
            </w:r>
          </w:p>
        </w:tc>
        <w:tc>
          <w:tcPr>
            <w:cnfStyle w:val="000100000000" w:firstRow="0" w:lastRow="0" w:firstColumn="0" w:lastColumn="1" w:oddVBand="0" w:evenVBand="0" w:oddHBand="0" w:evenHBand="0" w:firstRowFirstColumn="0" w:firstRowLastColumn="0" w:lastRowFirstColumn="0" w:lastRowLastColumn="0"/>
            <w:tcW w:w="6904" w:type="dxa"/>
          </w:tcPr>
          <w:p w14:paraId="1F1E8259" w14:textId="77777777" w:rsidR="00646211" w:rsidRPr="00133B7C" w:rsidRDefault="00646211" w:rsidP="00233221">
            <w:pPr>
              <w:rPr>
                <w:rFonts w:cs="Arial"/>
                <w:b w:val="0"/>
                <w:bCs w:val="0"/>
                <w:szCs w:val="22"/>
                <w:lang w:val="en-ZA"/>
              </w:rPr>
            </w:pPr>
            <w:r w:rsidRPr="00133B7C">
              <w:rPr>
                <w:rFonts w:cs="Arial"/>
                <w:b w:val="0"/>
                <w:bCs w:val="0"/>
                <w:szCs w:val="22"/>
                <w:lang w:val="en-ZA"/>
              </w:rPr>
              <w:t>Construction Regulations</w:t>
            </w:r>
          </w:p>
        </w:tc>
      </w:tr>
      <w:tr w:rsidR="00646211" w:rsidRPr="00133B7C" w14:paraId="42C6F2F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65D916B" w14:textId="77777777" w:rsidR="00646211" w:rsidRPr="00133B7C" w:rsidRDefault="00646211" w:rsidP="00233221">
            <w:pPr>
              <w:pStyle w:val="TableText"/>
              <w:jc w:val="both"/>
              <w:rPr>
                <w:rFonts w:cs="Arial"/>
                <w:b w:val="0"/>
                <w:bCs w:val="0"/>
                <w:szCs w:val="22"/>
              </w:rPr>
            </w:pPr>
            <w:r w:rsidRPr="00133B7C">
              <w:rPr>
                <w:rFonts w:cs="Arial"/>
                <w:b w:val="0"/>
                <w:bCs w:val="0"/>
                <w:szCs w:val="22"/>
              </w:rPr>
              <w:t>CV</w:t>
            </w:r>
          </w:p>
        </w:tc>
        <w:tc>
          <w:tcPr>
            <w:cnfStyle w:val="000100000000" w:firstRow="0" w:lastRow="0" w:firstColumn="0" w:lastColumn="1" w:oddVBand="0" w:evenVBand="0" w:oddHBand="0" w:evenHBand="0" w:firstRowFirstColumn="0" w:firstRowLastColumn="0" w:lastRowFirstColumn="0" w:lastRowLastColumn="0"/>
            <w:tcW w:w="6904" w:type="dxa"/>
          </w:tcPr>
          <w:p w14:paraId="0EA09D80" w14:textId="77777777" w:rsidR="00646211" w:rsidRPr="00133B7C" w:rsidRDefault="00646211" w:rsidP="00233221">
            <w:pPr>
              <w:pStyle w:val="TableText"/>
              <w:jc w:val="both"/>
              <w:rPr>
                <w:rFonts w:cs="Arial"/>
                <w:b w:val="0"/>
                <w:bCs w:val="0"/>
                <w:szCs w:val="22"/>
              </w:rPr>
            </w:pPr>
            <w:r w:rsidRPr="00133B7C">
              <w:rPr>
                <w:rFonts w:cs="Arial"/>
                <w:b w:val="0"/>
                <w:bCs w:val="0"/>
                <w:szCs w:val="22"/>
              </w:rPr>
              <w:t>Curriculum Vitae</w:t>
            </w:r>
          </w:p>
        </w:tc>
      </w:tr>
      <w:tr w:rsidR="00D93E55" w:rsidRPr="00133B7C" w14:paraId="5096A82E"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564DCA7" w14:textId="77777777" w:rsidR="00D93E55" w:rsidRPr="00133B7C" w:rsidRDefault="00D93E55" w:rsidP="00233221">
            <w:pPr>
              <w:rPr>
                <w:rFonts w:cs="Arial"/>
                <w:b w:val="0"/>
                <w:bCs w:val="0"/>
                <w:szCs w:val="22"/>
                <w:lang w:val="en-ZA"/>
              </w:rPr>
            </w:pPr>
            <w:r w:rsidRPr="00133B7C">
              <w:rPr>
                <w:rFonts w:cs="Arial"/>
                <w:b w:val="0"/>
                <w:bCs w:val="0"/>
                <w:szCs w:val="22"/>
                <w:lang w:val="en-ZA"/>
              </w:rPr>
              <w:t>DB</w:t>
            </w:r>
          </w:p>
        </w:tc>
        <w:tc>
          <w:tcPr>
            <w:cnfStyle w:val="000100000000" w:firstRow="0" w:lastRow="0" w:firstColumn="0" w:lastColumn="1" w:oddVBand="0" w:evenVBand="0" w:oddHBand="0" w:evenHBand="0" w:firstRowFirstColumn="0" w:firstRowLastColumn="0" w:lastRowFirstColumn="0" w:lastRowLastColumn="0"/>
            <w:tcW w:w="6904" w:type="dxa"/>
          </w:tcPr>
          <w:p w14:paraId="6971DF76" w14:textId="77777777" w:rsidR="00D93E55" w:rsidRPr="00133B7C" w:rsidRDefault="00D93E55" w:rsidP="00233221">
            <w:pPr>
              <w:rPr>
                <w:rFonts w:cs="Arial"/>
                <w:b w:val="0"/>
                <w:bCs w:val="0"/>
                <w:szCs w:val="22"/>
                <w:lang w:val="en-ZA"/>
              </w:rPr>
            </w:pPr>
            <w:r w:rsidRPr="00133B7C">
              <w:rPr>
                <w:rFonts w:cs="Arial"/>
                <w:b w:val="0"/>
                <w:bCs w:val="0"/>
                <w:szCs w:val="22"/>
                <w:lang w:val="en-ZA"/>
              </w:rPr>
              <w:t>Distribution Board</w:t>
            </w:r>
          </w:p>
        </w:tc>
      </w:tr>
      <w:tr w:rsidR="00D93E55" w:rsidRPr="00133B7C" w14:paraId="0DB96B31"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EBEBF48" w14:textId="77777777" w:rsidR="00D93E55" w:rsidRPr="00133B7C" w:rsidRDefault="00D93E55" w:rsidP="00233221">
            <w:pPr>
              <w:rPr>
                <w:rFonts w:cs="Arial"/>
                <w:b w:val="0"/>
                <w:bCs w:val="0"/>
                <w:szCs w:val="22"/>
                <w:lang w:val="en-ZA"/>
              </w:rPr>
            </w:pPr>
            <w:r w:rsidRPr="00133B7C">
              <w:rPr>
                <w:rFonts w:cs="Arial"/>
                <w:b w:val="0"/>
                <w:bCs w:val="0"/>
                <w:szCs w:val="22"/>
                <w:lang w:val="en-ZA"/>
              </w:rPr>
              <w:t>DC</w:t>
            </w:r>
          </w:p>
        </w:tc>
        <w:tc>
          <w:tcPr>
            <w:cnfStyle w:val="000100000000" w:firstRow="0" w:lastRow="0" w:firstColumn="0" w:lastColumn="1" w:oddVBand="0" w:evenVBand="0" w:oddHBand="0" w:evenHBand="0" w:firstRowFirstColumn="0" w:firstRowLastColumn="0" w:lastRowFirstColumn="0" w:lastRowLastColumn="0"/>
            <w:tcW w:w="6904" w:type="dxa"/>
          </w:tcPr>
          <w:p w14:paraId="36BD0D71" w14:textId="77777777" w:rsidR="00D93E55" w:rsidRPr="00133B7C" w:rsidRDefault="00D93E55" w:rsidP="00233221">
            <w:pPr>
              <w:rPr>
                <w:rFonts w:cs="Arial"/>
                <w:b w:val="0"/>
                <w:bCs w:val="0"/>
                <w:szCs w:val="22"/>
                <w:lang w:val="en-ZA"/>
              </w:rPr>
            </w:pPr>
            <w:r w:rsidRPr="00133B7C">
              <w:rPr>
                <w:rFonts w:cs="Arial"/>
                <w:b w:val="0"/>
                <w:bCs w:val="0"/>
                <w:szCs w:val="22"/>
                <w:lang w:val="en-ZA"/>
              </w:rPr>
              <w:t>Direct Current</w:t>
            </w:r>
          </w:p>
        </w:tc>
      </w:tr>
      <w:tr w:rsidR="00D93E55" w:rsidRPr="00133B7C" w14:paraId="5FDFF79D"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D51E0B0" w14:textId="77777777" w:rsidR="00D93E55" w:rsidRPr="00133B7C" w:rsidRDefault="00D93E55" w:rsidP="00233221">
            <w:pPr>
              <w:rPr>
                <w:rFonts w:cs="Arial"/>
                <w:b w:val="0"/>
                <w:bCs w:val="0"/>
                <w:szCs w:val="22"/>
                <w:lang w:val="en-ZA"/>
              </w:rPr>
            </w:pPr>
            <w:r w:rsidRPr="00133B7C">
              <w:rPr>
                <w:rFonts w:cs="Arial"/>
                <w:b w:val="0"/>
                <w:bCs w:val="0"/>
                <w:szCs w:val="22"/>
                <w:lang w:val="en-ZA"/>
              </w:rPr>
              <w:t>DCS</w:t>
            </w:r>
          </w:p>
        </w:tc>
        <w:tc>
          <w:tcPr>
            <w:cnfStyle w:val="000100000000" w:firstRow="0" w:lastRow="0" w:firstColumn="0" w:lastColumn="1" w:oddVBand="0" w:evenVBand="0" w:oddHBand="0" w:evenHBand="0" w:firstRowFirstColumn="0" w:firstRowLastColumn="0" w:lastRowFirstColumn="0" w:lastRowLastColumn="0"/>
            <w:tcW w:w="6904" w:type="dxa"/>
          </w:tcPr>
          <w:p w14:paraId="69258804" w14:textId="77777777" w:rsidR="00D93E55" w:rsidRPr="00133B7C" w:rsidRDefault="00D93E55" w:rsidP="00233221">
            <w:pPr>
              <w:rPr>
                <w:rFonts w:cs="Arial"/>
                <w:b w:val="0"/>
                <w:bCs w:val="0"/>
                <w:szCs w:val="22"/>
                <w:lang w:val="en-ZA"/>
              </w:rPr>
            </w:pPr>
            <w:r w:rsidRPr="00133B7C">
              <w:rPr>
                <w:rFonts w:cs="Arial"/>
                <w:b w:val="0"/>
                <w:bCs w:val="0"/>
                <w:szCs w:val="22"/>
                <w:lang w:val="en-ZA"/>
              </w:rPr>
              <w:t>Distributed Control System</w:t>
            </w:r>
          </w:p>
        </w:tc>
      </w:tr>
      <w:tr w:rsidR="00D93E55" w:rsidRPr="00133B7C" w14:paraId="3A5E88B6"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E2B2D09" w14:textId="77777777" w:rsidR="00D93E55" w:rsidRPr="00133B7C" w:rsidRDefault="00D93E55" w:rsidP="00233221">
            <w:pPr>
              <w:rPr>
                <w:rFonts w:cs="Arial"/>
                <w:b w:val="0"/>
                <w:bCs w:val="0"/>
                <w:szCs w:val="22"/>
                <w:lang w:val="en-ZA"/>
              </w:rPr>
            </w:pPr>
            <w:r w:rsidRPr="00133B7C">
              <w:rPr>
                <w:rFonts w:cs="Arial"/>
                <w:b w:val="0"/>
                <w:bCs w:val="0"/>
                <w:szCs w:val="22"/>
                <w:lang w:val="en-ZA"/>
              </w:rPr>
              <w:t>DE</w:t>
            </w:r>
          </w:p>
        </w:tc>
        <w:tc>
          <w:tcPr>
            <w:cnfStyle w:val="000100000000" w:firstRow="0" w:lastRow="0" w:firstColumn="0" w:lastColumn="1" w:oddVBand="0" w:evenVBand="0" w:oddHBand="0" w:evenHBand="0" w:firstRowFirstColumn="0" w:firstRowLastColumn="0" w:lastRowFirstColumn="0" w:lastRowLastColumn="0"/>
            <w:tcW w:w="6904" w:type="dxa"/>
          </w:tcPr>
          <w:p w14:paraId="496B746E" w14:textId="77777777" w:rsidR="00D93E55" w:rsidRPr="00133B7C" w:rsidRDefault="00D93E55" w:rsidP="00233221">
            <w:pPr>
              <w:rPr>
                <w:rFonts w:cs="Arial"/>
                <w:b w:val="0"/>
                <w:bCs w:val="0"/>
                <w:szCs w:val="22"/>
                <w:lang w:val="en-ZA"/>
              </w:rPr>
            </w:pPr>
            <w:r w:rsidRPr="00133B7C">
              <w:rPr>
                <w:rFonts w:cs="Arial"/>
                <w:b w:val="0"/>
                <w:bCs w:val="0"/>
                <w:szCs w:val="22"/>
                <w:lang w:val="en-ZA"/>
              </w:rPr>
              <w:t>Drive End</w:t>
            </w:r>
          </w:p>
        </w:tc>
      </w:tr>
      <w:tr w:rsidR="00D93E55" w:rsidRPr="00133B7C" w14:paraId="59771CF4"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7AF8568" w14:textId="77777777" w:rsidR="00D93E55" w:rsidRPr="00133B7C" w:rsidRDefault="00D93E55" w:rsidP="00233221">
            <w:pPr>
              <w:rPr>
                <w:rFonts w:cs="Arial"/>
                <w:b w:val="0"/>
                <w:bCs w:val="0"/>
                <w:szCs w:val="22"/>
                <w:lang w:val="en-ZA"/>
              </w:rPr>
            </w:pPr>
            <w:r w:rsidRPr="00133B7C">
              <w:rPr>
                <w:rFonts w:cs="Arial"/>
                <w:b w:val="0"/>
                <w:bCs w:val="0"/>
                <w:szCs w:val="22"/>
                <w:lang w:val="en-ZA"/>
              </w:rPr>
              <w:t>DIR</w:t>
            </w:r>
          </w:p>
        </w:tc>
        <w:tc>
          <w:tcPr>
            <w:cnfStyle w:val="000100000000" w:firstRow="0" w:lastRow="0" w:firstColumn="0" w:lastColumn="1" w:oddVBand="0" w:evenVBand="0" w:oddHBand="0" w:evenHBand="0" w:firstRowFirstColumn="0" w:firstRowLastColumn="0" w:lastRowFirstColumn="0" w:lastRowLastColumn="0"/>
            <w:tcW w:w="6904" w:type="dxa"/>
          </w:tcPr>
          <w:p w14:paraId="039DD814" w14:textId="77777777" w:rsidR="00D93E55" w:rsidRPr="00133B7C" w:rsidRDefault="00D93E55" w:rsidP="00233221">
            <w:pPr>
              <w:rPr>
                <w:rFonts w:cs="Arial"/>
                <w:b w:val="0"/>
                <w:bCs w:val="0"/>
                <w:szCs w:val="22"/>
                <w:lang w:val="en-ZA"/>
              </w:rPr>
            </w:pPr>
            <w:r w:rsidRPr="00133B7C">
              <w:rPr>
                <w:rFonts w:cs="Arial"/>
                <w:b w:val="0"/>
                <w:bCs w:val="0"/>
                <w:szCs w:val="22"/>
                <w:lang w:val="en-ZA"/>
              </w:rPr>
              <w:t>Department of Internal Revenue</w:t>
            </w:r>
          </w:p>
        </w:tc>
      </w:tr>
      <w:tr w:rsidR="00D93E55" w:rsidRPr="00133B7C" w14:paraId="72A5DC00"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99EA47E" w14:textId="77777777" w:rsidR="00D93E55" w:rsidRPr="00133B7C" w:rsidRDefault="00D93E55" w:rsidP="00233221">
            <w:pPr>
              <w:rPr>
                <w:rFonts w:cs="Arial"/>
                <w:b w:val="0"/>
                <w:bCs w:val="0"/>
                <w:szCs w:val="22"/>
                <w:lang w:val="en-ZA"/>
              </w:rPr>
            </w:pPr>
            <w:r w:rsidRPr="00133B7C">
              <w:rPr>
                <w:rFonts w:cs="Arial"/>
                <w:b w:val="0"/>
                <w:bCs w:val="0"/>
                <w:szCs w:val="22"/>
                <w:lang w:val="en-ZA"/>
              </w:rPr>
              <w:t>DOL</w:t>
            </w:r>
          </w:p>
        </w:tc>
        <w:tc>
          <w:tcPr>
            <w:cnfStyle w:val="000100000000" w:firstRow="0" w:lastRow="0" w:firstColumn="0" w:lastColumn="1" w:oddVBand="0" w:evenVBand="0" w:oddHBand="0" w:evenHBand="0" w:firstRowFirstColumn="0" w:firstRowLastColumn="0" w:lastRowFirstColumn="0" w:lastRowLastColumn="0"/>
            <w:tcW w:w="6904" w:type="dxa"/>
          </w:tcPr>
          <w:p w14:paraId="6619462B" w14:textId="77777777" w:rsidR="00D93E55" w:rsidRPr="00133B7C" w:rsidRDefault="00D93E55" w:rsidP="00233221">
            <w:pPr>
              <w:rPr>
                <w:rFonts w:cs="Arial"/>
                <w:b w:val="0"/>
                <w:bCs w:val="0"/>
                <w:szCs w:val="22"/>
                <w:lang w:val="en-ZA"/>
              </w:rPr>
            </w:pPr>
            <w:r w:rsidRPr="00133B7C">
              <w:rPr>
                <w:rFonts w:cs="Arial"/>
                <w:b w:val="0"/>
                <w:bCs w:val="0"/>
                <w:szCs w:val="22"/>
                <w:lang w:val="en-ZA"/>
              </w:rPr>
              <w:t>Department of Labour</w:t>
            </w:r>
          </w:p>
        </w:tc>
      </w:tr>
      <w:tr w:rsidR="00D93E55" w:rsidRPr="00133B7C" w14:paraId="60FF5840"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FF5D9EB" w14:textId="77777777" w:rsidR="00D93E55" w:rsidRPr="00133B7C" w:rsidRDefault="00D93E55" w:rsidP="00233221">
            <w:pPr>
              <w:rPr>
                <w:rFonts w:cs="Arial"/>
                <w:b w:val="0"/>
                <w:bCs w:val="0"/>
                <w:szCs w:val="22"/>
                <w:lang w:val="en-ZA"/>
              </w:rPr>
            </w:pPr>
            <w:r w:rsidRPr="00133B7C">
              <w:rPr>
                <w:rFonts w:cs="Arial"/>
                <w:b w:val="0"/>
                <w:bCs w:val="0"/>
              </w:rPr>
              <w:t>DSO</w:t>
            </w:r>
          </w:p>
        </w:tc>
        <w:tc>
          <w:tcPr>
            <w:cnfStyle w:val="000100000000" w:firstRow="0" w:lastRow="0" w:firstColumn="0" w:lastColumn="1" w:oddVBand="0" w:evenVBand="0" w:oddHBand="0" w:evenHBand="0" w:firstRowFirstColumn="0" w:firstRowLastColumn="0" w:lastRowFirstColumn="0" w:lastRowLastColumn="0"/>
            <w:tcW w:w="6904" w:type="dxa"/>
          </w:tcPr>
          <w:p w14:paraId="75B5F831" w14:textId="77777777" w:rsidR="00D93E55" w:rsidRPr="00133B7C" w:rsidRDefault="00D93E55" w:rsidP="00233221">
            <w:pPr>
              <w:rPr>
                <w:rFonts w:cs="Arial"/>
                <w:b w:val="0"/>
                <w:bCs w:val="0"/>
                <w:szCs w:val="22"/>
                <w:lang w:val="en-ZA"/>
              </w:rPr>
            </w:pPr>
            <w:r w:rsidRPr="00133B7C">
              <w:rPr>
                <w:rFonts w:cs="Arial"/>
                <w:b w:val="0"/>
                <w:bCs w:val="0"/>
              </w:rPr>
              <w:t>Dam Safety Office</w:t>
            </w:r>
          </w:p>
        </w:tc>
      </w:tr>
      <w:tr w:rsidR="00D93E55" w:rsidRPr="00133B7C" w14:paraId="6E8BB71F"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EE9712F" w14:textId="77777777" w:rsidR="00D93E55" w:rsidRPr="00133B7C" w:rsidRDefault="00D93E55" w:rsidP="00233221">
            <w:pPr>
              <w:rPr>
                <w:rFonts w:cs="Arial"/>
                <w:b w:val="0"/>
                <w:bCs w:val="0"/>
                <w:szCs w:val="22"/>
                <w:lang w:val="en-ZA"/>
              </w:rPr>
            </w:pPr>
            <w:r w:rsidRPr="00133B7C">
              <w:rPr>
                <w:rFonts w:cs="Arial"/>
                <w:b w:val="0"/>
                <w:bCs w:val="0"/>
                <w:szCs w:val="22"/>
                <w:lang w:val="en-ZA"/>
              </w:rPr>
              <w:t>DTM</w:t>
            </w:r>
          </w:p>
        </w:tc>
        <w:tc>
          <w:tcPr>
            <w:cnfStyle w:val="000100000000" w:firstRow="0" w:lastRow="0" w:firstColumn="0" w:lastColumn="1" w:oddVBand="0" w:evenVBand="0" w:oddHBand="0" w:evenHBand="0" w:firstRowFirstColumn="0" w:firstRowLastColumn="0" w:lastRowFirstColumn="0" w:lastRowLastColumn="0"/>
            <w:tcW w:w="6904" w:type="dxa"/>
          </w:tcPr>
          <w:p w14:paraId="1CA7DB10" w14:textId="77777777" w:rsidR="00D93E55" w:rsidRPr="00133B7C" w:rsidRDefault="00D93E55" w:rsidP="00233221">
            <w:pPr>
              <w:rPr>
                <w:rFonts w:cs="Arial"/>
                <w:b w:val="0"/>
                <w:bCs w:val="0"/>
                <w:szCs w:val="22"/>
                <w:lang w:val="en-ZA"/>
              </w:rPr>
            </w:pPr>
            <w:r w:rsidRPr="00133B7C">
              <w:rPr>
                <w:rFonts w:cs="Arial"/>
                <w:b w:val="0"/>
                <w:bCs w:val="0"/>
                <w:szCs w:val="22"/>
                <w:lang w:val="en-ZA"/>
              </w:rPr>
              <w:t>Digital Terrain Model</w:t>
            </w:r>
          </w:p>
        </w:tc>
      </w:tr>
      <w:tr w:rsidR="00D93E55" w:rsidRPr="00133B7C" w14:paraId="54655D32"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0FD16F4" w14:textId="77777777" w:rsidR="00D93E55" w:rsidRPr="00133B7C" w:rsidRDefault="00D93E55" w:rsidP="00233221">
            <w:pPr>
              <w:rPr>
                <w:rFonts w:cs="Arial"/>
                <w:b w:val="0"/>
                <w:bCs w:val="0"/>
                <w:szCs w:val="22"/>
                <w:lang w:val="en-ZA"/>
              </w:rPr>
            </w:pPr>
            <w:r w:rsidRPr="00133B7C">
              <w:rPr>
                <w:rFonts w:cs="Arial"/>
                <w:b w:val="0"/>
                <w:bCs w:val="0"/>
                <w:szCs w:val="22"/>
                <w:lang w:val="en-ZA"/>
              </w:rPr>
              <w:t>DWD</w:t>
            </w:r>
          </w:p>
        </w:tc>
        <w:tc>
          <w:tcPr>
            <w:cnfStyle w:val="000100000000" w:firstRow="0" w:lastRow="0" w:firstColumn="0" w:lastColumn="1" w:oddVBand="0" w:evenVBand="0" w:oddHBand="0" w:evenHBand="0" w:firstRowFirstColumn="0" w:firstRowLastColumn="0" w:lastRowFirstColumn="0" w:lastRowLastColumn="0"/>
            <w:tcW w:w="6904" w:type="dxa"/>
          </w:tcPr>
          <w:p w14:paraId="08663755" w14:textId="77777777" w:rsidR="00D93E55" w:rsidRPr="00133B7C" w:rsidRDefault="00D93E55" w:rsidP="00233221">
            <w:pPr>
              <w:rPr>
                <w:rFonts w:cs="Arial"/>
                <w:b w:val="0"/>
                <w:bCs w:val="0"/>
                <w:szCs w:val="22"/>
                <w:lang w:val="en-ZA"/>
              </w:rPr>
            </w:pPr>
            <w:r w:rsidRPr="00133B7C">
              <w:rPr>
                <w:rFonts w:cs="Arial"/>
                <w:b w:val="0"/>
                <w:bCs w:val="0"/>
                <w:szCs w:val="22"/>
                <w:lang w:val="en-ZA"/>
              </w:rPr>
              <w:t>Dirty Water Dam</w:t>
            </w:r>
          </w:p>
        </w:tc>
      </w:tr>
      <w:tr w:rsidR="00D93E55" w:rsidRPr="00133B7C" w14:paraId="27EB2435"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FB517AD" w14:textId="77777777" w:rsidR="00D93E55" w:rsidRPr="00133B7C" w:rsidRDefault="00D93E55" w:rsidP="00233221">
            <w:pPr>
              <w:rPr>
                <w:rFonts w:cs="Arial"/>
                <w:b w:val="0"/>
                <w:bCs w:val="0"/>
                <w:szCs w:val="22"/>
                <w:lang w:val="en-ZA"/>
              </w:rPr>
            </w:pPr>
            <w:r w:rsidRPr="00133B7C">
              <w:rPr>
                <w:rFonts w:cs="Arial"/>
                <w:b w:val="0"/>
                <w:bCs w:val="0"/>
                <w:szCs w:val="22"/>
                <w:lang w:val="en-ZA"/>
              </w:rPr>
              <w:t>DWS</w:t>
            </w:r>
          </w:p>
        </w:tc>
        <w:tc>
          <w:tcPr>
            <w:cnfStyle w:val="000100000000" w:firstRow="0" w:lastRow="0" w:firstColumn="0" w:lastColumn="1" w:oddVBand="0" w:evenVBand="0" w:oddHBand="0" w:evenHBand="0" w:firstRowFirstColumn="0" w:firstRowLastColumn="0" w:lastRowFirstColumn="0" w:lastRowLastColumn="0"/>
            <w:tcW w:w="6904" w:type="dxa"/>
          </w:tcPr>
          <w:p w14:paraId="715A152C" w14:textId="77777777" w:rsidR="00D93E55" w:rsidRPr="00133B7C" w:rsidRDefault="00D93E55" w:rsidP="00233221">
            <w:pPr>
              <w:rPr>
                <w:rFonts w:cs="Arial"/>
                <w:b w:val="0"/>
                <w:bCs w:val="0"/>
                <w:szCs w:val="22"/>
                <w:lang w:val="en-ZA"/>
              </w:rPr>
            </w:pPr>
            <w:r w:rsidRPr="00133B7C">
              <w:rPr>
                <w:rFonts w:cs="Arial"/>
                <w:b w:val="0"/>
                <w:bCs w:val="0"/>
                <w:szCs w:val="22"/>
                <w:lang w:val="en-ZA"/>
              </w:rPr>
              <w:t>Department of Water and Sanitation</w:t>
            </w:r>
          </w:p>
        </w:tc>
      </w:tr>
      <w:tr w:rsidR="00D93E55" w:rsidRPr="00133B7C" w14:paraId="17D18AA9"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2D8DC66" w14:textId="77777777" w:rsidR="00D93E55" w:rsidRPr="00133B7C" w:rsidRDefault="00D93E55" w:rsidP="00233221">
            <w:pPr>
              <w:rPr>
                <w:rFonts w:cs="Arial"/>
                <w:b w:val="0"/>
                <w:bCs w:val="0"/>
                <w:szCs w:val="22"/>
                <w:lang w:val="en-ZA"/>
              </w:rPr>
            </w:pPr>
            <w:r w:rsidRPr="00133B7C">
              <w:rPr>
                <w:rFonts w:cs="Arial"/>
                <w:b w:val="0"/>
                <w:bCs w:val="0"/>
                <w:szCs w:val="22"/>
                <w:lang w:val="en-ZA"/>
              </w:rPr>
              <w:t>ECSA</w:t>
            </w:r>
          </w:p>
        </w:tc>
        <w:tc>
          <w:tcPr>
            <w:cnfStyle w:val="000100000000" w:firstRow="0" w:lastRow="0" w:firstColumn="0" w:lastColumn="1" w:oddVBand="0" w:evenVBand="0" w:oddHBand="0" w:evenHBand="0" w:firstRowFirstColumn="0" w:firstRowLastColumn="0" w:lastRowFirstColumn="0" w:lastRowLastColumn="0"/>
            <w:tcW w:w="6904" w:type="dxa"/>
          </w:tcPr>
          <w:p w14:paraId="548BF20C" w14:textId="77777777" w:rsidR="00D93E55" w:rsidRPr="00133B7C" w:rsidRDefault="00D93E55" w:rsidP="00233221">
            <w:pPr>
              <w:rPr>
                <w:rFonts w:cs="Arial"/>
                <w:b w:val="0"/>
                <w:bCs w:val="0"/>
                <w:szCs w:val="22"/>
                <w:lang w:val="en-ZA"/>
              </w:rPr>
            </w:pPr>
            <w:r w:rsidRPr="00133B7C">
              <w:rPr>
                <w:rFonts w:cs="Arial"/>
                <w:b w:val="0"/>
                <w:bCs w:val="0"/>
                <w:szCs w:val="22"/>
                <w:lang w:val="en-ZA"/>
              </w:rPr>
              <w:t>Engineering Council of South Africa</w:t>
            </w:r>
          </w:p>
        </w:tc>
      </w:tr>
      <w:tr w:rsidR="00D93E55" w:rsidRPr="00133B7C" w14:paraId="0E57B207"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CC126C5" w14:textId="77777777" w:rsidR="00D93E55" w:rsidRPr="00133B7C" w:rsidRDefault="00D93E55" w:rsidP="00233221">
            <w:pPr>
              <w:rPr>
                <w:rFonts w:cs="Arial"/>
                <w:b w:val="0"/>
                <w:bCs w:val="0"/>
                <w:szCs w:val="22"/>
                <w:lang w:val="en-ZA"/>
              </w:rPr>
            </w:pPr>
            <w:r w:rsidRPr="00133B7C">
              <w:rPr>
                <w:rFonts w:cs="Arial"/>
                <w:b w:val="0"/>
                <w:bCs w:val="0"/>
              </w:rPr>
              <w:t>E</w:t>
            </w:r>
            <w:r w:rsidR="00433D85" w:rsidRPr="00133B7C">
              <w:rPr>
                <w:rFonts w:cs="Arial"/>
                <w:b w:val="0"/>
                <w:bCs w:val="0"/>
              </w:rPr>
              <w:t>LLS</w:t>
            </w:r>
          </w:p>
        </w:tc>
        <w:tc>
          <w:tcPr>
            <w:cnfStyle w:val="000100000000" w:firstRow="0" w:lastRow="0" w:firstColumn="0" w:lastColumn="1" w:oddVBand="0" w:evenVBand="0" w:oddHBand="0" w:evenHBand="0" w:firstRowFirstColumn="0" w:firstRowLastColumn="0" w:lastRowFirstColumn="0" w:lastRowLastColumn="0"/>
            <w:tcW w:w="6904" w:type="dxa"/>
          </w:tcPr>
          <w:p w14:paraId="78F9484D" w14:textId="77777777" w:rsidR="00D93E55" w:rsidRPr="00133B7C" w:rsidRDefault="00D93E55" w:rsidP="00233221">
            <w:pPr>
              <w:rPr>
                <w:rFonts w:cs="Arial"/>
                <w:b w:val="0"/>
                <w:bCs w:val="0"/>
                <w:szCs w:val="22"/>
                <w:lang w:val="en-ZA"/>
              </w:rPr>
            </w:pPr>
            <w:r w:rsidRPr="00133B7C">
              <w:rPr>
                <w:rFonts w:cs="Arial"/>
                <w:b w:val="0"/>
                <w:bCs w:val="0"/>
              </w:rPr>
              <w:t>E</w:t>
            </w:r>
            <w:r w:rsidR="00433D85" w:rsidRPr="00133B7C">
              <w:rPr>
                <w:rFonts w:cs="Arial"/>
                <w:b w:val="0"/>
                <w:bCs w:val="0"/>
              </w:rPr>
              <w:t>lectric Leak Location Survey</w:t>
            </w:r>
          </w:p>
        </w:tc>
      </w:tr>
      <w:tr w:rsidR="00433D85" w:rsidRPr="00133B7C" w14:paraId="7FDBA7F6" w14:textId="77777777" w:rsidTr="00934F8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5557A5A" w14:textId="77777777" w:rsidR="00433D85" w:rsidRPr="00133B7C" w:rsidRDefault="00433D85" w:rsidP="00233221">
            <w:pPr>
              <w:rPr>
                <w:rFonts w:cs="Arial"/>
                <w:b w:val="0"/>
                <w:bCs w:val="0"/>
              </w:rPr>
            </w:pPr>
            <w:r w:rsidRPr="00133B7C">
              <w:rPr>
                <w:rFonts w:cs="Arial"/>
                <w:b w:val="0"/>
                <w:bCs w:val="0"/>
              </w:rPr>
              <w:t>EMP</w:t>
            </w:r>
          </w:p>
        </w:tc>
        <w:tc>
          <w:tcPr>
            <w:cnfStyle w:val="000100000000" w:firstRow="0" w:lastRow="0" w:firstColumn="0" w:lastColumn="1" w:oddVBand="0" w:evenVBand="0" w:oddHBand="0" w:evenHBand="0" w:firstRowFirstColumn="0" w:firstRowLastColumn="0" w:lastRowFirstColumn="0" w:lastRowLastColumn="0"/>
            <w:tcW w:w="6904" w:type="dxa"/>
          </w:tcPr>
          <w:p w14:paraId="4B43B74B" w14:textId="77777777" w:rsidR="00433D85" w:rsidRPr="00133B7C" w:rsidRDefault="00433D85" w:rsidP="00233221">
            <w:pPr>
              <w:rPr>
                <w:rFonts w:cs="Arial"/>
                <w:b w:val="0"/>
                <w:bCs w:val="0"/>
              </w:rPr>
            </w:pPr>
            <w:r w:rsidRPr="00133B7C">
              <w:rPr>
                <w:rFonts w:cs="Arial"/>
                <w:b w:val="0"/>
                <w:bCs w:val="0"/>
              </w:rPr>
              <w:t>Environmental Management Plan</w:t>
            </w:r>
          </w:p>
        </w:tc>
      </w:tr>
      <w:tr w:rsidR="00433D85" w:rsidRPr="00133B7C" w14:paraId="12CB80FB"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8C781E7" w14:textId="77777777" w:rsidR="00433D85" w:rsidRPr="00133B7C" w:rsidRDefault="00433D85" w:rsidP="00233221">
            <w:pPr>
              <w:rPr>
                <w:rFonts w:cs="Arial"/>
                <w:b w:val="0"/>
                <w:bCs w:val="0"/>
              </w:rPr>
            </w:pPr>
            <w:r w:rsidRPr="00133B7C">
              <w:rPr>
                <w:rFonts w:cs="Arial"/>
                <w:b w:val="0"/>
                <w:bCs w:val="0"/>
              </w:rPr>
              <w:t>EMPr</w:t>
            </w:r>
          </w:p>
        </w:tc>
        <w:tc>
          <w:tcPr>
            <w:cnfStyle w:val="000100000000" w:firstRow="0" w:lastRow="0" w:firstColumn="0" w:lastColumn="1" w:oddVBand="0" w:evenVBand="0" w:oddHBand="0" w:evenHBand="0" w:firstRowFirstColumn="0" w:firstRowLastColumn="0" w:lastRowFirstColumn="0" w:lastRowLastColumn="0"/>
            <w:tcW w:w="6904" w:type="dxa"/>
          </w:tcPr>
          <w:p w14:paraId="08CF4660" w14:textId="77777777" w:rsidR="00433D85" w:rsidRPr="00133B7C" w:rsidRDefault="00433D85" w:rsidP="00233221">
            <w:pPr>
              <w:rPr>
                <w:rFonts w:cs="Arial"/>
                <w:b w:val="0"/>
                <w:bCs w:val="0"/>
              </w:rPr>
            </w:pPr>
            <w:r w:rsidRPr="00133B7C">
              <w:rPr>
                <w:rFonts w:cs="Arial"/>
                <w:b w:val="0"/>
                <w:bCs w:val="0"/>
              </w:rPr>
              <w:t>Environme</w:t>
            </w:r>
            <w:r w:rsidR="00171FF6" w:rsidRPr="00133B7C">
              <w:rPr>
                <w:rFonts w:cs="Arial"/>
                <w:b w:val="0"/>
                <w:bCs w:val="0"/>
              </w:rPr>
              <w:t>n</w:t>
            </w:r>
            <w:r w:rsidRPr="00133B7C">
              <w:rPr>
                <w:rFonts w:cs="Arial"/>
                <w:b w:val="0"/>
                <w:bCs w:val="0"/>
              </w:rPr>
              <w:t>tal Management Plan Report</w:t>
            </w:r>
          </w:p>
        </w:tc>
      </w:tr>
      <w:tr w:rsidR="00D93E55" w:rsidRPr="00133B7C" w14:paraId="6D51083B"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41FE830" w14:textId="77777777" w:rsidR="00D93E55" w:rsidRPr="00133B7C" w:rsidRDefault="00D93E55" w:rsidP="00233221">
            <w:pPr>
              <w:rPr>
                <w:rFonts w:cs="Arial"/>
                <w:b w:val="0"/>
                <w:bCs w:val="0"/>
                <w:szCs w:val="22"/>
                <w:lang w:val="en-ZA"/>
              </w:rPr>
            </w:pPr>
            <w:r w:rsidRPr="00133B7C">
              <w:rPr>
                <w:rFonts w:cs="Arial"/>
                <w:b w:val="0"/>
                <w:bCs w:val="0"/>
                <w:szCs w:val="22"/>
                <w:lang w:val="en-ZA"/>
              </w:rPr>
              <w:t>EIA</w:t>
            </w:r>
          </w:p>
        </w:tc>
        <w:tc>
          <w:tcPr>
            <w:cnfStyle w:val="000100000000" w:firstRow="0" w:lastRow="0" w:firstColumn="0" w:lastColumn="1" w:oddVBand="0" w:evenVBand="0" w:oddHBand="0" w:evenHBand="0" w:firstRowFirstColumn="0" w:firstRowLastColumn="0" w:lastRowFirstColumn="0" w:lastRowLastColumn="0"/>
            <w:tcW w:w="6904" w:type="dxa"/>
          </w:tcPr>
          <w:p w14:paraId="771B4C74" w14:textId="77777777" w:rsidR="00D93E55" w:rsidRPr="00133B7C" w:rsidRDefault="00D93E55" w:rsidP="00233221">
            <w:pPr>
              <w:rPr>
                <w:rFonts w:cs="Arial"/>
                <w:b w:val="0"/>
                <w:bCs w:val="0"/>
                <w:szCs w:val="22"/>
                <w:lang w:val="en-ZA"/>
              </w:rPr>
            </w:pPr>
            <w:r w:rsidRPr="00133B7C">
              <w:rPr>
                <w:rFonts w:cs="Arial"/>
                <w:b w:val="0"/>
                <w:bCs w:val="0"/>
                <w:szCs w:val="22"/>
                <w:lang w:val="en-ZA"/>
              </w:rPr>
              <w:t>Environmental Impact Assessment</w:t>
            </w:r>
          </w:p>
        </w:tc>
      </w:tr>
      <w:tr w:rsidR="00D93E55" w:rsidRPr="00133B7C" w14:paraId="23A197D9"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8B5B6A5" w14:textId="77777777" w:rsidR="00D93E55" w:rsidRPr="00133B7C" w:rsidRDefault="00D93E55" w:rsidP="00233221">
            <w:pPr>
              <w:rPr>
                <w:rFonts w:cs="Arial"/>
                <w:b w:val="0"/>
                <w:bCs w:val="0"/>
                <w:szCs w:val="22"/>
                <w:lang w:val="en-ZA"/>
              </w:rPr>
            </w:pPr>
            <w:r w:rsidRPr="00133B7C">
              <w:rPr>
                <w:rFonts w:cs="Arial"/>
                <w:b w:val="0"/>
                <w:bCs w:val="0"/>
                <w:szCs w:val="22"/>
                <w:lang w:val="en-ZA"/>
              </w:rPr>
              <w:t>FAT</w:t>
            </w:r>
          </w:p>
        </w:tc>
        <w:tc>
          <w:tcPr>
            <w:cnfStyle w:val="000100000000" w:firstRow="0" w:lastRow="0" w:firstColumn="0" w:lastColumn="1" w:oddVBand="0" w:evenVBand="0" w:oddHBand="0" w:evenHBand="0" w:firstRowFirstColumn="0" w:firstRowLastColumn="0" w:lastRowFirstColumn="0" w:lastRowLastColumn="0"/>
            <w:tcW w:w="6904" w:type="dxa"/>
          </w:tcPr>
          <w:p w14:paraId="4E2CB17B" w14:textId="77777777" w:rsidR="00D93E55" w:rsidRPr="00133B7C" w:rsidRDefault="00D93E55" w:rsidP="00233221">
            <w:pPr>
              <w:rPr>
                <w:rFonts w:cs="Arial"/>
                <w:b w:val="0"/>
                <w:bCs w:val="0"/>
                <w:szCs w:val="22"/>
                <w:lang w:val="en-ZA"/>
              </w:rPr>
            </w:pPr>
            <w:r w:rsidRPr="00133B7C">
              <w:rPr>
                <w:rFonts w:cs="Arial"/>
                <w:b w:val="0"/>
                <w:bCs w:val="0"/>
                <w:szCs w:val="22"/>
                <w:lang w:val="en-ZA"/>
              </w:rPr>
              <w:t>Factory Acceptance Test</w:t>
            </w:r>
          </w:p>
        </w:tc>
      </w:tr>
      <w:tr w:rsidR="00D93E55" w:rsidRPr="00133B7C" w14:paraId="30D58D81"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94B2359" w14:textId="77777777" w:rsidR="00D93E55" w:rsidRPr="00133B7C" w:rsidRDefault="00D93E55" w:rsidP="00233221">
            <w:pPr>
              <w:rPr>
                <w:rFonts w:cs="Arial"/>
                <w:b w:val="0"/>
                <w:bCs w:val="0"/>
                <w:szCs w:val="22"/>
                <w:lang w:val="en-ZA"/>
              </w:rPr>
            </w:pPr>
            <w:r w:rsidRPr="00133B7C">
              <w:rPr>
                <w:rFonts w:cs="Arial"/>
                <w:b w:val="0"/>
                <w:bCs w:val="0"/>
                <w:szCs w:val="22"/>
                <w:lang w:val="en-ZA"/>
              </w:rPr>
              <w:t>FMEA</w:t>
            </w:r>
          </w:p>
        </w:tc>
        <w:tc>
          <w:tcPr>
            <w:cnfStyle w:val="000100000000" w:firstRow="0" w:lastRow="0" w:firstColumn="0" w:lastColumn="1" w:oddVBand="0" w:evenVBand="0" w:oddHBand="0" w:evenHBand="0" w:firstRowFirstColumn="0" w:firstRowLastColumn="0" w:lastRowFirstColumn="0" w:lastRowLastColumn="0"/>
            <w:tcW w:w="6904" w:type="dxa"/>
          </w:tcPr>
          <w:p w14:paraId="2297B3B3" w14:textId="77777777" w:rsidR="00D93E55" w:rsidRPr="00133B7C" w:rsidRDefault="00D93E55" w:rsidP="00233221">
            <w:pPr>
              <w:rPr>
                <w:rFonts w:cs="Arial"/>
                <w:b w:val="0"/>
                <w:bCs w:val="0"/>
                <w:szCs w:val="22"/>
                <w:lang w:val="en-ZA"/>
              </w:rPr>
            </w:pPr>
            <w:r w:rsidRPr="00133B7C">
              <w:rPr>
                <w:rFonts w:cs="Arial"/>
                <w:b w:val="0"/>
                <w:bCs w:val="0"/>
                <w:szCs w:val="22"/>
                <w:lang w:val="en-ZA"/>
              </w:rPr>
              <w:t>Failure Mode and Effect Analysis</w:t>
            </w:r>
          </w:p>
        </w:tc>
      </w:tr>
      <w:tr w:rsidR="00D93E55" w:rsidRPr="00133B7C" w14:paraId="4E38C71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BA25F8A" w14:textId="77777777" w:rsidR="00D93E55" w:rsidRPr="00133B7C" w:rsidRDefault="00D93E55" w:rsidP="00233221">
            <w:pPr>
              <w:rPr>
                <w:rFonts w:cs="Arial"/>
                <w:b w:val="0"/>
                <w:bCs w:val="0"/>
                <w:szCs w:val="22"/>
                <w:lang w:val="en-ZA"/>
              </w:rPr>
            </w:pPr>
            <w:r w:rsidRPr="00133B7C">
              <w:rPr>
                <w:rFonts w:cs="Arial"/>
                <w:b w:val="0"/>
                <w:bCs w:val="0"/>
                <w:szCs w:val="22"/>
                <w:lang w:val="en-ZA"/>
              </w:rPr>
              <w:t>FRI</w:t>
            </w:r>
          </w:p>
        </w:tc>
        <w:tc>
          <w:tcPr>
            <w:cnfStyle w:val="000100000000" w:firstRow="0" w:lastRow="0" w:firstColumn="0" w:lastColumn="1" w:oddVBand="0" w:evenVBand="0" w:oddHBand="0" w:evenHBand="0" w:firstRowFirstColumn="0" w:firstRowLastColumn="0" w:lastRowFirstColumn="0" w:lastRowLastColumn="0"/>
            <w:tcW w:w="6904" w:type="dxa"/>
          </w:tcPr>
          <w:p w14:paraId="6F37E428" w14:textId="77777777" w:rsidR="00D93E55" w:rsidRPr="00133B7C" w:rsidRDefault="00D93E55" w:rsidP="00233221">
            <w:pPr>
              <w:rPr>
                <w:rFonts w:cs="Arial"/>
                <w:b w:val="0"/>
                <w:bCs w:val="0"/>
                <w:szCs w:val="22"/>
                <w:lang w:val="en-ZA"/>
              </w:rPr>
            </w:pPr>
            <w:r w:rsidRPr="00133B7C">
              <w:rPr>
                <w:rFonts w:cs="Arial"/>
                <w:b w:val="0"/>
                <w:bCs w:val="0"/>
                <w:szCs w:val="22"/>
                <w:lang w:val="en-ZA"/>
              </w:rPr>
              <w:t>Forecast Rate of Invoice</w:t>
            </w:r>
          </w:p>
        </w:tc>
      </w:tr>
      <w:tr w:rsidR="00D93E55" w:rsidRPr="00133B7C" w14:paraId="43ABA9FE"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33BBC03" w14:textId="77777777" w:rsidR="00D93E55" w:rsidRPr="00133B7C" w:rsidRDefault="00D93E55" w:rsidP="00233221">
            <w:pPr>
              <w:rPr>
                <w:rFonts w:cs="Arial"/>
                <w:b w:val="0"/>
                <w:bCs w:val="0"/>
                <w:szCs w:val="22"/>
                <w:lang w:val="en-ZA"/>
              </w:rPr>
            </w:pPr>
            <w:r w:rsidRPr="00133B7C">
              <w:rPr>
                <w:b w:val="0"/>
                <w:bCs w:val="0"/>
              </w:rPr>
              <w:t>FSL</w:t>
            </w:r>
          </w:p>
        </w:tc>
        <w:tc>
          <w:tcPr>
            <w:cnfStyle w:val="000100000000" w:firstRow="0" w:lastRow="0" w:firstColumn="0" w:lastColumn="1" w:oddVBand="0" w:evenVBand="0" w:oddHBand="0" w:evenHBand="0" w:firstRowFirstColumn="0" w:firstRowLastColumn="0" w:lastRowFirstColumn="0" w:lastRowLastColumn="0"/>
            <w:tcW w:w="6904" w:type="dxa"/>
          </w:tcPr>
          <w:p w14:paraId="55A8B16E" w14:textId="77777777" w:rsidR="00D93E55" w:rsidRPr="00133B7C" w:rsidRDefault="00D93E55" w:rsidP="00233221">
            <w:pPr>
              <w:rPr>
                <w:rFonts w:cs="Arial"/>
                <w:b w:val="0"/>
                <w:bCs w:val="0"/>
                <w:szCs w:val="22"/>
                <w:lang w:val="en-ZA"/>
              </w:rPr>
            </w:pPr>
            <w:r w:rsidRPr="00133B7C">
              <w:rPr>
                <w:b w:val="0"/>
                <w:bCs w:val="0"/>
              </w:rPr>
              <w:t>Full Supply Level</w:t>
            </w:r>
          </w:p>
        </w:tc>
      </w:tr>
      <w:tr w:rsidR="00D93E55" w:rsidRPr="00133B7C" w14:paraId="474CA512"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BA557BB" w14:textId="77777777" w:rsidR="00D93E55" w:rsidRPr="00133B7C" w:rsidRDefault="00D93E55" w:rsidP="00233221">
            <w:pPr>
              <w:rPr>
                <w:rFonts w:cs="Arial"/>
                <w:b w:val="0"/>
                <w:bCs w:val="0"/>
                <w:szCs w:val="22"/>
                <w:lang w:val="en-ZA"/>
              </w:rPr>
            </w:pPr>
            <w:r w:rsidRPr="00133B7C">
              <w:rPr>
                <w:rFonts w:cs="Arial"/>
                <w:b w:val="0"/>
                <w:bCs w:val="0"/>
                <w:szCs w:val="22"/>
                <w:lang w:val="en-ZA"/>
              </w:rPr>
              <w:t>FSS</w:t>
            </w:r>
          </w:p>
        </w:tc>
        <w:tc>
          <w:tcPr>
            <w:cnfStyle w:val="000100000000" w:firstRow="0" w:lastRow="0" w:firstColumn="0" w:lastColumn="1" w:oddVBand="0" w:evenVBand="0" w:oddHBand="0" w:evenHBand="0" w:firstRowFirstColumn="0" w:firstRowLastColumn="0" w:lastRowFirstColumn="0" w:lastRowLastColumn="0"/>
            <w:tcW w:w="6904" w:type="dxa"/>
          </w:tcPr>
          <w:p w14:paraId="01236E57" w14:textId="77777777" w:rsidR="00D93E55" w:rsidRPr="00133B7C" w:rsidRDefault="00D93E55" w:rsidP="00233221">
            <w:pPr>
              <w:rPr>
                <w:rFonts w:cs="Arial"/>
                <w:b w:val="0"/>
                <w:bCs w:val="0"/>
                <w:szCs w:val="22"/>
                <w:lang w:val="en-ZA"/>
              </w:rPr>
            </w:pPr>
            <w:r w:rsidRPr="00133B7C">
              <w:rPr>
                <w:rFonts w:cs="Arial"/>
                <w:b w:val="0"/>
                <w:bCs w:val="0"/>
                <w:szCs w:val="22"/>
                <w:lang w:val="en-ZA"/>
              </w:rPr>
              <w:t>Finance Shared Services</w:t>
            </w:r>
          </w:p>
        </w:tc>
      </w:tr>
      <w:tr w:rsidR="00580467" w:rsidRPr="00133B7C" w14:paraId="55DD594E"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265767C" w14:textId="77777777" w:rsidR="00580467" w:rsidRPr="00133B7C" w:rsidRDefault="00580467" w:rsidP="00233221">
            <w:pPr>
              <w:rPr>
                <w:rFonts w:cs="Arial"/>
                <w:b w:val="0"/>
                <w:bCs w:val="0"/>
                <w:szCs w:val="22"/>
                <w:lang w:val="en-ZA"/>
              </w:rPr>
            </w:pPr>
            <w:r w:rsidRPr="00133B7C">
              <w:rPr>
                <w:rFonts w:cs="Arial"/>
                <w:b w:val="0"/>
                <w:bCs w:val="0"/>
                <w:szCs w:val="22"/>
                <w:lang w:val="en-ZA"/>
              </w:rPr>
              <w:t>GCL</w:t>
            </w:r>
          </w:p>
        </w:tc>
        <w:tc>
          <w:tcPr>
            <w:cnfStyle w:val="000100000000" w:firstRow="0" w:lastRow="0" w:firstColumn="0" w:lastColumn="1" w:oddVBand="0" w:evenVBand="0" w:oddHBand="0" w:evenHBand="0" w:firstRowFirstColumn="0" w:firstRowLastColumn="0" w:lastRowFirstColumn="0" w:lastRowLastColumn="0"/>
            <w:tcW w:w="6904" w:type="dxa"/>
          </w:tcPr>
          <w:p w14:paraId="697F5B45" w14:textId="77777777" w:rsidR="00580467" w:rsidRPr="00133B7C" w:rsidRDefault="00580467" w:rsidP="00233221">
            <w:pPr>
              <w:rPr>
                <w:rFonts w:cs="Arial"/>
                <w:b w:val="0"/>
                <w:bCs w:val="0"/>
                <w:szCs w:val="22"/>
                <w:lang w:val="en-ZA"/>
              </w:rPr>
            </w:pPr>
            <w:r w:rsidRPr="00133B7C">
              <w:rPr>
                <w:rFonts w:cs="Arial"/>
                <w:b w:val="0"/>
                <w:bCs w:val="0"/>
                <w:szCs w:val="22"/>
                <w:lang w:val="en-ZA"/>
              </w:rPr>
              <w:t>Geosynt</w:t>
            </w:r>
            <w:r w:rsidR="00171FF6" w:rsidRPr="00133B7C">
              <w:rPr>
                <w:rFonts w:cs="Arial"/>
                <w:b w:val="0"/>
                <w:bCs w:val="0"/>
                <w:szCs w:val="22"/>
                <w:lang w:val="en-ZA"/>
              </w:rPr>
              <w:t>h</w:t>
            </w:r>
            <w:r w:rsidRPr="00133B7C">
              <w:rPr>
                <w:rFonts w:cs="Arial"/>
                <w:b w:val="0"/>
                <w:bCs w:val="0"/>
                <w:szCs w:val="22"/>
                <w:lang w:val="en-ZA"/>
              </w:rPr>
              <w:t>etic Clay Liner</w:t>
            </w:r>
          </w:p>
        </w:tc>
      </w:tr>
      <w:tr w:rsidR="00D93E55" w:rsidRPr="00133B7C" w14:paraId="47B2EFD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7B7ED1D" w14:textId="77777777" w:rsidR="00D93E55" w:rsidRPr="00133B7C" w:rsidRDefault="00D93E55" w:rsidP="00233221">
            <w:pPr>
              <w:rPr>
                <w:rFonts w:cs="Arial"/>
                <w:b w:val="0"/>
                <w:bCs w:val="0"/>
                <w:szCs w:val="22"/>
                <w:lang w:val="en-ZA"/>
              </w:rPr>
            </w:pPr>
            <w:r w:rsidRPr="00133B7C">
              <w:rPr>
                <w:b w:val="0"/>
                <w:bCs w:val="0"/>
              </w:rPr>
              <w:t>GN</w:t>
            </w:r>
          </w:p>
        </w:tc>
        <w:tc>
          <w:tcPr>
            <w:cnfStyle w:val="000100000000" w:firstRow="0" w:lastRow="0" w:firstColumn="0" w:lastColumn="1" w:oddVBand="0" w:evenVBand="0" w:oddHBand="0" w:evenHBand="0" w:firstRowFirstColumn="0" w:firstRowLastColumn="0" w:lastRowFirstColumn="0" w:lastRowLastColumn="0"/>
            <w:tcW w:w="6904" w:type="dxa"/>
          </w:tcPr>
          <w:p w14:paraId="56103AF7" w14:textId="77777777" w:rsidR="00D93E55" w:rsidRPr="00133B7C" w:rsidRDefault="00D93E55" w:rsidP="00233221">
            <w:pPr>
              <w:rPr>
                <w:rFonts w:cs="Arial"/>
                <w:b w:val="0"/>
                <w:bCs w:val="0"/>
                <w:szCs w:val="22"/>
                <w:lang w:val="en-ZA"/>
              </w:rPr>
            </w:pPr>
            <w:r w:rsidRPr="00133B7C">
              <w:rPr>
                <w:b w:val="0"/>
                <w:bCs w:val="0"/>
              </w:rPr>
              <w:t>Government Notice</w:t>
            </w:r>
          </w:p>
        </w:tc>
      </w:tr>
      <w:tr w:rsidR="00D93E55" w:rsidRPr="00133B7C" w14:paraId="625D3A43"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6A90532" w14:textId="77777777" w:rsidR="00D93E55" w:rsidRPr="00133B7C" w:rsidRDefault="00D93E55" w:rsidP="00233221">
            <w:pPr>
              <w:rPr>
                <w:rFonts w:cs="Arial"/>
                <w:b w:val="0"/>
                <w:bCs w:val="0"/>
                <w:szCs w:val="22"/>
                <w:lang w:val="en-ZA"/>
              </w:rPr>
            </w:pPr>
            <w:r w:rsidRPr="00133B7C">
              <w:rPr>
                <w:rFonts w:cs="Arial"/>
                <w:b w:val="0"/>
                <w:bCs w:val="0"/>
                <w:szCs w:val="22"/>
                <w:lang w:val="en-ZA"/>
              </w:rPr>
              <w:t>HAZOP</w:t>
            </w:r>
          </w:p>
        </w:tc>
        <w:tc>
          <w:tcPr>
            <w:cnfStyle w:val="000100000000" w:firstRow="0" w:lastRow="0" w:firstColumn="0" w:lastColumn="1" w:oddVBand="0" w:evenVBand="0" w:oddHBand="0" w:evenHBand="0" w:firstRowFirstColumn="0" w:firstRowLastColumn="0" w:lastRowFirstColumn="0" w:lastRowLastColumn="0"/>
            <w:tcW w:w="6904" w:type="dxa"/>
          </w:tcPr>
          <w:p w14:paraId="0D391813" w14:textId="77777777" w:rsidR="00D93E55" w:rsidRPr="00133B7C" w:rsidRDefault="00D93E55" w:rsidP="00233221">
            <w:pPr>
              <w:rPr>
                <w:rFonts w:cs="Arial"/>
                <w:b w:val="0"/>
                <w:bCs w:val="0"/>
                <w:szCs w:val="22"/>
                <w:lang w:val="en-ZA"/>
              </w:rPr>
            </w:pPr>
            <w:r w:rsidRPr="00133B7C">
              <w:rPr>
                <w:rFonts w:cs="Arial"/>
                <w:b w:val="0"/>
                <w:bCs w:val="0"/>
                <w:szCs w:val="22"/>
                <w:lang w:val="en-ZA"/>
              </w:rPr>
              <w:t>Hazard and Operability</w:t>
            </w:r>
          </w:p>
        </w:tc>
      </w:tr>
      <w:tr w:rsidR="00D93E55" w:rsidRPr="00133B7C" w14:paraId="4A200E1F"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D91005F" w14:textId="77777777" w:rsidR="00D93E55" w:rsidRPr="00133B7C" w:rsidRDefault="00D93E55" w:rsidP="00233221">
            <w:pPr>
              <w:rPr>
                <w:rFonts w:cs="Arial"/>
                <w:b w:val="0"/>
                <w:bCs w:val="0"/>
                <w:szCs w:val="22"/>
                <w:lang w:val="en-ZA"/>
              </w:rPr>
            </w:pPr>
            <w:r w:rsidRPr="00133B7C">
              <w:rPr>
                <w:rFonts w:cs="Arial"/>
                <w:b w:val="0"/>
                <w:bCs w:val="0"/>
                <w:szCs w:val="22"/>
                <w:lang w:val="en-ZA"/>
              </w:rPr>
              <w:t>HDPE</w:t>
            </w:r>
          </w:p>
        </w:tc>
        <w:tc>
          <w:tcPr>
            <w:cnfStyle w:val="000100000000" w:firstRow="0" w:lastRow="0" w:firstColumn="0" w:lastColumn="1" w:oddVBand="0" w:evenVBand="0" w:oddHBand="0" w:evenHBand="0" w:firstRowFirstColumn="0" w:firstRowLastColumn="0" w:lastRowFirstColumn="0" w:lastRowLastColumn="0"/>
            <w:tcW w:w="6904" w:type="dxa"/>
          </w:tcPr>
          <w:p w14:paraId="2EC802CC" w14:textId="77777777" w:rsidR="00D93E55" w:rsidRPr="00133B7C" w:rsidRDefault="00D93E55" w:rsidP="00233221">
            <w:pPr>
              <w:rPr>
                <w:rFonts w:cs="Arial"/>
                <w:b w:val="0"/>
                <w:bCs w:val="0"/>
                <w:szCs w:val="22"/>
                <w:lang w:val="en-ZA"/>
              </w:rPr>
            </w:pPr>
            <w:r w:rsidRPr="00133B7C">
              <w:rPr>
                <w:rFonts w:cs="Arial"/>
                <w:b w:val="0"/>
                <w:bCs w:val="0"/>
                <w:szCs w:val="22"/>
                <w:lang w:val="en-ZA"/>
              </w:rPr>
              <w:t>High Density Polyethylene</w:t>
            </w:r>
          </w:p>
        </w:tc>
      </w:tr>
      <w:tr w:rsidR="00D93E55" w:rsidRPr="00133B7C" w14:paraId="78F130DD"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ACA9613" w14:textId="77777777" w:rsidR="00D93E55" w:rsidRPr="00133B7C" w:rsidRDefault="00D93E55" w:rsidP="00233221">
            <w:pPr>
              <w:rPr>
                <w:rFonts w:cs="Arial"/>
                <w:b w:val="0"/>
                <w:bCs w:val="0"/>
                <w:szCs w:val="22"/>
                <w:lang w:val="en-ZA"/>
              </w:rPr>
            </w:pPr>
            <w:r w:rsidRPr="00133B7C">
              <w:rPr>
                <w:rFonts w:cs="Arial"/>
                <w:b w:val="0"/>
                <w:bCs w:val="0"/>
                <w:szCs w:val="22"/>
                <w:lang w:val="en-ZA"/>
              </w:rPr>
              <w:t>HECU</w:t>
            </w:r>
          </w:p>
        </w:tc>
        <w:tc>
          <w:tcPr>
            <w:cnfStyle w:val="000100000000" w:firstRow="0" w:lastRow="0" w:firstColumn="0" w:lastColumn="1" w:oddVBand="0" w:evenVBand="0" w:oddHBand="0" w:evenHBand="0" w:firstRowFirstColumn="0" w:firstRowLastColumn="0" w:lastRowFirstColumn="0" w:lastRowLastColumn="0"/>
            <w:tcW w:w="6904" w:type="dxa"/>
          </w:tcPr>
          <w:p w14:paraId="58EC366F" w14:textId="77777777" w:rsidR="00D93E55" w:rsidRPr="00133B7C" w:rsidRDefault="00D93E55" w:rsidP="00233221">
            <w:pPr>
              <w:rPr>
                <w:rFonts w:cs="Arial"/>
                <w:b w:val="0"/>
                <w:bCs w:val="0"/>
                <w:szCs w:val="22"/>
                <w:lang w:val="en-ZA"/>
              </w:rPr>
            </w:pPr>
            <w:r w:rsidRPr="00133B7C">
              <w:rPr>
                <w:rFonts w:cs="Arial"/>
                <w:b w:val="0"/>
                <w:bCs w:val="0"/>
                <w:szCs w:val="22"/>
                <w:lang w:val="en-ZA"/>
              </w:rPr>
              <w:t>Head End Control Unit</w:t>
            </w:r>
          </w:p>
        </w:tc>
      </w:tr>
      <w:tr w:rsidR="00D93E55" w:rsidRPr="00133B7C" w14:paraId="7F475BBA"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7EC87BE" w14:textId="77777777" w:rsidR="00D93E55" w:rsidRPr="00133B7C" w:rsidRDefault="00D93E55" w:rsidP="00233221">
            <w:pPr>
              <w:rPr>
                <w:rFonts w:cs="Arial"/>
                <w:b w:val="0"/>
                <w:bCs w:val="0"/>
                <w:szCs w:val="22"/>
                <w:lang w:val="en-ZA"/>
              </w:rPr>
            </w:pPr>
            <w:r w:rsidRPr="00133B7C">
              <w:rPr>
                <w:rFonts w:cs="Arial"/>
                <w:b w:val="0"/>
                <w:bCs w:val="0"/>
                <w:szCs w:val="22"/>
                <w:lang w:val="en-ZA"/>
              </w:rPr>
              <w:t>IEC</w:t>
            </w:r>
          </w:p>
        </w:tc>
        <w:tc>
          <w:tcPr>
            <w:cnfStyle w:val="000100000000" w:firstRow="0" w:lastRow="0" w:firstColumn="0" w:lastColumn="1" w:oddVBand="0" w:evenVBand="0" w:oddHBand="0" w:evenHBand="0" w:firstRowFirstColumn="0" w:firstRowLastColumn="0" w:lastRowFirstColumn="0" w:lastRowLastColumn="0"/>
            <w:tcW w:w="6904" w:type="dxa"/>
          </w:tcPr>
          <w:p w14:paraId="28206ECC" w14:textId="77777777" w:rsidR="00D93E55" w:rsidRPr="00133B7C" w:rsidRDefault="00D93E55" w:rsidP="00233221">
            <w:pPr>
              <w:rPr>
                <w:rFonts w:cs="Arial"/>
                <w:b w:val="0"/>
                <w:bCs w:val="0"/>
                <w:szCs w:val="22"/>
                <w:lang w:val="en-ZA"/>
              </w:rPr>
            </w:pPr>
            <w:r w:rsidRPr="00133B7C">
              <w:rPr>
                <w:rFonts w:cs="Arial"/>
                <w:b w:val="0"/>
                <w:bCs w:val="0"/>
                <w:szCs w:val="22"/>
                <w:lang w:val="en-ZA"/>
              </w:rPr>
              <w:t>International Electrotechnical Commission</w:t>
            </w:r>
          </w:p>
        </w:tc>
      </w:tr>
      <w:tr w:rsidR="00D93E55" w:rsidRPr="00133B7C" w14:paraId="24A5DC77"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F96E3AE" w14:textId="77777777" w:rsidR="00D93E55" w:rsidRPr="00133B7C" w:rsidRDefault="00D93E55" w:rsidP="00233221">
            <w:pPr>
              <w:rPr>
                <w:rFonts w:cs="Arial"/>
                <w:b w:val="0"/>
                <w:bCs w:val="0"/>
                <w:szCs w:val="22"/>
                <w:lang w:val="en-ZA"/>
              </w:rPr>
            </w:pPr>
            <w:r w:rsidRPr="00133B7C">
              <w:rPr>
                <w:rFonts w:cs="Arial"/>
                <w:b w:val="0"/>
                <w:bCs w:val="0"/>
                <w:szCs w:val="22"/>
                <w:lang w:val="en-ZA"/>
              </w:rPr>
              <w:t>ISO</w:t>
            </w:r>
          </w:p>
        </w:tc>
        <w:tc>
          <w:tcPr>
            <w:cnfStyle w:val="000100000000" w:firstRow="0" w:lastRow="0" w:firstColumn="0" w:lastColumn="1" w:oddVBand="0" w:evenVBand="0" w:oddHBand="0" w:evenHBand="0" w:firstRowFirstColumn="0" w:firstRowLastColumn="0" w:lastRowFirstColumn="0" w:lastRowLastColumn="0"/>
            <w:tcW w:w="6904" w:type="dxa"/>
          </w:tcPr>
          <w:p w14:paraId="0AA986D2" w14:textId="77777777" w:rsidR="00D93E55" w:rsidRPr="00133B7C" w:rsidRDefault="00D93E55" w:rsidP="00233221">
            <w:pPr>
              <w:rPr>
                <w:rFonts w:cs="Arial"/>
                <w:b w:val="0"/>
                <w:bCs w:val="0"/>
                <w:szCs w:val="22"/>
                <w:lang w:val="en-ZA"/>
              </w:rPr>
            </w:pPr>
            <w:r w:rsidRPr="00133B7C">
              <w:rPr>
                <w:rFonts w:cs="Arial"/>
                <w:b w:val="0"/>
                <w:bCs w:val="0"/>
                <w:szCs w:val="22"/>
                <w:lang w:val="en-ZA"/>
              </w:rPr>
              <w:t>International Organisation for Standardisation</w:t>
            </w:r>
          </w:p>
        </w:tc>
      </w:tr>
      <w:tr w:rsidR="00D93E55" w:rsidRPr="00133B7C" w14:paraId="42D2E3BA"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A078139" w14:textId="77777777" w:rsidR="00D93E55" w:rsidRPr="00133B7C" w:rsidRDefault="00D93E55" w:rsidP="00233221">
            <w:pPr>
              <w:rPr>
                <w:rFonts w:cs="Arial"/>
                <w:b w:val="0"/>
                <w:bCs w:val="0"/>
                <w:szCs w:val="22"/>
                <w:lang w:val="en-ZA"/>
              </w:rPr>
            </w:pPr>
            <w:r w:rsidRPr="00133B7C">
              <w:rPr>
                <w:rFonts w:cs="Arial"/>
                <w:b w:val="0"/>
                <w:bCs w:val="0"/>
                <w:szCs w:val="22"/>
                <w:lang w:val="en-ZA"/>
              </w:rPr>
              <w:t>ITP</w:t>
            </w:r>
          </w:p>
        </w:tc>
        <w:tc>
          <w:tcPr>
            <w:cnfStyle w:val="000100000000" w:firstRow="0" w:lastRow="0" w:firstColumn="0" w:lastColumn="1" w:oddVBand="0" w:evenVBand="0" w:oddHBand="0" w:evenHBand="0" w:firstRowFirstColumn="0" w:firstRowLastColumn="0" w:lastRowFirstColumn="0" w:lastRowLastColumn="0"/>
            <w:tcW w:w="6904" w:type="dxa"/>
          </w:tcPr>
          <w:p w14:paraId="5CF51FD4" w14:textId="77777777" w:rsidR="00D93E55" w:rsidRPr="00133B7C" w:rsidRDefault="00D93E55" w:rsidP="00233221">
            <w:pPr>
              <w:rPr>
                <w:rFonts w:cs="Arial"/>
                <w:b w:val="0"/>
                <w:bCs w:val="0"/>
                <w:szCs w:val="22"/>
                <w:lang w:val="en-ZA"/>
              </w:rPr>
            </w:pPr>
            <w:r w:rsidRPr="00133B7C">
              <w:rPr>
                <w:rFonts w:cs="Arial"/>
                <w:b w:val="0"/>
                <w:bCs w:val="0"/>
                <w:szCs w:val="22"/>
                <w:lang w:val="en-ZA"/>
              </w:rPr>
              <w:t>Inspection and Test Plan</w:t>
            </w:r>
          </w:p>
        </w:tc>
      </w:tr>
      <w:tr w:rsidR="00D93E55" w:rsidRPr="00133B7C" w14:paraId="22B391F3"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F773D00" w14:textId="77777777" w:rsidR="00D93E55" w:rsidRPr="00133B7C" w:rsidRDefault="00D93E55" w:rsidP="00233221">
            <w:pPr>
              <w:rPr>
                <w:rFonts w:cs="Arial"/>
                <w:b w:val="0"/>
                <w:bCs w:val="0"/>
                <w:szCs w:val="22"/>
                <w:lang w:val="en-ZA"/>
              </w:rPr>
            </w:pPr>
            <w:r w:rsidRPr="00133B7C">
              <w:rPr>
                <w:rFonts w:cs="Arial"/>
                <w:b w:val="0"/>
                <w:bCs w:val="0"/>
                <w:szCs w:val="22"/>
                <w:lang w:val="en-ZA"/>
              </w:rPr>
              <w:t>KKS</w:t>
            </w:r>
          </w:p>
        </w:tc>
        <w:tc>
          <w:tcPr>
            <w:cnfStyle w:val="000100000000" w:firstRow="0" w:lastRow="0" w:firstColumn="0" w:lastColumn="1" w:oddVBand="0" w:evenVBand="0" w:oddHBand="0" w:evenHBand="0" w:firstRowFirstColumn="0" w:firstRowLastColumn="0" w:lastRowFirstColumn="0" w:lastRowLastColumn="0"/>
            <w:tcW w:w="6904" w:type="dxa"/>
          </w:tcPr>
          <w:p w14:paraId="0C6BE818" w14:textId="77777777" w:rsidR="00D93E55" w:rsidRPr="00133B7C" w:rsidRDefault="00D93E55" w:rsidP="00233221">
            <w:pPr>
              <w:rPr>
                <w:rFonts w:cs="Arial"/>
                <w:b w:val="0"/>
                <w:bCs w:val="0"/>
                <w:szCs w:val="22"/>
                <w:lang w:val="en-ZA"/>
              </w:rPr>
            </w:pPr>
            <w:r w:rsidRPr="00133B7C">
              <w:rPr>
                <w:rFonts w:cs="Arial"/>
                <w:b w:val="0"/>
                <w:bCs w:val="0"/>
                <w:szCs w:val="22"/>
                <w:lang w:val="en-ZA"/>
              </w:rPr>
              <w:t xml:space="preserve">Numbering System used at </w:t>
            </w:r>
            <w:r w:rsidR="00915577" w:rsidRPr="00133B7C">
              <w:rPr>
                <w:rFonts w:cs="Arial"/>
                <w:b w:val="0"/>
                <w:bCs w:val="0"/>
                <w:szCs w:val="22"/>
                <w:lang w:val="en-ZA"/>
              </w:rPr>
              <w:t>Tutuka</w:t>
            </w:r>
            <w:r w:rsidRPr="00133B7C">
              <w:rPr>
                <w:rFonts w:cs="Arial"/>
                <w:b w:val="0"/>
                <w:bCs w:val="0"/>
                <w:szCs w:val="22"/>
                <w:lang w:val="en-ZA"/>
              </w:rPr>
              <w:t xml:space="preserve"> Power Station</w:t>
            </w:r>
          </w:p>
        </w:tc>
      </w:tr>
      <w:tr w:rsidR="00D93E55" w:rsidRPr="00133B7C" w14:paraId="69BACA7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DF2D7B7" w14:textId="77777777" w:rsidR="00D93E55" w:rsidRPr="00133B7C" w:rsidRDefault="00D93E55" w:rsidP="00233221">
            <w:pPr>
              <w:rPr>
                <w:rFonts w:cs="Arial"/>
                <w:b w:val="0"/>
                <w:bCs w:val="0"/>
                <w:szCs w:val="22"/>
                <w:lang w:val="en-ZA"/>
              </w:rPr>
            </w:pPr>
            <w:r w:rsidRPr="00133B7C">
              <w:rPr>
                <w:rFonts w:cs="Arial"/>
                <w:b w:val="0"/>
                <w:bCs w:val="0"/>
                <w:szCs w:val="22"/>
                <w:lang w:val="en-ZA"/>
              </w:rPr>
              <w:t>kPa</w:t>
            </w:r>
          </w:p>
        </w:tc>
        <w:tc>
          <w:tcPr>
            <w:cnfStyle w:val="000100000000" w:firstRow="0" w:lastRow="0" w:firstColumn="0" w:lastColumn="1" w:oddVBand="0" w:evenVBand="0" w:oddHBand="0" w:evenHBand="0" w:firstRowFirstColumn="0" w:firstRowLastColumn="0" w:lastRowFirstColumn="0" w:lastRowLastColumn="0"/>
            <w:tcW w:w="6904" w:type="dxa"/>
          </w:tcPr>
          <w:p w14:paraId="484A6969" w14:textId="77777777" w:rsidR="00D93E55" w:rsidRPr="00133B7C" w:rsidRDefault="00D93E55" w:rsidP="00233221">
            <w:pPr>
              <w:rPr>
                <w:rFonts w:cs="Arial"/>
                <w:b w:val="0"/>
                <w:bCs w:val="0"/>
                <w:szCs w:val="22"/>
                <w:lang w:val="en-ZA"/>
              </w:rPr>
            </w:pPr>
            <w:r w:rsidRPr="00133B7C">
              <w:rPr>
                <w:rFonts w:cs="Arial"/>
                <w:b w:val="0"/>
                <w:bCs w:val="0"/>
                <w:szCs w:val="22"/>
                <w:lang w:val="en-ZA"/>
              </w:rPr>
              <w:t>kilopascal</w:t>
            </w:r>
          </w:p>
        </w:tc>
      </w:tr>
      <w:tr w:rsidR="00D93E55" w:rsidRPr="00133B7C" w14:paraId="61509C7E"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DF72C73" w14:textId="77777777" w:rsidR="00D93E55" w:rsidRPr="00133B7C" w:rsidRDefault="00D93E55" w:rsidP="00233221">
            <w:pPr>
              <w:rPr>
                <w:rFonts w:cs="Arial"/>
                <w:b w:val="0"/>
                <w:bCs w:val="0"/>
                <w:szCs w:val="22"/>
                <w:lang w:val="en-ZA"/>
              </w:rPr>
            </w:pPr>
            <w:r w:rsidRPr="00133B7C">
              <w:rPr>
                <w:rFonts w:cs="Arial"/>
                <w:b w:val="0"/>
                <w:bCs w:val="0"/>
                <w:szCs w:val="22"/>
                <w:lang w:val="en-ZA"/>
              </w:rPr>
              <w:t>LAR</w:t>
            </w:r>
          </w:p>
        </w:tc>
        <w:tc>
          <w:tcPr>
            <w:cnfStyle w:val="000100000000" w:firstRow="0" w:lastRow="0" w:firstColumn="0" w:lastColumn="1" w:oddVBand="0" w:evenVBand="0" w:oddHBand="0" w:evenHBand="0" w:firstRowFirstColumn="0" w:firstRowLastColumn="0" w:lastRowFirstColumn="0" w:lastRowLastColumn="0"/>
            <w:tcW w:w="6904" w:type="dxa"/>
          </w:tcPr>
          <w:p w14:paraId="4E71081A" w14:textId="77777777" w:rsidR="00D93E55" w:rsidRPr="00133B7C" w:rsidRDefault="00D93E55" w:rsidP="00233221">
            <w:pPr>
              <w:rPr>
                <w:rFonts w:cs="Arial"/>
                <w:b w:val="0"/>
                <w:bCs w:val="0"/>
                <w:szCs w:val="22"/>
                <w:lang w:val="en-ZA"/>
              </w:rPr>
            </w:pPr>
            <w:r w:rsidRPr="00133B7C">
              <w:rPr>
                <w:rFonts w:cs="Arial"/>
                <w:b w:val="0"/>
                <w:bCs w:val="0"/>
                <w:szCs w:val="22"/>
                <w:lang w:val="en-ZA"/>
              </w:rPr>
              <w:t>Limited Access Register</w:t>
            </w:r>
          </w:p>
        </w:tc>
      </w:tr>
      <w:tr w:rsidR="00D93E55" w:rsidRPr="00133B7C" w14:paraId="31AF6AE7"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C907FD0" w14:textId="77777777" w:rsidR="00D93E55" w:rsidRPr="00133B7C" w:rsidRDefault="00D93E55" w:rsidP="00233221">
            <w:pPr>
              <w:rPr>
                <w:rFonts w:cs="Arial"/>
                <w:b w:val="0"/>
                <w:bCs w:val="0"/>
                <w:szCs w:val="22"/>
                <w:lang w:val="en-ZA"/>
              </w:rPr>
            </w:pPr>
            <w:r w:rsidRPr="00133B7C">
              <w:rPr>
                <w:rFonts w:cs="Arial"/>
                <w:b w:val="0"/>
                <w:bCs w:val="0"/>
              </w:rPr>
              <w:t>LCP</w:t>
            </w:r>
          </w:p>
        </w:tc>
        <w:tc>
          <w:tcPr>
            <w:cnfStyle w:val="000100000000" w:firstRow="0" w:lastRow="0" w:firstColumn="0" w:lastColumn="1" w:oddVBand="0" w:evenVBand="0" w:oddHBand="0" w:evenHBand="0" w:firstRowFirstColumn="0" w:firstRowLastColumn="0" w:lastRowFirstColumn="0" w:lastRowLastColumn="0"/>
            <w:tcW w:w="6904" w:type="dxa"/>
          </w:tcPr>
          <w:p w14:paraId="7E8439EE" w14:textId="77777777" w:rsidR="00D93E55" w:rsidRPr="00133B7C" w:rsidRDefault="00D93E55" w:rsidP="00233221">
            <w:pPr>
              <w:rPr>
                <w:rFonts w:cs="Arial"/>
                <w:b w:val="0"/>
                <w:bCs w:val="0"/>
                <w:szCs w:val="22"/>
                <w:lang w:val="en-ZA"/>
              </w:rPr>
            </w:pPr>
            <w:r w:rsidRPr="00133B7C">
              <w:rPr>
                <w:b w:val="0"/>
                <w:bCs w:val="0"/>
              </w:rPr>
              <w:t>Local Control Panel</w:t>
            </w:r>
          </w:p>
        </w:tc>
      </w:tr>
      <w:tr w:rsidR="00D93E55" w:rsidRPr="00133B7C" w14:paraId="7F725239"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1A4FB1B" w14:textId="77777777" w:rsidR="00D93E55" w:rsidRPr="00133B7C" w:rsidRDefault="00D93E55" w:rsidP="00233221">
            <w:pPr>
              <w:rPr>
                <w:rFonts w:cs="Arial"/>
                <w:b w:val="0"/>
                <w:bCs w:val="0"/>
                <w:szCs w:val="22"/>
                <w:lang w:val="en-ZA"/>
              </w:rPr>
            </w:pPr>
            <w:r w:rsidRPr="00133B7C">
              <w:rPr>
                <w:rFonts w:cs="Arial"/>
                <w:b w:val="0"/>
                <w:bCs w:val="0"/>
                <w:szCs w:val="22"/>
                <w:lang w:val="en-ZA"/>
              </w:rPr>
              <w:t>LLP</w:t>
            </w:r>
          </w:p>
        </w:tc>
        <w:tc>
          <w:tcPr>
            <w:cnfStyle w:val="000100000000" w:firstRow="0" w:lastRow="0" w:firstColumn="0" w:lastColumn="1" w:oddVBand="0" w:evenVBand="0" w:oddHBand="0" w:evenHBand="0" w:firstRowFirstColumn="0" w:firstRowLastColumn="0" w:lastRowFirstColumn="0" w:lastRowLastColumn="0"/>
            <w:tcW w:w="6904" w:type="dxa"/>
          </w:tcPr>
          <w:p w14:paraId="214216D3" w14:textId="77777777" w:rsidR="00D93E55" w:rsidRPr="00133B7C" w:rsidRDefault="00D93E55" w:rsidP="00233221">
            <w:pPr>
              <w:rPr>
                <w:rFonts w:cs="Arial"/>
                <w:b w:val="0"/>
                <w:bCs w:val="0"/>
                <w:szCs w:val="22"/>
                <w:lang w:val="en-ZA"/>
              </w:rPr>
            </w:pPr>
            <w:r w:rsidRPr="00133B7C">
              <w:rPr>
                <w:rFonts w:cs="Arial"/>
                <w:b w:val="0"/>
                <w:bCs w:val="0"/>
                <w:szCs w:val="22"/>
                <w:lang w:val="en-ZA"/>
              </w:rPr>
              <w:t>Long Line Protection</w:t>
            </w:r>
          </w:p>
        </w:tc>
      </w:tr>
      <w:tr w:rsidR="00D93E55" w:rsidRPr="00133B7C" w14:paraId="159419AB"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FC9500A" w14:textId="77777777" w:rsidR="00D93E55" w:rsidRPr="00133B7C" w:rsidRDefault="00D93E55" w:rsidP="00233221">
            <w:pPr>
              <w:rPr>
                <w:rFonts w:cs="Arial"/>
                <w:b w:val="0"/>
                <w:bCs w:val="0"/>
                <w:szCs w:val="22"/>
                <w:lang w:val="en-ZA"/>
              </w:rPr>
            </w:pPr>
            <w:r w:rsidRPr="00133B7C">
              <w:rPr>
                <w:rFonts w:cs="Arial"/>
                <w:b w:val="0"/>
                <w:bCs w:val="0"/>
                <w:szCs w:val="22"/>
                <w:lang w:val="en-ZA"/>
              </w:rPr>
              <w:t>LOSS</w:t>
            </w:r>
          </w:p>
        </w:tc>
        <w:tc>
          <w:tcPr>
            <w:cnfStyle w:val="000100000000" w:firstRow="0" w:lastRow="0" w:firstColumn="0" w:lastColumn="1" w:oddVBand="0" w:evenVBand="0" w:oddHBand="0" w:evenHBand="0" w:firstRowFirstColumn="0" w:firstRowLastColumn="0" w:lastRowFirstColumn="0" w:lastRowLastColumn="0"/>
            <w:tcW w:w="6904" w:type="dxa"/>
          </w:tcPr>
          <w:p w14:paraId="491068DF" w14:textId="77777777" w:rsidR="00D93E55" w:rsidRPr="00133B7C" w:rsidRDefault="00D93E55" w:rsidP="00233221">
            <w:pPr>
              <w:rPr>
                <w:rFonts w:cs="Arial"/>
                <w:b w:val="0"/>
                <w:bCs w:val="0"/>
                <w:szCs w:val="22"/>
                <w:lang w:val="en-ZA"/>
              </w:rPr>
            </w:pPr>
            <w:r w:rsidRPr="00133B7C">
              <w:rPr>
                <w:rFonts w:cs="Arial"/>
                <w:b w:val="0"/>
                <w:bCs w:val="0"/>
                <w:szCs w:val="22"/>
                <w:lang w:val="en-ZA"/>
              </w:rPr>
              <w:t>Limits Of Supply and Services</w:t>
            </w:r>
          </w:p>
        </w:tc>
      </w:tr>
      <w:tr w:rsidR="00D93E55" w:rsidRPr="00133B7C" w14:paraId="6FC35E87"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DA962C0" w14:textId="77777777" w:rsidR="00D93E55" w:rsidRPr="00133B7C" w:rsidRDefault="00D93E55" w:rsidP="00233221">
            <w:pPr>
              <w:rPr>
                <w:rFonts w:cs="Arial"/>
                <w:b w:val="0"/>
                <w:bCs w:val="0"/>
                <w:szCs w:val="22"/>
                <w:lang w:val="en-ZA"/>
              </w:rPr>
            </w:pPr>
            <w:r w:rsidRPr="00133B7C">
              <w:rPr>
                <w:rFonts w:cs="Arial"/>
                <w:b w:val="0"/>
                <w:bCs w:val="0"/>
                <w:szCs w:val="22"/>
                <w:lang w:val="en-ZA"/>
              </w:rPr>
              <w:t>LPS</w:t>
            </w:r>
          </w:p>
        </w:tc>
        <w:tc>
          <w:tcPr>
            <w:cnfStyle w:val="000100000000" w:firstRow="0" w:lastRow="0" w:firstColumn="0" w:lastColumn="1" w:oddVBand="0" w:evenVBand="0" w:oddHBand="0" w:evenHBand="0" w:firstRowFirstColumn="0" w:firstRowLastColumn="0" w:lastRowFirstColumn="0" w:lastRowLastColumn="0"/>
            <w:tcW w:w="6904" w:type="dxa"/>
          </w:tcPr>
          <w:p w14:paraId="163E5158" w14:textId="77777777" w:rsidR="00D93E55" w:rsidRPr="00133B7C" w:rsidRDefault="00D93E55" w:rsidP="00233221">
            <w:pPr>
              <w:rPr>
                <w:rFonts w:cs="Arial"/>
                <w:b w:val="0"/>
                <w:bCs w:val="0"/>
                <w:szCs w:val="22"/>
                <w:lang w:val="en-ZA"/>
              </w:rPr>
            </w:pPr>
            <w:r w:rsidRPr="00133B7C">
              <w:rPr>
                <w:rFonts w:cs="Arial"/>
                <w:b w:val="0"/>
                <w:bCs w:val="0"/>
                <w:szCs w:val="22"/>
                <w:lang w:val="en-ZA"/>
              </w:rPr>
              <w:t>Low Pressure Services</w:t>
            </w:r>
          </w:p>
        </w:tc>
      </w:tr>
      <w:tr w:rsidR="00D93E55" w:rsidRPr="00133B7C" w14:paraId="2DDD83B1"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50E5EC6" w14:textId="77777777" w:rsidR="00D93E55" w:rsidRPr="00133B7C" w:rsidRDefault="00D93E55" w:rsidP="00233221">
            <w:pPr>
              <w:rPr>
                <w:rFonts w:cs="Arial"/>
                <w:b w:val="0"/>
                <w:bCs w:val="0"/>
                <w:szCs w:val="22"/>
                <w:lang w:val="en-ZA"/>
              </w:rPr>
            </w:pPr>
            <w:r w:rsidRPr="00133B7C">
              <w:rPr>
                <w:rFonts w:cs="Arial"/>
                <w:b w:val="0"/>
                <w:bCs w:val="0"/>
                <w:szCs w:val="22"/>
                <w:lang w:val="en-ZA"/>
              </w:rPr>
              <w:t>LV</w:t>
            </w:r>
          </w:p>
        </w:tc>
        <w:tc>
          <w:tcPr>
            <w:cnfStyle w:val="000100000000" w:firstRow="0" w:lastRow="0" w:firstColumn="0" w:lastColumn="1" w:oddVBand="0" w:evenVBand="0" w:oddHBand="0" w:evenHBand="0" w:firstRowFirstColumn="0" w:firstRowLastColumn="0" w:lastRowFirstColumn="0" w:lastRowLastColumn="0"/>
            <w:tcW w:w="6904" w:type="dxa"/>
          </w:tcPr>
          <w:p w14:paraId="0356A3FB" w14:textId="77777777" w:rsidR="00D93E55" w:rsidRPr="00133B7C" w:rsidRDefault="00D93E55" w:rsidP="00233221">
            <w:pPr>
              <w:rPr>
                <w:rFonts w:cs="Arial"/>
                <w:b w:val="0"/>
                <w:bCs w:val="0"/>
                <w:szCs w:val="22"/>
                <w:lang w:val="en-ZA"/>
              </w:rPr>
            </w:pPr>
            <w:r w:rsidRPr="00133B7C">
              <w:rPr>
                <w:rFonts w:cs="Arial"/>
                <w:b w:val="0"/>
                <w:bCs w:val="0"/>
                <w:szCs w:val="22"/>
                <w:lang w:val="en-ZA"/>
              </w:rPr>
              <w:t>Low Voltage</w:t>
            </w:r>
          </w:p>
        </w:tc>
      </w:tr>
      <w:tr w:rsidR="00D93E55" w:rsidRPr="00133B7C" w14:paraId="5AFB4F27"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611D6EC" w14:textId="77777777" w:rsidR="00D93E55" w:rsidRPr="00133B7C" w:rsidRDefault="00D93E55" w:rsidP="00233221">
            <w:pPr>
              <w:rPr>
                <w:rFonts w:cs="Arial"/>
                <w:b w:val="0"/>
                <w:bCs w:val="0"/>
                <w:szCs w:val="22"/>
                <w:lang w:val="en-ZA"/>
              </w:rPr>
            </w:pPr>
            <w:r w:rsidRPr="00133B7C">
              <w:rPr>
                <w:b w:val="0"/>
                <w:bCs w:val="0"/>
              </w:rPr>
              <w:t>MAMSL</w:t>
            </w:r>
          </w:p>
        </w:tc>
        <w:tc>
          <w:tcPr>
            <w:cnfStyle w:val="000100000000" w:firstRow="0" w:lastRow="0" w:firstColumn="0" w:lastColumn="1" w:oddVBand="0" w:evenVBand="0" w:oddHBand="0" w:evenHBand="0" w:firstRowFirstColumn="0" w:firstRowLastColumn="0" w:lastRowFirstColumn="0" w:lastRowLastColumn="0"/>
            <w:tcW w:w="6904" w:type="dxa"/>
          </w:tcPr>
          <w:p w14:paraId="156EE95D" w14:textId="77777777" w:rsidR="00D93E55" w:rsidRPr="00133B7C" w:rsidRDefault="00D93E55" w:rsidP="00233221">
            <w:pPr>
              <w:rPr>
                <w:rFonts w:cs="Arial"/>
                <w:b w:val="0"/>
                <w:bCs w:val="0"/>
                <w:szCs w:val="22"/>
                <w:lang w:val="en-ZA"/>
              </w:rPr>
            </w:pPr>
            <w:r w:rsidRPr="00133B7C">
              <w:rPr>
                <w:b w:val="0"/>
                <w:bCs w:val="0"/>
              </w:rPr>
              <w:t>Metres above mean sea level</w:t>
            </w:r>
          </w:p>
        </w:tc>
      </w:tr>
      <w:tr w:rsidR="00D93E55" w:rsidRPr="00133B7C" w14:paraId="502FCFA3"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618781C" w14:textId="77777777" w:rsidR="00D93E55" w:rsidRPr="00133B7C" w:rsidRDefault="00D93E55" w:rsidP="00233221">
            <w:pPr>
              <w:rPr>
                <w:rFonts w:cs="Arial"/>
                <w:b w:val="0"/>
                <w:bCs w:val="0"/>
                <w:szCs w:val="22"/>
                <w:lang w:val="en-ZA"/>
              </w:rPr>
            </w:pPr>
            <w:r w:rsidRPr="00133B7C">
              <w:rPr>
                <w:b w:val="0"/>
                <w:bCs w:val="0"/>
              </w:rPr>
              <w:t>MCP</w:t>
            </w:r>
          </w:p>
        </w:tc>
        <w:tc>
          <w:tcPr>
            <w:cnfStyle w:val="000100000000" w:firstRow="0" w:lastRow="0" w:firstColumn="0" w:lastColumn="1" w:oddVBand="0" w:evenVBand="0" w:oddHBand="0" w:evenHBand="0" w:firstRowFirstColumn="0" w:firstRowLastColumn="0" w:lastRowFirstColumn="0" w:lastRowLastColumn="0"/>
            <w:tcW w:w="6904" w:type="dxa"/>
          </w:tcPr>
          <w:p w14:paraId="23C4CE6C" w14:textId="77777777" w:rsidR="00D93E55" w:rsidRPr="00133B7C" w:rsidRDefault="00D93E55" w:rsidP="00233221">
            <w:pPr>
              <w:rPr>
                <w:rFonts w:cs="Arial"/>
                <w:b w:val="0"/>
                <w:bCs w:val="0"/>
                <w:szCs w:val="22"/>
                <w:lang w:val="en-ZA"/>
              </w:rPr>
            </w:pPr>
            <w:r w:rsidRPr="00133B7C">
              <w:rPr>
                <w:b w:val="0"/>
                <w:bCs w:val="0"/>
              </w:rPr>
              <w:t>Main Conveyor Position</w:t>
            </w:r>
          </w:p>
        </w:tc>
      </w:tr>
      <w:tr w:rsidR="00D93E55" w:rsidRPr="00133B7C" w14:paraId="66A3E533"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53D8837" w14:textId="77777777" w:rsidR="00D93E55" w:rsidRPr="00133B7C" w:rsidRDefault="00D93E55" w:rsidP="00233221">
            <w:pPr>
              <w:rPr>
                <w:rFonts w:cs="Arial"/>
                <w:b w:val="0"/>
                <w:bCs w:val="0"/>
                <w:szCs w:val="22"/>
                <w:lang w:val="en-ZA"/>
              </w:rPr>
            </w:pPr>
            <w:r w:rsidRPr="00133B7C">
              <w:rPr>
                <w:rFonts w:cs="Arial"/>
                <w:b w:val="0"/>
                <w:bCs w:val="0"/>
                <w:szCs w:val="22"/>
                <w:lang w:val="en-ZA"/>
              </w:rPr>
              <w:t>MS</w:t>
            </w:r>
          </w:p>
        </w:tc>
        <w:tc>
          <w:tcPr>
            <w:cnfStyle w:val="000100000000" w:firstRow="0" w:lastRow="0" w:firstColumn="0" w:lastColumn="1" w:oddVBand="0" w:evenVBand="0" w:oddHBand="0" w:evenHBand="0" w:firstRowFirstColumn="0" w:firstRowLastColumn="0" w:lastRowFirstColumn="0" w:lastRowLastColumn="0"/>
            <w:tcW w:w="6904" w:type="dxa"/>
          </w:tcPr>
          <w:p w14:paraId="349F8451" w14:textId="77777777" w:rsidR="00D93E55" w:rsidRPr="00133B7C" w:rsidRDefault="00D93E55" w:rsidP="00233221">
            <w:pPr>
              <w:rPr>
                <w:rFonts w:cs="Arial"/>
                <w:b w:val="0"/>
                <w:bCs w:val="0"/>
                <w:szCs w:val="22"/>
                <w:lang w:val="en-ZA"/>
              </w:rPr>
            </w:pPr>
            <w:r w:rsidRPr="00133B7C">
              <w:rPr>
                <w:rFonts w:cs="Arial"/>
                <w:b w:val="0"/>
                <w:bCs w:val="0"/>
                <w:szCs w:val="22"/>
                <w:lang w:val="en-ZA"/>
              </w:rPr>
              <w:t>Mild Steel</w:t>
            </w:r>
          </w:p>
        </w:tc>
      </w:tr>
      <w:tr w:rsidR="00D93E55" w:rsidRPr="00133B7C" w14:paraId="63EBA148"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89CC432" w14:textId="77777777" w:rsidR="00D93E55" w:rsidRPr="00133B7C" w:rsidRDefault="00D93E55" w:rsidP="00233221">
            <w:pPr>
              <w:rPr>
                <w:rFonts w:cs="Arial"/>
                <w:b w:val="0"/>
                <w:bCs w:val="0"/>
                <w:szCs w:val="22"/>
                <w:lang w:val="en-ZA"/>
              </w:rPr>
            </w:pPr>
            <w:r w:rsidRPr="00133B7C">
              <w:rPr>
                <w:rFonts w:cs="Arial"/>
                <w:b w:val="0"/>
                <w:bCs w:val="0"/>
                <w:szCs w:val="22"/>
                <w:lang w:val="en-ZA"/>
              </w:rPr>
              <w:t>MTR</w:t>
            </w:r>
          </w:p>
        </w:tc>
        <w:tc>
          <w:tcPr>
            <w:cnfStyle w:val="000100000000" w:firstRow="0" w:lastRow="0" w:firstColumn="0" w:lastColumn="1" w:oddVBand="0" w:evenVBand="0" w:oddHBand="0" w:evenHBand="0" w:firstRowFirstColumn="0" w:firstRowLastColumn="0" w:lastRowFirstColumn="0" w:lastRowLastColumn="0"/>
            <w:tcW w:w="6904" w:type="dxa"/>
          </w:tcPr>
          <w:p w14:paraId="711F96DD" w14:textId="77777777" w:rsidR="00D93E55" w:rsidRPr="00133B7C" w:rsidRDefault="00D93E55" w:rsidP="00233221">
            <w:pPr>
              <w:rPr>
                <w:rFonts w:cs="Arial"/>
                <w:b w:val="0"/>
                <w:bCs w:val="0"/>
                <w:szCs w:val="22"/>
                <w:lang w:val="en-ZA"/>
              </w:rPr>
            </w:pPr>
            <w:r w:rsidRPr="00133B7C">
              <w:rPr>
                <w:rFonts w:cs="Arial"/>
                <w:b w:val="0"/>
                <w:bCs w:val="0"/>
                <w:szCs w:val="22"/>
                <w:lang w:val="en-ZA"/>
              </w:rPr>
              <w:t>Motor Trip Relay</w:t>
            </w:r>
          </w:p>
        </w:tc>
      </w:tr>
      <w:tr w:rsidR="00D93E55" w:rsidRPr="00133B7C" w14:paraId="746A68E8"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19730E1" w14:textId="77777777" w:rsidR="00D93E55" w:rsidRPr="00133B7C" w:rsidRDefault="00D93E55" w:rsidP="00233221">
            <w:pPr>
              <w:rPr>
                <w:rFonts w:cs="Arial"/>
                <w:b w:val="0"/>
                <w:bCs w:val="0"/>
                <w:szCs w:val="22"/>
                <w:lang w:val="en-ZA"/>
              </w:rPr>
            </w:pPr>
            <w:r w:rsidRPr="00133B7C">
              <w:rPr>
                <w:rFonts w:cs="Arial"/>
                <w:b w:val="0"/>
                <w:bCs w:val="0"/>
                <w:szCs w:val="22"/>
                <w:lang w:val="en-ZA"/>
              </w:rPr>
              <w:t>MV</w:t>
            </w:r>
          </w:p>
        </w:tc>
        <w:tc>
          <w:tcPr>
            <w:cnfStyle w:val="000100000000" w:firstRow="0" w:lastRow="0" w:firstColumn="0" w:lastColumn="1" w:oddVBand="0" w:evenVBand="0" w:oddHBand="0" w:evenHBand="0" w:firstRowFirstColumn="0" w:firstRowLastColumn="0" w:lastRowFirstColumn="0" w:lastRowLastColumn="0"/>
            <w:tcW w:w="6904" w:type="dxa"/>
          </w:tcPr>
          <w:p w14:paraId="003B0CE5" w14:textId="77777777" w:rsidR="00D93E55" w:rsidRPr="00133B7C" w:rsidRDefault="00D93E55" w:rsidP="00233221">
            <w:pPr>
              <w:rPr>
                <w:rFonts w:cs="Arial"/>
                <w:b w:val="0"/>
                <w:bCs w:val="0"/>
                <w:szCs w:val="22"/>
                <w:lang w:val="en-ZA"/>
              </w:rPr>
            </w:pPr>
            <w:r w:rsidRPr="00133B7C">
              <w:rPr>
                <w:rFonts w:cs="Arial"/>
                <w:b w:val="0"/>
                <w:bCs w:val="0"/>
                <w:szCs w:val="22"/>
                <w:lang w:val="en-ZA"/>
              </w:rPr>
              <w:t>Medium Voltage</w:t>
            </w:r>
          </w:p>
        </w:tc>
      </w:tr>
      <w:tr w:rsidR="00D93E55" w:rsidRPr="00133B7C" w14:paraId="55AA146A"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1478392" w14:textId="77777777" w:rsidR="00D93E55" w:rsidRPr="00133B7C" w:rsidRDefault="00D93E55" w:rsidP="00233221">
            <w:pPr>
              <w:rPr>
                <w:rFonts w:cs="Arial"/>
                <w:b w:val="0"/>
                <w:bCs w:val="0"/>
                <w:szCs w:val="22"/>
                <w:lang w:val="en-ZA"/>
              </w:rPr>
            </w:pPr>
            <w:r w:rsidRPr="00133B7C">
              <w:rPr>
                <w:rFonts w:cs="Arial"/>
                <w:b w:val="0"/>
                <w:bCs w:val="0"/>
                <w:szCs w:val="22"/>
                <w:lang w:val="en-ZA"/>
              </w:rPr>
              <w:t>NCR</w:t>
            </w:r>
          </w:p>
        </w:tc>
        <w:tc>
          <w:tcPr>
            <w:cnfStyle w:val="000100000000" w:firstRow="0" w:lastRow="0" w:firstColumn="0" w:lastColumn="1" w:oddVBand="0" w:evenVBand="0" w:oddHBand="0" w:evenHBand="0" w:firstRowFirstColumn="0" w:firstRowLastColumn="0" w:lastRowFirstColumn="0" w:lastRowLastColumn="0"/>
            <w:tcW w:w="6904" w:type="dxa"/>
          </w:tcPr>
          <w:p w14:paraId="1F8F407F" w14:textId="77777777" w:rsidR="00D93E55" w:rsidRPr="00133B7C" w:rsidRDefault="00D93E55" w:rsidP="00233221">
            <w:pPr>
              <w:rPr>
                <w:rFonts w:cs="Arial"/>
                <w:b w:val="0"/>
                <w:bCs w:val="0"/>
                <w:szCs w:val="22"/>
                <w:lang w:val="en-ZA"/>
              </w:rPr>
            </w:pPr>
            <w:proofErr w:type="gramStart"/>
            <w:r w:rsidRPr="00133B7C">
              <w:rPr>
                <w:rFonts w:cs="Arial"/>
                <w:b w:val="0"/>
                <w:bCs w:val="0"/>
                <w:szCs w:val="22"/>
                <w:lang w:val="en-ZA"/>
              </w:rPr>
              <w:t>Non Conformance</w:t>
            </w:r>
            <w:proofErr w:type="gramEnd"/>
            <w:r w:rsidRPr="00133B7C">
              <w:rPr>
                <w:rFonts w:cs="Arial"/>
                <w:b w:val="0"/>
                <w:bCs w:val="0"/>
                <w:szCs w:val="22"/>
                <w:lang w:val="en-ZA"/>
              </w:rPr>
              <w:t xml:space="preserve"> Report</w:t>
            </w:r>
          </w:p>
        </w:tc>
      </w:tr>
      <w:tr w:rsidR="00D93E55" w:rsidRPr="00133B7C" w14:paraId="512480C8"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8DDFCE6" w14:textId="77777777" w:rsidR="00D93E55" w:rsidRPr="00133B7C" w:rsidRDefault="00D93E55" w:rsidP="00233221">
            <w:pPr>
              <w:rPr>
                <w:rFonts w:cs="Arial"/>
                <w:b w:val="0"/>
                <w:bCs w:val="0"/>
                <w:szCs w:val="22"/>
                <w:lang w:val="en-ZA"/>
              </w:rPr>
            </w:pPr>
            <w:r w:rsidRPr="00133B7C">
              <w:rPr>
                <w:rFonts w:cs="Arial"/>
                <w:b w:val="0"/>
                <w:bCs w:val="0"/>
                <w:szCs w:val="22"/>
                <w:lang w:val="en-ZA"/>
              </w:rPr>
              <w:t>NEC</w:t>
            </w:r>
          </w:p>
        </w:tc>
        <w:tc>
          <w:tcPr>
            <w:cnfStyle w:val="000100000000" w:firstRow="0" w:lastRow="0" w:firstColumn="0" w:lastColumn="1" w:oddVBand="0" w:evenVBand="0" w:oddHBand="0" w:evenHBand="0" w:firstRowFirstColumn="0" w:firstRowLastColumn="0" w:lastRowFirstColumn="0" w:lastRowLastColumn="0"/>
            <w:tcW w:w="6904" w:type="dxa"/>
          </w:tcPr>
          <w:p w14:paraId="773BEDF3" w14:textId="77777777" w:rsidR="00D93E55" w:rsidRPr="00133B7C" w:rsidRDefault="00D93E55" w:rsidP="00233221">
            <w:pPr>
              <w:rPr>
                <w:rFonts w:cs="Arial"/>
                <w:b w:val="0"/>
                <w:bCs w:val="0"/>
                <w:szCs w:val="22"/>
                <w:lang w:val="en-ZA"/>
              </w:rPr>
            </w:pPr>
            <w:r w:rsidRPr="00133B7C">
              <w:rPr>
                <w:rFonts w:cs="Arial"/>
                <w:b w:val="0"/>
                <w:bCs w:val="0"/>
                <w:szCs w:val="22"/>
                <w:lang w:val="en-ZA"/>
              </w:rPr>
              <w:t>New Engineering Contract</w:t>
            </w:r>
          </w:p>
        </w:tc>
      </w:tr>
      <w:tr w:rsidR="00D93E55" w:rsidRPr="00133B7C" w14:paraId="0C880799"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06D5C17" w14:textId="77777777" w:rsidR="00D93E55" w:rsidRPr="00133B7C" w:rsidRDefault="00D93E55" w:rsidP="00233221">
            <w:pPr>
              <w:rPr>
                <w:rFonts w:cs="Arial"/>
                <w:b w:val="0"/>
                <w:bCs w:val="0"/>
                <w:szCs w:val="22"/>
                <w:lang w:val="en-ZA"/>
              </w:rPr>
            </w:pPr>
            <w:r w:rsidRPr="00133B7C">
              <w:rPr>
                <w:rFonts w:cs="Arial"/>
                <w:b w:val="0"/>
                <w:bCs w:val="0"/>
                <w:szCs w:val="22"/>
                <w:lang w:val="en-ZA"/>
              </w:rPr>
              <w:t>NEMA</w:t>
            </w:r>
          </w:p>
        </w:tc>
        <w:tc>
          <w:tcPr>
            <w:cnfStyle w:val="000100000000" w:firstRow="0" w:lastRow="0" w:firstColumn="0" w:lastColumn="1" w:oddVBand="0" w:evenVBand="0" w:oddHBand="0" w:evenHBand="0" w:firstRowFirstColumn="0" w:firstRowLastColumn="0" w:lastRowFirstColumn="0" w:lastRowLastColumn="0"/>
            <w:tcW w:w="6904" w:type="dxa"/>
          </w:tcPr>
          <w:p w14:paraId="7E729340" w14:textId="77777777" w:rsidR="00D93E55" w:rsidRPr="00133B7C" w:rsidRDefault="00D93E55" w:rsidP="00233221">
            <w:pPr>
              <w:rPr>
                <w:rFonts w:cs="Arial"/>
                <w:b w:val="0"/>
                <w:bCs w:val="0"/>
                <w:szCs w:val="22"/>
                <w:lang w:val="en-ZA"/>
              </w:rPr>
            </w:pPr>
            <w:r w:rsidRPr="00133B7C">
              <w:rPr>
                <w:rFonts w:cs="Arial"/>
                <w:b w:val="0"/>
                <w:bCs w:val="0"/>
                <w:szCs w:val="22"/>
                <w:lang w:val="en-ZA"/>
              </w:rPr>
              <w:t>National Environmental Management Act</w:t>
            </w:r>
          </w:p>
        </w:tc>
      </w:tr>
      <w:tr w:rsidR="00D93E55" w:rsidRPr="00133B7C" w14:paraId="543C29A8"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99835A6" w14:textId="77777777" w:rsidR="00D93E55" w:rsidRPr="00133B7C" w:rsidRDefault="00D93E55" w:rsidP="00233221">
            <w:pPr>
              <w:rPr>
                <w:rFonts w:cs="Arial"/>
                <w:b w:val="0"/>
                <w:bCs w:val="0"/>
                <w:szCs w:val="22"/>
                <w:lang w:val="en-ZA"/>
              </w:rPr>
            </w:pPr>
            <w:r w:rsidRPr="00133B7C">
              <w:rPr>
                <w:rFonts w:cs="Arial"/>
                <w:b w:val="0"/>
                <w:bCs w:val="0"/>
                <w:szCs w:val="22"/>
                <w:lang w:val="en-ZA"/>
              </w:rPr>
              <w:t>NFPA</w:t>
            </w:r>
          </w:p>
        </w:tc>
        <w:tc>
          <w:tcPr>
            <w:cnfStyle w:val="000100000000" w:firstRow="0" w:lastRow="0" w:firstColumn="0" w:lastColumn="1" w:oddVBand="0" w:evenVBand="0" w:oddHBand="0" w:evenHBand="0" w:firstRowFirstColumn="0" w:firstRowLastColumn="0" w:lastRowFirstColumn="0" w:lastRowLastColumn="0"/>
            <w:tcW w:w="6904" w:type="dxa"/>
          </w:tcPr>
          <w:p w14:paraId="3F4EFC91" w14:textId="77777777" w:rsidR="00D93E55" w:rsidRPr="00133B7C" w:rsidRDefault="00D93E55" w:rsidP="00233221">
            <w:pPr>
              <w:rPr>
                <w:rFonts w:cs="Arial"/>
                <w:b w:val="0"/>
                <w:bCs w:val="0"/>
                <w:szCs w:val="22"/>
                <w:lang w:val="en-ZA"/>
              </w:rPr>
            </w:pPr>
            <w:r w:rsidRPr="00133B7C">
              <w:rPr>
                <w:rFonts w:cs="Arial"/>
                <w:b w:val="0"/>
                <w:bCs w:val="0"/>
                <w:szCs w:val="22"/>
                <w:lang w:val="en-ZA"/>
              </w:rPr>
              <w:t>National Fire Protection Association</w:t>
            </w:r>
          </w:p>
        </w:tc>
      </w:tr>
      <w:tr w:rsidR="00D93E55" w:rsidRPr="00133B7C" w14:paraId="03EB36EB"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316E9D9" w14:textId="77777777" w:rsidR="00D93E55" w:rsidRPr="00133B7C" w:rsidRDefault="00D93E55" w:rsidP="00233221">
            <w:pPr>
              <w:rPr>
                <w:rFonts w:cs="Arial"/>
                <w:b w:val="0"/>
                <w:bCs w:val="0"/>
                <w:szCs w:val="22"/>
                <w:lang w:val="en-ZA"/>
              </w:rPr>
            </w:pPr>
            <w:r w:rsidRPr="00133B7C">
              <w:rPr>
                <w:b w:val="0"/>
                <w:bCs w:val="0"/>
              </w:rPr>
              <w:t>NOC</w:t>
            </w:r>
          </w:p>
        </w:tc>
        <w:tc>
          <w:tcPr>
            <w:cnfStyle w:val="000100000000" w:firstRow="0" w:lastRow="0" w:firstColumn="0" w:lastColumn="1" w:oddVBand="0" w:evenVBand="0" w:oddHBand="0" w:evenHBand="0" w:firstRowFirstColumn="0" w:firstRowLastColumn="0" w:lastRowFirstColumn="0" w:lastRowLastColumn="0"/>
            <w:tcW w:w="6904" w:type="dxa"/>
          </w:tcPr>
          <w:p w14:paraId="4115FF2D" w14:textId="77777777" w:rsidR="00D93E55" w:rsidRPr="00133B7C" w:rsidRDefault="00D93E55" w:rsidP="00233221">
            <w:pPr>
              <w:rPr>
                <w:rFonts w:cs="Arial"/>
                <w:b w:val="0"/>
                <w:bCs w:val="0"/>
                <w:szCs w:val="22"/>
                <w:lang w:val="en-ZA"/>
              </w:rPr>
            </w:pPr>
            <w:r w:rsidRPr="00133B7C">
              <w:rPr>
                <w:b w:val="0"/>
                <w:bCs w:val="0"/>
              </w:rPr>
              <w:t>Non-overtop Crest Level</w:t>
            </w:r>
          </w:p>
        </w:tc>
      </w:tr>
      <w:tr w:rsidR="00D93E55" w:rsidRPr="00133B7C" w14:paraId="7C9507FA"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1A6997A" w14:textId="77777777" w:rsidR="00D93E55" w:rsidRPr="00133B7C" w:rsidRDefault="00D93E55" w:rsidP="00233221">
            <w:pPr>
              <w:rPr>
                <w:rFonts w:cs="Arial"/>
                <w:b w:val="0"/>
                <w:bCs w:val="0"/>
                <w:szCs w:val="22"/>
                <w:lang w:val="en-ZA"/>
              </w:rPr>
            </w:pPr>
            <w:r w:rsidRPr="00133B7C">
              <w:rPr>
                <w:rFonts w:cs="Arial"/>
                <w:b w:val="0"/>
                <w:bCs w:val="0"/>
                <w:szCs w:val="22"/>
                <w:lang w:val="en-ZA"/>
              </w:rPr>
              <w:t>OD</w:t>
            </w:r>
          </w:p>
        </w:tc>
        <w:tc>
          <w:tcPr>
            <w:cnfStyle w:val="000100000000" w:firstRow="0" w:lastRow="0" w:firstColumn="0" w:lastColumn="1" w:oddVBand="0" w:evenVBand="0" w:oddHBand="0" w:evenHBand="0" w:firstRowFirstColumn="0" w:firstRowLastColumn="0" w:lastRowFirstColumn="0" w:lastRowLastColumn="0"/>
            <w:tcW w:w="6904" w:type="dxa"/>
          </w:tcPr>
          <w:p w14:paraId="1F5AE1CC" w14:textId="77777777" w:rsidR="00D93E55" w:rsidRPr="00133B7C" w:rsidRDefault="00D93E55" w:rsidP="00233221">
            <w:pPr>
              <w:rPr>
                <w:rFonts w:cs="Arial"/>
                <w:b w:val="0"/>
                <w:bCs w:val="0"/>
                <w:szCs w:val="22"/>
                <w:lang w:val="en-ZA"/>
              </w:rPr>
            </w:pPr>
            <w:r w:rsidRPr="00133B7C">
              <w:rPr>
                <w:rFonts w:cs="Arial"/>
                <w:b w:val="0"/>
                <w:bCs w:val="0"/>
                <w:szCs w:val="22"/>
                <w:lang w:val="en-ZA"/>
              </w:rPr>
              <w:t>Outside Diameter</w:t>
            </w:r>
          </w:p>
        </w:tc>
      </w:tr>
      <w:tr w:rsidR="00D93E55" w:rsidRPr="00133B7C" w14:paraId="4639C6F2"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C5FFCD9" w14:textId="77777777" w:rsidR="00D93E55" w:rsidRPr="00133B7C" w:rsidRDefault="00D93E55" w:rsidP="00233221">
            <w:pPr>
              <w:rPr>
                <w:rFonts w:cs="Arial"/>
                <w:b w:val="0"/>
                <w:bCs w:val="0"/>
                <w:szCs w:val="22"/>
                <w:lang w:val="en-ZA"/>
              </w:rPr>
            </w:pPr>
            <w:r w:rsidRPr="00133B7C">
              <w:rPr>
                <w:rFonts w:cs="Arial"/>
                <w:b w:val="0"/>
                <w:bCs w:val="0"/>
                <w:szCs w:val="22"/>
                <w:lang w:val="en-ZA"/>
              </w:rPr>
              <w:t>OEM</w:t>
            </w:r>
          </w:p>
        </w:tc>
        <w:tc>
          <w:tcPr>
            <w:cnfStyle w:val="000100000000" w:firstRow="0" w:lastRow="0" w:firstColumn="0" w:lastColumn="1" w:oddVBand="0" w:evenVBand="0" w:oddHBand="0" w:evenHBand="0" w:firstRowFirstColumn="0" w:firstRowLastColumn="0" w:lastRowFirstColumn="0" w:lastRowLastColumn="0"/>
            <w:tcW w:w="6904" w:type="dxa"/>
          </w:tcPr>
          <w:p w14:paraId="09741AEE" w14:textId="77777777" w:rsidR="00D93E55" w:rsidRPr="00133B7C" w:rsidRDefault="00D93E55" w:rsidP="00233221">
            <w:pPr>
              <w:rPr>
                <w:rFonts w:cs="Arial"/>
                <w:b w:val="0"/>
                <w:bCs w:val="0"/>
                <w:szCs w:val="22"/>
                <w:lang w:val="en-ZA"/>
              </w:rPr>
            </w:pPr>
            <w:r w:rsidRPr="00133B7C">
              <w:rPr>
                <w:rFonts w:cs="Arial"/>
                <w:b w:val="0"/>
                <w:bCs w:val="0"/>
                <w:szCs w:val="22"/>
                <w:lang w:val="en-ZA"/>
              </w:rPr>
              <w:t>Original Equipment Manufacturer</w:t>
            </w:r>
          </w:p>
        </w:tc>
      </w:tr>
      <w:tr w:rsidR="00D93E55" w:rsidRPr="00133B7C" w14:paraId="76CC32F4"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1920B61" w14:textId="77777777" w:rsidR="00D93E55" w:rsidRPr="00133B7C" w:rsidRDefault="00D93E55" w:rsidP="00233221">
            <w:pPr>
              <w:rPr>
                <w:rFonts w:cs="Arial"/>
                <w:b w:val="0"/>
                <w:bCs w:val="0"/>
                <w:szCs w:val="22"/>
                <w:lang w:val="en-ZA"/>
              </w:rPr>
            </w:pPr>
            <w:r w:rsidRPr="00133B7C">
              <w:rPr>
                <w:rFonts w:cs="Arial"/>
                <w:b w:val="0"/>
                <w:bCs w:val="0"/>
                <w:szCs w:val="22"/>
                <w:lang w:val="en-ZA"/>
              </w:rPr>
              <w:t>OHSA</w:t>
            </w:r>
          </w:p>
        </w:tc>
        <w:tc>
          <w:tcPr>
            <w:cnfStyle w:val="000100000000" w:firstRow="0" w:lastRow="0" w:firstColumn="0" w:lastColumn="1" w:oddVBand="0" w:evenVBand="0" w:oddHBand="0" w:evenHBand="0" w:firstRowFirstColumn="0" w:firstRowLastColumn="0" w:lastRowFirstColumn="0" w:lastRowLastColumn="0"/>
            <w:tcW w:w="6904" w:type="dxa"/>
          </w:tcPr>
          <w:p w14:paraId="4ACB5D6E" w14:textId="77777777" w:rsidR="00D93E55" w:rsidRPr="00133B7C" w:rsidRDefault="00D93E55" w:rsidP="00233221">
            <w:pPr>
              <w:rPr>
                <w:rFonts w:cs="Arial"/>
                <w:b w:val="0"/>
                <w:bCs w:val="0"/>
                <w:szCs w:val="22"/>
                <w:lang w:val="en-ZA"/>
              </w:rPr>
            </w:pPr>
            <w:r w:rsidRPr="00133B7C">
              <w:rPr>
                <w:rFonts w:cs="Arial"/>
                <w:b w:val="0"/>
                <w:bCs w:val="0"/>
                <w:szCs w:val="22"/>
                <w:lang w:val="en-ZA"/>
              </w:rPr>
              <w:t>Occupational Health and Safety Act</w:t>
            </w:r>
          </w:p>
        </w:tc>
      </w:tr>
      <w:tr w:rsidR="00D93E55" w:rsidRPr="00133B7C" w14:paraId="16642406"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2CBAD5C" w14:textId="77777777" w:rsidR="00D93E55" w:rsidRPr="00133B7C" w:rsidRDefault="00D93E55" w:rsidP="00233221">
            <w:pPr>
              <w:rPr>
                <w:rFonts w:cs="Arial"/>
                <w:b w:val="0"/>
                <w:bCs w:val="0"/>
                <w:szCs w:val="22"/>
                <w:lang w:val="en-ZA"/>
              </w:rPr>
            </w:pPr>
            <w:r w:rsidRPr="00133B7C">
              <w:rPr>
                <w:rFonts w:cs="Arial"/>
                <w:b w:val="0"/>
                <w:bCs w:val="0"/>
                <w:szCs w:val="22"/>
                <w:lang w:val="en-ZA"/>
              </w:rPr>
              <w:t>OPCR</w:t>
            </w:r>
          </w:p>
        </w:tc>
        <w:tc>
          <w:tcPr>
            <w:cnfStyle w:val="000100000000" w:firstRow="0" w:lastRow="0" w:firstColumn="0" w:lastColumn="1" w:oddVBand="0" w:evenVBand="0" w:oddHBand="0" w:evenHBand="0" w:firstRowFirstColumn="0" w:firstRowLastColumn="0" w:lastRowFirstColumn="0" w:lastRowLastColumn="0"/>
            <w:tcW w:w="6904" w:type="dxa"/>
          </w:tcPr>
          <w:p w14:paraId="2AC6597F" w14:textId="77777777" w:rsidR="00D93E55" w:rsidRPr="00133B7C" w:rsidRDefault="00D93E55" w:rsidP="00233221">
            <w:pPr>
              <w:rPr>
                <w:rFonts w:cs="Arial"/>
                <w:b w:val="0"/>
                <w:bCs w:val="0"/>
                <w:szCs w:val="22"/>
                <w:lang w:val="en-ZA"/>
              </w:rPr>
            </w:pPr>
            <w:r w:rsidRPr="00133B7C">
              <w:rPr>
                <w:rFonts w:cs="Arial"/>
                <w:b w:val="0"/>
                <w:bCs w:val="0"/>
                <w:szCs w:val="22"/>
                <w:lang w:val="en-ZA"/>
              </w:rPr>
              <w:t>Outside Plant Control Room</w:t>
            </w:r>
          </w:p>
        </w:tc>
      </w:tr>
      <w:tr w:rsidR="00D93E55" w:rsidRPr="00133B7C" w14:paraId="56B85B2F"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AC6A737" w14:textId="77777777" w:rsidR="00D93E55" w:rsidRPr="00133B7C" w:rsidRDefault="00D93E55" w:rsidP="00233221">
            <w:pPr>
              <w:rPr>
                <w:rFonts w:cs="Arial"/>
                <w:b w:val="0"/>
                <w:bCs w:val="0"/>
                <w:szCs w:val="22"/>
                <w:lang w:val="en-ZA"/>
              </w:rPr>
            </w:pPr>
            <w:r w:rsidRPr="00133B7C">
              <w:rPr>
                <w:rFonts w:cs="Arial"/>
                <w:b w:val="0"/>
                <w:bCs w:val="0"/>
                <w:szCs w:val="22"/>
                <w:lang w:val="en-ZA"/>
              </w:rPr>
              <w:t>OR</w:t>
            </w:r>
          </w:p>
        </w:tc>
        <w:tc>
          <w:tcPr>
            <w:cnfStyle w:val="000100000000" w:firstRow="0" w:lastRow="0" w:firstColumn="0" w:lastColumn="1" w:oddVBand="0" w:evenVBand="0" w:oddHBand="0" w:evenHBand="0" w:firstRowFirstColumn="0" w:firstRowLastColumn="0" w:lastRowFirstColumn="0" w:lastRowLastColumn="0"/>
            <w:tcW w:w="6904" w:type="dxa"/>
          </w:tcPr>
          <w:p w14:paraId="5209A2D3" w14:textId="77777777" w:rsidR="00D93E55" w:rsidRPr="00133B7C" w:rsidRDefault="00D93E55" w:rsidP="00233221">
            <w:pPr>
              <w:rPr>
                <w:rFonts w:cs="Arial"/>
                <w:b w:val="0"/>
                <w:bCs w:val="0"/>
                <w:szCs w:val="22"/>
                <w:lang w:val="en-ZA"/>
              </w:rPr>
            </w:pPr>
            <w:r w:rsidRPr="00133B7C">
              <w:rPr>
                <w:rFonts w:cs="Arial"/>
                <w:b w:val="0"/>
                <w:bCs w:val="0"/>
                <w:szCs w:val="22"/>
                <w:lang w:val="en-ZA"/>
              </w:rPr>
              <w:t>Operation Regulation</w:t>
            </w:r>
          </w:p>
        </w:tc>
      </w:tr>
      <w:tr w:rsidR="00D93E55" w:rsidRPr="00133B7C" w14:paraId="6CA79FA8"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98EEE71" w14:textId="77777777" w:rsidR="00D93E55" w:rsidRPr="00133B7C" w:rsidRDefault="00D93E55" w:rsidP="00233221">
            <w:pPr>
              <w:rPr>
                <w:rFonts w:cs="Arial"/>
                <w:b w:val="0"/>
                <w:bCs w:val="0"/>
                <w:szCs w:val="22"/>
                <w:lang w:val="en-ZA"/>
              </w:rPr>
            </w:pPr>
            <w:r w:rsidRPr="00133B7C">
              <w:rPr>
                <w:rFonts w:cs="Arial"/>
                <w:b w:val="0"/>
                <w:bCs w:val="0"/>
                <w:szCs w:val="22"/>
                <w:lang w:val="en-ZA"/>
              </w:rPr>
              <w:t>P&amp;ID</w:t>
            </w:r>
          </w:p>
        </w:tc>
        <w:tc>
          <w:tcPr>
            <w:cnfStyle w:val="000100000000" w:firstRow="0" w:lastRow="0" w:firstColumn="0" w:lastColumn="1" w:oddVBand="0" w:evenVBand="0" w:oddHBand="0" w:evenHBand="0" w:firstRowFirstColumn="0" w:firstRowLastColumn="0" w:lastRowFirstColumn="0" w:lastRowLastColumn="0"/>
            <w:tcW w:w="6904" w:type="dxa"/>
          </w:tcPr>
          <w:p w14:paraId="7B5E531E" w14:textId="77777777" w:rsidR="00D93E55" w:rsidRPr="00133B7C" w:rsidRDefault="00D93E55" w:rsidP="00233221">
            <w:pPr>
              <w:rPr>
                <w:rFonts w:cs="Arial"/>
                <w:b w:val="0"/>
                <w:bCs w:val="0"/>
                <w:szCs w:val="22"/>
                <w:lang w:val="en-ZA"/>
              </w:rPr>
            </w:pPr>
            <w:r w:rsidRPr="00133B7C">
              <w:rPr>
                <w:rFonts w:cs="Arial"/>
                <w:b w:val="0"/>
                <w:bCs w:val="0"/>
                <w:szCs w:val="22"/>
                <w:lang w:val="en-ZA"/>
              </w:rPr>
              <w:t>Piping and Instrumentation Diagram</w:t>
            </w:r>
          </w:p>
        </w:tc>
      </w:tr>
      <w:tr w:rsidR="00D93E55" w:rsidRPr="00133B7C" w14:paraId="614C2281"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5A4D050" w14:textId="77777777" w:rsidR="00D93E55" w:rsidRPr="00133B7C" w:rsidRDefault="00D93E55" w:rsidP="00233221">
            <w:pPr>
              <w:rPr>
                <w:rFonts w:cs="Arial"/>
                <w:b w:val="0"/>
                <w:bCs w:val="0"/>
                <w:szCs w:val="22"/>
                <w:lang w:val="en-ZA"/>
              </w:rPr>
            </w:pPr>
            <w:r w:rsidRPr="00133B7C">
              <w:rPr>
                <w:b w:val="0"/>
                <w:bCs w:val="0"/>
              </w:rPr>
              <w:t>PCD</w:t>
            </w:r>
          </w:p>
        </w:tc>
        <w:tc>
          <w:tcPr>
            <w:cnfStyle w:val="000100000000" w:firstRow="0" w:lastRow="0" w:firstColumn="0" w:lastColumn="1" w:oddVBand="0" w:evenVBand="0" w:oddHBand="0" w:evenHBand="0" w:firstRowFirstColumn="0" w:firstRowLastColumn="0" w:lastRowFirstColumn="0" w:lastRowLastColumn="0"/>
            <w:tcW w:w="6904" w:type="dxa"/>
          </w:tcPr>
          <w:p w14:paraId="4ED876A3" w14:textId="77777777" w:rsidR="00D93E55" w:rsidRPr="00133B7C" w:rsidRDefault="00D93E55" w:rsidP="00233221">
            <w:pPr>
              <w:rPr>
                <w:rFonts w:cs="Arial"/>
                <w:b w:val="0"/>
                <w:bCs w:val="0"/>
                <w:szCs w:val="22"/>
                <w:lang w:val="en-ZA"/>
              </w:rPr>
            </w:pPr>
            <w:r w:rsidRPr="00133B7C">
              <w:rPr>
                <w:b w:val="0"/>
                <w:bCs w:val="0"/>
              </w:rPr>
              <w:t>Pollution Control Dam</w:t>
            </w:r>
          </w:p>
        </w:tc>
      </w:tr>
      <w:tr w:rsidR="00D93E55" w:rsidRPr="00133B7C" w14:paraId="7C043DFA"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0D4A028" w14:textId="77777777" w:rsidR="00D93E55" w:rsidRPr="00133B7C" w:rsidRDefault="00D93E55" w:rsidP="00233221">
            <w:pPr>
              <w:rPr>
                <w:rFonts w:cs="Arial"/>
                <w:b w:val="0"/>
                <w:bCs w:val="0"/>
                <w:szCs w:val="22"/>
                <w:lang w:val="en-ZA"/>
              </w:rPr>
            </w:pPr>
            <w:r w:rsidRPr="00133B7C">
              <w:rPr>
                <w:rFonts w:cs="Arial"/>
                <w:b w:val="0"/>
                <w:bCs w:val="0"/>
                <w:szCs w:val="22"/>
                <w:lang w:val="en-ZA"/>
              </w:rPr>
              <w:t>PDD</w:t>
            </w:r>
          </w:p>
        </w:tc>
        <w:tc>
          <w:tcPr>
            <w:cnfStyle w:val="000100000000" w:firstRow="0" w:lastRow="0" w:firstColumn="0" w:lastColumn="1" w:oddVBand="0" w:evenVBand="0" w:oddHBand="0" w:evenHBand="0" w:firstRowFirstColumn="0" w:firstRowLastColumn="0" w:lastRowFirstColumn="0" w:lastRowLastColumn="0"/>
            <w:tcW w:w="6904" w:type="dxa"/>
          </w:tcPr>
          <w:p w14:paraId="3810EA96" w14:textId="77777777" w:rsidR="00D93E55" w:rsidRPr="00133B7C" w:rsidRDefault="00D93E55" w:rsidP="00233221">
            <w:pPr>
              <w:rPr>
                <w:rFonts w:cs="Arial"/>
                <w:b w:val="0"/>
                <w:bCs w:val="0"/>
                <w:szCs w:val="22"/>
                <w:lang w:val="en-ZA"/>
              </w:rPr>
            </w:pPr>
            <w:r w:rsidRPr="00133B7C">
              <w:rPr>
                <w:rFonts w:cs="Arial"/>
                <w:b w:val="0"/>
                <w:bCs w:val="0"/>
              </w:rPr>
              <w:t>Project Development Department</w:t>
            </w:r>
          </w:p>
        </w:tc>
      </w:tr>
      <w:tr w:rsidR="00D93E55" w:rsidRPr="00133B7C" w14:paraId="19E5613C"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9CA9695" w14:textId="77777777" w:rsidR="00D93E55" w:rsidRPr="00133B7C" w:rsidRDefault="00D93E55" w:rsidP="00233221">
            <w:pPr>
              <w:rPr>
                <w:rFonts w:cs="Arial"/>
                <w:b w:val="0"/>
                <w:bCs w:val="0"/>
                <w:szCs w:val="22"/>
                <w:lang w:val="en-ZA"/>
              </w:rPr>
            </w:pPr>
            <w:r w:rsidRPr="00133B7C">
              <w:rPr>
                <w:rFonts w:cs="Arial"/>
                <w:b w:val="0"/>
                <w:bCs w:val="0"/>
                <w:szCs w:val="22"/>
                <w:lang w:val="en-ZA"/>
              </w:rPr>
              <w:t>PFD</w:t>
            </w:r>
          </w:p>
        </w:tc>
        <w:tc>
          <w:tcPr>
            <w:cnfStyle w:val="000100000000" w:firstRow="0" w:lastRow="0" w:firstColumn="0" w:lastColumn="1" w:oddVBand="0" w:evenVBand="0" w:oddHBand="0" w:evenHBand="0" w:firstRowFirstColumn="0" w:firstRowLastColumn="0" w:lastRowFirstColumn="0" w:lastRowLastColumn="0"/>
            <w:tcW w:w="6904" w:type="dxa"/>
          </w:tcPr>
          <w:p w14:paraId="7BFFA838" w14:textId="77777777" w:rsidR="00D93E55" w:rsidRPr="00133B7C" w:rsidRDefault="00D93E55" w:rsidP="00233221">
            <w:pPr>
              <w:rPr>
                <w:rFonts w:cs="Arial"/>
                <w:b w:val="0"/>
                <w:bCs w:val="0"/>
                <w:szCs w:val="22"/>
                <w:lang w:val="en-ZA"/>
              </w:rPr>
            </w:pPr>
            <w:r w:rsidRPr="00133B7C">
              <w:rPr>
                <w:rFonts w:cs="Arial"/>
                <w:b w:val="0"/>
                <w:bCs w:val="0"/>
                <w:szCs w:val="22"/>
                <w:lang w:val="en-ZA"/>
              </w:rPr>
              <w:t>Process Flow Diagram</w:t>
            </w:r>
          </w:p>
        </w:tc>
      </w:tr>
      <w:tr w:rsidR="00D93E55" w:rsidRPr="00133B7C" w14:paraId="29D66BB8"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FCFFC10" w14:textId="77777777" w:rsidR="00D93E55" w:rsidRPr="00133B7C" w:rsidRDefault="00D93E55" w:rsidP="00233221">
            <w:pPr>
              <w:rPr>
                <w:rFonts w:cs="Arial"/>
                <w:b w:val="0"/>
                <w:bCs w:val="0"/>
                <w:szCs w:val="22"/>
                <w:lang w:val="en-ZA"/>
              </w:rPr>
            </w:pPr>
            <w:r w:rsidRPr="00133B7C">
              <w:rPr>
                <w:rFonts w:cs="Arial"/>
                <w:b w:val="0"/>
                <w:bCs w:val="0"/>
                <w:szCs w:val="22"/>
                <w:lang w:val="en-ZA"/>
              </w:rPr>
              <w:t>PPE</w:t>
            </w:r>
          </w:p>
        </w:tc>
        <w:tc>
          <w:tcPr>
            <w:cnfStyle w:val="000100000000" w:firstRow="0" w:lastRow="0" w:firstColumn="0" w:lastColumn="1" w:oddVBand="0" w:evenVBand="0" w:oddHBand="0" w:evenHBand="0" w:firstRowFirstColumn="0" w:firstRowLastColumn="0" w:lastRowFirstColumn="0" w:lastRowLastColumn="0"/>
            <w:tcW w:w="6904" w:type="dxa"/>
          </w:tcPr>
          <w:p w14:paraId="3905AD4E" w14:textId="77777777" w:rsidR="00D93E55" w:rsidRPr="00133B7C" w:rsidRDefault="00D93E55" w:rsidP="00233221">
            <w:pPr>
              <w:rPr>
                <w:rFonts w:cs="Arial"/>
                <w:b w:val="0"/>
                <w:bCs w:val="0"/>
                <w:szCs w:val="22"/>
                <w:lang w:val="en-ZA"/>
              </w:rPr>
            </w:pPr>
            <w:r w:rsidRPr="00133B7C">
              <w:rPr>
                <w:rFonts w:cs="Arial"/>
                <w:b w:val="0"/>
                <w:bCs w:val="0"/>
                <w:szCs w:val="22"/>
                <w:lang w:val="en-ZA"/>
              </w:rPr>
              <w:t>Personal Protective Equipment</w:t>
            </w:r>
          </w:p>
        </w:tc>
      </w:tr>
      <w:tr w:rsidR="00D93E55" w:rsidRPr="00133B7C" w14:paraId="76EB0A97"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1EF3847" w14:textId="77777777" w:rsidR="00D93E55" w:rsidRPr="00133B7C" w:rsidRDefault="00D93E55" w:rsidP="00233221">
            <w:pPr>
              <w:rPr>
                <w:rFonts w:cs="Arial"/>
                <w:b w:val="0"/>
                <w:bCs w:val="0"/>
                <w:szCs w:val="22"/>
                <w:lang w:val="en-ZA"/>
              </w:rPr>
            </w:pPr>
            <w:r w:rsidRPr="00133B7C">
              <w:rPr>
                <w:rFonts w:cs="Arial"/>
                <w:b w:val="0"/>
                <w:bCs w:val="0"/>
                <w:szCs w:val="22"/>
                <w:lang w:val="en-ZA"/>
              </w:rPr>
              <w:t>PS</w:t>
            </w:r>
          </w:p>
        </w:tc>
        <w:tc>
          <w:tcPr>
            <w:cnfStyle w:val="000100000000" w:firstRow="0" w:lastRow="0" w:firstColumn="0" w:lastColumn="1" w:oddVBand="0" w:evenVBand="0" w:oddHBand="0" w:evenHBand="0" w:firstRowFirstColumn="0" w:firstRowLastColumn="0" w:lastRowFirstColumn="0" w:lastRowLastColumn="0"/>
            <w:tcW w:w="6904" w:type="dxa"/>
          </w:tcPr>
          <w:p w14:paraId="714ECBBD" w14:textId="77777777" w:rsidR="00D93E55" w:rsidRPr="00133B7C" w:rsidRDefault="00D93E55" w:rsidP="00233221">
            <w:pPr>
              <w:rPr>
                <w:rFonts w:cs="Arial"/>
                <w:b w:val="0"/>
                <w:bCs w:val="0"/>
                <w:szCs w:val="22"/>
                <w:lang w:val="en-ZA"/>
              </w:rPr>
            </w:pPr>
            <w:r w:rsidRPr="00133B7C">
              <w:rPr>
                <w:rFonts w:cs="Arial"/>
                <w:b w:val="0"/>
                <w:bCs w:val="0"/>
                <w:szCs w:val="22"/>
                <w:lang w:val="en-ZA"/>
              </w:rPr>
              <w:t>Power Station</w:t>
            </w:r>
          </w:p>
        </w:tc>
      </w:tr>
      <w:tr w:rsidR="00D93E55" w:rsidRPr="00133B7C" w14:paraId="00858CE8"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20249A7" w14:textId="77777777" w:rsidR="00D93E55" w:rsidRPr="00133B7C" w:rsidRDefault="00D93E55" w:rsidP="00233221">
            <w:pPr>
              <w:rPr>
                <w:rFonts w:cs="Arial"/>
                <w:b w:val="0"/>
                <w:bCs w:val="0"/>
                <w:szCs w:val="22"/>
                <w:lang w:val="en-ZA"/>
              </w:rPr>
            </w:pPr>
            <w:r w:rsidRPr="00133B7C">
              <w:rPr>
                <w:rFonts w:cs="Arial"/>
                <w:b w:val="0"/>
                <w:bCs w:val="0"/>
                <w:szCs w:val="22"/>
                <w:lang w:val="en-ZA"/>
              </w:rPr>
              <w:t>QA</w:t>
            </w:r>
          </w:p>
        </w:tc>
        <w:tc>
          <w:tcPr>
            <w:cnfStyle w:val="000100000000" w:firstRow="0" w:lastRow="0" w:firstColumn="0" w:lastColumn="1" w:oddVBand="0" w:evenVBand="0" w:oddHBand="0" w:evenHBand="0" w:firstRowFirstColumn="0" w:firstRowLastColumn="0" w:lastRowFirstColumn="0" w:lastRowLastColumn="0"/>
            <w:tcW w:w="6904" w:type="dxa"/>
          </w:tcPr>
          <w:p w14:paraId="1CD05CD1" w14:textId="77777777" w:rsidR="00D93E55" w:rsidRPr="00133B7C" w:rsidRDefault="00D93E55" w:rsidP="00233221">
            <w:pPr>
              <w:rPr>
                <w:rFonts w:cs="Arial"/>
                <w:b w:val="0"/>
                <w:bCs w:val="0"/>
                <w:szCs w:val="22"/>
                <w:lang w:val="en-ZA"/>
              </w:rPr>
            </w:pPr>
            <w:r w:rsidRPr="00133B7C">
              <w:rPr>
                <w:rFonts w:cs="Arial"/>
                <w:b w:val="0"/>
                <w:bCs w:val="0"/>
                <w:szCs w:val="22"/>
                <w:lang w:val="en-ZA"/>
              </w:rPr>
              <w:t>Quality Assurance</w:t>
            </w:r>
          </w:p>
        </w:tc>
      </w:tr>
      <w:tr w:rsidR="00D93E55" w:rsidRPr="00133B7C" w14:paraId="1FACF088"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E7B3EA1" w14:textId="77777777" w:rsidR="00D93E55" w:rsidRPr="00133B7C" w:rsidRDefault="00D93E55" w:rsidP="00233221">
            <w:pPr>
              <w:rPr>
                <w:rFonts w:cs="Arial"/>
                <w:b w:val="0"/>
                <w:bCs w:val="0"/>
                <w:szCs w:val="22"/>
                <w:lang w:val="en-ZA"/>
              </w:rPr>
            </w:pPr>
            <w:r w:rsidRPr="00133B7C">
              <w:rPr>
                <w:rFonts w:cs="Arial"/>
                <w:b w:val="0"/>
                <w:bCs w:val="0"/>
                <w:szCs w:val="22"/>
                <w:lang w:val="en-ZA"/>
              </w:rPr>
              <w:t>QC</w:t>
            </w:r>
          </w:p>
        </w:tc>
        <w:tc>
          <w:tcPr>
            <w:cnfStyle w:val="000100000000" w:firstRow="0" w:lastRow="0" w:firstColumn="0" w:lastColumn="1" w:oddVBand="0" w:evenVBand="0" w:oddHBand="0" w:evenHBand="0" w:firstRowFirstColumn="0" w:firstRowLastColumn="0" w:lastRowFirstColumn="0" w:lastRowLastColumn="0"/>
            <w:tcW w:w="6904" w:type="dxa"/>
          </w:tcPr>
          <w:p w14:paraId="791E6F9E" w14:textId="77777777" w:rsidR="00D93E55" w:rsidRPr="00133B7C" w:rsidRDefault="00D93E55" w:rsidP="00233221">
            <w:pPr>
              <w:rPr>
                <w:rFonts w:cs="Arial"/>
                <w:b w:val="0"/>
                <w:bCs w:val="0"/>
                <w:szCs w:val="22"/>
                <w:lang w:val="en-ZA"/>
              </w:rPr>
            </w:pPr>
            <w:r w:rsidRPr="00133B7C">
              <w:rPr>
                <w:rFonts w:cs="Arial"/>
                <w:b w:val="0"/>
                <w:bCs w:val="0"/>
                <w:szCs w:val="22"/>
                <w:lang w:val="en-ZA"/>
              </w:rPr>
              <w:t>Quality Control</w:t>
            </w:r>
          </w:p>
        </w:tc>
      </w:tr>
      <w:tr w:rsidR="00D93E55" w:rsidRPr="00133B7C" w14:paraId="75ECF9F3"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8945178" w14:textId="77777777" w:rsidR="00D93E55" w:rsidRPr="00133B7C" w:rsidRDefault="00D93E55" w:rsidP="00233221">
            <w:pPr>
              <w:rPr>
                <w:rFonts w:cs="Arial"/>
                <w:b w:val="0"/>
                <w:bCs w:val="0"/>
                <w:szCs w:val="22"/>
                <w:lang w:val="en-ZA"/>
              </w:rPr>
            </w:pPr>
            <w:r w:rsidRPr="00133B7C">
              <w:rPr>
                <w:rFonts w:cs="Arial"/>
                <w:b w:val="0"/>
                <w:bCs w:val="0"/>
                <w:szCs w:val="22"/>
                <w:lang w:val="en-ZA"/>
              </w:rPr>
              <w:t>QCP</w:t>
            </w:r>
          </w:p>
        </w:tc>
        <w:tc>
          <w:tcPr>
            <w:cnfStyle w:val="000100000000" w:firstRow="0" w:lastRow="0" w:firstColumn="0" w:lastColumn="1" w:oddVBand="0" w:evenVBand="0" w:oddHBand="0" w:evenHBand="0" w:firstRowFirstColumn="0" w:firstRowLastColumn="0" w:lastRowFirstColumn="0" w:lastRowLastColumn="0"/>
            <w:tcW w:w="6904" w:type="dxa"/>
          </w:tcPr>
          <w:p w14:paraId="7D064E0B" w14:textId="77777777" w:rsidR="00D93E55" w:rsidRPr="00133B7C" w:rsidRDefault="00D93E55" w:rsidP="00233221">
            <w:pPr>
              <w:rPr>
                <w:rFonts w:cs="Arial"/>
                <w:b w:val="0"/>
                <w:bCs w:val="0"/>
                <w:szCs w:val="22"/>
                <w:lang w:val="en-ZA"/>
              </w:rPr>
            </w:pPr>
            <w:r w:rsidRPr="00133B7C">
              <w:rPr>
                <w:rFonts w:cs="Arial"/>
                <w:b w:val="0"/>
                <w:bCs w:val="0"/>
                <w:szCs w:val="22"/>
                <w:lang w:val="en-ZA"/>
              </w:rPr>
              <w:t>Quality Control Plan</w:t>
            </w:r>
          </w:p>
        </w:tc>
      </w:tr>
      <w:tr w:rsidR="00D93E55" w:rsidRPr="00133B7C" w14:paraId="1636E447"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1F3DC628" w14:textId="77777777" w:rsidR="00D93E55" w:rsidRPr="00133B7C" w:rsidRDefault="00D93E55" w:rsidP="00233221">
            <w:pPr>
              <w:rPr>
                <w:rFonts w:cs="Arial"/>
                <w:b w:val="0"/>
                <w:bCs w:val="0"/>
                <w:szCs w:val="22"/>
                <w:lang w:val="en-ZA"/>
              </w:rPr>
            </w:pPr>
            <w:r w:rsidRPr="00133B7C">
              <w:rPr>
                <w:rFonts w:cs="Arial"/>
                <w:b w:val="0"/>
                <w:bCs w:val="0"/>
                <w:szCs w:val="22"/>
                <w:lang w:val="en-ZA"/>
              </w:rPr>
              <w:t>QM</w:t>
            </w:r>
          </w:p>
        </w:tc>
        <w:tc>
          <w:tcPr>
            <w:cnfStyle w:val="000100000000" w:firstRow="0" w:lastRow="0" w:firstColumn="0" w:lastColumn="1" w:oddVBand="0" w:evenVBand="0" w:oddHBand="0" w:evenHBand="0" w:firstRowFirstColumn="0" w:firstRowLastColumn="0" w:lastRowFirstColumn="0" w:lastRowLastColumn="0"/>
            <w:tcW w:w="6904" w:type="dxa"/>
          </w:tcPr>
          <w:p w14:paraId="1FE7AF25" w14:textId="77777777" w:rsidR="00D93E55" w:rsidRPr="00133B7C" w:rsidRDefault="00D93E55" w:rsidP="00233221">
            <w:pPr>
              <w:rPr>
                <w:rFonts w:cs="Arial"/>
                <w:b w:val="0"/>
                <w:bCs w:val="0"/>
                <w:szCs w:val="22"/>
                <w:lang w:val="en-ZA"/>
              </w:rPr>
            </w:pPr>
            <w:r w:rsidRPr="00133B7C">
              <w:rPr>
                <w:rFonts w:cs="Arial"/>
                <w:b w:val="0"/>
                <w:bCs w:val="0"/>
                <w:szCs w:val="22"/>
                <w:lang w:val="en-ZA"/>
              </w:rPr>
              <w:t>Quality Management</w:t>
            </w:r>
          </w:p>
        </w:tc>
      </w:tr>
      <w:tr w:rsidR="00D93E55" w:rsidRPr="00133B7C" w14:paraId="49F8AED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2E0365B" w14:textId="77777777" w:rsidR="00D93E55" w:rsidRPr="00133B7C" w:rsidRDefault="00D93E55" w:rsidP="00233221">
            <w:pPr>
              <w:rPr>
                <w:rFonts w:cs="Arial"/>
                <w:b w:val="0"/>
                <w:bCs w:val="0"/>
                <w:szCs w:val="22"/>
                <w:lang w:val="en-ZA"/>
              </w:rPr>
            </w:pPr>
            <w:r w:rsidRPr="00133B7C">
              <w:rPr>
                <w:rFonts w:cs="Arial"/>
                <w:b w:val="0"/>
                <w:bCs w:val="0"/>
                <w:szCs w:val="22"/>
                <w:lang w:val="en-ZA"/>
              </w:rPr>
              <w:t>QMS</w:t>
            </w:r>
          </w:p>
        </w:tc>
        <w:tc>
          <w:tcPr>
            <w:cnfStyle w:val="000100000000" w:firstRow="0" w:lastRow="0" w:firstColumn="0" w:lastColumn="1" w:oddVBand="0" w:evenVBand="0" w:oddHBand="0" w:evenHBand="0" w:firstRowFirstColumn="0" w:firstRowLastColumn="0" w:lastRowFirstColumn="0" w:lastRowLastColumn="0"/>
            <w:tcW w:w="6904" w:type="dxa"/>
          </w:tcPr>
          <w:p w14:paraId="7E923498" w14:textId="77777777" w:rsidR="00D93E55" w:rsidRPr="00133B7C" w:rsidRDefault="00D93E55" w:rsidP="00233221">
            <w:pPr>
              <w:rPr>
                <w:rFonts w:cs="Arial"/>
                <w:b w:val="0"/>
                <w:bCs w:val="0"/>
                <w:szCs w:val="22"/>
                <w:lang w:val="en-ZA"/>
              </w:rPr>
            </w:pPr>
            <w:r w:rsidRPr="00133B7C">
              <w:rPr>
                <w:rFonts w:cs="Arial"/>
                <w:b w:val="0"/>
                <w:bCs w:val="0"/>
                <w:szCs w:val="22"/>
                <w:lang w:val="en-ZA"/>
              </w:rPr>
              <w:t>Quality Management System</w:t>
            </w:r>
          </w:p>
        </w:tc>
      </w:tr>
      <w:tr w:rsidR="00D93E55" w:rsidRPr="00133B7C" w14:paraId="6DF5C7ED"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4595A08" w14:textId="77777777" w:rsidR="00D93E55" w:rsidRPr="00133B7C" w:rsidRDefault="00D93E55" w:rsidP="00233221">
            <w:pPr>
              <w:rPr>
                <w:rFonts w:cs="Arial"/>
                <w:b w:val="0"/>
                <w:bCs w:val="0"/>
                <w:szCs w:val="22"/>
                <w:lang w:val="en-ZA"/>
              </w:rPr>
            </w:pPr>
            <w:r w:rsidRPr="00133B7C">
              <w:rPr>
                <w:rFonts w:cs="Arial"/>
                <w:b w:val="0"/>
                <w:bCs w:val="0"/>
                <w:szCs w:val="22"/>
                <w:lang w:val="en-ZA"/>
              </w:rPr>
              <w:t>RBO</w:t>
            </w:r>
          </w:p>
        </w:tc>
        <w:tc>
          <w:tcPr>
            <w:cnfStyle w:val="000100000000" w:firstRow="0" w:lastRow="0" w:firstColumn="0" w:lastColumn="1" w:oddVBand="0" w:evenVBand="0" w:oddHBand="0" w:evenHBand="0" w:firstRowFirstColumn="0" w:firstRowLastColumn="0" w:lastRowFirstColumn="0" w:lastRowLastColumn="0"/>
            <w:tcW w:w="6904" w:type="dxa"/>
          </w:tcPr>
          <w:p w14:paraId="52DFC783" w14:textId="77777777" w:rsidR="00D93E55" w:rsidRPr="00133B7C" w:rsidRDefault="00D93E55" w:rsidP="00233221">
            <w:pPr>
              <w:rPr>
                <w:rFonts w:cs="Arial"/>
                <w:b w:val="0"/>
                <w:bCs w:val="0"/>
                <w:szCs w:val="22"/>
                <w:lang w:val="en-ZA"/>
              </w:rPr>
            </w:pPr>
            <w:r w:rsidRPr="00133B7C">
              <w:rPr>
                <w:rFonts w:cs="Arial"/>
                <w:b w:val="0"/>
                <w:bCs w:val="0"/>
                <w:szCs w:val="22"/>
                <w:lang w:val="en-ZA"/>
              </w:rPr>
              <w:t>Reliability Based Optimisation</w:t>
            </w:r>
          </w:p>
        </w:tc>
      </w:tr>
      <w:tr w:rsidR="00F52552" w:rsidRPr="00133B7C" w14:paraId="75A60F8B"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903B90D" w14:textId="77777777" w:rsidR="00F52552" w:rsidRPr="00133B7C" w:rsidRDefault="00F52552" w:rsidP="00233221">
            <w:pPr>
              <w:rPr>
                <w:rFonts w:cs="Arial"/>
                <w:b w:val="0"/>
                <w:bCs w:val="0"/>
                <w:szCs w:val="22"/>
                <w:lang w:val="en-ZA"/>
              </w:rPr>
            </w:pPr>
            <w:r w:rsidRPr="00133B7C">
              <w:rPr>
                <w:rFonts w:cs="Arial"/>
                <w:b w:val="0"/>
                <w:bCs w:val="0"/>
                <w:szCs w:val="22"/>
                <w:lang w:val="en-ZA"/>
              </w:rPr>
              <w:t>RRD</w:t>
            </w:r>
          </w:p>
        </w:tc>
        <w:tc>
          <w:tcPr>
            <w:cnfStyle w:val="000100000000" w:firstRow="0" w:lastRow="0" w:firstColumn="0" w:lastColumn="1" w:oddVBand="0" w:evenVBand="0" w:oddHBand="0" w:evenHBand="0" w:firstRowFirstColumn="0" w:firstRowLastColumn="0" w:lastRowFirstColumn="0" w:lastRowLastColumn="0"/>
            <w:tcW w:w="6904" w:type="dxa"/>
          </w:tcPr>
          <w:p w14:paraId="6EDED534" w14:textId="77777777" w:rsidR="00F52552" w:rsidRPr="00133B7C" w:rsidRDefault="00915577" w:rsidP="00233221">
            <w:pPr>
              <w:rPr>
                <w:rFonts w:cs="Arial"/>
                <w:b w:val="0"/>
                <w:bCs w:val="0"/>
                <w:szCs w:val="22"/>
                <w:lang w:val="en-ZA"/>
              </w:rPr>
            </w:pPr>
            <w:r w:rsidRPr="00133B7C">
              <w:rPr>
                <w:rFonts w:cs="Arial"/>
                <w:b w:val="0"/>
                <w:bCs w:val="0"/>
                <w:szCs w:val="22"/>
                <w:lang w:val="en-ZA"/>
              </w:rPr>
              <w:t xml:space="preserve">(Recently) </w:t>
            </w:r>
            <w:r w:rsidR="00F52552" w:rsidRPr="00133B7C">
              <w:rPr>
                <w:rFonts w:cs="Arial"/>
                <w:b w:val="0"/>
                <w:bCs w:val="0"/>
                <w:szCs w:val="22"/>
                <w:lang w:val="en-ZA"/>
              </w:rPr>
              <w:t>Rehabilitated Runoff Dam</w:t>
            </w:r>
          </w:p>
        </w:tc>
      </w:tr>
      <w:tr w:rsidR="00D93E55" w:rsidRPr="00133B7C" w14:paraId="60A32E8A"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EAF37CF" w14:textId="77777777" w:rsidR="00D93E55" w:rsidRPr="00133B7C" w:rsidRDefault="00D93E55" w:rsidP="00233221">
            <w:pPr>
              <w:rPr>
                <w:rFonts w:cs="Arial"/>
                <w:b w:val="0"/>
                <w:bCs w:val="0"/>
                <w:szCs w:val="22"/>
                <w:lang w:val="en-ZA"/>
              </w:rPr>
            </w:pPr>
            <w:r w:rsidRPr="00133B7C">
              <w:rPr>
                <w:rFonts w:cs="Arial"/>
                <w:b w:val="0"/>
                <w:bCs w:val="0"/>
                <w:szCs w:val="22"/>
                <w:lang w:val="en-ZA"/>
              </w:rPr>
              <w:t>SABS</w:t>
            </w:r>
          </w:p>
        </w:tc>
        <w:tc>
          <w:tcPr>
            <w:cnfStyle w:val="000100000000" w:firstRow="0" w:lastRow="0" w:firstColumn="0" w:lastColumn="1" w:oddVBand="0" w:evenVBand="0" w:oddHBand="0" w:evenHBand="0" w:firstRowFirstColumn="0" w:firstRowLastColumn="0" w:lastRowFirstColumn="0" w:lastRowLastColumn="0"/>
            <w:tcW w:w="6904" w:type="dxa"/>
          </w:tcPr>
          <w:p w14:paraId="22FD0B31" w14:textId="77777777" w:rsidR="00D93E55" w:rsidRPr="00133B7C" w:rsidRDefault="00D93E55" w:rsidP="00233221">
            <w:pPr>
              <w:rPr>
                <w:rFonts w:cs="Arial"/>
                <w:b w:val="0"/>
                <w:bCs w:val="0"/>
                <w:szCs w:val="22"/>
                <w:lang w:val="en-ZA"/>
              </w:rPr>
            </w:pPr>
            <w:r w:rsidRPr="00133B7C">
              <w:rPr>
                <w:rFonts w:cs="Arial"/>
                <w:b w:val="0"/>
                <w:bCs w:val="0"/>
                <w:szCs w:val="22"/>
                <w:lang w:val="en-ZA"/>
              </w:rPr>
              <w:t>South African bureau standards</w:t>
            </w:r>
          </w:p>
        </w:tc>
      </w:tr>
      <w:tr w:rsidR="00D93E55" w:rsidRPr="00133B7C" w14:paraId="22308934"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F3D58DE" w14:textId="77777777" w:rsidR="00D93E55" w:rsidRPr="00133B7C" w:rsidRDefault="00D93E55" w:rsidP="00233221">
            <w:pPr>
              <w:rPr>
                <w:rFonts w:cs="Arial"/>
                <w:b w:val="0"/>
                <w:bCs w:val="0"/>
                <w:szCs w:val="22"/>
                <w:lang w:val="en-ZA"/>
              </w:rPr>
            </w:pPr>
            <w:r w:rsidRPr="00133B7C">
              <w:rPr>
                <w:rFonts w:cs="Arial"/>
                <w:b w:val="0"/>
                <w:bCs w:val="0"/>
              </w:rPr>
              <w:t>SANRAL</w:t>
            </w:r>
          </w:p>
        </w:tc>
        <w:tc>
          <w:tcPr>
            <w:cnfStyle w:val="000100000000" w:firstRow="0" w:lastRow="0" w:firstColumn="0" w:lastColumn="1" w:oddVBand="0" w:evenVBand="0" w:oddHBand="0" w:evenHBand="0" w:firstRowFirstColumn="0" w:firstRowLastColumn="0" w:lastRowFirstColumn="0" w:lastRowLastColumn="0"/>
            <w:tcW w:w="6904" w:type="dxa"/>
          </w:tcPr>
          <w:p w14:paraId="1F873CB4" w14:textId="77777777" w:rsidR="00D93E55" w:rsidRPr="00133B7C" w:rsidRDefault="00D93E55" w:rsidP="00233221">
            <w:pPr>
              <w:rPr>
                <w:rFonts w:cs="Arial"/>
                <w:b w:val="0"/>
                <w:bCs w:val="0"/>
                <w:szCs w:val="22"/>
                <w:lang w:val="en-ZA"/>
              </w:rPr>
            </w:pPr>
            <w:r w:rsidRPr="00133B7C">
              <w:rPr>
                <w:rFonts w:cs="Arial"/>
                <w:b w:val="0"/>
                <w:bCs w:val="0"/>
              </w:rPr>
              <w:t>The South African National Roads Agency Limited</w:t>
            </w:r>
          </w:p>
        </w:tc>
      </w:tr>
      <w:tr w:rsidR="00D93E55" w:rsidRPr="00133B7C" w14:paraId="35835424"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B0C5221" w14:textId="77777777" w:rsidR="00D93E55" w:rsidRPr="00133B7C" w:rsidRDefault="00D93E55" w:rsidP="00233221">
            <w:pPr>
              <w:rPr>
                <w:rFonts w:cs="Arial"/>
                <w:b w:val="0"/>
                <w:bCs w:val="0"/>
                <w:szCs w:val="22"/>
                <w:lang w:val="en-ZA"/>
              </w:rPr>
            </w:pPr>
            <w:r w:rsidRPr="00133B7C">
              <w:rPr>
                <w:rFonts w:cs="Arial"/>
                <w:b w:val="0"/>
                <w:bCs w:val="0"/>
                <w:szCs w:val="22"/>
                <w:lang w:val="en-ZA"/>
              </w:rPr>
              <w:t>SANS</w:t>
            </w:r>
          </w:p>
        </w:tc>
        <w:tc>
          <w:tcPr>
            <w:cnfStyle w:val="000100000000" w:firstRow="0" w:lastRow="0" w:firstColumn="0" w:lastColumn="1" w:oddVBand="0" w:evenVBand="0" w:oddHBand="0" w:evenHBand="0" w:firstRowFirstColumn="0" w:firstRowLastColumn="0" w:lastRowFirstColumn="0" w:lastRowLastColumn="0"/>
            <w:tcW w:w="6904" w:type="dxa"/>
          </w:tcPr>
          <w:p w14:paraId="62B78557" w14:textId="77777777" w:rsidR="00D93E55" w:rsidRPr="00133B7C" w:rsidRDefault="00D93E55" w:rsidP="00233221">
            <w:pPr>
              <w:rPr>
                <w:rFonts w:cs="Arial"/>
                <w:b w:val="0"/>
                <w:bCs w:val="0"/>
                <w:szCs w:val="22"/>
                <w:lang w:val="en-ZA"/>
              </w:rPr>
            </w:pPr>
            <w:r w:rsidRPr="00133B7C">
              <w:rPr>
                <w:rFonts w:cs="Arial"/>
                <w:b w:val="0"/>
                <w:bCs w:val="0"/>
                <w:szCs w:val="22"/>
                <w:lang w:val="en-ZA"/>
              </w:rPr>
              <w:t>South African National Standards</w:t>
            </w:r>
          </w:p>
        </w:tc>
      </w:tr>
      <w:tr w:rsidR="00D93E55" w:rsidRPr="00133B7C" w14:paraId="67C4D798"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A3FB462" w14:textId="77777777" w:rsidR="00D93E55" w:rsidRPr="00133B7C" w:rsidRDefault="00D93E55" w:rsidP="00233221">
            <w:pPr>
              <w:rPr>
                <w:rFonts w:cs="Arial"/>
                <w:b w:val="0"/>
                <w:bCs w:val="0"/>
                <w:szCs w:val="22"/>
                <w:lang w:val="en-ZA"/>
              </w:rPr>
            </w:pPr>
            <w:r w:rsidRPr="00133B7C">
              <w:rPr>
                <w:rFonts w:cs="Arial"/>
                <w:b w:val="0"/>
                <w:bCs w:val="0"/>
                <w:szCs w:val="22"/>
                <w:lang w:val="en-ZA"/>
              </w:rPr>
              <w:t>SAT</w:t>
            </w:r>
          </w:p>
        </w:tc>
        <w:tc>
          <w:tcPr>
            <w:cnfStyle w:val="000100000000" w:firstRow="0" w:lastRow="0" w:firstColumn="0" w:lastColumn="1" w:oddVBand="0" w:evenVBand="0" w:oddHBand="0" w:evenHBand="0" w:firstRowFirstColumn="0" w:firstRowLastColumn="0" w:lastRowFirstColumn="0" w:lastRowLastColumn="0"/>
            <w:tcW w:w="6904" w:type="dxa"/>
          </w:tcPr>
          <w:p w14:paraId="48F7DC22" w14:textId="77777777" w:rsidR="00D93E55" w:rsidRPr="00133B7C" w:rsidRDefault="00D93E55" w:rsidP="00233221">
            <w:pPr>
              <w:rPr>
                <w:rFonts w:cs="Arial"/>
                <w:b w:val="0"/>
                <w:bCs w:val="0"/>
                <w:szCs w:val="22"/>
                <w:lang w:val="en-ZA"/>
              </w:rPr>
            </w:pPr>
            <w:r w:rsidRPr="00133B7C">
              <w:rPr>
                <w:rFonts w:cs="Arial"/>
                <w:b w:val="0"/>
                <w:bCs w:val="0"/>
                <w:szCs w:val="22"/>
                <w:lang w:val="en-ZA"/>
              </w:rPr>
              <w:t>Site Acceptance Test</w:t>
            </w:r>
          </w:p>
        </w:tc>
      </w:tr>
      <w:tr w:rsidR="00D93E55" w:rsidRPr="00133B7C" w14:paraId="76C348B6"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58FDADB" w14:textId="77777777" w:rsidR="00D93E55" w:rsidRPr="00133B7C" w:rsidRDefault="00D93E55" w:rsidP="00233221">
            <w:pPr>
              <w:rPr>
                <w:rFonts w:cs="Arial"/>
                <w:b w:val="0"/>
                <w:bCs w:val="0"/>
                <w:szCs w:val="22"/>
                <w:lang w:val="en-ZA"/>
              </w:rPr>
            </w:pPr>
            <w:r w:rsidRPr="00133B7C">
              <w:rPr>
                <w:rFonts w:cs="Arial"/>
                <w:b w:val="0"/>
                <w:bCs w:val="0"/>
                <w:szCs w:val="22"/>
                <w:lang w:val="en-ZA"/>
              </w:rPr>
              <w:t>SBE</w:t>
            </w:r>
          </w:p>
        </w:tc>
        <w:tc>
          <w:tcPr>
            <w:cnfStyle w:val="000100000000" w:firstRow="0" w:lastRow="0" w:firstColumn="0" w:lastColumn="1" w:oddVBand="0" w:evenVBand="0" w:oddHBand="0" w:evenHBand="0" w:firstRowFirstColumn="0" w:firstRowLastColumn="0" w:lastRowFirstColumn="0" w:lastRowLastColumn="0"/>
            <w:tcW w:w="6904" w:type="dxa"/>
          </w:tcPr>
          <w:p w14:paraId="7ACBC7F7" w14:textId="77777777" w:rsidR="00D93E55" w:rsidRPr="00133B7C" w:rsidRDefault="00D93E55" w:rsidP="00233221">
            <w:pPr>
              <w:rPr>
                <w:rFonts w:cs="Arial"/>
                <w:b w:val="0"/>
                <w:bCs w:val="0"/>
                <w:szCs w:val="22"/>
                <w:lang w:val="en-ZA"/>
              </w:rPr>
            </w:pPr>
            <w:r w:rsidRPr="00133B7C">
              <w:rPr>
                <w:rFonts w:cs="Arial"/>
                <w:b w:val="0"/>
                <w:bCs w:val="0"/>
                <w:szCs w:val="22"/>
                <w:lang w:val="en-ZA"/>
              </w:rPr>
              <w:t>Small Black Enterprises</w:t>
            </w:r>
          </w:p>
        </w:tc>
      </w:tr>
      <w:tr w:rsidR="00D93E55" w:rsidRPr="00133B7C" w14:paraId="6EEA5D4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CC9633B" w14:textId="77777777" w:rsidR="00D93E55" w:rsidRPr="00133B7C" w:rsidRDefault="00D93E55" w:rsidP="00233221">
            <w:pPr>
              <w:rPr>
                <w:rFonts w:cs="Arial"/>
                <w:b w:val="0"/>
                <w:bCs w:val="0"/>
                <w:szCs w:val="22"/>
                <w:lang w:val="en-ZA"/>
              </w:rPr>
            </w:pPr>
            <w:r w:rsidRPr="00133B7C">
              <w:rPr>
                <w:b w:val="0"/>
                <w:bCs w:val="0"/>
              </w:rPr>
              <w:t>SCP</w:t>
            </w:r>
          </w:p>
        </w:tc>
        <w:tc>
          <w:tcPr>
            <w:cnfStyle w:val="000100000000" w:firstRow="0" w:lastRow="0" w:firstColumn="0" w:lastColumn="1" w:oddVBand="0" w:evenVBand="0" w:oddHBand="0" w:evenHBand="0" w:firstRowFirstColumn="0" w:firstRowLastColumn="0" w:lastRowFirstColumn="0" w:lastRowLastColumn="0"/>
            <w:tcW w:w="6904" w:type="dxa"/>
          </w:tcPr>
          <w:p w14:paraId="14F0A4AE" w14:textId="77777777" w:rsidR="00D93E55" w:rsidRPr="00133B7C" w:rsidRDefault="00D93E55" w:rsidP="00233221">
            <w:pPr>
              <w:rPr>
                <w:rFonts w:cs="Arial"/>
                <w:b w:val="0"/>
                <w:bCs w:val="0"/>
                <w:szCs w:val="22"/>
                <w:lang w:val="en-ZA"/>
              </w:rPr>
            </w:pPr>
            <w:r w:rsidRPr="00133B7C">
              <w:rPr>
                <w:rFonts w:cs="Arial"/>
                <w:b w:val="0"/>
                <w:bCs w:val="0"/>
              </w:rPr>
              <w:t>Standby Conveyor Position</w:t>
            </w:r>
          </w:p>
        </w:tc>
      </w:tr>
      <w:tr w:rsidR="00D93E55" w:rsidRPr="00133B7C" w14:paraId="0A1C5802"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00A7F16" w14:textId="77777777" w:rsidR="00D93E55" w:rsidRPr="00133B7C" w:rsidRDefault="00D93E55" w:rsidP="00233221">
            <w:pPr>
              <w:rPr>
                <w:rFonts w:cs="Arial"/>
                <w:b w:val="0"/>
                <w:bCs w:val="0"/>
                <w:szCs w:val="22"/>
                <w:lang w:val="en-ZA"/>
              </w:rPr>
            </w:pPr>
            <w:r w:rsidRPr="00133B7C">
              <w:rPr>
                <w:rFonts w:cs="Arial"/>
                <w:b w:val="0"/>
                <w:bCs w:val="0"/>
                <w:szCs w:val="22"/>
                <w:lang w:val="en-ZA"/>
              </w:rPr>
              <w:t>SD&amp;L</w:t>
            </w:r>
          </w:p>
        </w:tc>
        <w:tc>
          <w:tcPr>
            <w:cnfStyle w:val="000100000000" w:firstRow="0" w:lastRow="0" w:firstColumn="0" w:lastColumn="1" w:oddVBand="0" w:evenVBand="0" w:oddHBand="0" w:evenHBand="0" w:firstRowFirstColumn="0" w:firstRowLastColumn="0" w:lastRowFirstColumn="0" w:lastRowLastColumn="0"/>
            <w:tcW w:w="6904" w:type="dxa"/>
          </w:tcPr>
          <w:p w14:paraId="1DBA2B50" w14:textId="77777777" w:rsidR="00D93E55" w:rsidRPr="00133B7C" w:rsidRDefault="00D93E55" w:rsidP="00233221">
            <w:pPr>
              <w:rPr>
                <w:rFonts w:cs="Arial"/>
                <w:b w:val="0"/>
                <w:bCs w:val="0"/>
                <w:szCs w:val="22"/>
                <w:lang w:val="en-ZA"/>
              </w:rPr>
            </w:pPr>
            <w:r w:rsidRPr="00133B7C">
              <w:rPr>
                <w:rFonts w:cs="Arial"/>
                <w:b w:val="0"/>
                <w:bCs w:val="0"/>
                <w:szCs w:val="22"/>
                <w:lang w:val="en-ZA"/>
              </w:rPr>
              <w:t>Supplier Development and Localisation</w:t>
            </w:r>
          </w:p>
        </w:tc>
      </w:tr>
      <w:tr w:rsidR="00D93E55" w:rsidRPr="00133B7C" w14:paraId="224C005C"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C690430" w14:textId="77777777" w:rsidR="00D93E55" w:rsidRPr="00133B7C" w:rsidRDefault="00D93E55" w:rsidP="00233221">
            <w:pPr>
              <w:rPr>
                <w:rFonts w:cs="Arial"/>
                <w:b w:val="0"/>
                <w:bCs w:val="0"/>
                <w:szCs w:val="22"/>
                <w:lang w:val="en-ZA"/>
              </w:rPr>
            </w:pPr>
            <w:r w:rsidRPr="00133B7C">
              <w:rPr>
                <w:rFonts w:cs="Arial"/>
                <w:b w:val="0"/>
                <w:bCs w:val="0"/>
                <w:szCs w:val="22"/>
                <w:lang w:val="en-ZA"/>
              </w:rPr>
              <w:t>SHE</w:t>
            </w:r>
          </w:p>
        </w:tc>
        <w:tc>
          <w:tcPr>
            <w:cnfStyle w:val="000100000000" w:firstRow="0" w:lastRow="0" w:firstColumn="0" w:lastColumn="1" w:oddVBand="0" w:evenVBand="0" w:oddHBand="0" w:evenHBand="0" w:firstRowFirstColumn="0" w:firstRowLastColumn="0" w:lastRowFirstColumn="0" w:lastRowLastColumn="0"/>
            <w:tcW w:w="6904" w:type="dxa"/>
          </w:tcPr>
          <w:p w14:paraId="63D29FDE" w14:textId="77777777" w:rsidR="00D93E55" w:rsidRPr="00133B7C" w:rsidRDefault="00D93E55" w:rsidP="00233221">
            <w:pPr>
              <w:rPr>
                <w:rFonts w:cs="Arial"/>
                <w:b w:val="0"/>
                <w:bCs w:val="0"/>
                <w:szCs w:val="22"/>
                <w:lang w:val="en-ZA"/>
              </w:rPr>
            </w:pPr>
            <w:r w:rsidRPr="00133B7C">
              <w:rPr>
                <w:rFonts w:cs="Arial"/>
                <w:b w:val="0"/>
                <w:bCs w:val="0"/>
                <w:szCs w:val="22"/>
                <w:lang w:val="en-ZA"/>
              </w:rPr>
              <w:t xml:space="preserve">Safety, </w:t>
            </w:r>
            <w:proofErr w:type="gramStart"/>
            <w:r w:rsidRPr="00133B7C">
              <w:rPr>
                <w:rFonts w:cs="Arial"/>
                <w:b w:val="0"/>
                <w:bCs w:val="0"/>
                <w:szCs w:val="22"/>
                <w:lang w:val="en-ZA"/>
              </w:rPr>
              <w:t>Health</w:t>
            </w:r>
            <w:proofErr w:type="gramEnd"/>
            <w:r w:rsidRPr="00133B7C">
              <w:rPr>
                <w:rFonts w:cs="Arial"/>
                <w:b w:val="0"/>
                <w:bCs w:val="0"/>
                <w:szCs w:val="22"/>
                <w:lang w:val="en-ZA"/>
              </w:rPr>
              <w:t xml:space="preserve"> and Environment</w:t>
            </w:r>
          </w:p>
        </w:tc>
      </w:tr>
      <w:tr w:rsidR="00D93E55" w:rsidRPr="00133B7C" w14:paraId="4EAA5E95"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8B694CC" w14:textId="77777777" w:rsidR="00D93E55" w:rsidRPr="00133B7C" w:rsidRDefault="00D93E55" w:rsidP="00233221">
            <w:pPr>
              <w:rPr>
                <w:rFonts w:cs="Arial"/>
                <w:b w:val="0"/>
                <w:bCs w:val="0"/>
                <w:szCs w:val="22"/>
                <w:lang w:val="en-ZA"/>
              </w:rPr>
            </w:pPr>
            <w:r w:rsidRPr="00133B7C">
              <w:rPr>
                <w:rFonts w:cs="Arial"/>
                <w:b w:val="0"/>
                <w:bCs w:val="0"/>
                <w:szCs w:val="22"/>
                <w:lang w:val="en-ZA"/>
              </w:rPr>
              <w:t>SIT</w:t>
            </w:r>
          </w:p>
        </w:tc>
        <w:tc>
          <w:tcPr>
            <w:cnfStyle w:val="000100000000" w:firstRow="0" w:lastRow="0" w:firstColumn="0" w:lastColumn="1" w:oddVBand="0" w:evenVBand="0" w:oddHBand="0" w:evenHBand="0" w:firstRowFirstColumn="0" w:firstRowLastColumn="0" w:lastRowFirstColumn="0" w:lastRowLastColumn="0"/>
            <w:tcW w:w="6904" w:type="dxa"/>
          </w:tcPr>
          <w:p w14:paraId="6F774BF8" w14:textId="77777777" w:rsidR="00D93E55" w:rsidRPr="00133B7C" w:rsidRDefault="00D93E55" w:rsidP="00233221">
            <w:pPr>
              <w:rPr>
                <w:rFonts w:cs="Arial"/>
                <w:b w:val="0"/>
                <w:bCs w:val="0"/>
                <w:szCs w:val="22"/>
                <w:lang w:val="en-ZA"/>
              </w:rPr>
            </w:pPr>
            <w:r w:rsidRPr="00133B7C">
              <w:rPr>
                <w:rFonts w:cs="Arial"/>
                <w:b w:val="0"/>
                <w:bCs w:val="0"/>
                <w:szCs w:val="22"/>
                <w:lang w:val="en-ZA"/>
              </w:rPr>
              <w:t>Site Integration Test</w:t>
            </w:r>
          </w:p>
        </w:tc>
      </w:tr>
      <w:tr w:rsidR="00D93E55" w:rsidRPr="00133B7C" w14:paraId="03C7DD3E"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78FB4CC6" w14:textId="77777777" w:rsidR="00D93E55" w:rsidRPr="00133B7C" w:rsidRDefault="00D93E55" w:rsidP="00233221">
            <w:pPr>
              <w:rPr>
                <w:rFonts w:cs="Arial"/>
                <w:b w:val="0"/>
                <w:bCs w:val="0"/>
                <w:szCs w:val="22"/>
                <w:lang w:val="en-ZA"/>
              </w:rPr>
            </w:pPr>
            <w:r w:rsidRPr="00133B7C">
              <w:rPr>
                <w:rFonts w:cs="Arial"/>
                <w:b w:val="0"/>
                <w:bCs w:val="0"/>
                <w:szCs w:val="22"/>
                <w:lang w:val="en-ZA"/>
              </w:rPr>
              <w:t>SOC</w:t>
            </w:r>
          </w:p>
        </w:tc>
        <w:tc>
          <w:tcPr>
            <w:cnfStyle w:val="000100000000" w:firstRow="0" w:lastRow="0" w:firstColumn="0" w:lastColumn="1" w:oddVBand="0" w:evenVBand="0" w:oddHBand="0" w:evenHBand="0" w:firstRowFirstColumn="0" w:firstRowLastColumn="0" w:lastRowFirstColumn="0" w:lastRowLastColumn="0"/>
            <w:tcW w:w="6904" w:type="dxa"/>
          </w:tcPr>
          <w:p w14:paraId="5BBD2F2E" w14:textId="77777777" w:rsidR="00D93E55" w:rsidRPr="00133B7C" w:rsidRDefault="00D93E55" w:rsidP="00233221">
            <w:pPr>
              <w:rPr>
                <w:rFonts w:cs="Arial"/>
                <w:b w:val="0"/>
                <w:bCs w:val="0"/>
                <w:szCs w:val="22"/>
                <w:lang w:val="en-ZA"/>
              </w:rPr>
            </w:pPr>
            <w:r w:rsidRPr="00133B7C">
              <w:rPr>
                <w:rFonts w:cs="Arial"/>
                <w:b w:val="0"/>
                <w:bCs w:val="0"/>
                <w:szCs w:val="22"/>
                <w:lang w:val="en-ZA"/>
              </w:rPr>
              <w:t>State Owned Company</w:t>
            </w:r>
          </w:p>
        </w:tc>
      </w:tr>
      <w:tr w:rsidR="00D93E55" w:rsidRPr="00133B7C" w14:paraId="5A825AFC"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257F4BB9" w14:textId="77777777" w:rsidR="00D93E55" w:rsidRPr="00133B7C" w:rsidRDefault="00D93E55" w:rsidP="00233221">
            <w:pPr>
              <w:rPr>
                <w:rFonts w:cs="Arial"/>
                <w:b w:val="0"/>
                <w:bCs w:val="0"/>
                <w:szCs w:val="22"/>
                <w:lang w:val="en-ZA"/>
              </w:rPr>
            </w:pPr>
            <w:r w:rsidRPr="00133B7C">
              <w:rPr>
                <w:rFonts w:cs="Arial"/>
                <w:b w:val="0"/>
                <w:bCs w:val="0"/>
                <w:szCs w:val="22"/>
                <w:lang w:val="en-ZA"/>
              </w:rPr>
              <w:t>TH</w:t>
            </w:r>
          </w:p>
        </w:tc>
        <w:tc>
          <w:tcPr>
            <w:cnfStyle w:val="000100000000" w:firstRow="0" w:lastRow="0" w:firstColumn="0" w:lastColumn="1" w:oddVBand="0" w:evenVBand="0" w:oddHBand="0" w:evenHBand="0" w:firstRowFirstColumn="0" w:firstRowLastColumn="0" w:lastRowFirstColumn="0" w:lastRowLastColumn="0"/>
            <w:tcW w:w="6904" w:type="dxa"/>
          </w:tcPr>
          <w:p w14:paraId="1F88B487" w14:textId="77777777" w:rsidR="00D93E55" w:rsidRPr="00133B7C" w:rsidRDefault="00D93E55" w:rsidP="00233221">
            <w:pPr>
              <w:rPr>
                <w:rFonts w:cs="Arial"/>
                <w:b w:val="0"/>
                <w:bCs w:val="0"/>
                <w:szCs w:val="22"/>
                <w:lang w:val="en-ZA"/>
              </w:rPr>
            </w:pPr>
            <w:r w:rsidRPr="00133B7C">
              <w:rPr>
                <w:rFonts w:cs="Arial"/>
                <w:b w:val="0"/>
                <w:bCs w:val="0"/>
                <w:szCs w:val="22"/>
                <w:lang w:val="en-ZA"/>
              </w:rPr>
              <w:t>Transfer House</w:t>
            </w:r>
          </w:p>
        </w:tc>
      </w:tr>
      <w:tr w:rsidR="00D93E55" w:rsidRPr="00133B7C" w14:paraId="1F7F271D"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55E95B60" w14:textId="77777777" w:rsidR="00D93E55" w:rsidRPr="00133B7C" w:rsidRDefault="00D93E55" w:rsidP="00233221">
            <w:pPr>
              <w:rPr>
                <w:rFonts w:cs="Arial"/>
                <w:b w:val="0"/>
                <w:bCs w:val="0"/>
                <w:szCs w:val="22"/>
                <w:lang w:val="en-ZA"/>
              </w:rPr>
            </w:pPr>
            <w:r w:rsidRPr="00133B7C">
              <w:rPr>
                <w:rFonts w:cs="Arial"/>
                <w:b w:val="0"/>
                <w:bCs w:val="0"/>
              </w:rPr>
              <w:t>TLB</w:t>
            </w:r>
          </w:p>
        </w:tc>
        <w:tc>
          <w:tcPr>
            <w:cnfStyle w:val="000100000000" w:firstRow="0" w:lastRow="0" w:firstColumn="0" w:lastColumn="1" w:oddVBand="0" w:evenVBand="0" w:oddHBand="0" w:evenHBand="0" w:firstRowFirstColumn="0" w:firstRowLastColumn="0" w:lastRowFirstColumn="0" w:lastRowLastColumn="0"/>
            <w:tcW w:w="6904" w:type="dxa"/>
          </w:tcPr>
          <w:p w14:paraId="746345F1" w14:textId="77777777" w:rsidR="00D93E55" w:rsidRPr="00133B7C" w:rsidRDefault="00D93E55" w:rsidP="00233221">
            <w:pPr>
              <w:rPr>
                <w:rFonts w:cs="Arial"/>
                <w:b w:val="0"/>
                <w:bCs w:val="0"/>
                <w:szCs w:val="22"/>
                <w:lang w:val="en-ZA"/>
              </w:rPr>
            </w:pPr>
            <w:r w:rsidRPr="00133B7C">
              <w:rPr>
                <w:rFonts w:cs="Arial"/>
                <w:b w:val="0"/>
                <w:bCs w:val="0"/>
              </w:rPr>
              <w:t>Tractor Loader Backhoe</w:t>
            </w:r>
          </w:p>
        </w:tc>
      </w:tr>
      <w:tr w:rsidR="00D93E55" w:rsidRPr="00133B7C" w14:paraId="03216295"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6C0C410D" w14:textId="77777777" w:rsidR="00D93E55" w:rsidRPr="00133B7C" w:rsidRDefault="00D93E55" w:rsidP="00233221">
            <w:pPr>
              <w:rPr>
                <w:rFonts w:cs="Arial"/>
                <w:b w:val="0"/>
                <w:bCs w:val="0"/>
                <w:szCs w:val="22"/>
                <w:lang w:val="en-ZA"/>
              </w:rPr>
            </w:pPr>
            <w:r w:rsidRPr="00133B7C">
              <w:rPr>
                <w:rFonts w:cs="Arial"/>
                <w:b w:val="0"/>
                <w:bCs w:val="0"/>
                <w:szCs w:val="22"/>
                <w:lang w:val="en-ZA"/>
              </w:rPr>
              <w:t>TP</w:t>
            </w:r>
          </w:p>
        </w:tc>
        <w:tc>
          <w:tcPr>
            <w:cnfStyle w:val="000100000000" w:firstRow="0" w:lastRow="0" w:firstColumn="0" w:lastColumn="1" w:oddVBand="0" w:evenVBand="0" w:oddHBand="0" w:evenHBand="0" w:firstRowFirstColumn="0" w:firstRowLastColumn="0" w:lastRowFirstColumn="0" w:lastRowLastColumn="0"/>
            <w:tcW w:w="6904" w:type="dxa"/>
          </w:tcPr>
          <w:p w14:paraId="2D286E6F" w14:textId="77777777" w:rsidR="00D93E55" w:rsidRPr="00133B7C" w:rsidRDefault="00D93E55" w:rsidP="00233221">
            <w:pPr>
              <w:rPr>
                <w:rFonts w:cs="Arial"/>
                <w:b w:val="0"/>
                <w:bCs w:val="0"/>
                <w:szCs w:val="22"/>
                <w:lang w:val="en-ZA"/>
              </w:rPr>
            </w:pPr>
            <w:r w:rsidRPr="00133B7C">
              <w:rPr>
                <w:rFonts w:cs="Arial"/>
                <w:b w:val="0"/>
                <w:bCs w:val="0"/>
                <w:szCs w:val="22"/>
                <w:lang w:val="en-ZA"/>
              </w:rPr>
              <w:t>Terminal Point</w:t>
            </w:r>
          </w:p>
        </w:tc>
      </w:tr>
      <w:tr w:rsidR="00D93E55" w:rsidRPr="00133B7C" w14:paraId="69A2333F"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2CFA1D5" w14:textId="77777777" w:rsidR="00D93E55" w:rsidRPr="00133B7C" w:rsidRDefault="00D93E55" w:rsidP="00233221">
            <w:pPr>
              <w:rPr>
                <w:rFonts w:cs="Arial"/>
                <w:b w:val="0"/>
                <w:bCs w:val="0"/>
                <w:szCs w:val="22"/>
                <w:lang w:val="en-ZA"/>
              </w:rPr>
            </w:pPr>
            <w:r w:rsidRPr="00133B7C">
              <w:rPr>
                <w:rFonts w:cs="Arial"/>
                <w:b w:val="0"/>
                <w:bCs w:val="0"/>
                <w:szCs w:val="22"/>
                <w:lang w:val="en-ZA"/>
              </w:rPr>
              <w:t>tph</w:t>
            </w:r>
          </w:p>
        </w:tc>
        <w:tc>
          <w:tcPr>
            <w:cnfStyle w:val="000100000000" w:firstRow="0" w:lastRow="0" w:firstColumn="0" w:lastColumn="1" w:oddVBand="0" w:evenVBand="0" w:oddHBand="0" w:evenHBand="0" w:firstRowFirstColumn="0" w:firstRowLastColumn="0" w:lastRowFirstColumn="0" w:lastRowLastColumn="0"/>
            <w:tcW w:w="6904" w:type="dxa"/>
          </w:tcPr>
          <w:p w14:paraId="62802898" w14:textId="77777777" w:rsidR="00D93E55" w:rsidRPr="00133B7C" w:rsidRDefault="00D93E55" w:rsidP="00233221">
            <w:pPr>
              <w:rPr>
                <w:rFonts w:cs="Arial"/>
                <w:b w:val="0"/>
                <w:bCs w:val="0"/>
                <w:szCs w:val="22"/>
                <w:lang w:val="en-ZA"/>
              </w:rPr>
            </w:pPr>
            <w:r w:rsidRPr="00133B7C">
              <w:rPr>
                <w:rFonts w:cs="Arial"/>
                <w:b w:val="0"/>
                <w:bCs w:val="0"/>
                <w:szCs w:val="22"/>
                <w:lang w:val="en-ZA"/>
              </w:rPr>
              <w:t>Metric Tonnes per hour</w:t>
            </w:r>
          </w:p>
        </w:tc>
      </w:tr>
      <w:tr w:rsidR="00D93E55" w:rsidRPr="00133B7C" w14:paraId="62535C78"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0E94E489" w14:textId="77777777" w:rsidR="00D93E55" w:rsidRPr="00133B7C" w:rsidRDefault="00D93E55" w:rsidP="00233221">
            <w:pPr>
              <w:rPr>
                <w:rFonts w:cs="Arial"/>
                <w:b w:val="0"/>
                <w:bCs w:val="0"/>
                <w:szCs w:val="22"/>
                <w:lang w:val="en-ZA"/>
              </w:rPr>
            </w:pPr>
            <w:r w:rsidRPr="00133B7C">
              <w:rPr>
                <w:rFonts w:cs="Arial"/>
                <w:b w:val="0"/>
                <w:bCs w:val="0"/>
                <w:szCs w:val="22"/>
                <w:lang w:val="en-ZA"/>
              </w:rPr>
              <w:t>UHMWPE</w:t>
            </w:r>
          </w:p>
        </w:tc>
        <w:tc>
          <w:tcPr>
            <w:cnfStyle w:val="000100000000" w:firstRow="0" w:lastRow="0" w:firstColumn="0" w:lastColumn="1" w:oddVBand="0" w:evenVBand="0" w:oddHBand="0" w:evenHBand="0" w:firstRowFirstColumn="0" w:firstRowLastColumn="0" w:lastRowFirstColumn="0" w:lastRowLastColumn="0"/>
            <w:tcW w:w="6904" w:type="dxa"/>
          </w:tcPr>
          <w:p w14:paraId="01101DC9" w14:textId="77777777" w:rsidR="00D93E55" w:rsidRPr="00133B7C" w:rsidRDefault="00D93E55" w:rsidP="00233221">
            <w:pPr>
              <w:rPr>
                <w:rFonts w:cs="Arial"/>
                <w:b w:val="0"/>
                <w:bCs w:val="0"/>
                <w:szCs w:val="22"/>
                <w:lang w:val="en-ZA"/>
              </w:rPr>
            </w:pPr>
            <w:proofErr w:type="spellStart"/>
            <w:r w:rsidRPr="00133B7C">
              <w:rPr>
                <w:rFonts w:cs="Arial"/>
                <w:b w:val="0"/>
                <w:bCs w:val="0"/>
                <w:szCs w:val="22"/>
                <w:lang w:val="en-ZA"/>
              </w:rPr>
              <w:t>Ultra High</w:t>
            </w:r>
            <w:proofErr w:type="spellEnd"/>
            <w:r w:rsidRPr="00133B7C">
              <w:rPr>
                <w:rFonts w:cs="Arial"/>
                <w:b w:val="0"/>
                <w:bCs w:val="0"/>
                <w:szCs w:val="22"/>
                <w:lang w:val="en-ZA"/>
              </w:rPr>
              <w:t xml:space="preserve"> Molecular Weight Polyethylene</w:t>
            </w:r>
          </w:p>
        </w:tc>
      </w:tr>
      <w:tr w:rsidR="00D93E55" w:rsidRPr="00133B7C" w14:paraId="6B8E1BED"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30F4721" w14:textId="77777777" w:rsidR="00D93E55" w:rsidRPr="00133B7C" w:rsidRDefault="00D93E55" w:rsidP="00233221">
            <w:pPr>
              <w:rPr>
                <w:rFonts w:cs="Arial"/>
                <w:b w:val="0"/>
                <w:bCs w:val="0"/>
                <w:szCs w:val="22"/>
                <w:lang w:val="en-ZA"/>
              </w:rPr>
            </w:pPr>
            <w:r w:rsidRPr="00133B7C">
              <w:rPr>
                <w:rFonts w:cs="Arial"/>
                <w:b w:val="0"/>
                <w:bCs w:val="0"/>
                <w:szCs w:val="22"/>
                <w:lang w:val="en-ZA"/>
              </w:rPr>
              <w:t>VAT</w:t>
            </w:r>
          </w:p>
        </w:tc>
        <w:tc>
          <w:tcPr>
            <w:cnfStyle w:val="000100000000" w:firstRow="0" w:lastRow="0" w:firstColumn="0" w:lastColumn="1" w:oddVBand="0" w:evenVBand="0" w:oddHBand="0" w:evenHBand="0" w:firstRowFirstColumn="0" w:firstRowLastColumn="0" w:lastRowFirstColumn="0" w:lastRowLastColumn="0"/>
            <w:tcW w:w="6904" w:type="dxa"/>
          </w:tcPr>
          <w:p w14:paraId="6C2892A1" w14:textId="77777777" w:rsidR="00D93E55" w:rsidRPr="00133B7C" w:rsidRDefault="00D93E55" w:rsidP="00233221">
            <w:pPr>
              <w:rPr>
                <w:rFonts w:cs="Arial"/>
                <w:b w:val="0"/>
                <w:bCs w:val="0"/>
                <w:szCs w:val="22"/>
                <w:lang w:val="en-ZA"/>
              </w:rPr>
            </w:pPr>
            <w:r w:rsidRPr="00133B7C">
              <w:rPr>
                <w:rFonts w:cs="Arial"/>
                <w:b w:val="0"/>
                <w:bCs w:val="0"/>
                <w:szCs w:val="22"/>
                <w:lang w:val="en-ZA"/>
              </w:rPr>
              <w:t>Value Added Tax</w:t>
            </w:r>
          </w:p>
        </w:tc>
      </w:tr>
      <w:tr w:rsidR="00D93E55" w:rsidRPr="00133B7C" w14:paraId="500754C3"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5D2539A" w14:textId="77777777" w:rsidR="00D93E55" w:rsidRPr="00133B7C" w:rsidRDefault="00D93E55" w:rsidP="00233221">
            <w:pPr>
              <w:rPr>
                <w:rFonts w:cs="Arial"/>
                <w:b w:val="0"/>
                <w:bCs w:val="0"/>
                <w:szCs w:val="22"/>
                <w:lang w:val="en-ZA"/>
              </w:rPr>
            </w:pPr>
            <w:r w:rsidRPr="00133B7C">
              <w:rPr>
                <w:rFonts w:cs="Arial"/>
                <w:b w:val="0"/>
                <w:bCs w:val="0"/>
                <w:szCs w:val="22"/>
                <w:lang w:val="en-ZA"/>
              </w:rPr>
              <w:t>VDSS</w:t>
            </w:r>
          </w:p>
        </w:tc>
        <w:tc>
          <w:tcPr>
            <w:cnfStyle w:val="000100000000" w:firstRow="0" w:lastRow="0" w:firstColumn="0" w:lastColumn="1" w:oddVBand="0" w:evenVBand="0" w:oddHBand="0" w:evenHBand="0" w:firstRowFirstColumn="0" w:firstRowLastColumn="0" w:lastRowFirstColumn="0" w:lastRowLastColumn="0"/>
            <w:tcW w:w="6904" w:type="dxa"/>
          </w:tcPr>
          <w:p w14:paraId="30DE0234" w14:textId="77777777" w:rsidR="00D93E55" w:rsidRPr="00133B7C" w:rsidRDefault="00D93E55" w:rsidP="00233221">
            <w:pPr>
              <w:rPr>
                <w:rFonts w:cs="Arial"/>
                <w:b w:val="0"/>
                <w:bCs w:val="0"/>
                <w:szCs w:val="22"/>
                <w:lang w:val="en-ZA"/>
              </w:rPr>
            </w:pPr>
            <w:r w:rsidRPr="00133B7C">
              <w:rPr>
                <w:rFonts w:cs="Arial"/>
                <w:b w:val="0"/>
                <w:bCs w:val="0"/>
                <w:szCs w:val="22"/>
                <w:lang w:val="en-ZA"/>
              </w:rPr>
              <w:t>Vendor Document Submittal Schedule</w:t>
            </w:r>
          </w:p>
        </w:tc>
      </w:tr>
      <w:tr w:rsidR="00D93E55" w:rsidRPr="00133B7C" w14:paraId="49CF8249" w14:textId="77777777" w:rsidTr="00934F86">
        <w:trPr>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444BAECE" w14:textId="77777777" w:rsidR="00D93E55" w:rsidRPr="00133B7C" w:rsidRDefault="00D93E55" w:rsidP="00233221">
            <w:pPr>
              <w:rPr>
                <w:rFonts w:cs="Arial"/>
                <w:b w:val="0"/>
                <w:bCs w:val="0"/>
                <w:szCs w:val="22"/>
                <w:lang w:val="en-ZA"/>
              </w:rPr>
            </w:pPr>
            <w:r w:rsidRPr="00133B7C">
              <w:rPr>
                <w:rFonts w:cs="Arial"/>
                <w:b w:val="0"/>
                <w:bCs w:val="0"/>
                <w:szCs w:val="22"/>
                <w:lang w:val="en-ZA"/>
              </w:rPr>
              <w:t>VSD</w:t>
            </w:r>
          </w:p>
        </w:tc>
        <w:tc>
          <w:tcPr>
            <w:cnfStyle w:val="000100000000" w:firstRow="0" w:lastRow="0" w:firstColumn="0" w:lastColumn="1" w:oddVBand="0" w:evenVBand="0" w:oddHBand="0" w:evenHBand="0" w:firstRowFirstColumn="0" w:firstRowLastColumn="0" w:lastRowFirstColumn="0" w:lastRowLastColumn="0"/>
            <w:tcW w:w="6904" w:type="dxa"/>
          </w:tcPr>
          <w:p w14:paraId="267DF93E" w14:textId="77777777" w:rsidR="00D93E55" w:rsidRPr="00133B7C" w:rsidRDefault="00D93E55" w:rsidP="00233221">
            <w:pPr>
              <w:rPr>
                <w:rFonts w:cs="Arial"/>
                <w:b w:val="0"/>
                <w:bCs w:val="0"/>
                <w:szCs w:val="22"/>
                <w:lang w:val="en-ZA"/>
              </w:rPr>
            </w:pPr>
            <w:r w:rsidRPr="00133B7C">
              <w:rPr>
                <w:rFonts w:cs="Arial"/>
                <w:b w:val="0"/>
                <w:bCs w:val="0"/>
                <w:szCs w:val="22"/>
                <w:lang w:val="en-ZA"/>
              </w:rPr>
              <w:t>Variable Speed Drive</w:t>
            </w:r>
          </w:p>
        </w:tc>
      </w:tr>
      <w:tr w:rsidR="00D93E55" w:rsidRPr="00133B7C" w14:paraId="42E263F7" w14:textId="77777777" w:rsidTr="003E7F7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552" w:type="dxa"/>
          </w:tcPr>
          <w:p w14:paraId="38C5FE4A" w14:textId="77777777" w:rsidR="00D93E55" w:rsidRPr="00133B7C" w:rsidRDefault="00D93E55" w:rsidP="00233221">
            <w:pPr>
              <w:rPr>
                <w:rFonts w:cs="Arial"/>
                <w:b w:val="0"/>
                <w:bCs w:val="0"/>
                <w:szCs w:val="22"/>
                <w:lang w:val="en-ZA"/>
              </w:rPr>
            </w:pPr>
            <w:r w:rsidRPr="00133B7C">
              <w:rPr>
                <w:rFonts w:cs="Arial"/>
                <w:b w:val="0"/>
                <w:bCs w:val="0"/>
                <w:szCs w:val="22"/>
                <w:lang w:val="en-ZA"/>
              </w:rPr>
              <w:t>VT</w:t>
            </w:r>
          </w:p>
        </w:tc>
        <w:tc>
          <w:tcPr>
            <w:cnfStyle w:val="000100000000" w:firstRow="0" w:lastRow="0" w:firstColumn="0" w:lastColumn="1" w:oddVBand="0" w:evenVBand="0" w:oddHBand="0" w:evenHBand="0" w:firstRowFirstColumn="0" w:firstRowLastColumn="0" w:lastRowFirstColumn="0" w:lastRowLastColumn="0"/>
            <w:tcW w:w="6904" w:type="dxa"/>
          </w:tcPr>
          <w:p w14:paraId="1EB93992" w14:textId="77777777" w:rsidR="00D93E55" w:rsidRPr="00133B7C" w:rsidRDefault="00D93E55" w:rsidP="00233221">
            <w:pPr>
              <w:rPr>
                <w:rFonts w:cs="Arial"/>
                <w:b w:val="0"/>
                <w:bCs w:val="0"/>
                <w:szCs w:val="22"/>
                <w:lang w:val="en-ZA"/>
              </w:rPr>
            </w:pPr>
            <w:r w:rsidRPr="00133B7C">
              <w:rPr>
                <w:rFonts w:cs="Arial"/>
                <w:b w:val="0"/>
                <w:bCs w:val="0"/>
                <w:szCs w:val="22"/>
                <w:lang w:val="en-ZA"/>
              </w:rPr>
              <w:t>Voltage Transformer</w:t>
            </w:r>
          </w:p>
        </w:tc>
      </w:tr>
      <w:tr w:rsidR="00D93E55" w:rsidRPr="00133B7C" w14:paraId="420E62C2" w14:textId="77777777" w:rsidTr="00934F86">
        <w:trPr>
          <w:trHeight w:hRule="exact" w:val="378"/>
        </w:trPr>
        <w:tc>
          <w:tcPr>
            <w:cnfStyle w:val="001000000000" w:firstRow="0" w:lastRow="0" w:firstColumn="1" w:lastColumn="0" w:oddVBand="0" w:evenVBand="0" w:oddHBand="0" w:evenHBand="0" w:firstRowFirstColumn="0" w:firstRowLastColumn="0" w:lastRowFirstColumn="0" w:lastRowLastColumn="0"/>
            <w:tcW w:w="2552" w:type="dxa"/>
          </w:tcPr>
          <w:p w14:paraId="0221D0FA" w14:textId="77777777" w:rsidR="00D93E55" w:rsidRPr="00133B7C" w:rsidRDefault="00D93E55" w:rsidP="00233221">
            <w:pPr>
              <w:rPr>
                <w:rFonts w:cs="Arial"/>
                <w:b w:val="0"/>
                <w:bCs w:val="0"/>
                <w:szCs w:val="22"/>
                <w:lang w:val="en-ZA"/>
              </w:rPr>
            </w:pPr>
            <w:r w:rsidRPr="00133B7C">
              <w:rPr>
                <w:rFonts w:cs="Arial"/>
                <w:b w:val="0"/>
                <w:bCs w:val="0"/>
                <w:szCs w:val="22"/>
                <w:lang w:val="en-ZA"/>
              </w:rPr>
              <w:t>WBS</w:t>
            </w:r>
          </w:p>
        </w:tc>
        <w:tc>
          <w:tcPr>
            <w:cnfStyle w:val="000100000000" w:firstRow="0" w:lastRow="0" w:firstColumn="0" w:lastColumn="1" w:oddVBand="0" w:evenVBand="0" w:oddHBand="0" w:evenHBand="0" w:firstRowFirstColumn="0" w:firstRowLastColumn="0" w:lastRowFirstColumn="0" w:lastRowLastColumn="0"/>
            <w:tcW w:w="6904" w:type="dxa"/>
          </w:tcPr>
          <w:p w14:paraId="665ABCEB" w14:textId="77777777" w:rsidR="00D93E55" w:rsidRPr="00133B7C" w:rsidRDefault="00D93E55" w:rsidP="00233221">
            <w:pPr>
              <w:rPr>
                <w:rFonts w:cs="Arial"/>
                <w:b w:val="0"/>
                <w:bCs w:val="0"/>
                <w:szCs w:val="22"/>
                <w:lang w:val="en-ZA"/>
              </w:rPr>
            </w:pPr>
            <w:r w:rsidRPr="00133B7C">
              <w:rPr>
                <w:rFonts w:cs="Arial"/>
                <w:b w:val="0"/>
                <w:bCs w:val="0"/>
                <w:szCs w:val="22"/>
                <w:lang w:val="en-ZA"/>
              </w:rPr>
              <w:t>Work Breakdown Structure</w:t>
            </w:r>
          </w:p>
        </w:tc>
      </w:tr>
      <w:tr w:rsidR="00D93E55" w:rsidRPr="00133B7C" w14:paraId="67496917" w14:textId="77777777" w:rsidTr="003E7F71">
        <w:trPr>
          <w:cnfStyle w:val="000000100000" w:firstRow="0" w:lastRow="0" w:firstColumn="0" w:lastColumn="0" w:oddVBand="0" w:evenVBand="0" w:oddHBand="1" w:evenHBand="0" w:firstRowFirstColumn="0" w:firstRowLastColumn="0" w:lastRowFirstColumn="0" w:lastRowLastColumn="0"/>
          <w:trHeight w:hRule="exact" w:val="378"/>
        </w:trPr>
        <w:tc>
          <w:tcPr>
            <w:cnfStyle w:val="001000000000" w:firstRow="0" w:lastRow="0" w:firstColumn="1" w:lastColumn="0" w:oddVBand="0" w:evenVBand="0" w:oddHBand="0" w:evenHBand="0" w:firstRowFirstColumn="0" w:firstRowLastColumn="0" w:lastRowFirstColumn="0" w:lastRowLastColumn="0"/>
            <w:tcW w:w="2552" w:type="dxa"/>
          </w:tcPr>
          <w:p w14:paraId="3CEF7FB9" w14:textId="77777777" w:rsidR="00D93E55" w:rsidRPr="00133B7C" w:rsidRDefault="00D93E55" w:rsidP="00233221">
            <w:pPr>
              <w:rPr>
                <w:rFonts w:cs="Arial"/>
                <w:b w:val="0"/>
                <w:bCs w:val="0"/>
                <w:szCs w:val="22"/>
                <w:lang w:val="en-ZA"/>
              </w:rPr>
            </w:pPr>
            <w:r w:rsidRPr="00133B7C">
              <w:rPr>
                <w:b w:val="0"/>
                <w:bCs w:val="0"/>
              </w:rPr>
              <w:t>WUL</w:t>
            </w:r>
          </w:p>
        </w:tc>
        <w:tc>
          <w:tcPr>
            <w:cnfStyle w:val="000100000000" w:firstRow="0" w:lastRow="0" w:firstColumn="0" w:lastColumn="1" w:oddVBand="0" w:evenVBand="0" w:oddHBand="0" w:evenHBand="0" w:firstRowFirstColumn="0" w:firstRowLastColumn="0" w:lastRowFirstColumn="0" w:lastRowLastColumn="0"/>
            <w:tcW w:w="6904" w:type="dxa"/>
          </w:tcPr>
          <w:p w14:paraId="4B03AE7A" w14:textId="77777777" w:rsidR="00D93E55" w:rsidRPr="00133B7C" w:rsidRDefault="00D93E55" w:rsidP="00233221">
            <w:pPr>
              <w:rPr>
                <w:rFonts w:cs="Arial"/>
                <w:b w:val="0"/>
                <w:bCs w:val="0"/>
                <w:szCs w:val="22"/>
                <w:lang w:val="en-ZA"/>
              </w:rPr>
            </w:pPr>
            <w:r w:rsidRPr="00133B7C">
              <w:rPr>
                <w:b w:val="0"/>
                <w:bCs w:val="0"/>
              </w:rPr>
              <w:t>Water Use Licence</w:t>
            </w:r>
          </w:p>
        </w:tc>
      </w:tr>
      <w:tr w:rsidR="00D93E55" w:rsidRPr="00133B7C" w14:paraId="26A5CA3A" w14:textId="77777777" w:rsidTr="003E7F71">
        <w:trPr>
          <w:cnfStyle w:val="010000000000" w:firstRow="0" w:lastRow="1" w:firstColumn="0" w:lastColumn="0" w:oddVBand="0" w:evenVBand="0" w:oddHBand="0" w:evenHBand="0" w:firstRowFirstColumn="0" w:firstRowLastColumn="0" w:lastRowFirstColumn="0" w:lastRowLastColumn="0"/>
          <w:trHeight w:hRule="exact" w:val="378"/>
        </w:trPr>
        <w:tc>
          <w:tcPr>
            <w:cnfStyle w:val="001000000000" w:firstRow="0" w:lastRow="0" w:firstColumn="1" w:lastColumn="0" w:oddVBand="0" w:evenVBand="0" w:oddHBand="0" w:evenHBand="0" w:firstRowFirstColumn="0" w:firstRowLastColumn="0" w:lastRowFirstColumn="0" w:lastRowLastColumn="0"/>
            <w:tcW w:w="2552" w:type="dxa"/>
          </w:tcPr>
          <w:p w14:paraId="06519158" w14:textId="77777777" w:rsidR="00D93E55" w:rsidRPr="00133B7C" w:rsidRDefault="00D93E55" w:rsidP="00233221">
            <w:pPr>
              <w:rPr>
                <w:rFonts w:cs="Arial"/>
                <w:b w:val="0"/>
                <w:bCs w:val="0"/>
                <w:szCs w:val="22"/>
                <w:lang w:val="en-ZA"/>
              </w:rPr>
            </w:pPr>
            <w:r w:rsidRPr="00133B7C">
              <w:rPr>
                <w:b w:val="0"/>
                <w:bCs w:val="0"/>
              </w:rPr>
              <w:t>WULA</w:t>
            </w:r>
          </w:p>
        </w:tc>
        <w:tc>
          <w:tcPr>
            <w:cnfStyle w:val="000100000000" w:firstRow="0" w:lastRow="0" w:firstColumn="0" w:lastColumn="1" w:oddVBand="0" w:evenVBand="0" w:oddHBand="0" w:evenHBand="0" w:firstRowFirstColumn="0" w:firstRowLastColumn="0" w:lastRowFirstColumn="0" w:lastRowLastColumn="0"/>
            <w:tcW w:w="6904" w:type="dxa"/>
          </w:tcPr>
          <w:p w14:paraId="0241855C" w14:textId="77777777" w:rsidR="00D93E55" w:rsidRPr="00133B7C" w:rsidRDefault="00D93E55" w:rsidP="00233221">
            <w:pPr>
              <w:rPr>
                <w:rFonts w:cs="Arial"/>
                <w:b w:val="0"/>
                <w:bCs w:val="0"/>
                <w:szCs w:val="22"/>
                <w:lang w:val="en-ZA"/>
              </w:rPr>
            </w:pPr>
            <w:r w:rsidRPr="00133B7C">
              <w:rPr>
                <w:b w:val="0"/>
                <w:bCs w:val="0"/>
              </w:rPr>
              <w:t>Water Use Licence Application</w:t>
            </w:r>
          </w:p>
        </w:tc>
      </w:tr>
    </w:tbl>
    <w:p w14:paraId="414BE891" w14:textId="77777777" w:rsidR="00F40DB6" w:rsidRPr="00233221" w:rsidRDefault="00F40DB6" w:rsidP="00233221">
      <w:pPr>
        <w:ind w:right="140"/>
        <w:rPr>
          <w:rFonts w:cs="Arial"/>
          <w:szCs w:val="22"/>
        </w:rPr>
      </w:pPr>
    </w:p>
    <w:p w14:paraId="1825D6D3" w14:textId="77777777" w:rsidR="00F40DB6" w:rsidRPr="00105C42" w:rsidRDefault="00F40DB6" w:rsidP="00233221">
      <w:pPr>
        <w:pStyle w:val="Heading1"/>
        <w:ind w:right="140"/>
        <w:rPr>
          <w:rFonts w:cs="Arial"/>
          <w:sz w:val="22"/>
          <w:szCs w:val="22"/>
        </w:rPr>
      </w:pPr>
      <w:bookmarkStart w:id="53" w:name="_Toc137798042"/>
      <w:bookmarkStart w:id="54" w:name="_Toc229128245"/>
      <w:bookmarkStart w:id="55" w:name="_Toc84494019"/>
      <w:bookmarkStart w:id="56" w:name="_Toc182383647"/>
      <w:r w:rsidRPr="00105C42">
        <w:rPr>
          <w:rFonts w:cs="Arial"/>
          <w:sz w:val="22"/>
          <w:szCs w:val="22"/>
        </w:rPr>
        <w:t xml:space="preserve">Management and </w:t>
      </w:r>
      <w:r w:rsidR="00251AB5" w:rsidRPr="00105C42">
        <w:rPr>
          <w:rFonts w:cs="Arial"/>
          <w:sz w:val="22"/>
          <w:szCs w:val="22"/>
        </w:rPr>
        <w:t>Start Up</w:t>
      </w:r>
      <w:bookmarkEnd w:id="53"/>
      <w:bookmarkEnd w:id="54"/>
      <w:bookmarkEnd w:id="55"/>
      <w:bookmarkEnd w:id="56"/>
    </w:p>
    <w:p w14:paraId="7EAF0F73" w14:textId="77777777" w:rsidR="001C2A26" w:rsidRPr="00105C42" w:rsidRDefault="00C26235" w:rsidP="00233221">
      <w:pPr>
        <w:pStyle w:val="Heading2"/>
        <w:ind w:right="140"/>
        <w:jc w:val="both"/>
        <w:rPr>
          <w:rFonts w:cs="Arial"/>
          <w:sz w:val="22"/>
          <w:szCs w:val="22"/>
        </w:rPr>
      </w:pPr>
      <w:bookmarkStart w:id="57" w:name="_Toc137798043"/>
      <w:bookmarkStart w:id="58" w:name="_Toc229128246"/>
      <w:bookmarkStart w:id="59" w:name="_Ref444760826"/>
      <w:bookmarkStart w:id="60" w:name="_Toc84494020"/>
      <w:bookmarkStart w:id="61" w:name="_Toc182383648"/>
      <w:r w:rsidRPr="00105C42">
        <w:rPr>
          <w:rFonts w:cs="Arial"/>
          <w:sz w:val="22"/>
          <w:szCs w:val="22"/>
        </w:rPr>
        <w:t xml:space="preserve">Management </w:t>
      </w:r>
      <w:r w:rsidR="00251AB5" w:rsidRPr="00105C42">
        <w:rPr>
          <w:rFonts w:cs="Arial"/>
          <w:sz w:val="22"/>
          <w:szCs w:val="22"/>
        </w:rPr>
        <w:t>Meetings</w:t>
      </w:r>
      <w:bookmarkEnd w:id="57"/>
      <w:bookmarkEnd w:id="58"/>
      <w:bookmarkEnd w:id="59"/>
      <w:bookmarkEnd w:id="60"/>
      <w:bookmarkEnd w:id="61"/>
    </w:p>
    <w:p w14:paraId="1CF0B4D4" w14:textId="77777777" w:rsidR="00FA1591" w:rsidRPr="00105C42" w:rsidRDefault="00FA1591" w:rsidP="00233221">
      <w:pPr>
        <w:spacing w:line="360" w:lineRule="auto"/>
        <w:rPr>
          <w:rFonts w:cs="Arial"/>
          <w:szCs w:val="22"/>
          <w:lang w:val="en-ZA"/>
        </w:rPr>
      </w:pPr>
      <w:r w:rsidRPr="00105C42">
        <w:rPr>
          <w:rFonts w:cs="Arial"/>
          <w:szCs w:val="22"/>
          <w:lang w:val="en-ZA"/>
        </w:rPr>
        <w:t xml:space="preserve">Meetings will be held monthly between the </w:t>
      </w:r>
      <w:r w:rsidRPr="00105C42">
        <w:rPr>
          <w:rFonts w:cs="Arial"/>
          <w:i/>
          <w:szCs w:val="22"/>
          <w:lang w:val="en-ZA"/>
        </w:rPr>
        <w:t>Project Manager</w:t>
      </w:r>
      <w:r w:rsidRPr="00105C42">
        <w:rPr>
          <w:rFonts w:cs="Arial"/>
          <w:szCs w:val="22"/>
          <w:lang w:val="en-ZA"/>
        </w:rPr>
        <w:t xml:space="preserve"> and the </w:t>
      </w:r>
      <w:r w:rsidRPr="00105C42">
        <w:rPr>
          <w:rFonts w:cs="Arial"/>
          <w:i/>
          <w:szCs w:val="22"/>
          <w:lang w:val="en-ZA"/>
        </w:rPr>
        <w:t>Contractor</w:t>
      </w:r>
      <w:r w:rsidRPr="00105C42">
        <w:rPr>
          <w:rFonts w:cs="Arial"/>
          <w:szCs w:val="22"/>
          <w:lang w:val="en-ZA"/>
        </w:rPr>
        <w:t xml:space="preserve"> (and any other co-opted members).  The </w:t>
      </w:r>
      <w:r w:rsidRPr="00105C42">
        <w:rPr>
          <w:rFonts w:cs="Arial"/>
          <w:i/>
          <w:szCs w:val="22"/>
          <w:lang w:val="en-ZA"/>
        </w:rPr>
        <w:t>Contractor</w:t>
      </w:r>
      <w:r w:rsidRPr="00105C42">
        <w:rPr>
          <w:rFonts w:cs="Arial"/>
          <w:szCs w:val="22"/>
          <w:lang w:val="en-ZA"/>
        </w:rPr>
        <w:t xml:space="preserve"> is </w:t>
      </w:r>
      <w:r w:rsidR="001933CB">
        <w:rPr>
          <w:rFonts w:cs="Arial"/>
          <w:szCs w:val="22"/>
          <w:lang w:val="en-ZA"/>
        </w:rPr>
        <w:t xml:space="preserve">to be </w:t>
      </w:r>
      <w:r w:rsidRPr="00105C42">
        <w:rPr>
          <w:rFonts w:cs="Arial"/>
          <w:szCs w:val="22"/>
          <w:lang w:val="en-ZA"/>
        </w:rPr>
        <w:t>represented at each meeting by the appropriate members of the staff.</w:t>
      </w:r>
    </w:p>
    <w:p w14:paraId="5955DAD7" w14:textId="77777777" w:rsidR="00FA1591" w:rsidRPr="00105C42" w:rsidRDefault="00FA1591" w:rsidP="00233221">
      <w:pPr>
        <w:spacing w:line="360" w:lineRule="auto"/>
        <w:rPr>
          <w:rFonts w:cs="Arial"/>
          <w:szCs w:val="22"/>
          <w:lang w:val="en-ZA"/>
        </w:rPr>
      </w:pPr>
      <w:r w:rsidRPr="00105C42">
        <w:rPr>
          <w:rFonts w:cs="Arial"/>
          <w:szCs w:val="22"/>
          <w:lang w:val="en-ZA"/>
        </w:rPr>
        <w:t xml:space="preserve">The venue for these meetings is as determined by the </w:t>
      </w:r>
      <w:r w:rsidRPr="00105C42">
        <w:rPr>
          <w:rFonts w:cs="Arial"/>
          <w:i/>
          <w:szCs w:val="22"/>
          <w:lang w:val="en-ZA"/>
        </w:rPr>
        <w:t>Project Manager</w:t>
      </w:r>
      <w:r w:rsidRPr="00105C42">
        <w:rPr>
          <w:rFonts w:cs="Arial"/>
          <w:szCs w:val="22"/>
          <w:lang w:val="en-ZA"/>
        </w:rPr>
        <w:t xml:space="preserve">.  The </w:t>
      </w:r>
      <w:r w:rsidRPr="00105C42">
        <w:rPr>
          <w:rFonts w:cs="Arial"/>
          <w:i/>
          <w:szCs w:val="22"/>
          <w:lang w:val="en-ZA"/>
        </w:rPr>
        <w:t>Project Manager</w:t>
      </w:r>
      <w:r w:rsidRPr="00105C42">
        <w:rPr>
          <w:rFonts w:cs="Arial"/>
          <w:szCs w:val="22"/>
          <w:lang w:val="en-ZA"/>
        </w:rPr>
        <w:t xml:space="preserve"> writes the minutes of meetings.</w:t>
      </w:r>
    </w:p>
    <w:p w14:paraId="4DB9624A" w14:textId="77777777" w:rsidR="00FA1591" w:rsidRPr="00105C42" w:rsidRDefault="00FA1591" w:rsidP="00233221">
      <w:pPr>
        <w:spacing w:line="360" w:lineRule="auto"/>
        <w:rPr>
          <w:rFonts w:cs="Arial"/>
          <w:szCs w:val="22"/>
          <w:lang w:val="en-ZA"/>
        </w:rPr>
      </w:pPr>
    </w:p>
    <w:p w14:paraId="5BFC9835" w14:textId="10547095" w:rsidR="00FA1591" w:rsidRPr="00105C42" w:rsidRDefault="00FA1591" w:rsidP="00233221">
      <w:pPr>
        <w:spacing w:line="360" w:lineRule="auto"/>
        <w:rPr>
          <w:rFonts w:cs="Arial"/>
          <w:szCs w:val="22"/>
          <w:lang w:val="en-ZA"/>
        </w:rPr>
      </w:pPr>
      <w:r w:rsidRPr="00105C42">
        <w:rPr>
          <w:rFonts w:cs="Arial"/>
          <w:szCs w:val="22"/>
          <w:lang w:val="en-ZA"/>
        </w:rPr>
        <w:t xml:space="preserve">Any action of the </w:t>
      </w:r>
      <w:r w:rsidRPr="00105C42">
        <w:rPr>
          <w:rFonts w:cs="Arial"/>
          <w:i/>
          <w:szCs w:val="22"/>
          <w:lang w:val="en-ZA"/>
        </w:rPr>
        <w:t xml:space="preserve">Project Manager, Supervisor, </w:t>
      </w:r>
      <w:proofErr w:type="gramStart"/>
      <w:r w:rsidRPr="00105C42">
        <w:rPr>
          <w:rFonts w:cs="Arial"/>
          <w:i/>
          <w:szCs w:val="22"/>
          <w:lang w:val="en-ZA"/>
        </w:rPr>
        <w:t>Contractor</w:t>
      </w:r>
      <w:proofErr w:type="gramEnd"/>
      <w:r w:rsidRPr="00105C42">
        <w:rPr>
          <w:rFonts w:cs="Arial"/>
          <w:i/>
          <w:szCs w:val="22"/>
          <w:lang w:val="en-ZA"/>
        </w:rPr>
        <w:t xml:space="preserve"> and Adjudicator</w:t>
      </w:r>
      <w:r w:rsidRPr="00105C42">
        <w:rPr>
          <w:rFonts w:cs="Arial"/>
          <w:szCs w:val="22"/>
          <w:lang w:val="en-ZA"/>
        </w:rPr>
        <w:t xml:space="preserve"> implied in the minutes of meetings with contractual implications is confirmed by a separate communication given in accordance with this Works Information</w:t>
      </w:r>
      <w:r w:rsidR="00021399" w:rsidRPr="00105C42">
        <w:rPr>
          <w:rFonts w:cs="Arial"/>
          <w:szCs w:val="22"/>
          <w:lang w:val="en-ZA"/>
        </w:rPr>
        <w:t xml:space="preserve"> and NEC</w:t>
      </w:r>
      <w:r w:rsidR="0014383C">
        <w:rPr>
          <w:rFonts w:cs="Arial"/>
          <w:szCs w:val="22"/>
          <w:lang w:val="en-ZA"/>
        </w:rPr>
        <w:t>.</w:t>
      </w:r>
    </w:p>
    <w:p w14:paraId="0468159B" w14:textId="77777777" w:rsidR="00FA1591" w:rsidRPr="00105C42" w:rsidRDefault="00FA1591" w:rsidP="00233221">
      <w:pPr>
        <w:spacing w:line="360" w:lineRule="auto"/>
        <w:rPr>
          <w:rFonts w:cs="Arial"/>
          <w:szCs w:val="22"/>
          <w:lang w:val="en-ZA"/>
        </w:rPr>
      </w:pPr>
    </w:p>
    <w:p w14:paraId="28118173" w14:textId="77777777" w:rsidR="00FA1591" w:rsidRPr="00105C42" w:rsidRDefault="00FA1591" w:rsidP="00233221">
      <w:pPr>
        <w:spacing w:line="360" w:lineRule="auto"/>
        <w:rPr>
          <w:rFonts w:cs="Arial"/>
          <w:szCs w:val="22"/>
          <w:lang w:val="en-ZA"/>
        </w:rPr>
      </w:pPr>
      <w:r w:rsidRPr="00105C42">
        <w:rPr>
          <w:rFonts w:cs="Arial"/>
          <w:szCs w:val="22"/>
          <w:lang w:val="en-ZA"/>
        </w:rPr>
        <w:t xml:space="preserve">The </w:t>
      </w:r>
      <w:r w:rsidRPr="00105C42">
        <w:rPr>
          <w:rFonts w:cs="Arial"/>
          <w:i/>
          <w:szCs w:val="22"/>
          <w:lang w:val="en-ZA"/>
        </w:rPr>
        <w:t>Contractor</w:t>
      </w:r>
      <w:r w:rsidRPr="00105C42">
        <w:rPr>
          <w:rFonts w:cs="Arial"/>
          <w:szCs w:val="22"/>
          <w:lang w:val="en-ZA"/>
        </w:rPr>
        <w:t xml:space="preserve"> reports the overall progress and as a minimum requirement, the following is addressed:</w:t>
      </w:r>
    </w:p>
    <w:p w14:paraId="429FDDB6"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C83664">
        <w:rPr>
          <w:i/>
          <w:iCs/>
          <w:lang w:val="en-ZA"/>
        </w:rPr>
        <w:t>Contractor’s</w:t>
      </w:r>
      <w:r w:rsidRPr="00422A36">
        <w:rPr>
          <w:lang w:val="en-ZA"/>
        </w:rPr>
        <w:t xml:space="preserve"> current activity progress and planned finish dates</w:t>
      </w:r>
      <w:r w:rsidR="00EB0C0A">
        <w:rPr>
          <w:lang w:val="en-ZA"/>
        </w:rPr>
        <w:t>.</w:t>
      </w:r>
    </w:p>
    <w:p w14:paraId="0A096D28"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proofErr w:type="gramStart"/>
      <w:r w:rsidRPr="00C83664">
        <w:rPr>
          <w:i/>
          <w:iCs/>
          <w:lang w:val="en-ZA"/>
        </w:rPr>
        <w:t>Contractor’s</w:t>
      </w:r>
      <w:proofErr w:type="gramEnd"/>
      <w:r w:rsidRPr="00422A36">
        <w:rPr>
          <w:lang w:val="en-ZA"/>
        </w:rPr>
        <w:t xml:space="preserve"> to report on all items listed in the NEC core clause, 31.</w:t>
      </w:r>
    </w:p>
    <w:p w14:paraId="26AD496F" w14:textId="53E067C3"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ind w:left="1701" w:hanging="1701"/>
        <w:outlineLvl w:val="5"/>
        <w:rPr>
          <w:lang w:val="en-ZA"/>
        </w:rPr>
      </w:pPr>
      <w:r w:rsidRPr="00C83664">
        <w:rPr>
          <w:i/>
          <w:iCs/>
          <w:lang w:val="en-ZA"/>
        </w:rPr>
        <w:t>Contractor’s</w:t>
      </w:r>
      <w:r w:rsidRPr="00422A36">
        <w:rPr>
          <w:lang w:val="en-ZA"/>
        </w:rPr>
        <w:t xml:space="preserve"> and </w:t>
      </w:r>
      <w:r w:rsidRPr="00C83664">
        <w:rPr>
          <w:i/>
          <w:iCs/>
          <w:lang w:val="en-ZA"/>
        </w:rPr>
        <w:t>Project Manager’s</w:t>
      </w:r>
      <w:r w:rsidRPr="00422A36">
        <w:rPr>
          <w:lang w:val="en-ZA"/>
        </w:rPr>
        <w:t xml:space="preserve"> programme agenda compared for </w:t>
      </w:r>
      <w:r w:rsidR="00021399" w:rsidRPr="00422A36">
        <w:rPr>
          <w:lang w:val="en-ZA"/>
        </w:rPr>
        <w:t xml:space="preserve">delays and </w:t>
      </w:r>
      <w:r w:rsidR="00B176BC" w:rsidRPr="00422A36">
        <w:rPr>
          <w:lang w:val="en-ZA"/>
        </w:rPr>
        <w:t>milestone targets</w:t>
      </w:r>
      <w:r w:rsidR="00EB0C0A">
        <w:rPr>
          <w:lang w:val="en-ZA"/>
        </w:rPr>
        <w:t>.</w:t>
      </w:r>
    </w:p>
    <w:p w14:paraId="60E7001D"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Current and projected manpower by class</w:t>
      </w:r>
      <w:r w:rsidR="00EB0C0A">
        <w:rPr>
          <w:lang w:val="en-ZA"/>
        </w:rPr>
        <w:t>.</w:t>
      </w:r>
    </w:p>
    <w:p w14:paraId="18FC3BBE"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 xml:space="preserve">Health, </w:t>
      </w:r>
      <w:proofErr w:type="gramStart"/>
      <w:r w:rsidRPr="00422A36">
        <w:rPr>
          <w:lang w:val="en-ZA"/>
        </w:rPr>
        <w:t>safety</w:t>
      </w:r>
      <w:proofErr w:type="gramEnd"/>
      <w:r w:rsidRPr="00422A36">
        <w:rPr>
          <w:lang w:val="en-ZA"/>
        </w:rPr>
        <w:t xml:space="preserve"> and quality Management</w:t>
      </w:r>
      <w:r w:rsidR="00EB0C0A">
        <w:rPr>
          <w:lang w:val="en-ZA"/>
        </w:rPr>
        <w:t>.</w:t>
      </w:r>
    </w:p>
    <w:p w14:paraId="1F8CAE62"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The progress of any other relevant activities</w:t>
      </w:r>
      <w:r w:rsidR="00EB0C0A">
        <w:rPr>
          <w:lang w:val="en-ZA"/>
        </w:rPr>
        <w:t>.</w:t>
      </w:r>
    </w:p>
    <w:p w14:paraId="730AAE94"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To discuss any technical or commercial issues</w:t>
      </w:r>
      <w:r w:rsidR="00EB0C0A">
        <w:rPr>
          <w:lang w:val="en-ZA"/>
        </w:rPr>
        <w:t>.</w:t>
      </w:r>
    </w:p>
    <w:p w14:paraId="7BD860D1" w14:textId="77777777" w:rsidR="00B176BC" w:rsidRPr="00422A36" w:rsidRDefault="00B176BC"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Skills Development and Localisation</w:t>
      </w:r>
      <w:r w:rsidR="00EB0C0A">
        <w:rPr>
          <w:lang w:val="en-ZA"/>
        </w:rPr>
        <w:t>.</w:t>
      </w:r>
    </w:p>
    <w:p w14:paraId="37073846" w14:textId="77777777" w:rsidR="00B176BC" w:rsidRPr="00422A36" w:rsidRDefault="00B176BC"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CSI and Infrastructure Project Implementation Plan</w:t>
      </w:r>
      <w:r w:rsidR="00EB0C0A">
        <w:rPr>
          <w:lang w:val="en-ZA"/>
        </w:rPr>
        <w:t>.</w:t>
      </w:r>
    </w:p>
    <w:p w14:paraId="2B06A322" w14:textId="77777777" w:rsidR="00B176BC" w:rsidRPr="00422A36" w:rsidRDefault="00B176BC"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Procurement progress</w:t>
      </w:r>
      <w:r w:rsidR="00EB0C0A">
        <w:rPr>
          <w:lang w:val="en-ZA"/>
        </w:rPr>
        <w:t>.</w:t>
      </w:r>
    </w:p>
    <w:p w14:paraId="38AD10B1" w14:textId="77777777" w:rsidR="00FA1591" w:rsidRPr="00422A36" w:rsidRDefault="00FA1591"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422A36">
        <w:rPr>
          <w:lang w:val="en-ZA"/>
        </w:rPr>
        <w:t>Problem areas or concerns</w:t>
      </w:r>
      <w:r w:rsidR="00893B5F" w:rsidRPr="00422A36">
        <w:rPr>
          <w:lang w:val="en-ZA"/>
        </w:rPr>
        <w:t>.</w:t>
      </w:r>
    </w:p>
    <w:p w14:paraId="626618C3" w14:textId="77777777" w:rsidR="002708B8" w:rsidRPr="00105C42" w:rsidRDefault="002708B8" w:rsidP="00233221">
      <w:pPr>
        <w:spacing w:line="360" w:lineRule="auto"/>
        <w:rPr>
          <w:rFonts w:cs="Arial"/>
          <w:szCs w:val="22"/>
          <w:lang w:val="en-ZA"/>
        </w:rPr>
      </w:pPr>
    </w:p>
    <w:p w14:paraId="01D0CF1B" w14:textId="77777777" w:rsidR="00FA1591" w:rsidRPr="00105C42" w:rsidRDefault="00FA1591" w:rsidP="00233221">
      <w:pPr>
        <w:spacing w:line="360" w:lineRule="auto"/>
        <w:rPr>
          <w:rFonts w:cs="Arial"/>
          <w:szCs w:val="22"/>
          <w:lang w:val="en-ZA"/>
        </w:rPr>
      </w:pPr>
      <w:r w:rsidRPr="00105C42">
        <w:rPr>
          <w:rFonts w:cs="Arial"/>
          <w:szCs w:val="22"/>
          <w:lang w:val="en-ZA"/>
        </w:rPr>
        <w:t xml:space="preserve">Regular meetings of a general nature may be convened and chaired by the </w:t>
      </w:r>
      <w:r w:rsidRPr="00105C42">
        <w:rPr>
          <w:rFonts w:cs="Arial"/>
          <w:i/>
          <w:szCs w:val="22"/>
          <w:lang w:val="en-ZA"/>
        </w:rPr>
        <w:t>Project Manager</w:t>
      </w:r>
      <w:r w:rsidRPr="00105C42">
        <w:rPr>
          <w:rFonts w:cs="Arial"/>
          <w:szCs w:val="22"/>
          <w:lang w:val="en-ZA"/>
        </w:rPr>
        <w:t xml:space="preserve"> as follows:</w:t>
      </w:r>
    </w:p>
    <w:p w14:paraId="42A5DF41" w14:textId="125162AA" w:rsidR="00BF5C21" w:rsidRPr="00233221" w:rsidRDefault="00BF5C21" w:rsidP="00BF5C21">
      <w:pPr>
        <w:pStyle w:val="Caption"/>
        <w:rPr>
          <w:rFonts w:cs="Arial"/>
          <w:szCs w:val="22"/>
        </w:rPr>
      </w:pPr>
      <w:r>
        <w:t xml:space="preserve">Table </w:t>
      </w:r>
      <w:r>
        <w:fldChar w:fldCharType="begin"/>
      </w:r>
      <w:r>
        <w:instrText>SEQ Table \* ARABIC</w:instrText>
      </w:r>
      <w:r>
        <w:fldChar w:fldCharType="separate"/>
      </w:r>
      <w:r w:rsidR="00403D47">
        <w:rPr>
          <w:noProof/>
        </w:rPr>
        <w:t>3</w:t>
      </w:r>
      <w:r>
        <w:fldChar w:fldCharType="end"/>
      </w:r>
      <w:r>
        <w:t>: Meetings Schedule</w:t>
      </w:r>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985"/>
        <w:gridCol w:w="2409"/>
        <w:gridCol w:w="2552"/>
      </w:tblGrid>
      <w:tr w:rsidR="00FA1591" w:rsidRPr="00105C42" w14:paraId="21265E41" w14:textId="77777777" w:rsidTr="003E7F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0728D0A" w14:textId="77777777" w:rsidR="00FA1591" w:rsidRPr="001060FC" w:rsidRDefault="00FA1591" w:rsidP="00233221">
            <w:pPr>
              <w:rPr>
                <w:rFonts w:cs="Arial"/>
                <w:szCs w:val="22"/>
                <w:lang w:val="en-ZA"/>
              </w:rPr>
            </w:pPr>
            <w:r w:rsidRPr="001060FC">
              <w:rPr>
                <w:rFonts w:cs="Arial"/>
                <w:szCs w:val="22"/>
                <w:lang w:val="en-ZA"/>
              </w:rPr>
              <w:t>Title and purpose</w:t>
            </w:r>
          </w:p>
        </w:tc>
        <w:tc>
          <w:tcPr>
            <w:cnfStyle w:val="000010000000" w:firstRow="0" w:lastRow="0" w:firstColumn="0" w:lastColumn="0" w:oddVBand="1" w:evenVBand="0" w:oddHBand="0" w:evenHBand="0" w:firstRowFirstColumn="0" w:firstRowLastColumn="0" w:lastRowFirstColumn="0" w:lastRowLastColumn="0"/>
            <w:tcW w:w="1985" w:type="dxa"/>
          </w:tcPr>
          <w:p w14:paraId="7599B3F6" w14:textId="77777777" w:rsidR="00FA1591" w:rsidRPr="001060FC" w:rsidRDefault="00FA1591" w:rsidP="00105C42">
            <w:pPr>
              <w:jc w:val="center"/>
              <w:rPr>
                <w:rFonts w:cs="Arial"/>
                <w:szCs w:val="22"/>
                <w:lang w:val="en-ZA"/>
              </w:rPr>
            </w:pPr>
            <w:r w:rsidRPr="001060FC">
              <w:rPr>
                <w:rFonts w:cs="Arial"/>
                <w:szCs w:val="22"/>
                <w:lang w:val="en-ZA"/>
              </w:rPr>
              <w:t>Approximate time &amp; interval</w:t>
            </w:r>
          </w:p>
        </w:tc>
        <w:tc>
          <w:tcPr>
            <w:tcW w:w="2409" w:type="dxa"/>
          </w:tcPr>
          <w:p w14:paraId="2499E3F9" w14:textId="77777777" w:rsidR="00FA1591" w:rsidRPr="001060FC" w:rsidRDefault="00FA1591" w:rsidP="00105C42">
            <w:pPr>
              <w:jc w:val="center"/>
              <w:cnfStyle w:val="100000000000" w:firstRow="1" w:lastRow="0" w:firstColumn="0" w:lastColumn="0" w:oddVBand="0" w:evenVBand="0" w:oddHBand="0" w:evenHBand="0" w:firstRowFirstColumn="0" w:firstRowLastColumn="0" w:lastRowFirstColumn="0" w:lastRowLastColumn="0"/>
              <w:rPr>
                <w:rFonts w:cs="Arial"/>
                <w:szCs w:val="22"/>
                <w:lang w:val="en-ZA"/>
              </w:rPr>
            </w:pPr>
            <w:r w:rsidRPr="001060FC">
              <w:rPr>
                <w:rFonts w:cs="Arial"/>
                <w:szCs w:val="22"/>
                <w:lang w:val="en-ZA"/>
              </w:rPr>
              <w:t>Location</w:t>
            </w:r>
          </w:p>
        </w:tc>
        <w:tc>
          <w:tcPr>
            <w:cnfStyle w:val="000100000000" w:firstRow="0" w:lastRow="0" w:firstColumn="0" w:lastColumn="1" w:oddVBand="0" w:evenVBand="0" w:oddHBand="0" w:evenHBand="0" w:firstRowFirstColumn="0" w:firstRowLastColumn="0" w:lastRowFirstColumn="0" w:lastRowLastColumn="0"/>
            <w:tcW w:w="2552" w:type="dxa"/>
          </w:tcPr>
          <w:p w14:paraId="3ECB87D2" w14:textId="77777777" w:rsidR="00FA1591" w:rsidRPr="001060FC" w:rsidRDefault="00FA1591" w:rsidP="00105C42">
            <w:pPr>
              <w:jc w:val="left"/>
              <w:rPr>
                <w:rFonts w:cs="Arial"/>
                <w:szCs w:val="22"/>
                <w:lang w:val="en-ZA"/>
              </w:rPr>
            </w:pPr>
            <w:r w:rsidRPr="001060FC">
              <w:rPr>
                <w:rFonts w:cs="Arial"/>
                <w:szCs w:val="22"/>
                <w:lang w:val="en-ZA"/>
              </w:rPr>
              <w:t>Attendance by:</w:t>
            </w:r>
          </w:p>
        </w:tc>
      </w:tr>
      <w:tr w:rsidR="00FA1591" w:rsidRPr="001060FC" w14:paraId="25B0544E" w14:textId="77777777" w:rsidTr="003E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7FAAAB8" w14:textId="77777777" w:rsidR="00FA1591" w:rsidRPr="001060FC" w:rsidRDefault="00FA1591" w:rsidP="00580467">
            <w:pPr>
              <w:pStyle w:val="TableText"/>
              <w:rPr>
                <w:rFonts w:cs="Arial"/>
                <w:b w:val="0"/>
                <w:szCs w:val="22"/>
              </w:rPr>
            </w:pPr>
            <w:r w:rsidRPr="00E161E7">
              <w:t xml:space="preserve">Risk </w:t>
            </w:r>
            <w:proofErr w:type="gramStart"/>
            <w:r w:rsidRPr="00E161E7">
              <w:t>register</w:t>
            </w:r>
            <w:proofErr w:type="gramEnd"/>
            <w:r w:rsidRPr="00E161E7">
              <w:t xml:space="preserve"> and compensation events</w:t>
            </w:r>
          </w:p>
        </w:tc>
        <w:tc>
          <w:tcPr>
            <w:cnfStyle w:val="000010000000" w:firstRow="0" w:lastRow="0" w:firstColumn="0" w:lastColumn="0" w:oddVBand="1" w:evenVBand="0" w:oddHBand="0" w:evenHBand="0" w:firstRowFirstColumn="0" w:firstRowLastColumn="0" w:lastRowFirstColumn="0" w:lastRowLastColumn="0"/>
            <w:tcW w:w="1985" w:type="dxa"/>
          </w:tcPr>
          <w:p w14:paraId="46743D25" w14:textId="77777777" w:rsidR="00FA1591" w:rsidRPr="001060FC" w:rsidRDefault="00FA1591" w:rsidP="00105C42">
            <w:pPr>
              <w:pStyle w:val="TableText"/>
              <w:jc w:val="center"/>
              <w:rPr>
                <w:rFonts w:cs="Arial"/>
                <w:szCs w:val="22"/>
              </w:rPr>
            </w:pPr>
            <w:r w:rsidRPr="001060FC">
              <w:rPr>
                <w:rFonts w:cs="Arial"/>
                <w:szCs w:val="22"/>
              </w:rPr>
              <w:t>Weekly</w:t>
            </w:r>
          </w:p>
        </w:tc>
        <w:tc>
          <w:tcPr>
            <w:tcW w:w="2409" w:type="dxa"/>
          </w:tcPr>
          <w:p w14:paraId="745A8849" w14:textId="77777777" w:rsidR="00FA1591" w:rsidRPr="001060FC" w:rsidRDefault="00FA1591" w:rsidP="00105C42">
            <w:pPr>
              <w:pStyle w:val="TableText"/>
              <w:jc w:val="center"/>
              <w:cnfStyle w:val="000000100000" w:firstRow="0" w:lastRow="0" w:firstColumn="0" w:lastColumn="0" w:oddVBand="0" w:evenVBand="0" w:oddHBand="1" w:evenHBand="0" w:firstRowFirstColumn="0" w:firstRowLastColumn="0" w:lastRowFirstColumn="0" w:lastRowLastColumn="0"/>
              <w:rPr>
                <w:rFonts w:cs="Arial"/>
                <w:szCs w:val="22"/>
              </w:rPr>
            </w:pPr>
            <w:r w:rsidRPr="001060FC">
              <w:rPr>
                <w:rFonts w:cs="Arial"/>
                <w:szCs w:val="22"/>
              </w:rPr>
              <w:t xml:space="preserve">Venue determined by the </w:t>
            </w:r>
            <w:r w:rsidRPr="001060FC">
              <w:rPr>
                <w:rFonts w:cs="Arial"/>
                <w:i/>
                <w:szCs w:val="22"/>
              </w:rPr>
              <w:t>Project Manager</w:t>
            </w:r>
          </w:p>
        </w:tc>
        <w:tc>
          <w:tcPr>
            <w:cnfStyle w:val="000100000000" w:firstRow="0" w:lastRow="0" w:firstColumn="0" w:lastColumn="1" w:oddVBand="0" w:evenVBand="0" w:oddHBand="0" w:evenHBand="0" w:firstRowFirstColumn="0" w:firstRowLastColumn="0" w:lastRowFirstColumn="0" w:lastRowLastColumn="0"/>
            <w:tcW w:w="2552" w:type="dxa"/>
          </w:tcPr>
          <w:p w14:paraId="502B3C2C" w14:textId="62F98A7D" w:rsidR="00FA1591" w:rsidRPr="001060FC" w:rsidRDefault="00FA1591" w:rsidP="00105C42">
            <w:pPr>
              <w:pStyle w:val="TableText"/>
              <w:rPr>
                <w:rFonts w:cs="Arial"/>
                <w:b w:val="0"/>
                <w:szCs w:val="22"/>
              </w:rPr>
            </w:pPr>
            <w:r w:rsidRPr="00E161E7">
              <w:t xml:space="preserve">Relevant appointed members of a Risk </w:t>
            </w:r>
            <w:r w:rsidR="008F0044" w:rsidRPr="00C95F81">
              <w:t>and</w:t>
            </w:r>
            <w:r w:rsidR="008F0044">
              <w:rPr>
                <w:rFonts w:cs="Arial"/>
                <w:szCs w:val="22"/>
              </w:rPr>
              <w:t>/or</w:t>
            </w:r>
            <w:r w:rsidRPr="00E161E7">
              <w:t xml:space="preserve"> Compensation event committee  </w:t>
            </w:r>
          </w:p>
        </w:tc>
      </w:tr>
      <w:tr w:rsidR="00FA1591" w:rsidRPr="001060FC" w14:paraId="0D72F72C" w14:textId="77777777" w:rsidTr="003E7F71">
        <w:tc>
          <w:tcPr>
            <w:cnfStyle w:val="001000000000" w:firstRow="0" w:lastRow="0" w:firstColumn="1" w:lastColumn="0" w:oddVBand="0" w:evenVBand="0" w:oddHBand="0" w:evenHBand="0" w:firstRowFirstColumn="0" w:firstRowLastColumn="0" w:lastRowFirstColumn="0" w:lastRowLastColumn="0"/>
            <w:tcW w:w="2410" w:type="dxa"/>
          </w:tcPr>
          <w:p w14:paraId="789EF286" w14:textId="77777777" w:rsidR="00FA1591" w:rsidRPr="001060FC" w:rsidRDefault="00FA1591" w:rsidP="00580467">
            <w:pPr>
              <w:pStyle w:val="TableText"/>
              <w:rPr>
                <w:rFonts w:cs="Arial"/>
                <w:b w:val="0"/>
                <w:szCs w:val="22"/>
              </w:rPr>
            </w:pPr>
            <w:r w:rsidRPr="00E161E7">
              <w:t>Overall contract progress and feedback (from contract date to execution commencement)</w:t>
            </w:r>
          </w:p>
        </w:tc>
        <w:tc>
          <w:tcPr>
            <w:cnfStyle w:val="000010000000" w:firstRow="0" w:lastRow="0" w:firstColumn="0" w:lastColumn="0" w:oddVBand="1" w:evenVBand="0" w:oddHBand="0" w:evenHBand="0" w:firstRowFirstColumn="0" w:firstRowLastColumn="0" w:lastRowFirstColumn="0" w:lastRowLastColumn="0"/>
            <w:tcW w:w="1985" w:type="dxa"/>
          </w:tcPr>
          <w:p w14:paraId="04CAF5BF" w14:textId="77777777" w:rsidR="00FA1591" w:rsidRPr="001060FC" w:rsidRDefault="003C0925" w:rsidP="00105C42">
            <w:pPr>
              <w:pStyle w:val="TableText"/>
              <w:jc w:val="center"/>
              <w:rPr>
                <w:rFonts w:cs="Arial"/>
                <w:szCs w:val="22"/>
              </w:rPr>
            </w:pPr>
            <w:r w:rsidRPr="001060FC">
              <w:rPr>
                <w:rFonts w:cs="Arial"/>
                <w:szCs w:val="22"/>
              </w:rPr>
              <w:t xml:space="preserve">Bi - </w:t>
            </w:r>
            <w:r w:rsidR="00FA1591" w:rsidRPr="001060FC">
              <w:rPr>
                <w:rFonts w:cs="Arial"/>
                <w:szCs w:val="22"/>
              </w:rPr>
              <w:t>Weekly</w:t>
            </w:r>
          </w:p>
        </w:tc>
        <w:tc>
          <w:tcPr>
            <w:tcW w:w="2409" w:type="dxa"/>
          </w:tcPr>
          <w:p w14:paraId="7942459F" w14:textId="77777777" w:rsidR="00FA1591" w:rsidRPr="001060FC" w:rsidRDefault="00FA1591" w:rsidP="00105C42">
            <w:pPr>
              <w:pStyle w:val="TableText"/>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060FC">
              <w:rPr>
                <w:rFonts w:cs="Arial"/>
                <w:szCs w:val="22"/>
              </w:rPr>
              <w:t xml:space="preserve">Venue determined by the </w:t>
            </w:r>
            <w:r w:rsidRPr="001060FC">
              <w:rPr>
                <w:rFonts w:cs="Arial"/>
                <w:i/>
                <w:szCs w:val="22"/>
              </w:rPr>
              <w:t>Project Manager</w:t>
            </w:r>
          </w:p>
        </w:tc>
        <w:tc>
          <w:tcPr>
            <w:cnfStyle w:val="000100000000" w:firstRow="0" w:lastRow="0" w:firstColumn="0" w:lastColumn="1" w:oddVBand="0" w:evenVBand="0" w:oddHBand="0" w:evenHBand="0" w:firstRowFirstColumn="0" w:firstRowLastColumn="0" w:lastRowFirstColumn="0" w:lastRowLastColumn="0"/>
            <w:tcW w:w="2552" w:type="dxa"/>
          </w:tcPr>
          <w:p w14:paraId="7E75EF87" w14:textId="77777777" w:rsidR="00FA1591" w:rsidRPr="001060FC" w:rsidRDefault="00FA1591" w:rsidP="00105C42">
            <w:pPr>
              <w:pStyle w:val="TableText"/>
              <w:rPr>
                <w:rFonts w:cs="Arial"/>
                <w:b w:val="0"/>
                <w:szCs w:val="22"/>
              </w:rPr>
            </w:pPr>
            <w:r w:rsidRPr="00E161E7">
              <w:rPr>
                <w:i/>
              </w:rPr>
              <w:t>Employer</w:t>
            </w:r>
            <w:r w:rsidRPr="00E161E7">
              <w:t xml:space="preserve">, </w:t>
            </w:r>
            <w:r w:rsidRPr="00E161E7">
              <w:rPr>
                <w:i/>
              </w:rPr>
              <w:t>Contractor</w:t>
            </w:r>
            <w:r w:rsidRPr="00E161E7">
              <w:t xml:space="preserve">, </w:t>
            </w:r>
            <w:r w:rsidRPr="00E161E7">
              <w:rPr>
                <w:i/>
              </w:rPr>
              <w:t>Supervisor</w:t>
            </w:r>
            <w:r w:rsidRPr="00E161E7">
              <w:t xml:space="preserve">, </w:t>
            </w:r>
            <w:proofErr w:type="gramStart"/>
            <w:r w:rsidRPr="00E161E7">
              <w:t>and  Others</w:t>
            </w:r>
            <w:proofErr w:type="gramEnd"/>
            <w:r w:rsidRPr="00E161E7">
              <w:t xml:space="preserve"> as determined by the </w:t>
            </w:r>
            <w:r w:rsidRPr="00E161E7">
              <w:rPr>
                <w:i/>
              </w:rPr>
              <w:t>Project Manager</w:t>
            </w:r>
          </w:p>
        </w:tc>
      </w:tr>
      <w:tr w:rsidR="00FA1591" w:rsidRPr="001060FC" w14:paraId="45CCAFBB" w14:textId="77777777" w:rsidTr="003E7F7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410" w:type="dxa"/>
          </w:tcPr>
          <w:p w14:paraId="0E810078" w14:textId="77777777" w:rsidR="00FA1591" w:rsidRPr="001060FC" w:rsidRDefault="00FA1591" w:rsidP="00580467">
            <w:pPr>
              <w:pStyle w:val="TableText"/>
              <w:rPr>
                <w:rFonts w:cs="Arial"/>
                <w:b w:val="0"/>
                <w:szCs w:val="22"/>
              </w:rPr>
            </w:pPr>
            <w:r w:rsidRPr="00E161E7">
              <w:t>Planning Meetings</w:t>
            </w:r>
          </w:p>
          <w:p w14:paraId="05FBB8E4" w14:textId="77777777" w:rsidR="00FA1591" w:rsidRPr="001060FC" w:rsidRDefault="00FA1591" w:rsidP="00580467">
            <w:pPr>
              <w:pStyle w:val="TableText"/>
              <w:rPr>
                <w:rFonts w:cs="Arial"/>
                <w:b w:val="0"/>
                <w:szCs w:val="22"/>
              </w:rPr>
            </w:pPr>
            <w:r w:rsidRPr="00E161E7">
              <w:t>(</w:t>
            </w:r>
            <w:proofErr w:type="gramStart"/>
            <w:r w:rsidRPr="00E161E7">
              <w:t>including</w:t>
            </w:r>
            <w:proofErr w:type="gramEnd"/>
            <w:r w:rsidRPr="00E161E7">
              <w:t xml:space="preserve"> integration meetings with Others)</w:t>
            </w:r>
          </w:p>
        </w:tc>
        <w:tc>
          <w:tcPr>
            <w:cnfStyle w:val="000010000000" w:firstRow="0" w:lastRow="0" w:firstColumn="0" w:lastColumn="0" w:oddVBand="1" w:evenVBand="0" w:oddHBand="0" w:evenHBand="0" w:firstRowFirstColumn="0" w:firstRowLastColumn="0" w:lastRowFirstColumn="0" w:lastRowLastColumn="0"/>
            <w:tcW w:w="1985" w:type="dxa"/>
          </w:tcPr>
          <w:p w14:paraId="24F0A645" w14:textId="77777777" w:rsidR="00FA1591" w:rsidRPr="001060FC" w:rsidRDefault="00FA1591" w:rsidP="00105C42">
            <w:pPr>
              <w:pStyle w:val="TableText"/>
              <w:jc w:val="center"/>
              <w:rPr>
                <w:rFonts w:cs="Arial"/>
                <w:szCs w:val="22"/>
              </w:rPr>
            </w:pPr>
            <w:r w:rsidRPr="001060FC">
              <w:rPr>
                <w:rFonts w:cs="Arial"/>
                <w:szCs w:val="22"/>
              </w:rPr>
              <w:t>Weekly</w:t>
            </w:r>
          </w:p>
        </w:tc>
        <w:tc>
          <w:tcPr>
            <w:tcW w:w="2409" w:type="dxa"/>
          </w:tcPr>
          <w:p w14:paraId="3F277BAF" w14:textId="77777777" w:rsidR="00FA1591" w:rsidRPr="001060FC" w:rsidRDefault="00FA1591" w:rsidP="00105C42">
            <w:pPr>
              <w:pStyle w:val="TableText"/>
              <w:jc w:val="center"/>
              <w:cnfStyle w:val="000000100000" w:firstRow="0" w:lastRow="0" w:firstColumn="0" w:lastColumn="0" w:oddVBand="0" w:evenVBand="0" w:oddHBand="1" w:evenHBand="0" w:firstRowFirstColumn="0" w:firstRowLastColumn="0" w:lastRowFirstColumn="0" w:lastRowLastColumn="0"/>
              <w:rPr>
                <w:rFonts w:cs="Arial"/>
                <w:szCs w:val="22"/>
              </w:rPr>
            </w:pPr>
            <w:r w:rsidRPr="001060FC">
              <w:rPr>
                <w:rFonts w:cs="Arial"/>
                <w:szCs w:val="22"/>
              </w:rPr>
              <w:t xml:space="preserve">Venue determined by the </w:t>
            </w:r>
            <w:r w:rsidRPr="001060FC">
              <w:rPr>
                <w:rFonts w:cs="Arial"/>
                <w:i/>
                <w:szCs w:val="22"/>
              </w:rPr>
              <w:t>Project Manager</w:t>
            </w:r>
          </w:p>
        </w:tc>
        <w:tc>
          <w:tcPr>
            <w:cnfStyle w:val="000100000000" w:firstRow="0" w:lastRow="0" w:firstColumn="0" w:lastColumn="1" w:oddVBand="0" w:evenVBand="0" w:oddHBand="0" w:evenHBand="0" w:firstRowFirstColumn="0" w:firstRowLastColumn="0" w:lastRowFirstColumn="0" w:lastRowLastColumn="0"/>
            <w:tcW w:w="2552" w:type="dxa"/>
          </w:tcPr>
          <w:p w14:paraId="68C0C183" w14:textId="77777777" w:rsidR="00FA1591" w:rsidRPr="001060FC" w:rsidRDefault="00FA1591" w:rsidP="00105C42">
            <w:pPr>
              <w:pStyle w:val="TableText"/>
              <w:rPr>
                <w:rFonts w:cs="Arial"/>
                <w:b w:val="0"/>
                <w:szCs w:val="22"/>
              </w:rPr>
            </w:pPr>
            <w:r w:rsidRPr="00E161E7">
              <w:rPr>
                <w:i/>
              </w:rPr>
              <w:t>Employer</w:t>
            </w:r>
            <w:r w:rsidRPr="00E161E7">
              <w:t xml:space="preserve">, </w:t>
            </w:r>
            <w:r w:rsidRPr="00E161E7">
              <w:rPr>
                <w:i/>
              </w:rPr>
              <w:t>Contractor</w:t>
            </w:r>
            <w:r w:rsidRPr="00E161E7">
              <w:t xml:space="preserve">, </w:t>
            </w:r>
            <w:r w:rsidRPr="00E161E7">
              <w:rPr>
                <w:i/>
              </w:rPr>
              <w:t>Supervisor</w:t>
            </w:r>
            <w:r w:rsidRPr="00E161E7">
              <w:t xml:space="preserve">, Planners and Others as determined by the </w:t>
            </w:r>
            <w:r w:rsidRPr="00E161E7">
              <w:rPr>
                <w:i/>
              </w:rPr>
              <w:t>Project Manager</w:t>
            </w:r>
          </w:p>
        </w:tc>
      </w:tr>
      <w:tr w:rsidR="00FA1591" w:rsidRPr="001060FC" w14:paraId="38B522BF" w14:textId="77777777" w:rsidTr="003E7F71">
        <w:trPr>
          <w:trHeight w:val="647"/>
        </w:trPr>
        <w:tc>
          <w:tcPr>
            <w:cnfStyle w:val="001000000000" w:firstRow="0" w:lastRow="0" w:firstColumn="1" w:lastColumn="0" w:oddVBand="0" w:evenVBand="0" w:oddHBand="0" w:evenHBand="0" w:firstRowFirstColumn="0" w:firstRowLastColumn="0" w:lastRowFirstColumn="0" w:lastRowLastColumn="0"/>
            <w:tcW w:w="2410" w:type="dxa"/>
          </w:tcPr>
          <w:p w14:paraId="587E7D69" w14:textId="26053006" w:rsidR="00FA1591" w:rsidRPr="001060FC" w:rsidRDefault="00FA1591" w:rsidP="00580467">
            <w:pPr>
              <w:pStyle w:val="TableText"/>
              <w:rPr>
                <w:rFonts w:cs="Arial"/>
                <w:b w:val="0"/>
                <w:szCs w:val="22"/>
              </w:rPr>
            </w:pPr>
            <w:r w:rsidRPr="00E161E7">
              <w:t xml:space="preserve">Safety </w:t>
            </w:r>
            <w:r w:rsidR="009034E4">
              <w:t xml:space="preserve">and Environmental </w:t>
            </w:r>
            <w:r w:rsidRPr="00E161E7">
              <w:t>Meetings</w:t>
            </w:r>
          </w:p>
        </w:tc>
        <w:tc>
          <w:tcPr>
            <w:cnfStyle w:val="000010000000" w:firstRow="0" w:lastRow="0" w:firstColumn="0" w:lastColumn="0" w:oddVBand="1" w:evenVBand="0" w:oddHBand="0" w:evenHBand="0" w:firstRowFirstColumn="0" w:firstRowLastColumn="0" w:lastRowFirstColumn="0" w:lastRowLastColumn="0"/>
            <w:tcW w:w="1985" w:type="dxa"/>
          </w:tcPr>
          <w:p w14:paraId="079E153E" w14:textId="77777777" w:rsidR="00FA1591" w:rsidRPr="001060FC" w:rsidRDefault="00FA1591" w:rsidP="00105C42">
            <w:pPr>
              <w:pStyle w:val="TableText"/>
              <w:jc w:val="center"/>
              <w:rPr>
                <w:rFonts w:cs="Arial"/>
                <w:szCs w:val="22"/>
              </w:rPr>
            </w:pPr>
            <w:r w:rsidRPr="001060FC">
              <w:rPr>
                <w:rFonts w:cs="Arial"/>
                <w:szCs w:val="22"/>
              </w:rPr>
              <w:t>Fortnightly</w:t>
            </w:r>
          </w:p>
        </w:tc>
        <w:tc>
          <w:tcPr>
            <w:tcW w:w="2409" w:type="dxa"/>
          </w:tcPr>
          <w:p w14:paraId="56A194CF" w14:textId="77777777" w:rsidR="00FA1591" w:rsidRPr="001060FC" w:rsidRDefault="00FA1591" w:rsidP="00105C42">
            <w:pPr>
              <w:pStyle w:val="TableText"/>
              <w:jc w:val="center"/>
              <w:cnfStyle w:val="000000000000" w:firstRow="0" w:lastRow="0" w:firstColumn="0" w:lastColumn="0" w:oddVBand="0" w:evenVBand="0" w:oddHBand="0" w:evenHBand="0" w:firstRowFirstColumn="0" w:firstRowLastColumn="0" w:lastRowFirstColumn="0" w:lastRowLastColumn="0"/>
              <w:rPr>
                <w:rFonts w:cs="Arial"/>
                <w:szCs w:val="22"/>
              </w:rPr>
            </w:pPr>
            <w:r w:rsidRPr="001060FC">
              <w:rPr>
                <w:rFonts w:cs="Arial"/>
                <w:szCs w:val="22"/>
              </w:rPr>
              <w:t xml:space="preserve">Venue determined by the </w:t>
            </w:r>
            <w:r w:rsidRPr="001060FC">
              <w:rPr>
                <w:rFonts w:cs="Arial"/>
                <w:i/>
                <w:szCs w:val="22"/>
              </w:rPr>
              <w:t>Project Manager</w:t>
            </w:r>
          </w:p>
        </w:tc>
        <w:tc>
          <w:tcPr>
            <w:cnfStyle w:val="000100000000" w:firstRow="0" w:lastRow="0" w:firstColumn="0" w:lastColumn="1" w:oddVBand="0" w:evenVBand="0" w:oddHBand="0" w:evenHBand="0" w:firstRowFirstColumn="0" w:firstRowLastColumn="0" w:lastRowFirstColumn="0" w:lastRowLastColumn="0"/>
            <w:tcW w:w="2552" w:type="dxa"/>
          </w:tcPr>
          <w:p w14:paraId="0FD6A643" w14:textId="77777777" w:rsidR="00FA1591" w:rsidRPr="001060FC" w:rsidRDefault="00FA1591" w:rsidP="00105C42">
            <w:pPr>
              <w:pStyle w:val="TableText"/>
              <w:rPr>
                <w:rFonts w:cs="Arial"/>
                <w:b w:val="0"/>
                <w:i/>
                <w:szCs w:val="22"/>
              </w:rPr>
            </w:pPr>
            <w:r w:rsidRPr="00E161E7">
              <w:rPr>
                <w:i/>
              </w:rPr>
              <w:t>Employer</w:t>
            </w:r>
            <w:r w:rsidRPr="00E161E7">
              <w:t xml:space="preserve">, </w:t>
            </w:r>
            <w:r w:rsidRPr="00E161E7">
              <w:rPr>
                <w:i/>
              </w:rPr>
              <w:t>Contractor</w:t>
            </w:r>
            <w:r w:rsidRPr="00E161E7">
              <w:t xml:space="preserve">, </w:t>
            </w:r>
            <w:proofErr w:type="gramStart"/>
            <w:r w:rsidRPr="00E161E7">
              <w:rPr>
                <w:i/>
              </w:rPr>
              <w:t>Supervisor</w:t>
            </w:r>
            <w:r w:rsidR="0002423C" w:rsidRPr="00E161E7">
              <w:rPr>
                <w:i/>
              </w:rPr>
              <w:t xml:space="preserve">, </w:t>
            </w:r>
            <w:r w:rsidRPr="00E161E7">
              <w:rPr>
                <w:i/>
              </w:rPr>
              <w:t xml:space="preserve"> </w:t>
            </w:r>
            <w:r w:rsidRPr="00E161E7">
              <w:t>Safety</w:t>
            </w:r>
            <w:proofErr w:type="gramEnd"/>
            <w:r w:rsidRPr="00E161E7">
              <w:t xml:space="preserve"> Officers  and Others as determined by the </w:t>
            </w:r>
            <w:r w:rsidRPr="00707F1A">
              <w:rPr>
                <w:i/>
              </w:rPr>
              <w:t>Project Manager</w:t>
            </w:r>
          </w:p>
        </w:tc>
      </w:tr>
      <w:tr w:rsidR="00FA1591" w:rsidRPr="001060FC" w14:paraId="74EF5ADC" w14:textId="77777777" w:rsidTr="003E7F7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410" w:type="dxa"/>
          </w:tcPr>
          <w:p w14:paraId="1802BB07" w14:textId="77777777" w:rsidR="00FA1591" w:rsidRPr="001060FC" w:rsidRDefault="00FA1591" w:rsidP="00580467">
            <w:pPr>
              <w:jc w:val="left"/>
              <w:rPr>
                <w:rFonts w:cs="Arial"/>
                <w:b w:val="0"/>
                <w:szCs w:val="22"/>
                <w:lang w:val="en-ZA"/>
              </w:rPr>
            </w:pPr>
            <w:r w:rsidRPr="00E161E7">
              <w:rPr>
                <w:lang w:val="en-ZA"/>
              </w:rPr>
              <w:t>Payment Assessment Meeting</w:t>
            </w:r>
          </w:p>
        </w:tc>
        <w:tc>
          <w:tcPr>
            <w:cnfStyle w:val="000010000000" w:firstRow="0" w:lastRow="0" w:firstColumn="0" w:lastColumn="0" w:oddVBand="1" w:evenVBand="0" w:oddHBand="0" w:evenHBand="0" w:firstRowFirstColumn="0" w:firstRowLastColumn="0" w:lastRowFirstColumn="0" w:lastRowLastColumn="0"/>
            <w:tcW w:w="1985" w:type="dxa"/>
          </w:tcPr>
          <w:p w14:paraId="3BCDB384" w14:textId="115C6BCC" w:rsidR="00FA1591" w:rsidRPr="001060FC" w:rsidRDefault="00FA1591" w:rsidP="00105C42">
            <w:pPr>
              <w:jc w:val="center"/>
              <w:rPr>
                <w:rFonts w:cs="Arial"/>
                <w:szCs w:val="22"/>
                <w:lang w:val="en-ZA"/>
              </w:rPr>
            </w:pPr>
            <w:r w:rsidRPr="001060FC">
              <w:rPr>
                <w:rFonts w:cs="Arial"/>
                <w:szCs w:val="22"/>
                <w:lang w:val="en-ZA"/>
              </w:rPr>
              <w:t>Monthly</w:t>
            </w:r>
            <w:r w:rsidR="003C0925" w:rsidRPr="001060FC">
              <w:rPr>
                <w:rFonts w:cs="Arial"/>
                <w:szCs w:val="22"/>
                <w:lang w:val="en-ZA"/>
              </w:rPr>
              <w:t xml:space="preserve"> – </w:t>
            </w:r>
            <w:r w:rsidR="005802CC">
              <w:rPr>
                <w:rFonts w:cs="Arial"/>
                <w:szCs w:val="22"/>
                <w:lang w:val="en-ZA"/>
              </w:rPr>
              <w:t>20</w:t>
            </w:r>
            <w:r w:rsidR="005802CC" w:rsidRPr="00CF74AD">
              <w:rPr>
                <w:rFonts w:cs="Arial"/>
                <w:szCs w:val="22"/>
                <w:vertAlign w:val="superscript"/>
                <w:lang w:val="en-ZA"/>
              </w:rPr>
              <w:t>th</w:t>
            </w:r>
            <w:r w:rsidR="003C0925" w:rsidRPr="001060FC">
              <w:rPr>
                <w:rFonts w:cs="Arial"/>
                <w:szCs w:val="22"/>
                <w:lang w:val="en-ZA"/>
              </w:rPr>
              <w:t xml:space="preserve"> of every month</w:t>
            </w:r>
          </w:p>
        </w:tc>
        <w:tc>
          <w:tcPr>
            <w:tcW w:w="2409" w:type="dxa"/>
          </w:tcPr>
          <w:p w14:paraId="5D6C9CBA" w14:textId="77777777" w:rsidR="00FA1591" w:rsidRPr="001060FC" w:rsidRDefault="00FA1591" w:rsidP="00105C42">
            <w:pPr>
              <w:jc w:val="center"/>
              <w:cnfStyle w:val="000000100000" w:firstRow="0" w:lastRow="0" w:firstColumn="0" w:lastColumn="0" w:oddVBand="0" w:evenVBand="0" w:oddHBand="1" w:evenHBand="0" w:firstRowFirstColumn="0" w:firstRowLastColumn="0" w:lastRowFirstColumn="0" w:lastRowLastColumn="0"/>
              <w:rPr>
                <w:rFonts w:cs="Arial"/>
                <w:szCs w:val="22"/>
                <w:lang w:val="en-ZA"/>
              </w:rPr>
            </w:pPr>
            <w:r w:rsidRPr="001060FC">
              <w:rPr>
                <w:rFonts w:cs="Arial"/>
                <w:szCs w:val="22"/>
                <w:lang w:val="en-ZA"/>
              </w:rPr>
              <w:t xml:space="preserve">Venue determined by the </w:t>
            </w:r>
            <w:r w:rsidRPr="001060FC">
              <w:rPr>
                <w:rFonts w:cs="Arial"/>
                <w:i/>
                <w:szCs w:val="22"/>
                <w:lang w:val="en-ZA"/>
              </w:rPr>
              <w:t>Project Manager</w:t>
            </w:r>
          </w:p>
        </w:tc>
        <w:tc>
          <w:tcPr>
            <w:cnfStyle w:val="000100000000" w:firstRow="0" w:lastRow="0" w:firstColumn="0" w:lastColumn="1" w:oddVBand="0" w:evenVBand="0" w:oddHBand="0" w:evenHBand="0" w:firstRowFirstColumn="0" w:firstRowLastColumn="0" w:lastRowFirstColumn="0" w:lastRowLastColumn="0"/>
            <w:tcW w:w="2552" w:type="dxa"/>
          </w:tcPr>
          <w:p w14:paraId="2AC57A3E" w14:textId="77777777" w:rsidR="00FA1591" w:rsidRPr="001060FC" w:rsidRDefault="00FA1591" w:rsidP="00105C42">
            <w:pPr>
              <w:jc w:val="left"/>
              <w:rPr>
                <w:rFonts w:cs="Arial"/>
                <w:b w:val="0"/>
                <w:i/>
                <w:szCs w:val="22"/>
                <w:lang w:val="en-ZA"/>
              </w:rPr>
            </w:pPr>
            <w:r w:rsidRPr="00E161E7">
              <w:rPr>
                <w:i/>
                <w:lang w:val="en-ZA"/>
              </w:rPr>
              <w:t>Employer</w:t>
            </w:r>
            <w:r w:rsidRPr="00E161E7">
              <w:rPr>
                <w:lang w:val="en-ZA"/>
              </w:rPr>
              <w:t xml:space="preserve">, </w:t>
            </w:r>
            <w:r w:rsidRPr="00E161E7">
              <w:rPr>
                <w:i/>
                <w:lang w:val="en-ZA"/>
              </w:rPr>
              <w:t>Contractor</w:t>
            </w:r>
            <w:r w:rsidRPr="00E161E7">
              <w:rPr>
                <w:lang w:val="en-ZA"/>
              </w:rPr>
              <w:t xml:space="preserve">, </w:t>
            </w:r>
            <w:r w:rsidRPr="00E161E7">
              <w:rPr>
                <w:i/>
                <w:lang w:val="en-ZA"/>
              </w:rPr>
              <w:t>Supervisor</w:t>
            </w:r>
            <w:r w:rsidRPr="00E161E7">
              <w:rPr>
                <w:lang w:val="en-ZA"/>
              </w:rPr>
              <w:t xml:space="preserve">, Quantity </w:t>
            </w:r>
            <w:r w:rsidRPr="00E161E7">
              <w:rPr>
                <w:i/>
                <w:lang w:val="en-ZA"/>
              </w:rPr>
              <w:t>Supervisors</w:t>
            </w:r>
            <w:r w:rsidRPr="00E161E7">
              <w:rPr>
                <w:lang w:val="en-ZA"/>
              </w:rPr>
              <w:t xml:space="preserve"> and Others as determined by the </w:t>
            </w:r>
            <w:r w:rsidRPr="00707F1A">
              <w:rPr>
                <w:i/>
                <w:lang w:val="en-ZA"/>
              </w:rPr>
              <w:t>Project Manager</w:t>
            </w:r>
          </w:p>
        </w:tc>
      </w:tr>
      <w:tr w:rsidR="00FA1591" w:rsidRPr="001060FC" w14:paraId="42E6FA62" w14:textId="77777777" w:rsidTr="003E7F71">
        <w:trPr>
          <w:cnfStyle w:val="010000000000" w:firstRow="0" w:lastRow="1"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410" w:type="dxa"/>
          </w:tcPr>
          <w:p w14:paraId="1D7DAEEC" w14:textId="77777777" w:rsidR="00FA1591" w:rsidRPr="001060FC" w:rsidRDefault="00FA1591" w:rsidP="00580467">
            <w:pPr>
              <w:jc w:val="left"/>
              <w:rPr>
                <w:rFonts w:cs="Arial"/>
                <w:b w:val="0"/>
                <w:szCs w:val="22"/>
                <w:lang w:val="en-ZA"/>
              </w:rPr>
            </w:pPr>
            <w:r w:rsidRPr="00E161E7">
              <w:rPr>
                <w:lang w:val="en-ZA"/>
              </w:rPr>
              <w:t>Quality and Engineering Meeting</w:t>
            </w:r>
          </w:p>
        </w:tc>
        <w:tc>
          <w:tcPr>
            <w:cnfStyle w:val="000010000000" w:firstRow="0" w:lastRow="0" w:firstColumn="0" w:lastColumn="0" w:oddVBand="1" w:evenVBand="0" w:oddHBand="0" w:evenHBand="0" w:firstRowFirstColumn="0" w:firstRowLastColumn="0" w:lastRowFirstColumn="0" w:lastRowLastColumn="0"/>
            <w:tcW w:w="1985" w:type="dxa"/>
          </w:tcPr>
          <w:p w14:paraId="79AC5717" w14:textId="77777777" w:rsidR="00FA1591" w:rsidRPr="001060FC" w:rsidRDefault="00FA1591" w:rsidP="00105C42">
            <w:pPr>
              <w:jc w:val="center"/>
              <w:rPr>
                <w:rFonts w:cs="Arial"/>
                <w:b w:val="0"/>
                <w:szCs w:val="22"/>
                <w:lang w:val="en-ZA"/>
              </w:rPr>
            </w:pPr>
            <w:r w:rsidRPr="00E161E7">
              <w:rPr>
                <w:lang w:val="en-ZA"/>
              </w:rPr>
              <w:t>Monthly</w:t>
            </w:r>
            <w:r w:rsidR="007F3AF6" w:rsidRPr="00E161E7">
              <w:rPr>
                <w:lang w:val="en-ZA"/>
              </w:rPr>
              <w:t xml:space="preserve"> or as determined by </w:t>
            </w:r>
            <w:r w:rsidR="007F3AF6" w:rsidRPr="009D307B">
              <w:rPr>
                <w:i/>
                <w:lang w:val="en-ZA"/>
              </w:rPr>
              <w:t>Project Manager</w:t>
            </w:r>
          </w:p>
        </w:tc>
        <w:tc>
          <w:tcPr>
            <w:tcW w:w="2409" w:type="dxa"/>
          </w:tcPr>
          <w:p w14:paraId="639618DF" w14:textId="77777777" w:rsidR="00FA1591" w:rsidRPr="001060FC" w:rsidRDefault="00FA1591" w:rsidP="00105C42">
            <w:pPr>
              <w:jc w:val="center"/>
              <w:cnfStyle w:val="010000000000" w:firstRow="0" w:lastRow="1" w:firstColumn="0" w:lastColumn="0" w:oddVBand="0" w:evenVBand="0" w:oddHBand="0" w:evenHBand="0" w:firstRowFirstColumn="0" w:firstRowLastColumn="0" w:lastRowFirstColumn="0" w:lastRowLastColumn="0"/>
              <w:rPr>
                <w:rFonts w:cs="Arial"/>
                <w:b w:val="0"/>
                <w:szCs w:val="22"/>
                <w:lang w:val="en-ZA"/>
              </w:rPr>
            </w:pPr>
            <w:r w:rsidRPr="00E161E7">
              <w:rPr>
                <w:lang w:val="en-ZA"/>
              </w:rPr>
              <w:t xml:space="preserve">Venue determined by the </w:t>
            </w:r>
            <w:r w:rsidRPr="00E161E7">
              <w:rPr>
                <w:i/>
                <w:lang w:val="en-ZA"/>
              </w:rPr>
              <w:t>Project Manager</w:t>
            </w:r>
          </w:p>
        </w:tc>
        <w:tc>
          <w:tcPr>
            <w:cnfStyle w:val="000100000000" w:firstRow="0" w:lastRow="0" w:firstColumn="0" w:lastColumn="1" w:oddVBand="0" w:evenVBand="0" w:oddHBand="0" w:evenHBand="0" w:firstRowFirstColumn="0" w:firstRowLastColumn="0" w:lastRowFirstColumn="0" w:lastRowLastColumn="0"/>
            <w:tcW w:w="2552" w:type="dxa"/>
          </w:tcPr>
          <w:p w14:paraId="1045053F" w14:textId="77777777" w:rsidR="00FA1591" w:rsidRPr="001060FC" w:rsidRDefault="00FA1591" w:rsidP="00105C42">
            <w:pPr>
              <w:jc w:val="left"/>
              <w:rPr>
                <w:rFonts w:cs="Arial"/>
                <w:b w:val="0"/>
                <w:i/>
                <w:szCs w:val="22"/>
                <w:lang w:val="en-ZA"/>
              </w:rPr>
            </w:pPr>
            <w:r w:rsidRPr="00E161E7">
              <w:rPr>
                <w:i/>
                <w:lang w:val="en-ZA"/>
              </w:rPr>
              <w:t>Employer</w:t>
            </w:r>
            <w:r w:rsidRPr="00E161E7">
              <w:rPr>
                <w:lang w:val="en-ZA"/>
              </w:rPr>
              <w:t xml:space="preserve">, </w:t>
            </w:r>
            <w:r w:rsidRPr="00E161E7">
              <w:rPr>
                <w:i/>
                <w:lang w:val="en-ZA"/>
              </w:rPr>
              <w:t>Contractor</w:t>
            </w:r>
            <w:r w:rsidRPr="00E161E7">
              <w:rPr>
                <w:lang w:val="en-ZA"/>
              </w:rPr>
              <w:t xml:space="preserve">, </w:t>
            </w:r>
            <w:r w:rsidRPr="00E161E7">
              <w:rPr>
                <w:i/>
                <w:lang w:val="en-ZA"/>
              </w:rPr>
              <w:t xml:space="preserve">Supervisor </w:t>
            </w:r>
            <w:r w:rsidRPr="00E161E7">
              <w:rPr>
                <w:lang w:val="en-ZA"/>
              </w:rPr>
              <w:t xml:space="preserve">Safety </w:t>
            </w:r>
            <w:proofErr w:type="gramStart"/>
            <w:r w:rsidRPr="00E161E7">
              <w:rPr>
                <w:lang w:val="en-ZA"/>
              </w:rPr>
              <w:t>Officers  and</w:t>
            </w:r>
            <w:proofErr w:type="gramEnd"/>
            <w:r w:rsidRPr="00E161E7">
              <w:rPr>
                <w:lang w:val="en-ZA"/>
              </w:rPr>
              <w:t xml:space="preserve"> Others as determined by the </w:t>
            </w:r>
            <w:r w:rsidRPr="00E161E7">
              <w:rPr>
                <w:i/>
                <w:lang w:val="en-ZA"/>
              </w:rPr>
              <w:t>Project Manager</w:t>
            </w:r>
          </w:p>
        </w:tc>
      </w:tr>
    </w:tbl>
    <w:p w14:paraId="322059CB" w14:textId="77777777" w:rsidR="00FA1591" w:rsidRPr="00105C42" w:rsidRDefault="00FA1591" w:rsidP="00233221">
      <w:pPr>
        <w:rPr>
          <w:rFonts w:cs="Arial"/>
          <w:szCs w:val="22"/>
          <w:lang w:val="en-ZA"/>
        </w:rPr>
      </w:pPr>
    </w:p>
    <w:p w14:paraId="1E219292" w14:textId="77777777" w:rsidR="00105C42" w:rsidRPr="00105C42" w:rsidRDefault="00FA1591" w:rsidP="002708B8">
      <w:pPr>
        <w:pStyle w:val="Caption"/>
        <w:keepNext/>
        <w:rPr>
          <w:rFonts w:cs="Arial"/>
          <w:szCs w:val="22"/>
        </w:rPr>
      </w:pPr>
      <w:r w:rsidRPr="00105C42">
        <w:rPr>
          <w:rFonts w:cs="Arial"/>
          <w:szCs w:val="22"/>
        </w:rPr>
        <w:t xml:space="preserve"> </w:t>
      </w:r>
    </w:p>
    <w:p w14:paraId="0900AC01" w14:textId="6FED4557" w:rsidR="00FA1591" w:rsidRDefault="00FA1591" w:rsidP="00426350">
      <w:pPr>
        <w:pStyle w:val="Caption"/>
        <w:keepNext/>
        <w:spacing w:line="360" w:lineRule="auto"/>
        <w:rPr>
          <w:rFonts w:cs="Arial"/>
          <w:b w:val="0"/>
          <w:szCs w:val="22"/>
        </w:rPr>
      </w:pPr>
      <w:r w:rsidRPr="00426350">
        <w:rPr>
          <w:rFonts w:eastAsia="Times New Roman" w:cs="Arial"/>
          <w:b w:val="0"/>
          <w:bCs w:val="0"/>
          <w:szCs w:val="22"/>
        </w:rPr>
        <w:t>Meetings of a specialist nature may be convened as specified elsewhere in this Works Information or if not so</w:t>
      </w:r>
      <w:r w:rsidR="001933CB">
        <w:rPr>
          <w:rFonts w:eastAsia="Times New Roman" w:cs="Arial"/>
          <w:b w:val="0"/>
          <w:bCs w:val="0"/>
          <w:szCs w:val="22"/>
        </w:rPr>
        <w:t>,</w:t>
      </w:r>
      <w:r w:rsidRPr="00426350">
        <w:rPr>
          <w:rFonts w:eastAsia="Times New Roman" w:cs="Arial"/>
          <w:b w:val="0"/>
          <w:bCs w:val="0"/>
          <w:szCs w:val="22"/>
        </w:rPr>
        <w:t xml:space="preserve"> specified by persons and at times and locations to suit the Parties, the </w:t>
      </w:r>
      <w:proofErr w:type="gramStart"/>
      <w:r w:rsidRPr="00426350">
        <w:rPr>
          <w:rFonts w:eastAsia="Times New Roman" w:cs="Arial"/>
          <w:b w:val="0"/>
          <w:bCs w:val="0"/>
          <w:szCs w:val="22"/>
        </w:rPr>
        <w:t>nature</w:t>
      </w:r>
      <w:proofErr w:type="gramEnd"/>
      <w:r w:rsidRPr="00426350">
        <w:rPr>
          <w:rFonts w:eastAsia="Times New Roman" w:cs="Arial"/>
          <w:b w:val="0"/>
          <w:bCs w:val="0"/>
          <w:szCs w:val="22"/>
        </w:rPr>
        <w:t xml:space="preserve"> and the progress of the works. </w:t>
      </w:r>
      <w:r w:rsidR="007F3AF6" w:rsidRPr="00426350">
        <w:rPr>
          <w:rFonts w:eastAsia="Times New Roman" w:cs="Arial"/>
          <w:b w:val="0"/>
          <w:bCs w:val="0"/>
          <w:szCs w:val="22"/>
        </w:rPr>
        <w:t xml:space="preserve">Such meetings should not prejudice the </w:t>
      </w:r>
      <w:r w:rsidR="007F3AF6" w:rsidRPr="009D307B">
        <w:rPr>
          <w:b w:val="0"/>
          <w:i/>
        </w:rPr>
        <w:t>Employer</w:t>
      </w:r>
      <w:r w:rsidR="007F3AF6" w:rsidRPr="00426350">
        <w:rPr>
          <w:rFonts w:eastAsia="Times New Roman" w:cs="Arial"/>
          <w:b w:val="0"/>
          <w:bCs w:val="0"/>
          <w:szCs w:val="22"/>
        </w:rPr>
        <w:t xml:space="preserve"> in terms of </w:t>
      </w:r>
      <w:r w:rsidR="001A7E12" w:rsidRPr="00426350">
        <w:rPr>
          <w:rFonts w:eastAsia="Times New Roman" w:cs="Arial"/>
          <w:b w:val="0"/>
          <w:bCs w:val="0"/>
          <w:szCs w:val="22"/>
        </w:rPr>
        <w:t xml:space="preserve">cost, </w:t>
      </w:r>
      <w:proofErr w:type="gramStart"/>
      <w:r w:rsidR="001A7E12" w:rsidRPr="00426350">
        <w:rPr>
          <w:rFonts w:eastAsia="Times New Roman" w:cs="Arial"/>
          <w:b w:val="0"/>
          <w:bCs w:val="0"/>
          <w:szCs w:val="22"/>
        </w:rPr>
        <w:t>quality</w:t>
      </w:r>
      <w:proofErr w:type="gramEnd"/>
      <w:r w:rsidR="00350FA1" w:rsidRPr="00426350">
        <w:rPr>
          <w:rFonts w:eastAsia="Times New Roman" w:cs="Arial"/>
          <w:b w:val="0"/>
          <w:bCs w:val="0"/>
          <w:szCs w:val="22"/>
        </w:rPr>
        <w:t xml:space="preserve"> </w:t>
      </w:r>
      <w:r w:rsidR="007F3AF6" w:rsidRPr="00426350">
        <w:rPr>
          <w:rFonts w:eastAsia="Times New Roman" w:cs="Arial"/>
          <w:b w:val="0"/>
          <w:bCs w:val="0"/>
          <w:szCs w:val="22"/>
        </w:rPr>
        <w:t>and schedule</w:t>
      </w:r>
      <w:r w:rsidR="00350FA1" w:rsidRPr="00426350">
        <w:rPr>
          <w:rFonts w:eastAsia="Times New Roman" w:cs="Arial"/>
          <w:b w:val="0"/>
          <w:bCs w:val="0"/>
          <w:szCs w:val="22"/>
        </w:rPr>
        <w:t>.</w:t>
      </w:r>
      <w:r w:rsidRPr="00426350">
        <w:rPr>
          <w:rFonts w:eastAsia="Times New Roman" w:cs="Arial"/>
          <w:b w:val="0"/>
          <w:bCs w:val="0"/>
          <w:szCs w:val="22"/>
        </w:rPr>
        <w:t xml:space="preserve"> Records of these meetings shall be submitted to the </w:t>
      </w:r>
      <w:r w:rsidRPr="009D307B">
        <w:rPr>
          <w:b w:val="0"/>
          <w:i/>
        </w:rPr>
        <w:t xml:space="preserve">Project Manager </w:t>
      </w:r>
      <w:r w:rsidRPr="00426350">
        <w:rPr>
          <w:rFonts w:eastAsia="Times New Roman" w:cs="Arial"/>
          <w:b w:val="0"/>
          <w:bCs w:val="0"/>
          <w:szCs w:val="22"/>
        </w:rPr>
        <w:t>by the person convening the</w:t>
      </w:r>
      <w:r w:rsidRPr="00105C42">
        <w:rPr>
          <w:rFonts w:cs="Arial"/>
          <w:b w:val="0"/>
          <w:szCs w:val="22"/>
        </w:rPr>
        <w:t xml:space="preserve"> meeting within five days of the meeting.</w:t>
      </w:r>
      <w:r w:rsidR="001933CB">
        <w:rPr>
          <w:rFonts w:cs="Arial"/>
          <w:b w:val="0"/>
          <w:szCs w:val="22"/>
        </w:rPr>
        <w:t xml:space="preserve"> </w:t>
      </w:r>
      <w:r w:rsidRPr="00105C42">
        <w:rPr>
          <w:rFonts w:cs="Arial"/>
          <w:b w:val="0"/>
          <w:szCs w:val="22"/>
        </w:rPr>
        <w:t xml:space="preserve">People attending meetings must have authority to make decisions and execute the decision. </w:t>
      </w:r>
    </w:p>
    <w:p w14:paraId="3E56EAD6" w14:textId="77777777" w:rsidR="00FA1591" w:rsidRPr="00177A8D" w:rsidRDefault="00F40DB6" w:rsidP="00233221">
      <w:pPr>
        <w:pStyle w:val="Heading2"/>
        <w:ind w:right="140"/>
        <w:jc w:val="both"/>
        <w:rPr>
          <w:rFonts w:cs="Arial"/>
          <w:sz w:val="22"/>
          <w:szCs w:val="22"/>
        </w:rPr>
      </w:pPr>
      <w:bookmarkStart w:id="62" w:name="_Toc137798044"/>
      <w:bookmarkStart w:id="63" w:name="_Toc229128247"/>
      <w:bookmarkStart w:id="64" w:name="_Toc84494021"/>
      <w:bookmarkStart w:id="65" w:name="_Toc182383649"/>
      <w:r w:rsidRPr="00105C42">
        <w:rPr>
          <w:rFonts w:cs="Arial"/>
          <w:sz w:val="22"/>
          <w:szCs w:val="22"/>
        </w:rPr>
        <w:t xml:space="preserve">Documentation </w:t>
      </w:r>
      <w:r w:rsidR="00251AB5" w:rsidRPr="00105C42">
        <w:rPr>
          <w:rFonts w:cs="Arial"/>
          <w:sz w:val="22"/>
          <w:szCs w:val="22"/>
        </w:rPr>
        <w:t>Control</w:t>
      </w:r>
      <w:bookmarkEnd w:id="62"/>
      <w:bookmarkEnd w:id="63"/>
      <w:bookmarkEnd w:id="64"/>
      <w:bookmarkEnd w:id="65"/>
    </w:p>
    <w:p w14:paraId="277BD8C1" w14:textId="77777777" w:rsidR="00F17674" w:rsidRPr="00105C42" w:rsidRDefault="00F17674" w:rsidP="00233221">
      <w:pPr>
        <w:pStyle w:val="Heading3"/>
        <w:rPr>
          <w:rFonts w:ascii="Arial" w:hAnsi="Arial" w:cs="Arial"/>
          <w:szCs w:val="22"/>
        </w:rPr>
      </w:pPr>
      <w:bookmarkStart w:id="66" w:name="_Toc429403178"/>
      <w:bookmarkStart w:id="67" w:name="_Toc429549958"/>
      <w:bookmarkStart w:id="68" w:name="_Toc84494022"/>
      <w:bookmarkStart w:id="69" w:name="_Toc182383650"/>
      <w:r w:rsidRPr="00105C42">
        <w:rPr>
          <w:rFonts w:ascii="Arial" w:hAnsi="Arial" w:cs="Arial"/>
          <w:szCs w:val="22"/>
        </w:rPr>
        <w:t>Documentation Management</w:t>
      </w:r>
      <w:bookmarkEnd w:id="66"/>
      <w:bookmarkEnd w:id="67"/>
      <w:bookmarkEnd w:id="68"/>
      <w:bookmarkEnd w:id="69"/>
    </w:p>
    <w:p w14:paraId="553722C1" w14:textId="77777777" w:rsidR="00F17674" w:rsidRPr="00105C42" w:rsidRDefault="00F17674" w:rsidP="00233221">
      <w:pPr>
        <w:numPr>
          <w:ilvl w:val="3"/>
          <w:numId w:val="20"/>
        </w:numPr>
        <w:tabs>
          <w:tab w:val="clear" w:pos="357"/>
          <w:tab w:val="clear" w:pos="864"/>
          <w:tab w:val="num" w:pos="1134"/>
        </w:tabs>
        <w:spacing w:before="120" w:after="120"/>
        <w:ind w:left="1134" w:hanging="1134"/>
        <w:outlineLvl w:val="3"/>
        <w:rPr>
          <w:rFonts w:cs="Arial"/>
          <w:b/>
          <w:szCs w:val="22"/>
          <w:lang w:val="en-ZA"/>
        </w:rPr>
      </w:pPr>
      <w:r w:rsidRPr="00105C42">
        <w:rPr>
          <w:rFonts w:cs="Arial"/>
          <w:b/>
          <w:szCs w:val="22"/>
          <w:lang w:val="en-ZA"/>
        </w:rPr>
        <w:t xml:space="preserve">Document identification </w:t>
      </w:r>
    </w:p>
    <w:p w14:paraId="3F3D1A42" w14:textId="77777777" w:rsidR="007F2C80" w:rsidRPr="00105C42" w:rsidRDefault="007F2C80" w:rsidP="00233221">
      <w:pPr>
        <w:keepLines/>
        <w:tabs>
          <w:tab w:val="clear" w:pos="357"/>
          <w:tab w:val="left" w:pos="142"/>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rPr>
          <w:rFonts w:cs="Arial"/>
          <w:szCs w:val="22"/>
          <w:lang w:val="en-ZA"/>
        </w:rPr>
      </w:pPr>
      <w:r w:rsidRPr="00105C42">
        <w:rPr>
          <w:rFonts w:cs="Arial"/>
          <w:szCs w:val="22"/>
          <w:lang w:val="en-ZA"/>
        </w:rPr>
        <w:t xml:space="preserve">The documentation requirements cover the various engineering stages, from the design stage through fabrication, installation, testing and commissioning and most importantly for the operating, </w:t>
      </w:r>
      <w:proofErr w:type="gramStart"/>
      <w:r w:rsidRPr="00105C42">
        <w:rPr>
          <w:rFonts w:cs="Arial"/>
          <w:szCs w:val="22"/>
          <w:lang w:val="en-ZA"/>
        </w:rPr>
        <w:t>maintenance</w:t>
      </w:r>
      <w:proofErr w:type="gramEnd"/>
      <w:r w:rsidRPr="00105C42">
        <w:rPr>
          <w:rFonts w:cs="Arial"/>
          <w:szCs w:val="22"/>
          <w:lang w:val="en-ZA"/>
        </w:rPr>
        <w:t xml:space="preserve"> and training stage of the project.</w:t>
      </w:r>
    </w:p>
    <w:p w14:paraId="26252F25" w14:textId="27D69677" w:rsidR="001461E5" w:rsidRDefault="007F2C80" w:rsidP="00233221">
      <w:pPr>
        <w:keepLines/>
        <w:tabs>
          <w:tab w:val="clear" w:pos="357"/>
          <w:tab w:val="left" w:pos="142"/>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rPr>
          <w:rFonts w:cs="Arial"/>
          <w:szCs w:val="22"/>
          <w:lang w:val="en-ZA"/>
        </w:rPr>
      </w:pPr>
      <w:r w:rsidRPr="00105C42">
        <w:rPr>
          <w:rFonts w:cs="Arial"/>
          <w:szCs w:val="22"/>
          <w:lang w:val="en-ZA"/>
        </w:rPr>
        <w:t xml:space="preserve">The Contractor is responsible for the compilation and the supply of the documentation during the various project stages and to provide the documentation programme to link with the milestone dates.  Documentation and drawings are programmed for delivery to meet the milestone dates and in accordance with the agreed VDSS supplied </w:t>
      </w:r>
      <w:r w:rsidR="007017C5">
        <w:rPr>
          <w:rFonts w:cs="Arial"/>
          <w:szCs w:val="22"/>
          <w:lang w:val="en-ZA"/>
        </w:rPr>
        <w:t xml:space="preserve">by the </w:t>
      </w:r>
      <w:r w:rsidRPr="00105C42">
        <w:rPr>
          <w:rFonts w:cs="Arial"/>
          <w:i/>
          <w:szCs w:val="22"/>
          <w:lang w:val="en-ZA"/>
        </w:rPr>
        <w:t>Employer</w:t>
      </w:r>
      <w:r w:rsidRPr="00105C42">
        <w:rPr>
          <w:rFonts w:cs="Arial"/>
          <w:szCs w:val="22"/>
          <w:lang w:val="en-ZA"/>
        </w:rPr>
        <w:t>.</w:t>
      </w:r>
      <w:r w:rsidR="00F17674" w:rsidRPr="00105C42">
        <w:rPr>
          <w:rFonts w:cs="Arial"/>
          <w:szCs w:val="22"/>
          <w:lang w:val="en-ZA"/>
        </w:rPr>
        <w:t xml:space="preserve"> </w:t>
      </w:r>
    </w:p>
    <w:p w14:paraId="1EC9ABF5" w14:textId="77777777" w:rsidR="00D63DA0" w:rsidRPr="00105C42" w:rsidRDefault="00D63DA0" w:rsidP="00233221">
      <w:pPr>
        <w:pStyle w:val="Heading4"/>
        <w:jc w:val="both"/>
        <w:rPr>
          <w:rFonts w:ascii="Arial" w:hAnsi="Arial" w:cs="Arial"/>
          <w:szCs w:val="22"/>
          <w:lang w:val="en-ZA"/>
        </w:rPr>
      </w:pPr>
      <w:r w:rsidRPr="00105C42">
        <w:rPr>
          <w:rFonts w:ascii="Arial" w:hAnsi="Arial" w:cs="Arial"/>
          <w:szCs w:val="22"/>
          <w:lang w:val="en-ZA"/>
        </w:rPr>
        <w:t xml:space="preserve">Documents Submission </w:t>
      </w:r>
    </w:p>
    <w:p w14:paraId="39D6A0DC" w14:textId="59D59A87" w:rsidR="001A7E12" w:rsidRPr="00105C42" w:rsidRDefault="007F2C80" w:rsidP="338DB84D">
      <w:pPr>
        <w:spacing w:after="120" w:line="360" w:lineRule="auto"/>
        <w:rPr>
          <w:rFonts w:cs="Arial"/>
          <w:lang w:val="en-ZA"/>
        </w:rPr>
      </w:pPr>
      <w:r w:rsidRPr="03B5CC2E">
        <w:rPr>
          <w:rFonts w:cs="Arial"/>
          <w:lang w:val="en-ZA"/>
        </w:rPr>
        <w:t>All documents and records must be submitted according to Technical Document and Record Management W</w:t>
      </w:r>
      <w:r w:rsidR="0036193F" w:rsidRPr="03B5CC2E">
        <w:rPr>
          <w:rFonts w:cs="Arial"/>
          <w:lang w:val="en-ZA"/>
        </w:rPr>
        <w:t xml:space="preserve">ork Instruction (240-76992014) and </w:t>
      </w:r>
      <w:r w:rsidRPr="03B5CC2E">
        <w:rPr>
          <w:rFonts w:cs="Arial"/>
          <w:lang w:val="en-ZA"/>
        </w:rPr>
        <w:t>Gx</w:t>
      </w:r>
      <w:r w:rsidR="00ED21EF" w:rsidRPr="03B5CC2E">
        <w:rPr>
          <w:rFonts w:cs="Arial"/>
          <w:lang w:val="en-ZA"/>
        </w:rPr>
        <w:t xml:space="preserve"> </w:t>
      </w:r>
      <w:r w:rsidRPr="03B5CC2E">
        <w:rPr>
          <w:rFonts w:cs="Arial"/>
          <w:lang w:val="en-ZA"/>
        </w:rPr>
        <w:t>Projects Documentation Deliverable Requirements Specification (240-65459834</w:t>
      </w:r>
      <w:proofErr w:type="gramStart"/>
      <w:r w:rsidRPr="03B5CC2E">
        <w:rPr>
          <w:rFonts w:cs="Arial"/>
          <w:lang w:val="en-ZA"/>
        </w:rPr>
        <w:t>)</w:t>
      </w:r>
      <w:proofErr w:type="gramEnd"/>
      <w:r w:rsidR="0036193F" w:rsidRPr="03B5CC2E">
        <w:rPr>
          <w:rFonts w:cs="Arial"/>
          <w:lang w:val="en-ZA"/>
        </w:rPr>
        <w:t xml:space="preserve"> </w:t>
      </w:r>
      <w:r w:rsidRPr="03B5CC2E">
        <w:rPr>
          <w:rFonts w:cs="Arial"/>
          <w:lang w:val="en-ZA"/>
        </w:rPr>
        <w:t xml:space="preserve">and the </w:t>
      </w:r>
      <w:r w:rsidRPr="03B5CC2E">
        <w:rPr>
          <w:rFonts w:cs="Arial"/>
          <w:i/>
          <w:iCs/>
          <w:lang w:val="en-ZA"/>
        </w:rPr>
        <w:t>Employer</w:t>
      </w:r>
      <w:r w:rsidRPr="03B5CC2E">
        <w:rPr>
          <w:rFonts w:cs="Arial"/>
          <w:lang w:val="en-ZA"/>
        </w:rPr>
        <w:t xml:space="preserve"> ensures that the </w:t>
      </w:r>
      <w:r w:rsidRPr="03B5CC2E">
        <w:rPr>
          <w:rFonts w:cs="Arial"/>
          <w:i/>
          <w:iCs/>
          <w:lang w:val="en-ZA"/>
        </w:rPr>
        <w:t>Contractor</w:t>
      </w:r>
      <w:r w:rsidRPr="03B5CC2E">
        <w:rPr>
          <w:rFonts w:cs="Arial"/>
          <w:lang w:val="en-ZA"/>
        </w:rPr>
        <w:t xml:space="preserve"> is provided with latest revisions of all these documents. </w:t>
      </w:r>
      <w:proofErr w:type="gramStart"/>
      <w:r w:rsidR="00F17674" w:rsidRPr="03B5CC2E">
        <w:rPr>
          <w:rFonts w:cs="Arial"/>
          <w:lang w:val="en-ZA"/>
        </w:rPr>
        <w:t>In order to</w:t>
      </w:r>
      <w:proofErr w:type="gramEnd"/>
      <w:r w:rsidR="00F17674" w:rsidRPr="03B5CC2E">
        <w:rPr>
          <w:rFonts w:cs="Arial"/>
          <w:lang w:val="en-ZA"/>
        </w:rPr>
        <w:t xml:space="preserve"> portray a consistent </w:t>
      </w:r>
      <w:r w:rsidR="008E7F48" w:rsidRPr="03B5CC2E">
        <w:rPr>
          <w:rFonts w:cs="Arial"/>
          <w:lang w:val="en-ZA"/>
        </w:rPr>
        <w:t>image,</w:t>
      </w:r>
      <w:r w:rsidR="00F17674" w:rsidRPr="03B5CC2E">
        <w:rPr>
          <w:rFonts w:cs="Arial"/>
          <w:lang w:val="en-ZA"/>
        </w:rPr>
        <w:t xml:space="preserve"> it is important that all documents used within the project follow the same standards of layout, style and formatting as described in the </w:t>
      </w:r>
      <w:r w:rsidRPr="03B5CC2E">
        <w:rPr>
          <w:rFonts w:cs="Arial"/>
          <w:lang w:val="en-ZA"/>
        </w:rPr>
        <w:t xml:space="preserve">documents </w:t>
      </w:r>
      <w:r w:rsidR="00F17674" w:rsidRPr="03B5CC2E">
        <w:rPr>
          <w:rFonts w:cs="Arial"/>
          <w:lang w:val="en-ZA"/>
        </w:rPr>
        <w:t xml:space="preserve">above. </w:t>
      </w:r>
      <w:r w:rsidRPr="03B5CC2E">
        <w:rPr>
          <w:rFonts w:cs="Arial"/>
          <w:lang w:val="en-ZA"/>
        </w:rPr>
        <w:t>The</w:t>
      </w:r>
      <w:r w:rsidR="00F17674" w:rsidRPr="03B5CC2E">
        <w:rPr>
          <w:rFonts w:cs="Arial"/>
          <w:lang w:val="en-ZA"/>
        </w:rPr>
        <w:t xml:space="preserve"> </w:t>
      </w:r>
      <w:r w:rsidR="00F17674" w:rsidRPr="03B5CC2E">
        <w:rPr>
          <w:rFonts w:cs="Arial"/>
          <w:i/>
          <w:iCs/>
          <w:lang w:val="en-ZA"/>
        </w:rPr>
        <w:t>Contractor</w:t>
      </w:r>
      <w:r w:rsidR="00F17674" w:rsidRPr="03B5CC2E">
        <w:rPr>
          <w:rFonts w:cs="Arial"/>
          <w:lang w:val="en-ZA"/>
        </w:rPr>
        <w:t xml:space="preserve"> </w:t>
      </w:r>
      <w:r w:rsidRPr="03B5CC2E">
        <w:rPr>
          <w:rFonts w:cs="Arial"/>
          <w:lang w:val="en-ZA"/>
        </w:rPr>
        <w:t>is</w:t>
      </w:r>
      <w:r w:rsidR="00F17674" w:rsidRPr="03B5CC2E">
        <w:rPr>
          <w:rFonts w:cs="Arial"/>
          <w:lang w:val="en-ZA"/>
        </w:rPr>
        <w:t xml:space="preserve"> required to submit documents as electronic</w:t>
      </w:r>
      <w:r w:rsidR="0036193F" w:rsidRPr="03B5CC2E">
        <w:rPr>
          <w:rFonts w:cs="Arial"/>
          <w:lang w:val="en-ZA"/>
        </w:rPr>
        <w:t xml:space="preserve"> in pdf format in a </w:t>
      </w:r>
      <w:r w:rsidR="004D3589" w:rsidRPr="03B5CC2E">
        <w:rPr>
          <w:rFonts w:cs="Arial"/>
          <w:lang w:val="en-ZA"/>
        </w:rPr>
        <w:t>USB</w:t>
      </w:r>
      <w:r w:rsidR="00F17674" w:rsidRPr="03B5CC2E">
        <w:rPr>
          <w:rFonts w:cs="Arial"/>
          <w:lang w:val="en-ZA"/>
        </w:rPr>
        <w:t xml:space="preserve"> and hard copies and must be delivered to the </w:t>
      </w:r>
      <w:r w:rsidR="00F17674" w:rsidRPr="03B5CC2E">
        <w:rPr>
          <w:rFonts w:cs="Arial"/>
          <w:i/>
          <w:iCs/>
          <w:lang w:val="en-ZA"/>
        </w:rPr>
        <w:t>Project Manager</w:t>
      </w:r>
      <w:r w:rsidR="00F17674" w:rsidRPr="03B5CC2E">
        <w:rPr>
          <w:rFonts w:cs="Arial"/>
          <w:lang w:val="en-ZA"/>
        </w:rPr>
        <w:t xml:space="preserve"> with a transmittal note.</w:t>
      </w:r>
      <w:r w:rsidR="00E37882" w:rsidRPr="03B5CC2E">
        <w:rPr>
          <w:rFonts w:cs="Arial"/>
          <w:lang w:val="en-ZA"/>
        </w:rPr>
        <w:t xml:space="preserve"> </w:t>
      </w:r>
    </w:p>
    <w:p w14:paraId="79E5DD01" w14:textId="77777777" w:rsidR="00E87812" w:rsidRPr="00105C42" w:rsidRDefault="00E87812" w:rsidP="00233221">
      <w:pPr>
        <w:spacing w:line="360" w:lineRule="auto"/>
        <w:rPr>
          <w:rFonts w:cs="Arial"/>
          <w:szCs w:val="22"/>
          <w:lang w:val="en-US"/>
        </w:rPr>
      </w:pPr>
      <w:r w:rsidRPr="00105C42">
        <w:rPr>
          <w:rFonts w:cs="Arial"/>
          <w:szCs w:val="22"/>
          <w:lang w:val="en-US"/>
        </w:rPr>
        <w:t xml:space="preserve">The </w:t>
      </w:r>
      <w:r w:rsidRPr="00105C42">
        <w:rPr>
          <w:rFonts w:cs="Arial"/>
          <w:i/>
          <w:szCs w:val="22"/>
          <w:lang w:val="en-US"/>
        </w:rPr>
        <w:t>Contractor</w:t>
      </w:r>
      <w:r w:rsidRPr="00105C42">
        <w:rPr>
          <w:rFonts w:cs="Arial"/>
          <w:szCs w:val="22"/>
          <w:lang w:val="en-US"/>
        </w:rPr>
        <w:t xml:space="preserve"> submits the Master Document List to the Employer on a monthly basis for tracking purposes</w:t>
      </w:r>
      <w:r w:rsidR="00ED21EF">
        <w:rPr>
          <w:rFonts w:cs="Arial"/>
          <w:szCs w:val="22"/>
          <w:lang w:val="en-US"/>
        </w:rPr>
        <w:t>,</w:t>
      </w:r>
      <w:r w:rsidRPr="00105C42">
        <w:rPr>
          <w:rFonts w:cs="Arial"/>
          <w:szCs w:val="22"/>
          <w:lang w:val="en-US"/>
        </w:rPr>
        <w:t xml:space="preserve"> irrespective of whether there are updates or not. The MDL includes list of drawings and documents and contains the following minimum information for each document:</w:t>
      </w:r>
    </w:p>
    <w:p w14:paraId="025C5B57"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Date of submission</w:t>
      </w:r>
    </w:p>
    <w:p w14:paraId="2C28C258"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Transmittal number</w:t>
      </w:r>
    </w:p>
    <w:p w14:paraId="32B4641E"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Transmittal title</w:t>
      </w:r>
    </w:p>
    <w:p w14:paraId="4D719B94"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Document description</w:t>
      </w:r>
    </w:p>
    <w:p w14:paraId="1A6A5DF3"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 xml:space="preserve">Document number </w:t>
      </w:r>
    </w:p>
    <w:p w14:paraId="7DA2FD4E"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Document Type</w:t>
      </w:r>
    </w:p>
    <w:p w14:paraId="70DC84DB"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Revision number</w:t>
      </w:r>
    </w:p>
    <w:p w14:paraId="56E1B893"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 xml:space="preserve">Document Approval Status </w:t>
      </w:r>
    </w:p>
    <w:p w14:paraId="2C72B259" w14:textId="77777777" w:rsidR="00E87812" w:rsidRPr="00105C42" w:rsidRDefault="00E87812" w:rsidP="00A91C04">
      <w:pPr>
        <w:numPr>
          <w:ilvl w:val="0"/>
          <w:numId w:val="76"/>
        </w:numPr>
        <w:spacing w:line="360" w:lineRule="auto"/>
        <w:rPr>
          <w:rFonts w:cs="Arial"/>
          <w:szCs w:val="22"/>
          <w:lang w:val="en-ZA"/>
        </w:rPr>
      </w:pPr>
      <w:r w:rsidRPr="00105C42">
        <w:rPr>
          <w:rFonts w:cs="Arial"/>
          <w:szCs w:val="22"/>
          <w:lang w:val="en-ZA"/>
        </w:rPr>
        <w:t>Document Authorisation Status (</w:t>
      </w:r>
      <w:proofErr w:type="gramStart"/>
      <w:r w:rsidRPr="00105C42">
        <w:rPr>
          <w:rFonts w:cs="Arial"/>
          <w:szCs w:val="22"/>
          <w:lang w:val="en-ZA"/>
        </w:rPr>
        <w:t>i.e.</w:t>
      </w:r>
      <w:proofErr w:type="gramEnd"/>
      <w:r w:rsidRPr="00105C42">
        <w:rPr>
          <w:rFonts w:cs="Arial"/>
          <w:szCs w:val="22"/>
          <w:lang w:val="en-ZA"/>
        </w:rPr>
        <w:t xml:space="preserve"> Accepted With Comments, Not Accepted with Comments, Accepted)</w:t>
      </w:r>
    </w:p>
    <w:p w14:paraId="4730DD18" w14:textId="77777777" w:rsidR="00E87812" w:rsidRPr="00105C42" w:rsidRDefault="00E87812" w:rsidP="00233221">
      <w:pPr>
        <w:spacing w:after="120" w:line="360" w:lineRule="auto"/>
        <w:rPr>
          <w:rFonts w:cs="Arial"/>
          <w:szCs w:val="22"/>
          <w:lang w:val="en-ZA"/>
        </w:rPr>
      </w:pPr>
    </w:p>
    <w:p w14:paraId="389EB69D" w14:textId="77777777" w:rsidR="00E87812" w:rsidRPr="00105C42" w:rsidRDefault="00E87812" w:rsidP="00233221">
      <w:pPr>
        <w:pStyle w:val="Heading4"/>
        <w:jc w:val="both"/>
        <w:rPr>
          <w:rFonts w:ascii="Arial" w:hAnsi="Arial" w:cs="Arial"/>
          <w:szCs w:val="22"/>
          <w:lang w:val="en-ZA"/>
        </w:rPr>
      </w:pPr>
      <w:bookmarkStart w:id="70" w:name="_Toc433888795"/>
      <w:bookmarkStart w:id="71" w:name="_Toc434429587"/>
      <w:bookmarkStart w:id="72" w:name="_Toc434826537"/>
      <w:bookmarkStart w:id="73" w:name="_Toc442866882"/>
      <w:r w:rsidRPr="00105C42">
        <w:rPr>
          <w:rFonts w:ascii="Arial" w:hAnsi="Arial" w:cs="Arial"/>
          <w:snapToGrid w:val="0"/>
          <w:szCs w:val="22"/>
        </w:rPr>
        <w:t>Documentation Review and Turn-</w:t>
      </w:r>
      <w:proofErr w:type="gramStart"/>
      <w:r w:rsidRPr="00105C42">
        <w:rPr>
          <w:rFonts w:ascii="Arial" w:hAnsi="Arial" w:cs="Arial"/>
          <w:snapToGrid w:val="0"/>
          <w:szCs w:val="22"/>
        </w:rPr>
        <w:t>around</w:t>
      </w:r>
      <w:bookmarkEnd w:id="70"/>
      <w:bookmarkEnd w:id="71"/>
      <w:bookmarkEnd w:id="72"/>
      <w:bookmarkEnd w:id="73"/>
      <w:proofErr w:type="gramEnd"/>
    </w:p>
    <w:p w14:paraId="3BD07728" w14:textId="77777777" w:rsidR="00E87812" w:rsidRDefault="00E87812" w:rsidP="00233221">
      <w:pPr>
        <w:spacing w:line="360" w:lineRule="auto"/>
        <w:rPr>
          <w:rFonts w:cs="Arial"/>
          <w:szCs w:val="22"/>
          <w:lang w:val="en-US"/>
        </w:rPr>
      </w:pPr>
      <w:r w:rsidRPr="00105C42">
        <w:rPr>
          <w:rFonts w:cs="Arial"/>
          <w:szCs w:val="22"/>
          <w:lang w:val="en-US"/>
        </w:rPr>
        <w:t xml:space="preserve">The </w:t>
      </w:r>
      <w:r w:rsidRPr="00105C42">
        <w:rPr>
          <w:rFonts w:cs="Arial"/>
          <w:i/>
          <w:szCs w:val="22"/>
          <w:lang w:val="en-US"/>
        </w:rPr>
        <w:t>Employer</w:t>
      </w:r>
      <w:r w:rsidRPr="00105C42">
        <w:rPr>
          <w:rFonts w:cs="Arial"/>
          <w:szCs w:val="22"/>
          <w:lang w:val="en-US"/>
        </w:rPr>
        <w:t xml:space="preserve"> has a minimum </w:t>
      </w:r>
      <w:r w:rsidR="001A7E12" w:rsidRPr="00105C42">
        <w:rPr>
          <w:rFonts w:cs="Arial"/>
          <w:szCs w:val="22"/>
          <w:lang w:val="en-US"/>
        </w:rPr>
        <w:t>14</w:t>
      </w:r>
      <w:r w:rsidRPr="00105C42">
        <w:rPr>
          <w:rFonts w:cs="Arial"/>
          <w:szCs w:val="22"/>
          <w:lang w:val="en-US"/>
        </w:rPr>
        <w:t xml:space="preserve"> calendar days to review and consolidate review comments for documentation submitted by the </w:t>
      </w:r>
      <w:r w:rsidRPr="00105C42">
        <w:rPr>
          <w:rFonts w:cs="Arial"/>
          <w:i/>
          <w:szCs w:val="22"/>
          <w:lang w:val="en-US"/>
        </w:rPr>
        <w:t>Contractor</w:t>
      </w:r>
      <w:r w:rsidRPr="00105C42">
        <w:rPr>
          <w:rFonts w:cs="Arial"/>
          <w:szCs w:val="22"/>
          <w:lang w:val="en-US"/>
        </w:rPr>
        <w:t xml:space="preserve">. The </w:t>
      </w:r>
      <w:r w:rsidRPr="00105C42">
        <w:rPr>
          <w:rFonts w:cs="Arial"/>
          <w:i/>
          <w:szCs w:val="22"/>
          <w:lang w:val="en-US"/>
        </w:rPr>
        <w:t>Contractor</w:t>
      </w:r>
      <w:r w:rsidR="001A7E12" w:rsidRPr="00105C42">
        <w:rPr>
          <w:rFonts w:cs="Arial"/>
          <w:szCs w:val="22"/>
          <w:lang w:val="en-US"/>
        </w:rPr>
        <w:t xml:space="preserve"> also has a minimum 14</w:t>
      </w:r>
      <w:r w:rsidRPr="00105C42">
        <w:rPr>
          <w:rFonts w:cs="Arial"/>
          <w:szCs w:val="22"/>
          <w:lang w:val="en-US"/>
        </w:rPr>
        <w:t xml:space="preserve"> calendar days to respond and / rectify as per the comments by the Employer.</w:t>
      </w:r>
    </w:p>
    <w:p w14:paraId="64FEF002" w14:textId="77777777" w:rsidR="00F17674" w:rsidRPr="00105C42" w:rsidRDefault="00F17674" w:rsidP="03B5CC2E">
      <w:pPr>
        <w:pStyle w:val="Heading3"/>
        <w:rPr>
          <w:rFonts w:ascii="Arial" w:hAnsi="Arial" w:cs="Arial"/>
          <w:lang w:val="en-ZA"/>
        </w:rPr>
      </w:pPr>
      <w:bookmarkStart w:id="74" w:name="_Toc400529815"/>
      <w:bookmarkStart w:id="75" w:name="_Toc84494023"/>
      <w:bookmarkStart w:id="76" w:name="_Toc182383651"/>
      <w:r w:rsidRPr="03B5CC2E">
        <w:rPr>
          <w:rFonts w:ascii="Arial" w:hAnsi="Arial" w:cs="Arial"/>
          <w:lang w:val="en-ZA"/>
        </w:rPr>
        <w:t>Drawings Format and Layout</w:t>
      </w:r>
      <w:bookmarkEnd w:id="74"/>
      <w:bookmarkEnd w:id="75"/>
      <w:bookmarkEnd w:id="76"/>
    </w:p>
    <w:p w14:paraId="234A7118" w14:textId="69C89AF4" w:rsidR="00FA1591" w:rsidRDefault="00F17674" w:rsidP="00233221">
      <w:pPr>
        <w:keepLines/>
        <w:tabs>
          <w:tab w:val="clear" w:pos="357"/>
          <w:tab w:val="left" w:pos="142"/>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rPr>
          <w:rFonts w:cs="Arial"/>
          <w:szCs w:val="22"/>
          <w:lang w:val="en-ZA"/>
        </w:rPr>
      </w:pPr>
      <w:r w:rsidRPr="00105C42">
        <w:rPr>
          <w:rFonts w:cs="Arial"/>
          <w:szCs w:val="22"/>
          <w:lang w:val="en-ZA"/>
        </w:rPr>
        <w:t xml:space="preserve">The creation, issuing and control of all Engineering Drawings will be in accordance </w:t>
      </w:r>
      <w:proofErr w:type="gramStart"/>
      <w:r w:rsidRPr="00105C42">
        <w:rPr>
          <w:rFonts w:cs="Arial"/>
          <w:szCs w:val="22"/>
          <w:lang w:val="en-ZA"/>
        </w:rPr>
        <w:t>to</w:t>
      </w:r>
      <w:proofErr w:type="gramEnd"/>
      <w:r w:rsidRPr="00105C42">
        <w:rPr>
          <w:rFonts w:cs="Arial"/>
          <w:szCs w:val="22"/>
          <w:lang w:val="en-ZA"/>
        </w:rPr>
        <w:t xml:space="preserve"> the latest revision of 36-943 (Engineering Drawing Office and Engineering Documentation Standard) and 36-945 and 36-946 (associated Work Instructions) to be supplied as part of the enquiry documents. Drawings issued to the </w:t>
      </w:r>
      <w:r w:rsidRPr="00105C42">
        <w:rPr>
          <w:rFonts w:cs="Arial"/>
          <w:i/>
          <w:szCs w:val="22"/>
          <w:lang w:val="en-ZA"/>
        </w:rPr>
        <w:t>Employer</w:t>
      </w:r>
      <w:r w:rsidRPr="00105C42">
        <w:rPr>
          <w:rFonts w:cs="Arial"/>
          <w:szCs w:val="22"/>
          <w:lang w:val="en-ZA"/>
        </w:rPr>
        <w:t xml:space="preserve"> will be a minimum of one hardcopy and an electronic copy. All </w:t>
      </w:r>
      <w:r w:rsidRPr="00105C42">
        <w:rPr>
          <w:rFonts w:cs="Arial"/>
          <w:i/>
          <w:szCs w:val="22"/>
          <w:lang w:val="en-ZA"/>
        </w:rPr>
        <w:t>Contractors</w:t>
      </w:r>
      <w:r w:rsidRPr="00105C42">
        <w:rPr>
          <w:rFonts w:cs="Arial"/>
          <w:szCs w:val="22"/>
          <w:lang w:val="en-ZA"/>
        </w:rPr>
        <w:t xml:space="preserve"> are required to submit electronic drawings in Micro Station (DGN) format, and scanned drawings in pdf format. No drawings in TIFF, AUTOCAD or any other electronic format will be accepted. Drawings issued to Eskom may not be “Right Protected” or encrypted.</w:t>
      </w:r>
      <w:r w:rsidR="00E37882" w:rsidRPr="00105C42">
        <w:rPr>
          <w:rFonts w:cs="Arial"/>
          <w:szCs w:val="22"/>
          <w:lang w:val="en-ZA"/>
        </w:rPr>
        <w:t xml:space="preserve"> (240-86973501)</w:t>
      </w:r>
      <w:r w:rsidR="00350FA1" w:rsidRPr="00105C42">
        <w:rPr>
          <w:rFonts w:cs="Arial"/>
          <w:szCs w:val="22"/>
          <w:lang w:val="en-ZA"/>
        </w:rPr>
        <w:t xml:space="preserve"> The Employer reserves the right to use these </w:t>
      </w:r>
      <w:r w:rsidR="001A7E12" w:rsidRPr="00105C42">
        <w:rPr>
          <w:rFonts w:cs="Arial"/>
          <w:szCs w:val="22"/>
          <w:lang w:val="en-ZA"/>
        </w:rPr>
        <w:t>drawings</w:t>
      </w:r>
      <w:r w:rsidR="00350FA1" w:rsidRPr="00105C42">
        <w:rPr>
          <w:rFonts w:cs="Arial"/>
          <w:szCs w:val="22"/>
          <w:lang w:val="en-ZA"/>
        </w:rPr>
        <w:t xml:space="preserve"> to meets it other contractual obligations</w:t>
      </w:r>
      <w:r w:rsidR="00177A8D">
        <w:rPr>
          <w:rFonts w:cs="Arial"/>
          <w:szCs w:val="22"/>
          <w:lang w:val="en-ZA"/>
        </w:rPr>
        <w:t>.</w:t>
      </w:r>
    </w:p>
    <w:p w14:paraId="79E15C90" w14:textId="77777777" w:rsidR="00F17674" w:rsidRPr="00105C42" w:rsidRDefault="00F17674" w:rsidP="00A91C04">
      <w:pPr>
        <w:pStyle w:val="Heading3"/>
        <w:numPr>
          <w:ilvl w:val="2"/>
          <w:numId w:val="37"/>
        </w:numPr>
        <w:tabs>
          <w:tab w:val="clear" w:pos="357"/>
          <w:tab w:val="num" w:pos="1080"/>
          <w:tab w:val="left" w:pos="1134"/>
        </w:tabs>
        <w:rPr>
          <w:rFonts w:ascii="Arial" w:hAnsi="Arial" w:cs="Arial"/>
          <w:bCs/>
          <w:szCs w:val="22"/>
        </w:rPr>
      </w:pPr>
      <w:bookmarkStart w:id="77" w:name="_Toc394991612"/>
      <w:bookmarkStart w:id="78" w:name="_Toc428943986"/>
      <w:bookmarkStart w:id="79" w:name="_Toc429403179"/>
      <w:bookmarkStart w:id="80" w:name="_Toc429549959"/>
      <w:bookmarkStart w:id="81" w:name="_Ref488397921"/>
      <w:bookmarkStart w:id="82" w:name="_Toc84494024"/>
      <w:bookmarkStart w:id="83" w:name="_Toc182383652"/>
      <w:r w:rsidRPr="00105C42">
        <w:rPr>
          <w:rFonts w:ascii="Arial" w:hAnsi="Arial" w:cs="Arial"/>
          <w:bCs/>
          <w:szCs w:val="22"/>
        </w:rPr>
        <w:t>Plant Identification</w:t>
      </w:r>
      <w:bookmarkEnd w:id="77"/>
      <w:bookmarkEnd w:id="78"/>
      <w:bookmarkEnd w:id="79"/>
      <w:bookmarkEnd w:id="80"/>
      <w:bookmarkEnd w:id="81"/>
      <w:bookmarkEnd w:id="82"/>
      <w:bookmarkEnd w:id="83"/>
      <w:r w:rsidRPr="00105C42">
        <w:rPr>
          <w:rFonts w:ascii="Arial" w:hAnsi="Arial" w:cs="Arial"/>
          <w:bCs/>
          <w:szCs w:val="22"/>
        </w:rPr>
        <w:t xml:space="preserve"> </w:t>
      </w:r>
    </w:p>
    <w:p w14:paraId="55A8FF04" w14:textId="77777777" w:rsidR="00A70A13" w:rsidRPr="00105C42" w:rsidRDefault="00A70A13" w:rsidP="00A70A13">
      <w:pPr>
        <w:pStyle w:val="Heading4"/>
      </w:pPr>
      <w:r w:rsidRPr="00105C42">
        <w:t>Plant Coding Allocation</w:t>
      </w:r>
    </w:p>
    <w:p w14:paraId="4F4C1C49" w14:textId="2E859FC9" w:rsidR="00426350" w:rsidRPr="00105C42" w:rsidRDefault="00F17674" w:rsidP="00233221">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cs="Arial"/>
          <w:szCs w:val="22"/>
          <w:lang w:val="en-ZA"/>
        </w:rPr>
      </w:pPr>
      <w:r w:rsidRPr="00105C42">
        <w:rPr>
          <w:rFonts w:cs="Arial"/>
          <w:szCs w:val="22"/>
          <w:lang w:val="en-ZA"/>
        </w:rPr>
        <w:t xml:space="preserve">Coding of the design will be based on the </w:t>
      </w:r>
      <w:r w:rsidR="004D3589">
        <w:rPr>
          <w:rFonts w:cs="Arial"/>
          <w:szCs w:val="22"/>
          <w:lang w:val="en-ZA"/>
        </w:rPr>
        <w:t>AKZ</w:t>
      </w:r>
      <w:r w:rsidRPr="00105C42">
        <w:rPr>
          <w:rFonts w:cs="Arial"/>
          <w:szCs w:val="22"/>
          <w:lang w:val="en-ZA"/>
        </w:rPr>
        <w:t xml:space="preserve"> coding </w:t>
      </w:r>
      <w:proofErr w:type="gramStart"/>
      <w:r w:rsidRPr="00105C42">
        <w:rPr>
          <w:rFonts w:cs="Arial"/>
          <w:szCs w:val="22"/>
          <w:lang w:val="en-ZA"/>
        </w:rPr>
        <w:t>system</w:t>
      </w:r>
      <w:proofErr w:type="gramEnd"/>
      <w:r w:rsidRPr="00105C42">
        <w:rPr>
          <w:rFonts w:cs="Arial"/>
          <w:szCs w:val="22"/>
          <w:lang w:val="en-ZA"/>
        </w:rPr>
        <w:t xml:space="preserve"> and the </w:t>
      </w:r>
      <w:r w:rsidRPr="00105C42">
        <w:rPr>
          <w:rFonts w:cs="Arial"/>
          <w:i/>
          <w:szCs w:val="22"/>
          <w:lang w:val="en-ZA"/>
        </w:rPr>
        <w:t>Employer</w:t>
      </w:r>
      <w:r w:rsidRPr="00105C42">
        <w:rPr>
          <w:rFonts w:cs="Arial"/>
          <w:szCs w:val="22"/>
          <w:lang w:val="en-ZA"/>
        </w:rPr>
        <w:t xml:space="preserve"> will undertake the coding in line with its standards. The </w:t>
      </w:r>
      <w:r w:rsidR="004D3589">
        <w:rPr>
          <w:rFonts w:cs="Arial"/>
          <w:szCs w:val="22"/>
          <w:lang w:val="en-ZA"/>
        </w:rPr>
        <w:t>AKZ</w:t>
      </w:r>
      <w:r w:rsidRPr="00105C42">
        <w:rPr>
          <w:rFonts w:cs="Arial"/>
          <w:szCs w:val="22"/>
          <w:lang w:val="en-ZA"/>
        </w:rPr>
        <w:t xml:space="preserve"> coding shall be applied during the design review stage(s) and cross referenced to all arrangement drawings, schematics, wiring diagrams, </w:t>
      </w:r>
      <w:proofErr w:type="gramStart"/>
      <w:r w:rsidRPr="00105C42">
        <w:rPr>
          <w:rFonts w:cs="Arial"/>
          <w:szCs w:val="22"/>
          <w:lang w:val="en-ZA"/>
        </w:rPr>
        <w:t>instructions</w:t>
      </w:r>
      <w:proofErr w:type="gramEnd"/>
      <w:r w:rsidRPr="00105C42">
        <w:rPr>
          <w:rFonts w:cs="Arial"/>
          <w:szCs w:val="22"/>
          <w:lang w:val="en-ZA"/>
        </w:rPr>
        <w:t xml:space="preserve"> and manuals and where practical to spare part </w:t>
      </w:r>
      <w:r w:rsidR="00ED21EF">
        <w:rPr>
          <w:rFonts w:cs="Arial"/>
          <w:szCs w:val="22"/>
          <w:lang w:val="en-ZA"/>
        </w:rPr>
        <w:t xml:space="preserve">equipment </w:t>
      </w:r>
      <w:r w:rsidRPr="00105C42">
        <w:rPr>
          <w:rFonts w:cs="Arial"/>
          <w:szCs w:val="22"/>
          <w:lang w:val="en-ZA"/>
        </w:rPr>
        <w:t>list</w:t>
      </w:r>
      <w:r w:rsidR="00ED21EF">
        <w:rPr>
          <w:rFonts w:cs="Arial"/>
          <w:szCs w:val="22"/>
          <w:lang w:val="en-ZA"/>
        </w:rPr>
        <w:t xml:space="preserve">s and </w:t>
      </w:r>
      <w:r w:rsidRPr="00105C42">
        <w:rPr>
          <w:rFonts w:cs="Arial"/>
          <w:szCs w:val="22"/>
          <w:lang w:val="en-ZA"/>
        </w:rPr>
        <w:t xml:space="preserve">manuals. The </w:t>
      </w:r>
      <w:r w:rsidRPr="00105C42">
        <w:rPr>
          <w:rFonts w:cs="Arial"/>
          <w:i/>
          <w:szCs w:val="22"/>
          <w:lang w:val="en-ZA"/>
        </w:rPr>
        <w:t>Contractor</w:t>
      </w:r>
      <w:r w:rsidRPr="00105C42">
        <w:rPr>
          <w:rFonts w:cs="Arial"/>
          <w:szCs w:val="22"/>
          <w:lang w:val="en-ZA"/>
        </w:rPr>
        <w:t xml:space="preserve"> will be required to include allocated coding to </w:t>
      </w:r>
      <w:r w:rsidR="00426350">
        <w:rPr>
          <w:rFonts w:cs="Arial"/>
          <w:szCs w:val="22"/>
          <w:lang w:val="en-ZA"/>
        </w:rPr>
        <w:t>the electronic design drawings.</w:t>
      </w:r>
    </w:p>
    <w:p w14:paraId="35E60293" w14:textId="77777777" w:rsidR="00A70A13" w:rsidRPr="00105C42" w:rsidRDefault="00A70A13" w:rsidP="00A70A13">
      <w:pPr>
        <w:pStyle w:val="Heading4"/>
        <w:rPr>
          <w:lang w:val="en-ZA"/>
        </w:rPr>
      </w:pPr>
      <w:bookmarkStart w:id="84" w:name="_Toc323158577"/>
      <w:bookmarkEnd w:id="84"/>
      <w:r w:rsidRPr="00105C42">
        <w:t>Plant Labelling</w:t>
      </w:r>
    </w:p>
    <w:p w14:paraId="53FD8403" w14:textId="1D6F20D6" w:rsidR="00177A8D" w:rsidRPr="00105C42" w:rsidRDefault="00F17674" w:rsidP="00233221">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cs="Arial"/>
          <w:szCs w:val="22"/>
          <w:lang w:val="en-ZA"/>
        </w:rPr>
      </w:pPr>
      <w:r w:rsidRPr="00105C42">
        <w:rPr>
          <w:rFonts w:cs="Arial"/>
          <w:iCs/>
          <w:noProof/>
          <w:snapToGrid w:val="0"/>
          <w:szCs w:val="22"/>
          <w:lang w:val="en-ZA"/>
        </w:rPr>
        <w:t xml:space="preserve">The </w:t>
      </w:r>
      <w:r w:rsidRPr="00105C42">
        <w:rPr>
          <w:rFonts w:cs="Arial"/>
          <w:i/>
          <w:iCs/>
          <w:noProof/>
          <w:snapToGrid w:val="0"/>
          <w:szCs w:val="22"/>
          <w:lang w:val="en-ZA"/>
        </w:rPr>
        <w:t>Contractor</w:t>
      </w:r>
      <w:r w:rsidRPr="00105C42">
        <w:rPr>
          <w:rFonts w:cs="Arial"/>
          <w:iCs/>
          <w:noProof/>
          <w:snapToGrid w:val="0"/>
          <w:szCs w:val="22"/>
          <w:lang w:val="en-ZA"/>
        </w:rPr>
        <w:t xml:space="preserve"> will also manufacture and install </w:t>
      </w:r>
      <w:r w:rsidR="004D3589" w:rsidRPr="00957599">
        <w:rPr>
          <w:rFonts w:cs="Arial"/>
          <w:szCs w:val="22"/>
          <w:lang w:val="en-ZA"/>
        </w:rPr>
        <w:t>AKZ</w:t>
      </w:r>
      <w:r w:rsidRPr="00105C42">
        <w:rPr>
          <w:rFonts w:cs="Arial"/>
          <w:iCs/>
          <w:noProof/>
          <w:snapToGrid w:val="0"/>
          <w:szCs w:val="22"/>
          <w:lang w:val="en-ZA"/>
        </w:rPr>
        <w:t xml:space="preserve"> labels to identified plant items as per list supplied by the </w:t>
      </w:r>
      <w:r w:rsidRPr="00105C42">
        <w:rPr>
          <w:rFonts w:cs="Arial"/>
          <w:i/>
          <w:iCs/>
          <w:noProof/>
          <w:snapToGrid w:val="0"/>
          <w:szCs w:val="22"/>
          <w:lang w:val="en-ZA"/>
        </w:rPr>
        <w:t>Employer</w:t>
      </w:r>
      <w:r w:rsidRPr="00105C42">
        <w:rPr>
          <w:rFonts w:cs="Arial"/>
          <w:iCs/>
          <w:noProof/>
          <w:snapToGrid w:val="0"/>
          <w:szCs w:val="22"/>
          <w:lang w:val="en-ZA"/>
        </w:rPr>
        <w:t>. Labels</w:t>
      </w:r>
      <w:r w:rsidRPr="00105C42">
        <w:rPr>
          <w:rFonts w:cs="Arial"/>
          <w:noProof/>
          <w:snapToGrid w:val="0"/>
          <w:szCs w:val="22"/>
          <w:lang w:val="en-ZA"/>
        </w:rPr>
        <w:t xml:space="preserve"> will be manufactured and installed according to the </w:t>
      </w:r>
      <w:r w:rsidRPr="00105C42">
        <w:rPr>
          <w:rFonts w:cs="Arial"/>
          <w:i/>
          <w:noProof/>
          <w:snapToGrid w:val="0"/>
          <w:szCs w:val="22"/>
          <w:lang w:val="en-ZA"/>
        </w:rPr>
        <w:t>Employer’s</w:t>
      </w:r>
      <w:r w:rsidRPr="00105C42">
        <w:rPr>
          <w:rFonts w:cs="Arial"/>
          <w:noProof/>
          <w:snapToGrid w:val="0"/>
          <w:szCs w:val="22"/>
          <w:lang w:val="en-ZA"/>
        </w:rPr>
        <w:t xml:space="preserve"> </w:t>
      </w:r>
      <w:r w:rsidR="004D3589" w:rsidRPr="00957599">
        <w:rPr>
          <w:rFonts w:cs="Arial"/>
          <w:szCs w:val="22"/>
          <w:lang w:val="en-ZA"/>
        </w:rPr>
        <w:t>AKZ</w:t>
      </w:r>
      <w:r w:rsidRPr="00105C42">
        <w:rPr>
          <w:rFonts w:cs="Arial"/>
          <w:noProof/>
          <w:snapToGrid w:val="0"/>
          <w:szCs w:val="22"/>
          <w:lang w:val="en-ZA"/>
        </w:rPr>
        <w:t xml:space="preserve"> Plant Labelling and Equipment Descriptions Standard. The labeling standard will be </w:t>
      </w:r>
      <w:r w:rsidRPr="00105C42">
        <w:rPr>
          <w:rFonts w:cs="Arial"/>
          <w:szCs w:val="22"/>
          <w:lang w:val="en-ZA"/>
        </w:rPr>
        <w:t xml:space="preserve">supplied as part of the enquiry </w:t>
      </w:r>
      <w:r w:rsidRPr="00A65DC0">
        <w:rPr>
          <w:rFonts w:cs="Arial"/>
          <w:szCs w:val="22"/>
          <w:lang w:val="en-ZA"/>
        </w:rPr>
        <w:t>documents.</w:t>
      </w:r>
      <w:r w:rsidR="00E37882" w:rsidRPr="00A65DC0">
        <w:rPr>
          <w:rFonts w:cs="Arial"/>
          <w:szCs w:val="22"/>
          <w:lang w:val="en-ZA"/>
        </w:rPr>
        <w:t xml:space="preserve"> Mention no. </w:t>
      </w:r>
      <w:r w:rsidR="00957599" w:rsidRPr="00FB2179">
        <w:rPr>
          <w:rFonts w:cs="Arial"/>
          <w:szCs w:val="22"/>
          <w:lang w:val="en-ZA"/>
        </w:rPr>
        <w:t>240-62937990</w:t>
      </w:r>
      <w:r w:rsidR="00957599" w:rsidRPr="00957599">
        <w:rPr>
          <w:rFonts w:cs="Arial"/>
          <w:szCs w:val="22"/>
          <w:lang w:val="en-ZA"/>
        </w:rPr>
        <w:t xml:space="preserve"> Tutuka AKZ Plant Labelling Guideline.</w:t>
      </w:r>
    </w:p>
    <w:p w14:paraId="3FBE5349" w14:textId="77777777" w:rsidR="00FA1591" w:rsidRPr="00105C42" w:rsidRDefault="00FA1591" w:rsidP="00233221">
      <w:pPr>
        <w:pStyle w:val="Heading3"/>
        <w:rPr>
          <w:rFonts w:ascii="Arial" w:hAnsi="Arial" w:cs="Arial"/>
          <w:szCs w:val="22"/>
        </w:rPr>
      </w:pPr>
      <w:bookmarkStart w:id="85" w:name="_Toc428943987"/>
      <w:bookmarkStart w:id="86" w:name="_Toc429403180"/>
      <w:bookmarkStart w:id="87" w:name="_Toc429549960"/>
      <w:bookmarkStart w:id="88" w:name="_Toc84494025"/>
      <w:bookmarkStart w:id="89" w:name="_Toc182383653"/>
      <w:r w:rsidRPr="00105C42">
        <w:rPr>
          <w:rFonts w:ascii="Arial" w:hAnsi="Arial" w:cs="Arial"/>
          <w:szCs w:val="22"/>
        </w:rPr>
        <w:t>Configuration change control</w:t>
      </w:r>
      <w:bookmarkEnd w:id="85"/>
      <w:bookmarkEnd w:id="86"/>
      <w:bookmarkEnd w:id="87"/>
      <w:bookmarkEnd w:id="88"/>
      <w:bookmarkEnd w:id="89"/>
    </w:p>
    <w:p w14:paraId="038DFC74" w14:textId="77777777" w:rsidR="00105C42" w:rsidRDefault="00FA1591" w:rsidP="00CE684C">
      <w:pPr>
        <w:spacing w:line="360" w:lineRule="auto"/>
        <w:rPr>
          <w:rFonts w:cs="Arial"/>
          <w:szCs w:val="22"/>
          <w:lang w:val="en-ZA"/>
        </w:rPr>
      </w:pPr>
      <w:r w:rsidRPr="00105C42">
        <w:rPr>
          <w:rFonts w:cs="Arial"/>
          <w:szCs w:val="22"/>
          <w:lang w:val="en-ZA"/>
        </w:rPr>
        <w:t>Any changes to the design baselines will be formally managed according to the Eskom Project Engineering Change Procedure (240-53114026). All design reviews will be conducted according to the Design Review Procedure (240-53113685)</w:t>
      </w:r>
    </w:p>
    <w:p w14:paraId="791A94F3" w14:textId="77777777" w:rsidR="00105C42" w:rsidRPr="00105C42" w:rsidRDefault="00105C42" w:rsidP="00233221">
      <w:pPr>
        <w:ind w:right="140"/>
        <w:rPr>
          <w:rFonts w:cs="Arial"/>
          <w:szCs w:val="22"/>
        </w:rPr>
      </w:pPr>
    </w:p>
    <w:p w14:paraId="0BD131EE" w14:textId="77777777" w:rsidR="00D344DF" w:rsidRPr="00105C42" w:rsidRDefault="00F6166C" w:rsidP="00CE684C">
      <w:pPr>
        <w:pStyle w:val="Heading2"/>
        <w:spacing w:before="0"/>
        <w:ind w:right="140"/>
        <w:jc w:val="both"/>
        <w:rPr>
          <w:rFonts w:cs="Arial"/>
          <w:sz w:val="22"/>
          <w:szCs w:val="22"/>
        </w:rPr>
      </w:pPr>
      <w:bookmarkStart w:id="90" w:name="_Ref134768869"/>
      <w:bookmarkStart w:id="91" w:name="_Toc137798045"/>
      <w:bookmarkStart w:id="92" w:name="_Toc229128248"/>
      <w:bookmarkStart w:id="93" w:name="_Toc84494026"/>
      <w:bookmarkStart w:id="94" w:name="_Toc182383654"/>
      <w:r w:rsidRPr="00105C42">
        <w:rPr>
          <w:rFonts w:cs="Arial"/>
          <w:sz w:val="22"/>
          <w:szCs w:val="22"/>
        </w:rPr>
        <w:t xml:space="preserve">Health </w:t>
      </w:r>
      <w:r w:rsidR="00251AB5" w:rsidRPr="00105C42">
        <w:rPr>
          <w:rFonts w:cs="Arial"/>
          <w:sz w:val="22"/>
          <w:szCs w:val="22"/>
        </w:rPr>
        <w:t>and Safety Risk Management</w:t>
      </w:r>
      <w:bookmarkEnd w:id="90"/>
      <w:bookmarkEnd w:id="91"/>
      <w:bookmarkEnd w:id="92"/>
      <w:bookmarkEnd w:id="93"/>
      <w:bookmarkEnd w:id="94"/>
    </w:p>
    <w:p w14:paraId="7375307B"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95" w:name="_Toc477342540"/>
      <w:bookmarkStart w:id="96" w:name="_Toc479720057"/>
      <w:r w:rsidRPr="00177A8D">
        <w:rPr>
          <w:rFonts w:ascii="Arial Bold" w:hAnsi="Arial Bold"/>
          <w:b/>
          <w:szCs w:val="20"/>
          <w:lang w:val="en-ZA"/>
        </w:rPr>
        <w:t>General</w:t>
      </w:r>
      <w:bookmarkEnd w:id="95"/>
      <w:bookmarkEnd w:id="96"/>
    </w:p>
    <w:p w14:paraId="71D1C149" w14:textId="77777777" w:rsidR="00D344DF" w:rsidRPr="00177A8D" w:rsidRDefault="00D344DF" w:rsidP="00A43717">
      <w:pPr>
        <w:keepLines/>
        <w:numPr>
          <w:ilvl w:val="0"/>
          <w:numId w:val="125"/>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In carrying out its obligations to the </w:t>
      </w:r>
      <w:r w:rsidRPr="00177A8D">
        <w:rPr>
          <w:i/>
          <w:lang w:val="en-ZA"/>
        </w:rPr>
        <w:t>Employer</w:t>
      </w:r>
      <w:r w:rsidRPr="00177A8D">
        <w:rPr>
          <w:lang w:val="en-ZA"/>
        </w:rPr>
        <w:t xml:space="preserve"> in terms of this contract, which obligations include, amongst others, providing the </w:t>
      </w:r>
      <w:r w:rsidRPr="00177A8D">
        <w:rPr>
          <w:i/>
          <w:lang w:val="en-ZA"/>
        </w:rPr>
        <w:t>works</w:t>
      </w:r>
      <w:r w:rsidRPr="00177A8D">
        <w:rPr>
          <w:lang w:val="en-ZA"/>
        </w:rPr>
        <w:t xml:space="preserve">; using Plant, Materials and Equipment; and whilst at the site for any reason, the </w:t>
      </w:r>
      <w:r w:rsidRPr="00177A8D">
        <w:rPr>
          <w:i/>
          <w:lang w:val="en-ZA"/>
        </w:rPr>
        <w:t>Contractor</w:t>
      </w:r>
      <w:r w:rsidRPr="00177A8D">
        <w:rPr>
          <w:lang w:val="en-ZA"/>
        </w:rPr>
        <w:t xml:space="preserve"> is the “</w:t>
      </w:r>
      <w:r w:rsidRPr="00177A8D">
        <w:rPr>
          <w:i/>
          <w:lang w:val="en-ZA"/>
        </w:rPr>
        <w:t>Employer</w:t>
      </w:r>
      <w:r w:rsidRPr="00177A8D">
        <w:rPr>
          <w:lang w:val="en-ZA"/>
        </w:rPr>
        <w:t xml:space="preserve">” in terms of the Occupational Health and Safety Act, No. 85 of 1993, in respect of its activities and in relation to its employees, agents, </w:t>
      </w:r>
      <w:r w:rsidR="004E025A">
        <w:rPr>
          <w:lang w:val="en-ZA"/>
        </w:rPr>
        <w:t>S</w:t>
      </w:r>
      <w:r w:rsidRPr="00177A8D">
        <w:rPr>
          <w:lang w:val="en-ZA"/>
        </w:rPr>
        <w:t xml:space="preserve">ubcontractor/s and mandatories. </w:t>
      </w:r>
    </w:p>
    <w:p w14:paraId="16F10F39" w14:textId="77777777" w:rsidR="00D344DF" w:rsidRPr="00177A8D" w:rsidRDefault="00D344DF" w:rsidP="00A43717">
      <w:pPr>
        <w:keepLines/>
        <w:numPr>
          <w:ilvl w:val="0"/>
          <w:numId w:val="124"/>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does not consider itself under the supervision or management of the </w:t>
      </w:r>
      <w:r w:rsidRPr="00177A8D">
        <w:rPr>
          <w:i/>
          <w:lang w:val="en-ZA"/>
        </w:rPr>
        <w:t>Employer</w:t>
      </w:r>
      <w:r w:rsidRPr="00177A8D">
        <w:rPr>
          <w:lang w:val="en-ZA"/>
        </w:rPr>
        <w:t xml:space="preserve"> </w:t>
      </w:r>
      <w:proofErr w:type="gramStart"/>
      <w:r w:rsidRPr="00177A8D">
        <w:rPr>
          <w:lang w:val="en-ZA"/>
        </w:rPr>
        <w:t>with regard to</w:t>
      </w:r>
      <w:proofErr w:type="gramEnd"/>
      <w:r w:rsidRPr="00177A8D">
        <w:rPr>
          <w:lang w:val="en-ZA"/>
        </w:rPr>
        <w:t xml:space="preserve"> compliance with the Safety Health and Environmental requirements. </w:t>
      </w:r>
    </w:p>
    <w:p w14:paraId="38E1C15E" w14:textId="77777777" w:rsidR="00D344DF" w:rsidRPr="00177A8D" w:rsidRDefault="00D344DF" w:rsidP="00A43717">
      <w:pPr>
        <w:keepLines/>
        <w:numPr>
          <w:ilvl w:val="0"/>
          <w:numId w:val="124"/>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Furthermore, the </w:t>
      </w:r>
      <w:r w:rsidRPr="00177A8D">
        <w:rPr>
          <w:i/>
          <w:lang w:val="en-ZA"/>
        </w:rPr>
        <w:t>Contractor</w:t>
      </w:r>
      <w:r w:rsidRPr="00177A8D">
        <w:rPr>
          <w:lang w:val="en-ZA"/>
        </w:rPr>
        <w:t xml:space="preserve"> does not consider himself to be a subordinate or under the supervision of the </w:t>
      </w:r>
      <w:r w:rsidRPr="00177A8D">
        <w:rPr>
          <w:i/>
          <w:lang w:val="en-ZA"/>
        </w:rPr>
        <w:t>Project Manager</w:t>
      </w:r>
      <w:r w:rsidRPr="00177A8D">
        <w:rPr>
          <w:lang w:val="en-ZA"/>
        </w:rPr>
        <w:t xml:space="preserve"> in respect of these matters.  The </w:t>
      </w:r>
      <w:r w:rsidRPr="00177A8D">
        <w:rPr>
          <w:i/>
          <w:lang w:val="en-ZA"/>
        </w:rPr>
        <w:t>Contractor</w:t>
      </w:r>
      <w:r w:rsidRPr="00177A8D">
        <w:rPr>
          <w:lang w:val="en-ZA"/>
        </w:rPr>
        <w:t xml:space="preserve"> is responsible for the supervision of its employees, agents, </w:t>
      </w:r>
      <w:proofErr w:type="gramStart"/>
      <w:r w:rsidRPr="00177A8D">
        <w:rPr>
          <w:lang w:val="en-ZA"/>
        </w:rPr>
        <w:t>Subcontractors</w:t>
      </w:r>
      <w:proofErr w:type="gramEnd"/>
      <w:r w:rsidRPr="00177A8D">
        <w:rPr>
          <w:lang w:val="en-ZA"/>
        </w:rPr>
        <w:t xml:space="preserve"> and mandatories and takes full responsibility and accountability for ensuring that they are competent, aware of the Safety Health and Environmental requirements, whilst executing the </w:t>
      </w:r>
      <w:r w:rsidRPr="00177A8D">
        <w:rPr>
          <w:i/>
          <w:lang w:val="en-ZA"/>
        </w:rPr>
        <w:t>works</w:t>
      </w:r>
      <w:r w:rsidRPr="00177A8D">
        <w:rPr>
          <w:lang w:val="en-ZA"/>
        </w:rPr>
        <w:t xml:space="preserve"> in accordance with the Safety Health and Environmental requirements.</w:t>
      </w:r>
    </w:p>
    <w:p w14:paraId="47C40DD0" w14:textId="77777777" w:rsidR="00D344DF" w:rsidRPr="00177A8D" w:rsidRDefault="00D344DF" w:rsidP="00A43717">
      <w:pPr>
        <w:keepLines/>
        <w:numPr>
          <w:ilvl w:val="0"/>
          <w:numId w:val="124"/>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ensures compliance with, amongst others:</w:t>
      </w:r>
    </w:p>
    <w:p w14:paraId="4752B629" w14:textId="77777777" w:rsidR="00D344DF" w:rsidRPr="00177A8D" w:rsidRDefault="00D344DF" w:rsidP="00A43717">
      <w:pPr>
        <w:numPr>
          <w:ilvl w:val="0"/>
          <w:numId w:val="126"/>
        </w:numPr>
        <w:tabs>
          <w:tab w:val="left" w:pos="709"/>
          <w:tab w:val="left" w:pos="2835"/>
        </w:tabs>
        <w:spacing w:after="120" w:line="360" w:lineRule="auto"/>
        <w:rPr>
          <w:lang w:val="en-US"/>
        </w:rPr>
      </w:pPr>
      <w:r w:rsidRPr="00177A8D">
        <w:rPr>
          <w:lang w:val="en-ZA"/>
        </w:rPr>
        <w:t>The provisions of the Occupational Health and Safety Act, No. 85 of 1993 and all applicable regulations (as amended), binding in terms thereof</w:t>
      </w:r>
      <w:r w:rsidR="00D073B8">
        <w:rPr>
          <w:lang w:val="en-ZA"/>
        </w:rPr>
        <w:t>.</w:t>
      </w:r>
    </w:p>
    <w:p w14:paraId="4B231551" w14:textId="3694A979" w:rsidR="00D344DF" w:rsidRPr="00177A8D" w:rsidRDefault="00D344DF" w:rsidP="00A43717">
      <w:pPr>
        <w:numPr>
          <w:ilvl w:val="0"/>
          <w:numId w:val="126"/>
        </w:numPr>
        <w:tabs>
          <w:tab w:val="left" w:pos="709"/>
          <w:tab w:val="left" w:pos="2835"/>
        </w:tabs>
        <w:spacing w:after="120" w:line="360" w:lineRule="auto"/>
        <w:rPr>
          <w:lang w:val="en-US"/>
        </w:rPr>
      </w:pPr>
      <w:r w:rsidRPr="00177A8D">
        <w:rPr>
          <w:lang w:val="en-ZA"/>
        </w:rPr>
        <w:t xml:space="preserve">The latest versions of standards, procedures, specifications, rules, systems of work and requirements of the </w:t>
      </w:r>
      <w:r w:rsidRPr="00177A8D">
        <w:rPr>
          <w:i/>
          <w:lang w:val="en-ZA"/>
        </w:rPr>
        <w:t>Employer</w:t>
      </w:r>
      <w:r w:rsidRPr="00177A8D">
        <w:rPr>
          <w:lang w:val="en-ZA"/>
        </w:rPr>
        <w:t xml:space="preserve">, copies of which will be provided to the </w:t>
      </w:r>
      <w:r w:rsidRPr="00177A8D">
        <w:rPr>
          <w:i/>
          <w:lang w:val="en-ZA"/>
        </w:rPr>
        <w:t>Contractor</w:t>
      </w:r>
      <w:r w:rsidRPr="00177A8D">
        <w:rPr>
          <w:lang w:val="en-ZA"/>
        </w:rPr>
        <w:t xml:space="preserve"> on request. </w:t>
      </w:r>
      <w:r w:rsidRPr="005343C8">
        <w:rPr>
          <w:lang w:val="en-ZA"/>
        </w:rPr>
        <w:t xml:space="preserve">Refer to Section </w:t>
      </w:r>
      <w:r w:rsidRPr="005343C8">
        <w:rPr>
          <w:lang w:val="en-ZA"/>
        </w:rPr>
        <w:fldChar w:fldCharType="begin"/>
      </w:r>
      <w:r w:rsidRPr="005343C8">
        <w:rPr>
          <w:lang w:val="en-ZA"/>
        </w:rPr>
        <w:instrText xml:space="preserve"> REF _Ref429374650 \r \h  \* MERGEFORMAT </w:instrText>
      </w:r>
      <w:r w:rsidRPr="005343C8">
        <w:rPr>
          <w:lang w:val="en-ZA"/>
        </w:rPr>
      </w:r>
      <w:r w:rsidRPr="005343C8">
        <w:rPr>
          <w:lang w:val="en-ZA"/>
        </w:rPr>
        <w:fldChar w:fldCharType="separate"/>
      </w:r>
      <w:r w:rsidR="00403D47">
        <w:rPr>
          <w:lang w:val="en-ZA"/>
        </w:rPr>
        <w:t>6</w:t>
      </w:r>
      <w:r w:rsidRPr="005343C8">
        <w:rPr>
          <w:lang w:val="en-ZA"/>
        </w:rPr>
        <w:fldChar w:fldCharType="end"/>
      </w:r>
      <w:r w:rsidRPr="005343C8">
        <w:rPr>
          <w:lang w:val="en-ZA"/>
        </w:rPr>
        <w:t>.</w:t>
      </w:r>
    </w:p>
    <w:p w14:paraId="1BF596C6" w14:textId="77777777" w:rsidR="00D344DF" w:rsidRPr="00177A8D" w:rsidRDefault="00D344DF" w:rsidP="00A43717">
      <w:pPr>
        <w:numPr>
          <w:ilvl w:val="0"/>
          <w:numId w:val="126"/>
        </w:numPr>
        <w:tabs>
          <w:tab w:val="left" w:pos="709"/>
          <w:tab w:val="left" w:pos="2835"/>
        </w:tabs>
        <w:spacing w:after="120" w:line="360" w:lineRule="auto"/>
        <w:rPr>
          <w:lang w:val="en-US"/>
        </w:rPr>
      </w:pPr>
      <w:r w:rsidRPr="00177A8D">
        <w:rPr>
          <w:lang w:val="en-ZA"/>
        </w:rPr>
        <w:t xml:space="preserve">The Health and Safety Plan prepared by the </w:t>
      </w:r>
      <w:r w:rsidRPr="00177A8D">
        <w:rPr>
          <w:i/>
          <w:lang w:val="en-ZA"/>
        </w:rPr>
        <w:t>Contractor</w:t>
      </w:r>
      <w:r w:rsidRPr="00177A8D">
        <w:rPr>
          <w:lang w:val="en-ZA"/>
        </w:rPr>
        <w:t xml:space="preserve"> in accordance with the </w:t>
      </w:r>
      <w:r w:rsidRPr="00177A8D">
        <w:rPr>
          <w:i/>
          <w:lang w:val="en-ZA"/>
        </w:rPr>
        <w:t>Employer</w:t>
      </w:r>
      <w:r w:rsidRPr="00177A8D">
        <w:rPr>
          <w:lang w:val="en-ZA"/>
        </w:rPr>
        <w:t>’s Safety Health and Environmental Specification and requirements.</w:t>
      </w:r>
    </w:p>
    <w:p w14:paraId="37A5F54F" w14:textId="77777777" w:rsidR="00D344DF" w:rsidRPr="00177A8D" w:rsidRDefault="00D344DF" w:rsidP="00A43717">
      <w:pPr>
        <w:numPr>
          <w:ilvl w:val="0"/>
          <w:numId w:val="126"/>
        </w:numPr>
        <w:tabs>
          <w:tab w:val="left" w:pos="709"/>
          <w:tab w:val="left" w:pos="2835"/>
        </w:tabs>
        <w:spacing w:after="120" w:line="360" w:lineRule="auto"/>
        <w:rPr>
          <w:lang w:val="en-US"/>
        </w:rPr>
      </w:pPr>
      <w:r w:rsidRPr="00177A8D">
        <w:rPr>
          <w:lang w:val="en-ZA"/>
        </w:rPr>
        <w:t>The provisions of the National Environmental Management Act (as amended) and all regulations in force from time to time in terms of that Act, including Record of Decisions.</w:t>
      </w:r>
    </w:p>
    <w:p w14:paraId="74C0A732" w14:textId="77777777" w:rsidR="00D344DF" w:rsidRPr="00177A8D" w:rsidRDefault="00D344DF" w:rsidP="00615AF7">
      <w:pPr>
        <w:keepLines/>
        <w:numPr>
          <w:ilvl w:val="0"/>
          <w:numId w:val="124"/>
        </w:numPr>
        <w:tabs>
          <w:tab w:val="clear" w:pos="357"/>
          <w:tab w:val="left" w:pos="709"/>
          <w:tab w:val="left" w:pos="1134"/>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The documentation referred to in paragraphs 2.3.1 (4) are collectively referred to as the Safety Health and Environmental requirements and forms a part of the contract Works Information.</w:t>
      </w:r>
    </w:p>
    <w:p w14:paraId="1DDB1EA7" w14:textId="77777777" w:rsidR="00D344DF" w:rsidRPr="00177A8D" w:rsidRDefault="00D344DF" w:rsidP="00615AF7">
      <w:pPr>
        <w:keepLines/>
        <w:numPr>
          <w:ilvl w:val="0"/>
          <w:numId w:val="124"/>
        </w:numPr>
        <w:tabs>
          <w:tab w:val="clear" w:pos="357"/>
          <w:tab w:val="left" w:pos="709"/>
          <w:tab w:val="left" w:pos="1276"/>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ensures that its employees, agents, </w:t>
      </w:r>
      <w:proofErr w:type="gramStart"/>
      <w:r w:rsidRPr="00177A8D">
        <w:rPr>
          <w:lang w:val="en-ZA"/>
        </w:rPr>
        <w:t>Subcontractors</w:t>
      </w:r>
      <w:proofErr w:type="gramEnd"/>
      <w:r w:rsidRPr="00177A8D">
        <w:rPr>
          <w:lang w:val="en-ZA"/>
        </w:rPr>
        <w:t xml:space="preserve"> and mandatories comply with the provisions of the Occupational Health and Safety Act, No. 85 of 1993, and all applicable regulations binding in terms thereof as well as the </w:t>
      </w:r>
      <w:r w:rsidRPr="00177A8D">
        <w:rPr>
          <w:i/>
          <w:lang w:val="en-ZA"/>
        </w:rPr>
        <w:t>Employer</w:t>
      </w:r>
      <w:r w:rsidRPr="00177A8D">
        <w:rPr>
          <w:lang w:val="en-ZA"/>
        </w:rPr>
        <w:t>’s Safety Health and Environmental Specification whilst making use of plant, materials and equipment and whilst at the Site for any reason whatsoever.</w:t>
      </w:r>
    </w:p>
    <w:p w14:paraId="7A33BF50" w14:textId="7CCA17BB" w:rsidR="00D344DF" w:rsidRPr="00177A8D" w:rsidRDefault="00D344DF" w:rsidP="00615AF7">
      <w:pPr>
        <w:keepLines/>
        <w:numPr>
          <w:ilvl w:val="0"/>
          <w:numId w:val="124"/>
        </w:numPr>
        <w:tabs>
          <w:tab w:val="clear" w:pos="357"/>
          <w:tab w:val="left" w:pos="709"/>
          <w:tab w:val="left" w:pos="1276"/>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implements a comprehensive health and safety management system, based on the </w:t>
      </w:r>
      <w:r w:rsidR="001F5E90">
        <w:rPr>
          <w:lang w:val="en-ZA"/>
        </w:rPr>
        <w:t>ISO 45001: 2018</w:t>
      </w:r>
      <w:r w:rsidRPr="00177A8D">
        <w:rPr>
          <w:lang w:val="en-ZA"/>
        </w:rPr>
        <w:t xml:space="preserve"> requirements for utilisation at the project. </w:t>
      </w:r>
    </w:p>
    <w:p w14:paraId="2E3F4751" w14:textId="2A50C3F6" w:rsidR="00D344DF" w:rsidRPr="00177A8D" w:rsidRDefault="00D344DF" w:rsidP="00615AF7">
      <w:pPr>
        <w:keepLines/>
        <w:numPr>
          <w:ilvl w:val="0"/>
          <w:numId w:val="124"/>
        </w:numPr>
        <w:tabs>
          <w:tab w:val="clear" w:pos="357"/>
          <w:tab w:val="left" w:pos="709"/>
          <w:tab w:val="left" w:pos="1276"/>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422A36">
        <w:rPr>
          <w:lang w:val="en-ZA"/>
        </w:rPr>
        <w:t>Contractor</w:t>
      </w:r>
      <w:r w:rsidRPr="00177A8D">
        <w:rPr>
          <w:lang w:val="en-ZA"/>
        </w:rPr>
        <w:t xml:space="preserve"> appoints a person, qualified and competent in accordance with the safety health and environmental requirements, as the liaison with the </w:t>
      </w:r>
      <w:r w:rsidRPr="00422A36">
        <w:rPr>
          <w:lang w:val="en-ZA"/>
        </w:rPr>
        <w:t>Employer</w:t>
      </w:r>
      <w:r w:rsidRPr="00177A8D">
        <w:rPr>
          <w:lang w:val="en-ZA"/>
        </w:rPr>
        <w:t xml:space="preserve">’s Project Safety, Health and Environment Manager/Officer or delegated person for all such matters as related to safety, </w:t>
      </w:r>
      <w:proofErr w:type="gramStart"/>
      <w:r w:rsidRPr="00177A8D">
        <w:rPr>
          <w:lang w:val="en-ZA"/>
        </w:rPr>
        <w:t>health</w:t>
      </w:r>
      <w:proofErr w:type="gramEnd"/>
      <w:r w:rsidRPr="00177A8D">
        <w:rPr>
          <w:lang w:val="en-ZA"/>
        </w:rPr>
        <w:t xml:space="preserve"> and the environment. The </w:t>
      </w:r>
      <w:r w:rsidRPr="00422A36">
        <w:rPr>
          <w:lang w:val="en-ZA"/>
        </w:rPr>
        <w:t>Contractor</w:t>
      </w:r>
      <w:r w:rsidRPr="00177A8D">
        <w:rPr>
          <w:lang w:val="en-ZA"/>
        </w:rPr>
        <w:t xml:space="preserve"> shall ensure that such a person is contactable 24 hours a day, and is registered with a registered professional council approved by the Principal Director of the Department of Labour, as per the requirements of the latest Construction Regulations, inclusive </w:t>
      </w:r>
      <w:proofErr w:type="gramStart"/>
      <w:r w:rsidRPr="00177A8D">
        <w:rPr>
          <w:lang w:val="en-ZA"/>
        </w:rPr>
        <w:t>of  all</w:t>
      </w:r>
      <w:proofErr w:type="gramEnd"/>
      <w:r w:rsidRPr="00177A8D">
        <w:rPr>
          <w:lang w:val="en-ZA"/>
        </w:rPr>
        <w:t xml:space="preserve"> exemptions and amendments pertaining thereto.</w:t>
      </w:r>
    </w:p>
    <w:p w14:paraId="4C9FAD97" w14:textId="77777777" w:rsidR="00D344DF" w:rsidRPr="00177A8D" w:rsidRDefault="00D344DF" w:rsidP="00615AF7">
      <w:pPr>
        <w:keepLines/>
        <w:numPr>
          <w:ilvl w:val="0"/>
          <w:numId w:val="124"/>
        </w:numPr>
        <w:tabs>
          <w:tab w:val="clear" w:pos="357"/>
          <w:tab w:val="left" w:pos="709"/>
          <w:tab w:val="left" w:pos="1276"/>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hereby indemnifies the </w:t>
      </w:r>
      <w:r w:rsidRPr="00177A8D">
        <w:rPr>
          <w:i/>
          <w:lang w:val="en-ZA"/>
        </w:rPr>
        <w:t>Employer</w:t>
      </w:r>
      <w:r w:rsidRPr="00177A8D">
        <w:rPr>
          <w:lang w:val="en-ZA"/>
        </w:rPr>
        <w:t xml:space="preserve"> and holds the </w:t>
      </w:r>
      <w:r w:rsidRPr="00177A8D">
        <w:rPr>
          <w:i/>
          <w:lang w:val="en-ZA"/>
        </w:rPr>
        <w:t>Employer</w:t>
      </w:r>
      <w:r w:rsidRPr="00177A8D">
        <w:rPr>
          <w:lang w:val="en-ZA"/>
        </w:rPr>
        <w:t xml:space="preserve"> harmless in respect of any and all loss, costs, claims, demands, liabilities, damage, penalties or expenses that may be made against the </w:t>
      </w:r>
      <w:r w:rsidRPr="00177A8D">
        <w:rPr>
          <w:i/>
          <w:lang w:val="en-ZA"/>
        </w:rPr>
        <w:t>Employer</w:t>
      </w:r>
      <w:r w:rsidRPr="00177A8D">
        <w:rPr>
          <w:lang w:val="en-ZA"/>
        </w:rPr>
        <w:t xml:space="preserve"> and/or suffered or incurred by the </w:t>
      </w:r>
      <w:r w:rsidRPr="00177A8D">
        <w:rPr>
          <w:i/>
          <w:lang w:val="en-ZA"/>
        </w:rPr>
        <w:t>Employer</w:t>
      </w:r>
      <w:r w:rsidRPr="00177A8D">
        <w:rPr>
          <w:lang w:val="en-ZA"/>
        </w:rPr>
        <w:t xml:space="preserve"> (as the case may be) as a result of, any failure of the </w:t>
      </w:r>
      <w:r w:rsidRPr="00177A8D">
        <w:rPr>
          <w:i/>
          <w:lang w:val="en-ZA"/>
        </w:rPr>
        <w:t>Contractor</w:t>
      </w:r>
      <w:r w:rsidRPr="00177A8D">
        <w:rPr>
          <w:lang w:val="en-ZA"/>
        </w:rPr>
        <w:t xml:space="preserve">, its employees, agents, Subcontractors and mandatories to comply with their obligations, and/or the failure of the </w:t>
      </w:r>
      <w:r w:rsidRPr="00177A8D">
        <w:rPr>
          <w:i/>
          <w:lang w:val="en-ZA"/>
        </w:rPr>
        <w:t>Employer</w:t>
      </w:r>
      <w:r w:rsidRPr="00177A8D">
        <w:rPr>
          <w:lang w:val="en-ZA"/>
        </w:rPr>
        <w:t xml:space="preserve"> to procure the compliance by the </w:t>
      </w:r>
      <w:r w:rsidRPr="00177A8D">
        <w:rPr>
          <w:i/>
          <w:lang w:val="en-ZA"/>
        </w:rPr>
        <w:t>Contractor</w:t>
      </w:r>
      <w:r w:rsidRPr="00177A8D">
        <w:rPr>
          <w:lang w:val="en-ZA"/>
        </w:rPr>
        <w:t>, its employees, agents, Subcontractors and/or mandatories with their responsibilities and/or obligations in terms of or arising from the Occupational Health and Safety Act, No. 85 of 1993.</w:t>
      </w:r>
    </w:p>
    <w:p w14:paraId="24D3586B"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97" w:name="_Toc477342541"/>
      <w:bookmarkStart w:id="98" w:name="_Toc479720058"/>
      <w:r w:rsidRPr="00177A8D">
        <w:rPr>
          <w:rFonts w:ascii="Arial Bold" w:hAnsi="Arial Bold"/>
          <w:b/>
          <w:szCs w:val="20"/>
          <w:lang w:val="en-ZA"/>
        </w:rPr>
        <w:t>Mandatory Agreements</w:t>
      </w:r>
      <w:bookmarkEnd w:id="97"/>
      <w:bookmarkEnd w:id="98"/>
    </w:p>
    <w:p w14:paraId="5AF3BD30" w14:textId="77777777" w:rsidR="00D344DF" w:rsidRPr="00177A8D" w:rsidRDefault="00D344DF" w:rsidP="00615AF7">
      <w:pPr>
        <w:keepLines/>
        <w:numPr>
          <w:ilvl w:val="0"/>
          <w:numId w:val="127"/>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b/>
          <w:lang w:val="en-ZA"/>
        </w:rPr>
      </w:pPr>
      <w:r w:rsidRPr="00177A8D">
        <w:rPr>
          <w:b/>
          <w:lang w:val="en-ZA"/>
        </w:rPr>
        <w:t xml:space="preserve">The </w:t>
      </w:r>
      <w:r w:rsidRPr="00177A8D">
        <w:rPr>
          <w:b/>
          <w:i/>
          <w:lang w:val="en-ZA"/>
        </w:rPr>
        <w:t>Contractor</w:t>
      </w:r>
      <w:r w:rsidRPr="00177A8D">
        <w:rPr>
          <w:b/>
          <w:lang w:val="en-ZA"/>
        </w:rPr>
        <w:t xml:space="preserve"> confirms that:</w:t>
      </w:r>
    </w:p>
    <w:p w14:paraId="53ADBCBE" w14:textId="77777777" w:rsidR="00D344DF" w:rsidRPr="00177A8D" w:rsidRDefault="00D344DF" w:rsidP="00615AF7">
      <w:pPr>
        <w:numPr>
          <w:ilvl w:val="0"/>
          <w:numId w:val="128"/>
        </w:numPr>
        <w:tabs>
          <w:tab w:val="left" w:pos="2835"/>
        </w:tabs>
        <w:spacing w:after="120" w:line="360" w:lineRule="auto"/>
        <w:rPr>
          <w:lang w:val="en-US"/>
        </w:rPr>
      </w:pPr>
      <w:r w:rsidRPr="00177A8D">
        <w:rPr>
          <w:lang w:val="en-ZA"/>
        </w:rPr>
        <w:t xml:space="preserve">In terms of sections 37(1) and 37(2) of the OHSA, the </w:t>
      </w:r>
      <w:r w:rsidRPr="00177A8D">
        <w:rPr>
          <w:i/>
          <w:lang w:val="en-ZA"/>
        </w:rPr>
        <w:t>Employer</w:t>
      </w:r>
      <w:r w:rsidRPr="00177A8D">
        <w:rPr>
          <w:lang w:val="en-ZA"/>
        </w:rPr>
        <w:t xml:space="preserve"> is relieved of </w:t>
      </w:r>
      <w:proofErr w:type="gramStart"/>
      <w:r w:rsidRPr="00177A8D">
        <w:rPr>
          <w:lang w:val="en-ZA"/>
        </w:rPr>
        <w:t>any and all</w:t>
      </w:r>
      <w:proofErr w:type="gramEnd"/>
      <w:r w:rsidRPr="00177A8D">
        <w:rPr>
          <w:lang w:val="en-ZA"/>
        </w:rPr>
        <w:t xml:space="preserve"> of its responsibilities and liabilities pertaining to the activities performed by the </w:t>
      </w:r>
      <w:r w:rsidRPr="00177A8D">
        <w:rPr>
          <w:i/>
          <w:lang w:val="en-ZA"/>
        </w:rPr>
        <w:t>Contractor</w:t>
      </w:r>
      <w:r w:rsidRPr="00177A8D">
        <w:rPr>
          <w:lang w:val="en-ZA"/>
        </w:rPr>
        <w:t xml:space="preserve"> (and its employees, agents, Subcontractors and mandatories) relating to the </w:t>
      </w:r>
      <w:r w:rsidRPr="00177A8D">
        <w:rPr>
          <w:i/>
          <w:lang w:val="en-ZA"/>
        </w:rPr>
        <w:t>works</w:t>
      </w:r>
      <w:r w:rsidRPr="00177A8D">
        <w:rPr>
          <w:lang w:val="en-ZA"/>
        </w:rPr>
        <w:t>; the use of plant, materials and equipment; and whilst at the Site for whatsoever reason.</w:t>
      </w:r>
    </w:p>
    <w:p w14:paraId="4B2EAADA" w14:textId="77777777" w:rsidR="00D344DF" w:rsidRPr="00177A8D" w:rsidRDefault="00D344DF" w:rsidP="00615AF7">
      <w:pPr>
        <w:numPr>
          <w:ilvl w:val="0"/>
          <w:numId w:val="128"/>
        </w:numPr>
        <w:tabs>
          <w:tab w:val="left" w:pos="2835"/>
        </w:tabs>
        <w:spacing w:after="120" w:line="360" w:lineRule="auto"/>
        <w:rPr>
          <w:lang w:val="en-US"/>
        </w:rPr>
      </w:pPr>
      <w:r w:rsidRPr="00177A8D">
        <w:rPr>
          <w:lang w:val="en-ZA"/>
        </w:rPr>
        <w:t xml:space="preserve">The </w:t>
      </w:r>
      <w:r w:rsidRPr="00177A8D">
        <w:rPr>
          <w:i/>
          <w:lang w:val="en-ZA"/>
        </w:rPr>
        <w:t>Contractor</w:t>
      </w:r>
      <w:r w:rsidRPr="00177A8D">
        <w:rPr>
          <w:lang w:val="en-ZA"/>
        </w:rPr>
        <w:t xml:space="preserve"> confirms that, in terms of the Construction Regulations, regulation 6, it is hereby mandated as the designer and must perform all duties required of a designer.</w:t>
      </w:r>
    </w:p>
    <w:p w14:paraId="585D4144" w14:textId="77777777" w:rsidR="00177A8D" w:rsidRPr="00177A8D" w:rsidRDefault="00D344DF"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confirms that he has been provided with sufficient information regarding the health and safety arrangements applicable to the </w:t>
      </w:r>
      <w:proofErr w:type="gramStart"/>
      <w:r w:rsidRPr="00177A8D">
        <w:rPr>
          <w:i/>
          <w:lang w:val="en-ZA"/>
        </w:rPr>
        <w:t>works</w:t>
      </w:r>
      <w:r w:rsidRPr="00177A8D">
        <w:rPr>
          <w:lang w:val="en-ZA"/>
        </w:rPr>
        <w:t>;</w:t>
      </w:r>
      <w:proofErr w:type="gramEnd"/>
      <w:r w:rsidRPr="00177A8D">
        <w:rPr>
          <w:lang w:val="en-ZA"/>
        </w:rPr>
        <w:t xml:space="preserve"> the use of Plant, Materials and Equi</w:t>
      </w:r>
      <w:r w:rsidR="00177A8D">
        <w:rPr>
          <w:lang w:val="en-ZA"/>
        </w:rPr>
        <w:t>pment, as well as at the Site.</w:t>
      </w:r>
    </w:p>
    <w:p w14:paraId="0C9D9FE7" w14:textId="77777777" w:rsidR="00D344DF" w:rsidRPr="00177A8D" w:rsidRDefault="00D344DF" w:rsidP="00615AF7">
      <w:pPr>
        <w:keepLines/>
        <w:numPr>
          <w:ilvl w:val="0"/>
          <w:numId w:val="12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b/>
          <w:lang w:val="en-ZA"/>
        </w:rPr>
      </w:pPr>
      <w:r w:rsidRPr="00177A8D">
        <w:rPr>
          <w:b/>
          <w:lang w:val="en-ZA"/>
        </w:rPr>
        <w:t xml:space="preserve">In addition, the </w:t>
      </w:r>
      <w:r w:rsidRPr="00177A8D">
        <w:rPr>
          <w:b/>
          <w:i/>
          <w:lang w:val="en-ZA"/>
        </w:rPr>
        <w:t>Contractor</w:t>
      </w:r>
      <w:r w:rsidRPr="00177A8D">
        <w:rPr>
          <w:b/>
          <w:lang w:val="en-ZA"/>
        </w:rPr>
        <w:t xml:space="preserve"> shall ensure that:</w:t>
      </w:r>
    </w:p>
    <w:p w14:paraId="160C1E5D"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 xml:space="preserve">Prior to the </w:t>
      </w:r>
      <w:r w:rsidRPr="00177A8D">
        <w:rPr>
          <w:i/>
          <w:lang w:val="en-ZA"/>
        </w:rPr>
        <w:t>Contractor</w:t>
      </w:r>
      <w:r w:rsidRPr="00177A8D">
        <w:rPr>
          <w:lang w:val="en-ZA"/>
        </w:rPr>
        <w:t xml:space="preserve"> commencing with any operations/ activities relating to the </w:t>
      </w:r>
      <w:r w:rsidRPr="00177A8D">
        <w:rPr>
          <w:i/>
          <w:lang w:val="en-ZA"/>
        </w:rPr>
        <w:t>works</w:t>
      </w:r>
      <w:r w:rsidRPr="00177A8D">
        <w:rPr>
          <w:lang w:val="en-ZA"/>
        </w:rPr>
        <w:t xml:space="preserve"> and/or prior to gaining access to the Site, the </w:t>
      </w:r>
      <w:r w:rsidRPr="00177A8D">
        <w:rPr>
          <w:i/>
          <w:lang w:val="en-ZA"/>
        </w:rPr>
        <w:t>Contractor</w:t>
      </w:r>
      <w:r w:rsidRPr="00177A8D">
        <w:rPr>
          <w:lang w:val="en-ZA"/>
        </w:rPr>
        <w:t xml:space="preserve"> concludes a written mandatory agreement with the </w:t>
      </w:r>
      <w:r w:rsidRPr="00177A8D">
        <w:rPr>
          <w:i/>
          <w:lang w:val="en-ZA"/>
        </w:rPr>
        <w:t>Employer</w:t>
      </w:r>
      <w:r w:rsidRPr="00177A8D">
        <w:rPr>
          <w:lang w:val="en-ZA"/>
        </w:rPr>
        <w:t xml:space="preserve"> in terms of section 37(2) of the OHSA and 5(1)(k) under the construction regulations. The </w:t>
      </w:r>
      <w:proofErr w:type="gramStart"/>
      <w:r w:rsidRPr="00177A8D">
        <w:rPr>
          <w:lang w:val="en-ZA"/>
        </w:rPr>
        <w:t>aforementioned agreement</w:t>
      </w:r>
      <w:proofErr w:type="gramEnd"/>
      <w:r w:rsidRPr="00177A8D">
        <w:rPr>
          <w:lang w:val="en-ZA"/>
        </w:rPr>
        <w:t xml:space="preserve"> constitutes a record of the written arrangements and procedures between the </w:t>
      </w:r>
      <w:r w:rsidRPr="00177A8D">
        <w:rPr>
          <w:i/>
          <w:lang w:val="en-ZA"/>
        </w:rPr>
        <w:t>Contractor</w:t>
      </w:r>
      <w:r w:rsidRPr="00177A8D">
        <w:rPr>
          <w:lang w:val="en-ZA"/>
        </w:rPr>
        <w:t xml:space="preserve"> and </w:t>
      </w:r>
      <w:r w:rsidRPr="00177A8D">
        <w:rPr>
          <w:i/>
          <w:lang w:val="en-ZA"/>
        </w:rPr>
        <w:t>Employer</w:t>
      </w:r>
      <w:r w:rsidRPr="00177A8D">
        <w:rPr>
          <w:lang w:val="en-ZA"/>
        </w:rPr>
        <w:t xml:space="preserve"> regarding health and safety.</w:t>
      </w:r>
    </w:p>
    <w:p w14:paraId="69F58729"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As far as is reasonably practicable, the safety and absence of risks to health in connection with the production, processing, use, handling, storage or transport of articles or substances is maintained</w:t>
      </w:r>
      <w:r w:rsidR="00850B33">
        <w:rPr>
          <w:lang w:val="en-ZA"/>
        </w:rPr>
        <w:t>.</w:t>
      </w:r>
    </w:p>
    <w:p w14:paraId="0B4F24A3"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As far as is reasonably practicable, all hazards pertaining to the health and safety of persons and harm to the environment that are attached to any work which is performed, any article or substance which is produced, processed, used, handled, stored or transported and any plant or machinery which is used in its business, is clearly identified and, as far as is reasonably practicable, further establishes what precautionary measures should be taken with respect to such work, article, substance, plant or machinery in order to protect the health and safety of persons and or harm to the environment, and provides the necessary means to apply such precautionary measures</w:t>
      </w:r>
      <w:r w:rsidR="00850B33">
        <w:rPr>
          <w:lang w:val="en-ZA"/>
        </w:rPr>
        <w:t>.</w:t>
      </w:r>
    </w:p>
    <w:p w14:paraId="763D348A"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 xml:space="preserve">Such information, instructions, </w:t>
      </w:r>
      <w:proofErr w:type="gramStart"/>
      <w:r w:rsidRPr="00177A8D">
        <w:rPr>
          <w:lang w:val="en-ZA"/>
        </w:rPr>
        <w:t>training</w:t>
      </w:r>
      <w:proofErr w:type="gramEnd"/>
      <w:r w:rsidRPr="00177A8D">
        <w:rPr>
          <w:lang w:val="en-ZA"/>
        </w:rPr>
        <w:t xml:space="preserve"> and supervision as may be necessary to ensure, as far as is reasonably practicable, the health and safety at work of its employees, agents, Subcontractors and mandatories is provided</w:t>
      </w:r>
      <w:r w:rsidR="00850B33">
        <w:rPr>
          <w:lang w:val="en-ZA"/>
        </w:rPr>
        <w:t>.</w:t>
      </w:r>
      <w:r w:rsidRPr="00177A8D">
        <w:rPr>
          <w:lang w:val="en-ZA"/>
        </w:rPr>
        <w:t xml:space="preserve"> </w:t>
      </w:r>
    </w:p>
    <w:p w14:paraId="25157C3C"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 xml:space="preserve">As far as is reasonably practicable, no employee, agent, </w:t>
      </w:r>
      <w:proofErr w:type="gramStart"/>
      <w:r w:rsidRPr="00177A8D">
        <w:rPr>
          <w:lang w:val="en-ZA"/>
        </w:rPr>
        <w:t>Subcontractor</w:t>
      </w:r>
      <w:proofErr w:type="gramEnd"/>
      <w:r w:rsidRPr="00177A8D">
        <w:rPr>
          <w:lang w:val="en-ZA"/>
        </w:rPr>
        <w:t xml:space="preserve"> and mandatory performs any work or produces, processes, uses, handles, stores or transports any article or substance or operates any plant or machinery, unless the precautionary measures contemplated in paragraph 2.3.3, or any other precautionary measures which may be prescribed have been taken</w:t>
      </w:r>
      <w:r w:rsidR="00850B33">
        <w:rPr>
          <w:lang w:val="en-ZA"/>
        </w:rPr>
        <w:t>.</w:t>
      </w:r>
    </w:p>
    <w:p w14:paraId="444BC511"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Such measures as may be necessary in the interest of health and safety and the environment are enforced</w:t>
      </w:r>
      <w:r w:rsidR="00850B33">
        <w:rPr>
          <w:lang w:val="en-ZA"/>
        </w:rPr>
        <w:t>.</w:t>
      </w:r>
    </w:p>
    <w:p w14:paraId="29D3EAA7"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 xml:space="preserve">Work is performed and that plant, </w:t>
      </w:r>
      <w:proofErr w:type="gramStart"/>
      <w:r w:rsidRPr="00177A8D">
        <w:rPr>
          <w:lang w:val="en-ZA"/>
        </w:rPr>
        <w:t>materials  or</w:t>
      </w:r>
      <w:proofErr w:type="gramEnd"/>
      <w:r w:rsidRPr="00177A8D">
        <w:rPr>
          <w:lang w:val="en-ZA"/>
        </w:rPr>
        <w:t xml:space="preserve"> equipment is used under the direct supervision of a person trained to understand the hazards associated with it and who has the authority to ensure that precautionary measures required by the </w:t>
      </w:r>
      <w:r w:rsidRPr="00177A8D">
        <w:rPr>
          <w:i/>
          <w:lang w:val="en-ZA"/>
        </w:rPr>
        <w:t>Employer</w:t>
      </w:r>
      <w:r w:rsidRPr="00177A8D">
        <w:rPr>
          <w:lang w:val="en-ZA"/>
        </w:rPr>
        <w:t xml:space="preserve"> are implemented</w:t>
      </w:r>
      <w:r w:rsidR="002F1EF3">
        <w:rPr>
          <w:lang w:val="en-ZA"/>
        </w:rPr>
        <w:t>.</w:t>
      </w:r>
    </w:p>
    <w:p w14:paraId="41DDDB77" w14:textId="77777777" w:rsidR="00D344DF" w:rsidRPr="00177A8D" w:rsidRDefault="00D344DF" w:rsidP="00615AF7">
      <w:pPr>
        <w:numPr>
          <w:ilvl w:val="0"/>
          <w:numId w:val="129"/>
        </w:numPr>
        <w:tabs>
          <w:tab w:val="left" w:pos="2835"/>
        </w:tabs>
        <w:spacing w:after="120" w:line="360" w:lineRule="auto"/>
        <w:rPr>
          <w:lang w:val="en-US"/>
        </w:rPr>
      </w:pPr>
      <w:r w:rsidRPr="00177A8D">
        <w:rPr>
          <w:lang w:val="en-ZA"/>
        </w:rPr>
        <w:t>All employees are informed of the scope of their authority as contemplated in OHSA.</w:t>
      </w:r>
    </w:p>
    <w:p w14:paraId="7739330D"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99" w:name="_Toc477342542"/>
      <w:bookmarkStart w:id="100" w:name="_Toc479720059"/>
      <w:r w:rsidRPr="00177A8D">
        <w:rPr>
          <w:rFonts w:ascii="Arial Bold" w:hAnsi="Arial Bold"/>
          <w:b/>
          <w:szCs w:val="20"/>
          <w:lang w:val="en-ZA"/>
        </w:rPr>
        <w:t>Health and Safety Obligations</w:t>
      </w:r>
      <w:bookmarkEnd w:id="99"/>
      <w:bookmarkEnd w:id="100"/>
    </w:p>
    <w:p w14:paraId="68687D38" w14:textId="77777777" w:rsidR="00D344DF" w:rsidRPr="00177A8D" w:rsidRDefault="00D344DF" w:rsidP="00615AF7">
      <w:pPr>
        <w:keepLines/>
        <w:numPr>
          <w:ilvl w:val="0"/>
          <w:numId w:val="131"/>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b/>
          <w:lang w:val="en-ZA"/>
        </w:rPr>
      </w:pPr>
      <w:r w:rsidRPr="00177A8D">
        <w:rPr>
          <w:b/>
          <w:lang w:val="en-ZA"/>
        </w:rPr>
        <w:t xml:space="preserve">In addition to the mandatory agreements, the </w:t>
      </w:r>
      <w:r w:rsidRPr="00177A8D">
        <w:rPr>
          <w:b/>
          <w:i/>
          <w:lang w:val="en-ZA"/>
        </w:rPr>
        <w:t>Contractor</w:t>
      </w:r>
      <w:r w:rsidRPr="00177A8D">
        <w:rPr>
          <w:b/>
          <w:lang w:val="en-ZA"/>
        </w:rPr>
        <w:t>:</w:t>
      </w:r>
    </w:p>
    <w:p w14:paraId="0B98C528" w14:textId="77777777" w:rsidR="00D344DF" w:rsidRPr="00177A8D" w:rsidRDefault="00D344DF" w:rsidP="00615AF7">
      <w:pPr>
        <w:numPr>
          <w:ilvl w:val="0"/>
          <w:numId w:val="130"/>
        </w:numPr>
        <w:tabs>
          <w:tab w:val="left" w:pos="2835"/>
        </w:tabs>
        <w:spacing w:after="120" w:line="360" w:lineRule="auto"/>
        <w:rPr>
          <w:lang w:val="en-US"/>
        </w:rPr>
      </w:pPr>
      <w:r w:rsidRPr="00177A8D">
        <w:rPr>
          <w:lang w:val="en-ZA"/>
        </w:rPr>
        <w:t xml:space="preserve">Ensures that all statutory appointments (as required in terms of the Occupational Health and Safety Act, No. 85 of 1993 and all applicable regulations binding in terms thereof, as amended) and other appointments required in terms of the </w:t>
      </w:r>
      <w:r w:rsidRPr="00177A8D">
        <w:rPr>
          <w:i/>
          <w:lang w:val="en-ZA"/>
        </w:rPr>
        <w:t>Employer</w:t>
      </w:r>
      <w:r w:rsidRPr="00177A8D">
        <w:rPr>
          <w:lang w:val="en-ZA"/>
        </w:rPr>
        <w:t>’s Safety Health and Environmental Specification, are in place and that all appointees are cognisant of their duties and responsibilities in terms of such appointments</w:t>
      </w:r>
      <w:r w:rsidR="008829F1">
        <w:rPr>
          <w:lang w:val="en-ZA"/>
        </w:rPr>
        <w:t>.</w:t>
      </w:r>
    </w:p>
    <w:p w14:paraId="7ED05403" w14:textId="77777777" w:rsidR="00D344DF" w:rsidRPr="00177A8D" w:rsidRDefault="00D344DF" w:rsidP="00615AF7">
      <w:pPr>
        <w:numPr>
          <w:ilvl w:val="0"/>
          <w:numId w:val="130"/>
        </w:numPr>
        <w:tabs>
          <w:tab w:val="left" w:pos="2835"/>
        </w:tabs>
        <w:spacing w:after="120" w:line="360" w:lineRule="auto"/>
        <w:rPr>
          <w:lang w:val="en-US"/>
        </w:rPr>
      </w:pPr>
      <w:r w:rsidRPr="00177A8D">
        <w:rPr>
          <w:lang w:val="en-ZA"/>
        </w:rPr>
        <w:t>Ensures that such appointees execute their duties and responsibilities as required by such an appointment.</w:t>
      </w:r>
    </w:p>
    <w:p w14:paraId="1933F80B" w14:textId="77777777" w:rsidR="00D344DF" w:rsidRPr="00177A8D" w:rsidRDefault="00D344DF" w:rsidP="00615AF7">
      <w:pPr>
        <w:numPr>
          <w:ilvl w:val="0"/>
          <w:numId w:val="130"/>
        </w:numPr>
        <w:tabs>
          <w:tab w:val="left" w:pos="2835"/>
        </w:tabs>
        <w:spacing w:after="120" w:line="360" w:lineRule="auto"/>
        <w:rPr>
          <w:lang w:val="en-US"/>
        </w:rPr>
      </w:pPr>
      <w:r w:rsidRPr="00177A8D">
        <w:rPr>
          <w:lang w:val="en-ZA"/>
        </w:rPr>
        <w:t xml:space="preserve">Ensures that all personnel brought by itself onto site (including employees of Contractors and Subcontractors) are suitably qualified and trained for the performance of the task, </w:t>
      </w:r>
      <w:proofErr w:type="gramStart"/>
      <w:r w:rsidRPr="00177A8D">
        <w:rPr>
          <w:lang w:val="en-ZA"/>
        </w:rPr>
        <w:t>duties</w:t>
      </w:r>
      <w:proofErr w:type="gramEnd"/>
      <w:r w:rsidRPr="00177A8D">
        <w:rPr>
          <w:lang w:val="en-ZA"/>
        </w:rPr>
        <w:t xml:space="preserve"> and functions, which will be allocated to them</w:t>
      </w:r>
      <w:r w:rsidR="008829F1">
        <w:rPr>
          <w:lang w:val="en-ZA"/>
        </w:rPr>
        <w:t>.</w:t>
      </w:r>
    </w:p>
    <w:p w14:paraId="79BF88B2" w14:textId="77777777" w:rsidR="00D344DF" w:rsidRPr="00177A8D" w:rsidRDefault="00D344DF" w:rsidP="00615AF7">
      <w:pPr>
        <w:numPr>
          <w:ilvl w:val="0"/>
          <w:numId w:val="130"/>
        </w:numPr>
        <w:tabs>
          <w:tab w:val="left" w:pos="2835"/>
        </w:tabs>
        <w:spacing w:after="120" w:line="360" w:lineRule="auto"/>
        <w:rPr>
          <w:lang w:val="en-US"/>
        </w:rPr>
      </w:pPr>
      <w:r w:rsidRPr="00177A8D">
        <w:rPr>
          <w:lang w:val="en-ZA"/>
        </w:rPr>
        <w:t xml:space="preserve">Immediately reports any occupational or other injuries, near miss events, property damage, environmental related incidents as well as any potential threat to the health and safety of individuals at the </w:t>
      </w:r>
      <w:r w:rsidRPr="00177A8D">
        <w:rPr>
          <w:i/>
          <w:lang w:val="en-ZA"/>
        </w:rPr>
        <w:t>works</w:t>
      </w:r>
      <w:r w:rsidRPr="00177A8D">
        <w:rPr>
          <w:lang w:val="en-ZA"/>
        </w:rPr>
        <w:t xml:space="preserve"> or on the site, as soon as he becomes aware thereof, to the </w:t>
      </w:r>
      <w:r w:rsidRPr="00177A8D">
        <w:rPr>
          <w:i/>
          <w:lang w:val="en-ZA"/>
        </w:rPr>
        <w:t>Project Manager</w:t>
      </w:r>
      <w:r w:rsidR="008829F1">
        <w:rPr>
          <w:lang w:val="en-ZA"/>
        </w:rPr>
        <w:t>.</w:t>
      </w:r>
    </w:p>
    <w:p w14:paraId="43EC188A" w14:textId="77777777" w:rsidR="00D344DF" w:rsidRPr="00177A8D" w:rsidRDefault="00D344DF" w:rsidP="00615AF7">
      <w:pPr>
        <w:numPr>
          <w:ilvl w:val="0"/>
          <w:numId w:val="130"/>
        </w:numPr>
        <w:tabs>
          <w:tab w:val="left" w:pos="2835"/>
        </w:tabs>
        <w:spacing w:after="120" w:line="360" w:lineRule="auto"/>
        <w:rPr>
          <w:lang w:val="en-US"/>
        </w:rPr>
      </w:pPr>
      <w:r w:rsidRPr="00177A8D">
        <w:rPr>
          <w:lang w:val="en-ZA"/>
        </w:rPr>
        <w:t xml:space="preserve">Complies with the </w:t>
      </w:r>
      <w:r w:rsidRPr="00177A8D">
        <w:rPr>
          <w:i/>
          <w:lang w:val="en-ZA"/>
        </w:rPr>
        <w:t>Employer</w:t>
      </w:r>
      <w:r w:rsidRPr="00177A8D">
        <w:rPr>
          <w:lang w:val="en-ZA"/>
        </w:rPr>
        <w:t xml:space="preserve">’s Environmental, Occupational Health &amp; Safety Incident Management Procedure - 32-95, relating to the reporting and investigation of incidents.  The classification of incidents contained in such document are considered final and must be applied by the </w:t>
      </w:r>
      <w:r w:rsidRPr="00177A8D">
        <w:rPr>
          <w:i/>
          <w:lang w:val="en-ZA"/>
        </w:rPr>
        <w:t>Contractor</w:t>
      </w:r>
      <w:r w:rsidRPr="00177A8D">
        <w:rPr>
          <w:lang w:val="en-ZA"/>
        </w:rPr>
        <w:t xml:space="preserve"> relating to any incidents/ injuries relating to its employees, agents, Contractors, </w:t>
      </w:r>
      <w:proofErr w:type="gramStart"/>
      <w:r w:rsidRPr="00177A8D">
        <w:rPr>
          <w:lang w:val="en-ZA"/>
        </w:rPr>
        <w:t>Subcontractors</w:t>
      </w:r>
      <w:proofErr w:type="gramEnd"/>
      <w:r w:rsidRPr="00177A8D">
        <w:rPr>
          <w:lang w:val="en-ZA"/>
        </w:rPr>
        <w:t xml:space="preserve"> and mandatories whilst on Site</w:t>
      </w:r>
      <w:r w:rsidR="008829F1">
        <w:rPr>
          <w:lang w:val="en-ZA"/>
        </w:rPr>
        <w:t>.</w:t>
      </w:r>
    </w:p>
    <w:p w14:paraId="537633FC" w14:textId="77777777" w:rsidR="00D344DF" w:rsidRPr="00177A8D" w:rsidRDefault="00D344DF" w:rsidP="00615AF7">
      <w:pPr>
        <w:numPr>
          <w:ilvl w:val="0"/>
          <w:numId w:val="130"/>
        </w:numPr>
        <w:tabs>
          <w:tab w:val="left" w:pos="2835"/>
        </w:tabs>
        <w:spacing w:after="120" w:line="360" w:lineRule="auto"/>
        <w:rPr>
          <w:lang w:val="en-US"/>
        </w:rPr>
      </w:pPr>
      <w:r w:rsidRPr="00177A8D">
        <w:rPr>
          <w:lang w:val="en-ZA"/>
        </w:rPr>
        <w:t xml:space="preserve">Conducts a risk assessment regarding the utilisation of PPE and thereafter ensure that PPE of good quality is issued (at its own cost) to its employees, agents, Contractors, </w:t>
      </w:r>
      <w:proofErr w:type="gramStart"/>
      <w:r w:rsidRPr="00177A8D">
        <w:rPr>
          <w:lang w:val="en-ZA"/>
        </w:rPr>
        <w:t>Subcontractors</w:t>
      </w:r>
      <w:proofErr w:type="gramEnd"/>
      <w:r w:rsidRPr="00177A8D">
        <w:rPr>
          <w:lang w:val="en-ZA"/>
        </w:rPr>
        <w:t xml:space="preserve"> and mandatories prior to such individuals accessing the site, alternatively performing activities related to the </w:t>
      </w:r>
      <w:r w:rsidRPr="00177A8D">
        <w:rPr>
          <w:i/>
          <w:lang w:val="en-ZA"/>
        </w:rPr>
        <w:t>works</w:t>
      </w:r>
      <w:r w:rsidRPr="00177A8D">
        <w:rPr>
          <w:lang w:val="en-ZA"/>
        </w:rPr>
        <w:t xml:space="preserve"> at the site, as specified in the Eskom PPE Specification.</w:t>
      </w:r>
    </w:p>
    <w:p w14:paraId="78B519D1" w14:textId="77777777" w:rsidR="00D344DF" w:rsidRPr="00177A8D" w:rsidRDefault="00D344DF" w:rsidP="00615AF7">
      <w:pPr>
        <w:keepLines/>
        <w:numPr>
          <w:ilvl w:val="0"/>
          <w:numId w:val="131"/>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Notwithstanding the overall responsibility of the </w:t>
      </w:r>
      <w:r w:rsidRPr="00177A8D">
        <w:rPr>
          <w:i/>
          <w:lang w:val="en-ZA"/>
        </w:rPr>
        <w:t>Contractor</w:t>
      </w:r>
      <w:r w:rsidRPr="00177A8D">
        <w:rPr>
          <w:lang w:val="en-ZA"/>
        </w:rPr>
        <w:t xml:space="preserve"> to ensure compliance with the provisions of the Occupational Health and Safety Act, No. 85 of 1993 and all applicable regulations (as amended), the regulations binding in terms thereof and the Safety Health and Environmental requirements, the </w:t>
      </w:r>
      <w:r w:rsidRPr="00177A8D">
        <w:rPr>
          <w:i/>
          <w:lang w:val="en-ZA"/>
        </w:rPr>
        <w:t>Contractor</w:t>
      </w:r>
      <w:r w:rsidRPr="00177A8D">
        <w:rPr>
          <w:lang w:val="en-ZA"/>
        </w:rPr>
        <w:t xml:space="preserve"> ensures, amongst others:</w:t>
      </w:r>
    </w:p>
    <w:p w14:paraId="56AC6DDF" w14:textId="77777777" w:rsidR="00D344DF" w:rsidRPr="00177A8D" w:rsidRDefault="00D344DF" w:rsidP="00615AF7">
      <w:pPr>
        <w:numPr>
          <w:ilvl w:val="0"/>
          <w:numId w:val="132"/>
        </w:numPr>
        <w:tabs>
          <w:tab w:val="left" w:pos="2835"/>
        </w:tabs>
        <w:spacing w:after="120" w:line="360" w:lineRule="auto"/>
        <w:rPr>
          <w:lang w:val="en-US"/>
        </w:rPr>
      </w:pPr>
      <w:r w:rsidRPr="00177A8D">
        <w:rPr>
          <w:lang w:val="en-ZA"/>
        </w:rPr>
        <w:t>Ensures that all statutory appointments (as required in terms of the OHSA and regulations binding in terms thereof) and other appointments required in terms of the SHE Requirements, are in place and that all appointees are cognisant of their duties and responsibilities in terms of such appointments</w:t>
      </w:r>
      <w:r w:rsidR="008829F1">
        <w:rPr>
          <w:lang w:val="en-ZA"/>
        </w:rPr>
        <w:t>.</w:t>
      </w:r>
    </w:p>
    <w:p w14:paraId="2FFFE319" w14:textId="77777777" w:rsidR="00D344DF" w:rsidRPr="00177A8D" w:rsidRDefault="00D344DF" w:rsidP="00615AF7">
      <w:pPr>
        <w:numPr>
          <w:ilvl w:val="0"/>
          <w:numId w:val="132"/>
        </w:numPr>
        <w:tabs>
          <w:tab w:val="left" w:pos="2835"/>
        </w:tabs>
        <w:spacing w:after="120" w:line="360" w:lineRule="auto"/>
        <w:rPr>
          <w:lang w:val="en-US"/>
        </w:rPr>
      </w:pPr>
      <w:r w:rsidRPr="00177A8D">
        <w:rPr>
          <w:lang w:val="en-ZA"/>
        </w:rPr>
        <w:t>Must ensure that such appointees execute their duties and responsibilities as required by such an appointment.</w:t>
      </w:r>
    </w:p>
    <w:p w14:paraId="06B7FCD1" w14:textId="77777777" w:rsidR="00D344DF" w:rsidRPr="00177A8D" w:rsidRDefault="00D344DF" w:rsidP="00615AF7">
      <w:pPr>
        <w:numPr>
          <w:ilvl w:val="0"/>
          <w:numId w:val="132"/>
        </w:numPr>
        <w:tabs>
          <w:tab w:val="left" w:pos="2835"/>
        </w:tabs>
        <w:spacing w:after="120" w:line="360" w:lineRule="auto"/>
        <w:rPr>
          <w:lang w:val="en-US"/>
        </w:rPr>
      </w:pPr>
      <w:r w:rsidRPr="00177A8D">
        <w:rPr>
          <w:lang w:val="en-ZA"/>
        </w:rPr>
        <w:t xml:space="preserve">Ensures that all personnel brought by itself onto Site (including employees of Contractors and Subcontractors) are suitably qualified and trained for the performance of the task, </w:t>
      </w:r>
      <w:proofErr w:type="gramStart"/>
      <w:r w:rsidRPr="00177A8D">
        <w:rPr>
          <w:lang w:val="en-ZA"/>
        </w:rPr>
        <w:t>duties</w:t>
      </w:r>
      <w:proofErr w:type="gramEnd"/>
      <w:r w:rsidRPr="00177A8D">
        <w:rPr>
          <w:lang w:val="en-ZA"/>
        </w:rPr>
        <w:t xml:space="preserve"> and functions, which will be allocated to them</w:t>
      </w:r>
      <w:r w:rsidR="008829F1">
        <w:rPr>
          <w:lang w:val="en-ZA"/>
        </w:rPr>
        <w:t>.</w:t>
      </w:r>
      <w:r w:rsidRPr="00177A8D">
        <w:rPr>
          <w:lang w:val="en-ZA"/>
        </w:rPr>
        <w:t xml:space="preserve"> </w:t>
      </w:r>
    </w:p>
    <w:p w14:paraId="5B6AA362" w14:textId="77777777" w:rsidR="00D344DF" w:rsidRPr="00177A8D" w:rsidRDefault="00D344DF" w:rsidP="00615AF7">
      <w:pPr>
        <w:numPr>
          <w:ilvl w:val="0"/>
          <w:numId w:val="132"/>
        </w:numPr>
        <w:tabs>
          <w:tab w:val="left" w:pos="2835"/>
        </w:tabs>
        <w:spacing w:after="120" w:line="360" w:lineRule="auto"/>
        <w:rPr>
          <w:lang w:val="en-US"/>
        </w:rPr>
      </w:pPr>
      <w:r w:rsidRPr="00177A8D">
        <w:rPr>
          <w:lang w:val="en-ZA"/>
        </w:rPr>
        <w:t xml:space="preserve">Must immediately report to the </w:t>
      </w:r>
      <w:r w:rsidRPr="00177A8D">
        <w:rPr>
          <w:i/>
          <w:lang w:val="en-ZA"/>
        </w:rPr>
        <w:t>Project Manager</w:t>
      </w:r>
      <w:r w:rsidRPr="00177A8D">
        <w:rPr>
          <w:lang w:val="en-ZA"/>
        </w:rPr>
        <w:t xml:space="preserve"> any occupational injuries, near miss events, property damage, environmental related incidents as well as any potential threat to the health and safety of individuals at the </w:t>
      </w:r>
      <w:r w:rsidRPr="00177A8D">
        <w:rPr>
          <w:i/>
          <w:lang w:val="en-ZA"/>
        </w:rPr>
        <w:t>works</w:t>
      </w:r>
      <w:r w:rsidRPr="00177A8D">
        <w:rPr>
          <w:lang w:val="en-ZA"/>
        </w:rPr>
        <w:t xml:space="preserve"> or on the </w:t>
      </w:r>
      <w:proofErr w:type="gramStart"/>
      <w:r w:rsidRPr="00177A8D">
        <w:rPr>
          <w:lang w:val="en-ZA"/>
        </w:rPr>
        <w:t>Site, as soon as</w:t>
      </w:r>
      <w:proofErr w:type="gramEnd"/>
      <w:r w:rsidRPr="00177A8D">
        <w:rPr>
          <w:lang w:val="en-ZA"/>
        </w:rPr>
        <w:t xml:space="preserve"> it becomes aware thereof</w:t>
      </w:r>
      <w:r w:rsidR="008829F1">
        <w:rPr>
          <w:lang w:val="en-ZA"/>
        </w:rPr>
        <w:t>.</w:t>
      </w:r>
      <w:r w:rsidRPr="00177A8D">
        <w:rPr>
          <w:lang w:val="en-ZA"/>
        </w:rPr>
        <w:t xml:space="preserve"> </w:t>
      </w:r>
    </w:p>
    <w:p w14:paraId="250ACF0E" w14:textId="77777777" w:rsidR="00D344DF" w:rsidRPr="00177A8D" w:rsidRDefault="00D344DF" w:rsidP="00615AF7">
      <w:pPr>
        <w:numPr>
          <w:ilvl w:val="0"/>
          <w:numId w:val="132"/>
        </w:numPr>
        <w:tabs>
          <w:tab w:val="left" w:pos="2835"/>
        </w:tabs>
        <w:spacing w:after="120" w:line="360" w:lineRule="auto"/>
        <w:rPr>
          <w:lang w:val="en-US"/>
        </w:rPr>
      </w:pPr>
      <w:r w:rsidRPr="00177A8D">
        <w:rPr>
          <w:lang w:val="en-ZA"/>
        </w:rPr>
        <w:t xml:space="preserve">Complies with the </w:t>
      </w:r>
      <w:r w:rsidRPr="00177A8D">
        <w:rPr>
          <w:i/>
          <w:lang w:val="en-ZA"/>
        </w:rPr>
        <w:t>Employer</w:t>
      </w:r>
      <w:r w:rsidRPr="00177A8D">
        <w:rPr>
          <w:lang w:val="en-ZA"/>
        </w:rPr>
        <w:t xml:space="preserve">’s procedure 32-95 “relating to the Reporting and Investigation of Incidents.  The classification of incidents contained in such document are considered final and must be applied by the </w:t>
      </w:r>
      <w:r w:rsidRPr="00177A8D">
        <w:rPr>
          <w:i/>
          <w:lang w:val="en-ZA"/>
        </w:rPr>
        <w:t>Contractor</w:t>
      </w:r>
      <w:r w:rsidRPr="00177A8D">
        <w:rPr>
          <w:lang w:val="en-ZA"/>
        </w:rPr>
        <w:t xml:space="preserve"> relating to any incidents/ injuries relating to its employees, agents, Contractors, </w:t>
      </w:r>
      <w:proofErr w:type="gramStart"/>
      <w:r w:rsidRPr="00177A8D">
        <w:rPr>
          <w:lang w:val="en-ZA"/>
        </w:rPr>
        <w:t>Subcontractors</w:t>
      </w:r>
      <w:proofErr w:type="gramEnd"/>
      <w:r w:rsidRPr="00177A8D">
        <w:rPr>
          <w:lang w:val="en-ZA"/>
        </w:rPr>
        <w:t xml:space="preserve"> and mandatories whilst on Site and or conducting business in relation to the scope of the contract</w:t>
      </w:r>
      <w:r w:rsidR="008829F1">
        <w:rPr>
          <w:lang w:val="en-ZA"/>
        </w:rPr>
        <w:t>.</w:t>
      </w:r>
    </w:p>
    <w:p w14:paraId="2AB60781" w14:textId="77777777" w:rsidR="00D344DF" w:rsidRPr="00177A8D" w:rsidRDefault="00D344DF" w:rsidP="00615AF7">
      <w:pPr>
        <w:numPr>
          <w:ilvl w:val="0"/>
          <w:numId w:val="132"/>
        </w:numPr>
        <w:tabs>
          <w:tab w:val="left" w:pos="2835"/>
        </w:tabs>
        <w:spacing w:after="120" w:line="360" w:lineRule="auto"/>
        <w:rPr>
          <w:lang w:val="en-US"/>
        </w:rPr>
      </w:pPr>
      <w:r w:rsidRPr="00177A8D">
        <w:rPr>
          <w:lang w:val="en-ZA"/>
        </w:rPr>
        <w:t xml:space="preserve">Conduct a risk assessment regarding the utilisation of PPE and thereafter ensure that PPE of good quality is issued (at its own cost) to its employees, agents, Contractors, </w:t>
      </w:r>
      <w:proofErr w:type="gramStart"/>
      <w:r w:rsidRPr="00177A8D">
        <w:rPr>
          <w:lang w:val="en-ZA"/>
        </w:rPr>
        <w:t>Subcontractors</w:t>
      </w:r>
      <w:proofErr w:type="gramEnd"/>
      <w:r w:rsidRPr="00177A8D">
        <w:rPr>
          <w:lang w:val="en-ZA"/>
        </w:rPr>
        <w:t xml:space="preserve"> and mandatories prior to such individuals accessing the Site, alternatively performing activities related to the </w:t>
      </w:r>
      <w:r w:rsidRPr="00177A8D">
        <w:rPr>
          <w:i/>
          <w:lang w:val="en-ZA"/>
        </w:rPr>
        <w:t>works</w:t>
      </w:r>
      <w:r w:rsidRPr="00177A8D">
        <w:rPr>
          <w:lang w:val="en-ZA"/>
        </w:rPr>
        <w:t xml:space="preserve"> at the Site as specified in the Eskom PPE Specification.</w:t>
      </w:r>
    </w:p>
    <w:p w14:paraId="244ABB47"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101" w:name="_Toc477342543"/>
      <w:bookmarkStart w:id="102" w:name="_Toc479720060"/>
      <w:r w:rsidRPr="00177A8D">
        <w:rPr>
          <w:rFonts w:ascii="Arial Bold" w:hAnsi="Arial Bold"/>
          <w:b/>
          <w:szCs w:val="20"/>
          <w:lang w:val="en-ZA"/>
        </w:rPr>
        <w:t>Radiographic Examinations</w:t>
      </w:r>
      <w:bookmarkEnd w:id="101"/>
      <w:bookmarkEnd w:id="102"/>
    </w:p>
    <w:p w14:paraId="61FF5D58" w14:textId="77777777" w:rsidR="00D344DF" w:rsidRPr="00177A8D" w:rsidRDefault="00D344DF" w:rsidP="00615AF7">
      <w:pPr>
        <w:keepLines/>
        <w:numPr>
          <w:ilvl w:val="0"/>
          <w:numId w:val="13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If radiographic tests are carried out in the plant, the danger area must be evacuated with the exception only of authorised radiographic workers, and thereafter barricaded. Compliance is according to Regulatory, Eskom’s Safety Health and Environmental Specification.</w:t>
      </w:r>
    </w:p>
    <w:p w14:paraId="1CACEEE9" w14:textId="3E7CB13C" w:rsidR="00D344DF" w:rsidRDefault="00D344DF" w:rsidP="00615AF7">
      <w:pPr>
        <w:keepLines/>
        <w:numPr>
          <w:ilvl w:val="0"/>
          <w:numId w:val="13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relevant warning signs at the lockout gates are bolt secured and not by wire or any other means, which could be removed while radiographic tests are in progress. The area is </w:t>
      </w:r>
      <w:proofErr w:type="gramStart"/>
      <w:r w:rsidRPr="00177A8D">
        <w:rPr>
          <w:lang w:val="en-ZA"/>
        </w:rPr>
        <w:t>barricaded</w:t>
      </w:r>
      <w:proofErr w:type="gramEnd"/>
      <w:r w:rsidRPr="00177A8D">
        <w:rPr>
          <w:lang w:val="en-ZA"/>
        </w:rPr>
        <w:t xml:space="preserve"> and access is restricted until the radiographic process is complete. The radiographic technicians ensure that all the lockout gates are opened on completion of the tests.</w:t>
      </w:r>
    </w:p>
    <w:p w14:paraId="31561060"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szCs w:val="20"/>
          <w:lang w:val="en-ZA"/>
        </w:rPr>
      </w:pPr>
      <w:bookmarkStart w:id="103" w:name="_Toc479717406"/>
      <w:bookmarkStart w:id="104" w:name="_Toc479717630"/>
      <w:bookmarkStart w:id="105" w:name="_Toc479717854"/>
      <w:bookmarkStart w:id="106" w:name="_Toc479720061"/>
      <w:bookmarkStart w:id="107" w:name="_Toc477342544"/>
      <w:bookmarkStart w:id="108" w:name="_Toc479720062"/>
      <w:bookmarkEnd w:id="103"/>
      <w:bookmarkEnd w:id="104"/>
      <w:bookmarkEnd w:id="105"/>
      <w:bookmarkEnd w:id="106"/>
      <w:r w:rsidRPr="00177A8D">
        <w:rPr>
          <w:rFonts w:ascii="Arial Bold" w:hAnsi="Arial Bold"/>
          <w:szCs w:val="20"/>
          <w:lang w:val="en-ZA"/>
        </w:rPr>
        <w:t>Fire Protection</w:t>
      </w:r>
      <w:bookmarkEnd w:id="107"/>
      <w:bookmarkEnd w:id="108"/>
    </w:p>
    <w:p w14:paraId="4DBF0166" w14:textId="77777777" w:rsidR="00D344DF" w:rsidRPr="00177A8D" w:rsidRDefault="00D344DF" w:rsidP="00615AF7">
      <w:pPr>
        <w:keepLines/>
        <w:numPr>
          <w:ilvl w:val="0"/>
          <w:numId w:val="13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complies with the requirements of the </w:t>
      </w:r>
      <w:r w:rsidRPr="00177A8D">
        <w:rPr>
          <w:i/>
          <w:lang w:val="en-ZA"/>
        </w:rPr>
        <w:t>Employer</w:t>
      </w:r>
      <w:r w:rsidRPr="00177A8D">
        <w:rPr>
          <w:lang w:val="en-ZA"/>
        </w:rPr>
        <w:t xml:space="preserve">’s Safety Health and Environmental Specification, pertaining to fire protection. The </w:t>
      </w:r>
      <w:r w:rsidRPr="00177A8D">
        <w:rPr>
          <w:i/>
          <w:lang w:val="en-ZA"/>
        </w:rPr>
        <w:t>Contractor</w:t>
      </w:r>
      <w:r w:rsidRPr="00177A8D">
        <w:rPr>
          <w:lang w:val="en-ZA"/>
        </w:rPr>
        <w:t xml:space="preserve"> ensures that adequate firefighting apparatus is provided at all his work sites, and that his staff is trained in the use of this apparatus.</w:t>
      </w:r>
    </w:p>
    <w:p w14:paraId="33A58DAE" w14:textId="77777777" w:rsidR="00D344DF" w:rsidRPr="00177A8D" w:rsidRDefault="00D344DF" w:rsidP="00615AF7">
      <w:pPr>
        <w:keepLines/>
        <w:numPr>
          <w:ilvl w:val="0"/>
          <w:numId w:val="13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Precautions are taken to prevent any occurrence of fires or explosions while carrying out any work near flammable gas and liquid systems.</w:t>
      </w:r>
    </w:p>
    <w:p w14:paraId="71392E11" w14:textId="77777777" w:rsidR="00D344DF" w:rsidRPr="00177A8D" w:rsidRDefault="00D344DF" w:rsidP="00615AF7">
      <w:pPr>
        <w:keepLines/>
        <w:numPr>
          <w:ilvl w:val="0"/>
          <w:numId w:val="134"/>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Any tampering with the </w:t>
      </w:r>
      <w:r w:rsidRPr="00177A8D">
        <w:rPr>
          <w:i/>
          <w:lang w:val="en-ZA"/>
        </w:rPr>
        <w:t>Employer</w:t>
      </w:r>
      <w:r w:rsidRPr="00177A8D">
        <w:rPr>
          <w:lang w:val="en-ZA"/>
        </w:rPr>
        <w:t xml:space="preserve">’s Fire Equipment is strictly forbidden.  All exit doors, fire escape routes, walkways, </w:t>
      </w:r>
      <w:proofErr w:type="gramStart"/>
      <w:r w:rsidRPr="00177A8D">
        <w:rPr>
          <w:lang w:val="en-ZA"/>
        </w:rPr>
        <w:t>stairways</w:t>
      </w:r>
      <w:proofErr w:type="gramEnd"/>
      <w:r w:rsidRPr="00177A8D">
        <w:rPr>
          <w:lang w:val="en-ZA"/>
        </w:rPr>
        <w:t xml:space="preserve"> and stair landings are kept free of obstruction, and not be used for work or storage at any time.  Firefighting equipment </w:t>
      </w:r>
      <w:proofErr w:type="gramStart"/>
      <w:r w:rsidRPr="00177A8D">
        <w:rPr>
          <w:lang w:val="en-ZA"/>
        </w:rPr>
        <w:t>remains accessible at all times</w:t>
      </w:r>
      <w:proofErr w:type="gramEnd"/>
      <w:r w:rsidRPr="00177A8D">
        <w:rPr>
          <w:lang w:val="en-ZA"/>
        </w:rPr>
        <w:t>.</w:t>
      </w:r>
    </w:p>
    <w:p w14:paraId="39A9248F" w14:textId="77777777" w:rsidR="00D344DF" w:rsidRPr="00177A8D" w:rsidRDefault="00D344DF" w:rsidP="00A91C04">
      <w:pPr>
        <w:numPr>
          <w:ilvl w:val="1"/>
          <w:numId w:val="38"/>
        </w:numPr>
        <w:tabs>
          <w:tab w:val="clear" w:pos="357"/>
          <w:tab w:val="clear" w:pos="576"/>
        </w:tabs>
        <w:spacing w:before="360" w:after="240"/>
        <w:ind w:left="0" w:firstLine="0"/>
        <w:jc w:val="left"/>
        <w:outlineLvl w:val="1"/>
        <w:rPr>
          <w:b/>
          <w:bCs/>
          <w:lang w:val="en-ZA"/>
        </w:rPr>
      </w:pPr>
      <w:bookmarkStart w:id="109" w:name="_Toc479717408"/>
      <w:bookmarkStart w:id="110" w:name="_Toc479717632"/>
      <w:bookmarkStart w:id="111" w:name="_Toc479717856"/>
      <w:bookmarkStart w:id="112" w:name="_Toc479720063"/>
      <w:bookmarkStart w:id="113" w:name="_Toc479720064"/>
      <w:bookmarkEnd w:id="109"/>
      <w:bookmarkEnd w:id="110"/>
      <w:bookmarkEnd w:id="111"/>
      <w:bookmarkEnd w:id="112"/>
      <w:r w:rsidRPr="00177A8D">
        <w:rPr>
          <w:b/>
          <w:bCs/>
          <w:lang w:val="en-ZA"/>
        </w:rPr>
        <w:t>Environmental Constraints and Management</w:t>
      </w:r>
      <w:bookmarkEnd w:id="113"/>
    </w:p>
    <w:p w14:paraId="28EC4875" w14:textId="77777777" w:rsidR="00D344DF" w:rsidRPr="00177A8D" w:rsidRDefault="4D64525D" w:rsidP="4D64525D">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4D64525D">
        <w:rPr>
          <w:lang w:val="en-ZA"/>
        </w:rPr>
        <w:t xml:space="preserve">The </w:t>
      </w:r>
      <w:r w:rsidRPr="4D64525D">
        <w:rPr>
          <w:i/>
          <w:iCs/>
          <w:lang w:val="en-ZA"/>
        </w:rPr>
        <w:t>Contractor</w:t>
      </w:r>
      <w:r w:rsidRPr="4D64525D">
        <w:rPr>
          <w:lang w:val="en-ZA"/>
        </w:rPr>
        <w:t xml:space="preserve"> provides an Environmental Management Plan applicable during installation and maintenance of </w:t>
      </w:r>
      <w:r w:rsidRPr="4D64525D">
        <w:rPr>
          <w:i/>
          <w:iCs/>
          <w:lang w:val="en-ZA"/>
        </w:rPr>
        <w:t>works</w:t>
      </w:r>
      <w:r w:rsidRPr="4D64525D">
        <w:rPr>
          <w:lang w:val="en-ZA"/>
        </w:rPr>
        <w:t xml:space="preserve">. The plan provides a guideline on the environmental management of the handling of the </w:t>
      </w:r>
      <w:r w:rsidRPr="4D64525D">
        <w:rPr>
          <w:i/>
          <w:iCs/>
          <w:lang w:val="en-ZA"/>
        </w:rPr>
        <w:t>works</w:t>
      </w:r>
      <w:r w:rsidRPr="4D64525D">
        <w:rPr>
          <w:lang w:val="en-ZA"/>
        </w:rPr>
        <w:t xml:space="preserve">. All waste will be handled in an environmentally friendly manner. The </w:t>
      </w:r>
      <w:r w:rsidRPr="4D64525D">
        <w:rPr>
          <w:i/>
          <w:iCs/>
          <w:lang w:val="en-ZA"/>
        </w:rPr>
        <w:t>Contractor</w:t>
      </w:r>
      <w:r w:rsidRPr="4D64525D">
        <w:rPr>
          <w:lang w:val="en-ZA"/>
        </w:rPr>
        <w:t xml:space="preserve"> conforms to the “polluter pays principle”, duty of care and other NEMA principles.</w:t>
      </w:r>
    </w:p>
    <w:p w14:paraId="0BA4876D" w14:textId="77777777" w:rsidR="00D344DF" w:rsidRPr="00177A8D" w:rsidRDefault="00D344DF" w:rsidP="00615AF7">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proofErr w:type="gramStart"/>
      <w:r w:rsidRPr="00177A8D">
        <w:rPr>
          <w:lang w:val="en-ZA"/>
        </w:rPr>
        <w:t>All of</w:t>
      </w:r>
      <w:proofErr w:type="gramEnd"/>
      <w:r w:rsidRPr="00177A8D">
        <w:rPr>
          <w:lang w:val="en-ZA"/>
        </w:rPr>
        <w:t xml:space="preserve"> the </w:t>
      </w:r>
      <w:r w:rsidRPr="00177A8D">
        <w:rPr>
          <w:i/>
          <w:lang w:val="en-ZA"/>
        </w:rPr>
        <w:t>Contractor’s</w:t>
      </w:r>
      <w:r w:rsidRPr="00177A8D">
        <w:rPr>
          <w:lang w:val="en-ZA"/>
        </w:rPr>
        <w:t xml:space="preserve"> staff complies with the </w:t>
      </w:r>
      <w:r w:rsidRPr="00177A8D">
        <w:rPr>
          <w:i/>
          <w:lang w:val="en-ZA"/>
        </w:rPr>
        <w:t>Employer</w:t>
      </w:r>
      <w:r w:rsidRPr="00177A8D">
        <w:rPr>
          <w:lang w:val="en-ZA"/>
        </w:rPr>
        <w:t xml:space="preserve">’s environmental requirements in accordance with the </w:t>
      </w:r>
      <w:r w:rsidRPr="00177A8D">
        <w:rPr>
          <w:i/>
          <w:lang w:val="en-ZA"/>
        </w:rPr>
        <w:t>Employer</w:t>
      </w:r>
      <w:r w:rsidRPr="00177A8D">
        <w:rPr>
          <w:lang w:val="en-ZA"/>
        </w:rPr>
        <w:t xml:space="preserve">’s Specific Health, Safety and Environmental Specification. </w:t>
      </w:r>
    </w:p>
    <w:p w14:paraId="41EC08AF" w14:textId="77777777" w:rsidR="00D344DF" w:rsidRPr="00177A8D" w:rsidRDefault="00D344DF" w:rsidP="00615AF7">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ensures that all environmental authorization obligations, applicable legislative </w:t>
      </w:r>
      <w:proofErr w:type="gramStart"/>
      <w:r w:rsidRPr="00177A8D">
        <w:rPr>
          <w:lang w:val="en-ZA"/>
        </w:rPr>
        <w:t>requirements</w:t>
      </w:r>
      <w:proofErr w:type="gramEnd"/>
      <w:r w:rsidRPr="00177A8D">
        <w:rPr>
          <w:lang w:val="en-ZA"/>
        </w:rPr>
        <w:t xml:space="preserve"> and </w:t>
      </w:r>
      <w:r w:rsidRPr="00177A8D">
        <w:rPr>
          <w:i/>
          <w:lang w:val="en-ZA"/>
        </w:rPr>
        <w:t>Employer</w:t>
      </w:r>
      <w:r w:rsidRPr="00177A8D">
        <w:rPr>
          <w:lang w:val="en-ZA"/>
        </w:rPr>
        <w:t xml:space="preserve">’s specific requirements are fulfilled. This includes all national, </w:t>
      </w:r>
      <w:proofErr w:type="gramStart"/>
      <w:r w:rsidRPr="00177A8D">
        <w:rPr>
          <w:lang w:val="en-ZA"/>
        </w:rPr>
        <w:t>provincial</w:t>
      </w:r>
      <w:proofErr w:type="gramEnd"/>
      <w:r w:rsidRPr="00177A8D">
        <w:rPr>
          <w:lang w:val="en-ZA"/>
        </w:rPr>
        <w:t xml:space="preserve"> and local environmental legislation and requirements.</w:t>
      </w:r>
    </w:p>
    <w:p w14:paraId="1716023C" w14:textId="77777777" w:rsidR="00D344DF" w:rsidRPr="00177A8D" w:rsidRDefault="00D344DF" w:rsidP="00615AF7">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issues on a weekly and monthly basis, Environmental Management Performance and Expenditure Reports to the </w:t>
      </w:r>
      <w:r w:rsidRPr="00177A8D">
        <w:rPr>
          <w:i/>
          <w:lang w:val="en-ZA"/>
        </w:rPr>
        <w:t>Project Manager</w:t>
      </w:r>
      <w:r w:rsidRPr="00177A8D">
        <w:rPr>
          <w:lang w:val="en-ZA"/>
        </w:rPr>
        <w:t>.</w:t>
      </w:r>
    </w:p>
    <w:p w14:paraId="42607769" w14:textId="5221F92E" w:rsidR="00D344DF" w:rsidRPr="00177A8D" w:rsidRDefault="00D344DF" w:rsidP="00615AF7">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conducts their environmental management based on the ISO 14001:20</w:t>
      </w:r>
      <w:r w:rsidR="001F5E90">
        <w:rPr>
          <w:lang w:val="en-ZA"/>
        </w:rPr>
        <w:t>15</w:t>
      </w:r>
      <w:r w:rsidRPr="00177A8D">
        <w:rPr>
          <w:lang w:val="en-ZA"/>
        </w:rPr>
        <w:t xml:space="preserve"> requirements and implement their environmental management practices accordingly.</w:t>
      </w:r>
    </w:p>
    <w:p w14:paraId="09D1D928" w14:textId="77777777" w:rsidR="00D344DF" w:rsidRPr="00177A8D" w:rsidRDefault="00D344DF" w:rsidP="00615AF7">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develops and implements as a minimum the following procedures: </w:t>
      </w:r>
    </w:p>
    <w:p w14:paraId="5284771F"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Environmental Management Plan</w:t>
      </w:r>
      <w:r w:rsidR="00992E12">
        <w:rPr>
          <w:lang w:val="en-ZA"/>
        </w:rPr>
        <w:t>.</w:t>
      </w:r>
      <w:r w:rsidRPr="00F465B8">
        <w:rPr>
          <w:lang w:val="en-ZA"/>
        </w:rPr>
        <w:tab/>
      </w:r>
    </w:p>
    <w:p w14:paraId="3EDAC4D1"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Waste Management Procedure</w:t>
      </w:r>
      <w:r w:rsidR="00992E12">
        <w:rPr>
          <w:lang w:val="en-ZA"/>
        </w:rPr>
        <w:t>.</w:t>
      </w:r>
    </w:p>
    <w:p w14:paraId="69BD569F"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Spill Management Procedure</w:t>
      </w:r>
      <w:r w:rsidR="00992E12">
        <w:rPr>
          <w:lang w:val="en-ZA"/>
        </w:rPr>
        <w:t>.</w:t>
      </w:r>
    </w:p>
    <w:p w14:paraId="1FB103A8"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Hazardous Chemical Substances Management and Storage Procedure</w:t>
      </w:r>
      <w:r w:rsidR="00992E12">
        <w:rPr>
          <w:lang w:val="en-ZA"/>
        </w:rPr>
        <w:t>.</w:t>
      </w:r>
    </w:p>
    <w:p w14:paraId="64E5FB1A"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Water Management Procedure</w:t>
      </w:r>
      <w:r w:rsidR="00992E12">
        <w:rPr>
          <w:lang w:val="en-ZA"/>
        </w:rPr>
        <w:t>.</w:t>
      </w:r>
    </w:p>
    <w:p w14:paraId="65DF01B0"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Stockpile and Erosion Management Procedure</w:t>
      </w:r>
      <w:r w:rsidR="00992E12">
        <w:rPr>
          <w:lang w:val="en-ZA"/>
        </w:rPr>
        <w:t>.</w:t>
      </w:r>
    </w:p>
    <w:p w14:paraId="3750B6B2" w14:textId="77777777" w:rsidR="00D344DF" w:rsidRPr="00F465B8" w:rsidRDefault="00D344DF" w:rsidP="00615AF7">
      <w:pPr>
        <w:pStyle w:val="ListParagraph"/>
        <w:numPr>
          <w:ilvl w:val="2"/>
          <w:numId w:val="223"/>
        </w:numPr>
        <w:tabs>
          <w:tab w:val="num" w:pos="1560"/>
          <w:tab w:val="left" w:pos="2835"/>
        </w:tabs>
        <w:spacing w:line="360" w:lineRule="auto"/>
        <w:jc w:val="left"/>
        <w:rPr>
          <w:lang w:val="en-US"/>
        </w:rPr>
      </w:pPr>
      <w:r w:rsidRPr="00F465B8">
        <w:rPr>
          <w:lang w:val="en-ZA"/>
        </w:rPr>
        <w:t>Clear-and-Grub Procedure</w:t>
      </w:r>
      <w:r w:rsidR="00992E12">
        <w:rPr>
          <w:lang w:val="en-ZA"/>
        </w:rPr>
        <w:t>.</w:t>
      </w:r>
    </w:p>
    <w:p w14:paraId="2E7DAAE0" w14:textId="77777777" w:rsidR="00D344DF" w:rsidRDefault="00D344DF" w:rsidP="00615AF7">
      <w:pPr>
        <w:pStyle w:val="ListParagraph"/>
        <w:numPr>
          <w:ilvl w:val="2"/>
          <w:numId w:val="223"/>
        </w:numPr>
        <w:tabs>
          <w:tab w:val="num" w:pos="1560"/>
          <w:tab w:val="left" w:pos="2835"/>
        </w:tabs>
        <w:spacing w:line="360" w:lineRule="auto"/>
        <w:jc w:val="left"/>
        <w:rPr>
          <w:lang w:val="en-ZA"/>
        </w:rPr>
      </w:pPr>
      <w:r w:rsidRPr="00F465B8">
        <w:rPr>
          <w:lang w:val="en-ZA"/>
        </w:rPr>
        <w:t>Environmental Rehabilitation Procedure.</w:t>
      </w:r>
    </w:p>
    <w:p w14:paraId="26110F8B" w14:textId="77777777" w:rsidR="00BF7F58" w:rsidRPr="00BF7F58" w:rsidRDefault="00BF7F58" w:rsidP="00615AF7">
      <w:pPr>
        <w:pStyle w:val="ListParagraph"/>
        <w:numPr>
          <w:ilvl w:val="2"/>
          <w:numId w:val="223"/>
        </w:numPr>
        <w:tabs>
          <w:tab w:val="num" w:pos="1560"/>
          <w:tab w:val="left" w:pos="2835"/>
        </w:tabs>
        <w:spacing w:line="360" w:lineRule="auto"/>
        <w:jc w:val="left"/>
        <w:rPr>
          <w:lang w:val="en-ZA"/>
        </w:rPr>
      </w:pPr>
      <w:r>
        <w:rPr>
          <w:lang w:val="en-ZA"/>
        </w:rPr>
        <w:t>Erosion Control Plan during construction</w:t>
      </w:r>
      <w:r w:rsidR="00992E12">
        <w:rPr>
          <w:lang w:val="en-ZA"/>
        </w:rPr>
        <w:t>.</w:t>
      </w:r>
    </w:p>
    <w:p w14:paraId="778E1BDD" w14:textId="77777777" w:rsidR="00422A36" w:rsidRPr="00177A8D" w:rsidRDefault="00422A36" w:rsidP="00D344DF">
      <w:pPr>
        <w:tabs>
          <w:tab w:val="num" w:pos="1418"/>
          <w:tab w:val="num" w:pos="1560"/>
          <w:tab w:val="left" w:pos="2835"/>
        </w:tabs>
        <w:spacing w:line="360" w:lineRule="auto"/>
        <w:ind w:left="1344" w:hanging="351"/>
        <w:jc w:val="left"/>
        <w:rPr>
          <w:lang w:val="en-US"/>
        </w:rPr>
      </w:pPr>
    </w:p>
    <w:p w14:paraId="21CFDB5B" w14:textId="77777777" w:rsidR="00D344DF" w:rsidRPr="00177A8D" w:rsidRDefault="00D344DF" w:rsidP="00615AF7">
      <w:pPr>
        <w:keepLines/>
        <w:numPr>
          <w:ilvl w:val="0"/>
          <w:numId w:val="223"/>
        </w:numPr>
        <w:tabs>
          <w:tab w:val="clear" w:pos="357"/>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All environmental procedures, as listed above, are site-specific and submitted to for acceptance by the </w:t>
      </w:r>
      <w:r w:rsidRPr="00177A8D">
        <w:rPr>
          <w:i/>
          <w:lang w:val="en-ZA"/>
        </w:rPr>
        <w:t>Project Manager</w:t>
      </w:r>
      <w:r w:rsidRPr="00177A8D">
        <w:rPr>
          <w:lang w:val="en-ZA"/>
        </w:rPr>
        <w:t xml:space="preserve"> before the commencement of construction activities.</w:t>
      </w:r>
    </w:p>
    <w:p w14:paraId="3E1F0574"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114" w:name="_Toc477342546"/>
      <w:bookmarkStart w:id="115" w:name="_Toc479720065"/>
      <w:r w:rsidRPr="00177A8D">
        <w:rPr>
          <w:rFonts w:ascii="Arial Bold" w:hAnsi="Arial Bold"/>
          <w:b/>
          <w:szCs w:val="20"/>
          <w:lang w:val="en-ZA"/>
        </w:rPr>
        <w:t>Waste Management</w:t>
      </w:r>
      <w:bookmarkEnd w:id="114"/>
      <w:bookmarkEnd w:id="115"/>
    </w:p>
    <w:p w14:paraId="47211359" w14:textId="6AA28CAB" w:rsidR="00D344DF" w:rsidRPr="00177A8D" w:rsidRDefault="00D344DF" w:rsidP="00615AF7">
      <w:pPr>
        <w:keepLines/>
        <w:numPr>
          <w:ilvl w:val="0"/>
          <w:numId w:val="135"/>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All waste management activities, which include procurement of control measures, handling and disposal or processing of all waste forms generated on the </w:t>
      </w:r>
      <w:r w:rsidRPr="00177A8D">
        <w:rPr>
          <w:i/>
          <w:lang w:val="en-ZA"/>
        </w:rPr>
        <w:t>Contractor’s</w:t>
      </w:r>
      <w:r w:rsidRPr="00177A8D">
        <w:rPr>
          <w:lang w:val="en-ZA"/>
        </w:rPr>
        <w:t xml:space="preserve"> site, are conducted according to </w:t>
      </w:r>
      <w:r w:rsidR="00915577" w:rsidRPr="00177A8D">
        <w:rPr>
          <w:lang w:val="en-ZA"/>
        </w:rPr>
        <w:t>Tutuka</w:t>
      </w:r>
      <w:r w:rsidRPr="00177A8D">
        <w:rPr>
          <w:lang w:val="en-ZA"/>
        </w:rPr>
        <w:t xml:space="preserve"> Waste Management Procedure </w:t>
      </w:r>
      <w:r w:rsidRPr="008947A1">
        <w:rPr>
          <w:lang w:val="en-ZA"/>
        </w:rPr>
        <w:t>(</w:t>
      </w:r>
      <w:r w:rsidR="00061A0D" w:rsidRPr="00061A0D">
        <w:rPr>
          <w:lang w:val="en-ZA"/>
        </w:rPr>
        <w:t>14RISKENV-013</w:t>
      </w:r>
      <w:r w:rsidRPr="008947A1">
        <w:rPr>
          <w:lang w:val="en-ZA"/>
        </w:rPr>
        <w:t>).</w:t>
      </w:r>
      <w:r w:rsidRPr="00177A8D">
        <w:rPr>
          <w:lang w:val="en-ZA"/>
        </w:rPr>
        <w:t xml:space="preserve"> All costs associated with waste management are the responsibility of the </w:t>
      </w:r>
      <w:r w:rsidRPr="00177A8D">
        <w:rPr>
          <w:i/>
          <w:lang w:val="en-ZA"/>
        </w:rPr>
        <w:t>Contractor</w:t>
      </w:r>
      <w:r w:rsidRPr="00177A8D">
        <w:rPr>
          <w:lang w:val="en-ZA"/>
        </w:rPr>
        <w:t xml:space="preserve">. </w:t>
      </w:r>
    </w:p>
    <w:p w14:paraId="5AF01FDD"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116" w:name="_Toc479717411"/>
      <w:bookmarkStart w:id="117" w:name="_Toc479717635"/>
      <w:bookmarkStart w:id="118" w:name="_Toc479717859"/>
      <w:bookmarkStart w:id="119" w:name="_Toc479720066"/>
      <w:bookmarkStart w:id="120" w:name="_Toc477342547"/>
      <w:bookmarkStart w:id="121" w:name="_Toc479720067"/>
      <w:bookmarkEnd w:id="116"/>
      <w:bookmarkEnd w:id="117"/>
      <w:bookmarkEnd w:id="118"/>
      <w:bookmarkEnd w:id="119"/>
      <w:r w:rsidRPr="00177A8D">
        <w:rPr>
          <w:rFonts w:ascii="Arial Bold" w:hAnsi="Arial Bold"/>
          <w:b/>
          <w:szCs w:val="20"/>
          <w:lang w:val="en-ZA"/>
        </w:rPr>
        <w:t>Spill Management</w:t>
      </w:r>
      <w:bookmarkEnd w:id="120"/>
      <w:bookmarkEnd w:id="121"/>
      <w:r w:rsidRPr="00177A8D">
        <w:rPr>
          <w:rFonts w:ascii="Arial Bold" w:hAnsi="Arial Bold"/>
          <w:b/>
          <w:szCs w:val="20"/>
          <w:lang w:val="en-ZA"/>
        </w:rPr>
        <w:t xml:space="preserve"> </w:t>
      </w:r>
    </w:p>
    <w:p w14:paraId="490335A7" w14:textId="77777777" w:rsidR="00D344DF" w:rsidRPr="00177A8D" w:rsidRDefault="00D344DF" w:rsidP="00615AF7">
      <w:pPr>
        <w:keepLines/>
        <w:numPr>
          <w:ilvl w:val="0"/>
          <w:numId w:val="136"/>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at his cost, has available spill control measures (spill kits, drip trays, etc.), to the satisfaction of the </w:t>
      </w:r>
      <w:r w:rsidRPr="00177A8D">
        <w:rPr>
          <w:i/>
          <w:lang w:val="en-ZA"/>
        </w:rPr>
        <w:t>Employer</w:t>
      </w:r>
      <w:r w:rsidRPr="00177A8D">
        <w:rPr>
          <w:lang w:val="en-ZA"/>
        </w:rPr>
        <w:t xml:space="preserve">. All hazardous wastes generated from a spill are disposed of at a licensed disposal facility, at the cost of the </w:t>
      </w:r>
      <w:r w:rsidRPr="00177A8D">
        <w:rPr>
          <w:i/>
          <w:lang w:val="en-ZA"/>
        </w:rPr>
        <w:t>Contractor</w:t>
      </w:r>
      <w:r w:rsidRPr="00177A8D">
        <w:rPr>
          <w:lang w:val="en-ZA"/>
        </w:rPr>
        <w:t xml:space="preserve">, and safety disposal certificates are kept for record purposes. </w:t>
      </w:r>
    </w:p>
    <w:p w14:paraId="1B2E35BD"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122" w:name="_Toc477342548"/>
      <w:bookmarkStart w:id="123" w:name="_Toc479720068"/>
      <w:r w:rsidRPr="00177A8D">
        <w:rPr>
          <w:rFonts w:ascii="Arial Bold" w:hAnsi="Arial Bold"/>
          <w:b/>
          <w:szCs w:val="20"/>
          <w:lang w:val="en-ZA"/>
        </w:rPr>
        <w:t>Dust and Storm-water Management</w:t>
      </w:r>
      <w:bookmarkEnd w:id="122"/>
      <w:bookmarkEnd w:id="123"/>
    </w:p>
    <w:p w14:paraId="56D066FB" w14:textId="4E4F0313" w:rsidR="00F3587C" w:rsidRDefault="00D344DF" w:rsidP="00615AF7">
      <w:pPr>
        <w:keepLines/>
        <w:numPr>
          <w:ilvl w:val="0"/>
          <w:numId w:val="138"/>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implements dust control measures. The </w:t>
      </w:r>
      <w:r w:rsidRPr="00177A8D">
        <w:rPr>
          <w:i/>
          <w:lang w:val="en-ZA"/>
        </w:rPr>
        <w:t>Contractor</w:t>
      </w:r>
      <w:r w:rsidRPr="00177A8D">
        <w:rPr>
          <w:lang w:val="en-ZA"/>
        </w:rPr>
        <w:t xml:space="preserve"> ensures that no ponding of </w:t>
      </w:r>
      <w:proofErr w:type="gramStart"/>
      <w:r w:rsidRPr="00177A8D">
        <w:rPr>
          <w:lang w:val="en-ZA"/>
        </w:rPr>
        <w:t>storm-water</w:t>
      </w:r>
      <w:proofErr w:type="gramEnd"/>
      <w:r w:rsidRPr="00177A8D">
        <w:rPr>
          <w:lang w:val="en-ZA"/>
        </w:rPr>
        <w:t xml:space="preserve"> occurs on the construction site and shall establish good storm-water management in accordance with the </w:t>
      </w:r>
      <w:r w:rsidRPr="00177A8D">
        <w:rPr>
          <w:i/>
          <w:lang w:val="en-ZA"/>
        </w:rPr>
        <w:t>Employer</w:t>
      </w:r>
      <w:r w:rsidRPr="00177A8D">
        <w:rPr>
          <w:lang w:val="en-ZA"/>
        </w:rPr>
        <w:t xml:space="preserve">’s requirements. </w:t>
      </w:r>
      <w:r w:rsidR="00D30F14">
        <w:rPr>
          <w:lang w:val="en-ZA"/>
        </w:rPr>
        <w:t xml:space="preserve">Storm-water management </w:t>
      </w:r>
      <w:r w:rsidR="00AC01BC">
        <w:rPr>
          <w:lang w:val="en-ZA"/>
        </w:rPr>
        <w:t xml:space="preserve">measures shall </w:t>
      </w:r>
      <w:r w:rsidR="00FF45DE">
        <w:rPr>
          <w:lang w:val="en-ZA"/>
        </w:rPr>
        <w:t>comp</w:t>
      </w:r>
      <w:r w:rsidR="00AC01BC">
        <w:rPr>
          <w:lang w:val="en-ZA"/>
        </w:rPr>
        <w:t xml:space="preserve">ly to the gazetted government regulation GN704 and the EMP. </w:t>
      </w:r>
      <w:r w:rsidR="00F3587C">
        <w:rPr>
          <w:lang w:val="en-ZA"/>
        </w:rPr>
        <w:t xml:space="preserve">Additionally, </w:t>
      </w:r>
      <w:r w:rsidR="00F3587C" w:rsidRPr="00F3587C">
        <w:rPr>
          <w:lang w:val="en-ZA"/>
        </w:rPr>
        <w:t xml:space="preserve">Contractor’s Storm water management plan </w:t>
      </w:r>
      <w:r w:rsidR="00F3587C">
        <w:rPr>
          <w:lang w:val="en-ZA"/>
        </w:rPr>
        <w:t xml:space="preserve">shall be </w:t>
      </w:r>
      <w:r w:rsidR="00F3587C" w:rsidRPr="00F3587C">
        <w:rPr>
          <w:lang w:val="en-ZA"/>
        </w:rPr>
        <w:t>integrated with the Station’s plans</w:t>
      </w:r>
      <w:r w:rsidR="00F3587C">
        <w:rPr>
          <w:lang w:val="en-ZA"/>
        </w:rPr>
        <w:t xml:space="preserve">.  The plan shall align with regulatory requirements to manage contaminated runoff from areas such as all </w:t>
      </w:r>
      <w:r w:rsidR="00F3587C" w:rsidRPr="005343C8">
        <w:rPr>
          <w:lang w:val="en-ZA"/>
        </w:rPr>
        <w:t>ash footprints (including temporary coarse ash that is placed on top of the liner during construction).</w:t>
      </w:r>
      <w:r w:rsidR="00F3587C">
        <w:rPr>
          <w:lang w:val="en-ZA"/>
        </w:rPr>
        <w:t xml:space="preserve">  The stormwater management plan shall </w:t>
      </w:r>
      <w:proofErr w:type="gramStart"/>
      <w:r w:rsidR="00F3587C">
        <w:rPr>
          <w:lang w:val="en-ZA"/>
        </w:rPr>
        <w:t>take into account</w:t>
      </w:r>
      <w:proofErr w:type="gramEnd"/>
      <w:r w:rsidR="00F3587C">
        <w:rPr>
          <w:lang w:val="en-ZA"/>
        </w:rPr>
        <w:t xml:space="preserve"> the volumes </w:t>
      </w:r>
      <w:r w:rsidR="00F3587C" w:rsidRPr="00F3587C">
        <w:rPr>
          <w:lang w:val="en-ZA"/>
        </w:rPr>
        <w:t xml:space="preserve">contained in the existing dams </w:t>
      </w:r>
      <w:r w:rsidR="00F3587C">
        <w:rPr>
          <w:lang w:val="en-ZA"/>
        </w:rPr>
        <w:t xml:space="preserve">during construction as per the </w:t>
      </w:r>
      <w:r w:rsidR="00F3587C" w:rsidRPr="00F3587C">
        <w:rPr>
          <w:lang w:val="en-ZA"/>
        </w:rPr>
        <w:t>prescribed sequence of construction for the dams</w:t>
      </w:r>
      <w:r w:rsidR="00F3587C">
        <w:rPr>
          <w:lang w:val="en-ZA"/>
        </w:rPr>
        <w:t xml:space="preserve"> (See Section 5.1.14)</w:t>
      </w:r>
      <w:r w:rsidR="00F3587C" w:rsidRPr="00F3587C">
        <w:rPr>
          <w:lang w:val="en-ZA"/>
        </w:rPr>
        <w:t>.</w:t>
      </w:r>
    </w:p>
    <w:p w14:paraId="140B846D" w14:textId="77777777" w:rsidR="00D344DF" w:rsidRPr="00177A8D" w:rsidRDefault="00D344DF" w:rsidP="00A91C04">
      <w:pPr>
        <w:numPr>
          <w:ilvl w:val="2"/>
          <w:numId w:val="38"/>
        </w:numPr>
        <w:tabs>
          <w:tab w:val="clear" w:pos="357"/>
          <w:tab w:val="clear" w:pos="720"/>
          <w:tab w:val="left" w:pos="-720"/>
          <w:tab w:val="num" w:pos="360"/>
        </w:tabs>
        <w:spacing w:before="360" w:after="240"/>
        <w:ind w:left="0" w:firstLine="0"/>
        <w:outlineLvl w:val="2"/>
        <w:rPr>
          <w:rFonts w:ascii="Arial Bold" w:hAnsi="Arial Bold"/>
          <w:b/>
          <w:szCs w:val="20"/>
          <w:lang w:val="en-ZA"/>
        </w:rPr>
      </w:pPr>
      <w:bookmarkStart w:id="124" w:name="_Toc479717414"/>
      <w:bookmarkStart w:id="125" w:name="_Toc479717638"/>
      <w:bookmarkStart w:id="126" w:name="_Toc479717862"/>
      <w:bookmarkStart w:id="127" w:name="_Toc479720069"/>
      <w:bookmarkStart w:id="128" w:name="_Toc477342549"/>
      <w:bookmarkStart w:id="129" w:name="_Toc479720070"/>
      <w:bookmarkEnd w:id="124"/>
      <w:bookmarkEnd w:id="125"/>
      <w:bookmarkEnd w:id="126"/>
      <w:bookmarkEnd w:id="127"/>
      <w:r w:rsidRPr="00177A8D">
        <w:rPr>
          <w:rFonts w:ascii="Arial Bold" w:hAnsi="Arial Bold"/>
          <w:b/>
          <w:szCs w:val="20"/>
          <w:lang w:val="en-ZA"/>
        </w:rPr>
        <w:t>Environmental Rehabilitation</w:t>
      </w:r>
      <w:bookmarkEnd w:id="128"/>
      <w:bookmarkEnd w:id="129"/>
    </w:p>
    <w:p w14:paraId="18E409E4" w14:textId="22C19C2F" w:rsidR="00D344DF" w:rsidRDefault="00D344DF" w:rsidP="00615AF7">
      <w:pPr>
        <w:keepLines/>
        <w:numPr>
          <w:ilvl w:val="0"/>
          <w:numId w:val="137"/>
        </w:numPr>
        <w:tabs>
          <w:tab w:val="clear" w:pos="357"/>
          <w:tab w:val="left" w:pos="709"/>
          <w:tab w:val="left" w:pos="1701"/>
          <w:tab w:val="left" w:pos="2098"/>
          <w:tab w:val="left" w:pos="2494"/>
          <w:tab w:val="left" w:pos="2891"/>
          <w:tab w:val="left" w:pos="3288"/>
          <w:tab w:val="left" w:pos="3685"/>
          <w:tab w:val="left" w:pos="4082"/>
          <w:tab w:val="left" w:pos="4479"/>
          <w:tab w:val="right" w:pos="10205"/>
        </w:tabs>
        <w:spacing w:after="120" w:line="360" w:lineRule="auto"/>
        <w:outlineLvl w:val="5"/>
        <w:rPr>
          <w:lang w:val="en-ZA"/>
        </w:rPr>
      </w:pPr>
      <w:r w:rsidRPr="00177A8D">
        <w:rPr>
          <w:lang w:val="en-ZA"/>
        </w:rPr>
        <w:t xml:space="preserve">The </w:t>
      </w:r>
      <w:r w:rsidRPr="00177A8D">
        <w:rPr>
          <w:i/>
          <w:lang w:val="en-ZA"/>
        </w:rPr>
        <w:t>Contractor</w:t>
      </w:r>
      <w:r w:rsidRPr="00177A8D">
        <w:rPr>
          <w:lang w:val="en-ZA"/>
        </w:rPr>
        <w:t xml:space="preserve"> rehabilitates both its lay-down and construction site at the end of the project. The rehabilitation is done in accordance with the </w:t>
      </w:r>
      <w:r w:rsidRPr="00374E35">
        <w:rPr>
          <w:lang w:val="en-ZA"/>
        </w:rPr>
        <w:t>Gx Coal Area 1 Environmental Rehabilitation Plan - 240-100259162</w:t>
      </w:r>
      <w:r w:rsidRPr="00177A8D">
        <w:rPr>
          <w:lang w:val="en-ZA"/>
        </w:rPr>
        <w:t xml:space="preserve">, as provided by the </w:t>
      </w:r>
      <w:r w:rsidRPr="00177A8D">
        <w:rPr>
          <w:i/>
          <w:lang w:val="en-ZA"/>
        </w:rPr>
        <w:t>Employer</w:t>
      </w:r>
      <w:r w:rsidRPr="00177A8D">
        <w:rPr>
          <w:lang w:val="en-ZA"/>
        </w:rPr>
        <w:t xml:space="preserve">. The </w:t>
      </w:r>
      <w:r w:rsidRPr="00177A8D">
        <w:rPr>
          <w:i/>
          <w:lang w:val="en-ZA"/>
        </w:rPr>
        <w:t>Contractor</w:t>
      </w:r>
      <w:r w:rsidRPr="00177A8D">
        <w:rPr>
          <w:lang w:val="en-ZA"/>
        </w:rPr>
        <w:t xml:space="preserve"> submits to the </w:t>
      </w:r>
      <w:r w:rsidRPr="00177A8D">
        <w:rPr>
          <w:i/>
          <w:lang w:val="en-ZA"/>
        </w:rPr>
        <w:t>Project Manager</w:t>
      </w:r>
      <w:r w:rsidRPr="00177A8D">
        <w:rPr>
          <w:lang w:val="en-ZA"/>
        </w:rPr>
        <w:t xml:space="preserve"> a rehabilitation plan and schedule at least 2 weeks before finalisation of the </w:t>
      </w:r>
      <w:r w:rsidRPr="00177A8D">
        <w:rPr>
          <w:i/>
          <w:lang w:val="en-ZA"/>
        </w:rPr>
        <w:t>works</w:t>
      </w:r>
      <w:r w:rsidRPr="00177A8D">
        <w:rPr>
          <w:lang w:val="en-ZA"/>
        </w:rPr>
        <w:t xml:space="preserve"> for approval by the </w:t>
      </w:r>
      <w:r w:rsidRPr="00177A8D">
        <w:rPr>
          <w:i/>
          <w:lang w:val="en-ZA"/>
        </w:rPr>
        <w:t>Project Manager</w:t>
      </w:r>
      <w:r w:rsidRPr="00177A8D">
        <w:rPr>
          <w:lang w:val="en-ZA"/>
        </w:rPr>
        <w:t xml:space="preserve">. All rehabilitation costs are the responsibility of the </w:t>
      </w:r>
      <w:r w:rsidRPr="00177A8D">
        <w:rPr>
          <w:i/>
          <w:lang w:val="en-ZA"/>
        </w:rPr>
        <w:t>Contractor</w:t>
      </w:r>
      <w:r w:rsidRPr="00177A8D">
        <w:rPr>
          <w:lang w:val="en-ZA"/>
        </w:rPr>
        <w:t xml:space="preserve">. </w:t>
      </w:r>
    </w:p>
    <w:p w14:paraId="0BE30319" w14:textId="77777777" w:rsidR="0078413D" w:rsidRPr="00105C42" w:rsidRDefault="00F40DB6" w:rsidP="00233221">
      <w:pPr>
        <w:pStyle w:val="Heading2"/>
        <w:ind w:right="140"/>
        <w:jc w:val="both"/>
        <w:rPr>
          <w:rFonts w:cs="Arial"/>
          <w:sz w:val="22"/>
          <w:szCs w:val="22"/>
        </w:rPr>
      </w:pPr>
      <w:bookmarkStart w:id="130" w:name="_Toc137798047"/>
      <w:bookmarkStart w:id="131" w:name="_Toc229128250"/>
      <w:bookmarkStart w:id="132" w:name="_Ref444768135"/>
      <w:bookmarkStart w:id="133" w:name="_Toc84494027"/>
      <w:bookmarkStart w:id="134" w:name="_Toc182383655"/>
      <w:r w:rsidRPr="00105C42">
        <w:rPr>
          <w:rFonts w:cs="Arial"/>
          <w:sz w:val="22"/>
          <w:szCs w:val="22"/>
        </w:rPr>
        <w:t xml:space="preserve">Quality </w:t>
      </w:r>
      <w:r w:rsidR="00251AB5" w:rsidRPr="00105C42">
        <w:rPr>
          <w:rFonts w:cs="Arial"/>
          <w:sz w:val="22"/>
          <w:szCs w:val="22"/>
        </w:rPr>
        <w:t>Assurance Requirements</w:t>
      </w:r>
      <w:bookmarkEnd w:id="130"/>
      <w:bookmarkEnd w:id="131"/>
      <w:bookmarkEnd w:id="132"/>
      <w:bookmarkEnd w:id="133"/>
      <w:bookmarkEnd w:id="134"/>
    </w:p>
    <w:p w14:paraId="1EFA97A6" w14:textId="77777777" w:rsidR="002F0774" w:rsidRPr="00105C42" w:rsidRDefault="002F0774" w:rsidP="00233221">
      <w:pPr>
        <w:pStyle w:val="Heading3"/>
        <w:rPr>
          <w:rFonts w:ascii="Arial" w:hAnsi="Arial" w:cs="Arial"/>
          <w:szCs w:val="22"/>
        </w:rPr>
      </w:pPr>
      <w:bookmarkStart w:id="135" w:name="_Toc475722775"/>
      <w:bookmarkStart w:id="136" w:name="_Toc84494028"/>
      <w:bookmarkStart w:id="137" w:name="_Toc182383656"/>
      <w:r w:rsidRPr="00105C42">
        <w:rPr>
          <w:rFonts w:ascii="Arial" w:hAnsi="Arial" w:cs="Arial"/>
          <w:szCs w:val="22"/>
        </w:rPr>
        <w:t>General</w:t>
      </w:r>
      <w:bookmarkEnd w:id="135"/>
      <w:bookmarkEnd w:id="136"/>
      <w:bookmarkEnd w:id="137"/>
    </w:p>
    <w:p w14:paraId="0E986C50" w14:textId="77777777" w:rsidR="002F0774" w:rsidRDefault="002F0774" w:rsidP="00233221">
      <w:pPr>
        <w:spacing w:line="360" w:lineRule="auto"/>
        <w:ind w:right="140"/>
        <w:rPr>
          <w:rFonts w:cs="Arial"/>
          <w:szCs w:val="22"/>
          <w:lang w:val="en-ZA"/>
        </w:rPr>
      </w:pPr>
      <w:r w:rsidRPr="00105C42">
        <w:rPr>
          <w:rFonts w:cs="Arial"/>
          <w:szCs w:val="22"/>
          <w:lang w:val="en-ZA"/>
        </w:rPr>
        <w:t xml:space="preserve">The </w:t>
      </w:r>
      <w:r w:rsidRPr="00105C42">
        <w:rPr>
          <w:rFonts w:cs="Arial"/>
          <w:i/>
          <w:szCs w:val="22"/>
          <w:lang w:val="en-ZA"/>
        </w:rPr>
        <w:t xml:space="preserve">Contractor </w:t>
      </w:r>
      <w:r w:rsidRPr="00105C42">
        <w:rPr>
          <w:rFonts w:cs="Arial"/>
          <w:szCs w:val="22"/>
          <w:lang w:val="en-ZA"/>
        </w:rPr>
        <w:t xml:space="preserve">complies with the </w:t>
      </w:r>
      <w:r w:rsidRPr="00105C42">
        <w:rPr>
          <w:rFonts w:cs="Arial"/>
          <w:i/>
          <w:szCs w:val="22"/>
        </w:rPr>
        <w:t>Employer’s</w:t>
      </w:r>
      <w:r w:rsidRPr="00105C42">
        <w:rPr>
          <w:rFonts w:cs="Arial"/>
          <w:szCs w:val="22"/>
          <w:lang w:val="en-ZA"/>
        </w:rPr>
        <w:t xml:space="preserve"> Quality Requirements Standards.</w:t>
      </w:r>
    </w:p>
    <w:p w14:paraId="087FE499" w14:textId="77777777" w:rsidR="00422A36" w:rsidRPr="00105C42" w:rsidRDefault="00422A36" w:rsidP="00233221">
      <w:pPr>
        <w:spacing w:line="360" w:lineRule="auto"/>
        <w:ind w:right="140"/>
        <w:rPr>
          <w:rFonts w:cs="Arial"/>
          <w:szCs w:val="22"/>
          <w:lang w:val="en-ZA"/>
        </w:rPr>
      </w:pPr>
    </w:p>
    <w:p w14:paraId="2D718984" w14:textId="77777777" w:rsidR="002F0774" w:rsidRPr="00105C42" w:rsidRDefault="002F0774" w:rsidP="00233221">
      <w:pPr>
        <w:numPr>
          <w:ilvl w:val="0"/>
          <w:numId w:val="23"/>
        </w:numPr>
        <w:spacing w:line="360" w:lineRule="auto"/>
        <w:ind w:right="140"/>
        <w:rPr>
          <w:rFonts w:cs="Arial"/>
          <w:i/>
          <w:szCs w:val="22"/>
        </w:rPr>
      </w:pPr>
      <w:r w:rsidRPr="00105C42">
        <w:rPr>
          <w:rFonts w:cs="Arial"/>
          <w:szCs w:val="22"/>
        </w:rPr>
        <w:t xml:space="preserve">The </w:t>
      </w:r>
      <w:r w:rsidRPr="00105C42">
        <w:rPr>
          <w:rFonts w:cs="Arial"/>
          <w:i/>
          <w:szCs w:val="22"/>
        </w:rPr>
        <w:t>Contractor</w:t>
      </w:r>
      <w:r w:rsidRPr="00105C42">
        <w:rPr>
          <w:rFonts w:cs="Arial"/>
          <w:szCs w:val="22"/>
        </w:rPr>
        <w:t xml:space="preserve"> and all Subcontractors comply with the </w:t>
      </w:r>
      <w:r w:rsidRPr="00105C42">
        <w:rPr>
          <w:rFonts w:cs="Arial"/>
          <w:i/>
          <w:szCs w:val="22"/>
        </w:rPr>
        <w:t>Employer’s</w:t>
      </w:r>
      <w:r w:rsidRPr="00105C42">
        <w:rPr>
          <w:rFonts w:cs="Arial"/>
          <w:szCs w:val="22"/>
        </w:rPr>
        <w:t xml:space="preserve"> quality requirements including those listed in the </w:t>
      </w:r>
      <w:r w:rsidRPr="00105C42">
        <w:rPr>
          <w:rFonts w:cs="Arial"/>
          <w:i/>
          <w:szCs w:val="22"/>
        </w:rPr>
        <w:t xml:space="preserve">Employers </w:t>
      </w:r>
      <w:r w:rsidRPr="00105C42">
        <w:rPr>
          <w:rFonts w:cs="Arial"/>
          <w:szCs w:val="22"/>
        </w:rPr>
        <w:t xml:space="preserve">specification document, </w:t>
      </w:r>
      <w:proofErr w:type="gramStart"/>
      <w:r w:rsidRPr="00105C42">
        <w:rPr>
          <w:rFonts w:cs="Arial"/>
          <w:szCs w:val="22"/>
        </w:rPr>
        <w:t>( 240</w:t>
      </w:r>
      <w:proofErr w:type="gramEnd"/>
      <w:r w:rsidRPr="00105C42">
        <w:rPr>
          <w:rFonts w:cs="Arial"/>
          <w:szCs w:val="22"/>
        </w:rPr>
        <w:t>-105658000)</w:t>
      </w:r>
      <w:r w:rsidR="00CE1D22">
        <w:rPr>
          <w:rFonts w:cs="Arial"/>
          <w:szCs w:val="22"/>
        </w:rPr>
        <w:t>.</w:t>
      </w:r>
    </w:p>
    <w:p w14:paraId="77B54ED0" w14:textId="7CDB08A5" w:rsidR="002F0774" w:rsidRPr="0045068E" w:rsidRDefault="002F0774" w:rsidP="00233221">
      <w:pPr>
        <w:numPr>
          <w:ilvl w:val="0"/>
          <w:numId w:val="23"/>
        </w:numPr>
        <w:spacing w:line="360" w:lineRule="auto"/>
        <w:ind w:right="140"/>
        <w:rPr>
          <w:rFonts w:cs="Arial"/>
          <w:i/>
          <w:szCs w:val="22"/>
        </w:rPr>
      </w:pPr>
      <w:r w:rsidRPr="00105C42">
        <w:rPr>
          <w:rFonts w:cs="Arial"/>
          <w:szCs w:val="22"/>
        </w:rPr>
        <w:t xml:space="preserve">Certified to ISO 9001 is a mandatory requirement for this contract. The </w:t>
      </w:r>
      <w:r w:rsidRPr="00105C42">
        <w:rPr>
          <w:rFonts w:cs="Arial"/>
          <w:i/>
          <w:szCs w:val="22"/>
        </w:rPr>
        <w:t>Contractor</w:t>
      </w:r>
      <w:r w:rsidRPr="00105C42">
        <w:rPr>
          <w:rFonts w:cs="Arial"/>
          <w:szCs w:val="22"/>
        </w:rPr>
        <w:t xml:space="preserve"> uses the QMS for all phases of the Project. The </w:t>
      </w:r>
      <w:r w:rsidRPr="00105C42">
        <w:rPr>
          <w:rFonts w:cs="Arial"/>
          <w:i/>
          <w:szCs w:val="22"/>
        </w:rPr>
        <w:t xml:space="preserve">Contractor </w:t>
      </w:r>
      <w:r w:rsidRPr="00105C42">
        <w:rPr>
          <w:rFonts w:cs="Arial"/>
          <w:szCs w:val="22"/>
        </w:rPr>
        <w:t xml:space="preserve">provides evidence of a fully implemented QMS within its own organisation. The </w:t>
      </w:r>
      <w:r w:rsidRPr="00105C42">
        <w:rPr>
          <w:rFonts w:cs="Arial"/>
          <w:i/>
          <w:szCs w:val="22"/>
        </w:rPr>
        <w:t xml:space="preserve">Employer </w:t>
      </w:r>
      <w:r w:rsidRPr="00105C42">
        <w:rPr>
          <w:rFonts w:cs="Arial"/>
          <w:szCs w:val="22"/>
        </w:rPr>
        <w:t xml:space="preserve">may, at his sole discretion, carry out an audit on the </w:t>
      </w:r>
      <w:r w:rsidRPr="00105C42">
        <w:rPr>
          <w:rFonts w:cs="Arial"/>
          <w:i/>
          <w:szCs w:val="22"/>
        </w:rPr>
        <w:t>Contractor</w:t>
      </w:r>
      <w:r w:rsidRPr="00105C42">
        <w:rPr>
          <w:rFonts w:cs="Arial"/>
          <w:szCs w:val="22"/>
        </w:rPr>
        <w:t xml:space="preserve"> or Subcontractor’s QMS for acceptance.</w:t>
      </w:r>
    </w:p>
    <w:p w14:paraId="79E7AA4F" w14:textId="4147D0AD" w:rsidR="0045068E" w:rsidRPr="00FC696A" w:rsidRDefault="0045068E" w:rsidP="00233221">
      <w:pPr>
        <w:numPr>
          <w:ilvl w:val="0"/>
          <w:numId w:val="23"/>
        </w:numPr>
        <w:spacing w:line="360" w:lineRule="auto"/>
        <w:ind w:right="140"/>
        <w:rPr>
          <w:rFonts w:cs="Arial"/>
          <w:i/>
          <w:szCs w:val="22"/>
        </w:rPr>
      </w:pPr>
      <w:r>
        <w:rPr>
          <w:rFonts w:cs="Arial"/>
          <w:szCs w:val="22"/>
        </w:rPr>
        <w:t>The Contractor is required to submit construction method statements to satisfy the regulators prior to commencement of any construction activities.  The Contractors must allow sufficient time in their schedule for this activity. These method statements need to be submitted within the first month of contract award.</w:t>
      </w:r>
    </w:p>
    <w:p w14:paraId="1096C467" w14:textId="77777777" w:rsidR="002F0774" w:rsidRPr="008947A1" w:rsidRDefault="002F0774" w:rsidP="008947A1">
      <w:pPr>
        <w:pStyle w:val="Heading3"/>
        <w:shd w:val="clear" w:color="auto" w:fill="FFFFFF" w:themeFill="background1"/>
        <w:rPr>
          <w:rFonts w:ascii="Arial" w:hAnsi="Arial"/>
        </w:rPr>
      </w:pPr>
      <w:bookmarkStart w:id="138" w:name="_Toc475722776"/>
      <w:bookmarkStart w:id="139" w:name="_Toc84494029"/>
      <w:bookmarkStart w:id="140" w:name="_Toc182383657"/>
      <w:r w:rsidRPr="008947A1">
        <w:rPr>
          <w:rFonts w:ascii="Arial" w:hAnsi="Arial"/>
        </w:rPr>
        <w:t>Quality Management Documents Requirements</w:t>
      </w:r>
      <w:bookmarkEnd w:id="138"/>
      <w:bookmarkEnd w:id="139"/>
      <w:bookmarkEnd w:id="140"/>
    </w:p>
    <w:p w14:paraId="02F9546D" w14:textId="24C05572" w:rsidR="002F0774" w:rsidRPr="00105C42" w:rsidRDefault="002F0774" w:rsidP="008947A1">
      <w:pPr>
        <w:shd w:val="clear" w:color="auto" w:fill="FFFFFF" w:themeFill="background1"/>
        <w:spacing w:line="360" w:lineRule="auto"/>
        <w:ind w:right="140"/>
        <w:rPr>
          <w:rFonts w:cs="Arial"/>
          <w:szCs w:val="22"/>
        </w:rPr>
      </w:pPr>
      <w:r w:rsidRPr="00105C42">
        <w:rPr>
          <w:rFonts w:cs="Arial"/>
          <w:szCs w:val="22"/>
        </w:rPr>
        <w:t xml:space="preserve">The </w:t>
      </w:r>
      <w:r w:rsidRPr="008947A1">
        <w:t>Contractor</w:t>
      </w:r>
      <w:r w:rsidRPr="00105C42">
        <w:rPr>
          <w:rFonts w:cs="Arial"/>
          <w:szCs w:val="22"/>
        </w:rPr>
        <w:t xml:space="preserve"> conforms to the quality management requirements as per ISO 9001 and the </w:t>
      </w:r>
      <w:r w:rsidRPr="008947A1">
        <w:t xml:space="preserve">Employer’s </w:t>
      </w:r>
      <w:r w:rsidRPr="00105C42">
        <w:rPr>
          <w:rFonts w:cs="Arial"/>
          <w:szCs w:val="22"/>
        </w:rPr>
        <w:t>Supplier Contract Quality Requirements Specification (</w:t>
      </w:r>
      <w:r w:rsidR="00281B92" w:rsidRPr="00105C42">
        <w:rPr>
          <w:rFonts w:cs="Arial"/>
          <w:szCs w:val="22"/>
        </w:rPr>
        <w:t>240-105658000</w:t>
      </w:r>
      <w:r w:rsidRPr="00105C42">
        <w:rPr>
          <w:rFonts w:cs="Arial"/>
          <w:szCs w:val="22"/>
        </w:rPr>
        <w:t xml:space="preserve">). </w:t>
      </w:r>
    </w:p>
    <w:p w14:paraId="041D56AF" w14:textId="066E0EAA" w:rsidR="002F0774" w:rsidRPr="008947A1" w:rsidRDefault="00563BAC" w:rsidP="008947A1">
      <w:pPr>
        <w:shd w:val="clear" w:color="auto" w:fill="FFFFFF" w:themeFill="background1"/>
      </w:pPr>
      <w:r w:rsidRPr="006609D6">
        <w:rPr>
          <w:rFonts w:cs="Arial"/>
          <w:szCs w:val="22"/>
        </w:rPr>
        <w:t>The Contractor submits</w:t>
      </w:r>
      <w:r w:rsidR="002F0774" w:rsidRPr="00105C42">
        <w:rPr>
          <w:rFonts w:cs="Arial"/>
          <w:szCs w:val="22"/>
        </w:rPr>
        <w:t xml:space="preserve"> the following </w:t>
      </w:r>
      <w:r w:rsidRPr="006609D6">
        <w:rPr>
          <w:rFonts w:cs="Arial"/>
          <w:szCs w:val="22"/>
        </w:rPr>
        <w:t xml:space="preserve">documents, within 30 days of </w:t>
      </w:r>
      <w:r w:rsidR="002F0774" w:rsidRPr="00105C42">
        <w:rPr>
          <w:rFonts w:cs="Arial"/>
          <w:szCs w:val="22"/>
        </w:rPr>
        <w:t xml:space="preserve">the </w:t>
      </w:r>
      <w:r w:rsidRPr="006609D6">
        <w:rPr>
          <w:rFonts w:cs="Arial"/>
          <w:szCs w:val="22"/>
        </w:rPr>
        <w:t>Contract Date,</w:t>
      </w:r>
      <w:r w:rsidR="002F0774" w:rsidRPr="00105C42">
        <w:rPr>
          <w:rFonts w:cs="Arial"/>
          <w:szCs w:val="22"/>
        </w:rPr>
        <w:t xml:space="preserve"> to </w:t>
      </w:r>
      <w:r w:rsidR="002F0774" w:rsidRPr="008947A1">
        <w:t xml:space="preserve">the </w:t>
      </w:r>
      <w:r w:rsidRPr="006609D6">
        <w:rPr>
          <w:rFonts w:cs="Arial"/>
          <w:szCs w:val="22"/>
        </w:rPr>
        <w:t>Employer for review and acceptance and prior to</w:t>
      </w:r>
      <w:r w:rsidR="002F0774" w:rsidRPr="008947A1">
        <w:t xml:space="preserve"> the </w:t>
      </w:r>
      <w:r w:rsidRPr="006609D6">
        <w:rPr>
          <w:rFonts w:cs="Arial"/>
          <w:szCs w:val="22"/>
        </w:rPr>
        <w:t xml:space="preserve">commencement of </w:t>
      </w:r>
      <w:r w:rsidRPr="006609D6">
        <w:rPr>
          <w:rFonts w:cs="Arial"/>
          <w:szCs w:val="22"/>
          <w:shd w:val="clear" w:color="auto" w:fill="FFFFFF" w:themeFill="background1"/>
        </w:rPr>
        <w:t>the work</w:t>
      </w:r>
      <w:r w:rsidR="006609D6">
        <w:rPr>
          <w:rFonts w:cs="Arial"/>
          <w:szCs w:val="22"/>
          <w:shd w:val="clear" w:color="auto" w:fill="FFFFFF" w:themeFill="background1"/>
        </w:rPr>
        <w:t xml:space="preserve">s. </w:t>
      </w:r>
    </w:p>
    <w:p w14:paraId="6D556BB4" w14:textId="77777777" w:rsidR="00563BAC" w:rsidRPr="00563BAC" w:rsidRDefault="00563BAC" w:rsidP="006609D6">
      <w:pPr>
        <w:shd w:val="clear" w:color="auto" w:fill="FFFFFF" w:themeFill="background1"/>
        <w:spacing w:line="360" w:lineRule="auto"/>
        <w:ind w:right="140"/>
        <w:rPr>
          <w:rFonts w:cs="Arial"/>
          <w:szCs w:val="22"/>
        </w:rPr>
      </w:pPr>
    </w:p>
    <w:p w14:paraId="73FDAAD5" w14:textId="14F8DE05" w:rsidR="002F0774" w:rsidRPr="00105C42" w:rsidRDefault="002F0774" w:rsidP="008947A1">
      <w:pPr>
        <w:pStyle w:val="Heading4"/>
        <w:shd w:val="clear" w:color="auto" w:fill="FFFFFF" w:themeFill="background1"/>
        <w:rPr>
          <w:rFonts w:cs="Arial"/>
          <w:szCs w:val="22"/>
        </w:rPr>
      </w:pPr>
      <w:bookmarkStart w:id="141" w:name="_Toc475722777"/>
      <w:r w:rsidRPr="00E161E7">
        <w:rPr>
          <w:b w:val="0"/>
        </w:rPr>
        <w:t>The Contract Quality Plan (CQP)</w:t>
      </w:r>
      <w:bookmarkEnd w:id="141"/>
    </w:p>
    <w:p w14:paraId="658F9F6B" w14:textId="77777777" w:rsidR="00281B92" w:rsidRPr="00105C42" w:rsidRDefault="002F0774" w:rsidP="008947A1">
      <w:pPr>
        <w:shd w:val="clear" w:color="auto" w:fill="FFFFFF" w:themeFill="background1"/>
        <w:spacing w:line="360" w:lineRule="auto"/>
        <w:ind w:right="140"/>
        <w:rPr>
          <w:rFonts w:cs="Arial"/>
          <w:szCs w:val="22"/>
        </w:rPr>
      </w:pPr>
      <w:r w:rsidRPr="00105C42">
        <w:rPr>
          <w:rFonts w:cs="Arial"/>
          <w:szCs w:val="22"/>
        </w:rPr>
        <w:t xml:space="preserve">The </w:t>
      </w:r>
      <w:r w:rsidRPr="00105C42">
        <w:rPr>
          <w:rFonts w:cs="Arial"/>
          <w:i/>
          <w:szCs w:val="22"/>
        </w:rPr>
        <w:t xml:space="preserve">Contractor </w:t>
      </w:r>
      <w:r w:rsidRPr="00105C42">
        <w:rPr>
          <w:rFonts w:cs="Arial"/>
          <w:szCs w:val="22"/>
        </w:rPr>
        <w:t xml:space="preserve">submits to the </w:t>
      </w:r>
      <w:r w:rsidRPr="00105C42">
        <w:rPr>
          <w:rFonts w:cs="Arial"/>
          <w:i/>
          <w:szCs w:val="22"/>
        </w:rPr>
        <w:t xml:space="preserve">Project Manager </w:t>
      </w:r>
      <w:r w:rsidRPr="00105C42">
        <w:rPr>
          <w:rFonts w:cs="Arial"/>
          <w:szCs w:val="22"/>
        </w:rPr>
        <w:t>within 30 days of Contract Date</w:t>
      </w:r>
      <w:r w:rsidRPr="00105C42">
        <w:rPr>
          <w:rFonts w:cs="Arial"/>
          <w:i/>
          <w:szCs w:val="22"/>
        </w:rPr>
        <w:t xml:space="preserve"> </w:t>
      </w:r>
      <w:r w:rsidRPr="00105C42">
        <w:rPr>
          <w:rFonts w:cs="Arial"/>
          <w:szCs w:val="22"/>
        </w:rPr>
        <w:t xml:space="preserve">for review and acceptance prior to the commencement of work, a CQP which will detail the </w:t>
      </w:r>
      <w:r w:rsidRPr="00105C42">
        <w:rPr>
          <w:rFonts w:cs="Arial"/>
          <w:i/>
          <w:szCs w:val="22"/>
        </w:rPr>
        <w:t>Contractor’s</w:t>
      </w:r>
      <w:r w:rsidRPr="00105C42">
        <w:rPr>
          <w:rFonts w:cs="Arial"/>
          <w:szCs w:val="22"/>
        </w:rPr>
        <w:t xml:space="preserve"> organisation, quality assurance and quality control procedures within that organisation specific to this project. The CQP must be aligned to, and reference ISO 10005:2005 QMS, guidelines for quality plans and in compliance with the guideline in QM 240-105658000</w:t>
      </w:r>
      <w:r w:rsidR="00281B92" w:rsidRPr="00105C42">
        <w:rPr>
          <w:rFonts w:cs="Arial"/>
          <w:szCs w:val="22"/>
        </w:rPr>
        <w:t>.</w:t>
      </w:r>
    </w:p>
    <w:p w14:paraId="51E3B764" w14:textId="32978D14" w:rsidR="002F0774" w:rsidRPr="008947A1" w:rsidRDefault="002F0774" w:rsidP="00233221">
      <w:pPr>
        <w:spacing w:line="360" w:lineRule="auto"/>
        <w:ind w:right="140"/>
        <w:rPr>
          <w:i/>
          <w:highlight w:val="green"/>
        </w:rPr>
      </w:pPr>
    </w:p>
    <w:p w14:paraId="27FF6A45" w14:textId="77777777" w:rsidR="002F0774" w:rsidRPr="00105C42" w:rsidRDefault="002F0774" w:rsidP="00233221">
      <w:pPr>
        <w:spacing w:line="360" w:lineRule="auto"/>
        <w:ind w:right="140"/>
        <w:rPr>
          <w:rFonts w:cs="Arial"/>
          <w:szCs w:val="22"/>
        </w:rPr>
      </w:pPr>
      <w:r w:rsidRPr="00105C42">
        <w:rPr>
          <w:rFonts w:cs="Arial"/>
          <w:szCs w:val="22"/>
        </w:rPr>
        <w:t xml:space="preserve">The CQP will </w:t>
      </w:r>
      <w:proofErr w:type="gramStart"/>
      <w:r w:rsidRPr="00105C42">
        <w:rPr>
          <w:rFonts w:cs="Arial"/>
          <w:szCs w:val="22"/>
        </w:rPr>
        <w:t>make reference</w:t>
      </w:r>
      <w:proofErr w:type="gramEnd"/>
      <w:r w:rsidRPr="00105C42">
        <w:rPr>
          <w:rFonts w:cs="Arial"/>
          <w:szCs w:val="22"/>
        </w:rPr>
        <w:t xml:space="preserve"> to the </w:t>
      </w:r>
      <w:r w:rsidRPr="00105C42">
        <w:rPr>
          <w:rFonts w:cs="Arial"/>
          <w:i/>
          <w:szCs w:val="22"/>
        </w:rPr>
        <w:t>Contractor’s</w:t>
      </w:r>
      <w:r w:rsidRPr="00105C42">
        <w:rPr>
          <w:rFonts w:cs="Arial"/>
          <w:szCs w:val="22"/>
        </w:rPr>
        <w:t xml:space="preserve"> QMS documents to be used in this Contract:</w:t>
      </w:r>
    </w:p>
    <w:p w14:paraId="0C9CA4F9" w14:textId="77777777" w:rsidR="002F0774" w:rsidRPr="00105C42" w:rsidRDefault="002F0774" w:rsidP="00233221">
      <w:pPr>
        <w:spacing w:line="360" w:lineRule="auto"/>
        <w:ind w:right="140"/>
        <w:rPr>
          <w:rFonts w:cs="Arial"/>
          <w:i/>
          <w:szCs w:val="22"/>
        </w:rPr>
      </w:pPr>
    </w:p>
    <w:p w14:paraId="70719801" w14:textId="0111BC93" w:rsidR="002F0774" w:rsidRPr="00105C42" w:rsidRDefault="002F0774" w:rsidP="00233221">
      <w:pPr>
        <w:numPr>
          <w:ilvl w:val="0"/>
          <w:numId w:val="24"/>
        </w:numPr>
        <w:spacing w:line="360" w:lineRule="auto"/>
        <w:ind w:right="140"/>
        <w:rPr>
          <w:rFonts w:cs="Arial"/>
          <w:i/>
          <w:szCs w:val="22"/>
        </w:rPr>
      </w:pPr>
      <w:r w:rsidRPr="00105C42">
        <w:rPr>
          <w:rFonts w:cs="Arial"/>
          <w:szCs w:val="22"/>
        </w:rPr>
        <w:t xml:space="preserve">The </w:t>
      </w:r>
      <w:r w:rsidRPr="00105C42">
        <w:rPr>
          <w:rFonts w:cs="Arial"/>
          <w:i/>
          <w:szCs w:val="22"/>
        </w:rPr>
        <w:t xml:space="preserve">Contractor’s </w:t>
      </w:r>
      <w:r w:rsidRPr="00105C42">
        <w:rPr>
          <w:rFonts w:cs="Arial"/>
          <w:szCs w:val="22"/>
        </w:rPr>
        <w:t>QMS compliance with the requirements of ISO 9001</w:t>
      </w:r>
      <w:r w:rsidR="00751B5E">
        <w:rPr>
          <w:rFonts w:cs="Arial"/>
          <w:szCs w:val="22"/>
        </w:rPr>
        <w:t>: 2015</w:t>
      </w:r>
      <w:r w:rsidR="00992E12">
        <w:rPr>
          <w:rFonts w:cs="Arial"/>
          <w:szCs w:val="22"/>
        </w:rPr>
        <w:t>.</w:t>
      </w:r>
    </w:p>
    <w:p w14:paraId="50E15D5E" w14:textId="77777777" w:rsidR="002F0774" w:rsidRPr="00105C42" w:rsidRDefault="002F0774" w:rsidP="00233221">
      <w:pPr>
        <w:numPr>
          <w:ilvl w:val="0"/>
          <w:numId w:val="24"/>
        </w:numPr>
        <w:spacing w:line="360" w:lineRule="auto"/>
        <w:ind w:right="140"/>
        <w:rPr>
          <w:rFonts w:cs="Arial"/>
          <w:i/>
          <w:szCs w:val="22"/>
        </w:rPr>
      </w:pPr>
      <w:r w:rsidRPr="00105C42">
        <w:rPr>
          <w:rFonts w:cs="Arial"/>
          <w:i/>
          <w:szCs w:val="22"/>
        </w:rPr>
        <w:t>Contractor’s</w:t>
      </w:r>
      <w:r w:rsidRPr="00105C42">
        <w:rPr>
          <w:rFonts w:cs="Arial"/>
          <w:szCs w:val="22"/>
        </w:rPr>
        <w:t xml:space="preserve"> quality manual</w:t>
      </w:r>
      <w:r w:rsidR="00992E12">
        <w:rPr>
          <w:rFonts w:cs="Arial"/>
          <w:szCs w:val="22"/>
        </w:rPr>
        <w:t>.</w:t>
      </w:r>
    </w:p>
    <w:p w14:paraId="70C7B47D" w14:textId="77777777" w:rsidR="002F0774" w:rsidRPr="00105C42" w:rsidRDefault="002F0774" w:rsidP="00233221">
      <w:pPr>
        <w:numPr>
          <w:ilvl w:val="0"/>
          <w:numId w:val="24"/>
        </w:numPr>
        <w:spacing w:line="360" w:lineRule="auto"/>
        <w:ind w:right="140"/>
        <w:rPr>
          <w:rFonts w:cs="Arial"/>
          <w:i/>
          <w:szCs w:val="22"/>
        </w:rPr>
      </w:pPr>
      <w:r w:rsidRPr="00105C42">
        <w:rPr>
          <w:rFonts w:cs="Arial"/>
          <w:i/>
          <w:szCs w:val="22"/>
        </w:rPr>
        <w:t>Contractor’s</w:t>
      </w:r>
      <w:r w:rsidRPr="00105C42">
        <w:rPr>
          <w:rFonts w:cs="Arial"/>
          <w:szCs w:val="22"/>
        </w:rPr>
        <w:t xml:space="preserve"> quality procedures</w:t>
      </w:r>
      <w:r w:rsidR="00992E12">
        <w:rPr>
          <w:rFonts w:cs="Arial"/>
          <w:szCs w:val="22"/>
        </w:rPr>
        <w:t>.</w:t>
      </w:r>
    </w:p>
    <w:p w14:paraId="38641B58" w14:textId="77777777" w:rsidR="002F0774" w:rsidRPr="00105C42" w:rsidRDefault="002F0774" w:rsidP="00233221">
      <w:pPr>
        <w:numPr>
          <w:ilvl w:val="0"/>
          <w:numId w:val="24"/>
        </w:numPr>
        <w:spacing w:line="360" w:lineRule="auto"/>
        <w:ind w:right="140"/>
        <w:rPr>
          <w:rFonts w:cs="Arial"/>
          <w:i/>
          <w:szCs w:val="22"/>
        </w:rPr>
      </w:pPr>
      <w:r w:rsidRPr="00105C42">
        <w:rPr>
          <w:rFonts w:cs="Arial"/>
          <w:i/>
          <w:szCs w:val="22"/>
        </w:rPr>
        <w:t>Contractor’s</w:t>
      </w:r>
      <w:r w:rsidRPr="00105C42">
        <w:rPr>
          <w:rFonts w:cs="Arial"/>
          <w:szCs w:val="22"/>
        </w:rPr>
        <w:t xml:space="preserve"> quality forms and work instructions</w:t>
      </w:r>
      <w:r w:rsidR="00992E12">
        <w:rPr>
          <w:rFonts w:cs="Arial"/>
          <w:szCs w:val="22"/>
        </w:rPr>
        <w:t>.</w:t>
      </w:r>
    </w:p>
    <w:p w14:paraId="7379C33A" w14:textId="77777777" w:rsidR="002F0774" w:rsidRPr="00105C42" w:rsidRDefault="002F0774" w:rsidP="00233221">
      <w:pPr>
        <w:numPr>
          <w:ilvl w:val="0"/>
          <w:numId w:val="24"/>
        </w:numPr>
        <w:spacing w:line="360" w:lineRule="auto"/>
        <w:ind w:right="140"/>
        <w:rPr>
          <w:rFonts w:cs="Arial"/>
          <w:szCs w:val="22"/>
        </w:rPr>
      </w:pPr>
      <w:r w:rsidRPr="00105C42">
        <w:rPr>
          <w:rFonts w:cs="Arial"/>
          <w:i/>
          <w:szCs w:val="22"/>
        </w:rPr>
        <w:t>Contractor’s</w:t>
      </w:r>
      <w:r w:rsidRPr="00105C42">
        <w:rPr>
          <w:rFonts w:cs="Arial"/>
          <w:szCs w:val="22"/>
        </w:rPr>
        <w:t xml:space="preserve"> quality system documents referenced in this Works Information</w:t>
      </w:r>
      <w:r w:rsidR="00992E12">
        <w:rPr>
          <w:rFonts w:cs="Arial"/>
          <w:szCs w:val="22"/>
        </w:rPr>
        <w:t>.</w:t>
      </w:r>
    </w:p>
    <w:p w14:paraId="2143741E" w14:textId="77777777" w:rsidR="002F0774" w:rsidRPr="00105C42" w:rsidRDefault="002F0774" w:rsidP="00233221">
      <w:pPr>
        <w:numPr>
          <w:ilvl w:val="0"/>
          <w:numId w:val="24"/>
        </w:numPr>
        <w:spacing w:line="360" w:lineRule="auto"/>
        <w:ind w:right="140"/>
        <w:rPr>
          <w:rFonts w:cs="Arial"/>
          <w:i/>
          <w:szCs w:val="22"/>
        </w:rPr>
      </w:pPr>
      <w:r w:rsidRPr="00105C42">
        <w:rPr>
          <w:rFonts w:cs="Arial"/>
          <w:i/>
          <w:szCs w:val="22"/>
        </w:rPr>
        <w:t xml:space="preserve">Employers </w:t>
      </w:r>
      <w:r w:rsidRPr="00105C42">
        <w:rPr>
          <w:rFonts w:cs="Arial"/>
          <w:szCs w:val="22"/>
        </w:rPr>
        <w:t xml:space="preserve">Works Information, drawings, specifications, </w:t>
      </w:r>
      <w:proofErr w:type="gramStart"/>
      <w:r w:rsidRPr="00105C42">
        <w:rPr>
          <w:rFonts w:cs="Arial"/>
          <w:szCs w:val="22"/>
        </w:rPr>
        <w:t>standards</w:t>
      </w:r>
      <w:proofErr w:type="gramEnd"/>
      <w:r w:rsidRPr="00105C42">
        <w:rPr>
          <w:rFonts w:cs="Arial"/>
          <w:szCs w:val="22"/>
        </w:rPr>
        <w:t xml:space="preserve"> and codes, etc. </w:t>
      </w:r>
    </w:p>
    <w:p w14:paraId="33CA7A0B" w14:textId="1593EB10" w:rsidR="002F0774" w:rsidRDefault="002F0774" w:rsidP="00233221">
      <w:pPr>
        <w:spacing w:line="360" w:lineRule="auto"/>
        <w:ind w:right="140"/>
        <w:rPr>
          <w:highlight w:val="green"/>
        </w:rPr>
      </w:pPr>
    </w:p>
    <w:p w14:paraId="79B8B4FC" w14:textId="207C0156" w:rsidR="002F0774" w:rsidRPr="00E161E7" w:rsidRDefault="00563BAC" w:rsidP="0036476E">
      <w:pPr>
        <w:tabs>
          <w:tab w:val="left" w:pos="-720"/>
        </w:tabs>
        <w:spacing w:before="120" w:after="120"/>
        <w:ind w:left="720" w:hanging="720"/>
        <w:outlineLvl w:val="2"/>
      </w:pPr>
      <w:bookmarkStart w:id="142" w:name="_Toc475722778"/>
      <w:r w:rsidRPr="00751B5E">
        <w:rPr>
          <w:rFonts w:cs="Arial"/>
          <w:b/>
          <w:szCs w:val="22"/>
        </w:rPr>
        <w:t xml:space="preserve">2.5.2.2 </w:t>
      </w:r>
      <w:r w:rsidR="002F0774" w:rsidRPr="0036476E">
        <w:rPr>
          <w:b/>
        </w:rPr>
        <w:t>Quality Control Plan or Inspection and Test Plan</w:t>
      </w:r>
      <w:bookmarkEnd w:id="142"/>
      <w:r w:rsidR="002F0774" w:rsidRPr="0036476E">
        <w:rPr>
          <w:b/>
        </w:rPr>
        <w:t xml:space="preserve"> </w:t>
      </w:r>
    </w:p>
    <w:p w14:paraId="3E042234" w14:textId="77777777" w:rsidR="002F0774" w:rsidRPr="00105C42" w:rsidRDefault="002F0774" w:rsidP="00233221">
      <w:pPr>
        <w:spacing w:line="360" w:lineRule="auto"/>
        <w:ind w:right="140"/>
        <w:rPr>
          <w:rFonts w:cs="Arial"/>
          <w:szCs w:val="22"/>
        </w:rPr>
      </w:pPr>
    </w:p>
    <w:p w14:paraId="3FA10C11" w14:textId="77777777" w:rsidR="002F0774" w:rsidRPr="00105C42" w:rsidRDefault="002F0774" w:rsidP="00233221">
      <w:pPr>
        <w:spacing w:line="360" w:lineRule="auto"/>
        <w:ind w:right="140"/>
        <w:rPr>
          <w:rFonts w:cs="Arial"/>
          <w:szCs w:val="22"/>
        </w:rPr>
      </w:pPr>
      <w:r w:rsidRPr="00105C42">
        <w:rPr>
          <w:rFonts w:cs="Arial"/>
          <w:szCs w:val="22"/>
        </w:rPr>
        <w:t>As defined in the approved CQP the</w:t>
      </w:r>
      <w:r w:rsidRPr="00105C42">
        <w:rPr>
          <w:rFonts w:cs="Arial"/>
          <w:i/>
          <w:szCs w:val="22"/>
        </w:rPr>
        <w:t xml:space="preserve"> Contractor</w:t>
      </w:r>
      <w:r w:rsidRPr="00105C42">
        <w:rPr>
          <w:rFonts w:cs="Arial"/>
          <w:szCs w:val="22"/>
        </w:rPr>
        <w:t xml:space="preserve"> drafts and submits to the </w:t>
      </w:r>
      <w:r w:rsidRPr="00105C42">
        <w:rPr>
          <w:rFonts w:cs="Arial"/>
          <w:i/>
          <w:szCs w:val="22"/>
        </w:rPr>
        <w:t>Project Manager</w:t>
      </w:r>
      <w:r w:rsidRPr="00105C42">
        <w:rPr>
          <w:rFonts w:cs="Arial"/>
          <w:szCs w:val="22"/>
        </w:rPr>
        <w:t xml:space="preserve"> for </w:t>
      </w:r>
      <w:r w:rsidR="00AD4888">
        <w:rPr>
          <w:rFonts w:cs="Arial"/>
          <w:szCs w:val="22"/>
        </w:rPr>
        <w:t xml:space="preserve">evaluation </w:t>
      </w:r>
      <w:proofErr w:type="gramStart"/>
      <w:r w:rsidR="00AD4888">
        <w:rPr>
          <w:rFonts w:cs="Arial"/>
          <w:szCs w:val="22"/>
        </w:rPr>
        <w:t>and .</w:t>
      </w:r>
      <w:r w:rsidRPr="00105C42">
        <w:rPr>
          <w:rFonts w:cs="Arial"/>
          <w:szCs w:val="22"/>
        </w:rPr>
        <w:t>acceptance</w:t>
      </w:r>
      <w:proofErr w:type="gramEnd"/>
      <w:r w:rsidRPr="00105C42">
        <w:rPr>
          <w:rFonts w:cs="Arial"/>
          <w:szCs w:val="22"/>
        </w:rPr>
        <w:t xml:space="preserve">, prior to the commencement of any works, the requisite Inspection and Test Plan (ITP) or Quality Control Plan (QCP). The ITP/QCP shows each activity from the Works Information. The </w:t>
      </w:r>
      <w:r w:rsidRPr="00105C42">
        <w:rPr>
          <w:rFonts w:cs="Arial"/>
          <w:i/>
          <w:szCs w:val="22"/>
        </w:rPr>
        <w:t>Project Manager</w:t>
      </w:r>
      <w:r w:rsidRPr="00105C42">
        <w:rPr>
          <w:rFonts w:cs="Arial"/>
          <w:szCs w:val="22"/>
        </w:rPr>
        <w:t xml:space="preserve"> inserts intervention points based on the risk profile of the equipment.</w:t>
      </w:r>
    </w:p>
    <w:p w14:paraId="2058C696" w14:textId="77777777" w:rsidR="002F0774" w:rsidRPr="0036476E" w:rsidRDefault="002F0774" w:rsidP="00233221">
      <w:pPr>
        <w:spacing w:line="360" w:lineRule="auto"/>
        <w:ind w:right="140"/>
        <w:rPr>
          <w:highlight w:val="green"/>
        </w:rPr>
      </w:pPr>
    </w:p>
    <w:p w14:paraId="08C73D3D" w14:textId="77777777" w:rsidR="002F0774" w:rsidRPr="00105C42" w:rsidRDefault="002F0774" w:rsidP="00233221">
      <w:pPr>
        <w:numPr>
          <w:ilvl w:val="0"/>
          <w:numId w:val="29"/>
        </w:numPr>
        <w:spacing w:line="360" w:lineRule="auto"/>
        <w:ind w:right="140"/>
        <w:rPr>
          <w:rFonts w:cs="Arial"/>
          <w:szCs w:val="22"/>
        </w:rPr>
      </w:pPr>
      <w:r w:rsidRPr="00105C42">
        <w:rPr>
          <w:rFonts w:cs="Arial"/>
          <w:szCs w:val="22"/>
        </w:rPr>
        <w:t xml:space="preserve">The interventions points include all witness, hold, verification, </w:t>
      </w:r>
      <w:proofErr w:type="gramStart"/>
      <w:r w:rsidRPr="00105C42">
        <w:rPr>
          <w:rFonts w:cs="Arial"/>
          <w:szCs w:val="22"/>
        </w:rPr>
        <w:t>surveillances</w:t>
      </w:r>
      <w:proofErr w:type="gramEnd"/>
      <w:r w:rsidRPr="00105C42">
        <w:rPr>
          <w:rFonts w:cs="Arial"/>
          <w:szCs w:val="22"/>
        </w:rPr>
        <w:t xml:space="preserve"> and review points required by the </w:t>
      </w:r>
      <w:r w:rsidRPr="00105C42">
        <w:rPr>
          <w:rFonts w:cs="Arial"/>
          <w:i/>
          <w:szCs w:val="22"/>
        </w:rPr>
        <w:t>Project Manager</w:t>
      </w:r>
      <w:r w:rsidRPr="00105C42">
        <w:rPr>
          <w:rFonts w:cs="Arial"/>
          <w:szCs w:val="22"/>
        </w:rPr>
        <w:t xml:space="preserve">. The </w:t>
      </w:r>
      <w:r w:rsidRPr="00105C42">
        <w:rPr>
          <w:rFonts w:cs="Arial"/>
          <w:i/>
          <w:szCs w:val="22"/>
        </w:rPr>
        <w:t>Contractor’s</w:t>
      </w:r>
      <w:r w:rsidRPr="00105C42">
        <w:rPr>
          <w:rFonts w:cs="Arial"/>
          <w:szCs w:val="22"/>
        </w:rPr>
        <w:t xml:space="preserve"> failure to allow the intervention points will constitute a non-conformance. </w:t>
      </w:r>
    </w:p>
    <w:p w14:paraId="5E851158" w14:textId="77777777" w:rsidR="002F0774" w:rsidRPr="00105C42" w:rsidRDefault="002F0774" w:rsidP="00233221">
      <w:pPr>
        <w:numPr>
          <w:ilvl w:val="0"/>
          <w:numId w:val="29"/>
        </w:numPr>
        <w:spacing w:line="360" w:lineRule="auto"/>
        <w:ind w:right="140"/>
        <w:rPr>
          <w:rFonts w:cs="Arial"/>
          <w:szCs w:val="22"/>
        </w:rPr>
      </w:pPr>
      <w:r w:rsidRPr="00105C42">
        <w:rPr>
          <w:rFonts w:cs="Arial"/>
          <w:szCs w:val="22"/>
        </w:rPr>
        <w:t xml:space="preserve">The intervention requirements take into consideration the criticality of the Plant and Materials.    </w:t>
      </w:r>
    </w:p>
    <w:p w14:paraId="31F7420C" w14:textId="77777777" w:rsidR="002F0774" w:rsidRPr="00105C42" w:rsidRDefault="002F0774" w:rsidP="00233221">
      <w:pPr>
        <w:numPr>
          <w:ilvl w:val="0"/>
          <w:numId w:val="29"/>
        </w:numPr>
        <w:spacing w:line="360" w:lineRule="auto"/>
        <w:ind w:right="140"/>
        <w:rPr>
          <w:rFonts w:cs="Arial"/>
          <w:szCs w:val="22"/>
        </w:rPr>
      </w:pPr>
      <w:r w:rsidRPr="00105C42">
        <w:rPr>
          <w:rFonts w:cs="Arial"/>
          <w:szCs w:val="22"/>
        </w:rPr>
        <w:t xml:space="preserve">Where intervention points have been bypassed without prior written waver from the </w:t>
      </w:r>
      <w:r w:rsidRPr="00105C42">
        <w:rPr>
          <w:rFonts w:cs="Arial"/>
          <w:i/>
          <w:szCs w:val="22"/>
        </w:rPr>
        <w:t>Project Manager</w:t>
      </w:r>
      <w:r w:rsidRPr="00105C42">
        <w:rPr>
          <w:rFonts w:cs="Arial"/>
          <w:szCs w:val="22"/>
        </w:rPr>
        <w:t xml:space="preserve">, result in the repeat performance of the activity in question and a Non-conformance (NC) is issued. </w:t>
      </w:r>
    </w:p>
    <w:p w14:paraId="504C00FB" w14:textId="77777777" w:rsidR="00563BAC" w:rsidRDefault="00563BAC" w:rsidP="00FC696A">
      <w:pPr>
        <w:spacing w:line="360" w:lineRule="auto"/>
      </w:pPr>
      <w:r w:rsidRPr="00751B5E">
        <w:t xml:space="preserve">The </w:t>
      </w:r>
      <w:r w:rsidRPr="00751B5E">
        <w:rPr>
          <w:i/>
        </w:rPr>
        <w:t>Contractor</w:t>
      </w:r>
      <w:r w:rsidRPr="00751B5E">
        <w:t xml:space="preserve"> supplies the </w:t>
      </w:r>
      <w:r w:rsidRPr="00751B5E">
        <w:rPr>
          <w:i/>
        </w:rPr>
        <w:t>Project Manager</w:t>
      </w:r>
      <w:r w:rsidRPr="00751B5E">
        <w:t xml:space="preserve"> with a QCP or ITP for review and acceptance. The </w:t>
      </w:r>
      <w:r w:rsidRPr="00751B5E">
        <w:rPr>
          <w:i/>
        </w:rPr>
        <w:t xml:space="preserve">Contractor </w:t>
      </w:r>
      <w:r w:rsidRPr="00751B5E">
        <w:t xml:space="preserve">supplies the </w:t>
      </w:r>
      <w:r w:rsidRPr="00751B5E">
        <w:rPr>
          <w:i/>
        </w:rPr>
        <w:t>Project Manager</w:t>
      </w:r>
      <w:r w:rsidRPr="00751B5E">
        <w:t xml:space="preserve"> with a detailed contract organogram showing the quality personnel to be used in the Contract. The </w:t>
      </w:r>
      <w:r w:rsidRPr="00751B5E">
        <w:rPr>
          <w:i/>
        </w:rPr>
        <w:t>Contractor</w:t>
      </w:r>
      <w:r w:rsidRPr="00751B5E">
        <w:t xml:space="preserve"> provides CVs of the quality management employees who will be responsible for quality on site.</w:t>
      </w:r>
    </w:p>
    <w:p w14:paraId="0ECE8021" w14:textId="77777777" w:rsidR="00751B5E" w:rsidRPr="00751B5E" w:rsidRDefault="00751B5E" w:rsidP="00563BAC"/>
    <w:p w14:paraId="2316332E" w14:textId="41FE713A" w:rsidR="00563BAC" w:rsidRDefault="00563BAC" w:rsidP="00563BAC">
      <w:r w:rsidRPr="00751B5E">
        <w:t>Quality Management employee’s responsibilities include but are not limited to the following:</w:t>
      </w:r>
    </w:p>
    <w:p w14:paraId="594AA0C0" w14:textId="77777777" w:rsidR="00FC696A" w:rsidRPr="00751B5E" w:rsidRDefault="00FC696A" w:rsidP="00563BAC"/>
    <w:p w14:paraId="25B6203D" w14:textId="77777777" w:rsidR="00563BAC" w:rsidRPr="00751B5E" w:rsidRDefault="00563BAC" w:rsidP="00615AF7">
      <w:pPr>
        <w:numPr>
          <w:ilvl w:val="0"/>
          <w:numId w:val="231"/>
        </w:numPr>
        <w:spacing w:after="120"/>
      </w:pPr>
      <w:r w:rsidRPr="00751B5E">
        <w:t>Implementation of the QMS</w:t>
      </w:r>
    </w:p>
    <w:p w14:paraId="56FF844C" w14:textId="77777777" w:rsidR="00563BAC" w:rsidRPr="00751B5E" w:rsidRDefault="00563BAC" w:rsidP="00615AF7">
      <w:pPr>
        <w:numPr>
          <w:ilvl w:val="0"/>
          <w:numId w:val="231"/>
        </w:numPr>
        <w:spacing w:after="120"/>
      </w:pPr>
      <w:r w:rsidRPr="00751B5E">
        <w:t>Administration of QA/QC systems</w:t>
      </w:r>
    </w:p>
    <w:p w14:paraId="23834408" w14:textId="77777777" w:rsidR="00563BAC" w:rsidRPr="00751B5E" w:rsidRDefault="00563BAC" w:rsidP="00615AF7">
      <w:pPr>
        <w:numPr>
          <w:ilvl w:val="0"/>
          <w:numId w:val="231"/>
        </w:numPr>
        <w:spacing w:after="120"/>
      </w:pPr>
      <w:r w:rsidRPr="00751B5E">
        <w:t xml:space="preserve">Verification of approval status of </w:t>
      </w:r>
      <w:r w:rsidRPr="00751B5E">
        <w:rPr>
          <w:i/>
        </w:rPr>
        <w:t>Subcontractor’s</w:t>
      </w:r>
      <w:r w:rsidRPr="00751B5E">
        <w:t xml:space="preserve"> QCP and procedures</w:t>
      </w:r>
    </w:p>
    <w:p w14:paraId="7DD5BA5F" w14:textId="77777777" w:rsidR="00563BAC" w:rsidRPr="00751B5E" w:rsidRDefault="00563BAC" w:rsidP="00615AF7">
      <w:pPr>
        <w:numPr>
          <w:ilvl w:val="0"/>
          <w:numId w:val="231"/>
        </w:numPr>
        <w:spacing w:after="120"/>
      </w:pPr>
      <w:r w:rsidRPr="00751B5E">
        <w:t>On-and -offsite inspections</w:t>
      </w:r>
    </w:p>
    <w:p w14:paraId="0B5BDC0E" w14:textId="77777777" w:rsidR="00563BAC" w:rsidRPr="00751B5E" w:rsidRDefault="00563BAC" w:rsidP="00615AF7">
      <w:pPr>
        <w:numPr>
          <w:ilvl w:val="0"/>
          <w:numId w:val="231"/>
        </w:numPr>
        <w:spacing w:after="120"/>
      </w:pPr>
      <w:r w:rsidRPr="00751B5E">
        <w:t xml:space="preserve">Co-ordination, inspection and verification of the </w:t>
      </w:r>
      <w:r w:rsidRPr="00751B5E">
        <w:rPr>
          <w:i/>
        </w:rPr>
        <w:t>Employer</w:t>
      </w:r>
      <w:r w:rsidRPr="00751B5E">
        <w:t xml:space="preserve">’s intervention </w:t>
      </w:r>
      <w:proofErr w:type="gramStart"/>
      <w:r w:rsidRPr="00751B5E">
        <w:t>points</w:t>
      </w:r>
      <w:proofErr w:type="gramEnd"/>
    </w:p>
    <w:p w14:paraId="5E15BD35" w14:textId="77777777" w:rsidR="00563BAC" w:rsidRPr="00751B5E" w:rsidRDefault="00563BAC" w:rsidP="00615AF7">
      <w:pPr>
        <w:numPr>
          <w:ilvl w:val="0"/>
          <w:numId w:val="231"/>
        </w:numPr>
        <w:spacing w:after="120"/>
      </w:pPr>
      <w:r w:rsidRPr="00751B5E">
        <w:t xml:space="preserve">Review of </w:t>
      </w:r>
      <w:r w:rsidRPr="00751B5E">
        <w:rPr>
          <w:i/>
        </w:rPr>
        <w:t>Contractor</w:t>
      </w:r>
      <w:r w:rsidRPr="00751B5E">
        <w:t xml:space="preserve"> testing and inspection documents (procedures, test results) </w:t>
      </w:r>
    </w:p>
    <w:p w14:paraId="030875F8" w14:textId="77777777" w:rsidR="00563BAC" w:rsidRPr="00751B5E" w:rsidRDefault="00563BAC" w:rsidP="00615AF7">
      <w:pPr>
        <w:numPr>
          <w:ilvl w:val="0"/>
          <w:numId w:val="231"/>
        </w:numPr>
        <w:spacing w:after="120"/>
      </w:pPr>
      <w:r w:rsidRPr="00751B5E">
        <w:t>Reporting on quality performance</w:t>
      </w:r>
    </w:p>
    <w:p w14:paraId="76A26B28" w14:textId="77777777" w:rsidR="00563BAC" w:rsidRPr="00751B5E" w:rsidRDefault="00563BAC" w:rsidP="00563BAC">
      <w:pPr>
        <w:tabs>
          <w:tab w:val="clear" w:pos="357"/>
        </w:tabs>
        <w:spacing w:line="360" w:lineRule="auto"/>
        <w:ind w:right="140"/>
        <w:rPr>
          <w:rFonts w:cs="Arial"/>
          <w:szCs w:val="22"/>
        </w:rPr>
      </w:pPr>
    </w:p>
    <w:p w14:paraId="21187401" w14:textId="77777777" w:rsidR="002F0774" w:rsidRPr="005343C8" w:rsidRDefault="002F0774" w:rsidP="00233221">
      <w:pPr>
        <w:pStyle w:val="Heading3"/>
      </w:pPr>
      <w:bookmarkStart w:id="143" w:name="_Toc475722779"/>
      <w:bookmarkStart w:id="144" w:name="_Toc84494030"/>
      <w:bookmarkStart w:id="145" w:name="_Toc182383658"/>
      <w:r w:rsidRPr="005343C8">
        <w:t>Operational Documents</w:t>
      </w:r>
      <w:bookmarkEnd w:id="143"/>
      <w:bookmarkEnd w:id="144"/>
      <w:bookmarkEnd w:id="145"/>
    </w:p>
    <w:p w14:paraId="42270422" w14:textId="77777777" w:rsidR="002F0774" w:rsidRPr="00105C42" w:rsidRDefault="002F0774" w:rsidP="00233221">
      <w:pPr>
        <w:spacing w:line="360" w:lineRule="auto"/>
        <w:ind w:right="140"/>
        <w:rPr>
          <w:rFonts w:cs="Arial"/>
          <w:b/>
          <w:szCs w:val="22"/>
        </w:rPr>
      </w:pPr>
    </w:p>
    <w:p w14:paraId="6DD667E9" w14:textId="518A6808"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submits as a minimum the following documents, as required by the </w:t>
      </w:r>
      <w:r w:rsidR="00563BAC" w:rsidRPr="00751B5E">
        <w:rPr>
          <w:i/>
        </w:rPr>
        <w:t>Employer</w:t>
      </w:r>
      <w:r w:rsidR="00563BAC" w:rsidRPr="00751B5E">
        <w:t>, which requirement does not constitute a compensation event,</w:t>
      </w:r>
      <w:r w:rsidRPr="005343C8">
        <w:t xml:space="preserve"> </w:t>
      </w:r>
      <w:r w:rsidRPr="00105C42">
        <w:rPr>
          <w:rFonts w:cs="Arial"/>
          <w:szCs w:val="22"/>
        </w:rPr>
        <w:t xml:space="preserve">during the execution of the </w:t>
      </w:r>
      <w:r w:rsidR="00563BAC" w:rsidRPr="00751B5E">
        <w:t>Works</w:t>
      </w:r>
      <w:r w:rsidRPr="00105C42">
        <w:rPr>
          <w:rFonts w:cs="Arial"/>
          <w:szCs w:val="22"/>
        </w:rPr>
        <w:t>:</w:t>
      </w:r>
    </w:p>
    <w:p w14:paraId="555D547F" w14:textId="77777777" w:rsidR="002F0774" w:rsidRPr="00105C42" w:rsidRDefault="002F0774" w:rsidP="00233221">
      <w:pPr>
        <w:spacing w:line="360" w:lineRule="auto"/>
        <w:ind w:right="140"/>
        <w:rPr>
          <w:rFonts w:cs="Arial"/>
          <w:i/>
          <w:szCs w:val="22"/>
        </w:rPr>
      </w:pPr>
    </w:p>
    <w:p w14:paraId="787F79E7"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Updated QCP register</w:t>
      </w:r>
      <w:r w:rsidR="00092AA6">
        <w:rPr>
          <w:rFonts w:cs="Arial"/>
          <w:szCs w:val="22"/>
        </w:rPr>
        <w:t>.</w:t>
      </w:r>
    </w:p>
    <w:p w14:paraId="4D749717"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Inspection notifications accompanied by their inspection report</w:t>
      </w:r>
      <w:r w:rsidR="00AD4888">
        <w:rPr>
          <w:rFonts w:cs="Arial"/>
          <w:szCs w:val="22"/>
        </w:rPr>
        <w:t>.</w:t>
      </w:r>
    </w:p>
    <w:p w14:paraId="0CD53715"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Non-conformance and Defects registers and reports</w:t>
      </w:r>
      <w:r w:rsidR="00AD4888">
        <w:rPr>
          <w:rFonts w:cs="Arial"/>
          <w:szCs w:val="22"/>
        </w:rPr>
        <w:t>.</w:t>
      </w:r>
    </w:p>
    <w:p w14:paraId="6AAEDF6B"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 xml:space="preserve">Updated Site and </w:t>
      </w:r>
      <w:proofErr w:type="gramStart"/>
      <w:r w:rsidRPr="00105C42">
        <w:rPr>
          <w:rFonts w:cs="Arial"/>
          <w:szCs w:val="22"/>
        </w:rPr>
        <w:t>off site</w:t>
      </w:r>
      <w:proofErr w:type="gramEnd"/>
      <w:r w:rsidRPr="00105C42">
        <w:rPr>
          <w:rFonts w:cs="Arial"/>
          <w:szCs w:val="22"/>
        </w:rPr>
        <w:t xml:space="preserve"> inspection schedules.</w:t>
      </w:r>
    </w:p>
    <w:p w14:paraId="51BDEDF4"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Inspection and or FAT / SAT dates.</w:t>
      </w:r>
    </w:p>
    <w:p w14:paraId="7E5E7A8F" w14:textId="77777777" w:rsidR="002F0774" w:rsidRPr="00105C42" w:rsidRDefault="002F0774" w:rsidP="00233221">
      <w:pPr>
        <w:numPr>
          <w:ilvl w:val="0"/>
          <w:numId w:val="28"/>
        </w:numPr>
        <w:spacing w:line="360" w:lineRule="auto"/>
        <w:ind w:right="140"/>
        <w:rPr>
          <w:rFonts w:cs="Arial"/>
          <w:szCs w:val="22"/>
        </w:rPr>
      </w:pPr>
      <w:proofErr w:type="gramStart"/>
      <w:r w:rsidRPr="00105C42">
        <w:rPr>
          <w:rFonts w:cs="Arial"/>
          <w:szCs w:val="22"/>
        </w:rPr>
        <w:t>Inspections,</w:t>
      </w:r>
      <w:proofErr w:type="gramEnd"/>
      <w:r w:rsidRPr="00105C42">
        <w:rPr>
          <w:rFonts w:cs="Arial"/>
          <w:szCs w:val="22"/>
        </w:rPr>
        <w:t xml:space="preserve"> completed and outstanding.</w:t>
      </w:r>
    </w:p>
    <w:p w14:paraId="0990C6C0"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Inspection and test reports</w:t>
      </w:r>
      <w:r w:rsidR="00AD4888">
        <w:rPr>
          <w:rFonts w:cs="Arial"/>
          <w:szCs w:val="22"/>
        </w:rPr>
        <w:t>.</w:t>
      </w:r>
    </w:p>
    <w:p w14:paraId="12255E8A"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Weekly and monthly contract quality progress report</w:t>
      </w:r>
      <w:r w:rsidR="00AD4888">
        <w:rPr>
          <w:rFonts w:cs="Arial"/>
          <w:szCs w:val="22"/>
        </w:rPr>
        <w:t>.</w:t>
      </w:r>
    </w:p>
    <w:p w14:paraId="3EA87CBF" w14:textId="77777777" w:rsidR="002F0774" w:rsidRPr="00105C42" w:rsidRDefault="002F0774" w:rsidP="00233221">
      <w:pPr>
        <w:numPr>
          <w:ilvl w:val="0"/>
          <w:numId w:val="28"/>
        </w:numPr>
        <w:spacing w:line="360" w:lineRule="auto"/>
        <w:ind w:right="140"/>
        <w:rPr>
          <w:rFonts w:cs="Arial"/>
          <w:szCs w:val="22"/>
        </w:rPr>
      </w:pPr>
      <w:r w:rsidRPr="00105C42">
        <w:rPr>
          <w:rFonts w:cs="Arial"/>
          <w:szCs w:val="22"/>
        </w:rPr>
        <w:t xml:space="preserve">Data books for the completed </w:t>
      </w:r>
      <w:r w:rsidRPr="00105C42">
        <w:rPr>
          <w:rFonts w:cs="Arial"/>
          <w:i/>
          <w:szCs w:val="22"/>
        </w:rPr>
        <w:t>works</w:t>
      </w:r>
      <w:r w:rsidRPr="00105C42">
        <w:rPr>
          <w:rFonts w:cs="Arial"/>
          <w:szCs w:val="22"/>
        </w:rPr>
        <w:t>, before commissioning can commence (refer to the data book specification)</w:t>
      </w:r>
      <w:r w:rsidR="00AD4888">
        <w:rPr>
          <w:rFonts w:cs="Arial"/>
          <w:szCs w:val="22"/>
        </w:rPr>
        <w:t>.</w:t>
      </w:r>
    </w:p>
    <w:p w14:paraId="37C73836" w14:textId="77777777" w:rsidR="002F0774" w:rsidRPr="0036476E" w:rsidRDefault="002F0774" w:rsidP="00233221">
      <w:pPr>
        <w:pStyle w:val="Heading3"/>
      </w:pPr>
      <w:bookmarkStart w:id="146" w:name="_Toc475722780"/>
      <w:bookmarkStart w:id="147" w:name="_Toc84494031"/>
      <w:bookmarkStart w:id="148" w:name="_Toc182383659"/>
      <w:r w:rsidRPr="0036476E">
        <w:t>Inspections and Tests</w:t>
      </w:r>
      <w:bookmarkEnd w:id="146"/>
      <w:bookmarkEnd w:id="147"/>
      <w:bookmarkEnd w:id="148"/>
    </w:p>
    <w:p w14:paraId="70C4543E" w14:textId="77777777" w:rsidR="002F0774" w:rsidRPr="00105C42" w:rsidRDefault="002F0774" w:rsidP="00233221">
      <w:pPr>
        <w:spacing w:line="360" w:lineRule="auto"/>
        <w:ind w:right="140"/>
        <w:rPr>
          <w:rFonts w:cs="Arial"/>
          <w:b/>
          <w:szCs w:val="22"/>
        </w:rPr>
      </w:pPr>
    </w:p>
    <w:p w14:paraId="36E0CC8E" w14:textId="77777777" w:rsidR="002F0774" w:rsidRPr="00105C42" w:rsidRDefault="002F0774" w:rsidP="00233221">
      <w:pPr>
        <w:spacing w:line="360" w:lineRule="auto"/>
        <w:ind w:right="140"/>
        <w:rPr>
          <w:rFonts w:cs="Arial"/>
          <w:szCs w:val="22"/>
          <w:lang w:val="en-ZA"/>
        </w:rPr>
      </w:pPr>
      <w:r w:rsidRPr="00105C42">
        <w:rPr>
          <w:rFonts w:cs="Arial"/>
          <w:szCs w:val="22"/>
          <w:lang w:val="en-ZA"/>
        </w:rPr>
        <w:t xml:space="preserve">All Plant and Materials </w:t>
      </w:r>
      <w:r w:rsidR="00AD4888">
        <w:rPr>
          <w:rFonts w:cs="Arial"/>
          <w:szCs w:val="22"/>
          <w:lang w:val="en-ZA"/>
        </w:rPr>
        <w:t>are</w:t>
      </w:r>
      <w:r w:rsidRPr="00105C42">
        <w:rPr>
          <w:rFonts w:cs="Arial"/>
          <w:szCs w:val="22"/>
          <w:lang w:val="en-ZA"/>
        </w:rPr>
        <w:t xml:space="preserve"> comprehensively tested in accordance with the agreed ITP/ QCPs prior to delivery. The </w:t>
      </w:r>
      <w:r w:rsidRPr="00105C42">
        <w:rPr>
          <w:rFonts w:cs="Arial"/>
          <w:i/>
          <w:iCs/>
          <w:szCs w:val="22"/>
          <w:lang w:val="en-ZA"/>
        </w:rPr>
        <w:t>Employer</w:t>
      </w:r>
      <w:r w:rsidRPr="00105C42">
        <w:rPr>
          <w:rFonts w:cs="Arial"/>
          <w:szCs w:val="22"/>
          <w:lang w:val="en-ZA"/>
        </w:rPr>
        <w:t xml:space="preserve"> reserves the right to appoint others to inspect all parts during manufacturing, </w:t>
      </w:r>
      <w:proofErr w:type="gramStart"/>
      <w:r w:rsidRPr="00105C42">
        <w:rPr>
          <w:rFonts w:cs="Arial"/>
          <w:szCs w:val="22"/>
          <w:lang w:val="en-ZA"/>
        </w:rPr>
        <w:t>erection</w:t>
      </w:r>
      <w:proofErr w:type="gramEnd"/>
      <w:r w:rsidRPr="00105C42">
        <w:rPr>
          <w:rFonts w:cs="Arial"/>
          <w:szCs w:val="22"/>
          <w:lang w:val="en-ZA"/>
        </w:rPr>
        <w:t xml:space="preserve"> and commissioning to be present at any of the tests specified. The witnessing of tests by the </w:t>
      </w:r>
      <w:r w:rsidRPr="00105C42">
        <w:rPr>
          <w:rFonts w:cs="Arial"/>
          <w:i/>
          <w:iCs/>
          <w:szCs w:val="22"/>
          <w:lang w:val="en-ZA"/>
        </w:rPr>
        <w:t>Supervisor</w:t>
      </w:r>
      <w:r w:rsidRPr="00105C42">
        <w:rPr>
          <w:rFonts w:cs="Arial"/>
          <w:szCs w:val="22"/>
          <w:lang w:val="en-ZA"/>
        </w:rPr>
        <w:t xml:space="preserve"> or Others, and if the </w:t>
      </w:r>
      <w:r w:rsidRPr="00105C42">
        <w:rPr>
          <w:rFonts w:cs="Arial"/>
          <w:i/>
          <w:iCs/>
          <w:szCs w:val="22"/>
          <w:lang w:val="en-ZA"/>
        </w:rPr>
        <w:t xml:space="preserve">Supervisor </w:t>
      </w:r>
      <w:r w:rsidRPr="00105C42">
        <w:rPr>
          <w:rFonts w:cs="Arial"/>
          <w:szCs w:val="22"/>
          <w:lang w:val="en-ZA"/>
        </w:rPr>
        <w:t xml:space="preserve">chooses to waive the witnessing of any tests, it does not relieve the </w:t>
      </w:r>
      <w:r w:rsidRPr="00105C42">
        <w:rPr>
          <w:rFonts w:cs="Arial"/>
          <w:i/>
          <w:iCs/>
          <w:szCs w:val="22"/>
          <w:lang w:val="en-ZA"/>
        </w:rPr>
        <w:t>Contractor</w:t>
      </w:r>
      <w:r w:rsidRPr="00105C42">
        <w:rPr>
          <w:rFonts w:cs="Arial"/>
          <w:szCs w:val="22"/>
          <w:lang w:val="en-ZA"/>
        </w:rPr>
        <w:t xml:space="preserve"> of his responsibilities.</w:t>
      </w:r>
    </w:p>
    <w:p w14:paraId="69142B24" w14:textId="77777777" w:rsidR="002F0774" w:rsidRPr="0036476E" w:rsidRDefault="002F0774" w:rsidP="00233221">
      <w:pPr>
        <w:spacing w:line="360" w:lineRule="auto"/>
        <w:ind w:right="140"/>
        <w:rPr>
          <w:highlight w:val="green"/>
          <w:lang w:val="en-ZA"/>
        </w:rPr>
      </w:pPr>
    </w:p>
    <w:p w14:paraId="45C7EFD3" w14:textId="77777777" w:rsidR="002F0774" w:rsidRPr="00105C42" w:rsidRDefault="002F0774" w:rsidP="00233221">
      <w:pPr>
        <w:spacing w:line="360" w:lineRule="auto"/>
        <w:ind w:right="140"/>
        <w:rPr>
          <w:rFonts w:cs="Arial"/>
          <w:szCs w:val="22"/>
          <w:lang w:val="en-ZA"/>
        </w:rPr>
      </w:pPr>
      <w:r w:rsidRPr="00105C42">
        <w:rPr>
          <w:rFonts w:cs="Arial"/>
          <w:szCs w:val="22"/>
          <w:lang w:val="en-ZA"/>
        </w:rPr>
        <w:t xml:space="preserve">Tests that are required by the </w:t>
      </w:r>
      <w:r w:rsidRPr="00105C42">
        <w:rPr>
          <w:rFonts w:cs="Arial"/>
          <w:i/>
          <w:iCs/>
          <w:szCs w:val="22"/>
          <w:lang w:val="en-ZA"/>
        </w:rPr>
        <w:t>Employer</w:t>
      </w:r>
      <w:r w:rsidRPr="00105C42">
        <w:rPr>
          <w:rFonts w:cs="Arial"/>
          <w:szCs w:val="22"/>
          <w:lang w:val="en-ZA"/>
        </w:rPr>
        <w:t xml:space="preserve"> are carried out by the </w:t>
      </w:r>
      <w:r w:rsidRPr="00105C42">
        <w:rPr>
          <w:rFonts w:cs="Arial"/>
          <w:i/>
          <w:iCs/>
          <w:szCs w:val="22"/>
          <w:lang w:val="en-ZA"/>
        </w:rPr>
        <w:t>Contractor</w:t>
      </w:r>
      <w:r w:rsidRPr="00105C42">
        <w:rPr>
          <w:rFonts w:cs="Arial"/>
          <w:szCs w:val="22"/>
          <w:lang w:val="en-ZA"/>
        </w:rPr>
        <w:t xml:space="preserve"> during manufacturing, </w:t>
      </w:r>
      <w:proofErr w:type="gramStart"/>
      <w:r w:rsidRPr="00105C42">
        <w:rPr>
          <w:rFonts w:cs="Arial"/>
          <w:szCs w:val="22"/>
          <w:lang w:val="en-ZA"/>
        </w:rPr>
        <w:t>erection</w:t>
      </w:r>
      <w:proofErr w:type="gramEnd"/>
      <w:r w:rsidRPr="00105C42">
        <w:rPr>
          <w:rFonts w:cs="Arial"/>
          <w:szCs w:val="22"/>
          <w:lang w:val="en-ZA"/>
        </w:rPr>
        <w:t xml:space="preserve"> and commissioning to prove compliance with the specification independently of any test that may have been carried out at the </w:t>
      </w:r>
      <w:r w:rsidRPr="00105C42">
        <w:rPr>
          <w:rFonts w:cs="Arial"/>
          <w:i/>
          <w:iCs/>
          <w:szCs w:val="22"/>
          <w:lang w:val="en-ZA"/>
        </w:rPr>
        <w:t>Contractor</w:t>
      </w:r>
      <w:r w:rsidRPr="00105C42">
        <w:rPr>
          <w:rFonts w:cs="Arial"/>
          <w:szCs w:val="22"/>
          <w:lang w:val="en-ZA"/>
        </w:rPr>
        <w:t xml:space="preserve">’s </w:t>
      </w:r>
      <w:r w:rsidRPr="00105C42">
        <w:rPr>
          <w:rFonts w:cs="Arial"/>
          <w:iCs/>
          <w:szCs w:val="22"/>
          <w:lang w:val="en-ZA"/>
        </w:rPr>
        <w:t>premises</w:t>
      </w:r>
      <w:r w:rsidRPr="00105C42">
        <w:rPr>
          <w:rFonts w:cs="Arial"/>
          <w:szCs w:val="22"/>
          <w:lang w:val="en-ZA"/>
        </w:rPr>
        <w:t xml:space="preserve">. </w:t>
      </w:r>
    </w:p>
    <w:p w14:paraId="22485323" w14:textId="77777777" w:rsidR="002F0774" w:rsidRPr="00105C42" w:rsidRDefault="002F0774" w:rsidP="00233221">
      <w:pPr>
        <w:spacing w:line="360" w:lineRule="auto"/>
        <w:ind w:right="140"/>
        <w:rPr>
          <w:rFonts w:cs="Arial"/>
          <w:szCs w:val="22"/>
        </w:rPr>
      </w:pPr>
    </w:p>
    <w:p w14:paraId="4BAA2541"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 xml:space="preserve">Supervisor </w:t>
      </w:r>
      <w:r w:rsidRPr="00105C42">
        <w:rPr>
          <w:rFonts w:cs="Arial"/>
          <w:szCs w:val="22"/>
        </w:rPr>
        <w:t>inspects parts of the Plant at his discretion during manufacturing stages and before shipment as per the agreed ITP/</w:t>
      </w:r>
      <w:proofErr w:type="gramStart"/>
      <w:r w:rsidRPr="00105C42">
        <w:rPr>
          <w:rFonts w:cs="Arial"/>
          <w:szCs w:val="22"/>
        </w:rPr>
        <w:t>QCP;</w:t>
      </w:r>
      <w:proofErr w:type="gramEnd"/>
    </w:p>
    <w:p w14:paraId="596409A6" w14:textId="77777777" w:rsidR="002F0774" w:rsidRPr="00105C42" w:rsidRDefault="002F0774" w:rsidP="00233221">
      <w:pPr>
        <w:spacing w:line="360" w:lineRule="auto"/>
        <w:ind w:right="140"/>
        <w:rPr>
          <w:rFonts w:cs="Arial"/>
          <w:szCs w:val="22"/>
        </w:rPr>
      </w:pPr>
    </w:p>
    <w:p w14:paraId="6DD319BE" w14:textId="77777777" w:rsidR="002F0774" w:rsidRPr="00105C42" w:rsidRDefault="002F0774" w:rsidP="00233221">
      <w:pPr>
        <w:numPr>
          <w:ilvl w:val="0"/>
          <w:numId w:val="30"/>
        </w:numPr>
        <w:spacing w:line="360" w:lineRule="auto"/>
        <w:ind w:right="140"/>
        <w:rPr>
          <w:rFonts w:cs="Arial"/>
          <w:i/>
          <w:szCs w:val="22"/>
        </w:rPr>
      </w:pPr>
      <w:r w:rsidRPr="00105C42">
        <w:rPr>
          <w:rFonts w:cs="Arial"/>
          <w:szCs w:val="22"/>
        </w:rPr>
        <w:t xml:space="preserve">The </w:t>
      </w:r>
      <w:r w:rsidRPr="00105C42">
        <w:rPr>
          <w:rFonts w:cs="Arial"/>
          <w:i/>
          <w:szCs w:val="22"/>
        </w:rPr>
        <w:t>Contractor</w:t>
      </w:r>
      <w:r w:rsidRPr="00105C42">
        <w:rPr>
          <w:rFonts w:cs="Arial"/>
          <w:szCs w:val="22"/>
        </w:rPr>
        <w:t xml:space="preserve"> is responsible for the inspection of all the work that is </w:t>
      </w:r>
      <w:proofErr w:type="gramStart"/>
      <w:r w:rsidRPr="00105C42">
        <w:rPr>
          <w:rFonts w:cs="Arial"/>
          <w:szCs w:val="22"/>
        </w:rPr>
        <w:t>performed</w:t>
      </w:r>
      <w:proofErr w:type="gramEnd"/>
      <w:r w:rsidRPr="00105C42">
        <w:rPr>
          <w:rFonts w:cs="Arial"/>
          <w:szCs w:val="22"/>
        </w:rPr>
        <w:t xml:space="preserve"> and the </w:t>
      </w:r>
      <w:r w:rsidRPr="00105C42">
        <w:rPr>
          <w:rFonts w:cs="Arial"/>
          <w:i/>
          <w:szCs w:val="22"/>
        </w:rPr>
        <w:t xml:space="preserve">Supervisor </w:t>
      </w:r>
      <w:r w:rsidRPr="00105C42">
        <w:rPr>
          <w:rFonts w:cs="Arial"/>
          <w:szCs w:val="22"/>
        </w:rPr>
        <w:t xml:space="preserve">only verifies that the work is conducted as per the Works Information.  </w:t>
      </w:r>
    </w:p>
    <w:p w14:paraId="568F7234" w14:textId="77777777" w:rsidR="002F0774" w:rsidRPr="00105C42" w:rsidRDefault="002F0774" w:rsidP="00233221">
      <w:pPr>
        <w:numPr>
          <w:ilvl w:val="0"/>
          <w:numId w:val="30"/>
        </w:numPr>
        <w:spacing w:line="360" w:lineRule="auto"/>
        <w:ind w:right="140"/>
        <w:rPr>
          <w:rFonts w:cs="Arial"/>
          <w:i/>
          <w:szCs w:val="22"/>
        </w:rPr>
      </w:pPr>
      <w:r w:rsidRPr="00105C42">
        <w:rPr>
          <w:rFonts w:cs="Arial"/>
          <w:szCs w:val="22"/>
        </w:rPr>
        <w:t xml:space="preserve">The </w:t>
      </w:r>
      <w:r w:rsidRPr="00105C42">
        <w:rPr>
          <w:rFonts w:cs="Arial"/>
          <w:i/>
          <w:szCs w:val="22"/>
        </w:rPr>
        <w:t>Contractor</w:t>
      </w:r>
      <w:r w:rsidRPr="00105C42">
        <w:rPr>
          <w:rFonts w:cs="Arial"/>
          <w:szCs w:val="22"/>
        </w:rPr>
        <w:t xml:space="preserve"> conducts all inspections in accordance with the accepted ITP/QCP.</w:t>
      </w:r>
    </w:p>
    <w:p w14:paraId="581D092F" w14:textId="77777777" w:rsidR="002F0774" w:rsidRPr="00105C42" w:rsidRDefault="002F0774" w:rsidP="00233221">
      <w:pPr>
        <w:numPr>
          <w:ilvl w:val="0"/>
          <w:numId w:val="30"/>
        </w:numPr>
        <w:spacing w:line="360" w:lineRule="auto"/>
        <w:ind w:right="140"/>
        <w:rPr>
          <w:rFonts w:cs="Arial"/>
          <w:i/>
          <w:szCs w:val="22"/>
        </w:rPr>
      </w:pPr>
      <w:r w:rsidRPr="00105C42">
        <w:rPr>
          <w:rFonts w:cs="Arial"/>
          <w:szCs w:val="22"/>
        </w:rPr>
        <w:t xml:space="preserve">The </w:t>
      </w:r>
      <w:r w:rsidRPr="00105C42">
        <w:rPr>
          <w:rFonts w:cs="Arial"/>
          <w:i/>
          <w:szCs w:val="22"/>
        </w:rPr>
        <w:t>Contractor</w:t>
      </w:r>
      <w:r w:rsidRPr="00105C42">
        <w:rPr>
          <w:rFonts w:cs="Arial"/>
          <w:szCs w:val="22"/>
        </w:rPr>
        <w:t xml:space="preserve"> provides suitably qualified personnel to conduct on-and-offsite inspections</w:t>
      </w:r>
      <w:r w:rsidR="00092AA6">
        <w:rPr>
          <w:rFonts w:cs="Arial"/>
          <w:szCs w:val="22"/>
        </w:rPr>
        <w:t>.</w:t>
      </w:r>
    </w:p>
    <w:p w14:paraId="6CF6372C" w14:textId="77777777" w:rsidR="002F0774" w:rsidRPr="00105C42" w:rsidRDefault="002F0774" w:rsidP="00233221">
      <w:pPr>
        <w:numPr>
          <w:ilvl w:val="0"/>
          <w:numId w:val="30"/>
        </w:numPr>
        <w:spacing w:line="360" w:lineRule="auto"/>
        <w:ind w:right="140"/>
        <w:rPr>
          <w:rFonts w:cs="Arial"/>
          <w:i/>
          <w:szCs w:val="22"/>
        </w:rPr>
      </w:pPr>
      <w:r w:rsidRPr="00105C42">
        <w:rPr>
          <w:rFonts w:cs="Arial"/>
          <w:szCs w:val="22"/>
        </w:rPr>
        <w:t xml:space="preserve">The </w:t>
      </w:r>
      <w:r w:rsidRPr="00105C42">
        <w:rPr>
          <w:rFonts w:cs="Arial"/>
          <w:i/>
          <w:szCs w:val="22"/>
        </w:rPr>
        <w:t>Contractor</w:t>
      </w:r>
      <w:r w:rsidRPr="00105C42">
        <w:rPr>
          <w:rFonts w:cs="Arial"/>
          <w:szCs w:val="22"/>
        </w:rPr>
        <w:t xml:space="preserve"> ensures that all are inspected and approved before the </w:t>
      </w:r>
      <w:r w:rsidRPr="00105C42">
        <w:rPr>
          <w:rFonts w:cs="Arial"/>
          <w:i/>
          <w:szCs w:val="22"/>
        </w:rPr>
        <w:t>Supervisor</w:t>
      </w:r>
      <w:r w:rsidRPr="00105C42">
        <w:rPr>
          <w:rFonts w:cs="Arial"/>
          <w:szCs w:val="22"/>
        </w:rPr>
        <w:t xml:space="preserve"> is invited for verification. </w:t>
      </w:r>
    </w:p>
    <w:p w14:paraId="3CAF90CA" w14:textId="515EC3BD" w:rsidR="002F0774" w:rsidRPr="00105C42" w:rsidRDefault="002F0774" w:rsidP="00233221">
      <w:pPr>
        <w:numPr>
          <w:ilvl w:val="0"/>
          <w:numId w:val="30"/>
        </w:numPr>
        <w:spacing w:line="360" w:lineRule="auto"/>
        <w:ind w:right="140"/>
        <w:rPr>
          <w:rFonts w:cs="Arial"/>
          <w:i/>
          <w:szCs w:val="22"/>
        </w:rPr>
      </w:pPr>
      <w:r w:rsidRPr="00105C42">
        <w:rPr>
          <w:rFonts w:cs="Arial"/>
          <w:szCs w:val="22"/>
        </w:rPr>
        <w:t xml:space="preserve">The </w:t>
      </w:r>
      <w:r w:rsidRPr="00105C42">
        <w:rPr>
          <w:rFonts w:cs="Arial"/>
          <w:i/>
          <w:szCs w:val="22"/>
        </w:rPr>
        <w:t>Contractor</w:t>
      </w:r>
      <w:r w:rsidRPr="00105C42">
        <w:rPr>
          <w:rFonts w:cs="Arial"/>
          <w:szCs w:val="22"/>
        </w:rPr>
        <w:t xml:space="preserve"> provides a minimum of five (</w:t>
      </w:r>
      <w:r w:rsidR="00563BAC" w:rsidRPr="00751B5E">
        <w:rPr>
          <w:rFonts w:cs="Arial"/>
          <w:szCs w:val="22"/>
        </w:rPr>
        <w:t>7</w:t>
      </w:r>
      <w:r w:rsidRPr="00105C42">
        <w:rPr>
          <w:rFonts w:cs="Arial"/>
          <w:szCs w:val="22"/>
        </w:rPr>
        <w:t xml:space="preserve">) working days’ notice for local off-site inspections, 24 hours for local on-site inspection, and 21 working days’ notice for foreign inspections.  The notice contains copies of the </w:t>
      </w:r>
      <w:r w:rsidRPr="00105C42">
        <w:rPr>
          <w:rFonts w:cs="Arial"/>
          <w:i/>
          <w:szCs w:val="22"/>
        </w:rPr>
        <w:t>Contractor’s</w:t>
      </w:r>
      <w:r w:rsidRPr="00105C42">
        <w:rPr>
          <w:rFonts w:cs="Arial"/>
          <w:szCs w:val="22"/>
        </w:rPr>
        <w:t xml:space="preserve"> inspection reports.  </w:t>
      </w:r>
    </w:p>
    <w:p w14:paraId="36526E53" w14:textId="77777777" w:rsidR="002F0774" w:rsidRPr="00105C42" w:rsidRDefault="002F0774" w:rsidP="00233221">
      <w:pPr>
        <w:spacing w:line="360" w:lineRule="auto"/>
        <w:ind w:right="140"/>
        <w:rPr>
          <w:rFonts w:cs="Arial"/>
          <w:szCs w:val="22"/>
          <w:lang w:val="en-ZA"/>
        </w:rPr>
      </w:pPr>
    </w:p>
    <w:p w14:paraId="135F30EF" w14:textId="77777777" w:rsidR="002F0774" w:rsidRPr="0036476E" w:rsidRDefault="002F0774" w:rsidP="00233221">
      <w:pPr>
        <w:pStyle w:val="Heading3"/>
      </w:pPr>
      <w:bookmarkStart w:id="149" w:name="_Toc475722781"/>
      <w:bookmarkStart w:id="150" w:name="_Toc84494032"/>
      <w:bookmarkStart w:id="151" w:name="_Toc182383660"/>
      <w:r w:rsidRPr="0036476E">
        <w:t>Quality Responsibility</w:t>
      </w:r>
      <w:bookmarkEnd w:id="149"/>
      <w:bookmarkEnd w:id="150"/>
      <w:bookmarkEnd w:id="151"/>
    </w:p>
    <w:p w14:paraId="45E4FEF1" w14:textId="77777777" w:rsidR="002F0774" w:rsidRPr="00105C42" w:rsidRDefault="002F0774" w:rsidP="00233221">
      <w:pPr>
        <w:spacing w:line="360" w:lineRule="auto"/>
        <w:ind w:right="140"/>
        <w:rPr>
          <w:rFonts w:cs="Arial"/>
          <w:szCs w:val="22"/>
        </w:rPr>
      </w:pPr>
    </w:p>
    <w:p w14:paraId="7D152D47"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Contractor</w:t>
      </w:r>
      <w:r w:rsidR="00AD4888">
        <w:rPr>
          <w:rFonts w:cs="Arial"/>
          <w:i/>
          <w:szCs w:val="22"/>
        </w:rPr>
        <w:t>’s</w:t>
      </w:r>
      <w:r w:rsidRPr="00105C42">
        <w:rPr>
          <w:rFonts w:cs="Arial"/>
          <w:szCs w:val="22"/>
        </w:rPr>
        <w:t xml:space="preserve"> responsibilities include but are not limited to the following:</w:t>
      </w:r>
    </w:p>
    <w:p w14:paraId="3076F2CE" w14:textId="77777777" w:rsidR="002F0774" w:rsidRPr="00105C42" w:rsidRDefault="002F0774" w:rsidP="00233221">
      <w:pPr>
        <w:spacing w:line="360" w:lineRule="auto"/>
        <w:ind w:right="140"/>
        <w:rPr>
          <w:rFonts w:cs="Arial"/>
          <w:szCs w:val="22"/>
        </w:rPr>
      </w:pPr>
    </w:p>
    <w:p w14:paraId="5E4DA5F8" w14:textId="77777777" w:rsidR="002F0774" w:rsidRPr="00105C42" w:rsidRDefault="002F0774" w:rsidP="00233221">
      <w:pPr>
        <w:numPr>
          <w:ilvl w:val="0"/>
          <w:numId w:val="25"/>
        </w:num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is accountable for the quality of the output and liable for any failures. </w:t>
      </w:r>
    </w:p>
    <w:p w14:paraId="63E512D4" w14:textId="77777777" w:rsidR="002F0774" w:rsidRPr="00105C42" w:rsidRDefault="002F0774" w:rsidP="00233221">
      <w:pPr>
        <w:numPr>
          <w:ilvl w:val="0"/>
          <w:numId w:val="25"/>
        </w:numPr>
        <w:spacing w:line="360" w:lineRule="auto"/>
        <w:ind w:right="140"/>
        <w:rPr>
          <w:rFonts w:cs="Arial"/>
          <w:i/>
          <w:szCs w:val="22"/>
        </w:rPr>
      </w:pPr>
      <w:r w:rsidRPr="00105C42">
        <w:rPr>
          <w:rFonts w:cs="Arial"/>
          <w:szCs w:val="22"/>
        </w:rPr>
        <w:t>Implementation of their QMS on site</w:t>
      </w:r>
      <w:r w:rsidR="000B6429">
        <w:rPr>
          <w:rFonts w:cs="Arial"/>
          <w:szCs w:val="22"/>
        </w:rPr>
        <w:t>.</w:t>
      </w:r>
    </w:p>
    <w:p w14:paraId="661032E5" w14:textId="77777777" w:rsidR="002F0774" w:rsidRPr="00105C42" w:rsidRDefault="002F0774" w:rsidP="00233221">
      <w:pPr>
        <w:numPr>
          <w:ilvl w:val="0"/>
          <w:numId w:val="25"/>
        </w:numPr>
        <w:spacing w:line="360" w:lineRule="auto"/>
        <w:ind w:right="140"/>
        <w:rPr>
          <w:rFonts w:cs="Arial"/>
          <w:i/>
          <w:szCs w:val="22"/>
        </w:rPr>
      </w:pPr>
      <w:r w:rsidRPr="00105C42">
        <w:rPr>
          <w:rFonts w:cs="Arial"/>
          <w:szCs w:val="22"/>
        </w:rPr>
        <w:t>Administration of their QA/QC systems on site</w:t>
      </w:r>
      <w:r w:rsidR="000B6429">
        <w:rPr>
          <w:rFonts w:cs="Arial"/>
          <w:szCs w:val="22"/>
        </w:rPr>
        <w:t>.</w:t>
      </w:r>
    </w:p>
    <w:p w14:paraId="167D59E7" w14:textId="77777777" w:rsidR="002F0774" w:rsidRPr="00105C42" w:rsidRDefault="002F0774" w:rsidP="00233221">
      <w:pPr>
        <w:numPr>
          <w:ilvl w:val="0"/>
          <w:numId w:val="25"/>
        </w:numPr>
        <w:spacing w:line="360" w:lineRule="auto"/>
        <w:ind w:right="140"/>
        <w:rPr>
          <w:rFonts w:cs="Arial"/>
          <w:i/>
          <w:szCs w:val="22"/>
        </w:rPr>
      </w:pPr>
      <w:r w:rsidRPr="00105C42">
        <w:rPr>
          <w:rFonts w:cs="Arial"/>
          <w:szCs w:val="22"/>
        </w:rPr>
        <w:t>Verification of approval status of Subcontractor’s Quality programmes, that is, CQP’s, QCPs, NC’s, Defects and all their operational procedures and works instructions</w:t>
      </w:r>
      <w:r w:rsidR="000B6429">
        <w:rPr>
          <w:rFonts w:cs="Arial"/>
          <w:szCs w:val="22"/>
        </w:rPr>
        <w:t>.</w:t>
      </w:r>
    </w:p>
    <w:p w14:paraId="61EEBD2C" w14:textId="77777777" w:rsidR="002F0774" w:rsidRPr="00105C42" w:rsidRDefault="002F0774" w:rsidP="00233221">
      <w:pPr>
        <w:numPr>
          <w:ilvl w:val="0"/>
          <w:numId w:val="25"/>
        </w:numPr>
        <w:spacing w:line="360" w:lineRule="auto"/>
        <w:ind w:right="140"/>
        <w:rPr>
          <w:rFonts w:cs="Arial"/>
          <w:i/>
          <w:szCs w:val="22"/>
        </w:rPr>
      </w:pPr>
      <w:r w:rsidRPr="00105C42">
        <w:rPr>
          <w:rFonts w:cs="Arial"/>
          <w:szCs w:val="22"/>
        </w:rPr>
        <w:t>On-and-offsite inspections</w:t>
      </w:r>
      <w:r w:rsidR="000B6429">
        <w:rPr>
          <w:rFonts w:cs="Arial"/>
          <w:szCs w:val="22"/>
        </w:rPr>
        <w:t>.</w:t>
      </w:r>
    </w:p>
    <w:p w14:paraId="1EDC1B0D" w14:textId="77777777" w:rsidR="002F0774" w:rsidRPr="00105C42" w:rsidRDefault="002F0774" w:rsidP="00233221">
      <w:pPr>
        <w:numPr>
          <w:ilvl w:val="0"/>
          <w:numId w:val="25"/>
        </w:numPr>
        <w:spacing w:line="360" w:lineRule="auto"/>
        <w:ind w:right="140"/>
        <w:rPr>
          <w:rFonts w:cs="Arial"/>
          <w:i/>
          <w:szCs w:val="22"/>
        </w:rPr>
      </w:pPr>
      <w:r w:rsidRPr="00105C42">
        <w:rPr>
          <w:rFonts w:cs="Arial"/>
          <w:szCs w:val="22"/>
        </w:rPr>
        <w:t>Weekly and monthly progress reporting on quality performance</w:t>
      </w:r>
      <w:r w:rsidR="000B6429">
        <w:rPr>
          <w:rFonts w:cs="Arial"/>
          <w:szCs w:val="22"/>
        </w:rPr>
        <w:t>.</w:t>
      </w:r>
    </w:p>
    <w:p w14:paraId="7D0681EF" w14:textId="77777777" w:rsidR="002F0774" w:rsidRPr="00105C42" w:rsidRDefault="002F0774" w:rsidP="00233221">
      <w:pPr>
        <w:numPr>
          <w:ilvl w:val="0"/>
          <w:numId w:val="25"/>
        </w:num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is responsible for defining the level of intervention of QA/QC or inspections in line with the </w:t>
      </w:r>
      <w:r w:rsidRPr="00105C42">
        <w:rPr>
          <w:rFonts w:cs="Arial"/>
          <w:i/>
          <w:szCs w:val="22"/>
        </w:rPr>
        <w:t>Employers</w:t>
      </w:r>
      <w:r w:rsidRPr="00105C42">
        <w:rPr>
          <w:rFonts w:cs="Arial"/>
          <w:szCs w:val="22"/>
        </w:rPr>
        <w:t xml:space="preserve"> requirements. </w:t>
      </w:r>
    </w:p>
    <w:p w14:paraId="7DB3A136" w14:textId="77777777" w:rsidR="002F0774" w:rsidRPr="00105C42" w:rsidRDefault="002F0774" w:rsidP="00233221">
      <w:pPr>
        <w:numPr>
          <w:ilvl w:val="0"/>
          <w:numId w:val="25"/>
        </w:num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is responsible for defining the level of intervention of QA/QC or inspections to be imposed on his Subcontractor, suppliers and sub-suppliers and must ensure that these are in line with the</w:t>
      </w:r>
      <w:r w:rsidRPr="00105C42">
        <w:rPr>
          <w:rFonts w:cs="Arial"/>
          <w:i/>
          <w:szCs w:val="22"/>
        </w:rPr>
        <w:t xml:space="preserve"> Employer’s</w:t>
      </w:r>
      <w:r w:rsidRPr="00105C42">
        <w:rPr>
          <w:rFonts w:cs="Arial"/>
          <w:szCs w:val="22"/>
        </w:rPr>
        <w:t xml:space="preserve"> requirements.</w:t>
      </w:r>
    </w:p>
    <w:p w14:paraId="6F3C8A54" w14:textId="77777777" w:rsidR="002F0774" w:rsidRPr="00105C42" w:rsidRDefault="002F0774" w:rsidP="00233221">
      <w:pPr>
        <w:spacing w:line="360" w:lineRule="auto"/>
        <w:ind w:right="140"/>
        <w:rPr>
          <w:rFonts w:cs="Arial"/>
          <w:szCs w:val="22"/>
        </w:rPr>
      </w:pPr>
    </w:p>
    <w:p w14:paraId="0093A025"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 xml:space="preserve">Supervisor </w:t>
      </w:r>
      <w:r w:rsidRPr="00105C42">
        <w:rPr>
          <w:rFonts w:cs="Arial"/>
          <w:szCs w:val="22"/>
        </w:rPr>
        <w:t>will be responsible for the following:</w:t>
      </w:r>
    </w:p>
    <w:p w14:paraId="3A736703" w14:textId="77777777" w:rsidR="002F0774" w:rsidRPr="00105C42" w:rsidRDefault="002F0774" w:rsidP="00233221">
      <w:pPr>
        <w:spacing w:line="360" w:lineRule="auto"/>
        <w:ind w:right="140"/>
        <w:rPr>
          <w:rFonts w:cs="Arial"/>
          <w:szCs w:val="22"/>
        </w:rPr>
      </w:pPr>
    </w:p>
    <w:p w14:paraId="7843A113" w14:textId="77777777" w:rsidR="002F0774" w:rsidRPr="00105C42" w:rsidRDefault="002F0774" w:rsidP="00233221">
      <w:pPr>
        <w:numPr>
          <w:ilvl w:val="0"/>
          <w:numId w:val="27"/>
        </w:numPr>
        <w:spacing w:line="360" w:lineRule="auto"/>
        <w:ind w:right="140"/>
        <w:rPr>
          <w:rFonts w:cs="Arial"/>
          <w:szCs w:val="22"/>
        </w:rPr>
      </w:pPr>
      <w:r w:rsidRPr="00105C42">
        <w:rPr>
          <w:rFonts w:cs="Arial"/>
          <w:szCs w:val="22"/>
        </w:rPr>
        <w:t>Reviews of the quality submissions</w:t>
      </w:r>
      <w:r w:rsidR="000B6429">
        <w:rPr>
          <w:rFonts w:cs="Arial"/>
          <w:szCs w:val="22"/>
        </w:rPr>
        <w:t>.</w:t>
      </w:r>
    </w:p>
    <w:p w14:paraId="55874A0A" w14:textId="77777777" w:rsidR="002F0774" w:rsidRPr="00105C42" w:rsidRDefault="002F0774" w:rsidP="00233221">
      <w:pPr>
        <w:numPr>
          <w:ilvl w:val="0"/>
          <w:numId w:val="27"/>
        </w:numPr>
        <w:spacing w:line="360" w:lineRule="auto"/>
        <w:ind w:right="140"/>
        <w:rPr>
          <w:rFonts w:cs="Arial"/>
          <w:i/>
          <w:szCs w:val="22"/>
        </w:rPr>
      </w:pPr>
      <w:r w:rsidRPr="00105C42">
        <w:rPr>
          <w:rFonts w:cs="Arial"/>
          <w:szCs w:val="22"/>
        </w:rPr>
        <w:t xml:space="preserve">Verification of the </w:t>
      </w:r>
      <w:r w:rsidRPr="00105C42">
        <w:rPr>
          <w:rFonts w:cs="Arial"/>
          <w:i/>
          <w:szCs w:val="22"/>
        </w:rPr>
        <w:t>Contractor’s</w:t>
      </w:r>
      <w:r w:rsidRPr="00105C42">
        <w:rPr>
          <w:rFonts w:cs="Arial"/>
          <w:szCs w:val="22"/>
        </w:rPr>
        <w:t xml:space="preserve"> intervention points</w:t>
      </w:r>
      <w:r w:rsidR="000B6429">
        <w:rPr>
          <w:rFonts w:cs="Arial"/>
          <w:szCs w:val="22"/>
        </w:rPr>
        <w:t>.</w:t>
      </w:r>
    </w:p>
    <w:p w14:paraId="42305074" w14:textId="77777777" w:rsidR="002F0774" w:rsidRPr="00105C42" w:rsidRDefault="002F0774" w:rsidP="00233221">
      <w:pPr>
        <w:numPr>
          <w:ilvl w:val="0"/>
          <w:numId w:val="27"/>
        </w:numPr>
        <w:spacing w:line="360" w:lineRule="auto"/>
        <w:ind w:right="140"/>
        <w:rPr>
          <w:rFonts w:cs="Arial"/>
          <w:szCs w:val="22"/>
        </w:rPr>
      </w:pPr>
      <w:r w:rsidRPr="00105C42">
        <w:rPr>
          <w:rFonts w:cs="Arial"/>
          <w:szCs w:val="22"/>
        </w:rPr>
        <w:t xml:space="preserve">Reviews the </w:t>
      </w:r>
      <w:r w:rsidRPr="00105C42">
        <w:rPr>
          <w:rFonts w:cs="Arial"/>
          <w:i/>
          <w:szCs w:val="22"/>
        </w:rPr>
        <w:t>Contractor’s</w:t>
      </w:r>
      <w:r w:rsidRPr="00105C42">
        <w:rPr>
          <w:rFonts w:cs="Arial"/>
          <w:szCs w:val="22"/>
        </w:rPr>
        <w:t xml:space="preserve"> ITP/QCP documents (procedures, test results)</w:t>
      </w:r>
      <w:r w:rsidR="000B6429">
        <w:rPr>
          <w:rFonts w:cs="Arial"/>
          <w:szCs w:val="22"/>
        </w:rPr>
        <w:t>.</w:t>
      </w:r>
      <w:r w:rsidRPr="00105C42">
        <w:rPr>
          <w:rFonts w:cs="Arial"/>
          <w:szCs w:val="22"/>
        </w:rPr>
        <w:t xml:space="preserve"> </w:t>
      </w:r>
    </w:p>
    <w:p w14:paraId="528B3E6B" w14:textId="77777777" w:rsidR="002F0774" w:rsidRPr="00105C42" w:rsidRDefault="002F0774" w:rsidP="00233221">
      <w:pPr>
        <w:numPr>
          <w:ilvl w:val="0"/>
          <w:numId w:val="27"/>
        </w:numPr>
        <w:spacing w:line="360" w:lineRule="auto"/>
        <w:ind w:right="140"/>
        <w:rPr>
          <w:rFonts w:cs="Arial"/>
          <w:szCs w:val="22"/>
        </w:rPr>
      </w:pPr>
      <w:r w:rsidRPr="00105C42">
        <w:rPr>
          <w:rFonts w:cs="Arial"/>
          <w:szCs w:val="22"/>
        </w:rPr>
        <w:t>Reviews the data book</w:t>
      </w:r>
      <w:r w:rsidR="000B6429">
        <w:rPr>
          <w:rFonts w:cs="Arial"/>
          <w:szCs w:val="22"/>
        </w:rPr>
        <w:t>.</w:t>
      </w:r>
      <w:r w:rsidRPr="00105C42">
        <w:rPr>
          <w:rFonts w:cs="Arial"/>
          <w:szCs w:val="22"/>
        </w:rPr>
        <w:t xml:space="preserve"> </w:t>
      </w:r>
    </w:p>
    <w:p w14:paraId="42E66543" w14:textId="77777777" w:rsidR="002F0774" w:rsidRPr="00105C42" w:rsidRDefault="00281B92" w:rsidP="00233221">
      <w:pPr>
        <w:numPr>
          <w:ilvl w:val="0"/>
          <w:numId w:val="27"/>
        </w:numPr>
        <w:spacing w:line="360" w:lineRule="auto"/>
        <w:ind w:right="140"/>
        <w:rPr>
          <w:rFonts w:cs="Arial"/>
          <w:szCs w:val="22"/>
        </w:rPr>
      </w:pPr>
      <w:r w:rsidRPr="00105C42">
        <w:rPr>
          <w:rFonts w:cs="Arial"/>
          <w:szCs w:val="22"/>
        </w:rPr>
        <w:t>Issue of Defects Certificate</w:t>
      </w:r>
      <w:r w:rsidR="000B6429">
        <w:rPr>
          <w:rFonts w:cs="Arial"/>
          <w:szCs w:val="22"/>
        </w:rPr>
        <w:t>.</w:t>
      </w:r>
    </w:p>
    <w:p w14:paraId="1BC7A5BE" w14:textId="77777777" w:rsidR="002F0774" w:rsidRPr="00A65DC0" w:rsidRDefault="002F0774" w:rsidP="00233221">
      <w:pPr>
        <w:numPr>
          <w:ilvl w:val="0"/>
          <w:numId w:val="27"/>
        </w:numPr>
        <w:spacing w:line="360" w:lineRule="auto"/>
        <w:ind w:right="140"/>
        <w:rPr>
          <w:rFonts w:cs="Arial"/>
          <w:szCs w:val="22"/>
        </w:rPr>
      </w:pPr>
      <w:r w:rsidRPr="00105C42">
        <w:rPr>
          <w:rFonts w:cs="Arial"/>
          <w:szCs w:val="22"/>
        </w:rPr>
        <w:t>Checks an</w:t>
      </w:r>
      <w:r w:rsidR="00281B92" w:rsidRPr="00105C42">
        <w:rPr>
          <w:rFonts w:cs="Arial"/>
          <w:szCs w:val="22"/>
        </w:rPr>
        <w:t>d marks off materials off site</w:t>
      </w:r>
      <w:r w:rsidR="000B6429">
        <w:rPr>
          <w:rFonts w:cs="Arial"/>
          <w:szCs w:val="22"/>
        </w:rPr>
        <w:t>.</w:t>
      </w:r>
    </w:p>
    <w:p w14:paraId="552E1ACD" w14:textId="77777777" w:rsidR="002F0774" w:rsidRPr="0036476E" w:rsidRDefault="002F0774" w:rsidP="00233221">
      <w:pPr>
        <w:pStyle w:val="Heading3"/>
      </w:pPr>
      <w:bookmarkStart w:id="152" w:name="_Toc475722782"/>
      <w:bookmarkStart w:id="153" w:name="_Toc84494033"/>
      <w:bookmarkStart w:id="154" w:name="_Toc182383661"/>
      <w:proofErr w:type="gramStart"/>
      <w:r w:rsidRPr="0036476E">
        <w:t>Non Conformances</w:t>
      </w:r>
      <w:bookmarkEnd w:id="152"/>
      <w:proofErr w:type="gramEnd"/>
      <w:r w:rsidRPr="0036476E">
        <w:t xml:space="preserve"> and Defects</w:t>
      </w:r>
      <w:bookmarkEnd w:id="153"/>
      <w:bookmarkEnd w:id="154"/>
    </w:p>
    <w:p w14:paraId="64C70DD3" w14:textId="77777777" w:rsidR="002F0774" w:rsidRPr="00105C42" w:rsidRDefault="002F0774" w:rsidP="00233221">
      <w:pPr>
        <w:spacing w:line="360" w:lineRule="auto"/>
        <w:ind w:right="140"/>
        <w:rPr>
          <w:rFonts w:cs="Arial"/>
          <w:szCs w:val="22"/>
        </w:rPr>
      </w:pPr>
    </w:p>
    <w:p w14:paraId="436A524F" w14:textId="77777777" w:rsidR="002F0774" w:rsidRPr="00105C42" w:rsidRDefault="002F0774" w:rsidP="00233221">
      <w:pPr>
        <w:spacing w:line="360" w:lineRule="auto"/>
        <w:ind w:right="140"/>
        <w:rPr>
          <w:rFonts w:cs="Arial"/>
          <w:szCs w:val="22"/>
        </w:rPr>
      </w:pPr>
      <w:r w:rsidRPr="00105C42">
        <w:rPr>
          <w:rFonts w:cs="Arial"/>
          <w:szCs w:val="22"/>
        </w:rPr>
        <w:t xml:space="preserve">Where Non-Conformance (NC) notifications are issued, the </w:t>
      </w:r>
      <w:r w:rsidRPr="00105C42">
        <w:rPr>
          <w:rFonts w:cs="Arial"/>
          <w:i/>
          <w:szCs w:val="22"/>
        </w:rPr>
        <w:t>Contractor</w:t>
      </w:r>
      <w:r w:rsidRPr="00105C42">
        <w:rPr>
          <w:rFonts w:cs="Arial"/>
          <w:szCs w:val="22"/>
        </w:rPr>
        <w:t xml:space="preserve"> acknowledges receipt within the period of reply and proposes corrective and preventive actions to the </w:t>
      </w:r>
      <w:r w:rsidRPr="00105C42">
        <w:rPr>
          <w:rFonts w:cs="Arial"/>
          <w:i/>
          <w:szCs w:val="22"/>
        </w:rPr>
        <w:t>Supervisor</w:t>
      </w:r>
      <w:r w:rsidRPr="00105C42">
        <w:rPr>
          <w:rFonts w:cs="Arial"/>
          <w:szCs w:val="22"/>
        </w:rPr>
        <w:t xml:space="preserve">. The corrective and preventive actions will include the implementation and completion dates. Progress on all NCs notifications issued to the </w:t>
      </w:r>
      <w:r w:rsidRPr="00105C42">
        <w:rPr>
          <w:rFonts w:cs="Arial"/>
          <w:i/>
          <w:szCs w:val="22"/>
        </w:rPr>
        <w:t xml:space="preserve">Contractor </w:t>
      </w:r>
      <w:r w:rsidRPr="00105C42">
        <w:rPr>
          <w:rFonts w:cs="Arial"/>
          <w:szCs w:val="22"/>
        </w:rPr>
        <w:t xml:space="preserve">must be reported to the </w:t>
      </w:r>
      <w:r w:rsidRPr="00105C42">
        <w:rPr>
          <w:rFonts w:cs="Arial"/>
          <w:i/>
          <w:szCs w:val="22"/>
        </w:rPr>
        <w:t>Supervisor</w:t>
      </w:r>
      <w:r w:rsidRPr="00105C42">
        <w:rPr>
          <w:rFonts w:cs="Arial"/>
          <w:szCs w:val="22"/>
        </w:rPr>
        <w:t xml:space="preserve"> on weekly basis.</w:t>
      </w:r>
    </w:p>
    <w:p w14:paraId="60E487CD" w14:textId="77777777" w:rsidR="002F0774" w:rsidRPr="00105C42" w:rsidRDefault="002F0774" w:rsidP="00233221">
      <w:pPr>
        <w:spacing w:line="360" w:lineRule="auto"/>
        <w:ind w:right="140"/>
        <w:rPr>
          <w:rFonts w:cs="Arial"/>
          <w:szCs w:val="22"/>
        </w:rPr>
      </w:pPr>
    </w:p>
    <w:p w14:paraId="3A3A9AEA" w14:textId="77777777" w:rsidR="002F0774" w:rsidRPr="00105C42" w:rsidRDefault="002F0774" w:rsidP="00233221">
      <w:pPr>
        <w:numPr>
          <w:ilvl w:val="0"/>
          <w:numId w:val="31"/>
        </w:numPr>
        <w:spacing w:line="360" w:lineRule="auto"/>
        <w:ind w:right="140"/>
        <w:rPr>
          <w:rFonts w:cs="Arial"/>
          <w:szCs w:val="22"/>
        </w:rPr>
      </w:pPr>
      <w:r w:rsidRPr="00105C42">
        <w:rPr>
          <w:rFonts w:cs="Arial"/>
          <w:szCs w:val="22"/>
        </w:rPr>
        <w:t xml:space="preserve">The </w:t>
      </w:r>
      <w:r w:rsidRPr="00105C42">
        <w:rPr>
          <w:rFonts w:cs="Arial"/>
          <w:i/>
          <w:szCs w:val="22"/>
        </w:rPr>
        <w:t>Contractor’s</w:t>
      </w:r>
      <w:r w:rsidRPr="00105C42">
        <w:rPr>
          <w:rFonts w:cs="Arial"/>
          <w:szCs w:val="22"/>
        </w:rPr>
        <w:t xml:space="preserve"> Quality Manager keeps a register of all NC notifications issued</w:t>
      </w:r>
      <w:r w:rsidR="00AD4888">
        <w:rPr>
          <w:rFonts w:cs="Arial"/>
          <w:szCs w:val="22"/>
        </w:rPr>
        <w:t>.</w:t>
      </w:r>
      <w:r w:rsidRPr="00105C42">
        <w:rPr>
          <w:rFonts w:cs="Arial"/>
          <w:szCs w:val="22"/>
        </w:rPr>
        <w:t xml:space="preserve"> </w:t>
      </w:r>
    </w:p>
    <w:p w14:paraId="7555DBDF" w14:textId="77777777" w:rsidR="002F0774" w:rsidRPr="00105C42" w:rsidRDefault="002F0774" w:rsidP="00233221">
      <w:pPr>
        <w:numPr>
          <w:ilvl w:val="0"/>
          <w:numId w:val="31"/>
        </w:numPr>
        <w:spacing w:line="360" w:lineRule="auto"/>
        <w:ind w:right="140"/>
        <w:rPr>
          <w:rFonts w:cs="Arial"/>
          <w:szCs w:val="22"/>
        </w:rPr>
      </w:pPr>
      <w:r w:rsidRPr="00105C42">
        <w:rPr>
          <w:rFonts w:cs="Arial"/>
          <w:szCs w:val="22"/>
        </w:rPr>
        <w:t>Records of NCs notifications are kept and form part of the data book records.</w:t>
      </w:r>
    </w:p>
    <w:p w14:paraId="79E0E42F" w14:textId="77777777" w:rsidR="002F0774" w:rsidRPr="00105C42" w:rsidRDefault="002F0774" w:rsidP="00233221">
      <w:pPr>
        <w:numPr>
          <w:ilvl w:val="0"/>
          <w:numId w:val="31"/>
        </w:numPr>
        <w:spacing w:line="360" w:lineRule="auto"/>
        <w:ind w:right="140"/>
        <w:rPr>
          <w:rFonts w:cs="Arial"/>
          <w:szCs w:val="22"/>
        </w:rPr>
      </w:pPr>
      <w:r w:rsidRPr="00105C42">
        <w:rPr>
          <w:rFonts w:cs="Arial"/>
          <w:szCs w:val="22"/>
        </w:rPr>
        <w:t>Deviations from the Contract are treated as a non-conformance.</w:t>
      </w:r>
    </w:p>
    <w:p w14:paraId="439EC7C0" w14:textId="77777777" w:rsidR="002F0774" w:rsidRPr="00105C42" w:rsidRDefault="002F0774" w:rsidP="00233221">
      <w:pPr>
        <w:spacing w:line="360" w:lineRule="auto"/>
        <w:ind w:right="140"/>
        <w:rPr>
          <w:rFonts w:cs="Arial"/>
          <w:i/>
          <w:szCs w:val="22"/>
        </w:rPr>
      </w:pPr>
    </w:p>
    <w:p w14:paraId="3D61E126" w14:textId="72960D06" w:rsidR="002F0774" w:rsidRPr="00105C42" w:rsidRDefault="2C193D12" w:rsidP="5B2FCE7F">
      <w:pPr>
        <w:spacing w:line="360" w:lineRule="auto"/>
        <w:ind w:right="140"/>
        <w:rPr>
          <w:rFonts w:cs="Arial"/>
        </w:rPr>
      </w:pPr>
      <w:r w:rsidRPr="5B2FCE7F">
        <w:rPr>
          <w:rFonts w:cs="Arial"/>
        </w:rPr>
        <w:t xml:space="preserve">To ensure reduction of non-conformances, the </w:t>
      </w:r>
      <w:r w:rsidRPr="5B2FCE7F">
        <w:rPr>
          <w:rFonts w:cs="Arial"/>
          <w:i/>
          <w:iCs/>
        </w:rPr>
        <w:t>Employer</w:t>
      </w:r>
      <w:r w:rsidRPr="5B2FCE7F">
        <w:rPr>
          <w:rFonts w:cs="Arial"/>
        </w:rPr>
        <w:t xml:space="preserve"> will implement a penalty to the value o</w:t>
      </w:r>
      <w:r w:rsidR="2E801957" w:rsidRPr="5B2FCE7F">
        <w:rPr>
          <w:rFonts w:cs="Arial"/>
        </w:rPr>
        <w:t>f R20 000.00 for every NCR</w:t>
      </w:r>
      <w:r w:rsidRPr="5B2FCE7F">
        <w:rPr>
          <w:rFonts w:cs="Arial"/>
        </w:rPr>
        <w:t xml:space="preserve"> issued during the contract period</w:t>
      </w:r>
      <w:r w:rsidR="2E801957" w:rsidRPr="5B2FCE7F">
        <w:rPr>
          <w:rFonts w:cs="Arial"/>
        </w:rPr>
        <w:t xml:space="preserve"> </w:t>
      </w:r>
      <w:r w:rsidR="6D11E5C4" w:rsidRPr="5B2FCE7F">
        <w:rPr>
          <w:rFonts w:cs="Arial"/>
        </w:rPr>
        <w:t xml:space="preserve">if </w:t>
      </w:r>
      <w:r w:rsidR="2E801957" w:rsidRPr="5B2FCE7F">
        <w:rPr>
          <w:rFonts w:cs="Arial"/>
        </w:rPr>
        <w:t>not closed within 14 working days.</w:t>
      </w:r>
    </w:p>
    <w:p w14:paraId="6F0744D2" w14:textId="77777777" w:rsidR="002F0774" w:rsidRPr="0036476E" w:rsidRDefault="002F0774" w:rsidP="00233221">
      <w:pPr>
        <w:spacing w:line="360" w:lineRule="auto"/>
        <w:ind w:right="140"/>
        <w:rPr>
          <w:highlight w:val="green"/>
        </w:rPr>
      </w:pPr>
    </w:p>
    <w:p w14:paraId="04E81A36" w14:textId="77777777" w:rsidR="002F0774" w:rsidRPr="00105C42" w:rsidRDefault="002F0774" w:rsidP="00233221">
      <w:pPr>
        <w:spacing w:line="360" w:lineRule="auto"/>
        <w:ind w:right="140"/>
        <w:rPr>
          <w:rFonts w:cs="Arial"/>
          <w:szCs w:val="22"/>
        </w:rPr>
      </w:pPr>
      <w:r w:rsidRPr="00105C42">
        <w:rPr>
          <w:rFonts w:cs="Arial"/>
          <w:szCs w:val="22"/>
        </w:rPr>
        <w:t xml:space="preserve">During the contract execution phase, the </w:t>
      </w:r>
      <w:r w:rsidRPr="00105C42">
        <w:rPr>
          <w:rFonts w:cs="Arial"/>
          <w:i/>
          <w:szCs w:val="22"/>
        </w:rPr>
        <w:t>Contractor</w:t>
      </w:r>
      <w:r w:rsidRPr="00105C42">
        <w:rPr>
          <w:rFonts w:cs="Arial"/>
          <w:szCs w:val="22"/>
        </w:rPr>
        <w:t xml:space="preserve"> will be monitored by the</w:t>
      </w:r>
      <w:r w:rsidRPr="00105C42">
        <w:rPr>
          <w:rFonts w:cs="Arial"/>
          <w:i/>
          <w:szCs w:val="22"/>
        </w:rPr>
        <w:t xml:space="preserve"> Supervisor </w:t>
      </w:r>
      <w:r w:rsidRPr="00105C42">
        <w:rPr>
          <w:rFonts w:cs="Arial"/>
          <w:szCs w:val="22"/>
        </w:rPr>
        <w:t xml:space="preserve">for performance on quality related aspects. The monitoring will be in the form of audits and assessments. </w:t>
      </w:r>
    </w:p>
    <w:p w14:paraId="0CF6F937" w14:textId="77777777" w:rsidR="00FC696A" w:rsidRPr="00105C42" w:rsidRDefault="00FC696A" w:rsidP="00233221">
      <w:pPr>
        <w:spacing w:line="360" w:lineRule="auto"/>
        <w:ind w:right="140"/>
        <w:rPr>
          <w:rFonts w:cs="Arial"/>
          <w:szCs w:val="22"/>
        </w:rPr>
      </w:pPr>
    </w:p>
    <w:p w14:paraId="25E0745B" w14:textId="77777777" w:rsidR="002F0774" w:rsidRPr="005343C8" w:rsidRDefault="002F0774" w:rsidP="00233221">
      <w:pPr>
        <w:pStyle w:val="Heading3"/>
      </w:pPr>
      <w:bookmarkStart w:id="155" w:name="_Toc475722783"/>
      <w:bookmarkStart w:id="156" w:name="_Toc84494034"/>
      <w:bookmarkStart w:id="157" w:name="_Toc182383662"/>
      <w:r w:rsidRPr="005343C8">
        <w:t>Quality Reporting</w:t>
      </w:r>
      <w:bookmarkEnd w:id="155"/>
      <w:bookmarkEnd w:id="156"/>
      <w:bookmarkEnd w:id="157"/>
    </w:p>
    <w:p w14:paraId="2EDC827A" w14:textId="77777777" w:rsidR="002F0774" w:rsidRPr="00105C42" w:rsidRDefault="002F0774" w:rsidP="00233221">
      <w:pPr>
        <w:spacing w:line="360" w:lineRule="auto"/>
        <w:ind w:right="140"/>
        <w:rPr>
          <w:rFonts w:cs="Arial"/>
          <w:b/>
          <w:szCs w:val="22"/>
        </w:rPr>
      </w:pPr>
    </w:p>
    <w:p w14:paraId="5C865DBB"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 xml:space="preserve">Contractor </w:t>
      </w:r>
      <w:r w:rsidRPr="00105C42">
        <w:rPr>
          <w:rFonts w:cs="Arial"/>
          <w:szCs w:val="22"/>
        </w:rPr>
        <w:t>submits a monthly quality report, on the last working day of the month.  The report includes but not limited to the following:</w:t>
      </w:r>
    </w:p>
    <w:p w14:paraId="29C6BFDA" w14:textId="77777777" w:rsidR="002F0774" w:rsidRPr="00105C42" w:rsidRDefault="002F0774" w:rsidP="00233221">
      <w:pPr>
        <w:spacing w:line="360" w:lineRule="auto"/>
        <w:ind w:right="140"/>
        <w:rPr>
          <w:rFonts w:cs="Arial"/>
          <w:szCs w:val="22"/>
        </w:rPr>
      </w:pPr>
    </w:p>
    <w:p w14:paraId="48BADDC5" w14:textId="77777777" w:rsidR="002F0774" w:rsidRPr="00105C42" w:rsidRDefault="002F0774" w:rsidP="00233221">
      <w:pPr>
        <w:numPr>
          <w:ilvl w:val="0"/>
          <w:numId w:val="26"/>
        </w:numPr>
        <w:spacing w:line="360" w:lineRule="auto"/>
        <w:ind w:right="140"/>
        <w:rPr>
          <w:rFonts w:cs="Arial"/>
          <w:i/>
          <w:szCs w:val="22"/>
        </w:rPr>
      </w:pPr>
      <w:r w:rsidRPr="00105C42">
        <w:rPr>
          <w:rFonts w:cs="Arial"/>
          <w:szCs w:val="22"/>
        </w:rPr>
        <w:t>A register of NCRs and defects</w:t>
      </w:r>
      <w:r w:rsidR="000B6429">
        <w:rPr>
          <w:rFonts w:cs="Arial"/>
          <w:szCs w:val="22"/>
        </w:rPr>
        <w:t>.</w:t>
      </w:r>
      <w:r w:rsidRPr="00105C42">
        <w:rPr>
          <w:rFonts w:cs="Arial"/>
          <w:szCs w:val="22"/>
        </w:rPr>
        <w:t xml:space="preserve"> </w:t>
      </w:r>
    </w:p>
    <w:p w14:paraId="43DAA4A9" w14:textId="77777777" w:rsidR="002F0774" w:rsidRPr="00105C42" w:rsidRDefault="002F0774" w:rsidP="00233221">
      <w:pPr>
        <w:numPr>
          <w:ilvl w:val="0"/>
          <w:numId w:val="26"/>
        </w:numPr>
        <w:spacing w:line="360" w:lineRule="auto"/>
        <w:ind w:right="140"/>
        <w:rPr>
          <w:rFonts w:cs="Arial"/>
          <w:i/>
          <w:szCs w:val="22"/>
        </w:rPr>
      </w:pPr>
      <w:r w:rsidRPr="00105C42">
        <w:rPr>
          <w:rFonts w:cs="Arial"/>
          <w:szCs w:val="22"/>
        </w:rPr>
        <w:t>Updated QCP / ITP register</w:t>
      </w:r>
      <w:r w:rsidR="000B6429">
        <w:rPr>
          <w:rFonts w:cs="Arial"/>
          <w:szCs w:val="22"/>
        </w:rPr>
        <w:t>.</w:t>
      </w:r>
    </w:p>
    <w:p w14:paraId="35EBB5EC" w14:textId="77777777" w:rsidR="002F0774" w:rsidRPr="00105C42" w:rsidRDefault="002F0774" w:rsidP="00233221">
      <w:pPr>
        <w:numPr>
          <w:ilvl w:val="0"/>
          <w:numId w:val="26"/>
        </w:numPr>
        <w:spacing w:line="360" w:lineRule="auto"/>
        <w:ind w:right="140"/>
        <w:rPr>
          <w:rFonts w:cs="Arial"/>
          <w:i/>
          <w:szCs w:val="22"/>
        </w:rPr>
      </w:pPr>
      <w:r w:rsidRPr="00105C42">
        <w:rPr>
          <w:rFonts w:cs="Arial"/>
          <w:szCs w:val="22"/>
        </w:rPr>
        <w:t>QA monthly report summary</w:t>
      </w:r>
      <w:r w:rsidR="000B6429">
        <w:rPr>
          <w:rFonts w:cs="Arial"/>
          <w:szCs w:val="22"/>
        </w:rPr>
        <w:t>.</w:t>
      </w:r>
    </w:p>
    <w:p w14:paraId="2EAEE000" w14:textId="77777777" w:rsidR="002F0774" w:rsidRPr="00105C42" w:rsidRDefault="002F0774" w:rsidP="00233221">
      <w:pPr>
        <w:numPr>
          <w:ilvl w:val="0"/>
          <w:numId w:val="26"/>
        </w:numPr>
        <w:spacing w:line="360" w:lineRule="auto"/>
        <w:ind w:right="140"/>
        <w:rPr>
          <w:rFonts w:cs="Arial"/>
          <w:i/>
          <w:szCs w:val="22"/>
        </w:rPr>
      </w:pPr>
      <w:r w:rsidRPr="00105C42">
        <w:rPr>
          <w:rFonts w:cs="Arial"/>
          <w:szCs w:val="22"/>
        </w:rPr>
        <w:t>Planned and completed local and foreign inspection dates</w:t>
      </w:r>
      <w:r w:rsidR="000B6429">
        <w:rPr>
          <w:rFonts w:cs="Arial"/>
          <w:szCs w:val="22"/>
        </w:rPr>
        <w:t>.</w:t>
      </w:r>
    </w:p>
    <w:p w14:paraId="05D41B7F" w14:textId="77777777" w:rsidR="002F0774" w:rsidRPr="00105C42" w:rsidRDefault="002F0774" w:rsidP="00233221">
      <w:pPr>
        <w:numPr>
          <w:ilvl w:val="0"/>
          <w:numId w:val="26"/>
        </w:numPr>
        <w:spacing w:line="360" w:lineRule="auto"/>
        <w:ind w:right="140"/>
        <w:rPr>
          <w:rFonts w:cs="Arial"/>
          <w:i/>
          <w:szCs w:val="22"/>
        </w:rPr>
      </w:pPr>
      <w:r w:rsidRPr="00105C42">
        <w:rPr>
          <w:rFonts w:cs="Arial"/>
          <w:szCs w:val="22"/>
        </w:rPr>
        <w:t>Completed and outstanding Inspections</w:t>
      </w:r>
      <w:r w:rsidR="000B6429">
        <w:rPr>
          <w:rFonts w:cs="Arial"/>
          <w:szCs w:val="22"/>
        </w:rPr>
        <w:t>.</w:t>
      </w:r>
      <w:r w:rsidRPr="00105C42">
        <w:rPr>
          <w:rFonts w:cs="Arial"/>
          <w:szCs w:val="22"/>
        </w:rPr>
        <w:t xml:space="preserve"> </w:t>
      </w:r>
    </w:p>
    <w:p w14:paraId="352F9328" w14:textId="77777777" w:rsidR="002F0774" w:rsidRPr="00105C42" w:rsidRDefault="002F0774" w:rsidP="00233221">
      <w:pPr>
        <w:numPr>
          <w:ilvl w:val="0"/>
          <w:numId w:val="26"/>
        </w:numPr>
        <w:spacing w:line="360" w:lineRule="auto"/>
        <w:ind w:right="140"/>
        <w:rPr>
          <w:rFonts w:cs="Arial"/>
          <w:szCs w:val="22"/>
        </w:rPr>
      </w:pPr>
      <w:r w:rsidRPr="00105C42">
        <w:rPr>
          <w:rFonts w:cs="Arial"/>
          <w:szCs w:val="22"/>
        </w:rPr>
        <w:t>Audit findings report</w:t>
      </w:r>
      <w:r w:rsidR="000B6429">
        <w:rPr>
          <w:rFonts w:cs="Arial"/>
          <w:szCs w:val="22"/>
        </w:rPr>
        <w:t>.</w:t>
      </w:r>
    </w:p>
    <w:p w14:paraId="7D2D2BF6" w14:textId="77777777" w:rsidR="002F0774" w:rsidRPr="00105C42" w:rsidRDefault="002F0774" w:rsidP="00233221">
      <w:pPr>
        <w:numPr>
          <w:ilvl w:val="0"/>
          <w:numId w:val="26"/>
        </w:numPr>
        <w:spacing w:line="360" w:lineRule="auto"/>
        <w:ind w:right="140"/>
        <w:rPr>
          <w:rFonts w:cs="Arial"/>
          <w:szCs w:val="22"/>
        </w:rPr>
      </w:pPr>
      <w:r w:rsidRPr="00105C42">
        <w:rPr>
          <w:rFonts w:cs="Arial"/>
          <w:szCs w:val="22"/>
        </w:rPr>
        <w:t xml:space="preserve">Risks with </w:t>
      </w:r>
      <w:r w:rsidR="00281B92" w:rsidRPr="00105C42">
        <w:rPr>
          <w:rFonts w:cs="Arial"/>
          <w:szCs w:val="22"/>
        </w:rPr>
        <w:t>Mitigation</w:t>
      </w:r>
      <w:r w:rsidRPr="00105C42">
        <w:rPr>
          <w:rFonts w:cs="Arial"/>
          <w:szCs w:val="22"/>
        </w:rPr>
        <w:t xml:space="preserve"> plan</w:t>
      </w:r>
      <w:r w:rsidR="000B6429">
        <w:rPr>
          <w:rFonts w:cs="Arial"/>
          <w:szCs w:val="22"/>
        </w:rPr>
        <w:t>.</w:t>
      </w:r>
    </w:p>
    <w:p w14:paraId="48FC72AE" w14:textId="77777777" w:rsidR="002F0774" w:rsidRPr="005343C8" w:rsidRDefault="002F0774" w:rsidP="00233221">
      <w:pPr>
        <w:spacing w:line="360" w:lineRule="auto"/>
        <w:ind w:right="140"/>
        <w:rPr>
          <w:highlight w:val="green"/>
        </w:rPr>
      </w:pPr>
    </w:p>
    <w:p w14:paraId="17C84FDC" w14:textId="77777777" w:rsidR="002F0774" w:rsidRPr="00F07742" w:rsidRDefault="002F0774" w:rsidP="00233221">
      <w:pPr>
        <w:pStyle w:val="Heading3"/>
      </w:pPr>
      <w:bookmarkStart w:id="158" w:name="_Toc475722784"/>
      <w:bookmarkStart w:id="159" w:name="_Toc84494035"/>
      <w:bookmarkStart w:id="160" w:name="_Toc182383663"/>
      <w:r w:rsidRPr="00F07742">
        <w:t xml:space="preserve">Preservation, </w:t>
      </w:r>
      <w:proofErr w:type="gramStart"/>
      <w:r w:rsidRPr="00F07742">
        <w:t>shipping</w:t>
      </w:r>
      <w:proofErr w:type="gramEnd"/>
      <w:r w:rsidRPr="00F07742">
        <w:t xml:space="preserve"> and transportation</w:t>
      </w:r>
      <w:bookmarkEnd w:id="158"/>
      <w:bookmarkEnd w:id="159"/>
      <w:bookmarkEnd w:id="160"/>
      <w:r w:rsidRPr="00F07742">
        <w:t xml:space="preserve">  </w:t>
      </w:r>
    </w:p>
    <w:p w14:paraId="7AAC6BCE" w14:textId="77777777" w:rsidR="002F0774" w:rsidRPr="00105C42" w:rsidRDefault="002F0774" w:rsidP="00233221">
      <w:pPr>
        <w:spacing w:line="360" w:lineRule="auto"/>
        <w:ind w:right="140"/>
        <w:rPr>
          <w:rFonts w:cs="Arial"/>
          <w:b/>
          <w:szCs w:val="22"/>
        </w:rPr>
      </w:pPr>
    </w:p>
    <w:p w14:paraId="43B0C994"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ensures that all Plant and Materials are preserved in an appropriate manner as described in the product specifications or in the </w:t>
      </w:r>
      <w:r w:rsidRPr="00105C42">
        <w:rPr>
          <w:rFonts w:cs="Arial"/>
          <w:i/>
          <w:szCs w:val="22"/>
        </w:rPr>
        <w:t>Employer</w:t>
      </w:r>
      <w:r w:rsidRPr="00105C42">
        <w:rPr>
          <w:rFonts w:cs="Arial"/>
          <w:szCs w:val="22"/>
        </w:rPr>
        <w:t xml:space="preserve"> preservation, </w:t>
      </w:r>
      <w:proofErr w:type="gramStart"/>
      <w:r w:rsidRPr="00105C42">
        <w:rPr>
          <w:rFonts w:cs="Arial"/>
          <w:szCs w:val="22"/>
        </w:rPr>
        <w:t>shipping</w:t>
      </w:r>
      <w:proofErr w:type="gramEnd"/>
      <w:r w:rsidRPr="00105C42">
        <w:rPr>
          <w:rFonts w:cs="Arial"/>
          <w:szCs w:val="22"/>
        </w:rPr>
        <w:t xml:space="preserve"> and transportation procedures as applicable. The </w:t>
      </w:r>
      <w:r w:rsidRPr="00105C42">
        <w:rPr>
          <w:rFonts w:cs="Arial"/>
          <w:i/>
          <w:szCs w:val="22"/>
        </w:rPr>
        <w:t>Contractor</w:t>
      </w:r>
      <w:r w:rsidRPr="00105C42">
        <w:rPr>
          <w:rFonts w:cs="Arial"/>
          <w:szCs w:val="22"/>
        </w:rPr>
        <w:t xml:space="preserve"> submits the preservation, </w:t>
      </w:r>
      <w:proofErr w:type="gramStart"/>
      <w:r w:rsidRPr="00105C42">
        <w:rPr>
          <w:rFonts w:cs="Arial"/>
          <w:szCs w:val="22"/>
        </w:rPr>
        <w:t>shipping</w:t>
      </w:r>
      <w:proofErr w:type="gramEnd"/>
      <w:r w:rsidRPr="00105C42">
        <w:rPr>
          <w:rFonts w:cs="Arial"/>
          <w:szCs w:val="22"/>
        </w:rPr>
        <w:t xml:space="preserve"> and transportation procedures to the </w:t>
      </w:r>
      <w:r w:rsidRPr="00105C42">
        <w:rPr>
          <w:rFonts w:cs="Arial"/>
          <w:i/>
          <w:szCs w:val="22"/>
        </w:rPr>
        <w:t>Supervisor</w:t>
      </w:r>
      <w:r w:rsidRPr="00105C42">
        <w:rPr>
          <w:rFonts w:cs="Arial"/>
          <w:szCs w:val="22"/>
        </w:rPr>
        <w:t xml:space="preserve"> for review and acceptance. The </w:t>
      </w:r>
      <w:r w:rsidRPr="00105C42">
        <w:rPr>
          <w:rFonts w:cs="Arial"/>
          <w:i/>
          <w:szCs w:val="22"/>
        </w:rPr>
        <w:t>Supervisor</w:t>
      </w:r>
      <w:r w:rsidRPr="00105C42">
        <w:rPr>
          <w:rFonts w:cs="Arial"/>
          <w:szCs w:val="22"/>
        </w:rPr>
        <w:t xml:space="preserve"> may choose to witness the packaging, </w:t>
      </w:r>
      <w:proofErr w:type="gramStart"/>
      <w:r w:rsidRPr="00105C42">
        <w:rPr>
          <w:rFonts w:cs="Arial"/>
          <w:szCs w:val="22"/>
        </w:rPr>
        <w:t>loading</w:t>
      </w:r>
      <w:proofErr w:type="gramEnd"/>
      <w:r w:rsidRPr="00105C42">
        <w:rPr>
          <w:rFonts w:cs="Arial"/>
          <w:szCs w:val="22"/>
        </w:rPr>
        <w:t xml:space="preserve"> and offloading of the products</w:t>
      </w:r>
      <w:r w:rsidR="00AD4888">
        <w:rPr>
          <w:rFonts w:cs="Arial"/>
          <w:szCs w:val="22"/>
        </w:rPr>
        <w:t>,</w:t>
      </w:r>
      <w:r w:rsidRPr="00105C42">
        <w:rPr>
          <w:rFonts w:cs="Arial"/>
          <w:szCs w:val="22"/>
        </w:rPr>
        <w:t xml:space="preserve"> depending on the equipment criticality, this will be indicated in the intervention points on the ITP/QCP.</w:t>
      </w:r>
    </w:p>
    <w:p w14:paraId="70320376" w14:textId="77777777" w:rsidR="002F0774" w:rsidRPr="00105C42" w:rsidRDefault="002F0774" w:rsidP="00233221">
      <w:pPr>
        <w:spacing w:line="360" w:lineRule="auto"/>
        <w:ind w:right="140"/>
        <w:rPr>
          <w:rFonts w:cs="Arial"/>
          <w:szCs w:val="22"/>
        </w:rPr>
      </w:pPr>
    </w:p>
    <w:p w14:paraId="49BBB7C2"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also ensures that all storage requirements for Plant and Materials are properly implemented to preserve the products against adverse conditions, deterioration, damages, etc. Storage and preservation procedures for the different equipment must be submitted to the </w:t>
      </w:r>
      <w:r w:rsidRPr="00105C42">
        <w:rPr>
          <w:rFonts w:cs="Arial"/>
          <w:i/>
          <w:szCs w:val="22"/>
        </w:rPr>
        <w:t xml:space="preserve">Project Manager </w:t>
      </w:r>
      <w:r w:rsidRPr="00105C42">
        <w:rPr>
          <w:rFonts w:cs="Arial"/>
          <w:szCs w:val="22"/>
        </w:rPr>
        <w:t xml:space="preserve">for review and acceptance. The </w:t>
      </w:r>
      <w:r w:rsidRPr="00105C42">
        <w:rPr>
          <w:rFonts w:cs="Arial"/>
          <w:i/>
          <w:szCs w:val="22"/>
        </w:rPr>
        <w:t>Project Manager</w:t>
      </w:r>
      <w:r w:rsidRPr="00105C42">
        <w:rPr>
          <w:rFonts w:cs="Arial"/>
          <w:szCs w:val="22"/>
        </w:rPr>
        <w:t xml:space="preserve"> may request to inspect the stored Plant and Materials at any given point during the storage period of the product.</w:t>
      </w:r>
    </w:p>
    <w:p w14:paraId="41856AEA" w14:textId="77777777" w:rsidR="002F0774" w:rsidRPr="00105C42" w:rsidRDefault="002F0774" w:rsidP="00233221">
      <w:pPr>
        <w:spacing w:line="360" w:lineRule="auto"/>
        <w:ind w:right="140"/>
        <w:rPr>
          <w:rFonts w:cs="Arial"/>
          <w:szCs w:val="22"/>
        </w:rPr>
      </w:pPr>
      <w:r w:rsidRPr="00105C42">
        <w:rPr>
          <w:rFonts w:cs="Arial"/>
          <w:szCs w:val="22"/>
        </w:rPr>
        <w:t xml:space="preserve">The </w:t>
      </w:r>
      <w:r w:rsidRPr="00105C42">
        <w:rPr>
          <w:rFonts w:cs="Arial"/>
          <w:i/>
          <w:szCs w:val="22"/>
        </w:rPr>
        <w:t>Contractor</w:t>
      </w:r>
      <w:r w:rsidRPr="00105C42">
        <w:rPr>
          <w:rFonts w:cs="Arial"/>
          <w:szCs w:val="22"/>
        </w:rPr>
        <w:t xml:space="preserve"> shall comply with the quality criteria and constraints stated in this Works Information.</w:t>
      </w:r>
    </w:p>
    <w:p w14:paraId="366359E4" w14:textId="77777777" w:rsidR="0098628C" w:rsidRPr="00105C42" w:rsidRDefault="002F0774" w:rsidP="00233221">
      <w:pPr>
        <w:spacing w:line="360" w:lineRule="auto"/>
        <w:rPr>
          <w:rFonts w:cs="Arial"/>
          <w:szCs w:val="22"/>
          <w:lang w:val="en-US"/>
        </w:rPr>
      </w:pPr>
      <w:r w:rsidRPr="00105C42">
        <w:rPr>
          <w:rFonts w:cs="Arial"/>
          <w:szCs w:val="22"/>
          <w:lang w:val="en-US"/>
        </w:rPr>
        <w:t xml:space="preserve">Plant and Materials for this contract is not shipped by the </w:t>
      </w:r>
      <w:r w:rsidRPr="00105C42">
        <w:rPr>
          <w:rFonts w:cs="Arial"/>
          <w:i/>
          <w:szCs w:val="22"/>
          <w:lang w:val="en-US"/>
        </w:rPr>
        <w:t xml:space="preserve">Contractor </w:t>
      </w:r>
      <w:r w:rsidRPr="00105C42">
        <w:rPr>
          <w:rFonts w:cs="Arial"/>
          <w:szCs w:val="22"/>
          <w:lang w:val="en-US"/>
        </w:rPr>
        <w:t xml:space="preserve">until all the documents stated in the Particular Specification have been submitted to the </w:t>
      </w:r>
      <w:r w:rsidRPr="00105C42">
        <w:rPr>
          <w:rFonts w:cs="Arial"/>
          <w:i/>
          <w:szCs w:val="22"/>
          <w:lang w:val="en-US"/>
        </w:rPr>
        <w:t>Supervisor</w:t>
      </w:r>
      <w:r w:rsidRPr="00105C42">
        <w:rPr>
          <w:rFonts w:cs="Arial"/>
          <w:szCs w:val="22"/>
          <w:lang w:val="en-US"/>
        </w:rPr>
        <w:t>.</w:t>
      </w:r>
    </w:p>
    <w:p w14:paraId="1C7C533A" w14:textId="77777777" w:rsidR="00281B92" w:rsidRPr="00105C42" w:rsidRDefault="00281B92" w:rsidP="00233221">
      <w:pPr>
        <w:spacing w:line="360" w:lineRule="auto"/>
        <w:rPr>
          <w:rFonts w:cs="Arial"/>
          <w:szCs w:val="22"/>
          <w:lang w:val="en-US"/>
        </w:rPr>
      </w:pPr>
    </w:p>
    <w:p w14:paraId="689191EA" w14:textId="77777777" w:rsidR="000A73FF" w:rsidRPr="00105C42" w:rsidRDefault="000A73FF" w:rsidP="00233221">
      <w:pPr>
        <w:pStyle w:val="Heading2"/>
        <w:spacing w:line="360" w:lineRule="auto"/>
        <w:ind w:right="140"/>
        <w:jc w:val="both"/>
        <w:rPr>
          <w:rFonts w:cs="Arial"/>
          <w:sz w:val="22"/>
          <w:szCs w:val="22"/>
        </w:rPr>
      </w:pPr>
      <w:bookmarkStart w:id="161" w:name="_Toc137798048"/>
      <w:bookmarkStart w:id="162" w:name="_Toc229128251"/>
      <w:bookmarkStart w:id="163" w:name="_Toc84494036"/>
      <w:bookmarkStart w:id="164" w:name="_Toc182383664"/>
      <w:r w:rsidRPr="00105C42">
        <w:rPr>
          <w:rFonts w:cs="Arial"/>
          <w:sz w:val="22"/>
          <w:szCs w:val="22"/>
        </w:rPr>
        <w:t xml:space="preserve">Programming </w:t>
      </w:r>
      <w:r w:rsidR="00251AB5" w:rsidRPr="00105C42">
        <w:rPr>
          <w:rFonts w:cs="Arial"/>
          <w:sz w:val="22"/>
          <w:szCs w:val="22"/>
        </w:rPr>
        <w:t>Constraints</w:t>
      </w:r>
      <w:bookmarkEnd w:id="161"/>
      <w:bookmarkEnd w:id="162"/>
      <w:bookmarkEnd w:id="163"/>
      <w:bookmarkEnd w:id="164"/>
      <w:r w:rsidR="00251AB5" w:rsidRPr="00105C42">
        <w:rPr>
          <w:rFonts w:cs="Arial"/>
          <w:sz w:val="22"/>
          <w:szCs w:val="22"/>
        </w:rPr>
        <w:t xml:space="preserve"> </w:t>
      </w:r>
    </w:p>
    <w:p w14:paraId="3397A08A" w14:textId="77777777" w:rsidR="00735F61" w:rsidRPr="00177A8D" w:rsidRDefault="00735F61" w:rsidP="00177A8D">
      <w:pPr>
        <w:pStyle w:val="Heading3"/>
        <w:rPr>
          <w:rFonts w:ascii="Arial" w:hAnsi="Arial" w:cs="Arial"/>
          <w:szCs w:val="22"/>
        </w:rPr>
      </w:pPr>
      <w:bookmarkStart w:id="165" w:name="_Toc84494037"/>
      <w:bookmarkStart w:id="166" w:name="_Toc182383665"/>
      <w:r w:rsidRPr="00105C42">
        <w:rPr>
          <w:rFonts w:ascii="Arial" w:hAnsi="Arial" w:cs="Arial"/>
          <w:szCs w:val="22"/>
        </w:rPr>
        <w:t>General</w:t>
      </w:r>
      <w:bookmarkEnd w:id="165"/>
      <w:bookmarkEnd w:id="166"/>
    </w:p>
    <w:p w14:paraId="5AF6A280" w14:textId="77777777" w:rsidR="00735F61" w:rsidRPr="00105C42" w:rsidRDefault="00735F61" w:rsidP="00233221">
      <w:pPr>
        <w:spacing w:line="360" w:lineRule="auto"/>
        <w:rPr>
          <w:rFonts w:cs="Arial"/>
          <w:szCs w:val="22"/>
          <w:lang w:val="en-ZA"/>
        </w:rPr>
      </w:pPr>
      <w:r w:rsidRPr="00105C42">
        <w:rPr>
          <w:rFonts w:cs="Arial"/>
          <w:szCs w:val="22"/>
          <w:lang w:val="en-ZA"/>
        </w:rPr>
        <w:t xml:space="preserve">The </w:t>
      </w:r>
      <w:r w:rsidRPr="00105C42">
        <w:rPr>
          <w:rFonts w:cs="Arial"/>
          <w:i/>
          <w:szCs w:val="22"/>
          <w:lang w:val="en-ZA"/>
        </w:rPr>
        <w:t>Contractor</w:t>
      </w:r>
      <w:r w:rsidRPr="00105C42">
        <w:rPr>
          <w:rFonts w:cs="Arial"/>
          <w:szCs w:val="22"/>
          <w:lang w:val="en-ZA"/>
        </w:rPr>
        <w:t xml:space="preserve"> submits a single integrated Level 3 programme that incorporates all the work to be performed including that of his Subcontractors.  The interfaces between Subcontractors as well as the interfaces between Subcontractors and the </w:t>
      </w:r>
      <w:r w:rsidRPr="00105C42">
        <w:rPr>
          <w:rFonts w:cs="Arial"/>
          <w:i/>
          <w:szCs w:val="22"/>
          <w:lang w:val="en-ZA"/>
        </w:rPr>
        <w:t>Contractor</w:t>
      </w:r>
      <w:r w:rsidRPr="00105C42">
        <w:rPr>
          <w:rFonts w:cs="Arial"/>
          <w:szCs w:val="22"/>
          <w:lang w:val="en-ZA"/>
        </w:rPr>
        <w:t xml:space="preserve"> are clearly identified. Project key dates are </w:t>
      </w:r>
      <w:r w:rsidR="00AD4888">
        <w:rPr>
          <w:rFonts w:cs="Arial"/>
          <w:szCs w:val="22"/>
          <w:lang w:val="en-ZA"/>
        </w:rPr>
        <w:t xml:space="preserve">to be </w:t>
      </w:r>
      <w:r w:rsidRPr="00105C42">
        <w:rPr>
          <w:rFonts w:cs="Arial"/>
          <w:szCs w:val="22"/>
          <w:lang w:val="en-ZA"/>
        </w:rPr>
        <w:t xml:space="preserve">incorporated into the programme. </w:t>
      </w:r>
    </w:p>
    <w:p w14:paraId="42C4F692" w14:textId="77777777" w:rsidR="00735F61" w:rsidRPr="00105C42" w:rsidRDefault="00735F61" w:rsidP="00233221">
      <w:pPr>
        <w:spacing w:line="360" w:lineRule="auto"/>
        <w:rPr>
          <w:rFonts w:cs="Arial"/>
          <w:szCs w:val="22"/>
          <w:lang w:val="en-ZA"/>
        </w:rPr>
      </w:pPr>
    </w:p>
    <w:p w14:paraId="1934125D" w14:textId="77777777" w:rsidR="008D1CFB" w:rsidRPr="00105C42" w:rsidRDefault="00735F61" w:rsidP="00233221">
      <w:pPr>
        <w:pStyle w:val="Heading3"/>
        <w:rPr>
          <w:rFonts w:ascii="Arial" w:hAnsi="Arial" w:cs="Arial"/>
          <w:szCs w:val="22"/>
        </w:rPr>
      </w:pPr>
      <w:bookmarkStart w:id="167" w:name="_Toc84494038"/>
      <w:bookmarkStart w:id="168" w:name="_Toc182383666"/>
      <w:r w:rsidRPr="00105C42">
        <w:rPr>
          <w:rFonts w:ascii="Arial" w:hAnsi="Arial" w:cs="Arial"/>
          <w:szCs w:val="22"/>
        </w:rPr>
        <w:t>Computerised Planning</w:t>
      </w:r>
      <w:bookmarkEnd w:id="167"/>
      <w:bookmarkEnd w:id="168"/>
      <w:r w:rsidRPr="00105C42">
        <w:rPr>
          <w:rFonts w:ascii="Arial" w:hAnsi="Arial" w:cs="Arial"/>
          <w:szCs w:val="22"/>
        </w:rPr>
        <w:t xml:space="preserve"> </w:t>
      </w:r>
    </w:p>
    <w:p w14:paraId="7DB12CA8" w14:textId="500B4184" w:rsidR="008D1CFB" w:rsidRPr="00105C42" w:rsidRDefault="008D1CFB" w:rsidP="00233221">
      <w:pPr>
        <w:spacing w:line="360" w:lineRule="auto"/>
        <w:rPr>
          <w:rFonts w:cs="Arial"/>
          <w:szCs w:val="22"/>
          <w:lang w:val="en-ZA"/>
        </w:rPr>
      </w:pPr>
      <w:r w:rsidRPr="00105C42">
        <w:rPr>
          <w:rFonts w:cs="Arial"/>
          <w:szCs w:val="22"/>
          <w:lang w:val="en-ZA"/>
        </w:rPr>
        <w:t xml:space="preserve">Primavera is the only planning tool Eskom accepts for this project; </w:t>
      </w:r>
      <w:proofErr w:type="gramStart"/>
      <w:r w:rsidRPr="00105C42">
        <w:rPr>
          <w:rFonts w:cs="Arial"/>
          <w:szCs w:val="22"/>
          <w:lang w:val="en-ZA"/>
        </w:rPr>
        <w:t>therefore</w:t>
      </w:r>
      <w:proofErr w:type="gramEnd"/>
      <w:r w:rsidRPr="00105C42">
        <w:rPr>
          <w:rFonts w:cs="Arial"/>
          <w:szCs w:val="22"/>
          <w:lang w:val="en-ZA"/>
        </w:rPr>
        <w:t xml:space="preserve"> the </w:t>
      </w:r>
      <w:r w:rsidRPr="00105C42">
        <w:rPr>
          <w:rFonts w:cs="Arial"/>
          <w:i/>
          <w:szCs w:val="22"/>
          <w:lang w:val="en-ZA"/>
        </w:rPr>
        <w:t>Contractor</w:t>
      </w:r>
      <w:r w:rsidRPr="00105C42">
        <w:rPr>
          <w:rFonts w:cs="Arial"/>
          <w:szCs w:val="22"/>
          <w:lang w:val="en-ZA"/>
        </w:rPr>
        <w:t xml:space="preserve"> is required to obtain this planning tool for the use of producing their programmes. The </w:t>
      </w:r>
      <w:r w:rsidRPr="00105C42">
        <w:rPr>
          <w:rFonts w:cs="Arial"/>
          <w:i/>
          <w:iCs/>
          <w:szCs w:val="22"/>
          <w:lang w:val="en-ZA"/>
        </w:rPr>
        <w:t>Project Manager</w:t>
      </w:r>
      <w:r w:rsidRPr="00105C42">
        <w:rPr>
          <w:rFonts w:cs="Arial"/>
          <w:szCs w:val="22"/>
          <w:lang w:val="en-ZA"/>
        </w:rPr>
        <w:t xml:space="preserve"> does not intend duplicating the </w:t>
      </w:r>
      <w:r w:rsidRPr="00105C42">
        <w:rPr>
          <w:rFonts w:cs="Arial"/>
          <w:i/>
          <w:szCs w:val="22"/>
          <w:lang w:val="en-ZA"/>
        </w:rPr>
        <w:t>Contractor</w:t>
      </w:r>
      <w:r w:rsidRPr="00105C42">
        <w:rPr>
          <w:rFonts w:cs="Arial"/>
          <w:szCs w:val="22"/>
          <w:lang w:val="en-ZA"/>
        </w:rPr>
        <w:t xml:space="preserve">’s planning and </w:t>
      </w:r>
      <w:proofErr w:type="gramStart"/>
      <w:r w:rsidRPr="00105C42">
        <w:rPr>
          <w:rFonts w:cs="Arial"/>
          <w:szCs w:val="22"/>
          <w:lang w:val="en-ZA"/>
        </w:rPr>
        <w:t>scheduling,</w:t>
      </w:r>
      <w:proofErr w:type="gramEnd"/>
      <w:r w:rsidRPr="00105C42">
        <w:rPr>
          <w:rFonts w:cs="Arial"/>
          <w:szCs w:val="22"/>
          <w:lang w:val="en-ZA"/>
        </w:rPr>
        <w:t xml:space="preserve"> however, the Accepted Programme will be used in the </w:t>
      </w:r>
      <w:r w:rsidRPr="00105C42">
        <w:rPr>
          <w:rFonts w:cs="Arial"/>
          <w:i/>
          <w:iCs/>
          <w:szCs w:val="22"/>
          <w:lang w:val="en-ZA"/>
        </w:rPr>
        <w:t>Employer</w:t>
      </w:r>
      <w:r w:rsidRPr="00105C42">
        <w:rPr>
          <w:rFonts w:cs="Arial"/>
          <w:iCs/>
          <w:szCs w:val="22"/>
          <w:lang w:val="en-ZA"/>
        </w:rPr>
        <w:t>’s</w:t>
      </w:r>
      <w:r w:rsidRPr="00105C42">
        <w:rPr>
          <w:rFonts w:cs="Arial"/>
          <w:szCs w:val="22"/>
          <w:lang w:val="en-ZA"/>
        </w:rPr>
        <w:t xml:space="preserve"> internal integrated and Master project programmes for project control purposes, updating and monitoring. The accepted programme will be in Primavera XER file. The </w:t>
      </w:r>
      <w:r w:rsidRPr="00105C42">
        <w:rPr>
          <w:rFonts w:cs="Arial"/>
          <w:i/>
          <w:szCs w:val="22"/>
          <w:lang w:val="en-ZA"/>
        </w:rPr>
        <w:t>Project Manager</w:t>
      </w:r>
      <w:r w:rsidRPr="00105C42">
        <w:rPr>
          <w:rFonts w:cs="Arial"/>
          <w:szCs w:val="22"/>
          <w:lang w:val="en-ZA"/>
        </w:rPr>
        <w:t xml:space="preserve"> requires one project programme to be used and updated during the installation process, which will remain with Eskom. This </w:t>
      </w:r>
      <w:r w:rsidR="00171FF6">
        <w:rPr>
          <w:rFonts w:cs="Arial"/>
          <w:szCs w:val="22"/>
          <w:lang w:val="en-ZA"/>
        </w:rPr>
        <w:t>e</w:t>
      </w:r>
      <w:r w:rsidRPr="00105C42">
        <w:rPr>
          <w:rFonts w:cs="Arial"/>
          <w:szCs w:val="22"/>
          <w:lang w:val="en-ZA"/>
        </w:rPr>
        <w:t>nsures that any changes, deviations to the Programme can be carried out on the agreed programme and monitored.</w:t>
      </w:r>
      <w:r w:rsidRPr="00105C42">
        <w:rPr>
          <w:rFonts w:cs="Arial"/>
          <w:b/>
          <w:szCs w:val="22"/>
          <w:lang w:val="en-ZA"/>
        </w:rPr>
        <w:t xml:space="preserve"> </w:t>
      </w:r>
      <w:r w:rsidRPr="00105C42">
        <w:rPr>
          <w:rFonts w:cs="Arial"/>
          <w:szCs w:val="22"/>
          <w:lang w:val="en-ZA"/>
        </w:rPr>
        <w:t xml:space="preserve">The initial programme supplied to Eskom after Contract award must be fully resource loaded. </w:t>
      </w:r>
    </w:p>
    <w:p w14:paraId="110B360D" w14:textId="77777777" w:rsidR="008D1CFB" w:rsidRPr="00105C42" w:rsidRDefault="008D1CFB" w:rsidP="00233221">
      <w:pPr>
        <w:spacing w:line="360" w:lineRule="auto"/>
        <w:rPr>
          <w:rFonts w:cs="Arial"/>
          <w:b/>
          <w:szCs w:val="22"/>
          <w:lang w:val="en-ZA"/>
        </w:rPr>
      </w:pPr>
    </w:p>
    <w:p w14:paraId="76253E80" w14:textId="77777777" w:rsidR="008D1CFB" w:rsidRPr="00105C42" w:rsidRDefault="008D1CFB" w:rsidP="00233221">
      <w:pPr>
        <w:spacing w:line="360" w:lineRule="auto"/>
        <w:rPr>
          <w:rFonts w:cs="Arial"/>
          <w:szCs w:val="22"/>
          <w:lang w:val="en-ZA"/>
        </w:rPr>
      </w:pPr>
      <w:r w:rsidRPr="00105C42">
        <w:rPr>
          <w:rFonts w:cs="Arial"/>
          <w:szCs w:val="22"/>
          <w:lang w:val="en-ZA"/>
        </w:rPr>
        <w:t xml:space="preserve">Any changes that are required to be made to the Project/Programme </w:t>
      </w:r>
      <w:proofErr w:type="gramStart"/>
      <w:r w:rsidRPr="00105C42">
        <w:rPr>
          <w:rFonts w:cs="Arial"/>
          <w:szCs w:val="22"/>
          <w:lang w:val="en-ZA"/>
        </w:rPr>
        <w:t>i.e.</w:t>
      </w:r>
      <w:proofErr w:type="gramEnd"/>
      <w:r w:rsidRPr="00105C42">
        <w:rPr>
          <w:rFonts w:cs="Arial"/>
          <w:szCs w:val="22"/>
          <w:lang w:val="en-ZA"/>
        </w:rPr>
        <w:t xml:space="preserve"> scope changes, delays and the such, will be recorded through the Eskom change process and documentation, where all parties agree to the changes and sign.</w:t>
      </w:r>
    </w:p>
    <w:p w14:paraId="0DDBB408" w14:textId="77777777" w:rsidR="008D1CFB" w:rsidRPr="00105C42" w:rsidRDefault="008D1CFB" w:rsidP="00233221">
      <w:pPr>
        <w:spacing w:line="360" w:lineRule="auto"/>
        <w:rPr>
          <w:rFonts w:cs="Arial"/>
          <w:szCs w:val="22"/>
          <w:lang w:val="en-ZA"/>
        </w:rPr>
      </w:pPr>
    </w:p>
    <w:p w14:paraId="40965060" w14:textId="77777777" w:rsidR="008D1CFB" w:rsidRPr="00105C42" w:rsidRDefault="008D1CFB" w:rsidP="338DB84D">
      <w:pPr>
        <w:spacing w:line="360" w:lineRule="auto"/>
        <w:rPr>
          <w:rFonts w:cs="Arial"/>
        </w:rPr>
      </w:pPr>
      <w:r w:rsidRPr="338DB84D">
        <w:rPr>
          <w:rFonts w:cs="Arial"/>
        </w:rPr>
        <w:t xml:space="preserve">The </w:t>
      </w:r>
      <w:r w:rsidRPr="338DB84D">
        <w:rPr>
          <w:rFonts w:cs="Arial"/>
          <w:i/>
          <w:iCs/>
        </w:rPr>
        <w:t>Contractor</w:t>
      </w:r>
      <w:r w:rsidRPr="338DB84D">
        <w:rPr>
          <w:rFonts w:cs="Arial"/>
        </w:rPr>
        <w:t xml:space="preserve"> and </w:t>
      </w:r>
      <w:r w:rsidRPr="338DB84D">
        <w:rPr>
          <w:rFonts w:cs="Arial"/>
          <w:i/>
          <w:iCs/>
        </w:rPr>
        <w:t>Project Manager</w:t>
      </w:r>
      <w:r w:rsidRPr="338DB84D">
        <w:rPr>
          <w:rFonts w:cs="Arial"/>
        </w:rPr>
        <w:t xml:space="preserve"> shall agree on the format </w:t>
      </w:r>
      <w:r w:rsidR="007F132A" w:rsidRPr="338DB84D">
        <w:rPr>
          <w:rFonts w:cs="Arial"/>
        </w:rPr>
        <w:t>on</w:t>
      </w:r>
      <w:r w:rsidRPr="338DB84D">
        <w:rPr>
          <w:rFonts w:cs="Arial"/>
        </w:rPr>
        <w:t xml:space="preserve"> how the updates will be done </w:t>
      </w:r>
      <w:proofErr w:type="gramStart"/>
      <w:r w:rsidRPr="338DB84D">
        <w:rPr>
          <w:rFonts w:cs="Arial"/>
        </w:rPr>
        <w:t>i.e.</w:t>
      </w:r>
      <w:proofErr w:type="gramEnd"/>
      <w:r w:rsidRPr="338DB84D">
        <w:rPr>
          <w:rFonts w:cs="Arial"/>
        </w:rPr>
        <w:t xml:space="preserve"> PDF, XER, and the frequency of the updates i.e. such as on a weekly basis, or at any other time as required by the </w:t>
      </w:r>
      <w:r w:rsidRPr="338DB84D">
        <w:rPr>
          <w:rFonts w:cs="Arial"/>
          <w:i/>
          <w:iCs/>
        </w:rPr>
        <w:t>Contractor</w:t>
      </w:r>
      <w:r w:rsidRPr="338DB84D">
        <w:rPr>
          <w:rFonts w:cs="Arial"/>
        </w:rPr>
        <w:t xml:space="preserve">, or as instructed by the </w:t>
      </w:r>
      <w:r w:rsidRPr="338DB84D">
        <w:rPr>
          <w:rFonts w:cs="Arial"/>
          <w:i/>
          <w:iCs/>
        </w:rPr>
        <w:t>Project Manager</w:t>
      </w:r>
      <w:r w:rsidRPr="338DB84D">
        <w:rPr>
          <w:rFonts w:cs="Arial"/>
        </w:rPr>
        <w:t xml:space="preserve">.  </w:t>
      </w:r>
    </w:p>
    <w:p w14:paraId="619658ED" w14:textId="77777777" w:rsidR="008D1CFB" w:rsidRPr="00105C42" w:rsidRDefault="008D1CFB" w:rsidP="00233221">
      <w:pPr>
        <w:spacing w:line="360" w:lineRule="auto"/>
        <w:rPr>
          <w:rFonts w:cs="Arial"/>
          <w:szCs w:val="22"/>
          <w:lang w:val="en-ZA"/>
        </w:rPr>
      </w:pPr>
    </w:p>
    <w:p w14:paraId="5FDE6512"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latest version of Primavera has been adopted by the </w:t>
      </w:r>
      <w:r w:rsidRPr="00105C42">
        <w:rPr>
          <w:rFonts w:cs="Arial"/>
          <w:i/>
          <w:szCs w:val="22"/>
          <w:lang w:val="en-ZA"/>
        </w:rPr>
        <w:t>Employer</w:t>
      </w:r>
      <w:r w:rsidRPr="00105C42">
        <w:rPr>
          <w:rFonts w:cs="Arial"/>
          <w:szCs w:val="22"/>
          <w:lang w:val="en-ZA"/>
        </w:rPr>
        <w:t xml:space="preserve"> for all planning, progress monitoring and reporting on the Contract. The </w:t>
      </w:r>
      <w:r w:rsidRPr="00105C42">
        <w:rPr>
          <w:rFonts w:cs="Arial"/>
          <w:i/>
          <w:szCs w:val="22"/>
          <w:lang w:val="en-ZA"/>
        </w:rPr>
        <w:t>Contractor</w:t>
      </w:r>
      <w:r w:rsidRPr="00105C42">
        <w:rPr>
          <w:rFonts w:cs="Arial"/>
          <w:szCs w:val="22"/>
          <w:lang w:val="en-ZA"/>
        </w:rPr>
        <w:t xml:space="preserve"> obtains this software and applies it for the planning and control of the work in line with the Work Breakdown Structure (WBS) which will be agreed upon contract award.</w:t>
      </w:r>
    </w:p>
    <w:p w14:paraId="71D84FBC" w14:textId="77777777" w:rsidR="008D1CFB" w:rsidRPr="00105C42" w:rsidRDefault="008D1CFB" w:rsidP="00233221">
      <w:pPr>
        <w:spacing w:line="360" w:lineRule="auto"/>
        <w:rPr>
          <w:rFonts w:cs="Arial"/>
          <w:szCs w:val="22"/>
          <w:lang w:val="en-ZA"/>
        </w:rPr>
      </w:pPr>
    </w:p>
    <w:p w14:paraId="1277C43A" w14:textId="77777777" w:rsidR="008D1CFB" w:rsidRPr="00105C42" w:rsidRDefault="008D1CFB" w:rsidP="00A91C04">
      <w:pPr>
        <w:pStyle w:val="Heading3"/>
        <w:numPr>
          <w:ilvl w:val="2"/>
          <w:numId w:val="49"/>
        </w:numPr>
        <w:tabs>
          <w:tab w:val="clear" w:pos="357"/>
          <w:tab w:val="left" w:pos="1134"/>
        </w:tabs>
        <w:spacing w:line="360" w:lineRule="auto"/>
        <w:rPr>
          <w:rFonts w:ascii="Arial" w:hAnsi="Arial" w:cs="Arial"/>
          <w:snapToGrid w:val="0"/>
          <w:szCs w:val="22"/>
          <w:lang w:val="en-ZA"/>
        </w:rPr>
      </w:pPr>
      <w:bookmarkStart w:id="169" w:name="_Toc429403201"/>
      <w:bookmarkStart w:id="170" w:name="_Toc477342559"/>
      <w:bookmarkStart w:id="171" w:name="_Toc478392064"/>
      <w:bookmarkStart w:id="172" w:name="_Toc84494039"/>
      <w:bookmarkStart w:id="173" w:name="_Toc182383667"/>
      <w:r w:rsidRPr="00105C42">
        <w:rPr>
          <w:rFonts w:ascii="Arial" w:hAnsi="Arial" w:cs="Arial"/>
          <w:snapToGrid w:val="0"/>
          <w:szCs w:val="22"/>
          <w:lang w:val="en-ZA"/>
        </w:rPr>
        <w:t>Planning and Scheduling Levels</w:t>
      </w:r>
      <w:bookmarkEnd w:id="169"/>
      <w:bookmarkEnd w:id="170"/>
      <w:bookmarkEnd w:id="171"/>
      <w:bookmarkEnd w:id="172"/>
      <w:bookmarkEnd w:id="173"/>
    </w:p>
    <w:p w14:paraId="17AFB253" w14:textId="01696787" w:rsidR="008D1CFB" w:rsidRPr="00105C42" w:rsidRDefault="008D1CFB" w:rsidP="00233221">
      <w:pPr>
        <w:spacing w:line="360" w:lineRule="auto"/>
        <w:rPr>
          <w:rFonts w:cs="Arial"/>
          <w:szCs w:val="22"/>
          <w:lang w:val="en-ZA"/>
        </w:rPr>
      </w:pPr>
      <w:r w:rsidRPr="00105C42">
        <w:rPr>
          <w:rFonts w:cs="Arial"/>
          <w:szCs w:val="22"/>
          <w:lang w:val="en-ZA"/>
        </w:rPr>
        <w:t xml:space="preserve">All planning and scheduling </w:t>
      </w:r>
      <w:proofErr w:type="gramStart"/>
      <w:r w:rsidRPr="00105C42">
        <w:rPr>
          <w:rFonts w:cs="Arial"/>
          <w:szCs w:val="22"/>
          <w:lang w:val="en-ZA"/>
        </w:rPr>
        <w:t>is</w:t>
      </w:r>
      <w:proofErr w:type="gramEnd"/>
      <w:r w:rsidRPr="00105C42">
        <w:rPr>
          <w:rFonts w:cs="Arial"/>
          <w:szCs w:val="22"/>
          <w:lang w:val="en-ZA"/>
        </w:rPr>
        <w:t xml:space="preserve"> done based on the Critical Path Method (CPM). The </w:t>
      </w:r>
      <w:r w:rsidRPr="00105C42">
        <w:rPr>
          <w:rFonts w:cs="Arial"/>
          <w:i/>
          <w:szCs w:val="22"/>
          <w:lang w:val="en-ZA"/>
        </w:rPr>
        <w:t>Contractor</w:t>
      </w:r>
      <w:r w:rsidRPr="00105C42">
        <w:rPr>
          <w:rFonts w:cs="Arial"/>
          <w:szCs w:val="22"/>
          <w:lang w:val="en-ZA"/>
        </w:rPr>
        <w:t xml:space="preserve"> uses activity codes to define interfaces </w:t>
      </w:r>
      <w:r w:rsidR="007F132A">
        <w:rPr>
          <w:rFonts w:cs="Arial"/>
          <w:szCs w:val="22"/>
          <w:lang w:val="en-ZA"/>
        </w:rPr>
        <w:t xml:space="preserve">and </w:t>
      </w:r>
      <w:r w:rsidRPr="00105C42">
        <w:rPr>
          <w:rFonts w:cs="Arial"/>
          <w:szCs w:val="22"/>
          <w:lang w:val="en-ZA"/>
        </w:rPr>
        <w:t>to be agreed upon</w:t>
      </w:r>
      <w:r w:rsidR="007F132A">
        <w:rPr>
          <w:rFonts w:cs="Arial"/>
          <w:szCs w:val="22"/>
          <w:lang w:val="en-ZA"/>
        </w:rPr>
        <w:t>,</w:t>
      </w:r>
      <w:r w:rsidRPr="00105C42">
        <w:rPr>
          <w:rFonts w:cs="Arial"/>
          <w:szCs w:val="22"/>
          <w:lang w:val="en-ZA"/>
        </w:rPr>
        <w:t xml:space="preserve"> between project manager and </w:t>
      </w:r>
      <w:r w:rsidR="00CF74AD" w:rsidRPr="00751B5E">
        <w:rPr>
          <w:rFonts w:cs="Arial"/>
          <w:i/>
          <w:szCs w:val="22"/>
          <w:lang w:val="en-ZA"/>
        </w:rPr>
        <w:t>C</w:t>
      </w:r>
      <w:r w:rsidRPr="00751B5E">
        <w:rPr>
          <w:rFonts w:cs="Arial"/>
          <w:i/>
          <w:szCs w:val="22"/>
          <w:lang w:val="en-ZA"/>
        </w:rPr>
        <w:t>ontractor</w:t>
      </w:r>
      <w:r w:rsidRPr="00105C42">
        <w:rPr>
          <w:rFonts w:cs="Arial"/>
          <w:szCs w:val="22"/>
          <w:lang w:val="en-ZA"/>
        </w:rPr>
        <w:t xml:space="preserve">.  The </w:t>
      </w:r>
      <w:r w:rsidRPr="00105C42">
        <w:rPr>
          <w:rFonts w:cs="Arial"/>
          <w:i/>
          <w:szCs w:val="22"/>
          <w:lang w:val="en-ZA"/>
        </w:rPr>
        <w:t>Contractor’s</w:t>
      </w:r>
      <w:r w:rsidRPr="00105C42">
        <w:rPr>
          <w:rFonts w:cs="Arial"/>
          <w:szCs w:val="22"/>
          <w:lang w:val="en-ZA"/>
        </w:rPr>
        <w:t xml:space="preserve"> programme </w:t>
      </w:r>
      <w:r w:rsidR="007F132A">
        <w:rPr>
          <w:rFonts w:cs="Arial"/>
          <w:szCs w:val="22"/>
          <w:lang w:val="en-ZA"/>
        </w:rPr>
        <w:t xml:space="preserve">must </w:t>
      </w:r>
      <w:r w:rsidRPr="00105C42">
        <w:rPr>
          <w:rFonts w:cs="Arial"/>
          <w:szCs w:val="22"/>
          <w:lang w:val="en-ZA"/>
        </w:rPr>
        <w:t>show the actual critical path clearly.</w:t>
      </w:r>
    </w:p>
    <w:p w14:paraId="4A58D80B" w14:textId="77777777" w:rsidR="008D1CFB" w:rsidRPr="00105C42" w:rsidRDefault="008D1CFB" w:rsidP="00233221">
      <w:pPr>
        <w:spacing w:line="360" w:lineRule="auto"/>
        <w:rPr>
          <w:rFonts w:cs="Arial"/>
          <w:szCs w:val="22"/>
          <w:lang w:val="en-ZA"/>
        </w:rPr>
      </w:pPr>
    </w:p>
    <w:p w14:paraId="4D64F92F"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schedule layout </w:t>
      </w:r>
      <w:proofErr w:type="gramStart"/>
      <w:r w:rsidRPr="00105C42">
        <w:rPr>
          <w:rFonts w:cs="Arial"/>
          <w:szCs w:val="22"/>
          <w:lang w:val="en-ZA"/>
        </w:rPr>
        <w:t>takes into account</w:t>
      </w:r>
      <w:proofErr w:type="gramEnd"/>
      <w:r w:rsidRPr="00105C42">
        <w:rPr>
          <w:rFonts w:cs="Arial"/>
          <w:szCs w:val="22"/>
          <w:lang w:val="en-ZA"/>
        </w:rPr>
        <w:t xml:space="preserve"> the approved WBS, reflecting the manner the </w:t>
      </w:r>
      <w:r w:rsidRPr="00105C42">
        <w:rPr>
          <w:rFonts w:cs="Arial"/>
          <w:i/>
          <w:szCs w:val="22"/>
          <w:lang w:val="en-ZA"/>
        </w:rPr>
        <w:t>works</w:t>
      </w:r>
      <w:r w:rsidRPr="00105C42">
        <w:rPr>
          <w:rFonts w:cs="Arial"/>
          <w:szCs w:val="22"/>
          <w:lang w:val="en-ZA"/>
        </w:rPr>
        <w:t xml:space="preserve"> are to be performed as per the </w:t>
      </w:r>
      <w:r w:rsidRPr="00105C42">
        <w:rPr>
          <w:rFonts w:cs="Arial"/>
          <w:i/>
          <w:szCs w:val="22"/>
          <w:lang w:val="en-ZA"/>
        </w:rPr>
        <w:t>Contractor’s</w:t>
      </w:r>
      <w:r w:rsidRPr="00105C42">
        <w:rPr>
          <w:rFonts w:cs="Arial"/>
          <w:szCs w:val="22"/>
          <w:lang w:val="en-ZA"/>
        </w:rPr>
        <w:t xml:space="preserve"> Method Statement and how activities are to be summarised, reported and monitored.</w:t>
      </w:r>
    </w:p>
    <w:p w14:paraId="35B85C16" w14:textId="77777777" w:rsidR="008D1CFB" w:rsidRPr="00105C42" w:rsidRDefault="008D1CFB" w:rsidP="00233221">
      <w:pPr>
        <w:spacing w:line="360" w:lineRule="auto"/>
        <w:rPr>
          <w:rFonts w:cs="Arial"/>
          <w:szCs w:val="22"/>
          <w:lang w:val="en-ZA"/>
        </w:rPr>
      </w:pPr>
    </w:p>
    <w:p w14:paraId="7CB193ED" w14:textId="77777777" w:rsidR="008D1CFB" w:rsidRPr="00105C42" w:rsidRDefault="008D1CFB" w:rsidP="00233221">
      <w:pPr>
        <w:spacing w:line="360" w:lineRule="auto"/>
        <w:rPr>
          <w:rFonts w:cs="Arial"/>
          <w:szCs w:val="22"/>
          <w:lang w:val="en-ZA"/>
        </w:rPr>
      </w:pPr>
      <w:r w:rsidRPr="00105C42">
        <w:rPr>
          <w:rFonts w:cs="Arial"/>
          <w:szCs w:val="22"/>
          <w:lang w:val="en-ZA"/>
        </w:rPr>
        <w:t>The following levels of programmes are to be used for this project for integrated project control:</w:t>
      </w:r>
    </w:p>
    <w:p w14:paraId="4384E66E" w14:textId="77777777" w:rsidR="008D1CFB" w:rsidRPr="00105C42" w:rsidRDefault="00E0741F" w:rsidP="00615AF7">
      <w:pPr>
        <w:pStyle w:val="ListParagraph"/>
        <w:numPr>
          <w:ilvl w:val="0"/>
          <w:numId w:val="80"/>
        </w:numPr>
        <w:spacing w:line="360" w:lineRule="auto"/>
        <w:rPr>
          <w:rFonts w:cs="Arial"/>
          <w:szCs w:val="22"/>
          <w:lang w:val="en-ZA"/>
        </w:rPr>
      </w:pPr>
      <w:r w:rsidRPr="00105C42">
        <w:rPr>
          <w:rFonts w:cs="Arial"/>
          <w:szCs w:val="22"/>
          <w:lang w:val="en-ZA"/>
        </w:rPr>
        <w:t xml:space="preserve">     </w:t>
      </w:r>
      <w:r w:rsidR="008D1CFB" w:rsidRPr="00105C42">
        <w:rPr>
          <w:rFonts w:cs="Arial"/>
          <w:szCs w:val="22"/>
          <w:lang w:val="en-ZA"/>
        </w:rPr>
        <w:t>Management programme (Level 1)</w:t>
      </w:r>
      <w:r w:rsidR="00A17456">
        <w:rPr>
          <w:rFonts w:cs="Arial"/>
          <w:szCs w:val="22"/>
          <w:lang w:val="en-ZA"/>
        </w:rPr>
        <w:t>.</w:t>
      </w:r>
    </w:p>
    <w:p w14:paraId="5C88E333" w14:textId="77777777" w:rsidR="008D1CFB" w:rsidRPr="00105C42" w:rsidRDefault="008D1CFB" w:rsidP="00615AF7">
      <w:pPr>
        <w:numPr>
          <w:ilvl w:val="0"/>
          <w:numId w:val="79"/>
        </w:numPr>
        <w:spacing w:line="360" w:lineRule="auto"/>
        <w:rPr>
          <w:rFonts w:cs="Arial"/>
          <w:szCs w:val="22"/>
          <w:lang w:val="en-ZA"/>
        </w:rPr>
      </w:pPr>
      <w:r w:rsidRPr="00105C42">
        <w:rPr>
          <w:rFonts w:cs="Arial"/>
          <w:szCs w:val="22"/>
          <w:lang w:val="en-ZA"/>
        </w:rPr>
        <w:t xml:space="preserve">Project </w:t>
      </w:r>
      <w:r w:rsidRPr="00422A36">
        <w:rPr>
          <w:rFonts w:cs="Arial"/>
          <w:szCs w:val="22"/>
          <w:lang w:val="en-ZA"/>
        </w:rPr>
        <w:t>programme (Level 2)</w:t>
      </w:r>
      <w:r w:rsidR="00A17456">
        <w:rPr>
          <w:rFonts w:cs="Arial"/>
          <w:szCs w:val="22"/>
          <w:lang w:val="en-ZA"/>
        </w:rPr>
        <w:t>.</w:t>
      </w:r>
    </w:p>
    <w:p w14:paraId="0A81022F" w14:textId="77777777" w:rsidR="008D1CFB" w:rsidRPr="00105C42" w:rsidRDefault="008D1CFB" w:rsidP="00615AF7">
      <w:pPr>
        <w:numPr>
          <w:ilvl w:val="0"/>
          <w:numId w:val="79"/>
        </w:numPr>
        <w:spacing w:line="360" w:lineRule="auto"/>
        <w:rPr>
          <w:rFonts w:cs="Arial"/>
          <w:szCs w:val="22"/>
          <w:lang w:val="en-ZA"/>
        </w:rPr>
      </w:pPr>
      <w:r w:rsidRPr="00105C42">
        <w:rPr>
          <w:rFonts w:cs="Arial"/>
          <w:szCs w:val="22"/>
          <w:lang w:val="en-ZA"/>
        </w:rPr>
        <w:t>Control programme (Level 3 – Sub-system level)</w:t>
      </w:r>
      <w:r w:rsidR="00A17456">
        <w:rPr>
          <w:rFonts w:cs="Arial"/>
          <w:szCs w:val="22"/>
          <w:lang w:val="en-ZA"/>
        </w:rPr>
        <w:t>.</w:t>
      </w:r>
    </w:p>
    <w:p w14:paraId="123D72B5" w14:textId="77777777" w:rsidR="008D1CFB" w:rsidRPr="00105C42" w:rsidRDefault="008D1CFB" w:rsidP="00615AF7">
      <w:pPr>
        <w:numPr>
          <w:ilvl w:val="0"/>
          <w:numId w:val="79"/>
        </w:numPr>
        <w:spacing w:line="360" w:lineRule="auto"/>
        <w:rPr>
          <w:rFonts w:cs="Arial"/>
          <w:szCs w:val="22"/>
          <w:lang w:val="en-ZA"/>
        </w:rPr>
      </w:pPr>
      <w:r w:rsidRPr="00105C42">
        <w:rPr>
          <w:rFonts w:cs="Arial"/>
          <w:szCs w:val="22"/>
          <w:lang w:val="en-ZA"/>
        </w:rPr>
        <w:t>Discipline specialty programme (Level 4)</w:t>
      </w:r>
      <w:r w:rsidR="00A17456">
        <w:rPr>
          <w:rFonts w:cs="Arial"/>
          <w:szCs w:val="22"/>
          <w:lang w:val="en-ZA"/>
        </w:rPr>
        <w:t>.</w:t>
      </w:r>
    </w:p>
    <w:p w14:paraId="5A6654FB" w14:textId="77777777" w:rsidR="008D1CFB" w:rsidRPr="00105C42" w:rsidRDefault="008D1CFB" w:rsidP="00233221">
      <w:pPr>
        <w:spacing w:line="360" w:lineRule="auto"/>
        <w:ind w:left="1040"/>
        <w:rPr>
          <w:rFonts w:cs="Arial"/>
          <w:szCs w:val="22"/>
          <w:lang w:val="en-ZA"/>
        </w:rPr>
      </w:pPr>
    </w:p>
    <w:p w14:paraId="22D7091C" w14:textId="77777777" w:rsidR="008D1CFB" w:rsidRPr="00105C42" w:rsidRDefault="008D1CFB" w:rsidP="00A91C04">
      <w:pPr>
        <w:pStyle w:val="Heading4"/>
        <w:numPr>
          <w:ilvl w:val="3"/>
          <w:numId w:val="49"/>
        </w:numPr>
        <w:jc w:val="both"/>
        <w:rPr>
          <w:rFonts w:ascii="Arial" w:hAnsi="Arial" w:cs="Arial"/>
          <w:szCs w:val="22"/>
          <w:lang w:val="en-ZA"/>
        </w:rPr>
      </w:pPr>
      <w:r w:rsidRPr="00105C42">
        <w:rPr>
          <w:rFonts w:ascii="Arial" w:hAnsi="Arial" w:cs="Arial"/>
          <w:szCs w:val="22"/>
          <w:lang w:val="en-ZA"/>
        </w:rPr>
        <w:t>Management Programme (Level 1) – Project Master Programme</w:t>
      </w:r>
    </w:p>
    <w:p w14:paraId="2E854E8A" w14:textId="77777777" w:rsidR="008D1CFB" w:rsidRPr="00105C42" w:rsidRDefault="008D1CFB" w:rsidP="00233221">
      <w:pPr>
        <w:spacing w:line="360" w:lineRule="auto"/>
        <w:rPr>
          <w:rFonts w:cs="Arial"/>
          <w:b/>
          <w:szCs w:val="22"/>
          <w:lang w:val="en-ZA"/>
        </w:rPr>
      </w:pPr>
    </w:p>
    <w:p w14:paraId="4B22D607"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management programme Level 1 is the project master programme and is used to show the overall time frames for the </w:t>
      </w:r>
      <w:r w:rsidRPr="00105C42">
        <w:rPr>
          <w:rFonts w:cs="Arial"/>
          <w:i/>
          <w:szCs w:val="22"/>
          <w:lang w:val="en-ZA"/>
        </w:rPr>
        <w:t>works</w:t>
      </w:r>
      <w:r w:rsidRPr="00105C42">
        <w:rPr>
          <w:rFonts w:cs="Arial"/>
          <w:szCs w:val="22"/>
          <w:lang w:val="en-ZA"/>
        </w:rPr>
        <w:t>.  It is a statement of project objectives recorded in graphic form.</w:t>
      </w:r>
    </w:p>
    <w:p w14:paraId="1279B8D7" w14:textId="77777777" w:rsidR="008D1CFB" w:rsidRPr="00105C42" w:rsidRDefault="008D1CFB" w:rsidP="00233221">
      <w:pPr>
        <w:spacing w:line="360" w:lineRule="auto"/>
        <w:rPr>
          <w:rFonts w:cs="Arial"/>
          <w:szCs w:val="22"/>
          <w:lang w:val="en-ZA"/>
        </w:rPr>
      </w:pPr>
    </w:p>
    <w:p w14:paraId="62B4D1F7" w14:textId="77777777"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Project Programme (Level 2)</w:t>
      </w:r>
    </w:p>
    <w:p w14:paraId="4DE7E3F8" w14:textId="77777777" w:rsidR="008D1CFB" w:rsidRPr="00105C42" w:rsidRDefault="008D1CFB" w:rsidP="00233221">
      <w:pPr>
        <w:spacing w:line="360" w:lineRule="auto"/>
        <w:rPr>
          <w:rFonts w:cs="Arial"/>
          <w:b/>
          <w:szCs w:val="22"/>
          <w:lang w:val="en-ZA"/>
        </w:rPr>
      </w:pPr>
    </w:p>
    <w:p w14:paraId="542188DE" w14:textId="77777777" w:rsidR="008D1CFB" w:rsidRPr="00105C42" w:rsidRDefault="008D1CFB" w:rsidP="00233221">
      <w:pPr>
        <w:spacing w:line="360" w:lineRule="auto"/>
        <w:rPr>
          <w:rFonts w:cs="Arial"/>
          <w:szCs w:val="22"/>
          <w:lang w:val="en-ZA"/>
        </w:rPr>
      </w:pPr>
      <w:r w:rsidRPr="00105C42">
        <w:rPr>
          <w:rFonts w:cs="Arial"/>
          <w:szCs w:val="22"/>
          <w:lang w:val="en-ZA"/>
        </w:rPr>
        <w:t xml:space="preserve">A "rolled up" programme from the control level 3 programme is produced.  It will be separated by unit, plant area and by phase (engineering, procurement, </w:t>
      </w:r>
      <w:proofErr w:type="gramStart"/>
      <w:r w:rsidRPr="00105C42">
        <w:rPr>
          <w:rFonts w:cs="Arial"/>
          <w:szCs w:val="22"/>
          <w:lang w:val="en-ZA"/>
        </w:rPr>
        <w:t>construction</w:t>
      </w:r>
      <w:proofErr w:type="gramEnd"/>
      <w:r w:rsidRPr="00105C42">
        <w:rPr>
          <w:rFonts w:cs="Arial"/>
          <w:szCs w:val="22"/>
          <w:lang w:val="en-ZA"/>
        </w:rPr>
        <w:t xml:space="preserve"> and commissioning). </w:t>
      </w:r>
    </w:p>
    <w:p w14:paraId="258C9C72" w14:textId="77777777" w:rsidR="008D1CFB" w:rsidRPr="00105C42" w:rsidRDefault="008D1CFB" w:rsidP="00233221">
      <w:pPr>
        <w:spacing w:line="360" w:lineRule="auto"/>
        <w:rPr>
          <w:rFonts w:cs="Arial"/>
          <w:szCs w:val="22"/>
          <w:lang w:val="en-ZA"/>
        </w:rPr>
      </w:pPr>
    </w:p>
    <w:p w14:paraId="1E5A7531" w14:textId="77777777" w:rsidR="008D1CFB" w:rsidRPr="00105C42" w:rsidRDefault="00E0741F" w:rsidP="00233221">
      <w:pPr>
        <w:spacing w:line="360" w:lineRule="auto"/>
        <w:rPr>
          <w:rFonts w:cs="Arial"/>
          <w:b/>
          <w:szCs w:val="22"/>
          <w:lang w:val="en-ZA"/>
        </w:rPr>
      </w:pPr>
      <w:r w:rsidRPr="00105C42">
        <w:rPr>
          <w:rFonts w:cs="Arial"/>
          <w:b/>
          <w:szCs w:val="22"/>
          <w:lang w:val="en-ZA"/>
        </w:rPr>
        <w:t>2.6.3.3 Control</w:t>
      </w:r>
      <w:r w:rsidR="008D1CFB" w:rsidRPr="00105C42">
        <w:rPr>
          <w:rFonts w:cs="Arial"/>
          <w:b/>
          <w:szCs w:val="22"/>
          <w:lang w:val="en-ZA"/>
        </w:rPr>
        <w:t xml:space="preserve"> Programme (Level 3 – Sub-system level)</w:t>
      </w:r>
    </w:p>
    <w:p w14:paraId="0F4E9FFC"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project programme is prepared representing the significant work activities and deliverables associated with the </w:t>
      </w:r>
      <w:r w:rsidRPr="00105C42">
        <w:rPr>
          <w:rFonts w:cs="Arial"/>
          <w:i/>
          <w:szCs w:val="22"/>
          <w:lang w:val="en-ZA"/>
        </w:rPr>
        <w:t>works</w:t>
      </w:r>
      <w:r w:rsidRPr="00105C42">
        <w:rPr>
          <w:rFonts w:cs="Arial"/>
          <w:szCs w:val="22"/>
          <w:lang w:val="en-ZA"/>
        </w:rPr>
        <w:t xml:space="preserve">. </w:t>
      </w:r>
    </w:p>
    <w:p w14:paraId="565C4F73" w14:textId="77777777" w:rsidR="008D1CFB" w:rsidRPr="00105C42" w:rsidRDefault="008D1CFB" w:rsidP="00233221">
      <w:pPr>
        <w:spacing w:line="360" w:lineRule="auto"/>
        <w:rPr>
          <w:rFonts w:cs="Arial"/>
          <w:szCs w:val="22"/>
          <w:lang w:val="en-ZA"/>
        </w:rPr>
      </w:pPr>
    </w:p>
    <w:p w14:paraId="2E60E4DE" w14:textId="77777777" w:rsidR="008D1CFB" w:rsidRPr="00105C42" w:rsidRDefault="008D1CFB" w:rsidP="00233221">
      <w:pPr>
        <w:spacing w:line="360" w:lineRule="auto"/>
        <w:rPr>
          <w:rFonts w:cs="Arial"/>
          <w:szCs w:val="22"/>
          <w:lang w:val="en-ZA"/>
        </w:rPr>
      </w:pPr>
      <w:r w:rsidRPr="00105C42">
        <w:rPr>
          <w:rFonts w:cs="Arial"/>
          <w:szCs w:val="22"/>
          <w:lang w:val="en-ZA"/>
        </w:rPr>
        <w:t>The programme includes:</w:t>
      </w:r>
    </w:p>
    <w:p w14:paraId="5638D650" w14:textId="77777777" w:rsidR="008D1CFB" w:rsidRPr="00422A36" w:rsidRDefault="008D1CFB" w:rsidP="00615AF7">
      <w:pPr>
        <w:pStyle w:val="ListParagraph"/>
        <w:numPr>
          <w:ilvl w:val="0"/>
          <w:numId w:val="140"/>
        </w:numPr>
        <w:spacing w:line="360" w:lineRule="auto"/>
        <w:rPr>
          <w:rFonts w:cs="Arial"/>
          <w:szCs w:val="22"/>
          <w:lang w:val="en-ZA"/>
        </w:rPr>
      </w:pPr>
      <w:r w:rsidRPr="00422A36">
        <w:rPr>
          <w:rFonts w:cs="Arial"/>
          <w:szCs w:val="22"/>
          <w:lang w:val="en-ZA"/>
        </w:rPr>
        <w:t>Major milestones, interface dates, access dates and key dates (for the new plant, existing plant and between Subcontractors)</w:t>
      </w:r>
      <w:r w:rsidR="00A17456">
        <w:rPr>
          <w:rFonts w:cs="Arial"/>
          <w:szCs w:val="22"/>
          <w:lang w:val="en-ZA"/>
        </w:rPr>
        <w:t>.</w:t>
      </w:r>
      <w:r w:rsidRPr="00422A36">
        <w:rPr>
          <w:rFonts w:cs="Arial"/>
          <w:szCs w:val="22"/>
          <w:lang w:val="en-ZA"/>
        </w:rPr>
        <w:t xml:space="preserve"> </w:t>
      </w:r>
    </w:p>
    <w:p w14:paraId="5D82A7B5" w14:textId="77777777" w:rsidR="008D1CFB" w:rsidRPr="00422A36" w:rsidRDefault="008D1CFB" w:rsidP="00615AF7">
      <w:pPr>
        <w:pStyle w:val="ListParagraph"/>
        <w:numPr>
          <w:ilvl w:val="0"/>
          <w:numId w:val="140"/>
        </w:numPr>
        <w:spacing w:line="360" w:lineRule="auto"/>
        <w:rPr>
          <w:rFonts w:cs="Arial"/>
          <w:szCs w:val="22"/>
          <w:lang w:val="en-ZA"/>
        </w:rPr>
      </w:pPr>
      <w:r w:rsidRPr="00422A36">
        <w:rPr>
          <w:rFonts w:cs="Arial"/>
          <w:szCs w:val="22"/>
          <w:lang w:val="en-ZA"/>
        </w:rPr>
        <w:t>The duration of major activities and their relationship to one another.</w:t>
      </w:r>
    </w:p>
    <w:p w14:paraId="7868B320" w14:textId="77777777" w:rsidR="008D1CFB" w:rsidRPr="00422A36" w:rsidRDefault="00422A36" w:rsidP="00615AF7">
      <w:pPr>
        <w:pStyle w:val="ListParagraph"/>
        <w:numPr>
          <w:ilvl w:val="0"/>
          <w:numId w:val="140"/>
        </w:numPr>
        <w:spacing w:line="360" w:lineRule="auto"/>
        <w:rPr>
          <w:rFonts w:cs="Arial"/>
          <w:szCs w:val="22"/>
          <w:lang w:val="en-ZA"/>
        </w:rPr>
      </w:pPr>
      <w:r w:rsidRPr="00422A36">
        <w:rPr>
          <w:rFonts w:cs="Arial"/>
          <w:szCs w:val="22"/>
          <w:lang w:val="en-ZA"/>
        </w:rPr>
        <w:t>I</w:t>
      </w:r>
      <w:r w:rsidR="008D1CFB" w:rsidRPr="00422A36">
        <w:rPr>
          <w:rFonts w:cs="Arial"/>
          <w:szCs w:val="22"/>
          <w:lang w:val="en-ZA"/>
        </w:rPr>
        <w:t>dentified long-lead material items.</w:t>
      </w:r>
    </w:p>
    <w:p w14:paraId="63ACD3CD" w14:textId="77777777" w:rsidR="008D1CFB" w:rsidRPr="00422A36" w:rsidRDefault="008D1CFB" w:rsidP="00615AF7">
      <w:pPr>
        <w:pStyle w:val="ListParagraph"/>
        <w:numPr>
          <w:ilvl w:val="0"/>
          <w:numId w:val="140"/>
        </w:numPr>
        <w:spacing w:line="360" w:lineRule="auto"/>
        <w:rPr>
          <w:rFonts w:cs="Arial"/>
          <w:szCs w:val="22"/>
          <w:lang w:val="en-ZA"/>
        </w:rPr>
      </w:pPr>
      <w:r w:rsidRPr="00422A36">
        <w:rPr>
          <w:rFonts w:cs="Arial"/>
          <w:szCs w:val="22"/>
          <w:lang w:val="en-ZA"/>
        </w:rPr>
        <w:t xml:space="preserve">Responsibility assignments for accomplishing project objectives </w:t>
      </w:r>
      <w:proofErr w:type="gramStart"/>
      <w:r w:rsidRPr="00422A36">
        <w:rPr>
          <w:rFonts w:cs="Arial"/>
          <w:szCs w:val="22"/>
          <w:lang w:val="en-ZA"/>
        </w:rPr>
        <w:t>end product</w:t>
      </w:r>
      <w:proofErr w:type="gramEnd"/>
      <w:r w:rsidRPr="00422A36">
        <w:rPr>
          <w:rFonts w:cs="Arial"/>
          <w:szCs w:val="22"/>
          <w:lang w:val="en-ZA"/>
        </w:rPr>
        <w:t xml:space="preserve"> is a time scaled bar-chart programme developed using logic network.</w:t>
      </w:r>
    </w:p>
    <w:p w14:paraId="78463F01" w14:textId="77777777" w:rsidR="008D1CFB" w:rsidRPr="00105C42" w:rsidRDefault="008D1CFB" w:rsidP="00233221">
      <w:pPr>
        <w:spacing w:line="360" w:lineRule="auto"/>
        <w:rPr>
          <w:rFonts w:cs="Arial"/>
          <w:szCs w:val="22"/>
          <w:lang w:val="en-ZA"/>
        </w:rPr>
      </w:pPr>
    </w:p>
    <w:p w14:paraId="39EBF9E8"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This programme is separated by unit, by plant area, by phase, by WBS. The work within each plant area is broken down by engineering discipline, procurement, delivery, construction by the </w:t>
      </w:r>
      <w:r w:rsidRPr="00105C42">
        <w:rPr>
          <w:rFonts w:cs="Arial"/>
          <w:i/>
          <w:szCs w:val="22"/>
          <w:lang w:val="en-ZA"/>
        </w:rPr>
        <w:t>Contractor</w:t>
      </w:r>
      <w:r w:rsidRPr="00105C42">
        <w:rPr>
          <w:rFonts w:cs="Arial"/>
          <w:szCs w:val="22"/>
          <w:lang w:val="en-ZA"/>
        </w:rPr>
        <w:t xml:space="preserve">, </w:t>
      </w:r>
      <w:proofErr w:type="gramStart"/>
      <w:r w:rsidRPr="00105C42">
        <w:rPr>
          <w:rFonts w:cs="Arial"/>
          <w:szCs w:val="22"/>
          <w:lang w:val="en-ZA"/>
        </w:rPr>
        <w:t>start-up</w:t>
      </w:r>
      <w:proofErr w:type="gramEnd"/>
      <w:r w:rsidRPr="00105C42">
        <w:rPr>
          <w:rFonts w:cs="Arial"/>
          <w:szCs w:val="22"/>
          <w:lang w:val="en-ZA"/>
        </w:rPr>
        <w:t xml:space="preserve"> and commissioning. The programme is resource-</w:t>
      </w:r>
      <w:proofErr w:type="gramStart"/>
      <w:r w:rsidRPr="00105C42">
        <w:rPr>
          <w:rFonts w:cs="Arial"/>
          <w:szCs w:val="22"/>
          <w:lang w:val="en-ZA"/>
        </w:rPr>
        <w:t>loaded</w:t>
      </w:r>
      <w:proofErr w:type="gramEnd"/>
      <w:r w:rsidRPr="00105C42">
        <w:rPr>
          <w:rFonts w:cs="Arial"/>
          <w:szCs w:val="22"/>
          <w:lang w:val="en-ZA"/>
        </w:rPr>
        <w:t xml:space="preserve"> and it forms the basis for progress measurement, progress curves and histograms for each discipline within a plant area. </w:t>
      </w:r>
      <w:proofErr w:type="gramStart"/>
      <w:r w:rsidRPr="00105C42">
        <w:rPr>
          <w:rFonts w:cs="Arial"/>
          <w:b/>
          <w:szCs w:val="22"/>
          <w:lang w:val="en-ZA"/>
        </w:rPr>
        <w:t>.</w:t>
      </w:r>
      <w:r w:rsidRPr="00105C42">
        <w:rPr>
          <w:rFonts w:cs="Arial"/>
          <w:szCs w:val="22"/>
          <w:lang w:val="en-ZA"/>
        </w:rPr>
        <w:t>This</w:t>
      </w:r>
      <w:proofErr w:type="gramEnd"/>
      <w:r w:rsidRPr="00105C42">
        <w:rPr>
          <w:rFonts w:cs="Arial"/>
          <w:szCs w:val="22"/>
          <w:lang w:val="en-ZA"/>
        </w:rPr>
        <w:t xml:space="preserve"> is used for Evaluations and for the accepted programme after contract award. This will be saved and used as the original</w:t>
      </w:r>
      <w:r w:rsidRPr="00105C42">
        <w:rPr>
          <w:rFonts w:cs="Arial"/>
          <w:b/>
          <w:szCs w:val="22"/>
          <w:lang w:val="en-ZA"/>
        </w:rPr>
        <w:t>.</w:t>
      </w:r>
    </w:p>
    <w:p w14:paraId="2CDF0C87" w14:textId="77777777" w:rsidR="008D1CFB" w:rsidRPr="00105C42" w:rsidRDefault="008D1CFB" w:rsidP="00233221">
      <w:pPr>
        <w:spacing w:line="360" w:lineRule="auto"/>
        <w:rPr>
          <w:rFonts w:cs="Arial"/>
          <w:szCs w:val="22"/>
          <w:lang w:val="en-ZA"/>
        </w:rPr>
      </w:pPr>
    </w:p>
    <w:p w14:paraId="03F06951"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w:t>
      </w:r>
      <w:r w:rsidRPr="00105C42">
        <w:rPr>
          <w:rFonts w:cs="Arial"/>
          <w:i/>
          <w:szCs w:val="22"/>
          <w:lang w:val="en-ZA"/>
        </w:rPr>
        <w:t>Contractor</w:t>
      </w:r>
      <w:r w:rsidRPr="00105C42">
        <w:rPr>
          <w:rFonts w:cs="Arial"/>
          <w:szCs w:val="22"/>
          <w:lang w:val="en-ZA"/>
        </w:rPr>
        <w:t xml:space="preserve"> submits a Level 3 Programme to the </w:t>
      </w:r>
      <w:r w:rsidRPr="00105C42">
        <w:rPr>
          <w:rFonts w:cs="Arial"/>
          <w:i/>
          <w:szCs w:val="22"/>
          <w:lang w:val="en-ZA"/>
        </w:rPr>
        <w:t>Project Manager</w:t>
      </w:r>
      <w:r w:rsidRPr="00105C42">
        <w:rPr>
          <w:rFonts w:cs="Arial"/>
          <w:szCs w:val="22"/>
          <w:lang w:val="en-ZA"/>
        </w:rPr>
        <w:t xml:space="preserve"> which breaks the Works Information down to a sub-system level as per the Activity Schedules. This programme is </w:t>
      </w:r>
      <w:proofErr w:type="gramStart"/>
      <w:r w:rsidR="007F132A">
        <w:rPr>
          <w:rFonts w:cs="Arial"/>
          <w:szCs w:val="22"/>
          <w:lang w:val="en-ZA"/>
        </w:rPr>
        <w:t xml:space="preserve">then </w:t>
      </w:r>
      <w:r w:rsidRPr="00105C42">
        <w:rPr>
          <w:rFonts w:cs="Arial"/>
          <w:szCs w:val="22"/>
          <w:lang w:val="en-ZA"/>
        </w:rPr>
        <w:t xml:space="preserve"> align</w:t>
      </w:r>
      <w:r w:rsidR="007F132A">
        <w:rPr>
          <w:rFonts w:cs="Arial"/>
          <w:szCs w:val="22"/>
          <w:lang w:val="en-ZA"/>
        </w:rPr>
        <w:t>ed</w:t>
      </w:r>
      <w:proofErr w:type="gramEnd"/>
      <w:r w:rsidRPr="00105C42">
        <w:rPr>
          <w:rFonts w:cs="Arial"/>
          <w:szCs w:val="22"/>
          <w:lang w:val="en-ZA"/>
        </w:rPr>
        <w:t xml:space="preserve"> with the </w:t>
      </w:r>
      <w:r w:rsidRPr="00105C42">
        <w:rPr>
          <w:rFonts w:cs="Arial"/>
          <w:i/>
          <w:szCs w:val="22"/>
          <w:lang w:val="en-ZA"/>
        </w:rPr>
        <w:t xml:space="preserve">Contractor’s </w:t>
      </w:r>
      <w:r w:rsidRPr="00105C42">
        <w:rPr>
          <w:rFonts w:cs="Arial"/>
          <w:szCs w:val="22"/>
          <w:lang w:val="en-ZA"/>
        </w:rPr>
        <w:t xml:space="preserve">Method Statement. The </w:t>
      </w:r>
      <w:r w:rsidRPr="00105C42">
        <w:rPr>
          <w:rFonts w:cs="Arial"/>
          <w:i/>
          <w:szCs w:val="22"/>
          <w:lang w:val="en-ZA"/>
        </w:rPr>
        <w:t>Contractor’s</w:t>
      </w:r>
      <w:r w:rsidRPr="00105C42">
        <w:rPr>
          <w:rFonts w:cs="Arial"/>
          <w:szCs w:val="22"/>
          <w:lang w:val="en-ZA"/>
        </w:rPr>
        <w:t xml:space="preserve"> Forecasted Rate of Invoicing (FRI) should also align with the resource loading on the programme.</w:t>
      </w:r>
    </w:p>
    <w:p w14:paraId="39050CD6" w14:textId="77777777" w:rsidR="008D1CFB" w:rsidRPr="00105C42" w:rsidRDefault="008D1CFB" w:rsidP="00233221">
      <w:pPr>
        <w:spacing w:line="360" w:lineRule="auto"/>
        <w:rPr>
          <w:rFonts w:cs="Arial"/>
          <w:szCs w:val="22"/>
          <w:lang w:val="en-ZA"/>
        </w:rPr>
      </w:pPr>
    </w:p>
    <w:p w14:paraId="11CA415E" w14:textId="77777777" w:rsidR="008D1CFB" w:rsidRPr="00105C42" w:rsidRDefault="009958C5" w:rsidP="00233221">
      <w:pPr>
        <w:spacing w:line="360" w:lineRule="auto"/>
        <w:rPr>
          <w:rFonts w:cs="Arial"/>
          <w:b/>
          <w:szCs w:val="22"/>
          <w:lang w:val="en-ZA"/>
        </w:rPr>
      </w:pPr>
      <w:r w:rsidRPr="00105C42">
        <w:rPr>
          <w:rFonts w:cs="Arial"/>
          <w:b/>
          <w:szCs w:val="22"/>
          <w:lang w:val="en-ZA"/>
        </w:rPr>
        <w:t>2.6.3.4 Discipline</w:t>
      </w:r>
      <w:r w:rsidR="008D1CFB" w:rsidRPr="00105C42">
        <w:rPr>
          <w:rFonts w:cs="Arial"/>
          <w:b/>
          <w:szCs w:val="22"/>
          <w:lang w:val="en-ZA"/>
        </w:rPr>
        <w:t xml:space="preserve"> Programme (Level 4)</w:t>
      </w:r>
    </w:p>
    <w:p w14:paraId="173A5B8A" w14:textId="77777777" w:rsidR="008D1CFB" w:rsidRPr="00105C42" w:rsidRDefault="008D1CFB" w:rsidP="00233221">
      <w:pPr>
        <w:spacing w:line="360" w:lineRule="auto"/>
        <w:rPr>
          <w:rFonts w:cs="Arial"/>
          <w:b/>
          <w:szCs w:val="22"/>
          <w:lang w:val="en-ZA"/>
        </w:rPr>
      </w:pPr>
    </w:p>
    <w:p w14:paraId="34D66CF0"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w:t>
      </w:r>
      <w:r w:rsidRPr="00105C42">
        <w:rPr>
          <w:rFonts w:cs="Arial"/>
          <w:bCs/>
          <w:szCs w:val="22"/>
          <w:lang w:val="en-ZA"/>
        </w:rPr>
        <w:t>discipline specialty programme i</w:t>
      </w:r>
      <w:r w:rsidRPr="00105C42">
        <w:rPr>
          <w:rFonts w:cs="Arial"/>
          <w:szCs w:val="22"/>
          <w:lang w:val="en-ZA"/>
        </w:rPr>
        <w:t xml:space="preserve">s developed and maintained by the </w:t>
      </w:r>
      <w:r w:rsidRPr="00105C42">
        <w:rPr>
          <w:rFonts w:cs="Arial"/>
          <w:i/>
          <w:szCs w:val="22"/>
          <w:lang w:val="en-ZA"/>
        </w:rPr>
        <w:t>Contractor</w:t>
      </w:r>
      <w:r w:rsidRPr="00105C42">
        <w:rPr>
          <w:rFonts w:cs="Arial"/>
          <w:szCs w:val="22"/>
          <w:lang w:val="en-ZA"/>
        </w:rPr>
        <w:t xml:space="preserve"> and generated for tracking and control of various activities and deliverables for all phases of the project.  This programme is formatted as a spreadsheet or </w:t>
      </w:r>
      <w:r w:rsidR="007F132A">
        <w:rPr>
          <w:rFonts w:cs="Arial"/>
          <w:szCs w:val="22"/>
          <w:lang w:val="en-ZA"/>
        </w:rPr>
        <w:t xml:space="preserve">a </w:t>
      </w:r>
      <w:r w:rsidRPr="00105C42">
        <w:rPr>
          <w:rFonts w:cs="Arial"/>
          <w:szCs w:val="22"/>
          <w:lang w:val="en-ZA"/>
        </w:rPr>
        <w:t xml:space="preserve">database report utilizing the WBS breakdown.  This programme represents the day-to-day activities which are work-unit based and are summarized in the level 3 activities. </w:t>
      </w:r>
    </w:p>
    <w:p w14:paraId="211E08AF" w14:textId="77777777" w:rsidR="008D1CFB" w:rsidRPr="00105C42" w:rsidRDefault="008D1CFB" w:rsidP="00233221">
      <w:pPr>
        <w:spacing w:line="360" w:lineRule="auto"/>
        <w:rPr>
          <w:rFonts w:cs="Arial"/>
          <w:szCs w:val="22"/>
          <w:lang w:val="en-ZA"/>
        </w:rPr>
      </w:pPr>
    </w:p>
    <w:p w14:paraId="183FDEB8" w14:textId="77777777" w:rsidR="008D1CFB" w:rsidRPr="00105C42" w:rsidRDefault="008D1CFB" w:rsidP="00233221">
      <w:pPr>
        <w:spacing w:line="360" w:lineRule="auto"/>
        <w:rPr>
          <w:rFonts w:cs="Arial"/>
          <w:szCs w:val="22"/>
          <w:lang w:val="en-ZA"/>
        </w:rPr>
      </w:pPr>
      <w:r w:rsidRPr="00105C42">
        <w:rPr>
          <w:rFonts w:cs="Arial"/>
          <w:szCs w:val="22"/>
          <w:lang w:val="en-ZA"/>
        </w:rPr>
        <w:t xml:space="preserve">Resource information for manpower, plant, </w:t>
      </w:r>
      <w:proofErr w:type="gramStart"/>
      <w:r w:rsidRPr="00105C42">
        <w:rPr>
          <w:rFonts w:cs="Arial"/>
          <w:szCs w:val="22"/>
          <w:lang w:val="en-ZA"/>
        </w:rPr>
        <w:t>material</w:t>
      </w:r>
      <w:proofErr w:type="gramEnd"/>
      <w:r w:rsidRPr="00105C42">
        <w:rPr>
          <w:rFonts w:cs="Arial"/>
          <w:szCs w:val="22"/>
          <w:lang w:val="en-ZA"/>
        </w:rPr>
        <w:t xml:space="preserve"> and equipment and reflected in resource histograms is provided by the </w:t>
      </w:r>
      <w:r w:rsidRPr="00105C42">
        <w:rPr>
          <w:rFonts w:cs="Arial"/>
          <w:i/>
          <w:szCs w:val="22"/>
          <w:lang w:val="en-ZA"/>
        </w:rPr>
        <w:t>Contractor</w:t>
      </w:r>
      <w:r w:rsidRPr="00105C42">
        <w:rPr>
          <w:rFonts w:cs="Arial"/>
          <w:szCs w:val="22"/>
          <w:lang w:val="en-ZA"/>
        </w:rPr>
        <w:t xml:space="preserve">.  Staffing histograms are required to be submitted based on “equivalent personnel”.  </w:t>
      </w:r>
    </w:p>
    <w:p w14:paraId="654FF4B6" w14:textId="77777777" w:rsidR="008D1CFB" w:rsidRPr="00105C42" w:rsidRDefault="008D1CFB" w:rsidP="00233221">
      <w:pPr>
        <w:spacing w:line="360" w:lineRule="auto"/>
        <w:rPr>
          <w:rFonts w:cs="Arial"/>
          <w:szCs w:val="22"/>
          <w:lang w:val="en-ZA"/>
        </w:rPr>
      </w:pPr>
    </w:p>
    <w:p w14:paraId="476BC8FA" w14:textId="77777777" w:rsidR="008D1CFB" w:rsidRPr="00105C42" w:rsidRDefault="008D1CFB" w:rsidP="00233221">
      <w:pPr>
        <w:pStyle w:val="Heading3"/>
        <w:rPr>
          <w:rFonts w:ascii="Arial" w:hAnsi="Arial" w:cs="Arial"/>
          <w:szCs w:val="22"/>
          <w:lang w:val="en-ZA"/>
        </w:rPr>
      </w:pPr>
      <w:bookmarkStart w:id="174" w:name="_Toc467578873"/>
      <w:bookmarkStart w:id="175" w:name="_Toc478392065"/>
      <w:bookmarkStart w:id="176" w:name="_Toc84494040"/>
      <w:bookmarkStart w:id="177" w:name="_Toc182383668"/>
      <w:r w:rsidRPr="00105C42">
        <w:rPr>
          <w:rFonts w:ascii="Arial" w:hAnsi="Arial" w:cs="Arial"/>
          <w:szCs w:val="22"/>
          <w:lang w:val="en-ZA"/>
        </w:rPr>
        <w:t>Planning Programmes</w:t>
      </w:r>
      <w:bookmarkEnd w:id="174"/>
      <w:bookmarkEnd w:id="175"/>
      <w:bookmarkEnd w:id="176"/>
      <w:bookmarkEnd w:id="177"/>
    </w:p>
    <w:p w14:paraId="0D09F704" w14:textId="77777777" w:rsidR="008D1CFB" w:rsidRPr="00105C42" w:rsidRDefault="008D1CFB" w:rsidP="00233221">
      <w:pPr>
        <w:spacing w:line="360" w:lineRule="auto"/>
        <w:rPr>
          <w:rFonts w:cs="Arial"/>
          <w:szCs w:val="22"/>
          <w:lang w:val="en-ZA"/>
        </w:rPr>
      </w:pPr>
    </w:p>
    <w:p w14:paraId="5255FFE9"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w:t>
      </w:r>
      <w:r w:rsidRPr="00105C42">
        <w:rPr>
          <w:rFonts w:cs="Arial"/>
          <w:i/>
          <w:szCs w:val="22"/>
          <w:lang w:val="en-ZA"/>
        </w:rPr>
        <w:t xml:space="preserve">Contractor </w:t>
      </w:r>
      <w:r w:rsidRPr="00105C42">
        <w:rPr>
          <w:rFonts w:cs="Arial"/>
          <w:szCs w:val="22"/>
          <w:lang w:val="en-ZA"/>
        </w:rPr>
        <w:t xml:space="preserve">develops a contract programme which will include a bar chart conforming to the project master programme dates included and sufficient detail to indicate the </w:t>
      </w:r>
      <w:r w:rsidRPr="00105C42">
        <w:rPr>
          <w:rFonts w:cs="Arial"/>
          <w:i/>
          <w:szCs w:val="22"/>
          <w:lang w:val="en-ZA"/>
        </w:rPr>
        <w:t>Contractor’s</w:t>
      </w:r>
      <w:r w:rsidRPr="00105C42">
        <w:rPr>
          <w:rFonts w:cs="Arial"/>
          <w:szCs w:val="22"/>
          <w:lang w:val="en-ZA"/>
        </w:rPr>
        <w:t xml:space="preserve"> intention for executing the </w:t>
      </w:r>
      <w:r w:rsidRPr="00105C42">
        <w:rPr>
          <w:rFonts w:cs="Arial"/>
          <w:i/>
          <w:szCs w:val="22"/>
          <w:lang w:val="en-ZA"/>
        </w:rPr>
        <w:t>works</w:t>
      </w:r>
      <w:r w:rsidRPr="00105C42">
        <w:rPr>
          <w:rFonts w:cs="Arial"/>
          <w:szCs w:val="22"/>
          <w:lang w:val="en-ZA"/>
        </w:rPr>
        <w:t xml:space="preserve">. This programme covers major items relating to design, procurement, manufacture, delivery, erection, </w:t>
      </w:r>
      <w:proofErr w:type="gramStart"/>
      <w:r w:rsidRPr="00105C42">
        <w:rPr>
          <w:rFonts w:cs="Arial"/>
          <w:szCs w:val="22"/>
          <w:lang w:val="en-ZA"/>
        </w:rPr>
        <w:t>start-up</w:t>
      </w:r>
      <w:proofErr w:type="gramEnd"/>
      <w:r w:rsidRPr="00105C42">
        <w:rPr>
          <w:rFonts w:cs="Arial"/>
          <w:szCs w:val="22"/>
          <w:lang w:val="en-ZA"/>
        </w:rPr>
        <w:t xml:space="preserve"> and commissioning. The critical path is clearly shown. </w:t>
      </w:r>
    </w:p>
    <w:p w14:paraId="484774F8" w14:textId="77777777" w:rsidR="008D1CFB" w:rsidRPr="00105C42" w:rsidRDefault="008D1CFB" w:rsidP="00233221">
      <w:pPr>
        <w:spacing w:line="360" w:lineRule="auto"/>
        <w:rPr>
          <w:rFonts w:cs="Arial"/>
          <w:szCs w:val="22"/>
          <w:lang w:val="en-ZA"/>
        </w:rPr>
      </w:pPr>
    </w:p>
    <w:p w14:paraId="785F3A70" w14:textId="77777777" w:rsidR="008D1CFB" w:rsidRPr="00105C42" w:rsidRDefault="008D1CFB" w:rsidP="00233221">
      <w:pPr>
        <w:spacing w:line="360" w:lineRule="auto"/>
        <w:rPr>
          <w:rFonts w:cs="Arial"/>
          <w:szCs w:val="22"/>
          <w:lang w:val="en-ZA"/>
        </w:rPr>
      </w:pPr>
      <w:r w:rsidRPr="00105C42">
        <w:rPr>
          <w:rFonts w:cs="Arial"/>
          <w:szCs w:val="22"/>
          <w:lang w:val="en-ZA"/>
        </w:rPr>
        <w:t xml:space="preserve">Key milestones, access dates, interface dates and commissioning key dates are clearly identified in the contract programme, including access dates and release of terminal points that involve the </w:t>
      </w:r>
      <w:r w:rsidRPr="00105C42">
        <w:rPr>
          <w:rFonts w:cs="Arial"/>
          <w:i/>
          <w:szCs w:val="22"/>
          <w:lang w:val="en-ZA"/>
        </w:rPr>
        <w:t>Employer</w:t>
      </w:r>
      <w:r w:rsidRPr="00105C42">
        <w:rPr>
          <w:rFonts w:cs="Arial"/>
          <w:szCs w:val="22"/>
          <w:lang w:val="en-ZA"/>
        </w:rPr>
        <w:t xml:space="preserve"> or Others.</w:t>
      </w:r>
    </w:p>
    <w:p w14:paraId="7851CD8D"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programme makes provision for site related preparation such as site establishment, safety induction and medical clearance of </w:t>
      </w:r>
      <w:r w:rsidR="00735F61" w:rsidRPr="00105C42">
        <w:rPr>
          <w:rFonts w:cs="Arial"/>
          <w:szCs w:val="22"/>
          <w:lang w:val="en-ZA"/>
        </w:rPr>
        <w:t>the entire</w:t>
      </w:r>
      <w:r w:rsidRPr="00105C42">
        <w:rPr>
          <w:rFonts w:cs="Arial"/>
          <w:szCs w:val="22"/>
          <w:lang w:val="en-ZA"/>
        </w:rPr>
        <w:t xml:space="preserve"> </w:t>
      </w:r>
      <w:r w:rsidRPr="00105C42">
        <w:rPr>
          <w:rFonts w:cs="Arial"/>
          <w:i/>
          <w:szCs w:val="22"/>
          <w:lang w:val="en-ZA"/>
        </w:rPr>
        <w:t>Contractor’s</w:t>
      </w:r>
      <w:r w:rsidRPr="00105C42">
        <w:rPr>
          <w:rFonts w:cs="Arial"/>
          <w:szCs w:val="22"/>
          <w:lang w:val="en-ZA"/>
        </w:rPr>
        <w:t xml:space="preserve"> staff that will be working on site.</w:t>
      </w:r>
    </w:p>
    <w:p w14:paraId="75478598" w14:textId="77777777" w:rsidR="008D1CFB" w:rsidRPr="00105C42" w:rsidRDefault="008D1CFB" w:rsidP="00233221">
      <w:pPr>
        <w:spacing w:line="360" w:lineRule="auto"/>
        <w:rPr>
          <w:rFonts w:cs="Arial"/>
          <w:szCs w:val="22"/>
          <w:lang w:val="en-ZA"/>
        </w:rPr>
      </w:pPr>
    </w:p>
    <w:p w14:paraId="53DCFD4C" w14:textId="77777777"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Design Programme</w:t>
      </w:r>
    </w:p>
    <w:p w14:paraId="5FEE27CC" w14:textId="77777777" w:rsidR="009958C5" w:rsidRPr="00105C42" w:rsidRDefault="009958C5" w:rsidP="00233221">
      <w:pPr>
        <w:rPr>
          <w:rFonts w:cs="Arial"/>
          <w:szCs w:val="22"/>
          <w:lang w:val="en-ZA"/>
        </w:rPr>
      </w:pPr>
    </w:p>
    <w:p w14:paraId="4E79991F"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design programme contains a full list of documents and drawings, their submission dates and duration for review as specified by the </w:t>
      </w:r>
      <w:r w:rsidRPr="00105C42">
        <w:rPr>
          <w:rFonts w:cs="Arial"/>
          <w:i/>
          <w:szCs w:val="22"/>
          <w:lang w:val="en-ZA"/>
        </w:rPr>
        <w:t>Contractor</w:t>
      </w:r>
      <w:r w:rsidRPr="00105C42">
        <w:rPr>
          <w:rFonts w:cs="Arial"/>
          <w:szCs w:val="22"/>
          <w:lang w:val="en-ZA"/>
        </w:rPr>
        <w:t xml:space="preserve"> in the VDSS. The programme also illustrates the sequence of work for the project and the submission of drawings, </w:t>
      </w:r>
      <w:proofErr w:type="gramStart"/>
      <w:r w:rsidRPr="00105C42">
        <w:rPr>
          <w:rFonts w:cs="Arial"/>
          <w:szCs w:val="22"/>
          <w:lang w:val="en-ZA"/>
        </w:rPr>
        <w:t>studies</w:t>
      </w:r>
      <w:proofErr w:type="gramEnd"/>
      <w:r w:rsidRPr="00105C42">
        <w:rPr>
          <w:rFonts w:cs="Arial"/>
          <w:szCs w:val="22"/>
          <w:lang w:val="en-ZA"/>
        </w:rPr>
        <w:t xml:space="preserve"> and reports.</w:t>
      </w:r>
    </w:p>
    <w:p w14:paraId="29F41633" w14:textId="77777777" w:rsidR="008D1CFB" w:rsidRPr="00105C42" w:rsidRDefault="008D1CFB" w:rsidP="00233221">
      <w:pPr>
        <w:spacing w:line="360" w:lineRule="auto"/>
        <w:rPr>
          <w:rFonts w:cs="Arial"/>
          <w:szCs w:val="22"/>
          <w:lang w:val="en-ZA"/>
        </w:rPr>
      </w:pPr>
    </w:p>
    <w:p w14:paraId="14047780"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design programme meets the requirements of the </w:t>
      </w:r>
      <w:r w:rsidRPr="00105C42">
        <w:rPr>
          <w:rFonts w:cs="Arial"/>
          <w:i/>
          <w:szCs w:val="22"/>
          <w:lang w:val="en-ZA"/>
        </w:rPr>
        <w:t>Contractor</w:t>
      </w:r>
      <w:r w:rsidRPr="00105C42">
        <w:rPr>
          <w:rFonts w:cs="Arial"/>
          <w:szCs w:val="22"/>
          <w:lang w:val="en-ZA"/>
        </w:rPr>
        <w:t xml:space="preserve"> and Others engaged on the project.  The </w:t>
      </w:r>
      <w:r w:rsidRPr="00105C42">
        <w:rPr>
          <w:rFonts w:cs="Arial"/>
          <w:i/>
          <w:szCs w:val="22"/>
          <w:lang w:val="en-ZA"/>
        </w:rPr>
        <w:t>Contractor</w:t>
      </w:r>
      <w:r w:rsidRPr="00105C42">
        <w:rPr>
          <w:rFonts w:cs="Arial"/>
          <w:szCs w:val="22"/>
          <w:lang w:val="en-ZA"/>
        </w:rPr>
        <w:t xml:space="preserve"> is required to submit the programme for review by the </w:t>
      </w:r>
      <w:r w:rsidRPr="00105C42">
        <w:rPr>
          <w:rFonts w:cs="Arial"/>
          <w:i/>
          <w:szCs w:val="22"/>
          <w:lang w:val="en-ZA"/>
        </w:rPr>
        <w:t>Project Manager.</w:t>
      </w:r>
      <w:r w:rsidRPr="00105C42">
        <w:rPr>
          <w:rFonts w:cs="Arial"/>
          <w:szCs w:val="22"/>
          <w:lang w:val="en-ZA"/>
        </w:rPr>
        <w:t xml:space="preserve"> </w:t>
      </w:r>
    </w:p>
    <w:p w14:paraId="0A691C3B" w14:textId="77777777" w:rsidR="008D1CFB" w:rsidRPr="00105C42" w:rsidRDefault="008D1CFB" w:rsidP="00233221">
      <w:pPr>
        <w:spacing w:line="360" w:lineRule="auto"/>
        <w:rPr>
          <w:rFonts w:cs="Arial"/>
          <w:szCs w:val="22"/>
          <w:lang w:val="en-ZA"/>
        </w:rPr>
      </w:pPr>
    </w:p>
    <w:p w14:paraId="7D6CB5C8"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programme should include all the design reviews to be conducted as per the </w:t>
      </w:r>
      <w:r w:rsidRPr="00105C42">
        <w:rPr>
          <w:rFonts w:cs="Arial"/>
          <w:i/>
          <w:szCs w:val="22"/>
          <w:lang w:val="en-ZA"/>
        </w:rPr>
        <w:t>Employer</w:t>
      </w:r>
      <w:r w:rsidRPr="00105C42">
        <w:rPr>
          <w:rFonts w:cs="Arial"/>
          <w:szCs w:val="22"/>
          <w:lang w:val="en-ZA"/>
        </w:rPr>
        <w:t xml:space="preserve">’s Design Review Procedure. The </w:t>
      </w:r>
      <w:r w:rsidRPr="00105C42">
        <w:rPr>
          <w:rFonts w:cs="Arial"/>
          <w:i/>
          <w:szCs w:val="22"/>
          <w:lang w:val="en-ZA"/>
        </w:rPr>
        <w:t>Contractor</w:t>
      </w:r>
      <w:r w:rsidRPr="00105C42">
        <w:rPr>
          <w:rFonts w:cs="Arial"/>
          <w:szCs w:val="22"/>
          <w:lang w:val="en-ZA"/>
        </w:rPr>
        <w:t xml:space="preserve"> is responsible for conducting the following design reviews:</w:t>
      </w:r>
    </w:p>
    <w:p w14:paraId="4E86BC41" w14:textId="77777777" w:rsidR="00422A36" w:rsidRPr="00422A36" w:rsidRDefault="008D1CFB" w:rsidP="00615AF7">
      <w:pPr>
        <w:pStyle w:val="ListParagraph"/>
        <w:numPr>
          <w:ilvl w:val="0"/>
          <w:numId w:val="141"/>
        </w:numPr>
        <w:spacing w:line="360" w:lineRule="auto"/>
        <w:rPr>
          <w:rFonts w:cs="Arial"/>
          <w:szCs w:val="22"/>
          <w:lang w:val="en-ZA"/>
        </w:rPr>
      </w:pPr>
      <w:r w:rsidRPr="00422A36">
        <w:rPr>
          <w:rFonts w:cs="Arial"/>
          <w:szCs w:val="22"/>
          <w:lang w:val="en-ZA"/>
        </w:rPr>
        <w:t>Detail Design Freeze Review</w:t>
      </w:r>
      <w:r w:rsidR="00A17456">
        <w:rPr>
          <w:rFonts w:cs="Arial"/>
          <w:szCs w:val="22"/>
          <w:lang w:val="en-ZA"/>
        </w:rPr>
        <w:t>.</w:t>
      </w:r>
    </w:p>
    <w:p w14:paraId="21F0FA88" w14:textId="77777777" w:rsidR="008D1CFB" w:rsidRPr="00422A36" w:rsidRDefault="008D1CFB" w:rsidP="00615AF7">
      <w:pPr>
        <w:pStyle w:val="ListParagraph"/>
        <w:numPr>
          <w:ilvl w:val="0"/>
          <w:numId w:val="141"/>
        </w:numPr>
        <w:spacing w:line="360" w:lineRule="auto"/>
        <w:rPr>
          <w:rFonts w:cs="Arial"/>
          <w:szCs w:val="22"/>
          <w:lang w:val="en-ZA"/>
        </w:rPr>
      </w:pPr>
      <w:r w:rsidRPr="00422A36">
        <w:rPr>
          <w:rFonts w:cs="Arial"/>
          <w:szCs w:val="22"/>
          <w:lang w:val="en-ZA"/>
        </w:rPr>
        <w:t>Integrated Design Review</w:t>
      </w:r>
      <w:r w:rsidR="00A17456">
        <w:rPr>
          <w:rFonts w:cs="Arial"/>
          <w:szCs w:val="22"/>
          <w:lang w:val="en-ZA"/>
        </w:rPr>
        <w:t>.</w:t>
      </w:r>
    </w:p>
    <w:p w14:paraId="34C802FB" w14:textId="77777777" w:rsidR="008D1CFB" w:rsidRPr="00422A36" w:rsidRDefault="008D1CFB" w:rsidP="00615AF7">
      <w:pPr>
        <w:pStyle w:val="ListParagraph"/>
        <w:numPr>
          <w:ilvl w:val="0"/>
          <w:numId w:val="141"/>
        </w:numPr>
        <w:spacing w:line="360" w:lineRule="auto"/>
        <w:rPr>
          <w:rFonts w:cs="Arial"/>
          <w:szCs w:val="22"/>
          <w:lang w:val="en-ZA"/>
        </w:rPr>
      </w:pPr>
      <w:r w:rsidRPr="00422A36">
        <w:rPr>
          <w:rFonts w:cs="Arial"/>
          <w:szCs w:val="22"/>
          <w:lang w:val="en-ZA"/>
        </w:rPr>
        <w:t>Construction Completion Review</w:t>
      </w:r>
      <w:r w:rsidR="00A17456">
        <w:rPr>
          <w:rFonts w:cs="Arial"/>
          <w:szCs w:val="22"/>
          <w:lang w:val="en-ZA"/>
        </w:rPr>
        <w:t>.</w:t>
      </w:r>
    </w:p>
    <w:p w14:paraId="78272D46" w14:textId="77777777" w:rsidR="008D1CFB" w:rsidRPr="00422A36" w:rsidRDefault="008D1CFB" w:rsidP="00615AF7">
      <w:pPr>
        <w:pStyle w:val="ListParagraph"/>
        <w:numPr>
          <w:ilvl w:val="0"/>
          <w:numId w:val="141"/>
        </w:numPr>
        <w:spacing w:line="360" w:lineRule="auto"/>
        <w:rPr>
          <w:rFonts w:cs="Arial"/>
          <w:szCs w:val="22"/>
          <w:lang w:val="en-ZA"/>
        </w:rPr>
      </w:pPr>
      <w:r w:rsidRPr="00422A36">
        <w:rPr>
          <w:rFonts w:cs="Arial"/>
          <w:szCs w:val="22"/>
          <w:lang w:val="en-ZA"/>
        </w:rPr>
        <w:t>Acceptance Testing Review</w:t>
      </w:r>
      <w:r w:rsidR="00A17456">
        <w:rPr>
          <w:rFonts w:cs="Arial"/>
          <w:szCs w:val="22"/>
          <w:lang w:val="en-ZA"/>
        </w:rPr>
        <w:t>.</w:t>
      </w:r>
    </w:p>
    <w:p w14:paraId="1200CB52" w14:textId="77777777" w:rsidR="009958C5" w:rsidRPr="00105C42" w:rsidRDefault="009958C5" w:rsidP="00233221">
      <w:pPr>
        <w:spacing w:line="360" w:lineRule="auto"/>
        <w:rPr>
          <w:rFonts w:cs="Arial"/>
          <w:szCs w:val="22"/>
          <w:lang w:val="en-ZA"/>
        </w:rPr>
      </w:pPr>
    </w:p>
    <w:p w14:paraId="4384CA0D" w14:textId="77777777"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Procurement and Manufacturing Programme</w:t>
      </w:r>
    </w:p>
    <w:p w14:paraId="58483694" w14:textId="77777777" w:rsidR="009958C5" w:rsidRPr="00105C42" w:rsidRDefault="009958C5" w:rsidP="00233221">
      <w:pPr>
        <w:rPr>
          <w:rFonts w:cs="Arial"/>
          <w:szCs w:val="22"/>
          <w:lang w:val="en-ZA"/>
        </w:rPr>
      </w:pPr>
    </w:p>
    <w:p w14:paraId="6562AE25"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w:t>
      </w:r>
      <w:r w:rsidRPr="00105C42">
        <w:rPr>
          <w:rFonts w:cs="Arial"/>
          <w:i/>
          <w:szCs w:val="22"/>
          <w:lang w:val="en-ZA"/>
        </w:rPr>
        <w:t>Contractor</w:t>
      </w:r>
      <w:r w:rsidRPr="00105C42">
        <w:rPr>
          <w:rFonts w:cs="Arial"/>
          <w:szCs w:val="22"/>
          <w:lang w:val="en-ZA"/>
        </w:rPr>
        <w:t xml:space="preserve"> is required to submit a procurement and manufacturing programme for review by the </w:t>
      </w:r>
      <w:r w:rsidRPr="00105C42">
        <w:rPr>
          <w:rFonts w:cs="Arial"/>
          <w:i/>
          <w:szCs w:val="22"/>
          <w:lang w:val="en-ZA"/>
        </w:rPr>
        <w:t>Project Manager</w:t>
      </w:r>
      <w:r w:rsidRPr="00105C42">
        <w:rPr>
          <w:rFonts w:cs="Arial"/>
          <w:szCs w:val="22"/>
          <w:lang w:val="en-ZA"/>
        </w:rPr>
        <w:t xml:space="preserve"> which identifies as a minimum:</w:t>
      </w:r>
    </w:p>
    <w:p w14:paraId="15BFAE3D" w14:textId="77777777" w:rsidR="008D1CFB" w:rsidRPr="00105C42" w:rsidRDefault="008D1CFB" w:rsidP="00615AF7">
      <w:pPr>
        <w:numPr>
          <w:ilvl w:val="0"/>
          <w:numId w:val="77"/>
        </w:numPr>
        <w:spacing w:line="360" w:lineRule="auto"/>
        <w:rPr>
          <w:rFonts w:cs="Arial"/>
          <w:szCs w:val="22"/>
          <w:lang w:val="en-ZA"/>
        </w:rPr>
      </w:pPr>
      <w:r w:rsidRPr="00105C42">
        <w:rPr>
          <w:rFonts w:cs="Arial"/>
          <w:szCs w:val="22"/>
          <w:lang w:val="en-ZA"/>
        </w:rPr>
        <w:t>Details of orders and target dates for placing subcontracts</w:t>
      </w:r>
      <w:r w:rsidR="0094551F">
        <w:rPr>
          <w:rFonts w:cs="Arial"/>
          <w:szCs w:val="22"/>
          <w:lang w:val="en-ZA"/>
        </w:rPr>
        <w:t>.</w:t>
      </w:r>
    </w:p>
    <w:p w14:paraId="758C2A1B" w14:textId="77777777" w:rsidR="008D1CFB" w:rsidRPr="00105C42" w:rsidRDefault="008D1CFB" w:rsidP="00615AF7">
      <w:pPr>
        <w:numPr>
          <w:ilvl w:val="0"/>
          <w:numId w:val="77"/>
        </w:numPr>
        <w:spacing w:line="360" w:lineRule="auto"/>
        <w:rPr>
          <w:rFonts w:cs="Arial"/>
          <w:szCs w:val="22"/>
          <w:lang w:val="en-ZA"/>
        </w:rPr>
      </w:pPr>
      <w:r w:rsidRPr="00105C42">
        <w:rPr>
          <w:rFonts w:cs="Arial"/>
          <w:szCs w:val="22"/>
          <w:lang w:val="en-ZA"/>
        </w:rPr>
        <w:t>Any detailed design required within the manufacturing period</w:t>
      </w:r>
      <w:r w:rsidR="0094551F">
        <w:rPr>
          <w:rFonts w:cs="Arial"/>
          <w:szCs w:val="22"/>
          <w:lang w:val="en-ZA"/>
        </w:rPr>
        <w:t>.</w:t>
      </w:r>
    </w:p>
    <w:p w14:paraId="1D3846BF" w14:textId="77777777" w:rsidR="008D1CFB" w:rsidRPr="00105C42" w:rsidRDefault="008D1CFB" w:rsidP="00615AF7">
      <w:pPr>
        <w:numPr>
          <w:ilvl w:val="0"/>
          <w:numId w:val="77"/>
        </w:numPr>
        <w:spacing w:line="360" w:lineRule="auto"/>
        <w:rPr>
          <w:rFonts w:cs="Arial"/>
          <w:szCs w:val="22"/>
          <w:lang w:val="en-ZA"/>
        </w:rPr>
      </w:pPr>
      <w:r w:rsidRPr="00105C42">
        <w:rPr>
          <w:rFonts w:cs="Arial"/>
          <w:szCs w:val="22"/>
          <w:lang w:val="en-ZA"/>
        </w:rPr>
        <w:t>Long-lead delivery items</w:t>
      </w:r>
      <w:r w:rsidR="0094551F">
        <w:rPr>
          <w:rFonts w:cs="Arial"/>
          <w:szCs w:val="22"/>
          <w:lang w:val="en-ZA"/>
        </w:rPr>
        <w:t>.</w:t>
      </w:r>
    </w:p>
    <w:p w14:paraId="12FEC776" w14:textId="77777777" w:rsidR="008D1CFB" w:rsidRPr="00105C42" w:rsidRDefault="008D1CFB" w:rsidP="00615AF7">
      <w:pPr>
        <w:numPr>
          <w:ilvl w:val="0"/>
          <w:numId w:val="77"/>
        </w:numPr>
        <w:spacing w:line="360" w:lineRule="auto"/>
        <w:rPr>
          <w:rFonts w:cs="Arial"/>
          <w:szCs w:val="22"/>
          <w:lang w:val="en-ZA"/>
        </w:rPr>
      </w:pPr>
      <w:r w:rsidRPr="00105C42">
        <w:rPr>
          <w:rFonts w:cs="Arial"/>
          <w:szCs w:val="22"/>
          <w:lang w:val="en-ZA"/>
        </w:rPr>
        <w:t>Hold-points and witness-points for inspection and tests for acceptance and release.</w:t>
      </w:r>
    </w:p>
    <w:p w14:paraId="5336A493" w14:textId="77777777" w:rsidR="008D1CFB" w:rsidRPr="00105C42" w:rsidRDefault="008D1CFB" w:rsidP="00615AF7">
      <w:pPr>
        <w:numPr>
          <w:ilvl w:val="0"/>
          <w:numId w:val="77"/>
        </w:numPr>
        <w:spacing w:line="360" w:lineRule="auto"/>
        <w:rPr>
          <w:rFonts w:cs="Arial"/>
          <w:szCs w:val="22"/>
          <w:lang w:val="en-ZA"/>
        </w:rPr>
      </w:pPr>
      <w:r w:rsidRPr="00105C42">
        <w:rPr>
          <w:rFonts w:cs="Arial"/>
          <w:szCs w:val="22"/>
          <w:lang w:val="en-ZA"/>
        </w:rPr>
        <w:t>CSI roll out plan to be incorporated.</w:t>
      </w:r>
    </w:p>
    <w:p w14:paraId="725489C5" w14:textId="77777777" w:rsidR="008D1CFB" w:rsidRPr="00105C42" w:rsidRDefault="008D1CFB" w:rsidP="00233221">
      <w:pPr>
        <w:spacing w:line="360" w:lineRule="auto"/>
        <w:rPr>
          <w:rFonts w:cs="Arial"/>
          <w:szCs w:val="22"/>
          <w:lang w:val="en-ZA"/>
        </w:rPr>
      </w:pPr>
    </w:p>
    <w:p w14:paraId="303639C3"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This programme is in sufficient detail to enable the work to be adequately tracked and progressed. </w:t>
      </w:r>
    </w:p>
    <w:p w14:paraId="2B52B699" w14:textId="43B55ED7" w:rsidR="008D1CFB" w:rsidRDefault="008D1CFB" w:rsidP="00233221">
      <w:pPr>
        <w:spacing w:line="360" w:lineRule="auto"/>
        <w:rPr>
          <w:rFonts w:cs="Arial"/>
          <w:szCs w:val="22"/>
          <w:lang w:val="en-ZA"/>
        </w:rPr>
      </w:pPr>
    </w:p>
    <w:p w14:paraId="1F33CD5F" w14:textId="77777777"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Construction Programme</w:t>
      </w:r>
    </w:p>
    <w:p w14:paraId="215A7B6C" w14:textId="77777777" w:rsidR="009958C5" w:rsidRPr="00105C42" w:rsidRDefault="009958C5" w:rsidP="00233221">
      <w:pPr>
        <w:rPr>
          <w:rFonts w:cs="Arial"/>
          <w:szCs w:val="22"/>
          <w:lang w:val="en-ZA"/>
        </w:rPr>
      </w:pPr>
    </w:p>
    <w:p w14:paraId="273DA3C5"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w:t>
      </w:r>
      <w:r w:rsidRPr="00105C42">
        <w:rPr>
          <w:rFonts w:cs="Arial"/>
          <w:i/>
          <w:szCs w:val="22"/>
          <w:lang w:val="en-ZA"/>
        </w:rPr>
        <w:t>Contractor</w:t>
      </w:r>
      <w:r w:rsidRPr="00105C42">
        <w:rPr>
          <w:rFonts w:cs="Arial"/>
          <w:szCs w:val="22"/>
          <w:lang w:val="en-ZA"/>
        </w:rPr>
        <w:t xml:space="preserve"> is required to submit a construction programme that is resource loaded for review by the </w:t>
      </w:r>
      <w:r w:rsidRPr="00105C42">
        <w:rPr>
          <w:rFonts w:cs="Arial"/>
          <w:i/>
          <w:szCs w:val="22"/>
          <w:lang w:val="en-ZA"/>
        </w:rPr>
        <w:t>Project Manager</w:t>
      </w:r>
      <w:r w:rsidRPr="00105C42">
        <w:rPr>
          <w:rFonts w:cs="Arial"/>
          <w:szCs w:val="22"/>
          <w:lang w:val="en-ZA"/>
        </w:rPr>
        <w:t>.  This programme includes the following criteria:</w:t>
      </w:r>
    </w:p>
    <w:p w14:paraId="02C085A0" w14:textId="77777777" w:rsidR="008D1CFB" w:rsidRPr="00105C42" w:rsidRDefault="008D1CFB" w:rsidP="00615AF7">
      <w:pPr>
        <w:numPr>
          <w:ilvl w:val="0"/>
          <w:numId w:val="78"/>
        </w:numPr>
        <w:spacing w:line="360" w:lineRule="auto"/>
        <w:rPr>
          <w:rFonts w:cs="Arial"/>
          <w:szCs w:val="22"/>
          <w:lang w:val="en-ZA"/>
        </w:rPr>
      </w:pPr>
      <w:r w:rsidRPr="00105C42">
        <w:rPr>
          <w:rFonts w:cs="Arial"/>
          <w:szCs w:val="22"/>
          <w:lang w:val="en-ZA"/>
        </w:rPr>
        <w:t>Full details of all civil/mechanical/electrical/C&amp;I/Low Pressure Services terminal point release requirements</w:t>
      </w:r>
      <w:r w:rsidR="0094551F">
        <w:rPr>
          <w:rFonts w:cs="Arial"/>
          <w:szCs w:val="22"/>
          <w:lang w:val="en-ZA"/>
        </w:rPr>
        <w:t>.</w:t>
      </w:r>
    </w:p>
    <w:p w14:paraId="2ED3026C" w14:textId="77777777" w:rsidR="008D1CFB" w:rsidRPr="00105C42" w:rsidRDefault="008D1CFB" w:rsidP="00615AF7">
      <w:pPr>
        <w:numPr>
          <w:ilvl w:val="0"/>
          <w:numId w:val="78"/>
        </w:numPr>
        <w:spacing w:line="360" w:lineRule="auto"/>
        <w:rPr>
          <w:rFonts w:cs="Arial"/>
          <w:szCs w:val="22"/>
          <w:lang w:val="en-ZA"/>
        </w:rPr>
      </w:pPr>
      <w:r w:rsidRPr="00105C42">
        <w:rPr>
          <w:rFonts w:cs="Arial"/>
          <w:szCs w:val="22"/>
          <w:lang w:val="en-ZA"/>
        </w:rPr>
        <w:t>Identify any erection or commissioning activities that may affect other construction activities</w:t>
      </w:r>
      <w:r w:rsidR="0094551F">
        <w:rPr>
          <w:rFonts w:cs="Arial"/>
          <w:szCs w:val="22"/>
          <w:lang w:val="en-ZA"/>
        </w:rPr>
        <w:t>.</w:t>
      </w:r>
      <w:r w:rsidRPr="00105C42">
        <w:rPr>
          <w:rFonts w:cs="Arial"/>
          <w:szCs w:val="22"/>
          <w:lang w:val="en-ZA"/>
        </w:rPr>
        <w:t xml:space="preserve"> </w:t>
      </w:r>
    </w:p>
    <w:p w14:paraId="7010C505" w14:textId="77777777" w:rsidR="008D1CFB" w:rsidRPr="00105C42" w:rsidRDefault="008D1CFB" w:rsidP="00615AF7">
      <w:pPr>
        <w:numPr>
          <w:ilvl w:val="0"/>
          <w:numId w:val="78"/>
        </w:numPr>
        <w:spacing w:line="360" w:lineRule="auto"/>
        <w:rPr>
          <w:rFonts w:cs="Arial"/>
        </w:rPr>
      </w:pPr>
      <w:r w:rsidRPr="338DB84D">
        <w:rPr>
          <w:rFonts w:cs="Arial"/>
        </w:rPr>
        <w:t>Identify when services are required for commissioning purposes</w:t>
      </w:r>
      <w:r w:rsidR="0094551F" w:rsidRPr="338DB84D">
        <w:rPr>
          <w:rFonts w:cs="Arial"/>
        </w:rPr>
        <w:t>.</w:t>
      </w:r>
      <w:r w:rsidRPr="338DB84D">
        <w:rPr>
          <w:rFonts w:cs="Arial"/>
        </w:rPr>
        <w:t xml:space="preserve">  </w:t>
      </w:r>
    </w:p>
    <w:p w14:paraId="4E635537" w14:textId="77777777" w:rsidR="008D1CFB" w:rsidRPr="00105C42" w:rsidRDefault="008D1CFB" w:rsidP="00233221">
      <w:pPr>
        <w:spacing w:line="360" w:lineRule="auto"/>
        <w:rPr>
          <w:rFonts w:cs="Arial"/>
          <w:szCs w:val="22"/>
          <w:lang w:val="en-ZA"/>
        </w:rPr>
      </w:pPr>
    </w:p>
    <w:p w14:paraId="53C8F752"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This programme </w:t>
      </w:r>
      <w:r w:rsidR="007F132A">
        <w:rPr>
          <w:rFonts w:cs="Arial"/>
          <w:szCs w:val="22"/>
          <w:lang w:val="en-ZA"/>
        </w:rPr>
        <w:t xml:space="preserve">shall </w:t>
      </w:r>
      <w:r w:rsidRPr="00105C42">
        <w:rPr>
          <w:rFonts w:cs="Arial"/>
          <w:szCs w:val="22"/>
          <w:lang w:val="en-ZA"/>
        </w:rPr>
        <w:t xml:space="preserve">meet the requirements of the </w:t>
      </w:r>
      <w:r w:rsidRPr="00105C42">
        <w:rPr>
          <w:rFonts w:cs="Arial"/>
          <w:i/>
          <w:szCs w:val="22"/>
          <w:lang w:val="en-ZA"/>
        </w:rPr>
        <w:t xml:space="preserve">Contractor </w:t>
      </w:r>
      <w:r w:rsidRPr="00105C42">
        <w:rPr>
          <w:rFonts w:cs="Arial"/>
          <w:szCs w:val="22"/>
          <w:lang w:val="en-ZA"/>
        </w:rPr>
        <w:t>and Others engaged on the project.</w:t>
      </w:r>
    </w:p>
    <w:p w14:paraId="5FC4E48C" w14:textId="77777777" w:rsidR="008D1CFB" w:rsidRPr="00105C42" w:rsidRDefault="008D1CFB" w:rsidP="00233221">
      <w:pPr>
        <w:spacing w:line="360" w:lineRule="auto"/>
        <w:rPr>
          <w:rFonts w:cs="Arial"/>
          <w:szCs w:val="22"/>
          <w:lang w:val="en-ZA"/>
        </w:rPr>
      </w:pPr>
      <w:r w:rsidRPr="00105C42">
        <w:rPr>
          <w:rFonts w:cs="Arial"/>
          <w:szCs w:val="22"/>
          <w:lang w:val="en-ZA"/>
        </w:rPr>
        <w:t>The programme shall be based on the following working hours: Where applicable</w:t>
      </w:r>
    </w:p>
    <w:p w14:paraId="1F80ADF2" w14:textId="77777777" w:rsidR="008D1CFB" w:rsidRPr="00422A36" w:rsidRDefault="008D1CFB" w:rsidP="00615AF7">
      <w:pPr>
        <w:pStyle w:val="ListParagraph"/>
        <w:numPr>
          <w:ilvl w:val="0"/>
          <w:numId w:val="142"/>
        </w:numPr>
        <w:spacing w:line="360" w:lineRule="auto"/>
        <w:rPr>
          <w:rFonts w:cs="Arial"/>
          <w:szCs w:val="22"/>
          <w:lang w:val="en-ZA"/>
        </w:rPr>
      </w:pPr>
      <w:proofErr w:type="gramStart"/>
      <w:r w:rsidRPr="00422A36">
        <w:rPr>
          <w:rFonts w:cs="Arial"/>
          <w:szCs w:val="22"/>
          <w:lang w:val="en-ZA"/>
        </w:rPr>
        <w:t>Twenty four</w:t>
      </w:r>
      <w:proofErr w:type="gramEnd"/>
      <w:r w:rsidRPr="00422A36">
        <w:rPr>
          <w:rFonts w:cs="Arial"/>
          <w:szCs w:val="22"/>
          <w:lang w:val="en-ZA"/>
        </w:rPr>
        <w:t xml:space="preserve"> (24) hours per day</w:t>
      </w:r>
      <w:r w:rsidR="009750E6">
        <w:rPr>
          <w:rFonts w:cs="Arial"/>
          <w:szCs w:val="22"/>
          <w:lang w:val="en-ZA"/>
        </w:rPr>
        <w:t>.</w:t>
      </w:r>
      <w:r w:rsidRPr="00422A36">
        <w:rPr>
          <w:rFonts w:cs="Arial"/>
          <w:szCs w:val="22"/>
          <w:lang w:val="en-ZA"/>
        </w:rPr>
        <w:t xml:space="preserve"> </w:t>
      </w:r>
    </w:p>
    <w:p w14:paraId="269DE3A6" w14:textId="77777777" w:rsidR="008D1CFB" w:rsidRPr="00422A36" w:rsidRDefault="008D1CFB" w:rsidP="00615AF7">
      <w:pPr>
        <w:pStyle w:val="ListParagraph"/>
        <w:numPr>
          <w:ilvl w:val="0"/>
          <w:numId w:val="142"/>
        </w:numPr>
        <w:spacing w:line="360" w:lineRule="auto"/>
        <w:rPr>
          <w:rFonts w:cs="Arial"/>
          <w:szCs w:val="22"/>
          <w:lang w:val="en-ZA"/>
        </w:rPr>
      </w:pPr>
      <w:r w:rsidRPr="00422A36">
        <w:rPr>
          <w:rFonts w:cs="Arial"/>
          <w:szCs w:val="22"/>
          <w:lang w:val="en-ZA"/>
        </w:rPr>
        <w:t>Seven (7) days per week</w:t>
      </w:r>
      <w:r w:rsidR="009750E6">
        <w:rPr>
          <w:rFonts w:cs="Arial"/>
          <w:szCs w:val="22"/>
          <w:lang w:val="en-ZA"/>
        </w:rPr>
        <w:t>.</w:t>
      </w:r>
    </w:p>
    <w:p w14:paraId="12331CC4" w14:textId="77777777" w:rsidR="008D1CFB" w:rsidRPr="00422A36" w:rsidRDefault="008D1CFB" w:rsidP="00615AF7">
      <w:pPr>
        <w:pStyle w:val="ListParagraph"/>
        <w:numPr>
          <w:ilvl w:val="0"/>
          <w:numId w:val="142"/>
        </w:numPr>
        <w:spacing w:line="360" w:lineRule="auto"/>
        <w:rPr>
          <w:rFonts w:cs="Arial"/>
          <w:szCs w:val="22"/>
          <w:lang w:val="en-ZA"/>
        </w:rPr>
      </w:pPr>
      <w:r w:rsidRPr="00422A36">
        <w:rPr>
          <w:rFonts w:cs="Arial"/>
          <w:szCs w:val="22"/>
          <w:lang w:val="en-ZA"/>
        </w:rPr>
        <w:t>Holidays included as working days</w:t>
      </w:r>
      <w:r w:rsidR="009750E6">
        <w:rPr>
          <w:rFonts w:cs="Arial"/>
          <w:szCs w:val="22"/>
          <w:lang w:val="en-ZA"/>
        </w:rPr>
        <w:t>.</w:t>
      </w:r>
    </w:p>
    <w:p w14:paraId="4DE34D4A" w14:textId="77777777" w:rsidR="008D1CFB" w:rsidRPr="00422A36" w:rsidRDefault="008D1CFB" w:rsidP="00615AF7">
      <w:pPr>
        <w:pStyle w:val="ListParagraph"/>
        <w:numPr>
          <w:ilvl w:val="0"/>
          <w:numId w:val="142"/>
        </w:numPr>
        <w:spacing w:line="360" w:lineRule="auto"/>
        <w:rPr>
          <w:rFonts w:cs="Arial"/>
          <w:szCs w:val="22"/>
          <w:lang w:val="en-ZA"/>
        </w:rPr>
      </w:pPr>
      <w:r w:rsidRPr="00422A36">
        <w:rPr>
          <w:rFonts w:cs="Arial"/>
          <w:szCs w:val="22"/>
          <w:lang w:val="en-ZA"/>
        </w:rPr>
        <w:t xml:space="preserve">Pay weekends to be negotiated (if working </w:t>
      </w:r>
      <w:proofErr w:type="gramStart"/>
      <w:r w:rsidRPr="00422A36">
        <w:rPr>
          <w:rFonts w:cs="Arial"/>
          <w:szCs w:val="22"/>
          <w:lang w:val="en-ZA"/>
        </w:rPr>
        <w:t>7 day</w:t>
      </w:r>
      <w:proofErr w:type="gramEnd"/>
      <w:r w:rsidRPr="00422A36">
        <w:rPr>
          <w:rFonts w:cs="Arial"/>
          <w:szCs w:val="22"/>
          <w:lang w:val="en-ZA"/>
        </w:rPr>
        <w:t xml:space="preserve"> work week)</w:t>
      </w:r>
      <w:r w:rsidR="009750E6">
        <w:rPr>
          <w:rFonts w:cs="Arial"/>
          <w:szCs w:val="22"/>
          <w:lang w:val="en-ZA"/>
        </w:rPr>
        <w:t>.</w:t>
      </w:r>
    </w:p>
    <w:p w14:paraId="2418F1AB" w14:textId="77777777"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Commissioning Programme</w:t>
      </w:r>
    </w:p>
    <w:p w14:paraId="6BFBE22B" w14:textId="77777777" w:rsidR="009958C5" w:rsidRPr="00105C42" w:rsidRDefault="009958C5" w:rsidP="00233221">
      <w:pPr>
        <w:rPr>
          <w:rFonts w:cs="Arial"/>
          <w:szCs w:val="22"/>
          <w:lang w:val="en-ZA"/>
        </w:rPr>
      </w:pPr>
    </w:p>
    <w:p w14:paraId="39207C8A" w14:textId="77777777" w:rsidR="008D1CFB" w:rsidRPr="00105C42" w:rsidRDefault="008D1CFB" w:rsidP="00233221">
      <w:pPr>
        <w:spacing w:line="360" w:lineRule="auto"/>
        <w:rPr>
          <w:rFonts w:cs="Arial"/>
          <w:szCs w:val="22"/>
          <w:lang w:val="en-ZA"/>
        </w:rPr>
      </w:pPr>
      <w:r w:rsidRPr="00105C42">
        <w:rPr>
          <w:rFonts w:cs="Arial"/>
          <w:szCs w:val="22"/>
          <w:lang w:val="en-ZA"/>
        </w:rPr>
        <w:t xml:space="preserve">During the progress of the </w:t>
      </w:r>
      <w:r w:rsidRPr="00105C42">
        <w:rPr>
          <w:rFonts w:cs="Arial"/>
          <w:i/>
          <w:szCs w:val="22"/>
          <w:lang w:val="en-ZA"/>
        </w:rPr>
        <w:t>works</w:t>
      </w:r>
      <w:r w:rsidRPr="00105C42">
        <w:rPr>
          <w:rFonts w:cs="Arial"/>
          <w:szCs w:val="22"/>
          <w:lang w:val="en-ZA"/>
        </w:rPr>
        <w:t xml:space="preserve">, the </w:t>
      </w:r>
      <w:r w:rsidRPr="00105C42">
        <w:rPr>
          <w:rFonts w:cs="Arial"/>
          <w:i/>
          <w:szCs w:val="22"/>
          <w:lang w:val="en-ZA"/>
        </w:rPr>
        <w:t>Contractor</w:t>
      </w:r>
      <w:r w:rsidRPr="00105C42">
        <w:rPr>
          <w:rFonts w:cs="Arial"/>
          <w:szCs w:val="22"/>
          <w:lang w:val="en-ZA"/>
        </w:rPr>
        <w:t xml:space="preserve"> develops a detailed commissioning programme with sufficient detail</w:t>
      </w:r>
      <w:r w:rsidR="007F132A">
        <w:rPr>
          <w:rFonts w:cs="Arial"/>
          <w:szCs w:val="22"/>
          <w:lang w:val="en-ZA"/>
        </w:rPr>
        <w:t>,</w:t>
      </w:r>
      <w:r w:rsidRPr="00105C42">
        <w:rPr>
          <w:rFonts w:cs="Arial"/>
          <w:szCs w:val="22"/>
          <w:lang w:val="en-ZA"/>
        </w:rPr>
        <w:t xml:space="preserve"> to enable the work to be adequately progressed and tracked to meet the commissioning key dates.</w:t>
      </w:r>
    </w:p>
    <w:p w14:paraId="2E5689C8" w14:textId="77777777" w:rsidR="008D1CFB" w:rsidRPr="00105C42" w:rsidRDefault="008D1CFB" w:rsidP="00233221">
      <w:pPr>
        <w:spacing w:line="360" w:lineRule="auto"/>
        <w:rPr>
          <w:rFonts w:cs="Arial"/>
          <w:szCs w:val="22"/>
          <w:lang w:val="en-ZA"/>
        </w:rPr>
      </w:pPr>
      <w:r w:rsidRPr="00105C42">
        <w:rPr>
          <w:rFonts w:cs="Arial"/>
          <w:szCs w:val="22"/>
          <w:lang w:val="en-ZA"/>
        </w:rPr>
        <w:t>Training programme to be incorporated into the commissioning programme.</w:t>
      </w:r>
    </w:p>
    <w:p w14:paraId="48F09AB8" w14:textId="77777777" w:rsidR="008D1CFB" w:rsidRPr="00105C42" w:rsidRDefault="008D1CFB" w:rsidP="00233221">
      <w:pPr>
        <w:spacing w:line="360" w:lineRule="auto"/>
        <w:rPr>
          <w:rFonts w:cs="Arial"/>
          <w:szCs w:val="22"/>
          <w:lang w:val="en-ZA"/>
        </w:rPr>
      </w:pPr>
    </w:p>
    <w:p w14:paraId="516C4F3F"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The commissioning programme is detailed to sub-system level and is fully integrated with the Construction Programme. </w:t>
      </w:r>
    </w:p>
    <w:p w14:paraId="43290BE3" w14:textId="77777777" w:rsidR="008D1CFB" w:rsidRPr="00105C42" w:rsidRDefault="008D1CFB" w:rsidP="00233221">
      <w:pPr>
        <w:spacing w:line="360" w:lineRule="auto"/>
        <w:rPr>
          <w:rFonts w:cs="Arial"/>
          <w:szCs w:val="22"/>
          <w:lang w:val="en-ZA"/>
        </w:rPr>
      </w:pPr>
    </w:p>
    <w:p w14:paraId="18B9E1CD" w14:textId="434920FA"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 xml:space="preserve">Reporting and Data Requirements for </w:t>
      </w:r>
      <w:r w:rsidRPr="00105C42">
        <w:rPr>
          <w:rFonts w:ascii="Arial" w:hAnsi="Arial" w:cs="Arial"/>
          <w:i/>
          <w:szCs w:val="22"/>
          <w:lang w:val="en-ZA"/>
        </w:rPr>
        <w:t>Contractor</w:t>
      </w:r>
      <w:r w:rsidRPr="00105C42">
        <w:rPr>
          <w:rFonts w:ascii="Arial" w:hAnsi="Arial" w:cs="Arial"/>
          <w:szCs w:val="22"/>
          <w:lang w:val="en-ZA"/>
        </w:rPr>
        <w:t xml:space="preserve">s Document number </w:t>
      </w:r>
      <w:r w:rsidRPr="005343C8">
        <w:rPr>
          <w:rFonts w:ascii="Arial" w:hAnsi="Arial"/>
          <w:lang w:val="en-ZA"/>
        </w:rPr>
        <w:t>240-83561037</w:t>
      </w:r>
    </w:p>
    <w:p w14:paraId="2E184340" w14:textId="77777777" w:rsidR="009958C5" w:rsidRPr="00105C42" w:rsidRDefault="009958C5" w:rsidP="00233221">
      <w:pPr>
        <w:rPr>
          <w:rFonts w:cs="Arial"/>
          <w:szCs w:val="22"/>
          <w:lang w:val="en-ZA"/>
        </w:rPr>
      </w:pPr>
    </w:p>
    <w:p w14:paraId="73D8B68E" w14:textId="77777777" w:rsidR="008D1CFB" w:rsidRPr="00105C42" w:rsidRDefault="008D1CFB" w:rsidP="00233221">
      <w:pPr>
        <w:spacing w:line="360" w:lineRule="auto"/>
        <w:rPr>
          <w:rFonts w:cs="Arial"/>
          <w:szCs w:val="22"/>
          <w:lang w:val="en-ZA"/>
        </w:rPr>
      </w:pPr>
      <w:r w:rsidRPr="00105C42">
        <w:rPr>
          <w:rFonts w:cs="Arial"/>
          <w:szCs w:val="22"/>
          <w:lang w:val="en-ZA"/>
        </w:rPr>
        <w:t xml:space="preserve">This specification is included as an Annexure to the Works Information. This specification lists all the data and reporting that must be submitted by the </w:t>
      </w:r>
      <w:r w:rsidRPr="00105C42">
        <w:rPr>
          <w:rFonts w:cs="Arial"/>
          <w:i/>
          <w:szCs w:val="22"/>
          <w:lang w:val="en-ZA"/>
        </w:rPr>
        <w:t xml:space="preserve">Contractor </w:t>
      </w:r>
      <w:r w:rsidRPr="00105C42">
        <w:rPr>
          <w:rFonts w:cs="Arial"/>
          <w:szCs w:val="22"/>
          <w:lang w:val="en-ZA"/>
        </w:rPr>
        <w:t xml:space="preserve">on a weekly / monthly basis to the </w:t>
      </w:r>
      <w:r w:rsidRPr="00105C42">
        <w:rPr>
          <w:rFonts w:cs="Arial"/>
          <w:i/>
          <w:szCs w:val="22"/>
          <w:lang w:val="en-ZA"/>
        </w:rPr>
        <w:t>Project Manager</w:t>
      </w:r>
      <w:r w:rsidRPr="00105C42">
        <w:rPr>
          <w:rFonts w:cs="Arial"/>
          <w:szCs w:val="22"/>
          <w:lang w:val="en-ZA"/>
        </w:rPr>
        <w:t>. The purpose of this information is to implement proper project controls on this project.</w:t>
      </w:r>
    </w:p>
    <w:p w14:paraId="5BE04A4A" w14:textId="77777777" w:rsidR="008D1CFB" w:rsidRPr="00105C42" w:rsidRDefault="008D1CFB" w:rsidP="00233221">
      <w:pPr>
        <w:spacing w:line="360" w:lineRule="auto"/>
        <w:rPr>
          <w:rFonts w:cs="Arial"/>
          <w:szCs w:val="22"/>
          <w:lang w:val="en-ZA"/>
        </w:rPr>
      </w:pPr>
    </w:p>
    <w:p w14:paraId="468ED784" w14:textId="77777777" w:rsidR="008D1CFB" w:rsidRPr="00105C42" w:rsidRDefault="008D1CFB" w:rsidP="00233221">
      <w:pPr>
        <w:pStyle w:val="Heading4"/>
        <w:jc w:val="both"/>
        <w:rPr>
          <w:rFonts w:ascii="Arial" w:hAnsi="Arial" w:cs="Arial"/>
          <w:szCs w:val="22"/>
          <w:lang w:val="en-ZA"/>
        </w:rPr>
      </w:pPr>
      <w:r w:rsidRPr="00105C42">
        <w:rPr>
          <w:rFonts w:ascii="Arial" w:hAnsi="Arial" w:cs="Arial"/>
          <w:szCs w:val="22"/>
          <w:lang w:val="en-ZA"/>
        </w:rPr>
        <w:t>Project Work Breakdown Structure</w:t>
      </w:r>
    </w:p>
    <w:p w14:paraId="70EECC99" w14:textId="77777777" w:rsidR="009958C5" w:rsidRPr="00105C42" w:rsidRDefault="009958C5" w:rsidP="00233221">
      <w:pPr>
        <w:rPr>
          <w:rFonts w:cs="Arial"/>
          <w:szCs w:val="22"/>
          <w:lang w:val="en-ZA"/>
        </w:rPr>
      </w:pPr>
    </w:p>
    <w:p w14:paraId="142C0E22" w14:textId="24A33C3C" w:rsidR="00E65791" w:rsidRDefault="008D1CFB" w:rsidP="00233221">
      <w:pPr>
        <w:spacing w:line="360" w:lineRule="auto"/>
        <w:rPr>
          <w:rFonts w:cs="Arial"/>
          <w:szCs w:val="22"/>
          <w:lang w:val="en-ZA"/>
        </w:rPr>
      </w:pPr>
      <w:r w:rsidRPr="00105C42">
        <w:rPr>
          <w:rFonts w:cs="Arial"/>
          <w:szCs w:val="22"/>
          <w:lang w:val="en-ZA"/>
        </w:rPr>
        <w:t>Activity durations should not be longer than 10 days, activities longer than 10 days should be split into sub tasks.</w:t>
      </w:r>
    </w:p>
    <w:p w14:paraId="254A836B" w14:textId="77777777" w:rsidR="00E65791" w:rsidRDefault="00E65791">
      <w:pPr>
        <w:tabs>
          <w:tab w:val="clear" w:pos="357"/>
        </w:tabs>
        <w:jc w:val="left"/>
        <w:rPr>
          <w:rFonts w:cs="Arial"/>
          <w:szCs w:val="22"/>
          <w:lang w:val="en-ZA"/>
        </w:rPr>
      </w:pPr>
      <w:r>
        <w:rPr>
          <w:rFonts w:cs="Arial"/>
          <w:szCs w:val="22"/>
          <w:lang w:val="en-ZA"/>
        </w:rPr>
        <w:br w:type="page"/>
      </w:r>
    </w:p>
    <w:p w14:paraId="7EE14F11" w14:textId="77777777" w:rsidR="008D1CFB" w:rsidRDefault="008D1CFB" w:rsidP="00233221">
      <w:pPr>
        <w:spacing w:line="360" w:lineRule="auto"/>
        <w:rPr>
          <w:rFonts w:cs="Arial"/>
          <w:szCs w:val="22"/>
          <w:lang w:val="en-ZA"/>
        </w:rPr>
      </w:pPr>
    </w:p>
    <w:p w14:paraId="7926EE43" w14:textId="08F034CB" w:rsidR="002708B8" w:rsidRPr="00DB192E" w:rsidRDefault="00BF5C21" w:rsidP="00BF5C21">
      <w:pPr>
        <w:pStyle w:val="Caption"/>
        <w:rPr>
          <w:rFonts w:cs="Arial"/>
          <w:szCs w:val="22"/>
        </w:rPr>
      </w:pPr>
      <w:r>
        <w:t xml:space="preserve">Table </w:t>
      </w:r>
      <w:r>
        <w:fldChar w:fldCharType="begin"/>
      </w:r>
      <w:r>
        <w:instrText>SEQ Table \* ARABIC</w:instrText>
      </w:r>
      <w:r>
        <w:fldChar w:fldCharType="separate"/>
      </w:r>
      <w:r w:rsidR="00403D47">
        <w:rPr>
          <w:noProof/>
        </w:rPr>
        <w:t>4</w:t>
      </w:r>
      <w:r>
        <w:fldChar w:fldCharType="end"/>
      </w:r>
      <w:r>
        <w:t xml:space="preserve">: </w:t>
      </w:r>
      <w:r w:rsidRPr="00E561FB">
        <w:t>Civil and Structural Work Breakdown Structure</w:t>
      </w:r>
    </w:p>
    <w:tbl>
      <w:tblPr>
        <w:tblStyle w:val="LightList-Accent11"/>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401"/>
        <w:gridCol w:w="3827"/>
      </w:tblGrid>
      <w:tr w:rsidR="008D1CFB" w:rsidRPr="00DB192E" w14:paraId="4CEA0A2D" w14:textId="77777777" w:rsidTr="001060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88" w:type="dxa"/>
            <w:gridSpan w:val="3"/>
            <w:noWrap/>
            <w:hideMark/>
          </w:tcPr>
          <w:p w14:paraId="658F7E38" w14:textId="77777777" w:rsidR="008D1CFB" w:rsidRPr="001060FC" w:rsidRDefault="008D1CFB" w:rsidP="00233221">
            <w:pPr>
              <w:spacing w:line="360" w:lineRule="auto"/>
              <w:rPr>
                <w:rFonts w:cs="Arial"/>
                <w:bCs w:val="0"/>
                <w:szCs w:val="22"/>
                <w:lang w:val="en-ZA"/>
              </w:rPr>
            </w:pPr>
            <w:r w:rsidRPr="001060FC">
              <w:rPr>
                <w:rFonts w:cs="Arial"/>
                <w:szCs w:val="22"/>
                <w:lang w:val="en-ZA"/>
              </w:rPr>
              <w:t>WORK BREAKDOWN STRUCTURE (WBS)</w:t>
            </w:r>
          </w:p>
        </w:tc>
      </w:tr>
      <w:tr w:rsidR="008D1CFB" w:rsidRPr="00DB192E" w14:paraId="2AB3EF97" w14:textId="77777777" w:rsidTr="00A87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49954666"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1</w:t>
            </w:r>
          </w:p>
        </w:tc>
        <w:tc>
          <w:tcPr>
            <w:tcW w:w="3401" w:type="dxa"/>
            <w:noWrap/>
            <w:hideMark/>
          </w:tcPr>
          <w:p w14:paraId="7EBAA007"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2"/>
                <w:lang w:val="en-ZA"/>
              </w:rPr>
            </w:pPr>
            <w:r w:rsidRPr="00DB192E">
              <w:rPr>
                <w:rFonts w:cs="Arial"/>
                <w:b/>
                <w:bCs/>
                <w:szCs w:val="22"/>
                <w:lang w:val="en-ZA"/>
              </w:rPr>
              <w:t>PLANNING PROGRAMME</w:t>
            </w:r>
          </w:p>
        </w:tc>
        <w:tc>
          <w:tcPr>
            <w:tcW w:w="3827" w:type="dxa"/>
            <w:noWrap/>
            <w:hideMark/>
          </w:tcPr>
          <w:p w14:paraId="589A18BD"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b/>
                <w:bCs/>
                <w:szCs w:val="22"/>
                <w:lang w:val="en-ZA"/>
              </w:rPr>
            </w:pPr>
            <w:r w:rsidRPr="00DB192E">
              <w:rPr>
                <w:rFonts w:cs="Arial"/>
                <w:b/>
                <w:bCs/>
                <w:szCs w:val="22"/>
                <w:lang w:val="en-ZA"/>
              </w:rPr>
              <w:t> </w:t>
            </w:r>
          </w:p>
        </w:tc>
      </w:tr>
      <w:tr w:rsidR="008D1CFB" w:rsidRPr="00DB192E" w14:paraId="031DDDD0" w14:textId="77777777" w:rsidTr="001060FC">
        <w:trPr>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53FB4108"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2</w:t>
            </w:r>
          </w:p>
        </w:tc>
        <w:tc>
          <w:tcPr>
            <w:tcW w:w="3401" w:type="dxa"/>
            <w:noWrap/>
            <w:hideMark/>
          </w:tcPr>
          <w:p w14:paraId="68FAAD31"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2"/>
                <w:lang w:val="en-ZA"/>
              </w:rPr>
            </w:pPr>
            <w:r w:rsidRPr="00DB192E">
              <w:rPr>
                <w:rFonts w:cs="Arial"/>
                <w:b/>
                <w:bCs/>
                <w:szCs w:val="22"/>
                <w:lang w:val="en-ZA"/>
              </w:rPr>
              <w:t>CIVIL AND STRUCTURAL</w:t>
            </w:r>
          </w:p>
        </w:tc>
        <w:tc>
          <w:tcPr>
            <w:tcW w:w="3827" w:type="dxa"/>
            <w:noWrap/>
            <w:hideMark/>
          </w:tcPr>
          <w:p w14:paraId="73D3101B"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szCs w:val="22"/>
                <w:lang w:val="en-ZA"/>
              </w:rPr>
            </w:pPr>
            <w:r w:rsidRPr="00DB192E">
              <w:rPr>
                <w:rFonts w:cs="Arial"/>
                <w:szCs w:val="22"/>
                <w:lang w:val="en-ZA"/>
              </w:rPr>
              <w:t> </w:t>
            </w:r>
          </w:p>
        </w:tc>
      </w:tr>
      <w:tr w:rsidR="008D1CFB" w:rsidRPr="00DB192E" w14:paraId="1EED1B81" w14:textId="77777777" w:rsidTr="00A87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D32DBC"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 </w:t>
            </w:r>
          </w:p>
        </w:tc>
        <w:tc>
          <w:tcPr>
            <w:tcW w:w="3401" w:type="dxa"/>
            <w:hideMark/>
          </w:tcPr>
          <w:p w14:paraId="5F8E4F7A"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szCs w:val="22"/>
                <w:lang w:val="en-ZA"/>
              </w:rPr>
            </w:pPr>
            <w:r w:rsidRPr="00DB192E">
              <w:rPr>
                <w:rFonts w:cs="Arial"/>
                <w:szCs w:val="22"/>
                <w:lang w:val="en-ZA"/>
              </w:rPr>
              <w:t> </w:t>
            </w:r>
          </w:p>
        </w:tc>
        <w:tc>
          <w:tcPr>
            <w:tcW w:w="3827" w:type="dxa"/>
            <w:hideMark/>
          </w:tcPr>
          <w:p w14:paraId="718BE56B"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i/>
                <w:iCs/>
                <w:szCs w:val="22"/>
                <w:lang w:val="en-ZA"/>
              </w:rPr>
            </w:pPr>
            <w:r w:rsidRPr="00DB192E">
              <w:rPr>
                <w:rFonts w:cs="Arial"/>
                <w:i/>
                <w:iCs/>
                <w:szCs w:val="22"/>
                <w:lang w:val="en-ZA"/>
              </w:rPr>
              <w:t>Design Activities</w:t>
            </w:r>
          </w:p>
        </w:tc>
      </w:tr>
      <w:tr w:rsidR="008D1CFB" w:rsidRPr="00DB192E" w14:paraId="59336EDC" w14:textId="77777777" w:rsidTr="001060F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44F16B"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 </w:t>
            </w:r>
          </w:p>
        </w:tc>
        <w:tc>
          <w:tcPr>
            <w:tcW w:w="3401" w:type="dxa"/>
            <w:hideMark/>
          </w:tcPr>
          <w:p w14:paraId="34EE4946"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szCs w:val="22"/>
                <w:lang w:val="en-ZA"/>
              </w:rPr>
            </w:pPr>
            <w:r w:rsidRPr="00DB192E">
              <w:rPr>
                <w:rFonts w:cs="Arial"/>
                <w:szCs w:val="22"/>
                <w:lang w:val="en-ZA"/>
              </w:rPr>
              <w:t> </w:t>
            </w:r>
          </w:p>
        </w:tc>
        <w:tc>
          <w:tcPr>
            <w:tcW w:w="3827" w:type="dxa"/>
            <w:hideMark/>
          </w:tcPr>
          <w:p w14:paraId="347DCD22"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i/>
                <w:iCs/>
                <w:szCs w:val="22"/>
                <w:lang w:val="en-ZA"/>
              </w:rPr>
            </w:pPr>
            <w:r w:rsidRPr="00DB192E">
              <w:rPr>
                <w:rFonts w:cs="Arial"/>
                <w:i/>
                <w:iCs/>
                <w:szCs w:val="22"/>
                <w:lang w:val="en-ZA"/>
              </w:rPr>
              <w:t>Procurement Activities</w:t>
            </w:r>
          </w:p>
        </w:tc>
      </w:tr>
      <w:tr w:rsidR="008D1CFB" w:rsidRPr="00DB192E" w14:paraId="7ED8C1C7" w14:textId="77777777" w:rsidTr="00A87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2530E223"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 </w:t>
            </w:r>
          </w:p>
        </w:tc>
        <w:tc>
          <w:tcPr>
            <w:tcW w:w="3401" w:type="dxa"/>
            <w:hideMark/>
          </w:tcPr>
          <w:p w14:paraId="5F6027FD"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szCs w:val="22"/>
                <w:lang w:val="en-ZA"/>
              </w:rPr>
            </w:pPr>
            <w:r w:rsidRPr="00DB192E">
              <w:rPr>
                <w:rFonts w:cs="Arial"/>
                <w:szCs w:val="22"/>
                <w:lang w:val="en-ZA"/>
              </w:rPr>
              <w:t> </w:t>
            </w:r>
          </w:p>
        </w:tc>
        <w:tc>
          <w:tcPr>
            <w:tcW w:w="3827" w:type="dxa"/>
            <w:hideMark/>
          </w:tcPr>
          <w:p w14:paraId="06EAF57F"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i/>
                <w:iCs/>
                <w:szCs w:val="22"/>
                <w:lang w:val="en-ZA"/>
              </w:rPr>
            </w:pPr>
            <w:r w:rsidRPr="00DB192E">
              <w:rPr>
                <w:rFonts w:cs="Arial"/>
                <w:i/>
                <w:iCs/>
                <w:szCs w:val="22"/>
                <w:lang w:val="en-ZA"/>
              </w:rPr>
              <w:t>Manufacturing Activities</w:t>
            </w:r>
          </w:p>
        </w:tc>
      </w:tr>
      <w:tr w:rsidR="008D1CFB" w:rsidRPr="00DB192E" w14:paraId="34E9EC60" w14:textId="77777777" w:rsidTr="001060FC">
        <w:trPr>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5C8EFBC8"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 </w:t>
            </w:r>
          </w:p>
        </w:tc>
        <w:tc>
          <w:tcPr>
            <w:tcW w:w="3401" w:type="dxa"/>
            <w:hideMark/>
          </w:tcPr>
          <w:p w14:paraId="745E17AC"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szCs w:val="22"/>
                <w:lang w:val="en-ZA"/>
              </w:rPr>
            </w:pPr>
            <w:r w:rsidRPr="00DB192E">
              <w:rPr>
                <w:rFonts w:cs="Arial"/>
                <w:szCs w:val="22"/>
                <w:lang w:val="en-ZA"/>
              </w:rPr>
              <w:t> </w:t>
            </w:r>
          </w:p>
        </w:tc>
        <w:tc>
          <w:tcPr>
            <w:tcW w:w="3827" w:type="dxa"/>
            <w:hideMark/>
          </w:tcPr>
          <w:p w14:paraId="58BF1087"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i/>
                <w:iCs/>
                <w:szCs w:val="22"/>
                <w:lang w:val="en-ZA"/>
              </w:rPr>
            </w:pPr>
            <w:r w:rsidRPr="00DB192E">
              <w:rPr>
                <w:rFonts w:cs="Arial"/>
                <w:i/>
                <w:iCs/>
                <w:szCs w:val="22"/>
                <w:lang w:val="en-ZA"/>
              </w:rPr>
              <w:t>Delivery Activities</w:t>
            </w:r>
          </w:p>
        </w:tc>
      </w:tr>
      <w:tr w:rsidR="008D1CFB" w:rsidRPr="00DB192E" w14:paraId="42733A1B" w14:textId="77777777" w:rsidTr="00A87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0D1DF6D8"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 </w:t>
            </w:r>
          </w:p>
        </w:tc>
        <w:tc>
          <w:tcPr>
            <w:tcW w:w="3401" w:type="dxa"/>
            <w:hideMark/>
          </w:tcPr>
          <w:p w14:paraId="51937962"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szCs w:val="22"/>
                <w:lang w:val="en-ZA"/>
              </w:rPr>
            </w:pPr>
            <w:r w:rsidRPr="00DB192E">
              <w:rPr>
                <w:rFonts w:cs="Arial"/>
                <w:szCs w:val="22"/>
                <w:lang w:val="en-ZA"/>
              </w:rPr>
              <w:t> </w:t>
            </w:r>
          </w:p>
        </w:tc>
        <w:tc>
          <w:tcPr>
            <w:tcW w:w="3827" w:type="dxa"/>
            <w:hideMark/>
          </w:tcPr>
          <w:p w14:paraId="21A4984B"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i/>
                <w:iCs/>
                <w:szCs w:val="22"/>
                <w:lang w:val="en-ZA"/>
              </w:rPr>
            </w:pPr>
            <w:r w:rsidRPr="00DB192E">
              <w:rPr>
                <w:rFonts w:cs="Arial"/>
                <w:i/>
                <w:iCs/>
                <w:szCs w:val="22"/>
                <w:lang w:val="en-ZA"/>
              </w:rPr>
              <w:t>Construction Activities</w:t>
            </w:r>
          </w:p>
        </w:tc>
      </w:tr>
      <w:tr w:rsidR="008D1CFB" w:rsidRPr="00DB192E" w14:paraId="031E2A58" w14:textId="77777777" w:rsidTr="001060FC">
        <w:trPr>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5988F4E0"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 </w:t>
            </w:r>
          </w:p>
        </w:tc>
        <w:tc>
          <w:tcPr>
            <w:tcW w:w="3401" w:type="dxa"/>
            <w:hideMark/>
          </w:tcPr>
          <w:p w14:paraId="762711C2"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szCs w:val="22"/>
                <w:lang w:val="en-ZA"/>
              </w:rPr>
            </w:pPr>
            <w:r w:rsidRPr="00DB192E">
              <w:rPr>
                <w:rFonts w:cs="Arial"/>
                <w:szCs w:val="22"/>
                <w:lang w:val="en-ZA"/>
              </w:rPr>
              <w:t> </w:t>
            </w:r>
          </w:p>
        </w:tc>
        <w:tc>
          <w:tcPr>
            <w:tcW w:w="3827" w:type="dxa"/>
            <w:hideMark/>
          </w:tcPr>
          <w:p w14:paraId="53E13E41"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i/>
                <w:iCs/>
                <w:szCs w:val="22"/>
                <w:lang w:val="en-ZA"/>
              </w:rPr>
            </w:pPr>
            <w:r w:rsidRPr="00DB192E">
              <w:rPr>
                <w:rFonts w:cs="Arial"/>
                <w:i/>
                <w:iCs/>
                <w:szCs w:val="22"/>
                <w:lang w:val="en-ZA"/>
              </w:rPr>
              <w:t>Commissioning Activities</w:t>
            </w:r>
          </w:p>
        </w:tc>
      </w:tr>
      <w:tr w:rsidR="008D1CFB" w:rsidRPr="00DB192E" w14:paraId="09C7322B" w14:textId="77777777" w:rsidTr="00A875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tcPr>
          <w:p w14:paraId="374B2692"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7</w:t>
            </w:r>
          </w:p>
        </w:tc>
        <w:tc>
          <w:tcPr>
            <w:tcW w:w="3401" w:type="dxa"/>
            <w:noWrap/>
          </w:tcPr>
          <w:p w14:paraId="59137626"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szCs w:val="22"/>
                <w:lang w:val="en-ZA"/>
              </w:rPr>
            </w:pPr>
            <w:r w:rsidRPr="00DB192E">
              <w:rPr>
                <w:rFonts w:cs="Arial"/>
                <w:b/>
                <w:bCs/>
                <w:szCs w:val="22"/>
                <w:lang w:val="en-ZA"/>
              </w:rPr>
              <w:t>OTHER</w:t>
            </w:r>
          </w:p>
        </w:tc>
        <w:tc>
          <w:tcPr>
            <w:tcW w:w="3827" w:type="dxa"/>
          </w:tcPr>
          <w:p w14:paraId="5AA868BE" w14:textId="77777777" w:rsidR="008D1CFB" w:rsidRPr="00DB192E" w:rsidRDefault="008D1CFB" w:rsidP="00233221">
            <w:pPr>
              <w:spacing w:line="360" w:lineRule="auto"/>
              <w:cnfStyle w:val="000000100000" w:firstRow="0" w:lastRow="0" w:firstColumn="0" w:lastColumn="0" w:oddVBand="0" w:evenVBand="0" w:oddHBand="1" w:evenHBand="0" w:firstRowFirstColumn="0" w:firstRowLastColumn="0" w:lastRowFirstColumn="0" w:lastRowLastColumn="0"/>
              <w:rPr>
                <w:rFonts w:cs="Arial"/>
                <w:i/>
                <w:iCs/>
                <w:szCs w:val="22"/>
                <w:lang w:val="en-ZA"/>
              </w:rPr>
            </w:pPr>
            <w:r w:rsidRPr="00DB192E">
              <w:rPr>
                <w:rFonts w:cs="Arial"/>
                <w:b/>
                <w:bCs/>
                <w:szCs w:val="22"/>
                <w:lang w:val="en-ZA"/>
              </w:rPr>
              <w:t> </w:t>
            </w:r>
          </w:p>
        </w:tc>
      </w:tr>
      <w:tr w:rsidR="008D1CFB" w:rsidRPr="00DB192E" w14:paraId="4735CBE2" w14:textId="77777777" w:rsidTr="001060FC">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DC59BD" w14:textId="77777777" w:rsidR="008D1CFB" w:rsidRPr="00DB192E" w:rsidRDefault="008D1CFB" w:rsidP="00233221">
            <w:pPr>
              <w:spacing w:line="360" w:lineRule="auto"/>
              <w:rPr>
                <w:rFonts w:cs="Arial"/>
                <w:b w:val="0"/>
                <w:bCs w:val="0"/>
                <w:szCs w:val="22"/>
                <w:lang w:val="en-ZA"/>
              </w:rPr>
            </w:pPr>
            <w:r w:rsidRPr="00DB192E">
              <w:rPr>
                <w:rFonts w:cs="Arial"/>
                <w:szCs w:val="22"/>
                <w:lang w:val="en-ZA"/>
              </w:rPr>
              <w:t>8</w:t>
            </w:r>
          </w:p>
        </w:tc>
        <w:tc>
          <w:tcPr>
            <w:tcW w:w="3401" w:type="dxa"/>
            <w:noWrap/>
            <w:hideMark/>
          </w:tcPr>
          <w:p w14:paraId="556B7163"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b/>
                <w:bCs/>
                <w:szCs w:val="22"/>
                <w:lang w:val="en-ZA"/>
              </w:rPr>
            </w:pPr>
            <w:r w:rsidRPr="00DB192E">
              <w:rPr>
                <w:rFonts w:cs="Arial"/>
                <w:b/>
                <w:bCs/>
                <w:szCs w:val="22"/>
                <w:lang w:val="en-ZA"/>
              </w:rPr>
              <w:t xml:space="preserve">HAND-OVER </w:t>
            </w:r>
          </w:p>
        </w:tc>
        <w:tc>
          <w:tcPr>
            <w:tcW w:w="3827" w:type="dxa"/>
            <w:noWrap/>
            <w:hideMark/>
          </w:tcPr>
          <w:p w14:paraId="15E9D8FB" w14:textId="77777777" w:rsidR="008D1CFB" w:rsidRPr="00DB192E" w:rsidRDefault="008D1CFB" w:rsidP="00233221">
            <w:pPr>
              <w:spacing w:line="360" w:lineRule="auto"/>
              <w:cnfStyle w:val="000000000000" w:firstRow="0" w:lastRow="0" w:firstColumn="0" w:lastColumn="0" w:oddVBand="0" w:evenVBand="0" w:oddHBand="0" w:evenHBand="0" w:firstRowFirstColumn="0" w:firstRowLastColumn="0" w:lastRowFirstColumn="0" w:lastRowLastColumn="0"/>
              <w:rPr>
                <w:rFonts w:cs="Arial"/>
                <w:szCs w:val="22"/>
                <w:lang w:val="en-ZA"/>
              </w:rPr>
            </w:pPr>
            <w:r w:rsidRPr="00DB192E">
              <w:rPr>
                <w:rFonts w:cs="Arial"/>
                <w:szCs w:val="22"/>
                <w:lang w:val="en-ZA"/>
              </w:rPr>
              <w:t> </w:t>
            </w:r>
          </w:p>
        </w:tc>
      </w:tr>
    </w:tbl>
    <w:p w14:paraId="75DB6781" w14:textId="77777777" w:rsidR="000F0A14" w:rsidRPr="00DB192E" w:rsidRDefault="000F0A14" w:rsidP="00233221">
      <w:pPr>
        <w:ind w:right="140"/>
        <w:rPr>
          <w:rFonts w:cs="Arial"/>
          <w:szCs w:val="22"/>
        </w:rPr>
      </w:pPr>
    </w:p>
    <w:p w14:paraId="7D1EA7DC" w14:textId="1412FCD7" w:rsidR="008D1CFB" w:rsidRDefault="008D1CFB" w:rsidP="00233221">
      <w:pPr>
        <w:ind w:right="140"/>
        <w:rPr>
          <w:rFonts w:cs="Arial"/>
          <w:szCs w:val="22"/>
        </w:rPr>
      </w:pPr>
    </w:p>
    <w:p w14:paraId="377A897D" w14:textId="72F961E4" w:rsidR="00FC696A" w:rsidRDefault="00FC696A" w:rsidP="00233221">
      <w:pPr>
        <w:ind w:right="140"/>
        <w:rPr>
          <w:rFonts w:cs="Arial"/>
          <w:szCs w:val="22"/>
        </w:rPr>
      </w:pPr>
    </w:p>
    <w:p w14:paraId="642D4DBB" w14:textId="77777777" w:rsidR="00FC696A" w:rsidRPr="00DB192E" w:rsidRDefault="00FC696A" w:rsidP="00233221">
      <w:pPr>
        <w:ind w:right="140"/>
        <w:rPr>
          <w:rFonts w:cs="Arial"/>
          <w:szCs w:val="22"/>
        </w:rPr>
      </w:pPr>
    </w:p>
    <w:p w14:paraId="1C1AA79F" w14:textId="77777777" w:rsidR="00F40DB6" w:rsidRPr="00DB192E" w:rsidRDefault="00F40DB6" w:rsidP="00233221">
      <w:pPr>
        <w:pStyle w:val="Heading2"/>
        <w:ind w:right="140"/>
        <w:jc w:val="both"/>
        <w:rPr>
          <w:rFonts w:cs="Arial"/>
          <w:sz w:val="22"/>
          <w:szCs w:val="22"/>
        </w:rPr>
      </w:pPr>
      <w:bookmarkStart w:id="178" w:name="_Toc137798049"/>
      <w:bookmarkStart w:id="179" w:name="_Toc229128252"/>
      <w:bookmarkStart w:id="180" w:name="_Toc84494041"/>
      <w:bookmarkStart w:id="181" w:name="_Toc182383669"/>
      <w:r w:rsidRPr="00DB192E">
        <w:rPr>
          <w:rFonts w:cs="Arial"/>
          <w:i/>
          <w:iCs/>
          <w:sz w:val="22"/>
          <w:szCs w:val="22"/>
        </w:rPr>
        <w:t>Contractor</w:t>
      </w:r>
      <w:r w:rsidRPr="00DB192E">
        <w:rPr>
          <w:rFonts w:cs="Arial"/>
          <w:sz w:val="22"/>
          <w:szCs w:val="22"/>
        </w:rPr>
        <w:t xml:space="preserve">’s </w:t>
      </w:r>
      <w:r w:rsidR="00E05578" w:rsidRPr="00DB192E">
        <w:rPr>
          <w:rFonts w:cs="Arial"/>
          <w:sz w:val="22"/>
          <w:szCs w:val="22"/>
        </w:rPr>
        <w:t xml:space="preserve">Management, Supervision </w:t>
      </w:r>
      <w:r w:rsidRPr="00DB192E">
        <w:rPr>
          <w:rFonts w:cs="Arial"/>
          <w:sz w:val="22"/>
          <w:szCs w:val="22"/>
        </w:rPr>
        <w:t xml:space="preserve">and </w:t>
      </w:r>
      <w:r w:rsidR="00E05578" w:rsidRPr="00DB192E">
        <w:rPr>
          <w:rFonts w:cs="Arial"/>
          <w:sz w:val="22"/>
          <w:szCs w:val="22"/>
        </w:rPr>
        <w:t>Key People</w:t>
      </w:r>
      <w:bookmarkEnd w:id="178"/>
      <w:bookmarkEnd w:id="179"/>
      <w:bookmarkEnd w:id="180"/>
      <w:bookmarkEnd w:id="181"/>
    </w:p>
    <w:p w14:paraId="459D4C9D" w14:textId="77777777" w:rsidR="0096277E" w:rsidRPr="00DB192E" w:rsidRDefault="0096277E" w:rsidP="00233221">
      <w:pPr>
        <w:spacing w:line="360" w:lineRule="auto"/>
        <w:ind w:right="140"/>
        <w:rPr>
          <w:rFonts w:cs="Arial"/>
          <w:szCs w:val="22"/>
        </w:rPr>
      </w:pPr>
    </w:p>
    <w:p w14:paraId="3E90F24F" w14:textId="77777777" w:rsidR="00676C95" w:rsidRPr="00DB192E" w:rsidRDefault="005D12F2" w:rsidP="00233221">
      <w:pPr>
        <w:spacing w:line="360" w:lineRule="auto"/>
        <w:ind w:right="140"/>
        <w:rPr>
          <w:rFonts w:cs="Arial"/>
          <w:szCs w:val="22"/>
        </w:rPr>
      </w:pPr>
      <w:r w:rsidRPr="00DB192E">
        <w:rPr>
          <w:rFonts w:cs="Arial"/>
          <w:szCs w:val="22"/>
        </w:rPr>
        <w:t xml:space="preserve">The </w:t>
      </w:r>
      <w:r w:rsidRPr="00DB192E">
        <w:rPr>
          <w:rFonts w:cs="Arial"/>
          <w:i/>
          <w:szCs w:val="22"/>
        </w:rPr>
        <w:t xml:space="preserve">Contractor </w:t>
      </w:r>
      <w:r w:rsidRPr="00DB192E">
        <w:rPr>
          <w:rFonts w:cs="Arial"/>
          <w:szCs w:val="22"/>
        </w:rPr>
        <w:t xml:space="preserve">will provide the </w:t>
      </w:r>
      <w:r w:rsidRPr="00DB192E">
        <w:rPr>
          <w:rFonts w:cs="Arial"/>
          <w:i/>
          <w:szCs w:val="22"/>
        </w:rPr>
        <w:t xml:space="preserve">Employer </w:t>
      </w:r>
      <w:r w:rsidRPr="00DB192E">
        <w:rPr>
          <w:rFonts w:cs="Arial"/>
          <w:szCs w:val="22"/>
        </w:rPr>
        <w:t>and the</w:t>
      </w:r>
      <w:r w:rsidRPr="00DB192E">
        <w:rPr>
          <w:rFonts w:cs="Arial"/>
          <w:i/>
          <w:szCs w:val="22"/>
        </w:rPr>
        <w:t xml:space="preserve"> Project Manager</w:t>
      </w:r>
      <w:r w:rsidRPr="00DB192E">
        <w:rPr>
          <w:rFonts w:cs="Arial"/>
          <w:szCs w:val="22"/>
        </w:rPr>
        <w:t xml:space="preserve"> with a</w:t>
      </w:r>
      <w:r w:rsidR="004B208D" w:rsidRPr="00DB192E">
        <w:rPr>
          <w:rFonts w:cs="Arial"/>
          <w:szCs w:val="22"/>
        </w:rPr>
        <w:t>n</w:t>
      </w:r>
      <w:r w:rsidRPr="00DB192E">
        <w:rPr>
          <w:rFonts w:cs="Arial"/>
          <w:szCs w:val="22"/>
        </w:rPr>
        <w:t xml:space="preserve"> organogram showing the key people and the roles and responsibilities.</w:t>
      </w:r>
    </w:p>
    <w:p w14:paraId="59ACA148" w14:textId="77777777" w:rsidR="005D12F2" w:rsidRPr="00DB192E" w:rsidRDefault="005D12F2" w:rsidP="00233221">
      <w:pPr>
        <w:spacing w:line="360" w:lineRule="auto"/>
        <w:ind w:right="140"/>
        <w:rPr>
          <w:rFonts w:cs="Arial"/>
          <w:szCs w:val="22"/>
        </w:rPr>
      </w:pPr>
      <w:r w:rsidRPr="00DB192E">
        <w:rPr>
          <w:rFonts w:cs="Arial"/>
          <w:szCs w:val="22"/>
        </w:rPr>
        <w:t xml:space="preserve">The </w:t>
      </w:r>
      <w:r w:rsidR="004B208D" w:rsidRPr="00DB192E">
        <w:rPr>
          <w:rFonts w:cs="Arial"/>
          <w:szCs w:val="22"/>
        </w:rPr>
        <w:t>organogram provided must show</w:t>
      </w:r>
      <w:r w:rsidRPr="00DB192E">
        <w:rPr>
          <w:rFonts w:cs="Arial"/>
          <w:szCs w:val="22"/>
        </w:rPr>
        <w:t xml:space="preserve"> clear reporting lines between </w:t>
      </w:r>
      <w:r w:rsidR="004B208D" w:rsidRPr="00DB192E">
        <w:rPr>
          <w:rFonts w:cs="Arial"/>
          <w:szCs w:val="22"/>
        </w:rPr>
        <w:t>individuals,</w:t>
      </w:r>
      <w:r w:rsidRPr="00DB192E">
        <w:rPr>
          <w:rFonts w:cs="Arial"/>
          <w:szCs w:val="22"/>
        </w:rPr>
        <w:t xml:space="preserve"> </w:t>
      </w:r>
      <w:r w:rsidR="004B208D" w:rsidRPr="00DB192E">
        <w:rPr>
          <w:rFonts w:cs="Arial"/>
          <w:szCs w:val="22"/>
        </w:rPr>
        <w:t>including individuals from subcontractors or joint ventures.</w:t>
      </w:r>
    </w:p>
    <w:p w14:paraId="4EB4262A" w14:textId="77777777" w:rsidR="0096277E" w:rsidRPr="00DB192E" w:rsidRDefault="0096277E" w:rsidP="00233221">
      <w:pPr>
        <w:spacing w:line="360" w:lineRule="auto"/>
        <w:ind w:right="140"/>
        <w:rPr>
          <w:rFonts w:cs="Arial"/>
          <w:szCs w:val="22"/>
        </w:rPr>
      </w:pPr>
    </w:p>
    <w:p w14:paraId="7028FF62" w14:textId="77777777" w:rsidR="00E20D27" w:rsidRPr="00DB192E" w:rsidRDefault="00E20D27" w:rsidP="03B5CC2E">
      <w:pPr>
        <w:spacing w:line="360" w:lineRule="auto"/>
        <w:rPr>
          <w:rFonts w:cs="Arial"/>
          <w:lang w:val="en-ZA"/>
        </w:rPr>
      </w:pPr>
      <w:r w:rsidRPr="03B5CC2E">
        <w:rPr>
          <w:rFonts w:cs="Arial"/>
          <w:lang w:val="en-ZA"/>
        </w:rPr>
        <w:t xml:space="preserve">The </w:t>
      </w:r>
      <w:r w:rsidRPr="03B5CC2E">
        <w:rPr>
          <w:rFonts w:cs="Arial"/>
          <w:i/>
          <w:iCs/>
          <w:lang w:val="en-ZA"/>
        </w:rPr>
        <w:t>Contractor</w:t>
      </w:r>
      <w:r w:rsidRPr="03B5CC2E">
        <w:rPr>
          <w:rFonts w:cs="Arial"/>
          <w:lang w:val="en-ZA"/>
        </w:rPr>
        <w:t xml:space="preserve"> provides the following key personnel as a minimum:</w:t>
      </w:r>
    </w:p>
    <w:p w14:paraId="396F0903" w14:textId="1E51B724" w:rsidR="00CF5A1F" w:rsidRPr="00B60AD9" w:rsidRDefault="00553467" w:rsidP="00615AF7">
      <w:pPr>
        <w:numPr>
          <w:ilvl w:val="0"/>
          <w:numId w:val="143"/>
        </w:numPr>
        <w:tabs>
          <w:tab w:val="clear" w:pos="357"/>
        </w:tabs>
        <w:spacing w:line="360" w:lineRule="auto"/>
        <w:rPr>
          <w:lang w:val="en-ZA"/>
        </w:rPr>
      </w:pPr>
      <w:r w:rsidRPr="00B60AD9">
        <w:rPr>
          <w:lang w:val="en-ZA"/>
        </w:rPr>
        <w:t>Contracts</w:t>
      </w:r>
      <w:r w:rsidR="00CF5A1F" w:rsidRPr="00B60AD9">
        <w:rPr>
          <w:lang w:val="en-ZA"/>
        </w:rPr>
        <w:t xml:space="preserve"> Director</w:t>
      </w:r>
      <w:r w:rsidR="00CF5A1F" w:rsidRPr="00B60AD9">
        <w:rPr>
          <w:rFonts w:cs="Arial"/>
          <w:szCs w:val="22"/>
          <w:lang w:val="en-ZA"/>
        </w:rPr>
        <w:t>.</w:t>
      </w:r>
    </w:p>
    <w:p w14:paraId="6FDA428B" w14:textId="1C8488DB" w:rsidR="00E20D27" w:rsidRPr="00B60AD9" w:rsidRDefault="00E20D27" w:rsidP="00615AF7">
      <w:pPr>
        <w:numPr>
          <w:ilvl w:val="0"/>
          <w:numId w:val="143"/>
        </w:numPr>
        <w:tabs>
          <w:tab w:val="clear" w:pos="357"/>
        </w:tabs>
        <w:spacing w:line="360" w:lineRule="auto"/>
        <w:rPr>
          <w:lang w:val="en-ZA"/>
        </w:rPr>
      </w:pPr>
      <w:r w:rsidRPr="00B60AD9">
        <w:rPr>
          <w:lang w:val="en-ZA"/>
        </w:rPr>
        <w:t>Project Manager</w:t>
      </w:r>
      <w:r w:rsidR="00B60AD9">
        <w:rPr>
          <w:lang w:val="en-ZA"/>
        </w:rPr>
        <w:t>.</w:t>
      </w:r>
    </w:p>
    <w:p w14:paraId="2709618A" w14:textId="5B8A24C5" w:rsidR="0051516B" w:rsidRPr="00B60AD9" w:rsidRDefault="00B60AD9" w:rsidP="00615AF7">
      <w:pPr>
        <w:numPr>
          <w:ilvl w:val="0"/>
          <w:numId w:val="143"/>
        </w:numPr>
        <w:tabs>
          <w:tab w:val="clear" w:pos="357"/>
        </w:tabs>
        <w:spacing w:line="360" w:lineRule="auto"/>
        <w:rPr>
          <w:rFonts w:cs="Arial"/>
          <w:szCs w:val="22"/>
          <w:lang w:val="en-ZA"/>
        </w:rPr>
      </w:pPr>
      <w:r>
        <w:rPr>
          <w:rFonts w:cs="Arial"/>
          <w:szCs w:val="22"/>
          <w:lang w:val="en-ZA"/>
        </w:rPr>
        <w:t xml:space="preserve">Safety, </w:t>
      </w:r>
      <w:proofErr w:type="gramStart"/>
      <w:r w:rsidR="00C03B96" w:rsidRPr="00B60AD9">
        <w:rPr>
          <w:rFonts w:cs="Arial"/>
          <w:szCs w:val="22"/>
          <w:lang w:val="en-ZA"/>
        </w:rPr>
        <w:t>Health</w:t>
      </w:r>
      <w:proofErr w:type="gramEnd"/>
      <w:r w:rsidR="00C03B96" w:rsidRPr="00B60AD9">
        <w:rPr>
          <w:rFonts w:cs="Arial"/>
          <w:szCs w:val="22"/>
          <w:lang w:val="en-ZA"/>
        </w:rPr>
        <w:t xml:space="preserve"> and </w:t>
      </w:r>
      <w:r>
        <w:rPr>
          <w:rFonts w:cs="Arial"/>
          <w:szCs w:val="22"/>
          <w:lang w:val="en-ZA"/>
        </w:rPr>
        <w:t>Environment (SHE) Manager.</w:t>
      </w:r>
      <w:r w:rsidR="0051516B" w:rsidRPr="00B60AD9">
        <w:rPr>
          <w:rFonts w:cs="Arial"/>
          <w:szCs w:val="22"/>
          <w:lang w:val="en-ZA"/>
        </w:rPr>
        <w:t xml:space="preserve"> </w:t>
      </w:r>
    </w:p>
    <w:p w14:paraId="2DEFBC0F" w14:textId="128A3F6F" w:rsidR="0051516B" w:rsidRPr="00B60AD9" w:rsidRDefault="0051516B" w:rsidP="00615AF7">
      <w:pPr>
        <w:numPr>
          <w:ilvl w:val="0"/>
          <w:numId w:val="143"/>
        </w:numPr>
        <w:tabs>
          <w:tab w:val="clear" w:pos="357"/>
        </w:tabs>
        <w:spacing w:line="360" w:lineRule="auto"/>
        <w:rPr>
          <w:rFonts w:cs="Arial"/>
          <w:szCs w:val="22"/>
          <w:lang w:val="en-ZA"/>
        </w:rPr>
      </w:pPr>
      <w:r w:rsidRPr="00B60AD9">
        <w:rPr>
          <w:rFonts w:cs="Arial"/>
          <w:szCs w:val="22"/>
          <w:lang w:val="en-ZA"/>
        </w:rPr>
        <w:t>Senior Quantity Surveyor</w:t>
      </w:r>
      <w:r w:rsidR="00B60AD9">
        <w:rPr>
          <w:rFonts w:cs="Arial"/>
          <w:szCs w:val="22"/>
          <w:lang w:val="en-ZA"/>
        </w:rPr>
        <w:t>.</w:t>
      </w:r>
    </w:p>
    <w:p w14:paraId="0A50516E" w14:textId="1CF77E39" w:rsidR="00553467" w:rsidRPr="00B60AD9" w:rsidRDefault="00553467" w:rsidP="00615AF7">
      <w:pPr>
        <w:numPr>
          <w:ilvl w:val="0"/>
          <w:numId w:val="143"/>
        </w:numPr>
        <w:tabs>
          <w:tab w:val="clear" w:pos="357"/>
        </w:tabs>
        <w:spacing w:line="360" w:lineRule="auto"/>
        <w:rPr>
          <w:rFonts w:cs="Arial"/>
          <w:szCs w:val="22"/>
          <w:lang w:val="en-ZA"/>
        </w:rPr>
      </w:pPr>
      <w:r w:rsidRPr="00B60AD9">
        <w:rPr>
          <w:rFonts w:cs="Arial"/>
          <w:szCs w:val="22"/>
          <w:lang w:val="en-ZA"/>
        </w:rPr>
        <w:t>Quality (QA/QC) Manager.</w:t>
      </w:r>
    </w:p>
    <w:p w14:paraId="3CCFD307" w14:textId="77777777" w:rsidR="00B60AD9" w:rsidRPr="00B60AD9" w:rsidRDefault="00B60AD9" w:rsidP="00615AF7">
      <w:pPr>
        <w:numPr>
          <w:ilvl w:val="0"/>
          <w:numId w:val="143"/>
        </w:numPr>
        <w:tabs>
          <w:tab w:val="clear" w:pos="357"/>
        </w:tabs>
        <w:spacing w:line="360" w:lineRule="auto"/>
        <w:rPr>
          <w:lang w:val="en-ZA"/>
        </w:rPr>
      </w:pPr>
      <w:r w:rsidRPr="00B60AD9">
        <w:rPr>
          <w:lang w:val="en-ZA"/>
        </w:rPr>
        <w:t>Environmental Officer</w:t>
      </w:r>
      <w:r w:rsidRPr="00B60AD9">
        <w:rPr>
          <w:rFonts w:cs="Arial"/>
          <w:iCs/>
          <w:szCs w:val="22"/>
          <w:lang w:val="en-ZA"/>
        </w:rPr>
        <w:t>.</w:t>
      </w:r>
    </w:p>
    <w:p w14:paraId="2B69A429" w14:textId="1F30E1B2" w:rsidR="0096277E" w:rsidRPr="00B60AD9" w:rsidRDefault="00AF2BB6" w:rsidP="00615AF7">
      <w:pPr>
        <w:numPr>
          <w:ilvl w:val="0"/>
          <w:numId w:val="143"/>
        </w:numPr>
        <w:tabs>
          <w:tab w:val="clear" w:pos="357"/>
        </w:tabs>
        <w:spacing w:line="360" w:lineRule="auto"/>
        <w:rPr>
          <w:lang w:val="en-ZA"/>
        </w:rPr>
      </w:pPr>
      <w:r w:rsidRPr="00B60AD9">
        <w:rPr>
          <w:rFonts w:cs="Arial"/>
          <w:iCs/>
          <w:szCs w:val="22"/>
          <w:lang w:val="en-ZA"/>
        </w:rPr>
        <w:t>Construction</w:t>
      </w:r>
      <w:r w:rsidR="00E20D27" w:rsidRPr="00B60AD9">
        <w:rPr>
          <w:lang w:val="en-ZA"/>
        </w:rPr>
        <w:t xml:space="preserve"> Manager</w:t>
      </w:r>
      <w:r w:rsidR="00B60AD9">
        <w:rPr>
          <w:lang w:val="en-ZA"/>
        </w:rPr>
        <w:t>.</w:t>
      </w:r>
    </w:p>
    <w:p w14:paraId="3078A3ED" w14:textId="121219A3" w:rsidR="00B60AD9" w:rsidRPr="00B60AD9" w:rsidRDefault="0051516B" w:rsidP="00615AF7">
      <w:pPr>
        <w:numPr>
          <w:ilvl w:val="0"/>
          <w:numId w:val="143"/>
        </w:numPr>
        <w:tabs>
          <w:tab w:val="clear" w:pos="357"/>
        </w:tabs>
        <w:spacing w:line="360" w:lineRule="auto"/>
        <w:rPr>
          <w:rFonts w:cs="Arial"/>
          <w:szCs w:val="22"/>
          <w:lang w:val="en-ZA"/>
        </w:rPr>
      </w:pPr>
      <w:r w:rsidRPr="00B60AD9">
        <w:rPr>
          <w:rFonts w:cs="Arial"/>
          <w:szCs w:val="22"/>
          <w:lang w:val="en-ZA"/>
        </w:rPr>
        <w:t>Senior</w:t>
      </w:r>
      <w:r w:rsidR="00031587" w:rsidRPr="00B60AD9">
        <w:rPr>
          <w:rFonts w:cs="Arial"/>
          <w:iCs/>
          <w:szCs w:val="22"/>
          <w:lang w:val="en-ZA"/>
        </w:rPr>
        <w:t xml:space="preserve"> </w:t>
      </w:r>
      <w:r w:rsidR="00B60AD9" w:rsidRPr="00B60AD9">
        <w:rPr>
          <w:rFonts w:cs="Arial"/>
          <w:iCs/>
          <w:szCs w:val="22"/>
          <w:lang w:val="en-ZA"/>
        </w:rPr>
        <w:t>Surveyor</w:t>
      </w:r>
      <w:r w:rsidR="00B60AD9">
        <w:rPr>
          <w:rFonts w:cs="Arial"/>
          <w:iCs/>
          <w:szCs w:val="22"/>
          <w:lang w:val="en-ZA"/>
        </w:rPr>
        <w:t>.</w:t>
      </w:r>
    </w:p>
    <w:p w14:paraId="73F0F28E" w14:textId="3D34A895" w:rsidR="00EA4B52" w:rsidRPr="00B60AD9" w:rsidRDefault="00EA4B52" w:rsidP="00615AF7">
      <w:pPr>
        <w:numPr>
          <w:ilvl w:val="0"/>
          <w:numId w:val="143"/>
        </w:numPr>
        <w:tabs>
          <w:tab w:val="clear" w:pos="357"/>
        </w:tabs>
        <w:spacing w:line="360" w:lineRule="auto"/>
        <w:rPr>
          <w:lang w:val="en-ZA"/>
        </w:rPr>
      </w:pPr>
      <w:r w:rsidRPr="00B60AD9">
        <w:rPr>
          <w:lang w:val="en-ZA"/>
        </w:rPr>
        <w:t>Bulk Earthworks Engineer/Site Agent</w:t>
      </w:r>
      <w:r w:rsidRPr="00B60AD9">
        <w:rPr>
          <w:rFonts w:cs="Arial"/>
          <w:iCs/>
          <w:szCs w:val="22"/>
          <w:lang w:val="en-ZA"/>
        </w:rPr>
        <w:t>.</w:t>
      </w:r>
    </w:p>
    <w:p w14:paraId="58377F1D" w14:textId="30C06345" w:rsidR="00EA4B52" w:rsidRPr="00B60AD9" w:rsidRDefault="00EA4B52" w:rsidP="00615AF7">
      <w:pPr>
        <w:numPr>
          <w:ilvl w:val="0"/>
          <w:numId w:val="143"/>
        </w:numPr>
        <w:tabs>
          <w:tab w:val="clear" w:pos="357"/>
        </w:tabs>
        <w:spacing w:line="360" w:lineRule="auto"/>
        <w:rPr>
          <w:lang w:val="en-ZA"/>
        </w:rPr>
      </w:pPr>
      <w:r w:rsidRPr="00B60AD9">
        <w:rPr>
          <w:lang w:val="en-ZA"/>
        </w:rPr>
        <w:t>Civil Works Engineer/Site Agent</w:t>
      </w:r>
      <w:r w:rsidRPr="00B60AD9">
        <w:rPr>
          <w:rFonts w:cs="Arial"/>
          <w:iCs/>
          <w:szCs w:val="22"/>
          <w:lang w:val="en-ZA"/>
        </w:rPr>
        <w:t>.</w:t>
      </w:r>
    </w:p>
    <w:p w14:paraId="1793582D" w14:textId="4039C93D" w:rsidR="00EA4B52" w:rsidRPr="00B60AD9" w:rsidRDefault="00B60AD9" w:rsidP="00615AF7">
      <w:pPr>
        <w:numPr>
          <w:ilvl w:val="0"/>
          <w:numId w:val="143"/>
        </w:numPr>
        <w:tabs>
          <w:tab w:val="clear" w:pos="357"/>
        </w:tabs>
        <w:spacing w:line="360" w:lineRule="auto"/>
        <w:rPr>
          <w:lang w:val="en-ZA"/>
        </w:rPr>
      </w:pPr>
      <w:r w:rsidRPr="00B60AD9">
        <w:rPr>
          <w:lang w:val="en-ZA"/>
        </w:rPr>
        <w:t>Planner</w:t>
      </w:r>
      <w:r w:rsidR="00EA4B52" w:rsidRPr="00B60AD9">
        <w:rPr>
          <w:rFonts w:cs="Arial"/>
          <w:iCs/>
          <w:szCs w:val="22"/>
          <w:lang w:val="en-ZA"/>
        </w:rPr>
        <w:t>.</w:t>
      </w:r>
    </w:p>
    <w:p w14:paraId="69ACB934" w14:textId="77777777" w:rsidR="00084E50" w:rsidRPr="00DB192E" w:rsidRDefault="00084E50" w:rsidP="00233221">
      <w:pPr>
        <w:pStyle w:val="Heading2"/>
        <w:ind w:right="140"/>
        <w:jc w:val="both"/>
        <w:rPr>
          <w:rFonts w:cs="Arial"/>
          <w:sz w:val="22"/>
          <w:szCs w:val="22"/>
        </w:rPr>
      </w:pPr>
      <w:bookmarkStart w:id="182" w:name="_Toc84494042"/>
      <w:bookmarkStart w:id="183" w:name="_Toc182383670"/>
      <w:r w:rsidRPr="00DB192E">
        <w:rPr>
          <w:rFonts w:cs="Arial"/>
          <w:sz w:val="22"/>
          <w:szCs w:val="22"/>
        </w:rPr>
        <w:t xml:space="preserve">Invoicing and </w:t>
      </w:r>
      <w:r w:rsidR="00880EF9" w:rsidRPr="00DB192E">
        <w:rPr>
          <w:rFonts w:cs="Arial"/>
          <w:sz w:val="22"/>
          <w:szCs w:val="22"/>
        </w:rPr>
        <w:t>Payment</w:t>
      </w:r>
      <w:bookmarkEnd w:id="182"/>
      <w:bookmarkEnd w:id="183"/>
    </w:p>
    <w:p w14:paraId="2249F801" w14:textId="77777777" w:rsidR="00084E50" w:rsidRPr="00DB192E" w:rsidRDefault="00084E50" w:rsidP="00233221">
      <w:pPr>
        <w:ind w:right="140"/>
        <w:rPr>
          <w:rFonts w:cs="Arial"/>
          <w:szCs w:val="22"/>
        </w:rPr>
      </w:pPr>
    </w:p>
    <w:p w14:paraId="0ABBF85D" w14:textId="77777777" w:rsidR="00E20D27" w:rsidRPr="00DB192E" w:rsidRDefault="00E20D27" w:rsidP="00233221">
      <w:pPr>
        <w:tabs>
          <w:tab w:val="clear" w:pos="357"/>
          <w:tab w:val="left" w:pos="456"/>
        </w:tabs>
        <w:spacing w:line="360" w:lineRule="auto"/>
        <w:rPr>
          <w:rFonts w:cs="Arial"/>
          <w:szCs w:val="22"/>
          <w:lang w:val="en-ZA"/>
        </w:rPr>
      </w:pPr>
      <w:r w:rsidRPr="00DB192E">
        <w:rPr>
          <w:rFonts w:cs="Arial"/>
          <w:szCs w:val="22"/>
          <w:lang w:val="en-ZA"/>
        </w:rPr>
        <w:t xml:space="preserve">There are no additional requirements to the invoicing and payment clauses in </w:t>
      </w:r>
      <w:r w:rsidR="00C175CB" w:rsidRPr="00DB192E">
        <w:rPr>
          <w:rFonts w:cs="Arial"/>
          <w:szCs w:val="22"/>
          <w:lang w:val="en-ZA"/>
        </w:rPr>
        <w:t>S</w:t>
      </w:r>
      <w:r w:rsidR="00C810DE" w:rsidRPr="00DB192E">
        <w:rPr>
          <w:rFonts w:cs="Arial"/>
          <w:szCs w:val="22"/>
          <w:lang w:val="en-ZA"/>
        </w:rPr>
        <w:t>ection</w:t>
      </w:r>
      <w:r w:rsidRPr="00DB192E">
        <w:rPr>
          <w:rFonts w:cs="Arial"/>
          <w:szCs w:val="22"/>
          <w:lang w:val="en-ZA"/>
        </w:rPr>
        <w:t xml:space="preserve"> 5 of the core clauses. </w:t>
      </w:r>
    </w:p>
    <w:p w14:paraId="6833AB86" w14:textId="77777777" w:rsidR="00F24928" w:rsidRPr="00DB192E" w:rsidRDefault="00F24928" w:rsidP="00233221">
      <w:pPr>
        <w:tabs>
          <w:tab w:val="clear" w:pos="357"/>
          <w:tab w:val="left" w:pos="456"/>
        </w:tabs>
        <w:spacing w:line="360" w:lineRule="auto"/>
        <w:rPr>
          <w:rFonts w:cs="Arial"/>
          <w:szCs w:val="22"/>
          <w:lang w:val="en-ZA"/>
        </w:rPr>
      </w:pPr>
    </w:p>
    <w:p w14:paraId="2148262C" w14:textId="77777777" w:rsidR="00E20D27" w:rsidRPr="00DB192E" w:rsidRDefault="00E20D27" w:rsidP="00233221">
      <w:pPr>
        <w:tabs>
          <w:tab w:val="clear" w:pos="357"/>
        </w:tabs>
        <w:spacing w:line="360" w:lineRule="auto"/>
        <w:rPr>
          <w:rFonts w:cs="Arial"/>
          <w:szCs w:val="22"/>
          <w:lang w:val="en-ZA"/>
        </w:rPr>
      </w:pPr>
      <w:r w:rsidRPr="00DB192E">
        <w:rPr>
          <w:rFonts w:cs="Arial"/>
          <w:szCs w:val="22"/>
          <w:lang w:val="en-ZA"/>
        </w:rPr>
        <w:t xml:space="preserve">At each </w:t>
      </w:r>
      <w:r w:rsidRPr="00DB192E">
        <w:rPr>
          <w:rFonts w:cs="Arial"/>
          <w:i/>
          <w:szCs w:val="22"/>
          <w:lang w:val="en-ZA"/>
        </w:rPr>
        <w:t>assessment interval</w:t>
      </w:r>
      <w:r w:rsidRPr="00DB192E">
        <w:rPr>
          <w:rFonts w:cs="Arial"/>
          <w:szCs w:val="22"/>
          <w:lang w:val="en-ZA"/>
        </w:rPr>
        <w:t xml:space="preserve">, the </w:t>
      </w:r>
      <w:r w:rsidRPr="00DB192E">
        <w:rPr>
          <w:rFonts w:cs="Arial"/>
          <w:i/>
          <w:szCs w:val="22"/>
          <w:lang w:val="en-ZA"/>
        </w:rPr>
        <w:t>Contractor</w:t>
      </w:r>
      <w:r w:rsidRPr="00DB192E">
        <w:rPr>
          <w:rFonts w:cs="Arial"/>
          <w:szCs w:val="22"/>
          <w:lang w:val="en-ZA"/>
        </w:rPr>
        <w:t xml:space="preserve"> submits to the</w:t>
      </w:r>
      <w:r w:rsidRPr="00DB192E">
        <w:rPr>
          <w:rFonts w:cs="Arial"/>
          <w:i/>
          <w:szCs w:val="22"/>
          <w:lang w:val="en-ZA"/>
        </w:rPr>
        <w:t xml:space="preserve"> Project Manager </w:t>
      </w:r>
      <w:r w:rsidRPr="00DB192E">
        <w:rPr>
          <w:rFonts w:cs="Arial"/>
          <w:szCs w:val="22"/>
          <w:lang w:val="en-ZA"/>
        </w:rPr>
        <w:t>a</w:t>
      </w:r>
      <w:r w:rsidRPr="00DB192E">
        <w:rPr>
          <w:rFonts w:cs="Arial"/>
          <w:i/>
          <w:szCs w:val="22"/>
          <w:lang w:val="en-ZA"/>
        </w:rPr>
        <w:t xml:space="preserve"> </w:t>
      </w:r>
      <w:r w:rsidRPr="00DB192E">
        <w:rPr>
          <w:rFonts w:cs="Arial"/>
          <w:szCs w:val="22"/>
          <w:lang w:val="en-ZA"/>
        </w:rPr>
        <w:t xml:space="preserve">forecast rate of invoicing that includes all the expected payments by the </w:t>
      </w:r>
      <w:r w:rsidRPr="00DB192E">
        <w:rPr>
          <w:rFonts w:cs="Arial"/>
          <w:i/>
          <w:szCs w:val="22"/>
          <w:lang w:val="en-ZA"/>
        </w:rPr>
        <w:t xml:space="preserve">Employer </w:t>
      </w:r>
      <w:r w:rsidRPr="00DB192E">
        <w:rPr>
          <w:rFonts w:cs="Arial"/>
          <w:szCs w:val="22"/>
          <w:lang w:val="en-ZA"/>
        </w:rPr>
        <w:t xml:space="preserve">to the </w:t>
      </w:r>
      <w:r w:rsidRPr="00DB192E">
        <w:rPr>
          <w:rFonts w:cs="Arial"/>
          <w:i/>
          <w:szCs w:val="22"/>
          <w:lang w:val="en-ZA"/>
        </w:rPr>
        <w:t xml:space="preserve">Contractor </w:t>
      </w:r>
      <w:r w:rsidRPr="00DB192E">
        <w:rPr>
          <w:rFonts w:cs="Arial"/>
          <w:szCs w:val="22"/>
          <w:lang w:val="en-ZA"/>
        </w:rPr>
        <w:t>on a month-by-month basis.</w:t>
      </w:r>
    </w:p>
    <w:p w14:paraId="67ED2E70" w14:textId="77777777" w:rsidR="00E20D27" w:rsidRPr="00DB192E" w:rsidRDefault="00E20D27" w:rsidP="00233221">
      <w:pPr>
        <w:tabs>
          <w:tab w:val="clear" w:pos="357"/>
        </w:tabs>
        <w:spacing w:line="360" w:lineRule="auto"/>
        <w:rPr>
          <w:rFonts w:cs="Arial"/>
          <w:szCs w:val="22"/>
          <w:lang w:val="en-ZA"/>
        </w:rPr>
      </w:pPr>
    </w:p>
    <w:p w14:paraId="111B7155" w14:textId="77777777" w:rsidR="00E20D27" w:rsidRPr="00DB192E" w:rsidRDefault="00E20D27" w:rsidP="00233221">
      <w:pPr>
        <w:tabs>
          <w:tab w:val="clear" w:pos="357"/>
        </w:tabs>
        <w:spacing w:line="360" w:lineRule="auto"/>
        <w:rPr>
          <w:rFonts w:cs="Arial"/>
          <w:szCs w:val="22"/>
          <w:lang w:val="en-ZA"/>
        </w:rPr>
      </w:pPr>
      <w:r w:rsidRPr="00DB192E">
        <w:rPr>
          <w:rFonts w:cs="Arial"/>
          <w:szCs w:val="22"/>
          <w:lang w:val="en-ZA"/>
        </w:rPr>
        <w:t xml:space="preserve">The invoices from the </w:t>
      </w:r>
      <w:r w:rsidRPr="00DB192E">
        <w:rPr>
          <w:rFonts w:cs="Arial"/>
          <w:i/>
          <w:szCs w:val="22"/>
          <w:lang w:val="en-ZA"/>
        </w:rPr>
        <w:t xml:space="preserve">Contractor </w:t>
      </w:r>
      <w:r w:rsidRPr="00DB192E">
        <w:rPr>
          <w:rFonts w:cs="Arial"/>
          <w:szCs w:val="22"/>
          <w:lang w:val="en-ZA"/>
        </w:rPr>
        <w:t>contain the following information:</w:t>
      </w:r>
    </w:p>
    <w:p w14:paraId="64D779E8"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 xml:space="preserve">The registered name of the </w:t>
      </w:r>
      <w:r w:rsidRPr="00DB192E">
        <w:rPr>
          <w:rFonts w:cs="Arial"/>
          <w:i/>
          <w:noProof/>
          <w:szCs w:val="22"/>
          <w:lang w:val="en-ZA"/>
        </w:rPr>
        <w:t>Contractor</w:t>
      </w:r>
      <w:r w:rsidR="00A3281C">
        <w:rPr>
          <w:rFonts w:cs="Arial"/>
          <w:i/>
          <w:noProof/>
          <w:szCs w:val="22"/>
          <w:lang w:val="en-ZA"/>
        </w:rPr>
        <w:t>.</w:t>
      </w:r>
    </w:p>
    <w:p w14:paraId="396CA3AE"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 xml:space="preserve">The VAT registration number of the </w:t>
      </w:r>
      <w:r w:rsidRPr="00DB192E">
        <w:rPr>
          <w:rFonts w:cs="Arial"/>
          <w:i/>
          <w:noProof/>
          <w:szCs w:val="22"/>
          <w:lang w:val="en-ZA"/>
        </w:rPr>
        <w:t>Contractor</w:t>
      </w:r>
      <w:r w:rsidR="00A3281C">
        <w:rPr>
          <w:rFonts w:cs="Arial"/>
          <w:i/>
          <w:noProof/>
          <w:szCs w:val="22"/>
          <w:lang w:val="en-ZA"/>
        </w:rPr>
        <w:t>.</w:t>
      </w:r>
    </w:p>
    <w:p w14:paraId="17D0215B"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 xml:space="preserve">The address of the </w:t>
      </w:r>
      <w:r w:rsidRPr="00DB192E">
        <w:rPr>
          <w:rFonts w:cs="Arial"/>
          <w:i/>
          <w:noProof/>
          <w:szCs w:val="22"/>
          <w:lang w:val="en-ZA"/>
        </w:rPr>
        <w:t>Contractor</w:t>
      </w:r>
      <w:r w:rsidR="00A3281C">
        <w:rPr>
          <w:rFonts w:cs="Arial"/>
          <w:i/>
          <w:noProof/>
          <w:szCs w:val="22"/>
          <w:lang w:val="en-ZA"/>
        </w:rPr>
        <w:t>.</w:t>
      </w:r>
    </w:p>
    <w:p w14:paraId="269C5D0D"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 xml:space="preserve">The </w:t>
      </w:r>
      <w:r w:rsidRPr="00DB192E">
        <w:rPr>
          <w:rFonts w:cs="Arial"/>
          <w:i/>
          <w:noProof/>
          <w:szCs w:val="22"/>
          <w:lang w:val="en-ZA"/>
        </w:rPr>
        <w:t>Employer’s</w:t>
      </w:r>
      <w:r w:rsidRPr="00DB192E">
        <w:rPr>
          <w:rFonts w:cs="Arial"/>
          <w:noProof/>
          <w:szCs w:val="22"/>
          <w:lang w:val="en-ZA"/>
        </w:rPr>
        <w:t xml:space="preserve"> contract number</w:t>
      </w:r>
      <w:r w:rsidR="00A3281C">
        <w:rPr>
          <w:rFonts w:cs="Arial"/>
          <w:noProof/>
          <w:szCs w:val="22"/>
          <w:lang w:val="en-ZA"/>
        </w:rPr>
        <w:t>.</w:t>
      </w:r>
    </w:p>
    <w:p w14:paraId="57AA9004"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 xml:space="preserve">The VAT registration number of the </w:t>
      </w:r>
      <w:r w:rsidRPr="00DB192E">
        <w:rPr>
          <w:rFonts w:cs="Arial"/>
          <w:i/>
          <w:noProof/>
          <w:szCs w:val="22"/>
          <w:lang w:val="en-ZA"/>
        </w:rPr>
        <w:t>Employer</w:t>
      </w:r>
      <w:r w:rsidR="00A3281C">
        <w:rPr>
          <w:rFonts w:cs="Arial"/>
          <w:i/>
          <w:noProof/>
          <w:szCs w:val="22"/>
          <w:lang w:val="en-ZA"/>
        </w:rPr>
        <w:t>.</w:t>
      </w:r>
      <w:r w:rsidRPr="00DB192E">
        <w:rPr>
          <w:rFonts w:cs="Arial"/>
          <w:noProof/>
          <w:szCs w:val="22"/>
          <w:lang w:val="en-ZA"/>
        </w:rPr>
        <w:t xml:space="preserve"> </w:t>
      </w:r>
    </w:p>
    <w:p w14:paraId="4563D08E"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The amount paid to date</w:t>
      </w:r>
      <w:r w:rsidR="00A3281C">
        <w:rPr>
          <w:rFonts w:cs="Arial"/>
          <w:noProof/>
          <w:szCs w:val="22"/>
          <w:lang w:val="en-ZA"/>
        </w:rPr>
        <w:t>.</w:t>
      </w:r>
    </w:p>
    <w:p w14:paraId="2144AF08" w14:textId="77777777" w:rsidR="00E20D27" w:rsidRPr="00DB192E" w:rsidRDefault="00E20D27" w:rsidP="00615AF7">
      <w:pPr>
        <w:numPr>
          <w:ilvl w:val="0"/>
          <w:numId w:val="144"/>
        </w:numPr>
        <w:tabs>
          <w:tab w:val="clear" w:pos="357"/>
          <w:tab w:val="clear" w:pos="1400"/>
          <w:tab w:val="num" w:pos="1134"/>
        </w:tabs>
        <w:spacing w:line="360" w:lineRule="auto"/>
        <w:ind w:left="1134" w:hanging="414"/>
        <w:rPr>
          <w:rFonts w:cs="Arial"/>
          <w:noProof/>
          <w:szCs w:val="22"/>
          <w:lang w:val="en-ZA"/>
        </w:rPr>
      </w:pPr>
      <w:r w:rsidRPr="00DB192E">
        <w:rPr>
          <w:rFonts w:cs="Arial"/>
          <w:noProof/>
          <w:szCs w:val="22"/>
          <w:lang w:val="en-ZA"/>
        </w:rPr>
        <w:t xml:space="preserve">The value of the invoice split into payments as per the </w:t>
      </w:r>
      <w:r w:rsidRPr="00DB192E">
        <w:rPr>
          <w:rFonts w:cs="Arial"/>
          <w:i/>
          <w:noProof/>
          <w:szCs w:val="22"/>
          <w:lang w:val="en-ZA"/>
        </w:rPr>
        <w:t xml:space="preserve">activity schedule </w:t>
      </w:r>
      <w:r w:rsidR="00A444EA">
        <w:rPr>
          <w:rFonts w:cs="Arial"/>
          <w:noProof/>
          <w:szCs w:val="22"/>
          <w:lang w:val="en-ZA"/>
        </w:rPr>
        <w:t>as indicated in the p</w:t>
      </w:r>
      <w:r w:rsidRPr="00DB192E">
        <w:rPr>
          <w:rFonts w:cs="Arial"/>
          <w:noProof/>
          <w:szCs w:val="22"/>
          <w:lang w:val="en-ZA"/>
        </w:rPr>
        <w:t>rice Lists.</w:t>
      </w:r>
      <w:r w:rsidRPr="00DB192E">
        <w:rPr>
          <w:rFonts w:cs="Arial"/>
          <w:i/>
          <w:noProof/>
          <w:szCs w:val="22"/>
          <w:lang w:val="en-ZA"/>
        </w:rPr>
        <w:t xml:space="preserve"> </w:t>
      </w:r>
    </w:p>
    <w:p w14:paraId="62FB7868"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Any retention monies to be deducted from the invoice</w:t>
      </w:r>
      <w:r w:rsidR="00A3281C">
        <w:rPr>
          <w:rFonts w:cs="Arial"/>
          <w:noProof/>
          <w:szCs w:val="22"/>
          <w:lang w:val="en-ZA"/>
        </w:rPr>
        <w:t>.</w:t>
      </w:r>
    </w:p>
    <w:p w14:paraId="644717F4"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Any interest payable</w:t>
      </w:r>
      <w:r w:rsidR="00A3281C">
        <w:rPr>
          <w:rFonts w:cs="Arial"/>
          <w:noProof/>
          <w:szCs w:val="22"/>
          <w:lang w:val="en-ZA"/>
        </w:rPr>
        <w:t>.</w:t>
      </w:r>
    </w:p>
    <w:p w14:paraId="166ED43E"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Escalation formula used where applicable</w:t>
      </w:r>
      <w:r w:rsidR="00A3281C">
        <w:rPr>
          <w:rFonts w:cs="Arial"/>
          <w:noProof/>
          <w:szCs w:val="22"/>
          <w:lang w:val="en-ZA"/>
        </w:rPr>
        <w:t>.</w:t>
      </w:r>
    </w:p>
    <w:p w14:paraId="34D117E1"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Settlement discount</w:t>
      </w:r>
      <w:r w:rsidR="00A3281C">
        <w:rPr>
          <w:rFonts w:cs="Arial"/>
          <w:noProof/>
          <w:szCs w:val="22"/>
          <w:lang w:val="en-ZA"/>
        </w:rPr>
        <w:t>.</w:t>
      </w:r>
    </w:p>
    <w:p w14:paraId="548DE5E8" w14:textId="77777777" w:rsidR="00E20D27" w:rsidRPr="00DB192E" w:rsidRDefault="00E20D27" w:rsidP="00615AF7">
      <w:pPr>
        <w:numPr>
          <w:ilvl w:val="0"/>
          <w:numId w:val="144"/>
        </w:numPr>
        <w:tabs>
          <w:tab w:val="clear" w:pos="357"/>
          <w:tab w:val="left" w:pos="1134"/>
        </w:tabs>
        <w:spacing w:line="360" w:lineRule="auto"/>
        <w:rPr>
          <w:rFonts w:cs="Arial"/>
          <w:noProof/>
          <w:szCs w:val="22"/>
          <w:lang w:val="en-ZA"/>
        </w:rPr>
      </w:pPr>
      <w:r w:rsidRPr="00DB192E">
        <w:rPr>
          <w:rFonts w:cs="Arial"/>
          <w:noProof/>
          <w:szCs w:val="22"/>
          <w:lang w:val="en-ZA"/>
        </w:rPr>
        <w:t>Proof of ownership of materials supplied</w:t>
      </w:r>
      <w:r w:rsidR="00A3281C">
        <w:rPr>
          <w:rFonts w:cs="Arial"/>
          <w:noProof/>
          <w:szCs w:val="22"/>
          <w:lang w:val="en-ZA"/>
        </w:rPr>
        <w:t>.</w:t>
      </w:r>
    </w:p>
    <w:p w14:paraId="62B9E6F2" w14:textId="77777777" w:rsidR="00A26471" w:rsidRPr="00DB192E" w:rsidRDefault="00A26471" w:rsidP="00233221">
      <w:pPr>
        <w:ind w:right="140"/>
        <w:rPr>
          <w:rFonts w:cs="Arial"/>
          <w:bCs/>
          <w:szCs w:val="22"/>
          <w:lang w:val="en-US"/>
        </w:rPr>
      </w:pPr>
    </w:p>
    <w:p w14:paraId="10DDC0D0" w14:textId="77777777" w:rsidR="00E20D27" w:rsidRPr="00DB192E" w:rsidRDefault="00E20D27" w:rsidP="00233221">
      <w:pPr>
        <w:rPr>
          <w:rFonts w:cs="Arial"/>
          <w:szCs w:val="22"/>
        </w:rPr>
      </w:pPr>
      <w:r w:rsidRPr="00DB192E">
        <w:rPr>
          <w:rFonts w:cs="Arial"/>
          <w:szCs w:val="22"/>
        </w:rPr>
        <w:t xml:space="preserve">The </w:t>
      </w:r>
      <w:r w:rsidRPr="00DB192E">
        <w:rPr>
          <w:rFonts w:cs="Arial"/>
          <w:i/>
          <w:szCs w:val="22"/>
        </w:rPr>
        <w:t>Contractor</w:t>
      </w:r>
      <w:r w:rsidRPr="00DB192E">
        <w:rPr>
          <w:rFonts w:cs="Arial"/>
          <w:szCs w:val="22"/>
        </w:rPr>
        <w:t xml:space="preserve"> shall address the tax invoice to Eskom Holdings SOC Ltd and include on each invoice the following information:</w:t>
      </w:r>
    </w:p>
    <w:p w14:paraId="263A9872" w14:textId="77777777" w:rsidR="00E20D27" w:rsidRPr="00DB192E" w:rsidRDefault="00E20D27" w:rsidP="00233221">
      <w:pPr>
        <w:rPr>
          <w:rFonts w:cs="Arial"/>
          <w:szCs w:val="22"/>
        </w:rPr>
      </w:pPr>
    </w:p>
    <w:p w14:paraId="30F71FB0" w14:textId="77777777" w:rsidR="00E20D27" w:rsidRPr="00DB192E" w:rsidRDefault="00E20D27" w:rsidP="00233221">
      <w:pPr>
        <w:rPr>
          <w:rFonts w:cs="Arial"/>
          <w:bCs/>
          <w:szCs w:val="22"/>
          <w:lang w:val="en-US"/>
        </w:rPr>
      </w:pPr>
    </w:p>
    <w:p w14:paraId="1387675A" w14:textId="77777777" w:rsidR="00E20D27" w:rsidRPr="00DB192E" w:rsidRDefault="00E20D27" w:rsidP="00233221">
      <w:pPr>
        <w:spacing w:line="360" w:lineRule="auto"/>
        <w:rPr>
          <w:rFonts w:cs="Arial"/>
          <w:bCs/>
          <w:szCs w:val="22"/>
        </w:rPr>
      </w:pPr>
      <w:r w:rsidRPr="00DB192E">
        <w:rPr>
          <w:rFonts w:cs="Arial"/>
          <w:bCs/>
          <w:szCs w:val="22"/>
        </w:rPr>
        <w:t>All invoices in PDF format shall be emailed straight from your system to an Eskom email address (see email addresses below):</w:t>
      </w:r>
    </w:p>
    <w:p w14:paraId="4C9494F4" w14:textId="77777777" w:rsidR="00E20D27" w:rsidRPr="00DB192E" w:rsidRDefault="00E20D27" w:rsidP="00233221">
      <w:pPr>
        <w:spacing w:line="360" w:lineRule="auto"/>
        <w:rPr>
          <w:rFonts w:cs="Arial"/>
          <w:bCs/>
          <w:szCs w:val="22"/>
        </w:rPr>
      </w:pPr>
    </w:p>
    <w:p w14:paraId="7B232363" w14:textId="77777777" w:rsidR="00E20D27" w:rsidRPr="00DB192E" w:rsidRDefault="00E20D27" w:rsidP="00A91C04">
      <w:pPr>
        <w:numPr>
          <w:ilvl w:val="0"/>
          <w:numId w:val="33"/>
        </w:numPr>
        <w:spacing w:line="360" w:lineRule="auto"/>
        <w:rPr>
          <w:rFonts w:cs="Arial"/>
          <w:bCs/>
          <w:szCs w:val="22"/>
        </w:rPr>
      </w:pPr>
      <w:r w:rsidRPr="00DB192E">
        <w:rPr>
          <w:rFonts w:cs="Arial"/>
          <w:szCs w:val="22"/>
        </w:rPr>
        <w:t xml:space="preserve">Email addresses for invoice submission: </w:t>
      </w:r>
    </w:p>
    <w:p w14:paraId="0E118980" w14:textId="77777777" w:rsidR="00E20D27" w:rsidRPr="00DB192E" w:rsidRDefault="00E20D27" w:rsidP="00A91C04">
      <w:pPr>
        <w:numPr>
          <w:ilvl w:val="1"/>
          <w:numId w:val="32"/>
        </w:numPr>
        <w:tabs>
          <w:tab w:val="clear" w:pos="357"/>
        </w:tabs>
        <w:spacing w:line="360" w:lineRule="auto"/>
        <w:rPr>
          <w:rFonts w:cs="Arial"/>
          <w:bCs/>
          <w:szCs w:val="22"/>
        </w:rPr>
      </w:pPr>
      <w:r w:rsidRPr="00DB192E">
        <w:rPr>
          <w:rFonts w:cs="Arial"/>
          <w:bCs/>
          <w:szCs w:val="22"/>
        </w:rPr>
        <w:t xml:space="preserve">All invoices: </w:t>
      </w:r>
      <w:r w:rsidRPr="00DB192E">
        <w:rPr>
          <w:rFonts w:cs="Arial"/>
          <w:b/>
          <w:bCs/>
          <w:szCs w:val="22"/>
        </w:rPr>
        <w:t xml:space="preserve">invoicesgrpcapitalOTH@eskom.co.za </w:t>
      </w:r>
    </w:p>
    <w:p w14:paraId="51D4A2C7" w14:textId="77777777" w:rsidR="00E20D27" w:rsidRPr="00DB192E" w:rsidRDefault="00E20D27" w:rsidP="00A91C04">
      <w:pPr>
        <w:numPr>
          <w:ilvl w:val="1"/>
          <w:numId w:val="32"/>
        </w:numPr>
        <w:tabs>
          <w:tab w:val="clear" w:pos="357"/>
        </w:tabs>
        <w:spacing w:line="360" w:lineRule="auto"/>
        <w:rPr>
          <w:rFonts w:cs="Arial"/>
          <w:szCs w:val="22"/>
        </w:rPr>
      </w:pPr>
      <w:r w:rsidRPr="00DB192E">
        <w:rPr>
          <w:rFonts w:cs="Arial"/>
          <w:szCs w:val="22"/>
        </w:rPr>
        <w:t xml:space="preserve">The </w:t>
      </w:r>
      <w:r w:rsidRPr="00DB192E">
        <w:rPr>
          <w:rFonts w:cs="Arial"/>
          <w:i/>
          <w:szCs w:val="22"/>
        </w:rPr>
        <w:t>Project Manager</w:t>
      </w:r>
      <w:r w:rsidRPr="00DB192E">
        <w:rPr>
          <w:rFonts w:cs="Arial"/>
          <w:szCs w:val="22"/>
        </w:rPr>
        <w:t xml:space="preserve"> </w:t>
      </w:r>
      <w:r w:rsidRPr="00DB192E">
        <w:rPr>
          <w:rFonts w:cs="Arial"/>
          <w:bCs/>
          <w:szCs w:val="22"/>
        </w:rPr>
        <w:t>shall</w:t>
      </w:r>
      <w:r w:rsidRPr="00DB192E">
        <w:rPr>
          <w:rFonts w:cs="Arial"/>
          <w:szCs w:val="22"/>
        </w:rPr>
        <w:t xml:space="preserve"> be copied when submitting invoices.</w:t>
      </w:r>
    </w:p>
    <w:p w14:paraId="65759DBC" w14:textId="77777777" w:rsidR="00E20D27" w:rsidRPr="00DB192E" w:rsidRDefault="00E20D27" w:rsidP="00A91C04">
      <w:pPr>
        <w:numPr>
          <w:ilvl w:val="0"/>
          <w:numId w:val="33"/>
        </w:numPr>
        <w:spacing w:line="360" w:lineRule="auto"/>
        <w:rPr>
          <w:rFonts w:cs="Arial"/>
          <w:szCs w:val="22"/>
        </w:rPr>
      </w:pPr>
      <w:r w:rsidRPr="00DB192E">
        <w:rPr>
          <w:rFonts w:cs="Arial"/>
          <w:szCs w:val="22"/>
        </w:rPr>
        <w:t xml:space="preserve">All queries and follow up on invoice payments should be made by contacting the FSS Contact Centre: </w:t>
      </w:r>
    </w:p>
    <w:p w14:paraId="6C310F49" w14:textId="77777777" w:rsidR="00E20D27" w:rsidRPr="00DB192E" w:rsidRDefault="00E20D27" w:rsidP="00A91C04">
      <w:pPr>
        <w:numPr>
          <w:ilvl w:val="1"/>
          <w:numId w:val="32"/>
        </w:numPr>
        <w:tabs>
          <w:tab w:val="clear" w:pos="357"/>
        </w:tabs>
        <w:autoSpaceDE w:val="0"/>
        <w:autoSpaceDN w:val="0"/>
        <w:adjustRightInd w:val="0"/>
        <w:spacing w:line="360" w:lineRule="auto"/>
        <w:rPr>
          <w:rFonts w:cs="Arial"/>
          <w:szCs w:val="22"/>
          <w:lang w:val="en-ZA" w:eastAsia="en-ZA"/>
        </w:rPr>
      </w:pPr>
      <w:r w:rsidRPr="00DB192E">
        <w:rPr>
          <w:rFonts w:cs="Arial"/>
          <w:szCs w:val="22"/>
          <w:lang w:val="en-ZA" w:eastAsia="en-ZA"/>
        </w:rPr>
        <w:t xml:space="preserve">Tel: 011 800 </w:t>
      </w:r>
      <w:proofErr w:type="gramStart"/>
      <w:r w:rsidRPr="00DB192E">
        <w:rPr>
          <w:rFonts w:cs="Arial"/>
          <w:szCs w:val="22"/>
          <w:lang w:val="en-ZA" w:eastAsia="en-ZA"/>
        </w:rPr>
        <w:t>5060  or</w:t>
      </w:r>
      <w:proofErr w:type="gramEnd"/>
      <w:r w:rsidRPr="00DB192E">
        <w:rPr>
          <w:rFonts w:cs="Arial"/>
          <w:szCs w:val="22"/>
          <w:lang w:val="en-ZA" w:eastAsia="en-ZA"/>
        </w:rPr>
        <w:t xml:space="preserve"> e-mail: </w:t>
      </w:r>
      <w:hyperlink r:id="rId13" w:history="1">
        <w:r w:rsidRPr="00DB192E">
          <w:rPr>
            <w:rFonts w:cs="Arial"/>
            <w:szCs w:val="22"/>
            <w:u w:val="single"/>
            <w:lang w:val="en-ZA" w:eastAsia="en-ZA"/>
          </w:rPr>
          <w:t>fss@eskom.co.za</w:t>
        </w:r>
      </w:hyperlink>
    </w:p>
    <w:p w14:paraId="31244321" w14:textId="77777777" w:rsidR="00E20D27" w:rsidRPr="00DB192E" w:rsidRDefault="00E20D27" w:rsidP="00A91C04">
      <w:pPr>
        <w:numPr>
          <w:ilvl w:val="0"/>
          <w:numId w:val="33"/>
        </w:numPr>
        <w:spacing w:line="360" w:lineRule="auto"/>
        <w:rPr>
          <w:rFonts w:cs="Arial"/>
          <w:szCs w:val="22"/>
        </w:rPr>
      </w:pPr>
      <w:r w:rsidRPr="00DB192E">
        <w:rPr>
          <w:rFonts w:cs="Arial"/>
          <w:szCs w:val="22"/>
        </w:rPr>
        <w:t xml:space="preserve">For Foreign invoices, the </w:t>
      </w:r>
      <w:r w:rsidRPr="00DB192E">
        <w:rPr>
          <w:rFonts w:cs="Arial"/>
          <w:i/>
          <w:szCs w:val="22"/>
        </w:rPr>
        <w:t>Contractor</w:t>
      </w:r>
      <w:r w:rsidRPr="00DB192E">
        <w:rPr>
          <w:rFonts w:cs="Arial"/>
          <w:szCs w:val="22"/>
        </w:rPr>
        <w:t xml:space="preserve"> is required to physically deliver hard copies of original documents to the </w:t>
      </w:r>
      <w:r w:rsidRPr="00DB192E">
        <w:rPr>
          <w:rFonts w:cs="Arial"/>
          <w:i/>
          <w:szCs w:val="22"/>
        </w:rPr>
        <w:t>Project Manager</w:t>
      </w:r>
      <w:r w:rsidRPr="00DB192E">
        <w:rPr>
          <w:rFonts w:cs="Arial"/>
          <w:szCs w:val="22"/>
        </w:rPr>
        <w:t xml:space="preserve"> even though the </w:t>
      </w:r>
      <w:r w:rsidRPr="00DB192E">
        <w:rPr>
          <w:rFonts w:cs="Arial"/>
          <w:i/>
          <w:szCs w:val="22"/>
        </w:rPr>
        <w:t>Contractor</w:t>
      </w:r>
      <w:r w:rsidRPr="00DB192E">
        <w:rPr>
          <w:rFonts w:cs="Arial"/>
          <w:szCs w:val="22"/>
        </w:rPr>
        <w:t xml:space="preserve"> has e-mailed those invoices. </w:t>
      </w:r>
    </w:p>
    <w:p w14:paraId="57301A22" w14:textId="77777777" w:rsidR="00E20D27" w:rsidRPr="00DB192E" w:rsidRDefault="00E20D27" w:rsidP="00A91C04">
      <w:pPr>
        <w:numPr>
          <w:ilvl w:val="0"/>
          <w:numId w:val="33"/>
        </w:numPr>
        <w:spacing w:line="360" w:lineRule="auto"/>
        <w:rPr>
          <w:rFonts w:cs="Arial"/>
          <w:szCs w:val="22"/>
        </w:rPr>
      </w:pPr>
      <w:r w:rsidRPr="00DB192E">
        <w:rPr>
          <w:rFonts w:cs="Arial"/>
          <w:szCs w:val="22"/>
        </w:rPr>
        <w:t xml:space="preserve">The </w:t>
      </w:r>
      <w:r w:rsidRPr="00DB192E">
        <w:rPr>
          <w:rFonts w:cs="Arial"/>
          <w:i/>
          <w:szCs w:val="22"/>
        </w:rPr>
        <w:t>Contractor</w:t>
      </w:r>
      <w:r w:rsidRPr="00DB192E">
        <w:rPr>
          <w:rFonts w:cs="Arial"/>
          <w:szCs w:val="22"/>
        </w:rPr>
        <w:t xml:space="preserve"> ensures compliance with the tax Requirement for submitting invoices electronically.</w:t>
      </w:r>
    </w:p>
    <w:p w14:paraId="6B677FB0" w14:textId="77777777" w:rsidR="00E20D27" w:rsidRPr="00DB192E" w:rsidRDefault="00E20D27" w:rsidP="00A91C04">
      <w:pPr>
        <w:numPr>
          <w:ilvl w:val="0"/>
          <w:numId w:val="33"/>
        </w:numPr>
        <w:spacing w:line="360" w:lineRule="auto"/>
        <w:rPr>
          <w:rFonts w:cs="Arial"/>
          <w:szCs w:val="22"/>
        </w:rPr>
      </w:pPr>
      <w:r w:rsidRPr="00DB192E">
        <w:rPr>
          <w:rFonts w:cs="Arial"/>
          <w:szCs w:val="22"/>
        </w:rPr>
        <w:t xml:space="preserve">If there is Cost Price Adjustment (CPA) on your invoice, the </w:t>
      </w:r>
      <w:r w:rsidRPr="00DB192E">
        <w:rPr>
          <w:rFonts w:cs="Arial"/>
          <w:i/>
          <w:szCs w:val="22"/>
        </w:rPr>
        <w:t>Employer</w:t>
      </w:r>
      <w:r w:rsidRPr="00DB192E">
        <w:rPr>
          <w:rFonts w:cs="Arial"/>
          <w:szCs w:val="22"/>
        </w:rPr>
        <w:t xml:space="preserve"> recommends that the </w:t>
      </w:r>
      <w:r w:rsidRPr="00DB192E">
        <w:rPr>
          <w:rFonts w:cs="Arial"/>
          <w:i/>
          <w:szCs w:val="22"/>
        </w:rPr>
        <w:t>Contractor</w:t>
      </w:r>
      <w:r w:rsidRPr="00DB192E">
        <w:rPr>
          <w:rFonts w:cs="Arial"/>
          <w:szCs w:val="22"/>
        </w:rPr>
        <w:t xml:space="preserve"> issue a separate invoice for CPA so that if there are any issues on the CPA the rest of the invoice can be paid while resolving CPA issues.</w:t>
      </w:r>
    </w:p>
    <w:p w14:paraId="7C9A6E02" w14:textId="77777777" w:rsidR="00E20D27" w:rsidRPr="00DB192E" w:rsidRDefault="00E20D27" w:rsidP="00A91C04">
      <w:pPr>
        <w:numPr>
          <w:ilvl w:val="0"/>
          <w:numId w:val="33"/>
        </w:numPr>
        <w:spacing w:line="360" w:lineRule="auto"/>
        <w:rPr>
          <w:rFonts w:cs="Arial"/>
          <w:szCs w:val="22"/>
        </w:rPr>
      </w:pPr>
      <w:r w:rsidRPr="00DB192E">
        <w:rPr>
          <w:rFonts w:cs="Arial"/>
          <w:szCs w:val="22"/>
        </w:rPr>
        <w:t xml:space="preserve">The base invoice number needs to be mentioned on the CPA invoice. </w:t>
      </w:r>
    </w:p>
    <w:p w14:paraId="4B7B324B" w14:textId="77777777" w:rsidR="00E20D27" w:rsidRPr="00DB192E" w:rsidRDefault="00E20D27" w:rsidP="00A91C04">
      <w:pPr>
        <w:numPr>
          <w:ilvl w:val="0"/>
          <w:numId w:val="33"/>
        </w:numPr>
        <w:spacing w:line="360" w:lineRule="auto"/>
        <w:rPr>
          <w:rFonts w:cs="Arial"/>
          <w:szCs w:val="22"/>
        </w:rPr>
      </w:pPr>
      <w:r w:rsidRPr="00DB192E">
        <w:rPr>
          <w:rFonts w:cs="Arial"/>
          <w:szCs w:val="22"/>
        </w:rPr>
        <w:t xml:space="preserve">Electronic invoicing does not guarantee payment but ensures visibility of all invoices and ensures that no invoices get lost. If the </w:t>
      </w:r>
      <w:r w:rsidR="009B7ABA" w:rsidRPr="00DB192E">
        <w:rPr>
          <w:rFonts w:cs="Arial"/>
          <w:szCs w:val="22"/>
        </w:rPr>
        <w:t>Goods R</w:t>
      </w:r>
      <w:r w:rsidRPr="00DB192E">
        <w:rPr>
          <w:rFonts w:cs="Arial"/>
          <w:szCs w:val="22"/>
        </w:rPr>
        <w:t xml:space="preserve">eceipt (GR) is not done the invoice will be parked and the system will automatically send an e-mail to the </w:t>
      </w:r>
      <w:r w:rsidRPr="00DB192E">
        <w:rPr>
          <w:rFonts w:cs="Arial"/>
          <w:i/>
          <w:szCs w:val="22"/>
        </w:rPr>
        <w:t>Project Manager</w:t>
      </w:r>
      <w:r w:rsidRPr="00DB192E">
        <w:rPr>
          <w:rFonts w:cs="Arial"/>
          <w:szCs w:val="22"/>
        </w:rPr>
        <w:t xml:space="preserve"> to do the goods receipt. This is also tracked by the </w:t>
      </w:r>
      <w:r w:rsidRPr="00DB192E">
        <w:rPr>
          <w:rFonts w:cs="Arial"/>
          <w:i/>
          <w:szCs w:val="22"/>
        </w:rPr>
        <w:t>Employer</w:t>
      </w:r>
      <w:r w:rsidRPr="00DB192E">
        <w:rPr>
          <w:rFonts w:cs="Arial"/>
          <w:szCs w:val="22"/>
        </w:rPr>
        <w:t xml:space="preserve"> through the parked invoice report. </w:t>
      </w:r>
    </w:p>
    <w:p w14:paraId="504552EB" w14:textId="77777777" w:rsidR="00024006" w:rsidRPr="00DB192E" w:rsidRDefault="00E20D27" w:rsidP="00A91C04">
      <w:pPr>
        <w:numPr>
          <w:ilvl w:val="0"/>
          <w:numId w:val="33"/>
        </w:numPr>
        <w:spacing w:line="360" w:lineRule="auto"/>
        <w:rPr>
          <w:rFonts w:cs="Arial"/>
          <w:szCs w:val="22"/>
        </w:rPr>
      </w:pPr>
      <w:r w:rsidRPr="00DB192E">
        <w:rPr>
          <w:rFonts w:cs="Arial"/>
          <w:szCs w:val="22"/>
        </w:rPr>
        <w:t xml:space="preserve">The </w:t>
      </w:r>
      <w:r w:rsidRPr="00DB192E">
        <w:rPr>
          <w:rFonts w:cs="Arial"/>
          <w:i/>
          <w:szCs w:val="22"/>
        </w:rPr>
        <w:t>Contractor</w:t>
      </w:r>
      <w:r w:rsidRPr="00DB192E">
        <w:rPr>
          <w:rFonts w:cs="Arial"/>
          <w:szCs w:val="22"/>
        </w:rPr>
        <w:t xml:space="preserve"> can request a parked invoice report from the Finance Shared Services (FSS) Contact </w:t>
      </w:r>
      <w:r w:rsidR="000F0A14" w:rsidRPr="00DB192E">
        <w:rPr>
          <w:rFonts w:cs="Arial"/>
          <w:szCs w:val="22"/>
        </w:rPr>
        <w:t>Centre</w:t>
      </w:r>
      <w:r w:rsidRPr="00DB192E">
        <w:rPr>
          <w:rFonts w:cs="Arial"/>
          <w:szCs w:val="22"/>
        </w:rPr>
        <w:t xml:space="preserve"> which can then be followed up and corrected. You are welcome to forward the details of invoices corrected to the FSS Contact </w:t>
      </w:r>
      <w:r w:rsidR="000F0A14" w:rsidRPr="00DB192E">
        <w:rPr>
          <w:rFonts w:cs="Arial"/>
          <w:szCs w:val="22"/>
        </w:rPr>
        <w:t>Centre</w:t>
      </w:r>
      <w:r w:rsidRPr="00DB192E">
        <w:rPr>
          <w:rFonts w:cs="Arial"/>
          <w:szCs w:val="22"/>
        </w:rPr>
        <w:t xml:space="preserve">. </w:t>
      </w:r>
    </w:p>
    <w:p w14:paraId="0E8ADBE3" w14:textId="5D4C8C95" w:rsidR="009958C5" w:rsidRDefault="009958C5" w:rsidP="00233221">
      <w:pPr>
        <w:spacing w:line="360" w:lineRule="auto"/>
        <w:ind w:left="720"/>
        <w:rPr>
          <w:rFonts w:cs="Arial"/>
          <w:szCs w:val="22"/>
        </w:rPr>
      </w:pPr>
    </w:p>
    <w:p w14:paraId="5CBA2AB6" w14:textId="76461633" w:rsidR="00FC696A" w:rsidRDefault="00FC696A" w:rsidP="00233221">
      <w:pPr>
        <w:spacing w:line="360" w:lineRule="auto"/>
        <w:ind w:left="720"/>
        <w:rPr>
          <w:rFonts w:cs="Arial"/>
          <w:szCs w:val="22"/>
        </w:rPr>
      </w:pPr>
    </w:p>
    <w:p w14:paraId="00225721" w14:textId="77777777" w:rsidR="00F40DB6" w:rsidRPr="00DB192E" w:rsidRDefault="00F40DB6" w:rsidP="00233221">
      <w:pPr>
        <w:pStyle w:val="Heading2"/>
        <w:spacing w:line="360" w:lineRule="auto"/>
        <w:ind w:right="140"/>
        <w:jc w:val="both"/>
        <w:rPr>
          <w:rFonts w:cs="Arial"/>
          <w:i/>
          <w:sz w:val="22"/>
          <w:szCs w:val="22"/>
        </w:rPr>
      </w:pPr>
      <w:bookmarkStart w:id="184" w:name="_Toc137798051"/>
      <w:bookmarkStart w:id="185" w:name="_Toc229128254"/>
      <w:bookmarkStart w:id="186" w:name="_Toc84494043"/>
      <w:bookmarkStart w:id="187" w:name="_Toc182383671"/>
      <w:r w:rsidRPr="00DB192E">
        <w:rPr>
          <w:rFonts w:cs="Arial"/>
          <w:sz w:val="22"/>
          <w:szCs w:val="22"/>
        </w:rPr>
        <w:t>Insurance</w:t>
      </w:r>
      <w:r w:rsidR="00A334B5" w:rsidRPr="00DB192E">
        <w:rPr>
          <w:rFonts w:cs="Arial"/>
          <w:sz w:val="22"/>
          <w:szCs w:val="22"/>
        </w:rPr>
        <w:t xml:space="preserve"> </w:t>
      </w:r>
      <w:r w:rsidR="00F84022" w:rsidRPr="00DB192E">
        <w:rPr>
          <w:rFonts w:cs="Arial"/>
          <w:sz w:val="22"/>
          <w:szCs w:val="22"/>
        </w:rPr>
        <w:t xml:space="preserve">Provided </w:t>
      </w:r>
      <w:r w:rsidR="00A334B5" w:rsidRPr="00DB192E">
        <w:rPr>
          <w:rFonts w:cs="Arial"/>
          <w:sz w:val="22"/>
          <w:szCs w:val="22"/>
        </w:rPr>
        <w:t xml:space="preserve">by the </w:t>
      </w:r>
      <w:r w:rsidR="00A334B5" w:rsidRPr="00DB192E">
        <w:rPr>
          <w:rFonts w:cs="Arial"/>
          <w:i/>
          <w:sz w:val="22"/>
          <w:szCs w:val="22"/>
        </w:rPr>
        <w:t>Employer</w:t>
      </w:r>
      <w:bookmarkEnd w:id="184"/>
      <w:bookmarkEnd w:id="185"/>
      <w:bookmarkEnd w:id="186"/>
      <w:bookmarkEnd w:id="187"/>
    </w:p>
    <w:p w14:paraId="4075414A" w14:textId="77777777" w:rsidR="006267F2" w:rsidRPr="00DB192E" w:rsidRDefault="006267F2" w:rsidP="00233221">
      <w:pPr>
        <w:rPr>
          <w:rFonts w:cs="Arial"/>
          <w:szCs w:val="22"/>
        </w:rPr>
      </w:pPr>
    </w:p>
    <w:p w14:paraId="6D56857B" w14:textId="77777777" w:rsidR="006267F2" w:rsidRPr="00DB192E" w:rsidRDefault="006267F2" w:rsidP="00233221">
      <w:pPr>
        <w:tabs>
          <w:tab w:val="clear" w:pos="357"/>
          <w:tab w:val="left" w:pos="456"/>
        </w:tabs>
        <w:spacing w:line="360" w:lineRule="auto"/>
        <w:rPr>
          <w:rFonts w:cs="Arial"/>
          <w:szCs w:val="22"/>
        </w:rPr>
      </w:pPr>
      <w:r w:rsidRPr="00DB192E">
        <w:rPr>
          <w:rFonts w:cs="Arial"/>
          <w:szCs w:val="22"/>
        </w:rPr>
        <w:t xml:space="preserve">There are no additional requirements to the risk and insurance clause in </w:t>
      </w:r>
      <w:r w:rsidR="008F3C30" w:rsidRPr="00DB192E">
        <w:rPr>
          <w:rFonts w:cs="Arial"/>
          <w:szCs w:val="22"/>
        </w:rPr>
        <w:t>S</w:t>
      </w:r>
      <w:r w:rsidR="00C810DE" w:rsidRPr="00DB192E">
        <w:rPr>
          <w:rFonts w:cs="Arial"/>
          <w:szCs w:val="22"/>
        </w:rPr>
        <w:t>ection</w:t>
      </w:r>
      <w:r w:rsidRPr="00DB192E">
        <w:rPr>
          <w:rFonts w:cs="Arial"/>
          <w:szCs w:val="22"/>
        </w:rPr>
        <w:t xml:space="preserve"> 8 of the core clauses.  </w:t>
      </w:r>
    </w:p>
    <w:p w14:paraId="2B4BA07E" w14:textId="77777777" w:rsidR="006267F2" w:rsidRPr="00DB192E" w:rsidRDefault="006267F2" w:rsidP="00233221">
      <w:pPr>
        <w:ind w:right="140"/>
        <w:rPr>
          <w:rFonts w:cs="Arial"/>
          <w:szCs w:val="22"/>
        </w:rPr>
      </w:pPr>
    </w:p>
    <w:p w14:paraId="5D167CEA" w14:textId="77777777" w:rsidR="00F40DB6" w:rsidRPr="00DB192E" w:rsidRDefault="00F40DB6" w:rsidP="00233221">
      <w:pPr>
        <w:pStyle w:val="Heading2"/>
        <w:ind w:right="140"/>
        <w:jc w:val="both"/>
        <w:rPr>
          <w:rFonts w:cs="Arial"/>
          <w:sz w:val="22"/>
          <w:szCs w:val="22"/>
        </w:rPr>
      </w:pPr>
      <w:bookmarkStart w:id="188" w:name="_Toc137798052"/>
      <w:bookmarkStart w:id="189" w:name="_Toc229128255"/>
      <w:bookmarkStart w:id="190" w:name="_Toc84494044"/>
      <w:bookmarkStart w:id="191" w:name="_Toc182383672"/>
      <w:r w:rsidRPr="00DB192E">
        <w:rPr>
          <w:rFonts w:cs="Arial"/>
          <w:sz w:val="22"/>
          <w:szCs w:val="22"/>
        </w:rPr>
        <w:t xml:space="preserve">Contract </w:t>
      </w:r>
      <w:r w:rsidR="00D66BBE" w:rsidRPr="00DB192E">
        <w:rPr>
          <w:rFonts w:cs="Arial"/>
          <w:sz w:val="22"/>
          <w:szCs w:val="22"/>
        </w:rPr>
        <w:t>Change Management</w:t>
      </w:r>
      <w:bookmarkEnd w:id="188"/>
      <w:bookmarkEnd w:id="189"/>
      <w:bookmarkEnd w:id="190"/>
      <w:bookmarkEnd w:id="191"/>
      <w:r w:rsidR="00D66BBE" w:rsidRPr="00DB192E">
        <w:rPr>
          <w:rFonts w:cs="Arial"/>
          <w:sz w:val="22"/>
          <w:szCs w:val="22"/>
        </w:rPr>
        <w:t xml:space="preserve"> </w:t>
      </w:r>
    </w:p>
    <w:p w14:paraId="42C30E13" w14:textId="77777777" w:rsidR="006267F2" w:rsidRPr="00DB192E" w:rsidRDefault="006267F2" w:rsidP="00233221">
      <w:pPr>
        <w:rPr>
          <w:rFonts w:cs="Arial"/>
          <w:szCs w:val="22"/>
        </w:rPr>
      </w:pPr>
    </w:p>
    <w:p w14:paraId="4FFFCC6A" w14:textId="77777777" w:rsidR="00E57C37" w:rsidRDefault="006267F2" w:rsidP="00233221">
      <w:pPr>
        <w:spacing w:line="360" w:lineRule="auto"/>
        <w:rPr>
          <w:rFonts w:cs="Arial"/>
          <w:szCs w:val="22"/>
        </w:rPr>
      </w:pPr>
      <w:r w:rsidRPr="00DB192E">
        <w:rPr>
          <w:rFonts w:cs="Arial"/>
          <w:szCs w:val="22"/>
        </w:rPr>
        <w:t xml:space="preserve">There are no additional requirements to the compensation event clauses in </w:t>
      </w:r>
      <w:r w:rsidR="008F3C30" w:rsidRPr="00DB192E">
        <w:rPr>
          <w:rFonts w:cs="Arial"/>
          <w:szCs w:val="22"/>
        </w:rPr>
        <w:t>S</w:t>
      </w:r>
      <w:r w:rsidR="00C810DE" w:rsidRPr="00DB192E">
        <w:rPr>
          <w:rFonts w:cs="Arial"/>
          <w:szCs w:val="22"/>
        </w:rPr>
        <w:t>ection</w:t>
      </w:r>
      <w:r w:rsidRPr="00DB192E">
        <w:rPr>
          <w:rFonts w:cs="Arial"/>
          <w:szCs w:val="22"/>
        </w:rPr>
        <w:t xml:space="preserve"> 6 of the core clauses.  </w:t>
      </w:r>
    </w:p>
    <w:p w14:paraId="2351CC5C" w14:textId="77777777" w:rsidR="00154D52" w:rsidRPr="00DB192E" w:rsidRDefault="00154D52" w:rsidP="00233221">
      <w:pPr>
        <w:spacing w:line="360" w:lineRule="auto"/>
        <w:rPr>
          <w:rFonts w:cs="Arial"/>
          <w:szCs w:val="22"/>
        </w:rPr>
      </w:pPr>
    </w:p>
    <w:p w14:paraId="1419B4B3" w14:textId="77777777" w:rsidR="00F40DB6" w:rsidRPr="00DB192E" w:rsidRDefault="00050E43" w:rsidP="00233221">
      <w:pPr>
        <w:pStyle w:val="Heading2"/>
        <w:ind w:right="261"/>
        <w:jc w:val="both"/>
        <w:rPr>
          <w:rFonts w:cs="Arial"/>
          <w:sz w:val="22"/>
          <w:szCs w:val="22"/>
        </w:rPr>
      </w:pPr>
      <w:bookmarkStart w:id="192" w:name="_Toc137798053"/>
      <w:bookmarkStart w:id="193" w:name="_Toc229128256"/>
      <w:bookmarkStart w:id="194" w:name="_Toc84494045"/>
      <w:bookmarkStart w:id="195" w:name="_Toc182383673"/>
      <w:r w:rsidRPr="00DB192E">
        <w:rPr>
          <w:rFonts w:cs="Arial"/>
          <w:sz w:val="22"/>
          <w:szCs w:val="22"/>
        </w:rPr>
        <w:t xml:space="preserve">Provision of </w:t>
      </w:r>
      <w:r w:rsidR="00CE3A9F" w:rsidRPr="00DB192E">
        <w:rPr>
          <w:rFonts w:cs="Arial"/>
          <w:sz w:val="22"/>
          <w:szCs w:val="22"/>
        </w:rPr>
        <w:t>Bonds</w:t>
      </w:r>
      <w:r w:rsidR="00F40DB6" w:rsidRPr="00DB192E">
        <w:rPr>
          <w:rFonts w:cs="Arial"/>
          <w:sz w:val="22"/>
          <w:szCs w:val="22"/>
        </w:rPr>
        <w:t xml:space="preserve"> and </w:t>
      </w:r>
      <w:r w:rsidR="00CE3A9F" w:rsidRPr="00DB192E">
        <w:rPr>
          <w:rFonts w:cs="Arial"/>
          <w:sz w:val="22"/>
          <w:szCs w:val="22"/>
        </w:rPr>
        <w:t>Guarantees</w:t>
      </w:r>
      <w:bookmarkEnd w:id="192"/>
      <w:bookmarkEnd w:id="193"/>
      <w:bookmarkEnd w:id="194"/>
      <w:bookmarkEnd w:id="195"/>
    </w:p>
    <w:p w14:paraId="3935F13F" w14:textId="77777777" w:rsidR="006267F2" w:rsidRPr="00DB192E" w:rsidRDefault="006267F2" w:rsidP="00233221">
      <w:pPr>
        <w:rPr>
          <w:rFonts w:cs="Arial"/>
          <w:szCs w:val="22"/>
        </w:rPr>
      </w:pPr>
    </w:p>
    <w:p w14:paraId="6574DCE5" w14:textId="77777777" w:rsidR="006267F2" w:rsidRPr="00DB192E" w:rsidRDefault="006267F2" w:rsidP="00233221">
      <w:pPr>
        <w:spacing w:line="360" w:lineRule="auto"/>
        <w:rPr>
          <w:rFonts w:cs="Arial"/>
          <w:szCs w:val="22"/>
        </w:rPr>
      </w:pPr>
      <w:r w:rsidRPr="00DB192E">
        <w:rPr>
          <w:rFonts w:cs="Arial"/>
          <w:szCs w:val="22"/>
        </w:rPr>
        <w:t xml:space="preserve">The form in which a bond or guarantee required by the </w:t>
      </w:r>
      <w:r w:rsidRPr="00DB192E">
        <w:rPr>
          <w:rFonts w:cs="Arial"/>
          <w:i/>
          <w:szCs w:val="22"/>
        </w:rPr>
        <w:t>conditions of contract</w:t>
      </w:r>
      <w:r w:rsidRPr="00DB192E">
        <w:rPr>
          <w:rFonts w:cs="Arial"/>
          <w:szCs w:val="22"/>
        </w:rPr>
        <w:t xml:space="preserve"> (if any) is to be provided by the </w:t>
      </w:r>
      <w:r w:rsidRPr="00DB192E">
        <w:rPr>
          <w:rFonts w:cs="Arial"/>
          <w:i/>
          <w:szCs w:val="22"/>
        </w:rPr>
        <w:t>Contractor</w:t>
      </w:r>
      <w:r w:rsidRPr="00DB192E">
        <w:rPr>
          <w:rFonts w:cs="Arial"/>
          <w:szCs w:val="22"/>
        </w:rPr>
        <w:t xml:space="preserve"> as given in Part 1 Agreements and Contract Data, document C1.3, Sureties.  </w:t>
      </w:r>
    </w:p>
    <w:p w14:paraId="4F4B2351" w14:textId="77777777" w:rsidR="006267F2" w:rsidRPr="00DB192E" w:rsidRDefault="006267F2" w:rsidP="00233221">
      <w:pPr>
        <w:spacing w:line="360" w:lineRule="auto"/>
        <w:rPr>
          <w:rFonts w:cs="Arial"/>
          <w:szCs w:val="22"/>
        </w:rPr>
      </w:pPr>
    </w:p>
    <w:p w14:paraId="1096CA5F" w14:textId="77777777" w:rsidR="006267F2" w:rsidRPr="00DB192E" w:rsidRDefault="006267F2" w:rsidP="00233221">
      <w:pPr>
        <w:spacing w:line="360" w:lineRule="auto"/>
        <w:rPr>
          <w:rFonts w:cs="Arial"/>
          <w:szCs w:val="22"/>
        </w:rPr>
      </w:pPr>
      <w:r w:rsidRPr="00DB192E">
        <w:rPr>
          <w:rFonts w:cs="Arial"/>
          <w:szCs w:val="22"/>
        </w:rPr>
        <w:t xml:space="preserve">The </w:t>
      </w:r>
      <w:r w:rsidRPr="00DB192E">
        <w:rPr>
          <w:rFonts w:cs="Arial"/>
          <w:i/>
          <w:szCs w:val="22"/>
        </w:rPr>
        <w:t>Employer</w:t>
      </w:r>
      <w:r w:rsidRPr="00DB192E">
        <w:rPr>
          <w:rFonts w:cs="Arial"/>
          <w:szCs w:val="22"/>
        </w:rPr>
        <w:t xml:space="preserve"> may withhold payment of amounts due to the </w:t>
      </w:r>
      <w:r w:rsidRPr="00DB192E">
        <w:rPr>
          <w:rFonts w:cs="Arial"/>
          <w:i/>
          <w:szCs w:val="22"/>
        </w:rPr>
        <w:t>Contractor</w:t>
      </w:r>
      <w:r w:rsidRPr="00DB192E">
        <w:rPr>
          <w:rFonts w:cs="Arial"/>
          <w:szCs w:val="22"/>
        </w:rPr>
        <w:t xml:space="preserve"> until the bond or guarantee required in terms of this contract has been received and accepted by the person notified to the </w:t>
      </w:r>
      <w:r w:rsidRPr="00DB192E">
        <w:rPr>
          <w:rFonts w:cs="Arial"/>
          <w:i/>
          <w:szCs w:val="22"/>
        </w:rPr>
        <w:t>Contractor</w:t>
      </w:r>
      <w:r w:rsidRPr="00DB192E">
        <w:rPr>
          <w:rFonts w:cs="Arial"/>
          <w:szCs w:val="22"/>
        </w:rPr>
        <w:t xml:space="preserve"> by the </w:t>
      </w:r>
      <w:r w:rsidRPr="00DB192E">
        <w:rPr>
          <w:rFonts w:cs="Arial"/>
          <w:i/>
          <w:szCs w:val="22"/>
        </w:rPr>
        <w:t>Project Manager</w:t>
      </w:r>
      <w:r w:rsidRPr="00DB192E">
        <w:rPr>
          <w:rFonts w:cs="Arial"/>
          <w:szCs w:val="22"/>
        </w:rPr>
        <w:t xml:space="preserve"> to receive and accept such bond or guarantee.  Such withholding of payment due to the </w:t>
      </w:r>
      <w:r w:rsidRPr="00DB192E">
        <w:rPr>
          <w:rFonts w:cs="Arial"/>
          <w:i/>
          <w:szCs w:val="22"/>
        </w:rPr>
        <w:t>Contractor</w:t>
      </w:r>
      <w:r w:rsidRPr="00DB192E">
        <w:rPr>
          <w:rFonts w:cs="Arial"/>
          <w:szCs w:val="22"/>
        </w:rPr>
        <w:t xml:space="preserve"> does not affect the </w:t>
      </w:r>
      <w:r w:rsidRPr="00DB192E">
        <w:rPr>
          <w:rFonts w:cs="Arial"/>
          <w:i/>
          <w:szCs w:val="22"/>
        </w:rPr>
        <w:t>Employer</w:t>
      </w:r>
      <w:r w:rsidRPr="00DB192E">
        <w:rPr>
          <w:rFonts w:cs="Arial"/>
          <w:szCs w:val="22"/>
        </w:rPr>
        <w:t xml:space="preserve">’s right to termination stated in this contract. </w:t>
      </w:r>
    </w:p>
    <w:p w14:paraId="03DE603A" w14:textId="77777777" w:rsidR="00EE4369" w:rsidRPr="00DB192E" w:rsidRDefault="00EE4369" w:rsidP="00233221">
      <w:pPr>
        <w:ind w:right="140"/>
        <w:rPr>
          <w:rFonts w:cs="Arial"/>
          <w:szCs w:val="22"/>
        </w:rPr>
      </w:pPr>
    </w:p>
    <w:p w14:paraId="051E5004" w14:textId="77777777" w:rsidR="005609F3" w:rsidRPr="00DB192E" w:rsidRDefault="005609F3" w:rsidP="00233221">
      <w:pPr>
        <w:pStyle w:val="Heading2"/>
        <w:ind w:right="140"/>
        <w:jc w:val="both"/>
        <w:rPr>
          <w:rFonts w:cs="Arial"/>
          <w:sz w:val="22"/>
          <w:szCs w:val="22"/>
        </w:rPr>
      </w:pPr>
      <w:bookmarkStart w:id="196" w:name="_Toc137798054"/>
      <w:bookmarkStart w:id="197" w:name="_Toc229128257"/>
      <w:bookmarkStart w:id="198" w:name="_Toc84494046"/>
      <w:bookmarkStart w:id="199" w:name="_Toc182383674"/>
      <w:r w:rsidRPr="00DB192E">
        <w:rPr>
          <w:rFonts w:cs="Arial"/>
          <w:sz w:val="22"/>
          <w:szCs w:val="22"/>
        </w:rPr>
        <w:t xml:space="preserve">Records of Defined Cost, </w:t>
      </w:r>
      <w:r w:rsidR="00CE3A9F" w:rsidRPr="00DB192E">
        <w:rPr>
          <w:rFonts w:cs="Arial"/>
          <w:sz w:val="22"/>
          <w:szCs w:val="22"/>
        </w:rPr>
        <w:t xml:space="preserve">Payments &amp; Assessments </w:t>
      </w:r>
      <w:r w:rsidRPr="00DB192E">
        <w:rPr>
          <w:rFonts w:cs="Arial"/>
          <w:sz w:val="22"/>
          <w:szCs w:val="22"/>
        </w:rPr>
        <w:t xml:space="preserve">of </w:t>
      </w:r>
      <w:r w:rsidR="00CE3A9F" w:rsidRPr="00DB192E">
        <w:rPr>
          <w:rFonts w:cs="Arial"/>
          <w:sz w:val="22"/>
          <w:szCs w:val="22"/>
        </w:rPr>
        <w:t>Compensation Events</w:t>
      </w:r>
      <w:r w:rsidRPr="00DB192E">
        <w:rPr>
          <w:rFonts w:cs="Arial"/>
          <w:sz w:val="22"/>
          <w:szCs w:val="22"/>
        </w:rPr>
        <w:t xml:space="preserve"> to be kept by the </w:t>
      </w:r>
      <w:proofErr w:type="gramStart"/>
      <w:r w:rsidRPr="00DB192E">
        <w:rPr>
          <w:rFonts w:cs="Arial"/>
          <w:i/>
          <w:sz w:val="22"/>
          <w:szCs w:val="22"/>
        </w:rPr>
        <w:t>Contractor</w:t>
      </w:r>
      <w:bookmarkEnd w:id="196"/>
      <w:bookmarkEnd w:id="197"/>
      <w:bookmarkEnd w:id="198"/>
      <w:bookmarkEnd w:id="199"/>
      <w:proofErr w:type="gramEnd"/>
    </w:p>
    <w:p w14:paraId="76F04CBE" w14:textId="77777777" w:rsidR="005609F3" w:rsidRPr="00DB192E" w:rsidRDefault="005609F3" w:rsidP="00233221">
      <w:pPr>
        <w:ind w:right="140"/>
        <w:rPr>
          <w:rFonts w:cs="Arial"/>
          <w:szCs w:val="22"/>
        </w:rPr>
      </w:pPr>
    </w:p>
    <w:p w14:paraId="7BBD0410" w14:textId="099B1942" w:rsidR="00A444EA" w:rsidRDefault="006267F2" w:rsidP="00BF5C21">
      <w:pPr>
        <w:spacing w:line="360" w:lineRule="auto"/>
        <w:rPr>
          <w:rFonts w:cs="Arial"/>
          <w:szCs w:val="22"/>
        </w:rPr>
      </w:pPr>
      <w:r w:rsidRPr="00DB192E">
        <w:rPr>
          <w:rFonts w:cs="Arial"/>
          <w:szCs w:val="22"/>
        </w:rPr>
        <w:t xml:space="preserve">There are no additional requirements to the compensation event clauses in </w:t>
      </w:r>
      <w:r w:rsidR="00010B57" w:rsidRPr="00DB192E">
        <w:rPr>
          <w:rFonts w:cs="Arial"/>
          <w:szCs w:val="22"/>
        </w:rPr>
        <w:t>S</w:t>
      </w:r>
      <w:r w:rsidR="00C810DE" w:rsidRPr="00DB192E">
        <w:rPr>
          <w:rFonts w:cs="Arial"/>
          <w:szCs w:val="22"/>
        </w:rPr>
        <w:t>ection</w:t>
      </w:r>
      <w:r w:rsidRPr="00DB192E">
        <w:rPr>
          <w:rFonts w:cs="Arial"/>
          <w:szCs w:val="22"/>
        </w:rPr>
        <w:t xml:space="preserve"> </w:t>
      </w:r>
      <w:r w:rsidR="00A444EA">
        <w:rPr>
          <w:rFonts w:cs="Arial"/>
          <w:szCs w:val="22"/>
        </w:rPr>
        <w:fldChar w:fldCharType="begin"/>
      </w:r>
      <w:r w:rsidR="00A444EA">
        <w:rPr>
          <w:rFonts w:cs="Arial"/>
          <w:szCs w:val="22"/>
        </w:rPr>
        <w:instrText xml:space="preserve"> REF _Ref429374650 \r \h </w:instrText>
      </w:r>
      <w:r w:rsidR="00A444EA">
        <w:rPr>
          <w:rFonts w:cs="Arial"/>
          <w:szCs w:val="22"/>
        </w:rPr>
      </w:r>
      <w:r w:rsidR="00A444EA">
        <w:rPr>
          <w:rFonts w:cs="Arial"/>
          <w:szCs w:val="22"/>
        </w:rPr>
        <w:fldChar w:fldCharType="separate"/>
      </w:r>
      <w:r w:rsidR="00403D47">
        <w:rPr>
          <w:rFonts w:cs="Arial"/>
          <w:szCs w:val="22"/>
        </w:rPr>
        <w:t>6</w:t>
      </w:r>
      <w:r w:rsidR="00A444EA">
        <w:rPr>
          <w:rFonts w:cs="Arial"/>
          <w:szCs w:val="22"/>
        </w:rPr>
        <w:fldChar w:fldCharType="end"/>
      </w:r>
      <w:r w:rsidRPr="00DB192E">
        <w:rPr>
          <w:rFonts w:cs="Arial"/>
          <w:szCs w:val="22"/>
        </w:rPr>
        <w:t xml:space="preserve"> of the core clauses.  </w:t>
      </w:r>
    </w:p>
    <w:p w14:paraId="1D51E183" w14:textId="77777777" w:rsidR="00BF5C21" w:rsidRPr="00DB192E" w:rsidRDefault="00BF5C21" w:rsidP="00BF5C21">
      <w:pPr>
        <w:spacing w:line="360" w:lineRule="auto"/>
        <w:rPr>
          <w:rFonts w:cs="Arial"/>
          <w:szCs w:val="22"/>
        </w:rPr>
      </w:pPr>
    </w:p>
    <w:p w14:paraId="69451044" w14:textId="77777777" w:rsidR="00084E50" w:rsidRPr="00DB192E" w:rsidRDefault="00084E50" w:rsidP="00233221">
      <w:pPr>
        <w:pStyle w:val="Heading2"/>
        <w:ind w:right="140"/>
        <w:jc w:val="both"/>
        <w:rPr>
          <w:rFonts w:cs="Arial"/>
          <w:sz w:val="22"/>
          <w:szCs w:val="22"/>
        </w:rPr>
      </w:pPr>
      <w:bookmarkStart w:id="200" w:name="_Toc137798050"/>
      <w:bookmarkStart w:id="201" w:name="_Toc229128253"/>
      <w:bookmarkStart w:id="202" w:name="_Toc84494047"/>
      <w:bookmarkStart w:id="203" w:name="_Toc182383675"/>
      <w:r w:rsidRPr="00DB192E">
        <w:rPr>
          <w:rFonts w:cs="Arial"/>
          <w:sz w:val="22"/>
          <w:szCs w:val="22"/>
        </w:rPr>
        <w:t xml:space="preserve">Training </w:t>
      </w:r>
      <w:r w:rsidR="00CE3A9F" w:rsidRPr="00DB192E">
        <w:rPr>
          <w:rFonts w:cs="Arial"/>
          <w:sz w:val="22"/>
          <w:szCs w:val="22"/>
        </w:rPr>
        <w:t>Workshops</w:t>
      </w:r>
      <w:r w:rsidRPr="00DB192E">
        <w:rPr>
          <w:rFonts w:cs="Arial"/>
          <w:sz w:val="22"/>
          <w:szCs w:val="22"/>
        </w:rPr>
        <w:t xml:space="preserve"> and </w:t>
      </w:r>
      <w:r w:rsidR="00CE3A9F" w:rsidRPr="00DB192E">
        <w:rPr>
          <w:rFonts w:cs="Arial"/>
          <w:sz w:val="22"/>
          <w:szCs w:val="22"/>
        </w:rPr>
        <w:t>Technology Transfer</w:t>
      </w:r>
      <w:bookmarkEnd w:id="200"/>
      <w:bookmarkEnd w:id="201"/>
      <w:bookmarkEnd w:id="202"/>
      <w:bookmarkEnd w:id="203"/>
    </w:p>
    <w:p w14:paraId="198DEAF4" w14:textId="77777777" w:rsidR="006267F2" w:rsidRPr="00DB192E" w:rsidRDefault="006267F2" w:rsidP="00233221">
      <w:pPr>
        <w:rPr>
          <w:rFonts w:cs="Arial"/>
          <w:szCs w:val="22"/>
        </w:rPr>
      </w:pPr>
    </w:p>
    <w:p w14:paraId="747B5BD8" w14:textId="01A233AC" w:rsidR="00F40DB6" w:rsidRPr="00233221" w:rsidRDefault="006267F2" w:rsidP="00233221">
      <w:pPr>
        <w:spacing w:line="360" w:lineRule="auto"/>
        <w:ind w:right="140"/>
        <w:rPr>
          <w:rFonts w:cs="Arial"/>
          <w:szCs w:val="22"/>
        </w:rPr>
      </w:pPr>
      <w:r w:rsidRPr="00DB192E">
        <w:rPr>
          <w:rFonts w:cs="Arial"/>
          <w:szCs w:val="22"/>
          <w:lang w:val="en-ZA"/>
        </w:rPr>
        <w:t xml:space="preserve">The </w:t>
      </w:r>
      <w:r w:rsidRPr="00DB192E">
        <w:rPr>
          <w:rFonts w:cs="Arial"/>
          <w:i/>
          <w:szCs w:val="22"/>
          <w:lang w:val="en-ZA"/>
        </w:rPr>
        <w:t>Contractor</w:t>
      </w:r>
      <w:r w:rsidRPr="00DB192E">
        <w:rPr>
          <w:rFonts w:cs="Arial"/>
          <w:szCs w:val="22"/>
          <w:lang w:val="en-ZA"/>
        </w:rPr>
        <w:t xml:space="preserve"> provides training on the Plant regarding operating, </w:t>
      </w:r>
      <w:proofErr w:type="gramStart"/>
      <w:r w:rsidRPr="00DB192E">
        <w:rPr>
          <w:rFonts w:cs="Arial"/>
          <w:szCs w:val="22"/>
          <w:lang w:val="en-ZA"/>
        </w:rPr>
        <w:t>maintenance</w:t>
      </w:r>
      <w:proofErr w:type="gramEnd"/>
      <w:r w:rsidRPr="00DB192E">
        <w:rPr>
          <w:rFonts w:cs="Arial"/>
          <w:szCs w:val="22"/>
          <w:lang w:val="en-ZA"/>
        </w:rPr>
        <w:t xml:space="preserve"> and engineering aspects. The </w:t>
      </w:r>
      <w:r w:rsidRPr="00DB192E">
        <w:rPr>
          <w:rFonts w:cs="Arial"/>
          <w:i/>
          <w:szCs w:val="22"/>
          <w:lang w:val="en-ZA"/>
        </w:rPr>
        <w:t>Contractor</w:t>
      </w:r>
      <w:r w:rsidRPr="00DB192E">
        <w:rPr>
          <w:rFonts w:cs="Arial"/>
          <w:szCs w:val="22"/>
          <w:lang w:val="en-ZA"/>
        </w:rPr>
        <w:t xml:space="preserve"> provides training material and a separate training course for operating, maintenance and engineering personnel. For more detailed requirements on the training required refer to</w:t>
      </w:r>
      <w:r w:rsidR="00A444EA">
        <w:rPr>
          <w:rFonts w:cs="Arial"/>
          <w:szCs w:val="22"/>
          <w:lang w:val="en-ZA"/>
        </w:rPr>
        <w:t xml:space="preserve"> Section</w:t>
      </w:r>
      <w:r w:rsidRPr="00DB192E">
        <w:rPr>
          <w:rFonts w:cs="Arial"/>
          <w:szCs w:val="22"/>
          <w:lang w:val="en-ZA"/>
        </w:rPr>
        <w:t xml:space="preserve"> </w:t>
      </w:r>
      <w:r w:rsidR="00A444EA">
        <w:rPr>
          <w:rFonts w:cs="Arial"/>
          <w:szCs w:val="22"/>
          <w:lang w:val="en-ZA"/>
        </w:rPr>
        <w:fldChar w:fldCharType="begin"/>
      </w:r>
      <w:r w:rsidR="00A444EA">
        <w:rPr>
          <w:rFonts w:cs="Arial"/>
          <w:szCs w:val="22"/>
          <w:lang w:val="en-ZA"/>
        </w:rPr>
        <w:instrText xml:space="preserve"> REF _Ref499814775 \r \h </w:instrText>
      </w:r>
      <w:r w:rsidR="00A444EA">
        <w:rPr>
          <w:rFonts w:cs="Arial"/>
          <w:szCs w:val="22"/>
          <w:lang w:val="en-ZA"/>
        </w:rPr>
      </w:r>
      <w:r w:rsidR="00A444EA">
        <w:rPr>
          <w:rFonts w:cs="Arial"/>
          <w:szCs w:val="22"/>
          <w:lang w:val="en-ZA"/>
        </w:rPr>
        <w:fldChar w:fldCharType="separate"/>
      </w:r>
      <w:r w:rsidR="00403D47">
        <w:rPr>
          <w:rFonts w:cs="Arial"/>
          <w:szCs w:val="22"/>
          <w:lang w:val="en-ZA"/>
        </w:rPr>
        <w:t>5.2.9</w:t>
      </w:r>
      <w:r w:rsidR="00A444EA">
        <w:rPr>
          <w:rFonts w:cs="Arial"/>
          <w:szCs w:val="22"/>
          <w:lang w:val="en-ZA"/>
        </w:rPr>
        <w:fldChar w:fldCharType="end"/>
      </w:r>
      <w:r w:rsidR="00333C22">
        <w:rPr>
          <w:rFonts w:cs="Arial"/>
          <w:szCs w:val="22"/>
          <w:lang w:val="en-ZA"/>
        </w:rPr>
        <w:t xml:space="preserve"> </w:t>
      </w:r>
      <w:r w:rsidRPr="00DB192E">
        <w:rPr>
          <w:rFonts w:cs="Arial"/>
          <w:szCs w:val="22"/>
          <w:lang w:val="en-ZA"/>
        </w:rPr>
        <w:t>of this Works Information.</w:t>
      </w:r>
      <w:r w:rsidR="00AA06D5" w:rsidRPr="00233221">
        <w:rPr>
          <w:rFonts w:cs="Arial"/>
          <w:szCs w:val="22"/>
        </w:rPr>
        <w:br w:type="page"/>
      </w:r>
    </w:p>
    <w:p w14:paraId="3B7F5911" w14:textId="77777777" w:rsidR="00F40DB6" w:rsidRDefault="00F40DB6" w:rsidP="00E2239A">
      <w:pPr>
        <w:pStyle w:val="Heading1"/>
        <w:spacing w:after="0" w:line="360" w:lineRule="auto"/>
        <w:ind w:right="142"/>
        <w:rPr>
          <w:rFonts w:cs="Arial"/>
          <w:sz w:val="22"/>
          <w:szCs w:val="22"/>
        </w:rPr>
      </w:pPr>
      <w:bookmarkStart w:id="204" w:name="_Toc137798055"/>
      <w:bookmarkStart w:id="205" w:name="_Toc229128258"/>
      <w:bookmarkStart w:id="206" w:name="_Toc84494048"/>
      <w:bookmarkStart w:id="207" w:name="_Toc182383676"/>
      <w:r w:rsidRPr="00535151">
        <w:rPr>
          <w:rFonts w:cs="Arial"/>
          <w:sz w:val="22"/>
          <w:szCs w:val="22"/>
        </w:rPr>
        <w:t xml:space="preserve">Engineering and </w:t>
      </w:r>
      <w:r w:rsidR="00784942" w:rsidRPr="00535151">
        <w:rPr>
          <w:rFonts w:cs="Arial"/>
          <w:sz w:val="22"/>
          <w:szCs w:val="22"/>
        </w:rPr>
        <w:t xml:space="preserve">the </w:t>
      </w:r>
      <w:r w:rsidRPr="00535151">
        <w:rPr>
          <w:rFonts w:cs="Arial"/>
          <w:i/>
          <w:iCs/>
          <w:sz w:val="22"/>
          <w:szCs w:val="22"/>
        </w:rPr>
        <w:t>Contractor</w:t>
      </w:r>
      <w:r w:rsidRPr="00535151">
        <w:rPr>
          <w:rFonts w:cs="Arial"/>
          <w:sz w:val="22"/>
          <w:szCs w:val="22"/>
        </w:rPr>
        <w:t>’s design</w:t>
      </w:r>
      <w:bookmarkEnd w:id="204"/>
      <w:bookmarkEnd w:id="205"/>
      <w:bookmarkEnd w:id="206"/>
      <w:bookmarkEnd w:id="207"/>
    </w:p>
    <w:p w14:paraId="1F88B4B9" w14:textId="77777777" w:rsidR="00E2239A" w:rsidRPr="00E2239A" w:rsidRDefault="00E2239A" w:rsidP="00E2239A"/>
    <w:p w14:paraId="5A89E4FD" w14:textId="77777777" w:rsidR="00F40DB6" w:rsidRPr="00535151" w:rsidRDefault="00AA06D5" w:rsidP="00233221">
      <w:pPr>
        <w:pStyle w:val="Heading2"/>
        <w:spacing w:line="360" w:lineRule="auto"/>
        <w:ind w:right="142"/>
        <w:jc w:val="both"/>
        <w:rPr>
          <w:rFonts w:cs="Arial"/>
          <w:sz w:val="22"/>
          <w:szCs w:val="22"/>
        </w:rPr>
      </w:pPr>
      <w:bookmarkStart w:id="208" w:name="_Toc137798056"/>
      <w:bookmarkStart w:id="209" w:name="_Toc229128259"/>
      <w:bookmarkStart w:id="210" w:name="_Toc84494049"/>
      <w:bookmarkStart w:id="211" w:name="_Toc182383677"/>
      <w:r w:rsidRPr="03B5CC2E">
        <w:rPr>
          <w:rFonts w:cs="Arial"/>
          <w:i/>
          <w:iCs/>
          <w:sz w:val="22"/>
          <w:szCs w:val="22"/>
        </w:rPr>
        <w:t>Employer</w:t>
      </w:r>
      <w:r w:rsidRPr="03B5CC2E">
        <w:rPr>
          <w:rFonts w:cs="Arial"/>
          <w:sz w:val="22"/>
          <w:szCs w:val="22"/>
        </w:rPr>
        <w:t xml:space="preserve">’s </w:t>
      </w:r>
      <w:r w:rsidR="00B96E90" w:rsidRPr="03B5CC2E">
        <w:rPr>
          <w:rFonts w:cs="Arial"/>
          <w:sz w:val="22"/>
          <w:szCs w:val="22"/>
        </w:rPr>
        <w:t>Design</w:t>
      </w:r>
      <w:bookmarkEnd w:id="208"/>
      <w:bookmarkEnd w:id="209"/>
      <w:bookmarkEnd w:id="210"/>
      <w:bookmarkEnd w:id="211"/>
    </w:p>
    <w:p w14:paraId="77229832" w14:textId="1E1C6C16" w:rsidR="006D3090" w:rsidRDefault="003C19FE" w:rsidP="00233221">
      <w:pPr>
        <w:spacing w:line="360" w:lineRule="auto"/>
        <w:ind w:right="142"/>
        <w:rPr>
          <w:rFonts w:cs="Arial"/>
          <w:szCs w:val="22"/>
        </w:rPr>
      </w:pPr>
      <w:r w:rsidRPr="00535151">
        <w:rPr>
          <w:rFonts w:cs="Arial"/>
          <w:szCs w:val="22"/>
        </w:rPr>
        <w:t>Detail</w:t>
      </w:r>
      <w:r w:rsidR="00DB192E">
        <w:rPr>
          <w:rFonts w:cs="Arial"/>
          <w:szCs w:val="22"/>
        </w:rPr>
        <w:t>ed</w:t>
      </w:r>
      <w:r w:rsidRPr="00535151">
        <w:rPr>
          <w:rFonts w:cs="Arial"/>
          <w:szCs w:val="22"/>
        </w:rPr>
        <w:t xml:space="preserve"> design</w:t>
      </w:r>
      <w:r w:rsidR="008C2B02">
        <w:rPr>
          <w:rFonts w:cs="Arial"/>
          <w:szCs w:val="22"/>
        </w:rPr>
        <w:t>s</w:t>
      </w:r>
      <w:r w:rsidRPr="00535151">
        <w:rPr>
          <w:rFonts w:cs="Arial"/>
          <w:szCs w:val="22"/>
        </w:rPr>
        <w:t xml:space="preserve"> </w:t>
      </w:r>
      <w:r w:rsidR="00124FD3">
        <w:rPr>
          <w:rFonts w:cs="Arial"/>
          <w:szCs w:val="22"/>
        </w:rPr>
        <w:t>were</w:t>
      </w:r>
      <w:r w:rsidRPr="00535151">
        <w:rPr>
          <w:rFonts w:cs="Arial"/>
          <w:szCs w:val="22"/>
        </w:rPr>
        <w:t xml:space="preserve"> completed by the </w:t>
      </w:r>
      <w:r w:rsidRPr="00535151">
        <w:rPr>
          <w:rFonts w:cs="Arial"/>
          <w:i/>
          <w:szCs w:val="22"/>
        </w:rPr>
        <w:t>Employer</w:t>
      </w:r>
      <w:r w:rsidRPr="00535151">
        <w:rPr>
          <w:rFonts w:cs="Arial"/>
          <w:szCs w:val="22"/>
        </w:rPr>
        <w:t>.</w:t>
      </w:r>
      <w:r w:rsidR="00307A69" w:rsidRPr="00535151">
        <w:rPr>
          <w:rFonts w:cs="Arial"/>
          <w:szCs w:val="22"/>
        </w:rPr>
        <w:t xml:space="preserve"> </w:t>
      </w:r>
      <w:r w:rsidRPr="00535151">
        <w:rPr>
          <w:rFonts w:cs="Arial"/>
          <w:szCs w:val="22"/>
        </w:rPr>
        <w:t xml:space="preserve">The Design is described in detail below and in the documents and drawings listed in Section </w:t>
      </w:r>
      <w:r w:rsidR="005D44B0" w:rsidRPr="00535151">
        <w:rPr>
          <w:rFonts w:cs="Arial"/>
          <w:szCs w:val="22"/>
        </w:rPr>
        <w:fldChar w:fldCharType="begin"/>
      </w:r>
      <w:r w:rsidR="005D44B0" w:rsidRPr="00535151">
        <w:rPr>
          <w:rFonts w:cs="Arial"/>
          <w:szCs w:val="22"/>
        </w:rPr>
        <w:instrText xml:space="preserve"> REF _Ref429374650 \r \h </w:instrText>
      </w:r>
      <w:r w:rsidR="007556D2" w:rsidRPr="00535151">
        <w:rPr>
          <w:rFonts w:cs="Arial"/>
          <w:szCs w:val="22"/>
        </w:rPr>
        <w:instrText xml:space="preserve"> \* MERGEFORMAT </w:instrText>
      </w:r>
      <w:r w:rsidR="005D44B0" w:rsidRPr="00535151">
        <w:rPr>
          <w:rFonts w:cs="Arial"/>
          <w:szCs w:val="22"/>
        </w:rPr>
      </w:r>
      <w:r w:rsidR="005D44B0" w:rsidRPr="00535151">
        <w:rPr>
          <w:rFonts w:cs="Arial"/>
          <w:szCs w:val="22"/>
        </w:rPr>
        <w:fldChar w:fldCharType="separate"/>
      </w:r>
      <w:r w:rsidR="00403D47">
        <w:rPr>
          <w:rFonts w:cs="Arial"/>
          <w:szCs w:val="22"/>
        </w:rPr>
        <w:t>6</w:t>
      </w:r>
      <w:r w:rsidR="005D44B0" w:rsidRPr="00535151">
        <w:rPr>
          <w:rFonts w:cs="Arial"/>
          <w:szCs w:val="22"/>
        </w:rPr>
        <w:fldChar w:fldCharType="end"/>
      </w:r>
      <w:r w:rsidR="005D44B0" w:rsidRPr="00535151">
        <w:rPr>
          <w:rFonts w:cs="Arial"/>
          <w:szCs w:val="22"/>
        </w:rPr>
        <w:t xml:space="preserve"> and </w:t>
      </w:r>
      <w:r w:rsidR="005D44B0" w:rsidRPr="00535151">
        <w:rPr>
          <w:rFonts w:cs="Arial"/>
          <w:szCs w:val="22"/>
        </w:rPr>
        <w:fldChar w:fldCharType="begin"/>
      </w:r>
      <w:r w:rsidR="005D44B0" w:rsidRPr="00535151">
        <w:rPr>
          <w:rFonts w:cs="Arial"/>
          <w:szCs w:val="22"/>
        </w:rPr>
        <w:instrText xml:space="preserve"> REF _Ref487552514 \r \h </w:instrText>
      </w:r>
      <w:r w:rsidR="007556D2" w:rsidRPr="00535151">
        <w:rPr>
          <w:rFonts w:cs="Arial"/>
          <w:szCs w:val="22"/>
        </w:rPr>
        <w:instrText xml:space="preserve"> \* MERGEFORMAT </w:instrText>
      </w:r>
      <w:r w:rsidR="005D44B0" w:rsidRPr="00535151">
        <w:rPr>
          <w:rFonts w:cs="Arial"/>
          <w:szCs w:val="22"/>
        </w:rPr>
      </w:r>
      <w:r w:rsidR="005D44B0" w:rsidRPr="00535151">
        <w:rPr>
          <w:rFonts w:cs="Arial"/>
          <w:szCs w:val="22"/>
        </w:rPr>
        <w:fldChar w:fldCharType="separate"/>
      </w:r>
      <w:r w:rsidR="00403D47">
        <w:rPr>
          <w:rFonts w:cs="Arial"/>
          <w:szCs w:val="22"/>
        </w:rPr>
        <w:t>7</w:t>
      </w:r>
      <w:r w:rsidR="005D44B0" w:rsidRPr="00535151">
        <w:rPr>
          <w:rFonts w:cs="Arial"/>
          <w:szCs w:val="22"/>
        </w:rPr>
        <w:fldChar w:fldCharType="end"/>
      </w:r>
      <w:r w:rsidR="006D3090">
        <w:rPr>
          <w:rFonts w:cs="Arial"/>
          <w:szCs w:val="22"/>
        </w:rPr>
        <w:t>.</w:t>
      </w:r>
    </w:p>
    <w:p w14:paraId="0535B1A6" w14:textId="77777777" w:rsidR="00E2239A" w:rsidRPr="00535151" w:rsidRDefault="00E2239A" w:rsidP="00233221">
      <w:pPr>
        <w:spacing w:line="360" w:lineRule="auto"/>
        <w:ind w:right="142"/>
        <w:rPr>
          <w:rFonts w:cs="Arial"/>
          <w:szCs w:val="22"/>
        </w:rPr>
      </w:pPr>
    </w:p>
    <w:p w14:paraId="7F492EB3" w14:textId="77777777" w:rsidR="00E2239A" w:rsidRPr="00F97688" w:rsidRDefault="00E2239A" w:rsidP="00F97688">
      <w:pPr>
        <w:spacing w:line="360" w:lineRule="auto"/>
        <w:rPr>
          <w:rFonts w:cs="Arial"/>
          <w:szCs w:val="22"/>
        </w:rPr>
      </w:pPr>
    </w:p>
    <w:p w14:paraId="35918E1A" w14:textId="77777777" w:rsidR="006F49A1" w:rsidRPr="00D11E86" w:rsidRDefault="006F49A1" w:rsidP="00471848">
      <w:pPr>
        <w:pStyle w:val="Heading3"/>
        <w:spacing w:line="360" w:lineRule="auto"/>
      </w:pPr>
      <w:bookmarkStart w:id="212" w:name="_Toc84494051"/>
      <w:bookmarkStart w:id="213" w:name="_Toc182383678"/>
      <w:r w:rsidRPr="00535151">
        <w:t>Existing Civil Infrastructure and Areas</w:t>
      </w:r>
      <w:bookmarkEnd w:id="212"/>
      <w:bookmarkEnd w:id="213"/>
    </w:p>
    <w:p w14:paraId="2C0545B3" w14:textId="77777777" w:rsidR="006F49A1" w:rsidRPr="00535151" w:rsidRDefault="006F49A1" w:rsidP="03B5CC2E">
      <w:pPr>
        <w:spacing w:line="360" w:lineRule="auto"/>
        <w:ind w:right="142"/>
        <w:rPr>
          <w:rFonts w:cs="Arial"/>
        </w:rPr>
      </w:pPr>
      <w:r w:rsidRPr="03B5CC2E">
        <w:rPr>
          <w:rFonts w:cs="Arial"/>
        </w:rPr>
        <w:t xml:space="preserve">The </w:t>
      </w:r>
      <w:r w:rsidR="006D3090" w:rsidRPr="03B5CC2E">
        <w:rPr>
          <w:rFonts w:cs="Arial"/>
        </w:rPr>
        <w:t>ADF complex</w:t>
      </w:r>
      <w:r w:rsidRPr="03B5CC2E">
        <w:rPr>
          <w:rFonts w:cs="Arial"/>
        </w:rPr>
        <w:t xml:space="preserve"> consists of </w:t>
      </w:r>
      <w:r w:rsidR="006E41DF" w:rsidRPr="03B5CC2E">
        <w:rPr>
          <w:rFonts w:cs="Arial"/>
        </w:rPr>
        <w:t>the</w:t>
      </w:r>
      <w:r w:rsidRPr="03B5CC2E">
        <w:rPr>
          <w:rFonts w:cs="Arial"/>
        </w:rPr>
        <w:t xml:space="preserve"> following existing civil infrastructure</w:t>
      </w:r>
      <w:r w:rsidR="00471848" w:rsidRPr="03B5CC2E">
        <w:rPr>
          <w:rFonts w:cs="Arial"/>
        </w:rPr>
        <w:t xml:space="preserve">, with the properties of each of the water holding facilities listed within the Integrated Water Use License (Licence number: </w:t>
      </w:r>
      <w:r w:rsidR="00471848">
        <w:t>08/C11K/ABCFDI/1016</w:t>
      </w:r>
      <w:r w:rsidR="00471848" w:rsidRPr="03B5CC2E">
        <w:rPr>
          <w:rFonts w:cs="Arial"/>
        </w:rPr>
        <w:t xml:space="preserve">) </w:t>
      </w:r>
      <w:proofErr w:type="gramStart"/>
      <w:r w:rsidR="00471848" w:rsidRPr="03B5CC2E">
        <w:rPr>
          <w:rFonts w:cs="Arial"/>
        </w:rPr>
        <w:t xml:space="preserve">below </w:t>
      </w:r>
      <w:r w:rsidRPr="03B5CC2E">
        <w:rPr>
          <w:rFonts w:cs="Arial"/>
        </w:rPr>
        <w:t>:</w:t>
      </w:r>
      <w:proofErr w:type="gramEnd"/>
    </w:p>
    <w:p w14:paraId="614FBE17" w14:textId="616666A4" w:rsidR="006D3090" w:rsidRDefault="006D3090" w:rsidP="00615AF7">
      <w:pPr>
        <w:pStyle w:val="ListParagraph"/>
        <w:numPr>
          <w:ilvl w:val="0"/>
          <w:numId w:val="83"/>
        </w:numPr>
        <w:spacing w:line="360" w:lineRule="auto"/>
        <w:ind w:right="142"/>
        <w:rPr>
          <w:rFonts w:cs="Arial"/>
          <w:szCs w:val="22"/>
        </w:rPr>
      </w:pPr>
      <w:r>
        <w:rPr>
          <w:rFonts w:cs="Arial"/>
          <w:szCs w:val="22"/>
        </w:rPr>
        <w:t xml:space="preserve">Existing Ash Disposal facility which </w:t>
      </w:r>
      <w:r w:rsidR="00634FD3">
        <w:rPr>
          <w:rFonts w:cs="Arial"/>
          <w:szCs w:val="22"/>
        </w:rPr>
        <w:t>has</w:t>
      </w:r>
      <w:r>
        <w:rPr>
          <w:rFonts w:cs="Arial"/>
          <w:szCs w:val="22"/>
        </w:rPr>
        <w:t xml:space="preserve"> areas which has been rehabilitated and which have open ash areas (advancing face)</w:t>
      </w:r>
      <w:r w:rsidR="004E1274">
        <w:rPr>
          <w:rFonts w:cs="Arial"/>
          <w:szCs w:val="22"/>
        </w:rPr>
        <w:t>.</w:t>
      </w:r>
    </w:p>
    <w:p w14:paraId="4B3C5EEF" w14:textId="77777777" w:rsidR="00F97688" w:rsidRDefault="00AD1338" w:rsidP="00615AF7">
      <w:pPr>
        <w:pStyle w:val="ListParagraph"/>
        <w:numPr>
          <w:ilvl w:val="0"/>
          <w:numId w:val="83"/>
        </w:numPr>
        <w:spacing w:line="360" w:lineRule="auto"/>
        <w:ind w:right="142"/>
        <w:rPr>
          <w:rFonts w:cs="Arial"/>
          <w:szCs w:val="22"/>
        </w:rPr>
      </w:pPr>
      <w:r>
        <w:rPr>
          <w:rFonts w:cs="Arial"/>
          <w:szCs w:val="22"/>
        </w:rPr>
        <w:t xml:space="preserve">Existing </w:t>
      </w:r>
      <w:proofErr w:type="gramStart"/>
      <w:r>
        <w:rPr>
          <w:rFonts w:cs="Arial"/>
          <w:szCs w:val="22"/>
        </w:rPr>
        <w:t>Ash Settling pond</w:t>
      </w:r>
      <w:proofErr w:type="gramEnd"/>
      <w:r w:rsidR="004E1274">
        <w:rPr>
          <w:rFonts w:cs="Arial"/>
          <w:szCs w:val="22"/>
        </w:rPr>
        <w:t>.</w:t>
      </w:r>
    </w:p>
    <w:p w14:paraId="6612C3D9" w14:textId="5AB506F9" w:rsidR="006D3090" w:rsidRDefault="006D3090" w:rsidP="00615AF7">
      <w:pPr>
        <w:pStyle w:val="ListParagraph"/>
        <w:numPr>
          <w:ilvl w:val="0"/>
          <w:numId w:val="83"/>
        </w:numPr>
        <w:spacing w:line="360" w:lineRule="auto"/>
        <w:ind w:right="142"/>
        <w:rPr>
          <w:rFonts w:cs="Arial"/>
        </w:rPr>
      </w:pPr>
      <w:r w:rsidRPr="03B5CC2E">
        <w:rPr>
          <w:rFonts w:cs="Arial"/>
        </w:rPr>
        <w:t>Dirty Dam South</w:t>
      </w:r>
      <w:r w:rsidR="004E1274" w:rsidRPr="03B5CC2E">
        <w:rPr>
          <w:rFonts w:cs="Arial"/>
        </w:rPr>
        <w:t>.</w:t>
      </w:r>
      <w:r w:rsidR="00A97945">
        <w:rPr>
          <w:rFonts w:cs="Arial"/>
        </w:rPr>
        <w:t xml:space="preserve"> (</w:t>
      </w:r>
      <w:r w:rsidR="00A318A4">
        <w:rPr>
          <w:rFonts w:cs="Arial"/>
        </w:rPr>
        <w:t>Position where PCD will be constructed)</w:t>
      </w:r>
    </w:p>
    <w:p w14:paraId="78F0518B" w14:textId="248AEB69" w:rsidR="006D3090" w:rsidRPr="00A318A4" w:rsidRDefault="006D3090" w:rsidP="00615AF7">
      <w:pPr>
        <w:pStyle w:val="ListParagraph"/>
        <w:numPr>
          <w:ilvl w:val="0"/>
          <w:numId w:val="83"/>
        </w:numPr>
        <w:spacing w:line="360" w:lineRule="auto"/>
        <w:ind w:right="142"/>
        <w:rPr>
          <w:rFonts w:cs="Arial"/>
        </w:rPr>
      </w:pPr>
      <w:r>
        <w:rPr>
          <w:rFonts w:cs="Arial"/>
          <w:szCs w:val="22"/>
        </w:rPr>
        <w:t>Clean Dam South</w:t>
      </w:r>
      <w:r w:rsidR="004E1274">
        <w:rPr>
          <w:rFonts w:cs="Arial"/>
          <w:szCs w:val="22"/>
        </w:rPr>
        <w:t>.</w:t>
      </w:r>
      <w:r w:rsidR="00A318A4">
        <w:rPr>
          <w:rFonts w:cs="Arial"/>
          <w:szCs w:val="22"/>
        </w:rPr>
        <w:t xml:space="preserve"> </w:t>
      </w:r>
      <w:r w:rsidR="00A318A4">
        <w:rPr>
          <w:rFonts w:cs="Arial"/>
        </w:rPr>
        <w:t>(Position where RRD will be constructed)</w:t>
      </w:r>
    </w:p>
    <w:p w14:paraId="3675290C" w14:textId="77777777" w:rsidR="006D3090" w:rsidRDefault="006D3090" w:rsidP="00615AF7">
      <w:pPr>
        <w:pStyle w:val="ListParagraph"/>
        <w:numPr>
          <w:ilvl w:val="0"/>
          <w:numId w:val="83"/>
        </w:numPr>
        <w:spacing w:line="360" w:lineRule="auto"/>
        <w:ind w:right="142"/>
        <w:rPr>
          <w:rFonts w:cs="Arial"/>
        </w:rPr>
      </w:pPr>
      <w:r w:rsidRPr="03B5CC2E">
        <w:rPr>
          <w:rFonts w:cs="Arial"/>
        </w:rPr>
        <w:t>Clean Dam North</w:t>
      </w:r>
      <w:r w:rsidR="004E1274" w:rsidRPr="03B5CC2E">
        <w:rPr>
          <w:rFonts w:cs="Arial"/>
        </w:rPr>
        <w:t>.</w:t>
      </w:r>
    </w:p>
    <w:p w14:paraId="47B48C66" w14:textId="1DDA188A" w:rsidR="006D3090" w:rsidRDefault="006D3090" w:rsidP="00615AF7">
      <w:pPr>
        <w:pStyle w:val="ListParagraph"/>
        <w:numPr>
          <w:ilvl w:val="0"/>
          <w:numId w:val="83"/>
        </w:numPr>
        <w:spacing w:line="360" w:lineRule="auto"/>
        <w:ind w:right="142"/>
        <w:rPr>
          <w:rFonts w:cs="Arial"/>
          <w:szCs w:val="22"/>
        </w:rPr>
      </w:pPr>
      <w:r>
        <w:rPr>
          <w:rFonts w:cs="Arial"/>
          <w:szCs w:val="22"/>
        </w:rPr>
        <w:t>Dirty and clean water (unlined) stormwater conveyance infrastructure on and around the ADF.</w:t>
      </w:r>
    </w:p>
    <w:p w14:paraId="747AF321" w14:textId="77777777" w:rsidR="006D3090" w:rsidRDefault="006D3090" w:rsidP="006D3090">
      <w:pPr>
        <w:spacing w:line="360" w:lineRule="auto"/>
        <w:rPr>
          <w:rFonts w:cs="Arial"/>
          <w:szCs w:val="22"/>
        </w:rPr>
      </w:pPr>
      <w:r w:rsidRPr="006D3090">
        <w:rPr>
          <w:rFonts w:cs="Arial"/>
          <w:szCs w:val="22"/>
        </w:rPr>
        <w:t>Water management at the ADF is treated largely independent of water management of the PS terrace. The following infrastructure located on and around the PS terrace does not form part of the scope of works:</w:t>
      </w:r>
    </w:p>
    <w:p w14:paraId="2BCE1D2B" w14:textId="77777777" w:rsidR="006D3090" w:rsidRPr="006D3090" w:rsidRDefault="006D3090" w:rsidP="006D3090">
      <w:pPr>
        <w:spacing w:line="360" w:lineRule="auto"/>
        <w:rPr>
          <w:rFonts w:cs="Arial"/>
          <w:szCs w:val="22"/>
        </w:rPr>
      </w:pPr>
    </w:p>
    <w:p w14:paraId="1D41CEEB" w14:textId="77777777" w:rsidR="006D3090" w:rsidRDefault="006D3090" w:rsidP="00615AF7">
      <w:pPr>
        <w:pStyle w:val="ListParagraph"/>
        <w:numPr>
          <w:ilvl w:val="0"/>
          <w:numId w:val="83"/>
        </w:numPr>
        <w:spacing w:line="360" w:lineRule="auto"/>
        <w:ind w:right="142"/>
        <w:rPr>
          <w:rFonts w:cs="Arial"/>
          <w:szCs w:val="22"/>
        </w:rPr>
      </w:pPr>
      <w:r>
        <w:rPr>
          <w:rFonts w:cs="Arial"/>
          <w:szCs w:val="22"/>
        </w:rPr>
        <w:t>Station North Clean Dam</w:t>
      </w:r>
      <w:r w:rsidR="004E1274">
        <w:rPr>
          <w:rFonts w:cs="Arial"/>
          <w:szCs w:val="22"/>
        </w:rPr>
        <w:t>.</w:t>
      </w:r>
    </w:p>
    <w:p w14:paraId="00ABCE1D" w14:textId="77777777" w:rsidR="006D3090" w:rsidRDefault="006D3090" w:rsidP="00615AF7">
      <w:pPr>
        <w:pStyle w:val="ListParagraph"/>
        <w:numPr>
          <w:ilvl w:val="0"/>
          <w:numId w:val="83"/>
        </w:numPr>
        <w:spacing w:line="360" w:lineRule="auto"/>
        <w:ind w:right="142"/>
        <w:rPr>
          <w:rFonts w:cs="Arial"/>
          <w:szCs w:val="22"/>
        </w:rPr>
      </w:pPr>
      <w:r>
        <w:rPr>
          <w:rFonts w:cs="Arial"/>
          <w:szCs w:val="22"/>
        </w:rPr>
        <w:t>Station Dirty Dam</w:t>
      </w:r>
      <w:r w:rsidR="004E1274">
        <w:rPr>
          <w:rFonts w:cs="Arial"/>
          <w:szCs w:val="22"/>
        </w:rPr>
        <w:t>.</w:t>
      </w:r>
    </w:p>
    <w:p w14:paraId="5A0EDF9D" w14:textId="77777777" w:rsidR="006D3090" w:rsidRDefault="006D3090" w:rsidP="00615AF7">
      <w:pPr>
        <w:pStyle w:val="ListParagraph"/>
        <w:numPr>
          <w:ilvl w:val="0"/>
          <w:numId w:val="83"/>
        </w:numPr>
        <w:spacing w:line="360" w:lineRule="auto"/>
        <w:ind w:right="142"/>
        <w:rPr>
          <w:rFonts w:cs="Arial"/>
          <w:szCs w:val="22"/>
        </w:rPr>
      </w:pPr>
      <w:r>
        <w:rPr>
          <w:rFonts w:cs="Arial"/>
          <w:szCs w:val="22"/>
        </w:rPr>
        <w:t>DB Thermal Dam</w:t>
      </w:r>
      <w:r w:rsidR="004E1274">
        <w:rPr>
          <w:rFonts w:cs="Arial"/>
          <w:szCs w:val="22"/>
        </w:rPr>
        <w:t>.</w:t>
      </w:r>
    </w:p>
    <w:p w14:paraId="07A562E8" w14:textId="77777777" w:rsidR="006D3090" w:rsidRDefault="006D3090" w:rsidP="00615AF7">
      <w:pPr>
        <w:pStyle w:val="ListParagraph"/>
        <w:numPr>
          <w:ilvl w:val="0"/>
          <w:numId w:val="83"/>
        </w:numPr>
        <w:spacing w:line="360" w:lineRule="auto"/>
        <w:ind w:right="142"/>
        <w:rPr>
          <w:rFonts w:cs="Arial"/>
          <w:szCs w:val="22"/>
        </w:rPr>
      </w:pPr>
      <w:r>
        <w:rPr>
          <w:rFonts w:cs="Arial"/>
          <w:szCs w:val="22"/>
        </w:rPr>
        <w:t>Steinmuller Dam</w:t>
      </w:r>
      <w:r w:rsidR="004E1274">
        <w:rPr>
          <w:rFonts w:cs="Arial"/>
          <w:szCs w:val="22"/>
        </w:rPr>
        <w:t>.</w:t>
      </w:r>
    </w:p>
    <w:p w14:paraId="6ED00731" w14:textId="77777777" w:rsidR="006D3090" w:rsidRDefault="006D3090" w:rsidP="00615AF7">
      <w:pPr>
        <w:pStyle w:val="ListParagraph"/>
        <w:numPr>
          <w:ilvl w:val="0"/>
          <w:numId w:val="83"/>
        </w:numPr>
        <w:spacing w:line="360" w:lineRule="auto"/>
        <w:ind w:right="142"/>
        <w:rPr>
          <w:rFonts w:cs="Arial"/>
          <w:szCs w:val="22"/>
        </w:rPr>
      </w:pPr>
      <w:r>
        <w:rPr>
          <w:rFonts w:cs="Arial"/>
          <w:szCs w:val="22"/>
        </w:rPr>
        <w:t>Raw Water Reservoirs.</w:t>
      </w:r>
    </w:p>
    <w:p w14:paraId="3DB0C362" w14:textId="77777777" w:rsidR="00471848" w:rsidRDefault="00471848" w:rsidP="00471848"/>
    <w:p w14:paraId="414465B0" w14:textId="77777777" w:rsidR="00E709DD" w:rsidRDefault="006D3090" w:rsidP="00960AC1">
      <w:pPr>
        <w:spacing w:line="360" w:lineRule="auto"/>
      </w:pPr>
      <w:r>
        <w:t xml:space="preserve">There is, </w:t>
      </w:r>
      <w:proofErr w:type="gramStart"/>
      <w:r>
        <w:t>however</w:t>
      </w:r>
      <w:proofErr w:type="gramEnd"/>
      <w:r>
        <w:t xml:space="preserve"> a current transfer of process water for dust suppression from the PS terrace to the AD, via a pipeline. According to the PS, the volume flow of water being transferred is approximately 2M</w:t>
      </w:r>
      <w:r w:rsidR="00124FD3">
        <w:t>l</w:t>
      </w:r>
      <w:r>
        <w:t>/day.</w:t>
      </w:r>
      <w:bookmarkStart w:id="214" w:name="_Ref487643476"/>
      <w:bookmarkStart w:id="215" w:name="_Ref487643507"/>
      <w:bookmarkStart w:id="216" w:name="_Toc471822383"/>
    </w:p>
    <w:p w14:paraId="77FDD7AB" w14:textId="77777777" w:rsidR="00E2239A" w:rsidRPr="00960AC1" w:rsidRDefault="00E2239A" w:rsidP="00960AC1">
      <w:pPr>
        <w:spacing w:line="360" w:lineRule="auto"/>
      </w:pPr>
    </w:p>
    <w:p w14:paraId="6047A6F1" w14:textId="77777777" w:rsidR="003C19FE" w:rsidRPr="00471848" w:rsidRDefault="003C19FE" w:rsidP="00471848">
      <w:pPr>
        <w:pStyle w:val="Heading3"/>
        <w:spacing w:line="360" w:lineRule="auto"/>
        <w:rPr>
          <w:rFonts w:ascii="Arial" w:hAnsi="Arial" w:cs="Arial"/>
          <w:szCs w:val="22"/>
        </w:rPr>
      </w:pPr>
      <w:bookmarkStart w:id="217" w:name="_Toc84494052"/>
      <w:bookmarkStart w:id="218" w:name="_Toc182383679"/>
      <w:r w:rsidRPr="00B27311">
        <w:rPr>
          <w:rFonts w:ascii="Arial" w:hAnsi="Arial" w:cs="Arial"/>
          <w:szCs w:val="22"/>
        </w:rPr>
        <w:t>Civil</w:t>
      </w:r>
      <w:bookmarkEnd w:id="214"/>
      <w:bookmarkEnd w:id="215"/>
      <w:r w:rsidR="001B26BA">
        <w:rPr>
          <w:rFonts w:ascii="Arial" w:hAnsi="Arial" w:cs="Arial"/>
          <w:szCs w:val="22"/>
        </w:rPr>
        <w:t xml:space="preserve"> and Structural</w:t>
      </w:r>
      <w:r w:rsidRPr="00B27311">
        <w:rPr>
          <w:rFonts w:ascii="Arial" w:hAnsi="Arial" w:cs="Arial"/>
          <w:szCs w:val="22"/>
        </w:rPr>
        <w:t xml:space="preserve"> </w:t>
      </w:r>
      <w:r w:rsidR="00471848">
        <w:rPr>
          <w:rFonts w:ascii="Arial" w:hAnsi="Arial" w:cs="Arial"/>
          <w:szCs w:val="22"/>
        </w:rPr>
        <w:t>Detailed Design Technical Deliverables</w:t>
      </w:r>
      <w:bookmarkEnd w:id="217"/>
      <w:bookmarkEnd w:id="218"/>
    </w:p>
    <w:p w14:paraId="37DC5414" w14:textId="22EAF18B" w:rsidR="003C19FE" w:rsidRPr="00B27311" w:rsidRDefault="003C19FE" w:rsidP="00233221">
      <w:pPr>
        <w:spacing w:line="360" w:lineRule="auto"/>
        <w:ind w:right="140"/>
        <w:rPr>
          <w:rFonts w:cs="Arial"/>
          <w:szCs w:val="22"/>
        </w:rPr>
      </w:pPr>
      <w:r w:rsidRPr="00B27311">
        <w:rPr>
          <w:rFonts w:cs="Arial"/>
          <w:szCs w:val="22"/>
        </w:rPr>
        <w:t xml:space="preserve">The </w:t>
      </w:r>
      <w:proofErr w:type="gramStart"/>
      <w:r w:rsidRPr="00B27311">
        <w:rPr>
          <w:rFonts w:cs="Arial"/>
          <w:szCs w:val="22"/>
        </w:rPr>
        <w:t xml:space="preserve">detailed </w:t>
      </w:r>
      <w:r w:rsidR="007931CC">
        <w:rPr>
          <w:rFonts w:cs="Arial"/>
          <w:szCs w:val="22"/>
        </w:rPr>
        <w:t xml:space="preserve"> </w:t>
      </w:r>
      <w:r w:rsidR="001E6521">
        <w:rPr>
          <w:rFonts w:cs="Arial"/>
          <w:szCs w:val="22"/>
        </w:rPr>
        <w:t>Site</w:t>
      </w:r>
      <w:proofErr w:type="gramEnd"/>
      <w:r w:rsidR="001E6521">
        <w:rPr>
          <w:rFonts w:cs="Arial"/>
          <w:szCs w:val="22"/>
        </w:rPr>
        <w:t xml:space="preserve"> services </w:t>
      </w:r>
      <w:r w:rsidR="008C2B02">
        <w:rPr>
          <w:rFonts w:cs="Arial"/>
          <w:szCs w:val="22"/>
        </w:rPr>
        <w:t>design</w:t>
      </w:r>
      <w:r w:rsidR="00471848">
        <w:rPr>
          <w:rFonts w:cs="Arial"/>
          <w:szCs w:val="22"/>
        </w:rPr>
        <w:t xml:space="preserve"> </w:t>
      </w:r>
      <w:r w:rsidRPr="00B27311">
        <w:rPr>
          <w:rFonts w:cs="Arial"/>
          <w:szCs w:val="22"/>
        </w:rPr>
        <w:t xml:space="preserve">of the civil </w:t>
      </w:r>
      <w:r w:rsidRPr="00B27311">
        <w:rPr>
          <w:rFonts w:cs="Arial"/>
          <w:i/>
          <w:szCs w:val="22"/>
        </w:rPr>
        <w:t>works</w:t>
      </w:r>
      <w:r w:rsidRPr="00B27311">
        <w:rPr>
          <w:rFonts w:cs="Arial"/>
          <w:szCs w:val="22"/>
        </w:rPr>
        <w:t xml:space="preserve"> </w:t>
      </w:r>
      <w:r w:rsidR="007931CC" w:rsidRPr="00B27311">
        <w:rPr>
          <w:rFonts w:cs="Arial"/>
          <w:szCs w:val="22"/>
        </w:rPr>
        <w:t>cover</w:t>
      </w:r>
      <w:r w:rsidR="007931CC">
        <w:rPr>
          <w:rFonts w:cs="Arial"/>
          <w:szCs w:val="22"/>
        </w:rPr>
        <w:t>s</w:t>
      </w:r>
      <w:r w:rsidR="007931CC" w:rsidRPr="00B27311">
        <w:rPr>
          <w:rFonts w:cs="Arial"/>
          <w:szCs w:val="22"/>
        </w:rPr>
        <w:t xml:space="preserve"> </w:t>
      </w:r>
      <w:r w:rsidRPr="00B27311">
        <w:rPr>
          <w:rFonts w:cs="Arial"/>
          <w:szCs w:val="22"/>
        </w:rPr>
        <w:t xml:space="preserve">the following items, objectives and technical </w:t>
      </w:r>
      <w:r w:rsidR="00B622EF" w:rsidRPr="00B27311">
        <w:rPr>
          <w:rFonts w:cs="Arial"/>
          <w:szCs w:val="22"/>
        </w:rPr>
        <w:t>deliverables as described below.</w:t>
      </w:r>
    </w:p>
    <w:p w14:paraId="1A9245A8" w14:textId="77777777" w:rsidR="00B622EF" w:rsidRDefault="00B622EF" w:rsidP="00233221">
      <w:pPr>
        <w:spacing w:line="360" w:lineRule="auto"/>
        <w:ind w:right="140"/>
        <w:rPr>
          <w:rFonts w:cs="Arial"/>
          <w:szCs w:val="22"/>
        </w:rPr>
      </w:pPr>
      <w:r w:rsidRPr="00B27311">
        <w:rPr>
          <w:rFonts w:cs="Arial"/>
          <w:szCs w:val="22"/>
        </w:rPr>
        <w:t>Design Items:</w:t>
      </w:r>
    </w:p>
    <w:p w14:paraId="7886EEF5" w14:textId="77777777" w:rsidR="00471848" w:rsidRPr="00B27311" w:rsidRDefault="00471848" w:rsidP="00233221">
      <w:pPr>
        <w:spacing w:line="360" w:lineRule="auto"/>
        <w:ind w:right="140"/>
        <w:rPr>
          <w:rFonts w:cs="Arial"/>
          <w:szCs w:val="22"/>
        </w:rPr>
      </w:pPr>
    </w:p>
    <w:p w14:paraId="6B8A1E4B" w14:textId="5F054006" w:rsidR="00F27945" w:rsidRDefault="00F27945"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sidRPr="00B27311">
        <w:rPr>
          <w:rFonts w:cs="Arial"/>
          <w:color w:val="000000"/>
          <w:lang w:eastAsia="en-GB"/>
        </w:rPr>
        <w:t xml:space="preserve">Geotechnical </w:t>
      </w:r>
      <w:r w:rsidR="00471848">
        <w:rPr>
          <w:rFonts w:cs="Arial"/>
          <w:color w:val="000000"/>
          <w:lang w:eastAsia="en-GB"/>
        </w:rPr>
        <w:t>i</w:t>
      </w:r>
      <w:r w:rsidRPr="00B27311">
        <w:rPr>
          <w:rFonts w:cs="Arial"/>
          <w:color w:val="000000"/>
          <w:lang w:eastAsia="en-GB"/>
        </w:rPr>
        <w:t>nvestigation</w:t>
      </w:r>
      <w:r w:rsidR="00471848">
        <w:rPr>
          <w:rFonts w:cs="Arial"/>
          <w:color w:val="000000"/>
          <w:lang w:eastAsia="en-GB"/>
        </w:rPr>
        <w:t xml:space="preserve"> and laboratory testing</w:t>
      </w:r>
      <w:r w:rsidR="00653AB4">
        <w:rPr>
          <w:rFonts w:cs="Arial"/>
          <w:color w:val="000000"/>
          <w:lang w:eastAsia="en-GB"/>
        </w:rPr>
        <w:t>.</w:t>
      </w:r>
    </w:p>
    <w:p w14:paraId="5380DC52" w14:textId="77777777" w:rsidR="00802824" w:rsidRDefault="00471848"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 xml:space="preserve">Developing of an ADF </w:t>
      </w:r>
      <w:r w:rsidR="00802824">
        <w:rPr>
          <w:rFonts w:cs="Arial"/>
          <w:color w:val="000000"/>
          <w:lang w:eastAsia="en-GB"/>
        </w:rPr>
        <w:t>and associated infrastructure water balance and stormwater management philosophy</w:t>
      </w:r>
      <w:r w:rsidR="00653AB4">
        <w:rPr>
          <w:rFonts w:cs="Arial"/>
          <w:color w:val="000000"/>
          <w:lang w:eastAsia="en-GB"/>
        </w:rPr>
        <w:t>.</w:t>
      </w:r>
    </w:p>
    <w:p w14:paraId="11910D29" w14:textId="0192C645" w:rsidR="00F27945" w:rsidRDefault="00802824"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Detailed design</w:t>
      </w:r>
      <w:r w:rsidR="00F27945" w:rsidRPr="00B27311">
        <w:rPr>
          <w:rFonts w:cs="Arial"/>
          <w:color w:val="000000"/>
          <w:lang w:eastAsia="en-GB"/>
        </w:rPr>
        <w:t xml:space="preserve"> of the water management </w:t>
      </w:r>
      <w:r>
        <w:rPr>
          <w:rFonts w:cs="Arial"/>
          <w:color w:val="000000"/>
          <w:lang w:eastAsia="en-GB"/>
        </w:rPr>
        <w:t>infrastructure such as the conveyance systems on and around the ADF</w:t>
      </w:r>
      <w:r w:rsidR="00653AB4">
        <w:rPr>
          <w:rFonts w:cs="Arial"/>
          <w:color w:val="000000"/>
          <w:lang w:eastAsia="en-GB"/>
        </w:rPr>
        <w:t>.</w:t>
      </w:r>
    </w:p>
    <w:p w14:paraId="04B2896F" w14:textId="77777777" w:rsidR="00802824" w:rsidRPr="00B27311" w:rsidRDefault="00802824"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Detail design of the water holding infrastructure such as the PCD and RRD along with its associated silt traps, inlet and outlet works and spillways etc.</w:t>
      </w:r>
    </w:p>
    <w:p w14:paraId="504F08E4" w14:textId="77777777" w:rsidR="00F27945" w:rsidRDefault="00802824"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Detailed design of the temporary and permanent roads</w:t>
      </w:r>
      <w:r w:rsidR="004E1274">
        <w:rPr>
          <w:rFonts w:cs="Arial"/>
          <w:color w:val="000000"/>
          <w:lang w:eastAsia="en-GB"/>
        </w:rPr>
        <w:t>.</w:t>
      </w:r>
    </w:p>
    <w:p w14:paraId="0314FB0F" w14:textId="77777777" w:rsidR="00802824" w:rsidRPr="00B27311" w:rsidRDefault="00802824"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Detailed design of the perimeter fence</w:t>
      </w:r>
      <w:r w:rsidR="004E1274">
        <w:rPr>
          <w:rFonts w:cs="Arial"/>
          <w:color w:val="000000"/>
          <w:lang w:eastAsia="en-GB"/>
        </w:rPr>
        <w:t>.</w:t>
      </w:r>
    </w:p>
    <w:p w14:paraId="56F014F6" w14:textId="77777777" w:rsidR="00F27945" w:rsidRPr="00802824" w:rsidRDefault="00F27945" w:rsidP="00802824">
      <w:pPr>
        <w:tabs>
          <w:tab w:val="clear" w:pos="357"/>
        </w:tabs>
        <w:autoSpaceDE w:val="0"/>
        <w:autoSpaceDN w:val="0"/>
        <w:adjustRightInd w:val="0"/>
        <w:spacing w:line="360" w:lineRule="auto"/>
        <w:contextualSpacing/>
        <w:rPr>
          <w:rFonts w:cs="Arial"/>
          <w:color w:val="000000"/>
          <w:lang w:eastAsia="en-GB"/>
        </w:rPr>
      </w:pPr>
    </w:p>
    <w:p w14:paraId="53610925" w14:textId="7032086A" w:rsidR="00C740AE" w:rsidRDefault="00B622EF" w:rsidP="00C740AE">
      <w:pPr>
        <w:tabs>
          <w:tab w:val="clear" w:pos="357"/>
          <w:tab w:val="left" w:pos="426"/>
        </w:tabs>
        <w:spacing w:line="360" w:lineRule="auto"/>
        <w:rPr>
          <w:rFonts w:cs="Arial"/>
          <w:szCs w:val="22"/>
          <w:lang w:val="en-ZA"/>
        </w:rPr>
      </w:pPr>
      <w:r w:rsidRPr="00802824">
        <w:rPr>
          <w:rFonts w:cs="Arial"/>
          <w:b/>
          <w:szCs w:val="22"/>
        </w:rPr>
        <w:t>Objectives of Design:</w:t>
      </w:r>
      <w:r w:rsidR="00C740AE" w:rsidRPr="00B27311">
        <w:rPr>
          <w:rFonts w:cs="Arial"/>
          <w:szCs w:val="22"/>
        </w:rPr>
        <w:t xml:space="preserve"> </w:t>
      </w:r>
      <w:r w:rsidR="00C740AE" w:rsidRPr="00B27311">
        <w:rPr>
          <w:rFonts w:cs="Arial"/>
          <w:szCs w:val="22"/>
          <w:lang w:val="en-ZA"/>
        </w:rPr>
        <w:t xml:space="preserve">The objective of the </w:t>
      </w:r>
      <w:r w:rsidR="008059B5" w:rsidRPr="00B27311">
        <w:rPr>
          <w:rFonts w:cs="Arial"/>
          <w:szCs w:val="22"/>
          <w:lang w:val="en-ZA"/>
        </w:rPr>
        <w:t>design of</w:t>
      </w:r>
      <w:r w:rsidR="00C740AE" w:rsidRPr="00B27311">
        <w:rPr>
          <w:rFonts w:cs="Arial"/>
          <w:szCs w:val="22"/>
          <w:lang w:val="en-ZA"/>
        </w:rPr>
        <w:t xml:space="preserve"> the continuous ashing operations at </w:t>
      </w:r>
      <w:r w:rsidR="00915577">
        <w:rPr>
          <w:rFonts w:cs="Arial"/>
          <w:szCs w:val="22"/>
          <w:lang w:val="en-ZA"/>
        </w:rPr>
        <w:t>Tutuka</w:t>
      </w:r>
      <w:r w:rsidR="00C740AE" w:rsidRPr="00B27311">
        <w:rPr>
          <w:rFonts w:cs="Arial"/>
          <w:szCs w:val="22"/>
          <w:lang w:val="en-ZA"/>
        </w:rPr>
        <w:t xml:space="preserve"> Power Station </w:t>
      </w:r>
      <w:r w:rsidR="008059B5" w:rsidRPr="00B27311">
        <w:rPr>
          <w:rFonts w:cs="Arial"/>
          <w:szCs w:val="22"/>
          <w:lang w:val="en-ZA"/>
        </w:rPr>
        <w:t xml:space="preserve">is to design a facility </w:t>
      </w:r>
      <w:r w:rsidR="00802824">
        <w:rPr>
          <w:rFonts w:cs="Arial"/>
          <w:szCs w:val="22"/>
          <w:lang w:val="en-ZA"/>
        </w:rPr>
        <w:t>that allows for the disposal of ash which is compliant with the existing environmental and water use legislation requirements.</w:t>
      </w:r>
    </w:p>
    <w:p w14:paraId="411DEE10" w14:textId="77777777" w:rsidR="00FC696A" w:rsidRPr="00B27311" w:rsidRDefault="00FC696A" w:rsidP="00C740AE">
      <w:pPr>
        <w:tabs>
          <w:tab w:val="clear" w:pos="357"/>
          <w:tab w:val="left" w:pos="426"/>
        </w:tabs>
        <w:spacing w:line="360" w:lineRule="auto"/>
        <w:rPr>
          <w:rFonts w:cs="Arial"/>
          <w:szCs w:val="22"/>
          <w:lang w:val="en-ZA"/>
        </w:rPr>
      </w:pPr>
    </w:p>
    <w:p w14:paraId="7E965272" w14:textId="77777777" w:rsidR="00B622EF" w:rsidRPr="00B27311" w:rsidRDefault="00B622EF" w:rsidP="00B622EF">
      <w:pPr>
        <w:spacing w:line="360" w:lineRule="auto"/>
        <w:ind w:right="140"/>
        <w:rPr>
          <w:rFonts w:cs="Arial"/>
          <w:szCs w:val="22"/>
        </w:rPr>
      </w:pPr>
      <w:r w:rsidRPr="00B27311">
        <w:rPr>
          <w:rFonts w:cs="Arial"/>
          <w:szCs w:val="22"/>
        </w:rPr>
        <w:t>Deliverables:</w:t>
      </w:r>
    </w:p>
    <w:p w14:paraId="67E5CDC8" w14:textId="77777777" w:rsidR="00802824" w:rsidRDefault="00802824"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Geotechnical Investigation Report</w:t>
      </w:r>
      <w:r w:rsidR="004E1274">
        <w:rPr>
          <w:rFonts w:cs="Arial"/>
          <w:color w:val="000000"/>
          <w:lang w:eastAsia="en-GB"/>
        </w:rPr>
        <w:t>.</w:t>
      </w:r>
    </w:p>
    <w:p w14:paraId="761460EC" w14:textId="77777777" w:rsidR="00802824" w:rsidRDefault="00802824"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Pr>
          <w:rFonts w:cs="Arial"/>
          <w:color w:val="000000"/>
          <w:lang w:eastAsia="en-GB"/>
        </w:rPr>
        <w:t>Basic Engineering Design Report</w:t>
      </w:r>
      <w:r w:rsidR="004E1274">
        <w:rPr>
          <w:rFonts w:cs="Arial"/>
          <w:color w:val="000000"/>
          <w:lang w:eastAsia="en-GB"/>
        </w:rPr>
        <w:t>.</w:t>
      </w:r>
    </w:p>
    <w:p w14:paraId="06D733D3" w14:textId="77777777" w:rsidR="008059B5" w:rsidRPr="00B27311" w:rsidRDefault="008059B5"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sidRPr="00B27311">
        <w:rPr>
          <w:rFonts w:cs="Arial"/>
          <w:color w:val="000000"/>
          <w:lang w:eastAsia="en-GB"/>
        </w:rPr>
        <w:t xml:space="preserve">Detailed </w:t>
      </w:r>
      <w:r w:rsidR="00802824">
        <w:rPr>
          <w:rFonts w:cs="Arial"/>
          <w:color w:val="000000"/>
          <w:lang w:eastAsia="en-GB"/>
        </w:rPr>
        <w:t xml:space="preserve">Engineering </w:t>
      </w:r>
      <w:r w:rsidRPr="00B27311">
        <w:rPr>
          <w:rFonts w:cs="Arial"/>
          <w:color w:val="000000"/>
          <w:lang w:eastAsia="en-GB"/>
        </w:rPr>
        <w:t>Design report</w:t>
      </w:r>
      <w:r w:rsidR="004E1274">
        <w:rPr>
          <w:rFonts w:cs="Arial"/>
          <w:color w:val="000000"/>
          <w:lang w:eastAsia="en-GB"/>
        </w:rPr>
        <w:t>.</w:t>
      </w:r>
    </w:p>
    <w:p w14:paraId="08EBE352" w14:textId="77777777" w:rsidR="008059B5" w:rsidRDefault="008059B5" w:rsidP="00615AF7">
      <w:pPr>
        <w:pStyle w:val="ListParagraph"/>
        <w:numPr>
          <w:ilvl w:val="0"/>
          <w:numId w:val="82"/>
        </w:numPr>
        <w:tabs>
          <w:tab w:val="clear" w:pos="357"/>
        </w:tabs>
        <w:autoSpaceDE w:val="0"/>
        <w:autoSpaceDN w:val="0"/>
        <w:adjustRightInd w:val="0"/>
        <w:spacing w:line="360" w:lineRule="auto"/>
        <w:contextualSpacing/>
        <w:rPr>
          <w:rFonts w:cs="Arial"/>
          <w:color w:val="000000"/>
          <w:lang w:eastAsia="en-GB"/>
        </w:rPr>
      </w:pPr>
      <w:r w:rsidRPr="00B27311">
        <w:rPr>
          <w:rFonts w:cs="Arial"/>
          <w:color w:val="000000"/>
          <w:lang w:eastAsia="en-GB"/>
        </w:rPr>
        <w:t>Detailed Design drawings</w:t>
      </w:r>
      <w:r w:rsidR="004E1274">
        <w:rPr>
          <w:rFonts w:cs="Arial"/>
          <w:color w:val="000000"/>
          <w:lang w:eastAsia="en-GB"/>
        </w:rPr>
        <w:t>.</w:t>
      </w:r>
    </w:p>
    <w:p w14:paraId="5C7C8712" w14:textId="77777777" w:rsidR="007D1DF7" w:rsidRPr="007D1DF7" w:rsidRDefault="007D1DF7" w:rsidP="007D1DF7">
      <w:pPr>
        <w:rPr>
          <w:lang w:eastAsia="en-GB"/>
        </w:rPr>
      </w:pPr>
    </w:p>
    <w:p w14:paraId="3056A5EA" w14:textId="0508CE6F" w:rsidR="00610589" w:rsidRDefault="003C19FE" w:rsidP="00960AC1">
      <w:pPr>
        <w:spacing w:line="360" w:lineRule="auto"/>
        <w:ind w:right="140"/>
        <w:rPr>
          <w:rFonts w:cs="Arial"/>
          <w:szCs w:val="22"/>
        </w:rPr>
      </w:pPr>
      <w:r w:rsidRPr="00B27311">
        <w:rPr>
          <w:rFonts w:cs="Arial"/>
          <w:szCs w:val="22"/>
        </w:rPr>
        <w:t xml:space="preserve">A complete list of drawings for the </w:t>
      </w:r>
      <w:r w:rsidR="007D1DF7">
        <w:rPr>
          <w:rFonts w:cs="Arial"/>
          <w:szCs w:val="22"/>
        </w:rPr>
        <w:t xml:space="preserve">civil and structural </w:t>
      </w:r>
      <w:r w:rsidRPr="00B27311">
        <w:rPr>
          <w:rFonts w:cs="Arial"/>
          <w:szCs w:val="22"/>
        </w:rPr>
        <w:t xml:space="preserve">detailed design is included in Section </w:t>
      </w:r>
      <w:r w:rsidR="007D1DF7">
        <w:rPr>
          <w:rFonts w:cs="Arial"/>
          <w:szCs w:val="22"/>
        </w:rPr>
        <w:fldChar w:fldCharType="begin"/>
      </w:r>
      <w:r w:rsidR="007D1DF7">
        <w:rPr>
          <w:rFonts w:cs="Arial"/>
          <w:szCs w:val="22"/>
        </w:rPr>
        <w:instrText xml:space="preserve"> REF _Ref499796280 \r \h </w:instrText>
      </w:r>
      <w:r w:rsidR="007D1DF7">
        <w:rPr>
          <w:rFonts w:cs="Arial"/>
          <w:szCs w:val="22"/>
        </w:rPr>
      </w:r>
      <w:r w:rsidR="007D1DF7">
        <w:rPr>
          <w:rFonts w:cs="Arial"/>
          <w:szCs w:val="22"/>
        </w:rPr>
        <w:fldChar w:fldCharType="separate"/>
      </w:r>
      <w:r w:rsidR="00403D47">
        <w:rPr>
          <w:rFonts w:cs="Arial"/>
          <w:szCs w:val="22"/>
        </w:rPr>
        <w:t>7.1.1</w:t>
      </w:r>
      <w:r w:rsidR="007D1DF7">
        <w:rPr>
          <w:rFonts w:cs="Arial"/>
          <w:szCs w:val="22"/>
        </w:rPr>
        <w:fldChar w:fldCharType="end"/>
      </w:r>
      <w:bookmarkEnd w:id="216"/>
    </w:p>
    <w:p w14:paraId="0727DCD3" w14:textId="77777777" w:rsidR="00E2239A" w:rsidRPr="00ED1193" w:rsidRDefault="00E2239A" w:rsidP="00960AC1">
      <w:pPr>
        <w:spacing w:line="360" w:lineRule="auto"/>
        <w:ind w:right="140"/>
        <w:rPr>
          <w:rFonts w:cs="Arial"/>
          <w:szCs w:val="22"/>
        </w:rPr>
      </w:pPr>
    </w:p>
    <w:p w14:paraId="1F4F43D3" w14:textId="77777777" w:rsidR="0010365D" w:rsidRPr="00ED1193" w:rsidRDefault="0010365D" w:rsidP="00233221">
      <w:pPr>
        <w:pStyle w:val="Heading2"/>
        <w:ind w:right="140"/>
        <w:jc w:val="both"/>
        <w:rPr>
          <w:rFonts w:cs="Arial"/>
          <w:i/>
          <w:sz w:val="22"/>
          <w:szCs w:val="22"/>
        </w:rPr>
      </w:pPr>
      <w:bookmarkStart w:id="219" w:name="_Toc84494053"/>
      <w:bookmarkStart w:id="220" w:name="_Toc182383680"/>
      <w:bookmarkStart w:id="221" w:name="_Toc137798057"/>
      <w:bookmarkStart w:id="222" w:name="_Toc229128260"/>
      <w:bookmarkStart w:id="223" w:name="_Ref444757662"/>
      <w:r w:rsidRPr="00ED1193">
        <w:rPr>
          <w:rFonts w:cs="Arial"/>
          <w:i/>
          <w:sz w:val="22"/>
          <w:szCs w:val="22"/>
        </w:rPr>
        <w:t>Contractor’s</w:t>
      </w:r>
      <w:r w:rsidRPr="00ED1193">
        <w:rPr>
          <w:rFonts w:cs="Arial"/>
          <w:sz w:val="22"/>
          <w:szCs w:val="22"/>
        </w:rPr>
        <w:t xml:space="preserve"> Scope of </w:t>
      </w:r>
      <w:r w:rsidRPr="00ED1193">
        <w:rPr>
          <w:rFonts w:cs="Arial"/>
          <w:i/>
          <w:sz w:val="22"/>
          <w:szCs w:val="22"/>
        </w:rPr>
        <w:t>Works</w:t>
      </w:r>
      <w:bookmarkEnd w:id="219"/>
      <w:bookmarkEnd w:id="220"/>
    </w:p>
    <w:p w14:paraId="171E09A8" w14:textId="77777777" w:rsidR="00E2239A" w:rsidRPr="00051219" w:rsidRDefault="00E2239A" w:rsidP="00527E2C">
      <w:pPr>
        <w:spacing w:line="360" w:lineRule="auto"/>
        <w:rPr>
          <w:rFonts w:cs="Arial"/>
          <w:szCs w:val="22"/>
        </w:rPr>
      </w:pPr>
      <w:bookmarkStart w:id="224" w:name="_Toc470013711"/>
      <w:bookmarkStart w:id="225" w:name="_Toc470013712"/>
      <w:bookmarkStart w:id="226" w:name="_Toc470013713"/>
      <w:bookmarkStart w:id="227" w:name="_Toc470013714"/>
      <w:bookmarkStart w:id="228" w:name="_Toc470013715"/>
      <w:bookmarkStart w:id="229" w:name="_Toc470013716"/>
      <w:bookmarkStart w:id="230" w:name="_Toc470013717"/>
      <w:bookmarkStart w:id="231" w:name="_Toc470013718"/>
      <w:bookmarkStart w:id="232" w:name="_Toc470013719"/>
      <w:bookmarkStart w:id="233" w:name="_Toc470013720"/>
      <w:bookmarkStart w:id="234" w:name="_Toc470013721"/>
      <w:bookmarkStart w:id="235" w:name="_Toc470013722"/>
      <w:bookmarkStart w:id="236" w:name="_Toc470013723"/>
      <w:bookmarkStart w:id="237" w:name="_Toc470013724"/>
      <w:bookmarkStart w:id="238" w:name="_Toc470013725"/>
      <w:bookmarkStart w:id="239" w:name="_Toc470013726"/>
      <w:bookmarkStart w:id="240" w:name="_Toc470013727"/>
      <w:bookmarkStart w:id="241" w:name="_Toc470013728"/>
      <w:bookmarkStart w:id="242" w:name="_Toc47001372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6653EAE" w14:textId="77777777" w:rsidR="006C1E0C" w:rsidRPr="00051219" w:rsidRDefault="3D20354D" w:rsidP="5B2FCE7F">
      <w:pPr>
        <w:pStyle w:val="Heading3"/>
        <w:spacing w:line="360" w:lineRule="auto"/>
        <w:rPr>
          <w:rFonts w:ascii="Arial" w:hAnsi="Arial" w:cs="Arial"/>
        </w:rPr>
      </w:pPr>
      <w:bookmarkStart w:id="243" w:name="_Toc84494055"/>
      <w:bookmarkStart w:id="244" w:name="_Toc182383681"/>
      <w:r w:rsidRPr="5B2FCE7F">
        <w:rPr>
          <w:rFonts w:ascii="Arial" w:hAnsi="Arial" w:cs="Arial"/>
        </w:rPr>
        <w:t>Low Pressure Services</w:t>
      </w:r>
      <w:bookmarkEnd w:id="243"/>
      <w:bookmarkEnd w:id="244"/>
    </w:p>
    <w:p w14:paraId="25229272" w14:textId="6D3C0E9B" w:rsidR="00114B34" w:rsidRDefault="005B1C00" w:rsidP="00233221">
      <w:pPr>
        <w:spacing w:line="360" w:lineRule="auto"/>
        <w:rPr>
          <w:rFonts w:cs="Arial"/>
          <w:szCs w:val="22"/>
        </w:rPr>
      </w:pPr>
      <w:r>
        <w:rPr>
          <w:rFonts w:cs="Arial"/>
          <w:szCs w:val="22"/>
        </w:rPr>
        <w:t xml:space="preserve">The </w:t>
      </w:r>
      <w:r w:rsidRPr="001F635C">
        <w:rPr>
          <w:i/>
        </w:rPr>
        <w:t>Contractor</w:t>
      </w:r>
      <w:r>
        <w:rPr>
          <w:rFonts w:cs="Arial"/>
          <w:szCs w:val="22"/>
        </w:rPr>
        <w:t xml:space="preserve"> must take note that the Pump Stations under his scope will interface with another </w:t>
      </w:r>
      <w:r w:rsidR="00BB0973">
        <w:rPr>
          <w:rFonts w:cs="Arial"/>
          <w:szCs w:val="22"/>
        </w:rPr>
        <w:t xml:space="preserve">contract </w:t>
      </w:r>
      <w:r>
        <w:rPr>
          <w:rFonts w:cs="Arial"/>
          <w:szCs w:val="22"/>
        </w:rPr>
        <w:t>for the installation of pumps</w:t>
      </w:r>
      <w:r w:rsidR="00527E2C">
        <w:rPr>
          <w:rFonts w:cs="Arial"/>
          <w:szCs w:val="22"/>
        </w:rPr>
        <w:t>.</w:t>
      </w:r>
      <w:r w:rsidR="008D239F">
        <w:rPr>
          <w:rFonts w:cs="Arial"/>
          <w:szCs w:val="22"/>
        </w:rPr>
        <w:t xml:space="preserve"> </w:t>
      </w:r>
      <w:r w:rsidR="00202687">
        <w:rPr>
          <w:rFonts w:cs="Arial"/>
          <w:szCs w:val="22"/>
        </w:rPr>
        <w:t>Details of the interface requirements will be communicated at a later stage. The Contractor should price the works as per given information in the Works Information and the drawings.</w:t>
      </w:r>
    </w:p>
    <w:p w14:paraId="320723FF" w14:textId="77777777" w:rsidR="007556D2" w:rsidRPr="00233221" w:rsidRDefault="007556D2" w:rsidP="00233221">
      <w:pPr>
        <w:rPr>
          <w:rFonts w:cs="Arial"/>
          <w:szCs w:val="22"/>
          <w:lang w:val="en-ZA"/>
        </w:rPr>
      </w:pPr>
    </w:p>
    <w:p w14:paraId="56FCBCFC" w14:textId="77777777" w:rsidR="00F40DB6" w:rsidRPr="00E2239A" w:rsidRDefault="00AA0C31" w:rsidP="00233221">
      <w:pPr>
        <w:pStyle w:val="Heading2"/>
        <w:spacing w:line="360" w:lineRule="auto"/>
        <w:ind w:right="140"/>
        <w:jc w:val="both"/>
        <w:rPr>
          <w:rFonts w:cs="Arial"/>
          <w:sz w:val="22"/>
          <w:szCs w:val="22"/>
        </w:rPr>
      </w:pPr>
      <w:bookmarkStart w:id="245" w:name="_Toc137798058"/>
      <w:bookmarkStart w:id="246" w:name="_Toc229128261"/>
      <w:bookmarkStart w:id="247" w:name="_Toc84494058"/>
      <w:bookmarkStart w:id="248" w:name="_Toc182383682"/>
      <w:r w:rsidRPr="00E2239A">
        <w:rPr>
          <w:rFonts w:cs="Arial"/>
          <w:sz w:val="22"/>
          <w:szCs w:val="22"/>
        </w:rPr>
        <w:t xml:space="preserve">Procedure for </w:t>
      </w:r>
      <w:r w:rsidR="00B96E90" w:rsidRPr="00E2239A">
        <w:rPr>
          <w:rFonts w:cs="Arial"/>
          <w:sz w:val="22"/>
          <w:szCs w:val="22"/>
        </w:rPr>
        <w:t xml:space="preserve">Submission and Acceptance </w:t>
      </w:r>
      <w:r w:rsidRPr="00E2239A">
        <w:rPr>
          <w:rFonts w:cs="Arial"/>
          <w:sz w:val="22"/>
          <w:szCs w:val="22"/>
        </w:rPr>
        <w:t xml:space="preserve">of </w:t>
      </w:r>
      <w:r w:rsidRPr="00E2239A">
        <w:rPr>
          <w:rFonts w:cs="Arial"/>
          <w:i/>
          <w:iCs/>
          <w:sz w:val="22"/>
          <w:szCs w:val="22"/>
        </w:rPr>
        <w:t>Contractor</w:t>
      </w:r>
      <w:r w:rsidRPr="00E2239A">
        <w:rPr>
          <w:rFonts w:cs="Arial"/>
          <w:sz w:val="22"/>
          <w:szCs w:val="22"/>
        </w:rPr>
        <w:t>’s design</w:t>
      </w:r>
      <w:bookmarkEnd w:id="245"/>
      <w:bookmarkEnd w:id="246"/>
      <w:bookmarkEnd w:id="247"/>
      <w:bookmarkEnd w:id="248"/>
    </w:p>
    <w:p w14:paraId="38EAF719" w14:textId="77777777" w:rsidR="00C168FE" w:rsidRPr="00E2239A" w:rsidRDefault="00AC7D05" w:rsidP="00233221">
      <w:pPr>
        <w:spacing w:line="360" w:lineRule="auto"/>
        <w:ind w:right="140"/>
        <w:rPr>
          <w:rFonts w:cs="Arial"/>
          <w:szCs w:val="22"/>
        </w:rPr>
      </w:pPr>
      <w:r w:rsidRPr="00E2239A">
        <w:rPr>
          <w:rFonts w:cs="Arial"/>
          <w:szCs w:val="22"/>
        </w:rPr>
        <w:t xml:space="preserve">All the </w:t>
      </w:r>
      <w:r w:rsidR="00083FC7" w:rsidRPr="00E2239A">
        <w:rPr>
          <w:rFonts w:cs="Arial"/>
          <w:szCs w:val="22"/>
        </w:rPr>
        <w:t xml:space="preserve">Designs shall be passed on to the </w:t>
      </w:r>
      <w:r w:rsidR="00083FC7" w:rsidRPr="00E2239A">
        <w:rPr>
          <w:rFonts w:cs="Arial"/>
          <w:i/>
          <w:szCs w:val="22"/>
        </w:rPr>
        <w:t>Project Manager</w:t>
      </w:r>
      <w:r w:rsidR="00083FC7" w:rsidRPr="00E2239A">
        <w:rPr>
          <w:rFonts w:cs="Arial"/>
          <w:szCs w:val="22"/>
        </w:rPr>
        <w:t xml:space="preserve"> for review and approval prior to placement of </w:t>
      </w:r>
      <w:r w:rsidRPr="00E2239A">
        <w:rPr>
          <w:rFonts w:cs="Arial"/>
          <w:szCs w:val="22"/>
        </w:rPr>
        <w:t xml:space="preserve">any </w:t>
      </w:r>
      <w:r w:rsidR="00003134" w:rsidRPr="00E2239A">
        <w:rPr>
          <w:rFonts w:cs="Arial"/>
          <w:szCs w:val="22"/>
        </w:rPr>
        <w:t>order or</w:t>
      </w:r>
      <w:r w:rsidRPr="00E2239A">
        <w:rPr>
          <w:rFonts w:cs="Arial"/>
          <w:szCs w:val="22"/>
        </w:rPr>
        <w:t xml:space="preserve"> procurement</w:t>
      </w:r>
      <w:r w:rsidR="002C2B1E" w:rsidRPr="00E2239A">
        <w:rPr>
          <w:rFonts w:cs="Arial"/>
          <w:szCs w:val="22"/>
        </w:rPr>
        <w:t xml:space="preserve"> of the design</w:t>
      </w:r>
      <w:r w:rsidR="00150ED9" w:rsidRPr="00E2239A">
        <w:rPr>
          <w:rFonts w:cs="Arial"/>
          <w:szCs w:val="22"/>
        </w:rPr>
        <w:t>s</w:t>
      </w:r>
      <w:r w:rsidR="00083FC7" w:rsidRPr="00E2239A">
        <w:rPr>
          <w:rFonts w:cs="Arial"/>
          <w:szCs w:val="22"/>
        </w:rPr>
        <w:t>.</w:t>
      </w:r>
    </w:p>
    <w:p w14:paraId="291654F9" w14:textId="77777777" w:rsidR="008D3E09" w:rsidRPr="00E2239A" w:rsidRDefault="008D3E09" w:rsidP="00233221">
      <w:pPr>
        <w:spacing w:line="360" w:lineRule="auto"/>
        <w:ind w:right="140"/>
        <w:rPr>
          <w:rFonts w:cs="Arial"/>
          <w:szCs w:val="22"/>
        </w:rPr>
      </w:pPr>
    </w:p>
    <w:p w14:paraId="58C69498" w14:textId="77777777" w:rsidR="008D3E09" w:rsidRPr="00E2239A" w:rsidRDefault="008D3E09" w:rsidP="00F8147F">
      <w:pPr>
        <w:pStyle w:val="Heading3"/>
      </w:pPr>
      <w:bookmarkStart w:id="249" w:name="_Toc427580881"/>
      <w:bookmarkStart w:id="250" w:name="_Toc429403225"/>
      <w:bookmarkStart w:id="251" w:name="_Toc429550005"/>
      <w:bookmarkStart w:id="252" w:name="_Toc84494059"/>
      <w:bookmarkStart w:id="253" w:name="_Toc182383683"/>
      <w:r w:rsidRPr="00E2239A">
        <w:t>Design Review Procedure</w:t>
      </w:r>
      <w:bookmarkEnd w:id="249"/>
      <w:bookmarkEnd w:id="250"/>
      <w:bookmarkEnd w:id="251"/>
      <w:bookmarkEnd w:id="252"/>
      <w:bookmarkEnd w:id="253"/>
    </w:p>
    <w:p w14:paraId="553F77A4" w14:textId="77777777" w:rsidR="008D3E09" w:rsidRPr="00E2239A" w:rsidRDefault="00317822" w:rsidP="00233221">
      <w:pPr>
        <w:tabs>
          <w:tab w:val="clear" w:pos="357"/>
        </w:tabs>
        <w:spacing w:line="360" w:lineRule="auto"/>
        <w:rPr>
          <w:rFonts w:cs="Arial"/>
          <w:szCs w:val="22"/>
          <w:lang w:val="en-ZA"/>
        </w:rPr>
      </w:pPr>
      <w:r w:rsidRPr="00E2239A">
        <w:rPr>
          <w:rFonts w:cs="Arial"/>
          <w:szCs w:val="22"/>
          <w:lang w:val="en-ZA"/>
        </w:rPr>
        <w:t xml:space="preserve">Where the </w:t>
      </w:r>
      <w:r w:rsidRPr="00E2239A">
        <w:rPr>
          <w:rFonts w:cs="Arial"/>
          <w:i/>
          <w:szCs w:val="22"/>
          <w:lang w:val="en-ZA"/>
        </w:rPr>
        <w:t xml:space="preserve">Contractor </w:t>
      </w:r>
      <w:r w:rsidRPr="00E2239A">
        <w:rPr>
          <w:rFonts w:cs="Arial"/>
          <w:szCs w:val="22"/>
          <w:lang w:val="en-ZA"/>
        </w:rPr>
        <w:t>has design work in their scope, t</w:t>
      </w:r>
      <w:r w:rsidR="008D3E09" w:rsidRPr="00E2239A">
        <w:rPr>
          <w:rFonts w:cs="Arial"/>
          <w:szCs w:val="22"/>
          <w:lang w:val="en-ZA"/>
        </w:rPr>
        <w:t xml:space="preserve">he </w:t>
      </w:r>
      <w:r w:rsidR="008D3E09" w:rsidRPr="00E2239A">
        <w:rPr>
          <w:rFonts w:cs="Arial"/>
          <w:i/>
          <w:szCs w:val="22"/>
          <w:lang w:val="en-ZA"/>
        </w:rPr>
        <w:t>Contractor</w:t>
      </w:r>
      <w:r w:rsidR="008D3E09" w:rsidRPr="00E2239A">
        <w:rPr>
          <w:rFonts w:cs="Arial"/>
          <w:szCs w:val="22"/>
          <w:lang w:val="en-ZA"/>
        </w:rPr>
        <w:t xml:space="preserve"> is the Design Authority as defined in the Design Review </w:t>
      </w:r>
      <w:r w:rsidR="008D3E09" w:rsidRPr="00C03B96">
        <w:rPr>
          <w:rFonts w:cs="Arial"/>
          <w:szCs w:val="22"/>
          <w:lang w:val="en-ZA"/>
        </w:rPr>
        <w:t xml:space="preserve">Procedure </w:t>
      </w:r>
      <w:r w:rsidR="008D3E09" w:rsidRPr="00C03B96">
        <w:rPr>
          <w:lang w:val="en-ZA"/>
        </w:rPr>
        <w:t>(240-53113685</w:t>
      </w:r>
      <w:r w:rsidR="008D3E09" w:rsidRPr="00C03B96">
        <w:rPr>
          <w:rFonts w:cs="Arial"/>
          <w:szCs w:val="22"/>
          <w:lang w:val="en-ZA"/>
        </w:rPr>
        <w:t>).</w:t>
      </w:r>
      <w:r w:rsidR="008D3E09" w:rsidRPr="00E2239A">
        <w:rPr>
          <w:rFonts w:cs="Arial"/>
          <w:szCs w:val="22"/>
          <w:lang w:val="en-ZA"/>
        </w:rPr>
        <w:t xml:space="preserve"> The </w:t>
      </w:r>
      <w:r w:rsidR="008D3E09" w:rsidRPr="00E2239A">
        <w:rPr>
          <w:rFonts w:cs="Arial"/>
          <w:i/>
          <w:szCs w:val="22"/>
          <w:lang w:val="en-ZA"/>
        </w:rPr>
        <w:t>Contractor</w:t>
      </w:r>
      <w:r w:rsidR="008D3E09" w:rsidRPr="00E2239A">
        <w:rPr>
          <w:rFonts w:cs="Arial"/>
          <w:szCs w:val="22"/>
          <w:lang w:val="en-ZA"/>
        </w:rPr>
        <w:t xml:space="preserve"> is responsible for following this design procedure and conducting all the design reviews as specified in this procedure. The </w:t>
      </w:r>
      <w:r w:rsidR="008D3E09" w:rsidRPr="00E2239A">
        <w:rPr>
          <w:rFonts w:cs="Arial"/>
          <w:i/>
          <w:szCs w:val="22"/>
          <w:lang w:val="en-ZA"/>
        </w:rPr>
        <w:t>Contractor</w:t>
      </w:r>
      <w:r w:rsidR="008D3E09" w:rsidRPr="00E2239A">
        <w:rPr>
          <w:rFonts w:cs="Arial"/>
          <w:szCs w:val="22"/>
          <w:lang w:val="en-ZA"/>
        </w:rPr>
        <w:t xml:space="preserve"> is responsible for conducting the following design reviews:</w:t>
      </w:r>
    </w:p>
    <w:p w14:paraId="7EDDA20B" w14:textId="77777777" w:rsidR="008D3E09" w:rsidRPr="00E2239A" w:rsidRDefault="008D3E09" w:rsidP="00615AF7">
      <w:pPr>
        <w:numPr>
          <w:ilvl w:val="0"/>
          <w:numId w:val="145"/>
        </w:numPr>
        <w:tabs>
          <w:tab w:val="clear" w:pos="357"/>
          <w:tab w:val="left" w:pos="1134"/>
        </w:tabs>
        <w:spacing w:line="360" w:lineRule="auto"/>
        <w:rPr>
          <w:rFonts w:cs="Arial"/>
          <w:szCs w:val="22"/>
          <w:lang w:val="en-ZA"/>
        </w:rPr>
      </w:pPr>
      <w:r w:rsidRPr="00E2239A">
        <w:rPr>
          <w:rFonts w:cs="Arial"/>
          <w:szCs w:val="22"/>
          <w:lang w:val="en-ZA"/>
        </w:rPr>
        <w:t>Detail Design Freeze Review</w:t>
      </w:r>
      <w:r w:rsidR="004E1274">
        <w:rPr>
          <w:rFonts w:cs="Arial"/>
          <w:szCs w:val="22"/>
          <w:lang w:val="en-ZA"/>
        </w:rPr>
        <w:t>.</w:t>
      </w:r>
    </w:p>
    <w:p w14:paraId="179E8D8A" w14:textId="77777777" w:rsidR="008D3E09" w:rsidRPr="00E2239A" w:rsidRDefault="008D3E09" w:rsidP="00615AF7">
      <w:pPr>
        <w:numPr>
          <w:ilvl w:val="0"/>
          <w:numId w:val="145"/>
        </w:numPr>
        <w:tabs>
          <w:tab w:val="clear" w:pos="357"/>
          <w:tab w:val="left" w:pos="1134"/>
        </w:tabs>
        <w:spacing w:line="360" w:lineRule="auto"/>
        <w:rPr>
          <w:rFonts w:cs="Arial"/>
          <w:szCs w:val="22"/>
          <w:lang w:val="en-ZA"/>
        </w:rPr>
      </w:pPr>
      <w:r w:rsidRPr="00E2239A">
        <w:rPr>
          <w:rFonts w:cs="Arial"/>
          <w:szCs w:val="22"/>
          <w:lang w:val="en-ZA"/>
        </w:rPr>
        <w:t>Integrated Design Review</w:t>
      </w:r>
      <w:r w:rsidR="004E1274">
        <w:rPr>
          <w:rFonts w:cs="Arial"/>
          <w:szCs w:val="22"/>
          <w:lang w:val="en-ZA"/>
        </w:rPr>
        <w:t>.</w:t>
      </w:r>
    </w:p>
    <w:p w14:paraId="38A89F41" w14:textId="77777777" w:rsidR="008D3E09" w:rsidRPr="00E2239A" w:rsidRDefault="008D3E09" w:rsidP="00615AF7">
      <w:pPr>
        <w:numPr>
          <w:ilvl w:val="0"/>
          <w:numId w:val="145"/>
        </w:numPr>
        <w:tabs>
          <w:tab w:val="clear" w:pos="357"/>
          <w:tab w:val="left" w:pos="1134"/>
        </w:tabs>
        <w:spacing w:line="360" w:lineRule="auto"/>
        <w:rPr>
          <w:rFonts w:cs="Arial"/>
          <w:szCs w:val="22"/>
          <w:lang w:val="en-ZA"/>
        </w:rPr>
      </w:pPr>
      <w:r w:rsidRPr="00E2239A">
        <w:rPr>
          <w:rFonts w:cs="Arial"/>
          <w:szCs w:val="22"/>
          <w:lang w:val="en-ZA"/>
        </w:rPr>
        <w:t>Construction Completion Review</w:t>
      </w:r>
      <w:r w:rsidR="004E1274">
        <w:rPr>
          <w:rFonts w:cs="Arial"/>
          <w:szCs w:val="22"/>
          <w:lang w:val="en-ZA"/>
        </w:rPr>
        <w:t>.</w:t>
      </w:r>
    </w:p>
    <w:p w14:paraId="37F25C54" w14:textId="77777777" w:rsidR="008D3E09" w:rsidRPr="00E2239A" w:rsidRDefault="008D3E09" w:rsidP="00615AF7">
      <w:pPr>
        <w:numPr>
          <w:ilvl w:val="0"/>
          <w:numId w:val="145"/>
        </w:numPr>
        <w:tabs>
          <w:tab w:val="clear" w:pos="357"/>
          <w:tab w:val="left" w:pos="1134"/>
        </w:tabs>
        <w:spacing w:line="360" w:lineRule="auto"/>
        <w:rPr>
          <w:rFonts w:cs="Arial"/>
          <w:szCs w:val="22"/>
          <w:lang w:val="en-ZA"/>
        </w:rPr>
      </w:pPr>
      <w:r w:rsidRPr="00E2239A">
        <w:rPr>
          <w:rFonts w:cs="Arial"/>
          <w:szCs w:val="22"/>
          <w:lang w:val="en-ZA"/>
        </w:rPr>
        <w:t>Acceptance Testing Review</w:t>
      </w:r>
      <w:r w:rsidR="004E1274">
        <w:rPr>
          <w:rFonts w:cs="Arial"/>
          <w:szCs w:val="22"/>
          <w:lang w:val="en-ZA"/>
        </w:rPr>
        <w:t>.</w:t>
      </w:r>
    </w:p>
    <w:p w14:paraId="67CCC294" w14:textId="77777777" w:rsidR="008D3E09" w:rsidRPr="00E2239A" w:rsidRDefault="008D3E09" w:rsidP="00233221">
      <w:pPr>
        <w:spacing w:line="360" w:lineRule="auto"/>
        <w:rPr>
          <w:rFonts w:cs="Arial"/>
          <w:szCs w:val="22"/>
          <w:lang w:val="en-ZA"/>
        </w:rPr>
      </w:pPr>
    </w:p>
    <w:p w14:paraId="35518D38" w14:textId="77777777" w:rsidR="008D3E09" w:rsidRPr="00E2239A" w:rsidRDefault="008D3E09" w:rsidP="00F8147F">
      <w:pPr>
        <w:pStyle w:val="Heading3"/>
      </w:pPr>
      <w:bookmarkStart w:id="254" w:name="_Toc427580882"/>
      <w:bookmarkStart w:id="255" w:name="_Toc429403226"/>
      <w:bookmarkStart w:id="256" w:name="_Toc429550006"/>
      <w:bookmarkStart w:id="257" w:name="_Toc84494060"/>
      <w:bookmarkStart w:id="258" w:name="_Toc182383684"/>
      <w:r w:rsidRPr="00E2239A">
        <w:t>Project Engineering Change Procedure</w:t>
      </w:r>
      <w:bookmarkEnd w:id="254"/>
      <w:bookmarkEnd w:id="255"/>
      <w:bookmarkEnd w:id="256"/>
      <w:bookmarkEnd w:id="257"/>
      <w:bookmarkEnd w:id="258"/>
    </w:p>
    <w:p w14:paraId="14A374F0" w14:textId="77777777" w:rsidR="008D3E09" w:rsidRPr="00E2239A" w:rsidRDefault="008D3E09" w:rsidP="00233221">
      <w:pPr>
        <w:tabs>
          <w:tab w:val="clear" w:pos="357"/>
        </w:tabs>
        <w:autoSpaceDE w:val="0"/>
        <w:autoSpaceDN w:val="0"/>
        <w:adjustRightInd w:val="0"/>
        <w:spacing w:line="360" w:lineRule="auto"/>
        <w:rPr>
          <w:rFonts w:cs="Arial"/>
          <w:szCs w:val="22"/>
          <w:lang w:val="en-ZA" w:eastAsia="en-ZA"/>
        </w:rPr>
      </w:pPr>
      <w:r w:rsidRPr="00E2239A">
        <w:rPr>
          <w:rFonts w:cs="Arial"/>
          <w:szCs w:val="22"/>
          <w:lang w:val="en-ZA"/>
        </w:rPr>
        <w:t xml:space="preserve">The </w:t>
      </w:r>
      <w:r w:rsidRPr="00E2239A">
        <w:rPr>
          <w:rFonts w:cs="Arial"/>
          <w:i/>
          <w:szCs w:val="22"/>
          <w:lang w:val="en-ZA"/>
        </w:rPr>
        <w:t>Contractor</w:t>
      </w:r>
      <w:r w:rsidRPr="00E2239A">
        <w:rPr>
          <w:rFonts w:cs="Arial"/>
          <w:szCs w:val="22"/>
          <w:lang w:val="en-ZA"/>
        </w:rPr>
        <w:t xml:space="preserve"> takes note of the </w:t>
      </w:r>
      <w:r w:rsidRPr="00E2239A">
        <w:rPr>
          <w:rFonts w:cs="Arial"/>
          <w:i/>
          <w:szCs w:val="22"/>
          <w:lang w:val="en-ZA"/>
        </w:rPr>
        <w:t>Employer’s</w:t>
      </w:r>
      <w:r w:rsidRPr="00E2239A">
        <w:rPr>
          <w:rFonts w:cs="Arial"/>
          <w:szCs w:val="22"/>
          <w:lang w:val="en-ZA"/>
        </w:rPr>
        <w:t xml:space="preserve"> Project Engineering Change Procedure (240-53114026).  An </w:t>
      </w:r>
      <w:r w:rsidRPr="00E2239A">
        <w:rPr>
          <w:rFonts w:cs="Arial"/>
          <w:szCs w:val="22"/>
          <w:lang w:val="en-ZA" w:eastAsia="en-ZA"/>
        </w:rPr>
        <w:t xml:space="preserve">engineering change includes any proposed change originating from engineering, </w:t>
      </w:r>
      <w:r w:rsidRPr="00E2239A">
        <w:rPr>
          <w:rFonts w:cs="Arial"/>
          <w:i/>
          <w:szCs w:val="22"/>
          <w:lang w:val="en-ZA" w:eastAsia="en-ZA"/>
        </w:rPr>
        <w:t>Contractor</w:t>
      </w:r>
      <w:r w:rsidRPr="00E2239A">
        <w:rPr>
          <w:rFonts w:cs="Arial"/>
          <w:szCs w:val="22"/>
          <w:lang w:val="en-ZA" w:eastAsia="en-ZA"/>
        </w:rPr>
        <w:t xml:space="preserve">s, </w:t>
      </w:r>
      <w:r w:rsidR="004E1274">
        <w:rPr>
          <w:rFonts w:cs="Arial"/>
          <w:szCs w:val="22"/>
          <w:lang w:val="en-ZA" w:eastAsia="en-ZA"/>
        </w:rPr>
        <w:t>P</w:t>
      </w:r>
      <w:r w:rsidRPr="00E2239A">
        <w:rPr>
          <w:rFonts w:cs="Arial"/>
          <w:szCs w:val="22"/>
          <w:lang w:val="en-ZA" w:eastAsia="en-ZA"/>
        </w:rPr>
        <w:t xml:space="preserve">roject </w:t>
      </w:r>
      <w:r w:rsidR="004E1274">
        <w:rPr>
          <w:rFonts w:cs="Arial"/>
          <w:szCs w:val="22"/>
          <w:lang w:val="en-ZA" w:eastAsia="en-ZA"/>
        </w:rPr>
        <w:t>M</w:t>
      </w:r>
      <w:r w:rsidRPr="00E2239A">
        <w:rPr>
          <w:rFonts w:cs="Arial"/>
          <w:szCs w:val="22"/>
          <w:lang w:val="en-ZA" w:eastAsia="en-ZA"/>
        </w:rPr>
        <w:t xml:space="preserve">anagement or </w:t>
      </w:r>
      <w:r w:rsidR="004E1274">
        <w:rPr>
          <w:rFonts w:cs="Arial"/>
          <w:szCs w:val="22"/>
          <w:lang w:val="en-ZA" w:eastAsia="en-ZA"/>
        </w:rPr>
        <w:t>C</w:t>
      </w:r>
      <w:r w:rsidRPr="00E2239A">
        <w:rPr>
          <w:rFonts w:cs="Arial"/>
          <w:szCs w:val="22"/>
          <w:lang w:val="en-ZA" w:eastAsia="en-ZA"/>
        </w:rPr>
        <w:t xml:space="preserve">onstruction </w:t>
      </w:r>
      <w:r w:rsidR="004E1274">
        <w:rPr>
          <w:rFonts w:cs="Arial"/>
          <w:szCs w:val="22"/>
          <w:lang w:val="en-ZA" w:eastAsia="en-ZA"/>
        </w:rPr>
        <w:t>M</w:t>
      </w:r>
      <w:r w:rsidRPr="00E2239A">
        <w:rPr>
          <w:rFonts w:cs="Arial"/>
          <w:szCs w:val="22"/>
          <w:lang w:val="en-ZA" w:eastAsia="en-ZA"/>
        </w:rPr>
        <w:t>anagement.</w:t>
      </w:r>
    </w:p>
    <w:p w14:paraId="5DC9DBA0" w14:textId="77777777" w:rsidR="008D3E09" w:rsidRPr="00E2239A" w:rsidRDefault="008D3E09" w:rsidP="00233221">
      <w:pPr>
        <w:tabs>
          <w:tab w:val="clear" w:pos="357"/>
        </w:tabs>
        <w:autoSpaceDE w:val="0"/>
        <w:autoSpaceDN w:val="0"/>
        <w:adjustRightInd w:val="0"/>
        <w:spacing w:line="360" w:lineRule="auto"/>
        <w:rPr>
          <w:rFonts w:cs="Arial"/>
          <w:szCs w:val="22"/>
          <w:lang w:val="en-ZA"/>
        </w:rPr>
      </w:pPr>
    </w:p>
    <w:p w14:paraId="23FB6B0F" w14:textId="51E47ABB" w:rsidR="008D3E09" w:rsidRDefault="008D3E09" w:rsidP="00233221">
      <w:pPr>
        <w:tabs>
          <w:tab w:val="clear" w:pos="357"/>
        </w:tabs>
        <w:autoSpaceDE w:val="0"/>
        <w:autoSpaceDN w:val="0"/>
        <w:adjustRightInd w:val="0"/>
        <w:spacing w:line="360" w:lineRule="auto"/>
        <w:rPr>
          <w:rFonts w:cs="Arial"/>
          <w:szCs w:val="22"/>
          <w:lang w:val="en-ZA"/>
        </w:rPr>
      </w:pPr>
      <w:r w:rsidRPr="00E2239A">
        <w:rPr>
          <w:rFonts w:cs="Arial"/>
          <w:szCs w:val="22"/>
          <w:lang w:val="en-ZA"/>
        </w:rPr>
        <w:t xml:space="preserve">The Project Engineering Change Procedure applies to the </w:t>
      </w:r>
      <w:r w:rsidRPr="00E2239A">
        <w:rPr>
          <w:rFonts w:cs="Arial"/>
          <w:i/>
          <w:szCs w:val="22"/>
          <w:lang w:val="en-ZA"/>
        </w:rPr>
        <w:t>Employer’s</w:t>
      </w:r>
      <w:r w:rsidRPr="00E2239A">
        <w:rPr>
          <w:rFonts w:cs="Arial"/>
          <w:szCs w:val="22"/>
          <w:lang w:val="en-ZA"/>
        </w:rPr>
        <w:t xml:space="preserve"> personnel or </w:t>
      </w:r>
      <w:r w:rsidRPr="00E2239A">
        <w:rPr>
          <w:rFonts w:cs="Arial"/>
          <w:i/>
          <w:szCs w:val="22"/>
          <w:lang w:val="en-ZA"/>
        </w:rPr>
        <w:t>Contractors</w:t>
      </w:r>
      <w:r w:rsidRPr="00E2239A">
        <w:rPr>
          <w:rFonts w:cs="Arial"/>
          <w:szCs w:val="22"/>
          <w:lang w:val="en-ZA"/>
        </w:rPr>
        <w:t xml:space="preserve"> performing engineering or engineering related work where the quality of the engineering work performed is the direct responsibility of the </w:t>
      </w:r>
      <w:r w:rsidRPr="00E2239A">
        <w:rPr>
          <w:rFonts w:cs="Arial"/>
          <w:i/>
          <w:szCs w:val="22"/>
          <w:lang w:val="en-ZA"/>
        </w:rPr>
        <w:t>Project Manager</w:t>
      </w:r>
      <w:r w:rsidRPr="00E2239A">
        <w:rPr>
          <w:rFonts w:cs="Arial"/>
          <w:szCs w:val="22"/>
          <w:lang w:val="en-ZA"/>
        </w:rPr>
        <w:t>.</w:t>
      </w:r>
    </w:p>
    <w:p w14:paraId="45452E7A" w14:textId="77777777" w:rsidR="001F635C" w:rsidRPr="00E2239A" w:rsidRDefault="001F635C" w:rsidP="00233221">
      <w:pPr>
        <w:tabs>
          <w:tab w:val="clear" w:pos="357"/>
        </w:tabs>
        <w:autoSpaceDE w:val="0"/>
        <w:autoSpaceDN w:val="0"/>
        <w:adjustRightInd w:val="0"/>
        <w:spacing w:line="360" w:lineRule="auto"/>
        <w:rPr>
          <w:rFonts w:cs="Arial"/>
          <w:szCs w:val="22"/>
          <w:lang w:val="en-ZA"/>
        </w:rPr>
      </w:pPr>
    </w:p>
    <w:p w14:paraId="5D4347FF" w14:textId="77777777" w:rsidR="008D3E09" w:rsidRPr="00E2239A" w:rsidRDefault="008D3E09" w:rsidP="00F8147F">
      <w:pPr>
        <w:pStyle w:val="Heading3"/>
      </w:pPr>
      <w:r w:rsidRPr="00E2239A">
        <w:t xml:space="preserve"> </w:t>
      </w:r>
      <w:bookmarkStart w:id="259" w:name="_Toc429403227"/>
      <w:bookmarkStart w:id="260" w:name="_Toc429550007"/>
      <w:bookmarkStart w:id="261" w:name="_Toc84494061"/>
      <w:bookmarkStart w:id="262" w:name="_Toc182383685"/>
      <w:r w:rsidRPr="00E2239A">
        <w:t>Process for Submission of Documents</w:t>
      </w:r>
      <w:bookmarkEnd w:id="259"/>
      <w:bookmarkEnd w:id="260"/>
      <w:bookmarkEnd w:id="261"/>
      <w:bookmarkEnd w:id="262"/>
    </w:p>
    <w:p w14:paraId="792DF865" w14:textId="77777777" w:rsidR="008D3E09" w:rsidRPr="00E2239A" w:rsidRDefault="008D3E09" w:rsidP="00233221">
      <w:pPr>
        <w:tabs>
          <w:tab w:val="clear" w:pos="357"/>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Contractor</w:t>
      </w:r>
      <w:r w:rsidRPr="00E2239A">
        <w:rPr>
          <w:rFonts w:cs="Arial"/>
          <w:szCs w:val="22"/>
          <w:lang w:val="en-ZA"/>
        </w:rPr>
        <w:t xml:space="preserve"> submits all documents according to the accepted VDSS. The process for the submission of documents is described below:</w:t>
      </w:r>
    </w:p>
    <w:p w14:paraId="739F3712"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The</w:t>
      </w:r>
      <w:r w:rsidRPr="00E2239A">
        <w:rPr>
          <w:rFonts w:cs="Arial"/>
          <w:i/>
          <w:szCs w:val="22"/>
          <w:lang w:val="en-ZA"/>
        </w:rPr>
        <w:t xml:space="preserve"> Contractor</w:t>
      </w:r>
      <w:r w:rsidRPr="00E2239A">
        <w:rPr>
          <w:rFonts w:cs="Arial"/>
          <w:szCs w:val="22"/>
          <w:lang w:val="en-ZA"/>
        </w:rPr>
        <w:t xml:space="preserve"> submits the documents/drawings to the </w:t>
      </w:r>
      <w:r w:rsidRPr="00E2239A">
        <w:rPr>
          <w:rFonts w:cs="Arial"/>
          <w:i/>
          <w:szCs w:val="22"/>
          <w:lang w:val="en-ZA"/>
        </w:rPr>
        <w:t>Project Manager.</w:t>
      </w:r>
    </w:p>
    <w:p w14:paraId="3E109B76"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Manager’s</w:t>
      </w:r>
      <w:r w:rsidRPr="00E2239A">
        <w:rPr>
          <w:rFonts w:cs="Arial"/>
          <w:szCs w:val="22"/>
          <w:lang w:val="en-ZA"/>
        </w:rPr>
        <w:t xml:space="preserve"> Document Controller registers the documents.</w:t>
      </w:r>
    </w:p>
    <w:p w14:paraId="1E28C354"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Manager’s</w:t>
      </w:r>
      <w:r w:rsidRPr="00E2239A">
        <w:rPr>
          <w:rFonts w:cs="Arial"/>
          <w:szCs w:val="22"/>
          <w:lang w:val="en-ZA"/>
        </w:rPr>
        <w:t xml:space="preserve"> Document Controller will supply the documents/drawings to all relevant parties within the </w:t>
      </w:r>
      <w:r w:rsidRPr="00E2239A">
        <w:rPr>
          <w:rFonts w:cs="Arial"/>
          <w:i/>
          <w:szCs w:val="22"/>
          <w:lang w:val="en-ZA"/>
        </w:rPr>
        <w:t>Project Manager’s</w:t>
      </w:r>
      <w:r w:rsidRPr="00E2239A">
        <w:rPr>
          <w:rFonts w:cs="Arial"/>
          <w:szCs w:val="22"/>
          <w:lang w:val="en-ZA"/>
        </w:rPr>
        <w:t xml:space="preserve"> project team.</w:t>
      </w:r>
    </w:p>
    <w:p w14:paraId="1CDA2F9B"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Manager’s</w:t>
      </w:r>
      <w:r w:rsidRPr="00E2239A">
        <w:rPr>
          <w:rFonts w:cs="Arial"/>
          <w:szCs w:val="22"/>
          <w:lang w:val="en-ZA"/>
        </w:rPr>
        <w:t xml:space="preserve"> team reviews the documents/drawings and will submit all comments or inputs to the </w:t>
      </w:r>
      <w:r w:rsidRPr="00E2239A">
        <w:rPr>
          <w:rFonts w:cs="Arial"/>
          <w:i/>
          <w:szCs w:val="22"/>
          <w:lang w:val="en-ZA"/>
        </w:rPr>
        <w:t>Project Manager</w:t>
      </w:r>
      <w:r w:rsidRPr="00E2239A">
        <w:rPr>
          <w:rFonts w:cs="Arial"/>
          <w:szCs w:val="22"/>
          <w:lang w:val="en-ZA"/>
        </w:rPr>
        <w:t xml:space="preserve"> and the </w:t>
      </w:r>
      <w:r w:rsidRPr="00E2239A">
        <w:rPr>
          <w:rFonts w:cs="Arial"/>
          <w:i/>
          <w:szCs w:val="22"/>
          <w:lang w:val="en-ZA"/>
        </w:rPr>
        <w:t>Project Manager</w:t>
      </w:r>
      <w:r w:rsidRPr="00E2239A">
        <w:rPr>
          <w:rFonts w:cs="Arial"/>
          <w:szCs w:val="22"/>
          <w:lang w:val="en-ZA"/>
        </w:rPr>
        <w:t xml:space="preserve"> submits to the </w:t>
      </w:r>
      <w:r w:rsidRPr="00E2239A">
        <w:rPr>
          <w:rFonts w:cs="Arial"/>
          <w:i/>
          <w:szCs w:val="22"/>
          <w:lang w:val="en-ZA"/>
        </w:rPr>
        <w:t>Contractor</w:t>
      </w:r>
      <w:r w:rsidRPr="00E2239A">
        <w:rPr>
          <w:rFonts w:cs="Arial"/>
          <w:szCs w:val="22"/>
          <w:lang w:val="en-ZA"/>
        </w:rPr>
        <w:t xml:space="preserve"> for consideration.</w:t>
      </w:r>
    </w:p>
    <w:p w14:paraId="796108B9"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If the </w:t>
      </w:r>
      <w:r w:rsidRPr="00E2239A">
        <w:rPr>
          <w:rFonts w:cs="Arial"/>
          <w:i/>
          <w:szCs w:val="22"/>
          <w:lang w:val="en-ZA"/>
        </w:rPr>
        <w:t>Project Manager</w:t>
      </w:r>
      <w:r w:rsidRPr="00E2239A">
        <w:rPr>
          <w:rFonts w:cs="Arial"/>
          <w:szCs w:val="22"/>
          <w:lang w:val="en-ZA"/>
        </w:rPr>
        <w:t xml:space="preserve"> finds major deficiencies in the submitted documents/drawings, the </w:t>
      </w:r>
      <w:r w:rsidRPr="00E2239A">
        <w:rPr>
          <w:rFonts w:cs="Arial"/>
          <w:i/>
          <w:szCs w:val="22"/>
          <w:lang w:val="en-ZA"/>
        </w:rPr>
        <w:t>Contractor</w:t>
      </w:r>
      <w:r w:rsidRPr="00E2239A">
        <w:rPr>
          <w:rFonts w:cs="Arial"/>
          <w:szCs w:val="22"/>
          <w:lang w:val="en-ZA"/>
        </w:rPr>
        <w:t xml:space="preserve"> revises the documents/drawings and resubmits to the </w:t>
      </w:r>
      <w:r w:rsidRPr="00E2239A">
        <w:rPr>
          <w:rFonts w:cs="Arial"/>
          <w:i/>
          <w:szCs w:val="22"/>
          <w:lang w:val="en-ZA"/>
        </w:rPr>
        <w:t>Project Manager</w:t>
      </w:r>
      <w:r w:rsidRPr="00E2239A">
        <w:rPr>
          <w:rFonts w:cs="Arial"/>
          <w:szCs w:val="22"/>
          <w:lang w:val="en-ZA"/>
        </w:rPr>
        <w:t xml:space="preserve">. </w:t>
      </w:r>
    </w:p>
    <w:p w14:paraId="1A98A2FC"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w:t>
      </w:r>
      <w:r w:rsidRPr="00E2239A">
        <w:rPr>
          <w:rFonts w:cs="Arial"/>
          <w:szCs w:val="22"/>
          <w:lang w:val="en-ZA"/>
        </w:rPr>
        <w:t xml:space="preserve"> reviews the documents/drawings and if no major deficiencies are found, the </w:t>
      </w:r>
      <w:r w:rsidRPr="00E2239A">
        <w:rPr>
          <w:rFonts w:cs="Arial"/>
          <w:i/>
          <w:szCs w:val="22"/>
          <w:lang w:val="en-ZA"/>
        </w:rPr>
        <w:t>Contractor</w:t>
      </w:r>
      <w:r w:rsidRPr="00E2239A">
        <w:rPr>
          <w:rFonts w:cs="Arial"/>
          <w:szCs w:val="22"/>
          <w:lang w:val="en-ZA"/>
        </w:rPr>
        <w:t xml:space="preserve"> organises a Design Review session.</w:t>
      </w:r>
    </w:p>
    <w:p w14:paraId="6CB16819"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The</w:t>
      </w:r>
      <w:r w:rsidRPr="00E2239A">
        <w:rPr>
          <w:rFonts w:cs="Arial"/>
          <w:i/>
          <w:szCs w:val="22"/>
          <w:lang w:val="en-ZA"/>
        </w:rPr>
        <w:t xml:space="preserve"> Project Manager</w:t>
      </w:r>
      <w:r w:rsidRPr="00E2239A">
        <w:rPr>
          <w:rFonts w:cs="Arial"/>
          <w:szCs w:val="22"/>
          <w:lang w:val="en-ZA"/>
        </w:rPr>
        <w:t xml:space="preserve"> and the</w:t>
      </w:r>
      <w:r w:rsidRPr="00E2239A">
        <w:rPr>
          <w:rFonts w:cs="Arial"/>
          <w:i/>
          <w:szCs w:val="22"/>
          <w:lang w:val="en-ZA"/>
        </w:rPr>
        <w:t xml:space="preserve"> Contractor </w:t>
      </w:r>
      <w:r w:rsidRPr="00E2239A">
        <w:rPr>
          <w:rFonts w:cs="Arial"/>
          <w:szCs w:val="22"/>
          <w:lang w:val="en-ZA"/>
        </w:rPr>
        <w:t>conduct a Design Review.</w:t>
      </w:r>
    </w:p>
    <w:p w14:paraId="6CF37D04"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If any fundamental errors were found in the designs or further actions are required, the </w:t>
      </w:r>
      <w:r w:rsidRPr="00E2239A">
        <w:rPr>
          <w:rFonts w:cs="Arial"/>
          <w:i/>
          <w:szCs w:val="22"/>
          <w:lang w:val="en-ZA"/>
        </w:rPr>
        <w:t>Contractor</w:t>
      </w:r>
      <w:r w:rsidRPr="00E2239A">
        <w:rPr>
          <w:rFonts w:cs="Arial"/>
          <w:szCs w:val="22"/>
          <w:lang w:val="en-ZA"/>
        </w:rPr>
        <w:t xml:space="preserve"> </w:t>
      </w:r>
      <w:r w:rsidR="002736A8" w:rsidRPr="00E2239A">
        <w:rPr>
          <w:rFonts w:cs="Arial"/>
          <w:szCs w:val="22"/>
          <w:lang w:val="en-ZA"/>
        </w:rPr>
        <w:t>record</w:t>
      </w:r>
      <w:r w:rsidRPr="00E2239A">
        <w:rPr>
          <w:rFonts w:cs="Arial"/>
          <w:szCs w:val="22"/>
          <w:lang w:val="en-ZA"/>
        </w:rPr>
        <w:t xml:space="preserve"> all concerns raised and revises the designs.</w:t>
      </w:r>
    </w:p>
    <w:p w14:paraId="540FFF0F"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Contractor</w:t>
      </w:r>
      <w:r w:rsidRPr="00E2239A">
        <w:rPr>
          <w:rFonts w:cs="Arial"/>
          <w:szCs w:val="22"/>
          <w:lang w:val="en-ZA"/>
        </w:rPr>
        <w:t xml:space="preserve"> organises a Design Review session once all designs were revised according to the concerns raised by the </w:t>
      </w:r>
      <w:r w:rsidRPr="00E2239A">
        <w:rPr>
          <w:rFonts w:cs="Arial"/>
          <w:i/>
          <w:szCs w:val="22"/>
          <w:lang w:val="en-ZA"/>
        </w:rPr>
        <w:t>Project Manager.</w:t>
      </w:r>
    </w:p>
    <w:p w14:paraId="04B8BEFD"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If no fundamental errors were found in the designs during the Design Review session, the </w:t>
      </w:r>
      <w:r w:rsidRPr="00E2239A">
        <w:rPr>
          <w:rFonts w:cs="Arial"/>
          <w:i/>
          <w:szCs w:val="22"/>
          <w:lang w:val="en-ZA"/>
        </w:rPr>
        <w:t>Contractor</w:t>
      </w:r>
      <w:r w:rsidRPr="00E2239A">
        <w:rPr>
          <w:rFonts w:cs="Arial"/>
          <w:szCs w:val="22"/>
          <w:lang w:val="en-ZA"/>
        </w:rPr>
        <w:t xml:space="preserve"> compiles the Design Review minutes or report and submits it to the </w:t>
      </w:r>
      <w:r w:rsidRPr="00E2239A">
        <w:rPr>
          <w:rFonts w:cs="Arial"/>
          <w:i/>
          <w:szCs w:val="22"/>
          <w:lang w:val="en-ZA"/>
        </w:rPr>
        <w:t>Project Manager</w:t>
      </w:r>
      <w:r w:rsidRPr="00E2239A">
        <w:rPr>
          <w:rFonts w:cs="Arial"/>
          <w:szCs w:val="22"/>
          <w:lang w:val="en-ZA"/>
        </w:rPr>
        <w:t>.</w:t>
      </w:r>
    </w:p>
    <w:p w14:paraId="3E83AFE6"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Manager’s</w:t>
      </w:r>
      <w:r w:rsidRPr="00E2239A">
        <w:rPr>
          <w:rFonts w:cs="Arial"/>
          <w:szCs w:val="22"/>
          <w:lang w:val="en-ZA"/>
        </w:rPr>
        <w:t xml:space="preserve"> Document Controller registers the report.</w:t>
      </w:r>
    </w:p>
    <w:p w14:paraId="5CFFE90A"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Manager’s</w:t>
      </w:r>
      <w:r w:rsidRPr="00E2239A">
        <w:rPr>
          <w:rFonts w:cs="Arial"/>
          <w:szCs w:val="22"/>
          <w:lang w:val="en-ZA"/>
        </w:rPr>
        <w:t xml:space="preserve"> team reviews the </w:t>
      </w:r>
      <w:r w:rsidRPr="00E2239A">
        <w:rPr>
          <w:rFonts w:cs="Arial"/>
          <w:i/>
          <w:szCs w:val="22"/>
          <w:lang w:val="en-ZA"/>
        </w:rPr>
        <w:t>Contractor’s</w:t>
      </w:r>
      <w:r w:rsidRPr="00E2239A">
        <w:rPr>
          <w:rFonts w:cs="Arial"/>
          <w:szCs w:val="22"/>
          <w:lang w:val="en-ZA"/>
        </w:rPr>
        <w:t xml:space="preserve"> report/minutes. If the report/minutes are not acceptable, the </w:t>
      </w:r>
      <w:r w:rsidRPr="00E2239A">
        <w:rPr>
          <w:rFonts w:cs="Arial"/>
          <w:i/>
          <w:szCs w:val="22"/>
          <w:lang w:val="en-ZA"/>
        </w:rPr>
        <w:t>Contractor</w:t>
      </w:r>
      <w:r w:rsidRPr="00E2239A">
        <w:rPr>
          <w:rFonts w:cs="Arial"/>
          <w:szCs w:val="22"/>
          <w:lang w:val="en-ZA"/>
        </w:rPr>
        <w:t xml:space="preserve"> revises the report/minutes and resubmits to the </w:t>
      </w:r>
      <w:r w:rsidRPr="00E2239A">
        <w:rPr>
          <w:rFonts w:cs="Arial"/>
          <w:i/>
          <w:szCs w:val="22"/>
          <w:lang w:val="en-ZA"/>
        </w:rPr>
        <w:t>Project Manager</w:t>
      </w:r>
      <w:r w:rsidRPr="00E2239A">
        <w:rPr>
          <w:rFonts w:cs="Arial"/>
          <w:szCs w:val="22"/>
          <w:lang w:val="en-ZA"/>
        </w:rPr>
        <w:t>.</w:t>
      </w:r>
    </w:p>
    <w:p w14:paraId="609C0058" w14:textId="77777777" w:rsidR="008D3E09" w:rsidRPr="00E2239A" w:rsidRDefault="008D3E09" w:rsidP="00615AF7">
      <w:pPr>
        <w:numPr>
          <w:ilvl w:val="0"/>
          <w:numId w:val="146"/>
        </w:numPr>
        <w:tabs>
          <w:tab w:val="clear" w:pos="357"/>
          <w:tab w:val="left" w:pos="1134"/>
        </w:tabs>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w:t>
      </w:r>
      <w:r w:rsidRPr="00E2239A">
        <w:rPr>
          <w:rFonts w:cs="Arial"/>
          <w:szCs w:val="22"/>
          <w:lang w:val="en-ZA"/>
        </w:rPr>
        <w:t xml:space="preserve"> will accept the </w:t>
      </w:r>
      <w:r w:rsidRPr="00E2239A">
        <w:rPr>
          <w:rFonts w:cs="Arial"/>
          <w:i/>
          <w:szCs w:val="22"/>
          <w:lang w:val="en-ZA"/>
        </w:rPr>
        <w:t xml:space="preserve">Contractor’s </w:t>
      </w:r>
      <w:r w:rsidRPr="00E2239A">
        <w:rPr>
          <w:rFonts w:cs="Arial"/>
          <w:szCs w:val="22"/>
          <w:lang w:val="en-ZA"/>
        </w:rPr>
        <w:t xml:space="preserve">design once the report/minutes are accepted by the </w:t>
      </w:r>
      <w:r w:rsidRPr="00E2239A">
        <w:rPr>
          <w:rFonts w:cs="Arial"/>
          <w:i/>
          <w:szCs w:val="22"/>
          <w:lang w:val="en-ZA"/>
        </w:rPr>
        <w:t>Project Manager’s</w:t>
      </w:r>
      <w:r w:rsidRPr="00E2239A">
        <w:rPr>
          <w:rFonts w:cs="Arial"/>
          <w:szCs w:val="22"/>
          <w:lang w:val="en-ZA"/>
        </w:rPr>
        <w:t xml:space="preserve"> team.</w:t>
      </w:r>
    </w:p>
    <w:p w14:paraId="5BC61665" w14:textId="3442A864" w:rsidR="008D3E09" w:rsidRDefault="008D3E09" w:rsidP="00233221">
      <w:pPr>
        <w:spacing w:line="360" w:lineRule="auto"/>
        <w:rPr>
          <w:rFonts w:cs="Arial"/>
          <w:szCs w:val="22"/>
          <w:lang w:val="en-ZA"/>
        </w:rPr>
      </w:pPr>
    </w:p>
    <w:p w14:paraId="7C42D03A" w14:textId="2A3B4159" w:rsidR="00FC696A" w:rsidRDefault="00FC696A" w:rsidP="00233221">
      <w:pPr>
        <w:spacing w:line="360" w:lineRule="auto"/>
        <w:rPr>
          <w:rFonts w:cs="Arial"/>
          <w:szCs w:val="22"/>
          <w:lang w:val="en-ZA"/>
        </w:rPr>
      </w:pPr>
    </w:p>
    <w:p w14:paraId="3E46CBF9" w14:textId="77777777" w:rsidR="00FC696A" w:rsidRPr="00E2239A" w:rsidRDefault="00FC696A" w:rsidP="00233221">
      <w:pPr>
        <w:spacing w:line="360" w:lineRule="auto"/>
        <w:rPr>
          <w:rFonts w:cs="Arial"/>
          <w:szCs w:val="22"/>
          <w:lang w:val="en-ZA"/>
        </w:rPr>
      </w:pPr>
    </w:p>
    <w:p w14:paraId="59560625" w14:textId="77777777" w:rsidR="008D3E09" w:rsidRPr="00E2239A" w:rsidRDefault="008D3E09" w:rsidP="00F8147F">
      <w:pPr>
        <w:pStyle w:val="Heading3"/>
      </w:pPr>
      <w:bookmarkStart w:id="263" w:name="_Toc429403228"/>
      <w:bookmarkStart w:id="264" w:name="_Toc429550008"/>
      <w:bookmarkStart w:id="265" w:name="_Toc84494062"/>
      <w:bookmarkStart w:id="266" w:name="_Toc182383686"/>
      <w:r w:rsidRPr="00E2239A">
        <w:t>Time Required for Acceptance of Designs</w:t>
      </w:r>
      <w:bookmarkEnd w:id="263"/>
      <w:bookmarkEnd w:id="264"/>
      <w:bookmarkEnd w:id="265"/>
      <w:bookmarkEnd w:id="266"/>
    </w:p>
    <w:p w14:paraId="54369108" w14:textId="77777777" w:rsidR="008D3E09" w:rsidRPr="00E2239A" w:rsidRDefault="008D3E09" w:rsidP="00233221">
      <w:pPr>
        <w:spacing w:line="360" w:lineRule="auto"/>
        <w:rPr>
          <w:rFonts w:cs="Arial"/>
          <w:szCs w:val="22"/>
          <w:lang w:val="en-ZA"/>
        </w:rPr>
      </w:pPr>
      <w:r w:rsidRPr="00E2239A">
        <w:rPr>
          <w:rFonts w:cs="Arial"/>
          <w:szCs w:val="22"/>
          <w:lang w:val="en-ZA"/>
        </w:rPr>
        <w:t xml:space="preserve">The </w:t>
      </w:r>
      <w:r w:rsidRPr="00E2239A">
        <w:rPr>
          <w:rFonts w:cs="Arial"/>
          <w:i/>
          <w:szCs w:val="22"/>
          <w:lang w:val="en-ZA"/>
        </w:rPr>
        <w:t>Project Manager</w:t>
      </w:r>
      <w:r w:rsidRPr="00E2239A">
        <w:rPr>
          <w:rFonts w:cs="Arial"/>
          <w:szCs w:val="22"/>
          <w:lang w:val="en-ZA"/>
        </w:rPr>
        <w:t xml:space="preserve"> will return one copy of the drawing marked “Accepted”; “Accepted as Noted” or “Not Accepted”, as may be appropriate.  The notations “Accepted” and “Accepted as Noted” authorize the </w:t>
      </w:r>
      <w:r w:rsidRPr="00E2239A">
        <w:rPr>
          <w:rFonts w:cs="Arial"/>
          <w:i/>
          <w:szCs w:val="22"/>
          <w:lang w:val="en-ZA"/>
        </w:rPr>
        <w:t>Contractor</w:t>
      </w:r>
      <w:r w:rsidRPr="00E2239A">
        <w:rPr>
          <w:rFonts w:cs="Arial"/>
          <w:szCs w:val="22"/>
          <w:lang w:val="en-ZA"/>
        </w:rPr>
        <w:t xml:space="preserve"> to proceed with the manufacture of the Plant covered by such drawings subject to the corrections, if any, indicated thereon.  Where prints or drawings have been “Not Accepted” or “Accepted as Noted” the </w:t>
      </w:r>
      <w:r w:rsidRPr="00E2239A">
        <w:rPr>
          <w:rFonts w:cs="Arial"/>
          <w:i/>
          <w:szCs w:val="22"/>
          <w:lang w:val="en-ZA"/>
        </w:rPr>
        <w:t>Contractor</w:t>
      </w:r>
      <w:r w:rsidRPr="00E2239A">
        <w:rPr>
          <w:rFonts w:cs="Arial"/>
          <w:szCs w:val="22"/>
          <w:lang w:val="en-ZA"/>
        </w:rPr>
        <w:t xml:space="preserve"> makes the necessary revisions on the drawings and submit further copies for acceptance in the same procedure as for the original submission of drawings.  Every revision shows by number, </w:t>
      </w:r>
      <w:proofErr w:type="gramStart"/>
      <w:r w:rsidRPr="00E2239A">
        <w:rPr>
          <w:rFonts w:cs="Arial"/>
          <w:szCs w:val="22"/>
          <w:lang w:val="en-ZA"/>
        </w:rPr>
        <w:t>date</w:t>
      </w:r>
      <w:proofErr w:type="gramEnd"/>
      <w:r w:rsidRPr="00E2239A">
        <w:rPr>
          <w:rFonts w:cs="Arial"/>
          <w:szCs w:val="22"/>
          <w:lang w:val="en-ZA"/>
        </w:rPr>
        <w:t xml:space="preserve"> and subject in the revision block on the drawing.</w:t>
      </w:r>
    </w:p>
    <w:p w14:paraId="4C66C6B5" w14:textId="77777777" w:rsidR="000B17BF" w:rsidRPr="00E2239A" w:rsidRDefault="000B17BF" w:rsidP="00233221">
      <w:pPr>
        <w:spacing w:line="360" w:lineRule="auto"/>
        <w:ind w:right="140"/>
        <w:rPr>
          <w:rFonts w:cs="Arial"/>
          <w:szCs w:val="22"/>
        </w:rPr>
      </w:pPr>
    </w:p>
    <w:p w14:paraId="1DE1EFB0" w14:textId="77777777" w:rsidR="0096277E" w:rsidRPr="00E2239A" w:rsidRDefault="00C168FE" w:rsidP="00233221">
      <w:pPr>
        <w:pStyle w:val="Heading2"/>
        <w:spacing w:line="360" w:lineRule="auto"/>
        <w:ind w:right="140"/>
        <w:jc w:val="both"/>
        <w:rPr>
          <w:rFonts w:cs="Arial"/>
          <w:sz w:val="22"/>
          <w:szCs w:val="22"/>
        </w:rPr>
      </w:pPr>
      <w:bookmarkStart w:id="267" w:name="_Toc137798059"/>
      <w:bookmarkStart w:id="268" w:name="_Toc229128262"/>
      <w:bookmarkStart w:id="269" w:name="_Toc84494063"/>
      <w:bookmarkStart w:id="270" w:name="_Toc182383687"/>
      <w:r w:rsidRPr="00E2239A">
        <w:rPr>
          <w:rFonts w:cs="Arial"/>
          <w:sz w:val="22"/>
          <w:szCs w:val="22"/>
        </w:rPr>
        <w:t xml:space="preserve">Other </w:t>
      </w:r>
      <w:r w:rsidR="005C2528" w:rsidRPr="00E2239A">
        <w:rPr>
          <w:rFonts w:cs="Arial"/>
          <w:sz w:val="22"/>
          <w:szCs w:val="22"/>
        </w:rPr>
        <w:t xml:space="preserve">Requirements </w:t>
      </w:r>
      <w:r w:rsidRPr="00E2239A">
        <w:rPr>
          <w:rFonts w:cs="Arial"/>
          <w:sz w:val="22"/>
          <w:szCs w:val="22"/>
        </w:rPr>
        <w:t xml:space="preserve">of the </w:t>
      </w:r>
      <w:r w:rsidRPr="00E2239A">
        <w:rPr>
          <w:rFonts w:cs="Arial"/>
          <w:i/>
          <w:sz w:val="22"/>
          <w:szCs w:val="22"/>
        </w:rPr>
        <w:t>Contractor</w:t>
      </w:r>
      <w:r w:rsidRPr="00E2239A">
        <w:rPr>
          <w:rFonts w:cs="Arial"/>
          <w:sz w:val="22"/>
          <w:szCs w:val="22"/>
        </w:rPr>
        <w:t>’s design</w:t>
      </w:r>
      <w:bookmarkStart w:id="271" w:name="_Toc405125846"/>
      <w:bookmarkEnd w:id="267"/>
      <w:bookmarkEnd w:id="268"/>
      <w:bookmarkEnd w:id="269"/>
      <w:bookmarkEnd w:id="270"/>
    </w:p>
    <w:p w14:paraId="7FB4F5EB" w14:textId="77777777" w:rsidR="003D3FA6" w:rsidRPr="00E2239A" w:rsidRDefault="003D3FA6" w:rsidP="00233221">
      <w:pPr>
        <w:pStyle w:val="Heading3"/>
        <w:spacing w:line="360" w:lineRule="auto"/>
        <w:rPr>
          <w:rFonts w:ascii="Arial" w:hAnsi="Arial" w:cs="Arial"/>
          <w:szCs w:val="22"/>
        </w:rPr>
      </w:pPr>
      <w:bookmarkStart w:id="272" w:name="_Toc405757296"/>
      <w:bookmarkStart w:id="273" w:name="_Toc84494064"/>
      <w:bookmarkStart w:id="274" w:name="_Toc182383688"/>
      <w:r w:rsidRPr="00E2239A">
        <w:rPr>
          <w:rFonts w:ascii="Arial" w:hAnsi="Arial" w:cs="Arial"/>
          <w:szCs w:val="22"/>
        </w:rPr>
        <w:t>Technical Risk Assessments</w:t>
      </w:r>
      <w:bookmarkEnd w:id="271"/>
      <w:bookmarkEnd w:id="272"/>
      <w:bookmarkEnd w:id="273"/>
      <w:bookmarkEnd w:id="274"/>
      <w:r w:rsidRPr="00E2239A">
        <w:rPr>
          <w:rFonts w:ascii="Arial" w:hAnsi="Arial" w:cs="Arial"/>
          <w:szCs w:val="22"/>
        </w:rPr>
        <w:t xml:space="preserve"> </w:t>
      </w:r>
    </w:p>
    <w:p w14:paraId="5C4B4768" w14:textId="77777777" w:rsidR="003D3FA6" w:rsidRPr="00E2239A" w:rsidRDefault="003D3FA6" w:rsidP="00233221">
      <w:pPr>
        <w:pStyle w:val="Heading4"/>
        <w:spacing w:line="360" w:lineRule="auto"/>
        <w:jc w:val="both"/>
        <w:rPr>
          <w:rFonts w:ascii="Arial" w:hAnsi="Arial" w:cs="Arial"/>
          <w:szCs w:val="22"/>
        </w:rPr>
      </w:pPr>
      <w:bookmarkStart w:id="275" w:name="_Toc405125847"/>
      <w:r w:rsidRPr="00E2239A">
        <w:rPr>
          <w:rFonts w:ascii="Arial" w:hAnsi="Arial" w:cs="Arial"/>
          <w:szCs w:val="22"/>
        </w:rPr>
        <w:t>HAZOP Studies</w:t>
      </w:r>
      <w:bookmarkEnd w:id="275"/>
    </w:p>
    <w:p w14:paraId="4EFF578B" w14:textId="77777777" w:rsidR="003D3FA6" w:rsidRPr="003560E7" w:rsidRDefault="003D3FA6" w:rsidP="00615AF7">
      <w:pPr>
        <w:keepNext/>
        <w:numPr>
          <w:ilvl w:val="0"/>
          <w:numId w:val="147"/>
        </w:numPr>
        <w:tabs>
          <w:tab w:val="clear" w:pos="357"/>
          <w:tab w:val="left" w:pos="1134"/>
        </w:tabs>
        <w:spacing w:line="360" w:lineRule="auto"/>
        <w:outlineLvl w:val="3"/>
        <w:rPr>
          <w:rFonts w:cs="Arial"/>
          <w:szCs w:val="22"/>
          <w:lang w:val="en-ZA"/>
        </w:rPr>
      </w:pPr>
      <w:r w:rsidRPr="003560E7">
        <w:rPr>
          <w:rFonts w:cs="Arial"/>
          <w:szCs w:val="22"/>
          <w:lang w:val="en-ZA"/>
        </w:rPr>
        <w:t xml:space="preserve">The </w:t>
      </w:r>
      <w:r w:rsidRPr="006F4DBE">
        <w:rPr>
          <w:i/>
          <w:lang w:val="en-ZA"/>
        </w:rPr>
        <w:t>Contractor</w:t>
      </w:r>
      <w:r w:rsidRPr="003560E7">
        <w:rPr>
          <w:rFonts w:cs="Arial"/>
          <w:szCs w:val="22"/>
          <w:lang w:val="en-ZA"/>
        </w:rPr>
        <w:t xml:space="preserve"> carries out formal HAZOP Studies on all systems in their supply. These studies are done in accordance with the requirements as laid down in the Eskom HAZOP Guideline: </w:t>
      </w:r>
      <w:r w:rsidRPr="00C03B96">
        <w:rPr>
          <w:lang w:val="en-ZA"/>
        </w:rPr>
        <w:t>240-49230111</w:t>
      </w:r>
      <w:r w:rsidRPr="003560E7">
        <w:rPr>
          <w:rFonts w:cs="Arial"/>
          <w:szCs w:val="22"/>
          <w:lang w:val="en-ZA"/>
        </w:rPr>
        <w:t>.</w:t>
      </w:r>
    </w:p>
    <w:p w14:paraId="34CE4584" w14:textId="0A14D04C" w:rsidR="002F0D9C" w:rsidRDefault="003D3FA6" w:rsidP="00615AF7">
      <w:pPr>
        <w:keepNext/>
        <w:numPr>
          <w:ilvl w:val="0"/>
          <w:numId w:val="147"/>
        </w:numPr>
        <w:tabs>
          <w:tab w:val="clear" w:pos="357"/>
          <w:tab w:val="left" w:pos="1134"/>
        </w:tabs>
        <w:spacing w:line="360" w:lineRule="auto"/>
        <w:outlineLvl w:val="3"/>
        <w:rPr>
          <w:rFonts w:cs="Arial"/>
          <w:szCs w:val="22"/>
          <w:lang w:val="en-ZA"/>
        </w:rPr>
      </w:pPr>
      <w:r w:rsidRPr="003560E7">
        <w:rPr>
          <w:rFonts w:cs="Arial"/>
          <w:szCs w:val="22"/>
          <w:lang w:val="en-ZA"/>
        </w:rPr>
        <w:t xml:space="preserve">All recommendations are included in the </w:t>
      </w:r>
      <w:r w:rsidRPr="00763756">
        <w:rPr>
          <w:rFonts w:cs="Arial"/>
          <w:i/>
          <w:szCs w:val="22"/>
          <w:lang w:val="en-ZA"/>
        </w:rPr>
        <w:t>Contractor</w:t>
      </w:r>
      <w:r w:rsidR="00763756">
        <w:rPr>
          <w:rFonts w:cs="Arial"/>
          <w:i/>
          <w:szCs w:val="22"/>
          <w:lang w:val="en-ZA"/>
        </w:rPr>
        <w:t>’</w:t>
      </w:r>
      <w:r w:rsidRPr="00763756">
        <w:rPr>
          <w:rFonts w:cs="Arial"/>
          <w:i/>
          <w:szCs w:val="22"/>
          <w:lang w:val="en-ZA"/>
        </w:rPr>
        <w:t>s</w:t>
      </w:r>
      <w:r w:rsidRPr="003560E7">
        <w:rPr>
          <w:rFonts w:cs="Arial"/>
          <w:szCs w:val="22"/>
          <w:lang w:val="en-ZA"/>
        </w:rPr>
        <w:t xml:space="preserve"> designs. This is submitted to the </w:t>
      </w:r>
      <w:r w:rsidRPr="006F4DBE">
        <w:rPr>
          <w:i/>
          <w:lang w:val="en-ZA"/>
        </w:rPr>
        <w:t>Project Manager</w:t>
      </w:r>
      <w:r w:rsidRPr="003560E7">
        <w:rPr>
          <w:rFonts w:cs="Arial"/>
          <w:szCs w:val="22"/>
          <w:lang w:val="en-ZA"/>
        </w:rPr>
        <w:t xml:space="preserve"> for acceptance</w:t>
      </w:r>
      <w:r w:rsidR="00194641">
        <w:rPr>
          <w:rFonts w:cs="Arial"/>
          <w:szCs w:val="22"/>
          <w:lang w:val="en-ZA"/>
        </w:rPr>
        <w:t>.</w:t>
      </w:r>
    </w:p>
    <w:p w14:paraId="684DA082" w14:textId="77777777" w:rsidR="003A463C" w:rsidRDefault="003A463C" w:rsidP="003A463C">
      <w:pPr>
        <w:rPr>
          <w:lang w:val="en-ZA"/>
        </w:rPr>
      </w:pPr>
    </w:p>
    <w:p w14:paraId="4FF4E017" w14:textId="77777777" w:rsidR="00E25EEF" w:rsidRPr="003560E7" w:rsidRDefault="00E25EEF" w:rsidP="003A463C">
      <w:pPr>
        <w:rPr>
          <w:lang w:val="en-ZA"/>
        </w:rPr>
      </w:pPr>
    </w:p>
    <w:p w14:paraId="0045AD66" w14:textId="77777777" w:rsidR="00BD5168" w:rsidRPr="00E2239A" w:rsidRDefault="003D3FA6" w:rsidP="00233221">
      <w:pPr>
        <w:pStyle w:val="Heading4"/>
        <w:spacing w:line="360" w:lineRule="auto"/>
        <w:jc w:val="both"/>
        <w:rPr>
          <w:rFonts w:ascii="Arial" w:hAnsi="Arial" w:cs="Arial"/>
          <w:szCs w:val="22"/>
        </w:rPr>
      </w:pPr>
      <w:bookmarkStart w:id="276" w:name="_Toc405125848"/>
      <w:r w:rsidRPr="00E2239A">
        <w:rPr>
          <w:rFonts w:ascii="Arial" w:hAnsi="Arial" w:cs="Arial"/>
          <w:szCs w:val="22"/>
        </w:rPr>
        <w:t>FMEA (FAILURE MODE AND EFFECT ANALYSIS)</w:t>
      </w:r>
      <w:bookmarkEnd w:id="276"/>
    </w:p>
    <w:p w14:paraId="0C19C9C5" w14:textId="77777777" w:rsidR="003A463C" w:rsidRDefault="003D3FA6" w:rsidP="00233221">
      <w:pPr>
        <w:tabs>
          <w:tab w:val="clear" w:pos="357"/>
        </w:tabs>
        <w:spacing w:before="120" w:line="360" w:lineRule="auto"/>
        <w:rPr>
          <w:rFonts w:cs="Arial"/>
          <w:szCs w:val="22"/>
        </w:rPr>
      </w:pPr>
      <w:r w:rsidRPr="00E2239A">
        <w:rPr>
          <w:rFonts w:cs="Arial"/>
          <w:szCs w:val="22"/>
        </w:rPr>
        <w:t xml:space="preserve">The </w:t>
      </w:r>
      <w:r w:rsidRPr="00E2239A">
        <w:rPr>
          <w:rFonts w:cs="Arial"/>
          <w:i/>
          <w:szCs w:val="22"/>
        </w:rPr>
        <w:t>Contractor</w:t>
      </w:r>
      <w:r w:rsidRPr="00E2239A">
        <w:rPr>
          <w:rFonts w:cs="Arial"/>
          <w:szCs w:val="22"/>
        </w:rPr>
        <w:t xml:space="preserve"> carries out formal Failure Mode and Effect Analysis (FMEA) Studies on all systems in their supply. These studies are done in accordance with the requirements as laid down in the Eskom FMEA Guideline: </w:t>
      </w:r>
      <w:r w:rsidRPr="00C03B96">
        <w:t>240-49230046.</w:t>
      </w:r>
    </w:p>
    <w:p w14:paraId="545E4862" w14:textId="3B162A51" w:rsidR="00E25EEF" w:rsidRDefault="00E25EEF" w:rsidP="00233221">
      <w:pPr>
        <w:tabs>
          <w:tab w:val="clear" w:pos="357"/>
        </w:tabs>
        <w:spacing w:before="120" w:line="360" w:lineRule="auto"/>
        <w:rPr>
          <w:rFonts w:cs="Arial"/>
          <w:szCs w:val="22"/>
        </w:rPr>
      </w:pPr>
    </w:p>
    <w:p w14:paraId="400BBA33" w14:textId="77777777" w:rsidR="00BD5168" w:rsidRPr="00E2239A" w:rsidRDefault="003D3FA6" w:rsidP="00A91C04">
      <w:pPr>
        <w:numPr>
          <w:ilvl w:val="2"/>
          <w:numId w:val="35"/>
        </w:numPr>
        <w:tabs>
          <w:tab w:val="left" w:pos="-720"/>
        </w:tabs>
        <w:spacing w:before="120" w:after="120" w:line="360" w:lineRule="auto"/>
        <w:ind w:left="0" w:firstLine="0"/>
        <w:outlineLvl w:val="2"/>
        <w:rPr>
          <w:rFonts w:cs="Arial"/>
          <w:b/>
          <w:szCs w:val="22"/>
        </w:rPr>
      </w:pPr>
      <w:bookmarkStart w:id="277" w:name="_Toc405757297"/>
      <w:r w:rsidRPr="00E2239A">
        <w:rPr>
          <w:rFonts w:cs="Arial"/>
          <w:b/>
          <w:szCs w:val="22"/>
        </w:rPr>
        <w:t>System Interface</w:t>
      </w:r>
      <w:bookmarkEnd w:id="277"/>
    </w:p>
    <w:p w14:paraId="1CF30295" w14:textId="77777777" w:rsidR="003D3FA6" w:rsidRPr="00E2239A" w:rsidRDefault="00296760" w:rsidP="00233221">
      <w:pPr>
        <w:tabs>
          <w:tab w:val="clear" w:pos="357"/>
        </w:tabs>
        <w:spacing w:line="360" w:lineRule="auto"/>
        <w:rPr>
          <w:rFonts w:cs="Arial"/>
          <w:szCs w:val="22"/>
        </w:rPr>
      </w:pPr>
      <w:r w:rsidRPr="00E2239A">
        <w:rPr>
          <w:rFonts w:cs="Arial"/>
          <w:szCs w:val="22"/>
        </w:rPr>
        <w:t xml:space="preserve">The </w:t>
      </w:r>
      <w:r w:rsidRPr="00E2239A">
        <w:rPr>
          <w:rFonts w:cs="Arial"/>
          <w:i/>
          <w:szCs w:val="22"/>
        </w:rPr>
        <w:t>Contractor</w:t>
      </w:r>
      <w:r w:rsidRPr="00E2239A">
        <w:rPr>
          <w:rFonts w:cs="Arial"/>
          <w:szCs w:val="22"/>
        </w:rPr>
        <w:t xml:space="preserve"> is responsible for all system interfaces which forms part of the works. The </w:t>
      </w:r>
      <w:r w:rsidRPr="00E2239A">
        <w:rPr>
          <w:rFonts w:cs="Arial"/>
          <w:i/>
          <w:szCs w:val="22"/>
        </w:rPr>
        <w:t>Employer</w:t>
      </w:r>
      <w:r w:rsidRPr="00E2239A">
        <w:rPr>
          <w:rFonts w:cs="Arial"/>
          <w:szCs w:val="22"/>
        </w:rPr>
        <w:t xml:space="preserve"> will provide the relevant information defining the system interfaces. The Contractor caters </w:t>
      </w:r>
      <w:r w:rsidR="00E00BF1" w:rsidRPr="00E2239A">
        <w:rPr>
          <w:rFonts w:cs="Arial"/>
          <w:szCs w:val="22"/>
        </w:rPr>
        <w:t>for all</w:t>
      </w:r>
      <w:r w:rsidRPr="00E2239A">
        <w:rPr>
          <w:rFonts w:cs="Arial"/>
          <w:szCs w:val="22"/>
        </w:rPr>
        <w:t xml:space="preserve"> the identified interfaces.</w:t>
      </w:r>
    </w:p>
    <w:p w14:paraId="31B6CF9E" w14:textId="77777777" w:rsidR="00BE4192" w:rsidRPr="00E2239A" w:rsidRDefault="00BE4192" w:rsidP="00233221">
      <w:pPr>
        <w:spacing w:line="360" w:lineRule="auto"/>
        <w:ind w:right="140"/>
        <w:rPr>
          <w:rFonts w:cs="Arial"/>
          <w:szCs w:val="22"/>
        </w:rPr>
      </w:pPr>
    </w:p>
    <w:p w14:paraId="4D47B0CC" w14:textId="77777777" w:rsidR="00F40DB6" w:rsidRPr="00E2239A" w:rsidRDefault="00F40DB6" w:rsidP="00233221">
      <w:pPr>
        <w:pStyle w:val="Heading2"/>
        <w:spacing w:line="360" w:lineRule="auto"/>
        <w:ind w:right="140"/>
        <w:jc w:val="both"/>
        <w:rPr>
          <w:rFonts w:cs="Arial"/>
          <w:sz w:val="22"/>
          <w:szCs w:val="22"/>
        </w:rPr>
      </w:pPr>
      <w:bookmarkStart w:id="278" w:name="_Toc137798060"/>
      <w:bookmarkStart w:id="279" w:name="_Toc229128263"/>
      <w:bookmarkStart w:id="280" w:name="_Toc84494065"/>
      <w:bookmarkStart w:id="281" w:name="_Toc182383689"/>
      <w:r w:rsidRPr="00E2239A">
        <w:rPr>
          <w:rFonts w:cs="Arial"/>
          <w:sz w:val="22"/>
          <w:szCs w:val="22"/>
        </w:rPr>
        <w:t xml:space="preserve">Use of </w:t>
      </w:r>
      <w:r w:rsidRPr="00E2239A">
        <w:rPr>
          <w:rFonts w:cs="Arial"/>
          <w:i/>
          <w:iCs/>
          <w:sz w:val="22"/>
          <w:szCs w:val="22"/>
        </w:rPr>
        <w:t>Contractor</w:t>
      </w:r>
      <w:r w:rsidRPr="00E2239A">
        <w:rPr>
          <w:rFonts w:cs="Arial"/>
          <w:sz w:val="22"/>
          <w:szCs w:val="22"/>
        </w:rPr>
        <w:t>’s design</w:t>
      </w:r>
      <w:bookmarkEnd w:id="278"/>
      <w:bookmarkEnd w:id="279"/>
      <w:bookmarkEnd w:id="280"/>
      <w:bookmarkEnd w:id="281"/>
    </w:p>
    <w:p w14:paraId="52565820" w14:textId="77777777" w:rsidR="005C2319" w:rsidRDefault="00B56C53" w:rsidP="00233221">
      <w:pPr>
        <w:spacing w:line="360" w:lineRule="auto"/>
        <w:ind w:right="142"/>
        <w:rPr>
          <w:rFonts w:cs="Arial"/>
          <w:szCs w:val="22"/>
        </w:rPr>
      </w:pPr>
      <w:r w:rsidRPr="00E2239A">
        <w:rPr>
          <w:rFonts w:cs="Arial"/>
          <w:szCs w:val="22"/>
        </w:rPr>
        <w:t xml:space="preserve">All </w:t>
      </w:r>
      <w:r w:rsidRPr="00E2239A">
        <w:rPr>
          <w:rFonts w:cs="Arial"/>
          <w:i/>
          <w:szCs w:val="22"/>
        </w:rPr>
        <w:t>Contractor</w:t>
      </w:r>
      <w:r w:rsidRPr="00E2239A">
        <w:rPr>
          <w:rFonts w:cs="Arial"/>
          <w:szCs w:val="22"/>
        </w:rPr>
        <w:t xml:space="preserve"> designs shall be used only and once </w:t>
      </w:r>
      <w:r w:rsidR="00757072" w:rsidRPr="00E2239A">
        <w:rPr>
          <w:rFonts w:cs="Arial"/>
          <w:szCs w:val="22"/>
        </w:rPr>
        <w:t xml:space="preserve">review &amp; </w:t>
      </w:r>
      <w:r w:rsidRPr="00E2239A">
        <w:rPr>
          <w:rFonts w:cs="Arial"/>
          <w:szCs w:val="22"/>
        </w:rPr>
        <w:t xml:space="preserve">approval of the designs has occurred by the </w:t>
      </w:r>
      <w:r w:rsidRPr="00E2239A">
        <w:rPr>
          <w:rFonts w:cs="Arial"/>
          <w:i/>
          <w:szCs w:val="22"/>
        </w:rPr>
        <w:t>E</w:t>
      </w:r>
      <w:r w:rsidR="002F0D9C" w:rsidRPr="00E2239A">
        <w:rPr>
          <w:rFonts w:cs="Arial"/>
          <w:i/>
          <w:szCs w:val="22"/>
        </w:rPr>
        <w:t>mployer</w:t>
      </w:r>
      <w:r w:rsidRPr="00E2239A">
        <w:rPr>
          <w:rFonts w:cs="Arial"/>
          <w:szCs w:val="22"/>
        </w:rPr>
        <w:t xml:space="preserve">. The approval shall be submitted to the </w:t>
      </w:r>
      <w:r w:rsidRPr="00E2239A">
        <w:rPr>
          <w:rFonts w:cs="Arial"/>
          <w:i/>
          <w:szCs w:val="22"/>
        </w:rPr>
        <w:t>Project Manager</w:t>
      </w:r>
      <w:r w:rsidRPr="00E2239A">
        <w:rPr>
          <w:rFonts w:cs="Arial"/>
          <w:szCs w:val="22"/>
        </w:rPr>
        <w:t xml:space="preserve"> in writing</w:t>
      </w:r>
      <w:r w:rsidR="002F0D9C" w:rsidRPr="00E2239A">
        <w:rPr>
          <w:rFonts w:cs="Arial"/>
          <w:szCs w:val="22"/>
        </w:rPr>
        <w:t>.</w:t>
      </w:r>
    </w:p>
    <w:p w14:paraId="557FB18B" w14:textId="54589A37" w:rsidR="003A463C" w:rsidRDefault="003A463C" w:rsidP="00233221">
      <w:pPr>
        <w:spacing w:line="360" w:lineRule="auto"/>
        <w:ind w:right="142"/>
        <w:rPr>
          <w:rFonts w:cs="Arial"/>
          <w:szCs w:val="22"/>
        </w:rPr>
      </w:pPr>
    </w:p>
    <w:p w14:paraId="66210DB7" w14:textId="77777777" w:rsidR="00FC696A" w:rsidRPr="00E2239A" w:rsidRDefault="00FC696A" w:rsidP="00233221">
      <w:pPr>
        <w:spacing w:line="360" w:lineRule="auto"/>
        <w:ind w:right="142"/>
        <w:rPr>
          <w:rFonts w:cs="Arial"/>
          <w:szCs w:val="22"/>
        </w:rPr>
      </w:pPr>
    </w:p>
    <w:p w14:paraId="1ECB0D3F" w14:textId="77777777" w:rsidR="00F40DB6" w:rsidRPr="00E2239A" w:rsidRDefault="0012166E" w:rsidP="00233221">
      <w:pPr>
        <w:pStyle w:val="Heading2"/>
        <w:spacing w:line="360" w:lineRule="auto"/>
        <w:ind w:right="140"/>
        <w:jc w:val="both"/>
        <w:rPr>
          <w:rFonts w:cs="Arial"/>
          <w:sz w:val="22"/>
          <w:szCs w:val="22"/>
        </w:rPr>
      </w:pPr>
      <w:bookmarkStart w:id="282" w:name="_Toc137798061"/>
      <w:bookmarkStart w:id="283" w:name="_Toc229128264"/>
      <w:bookmarkStart w:id="284" w:name="_Toc84494066"/>
      <w:bookmarkStart w:id="285" w:name="_Toc182383690"/>
      <w:r w:rsidRPr="00E2239A">
        <w:rPr>
          <w:rFonts w:cs="Arial"/>
          <w:sz w:val="22"/>
          <w:szCs w:val="22"/>
        </w:rPr>
        <w:t>Design of Equipment</w:t>
      </w:r>
      <w:bookmarkEnd w:id="282"/>
      <w:bookmarkEnd w:id="283"/>
      <w:bookmarkEnd w:id="284"/>
      <w:bookmarkEnd w:id="285"/>
    </w:p>
    <w:p w14:paraId="6EC7E501" w14:textId="77777777" w:rsidR="005D29DF" w:rsidRPr="00E2239A" w:rsidRDefault="005D29DF" w:rsidP="00233221">
      <w:pPr>
        <w:spacing w:line="360" w:lineRule="auto"/>
        <w:ind w:right="140"/>
        <w:rPr>
          <w:rFonts w:cs="Arial"/>
          <w:szCs w:val="22"/>
        </w:rPr>
      </w:pPr>
      <w:r w:rsidRPr="00E2239A">
        <w:rPr>
          <w:rFonts w:cs="Arial"/>
          <w:szCs w:val="22"/>
        </w:rPr>
        <w:t xml:space="preserve">All designs of equipment by </w:t>
      </w:r>
      <w:r w:rsidR="00E01E0D" w:rsidRPr="00E2239A">
        <w:rPr>
          <w:rFonts w:cs="Arial"/>
          <w:szCs w:val="22"/>
        </w:rPr>
        <w:t xml:space="preserve">the </w:t>
      </w:r>
      <w:r w:rsidRPr="00E2239A">
        <w:rPr>
          <w:rFonts w:cs="Arial"/>
          <w:i/>
          <w:szCs w:val="22"/>
        </w:rPr>
        <w:t>Contractor</w:t>
      </w:r>
      <w:r w:rsidRPr="00E2239A">
        <w:rPr>
          <w:rFonts w:cs="Arial"/>
          <w:szCs w:val="22"/>
        </w:rPr>
        <w:t xml:space="preserve"> shall be used only and once review &amp; approval of the designs has occurred. The review &amp; approval shall be submitted to the </w:t>
      </w:r>
      <w:r w:rsidRPr="00E2239A">
        <w:rPr>
          <w:rFonts w:cs="Arial"/>
          <w:i/>
          <w:szCs w:val="22"/>
        </w:rPr>
        <w:t>Project Manager</w:t>
      </w:r>
      <w:r w:rsidRPr="00E2239A">
        <w:rPr>
          <w:rFonts w:cs="Arial"/>
          <w:szCs w:val="22"/>
        </w:rPr>
        <w:t>.</w:t>
      </w:r>
    </w:p>
    <w:p w14:paraId="05A93D45" w14:textId="77777777" w:rsidR="005D29DF" w:rsidRPr="00E2239A" w:rsidRDefault="005D29DF" w:rsidP="00233221">
      <w:pPr>
        <w:numPr>
          <w:ilvl w:val="0"/>
          <w:numId w:val="21"/>
        </w:numPr>
        <w:tabs>
          <w:tab w:val="clear" w:pos="357"/>
        </w:tabs>
        <w:spacing w:line="360" w:lineRule="auto"/>
        <w:ind w:right="140"/>
        <w:rPr>
          <w:rFonts w:cs="Arial"/>
          <w:snapToGrid w:val="0"/>
          <w:szCs w:val="22"/>
        </w:rPr>
      </w:pPr>
      <w:r w:rsidRPr="00E2239A">
        <w:rPr>
          <w:rFonts w:cs="Arial"/>
          <w:snapToGrid w:val="0"/>
          <w:szCs w:val="22"/>
        </w:rPr>
        <w:t xml:space="preserve">The </w:t>
      </w:r>
      <w:r w:rsidRPr="00E2239A">
        <w:rPr>
          <w:rFonts w:cs="Arial"/>
          <w:i/>
          <w:snapToGrid w:val="0"/>
          <w:szCs w:val="22"/>
        </w:rPr>
        <w:t>Contractor</w:t>
      </w:r>
      <w:r w:rsidRPr="00E2239A">
        <w:rPr>
          <w:rFonts w:cs="Arial"/>
          <w:snapToGrid w:val="0"/>
          <w:szCs w:val="22"/>
        </w:rPr>
        <w:t xml:space="preserve"> shall provide to the </w:t>
      </w:r>
      <w:r w:rsidRPr="00E2239A">
        <w:rPr>
          <w:rFonts w:cs="Arial"/>
          <w:i/>
          <w:snapToGrid w:val="0"/>
          <w:szCs w:val="22"/>
        </w:rPr>
        <w:t>Project Manager</w:t>
      </w:r>
      <w:r w:rsidRPr="00E2239A">
        <w:rPr>
          <w:rFonts w:cs="Arial"/>
          <w:snapToGrid w:val="0"/>
          <w:szCs w:val="22"/>
        </w:rPr>
        <w:t xml:space="preserve"> and relevant Construction Management personnel the documentation for the warranties from manufacturers or suppliers of all equipment required in execution of the structures to be built within the </w:t>
      </w:r>
      <w:r w:rsidR="00B60483" w:rsidRPr="00E2239A">
        <w:rPr>
          <w:rFonts w:cs="Arial"/>
          <w:snapToGrid w:val="0"/>
          <w:szCs w:val="22"/>
        </w:rPr>
        <w:t>ADF</w:t>
      </w:r>
      <w:r w:rsidRPr="00E2239A">
        <w:rPr>
          <w:rFonts w:cs="Arial"/>
          <w:snapToGrid w:val="0"/>
          <w:szCs w:val="22"/>
        </w:rPr>
        <w:t xml:space="preserve"> area.</w:t>
      </w:r>
    </w:p>
    <w:p w14:paraId="48A034BE" w14:textId="77777777" w:rsidR="00B60578" w:rsidRPr="00E2239A" w:rsidRDefault="00B60578" w:rsidP="00233221">
      <w:pPr>
        <w:numPr>
          <w:ilvl w:val="0"/>
          <w:numId w:val="21"/>
        </w:numPr>
        <w:tabs>
          <w:tab w:val="clear" w:pos="357"/>
        </w:tabs>
        <w:spacing w:line="360" w:lineRule="auto"/>
        <w:ind w:right="140"/>
        <w:rPr>
          <w:rFonts w:cs="Arial"/>
          <w:snapToGrid w:val="0"/>
          <w:szCs w:val="22"/>
        </w:rPr>
      </w:pPr>
      <w:r w:rsidRPr="00E2239A">
        <w:rPr>
          <w:rFonts w:cs="Arial"/>
          <w:snapToGrid w:val="0"/>
          <w:szCs w:val="22"/>
        </w:rPr>
        <w:t xml:space="preserve">The </w:t>
      </w:r>
      <w:r w:rsidRPr="00E2239A">
        <w:rPr>
          <w:rFonts w:cs="Arial"/>
          <w:i/>
          <w:snapToGrid w:val="0"/>
          <w:szCs w:val="22"/>
        </w:rPr>
        <w:t>Employer</w:t>
      </w:r>
      <w:r w:rsidRPr="00E2239A">
        <w:rPr>
          <w:rFonts w:cs="Arial"/>
          <w:snapToGrid w:val="0"/>
          <w:szCs w:val="22"/>
        </w:rPr>
        <w:t xml:space="preserve"> (Construction Health and Safety Agent) is obliged to ensure that proof to the effect that the designers comply with their obligations as stipulated in the Construction Regulations, section 6 is submitted during the application for a construction work permit</w:t>
      </w:r>
      <w:r w:rsidR="00194641">
        <w:rPr>
          <w:rFonts w:cs="Arial"/>
          <w:snapToGrid w:val="0"/>
          <w:szCs w:val="22"/>
        </w:rPr>
        <w:t>.</w:t>
      </w:r>
    </w:p>
    <w:p w14:paraId="45142B19" w14:textId="77777777" w:rsidR="005D29DF" w:rsidRPr="00E2239A" w:rsidRDefault="005D29DF" w:rsidP="00233221">
      <w:pPr>
        <w:numPr>
          <w:ilvl w:val="0"/>
          <w:numId w:val="21"/>
        </w:numPr>
        <w:tabs>
          <w:tab w:val="clear" w:pos="357"/>
        </w:tabs>
        <w:spacing w:line="360" w:lineRule="auto"/>
        <w:ind w:right="140"/>
        <w:rPr>
          <w:rFonts w:cs="Arial"/>
          <w:snapToGrid w:val="0"/>
          <w:szCs w:val="22"/>
        </w:rPr>
      </w:pPr>
      <w:r w:rsidRPr="00E2239A">
        <w:rPr>
          <w:rFonts w:cs="Arial"/>
          <w:snapToGrid w:val="0"/>
          <w:szCs w:val="22"/>
        </w:rPr>
        <w:t xml:space="preserve">All the required documentation will be made available by relevant Construction Management personnel to the </w:t>
      </w:r>
      <w:r w:rsidRPr="00E2239A">
        <w:rPr>
          <w:rFonts w:cs="Arial"/>
          <w:i/>
          <w:snapToGrid w:val="0"/>
          <w:szCs w:val="22"/>
        </w:rPr>
        <w:t>Contractor</w:t>
      </w:r>
      <w:r w:rsidRPr="00E2239A">
        <w:rPr>
          <w:rFonts w:cs="Arial"/>
          <w:snapToGrid w:val="0"/>
          <w:szCs w:val="22"/>
        </w:rPr>
        <w:t xml:space="preserve"> regarding the codification of equipment as well as the freight, </w:t>
      </w:r>
      <w:proofErr w:type="gramStart"/>
      <w:r w:rsidRPr="00E2239A">
        <w:rPr>
          <w:rFonts w:cs="Arial"/>
          <w:snapToGrid w:val="0"/>
          <w:szCs w:val="22"/>
        </w:rPr>
        <w:t>storage</w:t>
      </w:r>
      <w:proofErr w:type="gramEnd"/>
      <w:r w:rsidRPr="00E2239A">
        <w:rPr>
          <w:rFonts w:cs="Arial"/>
          <w:snapToGrid w:val="0"/>
          <w:szCs w:val="22"/>
        </w:rPr>
        <w:t xml:space="preserve"> and delivery requirements within the Eskom sites prior to the procurement of any equipment required for the execution of the structures to be built within the </w:t>
      </w:r>
      <w:r w:rsidR="00B60483" w:rsidRPr="00E2239A">
        <w:rPr>
          <w:rFonts w:cs="Arial"/>
          <w:snapToGrid w:val="0"/>
          <w:szCs w:val="22"/>
        </w:rPr>
        <w:t>ADF</w:t>
      </w:r>
      <w:r w:rsidRPr="00E2239A">
        <w:rPr>
          <w:rFonts w:cs="Arial"/>
          <w:snapToGrid w:val="0"/>
          <w:szCs w:val="22"/>
        </w:rPr>
        <w:t xml:space="preserve"> area.</w:t>
      </w:r>
    </w:p>
    <w:p w14:paraId="31C64243" w14:textId="77777777" w:rsidR="005D29DF" w:rsidRPr="00E2239A" w:rsidRDefault="005D29DF" w:rsidP="00233221">
      <w:pPr>
        <w:numPr>
          <w:ilvl w:val="0"/>
          <w:numId w:val="21"/>
        </w:numPr>
        <w:tabs>
          <w:tab w:val="clear" w:pos="357"/>
        </w:tabs>
        <w:spacing w:line="360" w:lineRule="auto"/>
        <w:ind w:right="140"/>
        <w:rPr>
          <w:rFonts w:cs="Arial"/>
          <w:snapToGrid w:val="0"/>
          <w:szCs w:val="22"/>
        </w:rPr>
      </w:pPr>
      <w:r w:rsidRPr="00E2239A">
        <w:rPr>
          <w:rFonts w:cs="Arial"/>
          <w:snapToGrid w:val="0"/>
          <w:szCs w:val="22"/>
        </w:rPr>
        <w:t>The Contractor is solely responsible for providing the protection of the equipment from damage or loss due to weather, fire, theft, unexplained disappearance or similar during the execution of the works</w:t>
      </w:r>
      <w:r w:rsidR="00194641">
        <w:rPr>
          <w:rFonts w:cs="Arial"/>
          <w:snapToGrid w:val="0"/>
          <w:szCs w:val="22"/>
        </w:rPr>
        <w:t>.</w:t>
      </w:r>
    </w:p>
    <w:p w14:paraId="1DE8D890" w14:textId="77777777" w:rsidR="005D29DF" w:rsidRPr="00E2239A" w:rsidRDefault="005D29DF" w:rsidP="00233221">
      <w:pPr>
        <w:numPr>
          <w:ilvl w:val="0"/>
          <w:numId w:val="21"/>
        </w:numPr>
        <w:tabs>
          <w:tab w:val="clear" w:pos="357"/>
        </w:tabs>
        <w:spacing w:line="360" w:lineRule="auto"/>
        <w:ind w:right="140"/>
        <w:rPr>
          <w:rFonts w:cs="Arial"/>
          <w:snapToGrid w:val="0"/>
          <w:szCs w:val="22"/>
        </w:rPr>
      </w:pPr>
      <w:r w:rsidRPr="00E2239A">
        <w:rPr>
          <w:rFonts w:cs="Arial"/>
          <w:snapToGrid w:val="0"/>
          <w:szCs w:val="22"/>
        </w:rPr>
        <w:t xml:space="preserve">The Contractor shall </w:t>
      </w:r>
      <w:r w:rsidR="00E01E0D" w:rsidRPr="00E2239A">
        <w:rPr>
          <w:rFonts w:cs="Arial"/>
          <w:snapToGrid w:val="0"/>
          <w:szCs w:val="22"/>
        </w:rPr>
        <w:t xml:space="preserve">bear </w:t>
      </w:r>
      <w:r w:rsidRPr="00E2239A">
        <w:rPr>
          <w:rFonts w:cs="Arial"/>
          <w:snapToGrid w:val="0"/>
          <w:szCs w:val="22"/>
        </w:rPr>
        <w:t xml:space="preserve">the cost of the replacement of any equipment or part thereof damaged or requiring replacement and all such costs shall be covered as per the required construction insurance taken out by </w:t>
      </w:r>
      <w:r w:rsidRPr="009034E4">
        <w:rPr>
          <w:i/>
        </w:rPr>
        <w:t>Contractor</w:t>
      </w:r>
      <w:r w:rsidRPr="00E2239A">
        <w:rPr>
          <w:rFonts w:cs="Arial"/>
          <w:snapToGrid w:val="0"/>
          <w:szCs w:val="22"/>
        </w:rPr>
        <w:t xml:space="preserve"> for the construc</w:t>
      </w:r>
      <w:r w:rsidR="00610589" w:rsidRPr="00E2239A">
        <w:rPr>
          <w:rFonts w:cs="Arial"/>
          <w:snapToGrid w:val="0"/>
          <w:szCs w:val="22"/>
        </w:rPr>
        <w:t xml:space="preserve">tion of the works at the </w:t>
      </w:r>
      <w:r w:rsidR="00B60483" w:rsidRPr="00E2239A">
        <w:rPr>
          <w:rFonts w:cs="Arial"/>
          <w:snapToGrid w:val="0"/>
          <w:szCs w:val="22"/>
        </w:rPr>
        <w:t>ADF</w:t>
      </w:r>
      <w:r w:rsidRPr="00E2239A">
        <w:rPr>
          <w:rFonts w:cs="Arial"/>
          <w:snapToGrid w:val="0"/>
          <w:szCs w:val="22"/>
        </w:rPr>
        <w:t xml:space="preserve"> area</w:t>
      </w:r>
      <w:r w:rsidR="00194641">
        <w:rPr>
          <w:rFonts w:cs="Arial"/>
          <w:snapToGrid w:val="0"/>
          <w:szCs w:val="22"/>
        </w:rPr>
        <w:t>.</w:t>
      </w:r>
      <w:r w:rsidRPr="00E2239A">
        <w:rPr>
          <w:rFonts w:cs="Arial"/>
          <w:snapToGrid w:val="0"/>
          <w:szCs w:val="22"/>
        </w:rPr>
        <w:t xml:space="preserve"> </w:t>
      </w:r>
    </w:p>
    <w:p w14:paraId="08C8C616" w14:textId="19C95F6C" w:rsidR="002F0D9C" w:rsidRDefault="005D29DF" w:rsidP="00233221">
      <w:pPr>
        <w:numPr>
          <w:ilvl w:val="0"/>
          <w:numId w:val="21"/>
        </w:numPr>
        <w:tabs>
          <w:tab w:val="clear" w:pos="357"/>
        </w:tabs>
        <w:spacing w:line="360" w:lineRule="auto"/>
        <w:ind w:right="140"/>
        <w:rPr>
          <w:rFonts w:cs="Arial"/>
          <w:snapToGrid w:val="0"/>
          <w:szCs w:val="22"/>
        </w:rPr>
      </w:pPr>
      <w:r w:rsidRPr="00E2239A">
        <w:rPr>
          <w:rFonts w:cs="Arial"/>
          <w:snapToGrid w:val="0"/>
          <w:szCs w:val="22"/>
        </w:rPr>
        <w:t xml:space="preserve">The liability of the use of such equipment in the execution of the works shall remain that of the </w:t>
      </w:r>
      <w:r w:rsidRPr="00E2239A">
        <w:rPr>
          <w:rFonts w:cs="Arial"/>
          <w:i/>
          <w:snapToGrid w:val="0"/>
          <w:szCs w:val="22"/>
        </w:rPr>
        <w:t>Contractor</w:t>
      </w:r>
      <w:r w:rsidRPr="00E2239A">
        <w:rPr>
          <w:rFonts w:cs="Arial"/>
          <w:snapToGrid w:val="0"/>
          <w:szCs w:val="22"/>
        </w:rPr>
        <w:t xml:space="preserve"> (</w:t>
      </w:r>
      <w:proofErr w:type="gramStart"/>
      <w:r w:rsidRPr="00E2239A">
        <w:rPr>
          <w:rFonts w:cs="Arial"/>
          <w:snapToGrid w:val="0"/>
          <w:szCs w:val="22"/>
        </w:rPr>
        <w:t>i.e.</w:t>
      </w:r>
      <w:proofErr w:type="gramEnd"/>
      <w:r w:rsidRPr="00E2239A">
        <w:rPr>
          <w:rFonts w:cs="Arial"/>
          <w:snapToGrid w:val="0"/>
          <w:szCs w:val="22"/>
        </w:rPr>
        <w:t xml:space="preserve"> this includes the design and transport, storage, maintenance, use of the equipment).</w:t>
      </w:r>
    </w:p>
    <w:p w14:paraId="5D5E6C01" w14:textId="77777777" w:rsidR="00FC696A" w:rsidRDefault="00FC696A" w:rsidP="00FC696A">
      <w:pPr>
        <w:tabs>
          <w:tab w:val="clear" w:pos="357"/>
        </w:tabs>
        <w:spacing w:line="360" w:lineRule="auto"/>
        <w:ind w:left="720" w:right="140"/>
        <w:rPr>
          <w:rFonts w:cs="Arial"/>
          <w:snapToGrid w:val="0"/>
          <w:szCs w:val="22"/>
        </w:rPr>
      </w:pPr>
    </w:p>
    <w:p w14:paraId="29DC034B" w14:textId="77777777" w:rsidR="0012166E" w:rsidRPr="00E2239A" w:rsidRDefault="001E2641" w:rsidP="00233221">
      <w:pPr>
        <w:pStyle w:val="Heading2"/>
        <w:spacing w:line="360" w:lineRule="auto"/>
        <w:ind w:right="140"/>
        <w:jc w:val="both"/>
        <w:rPr>
          <w:rFonts w:cs="Arial"/>
          <w:i/>
          <w:sz w:val="22"/>
          <w:szCs w:val="22"/>
        </w:rPr>
      </w:pPr>
      <w:bookmarkStart w:id="286" w:name="_Toc137798062"/>
      <w:bookmarkStart w:id="287" w:name="_Toc229128265"/>
      <w:bookmarkStart w:id="288" w:name="_Toc84494067"/>
      <w:bookmarkStart w:id="289" w:name="_Toc182383691"/>
      <w:r w:rsidRPr="00E2239A">
        <w:rPr>
          <w:rFonts w:cs="Arial"/>
          <w:sz w:val="22"/>
          <w:szCs w:val="22"/>
        </w:rPr>
        <w:t xml:space="preserve">Equipment required to be included in the </w:t>
      </w:r>
      <w:proofErr w:type="gramStart"/>
      <w:r w:rsidR="0096029C" w:rsidRPr="00E2239A">
        <w:rPr>
          <w:rFonts w:cs="Arial"/>
          <w:i/>
          <w:sz w:val="22"/>
          <w:szCs w:val="22"/>
        </w:rPr>
        <w:t>Works</w:t>
      </w:r>
      <w:bookmarkEnd w:id="286"/>
      <w:bookmarkEnd w:id="287"/>
      <w:bookmarkEnd w:id="288"/>
      <w:bookmarkEnd w:id="289"/>
      <w:proofErr w:type="gramEnd"/>
    </w:p>
    <w:p w14:paraId="78771B93" w14:textId="77777777" w:rsidR="00373B09" w:rsidRPr="00E2239A" w:rsidRDefault="00D544A9" w:rsidP="00233221">
      <w:pPr>
        <w:spacing w:line="360" w:lineRule="auto"/>
        <w:ind w:right="142"/>
        <w:rPr>
          <w:rFonts w:cs="Arial"/>
          <w:szCs w:val="22"/>
        </w:rPr>
      </w:pPr>
      <w:r w:rsidRPr="00E2239A">
        <w:rPr>
          <w:rFonts w:cs="Arial"/>
          <w:szCs w:val="22"/>
        </w:rPr>
        <w:t>No specialised equipment</w:t>
      </w:r>
      <w:r w:rsidR="00E01E0D" w:rsidRPr="00E2239A">
        <w:rPr>
          <w:rFonts w:cs="Arial"/>
          <w:szCs w:val="22"/>
        </w:rPr>
        <w:t xml:space="preserve"> is</w:t>
      </w:r>
      <w:r w:rsidRPr="00E2239A">
        <w:rPr>
          <w:rFonts w:cs="Arial"/>
          <w:szCs w:val="22"/>
        </w:rPr>
        <w:t xml:space="preserve"> identified </w:t>
      </w:r>
      <w:r w:rsidR="004415CE" w:rsidRPr="00E2239A">
        <w:rPr>
          <w:rFonts w:cs="Arial"/>
          <w:szCs w:val="22"/>
        </w:rPr>
        <w:t xml:space="preserve">as being required, </w:t>
      </w:r>
      <w:r w:rsidRPr="00E2239A">
        <w:rPr>
          <w:rFonts w:cs="Arial"/>
          <w:szCs w:val="22"/>
        </w:rPr>
        <w:t xml:space="preserve">however if any </w:t>
      </w:r>
      <w:r w:rsidR="004415CE" w:rsidRPr="00E2239A">
        <w:rPr>
          <w:rFonts w:cs="Arial"/>
          <w:szCs w:val="22"/>
        </w:rPr>
        <w:t xml:space="preserve">is </w:t>
      </w:r>
      <w:r w:rsidRPr="00E2239A">
        <w:rPr>
          <w:rFonts w:cs="Arial"/>
          <w:szCs w:val="22"/>
        </w:rPr>
        <w:t>required</w:t>
      </w:r>
      <w:r w:rsidR="004415CE" w:rsidRPr="00E2239A">
        <w:rPr>
          <w:rFonts w:cs="Arial"/>
          <w:szCs w:val="22"/>
        </w:rPr>
        <w:t>, the designs</w:t>
      </w:r>
      <w:r w:rsidRPr="00E2239A">
        <w:rPr>
          <w:rFonts w:cs="Arial"/>
          <w:szCs w:val="22"/>
        </w:rPr>
        <w:t xml:space="preserve"> shall </w:t>
      </w:r>
      <w:r w:rsidR="004415CE" w:rsidRPr="00E2239A">
        <w:rPr>
          <w:rFonts w:cs="Arial"/>
          <w:szCs w:val="22"/>
        </w:rPr>
        <w:t>be</w:t>
      </w:r>
      <w:r w:rsidRPr="00E2239A">
        <w:rPr>
          <w:rFonts w:cs="Arial"/>
          <w:szCs w:val="22"/>
        </w:rPr>
        <w:t xml:space="preserve"> </w:t>
      </w:r>
      <w:r w:rsidR="004415CE" w:rsidRPr="00E2239A">
        <w:rPr>
          <w:rFonts w:cs="Arial"/>
          <w:szCs w:val="22"/>
        </w:rPr>
        <w:t xml:space="preserve">provided by </w:t>
      </w:r>
      <w:r w:rsidRPr="00E2239A">
        <w:rPr>
          <w:rFonts w:cs="Arial"/>
          <w:szCs w:val="22"/>
        </w:rPr>
        <w:t xml:space="preserve">the Contractor and </w:t>
      </w:r>
      <w:r w:rsidR="004415CE" w:rsidRPr="00E2239A">
        <w:rPr>
          <w:rFonts w:cs="Arial"/>
          <w:szCs w:val="22"/>
        </w:rPr>
        <w:t>rev</w:t>
      </w:r>
      <w:r w:rsidR="003D3FA6" w:rsidRPr="00E2239A">
        <w:rPr>
          <w:rFonts w:cs="Arial"/>
          <w:szCs w:val="22"/>
        </w:rPr>
        <w:t xml:space="preserve">iewed as per </w:t>
      </w:r>
      <w:r w:rsidR="00C810DE" w:rsidRPr="00E2239A">
        <w:rPr>
          <w:rFonts w:cs="Arial"/>
          <w:szCs w:val="22"/>
        </w:rPr>
        <w:t>Section</w:t>
      </w:r>
      <w:r w:rsidR="003D3FA6" w:rsidRPr="00E2239A">
        <w:rPr>
          <w:rFonts w:cs="Arial"/>
          <w:szCs w:val="22"/>
        </w:rPr>
        <w:t>s 3.3</w:t>
      </w:r>
      <w:r w:rsidR="004415CE" w:rsidRPr="00E2239A">
        <w:rPr>
          <w:rFonts w:cs="Arial"/>
          <w:szCs w:val="22"/>
        </w:rPr>
        <w:t xml:space="preserve"> above.</w:t>
      </w:r>
      <w:r w:rsidRPr="00E2239A">
        <w:rPr>
          <w:rFonts w:cs="Arial"/>
          <w:szCs w:val="22"/>
        </w:rPr>
        <w:t xml:space="preserve"> </w:t>
      </w:r>
    </w:p>
    <w:p w14:paraId="3088A2EA" w14:textId="77777777" w:rsidR="00FC696A" w:rsidRPr="00E2239A" w:rsidRDefault="00FC696A" w:rsidP="00233221">
      <w:pPr>
        <w:spacing w:line="360" w:lineRule="auto"/>
        <w:ind w:right="140"/>
        <w:rPr>
          <w:rFonts w:cs="Arial"/>
          <w:szCs w:val="22"/>
        </w:rPr>
      </w:pPr>
    </w:p>
    <w:p w14:paraId="52E7CF3A" w14:textId="77777777" w:rsidR="00F40DB6" w:rsidRPr="00E2239A" w:rsidRDefault="001E2641" w:rsidP="00233221">
      <w:pPr>
        <w:pStyle w:val="Heading2"/>
        <w:spacing w:line="360" w:lineRule="auto"/>
        <w:ind w:right="140"/>
        <w:jc w:val="both"/>
        <w:rPr>
          <w:rFonts w:cs="Arial"/>
          <w:sz w:val="22"/>
          <w:szCs w:val="22"/>
        </w:rPr>
      </w:pPr>
      <w:bookmarkStart w:id="290" w:name="_Toc137798063"/>
      <w:bookmarkStart w:id="291" w:name="_Toc229128266"/>
      <w:bookmarkStart w:id="292" w:name="_Toc84494068"/>
      <w:bookmarkStart w:id="293" w:name="_Toc182383692"/>
      <w:r w:rsidRPr="00E2239A">
        <w:rPr>
          <w:rFonts w:cs="Arial"/>
          <w:sz w:val="22"/>
          <w:szCs w:val="22"/>
        </w:rPr>
        <w:t xml:space="preserve">As-built </w:t>
      </w:r>
      <w:r w:rsidR="0096029C" w:rsidRPr="00E2239A">
        <w:rPr>
          <w:rFonts w:cs="Arial"/>
          <w:sz w:val="22"/>
          <w:szCs w:val="22"/>
        </w:rPr>
        <w:t xml:space="preserve">Drawings, Operating Manuals </w:t>
      </w:r>
      <w:r w:rsidR="00F40DB6" w:rsidRPr="00E2239A">
        <w:rPr>
          <w:rFonts w:cs="Arial"/>
          <w:sz w:val="22"/>
          <w:szCs w:val="22"/>
        </w:rPr>
        <w:t xml:space="preserve">and </w:t>
      </w:r>
      <w:r w:rsidR="0096029C" w:rsidRPr="00E2239A">
        <w:rPr>
          <w:rFonts w:cs="Arial"/>
          <w:sz w:val="22"/>
          <w:szCs w:val="22"/>
        </w:rPr>
        <w:t>Maintenance Schedules</w:t>
      </w:r>
      <w:bookmarkEnd w:id="290"/>
      <w:bookmarkEnd w:id="291"/>
      <w:bookmarkEnd w:id="292"/>
      <w:bookmarkEnd w:id="293"/>
    </w:p>
    <w:p w14:paraId="2205CFD2" w14:textId="77777777" w:rsidR="00296760" w:rsidRPr="00E2239A" w:rsidRDefault="00296760" w:rsidP="00615AF7">
      <w:pPr>
        <w:keepNext/>
        <w:numPr>
          <w:ilvl w:val="0"/>
          <w:numId w:val="148"/>
        </w:numPr>
        <w:tabs>
          <w:tab w:val="clear" w:pos="357"/>
          <w:tab w:val="left" w:pos="1134"/>
        </w:tabs>
        <w:spacing w:line="360" w:lineRule="auto"/>
        <w:outlineLvl w:val="3"/>
        <w:rPr>
          <w:rFonts w:cs="Arial"/>
          <w:szCs w:val="22"/>
          <w:lang w:val="en-ZA"/>
        </w:rPr>
      </w:pPr>
      <w:r w:rsidRPr="00E2239A">
        <w:rPr>
          <w:rFonts w:cs="Arial"/>
          <w:szCs w:val="22"/>
          <w:lang w:val="en-ZA"/>
        </w:rPr>
        <w:t>Language: All documentation, including reports, manuals, etc. is in the English language.</w:t>
      </w:r>
    </w:p>
    <w:p w14:paraId="54026668" w14:textId="77777777" w:rsidR="00296760" w:rsidRDefault="00296760" w:rsidP="00615AF7">
      <w:pPr>
        <w:keepNext/>
        <w:numPr>
          <w:ilvl w:val="0"/>
          <w:numId w:val="148"/>
        </w:numPr>
        <w:tabs>
          <w:tab w:val="clear" w:pos="357"/>
          <w:tab w:val="left" w:pos="1134"/>
        </w:tabs>
        <w:spacing w:line="360" w:lineRule="auto"/>
        <w:outlineLvl w:val="3"/>
        <w:rPr>
          <w:rFonts w:cs="Arial"/>
          <w:szCs w:val="22"/>
          <w:lang w:val="en-ZA"/>
        </w:rPr>
      </w:pPr>
      <w:r w:rsidRPr="00E2239A">
        <w:rPr>
          <w:rFonts w:cs="Arial"/>
          <w:szCs w:val="22"/>
          <w:lang w:val="en-ZA"/>
        </w:rPr>
        <w:t>Manuals:</w:t>
      </w:r>
    </w:p>
    <w:p w14:paraId="7B1F89AE" w14:textId="77777777" w:rsidR="003560E7" w:rsidRPr="00E2239A" w:rsidRDefault="003560E7" w:rsidP="003560E7">
      <w:pPr>
        <w:rPr>
          <w:lang w:val="en-ZA"/>
        </w:rPr>
      </w:pPr>
    </w:p>
    <w:p w14:paraId="02B8B95B" w14:textId="2A546F6B" w:rsidR="00296760" w:rsidRPr="00E2239A" w:rsidRDefault="00296760" w:rsidP="082D3774">
      <w:pPr>
        <w:spacing w:line="360" w:lineRule="auto"/>
        <w:rPr>
          <w:rFonts w:cs="Arial"/>
          <w:lang w:val="en-ZA"/>
        </w:rPr>
      </w:pPr>
      <w:bookmarkStart w:id="294" w:name="_Toc308683511"/>
      <w:bookmarkStart w:id="295" w:name="_Toc309313385"/>
      <w:bookmarkStart w:id="296" w:name="_Toc309611927"/>
      <w:bookmarkStart w:id="297" w:name="_Toc309991077"/>
      <w:bookmarkStart w:id="298" w:name="_Toc310502516"/>
      <w:r w:rsidRPr="082D3774">
        <w:rPr>
          <w:rFonts w:cs="Arial"/>
          <w:lang w:val="en-ZA"/>
        </w:rPr>
        <w:t>The technical, training, operating and maintenance manuals are provided for each type of a functional unit.</w:t>
      </w:r>
      <w:bookmarkStart w:id="299" w:name="_Toc308683512"/>
      <w:bookmarkStart w:id="300" w:name="_Toc309313386"/>
      <w:bookmarkStart w:id="301" w:name="_Toc309611928"/>
      <w:bookmarkStart w:id="302" w:name="_Toc309991078"/>
      <w:bookmarkStart w:id="303" w:name="_Toc310502517"/>
      <w:bookmarkEnd w:id="294"/>
      <w:bookmarkEnd w:id="295"/>
      <w:bookmarkEnd w:id="296"/>
      <w:bookmarkEnd w:id="297"/>
      <w:bookmarkEnd w:id="298"/>
      <w:r w:rsidRPr="082D3774">
        <w:rPr>
          <w:rFonts w:cs="Arial"/>
          <w:lang w:val="en-ZA"/>
        </w:rPr>
        <w:t xml:space="preserve"> Technical manuals include all technical data as well as the technical data and leaflets of each individual component provided.</w:t>
      </w:r>
      <w:bookmarkEnd w:id="299"/>
      <w:bookmarkEnd w:id="300"/>
      <w:bookmarkEnd w:id="301"/>
      <w:bookmarkEnd w:id="302"/>
      <w:bookmarkEnd w:id="303"/>
      <w:r w:rsidRPr="082D3774">
        <w:rPr>
          <w:rFonts w:cs="Arial"/>
          <w:lang w:val="en-ZA"/>
        </w:rPr>
        <w:t xml:space="preserve"> </w:t>
      </w:r>
      <w:bookmarkStart w:id="304" w:name="_Toc308683513"/>
      <w:bookmarkStart w:id="305" w:name="_Toc309313387"/>
      <w:bookmarkStart w:id="306" w:name="_Toc309611929"/>
      <w:bookmarkStart w:id="307" w:name="_Toc309991079"/>
      <w:bookmarkStart w:id="308" w:name="_Toc310502518"/>
      <w:r w:rsidRPr="082D3774">
        <w:rPr>
          <w:rFonts w:cs="Arial"/>
          <w:lang w:val="en-ZA"/>
        </w:rPr>
        <w:t>Where generic manuals are provided, an addendum is provided indicating the applicable project specific components.</w:t>
      </w:r>
      <w:bookmarkStart w:id="309" w:name="_Toc309313388"/>
      <w:bookmarkStart w:id="310" w:name="_Toc309611930"/>
      <w:bookmarkStart w:id="311" w:name="_Toc309991080"/>
      <w:bookmarkStart w:id="312" w:name="_Toc310502519"/>
      <w:bookmarkStart w:id="313" w:name="_Toc308683522"/>
      <w:bookmarkEnd w:id="304"/>
      <w:bookmarkEnd w:id="305"/>
      <w:bookmarkEnd w:id="306"/>
      <w:bookmarkEnd w:id="307"/>
      <w:bookmarkEnd w:id="308"/>
      <w:r w:rsidR="003560E7" w:rsidRPr="082D3774">
        <w:rPr>
          <w:rFonts w:cs="Arial"/>
          <w:lang w:val="en-ZA"/>
        </w:rPr>
        <w:t xml:space="preserve"> </w:t>
      </w:r>
    </w:p>
    <w:p w14:paraId="6182BEB6" w14:textId="77777777" w:rsidR="00292B94" w:rsidRPr="00E2239A" w:rsidRDefault="00292B94" w:rsidP="082D3774">
      <w:pPr>
        <w:spacing w:line="360" w:lineRule="auto"/>
        <w:rPr>
          <w:rFonts w:cs="Arial"/>
          <w:lang w:val="en-ZA"/>
        </w:rPr>
      </w:pPr>
    </w:p>
    <w:p w14:paraId="03F1D99E" w14:textId="1D4B6F98" w:rsidR="00296760" w:rsidRPr="00E2239A" w:rsidRDefault="00296760" w:rsidP="00233221">
      <w:pPr>
        <w:spacing w:line="360" w:lineRule="auto"/>
        <w:rPr>
          <w:rFonts w:cs="Arial"/>
          <w:lang w:val="en-ZA"/>
        </w:rPr>
      </w:pPr>
      <w:r w:rsidRPr="082D3774">
        <w:rPr>
          <w:rFonts w:cs="Arial"/>
          <w:lang w:val="en-ZA"/>
        </w:rPr>
        <w:t>Manuals are of a good quality and cover the following as a minimum:</w:t>
      </w:r>
      <w:bookmarkEnd w:id="309"/>
      <w:bookmarkEnd w:id="310"/>
      <w:bookmarkEnd w:id="311"/>
      <w:bookmarkEnd w:id="312"/>
      <w:r w:rsidRPr="082D3774">
        <w:rPr>
          <w:rFonts w:cs="Arial"/>
          <w:lang w:val="en-ZA"/>
        </w:rPr>
        <w:t xml:space="preserve"> </w:t>
      </w:r>
    </w:p>
    <w:p w14:paraId="70362A2F" w14:textId="77777777" w:rsidR="00296760" w:rsidRPr="00E2239A" w:rsidRDefault="00296760" w:rsidP="00615AF7">
      <w:pPr>
        <w:keepNext/>
        <w:numPr>
          <w:ilvl w:val="0"/>
          <w:numId w:val="149"/>
        </w:numPr>
        <w:tabs>
          <w:tab w:val="clear" w:pos="357"/>
          <w:tab w:val="left" w:pos="1134"/>
        </w:tabs>
        <w:spacing w:line="360" w:lineRule="auto"/>
        <w:outlineLvl w:val="3"/>
        <w:rPr>
          <w:rFonts w:cs="Arial"/>
          <w:szCs w:val="22"/>
          <w:lang w:val="en-ZA"/>
        </w:rPr>
      </w:pPr>
      <w:r w:rsidRPr="00E2239A">
        <w:rPr>
          <w:rFonts w:cs="Arial"/>
          <w:szCs w:val="22"/>
          <w:lang w:val="en-ZA"/>
        </w:rPr>
        <w:t>Technical descriptions of the equipment and component parts</w:t>
      </w:r>
      <w:r w:rsidR="00AA5474">
        <w:rPr>
          <w:rFonts w:cs="Arial"/>
          <w:szCs w:val="22"/>
          <w:lang w:val="en-ZA"/>
        </w:rPr>
        <w:t>.</w:t>
      </w:r>
    </w:p>
    <w:p w14:paraId="68FD3838" w14:textId="77777777" w:rsidR="00296760" w:rsidRPr="00E2239A" w:rsidRDefault="00296760" w:rsidP="00615AF7">
      <w:pPr>
        <w:keepNext/>
        <w:numPr>
          <w:ilvl w:val="0"/>
          <w:numId w:val="149"/>
        </w:numPr>
        <w:tabs>
          <w:tab w:val="clear" w:pos="357"/>
          <w:tab w:val="left" w:pos="1134"/>
        </w:tabs>
        <w:spacing w:line="360" w:lineRule="auto"/>
        <w:outlineLvl w:val="3"/>
        <w:rPr>
          <w:rFonts w:cs="Arial"/>
          <w:szCs w:val="22"/>
          <w:lang w:val="en-ZA"/>
        </w:rPr>
      </w:pPr>
      <w:r w:rsidRPr="00E2239A">
        <w:rPr>
          <w:rFonts w:cs="Arial"/>
          <w:szCs w:val="22"/>
          <w:lang w:val="en-ZA"/>
        </w:rPr>
        <w:t>General arrangement drawings</w:t>
      </w:r>
      <w:r w:rsidR="00AA5474">
        <w:rPr>
          <w:rFonts w:cs="Arial"/>
          <w:szCs w:val="22"/>
          <w:lang w:val="en-ZA"/>
        </w:rPr>
        <w:t>.</w:t>
      </w:r>
    </w:p>
    <w:p w14:paraId="5562B2F4" w14:textId="77777777" w:rsidR="00296760" w:rsidRPr="00E2239A" w:rsidRDefault="00296760" w:rsidP="00615AF7">
      <w:pPr>
        <w:keepNext/>
        <w:numPr>
          <w:ilvl w:val="0"/>
          <w:numId w:val="149"/>
        </w:numPr>
        <w:tabs>
          <w:tab w:val="clear" w:pos="357"/>
          <w:tab w:val="left" w:pos="1134"/>
        </w:tabs>
        <w:spacing w:line="360" w:lineRule="auto"/>
        <w:outlineLvl w:val="3"/>
        <w:rPr>
          <w:rFonts w:cs="Arial"/>
          <w:szCs w:val="22"/>
          <w:lang w:val="en-ZA"/>
        </w:rPr>
      </w:pPr>
      <w:r w:rsidRPr="00E2239A">
        <w:rPr>
          <w:rFonts w:cs="Arial"/>
          <w:szCs w:val="22"/>
          <w:lang w:val="en-ZA"/>
        </w:rPr>
        <w:t>Installation instructions with drawings or pictures</w:t>
      </w:r>
      <w:r w:rsidR="00AA5474">
        <w:rPr>
          <w:rFonts w:cs="Arial"/>
          <w:szCs w:val="22"/>
          <w:lang w:val="en-ZA"/>
        </w:rPr>
        <w:t>.</w:t>
      </w:r>
    </w:p>
    <w:p w14:paraId="46782916" w14:textId="77777777" w:rsidR="00296760" w:rsidRPr="00E2239A" w:rsidRDefault="00296760" w:rsidP="00615AF7">
      <w:pPr>
        <w:keepNext/>
        <w:numPr>
          <w:ilvl w:val="0"/>
          <w:numId w:val="149"/>
        </w:numPr>
        <w:tabs>
          <w:tab w:val="clear" w:pos="357"/>
          <w:tab w:val="left" w:pos="1134"/>
        </w:tabs>
        <w:spacing w:line="360" w:lineRule="auto"/>
        <w:outlineLvl w:val="3"/>
        <w:rPr>
          <w:rFonts w:cs="Arial"/>
          <w:szCs w:val="22"/>
          <w:lang w:val="en-ZA"/>
        </w:rPr>
      </w:pPr>
      <w:r w:rsidRPr="00E2239A">
        <w:rPr>
          <w:rFonts w:cs="Arial"/>
          <w:szCs w:val="22"/>
          <w:lang w:val="en-ZA"/>
        </w:rPr>
        <w:t>Operating and maintenance instructions for all components</w:t>
      </w:r>
      <w:r w:rsidR="00AA5474">
        <w:rPr>
          <w:rFonts w:cs="Arial"/>
          <w:szCs w:val="22"/>
          <w:lang w:val="en-ZA"/>
        </w:rPr>
        <w:t>.</w:t>
      </w:r>
    </w:p>
    <w:p w14:paraId="0ACD00CB" w14:textId="77777777" w:rsidR="00296760" w:rsidRPr="00E2239A" w:rsidRDefault="00296760" w:rsidP="00615AF7">
      <w:pPr>
        <w:keepNext/>
        <w:numPr>
          <w:ilvl w:val="0"/>
          <w:numId w:val="149"/>
        </w:numPr>
        <w:tabs>
          <w:tab w:val="clear" w:pos="357"/>
          <w:tab w:val="left" w:pos="1134"/>
        </w:tabs>
        <w:spacing w:line="360" w:lineRule="auto"/>
        <w:outlineLvl w:val="3"/>
        <w:rPr>
          <w:rFonts w:cs="Arial"/>
          <w:szCs w:val="22"/>
          <w:lang w:val="en-ZA"/>
        </w:rPr>
      </w:pPr>
      <w:r w:rsidRPr="00E2239A">
        <w:rPr>
          <w:rFonts w:cs="Arial"/>
          <w:szCs w:val="22"/>
          <w:lang w:val="en-ZA"/>
        </w:rPr>
        <w:t>Detailed parts lists (accompanied by exploded view type drawings clearly detailing the part and uniquely identifying it)</w:t>
      </w:r>
      <w:r w:rsidR="00AA5474">
        <w:rPr>
          <w:rFonts w:cs="Arial"/>
          <w:szCs w:val="22"/>
          <w:lang w:val="en-ZA"/>
        </w:rPr>
        <w:t>.</w:t>
      </w:r>
    </w:p>
    <w:p w14:paraId="75A43061" w14:textId="77777777" w:rsidR="00296760" w:rsidRPr="00E2239A" w:rsidRDefault="00296760" w:rsidP="00615AF7">
      <w:pPr>
        <w:keepNext/>
        <w:numPr>
          <w:ilvl w:val="0"/>
          <w:numId w:val="149"/>
        </w:numPr>
        <w:tabs>
          <w:tab w:val="clear" w:pos="357"/>
          <w:tab w:val="left" w:pos="1134"/>
        </w:tabs>
        <w:spacing w:line="360" w:lineRule="auto"/>
        <w:outlineLvl w:val="3"/>
        <w:rPr>
          <w:rFonts w:cs="Arial"/>
          <w:szCs w:val="22"/>
          <w:lang w:val="en-ZA"/>
        </w:rPr>
      </w:pPr>
      <w:r w:rsidRPr="00E2239A">
        <w:rPr>
          <w:rFonts w:cs="Arial"/>
          <w:szCs w:val="22"/>
          <w:lang w:val="en-ZA"/>
        </w:rPr>
        <w:t>Spare part ordering instructions</w:t>
      </w:r>
      <w:bookmarkEnd w:id="313"/>
      <w:r w:rsidR="00AA5474">
        <w:rPr>
          <w:rFonts w:cs="Arial"/>
          <w:szCs w:val="22"/>
          <w:lang w:val="en-ZA"/>
        </w:rPr>
        <w:t>.</w:t>
      </w:r>
    </w:p>
    <w:p w14:paraId="36E0E1C4" w14:textId="77777777" w:rsidR="00296760" w:rsidRPr="00E2239A" w:rsidRDefault="00296760" w:rsidP="00233221">
      <w:pPr>
        <w:spacing w:line="360" w:lineRule="auto"/>
        <w:rPr>
          <w:rFonts w:cs="Arial"/>
          <w:szCs w:val="22"/>
          <w:lang w:val="en-ZA"/>
        </w:rPr>
      </w:pPr>
      <w:bookmarkStart w:id="314" w:name="_Toc308683523"/>
      <w:bookmarkStart w:id="315" w:name="_Toc309313389"/>
      <w:bookmarkStart w:id="316" w:name="_Toc309611931"/>
      <w:bookmarkStart w:id="317" w:name="_Toc309991081"/>
      <w:bookmarkStart w:id="318" w:name="_Toc310502520"/>
    </w:p>
    <w:p w14:paraId="6C41DEAA" w14:textId="77777777" w:rsidR="00296760" w:rsidRPr="00E2239A" w:rsidRDefault="00296760" w:rsidP="00233221">
      <w:pPr>
        <w:spacing w:line="360" w:lineRule="auto"/>
        <w:rPr>
          <w:rFonts w:cs="Arial"/>
          <w:szCs w:val="22"/>
          <w:lang w:val="en-ZA"/>
        </w:rPr>
      </w:pPr>
      <w:r w:rsidRPr="00E2239A">
        <w:rPr>
          <w:rFonts w:cs="Arial"/>
          <w:szCs w:val="22"/>
          <w:lang w:val="en-ZA"/>
        </w:rPr>
        <w:t xml:space="preserve">Any special instructions pertaining to storage of spare </w:t>
      </w:r>
      <w:proofErr w:type="gramStart"/>
      <w:r w:rsidRPr="00E2239A">
        <w:rPr>
          <w:rFonts w:cs="Arial"/>
          <w:szCs w:val="22"/>
          <w:lang w:val="en-ZA"/>
        </w:rPr>
        <w:t>parts</w:t>
      </w:r>
      <w:proofErr w:type="gramEnd"/>
      <w:r w:rsidRPr="00E2239A">
        <w:rPr>
          <w:rFonts w:cs="Arial"/>
          <w:szCs w:val="22"/>
          <w:lang w:val="en-ZA"/>
        </w:rPr>
        <w:t xml:space="preserve"> or their shelf life is included in the maintenance manual.</w:t>
      </w:r>
      <w:bookmarkEnd w:id="314"/>
      <w:bookmarkEnd w:id="315"/>
      <w:bookmarkEnd w:id="316"/>
      <w:bookmarkEnd w:id="317"/>
      <w:bookmarkEnd w:id="318"/>
      <w:r w:rsidRPr="00E2239A">
        <w:rPr>
          <w:rFonts w:cs="Arial"/>
          <w:szCs w:val="22"/>
          <w:lang w:val="en-ZA"/>
        </w:rPr>
        <w:t xml:space="preserve"> </w:t>
      </w:r>
      <w:bookmarkStart w:id="319" w:name="_Toc308683524"/>
      <w:bookmarkStart w:id="320" w:name="_Toc309313390"/>
      <w:bookmarkStart w:id="321" w:name="_Toc309611932"/>
      <w:bookmarkStart w:id="322" w:name="_Toc309991082"/>
      <w:bookmarkStart w:id="323" w:name="_Toc310502521"/>
      <w:r w:rsidRPr="00E2239A">
        <w:rPr>
          <w:rFonts w:cs="Arial"/>
          <w:szCs w:val="22"/>
          <w:lang w:val="en-ZA"/>
        </w:rPr>
        <w:t>All drawings requested for component location, dismantling and re-assembly for maintenance are included in the maintenance manual.</w:t>
      </w:r>
      <w:bookmarkStart w:id="324" w:name="_Toc308683525"/>
      <w:bookmarkStart w:id="325" w:name="_Toc309313391"/>
      <w:bookmarkStart w:id="326" w:name="_Toc309611933"/>
      <w:bookmarkStart w:id="327" w:name="_Toc309991083"/>
      <w:bookmarkStart w:id="328" w:name="_Toc310502522"/>
      <w:bookmarkEnd w:id="319"/>
      <w:bookmarkEnd w:id="320"/>
      <w:bookmarkEnd w:id="321"/>
      <w:bookmarkEnd w:id="322"/>
      <w:bookmarkEnd w:id="323"/>
      <w:r w:rsidRPr="00E2239A">
        <w:rPr>
          <w:rFonts w:cs="Arial"/>
          <w:szCs w:val="22"/>
          <w:lang w:val="en-ZA"/>
        </w:rPr>
        <w:t xml:space="preserve"> All special tools required for operating and maintenance of the equipment are presented in a form of a schedule in the operating and maintenance manual, </w:t>
      </w:r>
      <w:bookmarkStart w:id="329" w:name="_Toc309313392"/>
      <w:bookmarkStart w:id="330" w:name="_Toc309611934"/>
      <w:bookmarkStart w:id="331" w:name="_Toc309991084"/>
      <w:bookmarkStart w:id="332" w:name="_Toc310502523"/>
      <w:bookmarkEnd w:id="324"/>
      <w:bookmarkEnd w:id="325"/>
      <w:bookmarkEnd w:id="326"/>
      <w:bookmarkEnd w:id="327"/>
      <w:bookmarkEnd w:id="328"/>
      <w:r w:rsidRPr="00E2239A">
        <w:rPr>
          <w:rFonts w:cs="Arial"/>
          <w:szCs w:val="22"/>
          <w:lang w:val="en-ZA"/>
        </w:rPr>
        <w:t>respectively. The content of the training manual is based on the content of the technical, operating and maintenance manuals.</w:t>
      </w:r>
      <w:bookmarkEnd w:id="329"/>
      <w:bookmarkEnd w:id="330"/>
      <w:bookmarkEnd w:id="331"/>
      <w:bookmarkEnd w:id="332"/>
    </w:p>
    <w:p w14:paraId="3607FE05" w14:textId="45670CB1" w:rsidR="00296760" w:rsidRPr="00E2239A" w:rsidRDefault="00296760" w:rsidP="00233221">
      <w:pPr>
        <w:tabs>
          <w:tab w:val="clear" w:pos="357"/>
        </w:tabs>
        <w:spacing w:line="360" w:lineRule="auto"/>
        <w:rPr>
          <w:rFonts w:cs="Arial"/>
          <w:szCs w:val="22"/>
          <w:lang w:val="en-ZA"/>
        </w:rPr>
      </w:pPr>
      <w:r w:rsidRPr="00E2239A">
        <w:rPr>
          <w:rFonts w:cs="Arial"/>
          <w:szCs w:val="22"/>
          <w:lang w:val="en-ZA"/>
        </w:rPr>
        <w:t xml:space="preserve">This </w:t>
      </w:r>
      <w:r w:rsidR="00C810DE" w:rsidRPr="00E2239A">
        <w:rPr>
          <w:rFonts w:cs="Arial"/>
          <w:szCs w:val="22"/>
          <w:lang w:val="en-ZA"/>
        </w:rPr>
        <w:t>section</w:t>
      </w:r>
      <w:r w:rsidRPr="00E2239A">
        <w:rPr>
          <w:rFonts w:cs="Arial"/>
          <w:szCs w:val="22"/>
          <w:lang w:val="en-ZA"/>
        </w:rPr>
        <w:t xml:space="preserve"> is read in conjunction with </w:t>
      </w:r>
      <w:r w:rsidR="005841F6" w:rsidRPr="00E2239A">
        <w:rPr>
          <w:rFonts w:cs="Arial"/>
          <w:szCs w:val="22"/>
          <w:lang w:val="en-ZA"/>
        </w:rPr>
        <w:t xml:space="preserve">Section </w:t>
      </w:r>
      <w:r w:rsidR="00A85BB6" w:rsidRPr="00E2239A">
        <w:rPr>
          <w:rFonts w:cs="Arial"/>
          <w:szCs w:val="22"/>
          <w:lang w:val="en-ZA"/>
        </w:rPr>
        <w:t>2.2:</w:t>
      </w:r>
      <w:r w:rsidRPr="00E2239A">
        <w:rPr>
          <w:rFonts w:cs="Arial"/>
          <w:szCs w:val="22"/>
          <w:lang w:val="en-ZA"/>
        </w:rPr>
        <w:t xml:space="preserve"> Documentation Control and the VDSS</w:t>
      </w:r>
      <w:r w:rsidR="009034E4">
        <w:rPr>
          <w:rFonts w:cs="Arial"/>
          <w:szCs w:val="22"/>
          <w:lang w:val="en-ZA"/>
        </w:rPr>
        <w:t>.</w:t>
      </w:r>
      <w:r w:rsidRPr="00E2239A">
        <w:rPr>
          <w:rFonts w:cs="Arial"/>
          <w:szCs w:val="22"/>
          <w:lang w:val="en-ZA"/>
        </w:rPr>
        <w:t xml:space="preserve"> </w:t>
      </w:r>
    </w:p>
    <w:p w14:paraId="45C4A24B" w14:textId="77777777" w:rsidR="00296760" w:rsidRPr="00E2239A" w:rsidRDefault="00296760" w:rsidP="00F8147F">
      <w:pPr>
        <w:pStyle w:val="Heading3"/>
      </w:pPr>
      <w:bookmarkStart w:id="333" w:name="_Toc429403237"/>
      <w:bookmarkStart w:id="334" w:name="_Toc429550017"/>
      <w:bookmarkStart w:id="335" w:name="_Toc84494069"/>
      <w:bookmarkStart w:id="336" w:name="_Toc182383693"/>
      <w:r w:rsidRPr="00E2239A">
        <w:t>Drawing Requirements</w:t>
      </w:r>
      <w:bookmarkEnd w:id="333"/>
      <w:bookmarkEnd w:id="334"/>
      <w:bookmarkEnd w:id="335"/>
      <w:bookmarkEnd w:id="336"/>
    </w:p>
    <w:p w14:paraId="2392F37C" w14:textId="77777777" w:rsidR="00296760" w:rsidRDefault="00296760" w:rsidP="00233221">
      <w:pPr>
        <w:spacing w:line="360" w:lineRule="auto"/>
        <w:rPr>
          <w:rFonts w:cs="Arial"/>
          <w:szCs w:val="22"/>
          <w:lang w:val="en-ZA"/>
        </w:rPr>
      </w:pPr>
      <w:r w:rsidRPr="00E2239A">
        <w:rPr>
          <w:rFonts w:cs="Arial"/>
          <w:szCs w:val="22"/>
          <w:lang w:val="en-ZA"/>
        </w:rPr>
        <w:t xml:space="preserve">The </w:t>
      </w:r>
      <w:r w:rsidRPr="00E2239A">
        <w:rPr>
          <w:rFonts w:cs="Arial"/>
          <w:i/>
          <w:szCs w:val="22"/>
          <w:lang w:val="en-ZA"/>
        </w:rPr>
        <w:t>Contractor</w:t>
      </w:r>
      <w:r w:rsidRPr="00E2239A">
        <w:rPr>
          <w:rFonts w:cs="Arial"/>
          <w:szCs w:val="22"/>
          <w:lang w:val="en-ZA"/>
        </w:rPr>
        <w:t xml:space="preserve"> supplies reproducible drawings according to the Vendor Document Submittal Schedule (VDSS). The </w:t>
      </w:r>
      <w:r w:rsidRPr="00E2239A">
        <w:rPr>
          <w:rFonts w:cs="Arial"/>
          <w:i/>
          <w:szCs w:val="22"/>
          <w:lang w:val="en-ZA"/>
        </w:rPr>
        <w:t>Contractor</w:t>
      </w:r>
      <w:r w:rsidRPr="00E2239A">
        <w:rPr>
          <w:rFonts w:cs="Arial"/>
          <w:szCs w:val="22"/>
          <w:lang w:val="en-ZA"/>
        </w:rPr>
        <w:t xml:space="preserve"> develops the following minimum requirements for the drawings:</w:t>
      </w:r>
    </w:p>
    <w:p w14:paraId="5793A686" w14:textId="77777777" w:rsidR="003A463C" w:rsidRPr="00E2239A" w:rsidRDefault="003A463C" w:rsidP="00233221">
      <w:pPr>
        <w:spacing w:line="360" w:lineRule="auto"/>
        <w:rPr>
          <w:rFonts w:cs="Arial"/>
          <w:szCs w:val="22"/>
          <w:lang w:val="en-ZA"/>
        </w:rPr>
      </w:pPr>
    </w:p>
    <w:p w14:paraId="566851A6" w14:textId="77777777" w:rsidR="00296760" w:rsidRPr="00E2239A" w:rsidRDefault="00296760" w:rsidP="00233221">
      <w:pPr>
        <w:pStyle w:val="Heading4"/>
        <w:spacing w:line="360" w:lineRule="auto"/>
        <w:jc w:val="both"/>
        <w:rPr>
          <w:rFonts w:ascii="Arial" w:hAnsi="Arial" w:cs="Arial"/>
          <w:szCs w:val="22"/>
          <w:lang w:val="en-ZA"/>
        </w:rPr>
      </w:pPr>
      <w:r w:rsidRPr="00E2239A">
        <w:rPr>
          <w:rFonts w:ascii="Arial" w:hAnsi="Arial" w:cs="Arial"/>
          <w:szCs w:val="22"/>
          <w:lang w:val="en-ZA"/>
        </w:rPr>
        <w:t>Drawing Numbering System</w:t>
      </w:r>
    </w:p>
    <w:p w14:paraId="7B112784" w14:textId="77777777" w:rsidR="002F64D1" w:rsidRPr="00E2239A" w:rsidRDefault="00296760" w:rsidP="00233221">
      <w:pPr>
        <w:tabs>
          <w:tab w:val="clear" w:pos="357"/>
        </w:tabs>
        <w:spacing w:line="360" w:lineRule="auto"/>
        <w:rPr>
          <w:rFonts w:cs="Arial"/>
          <w:szCs w:val="22"/>
        </w:rPr>
      </w:pPr>
      <w:r w:rsidRPr="00E2239A">
        <w:rPr>
          <w:rFonts w:cs="Arial"/>
          <w:szCs w:val="22"/>
        </w:rPr>
        <w:t xml:space="preserve">The </w:t>
      </w:r>
      <w:r w:rsidRPr="00E2239A">
        <w:rPr>
          <w:rFonts w:cs="Arial"/>
          <w:i/>
          <w:szCs w:val="22"/>
          <w:lang w:val="en-ZA"/>
        </w:rPr>
        <w:t>Employer</w:t>
      </w:r>
      <w:r w:rsidRPr="00E2239A">
        <w:rPr>
          <w:rFonts w:cs="Arial"/>
          <w:szCs w:val="22"/>
        </w:rPr>
        <w:t xml:space="preserve"> supplies the proposed </w:t>
      </w:r>
      <w:r w:rsidRPr="00E2239A">
        <w:rPr>
          <w:rFonts w:cs="Arial"/>
          <w:i/>
          <w:szCs w:val="22"/>
          <w:lang w:val="en-ZA"/>
        </w:rPr>
        <w:t>Project Manager</w:t>
      </w:r>
      <w:r w:rsidRPr="00E2239A">
        <w:rPr>
          <w:rFonts w:cs="Arial"/>
          <w:szCs w:val="22"/>
        </w:rPr>
        <w:t xml:space="preserve"> drawing numbering system. The </w:t>
      </w:r>
      <w:r w:rsidRPr="00E2239A">
        <w:rPr>
          <w:rFonts w:cs="Arial"/>
          <w:i/>
          <w:szCs w:val="22"/>
          <w:lang w:val="en-ZA"/>
        </w:rPr>
        <w:t>Contractor</w:t>
      </w:r>
      <w:r w:rsidRPr="00E2239A">
        <w:rPr>
          <w:rFonts w:cs="Arial"/>
          <w:szCs w:val="22"/>
        </w:rPr>
        <w:t xml:space="preserve"> may assign his own drawing number as required to meet his docum</w:t>
      </w:r>
      <w:r w:rsidR="00217D8B" w:rsidRPr="00E2239A">
        <w:rPr>
          <w:rFonts w:cs="Arial"/>
          <w:szCs w:val="22"/>
        </w:rPr>
        <w:t>ent control system requirements.</w:t>
      </w:r>
    </w:p>
    <w:p w14:paraId="5C25E777" w14:textId="4E90574E" w:rsidR="000B0D48" w:rsidRDefault="000B0D48" w:rsidP="00233221">
      <w:pPr>
        <w:tabs>
          <w:tab w:val="clear" w:pos="357"/>
        </w:tabs>
        <w:spacing w:line="360" w:lineRule="auto"/>
        <w:rPr>
          <w:rFonts w:cs="Arial"/>
          <w:szCs w:val="22"/>
        </w:rPr>
      </w:pPr>
    </w:p>
    <w:p w14:paraId="352DAB74" w14:textId="77777777" w:rsidR="00217D8B" w:rsidRPr="00E2239A" w:rsidRDefault="00217D8B" w:rsidP="00233221">
      <w:pPr>
        <w:pStyle w:val="Heading4"/>
        <w:spacing w:line="360" w:lineRule="auto"/>
        <w:jc w:val="both"/>
        <w:rPr>
          <w:rFonts w:ascii="Arial" w:hAnsi="Arial" w:cs="Arial"/>
          <w:szCs w:val="22"/>
        </w:rPr>
      </w:pPr>
      <w:r w:rsidRPr="00E2239A">
        <w:rPr>
          <w:rFonts w:ascii="Arial" w:hAnsi="Arial" w:cs="Arial"/>
          <w:szCs w:val="22"/>
        </w:rPr>
        <w:t>As-Built Drawings</w:t>
      </w:r>
    </w:p>
    <w:p w14:paraId="34175835" w14:textId="5A3E55FA" w:rsidR="00217D8B" w:rsidRPr="00E2239A" w:rsidRDefault="00217D8B" w:rsidP="00233221">
      <w:pPr>
        <w:spacing w:line="360" w:lineRule="auto"/>
        <w:ind w:right="142"/>
        <w:rPr>
          <w:rFonts w:cs="Arial"/>
          <w:szCs w:val="22"/>
        </w:rPr>
      </w:pPr>
      <w:r w:rsidRPr="00E2239A">
        <w:rPr>
          <w:rFonts w:cs="Arial"/>
          <w:szCs w:val="22"/>
        </w:rPr>
        <w:t xml:space="preserve">The </w:t>
      </w:r>
      <w:r w:rsidRPr="00E2239A">
        <w:rPr>
          <w:rFonts w:cs="Arial"/>
          <w:i/>
          <w:szCs w:val="22"/>
        </w:rPr>
        <w:t>Contractor’s</w:t>
      </w:r>
      <w:r w:rsidRPr="00E2239A">
        <w:rPr>
          <w:rFonts w:cs="Arial"/>
          <w:szCs w:val="22"/>
        </w:rPr>
        <w:t xml:space="preserve"> Staff will maintain a master set of red-lined as-built drawings. The </w:t>
      </w:r>
      <w:r w:rsidRPr="00E2239A">
        <w:rPr>
          <w:rFonts w:cs="Arial"/>
          <w:i/>
          <w:szCs w:val="22"/>
        </w:rPr>
        <w:t>Contractor</w:t>
      </w:r>
      <w:r w:rsidRPr="00E2239A">
        <w:rPr>
          <w:rFonts w:cs="Arial"/>
          <w:szCs w:val="22"/>
        </w:rPr>
        <w:t xml:space="preserve"> will provide drawing mark-ups as work is completed. The </w:t>
      </w:r>
      <w:r w:rsidRPr="00E2239A">
        <w:rPr>
          <w:rFonts w:cs="Arial"/>
          <w:i/>
          <w:szCs w:val="22"/>
        </w:rPr>
        <w:t>Project Manager</w:t>
      </w:r>
      <w:r w:rsidRPr="00E2239A">
        <w:rPr>
          <w:rFonts w:cs="Arial"/>
          <w:szCs w:val="22"/>
        </w:rPr>
        <w:t xml:space="preserve"> and the </w:t>
      </w:r>
      <w:r w:rsidRPr="00E2239A">
        <w:rPr>
          <w:rFonts w:cs="Arial"/>
          <w:i/>
          <w:szCs w:val="22"/>
        </w:rPr>
        <w:t>Contractor</w:t>
      </w:r>
      <w:r w:rsidRPr="00E2239A">
        <w:rPr>
          <w:rFonts w:cs="Arial"/>
          <w:szCs w:val="22"/>
        </w:rPr>
        <w:t xml:space="preserve"> will ensure that all appropriate information is transferred to the field record copy of drawings. </w:t>
      </w:r>
      <w:r w:rsidR="00366124" w:rsidRPr="00E2239A">
        <w:rPr>
          <w:rFonts w:cs="Arial"/>
          <w:szCs w:val="22"/>
        </w:rPr>
        <w:t xml:space="preserve">The </w:t>
      </w:r>
      <w:r w:rsidRPr="00E2239A">
        <w:rPr>
          <w:rFonts w:cs="Arial"/>
          <w:i/>
          <w:szCs w:val="22"/>
        </w:rPr>
        <w:t>Project Manager</w:t>
      </w:r>
      <w:r w:rsidRPr="00E2239A">
        <w:rPr>
          <w:rFonts w:cs="Arial"/>
          <w:szCs w:val="22"/>
        </w:rPr>
        <w:t xml:space="preserve"> and the </w:t>
      </w:r>
      <w:r w:rsidRPr="00E2239A">
        <w:rPr>
          <w:rFonts w:cs="Arial"/>
          <w:i/>
          <w:szCs w:val="22"/>
        </w:rPr>
        <w:t>Contractor</w:t>
      </w:r>
      <w:r w:rsidRPr="00E2239A">
        <w:rPr>
          <w:rFonts w:cs="Arial"/>
          <w:szCs w:val="22"/>
        </w:rPr>
        <w:t xml:space="preserve"> will check the "</w:t>
      </w:r>
      <w:proofErr w:type="gramStart"/>
      <w:r w:rsidRPr="00E2239A">
        <w:rPr>
          <w:rFonts w:cs="Arial"/>
          <w:szCs w:val="22"/>
        </w:rPr>
        <w:t>as-</w:t>
      </w:r>
      <w:r w:rsidR="005841F6" w:rsidRPr="00E2239A">
        <w:rPr>
          <w:rFonts w:cs="Arial"/>
          <w:szCs w:val="22"/>
        </w:rPr>
        <w:t>buil</w:t>
      </w:r>
      <w:r w:rsidR="00763756">
        <w:rPr>
          <w:rFonts w:cs="Arial"/>
          <w:szCs w:val="22"/>
        </w:rPr>
        <w:t>t</w:t>
      </w:r>
      <w:proofErr w:type="gramEnd"/>
      <w:r w:rsidRPr="00E2239A">
        <w:rPr>
          <w:rFonts w:cs="Arial"/>
          <w:szCs w:val="22"/>
        </w:rPr>
        <w:t xml:space="preserve">" for completeness and accuracy. </w:t>
      </w:r>
    </w:p>
    <w:p w14:paraId="7E9FC5A3" w14:textId="77777777" w:rsidR="00217D8B" w:rsidRPr="00E2239A" w:rsidRDefault="00217D8B" w:rsidP="00233221">
      <w:pPr>
        <w:spacing w:line="360" w:lineRule="auto"/>
        <w:ind w:right="142"/>
        <w:rPr>
          <w:rFonts w:cs="Arial"/>
          <w:szCs w:val="22"/>
        </w:rPr>
      </w:pPr>
    </w:p>
    <w:p w14:paraId="526DFCFE" w14:textId="77777777" w:rsidR="00217D8B" w:rsidRPr="00E2239A" w:rsidRDefault="00217D8B" w:rsidP="00233221">
      <w:pPr>
        <w:spacing w:line="360" w:lineRule="auto"/>
        <w:ind w:right="142"/>
        <w:rPr>
          <w:rFonts w:cs="Arial"/>
          <w:szCs w:val="22"/>
        </w:rPr>
      </w:pPr>
      <w:r w:rsidRPr="00E2239A">
        <w:rPr>
          <w:rFonts w:cs="Arial"/>
          <w:szCs w:val="22"/>
        </w:rPr>
        <w:t>The following types of drawings will be updated to as-built status:</w:t>
      </w:r>
    </w:p>
    <w:p w14:paraId="608F8300"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P&amp;IDs</w:t>
      </w:r>
      <w:r w:rsidR="00AA5474">
        <w:rPr>
          <w:rFonts w:cs="Arial"/>
          <w:szCs w:val="22"/>
        </w:rPr>
        <w:t>.</w:t>
      </w:r>
    </w:p>
    <w:p w14:paraId="7CA171F6"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Underground utilities drawings</w:t>
      </w:r>
      <w:r w:rsidR="00AA5474">
        <w:rPr>
          <w:rFonts w:cs="Arial"/>
          <w:szCs w:val="22"/>
        </w:rPr>
        <w:t>.</w:t>
      </w:r>
    </w:p>
    <w:p w14:paraId="589DD7D6"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Electrical single-line diagrams</w:t>
      </w:r>
      <w:r w:rsidR="00AA5474">
        <w:rPr>
          <w:rFonts w:cs="Arial"/>
          <w:szCs w:val="22"/>
        </w:rPr>
        <w:t>.</w:t>
      </w:r>
    </w:p>
    <w:p w14:paraId="3A6E151E"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Electrical schematic drawings</w:t>
      </w:r>
      <w:r w:rsidR="00AA5474">
        <w:rPr>
          <w:rFonts w:cs="Arial"/>
          <w:szCs w:val="22"/>
        </w:rPr>
        <w:t>.</w:t>
      </w:r>
    </w:p>
    <w:p w14:paraId="2C2CFAB7"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Wiring diagrams (including panel layouts and loop diagrams)</w:t>
      </w:r>
      <w:r w:rsidR="00AA5474">
        <w:rPr>
          <w:rFonts w:cs="Arial"/>
          <w:szCs w:val="22"/>
        </w:rPr>
        <w:t>.</w:t>
      </w:r>
    </w:p>
    <w:p w14:paraId="549AF7A6" w14:textId="77777777" w:rsidR="00217D8B" w:rsidRDefault="00217D8B" w:rsidP="00615AF7">
      <w:pPr>
        <w:pStyle w:val="ListParagraph"/>
        <w:numPr>
          <w:ilvl w:val="0"/>
          <w:numId w:val="139"/>
        </w:numPr>
        <w:spacing w:line="360" w:lineRule="auto"/>
        <w:ind w:right="142"/>
        <w:rPr>
          <w:rFonts w:cs="Arial"/>
          <w:szCs w:val="22"/>
        </w:rPr>
      </w:pPr>
      <w:r w:rsidRPr="003560E7">
        <w:rPr>
          <w:rFonts w:cs="Arial"/>
          <w:szCs w:val="22"/>
        </w:rPr>
        <w:t>Plant arrangements</w:t>
      </w:r>
      <w:r w:rsidR="00AA5474">
        <w:rPr>
          <w:rFonts w:cs="Arial"/>
          <w:szCs w:val="22"/>
        </w:rPr>
        <w:t>.</w:t>
      </w:r>
    </w:p>
    <w:p w14:paraId="581B8BD9" w14:textId="77777777" w:rsidR="003A463C" w:rsidRPr="003560E7" w:rsidRDefault="003A463C" w:rsidP="00615AF7">
      <w:pPr>
        <w:pStyle w:val="ListParagraph"/>
        <w:numPr>
          <w:ilvl w:val="0"/>
          <w:numId w:val="139"/>
        </w:numPr>
        <w:spacing w:line="360" w:lineRule="auto"/>
        <w:ind w:right="142"/>
        <w:rPr>
          <w:rFonts w:cs="Arial"/>
          <w:szCs w:val="22"/>
        </w:rPr>
      </w:pPr>
      <w:r>
        <w:rPr>
          <w:rFonts w:cs="Arial"/>
          <w:szCs w:val="22"/>
        </w:rPr>
        <w:t>Mechanical drawings</w:t>
      </w:r>
      <w:r w:rsidR="00AA5474">
        <w:rPr>
          <w:rFonts w:cs="Arial"/>
          <w:szCs w:val="22"/>
        </w:rPr>
        <w:t>.</w:t>
      </w:r>
    </w:p>
    <w:p w14:paraId="33D0D6EE"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Civil &amp; Structural drawings</w:t>
      </w:r>
      <w:r w:rsidR="00AA5474">
        <w:rPr>
          <w:rFonts w:cs="Arial"/>
          <w:szCs w:val="22"/>
        </w:rPr>
        <w:t>.</w:t>
      </w:r>
    </w:p>
    <w:p w14:paraId="6DD22CCB"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Piping layouts</w:t>
      </w:r>
      <w:r w:rsidR="00AA5474">
        <w:rPr>
          <w:rFonts w:cs="Arial"/>
          <w:szCs w:val="22"/>
        </w:rPr>
        <w:t>.</w:t>
      </w:r>
    </w:p>
    <w:p w14:paraId="330D5AC3" w14:textId="77777777" w:rsidR="00217D8B" w:rsidRPr="003560E7" w:rsidRDefault="00217D8B" w:rsidP="00615AF7">
      <w:pPr>
        <w:pStyle w:val="ListParagraph"/>
        <w:numPr>
          <w:ilvl w:val="0"/>
          <w:numId w:val="139"/>
        </w:numPr>
        <w:spacing w:line="360" w:lineRule="auto"/>
        <w:ind w:right="142"/>
        <w:rPr>
          <w:rFonts w:cs="Arial"/>
          <w:szCs w:val="22"/>
        </w:rPr>
      </w:pPr>
      <w:r w:rsidRPr="003560E7">
        <w:rPr>
          <w:rFonts w:cs="Arial"/>
          <w:szCs w:val="22"/>
        </w:rPr>
        <w:t>Valve and Equipment lists</w:t>
      </w:r>
      <w:r w:rsidR="00AA5474">
        <w:rPr>
          <w:rFonts w:cs="Arial"/>
          <w:szCs w:val="22"/>
        </w:rPr>
        <w:t>.</w:t>
      </w:r>
    </w:p>
    <w:p w14:paraId="225FBDCA" w14:textId="77777777" w:rsidR="00217D8B" w:rsidRPr="00E2239A" w:rsidRDefault="00217D8B" w:rsidP="00233221">
      <w:pPr>
        <w:spacing w:line="360" w:lineRule="auto"/>
        <w:ind w:right="142"/>
        <w:rPr>
          <w:rFonts w:cs="Arial"/>
          <w:szCs w:val="22"/>
        </w:rPr>
      </w:pPr>
    </w:p>
    <w:p w14:paraId="4E00A4C8" w14:textId="77777777" w:rsidR="00296760" w:rsidRPr="00E2239A" w:rsidRDefault="00296760" w:rsidP="00F8147F">
      <w:pPr>
        <w:pStyle w:val="Heading4"/>
        <w:spacing w:line="360" w:lineRule="auto"/>
        <w:jc w:val="both"/>
        <w:rPr>
          <w:rFonts w:ascii="Arial" w:hAnsi="Arial" w:cs="Arial"/>
          <w:szCs w:val="22"/>
        </w:rPr>
      </w:pPr>
      <w:bookmarkStart w:id="337" w:name="_Toc429403238"/>
      <w:bookmarkStart w:id="338" w:name="_Toc429550018"/>
      <w:r w:rsidRPr="00E2239A">
        <w:rPr>
          <w:rFonts w:ascii="Arial" w:hAnsi="Arial" w:cs="Arial"/>
          <w:szCs w:val="22"/>
        </w:rPr>
        <w:t>Operating and Maintenance Manual</w:t>
      </w:r>
      <w:bookmarkEnd w:id="337"/>
      <w:bookmarkEnd w:id="338"/>
      <w:r w:rsidRPr="00E2239A">
        <w:rPr>
          <w:rFonts w:ascii="Arial" w:hAnsi="Arial" w:cs="Arial"/>
          <w:szCs w:val="22"/>
        </w:rPr>
        <w:t xml:space="preserve"> </w:t>
      </w:r>
    </w:p>
    <w:p w14:paraId="09BE618E" w14:textId="77777777" w:rsidR="00296760" w:rsidRPr="00E2239A" w:rsidRDefault="00296760" w:rsidP="00233221">
      <w:pPr>
        <w:spacing w:line="360" w:lineRule="auto"/>
        <w:rPr>
          <w:rFonts w:cs="Arial"/>
          <w:szCs w:val="22"/>
          <w:lang w:val="en-ZA"/>
        </w:rPr>
      </w:pPr>
      <w:r w:rsidRPr="00E2239A">
        <w:rPr>
          <w:rFonts w:cs="Arial"/>
          <w:szCs w:val="22"/>
          <w:lang w:val="en-ZA"/>
        </w:rPr>
        <w:t xml:space="preserve">The </w:t>
      </w:r>
      <w:r w:rsidRPr="00E2239A">
        <w:rPr>
          <w:rFonts w:cs="Arial"/>
          <w:i/>
          <w:szCs w:val="22"/>
          <w:lang w:val="en-ZA"/>
        </w:rPr>
        <w:t>Contractor</w:t>
      </w:r>
      <w:r w:rsidRPr="00E2239A">
        <w:rPr>
          <w:rFonts w:cs="Arial"/>
          <w:szCs w:val="22"/>
          <w:lang w:val="en-ZA"/>
        </w:rPr>
        <w:t xml:space="preserve"> provides operating and maintenance manuals, as well as an Operating Technical Specification for the new Plant. The </w:t>
      </w:r>
      <w:r w:rsidRPr="00E2239A">
        <w:rPr>
          <w:rFonts w:cs="Arial"/>
          <w:i/>
          <w:szCs w:val="22"/>
          <w:lang w:val="en-ZA"/>
        </w:rPr>
        <w:t>Contractor</w:t>
      </w:r>
      <w:r w:rsidRPr="00E2239A">
        <w:rPr>
          <w:rFonts w:cs="Arial"/>
          <w:szCs w:val="22"/>
          <w:lang w:val="en-ZA"/>
        </w:rPr>
        <w:t xml:space="preserve"> provides </w:t>
      </w:r>
      <w:r w:rsidR="00A346FA" w:rsidRPr="00E2239A">
        <w:rPr>
          <w:rFonts w:cs="Arial"/>
          <w:szCs w:val="22"/>
          <w:lang w:val="en-ZA"/>
        </w:rPr>
        <w:t>four (</w:t>
      </w:r>
      <w:r w:rsidRPr="00E2239A">
        <w:rPr>
          <w:rFonts w:cs="Arial"/>
          <w:szCs w:val="22"/>
          <w:lang w:val="en-ZA"/>
        </w:rPr>
        <w:t>4</w:t>
      </w:r>
      <w:r w:rsidR="00A346FA" w:rsidRPr="00E2239A">
        <w:rPr>
          <w:rFonts w:cs="Arial"/>
          <w:szCs w:val="22"/>
          <w:lang w:val="en-ZA"/>
        </w:rPr>
        <w:t>)</w:t>
      </w:r>
      <w:r w:rsidRPr="00E2239A">
        <w:rPr>
          <w:rFonts w:cs="Arial"/>
          <w:szCs w:val="22"/>
          <w:lang w:val="en-ZA"/>
        </w:rPr>
        <w:t xml:space="preserve"> hard copies and an electronic copy.</w:t>
      </w:r>
      <w:bookmarkStart w:id="339" w:name="_Toc309611916"/>
      <w:bookmarkStart w:id="340" w:name="_Toc309991066"/>
      <w:bookmarkStart w:id="341" w:name="_Toc310502505"/>
    </w:p>
    <w:p w14:paraId="67B13058" w14:textId="77777777" w:rsidR="00296760" w:rsidRPr="00E2239A" w:rsidRDefault="00296760" w:rsidP="00233221">
      <w:pPr>
        <w:spacing w:line="360" w:lineRule="auto"/>
        <w:rPr>
          <w:rFonts w:cs="Arial"/>
          <w:szCs w:val="22"/>
          <w:lang w:val="en-ZA"/>
        </w:rPr>
      </w:pPr>
      <w:r w:rsidRPr="00E2239A">
        <w:rPr>
          <w:rFonts w:cs="Arial"/>
          <w:szCs w:val="22"/>
          <w:lang w:val="en-ZA"/>
        </w:rPr>
        <w:t>The procedures are provided by the original equipment manufacturer detailing descriptions of operating and the maintenance work</w:t>
      </w:r>
      <w:bookmarkStart w:id="342" w:name="_Toc309611917"/>
      <w:bookmarkStart w:id="343" w:name="_Toc309991067"/>
      <w:bookmarkStart w:id="344" w:name="_Toc310502506"/>
      <w:bookmarkEnd w:id="339"/>
      <w:bookmarkEnd w:id="340"/>
      <w:bookmarkEnd w:id="341"/>
      <w:r w:rsidRPr="00E2239A">
        <w:rPr>
          <w:rFonts w:cs="Arial"/>
          <w:szCs w:val="22"/>
          <w:lang w:val="en-ZA"/>
        </w:rPr>
        <w:t>. The procedure covers the requirements for maintenance of the equipment over the design life</w:t>
      </w:r>
      <w:bookmarkStart w:id="345" w:name="_Toc310502507"/>
      <w:bookmarkEnd w:id="342"/>
      <w:bookmarkEnd w:id="343"/>
      <w:bookmarkEnd w:id="344"/>
      <w:r w:rsidRPr="00E2239A">
        <w:rPr>
          <w:rFonts w:cs="Arial"/>
          <w:szCs w:val="22"/>
          <w:lang w:val="en-ZA"/>
        </w:rPr>
        <w:t xml:space="preserve">. </w:t>
      </w:r>
      <w:bookmarkEnd w:id="345"/>
    </w:p>
    <w:p w14:paraId="13987CCF" w14:textId="77777777" w:rsidR="00296760" w:rsidRPr="00E2239A" w:rsidRDefault="00296760" w:rsidP="00233221">
      <w:pPr>
        <w:spacing w:line="360" w:lineRule="auto"/>
        <w:rPr>
          <w:rFonts w:cs="Arial"/>
          <w:szCs w:val="22"/>
          <w:lang w:val="en-ZA"/>
        </w:rPr>
      </w:pPr>
    </w:p>
    <w:p w14:paraId="5BF8C6B2" w14:textId="77777777" w:rsidR="00296760" w:rsidRPr="00E2239A" w:rsidRDefault="00296760" w:rsidP="00F8147F">
      <w:pPr>
        <w:pStyle w:val="Heading4"/>
        <w:spacing w:line="360" w:lineRule="auto"/>
        <w:jc w:val="both"/>
        <w:rPr>
          <w:rFonts w:ascii="Arial" w:hAnsi="Arial" w:cs="Arial"/>
          <w:szCs w:val="22"/>
        </w:rPr>
      </w:pPr>
      <w:bookmarkStart w:id="346" w:name="_Toc429403239"/>
      <w:bookmarkStart w:id="347" w:name="_Toc429550019"/>
      <w:r w:rsidRPr="00E2239A">
        <w:rPr>
          <w:rFonts w:ascii="Arial" w:hAnsi="Arial" w:cs="Arial"/>
          <w:szCs w:val="22"/>
        </w:rPr>
        <w:t>Maintenance Schedule</w:t>
      </w:r>
      <w:bookmarkEnd w:id="346"/>
      <w:bookmarkEnd w:id="347"/>
      <w:r w:rsidRPr="00E2239A">
        <w:rPr>
          <w:rFonts w:ascii="Arial" w:hAnsi="Arial" w:cs="Arial"/>
          <w:szCs w:val="22"/>
        </w:rPr>
        <w:t xml:space="preserve"> </w:t>
      </w:r>
    </w:p>
    <w:p w14:paraId="71EB8F06" w14:textId="77777777" w:rsidR="00296760" w:rsidRDefault="00296760" w:rsidP="00233221">
      <w:pPr>
        <w:spacing w:line="360" w:lineRule="auto"/>
        <w:rPr>
          <w:rFonts w:cs="Arial"/>
          <w:szCs w:val="22"/>
          <w:lang w:val="en-ZA"/>
        </w:rPr>
      </w:pPr>
      <w:r w:rsidRPr="00E2239A">
        <w:rPr>
          <w:rFonts w:cs="Arial"/>
          <w:szCs w:val="22"/>
          <w:lang w:val="en-ZA"/>
        </w:rPr>
        <w:t xml:space="preserve">The </w:t>
      </w:r>
      <w:r w:rsidRPr="00E2239A">
        <w:rPr>
          <w:rFonts w:cs="Arial"/>
          <w:i/>
          <w:szCs w:val="22"/>
          <w:lang w:val="en-ZA"/>
        </w:rPr>
        <w:t>Contractor</w:t>
      </w:r>
      <w:r w:rsidRPr="00E2239A">
        <w:rPr>
          <w:rFonts w:cs="Arial"/>
          <w:szCs w:val="22"/>
          <w:lang w:val="en-ZA"/>
        </w:rPr>
        <w:t xml:space="preserve"> provides a maintenance strategy for the life expectancy of the new Plant with a summary schedule. The </w:t>
      </w:r>
      <w:r w:rsidRPr="00E2239A">
        <w:rPr>
          <w:rFonts w:cs="Arial"/>
          <w:i/>
          <w:szCs w:val="22"/>
          <w:lang w:val="en-ZA"/>
        </w:rPr>
        <w:t>Contractor</w:t>
      </w:r>
      <w:r w:rsidRPr="00E2239A">
        <w:rPr>
          <w:rFonts w:cs="Arial"/>
          <w:szCs w:val="22"/>
          <w:lang w:val="en-ZA"/>
        </w:rPr>
        <w:t xml:space="preserve"> provides the life expectancy of the equipment. The </w:t>
      </w:r>
      <w:r w:rsidRPr="00E2239A">
        <w:rPr>
          <w:rFonts w:cs="Arial"/>
          <w:i/>
          <w:szCs w:val="22"/>
          <w:lang w:val="en-ZA"/>
        </w:rPr>
        <w:t>Contractor</w:t>
      </w:r>
      <w:r w:rsidRPr="00E2239A">
        <w:rPr>
          <w:rFonts w:cs="Arial"/>
          <w:szCs w:val="22"/>
          <w:lang w:val="en-ZA"/>
        </w:rPr>
        <w:t xml:space="preserve"> lists maintenance spares (with detailed specifications) for the life expectancy o</w:t>
      </w:r>
      <w:r w:rsidR="00BD5168" w:rsidRPr="00E2239A">
        <w:rPr>
          <w:rFonts w:cs="Arial"/>
          <w:szCs w:val="22"/>
          <w:lang w:val="en-ZA"/>
        </w:rPr>
        <w:t>f the equipment. Maintenance</w:t>
      </w:r>
      <w:r w:rsidRPr="00E2239A">
        <w:rPr>
          <w:rFonts w:cs="Arial"/>
          <w:szCs w:val="22"/>
          <w:lang w:val="en-ZA"/>
        </w:rPr>
        <w:t xml:space="preserve"> strategy</w:t>
      </w:r>
      <w:r w:rsidR="00BD5168" w:rsidRPr="00E2239A">
        <w:rPr>
          <w:rFonts w:cs="Arial"/>
          <w:szCs w:val="22"/>
          <w:lang w:val="en-ZA"/>
        </w:rPr>
        <w:t xml:space="preserve"> updates</w:t>
      </w:r>
      <w:r w:rsidRPr="00E2239A">
        <w:rPr>
          <w:rFonts w:cs="Arial"/>
          <w:szCs w:val="22"/>
          <w:lang w:val="en-ZA"/>
        </w:rPr>
        <w:t xml:space="preserve"> to be in accordance with the Reliability Based Optimisation (RBO) standard for all disciplines (electrical, </w:t>
      </w:r>
      <w:r w:rsidR="003A463C">
        <w:rPr>
          <w:rFonts w:cs="Arial"/>
          <w:szCs w:val="22"/>
          <w:lang w:val="en-ZA"/>
        </w:rPr>
        <w:t xml:space="preserve">civil, mechanical, fire, C&amp;I). </w:t>
      </w:r>
    </w:p>
    <w:p w14:paraId="5086525A" w14:textId="77777777" w:rsidR="00FC696A" w:rsidRPr="00E2239A" w:rsidRDefault="00FC696A" w:rsidP="00233221">
      <w:pPr>
        <w:spacing w:line="360" w:lineRule="auto"/>
        <w:rPr>
          <w:rFonts w:cs="Arial"/>
          <w:szCs w:val="22"/>
          <w:lang w:val="en-ZA"/>
        </w:rPr>
      </w:pPr>
    </w:p>
    <w:p w14:paraId="0B53B075" w14:textId="77777777" w:rsidR="00EC5E11" w:rsidRPr="00E2239A" w:rsidRDefault="00EC5E11" w:rsidP="00233221">
      <w:pPr>
        <w:pStyle w:val="Heading3"/>
        <w:spacing w:line="360" w:lineRule="auto"/>
        <w:rPr>
          <w:rFonts w:ascii="Arial" w:hAnsi="Arial" w:cs="Arial"/>
          <w:szCs w:val="22"/>
        </w:rPr>
      </w:pPr>
      <w:bookmarkStart w:id="348" w:name="_Toc84494070"/>
      <w:bookmarkStart w:id="349" w:name="_Toc182383694"/>
      <w:r w:rsidRPr="00E2239A">
        <w:rPr>
          <w:rFonts w:ascii="Arial" w:hAnsi="Arial" w:cs="Arial"/>
          <w:szCs w:val="22"/>
        </w:rPr>
        <w:t>Data Books</w:t>
      </w:r>
      <w:bookmarkEnd w:id="348"/>
      <w:bookmarkEnd w:id="349"/>
    </w:p>
    <w:p w14:paraId="24A531FA" w14:textId="0F484EE7" w:rsidR="00EC5E11" w:rsidRPr="00E2239A" w:rsidRDefault="00EC5E11" w:rsidP="7F89470C">
      <w:pPr>
        <w:spacing w:line="360" w:lineRule="auto"/>
        <w:ind w:right="142"/>
        <w:rPr>
          <w:rFonts w:cs="Arial"/>
        </w:rPr>
      </w:pPr>
      <w:r w:rsidRPr="7F89470C">
        <w:rPr>
          <w:rFonts w:cs="Arial"/>
        </w:rPr>
        <w:t xml:space="preserve">The </w:t>
      </w:r>
      <w:r w:rsidRPr="7F89470C">
        <w:rPr>
          <w:rFonts w:cs="Arial"/>
          <w:i/>
          <w:iCs/>
        </w:rPr>
        <w:t xml:space="preserve">Contractor </w:t>
      </w:r>
      <w:r w:rsidR="002034CA" w:rsidRPr="7F89470C">
        <w:rPr>
          <w:rFonts w:cs="Arial"/>
        </w:rPr>
        <w:t xml:space="preserve">shall </w:t>
      </w:r>
      <w:r w:rsidRPr="7F89470C">
        <w:rPr>
          <w:rFonts w:cs="Arial"/>
        </w:rPr>
        <w:t xml:space="preserve">compile </w:t>
      </w:r>
      <w:r w:rsidR="002134D0" w:rsidRPr="7F89470C">
        <w:rPr>
          <w:rFonts w:cs="Arial"/>
        </w:rPr>
        <w:t>D</w:t>
      </w:r>
      <w:r w:rsidRPr="7F89470C">
        <w:rPr>
          <w:rFonts w:cs="Arial"/>
        </w:rPr>
        <w:t>ata Books progressively for all manufacturing and construction/erection inspection</w:t>
      </w:r>
      <w:r w:rsidR="00C96434" w:rsidRPr="7F89470C">
        <w:rPr>
          <w:rFonts w:cs="Arial"/>
        </w:rPr>
        <w:t>s</w:t>
      </w:r>
      <w:r w:rsidRPr="7F89470C">
        <w:rPr>
          <w:rFonts w:cs="Arial"/>
        </w:rPr>
        <w:t xml:space="preserve">, operating manuals and test records and documents for </w:t>
      </w:r>
      <w:r w:rsidR="00CC1552" w:rsidRPr="7F89470C">
        <w:rPr>
          <w:rFonts w:cs="Arial"/>
        </w:rPr>
        <w:t>every piece</w:t>
      </w:r>
      <w:r w:rsidRPr="7F89470C">
        <w:rPr>
          <w:rFonts w:cs="Arial"/>
        </w:rPr>
        <w:t xml:space="preserve"> of </w:t>
      </w:r>
      <w:r w:rsidR="007156FB" w:rsidRPr="7F89470C">
        <w:rPr>
          <w:rFonts w:cs="Arial"/>
        </w:rPr>
        <w:t>p</w:t>
      </w:r>
      <w:r w:rsidRPr="7F89470C">
        <w:rPr>
          <w:rFonts w:cs="Arial"/>
        </w:rPr>
        <w:t xml:space="preserve">lant </w:t>
      </w:r>
      <w:r w:rsidR="007156FB" w:rsidRPr="7F89470C">
        <w:rPr>
          <w:rFonts w:cs="Arial"/>
        </w:rPr>
        <w:t>required in producing the Works</w:t>
      </w:r>
      <w:r w:rsidRPr="7F89470C">
        <w:rPr>
          <w:rFonts w:cs="Arial"/>
        </w:rPr>
        <w:t xml:space="preserve">. The </w:t>
      </w:r>
      <w:r w:rsidRPr="7F89470C">
        <w:rPr>
          <w:rFonts w:cs="Arial"/>
          <w:i/>
          <w:iCs/>
        </w:rPr>
        <w:t>Contractor</w:t>
      </w:r>
      <w:r w:rsidRPr="7F89470C">
        <w:rPr>
          <w:rFonts w:cs="Arial"/>
        </w:rPr>
        <w:t xml:space="preserve"> </w:t>
      </w:r>
      <w:r w:rsidR="00B6383C" w:rsidRPr="7F89470C">
        <w:rPr>
          <w:rFonts w:cs="Arial"/>
        </w:rPr>
        <w:t xml:space="preserve">shall </w:t>
      </w:r>
      <w:r w:rsidRPr="7F89470C">
        <w:rPr>
          <w:rFonts w:cs="Arial"/>
        </w:rPr>
        <w:t xml:space="preserve">submit data books to the </w:t>
      </w:r>
      <w:r w:rsidRPr="7F89470C">
        <w:rPr>
          <w:rFonts w:cs="Arial"/>
          <w:i/>
          <w:iCs/>
        </w:rPr>
        <w:t xml:space="preserve">Supervisor </w:t>
      </w:r>
      <w:r w:rsidRPr="7F89470C">
        <w:rPr>
          <w:rFonts w:cs="Arial"/>
        </w:rPr>
        <w:t xml:space="preserve">and </w:t>
      </w:r>
      <w:r w:rsidRPr="7F89470C">
        <w:rPr>
          <w:rFonts w:cs="Arial"/>
          <w:i/>
          <w:iCs/>
        </w:rPr>
        <w:t>Project Manager</w:t>
      </w:r>
      <w:r w:rsidRPr="7F89470C">
        <w:rPr>
          <w:rFonts w:cs="Arial"/>
        </w:rPr>
        <w:t xml:space="preserve"> for their review for all Plant and Materials and work undertaken with the applicable requirements and specifications</w:t>
      </w:r>
      <w:r w:rsidR="43760D44" w:rsidRPr="7F89470C">
        <w:rPr>
          <w:rFonts w:cs="Arial"/>
        </w:rPr>
        <w:t xml:space="preserve"> at 50%, 80% and 100% completion</w:t>
      </w:r>
      <w:r w:rsidRPr="7F89470C">
        <w:rPr>
          <w:rFonts w:cs="Arial"/>
        </w:rPr>
        <w:t>.</w:t>
      </w:r>
    </w:p>
    <w:p w14:paraId="707B0382" w14:textId="77777777" w:rsidR="00F40DB6" w:rsidRPr="00E2239A" w:rsidRDefault="00701E6E" w:rsidP="00233221">
      <w:pPr>
        <w:spacing w:line="360" w:lineRule="auto"/>
        <w:ind w:right="140"/>
        <w:rPr>
          <w:rFonts w:cs="Arial"/>
          <w:szCs w:val="22"/>
        </w:rPr>
      </w:pPr>
      <w:r w:rsidRPr="00E2239A">
        <w:rPr>
          <w:rFonts w:cs="Arial"/>
          <w:szCs w:val="22"/>
        </w:rPr>
        <w:br w:type="page"/>
      </w:r>
    </w:p>
    <w:p w14:paraId="3A427B34" w14:textId="77777777" w:rsidR="00F40DB6" w:rsidRPr="00E2239A" w:rsidRDefault="00F40DB6" w:rsidP="00233221">
      <w:pPr>
        <w:pStyle w:val="Heading1"/>
        <w:spacing w:line="360" w:lineRule="auto"/>
        <w:ind w:right="140"/>
        <w:rPr>
          <w:rFonts w:cs="Arial"/>
          <w:sz w:val="22"/>
          <w:szCs w:val="22"/>
        </w:rPr>
      </w:pPr>
      <w:bookmarkStart w:id="350" w:name="_Toc137798064"/>
      <w:bookmarkStart w:id="351" w:name="_Toc229128267"/>
      <w:bookmarkStart w:id="352" w:name="_Toc84494071"/>
      <w:bookmarkStart w:id="353" w:name="_Toc182383695"/>
      <w:r w:rsidRPr="00E2239A">
        <w:rPr>
          <w:rFonts w:cs="Arial"/>
          <w:sz w:val="22"/>
          <w:szCs w:val="22"/>
        </w:rPr>
        <w:t>Procurement</w:t>
      </w:r>
      <w:bookmarkEnd w:id="350"/>
      <w:bookmarkEnd w:id="351"/>
      <w:bookmarkEnd w:id="352"/>
      <w:bookmarkEnd w:id="353"/>
    </w:p>
    <w:p w14:paraId="237D3FCD" w14:textId="77777777" w:rsidR="00FD69F9" w:rsidRPr="00E2239A" w:rsidRDefault="00FD69F9" w:rsidP="00233221">
      <w:pPr>
        <w:pStyle w:val="Heading2"/>
        <w:spacing w:line="360" w:lineRule="auto"/>
        <w:jc w:val="both"/>
        <w:rPr>
          <w:rFonts w:cs="Arial"/>
          <w:sz w:val="22"/>
          <w:szCs w:val="22"/>
        </w:rPr>
      </w:pPr>
      <w:bookmarkStart w:id="354" w:name="_Toc429550021"/>
      <w:bookmarkStart w:id="355" w:name="_Toc429403241"/>
      <w:bookmarkStart w:id="356" w:name="_Toc428944055"/>
      <w:bookmarkStart w:id="357" w:name="_Toc232940142"/>
      <w:bookmarkStart w:id="358" w:name="_Toc84494072"/>
      <w:bookmarkStart w:id="359" w:name="_Toc182383696"/>
      <w:bookmarkStart w:id="360" w:name="_Toc229128268"/>
      <w:bookmarkStart w:id="361" w:name="_Toc137798065"/>
      <w:bookmarkStart w:id="362" w:name="_Toc137798082"/>
      <w:bookmarkStart w:id="363" w:name="_Toc229128285"/>
      <w:r w:rsidRPr="00E2239A">
        <w:rPr>
          <w:rFonts w:cs="Arial"/>
          <w:sz w:val="22"/>
          <w:szCs w:val="22"/>
        </w:rPr>
        <w:t>B-BBEE and Preferencing Scheme</w:t>
      </w:r>
      <w:bookmarkEnd w:id="354"/>
      <w:bookmarkEnd w:id="355"/>
      <w:bookmarkEnd w:id="356"/>
      <w:bookmarkEnd w:id="357"/>
      <w:bookmarkEnd w:id="358"/>
      <w:bookmarkEnd w:id="359"/>
    </w:p>
    <w:p w14:paraId="17056102" w14:textId="5ED81E63" w:rsidR="00FD69F9" w:rsidRPr="00E2239A" w:rsidRDefault="00FD69F9" w:rsidP="00233221">
      <w:pPr>
        <w:pStyle w:val="Text7-1"/>
        <w:spacing w:after="0" w:line="360" w:lineRule="auto"/>
        <w:rPr>
          <w:color w:val="auto"/>
          <w:szCs w:val="22"/>
        </w:rPr>
      </w:pPr>
      <w:r w:rsidRPr="00E2239A">
        <w:rPr>
          <w:color w:val="auto"/>
          <w:szCs w:val="22"/>
        </w:rPr>
        <w:t>The</w:t>
      </w:r>
      <w:r w:rsidRPr="00E2239A">
        <w:rPr>
          <w:i/>
          <w:color w:val="auto"/>
          <w:szCs w:val="22"/>
        </w:rPr>
        <w:t xml:space="preserve"> Employer</w:t>
      </w:r>
      <w:r w:rsidRPr="00E2239A">
        <w:rPr>
          <w:color w:val="auto"/>
          <w:szCs w:val="22"/>
        </w:rPr>
        <w:t xml:space="preserve"> requires the </w:t>
      </w:r>
      <w:r w:rsidRPr="00E2239A">
        <w:rPr>
          <w:i/>
          <w:color w:val="auto"/>
          <w:szCs w:val="22"/>
        </w:rPr>
        <w:t>Contractor</w:t>
      </w:r>
      <w:r w:rsidRPr="00E2239A">
        <w:rPr>
          <w:color w:val="auto"/>
          <w:szCs w:val="22"/>
        </w:rPr>
        <w:t xml:space="preserve"> to </w:t>
      </w:r>
      <w:r w:rsidR="00D43930">
        <w:rPr>
          <w:color w:val="auto"/>
          <w:szCs w:val="22"/>
        </w:rPr>
        <w:t>maintain</w:t>
      </w:r>
      <w:r w:rsidRPr="00E2239A">
        <w:rPr>
          <w:color w:val="auto"/>
          <w:szCs w:val="22"/>
        </w:rPr>
        <w:t xml:space="preserve"> a Broad Based Black Economic Empowerment Recognition Level (B-BBEE Recognition Level) </w:t>
      </w:r>
      <w:r w:rsidR="00D43930">
        <w:rPr>
          <w:color w:val="auto"/>
          <w:szCs w:val="22"/>
        </w:rPr>
        <w:t xml:space="preserve">for </w:t>
      </w:r>
      <w:r w:rsidRPr="00E2239A">
        <w:rPr>
          <w:color w:val="auto"/>
          <w:szCs w:val="22"/>
        </w:rPr>
        <w:t xml:space="preserve">the </w:t>
      </w:r>
      <w:r w:rsidR="00D43930">
        <w:rPr>
          <w:color w:val="auto"/>
          <w:szCs w:val="22"/>
        </w:rPr>
        <w:t>duration</w:t>
      </w:r>
      <w:r w:rsidRPr="00E2239A">
        <w:rPr>
          <w:color w:val="auto"/>
          <w:szCs w:val="22"/>
        </w:rPr>
        <w:t xml:space="preserve"> of the </w:t>
      </w:r>
      <w:r w:rsidR="00D43930">
        <w:rPr>
          <w:color w:val="auto"/>
          <w:szCs w:val="22"/>
        </w:rPr>
        <w:t>contract.</w:t>
      </w:r>
    </w:p>
    <w:p w14:paraId="052DD6B7" w14:textId="4A92CB13" w:rsidR="00573880" w:rsidRDefault="00573880" w:rsidP="00233221">
      <w:pPr>
        <w:pStyle w:val="Text7-1"/>
        <w:spacing w:after="0" w:line="360" w:lineRule="auto"/>
        <w:rPr>
          <w:color w:val="auto"/>
          <w:szCs w:val="22"/>
        </w:rPr>
      </w:pPr>
    </w:p>
    <w:p w14:paraId="01E55E70" w14:textId="77777777" w:rsidR="00573880" w:rsidRPr="00573880" w:rsidRDefault="00573880" w:rsidP="00573880">
      <w:pPr>
        <w:tabs>
          <w:tab w:val="clear" w:pos="357"/>
        </w:tabs>
        <w:spacing w:before="60" w:after="60"/>
        <w:jc w:val="left"/>
        <w:rPr>
          <w:rFonts w:cs="Arial"/>
          <w:b/>
          <w:sz w:val="24"/>
          <w:szCs w:val="20"/>
          <w:lang w:val="en-US"/>
        </w:rPr>
      </w:pPr>
      <w:r w:rsidRPr="00573880">
        <w:rPr>
          <w:rFonts w:cs="Arial"/>
          <w:b/>
          <w:sz w:val="24"/>
          <w:szCs w:val="20"/>
          <w:lang w:val="en-US"/>
        </w:rPr>
        <w:t>Section 1: Specific Goals</w:t>
      </w:r>
    </w:p>
    <w:p w14:paraId="5764A981" w14:textId="77777777" w:rsidR="00573880" w:rsidRPr="00573880" w:rsidRDefault="00573880" w:rsidP="00573880">
      <w:pPr>
        <w:tabs>
          <w:tab w:val="clear" w:pos="357"/>
        </w:tabs>
        <w:spacing w:before="60" w:after="60"/>
        <w:jc w:val="left"/>
        <w:rPr>
          <w:rFonts w:cs="Arial"/>
          <w:bCs/>
          <w:sz w:val="16"/>
          <w:szCs w:val="16"/>
          <w:lang w:val="en-US"/>
        </w:rPr>
      </w:pPr>
    </w:p>
    <w:p w14:paraId="4BC7AA42" w14:textId="77777777" w:rsidR="00573880" w:rsidRPr="00573880" w:rsidRDefault="00573880" w:rsidP="00573880">
      <w:pPr>
        <w:tabs>
          <w:tab w:val="clear" w:pos="357"/>
        </w:tabs>
        <w:spacing w:after="200" w:line="276" w:lineRule="auto"/>
        <w:contextualSpacing/>
        <w:rPr>
          <w:rFonts w:cs="Arial"/>
          <w:bCs/>
          <w:sz w:val="20"/>
          <w:szCs w:val="20"/>
          <w:lang w:val="en-ZA"/>
        </w:rPr>
      </w:pPr>
      <w:r w:rsidRPr="00573880">
        <w:rPr>
          <w:rFonts w:cs="Arial"/>
          <w:bCs/>
          <w:sz w:val="20"/>
          <w:szCs w:val="20"/>
          <w:lang w:val="en-ZA"/>
        </w:rPr>
        <w:t>A maximum of 10/20 points may be awarded to a tenderer for the specific goal specified for the</w:t>
      </w:r>
    </w:p>
    <w:p w14:paraId="45DB8223" w14:textId="77777777" w:rsidR="00573880" w:rsidRPr="00573880" w:rsidRDefault="00573880" w:rsidP="00573880">
      <w:pPr>
        <w:tabs>
          <w:tab w:val="clear" w:pos="357"/>
        </w:tabs>
        <w:spacing w:after="200" w:line="276" w:lineRule="auto"/>
        <w:contextualSpacing/>
        <w:rPr>
          <w:rFonts w:cs="Arial"/>
          <w:bCs/>
          <w:sz w:val="20"/>
          <w:szCs w:val="20"/>
          <w:lang w:val="en-ZA"/>
        </w:rPr>
      </w:pPr>
      <w:r w:rsidRPr="00573880">
        <w:rPr>
          <w:rFonts w:cs="Arial"/>
          <w:bCs/>
          <w:sz w:val="20"/>
          <w:szCs w:val="20"/>
          <w:lang w:val="en-ZA"/>
        </w:rPr>
        <w:t>tender. The points scored for the specific goal must be added to the points scored for price and the</w:t>
      </w:r>
    </w:p>
    <w:p w14:paraId="111C6297" w14:textId="77777777" w:rsidR="00573880" w:rsidRPr="00573880" w:rsidRDefault="00573880" w:rsidP="00573880">
      <w:pPr>
        <w:tabs>
          <w:tab w:val="clear" w:pos="357"/>
        </w:tabs>
        <w:spacing w:after="200" w:line="276" w:lineRule="auto"/>
        <w:contextualSpacing/>
        <w:rPr>
          <w:rFonts w:cs="Arial"/>
          <w:bCs/>
          <w:sz w:val="20"/>
          <w:szCs w:val="20"/>
          <w:lang w:val="en-ZA"/>
        </w:rPr>
      </w:pPr>
      <w:r w:rsidRPr="00573880">
        <w:rPr>
          <w:rFonts w:cs="Arial"/>
          <w:bCs/>
          <w:sz w:val="20"/>
          <w:szCs w:val="20"/>
          <w:lang w:val="en-ZA"/>
        </w:rPr>
        <w:t>total must be rounded off to the nearest two decimal places. Subject to section 2(1)(f) of the</w:t>
      </w:r>
    </w:p>
    <w:p w14:paraId="08FF0796" w14:textId="77777777" w:rsidR="00573880" w:rsidRPr="00573880" w:rsidRDefault="00573880" w:rsidP="00573880">
      <w:pPr>
        <w:tabs>
          <w:tab w:val="clear" w:pos="357"/>
        </w:tabs>
        <w:spacing w:after="200" w:line="276" w:lineRule="auto"/>
        <w:contextualSpacing/>
        <w:rPr>
          <w:rFonts w:cs="Arial"/>
          <w:bCs/>
          <w:sz w:val="20"/>
          <w:szCs w:val="20"/>
          <w:lang w:val="en-ZA"/>
        </w:rPr>
      </w:pPr>
      <w:r w:rsidRPr="00573880">
        <w:rPr>
          <w:rFonts w:cs="Arial"/>
          <w:bCs/>
          <w:sz w:val="20"/>
          <w:szCs w:val="20"/>
          <w:lang w:val="en-ZA"/>
        </w:rPr>
        <w:t xml:space="preserve">Preferential Procurement Policy Framework Act, the contract must be awarded to the </w:t>
      </w:r>
      <w:proofErr w:type="gramStart"/>
      <w:r w:rsidRPr="00573880">
        <w:rPr>
          <w:rFonts w:cs="Arial"/>
          <w:bCs/>
          <w:sz w:val="20"/>
          <w:szCs w:val="20"/>
          <w:lang w:val="en-ZA"/>
        </w:rPr>
        <w:t>tenderer</w:t>
      </w:r>
      <w:proofErr w:type="gramEnd"/>
    </w:p>
    <w:p w14:paraId="3AD2B8F8" w14:textId="77777777" w:rsidR="00573880" w:rsidRPr="00573880" w:rsidRDefault="00573880" w:rsidP="00573880">
      <w:pPr>
        <w:tabs>
          <w:tab w:val="clear" w:pos="357"/>
        </w:tabs>
        <w:spacing w:after="200" w:line="276" w:lineRule="auto"/>
        <w:contextualSpacing/>
        <w:rPr>
          <w:rFonts w:cs="Arial"/>
          <w:bCs/>
          <w:sz w:val="20"/>
          <w:szCs w:val="20"/>
          <w:lang w:val="en-ZA"/>
        </w:rPr>
      </w:pPr>
      <w:r w:rsidRPr="00573880">
        <w:rPr>
          <w:rFonts w:cs="Arial"/>
          <w:bCs/>
          <w:sz w:val="20"/>
          <w:szCs w:val="20"/>
          <w:lang w:val="en-ZA"/>
        </w:rPr>
        <w:t>scoring the highest points.</w:t>
      </w:r>
    </w:p>
    <w:p w14:paraId="410ED3C4" w14:textId="77777777" w:rsidR="00573880" w:rsidRPr="00573880" w:rsidRDefault="00573880" w:rsidP="00573880">
      <w:pPr>
        <w:tabs>
          <w:tab w:val="clear" w:pos="357"/>
        </w:tabs>
        <w:spacing w:after="200" w:line="276" w:lineRule="auto"/>
        <w:contextualSpacing/>
        <w:rPr>
          <w:rFonts w:cs="Arial"/>
          <w:bCs/>
          <w:sz w:val="20"/>
          <w:szCs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573880" w:rsidRPr="00573880" w14:paraId="684DE1BF" w14:textId="77777777" w:rsidTr="00047B30">
        <w:trPr>
          <w:trHeight w:val="863"/>
        </w:trPr>
        <w:tc>
          <w:tcPr>
            <w:tcW w:w="3391" w:type="dxa"/>
            <w:shd w:val="clear" w:color="auto" w:fill="C00000"/>
            <w:vAlign w:val="center"/>
          </w:tcPr>
          <w:p w14:paraId="70DEDF97" w14:textId="77777777" w:rsidR="00573880" w:rsidRPr="00573880" w:rsidRDefault="00573880" w:rsidP="00573880">
            <w:pPr>
              <w:tabs>
                <w:tab w:val="clear" w:pos="357"/>
              </w:tabs>
              <w:kinsoku w:val="0"/>
              <w:overflowPunct w:val="0"/>
              <w:spacing w:before="96"/>
              <w:jc w:val="center"/>
              <w:textAlignment w:val="baseline"/>
              <w:rPr>
                <w:rFonts w:cs="Arial"/>
                <w:b/>
                <w:sz w:val="20"/>
                <w:szCs w:val="20"/>
                <w:lang w:val="en-US"/>
              </w:rPr>
            </w:pPr>
            <w:r w:rsidRPr="00573880">
              <w:rPr>
                <w:rFonts w:cs="Arial"/>
                <w:b/>
                <w:kern w:val="24"/>
                <w:sz w:val="20"/>
                <w:szCs w:val="20"/>
                <w:lang w:val="en-US"/>
              </w:rPr>
              <w:t>B-BBEE Status Level of Contributor</w:t>
            </w:r>
          </w:p>
        </w:tc>
        <w:tc>
          <w:tcPr>
            <w:tcW w:w="2700" w:type="dxa"/>
            <w:shd w:val="clear" w:color="auto" w:fill="C00000"/>
            <w:vAlign w:val="center"/>
          </w:tcPr>
          <w:p w14:paraId="31349872" w14:textId="77777777" w:rsidR="00573880" w:rsidRPr="00573880" w:rsidRDefault="00573880" w:rsidP="00573880">
            <w:pPr>
              <w:tabs>
                <w:tab w:val="clear" w:pos="357"/>
              </w:tabs>
              <w:kinsoku w:val="0"/>
              <w:overflowPunct w:val="0"/>
              <w:spacing w:before="96"/>
              <w:jc w:val="center"/>
              <w:textAlignment w:val="baseline"/>
              <w:rPr>
                <w:rFonts w:cs="Arial"/>
                <w:b/>
                <w:kern w:val="24"/>
                <w:sz w:val="20"/>
                <w:szCs w:val="20"/>
                <w:lang w:val="en-US"/>
              </w:rPr>
            </w:pPr>
            <w:r w:rsidRPr="00573880">
              <w:rPr>
                <w:rFonts w:cs="Arial"/>
                <w:b/>
                <w:kern w:val="24"/>
                <w:sz w:val="20"/>
                <w:szCs w:val="20"/>
                <w:lang w:val="en-US"/>
              </w:rPr>
              <w:t>Number of points</w:t>
            </w:r>
          </w:p>
          <w:p w14:paraId="49C9192B" w14:textId="77777777" w:rsidR="00573880" w:rsidRPr="00573880" w:rsidRDefault="00573880" w:rsidP="00573880">
            <w:pPr>
              <w:tabs>
                <w:tab w:val="clear" w:pos="357"/>
              </w:tabs>
              <w:kinsoku w:val="0"/>
              <w:overflowPunct w:val="0"/>
              <w:spacing w:before="96"/>
              <w:jc w:val="center"/>
              <w:textAlignment w:val="baseline"/>
              <w:rPr>
                <w:rFonts w:cs="Arial"/>
                <w:b/>
                <w:sz w:val="20"/>
                <w:szCs w:val="20"/>
                <w:lang w:val="en-US"/>
              </w:rPr>
            </w:pPr>
            <w:r w:rsidRPr="00573880">
              <w:rPr>
                <w:rFonts w:cs="Arial"/>
                <w:b/>
                <w:kern w:val="24"/>
                <w:sz w:val="20"/>
                <w:szCs w:val="20"/>
                <w:lang w:val="en-US"/>
              </w:rPr>
              <w:t>(90/10 system)</w:t>
            </w:r>
          </w:p>
        </w:tc>
        <w:tc>
          <w:tcPr>
            <w:tcW w:w="2520" w:type="dxa"/>
            <w:shd w:val="clear" w:color="auto" w:fill="C00000"/>
            <w:vAlign w:val="center"/>
          </w:tcPr>
          <w:p w14:paraId="42D75299" w14:textId="77777777" w:rsidR="00573880" w:rsidRPr="00573880" w:rsidRDefault="00573880" w:rsidP="00573880">
            <w:pPr>
              <w:tabs>
                <w:tab w:val="clear" w:pos="357"/>
              </w:tabs>
              <w:kinsoku w:val="0"/>
              <w:overflowPunct w:val="0"/>
              <w:spacing w:before="96"/>
              <w:jc w:val="center"/>
              <w:textAlignment w:val="baseline"/>
              <w:rPr>
                <w:rFonts w:cs="Arial"/>
                <w:b/>
                <w:kern w:val="24"/>
                <w:sz w:val="20"/>
                <w:szCs w:val="20"/>
                <w:lang w:val="en-US"/>
              </w:rPr>
            </w:pPr>
            <w:r w:rsidRPr="00573880">
              <w:rPr>
                <w:rFonts w:cs="Arial"/>
                <w:b/>
                <w:kern w:val="24"/>
                <w:sz w:val="20"/>
                <w:szCs w:val="20"/>
                <w:lang w:val="en-US"/>
              </w:rPr>
              <w:t>Number of points</w:t>
            </w:r>
          </w:p>
          <w:p w14:paraId="59889877" w14:textId="77777777" w:rsidR="00573880" w:rsidRPr="00573880" w:rsidRDefault="00573880" w:rsidP="00573880">
            <w:pPr>
              <w:tabs>
                <w:tab w:val="clear" w:pos="357"/>
              </w:tabs>
              <w:kinsoku w:val="0"/>
              <w:overflowPunct w:val="0"/>
              <w:spacing w:before="96"/>
              <w:jc w:val="center"/>
              <w:textAlignment w:val="baseline"/>
              <w:rPr>
                <w:rFonts w:cs="Arial"/>
                <w:b/>
                <w:sz w:val="20"/>
                <w:szCs w:val="20"/>
                <w:lang w:val="en-US"/>
              </w:rPr>
            </w:pPr>
            <w:r w:rsidRPr="00573880">
              <w:rPr>
                <w:rFonts w:cs="Arial"/>
                <w:b/>
                <w:kern w:val="24"/>
                <w:sz w:val="20"/>
                <w:szCs w:val="20"/>
                <w:lang w:val="en-US"/>
              </w:rPr>
              <w:t>(80/20 system)</w:t>
            </w:r>
          </w:p>
        </w:tc>
      </w:tr>
      <w:tr w:rsidR="00573880" w:rsidRPr="00573880" w14:paraId="648A7731" w14:textId="77777777" w:rsidTr="00047B30">
        <w:trPr>
          <w:trHeight w:val="317"/>
        </w:trPr>
        <w:tc>
          <w:tcPr>
            <w:tcW w:w="3391" w:type="dxa"/>
            <w:shd w:val="clear" w:color="auto" w:fill="auto"/>
          </w:tcPr>
          <w:p w14:paraId="0EDA5865"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1</w:t>
            </w:r>
          </w:p>
        </w:tc>
        <w:tc>
          <w:tcPr>
            <w:tcW w:w="2700" w:type="dxa"/>
            <w:shd w:val="clear" w:color="auto" w:fill="auto"/>
          </w:tcPr>
          <w:p w14:paraId="697DE5C4"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10</w:t>
            </w:r>
          </w:p>
        </w:tc>
        <w:tc>
          <w:tcPr>
            <w:tcW w:w="2520" w:type="dxa"/>
            <w:shd w:val="clear" w:color="auto" w:fill="auto"/>
          </w:tcPr>
          <w:p w14:paraId="1DE4908F"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20</w:t>
            </w:r>
          </w:p>
        </w:tc>
      </w:tr>
      <w:tr w:rsidR="00573880" w:rsidRPr="00573880" w14:paraId="037E8B1A" w14:textId="77777777" w:rsidTr="00047B30">
        <w:trPr>
          <w:trHeight w:val="317"/>
        </w:trPr>
        <w:tc>
          <w:tcPr>
            <w:tcW w:w="3391" w:type="dxa"/>
            <w:shd w:val="clear" w:color="auto" w:fill="auto"/>
          </w:tcPr>
          <w:p w14:paraId="2F0B8A50"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2</w:t>
            </w:r>
          </w:p>
        </w:tc>
        <w:tc>
          <w:tcPr>
            <w:tcW w:w="2700" w:type="dxa"/>
            <w:shd w:val="clear" w:color="auto" w:fill="auto"/>
          </w:tcPr>
          <w:p w14:paraId="68C5EE09"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9</w:t>
            </w:r>
          </w:p>
        </w:tc>
        <w:tc>
          <w:tcPr>
            <w:tcW w:w="2520" w:type="dxa"/>
            <w:shd w:val="clear" w:color="auto" w:fill="auto"/>
          </w:tcPr>
          <w:p w14:paraId="0C49BA58"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18</w:t>
            </w:r>
          </w:p>
        </w:tc>
      </w:tr>
      <w:tr w:rsidR="00573880" w:rsidRPr="00573880" w14:paraId="6EA63068" w14:textId="77777777" w:rsidTr="00047B30">
        <w:trPr>
          <w:trHeight w:val="317"/>
        </w:trPr>
        <w:tc>
          <w:tcPr>
            <w:tcW w:w="3391" w:type="dxa"/>
            <w:shd w:val="clear" w:color="auto" w:fill="auto"/>
          </w:tcPr>
          <w:p w14:paraId="28AB22B6"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3</w:t>
            </w:r>
          </w:p>
        </w:tc>
        <w:tc>
          <w:tcPr>
            <w:tcW w:w="2700" w:type="dxa"/>
            <w:shd w:val="clear" w:color="auto" w:fill="auto"/>
          </w:tcPr>
          <w:p w14:paraId="485F77C8"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6</w:t>
            </w:r>
          </w:p>
        </w:tc>
        <w:tc>
          <w:tcPr>
            <w:tcW w:w="2520" w:type="dxa"/>
            <w:shd w:val="clear" w:color="auto" w:fill="auto"/>
          </w:tcPr>
          <w:p w14:paraId="1183216E"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14</w:t>
            </w:r>
          </w:p>
        </w:tc>
      </w:tr>
      <w:tr w:rsidR="00573880" w:rsidRPr="00573880" w14:paraId="65758674" w14:textId="77777777" w:rsidTr="00047B30">
        <w:trPr>
          <w:trHeight w:val="317"/>
        </w:trPr>
        <w:tc>
          <w:tcPr>
            <w:tcW w:w="3391" w:type="dxa"/>
            <w:shd w:val="clear" w:color="auto" w:fill="auto"/>
          </w:tcPr>
          <w:p w14:paraId="789BEF80"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4</w:t>
            </w:r>
          </w:p>
        </w:tc>
        <w:tc>
          <w:tcPr>
            <w:tcW w:w="2700" w:type="dxa"/>
            <w:shd w:val="clear" w:color="auto" w:fill="auto"/>
          </w:tcPr>
          <w:p w14:paraId="11400D18" w14:textId="77777777" w:rsidR="00573880" w:rsidRPr="00573880" w:rsidRDefault="00573880" w:rsidP="00573880">
            <w:pPr>
              <w:tabs>
                <w:tab w:val="clear" w:pos="357"/>
                <w:tab w:val="left" w:pos="645"/>
                <w:tab w:val="center" w:pos="1242"/>
              </w:tabs>
              <w:kinsoku w:val="0"/>
              <w:overflowPunct w:val="0"/>
              <w:spacing w:before="115"/>
              <w:jc w:val="left"/>
              <w:textAlignment w:val="baseline"/>
              <w:rPr>
                <w:rFonts w:cs="Arial"/>
                <w:sz w:val="20"/>
                <w:szCs w:val="20"/>
                <w:lang w:val="en-US"/>
              </w:rPr>
            </w:pPr>
            <w:r w:rsidRPr="00573880">
              <w:rPr>
                <w:rFonts w:cs="Arial"/>
                <w:kern w:val="24"/>
                <w:sz w:val="20"/>
                <w:szCs w:val="20"/>
                <w:lang w:val="en-US"/>
              </w:rPr>
              <w:tab/>
            </w:r>
            <w:r w:rsidRPr="00573880">
              <w:rPr>
                <w:rFonts w:cs="Arial"/>
                <w:kern w:val="24"/>
                <w:sz w:val="20"/>
                <w:szCs w:val="20"/>
                <w:lang w:val="en-US"/>
              </w:rPr>
              <w:tab/>
              <w:t>5</w:t>
            </w:r>
          </w:p>
        </w:tc>
        <w:tc>
          <w:tcPr>
            <w:tcW w:w="2520" w:type="dxa"/>
            <w:shd w:val="clear" w:color="auto" w:fill="auto"/>
          </w:tcPr>
          <w:p w14:paraId="6143147A"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12</w:t>
            </w:r>
          </w:p>
        </w:tc>
      </w:tr>
      <w:tr w:rsidR="00573880" w:rsidRPr="00573880" w14:paraId="0BB1CD36" w14:textId="77777777" w:rsidTr="00047B30">
        <w:trPr>
          <w:trHeight w:val="317"/>
        </w:trPr>
        <w:tc>
          <w:tcPr>
            <w:tcW w:w="3391" w:type="dxa"/>
            <w:shd w:val="clear" w:color="auto" w:fill="auto"/>
          </w:tcPr>
          <w:p w14:paraId="68B3ECD3"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5</w:t>
            </w:r>
          </w:p>
        </w:tc>
        <w:tc>
          <w:tcPr>
            <w:tcW w:w="2700" w:type="dxa"/>
            <w:shd w:val="clear" w:color="auto" w:fill="auto"/>
          </w:tcPr>
          <w:p w14:paraId="59914EF1"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4</w:t>
            </w:r>
          </w:p>
        </w:tc>
        <w:tc>
          <w:tcPr>
            <w:tcW w:w="2520" w:type="dxa"/>
            <w:shd w:val="clear" w:color="auto" w:fill="auto"/>
          </w:tcPr>
          <w:p w14:paraId="368E49CB"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8</w:t>
            </w:r>
          </w:p>
        </w:tc>
      </w:tr>
      <w:tr w:rsidR="00573880" w:rsidRPr="00573880" w14:paraId="4ABA7F26" w14:textId="77777777" w:rsidTr="00047B30">
        <w:trPr>
          <w:trHeight w:val="317"/>
        </w:trPr>
        <w:tc>
          <w:tcPr>
            <w:tcW w:w="3391" w:type="dxa"/>
            <w:shd w:val="clear" w:color="auto" w:fill="auto"/>
          </w:tcPr>
          <w:p w14:paraId="3F1A49A3"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6</w:t>
            </w:r>
          </w:p>
        </w:tc>
        <w:tc>
          <w:tcPr>
            <w:tcW w:w="2700" w:type="dxa"/>
            <w:shd w:val="clear" w:color="auto" w:fill="auto"/>
          </w:tcPr>
          <w:p w14:paraId="6E87D4D1"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3</w:t>
            </w:r>
          </w:p>
        </w:tc>
        <w:tc>
          <w:tcPr>
            <w:tcW w:w="2520" w:type="dxa"/>
            <w:shd w:val="clear" w:color="auto" w:fill="auto"/>
          </w:tcPr>
          <w:p w14:paraId="6BFC57A0"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6</w:t>
            </w:r>
          </w:p>
        </w:tc>
      </w:tr>
      <w:tr w:rsidR="00573880" w:rsidRPr="00573880" w14:paraId="42960EFF" w14:textId="77777777" w:rsidTr="00047B30">
        <w:trPr>
          <w:trHeight w:val="317"/>
        </w:trPr>
        <w:tc>
          <w:tcPr>
            <w:tcW w:w="3391" w:type="dxa"/>
            <w:shd w:val="clear" w:color="auto" w:fill="auto"/>
          </w:tcPr>
          <w:p w14:paraId="6FACAF8A"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7</w:t>
            </w:r>
          </w:p>
        </w:tc>
        <w:tc>
          <w:tcPr>
            <w:tcW w:w="2700" w:type="dxa"/>
            <w:shd w:val="clear" w:color="auto" w:fill="auto"/>
          </w:tcPr>
          <w:p w14:paraId="4ED74010"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2</w:t>
            </w:r>
          </w:p>
        </w:tc>
        <w:tc>
          <w:tcPr>
            <w:tcW w:w="2520" w:type="dxa"/>
            <w:shd w:val="clear" w:color="auto" w:fill="auto"/>
          </w:tcPr>
          <w:p w14:paraId="32C17443"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4</w:t>
            </w:r>
          </w:p>
        </w:tc>
      </w:tr>
      <w:tr w:rsidR="00573880" w:rsidRPr="00573880" w14:paraId="22080CD5" w14:textId="77777777" w:rsidTr="00047B30">
        <w:trPr>
          <w:trHeight w:val="317"/>
        </w:trPr>
        <w:tc>
          <w:tcPr>
            <w:tcW w:w="3391" w:type="dxa"/>
            <w:shd w:val="clear" w:color="auto" w:fill="auto"/>
          </w:tcPr>
          <w:p w14:paraId="11CA329E"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8</w:t>
            </w:r>
          </w:p>
        </w:tc>
        <w:tc>
          <w:tcPr>
            <w:tcW w:w="2700" w:type="dxa"/>
            <w:shd w:val="clear" w:color="auto" w:fill="auto"/>
          </w:tcPr>
          <w:p w14:paraId="1504930B"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1</w:t>
            </w:r>
          </w:p>
        </w:tc>
        <w:tc>
          <w:tcPr>
            <w:tcW w:w="2520" w:type="dxa"/>
            <w:shd w:val="clear" w:color="auto" w:fill="auto"/>
          </w:tcPr>
          <w:p w14:paraId="6B89D6F3"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2</w:t>
            </w:r>
          </w:p>
        </w:tc>
      </w:tr>
      <w:tr w:rsidR="00573880" w:rsidRPr="00573880" w14:paraId="7EE9095C" w14:textId="77777777" w:rsidTr="00047B30">
        <w:trPr>
          <w:trHeight w:val="317"/>
        </w:trPr>
        <w:tc>
          <w:tcPr>
            <w:tcW w:w="3391" w:type="dxa"/>
            <w:shd w:val="clear" w:color="auto" w:fill="auto"/>
          </w:tcPr>
          <w:p w14:paraId="29E1183A"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Non-compliant contributor</w:t>
            </w:r>
          </w:p>
        </w:tc>
        <w:tc>
          <w:tcPr>
            <w:tcW w:w="2700" w:type="dxa"/>
            <w:shd w:val="clear" w:color="auto" w:fill="auto"/>
          </w:tcPr>
          <w:p w14:paraId="3B6B4289"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0</w:t>
            </w:r>
          </w:p>
        </w:tc>
        <w:tc>
          <w:tcPr>
            <w:tcW w:w="2520" w:type="dxa"/>
            <w:shd w:val="clear" w:color="auto" w:fill="auto"/>
          </w:tcPr>
          <w:p w14:paraId="1CE456F7" w14:textId="77777777" w:rsidR="00573880" w:rsidRPr="00573880" w:rsidRDefault="00573880" w:rsidP="00573880">
            <w:pPr>
              <w:tabs>
                <w:tab w:val="clear" w:pos="357"/>
              </w:tabs>
              <w:kinsoku w:val="0"/>
              <w:overflowPunct w:val="0"/>
              <w:spacing w:before="115"/>
              <w:jc w:val="center"/>
              <w:textAlignment w:val="baseline"/>
              <w:rPr>
                <w:rFonts w:cs="Arial"/>
                <w:sz w:val="20"/>
                <w:szCs w:val="20"/>
                <w:lang w:val="en-US"/>
              </w:rPr>
            </w:pPr>
            <w:r w:rsidRPr="00573880">
              <w:rPr>
                <w:rFonts w:cs="Arial"/>
                <w:kern w:val="24"/>
                <w:sz w:val="20"/>
                <w:szCs w:val="20"/>
                <w:lang w:val="en-US"/>
              </w:rPr>
              <w:t>0</w:t>
            </w:r>
          </w:p>
        </w:tc>
      </w:tr>
    </w:tbl>
    <w:p w14:paraId="4D190123" w14:textId="77777777" w:rsidR="00573880" w:rsidRPr="00573880" w:rsidRDefault="00573880" w:rsidP="00573880">
      <w:pPr>
        <w:tabs>
          <w:tab w:val="clear" w:pos="357"/>
        </w:tabs>
        <w:spacing w:after="200" w:line="276" w:lineRule="auto"/>
        <w:contextualSpacing/>
        <w:rPr>
          <w:rFonts w:cs="Arial"/>
          <w:bCs/>
          <w:sz w:val="20"/>
          <w:szCs w:val="20"/>
          <w:lang w:val="en-ZA"/>
        </w:rPr>
      </w:pPr>
    </w:p>
    <w:p w14:paraId="534D7926" w14:textId="77777777" w:rsidR="00573880" w:rsidRPr="00573880" w:rsidRDefault="00573880" w:rsidP="00573880">
      <w:pPr>
        <w:tabs>
          <w:tab w:val="clear" w:pos="357"/>
        </w:tabs>
        <w:spacing w:after="200" w:line="276" w:lineRule="auto"/>
        <w:contextualSpacing/>
        <w:rPr>
          <w:rFonts w:cs="Arial"/>
          <w:b/>
          <w:color w:val="FF0000"/>
          <w:sz w:val="20"/>
          <w:szCs w:val="20"/>
          <w:lang w:val="en-ZA"/>
        </w:rPr>
      </w:pPr>
      <w:r w:rsidRPr="00573880">
        <w:rPr>
          <w:rFonts w:cs="Arial"/>
          <w:b/>
          <w:color w:val="FF0000"/>
          <w:sz w:val="20"/>
          <w:szCs w:val="20"/>
          <w:lang w:val="en-ZA"/>
        </w:rPr>
        <w:t>NB: The following documents are required to claim preference points,</w:t>
      </w:r>
    </w:p>
    <w:p w14:paraId="5E2D940C" w14:textId="77777777" w:rsidR="00573880" w:rsidRPr="00573880" w:rsidRDefault="00573880" w:rsidP="00573880">
      <w:pPr>
        <w:numPr>
          <w:ilvl w:val="0"/>
          <w:numId w:val="241"/>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 xml:space="preserve">Valid B-BBEE certificate issued by a SANAS accredited verification agency / sworn affidavit / CIPS </w:t>
      </w:r>
      <w:proofErr w:type="gramStart"/>
      <w:r w:rsidRPr="00573880">
        <w:rPr>
          <w:rFonts w:cs="Arial"/>
          <w:bCs/>
          <w:sz w:val="20"/>
          <w:szCs w:val="20"/>
          <w:lang w:val="en-ZA"/>
        </w:rPr>
        <w:t>affidavit</w:t>
      </w:r>
      <w:proofErr w:type="gramEnd"/>
    </w:p>
    <w:p w14:paraId="15958A1F" w14:textId="77777777" w:rsidR="00573880" w:rsidRPr="00573880" w:rsidRDefault="00573880" w:rsidP="00573880">
      <w:pPr>
        <w:numPr>
          <w:ilvl w:val="0"/>
          <w:numId w:val="241"/>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Proof of ownership / shareholding (preferably CIPC documentation) inclusive of shareholding breakdown</w:t>
      </w:r>
    </w:p>
    <w:p w14:paraId="24E0811C" w14:textId="77777777" w:rsidR="00573880" w:rsidRPr="00573880" w:rsidRDefault="00573880" w:rsidP="00573880">
      <w:pPr>
        <w:numPr>
          <w:ilvl w:val="0"/>
          <w:numId w:val="241"/>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Certified ID copies of shareholder(s)</w:t>
      </w:r>
    </w:p>
    <w:p w14:paraId="53C5CB57" w14:textId="77777777" w:rsidR="00573880" w:rsidRPr="00573880" w:rsidRDefault="00573880" w:rsidP="00573880">
      <w:pPr>
        <w:numPr>
          <w:ilvl w:val="0"/>
          <w:numId w:val="241"/>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Proof of Disability (where applicable)</w:t>
      </w:r>
    </w:p>
    <w:p w14:paraId="66169CF9" w14:textId="77777777" w:rsidR="00573880" w:rsidRPr="00573880" w:rsidRDefault="00573880" w:rsidP="00573880">
      <w:pPr>
        <w:numPr>
          <w:ilvl w:val="0"/>
          <w:numId w:val="241"/>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In a case of a trust, consortium or joint venture (including incorporated consortia and joint ventures</w:t>
      </w:r>
      <w:proofErr w:type="gramStart"/>
      <w:r w:rsidRPr="00573880">
        <w:rPr>
          <w:rFonts w:cs="Arial"/>
          <w:bCs/>
          <w:sz w:val="20"/>
          <w:szCs w:val="20"/>
          <w:lang w:val="en-ZA"/>
        </w:rPr>
        <w:t>),a</w:t>
      </w:r>
      <w:proofErr w:type="gramEnd"/>
      <w:r w:rsidRPr="00573880">
        <w:rPr>
          <w:rFonts w:cs="Arial"/>
          <w:bCs/>
          <w:sz w:val="20"/>
          <w:szCs w:val="20"/>
          <w:lang w:val="en-ZA"/>
        </w:rPr>
        <w:t xml:space="preserve"> consolidated B-BBEE status level verification certificate.</w:t>
      </w:r>
    </w:p>
    <w:p w14:paraId="0C90EA88" w14:textId="77777777" w:rsidR="00573880" w:rsidRPr="00573880" w:rsidRDefault="00573880" w:rsidP="00573880">
      <w:pPr>
        <w:tabs>
          <w:tab w:val="clear" w:pos="357"/>
        </w:tabs>
        <w:spacing w:after="200" w:line="276" w:lineRule="auto"/>
        <w:contextualSpacing/>
        <w:rPr>
          <w:rFonts w:cs="Arial"/>
          <w:b/>
          <w:color w:val="FF0000"/>
          <w:sz w:val="20"/>
          <w:szCs w:val="20"/>
          <w:lang w:val="en-ZA"/>
        </w:rPr>
      </w:pPr>
      <w:r w:rsidRPr="00573880">
        <w:rPr>
          <w:rFonts w:cs="Arial"/>
          <w:b/>
          <w:color w:val="FF0000"/>
          <w:sz w:val="20"/>
          <w:szCs w:val="20"/>
          <w:lang w:val="en-ZA"/>
        </w:rPr>
        <w:t>Tenderer failing to provide documentation for the allocation of preference points will not be disqualified, but’</w:t>
      </w:r>
    </w:p>
    <w:p w14:paraId="2E82105D" w14:textId="77777777" w:rsidR="00573880" w:rsidRPr="00573880" w:rsidRDefault="00573880" w:rsidP="00573880">
      <w:pPr>
        <w:numPr>
          <w:ilvl w:val="0"/>
          <w:numId w:val="242"/>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 xml:space="preserve">May only score point out of 90/80 for </w:t>
      </w:r>
      <w:proofErr w:type="gramStart"/>
      <w:r w:rsidRPr="00573880">
        <w:rPr>
          <w:rFonts w:cs="Arial"/>
          <w:bCs/>
          <w:sz w:val="20"/>
          <w:szCs w:val="20"/>
          <w:lang w:val="en-ZA"/>
        </w:rPr>
        <w:t>price</w:t>
      </w:r>
      <w:proofErr w:type="gramEnd"/>
    </w:p>
    <w:p w14:paraId="4EBA9906" w14:textId="77777777" w:rsidR="00573880" w:rsidRPr="00573880" w:rsidRDefault="00573880" w:rsidP="00573880">
      <w:pPr>
        <w:numPr>
          <w:ilvl w:val="0"/>
          <w:numId w:val="242"/>
        </w:numPr>
        <w:tabs>
          <w:tab w:val="clear" w:pos="357"/>
        </w:tabs>
        <w:spacing w:after="200" w:line="276" w:lineRule="auto"/>
        <w:contextualSpacing/>
        <w:jc w:val="left"/>
        <w:rPr>
          <w:rFonts w:cs="Arial"/>
          <w:bCs/>
          <w:sz w:val="20"/>
          <w:szCs w:val="20"/>
          <w:lang w:val="en-ZA"/>
        </w:rPr>
      </w:pPr>
      <w:r w:rsidRPr="00573880">
        <w:rPr>
          <w:rFonts w:cs="Arial"/>
          <w:bCs/>
          <w:sz w:val="20"/>
          <w:szCs w:val="20"/>
          <w:lang w:val="en-ZA"/>
        </w:rPr>
        <w:t>Scores 0 points out of 10/20 for specific goals</w:t>
      </w:r>
    </w:p>
    <w:p w14:paraId="7C857243" w14:textId="77777777" w:rsidR="00573880" w:rsidRDefault="00573880" w:rsidP="00233221">
      <w:pPr>
        <w:pStyle w:val="Text7-1"/>
        <w:spacing w:after="0" w:line="360" w:lineRule="auto"/>
        <w:rPr>
          <w:color w:val="auto"/>
          <w:szCs w:val="22"/>
        </w:rPr>
      </w:pPr>
    </w:p>
    <w:p w14:paraId="00161F38" w14:textId="77777777" w:rsidR="00CB3613" w:rsidRPr="00E2239A" w:rsidRDefault="00CB3613" w:rsidP="00233221">
      <w:pPr>
        <w:pStyle w:val="Text7-1"/>
        <w:spacing w:after="0" w:line="360" w:lineRule="auto"/>
        <w:rPr>
          <w:color w:val="auto"/>
          <w:szCs w:val="22"/>
        </w:rPr>
      </w:pPr>
    </w:p>
    <w:p w14:paraId="46D4986C" w14:textId="62FBF681" w:rsidR="00573880" w:rsidRPr="004B70E6" w:rsidRDefault="00FD69F9" w:rsidP="004B70E6">
      <w:pPr>
        <w:pStyle w:val="Heading2"/>
        <w:spacing w:line="360" w:lineRule="auto"/>
        <w:jc w:val="both"/>
        <w:rPr>
          <w:rFonts w:cs="Arial"/>
          <w:sz w:val="22"/>
          <w:szCs w:val="22"/>
        </w:rPr>
      </w:pPr>
      <w:bookmarkStart w:id="364" w:name="_Toc429550022"/>
      <w:bookmarkStart w:id="365" w:name="_Toc429403242"/>
      <w:bookmarkStart w:id="366" w:name="_Toc428944056"/>
      <w:bookmarkStart w:id="367" w:name="_Toc84494073"/>
      <w:bookmarkStart w:id="368" w:name="_Toc182383697"/>
      <w:r w:rsidRPr="00E2239A">
        <w:rPr>
          <w:rFonts w:cs="Arial"/>
          <w:sz w:val="22"/>
          <w:szCs w:val="22"/>
        </w:rPr>
        <w:t xml:space="preserve">Supplier Development Localisation </w:t>
      </w:r>
      <w:r w:rsidR="00E67B14">
        <w:rPr>
          <w:rFonts w:cs="Arial"/>
          <w:sz w:val="22"/>
          <w:szCs w:val="22"/>
        </w:rPr>
        <w:t xml:space="preserve">and Industrialisation </w:t>
      </w:r>
      <w:r w:rsidRPr="00E2239A">
        <w:rPr>
          <w:rFonts w:cs="Arial"/>
          <w:sz w:val="22"/>
          <w:szCs w:val="22"/>
        </w:rPr>
        <w:t>(SD</w:t>
      </w:r>
      <w:r w:rsidR="00E67B14">
        <w:rPr>
          <w:rFonts w:cs="Arial"/>
          <w:sz w:val="22"/>
          <w:szCs w:val="22"/>
        </w:rPr>
        <w:t>L</w:t>
      </w:r>
      <w:r w:rsidRPr="00E2239A">
        <w:rPr>
          <w:rFonts w:cs="Arial"/>
          <w:sz w:val="22"/>
          <w:szCs w:val="22"/>
        </w:rPr>
        <w:t>&amp;</w:t>
      </w:r>
      <w:r w:rsidR="00E67B14">
        <w:rPr>
          <w:rFonts w:cs="Arial"/>
          <w:sz w:val="22"/>
          <w:szCs w:val="22"/>
        </w:rPr>
        <w:t>I</w:t>
      </w:r>
      <w:r w:rsidRPr="00E2239A">
        <w:rPr>
          <w:rFonts w:cs="Arial"/>
          <w:sz w:val="22"/>
          <w:szCs w:val="22"/>
        </w:rPr>
        <w:t>)</w:t>
      </w:r>
      <w:bookmarkEnd w:id="364"/>
      <w:bookmarkEnd w:id="365"/>
      <w:bookmarkEnd w:id="366"/>
      <w:bookmarkEnd w:id="367"/>
      <w:bookmarkEnd w:id="368"/>
    </w:p>
    <w:p w14:paraId="2023E61A" w14:textId="24E3A3A1" w:rsidR="00397F61" w:rsidRDefault="00301819" w:rsidP="004B70E6">
      <w:pPr>
        <w:tabs>
          <w:tab w:val="left" w:pos="567"/>
          <w:tab w:val="num" w:pos="1134"/>
        </w:tabs>
        <w:rPr>
          <w:rFonts w:cs="Arial"/>
          <w:b/>
          <w:szCs w:val="22"/>
          <w:lang w:eastAsia="en-ZA"/>
        </w:rPr>
      </w:pPr>
      <w:r>
        <w:rPr>
          <w:rFonts w:cs="Arial"/>
          <w:b/>
          <w:szCs w:val="22"/>
          <w:lang w:eastAsia="en-ZA"/>
        </w:rPr>
        <w:t>Objective</w:t>
      </w:r>
      <w:r w:rsidR="00397F61" w:rsidRPr="00486FBC">
        <w:rPr>
          <w:rFonts w:cs="Arial"/>
          <w:b/>
          <w:szCs w:val="22"/>
          <w:lang w:eastAsia="en-ZA"/>
        </w:rPr>
        <w:t xml:space="preserve"> Criteria </w:t>
      </w:r>
    </w:p>
    <w:p w14:paraId="0C39EA71" w14:textId="77777777" w:rsidR="004B70E6" w:rsidRDefault="004B70E6" w:rsidP="00397F61">
      <w:pPr>
        <w:tabs>
          <w:tab w:val="left" w:pos="567"/>
          <w:tab w:val="num" w:pos="1134"/>
        </w:tabs>
        <w:ind w:left="567"/>
        <w:rPr>
          <w:rFonts w:cs="Arial"/>
          <w:b/>
          <w:szCs w:val="22"/>
          <w:lang w:eastAsia="en-ZA"/>
        </w:rPr>
      </w:pPr>
    </w:p>
    <w:p w14:paraId="5D876FE6" w14:textId="77777777" w:rsidR="004B70E6" w:rsidRPr="004B70E6" w:rsidRDefault="004B70E6" w:rsidP="004B70E6">
      <w:pPr>
        <w:tabs>
          <w:tab w:val="clear" w:pos="357"/>
        </w:tabs>
        <w:spacing w:after="200" w:line="276" w:lineRule="auto"/>
        <w:rPr>
          <w:rFonts w:cs="Arial"/>
          <w:b/>
          <w:szCs w:val="22"/>
          <w:u w:val="single"/>
          <w:lang w:val="en-US"/>
        </w:rPr>
      </w:pPr>
      <w:r w:rsidRPr="004B70E6">
        <w:rPr>
          <w:rFonts w:cs="Arial"/>
          <w:b/>
          <w:szCs w:val="22"/>
          <w:u w:val="single"/>
          <w:lang w:val="en-US"/>
        </w:rPr>
        <w:t>Mandatory Subcontracting as condition of award</w:t>
      </w:r>
    </w:p>
    <w:p w14:paraId="2FDCAD3D" w14:textId="77777777" w:rsidR="004B70E6" w:rsidRPr="004B70E6" w:rsidRDefault="004B70E6" w:rsidP="004B70E6">
      <w:pPr>
        <w:tabs>
          <w:tab w:val="clear" w:pos="357"/>
        </w:tabs>
        <w:spacing w:before="60" w:after="60" w:line="276" w:lineRule="auto"/>
        <w:rPr>
          <w:rFonts w:eastAsiaTheme="minorHAnsi" w:cs="Arial"/>
          <w:szCs w:val="22"/>
          <w:lang w:val="en-ZA"/>
        </w:rPr>
      </w:pPr>
      <w:r w:rsidRPr="004B70E6">
        <w:rPr>
          <w:rFonts w:eastAsiaTheme="minorHAnsi" w:cs="Arial"/>
          <w:szCs w:val="22"/>
          <w:lang w:val="en-ZA"/>
        </w:rPr>
        <w:t>Subcontracting is mandatory on contracts above R30 million and is a condition for contract award.</w:t>
      </w:r>
    </w:p>
    <w:p w14:paraId="3FEEB91A" w14:textId="77777777" w:rsidR="004B70E6" w:rsidRPr="004B70E6" w:rsidRDefault="004B70E6" w:rsidP="004B70E6">
      <w:pPr>
        <w:tabs>
          <w:tab w:val="clear" w:pos="357"/>
        </w:tabs>
        <w:contextualSpacing/>
        <w:rPr>
          <w:rFonts w:cs="Arial"/>
          <w:bCs/>
          <w:szCs w:val="22"/>
          <w:lang w:val="en-ZA"/>
        </w:rPr>
      </w:pPr>
      <w:r w:rsidRPr="004B70E6">
        <w:rPr>
          <w:rFonts w:cs="Arial"/>
          <w:bCs/>
          <w:szCs w:val="22"/>
          <w:lang w:val="en-ZA"/>
        </w:rPr>
        <w:t>Tenderers shall subcontract a minimum of 30% of the contract value to the following designated groups:</w:t>
      </w:r>
    </w:p>
    <w:p w14:paraId="44400046" w14:textId="77777777" w:rsidR="004B70E6" w:rsidRPr="004B70E6" w:rsidRDefault="004B70E6" w:rsidP="004B70E6">
      <w:pPr>
        <w:tabs>
          <w:tab w:val="clear" w:pos="357"/>
          <w:tab w:val="num" w:pos="851"/>
        </w:tabs>
        <w:ind w:left="851"/>
        <w:rPr>
          <w:rFonts w:cs="Arial"/>
          <w:szCs w:val="22"/>
          <w:lang w:val="en-US" w:eastAsia="en-ZA"/>
        </w:rPr>
      </w:pPr>
    </w:p>
    <w:p w14:paraId="6657517F" w14:textId="77777777" w:rsidR="004B70E6" w:rsidRPr="004B70E6" w:rsidRDefault="004B70E6" w:rsidP="004B70E6">
      <w:pPr>
        <w:numPr>
          <w:ilvl w:val="0"/>
          <w:numId w:val="244"/>
        </w:numPr>
        <w:tabs>
          <w:tab w:val="clear" w:pos="357"/>
        </w:tabs>
        <w:spacing w:after="200" w:line="276" w:lineRule="auto"/>
        <w:contextualSpacing/>
        <w:jc w:val="left"/>
        <w:rPr>
          <w:rFonts w:eastAsiaTheme="minorHAnsi" w:cs="Arial"/>
          <w:b/>
          <w:szCs w:val="22"/>
          <w:lang w:val="en-ZA"/>
        </w:rPr>
      </w:pPr>
      <w:r w:rsidRPr="004B70E6">
        <w:rPr>
          <w:rFonts w:eastAsiaTheme="minorHAnsi" w:cs="Arial"/>
          <w:szCs w:val="22"/>
          <w:lang w:val="en-ZA"/>
        </w:rPr>
        <w:t>an EME or QSE which is 51% owned by black people living in rural or underdeveloped area or townships.</w:t>
      </w:r>
    </w:p>
    <w:p w14:paraId="3EDE6DB2" w14:textId="77777777" w:rsidR="004B70E6" w:rsidRPr="004B70E6" w:rsidRDefault="004B70E6" w:rsidP="004B70E6">
      <w:pPr>
        <w:tabs>
          <w:tab w:val="clear" w:pos="357"/>
          <w:tab w:val="num" w:pos="851"/>
        </w:tabs>
        <w:rPr>
          <w:rFonts w:cs="Arial"/>
          <w:szCs w:val="22"/>
          <w:lang w:val="en-US" w:eastAsia="en-ZA"/>
        </w:rPr>
      </w:pPr>
    </w:p>
    <w:p w14:paraId="76232977" w14:textId="77777777" w:rsidR="004B70E6" w:rsidRPr="004B70E6" w:rsidRDefault="004B70E6" w:rsidP="004B70E6">
      <w:pPr>
        <w:tabs>
          <w:tab w:val="clear" w:pos="357"/>
          <w:tab w:val="num" w:pos="1276"/>
        </w:tabs>
        <w:rPr>
          <w:rFonts w:cs="Arial"/>
          <w:szCs w:val="22"/>
          <w:lang w:val="en-US" w:eastAsia="en-ZA"/>
        </w:rPr>
      </w:pPr>
      <w:r w:rsidRPr="004B70E6">
        <w:rPr>
          <w:rFonts w:cs="Arial"/>
          <w:b/>
          <w:szCs w:val="22"/>
          <w:lang w:val="en-US" w:eastAsia="en-ZA"/>
        </w:rPr>
        <w:t>NOTE 1:</w:t>
      </w:r>
      <w:r w:rsidRPr="004B70E6">
        <w:rPr>
          <w:rFonts w:cs="Arial"/>
          <w:szCs w:val="22"/>
          <w:lang w:val="en-US" w:eastAsia="en-ZA"/>
        </w:rPr>
        <w:t xml:space="preserve"> Tenderers shall submit the following mandatory returnable for Subcontracting: </w:t>
      </w:r>
    </w:p>
    <w:p w14:paraId="3DFAB856" w14:textId="77777777" w:rsidR="004B70E6" w:rsidRPr="004B70E6" w:rsidRDefault="004B70E6" w:rsidP="004B70E6">
      <w:pPr>
        <w:tabs>
          <w:tab w:val="clear" w:pos="357"/>
          <w:tab w:val="num" w:pos="851"/>
        </w:tabs>
        <w:ind w:left="851"/>
        <w:rPr>
          <w:rFonts w:cs="Arial"/>
          <w:szCs w:val="22"/>
          <w:lang w:val="en-US" w:eastAsia="en-ZA"/>
        </w:rPr>
      </w:pPr>
    </w:p>
    <w:p w14:paraId="567E89B1" w14:textId="77777777" w:rsidR="004B70E6" w:rsidRPr="004B70E6" w:rsidRDefault="004B70E6" w:rsidP="004B70E6">
      <w:pPr>
        <w:numPr>
          <w:ilvl w:val="0"/>
          <w:numId w:val="243"/>
        </w:numPr>
        <w:tabs>
          <w:tab w:val="clear" w:pos="357"/>
        </w:tabs>
        <w:spacing w:after="200" w:line="276" w:lineRule="auto"/>
        <w:contextualSpacing/>
        <w:jc w:val="left"/>
        <w:rPr>
          <w:rFonts w:eastAsia="Calibri" w:cs="Arial"/>
          <w:bCs/>
          <w:iCs/>
          <w:szCs w:val="22"/>
          <w:lang w:val="en-ZA"/>
        </w:rPr>
      </w:pPr>
      <w:r w:rsidRPr="004B70E6">
        <w:rPr>
          <w:rFonts w:eastAsia="Calibri" w:cs="Arial"/>
          <w:bCs/>
          <w:iCs/>
          <w:szCs w:val="22"/>
          <w:lang w:val="en-ZA"/>
        </w:rPr>
        <w:t xml:space="preserve">Subcontracting agreement signed by both with subcontractors’ company registration documents (CK and B-BBEE certificate or </w:t>
      </w:r>
      <w:proofErr w:type="gramStart"/>
      <w:r w:rsidRPr="004B70E6">
        <w:rPr>
          <w:rFonts w:eastAsia="Calibri" w:cs="Arial"/>
          <w:bCs/>
          <w:iCs/>
          <w:szCs w:val="22"/>
          <w:lang w:val="en-ZA"/>
        </w:rPr>
        <w:t>sworn affidavit</w:t>
      </w:r>
      <w:proofErr w:type="gramEnd"/>
      <w:r w:rsidRPr="004B70E6">
        <w:rPr>
          <w:rFonts w:eastAsia="Calibri" w:cs="Arial"/>
          <w:bCs/>
          <w:iCs/>
          <w:szCs w:val="22"/>
          <w:lang w:val="en-ZA"/>
        </w:rPr>
        <w:t>) or</w:t>
      </w:r>
    </w:p>
    <w:p w14:paraId="4F752BF5" w14:textId="77777777" w:rsidR="004B70E6" w:rsidRPr="004B70E6" w:rsidRDefault="004B70E6" w:rsidP="004B70E6">
      <w:pPr>
        <w:numPr>
          <w:ilvl w:val="0"/>
          <w:numId w:val="243"/>
        </w:numPr>
        <w:tabs>
          <w:tab w:val="clear" w:pos="357"/>
        </w:tabs>
        <w:spacing w:after="200" w:line="276" w:lineRule="auto"/>
        <w:contextualSpacing/>
        <w:jc w:val="left"/>
        <w:rPr>
          <w:rFonts w:eastAsia="Calibri" w:cs="Arial"/>
          <w:bCs/>
          <w:iCs/>
          <w:szCs w:val="22"/>
          <w:lang w:val="en-ZA"/>
        </w:rPr>
      </w:pPr>
      <w:r w:rsidRPr="004B70E6">
        <w:rPr>
          <w:rFonts w:eastAsia="Calibri" w:cs="Arial"/>
          <w:bCs/>
          <w:iCs/>
          <w:szCs w:val="22"/>
          <w:lang w:val="en-ZA"/>
        </w:rPr>
        <w:t>Copies of sub-contracting contracts (agreements) or copies of letters from the tenderer to the sub-contractors, stating the intent to sub-contract. The Tenderer should sign both documents and the Sub-contractor(s) earmarked.</w:t>
      </w:r>
    </w:p>
    <w:p w14:paraId="5D243BFB" w14:textId="77777777" w:rsidR="004B70E6" w:rsidRPr="004B70E6" w:rsidRDefault="004B70E6" w:rsidP="004B70E6">
      <w:pPr>
        <w:tabs>
          <w:tab w:val="clear" w:pos="357"/>
        </w:tabs>
        <w:spacing w:after="200" w:line="276" w:lineRule="auto"/>
        <w:contextualSpacing/>
        <w:rPr>
          <w:rFonts w:eastAsia="Calibri" w:cs="Arial"/>
          <w:bCs/>
          <w:iCs/>
          <w:szCs w:val="22"/>
          <w:lang w:val="en-ZA"/>
        </w:rPr>
      </w:pPr>
    </w:p>
    <w:p w14:paraId="521DEE30" w14:textId="77777777" w:rsidR="004B70E6" w:rsidRPr="004B70E6" w:rsidRDefault="004B70E6" w:rsidP="004B70E6">
      <w:pPr>
        <w:tabs>
          <w:tab w:val="clear" w:pos="357"/>
          <w:tab w:val="num" w:pos="1276"/>
        </w:tabs>
        <w:rPr>
          <w:rFonts w:cs="Arial"/>
          <w:szCs w:val="22"/>
          <w:lang w:val="en-US" w:eastAsia="en-ZA"/>
        </w:rPr>
      </w:pPr>
      <w:r w:rsidRPr="004B70E6">
        <w:rPr>
          <w:rFonts w:cs="Arial"/>
          <w:szCs w:val="22"/>
          <w:lang w:val="en-US" w:eastAsia="en-ZA"/>
        </w:rPr>
        <w:t>Potential scope to be subcontracted and/or outsourced:</w:t>
      </w:r>
    </w:p>
    <w:p w14:paraId="614797C1" w14:textId="77777777" w:rsidR="004B70E6" w:rsidRPr="004B70E6" w:rsidRDefault="004B70E6" w:rsidP="004B70E6">
      <w:pPr>
        <w:tabs>
          <w:tab w:val="clear" w:pos="357"/>
          <w:tab w:val="num" w:pos="1276"/>
        </w:tabs>
        <w:rPr>
          <w:rFonts w:cs="Arial"/>
          <w:szCs w:val="22"/>
          <w:lang w:val="en-US" w:eastAsia="en-ZA"/>
        </w:rPr>
      </w:pPr>
    </w:p>
    <w:p w14:paraId="1295ABAC" w14:textId="77777777" w:rsidR="004B70E6" w:rsidRPr="004B70E6" w:rsidRDefault="004B70E6" w:rsidP="004B70E6">
      <w:pPr>
        <w:numPr>
          <w:ilvl w:val="0"/>
          <w:numId w:val="245"/>
        </w:numPr>
        <w:tabs>
          <w:tab w:val="clear" w:pos="357"/>
        </w:tabs>
        <w:spacing w:after="200" w:line="276" w:lineRule="auto"/>
        <w:contextualSpacing/>
        <w:jc w:val="left"/>
        <w:rPr>
          <w:rFonts w:eastAsiaTheme="minorHAnsi" w:cs="Arial"/>
          <w:iCs/>
          <w:szCs w:val="22"/>
          <w:lang w:val="en-ZA"/>
        </w:rPr>
      </w:pPr>
      <w:r w:rsidRPr="004B70E6">
        <w:rPr>
          <w:rFonts w:eastAsiaTheme="minorHAnsi" w:cs="Arial"/>
          <w:iCs/>
          <w:szCs w:val="22"/>
          <w:lang w:val="en-ZA"/>
        </w:rPr>
        <w:t>XXXX</w:t>
      </w:r>
    </w:p>
    <w:p w14:paraId="12E78FD2" w14:textId="77777777" w:rsidR="004B70E6" w:rsidRPr="004B70E6" w:rsidRDefault="004B70E6" w:rsidP="004B70E6">
      <w:pPr>
        <w:numPr>
          <w:ilvl w:val="0"/>
          <w:numId w:val="245"/>
        </w:numPr>
        <w:tabs>
          <w:tab w:val="clear" w:pos="357"/>
        </w:tabs>
        <w:spacing w:after="200" w:line="276" w:lineRule="auto"/>
        <w:contextualSpacing/>
        <w:jc w:val="left"/>
        <w:rPr>
          <w:rFonts w:eastAsiaTheme="minorHAnsi" w:cs="Arial"/>
          <w:iCs/>
          <w:szCs w:val="22"/>
          <w:lang w:val="en-ZA"/>
        </w:rPr>
      </w:pPr>
      <w:r w:rsidRPr="004B70E6">
        <w:rPr>
          <w:rFonts w:eastAsiaTheme="minorHAnsi" w:cs="Arial"/>
          <w:iCs/>
          <w:szCs w:val="22"/>
          <w:lang w:val="en-ZA"/>
        </w:rPr>
        <w:t>XXXX</w:t>
      </w:r>
    </w:p>
    <w:p w14:paraId="588536D1" w14:textId="77777777" w:rsidR="004B70E6" w:rsidRPr="004B70E6" w:rsidRDefault="004B70E6" w:rsidP="004B70E6">
      <w:pPr>
        <w:tabs>
          <w:tab w:val="clear" w:pos="357"/>
        </w:tabs>
        <w:spacing w:after="200" w:line="276" w:lineRule="auto"/>
        <w:ind w:left="720"/>
        <w:contextualSpacing/>
        <w:rPr>
          <w:rFonts w:eastAsiaTheme="minorHAnsi" w:cs="Arial"/>
          <w:iCs/>
          <w:szCs w:val="22"/>
          <w:lang w:val="en-ZA"/>
        </w:rPr>
      </w:pPr>
    </w:p>
    <w:p w14:paraId="0994CD5D" w14:textId="55EE17A2" w:rsidR="004B70E6" w:rsidRPr="007802BE" w:rsidRDefault="004B70E6" w:rsidP="004B70E6">
      <w:pPr>
        <w:tabs>
          <w:tab w:val="clear" w:pos="357"/>
        </w:tabs>
        <w:spacing w:after="200" w:line="276" w:lineRule="auto"/>
        <w:rPr>
          <w:rFonts w:eastAsiaTheme="minorHAnsi" w:cs="Arial"/>
          <w:szCs w:val="22"/>
          <w:lang w:val="en-ZA"/>
        </w:rPr>
      </w:pPr>
      <w:r w:rsidRPr="004B70E6">
        <w:rPr>
          <w:rFonts w:eastAsiaTheme="minorHAnsi" w:cs="Arial"/>
          <w:szCs w:val="22"/>
          <w:lang w:val="en-ZA"/>
        </w:rPr>
        <w:t xml:space="preserve">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w:t>
      </w:r>
      <w:proofErr w:type="gramStart"/>
      <w:r w:rsidRPr="004B70E6">
        <w:rPr>
          <w:rFonts w:eastAsiaTheme="minorHAnsi" w:cs="Arial"/>
          <w:szCs w:val="22"/>
          <w:lang w:val="en-ZA"/>
        </w:rPr>
        <w:t>subcontract</w:t>
      </w:r>
      <w:proofErr w:type="gramEnd"/>
    </w:p>
    <w:p w14:paraId="2A0D7A1F" w14:textId="6212C0B1" w:rsidR="007802BE" w:rsidRDefault="007802BE" w:rsidP="004B70E6">
      <w:pPr>
        <w:tabs>
          <w:tab w:val="clear" w:pos="357"/>
        </w:tabs>
        <w:spacing w:after="200" w:line="276" w:lineRule="auto"/>
        <w:rPr>
          <w:rFonts w:eastAsiaTheme="minorHAnsi" w:cs="Arial"/>
          <w:sz w:val="20"/>
          <w:szCs w:val="20"/>
          <w:lang w:val="en-ZA"/>
        </w:rPr>
      </w:pPr>
    </w:p>
    <w:p w14:paraId="3AFD1C54" w14:textId="77777777" w:rsidR="007802BE" w:rsidRDefault="007802BE" w:rsidP="004B70E6">
      <w:pPr>
        <w:tabs>
          <w:tab w:val="clear" w:pos="357"/>
        </w:tabs>
        <w:spacing w:after="200" w:line="276" w:lineRule="auto"/>
        <w:rPr>
          <w:rFonts w:eastAsiaTheme="minorHAnsi" w:cs="Arial"/>
          <w:sz w:val="20"/>
          <w:szCs w:val="20"/>
          <w:lang w:val="en-ZA"/>
        </w:rPr>
      </w:pPr>
    </w:p>
    <w:p w14:paraId="6BBE0940" w14:textId="228D9121" w:rsidR="004B70E6" w:rsidRDefault="004B70E6" w:rsidP="004B70E6">
      <w:pPr>
        <w:tabs>
          <w:tab w:val="clear" w:pos="357"/>
        </w:tabs>
        <w:spacing w:after="200" w:line="276" w:lineRule="auto"/>
        <w:rPr>
          <w:rFonts w:eastAsiaTheme="minorHAnsi" w:cs="Arial"/>
          <w:sz w:val="20"/>
          <w:szCs w:val="20"/>
          <w:lang w:val="en-ZA"/>
        </w:rPr>
      </w:pPr>
    </w:p>
    <w:p w14:paraId="2C055FA7" w14:textId="19B903F6" w:rsidR="004B70E6" w:rsidRDefault="004B70E6" w:rsidP="004B70E6">
      <w:pPr>
        <w:tabs>
          <w:tab w:val="clear" w:pos="357"/>
        </w:tabs>
        <w:spacing w:after="200" w:line="276" w:lineRule="auto"/>
        <w:rPr>
          <w:rFonts w:eastAsiaTheme="minorHAnsi" w:cs="Arial"/>
          <w:sz w:val="20"/>
          <w:szCs w:val="20"/>
          <w:lang w:val="en-ZA"/>
        </w:rPr>
      </w:pPr>
      <w:r w:rsidRPr="007802BE">
        <w:rPr>
          <w:rFonts w:eastAsiaTheme="minorHAnsi"/>
          <w:noProof/>
          <w:szCs w:val="22"/>
        </w:rPr>
        <w:drawing>
          <wp:inline distT="0" distB="0" distL="0" distR="0" wp14:anchorId="55DAEAAC" wp14:editId="12712584">
            <wp:extent cx="5734050" cy="632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6324600"/>
                    </a:xfrm>
                    <a:prstGeom prst="rect">
                      <a:avLst/>
                    </a:prstGeom>
                    <a:noFill/>
                    <a:ln>
                      <a:noFill/>
                    </a:ln>
                  </pic:spPr>
                </pic:pic>
              </a:graphicData>
            </a:graphic>
          </wp:inline>
        </w:drawing>
      </w:r>
    </w:p>
    <w:p w14:paraId="2E7A5D3E" w14:textId="2757E5DF" w:rsidR="004B70E6" w:rsidRDefault="004B70E6" w:rsidP="004B70E6">
      <w:pPr>
        <w:tabs>
          <w:tab w:val="clear" w:pos="357"/>
        </w:tabs>
        <w:spacing w:after="200" w:line="276" w:lineRule="auto"/>
        <w:rPr>
          <w:rFonts w:eastAsiaTheme="minorHAnsi" w:cs="Arial"/>
          <w:sz w:val="20"/>
          <w:szCs w:val="20"/>
          <w:lang w:val="en-ZA"/>
        </w:rPr>
      </w:pPr>
    </w:p>
    <w:p w14:paraId="721A6763" w14:textId="79FD36D3" w:rsidR="004B70E6" w:rsidRDefault="004B70E6" w:rsidP="004B70E6">
      <w:pPr>
        <w:tabs>
          <w:tab w:val="clear" w:pos="357"/>
        </w:tabs>
        <w:spacing w:after="200" w:line="276" w:lineRule="auto"/>
        <w:rPr>
          <w:rFonts w:eastAsiaTheme="minorHAnsi" w:cs="Arial"/>
          <w:sz w:val="20"/>
          <w:szCs w:val="20"/>
          <w:lang w:val="en-ZA"/>
        </w:rPr>
      </w:pPr>
    </w:p>
    <w:p w14:paraId="022D3238" w14:textId="1AEC41AC" w:rsidR="004B70E6" w:rsidRDefault="004B70E6" w:rsidP="004B70E6">
      <w:pPr>
        <w:tabs>
          <w:tab w:val="clear" w:pos="357"/>
        </w:tabs>
        <w:spacing w:after="200" w:line="276" w:lineRule="auto"/>
        <w:rPr>
          <w:rFonts w:eastAsiaTheme="minorHAnsi" w:cs="Arial"/>
          <w:sz w:val="20"/>
          <w:szCs w:val="20"/>
          <w:lang w:val="en-ZA"/>
        </w:rPr>
      </w:pPr>
    </w:p>
    <w:p w14:paraId="74A02738" w14:textId="3F0D87FB" w:rsidR="004B70E6" w:rsidRDefault="004B70E6" w:rsidP="004B70E6">
      <w:pPr>
        <w:tabs>
          <w:tab w:val="clear" w:pos="357"/>
        </w:tabs>
        <w:spacing w:after="200" w:line="276" w:lineRule="auto"/>
        <w:rPr>
          <w:rFonts w:eastAsiaTheme="minorHAnsi" w:cs="Arial"/>
          <w:sz w:val="20"/>
          <w:szCs w:val="20"/>
          <w:lang w:val="en-ZA"/>
        </w:rPr>
      </w:pPr>
    </w:p>
    <w:p w14:paraId="05266CBF" w14:textId="2E269695" w:rsidR="004B70E6" w:rsidRDefault="004B70E6" w:rsidP="004B70E6">
      <w:pPr>
        <w:tabs>
          <w:tab w:val="clear" w:pos="357"/>
        </w:tabs>
        <w:spacing w:after="200" w:line="276" w:lineRule="auto"/>
        <w:rPr>
          <w:rFonts w:eastAsiaTheme="minorHAnsi" w:cs="Arial"/>
          <w:sz w:val="20"/>
          <w:szCs w:val="20"/>
          <w:lang w:val="en-ZA"/>
        </w:rPr>
      </w:pPr>
    </w:p>
    <w:p w14:paraId="196B98A4" w14:textId="4FCB7C22" w:rsidR="004B70E6" w:rsidRDefault="004B70E6" w:rsidP="004B70E6">
      <w:pPr>
        <w:tabs>
          <w:tab w:val="clear" w:pos="357"/>
        </w:tabs>
        <w:spacing w:after="200" w:line="276" w:lineRule="auto"/>
        <w:rPr>
          <w:rFonts w:eastAsiaTheme="minorHAnsi" w:cs="Arial"/>
          <w:sz w:val="20"/>
          <w:szCs w:val="20"/>
          <w:lang w:val="en-ZA"/>
        </w:rPr>
      </w:pPr>
    </w:p>
    <w:p w14:paraId="4C65F2CD" w14:textId="7E208320" w:rsidR="004B70E6" w:rsidRDefault="004B70E6" w:rsidP="004B70E6">
      <w:pPr>
        <w:tabs>
          <w:tab w:val="clear" w:pos="357"/>
        </w:tabs>
        <w:spacing w:after="200" w:line="276" w:lineRule="auto"/>
        <w:rPr>
          <w:rFonts w:eastAsiaTheme="minorHAnsi" w:cs="Arial"/>
          <w:sz w:val="20"/>
          <w:szCs w:val="20"/>
          <w:lang w:val="en-ZA"/>
        </w:rPr>
      </w:pPr>
    </w:p>
    <w:p w14:paraId="40536EF7" w14:textId="77777777" w:rsidR="004B70E6" w:rsidRPr="004B70E6" w:rsidRDefault="004B70E6" w:rsidP="004B70E6">
      <w:pPr>
        <w:tabs>
          <w:tab w:val="clear" w:pos="357"/>
        </w:tabs>
        <w:spacing w:after="200" w:line="276" w:lineRule="auto"/>
        <w:rPr>
          <w:rFonts w:cs="Arial"/>
          <w:b/>
          <w:sz w:val="20"/>
          <w:szCs w:val="20"/>
          <w:lang w:val="en-US"/>
        </w:rPr>
      </w:pPr>
    </w:p>
    <w:p w14:paraId="5BB142BE" w14:textId="77777777" w:rsidR="00397F61" w:rsidRPr="00BC2BA3" w:rsidRDefault="00397F61" w:rsidP="00397F61">
      <w:pPr>
        <w:tabs>
          <w:tab w:val="left" w:pos="567"/>
          <w:tab w:val="num" w:pos="1134"/>
        </w:tabs>
        <w:ind w:left="567"/>
        <w:rPr>
          <w:rFonts w:cs="Arial"/>
          <w:b/>
          <w:szCs w:val="22"/>
          <w:lang w:eastAsia="en-ZA"/>
        </w:rPr>
      </w:pPr>
      <w:r w:rsidRPr="00BC2BA3">
        <w:rPr>
          <w:rFonts w:cs="Arial"/>
          <w:b/>
          <w:szCs w:val="22"/>
          <w:lang w:eastAsia="en-ZA"/>
        </w:rPr>
        <w:t>Local Content and Production</w:t>
      </w:r>
    </w:p>
    <w:p w14:paraId="3A5A6152" w14:textId="77777777" w:rsidR="00397F61" w:rsidRPr="00BC2BA3" w:rsidRDefault="00397F61" w:rsidP="00397F61">
      <w:pPr>
        <w:tabs>
          <w:tab w:val="num" w:pos="851"/>
        </w:tabs>
        <w:ind w:firstLine="540"/>
        <w:rPr>
          <w:rFonts w:cs="Arial"/>
          <w:b/>
          <w:szCs w:val="22"/>
          <w:lang w:eastAsia="en-ZA"/>
        </w:rPr>
      </w:pPr>
    </w:p>
    <w:tbl>
      <w:tblPr>
        <w:tblStyle w:val="TableGrid11"/>
        <w:tblW w:w="9176" w:type="dxa"/>
        <w:tblInd w:w="562" w:type="dxa"/>
        <w:tblLook w:val="04A0" w:firstRow="1" w:lastRow="0" w:firstColumn="1" w:lastColumn="0" w:noHBand="0" w:noVBand="1"/>
      </w:tblPr>
      <w:tblGrid>
        <w:gridCol w:w="2852"/>
        <w:gridCol w:w="4111"/>
        <w:gridCol w:w="2213"/>
      </w:tblGrid>
      <w:tr w:rsidR="004C7EBA" w:rsidRPr="009D3226" w14:paraId="1E416B0E" w14:textId="77777777" w:rsidTr="004C7EBA">
        <w:trPr>
          <w:trHeight w:val="224"/>
        </w:trPr>
        <w:tc>
          <w:tcPr>
            <w:tcW w:w="2852" w:type="dxa"/>
            <w:shd w:val="clear" w:color="auto" w:fill="D9D9D9" w:themeFill="background1" w:themeFillShade="D9"/>
          </w:tcPr>
          <w:p w14:paraId="7871E53C" w14:textId="77777777" w:rsidR="004C7EBA" w:rsidRPr="009D3226" w:rsidRDefault="004C7EBA" w:rsidP="00672BB5">
            <w:pPr>
              <w:rPr>
                <w:rFonts w:cs="Arial"/>
                <w:b/>
                <w:sz w:val="20"/>
              </w:rPr>
            </w:pPr>
            <w:r w:rsidRPr="009D3226">
              <w:rPr>
                <w:rFonts w:cs="Arial"/>
                <w:b/>
                <w:sz w:val="20"/>
              </w:rPr>
              <w:t>Commodity</w:t>
            </w:r>
          </w:p>
        </w:tc>
        <w:tc>
          <w:tcPr>
            <w:tcW w:w="4111" w:type="dxa"/>
            <w:shd w:val="clear" w:color="auto" w:fill="D9D9D9" w:themeFill="background1" w:themeFillShade="D9"/>
          </w:tcPr>
          <w:p w14:paraId="44742482" w14:textId="77777777" w:rsidR="004C7EBA" w:rsidRPr="009D3226" w:rsidRDefault="004C7EBA" w:rsidP="00672BB5">
            <w:pPr>
              <w:rPr>
                <w:rFonts w:cs="Arial"/>
                <w:b/>
                <w:sz w:val="20"/>
              </w:rPr>
            </w:pPr>
            <w:r w:rsidRPr="009D3226">
              <w:rPr>
                <w:rFonts w:cs="Arial"/>
                <w:b/>
                <w:sz w:val="20"/>
              </w:rPr>
              <w:t>Components</w:t>
            </w:r>
          </w:p>
        </w:tc>
        <w:tc>
          <w:tcPr>
            <w:tcW w:w="2213" w:type="dxa"/>
            <w:shd w:val="clear" w:color="auto" w:fill="D9D9D9" w:themeFill="background1" w:themeFillShade="D9"/>
          </w:tcPr>
          <w:p w14:paraId="36A976DA" w14:textId="77777777" w:rsidR="004C7EBA" w:rsidRPr="009D3226" w:rsidRDefault="004C7EBA" w:rsidP="00672BB5">
            <w:pPr>
              <w:rPr>
                <w:rFonts w:cs="Arial"/>
                <w:b/>
                <w:sz w:val="20"/>
              </w:rPr>
            </w:pPr>
            <w:r w:rsidRPr="009D3226">
              <w:rPr>
                <w:rFonts w:cs="Arial"/>
                <w:b/>
                <w:sz w:val="20"/>
              </w:rPr>
              <w:t>Local Content Threshold</w:t>
            </w:r>
          </w:p>
        </w:tc>
      </w:tr>
      <w:tr w:rsidR="004C7EBA" w:rsidRPr="009D3226" w14:paraId="06112E00" w14:textId="77777777" w:rsidTr="004C7EBA">
        <w:trPr>
          <w:trHeight w:val="358"/>
        </w:trPr>
        <w:tc>
          <w:tcPr>
            <w:tcW w:w="2852" w:type="dxa"/>
          </w:tcPr>
          <w:p w14:paraId="4EB4B41A" w14:textId="77777777" w:rsidR="004C7EBA" w:rsidRPr="009D3226" w:rsidRDefault="004C7EBA" w:rsidP="00672BB5">
            <w:pPr>
              <w:spacing w:before="60" w:after="60"/>
              <w:rPr>
                <w:rFonts w:cs="Arial"/>
                <w:sz w:val="20"/>
              </w:rPr>
            </w:pPr>
            <w:r w:rsidRPr="009D3226">
              <w:rPr>
                <w:rFonts w:cs="Arial"/>
                <w:sz w:val="20"/>
              </w:rPr>
              <w:t>Steel Products and Components for Construction</w:t>
            </w:r>
          </w:p>
        </w:tc>
        <w:tc>
          <w:tcPr>
            <w:tcW w:w="4111" w:type="dxa"/>
          </w:tcPr>
          <w:p w14:paraId="056E363F" w14:textId="77777777" w:rsidR="004C7EBA" w:rsidRPr="00BD0334" w:rsidRDefault="004C7EBA" w:rsidP="004C7EBA">
            <w:pPr>
              <w:pStyle w:val="ListParagraph"/>
              <w:numPr>
                <w:ilvl w:val="0"/>
                <w:numId w:val="246"/>
              </w:numPr>
              <w:tabs>
                <w:tab w:val="clear" w:pos="357"/>
              </w:tabs>
              <w:spacing w:before="60" w:after="60"/>
              <w:contextualSpacing/>
              <w:jc w:val="left"/>
              <w:rPr>
                <w:rFonts w:cs="Arial"/>
                <w:sz w:val="20"/>
              </w:rPr>
            </w:pPr>
            <w:r w:rsidRPr="00BD0334">
              <w:rPr>
                <w:rFonts w:cs="Arial"/>
                <w:sz w:val="20"/>
              </w:rPr>
              <w:t xml:space="preserve">Reinforcement steel (rebar) </w:t>
            </w:r>
          </w:p>
          <w:p w14:paraId="7023B878" w14:textId="77777777" w:rsidR="004C7EBA" w:rsidRPr="00BD0334" w:rsidRDefault="004C7EBA" w:rsidP="004C7EBA">
            <w:pPr>
              <w:pStyle w:val="ListParagraph"/>
              <w:numPr>
                <w:ilvl w:val="0"/>
                <w:numId w:val="246"/>
              </w:numPr>
              <w:tabs>
                <w:tab w:val="clear" w:pos="357"/>
              </w:tabs>
              <w:spacing w:before="60" w:after="60"/>
              <w:contextualSpacing/>
              <w:jc w:val="left"/>
              <w:rPr>
                <w:rFonts w:cs="Arial"/>
                <w:sz w:val="20"/>
              </w:rPr>
            </w:pPr>
            <w:r w:rsidRPr="00BD0334">
              <w:rPr>
                <w:rFonts w:cs="Arial"/>
                <w:sz w:val="20"/>
              </w:rPr>
              <w:t xml:space="preserve">Wire rod and Drawn </w:t>
            </w:r>
            <w:proofErr w:type="gramStart"/>
            <w:r w:rsidRPr="00BD0334">
              <w:rPr>
                <w:rFonts w:cs="Arial"/>
                <w:sz w:val="20"/>
              </w:rPr>
              <w:t>wire</w:t>
            </w:r>
            <w:proofErr w:type="gramEnd"/>
          </w:p>
          <w:p w14:paraId="2568CC88" w14:textId="77777777" w:rsidR="004C7EBA" w:rsidRPr="00BD0334" w:rsidRDefault="004C7EBA" w:rsidP="004C7EBA">
            <w:pPr>
              <w:pStyle w:val="ListParagraph"/>
              <w:numPr>
                <w:ilvl w:val="0"/>
                <w:numId w:val="246"/>
              </w:numPr>
              <w:tabs>
                <w:tab w:val="clear" w:pos="357"/>
              </w:tabs>
              <w:spacing w:before="60" w:after="60"/>
              <w:contextualSpacing/>
              <w:jc w:val="left"/>
              <w:rPr>
                <w:rFonts w:cs="Arial"/>
                <w:sz w:val="20"/>
              </w:rPr>
            </w:pPr>
            <w:r w:rsidRPr="00BD0334">
              <w:rPr>
                <w:rFonts w:cs="Arial"/>
                <w:sz w:val="20"/>
              </w:rPr>
              <w:t>Joining/Connecting Components</w:t>
            </w:r>
          </w:p>
          <w:p w14:paraId="407B377A" w14:textId="77777777" w:rsidR="004C7EBA" w:rsidRPr="00BD0334" w:rsidRDefault="004C7EBA" w:rsidP="004C7EBA">
            <w:pPr>
              <w:pStyle w:val="ListParagraph"/>
              <w:numPr>
                <w:ilvl w:val="0"/>
                <w:numId w:val="246"/>
              </w:numPr>
              <w:tabs>
                <w:tab w:val="clear" w:pos="357"/>
              </w:tabs>
              <w:spacing w:before="60" w:after="60"/>
              <w:contextualSpacing/>
              <w:jc w:val="left"/>
              <w:rPr>
                <w:rFonts w:cs="Arial"/>
                <w:sz w:val="20"/>
              </w:rPr>
            </w:pPr>
            <w:r w:rsidRPr="00BD0334">
              <w:rPr>
                <w:rFonts w:cs="Arial"/>
                <w:sz w:val="20"/>
              </w:rPr>
              <w:t>Fasteners</w:t>
            </w:r>
          </w:p>
        </w:tc>
        <w:tc>
          <w:tcPr>
            <w:tcW w:w="2213" w:type="dxa"/>
          </w:tcPr>
          <w:p w14:paraId="520C1464" w14:textId="77777777" w:rsidR="004C7EBA" w:rsidRDefault="004C7EBA" w:rsidP="00672BB5">
            <w:pPr>
              <w:spacing w:before="60" w:after="60"/>
              <w:rPr>
                <w:rFonts w:cs="Arial"/>
                <w:sz w:val="20"/>
              </w:rPr>
            </w:pPr>
            <w:r w:rsidRPr="009D3226">
              <w:rPr>
                <w:rFonts w:cs="Arial"/>
                <w:sz w:val="20"/>
              </w:rPr>
              <w:t>100%</w:t>
            </w:r>
          </w:p>
          <w:p w14:paraId="34772EB3" w14:textId="77777777" w:rsidR="004C7EBA" w:rsidRDefault="004C7EBA" w:rsidP="00672BB5">
            <w:pPr>
              <w:spacing w:before="60" w:after="60"/>
              <w:rPr>
                <w:rFonts w:cs="Arial"/>
                <w:sz w:val="20"/>
              </w:rPr>
            </w:pPr>
            <w:r>
              <w:rPr>
                <w:rFonts w:cs="Arial"/>
                <w:sz w:val="20"/>
              </w:rPr>
              <w:t>100%</w:t>
            </w:r>
          </w:p>
          <w:p w14:paraId="5B4751DB" w14:textId="77777777" w:rsidR="004C7EBA" w:rsidRDefault="004C7EBA" w:rsidP="00672BB5">
            <w:pPr>
              <w:spacing w:before="60" w:after="60"/>
              <w:rPr>
                <w:rFonts w:cs="Arial"/>
                <w:sz w:val="20"/>
              </w:rPr>
            </w:pPr>
            <w:r>
              <w:rPr>
                <w:rFonts w:cs="Arial"/>
                <w:sz w:val="20"/>
              </w:rPr>
              <w:t>100%</w:t>
            </w:r>
          </w:p>
          <w:p w14:paraId="5A1C2DAD" w14:textId="77777777" w:rsidR="004C7EBA" w:rsidRPr="009D3226" w:rsidRDefault="004C7EBA" w:rsidP="00672BB5">
            <w:pPr>
              <w:spacing w:before="60" w:after="60"/>
              <w:rPr>
                <w:rFonts w:cs="Arial"/>
                <w:sz w:val="20"/>
              </w:rPr>
            </w:pPr>
            <w:r>
              <w:rPr>
                <w:rFonts w:cs="Arial"/>
                <w:sz w:val="20"/>
              </w:rPr>
              <w:t>100%</w:t>
            </w:r>
          </w:p>
        </w:tc>
      </w:tr>
      <w:tr w:rsidR="004C7EBA" w:rsidRPr="00B84874" w14:paraId="380FACDD" w14:textId="77777777" w:rsidTr="004C7EBA">
        <w:trPr>
          <w:trHeight w:val="358"/>
        </w:trPr>
        <w:tc>
          <w:tcPr>
            <w:tcW w:w="2852" w:type="dxa"/>
          </w:tcPr>
          <w:p w14:paraId="5C1E7BE8" w14:textId="77777777" w:rsidR="004C7EBA" w:rsidRPr="009D3226" w:rsidRDefault="004C7EBA" w:rsidP="00672BB5">
            <w:pPr>
              <w:spacing w:before="60" w:after="60"/>
              <w:rPr>
                <w:rFonts w:cs="Arial"/>
                <w:sz w:val="20"/>
              </w:rPr>
            </w:pPr>
            <w:r>
              <w:rPr>
                <w:rFonts w:cs="Arial"/>
                <w:sz w:val="20"/>
              </w:rPr>
              <w:t>Plastic Pipes</w:t>
            </w:r>
          </w:p>
        </w:tc>
        <w:tc>
          <w:tcPr>
            <w:tcW w:w="4111" w:type="dxa"/>
          </w:tcPr>
          <w:p w14:paraId="18845F2E" w14:textId="77777777" w:rsidR="004C7EBA" w:rsidRPr="00B84874" w:rsidRDefault="004C7EBA" w:rsidP="00672BB5">
            <w:pPr>
              <w:spacing w:before="60" w:after="60"/>
              <w:rPr>
                <w:rFonts w:cs="Arial"/>
                <w:sz w:val="20"/>
              </w:rPr>
            </w:pPr>
            <w:r w:rsidRPr="00D97955">
              <w:rPr>
                <w:rFonts w:cs="Arial"/>
                <w:sz w:val="20"/>
                <w:lang w:val="en-ZA"/>
              </w:rPr>
              <w:t>High density polyethylene</w:t>
            </w:r>
            <w:r>
              <w:rPr>
                <w:rFonts w:cs="Arial"/>
                <w:sz w:val="20"/>
                <w:lang w:val="en-ZA"/>
              </w:rPr>
              <w:t xml:space="preserve"> (</w:t>
            </w:r>
            <w:r w:rsidRPr="00B84874">
              <w:rPr>
                <w:rFonts w:cs="Arial"/>
                <w:sz w:val="20"/>
              </w:rPr>
              <w:t>HDPE</w:t>
            </w:r>
            <w:r>
              <w:rPr>
                <w:rFonts w:cs="Arial"/>
                <w:sz w:val="20"/>
              </w:rPr>
              <w:t>)</w:t>
            </w:r>
            <w:r w:rsidRPr="00B84874">
              <w:rPr>
                <w:rFonts w:cs="Arial"/>
                <w:sz w:val="20"/>
              </w:rPr>
              <w:t xml:space="preserve"> pipes</w:t>
            </w:r>
          </w:p>
        </w:tc>
        <w:tc>
          <w:tcPr>
            <w:tcW w:w="2213" w:type="dxa"/>
          </w:tcPr>
          <w:p w14:paraId="294430C5" w14:textId="77777777" w:rsidR="004C7EBA" w:rsidRPr="00B84874" w:rsidRDefault="004C7EBA" w:rsidP="00672BB5">
            <w:pPr>
              <w:spacing w:before="60" w:after="60"/>
              <w:rPr>
                <w:rFonts w:cs="Arial"/>
                <w:sz w:val="20"/>
              </w:rPr>
            </w:pPr>
            <w:r>
              <w:rPr>
                <w:rFonts w:cs="Arial"/>
                <w:sz w:val="20"/>
              </w:rPr>
              <w:t>100%</w:t>
            </w:r>
          </w:p>
        </w:tc>
      </w:tr>
      <w:tr w:rsidR="004C7EBA" w:rsidRPr="009D3226" w14:paraId="330BA580" w14:textId="77777777" w:rsidTr="004C7EBA">
        <w:trPr>
          <w:trHeight w:val="358"/>
        </w:trPr>
        <w:tc>
          <w:tcPr>
            <w:tcW w:w="2852" w:type="dxa"/>
          </w:tcPr>
          <w:p w14:paraId="4C677612" w14:textId="77777777" w:rsidR="004C7EBA" w:rsidRPr="009D3226" w:rsidRDefault="004C7EBA" w:rsidP="00672BB5">
            <w:pPr>
              <w:spacing w:before="60" w:after="60"/>
              <w:rPr>
                <w:rFonts w:cs="Arial"/>
                <w:sz w:val="20"/>
              </w:rPr>
            </w:pPr>
            <w:r w:rsidRPr="00FC4EB9">
              <w:rPr>
                <w:rFonts w:cs="Arial"/>
                <w:sz w:val="20"/>
              </w:rPr>
              <w:t>PPE</w:t>
            </w:r>
          </w:p>
        </w:tc>
        <w:tc>
          <w:tcPr>
            <w:tcW w:w="4111" w:type="dxa"/>
          </w:tcPr>
          <w:p w14:paraId="38297DEF" w14:textId="77777777" w:rsidR="004C7EBA" w:rsidRPr="009D3226" w:rsidRDefault="004C7EBA" w:rsidP="00672BB5">
            <w:pPr>
              <w:spacing w:before="60" w:after="60"/>
              <w:rPr>
                <w:rFonts w:cs="Arial"/>
                <w:sz w:val="20"/>
              </w:rPr>
            </w:pPr>
            <w:r w:rsidRPr="00FC4EB9">
              <w:rPr>
                <w:rFonts w:cs="Arial"/>
                <w:sz w:val="20"/>
              </w:rPr>
              <w:t xml:space="preserve">Reflector Vests, Jackets, Boots, </w:t>
            </w:r>
            <w:r w:rsidRPr="00FC4EB9">
              <w:rPr>
                <w:rFonts w:cs="Arial"/>
                <w:sz w:val="20"/>
                <w:lang w:val="en-ZA"/>
              </w:rPr>
              <w:t>Textiles, Clothing, Leather &amp; Footwear, etc.</w:t>
            </w:r>
          </w:p>
        </w:tc>
        <w:tc>
          <w:tcPr>
            <w:tcW w:w="2213" w:type="dxa"/>
          </w:tcPr>
          <w:p w14:paraId="2AD11B28" w14:textId="77777777" w:rsidR="004C7EBA" w:rsidRPr="009D3226" w:rsidRDefault="004C7EBA" w:rsidP="00672BB5">
            <w:pPr>
              <w:spacing w:before="60" w:after="60"/>
              <w:rPr>
                <w:rFonts w:cs="Arial"/>
                <w:sz w:val="20"/>
              </w:rPr>
            </w:pPr>
            <w:r>
              <w:rPr>
                <w:rFonts w:cs="Arial"/>
                <w:sz w:val="20"/>
              </w:rPr>
              <w:t>100%</w:t>
            </w:r>
          </w:p>
        </w:tc>
      </w:tr>
      <w:tr w:rsidR="004C7EBA" w:rsidRPr="009D3226" w14:paraId="7A8CC232" w14:textId="77777777" w:rsidTr="004C7EBA">
        <w:trPr>
          <w:trHeight w:val="358"/>
        </w:trPr>
        <w:tc>
          <w:tcPr>
            <w:tcW w:w="9176" w:type="dxa"/>
            <w:gridSpan w:val="3"/>
          </w:tcPr>
          <w:p w14:paraId="60D8DC6A" w14:textId="77777777" w:rsidR="004C7EBA" w:rsidRPr="009D3226" w:rsidRDefault="004C7EBA" w:rsidP="00672BB5">
            <w:pPr>
              <w:autoSpaceDE w:val="0"/>
              <w:autoSpaceDN w:val="0"/>
              <w:adjustRightInd w:val="0"/>
              <w:rPr>
                <w:rFonts w:cs="Arial"/>
                <w:sz w:val="20"/>
              </w:rPr>
            </w:pPr>
            <w:r w:rsidRPr="00295C99">
              <w:rPr>
                <w:rFonts w:cs="Arial"/>
                <w:b/>
                <w:sz w:val="20"/>
                <w:szCs w:val="22"/>
                <w:lang w:val="en-ZA"/>
              </w:rPr>
              <w:t>Bagged and Bulk Cement</w:t>
            </w:r>
          </w:p>
        </w:tc>
      </w:tr>
      <w:tr w:rsidR="004C7EBA" w:rsidRPr="009D3226" w14:paraId="318E368E" w14:textId="77777777" w:rsidTr="004C7EBA">
        <w:trPr>
          <w:trHeight w:val="358"/>
        </w:trPr>
        <w:tc>
          <w:tcPr>
            <w:tcW w:w="2852" w:type="dxa"/>
          </w:tcPr>
          <w:p w14:paraId="0502E364" w14:textId="77777777" w:rsidR="004C7EBA" w:rsidRPr="009D3226" w:rsidRDefault="004C7EBA" w:rsidP="00672BB5">
            <w:pPr>
              <w:spacing w:before="60" w:after="60"/>
              <w:rPr>
                <w:rFonts w:cs="Arial"/>
                <w:sz w:val="20"/>
              </w:rPr>
            </w:pPr>
            <w:r w:rsidRPr="00D3552D">
              <w:rPr>
                <w:rFonts w:cs="Arial"/>
                <w:b/>
                <w:bCs/>
                <w:color w:val="000000"/>
                <w:sz w:val="20"/>
                <w:szCs w:val="22"/>
                <w:lang w:val="en-ZA"/>
              </w:rPr>
              <w:t xml:space="preserve">Cement type </w:t>
            </w:r>
          </w:p>
        </w:tc>
        <w:tc>
          <w:tcPr>
            <w:tcW w:w="4111" w:type="dxa"/>
          </w:tcPr>
          <w:p w14:paraId="5ADA241B" w14:textId="77777777" w:rsidR="004C7EBA" w:rsidRPr="009D3226" w:rsidRDefault="004C7EBA" w:rsidP="00672BB5">
            <w:pPr>
              <w:spacing w:before="60" w:after="60"/>
              <w:rPr>
                <w:rFonts w:cs="Arial"/>
                <w:sz w:val="20"/>
              </w:rPr>
            </w:pPr>
            <w:r w:rsidRPr="00D3552D">
              <w:rPr>
                <w:rFonts w:cs="Arial"/>
                <w:b/>
                <w:bCs/>
                <w:color w:val="000000"/>
                <w:sz w:val="20"/>
                <w:szCs w:val="22"/>
                <w:lang w:val="en-ZA"/>
              </w:rPr>
              <w:t xml:space="preserve">Description </w:t>
            </w:r>
          </w:p>
        </w:tc>
        <w:tc>
          <w:tcPr>
            <w:tcW w:w="2213" w:type="dxa"/>
          </w:tcPr>
          <w:p w14:paraId="7DA80329" w14:textId="77777777" w:rsidR="004C7EBA" w:rsidRPr="009D3226" w:rsidRDefault="004C7EBA" w:rsidP="00672BB5">
            <w:pPr>
              <w:spacing w:before="60" w:after="60"/>
              <w:rPr>
                <w:rFonts w:cs="Arial"/>
                <w:sz w:val="20"/>
              </w:rPr>
            </w:pPr>
            <w:r w:rsidRPr="00E43312">
              <w:rPr>
                <w:rFonts w:cs="Arial"/>
                <w:b/>
                <w:sz w:val="20"/>
              </w:rPr>
              <w:t>Local Content Threshold</w:t>
            </w:r>
          </w:p>
        </w:tc>
      </w:tr>
      <w:tr w:rsidR="004C7EBA" w:rsidRPr="009D3226" w14:paraId="500F7D01" w14:textId="77777777" w:rsidTr="004C7EBA">
        <w:trPr>
          <w:trHeight w:val="358"/>
        </w:trPr>
        <w:tc>
          <w:tcPr>
            <w:tcW w:w="2852" w:type="dxa"/>
          </w:tcPr>
          <w:p w14:paraId="37CFA666"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Cem I </w:t>
            </w:r>
          </w:p>
        </w:tc>
        <w:tc>
          <w:tcPr>
            <w:tcW w:w="4111" w:type="dxa"/>
          </w:tcPr>
          <w:p w14:paraId="342F7577"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Pure Portland cement with a 95-100% clinker. </w:t>
            </w:r>
          </w:p>
        </w:tc>
        <w:tc>
          <w:tcPr>
            <w:tcW w:w="2213" w:type="dxa"/>
          </w:tcPr>
          <w:p w14:paraId="1BBA2AFA" w14:textId="77777777" w:rsidR="004C7EBA" w:rsidRPr="009D3226" w:rsidRDefault="004C7EBA" w:rsidP="00672BB5">
            <w:pPr>
              <w:spacing w:before="60" w:after="60"/>
              <w:rPr>
                <w:rFonts w:cs="Arial"/>
                <w:sz w:val="20"/>
              </w:rPr>
            </w:pPr>
            <w:r w:rsidRPr="00395E25">
              <w:rPr>
                <w:rFonts w:cs="Arial"/>
                <w:sz w:val="20"/>
              </w:rPr>
              <w:t>100%</w:t>
            </w:r>
          </w:p>
        </w:tc>
      </w:tr>
      <w:tr w:rsidR="004C7EBA" w:rsidRPr="009D3226" w14:paraId="4719E81B" w14:textId="77777777" w:rsidTr="004C7EBA">
        <w:trPr>
          <w:trHeight w:val="358"/>
        </w:trPr>
        <w:tc>
          <w:tcPr>
            <w:tcW w:w="2852" w:type="dxa"/>
          </w:tcPr>
          <w:p w14:paraId="7D3B7470"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Cem II </w:t>
            </w:r>
          </w:p>
        </w:tc>
        <w:tc>
          <w:tcPr>
            <w:tcW w:w="4111" w:type="dxa"/>
          </w:tcPr>
          <w:p w14:paraId="6CEEEE29"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Portland cement containing varying additions of secondary materials, i.e., fly ash, pozzolana, slag, silica fume, or limestone </w:t>
            </w:r>
          </w:p>
        </w:tc>
        <w:tc>
          <w:tcPr>
            <w:tcW w:w="2213" w:type="dxa"/>
          </w:tcPr>
          <w:p w14:paraId="2533964E" w14:textId="77777777" w:rsidR="004C7EBA" w:rsidRPr="009D3226" w:rsidRDefault="004C7EBA" w:rsidP="00672BB5">
            <w:pPr>
              <w:spacing w:before="60" w:after="60"/>
              <w:rPr>
                <w:rFonts w:cs="Arial"/>
                <w:sz w:val="20"/>
              </w:rPr>
            </w:pPr>
            <w:r w:rsidRPr="00395E25">
              <w:rPr>
                <w:rFonts w:cs="Arial"/>
                <w:sz w:val="20"/>
              </w:rPr>
              <w:t>100%</w:t>
            </w:r>
          </w:p>
        </w:tc>
      </w:tr>
      <w:tr w:rsidR="004C7EBA" w:rsidRPr="009D3226" w14:paraId="65170481" w14:textId="77777777" w:rsidTr="004C7EBA">
        <w:trPr>
          <w:trHeight w:val="358"/>
        </w:trPr>
        <w:tc>
          <w:tcPr>
            <w:tcW w:w="2852" w:type="dxa"/>
          </w:tcPr>
          <w:p w14:paraId="47EA2F5F"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Cem III </w:t>
            </w:r>
          </w:p>
        </w:tc>
        <w:tc>
          <w:tcPr>
            <w:tcW w:w="4111" w:type="dxa"/>
          </w:tcPr>
          <w:p w14:paraId="7E282800" w14:textId="77777777" w:rsidR="004C7EBA" w:rsidRPr="009D3226" w:rsidRDefault="004C7EBA" w:rsidP="00672BB5">
            <w:pPr>
              <w:spacing w:before="60" w:after="60"/>
              <w:rPr>
                <w:rFonts w:cs="Arial"/>
                <w:sz w:val="20"/>
              </w:rPr>
            </w:pPr>
            <w:r>
              <w:rPr>
                <w:rFonts w:cs="Arial"/>
                <w:color w:val="000000"/>
                <w:sz w:val="20"/>
                <w:szCs w:val="22"/>
                <w:lang w:val="en-ZA"/>
              </w:rPr>
              <w:t>B</w:t>
            </w:r>
            <w:r w:rsidRPr="00D3552D">
              <w:rPr>
                <w:rFonts w:cs="Arial"/>
                <w:color w:val="000000"/>
                <w:sz w:val="20"/>
                <w:szCs w:val="22"/>
                <w:lang w:val="en-ZA"/>
              </w:rPr>
              <w:t xml:space="preserve">last furnace cement, 50% OPC, 50% blast furnace slag </w:t>
            </w:r>
          </w:p>
        </w:tc>
        <w:tc>
          <w:tcPr>
            <w:tcW w:w="2213" w:type="dxa"/>
          </w:tcPr>
          <w:p w14:paraId="659375B1" w14:textId="77777777" w:rsidR="004C7EBA" w:rsidRPr="009D3226" w:rsidRDefault="004C7EBA" w:rsidP="00672BB5">
            <w:pPr>
              <w:spacing w:before="60" w:after="60"/>
              <w:rPr>
                <w:rFonts w:cs="Arial"/>
                <w:sz w:val="20"/>
              </w:rPr>
            </w:pPr>
            <w:r w:rsidRPr="00395E25">
              <w:rPr>
                <w:rFonts w:cs="Arial"/>
                <w:sz w:val="20"/>
              </w:rPr>
              <w:t>100%</w:t>
            </w:r>
          </w:p>
        </w:tc>
      </w:tr>
      <w:tr w:rsidR="004C7EBA" w:rsidRPr="009D3226" w14:paraId="2BA4AF42" w14:textId="77777777" w:rsidTr="004C7EBA">
        <w:trPr>
          <w:trHeight w:val="358"/>
        </w:trPr>
        <w:tc>
          <w:tcPr>
            <w:tcW w:w="2852" w:type="dxa"/>
          </w:tcPr>
          <w:p w14:paraId="3F14B6B5"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Cem IV </w:t>
            </w:r>
          </w:p>
        </w:tc>
        <w:tc>
          <w:tcPr>
            <w:tcW w:w="4111" w:type="dxa"/>
          </w:tcPr>
          <w:p w14:paraId="18B22289" w14:textId="77777777" w:rsidR="004C7EBA" w:rsidRPr="009D3226" w:rsidRDefault="004C7EBA" w:rsidP="00672BB5">
            <w:pPr>
              <w:spacing w:before="60" w:after="60"/>
              <w:rPr>
                <w:rFonts w:cs="Arial"/>
                <w:sz w:val="20"/>
              </w:rPr>
            </w:pPr>
            <w:r>
              <w:rPr>
                <w:rFonts w:cs="Arial"/>
                <w:color w:val="000000"/>
                <w:sz w:val="20"/>
                <w:szCs w:val="22"/>
                <w:lang w:val="en-ZA"/>
              </w:rPr>
              <w:t>P</w:t>
            </w:r>
            <w:r w:rsidRPr="00D3552D">
              <w:rPr>
                <w:rFonts w:cs="Arial"/>
                <w:color w:val="000000"/>
                <w:sz w:val="20"/>
                <w:szCs w:val="22"/>
                <w:lang w:val="en-ZA"/>
              </w:rPr>
              <w:t xml:space="preserve">ozzolanic cement, OPC and fly ash </w:t>
            </w:r>
          </w:p>
        </w:tc>
        <w:tc>
          <w:tcPr>
            <w:tcW w:w="2213" w:type="dxa"/>
          </w:tcPr>
          <w:p w14:paraId="04E3A103" w14:textId="77777777" w:rsidR="004C7EBA" w:rsidRPr="009D3226" w:rsidRDefault="004C7EBA" w:rsidP="00672BB5">
            <w:pPr>
              <w:spacing w:before="60" w:after="60"/>
              <w:rPr>
                <w:rFonts w:cs="Arial"/>
                <w:sz w:val="20"/>
              </w:rPr>
            </w:pPr>
            <w:r w:rsidRPr="00395E25">
              <w:rPr>
                <w:rFonts w:cs="Arial"/>
                <w:sz w:val="20"/>
              </w:rPr>
              <w:t>100%</w:t>
            </w:r>
          </w:p>
        </w:tc>
      </w:tr>
      <w:tr w:rsidR="004C7EBA" w:rsidRPr="009D3226" w14:paraId="5C306CA3" w14:textId="77777777" w:rsidTr="004C7EBA">
        <w:trPr>
          <w:trHeight w:val="358"/>
        </w:trPr>
        <w:tc>
          <w:tcPr>
            <w:tcW w:w="2852" w:type="dxa"/>
          </w:tcPr>
          <w:p w14:paraId="67E42F2C"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Cem V </w:t>
            </w:r>
          </w:p>
        </w:tc>
        <w:tc>
          <w:tcPr>
            <w:tcW w:w="4111" w:type="dxa"/>
          </w:tcPr>
          <w:p w14:paraId="37F28DAA" w14:textId="77777777" w:rsidR="004C7EBA" w:rsidRPr="009D3226" w:rsidRDefault="004C7EBA" w:rsidP="00672BB5">
            <w:pPr>
              <w:spacing w:before="60" w:after="60"/>
              <w:rPr>
                <w:rFonts w:cs="Arial"/>
                <w:sz w:val="20"/>
              </w:rPr>
            </w:pPr>
            <w:r>
              <w:rPr>
                <w:rFonts w:cs="Arial"/>
                <w:color w:val="000000"/>
                <w:sz w:val="20"/>
                <w:szCs w:val="22"/>
                <w:lang w:val="en-ZA"/>
              </w:rPr>
              <w:t>C</w:t>
            </w:r>
            <w:r w:rsidRPr="00D3552D">
              <w:rPr>
                <w:rFonts w:cs="Arial"/>
                <w:color w:val="000000"/>
                <w:sz w:val="20"/>
                <w:szCs w:val="22"/>
                <w:lang w:val="en-ZA"/>
              </w:rPr>
              <w:t xml:space="preserve">omposite cement: slag and ash cement. Blended cements with more than one blending material </w:t>
            </w:r>
          </w:p>
        </w:tc>
        <w:tc>
          <w:tcPr>
            <w:tcW w:w="2213" w:type="dxa"/>
          </w:tcPr>
          <w:p w14:paraId="6F319510" w14:textId="77777777" w:rsidR="004C7EBA" w:rsidRPr="009D3226" w:rsidRDefault="004C7EBA" w:rsidP="00672BB5">
            <w:pPr>
              <w:spacing w:before="60" w:after="60"/>
              <w:rPr>
                <w:rFonts w:cs="Arial"/>
                <w:sz w:val="20"/>
              </w:rPr>
            </w:pPr>
            <w:r w:rsidRPr="00395E25">
              <w:rPr>
                <w:rFonts w:cs="Arial"/>
                <w:sz w:val="20"/>
              </w:rPr>
              <w:t>100%</w:t>
            </w:r>
          </w:p>
        </w:tc>
      </w:tr>
      <w:tr w:rsidR="004C7EBA" w:rsidRPr="009D3226" w14:paraId="12E95348" w14:textId="77777777" w:rsidTr="004C7EBA">
        <w:trPr>
          <w:trHeight w:val="358"/>
        </w:trPr>
        <w:tc>
          <w:tcPr>
            <w:tcW w:w="2852" w:type="dxa"/>
          </w:tcPr>
          <w:p w14:paraId="48C4A3B9"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Masonry cement </w:t>
            </w:r>
          </w:p>
        </w:tc>
        <w:tc>
          <w:tcPr>
            <w:tcW w:w="4111" w:type="dxa"/>
          </w:tcPr>
          <w:p w14:paraId="3AC9C95F" w14:textId="77777777" w:rsidR="004C7EBA" w:rsidRPr="009D3226" w:rsidRDefault="004C7EBA" w:rsidP="00672BB5">
            <w:pPr>
              <w:spacing w:before="60" w:after="60"/>
              <w:rPr>
                <w:rFonts w:cs="Arial"/>
                <w:sz w:val="20"/>
              </w:rPr>
            </w:pPr>
            <w:r w:rsidRPr="00D3552D">
              <w:rPr>
                <w:rFonts w:cs="Arial"/>
                <w:color w:val="000000"/>
                <w:sz w:val="20"/>
                <w:szCs w:val="22"/>
                <w:lang w:val="en-ZA"/>
              </w:rPr>
              <w:t xml:space="preserve">Mixture of Portland cement and plasticizing materials such as limestone to improve setting time </w:t>
            </w:r>
          </w:p>
        </w:tc>
        <w:tc>
          <w:tcPr>
            <w:tcW w:w="2213" w:type="dxa"/>
          </w:tcPr>
          <w:p w14:paraId="6A3F2131" w14:textId="77777777" w:rsidR="004C7EBA" w:rsidRPr="009D3226" w:rsidRDefault="004C7EBA" w:rsidP="00672BB5">
            <w:pPr>
              <w:spacing w:before="60" w:after="60"/>
              <w:rPr>
                <w:rFonts w:cs="Arial"/>
                <w:sz w:val="20"/>
              </w:rPr>
            </w:pPr>
            <w:r>
              <w:rPr>
                <w:rFonts w:cs="Arial"/>
                <w:sz w:val="20"/>
              </w:rPr>
              <w:t>100%</w:t>
            </w:r>
          </w:p>
        </w:tc>
      </w:tr>
    </w:tbl>
    <w:p w14:paraId="3A6832F0" w14:textId="77777777" w:rsidR="004C7EBA" w:rsidRDefault="004C7EBA" w:rsidP="00397F61">
      <w:pPr>
        <w:spacing w:before="60"/>
        <w:ind w:left="630"/>
        <w:rPr>
          <w:rFonts w:cs="Arial"/>
          <w:bCs/>
          <w:szCs w:val="22"/>
          <w:lang w:val="en-ZA"/>
        </w:rPr>
      </w:pPr>
    </w:p>
    <w:p w14:paraId="3C794A2F" w14:textId="77777777" w:rsidR="00426757" w:rsidRPr="00426757" w:rsidRDefault="00426757" w:rsidP="00426757">
      <w:pPr>
        <w:spacing w:before="60" w:after="60" w:line="276" w:lineRule="auto"/>
        <w:ind w:left="142"/>
        <w:rPr>
          <w:rFonts w:cs="Arial"/>
          <w:sz w:val="20"/>
        </w:rPr>
      </w:pPr>
      <w:r w:rsidRPr="00426757">
        <w:rPr>
          <w:rFonts w:cs="Arial"/>
          <w:b/>
          <w:sz w:val="20"/>
        </w:rPr>
        <w:t>NOTE 1</w:t>
      </w:r>
      <w:r w:rsidRPr="00426757">
        <w:rPr>
          <w:rFonts w:cs="Arial"/>
          <w:sz w:val="20"/>
        </w:rPr>
        <w:t xml:space="preserve">: </w:t>
      </w:r>
      <w:r w:rsidRPr="00426757">
        <w:rPr>
          <w:rFonts w:cs="Arial"/>
          <w:b/>
          <w:sz w:val="20"/>
          <w:u w:val="single"/>
        </w:rPr>
        <w:t xml:space="preserve">Mandatory for eligibility under Objective Criteria: </w:t>
      </w:r>
    </w:p>
    <w:p w14:paraId="141FB981" w14:textId="77777777" w:rsidR="00426757" w:rsidRPr="00426757" w:rsidRDefault="00426757" w:rsidP="00426757">
      <w:pPr>
        <w:pStyle w:val="ListParagraph"/>
        <w:numPr>
          <w:ilvl w:val="0"/>
          <w:numId w:val="247"/>
        </w:numPr>
        <w:tabs>
          <w:tab w:val="clear" w:pos="357"/>
        </w:tabs>
        <w:spacing w:before="60" w:after="60" w:line="276" w:lineRule="auto"/>
        <w:contextualSpacing/>
        <w:jc w:val="left"/>
        <w:rPr>
          <w:rFonts w:cs="Arial"/>
          <w:sz w:val="20"/>
        </w:rPr>
      </w:pPr>
      <w:r w:rsidRPr="00426757">
        <w:rPr>
          <w:rFonts w:cs="Arial"/>
          <w:sz w:val="20"/>
        </w:rPr>
        <w:t xml:space="preserve">(F1) - SBD 6.2 Declaration Form </w:t>
      </w:r>
    </w:p>
    <w:p w14:paraId="201C47D5" w14:textId="77777777" w:rsidR="00426757" w:rsidRPr="00426757" w:rsidRDefault="00426757" w:rsidP="00426757">
      <w:pPr>
        <w:pStyle w:val="ListParagraph"/>
        <w:numPr>
          <w:ilvl w:val="0"/>
          <w:numId w:val="247"/>
        </w:numPr>
        <w:tabs>
          <w:tab w:val="clear" w:pos="357"/>
          <w:tab w:val="left" w:pos="709"/>
        </w:tabs>
        <w:spacing w:before="60" w:after="60" w:line="276" w:lineRule="auto"/>
        <w:contextualSpacing/>
        <w:rPr>
          <w:rFonts w:cs="Arial"/>
          <w:b/>
          <w:i/>
          <w:sz w:val="20"/>
        </w:rPr>
      </w:pPr>
      <w:r w:rsidRPr="00426757">
        <w:rPr>
          <w:rFonts w:cs="Arial"/>
          <w:sz w:val="20"/>
        </w:rPr>
        <w:t>(F2) - Annexure C (Local Content Declaration-Summary Schedule</w:t>
      </w:r>
    </w:p>
    <w:p w14:paraId="77FC722B" w14:textId="77777777" w:rsidR="00426757" w:rsidRPr="00426757" w:rsidRDefault="00426757" w:rsidP="00426757">
      <w:pPr>
        <w:pStyle w:val="ListParagraph"/>
        <w:numPr>
          <w:ilvl w:val="0"/>
          <w:numId w:val="247"/>
        </w:numPr>
        <w:tabs>
          <w:tab w:val="clear" w:pos="357"/>
        </w:tabs>
        <w:spacing w:before="60" w:after="60" w:line="276" w:lineRule="auto"/>
        <w:contextualSpacing/>
        <w:jc w:val="left"/>
        <w:rPr>
          <w:rFonts w:cs="Arial"/>
          <w:sz w:val="20"/>
        </w:rPr>
      </w:pPr>
      <w:r w:rsidRPr="00426757">
        <w:rPr>
          <w:rFonts w:cs="Arial"/>
          <w:sz w:val="20"/>
        </w:rPr>
        <w:t>(F3) - Annexure D-Imported Content Declaration – Supporting Schedule to Annexure C</w:t>
      </w:r>
    </w:p>
    <w:p w14:paraId="2AB4D9E0" w14:textId="77777777" w:rsidR="00426757" w:rsidRPr="00426757" w:rsidRDefault="00426757" w:rsidP="00426757">
      <w:pPr>
        <w:pStyle w:val="ListParagraph"/>
        <w:numPr>
          <w:ilvl w:val="0"/>
          <w:numId w:val="247"/>
        </w:numPr>
        <w:tabs>
          <w:tab w:val="clear" w:pos="357"/>
        </w:tabs>
        <w:spacing w:before="60" w:after="60" w:line="276" w:lineRule="auto"/>
        <w:contextualSpacing/>
        <w:jc w:val="left"/>
        <w:rPr>
          <w:rFonts w:cs="Arial"/>
          <w:sz w:val="20"/>
        </w:rPr>
      </w:pPr>
      <w:r w:rsidRPr="00426757">
        <w:rPr>
          <w:rFonts w:cs="Arial"/>
          <w:sz w:val="20"/>
        </w:rPr>
        <w:t>(F4) - Annexure E-Local Content Declaration- Supporting Schedule to Annexure C.</w:t>
      </w:r>
    </w:p>
    <w:p w14:paraId="41A39AE0" w14:textId="77777777" w:rsidR="00426757" w:rsidRDefault="00426757" w:rsidP="00397F61">
      <w:pPr>
        <w:spacing w:before="60"/>
        <w:ind w:left="630"/>
        <w:rPr>
          <w:rFonts w:cs="Arial"/>
          <w:bCs/>
          <w:szCs w:val="22"/>
          <w:lang w:val="en-ZA"/>
        </w:rPr>
      </w:pPr>
    </w:p>
    <w:p w14:paraId="6BD2057B" w14:textId="77777777" w:rsidR="00397F61" w:rsidRDefault="00397F61" w:rsidP="004C7EBA">
      <w:pPr>
        <w:pStyle w:val="CommentText"/>
        <w:spacing w:line="360" w:lineRule="auto"/>
        <w:ind w:left="630" w:hanging="63"/>
      </w:pPr>
      <w:r>
        <w:rPr>
          <w:rFonts w:cs="Arial"/>
          <w:szCs w:val="22"/>
        </w:rPr>
        <w:t>A</w:t>
      </w:r>
      <w:r w:rsidRPr="004A2AA5">
        <w:rPr>
          <w:rFonts w:cs="Arial"/>
          <w:szCs w:val="22"/>
        </w:rPr>
        <w:t xml:space="preserve"> tender that does not meet the minimum threshold </w:t>
      </w:r>
      <w:r>
        <w:rPr>
          <w:rFonts w:cs="Arial"/>
          <w:szCs w:val="22"/>
        </w:rPr>
        <w:t xml:space="preserve">on or before tender closing </w:t>
      </w:r>
      <w:r w:rsidRPr="004A2AA5">
        <w:rPr>
          <w:rFonts w:cs="Arial"/>
          <w:szCs w:val="22"/>
        </w:rPr>
        <w:t>is an unacceptable tender</w:t>
      </w:r>
      <w:r>
        <w:t>.</w:t>
      </w:r>
    </w:p>
    <w:p w14:paraId="2102DDB8" w14:textId="77834001" w:rsidR="082D3774" w:rsidRDefault="082D3774" w:rsidP="082D3774">
      <w:pPr>
        <w:pStyle w:val="ListParagraph"/>
        <w:spacing w:line="360" w:lineRule="auto"/>
        <w:rPr>
          <w:rFonts w:cs="Arial"/>
          <w:noProof/>
        </w:rPr>
      </w:pPr>
    </w:p>
    <w:p w14:paraId="0DA7BA1E" w14:textId="77777777" w:rsidR="00397F61" w:rsidRDefault="00397F61" w:rsidP="0091509F">
      <w:pPr>
        <w:tabs>
          <w:tab w:val="left" w:pos="567"/>
        </w:tabs>
        <w:spacing w:line="360" w:lineRule="auto"/>
        <w:ind w:left="567" w:hanging="477"/>
        <w:rPr>
          <w:rFonts w:cs="Arial"/>
          <w:b/>
          <w:szCs w:val="22"/>
          <w:lang w:eastAsia="en-ZA"/>
        </w:rPr>
      </w:pPr>
      <w:r w:rsidRPr="002872BF">
        <w:rPr>
          <w:rFonts w:cs="Arial"/>
          <w:b/>
          <w:szCs w:val="22"/>
          <w:lang w:eastAsia="en-ZA"/>
        </w:rPr>
        <w:t>Skill Development:</w:t>
      </w:r>
    </w:p>
    <w:p w14:paraId="769BD30F" w14:textId="77777777" w:rsidR="00397F61" w:rsidRDefault="00397F61" w:rsidP="0091509F">
      <w:pPr>
        <w:tabs>
          <w:tab w:val="left" w:pos="567"/>
          <w:tab w:val="num" w:pos="851"/>
        </w:tabs>
        <w:spacing w:line="360" w:lineRule="auto"/>
        <w:ind w:left="567" w:hanging="477"/>
        <w:rPr>
          <w:rFonts w:cs="Arial"/>
          <w:b/>
          <w:szCs w:val="22"/>
          <w:lang w:eastAsia="en-ZA"/>
        </w:rPr>
      </w:pPr>
    </w:p>
    <w:p w14:paraId="52FCCF33" w14:textId="3821AD7F" w:rsidR="00397F61" w:rsidRDefault="00397F61" w:rsidP="0091509F">
      <w:pPr>
        <w:spacing w:line="360" w:lineRule="auto"/>
        <w:rPr>
          <w:rFonts w:cs="Arial"/>
          <w:szCs w:val="22"/>
        </w:rPr>
      </w:pPr>
      <w:r w:rsidRPr="008F4B5D">
        <w:rPr>
          <w:rFonts w:cs="Arial"/>
          <w:szCs w:val="22"/>
        </w:rPr>
        <w:t xml:space="preserve">Skills development will be in terms of the Standard for Developing Skills through Infrastructure Contracts published by the Construction Industry Development Board (“the CIDB Skills Standard”) which the tenderer must comply with for further evaluation. Contractors are responsible for achieving the contract skills development goal and are provided with </w:t>
      </w:r>
      <w:proofErr w:type="gramStart"/>
      <w:r w:rsidRPr="008F4B5D">
        <w:rPr>
          <w:rFonts w:cs="Arial"/>
          <w:szCs w:val="22"/>
        </w:rPr>
        <w:t>a number of</w:t>
      </w:r>
      <w:proofErr w:type="gramEnd"/>
      <w:r w:rsidRPr="008F4B5D">
        <w:rPr>
          <w:rFonts w:cs="Arial"/>
          <w:szCs w:val="22"/>
        </w:rPr>
        <w:t xml:space="preserve"> methods for measuring their achievements. They may, if need be, devolve their obligations onto subcontractors.</w:t>
      </w:r>
    </w:p>
    <w:p w14:paraId="7F09B521" w14:textId="3276A495" w:rsidR="0091509F" w:rsidRDefault="0091509F" w:rsidP="0091509F">
      <w:pPr>
        <w:spacing w:line="360" w:lineRule="auto"/>
        <w:rPr>
          <w:rFonts w:cs="Arial"/>
          <w:szCs w:val="22"/>
        </w:rPr>
      </w:pPr>
    </w:p>
    <w:p w14:paraId="47A5AEF8" w14:textId="77777777" w:rsidR="00397F61" w:rsidRPr="00596D28" w:rsidRDefault="00397F61" w:rsidP="00397F61">
      <w:pPr>
        <w:tabs>
          <w:tab w:val="left" w:pos="270"/>
        </w:tabs>
        <w:rPr>
          <w:rFonts w:eastAsia="Calibri" w:cs="Arial"/>
          <w:szCs w:val="22"/>
        </w:rPr>
      </w:pPr>
    </w:p>
    <w:p w14:paraId="3A3638F6" w14:textId="1F7143C0" w:rsidR="00397F61" w:rsidRDefault="00397F61" w:rsidP="00397F61">
      <w:pPr>
        <w:tabs>
          <w:tab w:val="left" w:pos="567"/>
        </w:tabs>
        <w:ind w:left="567" w:hanging="477"/>
        <w:rPr>
          <w:rFonts w:eastAsia="Calibri" w:cs="Arial"/>
          <w:szCs w:val="22"/>
        </w:rPr>
      </w:pPr>
      <w:r w:rsidRPr="00596D28">
        <w:rPr>
          <w:rFonts w:eastAsia="Calibri" w:cs="Arial"/>
          <w:szCs w:val="22"/>
        </w:rPr>
        <w:t xml:space="preserve">Table below illustrates </w:t>
      </w:r>
      <w:r>
        <w:rPr>
          <w:rFonts w:eastAsia="Calibri" w:cs="Arial"/>
          <w:szCs w:val="22"/>
        </w:rPr>
        <w:t xml:space="preserve">the </w:t>
      </w:r>
      <w:r w:rsidRPr="00596D28">
        <w:rPr>
          <w:rFonts w:eastAsia="Calibri" w:cs="Arial"/>
          <w:szCs w:val="22"/>
        </w:rPr>
        <w:t>skills development targets:</w:t>
      </w:r>
    </w:p>
    <w:p w14:paraId="5740DE9C" w14:textId="77777777" w:rsidR="0091509F" w:rsidRPr="00596D28" w:rsidRDefault="0091509F" w:rsidP="00397F61">
      <w:pPr>
        <w:tabs>
          <w:tab w:val="left" w:pos="567"/>
        </w:tabs>
        <w:ind w:left="567" w:hanging="477"/>
        <w:rPr>
          <w:rFonts w:eastAsia="Calibri" w:cs="Arial"/>
          <w:szCs w:val="22"/>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276"/>
        <w:gridCol w:w="2126"/>
        <w:gridCol w:w="2535"/>
      </w:tblGrid>
      <w:tr w:rsidR="00426757" w:rsidRPr="00426757" w14:paraId="0F264DD8" w14:textId="77777777" w:rsidTr="00426757">
        <w:trPr>
          <w:trHeight w:val="595"/>
        </w:trPr>
        <w:tc>
          <w:tcPr>
            <w:tcW w:w="2710" w:type="dxa"/>
            <w:shd w:val="clear" w:color="auto" w:fill="C6D9F1"/>
          </w:tcPr>
          <w:p w14:paraId="562CAB40" w14:textId="77777777" w:rsidR="00426757" w:rsidRPr="00426757" w:rsidRDefault="00426757" w:rsidP="00426757">
            <w:pPr>
              <w:tabs>
                <w:tab w:val="clear" w:pos="357"/>
              </w:tabs>
              <w:spacing w:line="276" w:lineRule="auto"/>
              <w:rPr>
                <w:rFonts w:eastAsia="Calibri" w:cs="Arial"/>
                <w:b/>
                <w:sz w:val="20"/>
                <w:szCs w:val="20"/>
                <w:lang w:val="en-US"/>
              </w:rPr>
            </w:pPr>
            <w:r w:rsidRPr="00426757">
              <w:rPr>
                <w:rFonts w:eastAsia="Calibri" w:cs="Arial"/>
                <w:b/>
                <w:sz w:val="20"/>
                <w:szCs w:val="20"/>
                <w:lang w:val="en-US"/>
              </w:rPr>
              <w:t>Skills Type</w:t>
            </w:r>
          </w:p>
        </w:tc>
        <w:tc>
          <w:tcPr>
            <w:tcW w:w="1276" w:type="dxa"/>
            <w:shd w:val="clear" w:color="auto" w:fill="C6D9F1"/>
          </w:tcPr>
          <w:p w14:paraId="0AB2A572" w14:textId="77777777" w:rsidR="00426757" w:rsidRPr="00426757" w:rsidRDefault="00426757" w:rsidP="00426757">
            <w:pPr>
              <w:tabs>
                <w:tab w:val="clear" w:pos="357"/>
              </w:tabs>
              <w:spacing w:line="276" w:lineRule="auto"/>
              <w:jc w:val="left"/>
              <w:rPr>
                <w:rFonts w:eastAsia="Calibri" w:cs="Arial"/>
                <w:b/>
                <w:sz w:val="20"/>
                <w:szCs w:val="20"/>
                <w:lang w:val="en-US"/>
              </w:rPr>
            </w:pPr>
            <w:r w:rsidRPr="00426757">
              <w:rPr>
                <w:rFonts w:eastAsia="Calibri" w:cs="Arial"/>
                <w:b/>
                <w:sz w:val="20"/>
                <w:szCs w:val="20"/>
                <w:lang w:val="en-US"/>
              </w:rPr>
              <w:t>Number of learners</w:t>
            </w:r>
          </w:p>
        </w:tc>
        <w:tc>
          <w:tcPr>
            <w:tcW w:w="2126" w:type="dxa"/>
            <w:shd w:val="clear" w:color="auto" w:fill="C6D9F1"/>
          </w:tcPr>
          <w:p w14:paraId="0281CF2C" w14:textId="77777777" w:rsidR="00426757" w:rsidRPr="00426757" w:rsidRDefault="00426757" w:rsidP="00426757">
            <w:pPr>
              <w:tabs>
                <w:tab w:val="clear" w:pos="357"/>
              </w:tabs>
              <w:spacing w:line="276" w:lineRule="auto"/>
              <w:jc w:val="left"/>
              <w:rPr>
                <w:rFonts w:eastAsia="Calibri" w:cs="Arial"/>
                <w:b/>
                <w:sz w:val="20"/>
                <w:szCs w:val="20"/>
                <w:lang w:val="en-US"/>
              </w:rPr>
            </w:pPr>
            <w:r w:rsidRPr="00426757">
              <w:rPr>
                <w:rFonts w:eastAsia="Calibri" w:cs="Arial"/>
                <w:b/>
                <w:sz w:val="20"/>
                <w:szCs w:val="20"/>
                <w:lang w:val="en-US"/>
              </w:rPr>
              <w:t>Intake</w:t>
            </w:r>
          </w:p>
        </w:tc>
        <w:tc>
          <w:tcPr>
            <w:tcW w:w="2535" w:type="dxa"/>
            <w:shd w:val="clear" w:color="auto" w:fill="C6D9F1"/>
          </w:tcPr>
          <w:p w14:paraId="48F58CC5" w14:textId="77777777" w:rsidR="00426757" w:rsidRPr="00426757" w:rsidRDefault="00426757" w:rsidP="00426757">
            <w:pPr>
              <w:tabs>
                <w:tab w:val="clear" w:pos="357"/>
              </w:tabs>
              <w:spacing w:line="276" w:lineRule="auto"/>
              <w:jc w:val="left"/>
              <w:rPr>
                <w:rFonts w:eastAsia="Calibri" w:cs="Arial"/>
                <w:b/>
                <w:sz w:val="20"/>
                <w:szCs w:val="20"/>
                <w:lang w:val="en-US"/>
              </w:rPr>
            </w:pPr>
            <w:r w:rsidRPr="00426757">
              <w:rPr>
                <w:rFonts w:eastAsia="Calibri" w:cs="Arial"/>
                <w:b/>
                <w:sz w:val="20"/>
                <w:szCs w:val="20"/>
                <w:lang w:val="en-US"/>
              </w:rPr>
              <w:t>Outcome</w:t>
            </w:r>
          </w:p>
        </w:tc>
      </w:tr>
      <w:tr w:rsidR="00426757" w:rsidRPr="00426757" w14:paraId="0C6E37AE" w14:textId="77777777" w:rsidTr="00426757">
        <w:tc>
          <w:tcPr>
            <w:tcW w:w="2710" w:type="dxa"/>
            <w:shd w:val="clear" w:color="auto" w:fill="auto"/>
          </w:tcPr>
          <w:p w14:paraId="4B850DA4"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Engineering Technician/ Technologist (Civil)</w:t>
            </w:r>
          </w:p>
        </w:tc>
        <w:tc>
          <w:tcPr>
            <w:tcW w:w="1276" w:type="dxa"/>
            <w:shd w:val="clear" w:color="auto" w:fill="auto"/>
          </w:tcPr>
          <w:p w14:paraId="4A6932EE"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8</w:t>
            </w:r>
          </w:p>
        </w:tc>
        <w:tc>
          <w:tcPr>
            <w:tcW w:w="2126" w:type="dxa"/>
            <w:shd w:val="clear" w:color="auto" w:fill="auto"/>
          </w:tcPr>
          <w:p w14:paraId="40D3B2F2" w14:textId="77777777" w:rsidR="00426757" w:rsidRPr="00426757" w:rsidRDefault="00426757" w:rsidP="00426757">
            <w:pPr>
              <w:tabs>
                <w:tab w:val="clear" w:pos="357"/>
              </w:tabs>
              <w:spacing w:line="276" w:lineRule="auto"/>
              <w:jc w:val="center"/>
              <w:rPr>
                <w:rFonts w:eastAsia="Calibri" w:cs="Arial"/>
                <w:sz w:val="20"/>
                <w:szCs w:val="20"/>
                <w:lang w:val="en-ZA"/>
              </w:rPr>
            </w:pPr>
            <w:r w:rsidRPr="00426757">
              <w:rPr>
                <w:rFonts w:eastAsia="Calibri" w:cs="Arial"/>
                <w:sz w:val="20"/>
                <w:szCs w:val="20"/>
                <w:lang w:val="en-US"/>
              </w:rPr>
              <w:t>S4</w:t>
            </w:r>
          </w:p>
          <w:p w14:paraId="1484C9A1" w14:textId="77777777" w:rsidR="00426757" w:rsidRPr="00426757" w:rsidRDefault="00426757" w:rsidP="00426757">
            <w:pPr>
              <w:tabs>
                <w:tab w:val="clear" w:pos="357"/>
              </w:tabs>
              <w:spacing w:line="276" w:lineRule="auto"/>
              <w:jc w:val="center"/>
              <w:rPr>
                <w:rFonts w:eastAsia="Calibri" w:cs="Arial"/>
                <w:sz w:val="20"/>
                <w:szCs w:val="20"/>
                <w:lang w:val="en-US"/>
              </w:rPr>
            </w:pPr>
          </w:p>
        </w:tc>
        <w:tc>
          <w:tcPr>
            <w:tcW w:w="2535" w:type="dxa"/>
            <w:shd w:val="clear" w:color="auto" w:fill="auto"/>
          </w:tcPr>
          <w:p w14:paraId="4537E58D"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 xml:space="preserve">National Diploma Civil </w:t>
            </w:r>
          </w:p>
        </w:tc>
      </w:tr>
      <w:tr w:rsidR="00426757" w:rsidRPr="00426757" w14:paraId="20810251" w14:textId="77777777" w:rsidTr="00426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auto"/>
          </w:tcPr>
          <w:p w14:paraId="7B5ABF6F"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Yellow Plant Operators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6F127D"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252758"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N1/Grade 10</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27631DF5"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Certificate of Competence</w:t>
            </w:r>
          </w:p>
        </w:tc>
      </w:tr>
      <w:tr w:rsidR="00426757" w:rsidRPr="00426757" w14:paraId="5F3D7159" w14:textId="77777777" w:rsidTr="00426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auto"/>
          </w:tcPr>
          <w:p w14:paraId="1042ADC1"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 xml:space="preserve">Steel Fixer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106DCC"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511D27"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N1/Grade 10</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60D8262D"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Steel Fixer Level 1</w:t>
            </w:r>
          </w:p>
        </w:tc>
      </w:tr>
      <w:tr w:rsidR="00426757" w:rsidRPr="00426757" w14:paraId="6863C080" w14:textId="77777777" w:rsidTr="00426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auto"/>
          </w:tcPr>
          <w:p w14:paraId="53325DD7"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Concrete Hand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46DA45"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3068C1"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N1/Grade 10</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F2F65DD"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Concrete Hand Level 1</w:t>
            </w:r>
          </w:p>
        </w:tc>
      </w:tr>
      <w:tr w:rsidR="00426757" w:rsidRPr="00426757" w14:paraId="02349271" w14:textId="77777777" w:rsidTr="00426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auto"/>
          </w:tcPr>
          <w:p w14:paraId="55DCD9F2"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 xml:space="preserve">Shutter Hand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A204E4"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A2487D"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N1/Grade 10</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3AC3BCF3"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Shutter Hand Level 1</w:t>
            </w:r>
          </w:p>
        </w:tc>
      </w:tr>
      <w:tr w:rsidR="00426757" w:rsidRPr="00426757" w14:paraId="17127F50" w14:textId="77777777" w:rsidTr="00426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10" w:type="dxa"/>
            <w:tcBorders>
              <w:top w:val="single" w:sz="4" w:space="0" w:color="auto"/>
              <w:left w:val="single" w:sz="4" w:space="0" w:color="auto"/>
              <w:bottom w:val="single" w:sz="4" w:space="0" w:color="auto"/>
              <w:right w:val="single" w:sz="4" w:space="0" w:color="auto"/>
            </w:tcBorders>
            <w:shd w:val="clear" w:color="auto" w:fill="auto"/>
          </w:tcPr>
          <w:p w14:paraId="35E2BC90"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Safety Officer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68AD0A"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C3497A"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N6/Diploma/Degree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6E695ED" w14:textId="77777777" w:rsidR="00426757" w:rsidRPr="00426757" w:rsidRDefault="00426757" w:rsidP="00426757">
            <w:pPr>
              <w:tabs>
                <w:tab w:val="clear" w:pos="357"/>
              </w:tabs>
              <w:spacing w:line="276" w:lineRule="auto"/>
              <w:jc w:val="left"/>
              <w:rPr>
                <w:rFonts w:eastAsia="Calibri" w:cs="Arial"/>
                <w:sz w:val="20"/>
                <w:szCs w:val="20"/>
                <w:lang w:val="en-US"/>
              </w:rPr>
            </w:pPr>
            <w:r w:rsidRPr="00426757">
              <w:rPr>
                <w:rFonts w:eastAsia="Calibri" w:cs="Arial"/>
                <w:sz w:val="20"/>
                <w:szCs w:val="20"/>
                <w:lang w:val="en-US"/>
              </w:rPr>
              <w:t>SACPCMP</w:t>
            </w:r>
          </w:p>
        </w:tc>
      </w:tr>
      <w:tr w:rsidR="00426757" w:rsidRPr="00426757" w14:paraId="6FD307B9" w14:textId="77777777" w:rsidTr="00426757">
        <w:tc>
          <w:tcPr>
            <w:tcW w:w="2710" w:type="dxa"/>
            <w:shd w:val="clear" w:color="auto" w:fill="auto"/>
          </w:tcPr>
          <w:p w14:paraId="3BAAEE37" w14:textId="77777777" w:rsidR="00426757" w:rsidRPr="00426757" w:rsidRDefault="00426757" w:rsidP="00426757">
            <w:pPr>
              <w:tabs>
                <w:tab w:val="clear" w:pos="357"/>
              </w:tabs>
              <w:spacing w:line="276" w:lineRule="auto"/>
              <w:rPr>
                <w:rFonts w:eastAsia="Calibri" w:cs="Arial"/>
                <w:b/>
                <w:sz w:val="20"/>
                <w:szCs w:val="20"/>
                <w:lang w:val="en-US"/>
              </w:rPr>
            </w:pPr>
            <w:r w:rsidRPr="00426757">
              <w:rPr>
                <w:rFonts w:eastAsia="Calibri" w:cs="Arial"/>
                <w:b/>
                <w:sz w:val="20"/>
                <w:szCs w:val="20"/>
                <w:lang w:val="en-US"/>
              </w:rPr>
              <w:t xml:space="preserve">Total </w:t>
            </w:r>
          </w:p>
        </w:tc>
        <w:tc>
          <w:tcPr>
            <w:tcW w:w="1276" w:type="dxa"/>
            <w:shd w:val="clear" w:color="auto" w:fill="auto"/>
          </w:tcPr>
          <w:p w14:paraId="278178C4" w14:textId="77777777" w:rsidR="00426757" w:rsidRPr="00426757" w:rsidRDefault="00426757" w:rsidP="00426757">
            <w:pPr>
              <w:tabs>
                <w:tab w:val="clear" w:pos="357"/>
              </w:tabs>
              <w:spacing w:line="276" w:lineRule="auto"/>
              <w:jc w:val="center"/>
              <w:rPr>
                <w:rFonts w:eastAsia="Calibri" w:cs="Arial"/>
                <w:sz w:val="20"/>
                <w:szCs w:val="20"/>
                <w:lang w:val="en-US"/>
              </w:rPr>
            </w:pPr>
            <w:r w:rsidRPr="00426757">
              <w:rPr>
                <w:rFonts w:eastAsia="Calibri" w:cs="Arial"/>
                <w:sz w:val="20"/>
                <w:szCs w:val="20"/>
                <w:lang w:val="en-US"/>
              </w:rPr>
              <w:t>75</w:t>
            </w:r>
          </w:p>
        </w:tc>
        <w:tc>
          <w:tcPr>
            <w:tcW w:w="2126" w:type="dxa"/>
            <w:shd w:val="clear" w:color="auto" w:fill="auto"/>
          </w:tcPr>
          <w:p w14:paraId="2D02C74E" w14:textId="77777777" w:rsidR="00426757" w:rsidRPr="00426757" w:rsidRDefault="00426757" w:rsidP="00426757">
            <w:pPr>
              <w:tabs>
                <w:tab w:val="clear" w:pos="357"/>
              </w:tabs>
              <w:spacing w:line="276" w:lineRule="auto"/>
              <w:jc w:val="center"/>
              <w:rPr>
                <w:rFonts w:eastAsia="Calibri" w:cs="Arial"/>
                <w:b/>
                <w:sz w:val="20"/>
                <w:szCs w:val="20"/>
                <w:lang w:val="en-US"/>
              </w:rPr>
            </w:pPr>
          </w:p>
        </w:tc>
        <w:tc>
          <w:tcPr>
            <w:tcW w:w="2535" w:type="dxa"/>
            <w:shd w:val="clear" w:color="auto" w:fill="auto"/>
          </w:tcPr>
          <w:p w14:paraId="5EA4B57B" w14:textId="77777777" w:rsidR="00426757" w:rsidRPr="00426757" w:rsidRDefault="00426757" w:rsidP="00426757">
            <w:pPr>
              <w:tabs>
                <w:tab w:val="clear" w:pos="357"/>
              </w:tabs>
              <w:spacing w:line="276" w:lineRule="auto"/>
              <w:jc w:val="center"/>
              <w:rPr>
                <w:rFonts w:eastAsia="Calibri" w:cs="Arial"/>
                <w:b/>
                <w:sz w:val="20"/>
                <w:szCs w:val="20"/>
                <w:lang w:val="en-US"/>
              </w:rPr>
            </w:pPr>
          </w:p>
        </w:tc>
      </w:tr>
    </w:tbl>
    <w:p w14:paraId="0DDC2E75" w14:textId="77777777" w:rsidR="00426757" w:rsidRPr="00426757" w:rsidRDefault="00426757" w:rsidP="00426757">
      <w:pPr>
        <w:tabs>
          <w:tab w:val="clear" w:pos="357"/>
        </w:tabs>
        <w:jc w:val="left"/>
        <w:rPr>
          <w:rFonts w:cs="Arial"/>
          <w:sz w:val="20"/>
          <w:szCs w:val="20"/>
          <w:lang w:val="en-US"/>
        </w:rPr>
      </w:pPr>
    </w:p>
    <w:p w14:paraId="52EF07DC" w14:textId="77777777" w:rsidR="00426757" w:rsidRPr="00426757" w:rsidRDefault="00426757" w:rsidP="00426757">
      <w:pPr>
        <w:tabs>
          <w:tab w:val="clear" w:pos="357"/>
        </w:tabs>
        <w:jc w:val="left"/>
        <w:rPr>
          <w:rFonts w:cs="Arial"/>
          <w:sz w:val="20"/>
          <w:szCs w:val="20"/>
          <w:lang w:val="en-US"/>
        </w:rPr>
      </w:pPr>
      <w:r w:rsidRPr="00426757">
        <w:rPr>
          <w:rFonts w:cs="Arial"/>
          <w:sz w:val="20"/>
          <w:szCs w:val="20"/>
          <w:lang w:val="en-US"/>
        </w:rPr>
        <w:t>Note 3: The above-mentioned Skills are a guideline. The actual skills/trade type may be negotiated. However, expenditure of 0.25% of the Acceptable Contract Amount in accordance with the CIDB CSDG is a Condition for Contract Award.</w:t>
      </w:r>
    </w:p>
    <w:p w14:paraId="370D5618" w14:textId="77777777" w:rsidR="00426757" w:rsidRPr="00426757" w:rsidRDefault="00426757" w:rsidP="00426757">
      <w:pPr>
        <w:tabs>
          <w:tab w:val="clear" w:pos="357"/>
        </w:tabs>
        <w:jc w:val="left"/>
        <w:rPr>
          <w:rFonts w:cs="Arial"/>
          <w:sz w:val="20"/>
          <w:szCs w:val="20"/>
          <w:lang w:val="en-US"/>
        </w:rPr>
      </w:pPr>
    </w:p>
    <w:p w14:paraId="15ACA206" w14:textId="77777777" w:rsidR="00426757" w:rsidRPr="00426757" w:rsidRDefault="00426757" w:rsidP="00426757">
      <w:pPr>
        <w:tabs>
          <w:tab w:val="clear" w:pos="357"/>
        </w:tabs>
        <w:jc w:val="left"/>
        <w:rPr>
          <w:rFonts w:cs="Arial"/>
          <w:sz w:val="20"/>
          <w:szCs w:val="20"/>
          <w:lang w:val="en-US"/>
        </w:rPr>
      </w:pPr>
      <w:r w:rsidRPr="00426757">
        <w:rPr>
          <w:rFonts w:cs="Arial"/>
          <w:sz w:val="20"/>
          <w:szCs w:val="20"/>
          <w:lang w:val="en-US"/>
        </w:rPr>
        <w:t xml:space="preserve">The Tenderers are free to propose any other relevant Skills Development that will be feasible and benefit the previously disadvantaged communities. This may even include Workplace Integrated Learning (WIL) from the TVET Colleges around Gert Sibande District Municipality. </w:t>
      </w:r>
    </w:p>
    <w:p w14:paraId="760D31EA" w14:textId="77777777" w:rsidR="00426757" w:rsidRPr="00DA7973" w:rsidRDefault="00426757" w:rsidP="00FC696A">
      <w:pPr>
        <w:tabs>
          <w:tab w:val="left" w:pos="90"/>
          <w:tab w:val="left" w:pos="180"/>
          <w:tab w:val="num" w:pos="851"/>
        </w:tabs>
        <w:spacing w:line="360" w:lineRule="auto"/>
        <w:ind w:left="90"/>
        <w:rPr>
          <w:rFonts w:cs="Arial"/>
          <w:b/>
          <w:szCs w:val="22"/>
          <w:lang w:eastAsia="en-ZA"/>
        </w:rPr>
      </w:pPr>
    </w:p>
    <w:p w14:paraId="4DE95439" w14:textId="77777777" w:rsidR="00E84F13" w:rsidRDefault="00E84F13" w:rsidP="00FC696A">
      <w:pPr>
        <w:tabs>
          <w:tab w:val="left" w:pos="567"/>
        </w:tabs>
        <w:spacing w:line="360" w:lineRule="auto"/>
        <w:ind w:left="567" w:hanging="567"/>
        <w:rPr>
          <w:rFonts w:cs="Arial"/>
          <w:b/>
          <w:szCs w:val="22"/>
          <w:lang w:eastAsia="en-ZA"/>
        </w:rPr>
      </w:pPr>
      <w:r w:rsidRPr="002872BF">
        <w:rPr>
          <w:rFonts w:cs="Arial"/>
          <w:b/>
          <w:szCs w:val="22"/>
          <w:lang w:eastAsia="en-ZA"/>
        </w:rPr>
        <w:t>S</w:t>
      </w:r>
      <w:r>
        <w:rPr>
          <w:rFonts w:cs="Arial"/>
          <w:b/>
          <w:szCs w:val="22"/>
          <w:lang w:eastAsia="en-ZA"/>
        </w:rPr>
        <w:t>upplier Development Localization and Industrialization (S</w:t>
      </w:r>
      <w:r w:rsidRPr="002872BF">
        <w:rPr>
          <w:rFonts w:cs="Arial"/>
          <w:b/>
          <w:szCs w:val="22"/>
          <w:lang w:eastAsia="en-ZA"/>
        </w:rPr>
        <w:t>DL&amp;I</w:t>
      </w:r>
      <w:r>
        <w:rPr>
          <w:rFonts w:cs="Arial"/>
          <w:b/>
          <w:szCs w:val="22"/>
          <w:lang w:eastAsia="en-ZA"/>
        </w:rPr>
        <w:t>)</w:t>
      </w:r>
      <w:r w:rsidRPr="002872BF">
        <w:rPr>
          <w:rFonts w:cs="Arial"/>
          <w:b/>
          <w:szCs w:val="22"/>
          <w:lang w:eastAsia="en-ZA"/>
        </w:rPr>
        <w:t xml:space="preserve"> Undertaking</w:t>
      </w:r>
    </w:p>
    <w:p w14:paraId="0B50E0D5" w14:textId="1274DB22" w:rsidR="00FD69F9" w:rsidRPr="00B1517C" w:rsidRDefault="00FD69F9" w:rsidP="00FC696A">
      <w:pPr>
        <w:tabs>
          <w:tab w:val="left" w:pos="180"/>
          <w:tab w:val="num" w:pos="851"/>
        </w:tabs>
        <w:spacing w:line="360" w:lineRule="auto"/>
        <w:ind w:left="567" w:hanging="567"/>
        <w:rPr>
          <w:b/>
        </w:rPr>
      </w:pPr>
    </w:p>
    <w:p w14:paraId="5229E40E" w14:textId="77777777" w:rsidR="00E84F13" w:rsidRPr="00515780" w:rsidRDefault="00FD69F9" w:rsidP="00FC696A">
      <w:pPr>
        <w:tabs>
          <w:tab w:val="left" w:pos="567"/>
        </w:tabs>
        <w:spacing w:line="360" w:lineRule="auto"/>
        <w:ind w:left="567" w:hanging="567"/>
        <w:rPr>
          <w:rFonts w:cs="Arial"/>
          <w:szCs w:val="22"/>
          <w:lang w:eastAsia="en-ZA"/>
        </w:rPr>
      </w:pPr>
      <w:r w:rsidRPr="00DC0CE3">
        <w:t xml:space="preserve">The </w:t>
      </w:r>
      <w:r w:rsidR="00E84F13" w:rsidRPr="00515780">
        <w:rPr>
          <w:rFonts w:cs="Arial"/>
          <w:szCs w:val="22"/>
        </w:rPr>
        <w:t>following SDL&amp;I undertaking to form part of the enquiry</w:t>
      </w:r>
      <w:r w:rsidR="00E84F13" w:rsidRPr="00515780">
        <w:rPr>
          <w:rFonts w:cs="Arial"/>
          <w:szCs w:val="22"/>
          <w:lang w:eastAsia="en-ZA"/>
        </w:rPr>
        <w:t>:</w:t>
      </w:r>
    </w:p>
    <w:p w14:paraId="2C1EE173" w14:textId="77777777" w:rsidR="00E84F13" w:rsidRPr="00035CAB" w:rsidRDefault="00E84F13" w:rsidP="00FC696A">
      <w:pPr>
        <w:tabs>
          <w:tab w:val="left" w:pos="180"/>
          <w:tab w:val="left" w:pos="720"/>
        </w:tabs>
        <w:spacing w:line="360" w:lineRule="auto"/>
        <w:rPr>
          <w:rFonts w:cs="Arial"/>
          <w:b/>
          <w:szCs w:val="22"/>
        </w:rPr>
      </w:pPr>
    </w:p>
    <w:p w14:paraId="56AB6FB5" w14:textId="11BD5CA6" w:rsidR="00FD69F9" w:rsidRPr="00B1517C" w:rsidRDefault="00E84F13" w:rsidP="00615AF7">
      <w:pPr>
        <w:pStyle w:val="ListParagraph"/>
        <w:numPr>
          <w:ilvl w:val="0"/>
          <w:numId w:val="228"/>
        </w:numPr>
        <w:tabs>
          <w:tab w:val="clear" w:pos="357"/>
          <w:tab w:val="left" w:pos="567"/>
          <w:tab w:val="left" w:pos="1134"/>
        </w:tabs>
        <w:spacing w:line="360" w:lineRule="auto"/>
        <w:ind w:left="1134" w:hanging="1134"/>
        <w:contextualSpacing/>
        <w:rPr>
          <w:b/>
        </w:rPr>
      </w:pPr>
      <w:r w:rsidRPr="00127F43">
        <w:rPr>
          <w:rFonts w:cs="Arial"/>
          <w:b/>
          <w:szCs w:val="22"/>
        </w:rPr>
        <w:t>Enterprise or</w:t>
      </w:r>
      <w:r w:rsidR="00FD69F9" w:rsidRPr="00B1517C">
        <w:rPr>
          <w:b/>
        </w:rPr>
        <w:t xml:space="preserve"> Supplier Development</w:t>
      </w:r>
    </w:p>
    <w:p w14:paraId="3C0D2340" w14:textId="77777777" w:rsidR="00E84F13" w:rsidRPr="00035CAB" w:rsidRDefault="00E84F13" w:rsidP="00FC696A">
      <w:pPr>
        <w:tabs>
          <w:tab w:val="left" w:pos="180"/>
          <w:tab w:val="num" w:pos="851"/>
        </w:tabs>
        <w:spacing w:line="360" w:lineRule="auto"/>
        <w:ind w:left="567" w:hanging="567"/>
        <w:rPr>
          <w:rFonts w:cs="Arial"/>
          <w:b/>
          <w:szCs w:val="22"/>
          <w:lang w:eastAsia="en-ZA"/>
        </w:rPr>
      </w:pPr>
    </w:p>
    <w:p w14:paraId="5F0E2E02" w14:textId="77777777" w:rsidR="00E84F13" w:rsidRDefault="00FD69F9" w:rsidP="00FC696A">
      <w:pPr>
        <w:tabs>
          <w:tab w:val="left" w:pos="567"/>
        </w:tabs>
        <w:spacing w:line="360" w:lineRule="auto"/>
        <w:ind w:left="567" w:hanging="567"/>
        <w:rPr>
          <w:rFonts w:cs="Arial"/>
          <w:szCs w:val="22"/>
        </w:rPr>
      </w:pPr>
      <w:r w:rsidRPr="00DC0CE3">
        <w:t xml:space="preserve">The </w:t>
      </w:r>
      <w:r w:rsidR="00E84F13" w:rsidRPr="00035CAB">
        <w:rPr>
          <w:rFonts w:cs="Arial"/>
          <w:szCs w:val="22"/>
        </w:rPr>
        <w:t>contractor will be required to propose Enterprise or Supplier Development</w:t>
      </w:r>
      <w:r w:rsidR="00E84F13">
        <w:rPr>
          <w:rFonts w:cs="Arial"/>
          <w:szCs w:val="22"/>
        </w:rPr>
        <w:t>.</w:t>
      </w:r>
    </w:p>
    <w:p w14:paraId="4F6EAF4B" w14:textId="77777777" w:rsidR="00E84F13" w:rsidRPr="004A2AA5" w:rsidRDefault="00E84F13" w:rsidP="00FC696A">
      <w:pPr>
        <w:tabs>
          <w:tab w:val="left" w:pos="0"/>
        </w:tabs>
        <w:spacing w:line="360" w:lineRule="auto"/>
        <w:rPr>
          <w:rFonts w:cs="Arial"/>
          <w:szCs w:val="22"/>
        </w:rPr>
      </w:pPr>
      <w:r w:rsidRPr="004A2AA5">
        <w:rPr>
          <w:rFonts w:cs="Arial"/>
          <w:szCs w:val="22"/>
        </w:rPr>
        <w:t xml:space="preserve">Contractor to identify and incubate an SME from the designated groups, in one or more of the areas to be sub-contracted. </w:t>
      </w:r>
    </w:p>
    <w:p w14:paraId="2F06C0A1" w14:textId="77777777" w:rsidR="00E84F13" w:rsidRDefault="00E84F13" w:rsidP="00FC696A">
      <w:pPr>
        <w:tabs>
          <w:tab w:val="left" w:pos="0"/>
        </w:tabs>
        <w:spacing w:line="360" w:lineRule="auto"/>
        <w:rPr>
          <w:rFonts w:cs="Arial"/>
          <w:szCs w:val="22"/>
        </w:rPr>
      </w:pPr>
      <w:r w:rsidRPr="004A2AA5">
        <w:rPr>
          <w:rFonts w:cs="Arial"/>
          <w:szCs w:val="22"/>
        </w:rPr>
        <w:t>Assistance could be in the form of business support and equipment and/or finance. Beneficiary must be from the proximity of the Tutuka PS.</w:t>
      </w:r>
    </w:p>
    <w:p w14:paraId="1821EEB2" w14:textId="77777777" w:rsidR="00E84F13" w:rsidRDefault="00E84F13" w:rsidP="00FC696A">
      <w:pPr>
        <w:tabs>
          <w:tab w:val="left" w:pos="0"/>
        </w:tabs>
        <w:spacing w:line="360" w:lineRule="auto"/>
        <w:rPr>
          <w:rFonts w:cs="Arial"/>
          <w:szCs w:val="22"/>
        </w:rPr>
      </w:pPr>
      <w:r w:rsidRPr="004A2AA5">
        <w:rPr>
          <w:rFonts w:cs="Arial"/>
          <w:szCs w:val="22"/>
        </w:rPr>
        <w:t xml:space="preserve">The contractor will also be expected to draft an </w:t>
      </w:r>
      <w:r w:rsidRPr="00035CAB">
        <w:rPr>
          <w:rFonts w:cs="Arial"/>
          <w:szCs w:val="22"/>
        </w:rPr>
        <w:t>Enterprise</w:t>
      </w:r>
      <w:r>
        <w:rPr>
          <w:rFonts w:cs="Arial"/>
          <w:szCs w:val="22"/>
        </w:rPr>
        <w:t xml:space="preserve"> Development (</w:t>
      </w:r>
      <w:r w:rsidRPr="004A2AA5">
        <w:rPr>
          <w:rFonts w:cs="Arial"/>
          <w:szCs w:val="22"/>
        </w:rPr>
        <w:t>ED) proposal within eight weeks of tender award. ED agreement must be signed with the beneficiary and sent to Eskom for review and acceptance. Progress will be monitored throughout the duration of the contract.</w:t>
      </w:r>
    </w:p>
    <w:p w14:paraId="68CEED37" w14:textId="77777777" w:rsidR="00E84F13" w:rsidRPr="00035CAB" w:rsidRDefault="00E84F13" w:rsidP="00FC696A">
      <w:pPr>
        <w:tabs>
          <w:tab w:val="left" w:pos="567"/>
        </w:tabs>
        <w:spacing w:line="360" w:lineRule="auto"/>
        <w:ind w:left="567" w:hanging="657"/>
        <w:rPr>
          <w:rFonts w:cs="Arial"/>
          <w:szCs w:val="22"/>
        </w:rPr>
      </w:pPr>
    </w:p>
    <w:p w14:paraId="656F4CEA" w14:textId="77777777" w:rsidR="00E84F13" w:rsidRPr="00127F43" w:rsidRDefault="00E84F13" w:rsidP="00615AF7">
      <w:pPr>
        <w:pStyle w:val="ListParagraph"/>
        <w:numPr>
          <w:ilvl w:val="0"/>
          <w:numId w:val="228"/>
        </w:numPr>
        <w:tabs>
          <w:tab w:val="clear" w:pos="357"/>
          <w:tab w:val="left" w:pos="270"/>
        </w:tabs>
        <w:spacing w:line="360" w:lineRule="auto"/>
        <w:ind w:left="1134" w:hanging="1224"/>
        <w:contextualSpacing/>
        <w:rPr>
          <w:rFonts w:cs="Arial"/>
          <w:b/>
          <w:szCs w:val="22"/>
        </w:rPr>
      </w:pPr>
      <w:r w:rsidRPr="00127F43">
        <w:rPr>
          <w:rFonts w:cs="Arial"/>
          <w:b/>
          <w:szCs w:val="22"/>
        </w:rPr>
        <w:t>Job Creation</w:t>
      </w:r>
    </w:p>
    <w:p w14:paraId="79E6A976" w14:textId="77777777" w:rsidR="00E84F13" w:rsidRPr="00035CAB" w:rsidRDefault="00E84F13" w:rsidP="00FC696A">
      <w:pPr>
        <w:pStyle w:val="ListParagraph"/>
        <w:tabs>
          <w:tab w:val="left" w:pos="180"/>
          <w:tab w:val="left" w:pos="720"/>
        </w:tabs>
        <w:spacing w:line="360" w:lineRule="auto"/>
        <w:ind w:left="567" w:hanging="657"/>
        <w:rPr>
          <w:rFonts w:cs="Arial"/>
          <w:b/>
          <w:szCs w:val="22"/>
          <w:lang w:eastAsia="en-ZA"/>
        </w:rPr>
      </w:pPr>
    </w:p>
    <w:p w14:paraId="210008C2" w14:textId="77777777" w:rsidR="00E84F13" w:rsidRDefault="00E84F13" w:rsidP="00FC696A">
      <w:pPr>
        <w:tabs>
          <w:tab w:val="left" w:pos="567"/>
        </w:tabs>
        <w:spacing w:line="360" w:lineRule="auto"/>
        <w:ind w:left="567" w:hanging="567"/>
        <w:rPr>
          <w:rFonts w:cs="Arial"/>
          <w:szCs w:val="22"/>
        </w:rPr>
      </w:pPr>
      <w:r w:rsidRPr="00035CAB">
        <w:rPr>
          <w:rFonts w:cs="Arial"/>
          <w:szCs w:val="22"/>
        </w:rPr>
        <w:t>Tenderer to indicate number of Jobs to be created and/or retained from this contract</w:t>
      </w:r>
      <w:r>
        <w:rPr>
          <w:rFonts w:cs="Arial"/>
          <w:szCs w:val="22"/>
        </w:rPr>
        <w:t>.</w:t>
      </w:r>
    </w:p>
    <w:p w14:paraId="195CBBBE" w14:textId="77777777" w:rsidR="00E84F13" w:rsidRDefault="00E84F13" w:rsidP="00FC696A">
      <w:pPr>
        <w:pStyle w:val="ListParagraph"/>
        <w:tabs>
          <w:tab w:val="left" w:pos="567"/>
          <w:tab w:val="left" w:pos="720"/>
          <w:tab w:val="num" w:pos="851"/>
        </w:tabs>
        <w:spacing w:line="360" w:lineRule="auto"/>
        <w:ind w:left="567" w:hanging="657"/>
        <w:rPr>
          <w:rFonts w:cs="Arial"/>
          <w:b/>
          <w:szCs w:val="22"/>
          <w:lang w:eastAsia="en-ZA"/>
        </w:rPr>
      </w:pPr>
    </w:p>
    <w:p w14:paraId="159B2385" w14:textId="77777777" w:rsidR="00E84F13" w:rsidRDefault="00E84F13" w:rsidP="00FC696A">
      <w:pPr>
        <w:tabs>
          <w:tab w:val="left" w:pos="567"/>
        </w:tabs>
        <w:spacing w:line="360" w:lineRule="auto"/>
        <w:ind w:left="567" w:hanging="657"/>
        <w:rPr>
          <w:rFonts w:cs="Arial"/>
          <w:b/>
        </w:rPr>
      </w:pPr>
      <w:r w:rsidRPr="00506A41">
        <w:rPr>
          <w:rFonts w:cs="Arial"/>
          <w:b/>
        </w:rPr>
        <w:t>SD</w:t>
      </w:r>
      <w:r>
        <w:rPr>
          <w:rFonts w:cs="Arial"/>
          <w:b/>
        </w:rPr>
        <w:t>L&amp;I</w:t>
      </w:r>
      <w:r w:rsidRPr="00506A41">
        <w:rPr>
          <w:rFonts w:cs="Arial"/>
          <w:b/>
        </w:rPr>
        <w:t xml:space="preserve"> Penalty and Performance Security</w:t>
      </w:r>
    </w:p>
    <w:p w14:paraId="7BAE6155" w14:textId="77777777" w:rsidR="00E84F13" w:rsidRDefault="00E84F13" w:rsidP="00FC696A">
      <w:pPr>
        <w:pStyle w:val="ListParagraph"/>
        <w:tabs>
          <w:tab w:val="left" w:pos="567"/>
          <w:tab w:val="left" w:pos="720"/>
          <w:tab w:val="num" w:pos="851"/>
        </w:tabs>
        <w:spacing w:line="360" w:lineRule="auto"/>
        <w:ind w:left="567" w:hanging="657"/>
        <w:rPr>
          <w:rFonts w:cs="Arial"/>
          <w:b/>
        </w:rPr>
      </w:pPr>
    </w:p>
    <w:p w14:paraId="214046C2" w14:textId="69425894" w:rsidR="00E84F13" w:rsidRPr="00933380" w:rsidRDefault="00E84F13" w:rsidP="00FC696A">
      <w:pPr>
        <w:tabs>
          <w:tab w:val="left" w:pos="567"/>
        </w:tabs>
        <w:spacing w:line="360" w:lineRule="auto"/>
        <w:ind w:left="567" w:hanging="567"/>
        <w:rPr>
          <w:rFonts w:cs="Arial"/>
          <w:szCs w:val="22"/>
          <w:lang w:val="en-ZA"/>
        </w:rPr>
      </w:pPr>
      <w:r w:rsidRPr="00933380">
        <w:rPr>
          <w:rFonts w:cs="Arial"/>
          <w:szCs w:val="22"/>
          <w:lang w:val="en-ZA"/>
        </w:rPr>
        <w:t>Eskom will apply a penalty of 2.5% of the Contract Value for</w:t>
      </w:r>
      <w:r w:rsidR="00FD69F9" w:rsidRPr="00B1517C">
        <w:rPr>
          <w:lang w:val="en-ZA"/>
        </w:rPr>
        <w:t xml:space="preserve"> failure to </w:t>
      </w:r>
      <w:r w:rsidRPr="00933380">
        <w:rPr>
          <w:rFonts w:cs="Arial"/>
          <w:szCs w:val="22"/>
          <w:lang w:val="en-ZA"/>
        </w:rPr>
        <w:t>meet SDL&amp;I</w:t>
      </w:r>
      <w:r w:rsidR="00FD69F9" w:rsidRPr="00B1517C">
        <w:rPr>
          <w:lang w:val="en-ZA"/>
        </w:rPr>
        <w:t xml:space="preserve"> </w:t>
      </w:r>
      <w:proofErr w:type="gramStart"/>
      <w:r w:rsidR="00FD69F9" w:rsidRPr="00B1517C">
        <w:rPr>
          <w:lang w:val="en-ZA"/>
        </w:rPr>
        <w:t>obligations</w:t>
      </w:r>
      <w:proofErr w:type="gramEnd"/>
    </w:p>
    <w:p w14:paraId="39E74171" w14:textId="77777777" w:rsidR="00E84F13" w:rsidRPr="00933380" w:rsidRDefault="00E84F13" w:rsidP="00FC696A">
      <w:pPr>
        <w:pStyle w:val="ListParagraph"/>
        <w:tabs>
          <w:tab w:val="left" w:pos="567"/>
          <w:tab w:val="left" w:pos="720"/>
          <w:tab w:val="num" w:pos="851"/>
        </w:tabs>
        <w:spacing w:line="360" w:lineRule="auto"/>
        <w:ind w:left="567" w:hanging="657"/>
        <w:rPr>
          <w:rFonts w:cs="Arial"/>
          <w:szCs w:val="22"/>
          <w:lang w:val="en-ZA"/>
        </w:rPr>
      </w:pPr>
    </w:p>
    <w:p w14:paraId="0E45EFC6" w14:textId="314D0C6B" w:rsidR="00E84F13" w:rsidRPr="00933380" w:rsidRDefault="00E84F13" w:rsidP="00FC696A">
      <w:pPr>
        <w:tabs>
          <w:tab w:val="left" w:pos="567"/>
        </w:tabs>
        <w:spacing w:line="360" w:lineRule="auto"/>
        <w:ind w:left="567" w:hanging="567"/>
        <w:rPr>
          <w:rFonts w:cs="Arial"/>
          <w:szCs w:val="22"/>
          <w:lang w:val="en-ZA"/>
        </w:rPr>
      </w:pPr>
      <w:r w:rsidRPr="00933380">
        <w:rPr>
          <w:rFonts w:cs="Arial"/>
          <w:szCs w:val="22"/>
          <w:lang w:val="en-ZA"/>
        </w:rPr>
        <w:t>One</w:t>
      </w:r>
      <w:r w:rsidR="00FD69F9" w:rsidRPr="00B1517C">
        <w:rPr>
          <w:lang w:val="en-ZA"/>
        </w:rPr>
        <w:t xml:space="preserve"> of the </w:t>
      </w:r>
      <w:r w:rsidRPr="00933380">
        <w:rPr>
          <w:rFonts w:cs="Arial"/>
          <w:szCs w:val="22"/>
          <w:lang w:val="en-ZA"/>
        </w:rPr>
        <w:t>following options will apply for SDL&amp;I performance security:</w:t>
      </w:r>
    </w:p>
    <w:p w14:paraId="09E95630" w14:textId="65F05718" w:rsidR="00FD69F9" w:rsidRDefault="00E84F13" w:rsidP="00615AF7">
      <w:pPr>
        <w:pStyle w:val="ListParagraph"/>
        <w:numPr>
          <w:ilvl w:val="0"/>
          <w:numId w:val="229"/>
        </w:numPr>
        <w:tabs>
          <w:tab w:val="clear" w:pos="357"/>
          <w:tab w:val="left" w:pos="567"/>
        </w:tabs>
        <w:spacing w:line="360" w:lineRule="auto"/>
        <w:ind w:left="567" w:hanging="567"/>
        <w:contextualSpacing/>
        <w:rPr>
          <w:szCs w:val="22"/>
        </w:rPr>
      </w:pPr>
      <w:r w:rsidRPr="00596D28">
        <w:rPr>
          <w:rFonts w:cs="Arial"/>
          <w:szCs w:val="22"/>
        </w:rPr>
        <w:t>For the duration of the contract, Eskom will retain 2.5% of every invoice (excluding VAT) as security for the fulfilment of</w:t>
      </w:r>
      <w:r w:rsidRPr="00933380">
        <w:rPr>
          <w:rFonts w:cs="Arial"/>
          <w:szCs w:val="22"/>
        </w:rPr>
        <w:t xml:space="preserve"> all SDL&amp;I Obligations.</w:t>
      </w:r>
      <w:r w:rsidRPr="00596D28">
        <w:rPr>
          <w:rFonts w:cs="Arial"/>
          <w:szCs w:val="22"/>
        </w:rPr>
        <w:t xml:space="preserve"> The retained amounts shall only be released to the </w:t>
      </w:r>
      <w:r w:rsidR="00FD69F9" w:rsidRPr="00B1517C">
        <w:t>Contractor</w:t>
      </w:r>
      <w:r w:rsidR="00FD69F9" w:rsidRPr="00DC0CE3">
        <w:t xml:space="preserve"> </w:t>
      </w:r>
      <w:r w:rsidRPr="00596D28">
        <w:rPr>
          <w:rFonts w:cs="Arial"/>
          <w:szCs w:val="22"/>
        </w:rPr>
        <w:t>upon fulfilment of all SDL&amp;I</w:t>
      </w:r>
      <w:r w:rsidR="00FD69F9" w:rsidRPr="00DC0CE3">
        <w:t xml:space="preserve"> obligations </w:t>
      </w:r>
      <w:r w:rsidRPr="00596D28">
        <w:rPr>
          <w:rFonts w:cs="Arial"/>
          <w:szCs w:val="22"/>
        </w:rPr>
        <w:t>at the end of the</w:t>
      </w:r>
      <w:r w:rsidR="00FD69F9" w:rsidRPr="00DC0CE3">
        <w:t xml:space="preserve"> contract.</w:t>
      </w:r>
      <w:bookmarkEnd w:id="360"/>
      <w:bookmarkEnd w:id="361"/>
    </w:p>
    <w:p w14:paraId="2944C728" w14:textId="77777777" w:rsidR="00E84F13" w:rsidRPr="00596D28" w:rsidRDefault="00E84F13" w:rsidP="00615AF7">
      <w:pPr>
        <w:pStyle w:val="ListParagraph"/>
        <w:numPr>
          <w:ilvl w:val="0"/>
          <w:numId w:val="229"/>
        </w:numPr>
        <w:tabs>
          <w:tab w:val="clear" w:pos="357"/>
          <w:tab w:val="left" w:pos="567"/>
        </w:tabs>
        <w:spacing w:line="360" w:lineRule="auto"/>
        <w:ind w:left="567" w:hanging="567"/>
        <w:contextualSpacing/>
        <w:rPr>
          <w:rFonts w:cs="Arial"/>
          <w:szCs w:val="22"/>
        </w:rPr>
      </w:pPr>
      <w:r w:rsidRPr="00596D28">
        <w:rPr>
          <w:rFonts w:cs="Arial"/>
          <w:szCs w:val="22"/>
        </w:rPr>
        <w:t>Alternatively</w:t>
      </w:r>
      <w:r>
        <w:rPr>
          <w:rFonts w:cs="Arial"/>
          <w:szCs w:val="22"/>
        </w:rPr>
        <w:t>,</w:t>
      </w:r>
      <w:r w:rsidRPr="00596D28">
        <w:rPr>
          <w:rFonts w:cs="Arial"/>
          <w:szCs w:val="22"/>
        </w:rPr>
        <w:t xml:space="preserve"> the Contractor shall submit a bond equivalent to 2.5% of the Contract Value and shall only be released to the Contractor upon fulfilment of all SDL&amp;I Obligations.</w:t>
      </w:r>
    </w:p>
    <w:p w14:paraId="4E9909D2" w14:textId="77777777" w:rsidR="00E84F13" w:rsidRDefault="00E84F13" w:rsidP="00FC696A">
      <w:pPr>
        <w:pStyle w:val="ListParagraph"/>
        <w:spacing w:line="360" w:lineRule="auto"/>
        <w:rPr>
          <w:rFonts w:cs="Arial"/>
          <w:noProof/>
          <w:snapToGrid w:val="0"/>
          <w:szCs w:val="22"/>
        </w:rPr>
      </w:pPr>
    </w:p>
    <w:p w14:paraId="764468BF" w14:textId="77777777" w:rsidR="00E84F13" w:rsidRDefault="00E84F13" w:rsidP="00FC696A">
      <w:pPr>
        <w:tabs>
          <w:tab w:val="left" w:pos="567"/>
        </w:tabs>
        <w:spacing w:line="360" w:lineRule="auto"/>
        <w:ind w:left="567" w:hanging="567"/>
        <w:rPr>
          <w:rFonts w:cs="Arial"/>
          <w:b/>
        </w:rPr>
      </w:pPr>
      <w:r>
        <w:rPr>
          <w:rFonts w:cs="Arial"/>
          <w:b/>
        </w:rPr>
        <w:t>Reporting and Monitoring</w:t>
      </w:r>
    </w:p>
    <w:p w14:paraId="39734F50" w14:textId="77777777" w:rsidR="00E84F13" w:rsidRDefault="00E84F13" w:rsidP="00FC696A">
      <w:pPr>
        <w:pStyle w:val="ListParagraph"/>
        <w:tabs>
          <w:tab w:val="left" w:pos="567"/>
          <w:tab w:val="left" w:pos="720"/>
          <w:tab w:val="num" w:pos="851"/>
        </w:tabs>
        <w:spacing w:line="360" w:lineRule="auto"/>
        <w:ind w:left="567" w:hanging="567"/>
        <w:rPr>
          <w:rFonts w:cs="Arial"/>
          <w:b/>
        </w:rPr>
      </w:pPr>
    </w:p>
    <w:p w14:paraId="17B68782" w14:textId="77777777" w:rsidR="00E84F13" w:rsidRPr="00596D28" w:rsidRDefault="00E84F13" w:rsidP="00615AF7">
      <w:pPr>
        <w:pStyle w:val="ListParagraph"/>
        <w:numPr>
          <w:ilvl w:val="0"/>
          <w:numId w:val="229"/>
        </w:numPr>
        <w:tabs>
          <w:tab w:val="clear" w:pos="357"/>
          <w:tab w:val="left" w:pos="-567"/>
          <w:tab w:val="left" w:pos="567"/>
        </w:tabs>
        <w:spacing w:line="360" w:lineRule="auto"/>
        <w:ind w:left="567" w:hanging="567"/>
        <w:contextualSpacing/>
        <w:rPr>
          <w:rFonts w:cs="Arial"/>
          <w:szCs w:val="22"/>
        </w:rPr>
      </w:pPr>
      <w:bookmarkStart w:id="369" w:name="OLE_LINK6"/>
      <w:r w:rsidRPr="00596D28">
        <w:rPr>
          <w:rFonts w:cs="Arial"/>
          <w:szCs w:val="22"/>
        </w:rPr>
        <w:t>The suppliers shall on a monthly/quarterly basis submit a report to Eskom in accordance with Data Collection Template on their compliance with the SDL&amp;I obligations described above.</w:t>
      </w:r>
      <w:bookmarkEnd w:id="369"/>
    </w:p>
    <w:p w14:paraId="507938BA" w14:textId="77777777" w:rsidR="00E84F13" w:rsidRPr="00596D28" w:rsidRDefault="00E84F13" w:rsidP="00615AF7">
      <w:pPr>
        <w:pStyle w:val="ListParagraph"/>
        <w:numPr>
          <w:ilvl w:val="0"/>
          <w:numId w:val="229"/>
        </w:numPr>
        <w:tabs>
          <w:tab w:val="clear" w:pos="357"/>
          <w:tab w:val="left" w:pos="-567"/>
          <w:tab w:val="left" w:pos="567"/>
        </w:tabs>
        <w:spacing w:line="360" w:lineRule="auto"/>
        <w:ind w:left="567" w:hanging="567"/>
        <w:contextualSpacing/>
        <w:rPr>
          <w:rFonts w:cs="Arial"/>
          <w:szCs w:val="22"/>
        </w:rPr>
      </w:pPr>
      <w:r w:rsidRPr="00596D28">
        <w:rPr>
          <w:rFonts w:cs="Arial"/>
          <w:szCs w:val="22"/>
        </w:rPr>
        <w:t>Eskom shall review the SDL&amp;I reports submitted by the suppliers within 60 (sixty) days of receipt of the reports and notify the suppliers in writing if their SDL&amp;I obligations have not been met.</w:t>
      </w:r>
    </w:p>
    <w:p w14:paraId="558221BE" w14:textId="77777777" w:rsidR="00E84F13" w:rsidRPr="00596D28" w:rsidRDefault="00E84F13" w:rsidP="00615AF7">
      <w:pPr>
        <w:pStyle w:val="ListParagraph"/>
        <w:numPr>
          <w:ilvl w:val="0"/>
          <w:numId w:val="229"/>
        </w:numPr>
        <w:tabs>
          <w:tab w:val="clear" w:pos="357"/>
          <w:tab w:val="left" w:pos="-567"/>
          <w:tab w:val="left" w:pos="567"/>
        </w:tabs>
        <w:spacing w:line="360" w:lineRule="auto"/>
        <w:ind w:left="567" w:hanging="567"/>
        <w:contextualSpacing/>
        <w:rPr>
          <w:rFonts w:cs="Arial"/>
          <w:szCs w:val="22"/>
        </w:rPr>
      </w:pPr>
      <w:r w:rsidRPr="00596D28">
        <w:rPr>
          <w:rFonts w:cs="Arial"/>
          <w:szCs w:val="22"/>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C555E9F" w14:textId="77777777" w:rsidR="00E84F13" w:rsidRPr="00596D28" w:rsidRDefault="00E84F13" w:rsidP="00615AF7">
      <w:pPr>
        <w:pStyle w:val="ListParagraph"/>
        <w:numPr>
          <w:ilvl w:val="0"/>
          <w:numId w:val="229"/>
        </w:numPr>
        <w:tabs>
          <w:tab w:val="clear" w:pos="357"/>
          <w:tab w:val="left" w:pos="-567"/>
          <w:tab w:val="left" w:pos="567"/>
        </w:tabs>
        <w:spacing w:line="360" w:lineRule="auto"/>
        <w:ind w:left="567" w:hanging="567"/>
        <w:contextualSpacing/>
        <w:rPr>
          <w:rFonts w:cs="Arial"/>
          <w:szCs w:val="22"/>
        </w:rPr>
      </w:pPr>
      <w:r w:rsidRPr="00596D28">
        <w:rPr>
          <w:rFonts w:cs="Arial"/>
          <w:szCs w:val="22"/>
        </w:rPr>
        <w:t>Every contract shall be accompanied by the SDL&amp;I Implementation Schedule which must be completed by the suppliers and returned to SDL&amp;I representative for acceptance 28 days after contract award</w:t>
      </w:r>
      <w:r w:rsidR="00763756">
        <w:rPr>
          <w:rFonts w:cs="Arial"/>
          <w:szCs w:val="22"/>
        </w:rPr>
        <w:t>.</w:t>
      </w:r>
    </w:p>
    <w:p w14:paraId="721BE97A" w14:textId="77777777" w:rsidR="00E84F13" w:rsidRPr="007402DA" w:rsidRDefault="00E84F13" w:rsidP="00763756">
      <w:pPr>
        <w:pStyle w:val="ListParagraph"/>
        <w:rPr>
          <w:szCs w:val="22"/>
        </w:rPr>
      </w:pPr>
    </w:p>
    <w:p w14:paraId="1C2ADA3A" w14:textId="77777777" w:rsidR="00FD69F9" w:rsidRPr="00E2239A" w:rsidRDefault="00FD69F9" w:rsidP="00233221">
      <w:pPr>
        <w:pStyle w:val="Heading2"/>
        <w:spacing w:line="360" w:lineRule="auto"/>
        <w:jc w:val="both"/>
        <w:rPr>
          <w:rFonts w:cs="Arial"/>
          <w:sz w:val="22"/>
          <w:szCs w:val="22"/>
        </w:rPr>
      </w:pPr>
      <w:bookmarkStart w:id="370" w:name="_Toc229128272"/>
      <w:bookmarkStart w:id="371" w:name="_Toc137798068"/>
      <w:bookmarkStart w:id="372" w:name="_Toc84494074"/>
      <w:bookmarkStart w:id="373" w:name="_Toc182383698"/>
      <w:r w:rsidRPr="00E2239A">
        <w:rPr>
          <w:rFonts w:cs="Arial"/>
          <w:sz w:val="22"/>
          <w:szCs w:val="22"/>
        </w:rPr>
        <w:t>Subcontracting</w:t>
      </w:r>
      <w:bookmarkEnd w:id="370"/>
      <w:bookmarkEnd w:id="371"/>
      <w:bookmarkEnd w:id="372"/>
      <w:bookmarkEnd w:id="373"/>
    </w:p>
    <w:p w14:paraId="33029486" w14:textId="77777777" w:rsidR="00FD69F9" w:rsidRPr="00E2239A" w:rsidRDefault="00FD69F9" w:rsidP="00233221">
      <w:pPr>
        <w:pStyle w:val="Heading3"/>
        <w:spacing w:line="360" w:lineRule="auto"/>
        <w:ind w:right="140"/>
        <w:rPr>
          <w:rFonts w:ascii="Arial" w:hAnsi="Arial" w:cs="Arial"/>
          <w:szCs w:val="22"/>
        </w:rPr>
      </w:pPr>
      <w:bookmarkStart w:id="374" w:name="_Toc229128273"/>
      <w:bookmarkStart w:id="375" w:name="_Toc137798069"/>
      <w:bookmarkStart w:id="376" w:name="_Toc84494075"/>
      <w:bookmarkStart w:id="377" w:name="_Toc182383699"/>
      <w:r w:rsidRPr="00E2239A">
        <w:rPr>
          <w:rFonts w:ascii="Arial" w:hAnsi="Arial" w:cs="Arial"/>
          <w:szCs w:val="22"/>
        </w:rPr>
        <w:t>Preferred Subcontractors</w:t>
      </w:r>
      <w:bookmarkEnd w:id="374"/>
      <w:bookmarkEnd w:id="375"/>
      <w:bookmarkEnd w:id="376"/>
      <w:bookmarkEnd w:id="377"/>
    </w:p>
    <w:p w14:paraId="0508AE07" w14:textId="77777777" w:rsidR="00FD69F9" w:rsidRPr="00E2239A" w:rsidRDefault="00FD69F9" w:rsidP="00233221">
      <w:pPr>
        <w:spacing w:line="360" w:lineRule="auto"/>
        <w:rPr>
          <w:rFonts w:cs="Arial"/>
          <w:szCs w:val="22"/>
        </w:rPr>
      </w:pPr>
      <w:r w:rsidRPr="00E2239A">
        <w:rPr>
          <w:rFonts w:cs="Arial"/>
          <w:szCs w:val="22"/>
        </w:rPr>
        <w:t xml:space="preserve">The </w:t>
      </w:r>
      <w:r w:rsidRPr="00E2239A">
        <w:rPr>
          <w:rFonts w:cs="Arial"/>
          <w:i/>
          <w:szCs w:val="22"/>
        </w:rPr>
        <w:t>Contractor</w:t>
      </w:r>
      <w:r w:rsidRPr="00E2239A">
        <w:rPr>
          <w:rFonts w:cs="Arial"/>
          <w:szCs w:val="22"/>
        </w:rPr>
        <w:t xml:space="preserve"> makes use of any supplier for sourcing of equipment, </w:t>
      </w:r>
      <w:proofErr w:type="gramStart"/>
      <w:r w:rsidRPr="00E2239A">
        <w:rPr>
          <w:rFonts w:cs="Arial"/>
          <w:szCs w:val="22"/>
        </w:rPr>
        <w:t>tools</w:t>
      </w:r>
      <w:proofErr w:type="gramEnd"/>
      <w:r w:rsidRPr="00E2239A">
        <w:rPr>
          <w:rFonts w:cs="Arial"/>
          <w:szCs w:val="22"/>
        </w:rPr>
        <w:t xml:space="preserve"> and material </w:t>
      </w:r>
      <w:r w:rsidR="00EB5A4D" w:rsidRPr="00E2239A">
        <w:rPr>
          <w:rFonts w:cs="Arial"/>
          <w:szCs w:val="22"/>
        </w:rPr>
        <w:t>which the</w:t>
      </w:r>
      <w:r w:rsidRPr="00E2239A">
        <w:rPr>
          <w:rFonts w:cs="Arial"/>
          <w:szCs w:val="22"/>
        </w:rPr>
        <w:t xml:space="preserve"> </w:t>
      </w:r>
      <w:r w:rsidRPr="00E2239A">
        <w:rPr>
          <w:rFonts w:cs="Arial"/>
          <w:i/>
          <w:szCs w:val="22"/>
        </w:rPr>
        <w:t>Contractor</w:t>
      </w:r>
      <w:r w:rsidRPr="00E2239A">
        <w:rPr>
          <w:rFonts w:cs="Arial"/>
          <w:szCs w:val="22"/>
        </w:rPr>
        <w:t xml:space="preserve"> will use to execute </w:t>
      </w:r>
      <w:r w:rsidRPr="00E2239A">
        <w:rPr>
          <w:rFonts w:cs="Arial"/>
          <w:i/>
          <w:szCs w:val="22"/>
        </w:rPr>
        <w:t>wor</w:t>
      </w:r>
      <w:r w:rsidR="00373B09" w:rsidRPr="00E2239A">
        <w:rPr>
          <w:rFonts w:cs="Arial"/>
          <w:i/>
          <w:szCs w:val="22"/>
        </w:rPr>
        <w:t>ks</w:t>
      </w:r>
      <w:r w:rsidRPr="00E2239A">
        <w:rPr>
          <w:rFonts w:cs="Arial"/>
          <w:szCs w:val="22"/>
        </w:rPr>
        <w:t>.</w:t>
      </w:r>
    </w:p>
    <w:p w14:paraId="3908F1C0" w14:textId="77777777" w:rsidR="00FD69F9" w:rsidRPr="00E2239A" w:rsidRDefault="00FD69F9" w:rsidP="00233221">
      <w:pPr>
        <w:spacing w:line="360" w:lineRule="auto"/>
        <w:rPr>
          <w:rFonts w:cs="Arial"/>
          <w:szCs w:val="22"/>
        </w:rPr>
      </w:pPr>
    </w:p>
    <w:p w14:paraId="272F16DD" w14:textId="7F8D5F9C" w:rsidR="00FD69F9" w:rsidRDefault="00E2239A" w:rsidP="00233221">
      <w:pPr>
        <w:spacing w:line="360" w:lineRule="auto"/>
        <w:rPr>
          <w:rFonts w:cs="Arial"/>
        </w:rPr>
      </w:pPr>
      <w:r w:rsidRPr="393F9B12">
        <w:rPr>
          <w:rFonts w:cs="Arial"/>
        </w:rPr>
        <w:t>2</w:t>
      </w:r>
      <w:r w:rsidRPr="393F9B12">
        <w:rPr>
          <w:rFonts w:cs="Arial"/>
          <w:vertAlign w:val="superscript"/>
        </w:rPr>
        <w:t>nd</w:t>
      </w:r>
      <w:r w:rsidRPr="393F9B12">
        <w:rPr>
          <w:rFonts w:cs="Arial"/>
        </w:rPr>
        <w:t xml:space="preserve"> and 3</w:t>
      </w:r>
      <w:r w:rsidRPr="393F9B12">
        <w:rPr>
          <w:rFonts w:cs="Arial"/>
          <w:vertAlign w:val="superscript"/>
        </w:rPr>
        <w:t>rd</w:t>
      </w:r>
      <w:r w:rsidR="00FD69F9" w:rsidRPr="393F9B12">
        <w:rPr>
          <w:rFonts w:cs="Arial"/>
        </w:rPr>
        <w:t xml:space="preserve"> Tier Companies (Sub-Contractors) should be submitted to Eskom for vetting and approval (That is, to be evaluated for LBS/BWO/SBE/BYO </w:t>
      </w:r>
      <w:proofErr w:type="spellStart"/>
      <w:r w:rsidR="00FD69F9" w:rsidRPr="393F9B12">
        <w:rPr>
          <w:rFonts w:cs="Arial"/>
        </w:rPr>
        <w:t>BPLwD</w:t>
      </w:r>
      <w:proofErr w:type="spellEnd"/>
      <w:r w:rsidR="00FD69F9" w:rsidRPr="393F9B12">
        <w:rPr>
          <w:rFonts w:cs="Arial"/>
        </w:rPr>
        <w:t xml:space="preserve"> classification in terms of the requirements of 32-1034).</w:t>
      </w:r>
    </w:p>
    <w:p w14:paraId="75376535" w14:textId="77777777" w:rsidR="0091509F" w:rsidRPr="00E2239A" w:rsidRDefault="0091509F" w:rsidP="00233221">
      <w:pPr>
        <w:spacing w:line="360" w:lineRule="auto"/>
        <w:rPr>
          <w:rFonts w:cs="Arial"/>
          <w:szCs w:val="22"/>
        </w:rPr>
      </w:pPr>
    </w:p>
    <w:p w14:paraId="548CD408" w14:textId="77777777" w:rsidR="00FD69F9" w:rsidRPr="00E2239A" w:rsidRDefault="00FD69F9" w:rsidP="00233221">
      <w:pPr>
        <w:pStyle w:val="Heading3"/>
        <w:spacing w:line="360" w:lineRule="auto"/>
        <w:ind w:right="140"/>
        <w:rPr>
          <w:rFonts w:ascii="Arial" w:hAnsi="Arial" w:cs="Arial"/>
          <w:szCs w:val="22"/>
        </w:rPr>
      </w:pPr>
      <w:bookmarkStart w:id="378" w:name="_Toc229128274"/>
      <w:bookmarkStart w:id="379" w:name="_Toc137798070"/>
      <w:bookmarkStart w:id="380" w:name="_Toc84494076"/>
      <w:bookmarkStart w:id="381" w:name="_Toc182383700"/>
      <w:r w:rsidRPr="00E2239A">
        <w:rPr>
          <w:rFonts w:ascii="Arial" w:hAnsi="Arial" w:cs="Arial"/>
          <w:szCs w:val="22"/>
        </w:rPr>
        <w:t>Subcontract Documentation, and Assessment of Subcontract Tenders</w:t>
      </w:r>
      <w:bookmarkEnd w:id="378"/>
      <w:bookmarkEnd w:id="379"/>
      <w:bookmarkEnd w:id="380"/>
      <w:bookmarkEnd w:id="381"/>
    </w:p>
    <w:p w14:paraId="39AF1624" w14:textId="77777777" w:rsidR="00FD69F9" w:rsidRPr="00426350" w:rsidRDefault="00FD69F9" w:rsidP="00615AF7">
      <w:pPr>
        <w:keepNext/>
        <w:numPr>
          <w:ilvl w:val="0"/>
          <w:numId w:val="150"/>
        </w:numPr>
        <w:tabs>
          <w:tab w:val="clear" w:pos="357"/>
          <w:tab w:val="left" w:pos="1134"/>
        </w:tabs>
        <w:spacing w:line="360" w:lineRule="auto"/>
        <w:outlineLvl w:val="3"/>
        <w:rPr>
          <w:rFonts w:cs="Arial"/>
          <w:szCs w:val="22"/>
          <w:lang w:val="en-ZA"/>
        </w:rPr>
      </w:pPr>
      <w:r w:rsidRPr="00426350">
        <w:rPr>
          <w:rFonts w:cs="Arial"/>
          <w:szCs w:val="22"/>
          <w:lang w:val="en-ZA"/>
        </w:rPr>
        <w:t xml:space="preserve">The Contractor submits the proposed contract data for each subcontracting for acceptance to the </w:t>
      </w:r>
      <w:r w:rsidRPr="00B1517C">
        <w:rPr>
          <w:i/>
          <w:lang w:val="en-ZA"/>
        </w:rPr>
        <w:t>Project Manager</w:t>
      </w:r>
      <w:r w:rsidRPr="00426350">
        <w:rPr>
          <w:rFonts w:cs="Arial"/>
          <w:szCs w:val="22"/>
          <w:lang w:val="en-ZA"/>
        </w:rPr>
        <w:t xml:space="preserve">. </w:t>
      </w:r>
    </w:p>
    <w:p w14:paraId="0CF137C0" w14:textId="77777777" w:rsidR="00FD69F9" w:rsidRPr="00426350" w:rsidRDefault="00FD69F9" w:rsidP="00615AF7">
      <w:pPr>
        <w:keepNext/>
        <w:numPr>
          <w:ilvl w:val="0"/>
          <w:numId w:val="150"/>
        </w:numPr>
        <w:tabs>
          <w:tab w:val="clear" w:pos="357"/>
          <w:tab w:val="left" w:pos="1134"/>
        </w:tabs>
        <w:spacing w:line="360" w:lineRule="auto"/>
        <w:outlineLvl w:val="3"/>
        <w:rPr>
          <w:rFonts w:cs="Arial"/>
          <w:szCs w:val="22"/>
          <w:lang w:val="en-ZA"/>
        </w:rPr>
      </w:pPr>
      <w:r w:rsidRPr="00426350">
        <w:rPr>
          <w:rFonts w:cs="Arial"/>
          <w:szCs w:val="22"/>
          <w:lang w:val="en-ZA"/>
        </w:rPr>
        <w:t xml:space="preserve">The Contractor prepares s subcontracting document as according to the NEC Contract. </w:t>
      </w:r>
    </w:p>
    <w:p w14:paraId="1CF47DF8" w14:textId="77777777" w:rsidR="00FD69F9" w:rsidRPr="00426350" w:rsidRDefault="00FD69F9" w:rsidP="00615AF7">
      <w:pPr>
        <w:keepNext/>
        <w:numPr>
          <w:ilvl w:val="0"/>
          <w:numId w:val="150"/>
        </w:numPr>
        <w:tabs>
          <w:tab w:val="clear" w:pos="357"/>
          <w:tab w:val="left" w:pos="1134"/>
        </w:tabs>
        <w:spacing w:line="360" w:lineRule="auto"/>
        <w:outlineLvl w:val="3"/>
        <w:rPr>
          <w:rFonts w:cs="Arial"/>
          <w:szCs w:val="22"/>
          <w:lang w:val="en-ZA"/>
        </w:rPr>
      </w:pPr>
      <w:r w:rsidRPr="00426350">
        <w:rPr>
          <w:rFonts w:cs="Arial"/>
          <w:szCs w:val="22"/>
          <w:lang w:val="en-ZA"/>
        </w:rPr>
        <w:t xml:space="preserve">The Contractor must inform the </w:t>
      </w:r>
      <w:r w:rsidR="00373B09" w:rsidRPr="00B1517C">
        <w:rPr>
          <w:i/>
          <w:lang w:val="en-ZA"/>
        </w:rPr>
        <w:t>Project Manager</w:t>
      </w:r>
      <w:r w:rsidRPr="00426350">
        <w:rPr>
          <w:rFonts w:cs="Arial"/>
          <w:szCs w:val="22"/>
          <w:lang w:val="en-ZA"/>
        </w:rPr>
        <w:t xml:space="preserve"> when intending to subcontract some of the works from the contract scope.</w:t>
      </w:r>
    </w:p>
    <w:p w14:paraId="6A9155ED" w14:textId="77777777" w:rsidR="00FD69F9" w:rsidRPr="00426350" w:rsidRDefault="00FD69F9" w:rsidP="00615AF7">
      <w:pPr>
        <w:keepNext/>
        <w:numPr>
          <w:ilvl w:val="0"/>
          <w:numId w:val="150"/>
        </w:numPr>
        <w:tabs>
          <w:tab w:val="clear" w:pos="357"/>
          <w:tab w:val="left" w:pos="1134"/>
        </w:tabs>
        <w:spacing w:line="360" w:lineRule="auto"/>
        <w:outlineLvl w:val="3"/>
        <w:rPr>
          <w:rFonts w:cs="Arial"/>
          <w:szCs w:val="22"/>
          <w:lang w:val="en-ZA"/>
        </w:rPr>
      </w:pPr>
      <w:r w:rsidRPr="00426350">
        <w:rPr>
          <w:rFonts w:cs="Arial"/>
          <w:szCs w:val="22"/>
          <w:lang w:val="en-ZA"/>
        </w:rPr>
        <w:t xml:space="preserve">The Contractor takes note that </w:t>
      </w:r>
      <w:r w:rsidR="00B60578" w:rsidRPr="00426350">
        <w:rPr>
          <w:rFonts w:cs="Arial"/>
          <w:szCs w:val="22"/>
          <w:lang w:val="en-ZA"/>
        </w:rPr>
        <w:t xml:space="preserve">their Subcontractors Safety Files </w:t>
      </w:r>
      <w:proofErr w:type="gramStart"/>
      <w:r w:rsidR="00B60578" w:rsidRPr="00426350">
        <w:rPr>
          <w:rFonts w:cs="Arial"/>
          <w:szCs w:val="22"/>
          <w:lang w:val="en-ZA"/>
        </w:rPr>
        <w:t xml:space="preserve">will </w:t>
      </w:r>
      <w:r w:rsidRPr="00426350">
        <w:rPr>
          <w:rFonts w:cs="Arial"/>
          <w:szCs w:val="22"/>
          <w:lang w:val="en-ZA"/>
        </w:rPr>
        <w:t xml:space="preserve"> be</w:t>
      </w:r>
      <w:proofErr w:type="gramEnd"/>
      <w:r w:rsidRPr="00426350">
        <w:rPr>
          <w:rFonts w:cs="Arial"/>
          <w:szCs w:val="22"/>
          <w:lang w:val="en-ZA"/>
        </w:rPr>
        <w:t xml:space="preserve"> a</w:t>
      </w:r>
      <w:r w:rsidR="00B60578" w:rsidRPr="00426350">
        <w:rPr>
          <w:rFonts w:cs="Arial"/>
          <w:szCs w:val="22"/>
          <w:lang w:val="en-ZA"/>
        </w:rPr>
        <w:t>ccepted by the Contractor Safety Manager before it will be handed to the GCD SHE practitioner/Officers for verification of compliance before any work commence.</w:t>
      </w:r>
      <w:r w:rsidR="002D6CEC" w:rsidRPr="00426350">
        <w:rPr>
          <w:rFonts w:cs="Arial"/>
          <w:szCs w:val="22"/>
          <w:lang w:val="en-ZA"/>
        </w:rPr>
        <w:t xml:space="preserve">  Proof of acceptance by the Contractor Safety Manager needs to </w:t>
      </w:r>
      <w:r w:rsidR="00D647D4" w:rsidRPr="00426350">
        <w:rPr>
          <w:rFonts w:cs="Arial"/>
          <w:szCs w:val="22"/>
          <w:lang w:val="en-ZA"/>
        </w:rPr>
        <w:t xml:space="preserve">be </w:t>
      </w:r>
      <w:r w:rsidR="002D6CEC" w:rsidRPr="00426350">
        <w:rPr>
          <w:rFonts w:cs="Arial"/>
          <w:szCs w:val="22"/>
          <w:lang w:val="en-ZA"/>
        </w:rPr>
        <w:t>in the Safety file</w:t>
      </w:r>
      <w:r w:rsidR="00D647D4" w:rsidRPr="00426350">
        <w:rPr>
          <w:rFonts w:cs="Arial"/>
          <w:szCs w:val="22"/>
          <w:lang w:val="en-ZA"/>
        </w:rPr>
        <w:t xml:space="preserve"> when handed over to GCD SHE Practitioners for verification.</w:t>
      </w:r>
    </w:p>
    <w:p w14:paraId="649A6632" w14:textId="77777777" w:rsidR="00FD69F9" w:rsidRPr="00426350" w:rsidRDefault="00FD69F9" w:rsidP="00615AF7">
      <w:pPr>
        <w:keepNext/>
        <w:numPr>
          <w:ilvl w:val="0"/>
          <w:numId w:val="150"/>
        </w:numPr>
        <w:tabs>
          <w:tab w:val="clear" w:pos="357"/>
          <w:tab w:val="left" w:pos="1134"/>
        </w:tabs>
        <w:spacing w:line="360" w:lineRule="auto"/>
        <w:outlineLvl w:val="3"/>
        <w:rPr>
          <w:rFonts w:cs="Arial"/>
          <w:szCs w:val="22"/>
          <w:lang w:val="en-ZA"/>
        </w:rPr>
      </w:pPr>
      <w:r w:rsidRPr="00426350">
        <w:rPr>
          <w:rFonts w:cs="Arial"/>
          <w:szCs w:val="22"/>
          <w:lang w:val="en-ZA"/>
        </w:rPr>
        <w:t>The Contractor only employs qualified sub-contractors</w:t>
      </w:r>
      <w:r w:rsidR="00194641">
        <w:rPr>
          <w:rFonts w:cs="Arial"/>
          <w:szCs w:val="22"/>
          <w:lang w:val="en-ZA"/>
        </w:rPr>
        <w:t>.</w:t>
      </w:r>
      <w:r w:rsidRPr="00426350">
        <w:rPr>
          <w:rFonts w:cs="Arial"/>
          <w:szCs w:val="22"/>
          <w:lang w:val="en-ZA"/>
        </w:rPr>
        <w:t xml:space="preserve"> </w:t>
      </w:r>
    </w:p>
    <w:p w14:paraId="124F8B18" w14:textId="77777777" w:rsidR="00FD69F9" w:rsidRPr="00E2239A" w:rsidRDefault="00FD69F9" w:rsidP="00233221">
      <w:pPr>
        <w:spacing w:line="360" w:lineRule="auto"/>
        <w:ind w:right="140"/>
        <w:rPr>
          <w:rFonts w:cs="Arial"/>
          <w:szCs w:val="22"/>
        </w:rPr>
      </w:pPr>
    </w:p>
    <w:p w14:paraId="1097E606" w14:textId="77777777" w:rsidR="00FD69F9" w:rsidRPr="00E2239A" w:rsidRDefault="00FD69F9" w:rsidP="00233221">
      <w:pPr>
        <w:pStyle w:val="Heading3"/>
        <w:spacing w:line="360" w:lineRule="auto"/>
        <w:ind w:right="140"/>
        <w:rPr>
          <w:rFonts w:ascii="Arial" w:hAnsi="Arial" w:cs="Arial"/>
          <w:szCs w:val="22"/>
        </w:rPr>
      </w:pPr>
      <w:bookmarkStart w:id="382" w:name="_Toc229128275"/>
      <w:bookmarkStart w:id="383" w:name="_Toc137798071"/>
      <w:bookmarkStart w:id="384" w:name="_Toc84494077"/>
      <w:bookmarkStart w:id="385" w:name="_Toc182383701"/>
      <w:r w:rsidRPr="00E2239A">
        <w:rPr>
          <w:rFonts w:ascii="Arial" w:hAnsi="Arial" w:cs="Arial"/>
          <w:b w:val="0"/>
          <w:szCs w:val="22"/>
        </w:rPr>
        <w:t>Limitations on Subcontracting</w:t>
      </w:r>
      <w:bookmarkEnd w:id="382"/>
      <w:bookmarkEnd w:id="383"/>
      <w:bookmarkEnd w:id="384"/>
      <w:bookmarkEnd w:id="385"/>
    </w:p>
    <w:p w14:paraId="33D8E6EE" w14:textId="77777777" w:rsidR="00DD2461" w:rsidRPr="0023665B" w:rsidRDefault="00DD2461" w:rsidP="00FC696A">
      <w:pPr>
        <w:tabs>
          <w:tab w:val="left" w:pos="1134"/>
        </w:tabs>
        <w:spacing w:before="240" w:line="360" w:lineRule="auto"/>
        <w:ind w:left="1134"/>
        <w:rPr>
          <w:rFonts w:cs="Arial"/>
          <w:szCs w:val="22"/>
          <w:lang w:eastAsia="en-ZA"/>
        </w:rPr>
      </w:pPr>
      <w:r w:rsidRPr="0023665B">
        <w:rPr>
          <w:rFonts w:cs="Arial"/>
          <w:szCs w:val="22"/>
          <w:lang w:eastAsia="en-ZA"/>
        </w:rPr>
        <w:t>T</w:t>
      </w:r>
      <w:r w:rsidRPr="00181E05">
        <w:rPr>
          <w:rFonts w:cs="Arial"/>
          <w:szCs w:val="22"/>
          <w:lang w:eastAsia="en-ZA"/>
        </w:rPr>
        <w:t xml:space="preserve">he Tenderer shall submit a signed subcontract agreement letter to subcontract a minimum of 30% of contract value to one or </w:t>
      </w:r>
      <w:r w:rsidRPr="00181E05">
        <w:rPr>
          <w:rFonts w:eastAsia="Calibri" w:cs="Arial"/>
          <w:szCs w:val="22"/>
        </w:rPr>
        <w:t xml:space="preserve">more of the categories </w:t>
      </w:r>
      <w:r w:rsidRPr="00181E05">
        <w:rPr>
          <w:rFonts w:cs="Arial"/>
          <w:szCs w:val="22"/>
          <w:lang w:eastAsia="en-ZA"/>
        </w:rPr>
        <w:t>below:</w:t>
      </w:r>
      <w:r w:rsidRPr="0023665B">
        <w:rPr>
          <w:rFonts w:cs="Arial"/>
          <w:szCs w:val="22"/>
          <w:lang w:eastAsia="en-ZA"/>
        </w:rPr>
        <w:t xml:space="preserve"> </w:t>
      </w:r>
    </w:p>
    <w:p w14:paraId="23200ACF" w14:textId="77777777" w:rsidR="00DD2461" w:rsidRPr="002556A7" w:rsidRDefault="00DD2461" w:rsidP="00615AF7">
      <w:pPr>
        <w:pStyle w:val="ListParagraph"/>
        <w:numPr>
          <w:ilvl w:val="0"/>
          <w:numId w:val="230"/>
        </w:numPr>
        <w:tabs>
          <w:tab w:val="clear" w:pos="357"/>
          <w:tab w:val="left" w:pos="1530"/>
        </w:tabs>
        <w:spacing w:line="360" w:lineRule="auto"/>
        <w:contextualSpacing/>
        <w:rPr>
          <w:rFonts w:cs="Arial"/>
          <w:szCs w:val="22"/>
        </w:rPr>
      </w:pPr>
      <w:r w:rsidRPr="002556A7">
        <w:rPr>
          <w:rFonts w:cs="Arial"/>
          <w:szCs w:val="22"/>
        </w:rPr>
        <w:t xml:space="preserve">an EME or QSE which is at least 51% owned by black </w:t>
      </w:r>
      <w:proofErr w:type="gramStart"/>
      <w:r w:rsidRPr="002556A7">
        <w:rPr>
          <w:rFonts w:cs="Arial"/>
          <w:szCs w:val="22"/>
        </w:rPr>
        <w:t>people;</w:t>
      </w:r>
      <w:proofErr w:type="gramEnd"/>
    </w:p>
    <w:p w14:paraId="1F4B7294" w14:textId="77777777" w:rsidR="00DD2461" w:rsidRPr="002556A7" w:rsidRDefault="00DD2461" w:rsidP="00615AF7">
      <w:pPr>
        <w:pStyle w:val="ListParagraph"/>
        <w:numPr>
          <w:ilvl w:val="0"/>
          <w:numId w:val="230"/>
        </w:numPr>
        <w:tabs>
          <w:tab w:val="clear" w:pos="357"/>
          <w:tab w:val="left" w:pos="1530"/>
        </w:tabs>
        <w:spacing w:line="360" w:lineRule="auto"/>
        <w:ind w:hanging="990"/>
        <w:contextualSpacing/>
        <w:rPr>
          <w:rFonts w:cs="Arial"/>
          <w:szCs w:val="22"/>
        </w:rPr>
      </w:pPr>
      <w:r w:rsidRPr="002556A7">
        <w:rPr>
          <w:rFonts w:cs="Arial"/>
          <w:szCs w:val="22"/>
        </w:rPr>
        <w:t xml:space="preserve">an EME or QSE which is at least 51% owned by black people who are </w:t>
      </w:r>
      <w:proofErr w:type="gramStart"/>
      <w:r w:rsidRPr="002556A7">
        <w:rPr>
          <w:rFonts w:cs="Arial"/>
          <w:szCs w:val="22"/>
        </w:rPr>
        <w:t>youth;</w:t>
      </w:r>
      <w:proofErr w:type="gramEnd"/>
    </w:p>
    <w:p w14:paraId="2C776744" w14:textId="77777777" w:rsidR="00DD2461" w:rsidRPr="002556A7" w:rsidRDefault="00DD2461" w:rsidP="00615AF7">
      <w:pPr>
        <w:pStyle w:val="ListParagraph"/>
        <w:numPr>
          <w:ilvl w:val="0"/>
          <w:numId w:val="230"/>
        </w:numPr>
        <w:tabs>
          <w:tab w:val="clear" w:pos="357"/>
          <w:tab w:val="left" w:pos="1530"/>
        </w:tabs>
        <w:spacing w:line="360" w:lineRule="auto"/>
        <w:ind w:hanging="990"/>
        <w:contextualSpacing/>
        <w:rPr>
          <w:rFonts w:cs="Arial"/>
          <w:szCs w:val="22"/>
        </w:rPr>
      </w:pPr>
      <w:r w:rsidRPr="002556A7">
        <w:rPr>
          <w:rFonts w:cs="Arial"/>
          <w:szCs w:val="22"/>
        </w:rPr>
        <w:t xml:space="preserve">an EME or QSE which is at least 51% owned by black people who are </w:t>
      </w:r>
      <w:proofErr w:type="gramStart"/>
      <w:r w:rsidRPr="002556A7">
        <w:rPr>
          <w:rFonts w:cs="Arial"/>
          <w:szCs w:val="22"/>
        </w:rPr>
        <w:t>women;</w:t>
      </w:r>
      <w:proofErr w:type="gramEnd"/>
    </w:p>
    <w:p w14:paraId="7BC16AD3" w14:textId="77777777" w:rsidR="00DD2461" w:rsidRPr="002556A7" w:rsidRDefault="00DD2461" w:rsidP="00615AF7">
      <w:pPr>
        <w:pStyle w:val="ListParagraph"/>
        <w:numPr>
          <w:ilvl w:val="0"/>
          <w:numId w:val="230"/>
        </w:numPr>
        <w:tabs>
          <w:tab w:val="clear" w:pos="357"/>
          <w:tab w:val="left" w:pos="1530"/>
        </w:tabs>
        <w:spacing w:line="360" w:lineRule="auto"/>
        <w:ind w:hanging="990"/>
        <w:contextualSpacing/>
        <w:rPr>
          <w:rFonts w:cs="Arial"/>
          <w:szCs w:val="22"/>
        </w:rPr>
      </w:pPr>
      <w:r w:rsidRPr="002556A7">
        <w:rPr>
          <w:rFonts w:cs="Arial"/>
          <w:szCs w:val="22"/>
        </w:rPr>
        <w:t xml:space="preserve">an EME or QSE which is at least 51% owned by black people with </w:t>
      </w:r>
      <w:proofErr w:type="gramStart"/>
      <w:r w:rsidRPr="002556A7">
        <w:rPr>
          <w:rFonts w:cs="Arial"/>
          <w:szCs w:val="22"/>
        </w:rPr>
        <w:t>disabilities;</w:t>
      </w:r>
      <w:proofErr w:type="gramEnd"/>
    </w:p>
    <w:p w14:paraId="462C19A9" w14:textId="77777777" w:rsidR="00DD2461" w:rsidRDefault="00DD2461" w:rsidP="00615AF7">
      <w:pPr>
        <w:pStyle w:val="ListParagraph"/>
        <w:numPr>
          <w:ilvl w:val="0"/>
          <w:numId w:val="230"/>
        </w:numPr>
        <w:tabs>
          <w:tab w:val="clear" w:pos="357"/>
          <w:tab w:val="left" w:pos="1530"/>
        </w:tabs>
        <w:spacing w:line="360" w:lineRule="auto"/>
        <w:ind w:hanging="990"/>
        <w:contextualSpacing/>
        <w:rPr>
          <w:rFonts w:cs="Arial"/>
          <w:szCs w:val="22"/>
        </w:rPr>
      </w:pPr>
      <w:r w:rsidRPr="002556A7">
        <w:rPr>
          <w:rFonts w:cs="Arial"/>
          <w:szCs w:val="22"/>
        </w:rPr>
        <w:t xml:space="preserve">an EME or QSE which is 51% owned by black people living in rural or underdeveloped area or </w:t>
      </w:r>
      <w:proofErr w:type="gramStart"/>
      <w:r w:rsidRPr="002556A7">
        <w:rPr>
          <w:rFonts w:cs="Arial"/>
          <w:szCs w:val="22"/>
        </w:rPr>
        <w:t>townships;</w:t>
      </w:r>
      <w:proofErr w:type="gramEnd"/>
    </w:p>
    <w:p w14:paraId="38CD15FD" w14:textId="4C00DE0B" w:rsidR="00FD69F9" w:rsidRDefault="00FD69F9" w:rsidP="00233221">
      <w:pPr>
        <w:spacing w:line="360" w:lineRule="auto"/>
        <w:ind w:right="140"/>
        <w:rPr>
          <w:rFonts w:cs="Arial"/>
          <w:szCs w:val="22"/>
        </w:rPr>
      </w:pPr>
    </w:p>
    <w:p w14:paraId="2ED16C2B" w14:textId="77777777" w:rsidR="00FD69F9" w:rsidRPr="00426350" w:rsidRDefault="00FD69F9" w:rsidP="00233221">
      <w:pPr>
        <w:pStyle w:val="Heading2"/>
        <w:spacing w:line="360" w:lineRule="auto"/>
        <w:jc w:val="both"/>
        <w:rPr>
          <w:rFonts w:cs="Arial"/>
          <w:sz w:val="22"/>
          <w:szCs w:val="22"/>
        </w:rPr>
      </w:pPr>
      <w:bookmarkStart w:id="386" w:name="_Toc229128277"/>
      <w:bookmarkStart w:id="387" w:name="_Toc137798073"/>
      <w:bookmarkStart w:id="388" w:name="_Toc84494078"/>
      <w:bookmarkStart w:id="389" w:name="_Toc182383702"/>
      <w:r w:rsidRPr="00426350">
        <w:rPr>
          <w:rFonts w:cs="Arial"/>
          <w:sz w:val="22"/>
          <w:szCs w:val="22"/>
        </w:rPr>
        <w:t>Plant and Materials</w:t>
      </w:r>
      <w:bookmarkEnd w:id="386"/>
      <w:bookmarkEnd w:id="387"/>
      <w:bookmarkEnd w:id="388"/>
      <w:bookmarkEnd w:id="389"/>
    </w:p>
    <w:p w14:paraId="332F7E9F" w14:textId="77777777" w:rsidR="00FD69F9" w:rsidRPr="00426350" w:rsidRDefault="00FD69F9" w:rsidP="00233221">
      <w:pPr>
        <w:pStyle w:val="Heading3"/>
        <w:spacing w:line="360" w:lineRule="auto"/>
        <w:ind w:right="140"/>
        <w:rPr>
          <w:rFonts w:ascii="Arial" w:hAnsi="Arial" w:cs="Arial"/>
          <w:b w:val="0"/>
          <w:szCs w:val="22"/>
        </w:rPr>
      </w:pPr>
      <w:bookmarkStart w:id="390" w:name="_Ref444767023"/>
      <w:bookmarkStart w:id="391" w:name="_Toc229128278"/>
      <w:bookmarkStart w:id="392" w:name="_Toc137798074"/>
      <w:bookmarkStart w:id="393" w:name="_Toc84494079"/>
      <w:bookmarkStart w:id="394" w:name="_Toc182383703"/>
      <w:r w:rsidRPr="00426350">
        <w:rPr>
          <w:rFonts w:ascii="Arial" w:hAnsi="Arial" w:cs="Arial"/>
          <w:b w:val="0"/>
          <w:szCs w:val="22"/>
        </w:rPr>
        <w:t>Quality</w:t>
      </w:r>
      <w:bookmarkEnd w:id="390"/>
      <w:bookmarkEnd w:id="391"/>
      <w:bookmarkEnd w:id="392"/>
      <w:bookmarkEnd w:id="393"/>
      <w:bookmarkEnd w:id="394"/>
    </w:p>
    <w:p w14:paraId="40195ACD"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All Plant and Materials are either new or used. All New Plant and Materials will be free from defects. No Reconditioned Plant and/or Materials are regarded as new under any circumstances. </w:t>
      </w:r>
    </w:p>
    <w:p w14:paraId="27BD376D" w14:textId="77777777" w:rsidR="00FD69F9" w:rsidRPr="00426350" w:rsidRDefault="00FD69F9" w:rsidP="00233221">
      <w:pPr>
        <w:spacing w:line="360" w:lineRule="auto"/>
        <w:ind w:right="142"/>
        <w:rPr>
          <w:rFonts w:cs="Arial"/>
          <w:szCs w:val="22"/>
          <w:lang w:val="en-ZA"/>
        </w:rPr>
      </w:pPr>
    </w:p>
    <w:p w14:paraId="210418FB"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It will be the responsibility of the </w:t>
      </w:r>
      <w:r w:rsidRPr="00426350">
        <w:rPr>
          <w:rFonts w:cs="Arial"/>
          <w:i/>
          <w:szCs w:val="22"/>
          <w:lang w:val="en-ZA"/>
        </w:rPr>
        <w:t>Contractor</w:t>
      </w:r>
      <w:r w:rsidRPr="00426350">
        <w:rPr>
          <w:rFonts w:cs="Arial"/>
          <w:szCs w:val="22"/>
          <w:lang w:val="en-ZA"/>
        </w:rPr>
        <w:t xml:space="preserve"> to ascertain the condition of any used equipment or materials, transport to site, corrosion protection, as well as any spares compatibility issues that may present itself in the future.</w:t>
      </w:r>
    </w:p>
    <w:p w14:paraId="353F1A7E" w14:textId="77777777" w:rsidR="00FD69F9" w:rsidRPr="00426350" w:rsidRDefault="00FD69F9" w:rsidP="00233221">
      <w:pPr>
        <w:spacing w:line="360" w:lineRule="auto"/>
        <w:ind w:right="142"/>
        <w:rPr>
          <w:rFonts w:cs="Arial"/>
          <w:szCs w:val="22"/>
          <w:lang w:val="en-ZA"/>
        </w:rPr>
      </w:pPr>
    </w:p>
    <w:p w14:paraId="50E82E49"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The </w:t>
      </w:r>
      <w:r w:rsidRPr="00426350">
        <w:rPr>
          <w:rFonts w:cs="Arial"/>
          <w:i/>
          <w:szCs w:val="22"/>
          <w:lang w:val="en-ZA"/>
        </w:rPr>
        <w:t>Contractor</w:t>
      </w:r>
      <w:r w:rsidRPr="00426350">
        <w:rPr>
          <w:rFonts w:cs="Arial"/>
          <w:szCs w:val="22"/>
          <w:lang w:val="en-ZA"/>
        </w:rPr>
        <w:t xml:space="preserve"> will not use Plant or Materials which are generally recognised as being unsuitable or otherwise to be avoided for the purpose for which they are intended.</w:t>
      </w:r>
    </w:p>
    <w:p w14:paraId="7644908A" w14:textId="77777777" w:rsidR="00FD69F9" w:rsidRPr="00426350" w:rsidRDefault="00FD69F9" w:rsidP="00233221">
      <w:pPr>
        <w:spacing w:line="360" w:lineRule="auto"/>
        <w:ind w:right="142"/>
        <w:rPr>
          <w:rFonts w:cs="Arial"/>
          <w:szCs w:val="22"/>
          <w:lang w:val="en-ZA"/>
        </w:rPr>
      </w:pPr>
    </w:p>
    <w:p w14:paraId="3F69FF29"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Only components of high reliability will be utilised, with a proven operating history, to enable the Plant to achieve required reliability and availability. Plant and Material design, engineering and manufacture will accord with the best modern practice applicable to high-grade products of the type to be furnished, </w:t>
      </w:r>
      <w:proofErr w:type="gramStart"/>
      <w:r w:rsidRPr="00426350">
        <w:rPr>
          <w:rFonts w:cs="Arial"/>
          <w:szCs w:val="22"/>
          <w:lang w:val="en-ZA"/>
        </w:rPr>
        <w:t>so as to</w:t>
      </w:r>
      <w:proofErr w:type="gramEnd"/>
      <w:r w:rsidRPr="00426350">
        <w:rPr>
          <w:rFonts w:cs="Arial"/>
          <w:szCs w:val="22"/>
          <w:lang w:val="en-ZA"/>
        </w:rPr>
        <w:t xml:space="preserve"> ensure the efficiency and reliability of the </w:t>
      </w:r>
      <w:r w:rsidRPr="00426350">
        <w:rPr>
          <w:rFonts w:cs="Arial"/>
          <w:i/>
          <w:szCs w:val="22"/>
          <w:lang w:val="en-ZA"/>
        </w:rPr>
        <w:t>works</w:t>
      </w:r>
      <w:r w:rsidRPr="00426350">
        <w:rPr>
          <w:rFonts w:cs="Arial"/>
          <w:szCs w:val="22"/>
          <w:lang w:val="en-ZA"/>
        </w:rPr>
        <w:t xml:space="preserve"> and the strength and suitability of the various parts for the </w:t>
      </w:r>
      <w:r w:rsidRPr="00426350">
        <w:rPr>
          <w:rFonts w:cs="Arial"/>
          <w:i/>
          <w:szCs w:val="22"/>
          <w:lang w:val="en-ZA"/>
        </w:rPr>
        <w:t>works.</w:t>
      </w:r>
      <w:r w:rsidRPr="00426350">
        <w:rPr>
          <w:rFonts w:cs="Arial"/>
          <w:szCs w:val="22"/>
          <w:lang w:val="en-ZA"/>
        </w:rPr>
        <w:t xml:space="preserve"> </w:t>
      </w:r>
    </w:p>
    <w:p w14:paraId="606E99A4" w14:textId="77777777" w:rsidR="00FD69F9" w:rsidRPr="00426350" w:rsidRDefault="00FD69F9" w:rsidP="00233221">
      <w:pPr>
        <w:spacing w:line="360" w:lineRule="auto"/>
        <w:ind w:right="142"/>
        <w:rPr>
          <w:rFonts w:cs="Arial"/>
          <w:szCs w:val="22"/>
          <w:lang w:val="en-ZA"/>
        </w:rPr>
      </w:pPr>
    </w:p>
    <w:p w14:paraId="0E0908F0"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Plant and Materials withstands ambient conditions and the variations of temperature arising under working conditions without distortion, </w:t>
      </w:r>
      <w:proofErr w:type="gramStart"/>
      <w:r w:rsidRPr="00426350">
        <w:rPr>
          <w:rFonts w:cs="Arial"/>
          <w:szCs w:val="22"/>
          <w:lang w:val="en-ZA"/>
        </w:rPr>
        <w:t>deterioration</w:t>
      </w:r>
      <w:proofErr w:type="gramEnd"/>
      <w:r w:rsidRPr="00426350">
        <w:rPr>
          <w:rFonts w:cs="Arial"/>
          <w:szCs w:val="22"/>
          <w:lang w:val="en-ZA"/>
        </w:rPr>
        <w:t xml:space="preserve"> or undue strains in any part.</w:t>
      </w:r>
    </w:p>
    <w:p w14:paraId="0BA8A94C" w14:textId="77777777" w:rsidR="00FD69F9" w:rsidRPr="00426350" w:rsidRDefault="00FD69F9" w:rsidP="00233221">
      <w:pPr>
        <w:spacing w:line="360" w:lineRule="auto"/>
        <w:ind w:right="142"/>
        <w:rPr>
          <w:rFonts w:cs="Arial"/>
          <w:szCs w:val="22"/>
          <w:lang w:val="en-ZA"/>
        </w:rPr>
      </w:pPr>
    </w:p>
    <w:p w14:paraId="60736E5F"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All parts are made accurately, and where practicable, to standard gauges </w:t>
      </w:r>
      <w:proofErr w:type="gramStart"/>
      <w:r w:rsidRPr="00426350">
        <w:rPr>
          <w:rFonts w:cs="Arial"/>
          <w:szCs w:val="22"/>
          <w:lang w:val="en-ZA"/>
        </w:rPr>
        <w:t>so as to</w:t>
      </w:r>
      <w:proofErr w:type="gramEnd"/>
      <w:r w:rsidRPr="00426350">
        <w:rPr>
          <w:rFonts w:cs="Arial"/>
          <w:szCs w:val="22"/>
          <w:lang w:val="en-ZA"/>
        </w:rPr>
        <w:t xml:space="preserve"> facilitate replacement and repairs.  Like parts are interchangeable.</w:t>
      </w:r>
    </w:p>
    <w:p w14:paraId="475E2155" w14:textId="77777777" w:rsidR="00FD69F9" w:rsidRPr="00426350" w:rsidRDefault="00FD69F9" w:rsidP="00233221">
      <w:pPr>
        <w:spacing w:line="360" w:lineRule="auto"/>
        <w:ind w:right="142"/>
        <w:rPr>
          <w:rFonts w:cs="Arial"/>
          <w:szCs w:val="22"/>
          <w:lang w:val="en-ZA"/>
        </w:rPr>
      </w:pPr>
    </w:p>
    <w:p w14:paraId="01318629" w14:textId="77777777" w:rsidR="00FD69F9" w:rsidRPr="00426350" w:rsidRDefault="00FD69F9" w:rsidP="00233221">
      <w:pPr>
        <w:spacing w:line="360" w:lineRule="auto"/>
        <w:ind w:right="142"/>
        <w:rPr>
          <w:rFonts w:cs="Arial"/>
          <w:szCs w:val="22"/>
          <w:lang w:val="en-ZA"/>
        </w:rPr>
      </w:pPr>
      <w:r w:rsidRPr="00426350">
        <w:rPr>
          <w:rFonts w:cs="Arial"/>
          <w:szCs w:val="22"/>
          <w:lang w:val="en-ZA"/>
        </w:rPr>
        <w:t xml:space="preserve">No repair of defective Plant and/or Materials will be permitted without the </w:t>
      </w:r>
      <w:r w:rsidRPr="00426350">
        <w:rPr>
          <w:rFonts w:cs="Arial"/>
          <w:i/>
          <w:szCs w:val="22"/>
          <w:lang w:val="en-ZA"/>
        </w:rPr>
        <w:t>Project Manager’s</w:t>
      </w:r>
      <w:r w:rsidRPr="00426350">
        <w:rPr>
          <w:rFonts w:cs="Arial"/>
          <w:szCs w:val="22"/>
          <w:lang w:val="en-ZA"/>
        </w:rPr>
        <w:t xml:space="preserve"> approval and any such repair, if approved, will be carried out to the satisfaction of the </w:t>
      </w:r>
      <w:r w:rsidRPr="00426350">
        <w:rPr>
          <w:rFonts w:cs="Arial"/>
          <w:i/>
          <w:szCs w:val="22"/>
          <w:lang w:val="en-ZA"/>
        </w:rPr>
        <w:t>Employer.</w:t>
      </w:r>
    </w:p>
    <w:p w14:paraId="63F482EC" w14:textId="77777777" w:rsidR="00FD69F9" w:rsidRPr="00426350" w:rsidRDefault="00FD69F9" w:rsidP="00233221">
      <w:pPr>
        <w:spacing w:line="360" w:lineRule="auto"/>
        <w:ind w:right="142"/>
        <w:rPr>
          <w:rFonts w:cs="Arial"/>
          <w:szCs w:val="22"/>
          <w:lang w:val="en-ZA"/>
        </w:rPr>
      </w:pPr>
    </w:p>
    <w:p w14:paraId="364F8222" w14:textId="77777777" w:rsidR="00FD69F9" w:rsidRPr="00426350" w:rsidRDefault="00FD69F9" w:rsidP="00233221">
      <w:pPr>
        <w:spacing w:line="360" w:lineRule="auto"/>
        <w:ind w:right="142"/>
        <w:rPr>
          <w:rFonts w:cs="Arial"/>
          <w:szCs w:val="22"/>
        </w:rPr>
      </w:pPr>
      <w:r w:rsidRPr="00426350">
        <w:rPr>
          <w:rFonts w:cs="Arial"/>
          <w:szCs w:val="22"/>
        </w:rPr>
        <w:t xml:space="preserve">The </w:t>
      </w:r>
      <w:r w:rsidRPr="00426350">
        <w:rPr>
          <w:rFonts w:cs="Arial"/>
          <w:i/>
          <w:szCs w:val="22"/>
        </w:rPr>
        <w:t>Contractor</w:t>
      </w:r>
      <w:r w:rsidRPr="00426350">
        <w:rPr>
          <w:rFonts w:cs="Arial"/>
          <w:szCs w:val="22"/>
        </w:rPr>
        <w:t xml:space="preserve"> ensures that co-ordinated and formally documented management system is in place for the assurance of quality as specified in ISO 9001, Quality management Systems – Requirements.</w:t>
      </w:r>
    </w:p>
    <w:p w14:paraId="234034F6" w14:textId="77777777" w:rsidR="00FD69F9" w:rsidRPr="00426350" w:rsidRDefault="00FD69F9" w:rsidP="00233221">
      <w:pPr>
        <w:spacing w:line="360" w:lineRule="auto"/>
        <w:ind w:right="142"/>
        <w:rPr>
          <w:rFonts w:cs="Arial"/>
          <w:szCs w:val="22"/>
        </w:rPr>
      </w:pPr>
    </w:p>
    <w:p w14:paraId="713C7657" w14:textId="77777777" w:rsidR="00FD69F9" w:rsidRPr="00CB3613" w:rsidRDefault="00FD69F9" w:rsidP="00233221">
      <w:pPr>
        <w:spacing w:line="360" w:lineRule="auto"/>
        <w:ind w:right="142"/>
        <w:rPr>
          <w:rFonts w:cs="Arial"/>
          <w:szCs w:val="22"/>
        </w:rPr>
      </w:pPr>
      <w:r w:rsidRPr="00426350">
        <w:rPr>
          <w:rFonts w:cs="Arial"/>
          <w:szCs w:val="22"/>
        </w:rPr>
        <w:t xml:space="preserve">The </w:t>
      </w:r>
      <w:r w:rsidRPr="00426350">
        <w:rPr>
          <w:rFonts w:cs="Arial"/>
          <w:i/>
          <w:szCs w:val="22"/>
        </w:rPr>
        <w:t>Project Manager</w:t>
      </w:r>
      <w:r w:rsidRPr="00426350">
        <w:rPr>
          <w:rFonts w:cs="Arial"/>
          <w:szCs w:val="22"/>
        </w:rPr>
        <w:t xml:space="preserve"> is free to specify hold and witness points during the installation and </w:t>
      </w:r>
      <w:proofErr w:type="gramStart"/>
      <w:r w:rsidRPr="00426350">
        <w:rPr>
          <w:rFonts w:cs="Arial"/>
          <w:szCs w:val="22"/>
        </w:rPr>
        <w:t>on site</w:t>
      </w:r>
      <w:proofErr w:type="gramEnd"/>
      <w:r w:rsidRPr="00426350">
        <w:rPr>
          <w:rFonts w:cs="Arial"/>
          <w:szCs w:val="22"/>
        </w:rPr>
        <w:t xml:space="preserve"> testing stages of the project. The </w:t>
      </w:r>
      <w:r w:rsidRPr="00426350">
        <w:rPr>
          <w:rFonts w:cs="Arial"/>
          <w:i/>
          <w:szCs w:val="22"/>
        </w:rPr>
        <w:t>Contractor</w:t>
      </w:r>
      <w:r w:rsidRPr="00426350">
        <w:rPr>
          <w:rFonts w:cs="Arial"/>
          <w:szCs w:val="22"/>
        </w:rPr>
        <w:t xml:space="preserve"> issues preliminary notification of such hold and witness points by fifteen working days advance notice to the </w:t>
      </w:r>
      <w:r w:rsidRPr="00426350">
        <w:rPr>
          <w:rFonts w:cs="Arial"/>
          <w:i/>
          <w:szCs w:val="22"/>
        </w:rPr>
        <w:t xml:space="preserve">Project </w:t>
      </w:r>
      <w:proofErr w:type="gramStart"/>
      <w:r w:rsidRPr="00426350">
        <w:rPr>
          <w:rFonts w:cs="Arial"/>
          <w:i/>
          <w:szCs w:val="22"/>
        </w:rPr>
        <w:t>Manager</w:t>
      </w:r>
      <w:r w:rsidRPr="00426350">
        <w:rPr>
          <w:rFonts w:cs="Arial"/>
          <w:szCs w:val="22"/>
        </w:rPr>
        <w:t>, and</w:t>
      </w:r>
      <w:proofErr w:type="gramEnd"/>
      <w:r w:rsidRPr="00426350">
        <w:rPr>
          <w:rFonts w:cs="Arial"/>
          <w:szCs w:val="22"/>
        </w:rPr>
        <w:t xml:space="preserve"> confirms such hold and witness points at least se</w:t>
      </w:r>
      <w:r w:rsidR="00CB3613">
        <w:rPr>
          <w:rFonts w:cs="Arial"/>
          <w:szCs w:val="22"/>
        </w:rPr>
        <w:t xml:space="preserve">ven days prior to the activity. </w:t>
      </w:r>
      <w:r w:rsidRPr="00426350">
        <w:rPr>
          <w:rFonts w:cs="Arial"/>
          <w:szCs w:val="22"/>
        </w:rPr>
        <w:t>Typical holding points are listed below:</w:t>
      </w:r>
    </w:p>
    <w:p w14:paraId="3794D18E"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Design Review</w:t>
      </w:r>
    </w:p>
    <w:p w14:paraId="6338086E"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FAT</w:t>
      </w:r>
    </w:p>
    <w:p w14:paraId="77A8479D"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Delivery to Site</w:t>
      </w:r>
    </w:p>
    <w:p w14:paraId="0DD04235"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Erection</w:t>
      </w:r>
    </w:p>
    <w:p w14:paraId="09889B96"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SAT</w:t>
      </w:r>
    </w:p>
    <w:p w14:paraId="58C58309"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All manuals and drawings (in the specified format)</w:t>
      </w:r>
    </w:p>
    <w:p w14:paraId="2C40DD4B" w14:textId="77777777" w:rsidR="00FD69F9" w:rsidRPr="00426350" w:rsidRDefault="00FD69F9" w:rsidP="00615AF7">
      <w:pPr>
        <w:keepNext/>
        <w:numPr>
          <w:ilvl w:val="0"/>
          <w:numId w:val="151"/>
        </w:numPr>
        <w:tabs>
          <w:tab w:val="clear" w:pos="357"/>
          <w:tab w:val="left" w:pos="1134"/>
        </w:tabs>
        <w:spacing w:line="360" w:lineRule="auto"/>
        <w:outlineLvl w:val="3"/>
        <w:rPr>
          <w:rFonts w:cs="Arial"/>
          <w:szCs w:val="22"/>
          <w:lang w:val="en-ZA"/>
        </w:rPr>
      </w:pPr>
      <w:r w:rsidRPr="00426350">
        <w:rPr>
          <w:rFonts w:cs="Arial"/>
          <w:szCs w:val="22"/>
          <w:lang w:val="en-ZA"/>
        </w:rPr>
        <w:t>Commissioning</w:t>
      </w:r>
    </w:p>
    <w:p w14:paraId="4F7644BC" w14:textId="77777777" w:rsidR="00FD69F9" w:rsidRPr="00E65B81" w:rsidRDefault="00FD69F9" w:rsidP="00233221">
      <w:pPr>
        <w:spacing w:line="360" w:lineRule="auto"/>
        <w:ind w:right="142"/>
        <w:rPr>
          <w:rFonts w:cs="Arial"/>
          <w:szCs w:val="22"/>
          <w:highlight w:val="lightGray"/>
        </w:rPr>
      </w:pPr>
    </w:p>
    <w:p w14:paraId="0737CCDF" w14:textId="77777777" w:rsidR="00FD69F9" w:rsidRPr="00CB3613" w:rsidRDefault="00FD69F9" w:rsidP="00233221">
      <w:pPr>
        <w:spacing w:line="360" w:lineRule="auto"/>
        <w:ind w:right="142"/>
        <w:rPr>
          <w:rFonts w:cs="Arial"/>
          <w:i/>
          <w:szCs w:val="22"/>
        </w:rPr>
      </w:pPr>
      <w:r w:rsidRPr="00CB3613">
        <w:rPr>
          <w:rFonts w:cs="Arial"/>
          <w:szCs w:val="22"/>
        </w:rPr>
        <w:t xml:space="preserve">In addition to maintaining appropriate inspection and test records to substantiate conformance to requirements, the following records are safely stored for a minimum period of seven years following the final completion of the </w:t>
      </w:r>
      <w:r w:rsidRPr="00CB3613">
        <w:rPr>
          <w:rFonts w:cs="Arial"/>
          <w:i/>
          <w:szCs w:val="22"/>
        </w:rPr>
        <w:t>works:</w:t>
      </w:r>
    </w:p>
    <w:p w14:paraId="02BB420F" w14:textId="77777777" w:rsidR="00FD69F9" w:rsidRPr="00E65B81" w:rsidRDefault="00FD69F9" w:rsidP="00233221">
      <w:pPr>
        <w:spacing w:line="360" w:lineRule="auto"/>
        <w:ind w:right="142"/>
        <w:rPr>
          <w:rFonts w:cs="Arial"/>
          <w:i/>
          <w:szCs w:val="22"/>
          <w:highlight w:val="lightGray"/>
        </w:rPr>
      </w:pPr>
    </w:p>
    <w:p w14:paraId="64E1F205" w14:textId="77777777" w:rsidR="00FD69F9" w:rsidRPr="00426350" w:rsidRDefault="00FD69F9" w:rsidP="00615AF7">
      <w:pPr>
        <w:keepNext/>
        <w:numPr>
          <w:ilvl w:val="0"/>
          <w:numId w:val="152"/>
        </w:numPr>
        <w:tabs>
          <w:tab w:val="clear" w:pos="357"/>
          <w:tab w:val="left" w:pos="1134"/>
        </w:tabs>
        <w:spacing w:line="360" w:lineRule="auto"/>
        <w:outlineLvl w:val="3"/>
        <w:rPr>
          <w:rFonts w:cs="Arial"/>
          <w:szCs w:val="22"/>
          <w:lang w:val="en-ZA"/>
        </w:rPr>
      </w:pPr>
      <w:r w:rsidRPr="00426350">
        <w:rPr>
          <w:rFonts w:cs="Arial"/>
          <w:szCs w:val="22"/>
          <w:lang w:val="en-ZA"/>
        </w:rPr>
        <w:t xml:space="preserve">Construction, </w:t>
      </w:r>
      <w:proofErr w:type="gramStart"/>
      <w:r w:rsidRPr="00426350">
        <w:rPr>
          <w:rFonts w:cs="Arial"/>
          <w:szCs w:val="22"/>
          <w:lang w:val="en-ZA"/>
        </w:rPr>
        <w:t>layout</w:t>
      </w:r>
      <w:proofErr w:type="gramEnd"/>
      <w:r w:rsidRPr="00426350">
        <w:rPr>
          <w:rFonts w:cs="Arial"/>
          <w:szCs w:val="22"/>
          <w:lang w:val="en-ZA"/>
        </w:rPr>
        <w:t xml:space="preserve"> and component approvals</w:t>
      </w:r>
      <w:r w:rsidR="00194641">
        <w:rPr>
          <w:rFonts w:cs="Arial"/>
          <w:szCs w:val="22"/>
          <w:lang w:val="en-ZA"/>
        </w:rPr>
        <w:t>.</w:t>
      </w:r>
    </w:p>
    <w:p w14:paraId="4B0E88FA" w14:textId="77777777" w:rsidR="00FD69F9" w:rsidRPr="00426350" w:rsidRDefault="00FD69F9" w:rsidP="00615AF7">
      <w:pPr>
        <w:keepNext/>
        <w:numPr>
          <w:ilvl w:val="0"/>
          <w:numId w:val="152"/>
        </w:numPr>
        <w:tabs>
          <w:tab w:val="clear" w:pos="357"/>
          <w:tab w:val="left" w:pos="1134"/>
        </w:tabs>
        <w:spacing w:line="360" w:lineRule="auto"/>
        <w:outlineLvl w:val="3"/>
        <w:rPr>
          <w:rFonts w:cs="Arial"/>
          <w:szCs w:val="22"/>
          <w:lang w:val="en-ZA"/>
        </w:rPr>
      </w:pPr>
      <w:r w:rsidRPr="00426350">
        <w:rPr>
          <w:rFonts w:cs="Arial"/>
          <w:szCs w:val="22"/>
          <w:lang w:val="en-ZA"/>
        </w:rPr>
        <w:t>Routine test certificates</w:t>
      </w:r>
      <w:r w:rsidR="00194641">
        <w:rPr>
          <w:rFonts w:cs="Arial"/>
          <w:szCs w:val="22"/>
          <w:lang w:val="en-ZA"/>
        </w:rPr>
        <w:t>.</w:t>
      </w:r>
    </w:p>
    <w:p w14:paraId="07A9C387" w14:textId="77777777" w:rsidR="00FD69F9" w:rsidRPr="00426350" w:rsidRDefault="00FD69F9" w:rsidP="00615AF7">
      <w:pPr>
        <w:keepNext/>
        <w:numPr>
          <w:ilvl w:val="0"/>
          <w:numId w:val="152"/>
        </w:numPr>
        <w:tabs>
          <w:tab w:val="clear" w:pos="357"/>
          <w:tab w:val="left" w:pos="1134"/>
        </w:tabs>
        <w:spacing w:line="360" w:lineRule="auto"/>
        <w:outlineLvl w:val="3"/>
        <w:rPr>
          <w:rFonts w:cs="Arial"/>
          <w:szCs w:val="22"/>
          <w:lang w:val="en-ZA"/>
        </w:rPr>
      </w:pPr>
      <w:r w:rsidRPr="00426350">
        <w:rPr>
          <w:rFonts w:cs="Arial"/>
          <w:szCs w:val="22"/>
          <w:lang w:val="en-ZA"/>
        </w:rPr>
        <w:t>Construction drawings and approvals</w:t>
      </w:r>
      <w:r w:rsidR="00194641">
        <w:rPr>
          <w:rFonts w:cs="Arial"/>
          <w:szCs w:val="22"/>
          <w:lang w:val="en-ZA"/>
        </w:rPr>
        <w:t>.</w:t>
      </w:r>
    </w:p>
    <w:p w14:paraId="16BECA51" w14:textId="77777777" w:rsidR="00FD69F9" w:rsidRPr="00E65B81" w:rsidRDefault="00FD69F9" w:rsidP="00233221">
      <w:pPr>
        <w:spacing w:line="360" w:lineRule="auto"/>
        <w:ind w:right="142"/>
        <w:rPr>
          <w:rFonts w:cs="Arial"/>
          <w:szCs w:val="22"/>
          <w:highlight w:val="lightGray"/>
        </w:rPr>
      </w:pPr>
    </w:p>
    <w:p w14:paraId="306448B6" w14:textId="77777777" w:rsidR="00FD69F9" w:rsidRPr="00CB3613" w:rsidRDefault="00FD69F9" w:rsidP="00233221">
      <w:pPr>
        <w:spacing w:line="360" w:lineRule="auto"/>
        <w:ind w:right="142"/>
        <w:rPr>
          <w:rFonts w:cs="Arial"/>
          <w:szCs w:val="22"/>
        </w:rPr>
      </w:pPr>
      <w:r w:rsidRPr="00CB3613">
        <w:rPr>
          <w:rFonts w:cs="Arial"/>
          <w:szCs w:val="22"/>
        </w:rPr>
        <w:t xml:space="preserve">After this period, the </w:t>
      </w:r>
      <w:r w:rsidRPr="00CB3613">
        <w:rPr>
          <w:rFonts w:cs="Arial"/>
          <w:i/>
          <w:szCs w:val="22"/>
        </w:rPr>
        <w:t>Contractor</w:t>
      </w:r>
      <w:r w:rsidRPr="00CB3613">
        <w:rPr>
          <w:rFonts w:cs="Arial"/>
          <w:szCs w:val="22"/>
        </w:rPr>
        <w:t xml:space="preserve"> offers these records to the </w:t>
      </w:r>
      <w:r w:rsidRPr="00CB3613">
        <w:rPr>
          <w:rFonts w:cs="Arial"/>
          <w:i/>
          <w:szCs w:val="22"/>
        </w:rPr>
        <w:t>Employer</w:t>
      </w:r>
      <w:r w:rsidRPr="00CB3613">
        <w:rPr>
          <w:rFonts w:cs="Arial"/>
          <w:szCs w:val="22"/>
        </w:rPr>
        <w:t xml:space="preserve"> (in writing) and obtains a disposal instruction.</w:t>
      </w:r>
    </w:p>
    <w:p w14:paraId="12464C4E" w14:textId="77777777" w:rsidR="00FD69F9" w:rsidRPr="00CB3613" w:rsidRDefault="00FD69F9" w:rsidP="00233221">
      <w:pPr>
        <w:spacing w:line="360" w:lineRule="auto"/>
        <w:ind w:right="142"/>
        <w:rPr>
          <w:rFonts w:cs="Arial"/>
          <w:szCs w:val="22"/>
        </w:rPr>
      </w:pPr>
    </w:p>
    <w:p w14:paraId="2DEA0C2D" w14:textId="77777777" w:rsidR="00FD69F9" w:rsidRPr="00E65B81" w:rsidRDefault="00FD69F9" w:rsidP="00233221">
      <w:pPr>
        <w:spacing w:line="360" w:lineRule="auto"/>
        <w:ind w:right="142"/>
        <w:rPr>
          <w:rFonts w:cs="Arial"/>
          <w:szCs w:val="22"/>
          <w:highlight w:val="lightGray"/>
        </w:rPr>
      </w:pPr>
      <w:r w:rsidRPr="00CB3613">
        <w:rPr>
          <w:rFonts w:cs="Arial"/>
          <w:szCs w:val="22"/>
        </w:rPr>
        <w:t xml:space="preserve">Documentation regarding quality procedures is submitted within thirty days of Contract Award. The </w:t>
      </w:r>
      <w:r w:rsidRPr="00CB3613">
        <w:rPr>
          <w:rFonts w:cs="Arial"/>
          <w:i/>
          <w:szCs w:val="22"/>
        </w:rPr>
        <w:t>Employer</w:t>
      </w:r>
      <w:r w:rsidRPr="00CB3613">
        <w:rPr>
          <w:rFonts w:cs="Arial"/>
          <w:szCs w:val="22"/>
        </w:rPr>
        <w:t xml:space="preserve"> will review and comment on the acceptability of these documents in a time frame as per the requirements of the contract for contractual correspondence. If controlled copies of these documents have been submitted to the </w:t>
      </w:r>
      <w:r w:rsidRPr="00CB3613">
        <w:rPr>
          <w:rFonts w:cs="Arial"/>
          <w:i/>
          <w:szCs w:val="22"/>
        </w:rPr>
        <w:t>Employer</w:t>
      </w:r>
      <w:r w:rsidRPr="00CB3613">
        <w:rPr>
          <w:rFonts w:cs="Arial"/>
          <w:szCs w:val="22"/>
        </w:rPr>
        <w:t>, then the controlled copy numbers may be quoted in the submission.</w:t>
      </w:r>
    </w:p>
    <w:p w14:paraId="73A9D84E" w14:textId="0F78FDED" w:rsidR="393F9B12" w:rsidRDefault="393F9B12" w:rsidP="393F9B12">
      <w:pPr>
        <w:ind w:right="140"/>
        <w:rPr>
          <w:rFonts w:cs="Arial"/>
          <w:highlight w:val="lightGray"/>
        </w:rPr>
      </w:pPr>
    </w:p>
    <w:p w14:paraId="23FD3726" w14:textId="77777777" w:rsidR="00FD69F9" w:rsidRPr="00CB3613" w:rsidRDefault="00FD69F9" w:rsidP="00233221">
      <w:pPr>
        <w:pStyle w:val="Heading3"/>
        <w:ind w:right="140"/>
        <w:rPr>
          <w:rFonts w:ascii="Arial" w:hAnsi="Arial" w:cs="Arial"/>
          <w:szCs w:val="22"/>
        </w:rPr>
      </w:pPr>
      <w:bookmarkStart w:id="395" w:name="_Toc229128279"/>
      <w:bookmarkStart w:id="396" w:name="_Toc137798075"/>
      <w:bookmarkStart w:id="397" w:name="_Toc84494080"/>
      <w:bookmarkStart w:id="398" w:name="_Toc182383704"/>
      <w:r w:rsidRPr="00CB3613">
        <w:rPr>
          <w:rFonts w:ascii="Arial" w:hAnsi="Arial" w:cs="Arial"/>
          <w:b w:val="0"/>
          <w:szCs w:val="22"/>
        </w:rPr>
        <w:t xml:space="preserve">Plant &amp; Materials provided “free issue” by the </w:t>
      </w:r>
      <w:proofErr w:type="gramStart"/>
      <w:r w:rsidRPr="00CB3613">
        <w:rPr>
          <w:rFonts w:ascii="Arial" w:hAnsi="Arial" w:cs="Arial"/>
          <w:b w:val="0"/>
          <w:i/>
          <w:szCs w:val="22"/>
        </w:rPr>
        <w:t>Employer</w:t>
      </w:r>
      <w:bookmarkEnd w:id="395"/>
      <w:bookmarkEnd w:id="396"/>
      <w:bookmarkEnd w:id="397"/>
      <w:bookmarkEnd w:id="398"/>
      <w:proofErr w:type="gramEnd"/>
    </w:p>
    <w:p w14:paraId="44396C1F" w14:textId="77777777" w:rsidR="005E7C51" w:rsidRPr="00CB3613" w:rsidRDefault="005E7C51" w:rsidP="00233221">
      <w:pPr>
        <w:spacing w:line="360" w:lineRule="auto"/>
        <w:ind w:right="142"/>
        <w:rPr>
          <w:rFonts w:cs="Arial"/>
          <w:szCs w:val="22"/>
        </w:rPr>
      </w:pPr>
    </w:p>
    <w:p w14:paraId="69F5A764" w14:textId="24E14FB9" w:rsidR="00FD69F9" w:rsidRPr="009034E4" w:rsidRDefault="005E7C51" w:rsidP="00F8147F">
      <w:pPr>
        <w:spacing w:line="360" w:lineRule="auto"/>
        <w:ind w:right="142"/>
      </w:pPr>
      <w:r w:rsidRPr="009034E4">
        <w:t>T</w:t>
      </w:r>
      <w:r w:rsidR="00FD69F9" w:rsidRPr="009034E4">
        <w:t xml:space="preserve">he </w:t>
      </w:r>
      <w:r w:rsidR="00FD69F9" w:rsidRPr="009034E4">
        <w:rPr>
          <w:i/>
        </w:rPr>
        <w:t>Employer</w:t>
      </w:r>
      <w:r w:rsidR="00FD69F9" w:rsidRPr="009034E4">
        <w:t xml:space="preserve"> does reserve the opportunity to negotiate with the </w:t>
      </w:r>
      <w:r w:rsidR="00FD69F9" w:rsidRPr="009034E4">
        <w:rPr>
          <w:i/>
        </w:rPr>
        <w:t>Contractor</w:t>
      </w:r>
      <w:r w:rsidR="00FD69F9" w:rsidRPr="009034E4">
        <w:t xml:space="preserve"> that different plant and materials be used of another origin for whatever purpose that may become apparent at the time.</w:t>
      </w:r>
    </w:p>
    <w:p w14:paraId="5750F8D2" w14:textId="77777777" w:rsidR="00B102B3" w:rsidRDefault="00B102B3" w:rsidP="00B102B3">
      <w:pPr>
        <w:spacing w:line="360" w:lineRule="auto"/>
        <w:ind w:right="140"/>
        <w:rPr>
          <w:rFonts w:cs="Arial"/>
          <w:b/>
          <w:i/>
          <w:szCs w:val="22"/>
        </w:rPr>
      </w:pPr>
      <w:bookmarkStart w:id="399" w:name="_Toc229128280"/>
      <w:bookmarkStart w:id="400" w:name="_Toc137798076"/>
      <w:bookmarkStart w:id="401" w:name="_Toc84494081"/>
    </w:p>
    <w:p w14:paraId="42F5DD0B" w14:textId="00ABBBD1" w:rsidR="00FD69F9" w:rsidRPr="00CB3613" w:rsidRDefault="00FD69F9" w:rsidP="00B102B3">
      <w:pPr>
        <w:spacing w:line="360" w:lineRule="auto"/>
        <w:ind w:right="140"/>
        <w:rPr>
          <w:rFonts w:cs="Arial"/>
          <w:szCs w:val="22"/>
        </w:rPr>
      </w:pPr>
      <w:r w:rsidRPr="00CB3613">
        <w:rPr>
          <w:rFonts w:cs="Arial"/>
          <w:b/>
          <w:i/>
          <w:szCs w:val="22"/>
        </w:rPr>
        <w:t>Contractor</w:t>
      </w:r>
      <w:r w:rsidRPr="00CB3613">
        <w:rPr>
          <w:rFonts w:cs="Arial"/>
          <w:b/>
          <w:szCs w:val="22"/>
        </w:rPr>
        <w:t>’s Procurement of Plant and Materials</w:t>
      </w:r>
      <w:bookmarkEnd w:id="399"/>
      <w:bookmarkEnd w:id="400"/>
      <w:bookmarkEnd w:id="401"/>
    </w:p>
    <w:p w14:paraId="6D2DCDC7" w14:textId="77777777" w:rsidR="00FD69F9" w:rsidRPr="00E65B81" w:rsidRDefault="00FD69F9" w:rsidP="00233221">
      <w:pPr>
        <w:ind w:right="140"/>
        <w:rPr>
          <w:rFonts w:cs="Arial"/>
          <w:szCs w:val="22"/>
          <w:highlight w:val="lightGray"/>
        </w:rPr>
      </w:pPr>
    </w:p>
    <w:p w14:paraId="113C42E2" w14:textId="77777777" w:rsidR="00FD69F9" w:rsidRP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napToGrid w:val="0"/>
          <w:szCs w:val="22"/>
        </w:rPr>
        <w:t xml:space="preserve">The </w:t>
      </w:r>
      <w:r w:rsidRPr="008E1071">
        <w:rPr>
          <w:rFonts w:cs="Arial"/>
          <w:i/>
          <w:snapToGrid w:val="0"/>
          <w:szCs w:val="22"/>
        </w:rPr>
        <w:t>Contractor</w:t>
      </w:r>
      <w:r w:rsidRPr="008E1071">
        <w:rPr>
          <w:rFonts w:cs="Arial"/>
          <w:snapToGrid w:val="0"/>
          <w:szCs w:val="22"/>
        </w:rPr>
        <w:t xml:space="preserve"> shall supply and use suitable and sufficient construction plant, tools and equipment and materials as may be required to carry out the works efficiently. </w:t>
      </w:r>
    </w:p>
    <w:p w14:paraId="315467F0" w14:textId="77777777" w:rsidR="003E33C8" w:rsidRPr="009034E4" w:rsidRDefault="003E33C8" w:rsidP="009034E4">
      <w:pPr>
        <w:tabs>
          <w:tab w:val="clear" w:pos="357"/>
          <w:tab w:val="num" w:pos="1134"/>
        </w:tabs>
        <w:spacing w:line="360" w:lineRule="auto"/>
        <w:ind w:left="720" w:right="140"/>
      </w:pPr>
    </w:p>
    <w:p w14:paraId="1C316BF9" w14:textId="60C94C0F" w:rsidR="003E33C8" w:rsidRDefault="003E33C8" w:rsidP="00615AF7">
      <w:pPr>
        <w:numPr>
          <w:ilvl w:val="0"/>
          <w:numId w:val="153"/>
        </w:numPr>
        <w:tabs>
          <w:tab w:val="clear" w:pos="357"/>
          <w:tab w:val="num" w:pos="1134"/>
        </w:tabs>
        <w:spacing w:line="360" w:lineRule="auto"/>
        <w:ind w:right="140"/>
        <w:rPr>
          <w:rFonts w:cs="Arial"/>
          <w:snapToGrid w:val="0"/>
          <w:szCs w:val="22"/>
        </w:rPr>
      </w:pPr>
      <w:r>
        <w:rPr>
          <w:rFonts w:cs="Arial"/>
          <w:snapToGrid w:val="0"/>
          <w:szCs w:val="22"/>
        </w:rPr>
        <w:t xml:space="preserve">The following minimum construction plant is required </w:t>
      </w:r>
      <w:r w:rsidR="005B38EA" w:rsidRPr="008E1071">
        <w:rPr>
          <w:rFonts w:cs="Arial"/>
          <w:snapToGrid w:val="0"/>
          <w:szCs w:val="22"/>
        </w:rPr>
        <w:t>to carry out the works efficiently</w:t>
      </w:r>
      <w:r w:rsidR="005B38EA">
        <w:rPr>
          <w:rFonts w:cs="Arial"/>
          <w:snapToGrid w:val="0"/>
          <w:szCs w:val="22"/>
        </w:rPr>
        <w:t>:</w:t>
      </w:r>
    </w:p>
    <w:p w14:paraId="6E14C201" w14:textId="77777777" w:rsidR="005B38EA" w:rsidRDefault="005B38EA" w:rsidP="005B38EA">
      <w:pPr>
        <w:pStyle w:val="ListParagraph"/>
        <w:rPr>
          <w:rFonts w:cs="Arial"/>
          <w:snapToGrid w:val="0"/>
          <w:szCs w:val="22"/>
        </w:rPr>
      </w:pPr>
    </w:p>
    <w:tbl>
      <w:tblPr>
        <w:tblW w:w="7225" w:type="dxa"/>
        <w:jc w:val="center"/>
        <w:tblLook w:val="04A0" w:firstRow="1" w:lastRow="0" w:firstColumn="1" w:lastColumn="0" w:noHBand="0" w:noVBand="1"/>
      </w:tblPr>
      <w:tblGrid>
        <w:gridCol w:w="1696"/>
        <w:gridCol w:w="3261"/>
        <w:gridCol w:w="2268"/>
      </w:tblGrid>
      <w:tr w:rsidR="005B38EA" w:rsidRPr="005B38EA" w14:paraId="73DEFC93" w14:textId="77777777" w:rsidTr="00254E27">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7B40A" w14:textId="7BB48D1A" w:rsidR="005B38EA" w:rsidRPr="005B38EA" w:rsidRDefault="00F5670F" w:rsidP="005B38EA">
            <w:pPr>
              <w:tabs>
                <w:tab w:val="clear" w:pos="357"/>
              </w:tabs>
              <w:jc w:val="center"/>
              <w:rPr>
                <w:rFonts w:cs="Arial"/>
                <w:b/>
                <w:bCs/>
                <w:color w:val="000000"/>
                <w:szCs w:val="22"/>
                <w:lang w:val="en-US"/>
              </w:rPr>
            </w:pPr>
            <w:r>
              <w:rPr>
                <w:rFonts w:cs="Arial"/>
                <w:b/>
                <w:bCs/>
                <w:color w:val="000000"/>
                <w:szCs w:val="22"/>
                <w:lang w:val="en-US"/>
              </w:rPr>
              <w:t>Item No.</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6962AFF2" w14:textId="77777777" w:rsidR="005B38EA" w:rsidRPr="005B38EA" w:rsidRDefault="005B38EA" w:rsidP="005B38EA">
            <w:pPr>
              <w:tabs>
                <w:tab w:val="clear" w:pos="357"/>
              </w:tabs>
              <w:jc w:val="left"/>
              <w:rPr>
                <w:rFonts w:cs="Arial"/>
                <w:b/>
                <w:bCs/>
                <w:color w:val="000000"/>
                <w:szCs w:val="22"/>
                <w:lang w:val="en-US"/>
              </w:rPr>
            </w:pPr>
            <w:r w:rsidRPr="005B38EA">
              <w:rPr>
                <w:rFonts w:cs="Arial"/>
                <w:b/>
                <w:bCs/>
                <w:color w:val="000000"/>
                <w:szCs w:val="22"/>
                <w:lang w:val="en-US"/>
              </w:rPr>
              <w:t>Construction Plant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A04C3FA" w14:textId="0E32B9A0" w:rsidR="005B38EA" w:rsidRPr="005B38EA" w:rsidRDefault="00FE4B19" w:rsidP="005B38EA">
            <w:pPr>
              <w:tabs>
                <w:tab w:val="clear" w:pos="357"/>
              </w:tabs>
              <w:jc w:val="center"/>
              <w:rPr>
                <w:rFonts w:cs="Arial"/>
                <w:b/>
                <w:bCs/>
                <w:color w:val="000000"/>
                <w:szCs w:val="22"/>
                <w:lang w:val="en-US"/>
              </w:rPr>
            </w:pPr>
            <w:r>
              <w:rPr>
                <w:rFonts w:cs="Arial"/>
                <w:b/>
                <w:bCs/>
                <w:color w:val="000000"/>
                <w:szCs w:val="22"/>
                <w:lang w:val="en-US"/>
              </w:rPr>
              <w:t>Minimum</w:t>
            </w:r>
          </w:p>
        </w:tc>
      </w:tr>
      <w:tr w:rsidR="005B38EA" w:rsidRPr="005B38EA" w14:paraId="2F1B5B64"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C8C7A6E"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1</w:t>
            </w:r>
          </w:p>
        </w:tc>
        <w:tc>
          <w:tcPr>
            <w:tcW w:w="3261" w:type="dxa"/>
            <w:tcBorders>
              <w:top w:val="nil"/>
              <w:left w:val="nil"/>
              <w:bottom w:val="single" w:sz="4" w:space="0" w:color="auto"/>
              <w:right w:val="single" w:sz="4" w:space="0" w:color="auto"/>
            </w:tcBorders>
            <w:shd w:val="clear" w:color="auto" w:fill="auto"/>
            <w:noWrap/>
            <w:vAlign w:val="center"/>
            <w:hideMark/>
          </w:tcPr>
          <w:p w14:paraId="44419E82"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Bull dozers</w:t>
            </w:r>
          </w:p>
        </w:tc>
        <w:tc>
          <w:tcPr>
            <w:tcW w:w="2268" w:type="dxa"/>
            <w:tcBorders>
              <w:top w:val="nil"/>
              <w:left w:val="nil"/>
              <w:bottom w:val="single" w:sz="4" w:space="0" w:color="auto"/>
              <w:right w:val="single" w:sz="4" w:space="0" w:color="auto"/>
            </w:tcBorders>
            <w:shd w:val="clear" w:color="auto" w:fill="auto"/>
            <w:noWrap/>
            <w:vAlign w:val="center"/>
            <w:hideMark/>
          </w:tcPr>
          <w:p w14:paraId="246AC52F" w14:textId="08A6DE75"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202105">
              <w:rPr>
                <w:rFonts w:cs="Arial"/>
                <w:color w:val="000000"/>
                <w:szCs w:val="22"/>
                <w:lang w:val="en-US"/>
              </w:rPr>
              <w:t>2</w:t>
            </w:r>
          </w:p>
        </w:tc>
      </w:tr>
      <w:tr w:rsidR="005B38EA" w:rsidRPr="005B38EA" w14:paraId="1A06E81D"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78DD176"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2</w:t>
            </w:r>
          </w:p>
        </w:tc>
        <w:tc>
          <w:tcPr>
            <w:tcW w:w="3261" w:type="dxa"/>
            <w:tcBorders>
              <w:top w:val="nil"/>
              <w:left w:val="nil"/>
              <w:bottom w:val="single" w:sz="4" w:space="0" w:color="auto"/>
              <w:right w:val="single" w:sz="4" w:space="0" w:color="auto"/>
            </w:tcBorders>
            <w:shd w:val="clear" w:color="auto" w:fill="auto"/>
            <w:noWrap/>
            <w:vAlign w:val="center"/>
            <w:hideMark/>
          </w:tcPr>
          <w:p w14:paraId="26A9764F"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Excavator</w:t>
            </w:r>
          </w:p>
        </w:tc>
        <w:tc>
          <w:tcPr>
            <w:tcW w:w="2268" w:type="dxa"/>
            <w:tcBorders>
              <w:top w:val="nil"/>
              <w:left w:val="nil"/>
              <w:bottom w:val="single" w:sz="4" w:space="0" w:color="auto"/>
              <w:right w:val="single" w:sz="4" w:space="0" w:color="auto"/>
            </w:tcBorders>
            <w:shd w:val="clear" w:color="auto" w:fill="auto"/>
            <w:noWrap/>
            <w:vAlign w:val="center"/>
            <w:hideMark/>
          </w:tcPr>
          <w:p w14:paraId="4E2C7164" w14:textId="10F9CA70"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202105">
              <w:rPr>
                <w:rFonts w:cs="Arial"/>
                <w:color w:val="000000"/>
                <w:szCs w:val="22"/>
                <w:lang w:val="en-US"/>
              </w:rPr>
              <w:t>4</w:t>
            </w:r>
          </w:p>
        </w:tc>
      </w:tr>
      <w:tr w:rsidR="005B38EA" w:rsidRPr="005B38EA" w14:paraId="5DB19828"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60371C3"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3</w:t>
            </w:r>
          </w:p>
        </w:tc>
        <w:tc>
          <w:tcPr>
            <w:tcW w:w="3261" w:type="dxa"/>
            <w:tcBorders>
              <w:top w:val="nil"/>
              <w:left w:val="nil"/>
              <w:bottom w:val="single" w:sz="4" w:space="0" w:color="auto"/>
              <w:right w:val="single" w:sz="4" w:space="0" w:color="auto"/>
            </w:tcBorders>
            <w:shd w:val="clear" w:color="auto" w:fill="auto"/>
            <w:noWrap/>
            <w:vAlign w:val="center"/>
            <w:hideMark/>
          </w:tcPr>
          <w:p w14:paraId="1D2FF56C"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Water trucks</w:t>
            </w:r>
          </w:p>
        </w:tc>
        <w:tc>
          <w:tcPr>
            <w:tcW w:w="2268" w:type="dxa"/>
            <w:tcBorders>
              <w:top w:val="nil"/>
              <w:left w:val="nil"/>
              <w:bottom w:val="single" w:sz="4" w:space="0" w:color="auto"/>
              <w:right w:val="single" w:sz="4" w:space="0" w:color="auto"/>
            </w:tcBorders>
            <w:shd w:val="clear" w:color="auto" w:fill="auto"/>
            <w:noWrap/>
            <w:vAlign w:val="center"/>
            <w:hideMark/>
          </w:tcPr>
          <w:p w14:paraId="53E6F0D2" w14:textId="59D7D6BE"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202105">
              <w:rPr>
                <w:rFonts w:cs="Arial"/>
                <w:color w:val="000000"/>
                <w:szCs w:val="22"/>
                <w:lang w:val="en-US"/>
              </w:rPr>
              <w:t>4</w:t>
            </w:r>
          </w:p>
        </w:tc>
      </w:tr>
      <w:tr w:rsidR="005B38EA" w:rsidRPr="005B38EA" w14:paraId="12F23497"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12717A4"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4</w:t>
            </w:r>
          </w:p>
        </w:tc>
        <w:tc>
          <w:tcPr>
            <w:tcW w:w="3261" w:type="dxa"/>
            <w:tcBorders>
              <w:top w:val="nil"/>
              <w:left w:val="nil"/>
              <w:bottom w:val="single" w:sz="4" w:space="0" w:color="auto"/>
              <w:right w:val="single" w:sz="4" w:space="0" w:color="auto"/>
            </w:tcBorders>
            <w:shd w:val="clear" w:color="auto" w:fill="auto"/>
            <w:noWrap/>
            <w:vAlign w:val="center"/>
            <w:hideMark/>
          </w:tcPr>
          <w:p w14:paraId="53C2B1A3"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ADT's large</w:t>
            </w:r>
          </w:p>
        </w:tc>
        <w:tc>
          <w:tcPr>
            <w:tcW w:w="2268" w:type="dxa"/>
            <w:tcBorders>
              <w:top w:val="nil"/>
              <w:left w:val="nil"/>
              <w:bottom w:val="single" w:sz="4" w:space="0" w:color="auto"/>
              <w:right w:val="single" w:sz="4" w:space="0" w:color="auto"/>
            </w:tcBorders>
            <w:shd w:val="clear" w:color="auto" w:fill="auto"/>
            <w:noWrap/>
            <w:vAlign w:val="center"/>
            <w:hideMark/>
          </w:tcPr>
          <w:p w14:paraId="6F25A9DB" w14:textId="2D720AAD"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4</w:t>
            </w:r>
          </w:p>
        </w:tc>
      </w:tr>
      <w:tr w:rsidR="005B38EA" w:rsidRPr="005B38EA" w14:paraId="54617358"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0D84C69"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5</w:t>
            </w:r>
          </w:p>
        </w:tc>
        <w:tc>
          <w:tcPr>
            <w:tcW w:w="3261" w:type="dxa"/>
            <w:tcBorders>
              <w:top w:val="nil"/>
              <w:left w:val="nil"/>
              <w:bottom w:val="single" w:sz="4" w:space="0" w:color="auto"/>
              <w:right w:val="single" w:sz="4" w:space="0" w:color="auto"/>
            </w:tcBorders>
            <w:shd w:val="clear" w:color="auto" w:fill="auto"/>
            <w:noWrap/>
            <w:vAlign w:val="center"/>
            <w:hideMark/>
          </w:tcPr>
          <w:p w14:paraId="34F843E4"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ADT's medium</w:t>
            </w:r>
          </w:p>
        </w:tc>
        <w:tc>
          <w:tcPr>
            <w:tcW w:w="2268" w:type="dxa"/>
            <w:tcBorders>
              <w:top w:val="nil"/>
              <w:left w:val="nil"/>
              <w:bottom w:val="single" w:sz="4" w:space="0" w:color="auto"/>
              <w:right w:val="single" w:sz="4" w:space="0" w:color="auto"/>
            </w:tcBorders>
            <w:shd w:val="clear" w:color="auto" w:fill="auto"/>
            <w:noWrap/>
            <w:vAlign w:val="center"/>
            <w:hideMark/>
          </w:tcPr>
          <w:p w14:paraId="33516376" w14:textId="0E004B76"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7</w:t>
            </w:r>
          </w:p>
        </w:tc>
      </w:tr>
      <w:tr w:rsidR="005B38EA" w:rsidRPr="005B38EA" w14:paraId="41C49495"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992C9C4"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6</w:t>
            </w:r>
          </w:p>
        </w:tc>
        <w:tc>
          <w:tcPr>
            <w:tcW w:w="3261" w:type="dxa"/>
            <w:tcBorders>
              <w:top w:val="nil"/>
              <w:left w:val="nil"/>
              <w:bottom w:val="single" w:sz="4" w:space="0" w:color="auto"/>
              <w:right w:val="single" w:sz="4" w:space="0" w:color="auto"/>
            </w:tcBorders>
            <w:shd w:val="clear" w:color="auto" w:fill="auto"/>
            <w:noWrap/>
            <w:vAlign w:val="center"/>
            <w:hideMark/>
          </w:tcPr>
          <w:p w14:paraId="4F533307"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Tipper trucks</w:t>
            </w:r>
          </w:p>
        </w:tc>
        <w:tc>
          <w:tcPr>
            <w:tcW w:w="2268" w:type="dxa"/>
            <w:tcBorders>
              <w:top w:val="nil"/>
              <w:left w:val="nil"/>
              <w:bottom w:val="single" w:sz="4" w:space="0" w:color="auto"/>
              <w:right w:val="single" w:sz="4" w:space="0" w:color="auto"/>
            </w:tcBorders>
            <w:shd w:val="clear" w:color="auto" w:fill="auto"/>
            <w:noWrap/>
            <w:vAlign w:val="center"/>
            <w:hideMark/>
          </w:tcPr>
          <w:p w14:paraId="45D970AE" w14:textId="21358B0F"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7</w:t>
            </w:r>
          </w:p>
        </w:tc>
      </w:tr>
      <w:tr w:rsidR="005B38EA" w:rsidRPr="005B38EA" w14:paraId="6029B09D"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D84FC03"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7</w:t>
            </w:r>
          </w:p>
        </w:tc>
        <w:tc>
          <w:tcPr>
            <w:tcW w:w="3261" w:type="dxa"/>
            <w:tcBorders>
              <w:top w:val="nil"/>
              <w:left w:val="nil"/>
              <w:bottom w:val="single" w:sz="4" w:space="0" w:color="auto"/>
              <w:right w:val="single" w:sz="4" w:space="0" w:color="auto"/>
            </w:tcBorders>
            <w:shd w:val="clear" w:color="auto" w:fill="auto"/>
            <w:noWrap/>
            <w:vAlign w:val="center"/>
            <w:hideMark/>
          </w:tcPr>
          <w:p w14:paraId="61C4B76F"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Generators Large Mobile</w:t>
            </w:r>
          </w:p>
        </w:tc>
        <w:tc>
          <w:tcPr>
            <w:tcW w:w="2268" w:type="dxa"/>
            <w:tcBorders>
              <w:top w:val="nil"/>
              <w:left w:val="nil"/>
              <w:bottom w:val="single" w:sz="4" w:space="0" w:color="auto"/>
              <w:right w:val="single" w:sz="4" w:space="0" w:color="auto"/>
            </w:tcBorders>
            <w:shd w:val="clear" w:color="auto" w:fill="auto"/>
            <w:noWrap/>
            <w:vAlign w:val="center"/>
            <w:hideMark/>
          </w:tcPr>
          <w:p w14:paraId="52BE0DF1" w14:textId="78EE0EDA"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2</w:t>
            </w:r>
          </w:p>
        </w:tc>
      </w:tr>
      <w:tr w:rsidR="005B38EA" w:rsidRPr="005B38EA" w14:paraId="1AB81286"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A695D9D"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8</w:t>
            </w:r>
          </w:p>
        </w:tc>
        <w:tc>
          <w:tcPr>
            <w:tcW w:w="3261" w:type="dxa"/>
            <w:tcBorders>
              <w:top w:val="nil"/>
              <w:left w:val="nil"/>
              <w:bottom w:val="single" w:sz="4" w:space="0" w:color="auto"/>
              <w:right w:val="single" w:sz="4" w:space="0" w:color="auto"/>
            </w:tcBorders>
            <w:shd w:val="clear" w:color="auto" w:fill="auto"/>
            <w:noWrap/>
            <w:vAlign w:val="center"/>
            <w:hideMark/>
          </w:tcPr>
          <w:p w14:paraId="77391D0F" w14:textId="77777777" w:rsidR="005B38EA" w:rsidRPr="005B38EA" w:rsidRDefault="005B38EA" w:rsidP="005B38EA">
            <w:pPr>
              <w:tabs>
                <w:tab w:val="clear" w:pos="357"/>
              </w:tabs>
              <w:jc w:val="left"/>
              <w:rPr>
                <w:rFonts w:cs="Arial"/>
                <w:color w:val="000000"/>
                <w:szCs w:val="22"/>
                <w:lang w:val="en-US"/>
              </w:rPr>
            </w:pPr>
            <w:r w:rsidRPr="005B38EA">
              <w:rPr>
                <w:rFonts w:cs="Arial"/>
                <w:color w:val="000000"/>
                <w:szCs w:val="22"/>
                <w:lang w:val="en-US"/>
              </w:rPr>
              <w:t>TLB's</w:t>
            </w:r>
          </w:p>
        </w:tc>
        <w:tc>
          <w:tcPr>
            <w:tcW w:w="2268" w:type="dxa"/>
            <w:tcBorders>
              <w:top w:val="nil"/>
              <w:left w:val="nil"/>
              <w:bottom w:val="single" w:sz="4" w:space="0" w:color="auto"/>
              <w:right w:val="single" w:sz="4" w:space="0" w:color="auto"/>
            </w:tcBorders>
            <w:shd w:val="clear" w:color="auto" w:fill="auto"/>
            <w:noWrap/>
            <w:vAlign w:val="center"/>
            <w:hideMark/>
          </w:tcPr>
          <w:p w14:paraId="651CBE29" w14:textId="5FBCAC1E"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3</w:t>
            </w:r>
          </w:p>
        </w:tc>
      </w:tr>
      <w:tr w:rsidR="005B38EA" w:rsidRPr="005B38EA" w14:paraId="53929C14"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2AB5A2D"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9</w:t>
            </w:r>
          </w:p>
        </w:tc>
        <w:tc>
          <w:tcPr>
            <w:tcW w:w="3261" w:type="dxa"/>
            <w:tcBorders>
              <w:top w:val="nil"/>
              <w:left w:val="nil"/>
              <w:bottom w:val="single" w:sz="4" w:space="0" w:color="auto"/>
              <w:right w:val="single" w:sz="4" w:space="0" w:color="auto"/>
            </w:tcBorders>
            <w:shd w:val="clear" w:color="auto" w:fill="auto"/>
            <w:noWrap/>
            <w:vAlign w:val="center"/>
            <w:hideMark/>
          </w:tcPr>
          <w:p w14:paraId="22AF2C5E" w14:textId="36BC6DCA" w:rsidR="005B38EA" w:rsidRPr="005B38EA" w:rsidRDefault="00C25920" w:rsidP="005B38EA">
            <w:pPr>
              <w:tabs>
                <w:tab w:val="clear" w:pos="357"/>
              </w:tabs>
              <w:jc w:val="left"/>
              <w:rPr>
                <w:rFonts w:cs="Arial"/>
                <w:color w:val="000000"/>
                <w:szCs w:val="22"/>
                <w:lang w:val="en-US"/>
              </w:rPr>
            </w:pPr>
            <w:r>
              <w:rPr>
                <w:rFonts w:cs="Arial"/>
                <w:color w:val="000000"/>
                <w:szCs w:val="22"/>
                <w:lang w:val="en-US"/>
              </w:rPr>
              <w:t>Smoo</w:t>
            </w:r>
            <w:r w:rsidR="005B38EA" w:rsidRPr="005B38EA">
              <w:rPr>
                <w:rFonts w:cs="Arial"/>
                <w:color w:val="000000"/>
                <w:szCs w:val="22"/>
                <w:lang w:val="en-US"/>
              </w:rPr>
              <w:t>th/</w:t>
            </w:r>
            <w:proofErr w:type="spellStart"/>
            <w:r w:rsidR="005B38EA" w:rsidRPr="005B38EA">
              <w:rPr>
                <w:rFonts w:cs="Arial"/>
                <w:color w:val="000000"/>
                <w:szCs w:val="22"/>
                <w:lang w:val="en-US"/>
              </w:rPr>
              <w:t>Sheepfoot</w:t>
            </w:r>
            <w:proofErr w:type="spellEnd"/>
            <w:r w:rsidR="005B38EA" w:rsidRPr="005B38EA">
              <w:rPr>
                <w:rFonts w:cs="Arial"/>
                <w:color w:val="000000"/>
                <w:szCs w:val="22"/>
                <w:lang w:val="en-US"/>
              </w:rPr>
              <w:t xml:space="preserve"> Rollers</w:t>
            </w:r>
          </w:p>
        </w:tc>
        <w:tc>
          <w:tcPr>
            <w:tcW w:w="2268" w:type="dxa"/>
            <w:tcBorders>
              <w:top w:val="nil"/>
              <w:left w:val="nil"/>
              <w:bottom w:val="single" w:sz="4" w:space="0" w:color="auto"/>
              <w:right w:val="single" w:sz="4" w:space="0" w:color="auto"/>
            </w:tcBorders>
            <w:shd w:val="clear" w:color="auto" w:fill="auto"/>
            <w:noWrap/>
            <w:vAlign w:val="center"/>
            <w:hideMark/>
          </w:tcPr>
          <w:p w14:paraId="3545D895" w14:textId="4ED01AE2" w:rsidR="005B38EA" w:rsidRPr="005B38EA" w:rsidRDefault="00032B52"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3</w:t>
            </w:r>
          </w:p>
        </w:tc>
      </w:tr>
      <w:tr w:rsidR="005B38EA" w:rsidRPr="005B38EA" w14:paraId="6BE58975"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A7A7DD6"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10</w:t>
            </w:r>
          </w:p>
        </w:tc>
        <w:tc>
          <w:tcPr>
            <w:tcW w:w="3261" w:type="dxa"/>
            <w:tcBorders>
              <w:top w:val="nil"/>
              <w:left w:val="nil"/>
              <w:bottom w:val="single" w:sz="4" w:space="0" w:color="auto"/>
              <w:right w:val="single" w:sz="4" w:space="0" w:color="auto"/>
            </w:tcBorders>
            <w:shd w:val="clear" w:color="auto" w:fill="auto"/>
            <w:noWrap/>
            <w:vAlign w:val="center"/>
            <w:hideMark/>
          </w:tcPr>
          <w:p w14:paraId="083A5B07" w14:textId="20A422E6" w:rsidR="005B38EA" w:rsidRPr="005B38EA" w:rsidRDefault="00021909" w:rsidP="005B38EA">
            <w:pPr>
              <w:tabs>
                <w:tab w:val="clear" w:pos="357"/>
              </w:tabs>
              <w:jc w:val="left"/>
              <w:rPr>
                <w:rFonts w:cs="Arial"/>
                <w:color w:val="000000"/>
                <w:szCs w:val="22"/>
                <w:lang w:val="en-US"/>
              </w:rPr>
            </w:pPr>
            <w:r>
              <w:rPr>
                <w:rFonts w:cs="Arial"/>
                <w:color w:val="000000"/>
                <w:szCs w:val="22"/>
                <w:lang w:val="en-US"/>
              </w:rPr>
              <w:t>Grader</w:t>
            </w:r>
          </w:p>
        </w:tc>
        <w:tc>
          <w:tcPr>
            <w:tcW w:w="2268" w:type="dxa"/>
            <w:tcBorders>
              <w:top w:val="nil"/>
              <w:left w:val="nil"/>
              <w:bottom w:val="single" w:sz="4" w:space="0" w:color="auto"/>
              <w:right w:val="single" w:sz="4" w:space="0" w:color="auto"/>
            </w:tcBorders>
            <w:shd w:val="clear" w:color="auto" w:fill="auto"/>
            <w:noWrap/>
            <w:vAlign w:val="center"/>
            <w:hideMark/>
          </w:tcPr>
          <w:p w14:paraId="41C2DEAE" w14:textId="2BA48660" w:rsidR="005B38EA" w:rsidRPr="005B38EA" w:rsidRDefault="00021909"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2</w:t>
            </w:r>
          </w:p>
        </w:tc>
      </w:tr>
      <w:tr w:rsidR="005B38EA" w:rsidRPr="005B38EA" w14:paraId="412CBBDC" w14:textId="77777777" w:rsidTr="00254E27">
        <w:trPr>
          <w:trHeight w:val="288"/>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D73BF2" w14:textId="77777777" w:rsidR="005B38EA" w:rsidRPr="005B38EA" w:rsidRDefault="005B38EA" w:rsidP="005B38EA">
            <w:pPr>
              <w:tabs>
                <w:tab w:val="clear" w:pos="357"/>
              </w:tabs>
              <w:jc w:val="center"/>
              <w:rPr>
                <w:rFonts w:cs="Arial"/>
                <w:color w:val="000000"/>
                <w:szCs w:val="22"/>
                <w:lang w:val="en-US"/>
              </w:rPr>
            </w:pPr>
            <w:r w:rsidRPr="005B38EA">
              <w:rPr>
                <w:rFonts w:cs="Arial"/>
                <w:color w:val="000000"/>
                <w:szCs w:val="22"/>
                <w:lang w:val="en-US"/>
              </w:rPr>
              <w:t>11</w:t>
            </w:r>
          </w:p>
        </w:tc>
        <w:tc>
          <w:tcPr>
            <w:tcW w:w="3261" w:type="dxa"/>
            <w:tcBorders>
              <w:top w:val="nil"/>
              <w:left w:val="nil"/>
              <w:bottom w:val="single" w:sz="4" w:space="0" w:color="auto"/>
              <w:right w:val="single" w:sz="4" w:space="0" w:color="auto"/>
            </w:tcBorders>
            <w:shd w:val="clear" w:color="auto" w:fill="auto"/>
            <w:noWrap/>
            <w:vAlign w:val="center"/>
            <w:hideMark/>
          </w:tcPr>
          <w:p w14:paraId="5F23A939" w14:textId="61C3E23F" w:rsidR="005B38EA" w:rsidRPr="005B38EA" w:rsidRDefault="00021909" w:rsidP="005B38EA">
            <w:pPr>
              <w:tabs>
                <w:tab w:val="clear" w:pos="357"/>
              </w:tabs>
              <w:jc w:val="left"/>
              <w:rPr>
                <w:rFonts w:cs="Arial"/>
                <w:color w:val="000000"/>
                <w:szCs w:val="22"/>
                <w:lang w:val="en-US"/>
              </w:rPr>
            </w:pPr>
            <w:r>
              <w:rPr>
                <w:rFonts w:cs="Arial"/>
                <w:color w:val="000000"/>
                <w:szCs w:val="22"/>
                <w:lang w:val="en-US"/>
              </w:rPr>
              <w:t>Pumps</w:t>
            </w:r>
          </w:p>
        </w:tc>
        <w:tc>
          <w:tcPr>
            <w:tcW w:w="2268" w:type="dxa"/>
            <w:tcBorders>
              <w:top w:val="nil"/>
              <w:left w:val="nil"/>
              <w:bottom w:val="single" w:sz="4" w:space="0" w:color="auto"/>
              <w:right w:val="single" w:sz="4" w:space="0" w:color="auto"/>
            </w:tcBorders>
            <w:shd w:val="clear" w:color="auto" w:fill="auto"/>
            <w:noWrap/>
            <w:vAlign w:val="center"/>
            <w:hideMark/>
          </w:tcPr>
          <w:p w14:paraId="761FE8A3" w14:textId="416533EA" w:rsidR="005B38EA" w:rsidRPr="005B38EA" w:rsidRDefault="00021909" w:rsidP="005B38EA">
            <w:pPr>
              <w:tabs>
                <w:tab w:val="clear" w:pos="357"/>
              </w:tabs>
              <w:jc w:val="center"/>
              <w:rPr>
                <w:rFonts w:cs="Arial"/>
                <w:color w:val="000000"/>
                <w:szCs w:val="22"/>
                <w:lang w:val="en-US"/>
              </w:rPr>
            </w:pPr>
            <w:r>
              <w:rPr>
                <w:rFonts w:cs="Arial"/>
                <w:color w:val="000000"/>
                <w:szCs w:val="22"/>
                <w:lang w:val="en-US"/>
              </w:rPr>
              <w:t xml:space="preserve"> </w:t>
            </w:r>
            <w:r w:rsidR="00574E81">
              <w:rPr>
                <w:rFonts w:cs="Arial"/>
                <w:color w:val="000000"/>
                <w:szCs w:val="22"/>
                <w:lang w:val="en-US"/>
              </w:rPr>
              <w:t>4</w:t>
            </w:r>
          </w:p>
        </w:tc>
      </w:tr>
    </w:tbl>
    <w:p w14:paraId="16419C45" w14:textId="0180512F" w:rsidR="005B38EA" w:rsidRDefault="005B38EA" w:rsidP="005B38EA">
      <w:pPr>
        <w:tabs>
          <w:tab w:val="clear" w:pos="357"/>
          <w:tab w:val="num" w:pos="1134"/>
        </w:tabs>
        <w:spacing w:line="360" w:lineRule="auto"/>
        <w:ind w:right="140"/>
        <w:rPr>
          <w:rFonts w:cs="Arial"/>
          <w:snapToGrid w:val="0"/>
          <w:szCs w:val="22"/>
        </w:rPr>
      </w:pPr>
    </w:p>
    <w:p w14:paraId="4FDE87AE" w14:textId="2F07E3E8" w:rsidR="00FD69F9"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napToGrid w:val="0"/>
          <w:szCs w:val="22"/>
        </w:rPr>
        <w:t xml:space="preserve">The </w:t>
      </w:r>
      <w:r w:rsidRPr="008E1071">
        <w:rPr>
          <w:rFonts w:cs="Arial"/>
          <w:i/>
          <w:snapToGrid w:val="0"/>
          <w:szCs w:val="22"/>
        </w:rPr>
        <w:t>Contractor</w:t>
      </w:r>
      <w:r w:rsidRPr="008E1071">
        <w:rPr>
          <w:rFonts w:cs="Arial"/>
          <w:snapToGrid w:val="0"/>
          <w:szCs w:val="22"/>
        </w:rPr>
        <w:t xml:space="preserve"> </w:t>
      </w:r>
      <w:proofErr w:type="gramStart"/>
      <w:r w:rsidRPr="008E1071">
        <w:rPr>
          <w:rFonts w:cs="Arial"/>
          <w:snapToGrid w:val="0"/>
          <w:szCs w:val="22"/>
        </w:rPr>
        <w:t>at all times</w:t>
      </w:r>
      <w:proofErr w:type="gramEnd"/>
      <w:r w:rsidRPr="008E1071">
        <w:rPr>
          <w:rFonts w:cs="Arial"/>
          <w:snapToGrid w:val="0"/>
          <w:szCs w:val="22"/>
        </w:rPr>
        <w:t xml:space="preserve"> provides protection for all plant and materials from damage or loss due to weather, fire, theft, unexplained disappearance or similar. </w:t>
      </w:r>
    </w:p>
    <w:p w14:paraId="2708052A" w14:textId="77777777" w:rsidR="008E1071" w:rsidRPr="008E1071" w:rsidRDefault="008E1071" w:rsidP="008E1071">
      <w:pPr>
        <w:tabs>
          <w:tab w:val="clear" w:pos="357"/>
          <w:tab w:val="num" w:pos="1134"/>
        </w:tabs>
        <w:spacing w:line="360" w:lineRule="auto"/>
        <w:ind w:left="720" w:right="140"/>
        <w:rPr>
          <w:rFonts w:cs="Arial"/>
          <w:snapToGrid w:val="0"/>
          <w:szCs w:val="22"/>
        </w:rPr>
      </w:pPr>
    </w:p>
    <w:p w14:paraId="79BAE5C2" w14:textId="77777777" w:rsidR="00FD69F9"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napToGrid w:val="0"/>
          <w:szCs w:val="22"/>
        </w:rPr>
        <w:t xml:space="preserve">The </w:t>
      </w:r>
      <w:r w:rsidRPr="008E1071">
        <w:rPr>
          <w:rFonts w:cs="Arial"/>
          <w:i/>
          <w:snapToGrid w:val="0"/>
          <w:szCs w:val="22"/>
        </w:rPr>
        <w:t>Contracto</w:t>
      </w:r>
      <w:r w:rsidRPr="008E1071">
        <w:rPr>
          <w:rFonts w:cs="Arial"/>
          <w:snapToGrid w:val="0"/>
          <w:szCs w:val="22"/>
        </w:rPr>
        <w:t xml:space="preserve">r </w:t>
      </w:r>
      <w:proofErr w:type="gramStart"/>
      <w:r w:rsidRPr="008E1071">
        <w:rPr>
          <w:rFonts w:cs="Arial"/>
          <w:snapToGrid w:val="0"/>
          <w:szCs w:val="22"/>
        </w:rPr>
        <w:t>at all times</w:t>
      </w:r>
      <w:proofErr w:type="gramEnd"/>
      <w:r w:rsidRPr="008E1071">
        <w:rPr>
          <w:rFonts w:cs="Arial"/>
          <w:snapToGrid w:val="0"/>
          <w:szCs w:val="22"/>
        </w:rPr>
        <w:t xml:space="preserve"> protects from damage, due to the Contractors service to provide the works, all plant and materials and equipment and all items on the site that are the property of the </w:t>
      </w:r>
      <w:r w:rsidRPr="008E1071">
        <w:rPr>
          <w:rFonts w:cs="Arial"/>
          <w:i/>
          <w:snapToGrid w:val="0"/>
          <w:szCs w:val="22"/>
        </w:rPr>
        <w:t>Employer</w:t>
      </w:r>
      <w:r w:rsidR="008E1071">
        <w:rPr>
          <w:rFonts w:cs="Arial"/>
          <w:snapToGrid w:val="0"/>
          <w:szCs w:val="22"/>
        </w:rPr>
        <w:t xml:space="preserve"> or Others</w:t>
      </w:r>
      <w:r w:rsidR="00194641">
        <w:rPr>
          <w:rFonts w:cs="Arial"/>
          <w:snapToGrid w:val="0"/>
          <w:szCs w:val="22"/>
        </w:rPr>
        <w:t>.</w:t>
      </w:r>
    </w:p>
    <w:p w14:paraId="120D4AF3" w14:textId="77777777" w:rsidR="008E1071" w:rsidRPr="008E1071" w:rsidRDefault="008E1071" w:rsidP="008E1071">
      <w:pPr>
        <w:tabs>
          <w:tab w:val="clear" w:pos="357"/>
          <w:tab w:val="num" w:pos="1134"/>
        </w:tabs>
        <w:spacing w:line="360" w:lineRule="auto"/>
        <w:ind w:right="140"/>
        <w:rPr>
          <w:rFonts w:cs="Arial"/>
          <w:snapToGrid w:val="0"/>
          <w:szCs w:val="22"/>
        </w:rPr>
      </w:pPr>
    </w:p>
    <w:p w14:paraId="23010F57" w14:textId="77777777" w:rsidR="00FD69F9"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napToGrid w:val="0"/>
          <w:szCs w:val="22"/>
        </w:rPr>
        <w:t xml:space="preserve">The </w:t>
      </w:r>
      <w:r w:rsidRPr="008E1071">
        <w:rPr>
          <w:rFonts w:cs="Arial"/>
          <w:i/>
          <w:snapToGrid w:val="0"/>
          <w:szCs w:val="22"/>
        </w:rPr>
        <w:t>Contractor</w:t>
      </w:r>
      <w:r w:rsidRPr="008E1071">
        <w:rPr>
          <w:rFonts w:cs="Arial"/>
          <w:snapToGrid w:val="0"/>
          <w:szCs w:val="22"/>
        </w:rPr>
        <w:t xml:space="preserve"> provides or manages, as part of </w:t>
      </w:r>
      <w:r w:rsidRPr="008E1071">
        <w:rPr>
          <w:rFonts w:cs="Arial"/>
          <w:i/>
          <w:snapToGrid w:val="0"/>
          <w:szCs w:val="22"/>
        </w:rPr>
        <w:t xml:space="preserve">Works </w:t>
      </w:r>
      <w:r w:rsidRPr="008E1071">
        <w:rPr>
          <w:rFonts w:cs="Arial"/>
          <w:snapToGrid w:val="0"/>
          <w:szCs w:val="22"/>
        </w:rPr>
        <w:t xml:space="preserve">everything necessary for the receiving, inspection, safe keeping and storage, issuing, handling, management and administration of all plant and materials purchased by the </w:t>
      </w:r>
      <w:r w:rsidRPr="008E1071">
        <w:rPr>
          <w:rFonts w:cs="Arial"/>
          <w:i/>
          <w:snapToGrid w:val="0"/>
          <w:szCs w:val="22"/>
        </w:rPr>
        <w:t>Contractor</w:t>
      </w:r>
      <w:r w:rsidRPr="008E1071">
        <w:rPr>
          <w:rFonts w:cs="Arial"/>
          <w:snapToGrid w:val="0"/>
          <w:szCs w:val="22"/>
        </w:rPr>
        <w:t>.</w:t>
      </w:r>
    </w:p>
    <w:p w14:paraId="7AB645E2" w14:textId="77777777" w:rsidR="008E1071" w:rsidRPr="008E1071" w:rsidRDefault="008E1071" w:rsidP="008E1071">
      <w:pPr>
        <w:tabs>
          <w:tab w:val="clear" w:pos="357"/>
          <w:tab w:val="num" w:pos="1134"/>
        </w:tabs>
        <w:spacing w:line="360" w:lineRule="auto"/>
        <w:ind w:right="140"/>
        <w:rPr>
          <w:rFonts w:cs="Arial"/>
          <w:snapToGrid w:val="0"/>
          <w:szCs w:val="22"/>
        </w:rPr>
      </w:pPr>
    </w:p>
    <w:p w14:paraId="3DA3E1AB" w14:textId="77777777" w:rsidR="00FD69F9"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napToGrid w:val="0"/>
          <w:szCs w:val="22"/>
        </w:rPr>
        <w:t xml:space="preserve">The </w:t>
      </w:r>
      <w:r w:rsidRPr="008E1071">
        <w:rPr>
          <w:rFonts w:cs="Arial"/>
          <w:i/>
          <w:snapToGrid w:val="0"/>
          <w:szCs w:val="22"/>
        </w:rPr>
        <w:t>Contractor</w:t>
      </w:r>
      <w:r w:rsidRPr="008E1071">
        <w:rPr>
          <w:rFonts w:cs="Arial"/>
          <w:snapToGrid w:val="0"/>
          <w:szCs w:val="22"/>
        </w:rPr>
        <w:t xml:space="preserve"> shall provide through the </w:t>
      </w:r>
      <w:r w:rsidRPr="008E1071">
        <w:rPr>
          <w:rFonts w:cs="Arial"/>
          <w:i/>
          <w:snapToGrid w:val="0"/>
          <w:szCs w:val="22"/>
        </w:rPr>
        <w:t>Project Manager</w:t>
      </w:r>
      <w:r w:rsidRPr="008E1071">
        <w:rPr>
          <w:rFonts w:cs="Arial"/>
          <w:snapToGrid w:val="0"/>
          <w:szCs w:val="22"/>
        </w:rPr>
        <w:t xml:space="preserve"> and relevant Construction Management personnel the documentation for the warranties from suppliers of all any relevant plant and material used in the structures built within the ADF area, as well as the vendor data of the suppliers.</w:t>
      </w:r>
    </w:p>
    <w:p w14:paraId="53152C9F" w14:textId="77777777" w:rsidR="008E1071" w:rsidRPr="008E1071" w:rsidRDefault="008E1071" w:rsidP="008E1071">
      <w:pPr>
        <w:tabs>
          <w:tab w:val="clear" w:pos="357"/>
          <w:tab w:val="num" w:pos="1134"/>
        </w:tabs>
        <w:spacing w:line="360" w:lineRule="auto"/>
        <w:ind w:right="140"/>
        <w:rPr>
          <w:rFonts w:cs="Arial"/>
          <w:snapToGrid w:val="0"/>
          <w:szCs w:val="22"/>
        </w:rPr>
      </w:pPr>
    </w:p>
    <w:p w14:paraId="6E5D9EE2" w14:textId="77777777" w:rsidR="00FD69F9" w:rsidRP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napToGrid w:val="0"/>
          <w:szCs w:val="22"/>
        </w:rPr>
        <w:t xml:space="preserve">The </w:t>
      </w:r>
      <w:r w:rsidRPr="008E1071">
        <w:rPr>
          <w:rFonts w:cs="Arial"/>
          <w:i/>
          <w:snapToGrid w:val="0"/>
          <w:szCs w:val="22"/>
        </w:rPr>
        <w:t xml:space="preserve">Contractor </w:t>
      </w:r>
      <w:r w:rsidRPr="008E1071">
        <w:rPr>
          <w:rFonts w:cs="Arial"/>
          <w:snapToGrid w:val="0"/>
          <w:szCs w:val="22"/>
        </w:rPr>
        <w:t xml:space="preserve">will ensure to provide all guarantees and warranties of the plant &amp; materials used in the </w:t>
      </w:r>
      <w:r w:rsidRPr="008E1071">
        <w:rPr>
          <w:rFonts w:cs="Arial"/>
          <w:i/>
          <w:snapToGrid w:val="0"/>
          <w:szCs w:val="22"/>
        </w:rPr>
        <w:t>Works</w:t>
      </w:r>
      <w:r w:rsidRPr="008E1071">
        <w:rPr>
          <w:rFonts w:cs="Arial"/>
          <w:snapToGrid w:val="0"/>
          <w:szCs w:val="22"/>
        </w:rPr>
        <w:t xml:space="preserve"> to the </w:t>
      </w:r>
      <w:r w:rsidRPr="008E1071">
        <w:rPr>
          <w:rFonts w:cs="Arial"/>
          <w:i/>
          <w:snapToGrid w:val="0"/>
          <w:szCs w:val="22"/>
        </w:rPr>
        <w:t>Project Manager</w:t>
      </w:r>
      <w:r w:rsidRPr="008E1071">
        <w:rPr>
          <w:rFonts w:cs="Arial"/>
          <w:snapToGrid w:val="0"/>
          <w:szCs w:val="22"/>
        </w:rPr>
        <w:t xml:space="preserve"> and </w:t>
      </w:r>
      <w:r w:rsidRPr="008E1071">
        <w:rPr>
          <w:rFonts w:cs="Arial"/>
          <w:i/>
          <w:snapToGrid w:val="0"/>
          <w:szCs w:val="22"/>
        </w:rPr>
        <w:t xml:space="preserve">Employer </w:t>
      </w:r>
      <w:r w:rsidRPr="008E1071">
        <w:rPr>
          <w:rFonts w:cs="Arial"/>
          <w:snapToGrid w:val="0"/>
          <w:szCs w:val="22"/>
        </w:rPr>
        <w:t>when construction is completed.</w:t>
      </w:r>
    </w:p>
    <w:p w14:paraId="18A53D1D" w14:textId="50EC4DDD" w:rsidR="00FD69F9" w:rsidRP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zCs w:val="22"/>
        </w:rPr>
        <w:t xml:space="preserve">The </w:t>
      </w:r>
      <w:r w:rsidRPr="008E1071">
        <w:rPr>
          <w:rFonts w:cs="Arial"/>
          <w:i/>
          <w:szCs w:val="22"/>
        </w:rPr>
        <w:t xml:space="preserve">Contractor </w:t>
      </w:r>
      <w:r w:rsidRPr="008E1071">
        <w:rPr>
          <w:rFonts w:cs="Arial"/>
          <w:szCs w:val="22"/>
        </w:rPr>
        <w:t xml:space="preserve">supplies the labelling for the Plant that forms part of the </w:t>
      </w:r>
      <w:r w:rsidRPr="008E1071">
        <w:rPr>
          <w:rFonts w:cs="Arial"/>
          <w:i/>
          <w:szCs w:val="22"/>
        </w:rPr>
        <w:t>works</w:t>
      </w:r>
      <w:r w:rsidRPr="008E1071">
        <w:rPr>
          <w:rFonts w:cs="Arial"/>
          <w:szCs w:val="22"/>
        </w:rPr>
        <w:t xml:space="preserve">. The </w:t>
      </w:r>
      <w:r w:rsidRPr="008E1071">
        <w:rPr>
          <w:rFonts w:cs="Arial"/>
          <w:i/>
          <w:szCs w:val="22"/>
        </w:rPr>
        <w:t xml:space="preserve">Contractor </w:t>
      </w:r>
      <w:r w:rsidRPr="008E1071">
        <w:rPr>
          <w:rFonts w:cs="Arial"/>
          <w:szCs w:val="22"/>
        </w:rPr>
        <w:t>provides labels for t</w:t>
      </w:r>
      <w:r w:rsidR="00F41255" w:rsidRPr="008E1071">
        <w:rPr>
          <w:rFonts w:cs="Arial"/>
          <w:szCs w:val="22"/>
        </w:rPr>
        <w:t xml:space="preserve">he Plant according to the </w:t>
      </w:r>
      <w:r w:rsidR="00915577" w:rsidRPr="008E1071">
        <w:rPr>
          <w:rFonts w:cs="Arial"/>
          <w:szCs w:val="22"/>
        </w:rPr>
        <w:t>Tutuka</w:t>
      </w:r>
      <w:r w:rsidRPr="008E1071">
        <w:rPr>
          <w:rFonts w:cs="Arial"/>
          <w:szCs w:val="22"/>
        </w:rPr>
        <w:t xml:space="preserve"> label specification. The </w:t>
      </w:r>
      <w:r w:rsidRPr="008E1071">
        <w:rPr>
          <w:rFonts w:cs="Arial"/>
          <w:i/>
          <w:szCs w:val="22"/>
        </w:rPr>
        <w:t xml:space="preserve">Contractor </w:t>
      </w:r>
      <w:r w:rsidRPr="008E1071">
        <w:rPr>
          <w:rFonts w:cs="Arial"/>
          <w:szCs w:val="22"/>
        </w:rPr>
        <w:t xml:space="preserve">makes use of the </w:t>
      </w:r>
      <w:r w:rsidR="004D3589">
        <w:rPr>
          <w:rFonts w:cs="Arial"/>
          <w:szCs w:val="22"/>
        </w:rPr>
        <w:t>AKZ</w:t>
      </w:r>
      <w:r w:rsidRPr="008E1071">
        <w:rPr>
          <w:rFonts w:cs="Arial"/>
          <w:szCs w:val="22"/>
        </w:rPr>
        <w:t xml:space="preserve"> codes and descriptions provided by the </w:t>
      </w:r>
      <w:r w:rsidRPr="008E1071">
        <w:rPr>
          <w:rFonts w:cs="Arial"/>
          <w:i/>
          <w:szCs w:val="22"/>
        </w:rPr>
        <w:t>Employer.</w:t>
      </w:r>
    </w:p>
    <w:p w14:paraId="16264280" w14:textId="77777777" w:rsidR="008E1071" w:rsidRPr="008E1071" w:rsidRDefault="008E1071" w:rsidP="008E1071">
      <w:pPr>
        <w:tabs>
          <w:tab w:val="clear" w:pos="357"/>
          <w:tab w:val="num" w:pos="1134"/>
        </w:tabs>
        <w:spacing w:line="360" w:lineRule="auto"/>
        <w:ind w:left="360" w:right="140"/>
        <w:rPr>
          <w:rFonts w:cs="Arial"/>
          <w:snapToGrid w:val="0"/>
          <w:szCs w:val="22"/>
        </w:rPr>
      </w:pPr>
    </w:p>
    <w:p w14:paraId="54D1EE7B" w14:textId="77777777" w:rsidR="00FD69F9" w:rsidRP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zCs w:val="22"/>
        </w:rPr>
        <w:t xml:space="preserve">The labels are affixed in such a way that they are easily legible and not obstructed by the wiring or by other components. </w:t>
      </w:r>
    </w:p>
    <w:p w14:paraId="14B6D78D" w14:textId="77777777" w:rsidR="008E1071" w:rsidRPr="008E1071" w:rsidRDefault="008E1071" w:rsidP="008E1071">
      <w:pPr>
        <w:tabs>
          <w:tab w:val="clear" w:pos="357"/>
          <w:tab w:val="num" w:pos="1134"/>
        </w:tabs>
        <w:spacing w:line="360" w:lineRule="auto"/>
        <w:ind w:right="140"/>
        <w:rPr>
          <w:rFonts w:cs="Arial"/>
          <w:snapToGrid w:val="0"/>
          <w:szCs w:val="22"/>
        </w:rPr>
      </w:pPr>
    </w:p>
    <w:p w14:paraId="45780128" w14:textId="77777777" w:rsidR="00FD69F9" w:rsidRP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zCs w:val="22"/>
        </w:rPr>
        <w:t xml:space="preserve">Clamping methods applied to the labels ensures that removal of the labels requires force.  The </w:t>
      </w:r>
      <w:r w:rsidRPr="008E1071">
        <w:rPr>
          <w:rFonts w:cs="Arial"/>
          <w:i/>
          <w:szCs w:val="22"/>
        </w:rPr>
        <w:t>Project Manager</w:t>
      </w:r>
      <w:r w:rsidRPr="008E1071">
        <w:rPr>
          <w:rFonts w:cs="Arial"/>
          <w:szCs w:val="22"/>
        </w:rPr>
        <w:t xml:space="preserve"> will approve the proposed method of clamping prior to use.</w:t>
      </w:r>
    </w:p>
    <w:p w14:paraId="27D13991" w14:textId="77777777" w:rsidR="00FD69F9" w:rsidRP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zCs w:val="22"/>
        </w:rPr>
        <w:t xml:space="preserve">The </w:t>
      </w:r>
      <w:r w:rsidRPr="008E1071">
        <w:rPr>
          <w:rFonts w:cs="Arial"/>
          <w:i/>
          <w:szCs w:val="22"/>
        </w:rPr>
        <w:t>Contractor</w:t>
      </w:r>
      <w:r w:rsidRPr="008E1071">
        <w:rPr>
          <w:rFonts w:cs="Arial"/>
          <w:szCs w:val="22"/>
        </w:rPr>
        <w:t xml:space="preserve"> supplies the </w:t>
      </w:r>
      <w:r w:rsidRPr="008E1071">
        <w:rPr>
          <w:rFonts w:cs="Arial"/>
          <w:i/>
          <w:szCs w:val="22"/>
        </w:rPr>
        <w:t>Project Manager</w:t>
      </w:r>
      <w:r w:rsidRPr="008E1071">
        <w:rPr>
          <w:rFonts w:cs="Arial"/>
          <w:szCs w:val="22"/>
        </w:rPr>
        <w:t xml:space="preserve">, for verification and acceptance purposes, with a label list showing the text only. The </w:t>
      </w:r>
      <w:r w:rsidRPr="008E1071">
        <w:rPr>
          <w:rFonts w:cs="Arial"/>
          <w:i/>
          <w:szCs w:val="22"/>
        </w:rPr>
        <w:t>Project Manager</w:t>
      </w:r>
      <w:r w:rsidRPr="008E1071">
        <w:rPr>
          <w:rFonts w:cs="Arial"/>
          <w:szCs w:val="22"/>
        </w:rPr>
        <w:t xml:space="preserve"> will approve the positio</w:t>
      </w:r>
      <w:r w:rsidR="008E1071">
        <w:rPr>
          <w:rFonts w:cs="Arial"/>
          <w:szCs w:val="22"/>
        </w:rPr>
        <w:t>ning and designation of labels.</w:t>
      </w:r>
    </w:p>
    <w:p w14:paraId="209A47F2" w14:textId="77777777" w:rsidR="008E1071" w:rsidRPr="008E1071" w:rsidRDefault="008E1071" w:rsidP="008E1071">
      <w:pPr>
        <w:tabs>
          <w:tab w:val="clear" w:pos="357"/>
          <w:tab w:val="num" w:pos="1134"/>
        </w:tabs>
        <w:spacing w:line="360" w:lineRule="auto"/>
        <w:ind w:right="140"/>
        <w:rPr>
          <w:rFonts w:cs="Arial"/>
          <w:snapToGrid w:val="0"/>
          <w:szCs w:val="22"/>
        </w:rPr>
      </w:pPr>
    </w:p>
    <w:p w14:paraId="59C6C157" w14:textId="41E188AC" w:rsidR="008E1071" w:rsidRDefault="00FD69F9" w:rsidP="00615AF7">
      <w:pPr>
        <w:numPr>
          <w:ilvl w:val="0"/>
          <w:numId w:val="153"/>
        </w:numPr>
        <w:tabs>
          <w:tab w:val="clear" w:pos="357"/>
          <w:tab w:val="num" w:pos="1134"/>
        </w:tabs>
        <w:spacing w:line="360" w:lineRule="auto"/>
        <w:ind w:right="140"/>
        <w:rPr>
          <w:rFonts w:cs="Arial"/>
          <w:snapToGrid w:val="0"/>
          <w:szCs w:val="22"/>
        </w:rPr>
      </w:pPr>
      <w:r w:rsidRPr="008E1071">
        <w:rPr>
          <w:rFonts w:cs="Arial"/>
          <w:szCs w:val="22"/>
          <w:lang w:val="en-ZA"/>
        </w:rPr>
        <w:t xml:space="preserve">The </w:t>
      </w:r>
      <w:r w:rsidR="004D3589">
        <w:rPr>
          <w:rFonts w:cs="Arial"/>
          <w:szCs w:val="22"/>
          <w:lang w:val="en-ZA"/>
        </w:rPr>
        <w:t>AKZ</w:t>
      </w:r>
      <w:r w:rsidRPr="008E1071">
        <w:rPr>
          <w:rFonts w:cs="Arial"/>
          <w:szCs w:val="22"/>
          <w:lang w:val="en-ZA"/>
        </w:rPr>
        <w:t xml:space="preserve"> codes are used accordingly on documentation (</w:t>
      </w:r>
      <w:proofErr w:type="gramStart"/>
      <w:r w:rsidRPr="008E1071">
        <w:rPr>
          <w:rFonts w:cs="Arial"/>
          <w:szCs w:val="22"/>
          <w:lang w:val="en-ZA"/>
        </w:rPr>
        <w:t>e.g.</w:t>
      </w:r>
      <w:proofErr w:type="gramEnd"/>
      <w:r w:rsidRPr="008E1071">
        <w:rPr>
          <w:rFonts w:cs="Arial"/>
          <w:szCs w:val="22"/>
          <w:lang w:val="en-ZA"/>
        </w:rPr>
        <w:t xml:space="preserve"> drawings, manuals, equipment lists, cable schedules etc.) as a unique identification means.  References to plant are accompanied by the relevant </w:t>
      </w:r>
      <w:r w:rsidR="004D3589">
        <w:rPr>
          <w:rFonts w:cs="Arial"/>
          <w:szCs w:val="22"/>
          <w:lang w:val="en-ZA"/>
        </w:rPr>
        <w:t>AKZ</w:t>
      </w:r>
      <w:r w:rsidRPr="008E1071">
        <w:rPr>
          <w:rFonts w:cs="Arial"/>
          <w:szCs w:val="22"/>
          <w:lang w:val="en-ZA"/>
        </w:rPr>
        <w:t xml:space="preserve"> code for that item of plant.</w:t>
      </w:r>
    </w:p>
    <w:p w14:paraId="38F409D0" w14:textId="77777777" w:rsidR="008E1071" w:rsidRPr="008E1071" w:rsidRDefault="008E1071" w:rsidP="008E1071">
      <w:pPr>
        <w:tabs>
          <w:tab w:val="clear" w:pos="357"/>
          <w:tab w:val="num" w:pos="1134"/>
        </w:tabs>
        <w:spacing w:line="360" w:lineRule="auto"/>
        <w:ind w:right="140"/>
        <w:rPr>
          <w:rFonts w:cs="Arial"/>
          <w:snapToGrid w:val="0"/>
          <w:szCs w:val="22"/>
        </w:rPr>
      </w:pPr>
    </w:p>
    <w:p w14:paraId="052936ED" w14:textId="04450A93" w:rsidR="00FD69F9" w:rsidRDefault="00FD69F9" w:rsidP="00615AF7">
      <w:pPr>
        <w:numPr>
          <w:ilvl w:val="0"/>
          <w:numId w:val="153"/>
        </w:numPr>
        <w:tabs>
          <w:tab w:val="clear" w:pos="357"/>
          <w:tab w:val="num" w:pos="1134"/>
        </w:tabs>
        <w:spacing w:line="360" w:lineRule="auto"/>
        <w:ind w:right="140"/>
        <w:rPr>
          <w:rFonts w:cs="Arial"/>
        </w:rPr>
      </w:pPr>
      <w:r w:rsidRPr="338DB84D">
        <w:rPr>
          <w:rFonts w:cs="Arial"/>
        </w:rPr>
        <w:t xml:space="preserve">Abbreviations to descriptions on the labels are generally not acceptable. Where abbreviations are unavoidable, due to the limited number of characters that can be engraved/etched on labels, the abbreviations are submitted to the </w:t>
      </w:r>
      <w:r w:rsidRPr="338DB84D">
        <w:rPr>
          <w:i/>
          <w:iCs/>
        </w:rPr>
        <w:t>Project Manager</w:t>
      </w:r>
      <w:r w:rsidRPr="338DB84D">
        <w:rPr>
          <w:rFonts w:cs="Arial"/>
        </w:rPr>
        <w:t xml:space="preserve"> for acceptance. The </w:t>
      </w:r>
      <w:r w:rsidRPr="338DB84D">
        <w:rPr>
          <w:i/>
          <w:iCs/>
        </w:rPr>
        <w:t>Contractor</w:t>
      </w:r>
      <w:r w:rsidRPr="338DB84D">
        <w:rPr>
          <w:rFonts w:cs="Arial"/>
        </w:rPr>
        <w:t xml:space="preserve"> makes use of the Employer’s Standard Plant Related </w:t>
      </w:r>
      <w:r w:rsidR="001E6E67" w:rsidRPr="338DB84D">
        <w:rPr>
          <w:rFonts w:cs="Arial"/>
        </w:rPr>
        <w:t>to AKZ</w:t>
      </w:r>
      <w:r w:rsidRPr="338DB84D">
        <w:rPr>
          <w:rFonts w:cs="Arial"/>
        </w:rPr>
        <w:t>.</w:t>
      </w:r>
      <w:r w:rsidR="001E6E67" w:rsidRPr="338DB84D">
        <w:rPr>
          <w:rFonts w:cs="Arial"/>
        </w:rPr>
        <w:t xml:space="preserve">  </w:t>
      </w:r>
      <w:r w:rsidR="001E6E67" w:rsidRPr="338DB84D">
        <w:rPr>
          <w:rFonts w:cs="Arial"/>
          <w:lang w:eastAsia="en-ZA"/>
        </w:rPr>
        <w:t>240-62937990: Tutuka AKZ Plant Labelling Guideline</w:t>
      </w:r>
    </w:p>
    <w:p w14:paraId="192CC4B8" w14:textId="77777777" w:rsidR="008E1071" w:rsidRPr="008E1071" w:rsidRDefault="008E1071" w:rsidP="008E1071">
      <w:pPr>
        <w:tabs>
          <w:tab w:val="clear" w:pos="357"/>
          <w:tab w:val="num" w:pos="1134"/>
        </w:tabs>
        <w:spacing w:line="360" w:lineRule="auto"/>
        <w:ind w:right="140"/>
        <w:rPr>
          <w:rFonts w:cs="Arial"/>
          <w:szCs w:val="22"/>
          <w:lang w:val="en-ZA"/>
        </w:rPr>
      </w:pPr>
    </w:p>
    <w:p w14:paraId="6583772C" w14:textId="77777777" w:rsidR="00FD69F9" w:rsidRDefault="00FD69F9" w:rsidP="00615AF7">
      <w:pPr>
        <w:numPr>
          <w:ilvl w:val="0"/>
          <w:numId w:val="153"/>
        </w:numPr>
        <w:tabs>
          <w:tab w:val="clear" w:pos="357"/>
          <w:tab w:val="num" w:pos="1134"/>
        </w:tabs>
        <w:spacing w:line="360" w:lineRule="auto"/>
        <w:ind w:right="140"/>
        <w:rPr>
          <w:rFonts w:cs="Arial"/>
          <w:szCs w:val="22"/>
          <w:lang w:val="en-ZA"/>
        </w:rPr>
      </w:pPr>
      <w:r w:rsidRPr="008E1071">
        <w:rPr>
          <w:rFonts w:cs="Arial"/>
          <w:szCs w:val="22"/>
          <w:lang w:val="en-ZA"/>
        </w:rPr>
        <w:t xml:space="preserve">The </w:t>
      </w:r>
      <w:r w:rsidRPr="00B1517C">
        <w:rPr>
          <w:i/>
          <w:lang w:val="en-ZA"/>
        </w:rPr>
        <w:t>Contractor</w:t>
      </w:r>
      <w:r w:rsidRPr="008E1071">
        <w:rPr>
          <w:rFonts w:cs="Arial"/>
          <w:szCs w:val="22"/>
          <w:lang w:val="en-ZA"/>
        </w:rPr>
        <w:t xml:space="preserve"> arranges all shipments of Plant and Materials and consigns all such shipments to himself as consignee at the project shipping address, freight fully prepaid. The Contractor makes demurrage agreements and settlements with carriers for his shipments</w:t>
      </w:r>
      <w:r w:rsidR="00F8147F" w:rsidRPr="008E1071">
        <w:rPr>
          <w:rFonts w:cs="Arial"/>
          <w:szCs w:val="22"/>
          <w:lang w:val="en-ZA"/>
        </w:rPr>
        <w:t>.</w:t>
      </w:r>
    </w:p>
    <w:p w14:paraId="7F7FB2E4" w14:textId="77777777" w:rsidR="008E1071" w:rsidRPr="008E1071" w:rsidRDefault="008E1071" w:rsidP="008E1071">
      <w:pPr>
        <w:tabs>
          <w:tab w:val="clear" w:pos="357"/>
          <w:tab w:val="num" w:pos="1134"/>
        </w:tabs>
        <w:spacing w:line="360" w:lineRule="auto"/>
        <w:ind w:right="140"/>
        <w:rPr>
          <w:rFonts w:cs="Arial"/>
          <w:szCs w:val="22"/>
          <w:lang w:val="en-ZA"/>
        </w:rPr>
      </w:pPr>
    </w:p>
    <w:p w14:paraId="60FEC1D9" w14:textId="77777777" w:rsidR="00FD69F9" w:rsidRPr="008E1071" w:rsidRDefault="00FD69F9" w:rsidP="00233221">
      <w:pPr>
        <w:pStyle w:val="Heading2"/>
        <w:jc w:val="both"/>
        <w:rPr>
          <w:rFonts w:cs="Arial"/>
          <w:sz w:val="22"/>
          <w:szCs w:val="22"/>
        </w:rPr>
      </w:pPr>
      <w:bookmarkStart w:id="402" w:name="_Toc229128282"/>
      <w:bookmarkStart w:id="403" w:name="_Toc137798078"/>
      <w:bookmarkStart w:id="404" w:name="_Toc84494082"/>
      <w:bookmarkStart w:id="405" w:name="_Toc182383705"/>
      <w:r w:rsidRPr="008E1071">
        <w:rPr>
          <w:rFonts w:cs="Arial"/>
          <w:sz w:val="22"/>
          <w:szCs w:val="22"/>
        </w:rPr>
        <w:t>Tests and Inspections before Delivery</w:t>
      </w:r>
      <w:bookmarkEnd w:id="402"/>
      <w:bookmarkEnd w:id="403"/>
      <w:bookmarkEnd w:id="404"/>
      <w:bookmarkEnd w:id="405"/>
    </w:p>
    <w:p w14:paraId="285F86C3" w14:textId="77777777" w:rsidR="00357551" w:rsidRPr="008E1071" w:rsidRDefault="00357551" w:rsidP="00233221">
      <w:pPr>
        <w:rPr>
          <w:rFonts w:cs="Arial"/>
          <w:szCs w:val="22"/>
        </w:rPr>
      </w:pPr>
    </w:p>
    <w:p w14:paraId="73C1B403" w14:textId="3AD84021" w:rsidR="00FD69F9" w:rsidRPr="008E1071" w:rsidRDefault="00FD69F9" w:rsidP="00233221">
      <w:pPr>
        <w:tabs>
          <w:tab w:val="clear" w:pos="357"/>
          <w:tab w:val="left" w:pos="709"/>
        </w:tabs>
        <w:autoSpaceDE w:val="0"/>
        <w:autoSpaceDN w:val="0"/>
        <w:adjustRightInd w:val="0"/>
        <w:spacing w:line="360" w:lineRule="auto"/>
        <w:ind w:left="576" w:right="142"/>
        <w:rPr>
          <w:rFonts w:cs="Arial"/>
          <w:szCs w:val="22"/>
        </w:rPr>
      </w:pPr>
      <w:r w:rsidRPr="008E1071">
        <w:rPr>
          <w:rFonts w:cs="Arial"/>
          <w:szCs w:val="22"/>
        </w:rPr>
        <w:t xml:space="preserve">It will be the responsibility of the </w:t>
      </w:r>
      <w:r w:rsidRPr="008E1071">
        <w:rPr>
          <w:rFonts w:cs="Arial"/>
          <w:i/>
          <w:szCs w:val="22"/>
        </w:rPr>
        <w:t>Contractor</w:t>
      </w:r>
      <w:r w:rsidRPr="008E1071">
        <w:rPr>
          <w:rFonts w:cs="Arial"/>
          <w:szCs w:val="22"/>
        </w:rPr>
        <w:t xml:space="preserve"> to perform the required tests during construction and to coordinate documentation with the </w:t>
      </w:r>
      <w:r w:rsidRPr="008E1071">
        <w:rPr>
          <w:rFonts w:cs="Arial"/>
          <w:i/>
          <w:szCs w:val="22"/>
        </w:rPr>
        <w:t>Supervisor</w:t>
      </w:r>
      <w:r w:rsidRPr="008E1071">
        <w:rPr>
          <w:rFonts w:cs="Arial"/>
          <w:szCs w:val="22"/>
        </w:rPr>
        <w:t xml:space="preserve">. Test documentation generated during the commissioning phase will be filed as the work is completed. All tests and inspections are to comply with the quality management plans and requirements for the project as per Sections </w:t>
      </w:r>
      <w:r w:rsidRPr="008E1071">
        <w:rPr>
          <w:rFonts w:cs="Arial"/>
          <w:szCs w:val="22"/>
        </w:rPr>
        <w:fldChar w:fldCharType="begin"/>
      </w:r>
      <w:r w:rsidRPr="008E1071">
        <w:rPr>
          <w:rFonts w:cs="Arial"/>
          <w:szCs w:val="22"/>
        </w:rPr>
        <w:instrText xml:space="preserve"> REF _Ref444768135 \r \h  \* MERGEFORMAT </w:instrText>
      </w:r>
      <w:r w:rsidRPr="008E1071">
        <w:rPr>
          <w:rFonts w:cs="Arial"/>
          <w:szCs w:val="22"/>
        </w:rPr>
      </w:r>
      <w:r w:rsidRPr="008E1071">
        <w:rPr>
          <w:rFonts w:cs="Arial"/>
          <w:szCs w:val="22"/>
        </w:rPr>
        <w:fldChar w:fldCharType="separate"/>
      </w:r>
      <w:r w:rsidR="00403D47">
        <w:rPr>
          <w:rFonts w:cs="Arial"/>
          <w:szCs w:val="22"/>
        </w:rPr>
        <w:t>2.5</w:t>
      </w:r>
      <w:r w:rsidRPr="008E1071">
        <w:rPr>
          <w:rFonts w:cs="Arial"/>
          <w:szCs w:val="22"/>
        </w:rPr>
        <w:fldChar w:fldCharType="end"/>
      </w:r>
      <w:r w:rsidRPr="008E1071">
        <w:rPr>
          <w:rFonts w:cs="Arial"/>
          <w:szCs w:val="22"/>
        </w:rPr>
        <w:t xml:space="preserve"> and </w:t>
      </w:r>
      <w:r w:rsidRPr="008E1071">
        <w:rPr>
          <w:rFonts w:cs="Arial"/>
          <w:szCs w:val="22"/>
        </w:rPr>
        <w:fldChar w:fldCharType="begin"/>
      </w:r>
      <w:r w:rsidRPr="008E1071">
        <w:rPr>
          <w:rFonts w:cs="Arial"/>
          <w:szCs w:val="22"/>
        </w:rPr>
        <w:instrText xml:space="preserve"> REF _Ref444767023 \r \h  \* MERGEFORMAT </w:instrText>
      </w:r>
      <w:r w:rsidRPr="008E1071">
        <w:rPr>
          <w:rFonts w:cs="Arial"/>
          <w:szCs w:val="22"/>
        </w:rPr>
      </w:r>
      <w:r w:rsidRPr="008E1071">
        <w:rPr>
          <w:rFonts w:cs="Arial"/>
          <w:szCs w:val="22"/>
        </w:rPr>
        <w:fldChar w:fldCharType="separate"/>
      </w:r>
      <w:r w:rsidR="00403D47">
        <w:rPr>
          <w:rFonts w:cs="Arial"/>
          <w:szCs w:val="22"/>
        </w:rPr>
        <w:t>4.4.1</w:t>
      </w:r>
      <w:r w:rsidRPr="008E1071">
        <w:rPr>
          <w:rFonts w:cs="Arial"/>
          <w:szCs w:val="22"/>
        </w:rPr>
        <w:fldChar w:fldCharType="end"/>
      </w:r>
      <w:r w:rsidRPr="008E1071">
        <w:rPr>
          <w:rFonts w:cs="Arial"/>
          <w:szCs w:val="22"/>
        </w:rPr>
        <w:t>.</w:t>
      </w:r>
    </w:p>
    <w:p w14:paraId="6923DABD" w14:textId="77777777" w:rsidR="00FD69F9" w:rsidRPr="00E65B81" w:rsidRDefault="00FD69F9" w:rsidP="00233221">
      <w:pPr>
        <w:tabs>
          <w:tab w:val="clear" w:pos="357"/>
          <w:tab w:val="left" w:pos="709"/>
        </w:tabs>
        <w:autoSpaceDE w:val="0"/>
        <w:autoSpaceDN w:val="0"/>
        <w:adjustRightInd w:val="0"/>
        <w:spacing w:line="360" w:lineRule="auto"/>
        <w:ind w:left="576" w:right="142"/>
        <w:rPr>
          <w:rFonts w:cs="Arial"/>
          <w:szCs w:val="22"/>
          <w:highlight w:val="lightGray"/>
        </w:rPr>
      </w:pPr>
    </w:p>
    <w:p w14:paraId="1F8B640C" w14:textId="77777777" w:rsidR="00FD69F9" w:rsidRDefault="00FD69F9" w:rsidP="00233221">
      <w:pPr>
        <w:tabs>
          <w:tab w:val="clear" w:pos="357"/>
          <w:tab w:val="left" w:pos="709"/>
        </w:tabs>
        <w:autoSpaceDE w:val="0"/>
        <w:autoSpaceDN w:val="0"/>
        <w:adjustRightInd w:val="0"/>
        <w:spacing w:line="360" w:lineRule="auto"/>
        <w:ind w:left="576" w:right="142"/>
        <w:rPr>
          <w:rFonts w:cs="Arial"/>
          <w:szCs w:val="22"/>
        </w:rPr>
      </w:pPr>
      <w:r w:rsidRPr="008E1071">
        <w:rPr>
          <w:rFonts w:cs="Arial"/>
          <w:szCs w:val="22"/>
        </w:rPr>
        <w:t xml:space="preserve">Once all </w:t>
      </w:r>
      <w:r w:rsidRPr="008E1071">
        <w:rPr>
          <w:rFonts w:cs="Arial"/>
          <w:i/>
          <w:szCs w:val="22"/>
        </w:rPr>
        <w:t>Contractor</w:t>
      </w:r>
      <w:r w:rsidRPr="008E1071">
        <w:rPr>
          <w:rFonts w:cs="Arial"/>
          <w:szCs w:val="22"/>
        </w:rPr>
        <w:t xml:space="preserve"> construction activities are complete, the </w:t>
      </w:r>
      <w:r w:rsidRPr="008E1071">
        <w:rPr>
          <w:rFonts w:cs="Arial"/>
          <w:i/>
          <w:szCs w:val="22"/>
        </w:rPr>
        <w:t>Contractor</w:t>
      </w:r>
      <w:r w:rsidRPr="008E1071">
        <w:rPr>
          <w:rFonts w:cs="Arial"/>
          <w:szCs w:val="22"/>
        </w:rPr>
        <w:t xml:space="preserve"> will hand over the </w:t>
      </w:r>
      <w:r w:rsidRPr="008E1071">
        <w:rPr>
          <w:rFonts w:cs="Arial"/>
          <w:i/>
          <w:szCs w:val="22"/>
        </w:rPr>
        <w:t>Works</w:t>
      </w:r>
      <w:r w:rsidRPr="008E1071">
        <w:rPr>
          <w:rFonts w:cs="Arial"/>
          <w:szCs w:val="22"/>
        </w:rPr>
        <w:t xml:space="preserve"> to the </w:t>
      </w:r>
      <w:r w:rsidRPr="008E1071">
        <w:rPr>
          <w:rFonts w:cs="Arial"/>
          <w:i/>
          <w:szCs w:val="22"/>
        </w:rPr>
        <w:t>Supervisor</w:t>
      </w:r>
      <w:r w:rsidRPr="008E1071">
        <w:rPr>
          <w:rFonts w:cs="Arial"/>
          <w:szCs w:val="22"/>
        </w:rPr>
        <w:t xml:space="preserve"> for testing and checkout. Completeness of the construction will be verified through a joint walk down between the </w:t>
      </w:r>
      <w:r w:rsidRPr="008E1071">
        <w:rPr>
          <w:rFonts w:cs="Arial"/>
          <w:i/>
          <w:szCs w:val="22"/>
        </w:rPr>
        <w:t>Supervisor</w:t>
      </w:r>
      <w:r w:rsidRPr="008E1071">
        <w:rPr>
          <w:rFonts w:cs="Arial"/>
          <w:szCs w:val="22"/>
        </w:rPr>
        <w:t xml:space="preserve"> and </w:t>
      </w:r>
      <w:r w:rsidRPr="008E1071">
        <w:rPr>
          <w:rFonts w:cs="Arial"/>
          <w:i/>
          <w:szCs w:val="22"/>
        </w:rPr>
        <w:t>Contractor</w:t>
      </w:r>
      <w:r w:rsidRPr="008E1071">
        <w:rPr>
          <w:rFonts w:cs="Arial"/>
          <w:szCs w:val="22"/>
        </w:rPr>
        <w:t>. Any minor outstanding work items found during the construction walk down will be recorded as Defects, and dates will be established for resolution of these Defects.</w:t>
      </w:r>
    </w:p>
    <w:p w14:paraId="4189DC9A" w14:textId="77777777" w:rsidR="008E1071" w:rsidRPr="008E1071" w:rsidRDefault="008E1071" w:rsidP="00233221">
      <w:pPr>
        <w:tabs>
          <w:tab w:val="clear" w:pos="357"/>
          <w:tab w:val="left" w:pos="709"/>
        </w:tabs>
        <w:autoSpaceDE w:val="0"/>
        <w:autoSpaceDN w:val="0"/>
        <w:adjustRightInd w:val="0"/>
        <w:spacing w:line="360" w:lineRule="auto"/>
        <w:ind w:left="576" w:right="142"/>
        <w:rPr>
          <w:rFonts w:cs="Arial"/>
          <w:szCs w:val="22"/>
        </w:rPr>
      </w:pPr>
    </w:p>
    <w:p w14:paraId="60E0DB48" w14:textId="77777777" w:rsidR="00FD69F9" w:rsidRDefault="00FD69F9" w:rsidP="00233221">
      <w:pPr>
        <w:tabs>
          <w:tab w:val="clear" w:pos="357"/>
          <w:tab w:val="left" w:pos="709"/>
        </w:tabs>
        <w:autoSpaceDE w:val="0"/>
        <w:autoSpaceDN w:val="0"/>
        <w:adjustRightInd w:val="0"/>
        <w:spacing w:line="360" w:lineRule="auto"/>
        <w:ind w:left="576" w:right="142"/>
        <w:rPr>
          <w:rFonts w:cs="Arial"/>
          <w:szCs w:val="22"/>
        </w:rPr>
      </w:pPr>
      <w:r w:rsidRPr="008E1071">
        <w:rPr>
          <w:rFonts w:cs="Arial"/>
          <w:szCs w:val="22"/>
        </w:rPr>
        <w:t xml:space="preserve">Buildings with major omissions, errors, or problems found during the walk down will not be accepted for commissioning from construction. All construction documentation will be turned over to the </w:t>
      </w:r>
      <w:r w:rsidRPr="008E1071">
        <w:rPr>
          <w:rFonts w:cs="Arial"/>
          <w:i/>
          <w:szCs w:val="22"/>
        </w:rPr>
        <w:t>Supervisor</w:t>
      </w:r>
      <w:r w:rsidRPr="008E1071">
        <w:rPr>
          <w:rFonts w:cs="Arial"/>
          <w:szCs w:val="22"/>
        </w:rPr>
        <w:t xml:space="preserve"> for review. This documentation will be reviewed for </w:t>
      </w:r>
      <w:proofErr w:type="gramStart"/>
      <w:r w:rsidRPr="008E1071">
        <w:rPr>
          <w:rFonts w:cs="Arial"/>
          <w:szCs w:val="22"/>
        </w:rPr>
        <w:t>completeness, and</w:t>
      </w:r>
      <w:proofErr w:type="gramEnd"/>
      <w:r w:rsidRPr="008E1071">
        <w:rPr>
          <w:rFonts w:cs="Arial"/>
          <w:szCs w:val="22"/>
        </w:rPr>
        <w:t xml:space="preserve"> will be included in the final safety clearance with the </w:t>
      </w:r>
      <w:r w:rsidRPr="008E1071">
        <w:rPr>
          <w:rFonts w:cs="Arial"/>
          <w:i/>
          <w:szCs w:val="22"/>
        </w:rPr>
        <w:t>Project Manager</w:t>
      </w:r>
      <w:r w:rsidRPr="008E1071">
        <w:rPr>
          <w:rFonts w:cs="Arial"/>
          <w:szCs w:val="22"/>
        </w:rPr>
        <w:t>.</w:t>
      </w:r>
    </w:p>
    <w:p w14:paraId="2D49431B" w14:textId="77777777" w:rsidR="008E1071" w:rsidRPr="008E1071" w:rsidRDefault="008E1071" w:rsidP="00233221">
      <w:pPr>
        <w:tabs>
          <w:tab w:val="clear" w:pos="357"/>
          <w:tab w:val="left" w:pos="709"/>
        </w:tabs>
        <w:autoSpaceDE w:val="0"/>
        <w:autoSpaceDN w:val="0"/>
        <w:adjustRightInd w:val="0"/>
        <w:spacing w:line="360" w:lineRule="auto"/>
        <w:ind w:left="576" w:right="142"/>
        <w:rPr>
          <w:rFonts w:cs="Arial"/>
          <w:szCs w:val="22"/>
        </w:rPr>
      </w:pPr>
    </w:p>
    <w:p w14:paraId="6EA03680" w14:textId="77777777" w:rsidR="00FD69F9" w:rsidRPr="008E1071" w:rsidRDefault="00FD69F9" w:rsidP="008E1071">
      <w:pPr>
        <w:tabs>
          <w:tab w:val="clear" w:pos="357"/>
          <w:tab w:val="left" w:pos="709"/>
        </w:tabs>
        <w:autoSpaceDE w:val="0"/>
        <w:autoSpaceDN w:val="0"/>
        <w:adjustRightInd w:val="0"/>
        <w:spacing w:line="360" w:lineRule="auto"/>
        <w:ind w:left="576" w:right="142"/>
        <w:rPr>
          <w:rFonts w:cs="Arial"/>
          <w:szCs w:val="22"/>
        </w:rPr>
      </w:pPr>
      <w:r w:rsidRPr="008E1071">
        <w:rPr>
          <w:rFonts w:cs="Arial"/>
          <w:szCs w:val="22"/>
        </w:rPr>
        <w:t xml:space="preserve">Once the </w:t>
      </w:r>
      <w:r w:rsidRPr="008E1071">
        <w:rPr>
          <w:rFonts w:cs="Arial"/>
          <w:i/>
          <w:szCs w:val="22"/>
        </w:rPr>
        <w:t>Supervisor</w:t>
      </w:r>
      <w:r w:rsidRPr="008E1071">
        <w:rPr>
          <w:rFonts w:cs="Arial"/>
          <w:szCs w:val="22"/>
        </w:rPr>
        <w:t xml:space="preserve"> has accepted a part of the </w:t>
      </w:r>
      <w:r w:rsidRPr="008E1071">
        <w:rPr>
          <w:rFonts w:cs="Arial"/>
          <w:i/>
          <w:szCs w:val="22"/>
        </w:rPr>
        <w:t>works</w:t>
      </w:r>
      <w:r w:rsidRPr="008E1071">
        <w:rPr>
          <w:rFonts w:cs="Arial"/>
          <w:szCs w:val="22"/>
        </w:rPr>
        <w:t xml:space="preserve"> from construction, the responsible </w:t>
      </w:r>
      <w:r w:rsidRPr="008E1071">
        <w:rPr>
          <w:rFonts w:cs="Arial"/>
          <w:i/>
          <w:szCs w:val="22"/>
        </w:rPr>
        <w:t>Project Manager</w:t>
      </w:r>
      <w:r w:rsidRPr="008E1071">
        <w:rPr>
          <w:rFonts w:cs="Arial"/>
          <w:szCs w:val="22"/>
        </w:rPr>
        <w:t xml:space="preserve"> will direct all pre-operational tests required to ready the subsystem for initial operation. Plant and Materials contained within the </w:t>
      </w:r>
      <w:r w:rsidRPr="008E1071">
        <w:rPr>
          <w:rFonts w:cs="Arial"/>
          <w:i/>
          <w:szCs w:val="22"/>
        </w:rPr>
        <w:t>Works</w:t>
      </w:r>
      <w:r w:rsidRPr="008E1071">
        <w:rPr>
          <w:rFonts w:cs="Arial"/>
          <w:szCs w:val="22"/>
        </w:rPr>
        <w:t xml:space="preserve"> will undergo testing to verify that they are in good condition and ready to be put into service.</w:t>
      </w:r>
    </w:p>
    <w:p w14:paraId="1357C896" w14:textId="77777777" w:rsidR="00FD69F9" w:rsidRPr="008E1071" w:rsidRDefault="00FD69F9" w:rsidP="00233221">
      <w:pPr>
        <w:spacing w:line="360" w:lineRule="auto"/>
        <w:ind w:left="576" w:right="142"/>
        <w:rPr>
          <w:rFonts w:cs="Arial"/>
          <w:szCs w:val="22"/>
        </w:rPr>
      </w:pPr>
    </w:p>
    <w:p w14:paraId="29B6CE2D" w14:textId="77777777" w:rsidR="00FD69F9" w:rsidRPr="008E1071" w:rsidRDefault="0056399D" w:rsidP="00233221">
      <w:pPr>
        <w:spacing w:line="360" w:lineRule="auto"/>
        <w:ind w:left="576" w:right="142"/>
        <w:rPr>
          <w:rFonts w:cs="Arial"/>
          <w:szCs w:val="22"/>
        </w:rPr>
      </w:pPr>
      <w:r>
        <w:rPr>
          <w:rFonts w:cs="Arial"/>
          <w:szCs w:val="22"/>
        </w:rPr>
        <w:t>As per NEC Clause (41</w:t>
      </w:r>
      <w:proofErr w:type="gramStart"/>
      <w:r>
        <w:rPr>
          <w:rFonts w:cs="Arial"/>
          <w:szCs w:val="22"/>
        </w:rPr>
        <w:t>),  the</w:t>
      </w:r>
      <w:proofErr w:type="gramEnd"/>
      <w:r>
        <w:rPr>
          <w:rFonts w:cs="Arial"/>
          <w:szCs w:val="22"/>
        </w:rPr>
        <w:t xml:space="preserve"> </w:t>
      </w:r>
      <w:r w:rsidR="00FD69F9" w:rsidRPr="008E1071">
        <w:rPr>
          <w:rFonts w:cs="Arial"/>
          <w:szCs w:val="22"/>
        </w:rPr>
        <w:t>following equipment shall not be brought to the Working Areas before they have been tested or inspected:</w:t>
      </w:r>
    </w:p>
    <w:p w14:paraId="65106A37" w14:textId="77777777" w:rsidR="00FD69F9" w:rsidRPr="008E1071" w:rsidRDefault="00FD69F9" w:rsidP="00233221">
      <w:pPr>
        <w:spacing w:line="360" w:lineRule="auto"/>
        <w:ind w:left="709" w:right="142"/>
        <w:rPr>
          <w:rFonts w:cs="Arial"/>
          <w:szCs w:val="22"/>
        </w:rPr>
      </w:pPr>
    </w:p>
    <w:p w14:paraId="41C79FF7" w14:textId="77777777" w:rsidR="008927A9" w:rsidRPr="008E1071" w:rsidRDefault="008927A9" w:rsidP="00A91C04">
      <w:pPr>
        <w:numPr>
          <w:ilvl w:val="0"/>
          <w:numId w:val="50"/>
        </w:numPr>
        <w:spacing w:line="360" w:lineRule="auto"/>
        <w:ind w:right="142"/>
        <w:contextualSpacing/>
        <w:rPr>
          <w:rFonts w:cs="Arial"/>
          <w:szCs w:val="22"/>
        </w:rPr>
      </w:pPr>
      <w:r w:rsidRPr="008E1071">
        <w:rPr>
          <w:rFonts w:cs="Arial"/>
          <w:szCs w:val="22"/>
        </w:rPr>
        <w:t>Pumps for the Dirty Water Supply System to and from the Sump</w:t>
      </w:r>
      <w:r w:rsidR="00194641">
        <w:rPr>
          <w:rFonts w:cs="Arial"/>
          <w:szCs w:val="22"/>
        </w:rPr>
        <w:t>.</w:t>
      </w:r>
    </w:p>
    <w:p w14:paraId="2250945C" w14:textId="77777777" w:rsidR="008927A9" w:rsidRPr="008E1071" w:rsidRDefault="008927A9" w:rsidP="00A91C04">
      <w:pPr>
        <w:numPr>
          <w:ilvl w:val="0"/>
          <w:numId w:val="50"/>
        </w:numPr>
        <w:spacing w:line="360" w:lineRule="auto"/>
        <w:ind w:right="142"/>
        <w:contextualSpacing/>
        <w:rPr>
          <w:rFonts w:cs="Arial"/>
          <w:szCs w:val="22"/>
        </w:rPr>
      </w:pPr>
      <w:r w:rsidRPr="008E1071">
        <w:rPr>
          <w:rFonts w:cs="Arial"/>
          <w:szCs w:val="22"/>
        </w:rPr>
        <w:t>Channel/ Sluice gates for the Silt Trap and the Sump structures</w:t>
      </w:r>
      <w:r w:rsidR="00194641">
        <w:rPr>
          <w:rFonts w:cs="Arial"/>
          <w:szCs w:val="22"/>
        </w:rPr>
        <w:t>.</w:t>
      </w:r>
      <w:r w:rsidRPr="008E1071">
        <w:rPr>
          <w:rFonts w:cs="Arial"/>
          <w:szCs w:val="22"/>
        </w:rPr>
        <w:t xml:space="preserve"> </w:t>
      </w:r>
    </w:p>
    <w:p w14:paraId="085847CB" w14:textId="77777777" w:rsidR="008927A9" w:rsidRPr="008E1071" w:rsidRDefault="008927A9" w:rsidP="00A91C04">
      <w:pPr>
        <w:numPr>
          <w:ilvl w:val="0"/>
          <w:numId w:val="50"/>
        </w:numPr>
        <w:spacing w:line="360" w:lineRule="auto"/>
        <w:ind w:right="142"/>
        <w:contextualSpacing/>
        <w:rPr>
          <w:rFonts w:cs="Arial"/>
          <w:szCs w:val="22"/>
        </w:rPr>
      </w:pPr>
      <w:r w:rsidRPr="008E1071">
        <w:rPr>
          <w:rFonts w:cs="Arial"/>
          <w:szCs w:val="22"/>
        </w:rPr>
        <w:t>Adjustable weirs for the Silt Trap and Sump</w:t>
      </w:r>
      <w:r w:rsidR="00194641">
        <w:rPr>
          <w:rFonts w:cs="Arial"/>
          <w:szCs w:val="22"/>
        </w:rPr>
        <w:t>.</w:t>
      </w:r>
    </w:p>
    <w:p w14:paraId="3DC6FD54" w14:textId="77777777" w:rsidR="008927A9" w:rsidRPr="008E1071" w:rsidRDefault="008927A9" w:rsidP="00A91C04">
      <w:pPr>
        <w:numPr>
          <w:ilvl w:val="0"/>
          <w:numId w:val="50"/>
        </w:numPr>
        <w:spacing w:line="360" w:lineRule="auto"/>
        <w:ind w:right="142"/>
        <w:contextualSpacing/>
        <w:rPr>
          <w:rFonts w:cs="Arial"/>
          <w:szCs w:val="22"/>
        </w:rPr>
      </w:pPr>
      <w:r w:rsidRPr="008E1071">
        <w:rPr>
          <w:rFonts w:cs="Arial"/>
          <w:szCs w:val="22"/>
        </w:rPr>
        <w:t>Pipe fittings, equipment, etc. for the Dust Suppression System</w:t>
      </w:r>
      <w:r w:rsidR="00194641">
        <w:rPr>
          <w:rFonts w:cs="Arial"/>
          <w:szCs w:val="22"/>
        </w:rPr>
        <w:t>.</w:t>
      </w:r>
      <w:r w:rsidRPr="008E1071">
        <w:rPr>
          <w:rFonts w:cs="Arial"/>
          <w:szCs w:val="22"/>
        </w:rPr>
        <w:t xml:space="preserve"> </w:t>
      </w:r>
    </w:p>
    <w:p w14:paraId="15F15D67" w14:textId="77777777" w:rsidR="00FD69F9" w:rsidRPr="00E65B81" w:rsidRDefault="00FD69F9" w:rsidP="00233221">
      <w:pPr>
        <w:spacing w:line="360" w:lineRule="auto"/>
        <w:ind w:right="140"/>
        <w:rPr>
          <w:rFonts w:cs="Arial"/>
          <w:szCs w:val="22"/>
          <w:highlight w:val="lightGray"/>
        </w:rPr>
      </w:pPr>
    </w:p>
    <w:p w14:paraId="679902BF" w14:textId="77777777" w:rsidR="00FD69F9" w:rsidRPr="00E65B81" w:rsidRDefault="00FD69F9" w:rsidP="00233221">
      <w:pPr>
        <w:spacing w:line="360" w:lineRule="auto"/>
        <w:ind w:right="140"/>
        <w:rPr>
          <w:rFonts w:cs="Arial"/>
          <w:szCs w:val="22"/>
          <w:highlight w:val="lightGray"/>
        </w:rPr>
      </w:pPr>
      <w:r w:rsidRPr="00E65B81">
        <w:rPr>
          <w:rFonts w:cs="Arial"/>
          <w:szCs w:val="22"/>
          <w:highlight w:val="lightGray"/>
        </w:rPr>
        <w:br w:type="page"/>
      </w:r>
    </w:p>
    <w:p w14:paraId="740B3A6A" w14:textId="594D8C44" w:rsidR="00F40DB6" w:rsidRPr="008E1071" w:rsidRDefault="00F40DB6" w:rsidP="00233221">
      <w:pPr>
        <w:pStyle w:val="Heading1"/>
        <w:ind w:right="140"/>
        <w:rPr>
          <w:rFonts w:cs="Arial"/>
          <w:sz w:val="22"/>
          <w:szCs w:val="22"/>
        </w:rPr>
      </w:pPr>
      <w:bookmarkStart w:id="406" w:name="_Toc84494083"/>
      <w:bookmarkStart w:id="407" w:name="_Toc182383706"/>
      <w:r w:rsidRPr="008E1071">
        <w:rPr>
          <w:rFonts w:cs="Arial"/>
          <w:sz w:val="22"/>
          <w:szCs w:val="22"/>
        </w:rPr>
        <w:t>Construction</w:t>
      </w:r>
      <w:bookmarkEnd w:id="362"/>
      <w:bookmarkEnd w:id="363"/>
      <w:bookmarkEnd w:id="406"/>
      <w:bookmarkEnd w:id="407"/>
    </w:p>
    <w:p w14:paraId="6DCCFD53" w14:textId="77777777" w:rsidR="00F40DB6" w:rsidRPr="008E1071" w:rsidRDefault="00F40DB6" w:rsidP="00233221">
      <w:pPr>
        <w:pStyle w:val="Heading2"/>
        <w:ind w:right="140"/>
        <w:jc w:val="both"/>
        <w:rPr>
          <w:rFonts w:cs="Arial"/>
          <w:sz w:val="22"/>
          <w:szCs w:val="22"/>
        </w:rPr>
      </w:pPr>
      <w:bookmarkStart w:id="408" w:name="_Toc137798083"/>
      <w:bookmarkStart w:id="409" w:name="_Toc229128286"/>
      <w:bookmarkStart w:id="410" w:name="_Toc84494084"/>
      <w:bookmarkStart w:id="411" w:name="_Toc182383707"/>
      <w:r w:rsidRPr="008E1071">
        <w:rPr>
          <w:rFonts w:cs="Arial"/>
          <w:sz w:val="22"/>
          <w:szCs w:val="22"/>
        </w:rPr>
        <w:t xml:space="preserve">Temporary </w:t>
      </w:r>
      <w:r w:rsidR="00B05F89" w:rsidRPr="008E1071">
        <w:rPr>
          <w:rFonts w:cs="Arial"/>
          <w:sz w:val="22"/>
          <w:szCs w:val="22"/>
        </w:rPr>
        <w:t>Works</w:t>
      </w:r>
      <w:r w:rsidRPr="008E1071">
        <w:rPr>
          <w:rFonts w:cs="Arial"/>
          <w:sz w:val="22"/>
          <w:szCs w:val="22"/>
        </w:rPr>
        <w:t xml:space="preserve">, Site </w:t>
      </w:r>
      <w:r w:rsidR="00B05F89" w:rsidRPr="008E1071">
        <w:rPr>
          <w:rFonts w:cs="Arial"/>
          <w:sz w:val="22"/>
          <w:szCs w:val="22"/>
        </w:rPr>
        <w:t>Services &amp; Construction Constraints</w:t>
      </w:r>
      <w:bookmarkEnd w:id="408"/>
      <w:bookmarkEnd w:id="409"/>
      <w:bookmarkEnd w:id="410"/>
      <w:bookmarkEnd w:id="411"/>
    </w:p>
    <w:p w14:paraId="6C1F4D10" w14:textId="77777777" w:rsidR="00F40DB6" w:rsidRPr="008E1071" w:rsidRDefault="00F40DB6" w:rsidP="00233221">
      <w:pPr>
        <w:pStyle w:val="Heading3"/>
        <w:ind w:right="140"/>
        <w:rPr>
          <w:rFonts w:ascii="Arial" w:hAnsi="Arial" w:cs="Arial"/>
          <w:szCs w:val="22"/>
        </w:rPr>
      </w:pPr>
      <w:bookmarkStart w:id="412" w:name="_Toc137798084"/>
      <w:bookmarkStart w:id="413" w:name="_Toc229128287"/>
      <w:bookmarkStart w:id="414" w:name="_Toc84494085"/>
      <w:bookmarkStart w:id="415" w:name="_Toc182383708"/>
      <w:r w:rsidRPr="008E1071">
        <w:rPr>
          <w:rFonts w:ascii="Arial" w:hAnsi="Arial" w:cs="Arial"/>
          <w:i/>
          <w:iCs/>
          <w:szCs w:val="22"/>
        </w:rPr>
        <w:t>Employer</w:t>
      </w:r>
      <w:r w:rsidRPr="008E1071">
        <w:rPr>
          <w:rFonts w:ascii="Arial" w:hAnsi="Arial" w:cs="Arial"/>
          <w:szCs w:val="22"/>
        </w:rPr>
        <w:t xml:space="preserve">’s Site </w:t>
      </w:r>
      <w:r w:rsidR="00F04C7F" w:rsidRPr="008E1071">
        <w:rPr>
          <w:rFonts w:ascii="Arial" w:hAnsi="Arial" w:cs="Arial"/>
          <w:szCs w:val="22"/>
        </w:rPr>
        <w:t>entry</w:t>
      </w:r>
      <w:r w:rsidRPr="008E1071">
        <w:rPr>
          <w:rFonts w:ascii="Arial" w:hAnsi="Arial" w:cs="Arial"/>
          <w:szCs w:val="22"/>
        </w:rPr>
        <w:t xml:space="preserve"> </w:t>
      </w:r>
      <w:r w:rsidR="004359CD" w:rsidRPr="008E1071">
        <w:rPr>
          <w:rFonts w:ascii="Arial" w:hAnsi="Arial" w:cs="Arial"/>
          <w:szCs w:val="22"/>
        </w:rPr>
        <w:t xml:space="preserve">and security </w:t>
      </w:r>
      <w:r w:rsidRPr="008E1071">
        <w:rPr>
          <w:rFonts w:ascii="Arial" w:hAnsi="Arial" w:cs="Arial"/>
          <w:szCs w:val="22"/>
        </w:rPr>
        <w:t xml:space="preserve">control, permits, </w:t>
      </w:r>
      <w:r w:rsidR="004359CD" w:rsidRPr="008E1071">
        <w:rPr>
          <w:rFonts w:ascii="Arial" w:hAnsi="Arial" w:cs="Arial"/>
          <w:szCs w:val="22"/>
        </w:rPr>
        <w:t xml:space="preserve">and </w:t>
      </w:r>
      <w:r w:rsidRPr="008E1071">
        <w:rPr>
          <w:rFonts w:ascii="Arial" w:hAnsi="Arial" w:cs="Arial"/>
          <w:szCs w:val="22"/>
        </w:rPr>
        <w:t xml:space="preserve">Site </w:t>
      </w:r>
      <w:proofErr w:type="gramStart"/>
      <w:r w:rsidRPr="008E1071">
        <w:rPr>
          <w:rFonts w:ascii="Arial" w:hAnsi="Arial" w:cs="Arial"/>
          <w:szCs w:val="22"/>
        </w:rPr>
        <w:t>r</w:t>
      </w:r>
      <w:r w:rsidR="004359CD" w:rsidRPr="008E1071">
        <w:rPr>
          <w:rFonts w:ascii="Arial" w:hAnsi="Arial" w:cs="Arial"/>
          <w:szCs w:val="22"/>
        </w:rPr>
        <w:t>egulations</w:t>
      </w:r>
      <w:bookmarkEnd w:id="412"/>
      <w:bookmarkEnd w:id="413"/>
      <w:bookmarkEnd w:id="414"/>
      <w:bookmarkEnd w:id="415"/>
      <w:proofErr w:type="gramEnd"/>
    </w:p>
    <w:p w14:paraId="07DC5F05" w14:textId="77777777" w:rsidR="00EA5125" w:rsidRPr="008E1071" w:rsidRDefault="00EA5125" w:rsidP="00233221">
      <w:pPr>
        <w:ind w:right="140"/>
        <w:rPr>
          <w:rFonts w:cs="Arial"/>
          <w:szCs w:val="22"/>
        </w:rPr>
      </w:pPr>
    </w:p>
    <w:p w14:paraId="2C35EE34" w14:textId="77777777" w:rsidR="00EA5125" w:rsidRPr="008E1071" w:rsidRDefault="00EA5125" w:rsidP="00233221">
      <w:pPr>
        <w:pStyle w:val="Heading4"/>
        <w:jc w:val="both"/>
        <w:rPr>
          <w:rFonts w:ascii="Arial" w:hAnsi="Arial" w:cs="Arial"/>
          <w:szCs w:val="22"/>
        </w:rPr>
      </w:pPr>
      <w:r w:rsidRPr="008E1071">
        <w:rPr>
          <w:rFonts w:ascii="Arial" w:hAnsi="Arial" w:cs="Arial"/>
          <w:szCs w:val="22"/>
        </w:rPr>
        <w:t>Access to Site</w:t>
      </w:r>
    </w:p>
    <w:p w14:paraId="2BFFFAE3" w14:textId="77777777" w:rsidR="00EA5125" w:rsidRPr="00E65B81" w:rsidRDefault="00EA5125" w:rsidP="00233221">
      <w:pPr>
        <w:ind w:right="140"/>
        <w:rPr>
          <w:rFonts w:cs="Arial"/>
          <w:szCs w:val="22"/>
          <w:highlight w:val="lightGray"/>
        </w:rPr>
      </w:pPr>
    </w:p>
    <w:p w14:paraId="1648A092" w14:textId="77777777" w:rsidR="00EA5125" w:rsidRPr="00B419EA" w:rsidRDefault="00EA5125" w:rsidP="00F8147F">
      <w:pPr>
        <w:spacing w:line="360" w:lineRule="auto"/>
        <w:ind w:right="140"/>
        <w:rPr>
          <w:rFonts w:cs="Arial"/>
          <w:szCs w:val="22"/>
        </w:rPr>
      </w:pPr>
      <w:r w:rsidRPr="00B419EA">
        <w:rPr>
          <w:rFonts w:cs="Arial"/>
          <w:szCs w:val="22"/>
        </w:rPr>
        <w:t xml:space="preserve">Access to the site is controlled and it is governed by the terms and conditions </w:t>
      </w:r>
      <w:r w:rsidR="002D6CEC" w:rsidRPr="00B419EA">
        <w:rPr>
          <w:rFonts w:cs="Arial"/>
          <w:szCs w:val="22"/>
        </w:rPr>
        <w:t>lay</w:t>
      </w:r>
      <w:r w:rsidRPr="00B419EA">
        <w:rPr>
          <w:rFonts w:cs="Arial"/>
          <w:szCs w:val="22"/>
        </w:rPr>
        <w:t xml:space="preserve"> down by </w:t>
      </w:r>
      <w:r w:rsidR="00915577" w:rsidRPr="00B419EA">
        <w:rPr>
          <w:rFonts w:cs="Arial"/>
          <w:szCs w:val="22"/>
        </w:rPr>
        <w:t>Tutuka</w:t>
      </w:r>
      <w:r w:rsidR="007A6E02" w:rsidRPr="00B419EA">
        <w:rPr>
          <w:rFonts w:cs="Arial"/>
          <w:szCs w:val="22"/>
        </w:rPr>
        <w:t xml:space="preserve"> Power</w:t>
      </w:r>
      <w:r w:rsidRPr="00B419EA">
        <w:rPr>
          <w:rFonts w:cs="Arial"/>
          <w:szCs w:val="22"/>
        </w:rPr>
        <w:t xml:space="preserve"> Station security officials. The proposed site </w:t>
      </w:r>
      <w:r w:rsidR="002D6CEC" w:rsidRPr="00B419EA">
        <w:rPr>
          <w:rFonts w:cs="Arial"/>
          <w:szCs w:val="22"/>
        </w:rPr>
        <w:t xml:space="preserve">will be </w:t>
      </w:r>
      <w:r w:rsidRPr="00B419EA">
        <w:rPr>
          <w:rFonts w:cs="Arial"/>
          <w:szCs w:val="22"/>
        </w:rPr>
        <w:t xml:space="preserve">shown to the </w:t>
      </w:r>
      <w:r w:rsidRPr="00B419EA">
        <w:rPr>
          <w:rFonts w:cs="Arial"/>
          <w:i/>
          <w:szCs w:val="22"/>
        </w:rPr>
        <w:t>Contractor</w:t>
      </w:r>
      <w:r w:rsidRPr="00B419EA">
        <w:rPr>
          <w:rFonts w:cs="Arial"/>
          <w:szCs w:val="22"/>
        </w:rPr>
        <w:t xml:space="preserve"> during the site meeting or clarification meeting</w:t>
      </w:r>
      <w:r w:rsidR="002D6CEC" w:rsidRPr="00B419EA">
        <w:rPr>
          <w:rFonts w:cs="Arial"/>
          <w:szCs w:val="22"/>
        </w:rPr>
        <w:t xml:space="preserve"> by the </w:t>
      </w:r>
      <w:r w:rsidR="002D6CEC" w:rsidRPr="00B419EA">
        <w:rPr>
          <w:rFonts w:cs="Arial"/>
          <w:i/>
          <w:szCs w:val="22"/>
        </w:rPr>
        <w:t>Employer</w:t>
      </w:r>
      <w:r w:rsidRPr="00B419EA">
        <w:rPr>
          <w:rFonts w:cs="Arial"/>
          <w:i/>
          <w:szCs w:val="22"/>
        </w:rPr>
        <w:t>.</w:t>
      </w:r>
    </w:p>
    <w:p w14:paraId="7B44CD2A" w14:textId="77777777" w:rsidR="00EA5125" w:rsidRPr="00B419EA" w:rsidRDefault="00EA5125" w:rsidP="00F8147F">
      <w:pPr>
        <w:spacing w:line="360" w:lineRule="auto"/>
        <w:ind w:right="140"/>
        <w:rPr>
          <w:rFonts w:cs="Arial"/>
          <w:szCs w:val="22"/>
        </w:rPr>
      </w:pPr>
    </w:p>
    <w:p w14:paraId="197FB314" w14:textId="77777777" w:rsidR="002D6CEC" w:rsidRPr="00B419EA" w:rsidRDefault="00EA5125" w:rsidP="00F8147F">
      <w:pPr>
        <w:spacing w:line="360" w:lineRule="auto"/>
        <w:ind w:right="140"/>
        <w:rPr>
          <w:rFonts w:cs="Arial"/>
          <w:szCs w:val="22"/>
        </w:rPr>
      </w:pPr>
      <w:r w:rsidRPr="00B419EA">
        <w:rPr>
          <w:rFonts w:cs="Arial"/>
          <w:szCs w:val="22"/>
        </w:rPr>
        <w:t xml:space="preserve">The </w:t>
      </w:r>
      <w:r w:rsidRPr="00B419EA">
        <w:rPr>
          <w:rFonts w:cs="Arial"/>
          <w:i/>
          <w:szCs w:val="22"/>
        </w:rPr>
        <w:t>Contractor</w:t>
      </w:r>
      <w:r w:rsidRPr="00B419EA">
        <w:rPr>
          <w:rFonts w:cs="Arial"/>
          <w:szCs w:val="22"/>
        </w:rPr>
        <w:t xml:space="preserve"> liaises with the </w:t>
      </w:r>
      <w:r w:rsidR="002D6CEC" w:rsidRPr="00B419EA">
        <w:rPr>
          <w:rFonts w:cs="Arial"/>
          <w:szCs w:val="22"/>
        </w:rPr>
        <w:t>GCD SHE Practitioner/Officers for Safety Induction prior work to commence.  During Safety Induction</w:t>
      </w:r>
      <w:r w:rsidR="00F0555F" w:rsidRPr="00B419EA">
        <w:rPr>
          <w:rFonts w:cs="Arial"/>
          <w:szCs w:val="22"/>
        </w:rPr>
        <w:t>,</w:t>
      </w:r>
      <w:r w:rsidR="002D6CEC" w:rsidRPr="00B419EA">
        <w:rPr>
          <w:rFonts w:cs="Arial"/>
          <w:szCs w:val="22"/>
        </w:rPr>
        <w:t xml:space="preserve"> site access permits with a copy of the</w:t>
      </w:r>
      <w:r w:rsidR="007262C0" w:rsidRPr="00B419EA">
        <w:rPr>
          <w:rFonts w:cs="Arial"/>
          <w:szCs w:val="22"/>
        </w:rPr>
        <w:t xml:space="preserve"> </w:t>
      </w:r>
      <w:r w:rsidR="002D6CEC" w:rsidRPr="00B419EA">
        <w:rPr>
          <w:rFonts w:cs="Arial"/>
          <w:szCs w:val="22"/>
        </w:rPr>
        <w:t xml:space="preserve">medical and a certified ID copy/passport (not older than three months) </w:t>
      </w:r>
      <w:r w:rsidR="00F0555F" w:rsidRPr="00B419EA">
        <w:rPr>
          <w:rFonts w:cs="Arial"/>
          <w:szCs w:val="22"/>
        </w:rPr>
        <w:t>should be handed to the GCD SHE Practitioner/Officer for approval</w:t>
      </w:r>
      <w:r w:rsidR="002D6CEC" w:rsidRPr="00B419EA">
        <w:rPr>
          <w:rFonts w:cs="Arial"/>
          <w:szCs w:val="22"/>
        </w:rPr>
        <w:t>.</w:t>
      </w:r>
    </w:p>
    <w:p w14:paraId="5305D29E" w14:textId="77777777" w:rsidR="002D6CEC" w:rsidRPr="00E65B81" w:rsidRDefault="002D6CEC" w:rsidP="00F8147F">
      <w:pPr>
        <w:spacing w:line="360" w:lineRule="auto"/>
        <w:ind w:right="140"/>
        <w:rPr>
          <w:rFonts w:cs="Arial"/>
          <w:szCs w:val="22"/>
          <w:highlight w:val="lightGray"/>
        </w:rPr>
      </w:pPr>
    </w:p>
    <w:p w14:paraId="216DD4C3" w14:textId="77777777" w:rsidR="00EA5125" w:rsidRPr="00B419EA" w:rsidRDefault="002D6CEC" w:rsidP="00F8147F">
      <w:pPr>
        <w:spacing w:line="360" w:lineRule="auto"/>
        <w:ind w:right="140"/>
        <w:rPr>
          <w:rFonts w:cs="Arial"/>
          <w:szCs w:val="22"/>
        </w:rPr>
      </w:pPr>
      <w:r w:rsidRPr="00B419EA">
        <w:rPr>
          <w:rFonts w:cs="Arial"/>
          <w:szCs w:val="22"/>
        </w:rPr>
        <w:t xml:space="preserve">The Contractor employees will take the signed site access documents to </w:t>
      </w:r>
      <w:r w:rsidR="00EA5125" w:rsidRPr="00B419EA">
        <w:rPr>
          <w:rFonts w:cs="Arial"/>
          <w:szCs w:val="22"/>
        </w:rPr>
        <w:t xml:space="preserve">security </w:t>
      </w:r>
      <w:r w:rsidRPr="00B419EA">
        <w:rPr>
          <w:rFonts w:cs="Arial"/>
          <w:szCs w:val="22"/>
        </w:rPr>
        <w:t xml:space="preserve">reception </w:t>
      </w:r>
      <w:r w:rsidR="00F0555F" w:rsidRPr="00B419EA">
        <w:rPr>
          <w:rFonts w:cs="Arial"/>
          <w:szCs w:val="22"/>
        </w:rPr>
        <w:t xml:space="preserve">official </w:t>
      </w:r>
      <w:proofErr w:type="gramStart"/>
      <w:r w:rsidR="00EA5125" w:rsidRPr="00B419EA">
        <w:rPr>
          <w:rFonts w:cs="Arial"/>
          <w:szCs w:val="22"/>
        </w:rPr>
        <w:t>in order to</w:t>
      </w:r>
      <w:proofErr w:type="gramEnd"/>
      <w:r w:rsidR="00EA5125" w:rsidRPr="00B419EA">
        <w:rPr>
          <w:rFonts w:cs="Arial"/>
          <w:szCs w:val="22"/>
        </w:rPr>
        <w:t xml:space="preserve"> </w:t>
      </w:r>
      <w:r w:rsidRPr="00B419EA">
        <w:rPr>
          <w:rFonts w:cs="Arial"/>
          <w:szCs w:val="22"/>
        </w:rPr>
        <w:t>finalize their site access</w:t>
      </w:r>
      <w:r w:rsidR="007262C0" w:rsidRPr="00B419EA">
        <w:rPr>
          <w:rFonts w:cs="Arial"/>
          <w:szCs w:val="22"/>
        </w:rPr>
        <w:t>.</w:t>
      </w:r>
      <w:r w:rsidR="00B419EA" w:rsidRPr="00B419EA">
        <w:rPr>
          <w:rFonts w:cs="Arial"/>
          <w:szCs w:val="22"/>
        </w:rPr>
        <w:t xml:space="preserve"> </w:t>
      </w:r>
      <w:r w:rsidR="00F0555F" w:rsidRPr="00B419EA">
        <w:rPr>
          <w:rFonts w:cs="Arial"/>
          <w:szCs w:val="22"/>
        </w:rPr>
        <w:t xml:space="preserve">The </w:t>
      </w:r>
      <w:r w:rsidR="00F0555F" w:rsidRPr="00B419EA">
        <w:rPr>
          <w:rFonts w:cs="Arial"/>
          <w:i/>
          <w:szCs w:val="22"/>
        </w:rPr>
        <w:t>Contractor</w:t>
      </w:r>
      <w:r w:rsidR="00F0555F" w:rsidRPr="00B419EA">
        <w:rPr>
          <w:rFonts w:cs="Arial"/>
          <w:szCs w:val="22"/>
        </w:rPr>
        <w:t xml:space="preserve"> ensures that all its employees carry their site access forms with them all the time.</w:t>
      </w:r>
      <w:r w:rsidR="00B419EA" w:rsidRPr="00B419EA">
        <w:rPr>
          <w:rFonts w:cs="Arial"/>
          <w:szCs w:val="22"/>
        </w:rPr>
        <w:t xml:space="preserve"> </w:t>
      </w:r>
      <w:r w:rsidR="00F0555F" w:rsidRPr="00B419EA">
        <w:rPr>
          <w:rFonts w:cs="Arial"/>
          <w:szCs w:val="22"/>
        </w:rPr>
        <w:t xml:space="preserve">The </w:t>
      </w:r>
      <w:r w:rsidR="00F0555F" w:rsidRPr="00B419EA">
        <w:rPr>
          <w:rFonts w:cs="Arial"/>
          <w:i/>
          <w:szCs w:val="22"/>
        </w:rPr>
        <w:t>Contractor</w:t>
      </w:r>
      <w:r w:rsidR="00F0555F" w:rsidRPr="00B419EA">
        <w:rPr>
          <w:rFonts w:cs="Arial"/>
          <w:szCs w:val="22"/>
        </w:rPr>
        <w:t xml:space="preserve"> is subjected to alcohol testing </w:t>
      </w:r>
      <w:proofErr w:type="gramStart"/>
      <w:r w:rsidR="00F0555F" w:rsidRPr="00B419EA">
        <w:rPr>
          <w:rFonts w:cs="Arial"/>
          <w:szCs w:val="22"/>
        </w:rPr>
        <w:t>on a daily basis</w:t>
      </w:r>
      <w:proofErr w:type="gramEnd"/>
      <w:r w:rsidR="00F0555F" w:rsidRPr="00B419EA">
        <w:rPr>
          <w:rFonts w:cs="Arial"/>
          <w:szCs w:val="22"/>
        </w:rPr>
        <w:t>.</w:t>
      </w:r>
      <w:r w:rsidR="00B419EA" w:rsidRPr="00B419EA">
        <w:rPr>
          <w:rFonts w:cs="Arial"/>
          <w:szCs w:val="22"/>
        </w:rPr>
        <w:t xml:space="preserve"> </w:t>
      </w:r>
      <w:r w:rsidR="00EA5125" w:rsidRPr="00B419EA">
        <w:rPr>
          <w:rFonts w:cs="Arial"/>
          <w:szCs w:val="22"/>
        </w:rPr>
        <w:t xml:space="preserve">The Contractor submits his application for vehicle permit to the </w:t>
      </w:r>
      <w:r w:rsidR="00EA5125" w:rsidRPr="00B419EA">
        <w:rPr>
          <w:rFonts w:cs="Arial"/>
          <w:i/>
          <w:szCs w:val="22"/>
        </w:rPr>
        <w:t>Project Manager</w:t>
      </w:r>
      <w:r w:rsidR="00EA5125" w:rsidRPr="00B419EA">
        <w:rPr>
          <w:rFonts w:cs="Arial"/>
          <w:szCs w:val="22"/>
        </w:rPr>
        <w:t>. The personnel and vehicles entering and leaving the site are subjected to routine searches</w:t>
      </w:r>
      <w:r w:rsidR="00F0555F" w:rsidRPr="00B419EA">
        <w:rPr>
          <w:rFonts w:cs="Arial"/>
          <w:szCs w:val="22"/>
        </w:rPr>
        <w:t>.</w:t>
      </w:r>
      <w:r w:rsidR="00EA5125" w:rsidRPr="00B419EA">
        <w:rPr>
          <w:rFonts w:cs="Arial"/>
          <w:szCs w:val="22"/>
        </w:rPr>
        <w:t xml:space="preserve"> </w:t>
      </w:r>
    </w:p>
    <w:p w14:paraId="0D87FCC2" w14:textId="77777777" w:rsidR="00EA5125" w:rsidRPr="00B419EA" w:rsidRDefault="00EA5125" w:rsidP="00F8147F">
      <w:pPr>
        <w:spacing w:line="360" w:lineRule="auto"/>
        <w:ind w:right="140"/>
        <w:rPr>
          <w:rFonts w:cs="Arial"/>
          <w:szCs w:val="22"/>
        </w:rPr>
      </w:pPr>
      <w:r w:rsidRPr="00B419EA">
        <w:rPr>
          <w:rFonts w:cs="Arial"/>
          <w:szCs w:val="22"/>
        </w:rPr>
        <w:t xml:space="preserve"> </w:t>
      </w:r>
    </w:p>
    <w:p w14:paraId="34F84FA1" w14:textId="77777777" w:rsidR="00F0555F" w:rsidRPr="00B419EA" w:rsidRDefault="00EA5125" w:rsidP="00F8147F">
      <w:pPr>
        <w:spacing w:line="360" w:lineRule="auto"/>
        <w:ind w:right="140"/>
        <w:rPr>
          <w:rFonts w:cs="Arial"/>
          <w:szCs w:val="22"/>
        </w:rPr>
      </w:pPr>
      <w:r w:rsidRPr="00B419EA">
        <w:rPr>
          <w:rFonts w:cs="Arial"/>
          <w:szCs w:val="22"/>
        </w:rPr>
        <w:t xml:space="preserve">The </w:t>
      </w:r>
      <w:r w:rsidRPr="00B419EA">
        <w:rPr>
          <w:rFonts w:cs="Arial"/>
          <w:i/>
          <w:szCs w:val="22"/>
        </w:rPr>
        <w:t>Contractor</w:t>
      </w:r>
      <w:r w:rsidRPr="00B419EA">
        <w:rPr>
          <w:rFonts w:cs="Arial"/>
          <w:szCs w:val="22"/>
        </w:rPr>
        <w:t xml:space="preserve"> obtains </w:t>
      </w:r>
      <w:r w:rsidR="00CD4AEF" w:rsidRPr="00B419EA">
        <w:rPr>
          <w:rFonts w:cs="Arial"/>
          <w:szCs w:val="22"/>
        </w:rPr>
        <w:t xml:space="preserve">a </w:t>
      </w:r>
      <w:r w:rsidRPr="00B419EA">
        <w:rPr>
          <w:rFonts w:cs="Arial"/>
          <w:szCs w:val="22"/>
        </w:rPr>
        <w:t>“Gate</w:t>
      </w:r>
      <w:r w:rsidR="00F0555F" w:rsidRPr="00B419EA">
        <w:rPr>
          <w:rFonts w:cs="Arial"/>
          <w:szCs w:val="22"/>
        </w:rPr>
        <w:t xml:space="preserve"> Removal </w:t>
      </w:r>
      <w:r w:rsidRPr="00B419EA">
        <w:rPr>
          <w:rFonts w:cs="Arial"/>
          <w:szCs w:val="22"/>
        </w:rPr>
        <w:t xml:space="preserve">Permit” from the </w:t>
      </w:r>
      <w:r w:rsidRPr="00B419EA">
        <w:rPr>
          <w:rFonts w:cs="Arial"/>
          <w:i/>
          <w:szCs w:val="22"/>
        </w:rPr>
        <w:t>Project Manager</w:t>
      </w:r>
      <w:r w:rsidRPr="00B419EA">
        <w:rPr>
          <w:rFonts w:cs="Arial"/>
          <w:szCs w:val="22"/>
        </w:rPr>
        <w:t xml:space="preserve"> before materials and equipment can be removed from site. </w:t>
      </w:r>
      <w:r w:rsidR="00CD4AEF" w:rsidRPr="00B419EA">
        <w:rPr>
          <w:rFonts w:cs="Arial"/>
          <w:szCs w:val="22"/>
        </w:rPr>
        <w:t xml:space="preserve">The </w:t>
      </w:r>
      <w:r w:rsidRPr="00B419EA">
        <w:rPr>
          <w:rFonts w:cs="Arial"/>
          <w:szCs w:val="22"/>
        </w:rPr>
        <w:t>“Gate</w:t>
      </w:r>
      <w:r w:rsidR="00F0555F" w:rsidRPr="00B419EA">
        <w:rPr>
          <w:rFonts w:cs="Arial"/>
          <w:szCs w:val="22"/>
        </w:rPr>
        <w:t xml:space="preserve"> Removal</w:t>
      </w:r>
      <w:r w:rsidRPr="00B419EA">
        <w:rPr>
          <w:rFonts w:cs="Arial"/>
          <w:szCs w:val="22"/>
        </w:rPr>
        <w:t xml:space="preserve"> permit” gives itemised list of materials and equipment to be removed from site.</w:t>
      </w:r>
    </w:p>
    <w:p w14:paraId="3513B353" w14:textId="77777777" w:rsidR="00F0555F" w:rsidRPr="00B419EA" w:rsidRDefault="00F0555F" w:rsidP="00F8147F">
      <w:pPr>
        <w:spacing w:line="360" w:lineRule="auto"/>
        <w:ind w:right="140"/>
        <w:rPr>
          <w:rFonts w:cs="Arial"/>
          <w:szCs w:val="22"/>
        </w:rPr>
      </w:pPr>
    </w:p>
    <w:p w14:paraId="4FD336D7" w14:textId="77777777" w:rsidR="00F8147F" w:rsidRPr="00E65B81" w:rsidRDefault="00F0555F" w:rsidP="00F8147F">
      <w:pPr>
        <w:spacing w:line="360" w:lineRule="auto"/>
        <w:ind w:right="140"/>
        <w:rPr>
          <w:rFonts w:cs="Arial"/>
          <w:szCs w:val="22"/>
          <w:highlight w:val="lightGray"/>
        </w:rPr>
      </w:pPr>
      <w:r w:rsidRPr="00B419EA">
        <w:rPr>
          <w:rFonts w:cs="Arial"/>
          <w:szCs w:val="22"/>
        </w:rPr>
        <w:t xml:space="preserve">The </w:t>
      </w:r>
      <w:r w:rsidRPr="00B419EA">
        <w:rPr>
          <w:rFonts w:cs="Arial"/>
          <w:i/>
          <w:szCs w:val="22"/>
        </w:rPr>
        <w:t>Contractor</w:t>
      </w:r>
      <w:r w:rsidRPr="00B419EA">
        <w:rPr>
          <w:rFonts w:cs="Arial"/>
          <w:szCs w:val="22"/>
        </w:rPr>
        <w:t xml:space="preserve"> ensures that a tool list is available on the day of arrival and that all tools are captured on the tool list.  The tool list will be handed over to the Reception Security official that will stamp the tool list.  The tool list will be kept safe and will be used when tools </w:t>
      </w:r>
      <w:proofErr w:type="gramStart"/>
      <w:r w:rsidRPr="00B419EA">
        <w:rPr>
          <w:rFonts w:cs="Arial"/>
          <w:szCs w:val="22"/>
        </w:rPr>
        <w:t>needs</w:t>
      </w:r>
      <w:proofErr w:type="gramEnd"/>
      <w:r w:rsidRPr="00B419EA">
        <w:rPr>
          <w:rFonts w:cs="Arial"/>
          <w:szCs w:val="22"/>
        </w:rPr>
        <w:t xml:space="preserve"> to be remove from site.  This message should be handed over to any Subcontractor th</w:t>
      </w:r>
      <w:r w:rsidR="00F41255" w:rsidRPr="00B419EA">
        <w:rPr>
          <w:rFonts w:cs="Arial"/>
          <w:szCs w:val="22"/>
        </w:rPr>
        <w:t xml:space="preserve">at will be working on </w:t>
      </w:r>
      <w:r w:rsidR="00915577" w:rsidRPr="00B419EA">
        <w:rPr>
          <w:rFonts w:cs="Arial"/>
          <w:szCs w:val="22"/>
        </w:rPr>
        <w:t>Tutuka</w:t>
      </w:r>
      <w:r w:rsidR="00F41255" w:rsidRPr="00B419EA">
        <w:rPr>
          <w:rFonts w:cs="Arial"/>
          <w:szCs w:val="22"/>
        </w:rPr>
        <w:t xml:space="preserve"> </w:t>
      </w:r>
      <w:r w:rsidRPr="00B419EA">
        <w:rPr>
          <w:rFonts w:cs="Arial"/>
          <w:szCs w:val="22"/>
        </w:rPr>
        <w:t>Power Station.</w:t>
      </w:r>
      <w:r w:rsidR="00EA5125" w:rsidRPr="00B419EA">
        <w:rPr>
          <w:rFonts w:cs="Arial"/>
          <w:szCs w:val="22"/>
        </w:rPr>
        <w:t xml:space="preserve"> </w:t>
      </w:r>
    </w:p>
    <w:p w14:paraId="74EBBF14" w14:textId="77777777" w:rsidR="00EA5125" w:rsidRPr="00E65B81" w:rsidRDefault="00EA5125" w:rsidP="00233221">
      <w:pPr>
        <w:ind w:right="140"/>
        <w:rPr>
          <w:rFonts w:cs="Arial"/>
          <w:szCs w:val="22"/>
          <w:highlight w:val="lightGray"/>
        </w:rPr>
      </w:pPr>
    </w:p>
    <w:p w14:paraId="130E4E77" w14:textId="77777777" w:rsidR="00EA5125" w:rsidRPr="00B419EA" w:rsidRDefault="00EA5125" w:rsidP="00233221">
      <w:pPr>
        <w:pStyle w:val="Heading4"/>
        <w:jc w:val="both"/>
        <w:rPr>
          <w:rFonts w:ascii="Arial" w:hAnsi="Arial" w:cs="Arial"/>
          <w:szCs w:val="22"/>
        </w:rPr>
      </w:pPr>
      <w:r w:rsidRPr="00B419EA">
        <w:rPr>
          <w:rFonts w:ascii="Arial" w:hAnsi="Arial" w:cs="Arial"/>
          <w:szCs w:val="22"/>
        </w:rPr>
        <w:t>Site Regulations</w:t>
      </w:r>
    </w:p>
    <w:p w14:paraId="26E4E9CC" w14:textId="77777777" w:rsidR="00EA5125" w:rsidRPr="00B419EA" w:rsidRDefault="00EA5125" w:rsidP="00233221">
      <w:pPr>
        <w:ind w:right="140"/>
        <w:rPr>
          <w:rFonts w:cs="Arial"/>
          <w:szCs w:val="22"/>
        </w:rPr>
      </w:pPr>
    </w:p>
    <w:p w14:paraId="36EA0449" w14:textId="7D61A34D" w:rsidR="00EA5125" w:rsidRPr="00B419EA" w:rsidRDefault="00EA5125" w:rsidP="00F8147F">
      <w:pPr>
        <w:spacing w:line="360" w:lineRule="auto"/>
        <w:ind w:right="140"/>
        <w:rPr>
          <w:rFonts w:cs="Arial"/>
          <w:szCs w:val="22"/>
        </w:rPr>
      </w:pPr>
      <w:r w:rsidRPr="00B419EA">
        <w:rPr>
          <w:rFonts w:cs="Arial"/>
          <w:szCs w:val="22"/>
        </w:rPr>
        <w:t xml:space="preserve">The </w:t>
      </w:r>
      <w:r w:rsidRPr="00B419EA">
        <w:rPr>
          <w:rFonts w:cs="Arial"/>
          <w:i/>
          <w:szCs w:val="22"/>
        </w:rPr>
        <w:t>Contractor</w:t>
      </w:r>
      <w:r w:rsidRPr="00B419EA">
        <w:rPr>
          <w:rFonts w:cs="Arial"/>
          <w:szCs w:val="22"/>
        </w:rPr>
        <w:t xml:space="preserve"> complies with the Site Regulations</w:t>
      </w:r>
      <w:r w:rsidR="007262C0" w:rsidRPr="00B419EA">
        <w:rPr>
          <w:rFonts w:cs="Arial"/>
          <w:szCs w:val="22"/>
        </w:rPr>
        <w:t xml:space="preserve"> as per Employer’s Safety Health and Environmental Specification </w:t>
      </w:r>
      <w:r w:rsidR="00A85BB6" w:rsidRPr="00B419EA">
        <w:rPr>
          <w:rFonts w:cs="Arial"/>
          <w:szCs w:val="22"/>
        </w:rPr>
        <w:t>240-</w:t>
      </w:r>
      <w:r w:rsidR="001E6E67" w:rsidRPr="001353B0">
        <w:rPr>
          <w:rFonts w:cs="Arial"/>
          <w:szCs w:val="22"/>
        </w:rPr>
        <w:t>166180310</w:t>
      </w:r>
      <w:r w:rsidR="00A85BB6" w:rsidRPr="00B419EA">
        <w:rPr>
          <w:rFonts w:cs="Arial"/>
          <w:szCs w:val="22"/>
        </w:rPr>
        <w:t>.</w:t>
      </w:r>
    </w:p>
    <w:p w14:paraId="4AB341CE" w14:textId="77777777" w:rsidR="00EA5125" w:rsidRPr="00B419EA" w:rsidRDefault="00EA5125" w:rsidP="00F8147F">
      <w:pPr>
        <w:spacing w:line="360" w:lineRule="auto"/>
        <w:ind w:right="140"/>
        <w:rPr>
          <w:rFonts w:cs="Arial"/>
          <w:szCs w:val="22"/>
        </w:rPr>
      </w:pPr>
    </w:p>
    <w:p w14:paraId="59F05B25" w14:textId="77777777" w:rsidR="00EA5125" w:rsidRPr="00B419EA" w:rsidRDefault="00EA5125" w:rsidP="00F8147F">
      <w:pPr>
        <w:spacing w:line="360" w:lineRule="auto"/>
        <w:ind w:right="140"/>
        <w:rPr>
          <w:rFonts w:cs="Arial"/>
          <w:szCs w:val="22"/>
        </w:rPr>
      </w:pPr>
      <w:r w:rsidRPr="00B419EA">
        <w:rPr>
          <w:rFonts w:cs="Arial"/>
          <w:szCs w:val="22"/>
        </w:rPr>
        <w:t xml:space="preserve">Any subject within the authority of the </w:t>
      </w:r>
      <w:r w:rsidRPr="00B419EA">
        <w:rPr>
          <w:rFonts w:cs="Arial"/>
          <w:i/>
          <w:szCs w:val="22"/>
        </w:rPr>
        <w:t>Project Manager</w:t>
      </w:r>
      <w:r w:rsidRPr="00B419EA">
        <w:rPr>
          <w:rFonts w:cs="Arial"/>
          <w:szCs w:val="22"/>
        </w:rPr>
        <w:t xml:space="preserve"> may be addressed by a Site Regulation.</w:t>
      </w:r>
    </w:p>
    <w:p w14:paraId="74E57613" w14:textId="77777777" w:rsidR="00EA5125" w:rsidRPr="00B419EA" w:rsidRDefault="00EA5125" w:rsidP="00F8147F">
      <w:pPr>
        <w:spacing w:line="360" w:lineRule="auto"/>
        <w:ind w:right="140"/>
        <w:rPr>
          <w:rFonts w:cs="Arial"/>
          <w:szCs w:val="22"/>
        </w:rPr>
      </w:pPr>
    </w:p>
    <w:p w14:paraId="21EFBCBA" w14:textId="77777777" w:rsidR="00EA5125" w:rsidRPr="00B419EA" w:rsidRDefault="00EA5125" w:rsidP="00F8147F">
      <w:pPr>
        <w:spacing w:line="360" w:lineRule="auto"/>
        <w:ind w:right="140"/>
        <w:rPr>
          <w:rFonts w:cs="Arial"/>
          <w:szCs w:val="22"/>
        </w:rPr>
      </w:pPr>
      <w:r w:rsidRPr="00B419EA">
        <w:rPr>
          <w:rFonts w:cs="Arial"/>
          <w:szCs w:val="22"/>
        </w:rPr>
        <w:t xml:space="preserve">Before work starts on Site, a kick-off meeting is held with the </w:t>
      </w:r>
      <w:r w:rsidRPr="00B419EA">
        <w:rPr>
          <w:rFonts w:cs="Arial"/>
          <w:i/>
          <w:szCs w:val="22"/>
        </w:rPr>
        <w:t>Contractor</w:t>
      </w:r>
      <w:r w:rsidRPr="00B419EA">
        <w:rPr>
          <w:rFonts w:cs="Arial"/>
          <w:szCs w:val="22"/>
        </w:rPr>
        <w:t xml:space="preserve"> and the </w:t>
      </w:r>
      <w:r w:rsidRPr="00B419EA">
        <w:rPr>
          <w:rFonts w:cs="Arial"/>
          <w:i/>
          <w:szCs w:val="22"/>
        </w:rPr>
        <w:t>Project Manager</w:t>
      </w:r>
      <w:r w:rsidRPr="00B419EA">
        <w:rPr>
          <w:rFonts w:cs="Arial"/>
          <w:szCs w:val="22"/>
        </w:rPr>
        <w:t>, to explain in detail all requirements of the Site Regulations.</w:t>
      </w:r>
    </w:p>
    <w:p w14:paraId="0527EEEF" w14:textId="77777777" w:rsidR="00EA5125" w:rsidRPr="00B419EA" w:rsidRDefault="00EA5125" w:rsidP="00F8147F">
      <w:pPr>
        <w:spacing w:line="360" w:lineRule="auto"/>
        <w:ind w:right="140"/>
        <w:rPr>
          <w:rFonts w:cs="Arial"/>
          <w:szCs w:val="22"/>
        </w:rPr>
      </w:pPr>
    </w:p>
    <w:p w14:paraId="6806059D" w14:textId="25C2BC88" w:rsidR="00EA5125" w:rsidRPr="00314222" w:rsidRDefault="00EA5125" w:rsidP="00F8147F">
      <w:pPr>
        <w:spacing w:line="360" w:lineRule="auto"/>
        <w:ind w:right="140"/>
        <w:rPr>
          <w:rFonts w:cs="Arial"/>
          <w:szCs w:val="22"/>
        </w:rPr>
      </w:pPr>
      <w:r w:rsidRPr="00B419EA">
        <w:rPr>
          <w:rFonts w:cs="Arial"/>
          <w:szCs w:val="22"/>
        </w:rPr>
        <w:t xml:space="preserve">The </w:t>
      </w:r>
      <w:r w:rsidRPr="00B419EA">
        <w:rPr>
          <w:rFonts w:cs="Arial"/>
          <w:i/>
          <w:szCs w:val="22"/>
        </w:rPr>
        <w:t>Contractor</w:t>
      </w:r>
      <w:r w:rsidRPr="00B419EA">
        <w:rPr>
          <w:rFonts w:cs="Arial"/>
          <w:szCs w:val="22"/>
        </w:rPr>
        <w:t xml:space="preserve"> is issued with a </w:t>
      </w:r>
      <w:r w:rsidR="005324C7">
        <w:rPr>
          <w:rFonts w:cs="Arial"/>
          <w:szCs w:val="22"/>
        </w:rPr>
        <w:t>copy of</w:t>
      </w:r>
      <w:r w:rsidR="007262C0" w:rsidRPr="00B419EA">
        <w:rPr>
          <w:rFonts w:cs="Arial"/>
          <w:szCs w:val="22"/>
        </w:rPr>
        <w:t xml:space="preserve"> the </w:t>
      </w:r>
      <w:r w:rsidRPr="00B419EA">
        <w:rPr>
          <w:rFonts w:cs="Arial"/>
          <w:szCs w:val="22"/>
        </w:rPr>
        <w:t xml:space="preserve">current Site Regulations at the project kick-off </w:t>
      </w:r>
      <w:r w:rsidRPr="00314222">
        <w:rPr>
          <w:rFonts w:cs="Arial"/>
          <w:szCs w:val="22"/>
        </w:rPr>
        <w:t xml:space="preserve">meeting.  </w:t>
      </w:r>
    </w:p>
    <w:p w14:paraId="4A123A1E" w14:textId="77777777" w:rsidR="00EA5125" w:rsidRPr="00E65B81" w:rsidRDefault="00EA5125" w:rsidP="00233221">
      <w:pPr>
        <w:ind w:right="140"/>
        <w:rPr>
          <w:rFonts w:cs="Arial"/>
          <w:szCs w:val="22"/>
          <w:highlight w:val="lightGray"/>
        </w:rPr>
      </w:pPr>
    </w:p>
    <w:p w14:paraId="384C61D2" w14:textId="77777777" w:rsidR="00EA5125" w:rsidRPr="00B419EA" w:rsidRDefault="00EA5125" w:rsidP="00233221">
      <w:pPr>
        <w:pStyle w:val="Heading4"/>
        <w:jc w:val="both"/>
        <w:rPr>
          <w:rFonts w:ascii="Arial" w:hAnsi="Arial" w:cs="Arial"/>
          <w:szCs w:val="22"/>
        </w:rPr>
      </w:pPr>
      <w:r w:rsidRPr="00B419EA">
        <w:rPr>
          <w:rFonts w:ascii="Arial" w:hAnsi="Arial" w:cs="Arial"/>
          <w:szCs w:val="22"/>
        </w:rPr>
        <w:t>Permit to Work System</w:t>
      </w:r>
    </w:p>
    <w:p w14:paraId="655195B8" w14:textId="77777777" w:rsidR="00EA5125" w:rsidRPr="00B419EA" w:rsidRDefault="00EA5125" w:rsidP="00233221">
      <w:pPr>
        <w:ind w:right="140"/>
        <w:rPr>
          <w:rFonts w:cs="Arial"/>
          <w:szCs w:val="22"/>
        </w:rPr>
      </w:pPr>
    </w:p>
    <w:p w14:paraId="05E9AB49" w14:textId="77777777" w:rsidR="00EA5125" w:rsidRPr="00B419EA" w:rsidRDefault="00EA5125" w:rsidP="00F8147F">
      <w:pPr>
        <w:spacing w:line="360" w:lineRule="auto"/>
        <w:ind w:right="140"/>
        <w:rPr>
          <w:rFonts w:cs="Arial"/>
          <w:szCs w:val="22"/>
        </w:rPr>
      </w:pPr>
      <w:r w:rsidRPr="00B419EA">
        <w:rPr>
          <w:rFonts w:cs="Arial"/>
          <w:szCs w:val="22"/>
        </w:rPr>
        <w:t xml:space="preserve">The </w:t>
      </w:r>
      <w:r w:rsidRPr="00B419EA">
        <w:rPr>
          <w:rFonts w:cs="Arial"/>
          <w:i/>
          <w:szCs w:val="22"/>
        </w:rPr>
        <w:t>Contractor</w:t>
      </w:r>
      <w:r w:rsidRPr="00B419EA">
        <w:rPr>
          <w:rFonts w:cs="Arial"/>
          <w:szCs w:val="22"/>
        </w:rPr>
        <w:t xml:space="preserve"> allocates staff to be trained and authorised as Responsible Persons according to</w:t>
      </w:r>
      <w:r w:rsidR="00CD4AEF" w:rsidRPr="00B419EA">
        <w:rPr>
          <w:rFonts w:cs="Arial"/>
          <w:szCs w:val="22"/>
        </w:rPr>
        <w:t xml:space="preserve"> the</w:t>
      </w:r>
      <w:r w:rsidRPr="00B419EA">
        <w:rPr>
          <w:rFonts w:cs="Arial"/>
          <w:szCs w:val="22"/>
        </w:rPr>
        <w:t xml:space="preserve"> </w:t>
      </w:r>
      <w:r w:rsidRPr="00B419EA">
        <w:rPr>
          <w:rFonts w:cs="Arial"/>
          <w:i/>
          <w:szCs w:val="22"/>
        </w:rPr>
        <w:t>Employer’s</w:t>
      </w:r>
      <w:r w:rsidRPr="00B419EA">
        <w:rPr>
          <w:rFonts w:cs="Arial"/>
          <w:szCs w:val="22"/>
        </w:rPr>
        <w:t xml:space="preserve"> Plant Safety Regulations (36-681) and/or High Voltage Regulations.  These Responsible Persons are available on Site as and when required to take out permits to work.</w:t>
      </w:r>
    </w:p>
    <w:p w14:paraId="705CB129" w14:textId="77777777" w:rsidR="007262C0" w:rsidRPr="00B419EA" w:rsidRDefault="007262C0" w:rsidP="00F8147F">
      <w:pPr>
        <w:spacing w:line="360" w:lineRule="auto"/>
        <w:ind w:right="140"/>
        <w:rPr>
          <w:rFonts w:cs="Arial"/>
          <w:szCs w:val="22"/>
        </w:rPr>
      </w:pPr>
    </w:p>
    <w:p w14:paraId="2F056117" w14:textId="77777777" w:rsidR="007262C0" w:rsidRPr="00B419EA" w:rsidRDefault="007262C0" w:rsidP="00F8147F">
      <w:pPr>
        <w:spacing w:line="360" w:lineRule="auto"/>
        <w:ind w:right="140"/>
        <w:rPr>
          <w:rFonts w:cs="Arial"/>
          <w:szCs w:val="22"/>
        </w:rPr>
      </w:pPr>
      <w:r w:rsidRPr="00B419EA">
        <w:rPr>
          <w:rFonts w:cs="Arial"/>
          <w:szCs w:val="22"/>
        </w:rPr>
        <w:t xml:space="preserve">In this contract the </w:t>
      </w:r>
      <w:r w:rsidRPr="00B419EA">
        <w:rPr>
          <w:rFonts w:cs="Arial"/>
          <w:i/>
          <w:szCs w:val="22"/>
        </w:rPr>
        <w:t>Contractor</w:t>
      </w:r>
      <w:r w:rsidRPr="00B419EA">
        <w:rPr>
          <w:rFonts w:cs="Arial"/>
          <w:szCs w:val="22"/>
        </w:rPr>
        <w:t xml:space="preserve"> shall appoint employees to attend and be authorised as follows:</w:t>
      </w:r>
    </w:p>
    <w:p w14:paraId="7C6A781C" w14:textId="77777777" w:rsidR="00841A4A" w:rsidRPr="00B6079A" w:rsidRDefault="00841A4A" w:rsidP="00615AF7">
      <w:pPr>
        <w:pStyle w:val="ListParagraph"/>
        <w:numPr>
          <w:ilvl w:val="0"/>
          <w:numId w:val="157"/>
        </w:numPr>
        <w:spacing w:line="360" w:lineRule="auto"/>
        <w:ind w:right="140"/>
        <w:rPr>
          <w:rFonts w:cs="Arial"/>
          <w:szCs w:val="22"/>
        </w:rPr>
      </w:pPr>
      <w:r w:rsidRPr="00B6079A">
        <w:rPr>
          <w:rFonts w:cs="Arial"/>
          <w:szCs w:val="22"/>
        </w:rPr>
        <w:t>All Construction Managers, Assistant Managers, Supervisors and Assistant Supervisors to attend PSR and be authorised as Authorised Supervisors.</w:t>
      </w:r>
    </w:p>
    <w:p w14:paraId="1B8EB253" w14:textId="77777777" w:rsidR="00841A4A" w:rsidRPr="00B6079A" w:rsidRDefault="00841A4A" w:rsidP="00615AF7">
      <w:pPr>
        <w:pStyle w:val="ListParagraph"/>
        <w:numPr>
          <w:ilvl w:val="0"/>
          <w:numId w:val="157"/>
        </w:numPr>
        <w:spacing w:line="360" w:lineRule="auto"/>
        <w:ind w:right="140"/>
        <w:rPr>
          <w:rFonts w:cs="Arial"/>
          <w:szCs w:val="22"/>
        </w:rPr>
      </w:pPr>
      <w:proofErr w:type="gramStart"/>
      <w:r w:rsidRPr="00B6079A">
        <w:rPr>
          <w:rFonts w:cs="Arial"/>
          <w:szCs w:val="22"/>
        </w:rPr>
        <w:t>Four(</w:t>
      </w:r>
      <w:proofErr w:type="gramEnd"/>
      <w:r w:rsidRPr="00B6079A">
        <w:rPr>
          <w:rFonts w:cs="Arial"/>
          <w:szCs w:val="22"/>
        </w:rPr>
        <w:t>4) Supervisors to be authorised in terms of the PSR as Responsible Persons; and</w:t>
      </w:r>
    </w:p>
    <w:p w14:paraId="4C5BE036" w14:textId="77777777" w:rsidR="00841A4A" w:rsidRPr="00B6079A" w:rsidRDefault="00841A4A" w:rsidP="00615AF7">
      <w:pPr>
        <w:pStyle w:val="ListParagraph"/>
        <w:numPr>
          <w:ilvl w:val="0"/>
          <w:numId w:val="157"/>
        </w:numPr>
        <w:spacing w:line="360" w:lineRule="auto"/>
        <w:ind w:right="140"/>
        <w:rPr>
          <w:rFonts w:cs="Arial"/>
          <w:szCs w:val="22"/>
        </w:rPr>
      </w:pPr>
      <w:r w:rsidRPr="00B6079A">
        <w:rPr>
          <w:rFonts w:cs="Arial"/>
          <w:szCs w:val="22"/>
        </w:rPr>
        <w:t>Two (2) to be authorised in terms of ORHVS as Responsible Persons.</w:t>
      </w:r>
    </w:p>
    <w:p w14:paraId="7BB54B16" w14:textId="77777777" w:rsidR="007262C0" w:rsidRPr="00E65B81" w:rsidRDefault="007262C0" w:rsidP="00233221">
      <w:pPr>
        <w:ind w:right="140"/>
        <w:rPr>
          <w:rFonts w:cs="Arial"/>
          <w:szCs w:val="22"/>
          <w:highlight w:val="lightGray"/>
        </w:rPr>
      </w:pPr>
    </w:p>
    <w:p w14:paraId="750E722A" w14:textId="77777777" w:rsidR="00F40DB6" w:rsidRPr="00B419EA" w:rsidRDefault="00F40DB6" w:rsidP="00233221">
      <w:pPr>
        <w:pStyle w:val="Heading3"/>
        <w:rPr>
          <w:rFonts w:ascii="Arial" w:hAnsi="Arial" w:cs="Arial"/>
          <w:szCs w:val="22"/>
        </w:rPr>
      </w:pPr>
      <w:bookmarkStart w:id="416" w:name="_Toc137798086"/>
      <w:bookmarkStart w:id="417" w:name="_Toc229128289"/>
      <w:bookmarkStart w:id="418" w:name="_Toc84494086"/>
      <w:bookmarkStart w:id="419" w:name="_Toc182383709"/>
      <w:r w:rsidRPr="00B419EA">
        <w:rPr>
          <w:rFonts w:ascii="Arial" w:hAnsi="Arial" w:cs="Arial"/>
          <w:szCs w:val="22"/>
        </w:rPr>
        <w:t>People restrictions on Site; hours of work</w:t>
      </w:r>
      <w:r w:rsidR="004359CD" w:rsidRPr="00B419EA">
        <w:rPr>
          <w:rFonts w:ascii="Arial" w:hAnsi="Arial" w:cs="Arial"/>
          <w:szCs w:val="22"/>
        </w:rPr>
        <w:t>,</w:t>
      </w:r>
      <w:r w:rsidRPr="00B419EA">
        <w:rPr>
          <w:rFonts w:ascii="Arial" w:hAnsi="Arial" w:cs="Arial"/>
          <w:szCs w:val="22"/>
        </w:rPr>
        <w:t xml:space="preserve"> conduct and </w:t>
      </w:r>
      <w:proofErr w:type="gramStart"/>
      <w:r w:rsidRPr="00B419EA">
        <w:rPr>
          <w:rFonts w:ascii="Arial" w:hAnsi="Arial" w:cs="Arial"/>
          <w:szCs w:val="22"/>
        </w:rPr>
        <w:t>records</w:t>
      </w:r>
      <w:bookmarkEnd w:id="416"/>
      <w:bookmarkEnd w:id="417"/>
      <w:bookmarkEnd w:id="418"/>
      <w:bookmarkEnd w:id="419"/>
      <w:proofErr w:type="gramEnd"/>
    </w:p>
    <w:p w14:paraId="463EBA1B" w14:textId="77777777" w:rsidR="00EA5125" w:rsidRPr="00B419EA" w:rsidRDefault="00EA5125" w:rsidP="00F8147F">
      <w:pPr>
        <w:spacing w:line="360" w:lineRule="auto"/>
        <w:ind w:right="140"/>
        <w:rPr>
          <w:rFonts w:cs="Arial"/>
          <w:szCs w:val="22"/>
        </w:rPr>
      </w:pPr>
    </w:p>
    <w:p w14:paraId="6F767998" w14:textId="77777777" w:rsidR="00EA5125" w:rsidRPr="00B419EA" w:rsidRDefault="00EA5125" w:rsidP="00F8147F">
      <w:pPr>
        <w:spacing w:line="360" w:lineRule="auto"/>
        <w:ind w:right="140"/>
        <w:rPr>
          <w:rFonts w:cs="Arial"/>
          <w:szCs w:val="22"/>
        </w:rPr>
      </w:pPr>
      <w:r w:rsidRPr="00B419EA">
        <w:rPr>
          <w:rFonts w:cs="Arial"/>
          <w:iCs/>
          <w:szCs w:val="22"/>
          <w:lang w:val="en-ZA"/>
        </w:rPr>
        <w:t>Restrictions</w:t>
      </w:r>
      <w:r w:rsidR="00F41255" w:rsidRPr="00B419EA">
        <w:rPr>
          <w:rFonts w:cs="Arial"/>
          <w:iCs/>
          <w:szCs w:val="22"/>
          <w:lang w:val="en-ZA"/>
        </w:rPr>
        <w:t xml:space="preserve"> and hours of work may apply at </w:t>
      </w:r>
      <w:r w:rsidR="00915577" w:rsidRPr="00B419EA">
        <w:rPr>
          <w:rFonts w:cs="Arial"/>
          <w:iCs/>
          <w:szCs w:val="22"/>
          <w:lang w:val="en-ZA"/>
        </w:rPr>
        <w:t>Tutuka</w:t>
      </w:r>
      <w:r w:rsidR="00841A4A" w:rsidRPr="00B419EA">
        <w:rPr>
          <w:rFonts w:cs="Arial"/>
          <w:iCs/>
          <w:szCs w:val="22"/>
          <w:lang w:val="en-ZA"/>
        </w:rPr>
        <w:t xml:space="preserve"> </w:t>
      </w:r>
      <w:r w:rsidRPr="00B419EA">
        <w:rPr>
          <w:rFonts w:cs="Arial"/>
          <w:iCs/>
          <w:szCs w:val="22"/>
          <w:lang w:val="en-ZA"/>
        </w:rPr>
        <w:t xml:space="preserve">Power Station.  The </w:t>
      </w:r>
      <w:r w:rsidRPr="00B419EA">
        <w:rPr>
          <w:rFonts w:cs="Arial"/>
          <w:i/>
          <w:iCs/>
          <w:szCs w:val="22"/>
          <w:lang w:val="en-ZA"/>
        </w:rPr>
        <w:t xml:space="preserve">Contractor </w:t>
      </w:r>
      <w:r w:rsidRPr="00B419EA">
        <w:rPr>
          <w:rFonts w:cs="Arial"/>
          <w:iCs/>
          <w:szCs w:val="22"/>
          <w:lang w:val="en-ZA"/>
        </w:rPr>
        <w:t xml:space="preserve">keeps records of his people on Site, including those of his Subcontractors which the </w:t>
      </w:r>
      <w:r w:rsidRPr="00B419EA">
        <w:rPr>
          <w:rFonts w:cs="Arial"/>
          <w:i/>
          <w:iCs/>
          <w:szCs w:val="22"/>
          <w:lang w:val="en-ZA"/>
        </w:rPr>
        <w:t>Project Manager</w:t>
      </w:r>
      <w:r w:rsidRPr="00B419EA">
        <w:rPr>
          <w:rFonts w:cs="Arial"/>
          <w:iCs/>
          <w:szCs w:val="22"/>
          <w:lang w:val="en-ZA"/>
        </w:rPr>
        <w:t xml:space="preserve"> or </w:t>
      </w:r>
      <w:r w:rsidRPr="00B419EA">
        <w:rPr>
          <w:rFonts w:cs="Arial"/>
          <w:i/>
          <w:iCs/>
          <w:szCs w:val="22"/>
          <w:lang w:val="en-ZA"/>
        </w:rPr>
        <w:t>Supervisor</w:t>
      </w:r>
      <w:r w:rsidRPr="00B419EA">
        <w:rPr>
          <w:rFonts w:cs="Arial"/>
          <w:iCs/>
          <w:szCs w:val="22"/>
          <w:lang w:val="en-ZA"/>
        </w:rPr>
        <w:t xml:space="preserve"> have access to at any time. These records may be required when assessing compensation events.</w:t>
      </w:r>
      <w:r w:rsidRPr="00B419EA">
        <w:rPr>
          <w:rFonts w:cs="Arial"/>
          <w:szCs w:val="22"/>
        </w:rPr>
        <w:t xml:space="preserve"> </w:t>
      </w:r>
    </w:p>
    <w:p w14:paraId="2F23A99E" w14:textId="77777777" w:rsidR="006B6FC1" w:rsidRPr="00E65B81" w:rsidRDefault="006B6FC1" w:rsidP="00233221">
      <w:pPr>
        <w:ind w:right="140"/>
        <w:rPr>
          <w:rFonts w:cs="Arial"/>
          <w:szCs w:val="22"/>
          <w:highlight w:val="lightGray"/>
        </w:rPr>
      </w:pPr>
    </w:p>
    <w:p w14:paraId="062ECD5F" w14:textId="77777777" w:rsidR="004359CD" w:rsidRPr="0056399D" w:rsidRDefault="00F40DB6" w:rsidP="00233221">
      <w:pPr>
        <w:pStyle w:val="Heading3"/>
        <w:ind w:right="140"/>
        <w:rPr>
          <w:rFonts w:ascii="Arial" w:hAnsi="Arial" w:cs="Arial"/>
          <w:szCs w:val="22"/>
        </w:rPr>
      </w:pPr>
      <w:bookmarkStart w:id="420" w:name="_Toc137798087"/>
      <w:bookmarkStart w:id="421" w:name="_Toc229128290"/>
      <w:bookmarkStart w:id="422" w:name="_Toc84494087"/>
      <w:bookmarkStart w:id="423" w:name="_Toc182383710"/>
      <w:r w:rsidRPr="0056399D">
        <w:rPr>
          <w:rFonts w:ascii="Arial" w:hAnsi="Arial" w:cs="Arial"/>
          <w:szCs w:val="22"/>
        </w:rPr>
        <w:t xml:space="preserve">Health and safety </w:t>
      </w:r>
      <w:r w:rsidR="004359CD" w:rsidRPr="0056399D">
        <w:rPr>
          <w:rFonts w:ascii="Arial" w:hAnsi="Arial" w:cs="Arial"/>
          <w:szCs w:val="22"/>
        </w:rPr>
        <w:t xml:space="preserve">facilities </w:t>
      </w:r>
      <w:r w:rsidRPr="0056399D">
        <w:rPr>
          <w:rFonts w:ascii="Arial" w:hAnsi="Arial" w:cs="Arial"/>
          <w:szCs w:val="22"/>
        </w:rPr>
        <w:t>on Site</w:t>
      </w:r>
      <w:bookmarkEnd w:id="420"/>
      <w:bookmarkEnd w:id="421"/>
      <w:bookmarkEnd w:id="422"/>
      <w:bookmarkEnd w:id="423"/>
      <w:r w:rsidRPr="0056399D">
        <w:rPr>
          <w:rFonts w:ascii="Arial" w:hAnsi="Arial" w:cs="Arial"/>
          <w:szCs w:val="22"/>
        </w:rPr>
        <w:t xml:space="preserve"> </w:t>
      </w:r>
    </w:p>
    <w:p w14:paraId="4C89671D" w14:textId="77777777" w:rsidR="00EA5125" w:rsidRPr="0056399D" w:rsidRDefault="00EA5125" w:rsidP="00233221">
      <w:pPr>
        <w:rPr>
          <w:rFonts w:cs="Arial"/>
          <w:szCs w:val="22"/>
        </w:rPr>
      </w:pPr>
    </w:p>
    <w:p w14:paraId="4E45A6D1" w14:textId="737C3EA1" w:rsidR="00EA5125" w:rsidRPr="00B1517C" w:rsidRDefault="00EA5125" w:rsidP="00F8147F">
      <w:pPr>
        <w:spacing w:line="360" w:lineRule="auto"/>
        <w:rPr>
          <w:lang w:val="en-ZA"/>
        </w:rPr>
      </w:pPr>
      <w:r w:rsidRPr="0056399D">
        <w:rPr>
          <w:rFonts w:cs="Arial"/>
          <w:iCs/>
          <w:szCs w:val="22"/>
          <w:lang w:val="en-ZA"/>
        </w:rPr>
        <w:t xml:space="preserve">The </w:t>
      </w:r>
      <w:r w:rsidRPr="0056399D">
        <w:rPr>
          <w:rFonts w:cs="Arial"/>
          <w:i/>
          <w:iCs/>
          <w:szCs w:val="22"/>
          <w:lang w:val="en-ZA"/>
        </w:rPr>
        <w:t>Contractor</w:t>
      </w:r>
      <w:r w:rsidRPr="0056399D">
        <w:rPr>
          <w:rFonts w:cs="Arial"/>
          <w:szCs w:val="22"/>
          <w:lang w:val="en-ZA"/>
        </w:rPr>
        <w:t xml:space="preserve"> provides a First Aid service and SHE representative to his employees and Sub-</w:t>
      </w:r>
      <w:r w:rsidRPr="0056399D">
        <w:rPr>
          <w:rFonts w:cs="Arial"/>
          <w:i/>
          <w:iCs/>
          <w:szCs w:val="22"/>
          <w:lang w:val="en-ZA"/>
        </w:rPr>
        <w:t>Contractors.</w:t>
      </w:r>
      <w:r w:rsidRPr="0056399D">
        <w:rPr>
          <w:rFonts w:cs="Arial"/>
          <w:szCs w:val="22"/>
          <w:lang w:val="en-ZA"/>
        </w:rPr>
        <w:t xml:space="preserve">  In the case where these prove to be inadequate, like in the event of a serious injury, the </w:t>
      </w:r>
      <w:r w:rsidRPr="0056399D">
        <w:rPr>
          <w:rFonts w:cs="Arial"/>
          <w:i/>
          <w:iCs/>
          <w:szCs w:val="22"/>
          <w:lang w:val="en-ZA"/>
        </w:rPr>
        <w:t xml:space="preserve">Employer’s </w:t>
      </w:r>
      <w:r w:rsidRPr="0056399D">
        <w:rPr>
          <w:rFonts w:cs="Arial"/>
          <w:szCs w:val="22"/>
          <w:lang w:val="en-ZA"/>
        </w:rPr>
        <w:t xml:space="preserve">Medical Centre and facilities will be available. Outside the </w:t>
      </w:r>
      <w:r w:rsidRPr="0056399D">
        <w:rPr>
          <w:rFonts w:cs="Arial"/>
          <w:i/>
          <w:iCs/>
          <w:szCs w:val="22"/>
          <w:lang w:val="en-ZA"/>
        </w:rPr>
        <w:t>Employer’s</w:t>
      </w:r>
      <w:r w:rsidRPr="0056399D">
        <w:rPr>
          <w:rFonts w:cs="Arial"/>
          <w:szCs w:val="22"/>
          <w:lang w:val="en-ZA"/>
        </w:rPr>
        <w:t xml:space="preserve"> office hours, the </w:t>
      </w:r>
      <w:r w:rsidRPr="0056399D">
        <w:rPr>
          <w:rFonts w:cs="Arial"/>
          <w:i/>
          <w:iCs/>
          <w:szCs w:val="22"/>
          <w:lang w:val="en-ZA"/>
        </w:rPr>
        <w:t>Employer’s</w:t>
      </w:r>
      <w:r w:rsidRPr="0056399D">
        <w:rPr>
          <w:rFonts w:cs="Arial"/>
          <w:szCs w:val="22"/>
          <w:lang w:val="en-ZA"/>
        </w:rPr>
        <w:t xml:space="preserve"> First Aid Services are only available for serious injuries and </w:t>
      </w:r>
      <w:proofErr w:type="gramStart"/>
      <w:r w:rsidRPr="0056399D">
        <w:rPr>
          <w:rFonts w:cs="Arial"/>
          <w:szCs w:val="22"/>
          <w:lang w:val="en-ZA"/>
        </w:rPr>
        <w:t>life threatening</w:t>
      </w:r>
      <w:proofErr w:type="gramEnd"/>
      <w:r w:rsidRPr="0056399D">
        <w:rPr>
          <w:rFonts w:cs="Arial"/>
          <w:szCs w:val="22"/>
          <w:lang w:val="en-ZA"/>
        </w:rPr>
        <w:t xml:space="preserve"> situations. The </w:t>
      </w:r>
      <w:r w:rsidRPr="0056399D">
        <w:rPr>
          <w:rFonts w:cs="Arial"/>
          <w:i/>
          <w:iCs/>
          <w:szCs w:val="22"/>
          <w:lang w:val="en-ZA"/>
        </w:rPr>
        <w:t>Employer</w:t>
      </w:r>
      <w:r w:rsidRPr="0056399D">
        <w:rPr>
          <w:rFonts w:cs="Arial"/>
          <w:szCs w:val="22"/>
          <w:lang w:val="en-ZA"/>
        </w:rPr>
        <w:t xml:space="preserve"> recovers the costs incurred, in the use of the above </w:t>
      </w:r>
      <w:r w:rsidRPr="0056399D">
        <w:rPr>
          <w:rFonts w:cs="Arial"/>
          <w:i/>
          <w:iCs/>
          <w:szCs w:val="22"/>
          <w:lang w:val="en-ZA"/>
        </w:rPr>
        <w:t>Employer’s</w:t>
      </w:r>
      <w:r w:rsidRPr="0056399D">
        <w:rPr>
          <w:rFonts w:cs="Arial"/>
          <w:szCs w:val="22"/>
          <w:lang w:val="en-ZA"/>
        </w:rPr>
        <w:t xml:space="preserve"> facilities, from the </w:t>
      </w:r>
      <w:r w:rsidRPr="0056399D">
        <w:rPr>
          <w:rFonts w:cs="Arial"/>
          <w:i/>
          <w:iCs/>
          <w:szCs w:val="22"/>
          <w:lang w:val="en-ZA"/>
        </w:rPr>
        <w:t>Contractor</w:t>
      </w:r>
      <w:r w:rsidRPr="0056399D">
        <w:rPr>
          <w:rFonts w:cs="Arial"/>
          <w:szCs w:val="22"/>
          <w:lang w:val="en-ZA"/>
        </w:rPr>
        <w:t>.</w:t>
      </w:r>
    </w:p>
    <w:p w14:paraId="007BA62C" w14:textId="77777777" w:rsidR="008957E4" w:rsidRPr="0056399D" w:rsidRDefault="008957E4" w:rsidP="00B1517C">
      <w:pPr>
        <w:spacing w:line="360" w:lineRule="auto"/>
        <w:rPr>
          <w:rFonts w:cs="Arial"/>
          <w:szCs w:val="22"/>
        </w:rPr>
      </w:pPr>
    </w:p>
    <w:p w14:paraId="40F51B79" w14:textId="77777777" w:rsidR="00F40DB6" w:rsidRPr="0056399D" w:rsidRDefault="00F40DB6" w:rsidP="00233221">
      <w:pPr>
        <w:pStyle w:val="Heading3"/>
        <w:ind w:right="140"/>
        <w:rPr>
          <w:rFonts w:ascii="Arial" w:hAnsi="Arial" w:cs="Arial"/>
          <w:szCs w:val="22"/>
        </w:rPr>
      </w:pPr>
      <w:bookmarkStart w:id="424" w:name="_Toc85606086"/>
      <w:bookmarkStart w:id="425" w:name="_Toc137798088"/>
      <w:bookmarkStart w:id="426" w:name="_Toc229128291"/>
      <w:bookmarkStart w:id="427" w:name="_Toc84494088"/>
      <w:bookmarkStart w:id="428" w:name="_Toc182383711"/>
      <w:bookmarkEnd w:id="424"/>
      <w:r w:rsidRPr="0056399D">
        <w:rPr>
          <w:rFonts w:ascii="Arial" w:hAnsi="Arial" w:cs="Arial"/>
          <w:szCs w:val="22"/>
        </w:rPr>
        <w:t xml:space="preserve">Environmental controls, fauna &amp; flora, dealing with objects of historical </w:t>
      </w:r>
      <w:proofErr w:type="gramStart"/>
      <w:r w:rsidRPr="0056399D">
        <w:rPr>
          <w:rFonts w:ascii="Arial" w:hAnsi="Arial" w:cs="Arial"/>
          <w:szCs w:val="22"/>
        </w:rPr>
        <w:t>interest</w:t>
      </w:r>
      <w:bookmarkEnd w:id="425"/>
      <w:bookmarkEnd w:id="426"/>
      <w:bookmarkEnd w:id="427"/>
      <w:bookmarkEnd w:id="428"/>
      <w:proofErr w:type="gramEnd"/>
      <w:r w:rsidRPr="0056399D">
        <w:rPr>
          <w:rFonts w:ascii="Arial" w:hAnsi="Arial" w:cs="Arial"/>
          <w:szCs w:val="22"/>
        </w:rPr>
        <w:t xml:space="preserve"> </w:t>
      </w:r>
    </w:p>
    <w:p w14:paraId="162BC807" w14:textId="43C76FB4" w:rsidR="00EA5125" w:rsidRDefault="0056399D" w:rsidP="00233221">
      <w:pPr>
        <w:ind w:right="140"/>
        <w:rPr>
          <w:rFonts w:cs="Arial"/>
        </w:rPr>
      </w:pPr>
      <w:r w:rsidRPr="393F9B12">
        <w:rPr>
          <w:rFonts w:cs="Arial"/>
        </w:rPr>
        <w:t xml:space="preserve">The environmental controls shall be </w:t>
      </w:r>
      <w:r w:rsidR="4FED90D1" w:rsidRPr="393F9B12">
        <w:rPr>
          <w:rFonts w:cs="Arial"/>
        </w:rPr>
        <w:t>complaint</w:t>
      </w:r>
      <w:r w:rsidRPr="393F9B12">
        <w:rPr>
          <w:rFonts w:cs="Arial"/>
        </w:rPr>
        <w:t xml:space="preserve"> to the following:</w:t>
      </w:r>
    </w:p>
    <w:p w14:paraId="28A56A91" w14:textId="77777777" w:rsidR="0056399D" w:rsidRPr="0056399D" w:rsidRDefault="0056399D" w:rsidP="00233221">
      <w:pPr>
        <w:ind w:right="140"/>
        <w:rPr>
          <w:rFonts w:cs="Arial"/>
          <w:szCs w:val="22"/>
        </w:rPr>
      </w:pPr>
    </w:p>
    <w:p w14:paraId="6CF61517" w14:textId="5224C4A7" w:rsidR="0056399D" w:rsidRDefault="0056399D" w:rsidP="00615AF7">
      <w:pPr>
        <w:pStyle w:val="ListParagraph"/>
        <w:numPr>
          <w:ilvl w:val="0"/>
          <w:numId w:val="154"/>
        </w:numPr>
        <w:spacing w:line="360" w:lineRule="auto"/>
        <w:ind w:right="140"/>
        <w:rPr>
          <w:rFonts w:cs="Arial"/>
          <w:szCs w:val="22"/>
          <w:lang w:val="en-ZA"/>
        </w:rPr>
      </w:pPr>
      <w:r>
        <w:rPr>
          <w:rFonts w:cs="Arial"/>
          <w:szCs w:val="22"/>
          <w:lang w:val="en-ZA"/>
        </w:rPr>
        <w:t>IWUL number: 08/C11K/ABCFGI/1016</w:t>
      </w:r>
      <w:r w:rsidR="002B4024">
        <w:rPr>
          <w:rFonts w:cs="Arial"/>
          <w:szCs w:val="22"/>
          <w:lang w:val="en-ZA"/>
        </w:rPr>
        <w:t xml:space="preserve"> (File no. 16/2/</w:t>
      </w:r>
      <w:r w:rsidR="0008604A">
        <w:rPr>
          <w:rFonts w:cs="Arial"/>
          <w:szCs w:val="22"/>
          <w:lang w:val="en-ZA"/>
        </w:rPr>
        <w:t>7/C114/B045)</w:t>
      </w:r>
      <w:r w:rsidR="009034E4">
        <w:rPr>
          <w:rFonts w:cs="Arial"/>
          <w:szCs w:val="22"/>
          <w:lang w:val="en-ZA"/>
        </w:rPr>
        <w:t>.</w:t>
      </w:r>
    </w:p>
    <w:p w14:paraId="3793FA15" w14:textId="50D2A1EA" w:rsidR="0056399D" w:rsidRDefault="0056399D" w:rsidP="00615AF7">
      <w:pPr>
        <w:pStyle w:val="ListParagraph"/>
        <w:numPr>
          <w:ilvl w:val="0"/>
          <w:numId w:val="154"/>
        </w:numPr>
        <w:spacing w:line="360" w:lineRule="auto"/>
        <w:ind w:right="140"/>
        <w:rPr>
          <w:rFonts w:cs="Arial"/>
          <w:szCs w:val="22"/>
          <w:lang w:val="en-ZA"/>
        </w:rPr>
      </w:pPr>
      <w:r>
        <w:rPr>
          <w:rFonts w:cs="Arial"/>
          <w:szCs w:val="22"/>
          <w:lang w:val="en-ZA"/>
        </w:rPr>
        <w:t>NEAS reference: DEA/EIA/0001416/2012</w:t>
      </w:r>
      <w:r w:rsidR="009034E4">
        <w:rPr>
          <w:rFonts w:cs="Arial"/>
          <w:szCs w:val="22"/>
          <w:lang w:val="en-ZA"/>
        </w:rPr>
        <w:t>.</w:t>
      </w:r>
    </w:p>
    <w:p w14:paraId="42EDD2AB" w14:textId="26EB9962" w:rsidR="0056399D" w:rsidRPr="0056399D" w:rsidRDefault="0056399D" w:rsidP="00615AF7">
      <w:pPr>
        <w:pStyle w:val="ListParagraph"/>
        <w:numPr>
          <w:ilvl w:val="0"/>
          <w:numId w:val="154"/>
        </w:numPr>
        <w:spacing w:line="360" w:lineRule="auto"/>
        <w:ind w:right="140"/>
        <w:rPr>
          <w:rFonts w:cs="Arial"/>
          <w:szCs w:val="22"/>
          <w:lang w:val="en-ZA"/>
        </w:rPr>
      </w:pPr>
      <w:r>
        <w:rPr>
          <w:rFonts w:cs="Arial"/>
          <w:szCs w:val="22"/>
          <w:lang w:val="en-ZA"/>
        </w:rPr>
        <w:t>DEA reference: 14/12/163/3/3/52</w:t>
      </w:r>
      <w:r w:rsidR="009034E4">
        <w:rPr>
          <w:rFonts w:cs="Arial"/>
          <w:szCs w:val="22"/>
          <w:lang w:val="en-ZA"/>
        </w:rPr>
        <w:t>.</w:t>
      </w:r>
    </w:p>
    <w:p w14:paraId="38B7B832" w14:textId="6787803F" w:rsidR="0056399D" w:rsidRPr="009034E4" w:rsidRDefault="0005477F" w:rsidP="00615AF7">
      <w:pPr>
        <w:pStyle w:val="ListParagraph"/>
        <w:numPr>
          <w:ilvl w:val="0"/>
          <w:numId w:val="154"/>
        </w:numPr>
        <w:spacing w:line="360" w:lineRule="auto"/>
        <w:ind w:right="140"/>
        <w:rPr>
          <w:lang w:val="en-ZA"/>
        </w:rPr>
      </w:pPr>
      <w:r w:rsidRPr="009034E4">
        <w:t xml:space="preserve">As per </w:t>
      </w:r>
      <w:r w:rsidR="00915577" w:rsidRPr="009034E4">
        <w:rPr>
          <w:lang w:val="en-ZA"/>
        </w:rPr>
        <w:t>Tutuka</w:t>
      </w:r>
      <w:r w:rsidR="004E1300" w:rsidRPr="009034E4">
        <w:rPr>
          <w:lang w:val="en-ZA"/>
        </w:rPr>
        <w:t xml:space="preserve"> Waste Management Procedure – </w:t>
      </w:r>
      <w:r w:rsidR="00C03B96" w:rsidRPr="009034E4">
        <w:t>14RISKENV-013</w:t>
      </w:r>
      <w:r w:rsidR="009034E4">
        <w:rPr>
          <w:lang w:val="en-ZA"/>
        </w:rPr>
        <w:t>.</w:t>
      </w:r>
      <w:r w:rsidR="004E1300" w:rsidRPr="009034E4">
        <w:rPr>
          <w:lang w:val="en-ZA"/>
        </w:rPr>
        <w:t xml:space="preserve"> </w:t>
      </w:r>
    </w:p>
    <w:p w14:paraId="7B223A57" w14:textId="01D67DBA" w:rsidR="0056399D" w:rsidRPr="0056399D" w:rsidRDefault="004E1300" w:rsidP="00615AF7">
      <w:pPr>
        <w:pStyle w:val="ListParagraph"/>
        <w:numPr>
          <w:ilvl w:val="0"/>
          <w:numId w:val="154"/>
        </w:numPr>
        <w:spacing w:line="360" w:lineRule="auto"/>
        <w:ind w:right="140"/>
        <w:rPr>
          <w:rFonts w:cs="Arial"/>
          <w:szCs w:val="22"/>
          <w:lang w:val="en-US"/>
        </w:rPr>
      </w:pPr>
      <w:r w:rsidRPr="0056399D">
        <w:rPr>
          <w:rFonts w:cs="Arial"/>
          <w:szCs w:val="22"/>
          <w:lang w:val="en-US"/>
        </w:rPr>
        <w:t>National Environmental Management Act (NEMA, Act No. 107 of 1998)</w:t>
      </w:r>
      <w:r w:rsidR="009034E4">
        <w:rPr>
          <w:rFonts w:cs="Arial"/>
          <w:szCs w:val="22"/>
          <w:lang w:val="en-US"/>
        </w:rPr>
        <w:t>.</w:t>
      </w:r>
      <w:r w:rsidRPr="0056399D">
        <w:rPr>
          <w:rFonts w:cs="Arial"/>
          <w:szCs w:val="22"/>
          <w:lang w:val="en-US"/>
        </w:rPr>
        <w:t xml:space="preserve"> </w:t>
      </w:r>
    </w:p>
    <w:p w14:paraId="6B251630" w14:textId="77777777" w:rsidR="008B4606" w:rsidRPr="0056399D" w:rsidRDefault="004E1300" w:rsidP="00615AF7">
      <w:pPr>
        <w:pStyle w:val="ListParagraph"/>
        <w:numPr>
          <w:ilvl w:val="0"/>
          <w:numId w:val="154"/>
        </w:numPr>
        <w:spacing w:line="360" w:lineRule="auto"/>
        <w:ind w:right="140"/>
        <w:rPr>
          <w:rFonts w:cs="Arial"/>
          <w:szCs w:val="22"/>
        </w:rPr>
      </w:pPr>
      <w:r w:rsidRPr="0056399D">
        <w:rPr>
          <w:rFonts w:cs="Arial"/>
          <w:szCs w:val="22"/>
          <w:lang w:val="en-US"/>
        </w:rPr>
        <w:t>National Environmental Management Waste Act (NEMWA, Act No. 59 of 2008).</w:t>
      </w:r>
    </w:p>
    <w:p w14:paraId="08D10F93" w14:textId="77777777" w:rsidR="004E1300" w:rsidRPr="0056399D" w:rsidRDefault="004E1300" w:rsidP="00233221">
      <w:pPr>
        <w:ind w:right="140"/>
        <w:rPr>
          <w:rFonts w:cs="Arial"/>
          <w:szCs w:val="22"/>
        </w:rPr>
      </w:pPr>
    </w:p>
    <w:p w14:paraId="574F2FAD" w14:textId="77777777" w:rsidR="00F40DB6" w:rsidRPr="00314222" w:rsidRDefault="00F40DB6" w:rsidP="00233221">
      <w:pPr>
        <w:pStyle w:val="Heading3"/>
        <w:ind w:right="140"/>
        <w:rPr>
          <w:rFonts w:ascii="Arial" w:hAnsi="Arial" w:cs="Arial"/>
          <w:szCs w:val="22"/>
        </w:rPr>
      </w:pPr>
      <w:bookmarkStart w:id="429" w:name="_Toc137798089"/>
      <w:bookmarkStart w:id="430" w:name="_Toc229128292"/>
      <w:bookmarkStart w:id="431" w:name="_Toc84494089"/>
      <w:bookmarkStart w:id="432" w:name="_Toc182383712"/>
      <w:r w:rsidRPr="00314222">
        <w:rPr>
          <w:rFonts w:ascii="Arial" w:hAnsi="Arial" w:cs="Arial"/>
          <w:szCs w:val="22"/>
        </w:rPr>
        <w:t>Title to materials from demolition and excavation</w:t>
      </w:r>
      <w:bookmarkEnd w:id="429"/>
      <w:bookmarkEnd w:id="430"/>
      <w:bookmarkEnd w:id="431"/>
      <w:bookmarkEnd w:id="432"/>
    </w:p>
    <w:p w14:paraId="13E4DF4F" w14:textId="77777777" w:rsidR="00325D41" w:rsidRPr="00E65B81" w:rsidRDefault="00325D41" w:rsidP="00233221">
      <w:pPr>
        <w:ind w:right="140"/>
        <w:rPr>
          <w:rFonts w:cs="Arial"/>
          <w:szCs w:val="22"/>
          <w:highlight w:val="lightGray"/>
        </w:rPr>
      </w:pPr>
    </w:p>
    <w:p w14:paraId="4E579CE9" w14:textId="77777777" w:rsidR="00EA5125" w:rsidRPr="00B6079A" w:rsidRDefault="00EA5125" w:rsidP="00F8147F">
      <w:pPr>
        <w:spacing w:line="360" w:lineRule="auto"/>
        <w:ind w:right="140"/>
        <w:rPr>
          <w:rFonts w:cs="Arial"/>
          <w:szCs w:val="22"/>
        </w:rPr>
      </w:pPr>
      <w:r w:rsidRPr="00B6079A">
        <w:rPr>
          <w:rFonts w:cs="Arial"/>
          <w:szCs w:val="22"/>
        </w:rPr>
        <w:t xml:space="preserve">As per Clause 73.2 the </w:t>
      </w:r>
      <w:r w:rsidRPr="00B6079A">
        <w:rPr>
          <w:rFonts w:cs="Arial"/>
          <w:i/>
          <w:szCs w:val="22"/>
        </w:rPr>
        <w:t>Contractor</w:t>
      </w:r>
      <w:r w:rsidRPr="00B6079A">
        <w:rPr>
          <w:rFonts w:cs="Arial"/>
          <w:szCs w:val="22"/>
        </w:rPr>
        <w:t xml:space="preserve"> has no title to materials from excavation and demolition (e. g. </w:t>
      </w:r>
      <w:r w:rsidR="00B6079A" w:rsidRPr="00B6079A">
        <w:rPr>
          <w:rFonts w:cs="Arial"/>
          <w:szCs w:val="22"/>
        </w:rPr>
        <w:t>coal</w:t>
      </w:r>
      <w:r w:rsidRPr="00B6079A">
        <w:rPr>
          <w:rFonts w:cs="Arial"/>
          <w:szCs w:val="22"/>
        </w:rPr>
        <w:t>).</w:t>
      </w:r>
    </w:p>
    <w:p w14:paraId="122B6DDD" w14:textId="77777777" w:rsidR="00F40DB6" w:rsidRPr="00B6079A" w:rsidRDefault="00F40DB6" w:rsidP="00233221">
      <w:pPr>
        <w:ind w:right="140"/>
        <w:rPr>
          <w:rFonts w:cs="Arial"/>
          <w:szCs w:val="22"/>
        </w:rPr>
      </w:pPr>
    </w:p>
    <w:p w14:paraId="27227B3F" w14:textId="77777777" w:rsidR="00D556E9" w:rsidRPr="00B6079A" w:rsidRDefault="00D556E9" w:rsidP="00233221">
      <w:pPr>
        <w:pStyle w:val="Heading3"/>
        <w:ind w:right="140"/>
        <w:rPr>
          <w:rFonts w:ascii="Arial" w:hAnsi="Arial" w:cs="Arial"/>
          <w:szCs w:val="22"/>
        </w:rPr>
      </w:pPr>
      <w:bookmarkStart w:id="433" w:name="_Toc137798090"/>
      <w:bookmarkStart w:id="434" w:name="_Toc229128293"/>
      <w:bookmarkStart w:id="435" w:name="_Toc84494090"/>
      <w:bookmarkStart w:id="436" w:name="_Toc182383713"/>
      <w:r w:rsidRPr="00B6079A">
        <w:rPr>
          <w:rFonts w:ascii="Arial" w:hAnsi="Arial" w:cs="Arial"/>
          <w:szCs w:val="22"/>
        </w:rPr>
        <w:t xml:space="preserve">Cooperating </w:t>
      </w:r>
      <w:r w:rsidR="008700C5" w:rsidRPr="00B6079A">
        <w:rPr>
          <w:rFonts w:ascii="Arial" w:hAnsi="Arial" w:cs="Arial"/>
          <w:szCs w:val="22"/>
        </w:rPr>
        <w:t xml:space="preserve">With </w:t>
      </w:r>
      <w:r w:rsidRPr="00B6079A">
        <w:rPr>
          <w:rFonts w:ascii="Arial" w:hAnsi="Arial" w:cs="Arial"/>
          <w:szCs w:val="22"/>
        </w:rPr>
        <w:t xml:space="preserve">and </w:t>
      </w:r>
      <w:r w:rsidR="008700C5" w:rsidRPr="00B6079A">
        <w:rPr>
          <w:rFonts w:ascii="Arial" w:hAnsi="Arial" w:cs="Arial"/>
          <w:szCs w:val="22"/>
        </w:rPr>
        <w:t xml:space="preserve">Obtaining Acceptance </w:t>
      </w:r>
      <w:r w:rsidRPr="00B6079A">
        <w:rPr>
          <w:rFonts w:ascii="Arial" w:hAnsi="Arial" w:cs="Arial"/>
          <w:szCs w:val="22"/>
        </w:rPr>
        <w:t>of Others</w:t>
      </w:r>
      <w:bookmarkEnd w:id="433"/>
      <w:bookmarkEnd w:id="434"/>
      <w:bookmarkEnd w:id="435"/>
      <w:bookmarkEnd w:id="436"/>
    </w:p>
    <w:p w14:paraId="70DEF00F" w14:textId="77777777" w:rsidR="00EA5125" w:rsidRPr="00B6079A" w:rsidRDefault="00EA5125" w:rsidP="00233221">
      <w:pPr>
        <w:rPr>
          <w:rFonts w:cs="Arial"/>
          <w:szCs w:val="22"/>
        </w:rPr>
      </w:pPr>
    </w:p>
    <w:p w14:paraId="33AC56ED" w14:textId="77777777" w:rsidR="00EA5125" w:rsidRPr="00B6079A" w:rsidRDefault="00EA5125" w:rsidP="00F8147F">
      <w:pPr>
        <w:spacing w:line="360" w:lineRule="auto"/>
        <w:rPr>
          <w:rFonts w:cs="Arial"/>
          <w:szCs w:val="22"/>
          <w:lang w:val="en-ZA"/>
        </w:rPr>
      </w:pPr>
      <w:r w:rsidRPr="00B6079A">
        <w:rPr>
          <w:rFonts w:cs="Arial"/>
          <w:szCs w:val="22"/>
          <w:lang w:val="en-ZA"/>
        </w:rPr>
        <w:t xml:space="preserve">Other Contractors are working in the same area as the work of this contract.  In this regard, the </w:t>
      </w:r>
      <w:r w:rsidRPr="00B6079A">
        <w:rPr>
          <w:rFonts w:cs="Arial"/>
          <w:i/>
          <w:szCs w:val="22"/>
          <w:lang w:val="en-ZA"/>
        </w:rPr>
        <w:t>Contractor</w:t>
      </w:r>
      <w:r w:rsidRPr="00B6079A">
        <w:rPr>
          <w:rFonts w:cs="Arial"/>
          <w:szCs w:val="22"/>
          <w:lang w:val="en-ZA"/>
        </w:rPr>
        <w:t xml:space="preserve"> co-ordinates his work with the </w:t>
      </w:r>
      <w:r w:rsidRPr="00B6079A">
        <w:rPr>
          <w:rFonts w:cs="Arial"/>
          <w:i/>
          <w:szCs w:val="22"/>
          <w:lang w:val="en-ZA"/>
        </w:rPr>
        <w:t>Project Manager</w:t>
      </w:r>
      <w:r w:rsidRPr="00B6079A">
        <w:rPr>
          <w:rFonts w:cs="Arial"/>
          <w:szCs w:val="22"/>
          <w:lang w:val="en-ZA"/>
        </w:rPr>
        <w:t xml:space="preserve"> to maintain harmonious working conditions on Site.</w:t>
      </w:r>
    </w:p>
    <w:p w14:paraId="758F9617" w14:textId="77777777" w:rsidR="00EA5125" w:rsidRPr="00B6079A" w:rsidRDefault="00EA5125" w:rsidP="00F8147F">
      <w:pPr>
        <w:spacing w:line="360" w:lineRule="auto"/>
        <w:rPr>
          <w:rFonts w:cs="Arial"/>
          <w:szCs w:val="22"/>
          <w:lang w:val="en-ZA"/>
        </w:rPr>
      </w:pPr>
    </w:p>
    <w:p w14:paraId="207DE1F3" w14:textId="77777777" w:rsidR="00EA5125" w:rsidRPr="00B6079A" w:rsidRDefault="00EA5125" w:rsidP="00F8147F">
      <w:pPr>
        <w:spacing w:line="360" w:lineRule="auto"/>
        <w:rPr>
          <w:rFonts w:cs="Arial"/>
          <w:szCs w:val="22"/>
          <w:lang w:val="en-ZA"/>
        </w:rPr>
      </w:pPr>
      <w:r w:rsidRPr="00B6079A">
        <w:rPr>
          <w:rFonts w:cs="Arial"/>
          <w:szCs w:val="22"/>
          <w:lang w:val="en-ZA"/>
        </w:rPr>
        <w:t xml:space="preserve">During the progress of the </w:t>
      </w:r>
      <w:r w:rsidRPr="00B6079A">
        <w:rPr>
          <w:rFonts w:cs="Arial"/>
          <w:i/>
          <w:szCs w:val="22"/>
          <w:lang w:val="en-ZA"/>
        </w:rPr>
        <w:t>works</w:t>
      </w:r>
      <w:r w:rsidRPr="00B6079A">
        <w:rPr>
          <w:rFonts w:cs="Arial"/>
          <w:szCs w:val="22"/>
          <w:lang w:val="en-ZA"/>
        </w:rPr>
        <w:t xml:space="preserve"> the </w:t>
      </w:r>
      <w:r w:rsidRPr="00B6079A">
        <w:rPr>
          <w:rFonts w:cs="Arial"/>
          <w:i/>
          <w:szCs w:val="22"/>
          <w:lang w:val="en-ZA"/>
        </w:rPr>
        <w:t>Contractor</w:t>
      </w:r>
      <w:r w:rsidRPr="00B6079A">
        <w:rPr>
          <w:rFonts w:cs="Arial"/>
          <w:szCs w:val="22"/>
          <w:lang w:val="en-ZA"/>
        </w:rPr>
        <w:t xml:space="preserve"> provides access to Others who also execute work in the same area, on an as and when required basis.</w:t>
      </w:r>
    </w:p>
    <w:p w14:paraId="1851E8D8" w14:textId="77777777" w:rsidR="00EA5125" w:rsidRPr="00B6079A" w:rsidRDefault="00EA5125" w:rsidP="00F8147F">
      <w:pPr>
        <w:spacing w:line="360" w:lineRule="auto"/>
        <w:rPr>
          <w:rFonts w:cs="Arial"/>
          <w:szCs w:val="22"/>
          <w:lang w:val="en-ZA"/>
        </w:rPr>
      </w:pPr>
    </w:p>
    <w:p w14:paraId="195E5779" w14:textId="77777777" w:rsidR="00EA5125" w:rsidRPr="00F465B8" w:rsidRDefault="00EA5125" w:rsidP="00F8147F">
      <w:pPr>
        <w:spacing w:line="360" w:lineRule="auto"/>
        <w:rPr>
          <w:rFonts w:cs="Arial"/>
          <w:szCs w:val="22"/>
          <w:lang w:val="en-ZA"/>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makes his own assessment of the problems and difficulties which may be encountered for providing access to and interfacing with Others (this includes access difficulties experienced during </w:t>
      </w:r>
      <w:r w:rsidRPr="00F465B8">
        <w:rPr>
          <w:rFonts w:cs="Arial"/>
          <w:szCs w:val="22"/>
          <w:lang w:val="en-ZA"/>
        </w:rPr>
        <w:t xml:space="preserve">construction or commissioning phase). </w:t>
      </w:r>
    </w:p>
    <w:p w14:paraId="534E8EDA" w14:textId="77777777" w:rsidR="00DE30AF" w:rsidRPr="00F465B8" w:rsidRDefault="00DE30AF" w:rsidP="00233221">
      <w:pPr>
        <w:ind w:right="140"/>
        <w:rPr>
          <w:rFonts w:cs="Arial"/>
          <w:szCs w:val="22"/>
        </w:rPr>
      </w:pPr>
    </w:p>
    <w:p w14:paraId="07CB2F7E" w14:textId="77777777" w:rsidR="00BF4D57" w:rsidRPr="00F465B8" w:rsidRDefault="00BF4D57" w:rsidP="00233221">
      <w:pPr>
        <w:pStyle w:val="Heading3"/>
        <w:ind w:right="140"/>
        <w:rPr>
          <w:rFonts w:ascii="Arial" w:hAnsi="Arial" w:cs="Arial"/>
          <w:szCs w:val="22"/>
        </w:rPr>
      </w:pPr>
      <w:bookmarkStart w:id="437" w:name="_Toc137798091"/>
      <w:bookmarkStart w:id="438" w:name="_Toc229128294"/>
      <w:bookmarkStart w:id="439" w:name="_Toc84494091"/>
      <w:bookmarkStart w:id="440" w:name="_Toc182383714"/>
      <w:r w:rsidRPr="00F465B8">
        <w:rPr>
          <w:rFonts w:ascii="Arial" w:hAnsi="Arial" w:cs="Arial"/>
          <w:szCs w:val="22"/>
        </w:rPr>
        <w:t xml:space="preserve">Publicity and </w:t>
      </w:r>
      <w:r w:rsidR="006514AE" w:rsidRPr="00F465B8">
        <w:rPr>
          <w:rFonts w:ascii="Arial" w:hAnsi="Arial" w:cs="Arial"/>
          <w:szCs w:val="22"/>
        </w:rPr>
        <w:t>Progress Photographs</w:t>
      </w:r>
      <w:bookmarkEnd w:id="437"/>
      <w:bookmarkEnd w:id="438"/>
      <w:bookmarkEnd w:id="439"/>
      <w:bookmarkEnd w:id="440"/>
      <w:r w:rsidR="006514AE" w:rsidRPr="00F465B8">
        <w:rPr>
          <w:rFonts w:ascii="Arial" w:hAnsi="Arial" w:cs="Arial"/>
          <w:szCs w:val="22"/>
        </w:rPr>
        <w:t xml:space="preserve"> </w:t>
      </w:r>
    </w:p>
    <w:p w14:paraId="18E9B6A3" w14:textId="77777777" w:rsidR="00A73BE8" w:rsidRPr="00E65B81" w:rsidRDefault="00A73BE8" w:rsidP="00233221">
      <w:pPr>
        <w:ind w:right="140"/>
        <w:rPr>
          <w:rFonts w:cs="Arial"/>
          <w:szCs w:val="22"/>
          <w:highlight w:val="lightGray"/>
          <w:lang w:val="en-ZA"/>
        </w:rPr>
      </w:pPr>
    </w:p>
    <w:p w14:paraId="59105817" w14:textId="77777777" w:rsidR="00EA5125" w:rsidRPr="00B6079A" w:rsidRDefault="00EA5125" w:rsidP="00F8147F">
      <w:pPr>
        <w:spacing w:line="360" w:lineRule="auto"/>
        <w:ind w:right="140"/>
        <w:rPr>
          <w:rFonts w:cs="Arial"/>
          <w:szCs w:val="22"/>
        </w:rPr>
      </w:pPr>
      <w:r w:rsidRPr="00B6079A">
        <w:rPr>
          <w:rFonts w:cs="Arial"/>
          <w:szCs w:val="22"/>
        </w:rPr>
        <w:t xml:space="preserve">The taking of photographs at </w:t>
      </w:r>
      <w:r w:rsidR="00915577" w:rsidRPr="00B6079A">
        <w:rPr>
          <w:rFonts w:cs="Arial"/>
          <w:szCs w:val="22"/>
        </w:rPr>
        <w:t>Tutuka</w:t>
      </w:r>
      <w:r w:rsidR="00841A4A" w:rsidRPr="00B6079A">
        <w:rPr>
          <w:rFonts w:cs="Arial"/>
          <w:szCs w:val="22"/>
        </w:rPr>
        <w:t xml:space="preserve"> </w:t>
      </w:r>
      <w:r w:rsidRPr="00B6079A">
        <w:rPr>
          <w:rFonts w:cs="Arial"/>
          <w:szCs w:val="22"/>
        </w:rPr>
        <w:t xml:space="preserve">Power Station including the Project </w:t>
      </w:r>
      <w:r w:rsidRPr="00B6079A">
        <w:rPr>
          <w:rFonts w:cs="Arial"/>
          <w:i/>
          <w:szCs w:val="22"/>
        </w:rPr>
        <w:t>works</w:t>
      </w:r>
      <w:r w:rsidRPr="00B6079A">
        <w:rPr>
          <w:rFonts w:cs="Arial"/>
          <w:szCs w:val="22"/>
        </w:rPr>
        <w:t xml:space="preserve"> is restricted and subject to the approval by the </w:t>
      </w:r>
      <w:r w:rsidRPr="00B6079A">
        <w:rPr>
          <w:rFonts w:cs="Arial"/>
          <w:i/>
          <w:szCs w:val="22"/>
        </w:rPr>
        <w:t>Project Manager</w:t>
      </w:r>
      <w:r w:rsidRPr="00B6079A">
        <w:rPr>
          <w:rFonts w:cs="Arial"/>
          <w:szCs w:val="22"/>
        </w:rPr>
        <w:t>.</w:t>
      </w:r>
    </w:p>
    <w:p w14:paraId="63105221" w14:textId="77777777" w:rsidR="00EA5125" w:rsidRPr="00B6079A" w:rsidRDefault="00EA5125" w:rsidP="00F8147F">
      <w:pPr>
        <w:spacing w:line="360" w:lineRule="auto"/>
        <w:ind w:right="140"/>
        <w:rPr>
          <w:rFonts w:cs="Arial"/>
          <w:szCs w:val="22"/>
        </w:rPr>
      </w:pPr>
    </w:p>
    <w:p w14:paraId="042BABC9" w14:textId="77777777" w:rsidR="00EA5125" w:rsidRDefault="00EA5125" w:rsidP="00F8147F">
      <w:pPr>
        <w:spacing w:line="360" w:lineRule="auto"/>
        <w:ind w:right="140"/>
        <w:rPr>
          <w:rFonts w:cs="Arial"/>
          <w:szCs w:val="22"/>
        </w:rPr>
      </w:pPr>
      <w:proofErr w:type="gramStart"/>
      <w:r w:rsidRPr="00B6079A">
        <w:rPr>
          <w:rFonts w:cs="Arial"/>
          <w:szCs w:val="22"/>
        </w:rPr>
        <w:t>For the purpose of</w:t>
      </w:r>
      <w:proofErr w:type="gramEnd"/>
      <w:r w:rsidRPr="00B6079A">
        <w:rPr>
          <w:rFonts w:cs="Arial"/>
          <w:szCs w:val="22"/>
        </w:rPr>
        <w:t xml:space="preserve"> the Progress Reporting Requirements, the </w:t>
      </w:r>
      <w:r w:rsidRPr="00B6079A">
        <w:rPr>
          <w:rFonts w:cs="Arial"/>
          <w:i/>
          <w:szCs w:val="22"/>
        </w:rPr>
        <w:t>Project Manager</w:t>
      </w:r>
      <w:r w:rsidRPr="00B6079A">
        <w:rPr>
          <w:rFonts w:cs="Arial"/>
          <w:szCs w:val="22"/>
        </w:rPr>
        <w:t xml:space="preserve"> may prohibit the taking of such photographs and/or require that all such photographs be taken by an official </w:t>
      </w:r>
      <w:r w:rsidRPr="00B6079A">
        <w:rPr>
          <w:rFonts w:cs="Arial"/>
          <w:i/>
          <w:szCs w:val="22"/>
        </w:rPr>
        <w:t>Employer</w:t>
      </w:r>
      <w:r w:rsidRPr="00B6079A">
        <w:rPr>
          <w:rFonts w:cs="Arial"/>
          <w:szCs w:val="22"/>
        </w:rPr>
        <w:t xml:space="preserve"> photographer. In the latter event, the </w:t>
      </w:r>
      <w:r w:rsidRPr="00B6079A">
        <w:rPr>
          <w:rFonts w:cs="Arial"/>
          <w:i/>
          <w:szCs w:val="22"/>
        </w:rPr>
        <w:t>Contractor</w:t>
      </w:r>
      <w:r w:rsidRPr="00B6079A">
        <w:rPr>
          <w:rFonts w:cs="Arial"/>
          <w:szCs w:val="22"/>
        </w:rPr>
        <w:t xml:space="preserve"> is required to </w:t>
      </w:r>
      <w:proofErr w:type="gramStart"/>
      <w:r w:rsidRPr="00B6079A">
        <w:rPr>
          <w:rFonts w:cs="Arial"/>
          <w:szCs w:val="22"/>
        </w:rPr>
        <w:t>make arrangements</w:t>
      </w:r>
      <w:proofErr w:type="gramEnd"/>
      <w:r w:rsidRPr="00B6079A">
        <w:rPr>
          <w:rFonts w:cs="Arial"/>
          <w:szCs w:val="22"/>
        </w:rPr>
        <w:t xml:space="preserve"> directly with the photographer for the taking of the photographs required by the </w:t>
      </w:r>
      <w:r w:rsidRPr="00B6079A">
        <w:rPr>
          <w:rFonts w:cs="Arial"/>
          <w:i/>
          <w:szCs w:val="22"/>
        </w:rPr>
        <w:t>Contractor</w:t>
      </w:r>
      <w:r w:rsidRPr="00B6079A">
        <w:rPr>
          <w:rFonts w:cs="Arial"/>
          <w:szCs w:val="22"/>
        </w:rPr>
        <w:t xml:space="preserve"> for the purpose of the Progress Reporting Requirements.</w:t>
      </w:r>
    </w:p>
    <w:p w14:paraId="1A69F1CC" w14:textId="77777777" w:rsidR="00F465B8" w:rsidRDefault="00F465B8" w:rsidP="00F8147F">
      <w:pPr>
        <w:spacing w:line="360" w:lineRule="auto"/>
        <w:ind w:right="140"/>
        <w:rPr>
          <w:rFonts w:cs="Arial"/>
          <w:szCs w:val="22"/>
        </w:rPr>
      </w:pPr>
    </w:p>
    <w:p w14:paraId="6D6DE64A" w14:textId="77777777" w:rsidR="00F40DB6" w:rsidRPr="00B6079A" w:rsidRDefault="00F40DB6" w:rsidP="00233221">
      <w:pPr>
        <w:pStyle w:val="Heading3"/>
        <w:ind w:right="140"/>
        <w:rPr>
          <w:rFonts w:ascii="Arial" w:hAnsi="Arial" w:cs="Arial"/>
          <w:szCs w:val="22"/>
        </w:rPr>
      </w:pPr>
      <w:bookmarkStart w:id="441" w:name="_Toc137798092"/>
      <w:bookmarkStart w:id="442" w:name="_Toc229128295"/>
      <w:bookmarkStart w:id="443" w:name="_Toc84494092"/>
      <w:bookmarkStart w:id="444" w:name="_Toc182383715"/>
      <w:r w:rsidRPr="00B6079A">
        <w:rPr>
          <w:rFonts w:ascii="Arial" w:hAnsi="Arial" w:cs="Arial"/>
          <w:i/>
          <w:iCs/>
          <w:szCs w:val="22"/>
        </w:rPr>
        <w:t>Contractor</w:t>
      </w:r>
      <w:r w:rsidRPr="00B6079A">
        <w:rPr>
          <w:rFonts w:ascii="Arial" w:hAnsi="Arial" w:cs="Arial"/>
          <w:szCs w:val="22"/>
        </w:rPr>
        <w:t>’s Equipment</w:t>
      </w:r>
      <w:bookmarkEnd w:id="441"/>
      <w:bookmarkEnd w:id="442"/>
      <w:bookmarkEnd w:id="443"/>
      <w:bookmarkEnd w:id="444"/>
    </w:p>
    <w:p w14:paraId="2C289427" w14:textId="77777777" w:rsidR="00EA5125" w:rsidRPr="00B6079A" w:rsidRDefault="00EA5125" w:rsidP="00233221">
      <w:pPr>
        <w:ind w:right="140"/>
        <w:rPr>
          <w:rFonts w:cs="Arial"/>
          <w:szCs w:val="22"/>
        </w:rPr>
      </w:pPr>
    </w:p>
    <w:p w14:paraId="2BC86BF8" w14:textId="77777777" w:rsidR="0005477F" w:rsidRPr="00B6079A" w:rsidRDefault="00EA5125" w:rsidP="00A91C04">
      <w:pPr>
        <w:numPr>
          <w:ilvl w:val="0"/>
          <w:numId w:val="34"/>
        </w:numPr>
        <w:spacing w:line="360" w:lineRule="auto"/>
        <w:ind w:right="140"/>
        <w:rPr>
          <w:rFonts w:cs="Arial"/>
          <w:szCs w:val="22"/>
        </w:rPr>
      </w:pPr>
      <w:r w:rsidRPr="00B6079A">
        <w:rPr>
          <w:rFonts w:cs="Arial"/>
          <w:szCs w:val="22"/>
        </w:rPr>
        <w:t xml:space="preserve">The </w:t>
      </w:r>
      <w:r w:rsidRPr="00B6079A">
        <w:rPr>
          <w:rFonts w:cs="Arial"/>
          <w:i/>
          <w:szCs w:val="22"/>
        </w:rPr>
        <w:t>Contractor</w:t>
      </w:r>
      <w:r w:rsidRPr="00B6079A">
        <w:rPr>
          <w:rFonts w:cs="Arial"/>
          <w:szCs w:val="22"/>
        </w:rPr>
        <w:t xml:space="preserve"> provides all Equipment that is required to complete the </w:t>
      </w:r>
      <w:r w:rsidRPr="00B6079A">
        <w:rPr>
          <w:rFonts w:cs="Arial"/>
          <w:i/>
          <w:szCs w:val="22"/>
        </w:rPr>
        <w:t>works</w:t>
      </w:r>
      <w:r w:rsidRPr="00B6079A">
        <w:rPr>
          <w:rFonts w:cs="Arial"/>
          <w:szCs w:val="22"/>
        </w:rPr>
        <w:t>.</w:t>
      </w:r>
    </w:p>
    <w:p w14:paraId="42E2CDBA" w14:textId="77777777" w:rsidR="0005477F" w:rsidRPr="00B6079A" w:rsidRDefault="00807B73" w:rsidP="00A91C04">
      <w:pPr>
        <w:numPr>
          <w:ilvl w:val="0"/>
          <w:numId w:val="34"/>
        </w:numPr>
        <w:spacing w:line="360" w:lineRule="auto"/>
        <w:ind w:right="140"/>
        <w:rPr>
          <w:rFonts w:cs="Arial"/>
          <w:szCs w:val="22"/>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shall ensure that all his construction labour and equipment remains within the fenced off allocated construction area</w:t>
      </w:r>
      <w:r w:rsidR="00CD4AEF" w:rsidRPr="00B6079A">
        <w:rPr>
          <w:rFonts w:cs="Arial"/>
          <w:szCs w:val="22"/>
          <w:lang w:val="en-ZA"/>
        </w:rPr>
        <w:t>.</w:t>
      </w:r>
    </w:p>
    <w:p w14:paraId="11FB4119" w14:textId="77777777" w:rsidR="0005477F" w:rsidRPr="00B6079A" w:rsidRDefault="00807B73" w:rsidP="00A91C04">
      <w:pPr>
        <w:numPr>
          <w:ilvl w:val="0"/>
          <w:numId w:val="34"/>
        </w:numPr>
        <w:spacing w:line="360" w:lineRule="auto"/>
        <w:ind w:right="140"/>
        <w:rPr>
          <w:rFonts w:cs="Arial"/>
          <w:szCs w:val="22"/>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shall ensure that any staff, labour, or equipment moving outside his allocated construction site does not obstruct the normal operation of the </w:t>
      </w:r>
      <w:r w:rsidR="009D2513" w:rsidRPr="00B6079A">
        <w:rPr>
          <w:rFonts w:cs="Arial"/>
          <w:szCs w:val="22"/>
          <w:lang w:val="en-ZA"/>
        </w:rPr>
        <w:t>ADF</w:t>
      </w:r>
      <w:r w:rsidRPr="00B6079A">
        <w:rPr>
          <w:rFonts w:cs="Arial"/>
          <w:szCs w:val="22"/>
          <w:lang w:val="en-ZA"/>
        </w:rPr>
        <w:t xml:space="preserve"> or the power station. Any additional access routes required must be coordinated with the </w:t>
      </w:r>
      <w:r w:rsidRPr="00B6079A">
        <w:rPr>
          <w:rFonts w:cs="Arial"/>
          <w:i/>
          <w:szCs w:val="22"/>
          <w:lang w:val="en-ZA"/>
        </w:rPr>
        <w:t>Project Manager</w:t>
      </w:r>
      <w:r w:rsidR="00CD4AEF" w:rsidRPr="00B6079A">
        <w:rPr>
          <w:rFonts w:cs="Arial"/>
          <w:szCs w:val="22"/>
          <w:lang w:val="en-ZA"/>
        </w:rPr>
        <w:t>.</w:t>
      </w:r>
    </w:p>
    <w:p w14:paraId="6EFD1E77" w14:textId="77777777" w:rsidR="0005477F" w:rsidRPr="00B6079A" w:rsidRDefault="00807B73" w:rsidP="00A91C04">
      <w:pPr>
        <w:numPr>
          <w:ilvl w:val="0"/>
          <w:numId w:val="34"/>
        </w:numPr>
        <w:spacing w:line="360" w:lineRule="auto"/>
        <w:ind w:right="140"/>
        <w:rPr>
          <w:rFonts w:cs="Arial"/>
          <w:szCs w:val="22"/>
        </w:rPr>
      </w:pPr>
      <w:r w:rsidRPr="00B6079A">
        <w:rPr>
          <w:rFonts w:cs="Arial"/>
          <w:szCs w:val="22"/>
          <w:lang w:val="en-ZA"/>
        </w:rPr>
        <w:t xml:space="preserve">The </w:t>
      </w:r>
      <w:r w:rsidRPr="00B6079A">
        <w:rPr>
          <w:rFonts w:cs="Arial"/>
          <w:i/>
          <w:szCs w:val="22"/>
          <w:lang w:val="en-ZA"/>
        </w:rPr>
        <w:t>Contracto</w:t>
      </w:r>
      <w:r w:rsidRPr="00B6079A">
        <w:rPr>
          <w:rFonts w:cs="Arial"/>
          <w:szCs w:val="22"/>
          <w:lang w:val="en-ZA"/>
        </w:rPr>
        <w:t xml:space="preserve">r must keep daily records of his equipment used on Site and the Working Areas (distinguishing between owned and hired Equipment) with access to such daily records available for inspection by the </w:t>
      </w:r>
      <w:r w:rsidRPr="00B6079A">
        <w:rPr>
          <w:rFonts w:cs="Arial"/>
          <w:i/>
          <w:szCs w:val="22"/>
          <w:lang w:val="en-ZA"/>
        </w:rPr>
        <w:t>Project Manager</w:t>
      </w:r>
      <w:r w:rsidRPr="00B6079A">
        <w:rPr>
          <w:rFonts w:cs="Arial"/>
          <w:szCs w:val="22"/>
          <w:lang w:val="en-ZA"/>
        </w:rPr>
        <w:t xml:space="preserve"> at all reasonable times.</w:t>
      </w:r>
    </w:p>
    <w:p w14:paraId="7F86B8E2" w14:textId="77777777" w:rsidR="00F02333" w:rsidRPr="00B6079A" w:rsidRDefault="00807B73" w:rsidP="00A91C04">
      <w:pPr>
        <w:numPr>
          <w:ilvl w:val="0"/>
          <w:numId w:val="34"/>
        </w:numPr>
        <w:spacing w:line="360" w:lineRule="auto"/>
        <w:ind w:right="140"/>
        <w:rPr>
          <w:rFonts w:cs="Arial"/>
          <w:szCs w:val="22"/>
        </w:rPr>
      </w:pPr>
      <w:r w:rsidRPr="00B6079A">
        <w:rPr>
          <w:rFonts w:cs="Arial"/>
          <w:szCs w:val="22"/>
          <w:lang w:val="en-ZA"/>
        </w:rPr>
        <w:t xml:space="preserve">All Equipment used by the </w:t>
      </w:r>
      <w:r w:rsidRPr="00B6079A">
        <w:rPr>
          <w:rFonts w:cs="Arial"/>
          <w:i/>
          <w:szCs w:val="22"/>
          <w:lang w:val="en-ZA"/>
        </w:rPr>
        <w:t>Contractor</w:t>
      </w:r>
      <w:r w:rsidRPr="00B6079A">
        <w:rPr>
          <w:rFonts w:cs="Arial"/>
          <w:szCs w:val="22"/>
          <w:lang w:val="en-ZA"/>
        </w:rPr>
        <w:t xml:space="preserve"> in providing the </w:t>
      </w:r>
      <w:r w:rsidRPr="00B6079A">
        <w:rPr>
          <w:rFonts w:cs="Arial"/>
          <w:i/>
          <w:szCs w:val="22"/>
          <w:lang w:val="en-ZA"/>
        </w:rPr>
        <w:t>Works</w:t>
      </w:r>
      <w:r w:rsidRPr="00B6079A">
        <w:rPr>
          <w:rFonts w:cs="Arial"/>
          <w:szCs w:val="22"/>
          <w:lang w:val="en-ZA"/>
        </w:rPr>
        <w:t xml:space="preserve"> shall comply with the General Machinery Regulation 4 of the Occupational Health and Safety Act (Act 85 of 1993)</w:t>
      </w:r>
      <w:r w:rsidR="00F02333" w:rsidRPr="00B6079A">
        <w:rPr>
          <w:rFonts w:cs="Arial"/>
          <w:szCs w:val="22"/>
          <w:lang w:val="en-ZA"/>
        </w:rPr>
        <w:t>.</w:t>
      </w:r>
    </w:p>
    <w:p w14:paraId="6E6FA777" w14:textId="77777777" w:rsidR="00F02333" w:rsidRPr="00B6079A" w:rsidRDefault="00807B73" w:rsidP="00233221">
      <w:pPr>
        <w:ind w:left="720" w:right="140"/>
        <w:rPr>
          <w:rFonts w:cs="Arial"/>
          <w:szCs w:val="22"/>
          <w:lang w:val="en-ZA"/>
        </w:rPr>
      </w:pPr>
      <w:r w:rsidRPr="00B6079A">
        <w:rPr>
          <w:rFonts w:cs="Arial"/>
          <w:szCs w:val="22"/>
          <w:lang w:val="en-ZA"/>
        </w:rPr>
        <w:t xml:space="preserve"> </w:t>
      </w:r>
    </w:p>
    <w:p w14:paraId="4C7879B0" w14:textId="77777777" w:rsidR="00847E86" w:rsidRPr="00B6079A" w:rsidRDefault="00F230D6" w:rsidP="00233221">
      <w:pPr>
        <w:pStyle w:val="Heading3"/>
        <w:ind w:right="140"/>
        <w:rPr>
          <w:rFonts w:ascii="Arial" w:hAnsi="Arial" w:cs="Arial"/>
          <w:szCs w:val="22"/>
        </w:rPr>
      </w:pPr>
      <w:bookmarkStart w:id="445" w:name="_Toc137798093"/>
      <w:bookmarkStart w:id="446" w:name="_Toc229128296"/>
      <w:bookmarkStart w:id="447" w:name="_Toc84494093"/>
      <w:bookmarkStart w:id="448" w:name="_Toc182383716"/>
      <w:r w:rsidRPr="00B6079A">
        <w:rPr>
          <w:rFonts w:ascii="Arial" w:hAnsi="Arial" w:cs="Arial"/>
          <w:szCs w:val="22"/>
        </w:rPr>
        <w:t xml:space="preserve">Equipment provided by the </w:t>
      </w:r>
      <w:proofErr w:type="gramStart"/>
      <w:r w:rsidRPr="00B6079A">
        <w:rPr>
          <w:rFonts w:ascii="Arial" w:hAnsi="Arial" w:cs="Arial"/>
          <w:i/>
          <w:szCs w:val="22"/>
        </w:rPr>
        <w:t>Employer</w:t>
      </w:r>
      <w:bookmarkEnd w:id="445"/>
      <w:bookmarkEnd w:id="446"/>
      <w:bookmarkEnd w:id="447"/>
      <w:bookmarkEnd w:id="448"/>
      <w:proofErr w:type="gramEnd"/>
    </w:p>
    <w:p w14:paraId="44E13FB6" w14:textId="77777777" w:rsidR="00FF6F42" w:rsidRPr="00B6079A" w:rsidRDefault="00FF6F42" w:rsidP="00233221">
      <w:pPr>
        <w:ind w:right="140"/>
        <w:rPr>
          <w:rFonts w:cs="Arial"/>
          <w:szCs w:val="22"/>
        </w:rPr>
      </w:pPr>
    </w:p>
    <w:p w14:paraId="1055FCBE" w14:textId="77777777" w:rsidR="00422ECF" w:rsidRPr="00B6079A" w:rsidRDefault="00422ECF" w:rsidP="00F8147F">
      <w:pPr>
        <w:spacing w:line="360" w:lineRule="auto"/>
        <w:ind w:right="140"/>
        <w:rPr>
          <w:rFonts w:cs="Arial"/>
          <w:szCs w:val="22"/>
        </w:rPr>
      </w:pPr>
      <w:r w:rsidRPr="00B6079A">
        <w:rPr>
          <w:rFonts w:cs="Arial"/>
          <w:szCs w:val="22"/>
        </w:rPr>
        <w:t xml:space="preserve">No Equipment will be supplied by the </w:t>
      </w:r>
      <w:r w:rsidRPr="00B6079A">
        <w:rPr>
          <w:rFonts w:cs="Arial"/>
          <w:i/>
          <w:szCs w:val="22"/>
        </w:rPr>
        <w:t>Employer</w:t>
      </w:r>
      <w:r w:rsidRPr="00B6079A">
        <w:rPr>
          <w:rFonts w:cs="Arial"/>
          <w:szCs w:val="22"/>
        </w:rPr>
        <w:t xml:space="preserve">; </w:t>
      </w:r>
      <w:proofErr w:type="gramStart"/>
      <w:r w:rsidRPr="00B6079A">
        <w:rPr>
          <w:rFonts w:cs="Arial"/>
          <w:szCs w:val="22"/>
        </w:rPr>
        <w:t>however</w:t>
      </w:r>
      <w:proofErr w:type="gramEnd"/>
      <w:r w:rsidRPr="00B6079A">
        <w:rPr>
          <w:rFonts w:cs="Arial"/>
          <w:szCs w:val="22"/>
        </w:rPr>
        <w:t xml:space="preserve"> the </w:t>
      </w:r>
      <w:r w:rsidRPr="00B6079A">
        <w:rPr>
          <w:rFonts w:cs="Arial"/>
          <w:i/>
          <w:szCs w:val="22"/>
        </w:rPr>
        <w:t>Employer</w:t>
      </w:r>
      <w:r w:rsidRPr="00B6079A">
        <w:rPr>
          <w:rFonts w:cs="Arial"/>
          <w:szCs w:val="22"/>
        </w:rPr>
        <w:t xml:space="preserve"> does reserve the right to negotiate with the </w:t>
      </w:r>
      <w:r w:rsidRPr="00B6079A">
        <w:rPr>
          <w:rFonts w:cs="Arial"/>
          <w:i/>
          <w:szCs w:val="22"/>
        </w:rPr>
        <w:t>Contractor</w:t>
      </w:r>
      <w:r w:rsidRPr="00B6079A">
        <w:rPr>
          <w:rFonts w:cs="Arial"/>
          <w:szCs w:val="22"/>
        </w:rPr>
        <w:t xml:space="preserve"> that different equipment be used of another origin for whatever purpose that may become apparent at the time.</w:t>
      </w:r>
    </w:p>
    <w:p w14:paraId="4DCDAD69" w14:textId="77777777" w:rsidR="00F02333" w:rsidRPr="00B6079A" w:rsidRDefault="00F02333" w:rsidP="00F8147F">
      <w:pPr>
        <w:spacing w:line="360" w:lineRule="auto"/>
        <w:ind w:right="140"/>
        <w:rPr>
          <w:rFonts w:cs="Arial"/>
          <w:szCs w:val="22"/>
        </w:rPr>
      </w:pPr>
    </w:p>
    <w:p w14:paraId="66826B4F" w14:textId="77777777" w:rsidR="00F02333" w:rsidRPr="00B6079A" w:rsidRDefault="00F02333" w:rsidP="00F8147F">
      <w:pPr>
        <w:spacing w:line="360" w:lineRule="auto"/>
        <w:ind w:right="140"/>
        <w:rPr>
          <w:rFonts w:cs="Arial"/>
          <w:szCs w:val="22"/>
        </w:rPr>
      </w:pPr>
      <w:r w:rsidRPr="00B6079A">
        <w:rPr>
          <w:rFonts w:cs="Arial"/>
          <w:szCs w:val="22"/>
        </w:rPr>
        <w:t>The Contractor supplies all equipment including cranes, scaffolding and other earthmoving equipment for the construction of the works.</w:t>
      </w:r>
    </w:p>
    <w:p w14:paraId="345BB18F" w14:textId="77777777" w:rsidR="00422ECF" w:rsidRPr="00B6079A" w:rsidRDefault="00422ECF" w:rsidP="00233221">
      <w:pPr>
        <w:ind w:right="140"/>
        <w:rPr>
          <w:rFonts w:cs="Arial"/>
          <w:szCs w:val="22"/>
        </w:rPr>
      </w:pPr>
    </w:p>
    <w:p w14:paraId="3CB77817" w14:textId="77777777" w:rsidR="00C2101E" w:rsidRPr="00B6079A" w:rsidRDefault="00F40DB6" w:rsidP="00233221">
      <w:pPr>
        <w:pStyle w:val="Heading3"/>
        <w:ind w:right="140"/>
        <w:rPr>
          <w:rFonts w:ascii="Arial" w:hAnsi="Arial" w:cs="Arial"/>
          <w:szCs w:val="22"/>
        </w:rPr>
      </w:pPr>
      <w:bookmarkStart w:id="449" w:name="_Toc137798094"/>
      <w:bookmarkStart w:id="450" w:name="_Toc229128297"/>
      <w:bookmarkStart w:id="451" w:name="_Toc84494094"/>
      <w:bookmarkStart w:id="452" w:name="_Toc182383717"/>
      <w:r w:rsidRPr="00B6079A">
        <w:rPr>
          <w:rFonts w:ascii="Arial" w:hAnsi="Arial" w:cs="Arial"/>
          <w:szCs w:val="22"/>
        </w:rPr>
        <w:t xml:space="preserve">Site services and </w:t>
      </w:r>
      <w:r w:rsidR="00B05F89" w:rsidRPr="00B6079A">
        <w:rPr>
          <w:rFonts w:ascii="Arial" w:hAnsi="Arial" w:cs="Arial"/>
          <w:szCs w:val="22"/>
        </w:rPr>
        <w:t>Facilities</w:t>
      </w:r>
      <w:bookmarkEnd w:id="449"/>
      <w:bookmarkEnd w:id="450"/>
      <w:bookmarkEnd w:id="451"/>
      <w:bookmarkEnd w:id="452"/>
    </w:p>
    <w:p w14:paraId="6586EC96" w14:textId="77777777" w:rsidR="00F02333" w:rsidRPr="00B6079A" w:rsidRDefault="00F02333" w:rsidP="00233221">
      <w:pPr>
        <w:ind w:right="140"/>
        <w:rPr>
          <w:rFonts w:cs="Arial"/>
          <w:bCs/>
          <w:spacing w:val="-3"/>
          <w:szCs w:val="22"/>
        </w:rPr>
      </w:pPr>
    </w:p>
    <w:p w14:paraId="042F155B" w14:textId="77777777" w:rsidR="00F02333" w:rsidRPr="00B6079A" w:rsidRDefault="00F02333" w:rsidP="00233221">
      <w:pPr>
        <w:pStyle w:val="Heading4"/>
        <w:jc w:val="both"/>
        <w:rPr>
          <w:rFonts w:ascii="Arial" w:hAnsi="Arial" w:cs="Arial"/>
          <w:szCs w:val="22"/>
        </w:rPr>
      </w:pPr>
      <w:r w:rsidRPr="00B6079A">
        <w:rPr>
          <w:rFonts w:ascii="Arial" w:hAnsi="Arial" w:cs="Arial"/>
          <w:szCs w:val="22"/>
        </w:rPr>
        <w:t>Site Yard</w:t>
      </w:r>
    </w:p>
    <w:p w14:paraId="1D52F5E3" w14:textId="77777777" w:rsidR="00F02333" w:rsidRPr="00B6079A" w:rsidRDefault="00F02333" w:rsidP="00233221">
      <w:pPr>
        <w:ind w:right="140"/>
        <w:rPr>
          <w:rFonts w:cs="Arial"/>
          <w:bCs/>
          <w:spacing w:val="-3"/>
          <w:szCs w:val="22"/>
        </w:rPr>
      </w:pPr>
    </w:p>
    <w:p w14:paraId="12AFD74A" w14:textId="7E820C4E" w:rsidR="00F02333" w:rsidRPr="00B6079A" w:rsidRDefault="00500E58" w:rsidP="00F8147F">
      <w:pPr>
        <w:spacing w:line="360" w:lineRule="auto"/>
        <w:ind w:right="140"/>
        <w:rPr>
          <w:rFonts w:cs="Arial"/>
          <w:bCs/>
          <w:spacing w:val="-3"/>
          <w:szCs w:val="22"/>
        </w:rPr>
      </w:pPr>
      <w:r w:rsidRPr="00B6079A">
        <w:rPr>
          <w:rFonts w:cs="Arial"/>
          <w:bCs/>
          <w:spacing w:val="-3"/>
          <w:szCs w:val="22"/>
        </w:rPr>
        <w:t xml:space="preserve">Site Yard for the Contractor shall conform to the Employer’s Safety Health and Environmental Specification </w:t>
      </w:r>
      <w:r w:rsidR="00A85BB6" w:rsidRPr="00B6079A">
        <w:rPr>
          <w:rFonts w:cs="Arial"/>
          <w:bCs/>
          <w:spacing w:val="-3"/>
          <w:szCs w:val="22"/>
        </w:rPr>
        <w:t>240-</w:t>
      </w:r>
      <w:r w:rsidR="004A32AE" w:rsidRPr="004A32AE">
        <w:rPr>
          <w:rFonts w:cs="Arial"/>
          <w:bCs/>
          <w:spacing w:val="-3"/>
          <w:szCs w:val="22"/>
        </w:rPr>
        <w:t>166180310</w:t>
      </w:r>
      <w:r w:rsidR="00A85BB6" w:rsidRPr="00B6079A">
        <w:rPr>
          <w:rFonts w:cs="Arial"/>
          <w:bCs/>
          <w:spacing w:val="-3"/>
          <w:szCs w:val="22"/>
        </w:rPr>
        <w:t xml:space="preserve">. </w:t>
      </w:r>
      <w:r w:rsidR="00F02333" w:rsidRPr="00B6079A">
        <w:rPr>
          <w:rFonts w:cs="Arial"/>
          <w:bCs/>
          <w:spacing w:val="-3"/>
          <w:szCs w:val="22"/>
        </w:rPr>
        <w:t xml:space="preserve">It is required, for the proper co-ordination and execution of the works that the </w:t>
      </w:r>
      <w:r w:rsidR="00F02333" w:rsidRPr="00B6079A">
        <w:rPr>
          <w:rFonts w:cs="Arial"/>
          <w:bCs/>
          <w:i/>
          <w:spacing w:val="-3"/>
          <w:szCs w:val="22"/>
        </w:rPr>
        <w:t>Contractor</w:t>
      </w:r>
      <w:r w:rsidR="00F02333" w:rsidRPr="00B6079A">
        <w:rPr>
          <w:rFonts w:cs="Arial"/>
          <w:bCs/>
          <w:spacing w:val="-3"/>
          <w:szCs w:val="22"/>
        </w:rPr>
        <w:t xml:space="preserve"> has an office on site for the duration of the </w:t>
      </w:r>
      <w:r w:rsidR="004A32AE">
        <w:rPr>
          <w:rFonts w:cs="Arial"/>
          <w:bCs/>
          <w:spacing w:val="-3"/>
          <w:szCs w:val="22"/>
        </w:rPr>
        <w:t>C</w:t>
      </w:r>
      <w:r w:rsidR="00F02333" w:rsidRPr="00B6079A">
        <w:rPr>
          <w:rFonts w:cs="Arial"/>
          <w:bCs/>
          <w:spacing w:val="-3"/>
          <w:szCs w:val="22"/>
        </w:rPr>
        <w:t>ontract.</w:t>
      </w:r>
    </w:p>
    <w:p w14:paraId="7EE2F2D8" w14:textId="77777777" w:rsidR="00F02333" w:rsidRPr="00B6079A" w:rsidRDefault="00F02333" w:rsidP="00F8147F">
      <w:pPr>
        <w:spacing w:line="360" w:lineRule="auto"/>
        <w:ind w:right="140"/>
        <w:rPr>
          <w:rFonts w:cs="Arial"/>
          <w:bCs/>
          <w:spacing w:val="-3"/>
          <w:szCs w:val="22"/>
        </w:rPr>
      </w:pPr>
    </w:p>
    <w:p w14:paraId="638B34D0"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A site will be made available to the </w:t>
      </w:r>
      <w:r w:rsidRPr="00B6079A">
        <w:rPr>
          <w:rFonts w:cs="Arial"/>
          <w:bCs/>
          <w:i/>
          <w:spacing w:val="-3"/>
          <w:szCs w:val="22"/>
        </w:rPr>
        <w:t>Contractor</w:t>
      </w:r>
      <w:r w:rsidRPr="00B6079A">
        <w:rPr>
          <w:rFonts w:cs="Arial"/>
          <w:bCs/>
          <w:spacing w:val="-3"/>
          <w:szCs w:val="22"/>
        </w:rPr>
        <w:t xml:space="preserve"> for his yard within the Power Station security area. The proposed site </w:t>
      </w:r>
      <w:r w:rsidR="00C76257">
        <w:rPr>
          <w:rFonts w:cs="Arial"/>
          <w:bCs/>
          <w:spacing w:val="-3"/>
          <w:szCs w:val="22"/>
        </w:rPr>
        <w:t xml:space="preserve">is shown on the Site Services General Arrangement drawings and </w:t>
      </w:r>
      <w:r w:rsidRPr="00B6079A">
        <w:rPr>
          <w:rFonts w:cs="Arial"/>
          <w:bCs/>
          <w:spacing w:val="-3"/>
          <w:szCs w:val="22"/>
        </w:rPr>
        <w:t xml:space="preserve">will be shown to the </w:t>
      </w:r>
      <w:r w:rsidRPr="00B6079A">
        <w:rPr>
          <w:rFonts w:cs="Arial"/>
          <w:bCs/>
          <w:i/>
          <w:spacing w:val="-3"/>
          <w:szCs w:val="22"/>
        </w:rPr>
        <w:t>Contractor</w:t>
      </w:r>
      <w:r w:rsidRPr="00B6079A">
        <w:rPr>
          <w:rFonts w:cs="Arial"/>
          <w:bCs/>
          <w:spacing w:val="-3"/>
          <w:szCs w:val="22"/>
        </w:rPr>
        <w:t xml:space="preserve"> during site meeting or clarification meeting. The yard is a raw site </w:t>
      </w:r>
      <w:r w:rsidR="006B5780">
        <w:rPr>
          <w:rFonts w:cs="Arial"/>
          <w:bCs/>
          <w:spacing w:val="-3"/>
          <w:szCs w:val="22"/>
        </w:rPr>
        <w:t xml:space="preserve">in size agreed upon by the </w:t>
      </w:r>
      <w:r w:rsidR="006B5780" w:rsidRPr="00B1517C">
        <w:rPr>
          <w:i/>
          <w:spacing w:val="-3"/>
        </w:rPr>
        <w:t>Contractor</w:t>
      </w:r>
      <w:r w:rsidR="006B5780">
        <w:rPr>
          <w:rFonts w:cs="Arial"/>
          <w:bCs/>
          <w:spacing w:val="-3"/>
          <w:szCs w:val="22"/>
        </w:rPr>
        <w:t xml:space="preserve"> and </w:t>
      </w:r>
      <w:r w:rsidR="006B5780" w:rsidRPr="00B1517C">
        <w:rPr>
          <w:i/>
          <w:spacing w:val="-3"/>
        </w:rPr>
        <w:t>Project Manage</w:t>
      </w:r>
      <w:r w:rsidR="006B5780">
        <w:rPr>
          <w:rFonts w:cs="Arial"/>
          <w:bCs/>
          <w:spacing w:val="-3"/>
          <w:szCs w:val="22"/>
        </w:rPr>
        <w:t>r</w:t>
      </w:r>
      <w:r w:rsidRPr="00B6079A">
        <w:rPr>
          <w:rFonts w:cs="Arial"/>
          <w:bCs/>
          <w:spacing w:val="-3"/>
          <w:szCs w:val="22"/>
        </w:rPr>
        <w:t xml:space="preserve"> and will be used by the </w:t>
      </w:r>
      <w:r w:rsidRPr="00B6079A">
        <w:rPr>
          <w:rFonts w:cs="Arial"/>
          <w:bCs/>
          <w:i/>
          <w:spacing w:val="-3"/>
          <w:szCs w:val="22"/>
        </w:rPr>
        <w:t>Contractor</w:t>
      </w:r>
      <w:r w:rsidRPr="00B6079A">
        <w:rPr>
          <w:rFonts w:cs="Arial"/>
          <w:bCs/>
          <w:spacing w:val="-3"/>
          <w:szCs w:val="22"/>
        </w:rPr>
        <w:t xml:space="preserve"> for the establishment of his offices, </w:t>
      </w:r>
      <w:proofErr w:type="gramStart"/>
      <w:r w:rsidRPr="00B6079A">
        <w:rPr>
          <w:rFonts w:cs="Arial"/>
          <w:bCs/>
          <w:spacing w:val="-3"/>
          <w:szCs w:val="22"/>
        </w:rPr>
        <w:t>workshop</w:t>
      </w:r>
      <w:proofErr w:type="gramEnd"/>
      <w:r w:rsidRPr="00B6079A">
        <w:rPr>
          <w:rFonts w:cs="Arial"/>
          <w:bCs/>
          <w:spacing w:val="-3"/>
          <w:szCs w:val="22"/>
        </w:rPr>
        <w:t xml:space="preserve"> and stores.</w:t>
      </w:r>
    </w:p>
    <w:p w14:paraId="6E760293" w14:textId="77777777" w:rsidR="00F02333" w:rsidRPr="00B6079A" w:rsidRDefault="00F02333" w:rsidP="00F8147F">
      <w:pPr>
        <w:spacing w:line="360" w:lineRule="auto"/>
        <w:ind w:right="140"/>
        <w:rPr>
          <w:rFonts w:cs="Arial"/>
          <w:bCs/>
          <w:spacing w:val="-3"/>
          <w:szCs w:val="22"/>
        </w:rPr>
      </w:pPr>
    </w:p>
    <w:p w14:paraId="404DBAA3"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The </w:t>
      </w:r>
      <w:r w:rsidRPr="00B6079A">
        <w:rPr>
          <w:rFonts w:cs="Arial"/>
          <w:bCs/>
          <w:i/>
          <w:spacing w:val="-3"/>
          <w:szCs w:val="22"/>
        </w:rPr>
        <w:t>Contractor’s</w:t>
      </w:r>
      <w:r w:rsidRPr="00B6079A">
        <w:rPr>
          <w:rFonts w:cs="Arial"/>
          <w:bCs/>
          <w:spacing w:val="-3"/>
          <w:szCs w:val="22"/>
        </w:rPr>
        <w:t xml:space="preserve"> yard is subject to periodic inspection by the </w:t>
      </w:r>
      <w:r w:rsidRPr="00B6079A">
        <w:rPr>
          <w:rFonts w:cs="Arial"/>
          <w:bCs/>
          <w:i/>
          <w:spacing w:val="-3"/>
          <w:szCs w:val="22"/>
        </w:rPr>
        <w:t>Project Manager</w:t>
      </w:r>
      <w:r w:rsidRPr="00B6079A">
        <w:rPr>
          <w:rFonts w:cs="Arial"/>
          <w:bCs/>
          <w:spacing w:val="-3"/>
          <w:szCs w:val="22"/>
        </w:rPr>
        <w:t>/delegated person.</w:t>
      </w:r>
    </w:p>
    <w:p w14:paraId="00FDD529" w14:textId="77777777" w:rsidR="00F02333" w:rsidRPr="00B6079A" w:rsidRDefault="00F02333" w:rsidP="00F8147F">
      <w:pPr>
        <w:spacing w:line="360" w:lineRule="auto"/>
        <w:ind w:right="140"/>
        <w:rPr>
          <w:rFonts w:cs="Arial"/>
          <w:bCs/>
          <w:spacing w:val="-3"/>
          <w:szCs w:val="22"/>
        </w:rPr>
      </w:pPr>
    </w:p>
    <w:p w14:paraId="24E7467C"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The location of the nearest, power distribution point, storm water channel and road access point is indicated by the </w:t>
      </w:r>
      <w:r w:rsidRPr="00B6079A">
        <w:rPr>
          <w:rFonts w:cs="Arial"/>
          <w:bCs/>
          <w:i/>
          <w:spacing w:val="-3"/>
          <w:szCs w:val="22"/>
        </w:rPr>
        <w:t>Employer</w:t>
      </w:r>
      <w:r w:rsidRPr="00B6079A">
        <w:rPr>
          <w:rFonts w:cs="Arial"/>
          <w:bCs/>
          <w:spacing w:val="-3"/>
          <w:szCs w:val="22"/>
        </w:rPr>
        <w:t>. The Contractor is responsible for connection to the closest point of supply.</w:t>
      </w:r>
    </w:p>
    <w:p w14:paraId="5787CC8D" w14:textId="77777777" w:rsidR="00F02333" w:rsidRPr="00B6079A" w:rsidRDefault="00F02333" w:rsidP="00233221">
      <w:pPr>
        <w:ind w:right="140"/>
        <w:rPr>
          <w:rFonts w:cs="Arial"/>
          <w:bCs/>
          <w:spacing w:val="-3"/>
          <w:szCs w:val="22"/>
        </w:rPr>
      </w:pPr>
    </w:p>
    <w:p w14:paraId="0FBF29D6" w14:textId="77777777" w:rsidR="00F02333" w:rsidRPr="00B6079A" w:rsidRDefault="00F02333" w:rsidP="00233221">
      <w:pPr>
        <w:pStyle w:val="Heading4"/>
        <w:jc w:val="both"/>
        <w:rPr>
          <w:rFonts w:ascii="Arial" w:hAnsi="Arial" w:cs="Arial"/>
          <w:szCs w:val="22"/>
        </w:rPr>
      </w:pPr>
      <w:r w:rsidRPr="00B6079A">
        <w:rPr>
          <w:rFonts w:ascii="Arial" w:hAnsi="Arial" w:cs="Arial"/>
          <w:szCs w:val="22"/>
        </w:rPr>
        <w:t xml:space="preserve">Supply of Electricity </w:t>
      </w:r>
    </w:p>
    <w:p w14:paraId="33B4A20D" w14:textId="77777777" w:rsidR="00F02333" w:rsidRPr="00B6079A" w:rsidRDefault="00F02333" w:rsidP="00233221">
      <w:pPr>
        <w:ind w:right="140"/>
        <w:rPr>
          <w:rFonts w:cs="Arial"/>
          <w:bCs/>
          <w:spacing w:val="-3"/>
          <w:szCs w:val="22"/>
        </w:rPr>
      </w:pPr>
    </w:p>
    <w:p w14:paraId="33B9A61D" w14:textId="15562B65"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Electricity will be made available for construction purposes from power points which will be indicated by the </w:t>
      </w:r>
      <w:r w:rsidRPr="00B6079A">
        <w:rPr>
          <w:rFonts w:cs="Arial"/>
          <w:bCs/>
          <w:i/>
          <w:spacing w:val="-3"/>
          <w:szCs w:val="22"/>
        </w:rPr>
        <w:t>Project Manager</w:t>
      </w:r>
      <w:r w:rsidRPr="00B6079A">
        <w:rPr>
          <w:rFonts w:cs="Arial"/>
          <w:bCs/>
          <w:spacing w:val="-3"/>
          <w:szCs w:val="22"/>
        </w:rPr>
        <w:t xml:space="preserve">. The </w:t>
      </w:r>
      <w:r w:rsidRPr="00B6079A">
        <w:rPr>
          <w:rFonts w:cs="Arial"/>
          <w:bCs/>
          <w:i/>
          <w:spacing w:val="-3"/>
          <w:szCs w:val="22"/>
        </w:rPr>
        <w:t>Contractor</w:t>
      </w:r>
      <w:r w:rsidRPr="00B6079A">
        <w:rPr>
          <w:rFonts w:cs="Arial"/>
          <w:bCs/>
          <w:spacing w:val="-3"/>
          <w:szCs w:val="22"/>
        </w:rPr>
        <w:t xml:space="preserve"> is responsible for the provision of the reticulation system from the point of supply. Both 220 (AC) Volt and 380 (AC) Volt are available on request. All points of supply requested by the </w:t>
      </w:r>
      <w:r w:rsidRPr="00B6079A">
        <w:rPr>
          <w:rFonts w:cs="Arial"/>
          <w:bCs/>
          <w:i/>
          <w:spacing w:val="-3"/>
          <w:szCs w:val="22"/>
        </w:rPr>
        <w:t>Contractor</w:t>
      </w:r>
      <w:r w:rsidRPr="00B6079A">
        <w:rPr>
          <w:rFonts w:cs="Arial"/>
          <w:bCs/>
          <w:spacing w:val="-3"/>
          <w:szCs w:val="22"/>
        </w:rPr>
        <w:t xml:space="preserve"> are provided in terms of quantity and location at the discretion of the </w:t>
      </w:r>
      <w:r w:rsidRPr="00B6079A">
        <w:rPr>
          <w:rFonts w:cs="Arial"/>
          <w:bCs/>
          <w:i/>
          <w:spacing w:val="-3"/>
          <w:szCs w:val="22"/>
        </w:rPr>
        <w:t>Project Manager</w:t>
      </w:r>
      <w:r w:rsidRPr="00B6079A">
        <w:rPr>
          <w:rFonts w:cs="Arial"/>
          <w:bCs/>
          <w:spacing w:val="-3"/>
          <w:szCs w:val="22"/>
        </w:rPr>
        <w:t>.</w:t>
      </w:r>
      <w:r w:rsidR="00527F90">
        <w:rPr>
          <w:rFonts w:cs="Arial"/>
          <w:bCs/>
          <w:spacing w:val="-3"/>
          <w:szCs w:val="22"/>
        </w:rPr>
        <w:t xml:space="preserve"> The Contractor should expect the connection will be metered for billing purposes.</w:t>
      </w:r>
    </w:p>
    <w:p w14:paraId="742674C2" w14:textId="77777777" w:rsidR="00F02333" w:rsidRPr="00B6079A" w:rsidRDefault="00F02333" w:rsidP="00F8147F">
      <w:pPr>
        <w:spacing w:line="360" w:lineRule="auto"/>
        <w:ind w:right="140"/>
        <w:rPr>
          <w:rFonts w:cs="Arial"/>
          <w:bCs/>
          <w:spacing w:val="-3"/>
          <w:szCs w:val="22"/>
        </w:rPr>
      </w:pPr>
    </w:p>
    <w:p w14:paraId="025A2899"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No guarantees of power supply quality are </w:t>
      </w:r>
      <w:proofErr w:type="gramStart"/>
      <w:r w:rsidRPr="00B6079A">
        <w:rPr>
          <w:rFonts w:cs="Arial"/>
          <w:bCs/>
          <w:spacing w:val="-3"/>
          <w:szCs w:val="22"/>
        </w:rPr>
        <w:t>given</w:t>
      </w:r>
      <w:proofErr w:type="gramEnd"/>
      <w:r w:rsidRPr="00B6079A">
        <w:rPr>
          <w:rFonts w:cs="Arial"/>
          <w:bCs/>
          <w:spacing w:val="-3"/>
          <w:szCs w:val="22"/>
        </w:rPr>
        <w:t xml:space="preserve"> and power supply breaks of some duration may occur without warning.  Planned outages are also a possibility. The </w:t>
      </w:r>
      <w:r w:rsidRPr="00B6079A">
        <w:rPr>
          <w:rFonts w:cs="Arial"/>
          <w:bCs/>
          <w:i/>
          <w:spacing w:val="-3"/>
          <w:szCs w:val="22"/>
        </w:rPr>
        <w:t>Contractor</w:t>
      </w:r>
      <w:r w:rsidRPr="00B6079A">
        <w:rPr>
          <w:rFonts w:cs="Arial"/>
          <w:bCs/>
          <w:spacing w:val="-3"/>
          <w:szCs w:val="22"/>
        </w:rPr>
        <w:t xml:space="preserve"> </w:t>
      </w:r>
      <w:proofErr w:type="gramStart"/>
      <w:r w:rsidRPr="00B6079A">
        <w:rPr>
          <w:rFonts w:cs="Arial"/>
          <w:bCs/>
          <w:spacing w:val="-3"/>
          <w:szCs w:val="22"/>
        </w:rPr>
        <w:t>makes arrangements</w:t>
      </w:r>
      <w:proofErr w:type="gramEnd"/>
      <w:r w:rsidRPr="00B6079A">
        <w:rPr>
          <w:rFonts w:cs="Arial"/>
          <w:bCs/>
          <w:spacing w:val="-3"/>
          <w:szCs w:val="22"/>
        </w:rPr>
        <w:t xml:space="preserve"> at his own expense to improve continuity and quality of power where necessary for any reason and no claim of any nature relating to power failures is considered.</w:t>
      </w:r>
    </w:p>
    <w:p w14:paraId="57D41B45" w14:textId="77777777" w:rsidR="00F02333" w:rsidRPr="00B6079A" w:rsidRDefault="00F02333" w:rsidP="00F8147F">
      <w:pPr>
        <w:spacing w:line="360" w:lineRule="auto"/>
        <w:ind w:right="140"/>
        <w:rPr>
          <w:rFonts w:cs="Arial"/>
          <w:bCs/>
          <w:spacing w:val="-3"/>
          <w:szCs w:val="22"/>
        </w:rPr>
      </w:pPr>
    </w:p>
    <w:p w14:paraId="7F270DEA"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No connection is made to the permanent installation at </w:t>
      </w:r>
      <w:r w:rsidR="00915577" w:rsidRPr="00B6079A">
        <w:rPr>
          <w:rFonts w:cs="Arial"/>
          <w:bCs/>
          <w:spacing w:val="-3"/>
          <w:szCs w:val="22"/>
        </w:rPr>
        <w:t>Tutuka</w:t>
      </w:r>
      <w:r w:rsidR="00500E58" w:rsidRPr="00B6079A">
        <w:rPr>
          <w:rFonts w:cs="Arial"/>
          <w:bCs/>
          <w:spacing w:val="-3"/>
          <w:szCs w:val="22"/>
        </w:rPr>
        <w:t xml:space="preserve"> </w:t>
      </w:r>
      <w:r w:rsidRPr="00B6079A">
        <w:rPr>
          <w:rFonts w:cs="Arial"/>
          <w:bCs/>
          <w:spacing w:val="-3"/>
          <w:szCs w:val="22"/>
        </w:rPr>
        <w:t xml:space="preserve">Power Station without the prior acceptance of the </w:t>
      </w:r>
      <w:r w:rsidRPr="00B6079A">
        <w:rPr>
          <w:rFonts w:cs="Arial"/>
          <w:bCs/>
          <w:i/>
          <w:spacing w:val="-3"/>
          <w:szCs w:val="22"/>
        </w:rPr>
        <w:t>Project Manager</w:t>
      </w:r>
      <w:r w:rsidRPr="00B6079A">
        <w:rPr>
          <w:rFonts w:cs="Arial"/>
          <w:bCs/>
          <w:spacing w:val="-3"/>
          <w:szCs w:val="22"/>
        </w:rPr>
        <w:t>.</w:t>
      </w:r>
    </w:p>
    <w:p w14:paraId="184DD7C6" w14:textId="77777777" w:rsidR="00500E58" w:rsidRPr="00B6079A" w:rsidRDefault="00500E58" w:rsidP="00F8147F">
      <w:pPr>
        <w:spacing w:line="360" w:lineRule="auto"/>
        <w:ind w:right="140"/>
        <w:rPr>
          <w:rFonts w:cs="Arial"/>
          <w:bCs/>
          <w:spacing w:val="-3"/>
          <w:szCs w:val="22"/>
        </w:rPr>
      </w:pPr>
    </w:p>
    <w:p w14:paraId="7D5B93E1" w14:textId="77777777" w:rsidR="00066C44" w:rsidRPr="00B1517C" w:rsidRDefault="00F02333" w:rsidP="00B1517C">
      <w:pPr>
        <w:shd w:val="clear" w:color="auto" w:fill="FFFFFF" w:themeFill="background1"/>
        <w:spacing w:line="360" w:lineRule="auto"/>
        <w:ind w:right="140"/>
        <w:rPr>
          <w:lang w:val="en-ZA"/>
        </w:rPr>
      </w:pPr>
      <w:r w:rsidRPr="00B6079A">
        <w:rPr>
          <w:rFonts w:cs="Arial"/>
          <w:bCs/>
          <w:spacing w:val="-3"/>
          <w:szCs w:val="22"/>
        </w:rPr>
        <w:t>The power supply is managed in accordance with the latest revision of the Eskom safety regulations i.e.:</w:t>
      </w:r>
    </w:p>
    <w:p w14:paraId="3D450D7C" w14:textId="77777777" w:rsidR="00F02333" w:rsidRPr="00B6079A" w:rsidRDefault="00F02333" w:rsidP="00615AF7">
      <w:pPr>
        <w:numPr>
          <w:ilvl w:val="0"/>
          <w:numId w:val="155"/>
        </w:numPr>
        <w:shd w:val="clear" w:color="auto" w:fill="FFFFFF" w:themeFill="background1"/>
        <w:spacing w:line="360" w:lineRule="auto"/>
        <w:ind w:right="140"/>
        <w:rPr>
          <w:rFonts w:cs="Arial"/>
          <w:szCs w:val="22"/>
          <w:lang w:val="en-ZA"/>
        </w:rPr>
      </w:pPr>
      <w:r w:rsidRPr="00B6079A">
        <w:rPr>
          <w:rFonts w:cs="Arial"/>
          <w:szCs w:val="22"/>
          <w:lang w:val="en-ZA"/>
        </w:rPr>
        <w:t>32-846, Operating Regulations for High-Voltage Systems</w:t>
      </w:r>
      <w:r w:rsidR="003B60FD">
        <w:rPr>
          <w:rFonts w:cs="Arial"/>
          <w:szCs w:val="22"/>
          <w:lang w:val="en-ZA"/>
        </w:rPr>
        <w:t>.</w:t>
      </w:r>
    </w:p>
    <w:p w14:paraId="1D231382" w14:textId="77777777" w:rsidR="00F02333" w:rsidRPr="00B6079A" w:rsidRDefault="00F02333" w:rsidP="00615AF7">
      <w:pPr>
        <w:numPr>
          <w:ilvl w:val="0"/>
          <w:numId w:val="155"/>
        </w:numPr>
        <w:shd w:val="clear" w:color="auto" w:fill="FFFFFF" w:themeFill="background1"/>
        <w:spacing w:line="360" w:lineRule="auto"/>
        <w:ind w:right="140"/>
        <w:rPr>
          <w:rFonts w:cs="Arial"/>
          <w:szCs w:val="22"/>
          <w:lang w:val="en-ZA"/>
        </w:rPr>
      </w:pPr>
      <w:r w:rsidRPr="00B6079A">
        <w:rPr>
          <w:rFonts w:cs="Arial"/>
          <w:szCs w:val="22"/>
          <w:lang w:val="en-ZA"/>
        </w:rPr>
        <w:t>36-681, Generation Plant Safety Regulations</w:t>
      </w:r>
      <w:r w:rsidR="003B60FD">
        <w:rPr>
          <w:rFonts w:cs="Arial"/>
          <w:szCs w:val="22"/>
          <w:lang w:val="en-ZA"/>
        </w:rPr>
        <w:t>.</w:t>
      </w:r>
    </w:p>
    <w:p w14:paraId="65B02450" w14:textId="4C63713B" w:rsidR="00F02333" w:rsidRDefault="00F02333" w:rsidP="00615AF7">
      <w:pPr>
        <w:numPr>
          <w:ilvl w:val="0"/>
          <w:numId w:val="155"/>
        </w:numPr>
        <w:spacing w:line="360" w:lineRule="auto"/>
        <w:ind w:right="140"/>
        <w:rPr>
          <w:rFonts w:cs="Arial"/>
          <w:szCs w:val="22"/>
          <w:lang w:val="en-ZA"/>
        </w:rPr>
      </w:pPr>
      <w:r w:rsidRPr="00B6079A">
        <w:rPr>
          <w:rFonts w:cs="Arial"/>
          <w:szCs w:val="22"/>
          <w:lang w:val="en-ZA"/>
        </w:rPr>
        <w:t>COC for the site installation is required prior to power being switched on.</w:t>
      </w:r>
    </w:p>
    <w:p w14:paraId="1DFBB9C8" w14:textId="5D12DCDC" w:rsidR="003C2E7A" w:rsidRPr="00B1517C" w:rsidRDefault="003C2E7A" w:rsidP="00B1517C">
      <w:pPr>
        <w:spacing w:line="360" w:lineRule="auto"/>
        <w:ind w:right="140"/>
        <w:rPr>
          <w:lang w:val="en-ZA"/>
        </w:rPr>
      </w:pPr>
    </w:p>
    <w:p w14:paraId="620A23E1" w14:textId="77777777" w:rsidR="00F02333" w:rsidRPr="00B6079A" w:rsidRDefault="00F02333" w:rsidP="00233221">
      <w:pPr>
        <w:pStyle w:val="Heading4"/>
        <w:jc w:val="both"/>
        <w:rPr>
          <w:rFonts w:ascii="Arial" w:hAnsi="Arial" w:cs="Arial"/>
          <w:szCs w:val="22"/>
        </w:rPr>
      </w:pPr>
      <w:r w:rsidRPr="00B6079A">
        <w:rPr>
          <w:rFonts w:ascii="Arial" w:hAnsi="Arial" w:cs="Arial"/>
          <w:szCs w:val="22"/>
        </w:rPr>
        <w:t>Lighting</w:t>
      </w:r>
    </w:p>
    <w:p w14:paraId="3A0F5FA8" w14:textId="77777777" w:rsidR="00F02333" w:rsidRPr="00B6079A" w:rsidRDefault="00F02333" w:rsidP="00233221">
      <w:pPr>
        <w:ind w:right="140"/>
        <w:rPr>
          <w:rFonts w:cs="Arial"/>
          <w:bCs/>
          <w:spacing w:val="-3"/>
          <w:szCs w:val="22"/>
        </w:rPr>
      </w:pPr>
    </w:p>
    <w:p w14:paraId="7AD57F9A" w14:textId="77777777" w:rsidR="00AA0EBC" w:rsidRDefault="00F02333" w:rsidP="00AA0EBC">
      <w:pPr>
        <w:spacing w:line="360" w:lineRule="auto"/>
        <w:ind w:right="140"/>
        <w:rPr>
          <w:rFonts w:cs="Arial"/>
          <w:bCs/>
          <w:spacing w:val="-3"/>
          <w:szCs w:val="22"/>
        </w:rPr>
      </w:pPr>
      <w:r w:rsidRPr="00B6079A">
        <w:rPr>
          <w:rFonts w:cs="Arial"/>
          <w:bCs/>
          <w:spacing w:val="-3"/>
          <w:szCs w:val="22"/>
        </w:rPr>
        <w:t xml:space="preserve">The </w:t>
      </w:r>
      <w:r w:rsidRPr="00B6079A">
        <w:rPr>
          <w:rFonts w:cs="Arial"/>
          <w:bCs/>
          <w:i/>
          <w:spacing w:val="-3"/>
          <w:szCs w:val="22"/>
        </w:rPr>
        <w:t>Contractor</w:t>
      </w:r>
      <w:r w:rsidRPr="00B6079A">
        <w:rPr>
          <w:rFonts w:cs="Arial"/>
          <w:bCs/>
          <w:spacing w:val="-3"/>
          <w:szCs w:val="22"/>
        </w:rPr>
        <w:t xml:space="preserve"> at his own expense provides temporary local lighting in accordance with the requirements of the OHS Act as amended.  The </w:t>
      </w:r>
      <w:r w:rsidRPr="00B6079A">
        <w:rPr>
          <w:rFonts w:cs="Arial"/>
          <w:bCs/>
          <w:i/>
          <w:spacing w:val="-3"/>
          <w:szCs w:val="22"/>
        </w:rPr>
        <w:t>Project Manager</w:t>
      </w:r>
      <w:r w:rsidRPr="00B6079A">
        <w:rPr>
          <w:rFonts w:cs="Arial"/>
          <w:bCs/>
          <w:spacing w:val="-3"/>
          <w:szCs w:val="22"/>
        </w:rPr>
        <w:t xml:space="preserve"> provides no local lighting.  All construction lighting is the responsibility of the </w:t>
      </w:r>
      <w:r w:rsidRPr="00B6079A">
        <w:rPr>
          <w:rFonts w:cs="Arial"/>
          <w:bCs/>
          <w:i/>
          <w:spacing w:val="-3"/>
          <w:szCs w:val="22"/>
        </w:rPr>
        <w:t>Contractor</w:t>
      </w:r>
      <w:r w:rsidRPr="00B6079A">
        <w:rPr>
          <w:rFonts w:cs="Arial"/>
          <w:bCs/>
          <w:spacing w:val="-3"/>
          <w:szCs w:val="22"/>
        </w:rPr>
        <w:t>.</w:t>
      </w:r>
    </w:p>
    <w:p w14:paraId="6B8D3366" w14:textId="77777777" w:rsidR="00AA0EBC" w:rsidRPr="00B6079A" w:rsidRDefault="00AA0EBC" w:rsidP="00AA0EBC">
      <w:pPr>
        <w:tabs>
          <w:tab w:val="clear" w:pos="357"/>
        </w:tabs>
        <w:jc w:val="left"/>
        <w:rPr>
          <w:rFonts w:cs="Arial"/>
          <w:bCs/>
          <w:spacing w:val="-3"/>
          <w:szCs w:val="22"/>
        </w:rPr>
      </w:pPr>
    </w:p>
    <w:p w14:paraId="22F9C505" w14:textId="77777777" w:rsidR="00F02333" w:rsidRPr="00B6079A" w:rsidRDefault="00F02333" w:rsidP="00233221">
      <w:pPr>
        <w:pStyle w:val="Heading4"/>
        <w:jc w:val="both"/>
        <w:rPr>
          <w:rFonts w:ascii="Arial" w:hAnsi="Arial" w:cs="Arial"/>
          <w:szCs w:val="22"/>
        </w:rPr>
      </w:pPr>
      <w:r w:rsidRPr="00B6079A">
        <w:rPr>
          <w:rFonts w:ascii="Arial" w:hAnsi="Arial" w:cs="Arial"/>
          <w:szCs w:val="22"/>
        </w:rPr>
        <w:t>Water</w:t>
      </w:r>
    </w:p>
    <w:p w14:paraId="6308191F" w14:textId="77777777" w:rsidR="00F02333" w:rsidRPr="00B6079A" w:rsidRDefault="00F02333" w:rsidP="00F8147F">
      <w:pPr>
        <w:spacing w:line="360" w:lineRule="auto"/>
        <w:ind w:right="140"/>
        <w:rPr>
          <w:rFonts w:cs="Arial"/>
          <w:bCs/>
          <w:spacing w:val="-3"/>
          <w:szCs w:val="22"/>
        </w:rPr>
      </w:pPr>
    </w:p>
    <w:p w14:paraId="48B89EF7" w14:textId="7B4FC4E1" w:rsidR="00F02333" w:rsidRPr="00B6079A" w:rsidRDefault="00C76257" w:rsidP="00F8147F">
      <w:pPr>
        <w:spacing w:line="360" w:lineRule="auto"/>
        <w:ind w:right="140"/>
        <w:rPr>
          <w:rFonts w:cs="Arial"/>
          <w:bCs/>
          <w:spacing w:val="-3"/>
          <w:szCs w:val="22"/>
        </w:rPr>
      </w:pPr>
      <w:r>
        <w:rPr>
          <w:rFonts w:cs="Arial"/>
          <w:bCs/>
          <w:spacing w:val="-3"/>
          <w:szCs w:val="22"/>
        </w:rPr>
        <w:t xml:space="preserve"> The Contractor shall make provision for supplying both potable and construction water</w:t>
      </w:r>
      <w:r w:rsidR="00F02333" w:rsidRPr="00B6079A">
        <w:rPr>
          <w:rFonts w:cs="Arial"/>
          <w:bCs/>
          <w:spacing w:val="-3"/>
          <w:szCs w:val="22"/>
        </w:rPr>
        <w:t xml:space="preserve">. The </w:t>
      </w:r>
      <w:r w:rsidR="00F02333" w:rsidRPr="00B6079A">
        <w:rPr>
          <w:rFonts w:cs="Arial"/>
          <w:bCs/>
          <w:i/>
          <w:spacing w:val="-3"/>
          <w:szCs w:val="22"/>
        </w:rPr>
        <w:t>Contractor</w:t>
      </w:r>
      <w:r w:rsidR="00F02333" w:rsidRPr="00B6079A">
        <w:rPr>
          <w:rFonts w:cs="Arial"/>
          <w:bCs/>
          <w:spacing w:val="-3"/>
          <w:szCs w:val="22"/>
        </w:rPr>
        <w:t xml:space="preserve"> supplies at his own cost all the necessary connections, fittings, piping work, temporary plumbing and pumps necessary </w:t>
      </w:r>
      <w:r>
        <w:rPr>
          <w:rFonts w:cs="Arial"/>
          <w:bCs/>
          <w:spacing w:val="-3"/>
          <w:szCs w:val="22"/>
        </w:rPr>
        <w:t>to</w:t>
      </w:r>
      <w:r w:rsidR="00F02333" w:rsidRPr="00B6079A">
        <w:rPr>
          <w:rFonts w:cs="Arial"/>
          <w:bCs/>
          <w:spacing w:val="-3"/>
          <w:szCs w:val="22"/>
        </w:rPr>
        <w:t xml:space="preserve"> supply to the various points where it is required. The </w:t>
      </w:r>
      <w:r w:rsidR="00F02333" w:rsidRPr="00B6079A">
        <w:rPr>
          <w:rFonts w:cs="Arial"/>
          <w:bCs/>
          <w:i/>
          <w:spacing w:val="-3"/>
          <w:szCs w:val="22"/>
        </w:rPr>
        <w:t>Contractor</w:t>
      </w:r>
      <w:r w:rsidR="00F02333" w:rsidRPr="00B6079A">
        <w:rPr>
          <w:rFonts w:cs="Arial"/>
          <w:bCs/>
          <w:spacing w:val="-3"/>
          <w:szCs w:val="22"/>
        </w:rPr>
        <w:t xml:space="preserve"> is responsible for maintaining this equipment and for removing it at Completion of the whole of the works.</w:t>
      </w:r>
    </w:p>
    <w:p w14:paraId="6DB7485D" w14:textId="77777777" w:rsidR="00F02333" w:rsidRPr="00B6079A" w:rsidRDefault="00F02333" w:rsidP="00F8147F">
      <w:pPr>
        <w:spacing w:line="360" w:lineRule="auto"/>
        <w:ind w:right="140"/>
        <w:rPr>
          <w:rFonts w:cs="Arial"/>
          <w:bCs/>
          <w:spacing w:val="-3"/>
          <w:szCs w:val="22"/>
        </w:rPr>
      </w:pPr>
    </w:p>
    <w:p w14:paraId="03FB6A2D" w14:textId="77777777" w:rsidR="00F02333" w:rsidRPr="00B6079A" w:rsidRDefault="00F02333" w:rsidP="00233221">
      <w:pPr>
        <w:pStyle w:val="Heading4"/>
        <w:jc w:val="both"/>
        <w:rPr>
          <w:rFonts w:ascii="Arial" w:hAnsi="Arial" w:cs="Arial"/>
          <w:szCs w:val="22"/>
        </w:rPr>
      </w:pPr>
      <w:r w:rsidRPr="00B6079A">
        <w:rPr>
          <w:rFonts w:ascii="Arial" w:hAnsi="Arial" w:cs="Arial"/>
          <w:szCs w:val="22"/>
        </w:rPr>
        <w:t>Roads</w:t>
      </w:r>
    </w:p>
    <w:p w14:paraId="5F24E24A" w14:textId="77777777" w:rsidR="00F02333" w:rsidRPr="00B6079A" w:rsidRDefault="00F02333" w:rsidP="00233221">
      <w:pPr>
        <w:ind w:right="140"/>
        <w:rPr>
          <w:rFonts w:cs="Arial"/>
          <w:bCs/>
          <w:spacing w:val="-3"/>
          <w:szCs w:val="22"/>
        </w:rPr>
      </w:pPr>
    </w:p>
    <w:p w14:paraId="250A1597"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Main access roads </w:t>
      </w:r>
      <w:r w:rsidR="00E34537">
        <w:rPr>
          <w:rFonts w:cs="Arial"/>
          <w:bCs/>
          <w:spacing w:val="-3"/>
          <w:szCs w:val="22"/>
        </w:rPr>
        <w:t xml:space="preserve">to the ash dump </w:t>
      </w:r>
      <w:r w:rsidRPr="00B6079A">
        <w:rPr>
          <w:rFonts w:cs="Arial"/>
          <w:bCs/>
          <w:spacing w:val="-3"/>
          <w:szCs w:val="22"/>
        </w:rPr>
        <w:t xml:space="preserve">are </w:t>
      </w:r>
      <w:r w:rsidR="00E34537">
        <w:rPr>
          <w:rFonts w:cs="Arial"/>
          <w:bCs/>
          <w:spacing w:val="-3"/>
          <w:szCs w:val="22"/>
        </w:rPr>
        <w:t xml:space="preserve">not </w:t>
      </w:r>
      <w:r w:rsidRPr="00B6079A">
        <w:rPr>
          <w:rFonts w:cs="Arial"/>
          <w:bCs/>
          <w:spacing w:val="-3"/>
          <w:szCs w:val="22"/>
        </w:rPr>
        <w:t xml:space="preserve">surfaced and complete and may be used by the </w:t>
      </w:r>
      <w:r w:rsidRPr="00B6079A">
        <w:rPr>
          <w:rFonts w:cs="Arial"/>
          <w:bCs/>
          <w:i/>
          <w:spacing w:val="-3"/>
          <w:szCs w:val="22"/>
        </w:rPr>
        <w:t>Contractor</w:t>
      </w:r>
      <w:r w:rsidRPr="00B6079A">
        <w:rPr>
          <w:rFonts w:cs="Arial"/>
          <w:bCs/>
          <w:spacing w:val="-3"/>
          <w:szCs w:val="22"/>
        </w:rPr>
        <w:t xml:space="preserve"> with the necessary care.  The </w:t>
      </w:r>
      <w:r w:rsidRPr="00B6079A">
        <w:rPr>
          <w:rFonts w:cs="Arial"/>
          <w:bCs/>
          <w:i/>
          <w:spacing w:val="-3"/>
          <w:szCs w:val="22"/>
        </w:rPr>
        <w:t>Employer</w:t>
      </w:r>
      <w:r w:rsidRPr="00B6079A">
        <w:rPr>
          <w:rFonts w:cs="Arial"/>
          <w:bCs/>
          <w:spacing w:val="-3"/>
          <w:szCs w:val="22"/>
        </w:rPr>
        <w:t xml:space="preserve"> maintains the Site roads, described above, to a fair condition.  Any costs incurred by the </w:t>
      </w:r>
      <w:r w:rsidRPr="00B6079A">
        <w:rPr>
          <w:rFonts w:cs="Arial"/>
          <w:bCs/>
          <w:i/>
          <w:spacing w:val="-3"/>
          <w:szCs w:val="22"/>
        </w:rPr>
        <w:t>Project</w:t>
      </w:r>
      <w:r w:rsidRPr="00B6079A">
        <w:rPr>
          <w:rFonts w:cs="Arial"/>
          <w:bCs/>
          <w:spacing w:val="-3"/>
          <w:szCs w:val="22"/>
        </w:rPr>
        <w:t xml:space="preserve"> </w:t>
      </w:r>
      <w:r w:rsidRPr="00B6079A">
        <w:rPr>
          <w:rFonts w:cs="Arial"/>
          <w:bCs/>
          <w:i/>
          <w:spacing w:val="-3"/>
          <w:szCs w:val="22"/>
        </w:rPr>
        <w:t>Manager</w:t>
      </w:r>
      <w:r w:rsidRPr="00B6079A">
        <w:rPr>
          <w:rFonts w:cs="Arial"/>
          <w:bCs/>
          <w:spacing w:val="-3"/>
          <w:szCs w:val="22"/>
        </w:rPr>
        <w:t xml:space="preserve"> from damage caused to underground services, structures, etc. </w:t>
      </w:r>
      <w:proofErr w:type="gramStart"/>
      <w:r w:rsidRPr="00B6079A">
        <w:rPr>
          <w:rFonts w:cs="Arial"/>
          <w:bCs/>
          <w:spacing w:val="-3"/>
          <w:szCs w:val="22"/>
        </w:rPr>
        <w:t>as a result of</w:t>
      </w:r>
      <w:proofErr w:type="gramEnd"/>
      <w:r w:rsidRPr="00B6079A">
        <w:rPr>
          <w:rFonts w:cs="Arial"/>
          <w:bCs/>
          <w:spacing w:val="-3"/>
          <w:szCs w:val="22"/>
        </w:rPr>
        <w:t xml:space="preserve"> the </w:t>
      </w:r>
      <w:r w:rsidRPr="00B6079A">
        <w:rPr>
          <w:rFonts w:cs="Arial"/>
          <w:bCs/>
          <w:i/>
          <w:spacing w:val="-3"/>
          <w:szCs w:val="22"/>
        </w:rPr>
        <w:t>Contractor</w:t>
      </w:r>
      <w:r w:rsidRPr="00B6079A">
        <w:rPr>
          <w:rFonts w:cs="Arial"/>
          <w:bCs/>
          <w:spacing w:val="-3"/>
          <w:szCs w:val="22"/>
        </w:rPr>
        <w:t xml:space="preserve"> not using the prescribed routes is recovered from the </w:t>
      </w:r>
      <w:r w:rsidRPr="00B6079A">
        <w:rPr>
          <w:rFonts w:cs="Arial"/>
          <w:bCs/>
          <w:i/>
          <w:spacing w:val="-3"/>
          <w:szCs w:val="22"/>
        </w:rPr>
        <w:t>Contractor</w:t>
      </w:r>
      <w:r w:rsidRPr="00B6079A">
        <w:rPr>
          <w:rFonts w:cs="Arial"/>
          <w:bCs/>
          <w:spacing w:val="-3"/>
          <w:szCs w:val="22"/>
        </w:rPr>
        <w:t>.</w:t>
      </w:r>
    </w:p>
    <w:p w14:paraId="0EEAFA21" w14:textId="77777777" w:rsidR="00F02333" w:rsidRPr="00B6079A" w:rsidRDefault="00F02333" w:rsidP="00F8147F">
      <w:pPr>
        <w:spacing w:line="360" w:lineRule="auto"/>
        <w:ind w:right="140"/>
        <w:rPr>
          <w:rFonts w:cs="Arial"/>
          <w:bCs/>
          <w:spacing w:val="-3"/>
          <w:szCs w:val="22"/>
        </w:rPr>
      </w:pPr>
    </w:p>
    <w:p w14:paraId="678A8746"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The </w:t>
      </w:r>
      <w:r w:rsidRPr="00B6079A">
        <w:rPr>
          <w:rFonts w:cs="Arial"/>
          <w:bCs/>
          <w:i/>
          <w:spacing w:val="-3"/>
          <w:szCs w:val="22"/>
        </w:rPr>
        <w:t>Contractor</w:t>
      </w:r>
      <w:r w:rsidRPr="00B6079A">
        <w:rPr>
          <w:rFonts w:cs="Arial"/>
          <w:bCs/>
          <w:spacing w:val="-3"/>
          <w:szCs w:val="22"/>
        </w:rPr>
        <w:t xml:space="preserve"> provides temporary access points from the prescribed routes and roads to the points where the </w:t>
      </w:r>
      <w:r w:rsidRPr="00B6079A">
        <w:rPr>
          <w:rFonts w:cs="Arial"/>
          <w:bCs/>
          <w:i/>
          <w:spacing w:val="-3"/>
          <w:szCs w:val="22"/>
        </w:rPr>
        <w:t>Contractor</w:t>
      </w:r>
      <w:r w:rsidRPr="00B6079A">
        <w:rPr>
          <w:rFonts w:cs="Arial"/>
          <w:bCs/>
          <w:spacing w:val="-3"/>
          <w:szCs w:val="22"/>
        </w:rPr>
        <w:t xml:space="preserve"> is required to perform work, having first obtained permission in writing from the </w:t>
      </w:r>
      <w:r w:rsidRPr="00B6079A">
        <w:rPr>
          <w:rFonts w:cs="Arial"/>
          <w:bCs/>
          <w:i/>
          <w:spacing w:val="-3"/>
          <w:szCs w:val="22"/>
        </w:rPr>
        <w:t>Project Manager</w:t>
      </w:r>
      <w:r w:rsidRPr="00B6079A">
        <w:rPr>
          <w:rFonts w:cs="Arial"/>
          <w:bCs/>
          <w:spacing w:val="-3"/>
          <w:szCs w:val="22"/>
        </w:rPr>
        <w:t>.</w:t>
      </w:r>
    </w:p>
    <w:p w14:paraId="4874669D" w14:textId="77777777" w:rsidR="00F02333" w:rsidRPr="00E65B81" w:rsidRDefault="00F02333" w:rsidP="00F8147F">
      <w:pPr>
        <w:spacing w:line="360" w:lineRule="auto"/>
        <w:ind w:right="140"/>
        <w:rPr>
          <w:rFonts w:cs="Arial"/>
          <w:bCs/>
          <w:spacing w:val="-3"/>
          <w:szCs w:val="22"/>
          <w:highlight w:val="lightGray"/>
        </w:rPr>
      </w:pPr>
    </w:p>
    <w:p w14:paraId="34917B3D" w14:textId="77777777" w:rsidR="00F02333" w:rsidRPr="00B6079A" w:rsidRDefault="00F02333" w:rsidP="00F8147F">
      <w:pPr>
        <w:pStyle w:val="Heading4"/>
        <w:spacing w:line="360" w:lineRule="auto"/>
        <w:jc w:val="both"/>
        <w:rPr>
          <w:rFonts w:ascii="Arial" w:hAnsi="Arial" w:cs="Arial"/>
          <w:szCs w:val="22"/>
        </w:rPr>
      </w:pPr>
      <w:r w:rsidRPr="00B6079A">
        <w:rPr>
          <w:rFonts w:ascii="Arial" w:hAnsi="Arial" w:cs="Arial"/>
          <w:szCs w:val="22"/>
        </w:rPr>
        <w:t>Setting-Out Beacons</w:t>
      </w:r>
    </w:p>
    <w:p w14:paraId="4C31A3B5" w14:textId="77777777" w:rsidR="00F02333" w:rsidRPr="00B6079A" w:rsidRDefault="00F02333" w:rsidP="00F8147F">
      <w:pPr>
        <w:spacing w:line="360" w:lineRule="auto"/>
        <w:ind w:right="140"/>
        <w:rPr>
          <w:rFonts w:cs="Arial"/>
          <w:bCs/>
          <w:spacing w:val="-3"/>
          <w:szCs w:val="22"/>
        </w:rPr>
      </w:pPr>
    </w:p>
    <w:p w14:paraId="27623AB6" w14:textId="77777777" w:rsidR="00F02333" w:rsidRPr="00B6079A" w:rsidRDefault="00F02333" w:rsidP="00F8147F">
      <w:pPr>
        <w:spacing w:line="360" w:lineRule="auto"/>
        <w:ind w:right="140"/>
        <w:rPr>
          <w:rFonts w:cs="Arial"/>
          <w:bCs/>
          <w:spacing w:val="-3"/>
          <w:szCs w:val="22"/>
        </w:rPr>
      </w:pPr>
      <w:r w:rsidRPr="00B6079A">
        <w:rPr>
          <w:rFonts w:cs="Arial"/>
          <w:bCs/>
          <w:spacing w:val="-3"/>
          <w:szCs w:val="22"/>
        </w:rPr>
        <w:t xml:space="preserve">The </w:t>
      </w:r>
      <w:r w:rsidRPr="00B6079A">
        <w:rPr>
          <w:rFonts w:cs="Arial"/>
          <w:bCs/>
          <w:i/>
          <w:spacing w:val="-3"/>
          <w:szCs w:val="22"/>
        </w:rPr>
        <w:t>Project Manager</w:t>
      </w:r>
      <w:r w:rsidRPr="00B6079A">
        <w:rPr>
          <w:rFonts w:cs="Arial"/>
          <w:bCs/>
          <w:spacing w:val="-3"/>
          <w:szCs w:val="22"/>
        </w:rPr>
        <w:t xml:space="preserve"> provides permanent beacons marking the main setting out grid lines for the works, and permanent level benchmarks.</w:t>
      </w:r>
    </w:p>
    <w:p w14:paraId="7E73176E" w14:textId="77777777" w:rsidR="00F02333" w:rsidRPr="00B6079A" w:rsidRDefault="00F02333" w:rsidP="00F8147F">
      <w:pPr>
        <w:spacing w:line="360" w:lineRule="auto"/>
        <w:ind w:right="140"/>
        <w:rPr>
          <w:rFonts w:cs="Arial"/>
          <w:bCs/>
          <w:spacing w:val="-3"/>
          <w:szCs w:val="22"/>
        </w:rPr>
      </w:pPr>
    </w:p>
    <w:p w14:paraId="2056C376" w14:textId="61A59792" w:rsidR="00F02333" w:rsidRDefault="00F02333" w:rsidP="00F8147F">
      <w:pPr>
        <w:spacing w:line="360" w:lineRule="auto"/>
        <w:ind w:right="140"/>
        <w:rPr>
          <w:rFonts w:cs="Arial"/>
          <w:bCs/>
          <w:spacing w:val="-3"/>
          <w:szCs w:val="22"/>
        </w:rPr>
      </w:pPr>
      <w:r w:rsidRPr="00B6079A">
        <w:rPr>
          <w:rFonts w:cs="Arial"/>
          <w:bCs/>
          <w:spacing w:val="-3"/>
          <w:szCs w:val="22"/>
        </w:rPr>
        <w:t xml:space="preserve">The </w:t>
      </w:r>
      <w:r w:rsidRPr="00B6079A">
        <w:rPr>
          <w:rFonts w:cs="Arial"/>
          <w:bCs/>
          <w:i/>
          <w:spacing w:val="-3"/>
          <w:szCs w:val="22"/>
        </w:rPr>
        <w:t>Contractor</w:t>
      </w:r>
      <w:r w:rsidRPr="00B6079A">
        <w:rPr>
          <w:rFonts w:cs="Arial"/>
          <w:bCs/>
          <w:spacing w:val="-3"/>
          <w:szCs w:val="22"/>
        </w:rPr>
        <w:t xml:space="preserve"> takes reasonable steps to preserve beacons and benchmarks provided by the </w:t>
      </w:r>
      <w:r w:rsidRPr="00B6079A">
        <w:rPr>
          <w:rFonts w:cs="Arial"/>
          <w:bCs/>
          <w:i/>
          <w:spacing w:val="-3"/>
          <w:szCs w:val="22"/>
        </w:rPr>
        <w:t>Project Manager</w:t>
      </w:r>
      <w:r w:rsidRPr="00B6079A">
        <w:rPr>
          <w:rFonts w:cs="Arial"/>
          <w:bCs/>
          <w:spacing w:val="-3"/>
          <w:szCs w:val="22"/>
        </w:rPr>
        <w:t xml:space="preserve"> who is not to be held responsible if any existing beacons are removed as long as other beacons exist.</w:t>
      </w:r>
    </w:p>
    <w:p w14:paraId="28B497FA" w14:textId="3623BAE1" w:rsidR="003C2E7A" w:rsidRDefault="003C2E7A" w:rsidP="00F8147F">
      <w:pPr>
        <w:spacing w:line="360" w:lineRule="auto"/>
        <w:ind w:right="140"/>
        <w:rPr>
          <w:rFonts w:cs="Arial"/>
          <w:bCs/>
          <w:spacing w:val="-3"/>
          <w:szCs w:val="22"/>
        </w:rPr>
      </w:pPr>
    </w:p>
    <w:p w14:paraId="3B9539F1" w14:textId="77777777" w:rsidR="00F40DB6" w:rsidRPr="00B6079A" w:rsidRDefault="00F230D6" w:rsidP="00F8147F">
      <w:pPr>
        <w:pStyle w:val="Heading3"/>
        <w:spacing w:line="360" w:lineRule="auto"/>
        <w:ind w:right="140"/>
        <w:rPr>
          <w:rFonts w:ascii="Arial" w:hAnsi="Arial" w:cs="Arial"/>
          <w:szCs w:val="22"/>
        </w:rPr>
      </w:pPr>
      <w:bookmarkStart w:id="453" w:name="_Toc137798095"/>
      <w:bookmarkStart w:id="454" w:name="_Toc229128298"/>
      <w:bookmarkStart w:id="455" w:name="_Toc84494095"/>
      <w:bookmarkStart w:id="456" w:name="_Toc182383718"/>
      <w:r w:rsidRPr="00B6079A">
        <w:rPr>
          <w:rFonts w:ascii="Arial" w:hAnsi="Arial" w:cs="Arial"/>
          <w:szCs w:val="22"/>
        </w:rPr>
        <w:t xml:space="preserve">Facilities provided by the </w:t>
      </w:r>
      <w:proofErr w:type="gramStart"/>
      <w:r w:rsidRPr="00B6079A">
        <w:rPr>
          <w:rFonts w:ascii="Arial" w:hAnsi="Arial" w:cs="Arial"/>
          <w:i/>
          <w:szCs w:val="22"/>
        </w:rPr>
        <w:t>Contractor</w:t>
      </w:r>
      <w:bookmarkEnd w:id="453"/>
      <w:bookmarkEnd w:id="454"/>
      <w:bookmarkEnd w:id="455"/>
      <w:bookmarkEnd w:id="456"/>
      <w:proofErr w:type="gramEnd"/>
    </w:p>
    <w:p w14:paraId="66DCB59B" w14:textId="77777777" w:rsidR="00F02333" w:rsidRPr="00B6079A" w:rsidRDefault="00F02333" w:rsidP="00F8147F">
      <w:pPr>
        <w:pStyle w:val="Heading4"/>
        <w:spacing w:line="360" w:lineRule="auto"/>
        <w:jc w:val="both"/>
        <w:rPr>
          <w:rFonts w:ascii="Arial" w:hAnsi="Arial" w:cs="Arial"/>
          <w:szCs w:val="22"/>
          <w:lang w:val="en-ZA"/>
        </w:rPr>
      </w:pPr>
      <w:r w:rsidRPr="00B6079A">
        <w:rPr>
          <w:rFonts w:ascii="Arial" w:hAnsi="Arial" w:cs="Arial"/>
          <w:szCs w:val="22"/>
          <w:lang w:val="en-ZA"/>
        </w:rPr>
        <w:t>Contractor’s Yard, Offices, Workshops and Stores</w:t>
      </w:r>
    </w:p>
    <w:p w14:paraId="3C2FDA18"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It is required, for the proper co-ordination and execution of the works that the </w:t>
      </w:r>
      <w:r w:rsidRPr="00B6079A">
        <w:rPr>
          <w:rFonts w:cs="Arial"/>
          <w:i/>
          <w:szCs w:val="22"/>
          <w:lang w:val="en-ZA"/>
        </w:rPr>
        <w:t>Contractor</w:t>
      </w:r>
      <w:r w:rsidRPr="00B6079A">
        <w:rPr>
          <w:rFonts w:cs="Arial"/>
          <w:szCs w:val="22"/>
          <w:lang w:val="en-ZA"/>
        </w:rPr>
        <w:t xml:space="preserve"> has an office on Site for the duration of the contract.</w:t>
      </w:r>
    </w:p>
    <w:p w14:paraId="12CE9BF2" w14:textId="77777777" w:rsidR="00F02333" w:rsidRPr="00B6079A" w:rsidRDefault="00F02333" w:rsidP="00F8147F">
      <w:pPr>
        <w:spacing w:line="360" w:lineRule="auto"/>
        <w:ind w:right="140"/>
        <w:rPr>
          <w:rFonts w:cs="Arial"/>
          <w:szCs w:val="22"/>
          <w:lang w:val="en-ZA"/>
        </w:rPr>
      </w:pPr>
    </w:p>
    <w:p w14:paraId="1B41427F" w14:textId="1478B92E" w:rsidR="00F02333" w:rsidRPr="00B6079A" w:rsidRDefault="00F02333" w:rsidP="00F8147F">
      <w:pPr>
        <w:spacing w:line="360" w:lineRule="auto"/>
        <w:ind w:right="140"/>
        <w:rPr>
          <w:rFonts w:cs="Arial"/>
          <w:szCs w:val="22"/>
          <w:lang w:val="en-ZA"/>
        </w:rPr>
      </w:pPr>
      <w:r w:rsidRPr="00B6079A">
        <w:rPr>
          <w:rFonts w:cs="Arial"/>
          <w:szCs w:val="22"/>
          <w:lang w:val="en-ZA"/>
        </w:rPr>
        <w:t xml:space="preserve">The Contractor includes in his establishment </w:t>
      </w:r>
      <w:r w:rsidR="00BE05C2">
        <w:rPr>
          <w:rFonts w:cs="Arial"/>
          <w:szCs w:val="22"/>
          <w:lang w:val="en-ZA"/>
        </w:rPr>
        <w:t>prices</w:t>
      </w:r>
      <w:r w:rsidRPr="00B6079A">
        <w:rPr>
          <w:rFonts w:cs="Arial"/>
          <w:szCs w:val="22"/>
          <w:lang w:val="en-ZA"/>
        </w:rPr>
        <w:t xml:space="preserve"> for all further treatment of the yard areas that he considers necessary for his entire operation throughout his period of occupation and under all weather conditions. The </w:t>
      </w:r>
      <w:r w:rsidRPr="00B6079A">
        <w:rPr>
          <w:rFonts w:cs="Arial"/>
          <w:i/>
          <w:szCs w:val="22"/>
          <w:lang w:val="en-ZA"/>
        </w:rPr>
        <w:t>Contractor</w:t>
      </w:r>
      <w:r w:rsidRPr="00B6079A">
        <w:rPr>
          <w:rFonts w:cs="Arial"/>
          <w:szCs w:val="22"/>
          <w:lang w:val="en-ZA"/>
        </w:rPr>
        <w:t xml:space="preserve"> also includes for all security fencing, </w:t>
      </w:r>
      <w:proofErr w:type="gramStart"/>
      <w:r w:rsidRPr="00B6079A">
        <w:rPr>
          <w:rFonts w:cs="Arial"/>
          <w:szCs w:val="22"/>
          <w:lang w:val="en-ZA"/>
        </w:rPr>
        <w:t>security</w:t>
      </w:r>
      <w:proofErr w:type="gramEnd"/>
      <w:r w:rsidRPr="00B6079A">
        <w:rPr>
          <w:rFonts w:cs="Arial"/>
          <w:szCs w:val="22"/>
          <w:lang w:val="en-ZA"/>
        </w:rPr>
        <w:t xml:space="preserve"> and access arrangements. The yard will be </w:t>
      </w:r>
      <w:proofErr w:type="gramStart"/>
      <w:r w:rsidRPr="00B6079A">
        <w:rPr>
          <w:rFonts w:cs="Arial"/>
          <w:szCs w:val="22"/>
          <w:lang w:val="en-ZA"/>
        </w:rPr>
        <w:t>kept clean and tidy at all times</w:t>
      </w:r>
      <w:proofErr w:type="gramEnd"/>
      <w:r w:rsidRPr="00B6079A">
        <w:rPr>
          <w:rFonts w:cs="Arial"/>
          <w:szCs w:val="22"/>
          <w:lang w:val="en-ZA"/>
        </w:rPr>
        <w:t xml:space="preserve">, this will include all workshops and storage areas under the control of the </w:t>
      </w:r>
      <w:r w:rsidRPr="00B6079A">
        <w:rPr>
          <w:rFonts w:cs="Arial"/>
          <w:i/>
          <w:szCs w:val="22"/>
          <w:lang w:val="en-ZA"/>
        </w:rPr>
        <w:t>Contractor</w:t>
      </w:r>
      <w:r w:rsidRPr="00B6079A">
        <w:rPr>
          <w:rFonts w:cs="Arial"/>
          <w:szCs w:val="22"/>
          <w:lang w:val="en-ZA"/>
        </w:rPr>
        <w:t xml:space="preserve">. Maintenance of the yard is the </w:t>
      </w:r>
      <w:r w:rsidRPr="00B6079A">
        <w:rPr>
          <w:rFonts w:cs="Arial"/>
          <w:i/>
          <w:szCs w:val="22"/>
          <w:lang w:val="en-ZA"/>
        </w:rPr>
        <w:t>Contractors</w:t>
      </w:r>
      <w:r w:rsidRPr="00B6079A">
        <w:rPr>
          <w:rFonts w:cs="Arial"/>
          <w:szCs w:val="22"/>
          <w:lang w:val="en-ZA"/>
        </w:rPr>
        <w:t xml:space="preserve"> responsibility and is for the </w:t>
      </w:r>
      <w:r w:rsidRPr="00B6079A">
        <w:rPr>
          <w:rFonts w:cs="Arial"/>
          <w:i/>
          <w:szCs w:val="22"/>
          <w:lang w:val="en-ZA"/>
        </w:rPr>
        <w:t>Project Managers</w:t>
      </w:r>
      <w:r w:rsidRPr="00B6079A">
        <w:rPr>
          <w:rFonts w:cs="Arial"/>
          <w:szCs w:val="22"/>
          <w:lang w:val="en-ZA"/>
        </w:rPr>
        <w:t xml:space="preserve"> acceptance.</w:t>
      </w:r>
    </w:p>
    <w:p w14:paraId="31A0C2BA" w14:textId="77777777" w:rsidR="00F02333" w:rsidRPr="00B6079A" w:rsidRDefault="00F02333" w:rsidP="00F8147F">
      <w:pPr>
        <w:spacing w:line="360" w:lineRule="auto"/>
        <w:ind w:right="140"/>
        <w:rPr>
          <w:rFonts w:cs="Arial"/>
          <w:szCs w:val="22"/>
          <w:lang w:val="en-ZA"/>
        </w:rPr>
      </w:pPr>
    </w:p>
    <w:p w14:paraId="7F5B2312"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Outfall drainage of all surface run-off drains is constructed by the </w:t>
      </w:r>
      <w:r w:rsidRPr="00B6079A">
        <w:rPr>
          <w:rFonts w:cs="Arial"/>
          <w:i/>
          <w:szCs w:val="22"/>
          <w:lang w:val="en-ZA"/>
        </w:rPr>
        <w:t>Contractor</w:t>
      </w:r>
      <w:r w:rsidRPr="00B6079A">
        <w:rPr>
          <w:rFonts w:cs="Arial"/>
          <w:szCs w:val="22"/>
          <w:lang w:val="en-ZA"/>
        </w:rPr>
        <w:t xml:space="preserve"> to the acceptance of the </w:t>
      </w:r>
      <w:r w:rsidRPr="00B6079A">
        <w:rPr>
          <w:rFonts w:cs="Arial"/>
          <w:i/>
          <w:szCs w:val="22"/>
          <w:lang w:val="en-ZA"/>
        </w:rPr>
        <w:t>Project</w:t>
      </w:r>
      <w:r w:rsidRPr="00B6079A">
        <w:rPr>
          <w:rFonts w:cs="Arial"/>
          <w:szCs w:val="22"/>
          <w:lang w:val="en-ZA"/>
        </w:rPr>
        <w:t xml:space="preserve"> </w:t>
      </w:r>
      <w:r w:rsidRPr="00B6079A">
        <w:rPr>
          <w:rFonts w:cs="Arial"/>
          <w:i/>
          <w:szCs w:val="22"/>
          <w:lang w:val="en-ZA"/>
        </w:rPr>
        <w:t>Manager</w:t>
      </w:r>
      <w:r w:rsidRPr="00B6079A">
        <w:rPr>
          <w:rFonts w:cs="Arial"/>
          <w:szCs w:val="22"/>
          <w:lang w:val="en-ZA"/>
        </w:rPr>
        <w:t xml:space="preserve"> to minimise erosion and to effect control of contaminated water. The </w:t>
      </w:r>
      <w:r w:rsidRPr="00B6079A">
        <w:rPr>
          <w:rFonts w:cs="Arial"/>
          <w:i/>
          <w:szCs w:val="22"/>
          <w:lang w:val="en-ZA"/>
        </w:rPr>
        <w:t>Contractor’s</w:t>
      </w:r>
      <w:r w:rsidRPr="00B6079A">
        <w:rPr>
          <w:rFonts w:cs="Arial"/>
          <w:szCs w:val="22"/>
          <w:lang w:val="en-ZA"/>
        </w:rPr>
        <w:t xml:space="preserve"> plan for the layout of his yard area </w:t>
      </w:r>
      <w:proofErr w:type="gramStart"/>
      <w:r w:rsidRPr="00B6079A">
        <w:rPr>
          <w:rFonts w:cs="Arial"/>
          <w:szCs w:val="22"/>
          <w:lang w:val="en-ZA"/>
        </w:rPr>
        <w:t>are</w:t>
      </w:r>
      <w:proofErr w:type="gramEnd"/>
      <w:r w:rsidRPr="00B6079A">
        <w:rPr>
          <w:rFonts w:cs="Arial"/>
          <w:szCs w:val="22"/>
          <w:lang w:val="en-ZA"/>
        </w:rPr>
        <w:t xml:space="preserve"> accepted by the </w:t>
      </w:r>
      <w:r w:rsidRPr="00B6079A">
        <w:rPr>
          <w:rFonts w:cs="Arial"/>
          <w:i/>
          <w:szCs w:val="22"/>
          <w:lang w:val="en-ZA"/>
        </w:rPr>
        <w:t>Project Manager</w:t>
      </w:r>
      <w:r w:rsidRPr="00B6079A">
        <w:rPr>
          <w:rFonts w:cs="Arial"/>
          <w:szCs w:val="22"/>
          <w:lang w:val="en-ZA"/>
        </w:rPr>
        <w:t xml:space="preserve"> prior to occupying the yard and the </w:t>
      </w:r>
      <w:r w:rsidRPr="00B6079A">
        <w:rPr>
          <w:rFonts w:cs="Arial"/>
          <w:i/>
          <w:szCs w:val="22"/>
          <w:lang w:val="en-ZA"/>
        </w:rPr>
        <w:t>Contractor</w:t>
      </w:r>
      <w:r w:rsidRPr="00B6079A">
        <w:rPr>
          <w:rFonts w:cs="Arial"/>
          <w:szCs w:val="22"/>
          <w:lang w:val="en-ZA"/>
        </w:rPr>
        <w:t xml:space="preserve"> does not occupy any site area other than that allocated to him. The </w:t>
      </w:r>
      <w:r w:rsidRPr="00B6079A">
        <w:rPr>
          <w:rFonts w:cs="Arial"/>
          <w:i/>
          <w:szCs w:val="22"/>
          <w:lang w:val="en-ZA"/>
        </w:rPr>
        <w:t>Contractor’s</w:t>
      </w:r>
      <w:r w:rsidRPr="00B6079A">
        <w:rPr>
          <w:rFonts w:cs="Arial"/>
          <w:szCs w:val="22"/>
          <w:lang w:val="en-ZA"/>
        </w:rPr>
        <w:t xml:space="preserve"> plan states fully what measures are taken regarding removal and storage of topsoil, stabilisation of eroded areas and further loss of topsoil.</w:t>
      </w:r>
    </w:p>
    <w:p w14:paraId="665D7102" w14:textId="77777777" w:rsidR="00F02333" w:rsidRPr="00B6079A" w:rsidRDefault="00F02333" w:rsidP="00F8147F">
      <w:pPr>
        <w:spacing w:line="360" w:lineRule="auto"/>
        <w:ind w:right="140"/>
        <w:rPr>
          <w:rFonts w:cs="Arial"/>
          <w:szCs w:val="22"/>
          <w:lang w:val="en-ZA"/>
        </w:rPr>
      </w:pPr>
    </w:p>
    <w:p w14:paraId="29C54327"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complies with the environmental policy given in the Site Regulations.  The </w:t>
      </w:r>
      <w:r w:rsidRPr="00B6079A">
        <w:rPr>
          <w:rFonts w:cs="Arial"/>
          <w:i/>
          <w:szCs w:val="22"/>
          <w:lang w:val="en-ZA"/>
        </w:rPr>
        <w:t>Contractor</w:t>
      </w:r>
      <w:r w:rsidRPr="00B6079A">
        <w:rPr>
          <w:rFonts w:cs="Arial"/>
          <w:szCs w:val="22"/>
          <w:lang w:val="en-ZA"/>
        </w:rPr>
        <w:t xml:space="preserve"> provides, erects and maintains for his own use adequate size office accommodation and stores together with such drainage, lighting, heating, and hot and </w:t>
      </w:r>
      <w:proofErr w:type="gramStart"/>
      <w:r w:rsidRPr="00B6079A">
        <w:rPr>
          <w:rFonts w:cs="Arial"/>
          <w:szCs w:val="22"/>
          <w:lang w:val="en-ZA"/>
        </w:rPr>
        <w:t>cold water</w:t>
      </w:r>
      <w:proofErr w:type="gramEnd"/>
      <w:r w:rsidRPr="00B6079A">
        <w:rPr>
          <w:rFonts w:cs="Arial"/>
          <w:szCs w:val="22"/>
          <w:lang w:val="en-ZA"/>
        </w:rPr>
        <w:t xml:space="preserve"> services as may be required.  Provision is also made for adequate parking and a turning area adjacent to all the aforesaid structures.  The </w:t>
      </w:r>
      <w:r w:rsidRPr="00B6079A">
        <w:rPr>
          <w:rFonts w:cs="Arial"/>
          <w:i/>
          <w:szCs w:val="22"/>
          <w:lang w:val="en-ZA"/>
        </w:rPr>
        <w:t>Supervisor</w:t>
      </w:r>
      <w:r w:rsidRPr="00B6079A">
        <w:rPr>
          <w:rFonts w:cs="Arial"/>
          <w:szCs w:val="22"/>
          <w:lang w:val="en-ZA"/>
        </w:rPr>
        <w:t xml:space="preserve"> prior to commencement of any work on Site accepts all designs and layouts for these provisions.</w:t>
      </w:r>
    </w:p>
    <w:p w14:paraId="0FADF873" w14:textId="77777777" w:rsidR="00F02333" w:rsidRPr="00B6079A" w:rsidRDefault="00F02333" w:rsidP="00F8147F">
      <w:pPr>
        <w:spacing w:line="360" w:lineRule="auto"/>
        <w:ind w:right="140"/>
        <w:rPr>
          <w:rFonts w:cs="Arial"/>
          <w:szCs w:val="22"/>
          <w:lang w:val="en-ZA"/>
        </w:rPr>
      </w:pPr>
    </w:p>
    <w:p w14:paraId="20211FFB"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dismantles and clears the yard of all such temporary structures and associated foundations and infrastructure at the direction of the </w:t>
      </w:r>
      <w:r w:rsidRPr="00B6079A">
        <w:rPr>
          <w:rFonts w:cs="Arial"/>
          <w:i/>
          <w:szCs w:val="22"/>
          <w:lang w:val="en-ZA"/>
        </w:rPr>
        <w:t>Supervisor</w:t>
      </w:r>
      <w:r w:rsidRPr="00B6079A">
        <w:rPr>
          <w:rFonts w:cs="Arial"/>
          <w:szCs w:val="22"/>
          <w:lang w:val="en-ZA"/>
        </w:rPr>
        <w:t xml:space="preserve"> on Completion of the whole of the </w:t>
      </w:r>
      <w:r w:rsidRPr="00B6079A">
        <w:rPr>
          <w:rFonts w:cs="Arial"/>
          <w:i/>
          <w:szCs w:val="22"/>
          <w:lang w:val="en-ZA"/>
        </w:rPr>
        <w:t>works</w:t>
      </w:r>
      <w:r w:rsidRPr="00B6079A">
        <w:rPr>
          <w:rFonts w:cs="Arial"/>
          <w:szCs w:val="22"/>
          <w:lang w:val="en-ZA"/>
        </w:rPr>
        <w:t xml:space="preserve">.  No such dismantling and clearance work is carried out without prior acceptance from the </w:t>
      </w:r>
      <w:r w:rsidRPr="00B6079A">
        <w:rPr>
          <w:rFonts w:cs="Arial"/>
          <w:i/>
          <w:szCs w:val="22"/>
          <w:lang w:val="en-ZA"/>
        </w:rPr>
        <w:t>Supervisor</w:t>
      </w:r>
      <w:r w:rsidRPr="00B6079A">
        <w:rPr>
          <w:rFonts w:cs="Arial"/>
          <w:szCs w:val="22"/>
          <w:lang w:val="en-ZA"/>
        </w:rPr>
        <w:t>.</w:t>
      </w:r>
    </w:p>
    <w:p w14:paraId="31D4AF9C" w14:textId="77777777" w:rsidR="005E7C51" w:rsidRPr="00E65B81" w:rsidRDefault="005E7C51" w:rsidP="00F8147F">
      <w:pPr>
        <w:spacing w:after="120" w:line="360" w:lineRule="auto"/>
        <w:rPr>
          <w:rFonts w:cs="Arial"/>
          <w:szCs w:val="22"/>
          <w:highlight w:val="lightGray"/>
          <w:lang w:val="en-ZA"/>
        </w:rPr>
      </w:pPr>
    </w:p>
    <w:p w14:paraId="4761BBD4" w14:textId="77777777" w:rsidR="00DC073E" w:rsidRPr="00B6079A" w:rsidRDefault="00DC073E" w:rsidP="03B5CC2E">
      <w:pPr>
        <w:spacing w:after="120" w:line="360" w:lineRule="auto"/>
        <w:rPr>
          <w:rFonts w:cs="Arial"/>
          <w:lang w:val="en-ZA"/>
        </w:rPr>
      </w:pPr>
      <w:r w:rsidRPr="03B5CC2E">
        <w:rPr>
          <w:rFonts w:cs="Arial"/>
          <w:lang w:val="en-ZA"/>
        </w:rPr>
        <w:t xml:space="preserve">The </w:t>
      </w:r>
      <w:r w:rsidRPr="03B5CC2E">
        <w:rPr>
          <w:rFonts w:cs="Arial"/>
          <w:i/>
          <w:iCs/>
          <w:lang w:val="en-ZA"/>
        </w:rPr>
        <w:t>Contractor</w:t>
      </w:r>
      <w:r w:rsidRPr="03B5CC2E">
        <w:rPr>
          <w:rFonts w:cs="Arial"/>
          <w:lang w:val="en-ZA"/>
        </w:rPr>
        <w:t xml:space="preserve"> shall make provision for carrying out of all quality control testing required in terms of the works involved. This shall include, but is not limited to, the following:</w:t>
      </w:r>
    </w:p>
    <w:p w14:paraId="0B6F8AC9" w14:textId="77777777" w:rsidR="00B6079A" w:rsidRDefault="00DC073E" w:rsidP="00615AF7">
      <w:pPr>
        <w:pStyle w:val="ListParagraph"/>
        <w:numPr>
          <w:ilvl w:val="0"/>
          <w:numId w:val="156"/>
        </w:numPr>
        <w:spacing w:after="120" w:line="360" w:lineRule="auto"/>
        <w:rPr>
          <w:rFonts w:cs="Arial"/>
          <w:szCs w:val="22"/>
          <w:lang w:val="en-ZA"/>
        </w:rPr>
      </w:pPr>
      <w:r w:rsidRPr="00B6079A">
        <w:rPr>
          <w:rFonts w:cs="Arial"/>
          <w:szCs w:val="22"/>
          <w:lang w:val="en-ZA"/>
        </w:rPr>
        <w:t>Soil grading analysis from 0.075</w:t>
      </w:r>
      <w:r w:rsidR="00195217" w:rsidRPr="00B6079A">
        <w:rPr>
          <w:rFonts w:cs="Arial"/>
          <w:szCs w:val="22"/>
          <w:lang w:val="en-ZA"/>
        </w:rPr>
        <w:t xml:space="preserve"> </w:t>
      </w:r>
      <w:r w:rsidRPr="00B6079A">
        <w:rPr>
          <w:rFonts w:cs="Arial"/>
          <w:szCs w:val="22"/>
          <w:lang w:val="en-ZA"/>
        </w:rPr>
        <w:t>mm up to 100</w:t>
      </w:r>
      <w:r w:rsidR="00195217" w:rsidRPr="00B6079A">
        <w:rPr>
          <w:rFonts w:cs="Arial"/>
          <w:szCs w:val="22"/>
          <w:lang w:val="en-ZA"/>
        </w:rPr>
        <w:t xml:space="preserve"> </w:t>
      </w:r>
      <w:r w:rsidR="00B6079A">
        <w:rPr>
          <w:rFonts w:cs="Arial"/>
          <w:szCs w:val="22"/>
          <w:lang w:val="en-ZA"/>
        </w:rPr>
        <w:t>mm as per TMH 1 A</w:t>
      </w:r>
      <w:r w:rsidR="003B60FD">
        <w:rPr>
          <w:rFonts w:cs="Arial"/>
          <w:szCs w:val="22"/>
          <w:lang w:val="en-ZA"/>
        </w:rPr>
        <w:t>.</w:t>
      </w:r>
    </w:p>
    <w:p w14:paraId="512C0188" w14:textId="77777777" w:rsidR="00B6079A" w:rsidRPr="00B6079A" w:rsidRDefault="00B6079A" w:rsidP="00615AF7">
      <w:pPr>
        <w:pStyle w:val="ListParagraph"/>
        <w:numPr>
          <w:ilvl w:val="0"/>
          <w:numId w:val="156"/>
        </w:numPr>
        <w:spacing w:after="120" w:line="360" w:lineRule="auto"/>
        <w:rPr>
          <w:rFonts w:cs="Arial"/>
          <w:szCs w:val="22"/>
          <w:lang w:val="en-ZA"/>
        </w:rPr>
      </w:pPr>
      <w:r>
        <w:rPr>
          <w:rFonts w:cs="Arial"/>
          <w:szCs w:val="22"/>
          <w:lang w:val="en-ZA"/>
        </w:rPr>
        <w:t>Soil grading analysis from 0.002mm up to 0.075nn as per TMH 1</w:t>
      </w:r>
      <w:r w:rsidR="00DC073E" w:rsidRPr="00B6079A">
        <w:rPr>
          <w:rFonts w:cs="Arial"/>
          <w:szCs w:val="22"/>
          <w:lang w:val="en-ZA"/>
        </w:rPr>
        <w:t>A5</w:t>
      </w:r>
      <w:r w:rsidR="003B60FD">
        <w:rPr>
          <w:rFonts w:cs="Arial"/>
          <w:szCs w:val="22"/>
          <w:lang w:val="en-ZA"/>
        </w:rPr>
        <w:t>.</w:t>
      </w:r>
    </w:p>
    <w:p w14:paraId="2043A74F" w14:textId="77777777" w:rsidR="005E7C51" w:rsidRPr="00B6079A" w:rsidRDefault="00DC073E" w:rsidP="00615AF7">
      <w:pPr>
        <w:pStyle w:val="ListParagraph"/>
        <w:numPr>
          <w:ilvl w:val="0"/>
          <w:numId w:val="156"/>
        </w:numPr>
        <w:spacing w:after="120" w:line="360" w:lineRule="auto"/>
        <w:rPr>
          <w:rFonts w:cs="Arial"/>
          <w:szCs w:val="22"/>
          <w:lang w:val="en-ZA"/>
        </w:rPr>
      </w:pPr>
      <w:r w:rsidRPr="00B6079A">
        <w:rPr>
          <w:rFonts w:cs="Arial"/>
          <w:szCs w:val="22"/>
          <w:lang w:val="en-ZA"/>
        </w:rPr>
        <w:t>Soil testing for Atterberg limits as per TMH 1 A2-A4</w:t>
      </w:r>
      <w:r w:rsidR="003B60FD">
        <w:rPr>
          <w:rFonts w:cs="Arial"/>
          <w:szCs w:val="22"/>
          <w:lang w:val="en-ZA"/>
        </w:rPr>
        <w:t>.</w:t>
      </w:r>
    </w:p>
    <w:p w14:paraId="5E764090" w14:textId="77777777" w:rsidR="005E7C51" w:rsidRPr="00B6079A" w:rsidRDefault="00DC073E" w:rsidP="00615AF7">
      <w:pPr>
        <w:pStyle w:val="ListParagraph"/>
        <w:numPr>
          <w:ilvl w:val="0"/>
          <w:numId w:val="156"/>
        </w:numPr>
        <w:spacing w:after="120" w:line="360" w:lineRule="auto"/>
        <w:rPr>
          <w:rFonts w:cs="Arial"/>
          <w:szCs w:val="22"/>
          <w:lang w:val="en-ZA"/>
        </w:rPr>
      </w:pPr>
      <w:r w:rsidRPr="00B6079A">
        <w:rPr>
          <w:rFonts w:cs="Arial"/>
          <w:szCs w:val="22"/>
          <w:lang w:val="en-ZA"/>
        </w:rPr>
        <w:t>Soil density testing (nuclear and sand replacement as per TMH 1 A10)</w:t>
      </w:r>
      <w:r w:rsidR="003B60FD">
        <w:rPr>
          <w:rFonts w:cs="Arial"/>
          <w:szCs w:val="22"/>
          <w:lang w:val="en-ZA"/>
        </w:rPr>
        <w:t>.</w:t>
      </w:r>
    </w:p>
    <w:p w14:paraId="7997BD5C" w14:textId="77777777" w:rsidR="005E7C51" w:rsidRPr="00B6079A" w:rsidRDefault="00DC073E" w:rsidP="00615AF7">
      <w:pPr>
        <w:pStyle w:val="ListParagraph"/>
        <w:numPr>
          <w:ilvl w:val="0"/>
          <w:numId w:val="156"/>
        </w:numPr>
        <w:spacing w:after="120" w:line="360" w:lineRule="auto"/>
        <w:rPr>
          <w:rFonts w:cs="Arial"/>
          <w:szCs w:val="22"/>
          <w:lang w:val="en-ZA"/>
        </w:rPr>
      </w:pPr>
      <w:r w:rsidRPr="00B6079A">
        <w:rPr>
          <w:rFonts w:cs="Arial"/>
          <w:szCs w:val="22"/>
          <w:lang w:val="en-ZA"/>
        </w:rPr>
        <w:t>Soil testing for moisture content</w:t>
      </w:r>
      <w:r w:rsidR="003B60FD">
        <w:rPr>
          <w:rFonts w:cs="Arial"/>
          <w:szCs w:val="22"/>
          <w:lang w:val="en-ZA"/>
        </w:rPr>
        <w:t>.</w:t>
      </w:r>
    </w:p>
    <w:p w14:paraId="4D486596" w14:textId="77777777" w:rsidR="00DC073E" w:rsidRDefault="00DC073E" w:rsidP="00615AF7">
      <w:pPr>
        <w:pStyle w:val="ListParagraph"/>
        <w:numPr>
          <w:ilvl w:val="0"/>
          <w:numId w:val="156"/>
        </w:numPr>
        <w:spacing w:after="120" w:line="360" w:lineRule="auto"/>
        <w:rPr>
          <w:rFonts w:cs="Arial"/>
          <w:szCs w:val="22"/>
          <w:lang w:val="en-ZA"/>
        </w:rPr>
      </w:pPr>
      <w:r w:rsidRPr="00B6079A">
        <w:rPr>
          <w:rFonts w:cs="Arial"/>
          <w:szCs w:val="22"/>
          <w:lang w:val="en-ZA"/>
        </w:rPr>
        <w:t>DCP testing</w:t>
      </w:r>
      <w:r w:rsidR="003B60FD">
        <w:rPr>
          <w:rFonts w:cs="Arial"/>
          <w:szCs w:val="22"/>
          <w:lang w:val="en-ZA"/>
        </w:rPr>
        <w:t>.</w:t>
      </w:r>
    </w:p>
    <w:p w14:paraId="6D6E0C5F" w14:textId="49DF3366" w:rsidR="006B5780" w:rsidRPr="00B6079A" w:rsidRDefault="006B5780" w:rsidP="00615AF7">
      <w:pPr>
        <w:pStyle w:val="ListParagraph"/>
        <w:numPr>
          <w:ilvl w:val="0"/>
          <w:numId w:val="156"/>
        </w:numPr>
        <w:spacing w:after="120" w:line="360" w:lineRule="auto"/>
        <w:rPr>
          <w:rFonts w:cs="Arial"/>
          <w:lang w:val="en-ZA"/>
        </w:rPr>
      </w:pPr>
      <w:r w:rsidRPr="7F89470C">
        <w:rPr>
          <w:rFonts w:cs="Arial"/>
          <w:lang w:val="en-ZA"/>
        </w:rPr>
        <w:t>In situ permeability testing</w:t>
      </w:r>
      <w:r w:rsidR="07342F42" w:rsidRPr="7F89470C">
        <w:rPr>
          <w:rFonts w:cs="Arial"/>
          <w:lang w:val="en-ZA"/>
        </w:rPr>
        <w:t xml:space="preserve"> on all facilities</w:t>
      </w:r>
      <w:r w:rsidRPr="7F89470C">
        <w:rPr>
          <w:rFonts w:cs="Arial"/>
          <w:lang w:val="en-ZA"/>
        </w:rPr>
        <w:t>.</w:t>
      </w:r>
    </w:p>
    <w:p w14:paraId="31DD9365" w14:textId="6A32C3C5" w:rsidR="00DC073E" w:rsidRPr="00B6079A" w:rsidRDefault="00DC073E" w:rsidP="00F8147F">
      <w:pPr>
        <w:spacing w:line="360" w:lineRule="auto"/>
        <w:rPr>
          <w:rFonts w:cs="Arial"/>
          <w:szCs w:val="22"/>
          <w:lang w:val="en-ZA"/>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shall either provide a laboratory on site or may make use of approved external laboratories </w:t>
      </w:r>
      <w:r w:rsidR="006204E5">
        <w:rPr>
          <w:rFonts w:cs="Arial"/>
          <w:szCs w:val="22"/>
          <w:lang w:val="en-ZA"/>
        </w:rPr>
        <w:t xml:space="preserve">(SANAS accredited) </w:t>
      </w:r>
      <w:r w:rsidRPr="00B6079A">
        <w:rPr>
          <w:rFonts w:cs="Arial"/>
          <w:szCs w:val="22"/>
          <w:lang w:val="en-ZA"/>
        </w:rPr>
        <w:t xml:space="preserve">and/or laboratories of other contractors on site subject to the approval of the </w:t>
      </w:r>
      <w:r w:rsidRPr="00B6079A">
        <w:rPr>
          <w:rFonts w:cs="Arial"/>
          <w:i/>
          <w:szCs w:val="22"/>
          <w:lang w:val="en-ZA"/>
        </w:rPr>
        <w:t>Supervisor</w:t>
      </w:r>
      <w:r w:rsidRPr="00B6079A">
        <w:rPr>
          <w:rFonts w:cs="Arial"/>
          <w:szCs w:val="22"/>
          <w:lang w:val="en-ZA"/>
        </w:rPr>
        <w:t>.</w:t>
      </w:r>
    </w:p>
    <w:p w14:paraId="1C6C5F56" w14:textId="77777777" w:rsidR="00DC073E" w:rsidRPr="00B6079A" w:rsidRDefault="00DC073E" w:rsidP="00F8147F">
      <w:pPr>
        <w:spacing w:line="360" w:lineRule="auto"/>
        <w:rPr>
          <w:rFonts w:cs="Arial"/>
          <w:szCs w:val="22"/>
          <w:lang w:val="en-ZA"/>
        </w:rPr>
      </w:pPr>
    </w:p>
    <w:p w14:paraId="04923153" w14:textId="77777777" w:rsidR="00DC073E" w:rsidRPr="00B6079A" w:rsidRDefault="00DC073E" w:rsidP="00F8147F">
      <w:pPr>
        <w:spacing w:line="360" w:lineRule="auto"/>
        <w:rPr>
          <w:rFonts w:cs="Arial"/>
          <w:szCs w:val="22"/>
          <w:lang w:val="en-ZA"/>
        </w:rPr>
      </w:pPr>
      <w:r w:rsidRPr="00B6079A">
        <w:rPr>
          <w:rFonts w:cs="Arial"/>
          <w:szCs w:val="22"/>
          <w:lang w:val="en-ZA"/>
        </w:rPr>
        <w:t>Results of permeability testing will only be accepted if carried out by an accredited laboratory.</w:t>
      </w:r>
    </w:p>
    <w:p w14:paraId="777AF0C6" w14:textId="04E89F07" w:rsidR="00DC073E" w:rsidRDefault="00DC073E" w:rsidP="00F8147F">
      <w:pPr>
        <w:spacing w:line="360" w:lineRule="auto"/>
        <w:ind w:right="140"/>
        <w:rPr>
          <w:rFonts w:cs="Arial"/>
          <w:szCs w:val="22"/>
          <w:highlight w:val="lightGray"/>
          <w:lang w:val="en-ZA"/>
        </w:rPr>
      </w:pPr>
    </w:p>
    <w:p w14:paraId="2A87C379" w14:textId="787849C4" w:rsidR="008C084E" w:rsidRDefault="008C084E" w:rsidP="009034E4">
      <w:pPr>
        <w:pStyle w:val="Heading4"/>
        <w:spacing w:line="360" w:lineRule="auto"/>
        <w:jc w:val="both"/>
        <w:rPr>
          <w:lang w:val="en-ZA"/>
        </w:rPr>
      </w:pPr>
      <w:r>
        <w:rPr>
          <w:lang w:val="en-ZA"/>
        </w:rPr>
        <w:t>Employers S</w:t>
      </w:r>
      <w:r w:rsidR="00DB63A7">
        <w:rPr>
          <w:lang w:val="en-ZA"/>
        </w:rPr>
        <w:t>ite Office</w:t>
      </w:r>
    </w:p>
    <w:p w14:paraId="39B2DD4A" w14:textId="77777777" w:rsidR="001E1DEB" w:rsidRPr="001E1DEB" w:rsidRDefault="001E1DEB" w:rsidP="001E1DEB">
      <w:pPr>
        <w:rPr>
          <w:lang w:val="en-ZA"/>
        </w:rPr>
      </w:pPr>
    </w:p>
    <w:p w14:paraId="2A0CB056" w14:textId="37E3F7C2" w:rsidR="00DB63A7" w:rsidRDefault="00DB63A7" w:rsidP="00066BAD">
      <w:pPr>
        <w:spacing w:line="360" w:lineRule="auto"/>
        <w:rPr>
          <w:lang w:val="en-ZA"/>
        </w:rPr>
      </w:pPr>
      <w:r>
        <w:rPr>
          <w:lang w:val="en-ZA"/>
        </w:rPr>
        <w:t xml:space="preserve">The </w:t>
      </w:r>
      <w:r w:rsidRPr="00B6079A">
        <w:rPr>
          <w:rFonts w:cs="Arial"/>
          <w:i/>
          <w:szCs w:val="22"/>
          <w:lang w:val="en-ZA"/>
        </w:rPr>
        <w:t>Contractor</w:t>
      </w:r>
      <w:r>
        <w:rPr>
          <w:rFonts w:cs="Arial"/>
          <w:i/>
          <w:szCs w:val="22"/>
          <w:lang w:val="en-ZA"/>
        </w:rPr>
        <w:t xml:space="preserve"> </w:t>
      </w:r>
      <w:r w:rsidR="00D150BE">
        <w:rPr>
          <w:rFonts w:cs="Arial"/>
          <w:iCs/>
          <w:szCs w:val="22"/>
          <w:lang w:val="en-ZA"/>
        </w:rPr>
        <w:t xml:space="preserve">shall </w:t>
      </w:r>
      <w:proofErr w:type="gramStart"/>
      <w:r w:rsidR="00D150BE">
        <w:rPr>
          <w:rFonts w:cs="Arial"/>
          <w:iCs/>
          <w:szCs w:val="22"/>
          <w:lang w:val="en-ZA"/>
        </w:rPr>
        <w:t>provide</w:t>
      </w:r>
      <w:proofErr w:type="gramEnd"/>
      <w:r w:rsidR="00D150BE">
        <w:rPr>
          <w:rFonts w:cs="Arial"/>
          <w:iCs/>
          <w:szCs w:val="22"/>
          <w:lang w:val="en-ZA"/>
        </w:rPr>
        <w:t xml:space="preserve"> and erect Site Offices for the </w:t>
      </w:r>
      <w:r w:rsidR="00E11A63" w:rsidRPr="00E11A63">
        <w:rPr>
          <w:rFonts w:cs="Arial"/>
          <w:i/>
          <w:szCs w:val="22"/>
          <w:lang w:val="en-ZA"/>
        </w:rPr>
        <w:t>Employer</w:t>
      </w:r>
      <w:r w:rsidR="00527F90">
        <w:rPr>
          <w:rFonts w:cs="Arial"/>
          <w:i/>
          <w:szCs w:val="22"/>
          <w:lang w:val="en-ZA"/>
        </w:rPr>
        <w:t xml:space="preserve"> as specified in </w:t>
      </w:r>
      <w:r w:rsidR="00527F90" w:rsidRPr="00242F3D">
        <w:rPr>
          <w:rFonts w:cs="Arial"/>
          <w:b/>
          <w:bCs/>
          <w:iCs/>
          <w:szCs w:val="22"/>
          <w:lang w:val="en-ZA"/>
        </w:rPr>
        <w:t>PS AB Engineer’s Offices</w:t>
      </w:r>
      <w:r w:rsidR="00E11A63">
        <w:rPr>
          <w:rFonts w:cs="Arial"/>
          <w:i/>
          <w:szCs w:val="22"/>
          <w:lang w:val="en-ZA"/>
        </w:rPr>
        <w:t>.</w:t>
      </w:r>
      <w:r w:rsidR="00820E38">
        <w:rPr>
          <w:lang w:val="en-ZA"/>
        </w:rPr>
        <w:t xml:space="preserve"> The layout of the </w:t>
      </w:r>
      <w:r w:rsidR="00820E38" w:rsidRPr="00242F3D">
        <w:rPr>
          <w:i/>
          <w:iCs/>
          <w:lang w:val="en-ZA"/>
        </w:rPr>
        <w:t>Employer</w:t>
      </w:r>
      <w:r w:rsidR="00242F3D">
        <w:rPr>
          <w:i/>
          <w:iCs/>
          <w:lang w:val="en-ZA"/>
        </w:rPr>
        <w:t>’</w:t>
      </w:r>
      <w:r w:rsidR="00820E38" w:rsidRPr="00242F3D">
        <w:rPr>
          <w:i/>
          <w:iCs/>
          <w:lang w:val="en-ZA"/>
        </w:rPr>
        <w:t>s</w:t>
      </w:r>
      <w:r w:rsidR="00820E38">
        <w:rPr>
          <w:lang w:val="en-ZA"/>
        </w:rPr>
        <w:t xml:space="preserve"> </w:t>
      </w:r>
      <w:r w:rsidR="00242F3D">
        <w:rPr>
          <w:lang w:val="en-ZA"/>
        </w:rPr>
        <w:t>offices</w:t>
      </w:r>
      <w:r w:rsidR="00820E38">
        <w:rPr>
          <w:lang w:val="en-ZA"/>
        </w:rPr>
        <w:t xml:space="preserve"> </w:t>
      </w:r>
      <w:proofErr w:type="gramStart"/>
      <w:r w:rsidR="00804181">
        <w:rPr>
          <w:lang w:val="en-ZA"/>
        </w:rPr>
        <w:t>are</w:t>
      </w:r>
      <w:proofErr w:type="gramEnd"/>
      <w:r w:rsidR="00804181">
        <w:rPr>
          <w:lang w:val="en-ZA"/>
        </w:rPr>
        <w:t xml:space="preserve"> </w:t>
      </w:r>
      <w:r w:rsidR="00820E38">
        <w:rPr>
          <w:lang w:val="en-ZA"/>
        </w:rPr>
        <w:t xml:space="preserve">to be approved by the </w:t>
      </w:r>
      <w:r w:rsidR="00820E38" w:rsidRPr="00820E38">
        <w:rPr>
          <w:i/>
          <w:iCs/>
          <w:lang w:val="en-ZA"/>
        </w:rPr>
        <w:t>Project Manager</w:t>
      </w:r>
      <w:r w:rsidR="00820E38">
        <w:rPr>
          <w:lang w:val="en-ZA"/>
        </w:rPr>
        <w:t xml:space="preserve"> prior to erection.</w:t>
      </w:r>
    </w:p>
    <w:p w14:paraId="4273E1E7" w14:textId="77777777" w:rsidR="00F02333" w:rsidRPr="00B6079A" w:rsidRDefault="00F02333" w:rsidP="00F8147F">
      <w:pPr>
        <w:pStyle w:val="Heading4"/>
        <w:spacing w:line="360" w:lineRule="auto"/>
        <w:jc w:val="both"/>
        <w:rPr>
          <w:rFonts w:ascii="Arial" w:hAnsi="Arial" w:cs="Arial"/>
          <w:szCs w:val="22"/>
          <w:lang w:val="en-ZA"/>
        </w:rPr>
      </w:pPr>
      <w:r w:rsidRPr="00B6079A">
        <w:rPr>
          <w:rFonts w:ascii="Arial" w:hAnsi="Arial" w:cs="Arial"/>
          <w:szCs w:val="22"/>
          <w:lang w:val="en-ZA"/>
        </w:rPr>
        <w:t>Telecommunications</w:t>
      </w:r>
    </w:p>
    <w:p w14:paraId="72AE2C10"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Neither a network point nor a telephone is available on site. Should the </w:t>
      </w:r>
      <w:r w:rsidRPr="00B6079A">
        <w:rPr>
          <w:rFonts w:cs="Arial"/>
          <w:i/>
          <w:szCs w:val="22"/>
          <w:lang w:val="en-ZA"/>
        </w:rPr>
        <w:t>Contractor</w:t>
      </w:r>
      <w:r w:rsidRPr="00B6079A">
        <w:rPr>
          <w:rFonts w:cs="Arial"/>
          <w:szCs w:val="22"/>
          <w:lang w:val="en-ZA"/>
        </w:rPr>
        <w:t xml:space="preserve"> require one, he is to make his own arrangements with relevant authorities. Arrangements may also be made to use the telephones of the station if they are available. Calls from these will be charged for at prevailing GPO rates.</w:t>
      </w:r>
    </w:p>
    <w:p w14:paraId="1EDD5727" w14:textId="77777777" w:rsidR="00F02333" w:rsidRPr="00B6079A" w:rsidRDefault="00F02333" w:rsidP="00F8147F">
      <w:pPr>
        <w:spacing w:line="360" w:lineRule="auto"/>
        <w:ind w:right="140"/>
        <w:rPr>
          <w:rFonts w:cs="Arial"/>
          <w:szCs w:val="22"/>
          <w:lang w:val="en-ZA"/>
        </w:rPr>
      </w:pPr>
    </w:p>
    <w:p w14:paraId="2C653807"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Should the </w:t>
      </w:r>
      <w:r w:rsidRPr="00B6079A">
        <w:rPr>
          <w:rFonts w:cs="Arial"/>
          <w:i/>
          <w:szCs w:val="22"/>
          <w:lang w:val="en-ZA"/>
        </w:rPr>
        <w:t>Contractor</w:t>
      </w:r>
      <w:r w:rsidRPr="00B6079A">
        <w:rPr>
          <w:rFonts w:cs="Arial"/>
          <w:szCs w:val="22"/>
          <w:lang w:val="en-ZA"/>
        </w:rPr>
        <w:t xml:space="preserve"> wish to use radio communication equipment on site, he will make his own arrangements with the relevant authorities. In this case, he is requested to liaise with the head of security at the station to ensure that there is no interference with existing channels or equipment.</w:t>
      </w:r>
    </w:p>
    <w:p w14:paraId="42233B9C" w14:textId="77777777" w:rsidR="00F02333" w:rsidRPr="00E65B81" w:rsidRDefault="00F02333" w:rsidP="00F8147F">
      <w:pPr>
        <w:spacing w:line="360" w:lineRule="auto"/>
        <w:ind w:right="140"/>
        <w:rPr>
          <w:rFonts w:cs="Arial"/>
          <w:szCs w:val="22"/>
          <w:highlight w:val="lightGray"/>
          <w:lang w:val="en-ZA"/>
        </w:rPr>
      </w:pPr>
    </w:p>
    <w:p w14:paraId="5CB2AC0F" w14:textId="77777777" w:rsidR="00F02333" w:rsidRPr="00B6079A" w:rsidRDefault="00F02333" w:rsidP="00F8147F">
      <w:pPr>
        <w:pStyle w:val="Heading4"/>
        <w:spacing w:line="360" w:lineRule="auto"/>
        <w:jc w:val="both"/>
        <w:rPr>
          <w:rFonts w:ascii="Arial" w:hAnsi="Arial" w:cs="Arial"/>
          <w:szCs w:val="22"/>
          <w:lang w:val="en-ZA"/>
        </w:rPr>
      </w:pPr>
      <w:r w:rsidRPr="00B6079A">
        <w:rPr>
          <w:rFonts w:ascii="Arial" w:hAnsi="Arial" w:cs="Arial"/>
          <w:szCs w:val="22"/>
          <w:lang w:val="en-ZA"/>
        </w:rPr>
        <w:t>Sanitary Facilities and Refuse</w:t>
      </w:r>
    </w:p>
    <w:p w14:paraId="4D7F93DD" w14:textId="77777777" w:rsidR="00F02333" w:rsidRPr="00B6079A" w:rsidRDefault="00F02333" w:rsidP="00F8147F">
      <w:pPr>
        <w:spacing w:line="360" w:lineRule="auto"/>
        <w:ind w:right="140"/>
        <w:rPr>
          <w:rFonts w:cs="Arial"/>
          <w:szCs w:val="22"/>
          <w:lang w:val="en-ZA"/>
        </w:rPr>
      </w:pPr>
      <w:r w:rsidRPr="00B6079A">
        <w:rPr>
          <w:rFonts w:cs="Arial"/>
          <w:szCs w:val="22"/>
          <w:lang w:val="en-ZA"/>
        </w:rPr>
        <w:t xml:space="preserve">The </w:t>
      </w:r>
      <w:r w:rsidRPr="00B6079A">
        <w:rPr>
          <w:rFonts w:cs="Arial"/>
          <w:i/>
          <w:szCs w:val="22"/>
          <w:lang w:val="en-ZA"/>
        </w:rPr>
        <w:t>Contractor</w:t>
      </w:r>
      <w:r w:rsidRPr="00B6079A">
        <w:rPr>
          <w:rFonts w:cs="Arial"/>
          <w:szCs w:val="22"/>
          <w:lang w:val="en-ZA"/>
        </w:rPr>
        <w:t xml:space="preserve"> is to supply own sanitary facilities at his </w:t>
      </w:r>
      <w:proofErr w:type="gramStart"/>
      <w:r w:rsidRPr="00B6079A">
        <w:rPr>
          <w:rFonts w:cs="Arial"/>
          <w:i/>
          <w:szCs w:val="22"/>
          <w:lang w:val="en-ZA"/>
        </w:rPr>
        <w:t>Contractor’s</w:t>
      </w:r>
      <w:proofErr w:type="gramEnd"/>
      <w:r w:rsidRPr="00B6079A">
        <w:rPr>
          <w:rFonts w:cs="Arial"/>
          <w:szCs w:val="22"/>
          <w:lang w:val="en-ZA"/>
        </w:rPr>
        <w:t xml:space="preserve"> yard. A refuge control system will be established by the </w:t>
      </w:r>
      <w:r w:rsidRPr="00B6079A">
        <w:rPr>
          <w:rFonts w:cs="Arial"/>
          <w:i/>
          <w:szCs w:val="22"/>
          <w:lang w:val="en-ZA"/>
        </w:rPr>
        <w:t>Contractor</w:t>
      </w:r>
      <w:r w:rsidRPr="00B6079A">
        <w:rPr>
          <w:rFonts w:cs="Arial"/>
          <w:szCs w:val="22"/>
          <w:lang w:val="en-ZA"/>
        </w:rPr>
        <w:t xml:space="preserve">. All waste and refuge will be collected and disposed of as directed by the </w:t>
      </w:r>
      <w:r w:rsidRPr="00B6079A">
        <w:rPr>
          <w:rFonts w:cs="Arial"/>
          <w:i/>
          <w:szCs w:val="22"/>
          <w:lang w:val="en-ZA"/>
        </w:rPr>
        <w:t>Project Manager</w:t>
      </w:r>
      <w:r w:rsidRPr="00B6079A">
        <w:rPr>
          <w:rFonts w:cs="Arial"/>
          <w:szCs w:val="22"/>
          <w:lang w:val="en-ZA"/>
        </w:rPr>
        <w:t>, at the Power Station refuse disposal site.</w:t>
      </w:r>
    </w:p>
    <w:p w14:paraId="32586C03" w14:textId="77777777" w:rsidR="00F02333" w:rsidRPr="00E65B81" w:rsidRDefault="00F02333" w:rsidP="00F8147F">
      <w:pPr>
        <w:spacing w:line="360" w:lineRule="auto"/>
        <w:ind w:right="140"/>
        <w:rPr>
          <w:rFonts w:cs="Arial"/>
          <w:szCs w:val="22"/>
          <w:highlight w:val="lightGray"/>
          <w:lang w:val="en-ZA"/>
        </w:rPr>
      </w:pPr>
    </w:p>
    <w:p w14:paraId="05348A0F" w14:textId="77777777" w:rsidR="00F02333" w:rsidRPr="005411BF" w:rsidRDefault="00F02333" w:rsidP="00F8147F">
      <w:pPr>
        <w:pStyle w:val="Heading4"/>
        <w:spacing w:line="360" w:lineRule="auto"/>
        <w:jc w:val="both"/>
        <w:rPr>
          <w:rFonts w:ascii="Arial" w:hAnsi="Arial" w:cs="Arial"/>
          <w:szCs w:val="22"/>
          <w:lang w:val="en-ZA"/>
        </w:rPr>
      </w:pPr>
      <w:r w:rsidRPr="005411BF">
        <w:rPr>
          <w:rFonts w:ascii="Arial" w:hAnsi="Arial" w:cs="Arial"/>
          <w:szCs w:val="22"/>
          <w:lang w:val="en-ZA"/>
        </w:rPr>
        <w:t>Equipment/Appliances</w:t>
      </w:r>
    </w:p>
    <w:p w14:paraId="4BA10231" w14:textId="77777777" w:rsidR="00F02333" w:rsidRPr="005411BF" w:rsidRDefault="00F02333" w:rsidP="00F8147F">
      <w:pPr>
        <w:spacing w:line="360" w:lineRule="auto"/>
        <w:ind w:right="140"/>
        <w:rPr>
          <w:rFonts w:cs="Arial"/>
          <w:szCs w:val="22"/>
          <w:lang w:val="en-ZA"/>
        </w:rPr>
      </w:pPr>
      <w:r w:rsidRPr="005411BF">
        <w:rPr>
          <w:rFonts w:cs="Arial"/>
          <w:szCs w:val="22"/>
          <w:lang w:val="en-ZA"/>
        </w:rPr>
        <w:t xml:space="preserve">Any electrical Equipment, or appliances, used by the </w:t>
      </w:r>
      <w:r w:rsidRPr="005411BF">
        <w:rPr>
          <w:rFonts w:cs="Arial"/>
          <w:i/>
          <w:szCs w:val="22"/>
          <w:lang w:val="en-ZA"/>
        </w:rPr>
        <w:t>Contractor</w:t>
      </w:r>
      <w:r w:rsidRPr="005411BF">
        <w:rPr>
          <w:rFonts w:cs="Arial"/>
          <w:szCs w:val="22"/>
          <w:lang w:val="en-ZA"/>
        </w:rPr>
        <w:t xml:space="preserve"> conforms to the applicable OHS Act safety standards and is maintained in a safe and proper working condition.  The </w:t>
      </w:r>
      <w:r w:rsidRPr="005411BF">
        <w:rPr>
          <w:rFonts w:cs="Arial"/>
          <w:i/>
          <w:szCs w:val="22"/>
          <w:lang w:val="en-ZA"/>
        </w:rPr>
        <w:t>Project Manager</w:t>
      </w:r>
      <w:r w:rsidRPr="005411BF">
        <w:rPr>
          <w:rFonts w:cs="Arial"/>
          <w:szCs w:val="22"/>
          <w:lang w:val="en-ZA"/>
        </w:rPr>
        <w:t xml:space="preserve"> has the right to stop the </w:t>
      </w:r>
      <w:r w:rsidRPr="005411BF">
        <w:rPr>
          <w:rFonts w:cs="Arial"/>
          <w:i/>
          <w:szCs w:val="22"/>
          <w:lang w:val="en-ZA"/>
        </w:rPr>
        <w:t>Contractor's</w:t>
      </w:r>
      <w:r w:rsidRPr="005411BF">
        <w:rPr>
          <w:rFonts w:cs="Arial"/>
          <w:szCs w:val="22"/>
          <w:lang w:val="en-ZA"/>
        </w:rPr>
        <w:t xml:space="preserve"> use of any electrical Equipment, or appliance, which, in the opinion of </w:t>
      </w:r>
      <w:r w:rsidRPr="005411BF">
        <w:rPr>
          <w:rFonts w:cs="Arial"/>
          <w:i/>
          <w:szCs w:val="22"/>
          <w:lang w:val="en-ZA"/>
        </w:rPr>
        <w:t>Project Manager</w:t>
      </w:r>
      <w:r w:rsidRPr="005411BF">
        <w:rPr>
          <w:rFonts w:cs="Arial"/>
          <w:szCs w:val="22"/>
          <w:lang w:val="en-ZA"/>
        </w:rPr>
        <w:t>, does not conform to the foregoing. Inspection of equipment/appliance will be done as required by OSH Act.</w:t>
      </w:r>
    </w:p>
    <w:p w14:paraId="7ADDFA19" w14:textId="77777777" w:rsidR="00F02333" w:rsidRPr="005411BF" w:rsidRDefault="00F02333" w:rsidP="00F8147F">
      <w:pPr>
        <w:spacing w:line="360" w:lineRule="auto"/>
        <w:ind w:right="140"/>
        <w:rPr>
          <w:rFonts w:cs="Arial"/>
          <w:szCs w:val="22"/>
          <w:lang w:val="en-ZA"/>
        </w:rPr>
      </w:pPr>
    </w:p>
    <w:p w14:paraId="30D08B4B" w14:textId="77777777" w:rsidR="00F02333" w:rsidRPr="005411BF" w:rsidRDefault="00F02333" w:rsidP="00F8147F">
      <w:pPr>
        <w:spacing w:line="360" w:lineRule="auto"/>
        <w:ind w:right="140"/>
        <w:rPr>
          <w:rFonts w:cs="Arial"/>
          <w:szCs w:val="22"/>
          <w:lang w:val="en-ZA"/>
        </w:rPr>
      </w:pPr>
      <w:r w:rsidRPr="005411BF">
        <w:rPr>
          <w:rFonts w:cs="Arial"/>
          <w:szCs w:val="22"/>
          <w:lang w:val="en-ZA"/>
        </w:rPr>
        <w:t xml:space="preserve">The </w:t>
      </w:r>
      <w:r w:rsidRPr="005411BF">
        <w:rPr>
          <w:rFonts w:cs="Arial"/>
          <w:i/>
          <w:szCs w:val="22"/>
          <w:lang w:val="en-ZA"/>
        </w:rPr>
        <w:t>Employer</w:t>
      </w:r>
      <w:r w:rsidRPr="005411BF">
        <w:rPr>
          <w:rFonts w:cs="Arial"/>
          <w:szCs w:val="22"/>
          <w:lang w:val="en-ZA"/>
        </w:rPr>
        <w:t xml:space="preserve"> may assist the </w:t>
      </w:r>
      <w:r w:rsidRPr="005411BF">
        <w:rPr>
          <w:rFonts w:cs="Arial"/>
          <w:i/>
          <w:szCs w:val="22"/>
          <w:lang w:val="en-ZA"/>
        </w:rPr>
        <w:t>Contractor</w:t>
      </w:r>
      <w:r w:rsidRPr="005411BF">
        <w:rPr>
          <w:rFonts w:cs="Arial"/>
          <w:szCs w:val="22"/>
          <w:lang w:val="en-ZA"/>
        </w:rPr>
        <w:t xml:space="preserve"> with the off-loading of equipment, </w:t>
      </w:r>
      <w:proofErr w:type="gramStart"/>
      <w:r w:rsidRPr="005411BF">
        <w:rPr>
          <w:rFonts w:cs="Arial"/>
          <w:szCs w:val="22"/>
          <w:lang w:val="en-ZA"/>
        </w:rPr>
        <w:t>plant</w:t>
      </w:r>
      <w:proofErr w:type="gramEnd"/>
      <w:r w:rsidRPr="005411BF">
        <w:rPr>
          <w:rFonts w:cs="Arial"/>
          <w:szCs w:val="22"/>
          <w:lang w:val="en-ZA"/>
        </w:rPr>
        <w:t xml:space="preserve"> and material but the responsibility for off-loading remains with the </w:t>
      </w:r>
      <w:r w:rsidRPr="005411BF">
        <w:rPr>
          <w:rFonts w:cs="Arial"/>
          <w:i/>
          <w:szCs w:val="22"/>
          <w:lang w:val="en-ZA"/>
        </w:rPr>
        <w:t>Contractor</w:t>
      </w:r>
      <w:r w:rsidRPr="005411BF">
        <w:rPr>
          <w:rFonts w:cs="Arial"/>
          <w:szCs w:val="22"/>
          <w:lang w:val="en-ZA"/>
        </w:rPr>
        <w:t>.</w:t>
      </w:r>
    </w:p>
    <w:p w14:paraId="4B7C799D" w14:textId="77777777" w:rsidR="00F02333" w:rsidRPr="005411BF" w:rsidRDefault="00F02333" w:rsidP="00F8147F">
      <w:pPr>
        <w:spacing w:line="360" w:lineRule="auto"/>
        <w:ind w:right="140"/>
        <w:rPr>
          <w:rFonts w:cs="Arial"/>
          <w:szCs w:val="22"/>
          <w:lang w:val="en-ZA"/>
        </w:rPr>
      </w:pPr>
    </w:p>
    <w:p w14:paraId="01524CD0" w14:textId="77777777" w:rsidR="00F02333" w:rsidRPr="005411BF" w:rsidRDefault="00F02333" w:rsidP="00F8147F">
      <w:pPr>
        <w:spacing w:line="360" w:lineRule="auto"/>
        <w:ind w:right="140"/>
        <w:rPr>
          <w:rFonts w:cs="Arial"/>
          <w:szCs w:val="22"/>
          <w:lang w:val="en-ZA"/>
        </w:rPr>
      </w:pPr>
      <w:r w:rsidRPr="005411BF">
        <w:rPr>
          <w:rFonts w:cs="Arial"/>
          <w:szCs w:val="22"/>
          <w:lang w:val="en-ZA"/>
        </w:rPr>
        <w:t xml:space="preserve">Any special tools and equipment to be used on site for the execution of the </w:t>
      </w:r>
      <w:r w:rsidRPr="005411BF">
        <w:rPr>
          <w:rFonts w:cs="Arial"/>
          <w:i/>
          <w:szCs w:val="22"/>
          <w:lang w:val="en-ZA"/>
        </w:rPr>
        <w:t>works</w:t>
      </w:r>
      <w:r w:rsidRPr="005411BF">
        <w:rPr>
          <w:rFonts w:cs="Arial"/>
          <w:szCs w:val="22"/>
          <w:lang w:val="en-ZA"/>
        </w:rPr>
        <w:t xml:space="preserve"> is the responsibility of the </w:t>
      </w:r>
      <w:r w:rsidRPr="005411BF">
        <w:rPr>
          <w:rFonts w:cs="Arial"/>
          <w:i/>
          <w:szCs w:val="22"/>
          <w:lang w:val="en-ZA"/>
        </w:rPr>
        <w:t>Contractor</w:t>
      </w:r>
      <w:r w:rsidRPr="005411BF">
        <w:rPr>
          <w:rFonts w:cs="Arial"/>
          <w:szCs w:val="22"/>
          <w:lang w:val="en-ZA"/>
        </w:rPr>
        <w:t>.</w:t>
      </w:r>
    </w:p>
    <w:p w14:paraId="4D5973B2" w14:textId="77777777" w:rsidR="006A0766" w:rsidRPr="005411BF" w:rsidRDefault="006A0766" w:rsidP="00F8147F">
      <w:pPr>
        <w:spacing w:line="360" w:lineRule="auto"/>
        <w:ind w:right="140"/>
        <w:rPr>
          <w:rFonts w:cs="Arial"/>
          <w:szCs w:val="22"/>
        </w:rPr>
      </w:pPr>
    </w:p>
    <w:p w14:paraId="7BB84CFA" w14:textId="77777777" w:rsidR="00F40DB6" w:rsidRPr="005411BF" w:rsidRDefault="00BF4D57" w:rsidP="00F8147F">
      <w:pPr>
        <w:pStyle w:val="Heading3"/>
        <w:spacing w:line="360" w:lineRule="auto"/>
        <w:ind w:right="140"/>
        <w:rPr>
          <w:rFonts w:ascii="Arial" w:hAnsi="Arial" w:cs="Arial"/>
          <w:szCs w:val="22"/>
        </w:rPr>
      </w:pPr>
      <w:bookmarkStart w:id="457" w:name="_Toc137798097"/>
      <w:bookmarkStart w:id="458" w:name="_Toc229128300"/>
      <w:bookmarkStart w:id="459" w:name="_Toc84494096"/>
      <w:bookmarkStart w:id="460" w:name="_Toc182383719"/>
      <w:r w:rsidRPr="005411BF">
        <w:rPr>
          <w:rFonts w:ascii="Arial" w:hAnsi="Arial" w:cs="Arial"/>
          <w:szCs w:val="22"/>
        </w:rPr>
        <w:t xml:space="preserve">Survey control and </w:t>
      </w:r>
      <w:r w:rsidR="00627CB2" w:rsidRPr="005411BF">
        <w:rPr>
          <w:rFonts w:ascii="Arial" w:hAnsi="Arial" w:cs="Arial"/>
          <w:szCs w:val="22"/>
        </w:rPr>
        <w:t>Setting Out</w:t>
      </w:r>
      <w:r w:rsidR="00F40DB6" w:rsidRPr="005411BF">
        <w:rPr>
          <w:rFonts w:ascii="Arial" w:hAnsi="Arial" w:cs="Arial"/>
          <w:szCs w:val="22"/>
        </w:rPr>
        <w:t xml:space="preserve"> </w:t>
      </w:r>
      <w:r w:rsidRPr="005411BF">
        <w:rPr>
          <w:rFonts w:ascii="Arial" w:hAnsi="Arial" w:cs="Arial"/>
          <w:szCs w:val="22"/>
        </w:rPr>
        <w:t xml:space="preserve">of the </w:t>
      </w:r>
      <w:r w:rsidR="00627CB2" w:rsidRPr="005411BF">
        <w:rPr>
          <w:rFonts w:ascii="Arial" w:hAnsi="Arial" w:cs="Arial"/>
          <w:i/>
          <w:szCs w:val="22"/>
        </w:rPr>
        <w:t>Works</w:t>
      </w:r>
      <w:bookmarkEnd w:id="457"/>
      <w:bookmarkEnd w:id="458"/>
      <w:bookmarkEnd w:id="459"/>
      <w:bookmarkEnd w:id="460"/>
    </w:p>
    <w:p w14:paraId="686E0BE7" w14:textId="77777777" w:rsidR="00F02333" w:rsidRPr="005411BF" w:rsidRDefault="00F02333" w:rsidP="00F8147F">
      <w:pPr>
        <w:spacing w:line="360" w:lineRule="auto"/>
        <w:ind w:right="140"/>
        <w:rPr>
          <w:rFonts w:cs="Arial"/>
          <w:szCs w:val="22"/>
        </w:rPr>
      </w:pPr>
      <w:r w:rsidRPr="005411BF">
        <w:rPr>
          <w:rFonts w:cs="Arial"/>
          <w:szCs w:val="22"/>
        </w:rPr>
        <w:t xml:space="preserve">The </w:t>
      </w:r>
      <w:r w:rsidRPr="005411BF">
        <w:rPr>
          <w:rFonts w:cs="Arial"/>
          <w:i/>
          <w:szCs w:val="22"/>
        </w:rPr>
        <w:t>Project Manager</w:t>
      </w:r>
      <w:r w:rsidRPr="005411BF">
        <w:rPr>
          <w:rFonts w:cs="Arial"/>
          <w:szCs w:val="22"/>
        </w:rPr>
        <w:t xml:space="preserve"> designates the working area boundary limits and assigns for the </w:t>
      </w:r>
      <w:r w:rsidRPr="005411BF">
        <w:rPr>
          <w:rFonts w:cs="Arial"/>
          <w:i/>
          <w:szCs w:val="22"/>
        </w:rPr>
        <w:t xml:space="preserve">Contractor’s </w:t>
      </w:r>
      <w:r w:rsidRPr="005411BF">
        <w:rPr>
          <w:rFonts w:cs="Arial"/>
          <w:szCs w:val="22"/>
        </w:rPr>
        <w:t xml:space="preserve">use access roads, parking areas, storage areas, existing facilities </w:t>
      </w:r>
      <w:proofErr w:type="gramStart"/>
      <w:r w:rsidRPr="005411BF">
        <w:rPr>
          <w:rFonts w:cs="Arial"/>
          <w:szCs w:val="22"/>
        </w:rPr>
        <w:t>areas</w:t>
      </w:r>
      <w:proofErr w:type="gramEnd"/>
      <w:r w:rsidRPr="005411BF">
        <w:rPr>
          <w:rFonts w:cs="Arial"/>
          <w:szCs w:val="22"/>
        </w:rPr>
        <w:t xml:space="preserve"> and construction areas. The </w:t>
      </w:r>
      <w:r w:rsidRPr="005411BF">
        <w:rPr>
          <w:rFonts w:cs="Arial"/>
          <w:i/>
          <w:szCs w:val="22"/>
        </w:rPr>
        <w:t xml:space="preserve">Contractor </w:t>
      </w:r>
      <w:r w:rsidRPr="005411BF">
        <w:rPr>
          <w:rFonts w:cs="Arial"/>
          <w:szCs w:val="22"/>
        </w:rPr>
        <w:t xml:space="preserve">does not trespass in or on areas not designated for his work. </w:t>
      </w:r>
    </w:p>
    <w:p w14:paraId="60CB8B23" w14:textId="77777777" w:rsidR="00F02333" w:rsidRPr="005411BF" w:rsidRDefault="00F02333" w:rsidP="00F8147F">
      <w:pPr>
        <w:spacing w:line="360" w:lineRule="auto"/>
        <w:ind w:right="140"/>
        <w:rPr>
          <w:rFonts w:cs="Arial"/>
          <w:szCs w:val="22"/>
        </w:rPr>
      </w:pPr>
    </w:p>
    <w:p w14:paraId="7BA59EF8" w14:textId="77777777" w:rsidR="00F02333" w:rsidRPr="005411BF" w:rsidRDefault="00F02333" w:rsidP="00F8147F">
      <w:pPr>
        <w:spacing w:line="360" w:lineRule="auto"/>
        <w:ind w:right="140"/>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is responsible for keeping </w:t>
      </w:r>
      <w:r w:rsidRPr="005411BF">
        <w:rPr>
          <w:rFonts w:cs="Arial"/>
          <w:i/>
          <w:szCs w:val="22"/>
        </w:rPr>
        <w:t>Contractor’s</w:t>
      </w:r>
      <w:r w:rsidRPr="005411BF">
        <w:rPr>
          <w:rFonts w:cs="Arial"/>
          <w:szCs w:val="22"/>
        </w:rPr>
        <w:t xml:space="preserve"> personnel out of areas not designated for </w:t>
      </w:r>
      <w:r w:rsidRPr="005411BF">
        <w:rPr>
          <w:rFonts w:cs="Arial"/>
          <w:i/>
          <w:szCs w:val="22"/>
        </w:rPr>
        <w:t xml:space="preserve">Contractor’s </w:t>
      </w:r>
      <w:r w:rsidRPr="005411BF">
        <w:rPr>
          <w:rFonts w:cs="Arial"/>
          <w:szCs w:val="22"/>
        </w:rPr>
        <w:t xml:space="preserve">use, except, in the case of isolated work located within such areas for which the </w:t>
      </w:r>
      <w:r w:rsidRPr="005411BF">
        <w:rPr>
          <w:rFonts w:cs="Arial"/>
          <w:i/>
          <w:szCs w:val="22"/>
        </w:rPr>
        <w:t>Contractor</w:t>
      </w:r>
      <w:r w:rsidRPr="005411BF">
        <w:rPr>
          <w:rFonts w:cs="Arial"/>
          <w:szCs w:val="22"/>
        </w:rPr>
        <w:t xml:space="preserve"> is authorised to do so.</w:t>
      </w:r>
    </w:p>
    <w:p w14:paraId="1BD08775" w14:textId="77777777" w:rsidR="00F02333" w:rsidRPr="005411BF" w:rsidRDefault="00F02333" w:rsidP="00F8147F">
      <w:pPr>
        <w:spacing w:line="360" w:lineRule="auto"/>
        <w:ind w:right="140"/>
        <w:rPr>
          <w:rFonts w:cs="Arial"/>
          <w:szCs w:val="22"/>
        </w:rPr>
      </w:pPr>
    </w:p>
    <w:p w14:paraId="29E9549E" w14:textId="77777777" w:rsidR="0016676A" w:rsidRPr="005411BF" w:rsidRDefault="0016676A" w:rsidP="00F8147F">
      <w:pPr>
        <w:spacing w:line="360" w:lineRule="auto"/>
        <w:ind w:right="140"/>
        <w:rPr>
          <w:rFonts w:cs="Arial"/>
          <w:szCs w:val="22"/>
        </w:rPr>
      </w:pPr>
      <w:r w:rsidRPr="005411BF">
        <w:rPr>
          <w:rFonts w:cs="Arial"/>
          <w:szCs w:val="22"/>
        </w:rPr>
        <w:t xml:space="preserve">The control points will be established by the </w:t>
      </w:r>
      <w:r w:rsidRPr="005411BF">
        <w:rPr>
          <w:rFonts w:cs="Arial"/>
          <w:i/>
          <w:szCs w:val="22"/>
        </w:rPr>
        <w:t xml:space="preserve">Contractor. </w:t>
      </w:r>
      <w:r w:rsidRPr="005411BF">
        <w:rPr>
          <w:rFonts w:cs="Arial"/>
          <w:szCs w:val="22"/>
        </w:rPr>
        <w:t xml:space="preserve">Land surveys will be done by the </w:t>
      </w:r>
      <w:r w:rsidRPr="005411BF">
        <w:rPr>
          <w:rFonts w:cs="Arial"/>
          <w:i/>
          <w:szCs w:val="22"/>
        </w:rPr>
        <w:t xml:space="preserve">Contractor </w:t>
      </w:r>
      <w:r w:rsidRPr="005411BF">
        <w:rPr>
          <w:rFonts w:cs="Arial"/>
          <w:szCs w:val="22"/>
        </w:rPr>
        <w:t>before and after clear and grub, before and after topsoil strip and after final excavation</w:t>
      </w:r>
      <w:r w:rsidR="00EB51A8" w:rsidRPr="005411BF">
        <w:rPr>
          <w:rFonts w:cs="Arial"/>
          <w:szCs w:val="22"/>
        </w:rPr>
        <w:t xml:space="preserve"> before construction commences</w:t>
      </w:r>
      <w:r w:rsidRPr="005411BF">
        <w:rPr>
          <w:rFonts w:cs="Arial"/>
          <w:szCs w:val="22"/>
        </w:rPr>
        <w:t xml:space="preserve">. </w:t>
      </w:r>
    </w:p>
    <w:p w14:paraId="77600551" w14:textId="77777777" w:rsidR="00056044" w:rsidRPr="005411BF" w:rsidRDefault="00056044" w:rsidP="00F8147F">
      <w:pPr>
        <w:spacing w:line="360" w:lineRule="auto"/>
        <w:ind w:right="140"/>
        <w:rPr>
          <w:rFonts w:cs="Arial"/>
          <w:szCs w:val="22"/>
        </w:rPr>
      </w:pPr>
    </w:p>
    <w:p w14:paraId="39B8DF0D" w14:textId="77777777" w:rsidR="00056044" w:rsidRPr="005411BF" w:rsidRDefault="00056044" w:rsidP="00F8147F">
      <w:pPr>
        <w:spacing w:line="360" w:lineRule="auto"/>
        <w:ind w:right="140"/>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will ensure that application for excavation permit is done well in advance before any excavation work can start in an area.  The </w:t>
      </w:r>
      <w:r w:rsidRPr="003C2E7A">
        <w:rPr>
          <w:rFonts w:cs="Arial"/>
          <w:i/>
          <w:szCs w:val="22"/>
        </w:rPr>
        <w:t>Employer</w:t>
      </w:r>
      <w:r w:rsidRPr="005411BF">
        <w:rPr>
          <w:rFonts w:cs="Arial"/>
          <w:szCs w:val="22"/>
        </w:rPr>
        <w:t xml:space="preserve"> will need the drawings of the work to be conducted in the area to show the Excavation authorised person of </w:t>
      </w:r>
      <w:r w:rsidR="00915577" w:rsidRPr="005411BF">
        <w:rPr>
          <w:rFonts w:cs="Arial"/>
          <w:szCs w:val="22"/>
        </w:rPr>
        <w:t>Tutuka</w:t>
      </w:r>
      <w:r w:rsidRPr="005411BF">
        <w:rPr>
          <w:rFonts w:cs="Arial"/>
          <w:szCs w:val="22"/>
        </w:rPr>
        <w:t xml:space="preserve"> the drawings so that an excavation permit can be issued.  A copy of the excavation permit with the drawings will be handed to the </w:t>
      </w:r>
      <w:r w:rsidRPr="005411BF">
        <w:rPr>
          <w:rFonts w:cs="Arial"/>
          <w:i/>
          <w:szCs w:val="22"/>
        </w:rPr>
        <w:t>Employer</w:t>
      </w:r>
      <w:r w:rsidRPr="005411BF">
        <w:rPr>
          <w:rFonts w:cs="Arial"/>
          <w:szCs w:val="22"/>
        </w:rPr>
        <w:t xml:space="preserve"> for record keeping.</w:t>
      </w:r>
    </w:p>
    <w:p w14:paraId="0451BB7C" w14:textId="77777777" w:rsidR="00DC073E" w:rsidRPr="005411BF" w:rsidRDefault="00DC073E" w:rsidP="00F8147F">
      <w:pPr>
        <w:spacing w:line="360" w:lineRule="auto"/>
        <w:ind w:right="140"/>
        <w:rPr>
          <w:rFonts w:cs="Arial"/>
          <w:szCs w:val="22"/>
        </w:rPr>
      </w:pPr>
    </w:p>
    <w:p w14:paraId="4E923BA5" w14:textId="77777777" w:rsidR="00DC073E" w:rsidRPr="005411BF" w:rsidRDefault="00DC073E" w:rsidP="00F8147F">
      <w:pPr>
        <w:spacing w:line="360" w:lineRule="auto"/>
        <w:rPr>
          <w:rFonts w:cs="Arial"/>
          <w:szCs w:val="22"/>
          <w:lang w:val="en-ZA"/>
        </w:rPr>
      </w:pPr>
      <w:r w:rsidRPr="005411BF">
        <w:rPr>
          <w:rFonts w:cs="Arial"/>
          <w:szCs w:val="22"/>
        </w:rPr>
        <w:t>In addition, t</w:t>
      </w:r>
      <w:r w:rsidRPr="005411BF">
        <w:rPr>
          <w:rFonts w:cs="Arial"/>
          <w:szCs w:val="22"/>
          <w:lang w:val="en-ZA"/>
        </w:rPr>
        <w:t>he survey information is to be according to the National LO co-ordinate grid system and is to be provided in digital format (either YXZ format or preferably in Model Maker file system ver. 7 or above).</w:t>
      </w:r>
    </w:p>
    <w:p w14:paraId="5B06FA3D" w14:textId="77777777" w:rsidR="00DC073E" w:rsidRPr="005411BF" w:rsidRDefault="00DC073E" w:rsidP="00F8147F">
      <w:pPr>
        <w:spacing w:line="360" w:lineRule="auto"/>
        <w:rPr>
          <w:rFonts w:cs="Arial"/>
          <w:szCs w:val="22"/>
          <w:lang w:val="en-ZA"/>
        </w:rPr>
      </w:pPr>
      <w:r w:rsidRPr="005411BF">
        <w:rPr>
          <w:rFonts w:cs="Arial"/>
          <w:szCs w:val="22"/>
          <w:lang w:val="en-ZA"/>
        </w:rPr>
        <w:tab/>
      </w:r>
    </w:p>
    <w:p w14:paraId="35BAD312" w14:textId="77777777" w:rsidR="00DC073E" w:rsidRPr="005411BF" w:rsidRDefault="00DC073E" w:rsidP="00F8147F">
      <w:pPr>
        <w:spacing w:after="120" w:line="360" w:lineRule="auto"/>
        <w:rPr>
          <w:rFonts w:cs="Arial"/>
          <w:szCs w:val="22"/>
          <w:lang w:val="en-ZA"/>
        </w:rPr>
      </w:pPr>
      <w:r w:rsidRPr="005411BF">
        <w:rPr>
          <w:rFonts w:cs="Arial"/>
          <w:szCs w:val="22"/>
          <w:lang w:val="en-ZA"/>
        </w:rPr>
        <w:t xml:space="preserve">The following survey information is additionally required </w:t>
      </w:r>
      <w:proofErr w:type="gramStart"/>
      <w:r w:rsidRPr="005411BF">
        <w:rPr>
          <w:rFonts w:cs="Arial"/>
          <w:szCs w:val="22"/>
          <w:lang w:val="en-ZA"/>
        </w:rPr>
        <w:t>in order to</w:t>
      </w:r>
      <w:proofErr w:type="gramEnd"/>
      <w:r w:rsidRPr="005411BF">
        <w:rPr>
          <w:rFonts w:cs="Arial"/>
          <w:szCs w:val="22"/>
          <w:lang w:val="en-ZA"/>
        </w:rPr>
        <w:t xml:space="preserve"> approve construction works executed. This list is intended to give an indication of some of the survey work </w:t>
      </w:r>
      <w:proofErr w:type="gramStart"/>
      <w:r w:rsidRPr="005411BF">
        <w:rPr>
          <w:rFonts w:cs="Arial"/>
          <w:szCs w:val="22"/>
          <w:lang w:val="en-ZA"/>
        </w:rPr>
        <w:t>required, and</w:t>
      </w:r>
      <w:proofErr w:type="gramEnd"/>
      <w:r w:rsidRPr="005411BF">
        <w:rPr>
          <w:rFonts w:cs="Arial"/>
          <w:szCs w:val="22"/>
          <w:lang w:val="en-ZA"/>
        </w:rPr>
        <w:t xml:space="preserve"> is not intended to be an exhaustive list of all the surveys that will be required.</w:t>
      </w:r>
    </w:p>
    <w:p w14:paraId="5B403C5E" w14:textId="77777777" w:rsidR="00DC073E" w:rsidRPr="005411BF" w:rsidRDefault="00DC073E" w:rsidP="00880DF9">
      <w:pPr>
        <w:spacing w:after="120" w:line="360" w:lineRule="auto"/>
        <w:ind w:left="912" w:hanging="555"/>
        <w:rPr>
          <w:rFonts w:cs="Arial"/>
          <w:szCs w:val="22"/>
          <w:lang w:val="en-ZA"/>
        </w:rPr>
      </w:pPr>
      <w:r w:rsidRPr="005411BF">
        <w:rPr>
          <w:rFonts w:cs="Arial"/>
          <w:szCs w:val="22"/>
          <w:lang w:val="en-ZA"/>
        </w:rPr>
        <w:t>•</w:t>
      </w:r>
      <w:r w:rsidRPr="005411BF">
        <w:rPr>
          <w:rFonts w:cs="Arial"/>
          <w:szCs w:val="22"/>
          <w:lang w:val="en-ZA"/>
        </w:rPr>
        <w:tab/>
        <w:t xml:space="preserve">Detailed bottom of excavation survey, before placement of any </w:t>
      </w:r>
      <w:r w:rsidR="00195217" w:rsidRPr="005411BF">
        <w:rPr>
          <w:rFonts w:cs="Arial"/>
          <w:szCs w:val="22"/>
          <w:lang w:val="en-ZA"/>
        </w:rPr>
        <w:t>layer works</w:t>
      </w:r>
      <w:r w:rsidRPr="005411BF">
        <w:rPr>
          <w:rFonts w:cs="Arial"/>
          <w:szCs w:val="22"/>
          <w:lang w:val="en-ZA"/>
        </w:rPr>
        <w:t xml:space="preserve">, clearly showing toe and crest lines of the basin excavation and embankment walls (for all works). </w:t>
      </w:r>
    </w:p>
    <w:p w14:paraId="4A58D264" w14:textId="77777777" w:rsidR="00DC073E" w:rsidRPr="005411BF" w:rsidRDefault="00DC073E" w:rsidP="00880DF9">
      <w:pPr>
        <w:spacing w:after="120" w:line="360" w:lineRule="auto"/>
        <w:ind w:left="912" w:hanging="555"/>
        <w:rPr>
          <w:rFonts w:cs="Arial"/>
          <w:szCs w:val="22"/>
          <w:lang w:val="en-ZA"/>
        </w:rPr>
      </w:pPr>
      <w:r w:rsidRPr="005411BF">
        <w:rPr>
          <w:rFonts w:cs="Arial"/>
          <w:szCs w:val="22"/>
          <w:lang w:val="en-ZA"/>
        </w:rPr>
        <w:t>•</w:t>
      </w:r>
      <w:r w:rsidRPr="005411BF">
        <w:rPr>
          <w:rFonts w:cs="Arial"/>
          <w:szCs w:val="22"/>
          <w:lang w:val="en-ZA"/>
        </w:rPr>
        <w:tab/>
        <w:t>Survey of invert level subsoil and leakage detection collection collector and outlet pipes to verify falls and length of pipes installed.</w:t>
      </w:r>
    </w:p>
    <w:p w14:paraId="446F3C2B" w14:textId="12912AA6" w:rsidR="00DC073E" w:rsidRDefault="00DC073E" w:rsidP="393F9B12">
      <w:pPr>
        <w:spacing w:after="120" w:line="360" w:lineRule="auto"/>
        <w:ind w:left="912" w:hanging="555"/>
        <w:rPr>
          <w:rFonts w:cs="Arial"/>
          <w:lang w:val="en-ZA"/>
        </w:rPr>
      </w:pPr>
      <w:r w:rsidRPr="393F9B12">
        <w:rPr>
          <w:rFonts w:cs="Arial"/>
          <w:lang w:val="en-ZA"/>
        </w:rPr>
        <w:t>•</w:t>
      </w:r>
      <w:r w:rsidR="005E7C51" w:rsidRPr="393F9B12">
        <w:rPr>
          <w:rFonts w:cs="Arial"/>
          <w:lang w:val="en-ZA"/>
        </w:rPr>
        <w:t xml:space="preserve">   </w:t>
      </w:r>
      <w:r w:rsidRPr="393F9B12">
        <w:rPr>
          <w:rFonts w:cs="Arial"/>
          <w:lang w:val="en-ZA"/>
        </w:rPr>
        <w:t>Invert</w:t>
      </w:r>
      <w:r w:rsidR="001266F2" w:rsidRPr="393F9B12">
        <w:rPr>
          <w:rFonts w:cs="Arial"/>
          <w:lang w:val="en-ZA"/>
        </w:rPr>
        <w:t>s</w:t>
      </w:r>
      <w:r w:rsidRPr="393F9B12">
        <w:rPr>
          <w:rFonts w:cs="Arial"/>
          <w:lang w:val="en-ZA"/>
        </w:rPr>
        <w:t xml:space="preserve"> level</w:t>
      </w:r>
      <w:r w:rsidR="001266F2" w:rsidRPr="393F9B12">
        <w:rPr>
          <w:rFonts w:cs="Arial"/>
          <w:lang w:val="en-ZA"/>
        </w:rPr>
        <w:t>s</w:t>
      </w:r>
      <w:r w:rsidRPr="393F9B12">
        <w:rPr>
          <w:rFonts w:cs="Arial"/>
          <w:lang w:val="en-ZA"/>
        </w:rPr>
        <w:t xml:space="preserve"> of storm</w:t>
      </w:r>
      <w:r w:rsidR="00195217" w:rsidRPr="393F9B12">
        <w:rPr>
          <w:rFonts w:cs="Arial"/>
          <w:lang w:val="en-ZA"/>
        </w:rPr>
        <w:t xml:space="preserve"> </w:t>
      </w:r>
      <w:r w:rsidRPr="393F9B12">
        <w:rPr>
          <w:rFonts w:cs="Arial"/>
          <w:lang w:val="en-ZA"/>
        </w:rPr>
        <w:t>water drain</w:t>
      </w:r>
      <w:r w:rsidR="001266F2" w:rsidRPr="393F9B12">
        <w:rPr>
          <w:rFonts w:cs="Arial"/>
          <w:lang w:val="en-ZA"/>
        </w:rPr>
        <w:t>s</w:t>
      </w:r>
      <w:r w:rsidRPr="393F9B12">
        <w:rPr>
          <w:rFonts w:cs="Arial"/>
          <w:lang w:val="en-ZA"/>
        </w:rPr>
        <w:t>.</w:t>
      </w:r>
    </w:p>
    <w:p w14:paraId="7A641E93" w14:textId="77777777" w:rsidR="006B5780" w:rsidRPr="005411BF" w:rsidRDefault="006B5780" w:rsidP="00A65DC0">
      <w:pPr>
        <w:spacing w:after="120" w:line="360" w:lineRule="auto"/>
        <w:ind w:left="912" w:hanging="555"/>
        <w:rPr>
          <w:rFonts w:cs="Arial"/>
          <w:szCs w:val="22"/>
          <w:lang w:val="en-ZA"/>
        </w:rPr>
      </w:pPr>
      <w:r w:rsidRPr="005411BF">
        <w:rPr>
          <w:rFonts w:cs="Arial"/>
          <w:szCs w:val="22"/>
          <w:lang w:val="en-ZA"/>
        </w:rPr>
        <w:t>•</w:t>
      </w:r>
      <w:r w:rsidRPr="005411BF">
        <w:rPr>
          <w:rFonts w:cs="Arial"/>
          <w:szCs w:val="22"/>
          <w:lang w:val="en-ZA"/>
        </w:rPr>
        <w:tab/>
      </w:r>
      <w:proofErr w:type="gramStart"/>
      <w:r>
        <w:rPr>
          <w:rFonts w:cs="Arial"/>
          <w:szCs w:val="22"/>
          <w:lang w:val="en-ZA"/>
        </w:rPr>
        <w:t>As-built</w:t>
      </w:r>
      <w:proofErr w:type="gramEnd"/>
      <w:r>
        <w:rPr>
          <w:rFonts w:cs="Arial"/>
          <w:szCs w:val="22"/>
          <w:lang w:val="en-ZA"/>
        </w:rPr>
        <w:t xml:space="preserve"> for all pipelines</w:t>
      </w:r>
      <w:r w:rsidR="00AA5474">
        <w:rPr>
          <w:rFonts w:cs="Arial"/>
          <w:szCs w:val="22"/>
          <w:lang w:val="en-ZA"/>
        </w:rPr>
        <w:t>.</w:t>
      </w:r>
    </w:p>
    <w:p w14:paraId="6DF5EF40" w14:textId="77777777" w:rsidR="00DC073E" w:rsidRPr="005411BF" w:rsidRDefault="00DC073E" w:rsidP="00653AB4">
      <w:pPr>
        <w:spacing w:line="360" w:lineRule="auto"/>
        <w:ind w:left="357"/>
        <w:rPr>
          <w:rFonts w:cs="Arial"/>
          <w:szCs w:val="22"/>
          <w:lang w:val="en-ZA"/>
        </w:rPr>
      </w:pPr>
      <w:r w:rsidRPr="005411BF">
        <w:rPr>
          <w:rFonts w:cs="Arial"/>
          <w:szCs w:val="22"/>
          <w:lang w:val="en-ZA"/>
        </w:rPr>
        <w:t>•</w:t>
      </w:r>
      <w:r w:rsidRPr="005411BF">
        <w:rPr>
          <w:rFonts w:cs="Arial"/>
          <w:szCs w:val="22"/>
          <w:lang w:val="en-ZA"/>
        </w:rPr>
        <w:tab/>
      </w:r>
      <w:r w:rsidR="00CD7BA2">
        <w:rPr>
          <w:rFonts w:cs="Arial"/>
          <w:szCs w:val="22"/>
          <w:lang w:val="en-ZA"/>
        </w:rPr>
        <w:t xml:space="preserve">   </w:t>
      </w:r>
      <w:r w:rsidRPr="005411BF">
        <w:rPr>
          <w:rFonts w:cs="Arial"/>
          <w:szCs w:val="22"/>
          <w:lang w:val="en-ZA"/>
        </w:rPr>
        <w:t>Any extensions to stockpile areas.</w:t>
      </w:r>
    </w:p>
    <w:p w14:paraId="0EE86237" w14:textId="77777777" w:rsidR="00DC073E" w:rsidRPr="005411BF" w:rsidRDefault="00DC073E" w:rsidP="00F8147F">
      <w:pPr>
        <w:spacing w:line="360" w:lineRule="auto"/>
        <w:ind w:right="140"/>
        <w:rPr>
          <w:rFonts w:cs="Arial"/>
          <w:szCs w:val="22"/>
        </w:rPr>
      </w:pPr>
      <w:r w:rsidRPr="005411BF">
        <w:rPr>
          <w:rFonts w:cs="Arial"/>
          <w:szCs w:val="22"/>
          <w:lang w:val="en-ZA"/>
        </w:rPr>
        <w:t xml:space="preserve">Final As-Built survey information must be given to the </w:t>
      </w:r>
      <w:r w:rsidR="00341169" w:rsidRPr="005411BF">
        <w:rPr>
          <w:rFonts w:cs="Arial"/>
          <w:i/>
          <w:szCs w:val="22"/>
          <w:lang w:val="en-ZA"/>
        </w:rPr>
        <w:t>Supervisor</w:t>
      </w:r>
      <w:r w:rsidR="00341169" w:rsidRPr="005411BF">
        <w:rPr>
          <w:rFonts w:cs="Arial"/>
          <w:szCs w:val="22"/>
          <w:lang w:val="en-ZA"/>
        </w:rPr>
        <w:t xml:space="preserve"> </w:t>
      </w:r>
      <w:r w:rsidRPr="005411BF">
        <w:rPr>
          <w:rFonts w:cs="Arial"/>
          <w:szCs w:val="22"/>
          <w:lang w:val="en-ZA"/>
        </w:rPr>
        <w:t xml:space="preserve">in the same format as what the setting out was given in the drawings. </w:t>
      </w:r>
      <w:proofErr w:type="gramStart"/>
      <w:r w:rsidR="001266F2" w:rsidRPr="005411BF">
        <w:rPr>
          <w:rFonts w:cs="Arial"/>
          <w:szCs w:val="22"/>
          <w:lang w:val="en-ZA"/>
        </w:rPr>
        <w:t>Final completion</w:t>
      </w:r>
      <w:proofErr w:type="gramEnd"/>
      <w:r w:rsidRPr="005411BF">
        <w:rPr>
          <w:rFonts w:cs="Arial"/>
          <w:szCs w:val="22"/>
          <w:lang w:val="en-ZA"/>
        </w:rPr>
        <w:t xml:space="preserve"> will not be processed before this survey information has been evaluated </w:t>
      </w:r>
      <w:r w:rsidR="001266F2" w:rsidRPr="005411BF">
        <w:rPr>
          <w:rFonts w:cs="Arial"/>
          <w:szCs w:val="22"/>
          <w:lang w:val="en-ZA"/>
        </w:rPr>
        <w:t>and</w:t>
      </w:r>
      <w:r w:rsidRPr="005411BF">
        <w:rPr>
          <w:rFonts w:cs="Arial"/>
          <w:szCs w:val="22"/>
          <w:lang w:val="en-ZA"/>
        </w:rPr>
        <w:t xml:space="preserve"> verified using a DTM package.</w:t>
      </w:r>
    </w:p>
    <w:p w14:paraId="040C841E" w14:textId="77777777" w:rsidR="00F230D6" w:rsidRPr="005411BF" w:rsidRDefault="00F230D6" w:rsidP="00F8147F">
      <w:pPr>
        <w:spacing w:line="360" w:lineRule="auto"/>
        <w:ind w:right="140"/>
        <w:rPr>
          <w:rFonts w:cs="Arial"/>
          <w:szCs w:val="22"/>
        </w:rPr>
      </w:pPr>
    </w:p>
    <w:p w14:paraId="6F3525D9" w14:textId="77777777" w:rsidR="00F40DB6" w:rsidRPr="005411BF" w:rsidRDefault="00F40DB6" w:rsidP="00F8147F">
      <w:pPr>
        <w:pStyle w:val="Heading3"/>
        <w:spacing w:line="360" w:lineRule="auto"/>
        <w:ind w:right="140"/>
        <w:rPr>
          <w:rFonts w:ascii="Arial" w:hAnsi="Arial" w:cs="Arial"/>
          <w:szCs w:val="22"/>
        </w:rPr>
      </w:pPr>
      <w:bookmarkStart w:id="461" w:name="_Toc137798100"/>
      <w:bookmarkStart w:id="462" w:name="_Toc229128303"/>
      <w:bookmarkStart w:id="463" w:name="_Toc84494097"/>
      <w:bookmarkStart w:id="464" w:name="_Toc182383720"/>
      <w:r w:rsidRPr="005411BF">
        <w:rPr>
          <w:rFonts w:ascii="Arial" w:hAnsi="Arial" w:cs="Arial"/>
          <w:szCs w:val="22"/>
        </w:rPr>
        <w:t xml:space="preserve">Control of </w:t>
      </w:r>
      <w:r w:rsidR="008B327D" w:rsidRPr="005411BF">
        <w:rPr>
          <w:rFonts w:ascii="Arial" w:hAnsi="Arial" w:cs="Arial"/>
          <w:szCs w:val="22"/>
        </w:rPr>
        <w:t xml:space="preserve">Noise, Dust, Water </w:t>
      </w:r>
      <w:r w:rsidRPr="005411BF">
        <w:rPr>
          <w:rFonts w:ascii="Arial" w:hAnsi="Arial" w:cs="Arial"/>
          <w:szCs w:val="22"/>
        </w:rPr>
        <w:t xml:space="preserve">and </w:t>
      </w:r>
      <w:r w:rsidR="008B327D" w:rsidRPr="005411BF">
        <w:rPr>
          <w:rFonts w:ascii="Arial" w:hAnsi="Arial" w:cs="Arial"/>
          <w:szCs w:val="22"/>
        </w:rPr>
        <w:t>Waste</w:t>
      </w:r>
      <w:bookmarkEnd w:id="461"/>
      <w:bookmarkEnd w:id="462"/>
      <w:bookmarkEnd w:id="463"/>
      <w:bookmarkEnd w:id="464"/>
      <w:r w:rsidR="008B327D" w:rsidRPr="005411BF">
        <w:rPr>
          <w:rFonts w:ascii="Arial" w:hAnsi="Arial" w:cs="Arial"/>
          <w:szCs w:val="22"/>
        </w:rPr>
        <w:t xml:space="preserve"> </w:t>
      </w:r>
    </w:p>
    <w:p w14:paraId="64F9E373" w14:textId="77777777" w:rsidR="00BA7BD5" w:rsidRPr="005411BF" w:rsidRDefault="00BA7BD5" w:rsidP="00F8147F">
      <w:pPr>
        <w:spacing w:line="360" w:lineRule="auto"/>
        <w:ind w:right="140"/>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maintains a high standard of cleanliness during the conduct of his activities at </w:t>
      </w:r>
      <w:r w:rsidR="00915577" w:rsidRPr="005411BF">
        <w:rPr>
          <w:rFonts w:cs="Arial"/>
          <w:szCs w:val="22"/>
        </w:rPr>
        <w:t>Tutuka</w:t>
      </w:r>
      <w:r w:rsidRPr="005411BF">
        <w:rPr>
          <w:rFonts w:cs="Arial"/>
          <w:szCs w:val="22"/>
        </w:rPr>
        <w:t xml:space="preserve"> Power Station. This includes areas allocated for storage of materials, site offices etc. to the satisfaction of the </w:t>
      </w:r>
      <w:r w:rsidRPr="005411BF">
        <w:rPr>
          <w:rFonts w:cs="Arial"/>
          <w:i/>
          <w:szCs w:val="22"/>
        </w:rPr>
        <w:t xml:space="preserve">Project Manager. </w:t>
      </w:r>
      <w:r w:rsidRPr="005411BF">
        <w:rPr>
          <w:rFonts w:cs="Arial"/>
          <w:szCs w:val="22"/>
        </w:rPr>
        <w:t>The</w:t>
      </w:r>
      <w:r w:rsidRPr="005411BF">
        <w:rPr>
          <w:rFonts w:cs="Arial"/>
          <w:i/>
          <w:szCs w:val="22"/>
        </w:rPr>
        <w:t xml:space="preserve"> Contractor </w:t>
      </w:r>
      <w:r w:rsidRPr="005411BF">
        <w:rPr>
          <w:rFonts w:cs="Arial"/>
          <w:szCs w:val="22"/>
        </w:rPr>
        <w:t>keeps these areas clean and free from accumulation of waste materials and refuse regardless of the source.</w:t>
      </w:r>
    </w:p>
    <w:p w14:paraId="6197A916" w14:textId="77777777" w:rsidR="00BA7BD5" w:rsidRPr="005411BF" w:rsidRDefault="00BA7BD5" w:rsidP="00F8147F">
      <w:pPr>
        <w:spacing w:line="360" w:lineRule="auto"/>
        <w:ind w:right="140"/>
        <w:rPr>
          <w:rFonts w:cs="Arial"/>
          <w:szCs w:val="22"/>
        </w:rPr>
      </w:pPr>
    </w:p>
    <w:p w14:paraId="123EA9EE" w14:textId="77777777" w:rsidR="00BA7BD5" w:rsidRPr="005411BF" w:rsidRDefault="00BA7BD5" w:rsidP="00F8147F">
      <w:pPr>
        <w:spacing w:line="360" w:lineRule="auto"/>
        <w:ind w:right="140"/>
        <w:rPr>
          <w:rFonts w:cs="Arial"/>
          <w:szCs w:val="22"/>
        </w:rPr>
      </w:pPr>
      <w:r w:rsidRPr="005411BF">
        <w:rPr>
          <w:rFonts w:cs="Arial"/>
          <w:szCs w:val="22"/>
        </w:rPr>
        <w:t xml:space="preserve">The </w:t>
      </w:r>
      <w:r w:rsidRPr="005411BF">
        <w:rPr>
          <w:rFonts w:cs="Arial"/>
          <w:i/>
          <w:szCs w:val="22"/>
        </w:rPr>
        <w:t xml:space="preserve">Contractor </w:t>
      </w:r>
      <w:r w:rsidRPr="005411BF">
        <w:rPr>
          <w:rFonts w:cs="Arial"/>
          <w:szCs w:val="22"/>
        </w:rPr>
        <w:t>ensures during sweeping and dusting, that a minimum amount of dust is liberated into the atmosphere. Cleaning by vacuum cleaners is preferred and the use of compressed air for cleaning is prohibited.</w:t>
      </w:r>
    </w:p>
    <w:p w14:paraId="0909C962" w14:textId="77777777" w:rsidR="00BA7BD5" w:rsidRPr="005411BF" w:rsidRDefault="00BA7BD5" w:rsidP="00F8147F">
      <w:pPr>
        <w:spacing w:line="360" w:lineRule="auto"/>
        <w:ind w:right="140"/>
        <w:rPr>
          <w:rFonts w:cs="Arial"/>
          <w:szCs w:val="22"/>
        </w:rPr>
      </w:pPr>
    </w:p>
    <w:p w14:paraId="577F77BC" w14:textId="77777777" w:rsidR="00BA7BD5" w:rsidRPr="005411BF" w:rsidRDefault="00BA7BD5" w:rsidP="00F8147F">
      <w:pPr>
        <w:spacing w:line="360" w:lineRule="auto"/>
        <w:ind w:right="140"/>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is responsible for the prompt removal of all waste to a designated disposal area. The disposal area will be on or in the vicinity of the Power Station and be indicated by the </w:t>
      </w:r>
      <w:r w:rsidRPr="005411BF">
        <w:rPr>
          <w:rFonts w:cs="Arial"/>
          <w:i/>
          <w:szCs w:val="22"/>
        </w:rPr>
        <w:t>Project Manager.</w:t>
      </w:r>
    </w:p>
    <w:p w14:paraId="50215DE8" w14:textId="77777777" w:rsidR="00BA7BD5" w:rsidRPr="005411BF" w:rsidRDefault="00BA7BD5" w:rsidP="00F8147F">
      <w:pPr>
        <w:spacing w:line="360" w:lineRule="auto"/>
        <w:ind w:right="140"/>
        <w:rPr>
          <w:rFonts w:cs="Arial"/>
          <w:szCs w:val="22"/>
        </w:rPr>
      </w:pPr>
    </w:p>
    <w:p w14:paraId="2B1C7BBA" w14:textId="77777777" w:rsidR="00BA7BD5" w:rsidRPr="005411BF" w:rsidRDefault="00BA7BD5" w:rsidP="00F8147F">
      <w:pPr>
        <w:spacing w:line="360" w:lineRule="auto"/>
        <w:ind w:right="140"/>
        <w:rPr>
          <w:rFonts w:cs="Arial"/>
          <w:szCs w:val="22"/>
        </w:rPr>
      </w:pPr>
      <w:r w:rsidRPr="005411BF">
        <w:rPr>
          <w:rFonts w:cs="Arial"/>
          <w:szCs w:val="22"/>
        </w:rPr>
        <w:t xml:space="preserve">For the purpose hereof, “waste” any matter, whether liquid or solid or any combination thereof, which is a by-product, emission, residue or remainder of any process or activity carried out in connection with the </w:t>
      </w:r>
      <w:r w:rsidRPr="005411BF">
        <w:rPr>
          <w:rFonts w:cs="Arial"/>
          <w:i/>
          <w:szCs w:val="22"/>
        </w:rPr>
        <w:t xml:space="preserve">works </w:t>
      </w:r>
      <w:r w:rsidRPr="005411BF">
        <w:rPr>
          <w:rFonts w:cs="Arial"/>
          <w:szCs w:val="22"/>
        </w:rPr>
        <w:t xml:space="preserve">and which is not reused on the Site in the in the ordinary course of carrying out the </w:t>
      </w:r>
      <w:r w:rsidRPr="005411BF">
        <w:rPr>
          <w:rFonts w:cs="Arial"/>
          <w:i/>
          <w:szCs w:val="22"/>
        </w:rPr>
        <w:t>works</w:t>
      </w:r>
      <w:r w:rsidRPr="005411BF">
        <w:rPr>
          <w:rFonts w:cs="Arial"/>
          <w:szCs w:val="22"/>
        </w:rPr>
        <w:t xml:space="preserve"> within seven days of production.</w:t>
      </w:r>
    </w:p>
    <w:p w14:paraId="7EC35E5E" w14:textId="77777777" w:rsidR="00BA7BD5" w:rsidRPr="005411BF" w:rsidRDefault="00BA7BD5" w:rsidP="00F8147F">
      <w:pPr>
        <w:spacing w:line="360" w:lineRule="auto"/>
        <w:ind w:right="140"/>
        <w:rPr>
          <w:rFonts w:cs="Arial"/>
          <w:szCs w:val="22"/>
        </w:rPr>
      </w:pPr>
    </w:p>
    <w:p w14:paraId="28082726" w14:textId="77777777" w:rsidR="00BA7BD5" w:rsidRPr="005411BF" w:rsidRDefault="00BA7BD5" w:rsidP="00F8147F">
      <w:pPr>
        <w:spacing w:line="360" w:lineRule="auto"/>
        <w:ind w:right="140"/>
        <w:rPr>
          <w:rFonts w:cs="Arial"/>
          <w:i/>
          <w:szCs w:val="22"/>
        </w:rPr>
      </w:pPr>
      <w:r w:rsidRPr="005411BF">
        <w:rPr>
          <w:rFonts w:cs="Arial"/>
          <w:szCs w:val="22"/>
        </w:rPr>
        <w:t xml:space="preserve">The </w:t>
      </w:r>
      <w:r w:rsidRPr="005411BF">
        <w:rPr>
          <w:rFonts w:cs="Arial"/>
          <w:i/>
          <w:szCs w:val="22"/>
        </w:rPr>
        <w:t>Contractor</w:t>
      </w:r>
      <w:r w:rsidRPr="005411BF">
        <w:rPr>
          <w:rFonts w:cs="Arial"/>
          <w:szCs w:val="22"/>
        </w:rPr>
        <w:t xml:space="preserve"> provides an adequate number of marked bins and containers at offices, in yards, at workshops and on the Site for the temporary storage of waste. These bins and containers </w:t>
      </w:r>
      <w:r w:rsidR="002736A8" w:rsidRPr="005411BF">
        <w:rPr>
          <w:rFonts w:cs="Arial"/>
          <w:szCs w:val="22"/>
        </w:rPr>
        <w:t>are</w:t>
      </w:r>
      <w:r w:rsidRPr="005411BF">
        <w:rPr>
          <w:rFonts w:cs="Arial"/>
          <w:szCs w:val="22"/>
        </w:rPr>
        <w:t xml:space="preserve"> subject to approval by the </w:t>
      </w:r>
      <w:r w:rsidRPr="005411BF">
        <w:rPr>
          <w:rFonts w:cs="Arial"/>
          <w:i/>
          <w:szCs w:val="22"/>
        </w:rPr>
        <w:t xml:space="preserve">Project Manager. </w:t>
      </w:r>
      <w:r w:rsidRPr="005411BF">
        <w:rPr>
          <w:rFonts w:cs="Arial"/>
          <w:szCs w:val="22"/>
        </w:rPr>
        <w:t xml:space="preserve">The </w:t>
      </w:r>
      <w:r w:rsidRPr="005411BF">
        <w:rPr>
          <w:rFonts w:cs="Arial"/>
          <w:i/>
          <w:szCs w:val="22"/>
        </w:rPr>
        <w:t xml:space="preserve">Contractor </w:t>
      </w:r>
      <w:r w:rsidRPr="005411BF">
        <w:rPr>
          <w:rFonts w:cs="Arial"/>
          <w:szCs w:val="22"/>
        </w:rPr>
        <w:t xml:space="preserve">is required to segregate certain items of waste by type as designated by the </w:t>
      </w:r>
      <w:r w:rsidRPr="005411BF">
        <w:rPr>
          <w:rFonts w:cs="Arial"/>
          <w:i/>
          <w:szCs w:val="22"/>
        </w:rPr>
        <w:t>Project Manager.</w:t>
      </w:r>
    </w:p>
    <w:p w14:paraId="5BD29EF7" w14:textId="77777777" w:rsidR="00BA7BD5" w:rsidRPr="005411BF" w:rsidRDefault="00BA7BD5" w:rsidP="00F8147F">
      <w:pPr>
        <w:spacing w:line="360" w:lineRule="auto"/>
        <w:ind w:right="140"/>
        <w:rPr>
          <w:rFonts w:cs="Arial"/>
          <w:i/>
          <w:szCs w:val="22"/>
        </w:rPr>
      </w:pPr>
    </w:p>
    <w:p w14:paraId="3A29527B" w14:textId="77777777" w:rsidR="00BA7BD5" w:rsidRPr="005411BF" w:rsidRDefault="00BA7BD5" w:rsidP="00F8147F">
      <w:pPr>
        <w:spacing w:line="360" w:lineRule="auto"/>
        <w:ind w:right="140"/>
        <w:rPr>
          <w:rFonts w:cs="Arial"/>
          <w:szCs w:val="22"/>
        </w:rPr>
      </w:pPr>
      <w:r w:rsidRPr="005411BF">
        <w:rPr>
          <w:rFonts w:cs="Arial"/>
          <w:szCs w:val="22"/>
        </w:rPr>
        <w:t xml:space="preserve">Bins and containers </w:t>
      </w:r>
      <w:r w:rsidR="005E7C51" w:rsidRPr="005411BF">
        <w:rPr>
          <w:rFonts w:cs="Arial"/>
          <w:szCs w:val="22"/>
        </w:rPr>
        <w:t>are</w:t>
      </w:r>
      <w:r w:rsidRPr="005411BF">
        <w:rPr>
          <w:rFonts w:cs="Arial"/>
          <w:szCs w:val="22"/>
        </w:rPr>
        <w:t xml:space="preserve"> </w:t>
      </w:r>
      <w:proofErr w:type="gramStart"/>
      <w:r w:rsidRPr="005411BF">
        <w:rPr>
          <w:rFonts w:cs="Arial"/>
          <w:szCs w:val="22"/>
        </w:rPr>
        <w:t>emptied</w:t>
      </w:r>
      <w:proofErr w:type="gramEnd"/>
      <w:r w:rsidRPr="005411BF">
        <w:rPr>
          <w:rFonts w:cs="Arial"/>
          <w:szCs w:val="22"/>
        </w:rPr>
        <w:t xml:space="preserve"> and waste removed to the designated area at least once a week. All the </w:t>
      </w:r>
      <w:r w:rsidR="005E7C51" w:rsidRPr="005411BF">
        <w:rPr>
          <w:rFonts w:cs="Arial"/>
          <w:szCs w:val="22"/>
        </w:rPr>
        <w:t>w</w:t>
      </w:r>
      <w:r w:rsidRPr="005411BF">
        <w:rPr>
          <w:rFonts w:cs="Arial"/>
          <w:szCs w:val="22"/>
        </w:rPr>
        <w:t xml:space="preserve">aste removed to the designated area at least once a week. All the temporary storage areas for bins and containers </w:t>
      </w:r>
      <w:r w:rsidR="005E7C51" w:rsidRPr="005411BF">
        <w:rPr>
          <w:rFonts w:cs="Arial"/>
          <w:szCs w:val="22"/>
        </w:rPr>
        <w:t>are</w:t>
      </w:r>
      <w:r w:rsidRPr="005411BF">
        <w:rPr>
          <w:rFonts w:cs="Arial"/>
          <w:szCs w:val="22"/>
        </w:rPr>
        <w:t xml:space="preserve"> kept tidy and </w:t>
      </w:r>
      <w:r w:rsidR="00CE16B2" w:rsidRPr="005411BF">
        <w:rPr>
          <w:rFonts w:cs="Arial"/>
          <w:szCs w:val="22"/>
        </w:rPr>
        <w:t xml:space="preserve">must </w:t>
      </w:r>
      <w:r w:rsidRPr="005411BF">
        <w:rPr>
          <w:rFonts w:cs="Arial"/>
          <w:szCs w:val="22"/>
        </w:rPr>
        <w:t xml:space="preserve">not constitute a nuisance to others. The </w:t>
      </w:r>
      <w:r w:rsidRPr="005411BF">
        <w:rPr>
          <w:rFonts w:cs="Arial"/>
          <w:i/>
          <w:szCs w:val="22"/>
        </w:rPr>
        <w:t>Contractor</w:t>
      </w:r>
      <w:r w:rsidRPr="005411BF">
        <w:rPr>
          <w:rFonts w:cs="Arial"/>
          <w:szCs w:val="22"/>
        </w:rPr>
        <w:t xml:space="preserve"> takes all required steps to avoid spillage of waste alongside the bins and containers during removal and disposal thereof.</w:t>
      </w:r>
    </w:p>
    <w:p w14:paraId="5E4E0FF9" w14:textId="77777777" w:rsidR="00BA7BD5" w:rsidRPr="005411BF" w:rsidRDefault="00BA7BD5" w:rsidP="00F8147F">
      <w:pPr>
        <w:spacing w:line="360" w:lineRule="auto"/>
        <w:ind w:right="140"/>
        <w:rPr>
          <w:rFonts w:cs="Arial"/>
          <w:szCs w:val="22"/>
        </w:rPr>
      </w:pPr>
    </w:p>
    <w:p w14:paraId="73C7B4BF" w14:textId="77777777" w:rsidR="00BA7BD5" w:rsidRPr="005411BF" w:rsidRDefault="00BA7BD5" w:rsidP="00F8147F">
      <w:pPr>
        <w:spacing w:line="360" w:lineRule="auto"/>
        <w:ind w:right="140"/>
        <w:rPr>
          <w:rFonts w:cs="Arial"/>
          <w:szCs w:val="22"/>
        </w:rPr>
      </w:pPr>
      <w:r w:rsidRPr="005411BF">
        <w:rPr>
          <w:rFonts w:cs="Arial"/>
          <w:szCs w:val="22"/>
        </w:rPr>
        <w:t xml:space="preserve">All waste that cannot be contained in either a bin or container is placed on a temporary waste site which the </w:t>
      </w:r>
      <w:r w:rsidRPr="005411BF">
        <w:rPr>
          <w:rFonts w:cs="Arial"/>
          <w:i/>
          <w:szCs w:val="22"/>
        </w:rPr>
        <w:t>Project Manager</w:t>
      </w:r>
      <w:r w:rsidRPr="005411BF">
        <w:rPr>
          <w:rFonts w:cs="Arial"/>
          <w:szCs w:val="22"/>
        </w:rPr>
        <w:t xml:space="preserve"> identifies.  The waste is removed as soon as possible </w:t>
      </w:r>
      <w:proofErr w:type="gramStart"/>
      <w:r w:rsidRPr="005411BF">
        <w:rPr>
          <w:rFonts w:cs="Arial"/>
          <w:szCs w:val="22"/>
        </w:rPr>
        <w:t>but in any event</w:t>
      </w:r>
      <w:proofErr w:type="gramEnd"/>
      <w:r w:rsidRPr="005411BF">
        <w:rPr>
          <w:rFonts w:cs="Arial"/>
          <w:szCs w:val="22"/>
        </w:rPr>
        <w:t xml:space="preserve"> at least once a week. No burning of waste is allowed at the Power Station.</w:t>
      </w:r>
    </w:p>
    <w:p w14:paraId="4F6DF5CD" w14:textId="77777777" w:rsidR="00BA7BD5" w:rsidRPr="005411BF" w:rsidRDefault="00BA7BD5" w:rsidP="00F8147F">
      <w:pPr>
        <w:spacing w:line="360" w:lineRule="auto"/>
        <w:ind w:right="140"/>
        <w:rPr>
          <w:rFonts w:cs="Arial"/>
          <w:szCs w:val="22"/>
        </w:rPr>
      </w:pPr>
    </w:p>
    <w:p w14:paraId="487BA166" w14:textId="77777777" w:rsidR="00BA7BD5" w:rsidRPr="005411BF" w:rsidRDefault="00BA7BD5" w:rsidP="00F8147F">
      <w:pPr>
        <w:spacing w:line="360" w:lineRule="auto"/>
        <w:ind w:right="140"/>
        <w:rPr>
          <w:rFonts w:cs="Arial"/>
          <w:szCs w:val="22"/>
        </w:rPr>
      </w:pPr>
      <w:r w:rsidRPr="005411BF">
        <w:rPr>
          <w:rFonts w:cs="Arial"/>
          <w:szCs w:val="22"/>
        </w:rPr>
        <w:t xml:space="preserve">Hazardous waste is dealt with in accordance with the safety, health and/or environmental requirements of the </w:t>
      </w:r>
      <w:r w:rsidRPr="005411BF">
        <w:rPr>
          <w:rFonts w:cs="Arial"/>
          <w:i/>
          <w:szCs w:val="22"/>
        </w:rPr>
        <w:t>works</w:t>
      </w:r>
      <w:r w:rsidRPr="005411BF">
        <w:rPr>
          <w:rFonts w:cs="Arial"/>
          <w:szCs w:val="22"/>
        </w:rPr>
        <w:t xml:space="preserve"> and the </w:t>
      </w:r>
      <w:r w:rsidRPr="005411BF">
        <w:rPr>
          <w:rFonts w:cs="Arial"/>
          <w:i/>
          <w:szCs w:val="22"/>
        </w:rPr>
        <w:t>Contractor</w:t>
      </w:r>
      <w:r w:rsidRPr="005411BF">
        <w:rPr>
          <w:rFonts w:cs="Arial"/>
          <w:szCs w:val="22"/>
        </w:rPr>
        <w:t xml:space="preserve"> is solely responsible for the proper disposal thereof.</w:t>
      </w:r>
      <w:r w:rsidR="00830F37" w:rsidRPr="005411BF">
        <w:rPr>
          <w:rFonts w:cs="Arial"/>
          <w:szCs w:val="22"/>
        </w:rPr>
        <w:t xml:space="preserve">  Hazardous waste will be disposed of at an authorised landfill site.  Waste manifest will be kept for record keeping and hand over at the end of the Project.</w:t>
      </w:r>
    </w:p>
    <w:p w14:paraId="49EB9D6C" w14:textId="77777777" w:rsidR="008820A5" w:rsidRPr="005411BF" w:rsidRDefault="008820A5" w:rsidP="00F8147F">
      <w:pPr>
        <w:spacing w:line="360" w:lineRule="auto"/>
        <w:ind w:right="140"/>
        <w:rPr>
          <w:rFonts w:cs="Arial"/>
          <w:szCs w:val="22"/>
        </w:rPr>
      </w:pPr>
    </w:p>
    <w:p w14:paraId="6F030A21" w14:textId="77777777" w:rsidR="008820A5" w:rsidRPr="005411BF" w:rsidRDefault="008820A5" w:rsidP="00F8147F">
      <w:pPr>
        <w:spacing w:line="360" w:lineRule="auto"/>
        <w:rPr>
          <w:rFonts w:cs="Arial"/>
          <w:i/>
          <w:szCs w:val="22"/>
        </w:rPr>
      </w:pPr>
      <w:r w:rsidRPr="005411BF">
        <w:rPr>
          <w:rFonts w:cs="Arial"/>
          <w:szCs w:val="22"/>
        </w:rPr>
        <w:t xml:space="preserve">Controlling water from excavations is done as required by the Environmental legislation and only after a method statement to this regard has been accepted by the </w:t>
      </w:r>
      <w:r w:rsidRPr="005411BF">
        <w:rPr>
          <w:rFonts w:cs="Arial"/>
          <w:i/>
          <w:szCs w:val="22"/>
        </w:rPr>
        <w:t xml:space="preserve">Project Manager.  </w:t>
      </w:r>
    </w:p>
    <w:p w14:paraId="62A88248" w14:textId="77777777" w:rsidR="00830F37" w:rsidRPr="005411BF" w:rsidRDefault="00830F37" w:rsidP="00F8147F">
      <w:pPr>
        <w:spacing w:line="360" w:lineRule="auto"/>
        <w:rPr>
          <w:rFonts w:cs="Arial"/>
          <w:szCs w:val="22"/>
        </w:rPr>
      </w:pPr>
    </w:p>
    <w:p w14:paraId="759AEC61" w14:textId="77777777" w:rsidR="008820A5" w:rsidRPr="005411BF" w:rsidRDefault="008820A5" w:rsidP="00F8147F">
      <w:pPr>
        <w:spacing w:line="360" w:lineRule="auto"/>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must ensure that adequate pumping capacity is provided for the continual pumping of water from excavations.  Water may be contaminated and should not be discharged into the environment unless tested.</w:t>
      </w:r>
    </w:p>
    <w:p w14:paraId="536B387A" w14:textId="64325527" w:rsidR="00E405F2" w:rsidRDefault="00E405F2" w:rsidP="00F8147F">
      <w:pPr>
        <w:spacing w:line="360" w:lineRule="auto"/>
        <w:ind w:right="140"/>
        <w:rPr>
          <w:rFonts w:cs="Arial"/>
          <w:szCs w:val="22"/>
        </w:rPr>
      </w:pPr>
    </w:p>
    <w:p w14:paraId="5362883F" w14:textId="77777777" w:rsidR="00F44EC9" w:rsidRPr="00F44EC9" w:rsidRDefault="00F40DB6" w:rsidP="00F8147F">
      <w:pPr>
        <w:pStyle w:val="Heading3"/>
        <w:spacing w:line="360" w:lineRule="auto"/>
        <w:ind w:right="140"/>
        <w:rPr>
          <w:rFonts w:ascii="Arial" w:hAnsi="Arial" w:cs="Arial"/>
          <w:szCs w:val="22"/>
        </w:rPr>
      </w:pPr>
      <w:bookmarkStart w:id="465" w:name="_Toc137798101"/>
      <w:bookmarkStart w:id="466" w:name="_Toc229128304"/>
      <w:bookmarkStart w:id="467" w:name="_Toc84494098"/>
      <w:bookmarkStart w:id="468" w:name="_Toc182383721"/>
      <w:r w:rsidRPr="005411BF">
        <w:rPr>
          <w:rFonts w:ascii="Arial" w:hAnsi="Arial" w:cs="Arial"/>
          <w:szCs w:val="22"/>
        </w:rPr>
        <w:t xml:space="preserve">Sequences of </w:t>
      </w:r>
      <w:r w:rsidR="008B327D" w:rsidRPr="005411BF">
        <w:rPr>
          <w:rFonts w:ascii="Arial" w:hAnsi="Arial" w:cs="Arial"/>
          <w:szCs w:val="22"/>
        </w:rPr>
        <w:t>Construction</w:t>
      </w:r>
      <w:r w:rsidRPr="005411BF">
        <w:rPr>
          <w:rFonts w:ascii="Arial" w:hAnsi="Arial" w:cs="Arial"/>
          <w:szCs w:val="22"/>
        </w:rPr>
        <w:t xml:space="preserve"> or </w:t>
      </w:r>
      <w:r w:rsidR="008B327D" w:rsidRPr="005411BF">
        <w:rPr>
          <w:rFonts w:ascii="Arial" w:hAnsi="Arial" w:cs="Arial"/>
          <w:szCs w:val="22"/>
        </w:rPr>
        <w:t>Installation</w:t>
      </w:r>
      <w:bookmarkEnd w:id="465"/>
      <w:bookmarkEnd w:id="466"/>
      <w:bookmarkEnd w:id="467"/>
      <w:bookmarkEnd w:id="468"/>
    </w:p>
    <w:p w14:paraId="0611B042" w14:textId="77777777" w:rsidR="00BA7BD5" w:rsidRPr="005411BF" w:rsidRDefault="00BA7BD5" w:rsidP="00F8147F">
      <w:pPr>
        <w:spacing w:line="360" w:lineRule="auto"/>
        <w:ind w:right="140"/>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is responsible for the construction and installation of the equipment according to the </w:t>
      </w:r>
      <w:r w:rsidRPr="005411BF">
        <w:rPr>
          <w:rFonts w:cs="Arial"/>
          <w:i/>
          <w:szCs w:val="22"/>
        </w:rPr>
        <w:t>Contractor’s</w:t>
      </w:r>
      <w:r w:rsidRPr="005411BF">
        <w:rPr>
          <w:rFonts w:cs="Arial"/>
          <w:szCs w:val="22"/>
        </w:rPr>
        <w:t xml:space="preserve"> construction and installation plans.</w:t>
      </w:r>
      <w:r w:rsidR="00AA0EBC">
        <w:rPr>
          <w:rFonts w:cs="Arial"/>
          <w:szCs w:val="22"/>
        </w:rPr>
        <w:t xml:space="preserve"> </w:t>
      </w:r>
      <w:r w:rsidRPr="005411BF">
        <w:rPr>
          <w:rFonts w:cs="Arial"/>
          <w:szCs w:val="22"/>
        </w:rPr>
        <w:t xml:space="preserve">The </w:t>
      </w:r>
      <w:r w:rsidRPr="005411BF">
        <w:rPr>
          <w:rFonts w:cs="Arial"/>
          <w:i/>
          <w:szCs w:val="22"/>
        </w:rPr>
        <w:t>Contractor</w:t>
      </w:r>
      <w:r w:rsidRPr="005411BF">
        <w:rPr>
          <w:rFonts w:cs="Arial"/>
          <w:szCs w:val="22"/>
        </w:rPr>
        <w:t xml:space="preserve"> complies with the </w:t>
      </w:r>
      <w:r w:rsidRPr="005411BF">
        <w:rPr>
          <w:rFonts w:cs="Arial"/>
          <w:i/>
          <w:szCs w:val="22"/>
        </w:rPr>
        <w:t>Employer’s</w:t>
      </w:r>
      <w:r w:rsidRPr="005411BF">
        <w:rPr>
          <w:rFonts w:cs="Arial"/>
          <w:szCs w:val="22"/>
        </w:rPr>
        <w:t xml:space="preserve"> Work Co-ordination Process.</w:t>
      </w:r>
    </w:p>
    <w:p w14:paraId="6FA37F82" w14:textId="77777777" w:rsidR="00BA7BD5" w:rsidRPr="005411BF" w:rsidRDefault="00BA7BD5" w:rsidP="00F8147F">
      <w:pPr>
        <w:spacing w:line="360" w:lineRule="auto"/>
        <w:ind w:right="140"/>
        <w:rPr>
          <w:rFonts w:cs="Arial"/>
          <w:szCs w:val="22"/>
        </w:rPr>
      </w:pPr>
    </w:p>
    <w:p w14:paraId="6E5F8C85" w14:textId="77777777" w:rsidR="00BA7BD5" w:rsidRPr="005411BF" w:rsidRDefault="00BA7BD5" w:rsidP="00F8147F">
      <w:pPr>
        <w:spacing w:line="360" w:lineRule="auto"/>
        <w:ind w:right="140"/>
        <w:rPr>
          <w:rFonts w:cs="Arial"/>
          <w:i/>
          <w:szCs w:val="22"/>
        </w:rPr>
      </w:pPr>
      <w:r w:rsidRPr="005411BF">
        <w:rPr>
          <w:rFonts w:cs="Arial"/>
          <w:szCs w:val="22"/>
        </w:rPr>
        <w:t xml:space="preserve">Without derogating from the provisions of the Conditions of Contract, the Work Co-ordination Process is used by the </w:t>
      </w:r>
      <w:r w:rsidRPr="005411BF">
        <w:rPr>
          <w:rFonts w:cs="Arial"/>
          <w:i/>
          <w:szCs w:val="22"/>
        </w:rPr>
        <w:t>Project Manager</w:t>
      </w:r>
      <w:r w:rsidRPr="005411BF">
        <w:rPr>
          <w:rFonts w:cs="Arial"/>
          <w:szCs w:val="22"/>
        </w:rPr>
        <w:t xml:space="preserve"> to monitor and manage activities on the Power Station and to facilitate the integration and co-ordination of the various</w:t>
      </w:r>
      <w:r w:rsidRPr="005411BF">
        <w:rPr>
          <w:rFonts w:cs="Arial"/>
          <w:i/>
          <w:szCs w:val="22"/>
        </w:rPr>
        <w:t xml:space="preserve"> works</w:t>
      </w:r>
      <w:r w:rsidRPr="005411BF">
        <w:rPr>
          <w:rFonts w:cs="Arial"/>
          <w:szCs w:val="22"/>
        </w:rPr>
        <w:t xml:space="preserve"> by Others</w:t>
      </w:r>
      <w:r w:rsidRPr="005411BF">
        <w:rPr>
          <w:rFonts w:cs="Arial"/>
          <w:i/>
          <w:szCs w:val="22"/>
        </w:rPr>
        <w:t>.</w:t>
      </w:r>
    </w:p>
    <w:p w14:paraId="629EB28A" w14:textId="77777777" w:rsidR="00BA7BD5" w:rsidRPr="005411BF" w:rsidRDefault="00BA7BD5" w:rsidP="00F8147F">
      <w:pPr>
        <w:spacing w:line="360" w:lineRule="auto"/>
        <w:ind w:right="140"/>
        <w:rPr>
          <w:rFonts w:cs="Arial"/>
          <w:i/>
          <w:szCs w:val="22"/>
        </w:rPr>
      </w:pPr>
    </w:p>
    <w:p w14:paraId="7D344B72" w14:textId="7056E34C" w:rsidR="00BA7BD5" w:rsidRPr="005411BF" w:rsidRDefault="00BA7BD5" w:rsidP="00F8147F">
      <w:pPr>
        <w:spacing w:line="360" w:lineRule="auto"/>
        <w:ind w:right="140"/>
        <w:rPr>
          <w:rFonts w:cs="Arial"/>
          <w:szCs w:val="22"/>
        </w:rPr>
      </w:pPr>
      <w:r w:rsidRPr="005411BF">
        <w:rPr>
          <w:rFonts w:cs="Arial"/>
          <w:szCs w:val="22"/>
        </w:rPr>
        <w:t xml:space="preserve">If not included in the </w:t>
      </w:r>
      <w:r w:rsidR="00C66CC3">
        <w:rPr>
          <w:rFonts w:cs="Arial"/>
          <w:szCs w:val="22"/>
        </w:rPr>
        <w:t>C</w:t>
      </w:r>
      <w:r w:rsidRPr="005411BF">
        <w:rPr>
          <w:rFonts w:cs="Arial"/>
          <w:szCs w:val="22"/>
        </w:rPr>
        <w:t xml:space="preserve">ontract, the </w:t>
      </w:r>
      <w:r w:rsidRPr="005411BF">
        <w:rPr>
          <w:rFonts w:cs="Arial"/>
          <w:i/>
          <w:szCs w:val="22"/>
        </w:rPr>
        <w:t>Project Manager</w:t>
      </w:r>
      <w:r w:rsidRPr="005411BF">
        <w:rPr>
          <w:rFonts w:cs="Arial"/>
          <w:szCs w:val="22"/>
        </w:rPr>
        <w:t xml:space="preserve"> will notify the </w:t>
      </w:r>
      <w:r w:rsidRPr="005411BF">
        <w:rPr>
          <w:rFonts w:cs="Arial"/>
          <w:i/>
          <w:szCs w:val="22"/>
        </w:rPr>
        <w:t>Contractor</w:t>
      </w:r>
      <w:r w:rsidRPr="005411BF">
        <w:rPr>
          <w:rFonts w:cs="Arial"/>
          <w:szCs w:val="22"/>
        </w:rPr>
        <w:t xml:space="preserve"> of the requirements of the Work Co-ordination Process prior to the date of site establishment by the </w:t>
      </w:r>
      <w:r w:rsidRPr="005411BF">
        <w:rPr>
          <w:rFonts w:cs="Arial"/>
          <w:i/>
          <w:szCs w:val="22"/>
        </w:rPr>
        <w:t>Contractor.</w:t>
      </w:r>
    </w:p>
    <w:p w14:paraId="5A3F4328" w14:textId="77777777" w:rsidR="006C71F4" w:rsidRPr="00E65B81" w:rsidRDefault="006C71F4" w:rsidP="00F8147F">
      <w:pPr>
        <w:spacing w:line="360" w:lineRule="auto"/>
        <w:ind w:right="140"/>
        <w:rPr>
          <w:rFonts w:cs="Arial"/>
          <w:szCs w:val="22"/>
          <w:highlight w:val="lightGray"/>
        </w:rPr>
      </w:pPr>
    </w:p>
    <w:p w14:paraId="4800415A" w14:textId="77777777" w:rsidR="00EF4EB2" w:rsidRPr="00763608" w:rsidRDefault="00B00425" w:rsidP="00F8147F">
      <w:pPr>
        <w:spacing w:line="360" w:lineRule="auto"/>
        <w:ind w:right="140"/>
        <w:rPr>
          <w:rFonts w:cs="Arial"/>
          <w:szCs w:val="22"/>
        </w:rPr>
      </w:pPr>
      <w:r w:rsidRPr="00763608">
        <w:rPr>
          <w:rFonts w:cs="Arial"/>
          <w:szCs w:val="22"/>
        </w:rPr>
        <w:t xml:space="preserve">The following </w:t>
      </w:r>
      <w:r w:rsidR="00457755" w:rsidRPr="00190B84">
        <w:rPr>
          <w:rFonts w:cs="Arial"/>
          <w:b/>
          <w:bCs/>
          <w:szCs w:val="22"/>
        </w:rPr>
        <w:t xml:space="preserve">prescriptive </w:t>
      </w:r>
      <w:r w:rsidRPr="00190B84">
        <w:rPr>
          <w:rFonts w:cs="Arial"/>
          <w:b/>
          <w:bCs/>
          <w:szCs w:val="22"/>
        </w:rPr>
        <w:t xml:space="preserve">sequencing </w:t>
      </w:r>
      <w:r w:rsidR="00A532A9" w:rsidRPr="00190B84">
        <w:rPr>
          <w:rFonts w:cs="Arial"/>
          <w:b/>
          <w:bCs/>
          <w:szCs w:val="22"/>
        </w:rPr>
        <w:t>requirements</w:t>
      </w:r>
      <w:r w:rsidR="00A532A9" w:rsidRPr="00763608">
        <w:rPr>
          <w:rFonts w:cs="Arial"/>
          <w:szCs w:val="22"/>
        </w:rPr>
        <w:t xml:space="preserve"> of the </w:t>
      </w:r>
      <w:r w:rsidR="00A532A9" w:rsidRPr="00B1517C">
        <w:rPr>
          <w:i/>
        </w:rPr>
        <w:t>Employer’s</w:t>
      </w:r>
      <w:r w:rsidR="00A532A9" w:rsidRPr="00763608">
        <w:rPr>
          <w:rFonts w:cs="Arial"/>
          <w:szCs w:val="22"/>
        </w:rPr>
        <w:t xml:space="preserve"> design </w:t>
      </w:r>
      <w:r w:rsidRPr="00763608">
        <w:rPr>
          <w:rFonts w:cs="Arial"/>
          <w:szCs w:val="22"/>
        </w:rPr>
        <w:t xml:space="preserve">shall be </w:t>
      </w:r>
      <w:proofErr w:type="gramStart"/>
      <w:r w:rsidR="0089190B" w:rsidRPr="00763608">
        <w:rPr>
          <w:rFonts w:cs="Arial"/>
          <w:szCs w:val="22"/>
        </w:rPr>
        <w:t>taken into account</w:t>
      </w:r>
      <w:proofErr w:type="gramEnd"/>
      <w:r w:rsidR="0089190B" w:rsidRPr="00763608">
        <w:rPr>
          <w:rFonts w:cs="Arial"/>
          <w:szCs w:val="22"/>
        </w:rPr>
        <w:t xml:space="preserve"> </w:t>
      </w:r>
      <w:r w:rsidRPr="00763608">
        <w:rPr>
          <w:rFonts w:cs="Arial"/>
          <w:szCs w:val="22"/>
        </w:rPr>
        <w:t>by the Contac</w:t>
      </w:r>
      <w:r w:rsidR="00D014C1" w:rsidRPr="00763608">
        <w:rPr>
          <w:rFonts w:cs="Arial"/>
          <w:szCs w:val="22"/>
        </w:rPr>
        <w:t>tor:</w:t>
      </w:r>
    </w:p>
    <w:p w14:paraId="7A08911E" w14:textId="77777777" w:rsidR="003602C0" w:rsidRPr="00763608" w:rsidRDefault="006456D5" w:rsidP="00615AF7">
      <w:pPr>
        <w:pStyle w:val="ListParagraph"/>
        <w:numPr>
          <w:ilvl w:val="0"/>
          <w:numId w:val="222"/>
        </w:numPr>
        <w:spacing w:line="360" w:lineRule="auto"/>
        <w:ind w:right="140"/>
        <w:rPr>
          <w:rFonts w:cs="Arial"/>
          <w:szCs w:val="22"/>
        </w:rPr>
      </w:pPr>
      <w:r w:rsidRPr="00763608">
        <w:rPr>
          <w:rFonts w:cs="Arial"/>
          <w:szCs w:val="22"/>
        </w:rPr>
        <w:t xml:space="preserve">DAMS </w:t>
      </w:r>
      <w:r w:rsidR="000C686B" w:rsidRPr="00763608">
        <w:rPr>
          <w:rFonts w:cs="Arial"/>
          <w:szCs w:val="22"/>
        </w:rPr>
        <w:t>–</w:t>
      </w:r>
      <w:r w:rsidRPr="00763608">
        <w:rPr>
          <w:rFonts w:cs="Arial"/>
          <w:szCs w:val="22"/>
        </w:rPr>
        <w:t xml:space="preserve"> </w:t>
      </w:r>
      <w:r w:rsidR="000C686B" w:rsidRPr="00763608">
        <w:rPr>
          <w:rFonts w:cs="Arial"/>
          <w:szCs w:val="22"/>
        </w:rPr>
        <w:t>The new dams, PCD</w:t>
      </w:r>
      <w:r w:rsidR="00D9070E" w:rsidRPr="00763608">
        <w:rPr>
          <w:rFonts w:cs="Arial"/>
          <w:szCs w:val="22"/>
        </w:rPr>
        <w:t xml:space="preserve"> and RRD, will be constructed on existing </w:t>
      </w:r>
      <w:r w:rsidR="00457755" w:rsidRPr="00763608">
        <w:rPr>
          <w:rFonts w:cs="Arial"/>
          <w:szCs w:val="22"/>
        </w:rPr>
        <w:t xml:space="preserve">operational </w:t>
      </w:r>
      <w:r w:rsidR="00D9070E" w:rsidRPr="00763608">
        <w:rPr>
          <w:rFonts w:cs="Arial"/>
          <w:szCs w:val="22"/>
        </w:rPr>
        <w:t xml:space="preserve">dam’s </w:t>
      </w:r>
      <w:r w:rsidR="00032209" w:rsidRPr="00763608">
        <w:rPr>
          <w:rFonts w:cs="Arial"/>
          <w:szCs w:val="22"/>
        </w:rPr>
        <w:t xml:space="preserve">footprint and the water in the existing dams is contaminated and cannot be discharged to the environment. </w:t>
      </w:r>
      <w:r w:rsidR="00E22F10" w:rsidRPr="00763608">
        <w:rPr>
          <w:rFonts w:cs="Arial"/>
          <w:szCs w:val="22"/>
        </w:rPr>
        <w:t xml:space="preserve">These constraints necessitate works sequencing protocols for the construction of the </w:t>
      </w:r>
      <w:r w:rsidR="003412B0" w:rsidRPr="00763608">
        <w:rPr>
          <w:rFonts w:cs="Arial"/>
          <w:szCs w:val="22"/>
        </w:rPr>
        <w:t xml:space="preserve">dams. </w:t>
      </w:r>
      <w:r w:rsidR="003602C0" w:rsidRPr="00763608">
        <w:rPr>
          <w:rFonts w:cs="Arial"/>
          <w:szCs w:val="22"/>
        </w:rPr>
        <w:t xml:space="preserve"> The following sequencing is prescribed for the dams:</w:t>
      </w:r>
    </w:p>
    <w:p w14:paraId="10988A0B" w14:textId="64B7600A" w:rsidR="00505AA1" w:rsidRPr="00505AA1" w:rsidRDefault="00505AA1" w:rsidP="00505AA1">
      <w:pPr>
        <w:pStyle w:val="ListParagraph"/>
        <w:spacing w:line="360" w:lineRule="auto"/>
        <w:ind w:left="1440" w:right="140"/>
        <w:rPr>
          <w:rFonts w:cs="Arial"/>
          <w:b/>
          <w:bCs/>
          <w:szCs w:val="22"/>
          <w:u w:val="single"/>
        </w:rPr>
      </w:pPr>
      <w:r w:rsidRPr="00505AA1">
        <w:rPr>
          <w:rFonts w:cs="Arial"/>
          <w:b/>
          <w:bCs/>
          <w:szCs w:val="22"/>
          <w:u w:val="single"/>
        </w:rPr>
        <w:t>PCDs</w:t>
      </w:r>
    </w:p>
    <w:p w14:paraId="260CE738" w14:textId="7DD2F183" w:rsidR="003A0356" w:rsidRDefault="0639219C" w:rsidP="00615AF7">
      <w:pPr>
        <w:pStyle w:val="ListParagraph"/>
        <w:numPr>
          <w:ilvl w:val="1"/>
          <w:numId w:val="222"/>
        </w:numPr>
        <w:spacing w:line="360" w:lineRule="auto"/>
        <w:ind w:right="140"/>
        <w:rPr>
          <w:rFonts w:cs="Arial"/>
        </w:rPr>
      </w:pPr>
      <w:r w:rsidRPr="5B2FCE7F">
        <w:rPr>
          <w:rFonts w:cs="Arial"/>
        </w:rPr>
        <w:t xml:space="preserve">The existing </w:t>
      </w:r>
      <w:r w:rsidR="5560926F" w:rsidRPr="5B2FCE7F">
        <w:rPr>
          <w:rFonts w:cs="Arial"/>
        </w:rPr>
        <w:t>S</w:t>
      </w:r>
      <w:r w:rsidRPr="5B2FCE7F">
        <w:rPr>
          <w:rFonts w:cs="Arial"/>
        </w:rPr>
        <w:t xml:space="preserve">ettling </w:t>
      </w:r>
      <w:r w:rsidR="5560926F" w:rsidRPr="5B2FCE7F">
        <w:rPr>
          <w:rFonts w:cs="Arial"/>
        </w:rPr>
        <w:t>D</w:t>
      </w:r>
      <w:r w:rsidRPr="5B2FCE7F">
        <w:rPr>
          <w:rFonts w:cs="Arial"/>
        </w:rPr>
        <w:t xml:space="preserve">am will be </w:t>
      </w:r>
      <w:r w:rsidR="232DD9C3" w:rsidRPr="5B2FCE7F">
        <w:rPr>
          <w:rFonts w:cs="Arial"/>
        </w:rPr>
        <w:t>de-silted</w:t>
      </w:r>
      <w:r w:rsidRPr="5B2FCE7F">
        <w:rPr>
          <w:rFonts w:cs="Arial"/>
        </w:rPr>
        <w:t xml:space="preserve"> to increase the capacity from the present 40 000m</w:t>
      </w:r>
      <w:r w:rsidRPr="5B2FCE7F">
        <w:rPr>
          <w:rFonts w:cs="Arial"/>
          <w:vertAlign w:val="superscript"/>
        </w:rPr>
        <w:t>3</w:t>
      </w:r>
      <w:r w:rsidRPr="5B2FCE7F">
        <w:rPr>
          <w:rFonts w:cs="Arial"/>
        </w:rPr>
        <w:t xml:space="preserve"> to 150 000m</w:t>
      </w:r>
      <w:r w:rsidRPr="5B2FCE7F">
        <w:rPr>
          <w:rFonts w:cs="Arial"/>
          <w:vertAlign w:val="superscript"/>
        </w:rPr>
        <w:t>3</w:t>
      </w:r>
      <w:r w:rsidR="5FCC0C82" w:rsidRPr="5B2FCE7F">
        <w:rPr>
          <w:rFonts w:cs="Arial"/>
        </w:rPr>
        <w:t>.</w:t>
      </w:r>
      <w:r w:rsidR="5560926F" w:rsidRPr="5B2FCE7F">
        <w:rPr>
          <w:rFonts w:cs="Arial"/>
        </w:rPr>
        <w:t xml:space="preserve"> This work may be executed by the Employer through another contract therefore it may be removed from this scope of work</w:t>
      </w:r>
      <w:r w:rsidR="00BD0D21">
        <w:rPr>
          <w:rFonts w:cs="Arial"/>
        </w:rPr>
        <w:t xml:space="preserve"> (refer to “Take-Out” option activities in Section </w:t>
      </w:r>
      <w:r w:rsidR="00A056C1">
        <w:rPr>
          <w:rFonts w:cs="Arial"/>
        </w:rPr>
        <w:fldChar w:fldCharType="begin"/>
      </w:r>
      <w:r w:rsidR="00A056C1">
        <w:rPr>
          <w:rFonts w:cs="Arial"/>
        </w:rPr>
        <w:instrText xml:space="preserve"> REF _Ref182385085 \r \h </w:instrText>
      </w:r>
      <w:r w:rsidR="00A056C1">
        <w:rPr>
          <w:rFonts w:cs="Arial"/>
        </w:rPr>
      </w:r>
      <w:r w:rsidR="00A056C1">
        <w:rPr>
          <w:rFonts w:cs="Arial"/>
        </w:rPr>
        <w:fldChar w:fldCharType="separate"/>
      </w:r>
      <w:r w:rsidR="00403D47">
        <w:rPr>
          <w:rFonts w:cs="Arial"/>
        </w:rPr>
        <w:t>1.3</w:t>
      </w:r>
      <w:r w:rsidR="00A056C1">
        <w:rPr>
          <w:rFonts w:cs="Arial"/>
        </w:rPr>
        <w:fldChar w:fldCharType="end"/>
      </w:r>
      <w:r w:rsidR="5560926F" w:rsidRPr="5B2FCE7F">
        <w:rPr>
          <w:rFonts w:cs="Arial"/>
        </w:rPr>
        <w:t>.</w:t>
      </w:r>
    </w:p>
    <w:p w14:paraId="01D5AFFB" w14:textId="56D28EAA" w:rsidR="00893A96" w:rsidRDefault="00893A96" w:rsidP="00615AF7">
      <w:pPr>
        <w:pStyle w:val="ListParagraph"/>
        <w:numPr>
          <w:ilvl w:val="1"/>
          <w:numId w:val="222"/>
        </w:numPr>
        <w:spacing w:line="360" w:lineRule="auto"/>
        <w:ind w:right="140"/>
        <w:rPr>
          <w:rFonts w:cs="Arial"/>
        </w:rPr>
      </w:pPr>
      <w:r>
        <w:rPr>
          <w:rFonts w:cs="Arial"/>
        </w:rPr>
        <w:t>A suitable temporary pumping</w:t>
      </w:r>
      <w:r w:rsidR="008E6B25">
        <w:rPr>
          <w:rFonts w:cs="Arial"/>
        </w:rPr>
        <w:t xml:space="preserve"> and pipe</w:t>
      </w:r>
      <w:r>
        <w:rPr>
          <w:rFonts w:cs="Arial"/>
        </w:rPr>
        <w:t xml:space="preserve"> system is to be installed at the </w:t>
      </w:r>
      <w:r w:rsidR="00012E1B">
        <w:rPr>
          <w:rFonts w:cs="Arial"/>
        </w:rPr>
        <w:t xml:space="preserve">Settling Dam to </w:t>
      </w:r>
      <w:r w:rsidR="00876FB4">
        <w:rPr>
          <w:rFonts w:cs="Arial"/>
        </w:rPr>
        <w:t xml:space="preserve">pump water from </w:t>
      </w:r>
      <w:r w:rsidR="00520F6B">
        <w:rPr>
          <w:rFonts w:cs="Arial"/>
        </w:rPr>
        <w:t xml:space="preserve">the Settling Dam to the ash dump for dust suppression.  Note: the water in the Settling Dam is ash contaminated water and the only </w:t>
      </w:r>
      <w:r w:rsidR="001F3139">
        <w:rPr>
          <w:rFonts w:cs="Arial"/>
        </w:rPr>
        <w:t xml:space="preserve">licensed </w:t>
      </w:r>
      <w:r w:rsidR="00520F6B">
        <w:rPr>
          <w:rFonts w:cs="Arial"/>
        </w:rPr>
        <w:t xml:space="preserve">water </w:t>
      </w:r>
      <w:r w:rsidR="001F3139">
        <w:rPr>
          <w:rFonts w:cs="Arial"/>
        </w:rPr>
        <w:t xml:space="preserve">use for it is dust suppression on the ash dump. Therefore, </w:t>
      </w:r>
      <w:proofErr w:type="gramStart"/>
      <w:r w:rsidR="00F63203">
        <w:rPr>
          <w:rFonts w:cs="Arial"/>
        </w:rPr>
        <w:t xml:space="preserve">in order </w:t>
      </w:r>
      <w:r w:rsidR="001F3139">
        <w:rPr>
          <w:rFonts w:cs="Arial"/>
        </w:rPr>
        <w:t>to</w:t>
      </w:r>
      <w:proofErr w:type="gramEnd"/>
      <w:r w:rsidR="001F3139">
        <w:rPr>
          <w:rFonts w:cs="Arial"/>
        </w:rPr>
        <w:t xml:space="preserve"> drop down </w:t>
      </w:r>
      <w:r w:rsidR="00F63203">
        <w:rPr>
          <w:rFonts w:cs="Arial"/>
        </w:rPr>
        <w:t>water levels in the dam, it must be pumped for dust suppression.</w:t>
      </w:r>
    </w:p>
    <w:p w14:paraId="22E7B4F5" w14:textId="263E9031" w:rsidR="003A0356" w:rsidRDefault="003A0356" w:rsidP="00615AF7">
      <w:pPr>
        <w:pStyle w:val="ListParagraph"/>
        <w:numPr>
          <w:ilvl w:val="1"/>
          <w:numId w:val="222"/>
        </w:numPr>
        <w:spacing w:line="360" w:lineRule="auto"/>
        <w:ind w:right="140"/>
        <w:rPr>
          <w:rFonts w:cs="Arial"/>
          <w:szCs w:val="22"/>
        </w:rPr>
      </w:pPr>
      <w:r>
        <w:rPr>
          <w:rFonts w:cs="Arial"/>
          <w:szCs w:val="22"/>
        </w:rPr>
        <w:t xml:space="preserve">A coffer dam </w:t>
      </w:r>
      <w:r w:rsidR="0082451A">
        <w:rPr>
          <w:rFonts w:cs="Arial"/>
          <w:szCs w:val="22"/>
        </w:rPr>
        <w:t>will</w:t>
      </w:r>
      <w:r>
        <w:rPr>
          <w:rFonts w:cs="Arial"/>
          <w:szCs w:val="22"/>
        </w:rPr>
        <w:t xml:space="preserve"> be constructed downstream of the settling dam as detailed in drawing</w:t>
      </w:r>
      <w:r w:rsidR="00467872" w:rsidRPr="00467872">
        <w:t xml:space="preserve"> </w:t>
      </w:r>
      <w:r w:rsidR="00467872" w:rsidRPr="00467872">
        <w:rPr>
          <w:rFonts w:cs="Arial"/>
          <w:szCs w:val="22"/>
        </w:rPr>
        <w:t>0.61/96781</w:t>
      </w:r>
      <w:r w:rsidR="00FC566A">
        <w:rPr>
          <w:rFonts w:cs="Arial"/>
          <w:szCs w:val="22"/>
        </w:rPr>
        <w:t>/</w:t>
      </w:r>
      <w:r w:rsidR="00467872">
        <w:rPr>
          <w:rFonts w:cs="Arial"/>
          <w:szCs w:val="22"/>
        </w:rPr>
        <w:t>02</w:t>
      </w:r>
      <w:r>
        <w:rPr>
          <w:rFonts w:cs="Arial"/>
          <w:szCs w:val="22"/>
        </w:rPr>
        <w:t>.</w:t>
      </w:r>
      <w:r w:rsidR="00B70D24">
        <w:rPr>
          <w:rFonts w:cs="Arial"/>
          <w:szCs w:val="22"/>
        </w:rPr>
        <w:t xml:space="preserve"> The function of the coffer dam is to contain any </w:t>
      </w:r>
      <w:r w:rsidR="00892B70">
        <w:rPr>
          <w:rFonts w:cs="Arial"/>
          <w:szCs w:val="22"/>
        </w:rPr>
        <w:t>overflow water from the Setling Dam from reaching the works areas of the PCD Silt Trap.</w:t>
      </w:r>
    </w:p>
    <w:p w14:paraId="667EE35A" w14:textId="1105853B" w:rsidR="00DD1DF2" w:rsidRDefault="00DD1DF2" w:rsidP="00615AF7">
      <w:pPr>
        <w:pStyle w:val="ListParagraph"/>
        <w:numPr>
          <w:ilvl w:val="1"/>
          <w:numId w:val="222"/>
        </w:numPr>
        <w:spacing w:line="360" w:lineRule="auto"/>
        <w:ind w:right="140"/>
        <w:rPr>
          <w:rFonts w:cs="Arial"/>
          <w:szCs w:val="22"/>
        </w:rPr>
      </w:pPr>
      <w:r>
        <w:rPr>
          <w:rFonts w:cs="Arial"/>
          <w:szCs w:val="22"/>
        </w:rPr>
        <w:t>A seepage well sh</w:t>
      </w:r>
      <w:r w:rsidR="003125A8">
        <w:rPr>
          <w:rFonts w:cs="Arial"/>
          <w:szCs w:val="22"/>
        </w:rPr>
        <w:t>all be constructed downstream of the coffer dam and a pump installed to allow pumping out of water back into the Settling Dam.</w:t>
      </w:r>
      <w:r w:rsidR="00CF051F">
        <w:rPr>
          <w:rFonts w:cs="Arial"/>
          <w:szCs w:val="22"/>
        </w:rPr>
        <w:t xml:space="preserve"> The function of the seepage well is to continuously manage any groundwater seepage </w:t>
      </w:r>
      <w:r w:rsidR="006E6F89">
        <w:rPr>
          <w:rFonts w:cs="Arial"/>
          <w:szCs w:val="22"/>
        </w:rPr>
        <w:t>from the Settling Dam towards the working areas of the PCD Silt Trap and the PCD.  This shall be maintained until works at the Silt Trap are completed and such seepage would not hamper on the progress of the works.</w:t>
      </w:r>
    </w:p>
    <w:p w14:paraId="348F0EE4" w14:textId="47BDF43C" w:rsidR="00C51940" w:rsidRDefault="00C51940" w:rsidP="00615AF7">
      <w:pPr>
        <w:pStyle w:val="ListParagraph"/>
        <w:numPr>
          <w:ilvl w:val="1"/>
          <w:numId w:val="222"/>
        </w:numPr>
        <w:spacing w:line="360" w:lineRule="auto"/>
        <w:ind w:right="140"/>
        <w:rPr>
          <w:rFonts w:cs="Arial"/>
          <w:szCs w:val="22"/>
        </w:rPr>
      </w:pPr>
      <w:r w:rsidRPr="00763608">
        <w:rPr>
          <w:rFonts w:cs="Arial"/>
          <w:szCs w:val="22"/>
        </w:rPr>
        <w:t xml:space="preserve">Water shall be transferred from the Dirty Water Dam to the </w:t>
      </w:r>
      <w:r>
        <w:rPr>
          <w:rFonts w:cs="Arial"/>
          <w:szCs w:val="22"/>
        </w:rPr>
        <w:t>Settling Dam.</w:t>
      </w:r>
      <w:r w:rsidR="006E6F89">
        <w:rPr>
          <w:rFonts w:cs="Arial"/>
          <w:szCs w:val="22"/>
        </w:rPr>
        <w:t xml:space="preserve"> This transfer is required to dry out the working areas at the Dirty Water Dam for the construction of the PCD. </w:t>
      </w:r>
      <w:r w:rsidR="000E3EFB">
        <w:rPr>
          <w:rFonts w:cs="Arial"/>
          <w:szCs w:val="22"/>
        </w:rPr>
        <w:t>Water transfer</w:t>
      </w:r>
      <w:r w:rsidR="005E68C5">
        <w:rPr>
          <w:rFonts w:cs="Arial"/>
          <w:szCs w:val="22"/>
        </w:rPr>
        <w:t xml:space="preserve"> shall be suitable for the construction of the first compartment as outlined in subsequent points below.</w:t>
      </w:r>
    </w:p>
    <w:p w14:paraId="21025F12" w14:textId="3C246AB3" w:rsidR="003A0356" w:rsidRDefault="003A0356" w:rsidP="00615AF7">
      <w:pPr>
        <w:pStyle w:val="ListParagraph"/>
        <w:numPr>
          <w:ilvl w:val="1"/>
          <w:numId w:val="222"/>
        </w:numPr>
        <w:spacing w:line="360" w:lineRule="auto"/>
        <w:ind w:right="140"/>
        <w:rPr>
          <w:rFonts w:cs="Arial"/>
          <w:szCs w:val="22"/>
        </w:rPr>
      </w:pPr>
      <w:r>
        <w:rPr>
          <w:rFonts w:cs="Arial"/>
          <w:szCs w:val="22"/>
        </w:rPr>
        <w:t xml:space="preserve">Construct the </w:t>
      </w:r>
      <w:r w:rsidR="005E68C5">
        <w:rPr>
          <w:rFonts w:cs="Arial"/>
          <w:szCs w:val="22"/>
        </w:rPr>
        <w:t>Silt Trap</w:t>
      </w:r>
      <w:r w:rsidR="005E68C5" w:rsidRPr="00F02B8D">
        <w:rPr>
          <w:rFonts w:cs="Arial"/>
          <w:szCs w:val="22"/>
        </w:rPr>
        <w:t xml:space="preserve"> </w:t>
      </w:r>
      <w:r w:rsidR="00F02B8D">
        <w:rPr>
          <w:rFonts w:cs="Arial"/>
          <w:szCs w:val="22"/>
        </w:rPr>
        <w:t>as detailed in drawing</w:t>
      </w:r>
      <w:r w:rsidR="001D780E">
        <w:rPr>
          <w:rFonts w:cs="Arial"/>
          <w:szCs w:val="22"/>
        </w:rPr>
        <w:t>s</w:t>
      </w:r>
      <w:r w:rsidR="00F02B8D">
        <w:rPr>
          <w:rFonts w:cs="Arial"/>
          <w:szCs w:val="22"/>
        </w:rPr>
        <w:t xml:space="preserve"> </w:t>
      </w:r>
      <w:r w:rsidR="001D780E" w:rsidRPr="001D780E">
        <w:rPr>
          <w:rFonts w:cs="Arial"/>
          <w:szCs w:val="22"/>
        </w:rPr>
        <w:t>0.61/96784</w:t>
      </w:r>
      <w:r w:rsidR="00FC566A">
        <w:rPr>
          <w:rFonts w:cs="Arial"/>
          <w:szCs w:val="22"/>
        </w:rPr>
        <w:t>/</w:t>
      </w:r>
      <w:r w:rsidR="005D4163">
        <w:rPr>
          <w:rFonts w:cs="Arial"/>
          <w:szCs w:val="22"/>
        </w:rPr>
        <w:t>01</w:t>
      </w:r>
      <w:r w:rsidR="00FC566A">
        <w:rPr>
          <w:rFonts w:cs="Arial"/>
          <w:szCs w:val="22"/>
        </w:rPr>
        <w:t>-10</w:t>
      </w:r>
      <w:r w:rsidR="005E68C5">
        <w:rPr>
          <w:rFonts w:cs="Arial"/>
          <w:szCs w:val="22"/>
        </w:rPr>
        <w:t xml:space="preserve">. </w:t>
      </w:r>
      <w:r w:rsidR="005C24DE">
        <w:rPr>
          <w:rFonts w:cs="Arial"/>
          <w:szCs w:val="22"/>
        </w:rPr>
        <w:t xml:space="preserve">The </w:t>
      </w:r>
      <w:r w:rsidR="002E072D">
        <w:rPr>
          <w:rFonts w:cs="Arial"/>
          <w:szCs w:val="22"/>
        </w:rPr>
        <w:t>Silt Trap will feed the PCD</w:t>
      </w:r>
      <w:r w:rsidR="000A24DA">
        <w:rPr>
          <w:rFonts w:cs="Arial"/>
          <w:szCs w:val="22"/>
        </w:rPr>
        <w:t xml:space="preserve"> under normal operation.  </w:t>
      </w:r>
      <w:proofErr w:type="spellStart"/>
      <w:r w:rsidR="000A24DA">
        <w:rPr>
          <w:rFonts w:cs="Arial"/>
          <w:szCs w:val="22"/>
        </w:rPr>
        <w:t>Atleast</w:t>
      </w:r>
      <w:proofErr w:type="spellEnd"/>
      <w:r w:rsidR="000A24DA">
        <w:rPr>
          <w:rFonts w:cs="Arial"/>
          <w:szCs w:val="22"/>
        </w:rPr>
        <w:t xml:space="preserve"> one compartment should be constructed to enable commissioning of Compartment 2 of the PCD as outlined in subsequent points.</w:t>
      </w:r>
    </w:p>
    <w:p w14:paraId="441F5BA5" w14:textId="68953F67" w:rsidR="002D047B" w:rsidRDefault="002D047B" w:rsidP="00615AF7">
      <w:pPr>
        <w:pStyle w:val="ListParagraph"/>
        <w:numPr>
          <w:ilvl w:val="1"/>
          <w:numId w:val="222"/>
        </w:numPr>
        <w:spacing w:line="360" w:lineRule="auto"/>
        <w:ind w:right="140"/>
        <w:rPr>
          <w:rFonts w:cs="Arial"/>
          <w:szCs w:val="22"/>
        </w:rPr>
      </w:pPr>
      <w:r>
        <w:rPr>
          <w:rFonts w:cs="Arial"/>
          <w:szCs w:val="22"/>
        </w:rPr>
        <w:t>A seepage well shall be constructed in the RRD as shown on the drawing to minimize seepage water from the RRD footprint to the PCDs.</w:t>
      </w:r>
      <w:r w:rsidR="009E15D5">
        <w:rPr>
          <w:rFonts w:cs="Arial"/>
          <w:szCs w:val="22"/>
        </w:rPr>
        <w:t xml:space="preserve"> Similarly, the seepage well shall be operated and maintained for the duration of the construction of the PCDs (at least one compartment) to provide dry working conditions for construction works.</w:t>
      </w:r>
    </w:p>
    <w:p w14:paraId="67C7A60A" w14:textId="04940B30" w:rsidR="003A0356" w:rsidRPr="00763608" w:rsidRDefault="003A0356" w:rsidP="00615AF7">
      <w:pPr>
        <w:pStyle w:val="ListParagraph"/>
        <w:numPr>
          <w:ilvl w:val="1"/>
          <w:numId w:val="222"/>
        </w:numPr>
        <w:spacing w:line="360" w:lineRule="auto"/>
        <w:ind w:right="140"/>
        <w:rPr>
          <w:rFonts w:cs="Arial"/>
          <w:szCs w:val="22"/>
        </w:rPr>
      </w:pPr>
      <w:bookmarkStart w:id="469" w:name="_Hlk176292347"/>
      <w:r>
        <w:rPr>
          <w:rFonts w:cs="Arial"/>
          <w:szCs w:val="22"/>
        </w:rPr>
        <w:t xml:space="preserve">Construct </w:t>
      </w:r>
      <w:r w:rsidR="00704C04">
        <w:rPr>
          <w:rFonts w:cs="Arial"/>
          <w:szCs w:val="22"/>
        </w:rPr>
        <w:t>C</w:t>
      </w:r>
      <w:r>
        <w:rPr>
          <w:rFonts w:cs="Arial"/>
          <w:szCs w:val="22"/>
        </w:rPr>
        <w:t>ompartment 2 of the PCD</w:t>
      </w:r>
      <w:r w:rsidR="00F02B8D">
        <w:rPr>
          <w:rFonts w:cs="Arial"/>
          <w:szCs w:val="22"/>
        </w:rPr>
        <w:t xml:space="preserve"> as detailed in drawing </w:t>
      </w:r>
      <w:r w:rsidR="00552B0A" w:rsidRPr="00552B0A">
        <w:rPr>
          <w:rFonts w:cs="Arial"/>
          <w:szCs w:val="22"/>
        </w:rPr>
        <w:t>0.61/96785</w:t>
      </w:r>
      <w:r w:rsidR="00A30EC9">
        <w:rPr>
          <w:rFonts w:cs="Arial"/>
          <w:szCs w:val="22"/>
        </w:rPr>
        <w:t>/</w:t>
      </w:r>
      <w:proofErr w:type="gramStart"/>
      <w:r w:rsidR="00A30EC9">
        <w:rPr>
          <w:rFonts w:cs="Arial"/>
          <w:szCs w:val="22"/>
        </w:rPr>
        <w:t>01</w:t>
      </w:r>
      <w:proofErr w:type="gramEnd"/>
    </w:p>
    <w:p w14:paraId="59C24D93" w14:textId="247B7B9E" w:rsidR="00C154D6" w:rsidRPr="00763608" w:rsidRDefault="00C154D6" w:rsidP="00615AF7">
      <w:pPr>
        <w:pStyle w:val="ListParagraph"/>
        <w:numPr>
          <w:ilvl w:val="1"/>
          <w:numId w:val="222"/>
        </w:numPr>
        <w:spacing w:line="360" w:lineRule="auto"/>
        <w:ind w:right="140"/>
        <w:rPr>
          <w:rFonts w:cs="Arial"/>
          <w:szCs w:val="22"/>
        </w:rPr>
      </w:pPr>
      <w:r w:rsidRPr="00763608">
        <w:rPr>
          <w:rFonts w:cs="Arial"/>
          <w:szCs w:val="22"/>
        </w:rPr>
        <w:t xml:space="preserve">After completion of the </w:t>
      </w:r>
      <w:r w:rsidR="003A0356">
        <w:rPr>
          <w:rFonts w:cs="Arial"/>
          <w:szCs w:val="22"/>
        </w:rPr>
        <w:t>PCD compartment 2</w:t>
      </w:r>
      <w:r w:rsidR="003A0356" w:rsidRPr="00763608">
        <w:rPr>
          <w:rFonts w:cs="Arial"/>
          <w:szCs w:val="22"/>
        </w:rPr>
        <w:t xml:space="preserve"> </w:t>
      </w:r>
      <w:r w:rsidRPr="00763608">
        <w:rPr>
          <w:rFonts w:cs="Arial"/>
          <w:szCs w:val="22"/>
        </w:rPr>
        <w:t xml:space="preserve">(commissioning), a licence to impound shall be obtained by the </w:t>
      </w:r>
      <w:r w:rsidRPr="00B1517C">
        <w:rPr>
          <w:i/>
        </w:rPr>
        <w:t>Employer</w:t>
      </w:r>
      <w:r w:rsidR="00AB0F05">
        <w:rPr>
          <w:rFonts w:cs="Arial"/>
          <w:i/>
          <w:szCs w:val="22"/>
        </w:rPr>
        <w:t>.</w:t>
      </w:r>
      <w:r w:rsidR="007D6699">
        <w:rPr>
          <w:rFonts w:cs="Arial"/>
          <w:i/>
          <w:szCs w:val="22"/>
        </w:rPr>
        <w:t xml:space="preserve"> </w:t>
      </w:r>
      <w:r w:rsidR="007D6699">
        <w:rPr>
          <w:rFonts w:cs="Arial"/>
          <w:iCs/>
          <w:szCs w:val="22"/>
        </w:rPr>
        <w:t xml:space="preserve">This license is critical and shall form a contractual milestone of </w:t>
      </w:r>
      <w:r w:rsidR="007D6699" w:rsidRPr="007D6699">
        <w:rPr>
          <w:rFonts w:cs="Arial"/>
          <w:b/>
          <w:bCs/>
          <w:i/>
          <w:szCs w:val="22"/>
        </w:rPr>
        <w:t>Sectional Completion</w:t>
      </w:r>
      <w:r w:rsidR="007D6699">
        <w:rPr>
          <w:rFonts w:cs="Arial"/>
          <w:iCs/>
          <w:szCs w:val="22"/>
        </w:rPr>
        <w:t xml:space="preserve"> which will trigger commencement of the next section of constructing Compartment 1.</w:t>
      </w:r>
      <w:r w:rsidR="00C60602">
        <w:rPr>
          <w:rFonts w:cs="Arial"/>
          <w:iCs/>
          <w:szCs w:val="22"/>
        </w:rPr>
        <w:t xml:space="preserve"> </w:t>
      </w:r>
      <w:r w:rsidR="002B4316">
        <w:rPr>
          <w:rFonts w:cs="Arial"/>
          <w:iCs/>
          <w:szCs w:val="22"/>
        </w:rPr>
        <w:t xml:space="preserve">Note: The dams are classified as Category II dams with a safety risk according to the Dam Safety Regulations of 2012. </w:t>
      </w:r>
      <w:proofErr w:type="gramStart"/>
      <w:r w:rsidR="000465AB">
        <w:rPr>
          <w:rFonts w:cs="Arial"/>
          <w:iCs/>
          <w:szCs w:val="22"/>
        </w:rPr>
        <w:t>In order to</w:t>
      </w:r>
      <w:proofErr w:type="gramEnd"/>
      <w:r w:rsidR="000465AB">
        <w:rPr>
          <w:rFonts w:cs="Arial"/>
          <w:iCs/>
          <w:szCs w:val="22"/>
        </w:rPr>
        <w:t xml:space="preserve"> commission Compartment 2, all requirements stipulated in the Dam Safety Regulations </w:t>
      </w:r>
      <w:r w:rsidR="00F307D7">
        <w:rPr>
          <w:rFonts w:cs="Arial"/>
          <w:iCs/>
          <w:szCs w:val="22"/>
        </w:rPr>
        <w:t xml:space="preserve">to obtain a License to Impound needs to be met. The Contractor is expected to </w:t>
      </w:r>
      <w:r w:rsidR="00C0773F">
        <w:rPr>
          <w:rFonts w:cs="Arial"/>
          <w:iCs/>
          <w:szCs w:val="22"/>
        </w:rPr>
        <w:t xml:space="preserve">review these requirements and incorporate them in the </w:t>
      </w:r>
      <w:r w:rsidR="00DD327D">
        <w:rPr>
          <w:rFonts w:cs="Arial"/>
          <w:iCs/>
          <w:szCs w:val="22"/>
        </w:rPr>
        <w:t>tender submission.</w:t>
      </w:r>
      <w:r w:rsidR="00772D46">
        <w:rPr>
          <w:rFonts w:cs="Arial"/>
          <w:iCs/>
          <w:szCs w:val="22"/>
        </w:rPr>
        <w:t xml:space="preserve"> Sectional completion will only be achieved following the </w:t>
      </w:r>
      <w:r w:rsidR="00FE49FE">
        <w:rPr>
          <w:rFonts w:cs="Arial"/>
          <w:iCs/>
          <w:szCs w:val="22"/>
        </w:rPr>
        <w:t xml:space="preserve">attainment of a license to impound and upon successful completion of upstream </w:t>
      </w:r>
      <w:r w:rsidR="008F6E66">
        <w:rPr>
          <w:rFonts w:cs="Arial"/>
          <w:iCs/>
          <w:szCs w:val="22"/>
        </w:rPr>
        <w:t>ancillary</w:t>
      </w:r>
      <w:r w:rsidR="00FE49FE">
        <w:rPr>
          <w:rFonts w:cs="Arial"/>
          <w:iCs/>
          <w:szCs w:val="22"/>
        </w:rPr>
        <w:t xml:space="preserve"> works that are required to feed the PCD.  These will </w:t>
      </w:r>
      <w:proofErr w:type="gramStart"/>
      <w:r w:rsidR="00FE49FE">
        <w:rPr>
          <w:rFonts w:cs="Arial"/>
          <w:iCs/>
          <w:szCs w:val="22"/>
        </w:rPr>
        <w:t>include,</w:t>
      </w:r>
      <w:proofErr w:type="gramEnd"/>
      <w:r w:rsidR="00FE49FE">
        <w:rPr>
          <w:rFonts w:cs="Arial"/>
          <w:iCs/>
          <w:szCs w:val="22"/>
        </w:rPr>
        <w:t xml:space="preserve"> the Silt Trap (at least one compartment) and the Dirty Water Channels which will </w:t>
      </w:r>
      <w:r w:rsidR="008F6E66">
        <w:rPr>
          <w:rFonts w:cs="Arial"/>
          <w:iCs/>
          <w:szCs w:val="22"/>
        </w:rPr>
        <w:t>convey water to the PCD Silt Trap.</w:t>
      </w:r>
    </w:p>
    <w:p w14:paraId="0E26DD77" w14:textId="2E318944" w:rsidR="00C154D6" w:rsidRPr="00763608" w:rsidRDefault="00C154D6" w:rsidP="00615AF7">
      <w:pPr>
        <w:pStyle w:val="ListParagraph"/>
        <w:numPr>
          <w:ilvl w:val="1"/>
          <w:numId w:val="222"/>
        </w:numPr>
        <w:spacing w:line="360" w:lineRule="auto"/>
        <w:ind w:right="140"/>
        <w:rPr>
          <w:rFonts w:cs="Arial"/>
          <w:szCs w:val="22"/>
        </w:rPr>
      </w:pPr>
      <w:r w:rsidRPr="00763608">
        <w:rPr>
          <w:rFonts w:cs="Arial"/>
          <w:szCs w:val="22"/>
        </w:rPr>
        <w:t xml:space="preserve">Water shall be transferred from the </w:t>
      </w:r>
      <w:r w:rsidR="000B65F9">
        <w:rPr>
          <w:rFonts w:cs="Arial"/>
          <w:szCs w:val="22"/>
        </w:rPr>
        <w:t xml:space="preserve">Compartment 1 zone of the </w:t>
      </w:r>
      <w:r w:rsidRPr="00763608">
        <w:rPr>
          <w:rFonts w:cs="Arial"/>
          <w:szCs w:val="22"/>
        </w:rPr>
        <w:t xml:space="preserve">Dirty Water Dam to the </w:t>
      </w:r>
      <w:r w:rsidR="003A0356">
        <w:rPr>
          <w:rFonts w:cs="Arial"/>
          <w:szCs w:val="22"/>
        </w:rPr>
        <w:t xml:space="preserve">Settling </w:t>
      </w:r>
      <w:r w:rsidR="000B65F9">
        <w:rPr>
          <w:rFonts w:cs="Arial"/>
          <w:szCs w:val="22"/>
        </w:rPr>
        <w:t>D</w:t>
      </w:r>
      <w:r w:rsidR="003A0356">
        <w:rPr>
          <w:rFonts w:cs="Arial"/>
          <w:szCs w:val="22"/>
        </w:rPr>
        <w:t xml:space="preserve">am and if needed to </w:t>
      </w:r>
      <w:r w:rsidR="002A345A">
        <w:rPr>
          <w:rFonts w:cs="Arial"/>
          <w:szCs w:val="22"/>
        </w:rPr>
        <w:t xml:space="preserve">the operational </w:t>
      </w:r>
      <w:r w:rsidR="000B65F9">
        <w:rPr>
          <w:rFonts w:cs="Arial"/>
          <w:szCs w:val="22"/>
        </w:rPr>
        <w:t>C</w:t>
      </w:r>
      <w:r w:rsidR="003A0356">
        <w:rPr>
          <w:rFonts w:cs="Arial"/>
          <w:szCs w:val="22"/>
        </w:rPr>
        <w:t>ompartment 2 of the PCD.</w:t>
      </w:r>
      <w:bookmarkEnd w:id="469"/>
      <w:r w:rsidR="00631FB7">
        <w:rPr>
          <w:rFonts w:cs="Arial"/>
          <w:szCs w:val="22"/>
        </w:rPr>
        <w:t xml:space="preserve"> This operation will allow a dry </w:t>
      </w:r>
    </w:p>
    <w:p w14:paraId="040AE8A3" w14:textId="3E81B3DD" w:rsidR="00C154D6" w:rsidRPr="00763608" w:rsidRDefault="00C154D6" w:rsidP="00615AF7">
      <w:pPr>
        <w:pStyle w:val="ListParagraph"/>
        <w:numPr>
          <w:ilvl w:val="1"/>
          <w:numId w:val="222"/>
        </w:numPr>
        <w:spacing w:line="360" w:lineRule="auto"/>
        <w:ind w:right="140"/>
        <w:rPr>
          <w:rFonts w:cs="Arial"/>
          <w:szCs w:val="22"/>
        </w:rPr>
      </w:pPr>
      <w:r w:rsidRPr="00763608">
        <w:rPr>
          <w:rFonts w:cs="Arial"/>
          <w:szCs w:val="22"/>
        </w:rPr>
        <w:t xml:space="preserve">Construction of the </w:t>
      </w:r>
      <w:r w:rsidR="002A345A">
        <w:rPr>
          <w:rFonts w:cs="Arial"/>
          <w:szCs w:val="22"/>
        </w:rPr>
        <w:t>C</w:t>
      </w:r>
      <w:r w:rsidRPr="00763608">
        <w:rPr>
          <w:rFonts w:cs="Arial"/>
          <w:szCs w:val="22"/>
        </w:rPr>
        <w:t xml:space="preserve">ompartment </w:t>
      </w:r>
      <w:r w:rsidR="003A0356">
        <w:rPr>
          <w:rFonts w:cs="Arial"/>
          <w:szCs w:val="22"/>
        </w:rPr>
        <w:t xml:space="preserve">1 </w:t>
      </w:r>
      <w:r w:rsidRPr="00763608">
        <w:rPr>
          <w:rFonts w:cs="Arial"/>
          <w:szCs w:val="22"/>
        </w:rPr>
        <w:t>(</w:t>
      </w:r>
      <w:r w:rsidR="003A0356">
        <w:rPr>
          <w:rFonts w:cs="Arial"/>
          <w:szCs w:val="22"/>
        </w:rPr>
        <w:t>northern side</w:t>
      </w:r>
      <w:r w:rsidRPr="00763608">
        <w:rPr>
          <w:rFonts w:cs="Arial"/>
          <w:szCs w:val="22"/>
        </w:rPr>
        <w:t>) of the PCD shall be done</w:t>
      </w:r>
      <w:r w:rsidR="003A0356">
        <w:rPr>
          <w:rFonts w:cs="Arial"/>
          <w:szCs w:val="22"/>
        </w:rPr>
        <w:t>.</w:t>
      </w:r>
    </w:p>
    <w:p w14:paraId="318B76DA" w14:textId="2FB69E9E" w:rsidR="00C154D6" w:rsidRDefault="00C154D6" w:rsidP="00615AF7">
      <w:pPr>
        <w:pStyle w:val="ListParagraph"/>
        <w:numPr>
          <w:ilvl w:val="1"/>
          <w:numId w:val="222"/>
        </w:numPr>
        <w:spacing w:line="360" w:lineRule="auto"/>
        <w:ind w:right="140"/>
        <w:rPr>
          <w:rFonts w:cs="Arial"/>
          <w:szCs w:val="22"/>
        </w:rPr>
      </w:pPr>
      <w:r w:rsidRPr="00763608">
        <w:rPr>
          <w:rFonts w:cs="Arial"/>
          <w:szCs w:val="22"/>
        </w:rPr>
        <w:t xml:space="preserve">After completion of the </w:t>
      </w:r>
      <w:r w:rsidR="002A345A">
        <w:rPr>
          <w:rFonts w:cs="Arial"/>
          <w:szCs w:val="22"/>
        </w:rPr>
        <w:t>C</w:t>
      </w:r>
      <w:r w:rsidRPr="00763608">
        <w:rPr>
          <w:rFonts w:cs="Arial"/>
          <w:szCs w:val="22"/>
        </w:rPr>
        <w:t xml:space="preserve">ompartment </w:t>
      </w:r>
      <w:r w:rsidR="003A0356">
        <w:rPr>
          <w:rFonts w:cs="Arial"/>
          <w:szCs w:val="22"/>
        </w:rPr>
        <w:t xml:space="preserve">1 </w:t>
      </w:r>
      <w:r w:rsidRPr="00763608">
        <w:rPr>
          <w:rFonts w:cs="Arial"/>
          <w:szCs w:val="22"/>
        </w:rPr>
        <w:t>of PCD (commissioning), a licence to impound shall be obtained by the Employer</w:t>
      </w:r>
      <w:r w:rsidR="003A0356">
        <w:rPr>
          <w:rFonts w:cs="Arial"/>
          <w:szCs w:val="22"/>
        </w:rPr>
        <w:t>.</w:t>
      </w:r>
    </w:p>
    <w:p w14:paraId="20C5F11D" w14:textId="27C22282" w:rsidR="00845023" w:rsidRPr="00505AA1" w:rsidRDefault="00845023" w:rsidP="00845023">
      <w:pPr>
        <w:pStyle w:val="ListParagraph"/>
        <w:spacing w:line="360" w:lineRule="auto"/>
        <w:ind w:left="1440" w:right="140"/>
        <w:rPr>
          <w:rFonts w:cs="Arial"/>
          <w:b/>
          <w:bCs/>
          <w:szCs w:val="22"/>
          <w:u w:val="single"/>
        </w:rPr>
      </w:pPr>
      <w:r w:rsidRPr="00505AA1">
        <w:rPr>
          <w:rFonts w:cs="Arial"/>
          <w:b/>
          <w:bCs/>
          <w:szCs w:val="22"/>
          <w:u w:val="single"/>
        </w:rPr>
        <w:t>RRD</w:t>
      </w:r>
    </w:p>
    <w:p w14:paraId="6CACAF68" w14:textId="58DEA158" w:rsidR="00505AA1" w:rsidRDefault="002F60D2" w:rsidP="00615AF7">
      <w:pPr>
        <w:pStyle w:val="ListParagraph"/>
        <w:numPr>
          <w:ilvl w:val="1"/>
          <w:numId w:val="222"/>
        </w:numPr>
        <w:spacing w:line="360" w:lineRule="auto"/>
        <w:ind w:right="140"/>
        <w:rPr>
          <w:rFonts w:cs="Arial"/>
          <w:szCs w:val="22"/>
        </w:rPr>
      </w:pPr>
      <w:r>
        <w:rPr>
          <w:rFonts w:cs="Arial"/>
          <w:szCs w:val="22"/>
        </w:rPr>
        <w:t>Decommission the Clean Dam South</w:t>
      </w:r>
      <w:r w:rsidR="00A37D99">
        <w:rPr>
          <w:rFonts w:cs="Arial"/>
          <w:szCs w:val="22"/>
        </w:rPr>
        <w:t xml:space="preserve">. Water quality of the dam should be confirmed and </w:t>
      </w:r>
      <w:r w:rsidR="00C94DB7">
        <w:rPr>
          <w:rFonts w:cs="Arial"/>
          <w:szCs w:val="22"/>
        </w:rPr>
        <w:t xml:space="preserve">discharged of appropriately. If water quality does not meet license standards, the water shall be pumped to the Settling Dam but if the water quality is </w:t>
      </w:r>
      <w:r w:rsidR="001B75B5">
        <w:rPr>
          <w:rFonts w:cs="Arial"/>
          <w:szCs w:val="22"/>
        </w:rPr>
        <w:t>compliant,</w:t>
      </w:r>
      <w:r w:rsidR="00C94DB7">
        <w:rPr>
          <w:rFonts w:cs="Arial"/>
          <w:szCs w:val="22"/>
        </w:rPr>
        <w:t xml:space="preserve"> it shall be released to the stream. </w:t>
      </w:r>
      <w:r w:rsidR="00557272">
        <w:rPr>
          <w:rFonts w:cs="Arial"/>
          <w:szCs w:val="22"/>
        </w:rPr>
        <w:t xml:space="preserve">Draining the water will minimize seepage water to the construction </w:t>
      </w:r>
      <w:r w:rsidR="001B75B5">
        <w:rPr>
          <w:rFonts w:cs="Arial"/>
          <w:szCs w:val="22"/>
        </w:rPr>
        <w:t>site of the RRD.</w:t>
      </w:r>
    </w:p>
    <w:p w14:paraId="4E5B6788" w14:textId="16D4617D" w:rsidR="00C154D6" w:rsidRDefault="00F20570" w:rsidP="00615AF7">
      <w:pPr>
        <w:pStyle w:val="ListParagraph"/>
        <w:numPr>
          <w:ilvl w:val="1"/>
          <w:numId w:val="222"/>
        </w:numPr>
        <w:spacing w:line="360" w:lineRule="auto"/>
        <w:ind w:right="140"/>
        <w:rPr>
          <w:rFonts w:cs="Arial"/>
          <w:szCs w:val="22"/>
        </w:rPr>
      </w:pPr>
      <w:r w:rsidRPr="00763608">
        <w:rPr>
          <w:rFonts w:cs="Arial"/>
          <w:szCs w:val="22"/>
        </w:rPr>
        <w:t>Water shall be transferred from the RRD to the completed compartment</w:t>
      </w:r>
      <w:r w:rsidR="003A0356">
        <w:rPr>
          <w:rFonts w:cs="Arial"/>
          <w:szCs w:val="22"/>
        </w:rPr>
        <w:t>s</w:t>
      </w:r>
      <w:r w:rsidRPr="00763608">
        <w:rPr>
          <w:rFonts w:cs="Arial"/>
          <w:szCs w:val="22"/>
        </w:rPr>
        <w:t xml:space="preserve"> (to manage the water levels in the RRD)</w:t>
      </w:r>
    </w:p>
    <w:p w14:paraId="77666E7A" w14:textId="66ECB41E" w:rsidR="003A0356" w:rsidRPr="00763608" w:rsidRDefault="003A0356" w:rsidP="00615AF7">
      <w:pPr>
        <w:pStyle w:val="ListParagraph"/>
        <w:numPr>
          <w:ilvl w:val="1"/>
          <w:numId w:val="222"/>
        </w:numPr>
        <w:spacing w:line="360" w:lineRule="auto"/>
        <w:ind w:right="140"/>
        <w:rPr>
          <w:rFonts w:cs="Arial"/>
          <w:szCs w:val="22"/>
        </w:rPr>
      </w:pPr>
      <w:r w:rsidRPr="00763608">
        <w:rPr>
          <w:rFonts w:cs="Arial"/>
          <w:szCs w:val="22"/>
        </w:rPr>
        <w:t xml:space="preserve">The RRD shall be constructed </w:t>
      </w:r>
      <w:r>
        <w:rPr>
          <w:rFonts w:cs="Arial"/>
          <w:szCs w:val="22"/>
        </w:rPr>
        <w:t>last</w:t>
      </w:r>
      <w:r w:rsidRPr="00763608">
        <w:rPr>
          <w:rFonts w:cs="Arial"/>
          <w:szCs w:val="22"/>
        </w:rPr>
        <w:t>.</w:t>
      </w:r>
    </w:p>
    <w:p w14:paraId="3CEAC561" w14:textId="1B57B104" w:rsidR="006456D5" w:rsidRPr="00763608" w:rsidRDefault="004E1772" w:rsidP="00615AF7">
      <w:pPr>
        <w:pStyle w:val="ListParagraph"/>
        <w:numPr>
          <w:ilvl w:val="0"/>
          <w:numId w:val="222"/>
        </w:numPr>
        <w:spacing w:line="360" w:lineRule="auto"/>
        <w:ind w:right="140"/>
        <w:rPr>
          <w:rFonts w:cs="Arial"/>
          <w:szCs w:val="22"/>
        </w:rPr>
      </w:pPr>
      <w:r>
        <w:rPr>
          <w:rFonts w:cs="Arial"/>
          <w:szCs w:val="22"/>
        </w:rPr>
        <w:t xml:space="preserve">The basis of this prescribed sequence is </w:t>
      </w:r>
      <w:r w:rsidR="00B279C3">
        <w:rPr>
          <w:rFonts w:cs="Arial"/>
          <w:szCs w:val="22"/>
        </w:rPr>
        <w:t>to comply with GN 704 principles</w:t>
      </w:r>
      <w:r w:rsidR="00211A84">
        <w:rPr>
          <w:rFonts w:cs="Arial"/>
          <w:szCs w:val="22"/>
        </w:rPr>
        <w:t xml:space="preserve"> by </w:t>
      </w:r>
      <w:r w:rsidR="00FE1EE6">
        <w:rPr>
          <w:rFonts w:cs="Arial"/>
          <w:szCs w:val="22"/>
        </w:rPr>
        <w:t xml:space="preserve">managing the existing water bodies within the stated facilities. </w:t>
      </w:r>
      <w:r w:rsidR="003D73CF">
        <w:rPr>
          <w:rFonts w:cs="Arial"/>
          <w:szCs w:val="22"/>
        </w:rPr>
        <w:t xml:space="preserve">It is expected that at a minimum the Contractor adheres to the prescribed sequencing and ensures that </w:t>
      </w:r>
      <w:r w:rsidR="00847793">
        <w:rPr>
          <w:rFonts w:cs="Arial"/>
          <w:szCs w:val="22"/>
        </w:rPr>
        <w:t xml:space="preserve">water is managed on site to enable the execution of the works. </w:t>
      </w:r>
    </w:p>
    <w:p w14:paraId="291B4230" w14:textId="77777777" w:rsidR="00F40DB6" w:rsidRPr="005411BF" w:rsidRDefault="00F40DB6" w:rsidP="00F8147F">
      <w:pPr>
        <w:pStyle w:val="Heading3"/>
        <w:spacing w:line="360" w:lineRule="auto"/>
        <w:ind w:right="140"/>
        <w:rPr>
          <w:rFonts w:ascii="Arial" w:hAnsi="Arial" w:cs="Arial"/>
          <w:szCs w:val="22"/>
        </w:rPr>
      </w:pPr>
      <w:bookmarkStart w:id="470" w:name="_Toc137798102"/>
      <w:bookmarkStart w:id="471" w:name="_Toc229128305"/>
      <w:bookmarkStart w:id="472" w:name="_Toc84494099"/>
      <w:bookmarkStart w:id="473" w:name="_Toc182383722"/>
      <w:r w:rsidRPr="005411BF">
        <w:rPr>
          <w:rFonts w:ascii="Arial" w:hAnsi="Arial" w:cs="Arial"/>
          <w:szCs w:val="22"/>
        </w:rPr>
        <w:t xml:space="preserve">Giving </w:t>
      </w:r>
      <w:r w:rsidR="008B327D" w:rsidRPr="005411BF">
        <w:rPr>
          <w:rFonts w:ascii="Arial" w:hAnsi="Arial" w:cs="Arial"/>
          <w:szCs w:val="22"/>
        </w:rPr>
        <w:t xml:space="preserve">Notice </w:t>
      </w:r>
      <w:r w:rsidR="006C71F4" w:rsidRPr="005411BF">
        <w:rPr>
          <w:rFonts w:ascii="Arial" w:hAnsi="Arial" w:cs="Arial"/>
          <w:szCs w:val="22"/>
        </w:rPr>
        <w:t xml:space="preserve">of </w:t>
      </w:r>
      <w:r w:rsidR="008B327D" w:rsidRPr="005411BF">
        <w:rPr>
          <w:rFonts w:ascii="Arial" w:hAnsi="Arial" w:cs="Arial"/>
          <w:szCs w:val="22"/>
        </w:rPr>
        <w:t xml:space="preserve">Work </w:t>
      </w:r>
      <w:r w:rsidR="006C71F4" w:rsidRPr="005411BF">
        <w:rPr>
          <w:rFonts w:ascii="Arial" w:hAnsi="Arial" w:cs="Arial"/>
          <w:szCs w:val="22"/>
        </w:rPr>
        <w:t xml:space="preserve">to be covered </w:t>
      </w:r>
      <w:proofErr w:type="gramStart"/>
      <w:r w:rsidR="006C71F4" w:rsidRPr="005411BF">
        <w:rPr>
          <w:rFonts w:ascii="Arial" w:hAnsi="Arial" w:cs="Arial"/>
          <w:szCs w:val="22"/>
        </w:rPr>
        <w:t>up</w:t>
      </w:r>
      <w:bookmarkEnd w:id="470"/>
      <w:bookmarkEnd w:id="471"/>
      <w:bookmarkEnd w:id="472"/>
      <w:bookmarkEnd w:id="473"/>
      <w:proofErr w:type="gramEnd"/>
    </w:p>
    <w:p w14:paraId="15C6EEBA" w14:textId="77777777" w:rsidR="00BA7BD5" w:rsidRPr="005411BF" w:rsidRDefault="00BA7BD5" w:rsidP="00F8147F">
      <w:pPr>
        <w:spacing w:line="360" w:lineRule="auto"/>
        <w:ind w:right="140"/>
        <w:rPr>
          <w:rFonts w:cs="Arial"/>
          <w:szCs w:val="22"/>
        </w:rPr>
      </w:pPr>
      <w:r w:rsidRPr="005411BF">
        <w:rPr>
          <w:rFonts w:cs="Arial"/>
          <w:szCs w:val="22"/>
        </w:rPr>
        <w:t xml:space="preserve">The </w:t>
      </w:r>
      <w:r w:rsidRPr="005411BF">
        <w:rPr>
          <w:rFonts w:cs="Arial"/>
          <w:i/>
          <w:szCs w:val="22"/>
        </w:rPr>
        <w:t>Contractor</w:t>
      </w:r>
      <w:r w:rsidRPr="005411BF">
        <w:rPr>
          <w:rFonts w:cs="Arial"/>
          <w:szCs w:val="22"/>
        </w:rPr>
        <w:t xml:space="preserve"> provides a notice of work to be covered up to the </w:t>
      </w:r>
      <w:r w:rsidRPr="005411BF">
        <w:rPr>
          <w:rFonts w:cs="Arial"/>
          <w:i/>
          <w:szCs w:val="22"/>
        </w:rPr>
        <w:t>Supervisor.</w:t>
      </w:r>
    </w:p>
    <w:p w14:paraId="0BC10D65" w14:textId="77777777" w:rsidR="006C71F4" w:rsidRPr="005411BF" w:rsidRDefault="006C71F4" w:rsidP="00F8147F">
      <w:pPr>
        <w:spacing w:line="360" w:lineRule="auto"/>
        <w:ind w:right="140"/>
        <w:rPr>
          <w:rFonts w:cs="Arial"/>
          <w:szCs w:val="22"/>
        </w:rPr>
      </w:pPr>
    </w:p>
    <w:p w14:paraId="082B9B89" w14:textId="77777777" w:rsidR="00F40DB6" w:rsidRPr="005411BF" w:rsidRDefault="00F40DB6" w:rsidP="00F8147F">
      <w:pPr>
        <w:pStyle w:val="Heading3"/>
        <w:spacing w:line="360" w:lineRule="auto"/>
        <w:ind w:right="140"/>
        <w:rPr>
          <w:rFonts w:ascii="Arial" w:hAnsi="Arial" w:cs="Arial"/>
          <w:szCs w:val="22"/>
        </w:rPr>
      </w:pPr>
      <w:bookmarkStart w:id="474" w:name="_Toc137798103"/>
      <w:bookmarkStart w:id="475" w:name="_Toc229128306"/>
      <w:bookmarkStart w:id="476" w:name="_Toc84494100"/>
      <w:bookmarkStart w:id="477" w:name="_Toc182383723"/>
      <w:r w:rsidRPr="005411BF">
        <w:rPr>
          <w:rFonts w:ascii="Arial" w:hAnsi="Arial" w:cs="Arial"/>
          <w:szCs w:val="22"/>
        </w:rPr>
        <w:t xml:space="preserve">Hook ups to </w:t>
      </w:r>
      <w:r w:rsidR="008B327D" w:rsidRPr="005411BF">
        <w:rPr>
          <w:rFonts w:ascii="Arial" w:hAnsi="Arial" w:cs="Arial"/>
          <w:szCs w:val="22"/>
        </w:rPr>
        <w:t>Existing Works</w:t>
      </w:r>
      <w:bookmarkEnd w:id="474"/>
      <w:bookmarkEnd w:id="475"/>
      <w:bookmarkEnd w:id="476"/>
      <w:bookmarkEnd w:id="477"/>
    </w:p>
    <w:p w14:paraId="0BFA80F5" w14:textId="77777777" w:rsidR="002F0D9C" w:rsidRDefault="00BA7BD5" w:rsidP="00F8147F">
      <w:pPr>
        <w:spacing w:line="360" w:lineRule="auto"/>
        <w:ind w:right="140"/>
        <w:rPr>
          <w:rFonts w:cs="Arial"/>
          <w:szCs w:val="22"/>
        </w:rPr>
      </w:pPr>
      <w:r w:rsidRPr="005411BF">
        <w:rPr>
          <w:rFonts w:cs="Arial"/>
          <w:szCs w:val="22"/>
        </w:rPr>
        <w:t xml:space="preserve">The adjacent plant and equipment may not be modified without written permission from the </w:t>
      </w:r>
      <w:r w:rsidRPr="005411BF">
        <w:rPr>
          <w:rFonts w:cs="Arial"/>
          <w:i/>
          <w:szCs w:val="22"/>
        </w:rPr>
        <w:t>Project Manager.</w:t>
      </w:r>
      <w:r w:rsidRPr="005411BF">
        <w:rPr>
          <w:rFonts w:cs="Arial"/>
          <w:szCs w:val="22"/>
        </w:rPr>
        <w:t xml:space="preserve"> </w:t>
      </w:r>
      <w:r w:rsidR="00830F37" w:rsidRPr="005411BF">
        <w:rPr>
          <w:rFonts w:cs="Arial"/>
          <w:szCs w:val="22"/>
        </w:rPr>
        <w:t xml:space="preserve"> </w:t>
      </w:r>
      <w:r w:rsidRPr="005411BF">
        <w:rPr>
          <w:rFonts w:cs="Arial"/>
          <w:szCs w:val="22"/>
        </w:rPr>
        <w:t xml:space="preserve">The </w:t>
      </w:r>
      <w:r w:rsidRPr="005411BF">
        <w:rPr>
          <w:rFonts w:cs="Arial"/>
          <w:i/>
          <w:szCs w:val="22"/>
        </w:rPr>
        <w:t>Contractor</w:t>
      </w:r>
      <w:r w:rsidRPr="005411BF">
        <w:rPr>
          <w:rFonts w:cs="Arial"/>
          <w:szCs w:val="22"/>
        </w:rPr>
        <w:t xml:space="preserve"> complies with Eskom Life Saving Rules and will report any non-conformance.</w:t>
      </w:r>
    </w:p>
    <w:p w14:paraId="2431F499" w14:textId="77777777" w:rsidR="00F44EC9" w:rsidRPr="005411BF" w:rsidRDefault="00F44EC9" w:rsidP="00F8147F">
      <w:pPr>
        <w:spacing w:line="360" w:lineRule="auto"/>
        <w:ind w:right="140"/>
        <w:rPr>
          <w:rFonts w:cs="Arial"/>
          <w:szCs w:val="22"/>
        </w:rPr>
      </w:pPr>
    </w:p>
    <w:p w14:paraId="2B8150E6" w14:textId="77777777" w:rsidR="00F40DB6" w:rsidRPr="005411BF" w:rsidRDefault="00F40DB6" w:rsidP="00F8147F">
      <w:pPr>
        <w:pStyle w:val="Heading2"/>
        <w:spacing w:line="360" w:lineRule="auto"/>
        <w:ind w:right="140"/>
        <w:jc w:val="both"/>
        <w:rPr>
          <w:rFonts w:cs="Arial"/>
          <w:sz w:val="22"/>
          <w:szCs w:val="22"/>
        </w:rPr>
      </w:pPr>
      <w:bookmarkStart w:id="478" w:name="_Toc137798104"/>
      <w:bookmarkStart w:id="479" w:name="_Toc229128307"/>
      <w:bookmarkStart w:id="480" w:name="_Toc84494101"/>
      <w:bookmarkStart w:id="481" w:name="_Toc182383724"/>
      <w:r w:rsidRPr="005411BF">
        <w:rPr>
          <w:rFonts w:cs="Arial"/>
          <w:sz w:val="22"/>
          <w:szCs w:val="22"/>
        </w:rPr>
        <w:t xml:space="preserve">Completion, </w:t>
      </w:r>
      <w:r w:rsidR="008B327D" w:rsidRPr="005411BF">
        <w:rPr>
          <w:rFonts w:cs="Arial"/>
          <w:sz w:val="22"/>
          <w:szCs w:val="22"/>
        </w:rPr>
        <w:t xml:space="preserve">Testing, Commissioning </w:t>
      </w:r>
      <w:r w:rsidRPr="005411BF">
        <w:rPr>
          <w:rFonts w:cs="Arial"/>
          <w:sz w:val="22"/>
          <w:szCs w:val="22"/>
        </w:rPr>
        <w:t xml:space="preserve">and </w:t>
      </w:r>
      <w:r w:rsidR="008B327D" w:rsidRPr="005411BF">
        <w:rPr>
          <w:rFonts w:cs="Arial"/>
          <w:sz w:val="22"/>
          <w:szCs w:val="22"/>
        </w:rPr>
        <w:t xml:space="preserve">Correction </w:t>
      </w:r>
      <w:r w:rsidRPr="005411BF">
        <w:rPr>
          <w:rFonts w:cs="Arial"/>
          <w:sz w:val="22"/>
          <w:szCs w:val="22"/>
        </w:rPr>
        <w:t>of Defects</w:t>
      </w:r>
      <w:bookmarkEnd w:id="478"/>
      <w:bookmarkEnd w:id="479"/>
      <w:bookmarkEnd w:id="480"/>
      <w:bookmarkEnd w:id="481"/>
    </w:p>
    <w:p w14:paraId="1B094DB1" w14:textId="77777777" w:rsidR="00387EEC" w:rsidRPr="00F44EC9" w:rsidRDefault="00387EEC" w:rsidP="00F8147F">
      <w:pPr>
        <w:pStyle w:val="Heading3"/>
        <w:spacing w:line="360" w:lineRule="auto"/>
        <w:ind w:right="140"/>
        <w:rPr>
          <w:rFonts w:ascii="Arial" w:hAnsi="Arial" w:cs="Arial"/>
          <w:szCs w:val="22"/>
        </w:rPr>
      </w:pPr>
      <w:bookmarkStart w:id="482" w:name="_Ref137703695"/>
      <w:bookmarkStart w:id="483" w:name="_Toc137798105"/>
      <w:bookmarkStart w:id="484" w:name="_Toc229128308"/>
      <w:bookmarkStart w:id="485" w:name="_Toc84494102"/>
      <w:bookmarkStart w:id="486" w:name="_Toc182383725"/>
      <w:r w:rsidRPr="005411BF">
        <w:rPr>
          <w:rFonts w:ascii="Arial" w:hAnsi="Arial" w:cs="Arial"/>
          <w:szCs w:val="22"/>
        </w:rPr>
        <w:t>Work to be done by the Completion Date</w:t>
      </w:r>
      <w:bookmarkEnd w:id="482"/>
      <w:bookmarkEnd w:id="483"/>
      <w:bookmarkEnd w:id="484"/>
      <w:bookmarkEnd w:id="485"/>
      <w:bookmarkEnd w:id="486"/>
    </w:p>
    <w:p w14:paraId="4EF63360" w14:textId="77777777" w:rsidR="00387EEC" w:rsidRPr="005411BF" w:rsidRDefault="00387EEC" w:rsidP="00F8147F">
      <w:pPr>
        <w:spacing w:line="360" w:lineRule="auto"/>
        <w:ind w:right="140"/>
        <w:rPr>
          <w:rFonts w:cs="Arial"/>
          <w:szCs w:val="22"/>
        </w:rPr>
      </w:pPr>
      <w:r w:rsidRPr="005411BF">
        <w:rPr>
          <w:rFonts w:cs="Arial"/>
          <w:szCs w:val="22"/>
        </w:rPr>
        <w:t xml:space="preserve">On or before the Completion Date the </w:t>
      </w:r>
      <w:r w:rsidRPr="005411BF">
        <w:rPr>
          <w:rFonts w:cs="Arial"/>
          <w:i/>
          <w:szCs w:val="22"/>
        </w:rPr>
        <w:t>Contractor</w:t>
      </w:r>
      <w:r w:rsidRPr="005411BF">
        <w:rPr>
          <w:rFonts w:cs="Arial"/>
          <w:szCs w:val="22"/>
        </w:rPr>
        <w:t xml:space="preserve"> shall </w:t>
      </w:r>
      <w:r w:rsidR="00135ACD" w:rsidRPr="005411BF">
        <w:rPr>
          <w:rFonts w:cs="Arial"/>
          <w:szCs w:val="22"/>
        </w:rPr>
        <w:t xml:space="preserve">have done everything required to </w:t>
      </w:r>
      <w:r w:rsidR="005E7C51" w:rsidRPr="005411BF">
        <w:rPr>
          <w:rFonts w:cs="Arial"/>
          <w:szCs w:val="22"/>
        </w:rPr>
        <w:t>provide</w:t>
      </w:r>
      <w:r w:rsidRPr="005411BF">
        <w:rPr>
          <w:rFonts w:cs="Arial"/>
          <w:szCs w:val="22"/>
        </w:rPr>
        <w:t xml:space="preserve"> the Works</w:t>
      </w:r>
      <w:r w:rsidR="006F7742" w:rsidRPr="005411BF">
        <w:rPr>
          <w:rFonts w:cs="Arial"/>
          <w:szCs w:val="22"/>
        </w:rPr>
        <w:t xml:space="preserve">.  The </w:t>
      </w:r>
      <w:r w:rsidR="006F7742" w:rsidRPr="005411BF">
        <w:rPr>
          <w:rFonts w:cs="Arial"/>
          <w:i/>
          <w:szCs w:val="22"/>
        </w:rPr>
        <w:t>Project Manager</w:t>
      </w:r>
      <w:r w:rsidR="006F7742" w:rsidRPr="005411BF">
        <w:rPr>
          <w:rFonts w:cs="Arial"/>
          <w:szCs w:val="22"/>
        </w:rPr>
        <w:t xml:space="preserve"> cannot certify Completion until all the work has been done and is also free of Defects which would have, in his opinion, prevented the </w:t>
      </w:r>
      <w:r w:rsidR="006F7742" w:rsidRPr="005411BF">
        <w:rPr>
          <w:rFonts w:cs="Arial"/>
          <w:i/>
          <w:szCs w:val="22"/>
        </w:rPr>
        <w:t>Employer</w:t>
      </w:r>
      <w:r w:rsidR="006F7742" w:rsidRPr="005411BF">
        <w:rPr>
          <w:rFonts w:cs="Arial"/>
          <w:szCs w:val="22"/>
        </w:rPr>
        <w:t xml:space="preserve"> from using the </w:t>
      </w:r>
      <w:r w:rsidR="006F7742" w:rsidRPr="005411BF">
        <w:rPr>
          <w:rFonts w:cs="Arial"/>
          <w:i/>
          <w:szCs w:val="22"/>
        </w:rPr>
        <w:t>works</w:t>
      </w:r>
      <w:r w:rsidR="006F7742" w:rsidRPr="005411BF">
        <w:rPr>
          <w:rFonts w:cs="Arial"/>
          <w:szCs w:val="22"/>
        </w:rPr>
        <w:t xml:space="preserve"> and Others from doing their work.</w:t>
      </w:r>
    </w:p>
    <w:p w14:paraId="561DCCEE" w14:textId="77777777" w:rsidR="00135ACD" w:rsidRPr="00E65B81" w:rsidRDefault="00135ACD" w:rsidP="00F8147F">
      <w:pPr>
        <w:spacing w:line="360" w:lineRule="auto"/>
        <w:ind w:right="140"/>
        <w:rPr>
          <w:rFonts w:cs="Arial"/>
          <w:szCs w:val="22"/>
          <w:highlight w:val="lightGray"/>
        </w:rPr>
      </w:pPr>
    </w:p>
    <w:p w14:paraId="504BA53F" w14:textId="77777777" w:rsidR="00F40DB6" w:rsidRPr="00880DF9" w:rsidRDefault="00F40DB6" w:rsidP="00F8147F">
      <w:pPr>
        <w:pStyle w:val="Heading3"/>
        <w:spacing w:line="360" w:lineRule="auto"/>
        <w:ind w:right="140"/>
        <w:rPr>
          <w:rFonts w:ascii="Arial" w:hAnsi="Arial" w:cs="Arial"/>
          <w:szCs w:val="22"/>
        </w:rPr>
      </w:pPr>
      <w:bookmarkStart w:id="487" w:name="_Toc137798106"/>
      <w:bookmarkStart w:id="488" w:name="_Toc229128309"/>
      <w:bookmarkStart w:id="489" w:name="_Toc84494103"/>
      <w:bookmarkStart w:id="490" w:name="_Toc182383726"/>
      <w:r w:rsidRPr="00880DF9">
        <w:rPr>
          <w:rFonts w:ascii="Arial" w:hAnsi="Arial" w:cs="Arial"/>
          <w:szCs w:val="22"/>
        </w:rPr>
        <w:t xml:space="preserve">Use of the </w:t>
      </w:r>
      <w:r w:rsidR="00F25A6C" w:rsidRPr="00880DF9">
        <w:rPr>
          <w:rFonts w:ascii="Arial" w:hAnsi="Arial" w:cs="Arial"/>
          <w:i/>
          <w:iCs/>
          <w:szCs w:val="22"/>
        </w:rPr>
        <w:t>Works</w:t>
      </w:r>
      <w:r w:rsidR="00F25A6C" w:rsidRPr="00880DF9">
        <w:rPr>
          <w:rFonts w:ascii="Arial" w:hAnsi="Arial" w:cs="Arial"/>
          <w:szCs w:val="22"/>
        </w:rPr>
        <w:t xml:space="preserve"> </w:t>
      </w:r>
      <w:r w:rsidRPr="00880DF9">
        <w:rPr>
          <w:rFonts w:ascii="Arial" w:hAnsi="Arial" w:cs="Arial"/>
          <w:szCs w:val="22"/>
        </w:rPr>
        <w:t xml:space="preserve">before Completion has been </w:t>
      </w:r>
      <w:proofErr w:type="gramStart"/>
      <w:r w:rsidRPr="00880DF9">
        <w:rPr>
          <w:rFonts w:ascii="Arial" w:hAnsi="Arial" w:cs="Arial"/>
          <w:szCs w:val="22"/>
        </w:rPr>
        <w:t>certified</w:t>
      </w:r>
      <w:bookmarkEnd w:id="487"/>
      <w:bookmarkEnd w:id="488"/>
      <w:bookmarkEnd w:id="489"/>
      <w:bookmarkEnd w:id="490"/>
      <w:proofErr w:type="gramEnd"/>
    </w:p>
    <w:p w14:paraId="7868E45E" w14:textId="5F203369" w:rsidR="00D421A3" w:rsidRDefault="00CE0816" w:rsidP="00F92ED3">
      <w:pPr>
        <w:spacing w:line="360" w:lineRule="auto"/>
        <w:ind w:right="140"/>
        <w:rPr>
          <w:rFonts w:cs="Arial"/>
        </w:rPr>
      </w:pPr>
      <w:r>
        <w:rPr>
          <w:rFonts w:cs="Arial"/>
        </w:rPr>
        <w:t xml:space="preserve">In section </w:t>
      </w:r>
      <w:proofErr w:type="spellStart"/>
      <w:r w:rsidR="00D421A3" w:rsidRPr="00D421A3">
        <w:rPr>
          <w:rFonts w:cs="Arial"/>
        </w:rPr>
        <w:t>Section</w:t>
      </w:r>
      <w:proofErr w:type="spellEnd"/>
      <w:r w:rsidR="00D421A3" w:rsidRPr="00D421A3">
        <w:rPr>
          <w:rFonts w:cs="Arial"/>
        </w:rPr>
        <w:t xml:space="preserve"> 5.1.14.</w:t>
      </w:r>
      <w:r w:rsidR="00D421A3">
        <w:rPr>
          <w:rFonts w:cs="Arial"/>
        </w:rPr>
        <w:t xml:space="preserve"> </w:t>
      </w:r>
      <w:r w:rsidR="00D421A3" w:rsidRPr="00D421A3">
        <w:rPr>
          <w:rFonts w:cs="Arial"/>
        </w:rPr>
        <w:t xml:space="preserve">Sequences of Construction or Installation </w:t>
      </w:r>
      <w:r w:rsidR="00D421A3">
        <w:rPr>
          <w:rFonts w:cs="Arial"/>
        </w:rPr>
        <w:t xml:space="preserve">it is required that </w:t>
      </w:r>
      <w:r w:rsidR="00D421A3" w:rsidRPr="00D421A3">
        <w:rPr>
          <w:rFonts w:cs="Arial"/>
        </w:rPr>
        <w:t>compartment</w:t>
      </w:r>
      <w:r w:rsidR="00F92ED3">
        <w:rPr>
          <w:rFonts w:cs="Arial"/>
        </w:rPr>
        <w:t> </w:t>
      </w:r>
      <w:r w:rsidR="00D421A3" w:rsidRPr="00D421A3">
        <w:rPr>
          <w:rFonts w:cs="Arial"/>
        </w:rPr>
        <w:t xml:space="preserve">2 of the PCD </w:t>
      </w:r>
      <w:r w:rsidR="00D421A3">
        <w:rPr>
          <w:rFonts w:cs="Arial"/>
        </w:rPr>
        <w:t>be completed</w:t>
      </w:r>
      <w:r w:rsidR="00F92ED3">
        <w:rPr>
          <w:rFonts w:cs="Arial"/>
        </w:rPr>
        <w:t xml:space="preserve"> </w:t>
      </w:r>
      <w:r w:rsidR="00F92ED3" w:rsidRPr="00F92ED3">
        <w:rPr>
          <w:rFonts w:cs="Arial"/>
        </w:rPr>
        <w:t>(commissioning), a licence to impound shall be obtained by the Employer.</w:t>
      </w:r>
      <w:r w:rsidR="00F92ED3">
        <w:rPr>
          <w:rFonts w:cs="Arial"/>
        </w:rPr>
        <w:t xml:space="preserve"> </w:t>
      </w:r>
      <w:r w:rsidR="00F92ED3" w:rsidRPr="00F92ED3">
        <w:rPr>
          <w:rFonts w:cs="Arial"/>
        </w:rPr>
        <w:t>Water shall be transferred from the Dirty Water Dam to the RRD</w:t>
      </w:r>
      <w:r w:rsidR="00F92ED3">
        <w:rPr>
          <w:rFonts w:cs="Arial"/>
        </w:rPr>
        <w:t xml:space="preserve"> </w:t>
      </w:r>
      <w:r w:rsidR="00F92ED3" w:rsidRPr="00F92ED3">
        <w:rPr>
          <w:rFonts w:cs="Arial"/>
        </w:rPr>
        <w:t>Settling dam and if needed to compartment 2 of the PCD.</w:t>
      </w:r>
    </w:p>
    <w:p w14:paraId="22C18E7F" w14:textId="77777777" w:rsidR="00D421A3" w:rsidRDefault="00D421A3" w:rsidP="4CB68AC9">
      <w:pPr>
        <w:spacing w:line="360" w:lineRule="auto"/>
        <w:ind w:right="140"/>
        <w:rPr>
          <w:rFonts w:cs="Arial"/>
        </w:rPr>
      </w:pPr>
    </w:p>
    <w:p w14:paraId="010F331D" w14:textId="21C6CA14" w:rsidR="00F40DB6" w:rsidRPr="00880DF9" w:rsidRDefault="12C3A9D1" w:rsidP="4CB68AC9">
      <w:pPr>
        <w:spacing w:line="360" w:lineRule="auto"/>
        <w:ind w:right="140"/>
        <w:rPr>
          <w:rFonts w:cs="Arial"/>
        </w:rPr>
      </w:pPr>
      <w:r w:rsidRPr="4CB68AC9">
        <w:rPr>
          <w:rFonts w:cs="Arial"/>
        </w:rPr>
        <w:t xml:space="preserve">After the construction of </w:t>
      </w:r>
      <w:proofErr w:type="gramStart"/>
      <w:r w:rsidRPr="4CB68AC9">
        <w:rPr>
          <w:rFonts w:cs="Arial"/>
        </w:rPr>
        <w:t>the  pre</w:t>
      </w:r>
      <w:proofErr w:type="gramEnd"/>
      <w:r w:rsidRPr="4CB68AC9">
        <w:rPr>
          <w:rFonts w:cs="Arial"/>
        </w:rPr>
        <w:t>-deposition works</w:t>
      </w:r>
      <w:r w:rsidR="33771111" w:rsidRPr="4CB68AC9">
        <w:rPr>
          <w:rFonts w:cs="Arial"/>
        </w:rPr>
        <w:t xml:space="preserve"> and on approval from DFFE</w:t>
      </w:r>
      <w:r w:rsidRPr="4CB68AC9">
        <w:rPr>
          <w:rFonts w:cs="Arial"/>
        </w:rPr>
        <w:t xml:space="preserve">, the ADF will be open for operation. </w:t>
      </w:r>
    </w:p>
    <w:p w14:paraId="3F288F1D" w14:textId="77777777" w:rsidR="00DF7BE4" w:rsidRPr="00880DF9" w:rsidRDefault="00DF7BE4" w:rsidP="00233221">
      <w:pPr>
        <w:ind w:right="140"/>
        <w:rPr>
          <w:rFonts w:cs="Arial"/>
          <w:szCs w:val="22"/>
        </w:rPr>
      </w:pPr>
    </w:p>
    <w:p w14:paraId="1207327E" w14:textId="77777777" w:rsidR="00F40DB6" w:rsidRPr="00F44EC9" w:rsidRDefault="00F40DB6" w:rsidP="00F44EC9">
      <w:pPr>
        <w:pStyle w:val="Heading3"/>
        <w:spacing w:before="0" w:line="360" w:lineRule="auto"/>
        <w:ind w:right="140"/>
        <w:rPr>
          <w:rFonts w:ascii="Arial" w:hAnsi="Arial" w:cs="Arial"/>
          <w:szCs w:val="22"/>
        </w:rPr>
      </w:pPr>
      <w:bookmarkStart w:id="491" w:name="_Toc137798107"/>
      <w:bookmarkStart w:id="492" w:name="_Toc229128310"/>
      <w:bookmarkStart w:id="493" w:name="_Toc84494104"/>
      <w:bookmarkStart w:id="494" w:name="_Toc182383727"/>
      <w:r w:rsidRPr="00880DF9">
        <w:rPr>
          <w:rFonts w:ascii="Arial" w:hAnsi="Arial" w:cs="Arial"/>
          <w:szCs w:val="22"/>
        </w:rPr>
        <w:t xml:space="preserve">Materials </w:t>
      </w:r>
      <w:r w:rsidR="00F25A6C" w:rsidRPr="00880DF9">
        <w:rPr>
          <w:rFonts w:ascii="Arial" w:hAnsi="Arial" w:cs="Arial"/>
          <w:szCs w:val="22"/>
        </w:rPr>
        <w:t xml:space="preserve">Facilities </w:t>
      </w:r>
      <w:r w:rsidRPr="00880DF9">
        <w:rPr>
          <w:rFonts w:ascii="Arial" w:hAnsi="Arial" w:cs="Arial"/>
          <w:szCs w:val="22"/>
        </w:rPr>
        <w:t xml:space="preserve">and </w:t>
      </w:r>
      <w:r w:rsidR="00F25A6C" w:rsidRPr="00880DF9">
        <w:rPr>
          <w:rFonts w:ascii="Arial" w:hAnsi="Arial" w:cs="Arial"/>
          <w:szCs w:val="22"/>
        </w:rPr>
        <w:t>Samples</w:t>
      </w:r>
      <w:r w:rsidRPr="00880DF9">
        <w:rPr>
          <w:rFonts w:ascii="Arial" w:hAnsi="Arial" w:cs="Arial"/>
          <w:szCs w:val="22"/>
        </w:rPr>
        <w:t xml:space="preserve"> for </w:t>
      </w:r>
      <w:r w:rsidR="00F25A6C" w:rsidRPr="00880DF9">
        <w:rPr>
          <w:rFonts w:ascii="Arial" w:hAnsi="Arial" w:cs="Arial"/>
          <w:szCs w:val="22"/>
        </w:rPr>
        <w:t>Tests and Inspections</w:t>
      </w:r>
      <w:bookmarkEnd w:id="491"/>
      <w:bookmarkEnd w:id="492"/>
      <w:bookmarkEnd w:id="493"/>
      <w:bookmarkEnd w:id="494"/>
      <w:r w:rsidR="00F25A6C" w:rsidRPr="00880DF9">
        <w:rPr>
          <w:rFonts w:ascii="Arial" w:hAnsi="Arial" w:cs="Arial"/>
          <w:szCs w:val="22"/>
        </w:rPr>
        <w:t xml:space="preserve"> </w:t>
      </w:r>
    </w:p>
    <w:p w14:paraId="3928BA61" w14:textId="77777777" w:rsidR="000B0D48" w:rsidRPr="00880DF9" w:rsidRDefault="00600ADE" w:rsidP="00F44EC9">
      <w:pPr>
        <w:spacing w:line="360" w:lineRule="auto"/>
        <w:ind w:right="140"/>
        <w:rPr>
          <w:rFonts w:cs="Arial"/>
          <w:szCs w:val="22"/>
        </w:rPr>
      </w:pPr>
      <w:r w:rsidRPr="00880DF9">
        <w:rPr>
          <w:rFonts w:cs="Arial"/>
          <w:szCs w:val="22"/>
        </w:rPr>
        <w:t>Not application to this project.</w:t>
      </w:r>
    </w:p>
    <w:p w14:paraId="6A82F453" w14:textId="77777777" w:rsidR="0026309C" w:rsidRPr="00E65B81" w:rsidRDefault="0026309C" w:rsidP="00233221">
      <w:pPr>
        <w:ind w:right="140"/>
        <w:rPr>
          <w:rFonts w:cs="Arial"/>
          <w:szCs w:val="22"/>
          <w:highlight w:val="lightGray"/>
        </w:rPr>
      </w:pPr>
    </w:p>
    <w:p w14:paraId="3CE4133B" w14:textId="77777777" w:rsidR="00F1720D" w:rsidRPr="00F44EC9" w:rsidRDefault="007969C4" w:rsidP="00F44EC9">
      <w:pPr>
        <w:pStyle w:val="Heading3"/>
        <w:spacing w:line="360" w:lineRule="auto"/>
        <w:ind w:right="140"/>
        <w:rPr>
          <w:rFonts w:ascii="Arial" w:hAnsi="Arial" w:cs="Arial"/>
          <w:szCs w:val="22"/>
        </w:rPr>
      </w:pPr>
      <w:bookmarkStart w:id="495" w:name="_Toc137798108"/>
      <w:bookmarkStart w:id="496" w:name="_Toc229128311"/>
      <w:bookmarkStart w:id="497" w:name="_Toc84494105"/>
      <w:bookmarkStart w:id="498" w:name="_Toc182383728"/>
      <w:r w:rsidRPr="00880DF9">
        <w:rPr>
          <w:rFonts w:ascii="Arial" w:hAnsi="Arial" w:cs="Arial"/>
          <w:szCs w:val="22"/>
        </w:rPr>
        <w:t>Commissioning</w:t>
      </w:r>
      <w:bookmarkEnd w:id="495"/>
      <w:bookmarkEnd w:id="496"/>
      <w:bookmarkEnd w:id="497"/>
      <w:bookmarkEnd w:id="498"/>
    </w:p>
    <w:p w14:paraId="14C29AAC" w14:textId="73AC62BC" w:rsidR="00116491" w:rsidRPr="00880DF9" w:rsidRDefault="00116491" w:rsidP="00F44EC9">
      <w:pPr>
        <w:spacing w:line="360" w:lineRule="auto"/>
        <w:ind w:right="140"/>
        <w:rPr>
          <w:rFonts w:cs="Arial"/>
          <w:szCs w:val="22"/>
        </w:rPr>
      </w:pPr>
      <w:r w:rsidRPr="00880DF9">
        <w:rPr>
          <w:rFonts w:cs="Arial"/>
          <w:szCs w:val="22"/>
        </w:rPr>
        <w:t>Commissioning is required before completion for all Mechanical</w:t>
      </w:r>
      <w:r w:rsidR="0026309C" w:rsidRPr="00880DF9">
        <w:rPr>
          <w:rFonts w:cs="Arial"/>
          <w:szCs w:val="22"/>
        </w:rPr>
        <w:t>, Control &amp; Instrumentation</w:t>
      </w:r>
      <w:r w:rsidRPr="00880DF9">
        <w:rPr>
          <w:rFonts w:cs="Arial"/>
          <w:szCs w:val="22"/>
        </w:rPr>
        <w:t xml:space="preserve"> and Electrical </w:t>
      </w:r>
      <w:r w:rsidR="008F5AA9" w:rsidRPr="00880DF9">
        <w:rPr>
          <w:rFonts w:cs="Arial"/>
          <w:szCs w:val="22"/>
        </w:rPr>
        <w:t>equipment/</w:t>
      </w:r>
      <w:r w:rsidR="0025635C" w:rsidRPr="00880DF9">
        <w:rPr>
          <w:rFonts w:cs="Arial"/>
          <w:szCs w:val="22"/>
        </w:rPr>
        <w:t xml:space="preserve"> </w:t>
      </w:r>
      <w:r w:rsidR="008F5AA9" w:rsidRPr="00880DF9">
        <w:rPr>
          <w:rFonts w:cs="Arial"/>
          <w:szCs w:val="22"/>
        </w:rPr>
        <w:t>i</w:t>
      </w:r>
      <w:r w:rsidRPr="00880DF9">
        <w:rPr>
          <w:rFonts w:cs="Arial"/>
          <w:szCs w:val="22"/>
        </w:rPr>
        <w:t>nstallations</w:t>
      </w:r>
      <w:r w:rsidR="0025635C" w:rsidRPr="00880DF9">
        <w:rPr>
          <w:rFonts w:cs="Arial"/>
          <w:szCs w:val="22"/>
        </w:rPr>
        <w:t xml:space="preserve"> work</w:t>
      </w:r>
      <w:r w:rsidR="00880DF9">
        <w:rPr>
          <w:rFonts w:cs="Arial"/>
          <w:szCs w:val="22"/>
        </w:rPr>
        <w:t xml:space="preserve"> as specified within the scope of work and specification for the respective d</w:t>
      </w:r>
      <w:r w:rsidR="00387FDB">
        <w:rPr>
          <w:rFonts w:cs="Arial"/>
          <w:szCs w:val="22"/>
        </w:rPr>
        <w:t>i</w:t>
      </w:r>
      <w:r w:rsidR="00880DF9">
        <w:rPr>
          <w:rFonts w:cs="Arial"/>
          <w:szCs w:val="22"/>
        </w:rPr>
        <w:t>sciplines</w:t>
      </w:r>
      <w:r w:rsidRPr="00880DF9">
        <w:rPr>
          <w:rFonts w:cs="Arial"/>
          <w:szCs w:val="22"/>
        </w:rPr>
        <w:t>.</w:t>
      </w:r>
    </w:p>
    <w:p w14:paraId="08B482F8" w14:textId="77777777" w:rsidR="008927A9" w:rsidRPr="00E65B81" w:rsidRDefault="008927A9" w:rsidP="00762461">
      <w:pPr>
        <w:spacing w:line="360" w:lineRule="auto"/>
        <w:ind w:right="140"/>
        <w:rPr>
          <w:rFonts w:cs="Arial"/>
          <w:szCs w:val="22"/>
          <w:highlight w:val="lightGray"/>
        </w:rPr>
      </w:pPr>
    </w:p>
    <w:p w14:paraId="10110657" w14:textId="77777777" w:rsidR="0026309C" w:rsidRPr="00F44EC9" w:rsidRDefault="000B460E" w:rsidP="00762461">
      <w:pPr>
        <w:pStyle w:val="Heading3"/>
        <w:spacing w:line="360" w:lineRule="auto"/>
        <w:ind w:right="140"/>
        <w:rPr>
          <w:rFonts w:ascii="Arial" w:hAnsi="Arial" w:cs="Arial"/>
          <w:szCs w:val="22"/>
        </w:rPr>
      </w:pPr>
      <w:bookmarkStart w:id="499" w:name="_Toc137798109"/>
      <w:bookmarkStart w:id="500" w:name="_Toc229128312"/>
      <w:bookmarkStart w:id="501" w:name="_Toc84494106"/>
      <w:bookmarkStart w:id="502" w:name="_Toc182383729"/>
      <w:r w:rsidRPr="00880DF9">
        <w:rPr>
          <w:rFonts w:ascii="Arial" w:hAnsi="Arial" w:cs="Arial"/>
          <w:szCs w:val="22"/>
        </w:rPr>
        <w:t>Start</w:t>
      </w:r>
      <w:r w:rsidR="00303BCF" w:rsidRPr="00880DF9">
        <w:rPr>
          <w:rFonts w:ascii="Arial" w:hAnsi="Arial" w:cs="Arial"/>
          <w:szCs w:val="22"/>
        </w:rPr>
        <w:t xml:space="preserve">-Up Procedures </w:t>
      </w:r>
      <w:r w:rsidR="006F7742" w:rsidRPr="00880DF9">
        <w:rPr>
          <w:rFonts w:ascii="Arial" w:hAnsi="Arial" w:cs="Arial"/>
          <w:szCs w:val="22"/>
        </w:rPr>
        <w:t xml:space="preserve">required to put the </w:t>
      </w:r>
      <w:r w:rsidR="00303BCF" w:rsidRPr="00880DF9">
        <w:rPr>
          <w:rFonts w:ascii="Arial" w:hAnsi="Arial" w:cs="Arial"/>
          <w:i/>
          <w:szCs w:val="22"/>
        </w:rPr>
        <w:t>Works</w:t>
      </w:r>
      <w:r w:rsidR="00303BCF" w:rsidRPr="00880DF9">
        <w:rPr>
          <w:rFonts w:ascii="Arial" w:hAnsi="Arial" w:cs="Arial"/>
          <w:szCs w:val="22"/>
        </w:rPr>
        <w:t xml:space="preserve"> into Operation</w:t>
      </w:r>
      <w:bookmarkEnd w:id="499"/>
      <w:bookmarkEnd w:id="500"/>
      <w:bookmarkEnd w:id="501"/>
      <w:bookmarkEnd w:id="502"/>
    </w:p>
    <w:p w14:paraId="782CEB74" w14:textId="77777777" w:rsidR="0026309C" w:rsidRPr="00880DF9" w:rsidRDefault="0026309C" w:rsidP="00762461">
      <w:pPr>
        <w:spacing w:line="360" w:lineRule="auto"/>
        <w:ind w:right="140"/>
        <w:rPr>
          <w:rFonts w:cs="Arial"/>
          <w:szCs w:val="22"/>
        </w:rPr>
      </w:pPr>
      <w:r w:rsidRPr="00880DF9">
        <w:rPr>
          <w:rFonts w:cs="Arial"/>
          <w:szCs w:val="22"/>
        </w:rPr>
        <w:t xml:space="preserve">The </w:t>
      </w:r>
      <w:r w:rsidRPr="00880DF9">
        <w:rPr>
          <w:rFonts w:cs="Arial"/>
          <w:i/>
          <w:szCs w:val="22"/>
        </w:rPr>
        <w:t>Contractor</w:t>
      </w:r>
      <w:r w:rsidRPr="00880DF9">
        <w:rPr>
          <w:rFonts w:cs="Arial"/>
          <w:szCs w:val="22"/>
        </w:rPr>
        <w:t xml:space="preserve"> gives the </w:t>
      </w:r>
      <w:r w:rsidRPr="00B1517C">
        <w:rPr>
          <w:i/>
        </w:rPr>
        <w:t>Project Manage</w:t>
      </w:r>
      <w:r w:rsidRPr="00880DF9">
        <w:rPr>
          <w:rFonts w:cs="Arial"/>
          <w:szCs w:val="22"/>
        </w:rPr>
        <w:t>r written notice that the works are ready for energisation. Such notice will suit the requirements of the Employer but will not, unless otherwise agreed, be less than 48 hours or more than fourteen (14) calendar days.</w:t>
      </w:r>
    </w:p>
    <w:p w14:paraId="6E51B5A7" w14:textId="77777777" w:rsidR="0026309C" w:rsidRPr="00880DF9" w:rsidRDefault="0026309C" w:rsidP="00762461">
      <w:pPr>
        <w:spacing w:line="360" w:lineRule="auto"/>
        <w:ind w:right="140"/>
        <w:rPr>
          <w:rFonts w:cs="Arial"/>
          <w:szCs w:val="22"/>
        </w:rPr>
      </w:pPr>
    </w:p>
    <w:p w14:paraId="4FB2B2E4" w14:textId="77777777" w:rsidR="0026309C" w:rsidRPr="00880DF9" w:rsidRDefault="0026309C" w:rsidP="00762461">
      <w:pPr>
        <w:spacing w:line="360" w:lineRule="auto"/>
        <w:ind w:right="140"/>
        <w:rPr>
          <w:rFonts w:cs="Arial"/>
          <w:szCs w:val="22"/>
        </w:rPr>
      </w:pPr>
      <w:r w:rsidRPr="00880DF9">
        <w:rPr>
          <w:rFonts w:cs="Arial"/>
          <w:szCs w:val="22"/>
        </w:rPr>
        <w:t xml:space="preserve">No alterations or adjustments will be made to the works after functional checks are done without the </w:t>
      </w:r>
      <w:r w:rsidRPr="00880DF9">
        <w:rPr>
          <w:rFonts w:cs="Arial"/>
          <w:i/>
          <w:szCs w:val="22"/>
        </w:rPr>
        <w:t>Project Manager’</w:t>
      </w:r>
      <w:r w:rsidRPr="00880DF9">
        <w:rPr>
          <w:rFonts w:cs="Arial"/>
          <w:szCs w:val="22"/>
        </w:rPr>
        <w:t>s written permission.</w:t>
      </w:r>
    </w:p>
    <w:p w14:paraId="1585ABF9" w14:textId="77777777" w:rsidR="0026309C" w:rsidRPr="00880DF9" w:rsidRDefault="0026309C" w:rsidP="00762461">
      <w:pPr>
        <w:spacing w:line="360" w:lineRule="auto"/>
        <w:ind w:right="140"/>
        <w:rPr>
          <w:rFonts w:cs="Arial"/>
          <w:szCs w:val="22"/>
        </w:rPr>
      </w:pPr>
    </w:p>
    <w:p w14:paraId="44232C73" w14:textId="77777777" w:rsidR="0026309C" w:rsidRPr="00880DF9" w:rsidRDefault="0026309C" w:rsidP="00762461">
      <w:pPr>
        <w:spacing w:line="360" w:lineRule="auto"/>
        <w:ind w:right="140"/>
        <w:rPr>
          <w:rFonts w:cs="Arial"/>
          <w:szCs w:val="22"/>
        </w:rPr>
      </w:pPr>
      <w:r w:rsidRPr="00880DF9">
        <w:rPr>
          <w:rFonts w:cs="Arial"/>
          <w:szCs w:val="22"/>
        </w:rPr>
        <w:t>At this stage the following must have been achieved:</w:t>
      </w:r>
    </w:p>
    <w:p w14:paraId="146D0C13" w14:textId="77777777" w:rsidR="0026309C" w:rsidRPr="00880DF9" w:rsidRDefault="0026309C" w:rsidP="00762461">
      <w:pPr>
        <w:spacing w:line="360" w:lineRule="auto"/>
        <w:ind w:right="140"/>
        <w:rPr>
          <w:rFonts w:cs="Arial"/>
          <w:szCs w:val="22"/>
        </w:rPr>
      </w:pPr>
    </w:p>
    <w:p w14:paraId="3674F5A4" w14:textId="77777777" w:rsidR="0026309C" w:rsidRPr="00880DF9" w:rsidRDefault="0026309C" w:rsidP="00615AF7">
      <w:pPr>
        <w:pStyle w:val="ListParagraph"/>
        <w:numPr>
          <w:ilvl w:val="0"/>
          <w:numId w:val="158"/>
        </w:numPr>
        <w:spacing w:line="360" w:lineRule="auto"/>
        <w:ind w:right="140"/>
        <w:rPr>
          <w:rFonts w:cs="Arial"/>
          <w:szCs w:val="22"/>
        </w:rPr>
      </w:pPr>
      <w:r w:rsidRPr="00880DF9">
        <w:rPr>
          <w:rFonts w:cs="Arial"/>
          <w:szCs w:val="22"/>
        </w:rPr>
        <w:t>Installation and pre-commissioning completed.</w:t>
      </w:r>
    </w:p>
    <w:p w14:paraId="40006C05" w14:textId="77777777" w:rsidR="0026309C" w:rsidRPr="00880DF9" w:rsidRDefault="0026309C" w:rsidP="00615AF7">
      <w:pPr>
        <w:pStyle w:val="ListParagraph"/>
        <w:numPr>
          <w:ilvl w:val="0"/>
          <w:numId w:val="158"/>
        </w:numPr>
        <w:spacing w:line="360" w:lineRule="auto"/>
        <w:ind w:right="140"/>
        <w:rPr>
          <w:rFonts w:cs="Arial"/>
          <w:szCs w:val="22"/>
        </w:rPr>
      </w:pPr>
      <w:r w:rsidRPr="00880DF9">
        <w:rPr>
          <w:rFonts w:cs="Arial"/>
          <w:szCs w:val="22"/>
        </w:rPr>
        <w:t>Testing report and the associated certificates received.</w:t>
      </w:r>
    </w:p>
    <w:p w14:paraId="6B3CD4AE" w14:textId="77777777" w:rsidR="0026309C" w:rsidRPr="00880DF9" w:rsidRDefault="0026309C" w:rsidP="00615AF7">
      <w:pPr>
        <w:pStyle w:val="ListParagraph"/>
        <w:numPr>
          <w:ilvl w:val="0"/>
          <w:numId w:val="158"/>
        </w:numPr>
        <w:spacing w:line="360" w:lineRule="auto"/>
        <w:ind w:right="140"/>
        <w:rPr>
          <w:rFonts w:cs="Arial"/>
          <w:szCs w:val="22"/>
        </w:rPr>
      </w:pPr>
      <w:r w:rsidRPr="00880DF9">
        <w:rPr>
          <w:rFonts w:cs="Arial"/>
          <w:szCs w:val="22"/>
        </w:rPr>
        <w:t>Signed erection and safety clearance certificates.</w:t>
      </w:r>
    </w:p>
    <w:p w14:paraId="17B80163" w14:textId="77777777" w:rsidR="0026309C" w:rsidRPr="00880DF9" w:rsidRDefault="0026309C" w:rsidP="00615AF7">
      <w:pPr>
        <w:pStyle w:val="ListParagraph"/>
        <w:numPr>
          <w:ilvl w:val="0"/>
          <w:numId w:val="158"/>
        </w:numPr>
        <w:spacing w:line="360" w:lineRule="auto"/>
        <w:ind w:right="140"/>
        <w:rPr>
          <w:rFonts w:cs="Arial"/>
          <w:szCs w:val="22"/>
        </w:rPr>
      </w:pPr>
      <w:r w:rsidRPr="00880DF9">
        <w:rPr>
          <w:rFonts w:cs="Arial"/>
          <w:szCs w:val="22"/>
        </w:rPr>
        <w:t>Final Draft of the Technical, Operating, Maintenance manuals delivered.</w:t>
      </w:r>
    </w:p>
    <w:p w14:paraId="0919F548" w14:textId="77777777" w:rsidR="007969C4" w:rsidRPr="00880DF9" w:rsidRDefault="0026309C" w:rsidP="00615AF7">
      <w:pPr>
        <w:pStyle w:val="ListParagraph"/>
        <w:numPr>
          <w:ilvl w:val="0"/>
          <w:numId w:val="158"/>
        </w:numPr>
        <w:spacing w:line="360" w:lineRule="auto"/>
        <w:ind w:right="140"/>
        <w:rPr>
          <w:rFonts w:cs="Arial"/>
          <w:szCs w:val="22"/>
        </w:rPr>
      </w:pPr>
      <w:r w:rsidRPr="00880DF9">
        <w:rPr>
          <w:rFonts w:cs="Arial"/>
          <w:szCs w:val="22"/>
        </w:rPr>
        <w:t>All Quality Control Plan (QCP) documentation received.</w:t>
      </w:r>
    </w:p>
    <w:p w14:paraId="43E3751E" w14:textId="77777777" w:rsidR="00066C44" w:rsidRPr="00E65B81" w:rsidRDefault="00066C44" w:rsidP="00762461">
      <w:pPr>
        <w:spacing w:line="360" w:lineRule="auto"/>
        <w:ind w:right="140"/>
        <w:rPr>
          <w:rFonts w:cs="Arial"/>
          <w:szCs w:val="22"/>
          <w:highlight w:val="lightGray"/>
        </w:rPr>
      </w:pPr>
    </w:p>
    <w:p w14:paraId="0810CEF4" w14:textId="77777777" w:rsidR="000B460E" w:rsidRPr="00880DF9" w:rsidRDefault="000B460E" w:rsidP="00762461">
      <w:pPr>
        <w:pStyle w:val="Heading3"/>
        <w:spacing w:line="360" w:lineRule="auto"/>
        <w:ind w:right="140"/>
        <w:rPr>
          <w:rFonts w:ascii="Arial" w:hAnsi="Arial" w:cs="Arial"/>
          <w:szCs w:val="22"/>
        </w:rPr>
      </w:pPr>
      <w:bookmarkStart w:id="503" w:name="_Toc137798110"/>
      <w:bookmarkStart w:id="504" w:name="_Toc229128313"/>
      <w:bookmarkStart w:id="505" w:name="_Toc84494107"/>
      <w:bookmarkStart w:id="506" w:name="_Toc182383730"/>
      <w:r w:rsidRPr="00880DF9">
        <w:rPr>
          <w:rFonts w:ascii="Arial" w:hAnsi="Arial" w:cs="Arial"/>
          <w:szCs w:val="22"/>
        </w:rPr>
        <w:t xml:space="preserve">Take </w:t>
      </w:r>
      <w:r w:rsidR="00303BCF" w:rsidRPr="00880DF9">
        <w:rPr>
          <w:rFonts w:ascii="Arial" w:hAnsi="Arial" w:cs="Arial"/>
          <w:szCs w:val="22"/>
        </w:rPr>
        <w:t>Over Procedures</w:t>
      </w:r>
      <w:bookmarkEnd w:id="503"/>
      <w:bookmarkEnd w:id="504"/>
      <w:bookmarkEnd w:id="505"/>
      <w:bookmarkEnd w:id="506"/>
    </w:p>
    <w:p w14:paraId="07E00BF5" w14:textId="77777777" w:rsidR="00036141" w:rsidRPr="00880DF9" w:rsidRDefault="00036141" w:rsidP="00762461">
      <w:pPr>
        <w:spacing w:line="360" w:lineRule="auto"/>
        <w:rPr>
          <w:rFonts w:cs="Arial"/>
          <w:szCs w:val="22"/>
        </w:rPr>
      </w:pPr>
      <w:r w:rsidRPr="00880DF9">
        <w:rPr>
          <w:rFonts w:cs="Arial"/>
          <w:szCs w:val="22"/>
        </w:rPr>
        <w:t xml:space="preserve">Refer to the </w:t>
      </w:r>
      <w:r w:rsidRPr="00880DF9">
        <w:rPr>
          <w:rFonts w:cs="Arial"/>
          <w:i/>
          <w:szCs w:val="22"/>
        </w:rPr>
        <w:t>Employer’s</w:t>
      </w:r>
      <w:r w:rsidRPr="00880DF9">
        <w:rPr>
          <w:rFonts w:cs="Arial"/>
          <w:szCs w:val="22"/>
        </w:rPr>
        <w:t xml:space="preserve"> Procedure</w:t>
      </w:r>
      <w:r w:rsidRPr="00880DF9">
        <w:rPr>
          <w:rFonts w:cs="Arial"/>
          <w:i/>
          <w:szCs w:val="22"/>
        </w:rPr>
        <w:t>,</w:t>
      </w:r>
      <w:r w:rsidRPr="00880DF9">
        <w:rPr>
          <w:rFonts w:cs="Arial"/>
          <w:szCs w:val="22"/>
        </w:rPr>
        <w:t xml:space="preserve"> Commissioning and Completion of Power Station Projects, 240-85416341.</w:t>
      </w:r>
    </w:p>
    <w:p w14:paraId="39377B03" w14:textId="77777777" w:rsidR="00AC011E" w:rsidRPr="00880DF9" w:rsidRDefault="00AC011E" w:rsidP="00762461">
      <w:pPr>
        <w:spacing w:line="360" w:lineRule="auto"/>
        <w:ind w:right="140"/>
        <w:rPr>
          <w:rFonts w:cs="Arial"/>
          <w:szCs w:val="22"/>
        </w:rPr>
      </w:pPr>
    </w:p>
    <w:p w14:paraId="20770718" w14:textId="77777777" w:rsidR="009C5E21" w:rsidRPr="00F44EC9" w:rsidRDefault="009C5E21" w:rsidP="00762461">
      <w:pPr>
        <w:pStyle w:val="Heading3"/>
        <w:spacing w:line="360" w:lineRule="auto"/>
        <w:ind w:right="140"/>
        <w:rPr>
          <w:rFonts w:ascii="Arial" w:hAnsi="Arial" w:cs="Arial"/>
          <w:szCs w:val="22"/>
        </w:rPr>
      </w:pPr>
      <w:bookmarkStart w:id="507" w:name="_Toc137798111"/>
      <w:bookmarkStart w:id="508" w:name="_Toc229128314"/>
      <w:bookmarkStart w:id="509" w:name="_Toc84494108"/>
      <w:bookmarkStart w:id="510" w:name="_Toc182383731"/>
      <w:r w:rsidRPr="00880DF9">
        <w:rPr>
          <w:rFonts w:ascii="Arial" w:hAnsi="Arial" w:cs="Arial"/>
          <w:szCs w:val="22"/>
        </w:rPr>
        <w:t xml:space="preserve">Access given by the </w:t>
      </w:r>
      <w:r w:rsidRPr="00880DF9">
        <w:rPr>
          <w:rFonts w:ascii="Arial" w:hAnsi="Arial" w:cs="Arial"/>
          <w:i/>
          <w:szCs w:val="22"/>
        </w:rPr>
        <w:t>Employer</w:t>
      </w:r>
      <w:r w:rsidRPr="00880DF9">
        <w:rPr>
          <w:rFonts w:ascii="Arial" w:hAnsi="Arial" w:cs="Arial"/>
          <w:szCs w:val="22"/>
        </w:rPr>
        <w:t xml:space="preserve"> for correction of </w:t>
      </w:r>
      <w:proofErr w:type="gramStart"/>
      <w:r w:rsidRPr="00880DF9">
        <w:rPr>
          <w:rFonts w:ascii="Arial" w:hAnsi="Arial" w:cs="Arial"/>
          <w:szCs w:val="22"/>
        </w:rPr>
        <w:t>Defects</w:t>
      </w:r>
      <w:bookmarkEnd w:id="507"/>
      <w:bookmarkEnd w:id="508"/>
      <w:bookmarkEnd w:id="509"/>
      <w:bookmarkEnd w:id="510"/>
      <w:proofErr w:type="gramEnd"/>
    </w:p>
    <w:p w14:paraId="1157F7DE" w14:textId="77777777" w:rsidR="000B0D48" w:rsidRPr="00880DF9" w:rsidRDefault="00880DF9" w:rsidP="00762461">
      <w:pPr>
        <w:spacing w:line="360" w:lineRule="auto"/>
        <w:ind w:right="140"/>
        <w:rPr>
          <w:rFonts w:cs="Arial"/>
          <w:szCs w:val="22"/>
        </w:rPr>
      </w:pPr>
      <w:r>
        <w:rPr>
          <w:rFonts w:cs="Arial"/>
          <w:szCs w:val="22"/>
        </w:rPr>
        <w:t xml:space="preserve">NEC </w:t>
      </w:r>
      <w:r w:rsidR="0026309C" w:rsidRPr="00880DF9">
        <w:rPr>
          <w:rFonts w:cs="Arial"/>
          <w:szCs w:val="22"/>
        </w:rPr>
        <w:t xml:space="preserve">Clause 43.4 requires that the </w:t>
      </w:r>
      <w:r w:rsidR="0026309C" w:rsidRPr="00880DF9">
        <w:rPr>
          <w:rFonts w:cs="Arial"/>
          <w:i/>
          <w:szCs w:val="22"/>
        </w:rPr>
        <w:t>Project Manager</w:t>
      </w:r>
      <w:r w:rsidR="0026309C" w:rsidRPr="00880DF9">
        <w:rPr>
          <w:rFonts w:cs="Arial"/>
          <w:szCs w:val="22"/>
        </w:rPr>
        <w:t xml:space="preserve"> arranges for the </w:t>
      </w:r>
      <w:r w:rsidR="0026309C" w:rsidRPr="00880DF9">
        <w:rPr>
          <w:rFonts w:cs="Arial"/>
          <w:i/>
          <w:szCs w:val="22"/>
        </w:rPr>
        <w:t>Employer</w:t>
      </w:r>
      <w:r w:rsidR="0026309C" w:rsidRPr="00880DF9">
        <w:rPr>
          <w:rFonts w:cs="Arial"/>
          <w:szCs w:val="22"/>
        </w:rPr>
        <w:t xml:space="preserve"> to allow the </w:t>
      </w:r>
      <w:r w:rsidR="0026309C" w:rsidRPr="00880DF9">
        <w:rPr>
          <w:rFonts w:cs="Arial"/>
          <w:i/>
          <w:szCs w:val="22"/>
        </w:rPr>
        <w:t>Contractor</w:t>
      </w:r>
      <w:r w:rsidR="0026309C" w:rsidRPr="00880DF9">
        <w:rPr>
          <w:rFonts w:cs="Arial"/>
          <w:szCs w:val="22"/>
        </w:rPr>
        <w:t xml:space="preserve"> access to and use of a part of the </w:t>
      </w:r>
      <w:r w:rsidR="0026309C" w:rsidRPr="00880DF9">
        <w:rPr>
          <w:rFonts w:cs="Arial"/>
          <w:i/>
          <w:szCs w:val="22"/>
        </w:rPr>
        <w:t>works</w:t>
      </w:r>
      <w:r w:rsidR="0026309C" w:rsidRPr="00880DF9">
        <w:rPr>
          <w:rFonts w:cs="Arial"/>
          <w:szCs w:val="22"/>
        </w:rPr>
        <w:t xml:space="preserve"> which has been taken over if needed to correct a Defect. </w:t>
      </w:r>
    </w:p>
    <w:p w14:paraId="76CCB272" w14:textId="77777777" w:rsidR="000B0D48" w:rsidRPr="00E65B81" w:rsidRDefault="000B0D48" w:rsidP="00762461">
      <w:pPr>
        <w:spacing w:line="360" w:lineRule="auto"/>
        <w:ind w:right="140"/>
        <w:rPr>
          <w:rFonts w:cs="Arial"/>
          <w:szCs w:val="22"/>
          <w:highlight w:val="lightGray"/>
        </w:rPr>
      </w:pPr>
    </w:p>
    <w:p w14:paraId="25E6C576" w14:textId="77777777" w:rsidR="00CE7600" w:rsidRPr="001060FC" w:rsidRDefault="00F40DB6" w:rsidP="00762461">
      <w:pPr>
        <w:pStyle w:val="Heading3"/>
        <w:spacing w:line="360" w:lineRule="auto"/>
        <w:ind w:right="140"/>
        <w:rPr>
          <w:rFonts w:ascii="Arial" w:hAnsi="Arial" w:cs="Arial"/>
          <w:szCs w:val="22"/>
        </w:rPr>
      </w:pPr>
      <w:bookmarkStart w:id="511" w:name="_Toc137798112"/>
      <w:bookmarkStart w:id="512" w:name="_Toc229128315"/>
      <w:bookmarkStart w:id="513" w:name="_Toc84494109"/>
      <w:bookmarkStart w:id="514" w:name="_Toc182383732"/>
      <w:r w:rsidRPr="001060FC">
        <w:rPr>
          <w:rFonts w:ascii="Arial" w:hAnsi="Arial" w:cs="Arial"/>
          <w:szCs w:val="22"/>
        </w:rPr>
        <w:t xml:space="preserve">Performance </w:t>
      </w:r>
      <w:r w:rsidR="00303BCF" w:rsidRPr="001060FC">
        <w:rPr>
          <w:rFonts w:ascii="Arial" w:hAnsi="Arial" w:cs="Arial"/>
          <w:szCs w:val="22"/>
        </w:rPr>
        <w:t xml:space="preserve">Tests after </w:t>
      </w:r>
      <w:r w:rsidR="00CE7600" w:rsidRPr="001060FC">
        <w:rPr>
          <w:rFonts w:ascii="Arial" w:hAnsi="Arial" w:cs="Arial"/>
          <w:szCs w:val="22"/>
        </w:rPr>
        <w:t>Completion</w:t>
      </w:r>
      <w:bookmarkEnd w:id="511"/>
      <w:bookmarkEnd w:id="512"/>
      <w:bookmarkEnd w:id="513"/>
      <w:bookmarkEnd w:id="514"/>
    </w:p>
    <w:p w14:paraId="2132180F" w14:textId="77777777" w:rsidR="00910711" w:rsidRPr="001060FC" w:rsidRDefault="00910711" w:rsidP="00762461">
      <w:pPr>
        <w:keepNext/>
        <w:keepLines/>
        <w:spacing w:line="360" w:lineRule="auto"/>
        <w:rPr>
          <w:rFonts w:cs="Arial"/>
          <w:szCs w:val="22"/>
        </w:rPr>
      </w:pPr>
      <w:r w:rsidRPr="001060FC">
        <w:rPr>
          <w:rFonts w:cs="Arial"/>
          <w:szCs w:val="22"/>
        </w:rPr>
        <w:t xml:space="preserve">The </w:t>
      </w:r>
      <w:r w:rsidRPr="001060FC">
        <w:rPr>
          <w:rFonts w:cs="Arial"/>
          <w:i/>
          <w:szCs w:val="22"/>
        </w:rPr>
        <w:t xml:space="preserve">Contractor </w:t>
      </w:r>
      <w:r w:rsidRPr="001060FC">
        <w:rPr>
          <w:rFonts w:cs="Arial"/>
          <w:szCs w:val="22"/>
        </w:rPr>
        <w:t xml:space="preserve">shall carry out necessary tests after completion to demonstrate that the performance of the </w:t>
      </w:r>
      <w:r w:rsidR="00AC011E" w:rsidRPr="001060FC">
        <w:rPr>
          <w:rFonts w:cs="Arial"/>
          <w:szCs w:val="22"/>
        </w:rPr>
        <w:t>Plant is in</w:t>
      </w:r>
      <w:r w:rsidRPr="001060FC">
        <w:rPr>
          <w:rFonts w:cs="Arial"/>
          <w:szCs w:val="22"/>
        </w:rPr>
        <w:t xml:space="preserve"> accordance with the </w:t>
      </w:r>
      <w:r w:rsidRPr="001060FC">
        <w:rPr>
          <w:rFonts w:cs="Arial"/>
          <w:i/>
          <w:szCs w:val="22"/>
        </w:rPr>
        <w:t>Employer</w:t>
      </w:r>
      <w:r w:rsidRPr="001060FC">
        <w:rPr>
          <w:rFonts w:cs="Arial"/>
          <w:szCs w:val="22"/>
        </w:rPr>
        <w:t>’s Works Information requirements.</w:t>
      </w:r>
    </w:p>
    <w:p w14:paraId="19D1C946" w14:textId="77777777" w:rsidR="00910711" w:rsidRPr="001060FC" w:rsidRDefault="00910711" w:rsidP="00762461">
      <w:pPr>
        <w:spacing w:line="360" w:lineRule="auto"/>
        <w:rPr>
          <w:rFonts w:cs="Arial"/>
          <w:szCs w:val="22"/>
        </w:rPr>
      </w:pPr>
    </w:p>
    <w:p w14:paraId="20234365" w14:textId="77777777" w:rsidR="00F40DB6" w:rsidRPr="001060FC" w:rsidRDefault="00910711" w:rsidP="00762461">
      <w:pPr>
        <w:spacing w:line="360" w:lineRule="auto"/>
        <w:rPr>
          <w:rFonts w:cs="Arial"/>
          <w:szCs w:val="22"/>
        </w:rPr>
      </w:pPr>
      <w:r w:rsidRPr="001060FC">
        <w:rPr>
          <w:rFonts w:cs="Arial"/>
          <w:szCs w:val="22"/>
        </w:rPr>
        <w:t xml:space="preserve">The </w:t>
      </w:r>
      <w:r w:rsidRPr="001060FC">
        <w:rPr>
          <w:rFonts w:cs="Arial"/>
          <w:i/>
          <w:szCs w:val="22"/>
        </w:rPr>
        <w:t>Contractor</w:t>
      </w:r>
      <w:r w:rsidRPr="001060FC">
        <w:rPr>
          <w:rFonts w:cs="Arial"/>
          <w:szCs w:val="22"/>
        </w:rPr>
        <w:t xml:space="preserve"> will be required to provide a detailed method statement on how this verification will be achieved and any instrumentation/equipment required shall be part of the system provided by the </w:t>
      </w:r>
      <w:r w:rsidRPr="001060FC">
        <w:rPr>
          <w:rFonts w:cs="Arial"/>
          <w:i/>
          <w:szCs w:val="22"/>
        </w:rPr>
        <w:t>Contractor</w:t>
      </w:r>
      <w:r w:rsidRPr="001060FC">
        <w:rPr>
          <w:rFonts w:cs="Arial"/>
          <w:szCs w:val="22"/>
        </w:rPr>
        <w:t>.</w:t>
      </w:r>
    </w:p>
    <w:p w14:paraId="03DD3FAE" w14:textId="77777777" w:rsidR="009B0E40" w:rsidRPr="001060FC" w:rsidRDefault="009B0E40" w:rsidP="00762461">
      <w:pPr>
        <w:spacing w:line="360" w:lineRule="auto"/>
        <w:ind w:right="140"/>
        <w:rPr>
          <w:rFonts w:cs="Arial"/>
          <w:szCs w:val="22"/>
        </w:rPr>
      </w:pPr>
    </w:p>
    <w:p w14:paraId="59E09C59" w14:textId="77777777" w:rsidR="00F40DB6" w:rsidRPr="001060FC" w:rsidRDefault="00F40DB6" w:rsidP="00762461">
      <w:pPr>
        <w:pStyle w:val="Heading3"/>
        <w:spacing w:line="360" w:lineRule="auto"/>
        <w:ind w:right="140"/>
        <w:rPr>
          <w:rFonts w:ascii="Arial" w:hAnsi="Arial" w:cs="Arial"/>
          <w:szCs w:val="22"/>
        </w:rPr>
      </w:pPr>
      <w:bookmarkStart w:id="515" w:name="_Toc137798113"/>
      <w:bookmarkStart w:id="516" w:name="_Toc229128316"/>
      <w:bookmarkStart w:id="517" w:name="_Ref499814775"/>
      <w:bookmarkStart w:id="518" w:name="_Toc84494110"/>
      <w:bookmarkStart w:id="519" w:name="_Toc182383733"/>
      <w:r w:rsidRPr="001060FC">
        <w:rPr>
          <w:rFonts w:ascii="Arial" w:hAnsi="Arial" w:cs="Arial"/>
          <w:szCs w:val="22"/>
        </w:rPr>
        <w:t xml:space="preserve">Training and </w:t>
      </w:r>
      <w:r w:rsidR="00303BCF" w:rsidRPr="001060FC">
        <w:rPr>
          <w:rFonts w:ascii="Arial" w:hAnsi="Arial" w:cs="Arial"/>
          <w:szCs w:val="22"/>
        </w:rPr>
        <w:t>Technology Transfer</w:t>
      </w:r>
      <w:bookmarkEnd w:id="515"/>
      <w:bookmarkEnd w:id="516"/>
      <w:bookmarkEnd w:id="517"/>
      <w:bookmarkEnd w:id="518"/>
      <w:bookmarkEnd w:id="519"/>
    </w:p>
    <w:p w14:paraId="18DAEDA2" w14:textId="77777777" w:rsidR="00910C6A" w:rsidRPr="001060FC" w:rsidRDefault="00910C6A" w:rsidP="00762461">
      <w:pPr>
        <w:tabs>
          <w:tab w:val="clear" w:pos="357"/>
        </w:tabs>
        <w:spacing w:line="360" w:lineRule="auto"/>
        <w:rPr>
          <w:rFonts w:cs="Arial"/>
          <w:szCs w:val="22"/>
        </w:rPr>
      </w:pPr>
      <w:r w:rsidRPr="001060FC">
        <w:rPr>
          <w:rFonts w:cs="Arial"/>
          <w:szCs w:val="22"/>
        </w:rPr>
        <w:t xml:space="preserve">The </w:t>
      </w:r>
      <w:r w:rsidRPr="001060FC">
        <w:rPr>
          <w:rFonts w:cs="Arial"/>
          <w:i/>
          <w:szCs w:val="22"/>
        </w:rPr>
        <w:t>Contractor</w:t>
      </w:r>
      <w:r w:rsidRPr="001060FC">
        <w:rPr>
          <w:rFonts w:cs="Arial"/>
          <w:szCs w:val="22"/>
        </w:rPr>
        <w:t xml:space="preserve"> provides training on the equipment and systems included as part of the </w:t>
      </w:r>
      <w:r w:rsidRPr="001060FC">
        <w:rPr>
          <w:rFonts w:cs="Arial"/>
          <w:i/>
          <w:szCs w:val="22"/>
        </w:rPr>
        <w:t>works</w:t>
      </w:r>
      <w:r w:rsidRPr="001060FC">
        <w:rPr>
          <w:rFonts w:cs="Arial"/>
          <w:szCs w:val="22"/>
        </w:rPr>
        <w:t xml:space="preserve"> to the various categories of the </w:t>
      </w:r>
      <w:r w:rsidRPr="001060FC">
        <w:rPr>
          <w:rFonts w:cs="Arial"/>
          <w:i/>
          <w:szCs w:val="22"/>
        </w:rPr>
        <w:t>Employer’s</w:t>
      </w:r>
      <w:r w:rsidRPr="001060FC">
        <w:rPr>
          <w:rFonts w:cs="Arial"/>
          <w:szCs w:val="22"/>
        </w:rPr>
        <w:t xml:space="preserve"> technical staff (operators, </w:t>
      </w:r>
      <w:proofErr w:type="gramStart"/>
      <w:r w:rsidRPr="001060FC">
        <w:rPr>
          <w:rFonts w:cs="Arial"/>
          <w:szCs w:val="22"/>
        </w:rPr>
        <w:t>maintenance</w:t>
      </w:r>
      <w:proofErr w:type="gramEnd"/>
      <w:r w:rsidRPr="001060FC">
        <w:rPr>
          <w:rFonts w:cs="Arial"/>
          <w:szCs w:val="22"/>
        </w:rPr>
        <w:t xml:space="preserve"> and engineering personnel) for the duration of the </w:t>
      </w:r>
      <w:r w:rsidRPr="001060FC">
        <w:rPr>
          <w:rFonts w:cs="Arial"/>
          <w:i/>
          <w:szCs w:val="22"/>
        </w:rPr>
        <w:t>works</w:t>
      </w:r>
      <w:r w:rsidRPr="001060FC">
        <w:rPr>
          <w:rFonts w:cs="Arial"/>
          <w:szCs w:val="22"/>
        </w:rPr>
        <w:t>.</w:t>
      </w:r>
    </w:p>
    <w:p w14:paraId="21DB1787" w14:textId="77777777" w:rsidR="00910C6A" w:rsidRPr="001060FC" w:rsidRDefault="00910C6A" w:rsidP="00762461">
      <w:pPr>
        <w:tabs>
          <w:tab w:val="clear" w:pos="357"/>
        </w:tabs>
        <w:spacing w:line="360" w:lineRule="auto"/>
        <w:rPr>
          <w:rFonts w:cs="Arial"/>
          <w:szCs w:val="22"/>
        </w:rPr>
      </w:pPr>
    </w:p>
    <w:p w14:paraId="6D2247F1" w14:textId="77777777" w:rsidR="00910C6A" w:rsidRPr="001060FC" w:rsidRDefault="00910C6A" w:rsidP="00762461">
      <w:pPr>
        <w:tabs>
          <w:tab w:val="clear" w:pos="357"/>
        </w:tabs>
        <w:spacing w:line="360" w:lineRule="auto"/>
        <w:rPr>
          <w:rFonts w:cs="Arial"/>
          <w:szCs w:val="22"/>
        </w:rPr>
      </w:pPr>
      <w:r w:rsidRPr="001060FC">
        <w:rPr>
          <w:rFonts w:cs="Arial"/>
          <w:szCs w:val="22"/>
        </w:rPr>
        <w:t xml:space="preserve">Training provided by the </w:t>
      </w:r>
      <w:r w:rsidRPr="001060FC">
        <w:rPr>
          <w:rFonts w:cs="Arial"/>
          <w:i/>
          <w:szCs w:val="22"/>
        </w:rPr>
        <w:t>Contractor</w:t>
      </w:r>
      <w:r w:rsidRPr="001060FC">
        <w:rPr>
          <w:rFonts w:cs="Arial"/>
          <w:szCs w:val="22"/>
        </w:rPr>
        <w:t xml:space="preserve"> is directly applicable to the actual equipment supplied for the </w:t>
      </w:r>
      <w:r w:rsidRPr="001060FC">
        <w:rPr>
          <w:rFonts w:cs="Arial"/>
          <w:i/>
          <w:szCs w:val="22"/>
        </w:rPr>
        <w:t>works</w:t>
      </w:r>
      <w:r w:rsidRPr="001060FC">
        <w:rPr>
          <w:rFonts w:cs="Arial"/>
          <w:szCs w:val="22"/>
        </w:rPr>
        <w:t xml:space="preserve">. Generalised training based on similar equipment is not acceptable. The local facilities for training provided by the </w:t>
      </w:r>
      <w:r w:rsidRPr="001060FC">
        <w:rPr>
          <w:rFonts w:cs="Arial"/>
          <w:i/>
          <w:szCs w:val="22"/>
        </w:rPr>
        <w:t>Employer</w:t>
      </w:r>
      <w:r w:rsidRPr="001060FC">
        <w:rPr>
          <w:rFonts w:cs="Arial"/>
          <w:szCs w:val="22"/>
        </w:rPr>
        <w:t xml:space="preserve"> </w:t>
      </w:r>
      <w:proofErr w:type="gramStart"/>
      <w:r w:rsidRPr="001060FC">
        <w:rPr>
          <w:rFonts w:cs="Arial"/>
          <w:szCs w:val="22"/>
        </w:rPr>
        <w:t>is</w:t>
      </w:r>
      <w:proofErr w:type="gramEnd"/>
      <w:r w:rsidRPr="001060FC">
        <w:rPr>
          <w:rFonts w:cs="Arial"/>
          <w:szCs w:val="22"/>
        </w:rPr>
        <w:t xml:space="preserve"> a suitably sized air-conditioned room, as well as trainee and trainer desks, an overhead projector and flipchart or white board. The number of personnel to be trained is as per the table below.</w:t>
      </w:r>
    </w:p>
    <w:p w14:paraId="572EE7B4" w14:textId="77777777" w:rsidR="00910C6A" w:rsidRDefault="00910C6A" w:rsidP="00762461">
      <w:pPr>
        <w:tabs>
          <w:tab w:val="clear" w:pos="357"/>
        </w:tabs>
        <w:spacing w:line="360" w:lineRule="auto"/>
        <w:rPr>
          <w:rFonts w:cs="Arial"/>
          <w:szCs w:val="22"/>
          <w:highlight w:val="lightGray"/>
        </w:rPr>
      </w:pPr>
    </w:p>
    <w:p w14:paraId="2E89850B" w14:textId="77777777" w:rsidR="001D5FC3" w:rsidRDefault="001D5FC3" w:rsidP="00762461">
      <w:pPr>
        <w:tabs>
          <w:tab w:val="clear" w:pos="357"/>
        </w:tabs>
        <w:spacing w:line="360" w:lineRule="auto"/>
        <w:rPr>
          <w:rFonts w:cs="Arial"/>
          <w:szCs w:val="22"/>
          <w:highlight w:val="lightGray"/>
        </w:rPr>
      </w:pPr>
    </w:p>
    <w:p w14:paraId="1631B912" w14:textId="77777777" w:rsidR="001D5FC3" w:rsidRPr="00E65B81" w:rsidRDefault="001D5FC3" w:rsidP="00762461">
      <w:pPr>
        <w:tabs>
          <w:tab w:val="clear" w:pos="357"/>
        </w:tabs>
        <w:spacing w:line="360" w:lineRule="auto"/>
        <w:rPr>
          <w:rFonts w:cs="Arial"/>
          <w:szCs w:val="22"/>
          <w:highlight w:val="lightGray"/>
        </w:rPr>
      </w:pPr>
    </w:p>
    <w:p w14:paraId="3D7BC7AC" w14:textId="133BE05A" w:rsidR="00910C6A" w:rsidRPr="00AA0EBC" w:rsidRDefault="00AA0EBC" w:rsidP="00AA0EBC">
      <w:pPr>
        <w:pStyle w:val="Caption"/>
        <w:keepNext/>
      </w:pPr>
      <w:r>
        <w:t xml:space="preserve">Table </w:t>
      </w:r>
      <w:r>
        <w:fldChar w:fldCharType="begin"/>
      </w:r>
      <w:r>
        <w:instrText>SEQ Table \* ARABIC</w:instrText>
      </w:r>
      <w:r>
        <w:fldChar w:fldCharType="separate"/>
      </w:r>
      <w:r w:rsidR="00403D47">
        <w:rPr>
          <w:noProof/>
        </w:rPr>
        <w:t>5</w:t>
      </w:r>
      <w:r>
        <w:fldChar w:fldCharType="end"/>
      </w:r>
      <w:r>
        <w:t xml:space="preserve">: </w:t>
      </w:r>
      <w:r w:rsidRPr="001222B8">
        <w:t>Technical staff to be addressed in Training Proposal</w:t>
      </w:r>
    </w:p>
    <w:tbl>
      <w:tblPr>
        <w:tblStyle w:val="LightList-Accent11"/>
        <w:tblW w:w="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557"/>
      </w:tblGrid>
      <w:tr w:rsidR="00910C6A" w:rsidRPr="001060FC" w14:paraId="6466844D" w14:textId="77777777" w:rsidTr="00F465B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4" w:type="dxa"/>
            <w:noWrap/>
            <w:hideMark/>
          </w:tcPr>
          <w:p w14:paraId="50A7DECF" w14:textId="77777777" w:rsidR="00910C6A" w:rsidRPr="001060FC" w:rsidRDefault="00910C6A" w:rsidP="001060FC">
            <w:pPr>
              <w:tabs>
                <w:tab w:val="clear" w:pos="357"/>
              </w:tabs>
              <w:spacing w:line="360" w:lineRule="auto"/>
              <w:jc w:val="left"/>
              <w:rPr>
                <w:rFonts w:cs="Arial"/>
                <w:bCs w:val="0"/>
                <w:szCs w:val="22"/>
                <w:lang w:val="en-ZA" w:eastAsia="en-ZA"/>
              </w:rPr>
            </w:pPr>
            <w:r w:rsidRPr="001060FC">
              <w:rPr>
                <w:rFonts w:cs="Arial"/>
                <w:szCs w:val="22"/>
                <w:lang w:val="en-ZA" w:eastAsia="en-ZA"/>
              </w:rPr>
              <w:t>Department</w:t>
            </w:r>
          </w:p>
        </w:tc>
        <w:tc>
          <w:tcPr>
            <w:tcW w:w="2557" w:type="dxa"/>
            <w:noWrap/>
            <w:hideMark/>
          </w:tcPr>
          <w:p w14:paraId="531B966C" w14:textId="77777777" w:rsidR="00910C6A" w:rsidRPr="001060FC" w:rsidRDefault="00910C6A" w:rsidP="001060FC">
            <w:pPr>
              <w:tabs>
                <w:tab w:val="clear" w:pos="357"/>
              </w:tabs>
              <w:spacing w:line="360" w:lineRule="auto"/>
              <w:jc w:val="left"/>
              <w:cnfStyle w:val="100000000000" w:firstRow="1" w:lastRow="0" w:firstColumn="0" w:lastColumn="0" w:oddVBand="0" w:evenVBand="0" w:oddHBand="0" w:evenHBand="0" w:firstRowFirstColumn="0" w:firstRowLastColumn="0" w:lastRowFirstColumn="0" w:lastRowLastColumn="0"/>
              <w:rPr>
                <w:rFonts w:cs="Arial"/>
                <w:bCs w:val="0"/>
                <w:szCs w:val="22"/>
                <w:lang w:val="en-ZA" w:eastAsia="en-ZA"/>
              </w:rPr>
            </w:pPr>
            <w:r w:rsidRPr="001060FC">
              <w:rPr>
                <w:rFonts w:cs="Arial"/>
                <w:szCs w:val="22"/>
                <w:lang w:val="en-ZA" w:eastAsia="en-ZA"/>
              </w:rPr>
              <w:t>Number of Personnel</w:t>
            </w:r>
          </w:p>
        </w:tc>
      </w:tr>
      <w:tr w:rsidR="00910C6A" w:rsidRPr="001060FC" w14:paraId="24561F79" w14:textId="77777777" w:rsidTr="00F465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4" w:type="dxa"/>
            <w:noWrap/>
            <w:hideMark/>
          </w:tcPr>
          <w:p w14:paraId="4BEE5A5C" w14:textId="77777777" w:rsidR="00910C6A" w:rsidRPr="001060FC" w:rsidRDefault="00910C6A" w:rsidP="00762461">
            <w:pPr>
              <w:tabs>
                <w:tab w:val="clear" w:pos="357"/>
              </w:tabs>
              <w:spacing w:line="360" w:lineRule="auto"/>
              <w:rPr>
                <w:rFonts w:cs="Arial"/>
                <w:szCs w:val="22"/>
                <w:lang w:val="en-ZA" w:eastAsia="en-ZA"/>
              </w:rPr>
            </w:pPr>
            <w:r w:rsidRPr="001060FC">
              <w:rPr>
                <w:rFonts w:cs="Arial"/>
                <w:szCs w:val="22"/>
                <w:lang w:val="en-ZA" w:eastAsia="en-ZA"/>
              </w:rPr>
              <w:t>Operators</w:t>
            </w:r>
          </w:p>
        </w:tc>
        <w:tc>
          <w:tcPr>
            <w:tcW w:w="2557" w:type="dxa"/>
            <w:noWrap/>
          </w:tcPr>
          <w:p w14:paraId="120D53D7" w14:textId="77777777" w:rsidR="00910C6A" w:rsidRPr="001060FC" w:rsidRDefault="001E2FDF" w:rsidP="00762461">
            <w:pPr>
              <w:tabs>
                <w:tab w:val="clear" w:pos="357"/>
              </w:tabs>
              <w:spacing w:line="360" w:lineRule="auto"/>
              <w:cnfStyle w:val="000000100000" w:firstRow="0" w:lastRow="0" w:firstColumn="0" w:lastColumn="0" w:oddVBand="0" w:evenVBand="0" w:oddHBand="1" w:evenHBand="0" w:firstRowFirstColumn="0" w:firstRowLastColumn="0" w:lastRowFirstColumn="0" w:lastRowLastColumn="0"/>
              <w:rPr>
                <w:rFonts w:cs="Arial"/>
                <w:szCs w:val="22"/>
                <w:lang w:val="en-ZA" w:eastAsia="en-ZA"/>
              </w:rPr>
            </w:pPr>
            <w:r w:rsidRPr="001060FC">
              <w:rPr>
                <w:rFonts w:cs="Arial"/>
                <w:szCs w:val="22"/>
                <w:lang w:val="en-ZA" w:eastAsia="en-ZA"/>
              </w:rPr>
              <w:t>15</w:t>
            </w:r>
          </w:p>
        </w:tc>
      </w:tr>
      <w:tr w:rsidR="00910C6A" w:rsidRPr="001060FC" w14:paraId="4E74E363" w14:textId="77777777" w:rsidTr="00F465B8">
        <w:trPr>
          <w:trHeight w:val="288"/>
        </w:trPr>
        <w:tc>
          <w:tcPr>
            <w:cnfStyle w:val="001000000000" w:firstRow="0" w:lastRow="0" w:firstColumn="1" w:lastColumn="0" w:oddVBand="0" w:evenVBand="0" w:oddHBand="0" w:evenHBand="0" w:firstRowFirstColumn="0" w:firstRowLastColumn="0" w:lastRowFirstColumn="0" w:lastRowLastColumn="0"/>
            <w:tcW w:w="2814" w:type="dxa"/>
            <w:noWrap/>
            <w:hideMark/>
          </w:tcPr>
          <w:p w14:paraId="1702198F" w14:textId="77777777" w:rsidR="00910C6A" w:rsidRPr="001060FC" w:rsidRDefault="00910C6A" w:rsidP="00762461">
            <w:pPr>
              <w:tabs>
                <w:tab w:val="clear" w:pos="357"/>
              </w:tabs>
              <w:spacing w:line="360" w:lineRule="auto"/>
              <w:rPr>
                <w:rFonts w:cs="Arial"/>
                <w:szCs w:val="22"/>
                <w:lang w:val="en-ZA" w:eastAsia="en-ZA"/>
              </w:rPr>
            </w:pPr>
            <w:r w:rsidRPr="001060FC">
              <w:rPr>
                <w:rFonts w:cs="Arial"/>
                <w:szCs w:val="22"/>
                <w:lang w:val="en-ZA" w:eastAsia="en-ZA"/>
              </w:rPr>
              <w:t>Maintenance</w:t>
            </w:r>
          </w:p>
        </w:tc>
        <w:tc>
          <w:tcPr>
            <w:tcW w:w="2557" w:type="dxa"/>
            <w:noWrap/>
          </w:tcPr>
          <w:p w14:paraId="469B4A0E" w14:textId="1CFAAA7A" w:rsidR="00910C6A" w:rsidRPr="001060FC" w:rsidRDefault="00173383" w:rsidP="00762461">
            <w:pPr>
              <w:tabs>
                <w:tab w:val="clear" w:pos="357"/>
              </w:tabs>
              <w:spacing w:line="360" w:lineRule="auto"/>
              <w:cnfStyle w:val="000000000000" w:firstRow="0" w:lastRow="0" w:firstColumn="0" w:lastColumn="0" w:oddVBand="0" w:evenVBand="0" w:oddHBand="0" w:evenHBand="0" w:firstRowFirstColumn="0" w:firstRowLastColumn="0" w:lastRowFirstColumn="0" w:lastRowLastColumn="0"/>
              <w:rPr>
                <w:rFonts w:cs="Arial"/>
                <w:szCs w:val="22"/>
                <w:lang w:val="en-ZA" w:eastAsia="en-ZA"/>
              </w:rPr>
            </w:pPr>
            <w:r>
              <w:rPr>
                <w:rFonts w:cs="Arial"/>
                <w:szCs w:val="22"/>
                <w:lang w:val="en-ZA" w:eastAsia="en-ZA"/>
              </w:rPr>
              <w:t>5</w:t>
            </w:r>
          </w:p>
        </w:tc>
      </w:tr>
      <w:tr w:rsidR="00910C6A" w:rsidRPr="001060FC" w14:paraId="3CAE0383" w14:textId="77777777" w:rsidTr="00F465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14" w:type="dxa"/>
            <w:noWrap/>
            <w:hideMark/>
          </w:tcPr>
          <w:p w14:paraId="754420CF" w14:textId="77777777" w:rsidR="00910C6A" w:rsidRPr="001060FC" w:rsidRDefault="00910C6A" w:rsidP="00762461">
            <w:pPr>
              <w:tabs>
                <w:tab w:val="clear" w:pos="357"/>
              </w:tabs>
              <w:spacing w:line="360" w:lineRule="auto"/>
              <w:rPr>
                <w:rFonts w:cs="Arial"/>
                <w:szCs w:val="22"/>
                <w:lang w:val="en-ZA" w:eastAsia="en-ZA"/>
              </w:rPr>
            </w:pPr>
            <w:r w:rsidRPr="001060FC">
              <w:rPr>
                <w:rFonts w:cs="Arial"/>
                <w:szCs w:val="22"/>
                <w:lang w:val="en-ZA" w:eastAsia="en-ZA"/>
              </w:rPr>
              <w:t>Engineering</w:t>
            </w:r>
          </w:p>
        </w:tc>
        <w:tc>
          <w:tcPr>
            <w:tcW w:w="2557" w:type="dxa"/>
            <w:noWrap/>
          </w:tcPr>
          <w:p w14:paraId="51AB88DA" w14:textId="576ABD32" w:rsidR="00910C6A" w:rsidRPr="001060FC" w:rsidRDefault="00173383" w:rsidP="00762461">
            <w:pPr>
              <w:tabs>
                <w:tab w:val="clear" w:pos="357"/>
              </w:tabs>
              <w:spacing w:line="360" w:lineRule="auto"/>
              <w:cnfStyle w:val="000000100000" w:firstRow="0" w:lastRow="0" w:firstColumn="0" w:lastColumn="0" w:oddVBand="0" w:evenVBand="0" w:oddHBand="1" w:evenHBand="0" w:firstRowFirstColumn="0" w:firstRowLastColumn="0" w:lastRowFirstColumn="0" w:lastRowLastColumn="0"/>
              <w:rPr>
                <w:rFonts w:cs="Arial"/>
                <w:szCs w:val="22"/>
                <w:lang w:val="en-ZA" w:eastAsia="en-ZA"/>
              </w:rPr>
            </w:pPr>
            <w:r>
              <w:rPr>
                <w:rFonts w:cs="Arial"/>
                <w:szCs w:val="22"/>
                <w:lang w:val="en-ZA" w:eastAsia="en-ZA"/>
              </w:rPr>
              <w:t>5</w:t>
            </w:r>
          </w:p>
        </w:tc>
      </w:tr>
    </w:tbl>
    <w:p w14:paraId="7AC99D24" w14:textId="77777777" w:rsidR="00910C6A" w:rsidRPr="001060FC" w:rsidRDefault="00910C6A" w:rsidP="00762461">
      <w:pPr>
        <w:tabs>
          <w:tab w:val="clear" w:pos="357"/>
        </w:tabs>
        <w:spacing w:line="360" w:lineRule="auto"/>
        <w:rPr>
          <w:rFonts w:cs="Arial"/>
          <w:kern w:val="28"/>
          <w:szCs w:val="22"/>
        </w:rPr>
      </w:pPr>
    </w:p>
    <w:p w14:paraId="239E6524" w14:textId="77777777" w:rsidR="00910C6A" w:rsidRPr="001060FC" w:rsidRDefault="00910C6A" w:rsidP="00762461">
      <w:pPr>
        <w:tabs>
          <w:tab w:val="clear" w:pos="357"/>
        </w:tabs>
        <w:spacing w:line="360" w:lineRule="auto"/>
        <w:rPr>
          <w:rFonts w:cs="Arial"/>
          <w:szCs w:val="22"/>
        </w:rPr>
      </w:pPr>
      <w:r w:rsidRPr="001060FC">
        <w:rPr>
          <w:rFonts w:cs="Arial"/>
          <w:szCs w:val="22"/>
        </w:rPr>
        <w:t xml:space="preserve">The </w:t>
      </w:r>
      <w:r w:rsidRPr="001060FC">
        <w:rPr>
          <w:rFonts w:cs="Arial"/>
          <w:i/>
          <w:szCs w:val="22"/>
        </w:rPr>
        <w:t>Contractor</w:t>
      </w:r>
      <w:r w:rsidRPr="001060FC">
        <w:rPr>
          <w:rFonts w:cs="Arial"/>
          <w:szCs w:val="22"/>
        </w:rPr>
        <w:t xml:space="preserve"> submits to the </w:t>
      </w:r>
      <w:r w:rsidRPr="001060FC">
        <w:rPr>
          <w:rFonts w:cs="Arial"/>
          <w:i/>
          <w:szCs w:val="22"/>
        </w:rPr>
        <w:t>Project Manager</w:t>
      </w:r>
      <w:r w:rsidRPr="001060FC">
        <w:rPr>
          <w:rFonts w:cs="Arial"/>
          <w:szCs w:val="22"/>
        </w:rPr>
        <w:t xml:space="preserve"> for acceptance a detailed training programme as well as a prospectus for each course. Course material is provided for the number of trainees as per the table above.</w:t>
      </w:r>
    </w:p>
    <w:p w14:paraId="0E9AE1AF" w14:textId="77777777" w:rsidR="00910C6A" w:rsidRPr="001060FC" w:rsidRDefault="00910C6A" w:rsidP="00762461">
      <w:pPr>
        <w:tabs>
          <w:tab w:val="clear" w:pos="357"/>
        </w:tabs>
        <w:spacing w:line="360" w:lineRule="auto"/>
        <w:rPr>
          <w:rFonts w:cs="Arial"/>
          <w:szCs w:val="22"/>
        </w:rPr>
      </w:pPr>
    </w:p>
    <w:p w14:paraId="66D0B49D" w14:textId="77777777" w:rsidR="00910C6A" w:rsidRPr="001060FC" w:rsidRDefault="00910C6A" w:rsidP="00762461">
      <w:pPr>
        <w:tabs>
          <w:tab w:val="clear" w:pos="357"/>
        </w:tabs>
        <w:spacing w:line="360" w:lineRule="auto"/>
        <w:rPr>
          <w:rFonts w:cs="Arial"/>
          <w:szCs w:val="22"/>
        </w:rPr>
      </w:pPr>
      <w:r w:rsidRPr="001060FC">
        <w:rPr>
          <w:rFonts w:cs="Arial"/>
          <w:szCs w:val="22"/>
        </w:rPr>
        <w:t>The training schedule is incorporated in the Accepted Programme.</w:t>
      </w:r>
    </w:p>
    <w:p w14:paraId="6FADD428" w14:textId="77777777" w:rsidR="00910C6A" w:rsidRPr="001060FC" w:rsidRDefault="00910C6A" w:rsidP="00762461">
      <w:pPr>
        <w:tabs>
          <w:tab w:val="clear" w:pos="357"/>
        </w:tabs>
        <w:spacing w:line="360" w:lineRule="auto"/>
        <w:rPr>
          <w:rFonts w:cs="Arial"/>
          <w:szCs w:val="22"/>
        </w:rPr>
      </w:pPr>
    </w:p>
    <w:p w14:paraId="7AB0FCA9" w14:textId="77777777" w:rsidR="00024006" w:rsidRPr="001060FC" w:rsidRDefault="00910C6A" w:rsidP="00762461">
      <w:pPr>
        <w:tabs>
          <w:tab w:val="clear" w:pos="357"/>
        </w:tabs>
        <w:spacing w:line="360" w:lineRule="auto"/>
        <w:rPr>
          <w:rFonts w:cs="Arial"/>
          <w:szCs w:val="22"/>
        </w:rPr>
      </w:pPr>
      <w:r w:rsidRPr="001060FC">
        <w:rPr>
          <w:rFonts w:cs="Arial"/>
          <w:szCs w:val="22"/>
        </w:rPr>
        <w:t>Practical hands-on training for each individual trainee forms an integral part of each of the following courses:</w:t>
      </w:r>
    </w:p>
    <w:p w14:paraId="72D9E297" w14:textId="77777777" w:rsidR="000B0D48" w:rsidRPr="00E65B81" w:rsidRDefault="000B0D48" w:rsidP="00762461">
      <w:pPr>
        <w:tabs>
          <w:tab w:val="clear" w:pos="357"/>
        </w:tabs>
        <w:spacing w:line="360" w:lineRule="auto"/>
        <w:rPr>
          <w:rFonts w:cs="Arial"/>
          <w:szCs w:val="22"/>
          <w:highlight w:val="lightGray"/>
        </w:rPr>
      </w:pPr>
    </w:p>
    <w:p w14:paraId="2BD6BD28" w14:textId="77777777" w:rsidR="00910C6A" w:rsidRPr="00F44EC9" w:rsidRDefault="00910C6A" w:rsidP="00762461">
      <w:pPr>
        <w:pStyle w:val="Heading4"/>
        <w:spacing w:line="360" w:lineRule="auto"/>
        <w:jc w:val="both"/>
        <w:rPr>
          <w:rFonts w:ascii="Arial" w:hAnsi="Arial" w:cs="Arial"/>
          <w:szCs w:val="22"/>
        </w:rPr>
      </w:pPr>
      <w:r w:rsidRPr="001060FC">
        <w:rPr>
          <w:rFonts w:ascii="Arial" w:hAnsi="Arial" w:cs="Arial"/>
          <w:szCs w:val="22"/>
        </w:rPr>
        <w:t xml:space="preserve">Training of Maintenance Personnel </w:t>
      </w:r>
    </w:p>
    <w:p w14:paraId="492D9B62" w14:textId="0AAADCEF" w:rsidR="003C2E7A" w:rsidRPr="00B1517C" w:rsidRDefault="00910C6A" w:rsidP="00B1517C">
      <w:pPr>
        <w:spacing w:line="360" w:lineRule="auto"/>
        <w:rPr>
          <w:lang w:val="en-ZA"/>
        </w:rPr>
      </w:pPr>
      <w:r w:rsidRPr="001060FC">
        <w:rPr>
          <w:rFonts w:cs="Arial"/>
          <w:kern w:val="28"/>
          <w:szCs w:val="22"/>
          <w:lang w:val="en-ZA"/>
        </w:rPr>
        <w:t xml:space="preserve">Maintenance personnel will be trained in all components and functions of the Plant </w:t>
      </w:r>
      <w:proofErr w:type="gramStart"/>
      <w:r w:rsidRPr="001060FC">
        <w:rPr>
          <w:rFonts w:cs="Arial"/>
          <w:kern w:val="28"/>
          <w:szCs w:val="22"/>
          <w:lang w:val="en-ZA"/>
        </w:rPr>
        <w:t>i.e.</w:t>
      </w:r>
      <w:proofErr w:type="gramEnd"/>
      <w:r w:rsidRPr="001060FC">
        <w:rPr>
          <w:rFonts w:cs="Arial"/>
          <w:kern w:val="28"/>
          <w:szCs w:val="22"/>
          <w:lang w:val="en-ZA"/>
        </w:rPr>
        <w:t xml:space="preserve"> Method of maintenance, fault finding, correction, routine maintenance. Training will include familiarisation with documentation (maintenance plan, procedures etc.).</w:t>
      </w:r>
    </w:p>
    <w:p w14:paraId="50DA4B67" w14:textId="77777777" w:rsidR="003C2E7A" w:rsidRPr="001060FC" w:rsidRDefault="003C2E7A" w:rsidP="00762461">
      <w:pPr>
        <w:spacing w:line="360" w:lineRule="auto"/>
        <w:rPr>
          <w:rFonts w:cs="Arial"/>
          <w:szCs w:val="22"/>
          <w:lang w:val="en-ZA"/>
        </w:rPr>
      </w:pPr>
    </w:p>
    <w:p w14:paraId="1F7ECA77" w14:textId="77777777" w:rsidR="00910C6A" w:rsidRPr="00F44EC9" w:rsidRDefault="00910C6A" w:rsidP="00762461">
      <w:pPr>
        <w:pStyle w:val="Heading4"/>
        <w:spacing w:line="360" w:lineRule="auto"/>
        <w:jc w:val="both"/>
        <w:rPr>
          <w:rFonts w:ascii="Arial" w:hAnsi="Arial" w:cs="Arial"/>
          <w:szCs w:val="22"/>
        </w:rPr>
      </w:pPr>
      <w:r w:rsidRPr="001060FC">
        <w:rPr>
          <w:rFonts w:ascii="Arial" w:hAnsi="Arial" w:cs="Arial"/>
          <w:szCs w:val="22"/>
        </w:rPr>
        <w:t>Training of Maintenance Operators</w:t>
      </w:r>
    </w:p>
    <w:p w14:paraId="5E29ED7A" w14:textId="77777777" w:rsidR="00910C6A" w:rsidRPr="001060FC" w:rsidRDefault="00910C6A" w:rsidP="00762461">
      <w:pPr>
        <w:tabs>
          <w:tab w:val="clear" w:pos="357"/>
        </w:tabs>
        <w:spacing w:line="360" w:lineRule="auto"/>
        <w:rPr>
          <w:rFonts w:cs="Arial"/>
          <w:szCs w:val="22"/>
          <w:lang w:val="en-ZA"/>
        </w:rPr>
      </w:pPr>
      <w:r w:rsidRPr="001060FC">
        <w:rPr>
          <w:rFonts w:cs="Arial"/>
          <w:szCs w:val="22"/>
          <w:lang w:val="en-ZA"/>
        </w:rPr>
        <w:t xml:space="preserve">Operators will be trained and declared competent on the new systems. This will include familiarisation with </w:t>
      </w:r>
      <w:r w:rsidRPr="001060FC">
        <w:rPr>
          <w:rFonts w:cs="Arial"/>
          <w:kern w:val="28"/>
          <w:szCs w:val="22"/>
          <w:lang w:val="en-ZA"/>
        </w:rPr>
        <w:t>documentation</w:t>
      </w:r>
      <w:r w:rsidRPr="001060FC">
        <w:rPr>
          <w:rFonts w:cs="Arial"/>
          <w:szCs w:val="22"/>
          <w:lang w:val="en-ZA"/>
        </w:rPr>
        <w:t xml:space="preserve"> including drawing configuration logic, as well as operator interface familiarisation </w:t>
      </w:r>
      <w:proofErr w:type="gramStart"/>
      <w:r w:rsidRPr="001060FC">
        <w:rPr>
          <w:rFonts w:cs="Arial"/>
          <w:szCs w:val="22"/>
          <w:lang w:val="en-ZA"/>
        </w:rPr>
        <w:t>e.g.</w:t>
      </w:r>
      <w:proofErr w:type="gramEnd"/>
      <w:r w:rsidRPr="001060FC">
        <w:rPr>
          <w:rFonts w:cs="Arial"/>
          <w:szCs w:val="22"/>
          <w:lang w:val="en-ZA"/>
        </w:rPr>
        <w:t xml:space="preserve"> operational functions, alarms etc. The </w:t>
      </w:r>
      <w:r w:rsidRPr="001060FC">
        <w:rPr>
          <w:rFonts w:cs="Arial"/>
          <w:i/>
          <w:szCs w:val="22"/>
          <w:lang w:val="en-ZA"/>
        </w:rPr>
        <w:t>Contractor</w:t>
      </w:r>
      <w:r w:rsidRPr="001060FC">
        <w:rPr>
          <w:rFonts w:cs="Arial"/>
          <w:szCs w:val="22"/>
          <w:lang w:val="en-ZA"/>
        </w:rPr>
        <w:t xml:space="preserve"> makes provision for training of all operators, for every shift.</w:t>
      </w:r>
    </w:p>
    <w:p w14:paraId="09884EA5" w14:textId="77777777" w:rsidR="00910C6A" w:rsidRPr="001060FC" w:rsidRDefault="00910C6A" w:rsidP="00762461">
      <w:pPr>
        <w:tabs>
          <w:tab w:val="clear" w:pos="357"/>
        </w:tabs>
        <w:spacing w:line="360" w:lineRule="auto"/>
        <w:rPr>
          <w:rFonts w:cs="Arial"/>
          <w:szCs w:val="22"/>
          <w:lang w:val="en-ZA"/>
        </w:rPr>
      </w:pPr>
    </w:p>
    <w:p w14:paraId="4D3DC3F1" w14:textId="77777777" w:rsidR="00910C6A" w:rsidRPr="00F44EC9" w:rsidRDefault="00910C6A" w:rsidP="00762461">
      <w:pPr>
        <w:pStyle w:val="Heading4"/>
        <w:spacing w:line="360" w:lineRule="auto"/>
        <w:jc w:val="both"/>
        <w:rPr>
          <w:rFonts w:ascii="Arial" w:hAnsi="Arial" w:cs="Arial"/>
          <w:szCs w:val="22"/>
        </w:rPr>
      </w:pPr>
      <w:r w:rsidRPr="001060FC">
        <w:rPr>
          <w:rFonts w:ascii="Arial" w:hAnsi="Arial" w:cs="Arial"/>
          <w:szCs w:val="22"/>
        </w:rPr>
        <w:t>Engineering Training</w:t>
      </w:r>
    </w:p>
    <w:p w14:paraId="5592D0A3" w14:textId="77777777" w:rsidR="00910C6A" w:rsidRPr="001060FC" w:rsidRDefault="00910C6A" w:rsidP="00762461">
      <w:pPr>
        <w:tabs>
          <w:tab w:val="clear" w:pos="357"/>
        </w:tabs>
        <w:spacing w:line="360" w:lineRule="auto"/>
        <w:rPr>
          <w:rFonts w:cs="Arial"/>
          <w:kern w:val="28"/>
          <w:szCs w:val="22"/>
        </w:rPr>
      </w:pPr>
      <w:r w:rsidRPr="001060FC">
        <w:rPr>
          <w:rFonts w:cs="Arial"/>
          <w:kern w:val="28"/>
          <w:szCs w:val="22"/>
          <w:lang w:val="en-ZA"/>
        </w:rPr>
        <w:t xml:space="preserve">Formal engineering training will be provided on basic Plant design, </w:t>
      </w:r>
      <w:proofErr w:type="gramStart"/>
      <w:r w:rsidRPr="001060FC">
        <w:rPr>
          <w:rFonts w:cs="Arial"/>
          <w:kern w:val="28"/>
          <w:szCs w:val="22"/>
          <w:lang w:val="en-ZA"/>
        </w:rPr>
        <w:t>capabilities</w:t>
      </w:r>
      <w:proofErr w:type="gramEnd"/>
      <w:r w:rsidRPr="001060FC">
        <w:rPr>
          <w:rFonts w:cs="Arial"/>
          <w:kern w:val="28"/>
          <w:szCs w:val="22"/>
          <w:lang w:val="en-ZA"/>
        </w:rPr>
        <w:t xml:space="preserve"> and procedures upfront, prior to design freeze. Thereafter, training will be on-job training throughout the design process. The overview design and control</w:t>
      </w:r>
      <w:r w:rsidRPr="001060FC">
        <w:rPr>
          <w:rFonts w:cs="Arial"/>
          <w:kern w:val="28"/>
          <w:szCs w:val="22"/>
        </w:rPr>
        <w:t xml:space="preserve">/interface functions </w:t>
      </w:r>
      <w:r w:rsidRPr="001060FC">
        <w:rPr>
          <w:rFonts w:cs="Arial"/>
          <w:kern w:val="28"/>
          <w:szCs w:val="22"/>
          <w:lang w:val="en-ZA"/>
        </w:rPr>
        <w:t>will</w:t>
      </w:r>
      <w:r w:rsidRPr="001060FC">
        <w:rPr>
          <w:rFonts w:cs="Arial"/>
          <w:kern w:val="28"/>
          <w:szCs w:val="22"/>
        </w:rPr>
        <w:t xml:space="preserve"> be covered by this training. The engineering team should be trained sufficiently to enable them to work as part of the implementation team on and off site. </w:t>
      </w:r>
    </w:p>
    <w:p w14:paraId="7C5AE01E" w14:textId="77777777" w:rsidR="00910C6A" w:rsidRPr="001060FC" w:rsidRDefault="00910C6A" w:rsidP="00762461">
      <w:pPr>
        <w:tabs>
          <w:tab w:val="clear" w:pos="357"/>
        </w:tabs>
        <w:spacing w:line="360" w:lineRule="auto"/>
        <w:rPr>
          <w:rFonts w:cs="Arial"/>
          <w:kern w:val="28"/>
          <w:szCs w:val="22"/>
          <w:lang w:val="en-ZA"/>
        </w:rPr>
      </w:pPr>
    </w:p>
    <w:p w14:paraId="4554D61C" w14:textId="77777777" w:rsidR="001060FC" w:rsidRPr="00F44EC9" w:rsidRDefault="00910C6A" w:rsidP="001060FC">
      <w:pPr>
        <w:pStyle w:val="Heading4"/>
        <w:spacing w:line="360" w:lineRule="auto"/>
        <w:jc w:val="both"/>
        <w:rPr>
          <w:rFonts w:ascii="Arial" w:hAnsi="Arial" w:cs="Arial"/>
          <w:szCs w:val="22"/>
        </w:rPr>
      </w:pPr>
      <w:r w:rsidRPr="001060FC">
        <w:rPr>
          <w:rFonts w:ascii="Arial" w:hAnsi="Arial" w:cs="Arial"/>
          <w:szCs w:val="22"/>
        </w:rPr>
        <w:t>Training Documentation</w:t>
      </w:r>
    </w:p>
    <w:p w14:paraId="62A6C9B6" w14:textId="77777777" w:rsidR="00910C6A" w:rsidRPr="001060FC" w:rsidRDefault="00910C6A" w:rsidP="00762461">
      <w:pPr>
        <w:tabs>
          <w:tab w:val="clear" w:pos="357"/>
        </w:tabs>
        <w:spacing w:line="360" w:lineRule="auto"/>
        <w:rPr>
          <w:rFonts w:cs="Arial"/>
          <w:szCs w:val="22"/>
          <w:lang w:val="en-ZA"/>
        </w:rPr>
      </w:pPr>
      <w:r w:rsidRPr="001060FC">
        <w:rPr>
          <w:rFonts w:cs="Arial"/>
          <w:szCs w:val="22"/>
          <w:lang w:val="en-ZA"/>
        </w:rPr>
        <w:t xml:space="preserve">The course material is in English and includes all </w:t>
      </w:r>
      <w:proofErr w:type="gramStart"/>
      <w:r w:rsidRPr="001060FC">
        <w:rPr>
          <w:rFonts w:cs="Arial"/>
          <w:szCs w:val="22"/>
          <w:lang w:val="en-ZA"/>
        </w:rPr>
        <w:t>third party</w:t>
      </w:r>
      <w:proofErr w:type="gramEnd"/>
      <w:r w:rsidRPr="001060FC">
        <w:rPr>
          <w:rFonts w:cs="Arial"/>
          <w:szCs w:val="22"/>
          <w:lang w:val="en-ZA"/>
        </w:rPr>
        <w:t xml:space="preserve"> </w:t>
      </w:r>
      <w:r w:rsidRPr="001060FC">
        <w:rPr>
          <w:rFonts w:cs="Arial"/>
          <w:kern w:val="28"/>
          <w:szCs w:val="22"/>
          <w:lang w:val="en-ZA"/>
        </w:rPr>
        <w:t>documentation</w:t>
      </w:r>
      <w:r w:rsidRPr="001060FC">
        <w:rPr>
          <w:rFonts w:cs="Arial"/>
          <w:szCs w:val="22"/>
          <w:lang w:val="en-ZA"/>
        </w:rPr>
        <w:t xml:space="preserve">. </w:t>
      </w:r>
      <w:r w:rsidRPr="001060FC">
        <w:rPr>
          <w:rFonts w:cs="Arial"/>
          <w:kern w:val="28"/>
          <w:szCs w:val="22"/>
          <w:lang w:val="en-ZA"/>
        </w:rPr>
        <w:t xml:space="preserve">A copy of the training documentation is supplied for each trainee with an additional 3 master sets for the </w:t>
      </w:r>
      <w:r w:rsidRPr="001060FC">
        <w:rPr>
          <w:rFonts w:cs="Arial"/>
          <w:i/>
          <w:kern w:val="28"/>
          <w:szCs w:val="22"/>
          <w:lang w:val="en-ZA"/>
        </w:rPr>
        <w:t>Employer</w:t>
      </w:r>
      <w:r w:rsidRPr="001060FC">
        <w:rPr>
          <w:rFonts w:cs="Arial"/>
          <w:kern w:val="28"/>
          <w:szCs w:val="22"/>
          <w:lang w:val="en-ZA"/>
        </w:rPr>
        <w:t>’s library and training department.</w:t>
      </w:r>
    </w:p>
    <w:p w14:paraId="33952748" w14:textId="77777777" w:rsidR="00910C6A" w:rsidRPr="001060FC" w:rsidRDefault="00910C6A" w:rsidP="00762461">
      <w:pPr>
        <w:tabs>
          <w:tab w:val="clear" w:pos="357"/>
        </w:tabs>
        <w:spacing w:line="360" w:lineRule="auto"/>
        <w:rPr>
          <w:rFonts w:cs="Arial"/>
          <w:kern w:val="28"/>
          <w:szCs w:val="22"/>
          <w:lang w:val="en-ZA"/>
        </w:rPr>
      </w:pPr>
    </w:p>
    <w:p w14:paraId="7C10B8AA" w14:textId="77777777" w:rsidR="00910C6A" w:rsidRPr="001060FC" w:rsidRDefault="00910C6A" w:rsidP="00762461">
      <w:pPr>
        <w:tabs>
          <w:tab w:val="clear" w:pos="357"/>
        </w:tabs>
        <w:spacing w:line="360" w:lineRule="auto"/>
        <w:rPr>
          <w:rFonts w:cs="Arial"/>
          <w:kern w:val="28"/>
          <w:szCs w:val="22"/>
          <w:lang w:val="en-ZA"/>
        </w:rPr>
      </w:pPr>
      <w:r w:rsidRPr="001060FC">
        <w:rPr>
          <w:rFonts w:cs="Arial"/>
          <w:kern w:val="28"/>
          <w:szCs w:val="22"/>
          <w:lang w:val="en-ZA"/>
        </w:rPr>
        <w:t xml:space="preserve">The training dates are included and shown in the Accepted Programme.  The supply of drafts, pre-print proofs and printed copies of training documentation is planned by the </w:t>
      </w:r>
      <w:r w:rsidRPr="001060FC">
        <w:rPr>
          <w:rFonts w:cs="Arial"/>
          <w:i/>
          <w:kern w:val="28"/>
          <w:szCs w:val="22"/>
          <w:lang w:val="en-ZA"/>
        </w:rPr>
        <w:t>Contractor</w:t>
      </w:r>
      <w:r w:rsidRPr="001060FC">
        <w:rPr>
          <w:rFonts w:cs="Arial"/>
          <w:kern w:val="28"/>
          <w:szCs w:val="22"/>
          <w:lang w:val="en-ZA"/>
        </w:rPr>
        <w:t xml:space="preserve"> in such a way that the required training is complete before commissioning of the </w:t>
      </w:r>
      <w:r w:rsidR="00AC011E" w:rsidRPr="001060FC">
        <w:rPr>
          <w:rFonts w:cs="Arial"/>
          <w:kern w:val="28"/>
          <w:szCs w:val="22"/>
          <w:lang w:val="en-ZA"/>
        </w:rPr>
        <w:t>Plant</w:t>
      </w:r>
      <w:r w:rsidRPr="001060FC">
        <w:rPr>
          <w:rFonts w:cs="Arial"/>
          <w:kern w:val="28"/>
          <w:szCs w:val="22"/>
          <w:lang w:val="en-ZA"/>
        </w:rPr>
        <w:t xml:space="preserve">. </w:t>
      </w:r>
    </w:p>
    <w:p w14:paraId="288944D9" w14:textId="77777777" w:rsidR="00910C6A" w:rsidRPr="001060FC" w:rsidRDefault="00910C6A" w:rsidP="00762461">
      <w:pPr>
        <w:tabs>
          <w:tab w:val="clear" w:pos="357"/>
        </w:tabs>
        <w:spacing w:line="360" w:lineRule="auto"/>
        <w:rPr>
          <w:rFonts w:cs="Arial"/>
          <w:kern w:val="28"/>
          <w:szCs w:val="22"/>
          <w:lang w:val="en-ZA"/>
        </w:rPr>
      </w:pPr>
    </w:p>
    <w:p w14:paraId="352312AC" w14:textId="77777777" w:rsidR="00910C6A" w:rsidRPr="001060FC" w:rsidRDefault="00910C6A" w:rsidP="00762461">
      <w:pPr>
        <w:tabs>
          <w:tab w:val="clear" w:pos="357"/>
        </w:tabs>
        <w:spacing w:line="360" w:lineRule="auto"/>
        <w:rPr>
          <w:rFonts w:cs="Arial"/>
          <w:kern w:val="28"/>
          <w:szCs w:val="22"/>
          <w:lang w:val="en-ZA"/>
        </w:rPr>
      </w:pPr>
      <w:r w:rsidRPr="001060FC">
        <w:rPr>
          <w:rFonts w:cs="Arial"/>
          <w:kern w:val="28"/>
          <w:szCs w:val="22"/>
          <w:lang w:val="en-ZA"/>
        </w:rPr>
        <w:t xml:space="preserve">Training manuals are continuously updated by the </w:t>
      </w:r>
      <w:r w:rsidRPr="001060FC">
        <w:rPr>
          <w:rFonts w:cs="Arial"/>
          <w:i/>
          <w:kern w:val="28"/>
          <w:szCs w:val="22"/>
          <w:lang w:val="en-ZA"/>
        </w:rPr>
        <w:t>Contractor</w:t>
      </w:r>
      <w:r w:rsidRPr="001060FC">
        <w:rPr>
          <w:rFonts w:cs="Arial"/>
          <w:kern w:val="28"/>
          <w:szCs w:val="22"/>
          <w:lang w:val="en-ZA"/>
        </w:rPr>
        <w:t xml:space="preserve"> up to the date of issue of the Defects Certificate for the whole of the </w:t>
      </w:r>
      <w:r w:rsidRPr="001060FC">
        <w:rPr>
          <w:rFonts w:cs="Arial"/>
          <w:i/>
          <w:kern w:val="28"/>
          <w:szCs w:val="22"/>
          <w:lang w:val="en-ZA"/>
        </w:rPr>
        <w:t>works.</w:t>
      </w:r>
    </w:p>
    <w:p w14:paraId="1D902229" w14:textId="77777777" w:rsidR="009B0E40" w:rsidRPr="001060FC" w:rsidRDefault="009B0E40" w:rsidP="00762461">
      <w:pPr>
        <w:spacing w:line="360" w:lineRule="auto"/>
        <w:ind w:right="140"/>
        <w:rPr>
          <w:rFonts w:cs="Arial"/>
          <w:szCs w:val="22"/>
        </w:rPr>
      </w:pPr>
    </w:p>
    <w:p w14:paraId="3D7B31EC" w14:textId="77777777" w:rsidR="001060FC" w:rsidRPr="00F44EC9" w:rsidRDefault="00F40DB6" w:rsidP="001060FC">
      <w:pPr>
        <w:pStyle w:val="Heading3"/>
        <w:spacing w:line="360" w:lineRule="auto"/>
        <w:ind w:right="140"/>
        <w:rPr>
          <w:rFonts w:ascii="Arial" w:hAnsi="Arial" w:cs="Arial"/>
          <w:szCs w:val="22"/>
        </w:rPr>
      </w:pPr>
      <w:bookmarkStart w:id="520" w:name="_Toc137798114"/>
      <w:bookmarkStart w:id="521" w:name="_Toc229128317"/>
      <w:bookmarkStart w:id="522" w:name="_Toc84494111"/>
      <w:bookmarkStart w:id="523" w:name="_Toc182383734"/>
      <w:r w:rsidRPr="001060FC">
        <w:rPr>
          <w:rFonts w:ascii="Arial" w:hAnsi="Arial" w:cs="Arial"/>
          <w:szCs w:val="22"/>
        </w:rPr>
        <w:t xml:space="preserve">Operational </w:t>
      </w:r>
      <w:r w:rsidR="00303BCF" w:rsidRPr="001060FC">
        <w:rPr>
          <w:rFonts w:ascii="Arial" w:hAnsi="Arial" w:cs="Arial"/>
          <w:szCs w:val="22"/>
        </w:rPr>
        <w:t xml:space="preserve">Maintenance after </w:t>
      </w:r>
      <w:r w:rsidRPr="001060FC">
        <w:rPr>
          <w:rFonts w:ascii="Arial" w:hAnsi="Arial" w:cs="Arial"/>
          <w:szCs w:val="22"/>
        </w:rPr>
        <w:t>Completion</w:t>
      </w:r>
      <w:bookmarkEnd w:id="520"/>
      <w:bookmarkEnd w:id="521"/>
      <w:bookmarkEnd w:id="522"/>
      <w:bookmarkEnd w:id="523"/>
    </w:p>
    <w:p w14:paraId="3A36F8F6" w14:textId="77777777" w:rsidR="0026309C" w:rsidRPr="00233221" w:rsidRDefault="0026309C" w:rsidP="00762461">
      <w:pPr>
        <w:spacing w:line="360" w:lineRule="auto"/>
        <w:rPr>
          <w:rFonts w:cs="Arial"/>
          <w:szCs w:val="22"/>
        </w:rPr>
      </w:pPr>
      <w:r w:rsidRPr="001060FC">
        <w:rPr>
          <w:rFonts w:cs="Arial"/>
          <w:szCs w:val="22"/>
        </w:rPr>
        <w:t xml:space="preserve">It is not applicable to this </w:t>
      </w:r>
      <w:r w:rsidRPr="001060FC">
        <w:rPr>
          <w:rFonts w:cs="Arial"/>
          <w:i/>
          <w:szCs w:val="22"/>
        </w:rPr>
        <w:t>Employer</w:t>
      </w:r>
      <w:r w:rsidRPr="001060FC">
        <w:rPr>
          <w:rFonts w:cs="Arial"/>
          <w:szCs w:val="22"/>
        </w:rPr>
        <w:t>’s Works</w:t>
      </w:r>
      <w:r w:rsidRPr="001060FC">
        <w:rPr>
          <w:rFonts w:cs="Arial"/>
          <w:i/>
          <w:szCs w:val="22"/>
        </w:rPr>
        <w:t xml:space="preserve"> </w:t>
      </w:r>
      <w:r w:rsidRPr="001060FC">
        <w:rPr>
          <w:rFonts w:cs="Arial"/>
          <w:szCs w:val="22"/>
        </w:rPr>
        <w:t>Information.</w:t>
      </w:r>
    </w:p>
    <w:p w14:paraId="69F9C11E" w14:textId="77777777" w:rsidR="00F40DB6" w:rsidRPr="00233221" w:rsidRDefault="00F40DB6" w:rsidP="00762461">
      <w:pPr>
        <w:spacing w:line="360" w:lineRule="auto"/>
        <w:ind w:right="140"/>
        <w:rPr>
          <w:rFonts w:cs="Arial"/>
          <w:szCs w:val="22"/>
        </w:rPr>
      </w:pPr>
    </w:p>
    <w:p w14:paraId="2D728E3E" w14:textId="77777777" w:rsidR="00B60E5B" w:rsidRPr="00F83FB9" w:rsidRDefault="00F11CB9" w:rsidP="00762461">
      <w:pPr>
        <w:pStyle w:val="Heading1"/>
        <w:spacing w:before="360" w:after="360" w:line="360" w:lineRule="auto"/>
        <w:rPr>
          <w:rFonts w:cs="Arial"/>
          <w:sz w:val="22"/>
          <w:szCs w:val="22"/>
          <w:lang w:val="en-ZA"/>
        </w:rPr>
      </w:pPr>
      <w:r w:rsidRPr="00233221">
        <w:rPr>
          <w:rFonts w:cs="Arial"/>
          <w:sz w:val="22"/>
          <w:szCs w:val="22"/>
        </w:rPr>
        <w:br w:type="page"/>
      </w:r>
      <w:bookmarkStart w:id="524" w:name="_Ref429374650"/>
      <w:bookmarkStart w:id="525" w:name="_Ref429375884"/>
      <w:bookmarkStart w:id="526" w:name="_Ref429377972"/>
      <w:bookmarkStart w:id="527" w:name="_Ref429378122"/>
      <w:bookmarkStart w:id="528" w:name="_Ref429380565"/>
      <w:bookmarkStart w:id="529" w:name="_Toc429403284"/>
      <w:bookmarkStart w:id="530" w:name="_Toc477342625"/>
      <w:bookmarkStart w:id="531" w:name="_Toc479720254"/>
      <w:bookmarkStart w:id="532" w:name="_Toc84494112"/>
      <w:bookmarkStart w:id="533" w:name="_Toc182383735"/>
      <w:bookmarkStart w:id="534" w:name="_Toc137798115"/>
      <w:bookmarkStart w:id="535" w:name="_Toc229128318"/>
      <w:r w:rsidR="00B60E5B" w:rsidRPr="00F83FB9">
        <w:rPr>
          <w:rFonts w:cs="Arial"/>
          <w:sz w:val="22"/>
          <w:szCs w:val="22"/>
          <w:lang w:val="en-ZA"/>
        </w:rPr>
        <w:t>List of Reference Procedures, Standards and Specifications</w:t>
      </w:r>
      <w:bookmarkEnd w:id="524"/>
      <w:bookmarkEnd w:id="525"/>
      <w:bookmarkEnd w:id="526"/>
      <w:bookmarkEnd w:id="527"/>
      <w:bookmarkEnd w:id="528"/>
      <w:bookmarkEnd w:id="529"/>
      <w:bookmarkEnd w:id="530"/>
      <w:bookmarkEnd w:id="531"/>
      <w:bookmarkEnd w:id="532"/>
      <w:bookmarkEnd w:id="533"/>
    </w:p>
    <w:bookmarkEnd w:id="534"/>
    <w:bookmarkEnd w:id="535"/>
    <w:p w14:paraId="1EC79B0B" w14:textId="77777777" w:rsidR="00357405" w:rsidRPr="00F83FB9" w:rsidRDefault="00357405" w:rsidP="00762461">
      <w:pPr>
        <w:spacing w:line="360" w:lineRule="auto"/>
        <w:ind w:right="140"/>
        <w:rPr>
          <w:rFonts w:cs="Arial"/>
          <w:szCs w:val="22"/>
          <w:lang w:val="en-ZA"/>
        </w:rPr>
      </w:pPr>
      <w:r w:rsidRPr="00F83FB9">
        <w:rPr>
          <w:rFonts w:cs="Arial"/>
          <w:szCs w:val="22"/>
          <w:lang w:val="en-ZA"/>
        </w:rPr>
        <w:t xml:space="preserve">The </w:t>
      </w:r>
      <w:r w:rsidRPr="00F83FB9">
        <w:rPr>
          <w:rFonts w:cs="Arial"/>
          <w:i/>
          <w:szCs w:val="22"/>
          <w:lang w:val="en-ZA"/>
        </w:rPr>
        <w:t>Contractor</w:t>
      </w:r>
      <w:r w:rsidRPr="00F83FB9">
        <w:rPr>
          <w:rFonts w:cs="Arial"/>
          <w:szCs w:val="22"/>
          <w:lang w:val="en-ZA"/>
        </w:rPr>
        <w:t xml:space="preserve"> complies with all standards, specifications and regulations as listed within this </w:t>
      </w:r>
      <w:r w:rsidRPr="00F83FB9">
        <w:rPr>
          <w:rFonts w:cs="Arial"/>
          <w:i/>
          <w:szCs w:val="22"/>
          <w:lang w:val="en-ZA"/>
        </w:rPr>
        <w:t>Works</w:t>
      </w:r>
      <w:r w:rsidRPr="00F83FB9">
        <w:rPr>
          <w:rFonts w:cs="Arial"/>
          <w:szCs w:val="22"/>
          <w:lang w:val="en-ZA"/>
        </w:rPr>
        <w:t xml:space="preserve"> Information:</w:t>
      </w:r>
    </w:p>
    <w:p w14:paraId="6A93C983" w14:textId="77777777" w:rsidR="00B60E5B" w:rsidRPr="00F83FB9" w:rsidRDefault="00B95D93" w:rsidP="00233221">
      <w:pPr>
        <w:pStyle w:val="Heading2"/>
        <w:jc w:val="both"/>
        <w:rPr>
          <w:rFonts w:cs="Arial"/>
          <w:sz w:val="22"/>
          <w:szCs w:val="22"/>
        </w:rPr>
      </w:pPr>
      <w:bookmarkStart w:id="536" w:name="_Toc84494113"/>
      <w:bookmarkStart w:id="537" w:name="_Toc182383736"/>
      <w:r w:rsidRPr="00F83FB9">
        <w:rPr>
          <w:rFonts w:cs="Arial"/>
          <w:sz w:val="22"/>
          <w:szCs w:val="22"/>
        </w:rPr>
        <w:t>General</w:t>
      </w:r>
      <w:bookmarkEnd w:id="536"/>
      <w:bookmarkEnd w:id="537"/>
    </w:p>
    <w:p w14:paraId="42A6A299" w14:textId="77777777" w:rsidR="00923BBD" w:rsidRPr="00F83FB9" w:rsidRDefault="00923BBD" w:rsidP="00233221">
      <w:pPr>
        <w:rPr>
          <w:rFonts w:cs="Arial"/>
          <w:szCs w:val="22"/>
        </w:rPr>
      </w:pPr>
      <w:bookmarkStart w:id="538" w:name="_Toc471822445"/>
    </w:p>
    <w:p w14:paraId="0DB892AA" w14:textId="1167E714" w:rsidR="0054106F" w:rsidRPr="00F83FB9" w:rsidRDefault="00AA0EBC" w:rsidP="00AA0EBC">
      <w:pPr>
        <w:pStyle w:val="Caption"/>
        <w:rPr>
          <w:rFonts w:cs="Arial"/>
          <w:szCs w:val="22"/>
        </w:rPr>
      </w:pPr>
      <w:r>
        <w:t xml:space="preserve">Table </w:t>
      </w:r>
      <w:r>
        <w:fldChar w:fldCharType="begin"/>
      </w:r>
      <w:r>
        <w:instrText>SEQ Table \* ARABIC</w:instrText>
      </w:r>
      <w:r>
        <w:fldChar w:fldCharType="separate"/>
      </w:r>
      <w:r w:rsidR="00403D47">
        <w:rPr>
          <w:noProof/>
        </w:rPr>
        <w:t>6</w:t>
      </w:r>
      <w:r>
        <w:fldChar w:fldCharType="end"/>
      </w:r>
      <w:r>
        <w:t xml:space="preserve">: </w:t>
      </w:r>
      <w:r w:rsidRPr="008C584A">
        <w:t>Eskom Project Management and Project Controls Specifications</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91"/>
        <w:gridCol w:w="6558"/>
      </w:tblGrid>
      <w:tr w:rsidR="0054106F" w:rsidRPr="00F83FB9" w14:paraId="1A5C8A36" w14:textId="77777777" w:rsidTr="00114B34">
        <w:trPr>
          <w:trHeight w:val="402"/>
          <w:tblHeader/>
          <w:jc w:val="center"/>
        </w:trPr>
        <w:tc>
          <w:tcPr>
            <w:tcW w:w="9716" w:type="dxa"/>
            <w:gridSpan w:val="3"/>
            <w:shd w:val="clear" w:color="auto" w:fill="365F91"/>
          </w:tcPr>
          <w:p w14:paraId="7CDF3761" w14:textId="77777777" w:rsidR="0054106F" w:rsidRPr="00F83FB9" w:rsidRDefault="0054106F" w:rsidP="00233221">
            <w:pPr>
              <w:pStyle w:val="Table"/>
              <w:ind w:left="558"/>
              <w:jc w:val="both"/>
              <w:rPr>
                <w:rFonts w:ascii="Arial" w:hAnsi="Arial" w:cs="Arial"/>
                <w:b/>
                <w:color w:val="FFFFFF"/>
                <w:szCs w:val="22"/>
                <w:lang w:val="en-ZA"/>
              </w:rPr>
            </w:pPr>
            <w:r w:rsidRPr="00F83FB9">
              <w:rPr>
                <w:rFonts w:ascii="Arial" w:hAnsi="Arial" w:cs="Arial"/>
                <w:b/>
                <w:color w:val="FFFFFF"/>
                <w:szCs w:val="22"/>
                <w:lang w:val="en-ZA"/>
              </w:rPr>
              <w:t>Applicable Eskom Specifications</w:t>
            </w:r>
          </w:p>
        </w:tc>
      </w:tr>
      <w:tr w:rsidR="00061C14" w:rsidRPr="00F83FB9" w14:paraId="3C2C6D1B" w14:textId="77777777" w:rsidTr="00114B34">
        <w:trPr>
          <w:trHeight w:val="402"/>
          <w:tblHeader/>
          <w:jc w:val="center"/>
        </w:trPr>
        <w:tc>
          <w:tcPr>
            <w:tcW w:w="567" w:type="dxa"/>
            <w:shd w:val="clear" w:color="auto" w:fill="365F91"/>
            <w:vAlign w:val="center"/>
          </w:tcPr>
          <w:p w14:paraId="6B2F0AC3" w14:textId="77777777" w:rsidR="0054106F" w:rsidRPr="00F83FB9" w:rsidRDefault="0054106F" w:rsidP="00233221">
            <w:pPr>
              <w:pStyle w:val="TableText"/>
              <w:jc w:val="both"/>
              <w:rPr>
                <w:rFonts w:cs="Arial"/>
                <w:b/>
                <w:color w:val="FFFFFF"/>
                <w:szCs w:val="22"/>
                <w:lang w:val="en-ZA"/>
              </w:rPr>
            </w:pPr>
            <w:r w:rsidRPr="00F83FB9">
              <w:rPr>
                <w:rFonts w:cs="Arial"/>
                <w:b/>
                <w:color w:val="FFFFFF"/>
                <w:szCs w:val="22"/>
                <w:lang w:val="en-ZA"/>
              </w:rPr>
              <w:t>No</w:t>
            </w:r>
          </w:p>
        </w:tc>
        <w:tc>
          <w:tcPr>
            <w:tcW w:w="2591" w:type="dxa"/>
            <w:shd w:val="clear" w:color="auto" w:fill="365F91"/>
            <w:noWrap/>
            <w:vAlign w:val="center"/>
            <w:hideMark/>
          </w:tcPr>
          <w:p w14:paraId="06BCD02E" w14:textId="77777777" w:rsidR="0054106F" w:rsidRPr="00F83FB9" w:rsidRDefault="0054106F" w:rsidP="00233221">
            <w:pPr>
              <w:pStyle w:val="TableText"/>
              <w:jc w:val="both"/>
              <w:rPr>
                <w:rFonts w:cs="Arial"/>
                <w:b/>
                <w:color w:val="FFFFFF"/>
                <w:szCs w:val="22"/>
                <w:lang w:val="en-ZA"/>
              </w:rPr>
            </w:pPr>
            <w:r w:rsidRPr="00F83FB9">
              <w:rPr>
                <w:rFonts w:cs="Arial"/>
                <w:b/>
                <w:color w:val="FFFFFF"/>
                <w:szCs w:val="22"/>
                <w:lang w:val="en-ZA"/>
              </w:rPr>
              <w:t>Document No</w:t>
            </w:r>
          </w:p>
        </w:tc>
        <w:tc>
          <w:tcPr>
            <w:tcW w:w="6558" w:type="dxa"/>
            <w:shd w:val="clear" w:color="auto" w:fill="365F91"/>
            <w:noWrap/>
            <w:vAlign w:val="center"/>
            <w:hideMark/>
          </w:tcPr>
          <w:p w14:paraId="148B3993" w14:textId="77777777" w:rsidR="0054106F" w:rsidRPr="00F83FB9" w:rsidRDefault="0054106F" w:rsidP="00233221">
            <w:pPr>
              <w:pStyle w:val="TableText"/>
              <w:jc w:val="both"/>
              <w:rPr>
                <w:rFonts w:cs="Arial"/>
                <w:b/>
                <w:color w:val="FFFFFF"/>
                <w:szCs w:val="22"/>
                <w:lang w:val="en-ZA"/>
              </w:rPr>
            </w:pPr>
            <w:r w:rsidRPr="00F83FB9">
              <w:rPr>
                <w:rFonts w:cs="Arial"/>
                <w:b/>
                <w:color w:val="FFFFFF"/>
                <w:szCs w:val="22"/>
                <w:lang w:val="en-ZA"/>
              </w:rPr>
              <w:t>Description / Title</w:t>
            </w:r>
          </w:p>
        </w:tc>
      </w:tr>
      <w:tr w:rsidR="00AA511C" w:rsidRPr="00F83FB9" w14:paraId="31000BBD" w14:textId="77777777" w:rsidTr="00BE535F">
        <w:trPr>
          <w:trHeight w:val="340"/>
          <w:jc w:val="center"/>
        </w:trPr>
        <w:tc>
          <w:tcPr>
            <w:tcW w:w="567" w:type="dxa"/>
            <w:vAlign w:val="center"/>
          </w:tcPr>
          <w:p w14:paraId="0F628133" w14:textId="77777777" w:rsidR="00AA511C" w:rsidRPr="00F83FB9" w:rsidRDefault="00AA511C" w:rsidP="00233221">
            <w:pPr>
              <w:tabs>
                <w:tab w:val="clear" w:pos="357"/>
              </w:tabs>
              <w:spacing w:line="360" w:lineRule="auto"/>
              <w:rPr>
                <w:rFonts w:cs="Arial"/>
                <w:szCs w:val="22"/>
                <w:lang w:val="en-ZA"/>
              </w:rPr>
            </w:pPr>
            <w:r w:rsidRPr="00F83FB9">
              <w:rPr>
                <w:rFonts w:cs="Arial"/>
                <w:szCs w:val="22"/>
                <w:lang w:val="en-ZA"/>
              </w:rPr>
              <w:t>1</w:t>
            </w:r>
          </w:p>
        </w:tc>
        <w:tc>
          <w:tcPr>
            <w:tcW w:w="2591" w:type="dxa"/>
            <w:shd w:val="clear" w:color="auto" w:fill="auto"/>
            <w:vAlign w:val="center"/>
          </w:tcPr>
          <w:p w14:paraId="51033394" w14:textId="77777777" w:rsidR="00AA511C" w:rsidRPr="00F83FB9" w:rsidRDefault="00AA511C" w:rsidP="00233221">
            <w:pPr>
              <w:tabs>
                <w:tab w:val="clear" w:pos="357"/>
              </w:tabs>
              <w:spacing w:line="360" w:lineRule="auto"/>
              <w:rPr>
                <w:rFonts w:cs="Arial"/>
                <w:szCs w:val="22"/>
                <w:lang w:val="en-ZA"/>
              </w:rPr>
            </w:pPr>
            <w:r w:rsidRPr="00F83FB9">
              <w:rPr>
                <w:rFonts w:cs="Arial"/>
                <w:szCs w:val="22"/>
                <w:lang w:val="en-ZA"/>
              </w:rPr>
              <w:t>OHSA</w:t>
            </w:r>
          </w:p>
        </w:tc>
        <w:tc>
          <w:tcPr>
            <w:tcW w:w="6558" w:type="dxa"/>
            <w:shd w:val="clear" w:color="auto" w:fill="auto"/>
            <w:vAlign w:val="center"/>
          </w:tcPr>
          <w:p w14:paraId="02DE9B7F" w14:textId="77777777" w:rsidR="00AA511C" w:rsidRPr="00F83FB9" w:rsidRDefault="00AA511C" w:rsidP="00233221">
            <w:pPr>
              <w:tabs>
                <w:tab w:val="clear" w:pos="357"/>
              </w:tabs>
              <w:spacing w:line="360" w:lineRule="auto"/>
              <w:rPr>
                <w:rFonts w:cs="Arial"/>
                <w:szCs w:val="22"/>
                <w:lang w:val="en-ZA"/>
              </w:rPr>
            </w:pPr>
            <w:r w:rsidRPr="00F83FB9">
              <w:rPr>
                <w:rFonts w:cs="Arial"/>
                <w:szCs w:val="22"/>
                <w:lang w:val="en-ZA"/>
              </w:rPr>
              <w:t xml:space="preserve">Occupational Health and Safety </w:t>
            </w:r>
            <w:proofErr w:type="gramStart"/>
            <w:r w:rsidRPr="00F83FB9">
              <w:rPr>
                <w:rFonts w:cs="Arial"/>
                <w:szCs w:val="22"/>
                <w:lang w:val="en-ZA"/>
              </w:rPr>
              <w:t>Act  South</w:t>
            </w:r>
            <w:proofErr w:type="gramEnd"/>
            <w:r w:rsidRPr="00F83FB9">
              <w:rPr>
                <w:rFonts w:cs="Arial"/>
                <w:szCs w:val="22"/>
                <w:lang w:val="en-ZA"/>
              </w:rPr>
              <w:t xml:space="preserve"> Africa No 85 and amendments </w:t>
            </w:r>
          </w:p>
        </w:tc>
      </w:tr>
      <w:tr w:rsidR="00051219" w:rsidRPr="00F83FB9" w14:paraId="219FBED8" w14:textId="77777777" w:rsidTr="00BE535F">
        <w:trPr>
          <w:trHeight w:val="340"/>
          <w:jc w:val="center"/>
        </w:trPr>
        <w:tc>
          <w:tcPr>
            <w:tcW w:w="567" w:type="dxa"/>
            <w:vAlign w:val="center"/>
          </w:tcPr>
          <w:p w14:paraId="69CF18C4" w14:textId="77777777" w:rsidR="00051219" w:rsidRPr="00F83FB9" w:rsidRDefault="00051219" w:rsidP="00233221">
            <w:pPr>
              <w:tabs>
                <w:tab w:val="clear" w:pos="357"/>
              </w:tabs>
              <w:spacing w:line="360" w:lineRule="auto"/>
              <w:rPr>
                <w:rFonts w:cs="Arial"/>
                <w:szCs w:val="22"/>
                <w:lang w:val="en-ZA"/>
              </w:rPr>
            </w:pPr>
            <w:r w:rsidRPr="00F83FB9">
              <w:rPr>
                <w:rFonts w:cs="Arial"/>
                <w:szCs w:val="22"/>
                <w:lang w:val="en-ZA"/>
              </w:rPr>
              <w:t>2</w:t>
            </w:r>
          </w:p>
        </w:tc>
        <w:tc>
          <w:tcPr>
            <w:tcW w:w="2591" w:type="dxa"/>
            <w:shd w:val="clear" w:color="auto" w:fill="auto"/>
            <w:vAlign w:val="center"/>
          </w:tcPr>
          <w:p w14:paraId="48F61682" w14:textId="77777777" w:rsidR="00051219" w:rsidRPr="00F83FB9" w:rsidRDefault="00051219" w:rsidP="00233221">
            <w:pPr>
              <w:tabs>
                <w:tab w:val="clear" w:pos="357"/>
              </w:tabs>
              <w:spacing w:line="360" w:lineRule="auto"/>
              <w:rPr>
                <w:rFonts w:cs="Arial"/>
                <w:szCs w:val="22"/>
                <w:lang w:val="en-ZA"/>
              </w:rPr>
            </w:pPr>
            <w:r w:rsidRPr="00F83FB9">
              <w:rPr>
                <w:rFonts w:cs="Arial"/>
                <w:szCs w:val="22"/>
                <w:lang w:val="en-ZA"/>
              </w:rPr>
              <w:t>ISO 12944</w:t>
            </w:r>
          </w:p>
        </w:tc>
        <w:tc>
          <w:tcPr>
            <w:tcW w:w="6558" w:type="dxa"/>
            <w:shd w:val="clear" w:color="auto" w:fill="auto"/>
            <w:vAlign w:val="center"/>
          </w:tcPr>
          <w:p w14:paraId="23CA4402" w14:textId="77777777" w:rsidR="00051219" w:rsidRPr="00F83FB9" w:rsidRDefault="00051219" w:rsidP="00233221">
            <w:pPr>
              <w:tabs>
                <w:tab w:val="clear" w:pos="357"/>
              </w:tabs>
              <w:spacing w:line="360" w:lineRule="auto"/>
              <w:rPr>
                <w:rFonts w:cs="Arial"/>
                <w:szCs w:val="22"/>
                <w:lang w:val="en-ZA"/>
              </w:rPr>
            </w:pPr>
            <w:r w:rsidRPr="00F83FB9">
              <w:rPr>
                <w:rFonts w:cs="Arial"/>
                <w:szCs w:val="22"/>
                <w:lang w:val="en-ZA"/>
              </w:rPr>
              <w:t>Paints and Varnishes - Corrosion Protection of Steel</w:t>
            </w:r>
          </w:p>
        </w:tc>
      </w:tr>
      <w:tr w:rsidR="00051219" w:rsidRPr="00F83FB9" w14:paraId="02EECF8D" w14:textId="77777777" w:rsidTr="00BE535F">
        <w:trPr>
          <w:trHeight w:val="340"/>
          <w:jc w:val="center"/>
        </w:trPr>
        <w:tc>
          <w:tcPr>
            <w:tcW w:w="567" w:type="dxa"/>
            <w:vAlign w:val="center"/>
          </w:tcPr>
          <w:p w14:paraId="08692E34" w14:textId="77777777" w:rsidR="00051219" w:rsidRPr="00F83FB9" w:rsidRDefault="00051219" w:rsidP="00233221">
            <w:pPr>
              <w:tabs>
                <w:tab w:val="clear" w:pos="357"/>
              </w:tabs>
              <w:spacing w:line="360" w:lineRule="auto"/>
              <w:rPr>
                <w:rFonts w:cs="Arial"/>
                <w:szCs w:val="22"/>
                <w:lang w:val="en-ZA"/>
              </w:rPr>
            </w:pPr>
            <w:r w:rsidRPr="00F83FB9">
              <w:rPr>
                <w:rFonts w:cs="Arial"/>
                <w:szCs w:val="22"/>
                <w:lang w:val="en-ZA"/>
              </w:rPr>
              <w:t>3</w:t>
            </w:r>
          </w:p>
        </w:tc>
        <w:tc>
          <w:tcPr>
            <w:tcW w:w="2591" w:type="dxa"/>
            <w:shd w:val="clear" w:color="auto" w:fill="auto"/>
            <w:vAlign w:val="center"/>
          </w:tcPr>
          <w:p w14:paraId="461E2A2D" w14:textId="77777777" w:rsidR="00051219" w:rsidRPr="00F83FB9" w:rsidRDefault="00051219" w:rsidP="00233221">
            <w:pPr>
              <w:tabs>
                <w:tab w:val="clear" w:pos="357"/>
              </w:tabs>
              <w:spacing w:line="360" w:lineRule="auto"/>
              <w:rPr>
                <w:rFonts w:cs="Arial"/>
                <w:szCs w:val="22"/>
                <w:lang w:val="en-ZA"/>
              </w:rPr>
            </w:pPr>
            <w:r w:rsidRPr="00233221">
              <w:rPr>
                <w:rFonts w:cs="Arial"/>
                <w:szCs w:val="22"/>
                <w:lang w:val="en-ZA"/>
              </w:rPr>
              <w:t>SANS 1091</w:t>
            </w:r>
          </w:p>
        </w:tc>
        <w:tc>
          <w:tcPr>
            <w:tcW w:w="6558" w:type="dxa"/>
            <w:shd w:val="clear" w:color="auto" w:fill="auto"/>
            <w:vAlign w:val="center"/>
          </w:tcPr>
          <w:p w14:paraId="0E44DD69" w14:textId="77777777" w:rsidR="00051219" w:rsidRPr="00F83FB9" w:rsidRDefault="00051219" w:rsidP="00233221">
            <w:pPr>
              <w:tabs>
                <w:tab w:val="clear" w:pos="357"/>
              </w:tabs>
              <w:spacing w:line="360" w:lineRule="auto"/>
              <w:rPr>
                <w:rFonts w:cs="Arial"/>
                <w:szCs w:val="22"/>
                <w:lang w:val="en-ZA"/>
              </w:rPr>
            </w:pPr>
            <w:r w:rsidRPr="00233221">
              <w:rPr>
                <w:rFonts w:cs="Arial"/>
                <w:szCs w:val="22"/>
                <w:lang w:val="en-ZA"/>
              </w:rPr>
              <w:t>National Colour Standard</w:t>
            </w:r>
          </w:p>
        </w:tc>
      </w:tr>
      <w:tr w:rsidR="00051219" w:rsidRPr="00F83FB9" w14:paraId="4C94E8B7" w14:textId="77777777" w:rsidTr="00BE535F">
        <w:trPr>
          <w:trHeight w:val="340"/>
          <w:jc w:val="center"/>
        </w:trPr>
        <w:tc>
          <w:tcPr>
            <w:tcW w:w="567" w:type="dxa"/>
            <w:vAlign w:val="center"/>
          </w:tcPr>
          <w:p w14:paraId="1E9D15DD" w14:textId="77777777" w:rsidR="00051219" w:rsidRPr="00F83FB9" w:rsidRDefault="00051219" w:rsidP="00233221">
            <w:pPr>
              <w:tabs>
                <w:tab w:val="clear" w:pos="357"/>
              </w:tabs>
              <w:spacing w:line="360" w:lineRule="auto"/>
              <w:rPr>
                <w:rFonts w:cs="Arial"/>
                <w:szCs w:val="22"/>
                <w:lang w:val="en-ZA"/>
              </w:rPr>
            </w:pPr>
            <w:r w:rsidRPr="00F83FB9">
              <w:rPr>
                <w:rFonts w:cs="Arial"/>
                <w:szCs w:val="22"/>
                <w:lang w:val="en-ZA"/>
              </w:rPr>
              <w:t>4</w:t>
            </w:r>
          </w:p>
        </w:tc>
        <w:tc>
          <w:tcPr>
            <w:tcW w:w="2591" w:type="dxa"/>
            <w:shd w:val="clear" w:color="auto" w:fill="auto"/>
            <w:vAlign w:val="center"/>
          </w:tcPr>
          <w:p w14:paraId="0B5C7743" w14:textId="77777777" w:rsidR="00051219" w:rsidRPr="00F83FB9" w:rsidRDefault="00051219" w:rsidP="00233221">
            <w:pPr>
              <w:tabs>
                <w:tab w:val="clear" w:pos="357"/>
              </w:tabs>
              <w:spacing w:line="360" w:lineRule="auto"/>
              <w:rPr>
                <w:rFonts w:cs="Arial"/>
                <w:szCs w:val="22"/>
                <w:lang w:val="en-ZA"/>
              </w:rPr>
            </w:pPr>
            <w:r w:rsidRPr="00233221">
              <w:rPr>
                <w:rFonts w:cs="Arial"/>
                <w:szCs w:val="22"/>
                <w:lang w:val="en-ZA"/>
              </w:rPr>
              <w:t>ISO 1461</w:t>
            </w:r>
          </w:p>
        </w:tc>
        <w:tc>
          <w:tcPr>
            <w:tcW w:w="6558" w:type="dxa"/>
            <w:shd w:val="clear" w:color="auto" w:fill="auto"/>
            <w:vAlign w:val="center"/>
          </w:tcPr>
          <w:p w14:paraId="755803C1" w14:textId="77777777" w:rsidR="00051219" w:rsidRPr="00F83FB9" w:rsidRDefault="00051219" w:rsidP="00233221">
            <w:pPr>
              <w:tabs>
                <w:tab w:val="clear" w:pos="357"/>
              </w:tabs>
              <w:spacing w:line="360" w:lineRule="auto"/>
              <w:rPr>
                <w:rFonts w:cs="Arial"/>
                <w:szCs w:val="22"/>
                <w:lang w:val="en-ZA"/>
              </w:rPr>
            </w:pPr>
            <w:r w:rsidRPr="00233221">
              <w:rPr>
                <w:rFonts w:cs="Arial"/>
                <w:szCs w:val="22"/>
                <w:lang w:val="en-ZA"/>
              </w:rPr>
              <w:t>Hot dip galvanized coatings on fabricated iron and steel articles</w:t>
            </w:r>
          </w:p>
        </w:tc>
      </w:tr>
      <w:tr w:rsidR="00051219" w:rsidRPr="00233221" w14:paraId="13E6F2D6" w14:textId="77777777" w:rsidTr="00BE535F">
        <w:trPr>
          <w:trHeight w:val="340"/>
          <w:jc w:val="center"/>
        </w:trPr>
        <w:tc>
          <w:tcPr>
            <w:tcW w:w="567" w:type="dxa"/>
            <w:vAlign w:val="center"/>
          </w:tcPr>
          <w:p w14:paraId="07B09A03" w14:textId="77777777" w:rsidR="00051219" w:rsidRPr="00F83FB9" w:rsidRDefault="00051219" w:rsidP="00233221">
            <w:pPr>
              <w:tabs>
                <w:tab w:val="clear" w:pos="357"/>
              </w:tabs>
              <w:spacing w:line="360" w:lineRule="auto"/>
              <w:rPr>
                <w:rFonts w:cs="Arial"/>
                <w:szCs w:val="22"/>
                <w:lang w:val="en-ZA"/>
              </w:rPr>
            </w:pPr>
            <w:r w:rsidRPr="00F83FB9">
              <w:rPr>
                <w:rFonts w:cs="Arial"/>
                <w:szCs w:val="22"/>
                <w:lang w:val="en-ZA"/>
              </w:rPr>
              <w:t>5</w:t>
            </w:r>
          </w:p>
        </w:tc>
        <w:tc>
          <w:tcPr>
            <w:tcW w:w="2591" w:type="dxa"/>
            <w:shd w:val="clear" w:color="auto" w:fill="auto"/>
            <w:vAlign w:val="center"/>
          </w:tcPr>
          <w:p w14:paraId="1D111D4A" w14:textId="77777777" w:rsidR="00051219" w:rsidRPr="00F83FB9" w:rsidRDefault="00051219" w:rsidP="00233221">
            <w:pPr>
              <w:tabs>
                <w:tab w:val="clear" w:pos="357"/>
              </w:tabs>
              <w:spacing w:line="360" w:lineRule="auto"/>
              <w:rPr>
                <w:rFonts w:cs="Arial"/>
                <w:szCs w:val="22"/>
                <w:lang w:val="en-ZA"/>
              </w:rPr>
            </w:pPr>
            <w:r w:rsidRPr="00233221">
              <w:rPr>
                <w:rFonts w:cs="Arial"/>
                <w:szCs w:val="22"/>
                <w:lang w:val="en-ZA"/>
              </w:rPr>
              <w:t>SANS 962-1</w:t>
            </w:r>
          </w:p>
        </w:tc>
        <w:tc>
          <w:tcPr>
            <w:tcW w:w="6558" w:type="dxa"/>
            <w:shd w:val="clear" w:color="auto" w:fill="auto"/>
            <w:vAlign w:val="center"/>
          </w:tcPr>
          <w:p w14:paraId="349D5C3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Mechanical fasteners for conveyor belts Part 1: Plate-and-bolt type fasteners</w:t>
            </w:r>
          </w:p>
        </w:tc>
      </w:tr>
      <w:tr w:rsidR="00051219" w:rsidRPr="00233221" w14:paraId="7FE48822" w14:textId="77777777" w:rsidTr="00BE535F">
        <w:trPr>
          <w:trHeight w:val="340"/>
          <w:jc w:val="center"/>
        </w:trPr>
        <w:tc>
          <w:tcPr>
            <w:tcW w:w="567" w:type="dxa"/>
            <w:vAlign w:val="center"/>
          </w:tcPr>
          <w:p w14:paraId="1DFEBB3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6</w:t>
            </w:r>
          </w:p>
        </w:tc>
        <w:tc>
          <w:tcPr>
            <w:tcW w:w="2591" w:type="dxa"/>
            <w:shd w:val="clear" w:color="auto" w:fill="auto"/>
            <w:vAlign w:val="center"/>
          </w:tcPr>
          <w:p w14:paraId="5060B45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SANS 962-2</w:t>
            </w:r>
          </w:p>
        </w:tc>
        <w:tc>
          <w:tcPr>
            <w:tcW w:w="6558" w:type="dxa"/>
            <w:shd w:val="clear" w:color="auto" w:fill="auto"/>
            <w:vAlign w:val="center"/>
          </w:tcPr>
          <w:p w14:paraId="28F2A65A"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Mechanical fasteners for conveyor belts. Part 2: Hinged type and plate-and-rivet type fasteners</w:t>
            </w:r>
          </w:p>
        </w:tc>
      </w:tr>
      <w:tr w:rsidR="00051219" w:rsidRPr="00233221" w14:paraId="53FC3275" w14:textId="77777777" w:rsidTr="00BE535F">
        <w:trPr>
          <w:trHeight w:val="340"/>
          <w:jc w:val="center"/>
        </w:trPr>
        <w:tc>
          <w:tcPr>
            <w:tcW w:w="567" w:type="dxa"/>
            <w:vAlign w:val="center"/>
          </w:tcPr>
          <w:p w14:paraId="7D477E7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7</w:t>
            </w:r>
          </w:p>
        </w:tc>
        <w:tc>
          <w:tcPr>
            <w:tcW w:w="2591" w:type="dxa"/>
            <w:shd w:val="clear" w:color="auto" w:fill="auto"/>
            <w:vAlign w:val="center"/>
          </w:tcPr>
          <w:p w14:paraId="3ACB1CF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SANS 971</w:t>
            </w:r>
          </w:p>
        </w:tc>
        <w:tc>
          <w:tcPr>
            <w:tcW w:w="6558" w:type="dxa"/>
            <w:shd w:val="clear" w:color="auto" w:fill="auto"/>
            <w:vAlign w:val="center"/>
          </w:tcPr>
          <w:p w14:paraId="1D229D6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 xml:space="preserve">Conveyor belting – Methods of testing fire retardant properties of all </w:t>
            </w:r>
            <w:proofErr w:type="gramStart"/>
            <w:r w:rsidRPr="00233221">
              <w:rPr>
                <w:rFonts w:cs="Arial"/>
                <w:szCs w:val="22"/>
                <w:lang w:val="en-ZA"/>
              </w:rPr>
              <w:t>conveyor</w:t>
            </w:r>
            <w:proofErr w:type="gramEnd"/>
            <w:r w:rsidRPr="00233221">
              <w:rPr>
                <w:rFonts w:cs="Arial"/>
                <w:szCs w:val="22"/>
                <w:lang w:val="en-ZA"/>
              </w:rPr>
              <w:t xml:space="preserve"> belting constructions</w:t>
            </w:r>
          </w:p>
        </w:tc>
      </w:tr>
      <w:tr w:rsidR="00051219" w:rsidRPr="00233221" w14:paraId="443DA445" w14:textId="77777777" w:rsidTr="00BE535F">
        <w:trPr>
          <w:trHeight w:val="340"/>
          <w:jc w:val="center"/>
        </w:trPr>
        <w:tc>
          <w:tcPr>
            <w:tcW w:w="567" w:type="dxa"/>
            <w:vAlign w:val="center"/>
          </w:tcPr>
          <w:p w14:paraId="0D28906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8</w:t>
            </w:r>
          </w:p>
        </w:tc>
        <w:tc>
          <w:tcPr>
            <w:tcW w:w="2591" w:type="dxa"/>
            <w:shd w:val="clear" w:color="auto" w:fill="auto"/>
            <w:vAlign w:val="center"/>
          </w:tcPr>
          <w:p w14:paraId="683816A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AGMA 6123-B06</w:t>
            </w:r>
          </w:p>
        </w:tc>
        <w:tc>
          <w:tcPr>
            <w:tcW w:w="6558" w:type="dxa"/>
            <w:shd w:val="clear" w:color="auto" w:fill="auto"/>
            <w:vAlign w:val="center"/>
          </w:tcPr>
          <w:p w14:paraId="4ACA0C1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Design Manual for Enclosed Epicyclic Gear Drives</w:t>
            </w:r>
          </w:p>
        </w:tc>
      </w:tr>
      <w:tr w:rsidR="00051219" w:rsidRPr="00233221" w14:paraId="0AE1527A" w14:textId="77777777" w:rsidTr="00BE535F">
        <w:trPr>
          <w:trHeight w:val="340"/>
          <w:jc w:val="center"/>
        </w:trPr>
        <w:tc>
          <w:tcPr>
            <w:tcW w:w="567" w:type="dxa"/>
            <w:vAlign w:val="center"/>
          </w:tcPr>
          <w:p w14:paraId="0BD3B879"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9</w:t>
            </w:r>
          </w:p>
        </w:tc>
        <w:tc>
          <w:tcPr>
            <w:tcW w:w="2591" w:type="dxa"/>
            <w:shd w:val="clear" w:color="auto" w:fill="auto"/>
            <w:vAlign w:val="center"/>
          </w:tcPr>
          <w:p w14:paraId="54589F6C"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AGMA 2001–D04</w:t>
            </w:r>
          </w:p>
        </w:tc>
        <w:tc>
          <w:tcPr>
            <w:tcW w:w="6558" w:type="dxa"/>
            <w:shd w:val="clear" w:color="auto" w:fill="auto"/>
            <w:vAlign w:val="center"/>
          </w:tcPr>
          <w:p w14:paraId="66E8C52E"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Fundamental rating factors and calculation methods for involute spur and helical gear teeth</w:t>
            </w:r>
          </w:p>
        </w:tc>
      </w:tr>
      <w:tr w:rsidR="00051219" w:rsidRPr="00233221" w14:paraId="1BE8D6B5" w14:textId="77777777" w:rsidTr="00BE535F">
        <w:trPr>
          <w:trHeight w:val="340"/>
          <w:jc w:val="center"/>
        </w:trPr>
        <w:tc>
          <w:tcPr>
            <w:tcW w:w="567" w:type="dxa"/>
            <w:vAlign w:val="center"/>
          </w:tcPr>
          <w:p w14:paraId="0125C0DB"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10</w:t>
            </w:r>
          </w:p>
        </w:tc>
        <w:tc>
          <w:tcPr>
            <w:tcW w:w="2591" w:type="dxa"/>
            <w:shd w:val="clear" w:color="auto" w:fill="auto"/>
            <w:vAlign w:val="center"/>
          </w:tcPr>
          <w:p w14:paraId="20643D52"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AGMA 2003–B97</w:t>
            </w:r>
          </w:p>
        </w:tc>
        <w:tc>
          <w:tcPr>
            <w:tcW w:w="6558" w:type="dxa"/>
            <w:shd w:val="clear" w:color="auto" w:fill="auto"/>
            <w:vAlign w:val="center"/>
          </w:tcPr>
          <w:p w14:paraId="4091294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Rating for pitting resistance and bending strength of generated straight bevel, zero bevel and spiral bevel gear teeth</w:t>
            </w:r>
          </w:p>
        </w:tc>
      </w:tr>
      <w:tr w:rsidR="00051219" w:rsidRPr="00233221" w14:paraId="09D3C142" w14:textId="77777777" w:rsidTr="00BE535F">
        <w:trPr>
          <w:trHeight w:val="340"/>
          <w:jc w:val="center"/>
        </w:trPr>
        <w:tc>
          <w:tcPr>
            <w:tcW w:w="567" w:type="dxa"/>
            <w:vAlign w:val="center"/>
          </w:tcPr>
          <w:p w14:paraId="4E81940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11</w:t>
            </w:r>
          </w:p>
        </w:tc>
        <w:tc>
          <w:tcPr>
            <w:tcW w:w="2591" w:type="dxa"/>
            <w:shd w:val="clear" w:color="auto" w:fill="auto"/>
            <w:vAlign w:val="center"/>
          </w:tcPr>
          <w:p w14:paraId="5C17B152"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AGMA 6010–F97</w:t>
            </w:r>
          </w:p>
        </w:tc>
        <w:tc>
          <w:tcPr>
            <w:tcW w:w="6558" w:type="dxa"/>
            <w:shd w:val="clear" w:color="auto" w:fill="auto"/>
            <w:vAlign w:val="center"/>
          </w:tcPr>
          <w:p w14:paraId="13FA712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Standard for spur, helical, herringbone and bevel enclosed drives</w:t>
            </w:r>
          </w:p>
        </w:tc>
      </w:tr>
      <w:tr w:rsidR="00051219" w:rsidRPr="00233221" w14:paraId="30264A67" w14:textId="77777777" w:rsidTr="00BE535F">
        <w:trPr>
          <w:trHeight w:val="340"/>
          <w:jc w:val="center"/>
        </w:trPr>
        <w:tc>
          <w:tcPr>
            <w:tcW w:w="567" w:type="dxa"/>
            <w:vAlign w:val="center"/>
          </w:tcPr>
          <w:p w14:paraId="1BA9BD8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12</w:t>
            </w:r>
          </w:p>
        </w:tc>
        <w:tc>
          <w:tcPr>
            <w:tcW w:w="2591" w:type="dxa"/>
            <w:shd w:val="clear" w:color="auto" w:fill="auto"/>
            <w:vAlign w:val="center"/>
          </w:tcPr>
          <w:p w14:paraId="59D8682A"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BS 970</w:t>
            </w:r>
          </w:p>
        </w:tc>
        <w:tc>
          <w:tcPr>
            <w:tcW w:w="6558" w:type="dxa"/>
            <w:shd w:val="clear" w:color="auto" w:fill="auto"/>
            <w:vAlign w:val="center"/>
          </w:tcPr>
          <w:p w14:paraId="5E20ECB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 xml:space="preserve">Specification for wrought steels for mechanical and allied </w:t>
            </w:r>
            <w:proofErr w:type="spellStart"/>
            <w:r w:rsidRPr="00233221">
              <w:rPr>
                <w:rFonts w:cs="Arial"/>
                <w:szCs w:val="22"/>
                <w:lang w:val="en-ZA"/>
              </w:rPr>
              <w:t>Principaling</w:t>
            </w:r>
            <w:proofErr w:type="spellEnd"/>
            <w:r w:rsidRPr="00233221">
              <w:rPr>
                <w:rFonts w:cs="Arial"/>
                <w:szCs w:val="22"/>
                <w:lang w:val="en-ZA"/>
              </w:rPr>
              <w:t xml:space="preserve"> purposes. General inspection and testing procedures and specific requirements for carbon, carbon manganese, </w:t>
            </w:r>
            <w:proofErr w:type="gramStart"/>
            <w:r w:rsidRPr="00233221">
              <w:rPr>
                <w:rFonts w:cs="Arial"/>
                <w:szCs w:val="22"/>
                <w:lang w:val="en-ZA"/>
              </w:rPr>
              <w:t>alloy</w:t>
            </w:r>
            <w:proofErr w:type="gramEnd"/>
            <w:r w:rsidRPr="00233221">
              <w:rPr>
                <w:rFonts w:cs="Arial"/>
                <w:szCs w:val="22"/>
                <w:lang w:val="en-ZA"/>
              </w:rPr>
              <w:t xml:space="preserve"> and stainless steels</w:t>
            </w:r>
          </w:p>
        </w:tc>
      </w:tr>
      <w:tr w:rsidR="00051219" w:rsidRPr="00233221" w14:paraId="45F482C4" w14:textId="77777777" w:rsidTr="00BE535F">
        <w:trPr>
          <w:trHeight w:val="340"/>
          <w:jc w:val="center"/>
        </w:trPr>
        <w:tc>
          <w:tcPr>
            <w:tcW w:w="567" w:type="dxa"/>
            <w:vAlign w:val="center"/>
          </w:tcPr>
          <w:p w14:paraId="4801190D"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13</w:t>
            </w:r>
          </w:p>
        </w:tc>
        <w:tc>
          <w:tcPr>
            <w:tcW w:w="2591" w:type="dxa"/>
            <w:shd w:val="clear" w:color="auto" w:fill="auto"/>
            <w:vAlign w:val="center"/>
          </w:tcPr>
          <w:p w14:paraId="6D2AD412"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BS 4235</w:t>
            </w:r>
          </w:p>
        </w:tc>
        <w:tc>
          <w:tcPr>
            <w:tcW w:w="6558" w:type="dxa"/>
            <w:shd w:val="clear" w:color="auto" w:fill="auto"/>
            <w:vAlign w:val="center"/>
          </w:tcPr>
          <w:p w14:paraId="1F16BA4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Specification for metric keys and keyways</w:t>
            </w:r>
          </w:p>
        </w:tc>
      </w:tr>
      <w:tr w:rsidR="00051219" w:rsidRPr="00233221" w14:paraId="1EC2A23F" w14:textId="77777777" w:rsidTr="00BE535F">
        <w:trPr>
          <w:trHeight w:val="340"/>
          <w:jc w:val="center"/>
        </w:trPr>
        <w:tc>
          <w:tcPr>
            <w:tcW w:w="567" w:type="dxa"/>
            <w:vAlign w:val="center"/>
          </w:tcPr>
          <w:p w14:paraId="50497EA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14</w:t>
            </w:r>
          </w:p>
        </w:tc>
        <w:tc>
          <w:tcPr>
            <w:tcW w:w="2591" w:type="dxa"/>
            <w:shd w:val="clear" w:color="auto" w:fill="auto"/>
            <w:vAlign w:val="center"/>
          </w:tcPr>
          <w:p w14:paraId="2E8CCAA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5048</w:t>
            </w:r>
          </w:p>
        </w:tc>
        <w:tc>
          <w:tcPr>
            <w:tcW w:w="6558" w:type="dxa"/>
            <w:shd w:val="clear" w:color="auto" w:fill="auto"/>
            <w:vAlign w:val="center"/>
          </w:tcPr>
          <w:p w14:paraId="6A461C9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Continuous mechanical handling equipment; belt conveyors with carrying idlers; calculation of operating power and tensile forces</w:t>
            </w:r>
          </w:p>
        </w:tc>
      </w:tr>
      <w:tr w:rsidR="00051219" w:rsidRPr="00233221" w14:paraId="5574B563" w14:textId="77777777" w:rsidTr="00BE535F">
        <w:trPr>
          <w:trHeight w:val="340"/>
          <w:jc w:val="center"/>
        </w:trPr>
        <w:tc>
          <w:tcPr>
            <w:tcW w:w="567" w:type="dxa"/>
            <w:vAlign w:val="center"/>
          </w:tcPr>
          <w:p w14:paraId="2BD70DE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15</w:t>
            </w:r>
          </w:p>
        </w:tc>
        <w:tc>
          <w:tcPr>
            <w:tcW w:w="2591" w:type="dxa"/>
            <w:shd w:val="clear" w:color="auto" w:fill="auto"/>
            <w:vAlign w:val="center"/>
          </w:tcPr>
          <w:p w14:paraId="743C0CAF"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281</w:t>
            </w:r>
          </w:p>
        </w:tc>
        <w:tc>
          <w:tcPr>
            <w:tcW w:w="6558" w:type="dxa"/>
            <w:shd w:val="clear" w:color="auto" w:fill="auto"/>
            <w:vAlign w:val="center"/>
          </w:tcPr>
          <w:p w14:paraId="3EBF8C4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Rolling bearings – Dynamic load ratings and rating life</w:t>
            </w:r>
          </w:p>
        </w:tc>
      </w:tr>
      <w:tr w:rsidR="00051219" w:rsidRPr="00233221" w14:paraId="104170FE" w14:textId="77777777" w:rsidTr="00BE535F">
        <w:trPr>
          <w:trHeight w:val="340"/>
          <w:jc w:val="center"/>
        </w:trPr>
        <w:tc>
          <w:tcPr>
            <w:tcW w:w="567" w:type="dxa"/>
            <w:vAlign w:val="center"/>
          </w:tcPr>
          <w:p w14:paraId="795F8901"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16</w:t>
            </w:r>
          </w:p>
        </w:tc>
        <w:tc>
          <w:tcPr>
            <w:tcW w:w="2591" w:type="dxa"/>
            <w:shd w:val="clear" w:color="auto" w:fill="auto"/>
            <w:vAlign w:val="center"/>
          </w:tcPr>
          <w:p w14:paraId="6117D6BC"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286-1</w:t>
            </w:r>
          </w:p>
        </w:tc>
        <w:tc>
          <w:tcPr>
            <w:tcW w:w="6558" w:type="dxa"/>
            <w:shd w:val="clear" w:color="auto" w:fill="auto"/>
            <w:vAlign w:val="center"/>
          </w:tcPr>
          <w:p w14:paraId="6A95CF5F"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 xml:space="preserve">Geometrical product specification – ISO code system for tolerances on linear sizes Part1: Basis of tolerances, </w:t>
            </w:r>
            <w:proofErr w:type="gramStart"/>
            <w:r w:rsidRPr="00233221">
              <w:rPr>
                <w:rFonts w:cs="Arial"/>
                <w:szCs w:val="22"/>
                <w:lang w:val="en-ZA"/>
              </w:rPr>
              <w:t>deviations</w:t>
            </w:r>
            <w:proofErr w:type="gramEnd"/>
            <w:r w:rsidRPr="00233221">
              <w:rPr>
                <w:rFonts w:cs="Arial"/>
                <w:szCs w:val="22"/>
                <w:lang w:val="en-ZA"/>
              </w:rPr>
              <w:t xml:space="preserve"> and fits</w:t>
            </w:r>
          </w:p>
        </w:tc>
      </w:tr>
      <w:tr w:rsidR="00051219" w:rsidRPr="00233221" w14:paraId="24C17160" w14:textId="77777777" w:rsidTr="00BE535F">
        <w:trPr>
          <w:trHeight w:val="340"/>
          <w:jc w:val="center"/>
        </w:trPr>
        <w:tc>
          <w:tcPr>
            <w:tcW w:w="567" w:type="dxa"/>
            <w:vAlign w:val="center"/>
          </w:tcPr>
          <w:p w14:paraId="39986EF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17</w:t>
            </w:r>
          </w:p>
        </w:tc>
        <w:tc>
          <w:tcPr>
            <w:tcW w:w="2591" w:type="dxa"/>
            <w:shd w:val="clear" w:color="auto" w:fill="auto"/>
            <w:vAlign w:val="center"/>
          </w:tcPr>
          <w:p w14:paraId="27E566B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1940-1</w:t>
            </w:r>
          </w:p>
        </w:tc>
        <w:tc>
          <w:tcPr>
            <w:tcW w:w="6558" w:type="dxa"/>
            <w:shd w:val="clear" w:color="auto" w:fill="auto"/>
            <w:vAlign w:val="center"/>
          </w:tcPr>
          <w:p w14:paraId="26A1B5A0"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Mechanical vibration – Balance quality requirements for rotors in a constant (rigid) state – Part1: Specification and verification of balance tolerances</w:t>
            </w:r>
          </w:p>
        </w:tc>
      </w:tr>
      <w:tr w:rsidR="00051219" w:rsidRPr="00233221" w14:paraId="7B3EB126" w14:textId="77777777" w:rsidTr="00BE535F">
        <w:trPr>
          <w:trHeight w:val="340"/>
          <w:jc w:val="center"/>
        </w:trPr>
        <w:tc>
          <w:tcPr>
            <w:tcW w:w="567" w:type="dxa"/>
            <w:vAlign w:val="center"/>
          </w:tcPr>
          <w:p w14:paraId="2C2736D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18</w:t>
            </w:r>
          </w:p>
        </w:tc>
        <w:tc>
          <w:tcPr>
            <w:tcW w:w="2591" w:type="dxa"/>
            <w:shd w:val="clear" w:color="auto" w:fill="auto"/>
            <w:vAlign w:val="center"/>
          </w:tcPr>
          <w:p w14:paraId="776F63BD"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AGMA 9112</w:t>
            </w:r>
          </w:p>
        </w:tc>
        <w:tc>
          <w:tcPr>
            <w:tcW w:w="6558" w:type="dxa"/>
            <w:shd w:val="clear" w:color="auto" w:fill="auto"/>
            <w:vAlign w:val="center"/>
          </w:tcPr>
          <w:p w14:paraId="07524C1D"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Bores and Keyways for flexible Couplings (Metric Series)</w:t>
            </w:r>
          </w:p>
        </w:tc>
      </w:tr>
      <w:tr w:rsidR="00051219" w:rsidRPr="00233221" w14:paraId="669B512A" w14:textId="77777777" w:rsidTr="00BE535F">
        <w:trPr>
          <w:trHeight w:val="340"/>
          <w:jc w:val="center"/>
        </w:trPr>
        <w:tc>
          <w:tcPr>
            <w:tcW w:w="567" w:type="dxa"/>
            <w:vAlign w:val="center"/>
          </w:tcPr>
          <w:p w14:paraId="2F1EFCFC"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19</w:t>
            </w:r>
          </w:p>
        </w:tc>
        <w:tc>
          <w:tcPr>
            <w:tcW w:w="2591" w:type="dxa"/>
            <w:shd w:val="clear" w:color="auto" w:fill="auto"/>
            <w:vAlign w:val="center"/>
          </w:tcPr>
          <w:p w14:paraId="52DC24E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15236-1</w:t>
            </w:r>
          </w:p>
        </w:tc>
        <w:tc>
          <w:tcPr>
            <w:tcW w:w="6558" w:type="dxa"/>
            <w:shd w:val="clear" w:color="auto" w:fill="auto"/>
            <w:vAlign w:val="center"/>
          </w:tcPr>
          <w:p w14:paraId="6280146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Steel Cord Conveyor Belts – Part 1: Design, Dimensions and Mechanical Requirements for Conveyor Belts for General Use</w:t>
            </w:r>
          </w:p>
        </w:tc>
      </w:tr>
      <w:tr w:rsidR="00051219" w:rsidRPr="00233221" w14:paraId="30885998" w14:textId="77777777" w:rsidTr="00BE535F">
        <w:trPr>
          <w:trHeight w:val="340"/>
          <w:jc w:val="center"/>
        </w:trPr>
        <w:tc>
          <w:tcPr>
            <w:tcW w:w="567" w:type="dxa"/>
            <w:vAlign w:val="center"/>
          </w:tcPr>
          <w:p w14:paraId="6F85965D"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20</w:t>
            </w:r>
          </w:p>
        </w:tc>
        <w:tc>
          <w:tcPr>
            <w:tcW w:w="2591" w:type="dxa"/>
            <w:shd w:val="clear" w:color="auto" w:fill="auto"/>
            <w:vAlign w:val="center"/>
          </w:tcPr>
          <w:p w14:paraId="72E67361"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14890</w:t>
            </w:r>
          </w:p>
        </w:tc>
        <w:tc>
          <w:tcPr>
            <w:tcW w:w="6558" w:type="dxa"/>
            <w:shd w:val="clear" w:color="auto" w:fill="auto"/>
            <w:vAlign w:val="center"/>
          </w:tcPr>
          <w:p w14:paraId="0DE54B59"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Conveyor belts - Specification for rubber- or plastics-covered conveyor belts of textile construction for general use</w:t>
            </w:r>
          </w:p>
        </w:tc>
      </w:tr>
      <w:tr w:rsidR="00051219" w:rsidRPr="00233221" w14:paraId="4B025B38" w14:textId="77777777" w:rsidTr="00BE535F">
        <w:trPr>
          <w:trHeight w:val="340"/>
          <w:jc w:val="center"/>
        </w:trPr>
        <w:tc>
          <w:tcPr>
            <w:tcW w:w="567" w:type="dxa"/>
            <w:vAlign w:val="center"/>
          </w:tcPr>
          <w:p w14:paraId="79E1E1E6"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21</w:t>
            </w:r>
          </w:p>
        </w:tc>
        <w:tc>
          <w:tcPr>
            <w:tcW w:w="2591" w:type="dxa"/>
            <w:shd w:val="clear" w:color="auto" w:fill="auto"/>
            <w:vAlign w:val="center"/>
          </w:tcPr>
          <w:p w14:paraId="69A431E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1940-1</w:t>
            </w:r>
          </w:p>
        </w:tc>
        <w:tc>
          <w:tcPr>
            <w:tcW w:w="6558" w:type="dxa"/>
            <w:shd w:val="clear" w:color="auto" w:fill="auto"/>
            <w:vAlign w:val="center"/>
          </w:tcPr>
          <w:p w14:paraId="5B1B8D2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Mechanical vibration -- Balance quality requirements for rotors in a constant (rigid) state -- Part 1: Specification and verification of balance tolerances</w:t>
            </w:r>
          </w:p>
        </w:tc>
      </w:tr>
      <w:tr w:rsidR="00051219" w:rsidRPr="00233221" w14:paraId="6BD58C3A" w14:textId="77777777" w:rsidTr="00BE535F">
        <w:trPr>
          <w:trHeight w:val="340"/>
          <w:jc w:val="center"/>
        </w:trPr>
        <w:tc>
          <w:tcPr>
            <w:tcW w:w="567" w:type="dxa"/>
            <w:vAlign w:val="center"/>
          </w:tcPr>
          <w:p w14:paraId="34725593"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22</w:t>
            </w:r>
          </w:p>
        </w:tc>
        <w:tc>
          <w:tcPr>
            <w:tcW w:w="2591" w:type="dxa"/>
            <w:shd w:val="clear" w:color="auto" w:fill="auto"/>
            <w:vAlign w:val="center"/>
          </w:tcPr>
          <w:p w14:paraId="2149C744"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BS 5304</w:t>
            </w:r>
          </w:p>
        </w:tc>
        <w:tc>
          <w:tcPr>
            <w:tcW w:w="6558" w:type="dxa"/>
            <w:shd w:val="clear" w:color="auto" w:fill="auto"/>
            <w:vAlign w:val="center"/>
          </w:tcPr>
          <w:p w14:paraId="266E2D8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Code of practice for safety of machinery</w:t>
            </w:r>
          </w:p>
        </w:tc>
      </w:tr>
      <w:tr w:rsidR="00051219" w:rsidRPr="00233221" w14:paraId="50C6F47C" w14:textId="77777777" w:rsidTr="00BE535F">
        <w:trPr>
          <w:trHeight w:val="340"/>
          <w:jc w:val="center"/>
        </w:trPr>
        <w:tc>
          <w:tcPr>
            <w:tcW w:w="567" w:type="dxa"/>
            <w:vAlign w:val="center"/>
          </w:tcPr>
          <w:p w14:paraId="7A71746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23</w:t>
            </w:r>
          </w:p>
        </w:tc>
        <w:tc>
          <w:tcPr>
            <w:tcW w:w="2591" w:type="dxa"/>
            <w:shd w:val="clear" w:color="auto" w:fill="auto"/>
            <w:vAlign w:val="center"/>
          </w:tcPr>
          <w:p w14:paraId="6D8B331C"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BS 1486-2</w:t>
            </w:r>
          </w:p>
        </w:tc>
        <w:tc>
          <w:tcPr>
            <w:tcW w:w="6558" w:type="dxa"/>
            <w:shd w:val="clear" w:color="auto" w:fill="auto"/>
            <w:vAlign w:val="center"/>
          </w:tcPr>
          <w:p w14:paraId="1034B31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Lubricating nipples. Heavy duty lubricating nipples</w:t>
            </w:r>
          </w:p>
        </w:tc>
      </w:tr>
      <w:tr w:rsidR="00051219" w:rsidRPr="00233221" w14:paraId="3AA3D60E" w14:textId="77777777" w:rsidTr="00BE535F">
        <w:trPr>
          <w:trHeight w:val="340"/>
          <w:jc w:val="center"/>
        </w:trPr>
        <w:tc>
          <w:tcPr>
            <w:tcW w:w="567" w:type="dxa"/>
            <w:vAlign w:val="center"/>
          </w:tcPr>
          <w:p w14:paraId="7B9E1A4D"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24</w:t>
            </w:r>
          </w:p>
        </w:tc>
        <w:tc>
          <w:tcPr>
            <w:tcW w:w="2591" w:type="dxa"/>
            <w:shd w:val="clear" w:color="auto" w:fill="auto"/>
            <w:vAlign w:val="center"/>
          </w:tcPr>
          <w:p w14:paraId="7B63F355"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SANS 351</w:t>
            </w:r>
          </w:p>
        </w:tc>
        <w:tc>
          <w:tcPr>
            <w:tcW w:w="6558" w:type="dxa"/>
            <w:shd w:val="clear" w:color="auto" w:fill="auto"/>
            <w:vAlign w:val="center"/>
          </w:tcPr>
          <w:p w14:paraId="447AEB5B"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Rolling bearings – Static load ratings</w:t>
            </w:r>
          </w:p>
        </w:tc>
      </w:tr>
      <w:tr w:rsidR="00051219" w:rsidRPr="00233221" w14:paraId="6852C0B0" w14:textId="77777777" w:rsidTr="00BE535F">
        <w:trPr>
          <w:trHeight w:val="340"/>
          <w:jc w:val="center"/>
        </w:trPr>
        <w:tc>
          <w:tcPr>
            <w:tcW w:w="567" w:type="dxa"/>
            <w:vAlign w:val="center"/>
          </w:tcPr>
          <w:p w14:paraId="3A57A251"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25</w:t>
            </w:r>
          </w:p>
        </w:tc>
        <w:tc>
          <w:tcPr>
            <w:tcW w:w="2591" w:type="dxa"/>
            <w:shd w:val="clear" w:color="auto" w:fill="auto"/>
            <w:vAlign w:val="center"/>
          </w:tcPr>
          <w:p w14:paraId="4EFABEFD"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BS 1399-1</w:t>
            </w:r>
          </w:p>
        </w:tc>
        <w:tc>
          <w:tcPr>
            <w:tcW w:w="6558" w:type="dxa"/>
            <w:shd w:val="clear" w:color="auto" w:fill="auto"/>
            <w:vAlign w:val="center"/>
          </w:tcPr>
          <w:p w14:paraId="047DC748"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Specification for rotary shaft lip seals. Dimensions of shafts and housings</w:t>
            </w:r>
          </w:p>
        </w:tc>
      </w:tr>
      <w:tr w:rsidR="00051219" w:rsidRPr="00233221" w14:paraId="714A1BD7" w14:textId="77777777" w:rsidTr="00BE535F">
        <w:trPr>
          <w:trHeight w:val="340"/>
          <w:jc w:val="center"/>
        </w:trPr>
        <w:tc>
          <w:tcPr>
            <w:tcW w:w="567" w:type="dxa"/>
            <w:vAlign w:val="center"/>
          </w:tcPr>
          <w:p w14:paraId="49B70E3B"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26</w:t>
            </w:r>
          </w:p>
        </w:tc>
        <w:tc>
          <w:tcPr>
            <w:tcW w:w="2591" w:type="dxa"/>
            <w:shd w:val="clear" w:color="auto" w:fill="auto"/>
            <w:vAlign w:val="center"/>
          </w:tcPr>
          <w:p w14:paraId="0EA9D5AA"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ISO 113-2</w:t>
            </w:r>
          </w:p>
        </w:tc>
        <w:tc>
          <w:tcPr>
            <w:tcW w:w="6558" w:type="dxa"/>
            <w:shd w:val="clear" w:color="auto" w:fill="auto"/>
            <w:vAlign w:val="center"/>
          </w:tcPr>
          <w:p w14:paraId="24768146"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Rolling bearing accessories -- Part 2: Plummer block housings</w:t>
            </w:r>
          </w:p>
        </w:tc>
      </w:tr>
      <w:tr w:rsidR="00051219" w:rsidRPr="00233221" w14:paraId="2B3E7BE4" w14:textId="77777777" w:rsidTr="00BE535F">
        <w:trPr>
          <w:trHeight w:val="340"/>
          <w:jc w:val="center"/>
        </w:trPr>
        <w:tc>
          <w:tcPr>
            <w:tcW w:w="567" w:type="dxa"/>
            <w:vAlign w:val="center"/>
          </w:tcPr>
          <w:p w14:paraId="431AF6E6"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27</w:t>
            </w:r>
          </w:p>
        </w:tc>
        <w:tc>
          <w:tcPr>
            <w:tcW w:w="2591" w:type="dxa"/>
            <w:shd w:val="clear" w:color="auto" w:fill="auto"/>
            <w:vAlign w:val="center"/>
          </w:tcPr>
          <w:p w14:paraId="7C7EAFB1"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BS 5265</w:t>
            </w:r>
          </w:p>
        </w:tc>
        <w:tc>
          <w:tcPr>
            <w:tcW w:w="6558" w:type="dxa"/>
            <w:shd w:val="clear" w:color="auto" w:fill="auto"/>
            <w:vAlign w:val="center"/>
          </w:tcPr>
          <w:p w14:paraId="232706D9"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Mechanical balancing of rotating bodies. Recommendations on balance quality of rotating rigid bodies</w:t>
            </w:r>
          </w:p>
        </w:tc>
      </w:tr>
      <w:tr w:rsidR="00051219" w:rsidRPr="00233221" w14:paraId="57C1E877" w14:textId="77777777" w:rsidTr="00BE535F">
        <w:trPr>
          <w:trHeight w:val="340"/>
          <w:jc w:val="center"/>
        </w:trPr>
        <w:tc>
          <w:tcPr>
            <w:tcW w:w="567" w:type="dxa"/>
            <w:vAlign w:val="center"/>
          </w:tcPr>
          <w:p w14:paraId="17239121"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28</w:t>
            </w:r>
          </w:p>
        </w:tc>
        <w:tc>
          <w:tcPr>
            <w:tcW w:w="2591" w:type="dxa"/>
            <w:shd w:val="clear" w:color="auto" w:fill="auto"/>
            <w:vAlign w:val="center"/>
          </w:tcPr>
          <w:p w14:paraId="4A835469"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SANS IEC 60034-1</w:t>
            </w:r>
          </w:p>
        </w:tc>
        <w:tc>
          <w:tcPr>
            <w:tcW w:w="6558" w:type="dxa"/>
            <w:shd w:val="clear" w:color="auto" w:fill="auto"/>
            <w:vAlign w:val="center"/>
          </w:tcPr>
          <w:p w14:paraId="2B4A2D8B" w14:textId="77777777" w:rsidR="00051219" w:rsidRPr="00233221" w:rsidRDefault="00051219" w:rsidP="00233221">
            <w:pPr>
              <w:tabs>
                <w:tab w:val="clear" w:pos="357"/>
              </w:tabs>
              <w:spacing w:line="360" w:lineRule="auto"/>
              <w:rPr>
                <w:rFonts w:cs="Arial"/>
                <w:szCs w:val="22"/>
                <w:lang w:val="en-ZA"/>
              </w:rPr>
            </w:pPr>
            <w:r w:rsidRPr="00233221">
              <w:rPr>
                <w:rFonts w:cs="Arial"/>
                <w:szCs w:val="22"/>
                <w:lang w:val="en-ZA"/>
              </w:rPr>
              <w:t>Rotating Electrical Machines: Part 1 Rating and Performance</w:t>
            </w:r>
          </w:p>
        </w:tc>
      </w:tr>
    </w:tbl>
    <w:p w14:paraId="44FFF532" w14:textId="77777777" w:rsidR="00ED5AB0" w:rsidRDefault="00ED5AB0" w:rsidP="00233221">
      <w:pPr>
        <w:ind w:right="140"/>
        <w:rPr>
          <w:rFonts w:cs="Arial"/>
          <w:b/>
          <w:bCs/>
          <w:szCs w:val="22"/>
        </w:rPr>
      </w:pPr>
      <w:bookmarkStart w:id="539" w:name="_Toc471822447"/>
      <w:bookmarkEnd w:id="538"/>
    </w:p>
    <w:p w14:paraId="2A6E6272" w14:textId="77777777" w:rsidR="00F465B8" w:rsidRDefault="00F465B8">
      <w:pPr>
        <w:tabs>
          <w:tab w:val="clear" w:pos="357"/>
        </w:tabs>
        <w:jc w:val="left"/>
        <w:rPr>
          <w:rFonts w:cs="Arial"/>
          <w:b/>
          <w:bCs/>
          <w:szCs w:val="22"/>
        </w:rPr>
      </w:pPr>
      <w:r>
        <w:rPr>
          <w:rFonts w:cs="Arial"/>
          <w:b/>
          <w:bCs/>
          <w:szCs w:val="22"/>
        </w:rPr>
        <w:br w:type="page"/>
      </w:r>
    </w:p>
    <w:p w14:paraId="67C37CBD" w14:textId="5102EDB5" w:rsidR="00357405" w:rsidRPr="00F83FB9" w:rsidRDefault="00357405" w:rsidP="00233221">
      <w:pPr>
        <w:pStyle w:val="Heading2"/>
        <w:jc w:val="both"/>
        <w:rPr>
          <w:rFonts w:cs="Arial"/>
          <w:sz w:val="22"/>
          <w:szCs w:val="22"/>
        </w:rPr>
      </w:pPr>
      <w:bookmarkStart w:id="540" w:name="_Toc84494114"/>
      <w:bookmarkStart w:id="541" w:name="_Toc182383737"/>
      <w:r w:rsidRPr="00B27311">
        <w:rPr>
          <w:rFonts w:cs="Arial"/>
          <w:sz w:val="22"/>
          <w:szCs w:val="22"/>
        </w:rPr>
        <w:t xml:space="preserve">Civil </w:t>
      </w:r>
      <w:r w:rsidRPr="00F83FB9">
        <w:rPr>
          <w:rFonts w:cs="Arial"/>
          <w:sz w:val="22"/>
          <w:szCs w:val="22"/>
        </w:rPr>
        <w:t>engineering and structural works</w:t>
      </w:r>
      <w:bookmarkEnd w:id="539"/>
      <w:bookmarkEnd w:id="540"/>
      <w:bookmarkEnd w:id="541"/>
    </w:p>
    <w:p w14:paraId="519549E2" w14:textId="77777777" w:rsidR="00ED5AB0" w:rsidRPr="00F83FB9" w:rsidRDefault="00ED5AB0" w:rsidP="00233221">
      <w:pPr>
        <w:spacing w:line="360" w:lineRule="auto"/>
        <w:ind w:right="140"/>
        <w:rPr>
          <w:rFonts w:cs="Arial"/>
          <w:szCs w:val="22"/>
        </w:rPr>
      </w:pPr>
    </w:p>
    <w:p w14:paraId="67403A2B" w14:textId="77777777" w:rsidR="008059B5" w:rsidRPr="00F83FB9" w:rsidRDefault="008059B5" w:rsidP="0042046B">
      <w:pPr>
        <w:tabs>
          <w:tab w:val="clear" w:pos="357"/>
        </w:tabs>
        <w:spacing w:line="360" w:lineRule="auto"/>
        <w:rPr>
          <w:rFonts w:cs="Arial"/>
          <w:szCs w:val="22"/>
          <w:lang w:val="en-ZA"/>
        </w:rPr>
      </w:pPr>
      <w:r w:rsidRPr="00F83FB9">
        <w:rPr>
          <w:rFonts w:cs="Arial"/>
          <w:szCs w:val="22"/>
          <w:lang w:val="en-ZA"/>
        </w:rPr>
        <w:t xml:space="preserve">During the construction of the works there are numerous standards and specifications to which the </w:t>
      </w:r>
      <w:r w:rsidRPr="0005515D">
        <w:rPr>
          <w:i/>
          <w:lang w:val="en-ZA"/>
        </w:rPr>
        <w:t>Contractor</w:t>
      </w:r>
      <w:r w:rsidRPr="00F83FB9">
        <w:rPr>
          <w:rFonts w:cs="Arial"/>
          <w:szCs w:val="22"/>
          <w:lang w:val="en-ZA"/>
        </w:rPr>
        <w:t xml:space="preserve"> must adhere to, the documents listed below is not bound in this document but must be adhered to during the construction of the works:</w:t>
      </w:r>
    </w:p>
    <w:p w14:paraId="26046002" w14:textId="77777777" w:rsidR="008059B5" w:rsidRPr="00F83FB9" w:rsidRDefault="008059B5" w:rsidP="00615AF7">
      <w:pPr>
        <w:pStyle w:val="ListParagraph"/>
        <w:numPr>
          <w:ilvl w:val="0"/>
          <w:numId w:val="123"/>
        </w:numPr>
        <w:spacing w:line="360" w:lineRule="auto"/>
      </w:pPr>
      <w:r w:rsidRPr="00F83FB9">
        <w:t xml:space="preserve">SANS 1123: </w:t>
      </w:r>
      <w:r w:rsidR="0042046B" w:rsidRPr="00F83FB9">
        <w:tab/>
      </w:r>
      <w:r w:rsidRPr="00F83FB9">
        <w:t>uPVC Rainwater Components</w:t>
      </w:r>
    </w:p>
    <w:p w14:paraId="10E40525" w14:textId="77777777" w:rsidR="008059B5" w:rsidRPr="00F83FB9" w:rsidRDefault="008059B5" w:rsidP="00615AF7">
      <w:pPr>
        <w:pStyle w:val="ListParagraph"/>
        <w:numPr>
          <w:ilvl w:val="0"/>
          <w:numId w:val="123"/>
        </w:numPr>
        <w:spacing w:line="360" w:lineRule="auto"/>
      </w:pPr>
      <w:r w:rsidRPr="00F83FB9">
        <w:t xml:space="preserve">SANS 62: </w:t>
      </w:r>
      <w:r w:rsidR="0042046B" w:rsidRPr="00F83FB9">
        <w:tab/>
      </w:r>
      <w:r w:rsidRPr="00F83FB9">
        <w:t>Steel Pipes</w:t>
      </w:r>
    </w:p>
    <w:p w14:paraId="16A61CCF" w14:textId="77777777" w:rsidR="008059B5" w:rsidRPr="00F83FB9" w:rsidRDefault="008059B5" w:rsidP="00615AF7">
      <w:pPr>
        <w:pStyle w:val="ListParagraph"/>
        <w:numPr>
          <w:ilvl w:val="0"/>
          <w:numId w:val="123"/>
        </w:numPr>
        <w:spacing w:line="360" w:lineRule="auto"/>
      </w:pPr>
      <w:r w:rsidRPr="00F83FB9">
        <w:t xml:space="preserve">SANS 190: </w:t>
      </w:r>
      <w:r w:rsidR="0042046B" w:rsidRPr="00F83FB9">
        <w:tab/>
      </w:r>
      <w:r w:rsidRPr="00F83FB9">
        <w:t>Expanded Metal</w:t>
      </w:r>
    </w:p>
    <w:p w14:paraId="7DABE5CC" w14:textId="77777777" w:rsidR="008059B5" w:rsidRPr="00F83FB9" w:rsidRDefault="008059B5" w:rsidP="00615AF7">
      <w:pPr>
        <w:pStyle w:val="ListParagraph"/>
        <w:numPr>
          <w:ilvl w:val="0"/>
          <w:numId w:val="123"/>
        </w:numPr>
        <w:spacing w:line="360" w:lineRule="auto"/>
      </w:pPr>
      <w:r w:rsidRPr="00F83FB9">
        <w:t xml:space="preserve">SANS 191: </w:t>
      </w:r>
      <w:r w:rsidR="0042046B" w:rsidRPr="00F83FB9">
        <w:tab/>
      </w:r>
      <w:r w:rsidRPr="00F83FB9">
        <w:t>Cast steel Gate Valves</w:t>
      </w:r>
    </w:p>
    <w:p w14:paraId="469BB094" w14:textId="77777777" w:rsidR="008059B5" w:rsidRPr="00F83FB9" w:rsidRDefault="008059B5" w:rsidP="00615AF7">
      <w:pPr>
        <w:pStyle w:val="ListParagraph"/>
        <w:numPr>
          <w:ilvl w:val="0"/>
          <w:numId w:val="123"/>
        </w:numPr>
        <w:spacing w:line="360" w:lineRule="auto"/>
      </w:pPr>
      <w:r w:rsidRPr="00F83FB9">
        <w:t xml:space="preserve">SANS 533: </w:t>
      </w:r>
      <w:r w:rsidR="0042046B" w:rsidRPr="00F83FB9">
        <w:tab/>
      </w:r>
      <w:r w:rsidRPr="00F83FB9">
        <w:t>Polyethylene Pipes</w:t>
      </w:r>
    </w:p>
    <w:p w14:paraId="5DD20624" w14:textId="77777777" w:rsidR="008059B5" w:rsidRPr="00F83FB9" w:rsidRDefault="008059B5" w:rsidP="00615AF7">
      <w:pPr>
        <w:pStyle w:val="ListParagraph"/>
        <w:numPr>
          <w:ilvl w:val="0"/>
          <w:numId w:val="123"/>
        </w:numPr>
        <w:spacing w:line="360" w:lineRule="auto"/>
      </w:pPr>
      <w:r w:rsidRPr="00F83FB9">
        <w:t xml:space="preserve">SANS 664: </w:t>
      </w:r>
      <w:r w:rsidR="0042046B" w:rsidRPr="00F83FB9">
        <w:tab/>
      </w:r>
      <w:r w:rsidRPr="00F83FB9">
        <w:t xml:space="preserve">Cast Iron Gate Valves for Waterworks </w:t>
      </w:r>
    </w:p>
    <w:p w14:paraId="5D426DE4" w14:textId="77777777" w:rsidR="008059B5" w:rsidRPr="00F83FB9" w:rsidRDefault="008059B5" w:rsidP="00615AF7">
      <w:pPr>
        <w:pStyle w:val="ListParagraph"/>
        <w:numPr>
          <w:ilvl w:val="0"/>
          <w:numId w:val="123"/>
        </w:numPr>
        <w:spacing w:line="360" w:lineRule="auto"/>
      </w:pPr>
      <w:r w:rsidRPr="00F83FB9">
        <w:t>SANS 665</w:t>
      </w:r>
      <w:r w:rsidR="0042046B" w:rsidRPr="00F83FB9">
        <w:t>:</w:t>
      </w:r>
      <w:r w:rsidRPr="00F83FB9">
        <w:t xml:space="preserve"> </w:t>
      </w:r>
      <w:r w:rsidR="0042046B" w:rsidRPr="00F83FB9">
        <w:tab/>
      </w:r>
      <w:r w:rsidRPr="00F83FB9">
        <w:t>Cast Iron Gate Valves</w:t>
      </w:r>
    </w:p>
    <w:p w14:paraId="587EA35C" w14:textId="77777777" w:rsidR="008059B5" w:rsidRPr="00F83FB9" w:rsidRDefault="008059B5" w:rsidP="00615AF7">
      <w:pPr>
        <w:pStyle w:val="ListParagraph"/>
        <w:numPr>
          <w:ilvl w:val="0"/>
          <w:numId w:val="123"/>
        </w:numPr>
        <w:spacing w:line="360" w:lineRule="auto"/>
      </w:pPr>
      <w:r w:rsidRPr="00F83FB9">
        <w:t>SANS 676</w:t>
      </w:r>
      <w:r w:rsidR="0042046B" w:rsidRPr="00F83FB9">
        <w:t>:</w:t>
      </w:r>
      <w:r w:rsidRPr="00F83FB9">
        <w:tab/>
        <w:t>Reinforced Concrete Pressure Pipes</w:t>
      </w:r>
    </w:p>
    <w:p w14:paraId="0D4DF0F8" w14:textId="77777777" w:rsidR="008059B5" w:rsidRPr="00F83FB9" w:rsidRDefault="008059B5" w:rsidP="00615AF7">
      <w:pPr>
        <w:pStyle w:val="ListParagraph"/>
        <w:numPr>
          <w:ilvl w:val="0"/>
          <w:numId w:val="123"/>
        </w:numPr>
        <w:spacing w:line="360" w:lineRule="auto"/>
      </w:pPr>
      <w:r w:rsidRPr="00F83FB9">
        <w:t>SANS 677</w:t>
      </w:r>
      <w:r w:rsidR="0042046B" w:rsidRPr="00F83FB9">
        <w:t>:</w:t>
      </w:r>
      <w:r w:rsidRPr="00F83FB9">
        <w:tab/>
        <w:t>Concrete Non-Pressure Pipes</w:t>
      </w:r>
    </w:p>
    <w:p w14:paraId="022206D4" w14:textId="77777777" w:rsidR="008059B5" w:rsidRPr="00F83FB9" w:rsidRDefault="008059B5" w:rsidP="00615AF7">
      <w:pPr>
        <w:pStyle w:val="ListParagraph"/>
        <w:numPr>
          <w:ilvl w:val="0"/>
          <w:numId w:val="123"/>
        </w:numPr>
        <w:spacing w:line="360" w:lineRule="auto"/>
      </w:pPr>
      <w:r w:rsidRPr="00F83FB9">
        <w:t>SANS 719</w:t>
      </w:r>
      <w:r w:rsidR="0042046B" w:rsidRPr="00F83FB9">
        <w:t>:</w:t>
      </w:r>
      <w:r w:rsidRPr="00F83FB9">
        <w:tab/>
        <w:t>Electric welded low carbon steel pipes for aqueous fluids (large bore)</w:t>
      </w:r>
    </w:p>
    <w:p w14:paraId="6E6CB759" w14:textId="77777777" w:rsidR="008059B5" w:rsidRPr="00F83FB9" w:rsidRDefault="008059B5" w:rsidP="00615AF7">
      <w:pPr>
        <w:pStyle w:val="ListParagraph"/>
        <w:numPr>
          <w:ilvl w:val="0"/>
          <w:numId w:val="123"/>
        </w:numPr>
        <w:spacing w:line="360" w:lineRule="auto"/>
      </w:pPr>
      <w:r w:rsidRPr="00F83FB9">
        <w:t>SANS 878</w:t>
      </w:r>
      <w:r w:rsidR="0042046B" w:rsidRPr="00F83FB9">
        <w:t>:</w:t>
      </w:r>
      <w:r w:rsidRPr="00F83FB9">
        <w:tab/>
        <w:t>Ready-mixed Concrete</w:t>
      </w:r>
    </w:p>
    <w:p w14:paraId="5BC2C459" w14:textId="77777777" w:rsidR="008059B5" w:rsidRPr="00F83FB9" w:rsidRDefault="008059B5" w:rsidP="00615AF7">
      <w:pPr>
        <w:pStyle w:val="ListParagraph"/>
        <w:numPr>
          <w:ilvl w:val="0"/>
          <w:numId w:val="123"/>
        </w:numPr>
        <w:spacing w:line="360" w:lineRule="auto"/>
      </w:pPr>
      <w:r w:rsidRPr="00F83FB9">
        <w:t>SANS 966</w:t>
      </w:r>
      <w:r w:rsidR="0042046B" w:rsidRPr="00F83FB9">
        <w:t>:</w:t>
      </w:r>
      <w:r w:rsidRPr="00F83FB9">
        <w:tab/>
        <w:t>uPVC Pipes</w:t>
      </w:r>
    </w:p>
    <w:p w14:paraId="59F37434" w14:textId="77777777" w:rsidR="008059B5" w:rsidRPr="00F83FB9" w:rsidRDefault="008059B5" w:rsidP="00615AF7">
      <w:pPr>
        <w:pStyle w:val="ListParagraph"/>
        <w:numPr>
          <w:ilvl w:val="0"/>
          <w:numId w:val="123"/>
        </w:numPr>
        <w:spacing w:line="360" w:lineRule="auto"/>
      </w:pPr>
      <w:r w:rsidRPr="00F83FB9">
        <w:t>SANS 986</w:t>
      </w:r>
      <w:r w:rsidR="0042046B" w:rsidRPr="00F83FB9">
        <w:t>:</w:t>
      </w:r>
      <w:r w:rsidRPr="00F83FB9">
        <w:tab/>
        <w:t>Pre-cast Concrete Culverts</w:t>
      </w:r>
    </w:p>
    <w:p w14:paraId="6BBDE1FA" w14:textId="77777777" w:rsidR="008059B5" w:rsidRPr="00F83FB9" w:rsidRDefault="008059B5" w:rsidP="00615AF7">
      <w:pPr>
        <w:pStyle w:val="ListParagraph"/>
        <w:numPr>
          <w:ilvl w:val="0"/>
          <w:numId w:val="123"/>
        </w:numPr>
        <w:tabs>
          <w:tab w:val="left" w:pos="1362"/>
        </w:tabs>
        <w:spacing w:line="360" w:lineRule="auto"/>
      </w:pPr>
      <w:r w:rsidRPr="00F83FB9">
        <w:t>SANS 1123</w:t>
      </w:r>
      <w:r w:rsidR="0042046B" w:rsidRPr="00F83FB9">
        <w:t>:</w:t>
      </w:r>
      <w:r w:rsidRPr="00F83FB9">
        <w:t xml:space="preserve"> </w:t>
      </w:r>
      <w:r w:rsidR="0042046B" w:rsidRPr="00F83FB9">
        <w:tab/>
      </w:r>
      <w:r w:rsidRPr="00F83FB9">
        <w:t>Pipe Flanges</w:t>
      </w:r>
    </w:p>
    <w:p w14:paraId="6E933405" w14:textId="77777777" w:rsidR="00F465B8" w:rsidRPr="00F83FB9" w:rsidRDefault="00F465B8" w:rsidP="00615AF7">
      <w:pPr>
        <w:pStyle w:val="ListParagraph"/>
        <w:numPr>
          <w:ilvl w:val="0"/>
          <w:numId w:val="123"/>
        </w:numPr>
        <w:spacing w:line="360" w:lineRule="auto"/>
      </w:pPr>
      <w:r w:rsidRPr="00F83FB9">
        <w:t>SANS 1294:  Pre-cast Concrete Manhole Sections and Slabs</w:t>
      </w:r>
    </w:p>
    <w:p w14:paraId="203F9BEE" w14:textId="77777777" w:rsidR="00F465B8" w:rsidRPr="00F83FB9" w:rsidRDefault="00F465B8" w:rsidP="00615AF7">
      <w:pPr>
        <w:pStyle w:val="ListParagraph"/>
        <w:numPr>
          <w:ilvl w:val="0"/>
          <w:numId w:val="123"/>
        </w:numPr>
        <w:spacing w:line="360" w:lineRule="auto"/>
      </w:pPr>
      <w:r w:rsidRPr="00F83FB9">
        <w:t>SANS 1315:  Polypropylene Pressure Pipes</w:t>
      </w:r>
    </w:p>
    <w:p w14:paraId="434DB388" w14:textId="77777777" w:rsidR="00F465B8" w:rsidRPr="00F83FB9" w:rsidRDefault="00F465B8" w:rsidP="00615AF7">
      <w:pPr>
        <w:pStyle w:val="ListParagraph"/>
        <w:numPr>
          <w:ilvl w:val="0"/>
          <w:numId w:val="123"/>
        </w:numPr>
        <w:spacing w:line="360" w:lineRule="auto"/>
      </w:pPr>
      <w:r w:rsidRPr="00F83FB9">
        <w:t xml:space="preserve">SANS 1476:  Fabricated Flanged Steel Pipe </w:t>
      </w:r>
      <w:proofErr w:type="gramStart"/>
      <w:r w:rsidRPr="00F83FB9">
        <w:t>work</w:t>
      </w:r>
      <w:proofErr w:type="gramEnd"/>
    </w:p>
    <w:p w14:paraId="16ED397B" w14:textId="77777777" w:rsidR="00F465B8" w:rsidRPr="00F83FB9" w:rsidRDefault="00F465B8" w:rsidP="00615AF7">
      <w:pPr>
        <w:pStyle w:val="ListParagraph"/>
        <w:numPr>
          <w:ilvl w:val="0"/>
          <w:numId w:val="123"/>
        </w:numPr>
        <w:spacing w:line="360" w:lineRule="auto"/>
      </w:pPr>
      <w:r w:rsidRPr="00F83FB9">
        <w:t>SANS 4427:  Polyethylene (PE) pipes for water supply – Specifications</w:t>
      </w:r>
    </w:p>
    <w:p w14:paraId="41D8AE22" w14:textId="77777777" w:rsidR="00F465B8" w:rsidRPr="00F83FB9" w:rsidRDefault="00F465B8" w:rsidP="00615AF7">
      <w:pPr>
        <w:pStyle w:val="ListParagraph"/>
        <w:numPr>
          <w:ilvl w:val="0"/>
          <w:numId w:val="123"/>
        </w:numPr>
        <w:spacing w:line="360" w:lineRule="auto"/>
      </w:pPr>
      <w:r w:rsidRPr="00F83FB9">
        <w:t>SANS 10221: 1998: The testing of Geotextiles</w:t>
      </w:r>
    </w:p>
    <w:p w14:paraId="158C4EF6" w14:textId="77777777" w:rsidR="00F465B8" w:rsidRPr="00F83FB9" w:rsidRDefault="00F465B8" w:rsidP="00615AF7">
      <w:pPr>
        <w:pStyle w:val="ListParagraph"/>
        <w:numPr>
          <w:ilvl w:val="0"/>
          <w:numId w:val="123"/>
        </w:numPr>
        <w:spacing w:line="360" w:lineRule="auto"/>
      </w:pPr>
      <w:r w:rsidRPr="00F83FB9">
        <w:t xml:space="preserve">SANS 1700-5-1: Fasteners Part 5: General requirements and mechanical properties Section 1: Mechanical properties of fasteners made of carbon steel and alloy steel - Bolts, screws and </w:t>
      </w:r>
      <w:proofErr w:type="gramStart"/>
      <w:r w:rsidRPr="00F83FB9">
        <w:t>studs</w:t>
      </w:r>
      <w:proofErr w:type="gramEnd"/>
    </w:p>
    <w:p w14:paraId="42BDF947" w14:textId="77777777" w:rsidR="00F465B8" w:rsidRDefault="00F465B8" w:rsidP="00615AF7">
      <w:pPr>
        <w:pStyle w:val="ListParagraph"/>
        <w:numPr>
          <w:ilvl w:val="0"/>
          <w:numId w:val="123"/>
        </w:numPr>
        <w:spacing w:line="360" w:lineRule="auto"/>
      </w:pPr>
      <w:r w:rsidRPr="00F83FB9">
        <w:t>SANS 10085:  The Design Erection, Use and Inspection of Access Scaffolding</w:t>
      </w:r>
    </w:p>
    <w:p w14:paraId="0D10DE54" w14:textId="77777777" w:rsidR="00F465B8" w:rsidRDefault="00F465B8" w:rsidP="00615AF7">
      <w:pPr>
        <w:pStyle w:val="ListParagraph"/>
        <w:numPr>
          <w:ilvl w:val="0"/>
          <w:numId w:val="123"/>
        </w:numPr>
        <w:spacing w:line="360" w:lineRule="auto"/>
      </w:pPr>
      <w:r w:rsidRPr="00F83FB9">
        <w:t>SANS 1</w:t>
      </w:r>
      <w:r>
        <w:t>350</w:t>
      </w:r>
      <w:r w:rsidRPr="00F83FB9">
        <w:t xml:space="preserve">: </w:t>
      </w:r>
      <w:r w:rsidRPr="00F83FB9">
        <w:tab/>
      </w:r>
      <w:r>
        <w:t>Guardrails for roads (W-section)</w:t>
      </w:r>
    </w:p>
    <w:p w14:paraId="5B2E0592" w14:textId="77777777" w:rsidR="0042046B" w:rsidRPr="00F83FB9" w:rsidRDefault="0042046B" w:rsidP="0042046B">
      <w:pPr>
        <w:pStyle w:val="ListParagraph"/>
      </w:pPr>
    </w:p>
    <w:p w14:paraId="0F988FB4" w14:textId="77777777" w:rsidR="008059B5" w:rsidRPr="00F83FB9" w:rsidRDefault="008059B5" w:rsidP="0042046B">
      <w:pPr>
        <w:tabs>
          <w:tab w:val="clear" w:pos="357"/>
        </w:tabs>
        <w:spacing w:line="360" w:lineRule="auto"/>
        <w:rPr>
          <w:rFonts w:cs="Arial"/>
          <w:szCs w:val="22"/>
          <w:lang w:val="en-ZA"/>
        </w:rPr>
      </w:pPr>
      <w:r w:rsidRPr="00F83FB9">
        <w:rPr>
          <w:rFonts w:cs="Arial"/>
          <w:szCs w:val="22"/>
          <w:lang w:val="en-ZA"/>
        </w:rPr>
        <w:t xml:space="preserve">The most current revisions of following SANS 1200 Standard Specifications for Civil Engineering Construction shall form part of this Contract (these specifications are available at the </w:t>
      </w:r>
      <w:r w:rsidRPr="0005515D">
        <w:rPr>
          <w:i/>
          <w:lang w:val="en-ZA"/>
        </w:rPr>
        <w:t>Contractor</w:t>
      </w:r>
      <w:r w:rsidRPr="00F83FB9">
        <w:rPr>
          <w:rFonts w:cs="Arial"/>
          <w:szCs w:val="22"/>
          <w:lang w:val="en-ZA"/>
        </w:rPr>
        <w:t xml:space="preserve">'s expense from the SA Bureau of Standards, 1 Dr </w:t>
      </w:r>
      <w:proofErr w:type="spellStart"/>
      <w:r w:rsidRPr="00F83FB9">
        <w:rPr>
          <w:rFonts w:cs="Arial"/>
          <w:szCs w:val="22"/>
          <w:lang w:val="en-ZA"/>
        </w:rPr>
        <w:t>Lategan</w:t>
      </w:r>
      <w:proofErr w:type="spellEnd"/>
      <w:r w:rsidRPr="00F83FB9">
        <w:rPr>
          <w:rFonts w:cs="Arial"/>
          <w:szCs w:val="22"/>
          <w:lang w:val="en-ZA"/>
        </w:rPr>
        <w:t xml:space="preserve"> Road, </w:t>
      </w:r>
      <w:proofErr w:type="spellStart"/>
      <w:r w:rsidRPr="00F83FB9">
        <w:rPr>
          <w:rFonts w:cs="Arial"/>
          <w:szCs w:val="22"/>
          <w:lang w:val="en-ZA"/>
        </w:rPr>
        <w:t>Groenkloof</w:t>
      </w:r>
      <w:proofErr w:type="spellEnd"/>
      <w:r w:rsidRPr="00F83FB9">
        <w:rPr>
          <w:rFonts w:cs="Arial"/>
          <w:szCs w:val="22"/>
          <w:lang w:val="en-ZA"/>
        </w:rPr>
        <w:t>, Private bag X 191 Pretoria, 0001):</w:t>
      </w:r>
    </w:p>
    <w:p w14:paraId="6ACDA1D0" w14:textId="77777777" w:rsidR="008059B5" w:rsidRPr="00F83FB9" w:rsidRDefault="008059B5" w:rsidP="00615AF7">
      <w:pPr>
        <w:pStyle w:val="ListParagraph"/>
        <w:numPr>
          <w:ilvl w:val="0"/>
          <w:numId w:val="123"/>
        </w:numPr>
        <w:spacing w:line="360" w:lineRule="auto"/>
      </w:pPr>
      <w:r w:rsidRPr="00F83FB9">
        <w:t>SANS 1200 A: General</w:t>
      </w:r>
    </w:p>
    <w:p w14:paraId="6DC595F5" w14:textId="77777777" w:rsidR="008059B5" w:rsidRPr="00F83FB9" w:rsidRDefault="008059B5" w:rsidP="00615AF7">
      <w:pPr>
        <w:pStyle w:val="ListParagraph"/>
        <w:numPr>
          <w:ilvl w:val="0"/>
          <w:numId w:val="123"/>
        </w:numPr>
        <w:spacing w:line="360" w:lineRule="auto"/>
      </w:pPr>
      <w:r w:rsidRPr="00F83FB9">
        <w:t>SANS 1200 AB: Engineer’s Office</w:t>
      </w:r>
    </w:p>
    <w:p w14:paraId="5016B956" w14:textId="77777777" w:rsidR="008059B5" w:rsidRPr="00F83FB9" w:rsidRDefault="008059B5" w:rsidP="00615AF7">
      <w:pPr>
        <w:pStyle w:val="ListParagraph"/>
        <w:numPr>
          <w:ilvl w:val="0"/>
          <w:numId w:val="123"/>
        </w:numPr>
        <w:spacing w:line="360" w:lineRule="auto"/>
      </w:pPr>
      <w:r w:rsidRPr="00F83FB9">
        <w:t>SANS 1200 AD: General (small dams)</w:t>
      </w:r>
    </w:p>
    <w:p w14:paraId="12D0F049" w14:textId="77777777" w:rsidR="008059B5" w:rsidRPr="00F83FB9" w:rsidRDefault="008059B5" w:rsidP="00615AF7">
      <w:pPr>
        <w:pStyle w:val="ListParagraph"/>
        <w:numPr>
          <w:ilvl w:val="0"/>
          <w:numId w:val="123"/>
        </w:numPr>
        <w:spacing w:line="360" w:lineRule="auto"/>
      </w:pPr>
      <w:r w:rsidRPr="00F83FB9">
        <w:t xml:space="preserve">SANS 1200 AH: </w:t>
      </w:r>
      <w:proofErr w:type="gramStart"/>
      <w:r w:rsidRPr="00F83FB9">
        <w:t>General(</w:t>
      </w:r>
      <w:proofErr w:type="gramEnd"/>
      <w:r w:rsidRPr="00F83FB9">
        <w:t>Structural)</w:t>
      </w:r>
    </w:p>
    <w:p w14:paraId="749EE467" w14:textId="77777777" w:rsidR="008059B5" w:rsidRPr="00F83FB9" w:rsidRDefault="008059B5" w:rsidP="00615AF7">
      <w:pPr>
        <w:pStyle w:val="ListParagraph"/>
        <w:numPr>
          <w:ilvl w:val="0"/>
          <w:numId w:val="123"/>
        </w:numPr>
        <w:spacing w:line="360" w:lineRule="auto"/>
      </w:pPr>
      <w:r w:rsidRPr="00F83FB9">
        <w:t>SANS 1200 C: Site clearance</w:t>
      </w:r>
    </w:p>
    <w:p w14:paraId="0EAD32FD" w14:textId="77777777" w:rsidR="008059B5" w:rsidRPr="00F83FB9" w:rsidRDefault="008059B5" w:rsidP="00615AF7">
      <w:pPr>
        <w:pStyle w:val="ListParagraph"/>
        <w:numPr>
          <w:ilvl w:val="0"/>
          <w:numId w:val="123"/>
        </w:numPr>
        <w:spacing w:line="360" w:lineRule="auto"/>
      </w:pPr>
      <w:r w:rsidRPr="00F83FB9">
        <w:t>SANS 1200 D: Earthworks</w:t>
      </w:r>
    </w:p>
    <w:p w14:paraId="2589D939" w14:textId="77777777" w:rsidR="008059B5" w:rsidRPr="00F83FB9" w:rsidRDefault="008059B5" w:rsidP="00615AF7">
      <w:pPr>
        <w:pStyle w:val="ListParagraph"/>
        <w:numPr>
          <w:ilvl w:val="0"/>
          <w:numId w:val="123"/>
        </w:numPr>
        <w:spacing w:line="360" w:lineRule="auto"/>
      </w:pPr>
      <w:r w:rsidRPr="00F83FB9">
        <w:t>SANS 1200 DE: Small earth dams</w:t>
      </w:r>
    </w:p>
    <w:p w14:paraId="345F13DC" w14:textId="77777777" w:rsidR="008059B5" w:rsidRPr="00F83FB9" w:rsidRDefault="008059B5" w:rsidP="00615AF7">
      <w:pPr>
        <w:pStyle w:val="ListParagraph"/>
        <w:numPr>
          <w:ilvl w:val="0"/>
          <w:numId w:val="123"/>
        </w:numPr>
        <w:spacing w:line="360" w:lineRule="auto"/>
      </w:pPr>
      <w:r w:rsidRPr="00F83FB9">
        <w:t xml:space="preserve">SANS 1200 DK: Gabions and </w:t>
      </w:r>
      <w:proofErr w:type="gramStart"/>
      <w:r w:rsidRPr="00F83FB9">
        <w:t>pitching</w:t>
      </w:r>
      <w:proofErr w:type="gramEnd"/>
    </w:p>
    <w:p w14:paraId="3E89A295" w14:textId="77777777" w:rsidR="008059B5" w:rsidRPr="00F83FB9" w:rsidRDefault="008059B5" w:rsidP="00615AF7">
      <w:pPr>
        <w:pStyle w:val="ListParagraph"/>
        <w:numPr>
          <w:ilvl w:val="0"/>
          <w:numId w:val="123"/>
        </w:numPr>
        <w:spacing w:line="360" w:lineRule="auto"/>
      </w:pPr>
      <w:r w:rsidRPr="00F83FB9">
        <w:t xml:space="preserve">SANS 1200 G: </w:t>
      </w:r>
      <w:proofErr w:type="gramStart"/>
      <w:r w:rsidRPr="00F83FB9">
        <w:t>Concrete(</w:t>
      </w:r>
      <w:proofErr w:type="gramEnd"/>
      <w:r w:rsidRPr="00F83FB9">
        <w:t>Structural)</w:t>
      </w:r>
    </w:p>
    <w:p w14:paraId="412F08CB" w14:textId="77777777" w:rsidR="008059B5" w:rsidRPr="00F83FB9" w:rsidRDefault="008059B5" w:rsidP="00615AF7">
      <w:pPr>
        <w:pStyle w:val="ListParagraph"/>
        <w:numPr>
          <w:ilvl w:val="0"/>
          <w:numId w:val="123"/>
        </w:numPr>
        <w:spacing w:line="360" w:lineRule="auto"/>
      </w:pPr>
      <w:r w:rsidRPr="00F83FB9">
        <w:t>SANS 1200 GA: Concrete (Small works)</w:t>
      </w:r>
    </w:p>
    <w:p w14:paraId="44712558" w14:textId="77777777" w:rsidR="008059B5" w:rsidRPr="00F83FB9" w:rsidRDefault="008059B5" w:rsidP="00615AF7">
      <w:pPr>
        <w:pStyle w:val="ListParagraph"/>
        <w:numPr>
          <w:ilvl w:val="0"/>
          <w:numId w:val="123"/>
        </w:numPr>
        <w:spacing w:line="360" w:lineRule="auto"/>
      </w:pPr>
      <w:r w:rsidRPr="00F83FB9">
        <w:t>SANS 1200 GB: Concrete (Ordinary Buildings)</w:t>
      </w:r>
    </w:p>
    <w:p w14:paraId="43B27364" w14:textId="77777777" w:rsidR="008059B5" w:rsidRPr="00F83FB9" w:rsidRDefault="008059B5" w:rsidP="00615AF7">
      <w:pPr>
        <w:pStyle w:val="ListParagraph"/>
        <w:numPr>
          <w:ilvl w:val="0"/>
          <w:numId w:val="123"/>
        </w:numPr>
        <w:spacing w:line="360" w:lineRule="auto"/>
      </w:pPr>
      <w:r w:rsidRPr="00F83FB9">
        <w:t>SANS 1200 GE: Pre-cast Concrete (Structural)</w:t>
      </w:r>
    </w:p>
    <w:p w14:paraId="300195AD" w14:textId="77777777" w:rsidR="008059B5" w:rsidRPr="00F83FB9" w:rsidRDefault="008059B5" w:rsidP="00615AF7">
      <w:pPr>
        <w:pStyle w:val="ListParagraph"/>
        <w:numPr>
          <w:ilvl w:val="0"/>
          <w:numId w:val="123"/>
        </w:numPr>
        <w:spacing w:line="360" w:lineRule="auto"/>
      </w:pPr>
      <w:r w:rsidRPr="00F83FB9">
        <w:t>SANS 1200 GF: Pre-stressed Concrete</w:t>
      </w:r>
    </w:p>
    <w:p w14:paraId="47D7D93A" w14:textId="77777777" w:rsidR="008059B5" w:rsidRPr="00F83FB9" w:rsidRDefault="008059B5" w:rsidP="00615AF7">
      <w:pPr>
        <w:pStyle w:val="ListParagraph"/>
        <w:numPr>
          <w:ilvl w:val="0"/>
          <w:numId w:val="123"/>
        </w:numPr>
        <w:spacing w:line="360" w:lineRule="auto"/>
      </w:pPr>
      <w:r w:rsidRPr="00F83FB9">
        <w:t>SANS 1200 H:   Structural Steelwork</w:t>
      </w:r>
    </w:p>
    <w:p w14:paraId="3EB55592" w14:textId="77777777" w:rsidR="008059B5" w:rsidRPr="00F83FB9" w:rsidRDefault="008059B5" w:rsidP="00615AF7">
      <w:pPr>
        <w:pStyle w:val="ListParagraph"/>
        <w:numPr>
          <w:ilvl w:val="0"/>
          <w:numId w:val="123"/>
        </w:numPr>
        <w:spacing w:line="360" w:lineRule="auto"/>
      </w:pPr>
      <w:r w:rsidRPr="00F83FB9">
        <w:t>SANS 1200 HA: Structural steelwork (sundry items)</w:t>
      </w:r>
    </w:p>
    <w:p w14:paraId="4DA0912A" w14:textId="77777777" w:rsidR="008059B5" w:rsidRPr="00F83FB9" w:rsidRDefault="008059B5" w:rsidP="00615AF7">
      <w:pPr>
        <w:pStyle w:val="ListParagraph"/>
        <w:numPr>
          <w:ilvl w:val="0"/>
          <w:numId w:val="123"/>
        </w:numPr>
        <w:spacing w:line="360" w:lineRule="auto"/>
      </w:pPr>
      <w:r w:rsidRPr="00F83FB9">
        <w:t>SANS 1200 HB: Cladding and Sheeting</w:t>
      </w:r>
    </w:p>
    <w:p w14:paraId="23EDCAE8" w14:textId="77777777" w:rsidR="008059B5" w:rsidRPr="00F83FB9" w:rsidRDefault="008059B5" w:rsidP="00615AF7">
      <w:pPr>
        <w:pStyle w:val="ListParagraph"/>
        <w:numPr>
          <w:ilvl w:val="0"/>
          <w:numId w:val="123"/>
        </w:numPr>
        <w:spacing w:line="360" w:lineRule="auto"/>
      </w:pPr>
      <w:r w:rsidRPr="00F83FB9">
        <w:t>SANS 1200 HC: Corrosion Protection of Structural Steelwork</w:t>
      </w:r>
    </w:p>
    <w:p w14:paraId="748DE72B" w14:textId="77777777" w:rsidR="008059B5" w:rsidRPr="00F83FB9" w:rsidRDefault="008059B5" w:rsidP="00615AF7">
      <w:pPr>
        <w:pStyle w:val="ListParagraph"/>
        <w:numPr>
          <w:ilvl w:val="0"/>
          <w:numId w:val="123"/>
        </w:numPr>
        <w:spacing w:line="360" w:lineRule="auto"/>
      </w:pPr>
      <w:r w:rsidRPr="00F83FB9">
        <w:t>SANS 1200 HE: Structural Aluminium work</w:t>
      </w:r>
    </w:p>
    <w:p w14:paraId="02EA4201" w14:textId="77777777" w:rsidR="008059B5" w:rsidRPr="00F83FB9" w:rsidRDefault="008059B5" w:rsidP="00615AF7">
      <w:pPr>
        <w:pStyle w:val="ListParagraph"/>
        <w:numPr>
          <w:ilvl w:val="0"/>
          <w:numId w:val="123"/>
        </w:numPr>
        <w:spacing w:line="360" w:lineRule="auto"/>
      </w:pPr>
      <w:r w:rsidRPr="00F83FB9">
        <w:t>SANS 1200 L: Medium-Pressure Pipelines</w:t>
      </w:r>
    </w:p>
    <w:p w14:paraId="6FF2CAB2" w14:textId="77777777" w:rsidR="008059B5" w:rsidRPr="00F83FB9" w:rsidRDefault="008059B5" w:rsidP="00615AF7">
      <w:pPr>
        <w:pStyle w:val="ListParagraph"/>
        <w:numPr>
          <w:ilvl w:val="0"/>
          <w:numId w:val="123"/>
        </w:numPr>
        <w:spacing w:line="360" w:lineRule="auto"/>
      </w:pPr>
      <w:r w:rsidRPr="00F83FB9">
        <w:t>SANS 1200 LB: Bedding (Pipes)</w:t>
      </w:r>
    </w:p>
    <w:p w14:paraId="5057008F" w14:textId="77777777" w:rsidR="008059B5" w:rsidRPr="00F83FB9" w:rsidRDefault="008059B5" w:rsidP="00615AF7">
      <w:pPr>
        <w:pStyle w:val="ListParagraph"/>
        <w:numPr>
          <w:ilvl w:val="0"/>
          <w:numId w:val="123"/>
        </w:numPr>
        <w:spacing w:line="360" w:lineRule="auto"/>
      </w:pPr>
      <w:r w:rsidRPr="00F83FB9">
        <w:t>SANS 1200 LC: Cable Ducts</w:t>
      </w:r>
    </w:p>
    <w:p w14:paraId="34BD3C1A" w14:textId="77777777" w:rsidR="008059B5" w:rsidRPr="00F83FB9" w:rsidRDefault="008059B5" w:rsidP="00615AF7">
      <w:pPr>
        <w:pStyle w:val="ListParagraph"/>
        <w:numPr>
          <w:ilvl w:val="0"/>
          <w:numId w:val="123"/>
        </w:numPr>
        <w:spacing w:line="360" w:lineRule="auto"/>
      </w:pPr>
      <w:r w:rsidRPr="00F83FB9">
        <w:t>SANS 1200 LD: Sewers</w:t>
      </w:r>
    </w:p>
    <w:p w14:paraId="5AB7763A" w14:textId="77777777" w:rsidR="008059B5" w:rsidRPr="00F83FB9" w:rsidRDefault="008059B5" w:rsidP="00615AF7">
      <w:pPr>
        <w:pStyle w:val="ListParagraph"/>
        <w:numPr>
          <w:ilvl w:val="0"/>
          <w:numId w:val="123"/>
        </w:numPr>
        <w:spacing w:line="360" w:lineRule="auto"/>
      </w:pPr>
      <w:r w:rsidRPr="00F83FB9">
        <w:t>SANS 1200 LE: Storm water Drainage</w:t>
      </w:r>
    </w:p>
    <w:p w14:paraId="4B3F8588" w14:textId="77777777" w:rsidR="008059B5" w:rsidRPr="00F83FB9" w:rsidRDefault="008059B5" w:rsidP="00615AF7">
      <w:pPr>
        <w:pStyle w:val="ListParagraph"/>
        <w:numPr>
          <w:ilvl w:val="0"/>
          <w:numId w:val="123"/>
        </w:numPr>
        <w:spacing w:line="360" w:lineRule="auto"/>
      </w:pPr>
      <w:r w:rsidRPr="00F83FB9">
        <w:t>SANS 1200 LF: Erf Connections (Water)</w:t>
      </w:r>
    </w:p>
    <w:p w14:paraId="5EF292EA" w14:textId="77777777" w:rsidR="008059B5" w:rsidRPr="00F83FB9" w:rsidRDefault="008059B5" w:rsidP="00615AF7">
      <w:pPr>
        <w:pStyle w:val="ListParagraph"/>
        <w:numPr>
          <w:ilvl w:val="0"/>
          <w:numId w:val="123"/>
        </w:numPr>
        <w:spacing w:line="360" w:lineRule="auto"/>
      </w:pPr>
      <w:r w:rsidRPr="00F83FB9">
        <w:t>SANS 1200 LG: Pipe Jacking</w:t>
      </w:r>
    </w:p>
    <w:p w14:paraId="1AFAF30D" w14:textId="77777777" w:rsidR="008059B5" w:rsidRPr="00F83FB9" w:rsidRDefault="008059B5" w:rsidP="00615AF7">
      <w:pPr>
        <w:pStyle w:val="ListParagraph"/>
        <w:numPr>
          <w:ilvl w:val="0"/>
          <w:numId w:val="123"/>
        </w:numPr>
        <w:spacing w:line="360" w:lineRule="auto"/>
      </w:pPr>
      <w:r w:rsidRPr="00F83FB9">
        <w:t>SANS 1200 M: Roads (General)</w:t>
      </w:r>
    </w:p>
    <w:p w14:paraId="284AFD9C" w14:textId="77777777" w:rsidR="008059B5" w:rsidRPr="00F83FB9" w:rsidRDefault="008059B5" w:rsidP="00615AF7">
      <w:pPr>
        <w:pStyle w:val="ListParagraph"/>
        <w:numPr>
          <w:ilvl w:val="0"/>
          <w:numId w:val="123"/>
        </w:numPr>
        <w:spacing w:line="360" w:lineRule="auto"/>
      </w:pPr>
      <w:r w:rsidRPr="00F83FB9">
        <w:t>SANS 1200 ME:  Sub-base</w:t>
      </w:r>
    </w:p>
    <w:p w14:paraId="5FF012E0" w14:textId="77777777" w:rsidR="008059B5" w:rsidRPr="00F83FB9" w:rsidRDefault="008059B5" w:rsidP="00615AF7">
      <w:pPr>
        <w:pStyle w:val="ListParagraph"/>
        <w:numPr>
          <w:ilvl w:val="0"/>
          <w:numId w:val="123"/>
        </w:numPr>
        <w:spacing w:line="360" w:lineRule="auto"/>
      </w:pPr>
      <w:r w:rsidRPr="00F83FB9">
        <w:t>SANS 1200 MF: Base</w:t>
      </w:r>
    </w:p>
    <w:p w14:paraId="181106FA" w14:textId="77777777" w:rsidR="008059B5" w:rsidRPr="00F83FB9" w:rsidRDefault="008059B5" w:rsidP="00615AF7">
      <w:pPr>
        <w:pStyle w:val="ListParagraph"/>
        <w:numPr>
          <w:ilvl w:val="0"/>
          <w:numId w:val="123"/>
        </w:numPr>
        <w:spacing w:line="360" w:lineRule="auto"/>
      </w:pPr>
      <w:r w:rsidRPr="00F83FB9">
        <w:t>SANS 1200 MFL: Base (Light Pavement Structures)</w:t>
      </w:r>
    </w:p>
    <w:p w14:paraId="60455200" w14:textId="77777777" w:rsidR="008059B5" w:rsidRPr="00F83FB9" w:rsidRDefault="008059B5" w:rsidP="00615AF7">
      <w:pPr>
        <w:pStyle w:val="ListParagraph"/>
        <w:numPr>
          <w:ilvl w:val="0"/>
          <w:numId w:val="123"/>
        </w:numPr>
        <w:spacing w:line="360" w:lineRule="auto"/>
      </w:pPr>
      <w:r w:rsidRPr="00F83FB9">
        <w:t>SANS 1200 MG: Bituminous Surface Treatment</w:t>
      </w:r>
    </w:p>
    <w:p w14:paraId="5E67B825" w14:textId="77777777" w:rsidR="008059B5" w:rsidRPr="00F83FB9" w:rsidRDefault="008059B5" w:rsidP="00615AF7">
      <w:pPr>
        <w:pStyle w:val="ListParagraph"/>
        <w:numPr>
          <w:ilvl w:val="0"/>
          <w:numId w:val="123"/>
        </w:numPr>
        <w:spacing w:line="360" w:lineRule="auto"/>
      </w:pPr>
      <w:r w:rsidRPr="00F83FB9">
        <w:t>SANS 1200 MH: Asphalt Base and Surfacing</w:t>
      </w:r>
    </w:p>
    <w:p w14:paraId="4C103DBB" w14:textId="77777777" w:rsidR="008059B5" w:rsidRPr="00F83FB9" w:rsidRDefault="008059B5" w:rsidP="00615AF7">
      <w:pPr>
        <w:pStyle w:val="ListParagraph"/>
        <w:numPr>
          <w:ilvl w:val="0"/>
          <w:numId w:val="123"/>
        </w:numPr>
        <w:spacing w:line="360" w:lineRule="auto"/>
      </w:pPr>
      <w:r w:rsidRPr="00F83FB9">
        <w:t>SANS 1200 MJ: Segmented Paving</w:t>
      </w:r>
    </w:p>
    <w:p w14:paraId="261D040E" w14:textId="77777777" w:rsidR="008059B5" w:rsidRPr="00F83FB9" w:rsidRDefault="008059B5" w:rsidP="00615AF7">
      <w:pPr>
        <w:pStyle w:val="ListParagraph"/>
        <w:numPr>
          <w:ilvl w:val="0"/>
          <w:numId w:val="123"/>
        </w:numPr>
        <w:spacing w:line="360" w:lineRule="auto"/>
      </w:pPr>
      <w:r w:rsidRPr="00F83FB9">
        <w:t>SANS 1200 MK: Kerbing and Channelling</w:t>
      </w:r>
    </w:p>
    <w:p w14:paraId="42314DC0" w14:textId="77777777" w:rsidR="003E5EBD" w:rsidRDefault="003E5EBD" w:rsidP="003E5EBD"/>
    <w:p w14:paraId="78808F38" w14:textId="77777777" w:rsidR="00F44EC9" w:rsidRPr="00E141AF" w:rsidRDefault="00F44EC9" w:rsidP="00F44EC9">
      <w:pPr>
        <w:pStyle w:val="Heading3"/>
        <w:numPr>
          <w:ilvl w:val="2"/>
          <w:numId w:val="20"/>
        </w:numPr>
      </w:pPr>
      <w:bookmarkStart w:id="542" w:name="_Toc499804461"/>
      <w:bookmarkStart w:id="543" w:name="_Toc84494115"/>
      <w:bookmarkStart w:id="544" w:name="_Toc182383738"/>
      <w:r w:rsidRPr="00E141AF">
        <w:t>Variations to the Standardised Specification</w:t>
      </w:r>
      <w:bookmarkEnd w:id="542"/>
      <w:bookmarkEnd w:id="543"/>
      <w:bookmarkEnd w:id="544"/>
    </w:p>
    <w:p w14:paraId="77035AB1" w14:textId="77777777" w:rsidR="00F44EC9" w:rsidRPr="00E141AF" w:rsidRDefault="00F44EC9" w:rsidP="00F44EC9"/>
    <w:p w14:paraId="56BB222C" w14:textId="77777777" w:rsidR="00F44EC9" w:rsidRPr="00E141AF" w:rsidRDefault="00F44EC9" w:rsidP="00F44EC9">
      <w:pPr>
        <w:tabs>
          <w:tab w:val="clear" w:pos="357"/>
        </w:tabs>
        <w:spacing w:line="360" w:lineRule="auto"/>
        <w:rPr>
          <w:rFonts w:cs="Arial"/>
          <w:szCs w:val="22"/>
          <w:lang w:val="en-ZA"/>
        </w:rPr>
      </w:pPr>
      <w:r w:rsidRPr="00E141AF">
        <w:rPr>
          <w:rFonts w:cs="Arial"/>
          <w:szCs w:val="22"/>
          <w:lang w:val="en-ZA"/>
        </w:rPr>
        <w:t>The following variations and additions to the Standardised Specifications will be applicable to this Contract. The Clauses in this portion of the Project Specification are numbered "PS" followed by a number corresponding to the number of the relevant clause in the Standardised Specifications or numbers following on the last item in the Standardised Specifications.</w:t>
      </w:r>
    </w:p>
    <w:p w14:paraId="641AE526" w14:textId="77777777" w:rsidR="00F44EC9" w:rsidRPr="00E141AF" w:rsidRDefault="00F44EC9" w:rsidP="00F44EC9">
      <w:pPr>
        <w:spacing w:line="360" w:lineRule="auto"/>
      </w:pPr>
    </w:p>
    <w:p w14:paraId="76D5C39C" w14:textId="77777777" w:rsidR="00F44EC9" w:rsidRPr="00E141AF" w:rsidRDefault="00F44EC9" w:rsidP="00F44EC9">
      <w:pPr>
        <w:spacing w:line="360" w:lineRule="auto"/>
        <w:rPr>
          <w:b/>
        </w:rPr>
      </w:pPr>
      <w:r w:rsidRPr="00E141AF">
        <w:rPr>
          <w:b/>
        </w:rPr>
        <w:t>PSA: SANS 1200A: GENERAL</w:t>
      </w:r>
    </w:p>
    <w:p w14:paraId="01BE2B97" w14:textId="77777777" w:rsidR="00F44EC9" w:rsidRPr="00E141AF" w:rsidRDefault="00F44EC9" w:rsidP="00F44EC9">
      <w:pPr>
        <w:spacing w:line="360" w:lineRule="auto"/>
        <w:rPr>
          <w:b/>
        </w:rPr>
      </w:pPr>
      <w:r w:rsidRPr="00E141AF">
        <w:rPr>
          <w:b/>
        </w:rPr>
        <w:t xml:space="preserve">PSA 3 </w:t>
      </w:r>
      <w:r>
        <w:rPr>
          <w:b/>
        </w:rPr>
        <w:tab/>
      </w:r>
      <w:r>
        <w:rPr>
          <w:b/>
        </w:rPr>
        <w:tab/>
      </w:r>
      <w:r w:rsidRPr="00E141AF">
        <w:rPr>
          <w:b/>
        </w:rPr>
        <w:t>Materials</w:t>
      </w:r>
    </w:p>
    <w:p w14:paraId="779AF354" w14:textId="77777777" w:rsidR="00F44EC9" w:rsidRPr="00E141AF" w:rsidRDefault="00F44EC9" w:rsidP="00F44EC9">
      <w:pPr>
        <w:spacing w:line="360" w:lineRule="auto"/>
        <w:rPr>
          <w:b/>
        </w:rPr>
      </w:pPr>
      <w:r w:rsidRPr="00E141AF">
        <w:rPr>
          <w:b/>
        </w:rPr>
        <w:t xml:space="preserve">PSA 3.1 </w:t>
      </w:r>
      <w:r>
        <w:rPr>
          <w:b/>
        </w:rPr>
        <w:tab/>
      </w:r>
      <w:r w:rsidRPr="00E141AF">
        <w:rPr>
          <w:b/>
        </w:rPr>
        <w:t xml:space="preserve">Quality </w:t>
      </w:r>
    </w:p>
    <w:p w14:paraId="0E75D58E" w14:textId="77777777" w:rsidR="00F44EC9" w:rsidRPr="00E141AF" w:rsidRDefault="00F44EC9" w:rsidP="00734F5E">
      <w:pPr>
        <w:spacing w:line="360" w:lineRule="auto"/>
        <w:ind w:left="1440"/>
        <w:jc w:val="left"/>
        <w:rPr>
          <w:b/>
        </w:rPr>
      </w:pPr>
      <w:r w:rsidRPr="00E141AF">
        <w:rPr>
          <w:b/>
        </w:rPr>
        <w:t>Substitute the second sentence of the first paragraph of A 3.1 with the</w:t>
      </w:r>
      <w:r w:rsidR="00734F5E">
        <w:rPr>
          <w:b/>
        </w:rPr>
        <w:t xml:space="preserve"> </w:t>
      </w:r>
      <w:r w:rsidRPr="00E141AF">
        <w:rPr>
          <w:b/>
        </w:rPr>
        <w:t>following:</w:t>
      </w:r>
    </w:p>
    <w:p w14:paraId="598E72B0" w14:textId="77777777" w:rsidR="00F44EC9" w:rsidRPr="00E141AF" w:rsidRDefault="00F44EC9" w:rsidP="00F44EC9"/>
    <w:p w14:paraId="48D2BC6D" w14:textId="77777777" w:rsidR="00F44EC9" w:rsidRPr="00E141AF" w:rsidRDefault="00F44EC9" w:rsidP="00F44EC9">
      <w:pPr>
        <w:spacing w:line="360" w:lineRule="auto"/>
        <w:ind w:left="1440"/>
      </w:pPr>
      <w:r w:rsidRPr="00E141AF">
        <w:t xml:space="preserve">Materials shall bear the official mark of the appropriate standard. The </w:t>
      </w:r>
      <w:r w:rsidRPr="0005515D">
        <w:t>Contractor</w:t>
      </w:r>
      <w:r w:rsidRPr="00E141AF">
        <w:t xml:space="preserve"> is responsible for the cost of all testing to ascertain that the materials do comply with the specified minimum requirements of the relative materials and no additional payment will be made for such testing.</w:t>
      </w:r>
    </w:p>
    <w:p w14:paraId="5793906A" w14:textId="77777777" w:rsidR="00F44EC9" w:rsidRPr="00E141AF" w:rsidRDefault="00F44EC9" w:rsidP="00F44EC9">
      <w:pPr>
        <w:spacing w:line="360" w:lineRule="auto"/>
      </w:pPr>
    </w:p>
    <w:p w14:paraId="53182526" w14:textId="77777777" w:rsidR="00F44EC9" w:rsidRPr="00E141AF" w:rsidRDefault="00F44EC9" w:rsidP="00F44EC9">
      <w:pPr>
        <w:spacing w:line="360" w:lineRule="auto"/>
        <w:ind w:left="1440"/>
      </w:pPr>
      <w:r w:rsidRPr="00E141AF">
        <w:t xml:space="preserve">The </w:t>
      </w:r>
      <w:r w:rsidRPr="0005515D">
        <w:t>Contractor</w:t>
      </w:r>
      <w:r w:rsidRPr="00E141AF">
        <w:t xml:space="preserve"> shall inform the Project Manager of any control testing to be done timeously and at least 48 hours before such tests are required and must allow in his program for the time necessary for the tests and the processing of the results thereof. For testing that takes up more than two weeks, such as geomembrane conformance testing, the </w:t>
      </w:r>
      <w:r w:rsidRPr="0005515D">
        <w:t>Contractor</w:t>
      </w:r>
      <w:r w:rsidRPr="00E141AF">
        <w:t xml:space="preserve"> shall provide a schedule to the Project Manager for the testing from sampling up to the submission of the results.</w:t>
      </w:r>
    </w:p>
    <w:p w14:paraId="6055F932" w14:textId="77777777" w:rsidR="00F44EC9" w:rsidRPr="00E141AF" w:rsidRDefault="00F44EC9" w:rsidP="00F44EC9"/>
    <w:p w14:paraId="5D45DD90" w14:textId="77777777" w:rsidR="00F44EC9" w:rsidRPr="00E141AF" w:rsidRDefault="00F44EC9" w:rsidP="00F44EC9">
      <w:pPr>
        <w:spacing w:line="360" w:lineRule="auto"/>
        <w:rPr>
          <w:b/>
        </w:rPr>
      </w:pPr>
      <w:r w:rsidRPr="00E141AF">
        <w:rPr>
          <w:b/>
        </w:rPr>
        <w:t xml:space="preserve">PSA 4 </w:t>
      </w:r>
      <w:r>
        <w:rPr>
          <w:b/>
        </w:rPr>
        <w:tab/>
      </w:r>
      <w:r>
        <w:rPr>
          <w:b/>
        </w:rPr>
        <w:tab/>
      </w:r>
      <w:r w:rsidRPr="00E141AF">
        <w:rPr>
          <w:b/>
        </w:rPr>
        <w:t>Plant</w:t>
      </w:r>
    </w:p>
    <w:p w14:paraId="5C51B474" w14:textId="77777777" w:rsidR="00F44EC9" w:rsidRPr="00E141AF" w:rsidRDefault="00F44EC9" w:rsidP="00F44EC9">
      <w:pPr>
        <w:spacing w:line="360" w:lineRule="auto"/>
        <w:rPr>
          <w:b/>
        </w:rPr>
      </w:pPr>
      <w:r w:rsidRPr="00E141AF">
        <w:rPr>
          <w:b/>
        </w:rPr>
        <w:t xml:space="preserve">PSA 4.2 </w:t>
      </w:r>
      <w:r>
        <w:rPr>
          <w:b/>
        </w:rPr>
        <w:tab/>
      </w:r>
      <w:r w:rsidRPr="00E141AF">
        <w:rPr>
          <w:b/>
        </w:rPr>
        <w:t xml:space="preserve">Contractor’s office, </w:t>
      </w:r>
      <w:proofErr w:type="gramStart"/>
      <w:r w:rsidRPr="00E141AF">
        <w:rPr>
          <w:b/>
        </w:rPr>
        <w:t>stores</w:t>
      </w:r>
      <w:proofErr w:type="gramEnd"/>
      <w:r w:rsidRPr="00E141AF">
        <w:rPr>
          <w:b/>
        </w:rPr>
        <w:t xml:space="preserve"> and services</w:t>
      </w:r>
    </w:p>
    <w:p w14:paraId="4584A97F" w14:textId="77777777" w:rsidR="00F44EC9" w:rsidRPr="00E141AF" w:rsidRDefault="00F44EC9" w:rsidP="00F44EC9">
      <w:pPr>
        <w:spacing w:line="360" w:lineRule="auto"/>
        <w:rPr>
          <w:b/>
        </w:rPr>
      </w:pPr>
      <w:r>
        <w:rPr>
          <w:b/>
        </w:rPr>
        <w:tab/>
      </w:r>
      <w:r>
        <w:rPr>
          <w:b/>
        </w:rPr>
        <w:tab/>
      </w:r>
      <w:r>
        <w:rPr>
          <w:b/>
        </w:rPr>
        <w:tab/>
      </w:r>
      <w:r w:rsidRPr="00E141AF">
        <w:rPr>
          <w:b/>
        </w:rPr>
        <w:t>Add the following to A4.2:</w:t>
      </w:r>
    </w:p>
    <w:p w14:paraId="0D67416F" w14:textId="77777777" w:rsidR="00F44EC9" w:rsidRPr="00E141AF" w:rsidRDefault="00F44EC9" w:rsidP="00F44EC9">
      <w:pPr>
        <w:rPr>
          <w:b/>
        </w:rPr>
      </w:pPr>
    </w:p>
    <w:p w14:paraId="4D460010" w14:textId="77777777" w:rsidR="00F44EC9" w:rsidRPr="00E141AF" w:rsidRDefault="00F44EC9" w:rsidP="00F44EC9">
      <w:pPr>
        <w:spacing w:line="360" w:lineRule="auto"/>
        <w:ind w:left="1418" w:hanging="284"/>
      </w:pPr>
      <w:r w:rsidRPr="00E141AF">
        <w:t>1)</w:t>
      </w:r>
      <w:r w:rsidRPr="00E141AF">
        <w:tab/>
        <w:t xml:space="preserve">The </w:t>
      </w:r>
      <w:r w:rsidRPr="0005515D">
        <w:t>Contractor</w:t>
      </w:r>
      <w:r w:rsidRPr="00E141AF">
        <w:t xml:space="preserve"> shall make the necessary arrangements with the relevant authority for the provision of services such as electricity and water for domestic and/or construction purposes.</w:t>
      </w:r>
    </w:p>
    <w:p w14:paraId="117D3D42" w14:textId="77777777" w:rsidR="00F44EC9" w:rsidRPr="00E141AF" w:rsidRDefault="00F44EC9" w:rsidP="00F44EC9">
      <w:pPr>
        <w:spacing w:line="360" w:lineRule="auto"/>
        <w:ind w:left="1418" w:hanging="284"/>
      </w:pPr>
    </w:p>
    <w:p w14:paraId="0CA3BF7B" w14:textId="77777777" w:rsidR="00F44EC9" w:rsidRPr="00E141AF" w:rsidRDefault="00F44EC9" w:rsidP="00F44EC9">
      <w:pPr>
        <w:spacing w:line="360" w:lineRule="auto"/>
        <w:ind w:left="1418" w:hanging="284"/>
      </w:pPr>
      <w:r w:rsidRPr="00E141AF">
        <w:t>2)</w:t>
      </w:r>
      <w:r w:rsidRPr="00E141AF">
        <w:tab/>
        <w:t>The electrical wiring of all buildings shall be carried out by registered and licensed electricians in accordance with the requirements of SANS 0142 and the regulations of the local authority.</w:t>
      </w:r>
    </w:p>
    <w:p w14:paraId="00F5957F" w14:textId="77777777" w:rsidR="00F44EC9" w:rsidRPr="00E141AF" w:rsidRDefault="00F44EC9" w:rsidP="00F44EC9">
      <w:pPr>
        <w:spacing w:line="360" w:lineRule="auto"/>
        <w:ind w:left="1418" w:hanging="284"/>
      </w:pPr>
    </w:p>
    <w:p w14:paraId="6874EB5F" w14:textId="77777777" w:rsidR="00F44EC9" w:rsidRPr="00E141AF" w:rsidRDefault="00F44EC9" w:rsidP="00F44EC9">
      <w:pPr>
        <w:spacing w:line="360" w:lineRule="auto"/>
        <w:ind w:left="1418" w:hanging="284"/>
      </w:pPr>
      <w:r w:rsidRPr="00E141AF">
        <w:t>3)</w:t>
      </w:r>
      <w:r w:rsidRPr="00E141AF">
        <w:tab/>
        <w:t xml:space="preserve">Should the </w:t>
      </w:r>
      <w:r w:rsidRPr="0005515D">
        <w:t>Contractor</w:t>
      </w:r>
      <w:r w:rsidRPr="00E141AF">
        <w:t xml:space="preserve"> make use of local services, he shall </w:t>
      </w:r>
      <w:proofErr w:type="gramStart"/>
      <w:r w:rsidRPr="00E141AF">
        <w:t>make arrangements</w:t>
      </w:r>
      <w:proofErr w:type="gramEnd"/>
      <w:r w:rsidRPr="00E141AF">
        <w:t xml:space="preserve">, where applicable, for connections to be made, complete with meters, from these services for use at the Site. All costs incurred in respect of these connections and the meters, pipes, cables, etc. from the connections to his facilities, the cost of the water consumed, the cost of the removal of sewage (not chemical toilets), and the cost for finally disconnecting and removing the services shall be paid by the </w:t>
      </w:r>
      <w:r w:rsidRPr="0005515D">
        <w:t>Contractor</w:t>
      </w:r>
      <w:r w:rsidRPr="00E141AF">
        <w:t xml:space="preserve">, who shall include full compensation for such costs in his tendered </w:t>
      </w:r>
      <w:r w:rsidR="00567F58">
        <w:t xml:space="preserve">price </w:t>
      </w:r>
      <w:r w:rsidRPr="00E141AF">
        <w:t xml:space="preserve">for the various items of work requiring the use of one or more of the services. The </w:t>
      </w:r>
      <w:r w:rsidRPr="0005515D">
        <w:t>Contractor</w:t>
      </w:r>
      <w:r w:rsidRPr="00E141AF">
        <w:t xml:space="preserve"> shall furnish the Project Manager with documentary proof that proper notice has been given to the relevant authority for termination of the services.</w:t>
      </w:r>
    </w:p>
    <w:p w14:paraId="68768B3B" w14:textId="77777777" w:rsidR="00F44EC9" w:rsidRPr="00E141AF" w:rsidRDefault="00F44EC9" w:rsidP="00F44EC9">
      <w:pPr>
        <w:spacing w:line="360" w:lineRule="auto"/>
        <w:ind w:left="1418" w:hanging="284"/>
      </w:pPr>
    </w:p>
    <w:p w14:paraId="26C83512" w14:textId="07EA2B9D" w:rsidR="00F44EC9" w:rsidRPr="00E141AF" w:rsidRDefault="00F44EC9" w:rsidP="00F44EC9">
      <w:pPr>
        <w:spacing w:line="360" w:lineRule="auto"/>
        <w:ind w:left="1418" w:hanging="284"/>
      </w:pPr>
      <w:r w:rsidRPr="00E141AF">
        <w:t>4)</w:t>
      </w:r>
      <w:r w:rsidRPr="00E141AF">
        <w:tab/>
        <w:t xml:space="preserve">The </w:t>
      </w:r>
      <w:r w:rsidRPr="0005515D">
        <w:t>Contractor</w:t>
      </w:r>
      <w:r w:rsidRPr="00E141AF">
        <w:t xml:space="preserve"> under this Contract shall supply his own distribution board for distributing the power to his facilities.  He shall be responsible for distribution of power and water supply to other mechanical and electrical contractors on the Site.  Payment for these services to </w:t>
      </w:r>
      <w:r w:rsidR="009C6B36">
        <w:t>O</w:t>
      </w:r>
      <w:r w:rsidRPr="00E141AF">
        <w:t>ther</w:t>
      </w:r>
      <w:r w:rsidR="009C6B36">
        <w:t>s</w:t>
      </w:r>
      <w:r w:rsidRPr="00E141AF">
        <w:t xml:space="preserve"> shall be arranged between the </w:t>
      </w:r>
      <w:r w:rsidRPr="0005515D">
        <w:t>Contractor</w:t>
      </w:r>
      <w:r w:rsidRPr="00E141AF">
        <w:t xml:space="preserve"> under this Contract and the other </w:t>
      </w:r>
      <w:r w:rsidR="002203FD">
        <w:t>c</w:t>
      </w:r>
      <w:r w:rsidRPr="00E141AF">
        <w:t>ontractors.  The Employer will not be involved in any arrangements in this regard.</w:t>
      </w:r>
    </w:p>
    <w:p w14:paraId="69A8B6D3" w14:textId="77777777" w:rsidR="00F44EC9" w:rsidRPr="00E141AF" w:rsidRDefault="00F44EC9" w:rsidP="00F44EC9">
      <w:pPr>
        <w:spacing w:line="360" w:lineRule="auto"/>
        <w:ind w:left="1418" w:hanging="284"/>
      </w:pPr>
    </w:p>
    <w:p w14:paraId="087A9AD7" w14:textId="77777777" w:rsidR="00F44EC9" w:rsidRPr="00E141AF" w:rsidRDefault="00F44EC9" w:rsidP="00F44EC9">
      <w:pPr>
        <w:spacing w:line="360" w:lineRule="auto"/>
        <w:ind w:left="1418" w:hanging="284"/>
      </w:pPr>
      <w:r w:rsidRPr="00E141AF">
        <w:t>5)</w:t>
      </w:r>
      <w:r w:rsidRPr="00E141AF">
        <w:tab/>
        <w:t xml:space="preserve">The </w:t>
      </w:r>
      <w:r w:rsidRPr="0005515D">
        <w:t>Contractor</w:t>
      </w:r>
      <w:r w:rsidRPr="00E141AF">
        <w:t xml:space="preserve"> shall deliver to the Project Manager a detailed drawing of the proposed layout of his offices, stores and services</w:t>
      </w:r>
      <w:r w:rsidR="00567F58">
        <w:t xml:space="preserve"> for approval and</w:t>
      </w:r>
      <w:r w:rsidRPr="00E141AF">
        <w:t xml:space="preserve"> before erecting same.</w:t>
      </w:r>
    </w:p>
    <w:p w14:paraId="6292E9F1" w14:textId="77777777" w:rsidR="00F44EC9" w:rsidRPr="00E141AF" w:rsidRDefault="00F44EC9" w:rsidP="00F44EC9">
      <w:pPr>
        <w:spacing w:line="360" w:lineRule="auto"/>
        <w:ind w:left="1418" w:hanging="284"/>
      </w:pPr>
    </w:p>
    <w:p w14:paraId="3925B976" w14:textId="77777777" w:rsidR="00F44EC9" w:rsidRPr="00E141AF" w:rsidRDefault="00F44EC9" w:rsidP="00F44EC9">
      <w:pPr>
        <w:spacing w:line="360" w:lineRule="auto"/>
        <w:ind w:left="1418" w:hanging="284"/>
      </w:pPr>
      <w:r w:rsidRPr="00E141AF">
        <w:t>6)</w:t>
      </w:r>
      <w:r w:rsidRPr="00E141AF">
        <w:tab/>
        <w:t>Sufficient backup services shall be provided to ensure the uninterrupted execution of the Works such as storage tanks for water for use in the mixing of concrete, standby electrical power for work at night and for electrical plant and equipment used on Site.</w:t>
      </w:r>
    </w:p>
    <w:p w14:paraId="7748C7D2" w14:textId="77777777" w:rsidR="00F44EC9" w:rsidRPr="00E141AF" w:rsidRDefault="00F44EC9" w:rsidP="00F44EC9">
      <w:pPr>
        <w:spacing w:line="360" w:lineRule="auto"/>
        <w:ind w:left="1418" w:hanging="284"/>
      </w:pPr>
    </w:p>
    <w:p w14:paraId="3E26A8F8" w14:textId="77777777" w:rsidR="00F44EC9" w:rsidRPr="00E141AF" w:rsidRDefault="00F44EC9" w:rsidP="00F44EC9">
      <w:pPr>
        <w:spacing w:line="360" w:lineRule="auto"/>
        <w:ind w:left="1418" w:hanging="284"/>
      </w:pPr>
      <w:r w:rsidRPr="00E141AF">
        <w:t>7)</w:t>
      </w:r>
      <w:r w:rsidRPr="00E141AF">
        <w:tab/>
        <w:t xml:space="preserve">The Contractor’s Site agent or representative must </w:t>
      </w:r>
      <w:proofErr w:type="gramStart"/>
      <w:r w:rsidRPr="00E141AF">
        <w:t>be contactable at all times</w:t>
      </w:r>
      <w:proofErr w:type="gramEnd"/>
      <w:r w:rsidRPr="00E141AF">
        <w:t xml:space="preserve"> by phone. Should use be made of radio and/or </w:t>
      </w:r>
      <w:proofErr w:type="gramStart"/>
      <w:r w:rsidRPr="00E141AF">
        <w:t>cellular-phone</w:t>
      </w:r>
      <w:proofErr w:type="gramEnd"/>
      <w:r w:rsidRPr="00E141AF">
        <w:t>, these must be operational at all times with sufficient back-up batteries or recharging facilities.</w:t>
      </w:r>
    </w:p>
    <w:p w14:paraId="6C2CF84D" w14:textId="77777777" w:rsidR="00F44EC9" w:rsidRPr="00E141AF" w:rsidRDefault="00F44EC9" w:rsidP="00F44EC9">
      <w:pPr>
        <w:spacing w:line="360" w:lineRule="auto"/>
      </w:pPr>
    </w:p>
    <w:p w14:paraId="143E8362" w14:textId="77777777" w:rsidR="00F44EC9" w:rsidRPr="00E141AF" w:rsidRDefault="00F44EC9" w:rsidP="00F44EC9">
      <w:pPr>
        <w:spacing w:line="360" w:lineRule="auto"/>
        <w:ind w:left="1440"/>
      </w:pPr>
      <w:r w:rsidRPr="00E141AF">
        <w:t xml:space="preserve">There </w:t>
      </w:r>
      <w:proofErr w:type="gramStart"/>
      <w:r w:rsidRPr="00E141AF">
        <w:t>exists</w:t>
      </w:r>
      <w:proofErr w:type="gramEnd"/>
      <w:r w:rsidRPr="00E141AF">
        <w:t xml:space="preserve"> no housing facilities for the </w:t>
      </w:r>
      <w:r w:rsidRPr="0005515D">
        <w:t>Contractor</w:t>
      </w:r>
      <w:r w:rsidRPr="00E141AF">
        <w:t xml:space="preserve">’s work force, and arrangements must be made by the </w:t>
      </w:r>
      <w:r w:rsidRPr="0005515D">
        <w:t>Contractor</w:t>
      </w:r>
      <w:r w:rsidRPr="00E141AF">
        <w:t xml:space="preserve"> to accomplish that as well as transport. The </w:t>
      </w:r>
      <w:r w:rsidRPr="0005515D">
        <w:t>Contractor</w:t>
      </w:r>
      <w:r w:rsidRPr="00E141AF">
        <w:t xml:space="preserve"> is solely responsible for all housing, or the arranging thereof, and no payment or extension of time will be allowed because of any delay and/or work damage that may arise.</w:t>
      </w:r>
    </w:p>
    <w:p w14:paraId="3D42FF2C" w14:textId="77777777" w:rsidR="00F44EC9" w:rsidRPr="00E141AF" w:rsidRDefault="00F44EC9" w:rsidP="00F44EC9"/>
    <w:p w14:paraId="4E441A25" w14:textId="77777777" w:rsidR="00F44EC9" w:rsidRPr="00E141AF" w:rsidRDefault="00F44EC9" w:rsidP="00F44EC9">
      <w:pPr>
        <w:spacing w:line="360" w:lineRule="auto"/>
        <w:rPr>
          <w:b/>
        </w:rPr>
      </w:pPr>
      <w:r w:rsidRPr="00E141AF">
        <w:rPr>
          <w:b/>
        </w:rPr>
        <w:t xml:space="preserve">PSA 5 </w:t>
      </w:r>
      <w:r>
        <w:rPr>
          <w:b/>
        </w:rPr>
        <w:tab/>
      </w:r>
      <w:r>
        <w:rPr>
          <w:b/>
        </w:rPr>
        <w:tab/>
      </w:r>
      <w:r w:rsidRPr="00E141AF">
        <w:rPr>
          <w:b/>
        </w:rPr>
        <w:t>Construction</w:t>
      </w:r>
    </w:p>
    <w:p w14:paraId="25ABCB25" w14:textId="77777777" w:rsidR="00F44EC9" w:rsidRPr="00E141AF" w:rsidRDefault="00F44EC9" w:rsidP="00F44EC9">
      <w:pPr>
        <w:spacing w:line="360" w:lineRule="auto"/>
        <w:rPr>
          <w:b/>
        </w:rPr>
      </w:pPr>
      <w:r w:rsidRPr="00E141AF">
        <w:rPr>
          <w:b/>
        </w:rPr>
        <w:t xml:space="preserve">PSA 5.1 </w:t>
      </w:r>
      <w:r>
        <w:rPr>
          <w:b/>
        </w:rPr>
        <w:tab/>
      </w:r>
      <w:r w:rsidRPr="00E141AF">
        <w:rPr>
          <w:b/>
        </w:rPr>
        <w:t>Survey</w:t>
      </w:r>
    </w:p>
    <w:p w14:paraId="4A9D0BC7" w14:textId="77777777" w:rsidR="00F44EC9" w:rsidRPr="00E141AF" w:rsidRDefault="00F44EC9" w:rsidP="00F44EC9">
      <w:pPr>
        <w:spacing w:line="360" w:lineRule="auto"/>
        <w:rPr>
          <w:b/>
        </w:rPr>
      </w:pPr>
      <w:r w:rsidRPr="00E141AF">
        <w:rPr>
          <w:b/>
        </w:rPr>
        <w:t xml:space="preserve">PSA 5.1.1 </w:t>
      </w:r>
      <w:r>
        <w:rPr>
          <w:b/>
        </w:rPr>
        <w:tab/>
      </w:r>
      <w:r w:rsidRPr="00E141AF">
        <w:rPr>
          <w:b/>
        </w:rPr>
        <w:t xml:space="preserve">Setting out of </w:t>
      </w:r>
      <w:proofErr w:type="gramStart"/>
      <w:r w:rsidRPr="00E141AF">
        <w:rPr>
          <w:b/>
        </w:rPr>
        <w:t>Works</w:t>
      </w:r>
      <w:proofErr w:type="gramEnd"/>
    </w:p>
    <w:p w14:paraId="05D9BA1F" w14:textId="77777777" w:rsidR="00F44EC9" w:rsidRPr="00E141AF" w:rsidRDefault="00F44EC9" w:rsidP="00F44EC9">
      <w:pPr>
        <w:spacing w:line="360" w:lineRule="auto"/>
        <w:rPr>
          <w:b/>
        </w:rPr>
      </w:pPr>
      <w:r>
        <w:rPr>
          <w:b/>
        </w:rPr>
        <w:tab/>
      </w:r>
      <w:r>
        <w:rPr>
          <w:b/>
        </w:rPr>
        <w:tab/>
      </w:r>
      <w:r>
        <w:rPr>
          <w:b/>
        </w:rPr>
        <w:tab/>
      </w:r>
      <w:r w:rsidRPr="00E141AF">
        <w:rPr>
          <w:b/>
        </w:rPr>
        <w:t>Substitute the first sentence of A 5.1.1 with the following:</w:t>
      </w:r>
    </w:p>
    <w:p w14:paraId="0CC5EF29" w14:textId="77777777" w:rsidR="00F44EC9" w:rsidRPr="00E141AF" w:rsidRDefault="00F44EC9" w:rsidP="00F44EC9">
      <w:pPr>
        <w:spacing w:line="360" w:lineRule="auto"/>
        <w:rPr>
          <w:b/>
        </w:rPr>
      </w:pPr>
    </w:p>
    <w:p w14:paraId="2074BEB4" w14:textId="77777777" w:rsidR="00F44EC9" w:rsidRPr="00E141AF" w:rsidRDefault="00F44EC9" w:rsidP="00F44EC9">
      <w:pPr>
        <w:spacing w:line="360" w:lineRule="auto"/>
        <w:ind w:left="1440"/>
      </w:pPr>
      <w:r w:rsidRPr="00E141AF">
        <w:t xml:space="preserve">The works shall be set out as shown on the drawings. </w:t>
      </w:r>
      <w:proofErr w:type="gramStart"/>
      <w:r w:rsidRPr="00E141AF">
        <w:t>Bench marks</w:t>
      </w:r>
      <w:proofErr w:type="gramEnd"/>
      <w:r w:rsidRPr="00E141AF">
        <w:t xml:space="preserve"> will be placed before handing over of the Site.</w:t>
      </w:r>
    </w:p>
    <w:p w14:paraId="39C4CBD1" w14:textId="77777777" w:rsidR="00F44EC9" w:rsidRPr="00E141AF" w:rsidRDefault="00F44EC9" w:rsidP="00F44EC9">
      <w:pPr>
        <w:spacing w:line="360" w:lineRule="auto"/>
      </w:pPr>
    </w:p>
    <w:p w14:paraId="4DCBF541" w14:textId="77777777" w:rsidR="00F44EC9" w:rsidRDefault="00F44EC9" w:rsidP="00F44EC9">
      <w:pPr>
        <w:spacing w:line="360" w:lineRule="auto"/>
        <w:rPr>
          <w:b/>
        </w:rPr>
      </w:pPr>
      <w:r>
        <w:rPr>
          <w:b/>
        </w:rPr>
        <w:tab/>
      </w:r>
      <w:r>
        <w:rPr>
          <w:b/>
        </w:rPr>
        <w:tab/>
      </w:r>
      <w:r>
        <w:rPr>
          <w:b/>
        </w:rPr>
        <w:tab/>
      </w:r>
      <w:r w:rsidRPr="00E141AF">
        <w:rPr>
          <w:b/>
        </w:rPr>
        <w:t>Add the following to sub-clause to 5.1.1:</w:t>
      </w:r>
    </w:p>
    <w:p w14:paraId="248CA0C5" w14:textId="77777777" w:rsidR="00F44EC9" w:rsidRPr="00E141AF" w:rsidRDefault="00F44EC9" w:rsidP="00F44EC9">
      <w:pPr>
        <w:spacing w:line="360" w:lineRule="auto"/>
        <w:rPr>
          <w:b/>
        </w:rPr>
      </w:pPr>
    </w:p>
    <w:p w14:paraId="42007D75" w14:textId="77777777" w:rsidR="00F44EC9" w:rsidRPr="00E141AF" w:rsidRDefault="00F44EC9" w:rsidP="00F44EC9">
      <w:pPr>
        <w:spacing w:line="360" w:lineRule="auto"/>
        <w:ind w:left="1440"/>
      </w:pPr>
      <w:r w:rsidRPr="00E141AF">
        <w:t xml:space="preserve">Setting out of the works is the sole responsibility of the </w:t>
      </w:r>
      <w:r w:rsidRPr="0005515D">
        <w:t>Contractor</w:t>
      </w:r>
      <w:r w:rsidRPr="00E141AF">
        <w:t xml:space="preserve"> and shall be done from fixed points as indicated on the </w:t>
      </w:r>
      <w:r w:rsidR="00567F58">
        <w:t>D</w:t>
      </w:r>
      <w:r w:rsidRPr="00E141AF">
        <w:t xml:space="preserve">rawings. The </w:t>
      </w:r>
      <w:r w:rsidRPr="0005515D">
        <w:t>Contractor</w:t>
      </w:r>
      <w:r w:rsidRPr="00E141AF">
        <w:t xml:space="preserve"> shall, within two (2) weeks after the Site has been handed over to him, ascertain himself of the correctness of all points. Any discrepancy shall immediately be reported in writing to the Project Manager. Any costs or subsequent costs arising from discrepancies that had not been reported to the Project Manager within the </w:t>
      </w:r>
      <w:proofErr w:type="gramStart"/>
      <w:r w:rsidRPr="00E141AF">
        <w:t>aforementioned period</w:t>
      </w:r>
      <w:proofErr w:type="gramEnd"/>
      <w:r w:rsidRPr="00E141AF">
        <w:t xml:space="preserve"> shall be the sole responsibility of the </w:t>
      </w:r>
      <w:r w:rsidRPr="0005515D">
        <w:t>Contractor</w:t>
      </w:r>
      <w:r w:rsidRPr="00E141AF">
        <w:t>.</w:t>
      </w:r>
    </w:p>
    <w:p w14:paraId="27D9CDD1" w14:textId="77777777" w:rsidR="00F44EC9" w:rsidRPr="00E141AF" w:rsidRDefault="00F44EC9" w:rsidP="00F44EC9">
      <w:pPr>
        <w:spacing w:line="360" w:lineRule="auto"/>
      </w:pPr>
    </w:p>
    <w:p w14:paraId="69B99C5F" w14:textId="77777777" w:rsidR="00F44EC9" w:rsidRPr="00E141AF" w:rsidRDefault="00F44EC9" w:rsidP="00F44EC9">
      <w:pPr>
        <w:spacing w:line="360" w:lineRule="auto"/>
        <w:ind w:left="1440"/>
      </w:pPr>
      <w:r w:rsidRPr="00E141AF">
        <w:t xml:space="preserve">Setting out of the works will not be measured and paid for directly, and compensation for the work involved in setting out shall be deemed to be covered </w:t>
      </w:r>
      <w:r w:rsidR="00567F58">
        <w:t xml:space="preserve">in the tendered Price. </w:t>
      </w:r>
    </w:p>
    <w:p w14:paraId="10B0D35D" w14:textId="77777777" w:rsidR="00F44EC9" w:rsidRPr="00E141AF" w:rsidRDefault="00F44EC9" w:rsidP="00F44EC9">
      <w:pPr>
        <w:spacing w:line="360" w:lineRule="auto"/>
      </w:pPr>
    </w:p>
    <w:p w14:paraId="6AA94B02" w14:textId="77777777" w:rsidR="00F44EC9" w:rsidRPr="00E141AF" w:rsidRDefault="00F44EC9" w:rsidP="00F44EC9">
      <w:pPr>
        <w:spacing w:line="360" w:lineRule="auto"/>
        <w:rPr>
          <w:b/>
        </w:rPr>
      </w:pPr>
      <w:r w:rsidRPr="00E141AF">
        <w:rPr>
          <w:b/>
        </w:rPr>
        <w:t xml:space="preserve">PSA 5.2 </w:t>
      </w:r>
      <w:r>
        <w:rPr>
          <w:b/>
        </w:rPr>
        <w:tab/>
      </w:r>
      <w:r w:rsidRPr="00E141AF">
        <w:rPr>
          <w:b/>
        </w:rPr>
        <w:t>Watching, Barricading, Electric Lighting and Traffic Crossing</w:t>
      </w:r>
    </w:p>
    <w:p w14:paraId="7BAF7CB7" w14:textId="77777777" w:rsidR="00F44EC9" w:rsidRPr="00E141AF" w:rsidRDefault="00F44EC9" w:rsidP="00F44EC9">
      <w:pPr>
        <w:spacing w:line="360" w:lineRule="auto"/>
        <w:rPr>
          <w:b/>
        </w:rPr>
      </w:pPr>
      <w:r>
        <w:rPr>
          <w:b/>
        </w:rPr>
        <w:tab/>
      </w:r>
      <w:r>
        <w:rPr>
          <w:b/>
        </w:rPr>
        <w:tab/>
      </w:r>
      <w:r>
        <w:rPr>
          <w:b/>
        </w:rPr>
        <w:tab/>
      </w:r>
      <w:r w:rsidRPr="00E141AF">
        <w:rPr>
          <w:b/>
        </w:rPr>
        <w:t xml:space="preserve">Add the following to A 5.2: </w:t>
      </w:r>
    </w:p>
    <w:p w14:paraId="16507564" w14:textId="77777777" w:rsidR="00F44EC9" w:rsidRPr="00E141AF" w:rsidRDefault="00F44EC9" w:rsidP="00F44EC9">
      <w:pPr>
        <w:spacing w:line="360" w:lineRule="auto"/>
        <w:rPr>
          <w:b/>
        </w:rPr>
      </w:pPr>
    </w:p>
    <w:p w14:paraId="27B42903" w14:textId="77777777" w:rsidR="00F44EC9" w:rsidRPr="00E141AF" w:rsidRDefault="00F44EC9" w:rsidP="00F44EC9">
      <w:pPr>
        <w:spacing w:line="360" w:lineRule="auto"/>
        <w:ind w:left="1440"/>
      </w:pPr>
      <w:r w:rsidRPr="00E141AF">
        <w:t xml:space="preserve">All excavations must be barricaded with solid barricading to satisfaction of the </w:t>
      </w:r>
      <w:r w:rsidRPr="00E141AF">
        <w:rPr>
          <w:i/>
        </w:rPr>
        <w:t>Project Manager</w:t>
      </w:r>
      <w:r w:rsidRPr="00E141AF">
        <w:t xml:space="preserve">. In the case where deep excavations are in </w:t>
      </w:r>
      <w:proofErr w:type="gramStart"/>
      <w:r w:rsidRPr="00E141AF">
        <w:t>close proximity</w:t>
      </w:r>
      <w:proofErr w:type="gramEnd"/>
      <w:r w:rsidRPr="00E141AF">
        <w:t xml:space="preserve"> of moving machinery and vehicle traffic, a berm will be constructed to ensure access is restricted to only the designated entrance and exit points.</w:t>
      </w:r>
    </w:p>
    <w:p w14:paraId="45962DF5" w14:textId="77777777" w:rsidR="00F44EC9" w:rsidRPr="00E141AF" w:rsidRDefault="00F44EC9" w:rsidP="00F44EC9">
      <w:pPr>
        <w:spacing w:line="360" w:lineRule="auto"/>
      </w:pPr>
    </w:p>
    <w:p w14:paraId="2D6DEFFD" w14:textId="77777777" w:rsidR="00F44EC9" w:rsidRPr="00E141AF" w:rsidRDefault="00F44EC9" w:rsidP="00F44EC9">
      <w:pPr>
        <w:spacing w:line="360" w:lineRule="auto"/>
      </w:pPr>
      <w:r w:rsidRPr="00E141AF">
        <w:rPr>
          <w:b/>
        </w:rPr>
        <w:t xml:space="preserve">PSA 5.4 </w:t>
      </w:r>
      <w:r>
        <w:rPr>
          <w:b/>
        </w:rPr>
        <w:tab/>
      </w:r>
      <w:r w:rsidRPr="00E141AF">
        <w:rPr>
          <w:b/>
        </w:rPr>
        <w:t>Protection of Overhead and Underground Services</w:t>
      </w:r>
    </w:p>
    <w:p w14:paraId="6D9C8A89" w14:textId="77777777" w:rsidR="00F44EC9" w:rsidRPr="00E141AF" w:rsidRDefault="00F44EC9" w:rsidP="00F44EC9">
      <w:pPr>
        <w:spacing w:line="360" w:lineRule="auto"/>
        <w:rPr>
          <w:b/>
        </w:rPr>
      </w:pPr>
      <w:r>
        <w:rPr>
          <w:b/>
        </w:rPr>
        <w:tab/>
      </w:r>
      <w:r>
        <w:rPr>
          <w:b/>
        </w:rPr>
        <w:tab/>
      </w:r>
      <w:r>
        <w:rPr>
          <w:b/>
        </w:rPr>
        <w:tab/>
      </w:r>
      <w:r w:rsidRPr="00E141AF">
        <w:rPr>
          <w:b/>
        </w:rPr>
        <w:t>Add the following to A5.4:</w:t>
      </w:r>
    </w:p>
    <w:p w14:paraId="297B8A81" w14:textId="77777777" w:rsidR="00F44EC9" w:rsidRPr="00E141AF" w:rsidRDefault="00F44EC9" w:rsidP="00F44EC9">
      <w:pPr>
        <w:spacing w:line="360" w:lineRule="auto"/>
      </w:pPr>
    </w:p>
    <w:p w14:paraId="037D3D86" w14:textId="77777777" w:rsidR="00F44EC9" w:rsidRPr="00E141AF" w:rsidRDefault="00F44EC9" w:rsidP="00F44EC9">
      <w:pPr>
        <w:spacing w:line="360" w:lineRule="auto"/>
        <w:ind w:left="1440"/>
      </w:pPr>
      <w:r w:rsidRPr="00E141AF">
        <w:t xml:space="preserve">The </w:t>
      </w:r>
      <w:r w:rsidRPr="0005515D">
        <w:t>Contractor</w:t>
      </w:r>
      <w:r w:rsidRPr="00E141AF">
        <w:t xml:space="preserve"> shall as soon as possible after handing over of the Site, commence with the detection of existing services, continue with it without interruption and finalise it at least seven (7) days before excavation starts at the </w:t>
      </w:r>
      <w:proofErr w:type="gramStart"/>
      <w:r w:rsidRPr="00E141AF">
        <w:t>particular section</w:t>
      </w:r>
      <w:proofErr w:type="gramEnd"/>
      <w:r w:rsidRPr="00E141AF">
        <w:t>. Detected existing services shall also be indicated on the "As-built" drawings.</w:t>
      </w:r>
    </w:p>
    <w:p w14:paraId="76ADFC2B" w14:textId="77777777" w:rsidR="00F44EC9" w:rsidRPr="00E141AF" w:rsidRDefault="00F44EC9" w:rsidP="00F44EC9">
      <w:pPr>
        <w:spacing w:line="360" w:lineRule="auto"/>
      </w:pPr>
    </w:p>
    <w:p w14:paraId="0BAFEA32" w14:textId="77777777" w:rsidR="00F44EC9" w:rsidRPr="00E141AF" w:rsidRDefault="00F44EC9" w:rsidP="00F44EC9">
      <w:pPr>
        <w:spacing w:line="360" w:lineRule="auto"/>
        <w:ind w:left="1440"/>
      </w:pPr>
      <w:r w:rsidRPr="00E141AF">
        <w:t xml:space="preserve">Where the </w:t>
      </w:r>
      <w:r w:rsidRPr="0005515D">
        <w:t>Contractor</w:t>
      </w:r>
      <w:r w:rsidRPr="00E141AF">
        <w:t xml:space="preserve"> is responsible for the cost of repairs carried out by the Employer or others, the costs will be recovered by means of a deduction from the </w:t>
      </w:r>
      <w:r w:rsidRPr="0005515D">
        <w:t>Contractor</w:t>
      </w:r>
      <w:r w:rsidRPr="00E141AF">
        <w:t>'s monthly payment certificate.</w:t>
      </w:r>
    </w:p>
    <w:p w14:paraId="76B83B48" w14:textId="77777777" w:rsidR="00F44EC9" w:rsidRPr="00E141AF" w:rsidRDefault="00F44EC9" w:rsidP="00F44EC9">
      <w:pPr>
        <w:spacing w:line="360" w:lineRule="auto"/>
      </w:pPr>
    </w:p>
    <w:p w14:paraId="14C71F10" w14:textId="77777777" w:rsidR="00F44EC9" w:rsidRPr="00E141AF" w:rsidRDefault="00F44EC9" w:rsidP="00F44EC9">
      <w:pPr>
        <w:spacing w:line="360" w:lineRule="auto"/>
        <w:rPr>
          <w:b/>
        </w:rPr>
      </w:pPr>
      <w:r w:rsidRPr="00E141AF">
        <w:rPr>
          <w:b/>
        </w:rPr>
        <w:t xml:space="preserve">PSA 5.5 </w:t>
      </w:r>
      <w:r>
        <w:rPr>
          <w:b/>
        </w:rPr>
        <w:tab/>
      </w:r>
      <w:r w:rsidRPr="00E141AF">
        <w:rPr>
          <w:b/>
        </w:rPr>
        <w:t>Dealing with Water on Works</w:t>
      </w:r>
    </w:p>
    <w:p w14:paraId="35FF5D7D" w14:textId="77777777" w:rsidR="00F44EC9" w:rsidRPr="00E141AF" w:rsidRDefault="00F44EC9" w:rsidP="00F44EC9">
      <w:pPr>
        <w:spacing w:line="360" w:lineRule="auto"/>
        <w:rPr>
          <w:b/>
        </w:rPr>
      </w:pPr>
      <w:r>
        <w:rPr>
          <w:b/>
        </w:rPr>
        <w:tab/>
      </w:r>
      <w:r>
        <w:rPr>
          <w:b/>
        </w:rPr>
        <w:tab/>
      </w:r>
      <w:r>
        <w:rPr>
          <w:b/>
        </w:rPr>
        <w:tab/>
      </w:r>
      <w:r w:rsidRPr="00E141AF">
        <w:rPr>
          <w:b/>
        </w:rPr>
        <w:t>Add the following to A5.5:</w:t>
      </w:r>
    </w:p>
    <w:p w14:paraId="20B2527D" w14:textId="77777777" w:rsidR="00F44EC9" w:rsidRPr="00E141AF" w:rsidRDefault="00F44EC9" w:rsidP="00F44EC9">
      <w:pPr>
        <w:spacing w:line="360" w:lineRule="auto"/>
        <w:rPr>
          <w:b/>
        </w:rPr>
      </w:pPr>
    </w:p>
    <w:p w14:paraId="74134339" w14:textId="77777777" w:rsidR="00F44EC9" w:rsidRPr="00E141AF" w:rsidRDefault="00F44EC9" w:rsidP="00CA38DF">
      <w:pPr>
        <w:spacing w:line="360" w:lineRule="auto"/>
        <w:ind w:left="1440"/>
      </w:pPr>
      <w:r w:rsidRPr="00E141AF">
        <w:t xml:space="preserve">Special treatment of water on Site, where necessary, will </w:t>
      </w:r>
      <w:proofErr w:type="gramStart"/>
      <w:r w:rsidRPr="00E141AF">
        <w:t xml:space="preserve">specified separately (Refer to </w:t>
      </w:r>
      <w:r w:rsidRPr="00567F58">
        <w:t>PSD 5.2.6</w:t>
      </w:r>
      <w:r w:rsidRPr="00AA79E2">
        <w:t>)</w:t>
      </w:r>
      <w:proofErr w:type="gramEnd"/>
    </w:p>
    <w:p w14:paraId="2206DC4B" w14:textId="77777777" w:rsidR="00F44EC9" w:rsidRPr="00E141AF" w:rsidRDefault="00F44EC9" w:rsidP="00F44EC9">
      <w:pPr>
        <w:spacing w:line="360" w:lineRule="auto"/>
      </w:pPr>
    </w:p>
    <w:p w14:paraId="7C3DE303" w14:textId="77777777" w:rsidR="00F44EC9" w:rsidRPr="00E141AF" w:rsidRDefault="00F44EC9" w:rsidP="00F44EC9">
      <w:pPr>
        <w:spacing w:line="360" w:lineRule="auto"/>
        <w:rPr>
          <w:b/>
        </w:rPr>
      </w:pPr>
      <w:r w:rsidRPr="00E141AF">
        <w:rPr>
          <w:b/>
        </w:rPr>
        <w:t xml:space="preserve">PSA 5.7 </w:t>
      </w:r>
      <w:r>
        <w:rPr>
          <w:b/>
        </w:rPr>
        <w:tab/>
      </w:r>
      <w:r w:rsidRPr="00E141AF">
        <w:rPr>
          <w:b/>
        </w:rPr>
        <w:t xml:space="preserve">Health and Safety </w:t>
      </w:r>
    </w:p>
    <w:p w14:paraId="6D3AEC03" w14:textId="77777777" w:rsidR="00F44EC9" w:rsidRPr="00E141AF" w:rsidRDefault="00F44EC9" w:rsidP="00F44EC9">
      <w:pPr>
        <w:spacing w:line="360" w:lineRule="auto"/>
      </w:pPr>
    </w:p>
    <w:p w14:paraId="087D2E19" w14:textId="77777777" w:rsidR="00F44EC9" w:rsidRPr="00E141AF" w:rsidRDefault="00F44EC9" w:rsidP="00F44EC9">
      <w:pPr>
        <w:spacing w:line="360" w:lineRule="auto"/>
        <w:ind w:left="1440"/>
      </w:pPr>
      <w:r w:rsidRPr="00E141AF">
        <w:t xml:space="preserve">With regards to Health and Safety, the Contractor shall comply with Sections 2.3 and 5.1.4 of this </w:t>
      </w:r>
      <w:proofErr w:type="gramStart"/>
      <w:r w:rsidRPr="00E141AF">
        <w:t>document</w:t>
      </w:r>
      <w:proofErr w:type="gramEnd"/>
      <w:r w:rsidRPr="00E141AF">
        <w:t xml:space="preserve">. </w:t>
      </w:r>
    </w:p>
    <w:p w14:paraId="455E2410" w14:textId="77777777" w:rsidR="00F44EC9" w:rsidRPr="00E141AF" w:rsidRDefault="00F44EC9" w:rsidP="00F44EC9">
      <w:pPr>
        <w:spacing w:line="360" w:lineRule="auto"/>
      </w:pPr>
    </w:p>
    <w:p w14:paraId="479A4F61" w14:textId="6243194F" w:rsidR="00F44EC9" w:rsidRPr="00E141AF" w:rsidRDefault="214C3542" w:rsidP="4CB68AC9">
      <w:pPr>
        <w:spacing w:line="360" w:lineRule="auto"/>
        <w:rPr>
          <w:b/>
          <w:bCs/>
        </w:rPr>
      </w:pPr>
      <w:r w:rsidRPr="4CB68AC9">
        <w:rPr>
          <w:b/>
          <w:bCs/>
        </w:rPr>
        <w:t>PSA 5.</w:t>
      </w:r>
      <w:r w:rsidR="10B26307" w:rsidRPr="4CB68AC9">
        <w:rPr>
          <w:b/>
          <w:bCs/>
        </w:rPr>
        <w:t>9</w:t>
      </w:r>
      <w:r w:rsidRPr="4CB68AC9">
        <w:rPr>
          <w:b/>
          <w:bCs/>
        </w:rPr>
        <w:t xml:space="preserve"> </w:t>
      </w:r>
      <w:r w:rsidR="00F44EC9">
        <w:tab/>
      </w:r>
      <w:r w:rsidRPr="4CB68AC9">
        <w:rPr>
          <w:b/>
          <w:bCs/>
        </w:rPr>
        <w:t>Workmen’s Compensation Act</w:t>
      </w:r>
    </w:p>
    <w:p w14:paraId="05E426B7" w14:textId="77777777" w:rsidR="00F44EC9" w:rsidRPr="00E141AF" w:rsidRDefault="00F44EC9" w:rsidP="00F44EC9">
      <w:pPr>
        <w:spacing w:line="360" w:lineRule="auto"/>
        <w:rPr>
          <w:b/>
        </w:rPr>
      </w:pPr>
    </w:p>
    <w:p w14:paraId="1CADF23B" w14:textId="77777777" w:rsidR="00F44EC9" w:rsidRPr="00E141AF" w:rsidRDefault="00F44EC9" w:rsidP="00F44EC9">
      <w:pPr>
        <w:spacing w:line="360" w:lineRule="auto"/>
        <w:ind w:left="1440"/>
      </w:pPr>
      <w:r w:rsidRPr="00E141AF">
        <w:t xml:space="preserve">It is a requirement of this contract that all labour employed on the Site is covered by the Workmen’s Compensation Act. The </w:t>
      </w:r>
      <w:r w:rsidRPr="0005515D">
        <w:t>Contractor</w:t>
      </w:r>
      <w:r w:rsidRPr="00E141AF">
        <w:t xml:space="preserve"> is to arrange a suitable method of complying with the Act including the payment of the necessary levies.</w:t>
      </w:r>
    </w:p>
    <w:p w14:paraId="58327A4E" w14:textId="77777777" w:rsidR="00F44EC9" w:rsidRPr="00E141AF" w:rsidRDefault="00F44EC9" w:rsidP="00F44EC9">
      <w:pPr>
        <w:spacing w:line="360" w:lineRule="auto"/>
      </w:pPr>
    </w:p>
    <w:p w14:paraId="238AD702" w14:textId="77777777" w:rsidR="00F44EC9" w:rsidRPr="00E141AF" w:rsidRDefault="00F44EC9" w:rsidP="00F44EC9">
      <w:pPr>
        <w:spacing w:line="360" w:lineRule="auto"/>
        <w:rPr>
          <w:b/>
        </w:rPr>
      </w:pPr>
      <w:r w:rsidRPr="00E141AF">
        <w:rPr>
          <w:b/>
        </w:rPr>
        <w:t xml:space="preserve">PSA 7 </w:t>
      </w:r>
      <w:r>
        <w:rPr>
          <w:b/>
        </w:rPr>
        <w:tab/>
      </w:r>
      <w:r>
        <w:rPr>
          <w:b/>
        </w:rPr>
        <w:tab/>
      </w:r>
      <w:r w:rsidRPr="00E141AF">
        <w:rPr>
          <w:b/>
        </w:rPr>
        <w:t>Testing</w:t>
      </w:r>
    </w:p>
    <w:p w14:paraId="206724F2" w14:textId="77777777" w:rsidR="00F44EC9" w:rsidRPr="00E141AF" w:rsidRDefault="00F44EC9" w:rsidP="00F44EC9">
      <w:pPr>
        <w:spacing w:line="360" w:lineRule="auto"/>
        <w:rPr>
          <w:b/>
        </w:rPr>
      </w:pPr>
      <w:r w:rsidRPr="00E141AF">
        <w:rPr>
          <w:b/>
        </w:rPr>
        <w:t xml:space="preserve">PSA 7.4 </w:t>
      </w:r>
      <w:r>
        <w:rPr>
          <w:b/>
        </w:rPr>
        <w:tab/>
      </w:r>
      <w:r w:rsidRPr="00E141AF">
        <w:rPr>
          <w:b/>
        </w:rPr>
        <w:t>Statistical Analysis of Control Tests</w:t>
      </w:r>
    </w:p>
    <w:p w14:paraId="30011AC0" w14:textId="77777777" w:rsidR="00F44EC9" w:rsidRPr="00E141AF" w:rsidRDefault="00F44EC9" w:rsidP="00F44EC9">
      <w:pPr>
        <w:spacing w:line="360" w:lineRule="auto"/>
        <w:rPr>
          <w:b/>
        </w:rPr>
      </w:pPr>
      <w:r>
        <w:rPr>
          <w:b/>
        </w:rPr>
        <w:tab/>
      </w:r>
      <w:r>
        <w:rPr>
          <w:b/>
        </w:rPr>
        <w:tab/>
      </w:r>
      <w:r>
        <w:rPr>
          <w:b/>
        </w:rPr>
        <w:tab/>
      </w:r>
      <w:r w:rsidRPr="00E141AF">
        <w:rPr>
          <w:b/>
        </w:rPr>
        <w:t>Substitute A 7.4 with the following:</w:t>
      </w:r>
    </w:p>
    <w:p w14:paraId="356C127D" w14:textId="77777777" w:rsidR="00F44EC9" w:rsidRPr="00E141AF" w:rsidRDefault="00F44EC9" w:rsidP="00F44EC9">
      <w:pPr>
        <w:spacing w:line="360" w:lineRule="auto"/>
        <w:rPr>
          <w:b/>
        </w:rPr>
      </w:pPr>
    </w:p>
    <w:p w14:paraId="0E0E1DFB" w14:textId="77777777" w:rsidR="00F44EC9" w:rsidRPr="00E141AF" w:rsidRDefault="00F44EC9" w:rsidP="00F44EC9">
      <w:pPr>
        <w:spacing w:line="360" w:lineRule="auto"/>
        <w:ind w:left="1440"/>
      </w:pPr>
      <w:r w:rsidRPr="00E141AF">
        <w:t>Test results shall not be evaluated by statistical methods. All results shall comply with the specified minimum requirements of the materials concerned.</w:t>
      </w:r>
    </w:p>
    <w:p w14:paraId="0A104DFC" w14:textId="3DF15D04" w:rsidR="00F44EC9" w:rsidRDefault="00F44EC9" w:rsidP="00F44EC9">
      <w:pPr>
        <w:tabs>
          <w:tab w:val="clear" w:pos="357"/>
        </w:tabs>
        <w:jc w:val="left"/>
      </w:pPr>
    </w:p>
    <w:p w14:paraId="2B8D878F" w14:textId="77777777" w:rsidR="00077484" w:rsidRDefault="00077484" w:rsidP="00F44EC9">
      <w:pPr>
        <w:tabs>
          <w:tab w:val="clear" w:pos="357"/>
        </w:tabs>
        <w:jc w:val="left"/>
      </w:pPr>
    </w:p>
    <w:p w14:paraId="58F3AF59" w14:textId="77777777" w:rsidR="0050682F" w:rsidRPr="00F56C71" w:rsidRDefault="0050682F" w:rsidP="0050682F">
      <w:pPr>
        <w:ind w:left="1276" w:hanging="1276"/>
        <w:rPr>
          <w:spacing w:val="-3"/>
        </w:rPr>
      </w:pPr>
      <w:r w:rsidRPr="00F56C71">
        <w:rPr>
          <w:b/>
        </w:rPr>
        <w:t>SANS 1200 AB: ENGINEER'S OFFICE</w:t>
      </w:r>
    </w:p>
    <w:p w14:paraId="179AC87E" w14:textId="77777777" w:rsidR="0050682F" w:rsidRPr="00F56C71" w:rsidRDefault="0050682F" w:rsidP="0050682F">
      <w:pPr>
        <w:ind w:left="1276" w:hanging="1276"/>
        <w:rPr>
          <w:spacing w:val="-3"/>
        </w:rPr>
      </w:pPr>
    </w:p>
    <w:p w14:paraId="280A577A" w14:textId="77777777" w:rsidR="0050682F" w:rsidRPr="00F56C71" w:rsidRDefault="0050682F" w:rsidP="0050682F">
      <w:pPr>
        <w:ind w:left="1276" w:hanging="1276"/>
        <w:rPr>
          <w:b/>
        </w:rPr>
      </w:pPr>
      <w:r w:rsidRPr="00F56C71">
        <w:rPr>
          <w:b/>
        </w:rPr>
        <w:t>PSAB 1</w:t>
      </w:r>
      <w:r w:rsidRPr="00F56C71">
        <w:rPr>
          <w:b/>
        </w:rPr>
        <w:tab/>
        <w:t>SCOPE</w:t>
      </w:r>
    </w:p>
    <w:p w14:paraId="2FCAA4A9"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Replace this Clause with the following:</w:t>
      </w:r>
    </w:p>
    <w:p w14:paraId="0C1BA9DC" w14:textId="6AD3726F"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This section covers the provision of accommodation for the </w:t>
      </w:r>
      <w:r w:rsidRPr="0050682F">
        <w:rPr>
          <w:rFonts w:cs="Arial"/>
          <w:i/>
          <w:iCs/>
        </w:rPr>
        <w:t>Employer’s</w:t>
      </w:r>
      <w:r>
        <w:rPr>
          <w:rFonts w:cs="Arial"/>
        </w:rPr>
        <w:t xml:space="preserve"> </w:t>
      </w:r>
      <w:r w:rsidRPr="00F56C71">
        <w:rPr>
          <w:rFonts w:cs="Arial"/>
        </w:rPr>
        <w:t xml:space="preserve">resident staff.  This accommodation shall include the necessary additional offices and furniture as well as the provision of all the services required.  </w:t>
      </w:r>
      <w:r w:rsidR="002509E0">
        <w:rPr>
          <w:rFonts w:cs="Arial"/>
        </w:rPr>
        <w:t>Six</w:t>
      </w:r>
      <w:r w:rsidRPr="00F56C71">
        <w:rPr>
          <w:rFonts w:cs="Arial"/>
        </w:rPr>
        <w:t xml:space="preserve"> offices</w:t>
      </w:r>
      <w:r w:rsidR="00FB249F">
        <w:rPr>
          <w:rFonts w:cs="Arial"/>
        </w:rPr>
        <w:t xml:space="preserve">, </w:t>
      </w:r>
      <w:r w:rsidRPr="00F56C71">
        <w:rPr>
          <w:rFonts w:cs="Arial"/>
        </w:rPr>
        <w:t>one meeting room</w:t>
      </w:r>
      <w:r w:rsidR="00FB249F">
        <w:rPr>
          <w:rFonts w:cs="Arial"/>
        </w:rPr>
        <w:t>,</w:t>
      </w:r>
      <w:r w:rsidR="00FB249F" w:rsidRPr="00FB249F">
        <w:rPr>
          <w:rFonts w:cs="Arial"/>
        </w:rPr>
        <w:t xml:space="preserve"> </w:t>
      </w:r>
      <w:r w:rsidR="00173025">
        <w:rPr>
          <w:rFonts w:cs="Arial"/>
        </w:rPr>
        <w:t xml:space="preserve">two ablution facilities, </w:t>
      </w:r>
      <w:r w:rsidR="00FB249F" w:rsidRPr="00F56C71">
        <w:rPr>
          <w:rFonts w:cs="Arial"/>
        </w:rPr>
        <w:t xml:space="preserve">one kitchen and </w:t>
      </w:r>
      <w:r w:rsidR="00A27E1E">
        <w:rPr>
          <w:rFonts w:cs="Arial"/>
        </w:rPr>
        <w:t>ten</w:t>
      </w:r>
      <w:r w:rsidR="00FB249F" w:rsidRPr="00F56C71">
        <w:rPr>
          <w:rFonts w:cs="Arial"/>
        </w:rPr>
        <w:t xml:space="preserve"> </w:t>
      </w:r>
      <w:r w:rsidR="00123D8C">
        <w:rPr>
          <w:rFonts w:cs="Arial"/>
        </w:rPr>
        <w:t xml:space="preserve">covered </w:t>
      </w:r>
      <w:r w:rsidR="00FB249F" w:rsidRPr="00F56C71">
        <w:rPr>
          <w:rFonts w:cs="Arial"/>
        </w:rPr>
        <w:t>car ports</w:t>
      </w:r>
      <w:r w:rsidR="00173025">
        <w:rPr>
          <w:rFonts w:cs="Arial"/>
        </w:rPr>
        <w:t xml:space="preserve"> </w:t>
      </w:r>
      <w:r w:rsidR="00123D8C">
        <w:rPr>
          <w:rFonts w:cs="Arial"/>
        </w:rPr>
        <w:t xml:space="preserve">and 10 open space car ports </w:t>
      </w:r>
      <w:r w:rsidR="00FB249F">
        <w:rPr>
          <w:rFonts w:cs="Arial"/>
        </w:rPr>
        <w:t xml:space="preserve">are required </w:t>
      </w:r>
      <w:r w:rsidRPr="00F56C71">
        <w:rPr>
          <w:rFonts w:cs="Arial"/>
        </w:rPr>
        <w:t xml:space="preserve">for the use of the </w:t>
      </w:r>
      <w:r w:rsidR="00FB249F" w:rsidRPr="00123D8C">
        <w:rPr>
          <w:rFonts w:cs="Arial"/>
          <w:i/>
          <w:iCs/>
        </w:rPr>
        <w:t>Employer’s</w:t>
      </w:r>
      <w:r w:rsidR="00FB249F">
        <w:rPr>
          <w:rFonts w:cs="Arial"/>
        </w:rPr>
        <w:t xml:space="preserve"> </w:t>
      </w:r>
      <w:r w:rsidRPr="00F56C71">
        <w:rPr>
          <w:rFonts w:cs="Arial"/>
        </w:rPr>
        <w:t xml:space="preserve">staff on site.  All furniture </w:t>
      </w:r>
      <w:r w:rsidR="00173025">
        <w:rPr>
          <w:rFonts w:cs="Arial"/>
        </w:rPr>
        <w:t xml:space="preserve">and equipment </w:t>
      </w:r>
      <w:r w:rsidRPr="00F56C71">
        <w:rPr>
          <w:rFonts w:cs="Arial"/>
        </w:rPr>
        <w:t>supplied shall be new.</w:t>
      </w:r>
    </w:p>
    <w:p w14:paraId="1C5014D2" w14:textId="77777777" w:rsidR="0050682F" w:rsidRPr="00F56C71" w:rsidRDefault="0050682F" w:rsidP="0050682F">
      <w:pPr>
        <w:ind w:left="1276" w:hanging="1276"/>
        <w:rPr>
          <w:b/>
        </w:rPr>
      </w:pPr>
      <w:r w:rsidRPr="00F56C71">
        <w:rPr>
          <w:b/>
        </w:rPr>
        <w:t>PSAB 3</w:t>
      </w:r>
      <w:r w:rsidRPr="00F56C71">
        <w:rPr>
          <w:b/>
        </w:rPr>
        <w:tab/>
        <w:t>MATERIALS</w:t>
      </w:r>
    </w:p>
    <w:p w14:paraId="473B8319" w14:textId="77777777" w:rsidR="0050682F" w:rsidRPr="00F56C71" w:rsidRDefault="0050682F" w:rsidP="0050682F">
      <w:pPr>
        <w:ind w:left="1276" w:hanging="1276"/>
        <w:rPr>
          <w:spacing w:val="-3"/>
        </w:rPr>
      </w:pPr>
    </w:p>
    <w:p w14:paraId="27C38B10" w14:textId="77777777" w:rsidR="0050682F" w:rsidRPr="00F56C71" w:rsidRDefault="0050682F" w:rsidP="0050682F">
      <w:pPr>
        <w:tabs>
          <w:tab w:val="left" w:pos="1276"/>
        </w:tabs>
        <w:spacing w:before="100" w:beforeAutospacing="1" w:after="100" w:afterAutospacing="1" w:line="360" w:lineRule="auto"/>
        <w:ind w:left="1276" w:hanging="1276"/>
        <w:rPr>
          <w:rFonts w:cs="Arial"/>
          <w:b/>
          <w:spacing w:val="-3"/>
        </w:rPr>
      </w:pPr>
      <w:r w:rsidRPr="00F56C71">
        <w:rPr>
          <w:rFonts w:cs="Arial"/>
          <w:b/>
          <w:spacing w:val="-3"/>
        </w:rPr>
        <w:t>PSAB 3.2</w:t>
      </w:r>
      <w:r w:rsidRPr="00F56C71">
        <w:rPr>
          <w:rFonts w:cs="Arial"/>
          <w:b/>
          <w:spacing w:val="-3"/>
        </w:rPr>
        <w:tab/>
        <w:t>OFFICE BUILDINGS</w:t>
      </w:r>
    </w:p>
    <w:p w14:paraId="13BAAE05" w14:textId="77777777" w:rsidR="0050682F" w:rsidRPr="00F56C71" w:rsidRDefault="0050682F" w:rsidP="0050682F">
      <w:pPr>
        <w:tabs>
          <w:tab w:val="left" w:pos="1276"/>
        </w:tabs>
        <w:spacing w:before="100" w:beforeAutospacing="1" w:after="100" w:afterAutospacing="1" w:line="360" w:lineRule="auto"/>
        <w:ind w:left="1276"/>
        <w:rPr>
          <w:rFonts w:cs="Arial"/>
        </w:rPr>
      </w:pPr>
      <w:r w:rsidRPr="00F56C71">
        <w:rPr>
          <w:spacing w:val="-3"/>
        </w:rPr>
        <w:tab/>
      </w:r>
      <w:r w:rsidRPr="00F56C71">
        <w:rPr>
          <w:rFonts w:cs="Arial"/>
        </w:rPr>
        <w:t>Replace this Sub-Clause with the following:</w:t>
      </w:r>
    </w:p>
    <w:p w14:paraId="7BB2BB0C"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PSAB 3.2.1</w:t>
      </w:r>
      <w:r w:rsidRPr="00F56C71">
        <w:rPr>
          <w:b/>
        </w:rPr>
        <w:tab/>
        <w:t>Specification for Office Furniture</w:t>
      </w:r>
    </w:p>
    <w:p w14:paraId="12BEB545" w14:textId="160460AA" w:rsidR="0050682F" w:rsidRPr="00F56C71" w:rsidRDefault="00F227F4" w:rsidP="0050682F">
      <w:pPr>
        <w:tabs>
          <w:tab w:val="left" w:pos="1134"/>
        </w:tabs>
        <w:spacing w:before="100" w:beforeAutospacing="1" w:after="100" w:afterAutospacing="1" w:line="360" w:lineRule="auto"/>
        <w:ind w:left="1276"/>
        <w:rPr>
          <w:rFonts w:cs="Arial"/>
        </w:rPr>
      </w:pPr>
      <w:r>
        <w:rPr>
          <w:rFonts w:cs="Arial"/>
        </w:rPr>
        <w:t>T</w:t>
      </w:r>
      <w:r w:rsidR="0050682F" w:rsidRPr="00F56C71">
        <w:rPr>
          <w:rFonts w:cs="Arial"/>
        </w:rPr>
        <w:t>he following items shall be provided under this Contract:</w:t>
      </w:r>
    </w:p>
    <w:p w14:paraId="393CDFEC" w14:textId="6DE7E974" w:rsidR="0050682F" w:rsidRPr="00C526C4" w:rsidRDefault="00D47480" w:rsidP="00C64E7F">
      <w:pPr>
        <w:pStyle w:val="ListParagraph"/>
        <w:numPr>
          <w:ilvl w:val="0"/>
          <w:numId w:val="240"/>
        </w:numPr>
        <w:tabs>
          <w:tab w:val="left" w:pos="1134"/>
        </w:tabs>
        <w:spacing w:before="100" w:beforeAutospacing="1" w:after="100" w:afterAutospacing="1" w:line="360" w:lineRule="auto"/>
        <w:rPr>
          <w:rFonts w:cs="Arial"/>
        </w:rPr>
      </w:pPr>
      <w:r w:rsidRPr="00C526C4">
        <w:rPr>
          <w:rFonts w:cs="Arial"/>
        </w:rPr>
        <w:t>Twelve</w:t>
      </w:r>
      <w:r w:rsidR="0050682F" w:rsidRPr="00C526C4">
        <w:rPr>
          <w:rFonts w:cs="Arial"/>
        </w:rPr>
        <w:t xml:space="preserve"> (</w:t>
      </w:r>
      <w:r w:rsidRPr="00C526C4">
        <w:rPr>
          <w:rFonts w:cs="Arial"/>
        </w:rPr>
        <w:t>1</w:t>
      </w:r>
      <w:r w:rsidR="0050682F" w:rsidRPr="00C526C4">
        <w:rPr>
          <w:rFonts w:cs="Arial"/>
        </w:rPr>
        <w:t>2) office desks each with a surface area of at least 1.5m² with lockable drawers with keys</w:t>
      </w:r>
      <w:r w:rsidRPr="00C526C4">
        <w:rPr>
          <w:rFonts w:cs="Arial"/>
        </w:rPr>
        <w:t xml:space="preserve"> (2 desks per office</w:t>
      </w:r>
      <w:proofErr w:type="gramStart"/>
      <w:r w:rsidRPr="00C526C4">
        <w:rPr>
          <w:rFonts w:cs="Arial"/>
        </w:rPr>
        <w:t>)</w:t>
      </w:r>
      <w:r w:rsidR="0050682F" w:rsidRPr="00C526C4">
        <w:rPr>
          <w:rFonts w:cs="Arial"/>
        </w:rPr>
        <w:t>;</w:t>
      </w:r>
      <w:proofErr w:type="gramEnd"/>
    </w:p>
    <w:p w14:paraId="37577C2D" w14:textId="77777777" w:rsidR="00BD4B20" w:rsidRPr="000531E6" w:rsidRDefault="00C64E7F" w:rsidP="00BD4B20">
      <w:pPr>
        <w:pStyle w:val="ListParagraph"/>
        <w:numPr>
          <w:ilvl w:val="0"/>
          <w:numId w:val="240"/>
        </w:numPr>
        <w:tabs>
          <w:tab w:val="left" w:pos="1134"/>
        </w:tabs>
        <w:spacing w:before="100" w:beforeAutospacing="1" w:after="100" w:afterAutospacing="1" w:line="360" w:lineRule="auto"/>
        <w:rPr>
          <w:rFonts w:cs="Arial"/>
        </w:rPr>
      </w:pPr>
      <w:r>
        <w:rPr>
          <w:spacing w:val="-3"/>
        </w:rPr>
        <w:t>Twelve (12</w:t>
      </w:r>
      <w:r w:rsidRPr="00F56C71">
        <w:rPr>
          <w:spacing w:val="-3"/>
        </w:rPr>
        <w:t xml:space="preserve">) sturdy and comfortable chairs fitted with padded seats and </w:t>
      </w:r>
      <w:proofErr w:type="gramStart"/>
      <w:r w:rsidRPr="00F56C71">
        <w:rPr>
          <w:spacing w:val="-3"/>
        </w:rPr>
        <w:t>backrests;</w:t>
      </w:r>
      <w:proofErr w:type="gramEnd"/>
      <w:r w:rsidRPr="00F56C71">
        <w:rPr>
          <w:spacing w:val="-3"/>
        </w:rPr>
        <w:t xml:space="preserve"> </w:t>
      </w:r>
    </w:p>
    <w:p w14:paraId="252F4104" w14:textId="77777777" w:rsidR="00BD4B20" w:rsidRDefault="00B056F5" w:rsidP="00BD4B20">
      <w:pPr>
        <w:pStyle w:val="ListParagraph"/>
        <w:numPr>
          <w:ilvl w:val="0"/>
          <w:numId w:val="240"/>
        </w:numPr>
        <w:tabs>
          <w:tab w:val="left" w:pos="1134"/>
        </w:tabs>
        <w:spacing w:before="100" w:beforeAutospacing="1" w:after="100" w:afterAutospacing="1" w:line="360" w:lineRule="auto"/>
        <w:rPr>
          <w:rFonts w:cs="Arial"/>
        </w:rPr>
      </w:pPr>
      <w:r w:rsidRPr="00BD4B20">
        <w:rPr>
          <w:rFonts w:cs="Arial"/>
        </w:rPr>
        <w:t>Two</w:t>
      </w:r>
      <w:r w:rsidR="0050682F" w:rsidRPr="00BD4B20">
        <w:rPr>
          <w:rFonts w:cs="Arial"/>
        </w:rPr>
        <w:t xml:space="preserve"> (</w:t>
      </w:r>
      <w:r w:rsidRPr="00BD4B20">
        <w:rPr>
          <w:rFonts w:cs="Arial"/>
        </w:rPr>
        <w:t>2</w:t>
      </w:r>
      <w:r w:rsidR="0050682F" w:rsidRPr="00BD4B20">
        <w:rPr>
          <w:rFonts w:cs="Arial"/>
        </w:rPr>
        <w:t xml:space="preserve">) general purpose steel stationery cabinets each with a shelf area of at least 1.5m² and a volume of 0.70m³ each.  Each cabinet shall have a lock with two </w:t>
      </w:r>
      <w:proofErr w:type="gramStart"/>
      <w:r w:rsidR="0050682F" w:rsidRPr="00BD4B20">
        <w:rPr>
          <w:rFonts w:cs="Arial"/>
        </w:rPr>
        <w:t>keys;</w:t>
      </w:r>
      <w:proofErr w:type="gramEnd"/>
    </w:p>
    <w:p w14:paraId="689EC0C5" w14:textId="77777777" w:rsidR="00BD4B20" w:rsidRPr="000531E6" w:rsidRDefault="00147890" w:rsidP="00BD4B20">
      <w:pPr>
        <w:pStyle w:val="ListParagraph"/>
        <w:numPr>
          <w:ilvl w:val="0"/>
          <w:numId w:val="240"/>
        </w:numPr>
        <w:tabs>
          <w:tab w:val="left" w:pos="1134"/>
        </w:tabs>
        <w:spacing w:before="100" w:beforeAutospacing="1" w:after="100" w:afterAutospacing="1" w:line="360" w:lineRule="auto"/>
        <w:rPr>
          <w:rFonts w:cs="Arial"/>
        </w:rPr>
      </w:pPr>
      <w:r w:rsidRPr="000531E6">
        <w:rPr>
          <w:spacing w:val="-3"/>
        </w:rPr>
        <w:t>Twelve</w:t>
      </w:r>
      <w:r w:rsidR="0050682F" w:rsidRPr="000531E6">
        <w:rPr>
          <w:spacing w:val="-3"/>
        </w:rPr>
        <w:t xml:space="preserve"> (</w:t>
      </w:r>
      <w:r w:rsidRPr="000531E6">
        <w:rPr>
          <w:spacing w:val="-3"/>
        </w:rPr>
        <w:t>1</w:t>
      </w:r>
      <w:r w:rsidR="0050682F" w:rsidRPr="000531E6">
        <w:rPr>
          <w:spacing w:val="-3"/>
        </w:rPr>
        <w:t xml:space="preserve">2) steel filing cabinets fitted with four drawers on runners.  The cabinets shall be fitted with two keys and shall be 1300mm high, 460mm wide and 600mm from front to </w:t>
      </w:r>
      <w:proofErr w:type="gramStart"/>
      <w:r w:rsidR="0050682F" w:rsidRPr="000531E6">
        <w:rPr>
          <w:spacing w:val="-3"/>
        </w:rPr>
        <w:t>back;</w:t>
      </w:r>
      <w:proofErr w:type="gramEnd"/>
    </w:p>
    <w:p w14:paraId="6C8C6102" w14:textId="77777777" w:rsidR="00BD4B20" w:rsidRPr="000531E6" w:rsidRDefault="00147890" w:rsidP="00BD4B20">
      <w:pPr>
        <w:pStyle w:val="ListParagraph"/>
        <w:numPr>
          <w:ilvl w:val="0"/>
          <w:numId w:val="240"/>
        </w:numPr>
        <w:tabs>
          <w:tab w:val="left" w:pos="1134"/>
        </w:tabs>
        <w:spacing w:before="100" w:beforeAutospacing="1" w:after="100" w:afterAutospacing="1" w:line="360" w:lineRule="auto"/>
        <w:rPr>
          <w:rFonts w:cs="Arial"/>
        </w:rPr>
      </w:pPr>
      <w:r w:rsidRPr="000531E6">
        <w:rPr>
          <w:spacing w:val="-3"/>
        </w:rPr>
        <w:t>Two</w:t>
      </w:r>
      <w:r w:rsidR="0050682F" w:rsidRPr="000531E6">
        <w:rPr>
          <w:spacing w:val="-3"/>
        </w:rPr>
        <w:t xml:space="preserve"> (</w:t>
      </w:r>
      <w:r w:rsidRPr="000531E6">
        <w:rPr>
          <w:spacing w:val="-3"/>
        </w:rPr>
        <w:t>2</w:t>
      </w:r>
      <w:r w:rsidR="0050682F" w:rsidRPr="000531E6">
        <w:rPr>
          <w:spacing w:val="-3"/>
        </w:rPr>
        <w:t xml:space="preserve">) A4 black &amp; White Laser Printers with two (2) spare cartridges </w:t>
      </w:r>
      <w:proofErr w:type="gramStart"/>
      <w:r w:rsidR="0050682F" w:rsidRPr="000531E6">
        <w:rPr>
          <w:spacing w:val="-3"/>
        </w:rPr>
        <w:t>each;</w:t>
      </w:r>
      <w:proofErr w:type="gramEnd"/>
    </w:p>
    <w:p w14:paraId="66F590B3" w14:textId="77777777" w:rsidR="00BD4B20" w:rsidRPr="000531E6" w:rsidRDefault="00A46A1D" w:rsidP="00BD4B20">
      <w:pPr>
        <w:pStyle w:val="ListParagraph"/>
        <w:numPr>
          <w:ilvl w:val="0"/>
          <w:numId w:val="240"/>
        </w:numPr>
        <w:tabs>
          <w:tab w:val="left" w:pos="1134"/>
        </w:tabs>
        <w:spacing w:before="100" w:beforeAutospacing="1" w:after="100" w:afterAutospacing="1" w:line="360" w:lineRule="auto"/>
        <w:rPr>
          <w:rFonts w:cs="Arial"/>
        </w:rPr>
      </w:pPr>
      <w:r w:rsidRPr="000531E6">
        <w:rPr>
          <w:spacing w:val="-3"/>
        </w:rPr>
        <w:t xml:space="preserve">Two </w:t>
      </w:r>
      <w:r w:rsidR="0050682F" w:rsidRPr="000531E6">
        <w:rPr>
          <w:spacing w:val="-3"/>
        </w:rPr>
        <w:t>(</w:t>
      </w:r>
      <w:r w:rsidRPr="000531E6">
        <w:rPr>
          <w:spacing w:val="-3"/>
        </w:rPr>
        <w:t>2</w:t>
      </w:r>
      <w:r w:rsidR="0050682F" w:rsidRPr="000531E6">
        <w:rPr>
          <w:spacing w:val="-3"/>
        </w:rPr>
        <w:t xml:space="preserve">) A3 colour Printer with two (2) spare </w:t>
      </w:r>
      <w:proofErr w:type="gramStart"/>
      <w:r w:rsidR="0050682F" w:rsidRPr="000531E6">
        <w:rPr>
          <w:spacing w:val="-3"/>
        </w:rPr>
        <w:t>cartridges;</w:t>
      </w:r>
      <w:proofErr w:type="gramEnd"/>
    </w:p>
    <w:p w14:paraId="4F23F1BB" w14:textId="77777777" w:rsidR="00BD4B20" w:rsidRPr="000531E6" w:rsidRDefault="00A46A1D" w:rsidP="00BD4B20">
      <w:pPr>
        <w:pStyle w:val="ListParagraph"/>
        <w:numPr>
          <w:ilvl w:val="0"/>
          <w:numId w:val="240"/>
        </w:numPr>
        <w:tabs>
          <w:tab w:val="left" w:pos="1134"/>
        </w:tabs>
        <w:spacing w:before="100" w:beforeAutospacing="1" w:after="100" w:afterAutospacing="1" w:line="360" w:lineRule="auto"/>
        <w:rPr>
          <w:rFonts w:cs="Arial"/>
        </w:rPr>
      </w:pPr>
      <w:r w:rsidRPr="000531E6">
        <w:rPr>
          <w:spacing w:val="-3"/>
        </w:rPr>
        <w:t>Six</w:t>
      </w:r>
      <w:r w:rsidR="0050682F" w:rsidRPr="000531E6">
        <w:rPr>
          <w:spacing w:val="-3"/>
        </w:rPr>
        <w:t xml:space="preserve"> (</w:t>
      </w:r>
      <w:r w:rsidRPr="000531E6">
        <w:rPr>
          <w:spacing w:val="-3"/>
        </w:rPr>
        <w:t>6</w:t>
      </w:r>
      <w:r w:rsidR="0050682F" w:rsidRPr="000531E6">
        <w:rPr>
          <w:spacing w:val="-3"/>
        </w:rPr>
        <w:t>) drawing racks for A0 drawings.  The hangers shall be of the “</w:t>
      </w:r>
      <w:proofErr w:type="spellStart"/>
      <w:r w:rsidR="0050682F" w:rsidRPr="000531E6">
        <w:rPr>
          <w:spacing w:val="-3"/>
        </w:rPr>
        <w:t>Barhold</w:t>
      </w:r>
      <w:proofErr w:type="spellEnd"/>
      <w:r w:rsidR="0050682F" w:rsidRPr="000531E6">
        <w:rPr>
          <w:spacing w:val="-3"/>
        </w:rPr>
        <w:t xml:space="preserve">” type with ten hangers per drawing </w:t>
      </w:r>
      <w:proofErr w:type="gramStart"/>
      <w:r w:rsidR="0050682F" w:rsidRPr="000531E6">
        <w:rPr>
          <w:spacing w:val="-3"/>
        </w:rPr>
        <w:t>rack;</w:t>
      </w:r>
      <w:proofErr w:type="gramEnd"/>
    </w:p>
    <w:p w14:paraId="45318EC5" w14:textId="77777777" w:rsidR="00BD4B20" w:rsidRPr="000531E6" w:rsidRDefault="007C6A04" w:rsidP="00BD4B20">
      <w:pPr>
        <w:pStyle w:val="ListParagraph"/>
        <w:numPr>
          <w:ilvl w:val="0"/>
          <w:numId w:val="240"/>
        </w:numPr>
        <w:tabs>
          <w:tab w:val="left" w:pos="1134"/>
        </w:tabs>
        <w:spacing w:before="100" w:beforeAutospacing="1" w:after="100" w:afterAutospacing="1" w:line="360" w:lineRule="auto"/>
        <w:rPr>
          <w:rFonts w:cs="Arial"/>
        </w:rPr>
      </w:pPr>
      <w:r w:rsidRPr="000531E6">
        <w:rPr>
          <w:spacing w:val="-3"/>
        </w:rPr>
        <w:t xml:space="preserve">Six (6) </w:t>
      </w:r>
      <w:r w:rsidR="000B154E" w:rsidRPr="000531E6">
        <w:rPr>
          <w:spacing w:val="-3"/>
        </w:rPr>
        <w:t xml:space="preserve">A0 size inclined surface area </w:t>
      </w:r>
      <w:r w:rsidRPr="000531E6">
        <w:rPr>
          <w:spacing w:val="-3"/>
        </w:rPr>
        <w:t xml:space="preserve">drawing </w:t>
      </w:r>
      <w:proofErr w:type="gramStart"/>
      <w:r w:rsidRPr="000531E6">
        <w:rPr>
          <w:spacing w:val="-3"/>
        </w:rPr>
        <w:t>tables;</w:t>
      </w:r>
      <w:proofErr w:type="gramEnd"/>
    </w:p>
    <w:p w14:paraId="4D349230" w14:textId="77777777" w:rsidR="00A96757" w:rsidRPr="000531E6" w:rsidRDefault="000B154E" w:rsidP="00A96757">
      <w:pPr>
        <w:pStyle w:val="ListParagraph"/>
        <w:numPr>
          <w:ilvl w:val="0"/>
          <w:numId w:val="240"/>
        </w:numPr>
        <w:tabs>
          <w:tab w:val="left" w:pos="1134"/>
        </w:tabs>
        <w:spacing w:before="100" w:beforeAutospacing="1" w:after="100" w:afterAutospacing="1" w:line="360" w:lineRule="auto"/>
        <w:rPr>
          <w:rFonts w:cs="Arial"/>
        </w:rPr>
      </w:pPr>
      <w:r w:rsidRPr="000531E6">
        <w:rPr>
          <w:spacing w:val="-3"/>
        </w:rPr>
        <w:t>Six</w:t>
      </w:r>
      <w:r w:rsidR="0050682F" w:rsidRPr="000531E6">
        <w:rPr>
          <w:spacing w:val="-3"/>
        </w:rPr>
        <w:t xml:space="preserve"> (</w:t>
      </w:r>
      <w:r w:rsidRPr="000531E6">
        <w:rPr>
          <w:spacing w:val="-3"/>
        </w:rPr>
        <w:t>6</w:t>
      </w:r>
      <w:r w:rsidR="0050682F" w:rsidRPr="000531E6">
        <w:rPr>
          <w:spacing w:val="-3"/>
        </w:rPr>
        <w:t xml:space="preserve">) draughtsman’s stools fitted with padded seats and backrests, the height of which shall be </w:t>
      </w:r>
      <w:proofErr w:type="gramStart"/>
      <w:r w:rsidR="0050682F" w:rsidRPr="000531E6">
        <w:rPr>
          <w:spacing w:val="-3"/>
        </w:rPr>
        <w:t>adjustable;</w:t>
      </w:r>
      <w:proofErr w:type="gramEnd"/>
    </w:p>
    <w:p w14:paraId="53174553" w14:textId="77777777" w:rsidR="00A96757" w:rsidRPr="000531E6" w:rsidRDefault="00A96757" w:rsidP="00A96757">
      <w:pPr>
        <w:pStyle w:val="ListParagraph"/>
        <w:numPr>
          <w:ilvl w:val="0"/>
          <w:numId w:val="240"/>
        </w:numPr>
        <w:tabs>
          <w:tab w:val="left" w:pos="1134"/>
        </w:tabs>
        <w:spacing w:before="100" w:beforeAutospacing="1" w:after="100" w:afterAutospacing="1" w:line="360" w:lineRule="auto"/>
        <w:rPr>
          <w:rFonts w:cs="Arial"/>
        </w:rPr>
      </w:pPr>
      <w:r>
        <w:rPr>
          <w:spacing w:val="-3"/>
        </w:rPr>
        <w:t>Six</w:t>
      </w:r>
      <w:r w:rsidR="0050682F" w:rsidRPr="000531E6">
        <w:rPr>
          <w:spacing w:val="-3"/>
        </w:rPr>
        <w:t xml:space="preserve"> (</w:t>
      </w:r>
      <w:r>
        <w:rPr>
          <w:spacing w:val="-3"/>
        </w:rPr>
        <w:t>6</w:t>
      </w:r>
      <w:r w:rsidR="0050682F" w:rsidRPr="000531E6">
        <w:rPr>
          <w:spacing w:val="-3"/>
        </w:rPr>
        <w:t xml:space="preserve">) 2700 x 900mm pinning board made of suitable material and fitted to the wall of the meeting </w:t>
      </w:r>
      <w:proofErr w:type="gramStart"/>
      <w:r w:rsidR="0050682F" w:rsidRPr="000531E6">
        <w:rPr>
          <w:spacing w:val="-3"/>
        </w:rPr>
        <w:t>room;</w:t>
      </w:r>
      <w:proofErr w:type="gramEnd"/>
    </w:p>
    <w:p w14:paraId="15DCE1DE" w14:textId="77777777" w:rsidR="009E7F8E" w:rsidRPr="000531E6" w:rsidRDefault="00A96757" w:rsidP="009E7F8E">
      <w:pPr>
        <w:pStyle w:val="ListParagraph"/>
        <w:numPr>
          <w:ilvl w:val="0"/>
          <w:numId w:val="240"/>
        </w:numPr>
        <w:tabs>
          <w:tab w:val="left" w:pos="1134"/>
        </w:tabs>
        <w:spacing w:before="100" w:beforeAutospacing="1" w:after="100" w:afterAutospacing="1" w:line="360" w:lineRule="auto"/>
        <w:rPr>
          <w:rFonts w:cs="Arial"/>
        </w:rPr>
      </w:pPr>
      <w:r w:rsidRPr="000531E6">
        <w:rPr>
          <w:spacing w:val="-3"/>
        </w:rPr>
        <w:t>Six</w:t>
      </w:r>
      <w:r w:rsidR="0050682F" w:rsidRPr="000531E6">
        <w:rPr>
          <w:spacing w:val="-3"/>
        </w:rPr>
        <w:t xml:space="preserve"> (</w:t>
      </w:r>
      <w:r w:rsidRPr="000531E6">
        <w:rPr>
          <w:spacing w:val="-3"/>
        </w:rPr>
        <w:t>6</w:t>
      </w:r>
      <w:r w:rsidR="0050682F" w:rsidRPr="000531E6">
        <w:rPr>
          <w:spacing w:val="-3"/>
        </w:rPr>
        <w:t xml:space="preserve">) white boards each with an area of 1.5m² complete with a set of six (6) whiteboard marker </w:t>
      </w:r>
      <w:proofErr w:type="gramStart"/>
      <w:r w:rsidR="0050682F" w:rsidRPr="000531E6">
        <w:rPr>
          <w:spacing w:val="-3"/>
        </w:rPr>
        <w:t>pens;</w:t>
      </w:r>
      <w:proofErr w:type="gramEnd"/>
    </w:p>
    <w:p w14:paraId="0ED56631" w14:textId="77777777" w:rsidR="009E7F8E" w:rsidRPr="000531E6" w:rsidRDefault="0050682F" w:rsidP="009E7F8E">
      <w:pPr>
        <w:pStyle w:val="ListParagraph"/>
        <w:numPr>
          <w:ilvl w:val="0"/>
          <w:numId w:val="240"/>
        </w:numPr>
        <w:tabs>
          <w:tab w:val="left" w:pos="1134"/>
        </w:tabs>
        <w:spacing w:before="100" w:beforeAutospacing="1" w:after="100" w:afterAutospacing="1" w:line="360" w:lineRule="auto"/>
        <w:rPr>
          <w:rFonts w:cs="Arial"/>
        </w:rPr>
      </w:pPr>
      <w:r w:rsidRPr="000531E6">
        <w:rPr>
          <w:spacing w:val="-3"/>
        </w:rPr>
        <w:t xml:space="preserve">Venetian blinds or roller blinds, opaque type fitted to all </w:t>
      </w:r>
      <w:r w:rsidR="009E7F8E">
        <w:rPr>
          <w:spacing w:val="-3"/>
        </w:rPr>
        <w:t>six</w:t>
      </w:r>
      <w:r w:rsidRPr="000531E6">
        <w:rPr>
          <w:spacing w:val="-3"/>
        </w:rPr>
        <w:t xml:space="preserve"> </w:t>
      </w:r>
      <w:proofErr w:type="gramStart"/>
      <w:r w:rsidRPr="000531E6">
        <w:rPr>
          <w:spacing w:val="-3"/>
        </w:rPr>
        <w:t>offices;</w:t>
      </w:r>
      <w:proofErr w:type="gramEnd"/>
    </w:p>
    <w:p w14:paraId="0C2DDA95" w14:textId="485AD15F" w:rsidR="009117CA" w:rsidRPr="000531E6" w:rsidRDefault="00071E54" w:rsidP="009E7F8E">
      <w:pPr>
        <w:pStyle w:val="ListParagraph"/>
        <w:numPr>
          <w:ilvl w:val="0"/>
          <w:numId w:val="240"/>
        </w:numPr>
        <w:tabs>
          <w:tab w:val="left" w:pos="1134"/>
        </w:tabs>
        <w:spacing w:before="100" w:beforeAutospacing="1" w:after="100" w:afterAutospacing="1" w:line="360" w:lineRule="auto"/>
        <w:rPr>
          <w:rFonts w:cs="Arial"/>
        </w:rPr>
      </w:pPr>
      <w:r>
        <w:rPr>
          <w:spacing w:val="-3"/>
        </w:rPr>
        <w:t>Fifteen</w:t>
      </w:r>
      <w:r w:rsidR="009117CA">
        <w:rPr>
          <w:spacing w:val="-3"/>
        </w:rPr>
        <w:t xml:space="preserve"> (1</w:t>
      </w:r>
      <w:r>
        <w:rPr>
          <w:spacing w:val="-3"/>
        </w:rPr>
        <w:t>5</w:t>
      </w:r>
      <w:r w:rsidR="009117CA" w:rsidRPr="00F56C71">
        <w:rPr>
          <w:spacing w:val="-3"/>
        </w:rPr>
        <w:t>) sturdy and comfortable chairs fitted with padded seats and backrests</w:t>
      </w:r>
      <w:r w:rsidR="009117CA">
        <w:rPr>
          <w:spacing w:val="-3"/>
        </w:rPr>
        <w:t xml:space="preserve"> (for the boardroom)</w:t>
      </w:r>
    </w:p>
    <w:p w14:paraId="517E27D8" w14:textId="22DDC261" w:rsidR="00DB2AFF" w:rsidRPr="000531E6" w:rsidRDefault="00DB2AFF" w:rsidP="009E7F8E">
      <w:pPr>
        <w:pStyle w:val="ListParagraph"/>
        <w:numPr>
          <w:ilvl w:val="0"/>
          <w:numId w:val="240"/>
        </w:numPr>
        <w:tabs>
          <w:tab w:val="left" w:pos="1134"/>
        </w:tabs>
        <w:spacing w:before="100" w:beforeAutospacing="1" w:after="100" w:afterAutospacing="1" w:line="360" w:lineRule="auto"/>
        <w:rPr>
          <w:rFonts w:cs="Arial"/>
        </w:rPr>
      </w:pPr>
      <w:r>
        <w:rPr>
          <w:spacing w:val="-3"/>
        </w:rPr>
        <w:t>One boardroom table to fit the size of the room. The table shall be fitted with two ICT connections.</w:t>
      </w:r>
    </w:p>
    <w:p w14:paraId="67D4A40C" w14:textId="77777777" w:rsidR="009E7F8E" w:rsidRPr="000531E6" w:rsidRDefault="0050682F" w:rsidP="009E7F8E">
      <w:pPr>
        <w:pStyle w:val="ListParagraph"/>
        <w:numPr>
          <w:ilvl w:val="0"/>
          <w:numId w:val="240"/>
        </w:numPr>
        <w:tabs>
          <w:tab w:val="left" w:pos="1134"/>
        </w:tabs>
        <w:spacing w:before="100" w:beforeAutospacing="1" w:after="100" w:afterAutospacing="1" w:line="360" w:lineRule="auto"/>
        <w:rPr>
          <w:rFonts w:cs="Arial"/>
        </w:rPr>
      </w:pPr>
      <w:r w:rsidRPr="000531E6">
        <w:rPr>
          <w:spacing w:val="-3"/>
        </w:rPr>
        <w:t>Ten (10) plastic chairs with metal frames; and</w:t>
      </w:r>
    </w:p>
    <w:p w14:paraId="768D9956" w14:textId="29965DAE" w:rsidR="0050682F" w:rsidRPr="009E7F8E" w:rsidRDefault="0006214C" w:rsidP="000531E6">
      <w:pPr>
        <w:pStyle w:val="ListParagraph"/>
        <w:numPr>
          <w:ilvl w:val="0"/>
          <w:numId w:val="240"/>
        </w:numPr>
        <w:tabs>
          <w:tab w:val="left" w:pos="1134"/>
        </w:tabs>
        <w:spacing w:before="100" w:beforeAutospacing="1" w:after="100" w:afterAutospacing="1" w:line="360" w:lineRule="auto"/>
        <w:rPr>
          <w:rFonts w:cs="Arial"/>
        </w:rPr>
      </w:pPr>
      <w:r>
        <w:rPr>
          <w:spacing w:val="-3"/>
        </w:rPr>
        <w:t>Ten</w:t>
      </w:r>
      <w:r w:rsidR="0050682F" w:rsidRPr="000531E6">
        <w:rPr>
          <w:spacing w:val="-3"/>
        </w:rPr>
        <w:t xml:space="preserve"> (</w:t>
      </w:r>
      <w:r>
        <w:rPr>
          <w:spacing w:val="-3"/>
        </w:rPr>
        <w:t>10</w:t>
      </w:r>
      <w:r w:rsidR="0050682F" w:rsidRPr="000531E6">
        <w:rPr>
          <w:spacing w:val="-3"/>
        </w:rPr>
        <w:t>) plastic rubbish bins.</w:t>
      </w:r>
    </w:p>
    <w:p w14:paraId="3140766C"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PSAB 3.2.2 Engineer’s Meeting Room</w:t>
      </w:r>
      <w:r>
        <w:rPr>
          <w:b/>
        </w:rPr>
        <w:t xml:space="preserve"> and Employer’s Office</w:t>
      </w:r>
    </w:p>
    <w:p w14:paraId="110BE295" w14:textId="52834E4B"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The Contractor shall provide one prefabricated site meeting room</w:t>
      </w:r>
      <w:r>
        <w:rPr>
          <w:rFonts w:cs="Arial"/>
        </w:rPr>
        <w:t xml:space="preserve"> </w:t>
      </w:r>
      <w:r w:rsidR="00AF34E7">
        <w:rPr>
          <w:rFonts w:cs="Arial"/>
        </w:rPr>
        <w:t xml:space="preserve">with </w:t>
      </w:r>
      <w:r w:rsidRPr="00F56C71">
        <w:rPr>
          <w:rFonts w:cs="Arial"/>
        </w:rPr>
        <w:t>at least 35m² in floor area</w:t>
      </w:r>
      <w:r w:rsidR="0006214C">
        <w:rPr>
          <w:rFonts w:cs="Arial"/>
        </w:rPr>
        <w:t xml:space="preserve">. </w:t>
      </w:r>
      <w:r>
        <w:rPr>
          <w:rFonts w:cs="Arial"/>
        </w:rPr>
        <w:t xml:space="preserve"> </w:t>
      </w:r>
      <w:r w:rsidRPr="00F56C71">
        <w:rPr>
          <w:rFonts w:cs="Arial"/>
        </w:rPr>
        <w:t>The room shall be completed, furnished and ready for use not later than three weeks after the commencement date of the Contract.</w:t>
      </w:r>
    </w:p>
    <w:p w14:paraId="10001D56" w14:textId="6DCA8781" w:rsidR="0050682F" w:rsidRPr="00F56C71" w:rsidRDefault="0050682F" w:rsidP="0050682F">
      <w:pPr>
        <w:tabs>
          <w:tab w:val="left" w:pos="1134"/>
        </w:tabs>
        <w:spacing w:before="100" w:beforeAutospacing="1" w:after="100" w:afterAutospacing="1" w:line="360" w:lineRule="auto"/>
        <w:ind w:left="1276"/>
        <w:rPr>
          <w:rFonts w:cs="Arial"/>
        </w:rPr>
      </w:pPr>
      <w:proofErr w:type="gramStart"/>
      <w:r w:rsidRPr="00F56C71">
        <w:rPr>
          <w:rFonts w:cs="Arial"/>
        </w:rPr>
        <w:t xml:space="preserve">The timber floor of the </w:t>
      </w:r>
      <w:r w:rsidR="00AF34E7">
        <w:rPr>
          <w:rFonts w:cs="Arial"/>
        </w:rPr>
        <w:t>room</w:t>
      </w:r>
      <w:r w:rsidRPr="00F56C71">
        <w:rPr>
          <w:rFonts w:cs="Arial"/>
        </w:rPr>
        <w:t>,</w:t>
      </w:r>
      <w:proofErr w:type="gramEnd"/>
      <w:r w:rsidRPr="00F56C71">
        <w:rPr>
          <w:rFonts w:cs="Arial"/>
        </w:rPr>
        <w:t xml:space="preserve"> shall be at least 300mm above the surrounding ground level. Doors shall be provided at each end of the</w:t>
      </w:r>
      <w:r>
        <w:rPr>
          <w:rFonts w:cs="Arial"/>
        </w:rPr>
        <w:t xml:space="preserve"> meeting</w:t>
      </w:r>
      <w:r w:rsidRPr="00F56C71">
        <w:rPr>
          <w:rFonts w:cs="Arial"/>
        </w:rPr>
        <w:t xml:space="preserve"> </w:t>
      </w:r>
      <w:proofErr w:type="gramStart"/>
      <w:r w:rsidRPr="00F56C71">
        <w:rPr>
          <w:rFonts w:cs="Arial"/>
        </w:rPr>
        <w:t>room</w:t>
      </w:r>
      <w:proofErr w:type="gramEnd"/>
      <w:r w:rsidRPr="00F56C71">
        <w:rPr>
          <w:rFonts w:cs="Arial"/>
        </w:rPr>
        <w:t xml:space="preserve"> and each shall be provided with a suitable 3 lever lock and two keys.</w:t>
      </w:r>
    </w:p>
    <w:p w14:paraId="6F723059"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Windows shall be provided, with a minimum glazed area of 15% of the floor area.  At least half of this area must be able to </w:t>
      </w:r>
      <w:proofErr w:type="gramStart"/>
      <w:r w:rsidRPr="00F56C71">
        <w:rPr>
          <w:rFonts w:cs="Arial"/>
        </w:rPr>
        <w:t>open, and</w:t>
      </w:r>
      <w:proofErr w:type="gramEnd"/>
      <w:r w:rsidRPr="00F56C71">
        <w:rPr>
          <w:rFonts w:cs="Arial"/>
        </w:rPr>
        <w:t xml:space="preserve"> shall be fitted with burglar bars and all the windows shall be fitted with venetian or other approved blinds.</w:t>
      </w:r>
    </w:p>
    <w:p w14:paraId="0AB5CACF"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The meeting room will be equipped with furniture supplied</w:t>
      </w:r>
      <w:r>
        <w:rPr>
          <w:rFonts w:cs="Arial"/>
        </w:rPr>
        <w:t xml:space="preserve"> under PSAB 3.2.1</w:t>
      </w:r>
      <w:r w:rsidRPr="00F56C71">
        <w:rPr>
          <w:rFonts w:cs="Arial"/>
        </w:rPr>
        <w:t>.</w:t>
      </w:r>
    </w:p>
    <w:p w14:paraId="7B322011" w14:textId="55B69DC6" w:rsidR="0050682F" w:rsidRDefault="0050682F" w:rsidP="0050682F">
      <w:pPr>
        <w:tabs>
          <w:tab w:val="left" w:pos="1134"/>
        </w:tabs>
        <w:spacing w:before="100" w:beforeAutospacing="1" w:after="100" w:afterAutospacing="1" w:line="360" w:lineRule="auto"/>
        <w:ind w:left="1276"/>
        <w:rPr>
          <w:rFonts w:cs="Arial"/>
        </w:rPr>
      </w:pPr>
      <w:r w:rsidRPr="00F56C71">
        <w:rPr>
          <w:rFonts w:cs="Arial"/>
        </w:rPr>
        <w:t>Two (2) air conditioning units</w:t>
      </w:r>
      <w:r>
        <w:rPr>
          <w:rFonts w:cs="Arial"/>
        </w:rPr>
        <w:t xml:space="preserve"> shall be supplied with the meeting room</w:t>
      </w:r>
      <w:r w:rsidRPr="00F56C71">
        <w:rPr>
          <w:rFonts w:cs="Arial"/>
        </w:rPr>
        <w:t xml:space="preserve"> with capacity for the air volume of the room as per PSAB 3.2.6</w:t>
      </w:r>
      <w:r>
        <w:rPr>
          <w:rFonts w:cs="Arial"/>
        </w:rPr>
        <w:t xml:space="preserve"> and one (1) air conditioning unit shall be supplied for the Employer’s Office</w:t>
      </w:r>
      <w:r w:rsidRPr="00F56C71">
        <w:rPr>
          <w:rFonts w:cs="Arial"/>
        </w:rPr>
        <w:t xml:space="preserve">. </w:t>
      </w:r>
    </w:p>
    <w:p w14:paraId="1C6ED630" w14:textId="2E45390A" w:rsidR="004850B1" w:rsidRPr="00F56C71" w:rsidRDefault="004850B1" w:rsidP="0050682F">
      <w:pPr>
        <w:tabs>
          <w:tab w:val="left" w:pos="1134"/>
        </w:tabs>
        <w:spacing w:before="100" w:beforeAutospacing="1" w:after="100" w:afterAutospacing="1" w:line="360" w:lineRule="auto"/>
        <w:ind w:left="1276"/>
        <w:rPr>
          <w:rFonts w:cs="Arial"/>
        </w:rPr>
      </w:pPr>
      <w:r>
        <w:rPr>
          <w:rFonts w:cs="Arial"/>
        </w:rPr>
        <w:t xml:space="preserve">A </w:t>
      </w:r>
      <w:proofErr w:type="gramStart"/>
      <w:r w:rsidR="00DB2AFF">
        <w:rPr>
          <w:rFonts w:cs="Arial"/>
        </w:rPr>
        <w:t>55 inch</w:t>
      </w:r>
      <w:proofErr w:type="gramEnd"/>
      <w:r w:rsidR="00DB2AFF">
        <w:rPr>
          <w:rFonts w:cs="Arial"/>
        </w:rPr>
        <w:t xml:space="preserve"> TV screen shall be provided and mounted on the wall of the meeting room.  All connections shall be provided to </w:t>
      </w:r>
      <w:r w:rsidR="002F0C64">
        <w:rPr>
          <w:rFonts w:cs="Arial"/>
        </w:rPr>
        <w:t xml:space="preserve">the </w:t>
      </w:r>
      <w:r w:rsidR="00DB2AFF">
        <w:rPr>
          <w:rFonts w:cs="Arial"/>
        </w:rPr>
        <w:t xml:space="preserve">two </w:t>
      </w:r>
      <w:r w:rsidR="002F0C64">
        <w:rPr>
          <w:rFonts w:cs="Arial"/>
        </w:rPr>
        <w:t xml:space="preserve">ICT </w:t>
      </w:r>
      <w:r w:rsidR="00DB2AFF">
        <w:rPr>
          <w:rFonts w:cs="Arial"/>
        </w:rPr>
        <w:t xml:space="preserve">connection points </w:t>
      </w:r>
      <w:r w:rsidR="002F0C64">
        <w:rPr>
          <w:rFonts w:cs="Arial"/>
        </w:rPr>
        <w:t>specified in PSAB 3.2.1.</w:t>
      </w:r>
    </w:p>
    <w:p w14:paraId="4D052735" w14:textId="77777777" w:rsidR="0050682F"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Adequate electric fluorescent lighting and four (4) </w:t>
      </w:r>
      <w:proofErr w:type="gramStart"/>
      <w:r w:rsidRPr="00F56C71">
        <w:rPr>
          <w:rFonts w:cs="Arial"/>
        </w:rPr>
        <w:t>15 amp</w:t>
      </w:r>
      <w:proofErr w:type="gramEnd"/>
      <w:r w:rsidRPr="00F56C71">
        <w:rPr>
          <w:rFonts w:cs="Arial"/>
        </w:rPr>
        <w:t xml:space="preserve"> power points.</w:t>
      </w:r>
    </w:p>
    <w:p w14:paraId="59BDFFFB" w14:textId="2C5184E7" w:rsidR="0050682F" w:rsidRPr="00F56C71" w:rsidRDefault="0050682F" w:rsidP="0050682F">
      <w:pPr>
        <w:tabs>
          <w:tab w:val="left" w:pos="1134"/>
        </w:tabs>
        <w:spacing w:before="100" w:beforeAutospacing="1" w:after="100" w:afterAutospacing="1" w:line="360" w:lineRule="auto"/>
        <w:rPr>
          <w:b/>
        </w:rPr>
      </w:pPr>
      <w:r w:rsidRPr="00F56C71">
        <w:rPr>
          <w:b/>
        </w:rPr>
        <w:t>PSAB 3.2.3 Kitchen</w:t>
      </w:r>
    </w:p>
    <w:p w14:paraId="7AE11748" w14:textId="68043734" w:rsidR="0050682F" w:rsidRPr="00F56C71" w:rsidRDefault="00AC3AEE" w:rsidP="0050682F">
      <w:pPr>
        <w:tabs>
          <w:tab w:val="left" w:pos="1134"/>
        </w:tabs>
        <w:spacing w:before="100" w:beforeAutospacing="1" w:after="100" w:afterAutospacing="1" w:line="360" w:lineRule="auto"/>
        <w:ind w:left="1276"/>
        <w:rPr>
          <w:rFonts w:cs="Arial"/>
        </w:rPr>
      </w:pPr>
      <w:r w:rsidRPr="00F56C71">
        <w:rPr>
          <w:rFonts w:cs="Arial"/>
        </w:rPr>
        <w:t xml:space="preserve">The Contractor shall provide a </w:t>
      </w:r>
      <w:proofErr w:type="gramStart"/>
      <w:r w:rsidRPr="00F56C71">
        <w:rPr>
          <w:rFonts w:cs="Arial"/>
        </w:rPr>
        <w:t>pre-fabricated</w:t>
      </w:r>
      <w:proofErr w:type="gramEnd"/>
      <w:r w:rsidRPr="00F56C71">
        <w:rPr>
          <w:rFonts w:cs="Arial"/>
        </w:rPr>
        <w:t xml:space="preserve"> </w:t>
      </w:r>
      <w:r>
        <w:rPr>
          <w:rFonts w:cs="Arial"/>
        </w:rPr>
        <w:t>kitchen with</w:t>
      </w:r>
      <w:r w:rsidR="0050682F" w:rsidRPr="00F56C71">
        <w:rPr>
          <w:rFonts w:cs="Arial"/>
        </w:rPr>
        <w:t xml:space="preserve"> a timber floor </w:t>
      </w:r>
      <w:r w:rsidR="00BA3283">
        <w:rPr>
          <w:rFonts w:cs="Arial"/>
        </w:rPr>
        <w:t>(</w:t>
      </w:r>
      <w:r w:rsidR="0050682F" w:rsidRPr="00F56C71">
        <w:rPr>
          <w:rFonts w:cs="Arial"/>
        </w:rPr>
        <w:t>area of at least 12m²</w:t>
      </w:r>
      <w:r w:rsidR="00BA3283">
        <w:rPr>
          <w:rFonts w:cs="Arial"/>
        </w:rPr>
        <w:t xml:space="preserve">) and </w:t>
      </w:r>
      <w:r w:rsidR="0050682F" w:rsidRPr="00F56C71">
        <w:rPr>
          <w:rFonts w:cs="Arial"/>
        </w:rPr>
        <w:t>a ceiling height of not less than 2.4m.</w:t>
      </w:r>
      <w:r w:rsidR="001D77D2">
        <w:rPr>
          <w:rFonts w:cs="Arial"/>
        </w:rPr>
        <w:t xml:space="preserve"> The kitchen shall be for the sole use of the </w:t>
      </w:r>
      <w:r w:rsidR="001D77D2" w:rsidRPr="001D77D2">
        <w:rPr>
          <w:rFonts w:cs="Arial"/>
          <w:i/>
          <w:iCs/>
        </w:rPr>
        <w:t>Employer</w:t>
      </w:r>
      <w:r w:rsidR="001D77D2">
        <w:rPr>
          <w:rFonts w:cs="Arial"/>
        </w:rPr>
        <w:t>.</w:t>
      </w:r>
    </w:p>
    <w:p w14:paraId="284724D6"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The door to the kitchen shall be provided with a suitable 3 lever lock and two keys.</w:t>
      </w:r>
    </w:p>
    <w:p w14:paraId="4C5CED00"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The kitchen shall be provided with the following equipment:</w:t>
      </w:r>
    </w:p>
    <w:p w14:paraId="23FCE8E0"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1.</w:t>
      </w:r>
      <w:r w:rsidRPr="00F56C71">
        <w:rPr>
          <w:spacing w:val="-3"/>
        </w:rPr>
        <w:tab/>
        <w:t xml:space="preserve">One refrigerator of not less than 150 litres </w:t>
      </w:r>
      <w:proofErr w:type="gramStart"/>
      <w:r w:rsidRPr="00F56C71">
        <w:rPr>
          <w:spacing w:val="-3"/>
        </w:rPr>
        <w:t>capacity;</w:t>
      </w:r>
      <w:proofErr w:type="gramEnd"/>
    </w:p>
    <w:p w14:paraId="387EA4FA"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2.</w:t>
      </w:r>
      <w:r w:rsidRPr="00F56C71">
        <w:rPr>
          <w:spacing w:val="-3"/>
        </w:rPr>
        <w:tab/>
        <w:t xml:space="preserve">One microwave </w:t>
      </w:r>
      <w:proofErr w:type="gramStart"/>
      <w:r w:rsidRPr="00F56C71">
        <w:rPr>
          <w:spacing w:val="-3"/>
        </w:rPr>
        <w:t>oven;</w:t>
      </w:r>
      <w:proofErr w:type="gramEnd"/>
    </w:p>
    <w:p w14:paraId="6D8BEF39"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3.</w:t>
      </w:r>
      <w:r w:rsidRPr="00F56C71">
        <w:rPr>
          <w:spacing w:val="-3"/>
        </w:rPr>
        <w:tab/>
        <w:t xml:space="preserve">30 Litre electric hot water </w:t>
      </w:r>
      <w:proofErr w:type="gramStart"/>
      <w:r w:rsidRPr="00F56C71">
        <w:rPr>
          <w:spacing w:val="-3"/>
        </w:rPr>
        <w:t>cylinder;</w:t>
      </w:r>
      <w:proofErr w:type="gramEnd"/>
    </w:p>
    <w:p w14:paraId="2C6546D5"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4.</w:t>
      </w:r>
      <w:r w:rsidRPr="00F56C71">
        <w:rPr>
          <w:spacing w:val="-3"/>
        </w:rPr>
        <w:tab/>
        <w:t xml:space="preserve">One 1.5 litre electric </w:t>
      </w:r>
      <w:proofErr w:type="gramStart"/>
      <w:r w:rsidRPr="00F56C71">
        <w:rPr>
          <w:spacing w:val="-3"/>
        </w:rPr>
        <w:t>kettle;</w:t>
      </w:r>
      <w:proofErr w:type="gramEnd"/>
    </w:p>
    <w:p w14:paraId="445B2D39"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5.</w:t>
      </w:r>
      <w:r w:rsidRPr="00F56C71">
        <w:rPr>
          <w:spacing w:val="-3"/>
        </w:rPr>
        <w:tab/>
        <w:t xml:space="preserve">Three holders for coffee, tea and </w:t>
      </w:r>
      <w:proofErr w:type="gramStart"/>
      <w:r w:rsidRPr="00F56C71">
        <w:rPr>
          <w:spacing w:val="-3"/>
        </w:rPr>
        <w:t>milk;</w:t>
      </w:r>
      <w:proofErr w:type="gramEnd"/>
    </w:p>
    <w:p w14:paraId="78E2C75C"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6.</w:t>
      </w:r>
      <w:r w:rsidRPr="00F56C71">
        <w:rPr>
          <w:spacing w:val="-3"/>
        </w:rPr>
        <w:tab/>
        <w:t xml:space="preserve">One kitchen sink with drain board, complete with hot and cold water </w:t>
      </w:r>
      <w:proofErr w:type="gramStart"/>
      <w:r w:rsidRPr="00F56C71">
        <w:rPr>
          <w:spacing w:val="-3"/>
        </w:rPr>
        <w:t>supply;</w:t>
      </w:r>
      <w:proofErr w:type="gramEnd"/>
    </w:p>
    <w:p w14:paraId="2F070497"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7.</w:t>
      </w:r>
      <w:r w:rsidRPr="00F56C71">
        <w:rPr>
          <w:spacing w:val="-3"/>
        </w:rPr>
        <w:tab/>
        <w:t xml:space="preserve">One kitchen table and six </w:t>
      </w:r>
      <w:proofErr w:type="gramStart"/>
      <w:r w:rsidRPr="00F56C71">
        <w:rPr>
          <w:spacing w:val="-3"/>
        </w:rPr>
        <w:t>chairs;</w:t>
      </w:r>
      <w:proofErr w:type="gramEnd"/>
    </w:p>
    <w:p w14:paraId="3B47EB8C"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8.</w:t>
      </w:r>
      <w:r w:rsidRPr="00F56C71">
        <w:rPr>
          <w:spacing w:val="-3"/>
        </w:rPr>
        <w:tab/>
        <w:t xml:space="preserve">Electric lighting and four 15 Amp power </w:t>
      </w:r>
      <w:proofErr w:type="gramStart"/>
      <w:r w:rsidRPr="00F56C71">
        <w:rPr>
          <w:spacing w:val="-3"/>
        </w:rPr>
        <w:t>points;</w:t>
      </w:r>
      <w:proofErr w:type="gramEnd"/>
    </w:p>
    <w:p w14:paraId="512439C4"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9.</w:t>
      </w:r>
      <w:r w:rsidRPr="00F56C71">
        <w:rPr>
          <w:spacing w:val="-3"/>
        </w:rPr>
        <w:tab/>
        <w:t xml:space="preserve">All necessary plumbing to the existing waste </w:t>
      </w:r>
      <w:proofErr w:type="gramStart"/>
      <w:r w:rsidRPr="00F56C71">
        <w:rPr>
          <w:spacing w:val="-3"/>
        </w:rPr>
        <w:t>tank;</w:t>
      </w:r>
      <w:proofErr w:type="gramEnd"/>
    </w:p>
    <w:p w14:paraId="75C90139" w14:textId="3BC9FEB1" w:rsidR="0050682F" w:rsidRPr="00F56C71" w:rsidRDefault="0050682F" w:rsidP="0050682F">
      <w:pPr>
        <w:spacing w:before="100" w:beforeAutospacing="1" w:after="100" w:afterAutospacing="1" w:line="360" w:lineRule="auto"/>
        <w:ind w:left="1985" w:hanging="709"/>
        <w:rPr>
          <w:spacing w:val="-3"/>
        </w:rPr>
      </w:pPr>
      <w:r w:rsidRPr="00F56C71">
        <w:rPr>
          <w:spacing w:val="-3"/>
        </w:rPr>
        <w:t>10.</w:t>
      </w:r>
      <w:r w:rsidRPr="00F56C71">
        <w:rPr>
          <w:spacing w:val="-3"/>
        </w:rPr>
        <w:tab/>
        <w:t xml:space="preserve">Two complete sets of cups and saucers for </w:t>
      </w:r>
      <w:r w:rsidR="00822E9D">
        <w:rPr>
          <w:spacing w:val="-3"/>
        </w:rPr>
        <w:t>fifteen</w:t>
      </w:r>
      <w:r w:rsidRPr="00F56C71">
        <w:rPr>
          <w:spacing w:val="-3"/>
        </w:rPr>
        <w:t xml:space="preserve"> persons; and</w:t>
      </w:r>
    </w:p>
    <w:p w14:paraId="3B40CC90" w14:textId="77777777" w:rsidR="0050682F" w:rsidRDefault="0050682F" w:rsidP="0050682F">
      <w:pPr>
        <w:spacing w:before="100" w:beforeAutospacing="1" w:after="100" w:afterAutospacing="1" w:line="360" w:lineRule="auto"/>
        <w:ind w:left="1985" w:hanging="709"/>
        <w:rPr>
          <w:spacing w:val="-3"/>
        </w:rPr>
      </w:pPr>
      <w:r w:rsidRPr="00F56C71">
        <w:rPr>
          <w:spacing w:val="-3"/>
        </w:rPr>
        <w:t>11.</w:t>
      </w:r>
      <w:r w:rsidRPr="00F56C71">
        <w:rPr>
          <w:spacing w:val="-3"/>
        </w:rPr>
        <w:tab/>
        <w:t>Cloths and dishwashing soap for the duration of the Contract</w:t>
      </w:r>
    </w:p>
    <w:p w14:paraId="3FF476AC" w14:textId="2D82BA5D" w:rsidR="0050682F" w:rsidRPr="00F56C71" w:rsidRDefault="0050682F" w:rsidP="0050682F">
      <w:pPr>
        <w:spacing w:before="100" w:beforeAutospacing="1" w:after="100" w:afterAutospacing="1" w:line="360" w:lineRule="auto"/>
        <w:rPr>
          <w:b/>
        </w:rPr>
      </w:pPr>
      <w:r w:rsidRPr="00F56C71">
        <w:rPr>
          <w:b/>
        </w:rPr>
        <w:t xml:space="preserve">PSAB 3.2.4 </w:t>
      </w:r>
      <w:r w:rsidRPr="00F56C71">
        <w:rPr>
          <w:b/>
        </w:rPr>
        <w:tab/>
        <w:t>Car Ports</w:t>
      </w:r>
    </w:p>
    <w:p w14:paraId="20796D77" w14:textId="46A03AAD" w:rsidR="0050682F" w:rsidRPr="00F56C71" w:rsidRDefault="0050682F" w:rsidP="0050682F">
      <w:pPr>
        <w:tabs>
          <w:tab w:val="left" w:pos="1134"/>
        </w:tabs>
        <w:spacing w:before="100" w:beforeAutospacing="1" w:after="100" w:afterAutospacing="1" w:line="360" w:lineRule="auto"/>
        <w:rPr>
          <w:rFonts w:cs="Arial"/>
        </w:rPr>
      </w:pPr>
      <w:r>
        <w:rPr>
          <w:rFonts w:cs="Arial"/>
        </w:rPr>
        <w:tab/>
      </w:r>
      <w:r>
        <w:rPr>
          <w:rFonts w:cs="Arial"/>
        </w:rPr>
        <w:tab/>
      </w:r>
      <w:r w:rsidRPr="00F56C71">
        <w:rPr>
          <w:rFonts w:cs="Arial"/>
        </w:rPr>
        <w:t xml:space="preserve">Carports shall be so constructed as to protect the vehicles </w:t>
      </w:r>
      <w:proofErr w:type="gramStart"/>
      <w:r w:rsidRPr="00F56C71">
        <w:rPr>
          <w:rFonts w:cs="Arial"/>
        </w:rPr>
        <w:t>parked under them at all times</w:t>
      </w:r>
      <w:proofErr w:type="gramEnd"/>
      <w:r w:rsidRPr="00F56C71">
        <w:rPr>
          <w:rFonts w:cs="Arial"/>
        </w:rPr>
        <w:t xml:space="preserve"> against rain, hail and sun.  Shade netting will not be permitted for the carports.  Preference is for corrugated iron sheeting for the roof and sides.  The carports shall each be at least 20 m² in area and their floors shall consist of a layer of broken stone or concrete to minimi</w:t>
      </w:r>
      <w:r>
        <w:rPr>
          <w:rFonts w:cs="Arial"/>
        </w:rPr>
        <w:t xml:space="preserve">se dusty and muddy conditions. </w:t>
      </w:r>
      <w:r w:rsidR="003E486E">
        <w:rPr>
          <w:rFonts w:cs="Arial"/>
        </w:rPr>
        <w:t>Ten</w:t>
      </w:r>
      <w:r w:rsidRPr="00F56C71">
        <w:rPr>
          <w:rFonts w:cs="Arial"/>
        </w:rPr>
        <w:t xml:space="preserve"> car ports are required.</w:t>
      </w:r>
    </w:p>
    <w:p w14:paraId="6D6944EC"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 xml:space="preserve">PSAB 3.2.5 </w:t>
      </w:r>
      <w:r w:rsidRPr="00F56C71">
        <w:rPr>
          <w:b/>
        </w:rPr>
        <w:tab/>
        <w:t xml:space="preserve">Areas surrounding </w:t>
      </w:r>
      <w:proofErr w:type="gramStart"/>
      <w:r w:rsidRPr="00F56C71">
        <w:rPr>
          <w:b/>
        </w:rPr>
        <w:t>offices</w:t>
      </w:r>
      <w:proofErr w:type="gramEnd"/>
    </w:p>
    <w:p w14:paraId="7A85F1A4" w14:textId="2A90E637" w:rsidR="0050682F" w:rsidRPr="00F56C71" w:rsidRDefault="0050682F" w:rsidP="0050682F">
      <w:pPr>
        <w:tabs>
          <w:tab w:val="left" w:pos="1134"/>
        </w:tabs>
        <w:spacing w:before="100" w:beforeAutospacing="1" w:after="100" w:afterAutospacing="1" w:line="360" w:lineRule="auto"/>
        <w:ind w:left="1276"/>
        <w:rPr>
          <w:spacing w:val="-3"/>
        </w:rPr>
      </w:pPr>
      <w:r w:rsidRPr="00F56C71">
        <w:rPr>
          <w:rFonts w:cs="Arial"/>
        </w:rPr>
        <w:t xml:space="preserve">The access and other roads and parking areas surrounding the offices shall be treated and maintained to make them dust free either by using crushed stone or bituminous surfacing.  They shall be well drained and </w:t>
      </w:r>
      <w:proofErr w:type="gramStart"/>
      <w:r w:rsidRPr="00F56C71">
        <w:rPr>
          <w:rFonts w:cs="Arial"/>
        </w:rPr>
        <w:t>kept trafficable and free from mud</w:t>
      </w:r>
      <w:r>
        <w:rPr>
          <w:rFonts w:cs="Arial"/>
        </w:rPr>
        <w:t xml:space="preserve"> and weeds</w:t>
      </w:r>
      <w:r w:rsidRPr="00F56C71">
        <w:rPr>
          <w:rFonts w:cs="Arial"/>
        </w:rPr>
        <w:t xml:space="preserve"> at all times</w:t>
      </w:r>
      <w:proofErr w:type="gramEnd"/>
      <w:r w:rsidRPr="00F56C71">
        <w:rPr>
          <w:rFonts w:cs="Arial"/>
        </w:rPr>
        <w:t>.</w:t>
      </w:r>
      <w:r>
        <w:rPr>
          <w:rFonts w:cs="Arial"/>
        </w:rPr>
        <w:t xml:space="preserve"> They shall also be </w:t>
      </w:r>
      <w:proofErr w:type="gramStart"/>
      <w:r>
        <w:rPr>
          <w:rFonts w:cs="Arial"/>
        </w:rPr>
        <w:t>maintained and kept clean and tidy at all times</w:t>
      </w:r>
      <w:proofErr w:type="gramEnd"/>
      <w:r>
        <w:rPr>
          <w:rFonts w:cs="Arial"/>
        </w:rPr>
        <w:t>.</w:t>
      </w:r>
    </w:p>
    <w:p w14:paraId="7F940D98"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 xml:space="preserve">PSAB 3.2.6 </w:t>
      </w:r>
      <w:r w:rsidRPr="00F56C71">
        <w:rPr>
          <w:b/>
        </w:rPr>
        <w:tab/>
        <w:t>Air-conditioning units and heaters</w:t>
      </w:r>
    </w:p>
    <w:p w14:paraId="6DDA8B82" w14:textId="4E0D4A02"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The Contractor shall provide and install air-conditioning units and heaters as specified.  The air-conditioning units shall be electrically operated compressor type with closed circuit, and not an evaporation type.  The air-conditioning units shall </w:t>
      </w:r>
      <w:r w:rsidR="00E24DB4">
        <w:rPr>
          <w:rFonts w:cs="Arial"/>
        </w:rPr>
        <w:t xml:space="preserve">have a </w:t>
      </w:r>
      <w:r w:rsidR="00E24DB4" w:rsidRPr="00E24DB4">
        <w:rPr>
          <w:rFonts w:cs="Arial"/>
        </w:rPr>
        <w:t xml:space="preserve">minimum </w:t>
      </w:r>
      <w:r w:rsidR="00E24DB4">
        <w:rPr>
          <w:rFonts w:cs="Arial"/>
        </w:rPr>
        <w:t xml:space="preserve">capacity of </w:t>
      </w:r>
      <w:r w:rsidR="00E24DB4" w:rsidRPr="00E24DB4">
        <w:rPr>
          <w:rFonts w:cs="Arial"/>
        </w:rPr>
        <w:t>24000BTU</w:t>
      </w:r>
      <w:r w:rsidRPr="00F56C71">
        <w:rPr>
          <w:rFonts w:cs="Arial"/>
        </w:rPr>
        <w:t>.  The heaters shall preferably be of the space-heating type without exposed elements and shall have a capacity of not less than 1,5 kW.</w:t>
      </w:r>
    </w:p>
    <w:p w14:paraId="7426EDD7"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 xml:space="preserve">PSAB 3.2.7 </w:t>
      </w:r>
      <w:r w:rsidRPr="00F56C71">
        <w:rPr>
          <w:b/>
        </w:rPr>
        <w:tab/>
        <w:t xml:space="preserve">Ablution units </w:t>
      </w:r>
    </w:p>
    <w:p w14:paraId="5A508C2E" w14:textId="3F2E15A6" w:rsidR="00BA12DC" w:rsidRPr="00BA12DC" w:rsidRDefault="00BA12DC" w:rsidP="00BA12DC">
      <w:pPr>
        <w:spacing w:before="100" w:beforeAutospacing="1" w:after="100" w:afterAutospacing="1" w:line="360" w:lineRule="auto"/>
        <w:ind w:left="1276"/>
        <w:rPr>
          <w:spacing w:val="-3"/>
        </w:rPr>
      </w:pPr>
      <w:r w:rsidRPr="00BA12DC">
        <w:rPr>
          <w:spacing w:val="-3"/>
        </w:rPr>
        <w:t xml:space="preserve">The Contractor shall supply suitable and adequate chemical sanitary accommodation for the </w:t>
      </w:r>
      <w:r>
        <w:rPr>
          <w:spacing w:val="-3"/>
        </w:rPr>
        <w:t xml:space="preserve">sole </w:t>
      </w:r>
      <w:r w:rsidRPr="00BA12DC">
        <w:rPr>
          <w:spacing w:val="-3"/>
        </w:rPr>
        <w:t xml:space="preserve">use </w:t>
      </w:r>
      <w:r>
        <w:rPr>
          <w:spacing w:val="-3"/>
        </w:rPr>
        <w:t xml:space="preserve">of </w:t>
      </w:r>
      <w:r w:rsidRPr="00BA12DC">
        <w:rPr>
          <w:spacing w:val="-3"/>
        </w:rPr>
        <w:t xml:space="preserve">the </w:t>
      </w:r>
      <w:r w:rsidRPr="005E1D87">
        <w:rPr>
          <w:i/>
          <w:iCs/>
          <w:spacing w:val="-3"/>
        </w:rPr>
        <w:t>Employer</w:t>
      </w:r>
      <w:r w:rsidRPr="00BA12DC">
        <w:rPr>
          <w:spacing w:val="-3"/>
        </w:rPr>
        <w:t xml:space="preserve">.  Such accommodation shall be to the satisfaction of the </w:t>
      </w:r>
      <w:r w:rsidRPr="005E1D87">
        <w:rPr>
          <w:i/>
          <w:iCs/>
          <w:spacing w:val="-3"/>
        </w:rPr>
        <w:t>Employer</w:t>
      </w:r>
      <w:r w:rsidRPr="00BA12DC">
        <w:rPr>
          <w:spacing w:val="-3"/>
        </w:rPr>
        <w:t xml:space="preserve"> and shall conform to the Local Authority requirement and any requisite Act(s).   The Contractor shall during tendering acquaint himself fully with these requirements. </w:t>
      </w:r>
    </w:p>
    <w:p w14:paraId="366EEA20" w14:textId="77777777" w:rsidR="00BA12DC" w:rsidRPr="00BA12DC" w:rsidRDefault="00BA12DC" w:rsidP="00BA12DC">
      <w:pPr>
        <w:spacing w:before="100" w:beforeAutospacing="1" w:after="100" w:afterAutospacing="1" w:line="360" w:lineRule="auto"/>
        <w:ind w:left="1276"/>
        <w:rPr>
          <w:spacing w:val="-3"/>
        </w:rPr>
      </w:pPr>
      <w:r w:rsidRPr="00BA12DC">
        <w:rPr>
          <w:spacing w:val="-3"/>
        </w:rPr>
        <w:t xml:space="preserve">The Contractor shall maintain in a thoroughly clean and orderly condition and finally remove from site all such sanitary accommodation and make good to the approval of the Engineer. </w:t>
      </w:r>
    </w:p>
    <w:p w14:paraId="6F31C58D" w14:textId="661DEDE8" w:rsidR="0050682F" w:rsidRPr="00F56C71" w:rsidRDefault="00BA12DC" w:rsidP="00BA12DC">
      <w:pPr>
        <w:spacing w:before="100" w:beforeAutospacing="1" w:after="100" w:afterAutospacing="1" w:line="360" w:lineRule="auto"/>
        <w:ind w:left="1276"/>
        <w:rPr>
          <w:spacing w:val="-3"/>
        </w:rPr>
      </w:pPr>
      <w:r w:rsidRPr="00BA12DC">
        <w:rPr>
          <w:spacing w:val="-3"/>
        </w:rPr>
        <w:t xml:space="preserve">The </w:t>
      </w:r>
      <w:r w:rsidR="00D611F8">
        <w:rPr>
          <w:spacing w:val="-3"/>
        </w:rPr>
        <w:t>position</w:t>
      </w:r>
      <w:r w:rsidRPr="00BA12DC">
        <w:rPr>
          <w:spacing w:val="-3"/>
        </w:rPr>
        <w:t xml:space="preserve"> of the sanitary accommodation must be excluded from public view and their use will be strictly enforced.</w:t>
      </w:r>
    </w:p>
    <w:p w14:paraId="6374B771" w14:textId="77777777" w:rsidR="0050682F" w:rsidRPr="00F56C71" w:rsidRDefault="0050682F" w:rsidP="0050682F">
      <w:pPr>
        <w:keepNext/>
        <w:keepLines/>
        <w:ind w:left="1276" w:hanging="1276"/>
        <w:rPr>
          <w:b/>
        </w:rPr>
      </w:pPr>
      <w:r w:rsidRPr="00F56C71">
        <w:rPr>
          <w:b/>
        </w:rPr>
        <w:t>PSAB 3.3</w:t>
      </w:r>
      <w:r w:rsidRPr="00F56C71">
        <w:rPr>
          <w:b/>
        </w:rPr>
        <w:tab/>
        <w:t>SERVICES</w:t>
      </w:r>
    </w:p>
    <w:p w14:paraId="16886163"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 xml:space="preserve">PSAB 3.3.2 </w:t>
      </w:r>
      <w:r w:rsidRPr="00F56C71">
        <w:rPr>
          <w:b/>
        </w:rPr>
        <w:tab/>
        <w:t>Water and Electricity</w:t>
      </w:r>
    </w:p>
    <w:p w14:paraId="090CD50E"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The Contractor shall provide a constant supply of clean potable water suitable for human consumption.</w:t>
      </w:r>
    </w:p>
    <w:p w14:paraId="4C563581" w14:textId="22998FAE"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The cost of all electricity required for the </w:t>
      </w:r>
      <w:r w:rsidR="00231B46" w:rsidRPr="00231B46">
        <w:rPr>
          <w:rFonts w:cs="Arial"/>
          <w:i/>
          <w:iCs/>
        </w:rPr>
        <w:t>Employer</w:t>
      </w:r>
      <w:r w:rsidRPr="00231B46">
        <w:rPr>
          <w:rFonts w:cs="Arial"/>
          <w:i/>
          <w:iCs/>
        </w:rPr>
        <w:t>’s</w:t>
      </w:r>
      <w:r w:rsidRPr="00F56C71">
        <w:rPr>
          <w:rFonts w:cs="Arial"/>
        </w:rPr>
        <w:t xml:space="preserve"> purposes shall be borne by the </w:t>
      </w:r>
      <w:r w:rsidRPr="00231B46">
        <w:rPr>
          <w:rFonts w:cs="Arial"/>
          <w:i/>
          <w:iCs/>
        </w:rPr>
        <w:t>Contractor</w:t>
      </w:r>
      <w:r w:rsidRPr="00F56C71">
        <w:rPr>
          <w:rFonts w:cs="Arial"/>
        </w:rPr>
        <w:t xml:space="preserve">. All </w:t>
      </w:r>
      <w:r w:rsidR="00F101C7">
        <w:rPr>
          <w:rFonts w:cs="Arial"/>
        </w:rPr>
        <w:t xml:space="preserve">office/meeting </w:t>
      </w:r>
      <w:r w:rsidR="00231B46">
        <w:rPr>
          <w:rFonts w:cs="Arial"/>
        </w:rPr>
        <w:t>rooms</w:t>
      </w:r>
      <w:r w:rsidRPr="00F56C71">
        <w:rPr>
          <w:rFonts w:cs="Arial"/>
        </w:rPr>
        <w:t xml:space="preserve"> supplied shall include the provision of 220 V electricity.</w:t>
      </w:r>
    </w:p>
    <w:p w14:paraId="224F7147" w14:textId="77777777" w:rsidR="0050682F" w:rsidRPr="00F56C71" w:rsidRDefault="0050682F" w:rsidP="0050682F">
      <w:pPr>
        <w:tabs>
          <w:tab w:val="left" w:pos="1276"/>
        </w:tabs>
        <w:spacing w:before="100" w:beforeAutospacing="1" w:after="100" w:afterAutospacing="1" w:line="360" w:lineRule="auto"/>
        <w:ind w:left="1276" w:hanging="1276"/>
        <w:rPr>
          <w:b/>
        </w:rPr>
      </w:pPr>
      <w:r w:rsidRPr="00F56C71">
        <w:rPr>
          <w:b/>
        </w:rPr>
        <w:t xml:space="preserve">PSAB 3.3.3 </w:t>
      </w:r>
      <w:r w:rsidRPr="00F56C71">
        <w:rPr>
          <w:b/>
        </w:rPr>
        <w:tab/>
        <w:t>Maintenance</w:t>
      </w:r>
    </w:p>
    <w:p w14:paraId="5CB97B58"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The Contractor shall provide all labour, equipment and material which may be necessary to keep all accommodation in a neat and clean condition, and repairs shall be done without undue delay.</w:t>
      </w:r>
    </w:p>
    <w:p w14:paraId="54D19766" w14:textId="77777777" w:rsidR="0050682F" w:rsidRPr="00F56C71" w:rsidRDefault="0050682F" w:rsidP="0050682F">
      <w:pPr>
        <w:tabs>
          <w:tab w:val="left" w:pos="1276"/>
        </w:tabs>
        <w:spacing w:before="100" w:beforeAutospacing="1" w:after="100" w:afterAutospacing="1" w:line="360" w:lineRule="auto"/>
        <w:ind w:left="1276" w:hanging="1276"/>
        <w:rPr>
          <w:rFonts w:cs="Arial"/>
          <w:b/>
          <w:spacing w:val="-3"/>
        </w:rPr>
      </w:pPr>
      <w:r w:rsidRPr="00F56C71">
        <w:rPr>
          <w:rFonts w:cs="Arial"/>
          <w:b/>
          <w:spacing w:val="-3"/>
        </w:rPr>
        <w:t>PSAB 3.4</w:t>
      </w:r>
      <w:r w:rsidRPr="00F56C71">
        <w:rPr>
          <w:rFonts w:cs="Arial"/>
          <w:b/>
          <w:spacing w:val="-3"/>
        </w:rPr>
        <w:tab/>
        <w:t>GENERAL</w:t>
      </w:r>
    </w:p>
    <w:p w14:paraId="07AA0BAF" w14:textId="73E80595" w:rsidR="0050682F" w:rsidRPr="00200EED" w:rsidRDefault="0050682F" w:rsidP="0050682F">
      <w:pPr>
        <w:spacing w:before="100" w:beforeAutospacing="1" w:after="100" w:afterAutospacing="1" w:line="360" w:lineRule="auto"/>
        <w:ind w:left="1985" w:hanging="709"/>
        <w:rPr>
          <w:rFonts w:cs="Arial"/>
          <w:spacing w:val="-3"/>
        </w:rPr>
      </w:pPr>
      <w:r w:rsidRPr="00F56C71">
        <w:rPr>
          <w:spacing w:val="-3"/>
        </w:rPr>
        <w:t>a)</w:t>
      </w:r>
      <w:r w:rsidRPr="00F56C71">
        <w:rPr>
          <w:spacing w:val="-3"/>
        </w:rPr>
        <w:tab/>
      </w:r>
      <w:r w:rsidRPr="00200EED">
        <w:rPr>
          <w:rFonts w:cs="Arial"/>
          <w:spacing w:val="-3"/>
        </w:rPr>
        <w:t xml:space="preserve">The Contractor shall not order any materials, equipment or fittings on the basis of </w:t>
      </w:r>
      <w:proofErr w:type="gramStart"/>
      <w:r w:rsidRPr="00200EED">
        <w:rPr>
          <w:rFonts w:cs="Arial"/>
          <w:spacing w:val="-3"/>
        </w:rPr>
        <w:t>their</w:t>
      </w:r>
      <w:proofErr w:type="gramEnd"/>
      <w:r w:rsidRPr="00200EED">
        <w:rPr>
          <w:rFonts w:cs="Arial"/>
          <w:spacing w:val="-3"/>
        </w:rPr>
        <w:t xml:space="preserve"> having been specified or scheduled without the written confirmation of the </w:t>
      </w:r>
      <w:r w:rsidR="008C6354" w:rsidRPr="008C6354">
        <w:rPr>
          <w:rFonts w:cs="Arial"/>
          <w:i/>
          <w:iCs/>
          <w:spacing w:val="-3"/>
        </w:rPr>
        <w:t>Employer</w:t>
      </w:r>
      <w:r w:rsidRPr="00200EED">
        <w:rPr>
          <w:rFonts w:cs="Arial"/>
          <w:spacing w:val="-3"/>
        </w:rPr>
        <w:t xml:space="preserve"> having been obtained. No </w:t>
      </w:r>
      <w:r w:rsidR="008C6354">
        <w:rPr>
          <w:rFonts w:cs="Arial"/>
          <w:spacing w:val="-3"/>
        </w:rPr>
        <w:t>structure</w:t>
      </w:r>
      <w:r w:rsidRPr="00200EED">
        <w:rPr>
          <w:rFonts w:cs="Arial"/>
          <w:spacing w:val="-3"/>
        </w:rPr>
        <w:t xml:space="preserve"> shall be erected without the </w:t>
      </w:r>
      <w:r w:rsidRPr="008C6354">
        <w:rPr>
          <w:rFonts w:cs="Arial"/>
          <w:i/>
          <w:iCs/>
          <w:spacing w:val="-3"/>
        </w:rPr>
        <w:t>E</w:t>
      </w:r>
      <w:r w:rsidR="008C6354" w:rsidRPr="008C6354">
        <w:rPr>
          <w:rFonts w:cs="Arial"/>
          <w:i/>
          <w:iCs/>
          <w:spacing w:val="-3"/>
        </w:rPr>
        <w:t>mployer</w:t>
      </w:r>
      <w:r w:rsidRPr="008C6354">
        <w:rPr>
          <w:rFonts w:cs="Arial"/>
          <w:i/>
          <w:iCs/>
          <w:spacing w:val="-3"/>
        </w:rPr>
        <w:t>'s</w:t>
      </w:r>
      <w:r w:rsidRPr="00200EED">
        <w:rPr>
          <w:rFonts w:cs="Arial"/>
          <w:spacing w:val="-3"/>
        </w:rPr>
        <w:t xml:space="preserve"> written instructions as to the exact position and orientation of the building.</w:t>
      </w:r>
    </w:p>
    <w:p w14:paraId="218EF412" w14:textId="7645DA6F" w:rsidR="0050682F" w:rsidRPr="00F56C71" w:rsidRDefault="0050682F" w:rsidP="0050682F">
      <w:pPr>
        <w:spacing w:before="100" w:beforeAutospacing="1" w:after="100" w:afterAutospacing="1" w:line="360" w:lineRule="auto"/>
        <w:ind w:left="1985" w:hanging="709"/>
        <w:rPr>
          <w:spacing w:val="-3"/>
        </w:rPr>
      </w:pPr>
      <w:r w:rsidRPr="00F56C71">
        <w:rPr>
          <w:spacing w:val="-3"/>
        </w:rPr>
        <w:t>b)</w:t>
      </w:r>
      <w:r w:rsidRPr="00F56C71">
        <w:rPr>
          <w:spacing w:val="-3"/>
        </w:rPr>
        <w:tab/>
        <w:t xml:space="preserve">Unless otherwise agreed upon, the meeting room shall be erected </w:t>
      </w:r>
      <w:proofErr w:type="gramStart"/>
      <w:r w:rsidRPr="00F56C71">
        <w:rPr>
          <w:spacing w:val="-3"/>
        </w:rPr>
        <w:t>in close proximity to</w:t>
      </w:r>
      <w:proofErr w:type="gramEnd"/>
      <w:r w:rsidRPr="00F56C71">
        <w:rPr>
          <w:spacing w:val="-3"/>
        </w:rPr>
        <w:t xml:space="preserve"> the </w:t>
      </w:r>
      <w:r w:rsidRPr="008C6354">
        <w:rPr>
          <w:i/>
          <w:iCs/>
          <w:spacing w:val="-3"/>
        </w:rPr>
        <w:t>E</w:t>
      </w:r>
      <w:r w:rsidR="008C6354" w:rsidRPr="008C6354">
        <w:rPr>
          <w:i/>
          <w:iCs/>
          <w:spacing w:val="-3"/>
        </w:rPr>
        <w:t>mployer</w:t>
      </w:r>
      <w:r w:rsidRPr="008C6354">
        <w:rPr>
          <w:i/>
          <w:iCs/>
          <w:spacing w:val="-3"/>
        </w:rPr>
        <w:t>’s</w:t>
      </w:r>
      <w:r w:rsidRPr="00F56C71">
        <w:rPr>
          <w:spacing w:val="-3"/>
        </w:rPr>
        <w:t xml:space="preserve"> offices.  </w:t>
      </w:r>
    </w:p>
    <w:p w14:paraId="04361290"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c)</w:t>
      </w:r>
      <w:r w:rsidRPr="00F56C71">
        <w:rPr>
          <w:spacing w:val="-3"/>
        </w:rPr>
        <w:tab/>
        <w:t>The required facilities shall be completed, ready for occupation as specified, not later than three (3) weeks after the commencement date of the contract.</w:t>
      </w:r>
    </w:p>
    <w:p w14:paraId="2972BE62"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d)</w:t>
      </w:r>
      <w:r w:rsidRPr="00F56C71">
        <w:rPr>
          <w:spacing w:val="-3"/>
        </w:rPr>
        <w:tab/>
        <w:t>The ownership of the meeting room</w:t>
      </w:r>
      <w:r>
        <w:rPr>
          <w:spacing w:val="-3"/>
        </w:rPr>
        <w:t>, Employer’s Office</w:t>
      </w:r>
      <w:r w:rsidRPr="00F56C71">
        <w:rPr>
          <w:spacing w:val="-3"/>
        </w:rPr>
        <w:t xml:space="preserve"> and the kitchen shall remain the property of the Employer at the end of the Contract.</w:t>
      </w:r>
    </w:p>
    <w:p w14:paraId="31FE858D"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e)</w:t>
      </w:r>
      <w:r w:rsidRPr="00F56C71">
        <w:rPr>
          <w:spacing w:val="-3"/>
        </w:rPr>
        <w:tab/>
        <w:t>The ownership of the furniture in PSAB 3.2.1 and PSAB</w:t>
      </w:r>
      <w:r>
        <w:rPr>
          <w:spacing w:val="-3"/>
        </w:rPr>
        <w:t xml:space="preserve"> </w:t>
      </w:r>
      <w:r w:rsidRPr="00F56C71">
        <w:rPr>
          <w:spacing w:val="-3"/>
        </w:rPr>
        <w:t xml:space="preserve">3.2.3 shall remain the property of the Employer. </w:t>
      </w:r>
    </w:p>
    <w:p w14:paraId="0C5644CC"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f)</w:t>
      </w:r>
      <w:r w:rsidRPr="00F56C71">
        <w:rPr>
          <w:spacing w:val="-3"/>
        </w:rPr>
        <w:tab/>
        <w:t>The Contractor shall take all reasonable precautions to prevent unauthorised entry to the office</w:t>
      </w:r>
      <w:r>
        <w:rPr>
          <w:spacing w:val="-3"/>
        </w:rPr>
        <w:t>s</w:t>
      </w:r>
      <w:r w:rsidRPr="00F56C71">
        <w:rPr>
          <w:spacing w:val="-3"/>
        </w:rPr>
        <w:t xml:space="preserve"> and to ensure the general security of the office</w:t>
      </w:r>
      <w:r>
        <w:rPr>
          <w:spacing w:val="-3"/>
        </w:rPr>
        <w:t>s</w:t>
      </w:r>
      <w:r w:rsidRPr="00F56C71">
        <w:rPr>
          <w:spacing w:val="-3"/>
        </w:rPr>
        <w:t xml:space="preserve"> and meeting room</w:t>
      </w:r>
      <w:r>
        <w:rPr>
          <w:spacing w:val="-3"/>
        </w:rPr>
        <w:t>s</w:t>
      </w:r>
      <w:r w:rsidRPr="00F56C71">
        <w:rPr>
          <w:spacing w:val="-3"/>
        </w:rPr>
        <w:t>.</w:t>
      </w:r>
    </w:p>
    <w:p w14:paraId="649A0007" w14:textId="77777777" w:rsidR="0050682F" w:rsidRPr="00F56C71" w:rsidRDefault="0050682F" w:rsidP="0050682F">
      <w:pPr>
        <w:spacing w:before="100" w:beforeAutospacing="1" w:after="100" w:afterAutospacing="1" w:line="360" w:lineRule="auto"/>
        <w:ind w:left="1985" w:hanging="709"/>
        <w:rPr>
          <w:spacing w:val="-3"/>
        </w:rPr>
      </w:pPr>
      <w:r w:rsidRPr="00F56C71">
        <w:rPr>
          <w:spacing w:val="-3"/>
        </w:rPr>
        <w:t>g)</w:t>
      </w:r>
      <w:r w:rsidRPr="00F56C71">
        <w:rPr>
          <w:spacing w:val="-3"/>
        </w:rPr>
        <w:tab/>
        <w:t>No accommodation shall be erected without the prior approval of the Drawings by all local or Government authorities requiring such prior approval.</w:t>
      </w:r>
    </w:p>
    <w:p w14:paraId="02FFF60C" w14:textId="77777777" w:rsidR="0050682F" w:rsidRPr="00F56C71" w:rsidRDefault="0050682F" w:rsidP="0050682F">
      <w:pPr>
        <w:tabs>
          <w:tab w:val="left" w:pos="1276"/>
        </w:tabs>
        <w:spacing w:before="100" w:beforeAutospacing="1" w:after="100" w:afterAutospacing="1" w:line="360" w:lineRule="auto"/>
        <w:ind w:left="1276" w:hanging="1276"/>
        <w:rPr>
          <w:rFonts w:cs="Arial"/>
          <w:b/>
          <w:spacing w:val="-3"/>
        </w:rPr>
      </w:pPr>
      <w:r w:rsidRPr="00F56C71">
        <w:rPr>
          <w:rFonts w:cs="Arial"/>
          <w:b/>
          <w:spacing w:val="-3"/>
        </w:rPr>
        <w:t xml:space="preserve">PSAB 3.5     INSURANCE </w:t>
      </w:r>
    </w:p>
    <w:p w14:paraId="308ED43F" w14:textId="23C8501B"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The Contractor shall keep all the site offices, furniture and equipment insured against loss, damage or breakage and shall indemnify the Employer, the </w:t>
      </w:r>
      <w:r w:rsidR="000F56E4">
        <w:rPr>
          <w:rFonts w:cs="Arial"/>
        </w:rPr>
        <w:t>Employer’s Designers</w:t>
      </w:r>
      <w:r w:rsidRPr="00F56C71">
        <w:rPr>
          <w:rFonts w:cs="Arial"/>
        </w:rPr>
        <w:t xml:space="preserve"> and his staff against claims in </w:t>
      </w:r>
      <w:proofErr w:type="gramStart"/>
      <w:r w:rsidRPr="00F56C71">
        <w:rPr>
          <w:rFonts w:cs="Arial"/>
        </w:rPr>
        <w:t>this regards</w:t>
      </w:r>
      <w:proofErr w:type="gramEnd"/>
      <w:r w:rsidRPr="00F56C71">
        <w:rPr>
          <w:rFonts w:cs="Arial"/>
        </w:rPr>
        <w:t xml:space="preserve"> for the full duration of the </w:t>
      </w:r>
      <w:r>
        <w:rPr>
          <w:rFonts w:cs="Arial"/>
        </w:rPr>
        <w:t>C</w:t>
      </w:r>
      <w:r w:rsidRPr="00F56C71">
        <w:rPr>
          <w:rFonts w:cs="Arial"/>
        </w:rPr>
        <w:t>ontract.</w:t>
      </w:r>
    </w:p>
    <w:p w14:paraId="72713CF8" w14:textId="77777777" w:rsidR="0050682F" w:rsidRPr="00F56C71" w:rsidRDefault="0050682F" w:rsidP="0050682F">
      <w:pPr>
        <w:keepNext/>
        <w:keepLines/>
        <w:ind w:left="1276" w:hanging="1276"/>
        <w:rPr>
          <w:b/>
        </w:rPr>
      </w:pPr>
      <w:r w:rsidRPr="00F56C71">
        <w:rPr>
          <w:b/>
        </w:rPr>
        <w:t>PSAB 4</w:t>
      </w:r>
      <w:r w:rsidRPr="00F56C71">
        <w:rPr>
          <w:b/>
        </w:rPr>
        <w:tab/>
        <w:t>PLANT</w:t>
      </w:r>
    </w:p>
    <w:p w14:paraId="1B621638" w14:textId="77777777" w:rsidR="0050682F" w:rsidRPr="00F56C71" w:rsidRDefault="0050682F" w:rsidP="0050682F">
      <w:pPr>
        <w:tabs>
          <w:tab w:val="left" w:pos="1134"/>
        </w:tabs>
        <w:spacing w:before="100" w:beforeAutospacing="1" w:after="100" w:afterAutospacing="1" w:line="360" w:lineRule="auto"/>
        <w:rPr>
          <w:rFonts w:cs="Arial"/>
          <w:b/>
          <w:spacing w:val="-3"/>
        </w:rPr>
      </w:pPr>
      <w:r w:rsidRPr="00F56C71">
        <w:rPr>
          <w:rFonts w:cs="Arial"/>
          <w:b/>
          <w:spacing w:val="-3"/>
        </w:rPr>
        <w:t>PSAB 4.2</w:t>
      </w:r>
      <w:r w:rsidRPr="00F56C71">
        <w:rPr>
          <w:rFonts w:cs="Arial"/>
          <w:b/>
          <w:spacing w:val="-3"/>
        </w:rPr>
        <w:tab/>
        <w:t>SURVEY INSTRUMENTS</w:t>
      </w:r>
    </w:p>
    <w:p w14:paraId="1CFB2E8C" w14:textId="459154B6"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The Contractor shall supply and maintain for the sole use of the </w:t>
      </w:r>
      <w:r w:rsidR="00C415B5" w:rsidRPr="00C415B5">
        <w:rPr>
          <w:rFonts w:cs="Arial"/>
          <w:i/>
          <w:iCs/>
        </w:rPr>
        <w:t>Employer</w:t>
      </w:r>
      <w:r w:rsidRPr="00F56C71">
        <w:rPr>
          <w:rFonts w:cs="Arial"/>
        </w:rPr>
        <w:t xml:space="preserve"> and his staff, at least the following survey equipment, including for all necessary maintenance thereof:</w:t>
      </w:r>
    </w:p>
    <w:p w14:paraId="6B358048"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 xml:space="preserve">Two (2) modern design automatic Engineer's levelling instruments complete with </w:t>
      </w:r>
      <w:proofErr w:type="gramStart"/>
      <w:r w:rsidRPr="00F56C71">
        <w:rPr>
          <w:rFonts w:cs="Arial"/>
        </w:rPr>
        <w:t>tripods;</w:t>
      </w:r>
      <w:proofErr w:type="gramEnd"/>
    </w:p>
    <w:p w14:paraId="7E8738AC" w14:textId="77777777" w:rsidR="0050682F" w:rsidRPr="00F56C71" w:rsidRDefault="0050682F" w:rsidP="0050682F">
      <w:pPr>
        <w:tabs>
          <w:tab w:val="left" w:pos="1134"/>
        </w:tabs>
        <w:spacing w:before="100" w:beforeAutospacing="1" w:after="100" w:afterAutospacing="1" w:line="360" w:lineRule="auto"/>
        <w:ind w:left="1276"/>
        <w:rPr>
          <w:rFonts w:cs="Arial"/>
        </w:rPr>
      </w:pPr>
      <w:r w:rsidRPr="00F56C71">
        <w:rPr>
          <w:rFonts w:cs="Arial"/>
        </w:rPr>
        <w:t>Two (2) telescopic levelling staffs with metric graduations (4m long, 1cm graduations and 1mm graduations at the rear of the staff</w:t>
      </w:r>
      <w:proofErr w:type="gramStart"/>
      <w:r w:rsidRPr="00F56C71">
        <w:rPr>
          <w:rFonts w:cs="Arial"/>
        </w:rPr>
        <w:t>);</w:t>
      </w:r>
      <w:proofErr w:type="gramEnd"/>
    </w:p>
    <w:p w14:paraId="24961BB1" w14:textId="77777777" w:rsidR="0050682F" w:rsidRPr="00F56C71" w:rsidRDefault="0050682F" w:rsidP="0050682F">
      <w:pPr>
        <w:spacing w:before="100" w:beforeAutospacing="1" w:after="100" w:afterAutospacing="1" w:line="360" w:lineRule="auto"/>
        <w:ind w:left="1276"/>
        <w:rPr>
          <w:spacing w:val="-3"/>
        </w:rPr>
      </w:pPr>
      <w:r w:rsidRPr="00F56C71">
        <w:rPr>
          <w:spacing w:val="-3"/>
        </w:rPr>
        <w:t xml:space="preserve">Two (2) staff </w:t>
      </w:r>
      <w:proofErr w:type="gramStart"/>
      <w:r w:rsidRPr="00F56C71">
        <w:rPr>
          <w:spacing w:val="-3"/>
        </w:rPr>
        <w:t>bubbles;</w:t>
      </w:r>
      <w:proofErr w:type="gramEnd"/>
    </w:p>
    <w:p w14:paraId="2DB11CDC" w14:textId="77777777" w:rsidR="0050682F" w:rsidRPr="00F56C71" w:rsidRDefault="0050682F" w:rsidP="0050682F">
      <w:pPr>
        <w:spacing w:before="100" w:beforeAutospacing="1" w:after="100" w:afterAutospacing="1" w:line="360" w:lineRule="auto"/>
        <w:ind w:left="1276"/>
        <w:rPr>
          <w:spacing w:val="-3"/>
        </w:rPr>
      </w:pPr>
      <w:r w:rsidRPr="00F56C71">
        <w:rPr>
          <w:spacing w:val="-3"/>
        </w:rPr>
        <w:t xml:space="preserve">One (1) x 100 metre steel tape graduated in millimetres </w:t>
      </w:r>
      <w:proofErr w:type="gramStart"/>
      <w:r w:rsidRPr="00F56C71">
        <w:rPr>
          <w:spacing w:val="-3"/>
        </w:rPr>
        <w:t>throughout;</w:t>
      </w:r>
      <w:proofErr w:type="gramEnd"/>
    </w:p>
    <w:p w14:paraId="7EACE94D" w14:textId="77777777" w:rsidR="0050682F" w:rsidRPr="00F56C71" w:rsidRDefault="0050682F" w:rsidP="0050682F">
      <w:pPr>
        <w:spacing w:before="100" w:beforeAutospacing="1" w:after="100" w:afterAutospacing="1" w:line="360" w:lineRule="auto"/>
        <w:ind w:left="1276"/>
        <w:rPr>
          <w:spacing w:val="-3"/>
        </w:rPr>
      </w:pPr>
      <w:r w:rsidRPr="00F56C71">
        <w:rPr>
          <w:spacing w:val="-3"/>
        </w:rPr>
        <w:t xml:space="preserve">One (1) x 30 metre steel tape graduated in millimetres </w:t>
      </w:r>
      <w:proofErr w:type="gramStart"/>
      <w:r w:rsidRPr="00F56C71">
        <w:rPr>
          <w:spacing w:val="-3"/>
        </w:rPr>
        <w:t>throughout;</w:t>
      </w:r>
      <w:proofErr w:type="gramEnd"/>
    </w:p>
    <w:p w14:paraId="4A7F36D1" w14:textId="77777777" w:rsidR="0050682F" w:rsidRPr="00F56C71" w:rsidRDefault="0050682F" w:rsidP="0050682F">
      <w:pPr>
        <w:spacing w:before="100" w:beforeAutospacing="1" w:after="100" w:afterAutospacing="1" w:line="360" w:lineRule="auto"/>
        <w:ind w:left="1276"/>
        <w:rPr>
          <w:spacing w:val="-3"/>
        </w:rPr>
      </w:pPr>
      <w:r w:rsidRPr="00F56C71">
        <w:rPr>
          <w:spacing w:val="-3"/>
        </w:rPr>
        <w:t xml:space="preserve">Five (5) x 5 metre steel pocket </w:t>
      </w:r>
      <w:proofErr w:type="gramStart"/>
      <w:r w:rsidRPr="00F56C71">
        <w:rPr>
          <w:spacing w:val="-3"/>
        </w:rPr>
        <w:t>tapes;</w:t>
      </w:r>
      <w:proofErr w:type="gramEnd"/>
    </w:p>
    <w:p w14:paraId="0D66D5E8" w14:textId="77777777" w:rsidR="0050682F" w:rsidRPr="00F56C71" w:rsidRDefault="0050682F" w:rsidP="0050682F">
      <w:pPr>
        <w:spacing w:before="100" w:beforeAutospacing="1" w:after="100" w:afterAutospacing="1" w:line="360" w:lineRule="auto"/>
        <w:ind w:left="1276"/>
        <w:rPr>
          <w:spacing w:val="-3"/>
        </w:rPr>
      </w:pPr>
      <w:r w:rsidRPr="00F56C71">
        <w:rPr>
          <w:spacing w:val="-3"/>
        </w:rPr>
        <w:t xml:space="preserve">One (1) x measuring </w:t>
      </w:r>
      <w:proofErr w:type="gramStart"/>
      <w:r w:rsidRPr="00F56C71">
        <w:rPr>
          <w:spacing w:val="-3"/>
        </w:rPr>
        <w:t>wheel;</w:t>
      </w:r>
      <w:proofErr w:type="gramEnd"/>
      <w:r w:rsidRPr="00F56C71">
        <w:rPr>
          <w:spacing w:val="-3"/>
        </w:rPr>
        <w:t xml:space="preserve"> </w:t>
      </w:r>
    </w:p>
    <w:p w14:paraId="3D28E0ED" w14:textId="77777777" w:rsidR="0050682F" w:rsidRPr="00F56C71" w:rsidRDefault="0050682F" w:rsidP="0050682F">
      <w:pPr>
        <w:spacing w:before="100" w:beforeAutospacing="1" w:after="100" w:afterAutospacing="1" w:line="360" w:lineRule="auto"/>
        <w:ind w:left="1276"/>
        <w:rPr>
          <w:spacing w:val="-3"/>
        </w:rPr>
      </w:pPr>
      <w:r w:rsidRPr="00F56C71">
        <w:rPr>
          <w:spacing w:val="-3"/>
        </w:rPr>
        <w:t>Three (3) ranging rods; and</w:t>
      </w:r>
    </w:p>
    <w:p w14:paraId="6449AE0D" w14:textId="77777777" w:rsidR="0050682F" w:rsidRPr="00F56C71" w:rsidRDefault="0050682F" w:rsidP="0050682F">
      <w:pPr>
        <w:spacing w:before="100" w:beforeAutospacing="1" w:after="100" w:afterAutospacing="1" w:line="360" w:lineRule="auto"/>
        <w:ind w:left="1276"/>
        <w:rPr>
          <w:spacing w:val="-3"/>
        </w:rPr>
      </w:pPr>
      <w:r w:rsidRPr="00F56C71">
        <w:rPr>
          <w:spacing w:val="-3"/>
        </w:rPr>
        <w:t>Steel or wooden pegs and hammer as required.</w:t>
      </w:r>
    </w:p>
    <w:p w14:paraId="79A70D46" w14:textId="77777777" w:rsidR="0050682F" w:rsidRPr="00F56C71" w:rsidRDefault="0050682F" w:rsidP="0050682F">
      <w:pPr>
        <w:spacing w:before="100" w:beforeAutospacing="1" w:after="100" w:afterAutospacing="1" w:line="360" w:lineRule="auto"/>
        <w:ind w:left="1276" w:hanging="1276"/>
        <w:rPr>
          <w:b/>
        </w:rPr>
      </w:pPr>
      <w:r w:rsidRPr="00F56C71">
        <w:rPr>
          <w:b/>
        </w:rPr>
        <w:t>PSAB 5</w:t>
      </w:r>
      <w:r w:rsidRPr="00F56C71">
        <w:rPr>
          <w:b/>
        </w:rPr>
        <w:tab/>
        <w:t>CONSTRUCTION</w:t>
      </w:r>
    </w:p>
    <w:p w14:paraId="64C47547" w14:textId="77777777" w:rsidR="0050682F" w:rsidRPr="00F56C71" w:rsidRDefault="0050682F" w:rsidP="0050682F">
      <w:pPr>
        <w:tabs>
          <w:tab w:val="left" w:pos="1276"/>
        </w:tabs>
        <w:spacing w:before="100" w:beforeAutospacing="1" w:after="100" w:afterAutospacing="1" w:line="360" w:lineRule="auto"/>
        <w:ind w:left="1276" w:hanging="1276"/>
        <w:rPr>
          <w:rFonts w:cs="Arial"/>
          <w:b/>
          <w:spacing w:val="-3"/>
        </w:rPr>
      </w:pPr>
      <w:r w:rsidRPr="00F56C71">
        <w:rPr>
          <w:rFonts w:cs="Arial"/>
          <w:b/>
          <w:spacing w:val="-3"/>
        </w:rPr>
        <w:t>PSAB 5.5</w:t>
      </w:r>
      <w:r w:rsidRPr="00F56C71">
        <w:rPr>
          <w:rFonts w:cs="Arial"/>
          <w:b/>
          <w:spacing w:val="-3"/>
        </w:rPr>
        <w:tab/>
        <w:t>SURVEY ASSISTANTS</w:t>
      </w:r>
    </w:p>
    <w:p w14:paraId="5FD40DEA" w14:textId="77777777" w:rsidR="0050682F" w:rsidRDefault="0050682F" w:rsidP="0050682F">
      <w:pPr>
        <w:tabs>
          <w:tab w:val="left" w:pos="1134"/>
        </w:tabs>
        <w:spacing w:before="100" w:beforeAutospacing="1" w:after="100" w:afterAutospacing="1" w:line="360" w:lineRule="auto"/>
        <w:rPr>
          <w:rFonts w:cs="Arial"/>
        </w:rPr>
      </w:pPr>
      <w:r w:rsidRPr="00F56C71">
        <w:rPr>
          <w:rFonts w:cs="Arial"/>
        </w:rPr>
        <w:t>One or two survey assistants as and when required by the Engineer.</w:t>
      </w:r>
    </w:p>
    <w:p w14:paraId="6526C424" w14:textId="77777777" w:rsidR="0050682F" w:rsidRPr="00F56C71" w:rsidRDefault="0050682F" w:rsidP="0050682F">
      <w:pPr>
        <w:tabs>
          <w:tab w:val="left" w:pos="1134"/>
        </w:tabs>
        <w:spacing w:before="100" w:beforeAutospacing="1" w:after="100" w:afterAutospacing="1" w:line="360" w:lineRule="auto"/>
        <w:rPr>
          <w:b/>
        </w:rPr>
      </w:pPr>
      <w:r w:rsidRPr="00F56C71">
        <w:rPr>
          <w:b/>
        </w:rPr>
        <w:t>PSAB 8</w:t>
      </w:r>
      <w:r w:rsidRPr="00F56C71">
        <w:rPr>
          <w:b/>
        </w:rPr>
        <w:tab/>
        <w:t>MEASUREMENT AND PAYMENT</w:t>
      </w:r>
    </w:p>
    <w:p w14:paraId="1B3F75C4" w14:textId="03BD7DFD" w:rsidR="0050682F" w:rsidRPr="00F56C71" w:rsidRDefault="008E5379" w:rsidP="008E5379">
      <w:pPr>
        <w:tabs>
          <w:tab w:val="left" w:pos="1134"/>
        </w:tabs>
        <w:spacing w:before="100" w:beforeAutospacing="1" w:after="100" w:afterAutospacing="1" w:line="360" w:lineRule="auto"/>
        <w:ind w:left="142"/>
        <w:rPr>
          <w:rFonts w:cs="Arial"/>
        </w:rPr>
      </w:pPr>
      <w:r w:rsidRPr="008E5379">
        <w:rPr>
          <w:rFonts w:cs="Arial"/>
        </w:rPr>
        <w:t xml:space="preserve">Payments for </w:t>
      </w:r>
      <w:r>
        <w:rPr>
          <w:rFonts w:cs="Arial"/>
        </w:rPr>
        <w:t xml:space="preserve">all items for the Employer’s Offices </w:t>
      </w:r>
      <w:r w:rsidRPr="008E5379">
        <w:rPr>
          <w:rFonts w:cs="Arial"/>
        </w:rPr>
        <w:t>will be made according to the Activity Schedule, which outlines the specific tasks to be completed and their corresponding rates. The Contractor is required to plan and execute the works in accordance with this schedule to ensure timely and accurate compensation for services rendered.</w:t>
      </w:r>
    </w:p>
    <w:p w14:paraId="2936F9F9" w14:textId="60963B81" w:rsidR="0050682F" w:rsidRPr="007F0F6B" w:rsidRDefault="0050682F" w:rsidP="0050682F">
      <w:pPr>
        <w:ind w:left="1276" w:hanging="1276"/>
        <w:rPr>
          <w:b/>
          <w:spacing w:val="-3"/>
        </w:rPr>
      </w:pPr>
    </w:p>
    <w:p w14:paraId="2E8C8468" w14:textId="77777777" w:rsidR="00F44EC9" w:rsidRPr="00E141AF" w:rsidRDefault="00F44EC9" w:rsidP="00F44EC9">
      <w:pPr>
        <w:spacing w:line="360" w:lineRule="auto"/>
        <w:rPr>
          <w:b/>
        </w:rPr>
      </w:pPr>
      <w:r w:rsidRPr="00E141AF">
        <w:rPr>
          <w:b/>
        </w:rPr>
        <w:t>PSC: SANS 1200 C: SITE CLEARANCE</w:t>
      </w:r>
    </w:p>
    <w:p w14:paraId="5FC044AC" w14:textId="77777777" w:rsidR="00F44EC9" w:rsidRPr="00E141AF" w:rsidRDefault="00F44EC9" w:rsidP="00F44EC9">
      <w:pPr>
        <w:spacing w:line="360" w:lineRule="auto"/>
        <w:rPr>
          <w:b/>
        </w:rPr>
      </w:pPr>
      <w:r w:rsidRPr="00E141AF">
        <w:rPr>
          <w:b/>
        </w:rPr>
        <w:t xml:space="preserve">PSC 5 </w:t>
      </w:r>
      <w:r>
        <w:rPr>
          <w:b/>
        </w:rPr>
        <w:tab/>
      </w:r>
      <w:r>
        <w:rPr>
          <w:b/>
        </w:rPr>
        <w:tab/>
      </w:r>
      <w:r w:rsidRPr="00E141AF">
        <w:rPr>
          <w:b/>
        </w:rPr>
        <w:t xml:space="preserve">Construction </w:t>
      </w:r>
    </w:p>
    <w:p w14:paraId="6E1771D8" w14:textId="77777777" w:rsidR="00F44EC9" w:rsidRPr="00E141AF" w:rsidRDefault="00F44EC9" w:rsidP="00F44EC9">
      <w:pPr>
        <w:spacing w:line="360" w:lineRule="auto"/>
        <w:rPr>
          <w:b/>
        </w:rPr>
      </w:pPr>
      <w:r w:rsidRPr="00E141AF">
        <w:rPr>
          <w:b/>
        </w:rPr>
        <w:t xml:space="preserve">PSC 5.1 </w:t>
      </w:r>
      <w:r>
        <w:rPr>
          <w:b/>
        </w:rPr>
        <w:tab/>
      </w:r>
      <w:r w:rsidRPr="00E141AF">
        <w:rPr>
          <w:b/>
        </w:rPr>
        <w:t xml:space="preserve">Areas to be cleared and </w:t>
      </w:r>
      <w:proofErr w:type="gramStart"/>
      <w:r w:rsidRPr="00E141AF">
        <w:rPr>
          <w:b/>
        </w:rPr>
        <w:t>grubbed</w:t>
      </w:r>
      <w:proofErr w:type="gramEnd"/>
    </w:p>
    <w:p w14:paraId="147752DF" w14:textId="77777777" w:rsidR="00F44EC9" w:rsidRPr="00E141AF" w:rsidRDefault="00F44EC9" w:rsidP="00F44EC9">
      <w:pPr>
        <w:spacing w:line="360" w:lineRule="auto"/>
        <w:rPr>
          <w:b/>
        </w:rPr>
      </w:pPr>
      <w:r>
        <w:rPr>
          <w:b/>
        </w:rPr>
        <w:tab/>
      </w:r>
      <w:r>
        <w:rPr>
          <w:b/>
        </w:rPr>
        <w:tab/>
      </w:r>
      <w:r>
        <w:rPr>
          <w:b/>
        </w:rPr>
        <w:tab/>
      </w:r>
      <w:r w:rsidRPr="00E141AF">
        <w:rPr>
          <w:b/>
        </w:rPr>
        <w:t>Substitute the first sentence of 5.1 with the following:</w:t>
      </w:r>
    </w:p>
    <w:p w14:paraId="40B301F7" w14:textId="77777777" w:rsidR="00F44EC9" w:rsidRPr="00E141AF" w:rsidRDefault="00F44EC9" w:rsidP="00F44EC9"/>
    <w:p w14:paraId="2E5F291D" w14:textId="77777777" w:rsidR="00F44EC9" w:rsidRPr="00E141AF" w:rsidRDefault="00F44EC9" w:rsidP="00F44EC9">
      <w:pPr>
        <w:spacing w:line="360" w:lineRule="auto"/>
        <w:ind w:left="1440"/>
      </w:pPr>
      <w:r w:rsidRPr="00E141AF">
        <w:t xml:space="preserve">Clearing and grubbing shall only be done in areas as instructed in writing by the </w:t>
      </w:r>
      <w:r w:rsidRPr="00E141AF">
        <w:rPr>
          <w:i/>
        </w:rPr>
        <w:t>Project Manager</w:t>
      </w:r>
      <w:r w:rsidRPr="00E141AF">
        <w:t xml:space="preserve">. Clearing and grubbing shall be done in accordance with the detailed design drawings and pipe and cable routes shall be limited to a 3 m wide strip. If it is deemed that the pipe or cable routes require a wider strip to be cleared, the </w:t>
      </w:r>
      <w:r w:rsidRPr="00E141AF">
        <w:rPr>
          <w:i/>
        </w:rPr>
        <w:t>Contractor</w:t>
      </w:r>
      <w:r w:rsidRPr="00E141AF">
        <w:t xml:space="preserve"> shall in writing provide motivation for the wider strip for approval. Only once approval has been received from the </w:t>
      </w:r>
      <w:r w:rsidRPr="00E141AF">
        <w:rPr>
          <w:i/>
        </w:rPr>
        <w:t>Project Manager</w:t>
      </w:r>
      <w:r w:rsidRPr="00E141AF">
        <w:t xml:space="preserve"> may the works commence. Measurement and payment for clearing and grubbing shall occur for areas as required by the </w:t>
      </w:r>
      <w:r w:rsidRPr="00E141AF">
        <w:rPr>
          <w:i/>
        </w:rPr>
        <w:t>Project Manager</w:t>
      </w:r>
      <w:r w:rsidRPr="00E141AF">
        <w:t xml:space="preserve">. </w:t>
      </w:r>
    </w:p>
    <w:p w14:paraId="13B902D9" w14:textId="77777777" w:rsidR="00F44EC9" w:rsidRPr="00E141AF" w:rsidRDefault="00F44EC9" w:rsidP="00F44EC9"/>
    <w:p w14:paraId="3BAEF2FC" w14:textId="77777777" w:rsidR="00F44EC9" w:rsidRPr="00E141AF" w:rsidRDefault="00F44EC9" w:rsidP="00F44EC9"/>
    <w:p w14:paraId="41AC7135" w14:textId="77777777" w:rsidR="00F44EC9" w:rsidRPr="00E141AF" w:rsidRDefault="00F44EC9" w:rsidP="00F44EC9">
      <w:pPr>
        <w:spacing w:line="360" w:lineRule="auto"/>
        <w:rPr>
          <w:b/>
        </w:rPr>
      </w:pPr>
      <w:r>
        <w:rPr>
          <w:b/>
        </w:rPr>
        <w:tab/>
      </w:r>
      <w:r>
        <w:rPr>
          <w:b/>
        </w:rPr>
        <w:tab/>
      </w:r>
      <w:r>
        <w:rPr>
          <w:b/>
        </w:rPr>
        <w:tab/>
      </w:r>
      <w:r w:rsidRPr="00E141AF">
        <w:rPr>
          <w:b/>
        </w:rPr>
        <w:t>Substitute the last paragraph of 5.1 with the following:</w:t>
      </w:r>
    </w:p>
    <w:p w14:paraId="0F7FD8EC" w14:textId="77777777" w:rsidR="00F44EC9" w:rsidRPr="00E141AF" w:rsidRDefault="00F44EC9" w:rsidP="00F44EC9">
      <w:pPr>
        <w:rPr>
          <w:b/>
        </w:rPr>
      </w:pPr>
    </w:p>
    <w:p w14:paraId="36B180F8" w14:textId="77777777" w:rsidR="00F44EC9" w:rsidRPr="00E141AF" w:rsidRDefault="00F44EC9" w:rsidP="00F44EC9">
      <w:pPr>
        <w:spacing w:line="360" w:lineRule="auto"/>
        <w:ind w:left="1440"/>
      </w:pPr>
      <w:r w:rsidRPr="00E141AF">
        <w:t xml:space="preserve">The </w:t>
      </w:r>
      <w:r w:rsidRPr="00E141AF">
        <w:rPr>
          <w:i/>
        </w:rPr>
        <w:t>Contractor</w:t>
      </w:r>
      <w:r w:rsidRPr="00E141AF">
        <w:t xml:space="preserve"> shall program his work in such a manner that re-clearing will not be necessary. The cost of re-clearing shall be borne by the </w:t>
      </w:r>
      <w:r w:rsidRPr="00E141AF">
        <w:rPr>
          <w:i/>
        </w:rPr>
        <w:t>Contractor</w:t>
      </w:r>
      <w:r w:rsidRPr="00E141AF">
        <w:t>.</w:t>
      </w:r>
    </w:p>
    <w:p w14:paraId="52AD7C84" w14:textId="77777777" w:rsidR="00F44EC9" w:rsidRPr="00E141AF" w:rsidRDefault="00F44EC9" w:rsidP="00F44EC9"/>
    <w:p w14:paraId="648EA64C" w14:textId="77777777" w:rsidR="00F44EC9" w:rsidRPr="00E141AF" w:rsidRDefault="214C3542" w:rsidP="4CB68AC9">
      <w:pPr>
        <w:spacing w:line="360" w:lineRule="auto"/>
        <w:rPr>
          <w:b/>
          <w:bCs/>
        </w:rPr>
      </w:pPr>
      <w:r w:rsidRPr="4CB68AC9">
        <w:rPr>
          <w:b/>
          <w:bCs/>
        </w:rPr>
        <w:t xml:space="preserve">PSC 5.2 </w:t>
      </w:r>
      <w:r w:rsidR="00F44EC9">
        <w:tab/>
      </w:r>
      <w:r w:rsidRPr="4CB68AC9">
        <w:rPr>
          <w:b/>
          <w:bCs/>
        </w:rPr>
        <w:t xml:space="preserve">Cutting of </w:t>
      </w:r>
      <w:proofErr w:type="gramStart"/>
      <w:r w:rsidRPr="4CB68AC9">
        <w:rPr>
          <w:b/>
          <w:bCs/>
        </w:rPr>
        <w:t>trees</w:t>
      </w:r>
      <w:proofErr w:type="gramEnd"/>
    </w:p>
    <w:p w14:paraId="404B0BD5" w14:textId="22EEE2C2" w:rsidR="276DE837" w:rsidRDefault="276DE837" w:rsidP="4CB68AC9">
      <w:pPr>
        <w:spacing w:line="360" w:lineRule="auto"/>
        <w:rPr>
          <w:b/>
          <w:bCs/>
        </w:rPr>
      </w:pPr>
      <w:r w:rsidRPr="4CB68AC9">
        <w:rPr>
          <w:b/>
          <w:bCs/>
        </w:rPr>
        <w:t xml:space="preserve">PCS 5.2.3 </w:t>
      </w:r>
      <w:r>
        <w:tab/>
      </w:r>
      <w:r w:rsidRPr="4CB68AC9">
        <w:rPr>
          <w:b/>
          <w:bCs/>
        </w:rPr>
        <w:t>Preservation of Trees</w:t>
      </w:r>
    </w:p>
    <w:p w14:paraId="4F8EA35A" w14:textId="77777777" w:rsidR="00F44EC9" w:rsidRPr="00E141AF" w:rsidRDefault="00F44EC9" w:rsidP="00F44EC9">
      <w:pPr>
        <w:spacing w:line="360" w:lineRule="auto"/>
        <w:rPr>
          <w:b/>
        </w:rPr>
      </w:pPr>
      <w:r>
        <w:rPr>
          <w:b/>
        </w:rPr>
        <w:tab/>
      </w:r>
      <w:r>
        <w:rPr>
          <w:b/>
        </w:rPr>
        <w:tab/>
      </w:r>
      <w:r>
        <w:rPr>
          <w:b/>
        </w:rPr>
        <w:tab/>
      </w:r>
      <w:r w:rsidRPr="00E141AF">
        <w:rPr>
          <w:b/>
        </w:rPr>
        <w:t>Add the following to paragraph to 5.2.3:</w:t>
      </w:r>
    </w:p>
    <w:p w14:paraId="2E1D8332" w14:textId="77777777" w:rsidR="00F44EC9" w:rsidRPr="00E141AF" w:rsidRDefault="00F44EC9" w:rsidP="00F44EC9">
      <w:pPr>
        <w:rPr>
          <w:b/>
        </w:rPr>
      </w:pPr>
    </w:p>
    <w:p w14:paraId="3D3EE44A" w14:textId="77777777" w:rsidR="00F44EC9" w:rsidRPr="00E141AF" w:rsidRDefault="00F44EC9" w:rsidP="00F44EC9">
      <w:pPr>
        <w:spacing w:line="360" w:lineRule="auto"/>
        <w:ind w:left="1440"/>
      </w:pPr>
      <w:r w:rsidRPr="00E141AF">
        <w:t xml:space="preserve">Trees outside the area to be excavated for the new structures must be left standing and undamaged, except when otherwise ordered, in writing, by the </w:t>
      </w:r>
      <w:r w:rsidRPr="00E141AF">
        <w:rPr>
          <w:i/>
        </w:rPr>
        <w:t>Project Manager</w:t>
      </w:r>
      <w:r w:rsidRPr="00E141AF">
        <w:t xml:space="preserve">. A financial penalty as determined by the </w:t>
      </w:r>
      <w:r w:rsidRPr="00E141AF">
        <w:rPr>
          <w:i/>
        </w:rPr>
        <w:t>Project Manager</w:t>
      </w:r>
      <w:r w:rsidRPr="00E141AF">
        <w:t xml:space="preserve"> and </w:t>
      </w:r>
      <w:r w:rsidRPr="00E141AF">
        <w:rPr>
          <w:i/>
        </w:rPr>
        <w:t>Employer</w:t>
      </w:r>
      <w:r w:rsidRPr="00E141AF">
        <w:t xml:space="preserve"> will be charged for removing or damaging any trees outside of the area to be cleared.</w:t>
      </w:r>
    </w:p>
    <w:p w14:paraId="30C8BD88" w14:textId="77777777" w:rsidR="00F44EC9" w:rsidRPr="00E141AF" w:rsidRDefault="00F44EC9" w:rsidP="00F44EC9"/>
    <w:p w14:paraId="201BCB4C" w14:textId="77777777" w:rsidR="00F44EC9" w:rsidRPr="00E141AF" w:rsidRDefault="00F44EC9" w:rsidP="00F44EC9">
      <w:pPr>
        <w:spacing w:line="360" w:lineRule="auto"/>
        <w:rPr>
          <w:b/>
        </w:rPr>
      </w:pPr>
      <w:r w:rsidRPr="00E141AF">
        <w:rPr>
          <w:b/>
        </w:rPr>
        <w:t xml:space="preserve">PSC 5.9 </w:t>
      </w:r>
      <w:r>
        <w:rPr>
          <w:b/>
        </w:rPr>
        <w:tab/>
      </w:r>
      <w:r w:rsidRPr="00E141AF">
        <w:rPr>
          <w:b/>
        </w:rPr>
        <w:t xml:space="preserve">Existing fencing </w:t>
      </w:r>
    </w:p>
    <w:p w14:paraId="6552E19F" w14:textId="77777777" w:rsidR="00F44EC9" w:rsidRPr="00E141AF" w:rsidRDefault="00F44EC9" w:rsidP="00F44EC9">
      <w:pPr>
        <w:spacing w:line="360" w:lineRule="auto"/>
      </w:pPr>
    </w:p>
    <w:p w14:paraId="37A687C0" w14:textId="77777777" w:rsidR="00F44EC9" w:rsidRPr="00E141AF" w:rsidRDefault="00F44EC9" w:rsidP="00F44EC9">
      <w:pPr>
        <w:spacing w:line="360" w:lineRule="auto"/>
        <w:ind w:left="1440"/>
      </w:pPr>
      <w:r w:rsidRPr="00E141AF">
        <w:t>The fences around the Site shall be realigned as per the provided design drawings. If any section is damaged it shall be repaired immediately after any damage to them has incurred.</w:t>
      </w:r>
      <w:r>
        <w:t xml:space="preserve"> </w:t>
      </w:r>
      <w:r w:rsidRPr="00E141AF">
        <w:t xml:space="preserve">The </w:t>
      </w:r>
      <w:r w:rsidRPr="00E141AF">
        <w:rPr>
          <w:i/>
        </w:rPr>
        <w:t>Contractor</w:t>
      </w:r>
      <w:r w:rsidRPr="00E141AF">
        <w:t xml:space="preserve"> is strongly advised to make sketches and, where applicable, take photographs of existing fences before they are removed </w:t>
      </w:r>
      <w:proofErr w:type="gramStart"/>
      <w:r w:rsidRPr="00E141AF">
        <w:t>so as to</w:t>
      </w:r>
      <w:proofErr w:type="gramEnd"/>
      <w:r w:rsidRPr="00E141AF">
        <w:t xml:space="preserve"> avoid, as far as possible, arguments that may arise between himself and the property owner as to the quality of the re-erected fences. </w:t>
      </w:r>
    </w:p>
    <w:p w14:paraId="0AB29550" w14:textId="3D97CD13" w:rsidR="00F44EC9" w:rsidRDefault="00F44EC9" w:rsidP="00F44EC9"/>
    <w:p w14:paraId="03A31DBC" w14:textId="02EBD67D" w:rsidR="0005515D" w:rsidRDefault="0005515D" w:rsidP="00F44EC9"/>
    <w:p w14:paraId="7F7037EF" w14:textId="77777777" w:rsidR="00F44EC9" w:rsidRPr="00E141AF" w:rsidRDefault="00F44EC9" w:rsidP="00F44EC9">
      <w:pPr>
        <w:spacing w:line="360" w:lineRule="auto"/>
        <w:rPr>
          <w:b/>
        </w:rPr>
      </w:pPr>
      <w:r w:rsidRPr="00E141AF">
        <w:rPr>
          <w:b/>
        </w:rPr>
        <w:t>P</w:t>
      </w:r>
      <w:r w:rsidR="00172881">
        <w:rPr>
          <w:b/>
        </w:rPr>
        <w:t>S</w:t>
      </w:r>
      <w:r w:rsidRPr="00E141AF">
        <w:rPr>
          <w:b/>
        </w:rPr>
        <w:t>D: SANS 1200 D: EARTHWORKS</w:t>
      </w:r>
    </w:p>
    <w:p w14:paraId="0F1EC55C" w14:textId="77777777" w:rsidR="00F44EC9" w:rsidRPr="00E141AF" w:rsidRDefault="00F44EC9" w:rsidP="00F44EC9">
      <w:pPr>
        <w:spacing w:line="360" w:lineRule="auto"/>
        <w:rPr>
          <w:b/>
        </w:rPr>
      </w:pPr>
      <w:r w:rsidRPr="00E141AF">
        <w:rPr>
          <w:b/>
        </w:rPr>
        <w:t xml:space="preserve">PSD 3 </w:t>
      </w:r>
      <w:r>
        <w:rPr>
          <w:b/>
        </w:rPr>
        <w:tab/>
      </w:r>
      <w:r>
        <w:rPr>
          <w:b/>
        </w:rPr>
        <w:tab/>
      </w:r>
      <w:r w:rsidRPr="00E141AF">
        <w:rPr>
          <w:b/>
        </w:rPr>
        <w:t xml:space="preserve">Materials </w:t>
      </w:r>
    </w:p>
    <w:p w14:paraId="2A8625E0" w14:textId="77777777" w:rsidR="00F44EC9" w:rsidRPr="00E141AF" w:rsidRDefault="00F44EC9" w:rsidP="00F44EC9">
      <w:pPr>
        <w:spacing w:line="360" w:lineRule="auto"/>
        <w:rPr>
          <w:b/>
        </w:rPr>
      </w:pPr>
      <w:r w:rsidRPr="00E141AF">
        <w:rPr>
          <w:b/>
        </w:rPr>
        <w:t xml:space="preserve">PSD 3.1 </w:t>
      </w:r>
      <w:r>
        <w:rPr>
          <w:b/>
        </w:rPr>
        <w:tab/>
      </w:r>
      <w:r w:rsidRPr="00E141AF">
        <w:rPr>
          <w:b/>
        </w:rPr>
        <w:t>Classification of excavation purposes</w:t>
      </w:r>
    </w:p>
    <w:p w14:paraId="7767D8D7" w14:textId="77777777" w:rsidR="00F44EC9" w:rsidRPr="00E141AF" w:rsidRDefault="00F44EC9" w:rsidP="00F44EC9">
      <w:pPr>
        <w:spacing w:line="360" w:lineRule="auto"/>
        <w:rPr>
          <w:b/>
        </w:rPr>
      </w:pPr>
      <w:r w:rsidRPr="00E141AF">
        <w:rPr>
          <w:b/>
        </w:rPr>
        <w:t xml:space="preserve">PSD 3.1.2 </w:t>
      </w:r>
      <w:r>
        <w:rPr>
          <w:b/>
        </w:rPr>
        <w:tab/>
      </w:r>
      <w:r w:rsidRPr="00E141AF">
        <w:rPr>
          <w:b/>
        </w:rPr>
        <w:t>Classes of excavation.</w:t>
      </w:r>
    </w:p>
    <w:p w14:paraId="65F6A178" w14:textId="77777777" w:rsidR="00F44EC9" w:rsidRPr="00E141AF" w:rsidRDefault="00F44EC9" w:rsidP="00F44EC9">
      <w:pPr>
        <w:spacing w:line="360" w:lineRule="auto"/>
        <w:rPr>
          <w:b/>
        </w:rPr>
      </w:pPr>
    </w:p>
    <w:p w14:paraId="502D476B" w14:textId="77777777" w:rsidR="00F44EC9" w:rsidRPr="00E141AF" w:rsidRDefault="00AA79E2" w:rsidP="00F44EC9">
      <w:pPr>
        <w:spacing w:line="360" w:lineRule="auto"/>
        <w:ind w:left="1418"/>
      </w:pPr>
      <w:r>
        <w:t xml:space="preserve">The Tendered Price shall include excavation in all materials and no excavation will be classified as soft, intermediate or hard excavations, this will </w:t>
      </w:r>
      <w:proofErr w:type="gramStart"/>
      <w:r>
        <w:t>including</w:t>
      </w:r>
      <w:proofErr w:type="gramEnd"/>
      <w:r>
        <w:t xml:space="preserve"> overbreak and backfilling </w:t>
      </w:r>
      <w:proofErr w:type="spellStart"/>
      <w:r>
        <w:t>inline</w:t>
      </w:r>
      <w:proofErr w:type="spellEnd"/>
      <w:r>
        <w:t xml:space="preserve"> with the Project Specifications that will form part of the Tendered Price. The </w:t>
      </w:r>
      <w:r w:rsidRPr="0005515D">
        <w:rPr>
          <w:i/>
        </w:rPr>
        <w:t>Contractor</w:t>
      </w:r>
      <w:r>
        <w:t xml:space="preserve"> will refer to the geotechnical report for guidance. No claims regarding these items will be </w:t>
      </w:r>
      <w:proofErr w:type="gramStart"/>
      <w:r>
        <w:t>entertained</w:t>
      </w:r>
      <w:proofErr w:type="gramEnd"/>
    </w:p>
    <w:p w14:paraId="1BEFC557" w14:textId="77777777" w:rsidR="00F44EC9" w:rsidRPr="00E141AF" w:rsidRDefault="00F44EC9" w:rsidP="00F44EC9">
      <w:pPr>
        <w:rPr>
          <w:b/>
        </w:rPr>
      </w:pPr>
    </w:p>
    <w:p w14:paraId="58724A2F" w14:textId="77777777" w:rsidR="00F44EC9" w:rsidRPr="00E141AF" w:rsidRDefault="00F44EC9" w:rsidP="00F44EC9">
      <w:pPr>
        <w:spacing w:line="360" w:lineRule="auto"/>
        <w:rPr>
          <w:b/>
        </w:rPr>
      </w:pPr>
      <w:r w:rsidRPr="00E141AF">
        <w:rPr>
          <w:b/>
        </w:rPr>
        <w:t xml:space="preserve">PSD 3.3 </w:t>
      </w:r>
      <w:r>
        <w:rPr>
          <w:b/>
        </w:rPr>
        <w:tab/>
      </w:r>
      <w:r w:rsidRPr="00E141AF">
        <w:rPr>
          <w:b/>
        </w:rPr>
        <w:t>Selection</w:t>
      </w:r>
    </w:p>
    <w:p w14:paraId="3394D407" w14:textId="77777777" w:rsidR="00F44EC9" w:rsidRPr="00E141AF" w:rsidRDefault="00F44EC9" w:rsidP="00F44EC9">
      <w:pPr>
        <w:spacing w:line="360" w:lineRule="auto"/>
        <w:rPr>
          <w:b/>
        </w:rPr>
      </w:pPr>
      <w:r w:rsidRPr="00E141AF">
        <w:rPr>
          <w:b/>
        </w:rPr>
        <w:t xml:space="preserve">PSD 3.3.1 </w:t>
      </w:r>
      <w:r>
        <w:rPr>
          <w:b/>
        </w:rPr>
        <w:tab/>
      </w:r>
      <w:r w:rsidRPr="00E141AF">
        <w:rPr>
          <w:b/>
        </w:rPr>
        <w:t xml:space="preserve">General </w:t>
      </w:r>
    </w:p>
    <w:p w14:paraId="6F96DA0C" w14:textId="77777777" w:rsidR="00F44EC9" w:rsidRPr="00E141AF" w:rsidRDefault="00F44EC9" w:rsidP="00F44EC9">
      <w:pPr>
        <w:spacing w:line="360" w:lineRule="auto"/>
        <w:rPr>
          <w:b/>
        </w:rPr>
      </w:pPr>
      <w:r>
        <w:rPr>
          <w:b/>
        </w:rPr>
        <w:tab/>
      </w:r>
      <w:r>
        <w:rPr>
          <w:b/>
        </w:rPr>
        <w:tab/>
      </w:r>
      <w:r>
        <w:rPr>
          <w:b/>
        </w:rPr>
        <w:tab/>
      </w:r>
      <w:r w:rsidRPr="00E141AF">
        <w:rPr>
          <w:b/>
        </w:rPr>
        <w:t xml:space="preserve">Substitute the second paragraph of D3.3.1 with the following: </w:t>
      </w:r>
    </w:p>
    <w:p w14:paraId="0937DF78" w14:textId="77777777" w:rsidR="00F44EC9" w:rsidRPr="00E141AF" w:rsidRDefault="00F44EC9" w:rsidP="00F44EC9">
      <w:pPr>
        <w:spacing w:line="360" w:lineRule="auto"/>
        <w:rPr>
          <w:b/>
        </w:rPr>
      </w:pPr>
    </w:p>
    <w:p w14:paraId="7F693BCF" w14:textId="18B225F4" w:rsidR="437B1662" w:rsidRPr="00AE4481" w:rsidRDefault="437B1662" w:rsidP="4CB68AC9">
      <w:pPr>
        <w:spacing w:line="360" w:lineRule="auto"/>
        <w:ind w:left="1440"/>
      </w:pPr>
      <w:r w:rsidRPr="4CB68AC9">
        <w:rPr>
          <w:rFonts w:eastAsia="Arial" w:cs="Arial"/>
          <w:color w:val="000000" w:themeColor="text1"/>
          <w:szCs w:val="22"/>
        </w:rPr>
        <w:t xml:space="preserve">The </w:t>
      </w:r>
      <w:r w:rsidRPr="00AE4481">
        <w:rPr>
          <w:rFonts w:eastAsia="Arial" w:cs="Arial"/>
          <w:i/>
          <w:iCs/>
          <w:szCs w:val="22"/>
        </w:rPr>
        <w:t>Contractor</w:t>
      </w:r>
      <w:r w:rsidRPr="00AE4481">
        <w:rPr>
          <w:rFonts w:eastAsia="Arial" w:cs="Arial"/>
          <w:szCs w:val="22"/>
        </w:rPr>
        <w:t xml:space="preserve"> shall deal in such a way with materials from all excavations to ensure that suitable material is not contaminated with unsuitable material, should no suitable material be found during excavations the contractor will inform the Project Manager in writing during excavations. All stockpiles will be classified by the Contractor as the stockpile progresses to ensure only suitable material is stockpiled for reuse and unsuitable material is stockpiled in an unsuitable stockpile. If suitable material is contaminated, such contaminated material shall be removed and replaced with material of standard at least equal to material as required by the Works Information or IFC Drawings, all at the </w:t>
      </w:r>
      <w:r w:rsidRPr="00AE4481">
        <w:rPr>
          <w:rFonts w:eastAsia="Arial" w:cs="Arial"/>
          <w:i/>
          <w:iCs/>
          <w:szCs w:val="22"/>
        </w:rPr>
        <w:t>Contractor's</w:t>
      </w:r>
      <w:r w:rsidRPr="00AE4481">
        <w:rPr>
          <w:rFonts w:eastAsia="Arial" w:cs="Arial"/>
          <w:szCs w:val="22"/>
        </w:rPr>
        <w:t xml:space="preserve"> expense. No additional payment shall be made in respect of </w:t>
      </w:r>
      <w:proofErr w:type="gramStart"/>
      <w:r w:rsidRPr="00AE4481">
        <w:rPr>
          <w:rFonts w:eastAsia="Arial" w:cs="Arial"/>
          <w:szCs w:val="22"/>
        </w:rPr>
        <w:t>this</w:t>
      </w:r>
      <w:proofErr w:type="gramEnd"/>
      <w:r w:rsidRPr="00AE4481">
        <w:rPr>
          <w:rFonts w:eastAsia="Arial" w:cs="Arial"/>
          <w:szCs w:val="22"/>
        </w:rPr>
        <w:t xml:space="preserve"> and all relevant costs shall be deemed to be included in the tendered price.  </w:t>
      </w:r>
    </w:p>
    <w:p w14:paraId="09B9F021" w14:textId="77777777" w:rsidR="00F44EC9" w:rsidRPr="00E141AF" w:rsidRDefault="00F44EC9" w:rsidP="00F44EC9">
      <w:pPr>
        <w:spacing w:line="360" w:lineRule="auto"/>
      </w:pPr>
    </w:p>
    <w:p w14:paraId="3D3DEA25" w14:textId="77777777" w:rsidR="00F44EC9" w:rsidRPr="00E141AF" w:rsidRDefault="00F44EC9" w:rsidP="00F44EC9">
      <w:pPr>
        <w:spacing w:line="360" w:lineRule="auto"/>
        <w:rPr>
          <w:b/>
        </w:rPr>
      </w:pPr>
      <w:r w:rsidRPr="00E141AF">
        <w:rPr>
          <w:b/>
        </w:rPr>
        <w:t>PSD 4</w:t>
      </w:r>
      <w:r>
        <w:rPr>
          <w:b/>
        </w:rPr>
        <w:tab/>
      </w:r>
      <w:r>
        <w:rPr>
          <w:b/>
        </w:rPr>
        <w:tab/>
      </w:r>
      <w:r w:rsidRPr="00E141AF">
        <w:rPr>
          <w:b/>
        </w:rPr>
        <w:t xml:space="preserve"> Plant</w:t>
      </w:r>
    </w:p>
    <w:p w14:paraId="0B4C6436" w14:textId="77777777" w:rsidR="00F44EC9" w:rsidRDefault="00F44EC9" w:rsidP="00F44EC9">
      <w:pPr>
        <w:spacing w:line="360" w:lineRule="auto"/>
        <w:rPr>
          <w:b/>
        </w:rPr>
      </w:pPr>
      <w:r w:rsidRPr="00E141AF">
        <w:rPr>
          <w:b/>
        </w:rPr>
        <w:t>PSD 4.3</w:t>
      </w:r>
      <w:r>
        <w:rPr>
          <w:b/>
        </w:rPr>
        <w:tab/>
      </w:r>
      <w:r w:rsidRPr="0005515D">
        <w:rPr>
          <w:b/>
        </w:rPr>
        <w:t>Contractor</w:t>
      </w:r>
      <w:r w:rsidRPr="00E141AF">
        <w:rPr>
          <w:b/>
        </w:rPr>
        <w:t>’s Construction Plant</w:t>
      </w:r>
    </w:p>
    <w:p w14:paraId="0CAD2C22" w14:textId="77777777" w:rsidR="00F44EC9" w:rsidRPr="00E141AF" w:rsidRDefault="00734F5E" w:rsidP="00F44EC9">
      <w:pPr>
        <w:spacing w:line="360" w:lineRule="auto"/>
        <w:ind w:firstLine="1134"/>
        <w:rPr>
          <w:b/>
        </w:rPr>
      </w:pPr>
      <w:r>
        <w:rPr>
          <w:b/>
        </w:rPr>
        <w:tab/>
      </w:r>
      <w:r w:rsidR="00F44EC9" w:rsidRPr="00E141AF">
        <w:rPr>
          <w:b/>
        </w:rPr>
        <w:t>Add the following to D4.3:</w:t>
      </w:r>
    </w:p>
    <w:p w14:paraId="6A82D6E3" w14:textId="77777777" w:rsidR="00F44EC9" w:rsidRPr="00E141AF" w:rsidRDefault="00F44EC9" w:rsidP="00F44EC9">
      <w:pPr>
        <w:spacing w:line="360" w:lineRule="auto"/>
        <w:rPr>
          <w:b/>
        </w:rPr>
      </w:pPr>
    </w:p>
    <w:p w14:paraId="387AA7B2" w14:textId="77777777" w:rsidR="00F44EC9" w:rsidRDefault="00F44EC9" w:rsidP="00F44EC9">
      <w:pPr>
        <w:spacing w:line="360" w:lineRule="auto"/>
        <w:ind w:left="1418"/>
      </w:pPr>
      <w:r w:rsidRPr="00E141AF">
        <w:t xml:space="preserve">If </w:t>
      </w:r>
      <w:proofErr w:type="gramStart"/>
      <w:r w:rsidRPr="00E141AF">
        <w:t>during the course of</w:t>
      </w:r>
      <w:proofErr w:type="gramEnd"/>
      <w:r w:rsidRPr="00E141AF">
        <w:t xml:space="preserve"> the </w:t>
      </w:r>
      <w:r w:rsidRPr="00E141AF">
        <w:rPr>
          <w:i/>
        </w:rPr>
        <w:t>Contract</w:t>
      </w:r>
      <w:r w:rsidRPr="00E141AF">
        <w:t xml:space="preserve">, the </w:t>
      </w:r>
      <w:r w:rsidRPr="00E141AF">
        <w:rPr>
          <w:i/>
        </w:rPr>
        <w:t>Project Manager</w:t>
      </w:r>
      <w:r w:rsidRPr="00E141AF">
        <w:t xml:space="preserve"> or the </w:t>
      </w:r>
      <w:r w:rsidRPr="00E141AF">
        <w:rPr>
          <w:i/>
        </w:rPr>
        <w:t>Supervisor</w:t>
      </w:r>
      <w:r w:rsidRPr="00E141AF">
        <w:t xml:space="preserve"> considers that any item or items of constructional plant are in any way inefficient or inadequate to complete the works within the contract period, or do not meet the required safety standards, he shall have the right to call on the </w:t>
      </w:r>
      <w:r w:rsidRPr="00E141AF">
        <w:rPr>
          <w:i/>
        </w:rPr>
        <w:t>Contractor</w:t>
      </w:r>
      <w:r w:rsidRPr="00E141AF">
        <w:t xml:space="preserve"> to either:</w:t>
      </w:r>
    </w:p>
    <w:p w14:paraId="517FBB7F" w14:textId="77777777" w:rsidR="00F44EC9" w:rsidRPr="00590807" w:rsidRDefault="00F44EC9" w:rsidP="00615AF7">
      <w:pPr>
        <w:numPr>
          <w:ilvl w:val="0"/>
          <w:numId w:val="159"/>
        </w:numPr>
        <w:spacing w:line="360" w:lineRule="auto"/>
        <w:ind w:left="1418" w:right="140" w:hanging="284"/>
      </w:pPr>
      <w:r w:rsidRPr="00590807">
        <w:t>put the constructional plant in order, or</w:t>
      </w:r>
    </w:p>
    <w:p w14:paraId="2C48D7F2" w14:textId="77777777" w:rsidR="00F44EC9" w:rsidRPr="00590807" w:rsidRDefault="00F44EC9" w:rsidP="00615AF7">
      <w:pPr>
        <w:numPr>
          <w:ilvl w:val="0"/>
          <w:numId w:val="159"/>
        </w:numPr>
        <w:spacing w:line="360" w:lineRule="auto"/>
        <w:ind w:left="1418" w:right="140" w:hanging="284"/>
      </w:pPr>
      <w:r w:rsidRPr="00590807">
        <w:t>remove such constructional plant and replace it with other efficient and/or safe plant, or</w:t>
      </w:r>
    </w:p>
    <w:p w14:paraId="01912C78" w14:textId="77777777" w:rsidR="00F44EC9" w:rsidRPr="00590807" w:rsidRDefault="00F44EC9" w:rsidP="00615AF7">
      <w:pPr>
        <w:numPr>
          <w:ilvl w:val="0"/>
          <w:numId w:val="159"/>
        </w:numPr>
        <w:spacing w:line="360" w:lineRule="auto"/>
        <w:ind w:left="1418" w:right="140" w:hanging="284"/>
      </w:pPr>
      <w:r w:rsidRPr="00590807">
        <w:t>provide additional similar plant or plant of greater capacity.</w:t>
      </w:r>
    </w:p>
    <w:p w14:paraId="3963AAFF" w14:textId="77777777" w:rsidR="00F44EC9" w:rsidRPr="00E141AF" w:rsidRDefault="00F44EC9" w:rsidP="00F44EC9">
      <w:pPr>
        <w:tabs>
          <w:tab w:val="clear" w:pos="357"/>
          <w:tab w:val="left" w:pos="567"/>
          <w:tab w:val="left" w:pos="1134"/>
          <w:tab w:val="left" w:pos="1701"/>
          <w:tab w:val="left" w:pos="2268"/>
          <w:tab w:val="left" w:pos="2835"/>
          <w:tab w:val="left" w:pos="3402"/>
        </w:tabs>
        <w:rPr>
          <w:rFonts w:cs="Arial"/>
          <w:sz w:val="21"/>
          <w:szCs w:val="21"/>
          <w:lang w:val="en-CA"/>
        </w:rPr>
      </w:pPr>
    </w:p>
    <w:p w14:paraId="3FA3C357" w14:textId="77777777" w:rsidR="00F44EC9" w:rsidRPr="00E141AF" w:rsidRDefault="00F44EC9" w:rsidP="00F44EC9">
      <w:pPr>
        <w:spacing w:line="360" w:lineRule="auto"/>
        <w:ind w:left="1440"/>
      </w:pPr>
      <w:r w:rsidRPr="00E141AF">
        <w:t xml:space="preserve">The </w:t>
      </w:r>
      <w:r w:rsidRPr="00E141AF">
        <w:rPr>
          <w:i/>
        </w:rPr>
        <w:t>Employer</w:t>
      </w:r>
      <w:r w:rsidRPr="00E141AF">
        <w:t xml:space="preserve"> shall have the right to stop all or part of the works where constructional plant does not </w:t>
      </w:r>
      <w:proofErr w:type="gramStart"/>
      <w:r w:rsidRPr="00E141AF">
        <w:t>complying</w:t>
      </w:r>
      <w:proofErr w:type="gramEnd"/>
      <w:r w:rsidRPr="00E141AF">
        <w:t xml:space="preserve"> with required safety standards is being used until such time as the plant has been made safe or replaced with approved plant.</w:t>
      </w:r>
    </w:p>
    <w:p w14:paraId="0889C995" w14:textId="77777777" w:rsidR="00F44EC9" w:rsidRPr="00E141AF" w:rsidRDefault="00F44EC9" w:rsidP="00F44EC9">
      <w:pPr>
        <w:spacing w:line="360" w:lineRule="auto"/>
      </w:pPr>
    </w:p>
    <w:p w14:paraId="29071EF7" w14:textId="77777777" w:rsidR="00F44EC9" w:rsidRPr="00E141AF" w:rsidRDefault="00F44EC9" w:rsidP="00F44EC9">
      <w:pPr>
        <w:spacing w:line="360" w:lineRule="auto"/>
        <w:ind w:left="1440"/>
      </w:pPr>
      <w:r w:rsidRPr="00E141AF">
        <w:t xml:space="preserve">No additional payment will be made to the </w:t>
      </w:r>
      <w:r w:rsidRPr="00E141AF">
        <w:rPr>
          <w:i/>
        </w:rPr>
        <w:t>Contractor</w:t>
      </w:r>
      <w:r w:rsidRPr="00E141AF">
        <w:t xml:space="preserve"> for expenses incurred in complying with any or </w:t>
      </w:r>
      <w:proofErr w:type="gramStart"/>
      <w:r w:rsidRPr="00E141AF">
        <w:t>all of</w:t>
      </w:r>
      <w:proofErr w:type="gramEnd"/>
      <w:r w:rsidRPr="00E141AF">
        <w:t xml:space="preserve"> the above.</w:t>
      </w:r>
    </w:p>
    <w:p w14:paraId="113BA84C" w14:textId="77777777" w:rsidR="00F44EC9" w:rsidRPr="00E141AF" w:rsidRDefault="00F44EC9" w:rsidP="00F44EC9">
      <w:pPr>
        <w:rPr>
          <w:b/>
        </w:rPr>
      </w:pPr>
    </w:p>
    <w:p w14:paraId="38B438C9" w14:textId="77777777" w:rsidR="00F44EC9" w:rsidRPr="00E141AF" w:rsidRDefault="00F44EC9" w:rsidP="00F44EC9">
      <w:pPr>
        <w:spacing w:line="360" w:lineRule="auto"/>
        <w:rPr>
          <w:b/>
        </w:rPr>
      </w:pPr>
      <w:r w:rsidRPr="00E141AF">
        <w:rPr>
          <w:b/>
        </w:rPr>
        <w:t xml:space="preserve">PSD 4.5 </w:t>
      </w:r>
      <w:r>
        <w:rPr>
          <w:b/>
        </w:rPr>
        <w:tab/>
      </w:r>
      <w:r w:rsidRPr="00E141AF">
        <w:rPr>
          <w:b/>
        </w:rPr>
        <w:t>Avoiding Quagmire Conditions</w:t>
      </w:r>
    </w:p>
    <w:p w14:paraId="74F3544D" w14:textId="77777777" w:rsidR="00F44EC9" w:rsidRPr="00E141AF" w:rsidRDefault="00F44EC9" w:rsidP="00F44EC9">
      <w:pPr>
        <w:spacing w:line="360" w:lineRule="auto"/>
        <w:rPr>
          <w:b/>
        </w:rPr>
      </w:pPr>
      <w:r>
        <w:rPr>
          <w:b/>
        </w:rPr>
        <w:tab/>
      </w:r>
      <w:r>
        <w:rPr>
          <w:b/>
        </w:rPr>
        <w:tab/>
      </w:r>
      <w:r>
        <w:rPr>
          <w:b/>
        </w:rPr>
        <w:tab/>
      </w:r>
      <w:r w:rsidRPr="00E141AF">
        <w:rPr>
          <w:b/>
        </w:rPr>
        <w:t>Add the following to D4:</w:t>
      </w:r>
    </w:p>
    <w:p w14:paraId="35F613A5" w14:textId="77777777" w:rsidR="00F44EC9" w:rsidRPr="00E141AF" w:rsidRDefault="00F44EC9" w:rsidP="00F44EC9">
      <w:pPr>
        <w:spacing w:line="360" w:lineRule="auto"/>
      </w:pPr>
    </w:p>
    <w:p w14:paraId="3C5C7C94" w14:textId="77777777" w:rsidR="00F44EC9" w:rsidRPr="00E141AF" w:rsidRDefault="00F44EC9" w:rsidP="00F44EC9">
      <w:pPr>
        <w:spacing w:line="360" w:lineRule="auto"/>
        <w:ind w:left="1440"/>
      </w:pPr>
      <w:proofErr w:type="gramStart"/>
      <w:r w:rsidRPr="00E141AF">
        <w:t>In order to</w:t>
      </w:r>
      <w:proofErr w:type="gramEnd"/>
      <w:r w:rsidRPr="00E141AF">
        <w:t xml:space="preserve"> prevent quagmire conditions occurring in the excavations, relatively static plant such as back-actors shall be used combined with hand trimming to complete the excavation to final level. Should the </w:t>
      </w:r>
      <w:r w:rsidRPr="00E141AF">
        <w:rPr>
          <w:i/>
        </w:rPr>
        <w:t>Contractor</w:t>
      </w:r>
      <w:r w:rsidRPr="00E141AF">
        <w:t xml:space="preserve"> allow quagmire conditions to develop, he shall, at his own expense, take such steps to rectify the conditions as the </w:t>
      </w:r>
      <w:r w:rsidRPr="00E141AF">
        <w:rPr>
          <w:i/>
        </w:rPr>
        <w:t>Project Manager</w:t>
      </w:r>
      <w:r w:rsidRPr="00E141AF">
        <w:t xml:space="preserve"> may order.</w:t>
      </w:r>
    </w:p>
    <w:p w14:paraId="43241939" w14:textId="77777777" w:rsidR="00F44EC9" w:rsidRPr="00E141AF" w:rsidRDefault="00F44EC9" w:rsidP="00F44EC9">
      <w:pPr>
        <w:spacing w:line="360" w:lineRule="auto"/>
      </w:pPr>
    </w:p>
    <w:p w14:paraId="5AE88948" w14:textId="77777777" w:rsidR="00F44EC9" w:rsidRPr="00E141AF" w:rsidRDefault="00F44EC9" w:rsidP="00F44EC9">
      <w:pPr>
        <w:spacing w:line="360" w:lineRule="auto"/>
        <w:rPr>
          <w:b/>
        </w:rPr>
      </w:pPr>
      <w:r w:rsidRPr="00E141AF">
        <w:rPr>
          <w:b/>
        </w:rPr>
        <w:t xml:space="preserve">PSD 5 </w:t>
      </w:r>
      <w:r>
        <w:rPr>
          <w:b/>
        </w:rPr>
        <w:tab/>
      </w:r>
      <w:r>
        <w:rPr>
          <w:b/>
        </w:rPr>
        <w:tab/>
      </w:r>
      <w:r w:rsidRPr="00E141AF">
        <w:rPr>
          <w:b/>
        </w:rPr>
        <w:t>Construction</w:t>
      </w:r>
    </w:p>
    <w:p w14:paraId="25E76660" w14:textId="77777777" w:rsidR="00F44EC9" w:rsidRPr="00E141AF" w:rsidRDefault="00F44EC9" w:rsidP="00F44EC9">
      <w:pPr>
        <w:spacing w:line="360" w:lineRule="auto"/>
        <w:rPr>
          <w:b/>
        </w:rPr>
      </w:pPr>
      <w:r w:rsidRPr="00E141AF">
        <w:rPr>
          <w:b/>
        </w:rPr>
        <w:t xml:space="preserve">PSD 5.1 </w:t>
      </w:r>
      <w:r>
        <w:rPr>
          <w:b/>
        </w:rPr>
        <w:tab/>
      </w:r>
      <w:r w:rsidRPr="00E141AF">
        <w:rPr>
          <w:b/>
        </w:rPr>
        <w:t>Precautions</w:t>
      </w:r>
    </w:p>
    <w:p w14:paraId="394F34D6" w14:textId="77777777" w:rsidR="00F44EC9" w:rsidRPr="00E141AF" w:rsidRDefault="00F44EC9" w:rsidP="00F44EC9">
      <w:pPr>
        <w:spacing w:line="360" w:lineRule="auto"/>
        <w:rPr>
          <w:b/>
        </w:rPr>
      </w:pPr>
      <w:r w:rsidRPr="00E141AF">
        <w:rPr>
          <w:b/>
        </w:rPr>
        <w:t xml:space="preserve">PSD 5.1.1 </w:t>
      </w:r>
      <w:r>
        <w:rPr>
          <w:b/>
        </w:rPr>
        <w:tab/>
      </w:r>
      <w:r w:rsidRPr="00E141AF">
        <w:rPr>
          <w:b/>
        </w:rPr>
        <w:t>Safety</w:t>
      </w:r>
    </w:p>
    <w:p w14:paraId="2EAAC5EB" w14:textId="77777777" w:rsidR="00F44EC9" w:rsidRPr="00E141AF" w:rsidRDefault="00F44EC9" w:rsidP="00F44EC9">
      <w:pPr>
        <w:spacing w:line="360" w:lineRule="auto"/>
        <w:rPr>
          <w:b/>
        </w:rPr>
      </w:pPr>
      <w:r w:rsidRPr="00E141AF">
        <w:rPr>
          <w:b/>
        </w:rPr>
        <w:t xml:space="preserve">PSD 5.1.1.2 </w:t>
      </w:r>
      <w:r>
        <w:rPr>
          <w:b/>
        </w:rPr>
        <w:tab/>
      </w:r>
      <w:r w:rsidRPr="00E141AF">
        <w:rPr>
          <w:b/>
        </w:rPr>
        <w:t>Safeguarding of Excavations</w:t>
      </w:r>
    </w:p>
    <w:p w14:paraId="6877897B" w14:textId="77777777" w:rsidR="00F44EC9" w:rsidRPr="00E141AF" w:rsidRDefault="00F44EC9" w:rsidP="00F44EC9">
      <w:pPr>
        <w:spacing w:line="360" w:lineRule="auto"/>
        <w:rPr>
          <w:b/>
        </w:rPr>
      </w:pPr>
      <w:r>
        <w:rPr>
          <w:b/>
        </w:rPr>
        <w:tab/>
      </w:r>
      <w:r>
        <w:rPr>
          <w:b/>
        </w:rPr>
        <w:tab/>
      </w:r>
      <w:r>
        <w:rPr>
          <w:b/>
        </w:rPr>
        <w:tab/>
      </w:r>
      <w:r w:rsidRPr="00E141AF">
        <w:rPr>
          <w:b/>
        </w:rPr>
        <w:t>Add the following Sub-clause after 2</w:t>
      </w:r>
      <w:r w:rsidR="00AA79E2">
        <w:rPr>
          <w:b/>
        </w:rPr>
        <w:t xml:space="preserve"> </w:t>
      </w:r>
      <w:r w:rsidRPr="00E141AF">
        <w:rPr>
          <w:b/>
        </w:rPr>
        <w:t>f):</w:t>
      </w:r>
    </w:p>
    <w:p w14:paraId="4CE22DF7" w14:textId="77777777" w:rsidR="00F44EC9" w:rsidRPr="00E141AF" w:rsidRDefault="00F44EC9" w:rsidP="00F44EC9">
      <w:pPr>
        <w:spacing w:line="360" w:lineRule="auto"/>
        <w:rPr>
          <w:b/>
        </w:rPr>
      </w:pPr>
    </w:p>
    <w:p w14:paraId="1C0A475B" w14:textId="77777777" w:rsidR="00F44EC9" w:rsidRPr="00E141AF" w:rsidRDefault="00F44EC9" w:rsidP="00F44EC9">
      <w:pPr>
        <w:spacing w:line="360" w:lineRule="auto"/>
        <w:ind w:left="1440"/>
      </w:pPr>
      <w:r w:rsidRPr="00E141AF">
        <w:t xml:space="preserve">The </w:t>
      </w:r>
      <w:r w:rsidRPr="00E141AF">
        <w:rPr>
          <w:i/>
        </w:rPr>
        <w:t>Contractor</w:t>
      </w:r>
      <w:r w:rsidRPr="00E141AF">
        <w:t xml:space="preserve"> shall be responsible for the design and construction of measures to ensure stability of the excavation walls. Such designs shall be done by suitably qualified specialists and before the measures are implemented the designs shall be submitted to the </w:t>
      </w:r>
      <w:r w:rsidRPr="00E141AF">
        <w:rPr>
          <w:i/>
        </w:rPr>
        <w:t>Project Manager</w:t>
      </w:r>
      <w:r w:rsidRPr="00E141AF">
        <w:t xml:space="preserve"> for his information.</w:t>
      </w:r>
    </w:p>
    <w:p w14:paraId="516033BE" w14:textId="77777777" w:rsidR="00F44EC9" w:rsidRPr="00E141AF" w:rsidRDefault="00F44EC9" w:rsidP="00F44EC9"/>
    <w:p w14:paraId="72ADD703" w14:textId="77777777" w:rsidR="00F44EC9" w:rsidRPr="00E141AF" w:rsidRDefault="00F44EC9" w:rsidP="00F44EC9">
      <w:pPr>
        <w:spacing w:line="360" w:lineRule="auto"/>
        <w:rPr>
          <w:b/>
        </w:rPr>
      </w:pPr>
      <w:r w:rsidRPr="00E141AF">
        <w:rPr>
          <w:b/>
        </w:rPr>
        <w:t xml:space="preserve">PSD 5.1.2 </w:t>
      </w:r>
      <w:r>
        <w:rPr>
          <w:b/>
        </w:rPr>
        <w:tab/>
      </w:r>
      <w:r w:rsidRPr="00E141AF">
        <w:rPr>
          <w:b/>
        </w:rPr>
        <w:t>Existing Services</w:t>
      </w:r>
    </w:p>
    <w:p w14:paraId="121E89E0" w14:textId="77777777" w:rsidR="00F44EC9" w:rsidRPr="00E141AF" w:rsidRDefault="00F44EC9" w:rsidP="00F44EC9">
      <w:pPr>
        <w:spacing w:line="360" w:lineRule="auto"/>
        <w:rPr>
          <w:b/>
        </w:rPr>
      </w:pPr>
      <w:r w:rsidRPr="00E141AF">
        <w:rPr>
          <w:b/>
        </w:rPr>
        <w:t xml:space="preserve">PSD 5.1.2.2 </w:t>
      </w:r>
      <w:r>
        <w:rPr>
          <w:b/>
        </w:rPr>
        <w:tab/>
      </w:r>
      <w:r w:rsidRPr="00E141AF">
        <w:rPr>
          <w:b/>
        </w:rPr>
        <w:t xml:space="preserve">Detection, </w:t>
      </w:r>
      <w:proofErr w:type="gramStart"/>
      <w:r w:rsidRPr="00E141AF">
        <w:rPr>
          <w:b/>
        </w:rPr>
        <w:t>location</w:t>
      </w:r>
      <w:proofErr w:type="gramEnd"/>
      <w:r w:rsidRPr="00E141AF">
        <w:rPr>
          <w:b/>
        </w:rPr>
        <w:t xml:space="preserve"> and exposure</w:t>
      </w:r>
    </w:p>
    <w:p w14:paraId="389C0C8D" w14:textId="77777777" w:rsidR="00F44EC9" w:rsidRPr="00E141AF" w:rsidRDefault="00F44EC9" w:rsidP="00F44EC9">
      <w:pPr>
        <w:spacing w:line="360" w:lineRule="auto"/>
        <w:rPr>
          <w:b/>
        </w:rPr>
      </w:pPr>
      <w:r>
        <w:rPr>
          <w:b/>
        </w:rPr>
        <w:tab/>
      </w:r>
      <w:r>
        <w:rPr>
          <w:b/>
        </w:rPr>
        <w:tab/>
      </w:r>
      <w:r>
        <w:rPr>
          <w:b/>
        </w:rPr>
        <w:tab/>
      </w:r>
      <w:r w:rsidRPr="00E141AF">
        <w:rPr>
          <w:b/>
        </w:rPr>
        <w:t>Add the following to D5.1.2.2:</w:t>
      </w:r>
    </w:p>
    <w:p w14:paraId="559A3D36" w14:textId="77777777" w:rsidR="00F44EC9" w:rsidRPr="00E141AF" w:rsidRDefault="00F44EC9" w:rsidP="00F44EC9">
      <w:pPr>
        <w:spacing w:line="360" w:lineRule="auto"/>
      </w:pPr>
    </w:p>
    <w:p w14:paraId="192B1F1B" w14:textId="77777777" w:rsidR="00F44EC9" w:rsidRPr="00E141AF" w:rsidRDefault="00F44EC9" w:rsidP="00F44EC9">
      <w:pPr>
        <w:spacing w:line="360" w:lineRule="auto"/>
      </w:pPr>
      <w:r>
        <w:tab/>
      </w:r>
      <w:r>
        <w:tab/>
      </w:r>
      <w:r>
        <w:tab/>
      </w:r>
      <w:r w:rsidRPr="00E141AF">
        <w:t xml:space="preserve">The requirements of </w:t>
      </w:r>
      <w:r w:rsidRPr="001D30EA">
        <w:t>PSA 5.4</w:t>
      </w:r>
      <w:r w:rsidRPr="00E141AF">
        <w:t xml:space="preserve"> shall apply mutatis mutandis.</w:t>
      </w:r>
    </w:p>
    <w:p w14:paraId="26550429" w14:textId="77777777" w:rsidR="00F44EC9" w:rsidRPr="00E141AF" w:rsidRDefault="00F44EC9" w:rsidP="00F44EC9">
      <w:pPr>
        <w:spacing w:line="360" w:lineRule="auto"/>
      </w:pPr>
    </w:p>
    <w:p w14:paraId="268D58F6" w14:textId="77777777" w:rsidR="00F44EC9" w:rsidRPr="00E141AF" w:rsidRDefault="00F44EC9" w:rsidP="00F44EC9">
      <w:pPr>
        <w:spacing w:line="360" w:lineRule="auto"/>
        <w:ind w:left="1440"/>
      </w:pPr>
      <w:r w:rsidRPr="00E141AF">
        <w:t xml:space="preserve">If existing services are not shown on the drawings but the existence thereof can be reasonably expected, the </w:t>
      </w:r>
      <w:r w:rsidRPr="00E141AF">
        <w:rPr>
          <w:i/>
        </w:rPr>
        <w:t>Contractor</w:t>
      </w:r>
      <w:r w:rsidRPr="00E141AF">
        <w:t xml:space="preserve"> shall, in conjunction with all relevant authorities, determine the exact depth and location of such services before the commencement of construction.</w:t>
      </w:r>
    </w:p>
    <w:p w14:paraId="179A9476" w14:textId="77777777" w:rsidR="00F44EC9" w:rsidRPr="00E141AF" w:rsidRDefault="00F44EC9" w:rsidP="00F44EC9">
      <w:pPr>
        <w:spacing w:line="360" w:lineRule="auto"/>
      </w:pPr>
    </w:p>
    <w:p w14:paraId="203E2419" w14:textId="77777777" w:rsidR="00F44EC9" w:rsidRPr="00E141AF" w:rsidRDefault="00F44EC9" w:rsidP="00F44EC9">
      <w:pPr>
        <w:spacing w:line="360" w:lineRule="auto"/>
        <w:ind w:left="1440"/>
      </w:pPr>
      <w:r w:rsidRPr="00E141AF">
        <w:t xml:space="preserve">After locating the exact position of services, whether indicated on the drawings or not, such services shall be deemed to be known services and the </w:t>
      </w:r>
      <w:r w:rsidRPr="00E141AF">
        <w:rPr>
          <w:i/>
        </w:rPr>
        <w:t>Contractor</w:t>
      </w:r>
      <w:r w:rsidRPr="00E141AF">
        <w:t xml:space="preserve"> shall be liable for all costs and subsequent costs arising from the damage thereof </w:t>
      </w:r>
      <w:proofErr w:type="gramStart"/>
      <w:r w:rsidRPr="00E141AF">
        <w:t>as a result of</w:t>
      </w:r>
      <w:proofErr w:type="gramEnd"/>
      <w:r w:rsidRPr="00E141AF">
        <w:t xml:space="preserve"> the </w:t>
      </w:r>
      <w:r w:rsidRPr="00E141AF">
        <w:rPr>
          <w:i/>
        </w:rPr>
        <w:t>Contractor's</w:t>
      </w:r>
      <w:r w:rsidRPr="00E141AF">
        <w:t xml:space="preserve"> activities. These services must also be indicated on the "As Built" drawings.</w:t>
      </w:r>
    </w:p>
    <w:p w14:paraId="0AFB9386" w14:textId="77777777" w:rsidR="00F44EC9" w:rsidRPr="00E141AF" w:rsidRDefault="00F44EC9" w:rsidP="00F44EC9">
      <w:pPr>
        <w:spacing w:line="360" w:lineRule="auto"/>
      </w:pPr>
    </w:p>
    <w:p w14:paraId="7057373F" w14:textId="77777777" w:rsidR="00F44EC9" w:rsidRPr="00E141AF" w:rsidRDefault="00F44EC9" w:rsidP="00F44EC9">
      <w:pPr>
        <w:spacing w:line="360" w:lineRule="auto"/>
        <w:rPr>
          <w:b/>
        </w:rPr>
      </w:pPr>
      <w:r w:rsidRPr="00E141AF">
        <w:rPr>
          <w:b/>
        </w:rPr>
        <w:t>PSD 5.1.4</w:t>
      </w:r>
      <w:r>
        <w:rPr>
          <w:b/>
        </w:rPr>
        <w:tab/>
      </w:r>
      <w:r w:rsidRPr="00E141AF">
        <w:rPr>
          <w:b/>
        </w:rPr>
        <w:t xml:space="preserve">Nuisance </w:t>
      </w:r>
    </w:p>
    <w:p w14:paraId="5CEF553C" w14:textId="77777777" w:rsidR="00F44EC9" w:rsidRPr="00E141AF" w:rsidRDefault="00F44EC9" w:rsidP="00F44EC9">
      <w:pPr>
        <w:spacing w:line="360" w:lineRule="auto"/>
        <w:rPr>
          <w:b/>
        </w:rPr>
      </w:pPr>
      <w:r w:rsidRPr="00E141AF">
        <w:rPr>
          <w:b/>
        </w:rPr>
        <w:t xml:space="preserve">PSD 5.1.4.1 </w:t>
      </w:r>
      <w:r>
        <w:rPr>
          <w:b/>
        </w:rPr>
        <w:tab/>
      </w:r>
      <w:r w:rsidRPr="00E141AF">
        <w:rPr>
          <w:b/>
        </w:rPr>
        <w:t xml:space="preserve">Dust Nuisance </w:t>
      </w:r>
    </w:p>
    <w:p w14:paraId="64A5C79F" w14:textId="77777777" w:rsidR="00F44EC9" w:rsidRPr="00E141AF" w:rsidRDefault="00F44EC9" w:rsidP="00F44EC9">
      <w:pPr>
        <w:spacing w:line="360" w:lineRule="auto"/>
        <w:rPr>
          <w:b/>
        </w:rPr>
      </w:pPr>
      <w:r>
        <w:rPr>
          <w:b/>
        </w:rPr>
        <w:tab/>
      </w:r>
      <w:r>
        <w:rPr>
          <w:b/>
        </w:rPr>
        <w:tab/>
      </w:r>
      <w:r>
        <w:rPr>
          <w:b/>
        </w:rPr>
        <w:tab/>
      </w:r>
      <w:r w:rsidRPr="00E141AF">
        <w:rPr>
          <w:b/>
        </w:rPr>
        <w:t>Add the following to D5.1.4.1:</w:t>
      </w:r>
    </w:p>
    <w:p w14:paraId="46E7FD05" w14:textId="77777777" w:rsidR="00F44EC9" w:rsidRPr="00E141AF" w:rsidRDefault="00F44EC9" w:rsidP="00F44EC9">
      <w:pPr>
        <w:spacing w:line="360" w:lineRule="auto"/>
      </w:pPr>
    </w:p>
    <w:p w14:paraId="4CE295FD" w14:textId="77777777" w:rsidR="00F44EC9" w:rsidRPr="00E141AF" w:rsidRDefault="00F44EC9" w:rsidP="00F44EC9">
      <w:pPr>
        <w:spacing w:line="360" w:lineRule="auto"/>
        <w:ind w:left="1440"/>
      </w:pPr>
      <w:r w:rsidRPr="00E141AF">
        <w:t xml:space="preserve">The </w:t>
      </w:r>
      <w:r w:rsidRPr="00E141AF">
        <w:rPr>
          <w:i/>
        </w:rPr>
        <w:t>Contractor</w:t>
      </w:r>
      <w:r w:rsidRPr="00E141AF">
        <w:t xml:space="preserve"> is responsible for dust control and is liable for all claims that may </w:t>
      </w:r>
      <w:proofErr w:type="gramStart"/>
      <w:r w:rsidRPr="00E141AF">
        <w:t>result from dust nuisance on all parts of the Site and at all times</w:t>
      </w:r>
      <w:proofErr w:type="gramEnd"/>
      <w:r w:rsidRPr="00E141AF">
        <w:t xml:space="preserve"> from the date of handing over of the Site to the completion date of the contract. No payment regarding the above-mentioned will be made and all costs shall be deemed to be covered by the tendered </w:t>
      </w:r>
      <w:r w:rsidR="001D30EA">
        <w:t>price</w:t>
      </w:r>
      <w:r w:rsidRPr="00E141AF">
        <w:t>.</w:t>
      </w:r>
    </w:p>
    <w:p w14:paraId="5471E292" w14:textId="77777777" w:rsidR="00F44EC9" w:rsidRPr="00E141AF" w:rsidRDefault="00F44EC9" w:rsidP="00F44EC9">
      <w:pPr>
        <w:spacing w:line="360" w:lineRule="auto"/>
      </w:pPr>
    </w:p>
    <w:p w14:paraId="300DDD32" w14:textId="77777777" w:rsidR="00F44EC9" w:rsidRPr="00E141AF" w:rsidRDefault="00F44EC9" w:rsidP="00F44EC9">
      <w:pPr>
        <w:spacing w:line="360" w:lineRule="auto"/>
        <w:rPr>
          <w:b/>
        </w:rPr>
      </w:pPr>
      <w:r w:rsidRPr="00E141AF">
        <w:rPr>
          <w:b/>
        </w:rPr>
        <w:t xml:space="preserve">PSD 5.2 </w:t>
      </w:r>
      <w:r>
        <w:rPr>
          <w:b/>
        </w:rPr>
        <w:tab/>
      </w:r>
      <w:r w:rsidRPr="00E141AF">
        <w:rPr>
          <w:b/>
        </w:rPr>
        <w:t>Methods and Procedure</w:t>
      </w:r>
    </w:p>
    <w:p w14:paraId="1EEB9F0F" w14:textId="77777777" w:rsidR="00F44EC9" w:rsidRPr="00E141AF" w:rsidRDefault="00F44EC9" w:rsidP="00F44EC9">
      <w:pPr>
        <w:spacing w:line="360" w:lineRule="auto"/>
        <w:rPr>
          <w:b/>
        </w:rPr>
      </w:pPr>
      <w:r w:rsidRPr="00E141AF">
        <w:rPr>
          <w:b/>
        </w:rPr>
        <w:t xml:space="preserve">PSD 5.2.1.2 </w:t>
      </w:r>
      <w:r>
        <w:rPr>
          <w:b/>
        </w:rPr>
        <w:tab/>
      </w:r>
      <w:r w:rsidRPr="00E141AF">
        <w:rPr>
          <w:b/>
        </w:rPr>
        <w:t>Conservation of topsoil</w:t>
      </w:r>
    </w:p>
    <w:p w14:paraId="5041B866" w14:textId="77777777" w:rsidR="00F44EC9" w:rsidRPr="00E141AF" w:rsidRDefault="00F44EC9" w:rsidP="00F44EC9">
      <w:pPr>
        <w:spacing w:line="360" w:lineRule="auto"/>
        <w:rPr>
          <w:b/>
        </w:rPr>
      </w:pPr>
      <w:r>
        <w:rPr>
          <w:b/>
        </w:rPr>
        <w:tab/>
      </w:r>
      <w:r>
        <w:rPr>
          <w:b/>
        </w:rPr>
        <w:tab/>
      </w:r>
      <w:r>
        <w:rPr>
          <w:b/>
        </w:rPr>
        <w:tab/>
      </w:r>
      <w:r w:rsidRPr="00E141AF">
        <w:rPr>
          <w:b/>
        </w:rPr>
        <w:t>Remove the last sentence of D5.2.1.2 and add the:</w:t>
      </w:r>
    </w:p>
    <w:p w14:paraId="044BF281" w14:textId="77777777" w:rsidR="00F44EC9" w:rsidRPr="00E141AF" w:rsidRDefault="00F44EC9" w:rsidP="00F44EC9">
      <w:pPr>
        <w:spacing w:line="360" w:lineRule="auto"/>
      </w:pPr>
    </w:p>
    <w:p w14:paraId="70A30358" w14:textId="756E6DC6" w:rsidR="00F44EC9" w:rsidRPr="00E141AF" w:rsidRDefault="214C3542" w:rsidP="00F44EC9">
      <w:pPr>
        <w:spacing w:line="360" w:lineRule="auto"/>
        <w:ind w:left="1440"/>
      </w:pPr>
      <w:r>
        <w:t xml:space="preserve">The designated areas for stockpiling of topsoil are provided in the design drawings and will be stockpiled accordingly. The removal of topsoil shall only occur in areas approved by the </w:t>
      </w:r>
      <w:r w:rsidRPr="4CB68AC9">
        <w:rPr>
          <w:i/>
          <w:iCs/>
        </w:rPr>
        <w:t>Project Manager</w:t>
      </w:r>
      <w:r w:rsidR="79CEB981" w:rsidRPr="4CB68AC9">
        <w:rPr>
          <w:i/>
          <w:iCs/>
        </w:rPr>
        <w:t xml:space="preserve"> in writing</w:t>
      </w:r>
      <w:r>
        <w:t>.</w:t>
      </w:r>
    </w:p>
    <w:p w14:paraId="38C447EC" w14:textId="77777777" w:rsidR="00F44EC9" w:rsidRPr="00E141AF" w:rsidRDefault="00F44EC9" w:rsidP="00F44EC9"/>
    <w:p w14:paraId="5D07F370" w14:textId="77777777" w:rsidR="00F44EC9" w:rsidRPr="00E141AF" w:rsidRDefault="00F44EC9" w:rsidP="00F44EC9"/>
    <w:p w14:paraId="1512ED33" w14:textId="77777777" w:rsidR="00F44EC9" w:rsidRPr="00E141AF" w:rsidRDefault="00F44EC9" w:rsidP="00F44EC9">
      <w:pPr>
        <w:spacing w:line="360" w:lineRule="auto"/>
        <w:rPr>
          <w:b/>
        </w:rPr>
      </w:pPr>
      <w:r w:rsidRPr="00E141AF">
        <w:rPr>
          <w:b/>
        </w:rPr>
        <w:t xml:space="preserve">PSD 5.2.2 </w:t>
      </w:r>
      <w:r>
        <w:rPr>
          <w:b/>
        </w:rPr>
        <w:tab/>
      </w:r>
      <w:r w:rsidRPr="00E141AF">
        <w:rPr>
          <w:b/>
        </w:rPr>
        <w:t xml:space="preserve">Excavation </w:t>
      </w:r>
    </w:p>
    <w:p w14:paraId="12228B62" w14:textId="77777777" w:rsidR="00F44EC9" w:rsidRPr="00E141AF" w:rsidRDefault="00F44EC9" w:rsidP="00F44EC9">
      <w:pPr>
        <w:spacing w:line="360" w:lineRule="auto"/>
        <w:rPr>
          <w:b/>
        </w:rPr>
      </w:pPr>
      <w:r w:rsidRPr="00E141AF">
        <w:rPr>
          <w:b/>
        </w:rPr>
        <w:t xml:space="preserve">PSD 5.2.2.3 </w:t>
      </w:r>
      <w:r>
        <w:rPr>
          <w:b/>
        </w:rPr>
        <w:tab/>
      </w:r>
      <w:r w:rsidRPr="00E141AF">
        <w:rPr>
          <w:b/>
        </w:rPr>
        <w:t>Disposal</w:t>
      </w:r>
    </w:p>
    <w:p w14:paraId="5249D783" w14:textId="77777777" w:rsidR="00F44EC9" w:rsidRPr="00E141AF" w:rsidRDefault="00F44EC9" w:rsidP="00F44EC9">
      <w:pPr>
        <w:spacing w:line="360" w:lineRule="auto"/>
        <w:rPr>
          <w:b/>
        </w:rPr>
      </w:pPr>
      <w:r>
        <w:rPr>
          <w:b/>
        </w:rPr>
        <w:tab/>
      </w:r>
      <w:r>
        <w:rPr>
          <w:b/>
        </w:rPr>
        <w:tab/>
      </w:r>
      <w:r>
        <w:rPr>
          <w:b/>
        </w:rPr>
        <w:tab/>
      </w:r>
      <w:r w:rsidRPr="00E141AF">
        <w:rPr>
          <w:b/>
        </w:rPr>
        <w:t>Substitute the second sentence of D5.2.2.3 with the following:</w:t>
      </w:r>
    </w:p>
    <w:p w14:paraId="75DD9D2B" w14:textId="77777777" w:rsidR="00F44EC9" w:rsidRPr="00E141AF" w:rsidRDefault="00F44EC9" w:rsidP="00F44EC9">
      <w:pPr>
        <w:spacing w:line="360" w:lineRule="auto"/>
      </w:pPr>
    </w:p>
    <w:p w14:paraId="51E37FFE" w14:textId="633D319B" w:rsidR="00F44EC9" w:rsidRPr="00E141AF" w:rsidRDefault="00F44EC9" w:rsidP="00F44EC9">
      <w:pPr>
        <w:spacing w:line="360" w:lineRule="auto"/>
        <w:ind w:left="1440"/>
      </w:pPr>
      <w:r>
        <w:t>Any surplus material excavated shall be stockpiled as specified in the detailed design drawings. Caution shall be taken by the Contractor to ensure the materials utilised in the various construction activities shall be kept separate and each at its designated stockpile area as specified in the detailed design drawings.</w:t>
      </w:r>
      <w:r w:rsidR="001D30EA">
        <w:t xml:space="preserve"> Survey and testing will be done on a weekly basis on all stockpiles to confirm the material properties and elevations and will be submitted to the Project Manager and Supervisor for record keeping purposes. Contamination of material will be </w:t>
      </w:r>
      <w:proofErr w:type="gramStart"/>
      <w:r w:rsidR="001D30EA">
        <w:t>avoided at all times</w:t>
      </w:r>
      <w:proofErr w:type="gramEnd"/>
      <w:r w:rsidR="001D30EA">
        <w:t xml:space="preserve"> by the </w:t>
      </w:r>
      <w:r w:rsidR="001D30EA" w:rsidRPr="6372DC5F">
        <w:rPr>
          <w:i/>
          <w:iCs/>
        </w:rPr>
        <w:t>Contractor</w:t>
      </w:r>
      <w:r w:rsidR="001D30EA">
        <w:t xml:space="preserve"> and should contamination of material be witnessed the </w:t>
      </w:r>
      <w:r w:rsidR="001D30EA" w:rsidRPr="6372DC5F">
        <w:rPr>
          <w:i/>
          <w:iCs/>
        </w:rPr>
        <w:t>Contractor</w:t>
      </w:r>
      <w:r w:rsidR="001D30EA">
        <w:t xml:space="preserve"> will replace such material at his own cost. </w:t>
      </w:r>
    </w:p>
    <w:p w14:paraId="1FB21967" w14:textId="77777777" w:rsidR="00F44EC9" w:rsidRPr="00E141AF" w:rsidRDefault="00F44EC9" w:rsidP="00F44EC9">
      <w:pPr>
        <w:spacing w:line="360" w:lineRule="auto"/>
      </w:pPr>
    </w:p>
    <w:p w14:paraId="1F0C4183" w14:textId="77777777" w:rsidR="00F44EC9" w:rsidRPr="00E141AF" w:rsidRDefault="00F44EC9" w:rsidP="00F44EC9">
      <w:pPr>
        <w:spacing w:line="360" w:lineRule="auto"/>
        <w:rPr>
          <w:b/>
        </w:rPr>
      </w:pPr>
      <w:r w:rsidRPr="00E141AF">
        <w:rPr>
          <w:b/>
        </w:rPr>
        <w:t xml:space="preserve">PSD 5.2.3 </w:t>
      </w:r>
      <w:r>
        <w:rPr>
          <w:b/>
        </w:rPr>
        <w:tab/>
      </w:r>
      <w:r w:rsidRPr="00E141AF">
        <w:rPr>
          <w:b/>
        </w:rPr>
        <w:t>Placing and Compaction</w:t>
      </w:r>
    </w:p>
    <w:p w14:paraId="3439F969" w14:textId="77777777" w:rsidR="00F44EC9" w:rsidRPr="00E141AF" w:rsidRDefault="00F44EC9" w:rsidP="00F44EC9">
      <w:pPr>
        <w:spacing w:line="360" w:lineRule="auto"/>
        <w:rPr>
          <w:b/>
        </w:rPr>
      </w:pPr>
      <w:r w:rsidRPr="00E141AF">
        <w:rPr>
          <w:b/>
        </w:rPr>
        <w:t xml:space="preserve">PSD 5.2.3.1 </w:t>
      </w:r>
      <w:r>
        <w:rPr>
          <w:b/>
        </w:rPr>
        <w:tab/>
      </w:r>
      <w:r w:rsidRPr="00E141AF">
        <w:rPr>
          <w:b/>
        </w:rPr>
        <w:t xml:space="preserve">Embankment </w:t>
      </w:r>
    </w:p>
    <w:p w14:paraId="003A37BE" w14:textId="5EC61730" w:rsidR="00F44EC9" w:rsidRPr="00E141AF" w:rsidRDefault="00F44EC9" w:rsidP="00F44EC9">
      <w:pPr>
        <w:spacing w:line="360" w:lineRule="auto"/>
      </w:pPr>
      <w:r>
        <w:rPr>
          <w:b/>
        </w:rPr>
        <w:tab/>
      </w:r>
      <w:r>
        <w:rPr>
          <w:b/>
        </w:rPr>
        <w:tab/>
      </w:r>
      <w:r>
        <w:rPr>
          <w:b/>
        </w:rPr>
        <w:tab/>
      </w:r>
    </w:p>
    <w:p w14:paraId="54792793" w14:textId="77777777" w:rsidR="00F44EC9" w:rsidRPr="00E141AF" w:rsidRDefault="00F44EC9" w:rsidP="00F44EC9">
      <w:pPr>
        <w:spacing w:line="360" w:lineRule="auto"/>
      </w:pPr>
    </w:p>
    <w:p w14:paraId="46F00B0B" w14:textId="77777777" w:rsidR="00F44EC9" w:rsidRPr="00E141AF" w:rsidRDefault="00F44EC9" w:rsidP="00F44EC9">
      <w:pPr>
        <w:spacing w:line="360" w:lineRule="auto"/>
        <w:rPr>
          <w:b/>
        </w:rPr>
      </w:pPr>
      <w:r w:rsidRPr="00E141AF">
        <w:rPr>
          <w:b/>
        </w:rPr>
        <w:t xml:space="preserve">PSD 5.2.3.2 </w:t>
      </w:r>
      <w:r>
        <w:rPr>
          <w:b/>
        </w:rPr>
        <w:tab/>
      </w:r>
      <w:r w:rsidRPr="00E141AF">
        <w:rPr>
          <w:b/>
        </w:rPr>
        <w:t>Backfilling of Trenches and Backfilling of Filling against Structures</w:t>
      </w:r>
    </w:p>
    <w:p w14:paraId="01E488A8" w14:textId="77777777" w:rsidR="00F44EC9" w:rsidRPr="00E141AF" w:rsidRDefault="00F44EC9" w:rsidP="00F44EC9">
      <w:pPr>
        <w:spacing w:line="360" w:lineRule="auto"/>
        <w:rPr>
          <w:b/>
        </w:rPr>
      </w:pPr>
      <w:r>
        <w:rPr>
          <w:b/>
        </w:rPr>
        <w:tab/>
      </w:r>
      <w:r>
        <w:rPr>
          <w:b/>
        </w:rPr>
        <w:tab/>
      </w:r>
      <w:r>
        <w:rPr>
          <w:b/>
        </w:rPr>
        <w:tab/>
      </w:r>
      <w:r w:rsidRPr="00E141AF">
        <w:rPr>
          <w:b/>
        </w:rPr>
        <w:t>Replace the second paragraph of D5.2.3.2 with:</w:t>
      </w:r>
    </w:p>
    <w:p w14:paraId="375B3879" w14:textId="77777777" w:rsidR="00F44EC9" w:rsidRPr="00E141AF" w:rsidRDefault="00F44EC9" w:rsidP="00F44EC9">
      <w:pPr>
        <w:spacing w:line="360" w:lineRule="auto"/>
      </w:pPr>
    </w:p>
    <w:p w14:paraId="41925094" w14:textId="29C7D7F0" w:rsidR="00F44EC9" w:rsidRPr="00E141AF" w:rsidRDefault="214C3542" w:rsidP="00F44EC9">
      <w:pPr>
        <w:spacing w:line="360" w:lineRule="auto"/>
        <w:ind w:left="1440"/>
      </w:pPr>
      <w:r>
        <w:t xml:space="preserve">Where shown on the detail design drawings or as instructed by the </w:t>
      </w:r>
      <w:r w:rsidRPr="4CB68AC9">
        <w:rPr>
          <w:i/>
          <w:iCs/>
        </w:rPr>
        <w:t>Project Manager</w:t>
      </w:r>
      <w:r>
        <w:t xml:space="preserve"> all trenches and excavations around structures shall be carefully backfilled with suitable approved excavated material from the basin</w:t>
      </w:r>
      <w:r w:rsidR="7DF642FC">
        <w:t xml:space="preserve"> or </w:t>
      </w:r>
      <w:proofErr w:type="spellStart"/>
      <w:r w:rsidR="7DF642FC">
        <w:t>excavtion</w:t>
      </w:r>
      <w:proofErr w:type="spellEnd"/>
      <w:r>
        <w:t xml:space="preserve"> in layers not exceeding 150mm. </w:t>
      </w:r>
    </w:p>
    <w:p w14:paraId="252A0759" w14:textId="77777777" w:rsidR="00F44EC9" w:rsidRPr="00E141AF" w:rsidRDefault="00F44EC9" w:rsidP="00F44EC9">
      <w:pPr>
        <w:spacing w:line="360" w:lineRule="auto"/>
      </w:pPr>
    </w:p>
    <w:p w14:paraId="5868A30B" w14:textId="77777777" w:rsidR="00F44EC9" w:rsidRPr="00E141AF" w:rsidRDefault="00F44EC9" w:rsidP="00F44EC9">
      <w:pPr>
        <w:spacing w:line="360" w:lineRule="auto"/>
      </w:pPr>
      <w:r>
        <w:tab/>
      </w:r>
      <w:r>
        <w:tab/>
      </w:r>
      <w:r>
        <w:tab/>
      </w:r>
      <w:r w:rsidRPr="00E141AF">
        <w:t>When placing backfill and fill, the following precautions shall be taken:</w:t>
      </w:r>
    </w:p>
    <w:p w14:paraId="4143C24D" w14:textId="77777777" w:rsidR="00F44EC9" w:rsidRPr="00E141AF" w:rsidRDefault="00F44EC9" w:rsidP="00F44EC9">
      <w:pPr>
        <w:spacing w:line="360" w:lineRule="auto"/>
      </w:pPr>
    </w:p>
    <w:p w14:paraId="5F81CDA0" w14:textId="77777777" w:rsidR="00F44EC9" w:rsidRPr="00E141AF" w:rsidRDefault="00F44EC9" w:rsidP="00F44EC9">
      <w:pPr>
        <w:spacing w:line="360" w:lineRule="auto"/>
        <w:ind w:left="1418"/>
      </w:pPr>
      <w:r w:rsidRPr="00E141AF">
        <w:t xml:space="preserve">In so far as it is possible, the material shall be placed simultaneously to approximately the same elevation on both sides of a structure or structural member where appropriate. If conditions require that backfill for fill be placed appreciably higher on one side than on the opposite side, the additional material on the higher side shall not be placed until authorised by the </w:t>
      </w:r>
      <w:r w:rsidRPr="00E141AF">
        <w:rPr>
          <w:i/>
        </w:rPr>
        <w:t>Project Manager</w:t>
      </w:r>
      <w:r w:rsidRPr="00E141AF">
        <w:t xml:space="preserve"> and preferably not until the concrete had been place for 14 days, or until tests show that the concrete has attained sufficient strengths to withstand any pressure safely that has been created by the backfill or fill or by the method of construction.</w:t>
      </w:r>
    </w:p>
    <w:p w14:paraId="11BA622C" w14:textId="77777777" w:rsidR="00F44EC9" w:rsidRPr="00E141AF" w:rsidRDefault="00F44EC9" w:rsidP="00F44EC9">
      <w:pPr>
        <w:spacing w:line="360" w:lineRule="auto"/>
      </w:pPr>
    </w:p>
    <w:p w14:paraId="3654ECCE" w14:textId="77777777" w:rsidR="00F44EC9" w:rsidRPr="00E141AF" w:rsidRDefault="00F44EC9" w:rsidP="00F44EC9">
      <w:pPr>
        <w:spacing w:line="360" w:lineRule="auto"/>
        <w:ind w:left="1701" w:hanging="283"/>
      </w:pPr>
      <w:r w:rsidRPr="00E141AF">
        <w:t xml:space="preserve">ii) The material behind structural members restrained at the top by the superstructure, </w:t>
      </w:r>
      <w:proofErr w:type="gramStart"/>
      <w:r w:rsidRPr="00E141AF">
        <w:t>e.g.</w:t>
      </w:r>
      <w:proofErr w:type="gramEnd"/>
      <w:r w:rsidRPr="00E141AF">
        <w:t xml:space="preserve"> portal-type structures, shall be placed as stated on the </w:t>
      </w:r>
      <w:r w:rsidRPr="00E141AF">
        <w:rPr>
          <w:i/>
        </w:rPr>
        <w:t>Drawings</w:t>
      </w:r>
      <w:r w:rsidRPr="00E141AF">
        <w:t xml:space="preserve"> or as directed by the </w:t>
      </w:r>
      <w:r w:rsidRPr="00E141AF">
        <w:rPr>
          <w:i/>
        </w:rPr>
        <w:t>Project Manager</w:t>
      </w:r>
      <w:r w:rsidRPr="00E141AF">
        <w:t>.</w:t>
      </w:r>
    </w:p>
    <w:p w14:paraId="730D64DD" w14:textId="77777777" w:rsidR="00F44EC9" w:rsidRPr="00E141AF" w:rsidRDefault="00F44EC9" w:rsidP="00F44EC9">
      <w:pPr>
        <w:spacing w:line="360" w:lineRule="auto"/>
        <w:ind w:left="1418"/>
      </w:pPr>
    </w:p>
    <w:p w14:paraId="63E35DCE" w14:textId="77777777" w:rsidR="00F44EC9" w:rsidRPr="00E141AF" w:rsidRDefault="00F44EC9" w:rsidP="00F44EC9">
      <w:pPr>
        <w:spacing w:line="360" w:lineRule="auto"/>
        <w:ind w:left="1701" w:hanging="283"/>
      </w:pPr>
      <w:r w:rsidRPr="00E141AF">
        <w:t xml:space="preserve">iii) The material behind the walls of concrete culverts shall not be placed until the top slab has been placed and cured, unless otherwise authorised by the </w:t>
      </w:r>
      <w:r w:rsidRPr="00E141AF">
        <w:rPr>
          <w:i/>
        </w:rPr>
        <w:t>Project Manager.</w:t>
      </w:r>
    </w:p>
    <w:p w14:paraId="24929ADA" w14:textId="77777777" w:rsidR="00F44EC9" w:rsidRPr="00E141AF" w:rsidRDefault="00F44EC9" w:rsidP="00F44EC9">
      <w:pPr>
        <w:spacing w:line="360" w:lineRule="auto"/>
      </w:pPr>
    </w:p>
    <w:p w14:paraId="274B7011" w14:textId="77777777" w:rsidR="00F44EC9" w:rsidRPr="00E141AF" w:rsidRDefault="00F44EC9" w:rsidP="00F44EC9">
      <w:pPr>
        <w:spacing w:line="360" w:lineRule="auto"/>
        <w:ind w:left="1440"/>
      </w:pPr>
      <w:r w:rsidRPr="00E141AF">
        <w:t xml:space="preserve">Excavated areas around structures, between the structure and the vertical walls of surrounding excavation, shall be backfilled with suitable approved material from the basin excavation in horizontal layers not exceeding 150mm in depth after compaction, to the level of the original ground surface or to the level specified on the Drawings. </w:t>
      </w:r>
    </w:p>
    <w:p w14:paraId="141711F9" w14:textId="77777777" w:rsidR="00F44EC9" w:rsidRPr="00E141AF" w:rsidRDefault="00F44EC9" w:rsidP="00F44EC9">
      <w:pPr>
        <w:spacing w:line="360" w:lineRule="auto"/>
      </w:pPr>
    </w:p>
    <w:p w14:paraId="5419301C" w14:textId="77777777" w:rsidR="00F44EC9" w:rsidRDefault="00F44EC9" w:rsidP="00F44EC9">
      <w:pPr>
        <w:spacing w:line="360" w:lineRule="auto"/>
        <w:ind w:left="1440"/>
      </w:pPr>
      <w:r w:rsidRPr="00E141AF">
        <w:t>Each layer shall be moistened or dried to the optimum moisture content for the material and be compacted to a density of not less than 90% of modified AASHTO density, except that, in a road prism, the material shall be compacted to a density of not less than 95% Standard Proctor density at -2% to 2% OMC. In cases where backfill next to structures such as the penstock bases and drain outlet pipe structures occur the compaction shall be 98% Standard Proctor density at -2% to 2% OMC.</w:t>
      </w:r>
    </w:p>
    <w:p w14:paraId="655773EB" w14:textId="77777777" w:rsidR="00F44EC9" w:rsidRPr="00E141AF" w:rsidRDefault="00F44EC9" w:rsidP="00F44EC9">
      <w:pPr>
        <w:spacing w:line="360" w:lineRule="auto"/>
        <w:ind w:left="1440"/>
      </w:pPr>
    </w:p>
    <w:p w14:paraId="6706DEBA" w14:textId="77777777" w:rsidR="00F44EC9" w:rsidRPr="00E141AF" w:rsidRDefault="00F44EC9" w:rsidP="00F44EC9">
      <w:pPr>
        <w:spacing w:line="360" w:lineRule="auto"/>
        <w:rPr>
          <w:b/>
        </w:rPr>
      </w:pPr>
      <w:r w:rsidRPr="00E141AF">
        <w:rPr>
          <w:b/>
        </w:rPr>
        <w:t xml:space="preserve">PSD 5.2.3.3 </w:t>
      </w:r>
      <w:r>
        <w:rPr>
          <w:b/>
        </w:rPr>
        <w:tab/>
      </w:r>
      <w:r w:rsidRPr="00E141AF">
        <w:rPr>
          <w:b/>
        </w:rPr>
        <w:t>Foundation fill</w:t>
      </w:r>
    </w:p>
    <w:p w14:paraId="0D9B760B" w14:textId="77777777" w:rsidR="00F44EC9" w:rsidRPr="00E141AF" w:rsidRDefault="00F44EC9" w:rsidP="00F44EC9">
      <w:pPr>
        <w:spacing w:line="360" w:lineRule="auto"/>
        <w:rPr>
          <w:b/>
        </w:rPr>
      </w:pPr>
    </w:p>
    <w:p w14:paraId="200C29C3" w14:textId="77777777" w:rsidR="00F44EC9" w:rsidRPr="00E141AF" w:rsidRDefault="00F44EC9" w:rsidP="00F44EC9">
      <w:pPr>
        <w:spacing w:line="360" w:lineRule="auto"/>
        <w:ind w:left="1440"/>
      </w:pPr>
      <w:r w:rsidRPr="00E141AF">
        <w:t xml:space="preserve">If, </w:t>
      </w:r>
      <w:proofErr w:type="gramStart"/>
      <w:r w:rsidRPr="00E141AF">
        <w:t>during the course of</w:t>
      </w:r>
      <w:proofErr w:type="gramEnd"/>
      <w:r w:rsidRPr="00E141AF">
        <w:t xml:space="preserve"> excavation, it is found that the material at the indicated founding depth does not have the required bearing capacity as specified on the </w:t>
      </w:r>
      <w:r w:rsidRPr="00E141AF">
        <w:rPr>
          <w:i/>
        </w:rPr>
        <w:t>Drawings</w:t>
      </w:r>
      <w:r w:rsidRPr="00E141AF">
        <w:t xml:space="preserve">, the excavations shall be extended at the discretion of the </w:t>
      </w:r>
      <w:r w:rsidRPr="00E141AF">
        <w:rPr>
          <w:i/>
        </w:rPr>
        <w:t>Project Manager</w:t>
      </w:r>
      <w:r w:rsidRPr="00E141AF">
        <w:t xml:space="preserve"> until satisfactorily founding material is encountered. The </w:t>
      </w:r>
      <w:r w:rsidRPr="00E141AF">
        <w:rPr>
          <w:i/>
        </w:rPr>
        <w:t>Project Manager</w:t>
      </w:r>
      <w:r w:rsidRPr="00E141AF">
        <w:t xml:space="preserve"> reserves to himself the right to order the </w:t>
      </w:r>
      <w:r w:rsidRPr="00E141AF">
        <w:rPr>
          <w:i/>
        </w:rPr>
        <w:t>Contractor</w:t>
      </w:r>
      <w:r w:rsidRPr="00E141AF">
        <w:t xml:space="preserve"> to make up the difference in levels with foundation fill. </w:t>
      </w:r>
    </w:p>
    <w:p w14:paraId="0DAAE64D" w14:textId="77777777" w:rsidR="00F44EC9" w:rsidRPr="00E141AF" w:rsidRDefault="00F44EC9" w:rsidP="00F44EC9">
      <w:pPr>
        <w:spacing w:line="360" w:lineRule="auto"/>
      </w:pPr>
    </w:p>
    <w:p w14:paraId="7051BDE2" w14:textId="19608CF3" w:rsidR="00F44EC9" w:rsidRPr="00E141AF" w:rsidRDefault="00F44EC9" w:rsidP="7F89470C">
      <w:pPr>
        <w:spacing w:line="360" w:lineRule="auto"/>
        <w:rPr>
          <w:b/>
          <w:bCs/>
        </w:rPr>
      </w:pPr>
      <w:r w:rsidRPr="7F89470C">
        <w:rPr>
          <w:b/>
          <w:bCs/>
        </w:rPr>
        <w:t xml:space="preserve">PSD 5.2.6 </w:t>
      </w:r>
      <w:r>
        <w:tab/>
      </w:r>
      <w:r w:rsidRPr="7F89470C">
        <w:rPr>
          <w:b/>
          <w:bCs/>
        </w:rPr>
        <w:t xml:space="preserve">Dewatering of </w:t>
      </w:r>
      <w:r w:rsidR="08CB94DE" w:rsidRPr="7F89470C">
        <w:rPr>
          <w:b/>
          <w:bCs/>
        </w:rPr>
        <w:t>the Works</w:t>
      </w:r>
    </w:p>
    <w:p w14:paraId="0AEE83DC" w14:textId="77777777" w:rsidR="00F44EC9" w:rsidRPr="00E141AF" w:rsidRDefault="00F44EC9" w:rsidP="00F44EC9">
      <w:pPr>
        <w:spacing w:line="360" w:lineRule="auto"/>
        <w:rPr>
          <w:b/>
        </w:rPr>
      </w:pPr>
    </w:p>
    <w:p w14:paraId="7B455307" w14:textId="77777777" w:rsidR="00F44EC9" w:rsidRPr="00E141AF" w:rsidRDefault="00F44EC9" w:rsidP="00F44EC9">
      <w:pPr>
        <w:spacing w:line="360" w:lineRule="auto"/>
        <w:ind w:left="1440"/>
      </w:pPr>
      <w:r w:rsidRPr="00E141AF">
        <w:t xml:space="preserve">Over and above his general obligations </w:t>
      </w:r>
      <w:proofErr w:type="gramStart"/>
      <w:r w:rsidRPr="00E141AF">
        <w:t>in regard to</w:t>
      </w:r>
      <w:proofErr w:type="gramEnd"/>
      <w:r w:rsidRPr="00E141AF">
        <w:t xml:space="preserve"> dealing with water as specified in SANS 1200 A, the </w:t>
      </w:r>
      <w:r w:rsidRPr="0005515D">
        <w:t>Contractor</w:t>
      </w:r>
      <w:r w:rsidRPr="00E141AF">
        <w:t xml:space="preserve"> shall be responsible for preventing the ingress of water into the foundation excavations. The preventative measures shall include the construction of proper drainage channels, diversion channels, berms, sumps, and the supply, operation and maintenance of the necessary bailing and pumping equipment. </w:t>
      </w:r>
    </w:p>
    <w:p w14:paraId="2D8F3805" w14:textId="77777777" w:rsidR="00F44EC9" w:rsidRPr="00E141AF" w:rsidRDefault="00F44EC9" w:rsidP="00F44EC9">
      <w:pPr>
        <w:spacing w:line="360" w:lineRule="auto"/>
      </w:pPr>
    </w:p>
    <w:p w14:paraId="6A64D0AF" w14:textId="704DBDB4" w:rsidR="00F44EC9" w:rsidRPr="00E141AF" w:rsidRDefault="214C3542" w:rsidP="00F44EC9">
      <w:pPr>
        <w:spacing w:line="360" w:lineRule="auto"/>
        <w:ind w:left="1440"/>
      </w:pPr>
      <w:r>
        <w:t>The dewatering measures</w:t>
      </w:r>
      <w:proofErr w:type="gramStart"/>
      <w:r>
        <w:t>, ,</w:t>
      </w:r>
      <w:proofErr w:type="gramEnd"/>
      <w:r>
        <w:t xml:space="preserve"> shall be maintained until the backfilling has been completed, after which all settled silt, mud, etc. shall be removed from the exposed surfaces where necessary. Between the various construction stages, pumping may be interrupted as may be decided by the </w:t>
      </w:r>
      <w:r w:rsidRPr="4CB68AC9">
        <w:rPr>
          <w:i/>
          <w:iCs/>
        </w:rPr>
        <w:t>Project Manager</w:t>
      </w:r>
      <w:r>
        <w:t xml:space="preserve">. The draining or pumping of water from </w:t>
      </w:r>
      <w:r w:rsidR="3BB500A8">
        <w:t xml:space="preserve">the works </w:t>
      </w:r>
      <w:r>
        <w:t>shall be so done that no concrete materials will be carried away.</w:t>
      </w:r>
      <w:r w:rsidR="634C6FAF">
        <w:t xml:space="preserve"> The above mentioned will be included in the </w:t>
      </w:r>
      <w:r w:rsidR="634C6FAF" w:rsidRPr="4CB68AC9">
        <w:rPr>
          <w:i/>
          <w:iCs/>
        </w:rPr>
        <w:t>Contractor</w:t>
      </w:r>
      <w:r w:rsidR="634C6FAF">
        <w:t xml:space="preserve">s Tendered Price and no additional payments or claims will be entertained. </w:t>
      </w:r>
      <w:r w:rsidR="478F07C3">
        <w:t xml:space="preserve">All manholes will be continuously pumped to </w:t>
      </w:r>
      <w:proofErr w:type="gramStart"/>
      <w:r w:rsidR="478F07C3">
        <w:t xml:space="preserve">ensure a </w:t>
      </w:r>
      <w:r w:rsidR="1FD8853F">
        <w:t>free flow</w:t>
      </w:r>
      <w:r w:rsidR="478F07C3">
        <w:t xml:space="preserve"> of subsoil and leachate systems at all times</w:t>
      </w:r>
      <w:proofErr w:type="gramEnd"/>
      <w:r w:rsidR="478F07C3">
        <w:t xml:space="preserve"> </w:t>
      </w:r>
      <w:r w:rsidR="0575867B">
        <w:t>until</w:t>
      </w:r>
      <w:r w:rsidR="478F07C3">
        <w:t xml:space="preserve"> compl</w:t>
      </w:r>
      <w:r w:rsidR="5BA944EE">
        <w:t xml:space="preserve">etion of the works, this shall be included in the </w:t>
      </w:r>
      <w:r w:rsidR="16877E04">
        <w:t>tendered price.</w:t>
      </w:r>
    </w:p>
    <w:p w14:paraId="38A6C49B" w14:textId="77777777" w:rsidR="00F44EC9" w:rsidRPr="00E141AF" w:rsidRDefault="00F44EC9" w:rsidP="00F44EC9">
      <w:pPr>
        <w:spacing w:line="360" w:lineRule="auto"/>
      </w:pPr>
    </w:p>
    <w:p w14:paraId="70D151E3" w14:textId="77777777" w:rsidR="00F44EC9" w:rsidRPr="00E141AF" w:rsidRDefault="00F44EC9" w:rsidP="00F44EC9">
      <w:pPr>
        <w:spacing w:line="360" w:lineRule="auto"/>
        <w:rPr>
          <w:b/>
        </w:rPr>
      </w:pPr>
      <w:r w:rsidRPr="00E141AF">
        <w:rPr>
          <w:b/>
        </w:rPr>
        <w:t xml:space="preserve">PSD 7 </w:t>
      </w:r>
      <w:r>
        <w:rPr>
          <w:b/>
        </w:rPr>
        <w:tab/>
      </w:r>
      <w:r>
        <w:rPr>
          <w:b/>
        </w:rPr>
        <w:tab/>
      </w:r>
      <w:r w:rsidRPr="00E141AF">
        <w:rPr>
          <w:b/>
        </w:rPr>
        <w:t>Testing</w:t>
      </w:r>
    </w:p>
    <w:p w14:paraId="293F5AAA" w14:textId="77777777" w:rsidR="00F44EC9" w:rsidRPr="00E141AF" w:rsidRDefault="00F44EC9" w:rsidP="00F44EC9">
      <w:pPr>
        <w:spacing w:line="360" w:lineRule="auto"/>
        <w:rPr>
          <w:b/>
        </w:rPr>
      </w:pPr>
      <w:r w:rsidRPr="00E141AF">
        <w:rPr>
          <w:b/>
        </w:rPr>
        <w:t xml:space="preserve">PSD 7.2 </w:t>
      </w:r>
      <w:r>
        <w:rPr>
          <w:b/>
        </w:rPr>
        <w:tab/>
      </w:r>
      <w:r w:rsidRPr="00E141AF">
        <w:rPr>
          <w:b/>
        </w:rPr>
        <w:t>Taking and Testing of Samples</w:t>
      </w:r>
    </w:p>
    <w:p w14:paraId="7E86067E" w14:textId="77777777" w:rsidR="00F44EC9" w:rsidRPr="00E141AF" w:rsidRDefault="00F44EC9" w:rsidP="00F44EC9">
      <w:pPr>
        <w:spacing w:line="360" w:lineRule="auto"/>
        <w:rPr>
          <w:b/>
        </w:rPr>
      </w:pPr>
      <w:r>
        <w:rPr>
          <w:b/>
        </w:rPr>
        <w:tab/>
      </w:r>
      <w:r>
        <w:rPr>
          <w:b/>
        </w:rPr>
        <w:tab/>
      </w:r>
      <w:r>
        <w:rPr>
          <w:b/>
        </w:rPr>
        <w:tab/>
      </w:r>
      <w:r w:rsidRPr="00E141AF">
        <w:rPr>
          <w:b/>
        </w:rPr>
        <w:t>Add the following to sub-clause D 7.2:</w:t>
      </w:r>
    </w:p>
    <w:p w14:paraId="76B40EB3" w14:textId="77777777" w:rsidR="00F44EC9" w:rsidRPr="00E141AF" w:rsidRDefault="00F44EC9" w:rsidP="00F44EC9">
      <w:pPr>
        <w:spacing w:line="360" w:lineRule="auto"/>
      </w:pPr>
    </w:p>
    <w:p w14:paraId="74A4DDD6" w14:textId="77777777" w:rsidR="00F44EC9" w:rsidRPr="00E141AF" w:rsidRDefault="00F44EC9" w:rsidP="00F44EC9">
      <w:pPr>
        <w:spacing w:line="360" w:lineRule="auto"/>
        <w:ind w:left="1418"/>
      </w:pPr>
      <w:r w:rsidRPr="00E141AF">
        <w:t>The frequency of testing to satisfy conformance of the materials used in the construction activities are as follows:</w:t>
      </w:r>
    </w:p>
    <w:p w14:paraId="73DF61D6" w14:textId="77777777" w:rsidR="00F44EC9" w:rsidRPr="00E141AF" w:rsidRDefault="00F44EC9" w:rsidP="00F44EC9">
      <w:pPr>
        <w:spacing w:line="360" w:lineRule="auto"/>
      </w:pPr>
    </w:p>
    <w:p w14:paraId="5BB93BC3" w14:textId="71738E96" w:rsidR="00F44EC9" w:rsidRPr="00E141AF" w:rsidRDefault="214C3542" w:rsidP="00615AF7">
      <w:pPr>
        <w:numPr>
          <w:ilvl w:val="0"/>
          <w:numId w:val="119"/>
        </w:numPr>
        <w:spacing w:line="360" w:lineRule="auto"/>
        <w:ind w:left="1418" w:hanging="425"/>
        <w:contextualSpacing/>
      </w:pPr>
      <w:r>
        <w:t xml:space="preserve">For construction of the </w:t>
      </w:r>
      <w:r w:rsidR="60D3ED89">
        <w:t xml:space="preserve">basin and </w:t>
      </w:r>
      <w:r>
        <w:t xml:space="preserve">starter embankment: A minimum of </w:t>
      </w:r>
      <w:r w:rsidR="2972BD9A">
        <w:t>four</w:t>
      </w:r>
      <w:r>
        <w:t xml:space="preserve"> sample for every 1000 m³ of material placed for any construction activity, to determine the material conformance in terms of grading, Atterberg limits and Standard Proctor density at OMC.</w:t>
      </w:r>
    </w:p>
    <w:p w14:paraId="6C368CC4" w14:textId="77777777" w:rsidR="00F44EC9" w:rsidRPr="00E141AF" w:rsidRDefault="00F44EC9" w:rsidP="00F44EC9">
      <w:pPr>
        <w:spacing w:line="360" w:lineRule="auto"/>
        <w:ind w:hanging="425"/>
      </w:pPr>
    </w:p>
    <w:p w14:paraId="03C32EBF" w14:textId="77777777" w:rsidR="00F44EC9" w:rsidRDefault="00F44EC9" w:rsidP="00615AF7">
      <w:pPr>
        <w:numPr>
          <w:ilvl w:val="0"/>
          <w:numId w:val="119"/>
        </w:numPr>
        <w:spacing w:line="360" w:lineRule="auto"/>
        <w:ind w:left="1418" w:hanging="425"/>
        <w:contextualSpacing/>
      </w:pPr>
      <w:r w:rsidRPr="00E141AF">
        <w:t>For construction of the subsoil drains:</w:t>
      </w:r>
      <w:r>
        <w:t xml:space="preserve"> </w:t>
      </w:r>
    </w:p>
    <w:p w14:paraId="71E50C75" w14:textId="77777777" w:rsidR="00F44EC9" w:rsidRPr="00E141AF" w:rsidRDefault="214C3542" w:rsidP="00BD7D61">
      <w:pPr>
        <w:spacing w:line="360" w:lineRule="auto"/>
        <w:ind w:left="1418"/>
        <w:contextualSpacing/>
      </w:pPr>
      <w:r w:rsidRPr="00E141AF">
        <w:t>A minimum of one sample for every 50 m³ to determine the material conformance in terms of grading, Atterberg limits and Standard Proctor density at OMC.</w:t>
      </w:r>
    </w:p>
    <w:p w14:paraId="7B1BD1BF" w14:textId="77777777" w:rsidR="00F44EC9" w:rsidRPr="00E141AF" w:rsidRDefault="00F44EC9" w:rsidP="00F44EC9">
      <w:pPr>
        <w:spacing w:line="360" w:lineRule="auto"/>
        <w:ind w:hanging="425"/>
      </w:pPr>
    </w:p>
    <w:p w14:paraId="754A864B" w14:textId="77777777" w:rsidR="00F44EC9" w:rsidRDefault="00F44EC9" w:rsidP="00615AF7">
      <w:pPr>
        <w:numPr>
          <w:ilvl w:val="0"/>
          <w:numId w:val="119"/>
        </w:numPr>
        <w:spacing w:line="360" w:lineRule="auto"/>
        <w:ind w:left="1418" w:hanging="425"/>
        <w:contextualSpacing/>
      </w:pPr>
      <w:r w:rsidRPr="00E141AF">
        <w:t>For construction of the leachate drains:</w:t>
      </w:r>
      <w:r>
        <w:t xml:space="preserve"> </w:t>
      </w:r>
    </w:p>
    <w:p w14:paraId="470ED977" w14:textId="77777777" w:rsidR="00F44EC9" w:rsidRPr="00E141AF" w:rsidRDefault="214C3542" w:rsidP="00BD7D61">
      <w:pPr>
        <w:spacing w:line="360" w:lineRule="auto"/>
        <w:ind w:left="1418"/>
        <w:contextualSpacing/>
      </w:pPr>
      <w:r w:rsidRPr="00E141AF">
        <w:t>A minimum of one sample for every 50 m³ to determine the material conformance in terms of grading, Atterberg limits and Standard Proctor density at OMC.</w:t>
      </w:r>
    </w:p>
    <w:p w14:paraId="1FB98B91" w14:textId="77777777" w:rsidR="00F44EC9" w:rsidRPr="00E141AF" w:rsidRDefault="00F44EC9" w:rsidP="00F44EC9">
      <w:pPr>
        <w:spacing w:line="360" w:lineRule="auto"/>
        <w:ind w:hanging="425"/>
      </w:pPr>
    </w:p>
    <w:p w14:paraId="60A0343A" w14:textId="77777777" w:rsidR="00F44EC9" w:rsidRPr="00303A74" w:rsidRDefault="00F44EC9" w:rsidP="00F44EC9">
      <w:pPr>
        <w:spacing w:line="360" w:lineRule="auto"/>
        <w:ind w:hanging="425"/>
      </w:pPr>
    </w:p>
    <w:p w14:paraId="7D00804A" w14:textId="77777777" w:rsidR="00F44EC9" w:rsidRDefault="214C3542" w:rsidP="00615AF7">
      <w:pPr>
        <w:numPr>
          <w:ilvl w:val="0"/>
          <w:numId w:val="119"/>
        </w:numPr>
        <w:spacing w:line="360" w:lineRule="auto"/>
        <w:ind w:left="1418" w:hanging="425"/>
        <w:contextualSpacing/>
      </w:pPr>
      <w:r>
        <w:t xml:space="preserve">All test results to be kept on file. A copy thereof shall be submitted to the </w:t>
      </w:r>
      <w:r w:rsidRPr="4CB68AC9">
        <w:rPr>
          <w:i/>
          <w:iCs/>
        </w:rPr>
        <w:t>Project Manager</w:t>
      </w:r>
      <w:r>
        <w:t xml:space="preserve"> upon completion of each test for the full duration of the contract and a copy of all tests to be included in the QCA package to be submitted to the </w:t>
      </w:r>
      <w:r w:rsidRPr="4CB68AC9">
        <w:rPr>
          <w:i/>
          <w:iCs/>
        </w:rPr>
        <w:t>Project Manager</w:t>
      </w:r>
      <w:r>
        <w:t xml:space="preserve"> after completion of the project.</w:t>
      </w:r>
    </w:p>
    <w:p w14:paraId="25A1F1BC" w14:textId="12CEF4AB" w:rsidR="4CB68AC9" w:rsidRDefault="4CB68AC9" w:rsidP="00BD7D61">
      <w:pPr>
        <w:spacing w:line="360" w:lineRule="auto"/>
        <w:ind w:left="633"/>
        <w:contextualSpacing/>
      </w:pPr>
    </w:p>
    <w:p w14:paraId="17469451" w14:textId="30C0C159" w:rsidR="0041145D" w:rsidRPr="00E141AF" w:rsidRDefault="271FA061" w:rsidP="00615AF7">
      <w:pPr>
        <w:numPr>
          <w:ilvl w:val="0"/>
          <w:numId w:val="119"/>
        </w:numPr>
        <w:spacing w:line="360" w:lineRule="auto"/>
        <w:ind w:left="1418" w:hanging="425"/>
        <w:contextualSpacing/>
      </w:pPr>
      <w:r>
        <w:t>All test locations will be logged via GPS and the test with the survey information</w:t>
      </w:r>
      <w:r w:rsidR="3D4DDAC0">
        <w:t xml:space="preserve"> (Survey in Excel and DWG as per design drawing S.O.P)</w:t>
      </w:r>
      <w:r>
        <w:t xml:space="preserve"> will be submitted to the Project Manager and Supervisor for approval to ensure compliance with the Project Specification. </w:t>
      </w:r>
    </w:p>
    <w:p w14:paraId="09B49D9A" w14:textId="77777777" w:rsidR="00F44EC9" w:rsidRDefault="00F44EC9" w:rsidP="00F44EC9">
      <w:pPr>
        <w:tabs>
          <w:tab w:val="clear" w:pos="357"/>
        </w:tabs>
        <w:jc w:val="left"/>
      </w:pPr>
      <w:r>
        <w:br w:type="page"/>
      </w:r>
    </w:p>
    <w:p w14:paraId="710EDCEE" w14:textId="77777777" w:rsidR="00F44EC9" w:rsidRPr="00E141AF" w:rsidRDefault="00F44EC9" w:rsidP="00F44EC9">
      <w:pPr>
        <w:spacing w:line="360" w:lineRule="auto"/>
        <w:rPr>
          <w:b/>
        </w:rPr>
      </w:pPr>
      <w:r w:rsidRPr="00E141AF">
        <w:rPr>
          <w:b/>
        </w:rPr>
        <w:t>P</w:t>
      </w:r>
      <w:r w:rsidR="00172881">
        <w:rPr>
          <w:b/>
        </w:rPr>
        <w:t>S</w:t>
      </w:r>
      <w:r w:rsidRPr="00E141AF">
        <w:rPr>
          <w:b/>
        </w:rPr>
        <w:t>DB: SANS 1200 DB: EARTHWORKS (PIPE TRENCHES)</w:t>
      </w:r>
    </w:p>
    <w:p w14:paraId="623E9B4F" w14:textId="77777777" w:rsidR="00F44EC9" w:rsidRPr="00E141AF" w:rsidRDefault="00F44EC9" w:rsidP="00F44EC9">
      <w:pPr>
        <w:spacing w:line="360" w:lineRule="auto"/>
        <w:rPr>
          <w:b/>
        </w:rPr>
      </w:pPr>
      <w:r w:rsidRPr="00E141AF">
        <w:rPr>
          <w:b/>
        </w:rPr>
        <w:t xml:space="preserve">PSDB 1 </w:t>
      </w:r>
      <w:r>
        <w:rPr>
          <w:b/>
        </w:rPr>
        <w:tab/>
      </w:r>
      <w:r w:rsidRPr="00E141AF">
        <w:rPr>
          <w:b/>
        </w:rPr>
        <w:t>Scope</w:t>
      </w:r>
    </w:p>
    <w:p w14:paraId="16D9017D" w14:textId="77777777" w:rsidR="00F44EC9" w:rsidRPr="00E141AF" w:rsidRDefault="00F44EC9" w:rsidP="00F44EC9">
      <w:pPr>
        <w:spacing w:line="360" w:lineRule="auto"/>
        <w:rPr>
          <w:b/>
        </w:rPr>
      </w:pPr>
      <w:r>
        <w:rPr>
          <w:b/>
        </w:rPr>
        <w:tab/>
      </w:r>
      <w:r>
        <w:rPr>
          <w:b/>
        </w:rPr>
        <w:tab/>
      </w:r>
      <w:r>
        <w:rPr>
          <w:b/>
        </w:rPr>
        <w:tab/>
      </w:r>
      <w:r w:rsidRPr="00E141AF">
        <w:rPr>
          <w:b/>
        </w:rPr>
        <w:t>Add the following to DB 1.1:</w:t>
      </w:r>
    </w:p>
    <w:p w14:paraId="1E1ADF72" w14:textId="77777777" w:rsidR="00F44EC9" w:rsidRPr="00E141AF" w:rsidRDefault="00F44EC9" w:rsidP="00F44EC9">
      <w:pPr>
        <w:spacing w:line="360" w:lineRule="auto"/>
      </w:pPr>
    </w:p>
    <w:p w14:paraId="07FAD363" w14:textId="77777777" w:rsidR="00F44EC9" w:rsidRPr="00E141AF" w:rsidRDefault="00F44EC9" w:rsidP="00F44EC9">
      <w:pPr>
        <w:spacing w:line="360" w:lineRule="auto"/>
      </w:pPr>
      <w:r>
        <w:tab/>
      </w:r>
      <w:r>
        <w:tab/>
      </w:r>
      <w:r>
        <w:tab/>
      </w:r>
      <w:r w:rsidRPr="00E141AF">
        <w:t>This specification also covers the excavation for cable trenches.</w:t>
      </w:r>
    </w:p>
    <w:p w14:paraId="3C8C2E91" w14:textId="77777777" w:rsidR="00F44EC9" w:rsidRPr="00E141AF" w:rsidRDefault="00F44EC9" w:rsidP="00F44EC9">
      <w:pPr>
        <w:spacing w:line="360" w:lineRule="auto"/>
      </w:pPr>
    </w:p>
    <w:p w14:paraId="68E353F4" w14:textId="77777777" w:rsidR="00F44EC9" w:rsidRPr="00E141AF" w:rsidRDefault="00F44EC9" w:rsidP="00F44EC9">
      <w:pPr>
        <w:spacing w:line="360" w:lineRule="auto"/>
        <w:rPr>
          <w:b/>
        </w:rPr>
      </w:pPr>
      <w:r w:rsidRPr="00E141AF">
        <w:rPr>
          <w:b/>
        </w:rPr>
        <w:t xml:space="preserve">PSDB 2 </w:t>
      </w:r>
      <w:r>
        <w:rPr>
          <w:b/>
        </w:rPr>
        <w:tab/>
      </w:r>
      <w:r w:rsidRPr="00E141AF">
        <w:rPr>
          <w:b/>
        </w:rPr>
        <w:t xml:space="preserve">Interpretations </w:t>
      </w:r>
    </w:p>
    <w:p w14:paraId="7418AB54" w14:textId="77777777" w:rsidR="00F44EC9" w:rsidRPr="00E141AF" w:rsidRDefault="00F44EC9" w:rsidP="00F44EC9">
      <w:pPr>
        <w:spacing w:line="360" w:lineRule="auto"/>
        <w:rPr>
          <w:b/>
        </w:rPr>
      </w:pPr>
      <w:r w:rsidRPr="00E141AF">
        <w:rPr>
          <w:b/>
        </w:rPr>
        <w:t xml:space="preserve">PSDB 2.2 </w:t>
      </w:r>
      <w:r>
        <w:rPr>
          <w:b/>
        </w:rPr>
        <w:tab/>
      </w:r>
      <w:r w:rsidRPr="00E141AF">
        <w:rPr>
          <w:b/>
        </w:rPr>
        <w:t>Application</w:t>
      </w:r>
    </w:p>
    <w:p w14:paraId="7171A0BC" w14:textId="77777777" w:rsidR="00F44EC9" w:rsidRPr="00E141AF" w:rsidRDefault="00F44EC9" w:rsidP="00F44EC9">
      <w:pPr>
        <w:spacing w:line="360" w:lineRule="auto"/>
      </w:pPr>
    </w:p>
    <w:p w14:paraId="2F3049CE" w14:textId="46A9238B" w:rsidR="00F44EC9" w:rsidRPr="00E141AF" w:rsidRDefault="00F44EC9" w:rsidP="00F44EC9">
      <w:pPr>
        <w:spacing w:line="360" w:lineRule="auto"/>
      </w:pPr>
      <w:r>
        <w:tab/>
      </w:r>
      <w:r>
        <w:tab/>
      </w:r>
      <w:r>
        <w:tab/>
      </w:r>
      <w:r w:rsidR="214C3542" w:rsidRPr="00E141AF">
        <w:t>Substitute “from trenches” with “from trenches or excavations for structures” in DB</w:t>
      </w:r>
      <w:r>
        <w:tab/>
      </w:r>
      <w:r w:rsidR="00D72CB0">
        <w:tab/>
      </w:r>
      <w:r>
        <w:tab/>
      </w:r>
      <w:r w:rsidR="214C3542">
        <w:t>2.2</w:t>
      </w:r>
    </w:p>
    <w:p w14:paraId="6A8C20E6" w14:textId="77777777" w:rsidR="00F44EC9" w:rsidRPr="00E141AF" w:rsidRDefault="00F44EC9" w:rsidP="00F44EC9">
      <w:pPr>
        <w:spacing w:line="360" w:lineRule="auto"/>
      </w:pPr>
    </w:p>
    <w:p w14:paraId="1CD7192F" w14:textId="77777777" w:rsidR="00F44EC9" w:rsidRPr="00E141AF" w:rsidRDefault="00F44EC9" w:rsidP="00F44EC9">
      <w:pPr>
        <w:spacing w:line="360" w:lineRule="auto"/>
        <w:rPr>
          <w:b/>
        </w:rPr>
      </w:pPr>
      <w:r w:rsidRPr="00E141AF">
        <w:rPr>
          <w:b/>
        </w:rPr>
        <w:t xml:space="preserve">PSDB 3 </w:t>
      </w:r>
      <w:r>
        <w:rPr>
          <w:b/>
        </w:rPr>
        <w:tab/>
      </w:r>
      <w:r w:rsidRPr="00E141AF">
        <w:rPr>
          <w:b/>
        </w:rPr>
        <w:t xml:space="preserve">Materials </w:t>
      </w:r>
    </w:p>
    <w:p w14:paraId="02EDDCB2" w14:textId="77777777" w:rsidR="00F44EC9" w:rsidRPr="00E141AF" w:rsidRDefault="00F44EC9" w:rsidP="00F44EC9">
      <w:pPr>
        <w:spacing w:line="360" w:lineRule="auto"/>
        <w:rPr>
          <w:b/>
        </w:rPr>
      </w:pPr>
      <w:r w:rsidRPr="00E141AF">
        <w:rPr>
          <w:b/>
        </w:rPr>
        <w:t xml:space="preserve">PSDB </w:t>
      </w:r>
      <w:r>
        <w:rPr>
          <w:b/>
        </w:rPr>
        <w:tab/>
      </w:r>
      <w:r>
        <w:rPr>
          <w:b/>
        </w:rPr>
        <w:tab/>
      </w:r>
      <w:r w:rsidRPr="00E141AF">
        <w:rPr>
          <w:b/>
        </w:rPr>
        <w:t xml:space="preserve">Backfill Materials </w:t>
      </w:r>
    </w:p>
    <w:p w14:paraId="7A384A1D" w14:textId="77777777" w:rsidR="00F44EC9" w:rsidRPr="00E141AF" w:rsidRDefault="00F44EC9" w:rsidP="00F44EC9">
      <w:pPr>
        <w:spacing w:line="360" w:lineRule="auto"/>
        <w:rPr>
          <w:b/>
        </w:rPr>
      </w:pPr>
    </w:p>
    <w:p w14:paraId="5C80363E" w14:textId="77777777" w:rsidR="00F44EC9" w:rsidRPr="00E141AF" w:rsidRDefault="00F44EC9" w:rsidP="00F44EC9">
      <w:pPr>
        <w:spacing w:line="360" w:lineRule="auto"/>
        <w:ind w:left="1440"/>
      </w:pPr>
      <w:r w:rsidRPr="00E141AF">
        <w:t>Substitute “from trenches” in DB 3.5(a) with “from trenches or excavations from structures”</w:t>
      </w:r>
    </w:p>
    <w:p w14:paraId="3DADD518" w14:textId="77777777" w:rsidR="00F44EC9" w:rsidRPr="00E141AF" w:rsidRDefault="00F44EC9" w:rsidP="00F44EC9">
      <w:pPr>
        <w:spacing w:line="360" w:lineRule="auto"/>
      </w:pPr>
    </w:p>
    <w:p w14:paraId="50D4DB20" w14:textId="77777777" w:rsidR="00F44EC9" w:rsidRPr="00E141AF" w:rsidRDefault="00F44EC9" w:rsidP="00F44EC9">
      <w:pPr>
        <w:spacing w:line="360" w:lineRule="auto"/>
        <w:rPr>
          <w:b/>
        </w:rPr>
      </w:pPr>
      <w:r w:rsidRPr="00E141AF">
        <w:rPr>
          <w:b/>
        </w:rPr>
        <w:t>PSDB 4</w:t>
      </w:r>
      <w:r>
        <w:rPr>
          <w:b/>
        </w:rPr>
        <w:tab/>
      </w:r>
      <w:r w:rsidRPr="00E141AF">
        <w:rPr>
          <w:b/>
        </w:rPr>
        <w:t xml:space="preserve"> Plant</w:t>
      </w:r>
    </w:p>
    <w:p w14:paraId="10E73990" w14:textId="77777777" w:rsidR="00F44EC9" w:rsidRPr="00E141AF" w:rsidRDefault="00F44EC9" w:rsidP="00F44EC9">
      <w:pPr>
        <w:spacing w:line="360" w:lineRule="auto"/>
        <w:rPr>
          <w:b/>
        </w:rPr>
      </w:pPr>
      <w:r w:rsidRPr="00E141AF">
        <w:rPr>
          <w:b/>
        </w:rPr>
        <w:t xml:space="preserve">PSDB 4.1 </w:t>
      </w:r>
      <w:r>
        <w:rPr>
          <w:b/>
        </w:rPr>
        <w:tab/>
      </w:r>
      <w:r w:rsidRPr="00E141AF">
        <w:rPr>
          <w:b/>
        </w:rPr>
        <w:t>Excavation equipment</w:t>
      </w:r>
    </w:p>
    <w:p w14:paraId="1198021C" w14:textId="77777777" w:rsidR="00F44EC9" w:rsidRPr="00E141AF" w:rsidRDefault="00F44EC9" w:rsidP="00F44EC9">
      <w:pPr>
        <w:spacing w:line="360" w:lineRule="auto"/>
        <w:rPr>
          <w:b/>
        </w:rPr>
      </w:pPr>
      <w:r>
        <w:rPr>
          <w:b/>
        </w:rPr>
        <w:tab/>
      </w:r>
      <w:r>
        <w:rPr>
          <w:b/>
        </w:rPr>
        <w:tab/>
      </w:r>
      <w:r>
        <w:rPr>
          <w:b/>
        </w:rPr>
        <w:tab/>
      </w:r>
      <w:r w:rsidRPr="00E141AF">
        <w:rPr>
          <w:b/>
        </w:rPr>
        <w:t>Add the following to DB 4.1:</w:t>
      </w:r>
    </w:p>
    <w:p w14:paraId="0F95B9E0" w14:textId="77777777" w:rsidR="00F44EC9" w:rsidRPr="00E141AF" w:rsidRDefault="00F44EC9" w:rsidP="00F44EC9">
      <w:pPr>
        <w:spacing w:line="360" w:lineRule="auto"/>
      </w:pPr>
    </w:p>
    <w:p w14:paraId="7E0887B6" w14:textId="77777777" w:rsidR="00F44EC9" w:rsidRPr="00E141AF" w:rsidRDefault="00F44EC9" w:rsidP="00F44EC9">
      <w:pPr>
        <w:spacing w:line="360" w:lineRule="auto"/>
        <w:ind w:left="1440"/>
      </w:pPr>
      <w:r w:rsidRPr="00E141AF">
        <w:t xml:space="preserve">All excavations exceeding the specified widths shall be backfilled with approved selected material. No payment shall be made for </w:t>
      </w:r>
      <w:proofErr w:type="gramStart"/>
      <w:r w:rsidRPr="00E141AF">
        <w:t>this</w:t>
      </w:r>
      <w:proofErr w:type="gramEnd"/>
      <w:r w:rsidRPr="00E141AF">
        <w:t xml:space="preserve"> and all relevant costs shall be deemed to be included in the tendered </w:t>
      </w:r>
      <w:r w:rsidR="0041145D">
        <w:t>price</w:t>
      </w:r>
      <w:r w:rsidRPr="00E141AF">
        <w:t>.</w:t>
      </w:r>
    </w:p>
    <w:p w14:paraId="284B39F2" w14:textId="77777777" w:rsidR="00F44EC9" w:rsidRPr="00E141AF" w:rsidRDefault="00F44EC9" w:rsidP="00F44EC9">
      <w:pPr>
        <w:spacing w:line="360" w:lineRule="auto"/>
      </w:pPr>
    </w:p>
    <w:p w14:paraId="68FAB0E2" w14:textId="77777777" w:rsidR="00F44EC9" w:rsidRPr="00E141AF" w:rsidRDefault="00F44EC9" w:rsidP="00F44EC9">
      <w:pPr>
        <w:spacing w:line="360" w:lineRule="auto"/>
        <w:rPr>
          <w:b/>
        </w:rPr>
      </w:pPr>
      <w:r w:rsidRPr="00E141AF">
        <w:rPr>
          <w:b/>
        </w:rPr>
        <w:t xml:space="preserve">PSDB 5 </w:t>
      </w:r>
      <w:r>
        <w:rPr>
          <w:b/>
        </w:rPr>
        <w:tab/>
      </w:r>
      <w:r w:rsidRPr="00E141AF">
        <w:rPr>
          <w:b/>
        </w:rPr>
        <w:t>Construction</w:t>
      </w:r>
    </w:p>
    <w:p w14:paraId="7460C23D" w14:textId="77777777" w:rsidR="00F44EC9" w:rsidRPr="00E141AF" w:rsidRDefault="00F44EC9" w:rsidP="00F44EC9">
      <w:pPr>
        <w:spacing w:line="360" w:lineRule="auto"/>
        <w:rPr>
          <w:b/>
        </w:rPr>
      </w:pPr>
      <w:r w:rsidRPr="00E141AF">
        <w:rPr>
          <w:b/>
        </w:rPr>
        <w:t xml:space="preserve">PSDB 5.1 </w:t>
      </w:r>
      <w:r>
        <w:rPr>
          <w:b/>
        </w:rPr>
        <w:tab/>
      </w:r>
      <w:r w:rsidRPr="00E141AF">
        <w:rPr>
          <w:b/>
        </w:rPr>
        <w:t xml:space="preserve">Precautions </w:t>
      </w:r>
    </w:p>
    <w:p w14:paraId="3F088CD4" w14:textId="77777777" w:rsidR="00F44EC9" w:rsidRPr="00E141AF" w:rsidRDefault="00F44EC9" w:rsidP="00F44EC9">
      <w:pPr>
        <w:spacing w:line="360" w:lineRule="auto"/>
        <w:rPr>
          <w:b/>
        </w:rPr>
      </w:pPr>
      <w:r w:rsidRPr="00E141AF">
        <w:rPr>
          <w:b/>
        </w:rPr>
        <w:t xml:space="preserve">PSDB 5.1.2 </w:t>
      </w:r>
      <w:r>
        <w:rPr>
          <w:b/>
        </w:rPr>
        <w:tab/>
      </w:r>
      <w:r w:rsidRPr="00E141AF">
        <w:rPr>
          <w:b/>
        </w:rPr>
        <w:t>Stormwater, Seepage, and Dewatering of Excavations</w:t>
      </w:r>
    </w:p>
    <w:p w14:paraId="460F85CB" w14:textId="77777777" w:rsidR="00F44EC9" w:rsidRPr="00E141AF" w:rsidRDefault="00F44EC9" w:rsidP="00F44EC9">
      <w:pPr>
        <w:spacing w:line="360" w:lineRule="auto"/>
        <w:rPr>
          <w:b/>
        </w:rPr>
      </w:pPr>
      <w:r>
        <w:rPr>
          <w:b/>
        </w:rPr>
        <w:tab/>
      </w:r>
      <w:r>
        <w:rPr>
          <w:b/>
        </w:rPr>
        <w:tab/>
      </w:r>
      <w:r>
        <w:rPr>
          <w:b/>
        </w:rPr>
        <w:tab/>
      </w:r>
      <w:r w:rsidRPr="00E141AF">
        <w:rPr>
          <w:b/>
        </w:rPr>
        <w:t>Substitute DB 5.1.2 with the following:</w:t>
      </w:r>
    </w:p>
    <w:p w14:paraId="5C8CA259" w14:textId="77777777" w:rsidR="00F44EC9" w:rsidRPr="00E141AF" w:rsidRDefault="00F44EC9" w:rsidP="00F44EC9">
      <w:pPr>
        <w:spacing w:line="360" w:lineRule="auto"/>
        <w:rPr>
          <w:b/>
        </w:rPr>
      </w:pPr>
    </w:p>
    <w:p w14:paraId="1A3D15DD" w14:textId="77777777" w:rsidR="00F44EC9" w:rsidRPr="00E141AF" w:rsidRDefault="00F44EC9" w:rsidP="00F44EC9">
      <w:pPr>
        <w:spacing w:line="360" w:lineRule="auto"/>
        <w:ind w:left="1440"/>
      </w:pPr>
      <w:r w:rsidRPr="00E141AF">
        <w:t xml:space="preserve">The costs of dealing with water shall be deemed to be included in the tendered </w:t>
      </w:r>
      <w:r w:rsidR="00040AEC">
        <w:t>price</w:t>
      </w:r>
      <w:r w:rsidR="00040AEC" w:rsidRPr="00E141AF">
        <w:t xml:space="preserve"> </w:t>
      </w:r>
      <w:r w:rsidRPr="00E141AF">
        <w:t>for excavation and no additional payment shall be made in this respect.</w:t>
      </w:r>
    </w:p>
    <w:p w14:paraId="347C777B" w14:textId="77777777" w:rsidR="00F44EC9" w:rsidRPr="00E141AF" w:rsidRDefault="00F44EC9" w:rsidP="00F44EC9">
      <w:pPr>
        <w:spacing w:line="360" w:lineRule="auto"/>
      </w:pPr>
    </w:p>
    <w:p w14:paraId="26008C5E" w14:textId="77777777" w:rsidR="00F44EC9" w:rsidRPr="00E141AF" w:rsidRDefault="00F44EC9" w:rsidP="00F44EC9">
      <w:pPr>
        <w:spacing w:line="360" w:lineRule="auto"/>
        <w:rPr>
          <w:b/>
        </w:rPr>
      </w:pPr>
      <w:r w:rsidRPr="00E141AF">
        <w:rPr>
          <w:b/>
        </w:rPr>
        <w:t xml:space="preserve">PSDB 5.1.4 </w:t>
      </w:r>
      <w:r>
        <w:rPr>
          <w:b/>
        </w:rPr>
        <w:tab/>
      </w:r>
      <w:r w:rsidRPr="00E141AF">
        <w:rPr>
          <w:b/>
        </w:rPr>
        <w:t xml:space="preserve">Existing services that intersect or adjoining </w:t>
      </w:r>
      <w:proofErr w:type="gramStart"/>
      <w:r w:rsidRPr="00E141AF">
        <w:rPr>
          <w:b/>
        </w:rPr>
        <w:t>trenches</w:t>
      </w:r>
      <w:proofErr w:type="gramEnd"/>
    </w:p>
    <w:p w14:paraId="7E15AE16" w14:textId="77777777" w:rsidR="00F44EC9" w:rsidRPr="00E141AF" w:rsidRDefault="00F44EC9" w:rsidP="00F44EC9">
      <w:pPr>
        <w:spacing w:line="360" w:lineRule="auto"/>
        <w:rPr>
          <w:b/>
        </w:rPr>
      </w:pPr>
      <w:r>
        <w:rPr>
          <w:b/>
        </w:rPr>
        <w:tab/>
      </w:r>
      <w:r>
        <w:rPr>
          <w:b/>
        </w:rPr>
        <w:tab/>
      </w:r>
      <w:r>
        <w:rPr>
          <w:b/>
        </w:rPr>
        <w:tab/>
      </w:r>
      <w:r w:rsidRPr="00E141AF">
        <w:rPr>
          <w:b/>
        </w:rPr>
        <w:t>Add the following to DB 5.1.4</w:t>
      </w:r>
    </w:p>
    <w:p w14:paraId="20C48E2F" w14:textId="77777777" w:rsidR="00F44EC9" w:rsidRPr="00E141AF" w:rsidRDefault="00F44EC9" w:rsidP="00F44EC9">
      <w:pPr>
        <w:spacing w:line="360" w:lineRule="auto"/>
        <w:rPr>
          <w:b/>
        </w:rPr>
      </w:pPr>
    </w:p>
    <w:p w14:paraId="2F8F7538" w14:textId="77777777" w:rsidR="00F44EC9" w:rsidRPr="00E141AF" w:rsidRDefault="00F44EC9" w:rsidP="00F44EC9">
      <w:pPr>
        <w:spacing w:line="360" w:lineRule="auto"/>
      </w:pPr>
      <w:r>
        <w:tab/>
      </w:r>
      <w:r>
        <w:tab/>
      </w:r>
      <w:r>
        <w:tab/>
      </w:r>
      <w:r w:rsidRPr="00E141AF">
        <w:t xml:space="preserve">The conditions of PSA 5.4 shall apply mutatis </w:t>
      </w:r>
      <w:proofErr w:type="gramStart"/>
      <w:r w:rsidRPr="00E141AF">
        <w:t>mutandis</w:t>
      </w:r>
      <w:proofErr w:type="gramEnd"/>
      <w:r w:rsidRPr="00E141AF">
        <w:t xml:space="preserve"> </w:t>
      </w:r>
    </w:p>
    <w:p w14:paraId="2D90BE83" w14:textId="77777777" w:rsidR="00F44EC9" w:rsidRPr="00E141AF" w:rsidRDefault="00F44EC9" w:rsidP="00F44EC9">
      <w:pPr>
        <w:spacing w:line="360" w:lineRule="auto"/>
      </w:pPr>
    </w:p>
    <w:p w14:paraId="24E960E9" w14:textId="77777777" w:rsidR="00F44EC9" w:rsidRPr="00E141AF" w:rsidRDefault="00F44EC9" w:rsidP="00F44EC9">
      <w:pPr>
        <w:spacing w:line="360" w:lineRule="auto"/>
        <w:rPr>
          <w:b/>
        </w:rPr>
      </w:pPr>
      <w:r w:rsidRPr="00E141AF">
        <w:rPr>
          <w:b/>
        </w:rPr>
        <w:t xml:space="preserve">PSDB 5.1.5 </w:t>
      </w:r>
      <w:r>
        <w:rPr>
          <w:b/>
        </w:rPr>
        <w:tab/>
      </w:r>
      <w:r w:rsidRPr="00E141AF">
        <w:rPr>
          <w:b/>
        </w:rPr>
        <w:t>Hand Excavation</w:t>
      </w:r>
    </w:p>
    <w:p w14:paraId="2837A2C3" w14:textId="77777777" w:rsidR="00F44EC9" w:rsidRPr="00E141AF" w:rsidRDefault="00F44EC9" w:rsidP="00F44EC9">
      <w:pPr>
        <w:spacing w:line="360" w:lineRule="auto"/>
      </w:pPr>
    </w:p>
    <w:p w14:paraId="796BDDB1" w14:textId="77777777" w:rsidR="00F44EC9" w:rsidRPr="00E141AF" w:rsidRDefault="00F44EC9" w:rsidP="00F44EC9">
      <w:pPr>
        <w:spacing w:line="360" w:lineRule="auto"/>
        <w:ind w:left="1440"/>
      </w:pPr>
      <w:r w:rsidRPr="00E141AF">
        <w:t xml:space="preserve">Certain trenches will have to be excavated by hand, because of limited access and space. The </w:t>
      </w:r>
      <w:r w:rsidRPr="0005515D">
        <w:t>Contractor</w:t>
      </w:r>
      <w:r w:rsidRPr="00E141AF">
        <w:t xml:space="preserve"> is to ensure that all excavation done by hand is in strict accordance with the requirements of the Occupational Health and Safety Act.</w:t>
      </w:r>
    </w:p>
    <w:p w14:paraId="3A24BAC0" w14:textId="77777777" w:rsidR="00F44EC9" w:rsidRPr="00E141AF" w:rsidRDefault="00F44EC9" w:rsidP="00F44EC9"/>
    <w:p w14:paraId="2E1D1D82" w14:textId="77777777" w:rsidR="00F44EC9" w:rsidRPr="00E141AF" w:rsidRDefault="00F44EC9" w:rsidP="00F44EC9">
      <w:pPr>
        <w:spacing w:line="360" w:lineRule="auto"/>
        <w:rPr>
          <w:b/>
        </w:rPr>
      </w:pPr>
      <w:r w:rsidRPr="00E141AF">
        <w:rPr>
          <w:b/>
        </w:rPr>
        <w:t xml:space="preserve">PSDB 5.2 </w:t>
      </w:r>
      <w:r>
        <w:rPr>
          <w:b/>
        </w:rPr>
        <w:tab/>
      </w:r>
      <w:r w:rsidRPr="00E141AF">
        <w:rPr>
          <w:b/>
        </w:rPr>
        <w:t xml:space="preserve">Minimum Base Widths Specified </w:t>
      </w:r>
    </w:p>
    <w:p w14:paraId="2E01E230" w14:textId="77777777" w:rsidR="00F44EC9" w:rsidRPr="00E141AF" w:rsidRDefault="00F44EC9" w:rsidP="00F44EC9">
      <w:pPr>
        <w:spacing w:line="360" w:lineRule="auto"/>
        <w:rPr>
          <w:b/>
        </w:rPr>
      </w:pPr>
      <w:r>
        <w:rPr>
          <w:b/>
        </w:rPr>
        <w:tab/>
      </w:r>
      <w:r>
        <w:rPr>
          <w:b/>
        </w:rPr>
        <w:tab/>
      </w:r>
      <w:r>
        <w:rPr>
          <w:b/>
        </w:rPr>
        <w:tab/>
      </w:r>
      <w:r w:rsidRPr="00E141AF">
        <w:rPr>
          <w:b/>
        </w:rPr>
        <w:t>Substitute paragraph (b) of DB 5.2 with the following:</w:t>
      </w:r>
    </w:p>
    <w:p w14:paraId="194F1CBD" w14:textId="77777777" w:rsidR="00F44EC9" w:rsidRPr="00E141AF" w:rsidRDefault="00F44EC9" w:rsidP="00F44EC9">
      <w:pPr>
        <w:spacing w:line="360" w:lineRule="auto"/>
      </w:pPr>
    </w:p>
    <w:p w14:paraId="0B0E3536" w14:textId="77777777" w:rsidR="00F44EC9" w:rsidRPr="00E141AF" w:rsidRDefault="00F44EC9" w:rsidP="00F44EC9">
      <w:pPr>
        <w:spacing w:line="360" w:lineRule="auto"/>
        <w:ind w:left="1440"/>
      </w:pPr>
      <w:r w:rsidRPr="00E141AF">
        <w:t>The minimum base width for pipes of external diameter not exceeding 160 mm shall be 600 mm, irrespective of the depth at which they are laid.</w:t>
      </w:r>
    </w:p>
    <w:p w14:paraId="3B1C1516" w14:textId="77777777" w:rsidR="00F44EC9" w:rsidRPr="00E141AF" w:rsidRDefault="00F44EC9" w:rsidP="00F44EC9">
      <w:pPr>
        <w:spacing w:line="360" w:lineRule="auto"/>
      </w:pPr>
    </w:p>
    <w:p w14:paraId="3F61B6DF" w14:textId="77777777" w:rsidR="00F44EC9" w:rsidRPr="00E141AF" w:rsidRDefault="00F44EC9" w:rsidP="00F44EC9">
      <w:pPr>
        <w:spacing w:line="360" w:lineRule="auto"/>
        <w:ind w:left="1440"/>
      </w:pPr>
      <w:r w:rsidRPr="00E141AF">
        <w:t xml:space="preserve">The minimum base width for electric cable trenches shall be 300 mm. Where </w:t>
      </w:r>
      <w:r>
        <w:t>two or</w:t>
      </w:r>
      <w:r w:rsidRPr="00E141AF">
        <w:t xml:space="preserve"> </w:t>
      </w:r>
      <w:r>
        <w:t xml:space="preserve">more </w:t>
      </w:r>
      <w:r w:rsidRPr="00E141AF">
        <w:t>cable</w:t>
      </w:r>
      <w:r>
        <w:t>s</w:t>
      </w:r>
      <w:r w:rsidRPr="00E141AF">
        <w:t xml:space="preserve"> </w:t>
      </w:r>
      <w:r>
        <w:t>are</w:t>
      </w:r>
      <w:r w:rsidRPr="00E141AF">
        <w:t xml:space="preserve"> installed in the same trench, the base width shall become 300 mm plus the distance specified between cables. The minimum distance between cables shall be 50 mm.</w:t>
      </w:r>
    </w:p>
    <w:p w14:paraId="22B16699" w14:textId="77777777" w:rsidR="00F44EC9" w:rsidRPr="00E141AF" w:rsidRDefault="00F44EC9" w:rsidP="00F44EC9"/>
    <w:p w14:paraId="0AB9D068" w14:textId="77777777" w:rsidR="00F44EC9" w:rsidRPr="00E141AF" w:rsidRDefault="00F44EC9" w:rsidP="00F44EC9">
      <w:pPr>
        <w:spacing w:line="360" w:lineRule="auto"/>
        <w:rPr>
          <w:b/>
        </w:rPr>
      </w:pPr>
      <w:r w:rsidRPr="00E141AF">
        <w:rPr>
          <w:b/>
        </w:rPr>
        <w:t xml:space="preserve">PSDB 5.4 </w:t>
      </w:r>
      <w:r>
        <w:rPr>
          <w:b/>
        </w:rPr>
        <w:tab/>
      </w:r>
      <w:r w:rsidRPr="00E141AF">
        <w:rPr>
          <w:b/>
        </w:rPr>
        <w:t>Excavation</w:t>
      </w:r>
    </w:p>
    <w:p w14:paraId="157CCA93" w14:textId="77777777" w:rsidR="00F44EC9" w:rsidRPr="00E141AF" w:rsidRDefault="00F44EC9" w:rsidP="00F44EC9">
      <w:pPr>
        <w:spacing w:line="360" w:lineRule="auto"/>
        <w:rPr>
          <w:b/>
        </w:rPr>
      </w:pPr>
      <w:r>
        <w:rPr>
          <w:b/>
        </w:rPr>
        <w:tab/>
      </w:r>
      <w:r>
        <w:rPr>
          <w:b/>
        </w:rPr>
        <w:tab/>
      </w:r>
      <w:r>
        <w:rPr>
          <w:b/>
        </w:rPr>
        <w:tab/>
      </w:r>
      <w:r w:rsidRPr="00E141AF">
        <w:rPr>
          <w:b/>
        </w:rPr>
        <w:t>Add the following to DB 5.4:</w:t>
      </w:r>
    </w:p>
    <w:p w14:paraId="6F7423FE" w14:textId="77777777" w:rsidR="00F44EC9" w:rsidRDefault="00F44EC9" w:rsidP="00734F5E">
      <w:pPr>
        <w:spacing w:line="360" w:lineRule="auto"/>
        <w:ind w:left="1440"/>
        <w:rPr>
          <w:b/>
        </w:rPr>
      </w:pPr>
      <w:r w:rsidRPr="00E141AF">
        <w:rPr>
          <w:b/>
        </w:rPr>
        <w:t xml:space="preserve">The provisions of </w:t>
      </w:r>
      <w:r w:rsidRPr="00040AEC">
        <w:rPr>
          <w:b/>
        </w:rPr>
        <w:t>PSD 5.2.2.4</w:t>
      </w:r>
      <w:r w:rsidRPr="00E141AF">
        <w:rPr>
          <w:b/>
        </w:rPr>
        <w:t xml:space="preserve"> shall apply mutatis mutandis for hand excavation.</w:t>
      </w:r>
    </w:p>
    <w:p w14:paraId="5595C920" w14:textId="77777777" w:rsidR="00F44EC9" w:rsidRPr="00E141AF" w:rsidRDefault="00F44EC9" w:rsidP="00F44EC9">
      <w:pPr>
        <w:spacing w:line="360" w:lineRule="auto"/>
        <w:rPr>
          <w:b/>
        </w:rPr>
      </w:pPr>
    </w:p>
    <w:p w14:paraId="6E51A238" w14:textId="77777777" w:rsidR="00F44EC9" w:rsidRPr="00E141AF" w:rsidRDefault="00F44EC9" w:rsidP="00F44EC9">
      <w:pPr>
        <w:spacing w:line="360" w:lineRule="auto"/>
        <w:rPr>
          <w:b/>
        </w:rPr>
      </w:pPr>
      <w:r w:rsidRPr="00E141AF">
        <w:rPr>
          <w:b/>
        </w:rPr>
        <w:t xml:space="preserve">PSDB 5.5 </w:t>
      </w:r>
      <w:r>
        <w:rPr>
          <w:b/>
        </w:rPr>
        <w:tab/>
      </w:r>
      <w:r w:rsidRPr="00E141AF">
        <w:rPr>
          <w:b/>
        </w:rPr>
        <w:t xml:space="preserve">Trench Bottom </w:t>
      </w:r>
    </w:p>
    <w:p w14:paraId="4CC93721" w14:textId="77777777" w:rsidR="00F44EC9" w:rsidRPr="00E141AF" w:rsidRDefault="00F44EC9" w:rsidP="00F44EC9">
      <w:pPr>
        <w:spacing w:line="360" w:lineRule="auto"/>
        <w:rPr>
          <w:b/>
        </w:rPr>
      </w:pPr>
      <w:r>
        <w:rPr>
          <w:b/>
        </w:rPr>
        <w:tab/>
      </w:r>
      <w:r>
        <w:rPr>
          <w:b/>
        </w:rPr>
        <w:tab/>
      </w:r>
      <w:r>
        <w:rPr>
          <w:b/>
        </w:rPr>
        <w:tab/>
      </w:r>
      <w:r w:rsidRPr="00E141AF">
        <w:rPr>
          <w:b/>
        </w:rPr>
        <w:t>Add the following Sub-Clause:</w:t>
      </w:r>
    </w:p>
    <w:p w14:paraId="5E54BF55" w14:textId="4D28E268" w:rsidR="00F44EC9" w:rsidRPr="00E141AF" w:rsidRDefault="00F44EC9" w:rsidP="00F44EC9">
      <w:pPr>
        <w:spacing w:line="360" w:lineRule="auto"/>
        <w:ind w:left="1440"/>
      </w:pPr>
      <w:r w:rsidRPr="00E141AF">
        <w:t>Unsuitable material shall only be excavated once the Project Manager has given a written instruction to this</w:t>
      </w:r>
      <w:r w:rsidR="00040AEC">
        <w:t xml:space="preserve"> </w:t>
      </w:r>
      <w:r w:rsidRPr="00E141AF">
        <w:t>effect</w:t>
      </w:r>
      <w:r w:rsidR="00040AEC">
        <w:t xml:space="preserve"> and stockpiled on the unsuitable </w:t>
      </w:r>
      <w:r w:rsidR="00387FDB">
        <w:t>stockpile</w:t>
      </w:r>
      <w:r w:rsidRPr="00E141AF">
        <w:t>.  Backfilling material for over excavation shall comply with the requirements of SANS 1200 LB: 1983 (2002-07-30) and shall be compacted to 93% Standard Proctor at -2% to 2% OMC or a specified by the Project Manager.</w:t>
      </w:r>
      <w:r w:rsidR="00040AEC" w:rsidRPr="00040AEC">
        <w:t xml:space="preserve"> No payment shall be made for </w:t>
      </w:r>
      <w:proofErr w:type="gramStart"/>
      <w:r w:rsidR="00040AEC" w:rsidRPr="00040AEC">
        <w:t>this</w:t>
      </w:r>
      <w:proofErr w:type="gramEnd"/>
      <w:r w:rsidR="00040AEC" w:rsidRPr="00040AEC">
        <w:t xml:space="preserve"> and all relevant costs shall be deemed to be included in the tendered rates</w:t>
      </w:r>
      <w:r w:rsidR="00387FDB">
        <w:t xml:space="preserve"> </w:t>
      </w:r>
      <w:r w:rsidR="00040AEC" w:rsidRPr="00040AEC">
        <w:t>price.</w:t>
      </w:r>
    </w:p>
    <w:p w14:paraId="743D119E" w14:textId="77777777" w:rsidR="00F44EC9" w:rsidRPr="00E141AF" w:rsidRDefault="00F44EC9" w:rsidP="00F44EC9">
      <w:pPr>
        <w:spacing w:line="360" w:lineRule="auto"/>
      </w:pPr>
    </w:p>
    <w:p w14:paraId="65D9D042" w14:textId="77777777" w:rsidR="00F44EC9" w:rsidRPr="00E141AF" w:rsidRDefault="00F44EC9" w:rsidP="00F44EC9">
      <w:pPr>
        <w:spacing w:line="360" w:lineRule="auto"/>
        <w:rPr>
          <w:b/>
        </w:rPr>
      </w:pPr>
      <w:r w:rsidRPr="00E141AF">
        <w:rPr>
          <w:b/>
        </w:rPr>
        <w:t xml:space="preserve">PSDB 5.6 </w:t>
      </w:r>
      <w:r>
        <w:rPr>
          <w:b/>
        </w:rPr>
        <w:tab/>
      </w:r>
      <w:r w:rsidRPr="00E141AF">
        <w:rPr>
          <w:b/>
        </w:rPr>
        <w:t xml:space="preserve">Backfilling </w:t>
      </w:r>
    </w:p>
    <w:p w14:paraId="70176989" w14:textId="77777777" w:rsidR="00F44EC9" w:rsidRPr="00E141AF" w:rsidRDefault="00F44EC9" w:rsidP="00F44EC9">
      <w:pPr>
        <w:spacing w:line="360" w:lineRule="auto"/>
        <w:rPr>
          <w:b/>
        </w:rPr>
      </w:pPr>
      <w:r w:rsidRPr="00E141AF">
        <w:rPr>
          <w:b/>
        </w:rPr>
        <w:t xml:space="preserve">PSDB 5.6.1 </w:t>
      </w:r>
      <w:r>
        <w:rPr>
          <w:b/>
        </w:rPr>
        <w:tab/>
      </w:r>
      <w:r w:rsidRPr="00E141AF">
        <w:rPr>
          <w:b/>
        </w:rPr>
        <w:t>Backfilling</w:t>
      </w:r>
    </w:p>
    <w:p w14:paraId="4D38ACBF" w14:textId="77777777" w:rsidR="00F44EC9" w:rsidRPr="00E141AF" w:rsidRDefault="00F44EC9" w:rsidP="00F44EC9">
      <w:pPr>
        <w:spacing w:line="360" w:lineRule="auto"/>
        <w:rPr>
          <w:b/>
        </w:rPr>
      </w:pPr>
      <w:r>
        <w:rPr>
          <w:b/>
        </w:rPr>
        <w:tab/>
      </w:r>
      <w:r>
        <w:rPr>
          <w:b/>
        </w:rPr>
        <w:tab/>
      </w:r>
      <w:r>
        <w:rPr>
          <w:b/>
        </w:rPr>
        <w:tab/>
      </w:r>
      <w:r w:rsidRPr="00E141AF">
        <w:rPr>
          <w:b/>
        </w:rPr>
        <w:t>Add the following Sub-Clause:</w:t>
      </w:r>
    </w:p>
    <w:p w14:paraId="1247FE85" w14:textId="77777777" w:rsidR="00F44EC9" w:rsidRPr="00E141AF" w:rsidRDefault="00F44EC9" w:rsidP="00F44EC9">
      <w:pPr>
        <w:spacing w:line="360" w:lineRule="auto"/>
        <w:rPr>
          <w:b/>
        </w:rPr>
      </w:pPr>
    </w:p>
    <w:p w14:paraId="6EFBF3B4" w14:textId="77777777" w:rsidR="00F44EC9" w:rsidRPr="00E141AF" w:rsidRDefault="00F44EC9" w:rsidP="00F44EC9">
      <w:pPr>
        <w:spacing w:line="360" w:lineRule="auto"/>
        <w:ind w:left="1440"/>
      </w:pPr>
      <w:r w:rsidRPr="00E141AF">
        <w:t>Pipe joints shall be left open for 300 mm to either side until the pipeline has successfully been tested and approved by the Project Manager.</w:t>
      </w:r>
    </w:p>
    <w:p w14:paraId="52C133DB" w14:textId="77777777" w:rsidR="00F44EC9" w:rsidRPr="00E141AF" w:rsidRDefault="00F44EC9" w:rsidP="00F44EC9">
      <w:pPr>
        <w:spacing w:line="360" w:lineRule="auto"/>
      </w:pPr>
    </w:p>
    <w:p w14:paraId="58EF2EF3" w14:textId="77777777" w:rsidR="00F44EC9" w:rsidRPr="00E141AF" w:rsidRDefault="00F44EC9" w:rsidP="00F44EC9">
      <w:pPr>
        <w:spacing w:line="360" w:lineRule="auto"/>
        <w:rPr>
          <w:b/>
        </w:rPr>
      </w:pPr>
      <w:r w:rsidRPr="00E141AF">
        <w:rPr>
          <w:b/>
        </w:rPr>
        <w:t xml:space="preserve">PSDB 5.6.2 </w:t>
      </w:r>
      <w:r>
        <w:rPr>
          <w:b/>
        </w:rPr>
        <w:tab/>
      </w:r>
      <w:r w:rsidRPr="00E141AF">
        <w:rPr>
          <w:b/>
        </w:rPr>
        <w:t>Material for Backfilling</w:t>
      </w:r>
    </w:p>
    <w:p w14:paraId="6AE90AAC" w14:textId="77777777" w:rsidR="00F44EC9" w:rsidRPr="00E141AF" w:rsidRDefault="00F44EC9" w:rsidP="00F44EC9">
      <w:pPr>
        <w:spacing w:line="360" w:lineRule="auto"/>
      </w:pPr>
    </w:p>
    <w:p w14:paraId="094B65FE" w14:textId="77777777" w:rsidR="00F44EC9" w:rsidRPr="00E141AF" w:rsidRDefault="00F44EC9" w:rsidP="00F44EC9">
      <w:pPr>
        <w:spacing w:line="360" w:lineRule="auto"/>
        <w:ind w:left="1440"/>
      </w:pPr>
      <w:r w:rsidRPr="00E141AF">
        <w:t>Substitute "from trench excavations" in the first paragraph of DB 5.6.2 with "from excavations for trenches and structures.</w:t>
      </w:r>
    </w:p>
    <w:p w14:paraId="2C947E57" w14:textId="77777777" w:rsidR="00F44EC9" w:rsidRPr="00E141AF" w:rsidRDefault="00F44EC9" w:rsidP="00F44EC9">
      <w:pPr>
        <w:spacing w:line="360" w:lineRule="auto"/>
      </w:pPr>
    </w:p>
    <w:p w14:paraId="57BFAADE" w14:textId="77777777" w:rsidR="00F44EC9" w:rsidRPr="00E141AF" w:rsidRDefault="00F44EC9" w:rsidP="00F44EC9">
      <w:pPr>
        <w:spacing w:line="360" w:lineRule="auto"/>
        <w:rPr>
          <w:b/>
        </w:rPr>
      </w:pPr>
      <w:r w:rsidRPr="00E141AF">
        <w:rPr>
          <w:b/>
        </w:rPr>
        <w:t xml:space="preserve">PSDB 5.6.3 </w:t>
      </w:r>
      <w:r>
        <w:rPr>
          <w:b/>
        </w:rPr>
        <w:tab/>
      </w:r>
      <w:r w:rsidRPr="00E141AF">
        <w:rPr>
          <w:b/>
        </w:rPr>
        <w:t>Disposal of Soft Material</w:t>
      </w:r>
    </w:p>
    <w:p w14:paraId="6F0AE9A0" w14:textId="77777777" w:rsidR="00F44EC9" w:rsidRPr="00E141AF" w:rsidRDefault="00F44EC9" w:rsidP="00F44EC9">
      <w:pPr>
        <w:spacing w:line="360" w:lineRule="auto"/>
        <w:rPr>
          <w:b/>
        </w:rPr>
      </w:pPr>
      <w:r>
        <w:rPr>
          <w:b/>
        </w:rPr>
        <w:tab/>
      </w:r>
      <w:r>
        <w:rPr>
          <w:b/>
        </w:rPr>
        <w:tab/>
      </w:r>
      <w:r>
        <w:rPr>
          <w:b/>
        </w:rPr>
        <w:tab/>
      </w:r>
      <w:r w:rsidRPr="00E141AF">
        <w:rPr>
          <w:b/>
        </w:rPr>
        <w:t>Add the following to DB 5.6.3:</w:t>
      </w:r>
    </w:p>
    <w:p w14:paraId="10B19D4F" w14:textId="77777777" w:rsidR="00F44EC9" w:rsidRPr="00E141AF" w:rsidRDefault="00F44EC9" w:rsidP="00F44EC9">
      <w:pPr>
        <w:spacing w:line="360" w:lineRule="auto"/>
      </w:pPr>
    </w:p>
    <w:p w14:paraId="08EC8EAF" w14:textId="77777777" w:rsidR="00F44EC9" w:rsidRPr="00E141AF" w:rsidRDefault="00F44EC9" w:rsidP="00F44EC9">
      <w:pPr>
        <w:spacing w:line="360" w:lineRule="auto"/>
      </w:pPr>
      <w:r>
        <w:tab/>
      </w:r>
      <w:r>
        <w:tab/>
      </w:r>
      <w:r>
        <w:tab/>
      </w:r>
      <w:r w:rsidRPr="00E141AF">
        <w:t>The provisions of PSD 5.2.2.3 shall apply mutatis mutandis.</w:t>
      </w:r>
    </w:p>
    <w:p w14:paraId="762A7EC7" w14:textId="77777777" w:rsidR="00F44EC9" w:rsidRPr="00E141AF" w:rsidRDefault="00F44EC9" w:rsidP="00F44EC9">
      <w:pPr>
        <w:spacing w:line="360" w:lineRule="auto"/>
      </w:pPr>
    </w:p>
    <w:p w14:paraId="574E82C4" w14:textId="77777777" w:rsidR="00F44EC9" w:rsidRPr="00E141AF" w:rsidRDefault="00F44EC9" w:rsidP="00F44EC9">
      <w:pPr>
        <w:spacing w:line="360" w:lineRule="auto"/>
        <w:rPr>
          <w:b/>
        </w:rPr>
      </w:pPr>
      <w:r w:rsidRPr="00E141AF">
        <w:rPr>
          <w:b/>
        </w:rPr>
        <w:t xml:space="preserve">PSDB 5.7 </w:t>
      </w:r>
      <w:r>
        <w:rPr>
          <w:b/>
        </w:rPr>
        <w:tab/>
      </w:r>
      <w:r w:rsidRPr="00E141AF">
        <w:rPr>
          <w:b/>
        </w:rPr>
        <w:t xml:space="preserve">Compaction </w:t>
      </w:r>
    </w:p>
    <w:p w14:paraId="79FB7763" w14:textId="77777777" w:rsidR="00F44EC9" w:rsidRPr="00E141AF" w:rsidRDefault="00F44EC9" w:rsidP="00F44EC9">
      <w:pPr>
        <w:spacing w:line="360" w:lineRule="auto"/>
        <w:rPr>
          <w:b/>
        </w:rPr>
      </w:pPr>
      <w:r w:rsidRPr="00E141AF">
        <w:rPr>
          <w:b/>
        </w:rPr>
        <w:t xml:space="preserve">PSDB 5.7.1 </w:t>
      </w:r>
      <w:r>
        <w:rPr>
          <w:b/>
        </w:rPr>
        <w:tab/>
      </w:r>
      <w:r w:rsidRPr="00E141AF">
        <w:rPr>
          <w:b/>
        </w:rPr>
        <w:t>Areas not Subject to Traffic Loads</w:t>
      </w:r>
    </w:p>
    <w:p w14:paraId="3F1FF72B" w14:textId="77777777" w:rsidR="00F44EC9" w:rsidRPr="00E141AF" w:rsidRDefault="00F44EC9" w:rsidP="00F44EC9">
      <w:pPr>
        <w:spacing w:line="360" w:lineRule="auto"/>
        <w:rPr>
          <w:b/>
        </w:rPr>
      </w:pPr>
      <w:r>
        <w:rPr>
          <w:b/>
        </w:rPr>
        <w:tab/>
      </w:r>
      <w:r>
        <w:rPr>
          <w:b/>
        </w:rPr>
        <w:tab/>
      </w:r>
      <w:r>
        <w:rPr>
          <w:b/>
        </w:rPr>
        <w:tab/>
      </w:r>
      <w:r w:rsidRPr="00E141AF">
        <w:rPr>
          <w:b/>
        </w:rPr>
        <w:t>Substitute the Sub-Clause with the following:</w:t>
      </w:r>
    </w:p>
    <w:p w14:paraId="4859FD2B" w14:textId="77777777" w:rsidR="00F44EC9" w:rsidRPr="00E141AF" w:rsidRDefault="00F44EC9" w:rsidP="00F44EC9">
      <w:pPr>
        <w:spacing w:line="360" w:lineRule="auto"/>
        <w:rPr>
          <w:b/>
        </w:rPr>
      </w:pPr>
    </w:p>
    <w:p w14:paraId="3F523E93" w14:textId="77777777" w:rsidR="00F44EC9" w:rsidRPr="00E141AF" w:rsidRDefault="00F44EC9" w:rsidP="00F44EC9">
      <w:pPr>
        <w:spacing w:line="360" w:lineRule="auto"/>
        <w:ind w:left="1440"/>
      </w:pPr>
      <w:r w:rsidRPr="00E141AF">
        <w:t>Except as specified in PSDB 5.7.2, each trench shall be backfilled in layers of thickness (after compaction) not exceeding 150mm and the material shall be compacted to 95% Standard Proctor density at -2% to 2% OMC.</w:t>
      </w:r>
    </w:p>
    <w:p w14:paraId="51377314" w14:textId="77777777" w:rsidR="00F44EC9" w:rsidRPr="00E141AF" w:rsidRDefault="00F44EC9" w:rsidP="00F44EC9">
      <w:pPr>
        <w:spacing w:line="360" w:lineRule="auto"/>
      </w:pPr>
    </w:p>
    <w:p w14:paraId="5746B2C3" w14:textId="77777777" w:rsidR="00F44EC9" w:rsidRPr="00E141AF" w:rsidRDefault="00F44EC9" w:rsidP="00F44EC9">
      <w:pPr>
        <w:spacing w:line="360" w:lineRule="auto"/>
        <w:rPr>
          <w:b/>
        </w:rPr>
      </w:pPr>
      <w:r w:rsidRPr="00E141AF">
        <w:rPr>
          <w:b/>
        </w:rPr>
        <w:t xml:space="preserve">PSDB 5.7.2 </w:t>
      </w:r>
      <w:r>
        <w:rPr>
          <w:b/>
        </w:rPr>
        <w:tab/>
      </w:r>
      <w:r w:rsidRPr="00E141AF">
        <w:rPr>
          <w:b/>
        </w:rPr>
        <w:t>Areas Subjected to Traffic Loads</w:t>
      </w:r>
    </w:p>
    <w:p w14:paraId="4E44BD47" w14:textId="77777777" w:rsidR="00F44EC9" w:rsidRPr="00E141AF" w:rsidRDefault="00F44EC9" w:rsidP="00F44EC9">
      <w:pPr>
        <w:spacing w:line="360" w:lineRule="auto"/>
        <w:rPr>
          <w:b/>
        </w:rPr>
      </w:pPr>
      <w:r>
        <w:rPr>
          <w:b/>
        </w:rPr>
        <w:tab/>
      </w:r>
      <w:r>
        <w:rPr>
          <w:b/>
        </w:rPr>
        <w:tab/>
      </w:r>
      <w:r>
        <w:rPr>
          <w:b/>
        </w:rPr>
        <w:tab/>
      </w:r>
      <w:r w:rsidRPr="00E141AF">
        <w:rPr>
          <w:b/>
        </w:rPr>
        <w:t>Substitute the Sub-Clause with the following:</w:t>
      </w:r>
    </w:p>
    <w:p w14:paraId="3E1E2FD9" w14:textId="77777777" w:rsidR="00F44EC9" w:rsidRPr="00E141AF" w:rsidRDefault="00F44EC9" w:rsidP="00F44EC9">
      <w:pPr>
        <w:spacing w:line="360" w:lineRule="auto"/>
        <w:rPr>
          <w:b/>
        </w:rPr>
      </w:pPr>
    </w:p>
    <w:p w14:paraId="271E769E" w14:textId="714B7EA5" w:rsidR="00F44EC9" w:rsidRPr="00E141AF" w:rsidRDefault="214C3542" w:rsidP="00F44EC9">
      <w:pPr>
        <w:spacing w:line="360" w:lineRule="auto"/>
        <w:ind w:left="1440"/>
      </w:pPr>
      <w:r>
        <w:t>In areas subject to traffic loads, each trench shall be backfilled in layers of thickness (</w:t>
      </w:r>
      <w:r w:rsidR="7B423496">
        <w:t xml:space="preserve">prior </w:t>
      </w:r>
      <w:proofErr w:type="gramStart"/>
      <w:r w:rsidR="7B423496">
        <w:t xml:space="preserve">to </w:t>
      </w:r>
      <w:r>
        <w:t xml:space="preserve"> compaction</w:t>
      </w:r>
      <w:proofErr w:type="gramEnd"/>
      <w:r>
        <w:t>) no exceeding 150mm and the material shall be compacted to 95% Standard Proctor density at -2% to 2% OMC.</w:t>
      </w:r>
    </w:p>
    <w:p w14:paraId="56B95C9F" w14:textId="77777777" w:rsidR="00F44EC9" w:rsidRPr="00E141AF" w:rsidRDefault="00F44EC9" w:rsidP="00F44EC9">
      <w:pPr>
        <w:tabs>
          <w:tab w:val="clear" w:pos="357"/>
        </w:tabs>
        <w:jc w:val="left"/>
      </w:pPr>
      <w:r w:rsidRPr="00E141AF">
        <w:br w:type="page"/>
      </w:r>
    </w:p>
    <w:p w14:paraId="202315B5" w14:textId="77777777" w:rsidR="00F44EC9" w:rsidRPr="00E141AF" w:rsidRDefault="00F44EC9" w:rsidP="00F44EC9">
      <w:pPr>
        <w:spacing w:line="360" w:lineRule="auto"/>
        <w:rPr>
          <w:b/>
        </w:rPr>
      </w:pPr>
      <w:r w:rsidRPr="00E141AF">
        <w:rPr>
          <w:b/>
        </w:rPr>
        <w:t>P</w:t>
      </w:r>
      <w:r w:rsidR="00172881">
        <w:rPr>
          <w:b/>
        </w:rPr>
        <w:t>S</w:t>
      </w:r>
      <w:r w:rsidRPr="00E141AF">
        <w:rPr>
          <w:b/>
        </w:rPr>
        <w:t>DE: SANS 1200 DE: SMALL EARTH DAMS</w:t>
      </w:r>
    </w:p>
    <w:p w14:paraId="7D048157" w14:textId="77777777" w:rsidR="00F44EC9" w:rsidRPr="00E141AF" w:rsidRDefault="00F44EC9" w:rsidP="00F44EC9">
      <w:pPr>
        <w:spacing w:line="360" w:lineRule="auto"/>
        <w:rPr>
          <w:b/>
        </w:rPr>
      </w:pPr>
      <w:r w:rsidRPr="00E141AF">
        <w:rPr>
          <w:b/>
        </w:rPr>
        <w:t xml:space="preserve">PSDE 5 </w:t>
      </w:r>
      <w:r>
        <w:rPr>
          <w:b/>
        </w:rPr>
        <w:tab/>
      </w:r>
      <w:r w:rsidRPr="00E141AF">
        <w:rPr>
          <w:b/>
        </w:rPr>
        <w:t>Construction</w:t>
      </w:r>
    </w:p>
    <w:p w14:paraId="30E2D67A" w14:textId="77777777" w:rsidR="00F44EC9" w:rsidRPr="00E141AF" w:rsidRDefault="00F44EC9" w:rsidP="00F44EC9">
      <w:pPr>
        <w:spacing w:line="360" w:lineRule="auto"/>
        <w:rPr>
          <w:b/>
        </w:rPr>
      </w:pPr>
      <w:r w:rsidRPr="00E141AF">
        <w:rPr>
          <w:b/>
        </w:rPr>
        <w:t xml:space="preserve">PSDE 5.2 </w:t>
      </w:r>
      <w:r>
        <w:rPr>
          <w:b/>
        </w:rPr>
        <w:tab/>
      </w:r>
      <w:r w:rsidRPr="00E141AF">
        <w:rPr>
          <w:b/>
        </w:rPr>
        <w:t>Methods and Procedures</w:t>
      </w:r>
    </w:p>
    <w:p w14:paraId="094AC125" w14:textId="77777777" w:rsidR="00F44EC9" w:rsidRPr="00E141AF" w:rsidRDefault="00F44EC9" w:rsidP="00F44EC9">
      <w:pPr>
        <w:spacing w:line="360" w:lineRule="auto"/>
        <w:rPr>
          <w:b/>
        </w:rPr>
      </w:pPr>
      <w:r w:rsidRPr="00E141AF">
        <w:rPr>
          <w:b/>
        </w:rPr>
        <w:t xml:space="preserve">PSDE 5.2.1 </w:t>
      </w:r>
      <w:r>
        <w:rPr>
          <w:b/>
        </w:rPr>
        <w:tab/>
      </w:r>
      <w:r w:rsidRPr="00E141AF">
        <w:rPr>
          <w:b/>
        </w:rPr>
        <w:t>Clearing and Stripping of Site</w:t>
      </w:r>
    </w:p>
    <w:p w14:paraId="13E04C1C" w14:textId="77777777" w:rsidR="00F44EC9" w:rsidRPr="00E141AF" w:rsidRDefault="00F44EC9" w:rsidP="00F44EC9">
      <w:pPr>
        <w:spacing w:line="360" w:lineRule="auto"/>
      </w:pPr>
    </w:p>
    <w:p w14:paraId="1ED49355" w14:textId="77777777" w:rsidR="00F44EC9" w:rsidRPr="00E141AF" w:rsidRDefault="00F44EC9" w:rsidP="00F44EC9">
      <w:pPr>
        <w:spacing w:line="360" w:lineRule="auto"/>
      </w:pPr>
      <w:r>
        <w:tab/>
      </w:r>
      <w:r>
        <w:tab/>
      </w:r>
      <w:r>
        <w:tab/>
      </w:r>
      <w:r w:rsidRPr="00E141AF">
        <w:t>The requirements of PSC 5.1 and PSD 5.2.1.2 shall apply mutatis mutandis.</w:t>
      </w:r>
    </w:p>
    <w:p w14:paraId="5C24F074" w14:textId="77777777" w:rsidR="00F44EC9" w:rsidRPr="00E141AF" w:rsidRDefault="00F44EC9" w:rsidP="00F44EC9">
      <w:pPr>
        <w:spacing w:line="360" w:lineRule="auto"/>
      </w:pPr>
    </w:p>
    <w:p w14:paraId="10298469" w14:textId="77777777" w:rsidR="00F44EC9" w:rsidRPr="00E141AF" w:rsidRDefault="00F44EC9" w:rsidP="00F44EC9">
      <w:pPr>
        <w:spacing w:line="360" w:lineRule="auto"/>
        <w:rPr>
          <w:b/>
        </w:rPr>
      </w:pPr>
      <w:r w:rsidRPr="00E141AF">
        <w:rPr>
          <w:b/>
        </w:rPr>
        <w:t xml:space="preserve">PSDE 5.2.2 </w:t>
      </w:r>
      <w:r>
        <w:rPr>
          <w:b/>
        </w:rPr>
        <w:tab/>
      </w:r>
      <w:r w:rsidRPr="00E141AF">
        <w:rPr>
          <w:b/>
        </w:rPr>
        <w:t>Excavation</w:t>
      </w:r>
    </w:p>
    <w:p w14:paraId="10EC7310" w14:textId="00FDBBFB" w:rsidR="00F44EC9" w:rsidRPr="00E141AF" w:rsidRDefault="00F44EC9" w:rsidP="00F44EC9">
      <w:r>
        <w:rPr>
          <w:b/>
        </w:rPr>
        <w:tab/>
      </w:r>
      <w:r>
        <w:rPr>
          <w:b/>
        </w:rPr>
        <w:tab/>
      </w:r>
      <w:r>
        <w:rPr>
          <w:b/>
        </w:rPr>
        <w:tab/>
      </w:r>
    </w:p>
    <w:p w14:paraId="5A06DCFD" w14:textId="77777777" w:rsidR="00F44EC9" w:rsidRPr="00E141AF" w:rsidRDefault="00F44EC9" w:rsidP="00F44EC9">
      <w:pPr>
        <w:spacing w:line="360" w:lineRule="auto"/>
        <w:rPr>
          <w:b/>
        </w:rPr>
      </w:pPr>
      <w:r w:rsidRPr="00E141AF">
        <w:rPr>
          <w:b/>
        </w:rPr>
        <w:t xml:space="preserve">PSDE 5.2.2.2 </w:t>
      </w:r>
      <w:r>
        <w:rPr>
          <w:b/>
        </w:rPr>
        <w:tab/>
      </w:r>
      <w:r w:rsidRPr="00E141AF">
        <w:rPr>
          <w:b/>
        </w:rPr>
        <w:t>Preparation of exposed surfaces</w:t>
      </w:r>
    </w:p>
    <w:p w14:paraId="5458CE3E" w14:textId="77777777" w:rsidR="00F44EC9" w:rsidRPr="00E141AF" w:rsidRDefault="00F44EC9" w:rsidP="00F44EC9">
      <w:pPr>
        <w:spacing w:line="360" w:lineRule="auto"/>
        <w:rPr>
          <w:b/>
        </w:rPr>
      </w:pPr>
      <w:r>
        <w:rPr>
          <w:b/>
        </w:rPr>
        <w:tab/>
      </w:r>
      <w:r>
        <w:rPr>
          <w:b/>
        </w:rPr>
        <w:tab/>
      </w:r>
      <w:r>
        <w:rPr>
          <w:b/>
        </w:rPr>
        <w:tab/>
      </w:r>
      <w:r w:rsidRPr="00E141AF">
        <w:rPr>
          <w:b/>
        </w:rPr>
        <w:t>Add the following Sub-clause:</w:t>
      </w:r>
    </w:p>
    <w:p w14:paraId="6DED15C9" w14:textId="77777777" w:rsidR="00F44EC9" w:rsidRPr="00E141AF" w:rsidRDefault="00F44EC9" w:rsidP="00F44EC9">
      <w:pPr>
        <w:spacing w:line="360" w:lineRule="auto"/>
      </w:pPr>
    </w:p>
    <w:p w14:paraId="3B69A420" w14:textId="77777777" w:rsidR="00F44EC9" w:rsidRPr="00E141AF" w:rsidRDefault="00F44EC9" w:rsidP="00F44EC9">
      <w:pPr>
        <w:spacing w:line="360" w:lineRule="auto"/>
        <w:ind w:left="1440"/>
      </w:pPr>
      <w:r w:rsidRPr="00E141AF">
        <w:t xml:space="preserve">All excavations shall be inspected and approved by the </w:t>
      </w:r>
      <w:r w:rsidRPr="00E141AF">
        <w:rPr>
          <w:i/>
        </w:rPr>
        <w:t>Project Manager</w:t>
      </w:r>
      <w:r w:rsidRPr="00E141AF">
        <w:t xml:space="preserve"> before any construction (including earth embankment, casting of foundations, placing of </w:t>
      </w:r>
      <w:proofErr w:type="gramStart"/>
      <w:r w:rsidRPr="00E141AF">
        <w:t>blinding</w:t>
      </w:r>
      <w:proofErr w:type="gramEnd"/>
      <w:r w:rsidRPr="00E141AF">
        <w:t xml:space="preserve"> and laying of pipework under structures) commences.</w:t>
      </w:r>
    </w:p>
    <w:p w14:paraId="5ECA2CE0" w14:textId="77777777" w:rsidR="00F44EC9" w:rsidRPr="00E141AF" w:rsidRDefault="00F44EC9" w:rsidP="00F44EC9">
      <w:pPr>
        <w:spacing w:line="360" w:lineRule="auto"/>
      </w:pPr>
    </w:p>
    <w:p w14:paraId="0D2871A2" w14:textId="77777777" w:rsidR="00F44EC9" w:rsidRPr="00E141AF" w:rsidRDefault="00F44EC9" w:rsidP="00F44EC9">
      <w:pPr>
        <w:spacing w:line="360" w:lineRule="auto"/>
        <w:ind w:left="1440"/>
      </w:pPr>
      <w:r w:rsidRPr="00E141AF">
        <w:t xml:space="preserve">Should some areas of the exposed surface prove to be too rough (containing sharp rock edges etc.) that may inhibit proper compaction of the first embankment or low permeability layer, the areas will be cleared of rocks and the surface will be ripped and re-compacted to 95% Standard Proctor density at -2% to 2% OMC. Once completed the areas identified as to rough will be approved by the </w:t>
      </w:r>
      <w:r w:rsidRPr="00E141AF">
        <w:rPr>
          <w:i/>
        </w:rPr>
        <w:t>Project Manager</w:t>
      </w:r>
      <w:r w:rsidRPr="00E141AF">
        <w:t xml:space="preserve">. Should the surfaces still not be the satisfaction of the </w:t>
      </w:r>
      <w:r w:rsidRPr="00E141AF">
        <w:rPr>
          <w:i/>
        </w:rPr>
        <w:t>Project Manager</w:t>
      </w:r>
      <w:r w:rsidRPr="00E141AF">
        <w:t xml:space="preserve"> the process will continue until a smooth surface is achieved which is approved by the </w:t>
      </w:r>
      <w:r w:rsidRPr="00E141AF">
        <w:rPr>
          <w:i/>
        </w:rPr>
        <w:t>Project Manager</w:t>
      </w:r>
      <w:r w:rsidRPr="00E141AF">
        <w:t>.</w:t>
      </w:r>
    </w:p>
    <w:p w14:paraId="1421FAA5" w14:textId="5E2EA86E" w:rsidR="00F44EC9" w:rsidRPr="00E141AF" w:rsidRDefault="00F44EC9" w:rsidP="5B2FCE7F">
      <w:pPr>
        <w:spacing w:line="360" w:lineRule="auto"/>
        <w:rPr>
          <w:b/>
          <w:bCs/>
        </w:rPr>
      </w:pPr>
    </w:p>
    <w:p w14:paraId="3D06F3A9" w14:textId="77777777" w:rsidR="00F44EC9" w:rsidRPr="00E141AF" w:rsidRDefault="00F44EC9" w:rsidP="00F44EC9">
      <w:pPr>
        <w:spacing w:line="360" w:lineRule="auto"/>
        <w:rPr>
          <w:b/>
        </w:rPr>
      </w:pPr>
      <w:r w:rsidRPr="00E141AF">
        <w:rPr>
          <w:b/>
        </w:rPr>
        <w:t xml:space="preserve">PSDE 5.2.3.3 </w:t>
      </w:r>
      <w:r>
        <w:rPr>
          <w:b/>
        </w:rPr>
        <w:tab/>
      </w:r>
      <w:r w:rsidRPr="00E141AF">
        <w:rPr>
          <w:b/>
        </w:rPr>
        <w:t xml:space="preserve">Rockfill, </w:t>
      </w:r>
      <w:proofErr w:type="gramStart"/>
      <w:r w:rsidRPr="00E141AF">
        <w:rPr>
          <w:b/>
        </w:rPr>
        <w:t>rip-rap</w:t>
      </w:r>
      <w:proofErr w:type="gramEnd"/>
      <w:r w:rsidRPr="00E141AF">
        <w:rPr>
          <w:b/>
        </w:rPr>
        <w:t>, drains and filters</w:t>
      </w:r>
    </w:p>
    <w:p w14:paraId="4EBE5DE8" w14:textId="77777777" w:rsidR="00F44EC9" w:rsidRPr="00E141AF" w:rsidRDefault="00F44EC9" w:rsidP="00F44EC9">
      <w:pPr>
        <w:spacing w:line="360" w:lineRule="auto"/>
        <w:rPr>
          <w:b/>
        </w:rPr>
      </w:pPr>
      <w:r w:rsidRPr="00E141AF">
        <w:rPr>
          <w:b/>
        </w:rPr>
        <w:t xml:space="preserve">PSDE 5.2.3.4 </w:t>
      </w:r>
      <w:r>
        <w:rPr>
          <w:b/>
        </w:rPr>
        <w:tab/>
      </w:r>
      <w:r w:rsidRPr="00E141AF">
        <w:rPr>
          <w:b/>
        </w:rPr>
        <w:t>Backfilling around structures (outlet works)</w:t>
      </w:r>
    </w:p>
    <w:p w14:paraId="78255A01" w14:textId="77777777" w:rsidR="00F44EC9" w:rsidRPr="00E141AF" w:rsidRDefault="00F44EC9" w:rsidP="00F44EC9">
      <w:pPr>
        <w:rPr>
          <w:b/>
        </w:rPr>
      </w:pPr>
    </w:p>
    <w:p w14:paraId="4BFAD891" w14:textId="77777777" w:rsidR="00F44EC9" w:rsidRPr="00E141AF" w:rsidRDefault="00F44EC9" w:rsidP="00F44EC9"/>
    <w:p w14:paraId="7153046B" w14:textId="77777777" w:rsidR="00F44EC9" w:rsidRPr="00E141AF" w:rsidRDefault="00F44EC9" w:rsidP="00F44EC9">
      <w:r>
        <w:tab/>
      </w:r>
      <w:r>
        <w:tab/>
      </w:r>
      <w:r>
        <w:tab/>
      </w:r>
      <w:r w:rsidRPr="00E141AF">
        <w:t>The requirements of PSD 5.2.3.2 shall apply mutatis mutandis.</w:t>
      </w:r>
    </w:p>
    <w:p w14:paraId="18DD8398" w14:textId="77777777" w:rsidR="00F44EC9" w:rsidRPr="00E141AF" w:rsidRDefault="00F44EC9" w:rsidP="00F44EC9"/>
    <w:p w14:paraId="050E287A" w14:textId="77777777" w:rsidR="00F44EC9" w:rsidRPr="00E141AF" w:rsidRDefault="00F44EC9" w:rsidP="00F44EC9"/>
    <w:p w14:paraId="0B338406" w14:textId="77777777" w:rsidR="00F44EC9" w:rsidRPr="00E141AF" w:rsidRDefault="00F44EC9" w:rsidP="00F44EC9">
      <w:pPr>
        <w:rPr>
          <w:b/>
        </w:rPr>
      </w:pPr>
      <w:r w:rsidRPr="00E141AF">
        <w:rPr>
          <w:b/>
        </w:rPr>
        <w:t xml:space="preserve">PSDE 5.2.4.3 </w:t>
      </w:r>
      <w:r>
        <w:rPr>
          <w:b/>
        </w:rPr>
        <w:tab/>
      </w:r>
      <w:r w:rsidRPr="00E141AF">
        <w:rPr>
          <w:b/>
        </w:rPr>
        <w:t>Topsoiling</w:t>
      </w:r>
    </w:p>
    <w:p w14:paraId="525C9A64" w14:textId="77777777" w:rsidR="00F44EC9" w:rsidRPr="00E141AF" w:rsidRDefault="00F44EC9" w:rsidP="00F44EC9">
      <w:pPr>
        <w:rPr>
          <w:b/>
        </w:rPr>
      </w:pPr>
    </w:p>
    <w:p w14:paraId="459BE1B8" w14:textId="77777777" w:rsidR="00F44EC9" w:rsidRPr="00E141AF" w:rsidRDefault="00F44EC9" w:rsidP="00F44EC9"/>
    <w:p w14:paraId="082F1F32" w14:textId="77777777" w:rsidR="00F44EC9" w:rsidRPr="00E141AF" w:rsidRDefault="00F44EC9" w:rsidP="00F44EC9">
      <w:r>
        <w:tab/>
      </w:r>
      <w:r>
        <w:tab/>
      </w:r>
      <w:r>
        <w:tab/>
      </w:r>
      <w:r w:rsidRPr="00E141AF">
        <w:t>Delete this Sub-clause and refer to Section PSW.</w:t>
      </w:r>
    </w:p>
    <w:p w14:paraId="12CC825B" w14:textId="77777777" w:rsidR="00F44EC9" w:rsidRPr="00E141AF" w:rsidRDefault="00F44EC9" w:rsidP="00F44EC9"/>
    <w:p w14:paraId="4AB19195" w14:textId="77777777" w:rsidR="00F44EC9" w:rsidRPr="00E141AF" w:rsidRDefault="00F44EC9" w:rsidP="00F44EC9"/>
    <w:p w14:paraId="192AE7A2" w14:textId="77777777" w:rsidR="00F44EC9" w:rsidRPr="00E141AF" w:rsidRDefault="00F44EC9" w:rsidP="00F44EC9">
      <w:pPr>
        <w:rPr>
          <w:b/>
        </w:rPr>
      </w:pPr>
      <w:r w:rsidRPr="00E141AF">
        <w:rPr>
          <w:b/>
        </w:rPr>
        <w:t xml:space="preserve">PSDE 5.2.4.4 </w:t>
      </w:r>
      <w:r>
        <w:rPr>
          <w:b/>
        </w:rPr>
        <w:tab/>
      </w:r>
      <w:r w:rsidRPr="00E141AF">
        <w:rPr>
          <w:b/>
        </w:rPr>
        <w:t>Grass or other vegetation</w:t>
      </w:r>
    </w:p>
    <w:p w14:paraId="1E04F7E9" w14:textId="77777777" w:rsidR="00F44EC9" w:rsidRPr="00E141AF" w:rsidRDefault="00F44EC9" w:rsidP="00F44EC9">
      <w:pPr>
        <w:rPr>
          <w:b/>
        </w:rPr>
      </w:pPr>
    </w:p>
    <w:p w14:paraId="3FA7791D" w14:textId="77777777" w:rsidR="00F44EC9" w:rsidRPr="00E141AF" w:rsidRDefault="00F44EC9" w:rsidP="00F44EC9">
      <w:pPr>
        <w:rPr>
          <w:b/>
        </w:rPr>
      </w:pPr>
    </w:p>
    <w:p w14:paraId="16DE34B7" w14:textId="77777777" w:rsidR="00F44EC9" w:rsidRDefault="00F44EC9" w:rsidP="00F44EC9">
      <w:r>
        <w:tab/>
      </w:r>
      <w:r>
        <w:tab/>
      </w:r>
      <w:r>
        <w:tab/>
      </w:r>
      <w:r w:rsidRPr="00E141AF">
        <w:t>Delete this Sub-clause and refer to Section PSW.</w:t>
      </w:r>
    </w:p>
    <w:p w14:paraId="65990886" w14:textId="77777777" w:rsidR="00F44EC9" w:rsidRPr="00E141AF" w:rsidRDefault="00F44EC9" w:rsidP="00F44EC9"/>
    <w:p w14:paraId="3AE8F7CA" w14:textId="77777777" w:rsidR="00F44EC9" w:rsidRPr="00E141AF" w:rsidRDefault="00F44EC9" w:rsidP="00F44EC9">
      <w:pPr>
        <w:rPr>
          <w:b/>
        </w:rPr>
      </w:pPr>
    </w:p>
    <w:p w14:paraId="1676C492" w14:textId="77777777" w:rsidR="00F44EC9" w:rsidRPr="00E141AF" w:rsidRDefault="00F44EC9" w:rsidP="00F44EC9">
      <w:pPr>
        <w:spacing w:line="360" w:lineRule="auto"/>
        <w:rPr>
          <w:b/>
        </w:rPr>
      </w:pPr>
      <w:r w:rsidRPr="00E141AF">
        <w:rPr>
          <w:b/>
        </w:rPr>
        <w:t xml:space="preserve">PSDE 5.2.5.2 Free haul </w:t>
      </w:r>
    </w:p>
    <w:p w14:paraId="655FD3C1" w14:textId="77777777" w:rsidR="00F44EC9" w:rsidRPr="00E141AF" w:rsidRDefault="00F44EC9" w:rsidP="00F44EC9">
      <w:pPr>
        <w:spacing w:line="360" w:lineRule="auto"/>
        <w:rPr>
          <w:b/>
        </w:rPr>
      </w:pPr>
      <w:r>
        <w:rPr>
          <w:b/>
        </w:rPr>
        <w:tab/>
      </w:r>
      <w:r>
        <w:rPr>
          <w:b/>
        </w:rPr>
        <w:tab/>
      </w:r>
      <w:r>
        <w:rPr>
          <w:b/>
        </w:rPr>
        <w:tab/>
      </w:r>
      <w:r w:rsidRPr="00E141AF">
        <w:rPr>
          <w:b/>
        </w:rPr>
        <w:t>Add the following Sub-Clause to DE 5.2.5.1:</w:t>
      </w:r>
    </w:p>
    <w:p w14:paraId="284B6E3A" w14:textId="77777777" w:rsidR="00F44EC9" w:rsidRPr="00E141AF" w:rsidRDefault="00F44EC9" w:rsidP="00F44EC9">
      <w:pPr>
        <w:spacing w:line="360" w:lineRule="auto"/>
      </w:pPr>
    </w:p>
    <w:p w14:paraId="70D07C1C" w14:textId="77777777" w:rsidR="00F44EC9" w:rsidRPr="00E141AF" w:rsidRDefault="00F44EC9" w:rsidP="00F44EC9">
      <w:pPr>
        <w:spacing w:line="360" w:lineRule="auto"/>
        <w:ind w:left="1440"/>
      </w:pPr>
      <w:r w:rsidRPr="00E141AF">
        <w:t xml:space="preserve">Any material movement whether by truck or any other method of transport on the designated Site area from the designated stockpile areas as per the detailed design drawings shall be considered as free haul and should be allowed for in the </w:t>
      </w:r>
      <w:r w:rsidR="00711F20">
        <w:t>tender price.</w:t>
      </w:r>
    </w:p>
    <w:p w14:paraId="09364499" w14:textId="77777777" w:rsidR="00F44EC9" w:rsidRPr="00E141AF" w:rsidRDefault="00F44EC9" w:rsidP="00F44EC9">
      <w:pPr>
        <w:spacing w:line="360" w:lineRule="auto"/>
      </w:pPr>
    </w:p>
    <w:p w14:paraId="01F24FF7" w14:textId="77777777" w:rsidR="00F44EC9" w:rsidRPr="00E141AF" w:rsidRDefault="00F44EC9" w:rsidP="00F44EC9">
      <w:pPr>
        <w:spacing w:line="360" w:lineRule="auto"/>
        <w:rPr>
          <w:b/>
        </w:rPr>
      </w:pPr>
      <w:r w:rsidRPr="00E141AF">
        <w:rPr>
          <w:b/>
        </w:rPr>
        <w:t xml:space="preserve">PSDE 7 </w:t>
      </w:r>
      <w:r>
        <w:rPr>
          <w:b/>
        </w:rPr>
        <w:tab/>
      </w:r>
      <w:r w:rsidRPr="00E141AF">
        <w:rPr>
          <w:b/>
        </w:rPr>
        <w:t>Testing</w:t>
      </w:r>
    </w:p>
    <w:p w14:paraId="47F27AEA" w14:textId="77777777" w:rsidR="00F44EC9" w:rsidRPr="00E141AF" w:rsidRDefault="00F44EC9" w:rsidP="00F44EC9">
      <w:pPr>
        <w:spacing w:line="360" w:lineRule="auto"/>
        <w:rPr>
          <w:b/>
        </w:rPr>
      </w:pPr>
      <w:r w:rsidRPr="00E141AF">
        <w:rPr>
          <w:b/>
        </w:rPr>
        <w:t xml:space="preserve">PSD 7.2 </w:t>
      </w:r>
      <w:r>
        <w:rPr>
          <w:b/>
        </w:rPr>
        <w:tab/>
      </w:r>
      <w:r w:rsidRPr="00E141AF">
        <w:rPr>
          <w:b/>
        </w:rPr>
        <w:t>Taking and Testing of Samples</w:t>
      </w:r>
    </w:p>
    <w:p w14:paraId="3C624817" w14:textId="77777777" w:rsidR="00F44EC9" w:rsidRPr="00E141AF" w:rsidRDefault="00F44EC9" w:rsidP="00F44EC9">
      <w:pPr>
        <w:spacing w:line="360" w:lineRule="auto"/>
        <w:rPr>
          <w:b/>
        </w:rPr>
      </w:pPr>
      <w:r>
        <w:rPr>
          <w:b/>
        </w:rPr>
        <w:tab/>
      </w:r>
      <w:r>
        <w:rPr>
          <w:b/>
        </w:rPr>
        <w:tab/>
      </w:r>
      <w:r>
        <w:rPr>
          <w:b/>
        </w:rPr>
        <w:tab/>
      </w:r>
      <w:r w:rsidRPr="00E141AF">
        <w:rPr>
          <w:b/>
        </w:rPr>
        <w:t>Add the following to sub-clause DE 7.2:</w:t>
      </w:r>
    </w:p>
    <w:p w14:paraId="03FBA24F" w14:textId="7AC056A8" w:rsidR="00F44EC9" w:rsidRPr="00E141AF" w:rsidRDefault="00F44EC9" w:rsidP="5B2FCE7F">
      <w:pPr>
        <w:spacing w:line="360" w:lineRule="auto"/>
        <w:rPr>
          <w:b/>
          <w:bCs/>
        </w:rPr>
      </w:pPr>
    </w:p>
    <w:p w14:paraId="678E532A" w14:textId="354C6A35" w:rsidR="00F44EC9" w:rsidRPr="00E141AF" w:rsidRDefault="3ADBC995" w:rsidP="5B2FCE7F">
      <w:pPr>
        <w:spacing w:line="360" w:lineRule="auto"/>
        <w:ind w:left="1418" w:hanging="1418"/>
        <w:rPr>
          <w:b/>
          <w:bCs/>
        </w:rPr>
      </w:pPr>
      <w:r w:rsidRPr="5B2FCE7F">
        <w:rPr>
          <w:b/>
          <w:bCs/>
        </w:rPr>
        <w:t>PSDE 7.2.2</w:t>
      </w:r>
      <w:r w:rsidR="00F44EC9">
        <w:tab/>
      </w:r>
      <w:r w:rsidRPr="5B2FCE7F">
        <w:rPr>
          <w:b/>
          <w:bCs/>
        </w:rPr>
        <w:t xml:space="preserve">PCD and </w:t>
      </w:r>
      <w:r w:rsidR="4756D8C6" w:rsidRPr="5B2FCE7F">
        <w:rPr>
          <w:b/>
          <w:bCs/>
        </w:rPr>
        <w:t>RRD</w:t>
      </w:r>
    </w:p>
    <w:p w14:paraId="5A196160" w14:textId="77777777" w:rsidR="00F44EC9" w:rsidRPr="00E141AF" w:rsidRDefault="214C3542" w:rsidP="4CB68AC9">
      <w:pPr>
        <w:spacing w:line="360" w:lineRule="auto"/>
        <w:ind w:left="1418"/>
      </w:pPr>
      <w:r w:rsidRPr="00E141AF">
        <w:t xml:space="preserve">The specification on taking samples at the PCD and </w:t>
      </w:r>
      <w:r w:rsidR="001DB7B3">
        <w:t>RRD</w:t>
      </w:r>
      <w:r w:rsidRPr="00E141AF">
        <w:t xml:space="preserve"> will be carried out as follows:</w:t>
      </w:r>
    </w:p>
    <w:p w14:paraId="5AA43A73" w14:textId="77777777" w:rsidR="00F44EC9" w:rsidRPr="00E141AF" w:rsidRDefault="00F44EC9" w:rsidP="00615AF7">
      <w:pPr>
        <w:numPr>
          <w:ilvl w:val="0"/>
          <w:numId w:val="122"/>
        </w:numPr>
        <w:tabs>
          <w:tab w:val="clear" w:pos="357"/>
          <w:tab w:val="left" w:pos="567"/>
          <w:tab w:val="left" w:pos="1418"/>
          <w:tab w:val="left" w:pos="2268"/>
          <w:tab w:val="left" w:pos="2835"/>
          <w:tab w:val="left" w:pos="3402"/>
        </w:tabs>
        <w:spacing w:line="360" w:lineRule="auto"/>
        <w:ind w:left="1418" w:hanging="284"/>
        <w:rPr>
          <w:rFonts w:cs="Arial"/>
        </w:rPr>
      </w:pPr>
      <w:r w:rsidRPr="00E141AF">
        <w:rPr>
          <w:rFonts w:cs="Arial"/>
        </w:rPr>
        <w:t>Density control shall be either by the sand replacement method or by an approved nuclear density meter.  The use of the nuclear density meter will be subject to the following provisions:</w:t>
      </w:r>
    </w:p>
    <w:p w14:paraId="696339AC" w14:textId="77777777" w:rsidR="00F44EC9" w:rsidRPr="00E141AF" w:rsidRDefault="00F44EC9" w:rsidP="00F44EC9">
      <w:pPr>
        <w:tabs>
          <w:tab w:val="clear" w:pos="357"/>
          <w:tab w:val="left" w:pos="567"/>
          <w:tab w:val="left" w:pos="1134"/>
          <w:tab w:val="left" w:pos="1701"/>
          <w:tab w:val="left" w:pos="2268"/>
          <w:tab w:val="left" w:pos="2835"/>
          <w:tab w:val="left" w:pos="3402"/>
        </w:tabs>
        <w:spacing w:line="360" w:lineRule="auto"/>
        <w:ind w:left="1134"/>
        <w:rPr>
          <w:rFonts w:cs="Arial"/>
        </w:rPr>
      </w:pPr>
    </w:p>
    <w:p w14:paraId="1EA86AE8" w14:textId="77777777" w:rsidR="00F44EC9" w:rsidRPr="00E141AF" w:rsidRDefault="00F44EC9" w:rsidP="00615AF7">
      <w:pPr>
        <w:numPr>
          <w:ilvl w:val="1"/>
          <w:numId w:val="122"/>
        </w:numPr>
        <w:tabs>
          <w:tab w:val="clear" w:pos="357"/>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The test will not be valid if performed within 1 m of concrete structures or in a confined space of width less than 2m.</w:t>
      </w:r>
      <w:r w:rsidRPr="00E141AF">
        <w:rPr>
          <w:rFonts w:cs="Arial"/>
        </w:rPr>
        <w:tab/>
      </w:r>
    </w:p>
    <w:p w14:paraId="3E19FD94" w14:textId="77777777" w:rsidR="00F44EC9" w:rsidRPr="00E141AF" w:rsidRDefault="00F44EC9" w:rsidP="00F44EC9">
      <w:pPr>
        <w:tabs>
          <w:tab w:val="clear" w:pos="357"/>
          <w:tab w:val="left" w:pos="567"/>
          <w:tab w:val="left" w:pos="1134"/>
          <w:tab w:val="left" w:pos="1701"/>
          <w:tab w:val="left" w:pos="2268"/>
          <w:tab w:val="left" w:pos="2835"/>
          <w:tab w:val="left" w:pos="3402"/>
        </w:tabs>
        <w:spacing w:line="360" w:lineRule="auto"/>
        <w:ind w:left="1418" w:hanging="284"/>
        <w:rPr>
          <w:rFonts w:cs="Arial"/>
        </w:rPr>
      </w:pPr>
    </w:p>
    <w:p w14:paraId="0621F28E" w14:textId="77777777" w:rsidR="00F44EC9" w:rsidRPr="00E141AF" w:rsidRDefault="00F44EC9" w:rsidP="00615AF7">
      <w:pPr>
        <w:numPr>
          <w:ilvl w:val="1"/>
          <w:numId w:val="122"/>
        </w:numPr>
        <w:tabs>
          <w:tab w:val="clear" w:pos="357"/>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For each 10 nuclear density meter tests carried out on the embankments, a minimum of 1 corresponding sand replacement test shall be performed.</w:t>
      </w:r>
    </w:p>
    <w:p w14:paraId="5F62F89E" w14:textId="77777777" w:rsidR="00F44EC9" w:rsidRPr="00E141AF" w:rsidRDefault="00F44EC9" w:rsidP="00F44EC9">
      <w:pPr>
        <w:tabs>
          <w:tab w:val="left" w:pos="567"/>
          <w:tab w:val="left" w:pos="1134"/>
          <w:tab w:val="left" w:pos="1701"/>
          <w:tab w:val="left" w:pos="2268"/>
          <w:tab w:val="left" w:pos="2835"/>
          <w:tab w:val="left" w:pos="3402"/>
        </w:tabs>
        <w:spacing w:line="360" w:lineRule="auto"/>
        <w:ind w:left="1418" w:hanging="284"/>
        <w:rPr>
          <w:rFonts w:cs="Arial"/>
        </w:rPr>
      </w:pPr>
    </w:p>
    <w:p w14:paraId="72E8A6BA" w14:textId="77777777" w:rsidR="00F44EC9" w:rsidRPr="00E141AF" w:rsidRDefault="00F44EC9" w:rsidP="00615AF7">
      <w:pPr>
        <w:numPr>
          <w:ilvl w:val="1"/>
          <w:numId w:val="122"/>
        </w:numPr>
        <w:tabs>
          <w:tab w:val="clear" w:pos="357"/>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For each 10 nuclear density meter tests carried out on the clay layers, a minimum of 2 corresponding sand replacement tests shall be performed.</w:t>
      </w:r>
    </w:p>
    <w:p w14:paraId="62512BE6" w14:textId="77777777" w:rsidR="00F44EC9" w:rsidRPr="00E141AF" w:rsidRDefault="00F44EC9" w:rsidP="00F44EC9">
      <w:pPr>
        <w:tabs>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ab/>
      </w:r>
    </w:p>
    <w:p w14:paraId="5F0DF9FC" w14:textId="77777777" w:rsidR="00F44EC9" w:rsidRPr="00E141AF" w:rsidRDefault="00F44EC9" w:rsidP="00615AF7">
      <w:pPr>
        <w:numPr>
          <w:ilvl w:val="1"/>
          <w:numId w:val="122"/>
        </w:numPr>
        <w:tabs>
          <w:tab w:val="clear" w:pos="357"/>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The accuracy of any nuclear density meter shall be proved by performing at least five comparative nuclear density and sand replacement tests on each type of soil used in the embankment and clay liner before the results of the nuclear density meter will be accepted as valid.  Thereafter the correlation between the nuclear density meter and sand replacement tests shall be reviewed on a fortnightly basis.</w:t>
      </w:r>
    </w:p>
    <w:p w14:paraId="363C13CF" w14:textId="77777777" w:rsidR="00F44EC9" w:rsidRPr="00E141AF" w:rsidRDefault="00F44EC9" w:rsidP="00F44EC9">
      <w:pPr>
        <w:tabs>
          <w:tab w:val="left" w:pos="567"/>
          <w:tab w:val="left" w:pos="1134"/>
          <w:tab w:val="left" w:pos="1701"/>
          <w:tab w:val="left" w:pos="2268"/>
          <w:tab w:val="left" w:pos="2835"/>
          <w:tab w:val="left" w:pos="3402"/>
        </w:tabs>
        <w:spacing w:line="360" w:lineRule="auto"/>
        <w:ind w:left="1418" w:hanging="284"/>
        <w:rPr>
          <w:rFonts w:cs="Arial"/>
        </w:rPr>
      </w:pPr>
    </w:p>
    <w:p w14:paraId="39D0CF2E" w14:textId="77777777" w:rsidR="00F44EC9" w:rsidRPr="00E141AF" w:rsidRDefault="00F44EC9" w:rsidP="00615AF7">
      <w:pPr>
        <w:numPr>
          <w:ilvl w:val="1"/>
          <w:numId w:val="122"/>
        </w:numPr>
        <w:tabs>
          <w:tab w:val="clear" w:pos="357"/>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Each nuclear density meter shall be required to have a certificate provided by the supplier of the machine stating that the machine is in good working order.  Each density meter shall be re-calibrated by the supplier at least once a year.  Certificates of proof of re-calibration will be required.</w:t>
      </w:r>
    </w:p>
    <w:p w14:paraId="1AA8EF88" w14:textId="77777777" w:rsidR="00F44EC9" w:rsidRPr="00E141AF" w:rsidRDefault="00F44EC9" w:rsidP="00F44EC9">
      <w:pPr>
        <w:tabs>
          <w:tab w:val="left" w:pos="567"/>
          <w:tab w:val="left" w:pos="1134"/>
          <w:tab w:val="left" w:pos="1701"/>
          <w:tab w:val="left" w:pos="2268"/>
          <w:tab w:val="left" w:pos="2835"/>
          <w:tab w:val="left" w:pos="3402"/>
        </w:tabs>
        <w:spacing w:line="360" w:lineRule="auto"/>
        <w:ind w:left="1418" w:hanging="284"/>
        <w:rPr>
          <w:rFonts w:cs="Arial"/>
        </w:rPr>
      </w:pPr>
    </w:p>
    <w:p w14:paraId="5DF9E363" w14:textId="77777777" w:rsidR="00F44EC9" w:rsidRPr="00E141AF" w:rsidRDefault="00F44EC9" w:rsidP="00615AF7">
      <w:pPr>
        <w:numPr>
          <w:ilvl w:val="1"/>
          <w:numId w:val="122"/>
        </w:numPr>
        <w:tabs>
          <w:tab w:val="clear" w:pos="357"/>
          <w:tab w:val="left" w:pos="567"/>
          <w:tab w:val="left" w:pos="1134"/>
          <w:tab w:val="left" w:pos="1701"/>
          <w:tab w:val="left" w:pos="2268"/>
          <w:tab w:val="left" w:pos="2835"/>
          <w:tab w:val="left" w:pos="3402"/>
        </w:tabs>
        <w:spacing w:line="360" w:lineRule="auto"/>
        <w:ind w:left="1418" w:hanging="284"/>
        <w:rPr>
          <w:rFonts w:cs="Arial"/>
        </w:rPr>
      </w:pPr>
      <w:r w:rsidRPr="00E141AF">
        <w:rPr>
          <w:rFonts w:cs="Arial"/>
        </w:rPr>
        <w:t>In the event of disagreement on the quality of compaction, results of sand replacement tests shall be accepted in preference to nuclear density meter test results.</w:t>
      </w:r>
    </w:p>
    <w:p w14:paraId="56952288" w14:textId="77777777" w:rsidR="00F44EC9" w:rsidRPr="00E141AF" w:rsidRDefault="00F44EC9" w:rsidP="00F44EC9">
      <w:pPr>
        <w:tabs>
          <w:tab w:val="left" w:pos="567"/>
          <w:tab w:val="left" w:pos="1134"/>
          <w:tab w:val="left" w:pos="1701"/>
          <w:tab w:val="left" w:pos="2268"/>
          <w:tab w:val="left" w:pos="2835"/>
          <w:tab w:val="left" w:pos="3402"/>
        </w:tabs>
        <w:spacing w:after="120"/>
        <w:ind w:left="1134" w:hanging="1134"/>
        <w:rPr>
          <w:rFonts w:cs="Arial"/>
        </w:rPr>
      </w:pPr>
    </w:p>
    <w:p w14:paraId="325AA5E1" w14:textId="472EACE8" w:rsidR="00F44EC9" w:rsidRPr="00E141AF" w:rsidRDefault="00F44EC9" w:rsidP="00F44EC9">
      <w:pPr>
        <w:tabs>
          <w:tab w:val="left" w:pos="567"/>
          <w:tab w:val="left" w:pos="1134"/>
          <w:tab w:val="left" w:pos="1701"/>
          <w:tab w:val="left" w:pos="2268"/>
          <w:tab w:val="left" w:pos="2835"/>
          <w:tab w:val="left" w:pos="3402"/>
        </w:tabs>
        <w:spacing w:after="120" w:line="360" w:lineRule="auto"/>
        <w:ind w:left="1134" w:hanging="1134"/>
        <w:rPr>
          <w:rFonts w:cs="Arial"/>
          <w:szCs w:val="22"/>
        </w:rPr>
      </w:pPr>
      <w:r w:rsidRPr="00E141AF">
        <w:rPr>
          <w:b/>
          <w:szCs w:val="22"/>
        </w:rPr>
        <w:t>PSDE 7.2.2.</w:t>
      </w:r>
      <w:r>
        <w:rPr>
          <w:b/>
          <w:szCs w:val="22"/>
        </w:rPr>
        <w:t xml:space="preserve">1 </w:t>
      </w:r>
      <w:r w:rsidRPr="00E141AF">
        <w:rPr>
          <w:b/>
          <w:szCs w:val="22"/>
        </w:rPr>
        <w:t>Embankment and Fill</w:t>
      </w:r>
    </w:p>
    <w:p w14:paraId="5A9A86D9" w14:textId="77777777" w:rsidR="00F44EC9" w:rsidRPr="00E141AF" w:rsidRDefault="00F44EC9" w:rsidP="00F44EC9">
      <w:pPr>
        <w:spacing w:after="120" w:line="360" w:lineRule="auto"/>
        <w:ind w:left="1440"/>
      </w:pPr>
      <w:r w:rsidRPr="00E141AF">
        <w:t xml:space="preserve">The minimum testing frequency on field density and OMC that will be required from the </w:t>
      </w:r>
      <w:r w:rsidRPr="00E141AF">
        <w:rPr>
          <w:i/>
        </w:rPr>
        <w:t>Contractor</w:t>
      </w:r>
      <w:r w:rsidRPr="00E141AF">
        <w:t xml:space="preserve"> shall be:</w:t>
      </w:r>
    </w:p>
    <w:p w14:paraId="69A5EAD8" w14:textId="77777777" w:rsidR="00F44EC9" w:rsidRPr="00E141AF" w:rsidRDefault="00F44EC9" w:rsidP="00615AF7">
      <w:pPr>
        <w:numPr>
          <w:ilvl w:val="0"/>
          <w:numId w:val="162"/>
        </w:numPr>
        <w:tabs>
          <w:tab w:val="clear" w:pos="357"/>
          <w:tab w:val="left" w:pos="567"/>
          <w:tab w:val="left" w:pos="1134"/>
          <w:tab w:val="left" w:pos="1701"/>
          <w:tab w:val="left" w:pos="2268"/>
          <w:tab w:val="left" w:pos="2835"/>
          <w:tab w:val="left" w:pos="3402"/>
        </w:tabs>
        <w:spacing w:line="360" w:lineRule="auto"/>
        <w:ind w:left="1701" w:hanging="261"/>
        <w:rPr>
          <w:rFonts w:cs="Arial"/>
          <w:szCs w:val="22"/>
        </w:rPr>
      </w:pPr>
      <w:r w:rsidRPr="00E141AF">
        <w:rPr>
          <w:rFonts w:cs="Arial"/>
          <w:szCs w:val="22"/>
        </w:rPr>
        <w:t>Four tests per 500 cubic meter (4 per 500m</w:t>
      </w:r>
      <w:r w:rsidRPr="00E141AF">
        <w:rPr>
          <w:rFonts w:cs="Arial"/>
          <w:szCs w:val="22"/>
          <w:vertAlign w:val="superscript"/>
        </w:rPr>
        <w:t>3</w:t>
      </w:r>
      <w:r w:rsidRPr="00E141AF">
        <w:rPr>
          <w:rFonts w:cs="Arial"/>
          <w:szCs w:val="22"/>
        </w:rPr>
        <w:t>) or part thereof with a minimum of 4 tests per production lot for ordinary fill.</w:t>
      </w:r>
    </w:p>
    <w:p w14:paraId="1D2F4433" w14:textId="77777777" w:rsidR="00F44EC9" w:rsidRPr="00E141AF" w:rsidRDefault="00F44EC9" w:rsidP="00615AF7">
      <w:pPr>
        <w:numPr>
          <w:ilvl w:val="0"/>
          <w:numId w:val="162"/>
        </w:numPr>
        <w:tabs>
          <w:tab w:val="clear" w:pos="357"/>
          <w:tab w:val="left" w:pos="567"/>
          <w:tab w:val="left" w:pos="1134"/>
          <w:tab w:val="left" w:pos="1701"/>
          <w:tab w:val="left" w:pos="2268"/>
          <w:tab w:val="left" w:pos="2835"/>
          <w:tab w:val="left" w:pos="3402"/>
        </w:tabs>
        <w:spacing w:line="360" w:lineRule="auto"/>
        <w:ind w:left="1701" w:hanging="261"/>
        <w:rPr>
          <w:rFonts w:cs="Arial"/>
          <w:szCs w:val="22"/>
        </w:rPr>
      </w:pPr>
      <w:r w:rsidRPr="00E141AF">
        <w:rPr>
          <w:rFonts w:cs="Arial"/>
          <w:szCs w:val="22"/>
        </w:rPr>
        <w:t>Four tests per 2000 square meter (4 per 2000m</w:t>
      </w:r>
      <w:r w:rsidRPr="00E141AF">
        <w:rPr>
          <w:rFonts w:cs="Arial"/>
          <w:szCs w:val="22"/>
          <w:vertAlign w:val="superscript"/>
        </w:rPr>
        <w:t>2</w:t>
      </w:r>
      <w:r w:rsidRPr="00E141AF">
        <w:rPr>
          <w:rFonts w:cs="Arial"/>
          <w:szCs w:val="22"/>
        </w:rPr>
        <w:t xml:space="preserve">) or part thereof with a minimum of 4 tests per production lot for the top 300mm of fill and </w:t>
      </w:r>
      <w:proofErr w:type="gramStart"/>
      <w:r w:rsidRPr="00E141AF">
        <w:rPr>
          <w:rFonts w:cs="Arial"/>
          <w:szCs w:val="22"/>
        </w:rPr>
        <w:t>road bed</w:t>
      </w:r>
      <w:proofErr w:type="gramEnd"/>
      <w:r w:rsidRPr="00E141AF">
        <w:rPr>
          <w:rFonts w:cs="Arial"/>
          <w:szCs w:val="22"/>
        </w:rPr>
        <w:t xml:space="preserve">. </w:t>
      </w:r>
    </w:p>
    <w:p w14:paraId="3958294D" w14:textId="77777777" w:rsidR="00F44EC9" w:rsidRPr="00964112" w:rsidRDefault="214C3542" w:rsidP="00615AF7">
      <w:pPr>
        <w:numPr>
          <w:ilvl w:val="0"/>
          <w:numId w:val="162"/>
        </w:numPr>
        <w:tabs>
          <w:tab w:val="clear" w:pos="357"/>
          <w:tab w:val="left" w:pos="567"/>
          <w:tab w:val="left" w:pos="1134"/>
          <w:tab w:val="left" w:pos="1701"/>
          <w:tab w:val="left" w:pos="2268"/>
          <w:tab w:val="left" w:pos="2835"/>
          <w:tab w:val="left" w:pos="3402"/>
        </w:tabs>
        <w:spacing w:line="360" w:lineRule="auto"/>
        <w:ind w:left="1701" w:hanging="261"/>
        <w:rPr>
          <w:rFonts w:cs="Arial"/>
        </w:rPr>
      </w:pPr>
      <w:r w:rsidRPr="4CB68AC9">
        <w:rPr>
          <w:rFonts w:cs="Arial"/>
        </w:rPr>
        <w:t xml:space="preserve">In addition to </w:t>
      </w:r>
      <w:r w:rsidRPr="00964112">
        <w:rPr>
          <w:rFonts w:cs="Arial"/>
        </w:rPr>
        <w:t xml:space="preserve">the above, the tests shall be done daily or a minimum of one (1) test per day throughout the construction.  </w:t>
      </w:r>
    </w:p>
    <w:p w14:paraId="6F6E9692" w14:textId="31A3326A" w:rsidR="36382554" w:rsidRPr="00964112" w:rsidRDefault="36382554" w:rsidP="00615AF7">
      <w:pPr>
        <w:numPr>
          <w:ilvl w:val="0"/>
          <w:numId w:val="162"/>
        </w:numPr>
        <w:tabs>
          <w:tab w:val="clear" w:pos="357"/>
          <w:tab w:val="left" w:pos="567"/>
          <w:tab w:val="left" w:pos="1134"/>
          <w:tab w:val="left" w:pos="1701"/>
          <w:tab w:val="left" w:pos="2268"/>
          <w:tab w:val="left" w:pos="2835"/>
          <w:tab w:val="left" w:pos="3402"/>
        </w:tabs>
        <w:spacing w:line="360" w:lineRule="auto"/>
        <w:ind w:left="1701" w:hanging="261"/>
        <w:rPr>
          <w:rFonts w:eastAsia="Arial" w:cs="Arial"/>
          <w:szCs w:val="22"/>
        </w:rPr>
      </w:pPr>
      <w:r w:rsidRPr="00964112">
        <w:rPr>
          <w:rFonts w:eastAsia="Arial" w:cs="Arial"/>
          <w:szCs w:val="22"/>
        </w:rPr>
        <w:t xml:space="preserve">A minimum of one in situ permeability test for every 10 000 m² of every 300mm compacted clay layer that is placed to determine the conformance of the material to the permeability requirements. The in-situ permeability can be determined </w:t>
      </w:r>
      <w:proofErr w:type="gramStart"/>
      <w:r w:rsidRPr="00964112">
        <w:rPr>
          <w:rFonts w:eastAsia="Arial" w:cs="Arial"/>
          <w:szCs w:val="22"/>
        </w:rPr>
        <w:t>by the use of</w:t>
      </w:r>
      <w:proofErr w:type="gramEnd"/>
      <w:r w:rsidRPr="00964112">
        <w:rPr>
          <w:rFonts w:eastAsia="Arial" w:cs="Arial"/>
          <w:szCs w:val="22"/>
        </w:rPr>
        <w:t xml:space="preserve"> a double ring infiltrometer and no flow greater than 1X10</w:t>
      </w:r>
      <w:r w:rsidRPr="00964112">
        <w:rPr>
          <w:rFonts w:eastAsia="Arial" w:cs="Arial"/>
          <w:szCs w:val="22"/>
          <w:vertAlign w:val="superscript"/>
        </w:rPr>
        <w:t xml:space="preserve">-6 </w:t>
      </w:r>
      <w:r w:rsidRPr="00964112">
        <w:rPr>
          <w:rFonts w:eastAsia="Arial" w:cs="Arial"/>
          <w:szCs w:val="22"/>
        </w:rPr>
        <w:t xml:space="preserve">cm/s will be accepted. The </w:t>
      </w:r>
      <w:r w:rsidRPr="00964112">
        <w:rPr>
          <w:rFonts w:eastAsia="Arial" w:cs="Arial"/>
          <w:i/>
          <w:iCs/>
          <w:szCs w:val="22"/>
        </w:rPr>
        <w:t>Contractor</w:t>
      </w:r>
      <w:r w:rsidRPr="00964112">
        <w:rPr>
          <w:rFonts w:eastAsia="Arial" w:cs="Arial"/>
          <w:szCs w:val="22"/>
        </w:rPr>
        <w:t xml:space="preserve"> will divide his basin into suitable sections to track permeability testing.</w:t>
      </w:r>
    </w:p>
    <w:p w14:paraId="7F4ABBEB" w14:textId="4514A1B0" w:rsidR="4CB68AC9" w:rsidRDefault="4CB68AC9" w:rsidP="00BD7D61">
      <w:pPr>
        <w:tabs>
          <w:tab w:val="clear" w:pos="357"/>
          <w:tab w:val="left" w:pos="567"/>
          <w:tab w:val="left" w:pos="1134"/>
          <w:tab w:val="left" w:pos="1701"/>
          <w:tab w:val="left" w:pos="2268"/>
          <w:tab w:val="left" w:pos="2835"/>
          <w:tab w:val="left" w:pos="3402"/>
        </w:tabs>
        <w:spacing w:line="360" w:lineRule="auto"/>
        <w:ind w:left="1080"/>
        <w:rPr>
          <w:rFonts w:cs="Arial"/>
        </w:rPr>
      </w:pPr>
    </w:p>
    <w:p w14:paraId="06354179" w14:textId="77777777" w:rsidR="00F44EC9" w:rsidRPr="00E141AF" w:rsidRDefault="00F44EC9" w:rsidP="00F44EC9">
      <w:pPr>
        <w:tabs>
          <w:tab w:val="left" w:pos="567"/>
          <w:tab w:val="left" w:pos="1134"/>
          <w:tab w:val="left" w:pos="1701"/>
          <w:tab w:val="left" w:pos="2268"/>
          <w:tab w:val="left" w:pos="2835"/>
          <w:tab w:val="left" w:pos="3402"/>
        </w:tabs>
        <w:spacing w:line="360" w:lineRule="auto"/>
        <w:ind w:left="1134" w:hanging="1134"/>
        <w:rPr>
          <w:rFonts w:cs="Arial"/>
          <w:szCs w:val="22"/>
        </w:rPr>
      </w:pPr>
    </w:p>
    <w:p w14:paraId="441D71E9" w14:textId="7CFF9FA2" w:rsidR="00F44EC9" w:rsidRPr="00E141AF" w:rsidRDefault="214C3542" w:rsidP="00F44EC9">
      <w:pPr>
        <w:spacing w:after="120" w:line="360" w:lineRule="auto"/>
        <w:ind w:left="1440"/>
      </w:pPr>
      <w:r>
        <w:t xml:space="preserve">A production lot shall be taken to mean a portion of fill in a particular zone of the embankment placed and compacted in one process, using material from a single zone in the excavation.  If production continues uninterrupted, a production lot will usually be taken as the product of one day’s work and shall not exceed </w:t>
      </w:r>
      <w:r w:rsidR="6D89B3CD">
        <w:t>one</w:t>
      </w:r>
      <w:r>
        <w:t xml:space="preserve"> </w:t>
      </w:r>
      <w:proofErr w:type="gramStart"/>
      <w:r>
        <w:t>days</w:t>
      </w:r>
      <w:proofErr w:type="gramEnd"/>
      <w:r>
        <w:t xml:space="preserve"> production.  A production lot of reduced quantity will be assumed, if:</w:t>
      </w:r>
    </w:p>
    <w:p w14:paraId="38A7BEE7" w14:textId="77777777" w:rsidR="00F44EC9" w:rsidRPr="00E141AF" w:rsidRDefault="00F44EC9" w:rsidP="00F44EC9">
      <w:pPr>
        <w:tabs>
          <w:tab w:val="left" w:pos="567"/>
          <w:tab w:val="left" w:pos="1134"/>
          <w:tab w:val="left" w:pos="1701"/>
          <w:tab w:val="left" w:pos="2268"/>
          <w:tab w:val="left" w:pos="2835"/>
          <w:tab w:val="left" w:pos="3402"/>
        </w:tabs>
        <w:spacing w:line="360" w:lineRule="auto"/>
        <w:rPr>
          <w:rFonts w:cs="Arial"/>
          <w:szCs w:val="22"/>
        </w:rPr>
      </w:pPr>
    </w:p>
    <w:p w14:paraId="165373CB" w14:textId="77777777" w:rsidR="00F44EC9" w:rsidRPr="00E141AF" w:rsidRDefault="00F44EC9" w:rsidP="00615AF7">
      <w:pPr>
        <w:numPr>
          <w:ilvl w:val="0"/>
          <w:numId w:val="163"/>
        </w:numPr>
        <w:tabs>
          <w:tab w:val="clear" w:pos="357"/>
          <w:tab w:val="left" w:pos="567"/>
          <w:tab w:val="left" w:pos="1134"/>
          <w:tab w:val="left" w:pos="1701"/>
          <w:tab w:val="left" w:pos="2268"/>
          <w:tab w:val="left" w:pos="2835"/>
          <w:tab w:val="left" w:pos="3402"/>
        </w:tabs>
        <w:spacing w:line="360" w:lineRule="auto"/>
        <w:rPr>
          <w:rFonts w:cs="Arial"/>
          <w:szCs w:val="22"/>
        </w:rPr>
      </w:pPr>
      <w:r w:rsidRPr="00E141AF">
        <w:rPr>
          <w:rFonts w:cs="Arial"/>
          <w:szCs w:val="22"/>
        </w:rPr>
        <w:t>the fill material being used shows abnormal variation in quality</w:t>
      </w:r>
      <w:r w:rsidR="0006671D">
        <w:rPr>
          <w:rFonts w:cs="Arial"/>
          <w:szCs w:val="22"/>
        </w:rPr>
        <w:t>.</w:t>
      </w:r>
    </w:p>
    <w:p w14:paraId="1A8DFE5A" w14:textId="77777777" w:rsidR="00F44EC9" w:rsidRPr="00E141AF" w:rsidRDefault="00F44EC9" w:rsidP="00615AF7">
      <w:pPr>
        <w:numPr>
          <w:ilvl w:val="0"/>
          <w:numId w:val="163"/>
        </w:numPr>
        <w:tabs>
          <w:tab w:val="clear" w:pos="357"/>
          <w:tab w:val="left" w:pos="567"/>
          <w:tab w:val="left" w:pos="1134"/>
          <w:tab w:val="left" w:pos="1701"/>
          <w:tab w:val="left" w:pos="2268"/>
          <w:tab w:val="left" w:pos="2835"/>
          <w:tab w:val="left" w:pos="3402"/>
        </w:tabs>
        <w:spacing w:line="360" w:lineRule="auto"/>
        <w:rPr>
          <w:rFonts w:cs="Arial"/>
          <w:szCs w:val="22"/>
        </w:rPr>
      </w:pPr>
      <w:r w:rsidRPr="00E141AF">
        <w:rPr>
          <w:rFonts w:cs="Arial"/>
          <w:szCs w:val="22"/>
        </w:rPr>
        <w:t>an area is obviously of lesser quality than the rest</w:t>
      </w:r>
      <w:r w:rsidR="0006671D">
        <w:rPr>
          <w:rFonts w:cs="Arial"/>
          <w:szCs w:val="22"/>
        </w:rPr>
        <w:t>.</w:t>
      </w:r>
    </w:p>
    <w:p w14:paraId="546380BC" w14:textId="77777777" w:rsidR="00F44EC9" w:rsidRPr="00E141AF" w:rsidRDefault="00F44EC9" w:rsidP="00615AF7">
      <w:pPr>
        <w:numPr>
          <w:ilvl w:val="0"/>
          <w:numId w:val="163"/>
        </w:numPr>
        <w:tabs>
          <w:tab w:val="clear" w:pos="357"/>
          <w:tab w:val="left" w:pos="567"/>
          <w:tab w:val="left" w:pos="1134"/>
          <w:tab w:val="left" w:pos="1701"/>
          <w:tab w:val="left" w:pos="2268"/>
          <w:tab w:val="left" w:pos="2835"/>
          <w:tab w:val="left" w:pos="3402"/>
        </w:tabs>
        <w:spacing w:line="360" w:lineRule="auto"/>
        <w:rPr>
          <w:rFonts w:cs="Arial"/>
          <w:szCs w:val="22"/>
        </w:rPr>
      </w:pPr>
      <w:r w:rsidRPr="00E141AF">
        <w:rPr>
          <w:rFonts w:cs="Arial"/>
          <w:szCs w:val="22"/>
        </w:rPr>
        <w:t>a very high production rate is maintained.</w:t>
      </w:r>
    </w:p>
    <w:p w14:paraId="084E956D" w14:textId="77777777" w:rsidR="00F44EC9" w:rsidRPr="00E141AF" w:rsidRDefault="00F44EC9" w:rsidP="00F44EC9">
      <w:pPr>
        <w:tabs>
          <w:tab w:val="left" w:pos="567"/>
          <w:tab w:val="left" w:pos="1134"/>
          <w:tab w:val="left" w:pos="1701"/>
          <w:tab w:val="left" w:pos="2268"/>
          <w:tab w:val="left" w:pos="2835"/>
          <w:tab w:val="left" w:pos="3402"/>
        </w:tabs>
        <w:spacing w:after="120" w:line="360" w:lineRule="auto"/>
        <w:ind w:left="1134" w:hanging="567"/>
        <w:rPr>
          <w:rFonts w:cs="Arial"/>
          <w:szCs w:val="22"/>
        </w:rPr>
      </w:pPr>
      <w:r w:rsidRPr="00E141AF">
        <w:rPr>
          <w:rFonts w:cs="Arial"/>
          <w:szCs w:val="22"/>
        </w:rPr>
        <w:tab/>
      </w:r>
    </w:p>
    <w:p w14:paraId="49C72401" w14:textId="77777777" w:rsidR="00F44EC9" w:rsidRPr="00E141AF" w:rsidRDefault="00F44EC9" w:rsidP="00F44EC9">
      <w:pPr>
        <w:spacing w:line="360" w:lineRule="auto"/>
        <w:ind w:left="1418"/>
        <w:contextualSpacing/>
        <w:rPr>
          <w:rFonts w:cs="Arial"/>
          <w:szCs w:val="22"/>
        </w:rPr>
      </w:pPr>
      <w:r w:rsidRPr="00E141AF">
        <w:rPr>
          <w:rFonts w:cs="Arial"/>
          <w:szCs w:val="22"/>
        </w:rPr>
        <w:t>Density tests shall be carried out within twenty four (</w:t>
      </w:r>
      <w:proofErr w:type="gramStart"/>
      <w:r w:rsidRPr="00E141AF">
        <w:rPr>
          <w:rFonts w:cs="Arial"/>
          <w:szCs w:val="22"/>
        </w:rPr>
        <w:t>24)hours</w:t>
      </w:r>
      <w:proofErr w:type="gramEnd"/>
      <w:r w:rsidRPr="00E141AF">
        <w:rPr>
          <w:rFonts w:cs="Arial"/>
          <w:szCs w:val="22"/>
        </w:rPr>
        <w:t xml:space="preserve"> of completion of compaction on the particular layer concerned.  The results thereof shall be submitted to the </w:t>
      </w:r>
      <w:r w:rsidRPr="00E141AF">
        <w:rPr>
          <w:rFonts w:cs="Arial"/>
          <w:i/>
          <w:szCs w:val="22"/>
        </w:rPr>
        <w:t>Project Manager</w:t>
      </w:r>
      <w:r w:rsidRPr="00E141AF">
        <w:rPr>
          <w:rFonts w:cs="Arial"/>
          <w:szCs w:val="22"/>
        </w:rPr>
        <w:t xml:space="preserve"> without delay, in any case not later than 24 hours after these become available.</w:t>
      </w:r>
    </w:p>
    <w:p w14:paraId="77BD170C" w14:textId="77777777" w:rsidR="00F44EC9" w:rsidRPr="00E141AF" w:rsidRDefault="00F44EC9" w:rsidP="00F44EC9">
      <w:pPr>
        <w:spacing w:line="360" w:lineRule="auto"/>
        <w:ind w:left="720"/>
        <w:rPr>
          <w:rFonts w:cs="Arial"/>
          <w:szCs w:val="22"/>
        </w:rPr>
      </w:pPr>
    </w:p>
    <w:p w14:paraId="2C2A1BA6" w14:textId="759C0508" w:rsidR="00F44EC9" w:rsidRPr="00E141AF" w:rsidRDefault="214C3542" w:rsidP="00F44EC9">
      <w:pPr>
        <w:spacing w:line="360" w:lineRule="auto"/>
        <w:ind w:left="1418"/>
        <w:contextualSpacing/>
      </w:pPr>
      <w:r w:rsidRPr="4CB68AC9">
        <w:rPr>
          <w:rFonts w:cs="Arial"/>
        </w:rPr>
        <w:t xml:space="preserve">The </w:t>
      </w:r>
      <w:r w:rsidRPr="4CB68AC9">
        <w:rPr>
          <w:rFonts w:cs="Arial"/>
          <w:i/>
          <w:iCs/>
        </w:rPr>
        <w:t>Construction Manager/ Project Manager</w:t>
      </w:r>
      <w:r w:rsidRPr="4CB68AC9">
        <w:rPr>
          <w:rFonts w:cs="Arial"/>
        </w:rPr>
        <w:t xml:space="preserve"> reserves the right to change the frequency of test work required to confirm conformance for any infrastructure for the </w:t>
      </w:r>
      <w:r w:rsidR="62668D2E" w:rsidRPr="4CB68AC9">
        <w:rPr>
          <w:rFonts w:cs="Arial"/>
        </w:rPr>
        <w:t>PCD and RWD</w:t>
      </w:r>
      <w:r w:rsidRPr="4CB68AC9">
        <w:rPr>
          <w:rFonts w:cs="Arial"/>
        </w:rPr>
        <w:t xml:space="preserve"> should he deem it necessary. He will notify the </w:t>
      </w:r>
      <w:r w:rsidRPr="4CB68AC9">
        <w:rPr>
          <w:rFonts w:cs="Arial"/>
          <w:i/>
          <w:iCs/>
        </w:rPr>
        <w:t>Contractor</w:t>
      </w:r>
      <w:r w:rsidRPr="4CB68AC9">
        <w:rPr>
          <w:rFonts w:cs="Arial"/>
        </w:rPr>
        <w:t xml:space="preserve"> in advance and in the form of a site instruction issue the </w:t>
      </w:r>
      <w:r w:rsidRPr="4CB68AC9">
        <w:rPr>
          <w:rFonts w:cs="Arial"/>
          <w:i/>
          <w:iCs/>
        </w:rPr>
        <w:t>Contractor</w:t>
      </w:r>
      <w:r w:rsidRPr="4CB68AC9">
        <w:rPr>
          <w:rFonts w:cs="Arial"/>
        </w:rPr>
        <w:t xml:space="preserve"> whit a change in required testing frequency.</w:t>
      </w:r>
    </w:p>
    <w:p w14:paraId="6673858C" w14:textId="77777777" w:rsidR="00F44EC9" w:rsidRPr="00E141AF" w:rsidRDefault="00F44EC9" w:rsidP="00F44EC9">
      <w:pPr>
        <w:tabs>
          <w:tab w:val="left" w:pos="567"/>
          <w:tab w:val="left" w:pos="1134"/>
          <w:tab w:val="left" w:pos="1701"/>
          <w:tab w:val="left" w:pos="2268"/>
          <w:tab w:val="left" w:pos="2835"/>
          <w:tab w:val="left" w:pos="3402"/>
        </w:tabs>
        <w:spacing w:after="120" w:line="360" w:lineRule="auto"/>
        <w:ind w:left="1134" w:hanging="567"/>
        <w:rPr>
          <w:rFonts w:cs="Arial"/>
          <w:szCs w:val="22"/>
        </w:rPr>
      </w:pPr>
    </w:p>
    <w:p w14:paraId="78D72851" w14:textId="77777777" w:rsidR="00F44EC9" w:rsidRPr="00E141AF" w:rsidRDefault="00F44EC9" w:rsidP="00F44EC9">
      <w:pPr>
        <w:spacing w:line="360" w:lineRule="auto"/>
        <w:ind w:left="1418"/>
        <w:contextualSpacing/>
        <w:rPr>
          <w:szCs w:val="22"/>
        </w:rPr>
      </w:pPr>
      <w:r w:rsidRPr="00E141AF">
        <w:rPr>
          <w:rFonts w:cs="Arial"/>
          <w:szCs w:val="22"/>
        </w:rPr>
        <w:t>Density control for all infrastructure for which a compaction specification has been specified shall be either by the sand replacement method or by an approved nuclear density meter.  The use of the nuclear density meter will be subject to the following provisions:</w:t>
      </w:r>
    </w:p>
    <w:p w14:paraId="7132B12C" w14:textId="77777777" w:rsidR="00F44EC9" w:rsidRPr="00E141AF" w:rsidRDefault="00F44EC9" w:rsidP="00F44EC9">
      <w:pPr>
        <w:tabs>
          <w:tab w:val="left" w:pos="567"/>
          <w:tab w:val="left" w:pos="1134"/>
          <w:tab w:val="left" w:pos="1701"/>
          <w:tab w:val="left" w:pos="2268"/>
          <w:tab w:val="left" w:pos="2835"/>
          <w:tab w:val="left" w:pos="3402"/>
        </w:tabs>
        <w:spacing w:line="360" w:lineRule="auto"/>
        <w:ind w:left="1134" w:hanging="567"/>
        <w:rPr>
          <w:rFonts w:cs="Arial"/>
          <w:szCs w:val="22"/>
        </w:rPr>
      </w:pPr>
    </w:p>
    <w:p w14:paraId="40C3C7AA" w14:textId="77777777" w:rsidR="00F44EC9" w:rsidRPr="00E141AF" w:rsidRDefault="00F44EC9" w:rsidP="00615AF7">
      <w:pPr>
        <w:numPr>
          <w:ilvl w:val="0"/>
          <w:numId w:val="116"/>
        </w:numPr>
        <w:tabs>
          <w:tab w:val="clear" w:pos="360"/>
          <w:tab w:val="left" w:pos="567"/>
          <w:tab w:val="left" w:pos="1418"/>
          <w:tab w:val="left" w:pos="1701"/>
          <w:tab w:val="left" w:pos="2835"/>
          <w:tab w:val="left" w:pos="3402"/>
        </w:tabs>
        <w:spacing w:line="360" w:lineRule="auto"/>
        <w:ind w:left="1701" w:hanging="283"/>
        <w:rPr>
          <w:rFonts w:cs="Arial"/>
          <w:szCs w:val="22"/>
        </w:rPr>
      </w:pPr>
      <w:r w:rsidRPr="00E141AF">
        <w:rPr>
          <w:rFonts w:cs="Arial"/>
          <w:szCs w:val="22"/>
        </w:rPr>
        <w:t>The test will not be valid if performed within 1 m of concrete structures or in a confined space of width less than 2m.</w:t>
      </w:r>
    </w:p>
    <w:p w14:paraId="31CFA724" w14:textId="77777777" w:rsidR="00F44EC9" w:rsidRPr="00E141AF" w:rsidRDefault="00F44EC9" w:rsidP="00F44EC9">
      <w:pPr>
        <w:tabs>
          <w:tab w:val="left" w:pos="567"/>
          <w:tab w:val="left" w:pos="1418"/>
          <w:tab w:val="left" w:pos="1701"/>
          <w:tab w:val="left" w:pos="2835"/>
          <w:tab w:val="left" w:pos="3402"/>
        </w:tabs>
        <w:spacing w:line="360" w:lineRule="auto"/>
        <w:ind w:left="1701" w:hanging="283"/>
        <w:rPr>
          <w:rFonts w:cs="Arial"/>
          <w:szCs w:val="22"/>
        </w:rPr>
      </w:pPr>
    </w:p>
    <w:p w14:paraId="064BD684" w14:textId="77777777" w:rsidR="00F44EC9" w:rsidRPr="00E141AF" w:rsidRDefault="00F44EC9" w:rsidP="00615AF7">
      <w:pPr>
        <w:numPr>
          <w:ilvl w:val="0"/>
          <w:numId w:val="116"/>
        </w:numPr>
        <w:tabs>
          <w:tab w:val="clear" w:pos="360"/>
          <w:tab w:val="left" w:pos="567"/>
          <w:tab w:val="left" w:pos="1418"/>
          <w:tab w:val="left" w:pos="1701"/>
          <w:tab w:val="left" w:pos="2835"/>
          <w:tab w:val="left" w:pos="3402"/>
        </w:tabs>
        <w:spacing w:line="360" w:lineRule="auto"/>
        <w:ind w:left="1701" w:hanging="283"/>
        <w:rPr>
          <w:rFonts w:cs="Arial"/>
          <w:szCs w:val="22"/>
        </w:rPr>
      </w:pPr>
      <w:r w:rsidRPr="00E141AF">
        <w:rPr>
          <w:rFonts w:cs="Arial"/>
          <w:szCs w:val="22"/>
        </w:rPr>
        <w:t>For each 10 nuclear density meter tests carried out on the embankments, a minimum of 1 corresponding sand replacement test shall be performed.</w:t>
      </w:r>
    </w:p>
    <w:p w14:paraId="26712F8A" w14:textId="77777777" w:rsidR="00F44EC9" w:rsidRPr="00E141AF" w:rsidRDefault="00F44EC9" w:rsidP="00F44EC9">
      <w:pPr>
        <w:tabs>
          <w:tab w:val="left" w:pos="567"/>
          <w:tab w:val="left" w:pos="1418"/>
          <w:tab w:val="left" w:pos="1701"/>
          <w:tab w:val="left" w:pos="2835"/>
          <w:tab w:val="left" w:pos="3402"/>
        </w:tabs>
        <w:spacing w:line="360" w:lineRule="auto"/>
        <w:ind w:left="1701" w:hanging="283"/>
        <w:rPr>
          <w:rFonts w:cs="Arial"/>
          <w:szCs w:val="22"/>
        </w:rPr>
      </w:pPr>
    </w:p>
    <w:p w14:paraId="5F3993B4" w14:textId="77777777" w:rsidR="00F44EC9" w:rsidRPr="00E141AF" w:rsidRDefault="00F44EC9" w:rsidP="00615AF7">
      <w:pPr>
        <w:numPr>
          <w:ilvl w:val="0"/>
          <w:numId w:val="116"/>
        </w:numPr>
        <w:tabs>
          <w:tab w:val="clear" w:pos="360"/>
          <w:tab w:val="left" w:pos="567"/>
          <w:tab w:val="left" w:pos="1418"/>
          <w:tab w:val="left" w:pos="1701"/>
          <w:tab w:val="left" w:pos="2835"/>
          <w:tab w:val="left" w:pos="3402"/>
        </w:tabs>
        <w:spacing w:line="360" w:lineRule="auto"/>
        <w:ind w:left="1701" w:hanging="283"/>
        <w:rPr>
          <w:rFonts w:cs="Arial"/>
          <w:szCs w:val="22"/>
        </w:rPr>
      </w:pPr>
      <w:r w:rsidRPr="00E141AF">
        <w:rPr>
          <w:rFonts w:cs="Arial"/>
          <w:szCs w:val="22"/>
        </w:rPr>
        <w:t>For each 10 nuclear density meter tests carried out on the clay layers, a minimum of 2 corresponding sand replacement tests shall be performed.</w:t>
      </w:r>
    </w:p>
    <w:p w14:paraId="3EE440AD" w14:textId="77777777" w:rsidR="00F44EC9" w:rsidRPr="00E141AF" w:rsidRDefault="00F44EC9" w:rsidP="00F44EC9">
      <w:pPr>
        <w:tabs>
          <w:tab w:val="left" w:pos="567"/>
          <w:tab w:val="left" w:pos="1418"/>
          <w:tab w:val="left" w:pos="1701"/>
          <w:tab w:val="left" w:pos="2835"/>
          <w:tab w:val="left" w:pos="3402"/>
        </w:tabs>
        <w:spacing w:line="360" w:lineRule="auto"/>
        <w:ind w:left="1701" w:hanging="283"/>
        <w:rPr>
          <w:rFonts w:cs="Arial"/>
          <w:szCs w:val="22"/>
        </w:rPr>
      </w:pPr>
    </w:p>
    <w:p w14:paraId="5591EFFB" w14:textId="77777777" w:rsidR="00F44EC9" w:rsidRPr="00E141AF" w:rsidRDefault="00F44EC9" w:rsidP="00615AF7">
      <w:pPr>
        <w:numPr>
          <w:ilvl w:val="0"/>
          <w:numId w:val="116"/>
        </w:numPr>
        <w:tabs>
          <w:tab w:val="clear" w:pos="360"/>
          <w:tab w:val="left" w:pos="567"/>
          <w:tab w:val="left" w:pos="1418"/>
          <w:tab w:val="left" w:pos="1701"/>
          <w:tab w:val="left" w:pos="2835"/>
          <w:tab w:val="left" w:pos="3402"/>
        </w:tabs>
        <w:spacing w:line="360" w:lineRule="auto"/>
        <w:ind w:left="1701" w:hanging="283"/>
        <w:rPr>
          <w:rFonts w:cs="Arial"/>
          <w:szCs w:val="22"/>
        </w:rPr>
      </w:pPr>
      <w:r w:rsidRPr="00E141AF">
        <w:rPr>
          <w:rFonts w:cs="Arial"/>
          <w:szCs w:val="22"/>
        </w:rPr>
        <w:t>The accuracy of any nuclear density meter shall be proved by performing at least five comparative nuclear density and sand replacement tests on each type of soil used in the embankment and clay liner before the results of the nuclear density meter will be accepted as valid. Thereafter the correlation between the nuclear density meter and sand replacement tests shall be reviewed on a fortnightly basis.</w:t>
      </w:r>
    </w:p>
    <w:p w14:paraId="5AB066CB" w14:textId="77777777" w:rsidR="00F44EC9" w:rsidRPr="00E141AF" w:rsidRDefault="00F44EC9" w:rsidP="00F44EC9">
      <w:pPr>
        <w:tabs>
          <w:tab w:val="clear" w:pos="357"/>
          <w:tab w:val="left" w:pos="567"/>
          <w:tab w:val="left" w:pos="1418"/>
          <w:tab w:val="left" w:pos="1701"/>
          <w:tab w:val="left" w:pos="2835"/>
          <w:tab w:val="left" w:pos="3402"/>
        </w:tabs>
        <w:spacing w:line="360" w:lineRule="auto"/>
        <w:ind w:left="1701" w:hanging="283"/>
        <w:rPr>
          <w:rFonts w:cs="Arial"/>
          <w:szCs w:val="22"/>
        </w:rPr>
      </w:pPr>
    </w:p>
    <w:p w14:paraId="3C646831" w14:textId="77777777" w:rsidR="00F44EC9" w:rsidRPr="00E141AF" w:rsidRDefault="00F44EC9" w:rsidP="00615AF7">
      <w:pPr>
        <w:numPr>
          <w:ilvl w:val="0"/>
          <w:numId w:val="116"/>
        </w:numPr>
        <w:tabs>
          <w:tab w:val="clear" w:pos="360"/>
          <w:tab w:val="left" w:pos="567"/>
          <w:tab w:val="left" w:pos="1418"/>
          <w:tab w:val="left" w:pos="1701"/>
          <w:tab w:val="left" w:pos="2835"/>
          <w:tab w:val="left" w:pos="3402"/>
        </w:tabs>
        <w:spacing w:line="360" w:lineRule="auto"/>
        <w:ind w:left="1701" w:hanging="283"/>
        <w:rPr>
          <w:rFonts w:cs="Arial"/>
          <w:szCs w:val="22"/>
        </w:rPr>
      </w:pPr>
      <w:r w:rsidRPr="00E141AF">
        <w:rPr>
          <w:rFonts w:cs="Arial"/>
          <w:szCs w:val="22"/>
        </w:rPr>
        <w:t>Each nuclear density meter shall be required to have a certificate provided by the supplier of the machine stating that the machine is in good working order.  Each density meter shall be re-calibrated by the supplier at least once a year.  Certificates of proof of re-calibration will be required.</w:t>
      </w:r>
    </w:p>
    <w:p w14:paraId="72FDEF99" w14:textId="77777777" w:rsidR="00F44EC9" w:rsidRPr="00E141AF" w:rsidRDefault="00F44EC9" w:rsidP="00F44EC9">
      <w:pPr>
        <w:tabs>
          <w:tab w:val="left" w:pos="1418"/>
        </w:tabs>
        <w:spacing w:line="360" w:lineRule="auto"/>
        <w:ind w:left="1701" w:hanging="283"/>
        <w:rPr>
          <w:rFonts w:cs="Arial"/>
          <w:szCs w:val="22"/>
        </w:rPr>
      </w:pPr>
    </w:p>
    <w:p w14:paraId="12DDAB95" w14:textId="77777777" w:rsidR="00F44EC9" w:rsidRPr="00E141AF" w:rsidRDefault="00F44EC9" w:rsidP="00615AF7">
      <w:pPr>
        <w:numPr>
          <w:ilvl w:val="0"/>
          <w:numId w:val="116"/>
        </w:numPr>
        <w:tabs>
          <w:tab w:val="clear" w:pos="360"/>
          <w:tab w:val="left" w:pos="567"/>
          <w:tab w:val="left" w:pos="1418"/>
          <w:tab w:val="left" w:pos="1701"/>
          <w:tab w:val="left" w:pos="2835"/>
          <w:tab w:val="left" w:pos="3402"/>
        </w:tabs>
        <w:spacing w:line="360" w:lineRule="auto"/>
        <w:ind w:left="1701" w:hanging="283"/>
        <w:rPr>
          <w:rFonts w:cs="Arial"/>
        </w:rPr>
      </w:pPr>
      <w:r w:rsidRPr="00E141AF">
        <w:rPr>
          <w:rFonts w:cs="Arial"/>
          <w:szCs w:val="22"/>
        </w:rPr>
        <w:t>In the event of disagreement on the quality of compaction, results of sand replacement tests shall be accepted in preference to nuclear density meter test results.</w:t>
      </w:r>
    </w:p>
    <w:p w14:paraId="5D0C354A" w14:textId="77777777" w:rsidR="00F44EC9" w:rsidRDefault="00F44EC9" w:rsidP="008E11FA">
      <w:pPr>
        <w:tabs>
          <w:tab w:val="clear" w:pos="357"/>
          <w:tab w:val="left" w:pos="1035"/>
        </w:tabs>
      </w:pPr>
    </w:p>
    <w:p w14:paraId="386540A2" w14:textId="77777777" w:rsidR="008E11FA" w:rsidRPr="00E141AF" w:rsidRDefault="008E11FA" w:rsidP="008E11FA">
      <w:pPr>
        <w:tabs>
          <w:tab w:val="clear" w:pos="357"/>
          <w:tab w:val="left" w:pos="1035"/>
        </w:tabs>
      </w:pPr>
    </w:p>
    <w:p w14:paraId="1F6D5E25" w14:textId="77777777" w:rsidR="00F44EC9" w:rsidRPr="00E141AF" w:rsidRDefault="00F44EC9" w:rsidP="00F44EC9">
      <w:pPr>
        <w:tabs>
          <w:tab w:val="clear" w:pos="357"/>
        </w:tabs>
        <w:jc w:val="left"/>
        <w:rPr>
          <w:b/>
          <w:szCs w:val="20"/>
        </w:rPr>
      </w:pPr>
      <w:r>
        <w:rPr>
          <w:szCs w:val="20"/>
        </w:rPr>
        <w:br w:type="page"/>
      </w:r>
    </w:p>
    <w:p w14:paraId="41C17C5F" w14:textId="77777777" w:rsidR="00F44EC9" w:rsidRPr="00E141AF" w:rsidRDefault="00F44EC9" w:rsidP="00F44EC9">
      <w:pPr>
        <w:spacing w:line="360" w:lineRule="auto"/>
        <w:rPr>
          <w:b/>
          <w:szCs w:val="20"/>
        </w:rPr>
      </w:pPr>
      <w:r w:rsidRPr="00E141AF">
        <w:rPr>
          <w:b/>
          <w:szCs w:val="20"/>
        </w:rPr>
        <w:t>PSG: SANS 1200 G: CONCRETE (STRUCTURAL)</w:t>
      </w:r>
    </w:p>
    <w:p w14:paraId="36CD1491" w14:textId="77777777" w:rsidR="00F44EC9" w:rsidRPr="00E141AF" w:rsidRDefault="00F44EC9" w:rsidP="00F44EC9">
      <w:pPr>
        <w:tabs>
          <w:tab w:val="clear" w:pos="357"/>
        </w:tabs>
        <w:spacing w:line="360" w:lineRule="auto"/>
        <w:ind w:left="1276" w:hanging="1276"/>
        <w:rPr>
          <w:b/>
          <w:szCs w:val="20"/>
          <w:lang w:val="en-US"/>
        </w:rPr>
      </w:pPr>
      <w:r w:rsidRPr="00E141AF">
        <w:rPr>
          <w:b/>
          <w:szCs w:val="20"/>
          <w:lang w:val="en-US"/>
        </w:rPr>
        <w:t>PSG 2.3</w:t>
      </w:r>
      <w:r w:rsidRPr="00E141AF">
        <w:rPr>
          <w:b/>
          <w:szCs w:val="20"/>
          <w:lang w:val="en-US"/>
        </w:rPr>
        <w:tab/>
      </w:r>
      <w:r w:rsidRPr="00E141AF">
        <w:rPr>
          <w:b/>
          <w:szCs w:val="20"/>
          <w:lang w:val="en-US"/>
        </w:rPr>
        <w:tab/>
        <w:t>Definitions</w:t>
      </w:r>
    </w:p>
    <w:p w14:paraId="749AC029" w14:textId="77777777" w:rsidR="00F44EC9" w:rsidRPr="00E141AF" w:rsidRDefault="00F44EC9" w:rsidP="00F44EC9">
      <w:pPr>
        <w:tabs>
          <w:tab w:val="clear" w:pos="357"/>
          <w:tab w:val="left" w:pos="1276"/>
        </w:tabs>
        <w:spacing w:line="360" w:lineRule="auto"/>
        <w:ind w:left="1276" w:hanging="1276"/>
        <w:rPr>
          <w:rFonts w:cs="Arial"/>
          <w:b/>
          <w:bCs/>
          <w:szCs w:val="20"/>
          <w:lang w:val="en-US"/>
        </w:rPr>
      </w:pPr>
      <w:r w:rsidRPr="00E141AF">
        <w:rPr>
          <w:rFonts w:cs="Arial"/>
          <w:b/>
          <w:szCs w:val="20"/>
          <w:lang w:val="en-US"/>
        </w:rPr>
        <w:t>PSG 2.3 b)</w:t>
      </w:r>
      <w:r w:rsidRPr="00E141AF">
        <w:rPr>
          <w:rFonts w:cs="Arial"/>
          <w:szCs w:val="20"/>
          <w:lang w:val="en-US"/>
        </w:rPr>
        <w:tab/>
      </w:r>
      <w:r w:rsidRPr="00E141AF">
        <w:rPr>
          <w:rFonts w:cs="Arial"/>
          <w:szCs w:val="20"/>
          <w:lang w:val="en-US"/>
        </w:rPr>
        <w:tab/>
      </w:r>
      <w:r w:rsidRPr="00E141AF">
        <w:rPr>
          <w:rFonts w:cs="Arial"/>
          <w:b/>
          <w:bCs/>
          <w:szCs w:val="20"/>
          <w:lang w:val="en-US"/>
        </w:rPr>
        <w:t>Quality</w:t>
      </w:r>
    </w:p>
    <w:p w14:paraId="6FCADBA7" w14:textId="77777777" w:rsidR="00F44EC9" w:rsidRDefault="00F44EC9" w:rsidP="00F44EC9">
      <w:pPr>
        <w:tabs>
          <w:tab w:val="clear" w:pos="357"/>
          <w:tab w:val="left" w:pos="1134"/>
        </w:tabs>
        <w:spacing w:line="360" w:lineRule="auto"/>
        <w:ind w:left="1134" w:firstLine="142"/>
        <w:rPr>
          <w:rFonts w:cs="Arial"/>
          <w:b/>
          <w:szCs w:val="20"/>
          <w:lang w:val="en-US"/>
        </w:rPr>
      </w:pPr>
      <w:r w:rsidRPr="00E141AF">
        <w:rPr>
          <w:rFonts w:cs="Arial"/>
          <w:b/>
          <w:szCs w:val="20"/>
          <w:lang w:val="en-US"/>
        </w:rPr>
        <w:tab/>
        <w:t>Change the following Sub-Clause:</w:t>
      </w:r>
    </w:p>
    <w:p w14:paraId="5459921F" w14:textId="77777777" w:rsidR="00F44EC9" w:rsidRPr="00E141AF" w:rsidRDefault="00F44EC9" w:rsidP="00F44EC9">
      <w:pPr>
        <w:tabs>
          <w:tab w:val="clear" w:pos="357"/>
          <w:tab w:val="left" w:pos="1134"/>
        </w:tabs>
        <w:spacing w:line="360" w:lineRule="auto"/>
        <w:ind w:left="1134" w:firstLine="142"/>
        <w:rPr>
          <w:rFonts w:cs="Arial"/>
          <w:b/>
          <w:szCs w:val="20"/>
          <w:lang w:val="en-US"/>
        </w:rPr>
      </w:pPr>
      <w:r>
        <w:rPr>
          <w:rFonts w:cs="Arial"/>
          <w:b/>
          <w:szCs w:val="20"/>
          <w:lang w:val="en-US"/>
        </w:rPr>
        <w:tab/>
      </w:r>
    </w:p>
    <w:p w14:paraId="0B47A43A" w14:textId="77777777" w:rsidR="00F44EC9" w:rsidRDefault="00F44EC9" w:rsidP="00F44EC9">
      <w:pPr>
        <w:tabs>
          <w:tab w:val="clear" w:pos="357"/>
          <w:tab w:val="left" w:pos="1134"/>
        </w:tabs>
        <w:spacing w:line="360" w:lineRule="auto"/>
        <w:ind w:left="1440"/>
        <w:rPr>
          <w:rFonts w:cs="Arial"/>
          <w:szCs w:val="20"/>
          <w:lang w:val="en-US"/>
        </w:rPr>
      </w:pPr>
      <w:r w:rsidRPr="00E141AF">
        <w:rPr>
          <w:rFonts w:cs="Arial"/>
          <w:szCs w:val="20"/>
          <w:u w:val="single"/>
          <w:lang w:val="en-US"/>
        </w:rPr>
        <w:t>Sample</w:t>
      </w:r>
      <w:r w:rsidRPr="00E141AF">
        <w:rPr>
          <w:rFonts w:cs="Arial"/>
          <w:szCs w:val="20"/>
          <w:lang w:val="en-US"/>
        </w:rPr>
        <w:t xml:space="preserve"> (of concrete). The minimum volume of uncompacted freshly mixed concrete required in terms of SANS Method 861-2 for a designated test (</w:t>
      </w:r>
      <w:proofErr w:type="gramStart"/>
      <w:r w:rsidRPr="00E141AF">
        <w:rPr>
          <w:rFonts w:cs="Arial"/>
          <w:szCs w:val="20"/>
          <w:lang w:val="en-US"/>
        </w:rPr>
        <w:t>e.g.</w:t>
      </w:r>
      <w:proofErr w:type="gramEnd"/>
      <w:r w:rsidRPr="00E141AF">
        <w:rPr>
          <w:rFonts w:cs="Arial"/>
          <w:szCs w:val="20"/>
          <w:lang w:val="en-US"/>
        </w:rPr>
        <w:t xml:space="preserve"> 32 dm</w:t>
      </w:r>
      <w:r w:rsidRPr="00E141AF">
        <w:rPr>
          <w:rFonts w:cs="Arial"/>
          <w:szCs w:val="20"/>
          <w:vertAlign w:val="superscript"/>
          <w:lang w:val="en-US"/>
        </w:rPr>
        <w:t>3</w:t>
      </w:r>
      <w:r w:rsidRPr="00E141AF">
        <w:rPr>
          <w:rFonts w:cs="Arial"/>
          <w:szCs w:val="20"/>
          <w:lang w:val="en-US"/>
        </w:rPr>
        <w:t xml:space="preserve"> for the compressive strength test for 6 cubes of nominal side 150 mm).</w:t>
      </w:r>
    </w:p>
    <w:p w14:paraId="56740D4D" w14:textId="77777777" w:rsidR="00F44EC9" w:rsidRPr="00E141AF" w:rsidRDefault="00F44EC9" w:rsidP="00F44EC9">
      <w:pPr>
        <w:tabs>
          <w:tab w:val="clear" w:pos="357"/>
          <w:tab w:val="left" w:pos="1134"/>
        </w:tabs>
        <w:spacing w:line="360" w:lineRule="auto"/>
        <w:ind w:left="1440"/>
        <w:rPr>
          <w:rFonts w:cs="Arial"/>
          <w:szCs w:val="20"/>
          <w:lang w:val="en-US"/>
        </w:rPr>
      </w:pPr>
    </w:p>
    <w:p w14:paraId="3D2F20B5" w14:textId="77777777" w:rsidR="00F44EC9" w:rsidRDefault="00F44EC9" w:rsidP="00F44EC9">
      <w:pPr>
        <w:tabs>
          <w:tab w:val="clear" w:pos="357"/>
          <w:tab w:val="left" w:pos="1134"/>
        </w:tabs>
        <w:spacing w:line="360" w:lineRule="auto"/>
        <w:ind w:left="1276"/>
        <w:rPr>
          <w:rFonts w:cs="Arial"/>
          <w:b/>
          <w:szCs w:val="20"/>
          <w:lang w:val="en-US"/>
        </w:rPr>
      </w:pPr>
      <w:r w:rsidRPr="00E141AF">
        <w:rPr>
          <w:rFonts w:cs="Arial"/>
          <w:szCs w:val="20"/>
          <w:lang w:val="en-US"/>
        </w:rPr>
        <w:tab/>
      </w:r>
      <w:r w:rsidRPr="00E141AF">
        <w:rPr>
          <w:rFonts w:cs="Arial"/>
          <w:b/>
          <w:szCs w:val="20"/>
          <w:lang w:val="en-US"/>
        </w:rPr>
        <w:t>Add the following Sub-Clause:</w:t>
      </w:r>
    </w:p>
    <w:p w14:paraId="5406A282" w14:textId="77777777" w:rsidR="00F44EC9" w:rsidRPr="00E141AF" w:rsidRDefault="00F44EC9" w:rsidP="00F44EC9">
      <w:pPr>
        <w:tabs>
          <w:tab w:val="clear" w:pos="357"/>
          <w:tab w:val="left" w:pos="1134"/>
        </w:tabs>
        <w:spacing w:line="360" w:lineRule="auto"/>
        <w:ind w:left="1276"/>
        <w:rPr>
          <w:rFonts w:cs="Arial"/>
          <w:b/>
          <w:szCs w:val="20"/>
          <w:lang w:val="en-US"/>
        </w:rPr>
      </w:pPr>
    </w:p>
    <w:p w14:paraId="1D953E81" w14:textId="77777777" w:rsidR="00F44EC9" w:rsidRDefault="00F44EC9" w:rsidP="00F44EC9">
      <w:pPr>
        <w:tabs>
          <w:tab w:val="clear" w:pos="357"/>
          <w:tab w:val="left" w:pos="1134"/>
        </w:tabs>
        <w:spacing w:line="360" w:lineRule="auto"/>
        <w:ind w:left="1440"/>
        <w:rPr>
          <w:rFonts w:cs="Arial"/>
          <w:szCs w:val="20"/>
          <w:lang w:val="en-US"/>
        </w:rPr>
      </w:pPr>
      <w:r w:rsidRPr="00E141AF">
        <w:rPr>
          <w:rFonts w:cs="Arial"/>
          <w:szCs w:val="20"/>
          <w:u w:val="single"/>
          <w:lang w:val="en-US"/>
        </w:rPr>
        <w:t>Set</w:t>
      </w:r>
      <w:r w:rsidRPr="00E141AF">
        <w:rPr>
          <w:rFonts w:cs="Arial"/>
          <w:szCs w:val="20"/>
          <w:lang w:val="en-US"/>
        </w:rPr>
        <w:t xml:space="preserve"> (of concrete cubes). A set of cubes shall consist of 6 cubes of nominal side 150mm of which 3 will be crushed at 7 days after casting and the remaining 3 at 28 days.</w:t>
      </w:r>
    </w:p>
    <w:p w14:paraId="018B9636" w14:textId="77777777" w:rsidR="00F44EC9" w:rsidRPr="00E141AF" w:rsidRDefault="00F44EC9" w:rsidP="00F44EC9">
      <w:pPr>
        <w:tabs>
          <w:tab w:val="clear" w:pos="357"/>
          <w:tab w:val="left" w:pos="1134"/>
        </w:tabs>
        <w:spacing w:line="360" w:lineRule="auto"/>
        <w:ind w:left="1440"/>
        <w:rPr>
          <w:rFonts w:cs="Arial"/>
          <w:szCs w:val="20"/>
          <w:lang w:val="en-US"/>
        </w:rPr>
      </w:pPr>
    </w:p>
    <w:p w14:paraId="630E43B2" w14:textId="77777777" w:rsidR="00F44EC9" w:rsidRPr="00E141AF" w:rsidRDefault="00F44EC9" w:rsidP="00F44EC9">
      <w:pPr>
        <w:tabs>
          <w:tab w:val="clear" w:pos="357"/>
          <w:tab w:val="left" w:pos="1276"/>
        </w:tabs>
        <w:spacing w:line="360" w:lineRule="auto"/>
        <w:ind w:left="1276" w:hanging="1276"/>
        <w:rPr>
          <w:rFonts w:cs="Arial"/>
          <w:b/>
          <w:szCs w:val="20"/>
          <w:lang w:val="en-US"/>
        </w:rPr>
      </w:pPr>
      <w:r w:rsidRPr="00E141AF">
        <w:rPr>
          <w:rFonts w:cs="Arial"/>
          <w:b/>
          <w:szCs w:val="20"/>
          <w:lang w:val="en-US"/>
        </w:rPr>
        <w:t>PSG 2.3 c)</w:t>
      </w:r>
      <w:r w:rsidRPr="00E141AF">
        <w:rPr>
          <w:rFonts w:cs="Arial"/>
          <w:szCs w:val="20"/>
          <w:lang w:val="en-US"/>
        </w:rPr>
        <w:tab/>
      </w:r>
      <w:r w:rsidRPr="00E141AF">
        <w:rPr>
          <w:rFonts w:cs="Arial"/>
          <w:szCs w:val="20"/>
          <w:lang w:val="en-US"/>
        </w:rPr>
        <w:tab/>
      </w:r>
      <w:r w:rsidRPr="00E141AF">
        <w:rPr>
          <w:rFonts w:cs="Arial"/>
          <w:b/>
          <w:bCs/>
          <w:szCs w:val="20"/>
          <w:lang w:val="en-US"/>
        </w:rPr>
        <w:t>Strength</w:t>
      </w:r>
    </w:p>
    <w:p w14:paraId="3547F8B4" w14:textId="77777777" w:rsidR="00F44EC9" w:rsidRDefault="00F44EC9" w:rsidP="00F44EC9">
      <w:pPr>
        <w:tabs>
          <w:tab w:val="clear" w:pos="357"/>
          <w:tab w:val="left" w:pos="1134"/>
        </w:tabs>
        <w:spacing w:line="360" w:lineRule="auto"/>
        <w:ind w:left="1134" w:firstLine="142"/>
        <w:rPr>
          <w:rFonts w:cs="Arial"/>
          <w:b/>
          <w:szCs w:val="20"/>
          <w:lang w:val="en-US"/>
        </w:rPr>
      </w:pPr>
      <w:r w:rsidRPr="00E141AF">
        <w:rPr>
          <w:rFonts w:cs="Arial"/>
          <w:b/>
          <w:szCs w:val="20"/>
          <w:lang w:val="en-US"/>
        </w:rPr>
        <w:tab/>
        <w:t>Change the following Sub-Clause:</w:t>
      </w:r>
    </w:p>
    <w:p w14:paraId="251CEC0E" w14:textId="77777777" w:rsidR="00F44EC9" w:rsidRPr="00E141AF" w:rsidRDefault="00F44EC9" w:rsidP="00F44EC9">
      <w:pPr>
        <w:tabs>
          <w:tab w:val="clear" w:pos="357"/>
          <w:tab w:val="left" w:pos="1134"/>
        </w:tabs>
        <w:spacing w:line="360" w:lineRule="auto"/>
        <w:ind w:left="1134" w:firstLine="142"/>
        <w:rPr>
          <w:rFonts w:cs="Arial"/>
          <w:b/>
          <w:szCs w:val="20"/>
          <w:lang w:val="en-US"/>
        </w:rPr>
      </w:pPr>
    </w:p>
    <w:p w14:paraId="6198A6AE" w14:textId="77777777" w:rsidR="00F44EC9" w:rsidRDefault="00F44EC9" w:rsidP="00F44EC9">
      <w:pPr>
        <w:tabs>
          <w:tab w:val="clear" w:pos="357"/>
        </w:tabs>
        <w:spacing w:line="360" w:lineRule="auto"/>
        <w:ind w:left="1418" w:firstLine="22"/>
        <w:rPr>
          <w:rFonts w:cs="Arial"/>
          <w:szCs w:val="20"/>
          <w:lang w:val="en-US"/>
        </w:rPr>
      </w:pPr>
      <w:r w:rsidRPr="00E141AF">
        <w:rPr>
          <w:rFonts w:cs="Arial"/>
          <w:b/>
          <w:szCs w:val="20"/>
          <w:lang w:val="en-US"/>
        </w:rPr>
        <w:t>Valid test result.</w:t>
      </w:r>
      <w:r w:rsidRPr="00E141AF">
        <w:rPr>
          <w:rFonts w:cs="Arial"/>
          <w:szCs w:val="20"/>
          <w:lang w:val="en-US"/>
        </w:rPr>
        <w:t xml:space="preserve"> The average result obtained from the testing of three test cubes of concrete in accordance with SANS Method 862-1, Method </w:t>
      </w:r>
      <w:proofErr w:type="gramStart"/>
      <w:r w:rsidRPr="00E141AF">
        <w:rPr>
          <w:rFonts w:cs="Arial"/>
          <w:szCs w:val="20"/>
          <w:lang w:val="en-US"/>
        </w:rPr>
        <w:t>861-3</w:t>
      </w:r>
      <w:proofErr w:type="gramEnd"/>
      <w:r w:rsidRPr="00E141AF">
        <w:rPr>
          <w:rFonts w:cs="Arial"/>
          <w:szCs w:val="20"/>
          <w:lang w:val="en-US"/>
        </w:rPr>
        <w:t xml:space="preserve"> and Method 863.</w:t>
      </w:r>
    </w:p>
    <w:p w14:paraId="383F59FF" w14:textId="77777777" w:rsidR="00F44EC9" w:rsidRPr="00E141AF" w:rsidRDefault="00F44EC9" w:rsidP="00F44EC9">
      <w:pPr>
        <w:tabs>
          <w:tab w:val="clear" w:pos="357"/>
        </w:tabs>
        <w:spacing w:line="360" w:lineRule="auto"/>
        <w:ind w:left="1418" w:firstLine="22"/>
        <w:rPr>
          <w:rFonts w:cs="Arial"/>
          <w:szCs w:val="20"/>
          <w:lang w:val="en-US"/>
        </w:rPr>
      </w:pPr>
    </w:p>
    <w:p w14:paraId="716C5DFB"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PSG 3.2</w:t>
      </w:r>
      <w:r w:rsidRPr="00E141AF">
        <w:rPr>
          <w:b/>
          <w:szCs w:val="20"/>
          <w:lang w:val="en-US"/>
        </w:rPr>
        <w:tab/>
      </w:r>
      <w:r w:rsidRPr="00E141AF">
        <w:rPr>
          <w:b/>
          <w:szCs w:val="20"/>
          <w:lang w:val="en-US"/>
        </w:rPr>
        <w:tab/>
        <w:t>Cement</w:t>
      </w:r>
    </w:p>
    <w:p w14:paraId="655E57EC" w14:textId="77777777" w:rsidR="00F44EC9" w:rsidRDefault="00F44EC9" w:rsidP="00F44EC9">
      <w:pPr>
        <w:tabs>
          <w:tab w:val="clear" w:pos="357"/>
          <w:tab w:val="left" w:pos="1276"/>
        </w:tabs>
        <w:spacing w:line="360" w:lineRule="auto"/>
        <w:ind w:left="1276" w:hanging="1276"/>
        <w:rPr>
          <w:rFonts w:cs="Arial"/>
          <w:b/>
          <w:bCs/>
          <w:szCs w:val="20"/>
          <w:lang w:val="en-US"/>
        </w:rPr>
      </w:pPr>
      <w:r w:rsidRPr="00E141AF">
        <w:rPr>
          <w:rFonts w:cs="Arial"/>
          <w:b/>
          <w:szCs w:val="20"/>
          <w:lang w:val="en-US"/>
        </w:rPr>
        <w:t>PSG 3.2.1</w:t>
      </w:r>
      <w:r w:rsidRPr="00E141AF">
        <w:rPr>
          <w:rFonts w:cs="Arial"/>
          <w:b/>
          <w:szCs w:val="20"/>
          <w:lang w:val="en-US"/>
        </w:rPr>
        <w:tab/>
      </w:r>
      <w:r w:rsidRPr="00E141AF">
        <w:rPr>
          <w:rFonts w:cs="Arial"/>
          <w:b/>
          <w:szCs w:val="20"/>
          <w:lang w:val="en-US"/>
        </w:rPr>
        <w:tab/>
      </w:r>
      <w:r w:rsidRPr="00E141AF">
        <w:rPr>
          <w:rFonts w:cs="Arial"/>
          <w:b/>
          <w:bCs/>
          <w:szCs w:val="20"/>
          <w:lang w:val="en-US"/>
        </w:rPr>
        <w:t>Applicable Specifications</w:t>
      </w:r>
    </w:p>
    <w:p w14:paraId="6F5FEEBE" w14:textId="77777777" w:rsidR="00F44EC9" w:rsidRDefault="00F44EC9" w:rsidP="00F44EC9">
      <w:pPr>
        <w:tabs>
          <w:tab w:val="clear" w:pos="357"/>
          <w:tab w:val="left" w:pos="1134"/>
        </w:tabs>
        <w:spacing w:line="360" w:lineRule="auto"/>
        <w:rPr>
          <w:rFonts w:cs="Arial"/>
          <w:b/>
          <w:szCs w:val="20"/>
          <w:lang w:val="en-US"/>
        </w:rPr>
      </w:pPr>
      <w:r>
        <w:rPr>
          <w:rFonts w:cs="Arial"/>
          <w:b/>
          <w:szCs w:val="20"/>
          <w:lang w:val="en-US"/>
        </w:rPr>
        <w:tab/>
      </w:r>
      <w:r>
        <w:rPr>
          <w:rFonts w:cs="Arial"/>
          <w:b/>
          <w:szCs w:val="20"/>
          <w:lang w:val="en-US"/>
        </w:rPr>
        <w:tab/>
      </w:r>
      <w:r w:rsidRPr="000F243B">
        <w:rPr>
          <w:rFonts w:cs="Arial"/>
          <w:b/>
          <w:szCs w:val="20"/>
          <w:lang w:val="en-US"/>
        </w:rPr>
        <w:t>Change this Sub-Clause as follows:</w:t>
      </w:r>
    </w:p>
    <w:p w14:paraId="4E56F272" w14:textId="77777777" w:rsidR="00F44EC9" w:rsidRPr="000F243B" w:rsidRDefault="00F44EC9" w:rsidP="00F44EC9">
      <w:pPr>
        <w:tabs>
          <w:tab w:val="clear" w:pos="357"/>
          <w:tab w:val="left" w:pos="1134"/>
        </w:tabs>
        <w:spacing w:line="360" w:lineRule="auto"/>
        <w:rPr>
          <w:rFonts w:cs="Arial"/>
          <w:b/>
          <w:szCs w:val="20"/>
          <w:lang w:val="en-US"/>
        </w:rPr>
      </w:pPr>
    </w:p>
    <w:p w14:paraId="789FF054" w14:textId="77777777" w:rsidR="00F44EC9" w:rsidRPr="00E141AF" w:rsidRDefault="00F44EC9" w:rsidP="00F44EC9">
      <w:pPr>
        <w:tabs>
          <w:tab w:val="clear" w:pos="357"/>
          <w:tab w:val="left" w:pos="1134"/>
        </w:tabs>
        <w:spacing w:line="360" w:lineRule="auto"/>
        <w:ind w:left="1134" w:firstLine="142"/>
        <w:rPr>
          <w:rFonts w:cs="Arial"/>
          <w:szCs w:val="20"/>
          <w:lang w:val="en-US"/>
        </w:rPr>
      </w:pPr>
      <w:r w:rsidRPr="00E141AF">
        <w:rPr>
          <w:rFonts w:cs="Arial"/>
          <w:szCs w:val="20"/>
          <w:lang w:val="en-US"/>
        </w:rPr>
        <w:tab/>
        <w:t>Cementitious materials for concrete shall comply with:</w:t>
      </w:r>
    </w:p>
    <w:p w14:paraId="2AD3BC74" w14:textId="77777777" w:rsidR="00F44EC9" w:rsidRPr="00E141AF" w:rsidRDefault="00F44EC9" w:rsidP="00615AF7">
      <w:pPr>
        <w:numPr>
          <w:ilvl w:val="0"/>
          <w:numId w:val="117"/>
        </w:numPr>
        <w:tabs>
          <w:tab w:val="clear" w:pos="357"/>
          <w:tab w:val="left" w:pos="1418"/>
          <w:tab w:val="left" w:pos="1701"/>
        </w:tabs>
        <w:spacing w:line="360" w:lineRule="auto"/>
        <w:ind w:left="1560" w:hanging="142"/>
        <w:rPr>
          <w:rFonts w:cs="Arial"/>
          <w:szCs w:val="20"/>
          <w:lang w:val="en-ZA"/>
        </w:rPr>
      </w:pPr>
      <w:r w:rsidRPr="00E141AF">
        <w:rPr>
          <w:rFonts w:cs="Arial"/>
          <w:szCs w:val="20"/>
          <w:lang w:val="en-ZA"/>
        </w:rPr>
        <w:t xml:space="preserve">SANS 50197-1-Cement-part 1: Composition, </w:t>
      </w:r>
      <w:proofErr w:type="gramStart"/>
      <w:r w:rsidRPr="00E141AF">
        <w:rPr>
          <w:rFonts w:cs="Arial"/>
          <w:szCs w:val="20"/>
          <w:lang w:val="en-ZA"/>
        </w:rPr>
        <w:t>specification</w:t>
      </w:r>
      <w:proofErr w:type="gramEnd"/>
      <w:r w:rsidRPr="00E141AF">
        <w:rPr>
          <w:rFonts w:cs="Arial"/>
          <w:szCs w:val="20"/>
          <w:lang w:val="en-ZA"/>
        </w:rPr>
        <w:t xml:space="preserve"> and conformity criteria for common cements</w:t>
      </w:r>
      <w:r w:rsidR="005C14AD">
        <w:rPr>
          <w:rFonts w:cs="Arial"/>
          <w:szCs w:val="20"/>
          <w:lang w:val="en-ZA"/>
        </w:rPr>
        <w:t>.</w:t>
      </w:r>
    </w:p>
    <w:p w14:paraId="17F18463" w14:textId="77777777" w:rsidR="00F44EC9" w:rsidRPr="00E141AF" w:rsidRDefault="00F44EC9" w:rsidP="00615AF7">
      <w:pPr>
        <w:numPr>
          <w:ilvl w:val="0"/>
          <w:numId w:val="117"/>
        </w:numPr>
        <w:tabs>
          <w:tab w:val="clear" w:pos="357"/>
          <w:tab w:val="left" w:pos="1418"/>
          <w:tab w:val="left" w:pos="1701"/>
        </w:tabs>
        <w:spacing w:line="360" w:lineRule="auto"/>
        <w:ind w:left="1560" w:hanging="142"/>
        <w:rPr>
          <w:rFonts w:cs="Arial"/>
          <w:szCs w:val="20"/>
          <w:lang w:val="en-ZA"/>
        </w:rPr>
      </w:pPr>
      <w:r w:rsidRPr="00E141AF">
        <w:rPr>
          <w:rFonts w:cs="Arial"/>
          <w:szCs w:val="20"/>
          <w:lang w:val="en-ZA"/>
        </w:rPr>
        <w:t>SANS 55167-1: 2011 Part 1-Ground granulated blast-furnace slag</w:t>
      </w:r>
      <w:r w:rsidR="005C14AD">
        <w:rPr>
          <w:rFonts w:cs="Arial"/>
          <w:szCs w:val="20"/>
          <w:lang w:val="en-ZA"/>
        </w:rPr>
        <w:t>.</w:t>
      </w:r>
    </w:p>
    <w:p w14:paraId="27708011" w14:textId="77777777" w:rsidR="00F44EC9" w:rsidRPr="00E141AF" w:rsidRDefault="00F44EC9" w:rsidP="00615AF7">
      <w:pPr>
        <w:numPr>
          <w:ilvl w:val="0"/>
          <w:numId w:val="117"/>
        </w:numPr>
        <w:tabs>
          <w:tab w:val="clear" w:pos="357"/>
          <w:tab w:val="left" w:pos="1418"/>
          <w:tab w:val="left" w:pos="1701"/>
        </w:tabs>
        <w:spacing w:line="360" w:lineRule="auto"/>
        <w:ind w:left="1560" w:hanging="142"/>
        <w:rPr>
          <w:rFonts w:cs="Arial"/>
          <w:szCs w:val="20"/>
          <w:lang w:val="en-ZA"/>
        </w:rPr>
      </w:pPr>
      <w:r w:rsidRPr="00E141AF">
        <w:rPr>
          <w:rFonts w:cs="Arial"/>
          <w:szCs w:val="20"/>
          <w:lang w:val="en-ZA"/>
        </w:rPr>
        <w:t>SANS 55450-1: 2011 Part 2-Fly ash</w:t>
      </w:r>
      <w:r w:rsidR="005C14AD">
        <w:rPr>
          <w:rFonts w:cs="Arial"/>
          <w:szCs w:val="20"/>
          <w:lang w:val="en-ZA"/>
        </w:rPr>
        <w:t>.</w:t>
      </w:r>
    </w:p>
    <w:p w14:paraId="21EDC533" w14:textId="77777777" w:rsidR="00F44EC9" w:rsidRPr="00E141AF" w:rsidRDefault="00F44EC9" w:rsidP="00615AF7">
      <w:pPr>
        <w:numPr>
          <w:ilvl w:val="0"/>
          <w:numId w:val="117"/>
        </w:numPr>
        <w:tabs>
          <w:tab w:val="clear" w:pos="357"/>
          <w:tab w:val="left" w:pos="1418"/>
          <w:tab w:val="left" w:pos="1701"/>
        </w:tabs>
        <w:spacing w:line="360" w:lineRule="auto"/>
        <w:ind w:left="1560" w:hanging="142"/>
        <w:rPr>
          <w:rFonts w:cs="Arial"/>
          <w:szCs w:val="20"/>
          <w:lang w:val="en-ZA"/>
        </w:rPr>
      </w:pPr>
      <w:r w:rsidRPr="00E141AF">
        <w:rPr>
          <w:rFonts w:cs="Arial"/>
          <w:szCs w:val="20"/>
          <w:lang w:val="en-ZA"/>
        </w:rPr>
        <w:t xml:space="preserve"> SANS 53263-1: 2011 </w:t>
      </w:r>
      <w:r w:rsidRPr="00E141AF">
        <w:rPr>
          <w:rFonts w:cs="Arial"/>
          <w:szCs w:val="20"/>
        </w:rPr>
        <w:t>Silica fume for concrete Part 1</w:t>
      </w:r>
      <w:r w:rsidRPr="00E141AF">
        <w:rPr>
          <w:rFonts w:cs="Arial"/>
          <w:szCs w:val="20"/>
          <w:lang w:val="en-ZA"/>
        </w:rPr>
        <w:t>.</w:t>
      </w:r>
    </w:p>
    <w:p w14:paraId="39B2F1C5" w14:textId="77777777" w:rsidR="00F44EC9" w:rsidRPr="00E141AF" w:rsidRDefault="00F44EC9" w:rsidP="00F44EC9">
      <w:pPr>
        <w:tabs>
          <w:tab w:val="clear" w:pos="357"/>
          <w:tab w:val="left" w:pos="1320"/>
        </w:tabs>
        <w:spacing w:line="360" w:lineRule="auto"/>
        <w:ind w:left="1440" w:hanging="1321"/>
        <w:rPr>
          <w:rFonts w:cs="Arial"/>
          <w:szCs w:val="20"/>
          <w:lang w:val="en-ZA"/>
        </w:rPr>
      </w:pPr>
      <w:r w:rsidRPr="00E141AF">
        <w:rPr>
          <w:rFonts w:cs="Arial"/>
          <w:szCs w:val="20"/>
          <w:lang w:val="en-ZA"/>
        </w:rPr>
        <w:tab/>
      </w:r>
      <w:r w:rsidRPr="00E141AF">
        <w:rPr>
          <w:rFonts w:cs="Arial"/>
          <w:szCs w:val="20"/>
          <w:lang w:val="en-ZA"/>
        </w:rPr>
        <w:tab/>
        <w:t>Under no circumstances shall a “masonry cement” complying with SANS 50413-1 be used for concrete.</w:t>
      </w:r>
    </w:p>
    <w:p w14:paraId="20F1EDE8" w14:textId="77777777" w:rsidR="00F44EC9" w:rsidRPr="00E141AF" w:rsidRDefault="00F44EC9" w:rsidP="00F44EC9">
      <w:pPr>
        <w:tabs>
          <w:tab w:val="clear" w:pos="357"/>
          <w:tab w:val="left" w:pos="1276"/>
        </w:tabs>
        <w:spacing w:line="360" w:lineRule="auto"/>
        <w:ind w:left="1440"/>
        <w:rPr>
          <w:rFonts w:cs="Arial"/>
          <w:szCs w:val="20"/>
          <w:lang w:val="en-US"/>
        </w:rPr>
      </w:pPr>
      <w:r w:rsidRPr="00E141AF">
        <w:rPr>
          <w:rFonts w:cs="Arial"/>
          <w:szCs w:val="20"/>
          <w:lang w:val="en-US"/>
        </w:rPr>
        <w:t xml:space="preserve">Before any concrete is produced, the </w:t>
      </w:r>
      <w:r w:rsidRPr="0014104B">
        <w:rPr>
          <w:lang w:val="en-US"/>
        </w:rPr>
        <w:t>Contractor</w:t>
      </w:r>
      <w:r w:rsidRPr="00E141AF">
        <w:rPr>
          <w:rFonts w:cs="Arial"/>
          <w:szCs w:val="20"/>
          <w:lang w:val="en-US"/>
        </w:rPr>
        <w:t xml:space="preserve"> shall submit full details of the cement to be used for the production of concrete to the </w:t>
      </w:r>
      <w:r w:rsidRPr="00E141AF">
        <w:rPr>
          <w:rFonts w:cs="Arial"/>
          <w:i/>
          <w:szCs w:val="20"/>
          <w:lang w:val="en-US"/>
        </w:rPr>
        <w:t>Project Manager</w:t>
      </w:r>
      <w:r w:rsidRPr="00E141AF">
        <w:rPr>
          <w:rFonts w:cs="Arial"/>
          <w:szCs w:val="20"/>
          <w:lang w:val="en-US"/>
        </w:rPr>
        <w:t xml:space="preserve"> for approval. </w:t>
      </w:r>
    </w:p>
    <w:p w14:paraId="7C40A0DD" w14:textId="77777777" w:rsidR="00F44EC9" w:rsidRPr="00E141AF" w:rsidRDefault="00F44EC9" w:rsidP="00F44EC9">
      <w:pPr>
        <w:tabs>
          <w:tab w:val="clear" w:pos="357"/>
          <w:tab w:val="left" w:pos="1134"/>
        </w:tabs>
        <w:spacing w:line="360" w:lineRule="auto"/>
        <w:ind w:left="1440"/>
        <w:rPr>
          <w:rFonts w:cs="Arial"/>
          <w:szCs w:val="20"/>
          <w:lang w:val="en-US"/>
        </w:rPr>
      </w:pPr>
      <w:r w:rsidRPr="00E141AF">
        <w:rPr>
          <w:rFonts w:cs="Arial"/>
          <w:szCs w:val="20"/>
          <w:lang w:val="en-US"/>
        </w:rPr>
        <w:t>The name of the manufacturer of the cement and the place of manufacture shall also be submitted for approval.</w:t>
      </w:r>
    </w:p>
    <w:p w14:paraId="56683858" w14:textId="77777777" w:rsidR="00F44EC9" w:rsidRPr="00E141AF" w:rsidRDefault="00F44EC9" w:rsidP="00F44EC9">
      <w:pPr>
        <w:keepNext/>
        <w:keepLines/>
        <w:tabs>
          <w:tab w:val="clear" w:pos="357"/>
          <w:tab w:val="left" w:pos="1276"/>
        </w:tabs>
        <w:spacing w:line="360" w:lineRule="auto"/>
        <w:ind w:left="1276" w:hanging="1276"/>
        <w:rPr>
          <w:rFonts w:cs="Arial"/>
          <w:b/>
          <w:bCs/>
          <w:szCs w:val="20"/>
          <w:lang w:val="en-US"/>
        </w:rPr>
      </w:pPr>
      <w:r w:rsidRPr="00E141AF">
        <w:rPr>
          <w:rFonts w:cs="Arial"/>
          <w:b/>
          <w:szCs w:val="20"/>
          <w:lang w:val="en-US"/>
        </w:rPr>
        <w:t>PSG 3.2.2</w:t>
      </w:r>
      <w:r w:rsidRPr="00E141AF">
        <w:rPr>
          <w:rFonts w:cs="Arial"/>
          <w:b/>
          <w:szCs w:val="20"/>
          <w:lang w:val="en-US"/>
        </w:rPr>
        <w:tab/>
      </w:r>
      <w:r w:rsidRPr="00E141AF">
        <w:rPr>
          <w:rFonts w:cs="Arial"/>
          <w:b/>
          <w:szCs w:val="20"/>
          <w:lang w:val="en-US"/>
        </w:rPr>
        <w:tab/>
      </w:r>
      <w:r w:rsidRPr="00E141AF">
        <w:rPr>
          <w:rFonts w:cs="Arial"/>
          <w:b/>
          <w:bCs/>
          <w:szCs w:val="20"/>
          <w:lang w:val="en-US"/>
        </w:rPr>
        <w:t>Alternative types of cementitious materials:</w:t>
      </w:r>
    </w:p>
    <w:p w14:paraId="77465DC2" w14:textId="77777777" w:rsidR="00F44EC9" w:rsidRPr="00E141AF" w:rsidRDefault="00F44EC9" w:rsidP="00F44EC9">
      <w:pPr>
        <w:keepNext/>
        <w:keepLines/>
        <w:tabs>
          <w:tab w:val="clear" w:pos="357"/>
          <w:tab w:val="left" w:pos="1276"/>
        </w:tabs>
        <w:spacing w:line="360" w:lineRule="auto"/>
        <w:ind w:left="1276"/>
        <w:rPr>
          <w:rFonts w:cs="Arial"/>
          <w:b/>
          <w:szCs w:val="20"/>
          <w:lang w:val="en-US"/>
        </w:rPr>
      </w:pPr>
      <w:r w:rsidRPr="00E141AF">
        <w:rPr>
          <w:rFonts w:cs="Arial"/>
          <w:szCs w:val="20"/>
          <w:lang w:val="en-US"/>
        </w:rPr>
        <w:tab/>
      </w:r>
      <w:r w:rsidRPr="00E141AF">
        <w:rPr>
          <w:rFonts w:cs="Arial"/>
          <w:b/>
          <w:szCs w:val="20"/>
          <w:lang w:val="en-US"/>
        </w:rPr>
        <w:t>Add the following to this Sub-Clause:</w:t>
      </w:r>
    </w:p>
    <w:p w14:paraId="6187DADA" w14:textId="77777777" w:rsidR="00F44EC9" w:rsidRPr="00E141AF" w:rsidRDefault="00F44EC9" w:rsidP="00F44EC9">
      <w:pPr>
        <w:keepNext/>
        <w:keepLines/>
        <w:tabs>
          <w:tab w:val="clear" w:pos="357"/>
          <w:tab w:val="left" w:pos="1276"/>
        </w:tabs>
        <w:spacing w:line="360" w:lineRule="auto"/>
        <w:ind w:left="1276"/>
        <w:rPr>
          <w:rFonts w:cs="Arial"/>
          <w:b/>
          <w:bCs/>
          <w:szCs w:val="20"/>
          <w:lang w:val="en-US"/>
        </w:rPr>
      </w:pPr>
    </w:p>
    <w:p w14:paraId="33E3D54E" w14:textId="1E78996D" w:rsidR="00F44EC9" w:rsidRPr="000F243B" w:rsidRDefault="3ADBC995">
      <w:pPr>
        <w:keepNext/>
        <w:keepLines/>
        <w:tabs>
          <w:tab w:val="clear" w:pos="357"/>
          <w:tab w:val="left" w:pos="1134"/>
        </w:tabs>
        <w:spacing w:line="360" w:lineRule="auto"/>
        <w:ind w:left="1440"/>
        <w:rPr>
          <w:rFonts w:cs="Arial"/>
          <w:lang w:val="en-US"/>
        </w:rPr>
      </w:pPr>
      <w:r w:rsidRPr="5B2FCE7F">
        <w:rPr>
          <w:rFonts w:cs="Arial"/>
          <w:lang w:val="en-US"/>
        </w:rPr>
        <w:t xml:space="preserve">It must be clearly stated on the tender which materials are to be used. The concrete in the tender must be priced using CEM1 (Portland Cement) </w:t>
      </w:r>
      <w:r w:rsidR="64458443" w:rsidRPr="5B2FCE7F">
        <w:rPr>
          <w:rFonts w:cs="Arial"/>
          <w:lang w:val="en-US"/>
        </w:rPr>
        <w:t>for dams and general structures and Fibre Reinforced concrete for</w:t>
      </w:r>
      <w:r w:rsidR="7F48B9B1" w:rsidRPr="5B2FCE7F">
        <w:rPr>
          <w:rFonts w:cs="Arial"/>
          <w:lang w:val="en-US"/>
        </w:rPr>
        <w:t xml:space="preserve"> channels</w:t>
      </w:r>
      <w:r w:rsidRPr="5B2FCE7F">
        <w:rPr>
          <w:rFonts w:cs="Arial"/>
          <w:lang w:val="en-US"/>
        </w:rPr>
        <w:t>. If the tenderer wants to use a Site blend as indicated below, he shall indicate this alternative in his tender letter indicating any benefits to the employer from a cost or otherwise point of view. The following materials may be used:</w:t>
      </w:r>
    </w:p>
    <w:p w14:paraId="467AF1B2" w14:textId="77777777" w:rsidR="00F44EC9" w:rsidRPr="000F243B" w:rsidRDefault="00F44EC9" w:rsidP="00615AF7">
      <w:pPr>
        <w:pStyle w:val="ListParagraph"/>
        <w:numPr>
          <w:ilvl w:val="0"/>
          <w:numId w:val="217"/>
        </w:numPr>
        <w:tabs>
          <w:tab w:val="clear" w:pos="357"/>
          <w:tab w:val="left" w:pos="1134"/>
        </w:tabs>
        <w:spacing w:line="360" w:lineRule="auto"/>
        <w:rPr>
          <w:rFonts w:cs="Arial"/>
          <w:szCs w:val="20"/>
          <w:lang w:val="en-US"/>
        </w:rPr>
      </w:pPr>
      <w:r w:rsidRPr="000F243B">
        <w:rPr>
          <w:rFonts w:cs="Arial"/>
          <w:szCs w:val="20"/>
          <w:lang w:val="en-US"/>
        </w:rPr>
        <w:t>CEM II as described in SANS EN 197-1.</w:t>
      </w:r>
    </w:p>
    <w:p w14:paraId="759703C4" w14:textId="77777777" w:rsidR="00F44EC9" w:rsidRPr="000F243B" w:rsidRDefault="00F44EC9" w:rsidP="00615AF7">
      <w:pPr>
        <w:pStyle w:val="ListParagraph"/>
        <w:numPr>
          <w:ilvl w:val="0"/>
          <w:numId w:val="217"/>
        </w:numPr>
        <w:tabs>
          <w:tab w:val="clear" w:pos="357"/>
          <w:tab w:val="left" w:pos="1134"/>
        </w:tabs>
        <w:spacing w:line="360" w:lineRule="auto"/>
        <w:rPr>
          <w:rFonts w:cs="Arial"/>
          <w:szCs w:val="20"/>
          <w:lang w:val="en-US"/>
        </w:rPr>
      </w:pPr>
      <w:r w:rsidRPr="000F243B">
        <w:rPr>
          <w:rFonts w:cs="Arial"/>
          <w:szCs w:val="20"/>
          <w:lang w:val="en-US"/>
        </w:rPr>
        <w:t>Site blend comprising, by mass:</w:t>
      </w:r>
    </w:p>
    <w:p w14:paraId="3D7868B2" w14:textId="77777777" w:rsidR="00F44EC9" w:rsidRPr="000F243B" w:rsidRDefault="00F44EC9" w:rsidP="00615AF7">
      <w:pPr>
        <w:pStyle w:val="ListParagraph"/>
        <w:numPr>
          <w:ilvl w:val="0"/>
          <w:numId w:val="217"/>
        </w:numPr>
        <w:tabs>
          <w:tab w:val="clear" w:pos="357"/>
          <w:tab w:val="left" w:pos="1134"/>
        </w:tabs>
        <w:spacing w:line="360" w:lineRule="auto"/>
        <w:rPr>
          <w:rFonts w:cs="Arial"/>
          <w:szCs w:val="20"/>
          <w:lang w:val="en-US"/>
        </w:rPr>
      </w:pPr>
      <w:r w:rsidRPr="000F243B">
        <w:rPr>
          <w:rFonts w:cs="Arial"/>
          <w:szCs w:val="20"/>
          <w:lang w:val="en-US"/>
        </w:rPr>
        <w:t>70 parts of CEM I.</w:t>
      </w:r>
    </w:p>
    <w:p w14:paraId="4F553D1E" w14:textId="77777777" w:rsidR="00F44EC9" w:rsidRDefault="3ADBC995" w:rsidP="5B2FCE7F">
      <w:pPr>
        <w:pStyle w:val="ListParagraph"/>
        <w:numPr>
          <w:ilvl w:val="0"/>
          <w:numId w:val="217"/>
        </w:numPr>
        <w:tabs>
          <w:tab w:val="clear" w:pos="357"/>
          <w:tab w:val="left" w:pos="1134"/>
        </w:tabs>
        <w:spacing w:line="360" w:lineRule="auto"/>
        <w:rPr>
          <w:rFonts w:cs="Arial"/>
          <w:lang w:val="en-US"/>
        </w:rPr>
      </w:pPr>
      <w:r w:rsidRPr="5B2FCE7F">
        <w:rPr>
          <w:rFonts w:cs="Arial"/>
          <w:lang w:val="en-US"/>
        </w:rPr>
        <w:t>30 parts of fly ash.</w:t>
      </w:r>
    </w:p>
    <w:p w14:paraId="65DFEB62" w14:textId="56201F36" w:rsidR="00F44EC9" w:rsidRPr="000F243B" w:rsidRDefault="00F44EC9" w:rsidP="5B2FCE7F">
      <w:pPr>
        <w:tabs>
          <w:tab w:val="clear" w:pos="357"/>
          <w:tab w:val="left" w:pos="1134"/>
        </w:tabs>
        <w:spacing w:line="360" w:lineRule="auto"/>
        <w:ind w:left="1440"/>
        <w:rPr>
          <w:rFonts w:cs="Arial"/>
          <w:lang w:val="en-US"/>
        </w:rPr>
      </w:pPr>
    </w:p>
    <w:p w14:paraId="27AEDD61" w14:textId="3F6EF379" w:rsidR="00F44EC9" w:rsidRPr="000F243B" w:rsidRDefault="6D80B884" w:rsidP="007D29AB">
      <w:pPr>
        <w:tabs>
          <w:tab w:val="clear" w:pos="357"/>
          <w:tab w:val="left" w:pos="1134"/>
        </w:tabs>
        <w:spacing w:line="360" w:lineRule="auto"/>
        <w:ind w:left="1440"/>
        <w:rPr>
          <w:rFonts w:cs="Arial"/>
          <w:lang w:val="en-US"/>
        </w:rPr>
      </w:pPr>
      <w:r w:rsidRPr="5B2FCE7F">
        <w:rPr>
          <w:rFonts w:cs="Arial"/>
          <w:lang w:val="en-US"/>
        </w:rPr>
        <w:t xml:space="preserve">Fibre Reinforced concrete with synthetic macro </w:t>
      </w:r>
      <w:proofErr w:type="spellStart"/>
      <w:r w:rsidRPr="5B2FCE7F">
        <w:rPr>
          <w:rFonts w:cs="Arial"/>
          <w:lang w:val="en-US"/>
        </w:rPr>
        <w:t>fibres</w:t>
      </w:r>
      <w:proofErr w:type="spellEnd"/>
      <w:r w:rsidRPr="5B2FCE7F">
        <w:rPr>
          <w:rFonts w:cs="Arial"/>
          <w:lang w:val="en-US"/>
        </w:rPr>
        <w:t xml:space="preserve"> with an aspect ratio (length/diameter) between 40 and 80 for channels.</w:t>
      </w:r>
    </w:p>
    <w:p w14:paraId="1EABF54A" w14:textId="4DDCF674" w:rsidR="00F44EC9" w:rsidRPr="000F243B" w:rsidRDefault="739C08A3">
      <w:pPr>
        <w:tabs>
          <w:tab w:val="clear" w:pos="357"/>
          <w:tab w:val="left" w:pos="1134"/>
        </w:tabs>
        <w:spacing w:line="360" w:lineRule="auto"/>
        <w:ind w:left="1440"/>
        <w:rPr>
          <w:rFonts w:cs="Arial"/>
          <w:lang w:val="en-US"/>
        </w:rPr>
      </w:pPr>
      <w:r w:rsidRPr="5B2FCE7F">
        <w:rPr>
          <w:rFonts w:cs="Arial"/>
          <w:lang w:val="en-US"/>
        </w:rPr>
        <w:t xml:space="preserve">A </w:t>
      </w:r>
      <w:r w:rsidR="7FF195BD" w:rsidRPr="5B2FCE7F">
        <w:rPr>
          <w:rFonts w:cs="Arial"/>
          <w:lang w:val="en-US"/>
        </w:rPr>
        <w:t>c</w:t>
      </w:r>
      <w:r w:rsidR="2D1AB24F" w:rsidRPr="5B2FCE7F">
        <w:rPr>
          <w:rFonts w:cs="Arial"/>
          <w:lang w:val="en-US"/>
        </w:rPr>
        <w:t>oncrete Mix Design</w:t>
      </w:r>
      <w:r w:rsidR="4DAD01B6" w:rsidRPr="5B2FCE7F">
        <w:rPr>
          <w:rFonts w:cs="Arial"/>
          <w:lang w:val="en-US"/>
        </w:rPr>
        <w:t xml:space="preserve"> must be provided</w:t>
      </w:r>
      <w:r w:rsidR="2D1AB24F" w:rsidRPr="5B2FCE7F">
        <w:rPr>
          <w:rFonts w:cs="Arial"/>
          <w:lang w:val="en-US"/>
        </w:rPr>
        <w:t>:</w:t>
      </w:r>
    </w:p>
    <w:p w14:paraId="7C9FBA5F" w14:textId="083F27BD" w:rsidR="00F44EC9" w:rsidRPr="000F243B" w:rsidRDefault="2D1AB24F" w:rsidP="5B2FCE7F">
      <w:pPr>
        <w:tabs>
          <w:tab w:val="clear" w:pos="357"/>
          <w:tab w:val="left" w:pos="1134"/>
        </w:tabs>
        <w:spacing w:line="360" w:lineRule="auto"/>
        <w:ind w:left="1440"/>
        <w:rPr>
          <w:rFonts w:cs="Arial"/>
          <w:lang w:val="en-US"/>
        </w:rPr>
      </w:pPr>
      <w:r w:rsidRPr="5B2FCE7F">
        <w:rPr>
          <w:rFonts w:cs="Arial"/>
        </w:rPr>
        <w:t>Water-Cement Ratio: Maintain a consistent water-cement ratio, both with and without fibre addition, to ensure uniform properties.</w:t>
      </w:r>
    </w:p>
    <w:p w14:paraId="787BC8DC" w14:textId="55777921" w:rsidR="00F44EC9" w:rsidRPr="000F243B" w:rsidRDefault="2D1AB24F" w:rsidP="5B2FCE7F">
      <w:pPr>
        <w:tabs>
          <w:tab w:val="clear" w:pos="357"/>
          <w:tab w:val="left" w:pos="1134"/>
        </w:tabs>
        <w:spacing w:line="360" w:lineRule="auto"/>
        <w:ind w:left="1440"/>
      </w:pPr>
      <w:r w:rsidRPr="5B2FCE7F">
        <w:rPr>
          <w:rFonts w:cs="Arial"/>
          <w:lang w:val="en-US"/>
        </w:rPr>
        <w:t>Aggregate Size: Use a maximum aggregate size of 19 mm, ensuring the fibre length is greater than the largest aggregate particle size.</w:t>
      </w:r>
    </w:p>
    <w:p w14:paraId="3DBC7524" w14:textId="15EEBFFB" w:rsidR="00F44EC9" w:rsidRPr="000F243B" w:rsidRDefault="1BE06774" w:rsidP="5B2FCE7F">
      <w:pPr>
        <w:tabs>
          <w:tab w:val="clear" w:pos="357"/>
          <w:tab w:val="left" w:pos="1134"/>
        </w:tabs>
        <w:spacing w:line="360" w:lineRule="auto"/>
        <w:ind w:left="1440"/>
        <w:rPr>
          <w:rFonts w:cs="Arial"/>
          <w:lang w:val="en-US"/>
        </w:rPr>
      </w:pPr>
      <w:r w:rsidRPr="5B2FCE7F">
        <w:rPr>
          <w:rFonts w:cs="Arial"/>
          <w:lang w:val="en-US"/>
        </w:rPr>
        <w:t>Special consideration: Confirm the dosing rate and compatibility with the approved mix design.</w:t>
      </w:r>
    </w:p>
    <w:p w14:paraId="42337686" w14:textId="77777777" w:rsidR="00F44EC9" w:rsidRPr="00E141AF" w:rsidRDefault="00F44EC9" w:rsidP="00F44EC9">
      <w:pPr>
        <w:tabs>
          <w:tab w:val="clear" w:pos="357"/>
          <w:tab w:val="left" w:pos="1134"/>
        </w:tabs>
        <w:spacing w:line="360" w:lineRule="auto"/>
        <w:ind w:left="1134" w:firstLine="142"/>
        <w:rPr>
          <w:rFonts w:cs="Arial"/>
          <w:szCs w:val="20"/>
          <w:lang w:val="en-US"/>
        </w:rPr>
      </w:pPr>
      <w:r w:rsidRPr="00E141AF">
        <w:rPr>
          <w:rFonts w:cs="Arial"/>
          <w:szCs w:val="20"/>
          <w:lang w:val="en-US"/>
        </w:rPr>
        <w:tab/>
        <w:t>The use of ground blast furnace slag and condensed silica fume will not be permitted.</w:t>
      </w:r>
    </w:p>
    <w:p w14:paraId="4B56DD14" w14:textId="77777777" w:rsidR="00F44EC9" w:rsidRDefault="00F44EC9" w:rsidP="00F44EC9">
      <w:pPr>
        <w:tabs>
          <w:tab w:val="clear" w:pos="357"/>
          <w:tab w:val="left" w:pos="1276"/>
        </w:tabs>
        <w:spacing w:line="360" w:lineRule="auto"/>
        <w:ind w:left="1440" w:hanging="1276"/>
        <w:rPr>
          <w:rFonts w:cs="Arial"/>
          <w:szCs w:val="20"/>
          <w:lang w:val="en-US"/>
        </w:rPr>
      </w:pPr>
      <w:r w:rsidRPr="00E141AF">
        <w:rPr>
          <w:rFonts w:cs="Arial"/>
          <w:szCs w:val="20"/>
          <w:lang w:val="en-US"/>
        </w:rPr>
        <w:tab/>
      </w:r>
      <w:r w:rsidRPr="00E141AF">
        <w:rPr>
          <w:rFonts w:cs="Arial"/>
          <w:szCs w:val="20"/>
          <w:lang w:val="en-US"/>
        </w:rPr>
        <w:tab/>
        <w:t>The type of cementitious material to be used for specific structures or structural elements may be specified by the Project Manager.</w:t>
      </w:r>
      <w:r>
        <w:rPr>
          <w:rFonts w:cs="Arial"/>
          <w:szCs w:val="20"/>
          <w:lang w:val="en-US"/>
        </w:rPr>
        <w:t xml:space="preserve"> </w:t>
      </w:r>
      <w:r w:rsidRPr="00E141AF">
        <w:rPr>
          <w:rFonts w:cs="Arial"/>
          <w:szCs w:val="20"/>
          <w:lang w:val="en-US"/>
        </w:rPr>
        <w:t>For concrete pavements and floors that have joints sawn at an early age, the strength class of the cementitious material shall be 42,5N; 42,5R; 52,5N or 52,5R.</w:t>
      </w:r>
    </w:p>
    <w:p w14:paraId="5E6C1F68" w14:textId="77777777" w:rsidR="00F44EC9" w:rsidRDefault="00F44EC9" w:rsidP="00F44EC9">
      <w:pPr>
        <w:tabs>
          <w:tab w:val="clear" w:pos="357"/>
          <w:tab w:val="left" w:pos="1276"/>
        </w:tabs>
        <w:spacing w:line="360" w:lineRule="auto"/>
        <w:ind w:left="1440" w:hanging="1276"/>
        <w:rPr>
          <w:rFonts w:cs="Arial"/>
          <w:szCs w:val="20"/>
          <w:lang w:val="en-US"/>
        </w:rPr>
      </w:pPr>
    </w:p>
    <w:p w14:paraId="74FDBC22" w14:textId="77777777" w:rsidR="00F44EC9" w:rsidRDefault="00F44EC9" w:rsidP="00F44EC9">
      <w:pPr>
        <w:tabs>
          <w:tab w:val="clear" w:pos="357"/>
          <w:tab w:val="left" w:pos="1276"/>
        </w:tabs>
        <w:spacing w:line="360" w:lineRule="auto"/>
        <w:ind w:left="1440" w:hanging="1276"/>
        <w:rPr>
          <w:rFonts w:cs="Arial"/>
          <w:b/>
          <w:bCs/>
          <w:szCs w:val="20"/>
          <w:lang w:val="en-US"/>
        </w:rPr>
      </w:pPr>
      <w:r w:rsidRPr="00E141AF">
        <w:rPr>
          <w:rFonts w:cs="Arial"/>
          <w:b/>
          <w:szCs w:val="20"/>
          <w:lang w:val="en-US"/>
        </w:rPr>
        <w:t>PSG 3.2.3</w:t>
      </w:r>
      <w:r w:rsidRPr="00E141AF">
        <w:rPr>
          <w:rFonts w:cs="Arial"/>
          <w:b/>
          <w:szCs w:val="20"/>
          <w:lang w:val="en-US"/>
        </w:rPr>
        <w:tab/>
      </w:r>
      <w:r w:rsidRPr="00E141AF">
        <w:rPr>
          <w:rFonts w:cs="Arial"/>
          <w:b/>
          <w:szCs w:val="20"/>
          <w:lang w:val="en-US"/>
        </w:rPr>
        <w:tab/>
      </w:r>
      <w:r w:rsidRPr="00E141AF">
        <w:rPr>
          <w:rFonts w:cs="Arial"/>
          <w:b/>
          <w:bCs/>
          <w:szCs w:val="20"/>
          <w:lang w:val="en-US"/>
        </w:rPr>
        <w:t>Storage of Cement</w:t>
      </w:r>
    </w:p>
    <w:p w14:paraId="45275F02" w14:textId="77777777" w:rsidR="00F44EC9" w:rsidRDefault="00F44EC9" w:rsidP="00F44EC9">
      <w:pPr>
        <w:tabs>
          <w:tab w:val="clear" w:pos="357"/>
          <w:tab w:val="left" w:pos="1276"/>
        </w:tabs>
        <w:spacing w:line="360" w:lineRule="auto"/>
        <w:ind w:left="1440" w:hanging="1276"/>
        <w:rPr>
          <w:rFonts w:cs="Arial"/>
          <w:b/>
          <w:szCs w:val="20"/>
          <w:lang w:val="en-US"/>
        </w:rPr>
      </w:pPr>
      <w:r w:rsidRPr="00E141AF">
        <w:rPr>
          <w:rFonts w:cs="Arial"/>
          <w:szCs w:val="20"/>
          <w:lang w:val="en-US"/>
        </w:rPr>
        <w:tab/>
      </w:r>
      <w:r>
        <w:rPr>
          <w:rFonts w:cs="Arial"/>
          <w:szCs w:val="20"/>
          <w:lang w:val="en-US"/>
        </w:rPr>
        <w:tab/>
      </w:r>
      <w:r w:rsidRPr="00ED4394">
        <w:rPr>
          <w:rFonts w:cs="Arial"/>
          <w:b/>
          <w:szCs w:val="20"/>
          <w:lang w:val="en-US"/>
        </w:rPr>
        <w:t>Add the following to this Sub-Clause:</w:t>
      </w:r>
    </w:p>
    <w:p w14:paraId="1274B6E8" w14:textId="77777777" w:rsidR="00F44EC9" w:rsidRDefault="00F44EC9" w:rsidP="00F44EC9">
      <w:pPr>
        <w:tabs>
          <w:tab w:val="clear" w:pos="357"/>
          <w:tab w:val="left" w:pos="1276"/>
        </w:tabs>
        <w:spacing w:line="360" w:lineRule="auto"/>
        <w:ind w:left="1440" w:hanging="1276"/>
        <w:rPr>
          <w:rFonts w:cs="Arial"/>
          <w:szCs w:val="20"/>
          <w:lang w:val="en-US"/>
        </w:rPr>
      </w:pPr>
      <w:r>
        <w:rPr>
          <w:rFonts w:cs="Arial"/>
          <w:szCs w:val="20"/>
          <w:lang w:val="en-US"/>
        </w:rPr>
        <w:tab/>
      </w:r>
      <w:r>
        <w:rPr>
          <w:rFonts w:cs="Arial"/>
          <w:szCs w:val="20"/>
          <w:lang w:val="en-US"/>
        </w:rPr>
        <w:tab/>
      </w:r>
    </w:p>
    <w:p w14:paraId="22999A54" w14:textId="77777777" w:rsidR="00F44EC9" w:rsidRDefault="00F44EC9" w:rsidP="00F44EC9">
      <w:pPr>
        <w:tabs>
          <w:tab w:val="clear" w:pos="357"/>
          <w:tab w:val="left" w:pos="1276"/>
        </w:tabs>
        <w:spacing w:line="360" w:lineRule="auto"/>
        <w:ind w:left="1440" w:hanging="1276"/>
        <w:rPr>
          <w:rFonts w:cs="Arial"/>
          <w:szCs w:val="20"/>
          <w:lang w:val="en-US"/>
        </w:rPr>
      </w:pPr>
      <w:r>
        <w:rPr>
          <w:rFonts w:cs="Arial"/>
          <w:szCs w:val="20"/>
          <w:lang w:val="en-US"/>
        </w:rPr>
        <w:tab/>
      </w:r>
      <w:r>
        <w:rPr>
          <w:rFonts w:cs="Arial"/>
          <w:szCs w:val="20"/>
          <w:lang w:val="en-US"/>
        </w:rPr>
        <w:tab/>
      </w:r>
      <w:r w:rsidRPr="00E141AF">
        <w:rPr>
          <w:rFonts w:cs="Arial"/>
          <w:szCs w:val="20"/>
          <w:lang w:val="en-US"/>
        </w:rPr>
        <w:t>Where the cement is supplied in bags, the bags shall be closely and neatly stacked to a height not exceeding 12 bags, and they shall be so arranged that they can be used in order in which they were delivered to the Site.</w:t>
      </w:r>
    </w:p>
    <w:p w14:paraId="79C25D42" w14:textId="77777777" w:rsidR="00F44EC9" w:rsidRPr="00E141AF" w:rsidRDefault="00F44EC9" w:rsidP="00F44EC9">
      <w:pPr>
        <w:keepNext/>
        <w:keepLines/>
        <w:tabs>
          <w:tab w:val="clear" w:pos="357"/>
          <w:tab w:val="left" w:pos="1134"/>
        </w:tabs>
        <w:spacing w:line="360" w:lineRule="auto"/>
        <w:rPr>
          <w:rFonts w:cs="Arial"/>
          <w:szCs w:val="20"/>
          <w:lang w:val="en-US"/>
        </w:rPr>
      </w:pPr>
    </w:p>
    <w:p w14:paraId="30809787" w14:textId="77777777" w:rsidR="00F44EC9" w:rsidRDefault="00F44EC9" w:rsidP="00F44EC9">
      <w:pPr>
        <w:keepNext/>
        <w:keepLines/>
        <w:tabs>
          <w:tab w:val="clear" w:pos="357"/>
          <w:tab w:val="left" w:pos="1134"/>
        </w:tabs>
        <w:spacing w:line="360" w:lineRule="auto"/>
        <w:ind w:left="1440"/>
        <w:rPr>
          <w:rFonts w:cs="Arial"/>
          <w:szCs w:val="20"/>
          <w:lang w:val="en-US"/>
        </w:rPr>
      </w:pPr>
      <w:r w:rsidRPr="00E141AF">
        <w:rPr>
          <w:rFonts w:cs="Arial"/>
          <w:szCs w:val="20"/>
          <w:lang w:val="en-US"/>
        </w:rPr>
        <w:t xml:space="preserve">Cement shall not be kept in storage for longer than 6 weeks from the date of manufacture without the </w:t>
      </w:r>
      <w:r w:rsidRPr="00E141AF">
        <w:rPr>
          <w:rFonts w:cs="Arial"/>
          <w:i/>
          <w:szCs w:val="20"/>
          <w:lang w:val="en-US"/>
        </w:rPr>
        <w:t>Project Manager’s</w:t>
      </w:r>
      <w:r w:rsidRPr="00E141AF">
        <w:rPr>
          <w:rFonts w:cs="Arial"/>
          <w:szCs w:val="20"/>
          <w:lang w:val="en-US"/>
        </w:rPr>
        <w:t xml:space="preserve"> permission.</w:t>
      </w:r>
    </w:p>
    <w:p w14:paraId="5041D4E8" w14:textId="77777777" w:rsidR="00F44EC9" w:rsidRPr="00E141AF" w:rsidRDefault="00F44EC9" w:rsidP="00F44EC9">
      <w:pPr>
        <w:keepNext/>
        <w:keepLines/>
        <w:tabs>
          <w:tab w:val="clear" w:pos="357"/>
          <w:tab w:val="left" w:pos="1134"/>
        </w:tabs>
        <w:spacing w:line="360" w:lineRule="auto"/>
        <w:ind w:left="1440"/>
        <w:rPr>
          <w:rFonts w:cs="Arial"/>
          <w:szCs w:val="20"/>
          <w:lang w:val="en-US"/>
        </w:rPr>
      </w:pPr>
    </w:p>
    <w:p w14:paraId="0891B156" w14:textId="77777777" w:rsidR="00F44EC9" w:rsidRPr="00E141AF" w:rsidRDefault="00F44EC9" w:rsidP="00F44EC9">
      <w:pPr>
        <w:tabs>
          <w:tab w:val="clear" w:pos="357"/>
          <w:tab w:val="left" w:pos="1134"/>
        </w:tabs>
        <w:spacing w:line="360" w:lineRule="auto"/>
        <w:rPr>
          <w:rFonts w:cs="Arial"/>
          <w:b/>
          <w:bCs/>
          <w:szCs w:val="20"/>
          <w:lang w:val="en-US"/>
        </w:rPr>
      </w:pPr>
      <w:r w:rsidRPr="00E141AF">
        <w:rPr>
          <w:rFonts w:cs="Arial"/>
          <w:b/>
          <w:szCs w:val="20"/>
          <w:lang w:val="en-US"/>
        </w:rPr>
        <w:t>PSG 3.4.1</w:t>
      </w:r>
      <w:r w:rsidRPr="00E141AF">
        <w:rPr>
          <w:rFonts w:cs="Arial"/>
          <w:b/>
          <w:bCs/>
          <w:szCs w:val="20"/>
          <w:lang w:val="en-US"/>
        </w:rPr>
        <w:tab/>
        <w:t xml:space="preserve"> </w:t>
      </w:r>
      <w:r w:rsidRPr="00E141AF">
        <w:rPr>
          <w:rFonts w:cs="Arial"/>
          <w:b/>
          <w:bCs/>
          <w:szCs w:val="20"/>
          <w:lang w:val="en-US"/>
        </w:rPr>
        <w:tab/>
        <w:t>Applicable Specification</w:t>
      </w:r>
    </w:p>
    <w:p w14:paraId="584CD6AE" w14:textId="77777777" w:rsidR="00F44EC9" w:rsidRDefault="00F44EC9" w:rsidP="00F44EC9">
      <w:pPr>
        <w:tabs>
          <w:tab w:val="clear" w:pos="357"/>
          <w:tab w:val="left" w:pos="1134"/>
        </w:tabs>
        <w:spacing w:line="360" w:lineRule="auto"/>
        <w:rPr>
          <w:rFonts w:cs="Arial"/>
          <w:b/>
          <w:bCs/>
          <w:szCs w:val="20"/>
          <w:lang w:val="en-US"/>
        </w:rPr>
      </w:pPr>
      <w:r w:rsidRPr="00E141AF">
        <w:rPr>
          <w:rFonts w:cs="Arial"/>
          <w:b/>
          <w:bCs/>
          <w:szCs w:val="20"/>
          <w:lang w:val="en-US"/>
        </w:rPr>
        <w:tab/>
        <w:t xml:space="preserve">  </w:t>
      </w:r>
      <w:r w:rsidRPr="00E141AF">
        <w:rPr>
          <w:rFonts w:cs="Arial"/>
          <w:b/>
          <w:bCs/>
          <w:szCs w:val="20"/>
          <w:lang w:val="en-US"/>
        </w:rPr>
        <w:tab/>
        <w:t>Add the following Sub-Clause:</w:t>
      </w:r>
    </w:p>
    <w:p w14:paraId="16D4B205" w14:textId="77777777" w:rsidR="00F44EC9" w:rsidRPr="00E141AF" w:rsidRDefault="00F44EC9" w:rsidP="00F44EC9">
      <w:pPr>
        <w:tabs>
          <w:tab w:val="clear" w:pos="357"/>
          <w:tab w:val="left" w:pos="1134"/>
        </w:tabs>
        <w:spacing w:line="360" w:lineRule="auto"/>
        <w:rPr>
          <w:rFonts w:cs="Arial"/>
          <w:b/>
          <w:bCs/>
          <w:szCs w:val="20"/>
          <w:lang w:val="en-US"/>
        </w:rPr>
      </w:pPr>
    </w:p>
    <w:p w14:paraId="78BE375D" w14:textId="77777777" w:rsidR="00F44EC9" w:rsidRPr="00E141AF" w:rsidRDefault="00F44EC9" w:rsidP="00F44EC9">
      <w:pPr>
        <w:tabs>
          <w:tab w:val="clear" w:pos="357"/>
          <w:tab w:val="left" w:pos="1134"/>
        </w:tabs>
        <w:spacing w:line="360" w:lineRule="auto"/>
        <w:ind w:left="1440"/>
        <w:rPr>
          <w:rFonts w:cs="Arial"/>
          <w:szCs w:val="20"/>
          <w:lang w:val="en-US"/>
        </w:rPr>
      </w:pPr>
      <w:r w:rsidRPr="00E141AF">
        <w:rPr>
          <w:rFonts w:cs="Arial"/>
          <w:szCs w:val="20"/>
          <w:lang w:val="en-US"/>
        </w:rPr>
        <w:t xml:space="preserve">Aggregates for concrete in contact with sewage or sewage gases shall be of dolomitic origin.  All concrete for sewers and sewerage works, except concrete for the following, shall therefore be made with aggregates of dolomitic origin: </w:t>
      </w:r>
    </w:p>
    <w:p w14:paraId="345EEAEA" w14:textId="77777777" w:rsidR="00F44EC9" w:rsidRPr="00E141AF" w:rsidRDefault="00F44EC9" w:rsidP="00615AF7">
      <w:pPr>
        <w:numPr>
          <w:ilvl w:val="0"/>
          <w:numId w:val="165"/>
        </w:numPr>
        <w:tabs>
          <w:tab w:val="clear" w:pos="357"/>
          <w:tab w:val="num" w:pos="360"/>
        </w:tabs>
        <w:spacing w:line="360" w:lineRule="auto"/>
        <w:rPr>
          <w:rFonts w:cs="Arial"/>
          <w:szCs w:val="20"/>
        </w:rPr>
      </w:pPr>
      <w:r w:rsidRPr="00E141AF">
        <w:rPr>
          <w:rFonts w:cs="Arial"/>
          <w:szCs w:val="20"/>
        </w:rPr>
        <w:t>Blinding</w:t>
      </w:r>
      <w:r w:rsidR="003D6A45">
        <w:rPr>
          <w:rFonts w:cs="Arial"/>
          <w:szCs w:val="20"/>
        </w:rPr>
        <w:t>.</w:t>
      </w:r>
    </w:p>
    <w:p w14:paraId="3866DDDD" w14:textId="77777777" w:rsidR="00F44EC9" w:rsidRPr="00E141AF" w:rsidRDefault="00F44EC9" w:rsidP="00615AF7">
      <w:pPr>
        <w:numPr>
          <w:ilvl w:val="0"/>
          <w:numId w:val="165"/>
        </w:numPr>
        <w:tabs>
          <w:tab w:val="clear" w:pos="357"/>
          <w:tab w:val="num" w:pos="360"/>
        </w:tabs>
        <w:spacing w:line="360" w:lineRule="auto"/>
        <w:rPr>
          <w:rFonts w:cs="Arial"/>
          <w:szCs w:val="20"/>
        </w:rPr>
      </w:pPr>
      <w:r w:rsidRPr="00E141AF">
        <w:rPr>
          <w:rFonts w:cs="Arial"/>
          <w:szCs w:val="20"/>
        </w:rPr>
        <w:t>Mass concrete for foundation fill</w:t>
      </w:r>
      <w:r w:rsidR="003D6A45">
        <w:rPr>
          <w:rFonts w:cs="Arial"/>
          <w:szCs w:val="20"/>
        </w:rPr>
        <w:t>.</w:t>
      </w:r>
    </w:p>
    <w:p w14:paraId="5D5A2C5E" w14:textId="77777777" w:rsidR="00F44EC9" w:rsidRPr="00E141AF" w:rsidRDefault="00F44EC9" w:rsidP="00615AF7">
      <w:pPr>
        <w:numPr>
          <w:ilvl w:val="0"/>
          <w:numId w:val="165"/>
        </w:numPr>
        <w:tabs>
          <w:tab w:val="clear" w:pos="357"/>
          <w:tab w:val="num" w:pos="360"/>
        </w:tabs>
        <w:spacing w:line="360" w:lineRule="auto"/>
        <w:rPr>
          <w:rFonts w:cs="Arial"/>
          <w:szCs w:val="20"/>
        </w:rPr>
      </w:pPr>
      <w:r w:rsidRPr="00E141AF">
        <w:rPr>
          <w:rFonts w:cs="Arial"/>
          <w:szCs w:val="20"/>
        </w:rPr>
        <w:t>Concrete for encasing and bedding pipes.</w:t>
      </w:r>
    </w:p>
    <w:p w14:paraId="6764FE1E" w14:textId="77777777" w:rsidR="00F44EC9" w:rsidRDefault="00F44EC9" w:rsidP="00F44EC9">
      <w:pPr>
        <w:tabs>
          <w:tab w:val="clear" w:pos="357"/>
          <w:tab w:val="left" w:pos="1134"/>
        </w:tabs>
        <w:spacing w:line="360" w:lineRule="auto"/>
        <w:ind w:left="1418"/>
        <w:rPr>
          <w:rFonts w:cs="Arial"/>
          <w:szCs w:val="20"/>
          <w:lang w:val="en-US"/>
        </w:rPr>
      </w:pPr>
      <w:r w:rsidRPr="00E141AF">
        <w:rPr>
          <w:rFonts w:cs="Arial"/>
          <w:szCs w:val="20"/>
          <w:lang w:val="en-US"/>
        </w:rPr>
        <w:t>The quantity of insoluble matter in respect of concrete made with aggregates of dolomitic origin, determined according to the method described in SANS 677, Appendix C, shall not be more than 15%.</w:t>
      </w:r>
    </w:p>
    <w:p w14:paraId="2875BB49" w14:textId="77777777" w:rsidR="00F44EC9" w:rsidRPr="00E141AF" w:rsidRDefault="00F44EC9" w:rsidP="00F44EC9">
      <w:pPr>
        <w:tabs>
          <w:tab w:val="clear" w:pos="357"/>
          <w:tab w:val="left" w:pos="1134"/>
        </w:tabs>
        <w:spacing w:line="360" w:lineRule="auto"/>
        <w:ind w:left="1418"/>
        <w:rPr>
          <w:rFonts w:cs="Arial"/>
          <w:szCs w:val="20"/>
          <w:lang w:val="en-US"/>
        </w:rPr>
      </w:pPr>
    </w:p>
    <w:p w14:paraId="479EB90F" w14:textId="77777777" w:rsidR="00F44EC9" w:rsidRPr="00E141AF" w:rsidRDefault="00F44EC9" w:rsidP="00F44EC9">
      <w:pPr>
        <w:keepNext/>
        <w:keepLines/>
        <w:tabs>
          <w:tab w:val="clear" w:pos="357"/>
        </w:tabs>
        <w:spacing w:line="360" w:lineRule="auto"/>
        <w:ind w:left="1418" w:hanging="1418"/>
        <w:rPr>
          <w:b/>
          <w:szCs w:val="20"/>
          <w:lang w:val="en-US"/>
        </w:rPr>
      </w:pPr>
      <w:r w:rsidRPr="00E141AF">
        <w:rPr>
          <w:b/>
          <w:szCs w:val="20"/>
          <w:lang w:val="en-US"/>
        </w:rPr>
        <w:t xml:space="preserve">PSG 3.5       </w:t>
      </w:r>
      <w:r w:rsidRPr="00E141AF">
        <w:rPr>
          <w:b/>
          <w:szCs w:val="20"/>
          <w:lang w:val="en-US"/>
        </w:rPr>
        <w:tab/>
        <w:t>Admixtures</w:t>
      </w:r>
    </w:p>
    <w:p w14:paraId="2F2E509D" w14:textId="77777777" w:rsidR="00F44EC9" w:rsidRPr="00E141AF" w:rsidRDefault="00F44EC9" w:rsidP="338DB84D">
      <w:pPr>
        <w:tabs>
          <w:tab w:val="clear" w:pos="357"/>
          <w:tab w:val="left" w:pos="1134"/>
        </w:tabs>
        <w:spacing w:line="360" w:lineRule="auto"/>
        <w:rPr>
          <w:rFonts w:cs="Arial"/>
          <w:b/>
          <w:bCs/>
        </w:rPr>
      </w:pPr>
      <w:r w:rsidRPr="338DB84D">
        <w:rPr>
          <w:rFonts w:cs="Arial"/>
          <w:b/>
          <w:bCs/>
        </w:rPr>
        <w:t>PSG 3.5.3</w:t>
      </w:r>
      <w:proofErr w:type="gramStart"/>
      <w:r>
        <w:tab/>
      </w:r>
      <w:r w:rsidRPr="338DB84D">
        <w:rPr>
          <w:rFonts w:cs="Arial"/>
          <w:b/>
          <w:bCs/>
        </w:rPr>
        <w:t xml:space="preserve">  </w:t>
      </w:r>
      <w:r>
        <w:tab/>
      </w:r>
      <w:proofErr w:type="gramEnd"/>
      <w:r w:rsidRPr="338DB84D">
        <w:rPr>
          <w:rFonts w:cs="Arial"/>
          <w:b/>
          <w:bCs/>
        </w:rPr>
        <w:t>Specifications:</w:t>
      </w:r>
    </w:p>
    <w:p w14:paraId="1ED75A8C" w14:textId="77777777" w:rsidR="00F44EC9" w:rsidRDefault="00F44EC9" w:rsidP="00F44EC9">
      <w:pPr>
        <w:tabs>
          <w:tab w:val="clear" w:pos="357"/>
          <w:tab w:val="left" w:pos="1134"/>
        </w:tabs>
        <w:spacing w:line="360" w:lineRule="auto"/>
        <w:rPr>
          <w:rFonts w:cs="Arial"/>
          <w:b/>
          <w:szCs w:val="20"/>
          <w:lang w:val="en-US"/>
        </w:rPr>
      </w:pPr>
      <w:r w:rsidRPr="00E141AF">
        <w:rPr>
          <w:rFonts w:cs="Arial"/>
          <w:b/>
          <w:szCs w:val="20"/>
          <w:lang w:val="en-US"/>
        </w:rPr>
        <w:tab/>
        <w:t xml:space="preserve">  </w:t>
      </w:r>
      <w:r w:rsidRPr="00E141AF">
        <w:rPr>
          <w:rFonts w:cs="Arial"/>
          <w:b/>
          <w:szCs w:val="20"/>
          <w:lang w:val="en-US"/>
        </w:rPr>
        <w:tab/>
        <w:t>Add the following Sub-Clause:</w:t>
      </w:r>
    </w:p>
    <w:p w14:paraId="46B97996" w14:textId="77777777" w:rsidR="00F44EC9" w:rsidRPr="00E141AF" w:rsidRDefault="00F44EC9" w:rsidP="00F44EC9">
      <w:pPr>
        <w:tabs>
          <w:tab w:val="clear" w:pos="357"/>
          <w:tab w:val="left" w:pos="1134"/>
        </w:tabs>
        <w:spacing w:line="360" w:lineRule="auto"/>
        <w:rPr>
          <w:rFonts w:cs="Arial"/>
          <w:b/>
          <w:szCs w:val="20"/>
          <w:lang w:val="en-US"/>
        </w:rPr>
      </w:pPr>
    </w:p>
    <w:p w14:paraId="547A4955" w14:textId="77777777" w:rsidR="00F44EC9" w:rsidRPr="00ED4394" w:rsidRDefault="00F44EC9" w:rsidP="00F44EC9">
      <w:pPr>
        <w:keepNext/>
        <w:keepLines/>
        <w:tabs>
          <w:tab w:val="clear" w:pos="357"/>
          <w:tab w:val="left" w:pos="1134"/>
        </w:tabs>
        <w:spacing w:line="360" w:lineRule="auto"/>
        <w:ind w:left="1418"/>
        <w:rPr>
          <w:rFonts w:cs="Arial"/>
          <w:szCs w:val="20"/>
          <w:lang w:val="en-US"/>
        </w:rPr>
      </w:pPr>
      <w:r w:rsidRPr="00E141AF">
        <w:rPr>
          <w:rFonts w:cs="Arial"/>
          <w:szCs w:val="20"/>
          <w:lang w:val="en-US"/>
        </w:rPr>
        <w:t>Admixtures shall comply with the requirements of ASTM C-494 and full details of the brand and type shall be submitted to the Project Manager for approval.  Air entraining agents shall comply with the requirements of ASTM C-260 and full details of the brand and type shall be submitted to the Project Manager for approval.</w:t>
      </w:r>
    </w:p>
    <w:p w14:paraId="725C138C" w14:textId="77777777" w:rsidR="00F44EC9" w:rsidRPr="00E141AF" w:rsidRDefault="00F44EC9" w:rsidP="00F44EC9">
      <w:pPr>
        <w:tabs>
          <w:tab w:val="clear" w:pos="357"/>
        </w:tabs>
        <w:spacing w:line="360" w:lineRule="auto"/>
        <w:ind w:left="1418" w:hanging="1418"/>
        <w:rPr>
          <w:b/>
          <w:szCs w:val="20"/>
          <w:lang w:val="en-US"/>
        </w:rPr>
      </w:pPr>
    </w:p>
    <w:p w14:paraId="5166E19D"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4          </w:t>
      </w:r>
      <w:r w:rsidRPr="00E141AF">
        <w:rPr>
          <w:b/>
          <w:szCs w:val="20"/>
          <w:lang w:val="en-US"/>
        </w:rPr>
        <w:tab/>
        <w:t>Plant</w:t>
      </w:r>
    </w:p>
    <w:p w14:paraId="72EA1255"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4.2       </w:t>
      </w:r>
      <w:r w:rsidRPr="00E141AF">
        <w:rPr>
          <w:b/>
          <w:szCs w:val="20"/>
          <w:lang w:val="en-US"/>
        </w:rPr>
        <w:tab/>
        <w:t>Batching plant</w:t>
      </w:r>
    </w:p>
    <w:p w14:paraId="18CE3FF7" w14:textId="77777777" w:rsidR="00F44EC9" w:rsidRDefault="00F44EC9" w:rsidP="00F44EC9">
      <w:pPr>
        <w:keepNext/>
        <w:keepLines/>
        <w:tabs>
          <w:tab w:val="clear" w:pos="357"/>
          <w:tab w:val="left" w:pos="1134"/>
        </w:tabs>
        <w:spacing w:line="360" w:lineRule="auto"/>
        <w:ind w:left="1134" w:firstLine="142"/>
        <w:rPr>
          <w:rFonts w:cs="Arial"/>
          <w:b/>
          <w:szCs w:val="20"/>
          <w:lang w:val="en-US"/>
        </w:rPr>
      </w:pPr>
      <w:r w:rsidRPr="00E141AF">
        <w:rPr>
          <w:rFonts w:cs="Arial"/>
          <w:b/>
          <w:szCs w:val="20"/>
          <w:lang w:val="en-US"/>
        </w:rPr>
        <w:tab/>
        <w:t>Add the following Sub-Clause:</w:t>
      </w:r>
    </w:p>
    <w:p w14:paraId="3B78AE96" w14:textId="77777777" w:rsidR="00F44EC9" w:rsidRPr="00E141AF" w:rsidRDefault="00F44EC9" w:rsidP="00F44EC9">
      <w:pPr>
        <w:keepNext/>
        <w:keepLines/>
        <w:tabs>
          <w:tab w:val="clear" w:pos="357"/>
          <w:tab w:val="left" w:pos="1134"/>
        </w:tabs>
        <w:spacing w:line="360" w:lineRule="auto"/>
        <w:ind w:left="1134" w:firstLine="142"/>
        <w:rPr>
          <w:rFonts w:cs="Arial"/>
          <w:b/>
          <w:szCs w:val="20"/>
          <w:lang w:val="en-US"/>
        </w:rPr>
      </w:pPr>
    </w:p>
    <w:p w14:paraId="1FCE91C0" w14:textId="77777777" w:rsidR="00F44EC9" w:rsidRDefault="00F44EC9" w:rsidP="00615AF7">
      <w:pPr>
        <w:keepNext/>
        <w:keepLines/>
        <w:numPr>
          <w:ilvl w:val="0"/>
          <w:numId w:val="117"/>
        </w:numPr>
        <w:tabs>
          <w:tab w:val="clear" w:pos="357"/>
          <w:tab w:val="left" w:pos="1276"/>
        </w:tabs>
        <w:spacing w:line="360" w:lineRule="auto"/>
        <w:rPr>
          <w:rFonts w:cs="Arial"/>
          <w:szCs w:val="20"/>
          <w:lang w:val="en-US"/>
        </w:rPr>
      </w:pPr>
      <w:r w:rsidRPr="00E141AF">
        <w:rPr>
          <w:rFonts w:cs="Arial"/>
          <w:szCs w:val="20"/>
          <w:lang w:val="en-US"/>
        </w:rPr>
        <w:t>Admixtures may be batched to an accuracy of within 2 % of the mass required.</w:t>
      </w:r>
    </w:p>
    <w:p w14:paraId="52BA43BF" w14:textId="77777777" w:rsidR="00F44EC9" w:rsidRPr="000F243B" w:rsidRDefault="00F44EC9" w:rsidP="00F44EC9">
      <w:pPr>
        <w:keepNext/>
        <w:keepLines/>
        <w:tabs>
          <w:tab w:val="clear" w:pos="357"/>
          <w:tab w:val="left" w:pos="1276"/>
        </w:tabs>
        <w:spacing w:line="360" w:lineRule="auto"/>
        <w:ind w:left="1342"/>
        <w:rPr>
          <w:rFonts w:cs="Arial"/>
          <w:szCs w:val="20"/>
          <w:lang w:val="en-US"/>
        </w:rPr>
      </w:pPr>
    </w:p>
    <w:p w14:paraId="4EC5DDCA"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4.5       </w:t>
      </w:r>
      <w:r w:rsidRPr="00E141AF">
        <w:rPr>
          <w:b/>
          <w:szCs w:val="20"/>
          <w:lang w:val="en-US"/>
        </w:rPr>
        <w:tab/>
        <w:t>Formwork</w:t>
      </w:r>
    </w:p>
    <w:p w14:paraId="17DA5B56" w14:textId="77777777" w:rsidR="00F44EC9" w:rsidRPr="00E141AF" w:rsidRDefault="00F44EC9" w:rsidP="00F44EC9">
      <w:pPr>
        <w:tabs>
          <w:tab w:val="clear" w:pos="357"/>
          <w:tab w:val="left" w:pos="1276"/>
        </w:tabs>
        <w:spacing w:line="360" w:lineRule="auto"/>
        <w:ind w:left="1276" w:hanging="1276"/>
        <w:rPr>
          <w:rFonts w:cs="Arial"/>
          <w:b/>
          <w:bCs/>
          <w:szCs w:val="20"/>
          <w:lang w:val="en-US"/>
        </w:rPr>
      </w:pPr>
      <w:r w:rsidRPr="00E141AF">
        <w:rPr>
          <w:rFonts w:cs="Arial"/>
          <w:b/>
          <w:szCs w:val="20"/>
          <w:lang w:val="en-US"/>
        </w:rPr>
        <w:t>PSG 4.5.2</w:t>
      </w:r>
      <w:r w:rsidRPr="00E141AF">
        <w:rPr>
          <w:rFonts w:cs="Arial"/>
          <w:b/>
          <w:szCs w:val="20"/>
          <w:lang w:val="en-US"/>
        </w:rPr>
        <w:tab/>
      </w:r>
      <w:r w:rsidRPr="00E141AF">
        <w:rPr>
          <w:rFonts w:cs="Arial"/>
          <w:b/>
          <w:szCs w:val="20"/>
          <w:lang w:val="en-US"/>
        </w:rPr>
        <w:tab/>
      </w:r>
      <w:r w:rsidRPr="00E141AF">
        <w:rPr>
          <w:rFonts w:cs="Arial"/>
          <w:b/>
          <w:bCs/>
          <w:szCs w:val="20"/>
          <w:lang w:val="en-US"/>
        </w:rPr>
        <w:t>Finish</w:t>
      </w:r>
    </w:p>
    <w:p w14:paraId="2EEEBAA0" w14:textId="77777777" w:rsidR="00F44EC9" w:rsidRDefault="00F44EC9" w:rsidP="00F44EC9">
      <w:pPr>
        <w:tabs>
          <w:tab w:val="clear" w:pos="357"/>
          <w:tab w:val="left" w:pos="1134"/>
        </w:tabs>
        <w:spacing w:line="360" w:lineRule="auto"/>
        <w:ind w:left="1134" w:firstLine="142"/>
        <w:rPr>
          <w:rFonts w:cs="Arial"/>
          <w:b/>
          <w:szCs w:val="20"/>
          <w:lang w:val="en-US"/>
        </w:rPr>
      </w:pPr>
      <w:r w:rsidRPr="00E141AF">
        <w:rPr>
          <w:rFonts w:cs="Arial"/>
          <w:b/>
          <w:szCs w:val="20"/>
          <w:lang w:val="en-US"/>
        </w:rPr>
        <w:tab/>
        <w:t>Add the following to this Sub-Clause:</w:t>
      </w:r>
    </w:p>
    <w:p w14:paraId="177A5170" w14:textId="77777777" w:rsidR="00F44EC9" w:rsidRPr="00E141AF" w:rsidRDefault="00F44EC9" w:rsidP="00F44EC9">
      <w:pPr>
        <w:tabs>
          <w:tab w:val="clear" w:pos="357"/>
          <w:tab w:val="left" w:pos="1134"/>
        </w:tabs>
        <w:spacing w:line="360" w:lineRule="auto"/>
        <w:ind w:left="1134" w:firstLine="142"/>
        <w:rPr>
          <w:rFonts w:cs="Arial"/>
          <w:b/>
          <w:szCs w:val="20"/>
          <w:lang w:val="en-US"/>
        </w:rPr>
      </w:pPr>
    </w:p>
    <w:p w14:paraId="4A92E9D6" w14:textId="77777777" w:rsidR="00F44EC9" w:rsidRDefault="00F44EC9" w:rsidP="00F44EC9">
      <w:pPr>
        <w:tabs>
          <w:tab w:val="clear" w:pos="357"/>
          <w:tab w:val="left" w:pos="1134"/>
        </w:tabs>
        <w:spacing w:line="360" w:lineRule="auto"/>
        <w:ind w:left="1418"/>
        <w:rPr>
          <w:rFonts w:cs="Arial"/>
          <w:szCs w:val="20"/>
          <w:lang w:val="en-US"/>
        </w:rPr>
      </w:pPr>
      <w:r w:rsidRPr="00E141AF">
        <w:rPr>
          <w:rFonts w:cs="Arial"/>
          <w:szCs w:val="20"/>
          <w:lang w:val="en-US"/>
        </w:rPr>
        <w:t>All exposed external corners shall be chamfered by the fixing of fillet strips into the corners of the formwork to form 20 mm x 20 mm chamfers, all at no extra payment.</w:t>
      </w:r>
    </w:p>
    <w:p w14:paraId="0121A0C5" w14:textId="77777777" w:rsidR="00F44EC9" w:rsidRPr="00E141AF" w:rsidRDefault="00F44EC9" w:rsidP="00F44EC9">
      <w:pPr>
        <w:tabs>
          <w:tab w:val="clear" w:pos="357"/>
          <w:tab w:val="left" w:pos="1134"/>
        </w:tabs>
        <w:spacing w:line="360" w:lineRule="auto"/>
        <w:ind w:left="1418"/>
        <w:rPr>
          <w:rFonts w:cs="Arial"/>
          <w:szCs w:val="20"/>
          <w:lang w:val="en-US"/>
        </w:rPr>
      </w:pPr>
    </w:p>
    <w:p w14:paraId="022159DF"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4.5.3    </w:t>
      </w:r>
      <w:r w:rsidRPr="00E141AF">
        <w:rPr>
          <w:b/>
          <w:szCs w:val="20"/>
          <w:lang w:val="en-US"/>
        </w:rPr>
        <w:tab/>
        <w:t>Ties</w:t>
      </w:r>
    </w:p>
    <w:p w14:paraId="54816B3F" w14:textId="77777777" w:rsidR="00F44EC9" w:rsidRDefault="00F44EC9" w:rsidP="00F44EC9">
      <w:pPr>
        <w:tabs>
          <w:tab w:val="clear" w:pos="357"/>
        </w:tabs>
        <w:spacing w:line="360" w:lineRule="auto"/>
        <w:ind w:left="1418"/>
        <w:rPr>
          <w:b/>
          <w:szCs w:val="20"/>
          <w:lang w:val="en-US"/>
        </w:rPr>
      </w:pPr>
      <w:r w:rsidRPr="00E141AF">
        <w:rPr>
          <w:b/>
          <w:szCs w:val="20"/>
          <w:lang w:val="en-US"/>
        </w:rPr>
        <w:t>Add the following to this Sub-Clause:</w:t>
      </w:r>
    </w:p>
    <w:p w14:paraId="03FC2DD0" w14:textId="77777777" w:rsidR="00F44EC9" w:rsidRPr="00E141AF" w:rsidRDefault="00F44EC9" w:rsidP="00F44EC9">
      <w:pPr>
        <w:tabs>
          <w:tab w:val="clear" w:pos="357"/>
        </w:tabs>
        <w:spacing w:line="360" w:lineRule="auto"/>
        <w:ind w:left="1418"/>
        <w:rPr>
          <w:b/>
          <w:szCs w:val="20"/>
          <w:lang w:val="en-US"/>
        </w:rPr>
      </w:pPr>
    </w:p>
    <w:p w14:paraId="7C76283A" w14:textId="43366216" w:rsidR="00F44EC9" w:rsidRDefault="00F44EC9" w:rsidP="00F44EC9">
      <w:pPr>
        <w:tabs>
          <w:tab w:val="clear" w:pos="357"/>
          <w:tab w:val="left" w:pos="1134"/>
        </w:tabs>
        <w:spacing w:line="360" w:lineRule="auto"/>
        <w:ind w:left="1418"/>
        <w:rPr>
          <w:rFonts w:cs="Arial"/>
          <w:szCs w:val="20"/>
          <w:lang w:val="en-US"/>
        </w:rPr>
      </w:pPr>
      <w:r w:rsidRPr="00E141AF">
        <w:rPr>
          <w:rFonts w:cs="Arial"/>
          <w:szCs w:val="20"/>
          <w:lang w:val="en-US"/>
        </w:rPr>
        <w:t xml:space="preserve">Ties must be suitable for grouting to a depth at least equal to the concrete cover or 50 mm.  Details of ties to be used shall be submitted to the </w:t>
      </w:r>
      <w:r w:rsidRPr="00E141AF">
        <w:rPr>
          <w:rFonts w:cs="Arial"/>
          <w:i/>
          <w:szCs w:val="20"/>
          <w:lang w:val="en-US"/>
        </w:rPr>
        <w:t>Project Manager</w:t>
      </w:r>
      <w:r w:rsidRPr="00E141AF">
        <w:rPr>
          <w:rFonts w:cs="Arial"/>
          <w:szCs w:val="20"/>
          <w:lang w:val="en-US"/>
        </w:rPr>
        <w:t xml:space="preserve"> for approval.</w:t>
      </w:r>
    </w:p>
    <w:p w14:paraId="5BF22497" w14:textId="77777777" w:rsidR="00F44EC9" w:rsidRPr="00E141AF" w:rsidRDefault="00F44EC9" w:rsidP="00F44EC9">
      <w:pPr>
        <w:tabs>
          <w:tab w:val="clear" w:pos="357"/>
          <w:tab w:val="left" w:pos="1134"/>
        </w:tabs>
        <w:spacing w:line="360" w:lineRule="auto"/>
        <w:ind w:left="1418"/>
        <w:rPr>
          <w:rFonts w:cs="Arial"/>
          <w:szCs w:val="20"/>
          <w:lang w:val="en-US"/>
        </w:rPr>
      </w:pPr>
    </w:p>
    <w:p w14:paraId="7372A7DE" w14:textId="77777777" w:rsidR="00F44EC9" w:rsidRPr="00E141AF" w:rsidRDefault="00F44EC9" w:rsidP="00F44EC9">
      <w:pPr>
        <w:tabs>
          <w:tab w:val="clear" w:pos="357"/>
          <w:tab w:val="left" w:pos="1134"/>
        </w:tabs>
        <w:spacing w:line="360" w:lineRule="auto"/>
        <w:rPr>
          <w:rFonts w:cs="Arial"/>
          <w:szCs w:val="20"/>
          <w:lang w:val="en-US"/>
        </w:rPr>
      </w:pPr>
      <w:r w:rsidRPr="00E141AF">
        <w:rPr>
          <w:b/>
          <w:szCs w:val="20"/>
          <w:lang w:val="en-US"/>
        </w:rPr>
        <w:t xml:space="preserve">PSG 5          </w:t>
      </w:r>
      <w:r w:rsidRPr="00E141AF">
        <w:rPr>
          <w:b/>
          <w:szCs w:val="20"/>
          <w:lang w:val="en-US"/>
        </w:rPr>
        <w:tab/>
        <w:t>CONSTRUCTION</w:t>
      </w:r>
    </w:p>
    <w:p w14:paraId="109EE8E3" w14:textId="77777777" w:rsidR="00F44EC9" w:rsidRPr="00E141AF" w:rsidRDefault="00F44EC9" w:rsidP="00F44EC9">
      <w:pPr>
        <w:tabs>
          <w:tab w:val="clear" w:pos="357"/>
          <w:tab w:val="left" w:pos="1134"/>
        </w:tabs>
        <w:spacing w:line="360" w:lineRule="auto"/>
        <w:rPr>
          <w:rFonts w:cs="Arial"/>
          <w:szCs w:val="20"/>
          <w:lang w:val="en-US"/>
        </w:rPr>
      </w:pPr>
      <w:r w:rsidRPr="00E141AF">
        <w:rPr>
          <w:rFonts w:cs="Arial"/>
          <w:b/>
          <w:szCs w:val="20"/>
          <w:lang w:val="en-US"/>
        </w:rPr>
        <w:t>PSG 5.1.3</w:t>
      </w:r>
      <w:r w:rsidRPr="00E141AF">
        <w:rPr>
          <w:rFonts w:cs="Arial"/>
          <w:b/>
          <w:szCs w:val="20"/>
          <w:lang w:val="en-US"/>
        </w:rPr>
        <w:tab/>
        <w:t xml:space="preserve"> </w:t>
      </w:r>
      <w:r w:rsidRPr="00E141AF">
        <w:rPr>
          <w:rFonts w:cs="Arial"/>
          <w:b/>
          <w:szCs w:val="20"/>
          <w:lang w:val="en-US"/>
        </w:rPr>
        <w:tab/>
        <w:t xml:space="preserve"> </w:t>
      </w:r>
      <w:r w:rsidRPr="00E141AF">
        <w:rPr>
          <w:rFonts w:cs="Arial"/>
          <w:b/>
          <w:bCs/>
          <w:szCs w:val="20"/>
          <w:lang w:val="en-US"/>
        </w:rPr>
        <w:t>Cover</w:t>
      </w:r>
    </w:p>
    <w:p w14:paraId="3B58FC0C" w14:textId="77777777" w:rsidR="00F44EC9" w:rsidRDefault="00F44EC9" w:rsidP="00F44EC9">
      <w:pPr>
        <w:tabs>
          <w:tab w:val="clear" w:pos="357"/>
          <w:tab w:val="left" w:pos="1134"/>
        </w:tabs>
        <w:spacing w:line="360" w:lineRule="auto"/>
        <w:rPr>
          <w:rFonts w:cs="Arial"/>
          <w:b/>
          <w:szCs w:val="20"/>
          <w:lang w:val="en-US"/>
        </w:rPr>
      </w:pPr>
      <w:r w:rsidRPr="00E141AF">
        <w:rPr>
          <w:rFonts w:cs="Arial"/>
          <w:szCs w:val="20"/>
          <w:lang w:val="en-US"/>
        </w:rPr>
        <w:tab/>
        <w:t xml:space="preserve">  </w:t>
      </w:r>
      <w:r w:rsidRPr="00E141AF">
        <w:rPr>
          <w:rFonts w:cs="Arial"/>
          <w:szCs w:val="20"/>
          <w:lang w:val="en-US"/>
        </w:rPr>
        <w:tab/>
      </w:r>
      <w:r w:rsidRPr="00E141AF">
        <w:rPr>
          <w:rFonts w:cs="Arial"/>
          <w:b/>
          <w:szCs w:val="20"/>
          <w:lang w:val="en-US"/>
        </w:rPr>
        <w:t>Add the following to this Sub-Clause:</w:t>
      </w:r>
    </w:p>
    <w:p w14:paraId="5FCA18F2" w14:textId="77777777" w:rsidR="00F44EC9" w:rsidRPr="00E141AF" w:rsidRDefault="00F44EC9" w:rsidP="00F44EC9">
      <w:pPr>
        <w:tabs>
          <w:tab w:val="clear" w:pos="357"/>
          <w:tab w:val="left" w:pos="1134"/>
        </w:tabs>
        <w:spacing w:line="360" w:lineRule="auto"/>
        <w:rPr>
          <w:rFonts w:cs="Arial"/>
          <w:b/>
          <w:szCs w:val="20"/>
          <w:lang w:val="en-US"/>
        </w:rPr>
      </w:pPr>
    </w:p>
    <w:p w14:paraId="672BEBC8" w14:textId="4AC91144" w:rsidR="00F44EC9" w:rsidRDefault="214C3542" w:rsidP="4CB68AC9">
      <w:pPr>
        <w:tabs>
          <w:tab w:val="clear" w:pos="357"/>
          <w:tab w:val="left" w:pos="1134"/>
        </w:tabs>
        <w:spacing w:line="360" w:lineRule="auto"/>
        <w:ind w:left="1440"/>
        <w:rPr>
          <w:lang w:val="en-US"/>
        </w:rPr>
      </w:pPr>
      <w:r w:rsidRPr="4CB68AC9">
        <w:rPr>
          <w:lang w:val="en-US"/>
        </w:rPr>
        <w:t xml:space="preserve">The cover of concrete over reinforcement shall be measured from the outside of any reinforcement bar or stirrup.  </w:t>
      </w:r>
      <w:r w:rsidR="43ECFEBD" w:rsidRPr="4CB68AC9">
        <w:rPr>
          <w:lang w:val="en-US"/>
        </w:rPr>
        <w:t>The minimum</w:t>
      </w:r>
      <w:r w:rsidRPr="4CB68AC9">
        <w:rPr>
          <w:lang w:val="en-US"/>
        </w:rPr>
        <w:t xml:space="preserve"> cover shall be in accordance with the </w:t>
      </w:r>
      <w:r w:rsidR="56CC3C87" w:rsidRPr="4CB68AC9">
        <w:rPr>
          <w:lang w:val="en-US"/>
        </w:rPr>
        <w:t>dimensions</w:t>
      </w:r>
      <w:r w:rsidRPr="4CB68AC9">
        <w:rPr>
          <w:lang w:val="en-US"/>
        </w:rPr>
        <w:t xml:space="preserve"> shown on the relevant drawing. Unless otherwise shown on the drawings, minimum cover to reinforcement shall be 40mm.</w:t>
      </w:r>
    </w:p>
    <w:p w14:paraId="1B0138C4" w14:textId="77777777" w:rsidR="00F44EC9" w:rsidRPr="00E141AF" w:rsidRDefault="00F44EC9" w:rsidP="00F44EC9">
      <w:pPr>
        <w:tabs>
          <w:tab w:val="clear" w:pos="357"/>
          <w:tab w:val="left" w:pos="1134"/>
        </w:tabs>
        <w:spacing w:line="360" w:lineRule="auto"/>
        <w:ind w:left="1440"/>
        <w:rPr>
          <w:rFonts w:cs="Arial"/>
          <w:szCs w:val="20"/>
          <w:lang w:val="en-US"/>
        </w:rPr>
      </w:pPr>
    </w:p>
    <w:p w14:paraId="18EB7A44" w14:textId="77777777" w:rsidR="00F44EC9" w:rsidRPr="00E141AF" w:rsidRDefault="00F44EC9" w:rsidP="338DB84D">
      <w:pPr>
        <w:tabs>
          <w:tab w:val="clear" w:pos="357"/>
          <w:tab w:val="left" w:pos="1134"/>
        </w:tabs>
        <w:spacing w:line="360" w:lineRule="auto"/>
        <w:rPr>
          <w:rFonts w:cs="Arial"/>
        </w:rPr>
      </w:pPr>
      <w:r w:rsidRPr="338DB84D">
        <w:rPr>
          <w:rFonts w:cs="Arial"/>
          <w:b/>
          <w:bCs/>
        </w:rPr>
        <w:t>PSG 5.2.1</w:t>
      </w:r>
      <w:proofErr w:type="gramStart"/>
      <w:r>
        <w:tab/>
      </w:r>
      <w:r w:rsidRPr="338DB84D">
        <w:rPr>
          <w:rFonts w:cs="Arial"/>
          <w:b/>
          <w:bCs/>
        </w:rPr>
        <w:t xml:space="preserve">  </w:t>
      </w:r>
      <w:r>
        <w:tab/>
      </w:r>
      <w:proofErr w:type="gramEnd"/>
      <w:r w:rsidRPr="338DB84D">
        <w:rPr>
          <w:rFonts w:cs="Arial"/>
          <w:b/>
          <w:bCs/>
        </w:rPr>
        <w:t>Classification of Finishes</w:t>
      </w:r>
    </w:p>
    <w:p w14:paraId="1CBE4BFC" w14:textId="77777777" w:rsidR="00F44EC9" w:rsidRPr="00E141AF" w:rsidRDefault="00F44EC9" w:rsidP="00615AF7">
      <w:pPr>
        <w:numPr>
          <w:ilvl w:val="0"/>
          <w:numId w:val="164"/>
        </w:numPr>
        <w:tabs>
          <w:tab w:val="clear" w:pos="357"/>
          <w:tab w:val="left" w:pos="1134"/>
        </w:tabs>
        <w:spacing w:line="360" w:lineRule="auto"/>
        <w:rPr>
          <w:rFonts w:cs="Arial"/>
          <w:b/>
          <w:bCs/>
          <w:szCs w:val="20"/>
          <w:lang w:val="en-US"/>
        </w:rPr>
      </w:pPr>
      <w:r w:rsidRPr="00E141AF">
        <w:rPr>
          <w:rFonts w:cs="Arial"/>
          <w:b/>
          <w:bCs/>
          <w:szCs w:val="20"/>
          <w:lang w:val="en-US"/>
        </w:rPr>
        <w:t>Smooth</w:t>
      </w:r>
    </w:p>
    <w:p w14:paraId="4B75CEC0" w14:textId="77777777" w:rsidR="00F44EC9" w:rsidRPr="00E141AF" w:rsidRDefault="00F44EC9" w:rsidP="00F44EC9">
      <w:pPr>
        <w:tabs>
          <w:tab w:val="clear" w:pos="357"/>
          <w:tab w:val="left" w:pos="1134"/>
        </w:tabs>
        <w:spacing w:line="360" w:lineRule="auto"/>
        <w:ind w:left="1276"/>
        <w:rPr>
          <w:rFonts w:cs="Arial"/>
          <w:b/>
          <w:bCs/>
          <w:szCs w:val="20"/>
          <w:lang w:val="en-US"/>
        </w:rPr>
      </w:pPr>
      <w:r w:rsidRPr="00E141AF">
        <w:rPr>
          <w:rFonts w:cs="Arial"/>
          <w:b/>
          <w:bCs/>
          <w:szCs w:val="20"/>
          <w:lang w:val="en-US"/>
        </w:rPr>
        <w:tab/>
        <w:t>Add the following to this Sub-Clause:</w:t>
      </w:r>
    </w:p>
    <w:p w14:paraId="01896B2E" w14:textId="77777777" w:rsidR="00F44EC9" w:rsidRPr="00E141AF" w:rsidRDefault="00F44EC9" w:rsidP="00F44EC9">
      <w:pPr>
        <w:tabs>
          <w:tab w:val="clear" w:pos="357"/>
          <w:tab w:val="left" w:pos="1134"/>
        </w:tabs>
        <w:spacing w:line="360" w:lineRule="auto"/>
        <w:ind w:left="1276"/>
        <w:rPr>
          <w:rFonts w:cs="Arial"/>
          <w:b/>
          <w:bCs/>
          <w:szCs w:val="20"/>
          <w:lang w:val="en-US"/>
        </w:rPr>
      </w:pPr>
    </w:p>
    <w:p w14:paraId="0FE16582" w14:textId="77777777" w:rsidR="00F44EC9" w:rsidRDefault="00F44EC9" w:rsidP="00F44EC9">
      <w:pPr>
        <w:tabs>
          <w:tab w:val="clear" w:pos="357"/>
          <w:tab w:val="left" w:pos="1134"/>
        </w:tabs>
        <w:spacing w:line="360" w:lineRule="auto"/>
        <w:ind w:left="1440"/>
        <w:rPr>
          <w:rFonts w:cs="Arial"/>
          <w:bCs/>
          <w:szCs w:val="20"/>
          <w:lang w:val="en-US"/>
        </w:rPr>
      </w:pPr>
      <w:r w:rsidRPr="00E141AF">
        <w:rPr>
          <w:rFonts w:cs="Arial"/>
          <w:bCs/>
          <w:szCs w:val="20"/>
          <w:lang w:val="en-US"/>
        </w:rPr>
        <w:t>Smooth formwork is required where concrete will be in contact with backfill or where exposed formed surfaces will not readily be visible.</w:t>
      </w:r>
    </w:p>
    <w:p w14:paraId="54FFDCA1" w14:textId="77777777" w:rsidR="00F44EC9" w:rsidRPr="00E141AF" w:rsidRDefault="00F44EC9" w:rsidP="00F44EC9">
      <w:pPr>
        <w:tabs>
          <w:tab w:val="clear" w:pos="357"/>
          <w:tab w:val="left" w:pos="1134"/>
        </w:tabs>
        <w:spacing w:line="360" w:lineRule="auto"/>
        <w:ind w:left="1440"/>
        <w:rPr>
          <w:rFonts w:cs="Arial"/>
          <w:b/>
          <w:bCs/>
          <w:szCs w:val="20"/>
          <w:lang w:val="en-US"/>
        </w:rPr>
      </w:pPr>
    </w:p>
    <w:p w14:paraId="76BFFEDD" w14:textId="77777777" w:rsidR="00F44EC9" w:rsidRPr="00E141AF" w:rsidRDefault="00F44EC9" w:rsidP="00F44EC9">
      <w:pPr>
        <w:keepNext/>
        <w:keepLines/>
        <w:tabs>
          <w:tab w:val="clear" w:pos="357"/>
          <w:tab w:val="left" w:pos="1276"/>
        </w:tabs>
        <w:spacing w:line="360" w:lineRule="auto"/>
        <w:ind w:left="1134" w:firstLine="142"/>
        <w:rPr>
          <w:rFonts w:cs="Arial"/>
          <w:b/>
          <w:bCs/>
          <w:szCs w:val="20"/>
          <w:lang w:val="en-US"/>
        </w:rPr>
      </w:pPr>
      <w:r w:rsidRPr="00E141AF">
        <w:rPr>
          <w:rFonts w:cs="Arial"/>
          <w:b/>
          <w:bCs/>
          <w:szCs w:val="20"/>
          <w:lang w:val="en-US"/>
        </w:rPr>
        <w:tab/>
        <w:t>Special</w:t>
      </w:r>
    </w:p>
    <w:p w14:paraId="3EA15BDF" w14:textId="77777777" w:rsidR="00F44EC9" w:rsidRDefault="00F44EC9" w:rsidP="00F44EC9">
      <w:pPr>
        <w:keepNext/>
        <w:keepLines/>
        <w:tabs>
          <w:tab w:val="clear" w:pos="357"/>
          <w:tab w:val="left" w:pos="1276"/>
        </w:tabs>
        <w:spacing w:line="360" w:lineRule="auto"/>
        <w:ind w:left="1276"/>
        <w:rPr>
          <w:rFonts w:cs="Arial"/>
          <w:b/>
          <w:szCs w:val="20"/>
          <w:lang w:val="en-US"/>
        </w:rPr>
      </w:pPr>
      <w:r w:rsidRPr="00E141AF">
        <w:rPr>
          <w:rFonts w:cs="Arial"/>
          <w:b/>
          <w:szCs w:val="20"/>
          <w:lang w:val="en-US"/>
        </w:rPr>
        <w:tab/>
        <w:t>Add the following to this Sub-Clause:</w:t>
      </w:r>
    </w:p>
    <w:p w14:paraId="4F4E4FF4" w14:textId="77777777" w:rsidR="00F44EC9" w:rsidRPr="00E141AF" w:rsidRDefault="00F44EC9" w:rsidP="00F44EC9">
      <w:pPr>
        <w:keepNext/>
        <w:keepLines/>
        <w:tabs>
          <w:tab w:val="clear" w:pos="357"/>
          <w:tab w:val="left" w:pos="1276"/>
        </w:tabs>
        <w:spacing w:line="360" w:lineRule="auto"/>
        <w:ind w:left="1276"/>
        <w:rPr>
          <w:rFonts w:cs="Arial"/>
          <w:b/>
          <w:szCs w:val="20"/>
          <w:lang w:val="en-US"/>
        </w:rPr>
      </w:pPr>
    </w:p>
    <w:p w14:paraId="0A5E2A98" w14:textId="77777777" w:rsidR="00F44EC9" w:rsidRPr="00E141AF" w:rsidRDefault="00F44EC9" w:rsidP="00F44EC9">
      <w:pPr>
        <w:keepNext/>
        <w:keepLines/>
        <w:tabs>
          <w:tab w:val="clear" w:pos="357"/>
          <w:tab w:val="left" w:pos="1276"/>
        </w:tabs>
        <w:spacing w:line="360" w:lineRule="auto"/>
        <w:ind w:left="1440"/>
        <w:rPr>
          <w:rFonts w:cs="Arial"/>
          <w:szCs w:val="20"/>
          <w:lang w:val="en-US"/>
        </w:rPr>
      </w:pPr>
      <w:r w:rsidRPr="00E141AF">
        <w:rPr>
          <w:rFonts w:cs="Arial"/>
          <w:szCs w:val="20"/>
          <w:lang w:val="en-US"/>
        </w:rPr>
        <w:t>Special smooth formwork is required where concrete surfaces are exposed and is to be carried down to 150mm below adjoining ground or paving level.</w:t>
      </w:r>
    </w:p>
    <w:p w14:paraId="5994D2B9" w14:textId="77777777" w:rsidR="00F44EC9" w:rsidRDefault="214C3542" w:rsidP="00BD7D61">
      <w:pPr>
        <w:tabs>
          <w:tab w:val="clear" w:pos="357"/>
          <w:tab w:val="left" w:pos="1276"/>
        </w:tabs>
        <w:spacing w:line="360" w:lineRule="auto"/>
        <w:ind w:left="1440"/>
        <w:rPr>
          <w:rFonts w:cs="Arial"/>
          <w:lang w:val="en-US"/>
        </w:rPr>
      </w:pPr>
      <w:r w:rsidRPr="4CB68AC9">
        <w:rPr>
          <w:rFonts w:cs="Arial"/>
          <w:lang w:val="en-US"/>
        </w:rPr>
        <w:t xml:space="preserve">Imperfections such as small fins, bulges, irregularities, surface honeycombing, and slight surface discolorations shall be made good and repaired by approved methods including rubbing down or grinding to the complete satisfaction of the Project Manager. The finish of the concrete shall be accurate to Degree of Accuracy I as defined in terms of Clause 6. Patching of the tie holes to match the colour of the concrete where exposed. </w:t>
      </w:r>
    </w:p>
    <w:p w14:paraId="3D64E451" w14:textId="77777777" w:rsidR="00F44EC9" w:rsidRPr="00E141AF" w:rsidRDefault="00F44EC9" w:rsidP="00F44EC9">
      <w:pPr>
        <w:tabs>
          <w:tab w:val="clear" w:pos="357"/>
          <w:tab w:val="left" w:pos="1276"/>
        </w:tabs>
        <w:spacing w:line="360" w:lineRule="auto"/>
        <w:ind w:left="1440" w:hanging="1276"/>
        <w:rPr>
          <w:rFonts w:cs="Arial"/>
          <w:szCs w:val="20"/>
          <w:lang w:val="en-US"/>
        </w:rPr>
      </w:pPr>
    </w:p>
    <w:p w14:paraId="6297BA7C" w14:textId="77777777" w:rsidR="00F44EC9" w:rsidRPr="00E141AF" w:rsidRDefault="00F44EC9" w:rsidP="338DB84D">
      <w:pPr>
        <w:keepNext/>
        <w:keepLines/>
        <w:tabs>
          <w:tab w:val="clear" w:pos="357"/>
          <w:tab w:val="left" w:pos="1134"/>
        </w:tabs>
        <w:spacing w:line="360" w:lineRule="auto"/>
        <w:ind w:left="1134" w:hanging="1134"/>
        <w:rPr>
          <w:rFonts w:cs="Arial"/>
          <w:b/>
          <w:bCs/>
        </w:rPr>
      </w:pPr>
      <w:r w:rsidRPr="338DB84D">
        <w:rPr>
          <w:rFonts w:cs="Arial"/>
          <w:b/>
          <w:bCs/>
        </w:rPr>
        <w:t>PSG 5.2.2</w:t>
      </w:r>
      <w:proofErr w:type="gramStart"/>
      <w:r>
        <w:tab/>
      </w:r>
      <w:r w:rsidRPr="338DB84D">
        <w:rPr>
          <w:rFonts w:cs="Arial"/>
          <w:b/>
          <w:bCs/>
        </w:rPr>
        <w:t xml:space="preserve">  </w:t>
      </w:r>
      <w:r>
        <w:tab/>
      </w:r>
      <w:proofErr w:type="gramEnd"/>
      <w:r w:rsidRPr="338DB84D">
        <w:rPr>
          <w:rFonts w:cs="Arial"/>
          <w:b/>
          <w:bCs/>
        </w:rPr>
        <w:t>Preparation of Formwork</w:t>
      </w:r>
    </w:p>
    <w:p w14:paraId="71DA16B0" w14:textId="77777777" w:rsidR="00F44EC9" w:rsidRDefault="00F44EC9" w:rsidP="00F44EC9">
      <w:pPr>
        <w:keepNext/>
        <w:keepLines/>
        <w:tabs>
          <w:tab w:val="clear" w:pos="357"/>
          <w:tab w:val="left" w:pos="1134"/>
        </w:tabs>
        <w:spacing w:line="360" w:lineRule="auto"/>
        <w:ind w:left="1077" w:firstLine="199"/>
        <w:rPr>
          <w:b/>
          <w:szCs w:val="20"/>
          <w:lang w:val="en-US"/>
        </w:rPr>
      </w:pPr>
      <w:r w:rsidRPr="00E141AF">
        <w:rPr>
          <w:b/>
          <w:szCs w:val="20"/>
          <w:lang w:val="en-US"/>
        </w:rPr>
        <w:tab/>
        <w:t>Add the following to this Sub-Clause:</w:t>
      </w:r>
    </w:p>
    <w:p w14:paraId="56A55080" w14:textId="77777777" w:rsidR="00F44EC9" w:rsidRPr="00E141AF" w:rsidRDefault="00F44EC9" w:rsidP="00F44EC9">
      <w:pPr>
        <w:keepNext/>
        <w:keepLines/>
        <w:tabs>
          <w:tab w:val="clear" w:pos="357"/>
          <w:tab w:val="left" w:pos="1134"/>
        </w:tabs>
        <w:spacing w:line="360" w:lineRule="auto"/>
        <w:ind w:left="1077" w:firstLine="199"/>
        <w:rPr>
          <w:b/>
          <w:szCs w:val="20"/>
          <w:lang w:val="en-US"/>
        </w:rPr>
      </w:pPr>
      <w:r w:rsidRPr="00E141AF">
        <w:rPr>
          <w:b/>
          <w:szCs w:val="20"/>
          <w:lang w:val="en-US"/>
        </w:rPr>
        <w:tab/>
      </w:r>
    </w:p>
    <w:p w14:paraId="1F0E345D" w14:textId="77777777" w:rsidR="00F44EC9" w:rsidRDefault="00F44EC9" w:rsidP="00F44EC9">
      <w:pPr>
        <w:keepNext/>
        <w:keepLines/>
        <w:tabs>
          <w:tab w:val="clear" w:pos="357"/>
          <w:tab w:val="left" w:pos="1134"/>
        </w:tabs>
        <w:spacing w:line="360" w:lineRule="auto"/>
        <w:ind w:left="1440"/>
        <w:rPr>
          <w:szCs w:val="20"/>
          <w:lang w:val="en-US"/>
        </w:rPr>
      </w:pPr>
      <w:r w:rsidRPr="00E141AF">
        <w:rPr>
          <w:szCs w:val="20"/>
          <w:lang w:val="en-US"/>
        </w:rPr>
        <w:t xml:space="preserve">Surfaces of formwork that are to be in contact with concrete shall be treated with an approved release agent to prevent adhesion of the concrete during stripping.  The joints between continuous formwork elements shall be closely butted and, where necessary, if undue leakage is expected, the joints shall be caulked, </w:t>
      </w:r>
      <w:proofErr w:type="gramStart"/>
      <w:r w:rsidRPr="00E141AF">
        <w:rPr>
          <w:szCs w:val="20"/>
          <w:lang w:val="en-US"/>
        </w:rPr>
        <w:t>taped</w:t>
      </w:r>
      <w:proofErr w:type="gramEnd"/>
      <w:r w:rsidRPr="00E141AF">
        <w:rPr>
          <w:szCs w:val="20"/>
          <w:lang w:val="en-US"/>
        </w:rPr>
        <w:t xml:space="preserve"> or packed with a sealing gasket, all at no extra payment.  Paper, </w:t>
      </w:r>
      <w:proofErr w:type="gramStart"/>
      <w:r w:rsidRPr="00E141AF">
        <w:rPr>
          <w:szCs w:val="20"/>
          <w:lang w:val="en-US"/>
        </w:rPr>
        <w:t>cloth</w:t>
      </w:r>
      <w:proofErr w:type="gramEnd"/>
      <w:r w:rsidRPr="00E141AF">
        <w:rPr>
          <w:szCs w:val="20"/>
          <w:lang w:val="en-US"/>
        </w:rPr>
        <w:t xml:space="preserve"> or similar materials shall not be used for this purpose.</w:t>
      </w:r>
      <w:r>
        <w:rPr>
          <w:szCs w:val="20"/>
          <w:lang w:val="en-US"/>
        </w:rPr>
        <w:t xml:space="preserve"> </w:t>
      </w:r>
      <w:r w:rsidRPr="00E141AF">
        <w:rPr>
          <w:szCs w:val="20"/>
          <w:lang w:val="en-US"/>
        </w:rPr>
        <w:t xml:space="preserve">Any </w:t>
      </w:r>
      <w:proofErr w:type="spellStart"/>
      <w:r w:rsidRPr="00E141AF">
        <w:rPr>
          <w:szCs w:val="20"/>
          <w:lang w:val="en-US"/>
        </w:rPr>
        <w:t>discolouration</w:t>
      </w:r>
      <w:proofErr w:type="spellEnd"/>
      <w:r w:rsidRPr="00E141AF">
        <w:rPr>
          <w:szCs w:val="20"/>
          <w:lang w:val="en-US"/>
        </w:rPr>
        <w:t xml:space="preserve"> to the concrete by the release agent shall be permanently removed.</w:t>
      </w:r>
    </w:p>
    <w:p w14:paraId="7EFBA2E8" w14:textId="77777777" w:rsidR="00F44EC9" w:rsidRPr="00E141AF" w:rsidRDefault="00F44EC9" w:rsidP="00F44EC9">
      <w:pPr>
        <w:keepNext/>
        <w:keepLines/>
        <w:tabs>
          <w:tab w:val="clear" w:pos="357"/>
          <w:tab w:val="left" w:pos="1134"/>
        </w:tabs>
        <w:spacing w:line="360" w:lineRule="auto"/>
        <w:ind w:left="1440"/>
        <w:rPr>
          <w:szCs w:val="20"/>
          <w:lang w:val="en-US"/>
        </w:rPr>
      </w:pPr>
    </w:p>
    <w:p w14:paraId="16A5974B" w14:textId="77777777" w:rsidR="00F44EC9" w:rsidRPr="00E141AF" w:rsidRDefault="00F44EC9" w:rsidP="00F44EC9">
      <w:pPr>
        <w:tabs>
          <w:tab w:val="clear" w:pos="357"/>
          <w:tab w:val="left" w:pos="1134"/>
        </w:tabs>
        <w:spacing w:line="360" w:lineRule="auto"/>
        <w:ind w:left="360" w:hanging="360"/>
        <w:rPr>
          <w:rFonts w:cs="Arial"/>
          <w:b/>
          <w:bCs/>
          <w:szCs w:val="20"/>
          <w:lang w:val="en-US"/>
        </w:rPr>
      </w:pPr>
      <w:r w:rsidRPr="00E141AF">
        <w:rPr>
          <w:rFonts w:cs="Arial"/>
          <w:b/>
          <w:szCs w:val="20"/>
          <w:lang w:val="en-US"/>
        </w:rPr>
        <w:t>PSG 5.5.1.2</w:t>
      </w:r>
      <w:r w:rsidRPr="00E141AF">
        <w:rPr>
          <w:rFonts w:cs="Arial"/>
          <w:szCs w:val="20"/>
          <w:lang w:val="en-US"/>
        </w:rPr>
        <w:t xml:space="preserve"> </w:t>
      </w:r>
      <w:r w:rsidRPr="00E141AF">
        <w:rPr>
          <w:rFonts w:cs="Arial"/>
          <w:szCs w:val="20"/>
          <w:lang w:val="en-US"/>
        </w:rPr>
        <w:tab/>
      </w:r>
      <w:r w:rsidRPr="00E141AF">
        <w:rPr>
          <w:rFonts w:cs="Arial"/>
          <w:b/>
          <w:bCs/>
          <w:szCs w:val="20"/>
          <w:lang w:val="en-US"/>
        </w:rPr>
        <w:t>Consistency</w:t>
      </w:r>
    </w:p>
    <w:p w14:paraId="69A9D935" w14:textId="77777777" w:rsidR="00F44EC9" w:rsidRDefault="00F44EC9" w:rsidP="00F44EC9">
      <w:pPr>
        <w:keepNext/>
        <w:keepLines/>
        <w:tabs>
          <w:tab w:val="clear" w:pos="357"/>
          <w:tab w:val="left" w:pos="1134"/>
        </w:tabs>
        <w:spacing w:line="360" w:lineRule="auto"/>
        <w:ind w:left="1077" w:firstLine="199"/>
        <w:rPr>
          <w:b/>
          <w:szCs w:val="20"/>
          <w:lang w:val="en-US"/>
        </w:rPr>
      </w:pPr>
      <w:r w:rsidRPr="00E141AF">
        <w:rPr>
          <w:b/>
          <w:szCs w:val="20"/>
          <w:lang w:val="en-US"/>
        </w:rPr>
        <w:tab/>
        <w:t>Add the following to this Sub-Clause:</w:t>
      </w:r>
    </w:p>
    <w:p w14:paraId="33FEB29A" w14:textId="77777777" w:rsidR="00F44EC9" w:rsidRPr="00E141AF" w:rsidRDefault="00F44EC9" w:rsidP="00F44EC9">
      <w:pPr>
        <w:keepNext/>
        <w:keepLines/>
        <w:tabs>
          <w:tab w:val="clear" w:pos="357"/>
          <w:tab w:val="left" w:pos="1134"/>
        </w:tabs>
        <w:spacing w:line="360" w:lineRule="auto"/>
        <w:ind w:left="1077" w:firstLine="199"/>
        <w:rPr>
          <w:b/>
          <w:szCs w:val="20"/>
          <w:lang w:val="en-US"/>
        </w:rPr>
      </w:pPr>
    </w:p>
    <w:p w14:paraId="4D168A72" w14:textId="77777777" w:rsidR="00F44EC9" w:rsidRDefault="00F44EC9" w:rsidP="00F44EC9">
      <w:pPr>
        <w:keepNext/>
        <w:keepLines/>
        <w:tabs>
          <w:tab w:val="clear" w:pos="357"/>
          <w:tab w:val="left" w:pos="1134"/>
        </w:tabs>
        <w:spacing w:line="360" w:lineRule="auto"/>
        <w:ind w:left="1440"/>
        <w:rPr>
          <w:szCs w:val="20"/>
          <w:lang w:val="en-US"/>
        </w:rPr>
      </w:pPr>
      <w:r w:rsidRPr="00E141AF">
        <w:rPr>
          <w:szCs w:val="20"/>
          <w:lang w:val="en-US"/>
        </w:rPr>
        <w:t>The slump, measured in accordance with SANS Method 862-1, shall be not less than 50 mm and not more than 80 mm, unless permitted otherwise by the Project Manager for specific applications.</w:t>
      </w:r>
    </w:p>
    <w:p w14:paraId="74CA22B5" w14:textId="77777777" w:rsidR="00F44EC9" w:rsidRPr="00E141AF" w:rsidRDefault="00F44EC9" w:rsidP="00F44EC9">
      <w:pPr>
        <w:keepNext/>
        <w:keepLines/>
        <w:tabs>
          <w:tab w:val="clear" w:pos="357"/>
          <w:tab w:val="left" w:pos="1134"/>
        </w:tabs>
        <w:spacing w:line="360" w:lineRule="auto"/>
        <w:ind w:left="1440"/>
        <w:rPr>
          <w:szCs w:val="20"/>
          <w:lang w:val="en-US"/>
        </w:rPr>
      </w:pPr>
    </w:p>
    <w:p w14:paraId="09A27E28"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 xml:space="preserve">PSG 5.5.1.5 </w:t>
      </w:r>
      <w:r w:rsidRPr="00E141AF">
        <w:rPr>
          <w:rFonts w:cs="Arial"/>
          <w:b/>
          <w:szCs w:val="20"/>
          <w:lang w:val="en-US"/>
        </w:rPr>
        <w:tab/>
        <w:t>Durability</w:t>
      </w:r>
    </w:p>
    <w:p w14:paraId="39CE7682" w14:textId="77777777" w:rsidR="00F44EC9"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ab/>
      </w:r>
      <w:r w:rsidRPr="00E141AF">
        <w:rPr>
          <w:rFonts w:cs="Arial"/>
          <w:b/>
          <w:szCs w:val="20"/>
          <w:lang w:val="en-US"/>
        </w:rPr>
        <w:tab/>
        <w:t xml:space="preserve"> </w:t>
      </w:r>
      <w:r w:rsidRPr="00E141AF">
        <w:rPr>
          <w:rFonts w:cs="Arial"/>
          <w:b/>
          <w:szCs w:val="20"/>
          <w:lang w:val="en-US"/>
        </w:rPr>
        <w:tab/>
        <w:t>Add the following to this Sub-Clause:</w:t>
      </w:r>
    </w:p>
    <w:p w14:paraId="40A538FC"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1D87FAA2" w14:textId="77777777" w:rsidR="00F44EC9" w:rsidRPr="00E141AF" w:rsidRDefault="00F44EC9" w:rsidP="00F44EC9">
      <w:pPr>
        <w:keepNext/>
        <w:keepLines/>
        <w:tabs>
          <w:tab w:val="clear" w:pos="357"/>
          <w:tab w:val="left" w:pos="1134"/>
        </w:tabs>
        <w:spacing w:line="360" w:lineRule="auto"/>
        <w:ind w:left="1440"/>
        <w:rPr>
          <w:rFonts w:cs="Arial"/>
          <w:szCs w:val="20"/>
          <w:lang w:val="en-US"/>
        </w:rPr>
      </w:pPr>
      <w:r w:rsidRPr="00E141AF">
        <w:rPr>
          <w:szCs w:val="20"/>
          <w:lang w:val="en-US"/>
        </w:rPr>
        <w:t>All water retaining structures shall be deemed to be exposed to severe conditions.  The cement/water ratio shall be determined by the strength of the concrete specified but shall not be less than 2.0.</w:t>
      </w:r>
    </w:p>
    <w:p w14:paraId="04A6DF96" w14:textId="77777777" w:rsidR="00F44EC9" w:rsidRDefault="00F44EC9" w:rsidP="00F44EC9">
      <w:pPr>
        <w:tabs>
          <w:tab w:val="clear" w:pos="357"/>
          <w:tab w:val="left" w:pos="1134"/>
          <w:tab w:val="left" w:pos="1276"/>
        </w:tabs>
        <w:spacing w:line="360" w:lineRule="auto"/>
        <w:ind w:left="1440"/>
        <w:rPr>
          <w:rFonts w:cs="Arial"/>
          <w:szCs w:val="20"/>
          <w:lang w:val="en-US"/>
        </w:rPr>
      </w:pPr>
      <w:r w:rsidRPr="00E141AF">
        <w:rPr>
          <w:rFonts w:cs="Arial"/>
          <w:szCs w:val="20"/>
          <w:lang w:val="en-US"/>
        </w:rPr>
        <w:t>In addition to these requirements the cementitious material content shall not be less than 325 kg/m</w:t>
      </w:r>
      <w:r w:rsidRPr="00E141AF">
        <w:rPr>
          <w:rFonts w:cs="Arial"/>
          <w:szCs w:val="20"/>
          <w:vertAlign w:val="superscript"/>
          <w:lang w:val="en-US"/>
        </w:rPr>
        <w:t>3</w:t>
      </w:r>
      <w:r w:rsidRPr="00E141AF">
        <w:rPr>
          <w:rFonts w:cs="Arial"/>
          <w:szCs w:val="20"/>
          <w:lang w:val="en-US"/>
        </w:rPr>
        <w:t xml:space="preserve"> for structural concrete Grade 35/20.</w:t>
      </w:r>
    </w:p>
    <w:p w14:paraId="10DC42F4" w14:textId="77777777" w:rsidR="00F44EC9" w:rsidRPr="00E141AF" w:rsidRDefault="00F44EC9" w:rsidP="00F44EC9">
      <w:pPr>
        <w:tabs>
          <w:tab w:val="clear" w:pos="357"/>
          <w:tab w:val="left" w:pos="1134"/>
          <w:tab w:val="left" w:pos="1276"/>
        </w:tabs>
        <w:spacing w:line="360" w:lineRule="auto"/>
        <w:ind w:left="1440"/>
        <w:rPr>
          <w:rFonts w:cs="Arial"/>
          <w:szCs w:val="20"/>
          <w:lang w:val="en-US"/>
        </w:rPr>
      </w:pPr>
    </w:p>
    <w:p w14:paraId="6D014CBA"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 xml:space="preserve">PSG 5.5.1.7 </w:t>
      </w:r>
      <w:r w:rsidRPr="00E141AF">
        <w:rPr>
          <w:rFonts w:cs="Arial"/>
          <w:b/>
          <w:szCs w:val="20"/>
          <w:lang w:val="en-US"/>
        </w:rPr>
        <w:tab/>
        <w:t>Strength Concrete</w:t>
      </w:r>
    </w:p>
    <w:p w14:paraId="65E95D5A" w14:textId="77777777" w:rsidR="00F44EC9"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ab/>
      </w:r>
      <w:r w:rsidRPr="00E141AF">
        <w:rPr>
          <w:rFonts w:cs="Arial"/>
          <w:b/>
          <w:szCs w:val="20"/>
          <w:lang w:val="en-US"/>
        </w:rPr>
        <w:tab/>
        <w:t xml:space="preserve"> </w:t>
      </w:r>
      <w:r w:rsidRPr="00E141AF">
        <w:rPr>
          <w:rFonts w:cs="Arial"/>
          <w:b/>
          <w:szCs w:val="20"/>
          <w:lang w:val="en-US"/>
        </w:rPr>
        <w:tab/>
        <w:t>Add the following to this Sub-Clause:</w:t>
      </w:r>
    </w:p>
    <w:p w14:paraId="44AF212F"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0D98D999" w14:textId="77777777" w:rsidR="00F44EC9" w:rsidRPr="00E141AF" w:rsidRDefault="00F44EC9" w:rsidP="00F44EC9">
      <w:pPr>
        <w:keepNext/>
        <w:keepLines/>
        <w:tabs>
          <w:tab w:val="clear" w:pos="357"/>
          <w:tab w:val="left" w:pos="1276"/>
        </w:tabs>
        <w:spacing w:line="360" w:lineRule="auto"/>
        <w:ind w:left="1440"/>
        <w:rPr>
          <w:rFonts w:cs="Arial"/>
          <w:szCs w:val="20"/>
          <w:lang w:val="en-US"/>
        </w:rPr>
      </w:pPr>
      <w:r w:rsidRPr="00E141AF">
        <w:rPr>
          <w:rFonts w:cs="Arial"/>
          <w:szCs w:val="20"/>
          <w:lang w:val="en-US"/>
        </w:rPr>
        <w:t xml:space="preserve">Before the commencement of any construction work, the </w:t>
      </w:r>
      <w:r w:rsidRPr="0014104B">
        <w:rPr>
          <w:lang w:val="en-US"/>
        </w:rPr>
        <w:t>Contractor</w:t>
      </w:r>
      <w:r w:rsidRPr="00E141AF">
        <w:rPr>
          <w:rFonts w:cs="Arial"/>
          <w:szCs w:val="20"/>
          <w:lang w:val="en-US"/>
        </w:rPr>
        <w:t xml:space="preserve"> shall submit a concrete mix design report to the Project Manager for approval.  A reputable commercial laboratory shall compile this concrete mix design report. Unless specified differently the grade of concrete to be used shall be as follows:</w:t>
      </w:r>
    </w:p>
    <w:p w14:paraId="3BE08E09" w14:textId="77777777" w:rsidR="00F44EC9" w:rsidRPr="00E141AF" w:rsidRDefault="00F44EC9" w:rsidP="00615AF7">
      <w:pPr>
        <w:numPr>
          <w:ilvl w:val="0"/>
          <w:numId w:val="117"/>
        </w:numPr>
        <w:tabs>
          <w:tab w:val="clear" w:pos="357"/>
          <w:tab w:val="left" w:pos="1701"/>
        </w:tabs>
        <w:spacing w:line="360" w:lineRule="auto"/>
        <w:ind w:left="1321" w:firstLine="97"/>
        <w:rPr>
          <w:rFonts w:cs="Arial"/>
          <w:szCs w:val="20"/>
          <w:lang w:val="en-ZA"/>
        </w:rPr>
      </w:pPr>
      <w:r w:rsidRPr="00E141AF">
        <w:rPr>
          <w:rFonts w:cs="Arial"/>
          <w:szCs w:val="20"/>
          <w:lang w:val="en-ZA"/>
        </w:rPr>
        <w:t>Grade 35/20: All reinforced concrete structures</w:t>
      </w:r>
      <w:r w:rsidR="00F9141A">
        <w:rPr>
          <w:rFonts w:cs="Arial"/>
          <w:szCs w:val="20"/>
          <w:lang w:val="en-ZA"/>
        </w:rPr>
        <w:t>.</w:t>
      </w:r>
    </w:p>
    <w:p w14:paraId="30B5C5BD" w14:textId="77777777" w:rsidR="00F44EC9" w:rsidRPr="00E141AF" w:rsidRDefault="00F44EC9" w:rsidP="00615AF7">
      <w:pPr>
        <w:numPr>
          <w:ilvl w:val="0"/>
          <w:numId w:val="117"/>
        </w:numPr>
        <w:tabs>
          <w:tab w:val="clear" w:pos="357"/>
          <w:tab w:val="left" w:pos="1701"/>
        </w:tabs>
        <w:spacing w:line="360" w:lineRule="auto"/>
        <w:ind w:left="1321" w:firstLine="97"/>
        <w:rPr>
          <w:rFonts w:cs="Arial"/>
          <w:szCs w:val="20"/>
          <w:lang w:val="en-ZA"/>
        </w:rPr>
      </w:pPr>
      <w:r w:rsidRPr="00E141AF">
        <w:rPr>
          <w:rFonts w:cs="Arial"/>
          <w:szCs w:val="20"/>
          <w:lang w:val="en-ZA"/>
        </w:rPr>
        <w:t>Grade 35/20: All paving slabs and floor slabs</w:t>
      </w:r>
      <w:r w:rsidR="00F9141A">
        <w:rPr>
          <w:rFonts w:cs="Arial"/>
          <w:szCs w:val="20"/>
          <w:lang w:val="en-ZA"/>
        </w:rPr>
        <w:t>.</w:t>
      </w:r>
    </w:p>
    <w:p w14:paraId="486FAEAA" w14:textId="77777777" w:rsidR="00F44EC9" w:rsidRPr="00E141AF" w:rsidRDefault="00F44EC9" w:rsidP="00615AF7">
      <w:pPr>
        <w:numPr>
          <w:ilvl w:val="0"/>
          <w:numId w:val="117"/>
        </w:numPr>
        <w:tabs>
          <w:tab w:val="clear" w:pos="357"/>
          <w:tab w:val="left" w:pos="1701"/>
        </w:tabs>
        <w:spacing w:line="360" w:lineRule="auto"/>
        <w:ind w:left="1321" w:firstLine="97"/>
        <w:rPr>
          <w:rFonts w:cs="Arial"/>
          <w:szCs w:val="20"/>
          <w:lang w:val="en-ZA"/>
        </w:rPr>
      </w:pPr>
      <w:r w:rsidRPr="00E141AF">
        <w:rPr>
          <w:rFonts w:cs="Arial"/>
          <w:szCs w:val="20"/>
          <w:lang w:val="en-ZA"/>
        </w:rPr>
        <w:t>Grade 15/20: Unreinforced foundations, pipe encasements and blinding</w:t>
      </w:r>
      <w:r w:rsidR="00F9141A">
        <w:rPr>
          <w:rFonts w:cs="Arial"/>
          <w:szCs w:val="20"/>
          <w:lang w:val="en-ZA"/>
        </w:rPr>
        <w:t>.</w:t>
      </w:r>
    </w:p>
    <w:p w14:paraId="7F8C82C6" w14:textId="77777777" w:rsidR="00F44EC9" w:rsidRPr="00E141AF" w:rsidRDefault="00F44EC9" w:rsidP="00615AF7">
      <w:pPr>
        <w:numPr>
          <w:ilvl w:val="0"/>
          <w:numId w:val="117"/>
        </w:numPr>
        <w:tabs>
          <w:tab w:val="clear" w:pos="357"/>
          <w:tab w:val="left" w:pos="1701"/>
        </w:tabs>
        <w:spacing w:line="360" w:lineRule="auto"/>
        <w:ind w:left="1321" w:firstLine="97"/>
        <w:rPr>
          <w:rFonts w:cs="Arial"/>
          <w:szCs w:val="20"/>
          <w:lang w:val="en-ZA"/>
        </w:rPr>
      </w:pPr>
      <w:r w:rsidRPr="00E141AF">
        <w:rPr>
          <w:rFonts w:cs="Arial"/>
          <w:szCs w:val="20"/>
          <w:lang w:val="en-ZA"/>
        </w:rPr>
        <w:t>Grade 10/40: Mass concrete and concrete filling</w:t>
      </w:r>
      <w:r w:rsidR="00F9141A">
        <w:rPr>
          <w:rFonts w:cs="Arial"/>
          <w:szCs w:val="20"/>
          <w:lang w:val="en-ZA"/>
        </w:rPr>
        <w:t>.</w:t>
      </w:r>
    </w:p>
    <w:p w14:paraId="4C81F006" w14:textId="77777777" w:rsidR="00F44EC9" w:rsidRPr="00E141AF" w:rsidRDefault="00F44EC9" w:rsidP="00615AF7">
      <w:pPr>
        <w:numPr>
          <w:ilvl w:val="0"/>
          <w:numId w:val="117"/>
        </w:numPr>
        <w:tabs>
          <w:tab w:val="clear" w:pos="357"/>
          <w:tab w:val="left" w:pos="1701"/>
        </w:tabs>
        <w:spacing w:line="360" w:lineRule="auto"/>
        <w:ind w:left="1321" w:firstLine="97"/>
        <w:rPr>
          <w:rFonts w:cs="Arial"/>
          <w:lang w:val="en-ZA"/>
        </w:rPr>
      </w:pPr>
      <w:r w:rsidRPr="5D74A88A">
        <w:rPr>
          <w:rFonts w:cs="Arial"/>
          <w:lang w:val="en-ZA"/>
        </w:rPr>
        <w:t>Grade 15/10: Screeds and benching.</w:t>
      </w:r>
    </w:p>
    <w:p w14:paraId="36165919" w14:textId="6AA2ACA5" w:rsidR="6E465212" w:rsidRDefault="5719C9AA" w:rsidP="00615AF7">
      <w:pPr>
        <w:numPr>
          <w:ilvl w:val="0"/>
          <w:numId w:val="117"/>
        </w:numPr>
        <w:tabs>
          <w:tab w:val="clear" w:pos="357"/>
          <w:tab w:val="left" w:pos="1701"/>
        </w:tabs>
        <w:spacing w:line="360" w:lineRule="auto"/>
        <w:ind w:left="1321" w:firstLine="97"/>
        <w:rPr>
          <w:rFonts w:cs="Arial"/>
          <w:lang w:val="en-ZA"/>
        </w:rPr>
      </w:pPr>
      <w:r w:rsidRPr="5B2FCE7F">
        <w:rPr>
          <w:rFonts w:cs="Arial"/>
          <w:lang w:val="en-ZA"/>
        </w:rPr>
        <w:t>25 MPa Fibre Reinforced concrete channels.</w:t>
      </w:r>
      <w:r w:rsidR="5A18AB2F" w:rsidRPr="5B2FCE7F">
        <w:rPr>
          <w:rFonts w:cs="Arial"/>
          <w:lang w:val="en-ZA"/>
        </w:rPr>
        <w:t xml:space="preserve"> Synthetic macro fibres with an aspect ratio (length/diameter) between 40 and 80.</w:t>
      </w:r>
    </w:p>
    <w:p w14:paraId="2FE1E707" w14:textId="77777777" w:rsidR="00F44EC9" w:rsidRPr="00E141AF" w:rsidRDefault="00F44EC9" w:rsidP="00F44EC9">
      <w:pPr>
        <w:tabs>
          <w:tab w:val="clear" w:pos="357"/>
          <w:tab w:val="left" w:pos="1276"/>
          <w:tab w:val="left" w:pos="1620"/>
          <w:tab w:val="left" w:pos="1980"/>
          <w:tab w:val="center" w:pos="4320"/>
          <w:tab w:val="right" w:pos="8640"/>
        </w:tabs>
        <w:spacing w:line="360" w:lineRule="auto"/>
        <w:ind w:left="1440" w:hanging="1440"/>
        <w:rPr>
          <w:rFonts w:cs="Arial"/>
          <w:szCs w:val="20"/>
          <w:lang w:val="en-US"/>
        </w:rPr>
      </w:pPr>
    </w:p>
    <w:p w14:paraId="0868D103"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PSG 5.5.2</w:t>
      </w:r>
      <w:r w:rsidRPr="00E141AF">
        <w:rPr>
          <w:rFonts w:cs="Arial"/>
          <w:b/>
          <w:szCs w:val="20"/>
          <w:lang w:val="en-US"/>
        </w:rPr>
        <w:tab/>
      </w:r>
      <w:r w:rsidRPr="00E141AF">
        <w:rPr>
          <w:rFonts w:cs="Arial"/>
          <w:b/>
          <w:szCs w:val="20"/>
          <w:lang w:val="en-US"/>
        </w:rPr>
        <w:tab/>
        <w:t>Batching</w:t>
      </w:r>
    </w:p>
    <w:p w14:paraId="38270EEC" w14:textId="77777777" w:rsidR="00F44EC9"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ab/>
      </w:r>
      <w:r w:rsidRPr="00E141AF">
        <w:rPr>
          <w:rFonts w:cs="Arial"/>
          <w:b/>
          <w:szCs w:val="20"/>
          <w:lang w:val="en-US"/>
        </w:rPr>
        <w:tab/>
      </w:r>
      <w:r w:rsidRPr="00E141AF">
        <w:rPr>
          <w:rFonts w:cs="Arial"/>
          <w:b/>
          <w:szCs w:val="20"/>
          <w:lang w:val="en-US"/>
        </w:rPr>
        <w:tab/>
        <w:t>Add the following to this Sub-Clause:</w:t>
      </w:r>
    </w:p>
    <w:p w14:paraId="4D743B5E"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7F16517F" w14:textId="77777777" w:rsidR="00F44EC9" w:rsidRDefault="00F44EC9" w:rsidP="00F44EC9">
      <w:pPr>
        <w:tabs>
          <w:tab w:val="clear" w:pos="357"/>
          <w:tab w:val="left" w:pos="1134"/>
          <w:tab w:val="center" w:pos="4320"/>
          <w:tab w:val="right" w:pos="8640"/>
        </w:tabs>
        <w:spacing w:line="360" w:lineRule="auto"/>
        <w:ind w:left="1440"/>
        <w:rPr>
          <w:rFonts w:cs="Arial"/>
          <w:szCs w:val="20"/>
          <w:lang w:val="en-US"/>
        </w:rPr>
      </w:pPr>
      <w:r w:rsidRPr="00E141AF">
        <w:rPr>
          <w:rFonts w:cs="Arial"/>
          <w:szCs w:val="20"/>
          <w:lang w:val="en-US"/>
        </w:rPr>
        <w:t>Equipment for mass batching shall be clearly marked to show the mass of each material required for a batch.</w:t>
      </w:r>
    </w:p>
    <w:p w14:paraId="164178DD" w14:textId="77777777" w:rsidR="00F44EC9" w:rsidRPr="00E141AF" w:rsidRDefault="00F44EC9" w:rsidP="00F44EC9">
      <w:pPr>
        <w:tabs>
          <w:tab w:val="clear" w:pos="357"/>
          <w:tab w:val="left" w:pos="1134"/>
          <w:tab w:val="center" w:pos="4320"/>
          <w:tab w:val="right" w:pos="8640"/>
        </w:tabs>
        <w:spacing w:line="360" w:lineRule="auto"/>
        <w:ind w:left="1440"/>
        <w:rPr>
          <w:rFonts w:cs="Arial"/>
          <w:szCs w:val="20"/>
          <w:lang w:val="en-US"/>
        </w:rPr>
      </w:pPr>
    </w:p>
    <w:p w14:paraId="68C67659"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 xml:space="preserve">PSG 5.5.2.3 </w:t>
      </w:r>
      <w:r w:rsidRPr="00E141AF">
        <w:rPr>
          <w:rFonts w:cs="Arial"/>
          <w:b/>
          <w:szCs w:val="20"/>
          <w:lang w:val="en-US"/>
        </w:rPr>
        <w:tab/>
        <w:t>Aggregates</w:t>
      </w:r>
    </w:p>
    <w:p w14:paraId="20B719CA"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ab/>
      </w:r>
      <w:r w:rsidRPr="00E141AF">
        <w:rPr>
          <w:rFonts w:cs="Arial"/>
          <w:b/>
          <w:szCs w:val="20"/>
          <w:lang w:val="en-US"/>
        </w:rPr>
        <w:tab/>
        <w:t xml:space="preserve">  </w:t>
      </w:r>
      <w:r w:rsidRPr="00E141AF">
        <w:rPr>
          <w:rFonts w:cs="Arial"/>
          <w:b/>
          <w:szCs w:val="20"/>
          <w:lang w:val="en-US"/>
        </w:rPr>
        <w:tab/>
        <w:t>Add the following to this Sub-Clause:</w:t>
      </w:r>
    </w:p>
    <w:p w14:paraId="2B650B9D"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5E7B4679" w14:textId="77777777" w:rsidR="00F44EC9" w:rsidRPr="00E141AF" w:rsidRDefault="00F44EC9" w:rsidP="00F44EC9">
      <w:pPr>
        <w:spacing w:line="360" w:lineRule="auto"/>
        <w:ind w:left="1440"/>
        <w:rPr>
          <w:lang w:val="en-US"/>
        </w:rPr>
      </w:pPr>
      <w:r w:rsidRPr="00E141AF">
        <w:rPr>
          <w:lang w:val="en-US"/>
        </w:rPr>
        <w:t>Batching of aggregates shall be by mass to an accuracy of within 2 % of the mass required. No volume batching will be permitted.</w:t>
      </w:r>
    </w:p>
    <w:p w14:paraId="3A4B71E4" w14:textId="77777777" w:rsidR="00F44EC9" w:rsidRPr="00E141AF" w:rsidRDefault="00F44EC9" w:rsidP="00F44EC9">
      <w:pPr>
        <w:spacing w:line="360" w:lineRule="auto"/>
        <w:ind w:left="1440"/>
        <w:rPr>
          <w:lang w:val="en-US"/>
        </w:rPr>
      </w:pPr>
    </w:p>
    <w:p w14:paraId="7B5CFAD0"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 xml:space="preserve">PSG 5.5.6 </w:t>
      </w:r>
      <w:r w:rsidRPr="00E141AF">
        <w:rPr>
          <w:rFonts w:cs="Arial"/>
          <w:b/>
          <w:szCs w:val="20"/>
          <w:lang w:val="en-US"/>
        </w:rPr>
        <w:tab/>
      </w:r>
      <w:r w:rsidRPr="00E141AF">
        <w:rPr>
          <w:rFonts w:cs="Arial"/>
          <w:b/>
          <w:szCs w:val="20"/>
          <w:lang w:val="en-US"/>
        </w:rPr>
        <w:tab/>
        <w:t>Compaction</w:t>
      </w:r>
    </w:p>
    <w:p w14:paraId="390EE63D" w14:textId="77777777" w:rsidR="00F44EC9" w:rsidRPr="00E141AF"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ab/>
      </w:r>
      <w:r w:rsidRPr="00E141AF">
        <w:rPr>
          <w:rFonts w:cs="Arial"/>
          <w:b/>
          <w:szCs w:val="20"/>
          <w:lang w:val="en-US"/>
        </w:rPr>
        <w:tab/>
      </w:r>
      <w:r w:rsidRPr="00E141AF">
        <w:rPr>
          <w:rFonts w:cs="Arial"/>
          <w:b/>
          <w:szCs w:val="20"/>
          <w:lang w:val="en-US"/>
        </w:rPr>
        <w:tab/>
        <w:t>Add the following to this Sub-Clause:</w:t>
      </w:r>
    </w:p>
    <w:p w14:paraId="0BA38290"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1AD47DF8" w14:textId="77777777" w:rsidR="00F44EC9" w:rsidRPr="00E141AF" w:rsidRDefault="214C3542" w:rsidP="00BD7D61">
      <w:pPr>
        <w:tabs>
          <w:tab w:val="clear" w:pos="357"/>
          <w:tab w:val="left" w:pos="1134"/>
        </w:tabs>
        <w:spacing w:line="360" w:lineRule="auto"/>
        <w:ind w:left="1440"/>
        <w:rPr>
          <w:rFonts w:cs="Arial"/>
          <w:lang w:val="en-US"/>
        </w:rPr>
      </w:pPr>
      <w:r w:rsidRPr="4CB68AC9">
        <w:rPr>
          <w:rFonts w:cs="Arial"/>
          <w:lang w:val="en-US"/>
        </w:rPr>
        <w:t>Compaction shall be carried out by mechanical vibration.  Compaction by hand shall not be permitted.</w:t>
      </w:r>
    </w:p>
    <w:p w14:paraId="64F15AA6" w14:textId="77777777" w:rsidR="00F44EC9" w:rsidRPr="00E141AF" w:rsidRDefault="00F44EC9" w:rsidP="00F44EC9">
      <w:pPr>
        <w:tabs>
          <w:tab w:val="clear" w:pos="357"/>
          <w:tab w:val="left" w:pos="1134"/>
        </w:tabs>
        <w:spacing w:line="360" w:lineRule="auto"/>
        <w:ind w:left="1440" w:hanging="1440"/>
        <w:rPr>
          <w:rFonts w:cs="Arial"/>
          <w:szCs w:val="20"/>
          <w:lang w:val="en-US"/>
        </w:rPr>
      </w:pPr>
    </w:p>
    <w:p w14:paraId="1A2F7E0E" w14:textId="77777777" w:rsidR="00F44EC9" w:rsidRDefault="00F44EC9" w:rsidP="00F44EC9">
      <w:pPr>
        <w:tabs>
          <w:tab w:val="clear" w:pos="357"/>
          <w:tab w:val="left" w:pos="1134"/>
        </w:tabs>
        <w:spacing w:line="360" w:lineRule="auto"/>
        <w:ind w:left="360" w:hanging="360"/>
        <w:rPr>
          <w:rFonts w:cs="Arial"/>
          <w:b/>
          <w:szCs w:val="20"/>
          <w:lang w:val="en-US"/>
        </w:rPr>
      </w:pPr>
      <w:r w:rsidRPr="00E141AF">
        <w:rPr>
          <w:rFonts w:cs="Arial"/>
          <w:b/>
          <w:szCs w:val="20"/>
          <w:lang w:val="en-US"/>
        </w:rPr>
        <w:tab/>
      </w:r>
      <w:r w:rsidRPr="00E141AF">
        <w:rPr>
          <w:rFonts w:cs="Arial"/>
          <w:b/>
          <w:szCs w:val="20"/>
          <w:lang w:val="en-US"/>
        </w:rPr>
        <w:tab/>
      </w:r>
      <w:r w:rsidRPr="00E141AF">
        <w:rPr>
          <w:rFonts w:cs="Arial"/>
          <w:b/>
          <w:szCs w:val="20"/>
          <w:lang w:val="en-US"/>
        </w:rPr>
        <w:tab/>
        <w:t>Add the following Sub-Clause:</w:t>
      </w:r>
    </w:p>
    <w:p w14:paraId="2B039A35"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443FA2CB" w14:textId="77777777" w:rsidR="00F44EC9" w:rsidRPr="00E141AF" w:rsidRDefault="214C3542" w:rsidP="00BD7D61">
      <w:pPr>
        <w:tabs>
          <w:tab w:val="clear" w:pos="357"/>
          <w:tab w:val="left" w:pos="1134"/>
        </w:tabs>
        <w:spacing w:line="360" w:lineRule="auto"/>
        <w:ind w:left="1418"/>
        <w:rPr>
          <w:rFonts w:cs="Arial"/>
          <w:lang w:val="en-US"/>
        </w:rPr>
      </w:pPr>
      <w:r w:rsidRPr="4CB68AC9">
        <w:rPr>
          <w:rFonts w:cs="Arial"/>
          <w:lang w:val="en-US"/>
        </w:rPr>
        <w:t>Particular care shall be taken with the top section of the walls of circular tanks to prevent cracking.</w:t>
      </w:r>
    </w:p>
    <w:p w14:paraId="585520C8" w14:textId="77777777" w:rsidR="00F44EC9" w:rsidRPr="00E141AF" w:rsidRDefault="00F44EC9" w:rsidP="00F44EC9">
      <w:pPr>
        <w:tabs>
          <w:tab w:val="clear" w:pos="357"/>
          <w:tab w:val="left" w:pos="1134"/>
        </w:tabs>
        <w:spacing w:line="360" w:lineRule="auto"/>
        <w:ind w:left="360" w:hanging="360"/>
        <w:rPr>
          <w:rFonts w:cs="Arial"/>
          <w:b/>
          <w:szCs w:val="20"/>
          <w:lang w:val="en-US"/>
        </w:rPr>
      </w:pPr>
    </w:p>
    <w:p w14:paraId="54D78D18"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PSG 5.5.7</w:t>
      </w:r>
      <w:r w:rsidRPr="00E141AF">
        <w:rPr>
          <w:b/>
          <w:szCs w:val="20"/>
          <w:lang w:val="en-US"/>
        </w:rPr>
        <w:tab/>
        <w:t>Construction Joints</w:t>
      </w:r>
    </w:p>
    <w:p w14:paraId="6C4CB5E5" w14:textId="77777777" w:rsidR="00F44EC9" w:rsidRDefault="00F44EC9" w:rsidP="00F44EC9">
      <w:pPr>
        <w:tabs>
          <w:tab w:val="clear" w:pos="357"/>
        </w:tabs>
        <w:spacing w:line="360" w:lineRule="auto"/>
        <w:ind w:left="1418"/>
        <w:rPr>
          <w:rFonts w:cs="Arial"/>
          <w:b/>
          <w:szCs w:val="20"/>
          <w:lang w:val="en-US"/>
        </w:rPr>
      </w:pPr>
      <w:r w:rsidRPr="00E141AF">
        <w:rPr>
          <w:rFonts w:cs="Arial"/>
          <w:b/>
          <w:szCs w:val="20"/>
          <w:lang w:val="en-US"/>
        </w:rPr>
        <w:t>Add the following to Sub-Clause 5.5.7.3:</w:t>
      </w:r>
    </w:p>
    <w:p w14:paraId="55EB0CC6" w14:textId="77777777" w:rsidR="00F44EC9" w:rsidRPr="000F243B" w:rsidRDefault="00F44EC9" w:rsidP="00F44EC9">
      <w:pPr>
        <w:tabs>
          <w:tab w:val="clear" w:pos="357"/>
        </w:tabs>
        <w:spacing w:line="360" w:lineRule="auto"/>
        <w:ind w:left="1418"/>
        <w:rPr>
          <w:rFonts w:cs="Arial"/>
          <w:szCs w:val="20"/>
          <w:lang w:val="en-US"/>
        </w:rPr>
      </w:pPr>
      <w:r w:rsidRPr="000F243B">
        <w:rPr>
          <w:rFonts w:cs="Arial"/>
          <w:szCs w:val="20"/>
          <w:lang w:val="en-US"/>
        </w:rPr>
        <w:t>Construction joints when concrete is not more than 24 hours old:</w:t>
      </w:r>
    </w:p>
    <w:p w14:paraId="3555E810" w14:textId="77777777" w:rsidR="00F44EC9" w:rsidRPr="00E141AF" w:rsidRDefault="214C3542" w:rsidP="00BD7D61">
      <w:pPr>
        <w:tabs>
          <w:tab w:val="clear" w:pos="357"/>
          <w:tab w:val="left" w:pos="1276"/>
          <w:tab w:val="center" w:pos="4320"/>
          <w:tab w:val="right" w:pos="8640"/>
        </w:tabs>
        <w:spacing w:line="360" w:lineRule="auto"/>
        <w:ind w:left="1440"/>
        <w:rPr>
          <w:rFonts w:cs="Arial"/>
          <w:lang w:val="en-US"/>
        </w:rPr>
      </w:pPr>
      <w:r w:rsidRPr="4CB68AC9">
        <w:rPr>
          <w:rFonts w:cs="Arial"/>
          <w:lang w:val="en-US"/>
        </w:rPr>
        <w:t>The surface of the concrete shall be brushed with a wire brush, and loose material removed. New concrete shall be placed directly in contact with the old concrete and compacted thoroughly. Construction joints when concrete is more than 24 hours old:</w:t>
      </w:r>
    </w:p>
    <w:p w14:paraId="3BB48960" w14:textId="77777777" w:rsidR="00F44EC9" w:rsidRDefault="214C3542" w:rsidP="00BD7D61">
      <w:pPr>
        <w:tabs>
          <w:tab w:val="clear" w:pos="357"/>
          <w:tab w:val="left" w:pos="1276"/>
          <w:tab w:val="center" w:pos="4320"/>
          <w:tab w:val="right" w:pos="8640"/>
        </w:tabs>
        <w:spacing w:line="360" w:lineRule="auto"/>
        <w:ind w:left="1440"/>
        <w:rPr>
          <w:rFonts w:cs="Arial"/>
          <w:lang w:val="en-US"/>
        </w:rPr>
      </w:pPr>
      <w:r w:rsidRPr="4CB68AC9">
        <w:rPr>
          <w:rFonts w:cs="Arial"/>
          <w:lang w:val="en-US"/>
        </w:rPr>
        <w:t xml:space="preserve">The surface of the concrete shall be sand blasted or chipped with a light </w:t>
      </w:r>
      <w:proofErr w:type="gramStart"/>
      <w:r w:rsidRPr="4CB68AC9">
        <w:rPr>
          <w:rFonts w:cs="Arial"/>
          <w:lang w:val="en-US"/>
        </w:rPr>
        <w:t>hammer, and</w:t>
      </w:r>
      <w:proofErr w:type="gramEnd"/>
      <w:r w:rsidRPr="4CB68AC9">
        <w:rPr>
          <w:rFonts w:cs="Arial"/>
          <w:lang w:val="en-US"/>
        </w:rPr>
        <w:t xml:space="preserve"> swept clean. The surface shall then be wetted and allowed to become surface-dry before new concrete is placed directly in contact with the old concrete and compacted thoroughly.</w:t>
      </w:r>
    </w:p>
    <w:p w14:paraId="1807005E" w14:textId="77777777" w:rsidR="00F44EC9" w:rsidRPr="00E141AF" w:rsidRDefault="00F44EC9" w:rsidP="00F44EC9">
      <w:pPr>
        <w:tabs>
          <w:tab w:val="clear" w:pos="357"/>
          <w:tab w:val="left" w:pos="1276"/>
          <w:tab w:val="center" w:pos="4320"/>
          <w:tab w:val="right" w:pos="8640"/>
        </w:tabs>
        <w:spacing w:line="360" w:lineRule="auto"/>
        <w:ind w:left="1440" w:hanging="1276"/>
        <w:rPr>
          <w:rFonts w:cs="Arial"/>
          <w:szCs w:val="20"/>
          <w:lang w:val="en-US"/>
        </w:rPr>
      </w:pPr>
    </w:p>
    <w:p w14:paraId="5FA5DD7B" w14:textId="77777777" w:rsidR="00F44EC9" w:rsidRDefault="00F44EC9" w:rsidP="00F44EC9">
      <w:pPr>
        <w:tabs>
          <w:tab w:val="clear" w:pos="357"/>
          <w:tab w:val="left" w:pos="1276"/>
          <w:tab w:val="center" w:pos="4320"/>
          <w:tab w:val="right" w:pos="8640"/>
        </w:tabs>
        <w:spacing w:line="360" w:lineRule="auto"/>
        <w:ind w:left="1440" w:hanging="1276"/>
        <w:rPr>
          <w:rFonts w:cs="Arial"/>
          <w:b/>
          <w:szCs w:val="20"/>
          <w:lang w:val="en-US"/>
        </w:rPr>
      </w:pPr>
      <w:r w:rsidRPr="00E141AF">
        <w:rPr>
          <w:rFonts w:cs="Arial"/>
          <w:szCs w:val="20"/>
          <w:lang w:val="en-US"/>
        </w:rPr>
        <w:tab/>
      </w:r>
      <w:r w:rsidRPr="00E141AF">
        <w:rPr>
          <w:rFonts w:cs="Arial"/>
          <w:szCs w:val="20"/>
          <w:lang w:val="en-US"/>
        </w:rPr>
        <w:tab/>
      </w:r>
      <w:r w:rsidRPr="00E141AF">
        <w:rPr>
          <w:rFonts w:cs="Arial"/>
          <w:b/>
          <w:szCs w:val="20"/>
          <w:lang w:val="en-US"/>
        </w:rPr>
        <w:t>Add the following Sub-Clause:</w:t>
      </w:r>
    </w:p>
    <w:p w14:paraId="792E8E86" w14:textId="77777777" w:rsidR="00F44EC9" w:rsidRPr="00E141AF" w:rsidRDefault="00F44EC9" w:rsidP="00F44EC9">
      <w:pPr>
        <w:tabs>
          <w:tab w:val="clear" w:pos="357"/>
          <w:tab w:val="left" w:pos="1276"/>
          <w:tab w:val="center" w:pos="4320"/>
          <w:tab w:val="right" w:pos="8640"/>
        </w:tabs>
        <w:spacing w:line="360" w:lineRule="auto"/>
        <w:ind w:left="1440" w:hanging="1276"/>
        <w:rPr>
          <w:rFonts w:cs="Arial"/>
          <w:szCs w:val="20"/>
          <w:lang w:val="en-US"/>
        </w:rPr>
      </w:pPr>
    </w:p>
    <w:p w14:paraId="0A1E9887" w14:textId="77777777" w:rsidR="00F44EC9" w:rsidRDefault="214C3542" w:rsidP="00BD7D61">
      <w:pPr>
        <w:tabs>
          <w:tab w:val="clear" w:pos="357"/>
          <w:tab w:val="left" w:pos="1276"/>
          <w:tab w:val="center" w:pos="4320"/>
          <w:tab w:val="right" w:pos="8640"/>
        </w:tabs>
        <w:spacing w:line="360" w:lineRule="auto"/>
        <w:ind w:left="1440"/>
        <w:rPr>
          <w:rFonts w:cs="Arial"/>
          <w:lang w:val="en-US"/>
        </w:rPr>
      </w:pPr>
      <w:r w:rsidRPr="4CB68AC9">
        <w:rPr>
          <w:rFonts w:cs="Arial"/>
          <w:lang w:val="en-US"/>
        </w:rPr>
        <w:t xml:space="preserve">No vertical construction joints will be permitted in circular </w:t>
      </w:r>
      <w:proofErr w:type="gramStart"/>
      <w:r w:rsidRPr="4CB68AC9">
        <w:rPr>
          <w:rFonts w:cs="Arial"/>
          <w:lang w:val="en-US"/>
        </w:rPr>
        <w:t>tanks</w:t>
      </w:r>
      <w:proofErr w:type="gramEnd"/>
    </w:p>
    <w:p w14:paraId="52CE319B" w14:textId="77777777" w:rsidR="00F44EC9" w:rsidRPr="00E141AF" w:rsidRDefault="00F44EC9" w:rsidP="00F44EC9">
      <w:pPr>
        <w:tabs>
          <w:tab w:val="clear" w:pos="357"/>
          <w:tab w:val="left" w:pos="1276"/>
          <w:tab w:val="center" w:pos="4320"/>
          <w:tab w:val="right" w:pos="8640"/>
        </w:tabs>
        <w:spacing w:line="360" w:lineRule="auto"/>
        <w:ind w:left="1440" w:hanging="1276"/>
        <w:rPr>
          <w:rFonts w:cs="Arial"/>
          <w:szCs w:val="20"/>
          <w:lang w:val="en-US"/>
        </w:rPr>
      </w:pPr>
    </w:p>
    <w:p w14:paraId="4B51FAD9"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5.5.8 </w:t>
      </w:r>
      <w:r w:rsidRPr="00E141AF">
        <w:rPr>
          <w:b/>
          <w:szCs w:val="20"/>
          <w:lang w:val="en-US"/>
        </w:rPr>
        <w:tab/>
        <w:t>Curing and protection</w:t>
      </w:r>
    </w:p>
    <w:p w14:paraId="2311341F" w14:textId="77777777" w:rsidR="00F44EC9" w:rsidRDefault="00F44EC9" w:rsidP="00F44EC9">
      <w:pPr>
        <w:tabs>
          <w:tab w:val="clear" w:pos="357"/>
        </w:tabs>
        <w:spacing w:line="360" w:lineRule="auto"/>
        <w:ind w:left="1418" w:hanging="1418"/>
        <w:rPr>
          <w:b/>
          <w:szCs w:val="20"/>
          <w:lang w:val="en-US"/>
        </w:rPr>
      </w:pPr>
      <w:r w:rsidRPr="00E141AF">
        <w:rPr>
          <w:b/>
          <w:szCs w:val="20"/>
          <w:lang w:val="en-US"/>
        </w:rPr>
        <w:tab/>
      </w:r>
      <w:r w:rsidRPr="00E141AF">
        <w:rPr>
          <w:b/>
          <w:szCs w:val="20"/>
          <w:lang w:val="en-US"/>
        </w:rPr>
        <w:tab/>
        <w:t>Add the following to this Sub-Clause:</w:t>
      </w:r>
    </w:p>
    <w:p w14:paraId="66094235" w14:textId="77777777" w:rsidR="00F44EC9" w:rsidRPr="00E141AF" w:rsidRDefault="00F44EC9" w:rsidP="00F44EC9">
      <w:pPr>
        <w:tabs>
          <w:tab w:val="clear" w:pos="357"/>
        </w:tabs>
        <w:spacing w:line="360" w:lineRule="auto"/>
        <w:ind w:left="1418" w:hanging="1418"/>
        <w:rPr>
          <w:b/>
          <w:szCs w:val="20"/>
          <w:lang w:val="en-US"/>
        </w:rPr>
      </w:pPr>
    </w:p>
    <w:p w14:paraId="0C3DC6E5" w14:textId="77777777" w:rsidR="00F44EC9" w:rsidRPr="00E141AF" w:rsidRDefault="214C3542" w:rsidP="00BD7D61">
      <w:pPr>
        <w:keepNext/>
        <w:tabs>
          <w:tab w:val="clear" w:pos="357"/>
          <w:tab w:val="left" w:pos="1276"/>
        </w:tabs>
        <w:spacing w:line="360" w:lineRule="auto"/>
        <w:ind w:left="1276"/>
        <w:rPr>
          <w:lang w:val="en-US"/>
        </w:rPr>
      </w:pPr>
      <w:r w:rsidRPr="4CB68AC9">
        <w:rPr>
          <w:rFonts w:cs="Arial"/>
          <w:lang w:val="en-US"/>
        </w:rPr>
        <w:t>The minimum period of moist curing shall be:</w:t>
      </w:r>
    </w:p>
    <w:p w14:paraId="3903F84A" w14:textId="77777777" w:rsidR="00F44EC9" w:rsidRPr="00E141AF" w:rsidRDefault="00F44EC9" w:rsidP="00615AF7">
      <w:pPr>
        <w:keepNext/>
        <w:widowControl w:val="0"/>
        <w:numPr>
          <w:ilvl w:val="0"/>
          <w:numId w:val="84"/>
        </w:numPr>
        <w:tabs>
          <w:tab w:val="clear" w:pos="357"/>
          <w:tab w:val="num" w:pos="1560"/>
          <w:tab w:val="center" w:pos="4320"/>
          <w:tab w:val="right" w:pos="8640"/>
        </w:tabs>
        <w:spacing w:line="360" w:lineRule="auto"/>
        <w:ind w:left="1560" w:hanging="142"/>
        <w:rPr>
          <w:rFonts w:cs="Arial"/>
          <w:szCs w:val="20"/>
          <w:lang w:val="en-US"/>
        </w:rPr>
      </w:pPr>
      <w:r w:rsidRPr="00E141AF">
        <w:rPr>
          <w:rFonts w:cs="Arial"/>
          <w:szCs w:val="20"/>
          <w:lang w:val="en-US"/>
        </w:rPr>
        <w:t>5 days for normal weather (temperature 18°C to 22°C, 65 % RH, low wind speeds).</w:t>
      </w:r>
    </w:p>
    <w:p w14:paraId="6858F217" w14:textId="77777777" w:rsidR="00F44EC9" w:rsidRPr="00E141AF" w:rsidRDefault="00F44EC9" w:rsidP="00615AF7">
      <w:pPr>
        <w:keepNext/>
        <w:widowControl w:val="0"/>
        <w:numPr>
          <w:ilvl w:val="0"/>
          <w:numId w:val="84"/>
        </w:numPr>
        <w:tabs>
          <w:tab w:val="clear" w:pos="357"/>
          <w:tab w:val="num" w:pos="1560"/>
          <w:tab w:val="center" w:pos="4320"/>
          <w:tab w:val="right" w:pos="8640"/>
        </w:tabs>
        <w:spacing w:line="360" w:lineRule="auto"/>
        <w:ind w:left="1560" w:hanging="142"/>
        <w:rPr>
          <w:rFonts w:cs="Arial"/>
          <w:szCs w:val="20"/>
          <w:lang w:val="en-US"/>
        </w:rPr>
      </w:pPr>
      <w:r w:rsidRPr="00E141AF">
        <w:rPr>
          <w:rFonts w:cs="Arial"/>
          <w:szCs w:val="20"/>
          <w:lang w:val="en-US"/>
        </w:rPr>
        <w:t>7 days for hot weather with drying winds.</w:t>
      </w:r>
    </w:p>
    <w:p w14:paraId="374C59F0" w14:textId="77777777" w:rsidR="00F44EC9" w:rsidRDefault="00F44EC9" w:rsidP="00615AF7">
      <w:pPr>
        <w:keepNext/>
        <w:widowControl w:val="0"/>
        <w:numPr>
          <w:ilvl w:val="0"/>
          <w:numId w:val="84"/>
        </w:numPr>
        <w:tabs>
          <w:tab w:val="clear" w:pos="357"/>
          <w:tab w:val="num" w:pos="1560"/>
          <w:tab w:val="center" w:pos="4320"/>
          <w:tab w:val="right" w:pos="8640"/>
        </w:tabs>
        <w:spacing w:line="360" w:lineRule="auto"/>
        <w:ind w:left="1560" w:hanging="142"/>
        <w:rPr>
          <w:rFonts w:cs="Arial"/>
          <w:szCs w:val="20"/>
          <w:lang w:val="en-US"/>
        </w:rPr>
      </w:pPr>
      <w:r w:rsidRPr="00E141AF">
        <w:rPr>
          <w:rFonts w:cs="Arial"/>
          <w:szCs w:val="20"/>
          <w:lang w:val="en-US"/>
        </w:rPr>
        <w:t>9 days for cold weather (temperature 5°C to 12°C).</w:t>
      </w:r>
    </w:p>
    <w:p w14:paraId="07231027" w14:textId="77777777" w:rsidR="00F44EC9" w:rsidRPr="00E141AF" w:rsidRDefault="00F44EC9" w:rsidP="00F44EC9">
      <w:pPr>
        <w:rPr>
          <w:lang w:val="en-US"/>
        </w:rPr>
      </w:pPr>
    </w:p>
    <w:p w14:paraId="672F51FA"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5.5.11 </w:t>
      </w:r>
      <w:r w:rsidRPr="00E141AF">
        <w:rPr>
          <w:b/>
          <w:szCs w:val="20"/>
          <w:lang w:val="en-US"/>
        </w:rPr>
        <w:tab/>
        <w:t>Watertight Concrete</w:t>
      </w:r>
    </w:p>
    <w:p w14:paraId="1D68CB4C" w14:textId="77777777" w:rsidR="00F44EC9" w:rsidRPr="00E141AF" w:rsidRDefault="00F44EC9" w:rsidP="00F44EC9">
      <w:pPr>
        <w:tabs>
          <w:tab w:val="clear" w:pos="357"/>
        </w:tabs>
        <w:spacing w:line="360" w:lineRule="auto"/>
        <w:ind w:left="1418" w:firstLine="22"/>
        <w:rPr>
          <w:b/>
          <w:szCs w:val="20"/>
          <w:lang w:val="en-US"/>
        </w:rPr>
      </w:pPr>
      <w:r w:rsidRPr="00E141AF">
        <w:rPr>
          <w:b/>
          <w:szCs w:val="20"/>
          <w:lang w:val="en-US"/>
        </w:rPr>
        <w:t>Add the following to this Sub-Clause:</w:t>
      </w:r>
    </w:p>
    <w:p w14:paraId="584BF687" w14:textId="77777777" w:rsidR="00F44EC9" w:rsidRPr="00E141AF" w:rsidRDefault="00F44EC9" w:rsidP="00F44EC9">
      <w:pPr>
        <w:tabs>
          <w:tab w:val="clear" w:pos="357"/>
        </w:tabs>
        <w:spacing w:line="360" w:lineRule="auto"/>
        <w:ind w:left="1418" w:firstLine="22"/>
        <w:rPr>
          <w:b/>
          <w:szCs w:val="20"/>
          <w:lang w:val="en-US"/>
        </w:rPr>
      </w:pPr>
    </w:p>
    <w:p w14:paraId="753D83AA" w14:textId="77777777" w:rsidR="00F44EC9" w:rsidRPr="00E141AF" w:rsidRDefault="00F44EC9" w:rsidP="00F44EC9">
      <w:pPr>
        <w:tabs>
          <w:tab w:val="clear" w:pos="357"/>
        </w:tabs>
        <w:spacing w:line="360" w:lineRule="auto"/>
        <w:ind w:left="1418" w:firstLine="22"/>
        <w:rPr>
          <w:rFonts w:cs="Arial"/>
          <w:szCs w:val="20"/>
          <w:lang w:val="en-US"/>
        </w:rPr>
      </w:pPr>
      <w:r w:rsidRPr="00E141AF">
        <w:rPr>
          <w:rFonts w:cs="Arial"/>
          <w:szCs w:val="20"/>
          <w:lang w:val="en-US"/>
        </w:rPr>
        <w:t>All structures shall be deemed to be water retaining unless otherwise specified.</w:t>
      </w:r>
    </w:p>
    <w:p w14:paraId="53F0FCCE" w14:textId="77777777" w:rsidR="00F44EC9" w:rsidRPr="00E141AF" w:rsidRDefault="00F44EC9" w:rsidP="00F44EC9">
      <w:pPr>
        <w:tabs>
          <w:tab w:val="clear" w:pos="357"/>
        </w:tabs>
        <w:spacing w:line="360" w:lineRule="auto"/>
        <w:ind w:left="1418" w:firstLine="22"/>
        <w:rPr>
          <w:b/>
          <w:szCs w:val="20"/>
          <w:lang w:val="en-US"/>
        </w:rPr>
      </w:pPr>
    </w:p>
    <w:p w14:paraId="5F1F41FA" w14:textId="77777777" w:rsidR="00F44EC9" w:rsidRPr="00E141AF" w:rsidRDefault="00F44EC9" w:rsidP="00F44EC9">
      <w:pPr>
        <w:tabs>
          <w:tab w:val="clear" w:pos="357"/>
        </w:tabs>
        <w:spacing w:line="360" w:lineRule="auto"/>
        <w:ind w:left="1418" w:hanging="1418"/>
        <w:rPr>
          <w:b/>
          <w:szCs w:val="20"/>
          <w:lang w:val="en-US"/>
        </w:rPr>
      </w:pPr>
      <w:r w:rsidRPr="00E141AF">
        <w:rPr>
          <w:b/>
          <w:szCs w:val="20"/>
          <w:lang w:val="en-US"/>
        </w:rPr>
        <w:t xml:space="preserve">PSG 5.5.13 </w:t>
      </w:r>
      <w:r w:rsidRPr="00E141AF">
        <w:rPr>
          <w:b/>
          <w:szCs w:val="20"/>
          <w:lang w:val="en-US"/>
        </w:rPr>
        <w:tab/>
        <w:t>Grouting</w:t>
      </w:r>
    </w:p>
    <w:p w14:paraId="4D32F72D" w14:textId="77777777" w:rsidR="00F44EC9" w:rsidRDefault="00F44EC9" w:rsidP="00F44EC9">
      <w:pPr>
        <w:tabs>
          <w:tab w:val="clear" w:pos="357"/>
        </w:tabs>
        <w:spacing w:line="360" w:lineRule="auto"/>
        <w:ind w:left="1418" w:hanging="1418"/>
        <w:rPr>
          <w:b/>
          <w:szCs w:val="20"/>
          <w:lang w:val="en-US"/>
        </w:rPr>
      </w:pPr>
      <w:r w:rsidRPr="00E141AF">
        <w:rPr>
          <w:b/>
          <w:szCs w:val="20"/>
          <w:lang w:val="en-US"/>
        </w:rPr>
        <w:t>PSG 5.5.13.1</w:t>
      </w:r>
      <w:r w:rsidRPr="00E141AF">
        <w:rPr>
          <w:b/>
          <w:szCs w:val="20"/>
          <w:lang w:val="en-US"/>
        </w:rPr>
        <w:tab/>
        <w:t xml:space="preserve">Materials for Grouting </w:t>
      </w:r>
    </w:p>
    <w:p w14:paraId="37414DA5" w14:textId="77777777" w:rsidR="00F44EC9" w:rsidRPr="00E141AF" w:rsidRDefault="00F44EC9" w:rsidP="00F44EC9">
      <w:pPr>
        <w:tabs>
          <w:tab w:val="clear" w:pos="357"/>
        </w:tabs>
        <w:spacing w:line="360" w:lineRule="auto"/>
        <w:ind w:left="1418" w:hanging="1418"/>
        <w:rPr>
          <w:b/>
          <w:szCs w:val="20"/>
          <w:lang w:val="en-US"/>
        </w:rPr>
      </w:pPr>
    </w:p>
    <w:p w14:paraId="5F4C73AE" w14:textId="77777777" w:rsidR="00F44EC9" w:rsidRPr="00E141AF" w:rsidRDefault="214C3542" w:rsidP="4CB68AC9">
      <w:pPr>
        <w:widowControl w:val="0"/>
        <w:tabs>
          <w:tab w:val="clear" w:pos="357"/>
          <w:tab w:val="left" w:pos="1100"/>
        </w:tabs>
        <w:spacing w:line="360" w:lineRule="auto"/>
        <w:ind w:left="1418"/>
        <w:rPr>
          <w:rFonts w:cs="Arial"/>
          <w:lang w:val="en-US"/>
        </w:rPr>
      </w:pPr>
      <w:r w:rsidRPr="4CB68AC9">
        <w:rPr>
          <w:rFonts w:cs="Arial"/>
          <w:b/>
          <w:bCs/>
          <w:lang w:val="en-US"/>
        </w:rPr>
        <w:t>Water</w:t>
      </w:r>
      <w:r w:rsidRPr="4CB68AC9">
        <w:rPr>
          <w:rFonts w:cs="Arial"/>
          <w:lang w:val="en-US"/>
        </w:rPr>
        <w:t xml:space="preserve"> - Water for grout shall comply with the requirements given in Sub-Clause 3.3 of SANS 1200 G.</w:t>
      </w:r>
    </w:p>
    <w:p w14:paraId="12FEB1A8" w14:textId="77777777" w:rsidR="00F44EC9" w:rsidRPr="00E141AF" w:rsidRDefault="00F44EC9" w:rsidP="00F44EC9">
      <w:pPr>
        <w:widowControl w:val="0"/>
        <w:tabs>
          <w:tab w:val="clear" w:pos="357"/>
        </w:tabs>
        <w:spacing w:line="360" w:lineRule="auto"/>
        <w:ind w:left="1418" w:firstLine="22"/>
        <w:rPr>
          <w:rFonts w:cs="Arial"/>
          <w:szCs w:val="20"/>
          <w:lang w:val="en-US"/>
        </w:rPr>
      </w:pPr>
      <w:r w:rsidRPr="00E141AF">
        <w:rPr>
          <w:rFonts w:cs="Arial"/>
          <w:b/>
          <w:szCs w:val="20"/>
          <w:lang w:val="en-US"/>
        </w:rPr>
        <w:t>Aggregates</w:t>
      </w:r>
      <w:r w:rsidRPr="00E141AF">
        <w:rPr>
          <w:rFonts w:cs="Arial"/>
          <w:szCs w:val="20"/>
          <w:lang w:val="en-US"/>
        </w:rPr>
        <w:t xml:space="preserve"> - Notwithstanding the requirements of Sub</w:t>
      </w:r>
      <w:r w:rsidRPr="00E141AF">
        <w:rPr>
          <w:rFonts w:cs="Arial"/>
          <w:szCs w:val="20"/>
          <w:lang w:val="en-US"/>
        </w:rPr>
        <w:noBreakHyphen/>
        <w:t>Clause 3.4.1 of SANS 1200 G, the grading of fine aggregate (sand) and coarse aggregate (stone or pea gravel) shall conform to the gradings given in Tables 1 and 2, respectively, below.</w:t>
      </w:r>
    </w:p>
    <w:p w14:paraId="4FF22C88" w14:textId="77777777" w:rsidR="00F44EC9" w:rsidRPr="00E141AF" w:rsidRDefault="00F44EC9" w:rsidP="00F44EC9">
      <w:pPr>
        <w:widowControl w:val="0"/>
        <w:tabs>
          <w:tab w:val="clear" w:pos="357"/>
        </w:tabs>
        <w:spacing w:line="360" w:lineRule="auto"/>
        <w:ind w:left="1418" w:firstLine="22"/>
        <w:rPr>
          <w:rFonts w:cs="Arial"/>
          <w:szCs w:val="20"/>
          <w:lang w:val="en-US"/>
        </w:rPr>
      </w:pPr>
      <w:r w:rsidRPr="00E141AF">
        <w:rPr>
          <w:rFonts w:cs="Arial"/>
          <w:b/>
          <w:szCs w:val="20"/>
          <w:lang w:val="en-US"/>
        </w:rPr>
        <w:t>Cementitious material</w:t>
      </w:r>
      <w:r w:rsidRPr="00E141AF">
        <w:rPr>
          <w:rFonts w:cs="Arial"/>
          <w:szCs w:val="20"/>
          <w:lang w:val="en-US"/>
        </w:rPr>
        <w:t xml:space="preserve"> - This shall be type CEM II complying with SANS EN 197-1 and of strength class 42,5 N or higher.</w:t>
      </w:r>
    </w:p>
    <w:p w14:paraId="18A34795" w14:textId="77777777" w:rsidR="00F44EC9" w:rsidRPr="00E141AF" w:rsidRDefault="00F44EC9" w:rsidP="00F44EC9">
      <w:pPr>
        <w:widowControl w:val="0"/>
        <w:tabs>
          <w:tab w:val="clear" w:pos="357"/>
        </w:tabs>
        <w:spacing w:line="360" w:lineRule="auto"/>
        <w:ind w:left="1418" w:firstLine="22"/>
        <w:rPr>
          <w:rFonts w:cs="Arial"/>
          <w:szCs w:val="20"/>
          <w:lang w:val="en-US"/>
        </w:rPr>
      </w:pPr>
      <w:r w:rsidRPr="00E141AF">
        <w:rPr>
          <w:rFonts w:cs="Arial"/>
          <w:b/>
          <w:szCs w:val="20"/>
          <w:lang w:val="en-US"/>
        </w:rPr>
        <w:t>Admixtures</w:t>
      </w:r>
      <w:r w:rsidRPr="00E141AF">
        <w:rPr>
          <w:rFonts w:cs="Arial"/>
          <w:szCs w:val="20"/>
          <w:lang w:val="en-US"/>
        </w:rPr>
        <w:t xml:space="preserve"> - Admixtures shall comply with the requirements of Sub-Clause 3.5 of SANS 1200 G and shall have a proven record of satisfactory performance under conditions encountered in the Republic of South Africa. </w:t>
      </w:r>
    </w:p>
    <w:p w14:paraId="4AFDE15D" w14:textId="35D7BC9F" w:rsidR="00F44EC9" w:rsidRDefault="00F44EC9" w:rsidP="00F44EC9">
      <w:pPr>
        <w:widowControl w:val="0"/>
        <w:tabs>
          <w:tab w:val="clear" w:pos="357"/>
        </w:tabs>
        <w:spacing w:line="360" w:lineRule="auto"/>
        <w:ind w:left="1418" w:firstLine="22"/>
        <w:rPr>
          <w:rFonts w:cs="Arial"/>
          <w:szCs w:val="20"/>
          <w:lang w:val="en-US"/>
        </w:rPr>
      </w:pPr>
      <w:r w:rsidRPr="00E141AF">
        <w:rPr>
          <w:rFonts w:cs="Arial"/>
          <w:b/>
          <w:szCs w:val="20"/>
          <w:lang w:val="en-US"/>
        </w:rPr>
        <w:t>Proprietary grouting materials</w:t>
      </w:r>
      <w:r w:rsidRPr="00E141AF">
        <w:rPr>
          <w:rFonts w:cs="Arial"/>
          <w:szCs w:val="20"/>
          <w:lang w:val="en-US"/>
        </w:rPr>
        <w:t xml:space="preserve"> - Unless otherwise approved by the Project Manager, proprietary grouting materials shall be obtained ready mixed in sealed pockets as supplied by the manufacturers.</w:t>
      </w:r>
    </w:p>
    <w:p w14:paraId="306BFF26" w14:textId="3A28110C" w:rsidR="00F91618" w:rsidRDefault="00F91618" w:rsidP="00F44EC9">
      <w:pPr>
        <w:widowControl w:val="0"/>
        <w:tabs>
          <w:tab w:val="clear" w:pos="357"/>
        </w:tabs>
        <w:spacing w:line="360" w:lineRule="auto"/>
        <w:ind w:left="1418" w:firstLine="22"/>
        <w:rPr>
          <w:rFonts w:cs="Arial"/>
          <w:szCs w:val="20"/>
          <w:lang w:val="en-US"/>
        </w:rPr>
      </w:pPr>
    </w:p>
    <w:p w14:paraId="2E22D4B3" w14:textId="09469A9E" w:rsidR="00F91618" w:rsidRDefault="00F91618" w:rsidP="00F44EC9">
      <w:pPr>
        <w:widowControl w:val="0"/>
        <w:tabs>
          <w:tab w:val="clear" w:pos="357"/>
        </w:tabs>
        <w:spacing w:line="360" w:lineRule="auto"/>
        <w:ind w:left="1418" w:firstLine="22"/>
        <w:rPr>
          <w:rFonts w:cs="Arial"/>
          <w:szCs w:val="20"/>
          <w:lang w:val="en-US"/>
        </w:rPr>
      </w:pPr>
    </w:p>
    <w:p w14:paraId="74A64CBA" w14:textId="2ADA77A7" w:rsidR="00F91618" w:rsidRDefault="00F91618" w:rsidP="00F44EC9">
      <w:pPr>
        <w:widowControl w:val="0"/>
        <w:tabs>
          <w:tab w:val="clear" w:pos="357"/>
        </w:tabs>
        <w:spacing w:line="360" w:lineRule="auto"/>
        <w:ind w:left="1418" w:firstLine="22"/>
        <w:rPr>
          <w:rFonts w:cs="Arial"/>
          <w:szCs w:val="20"/>
          <w:lang w:val="en-US"/>
        </w:rPr>
      </w:pPr>
    </w:p>
    <w:p w14:paraId="1A2D13B8" w14:textId="77777777" w:rsidR="00F91618" w:rsidRPr="000F243B" w:rsidRDefault="00F91618" w:rsidP="00F44EC9">
      <w:pPr>
        <w:widowControl w:val="0"/>
        <w:tabs>
          <w:tab w:val="clear" w:pos="357"/>
        </w:tabs>
        <w:spacing w:line="360" w:lineRule="auto"/>
        <w:ind w:left="1418" w:firstLine="22"/>
        <w:rPr>
          <w:rFonts w:cs="Arial"/>
          <w:szCs w:val="20"/>
          <w:lang w:val="en-US"/>
        </w:rPr>
      </w:pPr>
    </w:p>
    <w:p w14:paraId="08BB9C82" w14:textId="3D95CD47" w:rsidR="00F44EC9" w:rsidRPr="00E141AF" w:rsidRDefault="00F44EC9" w:rsidP="00F44EC9">
      <w:pPr>
        <w:tabs>
          <w:tab w:val="clear" w:pos="357"/>
        </w:tabs>
        <w:spacing w:line="360" w:lineRule="auto"/>
        <w:ind w:left="698" w:firstLine="720"/>
        <w:rPr>
          <w:rFonts w:eastAsia="Calibri" w:cs="Arial"/>
          <w:bCs/>
          <w:szCs w:val="22"/>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7</w:t>
      </w:r>
      <w:r w:rsidRPr="00E141AF">
        <w:rPr>
          <w:rFonts w:eastAsia="Calibri"/>
          <w:b/>
          <w:bCs/>
          <w:noProof/>
          <w:szCs w:val="18"/>
          <w:lang w:val="en-ZA"/>
        </w:rPr>
        <w:fldChar w:fldCharType="end"/>
      </w:r>
      <w:r w:rsidRPr="00E141AF">
        <w:rPr>
          <w:rFonts w:eastAsia="Calibri"/>
          <w:b/>
          <w:bCs/>
          <w:szCs w:val="18"/>
          <w:lang w:val="en-ZA"/>
        </w:rPr>
        <w:t>: Sand</w:t>
      </w:r>
      <w:r w:rsidR="00711F20">
        <w:rPr>
          <w:rFonts w:eastAsia="Calibri"/>
          <w:b/>
          <w:bCs/>
          <w:szCs w:val="18"/>
          <w:lang w:val="en-ZA"/>
        </w:rPr>
        <w:t xml:space="preserve"> and</w:t>
      </w:r>
      <w:r w:rsidRPr="00E141AF">
        <w:rPr>
          <w:rFonts w:eastAsia="Calibri"/>
          <w:b/>
          <w:bCs/>
          <w:szCs w:val="18"/>
          <w:lang w:val="en-ZA"/>
        </w:rPr>
        <w:t xml:space="preserve"> Stone Grading</w:t>
      </w:r>
    </w:p>
    <w:tbl>
      <w:tblPr>
        <w:tblStyle w:val="LightList-Accent11"/>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3"/>
        <w:gridCol w:w="2054"/>
        <w:gridCol w:w="2053"/>
      </w:tblGrid>
      <w:tr w:rsidR="00F44EC9" w:rsidRPr="00E141AF" w14:paraId="3BEF57EF" w14:textId="77777777" w:rsidTr="00F44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8" w:type="dxa"/>
            <w:gridSpan w:val="2"/>
            <w:tcBorders>
              <w:bottom w:val="single" w:sz="4" w:space="0" w:color="auto"/>
            </w:tcBorders>
          </w:tcPr>
          <w:p w14:paraId="206FD409" w14:textId="77777777" w:rsidR="00F44EC9" w:rsidRPr="00E141AF" w:rsidRDefault="00F44EC9" w:rsidP="00F44EC9">
            <w:pPr>
              <w:widowControl w:val="0"/>
              <w:tabs>
                <w:tab w:val="clear" w:pos="357"/>
                <w:tab w:val="left" w:pos="1100"/>
                <w:tab w:val="num" w:pos="2127"/>
              </w:tabs>
              <w:spacing w:line="360" w:lineRule="auto"/>
              <w:jc w:val="center"/>
              <w:rPr>
                <w:rFonts w:cs="Arial"/>
                <w:szCs w:val="20"/>
                <w:lang w:val="en-US"/>
              </w:rPr>
            </w:pPr>
            <w:r w:rsidRPr="00E141AF">
              <w:rPr>
                <w:rFonts w:cs="Arial"/>
                <w:szCs w:val="20"/>
                <w:lang w:val="en-US"/>
              </w:rPr>
              <w:t>Table 1 – Sand</w:t>
            </w:r>
          </w:p>
        </w:tc>
        <w:tc>
          <w:tcPr>
            <w:tcW w:w="4178" w:type="dxa"/>
            <w:gridSpan w:val="2"/>
            <w:tcBorders>
              <w:bottom w:val="single" w:sz="4" w:space="0" w:color="auto"/>
            </w:tcBorders>
          </w:tcPr>
          <w:p w14:paraId="7D262892" w14:textId="77777777" w:rsidR="00F44EC9" w:rsidRPr="00E141AF" w:rsidRDefault="00F44EC9" w:rsidP="00F44EC9">
            <w:pPr>
              <w:widowControl w:val="0"/>
              <w:tabs>
                <w:tab w:val="clear" w:pos="357"/>
                <w:tab w:val="left" w:pos="1100"/>
                <w:tab w:val="num" w:pos="2127"/>
              </w:tabs>
              <w:spacing w:line="360" w:lineRule="auto"/>
              <w:jc w:val="center"/>
              <w:cnfStyle w:val="100000000000" w:firstRow="1"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 xml:space="preserve">Table 1 – Stone </w:t>
            </w:r>
          </w:p>
        </w:tc>
      </w:tr>
      <w:tr w:rsidR="00F44EC9" w:rsidRPr="00E141AF" w14:paraId="1D278C05"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tcPr>
          <w:p w14:paraId="680D3F11" w14:textId="77777777" w:rsidR="00F44EC9" w:rsidRPr="00E141AF" w:rsidRDefault="00F44EC9" w:rsidP="00F44EC9">
            <w:pPr>
              <w:widowControl w:val="0"/>
              <w:tabs>
                <w:tab w:val="clear" w:pos="357"/>
                <w:tab w:val="left" w:pos="1100"/>
                <w:tab w:val="num" w:pos="2127"/>
              </w:tabs>
              <w:spacing w:line="360" w:lineRule="auto"/>
              <w:jc w:val="center"/>
              <w:rPr>
                <w:rFonts w:cs="Arial"/>
                <w:b w:val="0"/>
                <w:szCs w:val="20"/>
                <w:lang w:val="en-US"/>
              </w:rPr>
            </w:pPr>
            <w:r w:rsidRPr="00E141AF">
              <w:rPr>
                <w:rFonts w:cs="Arial"/>
                <w:szCs w:val="20"/>
                <w:lang w:val="en-US"/>
              </w:rPr>
              <w:t>Test sieve nominal aperture size (mm)</w:t>
            </w:r>
          </w:p>
        </w:tc>
        <w:tc>
          <w:tcPr>
            <w:tcW w:w="2089" w:type="dxa"/>
          </w:tcPr>
          <w:p w14:paraId="5F3967CF"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 Passing (by Mass)</w:t>
            </w:r>
          </w:p>
        </w:tc>
        <w:tc>
          <w:tcPr>
            <w:tcW w:w="2089" w:type="dxa"/>
          </w:tcPr>
          <w:p w14:paraId="38505AF9"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Test sieve nominal aperture size (mm)</w:t>
            </w:r>
          </w:p>
        </w:tc>
        <w:tc>
          <w:tcPr>
            <w:tcW w:w="2089" w:type="dxa"/>
          </w:tcPr>
          <w:p w14:paraId="7DBED613"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 Passing (by Mass)</w:t>
            </w:r>
          </w:p>
        </w:tc>
      </w:tr>
      <w:tr w:rsidR="00F44EC9" w:rsidRPr="00E141AF" w14:paraId="28D9B617" w14:textId="77777777" w:rsidTr="00F44EC9">
        <w:tc>
          <w:tcPr>
            <w:cnfStyle w:val="001000000000" w:firstRow="0" w:lastRow="0" w:firstColumn="1" w:lastColumn="0" w:oddVBand="0" w:evenVBand="0" w:oddHBand="0" w:evenHBand="0" w:firstRowFirstColumn="0" w:firstRowLastColumn="0" w:lastRowFirstColumn="0" w:lastRowLastColumn="0"/>
            <w:tcW w:w="2089" w:type="dxa"/>
          </w:tcPr>
          <w:p w14:paraId="11334BB3" w14:textId="77777777" w:rsidR="00F44EC9" w:rsidRPr="00E141AF" w:rsidRDefault="00F44EC9" w:rsidP="00F44EC9">
            <w:pPr>
              <w:widowControl w:val="0"/>
              <w:tabs>
                <w:tab w:val="clear" w:pos="357"/>
                <w:tab w:val="left" w:pos="1100"/>
                <w:tab w:val="num" w:pos="2127"/>
              </w:tabs>
              <w:spacing w:line="360" w:lineRule="auto"/>
              <w:jc w:val="center"/>
              <w:rPr>
                <w:rFonts w:cs="Arial"/>
                <w:b w:val="0"/>
                <w:szCs w:val="20"/>
                <w:lang w:val="en-US"/>
              </w:rPr>
            </w:pPr>
            <w:r w:rsidRPr="00E141AF">
              <w:rPr>
                <w:rFonts w:cs="Arial"/>
                <w:szCs w:val="20"/>
                <w:lang w:val="en-US"/>
              </w:rPr>
              <w:t>9.75</w:t>
            </w:r>
          </w:p>
        </w:tc>
        <w:tc>
          <w:tcPr>
            <w:tcW w:w="2089" w:type="dxa"/>
          </w:tcPr>
          <w:p w14:paraId="77EBC81F"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100</w:t>
            </w:r>
          </w:p>
        </w:tc>
        <w:tc>
          <w:tcPr>
            <w:tcW w:w="2089" w:type="dxa"/>
          </w:tcPr>
          <w:p w14:paraId="2B695303"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9.5</w:t>
            </w:r>
          </w:p>
        </w:tc>
        <w:tc>
          <w:tcPr>
            <w:tcW w:w="2089" w:type="dxa"/>
          </w:tcPr>
          <w:p w14:paraId="02A25669"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100</w:t>
            </w:r>
          </w:p>
        </w:tc>
      </w:tr>
      <w:tr w:rsidR="00F44EC9" w:rsidRPr="00E141AF" w14:paraId="551C2BE1"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tcPr>
          <w:p w14:paraId="432B4FD2" w14:textId="77777777" w:rsidR="00F44EC9" w:rsidRPr="00E141AF" w:rsidRDefault="00F44EC9" w:rsidP="00F44EC9">
            <w:pPr>
              <w:widowControl w:val="0"/>
              <w:tabs>
                <w:tab w:val="clear" w:pos="357"/>
                <w:tab w:val="left" w:pos="1100"/>
                <w:tab w:val="num" w:pos="2127"/>
              </w:tabs>
              <w:spacing w:line="360" w:lineRule="auto"/>
              <w:jc w:val="center"/>
              <w:rPr>
                <w:rFonts w:cs="Arial"/>
                <w:b w:val="0"/>
                <w:szCs w:val="20"/>
                <w:lang w:val="en-US"/>
              </w:rPr>
            </w:pPr>
            <w:r w:rsidRPr="00E141AF">
              <w:rPr>
                <w:rFonts w:cs="Arial"/>
                <w:szCs w:val="20"/>
                <w:lang w:val="en-US"/>
              </w:rPr>
              <w:t>4.75</w:t>
            </w:r>
          </w:p>
        </w:tc>
        <w:tc>
          <w:tcPr>
            <w:tcW w:w="2089" w:type="dxa"/>
          </w:tcPr>
          <w:p w14:paraId="6FA2165C"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95 – 100</w:t>
            </w:r>
          </w:p>
        </w:tc>
        <w:tc>
          <w:tcPr>
            <w:tcW w:w="2089" w:type="dxa"/>
          </w:tcPr>
          <w:p w14:paraId="3840B6EA"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4.75</w:t>
            </w:r>
          </w:p>
        </w:tc>
        <w:tc>
          <w:tcPr>
            <w:tcW w:w="2089" w:type="dxa"/>
          </w:tcPr>
          <w:p w14:paraId="25B613A3"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95 – 100</w:t>
            </w:r>
          </w:p>
        </w:tc>
      </w:tr>
      <w:tr w:rsidR="00F44EC9" w:rsidRPr="00E141AF" w14:paraId="02334BAF" w14:textId="77777777" w:rsidTr="00F44EC9">
        <w:tc>
          <w:tcPr>
            <w:cnfStyle w:val="001000000000" w:firstRow="0" w:lastRow="0" w:firstColumn="1" w:lastColumn="0" w:oddVBand="0" w:evenVBand="0" w:oddHBand="0" w:evenHBand="0" w:firstRowFirstColumn="0" w:firstRowLastColumn="0" w:lastRowFirstColumn="0" w:lastRowLastColumn="0"/>
            <w:tcW w:w="2089" w:type="dxa"/>
          </w:tcPr>
          <w:p w14:paraId="34CC4482" w14:textId="77777777" w:rsidR="00F44EC9" w:rsidRPr="00E141AF" w:rsidRDefault="00F44EC9" w:rsidP="00F44EC9">
            <w:pPr>
              <w:widowControl w:val="0"/>
              <w:tabs>
                <w:tab w:val="clear" w:pos="357"/>
                <w:tab w:val="left" w:pos="1100"/>
                <w:tab w:val="num" w:pos="2127"/>
              </w:tabs>
              <w:spacing w:line="360" w:lineRule="auto"/>
              <w:jc w:val="center"/>
              <w:rPr>
                <w:rFonts w:cs="Arial"/>
                <w:b w:val="0"/>
                <w:szCs w:val="20"/>
                <w:lang w:val="en-US"/>
              </w:rPr>
            </w:pPr>
            <w:r w:rsidRPr="00E141AF">
              <w:rPr>
                <w:rFonts w:cs="Arial"/>
                <w:szCs w:val="20"/>
                <w:lang w:val="en-US"/>
              </w:rPr>
              <w:t>1.18</w:t>
            </w:r>
          </w:p>
        </w:tc>
        <w:tc>
          <w:tcPr>
            <w:tcW w:w="2089" w:type="dxa"/>
          </w:tcPr>
          <w:p w14:paraId="1B6D0D0A"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45 – 65</w:t>
            </w:r>
          </w:p>
        </w:tc>
        <w:tc>
          <w:tcPr>
            <w:tcW w:w="2089" w:type="dxa"/>
          </w:tcPr>
          <w:p w14:paraId="4199FBFE"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2.36</w:t>
            </w:r>
          </w:p>
        </w:tc>
        <w:tc>
          <w:tcPr>
            <w:tcW w:w="2089" w:type="dxa"/>
          </w:tcPr>
          <w:p w14:paraId="4B65246D"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 xml:space="preserve">0 – 5 </w:t>
            </w:r>
          </w:p>
        </w:tc>
      </w:tr>
      <w:tr w:rsidR="00F44EC9" w:rsidRPr="00E141AF" w14:paraId="1F0F7EA6"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9" w:type="dxa"/>
            <w:tcBorders>
              <w:top w:val="single" w:sz="4" w:space="0" w:color="auto"/>
              <w:left w:val="single" w:sz="4" w:space="0" w:color="auto"/>
              <w:bottom w:val="single" w:sz="4" w:space="0" w:color="auto"/>
            </w:tcBorders>
          </w:tcPr>
          <w:p w14:paraId="04EB2323" w14:textId="77777777" w:rsidR="00F44EC9" w:rsidRPr="00E141AF" w:rsidRDefault="00F44EC9" w:rsidP="00F44EC9">
            <w:pPr>
              <w:widowControl w:val="0"/>
              <w:tabs>
                <w:tab w:val="clear" w:pos="357"/>
                <w:tab w:val="left" w:pos="1100"/>
                <w:tab w:val="num" w:pos="2127"/>
              </w:tabs>
              <w:spacing w:line="360" w:lineRule="auto"/>
              <w:jc w:val="center"/>
              <w:rPr>
                <w:rFonts w:cs="Arial"/>
                <w:b w:val="0"/>
                <w:szCs w:val="20"/>
                <w:lang w:val="en-US"/>
              </w:rPr>
            </w:pPr>
            <w:r w:rsidRPr="00E141AF">
              <w:rPr>
                <w:rFonts w:cs="Arial"/>
                <w:szCs w:val="20"/>
                <w:lang w:val="en-US"/>
              </w:rPr>
              <w:t>0.3</w:t>
            </w:r>
          </w:p>
        </w:tc>
        <w:tc>
          <w:tcPr>
            <w:tcW w:w="2089" w:type="dxa"/>
            <w:tcBorders>
              <w:top w:val="single" w:sz="4" w:space="0" w:color="auto"/>
              <w:bottom w:val="single" w:sz="4" w:space="0" w:color="auto"/>
            </w:tcBorders>
          </w:tcPr>
          <w:p w14:paraId="4BAFAFC9"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 xml:space="preserve">5 – 15 </w:t>
            </w:r>
          </w:p>
        </w:tc>
        <w:tc>
          <w:tcPr>
            <w:tcW w:w="2089" w:type="dxa"/>
            <w:tcBorders>
              <w:top w:val="single" w:sz="4" w:space="0" w:color="auto"/>
              <w:bottom w:val="single" w:sz="4" w:space="0" w:color="auto"/>
              <w:right w:val="single" w:sz="4" w:space="0" w:color="auto"/>
            </w:tcBorders>
          </w:tcPr>
          <w:p w14:paraId="2DF79A16"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p>
        </w:tc>
        <w:tc>
          <w:tcPr>
            <w:tcW w:w="2089" w:type="dxa"/>
            <w:tcBorders>
              <w:top w:val="single" w:sz="4" w:space="0" w:color="auto"/>
              <w:bottom w:val="single" w:sz="4" w:space="0" w:color="auto"/>
              <w:right w:val="single" w:sz="4" w:space="0" w:color="auto"/>
            </w:tcBorders>
          </w:tcPr>
          <w:p w14:paraId="0EDF1403" w14:textId="77777777" w:rsidR="00F44EC9" w:rsidRPr="00E141AF" w:rsidRDefault="00F44EC9" w:rsidP="00F44EC9">
            <w:pPr>
              <w:widowControl w:val="0"/>
              <w:tabs>
                <w:tab w:val="clear" w:pos="357"/>
                <w:tab w:val="left" w:pos="1100"/>
                <w:tab w:val="num" w:pos="2127"/>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p>
        </w:tc>
      </w:tr>
      <w:tr w:rsidR="00F44EC9" w:rsidRPr="00E141AF" w14:paraId="7B80242A" w14:textId="77777777" w:rsidTr="00F44EC9">
        <w:tc>
          <w:tcPr>
            <w:cnfStyle w:val="001000000000" w:firstRow="0" w:lastRow="0" w:firstColumn="1" w:lastColumn="0" w:oddVBand="0" w:evenVBand="0" w:oddHBand="0" w:evenHBand="0" w:firstRowFirstColumn="0" w:firstRowLastColumn="0" w:lastRowFirstColumn="0" w:lastRowLastColumn="0"/>
            <w:tcW w:w="2089" w:type="dxa"/>
            <w:tcBorders>
              <w:top w:val="single" w:sz="4" w:space="0" w:color="auto"/>
            </w:tcBorders>
          </w:tcPr>
          <w:p w14:paraId="307A6BB1" w14:textId="77777777" w:rsidR="00F44EC9" w:rsidRPr="00E141AF" w:rsidRDefault="00F44EC9" w:rsidP="00F44EC9">
            <w:pPr>
              <w:widowControl w:val="0"/>
              <w:tabs>
                <w:tab w:val="clear" w:pos="357"/>
                <w:tab w:val="left" w:pos="1100"/>
                <w:tab w:val="num" w:pos="2127"/>
              </w:tabs>
              <w:spacing w:line="360" w:lineRule="auto"/>
              <w:jc w:val="center"/>
              <w:rPr>
                <w:rFonts w:cs="Arial"/>
                <w:b w:val="0"/>
                <w:szCs w:val="20"/>
                <w:lang w:val="en-US"/>
              </w:rPr>
            </w:pPr>
            <w:r w:rsidRPr="00E141AF">
              <w:rPr>
                <w:rFonts w:cs="Arial"/>
                <w:szCs w:val="20"/>
                <w:lang w:val="en-US"/>
              </w:rPr>
              <w:t>0.15</w:t>
            </w:r>
          </w:p>
        </w:tc>
        <w:tc>
          <w:tcPr>
            <w:tcW w:w="2089" w:type="dxa"/>
            <w:tcBorders>
              <w:top w:val="single" w:sz="4" w:space="0" w:color="auto"/>
            </w:tcBorders>
          </w:tcPr>
          <w:p w14:paraId="6382206B"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 xml:space="preserve">0 – 5 </w:t>
            </w:r>
          </w:p>
        </w:tc>
        <w:tc>
          <w:tcPr>
            <w:tcW w:w="2089" w:type="dxa"/>
            <w:tcBorders>
              <w:top w:val="single" w:sz="4" w:space="0" w:color="auto"/>
            </w:tcBorders>
          </w:tcPr>
          <w:p w14:paraId="12228EC7"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p>
        </w:tc>
        <w:tc>
          <w:tcPr>
            <w:tcW w:w="2089" w:type="dxa"/>
            <w:tcBorders>
              <w:top w:val="single" w:sz="4" w:space="0" w:color="auto"/>
            </w:tcBorders>
          </w:tcPr>
          <w:p w14:paraId="52CC1CF7" w14:textId="77777777" w:rsidR="00F44EC9" w:rsidRPr="00E141AF" w:rsidRDefault="00F44EC9" w:rsidP="00F44EC9">
            <w:pPr>
              <w:widowControl w:val="0"/>
              <w:tabs>
                <w:tab w:val="clear" w:pos="357"/>
                <w:tab w:val="left" w:pos="1100"/>
                <w:tab w:val="num" w:pos="2127"/>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p>
        </w:tc>
      </w:tr>
    </w:tbl>
    <w:p w14:paraId="7DF869CC" w14:textId="77777777" w:rsidR="00F44EC9" w:rsidRPr="00E141AF" w:rsidRDefault="00F44EC9" w:rsidP="00F44EC9">
      <w:pPr>
        <w:tabs>
          <w:tab w:val="clear" w:pos="357"/>
        </w:tabs>
        <w:spacing w:line="360" w:lineRule="auto"/>
        <w:rPr>
          <w:b/>
          <w:szCs w:val="20"/>
          <w:lang w:val="en-US"/>
        </w:rPr>
      </w:pPr>
    </w:p>
    <w:p w14:paraId="3DFFB1C4" w14:textId="77777777" w:rsidR="00F44EC9" w:rsidRDefault="00F44EC9" w:rsidP="00F44EC9">
      <w:pPr>
        <w:keepNext/>
        <w:keepLines/>
        <w:tabs>
          <w:tab w:val="clear" w:pos="357"/>
        </w:tabs>
        <w:spacing w:line="360" w:lineRule="auto"/>
        <w:ind w:left="1418" w:hanging="1418"/>
        <w:rPr>
          <w:b/>
          <w:szCs w:val="20"/>
          <w:lang w:val="en-US"/>
        </w:rPr>
      </w:pPr>
      <w:r w:rsidRPr="00E141AF">
        <w:rPr>
          <w:b/>
          <w:szCs w:val="20"/>
          <w:lang w:val="en-US"/>
        </w:rPr>
        <w:t>PSG 5.5.13.2</w:t>
      </w:r>
      <w:r w:rsidRPr="00E141AF">
        <w:rPr>
          <w:b/>
          <w:szCs w:val="20"/>
          <w:lang w:val="en-US"/>
        </w:rPr>
        <w:tab/>
      </w:r>
      <w:r w:rsidRPr="00E141AF">
        <w:rPr>
          <w:b/>
          <w:szCs w:val="20"/>
          <w:lang w:val="en-US"/>
        </w:rPr>
        <w:tab/>
        <w:t>Preparation and procedures</w:t>
      </w:r>
    </w:p>
    <w:p w14:paraId="15539362" w14:textId="77777777" w:rsidR="00F44EC9" w:rsidRPr="00E141AF" w:rsidRDefault="00F44EC9" w:rsidP="00F44EC9">
      <w:pPr>
        <w:keepNext/>
        <w:keepLines/>
        <w:tabs>
          <w:tab w:val="clear" w:pos="357"/>
        </w:tabs>
        <w:spacing w:line="360" w:lineRule="auto"/>
        <w:ind w:left="1418" w:hanging="1418"/>
        <w:rPr>
          <w:b/>
          <w:szCs w:val="20"/>
          <w:lang w:val="en-US"/>
        </w:rPr>
      </w:pPr>
    </w:p>
    <w:p w14:paraId="4249CEA6" w14:textId="77777777" w:rsidR="00F44EC9" w:rsidRPr="00E141AF" w:rsidRDefault="00F44EC9" w:rsidP="00615AF7">
      <w:pPr>
        <w:keepNext/>
        <w:keepLines/>
        <w:numPr>
          <w:ilvl w:val="0"/>
          <w:numId w:val="166"/>
        </w:numPr>
        <w:tabs>
          <w:tab w:val="clear" w:pos="357"/>
          <w:tab w:val="left" w:pos="1440"/>
        </w:tabs>
        <w:spacing w:line="360" w:lineRule="auto"/>
        <w:rPr>
          <w:szCs w:val="20"/>
          <w:lang w:val="en-US"/>
        </w:rPr>
      </w:pPr>
      <w:r w:rsidRPr="00E141AF">
        <w:rPr>
          <w:szCs w:val="20"/>
          <w:lang w:val="en-US"/>
        </w:rPr>
        <w:t>Before a machine or structural bedplate is placed on the concrete the following steps shall be carried out:</w:t>
      </w:r>
    </w:p>
    <w:p w14:paraId="24898B0D" w14:textId="77777777" w:rsidR="00F44EC9" w:rsidRPr="00E141AF" w:rsidRDefault="00F44EC9" w:rsidP="00F44EC9">
      <w:pPr>
        <w:keepNext/>
        <w:keepLines/>
        <w:tabs>
          <w:tab w:val="clear" w:pos="357"/>
          <w:tab w:val="left" w:pos="1440"/>
        </w:tabs>
        <w:spacing w:line="360" w:lineRule="auto"/>
        <w:rPr>
          <w:szCs w:val="20"/>
          <w:lang w:val="en-US"/>
        </w:rPr>
      </w:pPr>
    </w:p>
    <w:p w14:paraId="4BA835E8" w14:textId="77777777" w:rsidR="00F44EC9" w:rsidRPr="00E141AF" w:rsidRDefault="00F44EC9" w:rsidP="00615AF7">
      <w:pPr>
        <w:keepNext/>
        <w:keepLines/>
        <w:widowControl w:val="0"/>
        <w:numPr>
          <w:ilvl w:val="1"/>
          <w:numId w:val="166"/>
        </w:numPr>
        <w:tabs>
          <w:tab w:val="clear" w:pos="357"/>
          <w:tab w:val="left" w:pos="1430"/>
        </w:tabs>
        <w:spacing w:line="360" w:lineRule="auto"/>
        <w:rPr>
          <w:szCs w:val="20"/>
        </w:rPr>
      </w:pPr>
      <w:r w:rsidRPr="00E141AF">
        <w:rPr>
          <w:szCs w:val="20"/>
        </w:rPr>
        <w:t>All defective concrete, laitance, dirt, oil, grease, and loose material shall be removed from the concrete foundation by bush</w:t>
      </w:r>
      <w:r w:rsidRPr="00E141AF">
        <w:rPr>
          <w:szCs w:val="20"/>
        </w:rPr>
        <w:noBreakHyphen/>
        <w:t xml:space="preserve">hammering, chipping, or other means until sound clean concrete is obtained.  The surface of the foundation shall be </w:t>
      </w:r>
      <w:proofErr w:type="gramStart"/>
      <w:r w:rsidRPr="00E141AF">
        <w:rPr>
          <w:szCs w:val="20"/>
        </w:rPr>
        <w:t>scabbled, but</w:t>
      </w:r>
      <w:proofErr w:type="gramEnd"/>
      <w:r w:rsidRPr="00E141AF">
        <w:rPr>
          <w:szCs w:val="20"/>
        </w:rPr>
        <w:t xml:space="preserve"> shall not be so rough as to interfere with proper placing of the grout.  All foundation bolt sleeves shall be cut </w:t>
      </w:r>
      <w:proofErr w:type="gramStart"/>
      <w:r w:rsidRPr="00E141AF">
        <w:rPr>
          <w:szCs w:val="20"/>
        </w:rPr>
        <w:t>out, or</w:t>
      </w:r>
      <w:proofErr w:type="gramEnd"/>
      <w:r w:rsidRPr="00E141AF">
        <w:rPr>
          <w:szCs w:val="20"/>
        </w:rPr>
        <w:t xml:space="preserve"> cut off flush if the sleeves cannot be removed.  The top of the foundation shall be re</w:t>
      </w:r>
      <w:r w:rsidRPr="00E141AF">
        <w:rPr>
          <w:szCs w:val="20"/>
        </w:rPr>
        <w:noBreakHyphen/>
        <w:t>shaped if necessary.</w:t>
      </w:r>
    </w:p>
    <w:p w14:paraId="0F28EA5D" w14:textId="77777777" w:rsidR="00F44EC9" w:rsidRPr="00E141AF" w:rsidRDefault="00F44EC9" w:rsidP="00F44EC9">
      <w:pPr>
        <w:keepNext/>
        <w:keepLines/>
        <w:widowControl w:val="0"/>
        <w:tabs>
          <w:tab w:val="clear" w:pos="357"/>
          <w:tab w:val="left" w:pos="1430"/>
        </w:tabs>
        <w:spacing w:line="360" w:lineRule="auto"/>
        <w:rPr>
          <w:szCs w:val="20"/>
        </w:rPr>
      </w:pPr>
    </w:p>
    <w:p w14:paraId="2FB3A689" w14:textId="77777777" w:rsidR="00F44EC9" w:rsidRPr="00E141AF" w:rsidRDefault="00F44EC9" w:rsidP="00615AF7">
      <w:pPr>
        <w:widowControl w:val="0"/>
        <w:numPr>
          <w:ilvl w:val="0"/>
          <w:numId w:val="166"/>
        </w:numPr>
        <w:tabs>
          <w:tab w:val="clear" w:pos="357"/>
          <w:tab w:val="left" w:pos="1430"/>
        </w:tabs>
        <w:spacing w:line="360" w:lineRule="auto"/>
        <w:rPr>
          <w:rFonts w:cs="Arial"/>
          <w:szCs w:val="20"/>
          <w:lang w:val="en-US"/>
        </w:rPr>
      </w:pPr>
      <w:r w:rsidRPr="00E141AF">
        <w:rPr>
          <w:rFonts w:cs="Arial"/>
          <w:szCs w:val="20"/>
          <w:lang w:val="en-US"/>
        </w:rPr>
        <w:t>The underside of each steel base, particularly in the bearing areas, shall be cleaned and any burrs and ragged edges removed before the base is placed in its final location.</w:t>
      </w:r>
    </w:p>
    <w:p w14:paraId="1A08AAD1" w14:textId="77777777" w:rsidR="00F44EC9" w:rsidRPr="00E141AF" w:rsidRDefault="00F44EC9" w:rsidP="00F44EC9">
      <w:pPr>
        <w:widowControl w:val="0"/>
        <w:tabs>
          <w:tab w:val="clear" w:pos="357"/>
          <w:tab w:val="left" w:pos="1430"/>
        </w:tabs>
        <w:spacing w:line="360" w:lineRule="auto"/>
        <w:ind w:left="1800"/>
        <w:rPr>
          <w:rFonts w:cs="Arial"/>
          <w:szCs w:val="20"/>
          <w:lang w:val="en-US"/>
        </w:rPr>
      </w:pPr>
    </w:p>
    <w:p w14:paraId="598DCD9F" w14:textId="77777777" w:rsidR="00F44EC9" w:rsidRPr="00E141AF" w:rsidRDefault="00F44EC9" w:rsidP="00615AF7">
      <w:pPr>
        <w:numPr>
          <w:ilvl w:val="0"/>
          <w:numId w:val="166"/>
        </w:numPr>
        <w:tabs>
          <w:tab w:val="clear" w:pos="357"/>
          <w:tab w:val="left" w:pos="1440"/>
          <w:tab w:val="left" w:pos="2160"/>
        </w:tabs>
        <w:spacing w:line="360" w:lineRule="auto"/>
        <w:rPr>
          <w:rFonts w:cs="Arial"/>
          <w:szCs w:val="20"/>
          <w:lang w:val="en-US"/>
        </w:rPr>
      </w:pPr>
      <w:r w:rsidRPr="00E141AF">
        <w:rPr>
          <w:rFonts w:cs="Arial"/>
          <w:szCs w:val="20"/>
          <w:lang w:val="en-US"/>
        </w:rPr>
        <w:t>All holding</w:t>
      </w:r>
      <w:r w:rsidRPr="00E141AF">
        <w:rPr>
          <w:rFonts w:cs="Arial"/>
          <w:szCs w:val="20"/>
          <w:lang w:val="en-US"/>
        </w:rPr>
        <w:noBreakHyphen/>
        <w:t>down bolt sleeves shall be thoroughly cleaned of any materials that may prevent the grout from flowing freely to the bottom of the bolt sockets.</w:t>
      </w:r>
    </w:p>
    <w:p w14:paraId="3016215B" w14:textId="77777777" w:rsidR="00F44EC9" w:rsidRPr="00E141AF" w:rsidRDefault="00F44EC9" w:rsidP="00F44EC9">
      <w:pPr>
        <w:tabs>
          <w:tab w:val="clear" w:pos="357"/>
          <w:tab w:val="left" w:pos="1440"/>
          <w:tab w:val="left" w:pos="2160"/>
        </w:tabs>
        <w:spacing w:line="360" w:lineRule="auto"/>
        <w:rPr>
          <w:rFonts w:cs="Arial"/>
          <w:szCs w:val="20"/>
          <w:lang w:val="en-US"/>
        </w:rPr>
      </w:pPr>
    </w:p>
    <w:p w14:paraId="5C0A7CAB" w14:textId="77777777" w:rsidR="00F44EC9" w:rsidRPr="00E141AF" w:rsidRDefault="00F44EC9" w:rsidP="00615AF7">
      <w:pPr>
        <w:numPr>
          <w:ilvl w:val="0"/>
          <w:numId w:val="166"/>
        </w:numPr>
        <w:tabs>
          <w:tab w:val="clear" w:pos="357"/>
          <w:tab w:val="left" w:pos="1418"/>
        </w:tabs>
        <w:spacing w:line="360" w:lineRule="auto"/>
        <w:rPr>
          <w:szCs w:val="20"/>
          <w:lang w:val="en-US"/>
        </w:rPr>
      </w:pPr>
      <w:r w:rsidRPr="00E141AF">
        <w:rPr>
          <w:szCs w:val="20"/>
          <w:lang w:val="en-US"/>
        </w:rPr>
        <w:t>The base shall be properly aligned and levelled and shall be maintained in that position during grouting.</w:t>
      </w:r>
    </w:p>
    <w:p w14:paraId="195D9972" w14:textId="77777777" w:rsidR="00F44EC9" w:rsidRPr="00E141AF" w:rsidRDefault="00F44EC9" w:rsidP="00F44EC9">
      <w:pPr>
        <w:tabs>
          <w:tab w:val="clear" w:pos="357"/>
          <w:tab w:val="left" w:pos="1418"/>
        </w:tabs>
        <w:spacing w:line="360" w:lineRule="auto"/>
        <w:rPr>
          <w:szCs w:val="20"/>
          <w:lang w:val="en-US"/>
        </w:rPr>
      </w:pPr>
    </w:p>
    <w:p w14:paraId="36D45E6A" w14:textId="77777777" w:rsidR="00F44EC9" w:rsidRPr="00E141AF" w:rsidRDefault="00F44EC9" w:rsidP="00615AF7">
      <w:pPr>
        <w:numPr>
          <w:ilvl w:val="0"/>
          <w:numId w:val="166"/>
        </w:numPr>
        <w:tabs>
          <w:tab w:val="clear" w:pos="357"/>
        </w:tabs>
        <w:spacing w:line="360" w:lineRule="auto"/>
        <w:rPr>
          <w:szCs w:val="20"/>
          <w:lang w:val="en-US"/>
        </w:rPr>
      </w:pPr>
      <w:r w:rsidRPr="00E141AF">
        <w:rPr>
          <w:szCs w:val="20"/>
          <w:lang w:val="en-US"/>
        </w:rPr>
        <w:t>After the machine or structural bedplate has been placed the following precautions shall be observed:</w:t>
      </w:r>
    </w:p>
    <w:p w14:paraId="0C36E499" w14:textId="77777777" w:rsidR="00F44EC9" w:rsidRPr="00E141AF" w:rsidRDefault="00F44EC9" w:rsidP="00F44EC9">
      <w:pPr>
        <w:tabs>
          <w:tab w:val="clear" w:pos="357"/>
        </w:tabs>
        <w:spacing w:line="360" w:lineRule="auto"/>
        <w:rPr>
          <w:szCs w:val="20"/>
          <w:lang w:val="en-US"/>
        </w:rPr>
      </w:pPr>
    </w:p>
    <w:p w14:paraId="30EC7E20" w14:textId="77777777" w:rsidR="00F44EC9" w:rsidRPr="00E141AF" w:rsidRDefault="00F44EC9" w:rsidP="00615AF7">
      <w:pPr>
        <w:keepNext/>
        <w:keepLines/>
        <w:widowControl w:val="0"/>
        <w:numPr>
          <w:ilvl w:val="1"/>
          <w:numId w:val="166"/>
        </w:numPr>
        <w:tabs>
          <w:tab w:val="clear" w:pos="357"/>
          <w:tab w:val="left" w:pos="1440"/>
        </w:tabs>
        <w:spacing w:line="360" w:lineRule="auto"/>
        <w:rPr>
          <w:szCs w:val="20"/>
        </w:rPr>
      </w:pPr>
      <w:r w:rsidRPr="00E141AF">
        <w:rPr>
          <w:szCs w:val="20"/>
        </w:rPr>
        <w:t>Shimming shall be kept to a minimum.  Steel plates shall be used for packing and shall be ground to the required thickness, where necessary.</w:t>
      </w:r>
    </w:p>
    <w:p w14:paraId="7BAF6278" w14:textId="77777777" w:rsidR="00F44EC9" w:rsidRPr="00E141AF" w:rsidRDefault="00F44EC9" w:rsidP="00F44EC9">
      <w:pPr>
        <w:keepNext/>
        <w:keepLines/>
        <w:widowControl w:val="0"/>
        <w:tabs>
          <w:tab w:val="clear" w:pos="357"/>
          <w:tab w:val="left" w:pos="1430"/>
        </w:tabs>
        <w:spacing w:line="360" w:lineRule="auto"/>
        <w:ind w:left="2520"/>
        <w:rPr>
          <w:szCs w:val="20"/>
        </w:rPr>
      </w:pPr>
    </w:p>
    <w:p w14:paraId="1261956D" w14:textId="77777777" w:rsidR="00F44EC9" w:rsidRPr="00E141AF" w:rsidRDefault="00F44EC9" w:rsidP="00615AF7">
      <w:pPr>
        <w:keepNext/>
        <w:keepLines/>
        <w:widowControl w:val="0"/>
        <w:numPr>
          <w:ilvl w:val="1"/>
          <w:numId w:val="166"/>
        </w:numPr>
        <w:tabs>
          <w:tab w:val="clear" w:pos="357"/>
          <w:tab w:val="left" w:pos="1430"/>
        </w:tabs>
        <w:spacing w:line="360" w:lineRule="auto"/>
        <w:rPr>
          <w:szCs w:val="20"/>
        </w:rPr>
      </w:pPr>
      <w:r w:rsidRPr="00E141AF">
        <w:rPr>
          <w:szCs w:val="20"/>
        </w:rPr>
        <w:t xml:space="preserve">Before grouting is started all loose dirt, oil, grease, and other foreign matter on the surface of the foundation, the undersides of bedplates, and in the </w:t>
      </w:r>
      <w:proofErr w:type="gramStart"/>
      <w:r w:rsidRPr="00E141AF">
        <w:rPr>
          <w:szCs w:val="20"/>
        </w:rPr>
        <w:t>bolt</w:t>
      </w:r>
      <w:proofErr w:type="gramEnd"/>
      <w:r w:rsidRPr="00E141AF">
        <w:rPr>
          <w:szCs w:val="20"/>
        </w:rPr>
        <w:t xml:space="preserve"> holes shall be removed by means of compressed air or other approved means. </w:t>
      </w:r>
    </w:p>
    <w:p w14:paraId="44AE2594" w14:textId="77777777" w:rsidR="00F44EC9" w:rsidRPr="00E141AF" w:rsidRDefault="00F44EC9" w:rsidP="00F44EC9">
      <w:pPr>
        <w:keepNext/>
        <w:keepLines/>
        <w:widowControl w:val="0"/>
        <w:tabs>
          <w:tab w:val="clear" w:pos="357"/>
          <w:tab w:val="left" w:pos="1430"/>
        </w:tabs>
        <w:spacing w:line="360" w:lineRule="auto"/>
        <w:ind w:left="2520"/>
        <w:rPr>
          <w:szCs w:val="20"/>
        </w:rPr>
      </w:pPr>
    </w:p>
    <w:p w14:paraId="67E47455" w14:textId="77777777" w:rsidR="00F44EC9" w:rsidRPr="00E141AF" w:rsidRDefault="00F44EC9" w:rsidP="00615AF7">
      <w:pPr>
        <w:keepNext/>
        <w:keepLines/>
        <w:widowControl w:val="0"/>
        <w:numPr>
          <w:ilvl w:val="1"/>
          <w:numId w:val="166"/>
        </w:numPr>
        <w:tabs>
          <w:tab w:val="clear" w:pos="357"/>
          <w:tab w:val="left" w:pos="1430"/>
        </w:tabs>
        <w:spacing w:line="360" w:lineRule="auto"/>
        <w:rPr>
          <w:szCs w:val="20"/>
        </w:rPr>
      </w:pPr>
      <w:r w:rsidRPr="00E141AF">
        <w:rPr>
          <w:szCs w:val="20"/>
        </w:rPr>
        <w:t>The surface of the foundation slab shall be thoroughly saturated with clean water, and all free water shall be removed from the surface and the bolt holes just before the grout is placed.</w:t>
      </w:r>
    </w:p>
    <w:p w14:paraId="424FCB5A" w14:textId="77777777" w:rsidR="00F44EC9" w:rsidRPr="00E141AF" w:rsidRDefault="00F44EC9" w:rsidP="00F44EC9">
      <w:pPr>
        <w:keepNext/>
        <w:keepLines/>
        <w:widowControl w:val="0"/>
        <w:tabs>
          <w:tab w:val="clear" w:pos="357"/>
          <w:tab w:val="left" w:pos="1430"/>
        </w:tabs>
        <w:spacing w:line="360" w:lineRule="auto"/>
        <w:ind w:left="2520"/>
        <w:rPr>
          <w:szCs w:val="20"/>
        </w:rPr>
      </w:pPr>
    </w:p>
    <w:p w14:paraId="0A3919CF" w14:textId="77777777" w:rsidR="00F44EC9" w:rsidRPr="00E141AF" w:rsidRDefault="00F44EC9" w:rsidP="00615AF7">
      <w:pPr>
        <w:keepNext/>
        <w:keepLines/>
        <w:widowControl w:val="0"/>
        <w:numPr>
          <w:ilvl w:val="1"/>
          <w:numId w:val="166"/>
        </w:numPr>
        <w:tabs>
          <w:tab w:val="clear" w:pos="357"/>
          <w:tab w:val="left" w:pos="1430"/>
        </w:tabs>
        <w:spacing w:line="360" w:lineRule="auto"/>
        <w:rPr>
          <w:szCs w:val="20"/>
        </w:rPr>
      </w:pPr>
      <w:r w:rsidRPr="00E141AF">
        <w:rPr>
          <w:szCs w:val="20"/>
        </w:rPr>
        <w:t>Grouting shall not be carried out until the alignment of all units to be grouted has been checked and approved by the Project Manager.</w:t>
      </w:r>
    </w:p>
    <w:p w14:paraId="4B9FD312" w14:textId="77777777" w:rsidR="00F44EC9" w:rsidRPr="00E141AF" w:rsidRDefault="00F44EC9" w:rsidP="00F44EC9">
      <w:pPr>
        <w:keepNext/>
        <w:keepLines/>
        <w:widowControl w:val="0"/>
        <w:tabs>
          <w:tab w:val="clear" w:pos="357"/>
          <w:tab w:val="left" w:pos="1430"/>
        </w:tabs>
        <w:spacing w:line="360" w:lineRule="auto"/>
        <w:ind w:left="2520"/>
        <w:rPr>
          <w:szCs w:val="20"/>
        </w:rPr>
      </w:pPr>
    </w:p>
    <w:p w14:paraId="4D712E35" w14:textId="77777777" w:rsidR="00F44EC9" w:rsidRPr="00E141AF" w:rsidRDefault="00F44EC9" w:rsidP="00615AF7">
      <w:pPr>
        <w:keepNext/>
        <w:keepLines/>
        <w:widowControl w:val="0"/>
        <w:numPr>
          <w:ilvl w:val="1"/>
          <w:numId w:val="166"/>
        </w:numPr>
        <w:tabs>
          <w:tab w:val="clear" w:pos="357"/>
          <w:tab w:val="left" w:pos="1430"/>
        </w:tabs>
        <w:spacing w:line="360" w:lineRule="auto"/>
        <w:rPr>
          <w:szCs w:val="20"/>
        </w:rPr>
      </w:pPr>
      <w:r w:rsidRPr="00E141AF">
        <w:rPr>
          <w:szCs w:val="20"/>
        </w:rPr>
        <w:t xml:space="preserve">Special care shall be taken with grouting in hot or cold weather to ensure proper setting and gain of strength and, in the case of proprietary grouting materials, by having ice or hot water available, as the case may be, in accordance with the instructions of the manufacturer.  </w:t>
      </w:r>
    </w:p>
    <w:p w14:paraId="0A068AD6" w14:textId="77777777" w:rsidR="00F44EC9" w:rsidRPr="00E141AF" w:rsidRDefault="00F44EC9" w:rsidP="00F44EC9">
      <w:pPr>
        <w:keepNext/>
        <w:keepLines/>
        <w:widowControl w:val="0"/>
        <w:tabs>
          <w:tab w:val="clear" w:pos="357"/>
          <w:tab w:val="left" w:pos="1430"/>
        </w:tabs>
        <w:spacing w:line="360" w:lineRule="auto"/>
        <w:ind w:left="2520"/>
        <w:rPr>
          <w:szCs w:val="20"/>
        </w:rPr>
      </w:pPr>
    </w:p>
    <w:p w14:paraId="3808F694" w14:textId="77777777" w:rsidR="00F44EC9" w:rsidRPr="000F243B" w:rsidRDefault="00F44EC9" w:rsidP="00615AF7">
      <w:pPr>
        <w:keepNext/>
        <w:keepLines/>
        <w:widowControl w:val="0"/>
        <w:numPr>
          <w:ilvl w:val="1"/>
          <w:numId w:val="166"/>
        </w:numPr>
        <w:tabs>
          <w:tab w:val="clear" w:pos="357"/>
          <w:tab w:val="left" w:pos="1430"/>
        </w:tabs>
        <w:spacing w:line="360" w:lineRule="auto"/>
        <w:rPr>
          <w:rFonts w:cs="Arial"/>
          <w:szCs w:val="20"/>
          <w:lang w:val="en-US"/>
        </w:rPr>
      </w:pPr>
      <w:r w:rsidRPr="00E141AF">
        <w:rPr>
          <w:szCs w:val="20"/>
        </w:rPr>
        <w:t xml:space="preserve">Enclosures shall be provided for the grout such that, until it has set, its temperature will be in the range 15°C </w:t>
      </w:r>
      <w:r w:rsidRPr="00E141AF">
        <w:rPr>
          <w:szCs w:val="20"/>
        </w:rPr>
        <w:noBreakHyphen/>
        <w:t>27°C. Shields to protect the grout from the sun and from hot winds shall be provided by the Contractor when so ordered.</w:t>
      </w:r>
    </w:p>
    <w:p w14:paraId="4AE86681" w14:textId="77777777" w:rsidR="00F44EC9" w:rsidRPr="00E141AF" w:rsidRDefault="00F44EC9" w:rsidP="00F44EC9"/>
    <w:p w14:paraId="50B13B6E" w14:textId="77777777" w:rsidR="00F44EC9" w:rsidRDefault="00F44EC9" w:rsidP="00F44EC9">
      <w:pPr>
        <w:keepNext/>
        <w:tabs>
          <w:tab w:val="clear" w:pos="357"/>
        </w:tabs>
        <w:spacing w:line="360" w:lineRule="auto"/>
        <w:outlineLvl w:val="4"/>
        <w:rPr>
          <w:rFonts w:cs="Arial"/>
          <w:b/>
          <w:bCs/>
          <w:szCs w:val="20"/>
          <w:lang w:val="en-US"/>
        </w:rPr>
      </w:pPr>
      <w:r w:rsidRPr="00E141AF">
        <w:rPr>
          <w:rFonts w:cs="Arial"/>
          <w:b/>
          <w:bCs/>
          <w:szCs w:val="20"/>
          <w:lang w:val="en-US"/>
        </w:rPr>
        <w:t>PSG 5.5.13.3</w:t>
      </w:r>
      <w:r w:rsidRPr="00E141AF">
        <w:rPr>
          <w:rFonts w:cs="Arial"/>
          <w:b/>
          <w:bCs/>
          <w:szCs w:val="20"/>
          <w:lang w:val="en-US"/>
        </w:rPr>
        <w:tab/>
        <w:t>Formwork</w:t>
      </w:r>
    </w:p>
    <w:p w14:paraId="3A41B943" w14:textId="77777777" w:rsidR="00F44EC9" w:rsidRPr="00E141AF" w:rsidRDefault="00F44EC9" w:rsidP="00890413">
      <w:pPr>
        <w:rPr>
          <w:rFonts w:cs="Arial"/>
          <w:b/>
          <w:bCs/>
          <w:szCs w:val="20"/>
          <w:lang w:val="en-US"/>
        </w:rPr>
      </w:pPr>
    </w:p>
    <w:p w14:paraId="066D1211" w14:textId="77777777" w:rsidR="00F44EC9" w:rsidRDefault="00F44EC9" w:rsidP="00F44EC9">
      <w:pPr>
        <w:spacing w:line="360" w:lineRule="auto"/>
        <w:ind w:left="1440"/>
        <w:rPr>
          <w:lang w:val="en-US"/>
        </w:rPr>
      </w:pPr>
      <w:r w:rsidRPr="00E141AF">
        <w:rPr>
          <w:lang w:val="en-US"/>
        </w:rPr>
        <w:t>Formwork for grouting shall comply with the applicable requirements of Clause 5.2 of SANS 1200 G. Forms shall be caulked where necessary. Adequate clearance between forms and bedplates shall be provided to enable the grout to be worked into place.</w:t>
      </w:r>
    </w:p>
    <w:p w14:paraId="215AB7AC" w14:textId="3F115F02" w:rsidR="00F44EC9" w:rsidRDefault="00F44EC9" w:rsidP="00F44EC9">
      <w:pPr>
        <w:spacing w:line="360" w:lineRule="auto"/>
        <w:ind w:left="1440"/>
        <w:rPr>
          <w:lang w:val="en-US"/>
        </w:rPr>
      </w:pPr>
    </w:p>
    <w:p w14:paraId="1876B34F" w14:textId="77777777" w:rsidR="0014104B" w:rsidRPr="00E141AF" w:rsidRDefault="0014104B" w:rsidP="00F44EC9">
      <w:pPr>
        <w:spacing w:line="360" w:lineRule="auto"/>
        <w:ind w:left="1440"/>
        <w:rPr>
          <w:lang w:val="en-US"/>
        </w:rPr>
      </w:pPr>
    </w:p>
    <w:p w14:paraId="3044FC61" w14:textId="77777777" w:rsidR="00F44EC9" w:rsidRDefault="00F44EC9" w:rsidP="00F44EC9">
      <w:pPr>
        <w:widowControl w:val="0"/>
        <w:tabs>
          <w:tab w:val="clear" w:pos="357"/>
          <w:tab w:val="left" w:pos="1100"/>
        </w:tabs>
        <w:spacing w:line="360" w:lineRule="auto"/>
        <w:rPr>
          <w:rFonts w:cs="Arial"/>
          <w:b/>
          <w:bCs/>
          <w:szCs w:val="20"/>
          <w:lang w:val="en-US"/>
        </w:rPr>
      </w:pPr>
      <w:r w:rsidRPr="00E141AF">
        <w:rPr>
          <w:rFonts w:cs="Arial"/>
          <w:b/>
          <w:bCs/>
          <w:szCs w:val="20"/>
          <w:lang w:val="en-US"/>
        </w:rPr>
        <w:t>PSG 5.5.13.4</w:t>
      </w:r>
      <w:r w:rsidRPr="00E141AF">
        <w:rPr>
          <w:rFonts w:cs="Arial"/>
          <w:b/>
          <w:bCs/>
          <w:szCs w:val="20"/>
          <w:lang w:val="en-US"/>
        </w:rPr>
        <w:tab/>
        <w:t>Mixing (all free-flowing grouts except epoxy grouts)</w:t>
      </w:r>
    </w:p>
    <w:p w14:paraId="6192E63C" w14:textId="77777777" w:rsidR="00F44EC9" w:rsidRPr="00E141AF" w:rsidRDefault="00F44EC9" w:rsidP="00F44EC9">
      <w:pPr>
        <w:widowControl w:val="0"/>
        <w:tabs>
          <w:tab w:val="clear" w:pos="357"/>
          <w:tab w:val="left" w:pos="1100"/>
        </w:tabs>
        <w:spacing w:line="360" w:lineRule="auto"/>
        <w:rPr>
          <w:rFonts w:cs="Arial"/>
          <w:b/>
          <w:bCs/>
          <w:szCs w:val="20"/>
          <w:lang w:val="en-US"/>
        </w:rPr>
      </w:pPr>
    </w:p>
    <w:p w14:paraId="5B977332" w14:textId="77777777" w:rsidR="00F44EC9" w:rsidRPr="00E141AF"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The grout shall be mixed to a homogeneous uniform mixture and delivered ready for placing at a temperature between 15°C and 25°C. The materials and water shall be mixed in a mortar mixer for at least 3 min. or, in the case of small jobs only, shall be thoroughly mixed by hand, the entire mass being turned over enough times to ensure even distribution of its components.</w:t>
      </w:r>
    </w:p>
    <w:p w14:paraId="5C2B387A" w14:textId="77777777" w:rsidR="00F44EC9"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 xml:space="preserve">The mixing shall be done as close as possible to the place(s) where the grout is placed.  No more </w:t>
      </w:r>
      <w:proofErr w:type="gramStart"/>
      <w:r w:rsidRPr="00E141AF">
        <w:rPr>
          <w:rFonts w:cs="Arial"/>
          <w:szCs w:val="20"/>
          <w:lang w:val="en-US"/>
        </w:rPr>
        <w:t>grout</w:t>
      </w:r>
      <w:proofErr w:type="gramEnd"/>
      <w:r w:rsidRPr="00E141AF">
        <w:rPr>
          <w:rFonts w:cs="Arial"/>
          <w:szCs w:val="20"/>
          <w:lang w:val="en-US"/>
        </w:rPr>
        <w:t xml:space="preserve"> shall be mixed at any one time than can be placed in a period of 20 min.  After the grout has been mixed it shall not be retempered by the addition of water.</w:t>
      </w:r>
    </w:p>
    <w:p w14:paraId="01228F12" w14:textId="77777777" w:rsidR="00F44EC9" w:rsidRPr="00E141AF" w:rsidRDefault="00F44EC9" w:rsidP="00F44EC9">
      <w:pPr>
        <w:widowControl w:val="0"/>
        <w:tabs>
          <w:tab w:val="clear" w:pos="357"/>
          <w:tab w:val="left" w:pos="1100"/>
        </w:tabs>
        <w:spacing w:line="360" w:lineRule="auto"/>
        <w:ind w:left="1440"/>
        <w:rPr>
          <w:rFonts w:cs="Arial"/>
          <w:szCs w:val="20"/>
          <w:lang w:val="en-US"/>
        </w:rPr>
      </w:pPr>
    </w:p>
    <w:p w14:paraId="25D7447D" w14:textId="77777777" w:rsidR="00F44EC9" w:rsidRDefault="00F44EC9" w:rsidP="00F44EC9">
      <w:pPr>
        <w:widowControl w:val="0"/>
        <w:tabs>
          <w:tab w:val="clear" w:pos="357"/>
          <w:tab w:val="left" w:pos="1276"/>
        </w:tabs>
        <w:spacing w:line="360" w:lineRule="auto"/>
        <w:ind w:left="1276" w:hanging="1276"/>
        <w:rPr>
          <w:rFonts w:cs="Arial"/>
          <w:b/>
          <w:bCs/>
          <w:szCs w:val="20"/>
          <w:lang w:val="en-US"/>
        </w:rPr>
      </w:pPr>
      <w:r w:rsidRPr="00E141AF">
        <w:rPr>
          <w:rFonts w:cs="Arial"/>
          <w:b/>
          <w:bCs/>
          <w:szCs w:val="20"/>
          <w:lang w:val="en-US"/>
        </w:rPr>
        <w:t>PSG 5.5.13.5</w:t>
      </w:r>
      <w:r w:rsidRPr="00E141AF">
        <w:rPr>
          <w:rFonts w:cs="Arial"/>
          <w:b/>
          <w:bCs/>
          <w:szCs w:val="20"/>
          <w:lang w:val="en-US"/>
        </w:rPr>
        <w:tab/>
        <w:t>Grouting (all free</w:t>
      </w:r>
      <w:r w:rsidRPr="00E141AF">
        <w:rPr>
          <w:rFonts w:cs="Arial"/>
          <w:b/>
          <w:bCs/>
          <w:szCs w:val="20"/>
          <w:lang w:val="en-US"/>
        </w:rPr>
        <w:noBreakHyphen/>
        <w:t>flowing grouts except epoxy grouts)</w:t>
      </w:r>
    </w:p>
    <w:p w14:paraId="4E6B2390" w14:textId="77777777" w:rsidR="00F44EC9" w:rsidRPr="00E141AF" w:rsidRDefault="00F44EC9" w:rsidP="00890413">
      <w:pPr>
        <w:rPr>
          <w:rFonts w:cs="Arial"/>
          <w:b/>
          <w:bCs/>
          <w:szCs w:val="20"/>
          <w:lang w:val="en-US"/>
        </w:rPr>
      </w:pPr>
    </w:p>
    <w:p w14:paraId="7F401A79" w14:textId="77777777" w:rsidR="00F44EC9" w:rsidRPr="00E141AF"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The grout shall be placed quickly and continuously to avoid the undesirable effects of over</w:t>
      </w:r>
      <w:r w:rsidRPr="00E141AF">
        <w:rPr>
          <w:rFonts w:cs="Arial"/>
          <w:szCs w:val="20"/>
          <w:lang w:val="en-US"/>
        </w:rPr>
        <w:noBreakHyphen/>
        <w:t>working. (These effects are segregation, bleeding, and breaking</w:t>
      </w:r>
      <w:r w:rsidRPr="00E141AF">
        <w:rPr>
          <w:rFonts w:cs="Arial"/>
          <w:szCs w:val="20"/>
          <w:lang w:val="en-US"/>
        </w:rPr>
        <w:noBreakHyphen/>
        <w:t>down of initial set).  The method of placement shall be subject to approval. The means of placing the grout shall be such that the grout will completely fill the space to be grouted, will be thoroughly compacted, will be free of air pockets, and will have evenly distributed contact over an area in excess of 80% or, in the case of expanding grout, 95% of the bearing area of the item to be supported.</w:t>
      </w:r>
    </w:p>
    <w:p w14:paraId="59447D4E" w14:textId="77777777" w:rsidR="00F44EC9" w:rsidRPr="00E141AF" w:rsidRDefault="00F44EC9" w:rsidP="00F44EC9">
      <w:pPr>
        <w:widowControl w:val="0"/>
        <w:tabs>
          <w:tab w:val="clear" w:pos="357"/>
          <w:tab w:val="left" w:pos="1276"/>
        </w:tabs>
        <w:spacing w:line="360" w:lineRule="auto"/>
        <w:ind w:left="1440"/>
        <w:rPr>
          <w:rFonts w:cs="Arial"/>
          <w:szCs w:val="20"/>
          <w:lang w:val="en-US"/>
        </w:rPr>
      </w:pPr>
      <w:r w:rsidRPr="00E141AF">
        <w:rPr>
          <w:rFonts w:cs="Arial"/>
          <w:szCs w:val="20"/>
          <w:lang w:val="en-US"/>
        </w:rPr>
        <w:t>Wherever practicable, grout shall be placed from one side only and where this is not practicable, care shall be taken to ensure that any entrapped air is released.</w:t>
      </w:r>
    </w:p>
    <w:p w14:paraId="33880229" w14:textId="77777777" w:rsidR="00F44EC9" w:rsidRPr="00E141AF" w:rsidRDefault="00F44EC9" w:rsidP="00F44EC9">
      <w:pPr>
        <w:keepNext/>
        <w:keepLines/>
        <w:widowControl w:val="0"/>
        <w:tabs>
          <w:tab w:val="clear" w:pos="357"/>
          <w:tab w:val="left" w:pos="1276"/>
        </w:tabs>
        <w:spacing w:line="360" w:lineRule="auto"/>
        <w:ind w:left="1276"/>
        <w:rPr>
          <w:rFonts w:cs="Arial"/>
          <w:szCs w:val="20"/>
          <w:lang w:val="en-US"/>
        </w:rPr>
      </w:pPr>
      <w:r w:rsidRPr="00E141AF">
        <w:rPr>
          <w:rFonts w:cs="Arial"/>
          <w:szCs w:val="20"/>
          <w:lang w:val="en-US"/>
        </w:rPr>
        <w:tab/>
        <w:t>After the grout has taken its initial set:</w:t>
      </w:r>
    </w:p>
    <w:p w14:paraId="03C7BD29" w14:textId="77777777" w:rsidR="00F44EC9" w:rsidRPr="00E141AF" w:rsidRDefault="00F44EC9" w:rsidP="00615AF7">
      <w:pPr>
        <w:keepNext/>
        <w:keepLines/>
        <w:widowControl w:val="0"/>
        <w:numPr>
          <w:ilvl w:val="2"/>
          <w:numId w:val="167"/>
        </w:numPr>
        <w:tabs>
          <w:tab w:val="clear" w:pos="357"/>
          <w:tab w:val="left" w:pos="1276"/>
        </w:tabs>
        <w:spacing w:line="360" w:lineRule="auto"/>
        <w:rPr>
          <w:rFonts w:cs="Arial"/>
          <w:szCs w:val="20"/>
          <w:lang w:val="en-US"/>
        </w:rPr>
      </w:pPr>
      <w:r w:rsidRPr="00E141AF">
        <w:rPr>
          <w:rFonts w:cs="Arial"/>
          <w:szCs w:val="20"/>
          <w:lang w:val="en-US"/>
        </w:rPr>
        <w:t>The forms shall be removed</w:t>
      </w:r>
      <w:r w:rsidR="005C04A7">
        <w:rPr>
          <w:rFonts w:cs="Arial"/>
          <w:szCs w:val="20"/>
          <w:lang w:val="en-US"/>
        </w:rPr>
        <w:t>.</w:t>
      </w:r>
    </w:p>
    <w:p w14:paraId="20B06E57" w14:textId="77777777" w:rsidR="00F44EC9" w:rsidRPr="00E141AF" w:rsidRDefault="00F44EC9" w:rsidP="00615AF7">
      <w:pPr>
        <w:keepNext/>
        <w:keepLines/>
        <w:widowControl w:val="0"/>
        <w:numPr>
          <w:ilvl w:val="2"/>
          <w:numId w:val="167"/>
        </w:numPr>
        <w:tabs>
          <w:tab w:val="clear" w:pos="357"/>
          <w:tab w:val="left" w:pos="1276"/>
        </w:tabs>
        <w:spacing w:line="360" w:lineRule="auto"/>
        <w:rPr>
          <w:rFonts w:cs="Arial"/>
          <w:szCs w:val="20"/>
          <w:lang w:val="en-US"/>
        </w:rPr>
      </w:pPr>
      <w:r w:rsidRPr="00E141AF">
        <w:rPr>
          <w:rFonts w:cs="Arial"/>
          <w:szCs w:val="20"/>
          <w:lang w:val="en-US"/>
        </w:rPr>
        <w:t>Excess grout shall be so cut away as to leave a smooth and neatly finished job</w:t>
      </w:r>
      <w:r w:rsidR="005C04A7">
        <w:rPr>
          <w:rFonts w:cs="Arial"/>
          <w:szCs w:val="20"/>
          <w:lang w:val="en-US"/>
        </w:rPr>
        <w:t>.</w:t>
      </w:r>
      <w:r w:rsidRPr="00E141AF">
        <w:rPr>
          <w:rFonts w:cs="Arial"/>
          <w:szCs w:val="20"/>
          <w:lang w:val="en-US"/>
        </w:rPr>
        <w:t xml:space="preserve"> </w:t>
      </w:r>
    </w:p>
    <w:p w14:paraId="2B85CC09" w14:textId="77777777" w:rsidR="00F44EC9" w:rsidRPr="00E141AF" w:rsidRDefault="00F44EC9" w:rsidP="00615AF7">
      <w:pPr>
        <w:keepNext/>
        <w:keepLines/>
        <w:widowControl w:val="0"/>
        <w:numPr>
          <w:ilvl w:val="2"/>
          <w:numId w:val="167"/>
        </w:numPr>
        <w:tabs>
          <w:tab w:val="clear" w:pos="357"/>
          <w:tab w:val="left" w:pos="1276"/>
        </w:tabs>
        <w:spacing w:line="360" w:lineRule="auto"/>
        <w:rPr>
          <w:rFonts w:cs="Arial"/>
          <w:szCs w:val="20"/>
          <w:lang w:val="en-US"/>
        </w:rPr>
      </w:pPr>
      <w:r w:rsidRPr="00E141AF">
        <w:rPr>
          <w:szCs w:val="20"/>
          <w:lang w:val="en-US"/>
        </w:rPr>
        <w:t>except where the grout is intended to provide resistance to side thrust, all edges shall be trimmed at 45° to the vertical, from the bottom edge of the bedplate; and</w:t>
      </w:r>
    </w:p>
    <w:p w14:paraId="46F1333C" w14:textId="77777777" w:rsidR="00F44EC9" w:rsidRPr="00E141AF" w:rsidRDefault="00F44EC9" w:rsidP="00615AF7">
      <w:pPr>
        <w:keepNext/>
        <w:keepLines/>
        <w:widowControl w:val="0"/>
        <w:numPr>
          <w:ilvl w:val="2"/>
          <w:numId w:val="167"/>
        </w:numPr>
        <w:tabs>
          <w:tab w:val="clear" w:pos="357"/>
          <w:tab w:val="left" w:pos="1276"/>
        </w:tabs>
        <w:spacing w:line="360" w:lineRule="auto"/>
        <w:rPr>
          <w:rFonts w:cs="Arial"/>
          <w:szCs w:val="20"/>
          <w:lang w:val="en-US"/>
        </w:rPr>
      </w:pPr>
      <w:r w:rsidRPr="00E141AF">
        <w:rPr>
          <w:rFonts w:cs="Arial"/>
          <w:szCs w:val="20"/>
          <w:lang w:val="en-US"/>
        </w:rPr>
        <w:t>All excess grout on or about the bedplates shall be removed.</w:t>
      </w:r>
    </w:p>
    <w:p w14:paraId="2E4766F4" w14:textId="77777777" w:rsidR="00F44EC9" w:rsidRPr="00E141AF" w:rsidRDefault="00F44EC9" w:rsidP="00F44EC9">
      <w:pPr>
        <w:widowControl w:val="0"/>
        <w:tabs>
          <w:tab w:val="clear" w:pos="357"/>
          <w:tab w:val="left" w:pos="1276"/>
          <w:tab w:val="left" w:pos="1620"/>
        </w:tabs>
        <w:spacing w:line="360" w:lineRule="auto"/>
        <w:ind w:left="1440" w:hanging="1276"/>
        <w:rPr>
          <w:rFonts w:cs="Arial"/>
          <w:szCs w:val="20"/>
          <w:lang w:val="en-US"/>
        </w:rPr>
      </w:pPr>
      <w:r w:rsidRPr="00E141AF">
        <w:rPr>
          <w:rFonts w:cs="Arial"/>
          <w:szCs w:val="20"/>
          <w:lang w:val="en-US"/>
        </w:rPr>
        <w:tab/>
      </w:r>
      <w:r w:rsidRPr="00E141AF">
        <w:rPr>
          <w:rFonts w:cs="Arial"/>
          <w:szCs w:val="20"/>
          <w:lang w:val="en-US"/>
        </w:rPr>
        <w:tab/>
        <w:t>Damage to paintwork, if any, shall be repaired within 24 hours.  Packing plates, shims, and other levelling devices shall remain in position.</w:t>
      </w:r>
    </w:p>
    <w:p w14:paraId="04457689" w14:textId="1CC9A08A" w:rsidR="00F44EC9" w:rsidRDefault="00F44EC9" w:rsidP="00F44EC9">
      <w:pPr>
        <w:widowControl w:val="0"/>
        <w:tabs>
          <w:tab w:val="clear" w:pos="357"/>
          <w:tab w:val="left" w:pos="1276"/>
          <w:tab w:val="left" w:pos="1620"/>
        </w:tabs>
        <w:spacing w:line="360" w:lineRule="auto"/>
        <w:ind w:left="1440" w:hanging="1276"/>
        <w:rPr>
          <w:rFonts w:cs="Arial"/>
          <w:szCs w:val="20"/>
          <w:lang w:val="en-US"/>
        </w:rPr>
      </w:pPr>
    </w:p>
    <w:p w14:paraId="7E208281" w14:textId="403B8DCB" w:rsidR="0014104B" w:rsidRDefault="0014104B" w:rsidP="00F44EC9">
      <w:pPr>
        <w:widowControl w:val="0"/>
        <w:tabs>
          <w:tab w:val="clear" w:pos="357"/>
          <w:tab w:val="left" w:pos="1276"/>
          <w:tab w:val="left" w:pos="1620"/>
        </w:tabs>
        <w:spacing w:line="360" w:lineRule="auto"/>
        <w:ind w:left="1440" w:hanging="1276"/>
        <w:rPr>
          <w:rFonts w:cs="Arial"/>
          <w:szCs w:val="20"/>
          <w:lang w:val="en-US"/>
        </w:rPr>
      </w:pPr>
    </w:p>
    <w:p w14:paraId="47BB7332" w14:textId="77777777" w:rsidR="0014104B" w:rsidRPr="00E141AF" w:rsidRDefault="0014104B" w:rsidP="00F44EC9">
      <w:pPr>
        <w:widowControl w:val="0"/>
        <w:tabs>
          <w:tab w:val="clear" w:pos="357"/>
          <w:tab w:val="left" w:pos="1276"/>
          <w:tab w:val="left" w:pos="1620"/>
        </w:tabs>
        <w:spacing w:line="360" w:lineRule="auto"/>
        <w:ind w:left="1440" w:hanging="1276"/>
        <w:rPr>
          <w:rFonts w:cs="Arial"/>
          <w:szCs w:val="20"/>
          <w:lang w:val="en-US"/>
        </w:rPr>
      </w:pPr>
    </w:p>
    <w:p w14:paraId="77E11BB7" w14:textId="77777777" w:rsidR="00F44EC9" w:rsidRDefault="00F44EC9" w:rsidP="00F44EC9">
      <w:pPr>
        <w:widowControl w:val="0"/>
        <w:tabs>
          <w:tab w:val="clear" w:pos="357"/>
          <w:tab w:val="left" w:pos="1100"/>
        </w:tabs>
        <w:spacing w:line="360" w:lineRule="auto"/>
        <w:ind w:left="1134" w:hanging="1134"/>
        <w:rPr>
          <w:rFonts w:cs="Arial"/>
          <w:b/>
          <w:bCs/>
          <w:szCs w:val="20"/>
          <w:lang w:val="en-US"/>
        </w:rPr>
      </w:pPr>
      <w:r w:rsidRPr="00E141AF">
        <w:rPr>
          <w:rFonts w:cs="Arial"/>
          <w:b/>
          <w:bCs/>
          <w:szCs w:val="20"/>
          <w:lang w:val="en-US"/>
        </w:rPr>
        <w:t>PSG 5.5.13.6</w:t>
      </w:r>
      <w:r w:rsidRPr="00E141AF">
        <w:rPr>
          <w:rFonts w:cs="Arial"/>
          <w:b/>
          <w:bCs/>
          <w:szCs w:val="20"/>
          <w:lang w:val="en-US"/>
        </w:rPr>
        <w:tab/>
        <w:t>Dry-packed grout (standard dry sand and cement grout)</w:t>
      </w:r>
    </w:p>
    <w:p w14:paraId="11F1334B" w14:textId="77777777" w:rsidR="00F44EC9" w:rsidRPr="00E141AF" w:rsidRDefault="00F44EC9" w:rsidP="00F44EC9">
      <w:pPr>
        <w:widowControl w:val="0"/>
        <w:tabs>
          <w:tab w:val="clear" w:pos="357"/>
          <w:tab w:val="left" w:pos="1100"/>
        </w:tabs>
        <w:spacing w:line="360" w:lineRule="auto"/>
        <w:ind w:left="1134" w:hanging="1134"/>
        <w:rPr>
          <w:rFonts w:cs="Arial"/>
          <w:b/>
          <w:bCs/>
          <w:szCs w:val="20"/>
          <w:lang w:val="en-US"/>
        </w:rPr>
      </w:pPr>
    </w:p>
    <w:p w14:paraId="6D4988CE" w14:textId="77777777" w:rsidR="00F44EC9" w:rsidRPr="00E141AF" w:rsidRDefault="00F44EC9" w:rsidP="00F44EC9">
      <w:pPr>
        <w:spacing w:line="360" w:lineRule="auto"/>
        <w:ind w:left="1440"/>
        <w:rPr>
          <w:lang w:val="en-US"/>
        </w:rPr>
      </w:pPr>
      <w:r w:rsidRPr="00E141AF">
        <w:rPr>
          <w:lang w:val="en-US"/>
        </w:rPr>
        <w:t>Dry-packed grout shall have a minimum compressive strength at 28 d of 20 MPa.  The quantity of water added after placing shall be kept to a minimum consistent with placing conditions, and the cement, sand and, where applicable, pea gravel proportions by mass shall be as follows:</w:t>
      </w:r>
    </w:p>
    <w:p w14:paraId="39122865" w14:textId="77777777" w:rsidR="00F44EC9" w:rsidRPr="00E141AF" w:rsidRDefault="00F44EC9" w:rsidP="00615AF7">
      <w:pPr>
        <w:numPr>
          <w:ilvl w:val="0"/>
          <w:numId w:val="168"/>
        </w:numPr>
        <w:spacing w:line="360" w:lineRule="auto"/>
        <w:rPr>
          <w:lang w:val="en-US"/>
        </w:rPr>
      </w:pPr>
      <w:r w:rsidRPr="00E141AF">
        <w:rPr>
          <w:lang w:val="en-US"/>
        </w:rPr>
        <w:t>Where the clearance between bedplate and foundation is 25 mm or less: 1 part of cement and 2 parts of sand</w:t>
      </w:r>
      <w:r w:rsidR="002736BD">
        <w:rPr>
          <w:lang w:val="en-US"/>
        </w:rPr>
        <w:t>.</w:t>
      </w:r>
    </w:p>
    <w:p w14:paraId="08A4715A" w14:textId="77777777" w:rsidR="00F44EC9" w:rsidRPr="00E141AF" w:rsidRDefault="00F44EC9" w:rsidP="00615AF7">
      <w:pPr>
        <w:numPr>
          <w:ilvl w:val="0"/>
          <w:numId w:val="168"/>
        </w:numPr>
        <w:spacing w:line="360" w:lineRule="auto"/>
        <w:rPr>
          <w:lang w:val="en-US"/>
        </w:rPr>
      </w:pPr>
      <w:r w:rsidRPr="00E141AF">
        <w:rPr>
          <w:lang w:val="en-US"/>
        </w:rPr>
        <w:t>Where the clearance exceeds 25 mm: 1 part of cement, 1 part of sand, and 1 part of pea gravel.</w:t>
      </w:r>
    </w:p>
    <w:p w14:paraId="279D4830" w14:textId="77777777" w:rsidR="00F44EC9" w:rsidRDefault="00F44EC9" w:rsidP="00615AF7">
      <w:pPr>
        <w:numPr>
          <w:ilvl w:val="0"/>
          <w:numId w:val="168"/>
        </w:numPr>
        <w:spacing w:line="360" w:lineRule="auto"/>
        <w:rPr>
          <w:lang w:val="en-US"/>
        </w:rPr>
      </w:pPr>
      <w:r w:rsidRPr="00E141AF">
        <w:rPr>
          <w:lang w:val="en-US"/>
        </w:rPr>
        <w:t>Dry</w:t>
      </w:r>
      <w:r w:rsidRPr="00E141AF">
        <w:rPr>
          <w:lang w:val="en-US"/>
        </w:rPr>
        <w:noBreakHyphen/>
        <w:t>packed grout shall be rammed by means of tamping rods against formwork placed along three sides of the bedplate.</w:t>
      </w:r>
    </w:p>
    <w:p w14:paraId="57E71FA5" w14:textId="77777777" w:rsidR="00F44EC9" w:rsidRPr="00E141AF" w:rsidRDefault="00F44EC9" w:rsidP="00615AF7">
      <w:pPr>
        <w:numPr>
          <w:ilvl w:val="0"/>
          <w:numId w:val="168"/>
        </w:numPr>
        <w:spacing w:line="360" w:lineRule="auto"/>
        <w:rPr>
          <w:lang w:val="en-US"/>
        </w:rPr>
      </w:pPr>
    </w:p>
    <w:p w14:paraId="58B5DE59" w14:textId="77777777" w:rsidR="00F44EC9" w:rsidRDefault="00F44EC9" w:rsidP="00F44EC9">
      <w:pPr>
        <w:widowControl w:val="0"/>
        <w:tabs>
          <w:tab w:val="clear" w:pos="357"/>
          <w:tab w:val="left" w:pos="1100"/>
        </w:tabs>
        <w:spacing w:line="360" w:lineRule="auto"/>
        <w:ind w:left="1134" w:hanging="1134"/>
        <w:rPr>
          <w:rFonts w:cs="Arial"/>
          <w:b/>
          <w:bCs/>
          <w:szCs w:val="20"/>
          <w:lang w:val="en-US"/>
        </w:rPr>
      </w:pPr>
      <w:r w:rsidRPr="00E141AF">
        <w:rPr>
          <w:rFonts w:cs="Arial"/>
          <w:b/>
          <w:bCs/>
          <w:szCs w:val="20"/>
          <w:lang w:val="en-US"/>
        </w:rPr>
        <w:t>PSG 5.5.13.7</w:t>
      </w:r>
      <w:r w:rsidRPr="00E141AF">
        <w:rPr>
          <w:rFonts w:cs="Arial"/>
          <w:b/>
          <w:bCs/>
          <w:szCs w:val="20"/>
          <w:lang w:val="en-US"/>
        </w:rPr>
        <w:tab/>
      </w:r>
      <w:proofErr w:type="gramStart"/>
      <w:r w:rsidRPr="00E141AF">
        <w:rPr>
          <w:rFonts w:cs="Arial"/>
          <w:b/>
          <w:bCs/>
          <w:szCs w:val="20"/>
          <w:lang w:val="en-US"/>
        </w:rPr>
        <w:t>Non-shrink</w:t>
      </w:r>
      <w:proofErr w:type="gramEnd"/>
      <w:r w:rsidRPr="00E141AF">
        <w:rPr>
          <w:rFonts w:cs="Arial"/>
          <w:b/>
          <w:bCs/>
          <w:szCs w:val="20"/>
          <w:lang w:val="en-US"/>
        </w:rPr>
        <w:t xml:space="preserve"> grout with metallic aggregate</w:t>
      </w:r>
    </w:p>
    <w:p w14:paraId="541FDB44" w14:textId="77777777" w:rsidR="00F44EC9" w:rsidRPr="00E141AF" w:rsidRDefault="00F44EC9" w:rsidP="00F44EC9">
      <w:pPr>
        <w:widowControl w:val="0"/>
        <w:tabs>
          <w:tab w:val="clear" w:pos="357"/>
          <w:tab w:val="left" w:pos="1100"/>
        </w:tabs>
        <w:spacing w:line="360" w:lineRule="auto"/>
        <w:ind w:left="1134" w:hanging="1134"/>
        <w:rPr>
          <w:rFonts w:cs="Arial"/>
          <w:b/>
          <w:bCs/>
          <w:szCs w:val="20"/>
          <w:lang w:val="en-US"/>
        </w:rPr>
      </w:pPr>
    </w:p>
    <w:p w14:paraId="652B9EDC" w14:textId="77777777" w:rsidR="00F44EC9" w:rsidRPr="00E141AF" w:rsidRDefault="00F44EC9" w:rsidP="00F44EC9">
      <w:pPr>
        <w:widowControl w:val="0"/>
        <w:tabs>
          <w:tab w:val="clear" w:pos="357"/>
          <w:tab w:val="left" w:pos="1276"/>
        </w:tabs>
        <w:spacing w:line="360" w:lineRule="auto"/>
        <w:ind w:left="1440"/>
        <w:rPr>
          <w:rFonts w:cs="Arial"/>
          <w:szCs w:val="20"/>
          <w:lang w:val="en-US"/>
        </w:rPr>
      </w:pPr>
      <w:r w:rsidRPr="00E141AF">
        <w:rPr>
          <w:rFonts w:cs="Arial"/>
          <w:szCs w:val="20"/>
          <w:lang w:val="en-US"/>
        </w:rPr>
        <w:t>The manufacturer's instructions shall be observed when non</w:t>
      </w:r>
      <w:r w:rsidRPr="00E141AF">
        <w:rPr>
          <w:rFonts w:cs="Arial"/>
          <w:szCs w:val="20"/>
          <w:lang w:val="en-US"/>
        </w:rPr>
        <w:noBreakHyphen/>
        <w:t>shrink grout with metallic aggregate is used.</w:t>
      </w:r>
    </w:p>
    <w:p w14:paraId="557A51FC" w14:textId="77777777" w:rsidR="00F44EC9"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Where the clearance between the bedplate and the foundation is less than 50 mm a sand</w:t>
      </w:r>
      <w:r w:rsidRPr="00E141AF">
        <w:rPr>
          <w:rFonts w:cs="Arial"/>
          <w:szCs w:val="20"/>
          <w:lang w:val="en-US"/>
        </w:rPr>
        <w:noBreakHyphen/>
        <w:t>based mix shall be used.  Where the clearance exceeds 50 mm the Project Manager may order a mix with a base of sand plus pea gravel to be used.</w:t>
      </w:r>
    </w:p>
    <w:p w14:paraId="50A8183F" w14:textId="77777777" w:rsidR="00F44EC9" w:rsidRPr="00E141AF" w:rsidRDefault="00F44EC9" w:rsidP="00F44EC9">
      <w:pPr>
        <w:widowControl w:val="0"/>
        <w:tabs>
          <w:tab w:val="clear" w:pos="357"/>
          <w:tab w:val="left" w:pos="1100"/>
        </w:tabs>
        <w:spacing w:line="360" w:lineRule="auto"/>
        <w:ind w:left="1440"/>
        <w:rPr>
          <w:rFonts w:cs="Arial"/>
          <w:szCs w:val="20"/>
          <w:lang w:val="en-US"/>
        </w:rPr>
      </w:pPr>
    </w:p>
    <w:p w14:paraId="5BB711B6" w14:textId="77777777" w:rsidR="00F44EC9" w:rsidRDefault="00F44EC9" w:rsidP="00F44EC9">
      <w:pPr>
        <w:widowControl w:val="0"/>
        <w:tabs>
          <w:tab w:val="clear" w:pos="357"/>
          <w:tab w:val="left" w:pos="1100"/>
        </w:tabs>
        <w:spacing w:line="360" w:lineRule="auto"/>
        <w:ind w:left="1134" w:hanging="1134"/>
        <w:rPr>
          <w:rFonts w:cs="Arial"/>
          <w:b/>
          <w:bCs/>
          <w:szCs w:val="20"/>
          <w:lang w:val="en-US"/>
        </w:rPr>
      </w:pPr>
      <w:r w:rsidRPr="00E141AF">
        <w:rPr>
          <w:rFonts w:cs="Arial"/>
          <w:b/>
          <w:bCs/>
          <w:szCs w:val="20"/>
          <w:lang w:val="en-US"/>
        </w:rPr>
        <w:t>PSG 5.5.13.8</w:t>
      </w:r>
      <w:r w:rsidRPr="00E141AF">
        <w:rPr>
          <w:rFonts w:cs="Arial"/>
          <w:b/>
          <w:bCs/>
          <w:szCs w:val="20"/>
          <w:lang w:val="en-US"/>
        </w:rPr>
        <w:tab/>
        <w:t xml:space="preserve">Expanding grout with powdered aluminium </w:t>
      </w:r>
      <w:proofErr w:type="gramStart"/>
      <w:r w:rsidRPr="00E141AF">
        <w:rPr>
          <w:rFonts w:cs="Arial"/>
          <w:b/>
          <w:bCs/>
          <w:szCs w:val="20"/>
          <w:lang w:val="en-US"/>
        </w:rPr>
        <w:t>additive</w:t>
      </w:r>
      <w:proofErr w:type="gramEnd"/>
    </w:p>
    <w:p w14:paraId="192F5161" w14:textId="77777777" w:rsidR="00F44EC9" w:rsidRPr="00E141AF" w:rsidRDefault="00F44EC9" w:rsidP="00F44EC9">
      <w:pPr>
        <w:widowControl w:val="0"/>
        <w:tabs>
          <w:tab w:val="clear" w:pos="357"/>
          <w:tab w:val="left" w:pos="1100"/>
        </w:tabs>
        <w:spacing w:line="360" w:lineRule="auto"/>
        <w:ind w:left="1134" w:hanging="1134"/>
        <w:rPr>
          <w:rFonts w:cs="Arial"/>
          <w:b/>
          <w:bCs/>
          <w:szCs w:val="20"/>
          <w:lang w:val="en-US"/>
        </w:rPr>
      </w:pPr>
    </w:p>
    <w:p w14:paraId="4751BD0C" w14:textId="77777777" w:rsidR="00F44EC9" w:rsidRPr="00E141AF" w:rsidRDefault="00F44EC9" w:rsidP="00F44EC9">
      <w:pPr>
        <w:widowControl w:val="0"/>
        <w:tabs>
          <w:tab w:val="clear" w:pos="357"/>
          <w:tab w:val="left" w:pos="1276"/>
        </w:tabs>
        <w:spacing w:line="360" w:lineRule="auto"/>
        <w:ind w:left="1440"/>
        <w:rPr>
          <w:rFonts w:cs="Arial"/>
          <w:szCs w:val="20"/>
          <w:lang w:val="en-US"/>
        </w:rPr>
      </w:pPr>
      <w:r w:rsidRPr="00E141AF">
        <w:rPr>
          <w:rFonts w:cs="Arial"/>
          <w:szCs w:val="20"/>
          <w:lang w:val="en-US"/>
        </w:rPr>
        <w:t>The manufacturer's instructions shall be observed when an expanding grout with powdered aluminium additive is used.  Where the clearance between the bedplate and the foundation is less than 25 mm, a sand</w:t>
      </w:r>
      <w:r w:rsidRPr="00E141AF">
        <w:rPr>
          <w:rFonts w:cs="Arial"/>
          <w:szCs w:val="20"/>
          <w:lang w:val="en-US"/>
        </w:rPr>
        <w:noBreakHyphen/>
        <w:t>based mix shall be used.</w:t>
      </w:r>
    </w:p>
    <w:p w14:paraId="25CE41CA" w14:textId="77777777" w:rsidR="00F44EC9" w:rsidRPr="00E141AF"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Where the clearance exceeds 25 mm the Project Manager may order mix with a base of sand plus pea gravel to be used.</w:t>
      </w:r>
    </w:p>
    <w:p w14:paraId="74BEA058" w14:textId="77777777" w:rsidR="00F44EC9" w:rsidRPr="00E141AF"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Each batch shall be mixed for at least 6 min. after the powdered aluminium has been added.  Where a ready</w:t>
      </w:r>
      <w:r w:rsidRPr="00E141AF">
        <w:rPr>
          <w:rFonts w:cs="Arial"/>
          <w:szCs w:val="20"/>
          <w:lang w:val="en-US"/>
        </w:rPr>
        <w:noBreakHyphen/>
        <w:t>mixed grout is used, the powdered aluminium shall be added at the placing Site and the batch mixed as specified in PSG 9.4.  Grout shall be placed within 45 min. after the addition of the powdered aluminium.</w:t>
      </w:r>
    </w:p>
    <w:p w14:paraId="501A587D" w14:textId="77777777" w:rsidR="00F44EC9"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 xml:space="preserve">The </w:t>
      </w:r>
      <w:r w:rsidRPr="00341A62">
        <w:rPr>
          <w:i/>
          <w:iCs/>
          <w:lang w:val="en-US"/>
        </w:rPr>
        <w:t>Contractor</w:t>
      </w:r>
      <w:r w:rsidRPr="00E141AF">
        <w:rPr>
          <w:rFonts w:cs="Arial"/>
          <w:szCs w:val="20"/>
          <w:lang w:val="en-US"/>
        </w:rPr>
        <w:t xml:space="preserve"> shall not use powdered aluminium additive when the ambient temperature is below 5°C.</w:t>
      </w:r>
    </w:p>
    <w:p w14:paraId="1DC18B74" w14:textId="77777777" w:rsidR="00F44EC9" w:rsidRPr="00E141AF" w:rsidRDefault="00F44EC9" w:rsidP="00F44EC9">
      <w:pPr>
        <w:widowControl w:val="0"/>
        <w:tabs>
          <w:tab w:val="clear" w:pos="357"/>
          <w:tab w:val="left" w:pos="1100"/>
        </w:tabs>
        <w:spacing w:line="360" w:lineRule="auto"/>
        <w:ind w:left="1440"/>
        <w:rPr>
          <w:rFonts w:cs="Arial"/>
          <w:szCs w:val="20"/>
          <w:lang w:val="en-US"/>
        </w:rPr>
      </w:pPr>
    </w:p>
    <w:p w14:paraId="250FA507" w14:textId="77777777" w:rsidR="00F44EC9" w:rsidRDefault="00F44EC9" w:rsidP="00F44EC9">
      <w:pPr>
        <w:keepNext/>
        <w:keepLines/>
        <w:widowControl w:val="0"/>
        <w:tabs>
          <w:tab w:val="clear" w:pos="357"/>
          <w:tab w:val="left" w:pos="1100"/>
        </w:tabs>
        <w:spacing w:line="360" w:lineRule="auto"/>
        <w:ind w:left="1134" w:hanging="1134"/>
        <w:rPr>
          <w:rFonts w:cs="Arial"/>
          <w:b/>
          <w:bCs/>
          <w:szCs w:val="20"/>
          <w:lang w:val="en-US"/>
        </w:rPr>
      </w:pPr>
      <w:r w:rsidRPr="00E141AF">
        <w:rPr>
          <w:rFonts w:cs="Arial"/>
          <w:b/>
          <w:bCs/>
          <w:szCs w:val="20"/>
          <w:lang w:val="en-US"/>
        </w:rPr>
        <w:t>PSG 5.5.13.9</w:t>
      </w:r>
      <w:r w:rsidRPr="00E141AF">
        <w:rPr>
          <w:rFonts w:cs="Arial"/>
          <w:b/>
          <w:bCs/>
          <w:szCs w:val="20"/>
          <w:lang w:val="en-US"/>
        </w:rPr>
        <w:tab/>
        <w:t>Epoxy grout (epoxy mortar type only)</w:t>
      </w:r>
    </w:p>
    <w:p w14:paraId="643AC6BF" w14:textId="77777777" w:rsidR="00F44EC9" w:rsidRPr="00E141AF" w:rsidRDefault="00F44EC9" w:rsidP="00F44EC9">
      <w:pPr>
        <w:keepNext/>
        <w:keepLines/>
        <w:widowControl w:val="0"/>
        <w:tabs>
          <w:tab w:val="clear" w:pos="357"/>
          <w:tab w:val="left" w:pos="1100"/>
        </w:tabs>
        <w:spacing w:line="360" w:lineRule="auto"/>
        <w:ind w:left="1134" w:hanging="1134"/>
        <w:rPr>
          <w:rFonts w:cs="Arial"/>
          <w:b/>
          <w:bCs/>
          <w:szCs w:val="20"/>
          <w:lang w:val="en-US"/>
        </w:rPr>
      </w:pPr>
    </w:p>
    <w:p w14:paraId="3DE778FC" w14:textId="4E5A2959" w:rsidR="00F44EC9" w:rsidRDefault="00F44EC9" w:rsidP="00F44EC9">
      <w:pPr>
        <w:keepNext/>
        <w:keepLines/>
        <w:widowControl w:val="0"/>
        <w:tabs>
          <w:tab w:val="clear" w:pos="357"/>
          <w:tab w:val="left" w:pos="1276"/>
        </w:tabs>
        <w:spacing w:line="360" w:lineRule="auto"/>
        <w:ind w:left="1134" w:firstLine="142"/>
        <w:rPr>
          <w:rFonts w:cs="Arial"/>
          <w:szCs w:val="20"/>
          <w:lang w:val="en-US"/>
        </w:rPr>
      </w:pPr>
      <w:r w:rsidRPr="00E141AF">
        <w:rPr>
          <w:rFonts w:cs="Arial"/>
          <w:szCs w:val="20"/>
          <w:lang w:val="en-US"/>
        </w:rPr>
        <w:tab/>
        <w:t>The manufacturer's instructions shall be observed when an epoxy grout is used.</w:t>
      </w:r>
    </w:p>
    <w:p w14:paraId="73F11B50" w14:textId="03B1C00E" w:rsidR="00F91618" w:rsidRDefault="00F91618" w:rsidP="00F44EC9">
      <w:pPr>
        <w:keepNext/>
        <w:keepLines/>
        <w:widowControl w:val="0"/>
        <w:tabs>
          <w:tab w:val="clear" w:pos="357"/>
          <w:tab w:val="left" w:pos="1276"/>
        </w:tabs>
        <w:spacing w:line="360" w:lineRule="auto"/>
        <w:ind w:left="1134" w:firstLine="142"/>
        <w:rPr>
          <w:rFonts w:cs="Arial"/>
          <w:szCs w:val="20"/>
          <w:lang w:val="en-US"/>
        </w:rPr>
      </w:pPr>
    </w:p>
    <w:p w14:paraId="05307381" w14:textId="77777777" w:rsidR="00F44EC9" w:rsidRDefault="00F44EC9" w:rsidP="00F44EC9">
      <w:pPr>
        <w:widowControl w:val="0"/>
        <w:tabs>
          <w:tab w:val="clear" w:pos="357"/>
          <w:tab w:val="left" w:pos="1100"/>
        </w:tabs>
        <w:spacing w:line="360" w:lineRule="auto"/>
        <w:ind w:left="1134" w:hanging="1134"/>
        <w:rPr>
          <w:rFonts w:cs="Arial"/>
          <w:b/>
          <w:bCs/>
          <w:szCs w:val="20"/>
          <w:lang w:val="en-US"/>
        </w:rPr>
      </w:pPr>
      <w:r w:rsidRPr="00E141AF">
        <w:rPr>
          <w:rFonts w:cs="Arial"/>
          <w:b/>
          <w:bCs/>
          <w:szCs w:val="20"/>
          <w:lang w:val="en-US"/>
        </w:rPr>
        <w:t>PSG 5.5.13.10 Testing (Clause 7)</w:t>
      </w:r>
    </w:p>
    <w:p w14:paraId="2ECBCFF1" w14:textId="77777777" w:rsidR="00F44EC9" w:rsidRPr="00E141AF" w:rsidRDefault="00F44EC9" w:rsidP="00F44EC9">
      <w:pPr>
        <w:widowControl w:val="0"/>
        <w:tabs>
          <w:tab w:val="clear" w:pos="357"/>
          <w:tab w:val="left" w:pos="1100"/>
        </w:tabs>
        <w:spacing w:line="360" w:lineRule="auto"/>
        <w:ind w:left="1134" w:hanging="1134"/>
        <w:rPr>
          <w:rFonts w:cs="Arial"/>
          <w:b/>
          <w:bCs/>
          <w:szCs w:val="20"/>
          <w:lang w:val="en-US"/>
        </w:rPr>
      </w:pPr>
    </w:p>
    <w:p w14:paraId="5BF50D3E" w14:textId="77777777" w:rsidR="00F44EC9" w:rsidRPr="00E141AF"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 xml:space="preserve">The </w:t>
      </w:r>
      <w:r w:rsidRPr="0014104B">
        <w:rPr>
          <w:lang w:val="en-US"/>
        </w:rPr>
        <w:t>Contractor</w:t>
      </w:r>
      <w:r w:rsidRPr="00E141AF">
        <w:rPr>
          <w:rFonts w:cs="Arial"/>
          <w:szCs w:val="20"/>
          <w:lang w:val="en-US"/>
        </w:rPr>
        <w:t xml:space="preserve"> shall, where so ordered, carry out a Site test for each grouting procedure and each grouting gang to be used. The tests shall be carried out on a dummy bedplate similar in configuration to that, which is to be grouted, but not exceeding 1 m in area unless otherwise ordered.</w:t>
      </w:r>
    </w:p>
    <w:p w14:paraId="6309E24E" w14:textId="77777777" w:rsidR="00F44EC9" w:rsidRPr="00E141AF" w:rsidRDefault="00F44EC9" w:rsidP="00F44EC9">
      <w:pPr>
        <w:widowControl w:val="0"/>
        <w:tabs>
          <w:tab w:val="clear" w:pos="357"/>
          <w:tab w:val="left" w:pos="1100"/>
        </w:tabs>
        <w:spacing w:line="360" w:lineRule="auto"/>
        <w:ind w:left="1440"/>
        <w:rPr>
          <w:rFonts w:cs="Arial"/>
          <w:szCs w:val="20"/>
          <w:lang w:val="en-US"/>
        </w:rPr>
      </w:pPr>
      <w:r w:rsidRPr="00E141AF">
        <w:rPr>
          <w:rFonts w:cs="Arial"/>
          <w:szCs w:val="20"/>
          <w:lang w:val="en-US"/>
        </w:rPr>
        <w:t>When the dummy bedplate is dismantled, the underside shall show a minimum grout contact area of 80% with reasonably even distribution of the grout over the surface grouted except that, in the case of expanding grout, the minimum grout contact area shall be 95%. The test shall show evidence of good workmanship and materials and the results shall be to the satisfaction of the Project Manager.</w:t>
      </w:r>
    </w:p>
    <w:p w14:paraId="0D3BC1ED" w14:textId="77777777" w:rsidR="00F44EC9" w:rsidRDefault="00F44EC9" w:rsidP="00F44EC9">
      <w:pPr>
        <w:widowControl w:val="0"/>
        <w:tabs>
          <w:tab w:val="clear" w:pos="357"/>
          <w:tab w:val="left" w:pos="1100"/>
        </w:tabs>
        <w:spacing w:line="360" w:lineRule="auto"/>
        <w:ind w:left="1440"/>
        <w:rPr>
          <w:szCs w:val="20"/>
        </w:rPr>
      </w:pPr>
      <w:r w:rsidRPr="00E141AF">
        <w:rPr>
          <w:szCs w:val="20"/>
        </w:rPr>
        <w:t xml:space="preserve">The </w:t>
      </w:r>
      <w:r w:rsidRPr="0014104B">
        <w:t>Contractor</w:t>
      </w:r>
      <w:r w:rsidRPr="00E141AF">
        <w:rPr>
          <w:szCs w:val="20"/>
        </w:rPr>
        <w:t xml:space="preserve"> shall, when so ordered, make standard test cubes from various grout mixtures and subject them to compression tests to determine whether the specified strength has been achieved.  Test procedures shall comply with the relevant requirements of Sub-Clause 7.2.1 to 7.2.4 SANS 1200 G.</w:t>
      </w:r>
    </w:p>
    <w:p w14:paraId="488B50AD" w14:textId="77777777" w:rsidR="00F44EC9" w:rsidRPr="00E141AF" w:rsidRDefault="00F44EC9" w:rsidP="00F44EC9">
      <w:pPr>
        <w:widowControl w:val="0"/>
        <w:tabs>
          <w:tab w:val="clear" w:pos="357"/>
          <w:tab w:val="left" w:pos="1100"/>
        </w:tabs>
        <w:spacing w:line="360" w:lineRule="auto"/>
        <w:ind w:left="1440"/>
        <w:rPr>
          <w:szCs w:val="20"/>
        </w:rPr>
      </w:pPr>
    </w:p>
    <w:p w14:paraId="23A2E3CD" w14:textId="77777777" w:rsidR="00F44EC9" w:rsidRPr="00E141AF" w:rsidRDefault="00F44EC9" w:rsidP="00F44EC9">
      <w:pPr>
        <w:keepNext/>
        <w:tabs>
          <w:tab w:val="clear" w:pos="357"/>
        </w:tabs>
        <w:spacing w:line="360" w:lineRule="auto"/>
        <w:outlineLvl w:val="4"/>
        <w:rPr>
          <w:rFonts w:cs="Arial"/>
          <w:b/>
          <w:bCs/>
          <w:szCs w:val="20"/>
          <w:lang w:val="en-US"/>
        </w:rPr>
      </w:pPr>
      <w:r w:rsidRPr="00E141AF">
        <w:rPr>
          <w:rFonts w:cs="Arial"/>
          <w:b/>
          <w:bCs/>
          <w:szCs w:val="20"/>
          <w:lang w:val="en-US"/>
        </w:rPr>
        <w:t xml:space="preserve">PSG 5.5.16 </w:t>
      </w:r>
      <w:r w:rsidRPr="00E141AF">
        <w:rPr>
          <w:rFonts w:cs="Arial"/>
          <w:b/>
          <w:bCs/>
          <w:szCs w:val="20"/>
          <w:lang w:val="en-US"/>
        </w:rPr>
        <w:tab/>
        <w:t>No</w:t>
      </w:r>
      <w:r w:rsidRPr="00E141AF">
        <w:rPr>
          <w:rFonts w:cs="Arial"/>
          <w:b/>
          <w:bCs/>
          <w:szCs w:val="20"/>
          <w:lang w:val="en-US"/>
        </w:rPr>
        <w:noBreakHyphen/>
        <w:t>Fines Concrete</w:t>
      </w:r>
    </w:p>
    <w:p w14:paraId="3B09F8FA" w14:textId="77777777" w:rsidR="00F44EC9" w:rsidRDefault="00F44EC9" w:rsidP="00F44EC9">
      <w:pPr>
        <w:tabs>
          <w:tab w:val="clear" w:pos="357"/>
        </w:tabs>
        <w:spacing w:line="360" w:lineRule="auto"/>
        <w:outlineLvl w:val="5"/>
        <w:rPr>
          <w:rFonts w:cs="Arial"/>
          <w:b/>
          <w:szCs w:val="20"/>
        </w:rPr>
      </w:pPr>
      <w:r w:rsidRPr="00E141AF">
        <w:rPr>
          <w:rFonts w:cs="Arial"/>
          <w:b/>
          <w:szCs w:val="20"/>
        </w:rPr>
        <w:t>PSG 5.5.16.1</w:t>
      </w:r>
      <w:r w:rsidRPr="00E141AF">
        <w:rPr>
          <w:rFonts w:cs="Arial"/>
          <w:b/>
          <w:szCs w:val="20"/>
        </w:rPr>
        <w:tab/>
        <w:t>Materials</w:t>
      </w:r>
    </w:p>
    <w:p w14:paraId="08A16FEE" w14:textId="77777777" w:rsidR="00F44EC9" w:rsidRPr="00E141AF" w:rsidRDefault="00F44EC9" w:rsidP="00890413">
      <w:pPr>
        <w:rPr>
          <w:rFonts w:cs="Arial"/>
          <w:b/>
          <w:szCs w:val="20"/>
        </w:rPr>
      </w:pPr>
    </w:p>
    <w:p w14:paraId="72999DF5" w14:textId="685B48D7" w:rsidR="00F44EC9" w:rsidRDefault="214C3542" w:rsidP="00AE4481">
      <w:pPr>
        <w:widowControl w:val="0"/>
        <w:tabs>
          <w:tab w:val="clear" w:pos="357"/>
          <w:tab w:val="left" w:pos="1276"/>
        </w:tabs>
        <w:spacing w:line="360" w:lineRule="auto"/>
        <w:ind w:left="1418"/>
        <w:rPr>
          <w:rFonts w:cs="Arial"/>
          <w:lang w:val="en-US"/>
        </w:rPr>
      </w:pPr>
      <w:r w:rsidRPr="4CB68AC9">
        <w:rPr>
          <w:rFonts w:cs="Arial"/>
          <w:lang w:val="en-US"/>
        </w:rPr>
        <w:t>Cement, aggregate and water shall comply with the requirements of Clause 3 of this section.</w:t>
      </w:r>
      <w:r w:rsidR="00AE4481">
        <w:rPr>
          <w:rFonts w:cs="Arial"/>
          <w:lang w:val="en-US"/>
        </w:rPr>
        <w:t xml:space="preserve"> </w:t>
      </w:r>
      <w:r w:rsidRPr="4CB68AC9">
        <w:rPr>
          <w:rFonts w:cs="Arial"/>
          <w:lang w:val="en-US"/>
        </w:rPr>
        <w:t>Each size of aggregate shall be a single</w:t>
      </w:r>
      <w:r w:rsidR="00AE4481">
        <w:rPr>
          <w:rFonts w:cs="Arial"/>
          <w:lang w:val="en-US"/>
        </w:rPr>
        <w:t>-</w:t>
      </w:r>
      <w:r w:rsidRPr="4CB68AC9">
        <w:rPr>
          <w:rFonts w:cs="Arial"/>
          <w:lang w:val="en-US"/>
        </w:rPr>
        <w:t>sized aggregate graded in accordance with SANS 1083.</w:t>
      </w:r>
    </w:p>
    <w:p w14:paraId="0A4DB293" w14:textId="77777777" w:rsidR="00F44EC9" w:rsidRPr="00E141AF" w:rsidRDefault="00F44EC9" w:rsidP="00F44EC9">
      <w:pPr>
        <w:widowControl w:val="0"/>
        <w:tabs>
          <w:tab w:val="clear" w:pos="357"/>
          <w:tab w:val="left" w:pos="1276"/>
        </w:tabs>
        <w:spacing w:line="360" w:lineRule="auto"/>
        <w:ind w:left="1418" w:hanging="1310"/>
        <w:rPr>
          <w:rFonts w:cs="Arial"/>
          <w:szCs w:val="20"/>
          <w:lang w:val="en-US"/>
        </w:rPr>
      </w:pPr>
    </w:p>
    <w:p w14:paraId="61C85A89" w14:textId="77777777" w:rsidR="00F44EC9" w:rsidRDefault="00F44EC9" w:rsidP="00F44EC9">
      <w:pPr>
        <w:keepNext/>
        <w:keepLines/>
        <w:tabs>
          <w:tab w:val="clear" w:pos="357"/>
        </w:tabs>
        <w:spacing w:line="360" w:lineRule="auto"/>
        <w:outlineLvl w:val="5"/>
        <w:rPr>
          <w:rFonts w:cs="Arial"/>
          <w:b/>
          <w:szCs w:val="20"/>
        </w:rPr>
      </w:pPr>
      <w:r w:rsidRPr="00E141AF">
        <w:rPr>
          <w:rFonts w:cs="Arial"/>
          <w:b/>
          <w:szCs w:val="20"/>
        </w:rPr>
        <w:t>PSG 5.5.16.2</w:t>
      </w:r>
      <w:r w:rsidRPr="00E141AF">
        <w:rPr>
          <w:rFonts w:cs="Arial"/>
          <w:b/>
          <w:szCs w:val="20"/>
        </w:rPr>
        <w:tab/>
        <w:t>Classes of no-fines concrete</w:t>
      </w:r>
    </w:p>
    <w:p w14:paraId="5E462F41" w14:textId="77777777" w:rsidR="00F44EC9" w:rsidRPr="00E141AF" w:rsidRDefault="00F44EC9" w:rsidP="00890413">
      <w:pPr>
        <w:rPr>
          <w:rFonts w:cs="Arial"/>
          <w:b/>
          <w:szCs w:val="20"/>
        </w:rPr>
      </w:pPr>
    </w:p>
    <w:p w14:paraId="458FC99F" w14:textId="77777777" w:rsidR="00F44EC9" w:rsidRPr="00E141AF" w:rsidRDefault="214C3542" w:rsidP="00BD7D61">
      <w:pPr>
        <w:keepNext/>
        <w:keepLines/>
        <w:widowControl w:val="0"/>
        <w:tabs>
          <w:tab w:val="clear" w:pos="357"/>
          <w:tab w:val="left" w:pos="1276"/>
        </w:tabs>
        <w:spacing w:line="360" w:lineRule="auto"/>
        <w:ind w:left="1418"/>
        <w:rPr>
          <w:rFonts w:cs="Arial"/>
          <w:lang w:val="en-US"/>
        </w:rPr>
      </w:pPr>
      <w:r w:rsidRPr="4CB68AC9">
        <w:rPr>
          <w:rFonts w:cs="Arial"/>
          <w:lang w:val="en-US"/>
        </w:rPr>
        <w:t xml:space="preserve">No fines concrete shall be classified by the prefix NF and the size of the aggregate to be used.  Class NF 20 means a </w:t>
      </w:r>
      <w:proofErr w:type="spellStart"/>
      <w:r w:rsidRPr="4CB68AC9">
        <w:rPr>
          <w:rFonts w:cs="Arial"/>
          <w:lang w:val="en-US"/>
        </w:rPr>
        <w:t>nofines</w:t>
      </w:r>
      <w:proofErr w:type="spellEnd"/>
      <w:r w:rsidRPr="4CB68AC9">
        <w:rPr>
          <w:rFonts w:cs="Arial"/>
          <w:lang w:val="en-US"/>
        </w:rPr>
        <w:noBreakHyphen/>
        <w:t xml:space="preserve"> concrete with a 19 mm nominal size aggregate.</w:t>
      </w:r>
    </w:p>
    <w:p w14:paraId="3836C004" w14:textId="77777777" w:rsidR="00F44EC9" w:rsidRDefault="214C3542" w:rsidP="00BD7D61">
      <w:pPr>
        <w:widowControl w:val="0"/>
        <w:tabs>
          <w:tab w:val="clear" w:pos="357"/>
          <w:tab w:val="left" w:pos="1276"/>
        </w:tabs>
        <w:spacing w:line="360" w:lineRule="auto"/>
        <w:ind w:left="1418"/>
        <w:rPr>
          <w:rFonts w:cs="Arial"/>
          <w:lang w:val="en-US"/>
        </w:rPr>
      </w:pPr>
      <w:r w:rsidRPr="4CB68AC9">
        <w:rPr>
          <w:rFonts w:cs="Arial"/>
          <w:lang w:val="en-US"/>
        </w:rPr>
        <w:t xml:space="preserve">The volume of aggregate per 50 kg of cement for each class of </w:t>
      </w:r>
      <w:proofErr w:type="spellStart"/>
      <w:r w:rsidRPr="4CB68AC9">
        <w:rPr>
          <w:rFonts w:cs="Arial"/>
          <w:lang w:val="en-US"/>
        </w:rPr>
        <w:t>nofines</w:t>
      </w:r>
      <w:proofErr w:type="spellEnd"/>
      <w:r w:rsidRPr="4CB68AC9">
        <w:rPr>
          <w:rFonts w:cs="Arial"/>
          <w:lang w:val="en-US"/>
        </w:rPr>
        <w:noBreakHyphen/>
        <w:t xml:space="preserve"> concrete shall be as follows:</w:t>
      </w:r>
    </w:p>
    <w:p w14:paraId="27711878" w14:textId="77777777" w:rsidR="00F44EC9" w:rsidRPr="00E141AF" w:rsidRDefault="00F44EC9" w:rsidP="00F44EC9">
      <w:pPr>
        <w:widowControl w:val="0"/>
        <w:tabs>
          <w:tab w:val="clear" w:pos="357"/>
          <w:tab w:val="left" w:pos="1276"/>
        </w:tabs>
        <w:spacing w:line="360" w:lineRule="auto"/>
        <w:ind w:left="1418" w:hanging="1310"/>
        <w:rPr>
          <w:rFonts w:cs="Arial"/>
          <w:szCs w:val="20"/>
          <w:lang w:val="en-US"/>
        </w:rPr>
      </w:pPr>
    </w:p>
    <w:p w14:paraId="38C48438" w14:textId="7A79B379" w:rsidR="00F44EC9" w:rsidRPr="00E141AF" w:rsidRDefault="00F44EC9" w:rsidP="00F44EC9">
      <w:pPr>
        <w:tabs>
          <w:tab w:val="clear" w:pos="357"/>
        </w:tabs>
        <w:spacing w:line="360" w:lineRule="auto"/>
        <w:ind w:left="1418"/>
        <w:rPr>
          <w:rFonts w:eastAsia="Calibri"/>
          <w:b/>
          <w:bCs/>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8</w:t>
      </w:r>
      <w:r w:rsidRPr="00E141AF">
        <w:rPr>
          <w:rFonts w:eastAsia="Calibri"/>
          <w:b/>
          <w:bCs/>
          <w:noProof/>
          <w:szCs w:val="18"/>
          <w:lang w:val="en-ZA"/>
        </w:rPr>
        <w:fldChar w:fldCharType="end"/>
      </w:r>
      <w:r w:rsidRPr="00E141AF">
        <w:rPr>
          <w:rFonts w:eastAsia="Calibri"/>
          <w:b/>
          <w:bCs/>
          <w:szCs w:val="18"/>
          <w:lang w:val="en-ZA"/>
        </w:rPr>
        <w:t>: Volume of aggregate per 50kg of cement for each class of NF concrete</w:t>
      </w:r>
    </w:p>
    <w:tbl>
      <w:tblPr>
        <w:tblStyle w:val="LightList-Accent11"/>
        <w:tblW w:w="0" w:type="auto"/>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521"/>
      </w:tblGrid>
      <w:tr w:rsidR="00F44EC9" w:rsidRPr="00E141AF" w14:paraId="31552DD4" w14:textId="77777777" w:rsidTr="00F44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vAlign w:val="center"/>
          </w:tcPr>
          <w:p w14:paraId="66111CE7" w14:textId="77777777" w:rsidR="00F44EC9" w:rsidRPr="00E141AF" w:rsidRDefault="00F44EC9" w:rsidP="00F44EC9">
            <w:pPr>
              <w:spacing w:line="360" w:lineRule="auto"/>
              <w:jc w:val="center"/>
              <w:rPr>
                <w:lang w:val="en-ZA"/>
              </w:rPr>
            </w:pPr>
            <w:r w:rsidRPr="00E141AF">
              <w:rPr>
                <w:lang w:val="en-ZA"/>
              </w:rPr>
              <w:t>Class</w:t>
            </w:r>
          </w:p>
        </w:tc>
        <w:tc>
          <w:tcPr>
            <w:tcW w:w="5521" w:type="dxa"/>
            <w:vAlign w:val="center"/>
          </w:tcPr>
          <w:p w14:paraId="398EAB7A" w14:textId="77777777" w:rsidR="00F44EC9" w:rsidRPr="00E141AF" w:rsidRDefault="00F44EC9" w:rsidP="00F44EC9">
            <w:pPr>
              <w:spacing w:line="360" w:lineRule="auto"/>
              <w:jc w:val="center"/>
              <w:cnfStyle w:val="100000000000" w:firstRow="1" w:lastRow="0" w:firstColumn="0" w:lastColumn="0" w:oddVBand="0" w:evenVBand="0" w:oddHBand="0" w:evenHBand="0" w:firstRowFirstColumn="0" w:firstRowLastColumn="0" w:lastRowFirstColumn="0" w:lastRowLastColumn="0"/>
              <w:rPr>
                <w:lang w:val="en-ZA"/>
              </w:rPr>
            </w:pPr>
            <w:r w:rsidRPr="00E141AF">
              <w:rPr>
                <w:lang w:val="en-ZA"/>
              </w:rPr>
              <w:t>Aggregate per 50kg cement</w:t>
            </w:r>
          </w:p>
        </w:tc>
      </w:tr>
      <w:tr w:rsidR="00F44EC9" w:rsidRPr="00E141AF" w14:paraId="35A1B517"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vAlign w:val="center"/>
          </w:tcPr>
          <w:p w14:paraId="2BCBF4EF" w14:textId="77777777" w:rsidR="00F44EC9" w:rsidRPr="00E141AF" w:rsidRDefault="00F44EC9" w:rsidP="00F44EC9">
            <w:pPr>
              <w:spacing w:line="360" w:lineRule="auto"/>
              <w:jc w:val="center"/>
              <w:rPr>
                <w:b w:val="0"/>
                <w:lang w:val="en-ZA"/>
              </w:rPr>
            </w:pPr>
            <w:r w:rsidRPr="00E141AF">
              <w:rPr>
                <w:lang w:val="en-ZA"/>
              </w:rPr>
              <w:t>NF 40</w:t>
            </w:r>
          </w:p>
        </w:tc>
        <w:tc>
          <w:tcPr>
            <w:tcW w:w="5521" w:type="dxa"/>
            <w:vAlign w:val="center"/>
          </w:tcPr>
          <w:p w14:paraId="4A804346" w14:textId="77777777" w:rsidR="00F44EC9" w:rsidRPr="00E141AF" w:rsidRDefault="00F44EC9" w:rsidP="00F44EC9">
            <w:pPr>
              <w:widowControl w:val="0"/>
              <w:tabs>
                <w:tab w:val="clear" w:pos="357"/>
                <w:tab w:val="left" w:pos="1100"/>
              </w:tabs>
              <w:spacing w:line="360" w:lineRule="auto"/>
              <w:ind w:left="1100" w:hanging="1134"/>
              <w:jc w:val="center"/>
              <w:cnfStyle w:val="000000100000" w:firstRow="0" w:lastRow="0" w:firstColumn="0" w:lastColumn="0" w:oddVBand="0" w:evenVBand="0" w:oddHBand="1" w:evenHBand="0" w:firstRowFirstColumn="0" w:firstRowLastColumn="0" w:lastRowFirstColumn="0" w:lastRowLastColumn="0"/>
              <w:rPr>
                <w:rFonts w:cs="Arial"/>
                <w:szCs w:val="20"/>
                <w:lang w:val="en-US"/>
              </w:rPr>
            </w:pPr>
            <w:r w:rsidRPr="00E141AF">
              <w:rPr>
                <w:rFonts w:cs="Arial"/>
                <w:szCs w:val="20"/>
                <w:lang w:val="en-US"/>
              </w:rPr>
              <w:t>0,33 m</w:t>
            </w:r>
            <w:r w:rsidRPr="00E141AF">
              <w:rPr>
                <w:rFonts w:cs="Arial"/>
                <w:szCs w:val="20"/>
                <w:vertAlign w:val="superscript"/>
                <w:lang w:val="en-US"/>
              </w:rPr>
              <w:t>3</w:t>
            </w:r>
          </w:p>
        </w:tc>
      </w:tr>
      <w:tr w:rsidR="00F44EC9" w:rsidRPr="00E141AF" w14:paraId="3D7B0D66" w14:textId="77777777" w:rsidTr="00F44EC9">
        <w:tc>
          <w:tcPr>
            <w:cnfStyle w:val="001000000000" w:firstRow="0" w:lastRow="0" w:firstColumn="1" w:lastColumn="0" w:oddVBand="0" w:evenVBand="0" w:oddHBand="0" w:evenHBand="0" w:firstRowFirstColumn="0" w:firstRowLastColumn="0" w:lastRowFirstColumn="0" w:lastRowLastColumn="0"/>
            <w:tcW w:w="1427" w:type="dxa"/>
            <w:vAlign w:val="center"/>
          </w:tcPr>
          <w:p w14:paraId="17ACF2F9" w14:textId="77777777" w:rsidR="00F44EC9" w:rsidRPr="00E141AF" w:rsidRDefault="00F44EC9" w:rsidP="00F44EC9">
            <w:pPr>
              <w:spacing w:line="360" w:lineRule="auto"/>
              <w:jc w:val="center"/>
              <w:rPr>
                <w:b w:val="0"/>
                <w:lang w:val="en-ZA"/>
              </w:rPr>
            </w:pPr>
            <w:r w:rsidRPr="00E141AF">
              <w:rPr>
                <w:lang w:val="en-ZA"/>
              </w:rPr>
              <w:t>NF 20</w:t>
            </w:r>
          </w:p>
        </w:tc>
        <w:tc>
          <w:tcPr>
            <w:tcW w:w="5521" w:type="dxa"/>
            <w:vAlign w:val="center"/>
          </w:tcPr>
          <w:p w14:paraId="60F1F619" w14:textId="77777777" w:rsidR="00F44EC9" w:rsidRPr="00E141AF" w:rsidRDefault="00F44EC9" w:rsidP="00F44EC9">
            <w:pPr>
              <w:widowControl w:val="0"/>
              <w:tabs>
                <w:tab w:val="clear" w:pos="357"/>
                <w:tab w:val="left" w:pos="1100"/>
              </w:tabs>
              <w:spacing w:line="360" w:lineRule="auto"/>
              <w:ind w:left="1100" w:hanging="1134"/>
              <w:jc w:val="center"/>
              <w:cnfStyle w:val="000000000000" w:firstRow="0" w:lastRow="0" w:firstColumn="0" w:lastColumn="0" w:oddVBand="0" w:evenVBand="0" w:oddHBand="0" w:evenHBand="0" w:firstRowFirstColumn="0" w:firstRowLastColumn="0" w:lastRowFirstColumn="0" w:lastRowLastColumn="0"/>
              <w:rPr>
                <w:rFonts w:cs="Arial"/>
                <w:szCs w:val="20"/>
                <w:lang w:val="en-US"/>
              </w:rPr>
            </w:pPr>
            <w:r w:rsidRPr="00E141AF">
              <w:rPr>
                <w:rFonts w:cs="Arial"/>
                <w:szCs w:val="20"/>
                <w:lang w:val="en-US"/>
              </w:rPr>
              <w:t>0,30 m</w:t>
            </w:r>
            <w:r w:rsidRPr="00E141AF">
              <w:rPr>
                <w:rFonts w:cs="Arial"/>
                <w:szCs w:val="20"/>
                <w:vertAlign w:val="superscript"/>
                <w:lang w:val="en-US"/>
              </w:rPr>
              <w:t>3</w:t>
            </w:r>
          </w:p>
        </w:tc>
      </w:tr>
      <w:tr w:rsidR="00F44EC9" w:rsidRPr="00E141AF" w14:paraId="0C6E6B0B"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vAlign w:val="center"/>
          </w:tcPr>
          <w:p w14:paraId="34BDE69C" w14:textId="77777777" w:rsidR="00F44EC9" w:rsidRPr="00E141AF" w:rsidRDefault="00F44EC9" w:rsidP="00F44EC9">
            <w:pPr>
              <w:spacing w:line="360" w:lineRule="auto"/>
              <w:jc w:val="center"/>
              <w:rPr>
                <w:b w:val="0"/>
                <w:lang w:val="en-ZA"/>
              </w:rPr>
            </w:pPr>
            <w:r w:rsidRPr="00E141AF">
              <w:rPr>
                <w:lang w:val="en-ZA"/>
              </w:rPr>
              <w:t>NF 10</w:t>
            </w:r>
          </w:p>
        </w:tc>
        <w:tc>
          <w:tcPr>
            <w:tcW w:w="5521" w:type="dxa"/>
            <w:vAlign w:val="center"/>
          </w:tcPr>
          <w:p w14:paraId="7444BF5E"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rPr>
                <w:lang w:val="en-ZA"/>
              </w:rPr>
            </w:pPr>
            <w:r w:rsidRPr="00E141AF">
              <w:rPr>
                <w:rFonts w:cs="Arial"/>
                <w:szCs w:val="20"/>
                <w:lang w:val="en-US"/>
              </w:rPr>
              <w:t>0,27 m</w:t>
            </w:r>
            <w:r w:rsidRPr="00E141AF">
              <w:rPr>
                <w:rFonts w:cs="Arial"/>
                <w:szCs w:val="20"/>
                <w:vertAlign w:val="superscript"/>
                <w:lang w:val="en-US"/>
              </w:rPr>
              <w:t>3</w:t>
            </w:r>
          </w:p>
        </w:tc>
      </w:tr>
    </w:tbl>
    <w:p w14:paraId="42B047E1" w14:textId="77777777" w:rsidR="00F91618" w:rsidRDefault="00F91618" w:rsidP="00F44EC9">
      <w:pPr>
        <w:keepNext/>
        <w:keepLines/>
        <w:tabs>
          <w:tab w:val="clear" w:pos="357"/>
        </w:tabs>
        <w:spacing w:line="360" w:lineRule="auto"/>
        <w:outlineLvl w:val="5"/>
        <w:rPr>
          <w:rFonts w:cs="Arial"/>
          <w:b/>
          <w:szCs w:val="20"/>
        </w:rPr>
      </w:pPr>
    </w:p>
    <w:p w14:paraId="5C136635" w14:textId="77777777" w:rsidR="00F91618" w:rsidRDefault="00F91618" w:rsidP="00F44EC9">
      <w:pPr>
        <w:keepNext/>
        <w:keepLines/>
        <w:tabs>
          <w:tab w:val="clear" w:pos="357"/>
        </w:tabs>
        <w:spacing w:line="360" w:lineRule="auto"/>
        <w:outlineLvl w:val="5"/>
        <w:rPr>
          <w:rFonts w:cs="Arial"/>
          <w:b/>
          <w:szCs w:val="20"/>
        </w:rPr>
      </w:pPr>
    </w:p>
    <w:p w14:paraId="030D3C13" w14:textId="7FC24D10" w:rsidR="00F44EC9" w:rsidRDefault="00F44EC9" w:rsidP="00F44EC9">
      <w:pPr>
        <w:keepNext/>
        <w:keepLines/>
        <w:tabs>
          <w:tab w:val="clear" w:pos="357"/>
        </w:tabs>
        <w:spacing w:line="360" w:lineRule="auto"/>
        <w:outlineLvl w:val="5"/>
        <w:rPr>
          <w:rFonts w:cs="Arial"/>
          <w:b/>
          <w:szCs w:val="20"/>
        </w:rPr>
      </w:pPr>
      <w:r w:rsidRPr="00E141AF">
        <w:rPr>
          <w:rFonts w:cs="Arial"/>
          <w:b/>
          <w:szCs w:val="20"/>
        </w:rPr>
        <w:t>PSG 5.5.16.3</w:t>
      </w:r>
      <w:r w:rsidRPr="00E141AF">
        <w:rPr>
          <w:rFonts w:cs="Arial"/>
          <w:b/>
          <w:szCs w:val="20"/>
        </w:rPr>
        <w:tab/>
        <w:t xml:space="preserve">Batching and </w:t>
      </w:r>
      <w:proofErr w:type="gramStart"/>
      <w:r w:rsidRPr="00E141AF">
        <w:rPr>
          <w:rFonts w:cs="Arial"/>
          <w:b/>
          <w:szCs w:val="20"/>
        </w:rPr>
        <w:t>mixing</w:t>
      </w:r>
      <w:proofErr w:type="gramEnd"/>
    </w:p>
    <w:p w14:paraId="2DC6456C" w14:textId="77777777" w:rsidR="00F44EC9" w:rsidRPr="00E141AF" w:rsidRDefault="00F44EC9" w:rsidP="00890413">
      <w:pPr>
        <w:rPr>
          <w:rFonts w:cs="Arial"/>
          <w:b/>
          <w:szCs w:val="20"/>
        </w:rPr>
      </w:pPr>
    </w:p>
    <w:p w14:paraId="2A6213A2" w14:textId="77777777" w:rsidR="00F44EC9" w:rsidRPr="00E141AF" w:rsidRDefault="214C3542" w:rsidP="00BD7D61">
      <w:pPr>
        <w:keepNext/>
        <w:keepLines/>
        <w:widowControl w:val="0"/>
        <w:tabs>
          <w:tab w:val="clear" w:pos="357"/>
          <w:tab w:val="left" w:pos="1276"/>
        </w:tabs>
        <w:spacing w:line="360" w:lineRule="auto"/>
        <w:ind w:left="1440"/>
        <w:rPr>
          <w:rFonts w:cs="Arial"/>
          <w:lang w:val="en-US"/>
        </w:rPr>
      </w:pPr>
      <w:r w:rsidRPr="4CB68AC9">
        <w:rPr>
          <w:rFonts w:cs="Arial"/>
          <w:lang w:val="en-US"/>
        </w:rPr>
        <w:t>Cement shall be measured by mass or full bags of 50 kg each and aggregate shall be measured by volume in approved measuring boxes or barrows.</w:t>
      </w:r>
    </w:p>
    <w:p w14:paraId="0F97FEB4" w14:textId="77777777" w:rsidR="00F44EC9" w:rsidRDefault="3ADBC995" w:rsidP="5B2FCE7F">
      <w:pPr>
        <w:keepNext/>
        <w:keepLines/>
        <w:widowControl w:val="0"/>
        <w:tabs>
          <w:tab w:val="clear" w:pos="357"/>
          <w:tab w:val="left" w:pos="1276"/>
        </w:tabs>
        <w:spacing w:line="360" w:lineRule="auto"/>
        <w:ind w:left="1440"/>
        <w:rPr>
          <w:rFonts w:cs="Arial"/>
          <w:lang w:val="en-US"/>
        </w:rPr>
      </w:pPr>
      <w:r w:rsidRPr="5B2FCE7F">
        <w:rPr>
          <w:rFonts w:cs="Arial"/>
          <w:lang w:val="en-US"/>
        </w:rPr>
        <w:t xml:space="preserve">The quantity of water added shall be just sufficient to form a smooth grout that will adhere to and completely coat each and every particle of aggregate and to be just wet enough to ensure that, at points of contact of the aggregate, the grout will run together to form a small fillet to bond the aggregate together.  The mix shall contain no more than 20 </w:t>
      </w:r>
      <w:r w:rsidRPr="5B2FCE7F">
        <w:rPr>
          <w:rFonts w:ascii="MT Extra" w:eastAsia="MT Extra" w:hAnsi="MT Extra" w:cs="MT Extra"/>
          <w:lang w:val="en-US"/>
        </w:rPr>
        <w:t>l</w:t>
      </w:r>
      <w:r w:rsidRPr="5B2FCE7F">
        <w:rPr>
          <w:rFonts w:cs="Arial"/>
          <w:lang w:val="en-US"/>
        </w:rPr>
        <w:t xml:space="preserve"> of water per 50 kg of cement. Mixing shall be carried out in an approved </w:t>
      </w:r>
      <w:proofErr w:type="spellStart"/>
      <w:r w:rsidRPr="5B2FCE7F">
        <w:rPr>
          <w:rFonts w:cs="Arial"/>
          <w:lang w:val="en-US"/>
        </w:rPr>
        <w:t>batchtype</w:t>
      </w:r>
      <w:proofErr w:type="spellEnd"/>
      <w:r w:rsidRPr="5B2FCE7F">
        <w:rPr>
          <w:rFonts w:cs="Arial"/>
          <w:lang w:val="en-US"/>
        </w:rPr>
        <w:t xml:space="preserve"> mechanical mixer, but small quantities may be hand mixed.</w:t>
      </w:r>
    </w:p>
    <w:p w14:paraId="4FE254EB" w14:textId="037FB3D7" w:rsidR="5B2FCE7F" w:rsidRDefault="5B2FCE7F" w:rsidP="5B2FCE7F">
      <w:pPr>
        <w:keepNext/>
        <w:keepLines/>
        <w:widowControl w:val="0"/>
        <w:tabs>
          <w:tab w:val="clear" w:pos="357"/>
          <w:tab w:val="left" w:pos="1276"/>
        </w:tabs>
        <w:spacing w:line="360" w:lineRule="auto"/>
        <w:ind w:left="1440"/>
        <w:rPr>
          <w:rFonts w:cs="Arial"/>
          <w:lang w:val="en-US"/>
        </w:rPr>
      </w:pPr>
    </w:p>
    <w:p w14:paraId="64800F02" w14:textId="4372F1A1" w:rsidR="1B1453E8" w:rsidRDefault="1B1453E8" w:rsidP="5B2FCE7F">
      <w:pPr>
        <w:keepNext/>
        <w:keepLines/>
        <w:widowControl w:val="0"/>
        <w:tabs>
          <w:tab w:val="clear" w:pos="357"/>
          <w:tab w:val="left" w:pos="1276"/>
        </w:tabs>
        <w:spacing w:line="360" w:lineRule="auto"/>
        <w:ind w:left="1440"/>
        <w:rPr>
          <w:rFonts w:eastAsia="Arial" w:cs="Arial"/>
          <w:szCs w:val="22"/>
          <w:lang w:val="en-US"/>
        </w:rPr>
      </w:pPr>
      <w:r w:rsidRPr="0018510C">
        <w:rPr>
          <w:rFonts w:eastAsia="Arial" w:cs="Arial"/>
          <w:b/>
          <w:bCs/>
          <w:szCs w:val="22"/>
          <w:lang w:val="en-US"/>
        </w:rPr>
        <w:t>Fibre Reinforced concrete</w:t>
      </w:r>
      <w:r w:rsidR="7EEFED57" w:rsidRPr="0018510C">
        <w:rPr>
          <w:rFonts w:eastAsia="Arial" w:cs="Arial"/>
          <w:b/>
          <w:bCs/>
          <w:szCs w:val="22"/>
          <w:lang w:val="en-US"/>
        </w:rPr>
        <w:t xml:space="preserve"> </w:t>
      </w:r>
      <w:r w:rsidRPr="0018510C">
        <w:rPr>
          <w:rFonts w:eastAsia="Arial" w:cs="Arial"/>
          <w:b/>
          <w:bCs/>
          <w:szCs w:val="22"/>
          <w:lang w:val="en-US"/>
        </w:rPr>
        <w:t>Mixing Requirements</w:t>
      </w:r>
    </w:p>
    <w:p w14:paraId="027603CA" w14:textId="3EB844B7" w:rsidR="1B1453E8" w:rsidRDefault="1B1453E8" w:rsidP="5B2FCE7F">
      <w:pPr>
        <w:keepNext/>
        <w:keepLines/>
        <w:widowControl w:val="0"/>
        <w:tabs>
          <w:tab w:val="clear" w:pos="357"/>
          <w:tab w:val="left" w:pos="1276"/>
        </w:tabs>
        <w:spacing w:line="360" w:lineRule="auto"/>
        <w:ind w:left="1440"/>
      </w:pPr>
      <w:r w:rsidRPr="5B2FCE7F">
        <w:rPr>
          <w:rFonts w:eastAsia="Arial" w:cs="Arial"/>
          <w:szCs w:val="22"/>
          <w:lang w:val="en-US"/>
        </w:rPr>
        <w:t>Mixing Duration:</w:t>
      </w:r>
    </w:p>
    <w:p w14:paraId="35D83983" w14:textId="5B8CD987" w:rsidR="1B1453E8" w:rsidRDefault="1B1453E8" w:rsidP="5B2FCE7F">
      <w:pPr>
        <w:pStyle w:val="ListParagraph"/>
        <w:keepNext/>
        <w:keepLines/>
        <w:widowControl w:val="0"/>
        <w:numPr>
          <w:ilvl w:val="0"/>
          <w:numId w:val="3"/>
        </w:numPr>
        <w:tabs>
          <w:tab w:val="clear" w:pos="357"/>
          <w:tab w:val="left" w:pos="1276"/>
        </w:tabs>
        <w:spacing w:line="360" w:lineRule="auto"/>
      </w:pPr>
      <w:r w:rsidRPr="5B2FCE7F">
        <w:rPr>
          <w:rFonts w:eastAsia="Arial" w:cs="Arial"/>
          <w:szCs w:val="22"/>
          <w:lang w:val="en-US"/>
        </w:rPr>
        <w:t xml:space="preserve">If </w:t>
      </w:r>
      <w:proofErr w:type="spellStart"/>
      <w:r w:rsidRPr="5B2FCE7F">
        <w:rPr>
          <w:rFonts w:eastAsia="Arial" w:cs="Arial"/>
          <w:szCs w:val="22"/>
          <w:lang w:val="en-US"/>
        </w:rPr>
        <w:t>fibres</w:t>
      </w:r>
      <w:proofErr w:type="spellEnd"/>
      <w:r w:rsidRPr="5B2FCE7F">
        <w:rPr>
          <w:rFonts w:eastAsia="Arial" w:cs="Arial"/>
          <w:szCs w:val="22"/>
          <w:lang w:val="en-US"/>
        </w:rPr>
        <w:t xml:space="preserve"> are added with other ingredients: Mix concrete for a minimum of 5 minutes at full mixing speed.</w:t>
      </w:r>
    </w:p>
    <w:p w14:paraId="0CB23048" w14:textId="6D0CAED0" w:rsidR="1B1453E8" w:rsidRDefault="1B1453E8" w:rsidP="5B2FCE7F">
      <w:pPr>
        <w:pStyle w:val="ListParagraph"/>
        <w:keepNext/>
        <w:keepLines/>
        <w:widowControl w:val="0"/>
        <w:numPr>
          <w:ilvl w:val="0"/>
          <w:numId w:val="3"/>
        </w:numPr>
        <w:tabs>
          <w:tab w:val="clear" w:pos="357"/>
          <w:tab w:val="left" w:pos="1276"/>
        </w:tabs>
        <w:spacing w:line="360" w:lineRule="auto"/>
      </w:pPr>
      <w:r w:rsidRPr="5B2FCE7F">
        <w:rPr>
          <w:rFonts w:eastAsia="Arial" w:cs="Arial"/>
          <w:szCs w:val="22"/>
          <w:lang w:val="en-US"/>
        </w:rPr>
        <w:t xml:space="preserve">If </w:t>
      </w:r>
      <w:proofErr w:type="spellStart"/>
      <w:r w:rsidRPr="5B2FCE7F">
        <w:rPr>
          <w:rFonts w:eastAsia="Arial" w:cs="Arial"/>
          <w:szCs w:val="22"/>
          <w:lang w:val="en-US"/>
        </w:rPr>
        <w:t>fibres</w:t>
      </w:r>
      <w:proofErr w:type="spellEnd"/>
      <w:r w:rsidRPr="5B2FCE7F">
        <w:rPr>
          <w:rFonts w:eastAsia="Arial" w:cs="Arial"/>
          <w:szCs w:val="22"/>
          <w:lang w:val="en-US"/>
        </w:rPr>
        <w:t xml:space="preserve"> are added post-mix: Increase mixing time by 1 minute per m³ of concrete volume.</w:t>
      </w:r>
    </w:p>
    <w:p w14:paraId="413E1CA8" w14:textId="09D2A1AB" w:rsidR="1B1453E8" w:rsidRDefault="1B1453E8" w:rsidP="5B2FCE7F">
      <w:pPr>
        <w:keepNext/>
        <w:keepLines/>
        <w:widowControl w:val="0"/>
        <w:tabs>
          <w:tab w:val="clear" w:pos="357"/>
          <w:tab w:val="left" w:pos="1276"/>
        </w:tabs>
        <w:spacing w:line="360" w:lineRule="auto"/>
        <w:ind w:left="1440"/>
      </w:pPr>
      <w:r w:rsidRPr="5B2FCE7F">
        <w:rPr>
          <w:rFonts w:eastAsia="Arial" w:cs="Arial"/>
          <w:szCs w:val="22"/>
          <w:lang w:val="en-US"/>
        </w:rPr>
        <w:t>Dosing: Dosage to be as per supplier recommendation, based on concrete volume or kg/m³.</w:t>
      </w:r>
    </w:p>
    <w:p w14:paraId="6096C515" w14:textId="66459A4E" w:rsidR="1B1453E8" w:rsidRDefault="1B1453E8" w:rsidP="5B2FCE7F">
      <w:pPr>
        <w:pStyle w:val="ListParagraph"/>
        <w:keepNext/>
        <w:keepLines/>
        <w:widowControl w:val="0"/>
        <w:numPr>
          <w:ilvl w:val="0"/>
          <w:numId w:val="2"/>
        </w:numPr>
        <w:tabs>
          <w:tab w:val="clear" w:pos="357"/>
          <w:tab w:val="left" w:pos="1276"/>
        </w:tabs>
        <w:spacing w:line="360" w:lineRule="auto"/>
      </w:pPr>
      <w:r w:rsidRPr="5B2FCE7F">
        <w:rPr>
          <w:rFonts w:eastAsia="Arial" w:cs="Arial"/>
          <w:szCs w:val="22"/>
          <w:lang w:val="en-US"/>
        </w:rPr>
        <w:t>Synthetic macro fibre dosage typically ranges between 4-10 kg/m³.</w:t>
      </w:r>
    </w:p>
    <w:p w14:paraId="30465693" w14:textId="59D7E432" w:rsidR="1B1453E8" w:rsidRDefault="1B1453E8" w:rsidP="5B2FCE7F">
      <w:pPr>
        <w:pStyle w:val="ListParagraph"/>
        <w:keepNext/>
        <w:keepLines/>
        <w:widowControl w:val="0"/>
        <w:numPr>
          <w:ilvl w:val="0"/>
          <w:numId w:val="2"/>
        </w:numPr>
        <w:tabs>
          <w:tab w:val="clear" w:pos="357"/>
          <w:tab w:val="left" w:pos="1276"/>
        </w:tabs>
        <w:spacing w:line="360" w:lineRule="auto"/>
      </w:pPr>
      <w:r w:rsidRPr="5B2FCE7F">
        <w:rPr>
          <w:rFonts w:eastAsia="Arial" w:cs="Arial"/>
          <w:szCs w:val="22"/>
          <w:lang w:val="en-US"/>
        </w:rPr>
        <w:t xml:space="preserve">If steel </w:t>
      </w:r>
      <w:proofErr w:type="spellStart"/>
      <w:r w:rsidRPr="5B2FCE7F">
        <w:rPr>
          <w:rFonts w:eastAsia="Arial" w:cs="Arial"/>
          <w:szCs w:val="22"/>
          <w:lang w:val="en-US"/>
        </w:rPr>
        <w:t>fibres</w:t>
      </w:r>
      <w:proofErr w:type="spellEnd"/>
      <w:r w:rsidRPr="5B2FCE7F">
        <w:rPr>
          <w:rFonts w:eastAsia="Arial" w:cs="Arial"/>
          <w:szCs w:val="22"/>
          <w:lang w:val="en-US"/>
        </w:rPr>
        <w:t xml:space="preserve"> are used, increase dosage to 50 kg/m³, accounting for adjustments in mix design to coat </w:t>
      </w:r>
      <w:proofErr w:type="spellStart"/>
      <w:r w:rsidRPr="5B2FCE7F">
        <w:rPr>
          <w:rFonts w:eastAsia="Arial" w:cs="Arial"/>
          <w:szCs w:val="22"/>
          <w:lang w:val="en-US"/>
        </w:rPr>
        <w:t>fibres</w:t>
      </w:r>
      <w:proofErr w:type="spellEnd"/>
      <w:r w:rsidRPr="5B2FCE7F">
        <w:rPr>
          <w:rFonts w:eastAsia="Arial" w:cs="Arial"/>
          <w:szCs w:val="22"/>
          <w:lang w:val="en-US"/>
        </w:rPr>
        <w:t xml:space="preserve"> and maintain workability.</w:t>
      </w:r>
    </w:p>
    <w:p w14:paraId="64FA8C7C" w14:textId="1117AA99" w:rsidR="5B2FCE7F" w:rsidRDefault="5B2FCE7F" w:rsidP="5B2FCE7F">
      <w:pPr>
        <w:keepNext/>
        <w:keepLines/>
        <w:widowControl w:val="0"/>
        <w:tabs>
          <w:tab w:val="clear" w:pos="357"/>
          <w:tab w:val="left" w:pos="1276"/>
        </w:tabs>
        <w:spacing w:line="360" w:lineRule="auto"/>
        <w:ind w:left="1440"/>
        <w:rPr>
          <w:rFonts w:eastAsia="Arial" w:cs="Arial"/>
          <w:szCs w:val="22"/>
          <w:lang w:val="en-US"/>
        </w:rPr>
      </w:pPr>
    </w:p>
    <w:p w14:paraId="5512F27E" w14:textId="77777777" w:rsidR="00F44EC9" w:rsidRPr="00E141AF" w:rsidRDefault="00F44EC9" w:rsidP="00F44EC9">
      <w:pPr>
        <w:widowControl w:val="0"/>
        <w:tabs>
          <w:tab w:val="clear" w:pos="357"/>
        </w:tabs>
        <w:spacing w:line="360" w:lineRule="auto"/>
        <w:ind w:left="1418" w:firstLine="18"/>
        <w:rPr>
          <w:rFonts w:cs="Arial"/>
          <w:szCs w:val="20"/>
          <w:lang w:val="en-US"/>
        </w:rPr>
      </w:pPr>
    </w:p>
    <w:p w14:paraId="52EDA0F7" w14:textId="77777777" w:rsidR="00F44EC9" w:rsidRDefault="00F44EC9" w:rsidP="00F44EC9">
      <w:pPr>
        <w:keepNext/>
        <w:keepLines/>
        <w:tabs>
          <w:tab w:val="clear" w:pos="357"/>
        </w:tabs>
        <w:spacing w:line="360" w:lineRule="auto"/>
        <w:outlineLvl w:val="5"/>
        <w:rPr>
          <w:rFonts w:cs="Arial"/>
          <w:b/>
          <w:szCs w:val="20"/>
        </w:rPr>
      </w:pPr>
      <w:r w:rsidRPr="00E141AF">
        <w:rPr>
          <w:rFonts w:cs="Arial"/>
          <w:b/>
          <w:szCs w:val="20"/>
        </w:rPr>
        <w:t>PSG 5.5.16.4</w:t>
      </w:r>
      <w:r w:rsidRPr="00E141AF">
        <w:rPr>
          <w:rFonts w:cs="Arial"/>
          <w:b/>
          <w:szCs w:val="20"/>
        </w:rPr>
        <w:tab/>
        <w:t>Placing</w:t>
      </w:r>
    </w:p>
    <w:p w14:paraId="014511BB" w14:textId="77777777" w:rsidR="00F44EC9" w:rsidRPr="00E141AF" w:rsidRDefault="00F44EC9" w:rsidP="00890413">
      <w:pPr>
        <w:rPr>
          <w:rFonts w:cs="Arial"/>
          <w:b/>
          <w:szCs w:val="20"/>
        </w:rPr>
      </w:pPr>
    </w:p>
    <w:p w14:paraId="51C5D8EC" w14:textId="77777777" w:rsidR="00F44EC9" w:rsidRPr="00E141AF" w:rsidRDefault="00F44EC9" w:rsidP="00F44EC9">
      <w:pPr>
        <w:keepLines/>
        <w:widowControl w:val="0"/>
        <w:tabs>
          <w:tab w:val="clear" w:pos="357"/>
          <w:tab w:val="left" w:pos="1276"/>
        </w:tabs>
        <w:spacing w:line="360" w:lineRule="auto"/>
        <w:ind w:left="1440"/>
        <w:rPr>
          <w:rFonts w:cs="Arial"/>
          <w:szCs w:val="20"/>
          <w:lang w:val="en-US"/>
        </w:rPr>
      </w:pPr>
      <w:r w:rsidRPr="00E141AF">
        <w:rPr>
          <w:rFonts w:cs="Arial"/>
          <w:szCs w:val="20"/>
          <w:lang w:val="en-US"/>
        </w:rPr>
        <w:t>No</w:t>
      </w:r>
      <w:r w:rsidRPr="00E141AF">
        <w:rPr>
          <w:rFonts w:cs="Arial"/>
          <w:szCs w:val="20"/>
          <w:lang w:val="en-US"/>
        </w:rPr>
        <w:noBreakHyphen/>
        <w:t>fines concrete shall be placed in accordance with the procedure agreed on by the Project Manager. It shall be placed in its final position within 30 minutes of mixing.</w:t>
      </w:r>
    </w:p>
    <w:p w14:paraId="2E1FB319" w14:textId="77777777" w:rsidR="00F44EC9" w:rsidRDefault="3ADBC995" w:rsidP="5B2FCE7F">
      <w:pPr>
        <w:keepLines/>
        <w:widowControl w:val="0"/>
        <w:tabs>
          <w:tab w:val="clear" w:pos="357"/>
          <w:tab w:val="left" w:pos="1276"/>
        </w:tabs>
        <w:spacing w:line="360" w:lineRule="auto"/>
        <w:ind w:left="1440"/>
        <w:rPr>
          <w:rFonts w:cs="Arial"/>
          <w:lang w:val="en-US"/>
        </w:rPr>
      </w:pPr>
      <w:r w:rsidRPr="5B2FCE7F">
        <w:rPr>
          <w:rFonts w:cs="Arial"/>
          <w:lang w:val="en-US"/>
        </w:rPr>
        <w:t xml:space="preserve">The </w:t>
      </w:r>
      <w:proofErr w:type="spellStart"/>
      <w:r w:rsidRPr="5B2FCE7F">
        <w:rPr>
          <w:rFonts w:cs="Arial"/>
          <w:lang w:val="en-US"/>
        </w:rPr>
        <w:t>nofines</w:t>
      </w:r>
      <w:proofErr w:type="spellEnd"/>
      <w:r w:rsidRPr="5B2FCE7F">
        <w:rPr>
          <w:rFonts w:cs="Arial"/>
          <w:lang w:val="en-US"/>
        </w:rPr>
        <w:t xml:space="preserve"> concrete shall be worked sufficiently to ensure that it completely fills the space to be concreted and that adjacent aggregate particles are in contact with one another. Excessive tamping or ramming shall be avoided and under no circumstances may the </w:t>
      </w:r>
      <w:proofErr w:type="spellStart"/>
      <w:r w:rsidRPr="5B2FCE7F">
        <w:rPr>
          <w:rFonts w:cs="Arial"/>
          <w:lang w:val="en-US"/>
        </w:rPr>
        <w:t>nofines</w:t>
      </w:r>
      <w:proofErr w:type="spellEnd"/>
      <w:r w:rsidRPr="5B2FCE7F">
        <w:rPr>
          <w:rFonts w:cs="Arial"/>
          <w:lang w:val="en-US"/>
        </w:rPr>
        <w:t xml:space="preserve"> concrete be vibrated.</w:t>
      </w:r>
    </w:p>
    <w:p w14:paraId="251D1BEA" w14:textId="6EDB8812" w:rsidR="00F44EC9" w:rsidRPr="00E141AF" w:rsidRDefault="00F44EC9" w:rsidP="5B2FCE7F">
      <w:pPr>
        <w:keepLines/>
        <w:widowControl w:val="0"/>
        <w:tabs>
          <w:tab w:val="clear" w:pos="357"/>
          <w:tab w:val="left" w:pos="1276"/>
        </w:tabs>
        <w:spacing w:line="360" w:lineRule="auto"/>
        <w:ind w:left="1440"/>
        <w:rPr>
          <w:rFonts w:cs="Arial"/>
          <w:lang w:val="en-US"/>
        </w:rPr>
      </w:pPr>
    </w:p>
    <w:p w14:paraId="58AA7088" w14:textId="79E97446" w:rsidR="00F44EC9" w:rsidRPr="00E141AF" w:rsidRDefault="78D4B4B8" w:rsidP="5B2FCE7F">
      <w:pPr>
        <w:keepNext/>
        <w:keepLines/>
        <w:widowControl w:val="0"/>
        <w:tabs>
          <w:tab w:val="clear" w:pos="357"/>
          <w:tab w:val="left" w:pos="1276"/>
        </w:tabs>
        <w:spacing w:line="360" w:lineRule="auto"/>
        <w:ind w:left="1440"/>
        <w:rPr>
          <w:rFonts w:eastAsia="Arial" w:cs="Arial"/>
          <w:szCs w:val="22"/>
          <w:lang w:val="en-US"/>
        </w:rPr>
      </w:pPr>
      <w:r w:rsidRPr="5B2FCE7F">
        <w:rPr>
          <w:rFonts w:eastAsia="Arial" w:cs="Arial"/>
          <w:szCs w:val="22"/>
          <w:lang w:val="en-US"/>
        </w:rPr>
        <w:t>Fibre Reinforced concrete Mixing Requirements:</w:t>
      </w:r>
    </w:p>
    <w:p w14:paraId="7AA91862" w14:textId="6586DFBA" w:rsidR="00F44EC9" w:rsidRPr="00E141AF" w:rsidRDefault="78D4B4B8" w:rsidP="5B2FCE7F">
      <w:pPr>
        <w:keepLines/>
        <w:widowControl w:val="0"/>
        <w:tabs>
          <w:tab w:val="clear" w:pos="357"/>
          <w:tab w:val="left" w:pos="1276"/>
        </w:tabs>
        <w:spacing w:line="360" w:lineRule="auto"/>
        <w:ind w:left="1440"/>
        <w:rPr>
          <w:rFonts w:cs="Arial"/>
          <w:lang w:val="en-US"/>
        </w:rPr>
      </w:pPr>
      <w:r w:rsidRPr="5B2FCE7F">
        <w:rPr>
          <w:rFonts w:cs="Arial"/>
          <w:lang w:val="en-US"/>
        </w:rPr>
        <w:t>Bleed Water Management: Allow all bleed water to fully evaporate before any finishing processes.</w:t>
      </w:r>
    </w:p>
    <w:p w14:paraId="48F09C09" w14:textId="5C1D5275" w:rsidR="00F44EC9" w:rsidRPr="00E141AF" w:rsidRDefault="78D4B4B8" w:rsidP="5B2FCE7F">
      <w:pPr>
        <w:keepLines/>
        <w:widowControl w:val="0"/>
        <w:tabs>
          <w:tab w:val="clear" w:pos="357"/>
          <w:tab w:val="left" w:pos="1276"/>
        </w:tabs>
        <w:spacing w:line="360" w:lineRule="auto"/>
        <w:ind w:left="1440"/>
      </w:pPr>
      <w:r w:rsidRPr="5B2FCE7F">
        <w:rPr>
          <w:rFonts w:cs="Arial"/>
          <w:lang w:val="en-US"/>
        </w:rPr>
        <w:t>Fibre Post-Treatment:</w:t>
      </w:r>
    </w:p>
    <w:p w14:paraId="353E8D4C" w14:textId="2E7D510F" w:rsidR="00F44EC9" w:rsidRPr="00E141AF" w:rsidRDefault="78D4B4B8" w:rsidP="5B2FCE7F">
      <w:pPr>
        <w:pStyle w:val="ListParagraph"/>
        <w:keepLines/>
        <w:widowControl w:val="0"/>
        <w:numPr>
          <w:ilvl w:val="0"/>
          <w:numId w:val="1"/>
        </w:numPr>
        <w:tabs>
          <w:tab w:val="clear" w:pos="357"/>
          <w:tab w:val="left" w:pos="1276"/>
        </w:tabs>
        <w:spacing w:line="360" w:lineRule="auto"/>
      </w:pPr>
      <w:r w:rsidRPr="5B2FCE7F">
        <w:rPr>
          <w:rFonts w:cs="Arial"/>
          <w:lang w:val="en-US"/>
        </w:rPr>
        <w:t xml:space="preserve">Steel </w:t>
      </w:r>
      <w:proofErr w:type="spellStart"/>
      <w:r w:rsidRPr="5B2FCE7F">
        <w:rPr>
          <w:rFonts w:cs="Arial"/>
          <w:lang w:val="en-US"/>
        </w:rPr>
        <w:t>fibres</w:t>
      </w:r>
      <w:proofErr w:type="spellEnd"/>
      <w:r w:rsidRPr="5B2FCE7F">
        <w:rPr>
          <w:rFonts w:cs="Arial"/>
          <w:lang w:val="en-US"/>
        </w:rPr>
        <w:t xml:space="preserve"> (if used): Cut flush after finishing.</w:t>
      </w:r>
    </w:p>
    <w:p w14:paraId="34911BA9" w14:textId="0ADC5C79" w:rsidR="00F44EC9" w:rsidRPr="00E141AF" w:rsidRDefault="78D4B4B8" w:rsidP="5B2FCE7F">
      <w:pPr>
        <w:pStyle w:val="ListParagraph"/>
        <w:keepLines/>
        <w:widowControl w:val="0"/>
        <w:numPr>
          <w:ilvl w:val="0"/>
          <w:numId w:val="1"/>
        </w:numPr>
        <w:tabs>
          <w:tab w:val="clear" w:pos="357"/>
          <w:tab w:val="left" w:pos="1276"/>
        </w:tabs>
        <w:spacing w:line="360" w:lineRule="auto"/>
      </w:pPr>
      <w:r w:rsidRPr="5B2FCE7F">
        <w:rPr>
          <w:rFonts w:cs="Arial"/>
          <w:lang w:val="en-US"/>
        </w:rPr>
        <w:t xml:space="preserve">Synthetic polypropylene </w:t>
      </w:r>
      <w:proofErr w:type="spellStart"/>
      <w:r w:rsidRPr="5B2FCE7F">
        <w:rPr>
          <w:rFonts w:cs="Arial"/>
          <w:lang w:val="en-US"/>
        </w:rPr>
        <w:t>fibres</w:t>
      </w:r>
      <w:proofErr w:type="spellEnd"/>
      <w:r w:rsidRPr="5B2FCE7F">
        <w:rPr>
          <w:rFonts w:cs="Arial"/>
          <w:lang w:val="en-US"/>
        </w:rPr>
        <w:t>: Burn off if necessary to maintain surface aesthetics.</w:t>
      </w:r>
    </w:p>
    <w:p w14:paraId="11269177" w14:textId="2471B47B" w:rsidR="00F44EC9" w:rsidRPr="00E141AF" w:rsidRDefault="00F44EC9" w:rsidP="5B2FCE7F">
      <w:pPr>
        <w:keepLines/>
        <w:widowControl w:val="0"/>
        <w:tabs>
          <w:tab w:val="clear" w:pos="357"/>
          <w:tab w:val="left" w:pos="1276"/>
        </w:tabs>
        <w:spacing w:line="360" w:lineRule="auto"/>
        <w:ind w:left="1440"/>
        <w:rPr>
          <w:rFonts w:cs="Arial"/>
          <w:lang w:val="en-US"/>
        </w:rPr>
      </w:pPr>
    </w:p>
    <w:p w14:paraId="0FA72B5F" w14:textId="77777777" w:rsidR="00F44EC9" w:rsidRDefault="00F44EC9" w:rsidP="00F44EC9">
      <w:pPr>
        <w:keepNext/>
        <w:keepLines/>
        <w:tabs>
          <w:tab w:val="clear" w:pos="357"/>
        </w:tabs>
        <w:spacing w:line="360" w:lineRule="auto"/>
        <w:outlineLvl w:val="5"/>
        <w:rPr>
          <w:rFonts w:cs="Arial"/>
          <w:b/>
          <w:szCs w:val="20"/>
        </w:rPr>
      </w:pPr>
      <w:r w:rsidRPr="00E141AF">
        <w:rPr>
          <w:rFonts w:cs="Arial"/>
          <w:b/>
          <w:szCs w:val="20"/>
        </w:rPr>
        <w:t>PSG 5.5.16.5</w:t>
      </w:r>
      <w:r w:rsidRPr="00E141AF">
        <w:rPr>
          <w:rFonts w:cs="Arial"/>
          <w:b/>
          <w:szCs w:val="20"/>
        </w:rPr>
        <w:tab/>
        <w:t>Protection</w:t>
      </w:r>
    </w:p>
    <w:p w14:paraId="1B378446" w14:textId="77777777" w:rsidR="00F44EC9" w:rsidRPr="00E141AF" w:rsidRDefault="00F44EC9" w:rsidP="00890413">
      <w:pPr>
        <w:rPr>
          <w:rFonts w:cs="Arial"/>
          <w:b/>
          <w:szCs w:val="20"/>
        </w:rPr>
      </w:pPr>
    </w:p>
    <w:p w14:paraId="3BDA4414" w14:textId="77777777" w:rsidR="00F44EC9" w:rsidRPr="00E141AF" w:rsidRDefault="214C3542" w:rsidP="00BD7D61">
      <w:pPr>
        <w:keepNext/>
        <w:keepLines/>
        <w:widowControl w:val="0"/>
        <w:tabs>
          <w:tab w:val="clear" w:pos="357"/>
          <w:tab w:val="left" w:pos="1276"/>
        </w:tabs>
        <w:spacing w:line="360" w:lineRule="auto"/>
        <w:ind w:left="1440"/>
        <w:rPr>
          <w:rFonts w:cs="Arial"/>
          <w:lang w:val="en-US"/>
        </w:rPr>
      </w:pPr>
      <w:r w:rsidRPr="4CB68AC9">
        <w:rPr>
          <w:rFonts w:cs="Arial"/>
          <w:lang w:val="en-US"/>
        </w:rPr>
        <w:t>All no-fines concrete shall be protected from the elements and loss of moisture.  Protection against loss of moisture shall be accomplished in one or more of the following ways:</w:t>
      </w:r>
    </w:p>
    <w:p w14:paraId="3F727427" w14:textId="77777777" w:rsidR="00F44EC9" w:rsidRPr="00E141AF" w:rsidRDefault="00F44EC9" w:rsidP="00615AF7">
      <w:pPr>
        <w:widowControl w:val="0"/>
        <w:numPr>
          <w:ilvl w:val="0"/>
          <w:numId w:val="169"/>
        </w:numPr>
        <w:tabs>
          <w:tab w:val="clear" w:pos="357"/>
          <w:tab w:val="left" w:pos="1276"/>
          <w:tab w:val="left" w:pos="1701"/>
        </w:tabs>
        <w:spacing w:line="360" w:lineRule="auto"/>
        <w:rPr>
          <w:rFonts w:cs="Arial"/>
          <w:szCs w:val="20"/>
          <w:lang w:val="en-US"/>
        </w:rPr>
      </w:pPr>
      <w:r w:rsidRPr="00E141AF">
        <w:rPr>
          <w:rFonts w:cs="Arial"/>
          <w:szCs w:val="20"/>
          <w:lang w:val="en-US"/>
        </w:rPr>
        <w:t>Retaining formwork in place.</w:t>
      </w:r>
    </w:p>
    <w:p w14:paraId="24DEE18C" w14:textId="77777777" w:rsidR="00F44EC9" w:rsidRPr="00E141AF" w:rsidRDefault="00F44EC9" w:rsidP="00615AF7">
      <w:pPr>
        <w:widowControl w:val="0"/>
        <w:numPr>
          <w:ilvl w:val="0"/>
          <w:numId w:val="169"/>
        </w:numPr>
        <w:tabs>
          <w:tab w:val="clear" w:pos="357"/>
          <w:tab w:val="left" w:pos="1276"/>
          <w:tab w:val="left" w:pos="1701"/>
        </w:tabs>
        <w:spacing w:line="360" w:lineRule="auto"/>
        <w:rPr>
          <w:rFonts w:cs="Arial"/>
          <w:szCs w:val="20"/>
          <w:lang w:val="en-US"/>
        </w:rPr>
      </w:pPr>
      <w:r w:rsidRPr="00E141AF">
        <w:rPr>
          <w:rFonts w:cs="Arial"/>
          <w:szCs w:val="20"/>
          <w:lang w:val="en-US"/>
        </w:rPr>
        <w:t>Covering exposed surfaces with sacking or other approved material kept continuously wet.</w:t>
      </w:r>
    </w:p>
    <w:p w14:paraId="157F887C" w14:textId="77777777" w:rsidR="00F44EC9" w:rsidRPr="00E141AF" w:rsidRDefault="00F44EC9" w:rsidP="00615AF7">
      <w:pPr>
        <w:widowControl w:val="0"/>
        <w:numPr>
          <w:ilvl w:val="0"/>
          <w:numId w:val="169"/>
        </w:numPr>
        <w:tabs>
          <w:tab w:val="clear" w:pos="357"/>
          <w:tab w:val="left" w:pos="1100"/>
          <w:tab w:val="num" w:pos="1701"/>
        </w:tabs>
        <w:spacing w:line="360" w:lineRule="auto"/>
        <w:jc w:val="left"/>
        <w:rPr>
          <w:rFonts w:cs="Arial"/>
          <w:szCs w:val="20"/>
          <w:lang w:val="en-US"/>
        </w:rPr>
      </w:pPr>
      <w:r w:rsidRPr="00E141AF">
        <w:rPr>
          <w:rFonts w:cs="Arial"/>
          <w:szCs w:val="20"/>
          <w:lang w:val="en-US"/>
        </w:rPr>
        <w:t>Covering exposed surfaces with plastic sheeting.</w:t>
      </w:r>
    </w:p>
    <w:p w14:paraId="58A3C19B" w14:textId="77777777" w:rsidR="00F44EC9" w:rsidRDefault="539832B9" w:rsidP="00BD7D61">
      <w:pPr>
        <w:widowControl w:val="0"/>
        <w:tabs>
          <w:tab w:val="clear" w:pos="357"/>
          <w:tab w:val="left" w:pos="1276"/>
        </w:tabs>
        <w:spacing w:line="360" w:lineRule="auto"/>
        <w:ind w:left="1440"/>
        <w:rPr>
          <w:rFonts w:cs="Arial"/>
          <w:lang w:val="en-US"/>
        </w:rPr>
      </w:pPr>
      <w:r w:rsidRPr="5B2FCE7F">
        <w:rPr>
          <w:rFonts w:cs="Arial"/>
          <w:lang w:val="en-US"/>
        </w:rPr>
        <w:t>No-fines concrete placed during cold weather shall be adequately protected against frost for at least 3 days.</w:t>
      </w:r>
    </w:p>
    <w:p w14:paraId="70787268" w14:textId="41A94108" w:rsidR="5D74A88A" w:rsidRDefault="5D74A88A" w:rsidP="5D74A88A">
      <w:pPr>
        <w:tabs>
          <w:tab w:val="clear" w:pos="357"/>
        </w:tabs>
        <w:spacing w:line="360" w:lineRule="auto"/>
        <w:ind w:left="720"/>
        <w:outlineLvl w:val="5"/>
        <w:rPr>
          <w:rFonts w:cs="Arial"/>
          <w:b/>
          <w:bCs/>
        </w:rPr>
      </w:pPr>
    </w:p>
    <w:p w14:paraId="505D6328" w14:textId="77777777" w:rsidR="00F44EC9" w:rsidRPr="00E141AF" w:rsidRDefault="00F44EC9" w:rsidP="00F44EC9">
      <w:pPr>
        <w:tabs>
          <w:tab w:val="clear" w:pos="357"/>
        </w:tabs>
        <w:spacing w:line="360" w:lineRule="auto"/>
        <w:outlineLvl w:val="5"/>
        <w:rPr>
          <w:rFonts w:cs="Arial"/>
          <w:b/>
          <w:szCs w:val="20"/>
        </w:rPr>
      </w:pPr>
      <w:r w:rsidRPr="00E141AF">
        <w:rPr>
          <w:rFonts w:cs="Arial"/>
          <w:b/>
          <w:szCs w:val="20"/>
        </w:rPr>
        <w:t>PSG 5.5.17</w:t>
      </w:r>
      <w:r w:rsidRPr="00E141AF">
        <w:rPr>
          <w:rFonts w:cs="Arial"/>
          <w:b/>
          <w:szCs w:val="20"/>
        </w:rPr>
        <w:tab/>
        <w:t>Joints in structures</w:t>
      </w:r>
    </w:p>
    <w:p w14:paraId="29B1CC73" w14:textId="77777777" w:rsidR="00F44EC9" w:rsidRPr="00E141AF" w:rsidRDefault="00F44EC9" w:rsidP="00F44EC9">
      <w:pPr>
        <w:tabs>
          <w:tab w:val="clear" w:pos="357"/>
        </w:tabs>
        <w:spacing w:line="360" w:lineRule="auto"/>
        <w:outlineLvl w:val="5"/>
        <w:rPr>
          <w:rFonts w:cs="Arial"/>
          <w:b/>
          <w:szCs w:val="20"/>
        </w:rPr>
      </w:pPr>
      <w:r w:rsidRPr="00E141AF">
        <w:rPr>
          <w:rFonts w:cs="Arial"/>
          <w:b/>
          <w:szCs w:val="20"/>
        </w:rPr>
        <w:t>PSG 5.5.17.1</w:t>
      </w:r>
      <w:r w:rsidRPr="00E141AF">
        <w:rPr>
          <w:rFonts w:cs="Arial"/>
          <w:b/>
          <w:szCs w:val="20"/>
        </w:rPr>
        <w:tab/>
        <w:t>Materials</w:t>
      </w:r>
    </w:p>
    <w:p w14:paraId="24FD263B" w14:textId="77777777" w:rsidR="00F44EC9" w:rsidRDefault="00F44EC9" w:rsidP="00F44EC9">
      <w:pPr>
        <w:tabs>
          <w:tab w:val="clear" w:pos="357"/>
        </w:tabs>
        <w:spacing w:line="360" w:lineRule="auto"/>
        <w:ind w:left="720" w:firstLine="720"/>
        <w:outlineLvl w:val="5"/>
        <w:rPr>
          <w:rFonts w:cs="Arial"/>
          <w:b/>
          <w:bCs/>
          <w:szCs w:val="20"/>
          <w:lang w:val="en-US"/>
        </w:rPr>
      </w:pPr>
      <w:r w:rsidRPr="00E141AF">
        <w:rPr>
          <w:rFonts w:cs="Arial"/>
          <w:b/>
          <w:bCs/>
          <w:szCs w:val="20"/>
          <w:lang w:val="en-US"/>
        </w:rPr>
        <w:t>General</w:t>
      </w:r>
    </w:p>
    <w:p w14:paraId="1EB05FBB" w14:textId="77777777" w:rsidR="00F44EC9" w:rsidRPr="00E141AF" w:rsidRDefault="00F44EC9" w:rsidP="00890413">
      <w:pPr>
        <w:rPr>
          <w:rFonts w:cs="Arial"/>
          <w:b/>
          <w:szCs w:val="20"/>
        </w:rPr>
      </w:pPr>
    </w:p>
    <w:p w14:paraId="6F55488C" w14:textId="77777777" w:rsidR="00F44EC9" w:rsidRPr="00E141AF" w:rsidRDefault="00F44EC9" w:rsidP="00BD7D61">
      <w:pPr>
        <w:widowControl w:val="0"/>
        <w:tabs>
          <w:tab w:val="clear" w:pos="357"/>
          <w:tab w:val="left" w:pos="1276"/>
        </w:tabs>
        <w:spacing w:line="360" w:lineRule="auto"/>
        <w:ind w:left="1440"/>
        <w:rPr>
          <w:rFonts w:cs="Arial"/>
          <w:lang w:val="en-US"/>
        </w:rPr>
      </w:pPr>
      <w:r w:rsidRPr="00E141AF">
        <w:rPr>
          <w:rFonts w:cs="Arial"/>
          <w:szCs w:val="20"/>
          <w:lang w:val="en-US"/>
        </w:rPr>
        <w:tab/>
      </w:r>
      <w:r w:rsidRPr="00E141AF">
        <w:rPr>
          <w:rFonts w:cs="Arial"/>
          <w:szCs w:val="20"/>
          <w:lang w:val="en-US"/>
        </w:rPr>
        <w:tab/>
      </w:r>
      <w:r w:rsidR="214C3542" w:rsidRPr="4CB68AC9">
        <w:rPr>
          <w:rFonts w:cs="Arial"/>
          <w:lang w:val="en-US"/>
        </w:rPr>
        <w:t xml:space="preserve">All materials used in the forming, construction and sealing of permanent joints, as well as all proprietary or </w:t>
      </w:r>
      <w:proofErr w:type="spellStart"/>
      <w:r w:rsidR="214C3542" w:rsidRPr="4CB68AC9">
        <w:rPr>
          <w:rFonts w:cs="Arial"/>
          <w:lang w:val="en-US"/>
        </w:rPr>
        <w:t>custombuilt</w:t>
      </w:r>
      <w:proofErr w:type="spellEnd"/>
      <w:r w:rsidR="214C3542" w:rsidRPr="4CB68AC9">
        <w:rPr>
          <w:rFonts w:cs="Arial"/>
          <w:lang w:val="en-US"/>
        </w:rPr>
        <w:t xml:space="preserve"> </w:t>
      </w:r>
      <w:r w:rsidR="214C3542" w:rsidRPr="4CB68AC9">
        <w:rPr>
          <w:rFonts w:cs="Arial"/>
          <w:lang w:val="en-US"/>
        </w:rPr>
        <w:noBreakHyphen/>
      </w:r>
      <w:proofErr w:type="spellStart"/>
      <w:r w:rsidR="214C3542" w:rsidRPr="4CB68AC9">
        <w:rPr>
          <w:rFonts w:cs="Arial"/>
          <w:lang w:val="en-US"/>
        </w:rPr>
        <w:t>expansionjoint</w:t>
      </w:r>
      <w:proofErr w:type="spellEnd"/>
      <w:r w:rsidR="214C3542" w:rsidRPr="4CB68AC9">
        <w:rPr>
          <w:rFonts w:cs="Arial"/>
          <w:lang w:val="en-US"/>
        </w:rPr>
        <w:noBreakHyphen/>
        <w:t xml:space="preserve"> assemblies shall be subject to the approval of the Project Manager.</w:t>
      </w:r>
    </w:p>
    <w:p w14:paraId="35CD04DE" w14:textId="77777777" w:rsidR="00F44EC9" w:rsidRPr="00E141AF" w:rsidRDefault="214C3542" w:rsidP="00BD7D61">
      <w:pPr>
        <w:keepLines/>
        <w:widowControl w:val="0"/>
        <w:tabs>
          <w:tab w:val="clear" w:pos="357"/>
          <w:tab w:val="left" w:pos="1276"/>
        </w:tabs>
        <w:spacing w:line="360" w:lineRule="auto"/>
        <w:ind w:left="1440"/>
        <w:rPr>
          <w:rFonts w:cs="Arial"/>
          <w:lang w:val="en-US"/>
        </w:rPr>
      </w:pPr>
      <w:r w:rsidRPr="4CB68AC9">
        <w:rPr>
          <w:rFonts w:cs="Arial"/>
          <w:lang w:val="en-US"/>
        </w:rPr>
        <w:t xml:space="preserve">When required by the Project Manager, the </w:t>
      </w:r>
      <w:r w:rsidRPr="0014104B">
        <w:rPr>
          <w:lang w:val="en-US"/>
        </w:rPr>
        <w:t>Contractor</w:t>
      </w:r>
      <w:r w:rsidRPr="4CB68AC9">
        <w:rPr>
          <w:rFonts w:cs="Arial"/>
          <w:lang w:val="en-US"/>
        </w:rPr>
        <w:t xml:space="preserve"> shall submit test certificates from an approved independent testing authority to show that the respective materials comply with the specified requirements, or a certificate from the patent holder or designer to certify that the manufactured item complies in all respects with relevant product specifications.</w:t>
      </w:r>
    </w:p>
    <w:p w14:paraId="1540829B" w14:textId="77777777" w:rsidR="00F44EC9" w:rsidRDefault="214C3542" w:rsidP="00BD7D61">
      <w:pPr>
        <w:keepLines/>
        <w:widowControl w:val="0"/>
        <w:tabs>
          <w:tab w:val="clear" w:pos="357"/>
          <w:tab w:val="left" w:pos="1276"/>
        </w:tabs>
        <w:spacing w:line="360" w:lineRule="auto"/>
        <w:ind w:left="1440"/>
        <w:rPr>
          <w:rFonts w:cs="Arial"/>
          <w:lang w:val="en-US"/>
        </w:rPr>
      </w:pPr>
      <w:r w:rsidRPr="4CB68AC9">
        <w:rPr>
          <w:rFonts w:cs="Arial"/>
          <w:lang w:val="en-US"/>
        </w:rPr>
        <w:t>Where steel shear dowels are required in joints, the dowels must be given a single coat of Zinc-rich epoxy/paint as a corrosion protection measure.  The cost of painting the dowels shall be included in the cost for providing and installing the dowels.</w:t>
      </w:r>
    </w:p>
    <w:p w14:paraId="66DF327F" w14:textId="77777777" w:rsidR="00F44EC9" w:rsidRPr="00E141AF" w:rsidRDefault="00F44EC9" w:rsidP="00F44EC9">
      <w:pPr>
        <w:keepLines/>
        <w:widowControl w:val="0"/>
        <w:tabs>
          <w:tab w:val="clear" w:pos="357"/>
          <w:tab w:val="left" w:pos="1276"/>
        </w:tabs>
        <w:spacing w:line="360" w:lineRule="auto"/>
        <w:ind w:left="1440" w:hanging="1310"/>
        <w:rPr>
          <w:rFonts w:cs="Arial"/>
          <w:szCs w:val="20"/>
          <w:lang w:val="en-US"/>
        </w:rPr>
      </w:pPr>
    </w:p>
    <w:p w14:paraId="1BA12933" w14:textId="77777777" w:rsidR="00F44EC9" w:rsidRDefault="00F44EC9" w:rsidP="00F44EC9">
      <w:pPr>
        <w:keepLines/>
        <w:widowControl w:val="0"/>
        <w:tabs>
          <w:tab w:val="clear" w:pos="357"/>
          <w:tab w:val="left" w:pos="1276"/>
        </w:tabs>
        <w:spacing w:line="360" w:lineRule="auto"/>
        <w:ind w:left="1440" w:hanging="1310"/>
        <w:rPr>
          <w:rFonts w:cs="Arial"/>
          <w:b/>
          <w:bCs/>
          <w:szCs w:val="20"/>
          <w:lang w:val="en-US"/>
        </w:rPr>
      </w:pPr>
      <w:r w:rsidRPr="00E141AF">
        <w:rPr>
          <w:rFonts w:cs="Arial"/>
          <w:szCs w:val="20"/>
          <w:lang w:val="en-US"/>
        </w:rPr>
        <w:tab/>
      </w:r>
      <w:r w:rsidRPr="00E141AF">
        <w:rPr>
          <w:rFonts w:cs="Arial"/>
          <w:szCs w:val="20"/>
          <w:lang w:val="en-US"/>
        </w:rPr>
        <w:tab/>
      </w:r>
      <w:r w:rsidRPr="00E141AF">
        <w:rPr>
          <w:rFonts w:cs="Arial"/>
          <w:b/>
          <w:bCs/>
          <w:szCs w:val="20"/>
          <w:lang w:val="en-US"/>
        </w:rPr>
        <w:t>Joint filler</w:t>
      </w:r>
    </w:p>
    <w:p w14:paraId="10B6550F" w14:textId="77777777" w:rsidR="00F44EC9" w:rsidRPr="00E141AF" w:rsidRDefault="00F44EC9" w:rsidP="00F44EC9">
      <w:pPr>
        <w:keepLines/>
        <w:widowControl w:val="0"/>
        <w:tabs>
          <w:tab w:val="clear" w:pos="357"/>
          <w:tab w:val="left" w:pos="1276"/>
        </w:tabs>
        <w:spacing w:line="360" w:lineRule="auto"/>
        <w:ind w:left="1440" w:hanging="1310"/>
        <w:rPr>
          <w:rFonts w:cs="Arial"/>
          <w:szCs w:val="20"/>
          <w:lang w:val="en-US"/>
        </w:rPr>
      </w:pPr>
    </w:p>
    <w:p w14:paraId="3DE9D786" w14:textId="77777777" w:rsidR="00F44EC9" w:rsidRPr="00E141AF" w:rsidRDefault="214C3542" w:rsidP="00BD7D61">
      <w:pPr>
        <w:widowControl w:val="0"/>
        <w:tabs>
          <w:tab w:val="clear" w:pos="357"/>
        </w:tabs>
        <w:spacing w:line="360" w:lineRule="auto"/>
        <w:ind w:left="1276"/>
        <w:rPr>
          <w:rFonts w:cs="Arial"/>
          <w:lang w:val="en-US"/>
        </w:rPr>
      </w:pPr>
      <w:r w:rsidRPr="4CB68AC9">
        <w:rPr>
          <w:rFonts w:cs="Arial"/>
          <w:lang w:val="en-US"/>
        </w:rPr>
        <w:t>Joint filler shall comply with the requirements of the following specifications:</w:t>
      </w:r>
    </w:p>
    <w:p w14:paraId="4EFDF690" w14:textId="77777777" w:rsidR="00F44EC9" w:rsidRPr="00E141AF" w:rsidRDefault="00F44EC9" w:rsidP="00615AF7">
      <w:pPr>
        <w:widowControl w:val="0"/>
        <w:numPr>
          <w:ilvl w:val="0"/>
          <w:numId w:val="85"/>
        </w:numPr>
        <w:tabs>
          <w:tab w:val="clear" w:pos="357"/>
          <w:tab w:val="left" w:pos="1430"/>
        </w:tabs>
        <w:spacing w:line="360" w:lineRule="auto"/>
        <w:rPr>
          <w:rFonts w:cs="Arial"/>
          <w:szCs w:val="20"/>
          <w:lang w:val="en-US"/>
        </w:rPr>
      </w:pPr>
      <w:r w:rsidRPr="00E141AF">
        <w:rPr>
          <w:rFonts w:cs="Arial"/>
          <w:szCs w:val="20"/>
          <w:lang w:val="en-US"/>
        </w:rPr>
        <w:t>American Association of State Highway Officials (A.A.S.H.O.) Standard Specification M153</w:t>
      </w:r>
      <w:r w:rsidRPr="00E141AF">
        <w:rPr>
          <w:rFonts w:cs="Arial"/>
          <w:szCs w:val="20"/>
          <w:lang w:val="en-US"/>
        </w:rPr>
        <w:noBreakHyphen/>
        <w:t>54 Type I and III.</w:t>
      </w:r>
    </w:p>
    <w:p w14:paraId="7FE8C5B4" w14:textId="77777777" w:rsidR="00F44EC9" w:rsidRPr="00E141AF" w:rsidRDefault="00F44EC9" w:rsidP="00615AF7">
      <w:pPr>
        <w:widowControl w:val="0"/>
        <w:numPr>
          <w:ilvl w:val="0"/>
          <w:numId w:val="85"/>
        </w:numPr>
        <w:tabs>
          <w:tab w:val="clear" w:pos="357"/>
          <w:tab w:val="left" w:pos="1430"/>
        </w:tabs>
        <w:spacing w:line="360" w:lineRule="auto"/>
        <w:rPr>
          <w:rFonts w:cs="Arial"/>
          <w:szCs w:val="20"/>
          <w:lang w:val="en-US"/>
        </w:rPr>
      </w:pPr>
      <w:r w:rsidRPr="00E141AF">
        <w:rPr>
          <w:rFonts w:cs="Arial"/>
          <w:szCs w:val="20"/>
          <w:lang w:val="en-US"/>
        </w:rPr>
        <w:t>National Transport Commission "Standard Specification for Roads and Bridge Works".</w:t>
      </w:r>
    </w:p>
    <w:p w14:paraId="1FF590F7" w14:textId="77777777" w:rsidR="00F44EC9" w:rsidRPr="00E141AF" w:rsidRDefault="00F44EC9" w:rsidP="00615AF7">
      <w:pPr>
        <w:widowControl w:val="0"/>
        <w:numPr>
          <w:ilvl w:val="0"/>
          <w:numId w:val="85"/>
        </w:numPr>
        <w:tabs>
          <w:tab w:val="clear" w:pos="357"/>
          <w:tab w:val="left" w:pos="1430"/>
        </w:tabs>
        <w:spacing w:line="360" w:lineRule="auto"/>
        <w:rPr>
          <w:rFonts w:cs="Arial"/>
          <w:szCs w:val="20"/>
          <w:lang w:val="en-US"/>
        </w:rPr>
      </w:pPr>
      <w:r w:rsidRPr="00E141AF">
        <w:rPr>
          <w:rFonts w:cs="Arial"/>
          <w:szCs w:val="20"/>
          <w:lang w:val="en-US"/>
        </w:rPr>
        <w:t>Department of Public Works PW471 "Specification of Materials and Methods to be used" Section 3.13 Expansion Joints.</w:t>
      </w:r>
    </w:p>
    <w:p w14:paraId="2AC70FE6" w14:textId="77777777" w:rsidR="00F44EC9" w:rsidRDefault="00F44EC9" w:rsidP="00F44EC9">
      <w:pPr>
        <w:widowControl w:val="0"/>
        <w:tabs>
          <w:tab w:val="clear" w:pos="357"/>
        </w:tabs>
        <w:spacing w:line="360" w:lineRule="auto"/>
        <w:ind w:left="1436"/>
        <w:rPr>
          <w:rFonts w:cs="Arial"/>
          <w:szCs w:val="20"/>
          <w:lang w:val="en-US"/>
        </w:rPr>
      </w:pPr>
      <w:r w:rsidRPr="00E141AF">
        <w:rPr>
          <w:rFonts w:cs="Arial"/>
          <w:szCs w:val="20"/>
          <w:lang w:val="en-US"/>
        </w:rPr>
        <w:t>Joint fillers shall consist of closed cell expanded polyethylene with a density of not less than 120 kg/m³.</w:t>
      </w:r>
    </w:p>
    <w:p w14:paraId="31B9BEED" w14:textId="77777777" w:rsidR="00F44EC9" w:rsidRPr="00E141AF" w:rsidRDefault="00F44EC9" w:rsidP="00F44EC9">
      <w:pPr>
        <w:widowControl w:val="0"/>
        <w:tabs>
          <w:tab w:val="clear" w:pos="357"/>
        </w:tabs>
        <w:spacing w:line="360" w:lineRule="auto"/>
        <w:ind w:left="1436"/>
        <w:rPr>
          <w:rFonts w:cs="Arial"/>
          <w:szCs w:val="20"/>
          <w:lang w:val="en-US"/>
        </w:rPr>
      </w:pPr>
    </w:p>
    <w:p w14:paraId="3DDE51CE" w14:textId="77777777" w:rsidR="00F44EC9" w:rsidRDefault="00F44EC9" w:rsidP="00F44EC9">
      <w:pPr>
        <w:widowControl w:val="0"/>
        <w:tabs>
          <w:tab w:val="clear" w:pos="357"/>
        </w:tabs>
        <w:spacing w:line="360" w:lineRule="auto"/>
        <w:ind w:left="1436"/>
        <w:rPr>
          <w:rFonts w:cs="Arial"/>
          <w:b/>
          <w:bCs/>
          <w:szCs w:val="20"/>
          <w:lang w:val="en-US"/>
        </w:rPr>
      </w:pPr>
      <w:r w:rsidRPr="00E141AF">
        <w:rPr>
          <w:rFonts w:cs="Arial"/>
          <w:b/>
          <w:bCs/>
          <w:szCs w:val="20"/>
          <w:lang w:val="en-US"/>
        </w:rPr>
        <w:t>Sealants</w:t>
      </w:r>
    </w:p>
    <w:p w14:paraId="14F51F29" w14:textId="77777777" w:rsidR="00F44EC9" w:rsidRPr="00E141AF" w:rsidRDefault="00F44EC9" w:rsidP="00F44EC9">
      <w:pPr>
        <w:widowControl w:val="0"/>
        <w:tabs>
          <w:tab w:val="clear" w:pos="357"/>
        </w:tabs>
        <w:spacing w:line="360" w:lineRule="auto"/>
        <w:ind w:left="1436"/>
        <w:rPr>
          <w:rFonts w:cs="Arial"/>
          <w:szCs w:val="20"/>
          <w:lang w:val="en-US"/>
        </w:rPr>
      </w:pPr>
    </w:p>
    <w:p w14:paraId="1AB91AC6" w14:textId="77777777" w:rsidR="00F44EC9" w:rsidRPr="00E141AF" w:rsidRDefault="00F44EC9" w:rsidP="00F44EC9">
      <w:pPr>
        <w:widowControl w:val="0"/>
        <w:tabs>
          <w:tab w:val="clear" w:pos="357"/>
        </w:tabs>
        <w:spacing w:line="360" w:lineRule="auto"/>
        <w:ind w:left="1436"/>
        <w:rPr>
          <w:rFonts w:cs="Arial"/>
          <w:szCs w:val="20"/>
          <w:lang w:val="en-US"/>
        </w:rPr>
      </w:pPr>
      <w:r w:rsidRPr="00E141AF">
        <w:rPr>
          <w:rFonts w:cs="Arial"/>
          <w:szCs w:val="20"/>
          <w:lang w:val="en-US"/>
        </w:rPr>
        <w:t>Joint sealers shall consist of a two-component polyurethane sealing compound complying with the requirements of SANS 1077.</w:t>
      </w:r>
    </w:p>
    <w:p w14:paraId="4A44DE38" w14:textId="77777777" w:rsidR="00F44EC9" w:rsidRDefault="00F44EC9" w:rsidP="00F44EC9">
      <w:pPr>
        <w:widowControl w:val="0"/>
        <w:tabs>
          <w:tab w:val="clear" w:pos="357"/>
        </w:tabs>
        <w:spacing w:line="360" w:lineRule="auto"/>
        <w:ind w:left="1436" w:hanging="5"/>
        <w:rPr>
          <w:rFonts w:cs="Arial"/>
          <w:szCs w:val="20"/>
          <w:lang w:val="en-US"/>
        </w:rPr>
      </w:pPr>
      <w:r w:rsidRPr="00E141AF">
        <w:rPr>
          <w:rFonts w:cs="Arial"/>
          <w:szCs w:val="20"/>
          <w:lang w:val="en-US"/>
        </w:rPr>
        <w:t xml:space="preserve">Other sealants may be used if approved by the Project Manager after submission of full specifications and information by the </w:t>
      </w:r>
      <w:r w:rsidRPr="0014104B">
        <w:rPr>
          <w:lang w:val="en-US"/>
        </w:rPr>
        <w:t>Contractor</w:t>
      </w:r>
      <w:r w:rsidRPr="00E141AF">
        <w:rPr>
          <w:rFonts w:cs="Arial"/>
          <w:szCs w:val="20"/>
          <w:lang w:val="en-US"/>
        </w:rPr>
        <w:t xml:space="preserve"> at tender stage.</w:t>
      </w:r>
    </w:p>
    <w:p w14:paraId="4F0DDE56" w14:textId="77777777" w:rsidR="00F44EC9" w:rsidRPr="00E141AF" w:rsidRDefault="00F44EC9" w:rsidP="00F44EC9">
      <w:pPr>
        <w:widowControl w:val="0"/>
        <w:tabs>
          <w:tab w:val="clear" w:pos="357"/>
        </w:tabs>
        <w:spacing w:line="360" w:lineRule="auto"/>
        <w:ind w:left="1436" w:hanging="5"/>
        <w:rPr>
          <w:rFonts w:cs="Arial"/>
          <w:szCs w:val="20"/>
          <w:lang w:val="en-US"/>
        </w:rPr>
      </w:pPr>
    </w:p>
    <w:p w14:paraId="62177AD5" w14:textId="77777777" w:rsidR="00F44EC9" w:rsidRDefault="00F44EC9" w:rsidP="00F44EC9">
      <w:pPr>
        <w:widowControl w:val="0"/>
        <w:tabs>
          <w:tab w:val="clear" w:pos="357"/>
        </w:tabs>
        <w:spacing w:line="360" w:lineRule="auto"/>
        <w:ind w:left="1436" w:hanging="5"/>
        <w:rPr>
          <w:rFonts w:cs="Arial"/>
          <w:b/>
          <w:bCs/>
          <w:szCs w:val="20"/>
          <w:lang w:val="en-US"/>
        </w:rPr>
      </w:pPr>
      <w:r w:rsidRPr="00E141AF">
        <w:rPr>
          <w:rFonts w:cs="Arial"/>
          <w:b/>
          <w:bCs/>
          <w:szCs w:val="20"/>
          <w:lang w:val="en-US"/>
        </w:rPr>
        <w:t>Waterstops</w:t>
      </w:r>
    </w:p>
    <w:p w14:paraId="39D0254E" w14:textId="77777777" w:rsidR="00F44EC9" w:rsidRPr="00E141AF" w:rsidRDefault="00F44EC9" w:rsidP="00F44EC9">
      <w:pPr>
        <w:widowControl w:val="0"/>
        <w:tabs>
          <w:tab w:val="clear" w:pos="357"/>
        </w:tabs>
        <w:spacing w:line="360" w:lineRule="auto"/>
        <w:ind w:left="1436" w:hanging="5"/>
        <w:rPr>
          <w:rFonts w:cs="Arial"/>
          <w:szCs w:val="20"/>
          <w:lang w:val="en-US"/>
        </w:rPr>
      </w:pPr>
    </w:p>
    <w:p w14:paraId="0133F8B5" w14:textId="77777777" w:rsidR="00F44EC9" w:rsidRPr="00E141AF" w:rsidRDefault="214C3542" w:rsidP="00BD7D61">
      <w:pPr>
        <w:widowControl w:val="0"/>
        <w:tabs>
          <w:tab w:val="clear" w:pos="357"/>
          <w:tab w:val="left" w:pos="2090"/>
        </w:tabs>
        <w:spacing w:line="360" w:lineRule="auto"/>
        <w:ind w:left="1431"/>
        <w:rPr>
          <w:rFonts w:cs="Arial"/>
          <w:lang w:val="en-US"/>
        </w:rPr>
      </w:pPr>
      <w:r w:rsidRPr="4CB68AC9">
        <w:rPr>
          <w:rFonts w:cs="Arial"/>
          <w:lang w:val="en-US"/>
        </w:rPr>
        <w:t>Waterstops shall be of natural rubber, or plasticized, virgin, non</w:t>
      </w:r>
      <w:r w:rsidRPr="4CB68AC9">
        <w:rPr>
          <w:rFonts w:cs="Arial"/>
          <w:lang w:val="en-US"/>
        </w:rPr>
        <w:noBreakHyphen/>
        <w:t>biodegradable PVC, and of the type specified or shown on the Drawings.</w:t>
      </w:r>
    </w:p>
    <w:p w14:paraId="41D8E34A" w14:textId="77777777" w:rsidR="00F44EC9" w:rsidRPr="00E141AF" w:rsidRDefault="00F44EC9" w:rsidP="00615AF7">
      <w:pPr>
        <w:widowControl w:val="0"/>
        <w:numPr>
          <w:ilvl w:val="0"/>
          <w:numId w:val="85"/>
        </w:numPr>
        <w:tabs>
          <w:tab w:val="clear" w:pos="357"/>
          <w:tab w:val="left" w:pos="1430"/>
        </w:tabs>
        <w:spacing w:line="360" w:lineRule="auto"/>
        <w:rPr>
          <w:rFonts w:cs="Arial"/>
          <w:szCs w:val="20"/>
          <w:lang w:val="en-US"/>
        </w:rPr>
      </w:pPr>
      <w:r w:rsidRPr="00E141AF">
        <w:rPr>
          <w:rFonts w:cs="Arial"/>
          <w:szCs w:val="20"/>
          <w:lang w:val="en-US"/>
        </w:rPr>
        <w:t>Natural rubber waterstops shall comply with the requirements of CKS 388.</w:t>
      </w:r>
    </w:p>
    <w:p w14:paraId="389455D1" w14:textId="77777777" w:rsidR="00F44EC9" w:rsidRDefault="00F44EC9" w:rsidP="00615AF7">
      <w:pPr>
        <w:widowControl w:val="0"/>
        <w:numPr>
          <w:ilvl w:val="0"/>
          <w:numId w:val="85"/>
        </w:numPr>
        <w:tabs>
          <w:tab w:val="clear" w:pos="357"/>
          <w:tab w:val="left" w:pos="1430"/>
        </w:tabs>
        <w:spacing w:line="360" w:lineRule="auto"/>
        <w:rPr>
          <w:rFonts w:cs="Arial"/>
          <w:szCs w:val="20"/>
          <w:lang w:val="en-US"/>
        </w:rPr>
      </w:pPr>
      <w:r w:rsidRPr="00E141AF">
        <w:rPr>
          <w:rFonts w:cs="Arial"/>
          <w:szCs w:val="20"/>
          <w:lang w:val="en-US"/>
        </w:rPr>
        <w:t>Flexible polyvinyl chloride (PVC) rubber waterstops shall comply with the requirements of CKS 389</w:t>
      </w:r>
      <w:r w:rsidR="002736BD">
        <w:rPr>
          <w:rFonts w:cs="Arial"/>
          <w:szCs w:val="20"/>
          <w:lang w:val="en-US"/>
        </w:rPr>
        <w:t>.</w:t>
      </w:r>
    </w:p>
    <w:p w14:paraId="2DAD0041" w14:textId="77777777" w:rsidR="00F44EC9" w:rsidRPr="00E141AF" w:rsidRDefault="00F44EC9" w:rsidP="00F44EC9">
      <w:pPr>
        <w:rPr>
          <w:lang w:val="en-US"/>
        </w:rPr>
      </w:pPr>
    </w:p>
    <w:p w14:paraId="60EF8278" w14:textId="77777777" w:rsidR="00F44EC9" w:rsidRPr="00E141AF" w:rsidRDefault="00F44EC9" w:rsidP="00F44EC9">
      <w:pPr>
        <w:widowControl w:val="0"/>
        <w:tabs>
          <w:tab w:val="clear" w:pos="357"/>
        </w:tabs>
        <w:spacing w:line="360" w:lineRule="auto"/>
        <w:ind w:left="1436" w:hanging="5"/>
        <w:rPr>
          <w:rFonts w:cs="Arial"/>
          <w:b/>
          <w:bCs/>
          <w:szCs w:val="20"/>
          <w:lang w:val="en-US"/>
        </w:rPr>
      </w:pPr>
      <w:r w:rsidRPr="00E141AF">
        <w:rPr>
          <w:rFonts w:cs="Arial"/>
          <w:b/>
          <w:bCs/>
          <w:szCs w:val="20"/>
          <w:lang w:val="en-US"/>
        </w:rPr>
        <w:t>Accessory materials</w:t>
      </w:r>
    </w:p>
    <w:p w14:paraId="5F6D3306" w14:textId="77777777" w:rsidR="00F44EC9" w:rsidRPr="000F243B" w:rsidRDefault="00F44EC9" w:rsidP="00615AF7">
      <w:pPr>
        <w:pStyle w:val="ListParagraph"/>
        <w:widowControl w:val="0"/>
        <w:numPr>
          <w:ilvl w:val="0"/>
          <w:numId w:val="218"/>
        </w:numPr>
        <w:tabs>
          <w:tab w:val="clear" w:pos="357"/>
          <w:tab w:val="left" w:pos="1430"/>
        </w:tabs>
        <w:spacing w:line="360" w:lineRule="auto"/>
        <w:rPr>
          <w:rFonts w:cs="Arial"/>
          <w:b/>
          <w:bCs/>
          <w:szCs w:val="20"/>
          <w:lang w:val="en-US"/>
        </w:rPr>
      </w:pPr>
      <w:r w:rsidRPr="000F243B">
        <w:rPr>
          <w:rFonts w:cs="Arial"/>
          <w:b/>
          <w:bCs/>
          <w:szCs w:val="20"/>
          <w:lang w:val="en-US"/>
        </w:rPr>
        <w:t>Primers</w:t>
      </w:r>
    </w:p>
    <w:p w14:paraId="7B4B4990" w14:textId="250040D6" w:rsidR="00F44EC9" w:rsidRPr="00E141AF" w:rsidRDefault="00F44EC9" w:rsidP="00BD7D61">
      <w:pPr>
        <w:widowControl w:val="0"/>
        <w:tabs>
          <w:tab w:val="clear" w:pos="357"/>
          <w:tab w:val="left" w:pos="1430"/>
        </w:tabs>
        <w:spacing w:line="360" w:lineRule="auto"/>
        <w:ind w:left="2092" w:hanging="686"/>
        <w:rPr>
          <w:rFonts w:cs="Arial"/>
          <w:lang w:val="en-US"/>
        </w:rPr>
      </w:pPr>
      <w:r w:rsidRPr="00E141AF">
        <w:rPr>
          <w:rFonts w:cs="Arial"/>
          <w:szCs w:val="20"/>
          <w:lang w:val="en-US"/>
        </w:rPr>
        <w:tab/>
      </w:r>
      <w:r w:rsidRPr="00E141AF">
        <w:rPr>
          <w:rFonts w:cs="Arial"/>
          <w:szCs w:val="20"/>
          <w:lang w:val="en-US"/>
        </w:rPr>
        <w:tab/>
      </w:r>
      <w:r w:rsidR="214C3542" w:rsidRPr="4CB68AC9">
        <w:rPr>
          <w:rFonts w:cs="Arial"/>
          <w:lang w:val="en-US"/>
        </w:rPr>
        <w:t xml:space="preserve">When a primer is to be used in conjunction with the sealant, it shall be of </w:t>
      </w:r>
      <w:proofErr w:type="spellStart"/>
      <w:r w:rsidR="214C3542" w:rsidRPr="4CB68AC9">
        <w:rPr>
          <w:rFonts w:cs="Arial"/>
          <w:lang w:val="en-US"/>
        </w:rPr>
        <w:t>theprescribed</w:t>
      </w:r>
      <w:proofErr w:type="spellEnd"/>
      <w:r w:rsidR="214C3542" w:rsidRPr="4CB68AC9">
        <w:rPr>
          <w:rFonts w:cs="Arial"/>
          <w:lang w:val="en-US"/>
        </w:rPr>
        <w:t xml:space="preserve"> proprietary material.</w:t>
      </w:r>
    </w:p>
    <w:p w14:paraId="12521818" w14:textId="77777777" w:rsidR="00F44EC9" w:rsidRPr="00E141AF" w:rsidRDefault="00F44EC9" w:rsidP="00F44EC9">
      <w:pPr>
        <w:widowControl w:val="0"/>
        <w:tabs>
          <w:tab w:val="clear" w:pos="357"/>
          <w:tab w:val="left" w:pos="1430"/>
        </w:tabs>
        <w:spacing w:line="360" w:lineRule="auto"/>
        <w:ind w:left="2092" w:hanging="2126"/>
        <w:rPr>
          <w:rFonts w:cs="Arial"/>
          <w:b/>
          <w:bCs/>
          <w:szCs w:val="20"/>
          <w:lang w:val="en-US"/>
        </w:rPr>
      </w:pPr>
      <w:r w:rsidRPr="00E141AF">
        <w:rPr>
          <w:rFonts w:cs="Arial"/>
          <w:b/>
          <w:bCs/>
          <w:szCs w:val="20"/>
          <w:lang w:val="en-US"/>
        </w:rPr>
        <w:tab/>
        <w:t>(ii)</w:t>
      </w:r>
      <w:r w:rsidRPr="00E141AF">
        <w:rPr>
          <w:rFonts w:cs="Arial"/>
          <w:b/>
          <w:bCs/>
          <w:szCs w:val="20"/>
          <w:lang w:val="en-US"/>
        </w:rPr>
        <w:tab/>
        <w:t>Adhesive</w:t>
      </w:r>
    </w:p>
    <w:p w14:paraId="72731114" w14:textId="77777777" w:rsidR="00F44EC9" w:rsidRPr="00E141AF" w:rsidRDefault="00F44EC9" w:rsidP="00BD7D61">
      <w:pPr>
        <w:widowControl w:val="0"/>
        <w:tabs>
          <w:tab w:val="clear" w:pos="357"/>
          <w:tab w:val="left" w:pos="1430"/>
        </w:tabs>
        <w:spacing w:line="360" w:lineRule="auto"/>
        <w:ind w:left="2092" w:hanging="686"/>
        <w:rPr>
          <w:rFonts w:cs="Arial"/>
          <w:lang w:val="en-US"/>
        </w:rPr>
      </w:pPr>
      <w:r w:rsidRPr="00E141AF">
        <w:rPr>
          <w:rFonts w:cs="Arial"/>
          <w:szCs w:val="20"/>
          <w:lang w:val="en-US"/>
        </w:rPr>
        <w:tab/>
      </w:r>
      <w:r w:rsidRPr="00E141AF">
        <w:rPr>
          <w:rFonts w:cs="Arial"/>
          <w:szCs w:val="20"/>
          <w:lang w:val="en-US"/>
        </w:rPr>
        <w:tab/>
      </w:r>
      <w:r w:rsidR="214C3542" w:rsidRPr="4CB68AC9">
        <w:rPr>
          <w:rFonts w:cs="Arial"/>
          <w:lang w:val="en-US"/>
        </w:rPr>
        <w:t>Adhesives used in conjunction with preformed seals shall be of a proven and approved type, which is compatible with the material of the seal.</w:t>
      </w:r>
    </w:p>
    <w:p w14:paraId="43632D98" w14:textId="77777777" w:rsidR="00F44EC9" w:rsidRPr="00E141AF" w:rsidRDefault="00F44EC9" w:rsidP="00F44EC9">
      <w:pPr>
        <w:widowControl w:val="0"/>
        <w:tabs>
          <w:tab w:val="clear" w:pos="357"/>
          <w:tab w:val="left" w:pos="1430"/>
        </w:tabs>
        <w:spacing w:line="360" w:lineRule="auto"/>
        <w:ind w:left="2092" w:hanging="2126"/>
        <w:rPr>
          <w:rFonts w:cs="Arial"/>
          <w:b/>
          <w:bCs/>
          <w:szCs w:val="20"/>
          <w:lang w:val="en-US"/>
        </w:rPr>
      </w:pPr>
      <w:r w:rsidRPr="00E141AF">
        <w:rPr>
          <w:rFonts w:cs="Arial"/>
          <w:b/>
          <w:bCs/>
          <w:szCs w:val="20"/>
          <w:lang w:val="en-US"/>
        </w:rPr>
        <w:tab/>
        <w:t>(iii)</w:t>
      </w:r>
      <w:r w:rsidRPr="00E141AF">
        <w:rPr>
          <w:rFonts w:cs="Arial"/>
          <w:b/>
          <w:bCs/>
          <w:szCs w:val="20"/>
          <w:lang w:val="en-US"/>
        </w:rPr>
        <w:tab/>
        <w:t>Bond breakers</w:t>
      </w:r>
    </w:p>
    <w:p w14:paraId="4ED8E77A" w14:textId="77777777" w:rsidR="00F44EC9" w:rsidRPr="00E141AF" w:rsidRDefault="00F44EC9" w:rsidP="00BD7D61">
      <w:pPr>
        <w:widowControl w:val="0"/>
        <w:tabs>
          <w:tab w:val="clear" w:pos="357"/>
          <w:tab w:val="left" w:pos="1430"/>
        </w:tabs>
        <w:spacing w:line="360" w:lineRule="auto"/>
        <w:ind w:left="2092" w:hanging="686"/>
        <w:rPr>
          <w:rFonts w:cs="Arial"/>
          <w:lang w:val="en-US"/>
        </w:rPr>
      </w:pPr>
      <w:r w:rsidRPr="00E141AF">
        <w:rPr>
          <w:rFonts w:cs="Arial"/>
          <w:szCs w:val="20"/>
          <w:lang w:val="en-US"/>
        </w:rPr>
        <w:tab/>
      </w:r>
      <w:r w:rsidRPr="00E141AF">
        <w:rPr>
          <w:rFonts w:cs="Arial"/>
          <w:szCs w:val="20"/>
          <w:lang w:val="en-US"/>
        </w:rPr>
        <w:tab/>
      </w:r>
      <w:r w:rsidR="214C3542" w:rsidRPr="4CB68AC9">
        <w:rPr>
          <w:rFonts w:cs="Arial"/>
          <w:lang w:val="en-US"/>
        </w:rPr>
        <w:t xml:space="preserve">Flat PVC adhesive tape or similar approved material may be used where bond breakers are required.  The use of </w:t>
      </w:r>
      <w:proofErr w:type="spellStart"/>
      <w:r w:rsidR="214C3542" w:rsidRPr="4CB68AC9">
        <w:rPr>
          <w:rFonts w:cs="Arial"/>
          <w:lang w:val="en-US"/>
        </w:rPr>
        <w:t>halfround</w:t>
      </w:r>
      <w:proofErr w:type="spellEnd"/>
      <w:r w:rsidR="214C3542" w:rsidRPr="4CB68AC9">
        <w:rPr>
          <w:rFonts w:cs="Arial"/>
          <w:lang w:val="en-US"/>
        </w:rPr>
        <w:t xml:space="preserve"> or rounded backup chords as bond breakers is strictly prohibited.</w:t>
      </w:r>
    </w:p>
    <w:p w14:paraId="72350331" w14:textId="77777777" w:rsidR="00F44EC9" w:rsidRPr="00E141AF" w:rsidRDefault="00F44EC9" w:rsidP="00F44EC9">
      <w:pPr>
        <w:keepNext/>
        <w:keepLines/>
        <w:widowControl w:val="0"/>
        <w:tabs>
          <w:tab w:val="clear" w:pos="357"/>
          <w:tab w:val="left" w:pos="1430"/>
        </w:tabs>
        <w:spacing w:line="360" w:lineRule="auto"/>
        <w:ind w:left="2092" w:hanging="2126"/>
        <w:rPr>
          <w:rFonts w:cs="Arial"/>
          <w:b/>
          <w:bCs/>
          <w:szCs w:val="20"/>
          <w:lang w:val="en-US"/>
        </w:rPr>
      </w:pPr>
      <w:r w:rsidRPr="00E141AF">
        <w:rPr>
          <w:rFonts w:cs="Arial"/>
          <w:b/>
          <w:bCs/>
          <w:szCs w:val="20"/>
          <w:lang w:val="en-US"/>
        </w:rPr>
        <w:tab/>
        <w:t>(iv)</w:t>
      </w:r>
      <w:r w:rsidRPr="00E141AF">
        <w:rPr>
          <w:rFonts w:cs="Arial"/>
          <w:b/>
          <w:bCs/>
          <w:szCs w:val="20"/>
          <w:lang w:val="en-US"/>
        </w:rPr>
        <w:tab/>
        <w:t>Back-up material</w:t>
      </w:r>
    </w:p>
    <w:p w14:paraId="76C860C4" w14:textId="77777777" w:rsidR="00F44EC9" w:rsidRPr="00E141AF" w:rsidRDefault="00F44EC9" w:rsidP="00BD7D61">
      <w:pPr>
        <w:keepNext/>
        <w:keepLines/>
        <w:widowControl w:val="0"/>
        <w:tabs>
          <w:tab w:val="clear" w:pos="357"/>
          <w:tab w:val="left" w:pos="1430"/>
        </w:tabs>
        <w:spacing w:line="360" w:lineRule="auto"/>
        <w:ind w:left="2092" w:hanging="686"/>
        <w:rPr>
          <w:rFonts w:cs="Arial"/>
          <w:lang w:val="en-US"/>
        </w:rPr>
      </w:pPr>
      <w:r w:rsidRPr="00E141AF">
        <w:rPr>
          <w:rFonts w:cs="Arial"/>
          <w:szCs w:val="20"/>
          <w:lang w:val="en-US"/>
        </w:rPr>
        <w:tab/>
      </w:r>
      <w:r w:rsidRPr="00E141AF">
        <w:rPr>
          <w:rFonts w:cs="Arial"/>
          <w:szCs w:val="20"/>
          <w:lang w:val="en-US"/>
        </w:rPr>
        <w:tab/>
      </w:r>
      <w:r w:rsidRPr="00E141AF">
        <w:rPr>
          <w:rFonts w:cs="Arial"/>
          <w:szCs w:val="20"/>
          <w:lang w:val="en-US"/>
        </w:rPr>
        <w:tab/>
      </w:r>
      <w:r w:rsidR="214C3542" w:rsidRPr="4CB68AC9">
        <w:rPr>
          <w:rFonts w:cs="Arial"/>
          <w:lang w:val="en-US"/>
        </w:rPr>
        <w:t>Back-up materials shall be compatible with the sealant used. Material containing bitumen or volatiles shall not be used with thermosetting chemically curing sealants.</w:t>
      </w:r>
    </w:p>
    <w:p w14:paraId="003523B0" w14:textId="77777777" w:rsidR="00F44EC9" w:rsidRPr="00E141AF" w:rsidRDefault="00F44EC9" w:rsidP="00F44EC9">
      <w:pPr>
        <w:widowControl w:val="0"/>
        <w:tabs>
          <w:tab w:val="clear" w:pos="357"/>
          <w:tab w:val="left" w:pos="1418"/>
        </w:tabs>
        <w:spacing w:line="360" w:lineRule="auto"/>
        <w:ind w:left="1418"/>
        <w:jc w:val="left"/>
        <w:rPr>
          <w:rFonts w:cs="Arial"/>
          <w:b/>
          <w:bCs/>
          <w:szCs w:val="20"/>
          <w:lang w:val="en-US"/>
        </w:rPr>
      </w:pPr>
      <w:r w:rsidRPr="00E141AF">
        <w:rPr>
          <w:rFonts w:cs="Arial"/>
          <w:b/>
          <w:bCs/>
          <w:szCs w:val="20"/>
          <w:lang w:val="en-US"/>
        </w:rPr>
        <w:t>(f)</w:t>
      </w:r>
      <w:r w:rsidRPr="00E141AF">
        <w:rPr>
          <w:rFonts w:cs="Arial"/>
          <w:b/>
          <w:bCs/>
          <w:szCs w:val="20"/>
          <w:lang w:val="en-US"/>
        </w:rPr>
        <w:tab/>
        <w:t>Storage</w:t>
      </w:r>
    </w:p>
    <w:p w14:paraId="11A6BA62" w14:textId="77777777" w:rsidR="00F44EC9" w:rsidRDefault="00F44EC9" w:rsidP="00F44EC9">
      <w:pPr>
        <w:widowControl w:val="0"/>
        <w:tabs>
          <w:tab w:val="clear" w:pos="357"/>
        </w:tabs>
        <w:spacing w:line="360" w:lineRule="auto"/>
        <w:ind w:left="1418" w:hanging="5"/>
        <w:rPr>
          <w:rFonts w:cs="Arial"/>
          <w:szCs w:val="20"/>
          <w:lang w:val="en-US"/>
        </w:rPr>
      </w:pPr>
      <w:r w:rsidRPr="00E141AF">
        <w:rPr>
          <w:rFonts w:cs="Arial"/>
          <w:szCs w:val="20"/>
          <w:lang w:val="en-US"/>
        </w:rPr>
        <w:t xml:space="preserve">All materials used in the forming, construction and sealing of permanent joints and all proprietary or </w:t>
      </w:r>
      <w:proofErr w:type="gramStart"/>
      <w:r w:rsidRPr="00E141AF">
        <w:rPr>
          <w:rFonts w:cs="Arial"/>
          <w:szCs w:val="20"/>
          <w:lang w:val="en-US"/>
        </w:rPr>
        <w:t>custom built</w:t>
      </w:r>
      <w:proofErr w:type="gramEnd"/>
      <w:r w:rsidRPr="00E141AF">
        <w:rPr>
          <w:rFonts w:cs="Arial"/>
          <w:szCs w:val="20"/>
          <w:lang w:val="en-US"/>
        </w:rPr>
        <w:t xml:space="preserve"> expansion</w:t>
      </w:r>
      <w:r w:rsidRPr="00E141AF">
        <w:rPr>
          <w:rFonts w:cs="Arial"/>
          <w:szCs w:val="20"/>
          <w:lang w:val="en-US"/>
        </w:rPr>
        <w:noBreakHyphen/>
        <w:t>joint assemblies shall be stored off the ground under cover that provides adequate protection against sunlight, physical or chemical damage or other factors that may cause deterioration.</w:t>
      </w:r>
    </w:p>
    <w:p w14:paraId="4448F1DB" w14:textId="77777777" w:rsidR="00F44EC9" w:rsidRPr="00E141AF" w:rsidRDefault="00F44EC9" w:rsidP="00F44EC9">
      <w:pPr>
        <w:widowControl w:val="0"/>
        <w:tabs>
          <w:tab w:val="clear" w:pos="357"/>
        </w:tabs>
        <w:spacing w:line="360" w:lineRule="auto"/>
        <w:ind w:left="1418" w:hanging="5"/>
        <w:rPr>
          <w:rFonts w:cs="Arial"/>
          <w:szCs w:val="20"/>
          <w:lang w:val="en-US"/>
        </w:rPr>
      </w:pPr>
    </w:p>
    <w:p w14:paraId="3D7345DE" w14:textId="77777777" w:rsidR="00F44EC9" w:rsidRDefault="00F44EC9" w:rsidP="00F44EC9">
      <w:pPr>
        <w:tabs>
          <w:tab w:val="clear" w:pos="357"/>
        </w:tabs>
        <w:spacing w:line="360" w:lineRule="auto"/>
        <w:outlineLvl w:val="5"/>
        <w:rPr>
          <w:rFonts w:cs="Arial"/>
          <w:b/>
          <w:szCs w:val="20"/>
        </w:rPr>
      </w:pPr>
      <w:r w:rsidRPr="00E141AF">
        <w:rPr>
          <w:rFonts w:cs="Arial"/>
          <w:b/>
          <w:szCs w:val="20"/>
        </w:rPr>
        <w:t>PSG 5.5.17.2</w:t>
      </w:r>
      <w:r w:rsidRPr="00E141AF">
        <w:rPr>
          <w:rFonts w:cs="Arial"/>
          <w:b/>
          <w:szCs w:val="20"/>
        </w:rPr>
        <w:tab/>
        <w:t>Filled Joints</w:t>
      </w:r>
    </w:p>
    <w:p w14:paraId="0A4C2381" w14:textId="77777777" w:rsidR="00F44EC9" w:rsidRPr="00E141AF" w:rsidRDefault="00F44EC9" w:rsidP="00890413">
      <w:pPr>
        <w:rPr>
          <w:rFonts w:cs="Arial"/>
          <w:b/>
          <w:szCs w:val="20"/>
        </w:rPr>
      </w:pPr>
    </w:p>
    <w:p w14:paraId="25FAB4C7"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 xml:space="preserve">Filled joints shall be accurately formed to the dimensions shown and with the filler material specified in PSG 5.5.17.1 (b). The filler shall be secured in position so that it will not be displaced during or after concreting if the filler is to remain permanently in the joint.  In </w:t>
      </w:r>
      <w:proofErr w:type="gramStart"/>
      <w:r w:rsidRPr="00E141AF">
        <w:rPr>
          <w:rFonts w:cs="Arial"/>
          <w:szCs w:val="20"/>
          <w:lang w:val="en-US"/>
        </w:rPr>
        <w:t>addition</w:t>
      </w:r>
      <w:proofErr w:type="gramEnd"/>
      <w:r w:rsidRPr="00E141AF">
        <w:rPr>
          <w:rFonts w:cs="Arial"/>
          <w:szCs w:val="20"/>
          <w:lang w:val="en-US"/>
        </w:rPr>
        <w:t xml:space="preserve"> the filler shall be provided with a cut line prior to installation.  </w:t>
      </w:r>
    </w:p>
    <w:p w14:paraId="1DF5F084"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This cut line, intended to aid removal of a portion of the filler to make room for the sealant, shall be in a position, which coincides with the depth of the sealant.</w:t>
      </w:r>
    </w:p>
    <w:p w14:paraId="7F18B098"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Wherever polystyrene or a similar material, which is susceptible to damage, is used to form joints it shall be lined with a hard surface on the side to be concreted. The hard surface shall be sufficiently resilient to ensure that the joint and surfaces can be formed free from defects.</w:t>
      </w:r>
    </w:p>
    <w:p w14:paraId="713BC3B5" w14:textId="77777777" w:rsidR="00F44EC9" w:rsidRPr="00E141AF" w:rsidRDefault="00F44EC9" w:rsidP="00F44EC9">
      <w:pPr>
        <w:tabs>
          <w:tab w:val="clear" w:pos="357"/>
        </w:tabs>
        <w:spacing w:line="360" w:lineRule="auto"/>
        <w:outlineLvl w:val="5"/>
        <w:rPr>
          <w:rFonts w:cs="Arial"/>
          <w:b/>
          <w:szCs w:val="20"/>
        </w:rPr>
      </w:pPr>
      <w:r w:rsidRPr="00E141AF">
        <w:rPr>
          <w:rFonts w:cs="Arial"/>
          <w:b/>
          <w:szCs w:val="20"/>
        </w:rPr>
        <w:t>PSG 5.5.17.3</w:t>
      </w:r>
      <w:r w:rsidRPr="00E141AF">
        <w:rPr>
          <w:rFonts w:cs="Arial"/>
          <w:b/>
          <w:szCs w:val="20"/>
        </w:rPr>
        <w:tab/>
        <w:t>Sealing of Joints</w:t>
      </w:r>
    </w:p>
    <w:p w14:paraId="1CCFE6C6" w14:textId="77777777" w:rsidR="00F44EC9" w:rsidRDefault="00F44EC9" w:rsidP="00F44EC9">
      <w:pPr>
        <w:widowControl w:val="0"/>
        <w:tabs>
          <w:tab w:val="clear" w:pos="357"/>
        </w:tabs>
        <w:spacing w:line="360" w:lineRule="auto"/>
        <w:ind w:left="720" w:firstLine="720"/>
        <w:rPr>
          <w:rFonts w:cs="Arial"/>
          <w:b/>
          <w:bCs/>
          <w:szCs w:val="20"/>
          <w:lang w:val="en-US"/>
        </w:rPr>
      </w:pPr>
      <w:r w:rsidRPr="00E141AF">
        <w:rPr>
          <w:rFonts w:cs="Arial"/>
          <w:b/>
          <w:bCs/>
          <w:szCs w:val="20"/>
          <w:lang w:val="en-US"/>
        </w:rPr>
        <w:t>General</w:t>
      </w:r>
    </w:p>
    <w:p w14:paraId="6ED502AF" w14:textId="77777777" w:rsidR="00F44EC9" w:rsidRPr="00E141AF" w:rsidRDefault="00F44EC9" w:rsidP="00F44EC9">
      <w:pPr>
        <w:widowControl w:val="0"/>
        <w:tabs>
          <w:tab w:val="clear" w:pos="357"/>
        </w:tabs>
        <w:spacing w:line="360" w:lineRule="auto"/>
        <w:ind w:left="720" w:firstLine="720"/>
        <w:rPr>
          <w:rFonts w:cs="Arial"/>
          <w:b/>
          <w:bCs/>
          <w:szCs w:val="20"/>
          <w:lang w:val="en-US"/>
        </w:rPr>
      </w:pPr>
    </w:p>
    <w:p w14:paraId="7CD4DBB9"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Sealed joints shall be made watertight over the full length of the joints, unless otherwise permitted by the Project Manager, and the joint dimensions shall be as shown on the Drawings.</w:t>
      </w:r>
    </w:p>
    <w:p w14:paraId="6ACB4184" w14:textId="77777777" w:rsidR="00F91618" w:rsidRPr="00E141AF" w:rsidRDefault="00F91618" w:rsidP="00F44EC9">
      <w:pPr>
        <w:widowControl w:val="0"/>
        <w:tabs>
          <w:tab w:val="clear" w:pos="357"/>
        </w:tabs>
        <w:spacing w:line="360" w:lineRule="auto"/>
        <w:ind w:left="1440" w:hanging="5"/>
        <w:rPr>
          <w:rFonts w:cs="Arial"/>
          <w:szCs w:val="20"/>
          <w:lang w:val="en-US"/>
        </w:rPr>
      </w:pPr>
    </w:p>
    <w:p w14:paraId="0F35D809" w14:textId="77777777" w:rsidR="00F44EC9" w:rsidRDefault="00F44EC9" w:rsidP="00F44EC9">
      <w:pPr>
        <w:widowControl w:val="0"/>
        <w:tabs>
          <w:tab w:val="clear" w:pos="357"/>
        </w:tabs>
        <w:spacing w:line="360" w:lineRule="auto"/>
        <w:ind w:left="1440" w:hanging="5"/>
        <w:rPr>
          <w:rFonts w:cs="Arial"/>
          <w:b/>
          <w:bCs/>
          <w:szCs w:val="20"/>
          <w:lang w:val="en-US"/>
        </w:rPr>
      </w:pPr>
      <w:r w:rsidRPr="00E141AF">
        <w:rPr>
          <w:rFonts w:cs="Arial"/>
          <w:b/>
          <w:bCs/>
          <w:szCs w:val="20"/>
          <w:lang w:val="en-US"/>
        </w:rPr>
        <w:t>Preparation of joints</w:t>
      </w:r>
    </w:p>
    <w:p w14:paraId="1FAD990E"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61D56202" w14:textId="77777777" w:rsidR="00F44EC9" w:rsidRPr="00E141AF" w:rsidRDefault="00F44EC9" w:rsidP="00F44EC9">
      <w:pPr>
        <w:keepNext/>
        <w:keepLines/>
        <w:widowControl w:val="0"/>
        <w:tabs>
          <w:tab w:val="clear" w:pos="357"/>
        </w:tabs>
        <w:spacing w:line="360" w:lineRule="auto"/>
        <w:ind w:left="1435" w:hanging="5"/>
        <w:rPr>
          <w:rFonts w:cs="Arial"/>
          <w:szCs w:val="20"/>
          <w:lang w:val="en-US"/>
        </w:rPr>
      </w:pPr>
      <w:r w:rsidRPr="00E141AF">
        <w:rPr>
          <w:rFonts w:cs="Arial"/>
          <w:szCs w:val="20"/>
          <w:lang w:val="en-US"/>
        </w:rPr>
        <w:t xml:space="preserve">The reaming of joints by sawing or other means shall be undertaken when edge spalling or </w:t>
      </w:r>
      <w:proofErr w:type="spellStart"/>
      <w:r w:rsidRPr="00E141AF">
        <w:rPr>
          <w:rFonts w:cs="Arial"/>
          <w:szCs w:val="20"/>
          <w:lang w:val="en-US"/>
        </w:rPr>
        <w:t>ravelling</w:t>
      </w:r>
      <w:proofErr w:type="spellEnd"/>
      <w:r w:rsidRPr="00E141AF">
        <w:rPr>
          <w:rFonts w:cs="Arial"/>
          <w:szCs w:val="20"/>
          <w:lang w:val="en-US"/>
        </w:rPr>
        <w:t xml:space="preserve"> can be avoided and shall be subject to the Project Manager's approval.</w:t>
      </w:r>
    </w:p>
    <w:p w14:paraId="521DE235" w14:textId="77777777" w:rsidR="00F44EC9" w:rsidRPr="00E141AF" w:rsidRDefault="00F44EC9" w:rsidP="00F44EC9">
      <w:pPr>
        <w:widowControl w:val="0"/>
        <w:tabs>
          <w:tab w:val="clear" w:pos="357"/>
        </w:tabs>
        <w:spacing w:line="360" w:lineRule="auto"/>
        <w:ind w:left="1430" w:hanging="5"/>
        <w:rPr>
          <w:rFonts w:cs="Arial"/>
          <w:szCs w:val="20"/>
          <w:lang w:val="en-US"/>
        </w:rPr>
      </w:pPr>
      <w:r w:rsidRPr="00E141AF">
        <w:rPr>
          <w:rFonts w:cs="Arial"/>
          <w:szCs w:val="20"/>
          <w:lang w:val="en-US"/>
        </w:rPr>
        <w:t>After removal of the temporary filler material up to the cut line or the breaking</w:t>
      </w:r>
      <w:r w:rsidRPr="00E141AF">
        <w:rPr>
          <w:rFonts w:cs="Arial"/>
          <w:szCs w:val="20"/>
          <w:lang w:val="en-US"/>
        </w:rPr>
        <w:noBreakHyphen/>
        <w:t>out of the excess concrete, the inside faces of the joint shall be wire</w:t>
      </w:r>
      <w:r w:rsidRPr="00E141AF">
        <w:rPr>
          <w:rFonts w:cs="Arial"/>
          <w:szCs w:val="20"/>
          <w:lang w:val="en-US"/>
        </w:rPr>
        <w:noBreakHyphen/>
        <w:t>brushed or grit</w:t>
      </w:r>
      <w:r w:rsidRPr="00E141AF">
        <w:rPr>
          <w:rFonts w:cs="Arial"/>
          <w:szCs w:val="20"/>
          <w:lang w:val="en-US"/>
        </w:rPr>
        <w:noBreakHyphen/>
        <w:t>blasted to remove all laitance and contaminants. Thereafter the joint shall be cleaned and blown out with compressed air to remove all traces of dust.  Solvents shall not be used for removing contaminants from concrete and porous surfaces.</w:t>
      </w:r>
    </w:p>
    <w:p w14:paraId="5F7BF247" w14:textId="77777777" w:rsidR="00F44EC9" w:rsidRPr="00E141AF" w:rsidRDefault="00F44EC9" w:rsidP="00F44EC9">
      <w:pPr>
        <w:widowControl w:val="0"/>
        <w:tabs>
          <w:tab w:val="clear" w:pos="357"/>
        </w:tabs>
        <w:spacing w:line="360" w:lineRule="auto"/>
        <w:ind w:left="1425" w:hanging="5"/>
        <w:rPr>
          <w:rFonts w:cs="Arial"/>
          <w:szCs w:val="20"/>
          <w:lang w:val="en-US"/>
        </w:rPr>
      </w:pPr>
      <w:r w:rsidRPr="00E141AF">
        <w:rPr>
          <w:rFonts w:cs="Arial"/>
          <w:szCs w:val="20"/>
          <w:lang w:val="en-US"/>
        </w:rPr>
        <w:t xml:space="preserve">Immediately prior to the priming and sealing of the joints the </w:t>
      </w:r>
      <w:r w:rsidRPr="0014104B">
        <w:rPr>
          <w:lang w:val="en-US"/>
        </w:rPr>
        <w:t>Contractor</w:t>
      </w:r>
      <w:r w:rsidRPr="00E141AF">
        <w:rPr>
          <w:rFonts w:cs="Arial"/>
          <w:szCs w:val="20"/>
          <w:lang w:val="en-US"/>
        </w:rPr>
        <w:t xml:space="preserve"> shall call for inspection of the joint preparation by the Project Manager.  The joint preparation shall be inspected and signed off in the Site instruction book by the Project Manager immediately prior to the application of the primer and sealant.  The signing off of the joint preparation shall not relieve the </w:t>
      </w:r>
      <w:r w:rsidRPr="0014104B">
        <w:rPr>
          <w:lang w:val="en-US"/>
        </w:rPr>
        <w:t>Contractor</w:t>
      </w:r>
      <w:r w:rsidRPr="00E141AF">
        <w:rPr>
          <w:rFonts w:cs="Arial"/>
          <w:szCs w:val="20"/>
          <w:lang w:val="en-US"/>
        </w:rPr>
        <w:t xml:space="preserve"> of his obligations under the Contract.</w:t>
      </w:r>
    </w:p>
    <w:p w14:paraId="310A84A1" w14:textId="77777777" w:rsidR="00F44EC9" w:rsidRPr="00E141AF" w:rsidRDefault="00F44EC9" w:rsidP="00F44EC9">
      <w:pPr>
        <w:widowControl w:val="0"/>
        <w:tabs>
          <w:tab w:val="clear" w:pos="357"/>
        </w:tabs>
        <w:spacing w:line="360" w:lineRule="auto"/>
        <w:ind w:left="1420" w:hanging="5"/>
        <w:rPr>
          <w:rFonts w:cs="Arial"/>
          <w:szCs w:val="20"/>
          <w:lang w:val="en-US"/>
        </w:rPr>
      </w:pPr>
      <w:r w:rsidRPr="00E141AF">
        <w:rPr>
          <w:rFonts w:cs="Arial"/>
          <w:szCs w:val="20"/>
          <w:lang w:val="en-US"/>
        </w:rPr>
        <w:t>Care shall be taken to ensure that primers or adhesives are applied only to surfaces that are absolutely dry. The primer or adhesive shall be applied strictly in accordance with the manufacturer's instructions.  Unless otherwise specified, the primer shall be applied within the temperature range of 10</w:t>
      </w:r>
      <w:r w:rsidRPr="00E141AF">
        <w:rPr>
          <w:rFonts w:ascii="Symbol" w:eastAsia="Symbol" w:hAnsi="Symbol" w:cs="Symbol"/>
          <w:szCs w:val="20"/>
          <w:lang w:val="en-US"/>
        </w:rPr>
        <w:t>°</w:t>
      </w:r>
      <w:r w:rsidRPr="00E141AF">
        <w:rPr>
          <w:rFonts w:cs="Arial"/>
          <w:szCs w:val="20"/>
          <w:lang w:val="en-US"/>
        </w:rPr>
        <w:t>C to 40</w:t>
      </w:r>
      <w:r w:rsidRPr="00E141AF">
        <w:rPr>
          <w:rFonts w:ascii="Symbol" w:eastAsia="Symbol" w:hAnsi="Symbol" w:cs="Symbol"/>
          <w:szCs w:val="20"/>
          <w:lang w:val="en-US"/>
        </w:rPr>
        <w:t>°</w:t>
      </w:r>
      <w:r w:rsidRPr="00E141AF">
        <w:rPr>
          <w:rFonts w:cs="Arial"/>
          <w:szCs w:val="20"/>
          <w:lang w:val="en-US"/>
        </w:rPr>
        <w:t>C and the sealant shall be applied after the curing period of the primer and within the period during which the primer remains active.</w:t>
      </w:r>
    </w:p>
    <w:p w14:paraId="7B8EF179" w14:textId="77777777" w:rsidR="00F44EC9" w:rsidRDefault="00F44EC9" w:rsidP="00F44EC9">
      <w:pPr>
        <w:widowControl w:val="0"/>
        <w:tabs>
          <w:tab w:val="clear" w:pos="357"/>
        </w:tabs>
        <w:spacing w:line="360" w:lineRule="auto"/>
        <w:ind w:left="1415" w:firstLine="21"/>
        <w:rPr>
          <w:rFonts w:cs="Arial"/>
          <w:szCs w:val="20"/>
          <w:lang w:val="en-US"/>
        </w:rPr>
      </w:pPr>
      <w:r w:rsidRPr="00E141AF">
        <w:rPr>
          <w:rFonts w:cs="Arial"/>
          <w:szCs w:val="20"/>
          <w:lang w:val="en-US"/>
        </w:rPr>
        <w:t>A flat PVC adhesive bond breaking tape shall be applied to the filler prior to adding the sealant in order to prevent bondage between sealant and filler.</w:t>
      </w:r>
    </w:p>
    <w:p w14:paraId="35D298C2" w14:textId="77777777" w:rsidR="00F44EC9" w:rsidRDefault="00F44EC9" w:rsidP="00F44EC9">
      <w:pPr>
        <w:widowControl w:val="0"/>
        <w:tabs>
          <w:tab w:val="clear" w:pos="357"/>
        </w:tabs>
        <w:spacing w:line="360" w:lineRule="auto"/>
        <w:ind w:left="1415" w:firstLine="21"/>
        <w:rPr>
          <w:rFonts w:cs="Arial"/>
          <w:szCs w:val="20"/>
          <w:lang w:val="en-US"/>
        </w:rPr>
      </w:pPr>
    </w:p>
    <w:p w14:paraId="6CCC02EC" w14:textId="77777777" w:rsidR="00F44EC9" w:rsidRPr="00E141AF" w:rsidRDefault="00F44EC9" w:rsidP="00F44EC9">
      <w:pPr>
        <w:widowControl w:val="0"/>
        <w:tabs>
          <w:tab w:val="clear" w:pos="357"/>
        </w:tabs>
        <w:spacing w:line="360" w:lineRule="auto"/>
        <w:ind w:left="1415" w:firstLine="21"/>
        <w:rPr>
          <w:rFonts w:cs="Arial"/>
          <w:szCs w:val="20"/>
          <w:lang w:val="en-US"/>
        </w:rPr>
      </w:pPr>
      <w:r w:rsidRPr="00E141AF">
        <w:rPr>
          <w:rFonts w:cs="Arial"/>
          <w:b/>
          <w:bCs/>
          <w:szCs w:val="20"/>
          <w:lang w:val="en-US"/>
        </w:rPr>
        <w:t>Sealants</w:t>
      </w:r>
    </w:p>
    <w:p w14:paraId="69990294" w14:textId="7D3F25D1" w:rsidR="00F44EC9" w:rsidRDefault="00F44EC9" w:rsidP="00F44EC9">
      <w:pPr>
        <w:keepNext/>
        <w:keepLines/>
        <w:widowControl w:val="0"/>
        <w:tabs>
          <w:tab w:val="clear" w:pos="357"/>
        </w:tabs>
        <w:spacing w:line="360" w:lineRule="auto"/>
        <w:ind w:left="1436" w:firstLine="5"/>
        <w:rPr>
          <w:rFonts w:cs="Arial"/>
          <w:szCs w:val="20"/>
          <w:lang w:val="en-US"/>
        </w:rPr>
      </w:pPr>
      <w:r w:rsidRPr="00E141AF">
        <w:rPr>
          <w:rFonts w:cs="Arial"/>
          <w:szCs w:val="20"/>
          <w:lang w:val="en-US"/>
        </w:rPr>
        <w:t xml:space="preserve">Sealants and primers shall be applied strictly in accordance with the manufacturer's </w:t>
      </w:r>
      <w:r w:rsidR="00387FDB">
        <w:rPr>
          <w:rFonts w:cs="Arial"/>
          <w:szCs w:val="20"/>
          <w:lang w:val="en-US"/>
        </w:rPr>
        <w:t>i</w:t>
      </w:r>
      <w:r w:rsidRPr="00E141AF">
        <w:rPr>
          <w:rFonts w:cs="Arial"/>
          <w:szCs w:val="20"/>
          <w:lang w:val="en-US"/>
        </w:rPr>
        <w:t>nstructions by a person skilled in the use of the particular type of sealant. The trapping of air and the formation of voids in the sealant shall be avoided.  The sealant shall be finished to a neat appearance flush with the edges of the concrete or to the specified depth.</w:t>
      </w:r>
    </w:p>
    <w:p w14:paraId="2E04E8DE" w14:textId="77777777" w:rsidR="00F44EC9" w:rsidRPr="00E141AF" w:rsidRDefault="00F44EC9" w:rsidP="00F44EC9">
      <w:pPr>
        <w:keepNext/>
        <w:keepLines/>
        <w:widowControl w:val="0"/>
        <w:tabs>
          <w:tab w:val="clear" w:pos="357"/>
        </w:tabs>
        <w:spacing w:line="360" w:lineRule="auto"/>
        <w:ind w:left="1436" w:firstLine="5"/>
        <w:rPr>
          <w:rFonts w:cs="Arial"/>
          <w:szCs w:val="20"/>
          <w:lang w:val="en-US"/>
        </w:rPr>
      </w:pPr>
    </w:p>
    <w:p w14:paraId="0D666538" w14:textId="77777777" w:rsidR="00F44EC9" w:rsidRPr="00E141AF" w:rsidRDefault="00F44EC9" w:rsidP="00F44EC9">
      <w:pPr>
        <w:tabs>
          <w:tab w:val="clear" w:pos="357"/>
        </w:tabs>
        <w:spacing w:line="360" w:lineRule="auto"/>
        <w:ind w:left="1436" w:hanging="1"/>
        <w:rPr>
          <w:szCs w:val="20"/>
          <w:lang w:val="en-US"/>
        </w:rPr>
      </w:pPr>
      <w:r w:rsidRPr="00E141AF">
        <w:rPr>
          <w:szCs w:val="20"/>
          <w:lang w:val="en-US"/>
        </w:rPr>
        <w:t>Thermoplastic hot</w:t>
      </w:r>
      <w:r w:rsidRPr="00E141AF">
        <w:rPr>
          <w:szCs w:val="20"/>
          <w:lang w:val="en-US"/>
        </w:rPr>
        <w:noBreakHyphen/>
        <w:t>poured sealants shall not be poured into the joints when the temperature of the joint is below 10</w:t>
      </w:r>
      <w:r w:rsidRPr="00E141AF">
        <w:rPr>
          <w:rFonts w:ascii="Symbol" w:eastAsia="Symbol" w:hAnsi="Symbol" w:cs="Symbol"/>
          <w:szCs w:val="20"/>
          <w:lang w:val="en-US"/>
        </w:rPr>
        <w:t>°</w:t>
      </w:r>
      <w:r w:rsidRPr="00E141AF">
        <w:rPr>
          <w:szCs w:val="20"/>
          <w:lang w:val="en-US"/>
        </w:rPr>
        <w:t>C.  The safe heating temperature shall not exceed the specified pouring temperature by more than 10</w:t>
      </w:r>
      <w:r w:rsidRPr="00E141AF">
        <w:rPr>
          <w:rFonts w:ascii="Symbol" w:eastAsia="Symbol" w:hAnsi="Symbol" w:cs="Symbol"/>
          <w:szCs w:val="20"/>
          <w:lang w:val="en-US"/>
        </w:rPr>
        <w:t>°</w:t>
      </w:r>
      <w:r w:rsidRPr="00E141AF">
        <w:rPr>
          <w:szCs w:val="20"/>
          <w:lang w:val="en-US"/>
        </w:rPr>
        <w:t>C.</w:t>
      </w:r>
    </w:p>
    <w:p w14:paraId="2C45BD48" w14:textId="77777777" w:rsidR="00F44EC9" w:rsidRDefault="00F44EC9" w:rsidP="00F44EC9">
      <w:pPr>
        <w:tabs>
          <w:tab w:val="clear" w:pos="357"/>
        </w:tabs>
        <w:spacing w:line="360" w:lineRule="auto"/>
        <w:ind w:left="1435" w:hanging="1"/>
        <w:rPr>
          <w:szCs w:val="20"/>
          <w:lang w:val="en-US"/>
        </w:rPr>
      </w:pPr>
      <w:r w:rsidRPr="00E141AF">
        <w:rPr>
          <w:szCs w:val="20"/>
          <w:lang w:val="en-US"/>
        </w:rPr>
        <w:t>Two</w:t>
      </w:r>
      <w:r w:rsidRPr="00E141AF">
        <w:rPr>
          <w:szCs w:val="20"/>
          <w:lang w:val="en-US"/>
        </w:rPr>
        <w:noBreakHyphen/>
        <w:t>part thermosetting chemically curing sealants shall not be applied after expiry of the specified pot life period, which shall commence once the base and activator of the sealant have been combined.</w:t>
      </w:r>
    </w:p>
    <w:p w14:paraId="0A7B45E1" w14:textId="77777777" w:rsidR="00F44EC9" w:rsidRPr="00E141AF" w:rsidRDefault="00F44EC9" w:rsidP="00F44EC9">
      <w:pPr>
        <w:tabs>
          <w:tab w:val="clear" w:pos="357"/>
        </w:tabs>
        <w:spacing w:line="360" w:lineRule="auto"/>
        <w:ind w:left="1435" w:hanging="1"/>
        <w:rPr>
          <w:szCs w:val="20"/>
          <w:lang w:val="en-US"/>
        </w:rPr>
      </w:pPr>
    </w:p>
    <w:p w14:paraId="36349098" w14:textId="77777777" w:rsidR="00F44EC9" w:rsidRDefault="00F44EC9" w:rsidP="00F44EC9">
      <w:pPr>
        <w:tabs>
          <w:tab w:val="clear" w:pos="357"/>
        </w:tabs>
        <w:spacing w:line="360" w:lineRule="auto"/>
        <w:ind w:left="1435" w:hanging="1"/>
        <w:rPr>
          <w:rFonts w:cs="Arial"/>
          <w:b/>
          <w:bCs/>
          <w:szCs w:val="20"/>
          <w:lang w:val="en-US"/>
        </w:rPr>
      </w:pPr>
      <w:r w:rsidRPr="00E141AF">
        <w:rPr>
          <w:rFonts w:cs="Arial"/>
          <w:b/>
          <w:bCs/>
          <w:szCs w:val="20"/>
          <w:lang w:val="en-US"/>
        </w:rPr>
        <w:t>Preformed compression seals</w:t>
      </w:r>
    </w:p>
    <w:p w14:paraId="199BF87A" w14:textId="77777777" w:rsidR="00F44EC9" w:rsidRPr="00E141AF" w:rsidRDefault="00F44EC9" w:rsidP="00F44EC9">
      <w:pPr>
        <w:tabs>
          <w:tab w:val="clear" w:pos="357"/>
        </w:tabs>
        <w:spacing w:line="360" w:lineRule="auto"/>
        <w:ind w:left="1435" w:hanging="1"/>
        <w:rPr>
          <w:szCs w:val="20"/>
          <w:lang w:val="en-US"/>
        </w:rPr>
      </w:pPr>
    </w:p>
    <w:p w14:paraId="0F983152" w14:textId="77777777" w:rsidR="00F44EC9" w:rsidRPr="00E141AF" w:rsidRDefault="00F44EC9" w:rsidP="00F44EC9">
      <w:pPr>
        <w:widowControl w:val="0"/>
        <w:tabs>
          <w:tab w:val="clear" w:pos="357"/>
        </w:tabs>
        <w:spacing w:line="360" w:lineRule="auto"/>
        <w:ind w:left="1434" w:hanging="5"/>
        <w:rPr>
          <w:rFonts w:cs="Arial"/>
          <w:szCs w:val="20"/>
          <w:lang w:val="en-US"/>
        </w:rPr>
      </w:pPr>
      <w:r w:rsidRPr="00E141AF">
        <w:rPr>
          <w:rFonts w:cs="Arial"/>
          <w:szCs w:val="20"/>
          <w:lang w:val="en-US"/>
        </w:rPr>
        <w:t>The seal shall be inserted and secured with a lubricant adhesive which covers both sides of the seal over the full area in contact with the inside faces of the joint. The lubricant adhesive shall be applied immediately before the seal is inserted.</w:t>
      </w:r>
    </w:p>
    <w:p w14:paraId="5CA8D7D3" w14:textId="77777777" w:rsidR="00F44EC9" w:rsidRPr="00E141AF" w:rsidRDefault="00F44EC9" w:rsidP="00F44EC9">
      <w:pPr>
        <w:widowControl w:val="0"/>
        <w:tabs>
          <w:tab w:val="clear" w:pos="357"/>
        </w:tabs>
        <w:spacing w:line="360" w:lineRule="auto"/>
        <w:ind w:left="1429" w:hanging="5"/>
        <w:rPr>
          <w:rFonts w:cs="Arial"/>
          <w:szCs w:val="20"/>
          <w:lang w:val="en-US"/>
        </w:rPr>
      </w:pPr>
      <w:r w:rsidRPr="00E141AF">
        <w:rPr>
          <w:rFonts w:cs="Arial"/>
          <w:szCs w:val="20"/>
          <w:lang w:val="en-US"/>
        </w:rPr>
        <w:t>The seal shall be installed in a compressed state, with the appropriate equipment, so that the seal will remain in compression even under the most adverse conditions. The final position of the seal shall be as shown on the Drawings or as directed by the Project Manager.</w:t>
      </w:r>
    </w:p>
    <w:p w14:paraId="546CACF7" w14:textId="77777777" w:rsidR="00F44EC9" w:rsidRDefault="00F44EC9" w:rsidP="00F44EC9">
      <w:pPr>
        <w:widowControl w:val="0"/>
        <w:tabs>
          <w:tab w:val="clear" w:pos="357"/>
        </w:tabs>
        <w:spacing w:line="360" w:lineRule="auto"/>
        <w:ind w:left="1424" w:hanging="5"/>
        <w:rPr>
          <w:rFonts w:cs="Arial"/>
          <w:szCs w:val="20"/>
          <w:lang w:val="en-US"/>
        </w:rPr>
      </w:pPr>
      <w:r w:rsidRPr="00E141AF">
        <w:rPr>
          <w:rFonts w:cs="Arial"/>
          <w:szCs w:val="20"/>
          <w:lang w:val="en-US"/>
        </w:rPr>
        <w:t>Joints in seals shall be bonded or fused and shall be only at positions agreed on by the Project Manager.</w:t>
      </w:r>
    </w:p>
    <w:p w14:paraId="68346E79" w14:textId="77777777" w:rsidR="00F44EC9" w:rsidRPr="00E141AF" w:rsidRDefault="00F44EC9" w:rsidP="00F44EC9">
      <w:pPr>
        <w:widowControl w:val="0"/>
        <w:tabs>
          <w:tab w:val="clear" w:pos="357"/>
        </w:tabs>
        <w:spacing w:line="360" w:lineRule="auto"/>
        <w:ind w:left="1424" w:hanging="5"/>
        <w:rPr>
          <w:rFonts w:cs="Arial"/>
          <w:szCs w:val="20"/>
          <w:lang w:val="en-US"/>
        </w:rPr>
      </w:pPr>
    </w:p>
    <w:p w14:paraId="3E7F03A1" w14:textId="77777777" w:rsidR="00F44EC9" w:rsidRPr="00E141AF" w:rsidRDefault="00F44EC9" w:rsidP="00F44EC9">
      <w:pPr>
        <w:widowControl w:val="0"/>
        <w:tabs>
          <w:tab w:val="clear" w:pos="357"/>
        </w:tabs>
        <w:spacing w:line="360" w:lineRule="auto"/>
        <w:ind w:left="1424" w:hanging="5"/>
        <w:rPr>
          <w:rFonts w:cs="Arial"/>
          <w:szCs w:val="20"/>
          <w:lang w:val="en-US"/>
        </w:rPr>
      </w:pPr>
      <w:r w:rsidRPr="00E141AF">
        <w:rPr>
          <w:rFonts w:cs="Arial"/>
          <w:b/>
          <w:bCs/>
          <w:szCs w:val="20"/>
          <w:lang w:val="en-US"/>
        </w:rPr>
        <w:t>Waterstops</w:t>
      </w:r>
    </w:p>
    <w:p w14:paraId="29BB1201" w14:textId="77777777" w:rsidR="00F44EC9" w:rsidRDefault="00F44EC9" w:rsidP="00F44EC9">
      <w:pPr>
        <w:widowControl w:val="0"/>
        <w:tabs>
          <w:tab w:val="clear" w:pos="357"/>
        </w:tabs>
        <w:spacing w:line="360" w:lineRule="auto"/>
        <w:ind w:left="1424" w:hanging="5"/>
        <w:rPr>
          <w:rFonts w:cs="Arial"/>
          <w:b/>
          <w:bCs/>
          <w:szCs w:val="20"/>
          <w:lang w:val="en-US"/>
        </w:rPr>
      </w:pPr>
      <w:r w:rsidRPr="00E141AF">
        <w:rPr>
          <w:rFonts w:cs="Arial"/>
          <w:b/>
          <w:bCs/>
          <w:szCs w:val="20"/>
          <w:lang w:val="en-US"/>
        </w:rPr>
        <w:t>General requirements</w:t>
      </w:r>
    </w:p>
    <w:p w14:paraId="08AE7407" w14:textId="77777777" w:rsidR="00F44EC9" w:rsidRPr="00E141AF" w:rsidRDefault="00F44EC9" w:rsidP="00F44EC9">
      <w:pPr>
        <w:widowControl w:val="0"/>
        <w:tabs>
          <w:tab w:val="clear" w:pos="357"/>
        </w:tabs>
        <w:spacing w:line="360" w:lineRule="auto"/>
        <w:ind w:left="1424" w:hanging="5"/>
        <w:rPr>
          <w:rFonts w:cs="Arial"/>
          <w:szCs w:val="20"/>
          <w:lang w:val="en-US"/>
        </w:rPr>
      </w:pPr>
    </w:p>
    <w:p w14:paraId="27A5E4D8" w14:textId="77777777" w:rsidR="00F44EC9" w:rsidRPr="00E141AF" w:rsidRDefault="00F44EC9" w:rsidP="00F44EC9">
      <w:pPr>
        <w:widowControl w:val="0"/>
        <w:tabs>
          <w:tab w:val="clear" w:pos="357"/>
        </w:tabs>
        <w:spacing w:line="360" w:lineRule="auto"/>
        <w:ind w:left="1419" w:firstLine="17"/>
        <w:rPr>
          <w:rFonts w:cs="Arial"/>
          <w:szCs w:val="20"/>
          <w:lang w:val="en-US"/>
        </w:rPr>
      </w:pPr>
      <w:r w:rsidRPr="00E141AF">
        <w:rPr>
          <w:rFonts w:cs="Arial"/>
          <w:szCs w:val="20"/>
          <w:lang w:val="en-US"/>
        </w:rPr>
        <w:t>The waterstops shall be supplied in unjointed standard production lengths. Site jointing shall be limited to the absolute minimum.  Where lengths in excess of the standard production lengths are required, such longer lengths shall preferably be factory jointed.</w:t>
      </w:r>
    </w:p>
    <w:p w14:paraId="22490411" w14:textId="77777777" w:rsidR="00F44EC9" w:rsidRPr="00E141AF" w:rsidRDefault="00F44EC9" w:rsidP="00F44EC9">
      <w:pPr>
        <w:widowControl w:val="0"/>
        <w:tabs>
          <w:tab w:val="clear" w:pos="357"/>
        </w:tabs>
        <w:spacing w:line="360" w:lineRule="auto"/>
        <w:ind w:left="1419" w:hanging="5"/>
        <w:rPr>
          <w:rFonts w:cs="Arial"/>
          <w:szCs w:val="20"/>
          <w:lang w:val="en-US"/>
        </w:rPr>
      </w:pPr>
      <w:r w:rsidRPr="00E141AF">
        <w:rPr>
          <w:rFonts w:cs="Arial"/>
          <w:szCs w:val="20"/>
          <w:lang w:val="en-US"/>
        </w:rPr>
        <w:t xml:space="preserve">At intersections, </w:t>
      </w:r>
      <w:proofErr w:type="gramStart"/>
      <w:r w:rsidRPr="00E141AF">
        <w:rPr>
          <w:rFonts w:cs="Arial"/>
          <w:szCs w:val="20"/>
          <w:lang w:val="en-US"/>
        </w:rPr>
        <w:t>transitions</w:t>
      </w:r>
      <w:proofErr w:type="gramEnd"/>
      <w:r w:rsidRPr="00E141AF">
        <w:rPr>
          <w:rFonts w:cs="Arial"/>
          <w:szCs w:val="20"/>
          <w:lang w:val="en-US"/>
        </w:rPr>
        <w:t xml:space="preserve"> and abrupt changes of direction, factory</w:t>
      </w:r>
      <w:r w:rsidRPr="00E141AF">
        <w:rPr>
          <w:rFonts w:cs="Arial"/>
          <w:szCs w:val="20"/>
          <w:lang w:val="en-US"/>
        </w:rPr>
        <w:noBreakHyphen/>
      </w:r>
      <w:proofErr w:type="spellStart"/>
      <w:r w:rsidRPr="00E141AF">
        <w:rPr>
          <w:rFonts w:cs="Arial"/>
          <w:szCs w:val="20"/>
          <w:lang w:val="en-US"/>
        </w:rPr>
        <w:t>moulded</w:t>
      </w:r>
      <w:proofErr w:type="spellEnd"/>
      <w:r w:rsidRPr="00E141AF">
        <w:rPr>
          <w:rFonts w:cs="Arial"/>
          <w:szCs w:val="20"/>
          <w:lang w:val="en-US"/>
        </w:rPr>
        <w:t xml:space="preserve"> watertight junction pieces shall be used so that any Site jointing can be restricted to simple butt joints.</w:t>
      </w:r>
    </w:p>
    <w:p w14:paraId="662DD298" w14:textId="77777777" w:rsidR="00F44EC9" w:rsidRDefault="00F44EC9" w:rsidP="00F44EC9">
      <w:pPr>
        <w:widowControl w:val="0"/>
        <w:tabs>
          <w:tab w:val="clear" w:pos="357"/>
        </w:tabs>
        <w:spacing w:line="360" w:lineRule="auto"/>
        <w:ind w:left="1414" w:firstLine="22"/>
        <w:rPr>
          <w:rFonts w:cs="Arial"/>
          <w:szCs w:val="20"/>
          <w:lang w:val="en-US"/>
        </w:rPr>
      </w:pPr>
      <w:r w:rsidRPr="00E141AF">
        <w:rPr>
          <w:rFonts w:cs="Arial"/>
          <w:szCs w:val="20"/>
          <w:lang w:val="en-US"/>
        </w:rPr>
        <w:t>When a waterstop with a centre bulb is intersected, the centre bulb shall be continuous throughout the intersection irrespective of the make</w:t>
      </w:r>
      <w:r w:rsidRPr="00E141AF">
        <w:rPr>
          <w:rFonts w:cs="Arial"/>
          <w:szCs w:val="20"/>
          <w:lang w:val="en-US"/>
        </w:rPr>
        <w:noBreakHyphen/>
        <w:t>up of the intersection.</w:t>
      </w:r>
    </w:p>
    <w:p w14:paraId="06F509EF" w14:textId="77777777" w:rsidR="00F44EC9" w:rsidRPr="00E141AF" w:rsidRDefault="00F44EC9" w:rsidP="00F44EC9">
      <w:pPr>
        <w:widowControl w:val="0"/>
        <w:tabs>
          <w:tab w:val="clear" w:pos="357"/>
        </w:tabs>
        <w:spacing w:line="360" w:lineRule="auto"/>
        <w:ind w:left="1414" w:firstLine="22"/>
        <w:rPr>
          <w:rFonts w:cs="Arial"/>
          <w:szCs w:val="20"/>
          <w:lang w:val="en-US"/>
        </w:rPr>
      </w:pPr>
    </w:p>
    <w:p w14:paraId="018ABAD8" w14:textId="77777777" w:rsidR="00F44EC9" w:rsidRDefault="00F44EC9" w:rsidP="00F44EC9">
      <w:pPr>
        <w:widowControl w:val="0"/>
        <w:tabs>
          <w:tab w:val="clear" w:pos="357"/>
        </w:tabs>
        <w:spacing w:line="360" w:lineRule="auto"/>
        <w:ind w:left="1414" w:firstLine="22"/>
        <w:rPr>
          <w:rFonts w:cs="Arial"/>
          <w:b/>
          <w:bCs/>
          <w:szCs w:val="20"/>
          <w:lang w:val="en-US"/>
        </w:rPr>
      </w:pPr>
      <w:r w:rsidRPr="00E141AF">
        <w:rPr>
          <w:rFonts w:cs="Arial"/>
          <w:b/>
          <w:bCs/>
          <w:szCs w:val="20"/>
          <w:lang w:val="en-US"/>
        </w:rPr>
        <w:t>Rubber waterstops</w:t>
      </w:r>
    </w:p>
    <w:p w14:paraId="422E999B" w14:textId="77777777" w:rsidR="00F44EC9" w:rsidRPr="00E141AF" w:rsidRDefault="00F44EC9" w:rsidP="00F44EC9">
      <w:pPr>
        <w:widowControl w:val="0"/>
        <w:tabs>
          <w:tab w:val="clear" w:pos="357"/>
        </w:tabs>
        <w:spacing w:line="360" w:lineRule="auto"/>
        <w:ind w:left="1414" w:firstLine="22"/>
        <w:rPr>
          <w:rFonts w:cs="Arial"/>
          <w:szCs w:val="20"/>
          <w:lang w:val="en-US"/>
        </w:rPr>
      </w:pPr>
    </w:p>
    <w:p w14:paraId="10C79E70"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All joints shall be vulcanized and shall have a tensile strength of at least eighty (80) per cent of that of the unjointed material for water</w:t>
      </w:r>
      <w:r w:rsidRPr="00E141AF">
        <w:rPr>
          <w:rFonts w:cs="Arial"/>
          <w:szCs w:val="20"/>
          <w:lang w:val="en-US"/>
        </w:rPr>
        <w:noBreakHyphen/>
        <w:t>retaining structures, and fifty (50) per cent for other structures.</w:t>
      </w:r>
    </w:p>
    <w:p w14:paraId="5515E66F"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44360F8F" w14:textId="77777777" w:rsidR="00F44EC9" w:rsidRDefault="00F44EC9" w:rsidP="00F44EC9">
      <w:pPr>
        <w:widowControl w:val="0"/>
        <w:tabs>
          <w:tab w:val="clear" w:pos="357"/>
        </w:tabs>
        <w:spacing w:line="360" w:lineRule="auto"/>
        <w:ind w:left="1440"/>
        <w:rPr>
          <w:rFonts w:cs="Arial"/>
          <w:szCs w:val="20"/>
          <w:lang w:val="en-US"/>
        </w:rPr>
      </w:pPr>
      <w:r w:rsidRPr="00E141AF">
        <w:rPr>
          <w:rFonts w:cs="Arial"/>
          <w:szCs w:val="20"/>
          <w:lang w:val="en-US"/>
        </w:rPr>
        <w:t>Site joints shall be vulcanized joints made in accordance with the requirements of these Specifications and the manufacturer's instructions, and with equipment prescribed or supplied by the manufacturer and approved by the Project Manager.</w:t>
      </w:r>
    </w:p>
    <w:p w14:paraId="68FFB59E" w14:textId="77777777" w:rsidR="00F44EC9" w:rsidRPr="00E141AF" w:rsidRDefault="00F44EC9" w:rsidP="00F44EC9">
      <w:pPr>
        <w:widowControl w:val="0"/>
        <w:tabs>
          <w:tab w:val="clear" w:pos="357"/>
        </w:tabs>
        <w:spacing w:line="360" w:lineRule="auto"/>
        <w:ind w:left="1440"/>
        <w:rPr>
          <w:rFonts w:cs="Arial"/>
          <w:szCs w:val="20"/>
          <w:lang w:val="en-US"/>
        </w:rPr>
      </w:pPr>
    </w:p>
    <w:p w14:paraId="34E751FB"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 xml:space="preserve">The vulcanizing process shall be a hot process with strict control on the pressure, the </w:t>
      </w:r>
      <w:proofErr w:type="gramStart"/>
      <w:r w:rsidRPr="00E141AF">
        <w:rPr>
          <w:rFonts w:cs="Arial"/>
          <w:szCs w:val="20"/>
          <w:lang w:val="en-US"/>
        </w:rPr>
        <w:t>temperature</w:t>
      </w:r>
      <w:proofErr w:type="gramEnd"/>
      <w:r w:rsidRPr="00E141AF">
        <w:rPr>
          <w:rFonts w:cs="Arial"/>
          <w:szCs w:val="20"/>
          <w:lang w:val="en-US"/>
        </w:rPr>
        <w:t xml:space="preserve"> and the time. The vulcanizing temperature shall be between 150ºC and 160ºC.  The rubber shall not be heated above 160ºC. The vulcanizing time for the specific type of rubber of the waterstops involved shall be determined with a </w:t>
      </w:r>
      <w:proofErr w:type="spellStart"/>
      <w:r w:rsidRPr="00E141AF">
        <w:rPr>
          <w:rFonts w:cs="Arial"/>
          <w:szCs w:val="20"/>
          <w:lang w:val="en-US"/>
        </w:rPr>
        <w:t>curometer</w:t>
      </w:r>
      <w:proofErr w:type="spellEnd"/>
      <w:r w:rsidRPr="00E141AF">
        <w:rPr>
          <w:rFonts w:cs="Arial"/>
          <w:szCs w:val="20"/>
          <w:lang w:val="en-US"/>
        </w:rPr>
        <w:t xml:space="preserve"> for the abovementioned vulcanizing temperatures before a vulcanized joint is made. The recommended pressure between the two sections which must be vulcanized is 3,4 MPa and the minimum allowable pressure is 2,4 MPa.</w:t>
      </w:r>
    </w:p>
    <w:p w14:paraId="2940CD05"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3606138E"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The contact faces of the sections to be jointed shall be accurately and evenly cut at the angle shown on the Drawings or prescribed by the Project Manager to obtain a precise fit and complete contact.</w:t>
      </w:r>
    </w:p>
    <w:p w14:paraId="22290727"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1B043178" w14:textId="77777777" w:rsidR="00F44EC9" w:rsidRDefault="00F44EC9" w:rsidP="00F44EC9">
      <w:pPr>
        <w:widowControl w:val="0"/>
        <w:tabs>
          <w:tab w:val="clear" w:pos="357"/>
        </w:tabs>
        <w:spacing w:line="360" w:lineRule="auto"/>
        <w:ind w:left="1435" w:hanging="5"/>
        <w:rPr>
          <w:rFonts w:cs="Arial"/>
          <w:szCs w:val="20"/>
          <w:lang w:val="en-US"/>
        </w:rPr>
      </w:pPr>
      <w:r w:rsidRPr="00E141AF">
        <w:rPr>
          <w:rFonts w:cs="Arial"/>
          <w:szCs w:val="20"/>
          <w:lang w:val="en-US"/>
        </w:rPr>
        <w:t>Care shall be taken to keep centre bulbs unobstructed at the joints so that the lateral flexibility of the waterstops will not be affected by the presence of clotted rubber inside the bulbs.</w:t>
      </w:r>
      <w:r>
        <w:rPr>
          <w:rFonts w:cs="Arial"/>
          <w:szCs w:val="20"/>
          <w:lang w:val="en-US"/>
        </w:rPr>
        <w:t xml:space="preserve"> </w:t>
      </w:r>
      <w:r w:rsidRPr="00E141AF">
        <w:rPr>
          <w:rFonts w:cs="Arial"/>
          <w:szCs w:val="20"/>
          <w:lang w:val="en-US"/>
        </w:rPr>
        <w:t>The rubber of the waterstop shall not have any porosity of voids between the contact faces of the sections and/or at the finished vulcanized joint, especially at the centre bulb.</w:t>
      </w:r>
    </w:p>
    <w:p w14:paraId="0AEA9B51" w14:textId="77777777" w:rsidR="00F44EC9" w:rsidRPr="00E141AF" w:rsidRDefault="00F44EC9" w:rsidP="00F44EC9">
      <w:pPr>
        <w:widowControl w:val="0"/>
        <w:tabs>
          <w:tab w:val="clear" w:pos="357"/>
        </w:tabs>
        <w:spacing w:line="360" w:lineRule="auto"/>
        <w:ind w:left="1435" w:hanging="5"/>
        <w:rPr>
          <w:rFonts w:cs="Arial"/>
          <w:szCs w:val="20"/>
          <w:lang w:val="en-US"/>
        </w:rPr>
      </w:pPr>
    </w:p>
    <w:p w14:paraId="65553A48" w14:textId="16221843" w:rsidR="00F44EC9" w:rsidRPr="00E141AF" w:rsidRDefault="0A045377" w:rsidP="00BD7D61">
      <w:pPr>
        <w:widowControl w:val="0"/>
        <w:tabs>
          <w:tab w:val="clear" w:pos="357"/>
        </w:tabs>
        <w:spacing w:line="360" w:lineRule="auto"/>
        <w:ind w:left="1276"/>
        <w:rPr>
          <w:rFonts w:cs="Arial"/>
          <w:lang w:val="en-US"/>
        </w:rPr>
      </w:pPr>
      <w:r w:rsidRPr="4CB68AC9">
        <w:rPr>
          <w:rFonts w:cs="Arial"/>
          <w:lang w:val="en-US"/>
        </w:rPr>
        <w:t xml:space="preserve">   </w:t>
      </w:r>
      <w:r w:rsidR="214C3542" w:rsidRPr="4CB68AC9">
        <w:rPr>
          <w:rFonts w:cs="Arial"/>
          <w:lang w:val="en-US"/>
        </w:rPr>
        <w:t>The vulcanizing equipment shall comply with the following minimum requirements:</w:t>
      </w:r>
    </w:p>
    <w:p w14:paraId="11A9BD6B" w14:textId="77777777" w:rsidR="00F44EC9" w:rsidRDefault="00F44EC9" w:rsidP="00F44EC9">
      <w:pPr>
        <w:widowControl w:val="0"/>
        <w:tabs>
          <w:tab w:val="clear" w:pos="357"/>
        </w:tabs>
        <w:spacing w:line="360" w:lineRule="auto"/>
        <w:ind w:left="1440"/>
        <w:rPr>
          <w:rFonts w:cs="Arial"/>
          <w:szCs w:val="20"/>
          <w:lang w:val="en-US"/>
        </w:rPr>
      </w:pPr>
      <w:r w:rsidRPr="00E141AF">
        <w:rPr>
          <w:rFonts w:cs="Arial"/>
          <w:szCs w:val="20"/>
          <w:lang w:val="en-US"/>
        </w:rPr>
        <w:t>The heating elements shall be equipped with an automatic temperature</w:t>
      </w:r>
      <w:r w:rsidRPr="00E141AF">
        <w:rPr>
          <w:rFonts w:cs="Arial"/>
          <w:szCs w:val="20"/>
          <w:lang w:val="en-US"/>
        </w:rPr>
        <w:noBreakHyphen/>
        <w:t>control device to keep the elements at the required temperature.</w:t>
      </w:r>
    </w:p>
    <w:p w14:paraId="37D45C82" w14:textId="77777777" w:rsidR="00F44EC9" w:rsidRPr="00E141AF" w:rsidRDefault="00F44EC9" w:rsidP="00F44EC9">
      <w:pPr>
        <w:widowControl w:val="0"/>
        <w:tabs>
          <w:tab w:val="clear" w:pos="357"/>
        </w:tabs>
        <w:spacing w:line="360" w:lineRule="auto"/>
        <w:ind w:left="1440"/>
        <w:rPr>
          <w:rFonts w:cs="Arial"/>
          <w:szCs w:val="20"/>
          <w:lang w:val="en-US"/>
        </w:rPr>
      </w:pPr>
    </w:p>
    <w:p w14:paraId="68EDA843" w14:textId="77777777" w:rsidR="00F44EC9" w:rsidRDefault="00F44EC9" w:rsidP="00F44EC9">
      <w:pPr>
        <w:widowControl w:val="0"/>
        <w:tabs>
          <w:tab w:val="clear" w:pos="357"/>
        </w:tabs>
        <w:spacing w:line="360" w:lineRule="auto"/>
        <w:ind w:left="1440"/>
        <w:rPr>
          <w:rFonts w:cs="Arial"/>
          <w:szCs w:val="20"/>
          <w:lang w:val="en-US"/>
        </w:rPr>
      </w:pPr>
      <w:r w:rsidRPr="00E141AF">
        <w:rPr>
          <w:rFonts w:cs="Arial"/>
          <w:szCs w:val="20"/>
          <w:lang w:val="en-US"/>
        </w:rPr>
        <w:t>It shall be equipped with an automatic temperature</w:t>
      </w:r>
      <w:r w:rsidRPr="00E141AF">
        <w:rPr>
          <w:rFonts w:cs="Arial"/>
          <w:szCs w:val="20"/>
          <w:lang w:val="en-US"/>
        </w:rPr>
        <w:noBreakHyphen/>
        <w:t>control device to keep the heating elements at the required temperature, with a device to measure the temperature at the vulcanizing plane, a device to measure the temperature applied to the external faces of the rubber, and with a pressure gauge to regulate the applied pressure within the specified limits in relation to the liquidity of the rubber.</w:t>
      </w:r>
    </w:p>
    <w:p w14:paraId="005D05A9" w14:textId="77777777" w:rsidR="00F44EC9" w:rsidRPr="00E141AF" w:rsidRDefault="00F44EC9" w:rsidP="00F44EC9">
      <w:pPr>
        <w:widowControl w:val="0"/>
        <w:tabs>
          <w:tab w:val="clear" w:pos="357"/>
        </w:tabs>
        <w:spacing w:line="360" w:lineRule="auto"/>
        <w:ind w:left="1440"/>
        <w:rPr>
          <w:rFonts w:cs="Arial"/>
          <w:szCs w:val="20"/>
          <w:lang w:val="en-US"/>
        </w:rPr>
      </w:pPr>
    </w:p>
    <w:p w14:paraId="0BAEC66A" w14:textId="77777777" w:rsidR="00F44EC9" w:rsidRDefault="00F44EC9" w:rsidP="00F44EC9">
      <w:pPr>
        <w:widowControl w:val="0"/>
        <w:tabs>
          <w:tab w:val="clear" w:pos="357"/>
        </w:tabs>
        <w:spacing w:line="360" w:lineRule="auto"/>
        <w:ind w:left="1440"/>
        <w:rPr>
          <w:rFonts w:cs="Arial"/>
          <w:szCs w:val="20"/>
          <w:lang w:val="en-US"/>
        </w:rPr>
      </w:pPr>
      <w:r w:rsidRPr="00E141AF">
        <w:rPr>
          <w:rFonts w:cs="Arial"/>
          <w:szCs w:val="20"/>
          <w:lang w:val="en-US"/>
        </w:rPr>
        <w:t>During the vulcanizing process the pressure shall be spread evenly over the entire contact area and the pressure plates shall be sufficiently rigid that they will not bend under the applied pressure. The cut</w:t>
      </w:r>
      <w:r w:rsidRPr="00E141AF">
        <w:rPr>
          <w:rFonts w:cs="Arial"/>
          <w:szCs w:val="20"/>
          <w:lang w:val="en-US"/>
        </w:rPr>
        <w:noBreakHyphen/>
        <w:t>out forms of the pressure plates shall fit accurately over the waterstops so that all the faces of the waterstops will be in contact with the pressure plates.</w:t>
      </w:r>
    </w:p>
    <w:p w14:paraId="4AFE95D1" w14:textId="77777777" w:rsidR="00F44EC9" w:rsidRPr="00E141AF" w:rsidRDefault="00F44EC9" w:rsidP="00F44EC9">
      <w:pPr>
        <w:widowControl w:val="0"/>
        <w:tabs>
          <w:tab w:val="clear" w:pos="357"/>
        </w:tabs>
        <w:spacing w:line="360" w:lineRule="auto"/>
        <w:ind w:left="1440"/>
        <w:rPr>
          <w:rFonts w:cs="Arial"/>
          <w:szCs w:val="20"/>
          <w:lang w:val="en-US"/>
        </w:rPr>
      </w:pPr>
    </w:p>
    <w:p w14:paraId="23C65BD1"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The planes of contact of the two sections of the waterstops to be joined together shall be prevented from sliding from each other when pressure is applied to the plates.</w:t>
      </w:r>
      <w:r>
        <w:rPr>
          <w:rFonts w:cs="Arial"/>
          <w:szCs w:val="20"/>
          <w:lang w:val="en-US"/>
        </w:rPr>
        <w:t xml:space="preserve"> </w:t>
      </w:r>
      <w:r w:rsidRPr="00E141AF">
        <w:rPr>
          <w:rFonts w:cs="Arial"/>
          <w:szCs w:val="20"/>
          <w:lang w:val="en-US"/>
        </w:rPr>
        <w:t>A shield shall be available to shield the apparatus against wind, rain, etc. when joints are made in the open to ensure proper temperature control.</w:t>
      </w:r>
    </w:p>
    <w:p w14:paraId="0BBD36DF"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74EEC999"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The apparatus as a whole shall be safe in all respects and shall comply with all the appropriate statutory requirements.</w:t>
      </w:r>
    </w:p>
    <w:p w14:paraId="07B8E274"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5AD436F5" w14:textId="77777777" w:rsidR="00F44EC9" w:rsidRDefault="00F44EC9" w:rsidP="00F44EC9">
      <w:pPr>
        <w:widowControl w:val="0"/>
        <w:tabs>
          <w:tab w:val="clear" w:pos="357"/>
        </w:tabs>
        <w:spacing w:line="360" w:lineRule="auto"/>
        <w:ind w:left="1440"/>
        <w:rPr>
          <w:rFonts w:cs="Arial"/>
          <w:b/>
          <w:bCs/>
          <w:szCs w:val="20"/>
          <w:lang w:val="en-US"/>
        </w:rPr>
      </w:pPr>
      <w:r w:rsidRPr="00E141AF">
        <w:rPr>
          <w:rFonts w:cs="Arial"/>
          <w:b/>
          <w:bCs/>
          <w:szCs w:val="20"/>
          <w:lang w:val="en-US"/>
        </w:rPr>
        <w:t xml:space="preserve">Plasticized, flexible PVC </w:t>
      </w:r>
      <w:proofErr w:type="gramStart"/>
      <w:r w:rsidRPr="00E141AF">
        <w:rPr>
          <w:rFonts w:cs="Arial"/>
          <w:b/>
          <w:bCs/>
          <w:szCs w:val="20"/>
          <w:lang w:val="en-US"/>
        </w:rPr>
        <w:t>waterstops</w:t>
      </w:r>
      <w:proofErr w:type="gramEnd"/>
    </w:p>
    <w:p w14:paraId="1A4D4566" w14:textId="77777777" w:rsidR="00F44EC9" w:rsidRPr="00E141AF" w:rsidRDefault="00F44EC9" w:rsidP="00F44EC9">
      <w:pPr>
        <w:widowControl w:val="0"/>
        <w:tabs>
          <w:tab w:val="clear" w:pos="357"/>
        </w:tabs>
        <w:spacing w:line="360" w:lineRule="auto"/>
        <w:ind w:left="1440"/>
        <w:rPr>
          <w:rFonts w:cs="Arial"/>
          <w:szCs w:val="20"/>
          <w:lang w:val="en-US"/>
        </w:rPr>
      </w:pPr>
    </w:p>
    <w:p w14:paraId="216C1F37"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The waterstops shall be manufactured from high</w:t>
      </w:r>
      <w:r w:rsidRPr="00E141AF">
        <w:rPr>
          <w:rFonts w:cs="Arial"/>
          <w:szCs w:val="20"/>
          <w:lang w:val="en-US"/>
        </w:rPr>
        <w:noBreakHyphen/>
        <w:t>quality virgin material and shall not contain any scrap or reclaimed material. The waterstops shall be light coloured so as to reduce heat absorption when exposed to sunlight.</w:t>
      </w:r>
    </w:p>
    <w:p w14:paraId="4BF64D8F"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430A32DA"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 xml:space="preserve">The waterstops shall be precision </w:t>
      </w:r>
      <w:proofErr w:type="spellStart"/>
      <w:r w:rsidRPr="00E141AF">
        <w:rPr>
          <w:rFonts w:cs="Arial"/>
          <w:szCs w:val="20"/>
          <w:lang w:val="en-US"/>
        </w:rPr>
        <w:t>moulded</w:t>
      </w:r>
      <w:proofErr w:type="spellEnd"/>
      <w:r w:rsidRPr="00E141AF">
        <w:rPr>
          <w:rFonts w:cs="Arial"/>
          <w:szCs w:val="20"/>
          <w:lang w:val="en-US"/>
        </w:rPr>
        <w:t xml:space="preserve"> or extruded to the required cross</w:t>
      </w:r>
      <w:r w:rsidRPr="00E141AF">
        <w:rPr>
          <w:rFonts w:cs="Arial"/>
          <w:szCs w:val="20"/>
          <w:lang w:val="en-US"/>
        </w:rPr>
        <w:noBreakHyphen/>
        <w:t>sectional profile, they shall be free from porosity or other imperfections, and shall be provided with eyelets so that they can be securely fixed to prevent displacement during concreting.</w:t>
      </w:r>
    </w:p>
    <w:p w14:paraId="794DAF1B"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34439DD0" w14:textId="77777777" w:rsidR="00F44EC9" w:rsidRDefault="00F44EC9" w:rsidP="00C37B96">
      <w:pPr>
        <w:widowControl w:val="0"/>
        <w:tabs>
          <w:tab w:val="clear" w:pos="357"/>
        </w:tabs>
        <w:spacing w:line="360" w:lineRule="auto"/>
        <w:ind w:left="1440" w:hanging="5"/>
        <w:rPr>
          <w:rFonts w:cs="Arial"/>
          <w:szCs w:val="20"/>
          <w:lang w:val="en-US"/>
        </w:rPr>
      </w:pPr>
      <w:r w:rsidRPr="00E141AF">
        <w:rPr>
          <w:rFonts w:cs="Arial"/>
          <w:szCs w:val="20"/>
          <w:lang w:val="en-US"/>
        </w:rPr>
        <w:t>All joints shall be butt</w:t>
      </w:r>
      <w:r w:rsidRPr="00E141AF">
        <w:rPr>
          <w:rFonts w:cs="Arial"/>
          <w:szCs w:val="20"/>
          <w:lang w:val="en-US"/>
        </w:rPr>
        <w:noBreakHyphen/>
        <w:t>jointed hot</w:t>
      </w:r>
      <w:r w:rsidRPr="00E141AF">
        <w:rPr>
          <w:rFonts w:cs="Arial"/>
          <w:szCs w:val="20"/>
          <w:lang w:val="en-US"/>
        </w:rPr>
        <w:noBreakHyphen/>
        <w:t>welded joints. Where joints cannot be factory made, Site joints shall be made in accordance with the manufacturer's instructions with equipment prescribed or supplied by the manufacturer and approved by the Project Manager.</w:t>
      </w:r>
    </w:p>
    <w:p w14:paraId="210A09E8" w14:textId="77777777" w:rsidR="00F44EC9" w:rsidRDefault="00F44EC9" w:rsidP="00F44EC9">
      <w:pPr>
        <w:widowControl w:val="0"/>
        <w:tabs>
          <w:tab w:val="clear" w:pos="357"/>
        </w:tabs>
        <w:spacing w:line="360" w:lineRule="auto"/>
        <w:rPr>
          <w:rFonts w:cs="Arial"/>
          <w:szCs w:val="20"/>
          <w:lang w:val="en-US"/>
        </w:rPr>
      </w:pPr>
    </w:p>
    <w:p w14:paraId="1CB4154F" w14:textId="77777777" w:rsidR="00F44EC9" w:rsidRDefault="00F44EC9" w:rsidP="00F44EC9">
      <w:pPr>
        <w:widowControl w:val="0"/>
        <w:tabs>
          <w:tab w:val="clear" w:pos="357"/>
        </w:tabs>
        <w:spacing w:line="360" w:lineRule="auto"/>
        <w:ind w:left="1440" w:hanging="5"/>
        <w:rPr>
          <w:rFonts w:cs="Arial"/>
          <w:b/>
          <w:bCs/>
          <w:szCs w:val="20"/>
          <w:lang w:val="en-US"/>
        </w:rPr>
      </w:pPr>
      <w:r w:rsidRPr="00E141AF">
        <w:rPr>
          <w:rFonts w:cs="Arial"/>
          <w:b/>
          <w:bCs/>
          <w:szCs w:val="20"/>
          <w:lang w:val="en-US"/>
        </w:rPr>
        <w:t xml:space="preserve">Bandages </w:t>
      </w:r>
    </w:p>
    <w:p w14:paraId="43A22F72"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400307A6" w14:textId="77777777" w:rsidR="00F44EC9" w:rsidRDefault="00F44EC9" w:rsidP="00F44EC9">
      <w:pPr>
        <w:widowControl w:val="0"/>
        <w:tabs>
          <w:tab w:val="clear" w:pos="357"/>
        </w:tabs>
        <w:spacing w:line="360" w:lineRule="auto"/>
        <w:ind w:left="1440" w:hanging="5"/>
        <w:rPr>
          <w:rFonts w:cs="Arial"/>
          <w:szCs w:val="20"/>
          <w:lang w:val="en-US"/>
        </w:rPr>
      </w:pPr>
      <w:r w:rsidRPr="00E141AF">
        <w:rPr>
          <w:rFonts w:cs="Arial"/>
          <w:szCs w:val="20"/>
          <w:lang w:val="en-US"/>
        </w:rPr>
        <w:t xml:space="preserve">Bandages shall consist of a highly flexible, </w:t>
      </w:r>
      <w:proofErr w:type="gramStart"/>
      <w:r w:rsidRPr="00E141AF">
        <w:rPr>
          <w:rFonts w:cs="Arial"/>
          <w:szCs w:val="20"/>
          <w:lang w:val="en-US"/>
        </w:rPr>
        <w:t>waterproof</w:t>
      </w:r>
      <w:proofErr w:type="gramEnd"/>
      <w:r w:rsidRPr="00E141AF">
        <w:rPr>
          <w:rFonts w:cs="Arial"/>
          <w:szCs w:val="20"/>
          <w:lang w:val="en-US"/>
        </w:rPr>
        <w:t xml:space="preserve"> and weatherproof polymer sheeting between two layers of two component, solvent free, moisture insensitive, high viscosity, epoxy paste adhesive.  The material, method of application, names of supplier and instance doing the installation shall all be to the approval of the Project Manager.</w:t>
      </w:r>
    </w:p>
    <w:p w14:paraId="4F493FF9" w14:textId="77777777" w:rsidR="00F44EC9" w:rsidRPr="00E141AF" w:rsidRDefault="00F44EC9" w:rsidP="00F44EC9">
      <w:pPr>
        <w:widowControl w:val="0"/>
        <w:tabs>
          <w:tab w:val="clear" w:pos="357"/>
        </w:tabs>
        <w:spacing w:line="360" w:lineRule="auto"/>
        <w:ind w:left="1440" w:hanging="5"/>
        <w:rPr>
          <w:rFonts w:cs="Arial"/>
          <w:szCs w:val="20"/>
          <w:lang w:val="en-US"/>
        </w:rPr>
      </w:pPr>
    </w:p>
    <w:p w14:paraId="48281709" w14:textId="77777777" w:rsidR="00F44EC9" w:rsidRDefault="00F44EC9" w:rsidP="00F44EC9">
      <w:pPr>
        <w:tabs>
          <w:tab w:val="clear" w:pos="357"/>
        </w:tabs>
        <w:spacing w:line="360" w:lineRule="auto"/>
        <w:outlineLvl w:val="5"/>
        <w:rPr>
          <w:rFonts w:cs="Arial"/>
          <w:b/>
          <w:szCs w:val="20"/>
        </w:rPr>
      </w:pPr>
      <w:r w:rsidRPr="00E141AF">
        <w:rPr>
          <w:rFonts w:cs="Arial"/>
          <w:b/>
          <w:szCs w:val="20"/>
        </w:rPr>
        <w:t>PSG 5.5.18</w:t>
      </w:r>
      <w:r w:rsidRPr="00E141AF">
        <w:rPr>
          <w:rFonts w:cs="Arial"/>
          <w:b/>
          <w:szCs w:val="20"/>
        </w:rPr>
        <w:tab/>
        <w:t>Building in of Pipes</w:t>
      </w:r>
    </w:p>
    <w:p w14:paraId="45089D78" w14:textId="77777777" w:rsidR="00F44EC9" w:rsidRPr="00E141AF" w:rsidRDefault="00F44EC9" w:rsidP="00890413">
      <w:pPr>
        <w:rPr>
          <w:rFonts w:cs="Arial"/>
          <w:b/>
          <w:szCs w:val="20"/>
        </w:rPr>
      </w:pPr>
    </w:p>
    <w:p w14:paraId="768DDF54" w14:textId="77777777" w:rsidR="00F44EC9" w:rsidRDefault="00F44EC9" w:rsidP="00F44EC9">
      <w:pPr>
        <w:widowControl w:val="0"/>
        <w:tabs>
          <w:tab w:val="clear" w:pos="357"/>
          <w:tab w:val="left" w:pos="1276"/>
        </w:tabs>
        <w:spacing w:line="360" w:lineRule="auto"/>
        <w:ind w:left="1440"/>
        <w:rPr>
          <w:rFonts w:cs="Arial"/>
          <w:szCs w:val="20"/>
          <w:lang w:val="en-US"/>
        </w:rPr>
      </w:pPr>
      <w:r w:rsidRPr="00E141AF">
        <w:rPr>
          <w:rFonts w:cs="Arial"/>
          <w:szCs w:val="20"/>
          <w:lang w:val="en-US"/>
        </w:rPr>
        <w:t xml:space="preserve">The </w:t>
      </w:r>
      <w:r w:rsidRPr="004D059D">
        <w:rPr>
          <w:lang w:val="en-US"/>
        </w:rPr>
        <w:t>Contractor</w:t>
      </w:r>
      <w:r w:rsidRPr="00E141AF">
        <w:rPr>
          <w:rFonts w:cs="Arial"/>
          <w:szCs w:val="20"/>
          <w:lang w:val="en-US"/>
        </w:rPr>
        <w:t xml:space="preserve"> under this Contract shall be responsible for building</w:t>
      </w:r>
      <w:r w:rsidRPr="00E141AF">
        <w:rPr>
          <w:rFonts w:cs="Arial"/>
          <w:szCs w:val="20"/>
          <w:lang w:val="en-US"/>
        </w:rPr>
        <w:noBreakHyphen/>
        <w:t xml:space="preserve">in or caulking and making watertight around all pipes and fittings which pass through walls or under floors of the structures, irrespective of whether the </w:t>
      </w:r>
      <w:r w:rsidRPr="004D059D">
        <w:rPr>
          <w:lang w:val="en-US"/>
        </w:rPr>
        <w:t>Contractor</w:t>
      </w:r>
      <w:r w:rsidRPr="00E141AF">
        <w:rPr>
          <w:rFonts w:cs="Arial"/>
          <w:szCs w:val="20"/>
          <w:lang w:val="en-US"/>
        </w:rPr>
        <w:t xml:space="preserve"> himself supplies and installs the pipes and fittings, or the Employer purchases the pipes and fittings and the </w:t>
      </w:r>
      <w:r w:rsidRPr="004D059D">
        <w:rPr>
          <w:lang w:val="en-US"/>
        </w:rPr>
        <w:t>Contractor</w:t>
      </w:r>
      <w:r w:rsidRPr="00E141AF">
        <w:rPr>
          <w:rFonts w:cs="Arial"/>
          <w:szCs w:val="20"/>
          <w:lang w:val="en-US"/>
        </w:rPr>
        <w:t xml:space="preserve"> under this Contract takes delivery and installs them, or some other </w:t>
      </w:r>
      <w:r w:rsidRPr="004D059D">
        <w:rPr>
          <w:lang w:val="en-US"/>
        </w:rPr>
        <w:t>Contractor</w:t>
      </w:r>
      <w:r w:rsidRPr="00E141AF">
        <w:rPr>
          <w:rFonts w:cs="Arial"/>
          <w:szCs w:val="20"/>
          <w:lang w:val="en-US"/>
        </w:rPr>
        <w:t xml:space="preserve"> (e.g. a plant supplier) supplies and installs the pipes and fittings in recesses or through holes left in the various structures for the reception of such pipes and fittings.  In the latter case the </w:t>
      </w:r>
      <w:r w:rsidRPr="004D059D">
        <w:rPr>
          <w:lang w:val="en-US"/>
        </w:rPr>
        <w:t>Contractor</w:t>
      </w:r>
      <w:r w:rsidRPr="00E141AF">
        <w:rPr>
          <w:rFonts w:cs="Arial"/>
          <w:szCs w:val="20"/>
          <w:lang w:val="en-US"/>
        </w:rPr>
        <w:t xml:space="preserve"> under this Contract will be paid for forming the openings for and caulking of these pipes or fittings under the item provided for this purpose in the Schedule of Quantities.</w:t>
      </w:r>
    </w:p>
    <w:p w14:paraId="3BBD9872" w14:textId="77777777" w:rsidR="00F44EC9" w:rsidRPr="00E141AF" w:rsidRDefault="00F44EC9" w:rsidP="00F44EC9">
      <w:pPr>
        <w:widowControl w:val="0"/>
        <w:tabs>
          <w:tab w:val="clear" w:pos="357"/>
          <w:tab w:val="left" w:pos="1276"/>
        </w:tabs>
        <w:spacing w:line="360" w:lineRule="auto"/>
        <w:ind w:left="1440"/>
        <w:rPr>
          <w:rFonts w:cs="Arial"/>
          <w:szCs w:val="20"/>
          <w:lang w:val="en-US"/>
        </w:rPr>
      </w:pPr>
    </w:p>
    <w:p w14:paraId="738E1BDC" w14:textId="77777777" w:rsidR="00F44EC9" w:rsidRPr="00E141AF" w:rsidRDefault="214C3542" w:rsidP="00BD7D61">
      <w:pPr>
        <w:widowControl w:val="0"/>
        <w:tabs>
          <w:tab w:val="clear" w:pos="357"/>
          <w:tab w:val="left" w:pos="1276"/>
        </w:tabs>
        <w:spacing w:line="360" w:lineRule="auto"/>
        <w:ind w:left="1440"/>
        <w:rPr>
          <w:rFonts w:cs="Arial"/>
          <w:lang w:val="en-US"/>
        </w:rPr>
      </w:pPr>
      <w:r w:rsidRPr="4CB68AC9">
        <w:rPr>
          <w:rFonts w:cs="Arial"/>
          <w:lang w:val="en-US"/>
        </w:rPr>
        <w:t>Where pipes or specials are required to pass through or be set into concrete work, holes shall be left in the concrete.</w:t>
      </w:r>
    </w:p>
    <w:p w14:paraId="2DCFCDF2" w14:textId="619472B1" w:rsidR="00F44EC9" w:rsidRPr="00E141AF" w:rsidRDefault="214C3542" w:rsidP="00BD7D61">
      <w:pPr>
        <w:widowControl w:val="0"/>
        <w:tabs>
          <w:tab w:val="clear" w:pos="357"/>
          <w:tab w:val="left" w:pos="1276"/>
        </w:tabs>
        <w:spacing w:line="360" w:lineRule="auto"/>
        <w:ind w:left="1276"/>
        <w:rPr>
          <w:rFonts w:cs="Arial"/>
          <w:lang w:val="en-US"/>
        </w:rPr>
      </w:pPr>
      <w:r w:rsidRPr="4CB68AC9">
        <w:rPr>
          <w:rFonts w:cs="Arial"/>
          <w:lang w:val="en-US"/>
        </w:rPr>
        <w:t xml:space="preserve">Before commencing the positioning in holes of any pipes/specials the </w:t>
      </w:r>
      <w:r w:rsidRPr="004D059D">
        <w:rPr>
          <w:lang w:val="en-US"/>
        </w:rPr>
        <w:t>Contractor</w:t>
      </w:r>
      <w:r w:rsidRPr="4CB68AC9">
        <w:rPr>
          <w:rFonts w:cs="Arial"/>
          <w:lang w:val="en-US"/>
        </w:rPr>
        <w:t xml:space="preserve"> </w:t>
      </w:r>
      <w:r w:rsidR="00F44EC9">
        <w:tab/>
      </w:r>
      <w:r w:rsidR="00F44EC9">
        <w:tab/>
      </w:r>
      <w:r w:rsidRPr="4CB68AC9">
        <w:rPr>
          <w:rFonts w:cs="Arial"/>
          <w:lang w:val="en-US"/>
        </w:rPr>
        <w:t>shall:</w:t>
      </w:r>
    </w:p>
    <w:p w14:paraId="181C7CAE" w14:textId="77777777" w:rsidR="00F44EC9" w:rsidRPr="00E141AF" w:rsidRDefault="00F44EC9" w:rsidP="00615AF7">
      <w:pPr>
        <w:widowControl w:val="0"/>
        <w:numPr>
          <w:ilvl w:val="0"/>
          <w:numId w:val="170"/>
        </w:numPr>
        <w:tabs>
          <w:tab w:val="clear" w:pos="357"/>
          <w:tab w:val="left" w:pos="1276"/>
        </w:tabs>
        <w:spacing w:line="360" w:lineRule="auto"/>
        <w:rPr>
          <w:rFonts w:cs="Arial"/>
          <w:szCs w:val="20"/>
          <w:lang w:val="en-US"/>
        </w:rPr>
      </w:pPr>
      <w:r w:rsidRPr="00E141AF">
        <w:rPr>
          <w:rFonts w:cs="Arial"/>
          <w:szCs w:val="20"/>
          <w:lang w:val="en-US"/>
        </w:rPr>
        <w:t>Cut the reinforcement to allow the pipe to be installed</w:t>
      </w:r>
      <w:r w:rsidR="00647267">
        <w:rPr>
          <w:rFonts w:cs="Arial"/>
          <w:szCs w:val="20"/>
          <w:lang w:val="en-US"/>
        </w:rPr>
        <w:t>.</w:t>
      </w:r>
    </w:p>
    <w:p w14:paraId="17E7E8CB" w14:textId="77777777" w:rsidR="00F44EC9" w:rsidRPr="00E141AF" w:rsidRDefault="00F44EC9" w:rsidP="00615AF7">
      <w:pPr>
        <w:widowControl w:val="0"/>
        <w:numPr>
          <w:ilvl w:val="0"/>
          <w:numId w:val="170"/>
        </w:numPr>
        <w:tabs>
          <w:tab w:val="clear" w:pos="357"/>
          <w:tab w:val="left" w:pos="1276"/>
        </w:tabs>
        <w:spacing w:line="360" w:lineRule="auto"/>
        <w:rPr>
          <w:rFonts w:cs="Arial"/>
          <w:szCs w:val="20"/>
          <w:lang w:val="en-US"/>
        </w:rPr>
      </w:pPr>
      <w:r w:rsidRPr="00E141AF">
        <w:rPr>
          <w:rFonts w:cs="Arial"/>
          <w:szCs w:val="20"/>
          <w:lang w:val="en-US"/>
        </w:rPr>
        <w:t>Remove all shuttering and boxing remaining in the holes</w:t>
      </w:r>
      <w:r w:rsidR="00647267">
        <w:rPr>
          <w:rFonts w:cs="Arial"/>
          <w:szCs w:val="20"/>
          <w:lang w:val="en-US"/>
        </w:rPr>
        <w:t>.</w:t>
      </w:r>
    </w:p>
    <w:p w14:paraId="36DA7576" w14:textId="77777777" w:rsidR="00F44EC9" w:rsidRPr="00E141AF" w:rsidRDefault="00F44EC9" w:rsidP="00615AF7">
      <w:pPr>
        <w:widowControl w:val="0"/>
        <w:numPr>
          <w:ilvl w:val="0"/>
          <w:numId w:val="170"/>
        </w:numPr>
        <w:tabs>
          <w:tab w:val="clear" w:pos="357"/>
          <w:tab w:val="left" w:pos="1276"/>
        </w:tabs>
        <w:spacing w:line="360" w:lineRule="auto"/>
        <w:rPr>
          <w:rFonts w:cs="Arial"/>
          <w:szCs w:val="20"/>
          <w:lang w:val="en-US"/>
        </w:rPr>
      </w:pPr>
      <w:r w:rsidRPr="00E141AF">
        <w:rPr>
          <w:rFonts w:cs="Arial"/>
          <w:szCs w:val="20"/>
          <w:lang w:val="en-US"/>
        </w:rPr>
        <w:t>Make any alterations required to the position and shape of the holes</w:t>
      </w:r>
      <w:r w:rsidR="00647267">
        <w:rPr>
          <w:rFonts w:cs="Arial"/>
          <w:szCs w:val="20"/>
          <w:lang w:val="en-US"/>
        </w:rPr>
        <w:t>.</w:t>
      </w:r>
    </w:p>
    <w:p w14:paraId="75D8EECE" w14:textId="77777777" w:rsidR="00F44EC9" w:rsidRDefault="00F44EC9" w:rsidP="00615AF7">
      <w:pPr>
        <w:widowControl w:val="0"/>
        <w:numPr>
          <w:ilvl w:val="0"/>
          <w:numId w:val="170"/>
        </w:numPr>
        <w:tabs>
          <w:tab w:val="clear" w:pos="357"/>
          <w:tab w:val="left" w:pos="1276"/>
        </w:tabs>
        <w:spacing w:line="360" w:lineRule="auto"/>
        <w:rPr>
          <w:rFonts w:cs="Arial"/>
          <w:szCs w:val="20"/>
          <w:lang w:val="en-US"/>
        </w:rPr>
      </w:pPr>
      <w:r w:rsidRPr="00E141AF">
        <w:rPr>
          <w:rFonts w:cs="Arial"/>
          <w:szCs w:val="20"/>
          <w:lang w:val="en-US"/>
        </w:rPr>
        <w:t>Thoroughly clean the sides of the holes so as to obtain a satisfactory bond surface for the new concrete; and</w:t>
      </w:r>
    </w:p>
    <w:p w14:paraId="1E4E44DB" w14:textId="77777777" w:rsidR="00F44EC9" w:rsidRPr="00E141AF" w:rsidRDefault="00F44EC9" w:rsidP="00F44EC9">
      <w:pPr>
        <w:rPr>
          <w:lang w:val="en-US"/>
        </w:rPr>
      </w:pPr>
    </w:p>
    <w:p w14:paraId="3BB44E51"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 xml:space="preserve">After accurately positioning the pipes/specials in their respective holes, the </w:t>
      </w:r>
      <w:r w:rsidRPr="004D059D">
        <w:rPr>
          <w:lang w:val="en-US"/>
        </w:rPr>
        <w:t>Contractor</w:t>
      </w:r>
      <w:r w:rsidRPr="00E141AF">
        <w:rPr>
          <w:rFonts w:cs="Arial"/>
          <w:szCs w:val="20"/>
          <w:lang w:val="en-US"/>
        </w:rPr>
        <w:t xml:space="preserve"> shall fix the pipes/specials in the holes.</w:t>
      </w:r>
      <w:r>
        <w:rPr>
          <w:rFonts w:cs="Arial"/>
          <w:szCs w:val="20"/>
          <w:lang w:val="en-US"/>
        </w:rPr>
        <w:t xml:space="preserve"> </w:t>
      </w:r>
      <w:r w:rsidRPr="00E141AF">
        <w:rPr>
          <w:rFonts w:cs="Arial"/>
          <w:szCs w:val="20"/>
          <w:lang w:val="en-US"/>
        </w:rPr>
        <w:t xml:space="preserve">Immediately before grouting is carried out by the placing of mortar and concrete around the pipes, the surface of the existing concrete shall be saturated with water.  All surplus water shall be </w:t>
      </w:r>
      <w:proofErr w:type="gramStart"/>
      <w:r w:rsidRPr="00E141AF">
        <w:rPr>
          <w:rFonts w:cs="Arial"/>
          <w:szCs w:val="20"/>
          <w:lang w:val="en-US"/>
        </w:rPr>
        <w:t>removed</w:t>
      </w:r>
      <w:proofErr w:type="gramEnd"/>
      <w:r w:rsidRPr="00E141AF">
        <w:rPr>
          <w:rFonts w:cs="Arial"/>
          <w:szCs w:val="20"/>
          <w:lang w:val="en-US"/>
        </w:rPr>
        <w:t xml:space="preserve"> and the surface covered with a layer, approximately 12 mm thick, of mortar consisting of 3 parts of concrete sand and 1 part of cement.</w:t>
      </w:r>
    </w:p>
    <w:p w14:paraId="0F2D3B37"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The concrete ingredients shall be mixed and placed as dry as possible to obtain a dense, waterproof concrete.  Where a watertight seal is required, the concrete shall be carefully worked around the puddle flange, if any, and the pipe barrel or body of the special, and shall be vibrated in layers so as to obviate any falling away from pipe/special surfaces of the concrete already placed. The whole shall, when set, form a dense, homogeneous, and waterproof mass.  A spare vibrator with an independent power source shall be kept in readiness to ensure continuity of placing in the event of the breakdown of the duty vibrator.</w:t>
      </w:r>
    </w:p>
    <w:p w14:paraId="554572E3"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64555A5C" w14:textId="77777777" w:rsidR="00F44EC9" w:rsidRDefault="00F44EC9" w:rsidP="00F44EC9">
      <w:pPr>
        <w:keepLines/>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Smooth formwork that has been suitably strengthened for use with a vibrator shall be provided for facing the concrete around each pipe/special.</w:t>
      </w:r>
    </w:p>
    <w:p w14:paraId="39786AD7" w14:textId="77777777" w:rsidR="00F44EC9" w:rsidRPr="00E141AF" w:rsidRDefault="00F44EC9" w:rsidP="00F44EC9">
      <w:pPr>
        <w:keepLines/>
        <w:widowControl w:val="0"/>
        <w:tabs>
          <w:tab w:val="clear" w:pos="357"/>
          <w:tab w:val="left" w:pos="1276"/>
        </w:tabs>
        <w:spacing w:line="360" w:lineRule="auto"/>
        <w:ind w:left="1440" w:hanging="1310"/>
        <w:rPr>
          <w:rFonts w:cs="Arial"/>
          <w:szCs w:val="20"/>
          <w:lang w:val="en-US"/>
        </w:rPr>
      </w:pPr>
    </w:p>
    <w:p w14:paraId="5BA797C4"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Alternatively, pipes may be cast into the wall in which case the pipes shall be installed in the required position with the formwork fixed around them and the concrete worked thoroughly into contact.</w:t>
      </w:r>
    </w:p>
    <w:p w14:paraId="477615FD"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1836784F" w14:textId="77777777" w:rsidR="00F44EC9" w:rsidRDefault="00F44EC9" w:rsidP="00F44EC9">
      <w:pPr>
        <w:tabs>
          <w:tab w:val="clear" w:pos="357"/>
        </w:tabs>
        <w:spacing w:line="360" w:lineRule="auto"/>
        <w:outlineLvl w:val="5"/>
        <w:rPr>
          <w:rFonts w:cs="Arial"/>
          <w:b/>
          <w:szCs w:val="20"/>
        </w:rPr>
      </w:pPr>
      <w:r w:rsidRPr="00E141AF">
        <w:rPr>
          <w:rFonts w:cs="Arial"/>
          <w:b/>
          <w:szCs w:val="20"/>
        </w:rPr>
        <w:t>PSG 5.5.19</w:t>
      </w:r>
      <w:r w:rsidRPr="00E141AF">
        <w:rPr>
          <w:rFonts w:cs="Arial"/>
          <w:b/>
          <w:szCs w:val="20"/>
        </w:rPr>
        <w:tab/>
        <w:t>Foundations for Mechanical Equipment</w:t>
      </w:r>
    </w:p>
    <w:p w14:paraId="7CB229AA" w14:textId="77777777" w:rsidR="00F44EC9" w:rsidRPr="00E141AF" w:rsidRDefault="00F44EC9" w:rsidP="00890413">
      <w:pPr>
        <w:rPr>
          <w:rFonts w:cs="Arial"/>
          <w:b/>
          <w:szCs w:val="20"/>
        </w:rPr>
      </w:pPr>
    </w:p>
    <w:p w14:paraId="59F55D16"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 xml:space="preserve">The Mechanical </w:t>
      </w:r>
      <w:r w:rsidRPr="004D059D">
        <w:rPr>
          <w:lang w:val="en-US"/>
        </w:rPr>
        <w:t>Contractor</w:t>
      </w:r>
      <w:r w:rsidRPr="00E141AF">
        <w:rPr>
          <w:rFonts w:cs="Arial"/>
          <w:szCs w:val="20"/>
          <w:lang w:val="en-US"/>
        </w:rPr>
        <w:t xml:space="preserve">s shall supply the holding down bolts for all mechanical equipment, together with all dimensions and other details necessary for the construction of the pedestals and holding down bolt pockets, or the fixing of the bolts.  The </w:t>
      </w:r>
      <w:r w:rsidRPr="004D059D">
        <w:rPr>
          <w:lang w:val="en-US"/>
        </w:rPr>
        <w:t>Contractor</w:t>
      </w:r>
      <w:r w:rsidRPr="00E141AF">
        <w:rPr>
          <w:rFonts w:cs="Arial"/>
          <w:szCs w:val="20"/>
          <w:lang w:val="en-US"/>
        </w:rPr>
        <w:t xml:space="preserve"> shall either form pockets for the holding down bolts to be installed at a later stage or he shall position the bolts before the concrete is cast as ordered by the Project Manager.  The Mechanical </w:t>
      </w:r>
      <w:r w:rsidRPr="004D059D">
        <w:rPr>
          <w:lang w:val="en-US"/>
        </w:rPr>
        <w:t>Contractor</w:t>
      </w:r>
      <w:r w:rsidRPr="00E141AF">
        <w:rPr>
          <w:rFonts w:cs="Arial"/>
          <w:szCs w:val="20"/>
          <w:lang w:val="en-US"/>
        </w:rPr>
        <w:t xml:space="preserve"> shall fix, </w:t>
      </w:r>
      <w:proofErr w:type="gramStart"/>
      <w:r w:rsidRPr="00E141AF">
        <w:rPr>
          <w:rFonts w:cs="Arial"/>
          <w:szCs w:val="20"/>
          <w:lang w:val="en-US"/>
        </w:rPr>
        <w:t>align</w:t>
      </w:r>
      <w:proofErr w:type="gramEnd"/>
      <w:r w:rsidRPr="00E141AF">
        <w:rPr>
          <w:rFonts w:cs="Arial"/>
          <w:szCs w:val="20"/>
          <w:lang w:val="en-US"/>
        </w:rPr>
        <w:t xml:space="preserve"> and level the mechanical equipment after which the </w:t>
      </w:r>
      <w:r w:rsidRPr="004D059D">
        <w:rPr>
          <w:lang w:val="en-US"/>
        </w:rPr>
        <w:t>Contractor</w:t>
      </w:r>
      <w:r w:rsidRPr="00E141AF">
        <w:rPr>
          <w:rFonts w:cs="Arial"/>
          <w:szCs w:val="20"/>
          <w:lang w:val="en-US"/>
        </w:rPr>
        <w:t xml:space="preserve"> shall grout up the units solidly by filling the voids inside and under the base plates as ordered with an approved non</w:t>
      </w:r>
      <w:r w:rsidRPr="00E141AF">
        <w:rPr>
          <w:rFonts w:cs="Arial"/>
          <w:szCs w:val="20"/>
          <w:lang w:val="en-US"/>
        </w:rPr>
        <w:noBreakHyphen/>
        <w:t>shrink grout.</w:t>
      </w:r>
    </w:p>
    <w:p w14:paraId="3500F86C"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01472280" w14:textId="77777777" w:rsidR="00F44EC9" w:rsidRDefault="00F44EC9" w:rsidP="00F44EC9">
      <w:pPr>
        <w:tabs>
          <w:tab w:val="clear" w:pos="357"/>
        </w:tabs>
        <w:spacing w:line="360" w:lineRule="auto"/>
        <w:outlineLvl w:val="5"/>
        <w:rPr>
          <w:rFonts w:cs="Arial"/>
          <w:b/>
          <w:szCs w:val="20"/>
        </w:rPr>
      </w:pPr>
      <w:r w:rsidRPr="00E141AF">
        <w:rPr>
          <w:rFonts w:cs="Arial"/>
          <w:b/>
          <w:szCs w:val="20"/>
        </w:rPr>
        <w:t>PSG 5.5.20</w:t>
      </w:r>
      <w:r w:rsidRPr="00E141AF">
        <w:rPr>
          <w:rFonts w:cs="Arial"/>
          <w:b/>
          <w:szCs w:val="20"/>
        </w:rPr>
        <w:tab/>
        <w:t>Testing for Water tightness</w:t>
      </w:r>
    </w:p>
    <w:p w14:paraId="2103451F" w14:textId="77777777" w:rsidR="00F44EC9" w:rsidRPr="00E141AF" w:rsidRDefault="00F44EC9" w:rsidP="00890413">
      <w:pPr>
        <w:rPr>
          <w:rFonts w:cs="Arial"/>
          <w:b/>
          <w:szCs w:val="20"/>
        </w:rPr>
      </w:pPr>
    </w:p>
    <w:p w14:paraId="157F67B8"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The structure that has to be tested for water tightness shall be filled with water at a uniform rate not exceeding 2,0m in 24 hours until the top water level has been reached. The water level will then be carefully noted and recorded by the Project Manager in relation to a fixed bench</w:t>
      </w:r>
      <w:r w:rsidRPr="00E141AF">
        <w:rPr>
          <w:rFonts w:cs="Arial"/>
          <w:szCs w:val="20"/>
          <w:lang w:val="en-US"/>
        </w:rPr>
        <w:noBreakHyphen/>
        <w:t>mark, and the structure shall be allowed to remain filled for a period of two weeks to permit complete absorption of water by the concrete.</w:t>
      </w:r>
    </w:p>
    <w:p w14:paraId="53BAB853"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3D3E2C5F" w14:textId="77777777" w:rsidR="00F44EC9" w:rsidRDefault="00F44EC9" w:rsidP="00F44EC9">
      <w:pPr>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Any loss of water which may have occurred shall then be made up by again filling the structure to the top water level and by allowing the water to remain undisturbed for a period of not less than four days.  The structure shall be considered to be watertight if the drop in level in 96 hours (less the drop caused by evaporation) does not represent more than 0,06% of the volume of the structure.</w:t>
      </w:r>
    </w:p>
    <w:p w14:paraId="1538FD00" w14:textId="77777777" w:rsidR="00F44EC9" w:rsidRPr="00E141AF" w:rsidRDefault="00F44EC9" w:rsidP="00F44EC9">
      <w:pPr>
        <w:tabs>
          <w:tab w:val="clear" w:pos="357"/>
          <w:tab w:val="left" w:pos="1276"/>
        </w:tabs>
        <w:spacing w:line="360" w:lineRule="auto"/>
        <w:ind w:left="1440" w:hanging="1310"/>
        <w:rPr>
          <w:rFonts w:cs="Arial"/>
          <w:szCs w:val="20"/>
          <w:lang w:val="en-US"/>
        </w:rPr>
      </w:pPr>
    </w:p>
    <w:p w14:paraId="464E9D3A"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The evaporation shall be measured by the mean drop in level caused by the evaporation of the water in three flat containers floating in the water, being recorded.</w:t>
      </w:r>
    </w:p>
    <w:p w14:paraId="50F284B3" w14:textId="129D502E" w:rsidR="00F44EC9" w:rsidRPr="00E141AF" w:rsidRDefault="00F44EC9" w:rsidP="00F44EC9">
      <w:pPr>
        <w:widowControl w:val="0"/>
        <w:tabs>
          <w:tab w:val="clear" w:pos="357"/>
          <w:tab w:val="left" w:pos="1276"/>
        </w:tabs>
        <w:spacing w:line="360" w:lineRule="auto"/>
        <w:ind w:left="1276" w:hanging="1310"/>
        <w:rPr>
          <w:rFonts w:cs="Arial"/>
          <w:szCs w:val="20"/>
          <w:lang w:val="en-US"/>
        </w:rPr>
      </w:pPr>
      <w:r w:rsidRPr="00E141AF">
        <w:rPr>
          <w:rFonts w:cs="Arial"/>
          <w:szCs w:val="20"/>
          <w:lang w:val="en-US"/>
        </w:rPr>
        <w:tab/>
      </w:r>
      <w:r w:rsidRPr="00E141AF">
        <w:rPr>
          <w:rFonts w:cs="Arial"/>
          <w:szCs w:val="20"/>
          <w:lang w:val="en-US"/>
        </w:rPr>
        <w:tab/>
        <w:t xml:space="preserve">The </w:t>
      </w:r>
      <w:r w:rsidRPr="004D059D">
        <w:rPr>
          <w:lang w:val="en-US"/>
        </w:rPr>
        <w:t>Contractor</w:t>
      </w:r>
      <w:r w:rsidRPr="00E141AF">
        <w:rPr>
          <w:rFonts w:cs="Arial"/>
          <w:szCs w:val="20"/>
          <w:lang w:val="en-US"/>
        </w:rPr>
        <w:t xml:space="preserve"> is free to attend the taking of all measurements by the Project </w:t>
      </w:r>
      <w:r w:rsidR="00F91618">
        <w:rPr>
          <w:rFonts w:cs="Arial"/>
          <w:szCs w:val="20"/>
          <w:lang w:val="en-US"/>
        </w:rPr>
        <w:tab/>
      </w:r>
      <w:r w:rsidRPr="00E141AF">
        <w:rPr>
          <w:rFonts w:cs="Arial"/>
          <w:szCs w:val="20"/>
          <w:lang w:val="en-US"/>
        </w:rPr>
        <w:t>Manager.</w:t>
      </w:r>
    </w:p>
    <w:p w14:paraId="02D99D93"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 xml:space="preserve">In the event of an appreciable leakage being evident or visible at any stage of the filling or testing, or in the event of the final degree of watertightness being unsatisfactory, the </w:t>
      </w:r>
      <w:r w:rsidRPr="004D059D">
        <w:rPr>
          <w:lang w:val="en-US"/>
        </w:rPr>
        <w:t>Contractor</w:t>
      </w:r>
      <w:r w:rsidRPr="00E141AF">
        <w:rPr>
          <w:rFonts w:cs="Arial"/>
          <w:szCs w:val="20"/>
          <w:lang w:val="en-US"/>
        </w:rPr>
        <w:t xml:space="preserve"> shall, when so ordered by the Project Manager, discontinue such filling or testing that shall, at his own expense, take approved steps to rectify the leakage, until a test proves that a sufficient degree of watertightness has been obtained.</w:t>
      </w:r>
    </w:p>
    <w:p w14:paraId="717EBC02"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25FF8DFE"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 xml:space="preserve">Before the expiry of the Defects Liability Period, the Project Manager shall have the right to retest the structure for watertightness; results of such further tests will be made available for the information of the </w:t>
      </w:r>
      <w:r w:rsidRPr="004D059D">
        <w:rPr>
          <w:lang w:val="en-US"/>
        </w:rPr>
        <w:t>Contractor</w:t>
      </w:r>
      <w:r w:rsidRPr="00E141AF">
        <w:rPr>
          <w:rFonts w:cs="Arial"/>
          <w:szCs w:val="20"/>
          <w:lang w:val="en-US"/>
        </w:rPr>
        <w:t xml:space="preserve">.  In the event of these tests indicating an unsatisfactory degree of watertightness, the Project Manager will, before issuing the final certificate, again require the </w:t>
      </w:r>
      <w:r w:rsidRPr="004D059D">
        <w:rPr>
          <w:lang w:val="en-US"/>
        </w:rPr>
        <w:t>Contractor</w:t>
      </w:r>
      <w:r w:rsidRPr="00E141AF">
        <w:rPr>
          <w:rFonts w:cs="Arial"/>
          <w:szCs w:val="20"/>
          <w:lang w:val="en-US"/>
        </w:rPr>
        <w:t xml:space="preserve"> to rectify the leakage, at his own expense, in such a manner as will the soundness of the work, to the satisfaction of the Project Manager.</w:t>
      </w:r>
    </w:p>
    <w:p w14:paraId="57F71E04"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3E476A00" w14:textId="77777777" w:rsidR="00F44EC9" w:rsidRDefault="00F44EC9" w:rsidP="00F44EC9">
      <w:pPr>
        <w:widowControl w:val="0"/>
        <w:tabs>
          <w:tab w:val="clear" w:pos="357"/>
          <w:tab w:val="left" w:pos="1276"/>
        </w:tabs>
        <w:spacing w:line="360" w:lineRule="auto"/>
        <w:ind w:left="1440" w:hanging="1310"/>
        <w:rPr>
          <w:rFonts w:cs="Arial"/>
          <w:szCs w:val="20"/>
          <w:lang w:val="en-US"/>
        </w:rPr>
      </w:pPr>
      <w:r w:rsidRPr="00E141AF">
        <w:rPr>
          <w:rFonts w:cs="Arial"/>
          <w:szCs w:val="20"/>
          <w:lang w:val="en-US"/>
        </w:rPr>
        <w:tab/>
      </w:r>
      <w:r w:rsidRPr="00E141AF">
        <w:rPr>
          <w:rFonts w:cs="Arial"/>
          <w:szCs w:val="20"/>
          <w:lang w:val="en-US"/>
        </w:rPr>
        <w:tab/>
        <w:t xml:space="preserve">Water for testing purposes </w:t>
      </w:r>
      <w:proofErr w:type="gramStart"/>
      <w:r w:rsidRPr="00E141AF">
        <w:rPr>
          <w:rFonts w:cs="Arial"/>
          <w:szCs w:val="20"/>
          <w:lang w:val="en-US"/>
        </w:rPr>
        <w:t>is will have</w:t>
      </w:r>
      <w:proofErr w:type="gramEnd"/>
      <w:r w:rsidRPr="00E141AF">
        <w:rPr>
          <w:rFonts w:cs="Arial"/>
          <w:szCs w:val="20"/>
          <w:lang w:val="en-US"/>
        </w:rPr>
        <w:t xml:space="preserve"> to be available from the existing Chlorination Contact Tank but all costs connected to the conveyance of the water from the tank to the structures to be tested including the emptying of the structures afterwards will be for the </w:t>
      </w:r>
      <w:r w:rsidRPr="004D059D">
        <w:rPr>
          <w:lang w:val="en-US"/>
        </w:rPr>
        <w:t>Contractor</w:t>
      </w:r>
      <w:r w:rsidRPr="00E141AF">
        <w:rPr>
          <w:rFonts w:cs="Arial"/>
          <w:szCs w:val="20"/>
          <w:lang w:val="en-US"/>
        </w:rPr>
        <w:t>’s account.</w:t>
      </w:r>
    </w:p>
    <w:p w14:paraId="54BA6714" w14:textId="77777777" w:rsidR="00F44EC9" w:rsidRPr="00E141AF" w:rsidRDefault="00F44EC9" w:rsidP="00F44EC9">
      <w:pPr>
        <w:widowControl w:val="0"/>
        <w:tabs>
          <w:tab w:val="clear" w:pos="357"/>
          <w:tab w:val="left" w:pos="1276"/>
        </w:tabs>
        <w:spacing w:line="360" w:lineRule="auto"/>
        <w:ind w:left="1440" w:hanging="1310"/>
        <w:rPr>
          <w:rFonts w:cs="Arial"/>
          <w:szCs w:val="20"/>
          <w:lang w:val="en-US"/>
        </w:rPr>
      </w:pPr>
    </w:p>
    <w:p w14:paraId="0E114562" w14:textId="77777777" w:rsidR="00F44EC9" w:rsidRDefault="00F44EC9" w:rsidP="00F44EC9">
      <w:pPr>
        <w:widowControl w:val="0"/>
        <w:tabs>
          <w:tab w:val="clear" w:pos="357"/>
          <w:tab w:val="left" w:pos="1276"/>
        </w:tabs>
        <w:spacing w:line="360" w:lineRule="auto"/>
        <w:ind w:left="1276" w:hanging="1310"/>
        <w:rPr>
          <w:rFonts w:cs="Arial"/>
          <w:szCs w:val="20"/>
          <w:lang w:val="en-US"/>
        </w:rPr>
      </w:pPr>
      <w:r w:rsidRPr="00E141AF">
        <w:rPr>
          <w:rFonts w:cs="Arial"/>
          <w:szCs w:val="20"/>
          <w:lang w:val="en-US"/>
        </w:rPr>
        <w:tab/>
      </w:r>
      <w:r w:rsidRPr="00E141AF">
        <w:rPr>
          <w:rFonts w:cs="Arial"/>
          <w:szCs w:val="20"/>
          <w:lang w:val="en-US"/>
        </w:rPr>
        <w:tab/>
        <w:t xml:space="preserve">The costs of retesting the structure for water tightness shall be borne by the </w:t>
      </w:r>
      <w:r w:rsidRPr="004D059D">
        <w:rPr>
          <w:lang w:val="en-US"/>
        </w:rPr>
        <w:t>Contractor</w:t>
      </w:r>
      <w:r w:rsidRPr="00E141AF">
        <w:rPr>
          <w:rFonts w:cs="Arial"/>
          <w:szCs w:val="20"/>
          <w:lang w:val="en-US"/>
        </w:rPr>
        <w:t>.</w:t>
      </w:r>
    </w:p>
    <w:p w14:paraId="479F6F48" w14:textId="77777777" w:rsidR="00F44EC9" w:rsidRPr="00E141AF" w:rsidRDefault="00F44EC9" w:rsidP="00F44EC9">
      <w:pPr>
        <w:widowControl w:val="0"/>
        <w:tabs>
          <w:tab w:val="clear" w:pos="357"/>
          <w:tab w:val="left" w:pos="1276"/>
        </w:tabs>
        <w:spacing w:line="360" w:lineRule="auto"/>
        <w:ind w:left="1276" w:hanging="1310"/>
        <w:rPr>
          <w:rFonts w:cs="Arial"/>
          <w:szCs w:val="20"/>
          <w:lang w:val="en-US"/>
        </w:rPr>
      </w:pPr>
    </w:p>
    <w:p w14:paraId="4A7CFD37" w14:textId="77777777" w:rsidR="00F44EC9" w:rsidRPr="00E141AF" w:rsidRDefault="00F44EC9" w:rsidP="00F44EC9">
      <w:pPr>
        <w:keepNext/>
        <w:keepLines/>
        <w:tabs>
          <w:tab w:val="clear" w:pos="357"/>
        </w:tabs>
        <w:spacing w:line="360" w:lineRule="auto"/>
        <w:ind w:left="1276" w:hanging="1276"/>
        <w:rPr>
          <w:b/>
          <w:szCs w:val="20"/>
          <w:lang w:val="en-US"/>
        </w:rPr>
      </w:pPr>
      <w:r w:rsidRPr="00E141AF">
        <w:rPr>
          <w:b/>
          <w:szCs w:val="20"/>
          <w:lang w:val="en-US"/>
        </w:rPr>
        <w:t>PSG 7</w:t>
      </w:r>
      <w:r w:rsidRPr="00E141AF">
        <w:rPr>
          <w:b/>
          <w:szCs w:val="20"/>
          <w:lang w:val="en-US"/>
        </w:rPr>
        <w:tab/>
      </w:r>
      <w:r w:rsidRPr="00E141AF">
        <w:rPr>
          <w:b/>
          <w:szCs w:val="20"/>
          <w:lang w:val="en-US"/>
        </w:rPr>
        <w:tab/>
        <w:t>Tests</w:t>
      </w:r>
    </w:p>
    <w:p w14:paraId="380AFB93" w14:textId="77777777" w:rsidR="00F44EC9" w:rsidRDefault="00F44EC9" w:rsidP="00F44EC9">
      <w:pPr>
        <w:keepNext/>
        <w:keepLines/>
        <w:tabs>
          <w:tab w:val="clear" w:pos="357"/>
        </w:tabs>
        <w:spacing w:line="360" w:lineRule="auto"/>
        <w:ind w:left="1276" w:hanging="1276"/>
        <w:rPr>
          <w:b/>
          <w:szCs w:val="20"/>
          <w:lang w:val="en-US"/>
        </w:rPr>
      </w:pPr>
      <w:r w:rsidRPr="00E141AF">
        <w:rPr>
          <w:b/>
          <w:szCs w:val="20"/>
          <w:lang w:val="en-US"/>
        </w:rPr>
        <w:t>PSG 7.1.1</w:t>
      </w:r>
      <w:r w:rsidRPr="00E141AF">
        <w:rPr>
          <w:b/>
          <w:szCs w:val="20"/>
          <w:lang w:val="en-US"/>
        </w:rPr>
        <w:tab/>
      </w:r>
      <w:r w:rsidRPr="00E141AF">
        <w:rPr>
          <w:b/>
          <w:szCs w:val="20"/>
          <w:lang w:val="en-US"/>
        </w:rPr>
        <w:tab/>
        <w:t>Facilities</w:t>
      </w:r>
    </w:p>
    <w:p w14:paraId="18621304" w14:textId="77777777" w:rsidR="00F44EC9" w:rsidRPr="00E141AF" w:rsidRDefault="00F44EC9" w:rsidP="00F44EC9">
      <w:pPr>
        <w:keepNext/>
        <w:keepLines/>
        <w:tabs>
          <w:tab w:val="clear" w:pos="357"/>
        </w:tabs>
        <w:spacing w:line="360" w:lineRule="auto"/>
        <w:ind w:left="1276" w:hanging="1276"/>
        <w:rPr>
          <w:b/>
          <w:szCs w:val="20"/>
          <w:lang w:val="en-US"/>
        </w:rPr>
      </w:pPr>
    </w:p>
    <w:p w14:paraId="0580476A" w14:textId="77777777" w:rsidR="00F44EC9" w:rsidRDefault="00F44EC9" w:rsidP="00F44EC9">
      <w:pPr>
        <w:keepNext/>
        <w:keepLines/>
        <w:widowControl w:val="0"/>
        <w:tabs>
          <w:tab w:val="clear" w:pos="357"/>
          <w:tab w:val="left" w:pos="1276"/>
        </w:tabs>
        <w:spacing w:line="360" w:lineRule="auto"/>
        <w:ind w:left="1276" w:hanging="1276"/>
        <w:rPr>
          <w:rFonts w:cs="Arial"/>
          <w:szCs w:val="20"/>
          <w:lang w:val="en-US"/>
        </w:rPr>
      </w:pPr>
      <w:r w:rsidRPr="00E141AF">
        <w:rPr>
          <w:rFonts w:cs="Arial"/>
          <w:szCs w:val="20"/>
          <w:lang w:val="en-US"/>
        </w:rPr>
        <w:tab/>
      </w:r>
      <w:r w:rsidRPr="00E141AF">
        <w:rPr>
          <w:rFonts w:cs="Arial"/>
          <w:szCs w:val="20"/>
          <w:lang w:val="en-US"/>
        </w:rPr>
        <w:tab/>
        <w:t>Testing will be done in accordance with SANS Methods 860, 861-3 and 863.</w:t>
      </w:r>
    </w:p>
    <w:p w14:paraId="25406183" w14:textId="77777777" w:rsidR="00F44EC9" w:rsidRDefault="00F44EC9" w:rsidP="00F44EC9">
      <w:pPr>
        <w:keepNext/>
        <w:keepLines/>
        <w:widowControl w:val="0"/>
        <w:tabs>
          <w:tab w:val="clear" w:pos="357"/>
          <w:tab w:val="left" w:pos="1276"/>
        </w:tabs>
        <w:spacing w:line="360" w:lineRule="auto"/>
        <w:ind w:left="1276" w:hanging="1276"/>
        <w:rPr>
          <w:rFonts w:cs="Arial"/>
          <w:szCs w:val="20"/>
          <w:lang w:val="en-US"/>
        </w:rPr>
      </w:pPr>
    </w:p>
    <w:p w14:paraId="68EBA3F7" w14:textId="77777777" w:rsidR="00F44EC9" w:rsidRPr="00E141AF" w:rsidRDefault="00F44EC9" w:rsidP="00F44EC9">
      <w:pPr>
        <w:widowControl w:val="0"/>
        <w:tabs>
          <w:tab w:val="clear" w:pos="357"/>
          <w:tab w:val="left" w:pos="1276"/>
        </w:tabs>
        <w:spacing w:line="360" w:lineRule="auto"/>
        <w:ind w:left="1276" w:hanging="1276"/>
        <w:rPr>
          <w:rFonts w:cs="Arial"/>
          <w:b/>
          <w:szCs w:val="20"/>
          <w:lang w:val="en-US"/>
        </w:rPr>
      </w:pPr>
      <w:r w:rsidRPr="00E141AF">
        <w:rPr>
          <w:rFonts w:cs="Arial"/>
          <w:b/>
          <w:szCs w:val="20"/>
          <w:lang w:val="en-US"/>
        </w:rPr>
        <w:t>PSG 7.1.2.2</w:t>
      </w:r>
      <w:r w:rsidRPr="00E141AF">
        <w:rPr>
          <w:rFonts w:cs="Arial"/>
          <w:b/>
          <w:szCs w:val="20"/>
          <w:lang w:val="en-US"/>
        </w:rPr>
        <w:tab/>
      </w:r>
      <w:r w:rsidRPr="00E141AF">
        <w:rPr>
          <w:rFonts w:cs="Arial"/>
          <w:b/>
          <w:szCs w:val="20"/>
          <w:lang w:val="en-US"/>
        </w:rPr>
        <w:tab/>
        <w:t xml:space="preserve">Add the following to the end of this Sub-Clause: “or part </w:t>
      </w:r>
      <w:proofErr w:type="gramStart"/>
      <w:r w:rsidRPr="00E141AF">
        <w:rPr>
          <w:rFonts w:cs="Arial"/>
          <w:b/>
          <w:szCs w:val="20"/>
          <w:lang w:val="en-US"/>
        </w:rPr>
        <w:t>thereof</w:t>
      </w:r>
      <w:proofErr w:type="gramEnd"/>
      <w:r w:rsidRPr="00E141AF">
        <w:rPr>
          <w:rFonts w:cs="Arial"/>
          <w:b/>
          <w:szCs w:val="20"/>
          <w:lang w:val="en-US"/>
        </w:rPr>
        <w:t>”</w:t>
      </w:r>
    </w:p>
    <w:p w14:paraId="32FE31F1" w14:textId="77777777" w:rsidR="00F44EC9" w:rsidRPr="00E141AF" w:rsidRDefault="00F44EC9" w:rsidP="00F44EC9">
      <w:pPr>
        <w:widowControl w:val="0"/>
        <w:tabs>
          <w:tab w:val="clear" w:pos="357"/>
          <w:tab w:val="left" w:pos="1276"/>
        </w:tabs>
        <w:spacing w:line="360" w:lineRule="auto"/>
        <w:ind w:left="1276" w:hanging="1276"/>
        <w:rPr>
          <w:rFonts w:cs="Arial"/>
          <w:b/>
          <w:szCs w:val="20"/>
          <w:lang w:val="en-US"/>
        </w:rPr>
      </w:pPr>
      <w:r w:rsidRPr="00E141AF">
        <w:rPr>
          <w:rFonts w:cs="Arial"/>
          <w:b/>
          <w:szCs w:val="20"/>
          <w:lang w:val="en-US"/>
        </w:rPr>
        <w:t>PSG 7.1.2.3</w:t>
      </w:r>
      <w:r w:rsidRPr="00E141AF">
        <w:rPr>
          <w:rFonts w:cs="Arial"/>
          <w:b/>
          <w:szCs w:val="20"/>
          <w:lang w:val="en-US"/>
        </w:rPr>
        <w:tab/>
      </w:r>
      <w:r w:rsidRPr="00E141AF">
        <w:rPr>
          <w:rFonts w:cs="Arial"/>
          <w:b/>
          <w:szCs w:val="20"/>
          <w:lang w:val="en-US"/>
        </w:rPr>
        <w:tab/>
        <w:t xml:space="preserve">Add the following: </w:t>
      </w:r>
    </w:p>
    <w:p w14:paraId="5CCEC404" w14:textId="77777777" w:rsidR="00F44EC9" w:rsidRPr="00E141AF" w:rsidRDefault="00F44EC9" w:rsidP="00F44EC9">
      <w:pPr>
        <w:widowControl w:val="0"/>
        <w:tabs>
          <w:tab w:val="clear" w:pos="357"/>
          <w:tab w:val="left" w:pos="1276"/>
        </w:tabs>
        <w:spacing w:line="360" w:lineRule="auto"/>
        <w:ind w:left="1276" w:hanging="1276"/>
        <w:rPr>
          <w:rFonts w:cs="Arial"/>
          <w:szCs w:val="20"/>
          <w:lang w:val="en-US"/>
        </w:rPr>
      </w:pPr>
      <w:r w:rsidRPr="00E141AF">
        <w:rPr>
          <w:rFonts w:cs="Arial"/>
          <w:szCs w:val="20"/>
          <w:lang w:val="en-US"/>
        </w:rPr>
        <w:tab/>
      </w:r>
      <w:r w:rsidRPr="00E141AF">
        <w:rPr>
          <w:rFonts w:cs="Arial"/>
          <w:szCs w:val="20"/>
          <w:lang w:val="en-US"/>
        </w:rPr>
        <w:tab/>
        <w:t xml:space="preserve">The minimum sampling frequency shall be as follows: </w:t>
      </w:r>
    </w:p>
    <w:p w14:paraId="0342A2A7" w14:textId="77777777" w:rsidR="00F44EC9" w:rsidRPr="00E141AF" w:rsidRDefault="00F44EC9" w:rsidP="00615AF7">
      <w:pPr>
        <w:widowControl w:val="0"/>
        <w:numPr>
          <w:ilvl w:val="0"/>
          <w:numId w:val="86"/>
        </w:numPr>
        <w:tabs>
          <w:tab w:val="clear" w:pos="357"/>
          <w:tab w:val="left" w:pos="1276"/>
        </w:tabs>
        <w:spacing w:line="360" w:lineRule="auto"/>
        <w:rPr>
          <w:rFonts w:cs="Arial"/>
          <w:szCs w:val="20"/>
          <w:lang w:val="en-US"/>
        </w:rPr>
      </w:pPr>
      <w:r w:rsidRPr="00E141AF">
        <w:rPr>
          <w:rFonts w:cs="Arial"/>
          <w:szCs w:val="20"/>
          <w:lang w:val="en-US"/>
        </w:rPr>
        <w:t>One set/ batch/day or</w:t>
      </w:r>
    </w:p>
    <w:p w14:paraId="2E6681F0" w14:textId="77777777" w:rsidR="00F44EC9" w:rsidRPr="00E141AF" w:rsidRDefault="00F44EC9" w:rsidP="00615AF7">
      <w:pPr>
        <w:widowControl w:val="0"/>
        <w:numPr>
          <w:ilvl w:val="0"/>
          <w:numId w:val="86"/>
        </w:numPr>
        <w:tabs>
          <w:tab w:val="clear" w:pos="357"/>
          <w:tab w:val="left" w:pos="1276"/>
        </w:tabs>
        <w:spacing w:line="360" w:lineRule="auto"/>
        <w:rPr>
          <w:rFonts w:cs="Arial"/>
          <w:szCs w:val="20"/>
          <w:lang w:val="en-US"/>
        </w:rPr>
      </w:pPr>
      <w:r w:rsidRPr="00E141AF">
        <w:rPr>
          <w:rFonts w:cs="Arial"/>
          <w:szCs w:val="20"/>
          <w:lang w:val="en-US"/>
        </w:rPr>
        <w:t>One set/ delivery or</w:t>
      </w:r>
    </w:p>
    <w:p w14:paraId="2D93A08B" w14:textId="77777777" w:rsidR="00F44EC9" w:rsidRPr="00E141AF" w:rsidRDefault="00F44EC9" w:rsidP="00615AF7">
      <w:pPr>
        <w:widowControl w:val="0"/>
        <w:numPr>
          <w:ilvl w:val="0"/>
          <w:numId w:val="86"/>
        </w:numPr>
        <w:tabs>
          <w:tab w:val="clear" w:pos="357"/>
          <w:tab w:val="left" w:pos="1276"/>
        </w:tabs>
        <w:spacing w:line="360" w:lineRule="auto"/>
        <w:rPr>
          <w:rFonts w:cs="Arial"/>
          <w:szCs w:val="20"/>
          <w:lang w:val="en-US"/>
        </w:rPr>
      </w:pPr>
      <w:r w:rsidRPr="00E141AF">
        <w:rPr>
          <w:rFonts w:cs="Arial"/>
          <w:szCs w:val="20"/>
          <w:lang w:val="en-US"/>
        </w:rPr>
        <w:t>One set/ 50m3</w:t>
      </w:r>
    </w:p>
    <w:p w14:paraId="1382C280" w14:textId="4361D7D2" w:rsidR="00F44EC9" w:rsidRDefault="00F44EC9" w:rsidP="00F44EC9">
      <w:pPr>
        <w:widowControl w:val="0"/>
        <w:tabs>
          <w:tab w:val="clear" w:pos="357"/>
          <w:tab w:val="left" w:pos="1276"/>
        </w:tabs>
        <w:spacing w:line="360" w:lineRule="auto"/>
        <w:ind w:left="1440" w:hanging="1276"/>
        <w:rPr>
          <w:rFonts w:cs="Arial"/>
          <w:szCs w:val="20"/>
          <w:lang w:val="en-US"/>
        </w:rPr>
      </w:pPr>
      <w:r w:rsidRPr="00E141AF">
        <w:rPr>
          <w:rFonts w:cs="Arial"/>
          <w:szCs w:val="20"/>
          <w:lang w:val="en-US"/>
        </w:rPr>
        <w:tab/>
      </w:r>
      <w:r w:rsidRPr="00E141AF">
        <w:rPr>
          <w:rFonts w:cs="Arial"/>
          <w:szCs w:val="20"/>
          <w:lang w:val="en-US"/>
        </w:rPr>
        <w:tab/>
        <w:t xml:space="preserve">The </w:t>
      </w:r>
      <w:r>
        <w:rPr>
          <w:rFonts w:cs="Arial"/>
          <w:szCs w:val="20"/>
          <w:lang w:val="en-US"/>
        </w:rPr>
        <w:t>Construction Manager</w:t>
      </w:r>
      <w:r w:rsidRPr="00E141AF">
        <w:rPr>
          <w:rFonts w:cs="Arial"/>
          <w:szCs w:val="20"/>
          <w:lang w:val="en-US"/>
        </w:rPr>
        <w:t xml:space="preserve"> reserves the right to change the frequency of test work required to confirm conformance for any infrastructure for the ADF should he deem it necessary. He will notify the </w:t>
      </w:r>
      <w:r w:rsidR="002203FD" w:rsidRPr="002203FD">
        <w:rPr>
          <w:rFonts w:cs="Arial"/>
          <w:i/>
          <w:szCs w:val="20"/>
          <w:lang w:val="en-US"/>
        </w:rPr>
        <w:t>Contractor</w:t>
      </w:r>
      <w:r w:rsidRPr="00E141AF">
        <w:rPr>
          <w:rFonts w:cs="Arial"/>
          <w:szCs w:val="20"/>
          <w:lang w:val="en-US"/>
        </w:rPr>
        <w:t xml:space="preserve"> in advance and in the form of a site instruction issue the </w:t>
      </w:r>
      <w:r w:rsidR="002203FD" w:rsidRPr="002203FD">
        <w:rPr>
          <w:rFonts w:cs="Arial"/>
          <w:i/>
          <w:szCs w:val="20"/>
          <w:lang w:val="en-US"/>
        </w:rPr>
        <w:t>Contractor</w:t>
      </w:r>
      <w:r w:rsidRPr="00E141AF">
        <w:rPr>
          <w:rFonts w:cs="Arial"/>
          <w:szCs w:val="20"/>
          <w:lang w:val="en-US"/>
        </w:rPr>
        <w:t xml:space="preserve"> w</w:t>
      </w:r>
      <w:r w:rsidR="002203FD">
        <w:rPr>
          <w:rFonts w:cs="Arial"/>
          <w:szCs w:val="20"/>
          <w:lang w:val="en-US"/>
        </w:rPr>
        <w:t>it</w:t>
      </w:r>
      <w:r w:rsidRPr="00E141AF">
        <w:rPr>
          <w:rFonts w:cs="Arial"/>
          <w:szCs w:val="20"/>
          <w:lang w:val="en-US"/>
        </w:rPr>
        <w:t xml:space="preserve">h a change in required testing </w:t>
      </w:r>
      <w:proofErr w:type="gramStart"/>
      <w:r w:rsidRPr="00E141AF">
        <w:rPr>
          <w:rFonts w:cs="Arial"/>
          <w:szCs w:val="20"/>
          <w:lang w:val="en-US"/>
        </w:rPr>
        <w:t>frequency</w:t>
      </w:r>
      <w:proofErr w:type="gramEnd"/>
    </w:p>
    <w:p w14:paraId="4A92B1AC" w14:textId="77777777" w:rsidR="00F44EC9" w:rsidRDefault="00F44EC9" w:rsidP="003A0312">
      <w:pPr>
        <w:tabs>
          <w:tab w:val="clear" w:pos="357"/>
        </w:tabs>
        <w:spacing w:line="360" w:lineRule="auto"/>
        <w:ind w:left="1276" w:hanging="1276"/>
        <w:rPr>
          <w:rFonts w:cs="Arial"/>
          <w:szCs w:val="20"/>
          <w:lang w:val="en-US"/>
        </w:rPr>
      </w:pPr>
    </w:p>
    <w:p w14:paraId="78B6F33D" w14:textId="3819A57D" w:rsidR="00F44EC9" w:rsidRDefault="00F44EC9" w:rsidP="00F44EC9">
      <w:pPr>
        <w:widowControl w:val="0"/>
        <w:tabs>
          <w:tab w:val="clear" w:pos="357"/>
          <w:tab w:val="left" w:pos="1276"/>
        </w:tabs>
        <w:spacing w:line="360" w:lineRule="auto"/>
        <w:ind w:left="1440" w:hanging="1310"/>
        <w:rPr>
          <w:rFonts w:cs="Arial"/>
          <w:szCs w:val="20"/>
          <w:lang w:val="en-US"/>
        </w:rPr>
      </w:pPr>
    </w:p>
    <w:p w14:paraId="4AEE8FC4" w14:textId="77777777" w:rsidR="00F91618" w:rsidRDefault="00F91618" w:rsidP="00F44EC9">
      <w:pPr>
        <w:widowControl w:val="0"/>
        <w:tabs>
          <w:tab w:val="clear" w:pos="357"/>
          <w:tab w:val="left" w:pos="1276"/>
        </w:tabs>
        <w:spacing w:line="360" w:lineRule="auto"/>
        <w:ind w:left="1440" w:hanging="1310"/>
        <w:rPr>
          <w:rFonts w:cs="Arial"/>
          <w:szCs w:val="20"/>
          <w:lang w:val="en-US"/>
        </w:rPr>
      </w:pPr>
    </w:p>
    <w:p w14:paraId="1D9E709C" w14:textId="77777777" w:rsidR="00F44EC9" w:rsidRDefault="00F44EC9" w:rsidP="00F44EC9">
      <w:pPr>
        <w:widowControl w:val="0"/>
        <w:tabs>
          <w:tab w:val="clear" w:pos="357"/>
          <w:tab w:val="left" w:pos="1276"/>
        </w:tabs>
        <w:spacing w:line="360" w:lineRule="auto"/>
        <w:ind w:left="1440" w:hanging="1310"/>
        <w:rPr>
          <w:b/>
          <w:szCs w:val="20"/>
          <w:lang w:val="en-US"/>
        </w:rPr>
      </w:pPr>
      <w:r w:rsidRPr="00E141AF">
        <w:rPr>
          <w:b/>
          <w:szCs w:val="20"/>
          <w:lang w:val="en-US"/>
        </w:rPr>
        <w:t xml:space="preserve">  PSG 8.1</w:t>
      </w:r>
      <w:r>
        <w:rPr>
          <w:b/>
          <w:szCs w:val="20"/>
          <w:lang w:val="en-US"/>
        </w:rPr>
        <w:t xml:space="preserve">1 </w:t>
      </w:r>
      <w:r w:rsidRPr="00E141AF">
        <w:rPr>
          <w:b/>
          <w:szCs w:val="20"/>
          <w:lang w:val="en-US"/>
        </w:rPr>
        <w:t>APPLICABLE STANDARDS</w:t>
      </w:r>
    </w:p>
    <w:p w14:paraId="6252D77A" w14:textId="77777777" w:rsidR="00F44EC9" w:rsidRPr="000C10A5" w:rsidRDefault="00F44EC9" w:rsidP="00F44EC9">
      <w:pPr>
        <w:widowControl w:val="0"/>
        <w:tabs>
          <w:tab w:val="clear" w:pos="357"/>
          <w:tab w:val="left" w:pos="1276"/>
        </w:tabs>
        <w:spacing w:line="360" w:lineRule="auto"/>
        <w:ind w:left="1440" w:hanging="1310"/>
        <w:rPr>
          <w:rFonts w:cs="Arial"/>
          <w:b/>
          <w:szCs w:val="20"/>
          <w:lang w:val="en-US"/>
        </w:rPr>
      </w:pPr>
      <w:r>
        <w:rPr>
          <w:rFonts w:cs="Arial"/>
          <w:szCs w:val="20"/>
          <w:lang w:val="en-US"/>
        </w:rPr>
        <w:tab/>
      </w:r>
      <w:r w:rsidRPr="000C10A5">
        <w:rPr>
          <w:rFonts w:cs="Arial"/>
          <w:b/>
          <w:szCs w:val="20"/>
          <w:lang w:val="en-US"/>
        </w:rPr>
        <w:t>Delete the following standards:</w:t>
      </w:r>
    </w:p>
    <w:p w14:paraId="1F21561D" w14:textId="77777777" w:rsidR="00F44EC9" w:rsidRDefault="00F44EC9" w:rsidP="00F44EC9">
      <w:pPr>
        <w:widowControl w:val="0"/>
        <w:tabs>
          <w:tab w:val="clear" w:pos="357"/>
          <w:tab w:val="left" w:pos="1276"/>
        </w:tabs>
        <w:spacing w:line="360" w:lineRule="auto"/>
        <w:ind w:left="1440" w:hanging="1310"/>
        <w:rPr>
          <w:rFonts w:cs="Arial"/>
          <w:szCs w:val="20"/>
          <w:lang w:val="en-US"/>
        </w:rPr>
      </w:pPr>
      <w:r>
        <w:rPr>
          <w:rFonts w:cs="Arial"/>
          <w:szCs w:val="20"/>
          <w:lang w:val="en-US"/>
        </w:rPr>
        <w:tab/>
      </w:r>
      <w:r w:rsidRPr="00E141AF">
        <w:rPr>
          <w:rFonts w:cs="Arial"/>
          <w:szCs w:val="20"/>
          <w:lang w:val="en-US"/>
        </w:rPr>
        <w:t>BS 1370</w:t>
      </w:r>
      <w:r w:rsidRPr="00E141AF">
        <w:rPr>
          <w:rFonts w:cs="Arial"/>
          <w:szCs w:val="20"/>
          <w:lang w:val="en-US"/>
        </w:rPr>
        <w:tab/>
      </w:r>
      <w:r w:rsidRPr="00E141AF">
        <w:rPr>
          <w:rFonts w:cs="Arial"/>
          <w:szCs w:val="20"/>
          <w:lang w:val="en-US"/>
        </w:rPr>
        <w:tab/>
      </w:r>
      <w:r w:rsidRPr="00E141AF">
        <w:rPr>
          <w:rFonts w:cs="Arial"/>
          <w:szCs w:val="20"/>
          <w:lang w:val="en-US"/>
        </w:rPr>
        <w:tab/>
        <w:t>Low heat Portland cement.</w:t>
      </w:r>
    </w:p>
    <w:p w14:paraId="5CF15480" w14:textId="77777777" w:rsidR="00F44EC9" w:rsidRDefault="00F44EC9" w:rsidP="00F44EC9">
      <w:pPr>
        <w:widowControl w:val="0"/>
        <w:tabs>
          <w:tab w:val="clear" w:pos="357"/>
          <w:tab w:val="left" w:pos="1276"/>
        </w:tabs>
        <w:spacing w:line="360" w:lineRule="auto"/>
        <w:ind w:left="3595" w:hanging="3465"/>
        <w:rPr>
          <w:rFonts w:cs="Arial"/>
          <w:szCs w:val="20"/>
          <w:lang w:val="en-US"/>
        </w:rPr>
      </w:pPr>
      <w:r>
        <w:rPr>
          <w:rFonts w:cs="Arial"/>
          <w:szCs w:val="20"/>
          <w:lang w:val="en-US"/>
        </w:rPr>
        <w:tab/>
      </w:r>
      <w:r w:rsidRPr="00E141AF">
        <w:rPr>
          <w:rFonts w:cs="Arial"/>
          <w:szCs w:val="20"/>
          <w:lang w:val="en-US"/>
        </w:rPr>
        <w:t>SANS 471</w:t>
      </w:r>
      <w:r w:rsidRPr="00E141AF">
        <w:rPr>
          <w:rFonts w:cs="Arial"/>
          <w:szCs w:val="20"/>
          <w:lang w:val="en-US"/>
        </w:rPr>
        <w:tab/>
      </w:r>
      <w:r w:rsidRPr="00E141AF">
        <w:rPr>
          <w:rFonts w:cs="Arial"/>
          <w:szCs w:val="20"/>
          <w:lang w:val="en-US"/>
        </w:rPr>
        <w:tab/>
        <w:t>Portland cement (ordinary, rapid-hardening, and sulphate-resisting).</w:t>
      </w:r>
    </w:p>
    <w:p w14:paraId="314394A8" w14:textId="77777777" w:rsidR="00F44EC9" w:rsidRDefault="00F44EC9" w:rsidP="00F44EC9">
      <w:pPr>
        <w:widowControl w:val="0"/>
        <w:tabs>
          <w:tab w:val="clear" w:pos="357"/>
          <w:tab w:val="left" w:pos="1276"/>
        </w:tabs>
        <w:spacing w:line="360" w:lineRule="auto"/>
        <w:ind w:left="3595" w:hanging="3465"/>
        <w:rPr>
          <w:rFonts w:cs="Arial"/>
          <w:szCs w:val="20"/>
          <w:lang w:val="en-US"/>
        </w:rPr>
      </w:pPr>
      <w:r>
        <w:rPr>
          <w:rFonts w:cs="Arial"/>
          <w:szCs w:val="20"/>
          <w:lang w:val="en-US"/>
        </w:rPr>
        <w:tab/>
      </w:r>
      <w:r w:rsidRPr="00E141AF">
        <w:rPr>
          <w:rFonts w:cs="Arial"/>
          <w:szCs w:val="20"/>
          <w:lang w:val="en-US"/>
        </w:rPr>
        <w:t>SANS 626</w:t>
      </w:r>
      <w:r w:rsidRPr="00E141AF">
        <w:rPr>
          <w:rFonts w:cs="Arial"/>
          <w:szCs w:val="20"/>
          <w:lang w:val="en-US"/>
        </w:rPr>
        <w:tab/>
      </w:r>
      <w:r w:rsidRPr="00E141AF">
        <w:rPr>
          <w:rFonts w:cs="Arial"/>
          <w:szCs w:val="20"/>
          <w:lang w:val="en-US"/>
        </w:rPr>
        <w:tab/>
        <w:t>Portland blast furnace cement.</w:t>
      </w:r>
    </w:p>
    <w:p w14:paraId="08AAC8ED" w14:textId="77777777" w:rsidR="00F44EC9" w:rsidRDefault="00F44EC9" w:rsidP="00F44EC9">
      <w:pPr>
        <w:widowControl w:val="0"/>
        <w:tabs>
          <w:tab w:val="clear" w:pos="357"/>
          <w:tab w:val="left" w:pos="1276"/>
        </w:tabs>
        <w:spacing w:line="360" w:lineRule="auto"/>
        <w:ind w:left="3595" w:hanging="3465"/>
        <w:rPr>
          <w:rFonts w:cs="Arial"/>
          <w:szCs w:val="20"/>
          <w:lang w:val="en-US"/>
        </w:rPr>
      </w:pPr>
      <w:r>
        <w:rPr>
          <w:rFonts w:cs="Arial"/>
          <w:szCs w:val="20"/>
          <w:lang w:val="en-US"/>
        </w:rPr>
        <w:tab/>
      </w:r>
      <w:r w:rsidRPr="00E141AF">
        <w:rPr>
          <w:rFonts w:cs="Arial"/>
          <w:szCs w:val="20"/>
          <w:lang w:val="en-US"/>
        </w:rPr>
        <w:t>SANS 831</w:t>
      </w:r>
      <w:r w:rsidRPr="00E141AF">
        <w:rPr>
          <w:rFonts w:cs="Arial"/>
          <w:szCs w:val="20"/>
          <w:lang w:val="en-US"/>
        </w:rPr>
        <w:tab/>
      </w:r>
      <w:r w:rsidRPr="00E141AF">
        <w:rPr>
          <w:rFonts w:cs="Arial"/>
          <w:szCs w:val="20"/>
          <w:lang w:val="en-US"/>
        </w:rPr>
        <w:tab/>
        <w:t>Portland cement 15 and rapid-hardening Portland cement15.</w:t>
      </w:r>
    </w:p>
    <w:p w14:paraId="1AEAE20C" w14:textId="77777777" w:rsidR="00F44EC9" w:rsidRPr="00E141AF" w:rsidRDefault="00F44EC9" w:rsidP="00F44EC9">
      <w:pPr>
        <w:widowControl w:val="0"/>
        <w:tabs>
          <w:tab w:val="clear" w:pos="357"/>
          <w:tab w:val="left" w:pos="1276"/>
        </w:tabs>
        <w:spacing w:line="360" w:lineRule="auto"/>
        <w:ind w:left="3595" w:hanging="3465"/>
        <w:rPr>
          <w:b/>
          <w:szCs w:val="20"/>
          <w:lang w:val="en-US"/>
        </w:rPr>
      </w:pPr>
      <w:r>
        <w:rPr>
          <w:rFonts w:cs="Arial"/>
          <w:szCs w:val="20"/>
          <w:lang w:val="en-US"/>
        </w:rPr>
        <w:tab/>
      </w:r>
      <w:r w:rsidRPr="00E141AF">
        <w:rPr>
          <w:rFonts w:cs="Arial"/>
          <w:szCs w:val="20"/>
          <w:lang w:val="en-US"/>
        </w:rPr>
        <w:t xml:space="preserve">SANS </w:t>
      </w:r>
      <w:r w:rsidRPr="00E141AF">
        <w:rPr>
          <w:rFonts w:cs="Arial"/>
          <w:szCs w:val="20"/>
          <w:lang w:val="en-US"/>
        </w:rPr>
        <w:tab/>
      </w:r>
      <w:r w:rsidRPr="00E141AF">
        <w:rPr>
          <w:rFonts w:cs="Arial"/>
          <w:szCs w:val="20"/>
          <w:lang w:val="en-US"/>
        </w:rPr>
        <w:tab/>
        <w:t>Methods 856, 861, 862 and 863.</w:t>
      </w:r>
    </w:p>
    <w:p w14:paraId="3FEEB7CF" w14:textId="77777777" w:rsidR="00F44EC9" w:rsidRPr="000C10A5" w:rsidRDefault="00F44EC9" w:rsidP="00F44EC9">
      <w:pPr>
        <w:keepNext/>
        <w:keepLines/>
        <w:tabs>
          <w:tab w:val="clear" w:pos="357"/>
        </w:tabs>
        <w:spacing w:line="360" w:lineRule="auto"/>
        <w:ind w:left="1418"/>
        <w:rPr>
          <w:b/>
          <w:szCs w:val="20"/>
          <w:lang w:val="en-US"/>
        </w:rPr>
      </w:pPr>
      <w:r w:rsidRPr="000C10A5">
        <w:rPr>
          <w:rFonts w:cs="Arial"/>
          <w:b/>
          <w:szCs w:val="20"/>
          <w:lang w:val="en-US"/>
        </w:rPr>
        <w:t>Add the following standards:</w:t>
      </w:r>
    </w:p>
    <w:p w14:paraId="440E44AF" w14:textId="77777777" w:rsidR="00F44EC9" w:rsidRPr="00E141AF" w:rsidRDefault="00F44EC9" w:rsidP="00F44EC9">
      <w:pPr>
        <w:keepNext/>
        <w:keepLines/>
        <w:tabs>
          <w:tab w:val="clear" w:pos="357"/>
        </w:tabs>
        <w:spacing w:line="360" w:lineRule="auto"/>
        <w:ind w:left="1418"/>
        <w:rPr>
          <w:b/>
          <w:szCs w:val="20"/>
          <w:lang w:val="en-US"/>
        </w:rPr>
      </w:pPr>
    </w:p>
    <w:p w14:paraId="726DC829"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SANS EN 197-1</w:t>
      </w:r>
      <w:r w:rsidRPr="00E141AF">
        <w:rPr>
          <w:rFonts w:cs="Arial"/>
          <w:szCs w:val="20"/>
          <w:lang w:val="en-US"/>
        </w:rPr>
        <w:tab/>
      </w:r>
      <w:r w:rsidRPr="00E141AF">
        <w:rPr>
          <w:rFonts w:cs="Arial"/>
          <w:szCs w:val="20"/>
          <w:lang w:val="en-US"/>
        </w:rPr>
        <w:tab/>
        <w:t xml:space="preserve">Cement – Part 1: Composition, </w:t>
      </w:r>
      <w:proofErr w:type="gramStart"/>
      <w:r w:rsidRPr="00E141AF">
        <w:rPr>
          <w:rFonts w:cs="Arial"/>
          <w:szCs w:val="20"/>
          <w:lang w:val="en-US"/>
        </w:rPr>
        <w:t>specifications</w:t>
      </w:r>
      <w:proofErr w:type="gramEnd"/>
      <w:r w:rsidRPr="00E141AF">
        <w:rPr>
          <w:rFonts w:cs="Arial"/>
          <w:szCs w:val="20"/>
          <w:lang w:val="en-US"/>
        </w:rPr>
        <w:t xml:space="preserve"> and conformity criteria for common cements.</w:t>
      </w:r>
    </w:p>
    <w:p w14:paraId="78A4BDE2" w14:textId="77777777" w:rsidR="00F44EC9" w:rsidRPr="00E141AF" w:rsidRDefault="00F44EC9" w:rsidP="00F44EC9">
      <w:pPr>
        <w:keepNext/>
        <w:keepLines/>
        <w:tabs>
          <w:tab w:val="clear" w:pos="357"/>
        </w:tabs>
        <w:spacing w:line="360" w:lineRule="auto"/>
        <w:ind w:left="1418"/>
        <w:rPr>
          <w:rFonts w:cs="Arial"/>
          <w:szCs w:val="20"/>
          <w:lang w:val="en-US"/>
        </w:rPr>
      </w:pPr>
      <w:r w:rsidRPr="00E141AF">
        <w:rPr>
          <w:rFonts w:cs="Arial"/>
          <w:szCs w:val="20"/>
          <w:lang w:val="en-US"/>
        </w:rPr>
        <w:t>SANS 1491: Part 1</w:t>
      </w:r>
      <w:r w:rsidRPr="00E141AF">
        <w:rPr>
          <w:rFonts w:cs="Arial"/>
          <w:szCs w:val="20"/>
          <w:lang w:val="en-US"/>
        </w:rPr>
        <w:tab/>
      </w:r>
      <w:r w:rsidRPr="00E141AF">
        <w:rPr>
          <w:rFonts w:cs="Arial"/>
          <w:szCs w:val="20"/>
          <w:lang w:val="en-US"/>
        </w:rPr>
        <w:tab/>
        <w:t>Ground granulated blast furnace slag.</w:t>
      </w:r>
    </w:p>
    <w:p w14:paraId="63158401" w14:textId="77777777" w:rsidR="00F44EC9" w:rsidRPr="00E141AF" w:rsidRDefault="00F44EC9" w:rsidP="00F44EC9">
      <w:pPr>
        <w:keepNext/>
        <w:keepLines/>
        <w:tabs>
          <w:tab w:val="clear" w:pos="357"/>
        </w:tabs>
        <w:spacing w:line="360" w:lineRule="auto"/>
        <w:ind w:left="1418"/>
        <w:rPr>
          <w:b/>
          <w:szCs w:val="20"/>
          <w:lang w:val="en-US"/>
        </w:rPr>
      </w:pPr>
      <w:r w:rsidRPr="00E141AF">
        <w:rPr>
          <w:rFonts w:cs="Arial"/>
          <w:szCs w:val="20"/>
          <w:lang w:val="en-US"/>
        </w:rPr>
        <w:t>SANS 1491: Part 2</w:t>
      </w:r>
      <w:r w:rsidRPr="00E141AF">
        <w:rPr>
          <w:rFonts w:cs="Arial"/>
          <w:szCs w:val="20"/>
          <w:lang w:val="en-US"/>
        </w:rPr>
        <w:tab/>
      </w:r>
      <w:r w:rsidRPr="00E141AF">
        <w:rPr>
          <w:rFonts w:cs="Arial"/>
          <w:szCs w:val="20"/>
          <w:lang w:val="en-US"/>
        </w:rPr>
        <w:tab/>
        <w:t>Fly ash.</w:t>
      </w:r>
    </w:p>
    <w:p w14:paraId="4B7612C6" w14:textId="77777777" w:rsidR="00F44EC9" w:rsidRPr="00E141AF" w:rsidRDefault="00F44EC9" w:rsidP="00F44EC9">
      <w:pPr>
        <w:keepNext/>
        <w:keepLines/>
        <w:tabs>
          <w:tab w:val="clear" w:pos="357"/>
        </w:tabs>
        <w:spacing w:line="360" w:lineRule="auto"/>
        <w:ind w:left="1418"/>
        <w:rPr>
          <w:b/>
          <w:szCs w:val="20"/>
          <w:lang w:val="en-US"/>
        </w:rPr>
      </w:pPr>
      <w:r w:rsidRPr="00E141AF">
        <w:rPr>
          <w:rFonts w:cs="Arial"/>
          <w:szCs w:val="20"/>
          <w:lang w:val="en-US"/>
        </w:rPr>
        <w:t>SANS 1491: Part 3</w:t>
      </w:r>
      <w:r w:rsidRPr="00E141AF">
        <w:rPr>
          <w:rFonts w:cs="Arial"/>
          <w:szCs w:val="20"/>
          <w:lang w:val="en-US"/>
        </w:rPr>
        <w:tab/>
      </w:r>
      <w:r w:rsidRPr="00E141AF">
        <w:rPr>
          <w:rFonts w:cs="Arial"/>
          <w:szCs w:val="20"/>
          <w:lang w:val="en-US"/>
        </w:rPr>
        <w:tab/>
        <w:t>Condensed silica fume.</w:t>
      </w:r>
    </w:p>
    <w:p w14:paraId="0BBB0BCD"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SANS Method 860: 1994</w:t>
      </w:r>
      <w:r w:rsidRPr="00E141AF">
        <w:rPr>
          <w:rFonts w:cs="Arial"/>
          <w:szCs w:val="20"/>
          <w:lang w:val="en-US"/>
        </w:rPr>
        <w:tab/>
      </w:r>
      <w:r w:rsidRPr="00E141AF">
        <w:rPr>
          <w:rFonts w:cs="Arial"/>
          <w:szCs w:val="20"/>
          <w:lang w:val="en-US"/>
        </w:rPr>
        <w:tab/>
        <w:t xml:space="preserve">Concrete tests – dimensions, </w:t>
      </w:r>
      <w:proofErr w:type="gramStart"/>
      <w:r w:rsidRPr="00E141AF">
        <w:rPr>
          <w:rFonts w:cs="Arial"/>
          <w:szCs w:val="20"/>
          <w:lang w:val="en-US"/>
        </w:rPr>
        <w:t>tolerances</w:t>
      </w:r>
      <w:proofErr w:type="gramEnd"/>
      <w:r w:rsidRPr="00E141AF">
        <w:rPr>
          <w:rFonts w:cs="Arial"/>
          <w:szCs w:val="20"/>
          <w:lang w:val="en-US"/>
        </w:rPr>
        <w:t xml:space="preserve"> and uses of cast specimens.</w:t>
      </w:r>
    </w:p>
    <w:p w14:paraId="21C07118"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SANS Method 861-2: 1994</w:t>
      </w:r>
      <w:r w:rsidRPr="00E141AF">
        <w:rPr>
          <w:rFonts w:cs="Arial"/>
          <w:szCs w:val="20"/>
          <w:lang w:val="en-US"/>
        </w:rPr>
        <w:tab/>
      </w:r>
      <w:r w:rsidRPr="00E141AF">
        <w:rPr>
          <w:rFonts w:cs="Arial"/>
          <w:szCs w:val="20"/>
          <w:lang w:val="en-US"/>
        </w:rPr>
        <w:tab/>
        <w:t>Concrete tests – sampling of freshly mixed concrete.</w:t>
      </w:r>
    </w:p>
    <w:p w14:paraId="6EBF7358"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SANS Method 861-2: 1994</w:t>
      </w:r>
      <w:r w:rsidRPr="00E141AF">
        <w:rPr>
          <w:rFonts w:cs="Arial"/>
          <w:szCs w:val="20"/>
          <w:lang w:val="en-US"/>
        </w:rPr>
        <w:tab/>
      </w:r>
      <w:r w:rsidRPr="00E141AF">
        <w:rPr>
          <w:rFonts w:cs="Arial"/>
          <w:szCs w:val="20"/>
          <w:lang w:val="en-US"/>
        </w:rPr>
        <w:tab/>
        <w:t>Concrete tests – making and curing of test specimens.</w:t>
      </w:r>
    </w:p>
    <w:p w14:paraId="41B8D7B4"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SANS Method 862-1: 1994</w:t>
      </w:r>
      <w:r w:rsidRPr="00E141AF">
        <w:rPr>
          <w:rFonts w:cs="Arial"/>
          <w:szCs w:val="20"/>
          <w:lang w:val="en-US"/>
        </w:rPr>
        <w:tab/>
      </w:r>
      <w:r w:rsidRPr="00E141AF">
        <w:rPr>
          <w:rFonts w:cs="Arial"/>
          <w:szCs w:val="20"/>
          <w:lang w:val="en-US"/>
        </w:rPr>
        <w:tab/>
        <w:t>Concrete tests – consistency of freshly mixed concrete – slump test.</w:t>
      </w:r>
    </w:p>
    <w:p w14:paraId="6B37DB0C"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SANS Method 863: 1994</w:t>
      </w:r>
      <w:r w:rsidRPr="00E141AF">
        <w:rPr>
          <w:rFonts w:cs="Arial"/>
          <w:szCs w:val="20"/>
          <w:lang w:val="en-US"/>
        </w:rPr>
        <w:tab/>
      </w:r>
      <w:r w:rsidRPr="00E141AF">
        <w:rPr>
          <w:rFonts w:cs="Arial"/>
          <w:szCs w:val="20"/>
          <w:lang w:val="en-US"/>
        </w:rPr>
        <w:tab/>
        <w:t>Concrete tests – compressive strength of hardened concrete.</w:t>
      </w:r>
    </w:p>
    <w:p w14:paraId="58DB4036" w14:textId="77777777" w:rsidR="00F44EC9" w:rsidRPr="00E141AF" w:rsidRDefault="00F44EC9" w:rsidP="00F44EC9">
      <w:pPr>
        <w:keepNext/>
        <w:keepLines/>
        <w:tabs>
          <w:tab w:val="clear" w:pos="357"/>
        </w:tabs>
        <w:spacing w:line="360" w:lineRule="auto"/>
        <w:ind w:left="4313" w:hanging="2895"/>
        <w:rPr>
          <w:b/>
          <w:szCs w:val="20"/>
          <w:lang w:val="en-US"/>
        </w:rPr>
      </w:pPr>
      <w:r w:rsidRPr="00E141AF">
        <w:rPr>
          <w:rFonts w:cs="Arial"/>
          <w:szCs w:val="20"/>
          <w:lang w:val="en-US"/>
        </w:rPr>
        <w:t>ASTM C494/C494M</w:t>
      </w:r>
      <w:r w:rsidRPr="00E141AF">
        <w:rPr>
          <w:rFonts w:cs="Arial"/>
          <w:szCs w:val="20"/>
          <w:lang w:val="en-US"/>
        </w:rPr>
        <w:tab/>
        <w:t>Standard Specification for Chemical Admixtures for Concrete.</w:t>
      </w:r>
    </w:p>
    <w:p w14:paraId="6E3B4456" w14:textId="77777777" w:rsidR="00F44EC9" w:rsidRDefault="00F44EC9" w:rsidP="00F44EC9">
      <w:pPr>
        <w:keepNext/>
        <w:keepLines/>
        <w:tabs>
          <w:tab w:val="clear" w:pos="357"/>
        </w:tabs>
        <w:spacing w:line="360" w:lineRule="auto"/>
        <w:ind w:left="4313" w:hanging="2895"/>
        <w:rPr>
          <w:rFonts w:cs="Arial"/>
          <w:szCs w:val="20"/>
          <w:lang w:val="en-US"/>
        </w:rPr>
      </w:pPr>
      <w:r w:rsidRPr="00E141AF">
        <w:rPr>
          <w:rFonts w:cs="Arial"/>
          <w:szCs w:val="20"/>
          <w:lang w:val="en-US"/>
        </w:rPr>
        <w:t>ASTM C260</w:t>
      </w:r>
      <w:r w:rsidRPr="00E141AF">
        <w:rPr>
          <w:rFonts w:cs="Arial"/>
          <w:szCs w:val="20"/>
          <w:lang w:val="en-US"/>
        </w:rPr>
        <w:tab/>
        <w:t>Standard Specification for Air-Entraining Admixtures for Concrete.</w:t>
      </w:r>
    </w:p>
    <w:p w14:paraId="72B98695" w14:textId="77777777" w:rsidR="00F44EC9" w:rsidRDefault="00F44EC9" w:rsidP="00F44EC9">
      <w:pPr>
        <w:tabs>
          <w:tab w:val="clear" w:pos="357"/>
        </w:tabs>
        <w:jc w:val="left"/>
        <w:rPr>
          <w:b/>
          <w:szCs w:val="20"/>
          <w:lang w:val="en-US"/>
        </w:rPr>
      </w:pPr>
      <w:r>
        <w:rPr>
          <w:b/>
          <w:szCs w:val="20"/>
          <w:lang w:val="en-US"/>
        </w:rPr>
        <w:br w:type="page"/>
      </w:r>
    </w:p>
    <w:p w14:paraId="526CFF55" w14:textId="77777777" w:rsidR="00F44EC9" w:rsidRPr="00E141AF" w:rsidRDefault="00F44EC9" w:rsidP="00F44EC9"/>
    <w:p w14:paraId="3A8C4DCD" w14:textId="77777777" w:rsidR="00F44EC9" w:rsidRPr="00E141AF" w:rsidRDefault="00F44EC9" w:rsidP="00F44EC9">
      <w:pPr>
        <w:spacing w:line="360" w:lineRule="auto"/>
        <w:rPr>
          <w:b/>
        </w:rPr>
      </w:pPr>
      <w:r w:rsidRPr="00E141AF">
        <w:rPr>
          <w:b/>
        </w:rPr>
        <w:t xml:space="preserve">PSH: </w:t>
      </w:r>
      <w:r w:rsidRPr="00E141AF">
        <w:rPr>
          <w:b/>
        </w:rPr>
        <w:tab/>
      </w:r>
      <w:r w:rsidRPr="00E141AF">
        <w:rPr>
          <w:b/>
        </w:rPr>
        <w:tab/>
        <w:t>SANS 1200 HA STRUCTURAL STEELWORK (SUNDRY ITEMS)</w:t>
      </w:r>
    </w:p>
    <w:p w14:paraId="339176DB" w14:textId="77777777" w:rsidR="00F44EC9" w:rsidRPr="00E141AF" w:rsidRDefault="00F44EC9" w:rsidP="00F44EC9">
      <w:pPr>
        <w:spacing w:line="360" w:lineRule="auto"/>
        <w:rPr>
          <w:b/>
        </w:rPr>
      </w:pPr>
      <w:r w:rsidRPr="00E141AF">
        <w:rPr>
          <w:b/>
        </w:rPr>
        <w:t xml:space="preserve">PSHA 2 </w:t>
      </w:r>
      <w:r w:rsidRPr="00E141AF">
        <w:rPr>
          <w:b/>
        </w:rPr>
        <w:tab/>
        <w:t>Interpretation</w:t>
      </w:r>
    </w:p>
    <w:p w14:paraId="6E89910A" w14:textId="77777777" w:rsidR="00F44EC9" w:rsidRPr="00E141AF" w:rsidRDefault="00F44EC9" w:rsidP="00F44EC9">
      <w:pPr>
        <w:spacing w:line="360" w:lineRule="auto"/>
        <w:rPr>
          <w:b/>
        </w:rPr>
      </w:pPr>
      <w:r w:rsidRPr="00E141AF">
        <w:rPr>
          <w:b/>
        </w:rPr>
        <w:t xml:space="preserve">PSHA 2.1 </w:t>
      </w:r>
      <w:r w:rsidRPr="00E141AF">
        <w:rPr>
          <w:b/>
        </w:rPr>
        <w:tab/>
        <w:t xml:space="preserve">Supporting </w:t>
      </w:r>
      <w:proofErr w:type="gramStart"/>
      <w:r w:rsidRPr="00E141AF">
        <w:rPr>
          <w:b/>
        </w:rPr>
        <w:t>specifications</w:t>
      </w:r>
      <w:proofErr w:type="gramEnd"/>
    </w:p>
    <w:p w14:paraId="2E8E1289" w14:textId="77777777" w:rsidR="00F44EC9" w:rsidRPr="00E141AF" w:rsidRDefault="00F44EC9" w:rsidP="00F44EC9">
      <w:pPr>
        <w:spacing w:line="360" w:lineRule="auto"/>
      </w:pPr>
      <w:r w:rsidRPr="00E141AF">
        <w:rPr>
          <w:b/>
        </w:rPr>
        <w:tab/>
      </w:r>
      <w:r w:rsidRPr="00E141AF">
        <w:rPr>
          <w:b/>
        </w:rPr>
        <w:tab/>
      </w:r>
      <w:r w:rsidRPr="00E141AF">
        <w:rPr>
          <w:b/>
        </w:rPr>
        <w:tab/>
        <w:t>(C) SANS 1200 H: 1990 (2002-07-30</w:t>
      </w:r>
      <w:r w:rsidRPr="00E141AF">
        <w:t>)</w:t>
      </w:r>
    </w:p>
    <w:p w14:paraId="1B69ECCF" w14:textId="77777777" w:rsidR="00F44EC9" w:rsidRPr="00E141AF" w:rsidRDefault="00F44EC9" w:rsidP="00F44EC9">
      <w:pPr>
        <w:spacing w:line="360" w:lineRule="auto"/>
      </w:pPr>
    </w:p>
    <w:p w14:paraId="49AE8F46" w14:textId="77777777" w:rsidR="00F44EC9" w:rsidRPr="00E141AF" w:rsidRDefault="00F44EC9" w:rsidP="00F44EC9">
      <w:pPr>
        <w:spacing w:line="360" w:lineRule="auto"/>
        <w:rPr>
          <w:b/>
        </w:rPr>
      </w:pPr>
      <w:r w:rsidRPr="00E141AF">
        <w:rPr>
          <w:b/>
        </w:rPr>
        <w:t xml:space="preserve">PSHA 3 </w:t>
      </w:r>
      <w:r w:rsidRPr="00E141AF">
        <w:rPr>
          <w:b/>
        </w:rPr>
        <w:tab/>
        <w:t xml:space="preserve">Materials </w:t>
      </w:r>
    </w:p>
    <w:p w14:paraId="48BB549C" w14:textId="77777777" w:rsidR="00F44EC9" w:rsidRPr="00E141AF" w:rsidRDefault="00F44EC9" w:rsidP="00F44EC9">
      <w:pPr>
        <w:spacing w:line="360" w:lineRule="auto"/>
        <w:rPr>
          <w:b/>
        </w:rPr>
      </w:pPr>
      <w:r w:rsidRPr="00E141AF">
        <w:rPr>
          <w:b/>
        </w:rPr>
        <w:t xml:space="preserve">PSHA 3.3 </w:t>
      </w:r>
      <w:r w:rsidRPr="00E141AF">
        <w:rPr>
          <w:b/>
        </w:rPr>
        <w:tab/>
        <w:t>Bolts, Nuts and Washers</w:t>
      </w:r>
    </w:p>
    <w:p w14:paraId="55A9B8E4" w14:textId="77777777" w:rsidR="00F44EC9" w:rsidRPr="00E141AF" w:rsidRDefault="00F44EC9" w:rsidP="00F44EC9">
      <w:pPr>
        <w:spacing w:line="360" w:lineRule="auto"/>
        <w:rPr>
          <w:b/>
        </w:rPr>
      </w:pPr>
      <w:r w:rsidRPr="00E141AF">
        <w:rPr>
          <w:b/>
        </w:rPr>
        <w:t xml:space="preserve">PSHA 3.3.1 </w:t>
      </w:r>
      <w:r w:rsidRPr="00E141AF">
        <w:rPr>
          <w:b/>
        </w:rPr>
        <w:tab/>
        <w:t>Bolts and Nuts (other than friction grip)</w:t>
      </w:r>
    </w:p>
    <w:p w14:paraId="6B26E2F5" w14:textId="77777777" w:rsidR="00F44EC9" w:rsidRPr="00E141AF" w:rsidRDefault="00F44EC9" w:rsidP="00F44EC9">
      <w:pPr>
        <w:spacing w:line="360" w:lineRule="auto"/>
        <w:rPr>
          <w:b/>
        </w:rPr>
      </w:pPr>
      <w:r w:rsidRPr="00E141AF">
        <w:rPr>
          <w:b/>
        </w:rPr>
        <w:tab/>
      </w:r>
      <w:r w:rsidRPr="00E141AF">
        <w:rPr>
          <w:b/>
        </w:rPr>
        <w:tab/>
      </w:r>
      <w:r w:rsidRPr="00E141AF">
        <w:rPr>
          <w:b/>
        </w:rPr>
        <w:tab/>
        <w:t>Add the following to this Sub-Clause:</w:t>
      </w:r>
    </w:p>
    <w:p w14:paraId="4DDDD2EE" w14:textId="77777777" w:rsidR="00F44EC9" w:rsidRPr="00E141AF" w:rsidRDefault="00F44EC9" w:rsidP="00F44EC9">
      <w:pPr>
        <w:spacing w:line="360" w:lineRule="auto"/>
      </w:pPr>
    </w:p>
    <w:p w14:paraId="51F1CD1A" w14:textId="77777777" w:rsidR="00F44EC9" w:rsidRPr="00E141AF" w:rsidRDefault="00F44EC9" w:rsidP="00F44EC9">
      <w:pPr>
        <w:spacing w:line="360" w:lineRule="auto"/>
        <w:ind w:left="1440"/>
      </w:pPr>
      <w:r w:rsidRPr="00E141AF">
        <w:t>All bolts and nuts shall comply with the requirements of SANS 136:1988/150 1458: 1988 and shall be 4.6 strength grade.  Washers shall be provided at each nut and shall be of the same material (or coating where applicable) to match the bolt and nut.  Single coil square section spring washers shall be fitted to all nuts subject to vibration. Bolts other than jacking bolts shall project not less than 3 mm and not more than 10 mm from the heads of the nuts after tightening.</w:t>
      </w:r>
    </w:p>
    <w:p w14:paraId="445633B7" w14:textId="77777777" w:rsidR="00F44EC9" w:rsidRPr="00E141AF" w:rsidRDefault="00F44EC9" w:rsidP="00F44EC9">
      <w:pPr>
        <w:spacing w:line="360" w:lineRule="auto"/>
      </w:pPr>
    </w:p>
    <w:p w14:paraId="3A0AC215" w14:textId="77777777" w:rsidR="00F44EC9" w:rsidRPr="00E141AF" w:rsidRDefault="00F44EC9" w:rsidP="00F44EC9">
      <w:pPr>
        <w:spacing w:line="360" w:lineRule="auto"/>
        <w:ind w:left="1440"/>
      </w:pPr>
      <w:r w:rsidRPr="00E141AF">
        <w:t xml:space="preserve">Holding down bolts to be built into concrete work as well as bolts to be installed above ground level directly above and under water shall all be of </w:t>
      </w:r>
      <w:proofErr w:type="gramStart"/>
      <w:r w:rsidRPr="00E141AF">
        <w:t>stainless steel</w:t>
      </w:r>
      <w:proofErr w:type="gramEnd"/>
      <w:r w:rsidRPr="00E141AF">
        <w:t xml:space="preserve"> grade 304.  Bolts for flexible couplings and flanges for underground installation shall be </w:t>
      </w:r>
      <w:proofErr w:type="gramStart"/>
      <w:r w:rsidRPr="00E141AF">
        <w:t>hot-dip</w:t>
      </w:r>
      <w:proofErr w:type="gramEnd"/>
      <w:r w:rsidRPr="00E141AF">
        <w:t xml:space="preserve"> galvanized in accordance with the requirements of SANS 763. </w:t>
      </w:r>
    </w:p>
    <w:p w14:paraId="49C467DC" w14:textId="77777777" w:rsidR="00F44EC9" w:rsidRPr="00E141AF" w:rsidRDefault="00F44EC9" w:rsidP="00F44EC9">
      <w:pPr>
        <w:spacing w:line="360" w:lineRule="auto"/>
      </w:pPr>
    </w:p>
    <w:p w14:paraId="0ED140A9" w14:textId="77777777" w:rsidR="00F44EC9" w:rsidRPr="00E141AF" w:rsidRDefault="00F44EC9" w:rsidP="00F44EC9">
      <w:pPr>
        <w:spacing w:line="360" w:lineRule="auto"/>
        <w:ind w:left="1440"/>
      </w:pPr>
      <w:r w:rsidRPr="00E141AF">
        <w:t xml:space="preserve">Bolts to be installed inside buildings shall be </w:t>
      </w:r>
      <w:proofErr w:type="gramStart"/>
      <w:r w:rsidRPr="00E141AF">
        <w:t>hot-dip</w:t>
      </w:r>
      <w:proofErr w:type="gramEnd"/>
      <w:r w:rsidRPr="00E141AF">
        <w:t xml:space="preserve"> galvanized in accordance with the requirements of SANS 763 and afterwards painted with the pipework and fittings as specified in the Standardized Corrosion Protection and Painting Specification for Civil Engineering Construction Suitable plastic sleeves and/or washers shall be used for protection against corrosion by metallic action. All elements to be of grade 304L stainless steel or as specified on the </w:t>
      </w:r>
      <w:proofErr w:type="gramStart"/>
      <w:r w:rsidRPr="00E141AF">
        <w:t>drawings</w:t>
      </w:r>
      <w:proofErr w:type="gramEnd"/>
    </w:p>
    <w:p w14:paraId="0CAA4FCA" w14:textId="77777777" w:rsidR="00F44EC9" w:rsidRPr="00E141AF" w:rsidRDefault="00F44EC9" w:rsidP="00F44EC9"/>
    <w:p w14:paraId="7CC3BB4A" w14:textId="77777777" w:rsidR="00F44EC9" w:rsidRPr="00E141AF" w:rsidRDefault="00F44EC9" w:rsidP="00F44EC9">
      <w:pPr>
        <w:spacing w:line="360" w:lineRule="auto"/>
        <w:rPr>
          <w:b/>
        </w:rPr>
      </w:pPr>
      <w:r w:rsidRPr="00E141AF">
        <w:rPr>
          <w:b/>
        </w:rPr>
        <w:t xml:space="preserve">PSHA 5.2 </w:t>
      </w:r>
      <w:r w:rsidRPr="00E141AF">
        <w:rPr>
          <w:b/>
        </w:rPr>
        <w:tab/>
        <w:t xml:space="preserve">Fabrication and Assembly </w:t>
      </w:r>
    </w:p>
    <w:p w14:paraId="7BF50DF3" w14:textId="77777777" w:rsidR="00F44EC9" w:rsidRPr="00E141AF" w:rsidRDefault="00F44EC9" w:rsidP="00F44EC9">
      <w:pPr>
        <w:spacing w:line="360" w:lineRule="auto"/>
        <w:rPr>
          <w:b/>
        </w:rPr>
      </w:pPr>
      <w:r w:rsidRPr="00E141AF">
        <w:rPr>
          <w:b/>
        </w:rPr>
        <w:t xml:space="preserve">PSHA 5.2.6 </w:t>
      </w:r>
      <w:r w:rsidRPr="00E141AF">
        <w:rPr>
          <w:b/>
        </w:rPr>
        <w:tab/>
        <w:t>Handrails</w:t>
      </w:r>
    </w:p>
    <w:p w14:paraId="03251E17" w14:textId="77777777" w:rsidR="00F44EC9" w:rsidRPr="00E141AF" w:rsidRDefault="00F44EC9" w:rsidP="00F44EC9">
      <w:pPr>
        <w:spacing w:line="360" w:lineRule="auto"/>
        <w:rPr>
          <w:b/>
        </w:rPr>
      </w:pPr>
      <w:r w:rsidRPr="00E141AF">
        <w:rPr>
          <w:b/>
        </w:rPr>
        <w:tab/>
      </w:r>
      <w:r w:rsidRPr="00E141AF">
        <w:rPr>
          <w:b/>
        </w:rPr>
        <w:tab/>
      </w:r>
      <w:r w:rsidRPr="00E141AF">
        <w:rPr>
          <w:b/>
        </w:rPr>
        <w:tab/>
        <w:t>Substitute the first sentence of HA 5.2.6 with the following:</w:t>
      </w:r>
    </w:p>
    <w:p w14:paraId="420000BE" w14:textId="77777777" w:rsidR="00F44EC9" w:rsidRPr="00E141AF" w:rsidRDefault="00F44EC9" w:rsidP="00F44EC9">
      <w:pPr>
        <w:spacing w:line="360" w:lineRule="auto"/>
      </w:pPr>
    </w:p>
    <w:p w14:paraId="15294F32" w14:textId="77777777" w:rsidR="00F44EC9" w:rsidRPr="00E141AF" w:rsidRDefault="00F44EC9" w:rsidP="00F44EC9">
      <w:pPr>
        <w:spacing w:line="360" w:lineRule="auto"/>
        <w:ind w:left="1440"/>
      </w:pPr>
      <w:r w:rsidRPr="00E141AF">
        <w:t xml:space="preserve">Handrails shall be of the tube and sphere type </w:t>
      </w:r>
      <w:proofErr w:type="gramStart"/>
      <w:r w:rsidRPr="00E141AF">
        <w:t>similar to</w:t>
      </w:r>
      <w:proofErr w:type="gramEnd"/>
      <w:r w:rsidRPr="00E141AF">
        <w:t xml:space="preserve"> </w:t>
      </w:r>
      <w:proofErr w:type="spellStart"/>
      <w:r w:rsidRPr="00E141AF">
        <w:t>Monoweld</w:t>
      </w:r>
      <w:proofErr w:type="spellEnd"/>
      <w:r w:rsidRPr="00E141AF">
        <w:t xml:space="preserve"> and shall be manufactured by an approved firm specialising in such works. Stainless steel will be used, unless other material specifically been described in schedules of quantities.</w:t>
      </w:r>
    </w:p>
    <w:p w14:paraId="6CCFF74B" w14:textId="77777777" w:rsidR="00F44EC9" w:rsidRPr="00E141AF" w:rsidRDefault="00F44EC9" w:rsidP="00F44EC9">
      <w:pPr>
        <w:spacing w:line="360" w:lineRule="auto"/>
      </w:pPr>
    </w:p>
    <w:p w14:paraId="014EF90D" w14:textId="77777777" w:rsidR="00F44EC9" w:rsidRPr="00E141AF" w:rsidRDefault="00F44EC9" w:rsidP="00F44EC9">
      <w:pPr>
        <w:spacing w:line="360" w:lineRule="auto"/>
        <w:ind w:left="1440"/>
      </w:pPr>
      <w:r w:rsidRPr="00E141AF">
        <w:t>Handrails shall be 1 000 mm high and shall consist of a handrail and a knee-rail, both manufactured of steel tubing of nominal thickness 2,6 mm and of nominal outside diameter of at least 34 mm.</w:t>
      </w:r>
    </w:p>
    <w:p w14:paraId="4DB5247D" w14:textId="77777777" w:rsidR="00F44EC9" w:rsidRPr="00E141AF" w:rsidRDefault="00F44EC9" w:rsidP="00F44EC9">
      <w:pPr>
        <w:spacing w:line="360" w:lineRule="auto"/>
      </w:pPr>
    </w:p>
    <w:p w14:paraId="3945B52A" w14:textId="77777777" w:rsidR="00F44EC9" w:rsidRPr="00E141AF" w:rsidRDefault="00F44EC9" w:rsidP="00F44EC9">
      <w:pPr>
        <w:spacing w:line="360" w:lineRule="auto"/>
        <w:ind w:left="1440"/>
      </w:pPr>
      <w:r w:rsidRPr="00E141AF">
        <w:t>Stanchions shall be manufactured pre-formed in one piece and shall be of steel tubing of nominal thickness of 2,6 mm and of nominal outside diameter of at least 42 mm. The bases of the stanchions shall be manufactured of 150 mm x 75 mm x 12,5 mm flat bars and shall be pre-formed to suit the situation in which they are to be installed (i.e. for platform- or side mounting, and for horizontal- or sloped-mounting on concrete), and the stanchion spheres shall be pre-formed to suit right angled or other angled intersections), all as shown on the drawings.</w:t>
      </w:r>
    </w:p>
    <w:p w14:paraId="4243E4D3" w14:textId="77777777" w:rsidR="00F44EC9" w:rsidRPr="00E141AF" w:rsidRDefault="00F44EC9" w:rsidP="00F44EC9">
      <w:pPr>
        <w:spacing w:line="360" w:lineRule="auto"/>
      </w:pPr>
    </w:p>
    <w:p w14:paraId="41AE40F4" w14:textId="77777777" w:rsidR="00F44EC9" w:rsidRPr="00E141AF" w:rsidRDefault="00F44EC9" w:rsidP="00F44EC9">
      <w:pPr>
        <w:spacing w:line="360" w:lineRule="auto"/>
        <w:ind w:left="1440"/>
      </w:pPr>
      <w:r w:rsidRPr="00E141AF">
        <w:t xml:space="preserve">Stanchions shall be spaced at intervals not exceeding 1,5 m and shall be fixed with two M16 bolts, </w:t>
      </w:r>
      <w:proofErr w:type="gramStart"/>
      <w:r w:rsidRPr="00E141AF">
        <w:t>washers</w:t>
      </w:r>
      <w:proofErr w:type="gramEnd"/>
      <w:r w:rsidRPr="00E141AF">
        <w:t xml:space="preserve"> and nuts each. All joints shall be welded. Kicker plate should be installed along the length of the handrailing and should be 3mm stainless steel plate, 100mm high and should be fixed to the stanchions.</w:t>
      </w:r>
    </w:p>
    <w:p w14:paraId="54FEA35C" w14:textId="77777777" w:rsidR="00F44EC9" w:rsidRPr="00E141AF" w:rsidRDefault="00F44EC9" w:rsidP="00F44EC9">
      <w:pPr>
        <w:spacing w:line="360" w:lineRule="auto"/>
      </w:pPr>
    </w:p>
    <w:p w14:paraId="47CDEEA4" w14:textId="77777777" w:rsidR="00F44EC9" w:rsidRPr="00E141AF" w:rsidRDefault="00F44EC9" w:rsidP="00F44EC9">
      <w:pPr>
        <w:spacing w:line="360" w:lineRule="auto"/>
        <w:ind w:left="1440"/>
      </w:pPr>
      <w:r w:rsidRPr="00E141AF">
        <w:t xml:space="preserve">All </w:t>
      </w:r>
      <w:proofErr w:type="gramStart"/>
      <w:r w:rsidRPr="00E141AF">
        <w:t>stainless steel</w:t>
      </w:r>
      <w:proofErr w:type="gramEnd"/>
      <w:r w:rsidRPr="00E141AF">
        <w:t xml:space="preserve"> components shall have a No. 1 surface finish and surfaces shall be pickled and passivated in accordance with the requirements of the Standardized Corrosion Protection and Painting Specification for Civil Engineering Construction. Materials shall be as shown on the drawings or as </w:t>
      </w:r>
      <w:proofErr w:type="gramStart"/>
      <w:r w:rsidRPr="00E141AF">
        <w:t>scheduled</w:t>
      </w:r>
      <w:proofErr w:type="gramEnd"/>
    </w:p>
    <w:p w14:paraId="4248EAD6" w14:textId="77777777" w:rsidR="00F44EC9" w:rsidRPr="00E141AF" w:rsidRDefault="00F44EC9" w:rsidP="00F44EC9"/>
    <w:p w14:paraId="0265E4BE" w14:textId="77777777" w:rsidR="00F44EC9" w:rsidRPr="00E141AF" w:rsidRDefault="00F44EC9" w:rsidP="00F44EC9">
      <w:pPr>
        <w:spacing w:line="360" w:lineRule="auto"/>
        <w:rPr>
          <w:b/>
        </w:rPr>
      </w:pPr>
      <w:r w:rsidRPr="00E141AF">
        <w:rPr>
          <w:b/>
        </w:rPr>
        <w:t xml:space="preserve">PSHA 5.2.11 </w:t>
      </w:r>
      <w:r w:rsidRPr="00E141AF">
        <w:rPr>
          <w:b/>
        </w:rPr>
        <w:tab/>
        <w:t xml:space="preserve">Stainless Steel Flat Bar for Batten to anchor </w:t>
      </w:r>
      <w:proofErr w:type="gramStart"/>
      <w:r w:rsidRPr="00E141AF">
        <w:rPr>
          <w:b/>
        </w:rPr>
        <w:t>liner</w:t>
      </w:r>
      <w:proofErr w:type="gramEnd"/>
      <w:r w:rsidRPr="00E141AF">
        <w:rPr>
          <w:b/>
        </w:rPr>
        <w:t xml:space="preserve"> </w:t>
      </w:r>
    </w:p>
    <w:p w14:paraId="1A050E10" w14:textId="77777777" w:rsidR="00F44EC9" w:rsidRPr="00E141AF" w:rsidRDefault="00F44EC9" w:rsidP="00F44EC9">
      <w:pPr>
        <w:spacing w:line="360" w:lineRule="auto"/>
        <w:rPr>
          <w:b/>
        </w:rPr>
      </w:pPr>
      <w:r w:rsidRPr="00E141AF">
        <w:rPr>
          <w:b/>
        </w:rPr>
        <w:t>PSHA 5.2.11.1Ash Disposal Facility</w:t>
      </w:r>
    </w:p>
    <w:p w14:paraId="4EF948C4" w14:textId="77777777" w:rsidR="00F44EC9" w:rsidRPr="00E141AF" w:rsidRDefault="00F44EC9" w:rsidP="00F44EC9">
      <w:pPr>
        <w:spacing w:line="360" w:lineRule="auto"/>
        <w:rPr>
          <w:b/>
        </w:rPr>
      </w:pPr>
    </w:p>
    <w:p w14:paraId="4C696696" w14:textId="3D0E267F" w:rsidR="00F44EC9" w:rsidRDefault="00F44EC9" w:rsidP="00F44EC9">
      <w:pPr>
        <w:spacing w:line="360" w:lineRule="auto"/>
        <w:ind w:left="1440"/>
      </w:pPr>
      <w:r w:rsidRPr="00E141AF">
        <w:t xml:space="preserve">Battens holding down the geomembrane liner to the outlet drain structures shall be manufactured from 304L Stainless Steel or as otherwise specified on the detailed design drawing. If no dimensions are shown the batten shall be 40mm wide by 6mm thick. The holes for the bolts will be drilled on Site and will suite a M10 wedge bolt 100mm in length at 150mm spacing c/c. The material between the concrete surface and the geomembrane and geomembrane and batten will be a 40mm wide 6mm thick neoprene rubber gasket. </w:t>
      </w:r>
    </w:p>
    <w:p w14:paraId="62E7BD3C" w14:textId="6F53A499" w:rsidR="00F91618" w:rsidRDefault="00F91618" w:rsidP="00F44EC9">
      <w:pPr>
        <w:spacing w:line="360" w:lineRule="auto"/>
        <w:ind w:left="1440"/>
      </w:pPr>
    </w:p>
    <w:p w14:paraId="76DE80CF" w14:textId="77777777" w:rsidR="00F91618" w:rsidRPr="00E141AF" w:rsidRDefault="00F91618" w:rsidP="00F44EC9">
      <w:pPr>
        <w:spacing w:line="360" w:lineRule="auto"/>
        <w:ind w:left="1440"/>
      </w:pPr>
    </w:p>
    <w:p w14:paraId="02916B1A" w14:textId="77777777" w:rsidR="00172881" w:rsidRDefault="00172881" w:rsidP="00172881">
      <w:pPr>
        <w:spacing w:line="360" w:lineRule="auto"/>
      </w:pPr>
    </w:p>
    <w:p w14:paraId="1FC6796C" w14:textId="025EC81E" w:rsidR="00F44EC9" w:rsidRPr="00E141AF" w:rsidRDefault="3ADBC995" w:rsidP="5B2FCE7F">
      <w:pPr>
        <w:spacing w:line="360" w:lineRule="auto"/>
        <w:ind w:left="1440" w:hanging="1440"/>
        <w:rPr>
          <w:b/>
          <w:bCs/>
        </w:rPr>
      </w:pPr>
      <w:r w:rsidRPr="5B2FCE7F">
        <w:rPr>
          <w:b/>
          <w:bCs/>
        </w:rPr>
        <w:t>PSHA 5.2.11.2</w:t>
      </w:r>
      <w:r w:rsidR="73DB3A47" w:rsidRPr="5B2FCE7F">
        <w:rPr>
          <w:b/>
          <w:bCs/>
        </w:rPr>
        <w:t xml:space="preserve"> </w:t>
      </w:r>
      <w:r w:rsidRPr="5B2FCE7F">
        <w:rPr>
          <w:b/>
          <w:bCs/>
        </w:rPr>
        <w:t xml:space="preserve">PCD and </w:t>
      </w:r>
      <w:r w:rsidR="1B5DDF8D" w:rsidRPr="5B2FCE7F">
        <w:rPr>
          <w:b/>
          <w:bCs/>
        </w:rPr>
        <w:t>RRD</w:t>
      </w:r>
      <w:r w:rsidR="6710567E" w:rsidRPr="5B2FCE7F">
        <w:rPr>
          <w:b/>
          <w:bCs/>
        </w:rPr>
        <w:t>)</w:t>
      </w:r>
    </w:p>
    <w:p w14:paraId="1C2CE7D3" w14:textId="77777777" w:rsidR="00F44EC9" w:rsidRPr="00E141AF" w:rsidRDefault="00F44EC9" w:rsidP="00F44EC9">
      <w:pPr>
        <w:spacing w:line="360" w:lineRule="auto"/>
        <w:rPr>
          <w:b/>
        </w:rPr>
      </w:pPr>
    </w:p>
    <w:p w14:paraId="01C64DFE" w14:textId="77777777" w:rsidR="00F44EC9" w:rsidRPr="00E141AF" w:rsidRDefault="00F44EC9" w:rsidP="00F44EC9">
      <w:pPr>
        <w:spacing w:line="360" w:lineRule="auto"/>
        <w:ind w:left="1440"/>
      </w:pPr>
      <w:r w:rsidRPr="00E141AF">
        <w:t xml:space="preserve">Battens holding down the geomembrane liner to the concrete penstock bases and outlet drain structures shall be manufactured from 304L Stainless Steel or as otherwise specified on the detailed design drawing. If no dimensions are shown the batten shall be 50mm wide by 6mm thick. The holes for the bolts will be drilled on Site and will suite a M10 chemical anchor bolt 100mm in length at 200mm spacing c/c. </w:t>
      </w:r>
    </w:p>
    <w:p w14:paraId="2FAAAF90" w14:textId="77777777" w:rsidR="00F44EC9" w:rsidRPr="00E141AF" w:rsidRDefault="00F44EC9" w:rsidP="00F44EC9">
      <w:pPr>
        <w:spacing w:line="360" w:lineRule="auto"/>
        <w:ind w:left="1440"/>
      </w:pPr>
    </w:p>
    <w:p w14:paraId="421DFA30" w14:textId="77777777" w:rsidR="00F44EC9" w:rsidRPr="00E141AF" w:rsidRDefault="00F44EC9" w:rsidP="00F44EC9">
      <w:pPr>
        <w:spacing w:line="360" w:lineRule="auto"/>
        <w:ind w:left="1440"/>
      </w:pPr>
      <w:r w:rsidRPr="00E141AF">
        <w:t>The anchor system selected is to be approved by the Project Manager prior to installation. The approved anchor is to be installed as per the manufacturers’ recommendation. A torque wrench is to be used when fastening the holding down bolts to the required specification. The material between the concrete surface and the geomembrane and geomembrane and batten will be a 40mm wide 6mm thick neoprene rubber gasket. An adhesive sealant known as Sikaflex -11 FC+ is to be applied between an around each anchor in a continuous strip prior to the 1</w:t>
      </w:r>
      <w:r w:rsidRPr="00E141AF">
        <w:rPr>
          <w:vertAlign w:val="superscript"/>
        </w:rPr>
        <w:t>st</w:t>
      </w:r>
      <w:r w:rsidRPr="00E141AF">
        <w:t xml:space="preserve"> gasket being placed.</w:t>
      </w:r>
    </w:p>
    <w:p w14:paraId="1313C9E0" w14:textId="77777777" w:rsidR="00F44EC9" w:rsidRPr="00E141AF" w:rsidRDefault="00F44EC9" w:rsidP="00F44EC9">
      <w:pPr>
        <w:spacing w:line="360" w:lineRule="auto"/>
        <w:ind w:left="1440"/>
      </w:pPr>
    </w:p>
    <w:p w14:paraId="79343FF5" w14:textId="77777777" w:rsidR="00F44EC9" w:rsidRPr="00E141AF" w:rsidRDefault="00F44EC9" w:rsidP="00F44EC9">
      <w:pPr>
        <w:spacing w:line="360" w:lineRule="auto"/>
        <w:rPr>
          <w:b/>
        </w:rPr>
      </w:pPr>
      <w:r w:rsidRPr="00E141AF">
        <w:rPr>
          <w:b/>
        </w:rPr>
        <w:t>PSHA 5.2.21</w:t>
      </w:r>
      <w:r w:rsidRPr="00E141AF">
        <w:rPr>
          <w:b/>
        </w:rPr>
        <w:tab/>
        <w:t>Sluice Gates</w:t>
      </w:r>
    </w:p>
    <w:p w14:paraId="648692F0" w14:textId="77777777" w:rsidR="00F44EC9" w:rsidRPr="00E141AF" w:rsidRDefault="00F44EC9" w:rsidP="00F44EC9">
      <w:pPr>
        <w:spacing w:line="360" w:lineRule="auto"/>
        <w:rPr>
          <w:b/>
        </w:rPr>
      </w:pPr>
    </w:p>
    <w:p w14:paraId="19BFE19F" w14:textId="77777777" w:rsidR="00F44EC9" w:rsidRPr="00E141AF" w:rsidRDefault="00F44EC9" w:rsidP="00F44EC9">
      <w:pPr>
        <w:keepNext/>
        <w:keepLines/>
        <w:tabs>
          <w:tab w:val="left" w:pos="1134"/>
        </w:tabs>
        <w:suppressAutoHyphens/>
        <w:spacing w:line="360" w:lineRule="auto"/>
        <w:ind w:left="1440"/>
        <w:rPr>
          <w:rFonts w:cs="Arial"/>
          <w:spacing w:val="-3"/>
          <w:szCs w:val="20"/>
        </w:rPr>
      </w:pPr>
      <w:r w:rsidRPr="00E141AF">
        <w:rPr>
          <w:rFonts w:cs="Arial"/>
          <w:spacing w:val="-3"/>
          <w:szCs w:val="20"/>
        </w:rPr>
        <w:t xml:space="preserve">All parts shall be designed for the duty required, but the minimum factor of safety against structural failure shall not be less than 3, based on the working stress of the material.  In the design, due consideration shall be given to the thickness of materials </w:t>
      </w:r>
      <w:proofErr w:type="gramStart"/>
      <w:r w:rsidRPr="00E141AF">
        <w:rPr>
          <w:rFonts w:cs="Arial"/>
          <w:spacing w:val="-3"/>
          <w:szCs w:val="20"/>
        </w:rPr>
        <w:t>with regard to</w:t>
      </w:r>
      <w:proofErr w:type="gramEnd"/>
      <w:r w:rsidRPr="00E141AF">
        <w:rPr>
          <w:rFonts w:cs="Arial"/>
          <w:spacing w:val="-3"/>
          <w:szCs w:val="20"/>
        </w:rPr>
        <w:t xml:space="preserve"> corrosion and operating conditions.  The force required at a handwheel or crank to raise a gate or open a penstock shall not exceed 120 Newton.</w:t>
      </w:r>
    </w:p>
    <w:p w14:paraId="713F61D5" w14:textId="77777777" w:rsidR="00F44EC9" w:rsidRPr="00E141AF" w:rsidRDefault="00F44EC9" w:rsidP="00F44EC9">
      <w:pPr>
        <w:keepNext/>
        <w:keepLines/>
        <w:tabs>
          <w:tab w:val="left" w:pos="1134"/>
        </w:tabs>
        <w:suppressAutoHyphens/>
        <w:spacing w:line="360" w:lineRule="auto"/>
        <w:ind w:left="1276"/>
        <w:rPr>
          <w:rFonts w:cs="Arial"/>
          <w:spacing w:val="-3"/>
          <w:szCs w:val="20"/>
        </w:rPr>
      </w:pPr>
    </w:p>
    <w:p w14:paraId="279916C0" w14:textId="77777777" w:rsidR="00F44EC9" w:rsidRPr="00E141AF" w:rsidRDefault="00F44EC9" w:rsidP="00F44EC9">
      <w:pPr>
        <w:tabs>
          <w:tab w:val="left" w:pos="1134"/>
        </w:tabs>
        <w:suppressAutoHyphens/>
        <w:spacing w:line="360" w:lineRule="auto"/>
        <w:ind w:left="1440"/>
        <w:rPr>
          <w:rFonts w:cs="Arial"/>
          <w:spacing w:val="-3"/>
          <w:szCs w:val="20"/>
        </w:rPr>
      </w:pPr>
      <w:r w:rsidRPr="00E141AF">
        <w:rPr>
          <w:rFonts w:cs="Arial"/>
          <w:spacing w:val="-3"/>
          <w:szCs w:val="20"/>
        </w:rPr>
        <w:t>Unless otherwise scheduled the frames and gates of sluice gates shall be made of grade 304 stainless steel with a thickness suitable for the duty required but shall not be less than 3,5mm thick.</w:t>
      </w:r>
    </w:p>
    <w:p w14:paraId="370A8CA8" w14:textId="77777777" w:rsidR="00F44EC9" w:rsidRPr="00E141AF" w:rsidRDefault="00F44EC9" w:rsidP="00F44EC9">
      <w:pPr>
        <w:tabs>
          <w:tab w:val="left" w:pos="1134"/>
        </w:tabs>
        <w:suppressAutoHyphens/>
        <w:spacing w:line="360" w:lineRule="auto"/>
        <w:rPr>
          <w:rFonts w:cs="Arial"/>
          <w:spacing w:val="-3"/>
          <w:szCs w:val="20"/>
        </w:rPr>
      </w:pPr>
    </w:p>
    <w:p w14:paraId="2AC2D8C2" w14:textId="77777777" w:rsidR="00F44EC9" w:rsidRPr="00E141AF" w:rsidRDefault="00F44EC9" w:rsidP="00F44EC9">
      <w:pPr>
        <w:tabs>
          <w:tab w:val="left" w:pos="1134"/>
        </w:tabs>
        <w:suppressAutoHyphens/>
        <w:spacing w:line="360" w:lineRule="auto"/>
        <w:ind w:left="1440"/>
        <w:rPr>
          <w:rFonts w:cs="Arial"/>
          <w:spacing w:val="-3"/>
          <w:szCs w:val="20"/>
        </w:rPr>
      </w:pPr>
      <w:r w:rsidRPr="00E141AF">
        <w:rPr>
          <w:rFonts w:cs="Arial"/>
          <w:spacing w:val="-3"/>
          <w:szCs w:val="20"/>
        </w:rPr>
        <w:t xml:space="preserve">All gates shall be well guided with no possibility of jamming.  The gates of wall mounted types shall be held uniformly against the side facings of the frames by the action of adjustable wedges and shall provide drop-tight closure.  Sluice gates (any seating condition) shall not spill water over the top or sides of the frame other than through the opening provided in the penstock for the water to pass through.  </w:t>
      </w:r>
    </w:p>
    <w:p w14:paraId="10024825" w14:textId="77777777" w:rsidR="00F44EC9" w:rsidRPr="00E141AF" w:rsidRDefault="00F44EC9" w:rsidP="00F44EC9">
      <w:pPr>
        <w:tabs>
          <w:tab w:val="left" w:pos="1134"/>
        </w:tabs>
        <w:suppressAutoHyphens/>
        <w:spacing w:line="360" w:lineRule="auto"/>
        <w:ind w:left="1440"/>
        <w:rPr>
          <w:rFonts w:cs="Arial"/>
          <w:spacing w:val="-3"/>
          <w:szCs w:val="20"/>
        </w:rPr>
      </w:pPr>
      <w:r w:rsidRPr="00E141AF">
        <w:rPr>
          <w:rFonts w:cs="Arial"/>
          <w:spacing w:val="-3"/>
          <w:szCs w:val="20"/>
        </w:rPr>
        <w:t>All sluice gates shall be of the level invert type fitted with renewable seals of a non-biodegradable material on the invert.</w:t>
      </w:r>
    </w:p>
    <w:p w14:paraId="429679B9" w14:textId="77777777" w:rsidR="00F44EC9" w:rsidRPr="00E141AF" w:rsidRDefault="00F44EC9" w:rsidP="00F44EC9">
      <w:pPr>
        <w:tabs>
          <w:tab w:val="left" w:pos="1134"/>
        </w:tabs>
        <w:suppressAutoHyphens/>
        <w:spacing w:line="360" w:lineRule="auto"/>
        <w:rPr>
          <w:rFonts w:cs="Arial"/>
          <w:spacing w:val="-3"/>
          <w:szCs w:val="20"/>
        </w:rPr>
      </w:pPr>
    </w:p>
    <w:p w14:paraId="21C89696" w14:textId="77777777" w:rsidR="00F44EC9" w:rsidRPr="00E141AF" w:rsidRDefault="00F44EC9" w:rsidP="00F44EC9">
      <w:pPr>
        <w:tabs>
          <w:tab w:val="left" w:pos="1134"/>
        </w:tabs>
        <w:suppressAutoHyphens/>
        <w:spacing w:line="360" w:lineRule="auto"/>
        <w:ind w:left="1440"/>
        <w:rPr>
          <w:rFonts w:cs="Arial"/>
          <w:spacing w:val="-3"/>
          <w:szCs w:val="20"/>
        </w:rPr>
      </w:pPr>
      <w:r w:rsidRPr="00E141AF">
        <w:rPr>
          <w:rFonts w:cs="Arial"/>
          <w:spacing w:val="-3"/>
          <w:szCs w:val="20"/>
        </w:rPr>
        <w:t>Sluice gates shall have rising spindles protected by suitable transparent nylon sleeves, the latter providing convenient visual inspection and greasing facilities.  Handwheels shall be of cast iron with diameters to suit operating either directly on the head frame or on a tubular pedestal of the same material to suit the installation depth, as shown on the Drawings.  Where necessitated by the mass of the gate and/or the pressure against the gate, suitable gearing shall be provided.</w:t>
      </w:r>
    </w:p>
    <w:p w14:paraId="2745ACF2" w14:textId="77777777" w:rsidR="00F44EC9" w:rsidRPr="00E141AF" w:rsidRDefault="00F44EC9" w:rsidP="00F44EC9">
      <w:pPr>
        <w:tabs>
          <w:tab w:val="left" w:pos="1134"/>
        </w:tabs>
        <w:suppressAutoHyphens/>
        <w:spacing w:line="360" w:lineRule="auto"/>
        <w:rPr>
          <w:rFonts w:cs="Arial"/>
          <w:spacing w:val="-3"/>
          <w:szCs w:val="20"/>
        </w:rPr>
      </w:pPr>
    </w:p>
    <w:p w14:paraId="37087916" w14:textId="77777777" w:rsidR="00F44EC9" w:rsidRPr="00E141AF" w:rsidRDefault="00F44EC9" w:rsidP="00F44EC9">
      <w:pPr>
        <w:tabs>
          <w:tab w:val="left" w:pos="1134"/>
        </w:tabs>
        <w:suppressAutoHyphens/>
        <w:spacing w:line="360" w:lineRule="auto"/>
        <w:ind w:left="1440"/>
        <w:rPr>
          <w:rFonts w:cs="Arial"/>
          <w:spacing w:val="-3"/>
          <w:szCs w:val="20"/>
        </w:rPr>
      </w:pPr>
      <w:r w:rsidRPr="00E141AF">
        <w:rPr>
          <w:rFonts w:cs="Arial"/>
          <w:spacing w:val="-3"/>
          <w:szCs w:val="20"/>
        </w:rPr>
        <w:t xml:space="preserve">All sluice gates measured in the Schedules of Quantities shall be supplied and installed by the </w:t>
      </w:r>
      <w:r w:rsidRPr="004D059D">
        <w:rPr>
          <w:spacing w:val="-3"/>
        </w:rPr>
        <w:t>Contractor</w:t>
      </w:r>
      <w:r w:rsidRPr="00E141AF">
        <w:rPr>
          <w:rFonts w:cs="Arial"/>
          <w:spacing w:val="-3"/>
          <w:szCs w:val="20"/>
        </w:rPr>
        <w:t xml:space="preserve"> under this Contract.  In the case of gates to be fixed against concrete walls, holding down bolts made of 304 stainless </w:t>
      </w:r>
      <w:proofErr w:type="gramStart"/>
      <w:r w:rsidRPr="00E141AF">
        <w:rPr>
          <w:rFonts w:cs="Arial"/>
          <w:spacing w:val="-3"/>
          <w:szCs w:val="20"/>
        </w:rPr>
        <w:t>steel</w:t>
      </w:r>
      <w:proofErr w:type="gramEnd"/>
      <w:r w:rsidRPr="00E141AF">
        <w:rPr>
          <w:rFonts w:cs="Arial"/>
          <w:spacing w:val="-3"/>
          <w:szCs w:val="20"/>
        </w:rPr>
        <w:t xml:space="preserve"> must be supplied and installed into the concrete work.  The </w:t>
      </w:r>
      <w:r w:rsidRPr="004D059D">
        <w:rPr>
          <w:spacing w:val="-3"/>
        </w:rPr>
        <w:t>Contractor</w:t>
      </w:r>
      <w:r w:rsidRPr="00E141AF">
        <w:rPr>
          <w:rFonts w:cs="Arial"/>
          <w:spacing w:val="-3"/>
          <w:szCs w:val="20"/>
        </w:rPr>
        <w:t xml:space="preserve"> shall also execute the complete grouting of the penstocks and carry out all necessary adjustments to ensure proper and smooth operation of the gates.</w:t>
      </w:r>
    </w:p>
    <w:p w14:paraId="5B1A0B2B" w14:textId="77777777" w:rsidR="00F44EC9" w:rsidRPr="00E141AF" w:rsidRDefault="00F44EC9" w:rsidP="00F44EC9">
      <w:pPr>
        <w:rPr>
          <w:szCs w:val="20"/>
        </w:rPr>
      </w:pPr>
    </w:p>
    <w:p w14:paraId="112B6A15" w14:textId="77777777" w:rsidR="00F44EC9" w:rsidRPr="00E141AF" w:rsidRDefault="00F44EC9" w:rsidP="00F44EC9"/>
    <w:p w14:paraId="49916BF7" w14:textId="77777777" w:rsidR="00F44EC9" w:rsidRPr="00E141AF" w:rsidRDefault="00F44EC9" w:rsidP="00F44EC9">
      <w:pPr>
        <w:spacing w:line="360" w:lineRule="auto"/>
        <w:rPr>
          <w:b/>
        </w:rPr>
      </w:pPr>
      <w:r w:rsidRPr="00E141AF">
        <w:rPr>
          <w:b/>
        </w:rPr>
        <w:t>PSHA 5.2.21</w:t>
      </w:r>
      <w:r w:rsidRPr="00E141AF">
        <w:rPr>
          <w:b/>
        </w:rPr>
        <w:tab/>
        <w:t>Adjustable Weirs</w:t>
      </w:r>
    </w:p>
    <w:p w14:paraId="6AE7AF61" w14:textId="77777777" w:rsidR="00F44EC9" w:rsidRPr="00E141AF" w:rsidRDefault="00F44EC9" w:rsidP="00F44EC9">
      <w:pPr>
        <w:spacing w:line="360" w:lineRule="auto"/>
      </w:pPr>
      <w:r w:rsidRPr="00E141AF">
        <w:tab/>
      </w:r>
      <w:r w:rsidRPr="00E141AF">
        <w:tab/>
      </w:r>
      <w:r w:rsidRPr="00E141AF">
        <w:tab/>
        <w:t>The Weirs shall have the following design parameters:</w:t>
      </w:r>
    </w:p>
    <w:p w14:paraId="55401579" w14:textId="77777777" w:rsidR="00F44EC9" w:rsidRPr="00E141AF" w:rsidRDefault="00F44EC9" w:rsidP="00615AF7">
      <w:pPr>
        <w:numPr>
          <w:ilvl w:val="0"/>
          <w:numId w:val="118"/>
        </w:numPr>
        <w:spacing w:line="360" w:lineRule="auto"/>
      </w:pPr>
      <w:r w:rsidRPr="00E141AF">
        <w:t>It shall be of the bottom hinged type.</w:t>
      </w:r>
    </w:p>
    <w:p w14:paraId="168498E7" w14:textId="77777777" w:rsidR="00F44EC9" w:rsidRPr="00E141AF" w:rsidRDefault="00F44EC9" w:rsidP="00615AF7">
      <w:pPr>
        <w:numPr>
          <w:ilvl w:val="0"/>
          <w:numId w:val="118"/>
        </w:numPr>
        <w:spacing w:line="360" w:lineRule="auto"/>
      </w:pPr>
      <w:r w:rsidRPr="00E141AF">
        <w:t xml:space="preserve">It shall be </w:t>
      </w:r>
      <w:proofErr w:type="gramStart"/>
      <w:r w:rsidRPr="00E141AF">
        <w:t>3 sided</w:t>
      </w:r>
      <w:proofErr w:type="gramEnd"/>
      <w:r w:rsidRPr="00E141AF">
        <w:t xml:space="preserve"> sealing.</w:t>
      </w:r>
    </w:p>
    <w:p w14:paraId="77EA9681" w14:textId="77777777" w:rsidR="00F44EC9" w:rsidRPr="00E141AF" w:rsidRDefault="00F44EC9" w:rsidP="00615AF7">
      <w:pPr>
        <w:numPr>
          <w:ilvl w:val="0"/>
          <w:numId w:val="118"/>
        </w:numPr>
        <w:spacing w:line="360" w:lineRule="auto"/>
      </w:pPr>
      <w:r w:rsidRPr="00E141AF">
        <w:t>The flow over the top of the weir shall be controlled by adjusting the height of the weir.</w:t>
      </w:r>
    </w:p>
    <w:p w14:paraId="7D9CC2BA" w14:textId="77777777" w:rsidR="00F44EC9" w:rsidRPr="00E141AF" w:rsidRDefault="00F44EC9" w:rsidP="00615AF7">
      <w:pPr>
        <w:numPr>
          <w:ilvl w:val="0"/>
          <w:numId w:val="118"/>
        </w:numPr>
        <w:spacing w:line="360" w:lineRule="auto"/>
      </w:pPr>
      <w:r w:rsidRPr="00E141AF">
        <w:t>The weir shall be of robust construction and suitably braced to avoid distortion.</w:t>
      </w:r>
    </w:p>
    <w:p w14:paraId="01E7611F" w14:textId="77777777" w:rsidR="00F44EC9" w:rsidRPr="00E141AF" w:rsidRDefault="00F44EC9" w:rsidP="00615AF7">
      <w:pPr>
        <w:numPr>
          <w:ilvl w:val="0"/>
          <w:numId w:val="118"/>
        </w:numPr>
        <w:spacing w:line="360" w:lineRule="auto"/>
      </w:pPr>
      <w:r w:rsidRPr="00E141AF">
        <w:t>It shall be manufactured of 6 mm thick stainless steel 304.</w:t>
      </w:r>
    </w:p>
    <w:p w14:paraId="24858601" w14:textId="77777777" w:rsidR="00F44EC9" w:rsidRPr="00E141AF" w:rsidRDefault="00F44EC9" w:rsidP="00615AF7">
      <w:pPr>
        <w:numPr>
          <w:ilvl w:val="0"/>
          <w:numId w:val="118"/>
        </w:numPr>
        <w:spacing w:line="360" w:lineRule="auto"/>
      </w:pPr>
      <w:r w:rsidRPr="00E141AF">
        <w:t>Bearings shall be suitable for submerged operation.</w:t>
      </w:r>
    </w:p>
    <w:p w14:paraId="3172A07E" w14:textId="77777777" w:rsidR="00F44EC9" w:rsidRPr="00E141AF" w:rsidRDefault="00F44EC9" w:rsidP="00615AF7">
      <w:pPr>
        <w:numPr>
          <w:ilvl w:val="0"/>
          <w:numId w:val="118"/>
        </w:numPr>
        <w:spacing w:line="360" w:lineRule="auto"/>
      </w:pPr>
      <w:r w:rsidRPr="00E141AF">
        <w:t>Each outlet weir shall fit on a concrete wall 250 mm thick, in an opening 5,0 m wide.</w:t>
      </w:r>
    </w:p>
    <w:p w14:paraId="1583E13C" w14:textId="77777777" w:rsidR="00F44EC9" w:rsidRPr="00E141AF" w:rsidRDefault="00F44EC9" w:rsidP="00615AF7">
      <w:pPr>
        <w:numPr>
          <w:ilvl w:val="0"/>
          <w:numId w:val="118"/>
        </w:numPr>
        <w:spacing w:line="360" w:lineRule="auto"/>
      </w:pPr>
      <w:r w:rsidRPr="00E141AF">
        <w:t>The concrete wall on which the weir is fitted is 500 mm below the normal water level.</w:t>
      </w:r>
    </w:p>
    <w:p w14:paraId="7F647E01" w14:textId="77777777" w:rsidR="00F44EC9" w:rsidRPr="00E141AF" w:rsidRDefault="00F44EC9" w:rsidP="00615AF7">
      <w:pPr>
        <w:numPr>
          <w:ilvl w:val="0"/>
          <w:numId w:val="118"/>
        </w:numPr>
        <w:spacing w:line="360" w:lineRule="auto"/>
      </w:pPr>
      <w:r w:rsidRPr="00E141AF">
        <w:t>It shall be possible to lower the water level with 200 mm below the normal water level.</w:t>
      </w:r>
    </w:p>
    <w:p w14:paraId="4D42E9F1" w14:textId="77777777" w:rsidR="00F44EC9" w:rsidRPr="00E141AF" w:rsidRDefault="00F44EC9" w:rsidP="00615AF7">
      <w:pPr>
        <w:numPr>
          <w:ilvl w:val="0"/>
          <w:numId w:val="118"/>
        </w:numPr>
        <w:spacing w:line="360" w:lineRule="auto"/>
      </w:pPr>
      <w:r w:rsidRPr="00E141AF">
        <w:t>It shall also be possible to raise the water level with 200 mm above the normal water level.</w:t>
      </w:r>
    </w:p>
    <w:p w14:paraId="1B15ACE0" w14:textId="77777777" w:rsidR="00F44EC9" w:rsidRPr="00E141AF" w:rsidRDefault="00F44EC9" w:rsidP="00615AF7">
      <w:pPr>
        <w:numPr>
          <w:ilvl w:val="0"/>
          <w:numId w:val="118"/>
        </w:numPr>
        <w:spacing w:line="360" w:lineRule="auto"/>
      </w:pPr>
      <w:r w:rsidRPr="00E141AF">
        <w:t>The weir shall be fitted with a hand wheel on a pedestal for normal operation.</w:t>
      </w:r>
    </w:p>
    <w:p w14:paraId="2995DD8D" w14:textId="77777777" w:rsidR="00F44EC9" w:rsidRPr="00E141AF" w:rsidRDefault="00F44EC9" w:rsidP="00615AF7">
      <w:pPr>
        <w:numPr>
          <w:ilvl w:val="0"/>
          <w:numId w:val="118"/>
        </w:numPr>
        <w:spacing w:line="360" w:lineRule="auto"/>
      </w:pPr>
      <w:r w:rsidRPr="00E141AF">
        <w:t>The weir shall also be fitted with an actuator on the pedestal for automatic operation.</w:t>
      </w:r>
    </w:p>
    <w:p w14:paraId="75612B55" w14:textId="77777777" w:rsidR="00F44EC9" w:rsidRPr="00E141AF" w:rsidRDefault="00F44EC9" w:rsidP="00F44EC9"/>
    <w:p w14:paraId="2BC8562A" w14:textId="77777777" w:rsidR="00F44EC9" w:rsidRPr="00E141AF" w:rsidRDefault="00F44EC9" w:rsidP="00F44EC9"/>
    <w:p w14:paraId="3710AD00" w14:textId="77777777" w:rsidR="00F44EC9" w:rsidRPr="00E141AF" w:rsidRDefault="00F44EC9" w:rsidP="00F44EC9">
      <w:pPr>
        <w:spacing w:line="360" w:lineRule="auto"/>
        <w:rPr>
          <w:b/>
        </w:rPr>
      </w:pPr>
      <w:r w:rsidRPr="00E141AF">
        <w:rPr>
          <w:b/>
        </w:rPr>
        <w:t>PSL: SANS 1200 L: MEDIUM PRESSURE PIPELINES</w:t>
      </w:r>
    </w:p>
    <w:p w14:paraId="15C9AFFF" w14:textId="77777777" w:rsidR="00F44EC9" w:rsidRPr="00E141AF" w:rsidRDefault="00F44EC9" w:rsidP="00F44EC9">
      <w:pPr>
        <w:spacing w:line="360" w:lineRule="auto"/>
        <w:rPr>
          <w:b/>
        </w:rPr>
      </w:pPr>
      <w:r w:rsidRPr="00E141AF">
        <w:rPr>
          <w:b/>
        </w:rPr>
        <w:t>PSL 2</w:t>
      </w:r>
      <w:r w:rsidRPr="00E141AF">
        <w:rPr>
          <w:b/>
        </w:rPr>
        <w:tab/>
      </w:r>
      <w:r w:rsidRPr="00E141AF">
        <w:rPr>
          <w:b/>
        </w:rPr>
        <w:tab/>
        <w:t>Interpretations</w:t>
      </w:r>
    </w:p>
    <w:p w14:paraId="757178B0" w14:textId="77777777" w:rsidR="00F44EC9" w:rsidRPr="00E141AF" w:rsidRDefault="00F44EC9" w:rsidP="00F44EC9">
      <w:pPr>
        <w:spacing w:line="360" w:lineRule="auto"/>
        <w:rPr>
          <w:b/>
        </w:rPr>
      </w:pPr>
      <w:r w:rsidRPr="00E141AF">
        <w:rPr>
          <w:b/>
        </w:rPr>
        <w:t xml:space="preserve">PSL 2.2 </w:t>
      </w:r>
      <w:r w:rsidRPr="00E141AF">
        <w:rPr>
          <w:b/>
        </w:rPr>
        <w:tab/>
        <w:t xml:space="preserve">Application </w:t>
      </w:r>
    </w:p>
    <w:p w14:paraId="1D2FFAD7" w14:textId="77777777" w:rsidR="00F44EC9" w:rsidRPr="00E141AF" w:rsidRDefault="00F44EC9" w:rsidP="00F44EC9">
      <w:pPr>
        <w:spacing w:line="360" w:lineRule="auto"/>
        <w:rPr>
          <w:b/>
        </w:rPr>
      </w:pPr>
      <w:r w:rsidRPr="00E141AF">
        <w:tab/>
      </w:r>
      <w:r w:rsidRPr="00E141AF">
        <w:tab/>
      </w:r>
      <w:r w:rsidRPr="00E141AF">
        <w:tab/>
      </w:r>
      <w:r w:rsidRPr="00E141AF">
        <w:rPr>
          <w:b/>
        </w:rPr>
        <w:t>Add the following to L 2.2:</w:t>
      </w:r>
    </w:p>
    <w:p w14:paraId="54B6CA2B" w14:textId="77777777" w:rsidR="00F44EC9" w:rsidRPr="00E141AF" w:rsidRDefault="00F44EC9" w:rsidP="00F44EC9"/>
    <w:p w14:paraId="0376B914" w14:textId="15C42AFC" w:rsidR="00F44EC9" w:rsidRPr="00E141AF" w:rsidRDefault="214C3542" w:rsidP="4CB68AC9">
      <w:pPr>
        <w:spacing w:line="360" w:lineRule="auto"/>
        <w:ind w:left="1440"/>
      </w:pPr>
      <w:r>
        <w:t>The following specification will be applicable to High Density Polyethylene (HDPE) solid</w:t>
      </w:r>
      <w:r w:rsidR="6992C2A5">
        <w:t xml:space="preserve">, </w:t>
      </w:r>
      <w:r w:rsidR="075C42BB">
        <w:t xml:space="preserve">drilled High Density Polyethylene (HDPE) solid </w:t>
      </w:r>
      <w:r w:rsidR="4B53AA5F">
        <w:t xml:space="preserve">and </w:t>
      </w:r>
      <w:r>
        <w:t>perforated (slotted) pipes</w:t>
      </w:r>
      <w:r w:rsidR="00E674FC">
        <w:t xml:space="preserve"> unless specified otherwise in the detailed engineering drawings.</w:t>
      </w:r>
    </w:p>
    <w:p w14:paraId="7CA6E57D" w14:textId="77777777" w:rsidR="00F44EC9" w:rsidRPr="00E141AF" w:rsidRDefault="00F44EC9" w:rsidP="00F44EC9">
      <w:pPr>
        <w:spacing w:line="360" w:lineRule="auto"/>
      </w:pPr>
    </w:p>
    <w:p w14:paraId="29BEF994" w14:textId="77777777" w:rsidR="00F44EC9" w:rsidRPr="00E141AF" w:rsidRDefault="00F44EC9" w:rsidP="00F44EC9">
      <w:pPr>
        <w:spacing w:line="360" w:lineRule="auto"/>
        <w:rPr>
          <w:b/>
        </w:rPr>
      </w:pPr>
      <w:r w:rsidRPr="00E141AF">
        <w:rPr>
          <w:b/>
        </w:rPr>
        <w:t xml:space="preserve">PSL 3 </w:t>
      </w:r>
      <w:r w:rsidRPr="00E141AF">
        <w:rPr>
          <w:b/>
        </w:rPr>
        <w:tab/>
      </w:r>
      <w:r w:rsidRPr="00E141AF">
        <w:rPr>
          <w:b/>
        </w:rPr>
        <w:tab/>
        <w:t>Materials</w:t>
      </w:r>
    </w:p>
    <w:p w14:paraId="1E795E56" w14:textId="77777777" w:rsidR="00F44EC9" w:rsidRPr="00E141AF" w:rsidRDefault="00F44EC9" w:rsidP="00F44EC9">
      <w:pPr>
        <w:spacing w:line="360" w:lineRule="auto"/>
        <w:rPr>
          <w:b/>
        </w:rPr>
      </w:pPr>
      <w:r w:rsidRPr="00E141AF">
        <w:rPr>
          <w:b/>
        </w:rPr>
        <w:t xml:space="preserve">PSL 3.8 </w:t>
      </w:r>
      <w:r w:rsidRPr="00E141AF">
        <w:rPr>
          <w:b/>
        </w:rPr>
        <w:tab/>
        <w:t xml:space="preserve">Jointing Materials </w:t>
      </w:r>
    </w:p>
    <w:p w14:paraId="3124CC3B" w14:textId="77777777" w:rsidR="00F44EC9" w:rsidRPr="00E141AF" w:rsidRDefault="00F44EC9" w:rsidP="00F44EC9">
      <w:pPr>
        <w:spacing w:line="360" w:lineRule="auto"/>
        <w:rPr>
          <w:b/>
        </w:rPr>
      </w:pPr>
      <w:r w:rsidRPr="00E141AF">
        <w:rPr>
          <w:b/>
        </w:rPr>
        <w:t xml:space="preserve">PSL 3.8.3 </w:t>
      </w:r>
      <w:r w:rsidRPr="00E141AF">
        <w:rPr>
          <w:b/>
        </w:rPr>
        <w:tab/>
        <w:t xml:space="preserve">Flanges and Accessories </w:t>
      </w:r>
    </w:p>
    <w:p w14:paraId="6BBBB5BE" w14:textId="77777777" w:rsidR="00F44EC9" w:rsidRPr="00E141AF" w:rsidRDefault="00F44EC9" w:rsidP="00F44EC9">
      <w:pPr>
        <w:spacing w:line="360" w:lineRule="auto"/>
        <w:rPr>
          <w:b/>
        </w:rPr>
      </w:pPr>
      <w:r w:rsidRPr="00E141AF">
        <w:rPr>
          <w:b/>
        </w:rPr>
        <w:tab/>
      </w:r>
      <w:r w:rsidRPr="00E141AF">
        <w:rPr>
          <w:b/>
        </w:rPr>
        <w:tab/>
      </w:r>
      <w:r w:rsidRPr="00E141AF">
        <w:rPr>
          <w:b/>
        </w:rPr>
        <w:tab/>
        <w:t>Add the following to this Sub Clause:</w:t>
      </w:r>
      <w:r w:rsidRPr="00E141AF">
        <w:rPr>
          <w:b/>
        </w:rPr>
        <w:tab/>
      </w:r>
    </w:p>
    <w:p w14:paraId="1B3830B6" w14:textId="77777777" w:rsidR="00F44EC9" w:rsidRPr="00E141AF" w:rsidRDefault="00F44EC9" w:rsidP="00F44EC9">
      <w:pPr>
        <w:spacing w:line="360" w:lineRule="auto"/>
      </w:pPr>
    </w:p>
    <w:p w14:paraId="55B1852A" w14:textId="77777777" w:rsidR="00F44EC9" w:rsidRPr="00E141AF" w:rsidRDefault="00F44EC9" w:rsidP="00F44EC9">
      <w:pPr>
        <w:spacing w:line="360" w:lineRule="auto"/>
        <w:ind w:left="1440"/>
      </w:pPr>
      <w:r w:rsidRPr="00E141AF">
        <w:t xml:space="preserve">Unless otherwise scheduled the dimensions and drilling of standard flanges shall comply with the requirements of SANS 1123: 2003 table 16 for pipes and fittings with a diameter of 150 mm and smaller and in accordance with table 10 for diameters exceeding 150 mm.  Flanges shall be machined flat, </w:t>
      </w:r>
      <w:proofErr w:type="gramStart"/>
      <w:r w:rsidRPr="00E141AF">
        <w:t>i.e.</w:t>
      </w:r>
      <w:proofErr w:type="gramEnd"/>
      <w:r w:rsidRPr="00E141AF">
        <w:t xml:space="preserve"> without a raised joint face.  Puddle flanges shall have the same dimensions as standard flanges but shall be undrilled.</w:t>
      </w:r>
    </w:p>
    <w:p w14:paraId="164E8E4D" w14:textId="77777777" w:rsidR="00F44EC9" w:rsidRPr="00E141AF" w:rsidRDefault="00F44EC9" w:rsidP="00F44EC9">
      <w:pPr>
        <w:spacing w:line="360" w:lineRule="auto"/>
        <w:ind w:left="1440"/>
      </w:pPr>
    </w:p>
    <w:p w14:paraId="5EB5E4FB" w14:textId="77777777" w:rsidR="00F44EC9" w:rsidRPr="00E141AF" w:rsidRDefault="00F44EC9" w:rsidP="00F44EC9">
      <w:pPr>
        <w:spacing w:line="360" w:lineRule="auto"/>
        <w:ind w:left="1440"/>
      </w:pPr>
      <w:r w:rsidRPr="00E141AF">
        <w:t xml:space="preserve">Faces of flanges which will be in contact with jointing gaskets shall receive a protective coating </w:t>
      </w:r>
      <w:proofErr w:type="gramStart"/>
      <w:r w:rsidRPr="00E141AF">
        <w:t>similar to</w:t>
      </w:r>
      <w:proofErr w:type="gramEnd"/>
      <w:r w:rsidRPr="00E141AF">
        <w:t xml:space="preserve"> the corrosion protection specified for the internal surface of the pipes and fittings of such thickness and consistency as will not impair the air/gas/water tightness of the joint The jointing gaskets shall comply with the requirements of BS 3063 and shall be cut to the full width of the flange and holed for bolts.</w:t>
      </w:r>
    </w:p>
    <w:p w14:paraId="031E5631" w14:textId="77777777" w:rsidR="00F44EC9" w:rsidRPr="00E141AF" w:rsidRDefault="00F44EC9" w:rsidP="00F44EC9"/>
    <w:p w14:paraId="3DDD4395" w14:textId="77777777" w:rsidR="00F44EC9" w:rsidRPr="00E141AF" w:rsidRDefault="00F44EC9" w:rsidP="00F44EC9">
      <w:pPr>
        <w:spacing w:line="360" w:lineRule="auto"/>
        <w:rPr>
          <w:b/>
        </w:rPr>
      </w:pPr>
      <w:r w:rsidRPr="00E141AF">
        <w:rPr>
          <w:b/>
        </w:rPr>
        <w:t xml:space="preserve">PSL 3.9 </w:t>
      </w:r>
      <w:r w:rsidRPr="00E141AF">
        <w:rPr>
          <w:b/>
        </w:rPr>
        <w:tab/>
        <w:t xml:space="preserve">Corrosion Protection </w:t>
      </w:r>
    </w:p>
    <w:p w14:paraId="6C76844B" w14:textId="77777777" w:rsidR="00F44EC9" w:rsidRPr="00E141AF" w:rsidRDefault="00F44EC9" w:rsidP="00F44EC9">
      <w:pPr>
        <w:spacing w:line="360" w:lineRule="auto"/>
      </w:pPr>
    </w:p>
    <w:p w14:paraId="19BE27EF" w14:textId="77777777" w:rsidR="00F44EC9" w:rsidRPr="00E141AF" w:rsidRDefault="00F44EC9" w:rsidP="00F44EC9">
      <w:pPr>
        <w:spacing w:line="360" w:lineRule="auto"/>
        <w:ind w:left="1440"/>
      </w:pPr>
      <w:r w:rsidRPr="00E141AF">
        <w:t>Delete this Clause and refer to the Standardized Corrosion Protection and Painting Specification for Civil Engineering Construction (Corrosion Protection Specification for Civil, Mechanical and Electrical Engineering Construction, New revised 2006 Edition, prepared by Golder Associates Africa), obtainable from Golder Associates Africa (Pty) Ltd.</w:t>
      </w:r>
    </w:p>
    <w:p w14:paraId="2F0ECAE0" w14:textId="77777777" w:rsidR="00F44EC9" w:rsidRDefault="00F44EC9" w:rsidP="00F44EC9">
      <w:pPr>
        <w:spacing w:line="360" w:lineRule="auto"/>
      </w:pPr>
    </w:p>
    <w:p w14:paraId="6589BF0D" w14:textId="77777777" w:rsidR="00F44EC9" w:rsidRDefault="00F44EC9" w:rsidP="00F44EC9">
      <w:pPr>
        <w:spacing w:line="360" w:lineRule="auto"/>
      </w:pPr>
    </w:p>
    <w:p w14:paraId="70734118" w14:textId="77777777" w:rsidR="00F44EC9" w:rsidRPr="00E141AF" w:rsidRDefault="00F44EC9" w:rsidP="00F44EC9">
      <w:pPr>
        <w:spacing w:line="360" w:lineRule="auto"/>
      </w:pPr>
    </w:p>
    <w:p w14:paraId="10951ABA" w14:textId="77777777" w:rsidR="00F44EC9" w:rsidRPr="00E141AF" w:rsidRDefault="00F44EC9" w:rsidP="00F44EC9">
      <w:pPr>
        <w:spacing w:line="360" w:lineRule="auto"/>
        <w:rPr>
          <w:b/>
        </w:rPr>
      </w:pPr>
      <w:r w:rsidRPr="00E141AF">
        <w:rPr>
          <w:b/>
        </w:rPr>
        <w:t xml:space="preserve">PSL 3.12 </w:t>
      </w:r>
      <w:r w:rsidRPr="00E141AF">
        <w:rPr>
          <w:b/>
        </w:rPr>
        <w:tab/>
        <w:t xml:space="preserve">HDPE pipes material quality. </w:t>
      </w:r>
    </w:p>
    <w:p w14:paraId="432EFF5A" w14:textId="77777777" w:rsidR="00F44EC9" w:rsidRPr="00E141AF" w:rsidRDefault="00F44EC9" w:rsidP="00F44EC9">
      <w:pPr>
        <w:spacing w:line="360" w:lineRule="auto"/>
        <w:rPr>
          <w:b/>
        </w:rPr>
      </w:pPr>
    </w:p>
    <w:p w14:paraId="7D06F8DB" w14:textId="5495D912" w:rsidR="00F44EC9" w:rsidRPr="00E141AF" w:rsidRDefault="00F44EC9" w:rsidP="00F44EC9">
      <w:pPr>
        <w:spacing w:line="360" w:lineRule="auto"/>
        <w:ind w:left="1440"/>
      </w:pPr>
      <w:r w:rsidRPr="00E141AF">
        <w:t xml:space="preserve">Unless specified otherwise in the detailed design drawings the HDPE used shall be PE 100 pipes Class 20 for solid </w:t>
      </w:r>
      <w:r w:rsidR="00B53C2F">
        <w:t xml:space="preserve">and drilled </w:t>
      </w:r>
      <w:r w:rsidRPr="00E141AF">
        <w:t xml:space="preserve">pipes. For </w:t>
      </w:r>
      <w:r w:rsidR="00853123">
        <w:t>corrugated</w:t>
      </w:r>
      <w:r w:rsidR="00B53C2F">
        <w:t xml:space="preserve"> and </w:t>
      </w:r>
      <w:r w:rsidR="00853123">
        <w:t>corrugated</w:t>
      </w:r>
      <w:r w:rsidR="00B53C2F">
        <w:t xml:space="preserve"> </w:t>
      </w:r>
      <w:r w:rsidRPr="00E141AF">
        <w:t>perforated pipe the following specification is applicable:</w:t>
      </w:r>
    </w:p>
    <w:p w14:paraId="0F85EF9C" w14:textId="77777777" w:rsidR="00F44EC9" w:rsidRPr="00E141AF" w:rsidRDefault="00F44EC9" w:rsidP="00F44EC9">
      <w:pPr>
        <w:spacing w:line="360" w:lineRule="auto"/>
        <w:ind w:left="1440"/>
      </w:pPr>
    </w:p>
    <w:p w14:paraId="2045E580" w14:textId="3FF277F9" w:rsidR="00F44EC9" w:rsidRPr="00E141AF" w:rsidRDefault="00F44EC9" w:rsidP="00F44EC9">
      <w:pPr>
        <w:tabs>
          <w:tab w:val="clear" w:pos="357"/>
        </w:tabs>
        <w:spacing w:after="200"/>
        <w:ind w:left="720" w:firstLine="720"/>
        <w:rPr>
          <w:rFonts w:eastAsia="Calibri"/>
          <w:b/>
          <w:bCs/>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9</w:t>
      </w:r>
      <w:r w:rsidRPr="00E141AF">
        <w:rPr>
          <w:rFonts w:eastAsia="Calibri"/>
          <w:b/>
          <w:bCs/>
          <w:noProof/>
          <w:szCs w:val="18"/>
          <w:lang w:val="en-ZA"/>
        </w:rPr>
        <w:fldChar w:fldCharType="end"/>
      </w:r>
      <w:r w:rsidRPr="00E141AF">
        <w:rPr>
          <w:rFonts w:eastAsia="Calibri"/>
          <w:b/>
          <w:bCs/>
          <w:szCs w:val="18"/>
          <w:lang w:val="en-ZA"/>
        </w:rPr>
        <w:t>: Physical properties of HDPE pipes</w:t>
      </w:r>
    </w:p>
    <w:tbl>
      <w:tblPr>
        <w:tblStyle w:val="LightList-Accent11"/>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2514"/>
        <w:gridCol w:w="2220"/>
      </w:tblGrid>
      <w:tr w:rsidR="00F44EC9" w:rsidRPr="00E141AF" w14:paraId="0F53CC9C" w14:textId="77777777" w:rsidTr="00F44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4823153" w14:textId="77777777" w:rsidR="00F44EC9" w:rsidRPr="00E141AF" w:rsidRDefault="00F44EC9" w:rsidP="00F44EC9">
            <w:pPr>
              <w:spacing w:line="360" w:lineRule="auto"/>
              <w:jc w:val="left"/>
            </w:pPr>
            <w:r w:rsidRPr="00E141AF">
              <w:t>Physical properties description</w:t>
            </w:r>
          </w:p>
        </w:tc>
        <w:tc>
          <w:tcPr>
            <w:tcW w:w="2551" w:type="dxa"/>
          </w:tcPr>
          <w:p w14:paraId="01AAFE1F" w14:textId="77777777" w:rsidR="00F44EC9" w:rsidRPr="00E141AF" w:rsidRDefault="00F44EC9" w:rsidP="00F44EC9">
            <w:pPr>
              <w:spacing w:line="360" w:lineRule="auto"/>
              <w:jc w:val="center"/>
              <w:cnfStyle w:val="100000000000" w:firstRow="1" w:lastRow="0" w:firstColumn="0" w:lastColumn="0" w:oddVBand="0" w:evenVBand="0" w:oddHBand="0" w:evenHBand="0" w:firstRowFirstColumn="0" w:firstRowLastColumn="0" w:lastRowFirstColumn="0" w:lastRowLastColumn="0"/>
            </w:pPr>
            <w:r w:rsidRPr="00E141AF">
              <w:t>Property value</w:t>
            </w:r>
          </w:p>
        </w:tc>
        <w:tc>
          <w:tcPr>
            <w:tcW w:w="2261" w:type="dxa"/>
          </w:tcPr>
          <w:p w14:paraId="17E38AE2" w14:textId="77777777" w:rsidR="00F44EC9" w:rsidRPr="00E141AF" w:rsidRDefault="00F44EC9" w:rsidP="00F44EC9">
            <w:pPr>
              <w:spacing w:line="360" w:lineRule="auto"/>
              <w:jc w:val="center"/>
              <w:cnfStyle w:val="100000000000" w:firstRow="1" w:lastRow="0" w:firstColumn="0" w:lastColumn="0" w:oddVBand="0" w:evenVBand="0" w:oddHBand="0" w:evenHBand="0" w:firstRowFirstColumn="0" w:firstRowLastColumn="0" w:lastRowFirstColumn="0" w:lastRowLastColumn="0"/>
            </w:pPr>
            <w:r w:rsidRPr="00E141AF">
              <w:t>Test method</w:t>
            </w:r>
          </w:p>
        </w:tc>
      </w:tr>
      <w:tr w:rsidR="00F44EC9" w:rsidRPr="00E141AF" w14:paraId="07C7A219"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CDD3240" w14:textId="77777777" w:rsidR="00F44EC9" w:rsidRPr="00E141AF" w:rsidRDefault="00F44EC9" w:rsidP="00F44EC9">
            <w:pPr>
              <w:spacing w:line="360" w:lineRule="auto"/>
              <w:rPr>
                <w:b w:val="0"/>
              </w:rPr>
            </w:pPr>
            <w:r w:rsidRPr="00E141AF">
              <w:t xml:space="preserve">Material density </w:t>
            </w:r>
          </w:p>
        </w:tc>
        <w:tc>
          <w:tcPr>
            <w:tcW w:w="2551" w:type="dxa"/>
          </w:tcPr>
          <w:p w14:paraId="6CDD6FDA"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pPr>
            <w:r w:rsidRPr="00E141AF">
              <w:t>940g/m3</w:t>
            </w:r>
          </w:p>
        </w:tc>
        <w:tc>
          <w:tcPr>
            <w:tcW w:w="2261" w:type="dxa"/>
          </w:tcPr>
          <w:p w14:paraId="0618FDA7"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pPr>
            <w:r w:rsidRPr="00E141AF">
              <w:t>ISO 1183</w:t>
            </w:r>
          </w:p>
        </w:tc>
      </w:tr>
      <w:tr w:rsidR="00F44EC9" w:rsidRPr="00E141AF" w14:paraId="5F489BBD" w14:textId="77777777" w:rsidTr="00F44EC9">
        <w:tc>
          <w:tcPr>
            <w:cnfStyle w:val="001000000000" w:firstRow="0" w:lastRow="0" w:firstColumn="1" w:lastColumn="0" w:oddVBand="0" w:evenVBand="0" w:oddHBand="0" w:evenHBand="0" w:firstRowFirstColumn="0" w:firstRowLastColumn="0" w:lastRowFirstColumn="0" w:lastRowLastColumn="0"/>
            <w:tcW w:w="3544" w:type="dxa"/>
          </w:tcPr>
          <w:p w14:paraId="10A255ED" w14:textId="77777777" w:rsidR="00F44EC9" w:rsidRPr="00E141AF" w:rsidRDefault="00F44EC9" w:rsidP="00F44EC9">
            <w:pPr>
              <w:spacing w:line="360" w:lineRule="auto"/>
              <w:rPr>
                <w:b w:val="0"/>
              </w:rPr>
            </w:pPr>
            <w:r w:rsidRPr="00E141AF">
              <w:t>Material MFI</w:t>
            </w:r>
          </w:p>
        </w:tc>
        <w:tc>
          <w:tcPr>
            <w:tcW w:w="2551" w:type="dxa"/>
          </w:tcPr>
          <w:p w14:paraId="3EC72B75" w14:textId="77777777" w:rsidR="00F44EC9" w:rsidRPr="00E141AF" w:rsidRDefault="00F44EC9" w:rsidP="00F44EC9">
            <w:pPr>
              <w:spacing w:line="360" w:lineRule="auto"/>
              <w:jc w:val="center"/>
              <w:cnfStyle w:val="000000000000" w:firstRow="0" w:lastRow="0" w:firstColumn="0" w:lastColumn="0" w:oddVBand="0" w:evenVBand="0" w:oddHBand="0" w:evenHBand="0" w:firstRowFirstColumn="0" w:firstRowLastColumn="0" w:lastRowFirstColumn="0" w:lastRowLastColumn="0"/>
            </w:pPr>
            <w:r w:rsidRPr="00E141AF">
              <w:t>0.45g/10min</w:t>
            </w:r>
          </w:p>
        </w:tc>
        <w:tc>
          <w:tcPr>
            <w:tcW w:w="2261" w:type="dxa"/>
          </w:tcPr>
          <w:p w14:paraId="79DAF07B" w14:textId="77777777" w:rsidR="00F44EC9" w:rsidRPr="00E141AF" w:rsidRDefault="00F44EC9" w:rsidP="00F44EC9">
            <w:pPr>
              <w:spacing w:line="360" w:lineRule="auto"/>
              <w:jc w:val="center"/>
              <w:cnfStyle w:val="000000000000" w:firstRow="0" w:lastRow="0" w:firstColumn="0" w:lastColumn="0" w:oddVBand="0" w:evenVBand="0" w:oddHBand="0" w:evenHBand="0" w:firstRowFirstColumn="0" w:firstRowLastColumn="0" w:lastRowFirstColumn="0" w:lastRowLastColumn="0"/>
            </w:pPr>
            <w:r w:rsidRPr="00E141AF">
              <w:t>ISO 1883</w:t>
            </w:r>
          </w:p>
        </w:tc>
      </w:tr>
      <w:tr w:rsidR="00F44EC9" w:rsidRPr="00E141AF" w14:paraId="255455BB"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F8B81A4" w14:textId="77777777" w:rsidR="00F44EC9" w:rsidRPr="00E141AF" w:rsidRDefault="00F44EC9" w:rsidP="00F44EC9">
            <w:pPr>
              <w:spacing w:line="360" w:lineRule="auto"/>
              <w:rPr>
                <w:b w:val="0"/>
              </w:rPr>
            </w:pPr>
            <w:r w:rsidRPr="00E141AF">
              <w:t>Tensile strength at yield</w:t>
            </w:r>
          </w:p>
        </w:tc>
        <w:tc>
          <w:tcPr>
            <w:tcW w:w="2551" w:type="dxa"/>
          </w:tcPr>
          <w:p w14:paraId="25F96492"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pPr>
            <w:r w:rsidRPr="00E141AF">
              <w:t>27 MPa</w:t>
            </w:r>
          </w:p>
        </w:tc>
        <w:tc>
          <w:tcPr>
            <w:tcW w:w="2261" w:type="dxa"/>
          </w:tcPr>
          <w:p w14:paraId="6B93EF68"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pPr>
            <w:r w:rsidRPr="00E141AF">
              <w:t>ISO 527</w:t>
            </w:r>
          </w:p>
        </w:tc>
      </w:tr>
      <w:tr w:rsidR="00F44EC9" w:rsidRPr="00E141AF" w14:paraId="2D1BD302" w14:textId="77777777" w:rsidTr="00F44EC9">
        <w:tc>
          <w:tcPr>
            <w:cnfStyle w:val="001000000000" w:firstRow="0" w:lastRow="0" w:firstColumn="1" w:lastColumn="0" w:oddVBand="0" w:evenVBand="0" w:oddHBand="0" w:evenHBand="0" w:firstRowFirstColumn="0" w:firstRowLastColumn="0" w:lastRowFirstColumn="0" w:lastRowLastColumn="0"/>
            <w:tcW w:w="3544" w:type="dxa"/>
          </w:tcPr>
          <w:p w14:paraId="2F699E9B" w14:textId="77777777" w:rsidR="00F44EC9" w:rsidRPr="00E141AF" w:rsidRDefault="00F44EC9" w:rsidP="00F44EC9">
            <w:pPr>
              <w:spacing w:line="360" w:lineRule="auto"/>
              <w:rPr>
                <w:b w:val="0"/>
              </w:rPr>
            </w:pPr>
            <w:r w:rsidRPr="00E141AF">
              <w:t>Resistance to compression</w:t>
            </w:r>
          </w:p>
        </w:tc>
        <w:tc>
          <w:tcPr>
            <w:tcW w:w="2551" w:type="dxa"/>
          </w:tcPr>
          <w:p w14:paraId="01F67894" w14:textId="77777777" w:rsidR="00F44EC9" w:rsidRPr="00E141AF" w:rsidRDefault="00F44EC9" w:rsidP="00F44EC9">
            <w:pPr>
              <w:spacing w:line="360" w:lineRule="auto"/>
              <w:jc w:val="center"/>
              <w:cnfStyle w:val="000000000000" w:firstRow="0" w:lastRow="0" w:firstColumn="0" w:lastColumn="0" w:oddVBand="0" w:evenVBand="0" w:oddHBand="0" w:evenHBand="0" w:firstRowFirstColumn="0" w:firstRowLastColumn="0" w:lastRowFirstColumn="0" w:lastRowLastColumn="0"/>
            </w:pPr>
            <w:r w:rsidRPr="00E141AF">
              <w:t>Type 450</w:t>
            </w:r>
          </w:p>
        </w:tc>
        <w:tc>
          <w:tcPr>
            <w:tcW w:w="2261" w:type="dxa"/>
          </w:tcPr>
          <w:p w14:paraId="677C7831" w14:textId="77777777" w:rsidR="00F44EC9" w:rsidRPr="00E141AF" w:rsidRDefault="00F44EC9" w:rsidP="00F44EC9">
            <w:pPr>
              <w:spacing w:line="360" w:lineRule="auto"/>
              <w:jc w:val="center"/>
              <w:cnfStyle w:val="000000000000" w:firstRow="0" w:lastRow="0" w:firstColumn="0" w:lastColumn="0" w:oddVBand="0" w:evenVBand="0" w:oddHBand="0" w:evenHBand="0" w:firstRowFirstColumn="0" w:firstRowLastColumn="0" w:lastRowFirstColumn="0" w:lastRowLastColumn="0"/>
            </w:pPr>
            <w:r w:rsidRPr="00E141AF">
              <w:t>SANS 61386-24</w:t>
            </w:r>
          </w:p>
        </w:tc>
      </w:tr>
      <w:tr w:rsidR="00F44EC9" w:rsidRPr="00E141AF" w14:paraId="39B240F7"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F7AD117" w14:textId="77777777" w:rsidR="00F44EC9" w:rsidRPr="00E141AF" w:rsidRDefault="00F44EC9" w:rsidP="00F44EC9">
            <w:pPr>
              <w:spacing w:line="360" w:lineRule="auto"/>
              <w:rPr>
                <w:b w:val="0"/>
              </w:rPr>
            </w:pPr>
            <w:r w:rsidRPr="00E141AF">
              <w:t>Minimum slot diameter</w:t>
            </w:r>
          </w:p>
        </w:tc>
        <w:tc>
          <w:tcPr>
            <w:tcW w:w="2551" w:type="dxa"/>
          </w:tcPr>
          <w:p w14:paraId="45B41F45"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pPr>
            <w:r w:rsidRPr="00E141AF">
              <w:t>15mm</w:t>
            </w:r>
          </w:p>
        </w:tc>
        <w:tc>
          <w:tcPr>
            <w:tcW w:w="2261" w:type="dxa"/>
          </w:tcPr>
          <w:p w14:paraId="2A207196" w14:textId="77777777" w:rsidR="00F44EC9" w:rsidRPr="00E141AF" w:rsidRDefault="00F44EC9" w:rsidP="00F44EC9">
            <w:pPr>
              <w:spacing w:line="360" w:lineRule="auto"/>
              <w:jc w:val="center"/>
              <w:cnfStyle w:val="000000100000" w:firstRow="0" w:lastRow="0" w:firstColumn="0" w:lastColumn="0" w:oddVBand="0" w:evenVBand="0" w:oddHBand="1" w:evenHBand="0" w:firstRowFirstColumn="0" w:firstRowLastColumn="0" w:lastRowFirstColumn="0" w:lastRowLastColumn="0"/>
            </w:pPr>
          </w:p>
        </w:tc>
      </w:tr>
    </w:tbl>
    <w:p w14:paraId="0673036C" w14:textId="77777777" w:rsidR="00F44EC9" w:rsidRPr="00E141AF" w:rsidRDefault="00F44EC9" w:rsidP="00F44EC9">
      <w:pPr>
        <w:spacing w:line="360" w:lineRule="auto"/>
      </w:pPr>
      <w:r w:rsidRPr="00E141AF">
        <w:tab/>
      </w:r>
    </w:p>
    <w:p w14:paraId="055708D9" w14:textId="77777777" w:rsidR="00F44EC9" w:rsidRPr="00E141AF" w:rsidRDefault="00F44EC9" w:rsidP="00F44EC9">
      <w:pPr>
        <w:spacing w:line="360" w:lineRule="auto"/>
        <w:rPr>
          <w:b/>
        </w:rPr>
      </w:pPr>
      <w:r w:rsidRPr="00E141AF">
        <w:rPr>
          <w:b/>
        </w:rPr>
        <w:t xml:space="preserve">PSL 4 </w:t>
      </w:r>
      <w:r w:rsidRPr="00E141AF">
        <w:rPr>
          <w:b/>
        </w:rPr>
        <w:tab/>
      </w:r>
      <w:r w:rsidRPr="00E141AF">
        <w:rPr>
          <w:b/>
        </w:rPr>
        <w:tab/>
        <w:t xml:space="preserve">Plant </w:t>
      </w:r>
    </w:p>
    <w:p w14:paraId="76FB32AA" w14:textId="77777777" w:rsidR="00F44EC9" w:rsidRPr="00E141AF" w:rsidRDefault="00F44EC9" w:rsidP="00F44EC9">
      <w:pPr>
        <w:spacing w:line="360" w:lineRule="auto"/>
        <w:rPr>
          <w:b/>
        </w:rPr>
      </w:pPr>
      <w:r w:rsidRPr="00E141AF">
        <w:rPr>
          <w:b/>
        </w:rPr>
        <w:t xml:space="preserve">PSL 4.3 </w:t>
      </w:r>
      <w:r w:rsidRPr="00E141AF">
        <w:rPr>
          <w:b/>
        </w:rPr>
        <w:tab/>
        <w:t xml:space="preserve">Testing </w:t>
      </w:r>
    </w:p>
    <w:p w14:paraId="1DD388B0" w14:textId="77777777" w:rsidR="00F44EC9" w:rsidRPr="00E141AF" w:rsidRDefault="00F44EC9" w:rsidP="00F44EC9">
      <w:pPr>
        <w:spacing w:line="360" w:lineRule="auto"/>
        <w:rPr>
          <w:b/>
        </w:rPr>
      </w:pPr>
      <w:r w:rsidRPr="00E141AF">
        <w:rPr>
          <w:b/>
        </w:rPr>
        <w:tab/>
      </w:r>
      <w:r w:rsidRPr="00E141AF">
        <w:rPr>
          <w:b/>
        </w:rPr>
        <w:tab/>
      </w:r>
      <w:r w:rsidRPr="00E141AF">
        <w:rPr>
          <w:b/>
        </w:rPr>
        <w:tab/>
        <w:t>Add the following to L 4.3:</w:t>
      </w:r>
    </w:p>
    <w:p w14:paraId="572F9530" w14:textId="77777777" w:rsidR="00F44EC9" w:rsidRPr="00E141AF" w:rsidRDefault="00F44EC9" w:rsidP="00F44EC9">
      <w:pPr>
        <w:spacing w:line="360" w:lineRule="auto"/>
      </w:pPr>
    </w:p>
    <w:p w14:paraId="577B36B1" w14:textId="77777777" w:rsidR="00F44EC9" w:rsidRPr="00E141AF" w:rsidRDefault="00F44EC9" w:rsidP="00F44EC9">
      <w:pPr>
        <w:spacing w:line="360" w:lineRule="auto"/>
        <w:ind w:left="1440"/>
      </w:pPr>
      <w:r w:rsidRPr="00E141AF">
        <w:t xml:space="preserve">The </w:t>
      </w:r>
      <w:r w:rsidRPr="004D059D">
        <w:t>Contractor</w:t>
      </w:r>
      <w:r w:rsidRPr="00E141AF">
        <w:t xml:space="preserve"> must ensure that the test equipment is in good working order and that it is calibrated.</w:t>
      </w:r>
    </w:p>
    <w:p w14:paraId="2CEDFF7D" w14:textId="77777777" w:rsidR="00F44EC9" w:rsidRPr="00E141AF" w:rsidRDefault="00F44EC9" w:rsidP="00F44EC9">
      <w:pPr>
        <w:spacing w:line="360" w:lineRule="auto"/>
      </w:pPr>
    </w:p>
    <w:p w14:paraId="416F3A6C" w14:textId="77777777" w:rsidR="00F44EC9" w:rsidRPr="00E141AF" w:rsidRDefault="00F44EC9" w:rsidP="00F44EC9">
      <w:pPr>
        <w:spacing w:line="360" w:lineRule="auto"/>
        <w:rPr>
          <w:b/>
        </w:rPr>
      </w:pPr>
      <w:r w:rsidRPr="00E141AF">
        <w:rPr>
          <w:b/>
        </w:rPr>
        <w:t xml:space="preserve">PSL 7 </w:t>
      </w:r>
      <w:r w:rsidRPr="00E141AF">
        <w:rPr>
          <w:b/>
        </w:rPr>
        <w:tab/>
      </w:r>
      <w:r w:rsidRPr="00E141AF">
        <w:rPr>
          <w:b/>
        </w:rPr>
        <w:tab/>
        <w:t xml:space="preserve">Testing </w:t>
      </w:r>
    </w:p>
    <w:p w14:paraId="63211D2B" w14:textId="77777777" w:rsidR="00F44EC9" w:rsidRPr="00E141AF" w:rsidRDefault="00F44EC9" w:rsidP="00F44EC9">
      <w:pPr>
        <w:spacing w:line="360" w:lineRule="auto"/>
        <w:rPr>
          <w:b/>
        </w:rPr>
      </w:pPr>
      <w:r w:rsidRPr="00E141AF">
        <w:rPr>
          <w:b/>
        </w:rPr>
        <w:t xml:space="preserve">PSL 7.3 </w:t>
      </w:r>
      <w:r w:rsidRPr="00E141AF">
        <w:rPr>
          <w:b/>
        </w:rPr>
        <w:tab/>
        <w:t>Standard Hydraulic Pipe Test</w:t>
      </w:r>
    </w:p>
    <w:p w14:paraId="0868F5F5" w14:textId="77777777" w:rsidR="00F44EC9" w:rsidRPr="00E141AF" w:rsidRDefault="00F44EC9" w:rsidP="00F44EC9">
      <w:pPr>
        <w:spacing w:line="360" w:lineRule="auto"/>
        <w:rPr>
          <w:b/>
        </w:rPr>
      </w:pPr>
      <w:r w:rsidRPr="00E141AF">
        <w:rPr>
          <w:b/>
        </w:rPr>
        <w:t xml:space="preserve">PSL 7.3.1.2 </w:t>
      </w:r>
      <w:r w:rsidRPr="00E141AF">
        <w:rPr>
          <w:b/>
        </w:rPr>
        <w:tab/>
        <w:t>Test Pressure</w:t>
      </w:r>
    </w:p>
    <w:p w14:paraId="3DB06ABB" w14:textId="77777777" w:rsidR="00F44EC9" w:rsidRPr="00E141AF" w:rsidRDefault="00F44EC9" w:rsidP="00F44EC9">
      <w:pPr>
        <w:spacing w:line="360" w:lineRule="auto"/>
        <w:rPr>
          <w:b/>
        </w:rPr>
      </w:pPr>
      <w:r w:rsidRPr="00E141AF">
        <w:tab/>
      </w:r>
      <w:r w:rsidRPr="00E141AF">
        <w:tab/>
      </w:r>
      <w:r w:rsidRPr="00E141AF">
        <w:tab/>
      </w:r>
      <w:r w:rsidRPr="00E141AF">
        <w:rPr>
          <w:b/>
        </w:rPr>
        <w:t>Substitute L 7.3.1.2 with the following:</w:t>
      </w:r>
    </w:p>
    <w:p w14:paraId="33FB60A6" w14:textId="77777777" w:rsidR="00F44EC9" w:rsidRPr="00E141AF" w:rsidRDefault="00F44EC9" w:rsidP="00F44EC9">
      <w:pPr>
        <w:spacing w:line="360" w:lineRule="auto"/>
      </w:pPr>
    </w:p>
    <w:p w14:paraId="4DB79C8A" w14:textId="77777777" w:rsidR="00F44EC9" w:rsidRPr="00E141AF" w:rsidRDefault="00F44EC9" w:rsidP="00F44EC9">
      <w:pPr>
        <w:spacing w:line="360" w:lineRule="auto"/>
        <w:ind w:left="1440"/>
      </w:pPr>
      <w:r w:rsidRPr="00E141AF">
        <w:t>The test pressure for field testing shall be 1,5 times the rated maximum working pressure of the pipe.</w:t>
      </w:r>
      <w:r w:rsidR="00B53C2F">
        <w:t xml:space="preserve"> Subsoil and leachate collection systems shall be tested to 2 Bars or 200 KPa.</w:t>
      </w:r>
    </w:p>
    <w:p w14:paraId="17FD4AFA" w14:textId="77777777" w:rsidR="00F44EC9" w:rsidRPr="00E141AF" w:rsidRDefault="00F44EC9" w:rsidP="00F44EC9">
      <w:pPr>
        <w:spacing w:line="360" w:lineRule="auto"/>
      </w:pPr>
    </w:p>
    <w:p w14:paraId="6B32216C" w14:textId="77777777" w:rsidR="00F44EC9" w:rsidRPr="00E141AF" w:rsidRDefault="00F44EC9" w:rsidP="00F44EC9">
      <w:pPr>
        <w:spacing w:line="360" w:lineRule="auto"/>
        <w:rPr>
          <w:b/>
        </w:rPr>
      </w:pPr>
      <w:r w:rsidRPr="00E141AF">
        <w:rPr>
          <w:b/>
        </w:rPr>
        <w:t>PSLB: SANS 1200 LB: BEDDING (PIPES)</w:t>
      </w:r>
    </w:p>
    <w:p w14:paraId="7D392CCF" w14:textId="77777777" w:rsidR="00F44EC9" w:rsidRPr="00E141AF" w:rsidRDefault="00F44EC9" w:rsidP="00F44EC9">
      <w:pPr>
        <w:spacing w:line="360" w:lineRule="auto"/>
        <w:rPr>
          <w:b/>
        </w:rPr>
      </w:pPr>
      <w:r w:rsidRPr="00E141AF">
        <w:rPr>
          <w:b/>
        </w:rPr>
        <w:t xml:space="preserve">PSLB 1 </w:t>
      </w:r>
      <w:r w:rsidRPr="00E141AF">
        <w:rPr>
          <w:b/>
        </w:rPr>
        <w:tab/>
        <w:t xml:space="preserve">Scope </w:t>
      </w:r>
    </w:p>
    <w:p w14:paraId="1578F5B7" w14:textId="77777777" w:rsidR="00F44EC9" w:rsidRDefault="00F44EC9" w:rsidP="00F44EC9">
      <w:pPr>
        <w:spacing w:line="360" w:lineRule="auto"/>
        <w:rPr>
          <w:b/>
        </w:rPr>
      </w:pPr>
      <w:r w:rsidRPr="00E141AF">
        <w:rPr>
          <w:b/>
        </w:rPr>
        <w:tab/>
      </w:r>
      <w:r w:rsidRPr="00E141AF">
        <w:rPr>
          <w:b/>
        </w:rPr>
        <w:tab/>
      </w:r>
      <w:r w:rsidRPr="00E141AF">
        <w:rPr>
          <w:b/>
        </w:rPr>
        <w:tab/>
        <w:t>Add the following to LB 1.1:</w:t>
      </w:r>
    </w:p>
    <w:p w14:paraId="5C773257" w14:textId="77777777" w:rsidR="00F44EC9" w:rsidRPr="00E141AF" w:rsidRDefault="00F44EC9" w:rsidP="00F44EC9">
      <w:pPr>
        <w:spacing w:line="360" w:lineRule="auto"/>
        <w:rPr>
          <w:b/>
        </w:rPr>
      </w:pPr>
    </w:p>
    <w:p w14:paraId="63D30AAC" w14:textId="77777777" w:rsidR="00F44EC9" w:rsidRPr="00E141AF" w:rsidRDefault="00F44EC9" w:rsidP="00F44EC9">
      <w:pPr>
        <w:spacing w:line="360" w:lineRule="auto"/>
        <w:rPr>
          <w:b/>
        </w:rPr>
      </w:pPr>
      <w:r w:rsidRPr="00E141AF">
        <w:rPr>
          <w:b/>
        </w:rPr>
        <w:tab/>
      </w:r>
      <w:r w:rsidRPr="00E141AF">
        <w:rPr>
          <w:b/>
        </w:rPr>
        <w:tab/>
      </w:r>
      <w:r w:rsidRPr="00E141AF">
        <w:rPr>
          <w:b/>
        </w:rPr>
        <w:tab/>
      </w:r>
      <w:r w:rsidRPr="00E141AF">
        <w:t>This specification also covers the bedding required for electric cables.</w:t>
      </w:r>
    </w:p>
    <w:p w14:paraId="324D44DF" w14:textId="77777777" w:rsidR="00F44EC9" w:rsidRPr="00E141AF" w:rsidRDefault="00F44EC9" w:rsidP="00F44EC9"/>
    <w:p w14:paraId="5957F76D" w14:textId="77777777" w:rsidR="00F44EC9" w:rsidRPr="00E141AF" w:rsidRDefault="00F44EC9" w:rsidP="00F44EC9">
      <w:pPr>
        <w:spacing w:line="360" w:lineRule="auto"/>
        <w:rPr>
          <w:b/>
        </w:rPr>
      </w:pPr>
      <w:r w:rsidRPr="00E141AF">
        <w:rPr>
          <w:b/>
        </w:rPr>
        <w:t xml:space="preserve">PSLB 3 </w:t>
      </w:r>
      <w:r w:rsidRPr="00E141AF">
        <w:rPr>
          <w:b/>
        </w:rPr>
        <w:tab/>
        <w:t>Materials</w:t>
      </w:r>
    </w:p>
    <w:p w14:paraId="1EBBF754" w14:textId="77777777" w:rsidR="00F44EC9" w:rsidRPr="00E141AF" w:rsidRDefault="00F44EC9" w:rsidP="00F44EC9">
      <w:pPr>
        <w:spacing w:line="360" w:lineRule="auto"/>
        <w:rPr>
          <w:b/>
        </w:rPr>
      </w:pPr>
      <w:r w:rsidRPr="00E141AF">
        <w:rPr>
          <w:b/>
        </w:rPr>
        <w:t xml:space="preserve">PSLB 3.1 </w:t>
      </w:r>
      <w:r w:rsidRPr="00E141AF">
        <w:rPr>
          <w:b/>
        </w:rPr>
        <w:tab/>
        <w:t>Selected Granular Material</w:t>
      </w:r>
    </w:p>
    <w:p w14:paraId="2C0C061E" w14:textId="77777777" w:rsidR="00F44EC9" w:rsidRPr="00E141AF" w:rsidRDefault="00F44EC9" w:rsidP="00F44EC9">
      <w:pPr>
        <w:spacing w:line="360" w:lineRule="auto"/>
        <w:rPr>
          <w:b/>
        </w:rPr>
      </w:pPr>
      <w:r w:rsidRPr="00E141AF">
        <w:rPr>
          <w:b/>
        </w:rPr>
        <w:tab/>
      </w:r>
      <w:r w:rsidRPr="00E141AF">
        <w:rPr>
          <w:b/>
        </w:rPr>
        <w:tab/>
      </w:r>
      <w:r w:rsidRPr="00E141AF">
        <w:rPr>
          <w:b/>
        </w:rPr>
        <w:tab/>
        <w:t>Substitute LB 3.1 with the following:</w:t>
      </w:r>
    </w:p>
    <w:p w14:paraId="64537401" w14:textId="77777777" w:rsidR="00F44EC9" w:rsidRPr="00E141AF" w:rsidRDefault="00F44EC9" w:rsidP="00F44EC9">
      <w:pPr>
        <w:spacing w:line="360" w:lineRule="auto"/>
      </w:pPr>
    </w:p>
    <w:p w14:paraId="709632A9" w14:textId="77777777" w:rsidR="00F44EC9" w:rsidRPr="00E141AF" w:rsidRDefault="00F44EC9" w:rsidP="00F44EC9">
      <w:pPr>
        <w:spacing w:line="360" w:lineRule="auto"/>
        <w:ind w:left="1440"/>
      </w:pPr>
      <w:r w:rsidRPr="00E141AF">
        <w:t xml:space="preserve">Selected granular material shall be an aggregate, </w:t>
      </w:r>
      <w:proofErr w:type="gramStart"/>
      <w:r w:rsidRPr="00E141AF">
        <w:t>sand</w:t>
      </w:r>
      <w:proofErr w:type="gramEnd"/>
      <w:r w:rsidRPr="00E141AF">
        <w:t xml:space="preserve"> or granular material, all of a non-cohesive nature and free from any organic material, of which the grading analysis shows 100 % passing a 13,2 mm sieve and not more than 5 % passing a 0,075 mm sieve.</w:t>
      </w:r>
    </w:p>
    <w:p w14:paraId="4D22779A" w14:textId="77777777" w:rsidR="00F44EC9" w:rsidRPr="00E141AF" w:rsidRDefault="00F44EC9" w:rsidP="00F44EC9">
      <w:pPr>
        <w:spacing w:line="360" w:lineRule="auto"/>
      </w:pPr>
    </w:p>
    <w:p w14:paraId="3E5332AD" w14:textId="77777777" w:rsidR="00F44EC9" w:rsidRPr="00E141AF" w:rsidRDefault="00F44EC9" w:rsidP="00F44EC9">
      <w:pPr>
        <w:spacing w:line="360" w:lineRule="auto"/>
        <w:ind w:left="1440"/>
      </w:pPr>
      <w:r w:rsidRPr="00E141AF">
        <w:t xml:space="preserve">In very wet conditions and if </w:t>
      </w:r>
      <w:proofErr w:type="gramStart"/>
      <w:r w:rsidRPr="00E141AF">
        <w:t>so</w:t>
      </w:r>
      <w:proofErr w:type="gramEnd"/>
      <w:r w:rsidRPr="00E141AF">
        <w:t xml:space="preserve"> ordered by the </w:t>
      </w:r>
      <w:r w:rsidRPr="00DC0CE3">
        <w:rPr>
          <w:i/>
        </w:rPr>
        <w:t>Project Manager</w:t>
      </w:r>
      <w:r w:rsidRPr="00E141AF">
        <w:t>, a non-plastic crushed material with the specification as stated underneath should be used for bedding cradle.</w:t>
      </w:r>
    </w:p>
    <w:p w14:paraId="18CBE7A0" w14:textId="77777777" w:rsidR="00F44EC9" w:rsidRPr="00E141AF" w:rsidRDefault="00F44EC9" w:rsidP="00F44EC9">
      <w:pPr>
        <w:spacing w:line="360" w:lineRule="auto"/>
        <w:ind w:left="1440"/>
      </w:pPr>
    </w:p>
    <w:p w14:paraId="61819142" w14:textId="67DAB29A" w:rsidR="00F44EC9" w:rsidRPr="00E141AF" w:rsidRDefault="00F44EC9" w:rsidP="00F44EC9">
      <w:pPr>
        <w:tabs>
          <w:tab w:val="clear" w:pos="357"/>
        </w:tabs>
        <w:spacing w:after="200" w:line="360" w:lineRule="auto"/>
        <w:ind w:left="720" w:firstLine="720"/>
        <w:rPr>
          <w:rFonts w:eastAsia="Calibri"/>
          <w:b/>
          <w:bCs/>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10</w:t>
      </w:r>
      <w:r w:rsidRPr="00E141AF">
        <w:rPr>
          <w:rFonts w:eastAsia="Calibri"/>
          <w:b/>
          <w:bCs/>
          <w:noProof/>
          <w:szCs w:val="18"/>
          <w:lang w:val="en-ZA"/>
        </w:rPr>
        <w:fldChar w:fldCharType="end"/>
      </w:r>
      <w:r w:rsidRPr="00E141AF">
        <w:rPr>
          <w:rFonts w:eastAsia="Calibri"/>
          <w:b/>
          <w:bCs/>
          <w:szCs w:val="18"/>
          <w:lang w:val="en-ZA"/>
        </w:rPr>
        <w:t xml:space="preserve">: Grading </w:t>
      </w:r>
      <w:r w:rsidR="00853123" w:rsidRPr="00E141AF">
        <w:rPr>
          <w:rFonts w:eastAsia="Calibri"/>
          <w:b/>
          <w:bCs/>
          <w:szCs w:val="18"/>
          <w:lang w:val="en-ZA"/>
        </w:rPr>
        <w:t>envelope</w:t>
      </w:r>
      <w:r w:rsidRPr="00E141AF">
        <w:rPr>
          <w:rFonts w:eastAsia="Calibri"/>
          <w:b/>
          <w:bCs/>
          <w:szCs w:val="18"/>
          <w:lang w:val="en-ZA"/>
        </w:rPr>
        <w:t xml:space="preserve"> for pipe bedding material</w:t>
      </w:r>
    </w:p>
    <w:tbl>
      <w:tblPr>
        <w:tblStyle w:val="LightList-Accent11"/>
        <w:tblW w:w="0" w:type="auto"/>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742"/>
        <w:gridCol w:w="2742"/>
      </w:tblGrid>
      <w:tr w:rsidR="00F44EC9" w:rsidRPr="00E141AF" w14:paraId="26356844" w14:textId="77777777" w:rsidTr="00F44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42AE6A4B" w14:textId="77777777" w:rsidR="00F44EC9" w:rsidRPr="00E141AF" w:rsidRDefault="00F44EC9" w:rsidP="00F44EC9">
            <w:pPr>
              <w:jc w:val="center"/>
            </w:pPr>
            <w:r w:rsidRPr="00E141AF">
              <w:t>Sieve size (mm)</w:t>
            </w:r>
          </w:p>
        </w:tc>
        <w:tc>
          <w:tcPr>
            <w:tcW w:w="2784" w:type="dxa"/>
          </w:tcPr>
          <w:p w14:paraId="38308681" w14:textId="77777777" w:rsidR="00F44EC9" w:rsidRPr="00E141AF" w:rsidRDefault="00F44EC9" w:rsidP="00F44EC9">
            <w:pPr>
              <w:jc w:val="center"/>
              <w:cnfStyle w:val="100000000000" w:firstRow="1" w:lastRow="0" w:firstColumn="0" w:lastColumn="0" w:oddVBand="0" w:evenVBand="0" w:oddHBand="0" w:evenHBand="0" w:firstRowFirstColumn="0" w:firstRowLastColumn="0" w:lastRowFirstColumn="0" w:lastRowLastColumn="0"/>
            </w:pPr>
            <w:r w:rsidRPr="00E141AF">
              <w:t>% passing lower limit</w:t>
            </w:r>
          </w:p>
        </w:tc>
        <w:tc>
          <w:tcPr>
            <w:tcW w:w="2784" w:type="dxa"/>
          </w:tcPr>
          <w:p w14:paraId="38A4D2BD" w14:textId="77777777" w:rsidR="00F44EC9" w:rsidRPr="00E141AF" w:rsidRDefault="00F44EC9" w:rsidP="00F44EC9">
            <w:pPr>
              <w:jc w:val="center"/>
              <w:cnfStyle w:val="100000000000" w:firstRow="1" w:lastRow="0" w:firstColumn="0" w:lastColumn="0" w:oddVBand="0" w:evenVBand="0" w:oddHBand="0" w:evenHBand="0" w:firstRowFirstColumn="0" w:firstRowLastColumn="0" w:lastRowFirstColumn="0" w:lastRowLastColumn="0"/>
            </w:pPr>
            <w:r w:rsidRPr="00E141AF">
              <w:t>% passing upper limit</w:t>
            </w:r>
          </w:p>
        </w:tc>
      </w:tr>
      <w:tr w:rsidR="00F44EC9" w:rsidRPr="00E141AF" w14:paraId="7947B516"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69EDB6BE" w14:textId="77777777" w:rsidR="00F44EC9" w:rsidRPr="00E141AF" w:rsidRDefault="00F44EC9" w:rsidP="00F44EC9">
            <w:pPr>
              <w:jc w:val="center"/>
              <w:rPr>
                <w:b w:val="0"/>
              </w:rPr>
            </w:pPr>
            <w:r w:rsidRPr="00E141AF">
              <w:t>19.0</w:t>
            </w:r>
          </w:p>
        </w:tc>
        <w:tc>
          <w:tcPr>
            <w:tcW w:w="2784" w:type="dxa"/>
          </w:tcPr>
          <w:p w14:paraId="5F888025"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100</w:t>
            </w:r>
          </w:p>
        </w:tc>
        <w:tc>
          <w:tcPr>
            <w:tcW w:w="2784" w:type="dxa"/>
          </w:tcPr>
          <w:p w14:paraId="12A90594"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100</w:t>
            </w:r>
          </w:p>
        </w:tc>
      </w:tr>
      <w:tr w:rsidR="00F44EC9" w:rsidRPr="00E141AF" w14:paraId="2F33BD57" w14:textId="77777777" w:rsidTr="00F44EC9">
        <w:tc>
          <w:tcPr>
            <w:cnfStyle w:val="001000000000" w:firstRow="0" w:lastRow="0" w:firstColumn="1" w:lastColumn="0" w:oddVBand="0" w:evenVBand="0" w:oddHBand="0" w:evenHBand="0" w:firstRowFirstColumn="0" w:firstRowLastColumn="0" w:lastRowFirstColumn="0" w:lastRowLastColumn="0"/>
            <w:tcW w:w="2783" w:type="dxa"/>
          </w:tcPr>
          <w:p w14:paraId="4EFB0148" w14:textId="77777777" w:rsidR="00F44EC9" w:rsidRPr="00E141AF" w:rsidRDefault="00F44EC9" w:rsidP="00F44EC9">
            <w:pPr>
              <w:jc w:val="center"/>
              <w:rPr>
                <w:b w:val="0"/>
              </w:rPr>
            </w:pPr>
            <w:r w:rsidRPr="00E141AF">
              <w:t>13.2</w:t>
            </w:r>
          </w:p>
        </w:tc>
        <w:tc>
          <w:tcPr>
            <w:tcW w:w="2784" w:type="dxa"/>
          </w:tcPr>
          <w:p w14:paraId="0E6CFD67"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84</w:t>
            </w:r>
          </w:p>
        </w:tc>
        <w:tc>
          <w:tcPr>
            <w:tcW w:w="2784" w:type="dxa"/>
          </w:tcPr>
          <w:p w14:paraId="06420E85"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100</w:t>
            </w:r>
          </w:p>
        </w:tc>
      </w:tr>
      <w:tr w:rsidR="00F44EC9" w:rsidRPr="00E141AF" w14:paraId="49E1299B"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6EF36ED8" w14:textId="77777777" w:rsidR="00F44EC9" w:rsidRPr="00E141AF" w:rsidRDefault="00F44EC9" w:rsidP="00F44EC9">
            <w:pPr>
              <w:jc w:val="center"/>
              <w:rPr>
                <w:b w:val="0"/>
              </w:rPr>
            </w:pPr>
            <w:r w:rsidRPr="00E141AF">
              <w:t>9.5</w:t>
            </w:r>
          </w:p>
        </w:tc>
        <w:tc>
          <w:tcPr>
            <w:tcW w:w="2784" w:type="dxa"/>
          </w:tcPr>
          <w:p w14:paraId="0BF0562C"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70</w:t>
            </w:r>
          </w:p>
        </w:tc>
        <w:tc>
          <w:tcPr>
            <w:tcW w:w="2784" w:type="dxa"/>
          </w:tcPr>
          <w:p w14:paraId="1E2699A6"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84</w:t>
            </w:r>
          </w:p>
        </w:tc>
      </w:tr>
      <w:tr w:rsidR="00F44EC9" w:rsidRPr="00E141AF" w14:paraId="0E78530B" w14:textId="77777777" w:rsidTr="00F44EC9">
        <w:tc>
          <w:tcPr>
            <w:cnfStyle w:val="001000000000" w:firstRow="0" w:lastRow="0" w:firstColumn="1" w:lastColumn="0" w:oddVBand="0" w:evenVBand="0" w:oddHBand="0" w:evenHBand="0" w:firstRowFirstColumn="0" w:firstRowLastColumn="0" w:lastRowFirstColumn="0" w:lastRowLastColumn="0"/>
            <w:tcW w:w="2783" w:type="dxa"/>
          </w:tcPr>
          <w:p w14:paraId="5E05F0E7" w14:textId="77777777" w:rsidR="00F44EC9" w:rsidRPr="00E141AF" w:rsidRDefault="00F44EC9" w:rsidP="00F44EC9">
            <w:pPr>
              <w:jc w:val="center"/>
              <w:rPr>
                <w:b w:val="0"/>
              </w:rPr>
            </w:pPr>
            <w:r w:rsidRPr="00E141AF">
              <w:t>4.75</w:t>
            </w:r>
          </w:p>
        </w:tc>
        <w:tc>
          <w:tcPr>
            <w:tcW w:w="2784" w:type="dxa"/>
          </w:tcPr>
          <w:p w14:paraId="24F7C6B4"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45</w:t>
            </w:r>
          </w:p>
        </w:tc>
        <w:tc>
          <w:tcPr>
            <w:tcW w:w="2784" w:type="dxa"/>
          </w:tcPr>
          <w:p w14:paraId="508EB9BC"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65</w:t>
            </w:r>
          </w:p>
        </w:tc>
      </w:tr>
      <w:tr w:rsidR="00F44EC9" w:rsidRPr="00E141AF" w14:paraId="509409FB"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39167622" w14:textId="77777777" w:rsidR="00F44EC9" w:rsidRPr="00E141AF" w:rsidRDefault="00F44EC9" w:rsidP="00F44EC9">
            <w:pPr>
              <w:jc w:val="center"/>
              <w:rPr>
                <w:b w:val="0"/>
              </w:rPr>
            </w:pPr>
            <w:r w:rsidRPr="00E141AF">
              <w:t>2.36</w:t>
            </w:r>
          </w:p>
        </w:tc>
        <w:tc>
          <w:tcPr>
            <w:tcW w:w="2784" w:type="dxa"/>
          </w:tcPr>
          <w:p w14:paraId="2DBEC57A"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29</w:t>
            </w:r>
          </w:p>
        </w:tc>
        <w:tc>
          <w:tcPr>
            <w:tcW w:w="2784" w:type="dxa"/>
          </w:tcPr>
          <w:p w14:paraId="0AAAABF8"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47</w:t>
            </w:r>
          </w:p>
        </w:tc>
      </w:tr>
      <w:tr w:rsidR="00F44EC9" w:rsidRPr="00E141AF" w14:paraId="217AD6F2" w14:textId="77777777" w:rsidTr="00F44EC9">
        <w:tc>
          <w:tcPr>
            <w:cnfStyle w:val="001000000000" w:firstRow="0" w:lastRow="0" w:firstColumn="1" w:lastColumn="0" w:oddVBand="0" w:evenVBand="0" w:oddHBand="0" w:evenHBand="0" w:firstRowFirstColumn="0" w:firstRowLastColumn="0" w:lastRowFirstColumn="0" w:lastRowLastColumn="0"/>
            <w:tcW w:w="2783" w:type="dxa"/>
          </w:tcPr>
          <w:p w14:paraId="5A4FC78F" w14:textId="77777777" w:rsidR="00F44EC9" w:rsidRPr="00E141AF" w:rsidRDefault="00F44EC9" w:rsidP="00F44EC9">
            <w:pPr>
              <w:jc w:val="center"/>
              <w:rPr>
                <w:b w:val="0"/>
              </w:rPr>
            </w:pPr>
            <w:r w:rsidRPr="00E141AF">
              <w:t>1.18</w:t>
            </w:r>
          </w:p>
        </w:tc>
        <w:tc>
          <w:tcPr>
            <w:tcW w:w="2784" w:type="dxa"/>
          </w:tcPr>
          <w:p w14:paraId="41A7AFF0"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19</w:t>
            </w:r>
          </w:p>
        </w:tc>
        <w:tc>
          <w:tcPr>
            <w:tcW w:w="2784" w:type="dxa"/>
          </w:tcPr>
          <w:p w14:paraId="59154EBF"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33</w:t>
            </w:r>
          </w:p>
        </w:tc>
      </w:tr>
      <w:tr w:rsidR="00F44EC9" w:rsidRPr="00E141AF" w14:paraId="7DEE8584"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0094C86D" w14:textId="77777777" w:rsidR="00F44EC9" w:rsidRPr="00E141AF" w:rsidRDefault="00F44EC9" w:rsidP="00F44EC9">
            <w:pPr>
              <w:jc w:val="center"/>
              <w:rPr>
                <w:b w:val="0"/>
              </w:rPr>
            </w:pPr>
            <w:r w:rsidRPr="00E141AF">
              <w:t>0.6</w:t>
            </w:r>
          </w:p>
        </w:tc>
        <w:tc>
          <w:tcPr>
            <w:tcW w:w="2784" w:type="dxa"/>
          </w:tcPr>
          <w:p w14:paraId="66D9AE26"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13</w:t>
            </w:r>
          </w:p>
        </w:tc>
        <w:tc>
          <w:tcPr>
            <w:tcW w:w="2784" w:type="dxa"/>
          </w:tcPr>
          <w:p w14:paraId="47FADC9E"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25</w:t>
            </w:r>
          </w:p>
        </w:tc>
      </w:tr>
      <w:tr w:rsidR="00F44EC9" w:rsidRPr="00E141AF" w14:paraId="4C580850" w14:textId="77777777" w:rsidTr="00F44EC9">
        <w:tc>
          <w:tcPr>
            <w:cnfStyle w:val="001000000000" w:firstRow="0" w:lastRow="0" w:firstColumn="1" w:lastColumn="0" w:oddVBand="0" w:evenVBand="0" w:oddHBand="0" w:evenHBand="0" w:firstRowFirstColumn="0" w:firstRowLastColumn="0" w:lastRowFirstColumn="0" w:lastRowLastColumn="0"/>
            <w:tcW w:w="2783" w:type="dxa"/>
          </w:tcPr>
          <w:p w14:paraId="42851D47" w14:textId="77777777" w:rsidR="00F44EC9" w:rsidRPr="00E141AF" w:rsidRDefault="00F44EC9" w:rsidP="00F44EC9">
            <w:pPr>
              <w:jc w:val="center"/>
              <w:rPr>
                <w:b w:val="0"/>
              </w:rPr>
            </w:pPr>
            <w:r w:rsidRPr="00E141AF">
              <w:t>0.3</w:t>
            </w:r>
          </w:p>
        </w:tc>
        <w:tc>
          <w:tcPr>
            <w:tcW w:w="2784" w:type="dxa"/>
          </w:tcPr>
          <w:p w14:paraId="07C0FE3E"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10</w:t>
            </w:r>
          </w:p>
        </w:tc>
        <w:tc>
          <w:tcPr>
            <w:tcW w:w="2784" w:type="dxa"/>
          </w:tcPr>
          <w:p w14:paraId="11E65503"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18</w:t>
            </w:r>
          </w:p>
        </w:tc>
      </w:tr>
      <w:tr w:rsidR="00F44EC9" w:rsidRPr="00E141AF" w14:paraId="74263CC4" w14:textId="77777777" w:rsidTr="00F4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6843D60D" w14:textId="77777777" w:rsidR="00F44EC9" w:rsidRPr="00E141AF" w:rsidRDefault="00F44EC9" w:rsidP="00F44EC9">
            <w:pPr>
              <w:jc w:val="center"/>
              <w:rPr>
                <w:b w:val="0"/>
              </w:rPr>
            </w:pPr>
            <w:r w:rsidRPr="00E141AF">
              <w:t>0.15</w:t>
            </w:r>
          </w:p>
        </w:tc>
        <w:tc>
          <w:tcPr>
            <w:tcW w:w="2784" w:type="dxa"/>
          </w:tcPr>
          <w:p w14:paraId="0D77ADA2"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6</w:t>
            </w:r>
          </w:p>
        </w:tc>
        <w:tc>
          <w:tcPr>
            <w:tcW w:w="2784" w:type="dxa"/>
          </w:tcPr>
          <w:p w14:paraId="434CCB76" w14:textId="77777777" w:rsidR="00F44EC9" w:rsidRPr="00E141AF" w:rsidRDefault="00F44EC9" w:rsidP="00F44EC9">
            <w:pPr>
              <w:jc w:val="center"/>
              <w:cnfStyle w:val="000000100000" w:firstRow="0" w:lastRow="0" w:firstColumn="0" w:lastColumn="0" w:oddVBand="0" w:evenVBand="0" w:oddHBand="1" w:evenHBand="0" w:firstRowFirstColumn="0" w:firstRowLastColumn="0" w:lastRowFirstColumn="0" w:lastRowLastColumn="0"/>
            </w:pPr>
            <w:r w:rsidRPr="00E141AF">
              <w:t>13</w:t>
            </w:r>
          </w:p>
        </w:tc>
      </w:tr>
      <w:tr w:rsidR="00F44EC9" w:rsidRPr="00E141AF" w14:paraId="5BD6B88A" w14:textId="77777777" w:rsidTr="00F44EC9">
        <w:tc>
          <w:tcPr>
            <w:cnfStyle w:val="001000000000" w:firstRow="0" w:lastRow="0" w:firstColumn="1" w:lastColumn="0" w:oddVBand="0" w:evenVBand="0" w:oddHBand="0" w:evenHBand="0" w:firstRowFirstColumn="0" w:firstRowLastColumn="0" w:lastRowFirstColumn="0" w:lastRowLastColumn="0"/>
            <w:tcW w:w="2783" w:type="dxa"/>
          </w:tcPr>
          <w:p w14:paraId="79F60F4E" w14:textId="77777777" w:rsidR="00F44EC9" w:rsidRPr="00E141AF" w:rsidRDefault="00F44EC9" w:rsidP="00F44EC9">
            <w:pPr>
              <w:jc w:val="center"/>
              <w:rPr>
                <w:b w:val="0"/>
              </w:rPr>
            </w:pPr>
            <w:r w:rsidRPr="00E141AF">
              <w:t>0.075</w:t>
            </w:r>
          </w:p>
        </w:tc>
        <w:tc>
          <w:tcPr>
            <w:tcW w:w="2784" w:type="dxa"/>
          </w:tcPr>
          <w:p w14:paraId="6FB616F3"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4</w:t>
            </w:r>
          </w:p>
        </w:tc>
        <w:tc>
          <w:tcPr>
            <w:tcW w:w="2784" w:type="dxa"/>
          </w:tcPr>
          <w:p w14:paraId="379B4C9B" w14:textId="77777777" w:rsidR="00F44EC9" w:rsidRPr="00E141AF" w:rsidRDefault="00F44EC9" w:rsidP="00F44EC9">
            <w:pPr>
              <w:jc w:val="center"/>
              <w:cnfStyle w:val="000000000000" w:firstRow="0" w:lastRow="0" w:firstColumn="0" w:lastColumn="0" w:oddVBand="0" w:evenVBand="0" w:oddHBand="0" w:evenHBand="0" w:firstRowFirstColumn="0" w:firstRowLastColumn="0" w:lastRowFirstColumn="0" w:lastRowLastColumn="0"/>
            </w:pPr>
            <w:r w:rsidRPr="00E141AF">
              <w:t>10</w:t>
            </w:r>
          </w:p>
        </w:tc>
      </w:tr>
    </w:tbl>
    <w:p w14:paraId="577264FE" w14:textId="77777777" w:rsidR="00F44EC9" w:rsidRPr="00E141AF" w:rsidRDefault="00F44EC9" w:rsidP="00F44EC9">
      <w:pPr>
        <w:spacing w:line="360" w:lineRule="auto"/>
      </w:pPr>
    </w:p>
    <w:p w14:paraId="5A993C76" w14:textId="77777777" w:rsidR="00F44EC9" w:rsidRPr="00E141AF" w:rsidRDefault="00F44EC9" w:rsidP="00F44EC9">
      <w:pPr>
        <w:spacing w:line="360" w:lineRule="auto"/>
      </w:pPr>
    </w:p>
    <w:p w14:paraId="43B1730D" w14:textId="21B1C5D6" w:rsidR="00F44EC9" w:rsidRPr="00E141AF" w:rsidRDefault="214C3542" w:rsidP="00F44EC9">
      <w:pPr>
        <w:spacing w:line="360" w:lineRule="auto"/>
        <w:ind w:left="1440"/>
      </w:pPr>
      <w:r>
        <w:t xml:space="preserve">Note: The Aggregate Crushing Value (ACV) determined at 13.2mm and 0.5mm fraction, </w:t>
      </w:r>
      <w:r w:rsidR="129B9648">
        <w:t>must</w:t>
      </w:r>
      <w:r>
        <w:t xml:space="preserve"> exceed 25</w:t>
      </w:r>
    </w:p>
    <w:p w14:paraId="0997A10D" w14:textId="77777777" w:rsidR="00F44EC9" w:rsidRPr="00E141AF" w:rsidRDefault="00F44EC9" w:rsidP="00F44EC9"/>
    <w:p w14:paraId="190A35B5" w14:textId="77777777" w:rsidR="00F44EC9" w:rsidRPr="00E141AF" w:rsidRDefault="00F44EC9" w:rsidP="00F44EC9">
      <w:pPr>
        <w:spacing w:line="360" w:lineRule="auto"/>
        <w:rPr>
          <w:b/>
        </w:rPr>
      </w:pPr>
      <w:r w:rsidRPr="00E141AF">
        <w:rPr>
          <w:b/>
        </w:rPr>
        <w:t xml:space="preserve">PSLB 3.2 </w:t>
      </w:r>
      <w:r w:rsidRPr="00E141AF">
        <w:rPr>
          <w:b/>
        </w:rPr>
        <w:tab/>
        <w:t>Selected Fill Material</w:t>
      </w:r>
    </w:p>
    <w:p w14:paraId="37BB2D42" w14:textId="77777777" w:rsidR="00F44EC9" w:rsidRPr="00E141AF" w:rsidRDefault="00F44EC9" w:rsidP="00F44EC9">
      <w:pPr>
        <w:spacing w:line="360" w:lineRule="auto"/>
        <w:rPr>
          <w:b/>
        </w:rPr>
      </w:pPr>
      <w:r w:rsidRPr="00E141AF">
        <w:rPr>
          <w:b/>
        </w:rPr>
        <w:tab/>
      </w:r>
      <w:r w:rsidRPr="00E141AF">
        <w:rPr>
          <w:b/>
        </w:rPr>
        <w:tab/>
      </w:r>
      <w:r w:rsidRPr="00E141AF">
        <w:rPr>
          <w:b/>
        </w:rPr>
        <w:tab/>
        <w:t>Substitute LB 3.2 with the following:</w:t>
      </w:r>
    </w:p>
    <w:p w14:paraId="22C401EA" w14:textId="77777777" w:rsidR="00F44EC9" w:rsidRPr="00E141AF" w:rsidRDefault="00F44EC9" w:rsidP="00F44EC9">
      <w:pPr>
        <w:spacing w:line="360" w:lineRule="auto"/>
      </w:pPr>
    </w:p>
    <w:p w14:paraId="548A25AE" w14:textId="77777777" w:rsidR="00F44EC9" w:rsidRPr="00E141AF" w:rsidRDefault="00F44EC9" w:rsidP="00F44EC9">
      <w:pPr>
        <w:spacing w:line="360" w:lineRule="auto"/>
      </w:pPr>
      <w:r w:rsidRPr="00E141AF">
        <w:tab/>
      </w:r>
      <w:r w:rsidRPr="00E141AF">
        <w:tab/>
      </w:r>
      <w:r w:rsidRPr="00E141AF">
        <w:tab/>
        <w:t>The requirements of PS LB 3.1 shall apply mutatis mutandis.</w:t>
      </w:r>
    </w:p>
    <w:p w14:paraId="52D45C7A" w14:textId="77777777" w:rsidR="00F44EC9" w:rsidRPr="00E141AF" w:rsidRDefault="00F44EC9" w:rsidP="00F44EC9">
      <w:pPr>
        <w:spacing w:line="360" w:lineRule="auto"/>
      </w:pPr>
    </w:p>
    <w:p w14:paraId="37EC8D1C" w14:textId="77777777" w:rsidR="00F44EC9" w:rsidRPr="00E141AF" w:rsidRDefault="00F44EC9" w:rsidP="00F44EC9">
      <w:pPr>
        <w:spacing w:line="360" w:lineRule="auto"/>
        <w:rPr>
          <w:b/>
        </w:rPr>
      </w:pPr>
      <w:r w:rsidRPr="00E141AF">
        <w:rPr>
          <w:b/>
        </w:rPr>
        <w:t xml:space="preserve">PSLB 3.3 </w:t>
      </w:r>
      <w:r w:rsidRPr="00E141AF">
        <w:rPr>
          <w:b/>
        </w:rPr>
        <w:tab/>
        <w:t xml:space="preserve">Bedding </w:t>
      </w:r>
    </w:p>
    <w:p w14:paraId="08EE4E61" w14:textId="77777777" w:rsidR="00F44EC9" w:rsidRPr="00E141AF" w:rsidRDefault="00F44EC9" w:rsidP="00F44EC9">
      <w:pPr>
        <w:spacing w:line="360" w:lineRule="auto"/>
        <w:rPr>
          <w:b/>
        </w:rPr>
      </w:pPr>
      <w:r w:rsidRPr="00E141AF">
        <w:rPr>
          <w:b/>
        </w:rPr>
        <w:tab/>
      </w:r>
      <w:r w:rsidRPr="00E141AF">
        <w:rPr>
          <w:b/>
        </w:rPr>
        <w:tab/>
      </w:r>
      <w:r w:rsidRPr="00E141AF">
        <w:rPr>
          <w:b/>
        </w:rPr>
        <w:tab/>
        <w:t>Add the following to LB 3.3:</w:t>
      </w:r>
    </w:p>
    <w:p w14:paraId="3941A599" w14:textId="77777777" w:rsidR="00F44EC9" w:rsidRPr="00E141AF" w:rsidRDefault="00F44EC9" w:rsidP="00F44EC9">
      <w:pPr>
        <w:spacing w:line="360" w:lineRule="auto"/>
      </w:pPr>
    </w:p>
    <w:p w14:paraId="267AA790" w14:textId="77777777" w:rsidR="00F44EC9" w:rsidRPr="00E141AF" w:rsidRDefault="00F44EC9" w:rsidP="00F44EC9">
      <w:pPr>
        <w:spacing w:line="360" w:lineRule="auto"/>
        <w:ind w:left="1440"/>
      </w:pPr>
      <w:r w:rsidRPr="00E141AF">
        <w:t>All pipes shall be classified as flexible pipes and shall be laid on the appropriate bedding unless specified otherwise in the detailed engineering drawings.</w:t>
      </w:r>
    </w:p>
    <w:p w14:paraId="4A7B1601" w14:textId="77777777" w:rsidR="00F44EC9" w:rsidRPr="00E141AF" w:rsidRDefault="00F44EC9" w:rsidP="00F44EC9">
      <w:pPr>
        <w:spacing w:line="360" w:lineRule="auto"/>
      </w:pPr>
    </w:p>
    <w:p w14:paraId="6F080445" w14:textId="77777777" w:rsidR="00F44EC9" w:rsidRPr="00E141AF" w:rsidRDefault="00F44EC9" w:rsidP="00F44EC9">
      <w:pPr>
        <w:spacing w:line="360" w:lineRule="auto"/>
        <w:rPr>
          <w:b/>
        </w:rPr>
      </w:pPr>
      <w:r w:rsidRPr="00E141AF">
        <w:rPr>
          <w:b/>
        </w:rPr>
        <w:t xml:space="preserve">PSLB 3.4.1 </w:t>
      </w:r>
      <w:r w:rsidRPr="00E141AF">
        <w:rPr>
          <w:b/>
        </w:rPr>
        <w:tab/>
        <w:t xml:space="preserve">Suitable Material Available </w:t>
      </w:r>
      <w:proofErr w:type="gramStart"/>
      <w:r w:rsidRPr="00E141AF">
        <w:rPr>
          <w:b/>
        </w:rPr>
        <w:t>From</w:t>
      </w:r>
      <w:proofErr w:type="gramEnd"/>
      <w:r w:rsidRPr="00E141AF">
        <w:rPr>
          <w:b/>
        </w:rPr>
        <w:t xml:space="preserve"> Trench Excavations</w:t>
      </w:r>
    </w:p>
    <w:p w14:paraId="2198B817" w14:textId="77777777" w:rsidR="00F44EC9" w:rsidRPr="00E141AF" w:rsidRDefault="00F44EC9" w:rsidP="00F44EC9">
      <w:pPr>
        <w:spacing w:line="360" w:lineRule="auto"/>
        <w:rPr>
          <w:b/>
        </w:rPr>
      </w:pPr>
      <w:r w:rsidRPr="00E141AF">
        <w:rPr>
          <w:b/>
        </w:rPr>
        <w:tab/>
      </w:r>
      <w:r w:rsidRPr="00E141AF">
        <w:rPr>
          <w:b/>
        </w:rPr>
        <w:tab/>
      </w:r>
      <w:r w:rsidRPr="00E141AF">
        <w:rPr>
          <w:b/>
        </w:rPr>
        <w:tab/>
        <w:t>Substitute LB 3.4.1 with the following:</w:t>
      </w:r>
    </w:p>
    <w:p w14:paraId="7ADB08EB" w14:textId="77777777" w:rsidR="00F44EC9" w:rsidRPr="00E141AF" w:rsidRDefault="00F44EC9" w:rsidP="00F44EC9">
      <w:pPr>
        <w:spacing w:line="360" w:lineRule="auto"/>
      </w:pPr>
    </w:p>
    <w:p w14:paraId="3FF212E9" w14:textId="77777777" w:rsidR="00F44EC9" w:rsidRPr="00E141AF" w:rsidRDefault="00F44EC9" w:rsidP="00F44EC9">
      <w:pPr>
        <w:spacing w:line="360" w:lineRule="auto"/>
      </w:pPr>
      <w:r w:rsidRPr="00E141AF">
        <w:tab/>
      </w:r>
      <w:r w:rsidRPr="00E141AF">
        <w:tab/>
      </w:r>
      <w:r w:rsidRPr="00E141AF">
        <w:tab/>
        <w:t xml:space="preserve">The provisos of PSD 3.3.1 shall apply mutatis mutandis. </w:t>
      </w:r>
    </w:p>
    <w:p w14:paraId="44CC5215" w14:textId="77777777" w:rsidR="00F44EC9" w:rsidRPr="00E141AF" w:rsidRDefault="00F44EC9" w:rsidP="00F44EC9">
      <w:pPr>
        <w:spacing w:line="360" w:lineRule="auto"/>
      </w:pPr>
    </w:p>
    <w:p w14:paraId="6D75B682" w14:textId="77777777" w:rsidR="00F44EC9" w:rsidRPr="00E141AF" w:rsidRDefault="00F44EC9" w:rsidP="00F44EC9">
      <w:pPr>
        <w:spacing w:line="360" w:lineRule="auto"/>
        <w:rPr>
          <w:b/>
        </w:rPr>
      </w:pPr>
      <w:r w:rsidRPr="00E141AF">
        <w:rPr>
          <w:b/>
        </w:rPr>
        <w:t xml:space="preserve">PSLB 5 </w:t>
      </w:r>
      <w:r w:rsidRPr="00E141AF">
        <w:rPr>
          <w:b/>
        </w:rPr>
        <w:tab/>
        <w:t xml:space="preserve">Construction </w:t>
      </w:r>
    </w:p>
    <w:p w14:paraId="57E792FC" w14:textId="77777777" w:rsidR="00F44EC9" w:rsidRPr="00E141AF" w:rsidRDefault="00F44EC9" w:rsidP="00F44EC9">
      <w:pPr>
        <w:spacing w:line="360" w:lineRule="auto"/>
        <w:rPr>
          <w:b/>
        </w:rPr>
      </w:pPr>
      <w:r w:rsidRPr="00E141AF">
        <w:rPr>
          <w:b/>
        </w:rPr>
        <w:t xml:space="preserve">PSLB 5.1 </w:t>
      </w:r>
      <w:r w:rsidRPr="00E141AF">
        <w:rPr>
          <w:b/>
        </w:rPr>
        <w:tab/>
        <w:t>General</w:t>
      </w:r>
    </w:p>
    <w:p w14:paraId="69FEADD4" w14:textId="77777777" w:rsidR="00F44EC9" w:rsidRPr="00E141AF" w:rsidRDefault="00F44EC9" w:rsidP="00F44EC9">
      <w:pPr>
        <w:spacing w:line="360" w:lineRule="auto"/>
        <w:rPr>
          <w:b/>
        </w:rPr>
      </w:pPr>
      <w:r w:rsidRPr="00E141AF">
        <w:rPr>
          <w:b/>
        </w:rPr>
        <w:t xml:space="preserve">PSLB 5.1.2 </w:t>
      </w:r>
      <w:r w:rsidRPr="00E141AF">
        <w:rPr>
          <w:b/>
        </w:rPr>
        <w:tab/>
        <w:t xml:space="preserve">Class of bedding </w:t>
      </w:r>
    </w:p>
    <w:p w14:paraId="6A5F8783" w14:textId="77777777" w:rsidR="00F44EC9" w:rsidRPr="00E141AF" w:rsidRDefault="00F44EC9" w:rsidP="00F44EC9">
      <w:pPr>
        <w:spacing w:line="360" w:lineRule="auto"/>
      </w:pPr>
    </w:p>
    <w:p w14:paraId="6DDEA333" w14:textId="77777777" w:rsidR="00F44EC9" w:rsidRPr="00E141AF" w:rsidRDefault="00F44EC9" w:rsidP="00F44EC9">
      <w:pPr>
        <w:spacing w:line="360" w:lineRule="auto"/>
        <w:ind w:left="1440"/>
      </w:pPr>
      <w:r w:rsidRPr="00E141AF">
        <w:t>Unless otherwise directed on the detailed design drawings or instructed by the Project Manager, all pipes shall be laid on Class B bedding for rigid pipes or flexible pipe bedding.</w:t>
      </w:r>
    </w:p>
    <w:p w14:paraId="1127C9FA" w14:textId="77777777" w:rsidR="00F44EC9" w:rsidRPr="00E141AF" w:rsidRDefault="00F44EC9" w:rsidP="00F44EC9">
      <w:pPr>
        <w:spacing w:line="360" w:lineRule="auto"/>
      </w:pPr>
    </w:p>
    <w:p w14:paraId="3E7C2568" w14:textId="77777777" w:rsidR="00F44EC9" w:rsidRPr="00E141AF" w:rsidRDefault="00F44EC9" w:rsidP="00F44EC9">
      <w:pPr>
        <w:spacing w:line="360" w:lineRule="auto"/>
        <w:rPr>
          <w:b/>
        </w:rPr>
      </w:pPr>
      <w:r w:rsidRPr="00E141AF">
        <w:rPr>
          <w:b/>
        </w:rPr>
        <w:t xml:space="preserve">PSLB 5.1.4 </w:t>
      </w:r>
      <w:r w:rsidRPr="00E141AF">
        <w:rPr>
          <w:b/>
        </w:rPr>
        <w:tab/>
        <w:t>Compacting</w:t>
      </w:r>
    </w:p>
    <w:p w14:paraId="3BB3D95A" w14:textId="77777777" w:rsidR="00F44EC9" w:rsidRPr="00E141AF" w:rsidRDefault="00F44EC9" w:rsidP="00F44EC9">
      <w:pPr>
        <w:spacing w:line="360" w:lineRule="auto"/>
      </w:pPr>
    </w:p>
    <w:p w14:paraId="7DA631FA" w14:textId="77777777" w:rsidR="00F44EC9" w:rsidRPr="00E141AF" w:rsidRDefault="00F44EC9" w:rsidP="00F44EC9">
      <w:pPr>
        <w:spacing w:line="360" w:lineRule="auto"/>
        <w:ind w:left="1440"/>
      </w:pPr>
      <w:r w:rsidRPr="00E141AF">
        <w:t>Substitute “90% MOD AASHTO in LB 5.1.4 with “93% Standard Proctor density at -2% to 2% OMC.”</w:t>
      </w:r>
    </w:p>
    <w:p w14:paraId="6BD82D51" w14:textId="77777777" w:rsidR="00F44EC9" w:rsidRPr="00E141AF" w:rsidRDefault="00F44EC9" w:rsidP="00F44EC9">
      <w:pPr>
        <w:spacing w:line="360" w:lineRule="auto"/>
      </w:pPr>
    </w:p>
    <w:p w14:paraId="5F4F7309" w14:textId="77777777" w:rsidR="00F44EC9" w:rsidRPr="00E141AF" w:rsidRDefault="00F44EC9" w:rsidP="00F44EC9">
      <w:pPr>
        <w:spacing w:line="360" w:lineRule="auto"/>
        <w:rPr>
          <w:b/>
        </w:rPr>
      </w:pPr>
      <w:r w:rsidRPr="00E141AF">
        <w:rPr>
          <w:b/>
        </w:rPr>
        <w:t xml:space="preserve">PSLB 5.5 </w:t>
      </w:r>
      <w:r w:rsidRPr="00E141AF">
        <w:rPr>
          <w:b/>
        </w:rPr>
        <w:tab/>
        <w:t>Draining of Trenches</w:t>
      </w:r>
    </w:p>
    <w:p w14:paraId="05FD0ECB" w14:textId="77777777" w:rsidR="00F44EC9" w:rsidRPr="00E141AF" w:rsidRDefault="00F44EC9" w:rsidP="00F44EC9">
      <w:pPr>
        <w:spacing w:line="360" w:lineRule="auto"/>
      </w:pPr>
    </w:p>
    <w:p w14:paraId="582D3226" w14:textId="77777777" w:rsidR="00F44EC9" w:rsidRPr="00E141AF" w:rsidRDefault="00F44EC9" w:rsidP="00F44EC9">
      <w:pPr>
        <w:spacing w:line="360" w:lineRule="auto"/>
        <w:ind w:left="1440"/>
      </w:pPr>
      <w:r w:rsidRPr="00E141AF">
        <w:t>Where ground water is present to such an extent that, in the opinion of the Project Manager, it would hamper the placing and consolidation of the fine granular bedding or the placing of the concrete bedding in the bottom of the trench, as the case may be, or would cause buoyancy of the pipes, the Project Manager may order the provision of a drain in the bottom of the trench to assist in dewatering during construction and until the trench has been backfilled to such an extent as to prevent buoyancy of the pipes.</w:t>
      </w:r>
      <w:r w:rsidR="00363CC1" w:rsidRPr="00363CC1">
        <w:t xml:space="preserve"> </w:t>
      </w:r>
      <w:r w:rsidR="00363CC1">
        <w:t xml:space="preserve">No payment shall be made for </w:t>
      </w:r>
      <w:proofErr w:type="gramStart"/>
      <w:r w:rsidR="00363CC1">
        <w:t>this</w:t>
      </w:r>
      <w:proofErr w:type="gramEnd"/>
      <w:r w:rsidR="00363CC1">
        <w:t xml:space="preserve"> and all relevant costs shall be deemed to be included in the tendered price.</w:t>
      </w:r>
    </w:p>
    <w:p w14:paraId="58E9C2AE" w14:textId="77777777" w:rsidR="00F44EC9" w:rsidRPr="00E141AF" w:rsidRDefault="00F44EC9" w:rsidP="00F44EC9"/>
    <w:p w14:paraId="1ADE761D" w14:textId="77777777" w:rsidR="00F44EC9" w:rsidRPr="00E141AF" w:rsidRDefault="00F44EC9" w:rsidP="00F44EC9">
      <w:pPr>
        <w:spacing w:line="360" w:lineRule="auto"/>
        <w:ind w:left="1440"/>
      </w:pPr>
      <w:r w:rsidRPr="00E141AF">
        <w:t xml:space="preserve">The drain ordered will be one of the types shown on the Drawing.  The </w:t>
      </w:r>
      <w:proofErr w:type="gramStart"/>
      <w:r w:rsidRPr="00E141AF">
        <w:t>particular one</w:t>
      </w:r>
      <w:proofErr w:type="gramEnd"/>
      <w:r w:rsidRPr="00E141AF">
        <w:t xml:space="preserve"> to be used will depend on the amount of water present and will be determined by the Project Manager in each individual case.</w:t>
      </w:r>
    </w:p>
    <w:p w14:paraId="6365F566" w14:textId="77777777" w:rsidR="00F44EC9" w:rsidRPr="00E141AF" w:rsidRDefault="00F44EC9" w:rsidP="00F44EC9">
      <w:pPr>
        <w:spacing w:line="360" w:lineRule="auto"/>
      </w:pPr>
    </w:p>
    <w:p w14:paraId="5984331A" w14:textId="77777777" w:rsidR="00F44EC9" w:rsidRPr="00E141AF" w:rsidRDefault="00F44EC9" w:rsidP="00F44EC9">
      <w:pPr>
        <w:spacing w:line="360" w:lineRule="auto"/>
        <w:ind w:left="1440"/>
      </w:pPr>
      <w:r w:rsidRPr="00E141AF">
        <w:t>At certain points along the trench, depending upon the amount of water to be handled, sumps shall be formed from which the water may be pumped to prevent a build-up of water in the trench to a level above that of the top of the layer of stone forming the underdrain.</w:t>
      </w:r>
    </w:p>
    <w:p w14:paraId="3FA95F9C" w14:textId="77777777" w:rsidR="00F44EC9" w:rsidRPr="00E141AF" w:rsidRDefault="00F44EC9" w:rsidP="00F44EC9">
      <w:pPr>
        <w:spacing w:line="360" w:lineRule="auto"/>
      </w:pPr>
    </w:p>
    <w:p w14:paraId="5FC5C47A" w14:textId="77777777" w:rsidR="00F44EC9" w:rsidRPr="00E141AF" w:rsidRDefault="00F44EC9" w:rsidP="00F44EC9">
      <w:pPr>
        <w:spacing w:line="360" w:lineRule="auto"/>
        <w:ind w:left="1440"/>
      </w:pPr>
      <w:r w:rsidRPr="00E141AF">
        <w:t>The stone in the underdrain shall consist of nominal 40 mm crushed stone complying with the grading as specified for 'Stone for Concrete' in Table 5 of SANS 1083: 2002 (as amended 1979</w:t>
      </w:r>
      <w:proofErr w:type="gramStart"/>
      <w:r w:rsidRPr="00E141AF">
        <w:t>), and</w:t>
      </w:r>
      <w:proofErr w:type="gramEnd"/>
      <w:r w:rsidRPr="00E141AF">
        <w:t xml:space="preserve"> shall be well compacted to provide a uniform support for the pipe bedding to be placed on top of it.</w:t>
      </w:r>
    </w:p>
    <w:p w14:paraId="410F703C" w14:textId="77777777" w:rsidR="00F44EC9" w:rsidRPr="00E141AF" w:rsidRDefault="00F44EC9" w:rsidP="00F44EC9">
      <w:pPr>
        <w:spacing w:line="360" w:lineRule="auto"/>
      </w:pPr>
    </w:p>
    <w:p w14:paraId="08518791" w14:textId="77777777" w:rsidR="00F44EC9" w:rsidRPr="00E141AF" w:rsidRDefault="00F44EC9" w:rsidP="00F44EC9">
      <w:pPr>
        <w:spacing w:line="360" w:lineRule="auto"/>
        <w:ind w:left="1440"/>
      </w:pPr>
      <w:r w:rsidRPr="00E141AF">
        <w:t>Before placing the granular bedding or the concrete bedding the underdrain shall be covered with building paper to prevent ingress of granular material or mortar into the interstices of the underdrain.</w:t>
      </w:r>
    </w:p>
    <w:p w14:paraId="3ACA6A04" w14:textId="77777777" w:rsidR="00F44EC9" w:rsidRDefault="00F44EC9" w:rsidP="00F44EC9">
      <w:pPr>
        <w:tabs>
          <w:tab w:val="clear" w:pos="357"/>
        </w:tabs>
        <w:jc w:val="left"/>
        <w:rPr>
          <w:rFonts w:cs="Arial"/>
          <w:szCs w:val="16"/>
        </w:rPr>
      </w:pPr>
      <w:r>
        <w:rPr>
          <w:rFonts w:cs="Arial"/>
          <w:szCs w:val="16"/>
        </w:rPr>
        <w:br w:type="page"/>
      </w:r>
    </w:p>
    <w:p w14:paraId="0251F8F8" w14:textId="77777777" w:rsidR="00F44EC9" w:rsidRPr="00E141AF" w:rsidRDefault="00F44EC9" w:rsidP="00F44EC9">
      <w:pPr>
        <w:rPr>
          <w:b/>
        </w:rPr>
      </w:pPr>
      <w:r w:rsidRPr="00E141AF">
        <w:rPr>
          <w:b/>
        </w:rPr>
        <w:t>SANS 1200LE: STORMWATER DRAINAGE</w:t>
      </w:r>
    </w:p>
    <w:p w14:paraId="1DC8E995" w14:textId="77777777" w:rsidR="00F44EC9" w:rsidRPr="00E141AF" w:rsidRDefault="00F44EC9" w:rsidP="00F44EC9">
      <w:pPr>
        <w:rPr>
          <w:b/>
        </w:rPr>
      </w:pPr>
    </w:p>
    <w:p w14:paraId="3FB5C868" w14:textId="77777777" w:rsidR="00F44EC9" w:rsidRPr="00E141AF" w:rsidRDefault="00F44EC9" w:rsidP="00F44EC9">
      <w:pPr>
        <w:ind w:left="1276" w:hanging="1276"/>
        <w:rPr>
          <w:b/>
        </w:rPr>
      </w:pPr>
      <w:r w:rsidRPr="00E141AF">
        <w:rPr>
          <w:b/>
        </w:rPr>
        <w:t>PSLE 1</w:t>
      </w:r>
      <w:r w:rsidRPr="00E141AF">
        <w:rPr>
          <w:b/>
        </w:rPr>
        <w:tab/>
      </w:r>
      <w:r w:rsidRPr="00E141AF">
        <w:rPr>
          <w:b/>
        </w:rPr>
        <w:tab/>
        <w:t>Scope</w:t>
      </w:r>
    </w:p>
    <w:p w14:paraId="3BD60F01" w14:textId="77777777" w:rsidR="00F44EC9" w:rsidRPr="00E141AF" w:rsidRDefault="00F44EC9" w:rsidP="00F44EC9">
      <w:pPr>
        <w:ind w:left="1276" w:hanging="1276"/>
        <w:rPr>
          <w:b/>
        </w:rPr>
      </w:pPr>
    </w:p>
    <w:p w14:paraId="1E0A6F4F" w14:textId="77777777" w:rsidR="00F44EC9" w:rsidRPr="00E141AF" w:rsidRDefault="00F44EC9" w:rsidP="00F44EC9">
      <w:pPr>
        <w:ind w:left="1276" w:hanging="1276"/>
        <w:rPr>
          <w:b/>
        </w:rPr>
      </w:pPr>
      <w:r w:rsidRPr="00E141AF">
        <w:rPr>
          <w:b/>
        </w:rPr>
        <w:t>PSLE 1.1</w:t>
      </w:r>
      <w:r w:rsidRPr="00E141AF">
        <w:rPr>
          <w:b/>
        </w:rPr>
        <w:tab/>
      </w:r>
      <w:r w:rsidRPr="00E141AF">
        <w:rPr>
          <w:b/>
        </w:rPr>
        <w:tab/>
        <w:t>Add the following:</w:t>
      </w:r>
    </w:p>
    <w:p w14:paraId="115CEA4A" w14:textId="77777777" w:rsidR="00F44EC9" w:rsidRPr="00E141AF" w:rsidRDefault="00F44EC9" w:rsidP="00F44EC9">
      <w:pPr>
        <w:spacing w:before="100" w:beforeAutospacing="1" w:after="100" w:afterAutospacing="1" w:line="360" w:lineRule="auto"/>
        <w:ind w:left="1440"/>
      </w:pPr>
      <w:r w:rsidRPr="00E141AF">
        <w:t xml:space="preserve">This specification covers all the work in connection with the construction of subsurface drains and drainage blankets at the locations and to the size, shapes, </w:t>
      </w:r>
      <w:proofErr w:type="gramStart"/>
      <w:r w:rsidRPr="00E141AF">
        <w:t>grades</w:t>
      </w:r>
      <w:proofErr w:type="gramEnd"/>
      <w:r w:rsidRPr="00E141AF">
        <w:t xml:space="preserve"> and dimensions as shown on the Drawings or as directed by the Project Manager.</w:t>
      </w:r>
    </w:p>
    <w:p w14:paraId="3494E263" w14:textId="77777777" w:rsidR="00F44EC9" w:rsidRDefault="00F44EC9" w:rsidP="00F44EC9">
      <w:pPr>
        <w:ind w:left="1276" w:hanging="1276"/>
        <w:rPr>
          <w:b/>
        </w:rPr>
      </w:pPr>
      <w:r w:rsidRPr="00E141AF">
        <w:rPr>
          <w:b/>
        </w:rPr>
        <w:t xml:space="preserve">PSLE </w:t>
      </w:r>
      <w:r w:rsidR="0094390E">
        <w:rPr>
          <w:b/>
        </w:rPr>
        <w:t>2</w:t>
      </w:r>
      <w:r w:rsidRPr="00E141AF">
        <w:rPr>
          <w:b/>
        </w:rPr>
        <w:tab/>
      </w:r>
      <w:r w:rsidRPr="00E141AF">
        <w:rPr>
          <w:b/>
        </w:rPr>
        <w:tab/>
      </w:r>
      <w:r w:rsidR="0094390E">
        <w:rPr>
          <w:b/>
        </w:rPr>
        <w:t>Interpretations</w:t>
      </w:r>
    </w:p>
    <w:p w14:paraId="4EBDD112" w14:textId="77777777" w:rsidR="0094390E" w:rsidRDefault="0094390E" w:rsidP="00F44EC9">
      <w:pPr>
        <w:ind w:left="1276" w:hanging="1276"/>
        <w:rPr>
          <w:b/>
        </w:rPr>
      </w:pPr>
    </w:p>
    <w:p w14:paraId="630A88F6" w14:textId="77777777" w:rsidR="0094390E" w:rsidRDefault="0094390E" w:rsidP="00F44EC9">
      <w:pPr>
        <w:ind w:left="1276" w:hanging="1276"/>
        <w:rPr>
          <w:b/>
        </w:rPr>
      </w:pPr>
    </w:p>
    <w:p w14:paraId="26353503" w14:textId="77777777" w:rsidR="0094390E" w:rsidRDefault="0094390E" w:rsidP="0094390E">
      <w:pPr>
        <w:tabs>
          <w:tab w:val="left" w:pos="-720"/>
        </w:tabs>
        <w:spacing w:line="360" w:lineRule="auto"/>
        <w:ind w:left="864" w:hanging="864"/>
        <w:jc w:val="left"/>
        <w:outlineLvl w:val="3"/>
        <w:rPr>
          <w:rFonts w:ascii="Arial Bold" w:hAnsi="Arial Bold"/>
          <w:b/>
          <w:szCs w:val="20"/>
        </w:rPr>
      </w:pPr>
      <w:r w:rsidRPr="00E141AF">
        <w:rPr>
          <w:rFonts w:ascii="Arial Bold" w:hAnsi="Arial Bold"/>
          <w:b/>
          <w:szCs w:val="20"/>
        </w:rPr>
        <w:t>PS</w:t>
      </w:r>
      <w:r>
        <w:rPr>
          <w:rFonts w:ascii="Arial Bold" w:hAnsi="Arial Bold"/>
          <w:b/>
          <w:szCs w:val="20"/>
        </w:rPr>
        <w:t>LE</w:t>
      </w:r>
      <w:r w:rsidRPr="00E141AF">
        <w:rPr>
          <w:rFonts w:ascii="Arial Bold" w:hAnsi="Arial Bold"/>
          <w:b/>
          <w:szCs w:val="20"/>
        </w:rPr>
        <w:t xml:space="preserve"> </w:t>
      </w:r>
      <w:r>
        <w:rPr>
          <w:rFonts w:ascii="Arial Bold" w:hAnsi="Arial Bold"/>
          <w:b/>
          <w:szCs w:val="20"/>
        </w:rPr>
        <w:t>2</w:t>
      </w:r>
      <w:r w:rsidRPr="00E141AF">
        <w:rPr>
          <w:rFonts w:ascii="Arial Bold" w:hAnsi="Arial Bold"/>
          <w:b/>
          <w:szCs w:val="20"/>
        </w:rPr>
        <w:t>.1</w:t>
      </w:r>
      <w:r w:rsidRPr="00E141AF">
        <w:rPr>
          <w:rFonts w:ascii="Arial Bold" w:hAnsi="Arial Bold"/>
          <w:b/>
          <w:szCs w:val="20"/>
        </w:rPr>
        <w:tab/>
      </w:r>
      <w:r>
        <w:rPr>
          <w:rFonts w:ascii="Arial Bold" w:hAnsi="Arial Bold"/>
          <w:b/>
          <w:szCs w:val="20"/>
        </w:rPr>
        <w:t xml:space="preserve">Supporting </w:t>
      </w:r>
      <w:proofErr w:type="gramStart"/>
      <w:r>
        <w:rPr>
          <w:rFonts w:ascii="Arial Bold" w:hAnsi="Arial Bold"/>
          <w:b/>
          <w:szCs w:val="20"/>
        </w:rPr>
        <w:t>specifications</w:t>
      </w:r>
      <w:proofErr w:type="gramEnd"/>
    </w:p>
    <w:p w14:paraId="623F804A" w14:textId="77777777" w:rsidR="0094390E" w:rsidRPr="00E141AF" w:rsidRDefault="0094390E" w:rsidP="0094390E">
      <w:pPr>
        <w:tabs>
          <w:tab w:val="left" w:pos="-720"/>
        </w:tabs>
        <w:spacing w:line="360" w:lineRule="auto"/>
        <w:ind w:left="864" w:hanging="864"/>
        <w:jc w:val="left"/>
        <w:outlineLvl w:val="3"/>
        <w:rPr>
          <w:b/>
          <w:iCs/>
        </w:rPr>
      </w:pPr>
      <w:r>
        <w:rPr>
          <w:rFonts w:ascii="Arial Bold" w:hAnsi="Arial Bold"/>
          <w:b/>
          <w:szCs w:val="20"/>
        </w:rPr>
        <w:tab/>
      </w:r>
      <w:r>
        <w:rPr>
          <w:rFonts w:ascii="Arial Bold" w:hAnsi="Arial Bold"/>
          <w:b/>
          <w:szCs w:val="20"/>
        </w:rPr>
        <w:tab/>
      </w:r>
      <w:r>
        <w:rPr>
          <w:rFonts w:ascii="Arial Bold" w:hAnsi="Arial Bold"/>
          <w:b/>
          <w:szCs w:val="20"/>
        </w:rPr>
        <w:tab/>
      </w:r>
      <w:r w:rsidRPr="00E141AF">
        <w:rPr>
          <w:rFonts w:ascii="Arial Bold" w:hAnsi="Arial Bold"/>
          <w:b/>
          <w:szCs w:val="20"/>
        </w:rPr>
        <w:t>Submittals</w:t>
      </w:r>
      <w:r>
        <w:rPr>
          <w:rFonts w:ascii="Arial Bold" w:hAnsi="Arial Bold"/>
          <w:b/>
          <w:szCs w:val="20"/>
        </w:rPr>
        <w:t xml:space="preserve"> p</w:t>
      </w:r>
      <w:r w:rsidRPr="00E141AF">
        <w:rPr>
          <w:b/>
          <w:iCs/>
        </w:rPr>
        <w:t xml:space="preserve">rior to </w:t>
      </w:r>
      <w:r>
        <w:rPr>
          <w:b/>
          <w:iCs/>
        </w:rPr>
        <w:t>c</w:t>
      </w:r>
      <w:r w:rsidRPr="00E141AF">
        <w:rPr>
          <w:b/>
          <w:iCs/>
        </w:rPr>
        <w:t>onstruction</w:t>
      </w:r>
    </w:p>
    <w:p w14:paraId="39298CAC" w14:textId="77777777" w:rsidR="0094390E" w:rsidRPr="00E141AF" w:rsidRDefault="0094390E" w:rsidP="0094390E"/>
    <w:p w14:paraId="0A066AA5" w14:textId="77777777" w:rsidR="0094390E" w:rsidRPr="00E141AF" w:rsidRDefault="4838E1CB" w:rsidP="00BD7D61">
      <w:pPr>
        <w:tabs>
          <w:tab w:val="left" w:pos="709"/>
          <w:tab w:val="left" w:pos="1701"/>
          <w:tab w:val="left" w:pos="2268"/>
          <w:tab w:val="left" w:pos="2835"/>
          <w:tab w:val="left" w:pos="3402"/>
        </w:tabs>
        <w:spacing w:line="360" w:lineRule="auto"/>
        <w:ind w:left="1440"/>
        <w:rPr>
          <w:rFonts w:cs="Arial"/>
          <w:color w:val="000000"/>
        </w:rPr>
      </w:pPr>
      <w:r w:rsidRPr="00E141AF">
        <w:rPr>
          <w:rFonts w:cs="Arial"/>
          <w:color w:val="000000"/>
        </w:rPr>
        <w:t xml:space="preserve">The following documentation shall be submitted by the </w:t>
      </w:r>
      <w:r w:rsidRPr="004D059D">
        <w:rPr>
          <w:color w:val="000000"/>
        </w:rPr>
        <w:t>Contractor</w:t>
      </w:r>
      <w:r w:rsidRPr="00E141AF">
        <w:rPr>
          <w:rFonts w:cs="Arial"/>
          <w:color w:val="000000"/>
        </w:rPr>
        <w:t xml:space="preserve"> to the Project Manager for approval prior to construction.</w:t>
      </w:r>
    </w:p>
    <w:p w14:paraId="3335EC59" w14:textId="77777777" w:rsidR="0094390E" w:rsidRPr="00E141AF" w:rsidRDefault="0094390E" w:rsidP="0094390E">
      <w:pPr>
        <w:tabs>
          <w:tab w:val="left" w:pos="709"/>
          <w:tab w:val="left" w:pos="1701"/>
          <w:tab w:val="left" w:pos="2268"/>
          <w:tab w:val="left" w:pos="2835"/>
          <w:tab w:val="left" w:pos="3402"/>
        </w:tabs>
        <w:spacing w:line="360" w:lineRule="auto"/>
        <w:ind w:left="709" w:hanging="1134"/>
        <w:rPr>
          <w:rFonts w:cs="Arial"/>
          <w:color w:val="000000"/>
        </w:rPr>
      </w:pPr>
    </w:p>
    <w:p w14:paraId="36B8D2D9" w14:textId="77777777" w:rsidR="0094390E" w:rsidRPr="00E141AF" w:rsidRDefault="0094390E" w:rsidP="00615AF7">
      <w:pPr>
        <w:numPr>
          <w:ilvl w:val="0"/>
          <w:numId w:val="110"/>
        </w:numPr>
        <w:tabs>
          <w:tab w:val="clear" w:pos="357"/>
          <w:tab w:val="left" w:pos="709"/>
          <w:tab w:val="left" w:pos="1134"/>
          <w:tab w:val="left" w:pos="2268"/>
          <w:tab w:val="left" w:pos="2835"/>
          <w:tab w:val="left" w:pos="3402"/>
        </w:tabs>
        <w:spacing w:line="360" w:lineRule="auto"/>
        <w:rPr>
          <w:rFonts w:cs="Arial"/>
          <w:color w:val="000000"/>
        </w:rPr>
      </w:pPr>
      <w:r w:rsidRPr="00E141AF">
        <w:rPr>
          <w:rFonts w:cs="Arial"/>
          <w:color w:val="000000"/>
        </w:rPr>
        <w:t>Certificates of compliance on materials furnished, and Manufacturer's brochures containing complete information and instructions pertaining to the storage, handling, installation, and inspection of pipe and appurtenances furnished.</w:t>
      </w:r>
    </w:p>
    <w:p w14:paraId="6B7D915E" w14:textId="77777777" w:rsidR="0094390E" w:rsidRPr="00E141AF" w:rsidRDefault="0094390E" w:rsidP="0094390E">
      <w:pPr>
        <w:tabs>
          <w:tab w:val="left" w:pos="709"/>
          <w:tab w:val="left" w:pos="1134"/>
          <w:tab w:val="left" w:pos="2268"/>
          <w:tab w:val="left" w:pos="2835"/>
          <w:tab w:val="left" w:pos="3402"/>
        </w:tabs>
        <w:spacing w:line="360" w:lineRule="auto"/>
        <w:ind w:left="360"/>
        <w:rPr>
          <w:rFonts w:cs="Arial"/>
          <w:color w:val="000000"/>
        </w:rPr>
      </w:pPr>
    </w:p>
    <w:p w14:paraId="4B3EA860"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The pipe and fittings manufacturer shall have an established quality assurance program responsible for inspecting incoming and outgoing materials.  The pipe manufacturer MUST be a member of the South African Plastic Pipe Manufacturers Association (SAPPMA)</w:t>
      </w:r>
      <w:r w:rsidR="002C3CBF">
        <w:rPr>
          <w:rFonts w:cs="Arial"/>
          <w:color w:val="000000"/>
        </w:rPr>
        <w:t>.</w:t>
      </w:r>
    </w:p>
    <w:p w14:paraId="3DCE5400" w14:textId="77777777" w:rsidR="0094390E" w:rsidRPr="00E141AF" w:rsidRDefault="0094390E" w:rsidP="0094390E">
      <w:pPr>
        <w:tabs>
          <w:tab w:val="left" w:pos="709"/>
        </w:tabs>
        <w:spacing w:line="360" w:lineRule="auto"/>
        <w:ind w:left="360"/>
        <w:rPr>
          <w:rFonts w:cs="Arial"/>
          <w:color w:val="000000"/>
        </w:rPr>
      </w:pPr>
    </w:p>
    <w:p w14:paraId="2F7957C5"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At a minimum, incoming polyethylene materials shall be inspected for density per ISO 1183, melt flow index as per ISO 1133, and contamination.  All incoming polyethylene materials shall be certified by the supplier.  Certification shall be verified by Quality Assurance.  Incoming materials shall be approved by Quality Assurance before processing into finished goods.</w:t>
      </w:r>
    </w:p>
    <w:p w14:paraId="5D28FD40" w14:textId="77777777" w:rsidR="0094390E" w:rsidRPr="00E141AF" w:rsidRDefault="0094390E" w:rsidP="0094390E">
      <w:pPr>
        <w:tabs>
          <w:tab w:val="left" w:pos="709"/>
          <w:tab w:val="left" w:pos="1134"/>
          <w:tab w:val="left" w:pos="1701"/>
          <w:tab w:val="left" w:pos="2268"/>
          <w:tab w:val="left" w:pos="2835"/>
          <w:tab w:val="left" w:pos="3402"/>
        </w:tabs>
        <w:spacing w:line="360" w:lineRule="auto"/>
        <w:ind w:left="360"/>
        <w:rPr>
          <w:rFonts w:cs="Arial"/>
          <w:color w:val="000000"/>
        </w:rPr>
      </w:pPr>
    </w:p>
    <w:p w14:paraId="0888748B"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The pipe and fittings manufacturer shall have an established quality assurance program responsible for assuring the long-term performance of materials and products.  Representative samples of polyethylene materials shall be tested against the physical property requirements of this specification.</w:t>
      </w:r>
    </w:p>
    <w:p w14:paraId="75EBA85F" w14:textId="77777777" w:rsidR="0094390E" w:rsidRPr="00E141AF" w:rsidRDefault="0094390E" w:rsidP="0094390E">
      <w:pPr>
        <w:tabs>
          <w:tab w:val="left" w:pos="709"/>
          <w:tab w:val="left" w:pos="1134"/>
          <w:tab w:val="left" w:pos="1701"/>
          <w:tab w:val="left" w:pos="2268"/>
          <w:tab w:val="left" w:pos="2835"/>
          <w:tab w:val="left" w:pos="3402"/>
        </w:tabs>
        <w:spacing w:line="360" w:lineRule="auto"/>
        <w:ind w:left="360"/>
        <w:rPr>
          <w:rFonts w:cs="Arial"/>
          <w:color w:val="000000"/>
        </w:rPr>
      </w:pPr>
    </w:p>
    <w:p w14:paraId="6CA74756"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Each extrusion line and moulding machine shall be qualified to produce pressure rated products by taking representative production samples and performing sustained pressure tests in accordance with ASTM D-1598.</w:t>
      </w:r>
    </w:p>
    <w:p w14:paraId="68688DC6" w14:textId="77777777" w:rsidR="0094390E" w:rsidRPr="00E141AF" w:rsidRDefault="0094390E" w:rsidP="0094390E">
      <w:pPr>
        <w:tabs>
          <w:tab w:val="left" w:pos="709"/>
          <w:tab w:val="left" w:pos="1134"/>
          <w:tab w:val="left" w:pos="1701"/>
          <w:tab w:val="left" w:pos="2268"/>
          <w:tab w:val="left" w:pos="2835"/>
          <w:tab w:val="left" w:pos="3402"/>
        </w:tabs>
        <w:spacing w:line="360" w:lineRule="auto"/>
        <w:ind w:left="360"/>
        <w:rPr>
          <w:rFonts w:cs="Arial"/>
          <w:color w:val="000000"/>
        </w:rPr>
      </w:pPr>
    </w:p>
    <w:p w14:paraId="0E13D58D"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Quality assurance test for representative pipe and fitting samples shall include:</w:t>
      </w:r>
    </w:p>
    <w:p w14:paraId="29F435ED" w14:textId="77777777" w:rsidR="0094390E" w:rsidRPr="00E141AF" w:rsidRDefault="0094390E" w:rsidP="0094390E">
      <w:pPr>
        <w:tabs>
          <w:tab w:val="clear" w:pos="357"/>
          <w:tab w:val="left" w:pos="709"/>
          <w:tab w:val="left" w:pos="1134"/>
          <w:tab w:val="left" w:pos="1701"/>
          <w:tab w:val="left" w:pos="2268"/>
          <w:tab w:val="left" w:pos="2835"/>
          <w:tab w:val="left" w:pos="3402"/>
        </w:tabs>
        <w:spacing w:line="360" w:lineRule="auto"/>
        <w:rPr>
          <w:rFonts w:cs="Arial"/>
          <w:color w:val="000000"/>
        </w:rPr>
      </w:pPr>
    </w:p>
    <w:p w14:paraId="18C58550" w14:textId="7CFDD3AF" w:rsidR="0094390E" w:rsidRPr="00E141AF" w:rsidRDefault="0094390E" w:rsidP="0094390E">
      <w:pPr>
        <w:tabs>
          <w:tab w:val="clear" w:pos="357"/>
        </w:tabs>
        <w:spacing w:after="200"/>
        <w:ind w:left="720" w:firstLine="720"/>
        <w:rPr>
          <w:rFonts w:eastAsia="Calibri" w:cs="Arial"/>
          <w:bCs/>
          <w:color w:val="000000"/>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11</w:t>
      </w:r>
      <w:r w:rsidRPr="00E141AF">
        <w:rPr>
          <w:rFonts w:eastAsia="Calibri"/>
          <w:b/>
          <w:bCs/>
          <w:noProof/>
          <w:szCs w:val="18"/>
          <w:lang w:val="en-ZA"/>
        </w:rPr>
        <w:fldChar w:fldCharType="end"/>
      </w:r>
      <w:r w:rsidRPr="00E141AF">
        <w:rPr>
          <w:rFonts w:eastAsia="Calibri"/>
          <w:b/>
          <w:bCs/>
          <w:szCs w:val="18"/>
          <w:lang w:val="en-ZA"/>
        </w:rPr>
        <w:t>: Quality assurance test</w:t>
      </w:r>
    </w:p>
    <w:tbl>
      <w:tblPr>
        <w:tblStyle w:val="LightList-Accent11"/>
        <w:tblpPr w:leftFromText="180" w:rightFromText="180" w:vertAnchor="text" w:horzAnchor="page" w:tblpX="2652"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1701"/>
        <w:gridCol w:w="1418"/>
        <w:gridCol w:w="1701"/>
      </w:tblGrid>
      <w:tr w:rsidR="0094390E" w:rsidRPr="00E141AF" w14:paraId="19D16115" w14:textId="77777777" w:rsidTr="009D0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6C981B16"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rPr>
                <w:bCs w:val="0"/>
              </w:rPr>
            </w:pPr>
            <w:r w:rsidRPr="00E141AF">
              <w:t>Test</w:t>
            </w:r>
          </w:p>
        </w:tc>
        <w:tc>
          <w:tcPr>
            <w:cnfStyle w:val="000010000000" w:firstRow="0" w:lastRow="0" w:firstColumn="0" w:lastColumn="0" w:oddVBand="1" w:evenVBand="0" w:oddHBand="0" w:evenHBand="0" w:firstRowFirstColumn="0" w:firstRowLastColumn="0" w:lastRowFirstColumn="0" w:lastRowLastColumn="0"/>
            <w:tcW w:w="1701" w:type="dxa"/>
          </w:tcPr>
          <w:p w14:paraId="225410B5"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Cs w:val="0"/>
              </w:rPr>
            </w:pPr>
            <w:r w:rsidRPr="00E141AF">
              <w:t>Test Method</w:t>
            </w:r>
          </w:p>
        </w:tc>
        <w:tc>
          <w:tcPr>
            <w:tcW w:w="1418" w:type="dxa"/>
          </w:tcPr>
          <w:p w14:paraId="0E11B105"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cnfStyle w:val="100000000000" w:firstRow="1" w:lastRow="0" w:firstColumn="0" w:lastColumn="0" w:oddVBand="0" w:evenVBand="0" w:oddHBand="0" w:evenHBand="0" w:firstRowFirstColumn="0" w:firstRowLastColumn="0" w:lastRowFirstColumn="0" w:lastRowLastColumn="0"/>
              <w:rPr>
                <w:bCs w:val="0"/>
              </w:rPr>
            </w:pPr>
            <w:r w:rsidRPr="00E141AF">
              <w:t>Pipe</w:t>
            </w:r>
          </w:p>
        </w:tc>
        <w:tc>
          <w:tcPr>
            <w:cnfStyle w:val="000100000000" w:firstRow="0" w:lastRow="0" w:firstColumn="0" w:lastColumn="1" w:oddVBand="0" w:evenVBand="0" w:oddHBand="0" w:evenHBand="0" w:firstRowFirstColumn="0" w:firstRowLastColumn="0" w:lastRowFirstColumn="0" w:lastRowLastColumn="0"/>
            <w:tcW w:w="1701" w:type="dxa"/>
          </w:tcPr>
          <w:p w14:paraId="57C0C84F"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rPr>
                <w:bCs w:val="0"/>
              </w:rPr>
            </w:pPr>
            <w:r w:rsidRPr="00E141AF">
              <w:t>Fittings</w:t>
            </w:r>
          </w:p>
        </w:tc>
      </w:tr>
      <w:tr w:rsidR="0094390E" w:rsidRPr="00E141AF" w14:paraId="76861018"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10862911"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jc w:val="left"/>
              <w:rPr>
                <w:b w:val="0"/>
                <w:bCs w:val="0"/>
              </w:rPr>
            </w:pPr>
            <w:r w:rsidRPr="00E141AF">
              <w:t>Ring ESCR</w:t>
            </w:r>
          </w:p>
        </w:tc>
        <w:tc>
          <w:tcPr>
            <w:cnfStyle w:val="000010000000" w:firstRow="0" w:lastRow="0" w:firstColumn="0" w:lastColumn="0" w:oddVBand="1" w:evenVBand="0" w:oddHBand="0" w:evenHBand="0" w:firstRowFirstColumn="0" w:firstRowLastColumn="0" w:lastRowFirstColumn="0" w:lastRowLastColumn="0"/>
            <w:tcW w:w="1701" w:type="dxa"/>
          </w:tcPr>
          <w:p w14:paraId="05E21AC4"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Cs/>
              </w:rPr>
            </w:pPr>
            <w:r w:rsidRPr="00E141AF">
              <w:rPr>
                <w:bCs/>
              </w:rPr>
              <w:t>ASTM F-1248</w:t>
            </w:r>
          </w:p>
        </w:tc>
        <w:tc>
          <w:tcPr>
            <w:tcW w:w="1418" w:type="dxa"/>
          </w:tcPr>
          <w:p w14:paraId="4E297D69"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cnfStyle w:val="000000100000" w:firstRow="0" w:lastRow="0" w:firstColumn="0" w:lastColumn="0" w:oddVBand="0" w:evenVBand="0" w:oddHBand="1" w:evenHBand="0" w:firstRowFirstColumn="0" w:firstRowLastColumn="0" w:lastRowFirstColumn="0" w:lastRowLastColumn="0"/>
              <w:rPr>
                <w:bCs/>
              </w:rPr>
            </w:pPr>
            <w:r w:rsidRPr="00E141AF">
              <w:rPr>
                <w:bCs/>
              </w:rPr>
              <w:t>Yes</w:t>
            </w:r>
          </w:p>
        </w:tc>
        <w:tc>
          <w:tcPr>
            <w:cnfStyle w:val="000100000000" w:firstRow="0" w:lastRow="0" w:firstColumn="0" w:lastColumn="1" w:oddVBand="0" w:evenVBand="0" w:oddHBand="0" w:evenHBand="0" w:firstRowFirstColumn="0" w:firstRowLastColumn="0" w:lastRowFirstColumn="0" w:lastRowLastColumn="0"/>
            <w:tcW w:w="1701" w:type="dxa"/>
          </w:tcPr>
          <w:p w14:paraId="28BD056E"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 w:val="0"/>
                <w:bCs w:val="0"/>
              </w:rPr>
            </w:pPr>
            <w:r w:rsidRPr="00E141AF">
              <w:t>Not Applicable</w:t>
            </w:r>
          </w:p>
        </w:tc>
      </w:tr>
      <w:tr w:rsidR="0094390E" w:rsidRPr="00E141AF" w14:paraId="1E8BE6C4" w14:textId="77777777" w:rsidTr="009D0DD8">
        <w:tc>
          <w:tcPr>
            <w:cnfStyle w:val="001000000000" w:firstRow="0" w:lastRow="0" w:firstColumn="1" w:lastColumn="0" w:oddVBand="0" w:evenVBand="0" w:oddHBand="0" w:evenHBand="0" w:firstRowFirstColumn="0" w:firstRowLastColumn="0" w:lastRowFirstColumn="0" w:lastRowLastColumn="0"/>
            <w:tcW w:w="3270" w:type="dxa"/>
          </w:tcPr>
          <w:p w14:paraId="10245F55"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jc w:val="left"/>
              <w:rPr>
                <w:b w:val="0"/>
                <w:bCs w:val="0"/>
              </w:rPr>
            </w:pPr>
            <w:r w:rsidRPr="00E141AF">
              <w:t xml:space="preserve">Sustained pressure at </w:t>
            </w:r>
          </w:p>
          <w:p w14:paraId="5E6A0809"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jc w:val="left"/>
              <w:rPr>
                <w:b w:val="0"/>
                <w:bCs w:val="0"/>
              </w:rPr>
            </w:pPr>
            <w:r w:rsidRPr="00E141AF">
              <w:t>80</w:t>
            </w:r>
            <w:r w:rsidRPr="00E141AF">
              <w:rPr>
                <w:rFonts w:cs="Arial"/>
              </w:rPr>
              <w:t>°</w:t>
            </w:r>
            <w:r w:rsidRPr="00E141AF">
              <w:t>C/5000 kPa hoop stress</w:t>
            </w:r>
          </w:p>
        </w:tc>
        <w:tc>
          <w:tcPr>
            <w:cnfStyle w:val="000010000000" w:firstRow="0" w:lastRow="0" w:firstColumn="0" w:lastColumn="0" w:oddVBand="1" w:evenVBand="0" w:oddHBand="0" w:evenHBand="0" w:firstRowFirstColumn="0" w:firstRowLastColumn="0" w:lastRowFirstColumn="0" w:lastRowLastColumn="0"/>
            <w:tcW w:w="1701" w:type="dxa"/>
          </w:tcPr>
          <w:p w14:paraId="24C3180A"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Cs/>
              </w:rPr>
            </w:pPr>
            <w:r w:rsidRPr="00E141AF">
              <w:rPr>
                <w:bCs/>
              </w:rPr>
              <w:t>ASTM D-1598</w:t>
            </w:r>
          </w:p>
        </w:tc>
        <w:tc>
          <w:tcPr>
            <w:tcW w:w="1418" w:type="dxa"/>
          </w:tcPr>
          <w:p w14:paraId="6B7DF825"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cnfStyle w:val="000000000000" w:firstRow="0" w:lastRow="0" w:firstColumn="0" w:lastColumn="0" w:oddVBand="0" w:evenVBand="0" w:oddHBand="0" w:evenHBand="0" w:firstRowFirstColumn="0" w:firstRowLastColumn="0" w:lastRowFirstColumn="0" w:lastRowLastColumn="0"/>
              <w:rPr>
                <w:bCs/>
              </w:rPr>
            </w:pPr>
            <w:r w:rsidRPr="00E141AF">
              <w:rPr>
                <w:bCs/>
              </w:rPr>
              <w:t>Yes</w:t>
            </w:r>
          </w:p>
          <w:p w14:paraId="5AA58C57"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cnfStyle w:val="000000000000" w:firstRow="0" w:lastRow="0" w:firstColumn="0" w:lastColumn="0" w:oddVBand="0" w:evenVBand="0" w:oddHBand="0" w:evenHBand="0" w:firstRowFirstColumn="0" w:firstRowLastColumn="0" w:lastRowFirstColumn="0" w:lastRowLastColumn="0"/>
              <w:rPr>
                <w:bCs/>
              </w:rPr>
            </w:pPr>
            <w:r w:rsidRPr="00E141AF">
              <w:rPr>
                <w:bCs/>
              </w:rPr>
              <w:t>(f0&gt;100 h)</w:t>
            </w:r>
          </w:p>
        </w:tc>
        <w:tc>
          <w:tcPr>
            <w:cnfStyle w:val="000100000000" w:firstRow="0" w:lastRow="0" w:firstColumn="0" w:lastColumn="1" w:oddVBand="0" w:evenVBand="0" w:oddHBand="0" w:evenHBand="0" w:firstRowFirstColumn="0" w:firstRowLastColumn="0" w:lastRowFirstColumn="0" w:lastRowLastColumn="0"/>
            <w:tcW w:w="1701" w:type="dxa"/>
          </w:tcPr>
          <w:p w14:paraId="1C05CAD6"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 w:val="0"/>
                <w:bCs w:val="0"/>
              </w:rPr>
            </w:pPr>
            <w:r w:rsidRPr="00E141AF">
              <w:t>Yes</w:t>
            </w:r>
          </w:p>
          <w:p w14:paraId="2543366E"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 w:val="0"/>
                <w:bCs w:val="0"/>
              </w:rPr>
            </w:pPr>
            <w:r w:rsidRPr="00E141AF">
              <w:t>(f0&gt;100 h)</w:t>
            </w:r>
          </w:p>
        </w:tc>
      </w:tr>
      <w:tr w:rsidR="0094390E" w:rsidRPr="00E141AF" w14:paraId="76918C52" w14:textId="77777777" w:rsidTr="009D0D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dxa"/>
          </w:tcPr>
          <w:p w14:paraId="7820A7A5"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jc w:val="left"/>
              <w:rPr>
                <w:b w:val="0"/>
                <w:bCs w:val="0"/>
              </w:rPr>
            </w:pPr>
            <w:r w:rsidRPr="00E141AF">
              <w:t xml:space="preserve">Sustained pressure at </w:t>
            </w:r>
          </w:p>
          <w:p w14:paraId="17CC58DC"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jc w:val="left"/>
              <w:rPr>
                <w:b w:val="0"/>
                <w:bCs w:val="0"/>
              </w:rPr>
            </w:pPr>
            <w:r w:rsidRPr="00E141AF">
              <w:t>23</w:t>
            </w:r>
            <w:r w:rsidRPr="00E141AF">
              <w:rPr>
                <w:rFonts w:cs="Arial"/>
              </w:rPr>
              <w:t>°C/11000 kPa hoop stress</w:t>
            </w:r>
          </w:p>
        </w:tc>
        <w:tc>
          <w:tcPr>
            <w:cnfStyle w:val="000010000000" w:firstRow="0" w:lastRow="0" w:firstColumn="0" w:lastColumn="0" w:oddVBand="1" w:evenVBand="0" w:oddHBand="0" w:evenHBand="0" w:firstRowFirstColumn="0" w:firstRowLastColumn="0" w:lastRowFirstColumn="0" w:lastRowLastColumn="0"/>
            <w:tcW w:w="1701" w:type="dxa"/>
          </w:tcPr>
          <w:p w14:paraId="1579A367" w14:textId="77777777" w:rsidR="0094390E" w:rsidRPr="00F91618"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 w:val="0"/>
                <w:bCs w:val="0"/>
              </w:rPr>
            </w:pPr>
            <w:r w:rsidRPr="00F91618">
              <w:rPr>
                <w:b w:val="0"/>
                <w:bCs w:val="0"/>
              </w:rPr>
              <w:t>ASTM D-1598</w:t>
            </w:r>
          </w:p>
        </w:tc>
        <w:tc>
          <w:tcPr>
            <w:tcW w:w="1418" w:type="dxa"/>
          </w:tcPr>
          <w:p w14:paraId="767E51B9"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cnfStyle w:val="010000000000" w:firstRow="0" w:lastRow="1" w:firstColumn="0" w:lastColumn="0" w:oddVBand="0" w:evenVBand="0" w:oddHBand="0" w:evenHBand="0" w:firstRowFirstColumn="0" w:firstRowLastColumn="0" w:lastRowFirstColumn="0" w:lastRowLastColumn="0"/>
              <w:rPr>
                <w:b w:val="0"/>
                <w:bCs w:val="0"/>
              </w:rPr>
            </w:pPr>
            <w:r w:rsidRPr="00E141AF">
              <w:t>Yes</w:t>
            </w:r>
          </w:p>
          <w:p w14:paraId="671225F5"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cnfStyle w:val="010000000000" w:firstRow="0" w:lastRow="1" w:firstColumn="0" w:lastColumn="0" w:oddVBand="0" w:evenVBand="0" w:oddHBand="0" w:evenHBand="0" w:firstRowFirstColumn="0" w:firstRowLastColumn="0" w:lastRowFirstColumn="0" w:lastRowLastColumn="0"/>
              <w:rPr>
                <w:b w:val="0"/>
                <w:bCs w:val="0"/>
              </w:rPr>
            </w:pPr>
            <w:r w:rsidRPr="00E141AF">
              <w:t>(f0&gt;100 h)</w:t>
            </w:r>
          </w:p>
        </w:tc>
        <w:tc>
          <w:tcPr>
            <w:cnfStyle w:val="000100000000" w:firstRow="0" w:lastRow="0" w:firstColumn="0" w:lastColumn="1" w:oddVBand="0" w:evenVBand="0" w:oddHBand="0" w:evenHBand="0" w:firstRowFirstColumn="0" w:firstRowLastColumn="0" w:lastRowFirstColumn="0" w:lastRowLastColumn="0"/>
            <w:tcW w:w="1701" w:type="dxa"/>
          </w:tcPr>
          <w:p w14:paraId="3E471CAB"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 w:val="0"/>
                <w:bCs w:val="0"/>
              </w:rPr>
            </w:pPr>
            <w:r w:rsidRPr="00E141AF">
              <w:t>Yes</w:t>
            </w:r>
          </w:p>
          <w:p w14:paraId="49239ED7" w14:textId="77777777" w:rsidR="0094390E" w:rsidRPr="00E141AF" w:rsidRDefault="0094390E" w:rsidP="009D0DD8">
            <w:pPr>
              <w:widowControl w:val="0"/>
              <w:tabs>
                <w:tab w:val="left" w:pos="-720"/>
                <w:tab w:val="left" w:pos="567"/>
                <w:tab w:val="left" w:pos="1134"/>
                <w:tab w:val="left" w:pos="1701"/>
                <w:tab w:val="left" w:pos="2268"/>
                <w:tab w:val="left" w:pos="2835"/>
                <w:tab w:val="left" w:pos="3402"/>
              </w:tabs>
              <w:spacing w:line="360" w:lineRule="auto"/>
              <w:ind w:left="34"/>
              <w:jc w:val="left"/>
              <w:rPr>
                <w:b w:val="0"/>
                <w:bCs w:val="0"/>
              </w:rPr>
            </w:pPr>
            <w:r w:rsidRPr="00E141AF">
              <w:t>(f0&gt;100 h)</w:t>
            </w:r>
          </w:p>
        </w:tc>
      </w:tr>
    </w:tbl>
    <w:p w14:paraId="48C12D69" w14:textId="77777777" w:rsidR="0094390E" w:rsidRPr="00E141AF" w:rsidRDefault="0094390E" w:rsidP="0094390E">
      <w:pPr>
        <w:tabs>
          <w:tab w:val="left" w:pos="567"/>
          <w:tab w:val="left" w:pos="1134"/>
          <w:tab w:val="left" w:pos="1701"/>
          <w:tab w:val="left" w:pos="2268"/>
          <w:tab w:val="left" w:pos="2835"/>
          <w:tab w:val="left" w:pos="3402"/>
        </w:tabs>
        <w:spacing w:line="360" w:lineRule="auto"/>
        <w:rPr>
          <w:rFonts w:cs="Arial"/>
          <w:color w:val="000000"/>
        </w:rPr>
      </w:pPr>
    </w:p>
    <w:p w14:paraId="024A9A39" w14:textId="77777777" w:rsidR="0094390E" w:rsidRPr="00E141AF" w:rsidRDefault="0094390E" w:rsidP="0094390E">
      <w:pPr>
        <w:tabs>
          <w:tab w:val="clear" w:pos="357"/>
          <w:tab w:val="left" w:pos="709"/>
          <w:tab w:val="left" w:pos="1134"/>
          <w:tab w:val="left" w:pos="1701"/>
          <w:tab w:val="left" w:pos="2268"/>
          <w:tab w:val="left" w:pos="2835"/>
          <w:tab w:val="left" w:pos="3402"/>
        </w:tabs>
        <w:spacing w:line="360" w:lineRule="auto"/>
        <w:ind w:left="720"/>
        <w:rPr>
          <w:rFonts w:cs="Arial"/>
          <w:color w:val="000000"/>
        </w:rPr>
      </w:pPr>
    </w:p>
    <w:p w14:paraId="030B416C" w14:textId="77777777" w:rsidR="0094390E" w:rsidRPr="00E141AF" w:rsidRDefault="0094390E" w:rsidP="0094390E">
      <w:pPr>
        <w:spacing w:after="120"/>
      </w:pPr>
    </w:p>
    <w:p w14:paraId="61D96F00" w14:textId="77777777" w:rsidR="0094390E" w:rsidRPr="00E141AF" w:rsidRDefault="0094390E" w:rsidP="0094390E">
      <w:pPr>
        <w:tabs>
          <w:tab w:val="clear" w:pos="357"/>
          <w:tab w:val="left" w:pos="709"/>
          <w:tab w:val="left" w:pos="1134"/>
          <w:tab w:val="left" w:pos="1701"/>
          <w:tab w:val="left" w:pos="2268"/>
          <w:tab w:val="left" w:pos="2835"/>
          <w:tab w:val="left" w:pos="3402"/>
        </w:tabs>
        <w:spacing w:line="360" w:lineRule="auto"/>
        <w:rPr>
          <w:rFonts w:cs="Arial"/>
          <w:color w:val="000000"/>
        </w:rPr>
      </w:pPr>
    </w:p>
    <w:p w14:paraId="6D844EA0" w14:textId="77777777" w:rsidR="0094390E" w:rsidRPr="00E141AF" w:rsidRDefault="0094390E" w:rsidP="0094390E">
      <w:pPr>
        <w:spacing w:after="120"/>
      </w:pPr>
    </w:p>
    <w:p w14:paraId="07C93D73" w14:textId="77777777" w:rsidR="0094390E" w:rsidRPr="00E141AF" w:rsidRDefault="0094390E" w:rsidP="0094390E">
      <w:pPr>
        <w:spacing w:after="120"/>
      </w:pPr>
    </w:p>
    <w:p w14:paraId="4E4718DA" w14:textId="77777777" w:rsidR="0094390E" w:rsidRPr="00E141AF" w:rsidRDefault="0094390E" w:rsidP="0094390E">
      <w:pPr>
        <w:spacing w:after="120"/>
      </w:pPr>
    </w:p>
    <w:p w14:paraId="18914641"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All outgoing materials shall be inspected for diameter, wall thickness, length, straightness, out-of-roundness, concentricity, toe-in, inside and outside surface finish, markings, and end cut.  Quality Control shall perform tests of density, melt flow rate, carbon content, and carbon dispersion.  In addition, samples of the pipe per ASTM D-1599 or ring tensile per ASTM D-2290.  Moulded fittings shall be subject to X-ray inspection for voids, and tests for knit line strength.  All fabricated fittings shall be inspected for fusion quality and alignment. The pipe and fitting manufacturer shall maintain permanent QC and QA records.</w:t>
      </w:r>
    </w:p>
    <w:p w14:paraId="1840E409" w14:textId="77777777" w:rsidR="0094390E" w:rsidRPr="00E141AF" w:rsidRDefault="0094390E" w:rsidP="0094390E">
      <w:pPr>
        <w:tabs>
          <w:tab w:val="left" w:pos="709"/>
          <w:tab w:val="left" w:pos="1134"/>
          <w:tab w:val="left" w:pos="1701"/>
          <w:tab w:val="left" w:pos="2268"/>
          <w:tab w:val="left" w:pos="2835"/>
          <w:tab w:val="left" w:pos="3402"/>
        </w:tabs>
        <w:spacing w:line="360" w:lineRule="auto"/>
        <w:ind w:left="360"/>
        <w:rPr>
          <w:rFonts w:cs="Arial"/>
          <w:color w:val="000000"/>
        </w:rPr>
      </w:pPr>
    </w:p>
    <w:p w14:paraId="0C78FE7F"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The pipe and fitting manufacturer shall package products for shipment in a manner suitable for safe transport by commercial carrier.  When delivered, a receiving inspection shall be performed, and any shipping damage reported to the pipe and fittings manufacturer.  Pipe and fittings shall be handled, installed, and tested in accordance with manufacturer’s recommendation, and the requirements of this specification.</w:t>
      </w:r>
    </w:p>
    <w:p w14:paraId="18C7FDB8" w14:textId="77777777" w:rsidR="0094390E" w:rsidRPr="00E141AF" w:rsidRDefault="0094390E" w:rsidP="0094390E">
      <w:pPr>
        <w:tabs>
          <w:tab w:val="left" w:pos="709"/>
          <w:tab w:val="left" w:pos="1134"/>
          <w:tab w:val="left" w:pos="1701"/>
          <w:tab w:val="left" w:pos="2268"/>
          <w:tab w:val="left" w:pos="2835"/>
          <w:tab w:val="left" w:pos="3402"/>
        </w:tabs>
        <w:spacing w:line="360" w:lineRule="auto"/>
        <w:ind w:left="360"/>
        <w:rPr>
          <w:rFonts w:cs="Arial"/>
          <w:color w:val="000000"/>
        </w:rPr>
      </w:pPr>
    </w:p>
    <w:p w14:paraId="4B5D3C6E" w14:textId="77777777" w:rsidR="0094390E" w:rsidRPr="00E141AF" w:rsidRDefault="0094390E" w:rsidP="00615AF7">
      <w:pPr>
        <w:numPr>
          <w:ilvl w:val="0"/>
          <w:numId w:val="110"/>
        </w:numPr>
        <w:tabs>
          <w:tab w:val="clear" w:pos="357"/>
          <w:tab w:val="left" w:pos="709"/>
        </w:tabs>
        <w:spacing w:line="360" w:lineRule="auto"/>
        <w:rPr>
          <w:rFonts w:cs="Arial"/>
          <w:color w:val="000000"/>
        </w:rPr>
      </w:pPr>
      <w:r w:rsidRPr="00E141AF">
        <w:rPr>
          <w:rFonts w:cs="Arial"/>
          <w:color w:val="000000"/>
        </w:rPr>
        <w:t>The Contactor shall submit to the Project Manager verified copies of all the pressure testing carried out on the pipelines.</w:t>
      </w:r>
    </w:p>
    <w:p w14:paraId="52E437D4" w14:textId="18C337EE" w:rsidR="0094390E" w:rsidRDefault="0094390E" w:rsidP="0094390E">
      <w:pPr>
        <w:spacing w:line="360" w:lineRule="auto"/>
        <w:ind w:left="709"/>
        <w:rPr>
          <w:rFonts w:cs="Arial"/>
          <w:color w:val="000000"/>
        </w:rPr>
      </w:pPr>
    </w:p>
    <w:p w14:paraId="14456D8C" w14:textId="77777777" w:rsidR="00F91618" w:rsidRDefault="00F91618" w:rsidP="0094390E">
      <w:pPr>
        <w:spacing w:line="360" w:lineRule="auto"/>
        <w:ind w:left="709"/>
        <w:rPr>
          <w:rFonts w:cs="Arial"/>
          <w:color w:val="000000"/>
        </w:rPr>
      </w:pPr>
    </w:p>
    <w:p w14:paraId="183EA120" w14:textId="77777777" w:rsidR="0094390E" w:rsidRDefault="0094390E" w:rsidP="0094390E">
      <w:pPr>
        <w:spacing w:line="360" w:lineRule="auto"/>
        <w:ind w:left="709"/>
        <w:rPr>
          <w:rFonts w:cs="Arial"/>
          <w:color w:val="000000"/>
        </w:rPr>
      </w:pPr>
    </w:p>
    <w:p w14:paraId="35B80BB0" w14:textId="77777777" w:rsidR="0094390E" w:rsidRPr="00E141AF" w:rsidRDefault="0094390E" w:rsidP="0094390E">
      <w:pPr>
        <w:spacing w:line="360" w:lineRule="auto"/>
        <w:ind w:left="709"/>
        <w:rPr>
          <w:rFonts w:cs="Arial"/>
          <w:color w:val="000000"/>
        </w:rPr>
      </w:pPr>
    </w:p>
    <w:p w14:paraId="70A52837" w14:textId="77777777" w:rsidR="0094390E" w:rsidRPr="00E141AF" w:rsidRDefault="0094390E" w:rsidP="0094390E">
      <w:pPr>
        <w:tabs>
          <w:tab w:val="left" w:pos="-720"/>
        </w:tabs>
        <w:spacing w:line="360" w:lineRule="auto"/>
        <w:ind w:left="864" w:hanging="864"/>
        <w:jc w:val="left"/>
        <w:outlineLvl w:val="3"/>
        <w:rPr>
          <w:rFonts w:ascii="Arial Bold" w:hAnsi="Arial Bold"/>
          <w:b/>
          <w:szCs w:val="20"/>
        </w:rPr>
      </w:pPr>
      <w:r w:rsidRPr="00E141AF">
        <w:rPr>
          <w:rFonts w:ascii="Arial Bold" w:hAnsi="Arial Bold"/>
          <w:b/>
          <w:szCs w:val="20"/>
        </w:rPr>
        <w:t>PS</w:t>
      </w:r>
      <w:r>
        <w:rPr>
          <w:rFonts w:ascii="Arial Bold" w:hAnsi="Arial Bold"/>
          <w:b/>
          <w:szCs w:val="20"/>
        </w:rPr>
        <w:t>LE</w:t>
      </w:r>
      <w:r w:rsidRPr="00E141AF">
        <w:rPr>
          <w:rFonts w:ascii="Arial Bold" w:hAnsi="Arial Bold"/>
          <w:b/>
          <w:szCs w:val="20"/>
        </w:rPr>
        <w:t xml:space="preserve"> 3</w:t>
      </w:r>
      <w:r w:rsidRPr="00E141AF">
        <w:rPr>
          <w:rFonts w:ascii="Arial Bold" w:hAnsi="Arial Bold"/>
          <w:b/>
          <w:szCs w:val="20"/>
        </w:rPr>
        <w:tab/>
      </w:r>
      <w:r w:rsidRPr="00E141AF">
        <w:rPr>
          <w:rFonts w:ascii="Arial Bold" w:hAnsi="Arial Bold"/>
          <w:b/>
          <w:szCs w:val="20"/>
        </w:rPr>
        <w:tab/>
        <w:t>Materials</w:t>
      </w:r>
    </w:p>
    <w:p w14:paraId="0B04B88D" w14:textId="77777777" w:rsidR="0094390E" w:rsidRPr="00E141AF" w:rsidRDefault="0094390E" w:rsidP="0094390E">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3.1</w:t>
      </w:r>
      <w:r w:rsidRPr="00E141AF">
        <w:rPr>
          <w:b/>
          <w:iCs/>
        </w:rPr>
        <w:tab/>
      </w:r>
      <w:r w:rsidRPr="00E141AF">
        <w:rPr>
          <w:b/>
          <w:iCs/>
        </w:rPr>
        <w:tab/>
        <w:t>Physical Properties</w:t>
      </w:r>
    </w:p>
    <w:p w14:paraId="4F28A25C" w14:textId="77777777" w:rsidR="0094390E" w:rsidRPr="00E141AF" w:rsidRDefault="0094390E" w:rsidP="0094390E">
      <w:pPr>
        <w:tabs>
          <w:tab w:val="clear" w:pos="357"/>
        </w:tabs>
        <w:spacing w:line="360" w:lineRule="auto"/>
        <w:ind w:left="1440"/>
        <w:rPr>
          <w:szCs w:val="20"/>
          <w:lang w:val="en-ZA"/>
        </w:rPr>
      </w:pPr>
      <w:r w:rsidRPr="00E141AF">
        <w:rPr>
          <w:szCs w:val="20"/>
          <w:lang w:val="en-ZA"/>
        </w:rPr>
        <w:t>The Materials used for the manufacturer of polyethylene pipe and fittings shall meet the following physical property requirements for PE100:</w:t>
      </w:r>
    </w:p>
    <w:p w14:paraId="64E9728B" w14:textId="77777777" w:rsidR="0094390E" w:rsidRPr="00E141AF" w:rsidRDefault="0094390E" w:rsidP="0094390E">
      <w:pPr>
        <w:tabs>
          <w:tab w:val="clear" w:pos="357"/>
        </w:tabs>
        <w:spacing w:line="360" w:lineRule="auto"/>
        <w:ind w:left="1440"/>
        <w:rPr>
          <w:szCs w:val="20"/>
          <w:lang w:val="en-ZA"/>
        </w:rPr>
      </w:pPr>
    </w:p>
    <w:p w14:paraId="6ADC3781" w14:textId="5A789B10" w:rsidR="0094390E" w:rsidRPr="00E141AF" w:rsidRDefault="0094390E" w:rsidP="0094390E">
      <w:pPr>
        <w:tabs>
          <w:tab w:val="clear" w:pos="357"/>
        </w:tabs>
        <w:spacing w:after="200"/>
        <w:ind w:left="720" w:firstLine="720"/>
        <w:rPr>
          <w:rFonts w:eastAsia="Calibri"/>
          <w:b/>
          <w:bCs/>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12</w:t>
      </w:r>
      <w:r w:rsidRPr="00E141AF">
        <w:rPr>
          <w:rFonts w:eastAsia="Calibri"/>
          <w:b/>
          <w:bCs/>
          <w:noProof/>
          <w:szCs w:val="18"/>
          <w:lang w:val="en-ZA"/>
        </w:rPr>
        <w:fldChar w:fldCharType="end"/>
      </w:r>
      <w:r w:rsidRPr="00E141AF">
        <w:rPr>
          <w:rFonts w:eastAsia="Calibri"/>
          <w:b/>
          <w:bCs/>
          <w:szCs w:val="18"/>
          <w:lang w:val="en-ZA"/>
        </w:rPr>
        <w:t>: Physical property requirements for PE100</w:t>
      </w:r>
    </w:p>
    <w:tbl>
      <w:tblPr>
        <w:tblStyle w:val="LightList-Accent11"/>
        <w:tblW w:w="821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1560"/>
        <w:gridCol w:w="1270"/>
        <w:gridCol w:w="1169"/>
      </w:tblGrid>
      <w:tr w:rsidR="0094390E" w:rsidRPr="00E141AF" w14:paraId="7A36FE1A" w14:textId="77777777" w:rsidTr="009D0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D4A371E"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color w:val="FFFFFF" w:themeColor="background1"/>
                <w:spacing w:val="-2"/>
              </w:rPr>
            </w:pPr>
            <w:r w:rsidRPr="00E141AF">
              <w:rPr>
                <w:color w:val="FFFFFF" w:themeColor="background1"/>
              </w:rPr>
              <w:tab/>
            </w:r>
            <w:r w:rsidRPr="00E141AF">
              <w:rPr>
                <w:rFonts w:cs="Arial"/>
                <w:color w:val="FFFFFF" w:themeColor="background1"/>
                <w:spacing w:val="-2"/>
              </w:rPr>
              <w:t>Physical Properties</w:t>
            </w:r>
          </w:p>
        </w:tc>
        <w:tc>
          <w:tcPr>
            <w:cnfStyle w:val="000010000000" w:firstRow="0" w:lastRow="0" w:firstColumn="0" w:lastColumn="0" w:oddVBand="1" w:evenVBand="0" w:oddHBand="0" w:evenHBand="0" w:firstRowFirstColumn="0" w:firstRowLastColumn="0" w:lastRowFirstColumn="0" w:lastRowLastColumn="0"/>
            <w:tcW w:w="1560" w:type="dxa"/>
          </w:tcPr>
          <w:p w14:paraId="43313910"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FFFFFF" w:themeColor="background1"/>
                <w:spacing w:val="-2"/>
              </w:rPr>
            </w:pPr>
            <w:r w:rsidRPr="00E141AF">
              <w:rPr>
                <w:rFonts w:cs="Arial"/>
                <w:color w:val="FFFFFF" w:themeColor="background1"/>
                <w:spacing w:val="-2"/>
              </w:rPr>
              <w:t>Test Method</w:t>
            </w:r>
          </w:p>
        </w:tc>
        <w:tc>
          <w:tcPr>
            <w:tcW w:w="1272" w:type="dxa"/>
          </w:tcPr>
          <w:p w14:paraId="5266F95F"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pacing w:val="-2"/>
              </w:rPr>
            </w:pPr>
            <w:r w:rsidRPr="00E141AF">
              <w:rPr>
                <w:rFonts w:cs="Arial"/>
                <w:color w:val="FFFFFF" w:themeColor="background1"/>
                <w:spacing w:val="-2"/>
              </w:rPr>
              <w:t>Values</w:t>
            </w:r>
          </w:p>
        </w:tc>
        <w:tc>
          <w:tcPr>
            <w:cnfStyle w:val="000100000000" w:firstRow="0" w:lastRow="0" w:firstColumn="0" w:lastColumn="1" w:oddVBand="0" w:evenVBand="0" w:oddHBand="0" w:evenHBand="0" w:firstRowFirstColumn="0" w:firstRowLastColumn="0" w:lastRowFirstColumn="0" w:lastRowLastColumn="0"/>
            <w:tcW w:w="1132" w:type="dxa"/>
          </w:tcPr>
          <w:p w14:paraId="5379943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FFFFFF" w:themeColor="background1"/>
                <w:spacing w:val="-2"/>
              </w:rPr>
            </w:pPr>
            <w:r w:rsidRPr="00E141AF">
              <w:rPr>
                <w:rFonts w:cs="Arial"/>
                <w:color w:val="FFFFFF" w:themeColor="background1"/>
                <w:spacing w:val="-2"/>
              </w:rPr>
              <w:t>Unit</w:t>
            </w:r>
          </w:p>
        </w:tc>
      </w:tr>
      <w:tr w:rsidR="0094390E" w:rsidRPr="00E141AF" w14:paraId="7089A676"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2ABF37A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Density</w:t>
            </w:r>
          </w:p>
        </w:tc>
        <w:tc>
          <w:tcPr>
            <w:cnfStyle w:val="000010000000" w:firstRow="0" w:lastRow="0" w:firstColumn="0" w:lastColumn="0" w:oddVBand="1" w:evenVBand="0" w:oddHBand="0" w:evenHBand="0" w:firstRowFirstColumn="0" w:firstRowLastColumn="0" w:lastRowFirstColumn="0" w:lastRowLastColumn="0"/>
            <w:tcW w:w="1560" w:type="dxa"/>
          </w:tcPr>
          <w:p w14:paraId="04C63C5D"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1183</w:t>
            </w:r>
          </w:p>
        </w:tc>
        <w:tc>
          <w:tcPr>
            <w:tcW w:w="1272" w:type="dxa"/>
          </w:tcPr>
          <w:p w14:paraId="44066E96"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0.958</w:t>
            </w:r>
          </w:p>
        </w:tc>
        <w:tc>
          <w:tcPr>
            <w:cnfStyle w:val="000100000000" w:firstRow="0" w:lastRow="0" w:firstColumn="0" w:lastColumn="1" w:oddVBand="0" w:evenVBand="0" w:oddHBand="0" w:evenHBand="0" w:firstRowFirstColumn="0" w:firstRowLastColumn="0" w:lastRowFirstColumn="0" w:lastRowLastColumn="0"/>
            <w:tcW w:w="1132" w:type="dxa"/>
          </w:tcPr>
          <w:p w14:paraId="45CD502D"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g/cm</w:t>
            </w:r>
            <w:r w:rsidRPr="00E141AF">
              <w:rPr>
                <w:rFonts w:cs="Arial"/>
                <w:color w:val="000000"/>
                <w:spacing w:val="-2"/>
                <w:vertAlign w:val="superscript"/>
              </w:rPr>
              <w:t>3</w:t>
            </w:r>
          </w:p>
        </w:tc>
      </w:tr>
      <w:tr w:rsidR="0094390E" w:rsidRPr="00E141AF" w14:paraId="1552A0B1"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6BC3EE15"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Melt flow index (190</w:t>
            </w:r>
            <w:r w:rsidRPr="00E141AF">
              <w:rPr>
                <w:rFonts w:ascii="Symbol" w:eastAsia="Symbol" w:hAnsi="Symbol" w:cs="Symbol"/>
                <w:color w:val="000000"/>
                <w:spacing w:val="-2"/>
              </w:rPr>
              <w:t>°</w:t>
            </w:r>
            <w:r w:rsidRPr="00E141AF">
              <w:rPr>
                <w:rFonts w:cs="Arial"/>
                <w:color w:val="000000"/>
                <w:spacing w:val="-2"/>
              </w:rPr>
              <w:t>C/21.6Kg)</w:t>
            </w:r>
          </w:p>
        </w:tc>
        <w:tc>
          <w:tcPr>
            <w:cnfStyle w:val="000010000000" w:firstRow="0" w:lastRow="0" w:firstColumn="0" w:lastColumn="0" w:oddVBand="1" w:evenVBand="0" w:oddHBand="0" w:evenHBand="0" w:firstRowFirstColumn="0" w:firstRowLastColumn="0" w:lastRowFirstColumn="0" w:lastRowLastColumn="0"/>
            <w:tcW w:w="1560" w:type="dxa"/>
          </w:tcPr>
          <w:p w14:paraId="56918726"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1133</w:t>
            </w:r>
          </w:p>
        </w:tc>
        <w:tc>
          <w:tcPr>
            <w:tcW w:w="1272" w:type="dxa"/>
          </w:tcPr>
          <w:p w14:paraId="27FAAFD2"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6.5</w:t>
            </w:r>
          </w:p>
        </w:tc>
        <w:tc>
          <w:tcPr>
            <w:cnfStyle w:val="000100000000" w:firstRow="0" w:lastRow="0" w:firstColumn="0" w:lastColumn="1" w:oddVBand="0" w:evenVBand="0" w:oddHBand="0" w:evenHBand="0" w:firstRowFirstColumn="0" w:firstRowLastColumn="0" w:lastRowFirstColumn="0" w:lastRowLastColumn="0"/>
            <w:tcW w:w="1132" w:type="dxa"/>
          </w:tcPr>
          <w:p w14:paraId="5737DE29"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g/10 min</w:t>
            </w:r>
          </w:p>
        </w:tc>
      </w:tr>
      <w:tr w:rsidR="0094390E" w:rsidRPr="00E141AF" w14:paraId="3A0E6A1B"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DEB58F4"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Melt flow index (190</w:t>
            </w:r>
            <w:r w:rsidRPr="00E141AF">
              <w:rPr>
                <w:rFonts w:ascii="Symbol" w:eastAsia="Symbol" w:hAnsi="Symbol" w:cs="Symbol"/>
                <w:color w:val="000000"/>
                <w:spacing w:val="-2"/>
              </w:rPr>
              <w:t>°</w:t>
            </w:r>
            <w:r w:rsidRPr="00E141AF">
              <w:rPr>
                <w:rFonts w:cs="Arial"/>
                <w:color w:val="000000"/>
                <w:spacing w:val="-2"/>
              </w:rPr>
              <w:t>C/5Kg)</w:t>
            </w:r>
          </w:p>
        </w:tc>
        <w:tc>
          <w:tcPr>
            <w:cnfStyle w:val="000010000000" w:firstRow="0" w:lastRow="0" w:firstColumn="0" w:lastColumn="0" w:oddVBand="1" w:evenVBand="0" w:oddHBand="0" w:evenHBand="0" w:firstRowFirstColumn="0" w:firstRowLastColumn="0" w:lastRowFirstColumn="0" w:lastRowLastColumn="0"/>
            <w:tcW w:w="1560" w:type="dxa"/>
          </w:tcPr>
          <w:p w14:paraId="68C05A6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1133</w:t>
            </w:r>
          </w:p>
        </w:tc>
        <w:tc>
          <w:tcPr>
            <w:tcW w:w="1272" w:type="dxa"/>
          </w:tcPr>
          <w:p w14:paraId="3658685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0.23</w:t>
            </w:r>
          </w:p>
        </w:tc>
        <w:tc>
          <w:tcPr>
            <w:cnfStyle w:val="000100000000" w:firstRow="0" w:lastRow="0" w:firstColumn="0" w:lastColumn="1" w:oddVBand="0" w:evenVBand="0" w:oddHBand="0" w:evenHBand="0" w:firstRowFirstColumn="0" w:firstRowLastColumn="0" w:lastRowFirstColumn="0" w:lastRowLastColumn="0"/>
            <w:tcW w:w="1132" w:type="dxa"/>
          </w:tcPr>
          <w:p w14:paraId="78A7024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g/10 min</w:t>
            </w:r>
          </w:p>
        </w:tc>
      </w:tr>
      <w:tr w:rsidR="0094390E" w:rsidRPr="00E141AF" w14:paraId="7CB2899C"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5609564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Vicat softening point (5Kg)</w:t>
            </w:r>
          </w:p>
        </w:tc>
        <w:tc>
          <w:tcPr>
            <w:cnfStyle w:val="000010000000" w:firstRow="0" w:lastRow="0" w:firstColumn="0" w:lastColumn="0" w:oddVBand="1" w:evenVBand="0" w:oddHBand="0" w:evenHBand="0" w:firstRowFirstColumn="0" w:firstRowLastColumn="0" w:lastRowFirstColumn="0" w:lastRowLastColumn="0"/>
            <w:tcW w:w="1560" w:type="dxa"/>
          </w:tcPr>
          <w:p w14:paraId="3F3F3AFB"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306</w:t>
            </w:r>
          </w:p>
        </w:tc>
        <w:tc>
          <w:tcPr>
            <w:tcW w:w="1272" w:type="dxa"/>
          </w:tcPr>
          <w:p w14:paraId="77C6859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67</w:t>
            </w:r>
          </w:p>
        </w:tc>
        <w:tc>
          <w:tcPr>
            <w:cnfStyle w:val="000100000000" w:firstRow="0" w:lastRow="0" w:firstColumn="0" w:lastColumn="1" w:oddVBand="0" w:evenVBand="0" w:oddHBand="0" w:evenHBand="0" w:firstRowFirstColumn="0" w:firstRowLastColumn="0" w:lastRowFirstColumn="0" w:lastRowLastColumn="0"/>
            <w:tcW w:w="1132" w:type="dxa"/>
          </w:tcPr>
          <w:p w14:paraId="15FF42CE"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ascii="Symbol" w:eastAsia="Symbol" w:hAnsi="Symbol" w:cs="Symbol"/>
                <w:color w:val="000000"/>
                <w:spacing w:val="-2"/>
              </w:rPr>
              <w:t>°</w:t>
            </w:r>
            <w:r w:rsidRPr="00E141AF">
              <w:rPr>
                <w:rFonts w:cs="Arial"/>
                <w:color w:val="000000"/>
                <w:spacing w:val="-2"/>
              </w:rPr>
              <w:t>C</w:t>
            </w:r>
          </w:p>
        </w:tc>
      </w:tr>
      <w:tr w:rsidR="0094390E" w:rsidRPr="00E141AF" w14:paraId="7449D2D7"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68562F6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Crystalline melting range</w:t>
            </w:r>
          </w:p>
        </w:tc>
        <w:tc>
          <w:tcPr>
            <w:cnfStyle w:val="000010000000" w:firstRow="0" w:lastRow="0" w:firstColumn="0" w:lastColumn="0" w:oddVBand="1" w:evenVBand="0" w:oddHBand="0" w:evenHBand="0" w:firstRowFirstColumn="0" w:firstRowLastColumn="0" w:lastRowFirstColumn="0" w:lastRowLastColumn="0"/>
            <w:tcW w:w="1560" w:type="dxa"/>
          </w:tcPr>
          <w:p w14:paraId="4D64E3C6"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3146-85</w:t>
            </w:r>
          </w:p>
        </w:tc>
        <w:tc>
          <w:tcPr>
            <w:tcW w:w="1272" w:type="dxa"/>
          </w:tcPr>
          <w:p w14:paraId="3282F19B"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130-133</w:t>
            </w:r>
          </w:p>
        </w:tc>
        <w:tc>
          <w:tcPr>
            <w:cnfStyle w:val="000100000000" w:firstRow="0" w:lastRow="0" w:firstColumn="0" w:lastColumn="1" w:oddVBand="0" w:evenVBand="0" w:oddHBand="0" w:evenHBand="0" w:firstRowFirstColumn="0" w:firstRowLastColumn="0" w:lastRowFirstColumn="0" w:lastRowLastColumn="0"/>
            <w:tcW w:w="1132" w:type="dxa"/>
          </w:tcPr>
          <w:p w14:paraId="647B9682"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ascii="Symbol" w:eastAsia="Symbol" w:hAnsi="Symbol" w:cs="Symbol"/>
                <w:color w:val="000000"/>
                <w:spacing w:val="-2"/>
              </w:rPr>
              <w:t>°</w:t>
            </w:r>
            <w:r w:rsidRPr="00E141AF">
              <w:rPr>
                <w:rFonts w:cs="Arial"/>
                <w:color w:val="000000"/>
                <w:spacing w:val="-2"/>
              </w:rPr>
              <w:t>C</w:t>
            </w:r>
          </w:p>
        </w:tc>
      </w:tr>
      <w:tr w:rsidR="0094390E" w:rsidRPr="00E141AF" w14:paraId="2D5C5F3B"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4F2A653C"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Viscosity number</w:t>
            </w:r>
          </w:p>
        </w:tc>
        <w:tc>
          <w:tcPr>
            <w:cnfStyle w:val="000010000000" w:firstRow="0" w:lastRow="0" w:firstColumn="0" w:lastColumn="0" w:oddVBand="1" w:evenVBand="0" w:oddHBand="0" w:evenHBand="0" w:firstRowFirstColumn="0" w:firstRowLastColumn="0" w:lastRowFirstColumn="0" w:lastRowLastColumn="0"/>
            <w:tcW w:w="1560" w:type="dxa"/>
          </w:tcPr>
          <w:p w14:paraId="287A94A0"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1628-3</w:t>
            </w:r>
          </w:p>
        </w:tc>
        <w:tc>
          <w:tcPr>
            <w:tcW w:w="1272" w:type="dxa"/>
          </w:tcPr>
          <w:p w14:paraId="01A4923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390</w:t>
            </w:r>
          </w:p>
        </w:tc>
        <w:tc>
          <w:tcPr>
            <w:cnfStyle w:val="000100000000" w:firstRow="0" w:lastRow="0" w:firstColumn="0" w:lastColumn="1" w:oddVBand="0" w:evenVBand="0" w:oddHBand="0" w:evenHBand="0" w:firstRowFirstColumn="0" w:firstRowLastColumn="0" w:lastRowFirstColumn="0" w:lastRowLastColumn="0"/>
            <w:tcW w:w="1132" w:type="dxa"/>
          </w:tcPr>
          <w:p w14:paraId="21895A5D"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cm</w:t>
            </w:r>
            <w:r w:rsidRPr="00E141AF">
              <w:rPr>
                <w:rFonts w:cs="Arial"/>
                <w:color w:val="000000"/>
                <w:spacing w:val="-2"/>
                <w:vertAlign w:val="superscript"/>
              </w:rPr>
              <w:t>3</w:t>
            </w:r>
            <w:r w:rsidRPr="00E141AF">
              <w:rPr>
                <w:rFonts w:cs="Arial"/>
                <w:color w:val="000000"/>
                <w:spacing w:val="-2"/>
              </w:rPr>
              <w:t>/g</w:t>
            </w:r>
          </w:p>
        </w:tc>
      </w:tr>
      <w:tr w:rsidR="0094390E" w:rsidRPr="00E141AF" w14:paraId="006CC8CA"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4BBE1750"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p>
        </w:tc>
        <w:tc>
          <w:tcPr>
            <w:cnfStyle w:val="000010000000" w:firstRow="0" w:lastRow="0" w:firstColumn="0" w:lastColumn="0" w:oddVBand="1" w:evenVBand="0" w:oddHBand="0" w:evenHBand="0" w:firstRowFirstColumn="0" w:firstRowLastColumn="0" w:lastRowFirstColumn="0" w:lastRowLastColumn="0"/>
            <w:tcW w:w="1560" w:type="dxa"/>
          </w:tcPr>
          <w:p w14:paraId="56913516"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p>
        </w:tc>
        <w:tc>
          <w:tcPr>
            <w:tcW w:w="1272" w:type="dxa"/>
          </w:tcPr>
          <w:p w14:paraId="1BAE670F"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p>
        </w:tc>
        <w:tc>
          <w:tcPr>
            <w:cnfStyle w:val="000100000000" w:firstRow="0" w:lastRow="0" w:firstColumn="0" w:lastColumn="1" w:oddVBand="0" w:evenVBand="0" w:oddHBand="0" w:evenHBand="0" w:firstRowFirstColumn="0" w:firstRowLastColumn="0" w:lastRowFirstColumn="0" w:lastRowLastColumn="0"/>
            <w:tcW w:w="1132" w:type="dxa"/>
          </w:tcPr>
          <w:p w14:paraId="0CB46AAB"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p>
        </w:tc>
      </w:tr>
      <w:tr w:rsidR="0094390E" w:rsidRPr="00E141AF" w14:paraId="41BEA7EB"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685F965E"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Mechanical Properties</w:t>
            </w:r>
          </w:p>
        </w:tc>
        <w:tc>
          <w:tcPr>
            <w:cnfStyle w:val="000010000000" w:firstRow="0" w:lastRow="0" w:firstColumn="0" w:lastColumn="0" w:oddVBand="1" w:evenVBand="0" w:oddHBand="0" w:evenHBand="0" w:firstRowFirstColumn="0" w:firstRowLastColumn="0" w:lastRowFirstColumn="0" w:lastRowLastColumn="0"/>
            <w:tcW w:w="1560" w:type="dxa"/>
          </w:tcPr>
          <w:p w14:paraId="36187BB4"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Test Method</w:t>
            </w:r>
          </w:p>
        </w:tc>
        <w:tc>
          <w:tcPr>
            <w:tcW w:w="1272" w:type="dxa"/>
          </w:tcPr>
          <w:p w14:paraId="644E686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Values</w:t>
            </w:r>
          </w:p>
        </w:tc>
        <w:tc>
          <w:tcPr>
            <w:cnfStyle w:val="000100000000" w:firstRow="0" w:lastRow="0" w:firstColumn="0" w:lastColumn="1" w:oddVBand="0" w:evenVBand="0" w:oddHBand="0" w:evenHBand="0" w:firstRowFirstColumn="0" w:firstRowLastColumn="0" w:lastRowFirstColumn="0" w:lastRowLastColumn="0"/>
            <w:tcW w:w="1132" w:type="dxa"/>
          </w:tcPr>
          <w:p w14:paraId="2F072FB9"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Unit</w:t>
            </w:r>
          </w:p>
        </w:tc>
      </w:tr>
      <w:tr w:rsidR="0094390E" w:rsidRPr="00E141AF" w14:paraId="36F106C7"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4A3CC8CC"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Shore D, Hardness</w:t>
            </w:r>
          </w:p>
        </w:tc>
        <w:tc>
          <w:tcPr>
            <w:cnfStyle w:val="000010000000" w:firstRow="0" w:lastRow="0" w:firstColumn="0" w:lastColumn="0" w:oddVBand="1" w:evenVBand="0" w:oddHBand="0" w:evenHBand="0" w:firstRowFirstColumn="0" w:firstRowLastColumn="0" w:lastRowFirstColumn="0" w:lastRowLastColumn="0"/>
            <w:tcW w:w="1560" w:type="dxa"/>
          </w:tcPr>
          <w:p w14:paraId="18F01F9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868</w:t>
            </w:r>
          </w:p>
        </w:tc>
        <w:tc>
          <w:tcPr>
            <w:tcW w:w="1272" w:type="dxa"/>
          </w:tcPr>
          <w:p w14:paraId="4EF7AEE7"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61</w:t>
            </w:r>
          </w:p>
        </w:tc>
        <w:tc>
          <w:tcPr>
            <w:cnfStyle w:val="000100000000" w:firstRow="0" w:lastRow="0" w:firstColumn="0" w:lastColumn="1" w:oddVBand="0" w:evenVBand="0" w:oddHBand="0" w:evenHBand="0" w:firstRowFirstColumn="0" w:firstRowLastColumn="0" w:lastRowFirstColumn="0" w:lastRowLastColumn="0"/>
            <w:tcW w:w="1132" w:type="dxa"/>
          </w:tcPr>
          <w:p w14:paraId="0EFDBAB9"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w:t>
            </w:r>
          </w:p>
        </w:tc>
      </w:tr>
      <w:tr w:rsidR="0094390E" w:rsidRPr="00E141AF" w14:paraId="4A967AE9"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579DC347"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Tensile @ Yield</w:t>
            </w:r>
          </w:p>
        </w:tc>
        <w:tc>
          <w:tcPr>
            <w:cnfStyle w:val="000010000000" w:firstRow="0" w:lastRow="0" w:firstColumn="0" w:lastColumn="0" w:oddVBand="1" w:evenVBand="0" w:oddHBand="0" w:evenHBand="0" w:firstRowFirstColumn="0" w:firstRowLastColumn="0" w:lastRowFirstColumn="0" w:lastRowLastColumn="0"/>
            <w:tcW w:w="1560" w:type="dxa"/>
          </w:tcPr>
          <w:p w14:paraId="5A596377"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527</w:t>
            </w:r>
          </w:p>
        </w:tc>
        <w:tc>
          <w:tcPr>
            <w:tcW w:w="1272" w:type="dxa"/>
          </w:tcPr>
          <w:p w14:paraId="3249C2EB"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25-30</w:t>
            </w:r>
          </w:p>
        </w:tc>
        <w:tc>
          <w:tcPr>
            <w:cnfStyle w:val="000100000000" w:firstRow="0" w:lastRow="0" w:firstColumn="0" w:lastColumn="1" w:oddVBand="0" w:evenVBand="0" w:oddHBand="0" w:evenHBand="0" w:firstRowFirstColumn="0" w:firstRowLastColumn="0" w:lastRowFirstColumn="0" w:lastRowLastColumn="0"/>
            <w:tcW w:w="1132" w:type="dxa"/>
          </w:tcPr>
          <w:p w14:paraId="52C7806B" w14:textId="77777777" w:rsidR="0094390E" w:rsidRPr="00E141AF" w:rsidRDefault="0094390E" w:rsidP="009D0DD8">
            <w:pPr>
              <w:tabs>
                <w:tab w:val="left" w:pos="567"/>
                <w:tab w:val="left" w:pos="1134"/>
                <w:tab w:val="left" w:pos="1701"/>
                <w:tab w:val="left" w:pos="2268"/>
                <w:tab w:val="left" w:pos="2835"/>
                <w:tab w:val="left" w:pos="3402"/>
              </w:tabs>
              <w:spacing w:line="360" w:lineRule="auto"/>
              <w:ind w:left="567" w:hanging="567"/>
              <w:jc w:val="center"/>
              <w:rPr>
                <w:rFonts w:cs="Arial"/>
                <w:b w:val="0"/>
                <w:color w:val="000000"/>
              </w:rPr>
            </w:pPr>
            <w:r w:rsidRPr="00E141AF">
              <w:rPr>
                <w:rFonts w:cs="Arial"/>
                <w:color w:val="000000"/>
                <w:spacing w:val="-2"/>
              </w:rPr>
              <w:t>MPa</w:t>
            </w:r>
          </w:p>
        </w:tc>
      </w:tr>
      <w:tr w:rsidR="0094390E" w:rsidRPr="00E141AF" w14:paraId="01CD6A48"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09F62805"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Ultimate Tensile</w:t>
            </w:r>
          </w:p>
        </w:tc>
        <w:tc>
          <w:tcPr>
            <w:cnfStyle w:val="000010000000" w:firstRow="0" w:lastRow="0" w:firstColumn="0" w:lastColumn="0" w:oddVBand="1" w:evenVBand="0" w:oddHBand="0" w:evenHBand="0" w:firstRowFirstColumn="0" w:firstRowLastColumn="0" w:lastRowFirstColumn="0" w:lastRowLastColumn="0"/>
            <w:tcW w:w="1560" w:type="dxa"/>
          </w:tcPr>
          <w:p w14:paraId="436A0675"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527</w:t>
            </w:r>
          </w:p>
        </w:tc>
        <w:tc>
          <w:tcPr>
            <w:tcW w:w="1272" w:type="dxa"/>
          </w:tcPr>
          <w:p w14:paraId="55868AA6"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35</w:t>
            </w:r>
          </w:p>
        </w:tc>
        <w:tc>
          <w:tcPr>
            <w:cnfStyle w:val="000100000000" w:firstRow="0" w:lastRow="0" w:firstColumn="0" w:lastColumn="1" w:oddVBand="0" w:evenVBand="0" w:oddHBand="0" w:evenHBand="0" w:firstRowFirstColumn="0" w:firstRowLastColumn="0" w:lastRowFirstColumn="0" w:lastRowLastColumn="0"/>
            <w:tcW w:w="1132" w:type="dxa"/>
          </w:tcPr>
          <w:p w14:paraId="2581DB79" w14:textId="77777777" w:rsidR="0094390E" w:rsidRPr="00E141AF" w:rsidRDefault="0094390E" w:rsidP="009D0DD8">
            <w:pPr>
              <w:tabs>
                <w:tab w:val="left" w:pos="567"/>
                <w:tab w:val="left" w:pos="1134"/>
                <w:tab w:val="left" w:pos="1701"/>
                <w:tab w:val="left" w:pos="2268"/>
                <w:tab w:val="left" w:pos="2835"/>
                <w:tab w:val="left" w:pos="3402"/>
              </w:tabs>
              <w:spacing w:line="360" w:lineRule="auto"/>
              <w:ind w:left="567" w:hanging="567"/>
              <w:jc w:val="center"/>
              <w:rPr>
                <w:rFonts w:cs="Arial"/>
                <w:b w:val="0"/>
                <w:color w:val="000000"/>
              </w:rPr>
            </w:pPr>
            <w:r w:rsidRPr="00E141AF">
              <w:rPr>
                <w:rFonts w:cs="Arial"/>
                <w:color w:val="000000"/>
                <w:spacing w:val="-2"/>
              </w:rPr>
              <w:t>MPa</w:t>
            </w:r>
          </w:p>
        </w:tc>
      </w:tr>
      <w:tr w:rsidR="0094390E" w:rsidRPr="00E141AF" w14:paraId="1E4ED2E8"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4072FDE9"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Ultimate Elongation</w:t>
            </w:r>
          </w:p>
        </w:tc>
        <w:tc>
          <w:tcPr>
            <w:cnfStyle w:val="000010000000" w:firstRow="0" w:lastRow="0" w:firstColumn="0" w:lastColumn="0" w:oddVBand="1" w:evenVBand="0" w:oddHBand="0" w:evenHBand="0" w:firstRowFirstColumn="0" w:firstRowLastColumn="0" w:lastRowFirstColumn="0" w:lastRowLastColumn="0"/>
            <w:tcW w:w="1560" w:type="dxa"/>
          </w:tcPr>
          <w:p w14:paraId="16839E81" w14:textId="77777777" w:rsidR="0094390E" w:rsidRPr="00E141AF" w:rsidRDefault="0094390E" w:rsidP="009D0DD8">
            <w:pPr>
              <w:tabs>
                <w:tab w:val="left" w:pos="567"/>
                <w:tab w:val="left" w:pos="1134"/>
                <w:tab w:val="left" w:pos="1701"/>
                <w:tab w:val="left" w:pos="2268"/>
                <w:tab w:val="left" w:pos="2835"/>
                <w:tab w:val="left" w:pos="3402"/>
              </w:tabs>
              <w:spacing w:line="360" w:lineRule="auto"/>
              <w:ind w:left="567" w:hanging="567"/>
              <w:jc w:val="center"/>
              <w:rPr>
                <w:rFonts w:cs="Arial"/>
                <w:color w:val="000000"/>
              </w:rPr>
            </w:pPr>
            <w:r w:rsidRPr="00E141AF">
              <w:rPr>
                <w:rFonts w:cs="Arial"/>
                <w:color w:val="000000"/>
                <w:spacing w:val="-2"/>
              </w:rPr>
              <w:t>ISO 527</w:t>
            </w:r>
          </w:p>
        </w:tc>
        <w:tc>
          <w:tcPr>
            <w:tcW w:w="1272" w:type="dxa"/>
          </w:tcPr>
          <w:p w14:paraId="52647096"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&gt;600</w:t>
            </w:r>
          </w:p>
        </w:tc>
        <w:tc>
          <w:tcPr>
            <w:cnfStyle w:val="000100000000" w:firstRow="0" w:lastRow="0" w:firstColumn="0" w:lastColumn="1" w:oddVBand="0" w:evenVBand="0" w:oddHBand="0" w:evenHBand="0" w:firstRowFirstColumn="0" w:firstRowLastColumn="0" w:lastRowFirstColumn="0" w:lastRowLastColumn="0"/>
            <w:tcW w:w="1132" w:type="dxa"/>
          </w:tcPr>
          <w:p w14:paraId="72400D65" w14:textId="77777777" w:rsidR="0094390E" w:rsidRPr="00E141AF" w:rsidRDefault="0094390E" w:rsidP="009D0DD8">
            <w:pPr>
              <w:tabs>
                <w:tab w:val="left" w:pos="567"/>
                <w:tab w:val="left" w:pos="1134"/>
                <w:tab w:val="left" w:pos="1701"/>
                <w:tab w:val="left" w:pos="2268"/>
                <w:tab w:val="left" w:pos="2835"/>
                <w:tab w:val="left" w:pos="3402"/>
              </w:tabs>
              <w:spacing w:line="360" w:lineRule="auto"/>
              <w:ind w:left="567" w:hanging="567"/>
              <w:jc w:val="center"/>
              <w:rPr>
                <w:rFonts w:cs="Arial"/>
                <w:b w:val="0"/>
                <w:color w:val="000000"/>
              </w:rPr>
            </w:pPr>
            <w:r w:rsidRPr="00E141AF">
              <w:rPr>
                <w:rFonts w:cs="Arial"/>
                <w:color w:val="000000"/>
                <w:spacing w:val="-2"/>
              </w:rPr>
              <w:t>%</w:t>
            </w:r>
          </w:p>
        </w:tc>
      </w:tr>
      <w:tr w:rsidR="0094390E" w:rsidRPr="00E141AF" w14:paraId="07312E9C"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50FDC175"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Elastic Modulus</w:t>
            </w:r>
          </w:p>
        </w:tc>
        <w:tc>
          <w:tcPr>
            <w:cnfStyle w:val="000010000000" w:firstRow="0" w:lastRow="0" w:firstColumn="0" w:lastColumn="0" w:oddVBand="1" w:evenVBand="0" w:oddHBand="0" w:evenHBand="0" w:firstRowFirstColumn="0" w:firstRowLastColumn="0" w:lastRowFirstColumn="0" w:lastRowLastColumn="0"/>
            <w:tcW w:w="1560" w:type="dxa"/>
          </w:tcPr>
          <w:p w14:paraId="31F381AB" w14:textId="77777777" w:rsidR="0094390E" w:rsidRPr="00E141AF" w:rsidRDefault="0094390E" w:rsidP="009D0DD8">
            <w:pPr>
              <w:tabs>
                <w:tab w:val="left" w:pos="567"/>
                <w:tab w:val="left" w:pos="1134"/>
                <w:tab w:val="left" w:pos="1701"/>
                <w:tab w:val="left" w:pos="2268"/>
                <w:tab w:val="left" w:pos="2835"/>
                <w:tab w:val="left" w:pos="3402"/>
              </w:tabs>
              <w:spacing w:line="360" w:lineRule="auto"/>
              <w:ind w:left="567" w:hanging="567"/>
              <w:jc w:val="center"/>
              <w:rPr>
                <w:rFonts w:cs="Arial"/>
                <w:color w:val="000000"/>
              </w:rPr>
            </w:pPr>
            <w:r w:rsidRPr="00E141AF">
              <w:rPr>
                <w:rFonts w:cs="Arial"/>
                <w:color w:val="000000"/>
                <w:spacing w:val="-2"/>
              </w:rPr>
              <w:t>ISO 527</w:t>
            </w:r>
          </w:p>
        </w:tc>
        <w:tc>
          <w:tcPr>
            <w:tcW w:w="1272" w:type="dxa"/>
          </w:tcPr>
          <w:p w14:paraId="65C240A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&gt;800</w:t>
            </w:r>
          </w:p>
        </w:tc>
        <w:tc>
          <w:tcPr>
            <w:cnfStyle w:val="000100000000" w:firstRow="0" w:lastRow="0" w:firstColumn="0" w:lastColumn="1" w:oddVBand="0" w:evenVBand="0" w:oddHBand="0" w:evenHBand="0" w:firstRowFirstColumn="0" w:firstRowLastColumn="0" w:lastRowFirstColumn="0" w:lastRowLastColumn="0"/>
            <w:tcW w:w="1132" w:type="dxa"/>
          </w:tcPr>
          <w:p w14:paraId="68365393" w14:textId="77777777" w:rsidR="0094390E" w:rsidRPr="00E141AF" w:rsidRDefault="0094390E" w:rsidP="009D0DD8">
            <w:pPr>
              <w:tabs>
                <w:tab w:val="left" w:pos="567"/>
                <w:tab w:val="left" w:pos="1134"/>
                <w:tab w:val="left" w:pos="1701"/>
                <w:tab w:val="left" w:pos="2268"/>
                <w:tab w:val="left" w:pos="2835"/>
                <w:tab w:val="left" w:pos="3402"/>
              </w:tabs>
              <w:spacing w:line="360" w:lineRule="auto"/>
              <w:ind w:left="567" w:hanging="567"/>
              <w:jc w:val="center"/>
              <w:rPr>
                <w:rFonts w:cs="Arial"/>
                <w:b w:val="0"/>
                <w:color w:val="000000"/>
              </w:rPr>
            </w:pPr>
            <w:r w:rsidRPr="00E141AF">
              <w:rPr>
                <w:rFonts w:cs="Arial"/>
                <w:color w:val="000000"/>
                <w:spacing w:val="-2"/>
              </w:rPr>
              <w:t>MPa</w:t>
            </w:r>
          </w:p>
        </w:tc>
      </w:tr>
      <w:tr w:rsidR="0094390E" w:rsidRPr="00E141AF" w14:paraId="2C77EE81"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04D5C1FC"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Flexural Stress (3.5% deflection)</w:t>
            </w:r>
          </w:p>
        </w:tc>
        <w:tc>
          <w:tcPr>
            <w:cnfStyle w:val="000010000000" w:firstRow="0" w:lastRow="0" w:firstColumn="0" w:lastColumn="0" w:oddVBand="1" w:evenVBand="0" w:oddHBand="0" w:evenHBand="0" w:firstRowFirstColumn="0" w:firstRowLastColumn="0" w:lastRowFirstColumn="0" w:lastRowLastColumn="0"/>
            <w:tcW w:w="1560" w:type="dxa"/>
          </w:tcPr>
          <w:p w14:paraId="177F939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178</w:t>
            </w:r>
          </w:p>
        </w:tc>
        <w:tc>
          <w:tcPr>
            <w:tcW w:w="1272" w:type="dxa"/>
          </w:tcPr>
          <w:p w14:paraId="144D3CA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19</w:t>
            </w:r>
          </w:p>
        </w:tc>
        <w:tc>
          <w:tcPr>
            <w:cnfStyle w:val="000100000000" w:firstRow="0" w:lastRow="0" w:firstColumn="0" w:lastColumn="1" w:oddVBand="0" w:evenVBand="0" w:oddHBand="0" w:evenHBand="0" w:firstRowFirstColumn="0" w:firstRowLastColumn="0" w:lastRowFirstColumn="0" w:lastRowLastColumn="0"/>
            <w:tcW w:w="1132" w:type="dxa"/>
          </w:tcPr>
          <w:p w14:paraId="721BB83D"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MPa</w:t>
            </w:r>
          </w:p>
        </w:tc>
      </w:tr>
      <w:tr w:rsidR="0094390E" w:rsidRPr="00E141AF" w14:paraId="05563827"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0058589"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 xml:space="preserve">Notched Impact (Charpy) </w:t>
            </w:r>
            <w:proofErr w:type="spellStart"/>
            <w:r w:rsidRPr="00E141AF">
              <w:rPr>
                <w:rFonts w:cs="Arial"/>
                <w:color w:val="000000"/>
                <w:spacing w:val="-2"/>
              </w:rPr>
              <w:t>acN</w:t>
            </w:r>
            <w:proofErr w:type="spellEnd"/>
            <w:r w:rsidRPr="00E141AF">
              <w:rPr>
                <w:rFonts w:cs="Arial"/>
                <w:color w:val="000000"/>
                <w:spacing w:val="-2"/>
              </w:rPr>
              <w:t xml:space="preserve"> 23</w:t>
            </w:r>
            <w:r w:rsidRPr="00E141AF">
              <w:rPr>
                <w:rFonts w:ascii="Symbol" w:eastAsia="Symbol" w:hAnsi="Symbol" w:cs="Symbol"/>
                <w:color w:val="000000"/>
                <w:spacing w:val="-2"/>
              </w:rPr>
              <w:t>°</w:t>
            </w:r>
            <w:r w:rsidRPr="00E141AF">
              <w:rPr>
                <w:rFonts w:cs="Arial"/>
                <w:color w:val="000000"/>
                <w:spacing w:val="-2"/>
              </w:rPr>
              <w:t>C</w:t>
            </w:r>
          </w:p>
        </w:tc>
        <w:tc>
          <w:tcPr>
            <w:cnfStyle w:val="000010000000" w:firstRow="0" w:lastRow="0" w:firstColumn="0" w:lastColumn="0" w:oddVBand="1" w:evenVBand="0" w:oddHBand="0" w:evenHBand="0" w:firstRowFirstColumn="0" w:firstRowLastColumn="0" w:lastRowFirstColumn="0" w:lastRowLastColumn="0"/>
            <w:tcW w:w="1560" w:type="dxa"/>
          </w:tcPr>
          <w:p w14:paraId="3EE094DD"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179</w:t>
            </w:r>
          </w:p>
        </w:tc>
        <w:tc>
          <w:tcPr>
            <w:tcW w:w="1272" w:type="dxa"/>
          </w:tcPr>
          <w:p w14:paraId="48BBAFB0"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20</w:t>
            </w:r>
          </w:p>
        </w:tc>
        <w:tc>
          <w:tcPr>
            <w:cnfStyle w:val="000100000000" w:firstRow="0" w:lastRow="0" w:firstColumn="0" w:lastColumn="1" w:oddVBand="0" w:evenVBand="0" w:oddHBand="0" w:evenHBand="0" w:firstRowFirstColumn="0" w:firstRowLastColumn="0" w:lastRowFirstColumn="0" w:lastRowLastColumn="0"/>
            <w:tcW w:w="1132" w:type="dxa"/>
          </w:tcPr>
          <w:p w14:paraId="634FBEC3"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KJ/m</w:t>
            </w:r>
            <w:r w:rsidRPr="00E141AF">
              <w:rPr>
                <w:rFonts w:cs="Arial"/>
                <w:color w:val="000000"/>
                <w:spacing w:val="-2"/>
                <w:vertAlign w:val="superscript"/>
              </w:rPr>
              <w:t>2</w:t>
            </w:r>
          </w:p>
        </w:tc>
      </w:tr>
      <w:tr w:rsidR="0094390E" w:rsidRPr="00E141AF" w14:paraId="443A5ACC" w14:textId="77777777" w:rsidTr="009D0DD8">
        <w:tc>
          <w:tcPr>
            <w:cnfStyle w:val="001000000000" w:firstRow="0" w:lastRow="0" w:firstColumn="1" w:lastColumn="0" w:oddVBand="0" w:evenVBand="0" w:oddHBand="0" w:evenHBand="0" w:firstRowFirstColumn="0" w:firstRowLastColumn="0" w:lastRowFirstColumn="0" w:lastRowLastColumn="0"/>
            <w:tcW w:w="4252" w:type="dxa"/>
          </w:tcPr>
          <w:p w14:paraId="57B4E69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 xml:space="preserve">Notched Impact (Charpy) </w:t>
            </w:r>
            <w:proofErr w:type="spellStart"/>
            <w:r w:rsidRPr="00E141AF">
              <w:rPr>
                <w:rFonts w:cs="Arial"/>
                <w:color w:val="000000"/>
                <w:spacing w:val="-2"/>
              </w:rPr>
              <w:t>acN</w:t>
            </w:r>
            <w:proofErr w:type="spellEnd"/>
            <w:r w:rsidRPr="00E141AF">
              <w:rPr>
                <w:rFonts w:cs="Arial"/>
                <w:color w:val="000000"/>
                <w:spacing w:val="-2"/>
              </w:rPr>
              <w:t xml:space="preserve"> -30</w:t>
            </w:r>
            <w:r w:rsidRPr="00E141AF">
              <w:rPr>
                <w:rFonts w:ascii="Symbol" w:eastAsia="Symbol" w:hAnsi="Symbol" w:cs="Symbol"/>
                <w:color w:val="000000"/>
                <w:spacing w:val="-2"/>
              </w:rPr>
              <w:t>°</w:t>
            </w:r>
            <w:r w:rsidRPr="00E141AF">
              <w:rPr>
                <w:rFonts w:cs="Arial"/>
                <w:color w:val="000000"/>
                <w:spacing w:val="-2"/>
              </w:rPr>
              <w:t>C</w:t>
            </w:r>
          </w:p>
        </w:tc>
        <w:tc>
          <w:tcPr>
            <w:cnfStyle w:val="000010000000" w:firstRow="0" w:lastRow="0" w:firstColumn="0" w:lastColumn="0" w:oddVBand="1" w:evenVBand="0" w:oddHBand="0" w:evenHBand="0" w:firstRowFirstColumn="0" w:firstRowLastColumn="0" w:lastRowFirstColumn="0" w:lastRowLastColumn="0"/>
            <w:tcW w:w="1560" w:type="dxa"/>
          </w:tcPr>
          <w:p w14:paraId="51FE1D92"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ISO 179</w:t>
            </w:r>
          </w:p>
        </w:tc>
        <w:tc>
          <w:tcPr>
            <w:tcW w:w="1272" w:type="dxa"/>
          </w:tcPr>
          <w:p w14:paraId="1CC13C2A"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000000" w:firstRow="0" w:lastRow="0" w:firstColumn="0" w:lastColumn="0" w:oddVBand="0" w:evenVBand="0" w:oddHBand="0" w:evenHBand="0" w:firstRowFirstColumn="0" w:firstRowLastColumn="0" w:lastRowFirstColumn="0" w:lastRowLastColumn="0"/>
              <w:rPr>
                <w:rFonts w:cs="Arial"/>
                <w:color w:val="000000"/>
                <w:spacing w:val="-2"/>
              </w:rPr>
            </w:pPr>
            <w:r w:rsidRPr="00E141AF">
              <w:rPr>
                <w:rFonts w:cs="Arial"/>
                <w:color w:val="000000"/>
                <w:spacing w:val="-2"/>
              </w:rPr>
              <w:t>6</w:t>
            </w:r>
          </w:p>
        </w:tc>
        <w:tc>
          <w:tcPr>
            <w:cnfStyle w:val="000100000000" w:firstRow="0" w:lastRow="0" w:firstColumn="0" w:lastColumn="1" w:oddVBand="0" w:evenVBand="0" w:oddHBand="0" w:evenHBand="0" w:firstRowFirstColumn="0" w:firstRowLastColumn="0" w:lastRowFirstColumn="0" w:lastRowLastColumn="0"/>
            <w:tcW w:w="1132" w:type="dxa"/>
          </w:tcPr>
          <w:p w14:paraId="3C2DCDBB"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KJ/m</w:t>
            </w:r>
            <w:r w:rsidRPr="00E141AF">
              <w:rPr>
                <w:rFonts w:cs="Arial"/>
                <w:color w:val="000000"/>
                <w:spacing w:val="-2"/>
                <w:vertAlign w:val="superscript"/>
              </w:rPr>
              <w:t>2</w:t>
            </w:r>
          </w:p>
        </w:tc>
      </w:tr>
      <w:tr w:rsidR="0094390E" w:rsidRPr="00E141AF" w14:paraId="1FEE9AC9"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0DBA121D"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Thermal stability (OIT, 210</w:t>
            </w:r>
            <w:r w:rsidRPr="00E141AF">
              <w:rPr>
                <w:rFonts w:ascii="Symbol" w:eastAsia="Symbol" w:hAnsi="Symbol" w:cs="Symbol"/>
                <w:color w:val="000000"/>
                <w:spacing w:val="-2"/>
              </w:rPr>
              <w:t>°</w:t>
            </w:r>
            <w:r w:rsidRPr="00E141AF">
              <w:rPr>
                <w:rFonts w:cs="Arial"/>
                <w:color w:val="000000"/>
                <w:spacing w:val="-2"/>
              </w:rPr>
              <w:t>C)</w:t>
            </w:r>
          </w:p>
        </w:tc>
        <w:tc>
          <w:tcPr>
            <w:cnfStyle w:val="000010000000" w:firstRow="0" w:lastRow="0" w:firstColumn="0" w:lastColumn="0" w:oddVBand="1" w:evenVBand="0" w:oddHBand="0" w:evenHBand="0" w:firstRowFirstColumn="0" w:firstRowLastColumn="0" w:lastRowFirstColumn="0" w:lastRowLastColumn="0"/>
            <w:tcW w:w="1560" w:type="dxa"/>
          </w:tcPr>
          <w:p w14:paraId="36559962"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color w:val="000000"/>
                <w:spacing w:val="-2"/>
              </w:rPr>
            </w:pPr>
            <w:r w:rsidRPr="00E141AF">
              <w:rPr>
                <w:rFonts w:cs="Arial"/>
                <w:color w:val="000000"/>
                <w:spacing w:val="-2"/>
              </w:rPr>
              <w:t>1SO 10837</w:t>
            </w:r>
          </w:p>
        </w:tc>
        <w:tc>
          <w:tcPr>
            <w:tcW w:w="1272" w:type="dxa"/>
          </w:tcPr>
          <w:p w14:paraId="0CEA1CF2"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00000100000" w:firstRow="0" w:lastRow="0" w:firstColumn="0" w:lastColumn="0" w:oddVBand="0" w:evenVBand="0" w:oddHBand="1" w:evenHBand="0" w:firstRowFirstColumn="0" w:firstRowLastColumn="0" w:lastRowFirstColumn="0" w:lastRowLastColumn="0"/>
              <w:rPr>
                <w:rFonts w:cs="Arial"/>
                <w:color w:val="000000"/>
                <w:spacing w:val="-2"/>
              </w:rPr>
            </w:pPr>
            <w:r w:rsidRPr="00E141AF">
              <w:rPr>
                <w:rFonts w:cs="Arial"/>
                <w:color w:val="000000"/>
                <w:spacing w:val="-2"/>
              </w:rPr>
              <w:t>&gt;60</w:t>
            </w:r>
          </w:p>
        </w:tc>
        <w:tc>
          <w:tcPr>
            <w:cnfStyle w:val="000100000000" w:firstRow="0" w:lastRow="0" w:firstColumn="0" w:lastColumn="1" w:oddVBand="0" w:evenVBand="0" w:oddHBand="0" w:evenHBand="0" w:firstRowFirstColumn="0" w:firstRowLastColumn="0" w:lastRowFirstColumn="0" w:lastRowLastColumn="0"/>
            <w:tcW w:w="1132" w:type="dxa"/>
          </w:tcPr>
          <w:p w14:paraId="0C652950"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min</w:t>
            </w:r>
          </w:p>
        </w:tc>
      </w:tr>
      <w:tr w:rsidR="0094390E" w:rsidRPr="00E141AF" w14:paraId="1CD5C908" w14:textId="77777777" w:rsidTr="009D0D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14:paraId="1FB4D7C1"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rPr>
                <w:rFonts w:cs="Arial"/>
                <w:b w:val="0"/>
                <w:color w:val="000000"/>
                <w:spacing w:val="-2"/>
              </w:rPr>
            </w:pPr>
            <w:r w:rsidRPr="00E141AF">
              <w:rPr>
                <w:rFonts w:cs="Arial"/>
                <w:color w:val="000000"/>
                <w:spacing w:val="-2"/>
              </w:rPr>
              <w:t>Carbon Black Content</w:t>
            </w:r>
          </w:p>
        </w:tc>
        <w:tc>
          <w:tcPr>
            <w:cnfStyle w:val="000010000000" w:firstRow="0" w:lastRow="0" w:firstColumn="0" w:lastColumn="0" w:oddVBand="1" w:evenVBand="0" w:oddHBand="0" w:evenHBand="0" w:firstRowFirstColumn="0" w:firstRowLastColumn="0" w:lastRowFirstColumn="0" w:lastRowLastColumn="0"/>
            <w:tcW w:w="1560" w:type="dxa"/>
          </w:tcPr>
          <w:p w14:paraId="77C5CC92"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ASTM 1603</w:t>
            </w:r>
          </w:p>
        </w:tc>
        <w:tc>
          <w:tcPr>
            <w:tcW w:w="1272" w:type="dxa"/>
          </w:tcPr>
          <w:p w14:paraId="7A45E57C"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cnfStyle w:val="010000000000" w:firstRow="0" w:lastRow="1" w:firstColumn="0" w:lastColumn="0" w:oddVBand="0" w:evenVBand="0" w:oddHBand="0" w:evenHBand="0" w:firstRowFirstColumn="0" w:firstRowLastColumn="0" w:lastRowFirstColumn="0" w:lastRowLastColumn="0"/>
              <w:rPr>
                <w:rFonts w:cs="Arial"/>
                <w:b w:val="0"/>
                <w:color w:val="000000"/>
                <w:spacing w:val="-2"/>
              </w:rPr>
            </w:pPr>
            <w:r w:rsidRPr="00E141AF">
              <w:rPr>
                <w:rFonts w:cs="Arial"/>
                <w:color w:val="000000"/>
                <w:spacing w:val="-2"/>
              </w:rPr>
              <w:t>2.0 – 2.5</w:t>
            </w:r>
          </w:p>
        </w:tc>
        <w:tc>
          <w:tcPr>
            <w:cnfStyle w:val="000100000000" w:firstRow="0" w:lastRow="0" w:firstColumn="0" w:lastColumn="1" w:oddVBand="0" w:evenVBand="0" w:oddHBand="0" w:evenHBand="0" w:firstRowFirstColumn="0" w:firstRowLastColumn="0" w:lastRowFirstColumn="0" w:lastRowLastColumn="0"/>
            <w:tcW w:w="1132" w:type="dxa"/>
          </w:tcPr>
          <w:p w14:paraId="6681CE57" w14:textId="77777777" w:rsidR="0094390E" w:rsidRPr="00E141AF" w:rsidRDefault="0094390E" w:rsidP="009D0DD8">
            <w:pPr>
              <w:tabs>
                <w:tab w:val="left" w:pos="567"/>
                <w:tab w:val="left" w:pos="1134"/>
                <w:tab w:val="left" w:pos="1701"/>
                <w:tab w:val="left" w:pos="2268"/>
                <w:tab w:val="left" w:pos="2835"/>
                <w:tab w:val="left" w:pos="3402"/>
              </w:tabs>
              <w:suppressAutoHyphens/>
              <w:spacing w:line="360" w:lineRule="auto"/>
              <w:ind w:left="567" w:hanging="567"/>
              <w:jc w:val="center"/>
              <w:rPr>
                <w:rFonts w:cs="Arial"/>
                <w:b w:val="0"/>
                <w:color w:val="000000"/>
                <w:spacing w:val="-2"/>
              </w:rPr>
            </w:pPr>
            <w:r w:rsidRPr="00E141AF">
              <w:rPr>
                <w:rFonts w:cs="Arial"/>
                <w:color w:val="000000"/>
                <w:spacing w:val="-2"/>
              </w:rPr>
              <w:t>%</w:t>
            </w:r>
          </w:p>
        </w:tc>
      </w:tr>
    </w:tbl>
    <w:p w14:paraId="508E012F" w14:textId="77777777" w:rsidR="0094390E" w:rsidRPr="00E141AF" w:rsidRDefault="0094390E" w:rsidP="0094390E">
      <w:pPr>
        <w:tabs>
          <w:tab w:val="clear" w:pos="357"/>
        </w:tabs>
        <w:spacing w:line="360" w:lineRule="auto"/>
        <w:ind w:left="1138"/>
        <w:rPr>
          <w:szCs w:val="20"/>
          <w:lang w:val="en-ZA"/>
        </w:rPr>
      </w:pPr>
    </w:p>
    <w:p w14:paraId="72D05AA3" w14:textId="77777777" w:rsidR="0094390E" w:rsidRDefault="0094390E" w:rsidP="0094390E">
      <w:pPr>
        <w:tabs>
          <w:tab w:val="clear" w:pos="357"/>
        </w:tabs>
        <w:spacing w:line="360" w:lineRule="auto"/>
        <w:ind w:left="1440"/>
        <w:rPr>
          <w:szCs w:val="20"/>
          <w:lang w:val="en-ZA"/>
        </w:rPr>
      </w:pPr>
      <w:r w:rsidRPr="00E141AF">
        <w:rPr>
          <w:szCs w:val="20"/>
          <w:lang w:val="en-ZA"/>
        </w:rPr>
        <w:t xml:space="preserve">There shall be no evidence of splitting, </w:t>
      </w:r>
      <w:proofErr w:type="gramStart"/>
      <w:r w:rsidRPr="00E141AF">
        <w:rPr>
          <w:szCs w:val="20"/>
          <w:lang w:val="en-ZA"/>
        </w:rPr>
        <w:t>cracking</w:t>
      </w:r>
      <w:proofErr w:type="gramEnd"/>
      <w:r w:rsidRPr="00E141AF">
        <w:rPr>
          <w:szCs w:val="20"/>
          <w:lang w:val="en-ZA"/>
        </w:rPr>
        <w:t xml:space="preserve"> or breaking when the pipe is tested in accordance with PSC 4.3 d). The pipe and fittings shall be homogenous throughout and free from visible cracks, holes, foreign </w:t>
      </w:r>
      <w:proofErr w:type="gramStart"/>
      <w:r w:rsidRPr="00E141AF">
        <w:rPr>
          <w:szCs w:val="20"/>
          <w:lang w:val="en-ZA"/>
        </w:rPr>
        <w:t>inclusions</w:t>
      </w:r>
      <w:proofErr w:type="gramEnd"/>
      <w:r w:rsidRPr="00E141AF">
        <w:rPr>
          <w:szCs w:val="20"/>
          <w:lang w:val="en-ZA"/>
        </w:rPr>
        <w:t xml:space="preserve"> or other injurious defects.  The pipe shall be as uniform as commercially practical in colour, opacity, density and other physical </w:t>
      </w:r>
      <w:proofErr w:type="gramStart"/>
      <w:r w:rsidRPr="00E141AF">
        <w:rPr>
          <w:szCs w:val="20"/>
          <w:lang w:val="en-ZA"/>
        </w:rPr>
        <w:t>properties</w:t>
      </w:r>
      <w:proofErr w:type="gramEnd"/>
    </w:p>
    <w:p w14:paraId="3E321501" w14:textId="548EB83F" w:rsidR="00363CC1" w:rsidRDefault="00363CC1" w:rsidP="0094390E">
      <w:pPr>
        <w:tabs>
          <w:tab w:val="clear" w:pos="357"/>
        </w:tabs>
        <w:spacing w:line="360" w:lineRule="auto"/>
        <w:ind w:left="1440"/>
        <w:rPr>
          <w:szCs w:val="20"/>
          <w:lang w:val="en-ZA"/>
        </w:rPr>
      </w:pPr>
    </w:p>
    <w:p w14:paraId="023F3B28" w14:textId="46883D4B" w:rsidR="004D059D" w:rsidRDefault="004D059D" w:rsidP="0094390E">
      <w:pPr>
        <w:tabs>
          <w:tab w:val="clear" w:pos="357"/>
        </w:tabs>
        <w:spacing w:line="360" w:lineRule="auto"/>
        <w:ind w:left="1440"/>
        <w:rPr>
          <w:szCs w:val="20"/>
          <w:lang w:val="en-ZA"/>
        </w:rPr>
      </w:pPr>
    </w:p>
    <w:p w14:paraId="73A4513E" w14:textId="77777777" w:rsidR="00F91618" w:rsidRPr="00E141AF" w:rsidRDefault="00F91618" w:rsidP="0094390E">
      <w:pPr>
        <w:tabs>
          <w:tab w:val="clear" w:pos="357"/>
        </w:tabs>
        <w:spacing w:line="360" w:lineRule="auto"/>
        <w:ind w:left="1440"/>
        <w:rPr>
          <w:szCs w:val="20"/>
          <w:lang w:val="en-ZA"/>
        </w:rPr>
      </w:pPr>
    </w:p>
    <w:p w14:paraId="225C8F85" w14:textId="77777777" w:rsidR="0094390E" w:rsidRPr="00E141AF" w:rsidRDefault="0094390E" w:rsidP="0094390E">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3.2</w:t>
      </w:r>
      <w:r w:rsidRPr="00E141AF">
        <w:rPr>
          <w:b/>
          <w:iCs/>
        </w:rPr>
        <w:tab/>
      </w:r>
      <w:r w:rsidRPr="00E141AF">
        <w:rPr>
          <w:b/>
          <w:iCs/>
        </w:rPr>
        <w:tab/>
        <w:t>Pipe and Fittings</w:t>
      </w:r>
    </w:p>
    <w:p w14:paraId="53FAB815" w14:textId="77777777" w:rsidR="0094390E" w:rsidRPr="00E141AF" w:rsidRDefault="0094390E" w:rsidP="0094390E">
      <w:pPr>
        <w:tabs>
          <w:tab w:val="left" w:pos="567"/>
          <w:tab w:val="left" w:pos="1134"/>
          <w:tab w:val="left" w:pos="1701"/>
          <w:tab w:val="left" w:pos="2268"/>
          <w:tab w:val="left" w:pos="2835"/>
          <w:tab w:val="left" w:pos="3402"/>
        </w:tabs>
        <w:spacing w:line="360" w:lineRule="auto"/>
        <w:ind w:left="567" w:hanging="567"/>
        <w:rPr>
          <w:rFonts w:cs="Arial"/>
          <w:color w:val="000000"/>
        </w:rPr>
      </w:pPr>
    </w:p>
    <w:p w14:paraId="5474E481" w14:textId="77777777" w:rsidR="0094390E" w:rsidRPr="00E141AF" w:rsidRDefault="0094390E" w:rsidP="00615AF7">
      <w:pPr>
        <w:numPr>
          <w:ilvl w:val="0"/>
          <w:numId w:val="201"/>
        </w:numPr>
        <w:tabs>
          <w:tab w:val="clear" w:pos="357"/>
          <w:tab w:val="left" w:pos="709"/>
        </w:tabs>
        <w:spacing w:line="360" w:lineRule="auto"/>
        <w:rPr>
          <w:rFonts w:cs="Arial"/>
          <w:color w:val="000000"/>
        </w:rPr>
      </w:pPr>
      <w:r w:rsidRPr="00E141AF">
        <w:rPr>
          <w:rFonts w:cs="Arial"/>
          <w:color w:val="000000"/>
        </w:rPr>
        <w:t>Dimensions:</w:t>
      </w:r>
    </w:p>
    <w:p w14:paraId="77094B11" w14:textId="3F067257" w:rsidR="0094390E" w:rsidRPr="00E141AF" w:rsidRDefault="0094390E" w:rsidP="00615AF7">
      <w:pPr>
        <w:numPr>
          <w:ilvl w:val="2"/>
          <w:numId w:val="200"/>
        </w:numPr>
        <w:tabs>
          <w:tab w:val="clear" w:pos="357"/>
          <w:tab w:val="left" w:pos="567"/>
          <w:tab w:val="left" w:pos="1134"/>
          <w:tab w:val="left" w:pos="1701"/>
          <w:tab w:val="left" w:pos="1985"/>
          <w:tab w:val="left" w:pos="2835"/>
          <w:tab w:val="left" w:pos="3402"/>
        </w:tabs>
        <w:spacing w:line="360" w:lineRule="auto"/>
        <w:rPr>
          <w:rFonts w:cs="Arial"/>
          <w:color w:val="000000"/>
        </w:rPr>
      </w:pPr>
      <w:r w:rsidRPr="00E141AF">
        <w:rPr>
          <w:rFonts w:cs="Arial"/>
          <w:color w:val="000000"/>
        </w:rPr>
        <w:t xml:space="preserve">For pump conveyance pipes, SDR 13.6, PN </w:t>
      </w:r>
      <w:r>
        <w:rPr>
          <w:rFonts w:cs="Arial"/>
          <w:color w:val="000000"/>
        </w:rPr>
        <w:t>20</w:t>
      </w:r>
    </w:p>
    <w:p w14:paraId="3A91B43A" w14:textId="77777777" w:rsidR="0094390E" w:rsidRPr="00E141AF" w:rsidRDefault="0094390E" w:rsidP="0094390E">
      <w:pPr>
        <w:spacing w:after="120"/>
      </w:pPr>
    </w:p>
    <w:p w14:paraId="02BBE207" w14:textId="77777777" w:rsidR="0094390E" w:rsidRPr="00E141AF" w:rsidRDefault="0094390E" w:rsidP="00615AF7">
      <w:pPr>
        <w:numPr>
          <w:ilvl w:val="3"/>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Pipe Dimensions: The nominal inside diameter of the pipe shall be true to the specified pipe size in accordance with ASTM D-2513.  Standard laying lengths shall be 6m.</w:t>
      </w:r>
    </w:p>
    <w:p w14:paraId="7CDAC88F" w14:textId="77777777" w:rsidR="0094390E" w:rsidRPr="00E141AF" w:rsidRDefault="0094390E" w:rsidP="00615AF7">
      <w:pPr>
        <w:numPr>
          <w:ilvl w:val="3"/>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Fitting Dimensions: Fittings such as coupling, wyes, tees, adaptors, etc. for use in laying pipe shall have standard dimensions that conform to ASTM D-3261.</w:t>
      </w:r>
    </w:p>
    <w:p w14:paraId="704D019F" w14:textId="77777777" w:rsidR="0094390E" w:rsidRPr="00E141AF" w:rsidRDefault="0094390E" w:rsidP="0094390E">
      <w:pPr>
        <w:spacing w:after="120"/>
      </w:pPr>
    </w:p>
    <w:p w14:paraId="55442247" w14:textId="77777777" w:rsidR="0094390E" w:rsidRPr="00E141AF" w:rsidRDefault="0094390E" w:rsidP="00615AF7">
      <w:pPr>
        <w:numPr>
          <w:ilvl w:val="0"/>
          <w:numId w:val="201"/>
        </w:numPr>
        <w:tabs>
          <w:tab w:val="clear" w:pos="357"/>
          <w:tab w:val="left" w:pos="709"/>
        </w:tabs>
        <w:spacing w:line="360" w:lineRule="auto"/>
        <w:rPr>
          <w:rFonts w:cs="Arial"/>
          <w:color w:val="000000"/>
        </w:rPr>
      </w:pPr>
      <w:r w:rsidRPr="00E141AF">
        <w:rPr>
          <w:rFonts w:cs="Arial"/>
          <w:color w:val="000000"/>
        </w:rPr>
        <w:t>Where possible, pipe and fittings should be produced by the same manufacturer from identical materials meeting the requirements of this specification.  Special or custom fittings may be exempt from this requirement.</w:t>
      </w:r>
    </w:p>
    <w:p w14:paraId="31E3DED4" w14:textId="77777777" w:rsidR="0094390E" w:rsidRPr="00E141AF" w:rsidRDefault="0094390E" w:rsidP="0094390E">
      <w:pPr>
        <w:spacing w:after="120"/>
      </w:pPr>
    </w:p>
    <w:p w14:paraId="0DE8271D" w14:textId="77777777" w:rsidR="0094390E" w:rsidRPr="00E141AF" w:rsidRDefault="0094390E" w:rsidP="00615AF7">
      <w:pPr>
        <w:numPr>
          <w:ilvl w:val="0"/>
          <w:numId w:val="201"/>
        </w:numPr>
        <w:tabs>
          <w:tab w:val="clear" w:pos="357"/>
          <w:tab w:val="left" w:pos="709"/>
        </w:tabs>
        <w:spacing w:line="360" w:lineRule="auto"/>
        <w:rPr>
          <w:rFonts w:cs="Arial"/>
          <w:color w:val="000000"/>
        </w:rPr>
      </w:pPr>
      <w:r w:rsidRPr="00E141AF">
        <w:rPr>
          <w:rFonts w:cs="Arial"/>
          <w:color w:val="000000"/>
        </w:rPr>
        <w:t xml:space="preserve">Pipe and fittings shall be pressure rated to meet the service pressure requirements specified by the Project Manager.  Whether moulded or fabricated, fittings shall be fully pressure rated to at least the same service pressure rating </w:t>
      </w:r>
      <w:r w:rsidR="0027066F">
        <w:rPr>
          <w:rFonts w:cs="Arial"/>
          <w:color w:val="000000"/>
        </w:rPr>
        <w:t>*</w:t>
      </w:r>
      <w:r w:rsidRPr="00E141AF">
        <w:rPr>
          <w:rFonts w:cs="Arial"/>
          <w:color w:val="000000"/>
        </w:rPr>
        <w:t>as the pipe to which joining is intended.</w:t>
      </w:r>
    </w:p>
    <w:p w14:paraId="1E312A93" w14:textId="77777777" w:rsidR="0094390E" w:rsidRPr="00E141AF" w:rsidRDefault="0094390E" w:rsidP="0094390E">
      <w:pPr>
        <w:spacing w:after="120"/>
      </w:pPr>
    </w:p>
    <w:p w14:paraId="5F3B153A" w14:textId="77777777" w:rsidR="0094390E" w:rsidRPr="00E141AF" w:rsidRDefault="0094390E" w:rsidP="00615AF7">
      <w:pPr>
        <w:numPr>
          <w:ilvl w:val="0"/>
          <w:numId w:val="201"/>
        </w:numPr>
        <w:tabs>
          <w:tab w:val="clear" w:pos="357"/>
          <w:tab w:val="left" w:pos="709"/>
        </w:tabs>
        <w:spacing w:line="360" w:lineRule="auto"/>
        <w:rPr>
          <w:rFonts w:cs="Arial"/>
          <w:color w:val="000000"/>
        </w:rPr>
      </w:pPr>
      <w:r w:rsidRPr="00E141AF">
        <w:rPr>
          <w:rFonts w:cs="Arial"/>
          <w:color w:val="000000"/>
        </w:rPr>
        <w:t xml:space="preserve">Moulded fittings shall meet the requirements of ASTM D-3261 and this specification.  At the point of fusion, the outside diameter and minimum wall thickness of fitting butt fusion outlets shall </w:t>
      </w:r>
      <w:proofErr w:type="gramStart"/>
      <w:r w:rsidRPr="00E141AF">
        <w:rPr>
          <w:rFonts w:cs="Arial"/>
          <w:color w:val="000000"/>
        </w:rPr>
        <w:t>met</w:t>
      </w:r>
      <w:proofErr w:type="gramEnd"/>
      <w:r w:rsidRPr="00E141AF">
        <w:rPr>
          <w:rFonts w:cs="Arial"/>
          <w:color w:val="000000"/>
        </w:rPr>
        <w:t xml:space="preserve"> the diameter and wall thickness specifications of the mating system pipe.  Fitting markings shall include a production code from which the location and date of manufacture can be determined.  Upon request, the manufacturer shall provide an explanation of this production code.</w:t>
      </w:r>
    </w:p>
    <w:p w14:paraId="78AA4B60" w14:textId="77777777" w:rsidR="0094390E" w:rsidRPr="00E141AF" w:rsidRDefault="0094390E" w:rsidP="0094390E">
      <w:pPr>
        <w:spacing w:after="120"/>
      </w:pPr>
    </w:p>
    <w:p w14:paraId="381AA500" w14:textId="77777777" w:rsidR="0094390E" w:rsidRPr="00E141AF" w:rsidRDefault="0094390E" w:rsidP="00615AF7">
      <w:pPr>
        <w:numPr>
          <w:ilvl w:val="0"/>
          <w:numId w:val="201"/>
        </w:numPr>
        <w:tabs>
          <w:tab w:val="clear" w:pos="357"/>
          <w:tab w:val="left" w:pos="709"/>
        </w:tabs>
        <w:spacing w:line="360" w:lineRule="auto"/>
        <w:rPr>
          <w:rFonts w:cs="Arial"/>
          <w:color w:val="000000"/>
        </w:rPr>
      </w:pPr>
      <w:r w:rsidRPr="00E141AF">
        <w:rPr>
          <w:rFonts w:cs="Arial"/>
          <w:color w:val="000000"/>
        </w:rPr>
        <w:t>Each standard and random length of pipe and fitting in compliance with this standard shall be clearly marked with the following information:</w:t>
      </w:r>
    </w:p>
    <w:p w14:paraId="7138C60A" w14:textId="77777777" w:rsidR="0094390E" w:rsidRPr="00E141AF" w:rsidRDefault="0094390E" w:rsidP="0094390E">
      <w:pPr>
        <w:spacing w:after="120"/>
      </w:pPr>
    </w:p>
    <w:p w14:paraId="2A12740E" w14:textId="77777777" w:rsidR="0094390E" w:rsidRPr="00E141AF" w:rsidRDefault="0094390E" w:rsidP="00615AF7">
      <w:pPr>
        <w:numPr>
          <w:ilvl w:val="2"/>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ASTM Standard Designation</w:t>
      </w:r>
    </w:p>
    <w:p w14:paraId="20FB11D5" w14:textId="77777777" w:rsidR="0094390E" w:rsidRPr="00E141AF" w:rsidRDefault="0094390E" w:rsidP="00615AF7">
      <w:pPr>
        <w:numPr>
          <w:ilvl w:val="2"/>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Pipe Size</w:t>
      </w:r>
    </w:p>
    <w:p w14:paraId="5AE7DC90" w14:textId="77777777" w:rsidR="0094390E" w:rsidRPr="00E141AF" w:rsidRDefault="0094390E" w:rsidP="00615AF7">
      <w:pPr>
        <w:numPr>
          <w:ilvl w:val="2"/>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Class and Profile Number</w:t>
      </w:r>
    </w:p>
    <w:p w14:paraId="0C056565" w14:textId="77777777" w:rsidR="0094390E" w:rsidRPr="00E141AF" w:rsidRDefault="0094390E" w:rsidP="00615AF7">
      <w:pPr>
        <w:numPr>
          <w:ilvl w:val="2"/>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Production Code</w:t>
      </w:r>
    </w:p>
    <w:p w14:paraId="460F8871" w14:textId="77777777" w:rsidR="0094390E" w:rsidRPr="00E141AF" w:rsidRDefault="0094390E" w:rsidP="00615AF7">
      <w:pPr>
        <w:numPr>
          <w:ilvl w:val="2"/>
          <w:numId w:val="111"/>
        </w:numPr>
        <w:tabs>
          <w:tab w:val="left" w:pos="1134"/>
          <w:tab w:val="left" w:pos="1701"/>
          <w:tab w:val="left" w:pos="2268"/>
          <w:tab w:val="left" w:pos="2835"/>
          <w:tab w:val="left" w:pos="3402"/>
        </w:tabs>
        <w:spacing w:line="360" w:lineRule="auto"/>
        <w:rPr>
          <w:rFonts w:cs="Arial"/>
          <w:color w:val="000000"/>
        </w:rPr>
      </w:pPr>
      <w:r w:rsidRPr="00E141AF">
        <w:rPr>
          <w:rFonts w:cs="Arial"/>
          <w:color w:val="000000"/>
        </w:rPr>
        <w:t>Standard Dimension Ratio</w:t>
      </w:r>
    </w:p>
    <w:p w14:paraId="5CF22C18" w14:textId="77777777" w:rsidR="0094390E" w:rsidRPr="00E141AF" w:rsidRDefault="0094390E" w:rsidP="0094390E">
      <w:pPr>
        <w:numPr>
          <w:ilvl w:val="12"/>
          <w:numId w:val="0"/>
        </w:numPr>
        <w:tabs>
          <w:tab w:val="clear" w:pos="357"/>
        </w:tabs>
        <w:spacing w:line="360" w:lineRule="auto"/>
        <w:ind w:left="709"/>
        <w:rPr>
          <w:rFonts w:cs="Arial"/>
          <w:szCs w:val="20"/>
          <w:lang w:val="en-ZA"/>
        </w:rPr>
      </w:pPr>
    </w:p>
    <w:p w14:paraId="519274C7" w14:textId="77777777" w:rsidR="0094390E" w:rsidRPr="00E141AF" w:rsidRDefault="0094390E" w:rsidP="0094390E">
      <w:pPr>
        <w:keepNext/>
        <w:tabs>
          <w:tab w:val="left" w:pos="-720"/>
        </w:tabs>
        <w:suppressAutoHyphens/>
        <w:spacing w:line="360" w:lineRule="auto"/>
        <w:ind w:left="1008" w:hanging="1008"/>
        <w:outlineLvl w:val="4"/>
        <w:rPr>
          <w:iCs/>
        </w:rPr>
      </w:pPr>
      <w:r w:rsidRPr="00E141AF">
        <w:rPr>
          <w:b/>
          <w:iCs/>
        </w:rPr>
        <w:t>PS</w:t>
      </w:r>
      <w:r>
        <w:rPr>
          <w:b/>
          <w:iCs/>
        </w:rPr>
        <w:t>LE</w:t>
      </w:r>
      <w:r w:rsidRPr="00E141AF">
        <w:rPr>
          <w:b/>
          <w:iCs/>
        </w:rPr>
        <w:t xml:space="preserve"> 3.3</w:t>
      </w:r>
      <w:r w:rsidRPr="00E141AF">
        <w:rPr>
          <w:b/>
          <w:iCs/>
        </w:rPr>
        <w:tab/>
      </w:r>
      <w:r w:rsidRPr="00E141AF">
        <w:rPr>
          <w:b/>
          <w:iCs/>
        </w:rPr>
        <w:tab/>
        <w:t>Source quality control</w:t>
      </w:r>
    </w:p>
    <w:p w14:paraId="7A96CAE2" w14:textId="77777777" w:rsidR="0094390E" w:rsidRPr="00E141AF" w:rsidRDefault="0094390E" w:rsidP="0094390E">
      <w:pPr>
        <w:tabs>
          <w:tab w:val="left" w:pos="567"/>
          <w:tab w:val="left" w:pos="1134"/>
          <w:tab w:val="left" w:pos="1701"/>
          <w:tab w:val="left" w:pos="2268"/>
          <w:tab w:val="left" w:pos="2835"/>
          <w:tab w:val="left" w:pos="3402"/>
        </w:tabs>
        <w:spacing w:line="360" w:lineRule="auto"/>
        <w:rPr>
          <w:rFonts w:cs="Arial"/>
          <w:color w:val="000000"/>
        </w:rPr>
      </w:pPr>
    </w:p>
    <w:p w14:paraId="05F24315" w14:textId="77777777" w:rsidR="0094390E" w:rsidRPr="00E141AF" w:rsidRDefault="0094390E" w:rsidP="00615AF7">
      <w:pPr>
        <w:numPr>
          <w:ilvl w:val="0"/>
          <w:numId w:val="202"/>
        </w:numPr>
        <w:tabs>
          <w:tab w:val="clear" w:pos="357"/>
          <w:tab w:val="left" w:pos="709"/>
        </w:tabs>
        <w:spacing w:line="360" w:lineRule="auto"/>
        <w:rPr>
          <w:rFonts w:cs="Arial"/>
          <w:color w:val="000000"/>
        </w:rPr>
      </w:pPr>
      <w:r w:rsidRPr="00E141AF">
        <w:rPr>
          <w:rFonts w:cs="Arial"/>
          <w:color w:val="000000"/>
        </w:rPr>
        <w:t>The pipe and fitting manufacturer shall certify that samples of his production pipe have undergone stress regression testing, evaluation, and validation in accordance with ASTM D-2837 and PPI TR-3.  Under these procedures, the minimum hydrostatic design basis shall be certified by the pipe and fitting manufacturer to be 11000 kPa at 23°C and 5500 kPa at 60°C.</w:t>
      </w:r>
    </w:p>
    <w:p w14:paraId="3A041D39" w14:textId="77777777" w:rsidR="0094390E" w:rsidRPr="00E141AF" w:rsidRDefault="0094390E" w:rsidP="0094390E">
      <w:pPr>
        <w:tabs>
          <w:tab w:val="left" w:pos="709"/>
          <w:tab w:val="left" w:pos="1134"/>
          <w:tab w:val="left" w:pos="1701"/>
          <w:tab w:val="left" w:pos="2268"/>
          <w:tab w:val="left" w:pos="2835"/>
          <w:tab w:val="left" w:pos="3402"/>
        </w:tabs>
        <w:spacing w:line="360" w:lineRule="auto"/>
        <w:ind w:left="360"/>
        <w:rPr>
          <w:rFonts w:cs="Arial"/>
          <w:color w:val="000000"/>
        </w:rPr>
      </w:pPr>
    </w:p>
    <w:p w14:paraId="4AE1EE12" w14:textId="77777777" w:rsidR="0094390E" w:rsidRPr="00E141AF" w:rsidRDefault="0094390E" w:rsidP="00615AF7">
      <w:pPr>
        <w:numPr>
          <w:ilvl w:val="0"/>
          <w:numId w:val="202"/>
        </w:numPr>
        <w:tabs>
          <w:tab w:val="clear" w:pos="357"/>
          <w:tab w:val="left" w:pos="709"/>
        </w:tabs>
        <w:spacing w:line="360" w:lineRule="auto"/>
        <w:rPr>
          <w:rFonts w:cs="Arial"/>
          <w:color w:val="000000"/>
        </w:rPr>
      </w:pPr>
      <w:r w:rsidRPr="00E141AF">
        <w:rPr>
          <w:rFonts w:cs="Arial"/>
          <w:color w:val="000000"/>
        </w:rPr>
        <w:t>Inspection requirements:</w:t>
      </w:r>
    </w:p>
    <w:p w14:paraId="587704A0" w14:textId="77777777" w:rsidR="0094390E" w:rsidRPr="00E141AF" w:rsidRDefault="0094390E" w:rsidP="00615AF7">
      <w:pPr>
        <w:numPr>
          <w:ilvl w:val="2"/>
          <w:numId w:val="113"/>
        </w:numPr>
        <w:tabs>
          <w:tab w:val="clear" w:pos="357"/>
          <w:tab w:val="left" w:pos="709"/>
          <w:tab w:val="left" w:pos="1418"/>
          <w:tab w:val="left" w:pos="2977"/>
          <w:tab w:val="left" w:pos="3402"/>
        </w:tabs>
        <w:spacing w:line="360" w:lineRule="auto"/>
        <w:rPr>
          <w:rFonts w:cs="Arial"/>
          <w:color w:val="000000"/>
        </w:rPr>
      </w:pPr>
      <w:r w:rsidRPr="00E141AF">
        <w:t>Notification:</w:t>
      </w:r>
      <w:r w:rsidRPr="00E141AF">
        <w:tab/>
        <w:t xml:space="preserve">If inspection is specified by the purchaser, the manufacturer shall notify the purchaser in advance of the date, </w:t>
      </w:r>
      <w:proofErr w:type="gramStart"/>
      <w:r w:rsidRPr="00E141AF">
        <w:t>time</w:t>
      </w:r>
      <w:proofErr w:type="gramEnd"/>
      <w:r w:rsidRPr="00E141AF">
        <w:t xml:space="preserve"> and place of testing of the pipe in order that the purchaser may be represented at the test.</w:t>
      </w:r>
    </w:p>
    <w:p w14:paraId="68F95107" w14:textId="77777777" w:rsidR="0094390E" w:rsidRPr="00E141AF" w:rsidRDefault="0094390E" w:rsidP="0094390E">
      <w:pPr>
        <w:spacing w:after="120"/>
      </w:pPr>
    </w:p>
    <w:p w14:paraId="3FA670C1" w14:textId="77777777" w:rsidR="0094390E" w:rsidRPr="00E141AF" w:rsidRDefault="0094390E" w:rsidP="00615AF7">
      <w:pPr>
        <w:numPr>
          <w:ilvl w:val="2"/>
          <w:numId w:val="113"/>
        </w:numPr>
        <w:tabs>
          <w:tab w:val="clear" w:pos="357"/>
          <w:tab w:val="left" w:pos="709"/>
          <w:tab w:val="left" w:pos="1418"/>
          <w:tab w:val="left" w:pos="2268"/>
          <w:tab w:val="left" w:pos="2977"/>
          <w:tab w:val="left" w:pos="3402"/>
        </w:tabs>
        <w:spacing w:line="360" w:lineRule="auto"/>
        <w:rPr>
          <w:rFonts w:cs="Arial"/>
          <w:color w:val="000000"/>
        </w:rPr>
      </w:pPr>
      <w:r w:rsidRPr="00E141AF">
        <w:t>Access:</w:t>
      </w:r>
      <w:r w:rsidRPr="00E141AF">
        <w:tab/>
        <w:t xml:space="preserve">The owner’s representative shall have free access to the inspection area of the manufacturer’s plant.  The manufacturer shall make available to the </w:t>
      </w:r>
      <w:proofErr w:type="gramStart"/>
      <w:r w:rsidRPr="00E141AF">
        <w:t>owners</w:t>
      </w:r>
      <w:proofErr w:type="gramEnd"/>
      <w:r w:rsidRPr="00E141AF">
        <w:t xml:space="preserve"> representative, without charge, all reasonable facilities for determining whether the pipe meets the requirements of this specification.</w:t>
      </w:r>
    </w:p>
    <w:p w14:paraId="6F407593" w14:textId="77777777" w:rsidR="0094390E" w:rsidRPr="00E141AF" w:rsidRDefault="0094390E" w:rsidP="0094390E">
      <w:pPr>
        <w:spacing w:after="120"/>
      </w:pPr>
    </w:p>
    <w:p w14:paraId="16EB83F6" w14:textId="77777777" w:rsidR="0094390E" w:rsidRPr="00E141AF" w:rsidRDefault="0094390E" w:rsidP="00615AF7">
      <w:pPr>
        <w:numPr>
          <w:ilvl w:val="2"/>
          <w:numId w:val="113"/>
        </w:numPr>
        <w:tabs>
          <w:tab w:val="clear" w:pos="357"/>
          <w:tab w:val="left" w:pos="709"/>
          <w:tab w:val="left" w:pos="1418"/>
          <w:tab w:val="left" w:pos="2268"/>
          <w:tab w:val="left" w:pos="2977"/>
          <w:tab w:val="left" w:pos="3402"/>
        </w:tabs>
        <w:spacing w:line="360" w:lineRule="auto"/>
        <w:rPr>
          <w:rFonts w:cs="Arial"/>
          <w:color w:val="000000"/>
        </w:rPr>
      </w:pPr>
      <w:r w:rsidRPr="00E141AF">
        <w:t>Certification:</w:t>
      </w:r>
      <w:r w:rsidRPr="00E141AF">
        <w:tab/>
        <w:t>As the basis of the acceptance of the material, the manufacturer will furnish a certificate of conformance of these specifications upon request.  When prior agreement is being made in writing between the purchaser and the manufacturer, the manufacturer will furnish other conformance certification in the form of affidavit of conformance, test results, or copies of test reports</w:t>
      </w:r>
      <w:r w:rsidR="008011C9">
        <w:t>.</w:t>
      </w:r>
    </w:p>
    <w:p w14:paraId="64323C12" w14:textId="77777777" w:rsidR="0094390E" w:rsidRPr="00E141AF" w:rsidRDefault="0094390E" w:rsidP="0094390E">
      <w:pPr>
        <w:tabs>
          <w:tab w:val="left" w:pos="709"/>
          <w:tab w:val="left" w:pos="1418"/>
          <w:tab w:val="left" w:pos="2268"/>
          <w:tab w:val="left" w:pos="2977"/>
          <w:tab w:val="left" w:pos="3402"/>
        </w:tabs>
        <w:spacing w:line="360" w:lineRule="auto"/>
        <w:ind w:left="1080"/>
        <w:rPr>
          <w:rFonts w:cs="Arial"/>
          <w:color w:val="000000"/>
        </w:rPr>
      </w:pPr>
    </w:p>
    <w:p w14:paraId="76377838" w14:textId="77777777" w:rsidR="0094390E" w:rsidRPr="00E141AF" w:rsidRDefault="0094390E" w:rsidP="00615AF7">
      <w:pPr>
        <w:numPr>
          <w:ilvl w:val="0"/>
          <w:numId w:val="202"/>
        </w:numPr>
        <w:tabs>
          <w:tab w:val="clear" w:pos="357"/>
          <w:tab w:val="left" w:pos="709"/>
        </w:tabs>
        <w:spacing w:line="360" w:lineRule="auto"/>
        <w:rPr>
          <w:rFonts w:cs="Arial"/>
          <w:color w:val="000000"/>
        </w:rPr>
      </w:pPr>
      <w:r w:rsidRPr="00E141AF">
        <w:rPr>
          <w:rFonts w:cs="Arial"/>
          <w:color w:val="000000"/>
        </w:rPr>
        <w:t>Physical Test Requirements</w:t>
      </w:r>
    </w:p>
    <w:p w14:paraId="490BFBF2" w14:textId="77777777" w:rsidR="0094390E" w:rsidRPr="00E141AF" w:rsidRDefault="0094390E" w:rsidP="0094390E">
      <w:pPr>
        <w:spacing w:after="120"/>
      </w:pPr>
    </w:p>
    <w:p w14:paraId="6BCD59A3" w14:textId="77777777" w:rsidR="0094390E" w:rsidRPr="00E141AF" w:rsidRDefault="0094390E" w:rsidP="00615AF7">
      <w:pPr>
        <w:numPr>
          <w:ilvl w:val="2"/>
          <w:numId w:val="113"/>
        </w:numPr>
        <w:tabs>
          <w:tab w:val="clear" w:pos="357"/>
          <w:tab w:val="left" w:pos="709"/>
          <w:tab w:val="left" w:pos="1418"/>
          <w:tab w:val="left" w:pos="2268"/>
          <w:tab w:val="left" w:pos="2977"/>
          <w:tab w:val="left" w:pos="3402"/>
        </w:tabs>
        <w:spacing w:line="360" w:lineRule="auto"/>
      </w:pPr>
      <w:r w:rsidRPr="00E141AF">
        <w:t>Sampling: The selection of the sample of pipe shall be as agreed upon by the purchaser and the manufacturer.  In case of no prior agreement, any sample selected by the manufacturer shall be deemed adequate:</w:t>
      </w:r>
    </w:p>
    <w:p w14:paraId="3FF4C38B" w14:textId="77777777" w:rsidR="0094390E" w:rsidRPr="00E141AF" w:rsidRDefault="0094390E" w:rsidP="0094390E">
      <w:pPr>
        <w:spacing w:after="120"/>
      </w:pPr>
    </w:p>
    <w:p w14:paraId="2BFE72C1" w14:textId="77777777" w:rsidR="0094390E" w:rsidRPr="00E141AF" w:rsidRDefault="0094390E" w:rsidP="00615AF7">
      <w:pPr>
        <w:numPr>
          <w:ilvl w:val="3"/>
          <w:numId w:val="113"/>
        </w:numPr>
        <w:tabs>
          <w:tab w:val="clear" w:pos="357"/>
          <w:tab w:val="left" w:pos="709"/>
          <w:tab w:val="left" w:pos="1418"/>
          <w:tab w:val="left" w:pos="2268"/>
          <w:tab w:val="left" w:pos="2977"/>
          <w:tab w:val="left" w:pos="3402"/>
        </w:tabs>
        <w:spacing w:line="360" w:lineRule="auto"/>
      </w:pPr>
      <w:r w:rsidRPr="00E141AF">
        <w:t>Sample size for flattening test will be one sample size and class of pipe per project.</w:t>
      </w:r>
    </w:p>
    <w:p w14:paraId="5B8525FC" w14:textId="77777777" w:rsidR="0094390E" w:rsidRPr="00E141AF" w:rsidRDefault="0094390E" w:rsidP="00615AF7">
      <w:pPr>
        <w:numPr>
          <w:ilvl w:val="3"/>
          <w:numId w:val="113"/>
        </w:numPr>
        <w:tabs>
          <w:tab w:val="clear" w:pos="357"/>
          <w:tab w:val="left" w:pos="709"/>
          <w:tab w:val="left" w:pos="1418"/>
          <w:tab w:val="left" w:pos="2268"/>
          <w:tab w:val="left" w:pos="2977"/>
          <w:tab w:val="left" w:pos="3402"/>
        </w:tabs>
        <w:spacing w:line="360" w:lineRule="auto"/>
      </w:pPr>
      <w:r w:rsidRPr="00E141AF">
        <w:t>Conditioning:</w:t>
      </w:r>
      <w:r w:rsidRPr="00E141AF">
        <w:tab/>
        <w:t>Conditioning of samples prior to and during test shall be as agreed upon by the purchaser and manufacturer.  In case of no prior agreement, the conditioning procedure used by the manufacturer shall be deemed adequate.</w:t>
      </w:r>
    </w:p>
    <w:p w14:paraId="1E0F2684" w14:textId="77777777" w:rsidR="0094390E" w:rsidRPr="00E141AF" w:rsidRDefault="0094390E" w:rsidP="0094390E">
      <w:pPr>
        <w:tabs>
          <w:tab w:val="left" w:pos="567"/>
          <w:tab w:val="left" w:pos="1134"/>
          <w:tab w:val="left" w:pos="1418"/>
          <w:tab w:val="left" w:pos="2268"/>
          <w:tab w:val="left" w:pos="2977"/>
          <w:tab w:val="left" w:pos="3402"/>
        </w:tabs>
        <w:spacing w:line="360" w:lineRule="auto"/>
        <w:ind w:left="774"/>
        <w:rPr>
          <w:rFonts w:cs="Arial"/>
          <w:color w:val="000000"/>
        </w:rPr>
      </w:pPr>
    </w:p>
    <w:p w14:paraId="464553FE" w14:textId="77777777" w:rsidR="0094390E" w:rsidRPr="00E141AF" w:rsidRDefault="0094390E" w:rsidP="00615AF7">
      <w:pPr>
        <w:numPr>
          <w:ilvl w:val="2"/>
          <w:numId w:val="113"/>
        </w:numPr>
        <w:tabs>
          <w:tab w:val="clear" w:pos="357"/>
          <w:tab w:val="left" w:pos="709"/>
          <w:tab w:val="left" w:pos="1418"/>
          <w:tab w:val="left" w:pos="2268"/>
          <w:tab w:val="left" w:pos="2977"/>
          <w:tab w:val="left" w:pos="3402"/>
        </w:tabs>
        <w:spacing w:line="360" w:lineRule="auto"/>
      </w:pPr>
      <w:r w:rsidRPr="00E141AF">
        <w:t>Test Methods</w:t>
      </w:r>
    </w:p>
    <w:p w14:paraId="6CB42065" w14:textId="77777777" w:rsidR="0094390E" w:rsidRPr="00E141AF" w:rsidRDefault="0094390E" w:rsidP="00615AF7">
      <w:pPr>
        <w:numPr>
          <w:ilvl w:val="3"/>
          <w:numId w:val="113"/>
        </w:numPr>
        <w:tabs>
          <w:tab w:val="clear" w:pos="357"/>
          <w:tab w:val="left" w:pos="709"/>
          <w:tab w:val="left" w:pos="1418"/>
          <w:tab w:val="left" w:pos="2268"/>
          <w:tab w:val="left" w:pos="2977"/>
          <w:tab w:val="left" w:pos="3402"/>
        </w:tabs>
        <w:spacing w:line="360" w:lineRule="auto"/>
      </w:pPr>
      <w:r w:rsidRPr="00E141AF">
        <w:t xml:space="preserve">Flattening: Three specimens of pipe, a minimum of 300mm long, shall be flattened between parallel plates in a suitable press until the distance between the plates is 40 percent of the outside diameter of the pipe.  The rate of loading shall be uniform and such that the compression is completed within 2 to 5 minutes.  Remove the load, and examine the specimens for splitting cracking or </w:t>
      </w:r>
      <w:proofErr w:type="gramStart"/>
      <w:r w:rsidRPr="00E141AF">
        <w:t>breaking</w:t>
      </w:r>
      <w:proofErr w:type="gramEnd"/>
    </w:p>
    <w:p w14:paraId="554BBCD3" w14:textId="77777777" w:rsidR="0094390E" w:rsidRPr="00E141AF" w:rsidRDefault="0094390E" w:rsidP="0094390E">
      <w:pPr>
        <w:tabs>
          <w:tab w:val="clear" w:pos="357"/>
          <w:tab w:val="left" w:pos="709"/>
          <w:tab w:val="left" w:pos="1418"/>
          <w:tab w:val="left" w:pos="2268"/>
          <w:tab w:val="left" w:pos="2977"/>
          <w:tab w:val="left" w:pos="3402"/>
        </w:tabs>
        <w:spacing w:line="360" w:lineRule="auto"/>
      </w:pPr>
      <w:r w:rsidRPr="00E141AF">
        <w:t>.</w:t>
      </w:r>
    </w:p>
    <w:p w14:paraId="5597C77D" w14:textId="77777777" w:rsidR="00F44EC9" w:rsidRDefault="0094390E" w:rsidP="0094390E">
      <w:pPr>
        <w:tabs>
          <w:tab w:val="clear" w:pos="357"/>
        </w:tabs>
        <w:spacing w:line="360" w:lineRule="auto"/>
        <w:ind w:left="1440"/>
        <w:rPr>
          <w:szCs w:val="20"/>
          <w:lang w:val="en-ZA"/>
        </w:rPr>
      </w:pPr>
      <w:r w:rsidRPr="0094390E">
        <w:rPr>
          <w:szCs w:val="20"/>
          <w:lang w:val="en-ZA"/>
        </w:rPr>
        <w:t xml:space="preserve">Pipe Ring Stiffness Constant:  The pipe ring stiffness constant shall be determined utilising procedures </w:t>
      </w:r>
      <w:proofErr w:type="gramStart"/>
      <w:r w:rsidRPr="0094390E">
        <w:rPr>
          <w:szCs w:val="20"/>
          <w:lang w:val="en-ZA"/>
        </w:rPr>
        <w:t>similar to</w:t>
      </w:r>
      <w:proofErr w:type="gramEnd"/>
      <w:r w:rsidRPr="0094390E">
        <w:rPr>
          <w:szCs w:val="20"/>
          <w:lang w:val="en-ZA"/>
        </w:rPr>
        <w:t xml:space="preserve"> those outlined in ASTM D-2412.  The stiffness of HDPE pipe is defined in terms of the load, applied between parallel plats, which causes 1% reduction of pipe diameter.  Test specimens shall be a minimum of two pipe diameter of 1.2m in length, whichever is less.</w:t>
      </w:r>
    </w:p>
    <w:p w14:paraId="3ACCE246" w14:textId="77777777" w:rsidR="0094390E" w:rsidRPr="00E141AF" w:rsidRDefault="0094390E" w:rsidP="0094390E">
      <w:pPr>
        <w:tabs>
          <w:tab w:val="clear" w:pos="357"/>
        </w:tabs>
        <w:spacing w:line="360" w:lineRule="auto"/>
        <w:ind w:left="1440"/>
        <w:rPr>
          <w:b/>
        </w:rPr>
      </w:pPr>
    </w:p>
    <w:p w14:paraId="6111656E" w14:textId="77777777" w:rsidR="00F44EC9" w:rsidRPr="00E141AF" w:rsidRDefault="00F44EC9" w:rsidP="00F44EC9">
      <w:pPr>
        <w:ind w:left="1276" w:hanging="1276"/>
        <w:rPr>
          <w:b/>
        </w:rPr>
      </w:pPr>
      <w:r w:rsidRPr="00E141AF">
        <w:rPr>
          <w:b/>
        </w:rPr>
        <w:t>PSLE 3.5</w:t>
      </w:r>
      <w:r w:rsidRPr="00E141AF">
        <w:rPr>
          <w:b/>
        </w:rPr>
        <w:tab/>
      </w:r>
      <w:r w:rsidRPr="00E141AF">
        <w:rPr>
          <w:b/>
        </w:rPr>
        <w:tab/>
        <w:t>Geofabric Blanket</w:t>
      </w:r>
    </w:p>
    <w:p w14:paraId="736D0A2B" w14:textId="77777777" w:rsidR="00F44EC9" w:rsidRPr="00E141AF" w:rsidRDefault="00F44EC9" w:rsidP="00F44EC9">
      <w:pPr>
        <w:tabs>
          <w:tab w:val="left" w:pos="720"/>
        </w:tabs>
        <w:spacing w:before="100" w:beforeAutospacing="1" w:after="100" w:afterAutospacing="1" w:line="360" w:lineRule="auto"/>
        <w:ind w:left="1276"/>
        <w:rPr>
          <w:rFonts w:cs="Arial"/>
          <w:spacing w:val="-3"/>
        </w:rPr>
      </w:pPr>
      <w:r w:rsidRPr="00E141AF">
        <w:rPr>
          <w:rFonts w:cs="Arial"/>
          <w:spacing w:val="-3"/>
        </w:rPr>
        <w:tab/>
        <w:t>Delete this Sub</w:t>
      </w:r>
      <w:r w:rsidRPr="00E141AF">
        <w:rPr>
          <w:rFonts w:cs="Arial"/>
          <w:spacing w:val="-3"/>
        </w:rPr>
        <w:noBreakHyphen/>
        <w:t>Clause and refer to Sub</w:t>
      </w:r>
      <w:r w:rsidRPr="00E141AF">
        <w:rPr>
          <w:rFonts w:cs="Arial"/>
          <w:spacing w:val="-3"/>
        </w:rPr>
        <w:noBreakHyphen/>
        <w:t>Clause PSLE 3.7(c).</w:t>
      </w:r>
    </w:p>
    <w:p w14:paraId="392C1253" w14:textId="77777777" w:rsidR="00F44EC9" w:rsidRPr="00E141AF" w:rsidRDefault="00F44EC9" w:rsidP="00F44EC9">
      <w:pPr>
        <w:tabs>
          <w:tab w:val="left" w:pos="720"/>
        </w:tabs>
        <w:spacing w:before="100" w:beforeAutospacing="1" w:after="100" w:afterAutospacing="1" w:line="360" w:lineRule="auto"/>
        <w:ind w:left="1080" w:firstLine="196"/>
        <w:rPr>
          <w:rFonts w:cs="Arial"/>
          <w:spacing w:val="-3"/>
        </w:rPr>
      </w:pPr>
      <w:r w:rsidRPr="00E141AF">
        <w:rPr>
          <w:rFonts w:cs="Arial"/>
          <w:spacing w:val="-3"/>
        </w:rPr>
        <w:tab/>
        <w:t>Add the following Sub</w:t>
      </w:r>
      <w:r w:rsidRPr="00E141AF">
        <w:rPr>
          <w:rFonts w:cs="Arial"/>
          <w:spacing w:val="-3"/>
        </w:rPr>
        <w:noBreakHyphen/>
        <w:t>Clauses:</w:t>
      </w:r>
    </w:p>
    <w:p w14:paraId="6AC7D9FC" w14:textId="77777777" w:rsidR="00F44EC9" w:rsidRPr="00E141AF" w:rsidRDefault="00F44EC9" w:rsidP="00F44EC9">
      <w:pPr>
        <w:ind w:left="1276" w:hanging="1276"/>
        <w:rPr>
          <w:b/>
        </w:rPr>
      </w:pPr>
      <w:r w:rsidRPr="00E141AF">
        <w:rPr>
          <w:b/>
        </w:rPr>
        <w:t>PSLE 3.6</w:t>
      </w:r>
      <w:r w:rsidRPr="00E141AF">
        <w:rPr>
          <w:b/>
        </w:rPr>
        <w:tab/>
      </w:r>
      <w:r w:rsidRPr="00E141AF">
        <w:rPr>
          <w:b/>
        </w:rPr>
        <w:tab/>
        <w:t>Pipes</w:t>
      </w:r>
    </w:p>
    <w:p w14:paraId="10027E9A" w14:textId="77777777" w:rsidR="00F44EC9" w:rsidRPr="00E141AF" w:rsidRDefault="00F44EC9" w:rsidP="00F44EC9">
      <w:pPr>
        <w:tabs>
          <w:tab w:val="left" w:pos="720"/>
        </w:tabs>
        <w:spacing w:before="100" w:beforeAutospacing="1" w:after="100" w:afterAutospacing="1" w:line="360" w:lineRule="auto"/>
        <w:ind w:left="1440"/>
        <w:rPr>
          <w:rFonts w:cs="Arial"/>
          <w:spacing w:val="-3"/>
        </w:rPr>
      </w:pPr>
      <w:r w:rsidRPr="00E141AF">
        <w:rPr>
          <w:rFonts w:cs="Arial"/>
          <w:spacing w:val="-3"/>
        </w:rPr>
        <w:t xml:space="preserve">Pipes for </w:t>
      </w:r>
      <w:r w:rsidR="00207225">
        <w:rPr>
          <w:rFonts w:cs="Arial"/>
          <w:spacing w:val="-3"/>
        </w:rPr>
        <w:t>the works</w:t>
      </w:r>
      <w:r>
        <w:rPr>
          <w:rFonts w:cs="Arial"/>
          <w:spacing w:val="-3"/>
        </w:rPr>
        <w:t xml:space="preserve"> </w:t>
      </w:r>
      <w:r w:rsidRPr="00E141AF">
        <w:rPr>
          <w:rFonts w:cs="Arial"/>
          <w:spacing w:val="-3"/>
        </w:rPr>
        <w:t>shall be one of the following types as specified</w:t>
      </w:r>
      <w:r w:rsidR="00207225">
        <w:rPr>
          <w:rFonts w:cs="Arial"/>
          <w:spacing w:val="-3"/>
        </w:rPr>
        <w:t xml:space="preserve"> on the drawings</w:t>
      </w:r>
      <w:r w:rsidRPr="00E141AF">
        <w:rPr>
          <w:rFonts w:cs="Arial"/>
          <w:spacing w:val="-3"/>
        </w:rPr>
        <w:t>:</w:t>
      </w:r>
    </w:p>
    <w:p w14:paraId="4ABF9CB5" w14:textId="77777777" w:rsidR="00F44EC9" w:rsidRDefault="00F44EC9" w:rsidP="00615AF7">
      <w:pPr>
        <w:numPr>
          <w:ilvl w:val="2"/>
          <w:numId w:val="171"/>
        </w:numPr>
        <w:tabs>
          <w:tab w:val="left" w:pos="720"/>
        </w:tabs>
        <w:spacing w:before="100" w:beforeAutospacing="1" w:after="100" w:afterAutospacing="1" w:line="360" w:lineRule="auto"/>
        <w:rPr>
          <w:rFonts w:cs="Arial"/>
          <w:spacing w:val="-3"/>
        </w:rPr>
      </w:pPr>
      <w:r>
        <w:rPr>
          <w:rFonts w:cs="Arial"/>
          <w:spacing w:val="-3"/>
        </w:rPr>
        <w:t>Solid</w:t>
      </w:r>
      <w:r w:rsidRPr="00E141AF">
        <w:rPr>
          <w:rFonts w:cs="Arial"/>
          <w:spacing w:val="-3"/>
        </w:rPr>
        <w:t xml:space="preserve"> HDPE pipes </w:t>
      </w:r>
      <w:r w:rsidR="00F47E3B">
        <w:rPr>
          <w:rFonts w:cs="Arial"/>
          <w:spacing w:val="-3"/>
        </w:rPr>
        <w:t xml:space="preserve">and Solid HDPE drilled pipes </w:t>
      </w:r>
      <w:r>
        <w:rPr>
          <w:rFonts w:cs="Arial"/>
          <w:spacing w:val="-3"/>
        </w:rPr>
        <w:t xml:space="preserve">as specified </w:t>
      </w:r>
      <w:r w:rsidRPr="00E141AF">
        <w:rPr>
          <w:rFonts w:cs="Arial"/>
          <w:spacing w:val="-3"/>
        </w:rPr>
        <w:t xml:space="preserve">which comply with the requirements of </w:t>
      </w:r>
      <w:r w:rsidR="00F47E3B">
        <w:rPr>
          <w:rFonts w:cs="Arial"/>
          <w:spacing w:val="-3"/>
        </w:rPr>
        <w:t>SANS 4427</w:t>
      </w:r>
      <w:r w:rsidR="00987AC2">
        <w:rPr>
          <w:rFonts w:cs="Arial"/>
          <w:spacing w:val="-3"/>
        </w:rPr>
        <w:t>.</w:t>
      </w:r>
    </w:p>
    <w:p w14:paraId="33EB9F86" w14:textId="3C615E03" w:rsidR="00363CC1" w:rsidRPr="00F47E3B" w:rsidRDefault="00853123" w:rsidP="00615AF7">
      <w:pPr>
        <w:numPr>
          <w:ilvl w:val="2"/>
          <w:numId w:val="171"/>
        </w:numPr>
        <w:tabs>
          <w:tab w:val="left" w:pos="720"/>
        </w:tabs>
        <w:spacing w:before="100" w:beforeAutospacing="1" w:after="100" w:afterAutospacing="1" w:line="360" w:lineRule="auto"/>
        <w:rPr>
          <w:rFonts w:cs="Arial"/>
          <w:spacing w:val="-3"/>
        </w:rPr>
      </w:pPr>
      <w:r>
        <w:rPr>
          <w:rFonts w:cs="Arial"/>
          <w:spacing w:val="-3"/>
        </w:rPr>
        <w:t>Corrugated</w:t>
      </w:r>
      <w:r w:rsidR="00363CC1">
        <w:rPr>
          <w:rFonts w:cs="Arial"/>
          <w:spacing w:val="-3"/>
        </w:rPr>
        <w:t xml:space="preserve"> and </w:t>
      </w:r>
      <w:r>
        <w:rPr>
          <w:rFonts w:cs="Arial"/>
          <w:spacing w:val="-3"/>
        </w:rPr>
        <w:t>corrugated</w:t>
      </w:r>
      <w:r w:rsidR="00363CC1">
        <w:rPr>
          <w:rFonts w:cs="Arial"/>
          <w:spacing w:val="-3"/>
        </w:rPr>
        <w:t xml:space="preserve"> </w:t>
      </w:r>
      <w:r w:rsidR="00F47E3B">
        <w:rPr>
          <w:rFonts w:cs="Arial"/>
          <w:spacing w:val="-3"/>
        </w:rPr>
        <w:t xml:space="preserve">HDPE </w:t>
      </w:r>
      <w:r w:rsidR="00363CC1">
        <w:rPr>
          <w:rFonts w:cs="Arial"/>
          <w:spacing w:val="-3"/>
        </w:rPr>
        <w:t>perfor</w:t>
      </w:r>
      <w:r>
        <w:rPr>
          <w:rFonts w:cs="Arial"/>
          <w:spacing w:val="-3"/>
        </w:rPr>
        <w:t>ated</w:t>
      </w:r>
      <w:r w:rsidR="00363CC1">
        <w:rPr>
          <w:rFonts w:cs="Arial"/>
          <w:spacing w:val="-3"/>
        </w:rPr>
        <w:t xml:space="preserve"> </w:t>
      </w:r>
      <w:r w:rsidR="00363CC1" w:rsidRPr="00E141AF">
        <w:rPr>
          <w:rFonts w:cs="Arial"/>
          <w:spacing w:val="-3"/>
        </w:rPr>
        <w:t xml:space="preserve">pipes </w:t>
      </w:r>
      <w:r w:rsidR="00363CC1">
        <w:rPr>
          <w:rFonts w:cs="Arial"/>
          <w:spacing w:val="-3"/>
        </w:rPr>
        <w:t xml:space="preserve">as specified </w:t>
      </w:r>
      <w:r w:rsidR="00363CC1" w:rsidRPr="00E141AF">
        <w:rPr>
          <w:rFonts w:cs="Arial"/>
          <w:spacing w:val="-3"/>
        </w:rPr>
        <w:t>which comply with the requirements of DIN 4262 Part 1.</w:t>
      </w:r>
    </w:p>
    <w:p w14:paraId="7153B45D" w14:textId="77777777" w:rsidR="00F44EC9" w:rsidRPr="00E141AF" w:rsidRDefault="00F44EC9" w:rsidP="00615AF7">
      <w:pPr>
        <w:numPr>
          <w:ilvl w:val="2"/>
          <w:numId w:val="171"/>
        </w:numPr>
        <w:tabs>
          <w:tab w:val="left" w:pos="720"/>
        </w:tabs>
        <w:spacing w:before="100" w:beforeAutospacing="1" w:after="100" w:afterAutospacing="1" w:line="360" w:lineRule="auto"/>
        <w:rPr>
          <w:rFonts w:cs="Arial"/>
          <w:spacing w:val="-3"/>
        </w:rPr>
      </w:pPr>
      <w:r w:rsidRPr="00E141AF">
        <w:rPr>
          <w:rFonts w:cs="Arial"/>
          <w:spacing w:val="-3"/>
        </w:rPr>
        <w:t xml:space="preserve">Perforated or slotted </w:t>
      </w:r>
      <w:proofErr w:type="spellStart"/>
      <w:r w:rsidRPr="00E141AF">
        <w:rPr>
          <w:rFonts w:cs="Arial"/>
          <w:spacing w:val="-3"/>
        </w:rPr>
        <w:t>unplasticised</w:t>
      </w:r>
      <w:proofErr w:type="spellEnd"/>
      <w:r w:rsidRPr="00E141AF">
        <w:rPr>
          <w:rFonts w:cs="Arial"/>
          <w:spacing w:val="-3"/>
        </w:rPr>
        <w:t xml:space="preserve"> PVC pipes which comply with the requirements of SANS 791.</w:t>
      </w:r>
    </w:p>
    <w:p w14:paraId="333B4813" w14:textId="77777777" w:rsidR="00F44EC9" w:rsidRPr="00E141AF" w:rsidRDefault="00F44EC9" w:rsidP="00615AF7">
      <w:pPr>
        <w:numPr>
          <w:ilvl w:val="2"/>
          <w:numId w:val="171"/>
        </w:numPr>
        <w:tabs>
          <w:tab w:val="left" w:pos="720"/>
        </w:tabs>
        <w:spacing w:before="100" w:beforeAutospacing="1" w:after="100" w:afterAutospacing="1" w:line="360" w:lineRule="auto"/>
        <w:rPr>
          <w:rFonts w:cs="Arial"/>
          <w:spacing w:val="-3"/>
        </w:rPr>
      </w:pPr>
      <w:r w:rsidRPr="00E141AF">
        <w:rPr>
          <w:rFonts w:cs="Arial"/>
          <w:spacing w:val="-3"/>
        </w:rPr>
        <w:t>Porous concrete pipes which comply with the requirements of BS 1194.</w:t>
      </w:r>
    </w:p>
    <w:p w14:paraId="0448D726" w14:textId="77777777" w:rsidR="00F44EC9" w:rsidRPr="00E141AF" w:rsidRDefault="00F44EC9" w:rsidP="00615AF7">
      <w:pPr>
        <w:numPr>
          <w:ilvl w:val="2"/>
          <w:numId w:val="171"/>
        </w:numPr>
        <w:tabs>
          <w:tab w:val="left" w:pos="720"/>
        </w:tabs>
        <w:spacing w:before="100" w:beforeAutospacing="1" w:after="100" w:afterAutospacing="1" w:line="360" w:lineRule="auto"/>
        <w:rPr>
          <w:rFonts w:cs="Arial"/>
          <w:spacing w:val="-3"/>
        </w:rPr>
      </w:pPr>
      <w:r w:rsidRPr="00E141AF">
        <w:rPr>
          <w:rFonts w:cs="Arial"/>
          <w:spacing w:val="-3"/>
        </w:rPr>
        <w:t>Vitrified clay pipes which comply with the requirements of  SANS 559 (excepting the requirement regarding nominal diameter) and which have special joints intended for subsoil  drains may be specified or used if the Project Manager's approval is obtained in advance, provided that, where the gaps at the joint do not conform to the requirement for the  slots specified below, the grading of the permeable material shall be suitable adapted to meet the design requirements for preventing permeable material from entering the pipe.</w:t>
      </w:r>
    </w:p>
    <w:p w14:paraId="797282E6" w14:textId="531E1B64" w:rsidR="00F44EC9" w:rsidRPr="00E141AF" w:rsidRDefault="214C3542" w:rsidP="00BD7D61">
      <w:pPr>
        <w:tabs>
          <w:tab w:val="left" w:pos="720"/>
          <w:tab w:val="left" w:pos="1276"/>
          <w:tab w:val="left" w:pos="1440"/>
        </w:tabs>
        <w:spacing w:before="100" w:beforeAutospacing="1" w:after="100" w:afterAutospacing="1" w:line="360" w:lineRule="auto"/>
        <w:ind w:left="1440"/>
        <w:rPr>
          <w:rFonts w:cs="Arial"/>
          <w:spacing w:val="-3"/>
        </w:rPr>
      </w:pPr>
      <w:r w:rsidRPr="00E141AF">
        <w:rPr>
          <w:rFonts w:cs="Arial"/>
          <w:spacing w:val="-3"/>
        </w:rPr>
        <w:t xml:space="preserve">The size of perforations in perforated </w:t>
      </w:r>
      <w:r w:rsidR="563CCE9B">
        <w:rPr>
          <w:rFonts w:cs="Arial"/>
          <w:spacing w:val="-3"/>
        </w:rPr>
        <w:t>corrugated</w:t>
      </w:r>
      <w:r w:rsidR="0A1665DC">
        <w:rPr>
          <w:rFonts w:cs="Arial"/>
          <w:spacing w:val="-3"/>
        </w:rPr>
        <w:t xml:space="preserve"> </w:t>
      </w:r>
      <w:r w:rsidRPr="00E141AF">
        <w:rPr>
          <w:rFonts w:cs="Arial"/>
          <w:spacing w:val="-3"/>
        </w:rPr>
        <w:t xml:space="preserve">pipes shall in all cases be 15 mm in diameter ± 1,5 mm, and the number of perforations per metre shall not be fewer than 26 for 160 mm pipes. Perforations shall be spaced evenly in four rows </w:t>
      </w:r>
      <w:r w:rsidR="148050CF" w:rsidRPr="00E141AF">
        <w:rPr>
          <w:rFonts w:cs="Arial"/>
          <w:spacing w:val="-3"/>
        </w:rPr>
        <w:t xml:space="preserve">or </w:t>
      </w:r>
      <w:proofErr w:type="gramStart"/>
      <w:r w:rsidR="148050CF" w:rsidRPr="00E141AF">
        <w:rPr>
          <w:rFonts w:cs="Arial"/>
          <w:spacing w:val="-3"/>
        </w:rPr>
        <w:t xml:space="preserve">as </w:t>
      </w:r>
      <w:r w:rsidRPr="00E141AF">
        <w:rPr>
          <w:rFonts w:cs="Arial"/>
          <w:spacing w:val="-3"/>
        </w:rPr>
        <w:t xml:space="preserve"> specified</w:t>
      </w:r>
      <w:proofErr w:type="gramEnd"/>
      <w:r w:rsidRPr="00E141AF">
        <w:rPr>
          <w:rFonts w:cs="Arial"/>
          <w:spacing w:val="-3"/>
        </w:rPr>
        <w:t xml:space="preserve"> on the drawings.</w:t>
      </w:r>
    </w:p>
    <w:p w14:paraId="3914B74D" w14:textId="5A3B5A50" w:rsidR="00F44EC9" w:rsidRPr="00E141AF" w:rsidRDefault="214C3542" w:rsidP="00BD7D61">
      <w:pPr>
        <w:tabs>
          <w:tab w:val="left" w:pos="720"/>
          <w:tab w:val="left" w:pos="1440"/>
        </w:tabs>
        <w:spacing w:before="100" w:beforeAutospacing="1" w:after="100" w:afterAutospacing="1" w:line="360" w:lineRule="auto"/>
        <w:ind w:left="1440"/>
        <w:rPr>
          <w:rFonts w:cs="Arial"/>
          <w:spacing w:val="-3"/>
        </w:rPr>
      </w:pPr>
      <w:r w:rsidRPr="00E141AF">
        <w:rPr>
          <w:rFonts w:cs="Arial"/>
          <w:spacing w:val="-3"/>
        </w:rPr>
        <w:t xml:space="preserve">Pipes without slots or perforations required for transporting subsoil water from the subsoil drain proper to the point of discharge shall be unperforated, sealed </w:t>
      </w:r>
      <w:r w:rsidR="7DBFBB10" w:rsidRPr="00E141AF">
        <w:rPr>
          <w:rFonts w:cs="Arial"/>
          <w:spacing w:val="-3"/>
        </w:rPr>
        <w:t xml:space="preserve">solid </w:t>
      </w:r>
      <w:r w:rsidRPr="00E141AF">
        <w:rPr>
          <w:rFonts w:cs="Arial"/>
          <w:spacing w:val="-3"/>
        </w:rPr>
        <w:t>HDPE pipes as specified in the drawings.</w:t>
      </w:r>
    </w:p>
    <w:p w14:paraId="6AC8E7A7" w14:textId="77777777" w:rsidR="00F44EC9" w:rsidRPr="00E141AF" w:rsidRDefault="00F44EC9" w:rsidP="00F44EC9">
      <w:pPr>
        <w:ind w:left="1276" w:hanging="1276"/>
        <w:rPr>
          <w:b/>
        </w:rPr>
      </w:pPr>
      <w:r w:rsidRPr="00E141AF">
        <w:rPr>
          <w:b/>
        </w:rPr>
        <w:t>PSLE 3.7</w:t>
      </w:r>
      <w:r w:rsidRPr="00E141AF">
        <w:rPr>
          <w:b/>
        </w:rPr>
        <w:tab/>
      </w:r>
      <w:r w:rsidRPr="00E141AF">
        <w:rPr>
          <w:b/>
        </w:rPr>
        <w:tab/>
        <w:t>Permeable Material</w:t>
      </w:r>
    </w:p>
    <w:p w14:paraId="386BD3FA" w14:textId="77777777" w:rsidR="00F44EC9" w:rsidRPr="00E141AF" w:rsidRDefault="214C3542" w:rsidP="00BD7D61">
      <w:pPr>
        <w:keepNext/>
        <w:keepLines/>
        <w:tabs>
          <w:tab w:val="left" w:pos="720"/>
          <w:tab w:val="left" w:pos="1276"/>
        </w:tabs>
        <w:spacing w:line="360" w:lineRule="auto"/>
        <w:ind w:left="1440"/>
        <w:rPr>
          <w:rFonts w:cs="Arial"/>
          <w:spacing w:val="-3"/>
        </w:rPr>
      </w:pPr>
      <w:r w:rsidRPr="00E141AF">
        <w:rPr>
          <w:rFonts w:cs="Arial"/>
          <w:spacing w:val="-3"/>
        </w:rPr>
        <w:t>Sand, crushed stone and geotextiles used as permeable filter materials for subsurface drains and drainage blankets shall conform to the following requirements:</w:t>
      </w:r>
    </w:p>
    <w:p w14:paraId="1BAFDD4A" w14:textId="77777777" w:rsidR="00F44EC9" w:rsidRPr="00E141AF" w:rsidRDefault="00F44EC9" w:rsidP="00F44EC9">
      <w:pPr>
        <w:keepNext/>
        <w:keepLines/>
        <w:tabs>
          <w:tab w:val="left" w:pos="720"/>
          <w:tab w:val="left" w:pos="1276"/>
        </w:tabs>
        <w:spacing w:line="360" w:lineRule="auto"/>
        <w:ind w:left="1440" w:hanging="1276"/>
        <w:rPr>
          <w:rFonts w:cs="Arial"/>
          <w:spacing w:val="-3"/>
        </w:rPr>
      </w:pPr>
    </w:p>
    <w:p w14:paraId="44C90D97" w14:textId="77777777" w:rsidR="00F44EC9" w:rsidRPr="00E141AF" w:rsidRDefault="00F44EC9" w:rsidP="00615AF7">
      <w:pPr>
        <w:keepNext/>
        <w:keepLines/>
        <w:numPr>
          <w:ilvl w:val="0"/>
          <w:numId w:val="172"/>
        </w:numPr>
        <w:tabs>
          <w:tab w:val="left" w:pos="720"/>
          <w:tab w:val="left" w:pos="1276"/>
        </w:tabs>
        <w:spacing w:line="360" w:lineRule="auto"/>
        <w:rPr>
          <w:rFonts w:cs="Arial"/>
          <w:spacing w:val="-3"/>
        </w:rPr>
      </w:pPr>
      <w:r w:rsidRPr="00E141AF">
        <w:rPr>
          <w:rFonts w:cs="Arial"/>
          <w:b/>
          <w:spacing w:val="-3"/>
        </w:rPr>
        <w:t>Sand</w:t>
      </w:r>
    </w:p>
    <w:p w14:paraId="701B2C0D" w14:textId="77777777" w:rsidR="00F44EC9" w:rsidRPr="00E141AF" w:rsidRDefault="00F44EC9" w:rsidP="00F44EC9"/>
    <w:p w14:paraId="5D75D287" w14:textId="77777777" w:rsidR="00F44EC9" w:rsidRPr="00E141AF" w:rsidRDefault="214C3542" w:rsidP="00BD7D61">
      <w:pPr>
        <w:tabs>
          <w:tab w:val="left" w:pos="720"/>
          <w:tab w:val="left" w:pos="1440"/>
        </w:tabs>
        <w:spacing w:line="360" w:lineRule="auto"/>
        <w:ind w:left="1440"/>
        <w:rPr>
          <w:rFonts w:cs="Arial"/>
          <w:spacing w:val="-3"/>
        </w:rPr>
      </w:pPr>
      <w:r w:rsidRPr="00E141AF">
        <w:rPr>
          <w:rFonts w:cs="Arial"/>
          <w:spacing w:val="-3"/>
        </w:rPr>
        <w:t xml:space="preserve">Sand shall be clean, washed river sand obtained from approved sources. The grading of the sand shall be subject to the Project Manager's approval and shall meet the grading envelop specified on the drawings. The requirements in respect of each type and the comparative prices of sand from the available sources will determine which source is to be used. </w:t>
      </w:r>
    </w:p>
    <w:p w14:paraId="0C1A5CCA" w14:textId="77777777" w:rsidR="00F44EC9" w:rsidRPr="00E141AF" w:rsidRDefault="00F44EC9" w:rsidP="00F44EC9">
      <w:pPr>
        <w:tabs>
          <w:tab w:val="left" w:pos="720"/>
          <w:tab w:val="left" w:pos="1440"/>
        </w:tabs>
        <w:spacing w:line="360" w:lineRule="auto"/>
        <w:ind w:left="1276" w:hanging="1276"/>
        <w:rPr>
          <w:rFonts w:cs="Arial"/>
          <w:spacing w:val="-3"/>
        </w:rPr>
      </w:pPr>
      <w:r w:rsidRPr="00E141AF">
        <w:rPr>
          <w:rFonts w:cs="Arial"/>
          <w:spacing w:val="-3"/>
        </w:rPr>
        <w:tab/>
      </w:r>
      <w:r w:rsidRPr="00E141AF">
        <w:rPr>
          <w:rFonts w:cs="Arial"/>
          <w:spacing w:val="-3"/>
        </w:rPr>
        <w:tab/>
      </w:r>
      <w:r w:rsidRPr="00E141AF">
        <w:rPr>
          <w:rFonts w:cs="Arial"/>
          <w:spacing w:val="-3"/>
        </w:rPr>
        <w:tab/>
      </w:r>
    </w:p>
    <w:p w14:paraId="6A665964" w14:textId="77777777" w:rsidR="00F44EC9" w:rsidRPr="00E141AF" w:rsidRDefault="214C3542" w:rsidP="00BD7D61">
      <w:pPr>
        <w:tabs>
          <w:tab w:val="left" w:pos="720"/>
          <w:tab w:val="left" w:pos="1440"/>
        </w:tabs>
        <w:spacing w:line="360" w:lineRule="auto"/>
        <w:ind w:left="1440"/>
        <w:rPr>
          <w:rFonts w:cs="Arial"/>
          <w:spacing w:val="-3"/>
        </w:rPr>
      </w:pPr>
      <w:r w:rsidRPr="00E141AF">
        <w:rPr>
          <w:rFonts w:cs="Arial"/>
          <w:spacing w:val="-3"/>
        </w:rPr>
        <w:t xml:space="preserve">The </w:t>
      </w:r>
      <w:r w:rsidRPr="00DB0839">
        <w:rPr>
          <w:spacing w:val="-3"/>
        </w:rPr>
        <w:t>Contractor</w:t>
      </w:r>
      <w:r w:rsidRPr="00E141AF">
        <w:rPr>
          <w:rFonts w:cs="Arial"/>
          <w:spacing w:val="-3"/>
        </w:rPr>
        <w:t xml:space="preserve"> shall submit samples and prices from available sources when so instructed by the Project Manager and will submit a grading analysis for each delivery to site for approval. All results will be documented and included in the final QCA pack after completion of the project.</w:t>
      </w:r>
    </w:p>
    <w:p w14:paraId="73805161" w14:textId="77777777" w:rsidR="00F44EC9" w:rsidRPr="00E141AF" w:rsidRDefault="00F44EC9" w:rsidP="00F44EC9">
      <w:pPr>
        <w:tabs>
          <w:tab w:val="left" w:pos="720"/>
          <w:tab w:val="left" w:pos="1440"/>
        </w:tabs>
        <w:spacing w:line="360" w:lineRule="auto"/>
        <w:ind w:left="1276" w:hanging="1276"/>
        <w:rPr>
          <w:rFonts w:cs="Arial"/>
          <w:spacing w:val="-3"/>
        </w:rPr>
      </w:pPr>
    </w:p>
    <w:p w14:paraId="1CBEE057" w14:textId="77777777" w:rsidR="00F44EC9" w:rsidRPr="00E141AF" w:rsidRDefault="00F44EC9" w:rsidP="00615AF7">
      <w:pPr>
        <w:numPr>
          <w:ilvl w:val="0"/>
          <w:numId w:val="172"/>
        </w:numPr>
        <w:tabs>
          <w:tab w:val="left" w:pos="720"/>
          <w:tab w:val="left" w:pos="1440"/>
        </w:tabs>
        <w:spacing w:line="360" w:lineRule="auto"/>
        <w:rPr>
          <w:rFonts w:cs="Arial"/>
          <w:spacing w:val="-3"/>
        </w:rPr>
      </w:pPr>
      <w:r w:rsidRPr="00E141AF">
        <w:rPr>
          <w:rFonts w:cs="Arial"/>
          <w:b/>
          <w:spacing w:val="-3"/>
        </w:rPr>
        <w:t>Crushed stone</w:t>
      </w:r>
    </w:p>
    <w:p w14:paraId="61B124DF" w14:textId="77777777" w:rsidR="00F44EC9" w:rsidRPr="00E141AF" w:rsidRDefault="00F44EC9" w:rsidP="00F44EC9">
      <w:pPr>
        <w:spacing w:after="120"/>
      </w:pPr>
    </w:p>
    <w:p w14:paraId="63E072D9" w14:textId="450DA2B2" w:rsidR="00F44EC9" w:rsidRDefault="214C3542" w:rsidP="00BD7D61">
      <w:pPr>
        <w:tabs>
          <w:tab w:val="left" w:pos="720"/>
          <w:tab w:val="left" w:pos="1440"/>
        </w:tabs>
        <w:spacing w:line="360" w:lineRule="auto"/>
        <w:ind w:left="1440"/>
        <w:rPr>
          <w:rFonts w:cs="Arial"/>
          <w:spacing w:val="-3"/>
        </w:rPr>
      </w:pPr>
      <w:r w:rsidRPr="00E141AF">
        <w:rPr>
          <w:rFonts w:cs="Arial"/>
          <w:spacing w:val="-3"/>
        </w:rPr>
        <w:t xml:space="preserve">Crushed stone shall be clean, </w:t>
      </w:r>
      <w:r w:rsidR="571A5FEF">
        <w:rPr>
          <w:rFonts w:cs="Arial"/>
          <w:spacing w:val="-3"/>
        </w:rPr>
        <w:t xml:space="preserve">washed, </w:t>
      </w:r>
      <w:r w:rsidRPr="00E141AF">
        <w:rPr>
          <w:rFonts w:cs="Arial"/>
          <w:spacing w:val="-3"/>
        </w:rPr>
        <w:t xml:space="preserve">hard, durable crushed stone from approved sources. The aggregate crushing value of the stone shall </w:t>
      </w:r>
      <w:r w:rsidR="15507C77" w:rsidRPr="00E141AF">
        <w:rPr>
          <w:rFonts w:cs="Arial"/>
          <w:spacing w:val="-3"/>
        </w:rPr>
        <w:t>exceed</w:t>
      </w:r>
      <w:r w:rsidRPr="00E141AF">
        <w:rPr>
          <w:rFonts w:cs="Arial"/>
          <w:spacing w:val="-3"/>
        </w:rPr>
        <w:t xml:space="preserve"> 25 when tested in accordance with method B1 of TMH1.</w:t>
      </w:r>
    </w:p>
    <w:p w14:paraId="4881D52F" w14:textId="37DC4A56" w:rsidR="00F91618" w:rsidRDefault="00F91618" w:rsidP="00F44EC9">
      <w:pPr>
        <w:tabs>
          <w:tab w:val="left" w:pos="720"/>
          <w:tab w:val="left" w:pos="1440"/>
        </w:tabs>
        <w:spacing w:line="360" w:lineRule="auto"/>
        <w:ind w:left="1440" w:hanging="1276"/>
        <w:rPr>
          <w:rFonts w:cs="Arial"/>
          <w:spacing w:val="-3"/>
        </w:rPr>
      </w:pPr>
    </w:p>
    <w:p w14:paraId="191CA30E" w14:textId="7AA81371" w:rsidR="00F91618" w:rsidRDefault="00F91618" w:rsidP="00F44EC9">
      <w:pPr>
        <w:tabs>
          <w:tab w:val="left" w:pos="720"/>
          <w:tab w:val="left" w:pos="1440"/>
        </w:tabs>
        <w:spacing w:line="360" w:lineRule="auto"/>
        <w:ind w:left="1440" w:hanging="1276"/>
        <w:rPr>
          <w:rFonts w:cs="Arial"/>
          <w:spacing w:val="-3"/>
        </w:rPr>
      </w:pPr>
    </w:p>
    <w:p w14:paraId="1CFEE192" w14:textId="77777777" w:rsidR="00F91618" w:rsidRPr="00E141AF" w:rsidRDefault="00F91618" w:rsidP="00F44EC9">
      <w:pPr>
        <w:tabs>
          <w:tab w:val="left" w:pos="720"/>
          <w:tab w:val="left" w:pos="1440"/>
        </w:tabs>
        <w:spacing w:line="360" w:lineRule="auto"/>
        <w:ind w:left="1440" w:hanging="1276"/>
        <w:rPr>
          <w:rFonts w:cs="Arial"/>
          <w:spacing w:val="-3"/>
        </w:rPr>
      </w:pPr>
    </w:p>
    <w:p w14:paraId="34A2E7FE" w14:textId="77777777" w:rsidR="00F44EC9" w:rsidRPr="00E141AF" w:rsidRDefault="00F44EC9" w:rsidP="00F44EC9">
      <w:pPr>
        <w:tabs>
          <w:tab w:val="left" w:pos="720"/>
          <w:tab w:val="left" w:pos="1440"/>
        </w:tabs>
        <w:spacing w:line="360" w:lineRule="auto"/>
        <w:rPr>
          <w:rFonts w:cs="Arial"/>
          <w:spacing w:val="-3"/>
        </w:rPr>
      </w:pPr>
    </w:p>
    <w:p w14:paraId="68AACA19" w14:textId="77777777" w:rsidR="00F44EC9" w:rsidRPr="00E141AF" w:rsidRDefault="00F44EC9" w:rsidP="00615AF7">
      <w:pPr>
        <w:numPr>
          <w:ilvl w:val="0"/>
          <w:numId w:val="172"/>
        </w:numPr>
        <w:tabs>
          <w:tab w:val="left" w:pos="720"/>
          <w:tab w:val="left" w:pos="1440"/>
        </w:tabs>
        <w:spacing w:line="360" w:lineRule="auto"/>
        <w:rPr>
          <w:rFonts w:cs="Arial"/>
          <w:b/>
          <w:spacing w:val="-3"/>
        </w:rPr>
      </w:pPr>
      <w:r w:rsidRPr="00E141AF">
        <w:rPr>
          <w:rFonts w:cs="Arial"/>
          <w:b/>
          <w:spacing w:val="-3"/>
        </w:rPr>
        <w:t>Crushed stone for graded filters</w:t>
      </w:r>
    </w:p>
    <w:p w14:paraId="7B17FE37" w14:textId="77777777" w:rsidR="00F44EC9" w:rsidRPr="00E141AF" w:rsidRDefault="00F44EC9" w:rsidP="00F44EC9">
      <w:pPr>
        <w:spacing w:after="120"/>
      </w:pPr>
    </w:p>
    <w:p w14:paraId="62807BB7" w14:textId="37275890" w:rsidR="00F44EC9" w:rsidRPr="00E141AF" w:rsidRDefault="214C3542" w:rsidP="00F44EC9">
      <w:pPr>
        <w:spacing w:line="360" w:lineRule="auto"/>
        <w:ind w:left="1440"/>
      </w:pPr>
      <w:r>
        <w:t>Crushed stone for graded filters shall meet the grading envelop specified on the drawings</w:t>
      </w:r>
      <w:r w:rsidR="571A5FEF">
        <w:t xml:space="preserve"> and be washed</w:t>
      </w:r>
      <w:r>
        <w:t xml:space="preserve">. The aggregate shall be evenly graded between the coarse and fine fractions with no undue discontinuities. The aggregate crushing value of the stone shall </w:t>
      </w:r>
      <w:r w:rsidR="5BA70F40">
        <w:t>exceed</w:t>
      </w:r>
      <w:r>
        <w:t xml:space="preserve"> 25 when tested in accordance with method B1 of TMH1.</w:t>
      </w:r>
    </w:p>
    <w:p w14:paraId="7616FF82" w14:textId="77777777" w:rsidR="00F44EC9" w:rsidRPr="00E141AF" w:rsidRDefault="00F44EC9" w:rsidP="00F44EC9">
      <w:pPr>
        <w:spacing w:line="360" w:lineRule="auto"/>
        <w:ind w:left="1276"/>
      </w:pPr>
    </w:p>
    <w:p w14:paraId="6B550ADF" w14:textId="77777777" w:rsidR="00F44EC9" w:rsidRPr="00E141AF" w:rsidRDefault="00F44EC9" w:rsidP="00615AF7">
      <w:pPr>
        <w:numPr>
          <w:ilvl w:val="0"/>
          <w:numId w:val="172"/>
        </w:numPr>
        <w:tabs>
          <w:tab w:val="left" w:pos="720"/>
          <w:tab w:val="left" w:pos="1440"/>
        </w:tabs>
        <w:spacing w:line="360" w:lineRule="auto"/>
        <w:rPr>
          <w:rFonts w:cs="Arial"/>
          <w:b/>
          <w:spacing w:val="-3"/>
        </w:rPr>
      </w:pPr>
      <w:r w:rsidRPr="00E141AF">
        <w:rPr>
          <w:rFonts w:cs="Arial"/>
          <w:b/>
          <w:spacing w:val="-3"/>
        </w:rPr>
        <w:t xml:space="preserve">Crushed stone for filters which incorporate </w:t>
      </w:r>
      <w:proofErr w:type="gramStart"/>
      <w:r w:rsidRPr="00E141AF">
        <w:rPr>
          <w:rFonts w:cs="Arial"/>
          <w:b/>
          <w:spacing w:val="-3"/>
        </w:rPr>
        <w:t>geotextiles</w:t>
      </w:r>
      <w:proofErr w:type="gramEnd"/>
    </w:p>
    <w:p w14:paraId="388EF58A" w14:textId="77777777" w:rsidR="00F44EC9" w:rsidRPr="00E141AF" w:rsidRDefault="00F44EC9" w:rsidP="00F44EC9">
      <w:pPr>
        <w:spacing w:after="120"/>
      </w:pPr>
    </w:p>
    <w:p w14:paraId="5F6E7198" w14:textId="7B7D543E" w:rsidR="00F44EC9" w:rsidRPr="00E141AF" w:rsidRDefault="214C3542" w:rsidP="00BD7D61">
      <w:pPr>
        <w:tabs>
          <w:tab w:val="left" w:pos="720"/>
          <w:tab w:val="left" w:pos="1440"/>
          <w:tab w:val="left" w:pos="2160"/>
        </w:tabs>
        <w:spacing w:line="360" w:lineRule="auto"/>
        <w:ind w:left="1440"/>
        <w:rPr>
          <w:rFonts w:cs="Arial"/>
          <w:spacing w:val="-3"/>
        </w:rPr>
      </w:pPr>
      <w:r w:rsidRPr="00E141AF">
        <w:rPr>
          <w:rFonts w:cs="Arial"/>
          <w:spacing w:val="-3"/>
        </w:rPr>
        <w:t>Crushed stone for filters which incorporate geotextiles shall meet the grading envelop specified on the drawings</w:t>
      </w:r>
      <w:r w:rsidR="1BB712DB" w:rsidRPr="00E141AF">
        <w:rPr>
          <w:rFonts w:cs="Arial"/>
          <w:spacing w:val="-3"/>
        </w:rPr>
        <w:t xml:space="preserve"> and be washed</w:t>
      </w:r>
      <w:r w:rsidRPr="00E141AF">
        <w:rPr>
          <w:rFonts w:cs="Arial"/>
          <w:spacing w:val="-3"/>
        </w:rPr>
        <w:t xml:space="preserve">.  The Project Manager shall indicate the type of stone to be used in each </w:t>
      </w:r>
      <w:proofErr w:type="gramStart"/>
      <w:r w:rsidRPr="00E141AF">
        <w:rPr>
          <w:rFonts w:cs="Arial"/>
          <w:spacing w:val="-3"/>
        </w:rPr>
        <w:t>particular case</w:t>
      </w:r>
      <w:proofErr w:type="gramEnd"/>
      <w:r w:rsidRPr="00E141AF">
        <w:rPr>
          <w:rFonts w:cs="Arial"/>
          <w:spacing w:val="-3"/>
        </w:rPr>
        <w:t xml:space="preserve">. The aggregate crushing value of the stone </w:t>
      </w:r>
      <w:proofErr w:type="gramStart"/>
      <w:r w:rsidRPr="00E141AF">
        <w:rPr>
          <w:rFonts w:cs="Arial"/>
          <w:spacing w:val="-3"/>
        </w:rPr>
        <w:t>shall  exceed</w:t>
      </w:r>
      <w:proofErr w:type="gramEnd"/>
      <w:r w:rsidRPr="00E141AF">
        <w:rPr>
          <w:rFonts w:cs="Arial"/>
          <w:spacing w:val="-3"/>
        </w:rPr>
        <w:t xml:space="preserve"> 25 when tested in accordance with method B1 of TMH1.</w:t>
      </w:r>
    </w:p>
    <w:p w14:paraId="2B08B27B" w14:textId="77777777" w:rsidR="00F44EC9" w:rsidRPr="00E141AF" w:rsidRDefault="00F44EC9" w:rsidP="00F44EC9">
      <w:pPr>
        <w:tabs>
          <w:tab w:val="left" w:pos="720"/>
          <w:tab w:val="left" w:pos="1440"/>
          <w:tab w:val="left" w:pos="2160"/>
        </w:tabs>
        <w:spacing w:line="360" w:lineRule="auto"/>
        <w:ind w:left="1276" w:hanging="1276"/>
        <w:rPr>
          <w:rFonts w:cs="Arial"/>
          <w:spacing w:val="-3"/>
        </w:rPr>
      </w:pPr>
    </w:p>
    <w:p w14:paraId="07B3DF7F" w14:textId="77777777" w:rsidR="00F44EC9" w:rsidRPr="00E141AF" w:rsidRDefault="00F44EC9" w:rsidP="00615AF7">
      <w:pPr>
        <w:numPr>
          <w:ilvl w:val="0"/>
          <w:numId w:val="172"/>
        </w:numPr>
        <w:tabs>
          <w:tab w:val="left" w:pos="720"/>
          <w:tab w:val="left" w:pos="1440"/>
        </w:tabs>
        <w:spacing w:line="360" w:lineRule="auto"/>
        <w:rPr>
          <w:rFonts w:cs="Arial"/>
          <w:b/>
          <w:spacing w:val="-3"/>
        </w:rPr>
      </w:pPr>
      <w:r w:rsidRPr="00E141AF">
        <w:rPr>
          <w:rFonts w:cs="Arial"/>
          <w:b/>
          <w:spacing w:val="-3"/>
        </w:rPr>
        <w:t>Geotextiles</w:t>
      </w:r>
    </w:p>
    <w:p w14:paraId="1A91B134" w14:textId="77777777" w:rsidR="00F44EC9" w:rsidRPr="00E141AF" w:rsidRDefault="00F44EC9" w:rsidP="00F44EC9">
      <w:pPr>
        <w:spacing w:after="120"/>
      </w:pPr>
    </w:p>
    <w:p w14:paraId="6247D5DB" w14:textId="7E10375F" w:rsidR="00F44EC9" w:rsidRPr="00E141AF" w:rsidRDefault="214C3542" w:rsidP="00BD7D61">
      <w:pPr>
        <w:tabs>
          <w:tab w:val="left" w:pos="720"/>
        </w:tabs>
        <w:spacing w:line="360" w:lineRule="auto"/>
        <w:ind w:left="1440"/>
        <w:rPr>
          <w:rFonts w:cs="Arial"/>
          <w:spacing w:val="-3"/>
        </w:rPr>
      </w:pPr>
      <w:r w:rsidRPr="00E141AF">
        <w:rPr>
          <w:rFonts w:cs="Arial"/>
          <w:spacing w:val="-3"/>
        </w:rPr>
        <w:t xml:space="preserve">If not otherwise specified, Geotextiles shall be a nonwoven, spun or </w:t>
      </w:r>
      <w:r w:rsidRPr="00E141AF">
        <w:rPr>
          <w:rFonts w:cs="Arial"/>
          <w:spacing w:val="-3"/>
        </w:rPr>
        <w:noBreakHyphen/>
      </w:r>
      <w:proofErr w:type="spellStart"/>
      <w:r w:rsidRPr="00E141AF">
        <w:rPr>
          <w:rFonts w:cs="Arial"/>
          <w:spacing w:val="-3"/>
        </w:rPr>
        <w:t>thermicbonded</w:t>
      </w:r>
      <w:proofErr w:type="spellEnd"/>
      <w:r w:rsidRPr="00E141AF">
        <w:rPr>
          <w:rFonts w:cs="Arial"/>
          <w:spacing w:val="-3"/>
        </w:rPr>
        <w:noBreakHyphen/>
        <w:t xml:space="preserve"> continuous filament fabric consisting of at least 85% by mass of poly propylene, polyester or other approved material and manufactured for civil</w:t>
      </w:r>
      <w:r w:rsidR="286ED62B" w:rsidRPr="00E141AF">
        <w:rPr>
          <w:rFonts w:cs="Arial"/>
          <w:spacing w:val="-3"/>
        </w:rPr>
        <w:noBreakHyphen/>
        <w:t xml:space="preserve"> </w:t>
      </w:r>
      <w:r w:rsidRPr="00E141AF">
        <w:rPr>
          <w:rFonts w:cs="Arial"/>
          <w:spacing w:val="-3"/>
        </w:rPr>
        <w:noBreakHyphen/>
        <w:t>engineering applications by a recognized manufacturer. The brand and type of geotextile to be used shall be as specified in the Project Specifications or on the Drawings or as directed by the Project Manager.</w:t>
      </w:r>
    </w:p>
    <w:p w14:paraId="78E414B6" w14:textId="77777777" w:rsidR="00F44EC9" w:rsidRPr="00E141AF" w:rsidRDefault="00F44EC9" w:rsidP="00F44EC9">
      <w:pPr>
        <w:tabs>
          <w:tab w:val="left" w:pos="720"/>
        </w:tabs>
        <w:spacing w:line="360" w:lineRule="auto"/>
        <w:ind w:left="1276" w:hanging="1276"/>
        <w:rPr>
          <w:rFonts w:cs="Arial"/>
          <w:spacing w:val="-3"/>
        </w:rPr>
      </w:pPr>
    </w:p>
    <w:p w14:paraId="60FB885F" w14:textId="77777777" w:rsidR="00F44EC9" w:rsidRPr="00E141AF" w:rsidRDefault="00F44EC9" w:rsidP="00F44EC9">
      <w:pPr>
        <w:spacing w:line="360" w:lineRule="auto"/>
        <w:ind w:left="1276" w:hanging="1276"/>
        <w:rPr>
          <w:b/>
        </w:rPr>
      </w:pPr>
      <w:r w:rsidRPr="00E141AF">
        <w:rPr>
          <w:b/>
        </w:rPr>
        <w:t>PSLE 3.8</w:t>
      </w:r>
      <w:r w:rsidRPr="00E141AF">
        <w:rPr>
          <w:b/>
        </w:rPr>
        <w:tab/>
      </w:r>
      <w:r w:rsidRPr="00E141AF">
        <w:rPr>
          <w:b/>
        </w:rPr>
        <w:tab/>
        <w:t>Polyethylene Sheeting</w:t>
      </w:r>
    </w:p>
    <w:p w14:paraId="2CAB80E6" w14:textId="77777777" w:rsidR="00F44EC9" w:rsidRPr="00E141AF" w:rsidRDefault="00F44EC9" w:rsidP="00F44EC9">
      <w:pPr>
        <w:spacing w:line="360" w:lineRule="auto"/>
        <w:ind w:left="1276" w:hanging="1276"/>
        <w:rPr>
          <w:b/>
        </w:rPr>
      </w:pPr>
    </w:p>
    <w:p w14:paraId="4A7CCFF8" w14:textId="77777777" w:rsidR="00F44EC9" w:rsidRPr="00E141AF" w:rsidRDefault="214C3542" w:rsidP="00BD7D61">
      <w:pPr>
        <w:keepNext/>
        <w:keepLines/>
        <w:tabs>
          <w:tab w:val="left" w:pos="720"/>
        </w:tabs>
        <w:spacing w:line="360" w:lineRule="auto"/>
        <w:ind w:left="1440"/>
        <w:rPr>
          <w:rFonts w:cs="Arial"/>
          <w:spacing w:val="-3"/>
        </w:rPr>
      </w:pPr>
      <w:r w:rsidRPr="00E141AF">
        <w:rPr>
          <w:rFonts w:cs="Arial"/>
          <w:spacing w:val="-3"/>
        </w:rPr>
        <w:t>Polyethylene sheeting shall be black in colour with a minimum thickness of 0,15 mm and manufactured by a recognized manufacturer.</w:t>
      </w:r>
    </w:p>
    <w:p w14:paraId="314343D2" w14:textId="77777777" w:rsidR="00F44EC9" w:rsidRPr="00E141AF" w:rsidRDefault="00F44EC9" w:rsidP="00F44EC9">
      <w:pPr>
        <w:keepNext/>
        <w:keepLines/>
        <w:tabs>
          <w:tab w:val="left" w:pos="720"/>
        </w:tabs>
        <w:spacing w:line="360" w:lineRule="auto"/>
        <w:ind w:left="1276" w:hanging="1080"/>
        <w:rPr>
          <w:rFonts w:cs="Arial"/>
          <w:spacing w:val="-3"/>
        </w:rPr>
      </w:pPr>
    </w:p>
    <w:p w14:paraId="7C8DAA40" w14:textId="77777777" w:rsidR="00F44EC9" w:rsidRPr="00E141AF" w:rsidRDefault="00F44EC9" w:rsidP="00F44EC9">
      <w:pPr>
        <w:spacing w:line="360" w:lineRule="auto"/>
        <w:ind w:left="1276" w:hanging="1276"/>
        <w:rPr>
          <w:b/>
        </w:rPr>
      </w:pPr>
      <w:r w:rsidRPr="00E141AF">
        <w:rPr>
          <w:b/>
        </w:rPr>
        <w:t>PSLE 5</w:t>
      </w:r>
      <w:r w:rsidRPr="00E141AF">
        <w:rPr>
          <w:b/>
        </w:rPr>
        <w:tab/>
      </w:r>
      <w:r w:rsidRPr="00E141AF">
        <w:rPr>
          <w:b/>
        </w:rPr>
        <w:tab/>
        <w:t>Construction</w:t>
      </w:r>
    </w:p>
    <w:p w14:paraId="61C946B8" w14:textId="77777777" w:rsidR="00F44EC9" w:rsidRPr="00E141AF" w:rsidRDefault="00F44EC9" w:rsidP="00F44EC9">
      <w:pPr>
        <w:tabs>
          <w:tab w:val="left" w:pos="1276"/>
        </w:tabs>
        <w:spacing w:line="360" w:lineRule="auto"/>
        <w:ind w:left="1276" w:hanging="1276"/>
        <w:rPr>
          <w:rFonts w:cs="Arial"/>
          <w:spacing w:val="-3"/>
        </w:rPr>
      </w:pPr>
      <w:r w:rsidRPr="00E141AF">
        <w:rPr>
          <w:rFonts w:cs="Arial"/>
          <w:b/>
          <w:spacing w:val="-3"/>
        </w:rPr>
        <w:t xml:space="preserve">PSLE 5.2.4   </w:t>
      </w:r>
      <w:r w:rsidRPr="00E141AF">
        <w:rPr>
          <w:rFonts w:cs="Arial"/>
          <w:b/>
          <w:spacing w:val="-3"/>
        </w:rPr>
        <w:tab/>
      </w:r>
      <w:r w:rsidRPr="00E141AF">
        <w:rPr>
          <w:rFonts w:cs="Arial"/>
          <w:b/>
          <w:spacing w:val="-3"/>
        </w:rPr>
        <w:tab/>
        <w:t xml:space="preserve">Pipes with open joints laid with geofabric blanket </w:t>
      </w:r>
      <w:proofErr w:type="gramStart"/>
      <w:r w:rsidRPr="00E141AF">
        <w:rPr>
          <w:rFonts w:cs="Arial"/>
          <w:b/>
          <w:spacing w:val="-3"/>
        </w:rPr>
        <w:t>wrapping</w:t>
      </w:r>
      <w:proofErr w:type="gramEnd"/>
    </w:p>
    <w:p w14:paraId="01AAE939" w14:textId="77777777" w:rsidR="00F44EC9" w:rsidRPr="00E141AF" w:rsidRDefault="00F44EC9" w:rsidP="00F44EC9">
      <w:pPr>
        <w:tabs>
          <w:tab w:val="left" w:pos="1276"/>
        </w:tabs>
        <w:spacing w:line="360" w:lineRule="auto"/>
        <w:rPr>
          <w:rFonts w:cs="Arial"/>
          <w:b/>
          <w:spacing w:val="-3"/>
        </w:rPr>
      </w:pPr>
      <w:r w:rsidRPr="00E141AF">
        <w:rPr>
          <w:rFonts w:cs="Arial"/>
          <w:spacing w:val="-3"/>
        </w:rPr>
        <w:tab/>
      </w:r>
      <w:r w:rsidRPr="00E141AF">
        <w:rPr>
          <w:rFonts w:cs="Arial"/>
          <w:spacing w:val="-3"/>
        </w:rPr>
        <w:tab/>
      </w:r>
      <w:r w:rsidRPr="00E141AF">
        <w:rPr>
          <w:rFonts w:cs="Arial"/>
          <w:spacing w:val="-3"/>
        </w:rPr>
        <w:tab/>
      </w:r>
      <w:r w:rsidRPr="00E141AF">
        <w:rPr>
          <w:rFonts w:cs="Arial"/>
          <w:b/>
          <w:spacing w:val="-3"/>
        </w:rPr>
        <w:t>Delete this Sub</w:t>
      </w:r>
      <w:r w:rsidRPr="00E141AF">
        <w:rPr>
          <w:rFonts w:cs="Arial"/>
          <w:b/>
          <w:spacing w:val="-3"/>
        </w:rPr>
        <w:noBreakHyphen/>
        <w:t>Clause and refer to Sub</w:t>
      </w:r>
      <w:r w:rsidRPr="00E141AF">
        <w:rPr>
          <w:rFonts w:cs="Arial"/>
          <w:b/>
          <w:spacing w:val="-3"/>
        </w:rPr>
        <w:noBreakHyphen/>
        <w:t>Clause PSLE 3.6.</w:t>
      </w:r>
    </w:p>
    <w:p w14:paraId="14C1E429" w14:textId="77777777" w:rsidR="00F44EC9" w:rsidRPr="00E141AF" w:rsidRDefault="00F44EC9" w:rsidP="00F44EC9">
      <w:pPr>
        <w:tabs>
          <w:tab w:val="left" w:pos="720"/>
        </w:tabs>
        <w:spacing w:line="360" w:lineRule="auto"/>
        <w:ind w:left="1080" w:firstLine="196"/>
        <w:rPr>
          <w:rFonts w:cs="Arial"/>
          <w:b/>
          <w:spacing w:val="-3"/>
        </w:rPr>
      </w:pPr>
      <w:r w:rsidRPr="00E141AF">
        <w:rPr>
          <w:rFonts w:cs="Arial"/>
          <w:b/>
          <w:spacing w:val="-3"/>
        </w:rPr>
        <w:tab/>
        <w:t>Add the following Sub</w:t>
      </w:r>
      <w:r w:rsidRPr="00E141AF">
        <w:rPr>
          <w:rFonts w:cs="Arial"/>
          <w:b/>
          <w:spacing w:val="-3"/>
        </w:rPr>
        <w:noBreakHyphen/>
        <w:t>Clauses:</w:t>
      </w:r>
    </w:p>
    <w:p w14:paraId="6D5AB211" w14:textId="792059E7" w:rsidR="00F44EC9" w:rsidRDefault="00F44EC9" w:rsidP="00F44EC9">
      <w:pPr>
        <w:tabs>
          <w:tab w:val="left" w:pos="720"/>
        </w:tabs>
        <w:spacing w:line="360" w:lineRule="auto"/>
        <w:ind w:left="1080" w:firstLine="196"/>
        <w:rPr>
          <w:rFonts w:cs="Arial"/>
          <w:spacing w:val="-3"/>
        </w:rPr>
      </w:pPr>
    </w:p>
    <w:p w14:paraId="6925F823" w14:textId="70AD556A" w:rsidR="00F91618" w:rsidRDefault="00F91618" w:rsidP="00F44EC9">
      <w:pPr>
        <w:tabs>
          <w:tab w:val="left" w:pos="720"/>
        </w:tabs>
        <w:spacing w:line="360" w:lineRule="auto"/>
        <w:ind w:left="1080" w:firstLine="196"/>
        <w:rPr>
          <w:rFonts w:cs="Arial"/>
          <w:spacing w:val="-3"/>
        </w:rPr>
      </w:pPr>
    </w:p>
    <w:p w14:paraId="44B2C9A1" w14:textId="77777777" w:rsidR="00F91618" w:rsidRDefault="00F91618" w:rsidP="00F44EC9">
      <w:pPr>
        <w:tabs>
          <w:tab w:val="left" w:pos="720"/>
        </w:tabs>
        <w:spacing w:line="360" w:lineRule="auto"/>
        <w:ind w:left="1080" w:firstLine="196"/>
        <w:rPr>
          <w:rFonts w:cs="Arial"/>
          <w:spacing w:val="-3"/>
        </w:rPr>
      </w:pPr>
    </w:p>
    <w:p w14:paraId="4B6E175B" w14:textId="77777777" w:rsidR="0094390E" w:rsidRDefault="0094390E" w:rsidP="00F44EC9">
      <w:pPr>
        <w:tabs>
          <w:tab w:val="left" w:pos="720"/>
        </w:tabs>
        <w:spacing w:line="360" w:lineRule="auto"/>
        <w:ind w:left="1080" w:firstLine="196"/>
        <w:rPr>
          <w:rFonts w:cs="Arial"/>
          <w:spacing w:val="-3"/>
        </w:rPr>
      </w:pPr>
    </w:p>
    <w:p w14:paraId="5982EE86" w14:textId="77777777" w:rsidR="0094390E" w:rsidRPr="00E141AF" w:rsidRDefault="0094390E" w:rsidP="00F44EC9">
      <w:pPr>
        <w:tabs>
          <w:tab w:val="left" w:pos="720"/>
        </w:tabs>
        <w:spacing w:line="360" w:lineRule="auto"/>
        <w:ind w:left="1080" w:firstLine="196"/>
        <w:rPr>
          <w:rFonts w:cs="Arial"/>
          <w:spacing w:val="-3"/>
        </w:rPr>
      </w:pPr>
    </w:p>
    <w:p w14:paraId="0F057D2C" w14:textId="77777777" w:rsidR="00F44EC9" w:rsidRPr="00E141AF" w:rsidRDefault="00F44EC9" w:rsidP="00F44EC9">
      <w:pPr>
        <w:spacing w:line="360" w:lineRule="auto"/>
        <w:ind w:left="1276" w:hanging="1276"/>
        <w:rPr>
          <w:b/>
        </w:rPr>
      </w:pPr>
      <w:r w:rsidRPr="00E141AF">
        <w:rPr>
          <w:b/>
        </w:rPr>
        <w:t>PSLE 5.8</w:t>
      </w:r>
      <w:r w:rsidRPr="00E141AF">
        <w:rPr>
          <w:b/>
        </w:rPr>
        <w:tab/>
      </w:r>
      <w:r w:rsidRPr="00E141AF">
        <w:rPr>
          <w:b/>
        </w:rPr>
        <w:tab/>
        <w:t>Graded Filter Drains</w:t>
      </w:r>
    </w:p>
    <w:p w14:paraId="609FC970" w14:textId="77777777" w:rsidR="00F44EC9" w:rsidRPr="00E141AF" w:rsidRDefault="00F44EC9" w:rsidP="00F44EC9">
      <w:pPr>
        <w:spacing w:line="360" w:lineRule="auto"/>
        <w:ind w:left="1276" w:hanging="1276"/>
        <w:rPr>
          <w:b/>
        </w:rPr>
      </w:pPr>
    </w:p>
    <w:p w14:paraId="6CFFC053" w14:textId="08CE04AD" w:rsidR="00F44EC9" w:rsidRPr="00E141AF" w:rsidRDefault="214C3542" w:rsidP="00F44EC9">
      <w:pPr>
        <w:tabs>
          <w:tab w:val="left" w:pos="720"/>
        </w:tabs>
        <w:spacing w:line="360" w:lineRule="auto"/>
        <w:ind w:left="1440"/>
        <w:rPr>
          <w:rFonts w:cs="Arial"/>
          <w:spacing w:val="-3"/>
        </w:rPr>
      </w:pPr>
      <w:r w:rsidRPr="00E141AF">
        <w:rPr>
          <w:rFonts w:cs="Arial"/>
          <w:spacing w:val="-3"/>
        </w:rPr>
        <w:t>After the completion of the excavations, the bottom portion of the trench shall be</w:t>
      </w:r>
      <w:r w:rsidR="26FED99B" w:rsidRPr="00E141AF">
        <w:rPr>
          <w:rFonts w:cs="Arial"/>
          <w:spacing w:val="-3"/>
        </w:rPr>
        <w:t xml:space="preserve"> compacted and</w:t>
      </w:r>
      <w:r w:rsidRPr="00E141AF">
        <w:rPr>
          <w:rFonts w:cs="Arial"/>
          <w:spacing w:val="-3"/>
        </w:rPr>
        <w:t xml:space="preserve"> lined with polyethylene sheeting as shown on the Drawings. The top edges of the vertical portions of the sheeting shall be </w:t>
      </w:r>
      <w:proofErr w:type="gramStart"/>
      <w:r w:rsidR="10DDC28C" w:rsidRPr="00E141AF">
        <w:rPr>
          <w:rFonts w:cs="Arial"/>
          <w:spacing w:val="-3"/>
        </w:rPr>
        <w:t xml:space="preserve">anchored </w:t>
      </w:r>
      <w:r w:rsidR="5D195E07" w:rsidRPr="00E141AF">
        <w:rPr>
          <w:rFonts w:cs="Arial"/>
          <w:spacing w:val="-3"/>
        </w:rPr>
        <w:t xml:space="preserve"> outside</w:t>
      </w:r>
      <w:proofErr w:type="gramEnd"/>
      <w:r w:rsidR="5D195E07" w:rsidRPr="00E141AF">
        <w:rPr>
          <w:rFonts w:cs="Arial"/>
          <w:spacing w:val="-3"/>
        </w:rPr>
        <w:t xml:space="preserve"> the excavation, </w:t>
      </w:r>
      <w:r w:rsidR="73C3054E" w:rsidRPr="00E141AF">
        <w:rPr>
          <w:rFonts w:cs="Arial"/>
          <w:spacing w:val="-3"/>
        </w:rPr>
        <w:t xml:space="preserve"> no</w:t>
      </w:r>
      <w:r w:rsidRPr="00E141AF">
        <w:rPr>
          <w:rFonts w:cs="Arial"/>
          <w:spacing w:val="-3"/>
        </w:rPr>
        <w:t xml:space="preserve"> nails or by any other </w:t>
      </w:r>
      <w:r w:rsidR="41E12AF0" w:rsidRPr="00E141AF">
        <w:rPr>
          <w:rFonts w:cs="Arial"/>
          <w:spacing w:val="-3"/>
        </w:rPr>
        <w:t xml:space="preserve">holes will be allowed to anchor the </w:t>
      </w:r>
      <w:r w:rsidR="1CBC707A" w:rsidRPr="00E141AF">
        <w:rPr>
          <w:rFonts w:cs="Arial"/>
          <w:spacing w:val="-3"/>
        </w:rPr>
        <w:t xml:space="preserve">polyethylene sheets </w:t>
      </w:r>
      <w:r w:rsidRPr="00E141AF">
        <w:rPr>
          <w:rFonts w:cs="Arial"/>
          <w:spacing w:val="-3"/>
        </w:rPr>
        <w:t xml:space="preserve">. The sheeting shall be </w:t>
      </w:r>
      <w:r w:rsidR="5AF28D01" w:rsidRPr="00E141AF">
        <w:rPr>
          <w:rFonts w:cs="Arial"/>
          <w:spacing w:val="-3"/>
        </w:rPr>
        <w:t>heat bonded</w:t>
      </w:r>
      <w:r w:rsidRPr="00E141AF">
        <w:rPr>
          <w:rFonts w:cs="Arial"/>
          <w:spacing w:val="-3"/>
        </w:rPr>
        <w:t xml:space="preserve"> at the laps</w:t>
      </w:r>
      <w:r w:rsidR="320C29AD" w:rsidRPr="00E141AF">
        <w:rPr>
          <w:rFonts w:cs="Arial"/>
          <w:spacing w:val="-3"/>
        </w:rPr>
        <w:t xml:space="preserve"> with a minimum overlap of 300mm in the direction of water flow</w:t>
      </w:r>
      <w:r w:rsidRPr="00E141AF">
        <w:rPr>
          <w:rFonts w:cs="Arial"/>
          <w:spacing w:val="-3"/>
        </w:rPr>
        <w:t xml:space="preserve">.  </w:t>
      </w:r>
      <w:r w:rsidR="1BBE4339" w:rsidRPr="00E141AF">
        <w:rPr>
          <w:rFonts w:cs="Arial"/>
          <w:spacing w:val="-3"/>
        </w:rPr>
        <w:t>Geotextile</w:t>
      </w:r>
      <w:r w:rsidRPr="00E141AF">
        <w:rPr>
          <w:rFonts w:cs="Arial"/>
          <w:spacing w:val="-3"/>
        </w:rPr>
        <w:noBreakHyphen/>
        <w:t xml:space="preserve"> damaged during installation or construction shall be replaced at the </w:t>
      </w:r>
      <w:r w:rsidRPr="00DB0839">
        <w:rPr>
          <w:spacing w:val="-3"/>
        </w:rPr>
        <w:t>Contractor</w:t>
      </w:r>
      <w:r w:rsidRPr="00E141AF">
        <w:rPr>
          <w:rFonts w:cs="Arial"/>
          <w:spacing w:val="-3"/>
        </w:rPr>
        <w:t>'s cost.</w:t>
      </w:r>
    </w:p>
    <w:p w14:paraId="2A822CE9" w14:textId="77777777" w:rsidR="00F44EC9" w:rsidRPr="00E141AF" w:rsidRDefault="00F44EC9" w:rsidP="00F44EC9">
      <w:pPr>
        <w:tabs>
          <w:tab w:val="left" w:pos="720"/>
        </w:tabs>
        <w:spacing w:line="360" w:lineRule="auto"/>
        <w:ind w:left="1276"/>
        <w:rPr>
          <w:rFonts w:cs="Arial"/>
          <w:spacing w:val="-3"/>
        </w:rPr>
      </w:pPr>
    </w:p>
    <w:p w14:paraId="5F01AAC1" w14:textId="62962482"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A layer of permeable material of the class and thickness as shown on the Drawings shall be placed on the polyethylene sheeting on the bottom of the trench and shall be lightly tamped and finished </w:t>
      </w:r>
      <w:r w:rsidR="0161E2BE" w:rsidRPr="00E141AF">
        <w:rPr>
          <w:rFonts w:cs="Arial"/>
          <w:spacing w:val="-3"/>
        </w:rPr>
        <w:t>to the</w:t>
      </w:r>
      <w:r w:rsidRPr="00E141AF">
        <w:rPr>
          <w:rFonts w:cs="Arial"/>
          <w:spacing w:val="-3"/>
        </w:rPr>
        <w:t xml:space="preserve"> required gradient to serve as a bedding for the pipes.</w:t>
      </w:r>
    </w:p>
    <w:p w14:paraId="5E008C39" w14:textId="77777777" w:rsidR="00F44EC9" w:rsidRPr="00E141AF" w:rsidRDefault="00F44EC9" w:rsidP="00F44EC9">
      <w:pPr>
        <w:tabs>
          <w:tab w:val="left" w:pos="720"/>
        </w:tabs>
        <w:spacing w:line="360" w:lineRule="auto"/>
        <w:ind w:left="1276"/>
        <w:rPr>
          <w:rFonts w:cs="Arial"/>
          <w:spacing w:val="-3"/>
        </w:rPr>
      </w:pPr>
    </w:p>
    <w:p w14:paraId="561045F1" w14:textId="57EE3A1C" w:rsidR="00F44EC9" w:rsidRPr="00E141AF" w:rsidRDefault="214C3542" w:rsidP="00F44EC9">
      <w:pPr>
        <w:tabs>
          <w:tab w:val="left" w:pos="720"/>
        </w:tabs>
        <w:spacing w:line="360" w:lineRule="auto"/>
        <w:ind w:left="1440"/>
        <w:rPr>
          <w:rFonts w:cs="Arial"/>
          <w:spacing w:val="-3"/>
        </w:rPr>
      </w:pPr>
      <w:r w:rsidRPr="00E141AF">
        <w:rPr>
          <w:rFonts w:cs="Arial"/>
          <w:spacing w:val="-3"/>
        </w:rPr>
        <w:t>Pipes of the type and size required shall then be firmly bedded in the permeable material, true to level and grade, and shall be coupled where required.  Where spigot</w:t>
      </w:r>
      <w:r w:rsidR="32704A65" w:rsidRPr="00E141AF">
        <w:rPr>
          <w:rFonts w:cs="Arial"/>
          <w:spacing w:val="-3"/>
        </w:rPr>
        <w:t xml:space="preserve"> </w:t>
      </w:r>
      <w:r w:rsidRPr="00E141AF">
        <w:rPr>
          <w:rFonts w:cs="Arial"/>
          <w:spacing w:val="-3"/>
        </w:rPr>
        <w:t>and</w:t>
      </w:r>
      <w:r w:rsidR="1ED50866" w:rsidRPr="00E141AF">
        <w:rPr>
          <w:rFonts w:cs="Arial"/>
          <w:spacing w:val="-3"/>
        </w:rPr>
        <w:noBreakHyphen/>
        <w:t xml:space="preserve"> </w:t>
      </w:r>
      <w:r w:rsidRPr="00E141AF">
        <w:rPr>
          <w:rFonts w:cs="Arial"/>
          <w:spacing w:val="-3"/>
        </w:rPr>
        <w:t xml:space="preserve">socket pipes are used, the socket ends shall be laid upgrade with the spigot fully </w:t>
      </w:r>
      <w:proofErr w:type="gramStart"/>
      <w:r w:rsidRPr="00E141AF">
        <w:rPr>
          <w:rFonts w:cs="Arial"/>
          <w:spacing w:val="-3"/>
        </w:rPr>
        <w:t>entered into</w:t>
      </w:r>
      <w:proofErr w:type="gramEnd"/>
      <w:r w:rsidRPr="00E141AF">
        <w:rPr>
          <w:rFonts w:cs="Arial"/>
          <w:spacing w:val="-3"/>
        </w:rPr>
        <w:t xml:space="preserve"> the adjacent socket. Where plain butt</w:t>
      </w:r>
      <w:r w:rsidR="7996CB0F" w:rsidRPr="00E141AF">
        <w:rPr>
          <w:rFonts w:cs="Arial"/>
          <w:spacing w:val="-3"/>
        </w:rPr>
        <w:noBreakHyphen/>
        <w:t xml:space="preserve"> </w:t>
      </w:r>
      <w:r w:rsidRPr="00E141AF">
        <w:rPr>
          <w:rFonts w:cs="Arial"/>
          <w:spacing w:val="-3"/>
        </w:rPr>
        <w:noBreakHyphen/>
        <w:t xml:space="preserve">ended pipes are used, they shall be laid firmly together to prevent the infiltration of backfill material.   </w:t>
      </w:r>
    </w:p>
    <w:p w14:paraId="49580338" w14:textId="77777777" w:rsidR="00F44EC9" w:rsidRPr="00E141AF" w:rsidRDefault="00F44EC9" w:rsidP="00F44EC9">
      <w:pPr>
        <w:tabs>
          <w:tab w:val="left" w:pos="720"/>
        </w:tabs>
        <w:spacing w:line="360" w:lineRule="auto"/>
        <w:ind w:left="1276"/>
        <w:rPr>
          <w:rFonts w:cs="Arial"/>
          <w:spacing w:val="-3"/>
        </w:rPr>
      </w:pPr>
    </w:p>
    <w:p w14:paraId="5EEB81B2" w14:textId="75CF8836" w:rsidR="00F44EC9" w:rsidRDefault="214C3542" w:rsidP="4CB68AC9">
      <w:pPr>
        <w:tabs>
          <w:tab w:val="left" w:pos="720"/>
        </w:tabs>
        <w:spacing w:line="360" w:lineRule="auto"/>
        <w:ind w:left="1440"/>
        <w:rPr>
          <w:rFonts w:cs="Arial"/>
        </w:rPr>
      </w:pPr>
      <w:r w:rsidRPr="00E141AF">
        <w:rPr>
          <w:rFonts w:cs="Arial"/>
          <w:spacing w:val="-3"/>
        </w:rPr>
        <w:t>Perforated and slotted pipes shall be joined by couplers</w:t>
      </w:r>
      <w:r w:rsidR="4D9B4D08" w:rsidRPr="00E141AF">
        <w:rPr>
          <w:rFonts w:cs="Arial"/>
          <w:spacing w:val="-3"/>
        </w:rPr>
        <w:t xml:space="preserve"> and </w:t>
      </w:r>
      <w:r w:rsidR="42B5F4D0" w:rsidRPr="4CB68AC9">
        <w:rPr>
          <w:rFonts w:cs="Arial"/>
        </w:rPr>
        <w:t xml:space="preserve">Solid HDPE or Solid Drilled HDPE pipes will be heat bonded by means of a hot plate machine and will be inspected by a certified HDPE inspector and the Engineer prior to backfilling as stated in </w:t>
      </w:r>
      <w:r w:rsidR="42B5F4D0">
        <w:t>PSDB 5.6.1.</w:t>
      </w:r>
    </w:p>
    <w:p w14:paraId="50805EEC" w14:textId="350369E4" w:rsidR="00F44EC9" w:rsidRDefault="214C3542" w:rsidP="00F44EC9">
      <w:pPr>
        <w:tabs>
          <w:tab w:val="left" w:pos="720"/>
        </w:tabs>
        <w:spacing w:line="360" w:lineRule="auto"/>
        <w:ind w:left="1440"/>
        <w:rPr>
          <w:rFonts w:cs="Arial"/>
          <w:spacing w:val="-3"/>
        </w:rPr>
      </w:pPr>
      <w:r w:rsidRPr="00E141AF">
        <w:rPr>
          <w:rFonts w:cs="Arial"/>
          <w:spacing w:val="-3"/>
        </w:rPr>
        <w:t>Perforated</w:t>
      </w:r>
      <w:r w:rsidR="3E2802B5" w:rsidRPr="00E141AF">
        <w:rPr>
          <w:rFonts w:cs="Arial"/>
          <w:spacing w:val="-3"/>
        </w:rPr>
        <w:t xml:space="preserve"> and drilled</w:t>
      </w:r>
      <w:r w:rsidRPr="00E141AF">
        <w:rPr>
          <w:rFonts w:cs="Arial"/>
          <w:spacing w:val="-3"/>
        </w:rPr>
        <w:t xml:space="preserve"> pipes shall be laid with the perforations at the top unless otherwise shown on the Drawings or instructed by the Project Manager, in writing.  The higher end of a subsurface </w:t>
      </w:r>
      <w:proofErr w:type="gramStart"/>
      <w:r w:rsidRPr="00E141AF">
        <w:rPr>
          <w:rFonts w:cs="Arial"/>
          <w:spacing w:val="-3"/>
        </w:rPr>
        <w:t>drain  pipe</w:t>
      </w:r>
      <w:proofErr w:type="gramEnd"/>
      <w:r w:rsidRPr="00E141AF">
        <w:rPr>
          <w:rFonts w:cs="Arial"/>
          <w:spacing w:val="-3"/>
        </w:rPr>
        <w:t xml:space="preserve"> shall be sealed off with a loose concrete cap, and at the  lower end the pipe shall be built into a concrete headwall to  provide a positive outlet, or it shall be connected to stormwater  pipes or culverts, all as shown on the Drawings or as directed by the Project Manager.</w:t>
      </w:r>
    </w:p>
    <w:p w14:paraId="6C798E8A" w14:textId="017585D0" w:rsidR="784516BC" w:rsidRDefault="784516BC" w:rsidP="4CB68AC9">
      <w:pPr>
        <w:tabs>
          <w:tab w:val="left" w:pos="720"/>
        </w:tabs>
        <w:spacing w:line="360" w:lineRule="auto"/>
        <w:ind w:left="1440"/>
        <w:rPr>
          <w:rFonts w:cs="Arial"/>
        </w:rPr>
      </w:pPr>
      <w:r w:rsidRPr="4CB68AC9">
        <w:rPr>
          <w:rFonts w:cs="Arial"/>
        </w:rPr>
        <w:t xml:space="preserve">All Stormwater or drainage conveyance systems shall be constructed from the lower </w:t>
      </w:r>
      <w:proofErr w:type="spellStart"/>
      <w:r w:rsidRPr="4CB68AC9">
        <w:rPr>
          <w:rFonts w:cs="Arial"/>
        </w:rPr>
        <w:t>en</w:t>
      </w:r>
      <w:proofErr w:type="spellEnd"/>
      <w:r w:rsidRPr="4CB68AC9">
        <w:rPr>
          <w:rFonts w:cs="Arial"/>
        </w:rPr>
        <w:t xml:space="preserve"> working upwards, care shall be taken by the contractor that no material enter the pipes and pipes and fil</w:t>
      </w:r>
      <w:r w:rsidR="0D9CA44A" w:rsidRPr="4CB68AC9">
        <w:rPr>
          <w:rFonts w:cs="Arial"/>
        </w:rPr>
        <w:t>ter material will be sealed off during rain or during completion of construction each day. Should the Engineer suspect that material has entered the pipe or that pipes have been damaged due to the Contract</w:t>
      </w:r>
      <w:r w:rsidR="3F89C62B" w:rsidRPr="4CB68AC9">
        <w:rPr>
          <w:rFonts w:cs="Arial"/>
        </w:rPr>
        <w:t>ors construction methodology, he will instruct the Contractor to perform a camara inspection at his own cost, the contractor will include for a camara inspection in his tender rate.</w:t>
      </w:r>
      <w:r w:rsidR="16C0A0A9" w:rsidRPr="4CB68AC9">
        <w:rPr>
          <w:rFonts w:cs="Arial"/>
        </w:rPr>
        <w:t xml:space="preserve"> </w:t>
      </w:r>
    </w:p>
    <w:p w14:paraId="67C66CEE" w14:textId="77777777" w:rsidR="00DC2545" w:rsidRDefault="00DC2545" w:rsidP="00F44EC9">
      <w:pPr>
        <w:tabs>
          <w:tab w:val="left" w:pos="720"/>
        </w:tabs>
        <w:spacing w:line="360" w:lineRule="auto"/>
        <w:ind w:left="1440"/>
        <w:rPr>
          <w:rFonts w:cs="Arial"/>
          <w:spacing w:val="-3"/>
        </w:rPr>
      </w:pPr>
    </w:p>
    <w:p w14:paraId="41B957E1" w14:textId="77777777" w:rsidR="00F44EC9" w:rsidRPr="00E141AF" w:rsidRDefault="00F44EC9" w:rsidP="00F44EC9">
      <w:pPr>
        <w:tabs>
          <w:tab w:val="left" w:pos="720"/>
        </w:tabs>
        <w:spacing w:line="360" w:lineRule="auto"/>
        <w:ind w:left="1276"/>
        <w:rPr>
          <w:rFonts w:cs="Arial"/>
          <w:spacing w:val="-3"/>
        </w:rPr>
      </w:pPr>
    </w:p>
    <w:p w14:paraId="7E6D2109" w14:textId="77777777" w:rsidR="00F44EC9" w:rsidRPr="00E141AF" w:rsidRDefault="00F44EC9" w:rsidP="00F44EC9">
      <w:pPr>
        <w:tabs>
          <w:tab w:val="left" w:pos="720"/>
        </w:tabs>
        <w:spacing w:line="360" w:lineRule="auto"/>
        <w:ind w:left="1440"/>
        <w:rPr>
          <w:rFonts w:cs="Arial"/>
          <w:spacing w:val="-3"/>
        </w:rPr>
      </w:pPr>
      <w:r w:rsidRPr="00E141AF">
        <w:rPr>
          <w:rFonts w:cs="Arial"/>
          <w:spacing w:val="-3"/>
        </w:rPr>
        <w:t xml:space="preserve">Successive layers of permeable material shall be placed after the pipes have been laid.  Permeable material shall be placed in layers not exceeding 300 mm at a </w:t>
      </w:r>
      <w:proofErr w:type="gramStart"/>
      <w:r w:rsidRPr="00E141AF">
        <w:rPr>
          <w:rFonts w:cs="Arial"/>
          <w:spacing w:val="-3"/>
        </w:rPr>
        <w:t>time, and</w:t>
      </w:r>
      <w:proofErr w:type="gramEnd"/>
      <w:r w:rsidRPr="00E141AF">
        <w:rPr>
          <w:rFonts w:cs="Arial"/>
          <w:spacing w:val="-3"/>
        </w:rPr>
        <w:t xml:space="preserve"> shall be lightly compacted. The total thickness of each type of permeable material shall be carefully controlled by means of spacers.  </w:t>
      </w:r>
    </w:p>
    <w:p w14:paraId="3B994F5B" w14:textId="77777777" w:rsidR="00F44EC9" w:rsidRPr="00E141AF" w:rsidRDefault="00F44EC9" w:rsidP="00F44EC9">
      <w:pPr>
        <w:tabs>
          <w:tab w:val="left" w:pos="720"/>
        </w:tabs>
        <w:spacing w:line="360" w:lineRule="auto"/>
        <w:ind w:left="1276"/>
        <w:rPr>
          <w:rFonts w:cs="Arial"/>
          <w:spacing w:val="-3"/>
        </w:rPr>
      </w:pPr>
    </w:p>
    <w:p w14:paraId="03861DEB" w14:textId="2E150625"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When successive layers are placed, the lower layer shall not be walked on and shall, as far as is possible, not be disturbed. Care shall be taken to prevent the contamination of permeable material during construction of the subsurface drains, and all permeable material contaminated by the soil or silt shall be removed and replaced by the </w:t>
      </w:r>
      <w:r w:rsidRPr="00DB0839">
        <w:rPr>
          <w:spacing w:val="-3"/>
        </w:rPr>
        <w:t>Contractor</w:t>
      </w:r>
      <w:r w:rsidRPr="00E141AF">
        <w:rPr>
          <w:rFonts w:cs="Arial"/>
          <w:spacing w:val="-3"/>
        </w:rPr>
        <w:t xml:space="preserve"> at his expense.  Care shall also be taken at all stages not to perforate or otherwise damage the polyethylene lining.</w:t>
      </w:r>
    </w:p>
    <w:p w14:paraId="4B367B44" w14:textId="77777777" w:rsidR="00F44EC9" w:rsidRPr="00E141AF" w:rsidRDefault="00F44EC9" w:rsidP="00F44EC9">
      <w:pPr>
        <w:tabs>
          <w:tab w:val="left" w:pos="720"/>
        </w:tabs>
        <w:spacing w:line="360" w:lineRule="auto"/>
        <w:ind w:left="1276"/>
        <w:rPr>
          <w:rFonts w:cs="Arial"/>
          <w:spacing w:val="-3"/>
        </w:rPr>
      </w:pPr>
    </w:p>
    <w:p w14:paraId="0423B0B4" w14:textId="77777777" w:rsidR="00F44EC9" w:rsidRPr="00E141AF" w:rsidRDefault="00F44EC9" w:rsidP="00F44EC9">
      <w:pPr>
        <w:tabs>
          <w:tab w:val="left" w:pos="720"/>
        </w:tabs>
        <w:spacing w:line="360" w:lineRule="auto"/>
        <w:ind w:left="1440"/>
        <w:rPr>
          <w:rFonts w:cs="Arial"/>
          <w:spacing w:val="-3"/>
        </w:rPr>
      </w:pPr>
      <w:r w:rsidRPr="00E141AF">
        <w:rPr>
          <w:rFonts w:cs="Arial"/>
          <w:spacing w:val="-3"/>
        </w:rPr>
        <w:t xml:space="preserve">The remainder of the trench shall be immediately backfilled with approved impermeable material preferably obtained from the excavations, in layers not exceeding 100 mm and compacted to 90% of modified AASHTO density, unless otherwise ordered by the Project Manager.  The trench must be specially protected against the ingress of water, </w:t>
      </w:r>
      <w:proofErr w:type="gramStart"/>
      <w:r w:rsidRPr="00E141AF">
        <w:rPr>
          <w:rFonts w:cs="Arial"/>
          <w:spacing w:val="-3"/>
        </w:rPr>
        <w:t>soil</w:t>
      </w:r>
      <w:proofErr w:type="gramEnd"/>
      <w:r w:rsidRPr="00E141AF">
        <w:rPr>
          <w:rFonts w:cs="Arial"/>
          <w:spacing w:val="-3"/>
        </w:rPr>
        <w:t xml:space="preserve"> and silt until the backfilling with impermeable material has been completed.</w:t>
      </w:r>
    </w:p>
    <w:p w14:paraId="683EAA6D" w14:textId="77777777" w:rsidR="00F44EC9" w:rsidRPr="00E141AF" w:rsidRDefault="00F44EC9" w:rsidP="00F44EC9">
      <w:pPr>
        <w:tabs>
          <w:tab w:val="left" w:pos="720"/>
        </w:tabs>
        <w:spacing w:line="360" w:lineRule="auto"/>
        <w:ind w:left="1276"/>
        <w:rPr>
          <w:rFonts w:cs="Arial"/>
          <w:spacing w:val="-3"/>
        </w:rPr>
      </w:pPr>
    </w:p>
    <w:p w14:paraId="471D0AEA" w14:textId="77777777" w:rsidR="00F44EC9" w:rsidRPr="00E141AF" w:rsidRDefault="00F44EC9" w:rsidP="00F44EC9">
      <w:pPr>
        <w:tabs>
          <w:tab w:val="left" w:pos="720"/>
        </w:tabs>
        <w:spacing w:line="360" w:lineRule="auto"/>
        <w:ind w:left="1440"/>
        <w:rPr>
          <w:rFonts w:cs="Arial"/>
          <w:spacing w:val="-3"/>
        </w:rPr>
      </w:pPr>
      <w:r w:rsidRPr="00E141AF">
        <w:rPr>
          <w:rFonts w:cs="Arial"/>
          <w:spacing w:val="-3"/>
        </w:rPr>
        <w:t>Permeable material in subsoil drains shall not be taken to the surface but shall be discontinued at such heights as will be determined by the Project Manager. Any section of a subsurface drain constructed from pipes without perforations or slots shall be backfilled with impermeable backfill material as described above.</w:t>
      </w:r>
    </w:p>
    <w:p w14:paraId="40387B64" w14:textId="77777777" w:rsidR="00F44EC9" w:rsidRPr="00E141AF" w:rsidRDefault="00F44EC9" w:rsidP="00F44EC9">
      <w:pPr>
        <w:tabs>
          <w:tab w:val="left" w:pos="720"/>
        </w:tabs>
        <w:spacing w:line="360" w:lineRule="auto"/>
        <w:ind w:left="1276"/>
        <w:rPr>
          <w:rFonts w:cs="Arial"/>
          <w:spacing w:val="-3"/>
        </w:rPr>
      </w:pPr>
    </w:p>
    <w:p w14:paraId="51E270A3" w14:textId="77777777" w:rsidR="00F44EC9" w:rsidRPr="00E141AF" w:rsidRDefault="00F44EC9" w:rsidP="00F44EC9">
      <w:pPr>
        <w:spacing w:line="360" w:lineRule="auto"/>
        <w:ind w:left="1276" w:hanging="1276"/>
        <w:rPr>
          <w:b/>
        </w:rPr>
      </w:pPr>
      <w:r w:rsidRPr="00E141AF">
        <w:rPr>
          <w:b/>
        </w:rPr>
        <w:t>PSLE 5.9</w:t>
      </w:r>
      <w:r w:rsidRPr="00E141AF">
        <w:rPr>
          <w:b/>
        </w:rPr>
        <w:tab/>
      </w:r>
      <w:r w:rsidRPr="00E141AF">
        <w:rPr>
          <w:b/>
        </w:rPr>
        <w:tab/>
        <w:t>Filter Drains Which Incorporate Geotextiles</w:t>
      </w:r>
    </w:p>
    <w:p w14:paraId="7707F7BA" w14:textId="77777777" w:rsidR="00F44EC9" w:rsidRPr="00E141AF" w:rsidRDefault="00F44EC9" w:rsidP="00F44EC9">
      <w:pPr>
        <w:spacing w:line="360" w:lineRule="auto"/>
        <w:ind w:left="1276" w:hanging="1276"/>
        <w:rPr>
          <w:b/>
        </w:rPr>
      </w:pPr>
    </w:p>
    <w:p w14:paraId="07B78499" w14:textId="3F1CC928" w:rsidR="00F44EC9" w:rsidRPr="00E141AF" w:rsidRDefault="214C3542" w:rsidP="4CB68AC9">
      <w:pPr>
        <w:tabs>
          <w:tab w:val="left" w:pos="720"/>
        </w:tabs>
        <w:spacing w:line="360" w:lineRule="auto"/>
        <w:ind w:left="1440"/>
        <w:rPr>
          <w:rFonts w:cs="Arial"/>
          <w:spacing w:val="-3"/>
        </w:rPr>
      </w:pPr>
      <w:r w:rsidRPr="00E141AF">
        <w:rPr>
          <w:rFonts w:cs="Arial"/>
          <w:spacing w:val="-3"/>
        </w:rPr>
        <w:t>After the completion of the excavations, the bottom portion of the trench shall be</w:t>
      </w:r>
      <w:r w:rsidR="42CF605F" w:rsidRPr="00E141AF">
        <w:rPr>
          <w:rFonts w:cs="Arial"/>
          <w:spacing w:val="-3"/>
        </w:rPr>
        <w:t xml:space="preserve"> compacted </w:t>
      </w:r>
      <w:proofErr w:type="gramStart"/>
      <w:r w:rsidR="42CF605F" w:rsidRPr="00E141AF">
        <w:rPr>
          <w:rFonts w:cs="Arial"/>
          <w:spacing w:val="-3"/>
        </w:rPr>
        <w:t xml:space="preserve">and </w:t>
      </w:r>
      <w:r w:rsidRPr="00E141AF">
        <w:rPr>
          <w:rFonts w:cs="Arial"/>
          <w:spacing w:val="-3"/>
        </w:rPr>
        <w:t xml:space="preserve"> lined</w:t>
      </w:r>
      <w:proofErr w:type="gramEnd"/>
      <w:r w:rsidRPr="00E141AF">
        <w:rPr>
          <w:rFonts w:cs="Arial"/>
          <w:spacing w:val="-3"/>
        </w:rPr>
        <w:t xml:space="preserve"> with geotextile sheeting as shown on the Drawings. The top edges of the vertical portions of the geotextile sheeting shall </w:t>
      </w:r>
      <w:proofErr w:type="gramStart"/>
      <w:r w:rsidRPr="00E141AF">
        <w:rPr>
          <w:rFonts w:cs="Arial"/>
          <w:spacing w:val="-3"/>
        </w:rPr>
        <w:t xml:space="preserve">be </w:t>
      </w:r>
      <w:r w:rsidR="663A53C1" w:rsidRPr="4CB68AC9">
        <w:rPr>
          <w:rFonts w:cs="Arial"/>
        </w:rPr>
        <w:t xml:space="preserve"> anchored</w:t>
      </w:r>
      <w:proofErr w:type="gramEnd"/>
      <w:r w:rsidR="663A53C1" w:rsidRPr="4CB68AC9">
        <w:rPr>
          <w:rFonts w:cs="Arial"/>
        </w:rPr>
        <w:t xml:space="preserve"> outside the excavation, no nails or by any other holes will be allowed to anchor the polyethylene sheets.</w:t>
      </w:r>
      <w:r w:rsidRPr="00E141AF">
        <w:rPr>
          <w:rFonts w:cs="Arial"/>
          <w:spacing w:val="-3"/>
        </w:rPr>
        <w:t xml:space="preserve">  An overlap of at least </w:t>
      </w:r>
      <w:r w:rsidR="3382A04E" w:rsidRPr="00E141AF">
        <w:rPr>
          <w:rFonts w:cs="Arial"/>
          <w:spacing w:val="-3"/>
        </w:rPr>
        <w:t>3</w:t>
      </w:r>
      <w:r w:rsidRPr="00E141AF">
        <w:rPr>
          <w:rFonts w:cs="Arial"/>
          <w:spacing w:val="-3"/>
        </w:rPr>
        <w:t>00 mm shall be provided at each joint</w:t>
      </w:r>
      <w:r w:rsidR="596AB66F">
        <w:rPr>
          <w:rFonts w:cs="Arial"/>
          <w:spacing w:val="-3"/>
        </w:rPr>
        <w:t xml:space="preserve"> and heat bonded</w:t>
      </w:r>
      <w:r w:rsidRPr="00E141AF">
        <w:rPr>
          <w:rFonts w:cs="Arial"/>
          <w:spacing w:val="-3"/>
        </w:rPr>
        <w:t xml:space="preserve">.  Geotextile sheeting damaged during the installation or construction shall be replaced at the </w:t>
      </w:r>
      <w:r w:rsidRPr="00DB0839">
        <w:rPr>
          <w:spacing w:val="-3"/>
        </w:rPr>
        <w:t>Contractor</w:t>
      </w:r>
      <w:r w:rsidRPr="00E141AF">
        <w:rPr>
          <w:rFonts w:cs="Arial"/>
          <w:spacing w:val="-3"/>
        </w:rPr>
        <w:t>'s cost.</w:t>
      </w:r>
    </w:p>
    <w:p w14:paraId="266695F5" w14:textId="77777777" w:rsidR="00F44EC9" w:rsidRPr="00E141AF" w:rsidRDefault="00F44EC9" w:rsidP="00F44EC9">
      <w:pPr>
        <w:tabs>
          <w:tab w:val="left" w:pos="720"/>
        </w:tabs>
        <w:spacing w:line="360" w:lineRule="auto"/>
        <w:ind w:left="1276"/>
        <w:rPr>
          <w:rFonts w:cs="Arial"/>
          <w:spacing w:val="-3"/>
        </w:rPr>
      </w:pPr>
    </w:p>
    <w:p w14:paraId="4893B092" w14:textId="037DC61E"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A layer of permeable material of the class and thickness as shown on the Drawings shall be placed on the </w:t>
      </w:r>
      <w:r w:rsidR="1C3F6EB6" w:rsidRPr="00E141AF">
        <w:rPr>
          <w:rFonts w:cs="Arial"/>
          <w:spacing w:val="-3"/>
        </w:rPr>
        <w:t>geotextile</w:t>
      </w:r>
      <w:r w:rsidRPr="00E141AF">
        <w:rPr>
          <w:rFonts w:cs="Arial"/>
          <w:spacing w:val="-3"/>
        </w:rPr>
        <w:t xml:space="preserve"> sheeting on the bottom of the trench and shall be lightly tamped and finished </w:t>
      </w:r>
      <w:r w:rsidR="25D4505A" w:rsidRPr="00E141AF">
        <w:rPr>
          <w:rFonts w:cs="Arial"/>
          <w:spacing w:val="-3"/>
        </w:rPr>
        <w:t>to the</w:t>
      </w:r>
      <w:r w:rsidRPr="00E141AF">
        <w:rPr>
          <w:rFonts w:cs="Arial"/>
          <w:spacing w:val="-3"/>
        </w:rPr>
        <w:t xml:space="preserve"> required gradient to serve as a bedding for the pipes.</w:t>
      </w:r>
    </w:p>
    <w:p w14:paraId="64E99F56" w14:textId="77777777" w:rsidR="00F44EC9" w:rsidRPr="00E141AF" w:rsidRDefault="00F44EC9" w:rsidP="00F44EC9">
      <w:pPr>
        <w:tabs>
          <w:tab w:val="left" w:pos="720"/>
        </w:tabs>
        <w:spacing w:line="360" w:lineRule="auto"/>
        <w:ind w:left="1276"/>
        <w:rPr>
          <w:rFonts w:cs="Arial"/>
          <w:spacing w:val="-3"/>
        </w:rPr>
      </w:pPr>
    </w:p>
    <w:p w14:paraId="71929F53" w14:textId="5FD6CCD1" w:rsidR="00F44EC9" w:rsidRPr="00E141AF" w:rsidRDefault="214C3542" w:rsidP="00F44EC9">
      <w:pPr>
        <w:tabs>
          <w:tab w:val="left" w:pos="720"/>
        </w:tabs>
        <w:spacing w:line="360" w:lineRule="auto"/>
        <w:ind w:left="1440"/>
        <w:rPr>
          <w:rFonts w:cs="Arial"/>
          <w:spacing w:val="-3"/>
        </w:rPr>
      </w:pPr>
      <w:r w:rsidRPr="00E141AF">
        <w:rPr>
          <w:rFonts w:cs="Arial"/>
          <w:spacing w:val="-3"/>
        </w:rPr>
        <w:t>Pipes of the type and size required shall then be firmly bedded in the permeable material, true to level and grade, and shall be coupled where required.  Where spigot</w:t>
      </w:r>
      <w:r w:rsidR="5A0D1014" w:rsidRPr="00E141AF">
        <w:rPr>
          <w:rFonts w:cs="Arial"/>
          <w:spacing w:val="-3"/>
        </w:rPr>
        <w:t xml:space="preserve"> </w:t>
      </w:r>
      <w:r w:rsidRPr="00E141AF">
        <w:rPr>
          <w:rFonts w:cs="Arial"/>
          <w:spacing w:val="-3"/>
        </w:rPr>
        <w:t>and</w:t>
      </w:r>
      <w:r w:rsidR="29AB1614" w:rsidRPr="00E141AF">
        <w:rPr>
          <w:rFonts w:cs="Arial"/>
          <w:spacing w:val="-3"/>
        </w:rPr>
        <w:noBreakHyphen/>
        <w:t xml:space="preserve"> </w:t>
      </w:r>
      <w:r w:rsidRPr="00E141AF">
        <w:rPr>
          <w:rFonts w:cs="Arial"/>
          <w:spacing w:val="-3"/>
        </w:rPr>
        <w:t xml:space="preserve">socket pipes are used, the socket ends shall be laid upgrade with the spigot fully </w:t>
      </w:r>
      <w:proofErr w:type="gramStart"/>
      <w:r w:rsidRPr="00E141AF">
        <w:rPr>
          <w:rFonts w:cs="Arial"/>
          <w:spacing w:val="-3"/>
        </w:rPr>
        <w:t>entered into</w:t>
      </w:r>
      <w:proofErr w:type="gramEnd"/>
      <w:r w:rsidRPr="00E141AF">
        <w:rPr>
          <w:rFonts w:cs="Arial"/>
          <w:spacing w:val="-3"/>
        </w:rPr>
        <w:t xml:space="preserve"> the adjacent socket. Where plain butt</w:t>
      </w:r>
      <w:r w:rsidR="0C22FED2" w:rsidRPr="00E141AF">
        <w:rPr>
          <w:rFonts w:cs="Arial"/>
          <w:spacing w:val="-3"/>
        </w:rPr>
        <w:noBreakHyphen/>
        <w:t xml:space="preserve"> </w:t>
      </w:r>
      <w:r w:rsidRPr="00E141AF">
        <w:rPr>
          <w:rFonts w:cs="Arial"/>
          <w:spacing w:val="-3"/>
        </w:rPr>
        <w:noBreakHyphen/>
        <w:t xml:space="preserve">ended pipes are used, they shall be laid firmly together to prevent the infiltration of backfill material.   </w:t>
      </w:r>
    </w:p>
    <w:p w14:paraId="20F72160" w14:textId="77777777" w:rsidR="00F44EC9" w:rsidRPr="00E141AF" w:rsidRDefault="00F44EC9" w:rsidP="00F44EC9">
      <w:pPr>
        <w:tabs>
          <w:tab w:val="left" w:pos="720"/>
        </w:tabs>
        <w:spacing w:line="360" w:lineRule="auto"/>
        <w:ind w:left="1276"/>
        <w:rPr>
          <w:rFonts w:cs="Arial"/>
          <w:spacing w:val="-3"/>
        </w:rPr>
      </w:pPr>
    </w:p>
    <w:p w14:paraId="43C81AD8" w14:textId="77777777"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Perforated and slotted pipes shall be joined by couplers.  Perforated pipes shall be laid with the perforations at the top unless otherwise shown on the Drawings or instructed by the Project Manager, in writing.  The higher end of a subsurface </w:t>
      </w:r>
      <w:proofErr w:type="gramStart"/>
      <w:r w:rsidRPr="00E141AF">
        <w:rPr>
          <w:rFonts w:cs="Arial"/>
          <w:spacing w:val="-3"/>
        </w:rPr>
        <w:t>drain  pipe</w:t>
      </w:r>
      <w:proofErr w:type="gramEnd"/>
      <w:r w:rsidRPr="00E141AF">
        <w:rPr>
          <w:rFonts w:cs="Arial"/>
          <w:spacing w:val="-3"/>
        </w:rPr>
        <w:t xml:space="preserve"> shall be sealed off with a loose concrete cap, and at the  lower end the pipe shall be built into a concrete headwall to  provide a positive outlet, or it shall be connected to stormwater  pipes or culverts, all as shown on the Drawings or as directed by the Project Manager.</w:t>
      </w:r>
    </w:p>
    <w:p w14:paraId="667024CD" w14:textId="0D564EF8" w:rsidR="4CB68AC9" w:rsidRDefault="3D712E3F" w:rsidP="00BD7D61">
      <w:pPr>
        <w:tabs>
          <w:tab w:val="left" w:pos="720"/>
        </w:tabs>
        <w:spacing w:line="360" w:lineRule="auto"/>
        <w:rPr>
          <w:rFonts w:cs="Arial"/>
        </w:rPr>
      </w:pPr>
      <w:r w:rsidRPr="4CB68AC9">
        <w:rPr>
          <w:rFonts w:cs="Arial"/>
        </w:rPr>
        <w:t xml:space="preserve">All Stormwater or drainage conveyance systems shall be constructed from the lower </w:t>
      </w:r>
      <w:proofErr w:type="spellStart"/>
      <w:r w:rsidRPr="4CB68AC9">
        <w:rPr>
          <w:rFonts w:cs="Arial"/>
        </w:rPr>
        <w:t>en</w:t>
      </w:r>
      <w:proofErr w:type="spellEnd"/>
      <w:r w:rsidRPr="4CB68AC9">
        <w:rPr>
          <w:rFonts w:cs="Arial"/>
        </w:rPr>
        <w:t xml:space="preserve"> working upwards, care shall be taken by the contractor that no material enter the pipes and pipes and filter material will be sealed off during rain or during completion of construction each day. Should the Engineer suspect that material has entered the pipe or that pipes have been damaged due to the Contractors construction methodology, he will instruct the Contractor to perform a camara inspection at his own cost, the contractor will include for a camara inspection in his tender rate.</w:t>
      </w:r>
    </w:p>
    <w:p w14:paraId="6EBAA86F" w14:textId="77777777" w:rsidR="00F44EC9" w:rsidRDefault="00F44EC9" w:rsidP="00F44EC9">
      <w:pPr>
        <w:tabs>
          <w:tab w:val="left" w:pos="720"/>
        </w:tabs>
        <w:spacing w:line="360" w:lineRule="auto"/>
        <w:ind w:left="1276"/>
        <w:rPr>
          <w:rFonts w:cs="Arial"/>
          <w:spacing w:val="-3"/>
        </w:rPr>
      </w:pPr>
    </w:p>
    <w:p w14:paraId="09DC8D9C" w14:textId="6FC2A791" w:rsidR="001E47DC" w:rsidRPr="00E141AF" w:rsidRDefault="001E47DC" w:rsidP="001E47DC">
      <w:pPr>
        <w:tabs>
          <w:tab w:val="left" w:pos="720"/>
        </w:tabs>
        <w:spacing w:line="360" w:lineRule="auto"/>
        <w:ind w:left="1440"/>
        <w:rPr>
          <w:rFonts w:cs="Arial"/>
          <w:spacing w:val="-3"/>
        </w:rPr>
      </w:pPr>
      <w:r>
        <w:rPr>
          <w:rFonts w:cs="Arial"/>
          <w:spacing w:val="-3"/>
        </w:rPr>
        <w:t xml:space="preserve">Solid HDPE or </w:t>
      </w:r>
      <w:r w:rsidR="00853123">
        <w:rPr>
          <w:rFonts w:cs="Arial"/>
          <w:spacing w:val="-3"/>
        </w:rPr>
        <w:t>Solid</w:t>
      </w:r>
      <w:r>
        <w:rPr>
          <w:rFonts w:cs="Arial"/>
          <w:spacing w:val="-3"/>
        </w:rPr>
        <w:t xml:space="preserve"> Drilled HDPE pipes will be heat bonded by means of a hot plate machine and will be inspected by a certified HDPE inspector and the Engineer prior to backfilling as stated in </w:t>
      </w:r>
      <w:r w:rsidRPr="00ED2EBF">
        <w:rPr>
          <w:bCs/>
        </w:rPr>
        <w:t>PSDB 5.6.1</w:t>
      </w:r>
      <w:r>
        <w:rPr>
          <w:bCs/>
        </w:rPr>
        <w:t>.</w:t>
      </w:r>
    </w:p>
    <w:p w14:paraId="6D3140B5" w14:textId="77777777" w:rsidR="001E47DC" w:rsidRPr="00E141AF" w:rsidRDefault="001E47DC" w:rsidP="00F44EC9">
      <w:pPr>
        <w:tabs>
          <w:tab w:val="left" w:pos="720"/>
        </w:tabs>
        <w:spacing w:line="360" w:lineRule="auto"/>
        <w:ind w:left="1276"/>
        <w:rPr>
          <w:rFonts w:cs="Arial"/>
          <w:spacing w:val="-3"/>
        </w:rPr>
      </w:pPr>
    </w:p>
    <w:p w14:paraId="158C51F3" w14:textId="77777777" w:rsidR="00F44EC9" w:rsidRPr="00E141AF" w:rsidRDefault="00F44EC9" w:rsidP="00F44EC9">
      <w:pPr>
        <w:tabs>
          <w:tab w:val="left" w:pos="720"/>
        </w:tabs>
        <w:spacing w:line="360" w:lineRule="auto"/>
        <w:ind w:left="1440"/>
        <w:rPr>
          <w:rFonts w:cs="Arial"/>
          <w:spacing w:val="-3"/>
        </w:rPr>
      </w:pPr>
      <w:r w:rsidRPr="00E141AF">
        <w:rPr>
          <w:rFonts w:cs="Arial"/>
          <w:spacing w:val="-3"/>
        </w:rPr>
        <w:t xml:space="preserve">Successive layers of permeable material shall be placed after the pipes have been laid.  Permeable material shall be placed in layers not exceeding 300 mm at a </w:t>
      </w:r>
      <w:proofErr w:type="gramStart"/>
      <w:r w:rsidRPr="00E141AF">
        <w:rPr>
          <w:rFonts w:cs="Arial"/>
          <w:spacing w:val="-3"/>
        </w:rPr>
        <w:t>time, and</w:t>
      </w:r>
      <w:proofErr w:type="gramEnd"/>
      <w:r w:rsidRPr="00E141AF">
        <w:rPr>
          <w:rFonts w:cs="Arial"/>
          <w:spacing w:val="-3"/>
        </w:rPr>
        <w:t xml:space="preserve"> shall be lightly compacted. The total thickness of each type of permeable material shall be carefully controlled by means of spacers.  </w:t>
      </w:r>
    </w:p>
    <w:p w14:paraId="433083DC" w14:textId="77777777" w:rsidR="00F44EC9" w:rsidRPr="00E141AF" w:rsidRDefault="00F44EC9" w:rsidP="00F44EC9">
      <w:pPr>
        <w:tabs>
          <w:tab w:val="left" w:pos="720"/>
        </w:tabs>
        <w:spacing w:line="360" w:lineRule="auto"/>
        <w:ind w:left="1276"/>
        <w:rPr>
          <w:rFonts w:cs="Arial"/>
          <w:spacing w:val="-3"/>
        </w:rPr>
      </w:pPr>
    </w:p>
    <w:p w14:paraId="373F6BAF" w14:textId="4320299B"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When successive layers are placed, the lower layer shall not be walked on and shall, as far as is possible, not be disturbed. Care shall be taken to prevent the contamination of permeable material during construction of the subsurface drains, and all permeable material contaminated by the soil or silt shall be removed and replaced by the </w:t>
      </w:r>
      <w:r w:rsidRPr="00DB0839">
        <w:rPr>
          <w:spacing w:val="-3"/>
        </w:rPr>
        <w:t>Contractor</w:t>
      </w:r>
      <w:r w:rsidRPr="00E141AF">
        <w:rPr>
          <w:rFonts w:cs="Arial"/>
          <w:spacing w:val="-3"/>
        </w:rPr>
        <w:t xml:space="preserve"> at his expense.  Care shall also be taken at all stages not to perforate or otherwise damage the </w:t>
      </w:r>
      <w:r w:rsidR="01F877B3" w:rsidRPr="00E141AF">
        <w:rPr>
          <w:rFonts w:cs="Arial"/>
          <w:spacing w:val="-3"/>
        </w:rPr>
        <w:t>geotextile</w:t>
      </w:r>
      <w:r w:rsidRPr="00E141AF">
        <w:rPr>
          <w:rFonts w:cs="Arial"/>
          <w:spacing w:val="-3"/>
        </w:rPr>
        <w:t xml:space="preserve"> lining.</w:t>
      </w:r>
    </w:p>
    <w:p w14:paraId="1712ED79" w14:textId="77777777" w:rsidR="00F44EC9" w:rsidRPr="00E141AF" w:rsidRDefault="00F44EC9" w:rsidP="00F44EC9">
      <w:pPr>
        <w:tabs>
          <w:tab w:val="left" w:pos="720"/>
        </w:tabs>
        <w:spacing w:line="360" w:lineRule="auto"/>
        <w:ind w:left="1276"/>
        <w:rPr>
          <w:rFonts w:cs="Arial"/>
          <w:spacing w:val="-3"/>
        </w:rPr>
      </w:pPr>
    </w:p>
    <w:p w14:paraId="4C2CE6B7" w14:textId="77777777" w:rsidR="00F44EC9" w:rsidRPr="00E141AF" w:rsidRDefault="00F44EC9" w:rsidP="00F44EC9">
      <w:pPr>
        <w:tabs>
          <w:tab w:val="left" w:pos="720"/>
        </w:tabs>
        <w:spacing w:line="360" w:lineRule="auto"/>
        <w:ind w:left="1440"/>
        <w:rPr>
          <w:rFonts w:cs="Arial"/>
          <w:spacing w:val="-3"/>
        </w:rPr>
      </w:pPr>
      <w:r w:rsidRPr="00E141AF">
        <w:rPr>
          <w:rFonts w:cs="Arial"/>
          <w:spacing w:val="-3"/>
        </w:rPr>
        <w:t xml:space="preserve">The remainder of the trench shall be immediately backfilled with approved impermeable material preferably obtained from the excavations, in layers not exceeding 100 mm and compacted to 90% of modified AASHTO density, unless otherwise ordered by the Project Manager.  The trench must be specially protected against the ingress of water, </w:t>
      </w:r>
      <w:proofErr w:type="gramStart"/>
      <w:r w:rsidRPr="00E141AF">
        <w:rPr>
          <w:rFonts w:cs="Arial"/>
          <w:spacing w:val="-3"/>
        </w:rPr>
        <w:t>soil</w:t>
      </w:r>
      <w:proofErr w:type="gramEnd"/>
      <w:r w:rsidRPr="00E141AF">
        <w:rPr>
          <w:rFonts w:cs="Arial"/>
          <w:spacing w:val="-3"/>
        </w:rPr>
        <w:t xml:space="preserve"> and silt until the backfilling with impermeable material has been completed.</w:t>
      </w:r>
    </w:p>
    <w:p w14:paraId="719BD750" w14:textId="77777777" w:rsidR="00F44EC9" w:rsidRPr="00E141AF" w:rsidRDefault="00F44EC9" w:rsidP="00F44EC9">
      <w:pPr>
        <w:tabs>
          <w:tab w:val="left" w:pos="720"/>
        </w:tabs>
        <w:spacing w:line="360" w:lineRule="auto"/>
        <w:ind w:left="1276"/>
        <w:rPr>
          <w:rFonts w:cs="Arial"/>
          <w:spacing w:val="-3"/>
        </w:rPr>
      </w:pPr>
    </w:p>
    <w:p w14:paraId="02A01A4B" w14:textId="77777777" w:rsidR="00F44EC9" w:rsidRPr="00E141AF" w:rsidRDefault="00F44EC9" w:rsidP="00F44EC9">
      <w:pPr>
        <w:tabs>
          <w:tab w:val="left" w:pos="720"/>
        </w:tabs>
        <w:spacing w:line="360" w:lineRule="auto"/>
        <w:ind w:left="1440"/>
        <w:rPr>
          <w:rFonts w:cs="Arial"/>
          <w:spacing w:val="-3"/>
        </w:rPr>
      </w:pPr>
      <w:r w:rsidRPr="00E141AF">
        <w:rPr>
          <w:rFonts w:cs="Arial"/>
          <w:spacing w:val="-3"/>
        </w:rPr>
        <w:t>Permeable material in subsoil drains shall not be taken to the surface but shall be discontinued at such heights as will be determined by the Project Manager.</w:t>
      </w:r>
    </w:p>
    <w:p w14:paraId="531D5708" w14:textId="77777777" w:rsidR="00F44EC9" w:rsidRPr="00E141AF" w:rsidRDefault="00F44EC9" w:rsidP="00F44EC9">
      <w:pPr>
        <w:tabs>
          <w:tab w:val="left" w:pos="720"/>
        </w:tabs>
        <w:spacing w:line="360" w:lineRule="auto"/>
        <w:ind w:left="1276"/>
        <w:rPr>
          <w:rFonts w:cs="Arial"/>
          <w:spacing w:val="-3"/>
        </w:rPr>
      </w:pPr>
    </w:p>
    <w:p w14:paraId="27A0B90F" w14:textId="43E8EAE9"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After the pipes have been laid and the specified layer of crushed stone filter material has been completed, the protruding vertical sections of the geotextile sheeting shall be folded back across the filter material so that the filter material will be completely enwrapped in the geotextile sheeting. An overlap of at least </w:t>
      </w:r>
      <w:r w:rsidR="44468D4D" w:rsidRPr="00E141AF">
        <w:rPr>
          <w:rFonts w:cs="Arial"/>
          <w:spacing w:val="-3"/>
        </w:rPr>
        <w:t>3</w:t>
      </w:r>
      <w:r w:rsidRPr="00E141AF">
        <w:rPr>
          <w:rFonts w:cs="Arial"/>
          <w:spacing w:val="-3"/>
        </w:rPr>
        <w:t>00 mm shall be provided between the portions folded back</w:t>
      </w:r>
      <w:r w:rsidR="4F1F8B63" w:rsidRPr="00E141AF">
        <w:rPr>
          <w:rFonts w:cs="Arial"/>
          <w:spacing w:val="-3"/>
        </w:rPr>
        <w:t xml:space="preserve"> and shall be heat bonded</w:t>
      </w:r>
      <w:r w:rsidRPr="00E141AF">
        <w:rPr>
          <w:rFonts w:cs="Arial"/>
          <w:spacing w:val="-3"/>
        </w:rPr>
        <w:t>.</w:t>
      </w:r>
    </w:p>
    <w:p w14:paraId="5BE83530" w14:textId="19EE04BA" w:rsidR="00F44EC9" w:rsidRDefault="00F44EC9" w:rsidP="00F44EC9">
      <w:pPr>
        <w:tabs>
          <w:tab w:val="left" w:pos="720"/>
        </w:tabs>
        <w:spacing w:line="360" w:lineRule="auto"/>
        <w:ind w:left="1276"/>
        <w:rPr>
          <w:rFonts w:cs="Arial"/>
          <w:spacing w:val="-3"/>
        </w:rPr>
      </w:pPr>
    </w:p>
    <w:p w14:paraId="5B3801E0" w14:textId="77777777" w:rsidR="00F91618" w:rsidRPr="00E141AF" w:rsidRDefault="00F91618" w:rsidP="00F44EC9">
      <w:pPr>
        <w:tabs>
          <w:tab w:val="left" w:pos="720"/>
        </w:tabs>
        <w:spacing w:line="360" w:lineRule="auto"/>
        <w:ind w:left="1276"/>
        <w:rPr>
          <w:rFonts w:cs="Arial"/>
          <w:spacing w:val="-3"/>
        </w:rPr>
      </w:pPr>
    </w:p>
    <w:p w14:paraId="764D49E0" w14:textId="77777777" w:rsidR="00F44EC9" w:rsidRPr="00E141AF" w:rsidRDefault="00F44EC9" w:rsidP="00F44EC9">
      <w:pPr>
        <w:spacing w:line="360" w:lineRule="auto"/>
        <w:ind w:left="1276" w:hanging="1276"/>
        <w:rPr>
          <w:b/>
        </w:rPr>
      </w:pPr>
      <w:r w:rsidRPr="00E141AF">
        <w:rPr>
          <w:b/>
        </w:rPr>
        <w:t xml:space="preserve">PSLE 5.10 </w:t>
      </w:r>
      <w:r w:rsidRPr="00E141AF">
        <w:rPr>
          <w:b/>
        </w:rPr>
        <w:tab/>
      </w:r>
      <w:r w:rsidRPr="00E141AF">
        <w:rPr>
          <w:b/>
        </w:rPr>
        <w:tab/>
        <w:t>Leachate Drain</w:t>
      </w:r>
    </w:p>
    <w:p w14:paraId="0E18159B" w14:textId="77777777" w:rsidR="00F44EC9" w:rsidRPr="00E141AF" w:rsidRDefault="00F44EC9" w:rsidP="00F44EC9">
      <w:pPr>
        <w:spacing w:line="360" w:lineRule="auto"/>
        <w:ind w:left="1276" w:hanging="1276"/>
        <w:rPr>
          <w:b/>
        </w:rPr>
      </w:pPr>
    </w:p>
    <w:p w14:paraId="4D019F45" w14:textId="5C0E42D1" w:rsidR="00F44EC9" w:rsidRPr="00E141AF" w:rsidRDefault="214C3542" w:rsidP="00F44EC9">
      <w:pPr>
        <w:tabs>
          <w:tab w:val="left" w:pos="720"/>
        </w:tabs>
        <w:spacing w:line="360" w:lineRule="auto"/>
        <w:ind w:left="1440"/>
        <w:rPr>
          <w:rFonts w:cs="Arial"/>
          <w:spacing w:val="-3"/>
        </w:rPr>
      </w:pPr>
      <w:r w:rsidRPr="00E141AF">
        <w:rPr>
          <w:rFonts w:cs="Arial"/>
          <w:spacing w:val="-3"/>
        </w:rPr>
        <w:t xml:space="preserve">Drainage layers shall be constructed in accordance with the details shown on the Drawings.  Firstly </w:t>
      </w:r>
      <w:r w:rsidR="596AB66F">
        <w:rPr>
          <w:rFonts w:cs="Arial"/>
          <w:spacing w:val="-3"/>
        </w:rPr>
        <w:t xml:space="preserve">a 300mm </w:t>
      </w:r>
      <w:r w:rsidR="6654CEBD">
        <w:rPr>
          <w:rFonts w:cs="Arial"/>
          <w:spacing w:val="-3"/>
        </w:rPr>
        <w:t>filter sand layer</w:t>
      </w:r>
      <w:r w:rsidR="596AB66F">
        <w:rPr>
          <w:rFonts w:cs="Arial"/>
          <w:spacing w:val="-3"/>
        </w:rPr>
        <w:t xml:space="preserve"> will be placed on top of the geomembrane section </w:t>
      </w:r>
      <w:proofErr w:type="gramStart"/>
      <w:r w:rsidR="596AB66F">
        <w:rPr>
          <w:rFonts w:cs="Arial"/>
          <w:spacing w:val="-3"/>
        </w:rPr>
        <w:t>( The</w:t>
      </w:r>
      <w:proofErr w:type="gramEnd"/>
      <w:r w:rsidR="596AB66F">
        <w:rPr>
          <w:rFonts w:cs="Arial"/>
          <w:spacing w:val="-3"/>
        </w:rPr>
        <w:t xml:space="preserve"> </w:t>
      </w:r>
      <w:r w:rsidR="596AB66F" w:rsidRPr="4CB68AC9">
        <w:rPr>
          <w:i/>
          <w:iCs/>
          <w:spacing w:val="-3"/>
        </w:rPr>
        <w:t>Contractor</w:t>
      </w:r>
      <w:r w:rsidR="596AB66F">
        <w:rPr>
          <w:rFonts w:cs="Arial"/>
          <w:spacing w:val="-3"/>
        </w:rPr>
        <w:t xml:space="preserve"> is advised that Ash </w:t>
      </w:r>
      <w:proofErr w:type="spellStart"/>
      <w:r w:rsidR="596AB66F">
        <w:rPr>
          <w:rFonts w:cs="Arial"/>
          <w:spacing w:val="-3"/>
        </w:rPr>
        <w:t>can not</w:t>
      </w:r>
      <w:proofErr w:type="spellEnd"/>
      <w:r w:rsidR="596AB66F">
        <w:rPr>
          <w:rFonts w:cs="Arial"/>
          <w:spacing w:val="-3"/>
        </w:rPr>
        <w:t xml:space="preserve"> be placed prior to the </w:t>
      </w:r>
      <w:proofErr w:type="spellStart"/>
      <w:r w:rsidR="596AB66F">
        <w:rPr>
          <w:rFonts w:cs="Arial"/>
          <w:spacing w:val="-3"/>
        </w:rPr>
        <w:t>dirtywater</w:t>
      </w:r>
      <w:proofErr w:type="spellEnd"/>
      <w:r w:rsidR="596AB66F">
        <w:rPr>
          <w:rFonts w:cs="Arial"/>
          <w:spacing w:val="-3"/>
        </w:rPr>
        <w:t xml:space="preserve"> channel and PCD’s not being completed and approved to retain water by the authorities)</w:t>
      </w:r>
      <w:r w:rsidRPr="00E141AF">
        <w:rPr>
          <w:rFonts w:cs="Arial"/>
          <w:spacing w:val="-3"/>
        </w:rPr>
        <w:t xml:space="preserve">. Then permeable material of the type specified shall be placed on the </w:t>
      </w:r>
      <w:r w:rsidR="0ADF1683">
        <w:rPr>
          <w:rFonts w:cs="Arial"/>
          <w:spacing w:val="-3"/>
        </w:rPr>
        <w:t>filter sand layer</w:t>
      </w:r>
      <w:r w:rsidRPr="00E141AF">
        <w:rPr>
          <w:rFonts w:cs="Arial"/>
          <w:spacing w:val="-3"/>
        </w:rPr>
        <w:t xml:space="preserve"> to the specified depth.  The </w:t>
      </w:r>
      <w:r w:rsidRPr="00DB0839">
        <w:rPr>
          <w:spacing w:val="-3"/>
        </w:rPr>
        <w:t>Contractor</w:t>
      </w:r>
      <w:r w:rsidRPr="00E141AF">
        <w:rPr>
          <w:rFonts w:cs="Arial"/>
          <w:spacing w:val="-3"/>
        </w:rPr>
        <w:t xml:space="preserve"> shall take care not to </w:t>
      </w:r>
      <w:r w:rsidR="6EF498FA" w:rsidRPr="00E141AF">
        <w:rPr>
          <w:rFonts w:cs="Arial"/>
          <w:spacing w:val="-3"/>
        </w:rPr>
        <w:t xml:space="preserve">contaminate or </w:t>
      </w:r>
      <w:r w:rsidRPr="00E141AF">
        <w:rPr>
          <w:rFonts w:cs="Arial"/>
          <w:spacing w:val="-3"/>
        </w:rPr>
        <w:t xml:space="preserve">damage the </w:t>
      </w:r>
      <w:r w:rsidR="1D932860">
        <w:rPr>
          <w:rFonts w:cs="Arial"/>
          <w:spacing w:val="-3"/>
        </w:rPr>
        <w:t>filter sand</w:t>
      </w:r>
      <w:r w:rsidR="596AB66F" w:rsidRPr="00E141AF">
        <w:rPr>
          <w:rFonts w:cs="Arial"/>
          <w:spacing w:val="-3"/>
        </w:rPr>
        <w:t xml:space="preserve"> </w:t>
      </w:r>
      <w:r w:rsidRPr="00E141AF">
        <w:rPr>
          <w:rFonts w:cs="Arial"/>
          <w:spacing w:val="-3"/>
        </w:rPr>
        <w:t>or any geomembrane material in the work area. The permeable material shall be finished to the required level.</w:t>
      </w:r>
    </w:p>
    <w:p w14:paraId="5247EA3D" w14:textId="77777777" w:rsidR="00F44EC9" w:rsidRPr="00E141AF" w:rsidRDefault="00F44EC9" w:rsidP="00F44EC9">
      <w:pPr>
        <w:tabs>
          <w:tab w:val="left" w:pos="720"/>
        </w:tabs>
        <w:spacing w:line="360" w:lineRule="auto"/>
        <w:ind w:left="1276"/>
        <w:rPr>
          <w:rFonts w:cs="Arial"/>
          <w:spacing w:val="-3"/>
        </w:rPr>
      </w:pPr>
    </w:p>
    <w:p w14:paraId="2BF20DA3" w14:textId="77777777" w:rsidR="00F44EC9" w:rsidRDefault="00F44EC9" w:rsidP="00F44EC9">
      <w:pPr>
        <w:tabs>
          <w:tab w:val="left" w:pos="720"/>
        </w:tabs>
        <w:spacing w:line="360" w:lineRule="auto"/>
        <w:ind w:left="1440"/>
        <w:rPr>
          <w:rFonts w:cs="Arial"/>
          <w:spacing w:val="-3"/>
        </w:rPr>
      </w:pPr>
      <w:r w:rsidRPr="00E141AF">
        <w:rPr>
          <w:rFonts w:cs="Arial"/>
          <w:spacing w:val="-3"/>
        </w:rPr>
        <w:t xml:space="preserve">The consecutive drainage layers on top of the first drainage layers shall be constructed in such a manner that the permeable material will not be displaced or damaged. </w:t>
      </w:r>
    </w:p>
    <w:p w14:paraId="0001FA24" w14:textId="77777777" w:rsidR="0094390E" w:rsidRPr="00E141AF" w:rsidRDefault="0094390E" w:rsidP="00F44EC9">
      <w:pPr>
        <w:tabs>
          <w:tab w:val="left" w:pos="720"/>
        </w:tabs>
        <w:spacing w:line="360" w:lineRule="auto"/>
        <w:ind w:left="1440"/>
        <w:rPr>
          <w:rFonts w:cs="Arial"/>
          <w:spacing w:val="-3"/>
        </w:rPr>
      </w:pPr>
    </w:p>
    <w:p w14:paraId="66E5D4F9" w14:textId="77777777" w:rsidR="0094390E" w:rsidRPr="00E141AF" w:rsidRDefault="0094390E" w:rsidP="0094390E">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5.1</w:t>
      </w:r>
      <w:r>
        <w:rPr>
          <w:b/>
          <w:iCs/>
        </w:rPr>
        <w:t>1</w:t>
      </w:r>
      <w:r w:rsidRPr="00E141AF">
        <w:rPr>
          <w:b/>
          <w:iCs/>
        </w:rPr>
        <w:tab/>
        <w:t>Field Quality Control</w:t>
      </w:r>
    </w:p>
    <w:p w14:paraId="1A284082" w14:textId="77777777" w:rsidR="0094390E" w:rsidRPr="00E141AF" w:rsidRDefault="0094390E" w:rsidP="0094390E">
      <w:pPr>
        <w:tabs>
          <w:tab w:val="left" w:pos="567"/>
          <w:tab w:val="left" w:pos="851"/>
          <w:tab w:val="left" w:pos="1701"/>
          <w:tab w:val="left" w:pos="2268"/>
          <w:tab w:val="left" w:pos="2835"/>
          <w:tab w:val="left" w:pos="3402"/>
        </w:tabs>
        <w:spacing w:line="360" w:lineRule="auto"/>
        <w:ind w:left="491"/>
        <w:rPr>
          <w:rFonts w:cs="Arial"/>
          <w:color w:val="000000"/>
        </w:rPr>
      </w:pPr>
    </w:p>
    <w:p w14:paraId="153F79B8" w14:textId="77777777" w:rsidR="0094390E" w:rsidRPr="00E141AF" w:rsidRDefault="0094390E" w:rsidP="00615AF7">
      <w:pPr>
        <w:numPr>
          <w:ilvl w:val="0"/>
          <w:numId w:val="203"/>
        </w:numPr>
        <w:tabs>
          <w:tab w:val="clear" w:pos="357"/>
          <w:tab w:val="left" w:pos="709"/>
        </w:tabs>
        <w:spacing w:line="360" w:lineRule="auto"/>
        <w:rPr>
          <w:rFonts w:cs="Arial"/>
          <w:color w:val="000000"/>
        </w:rPr>
      </w:pPr>
      <w:r w:rsidRPr="00E141AF">
        <w:rPr>
          <w:rFonts w:cs="Arial"/>
          <w:color w:val="000000"/>
        </w:rPr>
        <w:t>Pipe may be rejected for failure to conform to specifications or following:</w:t>
      </w:r>
    </w:p>
    <w:p w14:paraId="3F2D4E0D" w14:textId="77777777" w:rsidR="0094390E" w:rsidRPr="00E141AF" w:rsidRDefault="0094390E" w:rsidP="0094390E">
      <w:pPr>
        <w:spacing w:after="120"/>
      </w:pPr>
    </w:p>
    <w:p w14:paraId="48182A21" w14:textId="77777777" w:rsidR="0094390E" w:rsidRDefault="0094390E" w:rsidP="00615AF7">
      <w:pPr>
        <w:numPr>
          <w:ilvl w:val="1"/>
          <w:numId w:val="112"/>
        </w:numPr>
        <w:tabs>
          <w:tab w:val="left" w:pos="709"/>
          <w:tab w:val="left" w:pos="1134"/>
          <w:tab w:val="left" w:pos="1701"/>
          <w:tab w:val="left" w:pos="2268"/>
          <w:tab w:val="left" w:pos="2835"/>
          <w:tab w:val="left" w:pos="3402"/>
        </w:tabs>
        <w:spacing w:line="360" w:lineRule="auto"/>
        <w:rPr>
          <w:rFonts w:cs="Arial"/>
          <w:color w:val="000000"/>
        </w:rPr>
      </w:pPr>
      <w:r w:rsidRPr="00E141AF">
        <w:rPr>
          <w:rFonts w:cs="Arial"/>
          <w:color w:val="000000"/>
        </w:rPr>
        <w:t>Fractures or cracks passing through pipe wall, except single crack not exceeding 50mm in length at either end of pipe which could be cut off and discarded.  Pipes within one shipment shall be rejected if defects exist in more than 5% of shipment or delivery.</w:t>
      </w:r>
    </w:p>
    <w:p w14:paraId="621512EC" w14:textId="77777777" w:rsidR="001E47DC" w:rsidRPr="00E141AF" w:rsidRDefault="001E47DC" w:rsidP="00615AF7">
      <w:pPr>
        <w:numPr>
          <w:ilvl w:val="1"/>
          <w:numId w:val="112"/>
        </w:numPr>
        <w:tabs>
          <w:tab w:val="left" w:pos="709"/>
          <w:tab w:val="left" w:pos="1134"/>
          <w:tab w:val="left" w:pos="1701"/>
          <w:tab w:val="left" w:pos="2268"/>
          <w:tab w:val="left" w:pos="2835"/>
          <w:tab w:val="left" w:pos="3402"/>
        </w:tabs>
        <w:spacing w:line="360" w:lineRule="auto"/>
        <w:rPr>
          <w:rFonts w:cs="Arial"/>
          <w:color w:val="000000"/>
        </w:rPr>
      </w:pPr>
      <w:r>
        <w:rPr>
          <w:rFonts w:cs="Arial"/>
          <w:color w:val="000000"/>
        </w:rPr>
        <w:t xml:space="preserve">HDPE pipes where a scratch or damage is more </w:t>
      </w:r>
      <w:proofErr w:type="spellStart"/>
      <w:r>
        <w:rPr>
          <w:rFonts w:cs="Arial"/>
          <w:color w:val="000000"/>
        </w:rPr>
        <w:t>then</w:t>
      </w:r>
      <w:proofErr w:type="spellEnd"/>
      <w:r>
        <w:rPr>
          <w:rFonts w:cs="Arial"/>
          <w:color w:val="000000"/>
        </w:rPr>
        <w:t xml:space="preserve"> 1% of the pipe thickness. </w:t>
      </w:r>
    </w:p>
    <w:p w14:paraId="5D83C6E4" w14:textId="77777777" w:rsidR="0094390E" w:rsidRPr="00E141AF" w:rsidRDefault="0094390E" w:rsidP="0094390E">
      <w:pPr>
        <w:spacing w:after="120"/>
      </w:pPr>
    </w:p>
    <w:p w14:paraId="23720CE5" w14:textId="77777777" w:rsidR="0094390E" w:rsidRPr="00E141AF" w:rsidRDefault="0094390E" w:rsidP="00615AF7">
      <w:pPr>
        <w:numPr>
          <w:ilvl w:val="1"/>
          <w:numId w:val="112"/>
        </w:numPr>
        <w:tabs>
          <w:tab w:val="left" w:pos="709"/>
          <w:tab w:val="left" w:pos="1134"/>
          <w:tab w:val="left" w:pos="1701"/>
          <w:tab w:val="left" w:pos="2268"/>
          <w:tab w:val="left" w:pos="2835"/>
          <w:tab w:val="left" w:pos="3402"/>
        </w:tabs>
        <w:spacing w:line="360" w:lineRule="auto"/>
        <w:rPr>
          <w:rFonts w:cs="Arial"/>
          <w:color w:val="000000"/>
        </w:rPr>
      </w:pPr>
      <w:r w:rsidRPr="00E141AF">
        <w:rPr>
          <w:rFonts w:cs="Arial"/>
          <w:color w:val="000000"/>
        </w:rPr>
        <w:t xml:space="preserve">Cracks sufficient to impair strength, </w:t>
      </w:r>
      <w:proofErr w:type="gramStart"/>
      <w:r w:rsidRPr="00E141AF">
        <w:rPr>
          <w:rFonts w:cs="Arial"/>
          <w:color w:val="000000"/>
        </w:rPr>
        <w:t>durability</w:t>
      </w:r>
      <w:proofErr w:type="gramEnd"/>
      <w:r w:rsidRPr="00E141AF">
        <w:rPr>
          <w:rFonts w:cs="Arial"/>
          <w:color w:val="000000"/>
        </w:rPr>
        <w:t xml:space="preserve"> or serviceability of pipe. </w:t>
      </w:r>
    </w:p>
    <w:p w14:paraId="69656E87" w14:textId="77777777" w:rsidR="0094390E" w:rsidRPr="00E141AF" w:rsidRDefault="0094390E" w:rsidP="0094390E">
      <w:pPr>
        <w:ind w:left="720"/>
        <w:rPr>
          <w:rFonts w:cs="Arial"/>
          <w:color w:val="000000"/>
        </w:rPr>
      </w:pPr>
    </w:p>
    <w:p w14:paraId="734E19DD" w14:textId="77777777" w:rsidR="0094390E" w:rsidRPr="00E141AF" w:rsidRDefault="0094390E" w:rsidP="00615AF7">
      <w:pPr>
        <w:numPr>
          <w:ilvl w:val="1"/>
          <w:numId w:val="112"/>
        </w:numPr>
        <w:tabs>
          <w:tab w:val="left" w:pos="709"/>
          <w:tab w:val="left" w:pos="1134"/>
          <w:tab w:val="left" w:pos="1701"/>
          <w:tab w:val="left" w:pos="2268"/>
          <w:tab w:val="left" w:pos="2835"/>
          <w:tab w:val="left" w:pos="3402"/>
        </w:tabs>
        <w:spacing w:line="360" w:lineRule="auto"/>
        <w:rPr>
          <w:rFonts w:cs="Arial"/>
          <w:color w:val="000000"/>
        </w:rPr>
      </w:pPr>
      <w:r w:rsidRPr="00E141AF">
        <w:rPr>
          <w:rFonts w:cs="Arial"/>
          <w:color w:val="000000"/>
        </w:rPr>
        <w:t>Defects indicating improper proportioning, mixing, and moulding.</w:t>
      </w:r>
    </w:p>
    <w:p w14:paraId="164337E9" w14:textId="77777777" w:rsidR="0094390E" w:rsidRPr="00E141AF" w:rsidRDefault="0094390E" w:rsidP="0094390E">
      <w:pPr>
        <w:ind w:left="720"/>
        <w:rPr>
          <w:rFonts w:cs="Arial"/>
          <w:color w:val="000000"/>
        </w:rPr>
      </w:pPr>
    </w:p>
    <w:p w14:paraId="2BC4AC9A" w14:textId="77777777" w:rsidR="0094390E" w:rsidRPr="00E141AF" w:rsidRDefault="0094390E" w:rsidP="00615AF7">
      <w:pPr>
        <w:numPr>
          <w:ilvl w:val="1"/>
          <w:numId w:val="112"/>
        </w:numPr>
        <w:tabs>
          <w:tab w:val="left" w:pos="709"/>
          <w:tab w:val="left" w:pos="1134"/>
          <w:tab w:val="left" w:pos="1701"/>
          <w:tab w:val="left" w:pos="2268"/>
          <w:tab w:val="left" w:pos="2835"/>
          <w:tab w:val="left" w:pos="3402"/>
        </w:tabs>
        <w:spacing w:line="360" w:lineRule="auto"/>
        <w:rPr>
          <w:rFonts w:cs="Arial"/>
          <w:color w:val="000000"/>
        </w:rPr>
      </w:pPr>
      <w:r w:rsidRPr="00E141AF">
        <w:rPr>
          <w:rFonts w:cs="Arial"/>
          <w:color w:val="000000"/>
        </w:rPr>
        <w:t>Damaged ends, where such damage prevents making satisfactory joint.</w:t>
      </w:r>
    </w:p>
    <w:p w14:paraId="331E6A4F" w14:textId="77777777" w:rsidR="0094390E" w:rsidRPr="00E141AF" w:rsidRDefault="0094390E" w:rsidP="0094390E">
      <w:pPr>
        <w:ind w:left="720"/>
        <w:rPr>
          <w:rFonts w:cs="Arial"/>
          <w:color w:val="000000"/>
        </w:rPr>
      </w:pPr>
    </w:p>
    <w:p w14:paraId="30E134CA" w14:textId="77777777" w:rsidR="0094390E" w:rsidRPr="00E141AF" w:rsidRDefault="0094390E" w:rsidP="00615AF7">
      <w:pPr>
        <w:numPr>
          <w:ilvl w:val="1"/>
          <w:numId w:val="112"/>
        </w:numPr>
        <w:tabs>
          <w:tab w:val="left" w:pos="709"/>
          <w:tab w:val="left" w:pos="1134"/>
          <w:tab w:val="left" w:pos="1701"/>
          <w:tab w:val="left" w:pos="2268"/>
          <w:tab w:val="left" w:pos="2835"/>
          <w:tab w:val="left" w:pos="3402"/>
        </w:tabs>
        <w:spacing w:line="360" w:lineRule="auto"/>
        <w:rPr>
          <w:rFonts w:cs="Arial"/>
          <w:color w:val="000000"/>
        </w:rPr>
      </w:pPr>
      <w:r w:rsidRPr="00E141AF">
        <w:rPr>
          <w:rFonts w:cs="Arial"/>
          <w:color w:val="000000"/>
        </w:rPr>
        <w:t>Acceptance of fittings, stubs or other specifically fabricated pipe sections shall be based on visual inspection at job Site and documentation of conformance to these Specifications.</w:t>
      </w:r>
    </w:p>
    <w:p w14:paraId="4AB2E5ED" w14:textId="77777777" w:rsidR="0094390E" w:rsidRPr="00E141AF" w:rsidRDefault="0094390E" w:rsidP="0094390E">
      <w:pPr>
        <w:spacing w:after="120"/>
      </w:pPr>
    </w:p>
    <w:p w14:paraId="4C2B85F2" w14:textId="77777777" w:rsidR="0094390E" w:rsidRPr="00E141AF" w:rsidRDefault="0094390E" w:rsidP="0094390E">
      <w:pPr>
        <w:tabs>
          <w:tab w:val="clear" w:pos="357"/>
        </w:tabs>
        <w:spacing w:line="360" w:lineRule="auto"/>
        <w:ind w:left="1440"/>
        <w:rPr>
          <w:szCs w:val="20"/>
          <w:lang w:val="en-ZA"/>
        </w:rPr>
      </w:pPr>
      <w:r w:rsidRPr="00E141AF">
        <w:rPr>
          <w:szCs w:val="20"/>
          <w:lang w:val="en-ZA"/>
        </w:rPr>
        <w:t xml:space="preserve">Notify Project Manager prior to backfilling trench. </w:t>
      </w:r>
      <w:r w:rsidRPr="00DB0839">
        <w:rPr>
          <w:lang w:val="en-ZA"/>
        </w:rPr>
        <w:t>Contractor</w:t>
      </w:r>
      <w:r w:rsidRPr="00E141AF">
        <w:rPr>
          <w:szCs w:val="20"/>
          <w:lang w:val="en-ZA"/>
        </w:rPr>
        <w:t xml:space="preserve"> is to obtain as-built top of pipe coordinates and elevations.</w:t>
      </w:r>
    </w:p>
    <w:p w14:paraId="3CBE6E61" w14:textId="77777777" w:rsidR="0094390E" w:rsidRPr="00E141AF" w:rsidRDefault="0094390E" w:rsidP="0094390E">
      <w:pPr>
        <w:tabs>
          <w:tab w:val="clear" w:pos="357"/>
        </w:tabs>
        <w:spacing w:line="360" w:lineRule="auto"/>
        <w:ind w:left="1440"/>
        <w:rPr>
          <w:szCs w:val="20"/>
          <w:lang w:val="en-ZA"/>
        </w:rPr>
      </w:pPr>
    </w:p>
    <w:p w14:paraId="709D546E" w14:textId="77777777" w:rsidR="0094390E" w:rsidRPr="00E141AF" w:rsidRDefault="0094390E" w:rsidP="0094390E">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5.</w:t>
      </w:r>
      <w:r w:rsidR="00F231C2">
        <w:rPr>
          <w:b/>
          <w:iCs/>
        </w:rPr>
        <w:t>1</w:t>
      </w:r>
      <w:r w:rsidRPr="00E141AF">
        <w:rPr>
          <w:b/>
          <w:iCs/>
        </w:rPr>
        <w:t>2</w:t>
      </w:r>
      <w:r w:rsidRPr="00E141AF">
        <w:rPr>
          <w:b/>
          <w:iCs/>
        </w:rPr>
        <w:tab/>
        <w:t>Installation</w:t>
      </w:r>
    </w:p>
    <w:p w14:paraId="5EBCEDF4" w14:textId="77777777" w:rsidR="0094390E" w:rsidRPr="00E141AF" w:rsidRDefault="0094390E" w:rsidP="0094390E">
      <w:pPr>
        <w:tabs>
          <w:tab w:val="left" w:pos="567"/>
          <w:tab w:val="left" w:pos="851"/>
          <w:tab w:val="left" w:pos="1701"/>
          <w:tab w:val="left" w:pos="2268"/>
          <w:tab w:val="left" w:pos="2835"/>
          <w:tab w:val="left" w:pos="3402"/>
        </w:tabs>
        <w:spacing w:line="360" w:lineRule="auto"/>
        <w:ind w:left="66"/>
        <w:rPr>
          <w:rFonts w:cs="Arial"/>
          <w:color w:val="000000"/>
        </w:rPr>
      </w:pPr>
    </w:p>
    <w:p w14:paraId="11019C5C" w14:textId="77777777" w:rsidR="0094390E" w:rsidRPr="00E141AF" w:rsidRDefault="0094390E" w:rsidP="00615AF7">
      <w:pPr>
        <w:numPr>
          <w:ilvl w:val="0"/>
          <w:numId w:val="203"/>
        </w:numPr>
        <w:tabs>
          <w:tab w:val="clear" w:pos="357"/>
          <w:tab w:val="left" w:pos="709"/>
        </w:tabs>
        <w:spacing w:line="360" w:lineRule="auto"/>
        <w:rPr>
          <w:rFonts w:cs="Arial"/>
          <w:color w:val="000000"/>
        </w:rPr>
      </w:pPr>
      <w:r w:rsidRPr="00E141AF">
        <w:rPr>
          <w:rFonts w:cs="Arial"/>
          <w:color w:val="000000"/>
        </w:rPr>
        <w:t>Heat fusion of pipe to be single pressure with high fusion jointing pressure in accordance with ISO 21307 and SABS 0268 as specified in the table below:</w:t>
      </w:r>
    </w:p>
    <w:p w14:paraId="05D82C6C" w14:textId="77777777" w:rsidR="0094390E" w:rsidRPr="00E141AF" w:rsidRDefault="0094390E" w:rsidP="0094390E">
      <w:pPr>
        <w:tabs>
          <w:tab w:val="left" w:pos="709"/>
          <w:tab w:val="left" w:pos="1701"/>
          <w:tab w:val="left" w:pos="2268"/>
          <w:tab w:val="left" w:pos="2835"/>
          <w:tab w:val="left" w:pos="3402"/>
        </w:tabs>
        <w:spacing w:line="360" w:lineRule="auto"/>
        <w:rPr>
          <w:rFonts w:cs="Arial"/>
          <w:b/>
          <w:color w:val="000000"/>
        </w:rPr>
      </w:pPr>
    </w:p>
    <w:p w14:paraId="512CEB26" w14:textId="3D3FDA44" w:rsidR="0094390E" w:rsidRPr="00E141AF" w:rsidRDefault="0094390E" w:rsidP="0094390E">
      <w:pPr>
        <w:tabs>
          <w:tab w:val="clear" w:pos="357"/>
        </w:tabs>
        <w:spacing w:after="200"/>
        <w:ind w:left="720" w:firstLine="720"/>
        <w:rPr>
          <w:rFonts w:eastAsia="Calibri" w:cs="Arial"/>
          <w:b/>
          <w:bCs/>
          <w:color w:val="000000"/>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13</w:t>
      </w:r>
      <w:r w:rsidRPr="00E141AF">
        <w:rPr>
          <w:rFonts w:eastAsia="Calibri"/>
          <w:b/>
          <w:bCs/>
          <w:noProof/>
          <w:szCs w:val="18"/>
          <w:lang w:val="en-ZA"/>
        </w:rPr>
        <w:fldChar w:fldCharType="end"/>
      </w:r>
      <w:r w:rsidRPr="00E141AF">
        <w:rPr>
          <w:rFonts w:eastAsia="Calibri"/>
          <w:b/>
          <w:bCs/>
          <w:szCs w:val="18"/>
          <w:lang w:val="en-ZA"/>
        </w:rPr>
        <w:t>: ISO 21307 and SABS 0268</w:t>
      </w:r>
    </w:p>
    <w:tbl>
      <w:tblPr>
        <w:tblStyle w:val="LightList-Accent11"/>
        <w:tblW w:w="8452"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03"/>
        <w:gridCol w:w="1979"/>
      </w:tblGrid>
      <w:tr w:rsidR="0094390E" w:rsidRPr="00E141AF" w14:paraId="019D02B1" w14:textId="77777777" w:rsidTr="009D0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345E852" w14:textId="77777777" w:rsidR="0094390E" w:rsidRPr="00E141AF" w:rsidRDefault="0094390E" w:rsidP="009D0DD8">
            <w:pPr>
              <w:tabs>
                <w:tab w:val="left" w:pos="709"/>
                <w:tab w:val="left" w:pos="1701"/>
                <w:tab w:val="left" w:pos="2268"/>
                <w:tab w:val="left" w:pos="2835"/>
                <w:tab w:val="left" w:pos="3402"/>
              </w:tabs>
              <w:spacing w:line="360" w:lineRule="auto"/>
              <w:ind w:left="-34" w:firstLine="34"/>
              <w:jc w:val="left"/>
              <w:rPr>
                <w:rFonts w:cs="Arial"/>
                <w:color w:val="FFFFFF" w:themeColor="background1"/>
              </w:rPr>
            </w:pPr>
            <w:r w:rsidRPr="00E141AF">
              <w:rPr>
                <w:rFonts w:cs="Arial"/>
                <w:color w:val="FFFFFF" w:themeColor="background1"/>
              </w:rPr>
              <w:t>Parameter</w:t>
            </w:r>
          </w:p>
        </w:tc>
        <w:tc>
          <w:tcPr>
            <w:tcW w:w="803" w:type="dxa"/>
          </w:tcPr>
          <w:p w14:paraId="6BEE719F" w14:textId="77777777" w:rsidR="0094390E" w:rsidRPr="00E141AF" w:rsidRDefault="0094390E" w:rsidP="009D0DD8">
            <w:pPr>
              <w:tabs>
                <w:tab w:val="left" w:pos="709"/>
                <w:tab w:val="left" w:pos="1701"/>
                <w:tab w:val="left" w:pos="2268"/>
                <w:tab w:val="left" w:pos="2835"/>
                <w:tab w:val="left" w:pos="3402"/>
              </w:tabs>
              <w:spacing w:line="360" w:lineRule="auto"/>
              <w:ind w:left="-34" w:firstLine="34"/>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E141AF">
              <w:rPr>
                <w:rFonts w:cs="Arial"/>
                <w:color w:val="FFFFFF" w:themeColor="background1"/>
              </w:rPr>
              <w:t>Unit</w:t>
            </w:r>
          </w:p>
        </w:tc>
        <w:tc>
          <w:tcPr>
            <w:tcW w:w="1979" w:type="dxa"/>
          </w:tcPr>
          <w:p w14:paraId="3589C6D1" w14:textId="77777777" w:rsidR="0094390E" w:rsidRPr="00E141AF" w:rsidRDefault="0094390E" w:rsidP="009D0DD8">
            <w:pPr>
              <w:tabs>
                <w:tab w:val="left" w:pos="709"/>
                <w:tab w:val="left" w:pos="1701"/>
                <w:tab w:val="left" w:pos="2268"/>
                <w:tab w:val="left" w:pos="2835"/>
                <w:tab w:val="left" w:pos="3402"/>
              </w:tabs>
              <w:spacing w:line="360" w:lineRule="auto"/>
              <w:ind w:left="-34" w:firstLine="34"/>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E141AF">
              <w:rPr>
                <w:rFonts w:cs="Arial"/>
                <w:color w:val="FFFFFF" w:themeColor="background1"/>
              </w:rPr>
              <w:t>Value</w:t>
            </w:r>
          </w:p>
        </w:tc>
      </w:tr>
      <w:tr w:rsidR="0094390E" w:rsidRPr="00E141AF" w14:paraId="29AEA218"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F7CEDB4"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Heater plate temperature</w:t>
            </w:r>
          </w:p>
        </w:tc>
        <w:tc>
          <w:tcPr>
            <w:tcW w:w="803" w:type="dxa"/>
          </w:tcPr>
          <w:p w14:paraId="76B81570"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ºC</w:t>
            </w:r>
          </w:p>
        </w:tc>
        <w:tc>
          <w:tcPr>
            <w:tcW w:w="1979" w:type="dxa"/>
          </w:tcPr>
          <w:p w14:paraId="0F1B6998"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200 – 230</w:t>
            </w:r>
          </w:p>
        </w:tc>
      </w:tr>
      <w:tr w:rsidR="0094390E" w:rsidRPr="00E141AF" w14:paraId="3D8038D4" w14:textId="77777777" w:rsidTr="009D0DD8">
        <w:tc>
          <w:tcPr>
            <w:cnfStyle w:val="001000000000" w:firstRow="0" w:lastRow="0" w:firstColumn="1" w:lastColumn="0" w:oddVBand="0" w:evenVBand="0" w:oddHBand="0" w:evenHBand="0" w:firstRowFirstColumn="0" w:firstRowLastColumn="0" w:lastRowFirstColumn="0" w:lastRowLastColumn="0"/>
            <w:tcW w:w="5670" w:type="dxa"/>
          </w:tcPr>
          <w:p w14:paraId="2B8D3D33"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Initial bead-up fusion jointing pressure</w:t>
            </w:r>
          </w:p>
        </w:tc>
        <w:tc>
          <w:tcPr>
            <w:tcW w:w="803" w:type="dxa"/>
          </w:tcPr>
          <w:p w14:paraId="64719622"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MPa</w:t>
            </w:r>
          </w:p>
        </w:tc>
        <w:tc>
          <w:tcPr>
            <w:tcW w:w="1979" w:type="dxa"/>
          </w:tcPr>
          <w:p w14:paraId="74997090"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0.52 +/- 0.01</w:t>
            </w:r>
          </w:p>
        </w:tc>
      </w:tr>
      <w:tr w:rsidR="0094390E" w:rsidRPr="00E141AF" w14:paraId="1D6C2CD9"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B10E1DF"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Min heat soak time</w:t>
            </w:r>
          </w:p>
        </w:tc>
        <w:tc>
          <w:tcPr>
            <w:tcW w:w="803" w:type="dxa"/>
          </w:tcPr>
          <w:p w14:paraId="51B62571"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sec</w:t>
            </w:r>
          </w:p>
        </w:tc>
        <w:tc>
          <w:tcPr>
            <w:tcW w:w="1979" w:type="dxa"/>
          </w:tcPr>
          <w:p w14:paraId="53C73C96"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 xml:space="preserve">(11 +/- 1) x </w:t>
            </w:r>
            <w:proofErr w:type="spellStart"/>
            <w:r w:rsidRPr="00E141AF">
              <w:rPr>
                <w:rFonts w:cs="Arial"/>
                <w:color w:val="000000"/>
              </w:rPr>
              <w:t>e</w:t>
            </w:r>
            <w:r w:rsidRPr="00E141AF">
              <w:rPr>
                <w:rFonts w:cs="Arial"/>
                <w:color w:val="000000"/>
                <w:vertAlign w:val="subscript"/>
              </w:rPr>
              <w:t>n</w:t>
            </w:r>
            <w:proofErr w:type="spellEnd"/>
          </w:p>
        </w:tc>
      </w:tr>
      <w:tr w:rsidR="0094390E" w:rsidRPr="00E141AF" w14:paraId="26A965CB" w14:textId="77777777" w:rsidTr="009D0DD8">
        <w:tc>
          <w:tcPr>
            <w:cnfStyle w:val="001000000000" w:firstRow="0" w:lastRow="0" w:firstColumn="1" w:lastColumn="0" w:oddVBand="0" w:evenVBand="0" w:oddHBand="0" w:evenHBand="0" w:firstRowFirstColumn="0" w:firstRowLastColumn="0" w:lastRowFirstColumn="0" w:lastRowLastColumn="0"/>
            <w:tcW w:w="5670" w:type="dxa"/>
          </w:tcPr>
          <w:p w14:paraId="5A0138F4"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Min bead size after heating</w:t>
            </w:r>
          </w:p>
        </w:tc>
        <w:tc>
          <w:tcPr>
            <w:tcW w:w="803" w:type="dxa"/>
          </w:tcPr>
          <w:p w14:paraId="7BF2C459"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mm</w:t>
            </w:r>
          </w:p>
        </w:tc>
        <w:tc>
          <w:tcPr>
            <w:tcW w:w="1979" w:type="dxa"/>
          </w:tcPr>
          <w:p w14:paraId="2B639720"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 xml:space="preserve">0.15 </w:t>
            </w:r>
            <w:proofErr w:type="spellStart"/>
            <w:r w:rsidRPr="00E141AF">
              <w:rPr>
                <w:rFonts w:cs="Arial"/>
                <w:color w:val="000000"/>
              </w:rPr>
              <w:t>e</w:t>
            </w:r>
            <w:r w:rsidRPr="00E141AF">
              <w:rPr>
                <w:rFonts w:cs="Arial"/>
                <w:color w:val="000000"/>
                <w:vertAlign w:val="subscript"/>
              </w:rPr>
              <w:t>n</w:t>
            </w:r>
            <w:proofErr w:type="spellEnd"/>
            <w:r w:rsidRPr="00E141AF">
              <w:rPr>
                <w:rFonts w:cs="Arial"/>
                <w:color w:val="000000"/>
              </w:rPr>
              <w:t xml:space="preserve"> + 1</w:t>
            </w:r>
          </w:p>
        </w:tc>
      </w:tr>
      <w:tr w:rsidR="0094390E" w:rsidRPr="00E141AF" w14:paraId="1E1A917D"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BB2D4F1"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Heat soak pressure</w:t>
            </w:r>
          </w:p>
        </w:tc>
        <w:tc>
          <w:tcPr>
            <w:tcW w:w="803" w:type="dxa"/>
          </w:tcPr>
          <w:p w14:paraId="26A0043C"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MPa</w:t>
            </w:r>
          </w:p>
        </w:tc>
        <w:tc>
          <w:tcPr>
            <w:tcW w:w="1979" w:type="dxa"/>
          </w:tcPr>
          <w:p w14:paraId="63CF2DBD"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0 to drag pressure</w:t>
            </w:r>
          </w:p>
        </w:tc>
      </w:tr>
      <w:tr w:rsidR="0094390E" w:rsidRPr="00E141AF" w14:paraId="743B471B" w14:textId="77777777" w:rsidTr="009D0DD8">
        <w:tc>
          <w:tcPr>
            <w:cnfStyle w:val="001000000000" w:firstRow="0" w:lastRow="0" w:firstColumn="1" w:lastColumn="0" w:oddVBand="0" w:evenVBand="0" w:oddHBand="0" w:evenHBand="0" w:firstRowFirstColumn="0" w:firstRowLastColumn="0" w:lastRowFirstColumn="0" w:lastRowLastColumn="0"/>
            <w:tcW w:w="5670" w:type="dxa"/>
          </w:tcPr>
          <w:p w14:paraId="7C4C3C7A"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Max heater plate removal time</w:t>
            </w:r>
          </w:p>
        </w:tc>
        <w:tc>
          <w:tcPr>
            <w:tcW w:w="803" w:type="dxa"/>
          </w:tcPr>
          <w:p w14:paraId="13B90CE2"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s</w:t>
            </w:r>
          </w:p>
        </w:tc>
        <w:tc>
          <w:tcPr>
            <w:tcW w:w="1979" w:type="dxa"/>
          </w:tcPr>
          <w:p w14:paraId="3D2FF79E"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 xml:space="preserve">0.1 </w:t>
            </w:r>
            <w:proofErr w:type="spellStart"/>
            <w:r w:rsidRPr="00E141AF">
              <w:rPr>
                <w:rFonts w:cs="Arial"/>
                <w:color w:val="000000"/>
              </w:rPr>
              <w:t>e</w:t>
            </w:r>
            <w:r w:rsidRPr="00E141AF">
              <w:rPr>
                <w:rFonts w:cs="Arial"/>
                <w:color w:val="000000"/>
                <w:vertAlign w:val="subscript"/>
              </w:rPr>
              <w:t>n</w:t>
            </w:r>
            <w:proofErr w:type="spellEnd"/>
            <w:r w:rsidRPr="00E141AF">
              <w:rPr>
                <w:rFonts w:cs="Arial"/>
                <w:color w:val="000000"/>
              </w:rPr>
              <w:t xml:space="preserve"> + 8</w:t>
            </w:r>
          </w:p>
        </w:tc>
      </w:tr>
      <w:tr w:rsidR="0094390E" w:rsidRPr="00E141AF" w14:paraId="17990687"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123C76E"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Fusion jointing pressure</w:t>
            </w:r>
          </w:p>
        </w:tc>
        <w:tc>
          <w:tcPr>
            <w:tcW w:w="803" w:type="dxa"/>
          </w:tcPr>
          <w:p w14:paraId="74A67ABC"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MPa</w:t>
            </w:r>
          </w:p>
        </w:tc>
        <w:tc>
          <w:tcPr>
            <w:tcW w:w="1979" w:type="dxa"/>
          </w:tcPr>
          <w:p w14:paraId="31BF6BD8"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0.52 +/- 0.01</w:t>
            </w:r>
          </w:p>
        </w:tc>
      </w:tr>
      <w:tr w:rsidR="0094390E" w:rsidRPr="00E141AF" w14:paraId="2954AC8A" w14:textId="77777777" w:rsidTr="009D0DD8">
        <w:tc>
          <w:tcPr>
            <w:cnfStyle w:val="001000000000" w:firstRow="0" w:lastRow="0" w:firstColumn="1" w:lastColumn="0" w:oddVBand="0" w:evenVBand="0" w:oddHBand="0" w:evenHBand="0" w:firstRowFirstColumn="0" w:firstRowLastColumn="0" w:lastRowFirstColumn="0" w:lastRowLastColumn="0"/>
            <w:tcW w:w="5670" w:type="dxa"/>
          </w:tcPr>
          <w:p w14:paraId="649C2057"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Min cooling time in the machine under pressure</w:t>
            </w:r>
          </w:p>
        </w:tc>
        <w:tc>
          <w:tcPr>
            <w:tcW w:w="803" w:type="dxa"/>
          </w:tcPr>
          <w:p w14:paraId="54918564"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min</w:t>
            </w:r>
          </w:p>
        </w:tc>
        <w:tc>
          <w:tcPr>
            <w:tcW w:w="1979" w:type="dxa"/>
          </w:tcPr>
          <w:p w14:paraId="6DB73AB9"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000000" w:firstRow="0" w:lastRow="0" w:firstColumn="0" w:lastColumn="0" w:oddVBand="0" w:evenVBand="0" w:oddHBand="0" w:evenHBand="0" w:firstRowFirstColumn="0" w:firstRowLastColumn="0" w:lastRowFirstColumn="0" w:lastRowLastColumn="0"/>
              <w:rPr>
                <w:rFonts w:cs="Arial"/>
                <w:color w:val="000000"/>
              </w:rPr>
            </w:pPr>
            <w:r w:rsidRPr="00E141AF">
              <w:rPr>
                <w:rFonts w:cs="Arial"/>
                <w:color w:val="000000"/>
              </w:rPr>
              <w:t xml:space="preserve">0.43 </w:t>
            </w:r>
            <w:proofErr w:type="spellStart"/>
            <w:r w:rsidRPr="00E141AF">
              <w:rPr>
                <w:rFonts w:cs="Arial"/>
                <w:color w:val="000000"/>
              </w:rPr>
              <w:t>e</w:t>
            </w:r>
            <w:r w:rsidRPr="00E141AF">
              <w:rPr>
                <w:rFonts w:cs="Arial"/>
                <w:color w:val="000000"/>
                <w:vertAlign w:val="subscript"/>
              </w:rPr>
              <w:t>n</w:t>
            </w:r>
            <w:proofErr w:type="spellEnd"/>
          </w:p>
        </w:tc>
      </w:tr>
      <w:tr w:rsidR="0094390E" w:rsidRPr="00E141AF" w14:paraId="4E775299" w14:textId="77777777" w:rsidTr="009D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06C022D"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rPr>
            </w:pPr>
            <w:r w:rsidRPr="00E141AF">
              <w:rPr>
                <w:rFonts w:cs="Arial"/>
                <w:color w:val="000000"/>
              </w:rPr>
              <w:t>Min cooling time out the machine</w:t>
            </w:r>
          </w:p>
        </w:tc>
        <w:tc>
          <w:tcPr>
            <w:tcW w:w="803" w:type="dxa"/>
          </w:tcPr>
          <w:p w14:paraId="3A9C3C3C"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rPr>
            </w:pPr>
            <w:r w:rsidRPr="00E141AF">
              <w:rPr>
                <w:rFonts w:cs="Arial"/>
                <w:color w:val="000000"/>
              </w:rPr>
              <w:t>min</w:t>
            </w:r>
          </w:p>
        </w:tc>
        <w:tc>
          <w:tcPr>
            <w:tcW w:w="1979" w:type="dxa"/>
          </w:tcPr>
          <w:p w14:paraId="16BF9301" w14:textId="77777777" w:rsidR="0094390E" w:rsidRPr="00E141AF" w:rsidRDefault="0094390E" w:rsidP="009D0DD8">
            <w:pPr>
              <w:tabs>
                <w:tab w:val="left" w:pos="709"/>
                <w:tab w:val="left" w:pos="1701"/>
                <w:tab w:val="left" w:pos="2268"/>
                <w:tab w:val="left" w:pos="2835"/>
                <w:tab w:val="left" w:pos="3402"/>
              </w:tabs>
              <w:spacing w:line="360" w:lineRule="auto"/>
              <w:ind w:left="-34" w:firstLine="34"/>
              <w:cnfStyle w:val="000000100000" w:firstRow="0" w:lastRow="0" w:firstColumn="0" w:lastColumn="0" w:oddVBand="0" w:evenVBand="0" w:oddHBand="1" w:evenHBand="0" w:firstRowFirstColumn="0" w:firstRowLastColumn="0" w:lastRowFirstColumn="0" w:lastRowLastColumn="0"/>
              <w:rPr>
                <w:rFonts w:cs="Arial"/>
                <w:color w:val="000000"/>
                <w:vertAlign w:val="superscript"/>
              </w:rPr>
            </w:pPr>
            <w:r w:rsidRPr="00E141AF">
              <w:rPr>
                <w:rFonts w:cs="Arial"/>
                <w:color w:val="000000"/>
                <w:vertAlign w:val="superscript"/>
              </w:rPr>
              <w:t>a</w:t>
            </w:r>
          </w:p>
        </w:tc>
      </w:tr>
      <w:tr w:rsidR="0094390E" w:rsidRPr="00E141AF" w14:paraId="26EE38C5" w14:textId="77777777" w:rsidTr="009D0DD8">
        <w:tc>
          <w:tcPr>
            <w:cnfStyle w:val="001000000000" w:firstRow="0" w:lastRow="0" w:firstColumn="1" w:lastColumn="0" w:oddVBand="0" w:evenVBand="0" w:oddHBand="0" w:evenHBand="0" w:firstRowFirstColumn="0" w:firstRowLastColumn="0" w:lastRowFirstColumn="0" w:lastRowLastColumn="0"/>
            <w:tcW w:w="8452" w:type="dxa"/>
            <w:gridSpan w:val="3"/>
          </w:tcPr>
          <w:p w14:paraId="52A88B20" w14:textId="77777777" w:rsidR="0094390E" w:rsidRPr="00E141AF" w:rsidRDefault="0094390E" w:rsidP="009D0DD8">
            <w:pPr>
              <w:tabs>
                <w:tab w:val="left" w:pos="709"/>
                <w:tab w:val="left" w:pos="1701"/>
                <w:tab w:val="left" w:pos="2268"/>
                <w:tab w:val="left" w:pos="2835"/>
                <w:tab w:val="left" w:pos="3402"/>
              </w:tabs>
              <w:spacing w:line="360" w:lineRule="auto"/>
              <w:ind w:left="-34" w:firstLine="34"/>
              <w:rPr>
                <w:rFonts w:cs="Arial"/>
                <w:b w:val="0"/>
                <w:color w:val="000000"/>
                <w:vertAlign w:val="superscript"/>
              </w:rPr>
            </w:pPr>
            <w:r w:rsidRPr="00E141AF">
              <w:rPr>
                <w:rFonts w:cs="Arial"/>
                <w:color w:val="000000"/>
                <w:vertAlign w:val="superscript"/>
              </w:rPr>
              <w:t>a</w:t>
            </w:r>
            <w:r w:rsidRPr="00E141AF">
              <w:rPr>
                <w:rFonts w:cs="Arial"/>
                <w:color w:val="000000"/>
              </w:rPr>
              <w:t xml:space="preserve"> = </w:t>
            </w:r>
            <w:r w:rsidRPr="00E141AF">
              <w:rPr>
                <w:rFonts w:cs="Arial"/>
                <w:color w:val="000000"/>
                <w:sz w:val="16"/>
                <w:szCs w:val="16"/>
              </w:rPr>
              <w:t xml:space="preserve">A cooling time out of the machine and before rough </w:t>
            </w:r>
            <w:proofErr w:type="gramStart"/>
            <w:r w:rsidRPr="00E141AF">
              <w:rPr>
                <w:rFonts w:cs="Arial"/>
                <w:color w:val="000000"/>
                <w:sz w:val="16"/>
                <w:szCs w:val="16"/>
              </w:rPr>
              <w:t>handling  may</w:t>
            </w:r>
            <w:proofErr w:type="gramEnd"/>
            <w:r w:rsidRPr="00E141AF">
              <w:rPr>
                <w:rFonts w:cs="Arial"/>
                <w:color w:val="000000"/>
                <w:sz w:val="16"/>
                <w:szCs w:val="16"/>
              </w:rPr>
              <w:t xml:space="preserve"> be recommended but in most cases is not necessary with these cooling times</w:t>
            </w:r>
          </w:p>
        </w:tc>
      </w:tr>
    </w:tbl>
    <w:p w14:paraId="1C04B7DC" w14:textId="77777777" w:rsidR="0094390E" w:rsidRPr="00E141AF" w:rsidRDefault="0094390E" w:rsidP="0094390E">
      <w:pPr>
        <w:tabs>
          <w:tab w:val="left" w:pos="709"/>
          <w:tab w:val="left" w:pos="1701"/>
          <w:tab w:val="left" w:pos="2268"/>
          <w:tab w:val="left" w:pos="2835"/>
          <w:tab w:val="left" w:pos="3402"/>
        </w:tabs>
        <w:spacing w:line="360" w:lineRule="auto"/>
        <w:rPr>
          <w:rFonts w:cs="Arial"/>
          <w:color w:val="000000"/>
        </w:rPr>
      </w:pPr>
    </w:p>
    <w:p w14:paraId="7C0E21AC" w14:textId="77777777" w:rsidR="0094390E" w:rsidRPr="00E141AF" w:rsidRDefault="0094390E" w:rsidP="0094390E">
      <w:pPr>
        <w:tabs>
          <w:tab w:val="left" w:pos="709"/>
          <w:tab w:val="left" w:pos="1701"/>
          <w:tab w:val="left" w:pos="2268"/>
          <w:tab w:val="left" w:pos="2835"/>
          <w:tab w:val="left" w:pos="3402"/>
        </w:tabs>
        <w:spacing w:line="360" w:lineRule="auto"/>
        <w:rPr>
          <w:rFonts w:cs="Arial"/>
          <w:color w:val="000000"/>
        </w:rPr>
      </w:pPr>
    </w:p>
    <w:p w14:paraId="452ED0E0"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Provide fusion operators certified by the pipe manufacturer.</w:t>
      </w:r>
    </w:p>
    <w:p w14:paraId="300FF1ED"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Butt fusion equipment for joining procedures shall be capable of meeting conditions recommended by pipe manufacturer including, but not limited to, temperature requirements, alignment, and fusion pressures.</w:t>
      </w:r>
    </w:p>
    <w:p w14:paraId="6EC0CEB0"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For cleaning pipe ends, planning unit and heater surfaces, solutions such as detergents and solvents, when required, shall be used in accordance with manufacturer’s recommendations. A clean lint-free cloth is to be used every time.</w:t>
      </w:r>
    </w:p>
    <w:p w14:paraId="75C61B9D"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Do not bend pipe to greater degree than minimum radius recommended by manufacturer for type and grade.</w:t>
      </w:r>
    </w:p>
    <w:p w14:paraId="4C1E429B"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Do not subject pipe to strains that will overstress or buckle piping or impose excessive stress on joints.</w:t>
      </w:r>
    </w:p>
    <w:p w14:paraId="3FEE15CA"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Branch saddle fusions shall be joined in accordance with manufacturer’s recommendations and procedures.  Branch saddle fusion equipment shall be of size to facilitate saddle fusion within trench.</w:t>
      </w:r>
    </w:p>
    <w:p w14:paraId="2BC6CC49"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Clamp the components in the butt fusion jointing machine and adjust as necessary to achieve proper alignment.</w:t>
      </w:r>
    </w:p>
    <w:p w14:paraId="0497E790"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Plane the pipe or fitting ends to establish clean, parallel mating surfaces.</w:t>
      </w:r>
    </w:p>
    <w:p w14:paraId="529B2706"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Remove any shavings from the pipe or fittings. Inspect the pipe for incomplete planning, voids or other imperfections and then bring them together to check for proper alignment.</w:t>
      </w:r>
    </w:p>
    <w:p w14:paraId="2534F55C"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Measure the gauge pressure required to overcome the frictional drag force of the machine and pipe. This pressure shall be added to the calculated bead-up and fusion jointing pressure.</w:t>
      </w:r>
    </w:p>
    <w:p w14:paraId="7BB59EA3"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Install the heater plate in the machine and bring both pipe ends simultaneously into full contact with the heater plate to produce molten surfaces for fusion jointing.</w:t>
      </w:r>
    </w:p>
    <w:p w14:paraId="0193D9B7"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At the completion of the heat soak time, pull the pie from the heater plate then remove the heater plate and bring the pipes together in a controlled manner. The joint shall be held at the jointing pressure for the prescribed jointing time.</w:t>
      </w:r>
    </w:p>
    <w:p w14:paraId="2013F6C2"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The molten joint shall be held immobile under pressure in the machine for the prescribed time.</w:t>
      </w:r>
    </w:p>
    <w:p w14:paraId="38EE2993"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Cover at end of each working day open ends of fused pipe.  Cap to prevent entry by animals or debris.</w:t>
      </w:r>
    </w:p>
    <w:p w14:paraId="23BDBB1E"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 xml:space="preserve">Use compatible fusion techniques when </w:t>
      </w:r>
      <w:proofErr w:type="spellStart"/>
      <w:r w:rsidRPr="00E141AF">
        <w:rPr>
          <w:rFonts w:cs="Arial"/>
          <w:color w:val="000000"/>
        </w:rPr>
        <w:t>polyethylenes</w:t>
      </w:r>
      <w:proofErr w:type="spellEnd"/>
      <w:r w:rsidRPr="00E141AF">
        <w:rPr>
          <w:rFonts w:cs="Arial"/>
          <w:color w:val="000000"/>
        </w:rPr>
        <w:t xml:space="preserve"> of different melt indexes are fused together.  Refer to manufacturer’s specifications for compatible fusion.</w:t>
      </w:r>
    </w:p>
    <w:p w14:paraId="40C02D70" w14:textId="77777777" w:rsidR="0094390E" w:rsidRPr="00E141AF" w:rsidRDefault="0094390E" w:rsidP="00615AF7">
      <w:pPr>
        <w:numPr>
          <w:ilvl w:val="0"/>
          <w:numId w:val="204"/>
        </w:numPr>
        <w:tabs>
          <w:tab w:val="clear" w:pos="357"/>
          <w:tab w:val="left" w:pos="709"/>
        </w:tabs>
        <w:spacing w:line="360" w:lineRule="auto"/>
        <w:rPr>
          <w:rFonts w:cs="Arial"/>
          <w:color w:val="000000"/>
        </w:rPr>
      </w:pPr>
      <w:r w:rsidRPr="00E141AF">
        <w:rPr>
          <w:rFonts w:cs="Arial"/>
          <w:color w:val="000000"/>
        </w:rPr>
        <w:t xml:space="preserve">Remove shavings inside pipe caused by perforation drilling prior to </w:t>
      </w:r>
      <w:proofErr w:type="spellStart"/>
      <w:r w:rsidRPr="00E141AF">
        <w:rPr>
          <w:rFonts w:cs="Arial"/>
          <w:color w:val="000000"/>
        </w:rPr>
        <w:t>jointing</w:t>
      </w:r>
      <w:proofErr w:type="spellEnd"/>
      <w:r w:rsidRPr="00E141AF">
        <w:rPr>
          <w:rFonts w:cs="Arial"/>
          <w:color w:val="000000"/>
        </w:rPr>
        <w:t>.</w:t>
      </w:r>
    </w:p>
    <w:p w14:paraId="279BFCBA" w14:textId="77777777" w:rsidR="0094390E" w:rsidRPr="00E141AF" w:rsidRDefault="0094390E" w:rsidP="0094390E">
      <w:pPr>
        <w:spacing w:line="360" w:lineRule="auto"/>
        <w:ind w:left="709"/>
        <w:rPr>
          <w:rFonts w:cs="Arial"/>
        </w:rPr>
      </w:pPr>
    </w:p>
    <w:p w14:paraId="263B39A6" w14:textId="77777777" w:rsidR="0094390E" w:rsidRPr="00E141AF" w:rsidRDefault="0094390E" w:rsidP="0094390E">
      <w:pPr>
        <w:keepNext/>
        <w:tabs>
          <w:tab w:val="left" w:pos="-720"/>
        </w:tabs>
        <w:suppressAutoHyphens/>
        <w:spacing w:line="360" w:lineRule="auto"/>
        <w:ind w:left="1008" w:hanging="1008"/>
        <w:outlineLvl w:val="4"/>
        <w:rPr>
          <w:b/>
          <w:iCs/>
        </w:rPr>
      </w:pPr>
      <w:r w:rsidRPr="00E141AF">
        <w:rPr>
          <w:b/>
          <w:iCs/>
        </w:rPr>
        <w:t>PSZA 5.</w:t>
      </w:r>
      <w:r w:rsidR="00F231C2">
        <w:rPr>
          <w:b/>
          <w:iCs/>
        </w:rPr>
        <w:t>1</w:t>
      </w:r>
      <w:r w:rsidRPr="00E141AF">
        <w:rPr>
          <w:b/>
          <w:iCs/>
        </w:rPr>
        <w:t>3</w:t>
      </w:r>
      <w:r w:rsidRPr="00E141AF">
        <w:rPr>
          <w:b/>
          <w:iCs/>
        </w:rPr>
        <w:tab/>
        <w:t>Pipe placement</w:t>
      </w:r>
    </w:p>
    <w:p w14:paraId="491F531F" w14:textId="77777777" w:rsidR="0094390E" w:rsidRPr="00E141AF" w:rsidRDefault="0094390E" w:rsidP="0094390E">
      <w:pPr>
        <w:tabs>
          <w:tab w:val="left" w:pos="567"/>
          <w:tab w:val="left" w:pos="1134"/>
          <w:tab w:val="left" w:pos="1701"/>
          <w:tab w:val="left" w:pos="2268"/>
          <w:tab w:val="left" w:pos="2835"/>
          <w:tab w:val="left" w:pos="3402"/>
        </w:tabs>
        <w:spacing w:line="360" w:lineRule="auto"/>
        <w:ind w:left="1134" w:hanging="567"/>
        <w:rPr>
          <w:rFonts w:cs="Arial"/>
          <w:color w:val="000000"/>
        </w:rPr>
      </w:pPr>
    </w:p>
    <w:p w14:paraId="51C4A07B" w14:textId="77777777" w:rsidR="0094390E" w:rsidRPr="00E141AF" w:rsidRDefault="0094390E" w:rsidP="00615AF7">
      <w:pPr>
        <w:numPr>
          <w:ilvl w:val="0"/>
          <w:numId w:val="210"/>
        </w:numPr>
        <w:tabs>
          <w:tab w:val="clear" w:pos="357"/>
          <w:tab w:val="left" w:pos="709"/>
        </w:tabs>
        <w:spacing w:line="360" w:lineRule="auto"/>
        <w:rPr>
          <w:rFonts w:cs="Arial"/>
          <w:color w:val="000000"/>
        </w:rPr>
      </w:pPr>
      <w:r w:rsidRPr="00E141AF">
        <w:rPr>
          <w:rFonts w:cs="Arial"/>
          <w:color w:val="000000"/>
        </w:rPr>
        <w:t>Pipe placement to be conducted as follows:</w:t>
      </w:r>
    </w:p>
    <w:p w14:paraId="7F4D6ED0" w14:textId="77777777" w:rsidR="0094390E" w:rsidRPr="00E141AF" w:rsidRDefault="0094390E" w:rsidP="0094390E">
      <w:pPr>
        <w:spacing w:after="120"/>
      </w:pPr>
    </w:p>
    <w:p w14:paraId="58A1237D"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Grade Control equipment shall be of type to accurately maintain design grades and slopes during installation of pipe.</w:t>
      </w:r>
    </w:p>
    <w:p w14:paraId="38DB4B0D"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Dewatering:  Remove standing water in trench before pipe installation.</w:t>
      </w:r>
    </w:p>
    <w:p w14:paraId="4FDB06FE"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Unless otherwise specifically stated, install pipe in accordance with manufacturer’s recommendations.</w:t>
      </w:r>
    </w:p>
    <w:p w14:paraId="20A80CE0"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Maximum lengths of fused pipe to be handled as one section shall be placed according to manufacturer’s recommendations as to pipe size, pipe SDR, and topography so as not to cause excessive gouging or surface abrasion; but not to exceed 120m.</w:t>
      </w:r>
    </w:p>
    <w:p w14:paraId="6A02B59B"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Cap pipe sections longer than single joining (usually 12m) on both ends during placement except during fusing operations.</w:t>
      </w:r>
    </w:p>
    <w:p w14:paraId="04FDD90C"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Notify Project Manager prior to installation pipe into trench and allow time for Project Manager’s inspection, correct irregularities found during inspection.</w:t>
      </w:r>
    </w:p>
    <w:p w14:paraId="197C5DC1"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Complete tie-ins within trench whenever possible to prevent overstressed connections.</w:t>
      </w:r>
    </w:p>
    <w:p w14:paraId="53257806"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Allow pipe sufficient time to adjust to trench temperature prior to testing, segment tie-ins or backfilling activity.</w:t>
      </w:r>
    </w:p>
    <w:p w14:paraId="5F7A5FE2"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Install reducers adjacent to laterals and tees.</w:t>
      </w:r>
    </w:p>
    <w:p w14:paraId="74BD5BE8"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To reduce branch saddle stress, install saddles at slope equal to and continuous with lateral piping.</w:t>
      </w:r>
    </w:p>
    <w:p w14:paraId="1F7BC852" w14:textId="77777777" w:rsidR="0094390E" w:rsidRPr="00E141AF" w:rsidRDefault="0094390E" w:rsidP="00615AF7">
      <w:pPr>
        <w:numPr>
          <w:ilvl w:val="0"/>
          <w:numId w:val="205"/>
        </w:numPr>
        <w:tabs>
          <w:tab w:val="clear" w:pos="357"/>
          <w:tab w:val="left" w:pos="709"/>
        </w:tabs>
        <w:spacing w:line="360" w:lineRule="auto"/>
        <w:rPr>
          <w:rFonts w:cs="Arial"/>
          <w:color w:val="000000"/>
        </w:rPr>
      </w:pPr>
      <w:r w:rsidRPr="00E141AF">
        <w:rPr>
          <w:rFonts w:cs="Arial"/>
          <w:color w:val="000000"/>
        </w:rPr>
        <w:t>Place in trench by allowing minimum 300mm/30m for thermal contraction and expansion.</w:t>
      </w:r>
    </w:p>
    <w:p w14:paraId="6AC0C123" w14:textId="77777777" w:rsidR="00F44EC9" w:rsidRDefault="0094390E" w:rsidP="00F231C2">
      <w:pPr>
        <w:tabs>
          <w:tab w:val="left" w:pos="720"/>
        </w:tabs>
        <w:spacing w:line="360" w:lineRule="auto"/>
        <w:ind w:left="1440"/>
        <w:rPr>
          <w:rFonts w:cs="Arial"/>
          <w:color w:val="000000"/>
        </w:rPr>
      </w:pPr>
      <w:r w:rsidRPr="00E141AF">
        <w:rPr>
          <w:rFonts w:cs="Arial"/>
          <w:color w:val="000000"/>
        </w:rPr>
        <w:t xml:space="preserve">Coordinate construction of pipes near access roads with Client to limit impediment of landfill operations or operations of other </w:t>
      </w:r>
      <w:r w:rsidRPr="00DB0839">
        <w:rPr>
          <w:color w:val="000000"/>
        </w:rPr>
        <w:t>Contractor</w:t>
      </w:r>
      <w:r w:rsidRPr="00E141AF">
        <w:rPr>
          <w:rFonts w:cs="Arial"/>
          <w:color w:val="000000"/>
        </w:rPr>
        <w:t>s.</w:t>
      </w:r>
    </w:p>
    <w:p w14:paraId="7FBE4343" w14:textId="77777777" w:rsidR="0094390E" w:rsidRDefault="0094390E" w:rsidP="0094390E">
      <w:pPr>
        <w:tabs>
          <w:tab w:val="left" w:pos="720"/>
        </w:tabs>
        <w:spacing w:line="360" w:lineRule="auto"/>
        <w:rPr>
          <w:rFonts w:cs="Arial"/>
          <w:spacing w:val="-3"/>
        </w:rPr>
      </w:pPr>
    </w:p>
    <w:p w14:paraId="41276297" w14:textId="77777777" w:rsidR="00F231C2" w:rsidRPr="00E141AF" w:rsidRDefault="00F231C2" w:rsidP="00F231C2">
      <w:pPr>
        <w:tabs>
          <w:tab w:val="left" w:pos="-720"/>
        </w:tabs>
        <w:spacing w:line="360" w:lineRule="auto"/>
        <w:jc w:val="left"/>
        <w:outlineLvl w:val="3"/>
        <w:rPr>
          <w:rFonts w:ascii="Arial Bold" w:hAnsi="Arial Bold"/>
          <w:b/>
          <w:szCs w:val="20"/>
        </w:rPr>
      </w:pPr>
      <w:r w:rsidRPr="00E141AF">
        <w:rPr>
          <w:rFonts w:ascii="Arial Bold" w:hAnsi="Arial Bold"/>
          <w:b/>
          <w:szCs w:val="20"/>
        </w:rPr>
        <w:t>PS</w:t>
      </w:r>
      <w:r>
        <w:rPr>
          <w:rFonts w:ascii="Arial Bold" w:hAnsi="Arial Bold"/>
          <w:b/>
          <w:szCs w:val="20"/>
        </w:rPr>
        <w:t>LE</w:t>
      </w:r>
      <w:r w:rsidRPr="00E141AF">
        <w:rPr>
          <w:rFonts w:ascii="Arial Bold" w:hAnsi="Arial Bold"/>
          <w:b/>
          <w:szCs w:val="20"/>
        </w:rPr>
        <w:t xml:space="preserve"> 7</w:t>
      </w:r>
      <w:r w:rsidRPr="00E141AF">
        <w:rPr>
          <w:rFonts w:ascii="Arial Bold" w:hAnsi="Arial Bold"/>
          <w:b/>
          <w:szCs w:val="20"/>
        </w:rPr>
        <w:tab/>
        <w:t>Testing</w:t>
      </w:r>
    </w:p>
    <w:p w14:paraId="1EFE216F" w14:textId="77777777" w:rsidR="00F231C2" w:rsidRPr="00E141AF" w:rsidRDefault="00F231C2" w:rsidP="00F231C2">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7.1</w:t>
      </w:r>
      <w:r w:rsidRPr="00E141AF">
        <w:rPr>
          <w:b/>
          <w:iCs/>
        </w:rPr>
        <w:tab/>
      </w:r>
      <w:r w:rsidRPr="00E141AF">
        <w:rPr>
          <w:b/>
          <w:iCs/>
        </w:rPr>
        <w:tab/>
        <w:t>Preparation</w:t>
      </w:r>
    </w:p>
    <w:p w14:paraId="16556C5A" w14:textId="77777777" w:rsidR="00F231C2" w:rsidRPr="00E141AF" w:rsidRDefault="00F231C2" w:rsidP="00F231C2">
      <w:pPr>
        <w:spacing w:line="360" w:lineRule="auto"/>
        <w:ind w:left="709"/>
        <w:rPr>
          <w:rFonts w:cs="Arial"/>
        </w:rPr>
      </w:pPr>
    </w:p>
    <w:p w14:paraId="662A880B" w14:textId="77777777" w:rsidR="00F231C2" w:rsidRPr="00E141AF" w:rsidRDefault="00F231C2" w:rsidP="00615AF7">
      <w:pPr>
        <w:numPr>
          <w:ilvl w:val="0"/>
          <w:numId w:val="211"/>
        </w:numPr>
        <w:tabs>
          <w:tab w:val="clear" w:pos="357"/>
          <w:tab w:val="left" w:pos="709"/>
        </w:tabs>
        <w:spacing w:line="360" w:lineRule="auto"/>
        <w:rPr>
          <w:rFonts w:cs="Arial"/>
          <w:color w:val="000000"/>
        </w:rPr>
      </w:pPr>
      <w:r w:rsidRPr="00E141AF">
        <w:rPr>
          <w:rFonts w:cs="Arial"/>
          <w:color w:val="000000"/>
        </w:rPr>
        <w:t>Commence test procedures when the following conditions have been met.</w:t>
      </w:r>
    </w:p>
    <w:p w14:paraId="08B1F58D" w14:textId="77777777" w:rsidR="00F231C2" w:rsidRPr="00E141AF" w:rsidRDefault="00F231C2" w:rsidP="00F231C2">
      <w:pPr>
        <w:spacing w:after="120"/>
      </w:pPr>
    </w:p>
    <w:p w14:paraId="2E25D6C0" w14:textId="77777777" w:rsidR="00F231C2" w:rsidRPr="00E141AF" w:rsidRDefault="00F231C2" w:rsidP="00615AF7">
      <w:pPr>
        <w:numPr>
          <w:ilvl w:val="0"/>
          <w:numId w:val="206"/>
        </w:numPr>
        <w:tabs>
          <w:tab w:val="clear" w:pos="357"/>
          <w:tab w:val="left" w:pos="709"/>
        </w:tabs>
        <w:spacing w:line="360" w:lineRule="auto"/>
        <w:rPr>
          <w:rFonts w:cs="Arial"/>
          <w:color w:val="000000"/>
        </w:rPr>
      </w:pPr>
      <w:r w:rsidRPr="00E141AF">
        <w:rPr>
          <w:rFonts w:cs="Arial"/>
          <w:color w:val="000000"/>
        </w:rPr>
        <w:t xml:space="preserve">Pipe section to be tested is clean and free of dirt, </w:t>
      </w:r>
      <w:proofErr w:type="gramStart"/>
      <w:r w:rsidRPr="00E141AF">
        <w:rPr>
          <w:rFonts w:cs="Arial"/>
          <w:color w:val="000000"/>
        </w:rPr>
        <w:t>sand</w:t>
      </w:r>
      <w:proofErr w:type="gramEnd"/>
      <w:r w:rsidRPr="00E141AF">
        <w:rPr>
          <w:rFonts w:cs="Arial"/>
          <w:color w:val="000000"/>
        </w:rPr>
        <w:t xml:space="preserve"> or other foreign material.</w:t>
      </w:r>
    </w:p>
    <w:p w14:paraId="7CAC43E3" w14:textId="77777777" w:rsidR="00F231C2" w:rsidRPr="00E141AF" w:rsidRDefault="00F231C2" w:rsidP="00615AF7">
      <w:pPr>
        <w:numPr>
          <w:ilvl w:val="0"/>
          <w:numId w:val="206"/>
        </w:numPr>
        <w:tabs>
          <w:tab w:val="clear" w:pos="357"/>
          <w:tab w:val="left" w:pos="709"/>
        </w:tabs>
        <w:spacing w:line="360" w:lineRule="auto"/>
        <w:rPr>
          <w:rFonts w:cs="Arial"/>
          <w:color w:val="000000"/>
        </w:rPr>
      </w:pPr>
      <w:r w:rsidRPr="00E141AF">
        <w:rPr>
          <w:rFonts w:cs="Arial"/>
          <w:color w:val="000000"/>
        </w:rPr>
        <w:t>Plug pipe outlets with test plugs.  Brace each plug securely to prevent blowouts.  Use concrete if necessary.</w:t>
      </w:r>
    </w:p>
    <w:p w14:paraId="77B547E2" w14:textId="77777777" w:rsidR="00F231C2" w:rsidRPr="00E141AF" w:rsidRDefault="00F231C2" w:rsidP="00615AF7">
      <w:pPr>
        <w:numPr>
          <w:ilvl w:val="0"/>
          <w:numId w:val="206"/>
        </w:numPr>
        <w:tabs>
          <w:tab w:val="clear" w:pos="357"/>
          <w:tab w:val="left" w:pos="709"/>
        </w:tabs>
        <w:spacing w:line="360" w:lineRule="auto"/>
        <w:rPr>
          <w:rFonts w:cs="Arial"/>
          <w:color w:val="000000"/>
        </w:rPr>
      </w:pPr>
      <w:r w:rsidRPr="00E141AF">
        <w:rPr>
          <w:rFonts w:cs="Arial"/>
          <w:color w:val="000000"/>
        </w:rPr>
        <w:t xml:space="preserve">Add </w:t>
      </w:r>
      <w:proofErr w:type="gramStart"/>
      <w:r w:rsidR="001E47DC">
        <w:rPr>
          <w:rFonts w:cs="Arial"/>
          <w:color w:val="000000"/>
        </w:rPr>
        <w:t xml:space="preserve">water </w:t>
      </w:r>
      <w:r w:rsidRPr="00E141AF">
        <w:rPr>
          <w:rFonts w:cs="Arial"/>
          <w:color w:val="000000"/>
        </w:rPr>
        <w:t xml:space="preserve"> slowly</w:t>
      </w:r>
      <w:proofErr w:type="gramEnd"/>
      <w:r w:rsidRPr="00E141AF">
        <w:rPr>
          <w:rFonts w:cs="Arial"/>
          <w:color w:val="000000"/>
        </w:rPr>
        <w:t>.</w:t>
      </w:r>
    </w:p>
    <w:p w14:paraId="0093A304" w14:textId="77777777" w:rsidR="00F231C2" w:rsidRPr="00E141AF" w:rsidRDefault="00F231C2" w:rsidP="00615AF7">
      <w:pPr>
        <w:numPr>
          <w:ilvl w:val="0"/>
          <w:numId w:val="206"/>
        </w:numPr>
        <w:tabs>
          <w:tab w:val="clear" w:pos="357"/>
          <w:tab w:val="left" w:pos="709"/>
        </w:tabs>
        <w:spacing w:line="360" w:lineRule="auto"/>
        <w:rPr>
          <w:rFonts w:cs="Arial"/>
          <w:color w:val="000000"/>
        </w:rPr>
      </w:pPr>
      <w:r w:rsidRPr="00E141AF">
        <w:rPr>
          <w:rFonts w:cs="Arial"/>
          <w:color w:val="000000"/>
        </w:rPr>
        <w:t>Pressurizing equipment shall include regulator set to avoid over-pressurizing and damaging an otherwise acceptable section of pipe.</w:t>
      </w:r>
    </w:p>
    <w:p w14:paraId="3AE171F2" w14:textId="77777777" w:rsidR="00F231C2" w:rsidRPr="00E141AF" w:rsidRDefault="00F231C2" w:rsidP="00F231C2">
      <w:pPr>
        <w:tabs>
          <w:tab w:val="clear" w:pos="357"/>
          <w:tab w:val="left" w:pos="567"/>
          <w:tab w:val="left" w:pos="709"/>
          <w:tab w:val="left" w:pos="1701"/>
          <w:tab w:val="left" w:pos="2268"/>
          <w:tab w:val="left" w:pos="2835"/>
          <w:tab w:val="left" w:pos="3402"/>
        </w:tabs>
        <w:spacing w:line="360" w:lineRule="auto"/>
      </w:pPr>
    </w:p>
    <w:p w14:paraId="75DD322B" w14:textId="77777777" w:rsidR="00F231C2" w:rsidRPr="00E141AF" w:rsidRDefault="00F231C2" w:rsidP="00615AF7">
      <w:pPr>
        <w:numPr>
          <w:ilvl w:val="0"/>
          <w:numId w:val="211"/>
        </w:numPr>
        <w:tabs>
          <w:tab w:val="clear" w:pos="357"/>
          <w:tab w:val="left" w:pos="567"/>
          <w:tab w:val="left" w:pos="709"/>
          <w:tab w:val="left" w:pos="1843"/>
          <w:tab w:val="left" w:pos="2268"/>
          <w:tab w:val="left" w:pos="2835"/>
          <w:tab w:val="left" w:pos="3402"/>
        </w:tabs>
        <w:spacing w:line="360" w:lineRule="auto"/>
        <w:rPr>
          <w:rFonts w:cs="Arial"/>
          <w:color w:val="000000"/>
        </w:rPr>
      </w:pPr>
      <w:r w:rsidRPr="00E141AF">
        <w:rPr>
          <w:rFonts w:cs="Arial"/>
          <w:color w:val="000000"/>
        </w:rPr>
        <w:t>Provide necessary pipe connections between the section of line being tested and the compressed air supply, together with test pressure equipment, meters, pressure gauge, and other equipment, materials, and facilities necessary to perform the specified tests.</w:t>
      </w:r>
    </w:p>
    <w:p w14:paraId="41DA9E72" w14:textId="77777777" w:rsidR="00F231C2" w:rsidRPr="00E141AF" w:rsidRDefault="00F231C2" w:rsidP="00F231C2">
      <w:pPr>
        <w:tabs>
          <w:tab w:val="clear" w:pos="357"/>
          <w:tab w:val="left" w:pos="567"/>
          <w:tab w:val="left" w:pos="709"/>
          <w:tab w:val="left" w:pos="1701"/>
          <w:tab w:val="left" w:pos="2268"/>
          <w:tab w:val="left" w:pos="2835"/>
          <w:tab w:val="left" w:pos="3402"/>
        </w:tabs>
        <w:spacing w:line="360" w:lineRule="auto"/>
        <w:rPr>
          <w:rFonts w:cs="Arial"/>
          <w:color w:val="000000"/>
        </w:rPr>
      </w:pPr>
    </w:p>
    <w:p w14:paraId="7AFD5AF2" w14:textId="77777777" w:rsidR="00F231C2" w:rsidRPr="00E141AF" w:rsidRDefault="00F231C2" w:rsidP="00615AF7">
      <w:pPr>
        <w:numPr>
          <w:ilvl w:val="0"/>
          <w:numId w:val="211"/>
        </w:numPr>
        <w:tabs>
          <w:tab w:val="clear" w:pos="357"/>
          <w:tab w:val="left" w:pos="567"/>
          <w:tab w:val="left" w:pos="709"/>
          <w:tab w:val="left" w:pos="1843"/>
          <w:tab w:val="left" w:pos="2268"/>
          <w:tab w:val="left" w:pos="2835"/>
          <w:tab w:val="left" w:pos="3402"/>
        </w:tabs>
        <w:spacing w:line="360" w:lineRule="auto"/>
        <w:rPr>
          <w:rFonts w:cs="Arial"/>
          <w:color w:val="000000"/>
        </w:rPr>
      </w:pPr>
      <w:r w:rsidRPr="00E141AF">
        <w:rPr>
          <w:rFonts w:cs="Arial"/>
          <w:color w:val="000000"/>
        </w:rPr>
        <w:t>Furnish and install bulkheads, flanges, valves, bracing, blocking or other temporary sectionalising devices that may be required</w:t>
      </w:r>
      <w:r w:rsidR="00694E19">
        <w:rPr>
          <w:rFonts w:cs="Arial"/>
          <w:color w:val="000000"/>
        </w:rPr>
        <w:t>.</w:t>
      </w:r>
    </w:p>
    <w:p w14:paraId="6496E674" w14:textId="77777777" w:rsidR="00F231C2" w:rsidRPr="00E141AF" w:rsidRDefault="00F231C2" w:rsidP="00F231C2">
      <w:pPr>
        <w:tabs>
          <w:tab w:val="clear" w:pos="357"/>
          <w:tab w:val="left" w:pos="567"/>
          <w:tab w:val="left" w:pos="709"/>
          <w:tab w:val="left" w:pos="1843"/>
          <w:tab w:val="left" w:pos="2268"/>
          <w:tab w:val="left" w:pos="2835"/>
          <w:tab w:val="left" w:pos="3402"/>
        </w:tabs>
        <w:spacing w:line="360" w:lineRule="auto"/>
        <w:rPr>
          <w:rFonts w:cs="Arial"/>
          <w:color w:val="000000"/>
        </w:rPr>
      </w:pPr>
    </w:p>
    <w:p w14:paraId="0C13E9C1" w14:textId="77777777" w:rsidR="00F231C2" w:rsidRPr="00E141AF" w:rsidRDefault="00F231C2" w:rsidP="00615AF7">
      <w:pPr>
        <w:numPr>
          <w:ilvl w:val="0"/>
          <w:numId w:val="211"/>
        </w:numPr>
        <w:tabs>
          <w:tab w:val="clear" w:pos="357"/>
          <w:tab w:val="left" w:pos="567"/>
          <w:tab w:val="left" w:pos="709"/>
          <w:tab w:val="left" w:pos="1843"/>
          <w:tab w:val="left" w:pos="2268"/>
          <w:tab w:val="left" w:pos="2835"/>
          <w:tab w:val="left" w:pos="3402"/>
        </w:tabs>
        <w:spacing w:line="360" w:lineRule="auto"/>
        <w:rPr>
          <w:rFonts w:cs="Arial"/>
          <w:color w:val="000000"/>
        </w:rPr>
      </w:pPr>
      <w:r w:rsidRPr="00E141AF">
        <w:rPr>
          <w:rFonts w:cs="Arial"/>
          <w:color w:val="000000"/>
        </w:rPr>
        <w:t xml:space="preserve">Remove temporary sectionalising devices after tests have been </w:t>
      </w:r>
      <w:proofErr w:type="gramStart"/>
      <w:r w:rsidRPr="00E141AF">
        <w:rPr>
          <w:rFonts w:cs="Arial"/>
          <w:color w:val="000000"/>
        </w:rPr>
        <w:t>completed</w:t>
      </w:r>
      <w:proofErr w:type="gramEnd"/>
    </w:p>
    <w:p w14:paraId="72FB3D05" w14:textId="77777777" w:rsidR="00F231C2" w:rsidRPr="00E141AF" w:rsidRDefault="00F231C2" w:rsidP="00F231C2">
      <w:pPr>
        <w:tabs>
          <w:tab w:val="left" w:pos="2127"/>
        </w:tabs>
        <w:spacing w:line="360" w:lineRule="auto"/>
        <w:ind w:left="709"/>
        <w:rPr>
          <w:rFonts w:cs="Arial"/>
        </w:rPr>
      </w:pPr>
    </w:p>
    <w:p w14:paraId="2B60D397" w14:textId="77777777" w:rsidR="00F231C2" w:rsidRPr="00E141AF" w:rsidRDefault="00F231C2" w:rsidP="00F231C2">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7.2</w:t>
      </w:r>
      <w:r w:rsidRPr="00E141AF">
        <w:rPr>
          <w:b/>
          <w:iCs/>
        </w:rPr>
        <w:tab/>
      </w:r>
      <w:r w:rsidRPr="00E141AF">
        <w:rPr>
          <w:b/>
          <w:iCs/>
        </w:rPr>
        <w:tab/>
        <w:t>Testing equipment</w:t>
      </w:r>
    </w:p>
    <w:p w14:paraId="3CA21B8D" w14:textId="77777777" w:rsidR="00F231C2" w:rsidRPr="00E141AF" w:rsidRDefault="00F231C2" w:rsidP="00F231C2">
      <w:pPr>
        <w:spacing w:line="360" w:lineRule="auto"/>
        <w:ind w:left="709"/>
        <w:rPr>
          <w:rFonts w:cs="Arial"/>
        </w:rPr>
      </w:pPr>
    </w:p>
    <w:p w14:paraId="3207C5F1" w14:textId="77777777" w:rsidR="00F231C2" w:rsidRPr="00E141AF" w:rsidRDefault="00F231C2" w:rsidP="00615AF7">
      <w:pPr>
        <w:numPr>
          <w:ilvl w:val="0"/>
          <w:numId w:val="207"/>
        </w:numPr>
        <w:tabs>
          <w:tab w:val="clear" w:pos="357"/>
          <w:tab w:val="left" w:pos="567"/>
          <w:tab w:val="left" w:pos="709"/>
          <w:tab w:val="left" w:pos="1701"/>
          <w:tab w:val="left" w:pos="2268"/>
          <w:tab w:val="left" w:pos="2835"/>
          <w:tab w:val="left" w:pos="3402"/>
        </w:tabs>
        <w:spacing w:line="360" w:lineRule="auto"/>
        <w:rPr>
          <w:rFonts w:cs="Arial"/>
          <w:color w:val="000000"/>
        </w:rPr>
      </w:pPr>
      <w:r w:rsidRPr="00DB0839">
        <w:rPr>
          <w:color w:val="000000"/>
        </w:rPr>
        <w:t>Contractor</w:t>
      </w:r>
      <w:r w:rsidRPr="00E141AF">
        <w:rPr>
          <w:rFonts w:cs="Arial"/>
          <w:color w:val="000000"/>
        </w:rPr>
        <w:t xml:space="preserve"> shall provide all equipment required for this testing procedure.</w:t>
      </w:r>
    </w:p>
    <w:p w14:paraId="6F418098" w14:textId="77777777" w:rsidR="00F231C2" w:rsidRPr="00E141AF" w:rsidRDefault="00F231C2" w:rsidP="00615AF7">
      <w:pPr>
        <w:numPr>
          <w:ilvl w:val="0"/>
          <w:numId w:val="207"/>
        </w:numPr>
        <w:tabs>
          <w:tab w:val="clear" w:pos="357"/>
          <w:tab w:val="left" w:pos="567"/>
          <w:tab w:val="left" w:pos="709"/>
          <w:tab w:val="left" w:pos="1701"/>
          <w:tab w:val="left" w:pos="2268"/>
          <w:tab w:val="left" w:pos="2835"/>
          <w:tab w:val="left" w:pos="3402"/>
        </w:tabs>
        <w:spacing w:line="360" w:lineRule="auto"/>
        <w:rPr>
          <w:rFonts w:cs="Arial"/>
          <w:color w:val="000000"/>
        </w:rPr>
      </w:pPr>
      <w:r w:rsidRPr="00E141AF">
        <w:rPr>
          <w:rFonts w:cs="Arial"/>
          <w:color w:val="000000"/>
        </w:rPr>
        <w:t>Testing Equipment shall include, but may not be limited to:</w:t>
      </w:r>
    </w:p>
    <w:p w14:paraId="3EEF4373" w14:textId="77777777" w:rsidR="00F231C2" w:rsidRPr="00E141AF" w:rsidRDefault="00F231C2" w:rsidP="00F231C2">
      <w:pPr>
        <w:spacing w:after="120"/>
      </w:pPr>
    </w:p>
    <w:p w14:paraId="7BFB72E8"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Polyethylene flange adapter with steel blind flange.</w:t>
      </w:r>
    </w:p>
    <w:p w14:paraId="78743034"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Temperature gauge (0ºC to 100ºC) tapped and threaded into blind flange.</w:t>
      </w:r>
    </w:p>
    <w:p w14:paraId="1C6A39E6"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Pressure gauge (0 to 1000 mb) ASME Standard B40.1 Grade 2A (accuracy of ±0.5% of full scale) with minor graduation marks no greater than 10 mb.</w:t>
      </w:r>
    </w:p>
    <w:p w14:paraId="323BDB89"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 xml:space="preserve">Inlet valve to facilitate </w:t>
      </w:r>
      <w:r w:rsidR="00C11675">
        <w:rPr>
          <w:rFonts w:cs="Arial"/>
          <w:color w:val="000000"/>
        </w:rPr>
        <w:t>water hose</w:t>
      </w:r>
      <w:r w:rsidRPr="00E141AF">
        <w:rPr>
          <w:rFonts w:cs="Arial"/>
          <w:color w:val="000000"/>
        </w:rPr>
        <w:t>.</w:t>
      </w:r>
    </w:p>
    <w:p w14:paraId="3D61EC57"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Ball valve to release pipe pressure at test completion.</w:t>
      </w:r>
    </w:p>
    <w:p w14:paraId="70B489B6"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Polyethylene reducers to be used to adapt test flange to size of pipe being tested.</w:t>
      </w:r>
    </w:p>
    <w:p w14:paraId="59140F97" w14:textId="77777777" w:rsidR="00F231C2" w:rsidRPr="00E141AF" w:rsidRDefault="00C11675" w:rsidP="00615AF7">
      <w:pPr>
        <w:numPr>
          <w:ilvl w:val="0"/>
          <w:numId w:val="208"/>
        </w:numPr>
        <w:tabs>
          <w:tab w:val="clear" w:pos="357"/>
          <w:tab w:val="left" w:pos="709"/>
        </w:tabs>
        <w:spacing w:line="360" w:lineRule="auto"/>
        <w:rPr>
          <w:rFonts w:cs="Arial"/>
          <w:color w:val="000000"/>
        </w:rPr>
      </w:pPr>
      <w:r>
        <w:rPr>
          <w:rFonts w:cs="Arial"/>
          <w:color w:val="000000"/>
        </w:rPr>
        <w:t>C</w:t>
      </w:r>
      <w:r w:rsidR="00F231C2" w:rsidRPr="00E141AF">
        <w:rPr>
          <w:rFonts w:cs="Arial"/>
          <w:color w:val="000000"/>
        </w:rPr>
        <w:t xml:space="preserve">ompressor shall provide adequate </w:t>
      </w:r>
      <w:r>
        <w:rPr>
          <w:rFonts w:cs="Arial"/>
          <w:color w:val="000000"/>
        </w:rPr>
        <w:t xml:space="preserve">water </w:t>
      </w:r>
      <w:r w:rsidR="00F231C2" w:rsidRPr="00E141AF">
        <w:rPr>
          <w:rFonts w:cs="Arial"/>
          <w:color w:val="000000"/>
        </w:rPr>
        <w:t>supply for testing.</w:t>
      </w:r>
    </w:p>
    <w:p w14:paraId="71A6F316" w14:textId="77777777" w:rsidR="00F231C2" w:rsidRPr="00E141AF" w:rsidRDefault="00F231C2" w:rsidP="00615AF7">
      <w:pPr>
        <w:numPr>
          <w:ilvl w:val="0"/>
          <w:numId w:val="208"/>
        </w:numPr>
        <w:tabs>
          <w:tab w:val="clear" w:pos="357"/>
          <w:tab w:val="left" w:pos="709"/>
        </w:tabs>
        <w:spacing w:line="360" w:lineRule="auto"/>
        <w:rPr>
          <w:rFonts w:cs="Arial"/>
          <w:color w:val="000000"/>
        </w:rPr>
      </w:pPr>
      <w:r w:rsidRPr="00E141AF">
        <w:rPr>
          <w:rFonts w:cs="Arial"/>
          <w:color w:val="000000"/>
        </w:rPr>
        <w:t>Pressurizing equipment shall include a regulator set to avoid over-pressurizing and damaging otherwise acceptable pipe.</w:t>
      </w:r>
    </w:p>
    <w:p w14:paraId="2CC88E07" w14:textId="77777777" w:rsidR="00F231C2" w:rsidRPr="00E141AF" w:rsidRDefault="00F231C2" w:rsidP="00F231C2">
      <w:pPr>
        <w:spacing w:after="120"/>
      </w:pPr>
    </w:p>
    <w:p w14:paraId="24FD5FE9" w14:textId="77777777" w:rsidR="00F231C2" w:rsidRPr="00E141AF" w:rsidRDefault="00F231C2" w:rsidP="00615AF7">
      <w:pPr>
        <w:numPr>
          <w:ilvl w:val="0"/>
          <w:numId w:val="207"/>
        </w:numPr>
        <w:tabs>
          <w:tab w:val="clear" w:pos="357"/>
          <w:tab w:val="left" w:pos="567"/>
          <w:tab w:val="left" w:pos="709"/>
          <w:tab w:val="left" w:pos="1701"/>
          <w:tab w:val="left" w:pos="2268"/>
          <w:tab w:val="left" w:pos="2835"/>
          <w:tab w:val="left" w:pos="3402"/>
        </w:tabs>
        <w:spacing w:line="360" w:lineRule="auto"/>
        <w:rPr>
          <w:rFonts w:cs="Arial"/>
          <w:color w:val="000000"/>
        </w:rPr>
      </w:pPr>
      <w:r w:rsidRPr="00E141AF">
        <w:rPr>
          <w:rFonts w:cs="Arial"/>
          <w:color w:val="000000"/>
        </w:rPr>
        <w:t>Provide verification and results of gauge calibration prior to (less than 60 days) and after Project completion.</w:t>
      </w:r>
    </w:p>
    <w:p w14:paraId="27553E6B" w14:textId="77777777" w:rsidR="00F231C2" w:rsidRPr="00E141AF" w:rsidRDefault="00F231C2" w:rsidP="00F231C2">
      <w:pPr>
        <w:spacing w:line="360" w:lineRule="auto"/>
        <w:ind w:left="709"/>
        <w:rPr>
          <w:rFonts w:cs="Arial"/>
        </w:rPr>
      </w:pPr>
    </w:p>
    <w:p w14:paraId="0C48615F" w14:textId="77777777" w:rsidR="00F231C2" w:rsidRPr="00E141AF" w:rsidRDefault="00F231C2" w:rsidP="00F231C2">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7.3</w:t>
      </w:r>
      <w:r w:rsidRPr="00E141AF">
        <w:rPr>
          <w:b/>
          <w:iCs/>
        </w:rPr>
        <w:tab/>
      </w:r>
      <w:r w:rsidRPr="00E141AF">
        <w:rPr>
          <w:b/>
          <w:iCs/>
        </w:rPr>
        <w:tab/>
        <w:t>Testing</w:t>
      </w:r>
    </w:p>
    <w:p w14:paraId="4FCC2C76" w14:textId="77777777" w:rsidR="00F231C2" w:rsidRPr="00E141AF" w:rsidRDefault="00F231C2" w:rsidP="00F231C2">
      <w:pPr>
        <w:spacing w:line="360" w:lineRule="auto"/>
        <w:ind w:left="709"/>
        <w:rPr>
          <w:rFonts w:cs="Arial"/>
          <w:szCs w:val="20"/>
        </w:rPr>
      </w:pPr>
    </w:p>
    <w:p w14:paraId="66D2987C" w14:textId="77777777" w:rsidR="00F231C2" w:rsidRPr="00E141AF" w:rsidRDefault="00F231C2" w:rsidP="00615AF7">
      <w:pPr>
        <w:numPr>
          <w:ilvl w:val="0"/>
          <w:numId w:val="209"/>
        </w:numPr>
        <w:tabs>
          <w:tab w:val="clear" w:pos="357"/>
          <w:tab w:val="left" w:pos="567"/>
          <w:tab w:val="left" w:pos="709"/>
          <w:tab w:val="left" w:pos="1701"/>
          <w:tab w:val="left" w:pos="2268"/>
          <w:tab w:val="left" w:pos="2835"/>
          <w:tab w:val="left" w:pos="3402"/>
        </w:tabs>
        <w:spacing w:line="360" w:lineRule="auto"/>
        <w:rPr>
          <w:rFonts w:cs="Arial"/>
          <w:color w:val="000000"/>
        </w:rPr>
      </w:pPr>
      <w:r w:rsidRPr="00E141AF">
        <w:rPr>
          <w:rFonts w:cs="Arial"/>
          <w:color w:val="000000"/>
        </w:rPr>
        <w:t>Employer and Project Manager shall be given 24-hr notification prior to test.</w:t>
      </w:r>
    </w:p>
    <w:p w14:paraId="3830C349" w14:textId="77777777" w:rsidR="00F231C2" w:rsidRPr="00E141AF" w:rsidRDefault="00F231C2" w:rsidP="00615AF7">
      <w:pPr>
        <w:numPr>
          <w:ilvl w:val="0"/>
          <w:numId w:val="209"/>
        </w:numPr>
        <w:tabs>
          <w:tab w:val="clear" w:pos="357"/>
          <w:tab w:val="left" w:pos="567"/>
          <w:tab w:val="left" w:pos="709"/>
          <w:tab w:val="left" w:pos="1701"/>
          <w:tab w:val="left" w:pos="2268"/>
          <w:tab w:val="left" w:pos="2835"/>
          <w:tab w:val="left" w:pos="3402"/>
        </w:tabs>
        <w:spacing w:line="360" w:lineRule="auto"/>
        <w:rPr>
          <w:rFonts w:cs="Arial"/>
          <w:color w:val="000000"/>
        </w:rPr>
      </w:pPr>
      <w:r w:rsidRPr="00E141AF">
        <w:rPr>
          <w:rFonts w:cs="Arial"/>
          <w:color w:val="000000"/>
        </w:rPr>
        <w:t>Appropriate Safety precautions must be in-place.</w:t>
      </w:r>
    </w:p>
    <w:p w14:paraId="41C0931F" w14:textId="77777777" w:rsidR="00F231C2" w:rsidRPr="00E141AF" w:rsidRDefault="00F231C2" w:rsidP="00615AF7">
      <w:pPr>
        <w:numPr>
          <w:ilvl w:val="0"/>
          <w:numId w:val="209"/>
        </w:numPr>
        <w:tabs>
          <w:tab w:val="clear" w:pos="357"/>
          <w:tab w:val="left" w:pos="567"/>
          <w:tab w:val="left" w:pos="709"/>
          <w:tab w:val="left" w:pos="1701"/>
          <w:tab w:val="left" w:pos="2268"/>
          <w:tab w:val="left" w:pos="2835"/>
          <w:tab w:val="left" w:pos="3402"/>
        </w:tabs>
        <w:spacing w:line="360" w:lineRule="auto"/>
        <w:rPr>
          <w:rFonts w:cs="Arial"/>
          <w:color w:val="000000"/>
          <w:szCs w:val="20"/>
        </w:rPr>
      </w:pPr>
      <w:r w:rsidRPr="00E141AF">
        <w:rPr>
          <w:rFonts w:cs="Arial"/>
          <w:color w:val="000000"/>
        </w:rPr>
        <w:t>Pipe Test Segments:</w:t>
      </w:r>
    </w:p>
    <w:p w14:paraId="13D8F0AB" w14:textId="77777777" w:rsidR="00F231C2" w:rsidRPr="00E141AF" w:rsidRDefault="00F231C2" w:rsidP="00615AF7">
      <w:pPr>
        <w:numPr>
          <w:ilvl w:val="0"/>
          <w:numId w:val="212"/>
        </w:numPr>
        <w:tabs>
          <w:tab w:val="clear" w:pos="357"/>
          <w:tab w:val="left" w:pos="709"/>
        </w:tabs>
        <w:spacing w:line="360" w:lineRule="auto"/>
        <w:rPr>
          <w:rFonts w:cs="Arial"/>
          <w:color w:val="000000"/>
        </w:rPr>
      </w:pPr>
      <w:r w:rsidRPr="00E141AF">
        <w:rPr>
          <w:rFonts w:cs="Arial"/>
          <w:color w:val="000000"/>
        </w:rPr>
        <w:t>Butt-fusion weld pipe segments.</w:t>
      </w:r>
    </w:p>
    <w:p w14:paraId="049592E3" w14:textId="77777777" w:rsidR="00F231C2" w:rsidRPr="00E141AF" w:rsidRDefault="00F231C2" w:rsidP="00615AF7">
      <w:pPr>
        <w:numPr>
          <w:ilvl w:val="0"/>
          <w:numId w:val="212"/>
        </w:numPr>
        <w:tabs>
          <w:tab w:val="clear" w:pos="357"/>
          <w:tab w:val="left" w:pos="709"/>
        </w:tabs>
        <w:spacing w:line="360" w:lineRule="auto"/>
        <w:rPr>
          <w:rFonts w:cs="Arial"/>
          <w:color w:val="000000"/>
        </w:rPr>
      </w:pPr>
      <w:r w:rsidRPr="00E141AF">
        <w:rPr>
          <w:rFonts w:cs="Arial"/>
          <w:color w:val="000000"/>
        </w:rPr>
        <w:t>Less than 610 meter in length.</w:t>
      </w:r>
    </w:p>
    <w:p w14:paraId="7930BBDE" w14:textId="77777777" w:rsidR="00F231C2" w:rsidRPr="00E141AF" w:rsidRDefault="00F231C2" w:rsidP="00615AF7">
      <w:pPr>
        <w:numPr>
          <w:ilvl w:val="0"/>
          <w:numId w:val="212"/>
        </w:numPr>
        <w:tabs>
          <w:tab w:val="clear" w:pos="357"/>
          <w:tab w:val="left" w:pos="709"/>
        </w:tabs>
        <w:spacing w:line="360" w:lineRule="auto"/>
        <w:rPr>
          <w:rFonts w:cs="Arial"/>
          <w:color w:val="000000"/>
        </w:rPr>
      </w:pPr>
      <w:r w:rsidRPr="00E141AF">
        <w:rPr>
          <w:rFonts w:cs="Arial"/>
          <w:color w:val="000000"/>
        </w:rPr>
        <w:t>Blind flange with test apparatus on one end and fused cap or blind flange assembly on the opposite end.</w:t>
      </w:r>
    </w:p>
    <w:p w14:paraId="5DA436B2" w14:textId="77777777" w:rsidR="00F231C2" w:rsidRPr="00E141AF" w:rsidRDefault="00F231C2" w:rsidP="00615AF7">
      <w:pPr>
        <w:numPr>
          <w:ilvl w:val="0"/>
          <w:numId w:val="114"/>
        </w:numPr>
        <w:tabs>
          <w:tab w:val="clear" w:pos="357"/>
          <w:tab w:val="left" w:pos="709"/>
          <w:tab w:val="left" w:pos="1134"/>
          <w:tab w:val="left" w:pos="1701"/>
          <w:tab w:val="left" w:pos="2268"/>
          <w:tab w:val="left" w:pos="2835"/>
          <w:tab w:val="left" w:pos="3402"/>
        </w:tabs>
        <w:spacing w:line="360" w:lineRule="auto"/>
        <w:rPr>
          <w:rFonts w:cs="Arial"/>
          <w:color w:val="000000"/>
          <w:szCs w:val="20"/>
        </w:rPr>
      </w:pPr>
      <w:r w:rsidRPr="00E141AF">
        <w:rPr>
          <w:rFonts w:cs="Arial"/>
          <w:color w:val="000000"/>
          <w:szCs w:val="20"/>
        </w:rPr>
        <w:t>Environment</w:t>
      </w:r>
      <w:r w:rsidRPr="00E141AF">
        <w:rPr>
          <w:rFonts w:cs="Arial"/>
          <w:spacing w:val="-2"/>
          <w:szCs w:val="20"/>
        </w:rPr>
        <w:t>:</w:t>
      </w:r>
    </w:p>
    <w:p w14:paraId="7FD33F06" w14:textId="77777777" w:rsidR="00F231C2" w:rsidRPr="00E141AF" w:rsidRDefault="00F231C2" w:rsidP="00615AF7">
      <w:pPr>
        <w:numPr>
          <w:ilvl w:val="0"/>
          <w:numId w:val="213"/>
        </w:numPr>
        <w:tabs>
          <w:tab w:val="clear" w:pos="357"/>
          <w:tab w:val="left" w:pos="709"/>
        </w:tabs>
        <w:spacing w:line="360" w:lineRule="auto"/>
        <w:rPr>
          <w:rFonts w:cs="Arial"/>
          <w:color w:val="000000"/>
        </w:rPr>
      </w:pPr>
      <w:r w:rsidRPr="00E141AF">
        <w:rPr>
          <w:rFonts w:cs="Arial"/>
          <w:color w:val="000000"/>
        </w:rPr>
        <w:t>Place test segment in trench or lay test segment on ground surface and allow it to reach ambient temperature before test.</w:t>
      </w:r>
    </w:p>
    <w:p w14:paraId="6625CCC0" w14:textId="77777777" w:rsidR="00F231C2" w:rsidRPr="00E141AF" w:rsidRDefault="00F231C2" w:rsidP="00615AF7">
      <w:pPr>
        <w:numPr>
          <w:ilvl w:val="0"/>
          <w:numId w:val="213"/>
        </w:numPr>
        <w:tabs>
          <w:tab w:val="clear" w:pos="357"/>
          <w:tab w:val="left" w:pos="709"/>
        </w:tabs>
        <w:spacing w:line="360" w:lineRule="auto"/>
        <w:rPr>
          <w:rFonts w:cs="Arial"/>
          <w:color w:val="000000"/>
        </w:rPr>
      </w:pPr>
      <w:r w:rsidRPr="00E141AF">
        <w:rPr>
          <w:rFonts w:cs="Arial"/>
          <w:color w:val="000000"/>
        </w:rPr>
        <w:t xml:space="preserve">Perform test during period when pipe segment will be out of direct sunlight to minimize pressure changes </w:t>
      </w:r>
      <w:proofErr w:type="gramStart"/>
      <w:r w:rsidRPr="00E141AF">
        <w:rPr>
          <w:rFonts w:cs="Arial"/>
          <w:color w:val="000000"/>
        </w:rPr>
        <w:t>as a result of</w:t>
      </w:r>
      <w:proofErr w:type="gramEnd"/>
      <w:r w:rsidRPr="00E141AF">
        <w:rPr>
          <w:rFonts w:cs="Arial"/>
          <w:color w:val="000000"/>
        </w:rPr>
        <w:t xml:space="preserve"> temperature fluctuations.</w:t>
      </w:r>
    </w:p>
    <w:p w14:paraId="532CE074" w14:textId="77777777" w:rsidR="00F231C2" w:rsidRPr="00E141AF" w:rsidRDefault="00F231C2" w:rsidP="00615AF7">
      <w:pPr>
        <w:numPr>
          <w:ilvl w:val="0"/>
          <w:numId w:val="114"/>
        </w:numPr>
        <w:tabs>
          <w:tab w:val="clear" w:pos="357"/>
          <w:tab w:val="left" w:pos="709"/>
          <w:tab w:val="left" w:pos="1134"/>
          <w:tab w:val="left" w:pos="1701"/>
          <w:tab w:val="left" w:pos="2268"/>
          <w:tab w:val="left" w:pos="2835"/>
          <w:tab w:val="left" w:pos="3402"/>
        </w:tabs>
        <w:spacing w:line="360" w:lineRule="auto"/>
        <w:rPr>
          <w:rFonts w:cs="Arial"/>
          <w:color w:val="000000"/>
          <w:szCs w:val="20"/>
        </w:rPr>
      </w:pPr>
      <w:r w:rsidRPr="00E141AF">
        <w:rPr>
          <w:rFonts w:cs="Arial"/>
          <w:color w:val="000000"/>
          <w:szCs w:val="20"/>
        </w:rPr>
        <w:t>Test</w:t>
      </w:r>
      <w:r w:rsidRPr="00E141AF">
        <w:rPr>
          <w:rFonts w:cs="Arial"/>
          <w:spacing w:val="-2"/>
          <w:szCs w:val="20"/>
        </w:rPr>
        <w:t>:</w:t>
      </w:r>
    </w:p>
    <w:p w14:paraId="7BABA1E5" w14:textId="77777777" w:rsidR="00F231C2" w:rsidRPr="00E141AF" w:rsidRDefault="00C11675" w:rsidP="00615AF7">
      <w:pPr>
        <w:numPr>
          <w:ilvl w:val="0"/>
          <w:numId w:val="214"/>
        </w:numPr>
        <w:tabs>
          <w:tab w:val="clear" w:pos="357"/>
          <w:tab w:val="left" w:pos="709"/>
        </w:tabs>
        <w:spacing w:line="360" w:lineRule="auto"/>
        <w:rPr>
          <w:rFonts w:cs="Arial"/>
          <w:color w:val="000000"/>
        </w:rPr>
      </w:pPr>
      <w:r>
        <w:rPr>
          <w:rFonts w:cs="Arial"/>
          <w:color w:val="000000"/>
        </w:rPr>
        <w:t xml:space="preserve">Testing shall be done </w:t>
      </w:r>
      <w:proofErr w:type="spellStart"/>
      <w:r>
        <w:rPr>
          <w:rFonts w:cs="Arial"/>
          <w:color w:val="000000"/>
        </w:rPr>
        <w:t>inline</w:t>
      </w:r>
      <w:proofErr w:type="spellEnd"/>
      <w:r>
        <w:rPr>
          <w:rFonts w:cs="Arial"/>
          <w:color w:val="000000"/>
        </w:rPr>
        <w:t xml:space="preserve"> with SANS 1200L Sub-section 7.3.1</w:t>
      </w:r>
      <w:r w:rsidR="00B039ED">
        <w:rPr>
          <w:rFonts w:cs="Arial"/>
          <w:color w:val="000000"/>
        </w:rPr>
        <w:t>:</w:t>
      </w:r>
    </w:p>
    <w:p w14:paraId="026ED3A5" w14:textId="77777777" w:rsidR="00F231C2" w:rsidRPr="00E141AF" w:rsidRDefault="00F231C2" w:rsidP="00F231C2">
      <w:pPr>
        <w:spacing w:line="360" w:lineRule="auto"/>
        <w:ind w:left="709"/>
        <w:jc w:val="center"/>
        <w:rPr>
          <w:rFonts w:cs="Arial"/>
        </w:rPr>
      </w:pPr>
    </w:p>
    <w:p w14:paraId="70BA0162" w14:textId="77777777" w:rsidR="00F231C2" w:rsidRPr="00E141AF" w:rsidRDefault="00F231C2" w:rsidP="00F231C2">
      <w:pPr>
        <w:keepNext/>
        <w:tabs>
          <w:tab w:val="left" w:pos="-720"/>
        </w:tabs>
        <w:suppressAutoHyphens/>
        <w:spacing w:line="360" w:lineRule="auto"/>
        <w:ind w:left="1008" w:hanging="1008"/>
        <w:outlineLvl w:val="4"/>
        <w:rPr>
          <w:b/>
          <w:iCs/>
        </w:rPr>
      </w:pPr>
      <w:r w:rsidRPr="00E141AF">
        <w:rPr>
          <w:b/>
          <w:iCs/>
        </w:rPr>
        <w:t>PS</w:t>
      </w:r>
      <w:r>
        <w:rPr>
          <w:b/>
          <w:iCs/>
        </w:rPr>
        <w:t>LE</w:t>
      </w:r>
      <w:r w:rsidRPr="00E141AF">
        <w:rPr>
          <w:b/>
          <w:iCs/>
        </w:rPr>
        <w:t xml:space="preserve"> 7.4</w:t>
      </w:r>
      <w:r w:rsidRPr="00E141AF">
        <w:rPr>
          <w:b/>
          <w:iCs/>
        </w:rPr>
        <w:tab/>
      </w:r>
      <w:r w:rsidRPr="00E141AF">
        <w:rPr>
          <w:b/>
          <w:iCs/>
        </w:rPr>
        <w:tab/>
        <w:t>Test report</w:t>
      </w:r>
    </w:p>
    <w:p w14:paraId="2AD3FF65" w14:textId="77777777" w:rsidR="00F231C2" w:rsidRPr="00E141AF" w:rsidRDefault="00F231C2" w:rsidP="00F231C2">
      <w:pPr>
        <w:spacing w:line="360" w:lineRule="auto"/>
        <w:ind w:left="709"/>
        <w:rPr>
          <w:rFonts w:cs="Arial"/>
        </w:rPr>
      </w:pPr>
    </w:p>
    <w:p w14:paraId="21F99ABD" w14:textId="77777777" w:rsidR="00F231C2" w:rsidRPr="00E141AF" w:rsidRDefault="00F231C2" w:rsidP="00615AF7">
      <w:pPr>
        <w:numPr>
          <w:ilvl w:val="0"/>
          <w:numId w:val="115"/>
        </w:numPr>
        <w:tabs>
          <w:tab w:val="clear" w:pos="357"/>
          <w:tab w:val="left" w:pos="709"/>
          <w:tab w:val="left" w:pos="1701"/>
          <w:tab w:val="left" w:pos="2268"/>
          <w:tab w:val="left" w:pos="2835"/>
          <w:tab w:val="left" w:pos="3402"/>
        </w:tabs>
        <w:spacing w:line="360" w:lineRule="auto"/>
        <w:rPr>
          <w:rFonts w:cs="Arial"/>
          <w:spacing w:val="-3"/>
          <w:szCs w:val="22"/>
          <w:lang w:val="en-US"/>
        </w:rPr>
      </w:pPr>
      <w:r w:rsidRPr="00E141AF">
        <w:rPr>
          <w:rFonts w:cs="Arial"/>
          <w:i/>
          <w:spacing w:val="-3"/>
          <w:szCs w:val="22"/>
          <w:lang w:val="en-US"/>
        </w:rPr>
        <w:t>Each test shall be reported in writing, on Attachment 1 included with this section.</w:t>
      </w:r>
    </w:p>
    <w:p w14:paraId="7FB1FE5A" w14:textId="77777777" w:rsidR="00F231C2" w:rsidRPr="00E141AF" w:rsidRDefault="00F231C2" w:rsidP="00615AF7">
      <w:pPr>
        <w:numPr>
          <w:ilvl w:val="0"/>
          <w:numId w:val="115"/>
        </w:numPr>
        <w:tabs>
          <w:tab w:val="clear" w:pos="357"/>
          <w:tab w:val="left" w:pos="709"/>
          <w:tab w:val="left" w:pos="1701"/>
          <w:tab w:val="left" w:pos="2268"/>
          <w:tab w:val="left" w:pos="2835"/>
          <w:tab w:val="left" w:pos="3402"/>
        </w:tabs>
        <w:spacing w:line="360" w:lineRule="auto"/>
        <w:rPr>
          <w:rFonts w:cs="Arial"/>
          <w:color w:val="000000"/>
          <w:szCs w:val="22"/>
        </w:rPr>
      </w:pPr>
      <w:r w:rsidRPr="00E141AF">
        <w:rPr>
          <w:rFonts w:cs="Arial"/>
          <w:i/>
          <w:spacing w:val="-3"/>
          <w:szCs w:val="22"/>
          <w:lang w:val="en-US"/>
        </w:rPr>
        <w:t>Include following information if failure occurs:</w:t>
      </w:r>
    </w:p>
    <w:p w14:paraId="6A77BDA6" w14:textId="77777777" w:rsidR="00F231C2" w:rsidRPr="00E141AF" w:rsidRDefault="00F231C2" w:rsidP="00615AF7">
      <w:pPr>
        <w:numPr>
          <w:ilvl w:val="0"/>
          <w:numId w:val="214"/>
        </w:numPr>
        <w:tabs>
          <w:tab w:val="clear" w:pos="357"/>
          <w:tab w:val="left" w:pos="709"/>
        </w:tabs>
        <w:spacing w:line="360" w:lineRule="auto"/>
        <w:rPr>
          <w:rFonts w:cs="Arial"/>
          <w:color w:val="000000"/>
          <w:szCs w:val="22"/>
        </w:rPr>
      </w:pPr>
      <w:r w:rsidRPr="00E141AF">
        <w:rPr>
          <w:i/>
          <w:color w:val="000000"/>
          <w:szCs w:val="22"/>
        </w:rPr>
        <w:t>Location of failure segment</w:t>
      </w:r>
      <w:r w:rsidRPr="00E141AF">
        <w:rPr>
          <w:rFonts w:cs="Arial"/>
          <w:color w:val="000000"/>
          <w:szCs w:val="22"/>
        </w:rPr>
        <w:t>.</w:t>
      </w:r>
    </w:p>
    <w:p w14:paraId="0EB38C5C" w14:textId="77777777" w:rsidR="00F231C2" w:rsidRPr="00E141AF" w:rsidRDefault="00F231C2" w:rsidP="00615AF7">
      <w:pPr>
        <w:numPr>
          <w:ilvl w:val="0"/>
          <w:numId w:val="214"/>
        </w:numPr>
        <w:tabs>
          <w:tab w:val="clear" w:pos="357"/>
          <w:tab w:val="left" w:pos="709"/>
        </w:tabs>
        <w:spacing w:line="360" w:lineRule="auto"/>
        <w:rPr>
          <w:rFonts w:cs="Arial"/>
          <w:color w:val="000000"/>
          <w:szCs w:val="22"/>
        </w:rPr>
      </w:pPr>
      <w:r w:rsidRPr="00E141AF">
        <w:rPr>
          <w:i/>
          <w:color w:val="000000"/>
          <w:szCs w:val="22"/>
        </w:rPr>
        <w:t>Nature of leaks</w:t>
      </w:r>
      <w:r w:rsidRPr="00E141AF">
        <w:rPr>
          <w:rFonts w:cs="Arial"/>
          <w:color w:val="000000"/>
          <w:szCs w:val="22"/>
        </w:rPr>
        <w:t>.</w:t>
      </w:r>
    </w:p>
    <w:p w14:paraId="191C4CFD" w14:textId="77777777" w:rsidR="00F231C2" w:rsidRPr="00E141AF" w:rsidRDefault="00F231C2" w:rsidP="00615AF7">
      <w:pPr>
        <w:numPr>
          <w:ilvl w:val="0"/>
          <w:numId w:val="214"/>
        </w:numPr>
        <w:tabs>
          <w:tab w:val="clear" w:pos="357"/>
          <w:tab w:val="left" w:pos="709"/>
        </w:tabs>
        <w:spacing w:line="360" w:lineRule="auto"/>
        <w:rPr>
          <w:rFonts w:cs="Arial"/>
          <w:color w:val="000000"/>
          <w:szCs w:val="22"/>
        </w:rPr>
      </w:pPr>
      <w:r w:rsidRPr="00E141AF">
        <w:rPr>
          <w:rFonts w:cs="Arial"/>
          <w:color w:val="000000"/>
          <w:szCs w:val="22"/>
        </w:rPr>
        <w:t>Details of repairs performed.</w:t>
      </w:r>
    </w:p>
    <w:p w14:paraId="6DC235C9" w14:textId="77777777" w:rsidR="00F231C2" w:rsidRPr="00E141AF" w:rsidRDefault="00F231C2" w:rsidP="00615AF7">
      <w:pPr>
        <w:numPr>
          <w:ilvl w:val="0"/>
          <w:numId w:val="214"/>
        </w:numPr>
        <w:tabs>
          <w:tab w:val="clear" w:pos="357"/>
          <w:tab w:val="left" w:pos="709"/>
        </w:tabs>
        <w:spacing w:line="360" w:lineRule="auto"/>
        <w:rPr>
          <w:rFonts w:cs="Arial"/>
          <w:color w:val="000000"/>
          <w:szCs w:val="22"/>
        </w:rPr>
      </w:pPr>
      <w:r w:rsidRPr="00E141AF">
        <w:rPr>
          <w:i/>
          <w:color w:val="000000"/>
          <w:szCs w:val="22"/>
        </w:rPr>
        <w:t>Retest</w:t>
      </w:r>
      <w:r w:rsidR="00B039ED">
        <w:rPr>
          <w:i/>
          <w:color w:val="000000"/>
          <w:szCs w:val="22"/>
        </w:rPr>
        <w:t>.</w:t>
      </w:r>
    </w:p>
    <w:p w14:paraId="4E9662D8" w14:textId="77777777" w:rsidR="00F231C2" w:rsidRPr="00EA25C4" w:rsidRDefault="00F231C2" w:rsidP="0094390E">
      <w:pPr>
        <w:tabs>
          <w:tab w:val="left" w:pos="720"/>
        </w:tabs>
        <w:spacing w:line="360" w:lineRule="auto"/>
        <w:rPr>
          <w:rFonts w:cs="Arial"/>
          <w:bCs/>
          <w:spacing w:val="-3"/>
        </w:rPr>
      </w:pPr>
    </w:p>
    <w:p w14:paraId="2753405D" w14:textId="00F41BA5" w:rsidR="001A3997" w:rsidRPr="00CC377B" w:rsidRDefault="001A3997" w:rsidP="00105E23">
      <w:pPr>
        <w:tabs>
          <w:tab w:val="clear" w:pos="357"/>
        </w:tabs>
        <w:jc w:val="left"/>
        <w:rPr>
          <w:rFonts w:ascii="Arial Bold" w:hAnsi="Arial Bold"/>
          <w:bCs/>
          <w:szCs w:val="20"/>
        </w:rPr>
      </w:pPr>
      <w:r w:rsidRPr="00CC377B">
        <w:rPr>
          <w:rFonts w:ascii="Arial Bold" w:hAnsi="Arial Bold"/>
          <w:bCs/>
          <w:szCs w:val="20"/>
        </w:rPr>
        <w:t>SANS 1200LG: PIPE JACKING</w:t>
      </w:r>
    </w:p>
    <w:p w14:paraId="34043AD5" w14:textId="77777777" w:rsidR="00105E23" w:rsidRPr="00CC377B" w:rsidRDefault="00105E23" w:rsidP="00F44EC9">
      <w:pPr>
        <w:tabs>
          <w:tab w:val="clear" w:pos="357"/>
        </w:tabs>
        <w:jc w:val="left"/>
        <w:rPr>
          <w:rFonts w:ascii="Arial Bold" w:hAnsi="Arial Bold"/>
          <w:bCs/>
          <w:szCs w:val="20"/>
        </w:rPr>
      </w:pPr>
    </w:p>
    <w:p w14:paraId="104D3879" w14:textId="77777777" w:rsidR="00105E23" w:rsidRPr="00CC377B" w:rsidRDefault="00105E23" w:rsidP="00F44EC9">
      <w:pPr>
        <w:tabs>
          <w:tab w:val="clear" w:pos="357"/>
        </w:tabs>
        <w:jc w:val="left"/>
        <w:rPr>
          <w:rFonts w:ascii="Arial Bold" w:hAnsi="Arial Bold"/>
          <w:bCs/>
          <w:szCs w:val="20"/>
        </w:rPr>
      </w:pPr>
    </w:p>
    <w:p w14:paraId="7A5AD800" w14:textId="4DF021CB" w:rsidR="00F44EC9" w:rsidRPr="00CC377B" w:rsidRDefault="00105E23" w:rsidP="00F44EC9">
      <w:pPr>
        <w:tabs>
          <w:tab w:val="clear" w:pos="357"/>
        </w:tabs>
        <w:jc w:val="left"/>
        <w:rPr>
          <w:rFonts w:ascii="Arial Bold" w:hAnsi="Arial Bold"/>
          <w:bCs/>
          <w:szCs w:val="20"/>
        </w:rPr>
      </w:pPr>
      <w:r w:rsidRPr="00CC377B">
        <w:rPr>
          <w:rFonts w:ascii="Arial Bold" w:hAnsi="Arial Bold"/>
          <w:bCs/>
          <w:szCs w:val="20"/>
        </w:rPr>
        <w:t>PSLG 5</w:t>
      </w:r>
      <w:r w:rsidRPr="00CC377B">
        <w:rPr>
          <w:rFonts w:ascii="Arial Bold" w:hAnsi="Arial Bold"/>
          <w:bCs/>
          <w:szCs w:val="20"/>
        </w:rPr>
        <w:tab/>
        <w:t xml:space="preserve">Construction </w:t>
      </w:r>
    </w:p>
    <w:p w14:paraId="436103A9" w14:textId="77777777" w:rsidR="00105E23" w:rsidRPr="00CC377B" w:rsidRDefault="00105E23" w:rsidP="00F44EC9">
      <w:pPr>
        <w:tabs>
          <w:tab w:val="clear" w:pos="357"/>
        </w:tabs>
        <w:jc w:val="left"/>
        <w:rPr>
          <w:rFonts w:ascii="Arial Bold" w:hAnsi="Arial Bold"/>
          <w:bCs/>
          <w:szCs w:val="20"/>
        </w:rPr>
      </w:pPr>
    </w:p>
    <w:p w14:paraId="63A657CF" w14:textId="77777777" w:rsidR="00105E23" w:rsidRPr="00CC377B" w:rsidRDefault="00105E23" w:rsidP="00F44EC9">
      <w:pPr>
        <w:tabs>
          <w:tab w:val="clear" w:pos="357"/>
        </w:tabs>
        <w:jc w:val="left"/>
        <w:rPr>
          <w:rFonts w:ascii="Arial Bold" w:hAnsi="Arial Bold"/>
          <w:bCs/>
          <w:szCs w:val="20"/>
        </w:rPr>
      </w:pPr>
    </w:p>
    <w:p w14:paraId="2EE2EB5A" w14:textId="0D2A3E99" w:rsidR="00105E23" w:rsidRPr="00CC377B" w:rsidRDefault="00105E23" w:rsidP="00105E23">
      <w:pPr>
        <w:tabs>
          <w:tab w:val="clear" w:pos="357"/>
        </w:tabs>
        <w:jc w:val="left"/>
        <w:rPr>
          <w:rFonts w:ascii="Arial Bold" w:hAnsi="Arial Bold"/>
          <w:bCs/>
          <w:szCs w:val="20"/>
        </w:rPr>
      </w:pPr>
      <w:r w:rsidRPr="00CC377B">
        <w:rPr>
          <w:rFonts w:ascii="Arial Bold" w:hAnsi="Arial Bold"/>
          <w:bCs/>
          <w:szCs w:val="20"/>
        </w:rPr>
        <w:t>PSLG 5.1</w:t>
      </w:r>
      <w:r w:rsidRPr="00CC377B">
        <w:rPr>
          <w:rFonts w:ascii="Arial Bold" w:hAnsi="Arial Bold"/>
          <w:bCs/>
          <w:szCs w:val="20"/>
        </w:rPr>
        <w:tab/>
        <w:t>General</w:t>
      </w:r>
    </w:p>
    <w:p w14:paraId="391A303A" w14:textId="77777777" w:rsidR="00105E23" w:rsidRPr="00CC377B" w:rsidRDefault="00105E23" w:rsidP="00F44EC9">
      <w:pPr>
        <w:tabs>
          <w:tab w:val="clear" w:pos="357"/>
        </w:tabs>
        <w:jc w:val="left"/>
        <w:rPr>
          <w:rFonts w:ascii="Arial Bold" w:hAnsi="Arial Bold"/>
          <w:bCs/>
          <w:szCs w:val="20"/>
        </w:rPr>
      </w:pPr>
    </w:p>
    <w:p w14:paraId="34F42A34" w14:textId="77777777" w:rsidR="00F968D1" w:rsidRPr="00F968D1" w:rsidRDefault="00F968D1" w:rsidP="00F968D1">
      <w:pPr>
        <w:tabs>
          <w:tab w:val="clear" w:pos="357"/>
        </w:tabs>
        <w:jc w:val="left"/>
        <w:rPr>
          <w:rFonts w:ascii="Arial Bold" w:hAnsi="Arial Bold"/>
          <w:bCs/>
          <w:szCs w:val="20"/>
        </w:rPr>
      </w:pPr>
      <w:r w:rsidRPr="00F968D1">
        <w:rPr>
          <w:rFonts w:ascii="Arial Bold" w:hAnsi="Arial Bold"/>
          <w:bCs/>
          <w:szCs w:val="20"/>
        </w:rPr>
        <w:t>PSLG 5.1.1        Authority to Jack Pipeline under Facilities Controlled by Third Parties</w:t>
      </w:r>
    </w:p>
    <w:p w14:paraId="3AA490ED" w14:textId="77777777" w:rsidR="00FC6432" w:rsidRDefault="00FC6432" w:rsidP="00FC6432">
      <w:pPr>
        <w:tabs>
          <w:tab w:val="clear" w:pos="357"/>
        </w:tabs>
        <w:spacing w:line="360" w:lineRule="auto"/>
        <w:jc w:val="left"/>
        <w:rPr>
          <w:rFonts w:cs="Arial"/>
          <w:bCs/>
          <w:szCs w:val="20"/>
        </w:rPr>
      </w:pPr>
    </w:p>
    <w:p w14:paraId="1603DABE" w14:textId="1CCB345D" w:rsidR="00F968D1" w:rsidRPr="001A4114" w:rsidRDefault="00F968D1" w:rsidP="00FC6432">
      <w:pPr>
        <w:tabs>
          <w:tab w:val="clear" w:pos="357"/>
        </w:tabs>
        <w:spacing w:line="360" w:lineRule="auto"/>
        <w:jc w:val="left"/>
        <w:rPr>
          <w:rFonts w:cs="Arial"/>
          <w:bCs/>
          <w:szCs w:val="20"/>
        </w:rPr>
      </w:pPr>
      <w:r w:rsidRPr="001A4114">
        <w:rPr>
          <w:rFonts w:cs="Arial"/>
          <w:bCs/>
          <w:szCs w:val="20"/>
        </w:rPr>
        <w:t>Add the following:</w:t>
      </w:r>
    </w:p>
    <w:p w14:paraId="2CEB7A4D" w14:textId="77777777" w:rsidR="00F968D1" w:rsidRPr="001A4114" w:rsidRDefault="00F968D1" w:rsidP="00FC6432">
      <w:pPr>
        <w:tabs>
          <w:tab w:val="clear" w:pos="357"/>
        </w:tabs>
        <w:spacing w:line="360" w:lineRule="auto"/>
        <w:rPr>
          <w:rFonts w:cs="Arial"/>
          <w:bCs/>
          <w:szCs w:val="20"/>
        </w:rPr>
      </w:pPr>
      <w:r w:rsidRPr="001A4114">
        <w:rPr>
          <w:rFonts w:cs="Arial"/>
          <w:bCs/>
          <w:szCs w:val="20"/>
        </w:rPr>
        <w:t>The Contractor shall be bound by and shall observe the requirements and/or conditions imposed by the service provider in granting any such permission as specified. Although the general supervision and control of the Works falls under the authority of the Employer, the service provider reserves and shall have the right to instruct the Contractor directly in any matter that has a direct bearing on the safety of the service and the protection of the interests of the service provider.</w:t>
      </w:r>
    </w:p>
    <w:p w14:paraId="50F80D54" w14:textId="77777777" w:rsidR="00F968D1" w:rsidRPr="00F968D1" w:rsidRDefault="00F968D1" w:rsidP="00F968D1">
      <w:pPr>
        <w:tabs>
          <w:tab w:val="clear" w:pos="357"/>
        </w:tabs>
        <w:jc w:val="left"/>
        <w:rPr>
          <w:rFonts w:ascii="Arial Bold" w:hAnsi="Arial Bold"/>
          <w:bCs/>
          <w:szCs w:val="20"/>
        </w:rPr>
      </w:pPr>
    </w:p>
    <w:p w14:paraId="60BF9631" w14:textId="77777777" w:rsidR="00F968D1" w:rsidRPr="00F968D1" w:rsidRDefault="00F968D1" w:rsidP="00F968D1">
      <w:pPr>
        <w:tabs>
          <w:tab w:val="clear" w:pos="357"/>
        </w:tabs>
        <w:jc w:val="left"/>
        <w:rPr>
          <w:rFonts w:ascii="Arial Bold" w:hAnsi="Arial Bold"/>
          <w:bCs/>
          <w:szCs w:val="20"/>
        </w:rPr>
      </w:pPr>
      <w:r w:rsidRPr="00F968D1">
        <w:rPr>
          <w:rFonts w:ascii="Arial Bold" w:hAnsi="Arial Bold"/>
          <w:bCs/>
          <w:szCs w:val="20"/>
        </w:rPr>
        <w:t>PSLG 5.6            Backfilling and Disposal of Excavated Material</w:t>
      </w:r>
    </w:p>
    <w:p w14:paraId="1E9315FC" w14:textId="77777777" w:rsidR="00FC6432" w:rsidRDefault="00FC6432" w:rsidP="00FC6432">
      <w:pPr>
        <w:tabs>
          <w:tab w:val="clear" w:pos="357"/>
        </w:tabs>
        <w:spacing w:line="360" w:lineRule="auto"/>
        <w:jc w:val="left"/>
        <w:rPr>
          <w:rFonts w:cs="Arial"/>
          <w:bCs/>
          <w:szCs w:val="20"/>
        </w:rPr>
      </w:pPr>
    </w:p>
    <w:p w14:paraId="30F1B4D0" w14:textId="430E81B7" w:rsidR="00F968D1" w:rsidRPr="001A4114" w:rsidRDefault="00F968D1" w:rsidP="00FC6432">
      <w:pPr>
        <w:tabs>
          <w:tab w:val="clear" w:pos="357"/>
        </w:tabs>
        <w:spacing w:line="360" w:lineRule="auto"/>
        <w:jc w:val="left"/>
        <w:rPr>
          <w:rFonts w:cs="Arial"/>
          <w:bCs/>
          <w:szCs w:val="20"/>
        </w:rPr>
      </w:pPr>
      <w:r w:rsidRPr="001A4114">
        <w:rPr>
          <w:rFonts w:cs="Arial"/>
          <w:bCs/>
          <w:szCs w:val="20"/>
        </w:rPr>
        <w:t>Add the following Sub-Clause:</w:t>
      </w:r>
    </w:p>
    <w:p w14:paraId="43B24F54" w14:textId="77777777" w:rsidR="00F968D1" w:rsidRDefault="00F968D1" w:rsidP="00FC6432">
      <w:pPr>
        <w:tabs>
          <w:tab w:val="clear" w:pos="357"/>
        </w:tabs>
        <w:spacing w:line="360" w:lineRule="auto"/>
        <w:rPr>
          <w:rFonts w:cs="Arial"/>
          <w:bCs/>
          <w:szCs w:val="20"/>
        </w:rPr>
      </w:pPr>
      <w:r w:rsidRPr="001A4114">
        <w:rPr>
          <w:rFonts w:cs="Arial"/>
          <w:bCs/>
          <w:szCs w:val="20"/>
        </w:rPr>
        <w:t>The thrust and reception pits shall be backfilled with material obtained from the pit excavations.  Hard and rock material shall be incorporated in the backfill only to the extent approved by the Employer’s Agent.  Depending on the quality of the material, the Employer’s Agent may direct that it be mixed with other backfill material.</w:t>
      </w:r>
    </w:p>
    <w:p w14:paraId="5D27FBB2" w14:textId="77777777" w:rsidR="001A4114" w:rsidRPr="001A4114" w:rsidRDefault="001A4114" w:rsidP="00FC6432">
      <w:pPr>
        <w:tabs>
          <w:tab w:val="clear" w:pos="357"/>
        </w:tabs>
        <w:spacing w:line="360" w:lineRule="auto"/>
        <w:rPr>
          <w:rFonts w:cs="Arial"/>
          <w:bCs/>
          <w:szCs w:val="20"/>
        </w:rPr>
      </w:pPr>
    </w:p>
    <w:p w14:paraId="5B1830CE" w14:textId="5C628AA6" w:rsidR="003D2228" w:rsidRPr="001A4114" w:rsidRDefault="00F968D1" w:rsidP="00FC6432">
      <w:pPr>
        <w:tabs>
          <w:tab w:val="clear" w:pos="357"/>
        </w:tabs>
        <w:spacing w:line="360" w:lineRule="auto"/>
        <w:rPr>
          <w:rFonts w:ascii="Arial Bold" w:hAnsi="Arial Bold"/>
          <w:bCs/>
          <w:szCs w:val="20"/>
        </w:rPr>
      </w:pPr>
      <w:r w:rsidRPr="001A4114">
        <w:rPr>
          <w:rFonts w:cs="Arial"/>
          <w:bCs/>
          <w:szCs w:val="20"/>
        </w:rPr>
        <w:t xml:space="preserve">If, in the opinion of the Employer’s Agent, insufficient or no suitable material is available for this purpose within the </w:t>
      </w:r>
      <w:proofErr w:type="spellStart"/>
      <w:r w:rsidRPr="001A4114">
        <w:rPr>
          <w:rFonts w:cs="Arial"/>
          <w:bCs/>
          <w:szCs w:val="20"/>
        </w:rPr>
        <w:t>freehaul</w:t>
      </w:r>
      <w:proofErr w:type="spellEnd"/>
      <w:r w:rsidRPr="001A4114">
        <w:rPr>
          <w:rFonts w:cs="Arial"/>
          <w:bCs/>
          <w:szCs w:val="20"/>
        </w:rPr>
        <w:t xml:space="preserve"> distance, and the shortage of such material has not been caused by the methods used by the Contractor, the Employer’s Agent may instruct the Contractor to import sufficient suitable material.  The Contractor shall so arrange his work that the importance of backfill material is kept to a minimum in respect to both quality and overhaul.</w:t>
      </w:r>
    </w:p>
    <w:p w14:paraId="08F0C6DF" w14:textId="77777777" w:rsidR="00EA25C4" w:rsidRPr="00EA25C4" w:rsidRDefault="00EA25C4" w:rsidP="00F44EC9">
      <w:pPr>
        <w:tabs>
          <w:tab w:val="clear" w:pos="357"/>
        </w:tabs>
        <w:jc w:val="left"/>
        <w:rPr>
          <w:rFonts w:ascii="Arial Bold" w:hAnsi="Arial Bold"/>
          <w:bCs/>
          <w:szCs w:val="20"/>
        </w:rPr>
      </w:pPr>
    </w:p>
    <w:p w14:paraId="2C7CD50C" w14:textId="77777777" w:rsidR="005175D2" w:rsidRDefault="005175D2">
      <w:pPr>
        <w:tabs>
          <w:tab w:val="clear" w:pos="357"/>
        </w:tabs>
        <w:jc w:val="left"/>
        <w:rPr>
          <w:b/>
          <w:iCs/>
        </w:rPr>
      </w:pPr>
      <w:bookmarkStart w:id="545" w:name="_Toc433054076"/>
      <w:bookmarkStart w:id="546" w:name="_Toc433055011"/>
      <w:bookmarkStart w:id="547" w:name="_Toc433055583"/>
      <w:bookmarkStart w:id="548" w:name="_Toc433055762"/>
      <w:bookmarkStart w:id="549" w:name="_Toc433055942"/>
      <w:bookmarkStart w:id="550" w:name="_Toc433056122"/>
      <w:bookmarkStart w:id="551" w:name="_Toc433057158"/>
      <w:bookmarkStart w:id="552" w:name="_Toc433057801"/>
      <w:bookmarkStart w:id="553" w:name="_Toc433058055"/>
      <w:bookmarkStart w:id="554" w:name="_Toc433058375"/>
      <w:bookmarkStart w:id="555" w:name="_Toc433059530"/>
      <w:bookmarkStart w:id="556" w:name="_Toc433059716"/>
      <w:bookmarkStart w:id="557" w:name="_Toc433060303"/>
      <w:bookmarkStart w:id="558" w:name="_Toc433060491"/>
      <w:bookmarkStart w:id="559" w:name="_Toc433060679"/>
      <w:bookmarkStart w:id="560" w:name="_Toc433060868"/>
      <w:bookmarkStart w:id="561" w:name="_Toc433061727"/>
      <w:bookmarkStart w:id="562" w:name="_Toc433062144"/>
      <w:bookmarkStart w:id="563" w:name="_Toc433093706"/>
      <w:bookmarkStart w:id="564" w:name="_Toc433112893"/>
      <w:bookmarkStart w:id="565" w:name="_Toc433113084"/>
      <w:bookmarkStart w:id="566" w:name="_Toc433113276"/>
      <w:bookmarkStart w:id="567" w:name="_Toc433113469"/>
      <w:bookmarkStart w:id="568" w:name="_Toc433148909"/>
      <w:bookmarkStart w:id="569" w:name="_Toc433149095"/>
      <w:bookmarkStart w:id="570" w:name="_Toc433149281"/>
      <w:bookmarkStart w:id="571" w:name="_Toc433149467"/>
      <w:bookmarkStart w:id="572" w:name="_Toc433149653"/>
      <w:bookmarkStart w:id="573" w:name="_Toc433149840"/>
      <w:bookmarkStart w:id="574" w:name="_Toc433150028"/>
      <w:bookmarkStart w:id="575" w:name="_Toc433150218"/>
      <w:bookmarkStart w:id="576" w:name="_Toc433150409"/>
      <w:bookmarkStart w:id="577" w:name="_Toc433150601"/>
      <w:bookmarkStart w:id="578" w:name="_Toc433150793"/>
      <w:bookmarkStart w:id="579" w:name="_Toc433150985"/>
      <w:bookmarkStart w:id="580" w:name="_Toc433151177"/>
      <w:bookmarkStart w:id="581" w:name="_Toc433172788"/>
      <w:bookmarkStart w:id="582" w:name="_Toc433172981"/>
      <w:bookmarkStart w:id="583" w:name="_Toc433173599"/>
      <w:bookmarkStart w:id="584" w:name="_Toc486252799"/>
      <w:bookmarkEnd w:id="545"/>
      <w:r>
        <w:rPr>
          <w:b/>
          <w:iCs/>
        </w:rPr>
        <w:br w:type="page"/>
      </w:r>
    </w:p>
    <w:p w14:paraId="0A1D688C" w14:textId="3CEEB404" w:rsidR="00F44EC9" w:rsidRPr="00E141AF" w:rsidRDefault="00F44EC9" w:rsidP="00F44EC9">
      <w:pPr>
        <w:keepNext/>
        <w:tabs>
          <w:tab w:val="left" w:pos="-720"/>
        </w:tabs>
        <w:suppressAutoHyphens/>
        <w:spacing w:before="120" w:after="120"/>
        <w:ind w:left="1008" w:hanging="1008"/>
        <w:outlineLvl w:val="4"/>
        <w:rPr>
          <w:b/>
          <w:iCs/>
        </w:rPr>
      </w:pPr>
      <w:r w:rsidRPr="00E141AF">
        <w:rPr>
          <w:b/>
          <w:iCs/>
        </w:rPr>
        <w:t>PSW: LANDSCAPING AND GRASSING</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25406FBE" w14:textId="77777777" w:rsidR="00F44EC9" w:rsidRPr="00E141AF" w:rsidRDefault="00F44EC9" w:rsidP="00F44EC9">
      <w:pPr>
        <w:keepNext/>
        <w:tabs>
          <w:tab w:val="left" w:pos="-720"/>
        </w:tabs>
        <w:suppressAutoHyphens/>
        <w:spacing w:before="120" w:after="120"/>
        <w:ind w:left="1008" w:hanging="1008"/>
        <w:outlineLvl w:val="4"/>
        <w:rPr>
          <w:iCs/>
        </w:rPr>
      </w:pPr>
      <w:bookmarkStart w:id="585" w:name="_Toc378857735"/>
      <w:bookmarkStart w:id="586" w:name="_Toc433055013"/>
      <w:bookmarkStart w:id="587" w:name="_Toc433055585"/>
      <w:bookmarkStart w:id="588" w:name="_Toc433055764"/>
      <w:bookmarkStart w:id="589" w:name="_Toc433055944"/>
      <w:bookmarkStart w:id="590" w:name="_Toc433056124"/>
      <w:bookmarkStart w:id="591" w:name="_Toc433057160"/>
      <w:bookmarkStart w:id="592" w:name="_Toc433057803"/>
      <w:bookmarkStart w:id="593" w:name="_Toc433058057"/>
      <w:bookmarkStart w:id="594" w:name="_Toc433058377"/>
      <w:bookmarkStart w:id="595" w:name="_Toc433059532"/>
      <w:bookmarkStart w:id="596" w:name="_Toc433059718"/>
      <w:bookmarkStart w:id="597" w:name="_Toc433060305"/>
      <w:bookmarkStart w:id="598" w:name="_Toc433060493"/>
      <w:bookmarkStart w:id="599" w:name="_Toc433060681"/>
      <w:bookmarkStart w:id="600" w:name="_Toc433060870"/>
      <w:bookmarkStart w:id="601" w:name="_Toc433061729"/>
      <w:bookmarkStart w:id="602" w:name="_Toc433062146"/>
      <w:bookmarkStart w:id="603" w:name="_Toc433093708"/>
      <w:bookmarkStart w:id="604" w:name="_Toc433112895"/>
      <w:bookmarkStart w:id="605" w:name="_Toc433113086"/>
      <w:bookmarkStart w:id="606" w:name="_Toc433113278"/>
      <w:bookmarkStart w:id="607" w:name="_Toc433113471"/>
      <w:bookmarkStart w:id="608" w:name="_Toc433148910"/>
      <w:bookmarkStart w:id="609" w:name="_Toc433149096"/>
      <w:bookmarkStart w:id="610" w:name="_Toc433149282"/>
      <w:bookmarkStart w:id="611" w:name="_Toc433149468"/>
      <w:bookmarkStart w:id="612" w:name="_Toc433149654"/>
      <w:bookmarkStart w:id="613" w:name="_Toc433149841"/>
      <w:bookmarkStart w:id="614" w:name="_Toc433150029"/>
      <w:bookmarkStart w:id="615" w:name="_Toc433150219"/>
      <w:bookmarkStart w:id="616" w:name="_Toc433150410"/>
      <w:bookmarkStart w:id="617" w:name="_Toc433150602"/>
      <w:bookmarkStart w:id="618" w:name="_Toc433150794"/>
      <w:bookmarkStart w:id="619" w:name="_Toc433150986"/>
      <w:bookmarkStart w:id="620" w:name="_Toc433151178"/>
      <w:bookmarkStart w:id="621" w:name="_Toc433172789"/>
      <w:bookmarkStart w:id="622" w:name="_Toc433172982"/>
      <w:bookmarkStart w:id="623" w:name="_Toc433173600"/>
      <w:r w:rsidRPr="00E141AF">
        <w:rPr>
          <w:b/>
          <w:iCs/>
        </w:rPr>
        <w:t>PSW 1</w:t>
      </w:r>
      <w:r w:rsidRPr="00E141AF">
        <w:rPr>
          <w:b/>
          <w:iCs/>
        </w:rPr>
        <w:tab/>
      </w:r>
      <w:r w:rsidRPr="00E141AF">
        <w:rPr>
          <w:b/>
          <w:iCs/>
        </w:rPr>
        <w:tab/>
        <w:t>Scope</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340B9E4C" w14:textId="4E660691" w:rsidR="00F44EC9" w:rsidRPr="00E141AF" w:rsidRDefault="00F44EC9" w:rsidP="00F44EC9">
      <w:pPr>
        <w:spacing w:after="240" w:line="360" w:lineRule="auto"/>
        <w:ind w:left="1440"/>
      </w:pPr>
      <w:r w:rsidRPr="00E141AF">
        <w:t xml:space="preserve">This section covers the landscaping and/or the establishing of vegetation </w:t>
      </w:r>
      <w:r w:rsidR="009D15C0">
        <w:t>on</w:t>
      </w:r>
      <w:r w:rsidR="009D15C0" w:rsidRPr="00E141AF">
        <w:t xml:space="preserve"> </w:t>
      </w:r>
      <w:r w:rsidR="00D704EC">
        <w:t xml:space="preserve">all areas on site </w:t>
      </w:r>
      <w:r w:rsidR="00277E3C">
        <w:t xml:space="preserve">that will be </w:t>
      </w:r>
      <w:r w:rsidR="00D704EC">
        <w:t>disturbed by constru</w:t>
      </w:r>
      <w:r w:rsidR="006407BA">
        <w:t>ction work</w:t>
      </w:r>
      <w:r w:rsidRPr="00E141AF">
        <w:t>s.</w:t>
      </w:r>
      <w:r w:rsidR="00B9609A">
        <w:t xml:space="preserve"> The </w:t>
      </w:r>
      <w:r w:rsidR="00546013">
        <w:t>aim</w:t>
      </w:r>
      <w:r w:rsidR="00B9609A">
        <w:t xml:space="preserve"> is to </w:t>
      </w:r>
      <w:r w:rsidR="001804F4">
        <w:t>rehabilitate the entire site</w:t>
      </w:r>
      <w:r w:rsidR="00546013">
        <w:t xml:space="preserve"> (more specifically the work areas).</w:t>
      </w:r>
    </w:p>
    <w:p w14:paraId="3CC48E05" w14:textId="77777777" w:rsidR="00F44EC9" w:rsidRPr="00E141AF" w:rsidRDefault="00F44EC9" w:rsidP="00F44EC9">
      <w:pPr>
        <w:keepNext/>
        <w:tabs>
          <w:tab w:val="left" w:pos="-720"/>
        </w:tabs>
        <w:suppressAutoHyphens/>
        <w:spacing w:before="120" w:after="120"/>
        <w:ind w:left="1008" w:hanging="1008"/>
        <w:outlineLvl w:val="4"/>
        <w:rPr>
          <w:iCs/>
        </w:rPr>
      </w:pPr>
      <w:bookmarkStart w:id="624" w:name="_Toc378857736"/>
      <w:bookmarkStart w:id="625" w:name="_Toc433055014"/>
      <w:bookmarkStart w:id="626" w:name="_Toc433055586"/>
      <w:bookmarkStart w:id="627" w:name="_Toc433055765"/>
      <w:bookmarkStart w:id="628" w:name="_Toc433055945"/>
      <w:bookmarkStart w:id="629" w:name="_Toc433056125"/>
      <w:bookmarkStart w:id="630" w:name="_Toc433057161"/>
      <w:bookmarkStart w:id="631" w:name="_Toc433057804"/>
      <w:bookmarkStart w:id="632" w:name="_Toc433058058"/>
      <w:bookmarkStart w:id="633" w:name="_Toc433058378"/>
      <w:bookmarkStart w:id="634" w:name="_Toc433059533"/>
      <w:bookmarkStart w:id="635" w:name="_Toc433059719"/>
      <w:bookmarkStart w:id="636" w:name="_Toc433060306"/>
      <w:bookmarkStart w:id="637" w:name="_Toc433060494"/>
      <w:bookmarkStart w:id="638" w:name="_Toc433060682"/>
      <w:bookmarkStart w:id="639" w:name="_Toc433060871"/>
      <w:bookmarkStart w:id="640" w:name="_Toc433061730"/>
      <w:bookmarkStart w:id="641" w:name="_Toc433062147"/>
      <w:bookmarkStart w:id="642" w:name="_Toc433093709"/>
      <w:bookmarkStart w:id="643" w:name="_Toc433112896"/>
      <w:bookmarkStart w:id="644" w:name="_Toc433113087"/>
      <w:bookmarkStart w:id="645" w:name="_Toc433113279"/>
      <w:bookmarkStart w:id="646" w:name="_Toc433113472"/>
      <w:bookmarkStart w:id="647" w:name="_Toc433148911"/>
      <w:bookmarkStart w:id="648" w:name="_Toc433149097"/>
      <w:bookmarkStart w:id="649" w:name="_Toc433149283"/>
      <w:bookmarkStart w:id="650" w:name="_Toc433149469"/>
      <w:bookmarkStart w:id="651" w:name="_Toc433149655"/>
      <w:bookmarkStart w:id="652" w:name="_Toc433149842"/>
      <w:bookmarkStart w:id="653" w:name="_Toc433150030"/>
      <w:bookmarkStart w:id="654" w:name="_Toc433150220"/>
      <w:bookmarkStart w:id="655" w:name="_Toc433150411"/>
      <w:bookmarkStart w:id="656" w:name="_Toc433150603"/>
      <w:bookmarkStart w:id="657" w:name="_Toc433150795"/>
      <w:bookmarkStart w:id="658" w:name="_Toc433150987"/>
      <w:bookmarkStart w:id="659" w:name="_Toc433151179"/>
      <w:bookmarkStart w:id="660" w:name="_Toc433172790"/>
      <w:bookmarkStart w:id="661" w:name="_Toc433172983"/>
      <w:bookmarkStart w:id="662" w:name="_Toc433173601"/>
      <w:r w:rsidRPr="00E141AF">
        <w:rPr>
          <w:b/>
          <w:iCs/>
        </w:rPr>
        <w:t>PSW 2</w:t>
      </w:r>
      <w:r w:rsidRPr="00E141AF">
        <w:rPr>
          <w:b/>
          <w:iCs/>
        </w:rPr>
        <w:tab/>
      </w:r>
      <w:r w:rsidRPr="00E141AF">
        <w:rPr>
          <w:b/>
          <w:iCs/>
        </w:rPr>
        <w:tab/>
        <w:t>Interpretations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B89296F" w14:textId="77777777" w:rsidR="00F44EC9" w:rsidRPr="00E141AF" w:rsidRDefault="00F44EC9" w:rsidP="00F44EC9">
      <w:pPr>
        <w:spacing w:after="240" w:line="360" w:lineRule="auto"/>
        <w:rPr>
          <w:b/>
          <w:i/>
        </w:rPr>
      </w:pPr>
      <w:r w:rsidRPr="00E141AF">
        <w:rPr>
          <w:b/>
          <w:i/>
        </w:rPr>
        <w:t>PSW 2.1</w:t>
      </w:r>
      <w:r w:rsidRPr="00E141AF">
        <w:rPr>
          <w:b/>
          <w:i/>
        </w:rPr>
        <w:tab/>
        <w:t>Supporting Specifications</w:t>
      </w:r>
    </w:p>
    <w:p w14:paraId="38077C70" w14:textId="77777777" w:rsidR="00F44EC9" w:rsidRPr="00E141AF" w:rsidRDefault="00F44EC9" w:rsidP="00F44EC9">
      <w:pPr>
        <w:spacing w:line="360" w:lineRule="auto"/>
        <w:ind w:left="1440"/>
      </w:pPr>
      <w:r w:rsidRPr="00E141AF">
        <w:t>The following specifications shall, inter alia, form part of the Contract Document:</w:t>
      </w:r>
    </w:p>
    <w:p w14:paraId="123DAADC" w14:textId="77777777" w:rsidR="00F44EC9" w:rsidRPr="00E141AF" w:rsidRDefault="00F44EC9" w:rsidP="00F44EC9">
      <w:pPr>
        <w:spacing w:line="360" w:lineRule="auto"/>
        <w:ind w:left="1440"/>
      </w:pPr>
      <w:r w:rsidRPr="00E141AF">
        <w:t>(a)</w:t>
      </w:r>
      <w:r w:rsidRPr="00E141AF">
        <w:tab/>
        <w:t>SANS 1200A</w:t>
      </w:r>
    </w:p>
    <w:p w14:paraId="62D0690D" w14:textId="77777777" w:rsidR="00F44EC9" w:rsidRPr="00E141AF" w:rsidRDefault="00F44EC9" w:rsidP="00F44EC9">
      <w:pPr>
        <w:spacing w:line="360" w:lineRule="auto"/>
        <w:ind w:left="1440"/>
      </w:pPr>
      <w:r w:rsidRPr="00E141AF">
        <w:t>(b)</w:t>
      </w:r>
      <w:r w:rsidRPr="00E141AF">
        <w:tab/>
        <w:t>SANS 1200D</w:t>
      </w:r>
    </w:p>
    <w:p w14:paraId="705AFB3A" w14:textId="77777777" w:rsidR="00F44EC9" w:rsidRPr="00E141AF" w:rsidRDefault="00F44EC9" w:rsidP="00F44EC9">
      <w:pPr>
        <w:spacing w:line="360" w:lineRule="auto"/>
        <w:ind w:left="1440"/>
      </w:pPr>
    </w:p>
    <w:p w14:paraId="6D64C24D" w14:textId="77777777" w:rsidR="00F44EC9" w:rsidRPr="00E141AF" w:rsidRDefault="00F44EC9" w:rsidP="00F44EC9">
      <w:pPr>
        <w:keepNext/>
        <w:tabs>
          <w:tab w:val="left" w:pos="-720"/>
        </w:tabs>
        <w:suppressAutoHyphens/>
        <w:ind w:left="1008" w:hanging="1008"/>
        <w:outlineLvl w:val="4"/>
        <w:rPr>
          <w:iCs/>
        </w:rPr>
      </w:pPr>
      <w:bookmarkStart w:id="663" w:name="_Toc378857737"/>
      <w:bookmarkStart w:id="664" w:name="_Toc433055015"/>
      <w:bookmarkStart w:id="665" w:name="_Toc433055587"/>
      <w:bookmarkStart w:id="666" w:name="_Toc433055766"/>
      <w:bookmarkStart w:id="667" w:name="_Toc433055946"/>
      <w:bookmarkStart w:id="668" w:name="_Toc433056126"/>
      <w:bookmarkStart w:id="669" w:name="_Toc433057162"/>
      <w:bookmarkStart w:id="670" w:name="_Toc433057805"/>
      <w:bookmarkStart w:id="671" w:name="_Toc433058059"/>
      <w:bookmarkStart w:id="672" w:name="_Toc433058379"/>
      <w:bookmarkStart w:id="673" w:name="_Toc433059534"/>
      <w:bookmarkStart w:id="674" w:name="_Toc433059720"/>
      <w:bookmarkStart w:id="675" w:name="_Toc433060307"/>
      <w:bookmarkStart w:id="676" w:name="_Toc433060495"/>
      <w:bookmarkStart w:id="677" w:name="_Toc433060683"/>
      <w:bookmarkStart w:id="678" w:name="_Toc433060872"/>
      <w:bookmarkStart w:id="679" w:name="_Toc433061731"/>
      <w:bookmarkStart w:id="680" w:name="_Toc433062148"/>
      <w:bookmarkStart w:id="681" w:name="_Toc433093710"/>
      <w:bookmarkStart w:id="682" w:name="_Toc433112897"/>
      <w:bookmarkStart w:id="683" w:name="_Toc433113088"/>
      <w:bookmarkStart w:id="684" w:name="_Toc433113280"/>
      <w:bookmarkStart w:id="685" w:name="_Toc433113473"/>
      <w:bookmarkStart w:id="686" w:name="_Toc433148912"/>
      <w:bookmarkStart w:id="687" w:name="_Toc433149098"/>
      <w:bookmarkStart w:id="688" w:name="_Toc433149284"/>
      <w:bookmarkStart w:id="689" w:name="_Toc433149470"/>
      <w:bookmarkStart w:id="690" w:name="_Toc433149656"/>
      <w:bookmarkStart w:id="691" w:name="_Toc433149843"/>
      <w:bookmarkStart w:id="692" w:name="_Toc433150031"/>
      <w:bookmarkStart w:id="693" w:name="_Toc433150221"/>
      <w:bookmarkStart w:id="694" w:name="_Toc433150412"/>
      <w:bookmarkStart w:id="695" w:name="_Toc433150604"/>
      <w:bookmarkStart w:id="696" w:name="_Toc433150796"/>
      <w:bookmarkStart w:id="697" w:name="_Toc433150988"/>
      <w:bookmarkStart w:id="698" w:name="_Toc433151180"/>
      <w:bookmarkStart w:id="699" w:name="_Toc433172791"/>
      <w:bookmarkStart w:id="700" w:name="_Toc433172984"/>
      <w:bookmarkStart w:id="701" w:name="_Toc433173602"/>
      <w:r w:rsidRPr="00E141AF">
        <w:rPr>
          <w:b/>
          <w:iCs/>
        </w:rPr>
        <w:t xml:space="preserve">PSW 3 </w:t>
      </w:r>
      <w:r w:rsidRPr="00E141AF">
        <w:rPr>
          <w:b/>
          <w:iCs/>
        </w:rPr>
        <w:tab/>
      </w:r>
      <w:r w:rsidRPr="00E141AF">
        <w:rPr>
          <w:b/>
          <w:iCs/>
        </w:rPr>
        <w:tab/>
        <w:t>Materials</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4D7EE2E8" w14:textId="77777777" w:rsidR="00F44EC9" w:rsidRPr="00E141AF" w:rsidRDefault="00F44EC9" w:rsidP="00F44EC9">
      <w:pPr>
        <w:spacing w:line="360" w:lineRule="auto"/>
        <w:rPr>
          <w:b/>
        </w:rPr>
      </w:pPr>
      <w:r w:rsidRPr="00E141AF">
        <w:rPr>
          <w:b/>
        </w:rPr>
        <w:t xml:space="preserve">PSW 3.1 </w:t>
      </w:r>
      <w:r w:rsidRPr="00E141AF">
        <w:rPr>
          <w:b/>
        </w:rPr>
        <w:tab/>
        <w:t>Fertilizer</w:t>
      </w:r>
    </w:p>
    <w:p w14:paraId="17D3BD85" w14:textId="77777777" w:rsidR="00F44EC9" w:rsidRPr="00E141AF" w:rsidRDefault="00F44EC9" w:rsidP="00F44EC9">
      <w:pPr>
        <w:tabs>
          <w:tab w:val="clear" w:pos="357"/>
        </w:tabs>
        <w:spacing w:line="360" w:lineRule="auto"/>
        <w:ind w:left="1418"/>
      </w:pPr>
      <w:r w:rsidRPr="00E141AF">
        <w:tab/>
        <w:t>The type of fertilizer to be used shall be as specified or scheduled.</w:t>
      </w:r>
    </w:p>
    <w:p w14:paraId="311A45A0" w14:textId="77777777" w:rsidR="00F44EC9" w:rsidRPr="00E141AF" w:rsidRDefault="00F44EC9" w:rsidP="00F44EC9">
      <w:pPr>
        <w:tabs>
          <w:tab w:val="clear" w:pos="357"/>
        </w:tabs>
        <w:spacing w:line="360" w:lineRule="auto"/>
        <w:ind w:left="1418"/>
      </w:pPr>
    </w:p>
    <w:p w14:paraId="57EDC857" w14:textId="77777777" w:rsidR="00F44EC9" w:rsidRPr="00E141AF" w:rsidRDefault="00F44EC9" w:rsidP="00F44EC9">
      <w:pPr>
        <w:spacing w:line="360" w:lineRule="auto"/>
        <w:rPr>
          <w:b/>
        </w:rPr>
      </w:pPr>
      <w:r w:rsidRPr="00E141AF">
        <w:rPr>
          <w:b/>
        </w:rPr>
        <w:t xml:space="preserve">PSW 3.2 </w:t>
      </w:r>
      <w:r w:rsidRPr="00E141AF">
        <w:rPr>
          <w:b/>
        </w:rPr>
        <w:tab/>
        <w:t>Grass Cuttings</w:t>
      </w:r>
    </w:p>
    <w:p w14:paraId="582B9ACE" w14:textId="77777777" w:rsidR="00F44EC9" w:rsidRPr="00E141AF" w:rsidRDefault="00F44EC9" w:rsidP="00F44EC9">
      <w:pPr>
        <w:spacing w:line="360" w:lineRule="auto"/>
        <w:rPr>
          <w:b/>
        </w:rPr>
      </w:pPr>
    </w:p>
    <w:p w14:paraId="1BDEAB94" w14:textId="77777777" w:rsidR="00F44EC9" w:rsidRPr="00E141AF" w:rsidRDefault="00F44EC9" w:rsidP="00F44EC9">
      <w:pPr>
        <w:spacing w:line="360" w:lineRule="auto"/>
        <w:ind w:left="1440"/>
      </w:pPr>
      <w:r w:rsidRPr="00E141AF">
        <w:t>Grass cuttings shall be fresh and in a good condition for planting, with sufficient root material to ensure good growth.  Species to be planted shall be as specified or scheduled.</w:t>
      </w:r>
    </w:p>
    <w:p w14:paraId="4868FEF8" w14:textId="77777777" w:rsidR="00F44EC9" w:rsidRPr="00E141AF" w:rsidRDefault="00F44EC9" w:rsidP="00F44EC9">
      <w:pPr>
        <w:spacing w:line="360" w:lineRule="auto"/>
        <w:ind w:left="1440"/>
      </w:pPr>
    </w:p>
    <w:p w14:paraId="7F0A3E64" w14:textId="77777777" w:rsidR="00F44EC9" w:rsidRPr="00E141AF" w:rsidRDefault="00F44EC9" w:rsidP="00F44EC9">
      <w:pPr>
        <w:spacing w:line="360" w:lineRule="auto"/>
        <w:rPr>
          <w:b/>
        </w:rPr>
      </w:pPr>
      <w:r w:rsidRPr="00E141AF">
        <w:rPr>
          <w:b/>
        </w:rPr>
        <w:t xml:space="preserve">PSW 3.3 </w:t>
      </w:r>
      <w:r w:rsidRPr="00E141AF">
        <w:rPr>
          <w:b/>
        </w:rPr>
        <w:tab/>
        <w:t>Grass Seed</w:t>
      </w:r>
    </w:p>
    <w:p w14:paraId="47087B6A" w14:textId="77777777" w:rsidR="00F44EC9" w:rsidRPr="00E141AF" w:rsidRDefault="00F44EC9" w:rsidP="00F44EC9">
      <w:pPr>
        <w:spacing w:line="360" w:lineRule="auto"/>
        <w:rPr>
          <w:b/>
        </w:rPr>
      </w:pPr>
    </w:p>
    <w:p w14:paraId="2B73595E" w14:textId="77777777" w:rsidR="00F44EC9" w:rsidRPr="00E141AF" w:rsidRDefault="00F44EC9" w:rsidP="00F44EC9">
      <w:pPr>
        <w:tabs>
          <w:tab w:val="clear" w:pos="357"/>
        </w:tabs>
        <w:spacing w:line="360" w:lineRule="auto"/>
        <w:ind w:left="1440"/>
        <w:rPr>
          <w:rFonts w:cs="Arial"/>
          <w:szCs w:val="20"/>
        </w:rPr>
      </w:pPr>
      <w:r w:rsidRPr="00E141AF">
        <w:rPr>
          <w:rFonts w:cs="Arial"/>
          <w:szCs w:val="20"/>
        </w:rPr>
        <w:t>Only fresh certified grass seed shall be used and the types of seeds in the seed mixture shall be as specified or as advised by the grassing specialist.</w:t>
      </w:r>
    </w:p>
    <w:p w14:paraId="0338260C" w14:textId="77777777" w:rsidR="00F44EC9" w:rsidRPr="00E141AF" w:rsidRDefault="00F44EC9" w:rsidP="00F44EC9">
      <w:pPr>
        <w:tabs>
          <w:tab w:val="clear" w:pos="357"/>
        </w:tabs>
        <w:spacing w:line="360" w:lineRule="auto"/>
        <w:ind w:left="1440"/>
        <w:rPr>
          <w:rFonts w:cs="Arial"/>
          <w:szCs w:val="20"/>
        </w:rPr>
      </w:pPr>
    </w:p>
    <w:p w14:paraId="1C1844FF" w14:textId="77777777" w:rsidR="00F44EC9" w:rsidRPr="00E141AF" w:rsidRDefault="00F44EC9" w:rsidP="00F44EC9">
      <w:pPr>
        <w:tabs>
          <w:tab w:val="clear" w:pos="357"/>
        </w:tabs>
        <w:spacing w:line="360" w:lineRule="auto"/>
        <w:ind w:left="1440"/>
        <w:rPr>
          <w:rFonts w:cs="Arial"/>
          <w:szCs w:val="20"/>
        </w:rPr>
      </w:pPr>
      <w:r w:rsidRPr="00E141AF">
        <w:rPr>
          <w:rFonts w:cs="Arial"/>
          <w:szCs w:val="20"/>
        </w:rPr>
        <w:t xml:space="preserve">Mixing of various types of grass seeds for obtaining the prescribed grass-seed mixture shall be done on Site in the presence of the Project Manager.  Storing and identifying the grass seeds and the grass-seed mixtures on the Site shall be the responsibility of the </w:t>
      </w:r>
      <w:r w:rsidRPr="00DB0839">
        <w:t>Contractor</w:t>
      </w:r>
      <w:r w:rsidRPr="00E141AF">
        <w:rPr>
          <w:rFonts w:cs="Arial"/>
          <w:szCs w:val="20"/>
        </w:rPr>
        <w:t>.</w:t>
      </w:r>
    </w:p>
    <w:p w14:paraId="6A1BABAD" w14:textId="77777777" w:rsidR="00F44EC9" w:rsidRPr="00E141AF" w:rsidRDefault="00F44EC9" w:rsidP="00F44EC9">
      <w:pPr>
        <w:tabs>
          <w:tab w:val="clear" w:pos="357"/>
        </w:tabs>
        <w:spacing w:line="360" w:lineRule="auto"/>
        <w:ind w:left="1440"/>
        <w:rPr>
          <w:rFonts w:cs="Arial"/>
          <w:szCs w:val="20"/>
        </w:rPr>
      </w:pPr>
    </w:p>
    <w:p w14:paraId="4295EFCD" w14:textId="2BD8C4C0" w:rsidR="00F44EC9" w:rsidRPr="00E141AF" w:rsidRDefault="00F44EC9" w:rsidP="00F44EC9">
      <w:pPr>
        <w:tabs>
          <w:tab w:val="clear" w:pos="357"/>
        </w:tabs>
        <w:spacing w:after="200"/>
        <w:ind w:left="720" w:firstLine="720"/>
        <w:rPr>
          <w:rFonts w:eastAsia="Calibri" w:cs="Arial"/>
          <w:b/>
          <w:bCs/>
          <w:szCs w:val="18"/>
          <w:lang w:val="en-ZA"/>
        </w:rPr>
      </w:pPr>
      <w:r w:rsidRPr="00E141AF">
        <w:rPr>
          <w:rFonts w:eastAsia="Calibri"/>
          <w:b/>
          <w:bCs/>
          <w:szCs w:val="18"/>
          <w:lang w:val="en-ZA"/>
        </w:rPr>
        <w:t xml:space="preserve">Table </w:t>
      </w:r>
      <w:r w:rsidRPr="00E141AF">
        <w:rPr>
          <w:rFonts w:eastAsia="Calibri"/>
          <w:b/>
          <w:bCs/>
          <w:szCs w:val="18"/>
          <w:lang w:val="en-ZA"/>
        </w:rPr>
        <w:fldChar w:fldCharType="begin"/>
      </w:r>
      <w:r w:rsidRPr="00E141AF">
        <w:rPr>
          <w:rFonts w:eastAsia="Calibri"/>
          <w:b/>
          <w:bCs/>
          <w:szCs w:val="18"/>
          <w:lang w:val="en-ZA"/>
        </w:rPr>
        <w:instrText xml:space="preserve"> SEQ Table \* ARABIC </w:instrText>
      </w:r>
      <w:r w:rsidRPr="00E141AF">
        <w:rPr>
          <w:rFonts w:eastAsia="Calibri"/>
          <w:b/>
          <w:bCs/>
          <w:szCs w:val="18"/>
          <w:lang w:val="en-ZA"/>
        </w:rPr>
        <w:fldChar w:fldCharType="separate"/>
      </w:r>
      <w:r w:rsidR="00403D47">
        <w:rPr>
          <w:rFonts w:eastAsia="Calibri"/>
          <w:b/>
          <w:bCs/>
          <w:noProof/>
          <w:szCs w:val="18"/>
          <w:lang w:val="en-ZA"/>
        </w:rPr>
        <w:t>14</w:t>
      </w:r>
      <w:r w:rsidRPr="00E141AF">
        <w:rPr>
          <w:rFonts w:eastAsia="Calibri"/>
          <w:b/>
          <w:bCs/>
          <w:noProof/>
          <w:szCs w:val="18"/>
          <w:lang w:val="en-ZA"/>
        </w:rPr>
        <w:fldChar w:fldCharType="end"/>
      </w:r>
      <w:r w:rsidRPr="00E141AF">
        <w:rPr>
          <w:rFonts w:eastAsia="Calibri"/>
          <w:b/>
          <w:bCs/>
          <w:szCs w:val="18"/>
          <w:lang w:val="en-ZA"/>
        </w:rPr>
        <w:t>: Application Rates</w:t>
      </w:r>
    </w:p>
    <w:p w14:paraId="0D1D7127" w14:textId="77777777" w:rsidR="00F44EC9" w:rsidRPr="00E141AF" w:rsidRDefault="00F44EC9" w:rsidP="00F44EC9">
      <w:pPr>
        <w:ind w:left="709"/>
        <w:rPr>
          <w:rFonts w:cs="Arial"/>
          <w:color w:val="000000"/>
          <w:u w:val="single"/>
        </w:rPr>
      </w:pPr>
    </w:p>
    <w:tbl>
      <w:tblPr>
        <w:tblStyle w:val="LightList-Accent11"/>
        <w:tblW w:w="8363"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3118"/>
      </w:tblGrid>
      <w:tr w:rsidR="00F44EC9" w:rsidRPr="00E141AF" w14:paraId="125C2151" w14:textId="77777777" w:rsidTr="00F44EC9">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245" w:type="dxa"/>
          </w:tcPr>
          <w:p w14:paraId="3D8AAB4D" w14:textId="77777777" w:rsidR="00F44EC9" w:rsidRPr="00E141AF" w:rsidRDefault="00F44EC9" w:rsidP="00F44EC9">
            <w:pPr>
              <w:jc w:val="center"/>
              <w:rPr>
                <w:lang w:val="en-ZA"/>
              </w:rPr>
            </w:pPr>
            <w:r w:rsidRPr="00E141AF">
              <w:rPr>
                <w:lang w:val="en-ZA"/>
              </w:rPr>
              <w:t>GRASS SPECIES</w:t>
            </w:r>
          </w:p>
        </w:tc>
        <w:tc>
          <w:tcPr>
            <w:cnfStyle w:val="000100000000" w:firstRow="0" w:lastRow="0" w:firstColumn="0" w:lastColumn="1" w:oddVBand="0" w:evenVBand="0" w:oddHBand="0" w:evenHBand="0" w:firstRowFirstColumn="0" w:firstRowLastColumn="0" w:lastRowFirstColumn="0" w:lastRowLastColumn="0"/>
            <w:tcW w:w="3118" w:type="dxa"/>
          </w:tcPr>
          <w:p w14:paraId="0BDA836A" w14:textId="77777777" w:rsidR="00F44EC9" w:rsidRPr="00E141AF" w:rsidRDefault="00F44EC9" w:rsidP="00F44EC9">
            <w:pPr>
              <w:jc w:val="center"/>
              <w:rPr>
                <w:lang w:val="en-ZA"/>
              </w:rPr>
            </w:pPr>
            <w:r w:rsidRPr="00E141AF">
              <w:rPr>
                <w:lang w:val="en-ZA"/>
              </w:rPr>
              <w:t xml:space="preserve">APPLICATION RATE </w:t>
            </w:r>
          </w:p>
          <w:p w14:paraId="58F03633" w14:textId="77777777" w:rsidR="00F44EC9" w:rsidRPr="00E141AF" w:rsidRDefault="00F44EC9" w:rsidP="00F44EC9">
            <w:pPr>
              <w:jc w:val="center"/>
              <w:rPr>
                <w:lang w:val="en-ZA"/>
              </w:rPr>
            </w:pPr>
            <w:r w:rsidRPr="00E141AF">
              <w:rPr>
                <w:lang w:val="en-ZA"/>
              </w:rPr>
              <w:t>(kg/ha)</w:t>
            </w:r>
          </w:p>
        </w:tc>
      </w:tr>
      <w:tr w:rsidR="00F44EC9" w:rsidRPr="00E141AF" w14:paraId="4B49E6E5"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7376CB48" w14:textId="77777777" w:rsidR="00F44EC9" w:rsidRPr="00E141AF" w:rsidRDefault="00F44EC9" w:rsidP="00F44EC9">
            <w:pPr>
              <w:jc w:val="center"/>
              <w:rPr>
                <w:b w:val="0"/>
                <w:lang w:val="en-ZA"/>
              </w:rPr>
            </w:pPr>
            <w:r w:rsidRPr="00E141AF">
              <w:rPr>
                <w:lang w:val="en-ZA"/>
              </w:rPr>
              <w:t xml:space="preserve">Chloris </w:t>
            </w:r>
            <w:proofErr w:type="spellStart"/>
            <w:r w:rsidRPr="00E141AF">
              <w:rPr>
                <w:lang w:val="en-ZA"/>
              </w:rPr>
              <w:t>gayana</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2F618577" w14:textId="77777777" w:rsidR="00F44EC9" w:rsidRPr="00E141AF" w:rsidRDefault="00F44EC9" w:rsidP="00F44EC9">
            <w:pPr>
              <w:jc w:val="center"/>
              <w:rPr>
                <w:b w:val="0"/>
                <w:lang w:val="en-ZA"/>
              </w:rPr>
            </w:pPr>
            <w:r w:rsidRPr="00E141AF">
              <w:rPr>
                <w:lang w:val="en-ZA"/>
              </w:rPr>
              <w:t>2</w:t>
            </w:r>
          </w:p>
        </w:tc>
      </w:tr>
      <w:tr w:rsidR="00F44EC9" w:rsidRPr="00E141AF" w14:paraId="315A07E6" w14:textId="77777777" w:rsidTr="00F44EC9">
        <w:trPr>
          <w:trHeight w:val="233"/>
        </w:trPr>
        <w:tc>
          <w:tcPr>
            <w:cnfStyle w:val="001000000000" w:firstRow="0" w:lastRow="0" w:firstColumn="1" w:lastColumn="0" w:oddVBand="0" w:evenVBand="0" w:oddHBand="0" w:evenHBand="0" w:firstRowFirstColumn="0" w:firstRowLastColumn="0" w:lastRowFirstColumn="0" w:lastRowLastColumn="0"/>
            <w:tcW w:w="5245" w:type="dxa"/>
          </w:tcPr>
          <w:p w14:paraId="6D2BAFA9" w14:textId="77777777" w:rsidR="00F44EC9" w:rsidRPr="00E141AF" w:rsidRDefault="00F44EC9" w:rsidP="00F44EC9">
            <w:pPr>
              <w:jc w:val="center"/>
              <w:rPr>
                <w:b w:val="0"/>
                <w:lang w:val="en-ZA"/>
              </w:rPr>
            </w:pPr>
            <w:proofErr w:type="spellStart"/>
            <w:r w:rsidRPr="00E141AF">
              <w:rPr>
                <w:lang w:val="en-ZA"/>
              </w:rPr>
              <w:t>Eragrostis</w:t>
            </w:r>
            <w:proofErr w:type="spellEnd"/>
            <w:r w:rsidRPr="00E141AF">
              <w:rPr>
                <w:lang w:val="en-ZA"/>
              </w:rPr>
              <w:t xml:space="preserve"> </w:t>
            </w:r>
            <w:proofErr w:type="spellStart"/>
            <w:r w:rsidRPr="00E141AF">
              <w:rPr>
                <w:lang w:val="en-ZA"/>
              </w:rPr>
              <w:t>curvula</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3FFEE9BF" w14:textId="77777777" w:rsidR="00F44EC9" w:rsidRPr="00E141AF" w:rsidRDefault="00F44EC9" w:rsidP="00F44EC9">
            <w:pPr>
              <w:jc w:val="center"/>
              <w:rPr>
                <w:b w:val="0"/>
                <w:lang w:val="en-ZA"/>
              </w:rPr>
            </w:pPr>
            <w:r w:rsidRPr="00E141AF">
              <w:rPr>
                <w:lang w:val="en-ZA"/>
              </w:rPr>
              <w:t>3</w:t>
            </w:r>
          </w:p>
        </w:tc>
      </w:tr>
      <w:tr w:rsidR="00F44EC9" w:rsidRPr="00E141AF" w14:paraId="7F85C64E"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65EDCF47" w14:textId="77777777" w:rsidR="00F44EC9" w:rsidRPr="00E141AF" w:rsidRDefault="00F44EC9" w:rsidP="00F44EC9">
            <w:pPr>
              <w:jc w:val="center"/>
              <w:rPr>
                <w:b w:val="0"/>
                <w:lang w:val="en-ZA"/>
              </w:rPr>
            </w:pPr>
            <w:proofErr w:type="spellStart"/>
            <w:r w:rsidRPr="00E141AF">
              <w:rPr>
                <w:lang w:val="en-ZA"/>
              </w:rPr>
              <w:t>Eragrostis</w:t>
            </w:r>
            <w:proofErr w:type="spellEnd"/>
            <w:r w:rsidRPr="00E141AF">
              <w:rPr>
                <w:lang w:val="en-ZA"/>
              </w:rPr>
              <w:t xml:space="preserve"> tef</w:t>
            </w:r>
          </w:p>
        </w:tc>
        <w:tc>
          <w:tcPr>
            <w:cnfStyle w:val="000100000000" w:firstRow="0" w:lastRow="0" w:firstColumn="0" w:lastColumn="1" w:oddVBand="0" w:evenVBand="0" w:oddHBand="0" w:evenHBand="0" w:firstRowFirstColumn="0" w:firstRowLastColumn="0" w:lastRowFirstColumn="0" w:lastRowLastColumn="0"/>
            <w:tcW w:w="3118" w:type="dxa"/>
          </w:tcPr>
          <w:p w14:paraId="6F35D6FE" w14:textId="77777777" w:rsidR="00F44EC9" w:rsidRPr="00E141AF" w:rsidRDefault="00F44EC9" w:rsidP="00F44EC9">
            <w:pPr>
              <w:jc w:val="center"/>
              <w:rPr>
                <w:b w:val="0"/>
                <w:lang w:val="en-ZA"/>
              </w:rPr>
            </w:pPr>
            <w:r w:rsidRPr="00E141AF">
              <w:rPr>
                <w:lang w:val="en-ZA"/>
              </w:rPr>
              <w:t>3</w:t>
            </w:r>
          </w:p>
        </w:tc>
      </w:tr>
      <w:tr w:rsidR="00F44EC9" w:rsidRPr="00E141AF" w14:paraId="38B92189" w14:textId="77777777" w:rsidTr="00F44EC9">
        <w:trPr>
          <w:trHeight w:val="233"/>
        </w:trPr>
        <w:tc>
          <w:tcPr>
            <w:cnfStyle w:val="001000000000" w:firstRow="0" w:lastRow="0" w:firstColumn="1" w:lastColumn="0" w:oddVBand="0" w:evenVBand="0" w:oddHBand="0" w:evenHBand="0" w:firstRowFirstColumn="0" w:firstRowLastColumn="0" w:lastRowFirstColumn="0" w:lastRowLastColumn="0"/>
            <w:tcW w:w="5245" w:type="dxa"/>
          </w:tcPr>
          <w:p w14:paraId="4A159E3D" w14:textId="77777777" w:rsidR="00F44EC9" w:rsidRPr="00E141AF" w:rsidRDefault="00F44EC9" w:rsidP="00F44EC9">
            <w:pPr>
              <w:jc w:val="center"/>
              <w:rPr>
                <w:b w:val="0"/>
                <w:lang w:val="en-ZA"/>
              </w:rPr>
            </w:pPr>
            <w:proofErr w:type="spellStart"/>
            <w:r w:rsidRPr="00E141AF">
              <w:rPr>
                <w:lang w:val="en-ZA"/>
              </w:rPr>
              <w:t>Aragrostis</w:t>
            </w:r>
            <w:proofErr w:type="spellEnd"/>
            <w:r w:rsidRPr="00E141AF">
              <w:rPr>
                <w:lang w:val="en-ZA"/>
              </w:rPr>
              <w:t xml:space="preserve"> </w:t>
            </w:r>
            <w:proofErr w:type="spellStart"/>
            <w:r w:rsidRPr="00E141AF">
              <w:rPr>
                <w:lang w:val="en-ZA"/>
              </w:rPr>
              <w:t>chloromelas</w:t>
            </w:r>
            <w:proofErr w:type="spellEnd"/>
            <w:r w:rsidRPr="00E141AF">
              <w:rPr>
                <w:lang w:val="en-ZA"/>
              </w:rPr>
              <w:t xml:space="preserve"> </w:t>
            </w:r>
          </w:p>
        </w:tc>
        <w:tc>
          <w:tcPr>
            <w:cnfStyle w:val="000100000000" w:firstRow="0" w:lastRow="0" w:firstColumn="0" w:lastColumn="1" w:oddVBand="0" w:evenVBand="0" w:oddHBand="0" w:evenHBand="0" w:firstRowFirstColumn="0" w:firstRowLastColumn="0" w:lastRowFirstColumn="0" w:lastRowLastColumn="0"/>
            <w:tcW w:w="3118" w:type="dxa"/>
          </w:tcPr>
          <w:p w14:paraId="3A646666" w14:textId="77777777" w:rsidR="00F44EC9" w:rsidRPr="00E141AF" w:rsidRDefault="00F44EC9" w:rsidP="00F44EC9">
            <w:pPr>
              <w:jc w:val="center"/>
              <w:rPr>
                <w:b w:val="0"/>
                <w:lang w:val="en-ZA"/>
              </w:rPr>
            </w:pPr>
            <w:r w:rsidRPr="00E141AF">
              <w:rPr>
                <w:lang w:val="en-ZA"/>
              </w:rPr>
              <w:t>1</w:t>
            </w:r>
          </w:p>
        </w:tc>
      </w:tr>
      <w:tr w:rsidR="00F44EC9" w:rsidRPr="00E141AF" w14:paraId="04A0DE82"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31484D60" w14:textId="77777777" w:rsidR="00F44EC9" w:rsidRPr="00E141AF" w:rsidRDefault="00F44EC9" w:rsidP="00F44EC9">
            <w:pPr>
              <w:jc w:val="center"/>
              <w:rPr>
                <w:b w:val="0"/>
                <w:lang w:val="en-ZA"/>
              </w:rPr>
            </w:pPr>
            <w:proofErr w:type="spellStart"/>
            <w:r w:rsidRPr="00E141AF">
              <w:rPr>
                <w:lang w:val="en-ZA"/>
              </w:rPr>
              <w:t>Aragrostis</w:t>
            </w:r>
            <w:proofErr w:type="spellEnd"/>
            <w:r w:rsidRPr="00E141AF">
              <w:rPr>
                <w:lang w:val="en-ZA"/>
              </w:rPr>
              <w:t xml:space="preserve"> </w:t>
            </w:r>
            <w:proofErr w:type="spellStart"/>
            <w:r w:rsidRPr="00E141AF">
              <w:rPr>
                <w:lang w:val="en-ZA"/>
              </w:rPr>
              <w:t>lehmanniana</w:t>
            </w:r>
            <w:proofErr w:type="spellEnd"/>
            <w:r w:rsidRPr="00E141AF">
              <w:rPr>
                <w:lang w:val="en-ZA"/>
              </w:rPr>
              <w:t xml:space="preserve"> </w:t>
            </w:r>
          </w:p>
        </w:tc>
        <w:tc>
          <w:tcPr>
            <w:cnfStyle w:val="000100000000" w:firstRow="0" w:lastRow="0" w:firstColumn="0" w:lastColumn="1" w:oddVBand="0" w:evenVBand="0" w:oddHBand="0" w:evenHBand="0" w:firstRowFirstColumn="0" w:firstRowLastColumn="0" w:lastRowFirstColumn="0" w:lastRowLastColumn="0"/>
            <w:tcW w:w="3118" w:type="dxa"/>
          </w:tcPr>
          <w:p w14:paraId="3DCD3617" w14:textId="77777777" w:rsidR="00F44EC9" w:rsidRPr="00E141AF" w:rsidRDefault="00F44EC9" w:rsidP="00F44EC9">
            <w:pPr>
              <w:jc w:val="center"/>
              <w:rPr>
                <w:b w:val="0"/>
                <w:lang w:val="en-ZA"/>
              </w:rPr>
            </w:pPr>
            <w:r w:rsidRPr="00E141AF">
              <w:rPr>
                <w:lang w:val="en-ZA"/>
              </w:rPr>
              <w:t>1</w:t>
            </w:r>
          </w:p>
        </w:tc>
      </w:tr>
      <w:tr w:rsidR="00F44EC9" w:rsidRPr="00E141AF" w14:paraId="00FDFEF3" w14:textId="77777777" w:rsidTr="00F44EC9">
        <w:trPr>
          <w:trHeight w:val="233"/>
        </w:trPr>
        <w:tc>
          <w:tcPr>
            <w:cnfStyle w:val="001000000000" w:firstRow="0" w:lastRow="0" w:firstColumn="1" w:lastColumn="0" w:oddVBand="0" w:evenVBand="0" w:oddHBand="0" w:evenHBand="0" w:firstRowFirstColumn="0" w:firstRowLastColumn="0" w:lastRowFirstColumn="0" w:lastRowLastColumn="0"/>
            <w:tcW w:w="5245" w:type="dxa"/>
          </w:tcPr>
          <w:p w14:paraId="2A84E603" w14:textId="77777777" w:rsidR="00F44EC9" w:rsidRPr="00E141AF" w:rsidRDefault="00F44EC9" w:rsidP="00F44EC9">
            <w:pPr>
              <w:jc w:val="center"/>
              <w:rPr>
                <w:b w:val="0"/>
                <w:lang w:val="en-ZA"/>
              </w:rPr>
            </w:pPr>
            <w:proofErr w:type="spellStart"/>
            <w:r w:rsidRPr="00E141AF">
              <w:rPr>
                <w:lang w:val="en-ZA"/>
              </w:rPr>
              <w:t>Enneapogon</w:t>
            </w:r>
            <w:proofErr w:type="spellEnd"/>
            <w:r w:rsidRPr="00E141AF">
              <w:rPr>
                <w:lang w:val="en-ZA"/>
              </w:rPr>
              <w:t xml:space="preserve"> </w:t>
            </w:r>
            <w:proofErr w:type="spellStart"/>
            <w:r w:rsidRPr="00E141AF">
              <w:rPr>
                <w:lang w:val="en-ZA"/>
              </w:rPr>
              <w:t>cenchroides</w:t>
            </w:r>
            <w:proofErr w:type="spellEnd"/>
            <w:r w:rsidRPr="00E141AF">
              <w:rPr>
                <w:lang w:val="en-ZA"/>
              </w:rPr>
              <w:t xml:space="preserve"> </w:t>
            </w:r>
          </w:p>
        </w:tc>
        <w:tc>
          <w:tcPr>
            <w:cnfStyle w:val="000100000000" w:firstRow="0" w:lastRow="0" w:firstColumn="0" w:lastColumn="1" w:oddVBand="0" w:evenVBand="0" w:oddHBand="0" w:evenHBand="0" w:firstRowFirstColumn="0" w:firstRowLastColumn="0" w:lastRowFirstColumn="0" w:lastRowLastColumn="0"/>
            <w:tcW w:w="3118" w:type="dxa"/>
          </w:tcPr>
          <w:p w14:paraId="4778D130" w14:textId="77777777" w:rsidR="00F44EC9" w:rsidRPr="00E141AF" w:rsidRDefault="00F44EC9" w:rsidP="00F44EC9">
            <w:pPr>
              <w:jc w:val="center"/>
              <w:rPr>
                <w:b w:val="0"/>
                <w:lang w:val="en-ZA"/>
              </w:rPr>
            </w:pPr>
            <w:r w:rsidRPr="00E141AF">
              <w:rPr>
                <w:lang w:val="en-ZA"/>
              </w:rPr>
              <w:t>2</w:t>
            </w:r>
          </w:p>
        </w:tc>
      </w:tr>
      <w:tr w:rsidR="00F44EC9" w:rsidRPr="00E141AF" w14:paraId="61277A88"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2B2A61F5" w14:textId="77777777" w:rsidR="00F44EC9" w:rsidRPr="00E141AF" w:rsidRDefault="00F44EC9" w:rsidP="00F44EC9">
            <w:pPr>
              <w:jc w:val="center"/>
              <w:rPr>
                <w:b w:val="0"/>
                <w:lang w:val="en-ZA"/>
              </w:rPr>
            </w:pPr>
            <w:proofErr w:type="spellStart"/>
            <w:r w:rsidRPr="00E141AF">
              <w:rPr>
                <w:lang w:val="en-ZA"/>
              </w:rPr>
              <w:t>Aragrostis</w:t>
            </w:r>
            <w:proofErr w:type="spellEnd"/>
            <w:r w:rsidRPr="00E141AF">
              <w:rPr>
                <w:lang w:val="en-ZA"/>
              </w:rPr>
              <w:t xml:space="preserve"> </w:t>
            </w:r>
            <w:proofErr w:type="spellStart"/>
            <w:r w:rsidRPr="00E141AF">
              <w:rPr>
                <w:lang w:val="en-ZA"/>
              </w:rPr>
              <w:t>echonochloidea</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13FCB7E5" w14:textId="77777777" w:rsidR="00F44EC9" w:rsidRPr="00E141AF" w:rsidRDefault="00F44EC9" w:rsidP="00F44EC9">
            <w:pPr>
              <w:jc w:val="center"/>
              <w:rPr>
                <w:b w:val="0"/>
                <w:lang w:val="en-ZA"/>
              </w:rPr>
            </w:pPr>
            <w:r w:rsidRPr="00E141AF">
              <w:rPr>
                <w:lang w:val="en-ZA"/>
              </w:rPr>
              <w:t>1</w:t>
            </w:r>
          </w:p>
        </w:tc>
      </w:tr>
      <w:tr w:rsidR="00F44EC9" w:rsidRPr="00E141AF" w14:paraId="33B46C1E" w14:textId="77777777" w:rsidTr="00F44EC9">
        <w:trPr>
          <w:trHeight w:val="233"/>
        </w:trPr>
        <w:tc>
          <w:tcPr>
            <w:cnfStyle w:val="001000000000" w:firstRow="0" w:lastRow="0" w:firstColumn="1" w:lastColumn="0" w:oddVBand="0" w:evenVBand="0" w:oddHBand="0" w:evenHBand="0" w:firstRowFirstColumn="0" w:firstRowLastColumn="0" w:lastRowFirstColumn="0" w:lastRowLastColumn="0"/>
            <w:tcW w:w="5245" w:type="dxa"/>
          </w:tcPr>
          <w:p w14:paraId="4294ADA7" w14:textId="77777777" w:rsidR="00F44EC9" w:rsidRPr="00E141AF" w:rsidRDefault="00F44EC9" w:rsidP="00F44EC9">
            <w:pPr>
              <w:jc w:val="center"/>
              <w:rPr>
                <w:b w:val="0"/>
                <w:lang w:val="en-ZA"/>
              </w:rPr>
            </w:pPr>
            <w:proofErr w:type="spellStart"/>
            <w:r w:rsidRPr="00E141AF">
              <w:rPr>
                <w:lang w:val="en-ZA"/>
              </w:rPr>
              <w:t>Themeda</w:t>
            </w:r>
            <w:proofErr w:type="spellEnd"/>
            <w:r w:rsidRPr="00E141AF">
              <w:rPr>
                <w:lang w:val="en-ZA"/>
              </w:rPr>
              <w:t xml:space="preserve"> </w:t>
            </w:r>
            <w:proofErr w:type="spellStart"/>
            <w:r w:rsidRPr="00E141AF">
              <w:rPr>
                <w:lang w:val="en-ZA"/>
              </w:rPr>
              <w:t>triandra</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5CD6B396" w14:textId="77777777" w:rsidR="00F44EC9" w:rsidRPr="00E141AF" w:rsidRDefault="00F44EC9" w:rsidP="00F44EC9">
            <w:pPr>
              <w:jc w:val="center"/>
              <w:rPr>
                <w:b w:val="0"/>
                <w:lang w:val="en-ZA"/>
              </w:rPr>
            </w:pPr>
            <w:r w:rsidRPr="00E141AF">
              <w:rPr>
                <w:lang w:val="en-ZA"/>
              </w:rPr>
              <w:t>1</w:t>
            </w:r>
          </w:p>
        </w:tc>
      </w:tr>
      <w:tr w:rsidR="00F44EC9" w:rsidRPr="00E141AF" w14:paraId="65E299AE"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2BA48095" w14:textId="77777777" w:rsidR="00F44EC9" w:rsidRPr="00E141AF" w:rsidRDefault="00F44EC9" w:rsidP="00F44EC9">
            <w:pPr>
              <w:jc w:val="center"/>
              <w:rPr>
                <w:b w:val="0"/>
                <w:lang w:val="en-ZA"/>
              </w:rPr>
            </w:pPr>
            <w:proofErr w:type="spellStart"/>
            <w:r w:rsidRPr="00E141AF">
              <w:rPr>
                <w:lang w:val="en-ZA"/>
              </w:rPr>
              <w:t>Digitaria</w:t>
            </w:r>
            <w:proofErr w:type="spellEnd"/>
            <w:r w:rsidRPr="00E141AF">
              <w:rPr>
                <w:lang w:val="en-ZA"/>
              </w:rPr>
              <w:t xml:space="preserve"> </w:t>
            </w:r>
            <w:proofErr w:type="spellStart"/>
            <w:r w:rsidRPr="00E141AF">
              <w:rPr>
                <w:lang w:val="en-ZA"/>
              </w:rPr>
              <w:t>eriantha</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60E5AB1E" w14:textId="77777777" w:rsidR="00F44EC9" w:rsidRPr="00E141AF" w:rsidRDefault="00F44EC9" w:rsidP="00F44EC9">
            <w:pPr>
              <w:jc w:val="center"/>
              <w:rPr>
                <w:b w:val="0"/>
                <w:lang w:val="en-ZA"/>
              </w:rPr>
            </w:pPr>
            <w:r w:rsidRPr="00E141AF">
              <w:rPr>
                <w:lang w:val="en-ZA"/>
              </w:rPr>
              <w:t>2</w:t>
            </w:r>
          </w:p>
        </w:tc>
      </w:tr>
      <w:tr w:rsidR="00F44EC9" w:rsidRPr="00E141AF" w14:paraId="23F62626" w14:textId="77777777" w:rsidTr="00F44EC9">
        <w:trPr>
          <w:trHeight w:val="233"/>
        </w:trPr>
        <w:tc>
          <w:tcPr>
            <w:cnfStyle w:val="001000000000" w:firstRow="0" w:lastRow="0" w:firstColumn="1" w:lastColumn="0" w:oddVBand="0" w:evenVBand="0" w:oddHBand="0" w:evenHBand="0" w:firstRowFirstColumn="0" w:firstRowLastColumn="0" w:lastRowFirstColumn="0" w:lastRowLastColumn="0"/>
            <w:tcW w:w="5245" w:type="dxa"/>
          </w:tcPr>
          <w:p w14:paraId="412E84BF" w14:textId="77777777" w:rsidR="00F44EC9" w:rsidRPr="00E141AF" w:rsidRDefault="00F44EC9" w:rsidP="00F44EC9">
            <w:pPr>
              <w:jc w:val="center"/>
              <w:rPr>
                <w:b w:val="0"/>
                <w:lang w:val="en-ZA"/>
              </w:rPr>
            </w:pPr>
            <w:proofErr w:type="spellStart"/>
            <w:r w:rsidRPr="00E141AF">
              <w:rPr>
                <w:lang w:val="en-ZA"/>
              </w:rPr>
              <w:t>Cynodon</w:t>
            </w:r>
            <w:proofErr w:type="spellEnd"/>
            <w:r w:rsidRPr="00E141AF">
              <w:rPr>
                <w:lang w:val="en-ZA"/>
              </w:rPr>
              <w:t xml:space="preserve"> </w:t>
            </w:r>
            <w:proofErr w:type="spellStart"/>
            <w:r w:rsidRPr="00E141AF">
              <w:rPr>
                <w:lang w:val="en-ZA"/>
              </w:rPr>
              <w:t>dactylon</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30A779BD" w14:textId="77777777" w:rsidR="00F44EC9" w:rsidRPr="00E141AF" w:rsidRDefault="00F44EC9" w:rsidP="00F44EC9">
            <w:pPr>
              <w:jc w:val="center"/>
              <w:rPr>
                <w:b w:val="0"/>
                <w:lang w:val="en-ZA"/>
              </w:rPr>
            </w:pPr>
            <w:r w:rsidRPr="00E141AF">
              <w:rPr>
                <w:lang w:val="en-ZA"/>
              </w:rPr>
              <w:t>2</w:t>
            </w:r>
          </w:p>
        </w:tc>
      </w:tr>
      <w:tr w:rsidR="00F44EC9" w:rsidRPr="00E141AF" w14:paraId="3D234FAC"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35223528" w14:textId="77777777" w:rsidR="00F44EC9" w:rsidRPr="00E141AF" w:rsidRDefault="00F44EC9" w:rsidP="00F44EC9">
            <w:pPr>
              <w:jc w:val="center"/>
              <w:rPr>
                <w:b w:val="0"/>
                <w:lang w:val="en-ZA"/>
              </w:rPr>
            </w:pPr>
            <w:proofErr w:type="spellStart"/>
            <w:r w:rsidRPr="00E141AF">
              <w:rPr>
                <w:lang w:val="en-ZA"/>
              </w:rPr>
              <w:t>Hypperrhenia</w:t>
            </w:r>
            <w:proofErr w:type="spellEnd"/>
            <w:r w:rsidRPr="00E141AF">
              <w:rPr>
                <w:lang w:val="en-ZA"/>
              </w:rPr>
              <w:t xml:space="preserve"> </w:t>
            </w:r>
            <w:proofErr w:type="spellStart"/>
            <w:r w:rsidRPr="00E141AF">
              <w:rPr>
                <w:lang w:val="en-ZA"/>
              </w:rPr>
              <w:t>hirta</w:t>
            </w:r>
            <w:proofErr w:type="spellEnd"/>
          </w:p>
        </w:tc>
        <w:tc>
          <w:tcPr>
            <w:cnfStyle w:val="000100000000" w:firstRow="0" w:lastRow="0" w:firstColumn="0" w:lastColumn="1" w:oddVBand="0" w:evenVBand="0" w:oddHBand="0" w:evenHBand="0" w:firstRowFirstColumn="0" w:firstRowLastColumn="0" w:lastRowFirstColumn="0" w:lastRowLastColumn="0"/>
            <w:tcW w:w="3118" w:type="dxa"/>
          </w:tcPr>
          <w:p w14:paraId="7C5DFF97" w14:textId="77777777" w:rsidR="00F44EC9" w:rsidRPr="00E141AF" w:rsidRDefault="00F44EC9" w:rsidP="00F44EC9">
            <w:pPr>
              <w:jc w:val="center"/>
              <w:rPr>
                <w:b w:val="0"/>
                <w:lang w:val="en-ZA"/>
              </w:rPr>
            </w:pPr>
            <w:r w:rsidRPr="00E141AF">
              <w:rPr>
                <w:lang w:val="en-ZA"/>
              </w:rPr>
              <w:t>1</w:t>
            </w:r>
          </w:p>
        </w:tc>
      </w:tr>
      <w:tr w:rsidR="00F44EC9" w:rsidRPr="00E141AF" w14:paraId="3D27AB1B" w14:textId="77777777" w:rsidTr="00F44EC9">
        <w:trPr>
          <w:trHeight w:val="233"/>
        </w:trPr>
        <w:tc>
          <w:tcPr>
            <w:cnfStyle w:val="001000000000" w:firstRow="0" w:lastRow="0" w:firstColumn="1" w:lastColumn="0" w:oddVBand="0" w:evenVBand="0" w:oddHBand="0" w:evenHBand="0" w:firstRowFirstColumn="0" w:firstRowLastColumn="0" w:lastRowFirstColumn="0" w:lastRowLastColumn="0"/>
            <w:tcW w:w="5245" w:type="dxa"/>
          </w:tcPr>
          <w:p w14:paraId="0EB4513B" w14:textId="77777777" w:rsidR="00F44EC9" w:rsidRPr="00E141AF" w:rsidRDefault="00F44EC9" w:rsidP="00F44EC9">
            <w:pPr>
              <w:jc w:val="center"/>
              <w:rPr>
                <w:b w:val="0"/>
                <w:lang w:val="en-ZA"/>
              </w:rPr>
            </w:pPr>
            <w:r w:rsidRPr="00E141AF">
              <w:rPr>
                <w:lang w:val="en-ZA"/>
              </w:rPr>
              <w:t>Panicum maximum</w:t>
            </w:r>
          </w:p>
        </w:tc>
        <w:tc>
          <w:tcPr>
            <w:cnfStyle w:val="000100000000" w:firstRow="0" w:lastRow="0" w:firstColumn="0" w:lastColumn="1" w:oddVBand="0" w:evenVBand="0" w:oddHBand="0" w:evenHBand="0" w:firstRowFirstColumn="0" w:firstRowLastColumn="0" w:lastRowFirstColumn="0" w:lastRowLastColumn="0"/>
            <w:tcW w:w="3118" w:type="dxa"/>
          </w:tcPr>
          <w:p w14:paraId="369CEC72" w14:textId="77777777" w:rsidR="00F44EC9" w:rsidRPr="00E141AF" w:rsidRDefault="00F44EC9" w:rsidP="00F44EC9">
            <w:pPr>
              <w:jc w:val="center"/>
              <w:rPr>
                <w:b w:val="0"/>
                <w:lang w:val="en-ZA"/>
              </w:rPr>
            </w:pPr>
            <w:r w:rsidRPr="00E141AF">
              <w:rPr>
                <w:lang w:val="en-ZA"/>
              </w:rPr>
              <w:t>1</w:t>
            </w:r>
          </w:p>
        </w:tc>
      </w:tr>
      <w:tr w:rsidR="00F44EC9" w:rsidRPr="00E141AF" w14:paraId="31B8BB77" w14:textId="77777777" w:rsidTr="00F44EC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245" w:type="dxa"/>
          </w:tcPr>
          <w:p w14:paraId="35DBEE8B" w14:textId="77777777" w:rsidR="00F44EC9" w:rsidRPr="00E141AF" w:rsidRDefault="00F44EC9" w:rsidP="00F44EC9">
            <w:pPr>
              <w:jc w:val="center"/>
              <w:rPr>
                <w:b w:val="0"/>
                <w:lang w:val="en-ZA"/>
              </w:rPr>
            </w:pPr>
          </w:p>
        </w:tc>
        <w:tc>
          <w:tcPr>
            <w:cnfStyle w:val="000100000000" w:firstRow="0" w:lastRow="0" w:firstColumn="0" w:lastColumn="1" w:oddVBand="0" w:evenVBand="0" w:oddHBand="0" w:evenHBand="0" w:firstRowFirstColumn="0" w:firstRowLastColumn="0" w:lastRowFirstColumn="0" w:lastRowLastColumn="0"/>
            <w:tcW w:w="3118" w:type="dxa"/>
          </w:tcPr>
          <w:p w14:paraId="515B2C20" w14:textId="77777777" w:rsidR="00F44EC9" w:rsidRPr="00E141AF" w:rsidRDefault="00F44EC9" w:rsidP="00F44EC9">
            <w:pPr>
              <w:jc w:val="center"/>
              <w:rPr>
                <w:b w:val="0"/>
                <w:lang w:val="en-ZA"/>
              </w:rPr>
            </w:pPr>
          </w:p>
        </w:tc>
      </w:tr>
      <w:tr w:rsidR="00F44EC9" w:rsidRPr="00E141AF" w14:paraId="2E731149" w14:textId="77777777" w:rsidTr="00F44EC9">
        <w:trPr>
          <w:cnfStyle w:val="010000000000" w:firstRow="0" w:lastRow="1"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245" w:type="dxa"/>
          </w:tcPr>
          <w:p w14:paraId="16FC9707" w14:textId="77777777" w:rsidR="00F44EC9" w:rsidRPr="00E141AF" w:rsidRDefault="00F44EC9" w:rsidP="00F44EC9">
            <w:pPr>
              <w:jc w:val="center"/>
              <w:rPr>
                <w:b w:val="0"/>
                <w:lang w:val="en-ZA"/>
              </w:rPr>
            </w:pPr>
            <w:r w:rsidRPr="00E141AF">
              <w:rPr>
                <w:lang w:val="en-ZA"/>
              </w:rPr>
              <w:t>TOTAL</w:t>
            </w:r>
          </w:p>
        </w:tc>
        <w:tc>
          <w:tcPr>
            <w:cnfStyle w:val="000100000000" w:firstRow="0" w:lastRow="0" w:firstColumn="0" w:lastColumn="1" w:oddVBand="0" w:evenVBand="0" w:oddHBand="0" w:evenHBand="0" w:firstRowFirstColumn="0" w:firstRowLastColumn="0" w:lastRowFirstColumn="0" w:lastRowLastColumn="0"/>
            <w:tcW w:w="3118" w:type="dxa"/>
          </w:tcPr>
          <w:p w14:paraId="733AB65D" w14:textId="77777777" w:rsidR="00F44EC9" w:rsidRPr="00E141AF" w:rsidRDefault="00F44EC9" w:rsidP="00F44EC9">
            <w:pPr>
              <w:jc w:val="center"/>
              <w:rPr>
                <w:b w:val="0"/>
                <w:lang w:val="en-ZA"/>
              </w:rPr>
            </w:pPr>
            <w:r w:rsidRPr="00E141AF">
              <w:rPr>
                <w:lang w:val="en-ZA"/>
              </w:rPr>
              <w:t>20</w:t>
            </w:r>
          </w:p>
        </w:tc>
      </w:tr>
    </w:tbl>
    <w:p w14:paraId="0F6AEEF8" w14:textId="77777777" w:rsidR="00F44EC9" w:rsidRPr="00E141AF" w:rsidRDefault="00F44EC9" w:rsidP="00F44EC9">
      <w:pPr>
        <w:ind w:left="709"/>
        <w:rPr>
          <w:rFonts w:cs="Arial"/>
        </w:rPr>
      </w:pPr>
    </w:p>
    <w:p w14:paraId="145E6495" w14:textId="77777777" w:rsidR="00F44EC9" w:rsidRPr="00E141AF" w:rsidRDefault="00F44EC9" w:rsidP="00F44EC9">
      <w:pPr>
        <w:ind w:left="709"/>
        <w:rPr>
          <w:rFonts w:cs="Arial"/>
        </w:rPr>
      </w:pPr>
    </w:p>
    <w:p w14:paraId="04455C5C" w14:textId="77777777" w:rsidR="00F44EC9" w:rsidRPr="00E141AF" w:rsidRDefault="00F44EC9" w:rsidP="00F44EC9">
      <w:pPr>
        <w:spacing w:line="360" w:lineRule="auto"/>
        <w:ind w:left="709"/>
        <w:rPr>
          <w:rFonts w:cs="Arial"/>
        </w:rPr>
      </w:pPr>
      <w:r w:rsidRPr="00E141AF">
        <w:rPr>
          <w:rFonts w:cs="Arial"/>
        </w:rPr>
        <w:tab/>
      </w:r>
      <w:r w:rsidRPr="00E141AF">
        <w:rPr>
          <w:rFonts w:cs="Arial"/>
        </w:rPr>
        <w:tab/>
        <w:t xml:space="preserve">The </w:t>
      </w:r>
      <w:r w:rsidRPr="00DB0839">
        <w:t>Contractor</w:t>
      </w:r>
      <w:r w:rsidRPr="00E141AF">
        <w:rPr>
          <w:rFonts w:cs="Arial"/>
        </w:rPr>
        <w:t xml:space="preserve"> must carry out the following technical functions:</w:t>
      </w:r>
    </w:p>
    <w:p w14:paraId="73F4D9AF" w14:textId="77777777" w:rsidR="00F44EC9" w:rsidRPr="00E141AF" w:rsidRDefault="00F44EC9" w:rsidP="00615AF7">
      <w:pPr>
        <w:numPr>
          <w:ilvl w:val="0"/>
          <w:numId w:val="174"/>
        </w:numPr>
        <w:spacing w:line="360" w:lineRule="auto"/>
      </w:pPr>
      <w:r w:rsidRPr="00E141AF">
        <w:t xml:space="preserve">Appoint specialist sub-contractor to sample the specific soils that will be used and test to determine the soil improvement requirements if </w:t>
      </w:r>
      <w:proofErr w:type="gramStart"/>
      <w:r w:rsidRPr="00E141AF">
        <w:t>any</w:t>
      </w:r>
      <w:proofErr w:type="gramEnd"/>
    </w:p>
    <w:p w14:paraId="13500B7C" w14:textId="77777777" w:rsidR="00F44EC9" w:rsidRPr="00E141AF" w:rsidRDefault="00F44EC9" w:rsidP="00615AF7">
      <w:pPr>
        <w:numPr>
          <w:ilvl w:val="0"/>
          <w:numId w:val="174"/>
        </w:numPr>
        <w:spacing w:line="360" w:lineRule="auto"/>
      </w:pPr>
      <w:r w:rsidRPr="00E141AF">
        <w:t xml:space="preserve">Determine the soil improvement </w:t>
      </w:r>
      <w:proofErr w:type="gramStart"/>
      <w:r w:rsidRPr="00E141AF">
        <w:t>requirements</w:t>
      </w:r>
      <w:proofErr w:type="gramEnd"/>
    </w:p>
    <w:p w14:paraId="00D53FBC" w14:textId="77777777" w:rsidR="00F44EC9" w:rsidRPr="00E141AF" w:rsidRDefault="00F44EC9" w:rsidP="00615AF7">
      <w:pPr>
        <w:numPr>
          <w:ilvl w:val="0"/>
          <w:numId w:val="174"/>
        </w:numPr>
        <w:spacing w:line="360" w:lineRule="auto"/>
      </w:pPr>
      <w:r w:rsidRPr="00E141AF">
        <w:t xml:space="preserve">Verify the suitability of the above seed </w:t>
      </w:r>
      <w:proofErr w:type="gramStart"/>
      <w:r w:rsidRPr="00E141AF">
        <w:t>mixture</w:t>
      </w:r>
      <w:proofErr w:type="gramEnd"/>
    </w:p>
    <w:p w14:paraId="0FFABECE" w14:textId="77777777" w:rsidR="00F44EC9" w:rsidRPr="00E141AF" w:rsidRDefault="00F44EC9" w:rsidP="00F44EC9">
      <w:pPr>
        <w:spacing w:line="360" w:lineRule="auto"/>
        <w:ind w:left="1440"/>
      </w:pPr>
    </w:p>
    <w:p w14:paraId="21769E76" w14:textId="77777777" w:rsidR="00F44EC9" w:rsidRPr="00E141AF" w:rsidRDefault="00F44EC9" w:rsidP="00F44EC9">
      <w:pPr>
        <w:spacing w:line="360" w:lineRule="auto"/>
        <w:rPr>
          <w:b/>
        </w:rPr>
      </w:pPr>
      <w:r w:rsidRPr="00E141AF">
        <w:rPr>
          <w:b/>
        </w:rPr>
        <w:t xml:space="preserve">PSW 3.4 </w:t>
      </w:r>
      <w:r w:rsidRPr="00E141AF">
        <w:rPr>
          <w:b/>
        </w:rPr>
        <w:tab/>
        <w:t>Trees, Shrubs and Ground Cover</w:t>
      </w:r>
    </w:p>
    <w:p w14:paraId="5EA9C7A1" w14:textId="77777777" w:rsidR="00F44EC9" w:rsidRPr="00E141AF" w:rsidRDefault="00F44EC9" w:rsidP="00F44EC9">
      <w:pPr>
        <w:spacing w:line="360" w:lineRule="auto"/>
        <w:rPr>
          <w:b/>
        </w:rPr>
      </w:pPr>
    </w:p>
    <w:p w14:paraId="325C5ADF" w14:textId="77777777" w:rsidR="00F44EC9" w:rsidRPr="00E141AF" w:rsidRDefault="00F44EC9" w:rsidP="00F44EC9">
      <w:pPr>
        <w:spacing w:line="360" w:lineRule="auto"/>
        <w:ind w:left="1440"/>
      </w:pPr>
      <w:r w:rsidRPr="00E141AF">
        <w:t>Plants shall be of the variety and size shown on the Drawings.</w:t>
      </w:r>
    </w:p>
    <w:p w14:paraId="1C16E40C" w14:textId="77777777" w:rsidR="00F44EC9" w:rsidRPr="00E141AF" w:rsidRDefault="00F44EC9" w:rsidP="00F44EC9">
      <w:pPr>
        <w:spacing w:line="360" w:lineRule="auto"/>
        <w:ind w:left="1440"/>
      </w:pPr>
      <w:r w:rsidRPr="00E141AF">
        <w:t xml:space="preserve">When trees, shrubs and ground covers are supplied and delivered to the Site by the Employer, the </w:t>
      </w:r>
      <w:r w:rsidRPr="00DB0839">
        <w:t>Contractor</w:t>
      </w:r>
      <w:r w:rsidRPr="00E141AF">
        <w:t xml:space="preserve"> shall give the </w:t>
      </w:r>
      <w:r w:rsidRPr="00DB0839">
        <w:t>Project Manager</w:t>
      </w:r>
      <w:r w:rsidRPr="00E141AF">
        <w:t xml:space="preserve"> at least six weeks advance notice of his requirements.  Upon receipt of the plants, the </w:t>
      </w:r>
      <w:r w:rsidRPr="00DB0839">
        <w:t>Contractor</w:t>
      </w:r>
      <w:r w:rsidRPr="00E141AF">
        <w:t xml:space="preserve"> shall ensure that the plants are in good condition and free from obvious diseases and shall accept full responsibility to maintain the plants in good condition throughout the Contract.  The plants shall be fully maintained and watered during this period, and any losses of plants due to lack of maintenance or diseases developing during the Contract period shall be replaced at the </w:t>
      </w:r>
      <w:r w:rsidRPr="00DB0839">
        <w:t>Contractor</w:t>
      </w:r>
      <w:r w:rsidRPr="00E141AF">
        <w:t>'s expense.</w:t>
      </w:r>
    </w:p>
    <w:p w14:paraId="35375B54" w14:textId="77777777" w:rsidR="00F44EC9" w:rsidRPr="00E141AF" w:rsidRDefault="00F44EC9" w:rsidP="00F44EC9">
      <w:pPr>
        <w:spacing w:line="360" w:lineRule="auto"/>
        <w:ind w:left="1440"/>
      </w:pPr>
      <w:r w:rsidRPr="00E141AF">
        <w:t xml:space="preserve">Plants shall be handled and packed in the approved manner for the </w:t>
      </w:r>
      <w:proofErr w:type="gramStart"/>
      <w:r w:rsidRPr="00E141AF">
        <w:t>particular species</w:t>
      </w:r>
      <w:proofErr w:type="gramEnd"/>
      <w:r w:rsidRPr="00E141AF">
        <w:t xml:space="preserve"> or variety, and all necessary precautions shall be taken to ensure that plants will arrive at the point of use in proper condition for successful growth. Trucks used for transporting plants shall be equipped with covers to protect plants from windburn. Containers shall be in a good condition.</w:t>
      </w:r>
    </w:p>
    <w:p w14:paraId="27B77D7C" w14:textId="77777777" w:rsidR="00F44EC9" w:rsidRPr="00E141AF" w:rsidRDefault="00F44EC9" w:rsidP="00F44EC9">
      <w:pPr>
        <w:spacing w:line="360" w:lineRule="auto"/>
        <w:ind w:left="1440"/>
      </w:pPr>
    </w:p>
    <w:p w14:paraId="4555BAF7" w14:textId="77777777" w:rsidR="00F44EC9" w:rsidRPr="00E141AF" w:rsidRDefault="00F44EC9" w:rsidP="00F44EC9">
      <w:pPr>
        <w:spacing w:line="360" w:lineRule="auto"/>
        <w:ind w:left="1440"/>
      </w:pPr>
      <w:r w:rsidRPr="00E141AF">
        <w:t xml:space="preserve">Plants supplied by the </w:t>
      </w:r>
      <w:r w:rsidRPr="00DB0839">
        <w:t>Contractor</w:t>
      </w:r>
      <w:r w:rsidRPr="00E141AF">
        <w:t xml:space="preserve"> shall be healthy, </w:t>
      </w:r>
      <w:proofErr w:type="gramStart"/>
      <w:r w:rsidRPr="00E141AF">
        <w:t>shapely</w:t>
      </w:r>
      <w:proofErr w:type="gramEnd"/>
      <w:r w:rsidRPr="00E141AF">
        <w:t xml:space="preserve"> and well rooted. Roots shall not show any evidence of having been restricted or deformed at any time. Plants shall be well grown and free from insect pests and diseases.</w:t>
      </w:r>
    </w:p>
    <w:p w14:paraId="04F2630F" w14:textId="77777777" w:rsidR="00F44EC9" w:rsidRPr="00E141AF" w:rsidRDefault="00F44EC9" w:rsidP="00F44EC9">
      <w:pPr>
        <w:spacing w:line="360" w:lineRule="auto"/>
        <w:ind w:left="1440"/>
      </w:pPr>
    </w:p>
    <w:p w14:paraId="61CEFB4E" w14:textId="77777777" w:rsidR="00F44EC9" w:rsidRPr="00E141AF" w:rsidRDefault="00F44EC9" w:rsidP="00F44EC9">
      <w:pPr>
        <w:spacing w:line="360" w:lineRule="auto"/>
        <w:rPr>
          <w:b/>
        </w:rPr>
      </w:pPr>
      <w:r w:rsidRPr="00E141AF">
        <w:rPr>
          <w:b/>
        </w:rPr>
        <w:t xml:space="preserve">PSW 3.5 </w:t>
      </w:r>
      <w:r w:rsidRPr="00E141AF">
        <w:rPr>
          <w:b/>
        </w:rPr>
        <w:tab/>
        <w:t>Grass Sods</w:t>
      </w:r>
    </w:p>
    <w:p w14:paraId="5C8BDCC4" w14:textId="77777777" w:rsidR="00F44EC9" w:rsidRPr="00E141AF" w:rsidRDefault="00F44EC9" w:rsidP="00F44EC9">
      <w:pPr>
        <w:spacing w:line="360" w:lineRule="auto"/>
        <w:rPr>
          <w:b/>
        </w:rPr>
      </w:pPr>
    </w:p>
    <w:p w14:paraId="7CA12796" w14:textId="77777777" w:rsidR="00F44EC9" w:rsidRPr="00E141AF" w:rsidRDefault="00F44EC9" w:rsidP="00F44EC9">
      <w:pPr>
        <w:spacing w:line="360" w:lineRule="auto"/>
        <w:ind w:left="1440"/>
      </w:pPr>
      <w:r w:rsidRPr="00E141AF">
        <w:t xml:space="preserve">Grass sods shall be of approved quality and shall be harvested, </w:t>
      </w:r>
      <w:proofErr w:type="gramStart"/>
      <w:r w:rsidRPr="00E141AF">
        <w:t>delivered</w:t>
      </w:r>
      <w:proofErr w:type="gramEnd"/>
      <w:r w:rsidRPr="00E141AF">
        <w:t xml:space="preserve"> and planted within 36 hours, unless otherwise authorized by the Project Manager. Grass sods shall be free from noxious weeds and diseases and shall contain a minimum of 30 mm of soil.</w:t>
      </w:r>
    </w:p>
    <w:p w14:paraId="4D78A445" w14:textId="19A35F49" w:rsidR="00F44EC9" w:rsidRPr="00E141AF" w:rsidRDefault="00F44EC9" w:rsidP="00F44EC9">
      <w:pPr>
        <w:spacing w:line="360" w:lineRule="auto"/>
        <w:ind w:left="1440"/>
      </w:pPr>
      <w:r w:rsidRPr="00E141AF">
        <w:t xml:space="preserve">Sods shall be of the variety of grass specified or scheduled. The grass shall have been grown specifically for sod purposes, mown </w:t>
      </w:r>
      <w:proofErr w:type="gramStart"/>
      <w:r w:rsidRPr="00E141AF">
        <w:t>regularly</w:t>
      </w:r>
      <w:proofErr w:type="gramEnd"/>
      <w:r w:rsidRPr="00E141AF">
        <w:t xml:space="preserve"> and maintained to provide an approved quality of uniformity. It shall be harvested by special machines manufactured for this purpose to ensure an even depth of cut with sufficient root material and soil.</w:t>
      </w:r>
    </w:p>
    <w:p w14:paraId="2842D1CB" w14:textId="77777777" w:rsidR="00F44EC9" w:rsidRPr="00E141AF" w:rsidRDefault="00F44EC9" w:rsidP="00F44EC9">
      <w:pPr>
        <w:spacing w:line="360" w:lineRule="auto"/>
        <w:ind w:left="1440"/>
      </w:pPr>
    </w:p>
    <w:p w14:paraId="267733B6" w14:textId="77777777" w:rsidR="00F44EC9" w:rsidRPr="00E141AF" w:rsidRDefault="00F44EC9" w:rsidP="00F44EC9">
      <w:pPr>
        <w:spacing w:line="360" w:lineRule="auto"/>
        <w:rPr>
          <w:b/>
        </w:rPr>
      </w:pPr>
      <w:r w:rsidRPr="00E141AF">
        <w:rPr>
          <w:b/>
        </w:rPr>
        <w:t xml:space="preserve">PSW 3.6 </w:t>
      </w:r>
      <w:r w:rsidRPr="00E141AF">
        <w:rPr>
          <w:b/>
        </w:rPr>
        <w:tab/>
        <w:t>Anti-Erosion Compounds</w:t>
      </w:r>
    </w:p>
    <w:p w14:paraId="46079439" w14:textId="77777777" w:rsidR="00F44EC9" w:rsidRPr="00E141AF" w:rsidRDefault="00F44EC9" w:rsidP="00F44EC9">
      <w:pPr>
        <w:spacing w:line="360" w:lineRule="auto"/>
        <w:rPr>
          <w:b/>
        </w:rPr>
      </w:pPr>
    </w:p>
    <w:p w14:paraId="2BCE3702" w14:textId="77777777" w:rsidR="00F44EC9" w:rsidRPr="00E141AF" w:rsidRDefault="00F44EC9" w:rsidP="00F44EC9">
      <w:pPr>
        <w:spacing w:line="360" w:lineRule="auto"/>
        <w:ind w:left="1440"/>
      </w:pPr>
      <w:r w:rsidRPr="00E141AF">
        <w:t>Anti-erosion compounds shall consist of a plastic material in dispersion, such as Verdyol or a similar approved compound, which can be sprayed onto the soil to bind and protect it against erosion.</w:t>
      </w:r>
    </w:p>
    <w:p w14:paraId="4D5A4A1F" w14:textId="77777777" w:rsidR="00DB0839" w:rsidRPr="00E141AF" w:rsidRDefault="00DB0839" w:rsidP="00F44EC9">
      <w:pPr>
        <w:spacing w:line="360" w:lineRule="auto"/>
        <w:ind w:left="1440"/>
      </w:pPr>
    </w:p>
    <w:p w14:paraId="0E2B93B2" w14:textId="77777777" w:rsidR="00F44EC9" w:rsidRPr="00E141AF" w:rsidRDefault="00F44EC9" w:rsidP="00F44EC9">
      <w:pPr>
        <w:spacing w:line="360" w:lineRule="auto"/>
        <w:rPr>
          <w:b/>
        </w:rPr>
      </w:pPr>
      <w:r w:rsidRPr="00E141AF">
        <w:rPr>
          <w:b/>
        </w:rPr>
        <w:t xml:space="preserve">PSW 3.7 </w:t>
      </w:r>
      <w:r w:rsidRPr="00E141AF">
        <w:rPr>
          <w:b/>
        </w:rPr>
        <w:tab/>
        <w:t>Topsoil</w:t>
      </w:r>
    </w:p>
    <w:p w14:paraId="38CDDD78" w14:textId="77777777" w:rsidR="00F44EC9" w:rsidRPr="00E141AF" w:rsidRDefault="00F44EC9" w:rsidP="00F44EC9">
      <w:pPr>
        <w:spacing w:line="360" w:lineRule="auto"/>
        <w:rPr>
          <w:b/>
        </w:rPr>
      </w:pPr>
    </w:p>
    <w:p w14:paraId="4CB61B36" w14:textId="77777777" w:rsidR="00F44EC9" w:rsidRPr="00E141AF" w:rsidRDefault="00F44EC9" w:rsidP="00F44EC9">
      <w:pPr>
        <w:spacing w:line="360" w:lineRule="auto"/>
        <w:ind w:left="1440"/>
      </w:pPr>
      <w:r w:rsidRPr="00E141AF">
        <w:t>Topsoil shall consist of fertile loamy soil selected from areas showing a good coverage of natural vegetation, preferably grasses. It shall be free from deleterious matter such as large roots, stones, refuse, stiff or heavy clays and noxious weeds, which would adversely affect its suitability for the planting of grass.</w:t>
      </w:r>
    </w:p>
    <w:p w14:paraId="013EBF90" w14:textId="77777777" w:rsidR="00F44EC9" w:rsidRPr="00E141AF" w:rsidRDefault="00F44EC9" w:rsidP="00F44EC9">
      <w:pPr>
        <w:spacing w:line="360" w:lineRule="auto"/>
        <w:ind w:left="1440"/>
      </w:pPr>
    </w:p>
    <w:p w14:paraId="5F479BBA" w14:textId="77777777" w:rsidR="00F44EC9" w:rsidRPr="00E141AF" w:rsidRDefault="00F44EC9" w:rsidP="00F44EC9">
      <w:pPr>
        <w:spacing w:line="360" w:lineRule="auto"/>
        <w:ind w:left="1440"/>
      </w:pPr>
      <w:r w:rsidRPr="00E141AF">
        <w:t xml:space="preserve">Topsoil shall be obtained wherever suitable material occurs; either from the Site or from borrow areas to be cleared, as described in Sub Clause 5.2.1.2 of SANS 1200D. The Project Manager shall indicate his requirements to the </w:t>
      </w:r>
      <w:r w:rsidRPr="00DB0839">
        <w:t>Contractor</w:t>
      </w:r>
      <w:r w:rsidRPr="00E141AF">
        <w:t xml:space="preserve"> regarding the quantity of topsoil required and the areas at which it shall be selected and when it shall be removed. Unless otherwise specified or as instructed by the Project Manager, topsoil shall not be taken from more than 400 mm below the original undisturbed surface. If the </w:t>
      </w:r>
      <w:r w:rsidRPr="00DB0839">
        <w:t>Contractor</w:t>
      </w:r>
      <w:r w:rsidRPr="00E141AF">
        <w:t xml:space="preserve"> fails to conserve topsoil as instructed, he shall obtain suitable substitute material from other sources at no extra cost to the Employer.</w:t>
      </w:r>
    </w:p>
    <w:p w14:paraId="592E130D" w14:textId="77777777" w:rsidR="00F44EC9" w:rsidRPr="00E141AF" w:rsidRDefault="00F44EC9" w:rsidP="00F44EC9">
      <w:pPr>
        <w:spacing w:line="360" w:lineRule="auto"/>
        <w:ind w:left="1440"/>
      </w:pPr>
    </w:p>
    <w:p w14:paraId="579DAEEA" w14:textId="77777777" w:rsidR="00F44EC9" w:rsidRPr="00E141AF" w:rsidRDefault="00F44EC9" w:rsidP="00F44EC9">
      <w:pPr>
        <w:spacing w:line="360" w:lineRule="auto"/>
        <w:ind w:left="1440"/>
      </w:pPr>
      <w:r w:rsidRPr="00E141AF">
        <w:t xml:space="preserve">Where so specified, the </w:t>
      </w:r>
      <w:r w:rsidRPr="00DB0839">
        <w:t>Contractor</w:t>
      </w:r>
      <w:r w:rsidRPr="00E141AF">
        <w:t xml:space="preserve"> shall procure and supply topsoil from his own sources outside the Site. Such sources shall be subject to the approval of the Project Manager.</w:t>
      </w:r>
    </w:p>
    <w:p w14:paraId="574C3500" w14:textId="77777777" w:rsidR="00F44EC9" w:rsidRPr="00E141AF" w:rsidRDefault="00F44EC9" w:rsidP="00F44EC9">
      <w:pPr>
        <w:spacing w:line="360" w:lineRule="auto"/>
        <w:ind w:left="1440"/>
      </w:pPr>
    </w:p>
    <w:p w14:paraId="219A33B8" w14:textId="77777777" w:rsidR="00F44EC9" w:rsidRPr="00E141AF" w:rsidRDefault="00F44EC9" w:rsidP="00F44EC9">
      <w:pPr>
        <w:spacing w:line="360" w:lineRule="auto"/>
        <w:ind w:left="1440"/>
      </w:pPr>
      <w:r w:rsidRPr="00E141AF">
        <w:t>Topsoil shall be stockpiled in separate loose heaps as tipped from the trucks and shall not be stockpiled higher than 3,0 m.</w:t>
      </w:r>
    </w:p>
    <w:p w14:paraId="33BED0D8" w14:textId="77777777" w:rsidR="00F44EC9" w:rsidRPr="00E141AF" w:rsidRDefault="00F44EC9" w:rsidP="00F44EC9">
      <w:pPr>
        <w:spacing w:line="360" w:lineRule="auto"/>
        <w:ind w:left="1440"/>
      </w:pPr>
    </w:p>
    <w:p w14:paraId="3A5EAE62" w14:textId="77777777" w:rsidR="00F44EC9" w:rsidRPr="00E141AF" w:rsidRDefault="00F44EC9" w:rsidP="00F44EC9">
      <w:pPr>
        <w:spacing w:line="360" w:lineRule="auto"/>
        <w:rPr>
          <w:b/>
        </w:rPr>
      </w:pPr>
      <w:r w:rsidRPr="00E141AF">
        <w:rPr>
          <w:b/>
        </w:rPr>
        <w:t xml:space="preserve">PSW 3.8 </w:t>
      </w:r>
      <w:r w:rsidRPr="00E141AF">
        <w:rPr>
          <w:b/>
        </w:rPr>
        <w:tab/>
        <w:t>Manure</w:t>
      </w:r>
    </w:p>
    <w:p w14:paraId="5D54BD1E" w14:textId="77777777" w:rsidR="00F44EC9" w:rsidRPr="00E141AF" w:rsidRDefault="00F44EC9" w:rsidP="00F44EC9">
      <w:pPr>
        <w:spacing w:line="360" w:lineRule="auto"/>
        <w:rPr>
          <w:b/>
        </w:rPr>
      </w:pPr>
    </w:p>
    <w:p w14:paraId="16E807BC" w14:textId="77777777" w:rsidR="00F44EC9" w:rsidRPr="00E141AF" w:rsidRDefault="00F44EC9" w:rsidP="00F44EC9">
      <w:pPr>
        <w:spacing w:line="360" w:lineRule="auto"/>
        <w:ind w:left="1440"/>
      </w:pPr>
      <w:r w:rsidRPr="00E141AF">
        <w:t>Manure shall, unless another type is approved by the Project Manager, be pure "kraal" manure, free from soil, weed seed or other objectionable material. It shall not contain any particles that will not pass through a 50 mm screen. Only manure which has been approved by the Project Manager shall be delivered to the Site.</w:t>
      </w:r>
    </w:p>
    <w:p w14:paraId="5E7D76FC" w14:textId="77777777" w:rsidR="00F44EC9" w:rsidRPr="00E141AF" w:rsidRDefault="00F44EC9" w:rsidP="00F44EC9">
      <w:pPr>
        <w:spacing w:line="360" w:lineRule="auto"/>
        <w:ind w:left="1440"/>
      </w:pPr>
    </w:p>
    <w:p w14:paraId="0E4A8A86" w14:textId="77777777" w:rsidR="00F44EC9" w:rsidRPr="00E141AF" w:rsidRDefault="00F44EC9" w:rsidP="00F44EC9">
      <w:pPr>
        <w:spacing w:line="360" w:lineRule="auto"/>
        <w:rPr>
          <w:b/>
        </w:rPr>
      </w:pPr>
      <w:r w:rsidRPr="00E141AF">
        <w:rPr>
          <w:b/>
        </w:rPr>
        <w:t xml:space="preserve">PSW 3.9 </w:t>
      </w:r>
      <w:r w:rsidRPr="00E141AF">
        <w:rPr>
          <w:b/>
        </w:rPr>
        <w:tab/>
        <w:t>Compost</w:t>
      </w:r>
    </w:p>
    <w:p w14:paraId="5CB0FC83" w14:textId="77777777" w:rsidR="00F44EC9" w:rsidRPr="00E141AF" w:rsidRDefault="00F44EC9" w:rsidP="00F44EC9">
      <w:pPr>
        <w:spacing w:line="360" w:lineRule="auto"/>
        <w:rPr>
          <w:b/>
        </w:rPr>
      </w:pPr>
    </w:p>
    <w:p w14:paraId="0CD41286" w14:textId="77777777" w:rsidR="00F44EC9" w:rsidRPr="00E141AF" w:rsidRDefault="00F44EC9" w:rsidP="00F44EC9">
      <w:pPr>
        <w:spacing w:line="360" w:lineRule="auto"/>
        <w:ind w:left="1440"/>
      </w:pPr>
      <w:r w:rsidRPr="00E141AF">
        <w:t xml:space="preserve">Compost shall be well decayed, </w:t>
      </w:r>
      <w:proofErr w:type="gramStart"/>
      <w:r w:rsidRPr="00E141AF">
        <w:t>friable</w:t>
      </w:r>
      <w:proofErr w:type="gramEnd"/>
      <w:r w:rsidRPr="00E141AF">
        <w:t xml:space="preserve"> and free from weed seed, dust and other objectionable materials.</w:t>
      </w:r>
    </w:p>
    <w:p w14:paraId="3ED7457E" w14:textId="1BDA59E9" w:rsidR="00F44EC9" w:rsidRDefault="00F44EC9" w:rsidP="00F44EC9">
      <w:pPr>
        <w:spacing w:line="360" w:lineRule="auto"/>
        <w:ind w:left="1440"/>
      </w:pPr>
    </w:p>
    <w:p w14:paraId="6391D00F" w14:textId="77777777" w:rsidR="00F44EC9" w:rsidRPr="00E141AF" w:rsidRDefault="00F44EC9" w:rsidP="00F44EC9">
      <w:pPr>
        <w:spacing w:line="360" w:lineRule="auto"/>
        <w:rPr>
          <w:b/>
        </w:rPr>
      </w:pPr>
      <w:bookmarkStart w:id="702" w:name="_Toc378857738"/>
      <w:bookmarkStart w:id="703" w:name="_Toc433055016"/>
      <w:bookmarkStart w:id="704" w:name="_Toc433055588"/>
      <w:bookmarkStart w:id="705" w:name="_Toc433055767"/>
      <w:bookmarkStart w:id="706" w:name="_Toc433055947"/>
      <w:bookmarkStart w:id="707" w:name="_Toc433056127"/>
      <w:bookmarkStart w:id="708" w:name="_Toc433057163"/>
      <w:bookmarkStart w:id="709" w:name="_Toc433057806"/>
      <w:bookmarkStart w:id="710" w:name="_Toc433058060"/>
      <w:bookmarkStart w:id="711" w:name="_Toc433058380"/>
      <w:bookmarkStart w:id="712" w:name="_Toc433059535"/>
      <w:bookmarkStart w:id="713" w:name="_Toc433059721"/>
      <w:bookmarkStart w:id="714" w:name="_Toc433060308"/>
      <w:bookmarkStart w:id="715" w:name="_Toc433060496"/>
      <w:bookmarkStart w:id="716" w:name="_Toc433060684"/>
      <w:bookmarkStart w:id="717" w:name="_Toc433060873"/>
      <w:bookmarkStart w:id="718" w:name="_Toc433061732"/>
      <w:bookmarkStart w:id="719" w:name="_Toc433062149"/>
      <w:bookmarkStart w:id="720" w:name="_Toc433093711"/>
      <w:bookmarkStart w:id="721" w:name="_Toc433112898"/>
      <w:bookmarkStart w:id="722" w:name="_Toc433113089"/>
      <w:bookmarkStart w:id="723" w:name="_Toc433113281"/>
      <w:bookmarkStart w:id="724" w:name="_Toc433113474"/>
      <w:bookmarkStart w:id="725" w:name="_Toc433148913"/>
      <w:bookmarkStart w:id="726" w:name="_Toc433149099"/>
      <w:bookmarkStart w:id="727" w:name="_Toc433149285"/>
      <w:bookmarkStart w:id="728" w:name="_Toc433149471"/>
      <w:bookmarkStart w:id="729" w:name="_Toc433149657"/>
      <w:bookmarkStart w:id="730" w:name="_Toc433149844"/>
      <w:bookmarkStart w:id="731" w:name="_Toc433150032"/>
      <w:bookmarkStart w:id="732" w:name="_Toc433150222"/>
      <w:bookmarkStart w:id="733" w:name="_Toc433150413"/>
      <w:bookmarkStart w:id="734" w:name="_Toc433150605"/>
      <w:bookmarkStart w:id="735" w:name="_Toc433150797"/>
      <w:bookmarkStart w:id="736" w:name="_Toc433150989"/>
      <w:bookmarkStart w:id="737" w:name="_Toc433151181"/>
      <w:bookmarkStart w:id="738" w:name="_Toc433172792"/>
      <w:bookmarkStart w:id="739" w:name="_Toc433172985"/>
      <w:bookmarkStart w:id="740" w:name="_Toc433173603"/>
      <w:r w:rsidRPr="00E141AF">
        <w:rPr>
          <w:b/>
        </w:rPr>
        <w:t>PSW 4</w:t>
      </w:r>
      <w:r w:rsidRPr="00E141AF">
        <w:rPr>
          <w:b/>
        </w:rPr>
        <w:tab/>
      </w:r>
      <w:r w:rsidRPr="00E141AF">
        <w:rPr>
          <w:b/>
        </w:rPr>
        <w:tab/>
        <w:t>Plant</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BE7AEC1" w14:textId="77777777" w:rsidR="00F44EC9" w:rsidRPr="00E141AF" w:rsidRDefault="00F44EC9" w:rsidP="00F44EC9">
      <w:pPr>
        <w:spacing w:line="360" w:lineRule="auto"/>
        <w:rPr>
          <w:b/>
        </w:rPr>
      </w:pPr>
    </w:p>
    <w:p w14:paraId="3228241D" w14:textId="77777777" w:rsidR="00F44EC9" w:rsidRPr="00E141AF" w:rsidRDefault="00F44EC9" w:rsidP="00F44EC9">
      <w:pPr>
        <w:spacing w:line="360" w:lineRule="auto"/>
        <w:ind w:left="1440"/>
      </w:pPr>
      <w:r w:rsidRPr="00E141AF">
        <w:t>Not applicable to this Section.</w:t>
      </w:r>
    </w:p>
    <w:p w14:paraId="48FE4C12" w14:textId="77777777" w:rsidR="00F44EC9" w:rsidRPr="00E141AF" w:rsidRDefault="00F44EC9" w:rsidP="00F44EC9">
      <w:pPr>
        <w:spacing w:line="360" w:lineRule="auto"/>
        <w:ind w:left="1440"/>
      </w:pPr>
    </w:p>
    <w:p w14:paraId="5EB918B7" w14:textId="77777777" w:rsidR="00F44EC9" w:rsidRPr="00E141AF" w:rsidRDefault="00F44EC9" w:rsidP="00F44EC9">
      <w:pPr>
        <w:spacing w:line="360" w:lineRule="auto"/>
        <w:rPr>
          <w:b/>
        </w:rPr>
      </w:pPr>
      <w:bookmarkStart w:id="741" w:name="_Toc378857739"/>
      <w:bookmarkStart w:id="742" w:name="_Toc433055017"/>
      <w:bookmarkStart w:id="743" w:name="_Toc433055589"/>
      <w:bookmarkStart w:id="744" w:name="_Toc433055768"/>
      <w:bookmarkStart w:id="745" w:name="_Toc433055948"/>
      <w:bookmarkStart w:id="746" w:name="_Toc433056128"/>
      <w:bookmarkStart w:id="747" w:name="_Toc433057164"/>
      <w:bookmarkStart w:id="748" w:name="_Toc433057807"/>
      <w:bookmarkStart w:id="749" w:name="_Toc433058061"/>
      <w:bookmarkStart w:id="750" w:name="_Toc433058381"/>
      <w:bookmarkStart w:id="751" w:name="_Toc433059536"/>
      <w:bookmarkStart w:id="752" w:name="_Toc433059722"/>
      <w:bookmarkStart w:id="753" w:name="_Toc433060309"/>
      <w:bookmarkStart w:id="754" w:name="_Toc433060497"/>
      <w:bookmarkStart w:id="755" w:name="_Toc433060685"/>
      <w:bookmarkStart w:id="756" w:name="_Toc433060874"/>
      <w:bookmarkStart w:id="757" w:name="_Toc433061733"/>
      <w:bookmarkStart w:id="758" w:name="_Toc433062150"/>
      <w:bookmarkStart w:id="759" w:name="_Toc433093712"/>
      <w:bookmarkStart w:id="760" w:name="_Toc433112899"/>
      <w:bookmarkStart w:id="761" w:name="_Toc433113090"/>
      <w:bookmarkStart w:id="762" w:name="_Toc433113282"/>
      <w:bookmarkStart w:id="763" w:name="_Toc433113475"/>
      <w:bookmarkStart w:id="764" w:name="_Toc433148914"/>
      <w:bookmarkStart w:id="765" w:name="_Toc433149100"/>
      <w:bookmarkStart w:id="766" w:name="_Toc433149286"/>
      <w:bookmarkStart w:id="767" w:name="_Toc433149472"/>
      <w:bookmarkStart w:id="768" w:name="_Toc433149658"/>
      <w:bookmarkStart w:id="769" w:name="_Toc433149845"/>
      <w:bookmarkStart w:id="770" w:name="_Toc433150033"/>
      <w:bookmarkStart w:id="771" w:name="_Toc433150223"/>
      <w:bookmarkStart w:id="772" w:name="_Toc433150414"/>
      <w:bookmarkStart w:id="773" w:name="_Toc433150606"/>
      <w:bookmarkStart w:id="774" w:name="_Toc433150798"/>
      <w:bookmarkStart w:id="775" w:name="_Toc433150990"/>
      <w:bookmarkStart w:id="776" w:name="_Toc433151182"/>
      <w:bookmarkStart w:id="777" w:name="_Toc433172793"/>
      <w:bookmarkStart w:id="778" w:name="_Toc433172986"/>
      <w:bookmarkStart w:id="779" w:name="_Toc433173604"/>
      <w:r w:rsidRPr="00E141AF">
        <w:rPr>
          <w:b/>
        </w:rPr>
        <w:t>PSW 5</w:t>
      </w:r>
      <w:r w:rsidRPr="00E141AF">
        <w:rPr>
          <w:b/>
        </w:rPr>
        <w:tab/>
      </w:r>
      <w:r w:rsidRPr="00E141AF">
        <w:rPr>
          <w:b/>
        </w:rPr>
        <w:tab/>
        <w:t>Construction</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7DF61DF0" w14:textId="77777777" w:rsidR="00F44EC9" w:rsidRPr="00E141AF" w:rsidRDefault="00F44EC9" w:rsidP="00F44EC9">
      <w:pPr>
        <w:spacing w:line="360" w:lineRule="auto"/>
        <w:rPr>
          <w:b/>
        </w:rPr>
      </w:pPr>
      <w:bookmarkStart w:id="780" w:name="_Toc433149659"/>
      <w:bookmarkStart w:id="781" w:name="_Toc433149846"/>
      <w:bookmarkStart w:id="782" w:name="_Toc433150034"/>
      <w:bookmarkStart w:id="783" w:name="_Toc433150224"/>
      <w:bookmarkStart w:id="784" w:name="_Toc433150415"/>
      <w:bookmarkStart w:id="785" w:name="_Toc433150607"/>
      <w:bookmarkStart w:id="786" w:name="_Toc433150799"/>
      <w:bookmarkStart w:id="787" w:name="_Toc433150991"/>
      <w:bookmarkStart w:id="788" w:name="_Toc433151183"/>
      <w:bookmarkStart w:id="789" w:name="_Toc433172794"/>
      <w:bookmarkStart w:id="790" w:name="_Toc433172987"/>
      <w:bookmarkStart w:id="791" w:name="_Toc433173605"/>
      <w:r w:rsidRPr="00E141AF">
        <w:rPr>
          <w:b/>
        </w:rPr>
        <w:t>PSW 5.1</w:t>
      </w:r>
      <w:r w:rsidRPr="00E141AF">
        <w:rPr>
          <w:b/>
        </w:rPr>
        <w:tab/>
        <w:t>Landscaping of areas</w:t>
      </w:r>
      <w:bookmarkEnd w:id="780"/>
      <w:bookmarkEnd w:id="781"/>
      <w:bookmarkEnd w:id="782"/>
      <w:bookmarkEnd w:id="783"/>
      <w:bookmarkEnd w:id="784"/>
      <w:bookmarkEnd w:id="785"/>
      <w:bookmarkEnd w:id="786"/>
      <w:bookmarkEnd w:id="787"/>
      <w:bookmarkEnd w:id="788"/>
      <w:bookmarkEnd w:id="789"/>
      <w:bookmarkEnd w:id="790"/>
      <w:bookmarkEnd w:id="791"/>
    </w:p>
    <w:p w14:paraId="65E76AE2" w14:textId="77777777" w:rsidR="00F44EC9" w:rsidRPr="00E141AF" w:rsidRDefault="00F44EC9" w:rsidP="00F44EC9">
      <w:pPr>
        <w:spacing w:line="360" w:lineRule="auto"/>
        <w:rPr>
          <w:b/>
        </w:rPr>
      </w:pPr>
      <w:r w:rsidRPr="00E141AF">
        <w:rPr>
          <w:b/>
        </w:rPr>
        <w:t>PSW 5.1.1</w:t>
      </w:r>
      <w:r w:rsidRPr="00E141AF">
        <w:rPr>
          <w:b/>
        </w:rPr>
        <w:tab/>
        <w:t>Shaping</w:t>
      </w:r>
    </w:p>
    <w:p w14:paraId="79FC531D" w14:textId="77777777" w:rsidR="00F44EC9" w:rsidRPr="00E141AF" w:rsidRDefault="00F44EC9" w:rsidP="00F44EC9">
      <w:pPr>
        <w:spacing w:line="360" w:lineRule="auto"/>
        <w:rPr>
          <w:b/>
        </w:rPr>
      </w:pPr>
    </w:p>
    <w:p w14:paraId="600D78C4" w14:textId="77777777" w:rsidR="00F44EC9" w:rsidRPr="00E141AF" w:rsidRDefault="00F44EC9" w:rsidP="00F44EC9">
      <w:pPr>
        <w:spacing w:line="360" w:lineRule="auto"/>
        <w:ind w:left="1440"/>
      </w:pPr>
      <w:r w:rsidRPr="00E141AF">
        <w:t>Areas that require shaping which involves bulk earthworks, such as contoured areas, shall be excavated, filled, compacted when required, and shaped to the correct contours to within a tolerance of plus or minus 150 mm. Such work shall be considered as earthworks and measurement and payment shall be made under SANS 1200D, except that quantities may be measured by means of a grid of levels taken at 10 m intervals before and after shaping, or by means of levelled cross sections.</w:t>
      </w:r>
    </w:p>
    <w:p w14:paraId="7FDEF381" w14:textId="77777777" w:rsidR="00F44EC9" w:rsidRPr="00E141AF" w:rsidRDefault="00F44EC9" w:rsidP="00F44EC9">
      <w:pPr>
        <w:spacing w:line="360" w:lineRule="auto"/>
        <w:ind w:left="1440"/>
      </w:pPr>
    </w:p>
    <w:p w14:paraId="2730A92E" w14:textId="77777777" w:rsidR="00F44EC9" w:rsidRPr="00E141AF" w:rsidRDefault="00F44EC9" w:rsidP="00F44EC9">
      <w:pPr>
        <w:spacing w:line="360" w:lineRule="auto"/>
        <w:rPr>
          <w:b/>
          <w:i/>
        </w:rPr>
      </w:pPr>
      <w:r w:rsidRPr="00E141AF">
        <w:rPr>
          <w:b/>
          <w:i/>
        </w:rPr>
        <w:t xml:space="preserve">PSW 5.1.2 </w:t>
      </w:r>
      <w:r w:rsidRPr="00E141AF">
        <w:rPr>
          <w:b/>
          <w:i/>
        </w:rPr>
        <w:tab/>
        <w:t>Trimming</w:t>
      </w:r>
    </w:p>
    <w:p w14:paraId="10D7135E" w14:textId="77777777" w:rsidR="00F44EC9" w:rsidRPr="00E141AF" w:rsidRDefault="00F44EC9" w:rsidP="00F44EC9">
      <w:pPr>
        <w:spacing w:line="360" w:lineRule="auto"/>
        <w:rPr>
          <w:b/>
          <w:i/>
        </w:rPr>
      </w:pPr>
    </w:p>
    <w:p w14:paraId="260EC5D5" w14:textId="77777777" w:rsidR="00F44EC9" w:rsidRPr="00E141AF" w:rsidRDefault="00F44EC9" w:rsidP="00F44EC9">
      <w:pPr>
        <w:spacing w:line="360" w:lineRule="auto"/>
        <w:ind w:left="1440"/>
      </w:pPr>
      <w:r w:rsidRPr="00E141AF">
        <w:t>Trimming shall consist of bringing the existing or previously shaped ground to an even surface with the final levels generally following the original surface. Trimming shall normally be done by grader, or, in more confined or steep areas, by bulldozer.  Where machine operations are not practicable because of confined spaces or steep slopes, trimming shall be done using hand tools.</w:t>
      </w:r>
    </w:p>
    <w:p w14:paraId="1FC83733" w14:textId="77777777" w:rsidR="00F44EC9" w:rsidRPr="00E141AF" w:rsidRDefault="00F44EC9" w:rsidP="00F44EC9">
      <w:pPr>
        <w:spacing w:line="360" w:lineRule="auto"/>
        <w:ind w:left="1440"/>
      </w:pPr>
    </w:p>
    <w:p w14:paraId="5EFA698E" w14:textId="77777777" w:rsidR="00F44EC9" w:rsidRPr="00E141AF" w:rsidRDefault="00F44EC9" w:rsidP="00F44EC9">
      <w:pPr>
        <w:spacing w:line="360" w:lineRule="auto"/>
        <w:ind w:left="1440"/>
      </w:pPr>
      <w:r w:rsidRPr="00E141AF">
        <w:t xml:space="preserve">All trimming alongside roads and streets shall be completed before landscaping commences. Such trimming shall be carried out on both sides of the road or street up to the boundaries of the road reserve unless otherwise specified or instructed by the </w:t>
      </w:r>
      <w:r w:rsidRPr="001A7F0F">
        <w:rPr>
          <w:i/>
          <w:iCs/>
        </w:rPr>
        <w:t>Project Manager</w:t>
      </w:r>
      <w:r w:rsidRPr="00E141AF">
        <w:t>. Where applicable, trimmed surfaces shall be left slightly rough to facilitate binding with topsoil or the natural establishing of vegetation.</w:t>
      </w:r>
    </w:p>
    <w:p w14:paraId="47B0581C" w14:textId="77777777" w:rsidR="00F44EC9" w:rsidRPr="00E141AF" w:rsidRDefault="00F44EC9" w:rsidP="00F44EC9">
      <w:pPr>
        <w:spacing w:line="360" w:lineRule="auto"/>
        <w:ind w:left="1440"/>
      </w:pPr>
    </w:p>
    <w:p w14:paraId="5330F6BF" w14:textId="77777777" w:rsidR="00F44EC9" w:rsidRPr="00E141AF" w:rsidRDefault="00F44EC9" w:rsidP="00F44EC9">
      <w:pPr>
        <w:spacing w:line="360" w:lineRule="auto"/>
        <w:ind w:left="1440"/>
      </w:pPr>
      <w:r w:rsidRPr="00E141AF">
        <w:t xml:space="preserve">When subsequent grassing is required or when instructed by the Project Manager, areas previously shaped shall be trimmed as described above to within a tolerance of plus or minus 25 mm, with all undulations following a smooth curve. </w:t>
      </w:r>
    </w:p>
    <w:p w14:paraId="1876EFA8" w14:textId="77777777" w:rsidR="00F44EC9" w:rsidRPr="00E141AF" w:rsidRDefault="00F44EC9" w:rsidP="00F44EC9">
      <w:pPr>
        <w:spacing w:line="360" w:lineRule="auto"/>
        <w:ind w:left="1440"/>
      </w:pPr>
    </w:p>
    <w:p w14:paraId="25D4B395" w14:textId="77777777" w:rsidR="00F44EC9" w:rsidRPr="00E141AF" w:rsidRDefault="00F44EC9" w:rsidP="00F44EC9">
      <w:pPr>
        <w:spacing w:line="360" w:lineRule="auto"/>
        <w:ind w:left="1440"/>
      </w:pPr>
      <w:r w:rsidRPr="00E141AF">
        <w:t xml:space="preserve">The above tolerance shall apply only to areas where the final contours are given in the Drawings. During trimming, all stones </w:t>
      </w:r>
      <w:proofErr w:type="gramStart"/>
      <w:r w:rsidRPr="00E141AF">
        <w:t>in excess of</w:t>
      </w:r>
      <w:proofErr w:type="gramEnd"/>
      <w:r w:rsidRPr="00E141AF">
        <w:t xml:space="preserve"> 50 mm in size and all excess material shall be removed. The trimming of any areas requiring grass shall be done in such a way that, after cultivation and application of any topsoil, the finished surface of the area shall be approximately 25 mm below the top of adjacent kerbing, </w:t>
      </w:r>
      <w:proofErr w:type="gramStart"/>
      <w:r w:rsidRPr="00E141AF">
        <w:t>channelling</w:t>
      </w:r>
      <w:proofErr w:type="gramEnd"/>
      <w:r w:rsidRPr="00E141AF">
        <w:t xml:space="preserve"> or pavement.</w:t>
      </w:r>
    </w:p>
    <w:p w14:paraId="6BFA33C4" w14:textId="77777777" w:rsidR="00F44EC9" w:rsidRPr="00E141AF" w:rsidRDefault="00F44EC9" w:rsidP="00F44EC9">
      <w:pPr>
        <w:spacing w:line="360" w:lineRule="auto"/>
        <w:ind w:left="1440"/>
      </w:pPr>
    </w:p>
    <w:p w14:paraId="78A0E1D5" w14:textId="77777777" w:rsidR="00F44EC9" w:rsidRPr="00E141AF" w:rsidRDefault="00F44EC9" w:rsidP="00F44EC9">
      <w:pPr>
        <w:spacing w:line="360" w:lineRule="auto"/>
        <w:rPr>
          <w:b/>
          <w:i/>
        </w:rPr>
      </w:pPr>
      <w:r w:rsidRPr="00E141AF">
        <w:rPr>
          <w:b/>
          <w:i/>
        </w:rPr>
        <w:t xml:space="preserve">PSW 5.1.3 </w:t>
      </w:r>
      <w:r w:rsidRPr="00E141AF">
        <w:rPr>
          <w:b/>
          <w:i/>
        </w:rPr>
        <w:tab/>
        <w:t>Plant rates</w:t>
      </w:r>
    </w:p>
    <w:p w14:paraId="4F049D7E" w14:textId="77777777" w:rsidR="00F44EC9" w:rsidRPr="00E141AF" w:rsidRDefault="00F44EC9" w:rsidP="00F44EC9">
      <w:pPr>
        <w:spacing w:line="360" w:lineRule="auto"/>
        <w:rPr>
          <w:b/>
        </w:rPr>
      </w:pPr>
    </w:p>
    <w:p w14:paraId="7F1AC103" w14:textId="77777777" w:rsidR="00F44EC9" w:rsidRDefault="00F44EC9" w:rsidP="00F44EC9">
      <w:pPr>
        <w:spacing w:line="360" w:lineRule="auto"/>
        <w:ind w:left="1440"/>
      </w:pPr>
      <w:r w:rsidRPr="00E141AF">
        <w:t xml:space="preserve">The </w:t>
      </w:r>
      <w:r w:rsidRPr="00E929B6">
        <w:rPr>
          <w:i/>
          <w:iCs/>
        </w:rPr>
        <w:t>Project Manager</w:t>
      </w:r>
      <w:r w:rsidRPr="00E141AF">
        <w:t xml:space="preserve"> shall be entitled to pay for shaping and trimming as described above </w:t>
      </w:r>
      <w:proofErr w:type="gramStart"/>
      <w:r w:rsidRPr="00E141AF">
        <w:t>on the basis of</w:t>
      </w:r>
      <w:proofErr w:type="gramEnd"/>
      <w:r w:rsidRPr="00E141AF">
        <w:t xml:space="preserve"> the hourly rates for motor graders and bulldozers. The motor grader and bulldozer to be provided shall each have a fly wheel power of not less than 93 kW. </w:t>
      </w:r>
    </w:p>
    <w:p w14:paraId="1746F1DF" w14:textId="77777777" w:rsidR="00E929B6" w:rsidRPr="00E141AF" w:rsidRDefault="00E929B6" w:rsidP="00F44EC9">
      <w:pPr>
        <w:spacing w:line="360" w:lineRule="auto"/>
        <w:ind w:left="1440"/>
      </w:pPr>
    </w:p>
    <w:p w14:paraId="406B92EA" w14:textId="77777777" w:rsidR="00F44EC9" w:rsidRPr="00E141AF" w:rsidRDefault="00F44EC9" w:rsidP="00F44EC9">
      <w:pPr>
        <w:spacing w:line="360" w:lineRule="auto"/>
        <w:rPr>
          <w:b/>
        </w:rPr>
      </w:pPr>
      <w:bookmarkStart w:id="792" w:name="_Toc433149847"/>
      <w:bookmarkStart w:id="793" w:name="_Toc433150035"/>
      <w:bookmarkStart w:id="794" w:name="_Toc433150225"/>
      <w:bookmarkStart w:id="795" w:name="_Toc433150416"/>
      <w:bookmarkStart w:id="796" w:name="_Toc433150608"/>
      <w:bookmarkStart w:id="797" w:name="_Toc433150800"/>
      <w:bookmarkStart w:id="798" w:name="_Toc433150992"/>
      <w:bookmarkStart w:id="799" w:name="_Toc433151184"/>
      <w:bookmarkStart w:id="800" w:name="_Toc433172795"/>
      <w:bookmarkStart w:id="801" w:name="_Toc433172988"/>
      <w:bookmarkStart w:id="802" w:name="_Toc433173606"/>
      <w:r w:rsidRPr="00E141AF">
        <w:rPr>
          <w:b/>
        </w:rPr>
        <w:t>PSW 5.2</w:t>
      </w:r>
      <w:r w:rsidRPr="00E141AF">
        <w:rPr>
          <w:b/>
        </w:rPr>
        <w:tab/>
        <w:t>Preparation of areas for Grassing</w:t>
      </w:r>
      <w:bookmarkEnd w:id="792"/>
      <w:bookmarkEnd w:id="793"/>
      <w:bookmarkEnd w:id="794"/>
      <w:bookmarkEnd w:id="795"/>
      <w:bookmarkEnd w:id="796"/>
      <w:bookmarkEnd w:id="797"/>
      <w:bookmarkEnd w:id="798"/>
      <w:bookmarkEnd w:id="799"/>
      <w:bookmarkEnd w:id="800"/>
      <w:bookmarkEnd w:id="801"/>
      <w:bookmarkEnd w:id="802"/>
    </w:p>
    <w:p w14:paraId="79EFFA8A" w14:textId="77777777" w:rsidR="00F44EC9" w:rsidRPr="00E141AF" w:rsidRDefault="00F44EC9" w:rsidP="00F44EC9">
      <w:pPr>
        <w:spacing w:line="360" w:lineRule="auto"/>
        <w:ind w:left="1440"/>
      </w:pPr>
      <w:r w:rsidRPr="00E141AF">
        <w:t>The various areas to be grassed shall be prepared as follows:</w:t>
      </w:r>
    </w:p>
    <w:p w14:paraId="066B70AE" w14:textId="77777777" w:rsidR="00F44EC9" w:rsidRPr="00E141AF" w:rsidRDefault="00F44EC9" w:rsidP="00F44EC9">
      <w:pPr>
        <w:spacing w:line="360" w:lineRule="auto"/>
        <w:ind w:left="1440"/>
      </w:pPr>
    </w:p>
    <w:p w14:paraId="62CE7017" w14:textId="77777777" w:rsidR="00F44EC9" w:rsidRPr="00E141AF" w:rsidRDefault="00F44EC9" w:rsidP="00F44EC9">
      <w:pPr>
        <w:spacing w:line="360" w:lineRule="auto"/>
        <w:rPr>
          <w:b/>
          <w:i/>
        </w:rPr>
      </w:pPr>
      <w:r w:rsidRPr="00E141AF">
        <w:rPr>
          <w:b/>
          <w:i/>
        </w:rPr>
        <w:t xml:space="preserve">PSW 5.2.1 </w:t>
      </w:r>
      <w:r w:rsidRPr="00E141AF">
        <w:rPr>
          <w:b/>
          <w:i/>
        </w:rPr>
        <w:tab/>
        <w:t xml:space="preserve">Areas not requiring </w:t>
      </w:r>
      <w:proofErr w:type="gramStart"/>
      <w:r w:rsidRPr="00E141AF">
        <w:rPr>
          <w:b/>
          <w:i/>
        </w:rPr>
        <w:t>topsoil</w:t>
      </w:r>
      <w:proofErr w:type="gramEnd"/>
    </w:p>
    <w:p w14:paraId="24AF1AFE" w14:textId="77777777" w:rsidR="00F44EC9" w:rsidRPr="00E141AF" w:rsidRDefault="00F44EC9" w:rsidP="00F44EC9">
      <w:pPr>
        <w:spacing w:line="360" w:lineRule="auto"/>
        <w:rPr>
          <w:b/>
          <w:i/>
        </w:rPr>
      </w:pPr>
    </w:p>
    <w:p w14:paraId="6CAB46AE" w14:textId="77777777" w:rsidR="00F44EC9" w:rsidRPr="00E141AF" w:rsidRDefault="00F44EC9" w:rsidP="00F44EC9">
      <w:pPr>
        <w:spacing w:line="360" w:lineRule="auto"/>
        <w:ind w:left="1440"/>
      </w:pPr>
      <w:r w:rsidRPr="00E141AF">
        <w:t>Where the areas to be grassed consist of organically suitable material, they shall be scarified to a minimum depth of 150 mm.  All loose stones larger than 30 mm on areas to be mowed by machine shall be removed.</w:t>
      </w:r>
    </w:p>
    <w:p w14:paraId="01C37B33" w14:textId="77777777" w:rsidR="00F44EC9" w:rsidRPr="00E141AF" w:rsidRDefault="00F44EC9" w:rsidP="00F44EC9">
      <w:pPr>
        <w:spacing w:line="360" w:lineRule="auto"/>
        <w:ind w:left="1440"/>
      </w:pPr>
    </w:p>
    <w:p w14:paraId="4359FBEA" w14:textId="77777777" w:rsidR="00F44EC9" w:rsidRPr="00E141AF" w:rsidRDefault="00F44EC9" w:rsidP="00F44EC9">
      <w:pPr>
        <w:spacing w:line="360" w:lineRule="auto"/>
        <w:rPr>
          <w:b/>
          <w:i/>
        </w:rPr>
      </w:pPr>
      <w:r w:rsidRPr="00E141AF">
        <w:rPr>
          <w:b/>
          <w:i/>
        </w:rPr>
        <w:t xml:space="preserve">PSW 5.2.2 </w:t>
      </w:r>
      <w:r w:rsidRPr="00E141AF">
        <w:rPr>
          <w:b/>
          <w:i/>
        </w:rPr>
        <w:tab/>
        <w:t xml:space="preserve">Areas requiring </w:t>
      </w:r>
      <w:proofErr w:type="gramStart"/>
      <w:r w:rsidRPr="00E141AF">
        <w:rPr>
          <w:b/>
          <w:i/>
        </w:rPr>
        <w:t>topsoil</w:t>
      </w:r>
      <w:proofErr w:type="gramEnd"/>
    </w:p>
    <w:p w14:paraId="6E22162D" w14:textId="77777777" w:rsidR="00F44EC9" w:rsidRPr="00E141AF" w:rsidRDefault="00F44EC9" w:rsidP="00F44EC9">
      <w:pPr>
        <w:spacing w:line="360" w:lineRule="auto"/>
        <w:rPr>
          <w:b/>
          <w:i/>
        </w:rPr>
      </w:pPr>
    </w:p>
    <w:p w14:paraId="2CB9A8D8" w14:textId="77777777" w:rsidR="00F44EC9" w:rsidRPr="00E141AF" w:rsidRDefault="00F44EC9" w:rsidP="00F44EC9">
      <w:pPr>
        <w:spacing w:line="360" w:lineRule="auto"/>
        <w:ind w:left="1440"/>
      </w:pPr>
      <w:r w:rsidRPr="00E141AF">
        <w:t>Where areas to be grassed consist of organically unsuitable material, the surface shall be roughened to ensure a proper bonding between the topsoil and the subsoil. If required, the area shall be scarified as described in Sub Clause PA 5.2.1 above.</w:t>
      </w:r>
    </w:p>
    <w:p w14:paraId="698F40E8" w14:textId="77777777" w:rsidR="00F44EC9" w:rsidRPr="00E141AF" w:rsidRDefault="00F44EC9" w:rsidP="00F44EC9">
      <w:pPr>
        <w:spacing w:line="360" w:lineRule="auto"/>
        <w:ind w:left="1440"/>
      </w:pPr>
      <w:r w:rsidRPr="00E141AF">
        <w:t>Topsoil shall be placed on the prepared surfaces and trimmed to the uniform thickness required. The topsoil shall be prepared by means of hand rakes or light rotavators to obtain a smooth surface. All stones shall be removed as specified for areas not requiring topsoil in Sub Clause PA 5.2.1 above.</w:t>
      </w:r>
    </w:p>
    <w:p w14:paraId="37B9E756" w14:textId="77777777" w:rsidR="00F44EC9" w:rsidRPr="00E141AF" w:rsidRDefault="00F44EC9" w:rsidP="00F44EC9">
      <w:pPr>
        <w:spacing w:line="360" w:lineRule="auto"/>
        <w:ind w:left="1440"/>
      </w:pPr>
    </w:p>
    <w:p w14:paraId="71ECAD06" w14:textId="77777777" w:rsidR="00F44EC9" w:rsidRPr="00E141AF" w:rsidRDefault="00F44EC9" w:rsidP="00F44EC9">
      <w:pPr>
        <w:spacing w:line="360" w:lineRule="auto"/>
        <w:rPr>
          <w:b/>
          <w:i/>
        </w:rPr>
      </w:pPr>
      <w:r w:rsidRPr="00E141AF">
        <w:rPr>
          <w:b/>
          <w:i/>
        </w:rPr>
        <w:t xml:space="preserve">PSW 5.2.3 </w:t>
      </w:r>
      <w:r w:rsidRPr="00E141AF">
        <w:rPr>
          <w:b/>
          <w:i/>
        </w:rPr>
        <w:tab/>
        <w:t>Fertilizing</w:t>
      </w:r>
    </w:p>
    <w:p w14:paraId="1FB6B6C4" w14:textId="77777777" w:rsidR="00F44EC9" w:rsidRPr="00E141AF" w:rsidRDefault="00F44EC9" w:rsidP="00F44EC9">
      <w:pPr>
        <w:spacing w:line="360" w:lineRule="auto"/>
        <w:rPr>
          <w:b/>
          <w:i/>
        </w:rPr>
      </w:pPr>
    </w:p>
    <w:p w14:paraId="3F8E5325" w14:textId="77777777" w:rsidR="00F44EC9" w:rsidRPr="00E141AF" w:rsidRDefault="00F44EC9" w:rsidP="00F44EC9">
      <w:pPr>
        <w:spacing w:line="360" w:lineRule="auto"/>
        <w:ind w:left="1440"/>
      </w:pPr>
      <w:r w:rsidRPr="00E141AF">
        <w:t xml:space="preserve">The </w:t>
      </w:r>
      <w:r w:rsidRPr="00DB0839">
        <w:t>Contractor</w:t>
      </w:r>
      <w:r w:rsidRPr="00E141AF">
        <w:t xml:space="preserve"> shall have the top 150 mm of the prepared surfaces tested to determine the amount and type of fertilizer required for establishing proper growing conditions for the grass. The fertilizer shall be evenly applied over all surfaces where grass is to be planted and shall then be thoroughly mixed with the soil, either mechanically or manually, to a depth of 150 mm.  Where hydroseeding is to be performed, the fertilizer may be mixed with the cellulose pulp and water used in hydroseeding.</w:t>
      </w:r>
    </w:p>
    <w:p w14:paraId="52189964" w14:textId="77777777" w:rsidR="00F44EC9" w:rsidRPr="00E141AF" w:rsidRDefault="00F44EC9" w:rsidP="00F44EC9">
      <w:pPr>
        <w:spacing w:line="360" w:lineRule="auto"/>
        <w:ind w:left="1440"/>
      </w:pPr>
    </w:p>
    <w:p w14:paraId="14C18133" w14:textId="77777777" w:rsidR="00F44EC9" w:rsidRPr="00E141AF" w:rsidRDefault="00F44EC9" w:rsidP="00F44EC9">
      <w:pPr>
        <w:spacing w:line="360" w:lineRule="auto"/>
        <w:rPr>
          <w:b/>
        </w:rPr>
      </w:pPr>
      <w:bookmarkStart w:id="803" w:name="_Toc433150036"/>
      <w:bookmarkStart w:id="804" w:name="_Toc433150226"/>
      <w:bookmarkStart w:id="805" w:name="_Toc433150417"/>
      <w:bookmarkStart w:id="806" w:name="_Toc433150609"/>
      <w:bookmarkStart w:id="807" w:name="_Toc433150801"/>
      <w:bookmarkStart w:id="808" w:name="_Toc433150993"/>
      <w:bookmarkStart w:id="809" w:name="_Toc433151185"/>
      <w:bookmarkStart w:id="810" w:name="_Toc433172796"/>
      <w:bookmarkStart w:id="811" w:name="_Toc433172989"/>
      <w:bookmarkStart w:id="812" w:name="_Toc433173607"/>
      <w:r w:rsidRPr="00E141AF">
        <w:rPr>
          <w:b/>
        </w:rPr>
        <w:t>PSW 5.3</w:t>
      </w:r>
      <w:r w:rsidRPr="00E141AF">
        <w:rPr>
          <w:b/>
        </w:rPr>
        <w:tab/>
        <w:t>Grassing</w:t>
      </w:r>
      <w:bookmarkEnd w:id="803"/>
      <w:bookmarkEnd w:id="804"/>
      <w:bookmarkEnd w:id="805"/>
      <w:bookmarkEnd w:id="806"/>
      <w:bookmarkEnd w:id="807"/>
      <w:bookmarkEnd w:id="808"/>
      <w:bookmarkEnd w:id="809"/>
      <w:bookmarkEnd w:id="810"/>
      <w:bookmarkEnd w:id="811"/>
      <w:bookmarkEnd w:id="812"/>
    </w:p>
    <w:p w14:paraId="5E863C45" w14:textId="77777777" w:rsidR="00F44EC9" w:rsidRPr="00E141AF" w:rsidRDefault="00F44EC9" w:rsidP="00F44EC9">
      <w:pPr>
        <w:spacing w:line="360" w:lineRule="auto"/>
        <w:rPr>
          <w:b/>
        </w:rPr>
      </w:pPr>
    </w:p>
    <w:p w14:paraId="5EC30C7D" w14:textId="77777777" w:rsidR="00F44EC9" w:rsidRPr="00E141AF" w:rsidRDefault="00F44EC9" w:rsidP="00F44EC9">
      <w:pPr>
        <w:spacing w:line="360" w:lineRule="auto"/>
        <w:ind w:left="1440"/>
      </w:pPr>
      <w:r w:rsidRPr="00E141AF">
        <w:t xml:space="preserve">The method of establishing grass shall depend on the circumstances relating to each case. The method to be used in each case shall be agreed on by the Project Manager and the </w:t>
      </w:r>
      <w:r w:rsidRPr="00DB0839">
        <w:t>Contractor</w:t>
      </w:r>
      <w:r w:rsidRPr="00E141AF">
        <w:t>.</w:t>
      </w:r>
    </w:p>
    <w:p w14:paraId="7BC3070D" w14:textId="77777777" w:rsidR="00F44EC9" w:rsidRPr="00E141AF" w:rsidRDefault="00F44EC9" w:rsidP="00F44EC9">
      <w:pPr>
        <w:spacing w:line="360" w:lineRule="auto"/>
        <w:ind w:left="1440"/>
      </w:pPr>
    </w:p>
    <w:p w14:paraId="03F2704B" w14:textId="77777777" w:rsidR="00F44EC9" w:rsidRPr="00E141AF" w:rsidRDefault="00F44EC9" w:rsidP="00F44EC9">
      <w:pPr>
        <w:spacing w:line="360" w:lineRule="auto"/>
        <w:rPr>
          <w:b/>
          <w:i/>
        </w:rPr>
      </w:pPr>
      <w:r w:rsidRPr="00E141AF">
        <w:rPr>
          <w:b/>
          <w:i/>
        </w:rPr>
        <w:t xml:space="preserve">PSW 5.3.1 </w:t>
      </w:r>
      <w:r w:rsidRPr="00E141AF">
        <w:rPr>
          <w:b/>
          <w:i/>
        </w:rPr>
        <w:tab/>
        <w:t>Planting of grass cuttings</w:t>
      </w:r>
    </w:p>
    <w:p w14:paraId="06CA9663" w14:textId="77777777" w:rsidR="00F44EC9" w:rsidRPr="00E141AF" w:rsidRDefault="00F44EC9" w:rsidP="00F44EC9">
      <w:pPr>
        <w:spacing w:line="360" w:lineRule="auto"/>
        <w:ind w:left="1440"/>
      </w:pPr>
      <w:r w:rsidRPr="00E141AF">
        <w:t>The areas to be planted shall, unless they are wet, be thoroughly watered before planting to ensure that the soil will be uniformly wet over a depth of at least 150 mm during planting.</w:t>
      </w:r>
    </w:p>
    <w:p w14:paraId="24F7FCBA" w14:textId="77777777" w:rsidR="00F44EC9" w:rsidRPr="00E141AF" w:rsidRDefault="00F44EC9" w:rsidP="00F44EC9">
      <w:pPr>
        <w:spacing w:line="360" w:lineRule="auto"/>
        <w:ind w:left="1440"/>
      </w:pPr>
    </w:p>
    <w:p w14:paraId="58A73E37" w14:textId="77777777" w:rsidR="00F44EC9" w:rsidRPr="00E141AF" w:rsidRDefault="00F44EC9" w:rsidP="00F44EC9">
      <w:pPr>
        <w:spacing w:line="360" w:lineRule="auto"/>
        <w:ind w:left="1440"/>
      </w:pPr>
      <w:r w:rsidRPr="00E141AF">
        <w:t xml:space="preserve">The </w:t>
      </w:r>
      <w:r w:rsidRPr="00DB0839">
        <w:t>Contractor</w:t>
      </w:r>
      <w:r w:rsidRPr="00E141AF">
        <w:t xml:space="preserve"> shall plant an approved variety of grass cuttings, using his own method, in such a way as to obtain </w:t>
      </w:r>
      <w:proofErr w:type="gramStart"/>
      <w:r w:rsidRPr="00E141AF">
        <w:t>a sufficient number of</w:t>
      </w:r>
      <w:proofErr w:type="gramEnd"/>
      <w:r w:rsidRPr="00E141AF">
        <w:t xml:space="preserve"> live and actively growing plants per square metre to provide an acceptable cover as defined in Sub Clause PA 5.4.2 of this section. At least 70 grain bags of cuttings shall be planted per hectare. Only fresh cuttings shall be used. Grass cuttings that have been allowed to dry out shall not be used.  Immediately after planting the grass cuttings shall be given a copious watering and when sufficiently dry shall be rolled with a light agricultural roller.</w:t>
      </w:r>
    </w:p>
    <w:p w14:paraId="230AAB3C" w14:textId="77777777" w:rsidR="00F44EC9" w:rsidRPr="00E141AF" w:rsidRDefault="00F44EC9" w:rsidP="00F44EC9">
      <w:pPr>
        <w:spacing w:line="360" w:lineRule="auto"/>
      </w:pPr>
    </w:p>
    <w:p w14:paraId="6B57DBCF" w14:textId="77777777" w:rsidR="00F44EC9" w:rsidRPr="00E141AF" w:rsidRDefault="00F44EC9" w:rsidP="00F44EC9">
      <w:pPr>
        <w:spacing w:line="360" w:lineRule="auto"/>
        <w:rPr>
          <w:b/>
          <w:i/>
        </w:rPr>
      </w:pPr>
      <w:r w:rsidRPr="00E141AF">
        <w:rPr>
          <w:b/>
          <w:i/>
        </w:rPr>
        <w:t xml:space="preserve">PSW 5.3.2 </w:t>
      </w:r>
      <w:r w:rsidRPr="00E141AF">
        <w:rPr>
          <w:b/>
          <w:i/>
        </w:rPr>
        <w:tab/>
        <w:t>Sodding</w:t>
      </w:r>
    </w:p>
    <w:p w14:paraId="24988B30" w14:textId="77777777" w:rsidR="00F44EC9" w:rsidRPr="00E141AF" w:rsidRDefault="00F44EC9" w:rsidP="00F44EC9">
      <w:pPr>
        <w:spacing w:line="360" w:lineRule="auto"/>
        <w:rPr>
          <w:b/>
          <w:i/>
        </w:rPr>
      </w:pPr>
    </w:p>
    <w:p w14:paraId="0B207500" w14:textId="77777777" w:rsidR="00F44EC9" w:rsidRPr="00E141AF" w:rsidRDefault="00F44EC9" w:rsidP="00F44EC9">
      <w:pPr>
        <w:spacing w:line="360" w:lineRule="auto"/>
        <w:ind w:left="1440"/>
      </w:pPr>
      <w:r w:rsidRPr="00E141AF">
        <w:t>Areas to be grassed by sodding shall be given a layer of topsoil at least 75 mm thick unless the Project Manager instructs that the topsoil be omitted where suitable subsoil is present. The areas to be sodded shall be thoroughly watered beforehand so that they will be wet to a depth of at least 150 mm after sodding. The surface shall be slightly roughened to ensure a good penetration of roots into the soil. Sods shall be protected against drying out and shall be kept moist from the time of harvesting until finally placed.</w:t>
      </w:r>
    </w:p>
    <w:p w14:paraId="77353C31" w14:textId="77777777" w:rsidR="00F44EC9" w:rsidRPr="00E141AF" w:rsidRDefault="00F44EC9" w:rsidP="00F44EC9">
      <w:pPr>
        <w:spacing w:line="360" w:lineRule="auto"/>
        <w:ind w:left="1440"/>
      </w:pPr>
    </w:p>
    <w:p w14:paraId="505310AC" w14:textId="77777777" w:rsidR="00F44EC9" w:rsidRPr="00E141AF" w:rsidRDefault="00F44EC9" w:rsidP="00F44EC9">
      <w:pPr>
        <w:spacing w:line="360" w:lineRule="auto"/>
        <w:ind w:left="1440"/>
      </w:pPr>
      <w:r w:rsidRPr="00E141AF">
        <w:t xml:space="preserve">Wherever possible, the first row of sods shall be laid in a straight line and, if on a slope, laying shall be started at the bottom of the slope. The sods shall be butted tightly against </w:t>
      </w:r>
      <w:proofErr w:type="gramStart"/>
      <w:r w:rsidRPr="00E141AF">
        <w:t>each other</w:t>
      </w:r>
      <w:proofErr w:type="gramEnd"/>
      <w:r w:rsidRPr="00E141AF">
        <w:t xml:space="preserve"> and care shall be taken not to stretch or overlap the sods. Where a good fit cannot be obtained, the intervening space shall be filled with topsoil. </w:t>
      </w:r>
    </w:p>
    <w:p w14:paraId="1DB36D7B" w14:textId="77777777" w:rsidR="00F44EC9" w:rsidRPr="00E141AF" w:rsidRDefault="00F44EC9" w:rsidP="00F44EC9">
      <w:pPr>
        <w:spacing w:line="360" w:lineRule="auto"/>
        <w:ind w:left="1440"/>
      </w:pPr>
    </w:p>
    <w:p w14:paraId="077BB6BE" w14:textId="77777777" w:rsidR="00F44EC9" w:rsidRPr="00E141AF" w:rsidRDefault="00F44EC9" w:rsidP="00F44EC9">
      <w:pPr>
        <w:spacing w:line="360" w:lineRule="auto"/>
        <w:ind w:left="1440"/>
      </w:pPr>
      <w:r w:rsidRPr="00E141AF">
        <w:t xml:space="preserve">The next row shall similarly be placed tightly against the bottom row with the joints staggered, and so on, until the entire area is covered with sods. On the instructions of the Project Manager, sods shall be held in position on steep slopes by </w:t>
      </w:r>
      <w:proofErr w:type="gramStart"/>
      <w:r w:rsidRPr="00E141AF">
        <w:t>a sufficient number of</w:t>
      </w:r>
      <w:proofErr w:type="gramEnd"/>
      <w:r w:rsidRPr="00E141AF">
        <w:t xml:space="preserve"> robust wooden stokes approximately 300 mm in length by 20 mm in diameter. Each section of completed sodding shall be lightly rolled and thoroughly watered.</w:t>
      </w:r>
    </w:p>
    <w:p w14:paraId="301E4D33" w14:textId="77777777" w:rsidR="00F44EC9" w:rsidRPr="00E141AF" w:rsidRDefault="00F44EC9" w:rsidP="00F44EC9">
      <w:pPr>
        <w:spacing w:line="360" w:lineRule="auto"/>
        <w:ind w:left="1440"/>
      </w:pPr>
    </w:p>
    <w:p w14:paraId="15845D85" w14:textId="77777777" w:rsidR="00F44EC9" w:rsidRPr="00E141AF" w:rsidRDefault="00F44EC9" w:rsidP="00F44EC9">
      <w:pPr>
        <w:spacing w:line="360" w:lineRule="auto"/>
        <w:rPr>
          <w:b/>
          <w:i/>
        </w:rPr>
      </w:pPr>
      <w:r w:rsidRPr="00E141AF">
        <w:rPr>
          <w:b/>
          <w:i/>
        </w:rPr>
        <w:t xml:space="preserve">PSW 5.3.3 </w:t>
      </w:r>
      <w:r w:rsidRPr="00E141AF">
        <w:rPr>
          <w:b/>
          <w:i/>
        </w:rPr>
        <w:tab/>
        <w:t>Hydro-seeding</w:t>
      </w:r>
    </w:p>
    <w:p w14:paraId="12046F71" w14:textId="77777777" w:rsidR="00F44EC9" w:rsidRPr="00E141AF" w:rsidRDefault="00F44EC9" w:rsidP="00F44EC9">
      <w:pPr>
        <w:spacing w:line="360" w:lineRule="auto"/>
        <w:ind w:left="1440"/>
      </w:pPr>
      <w:r w:rsidRPr="00E141AF">
        <w:t xml:space="preserve">The types and mixtures of seeds to be used shall be as specified or scheduled if not so specified and shall be agreed on by the Project Manager and the </w:t>
      </w:r>
      <w:r w:rsidRPr="00DB0839">
        <w:t>Contractor</w:t>
      </w:r>
      <w:r w:rsidRPr="00E141AF">
        <w:t xml:space="preserve"> before any seed is ordered for use by the </w:t>
      </w:r>
      <w:r w:rsidRPr="00DB0839">
        <w:t>Contractor</w:t>
      </w:r>
      <w:r w:rsidRPr="00E141AF">
        <w:t xml:space="preserve">. The </w:t>
      </w:r>
      <w:r w:rsidRPr="00DB0839">
        <w:t>Contractor</w:t>
      </w:r>
      <w:r w:rsidRPr="00E141AF">
        <w:t xml:space="preserve"> shall be solely responsible for establishing an acceptable grass cover, and any approval by the Project Manager of seed or seed mixtures proposed for use shall not relieve him of this responsibility.</w:t>
      </w:r>
    </w:p>
    <w:p w14:paraId="4F33F766" w14:textId="77777777" w:rsidR="00F44EC9" w:rsidRPr="00E141AF" w:rsidRDefault="00F44EC9" w:rsidP="00F44EC9">
      <w:pPr>
        <w:spacing w:line="360" w:lineRule="auto"/>
        <w:ind w:left="1440"/>
      </w:pPr>
    </w:p>
    <w:p w14:paraId="17A6EA7C" w14:textId="77777777" w:rsidR="00F44EC9" w:rsidRPr="00E141AF" w:rsidRDefault="00F44EC9" w:rsidP="00F44EC9">
      <w:pPr>
        <w:spacing w:line="360" w:lineRule="auto"/>
        <w:ind w:left="1440"/>
      </w:pPr>
      <w:r w:rsidRPr="00E141AF">
        <w:t xml:space="preserve">Cellulose pulp shall be added to the hydro-seeding mix at a rate of 25 kg of pulp per </w:t>
      </w:r>
      <w:proofErr w:type="gramStart"/>
      <w:r w:rsidRPr="00E141AF">
        <w:t>kilo-litre</w:t>
      </w:r>
      <w:proofErr w:type="gramEnd"/>
      <w:r w:rsidRPr="00E141AF">
        <w:t xml:space="preserve"> of water used, except where otherwise instructed for flat slopes.</w:t>
      </w:r>
    </w:p>
    <w:p w14:paraId="797E5622" w14:textId="77777777" w:rsidR="00F44EC9" w:rsidRPr="00E141AF" w:rsidRDefault="00F44EC9" w:rsidP="00F44EC9">
      <w:pPr>
        <w:spacing w:line="360" w:lineRule="auto"/>
        <w:ind w:left="1440"/>
      </w:pPr>
    </w:p>
    <w:p w14:paraId="7EBB544D" w14:textId="77777777" w:rsidR="00F44EC9" w:rsidRPr="00E141AF" w:rsidRDefault="00F44EC9" w:rsidP="00F44EC9">
      <w:pPr>
        <w:spacing w:line="360" w:lineRule="auto"/>
        <w:ind w:left="1440"/>
      </w:pPr>
      <w:r w:rsidRPr="00E141AF">
        <w:t>Hydro-seeding shall then be carried out with the use of an approved hydro-seeding machine at a rate of application of not less than 38 kg of seed mixture per hectare, unless otherwise specified in the Project Specifications.</w:t>
      </w:r>
    </w:p>
    <w:p w14:paraId="739E1B36" w14:textId="77777777" w:rsidR="00F44EC9" w:rsidRPr="00E141AF" w:rsidRDefault="00F44EC9" w:rsidP="00F44EC9">
      <w:pPr>
        <w:spacing w:line="360" w:lineRule="auto"/>
        <w:ind w:left="1440"/>
      </w:pPr>
    </w:p>
    <w:p w14:paraId="1386CF98" w14:textId="77777777" w:rsidR="00F44EC9" w:rsidRPr="00E141AF" w:rsidRDefault="00F44EC9" w:rsidP="00F44EC9">
      <w:pPr>
        <w:spacing w:line="360" w:lineRule="auto"/>
        <w:ind w:left="1440"/>
      </w:pPr>
      <w:r w:rsidRPr="00E141AF">
        <w:t>When the use of an anti-erosion compound such as Verdyol is required and the compound is to be applied simultaneously with the hydro-seeding, it shall be mixed with the hydro-seeding mixture before application. In this case the amount of cellulose pulp shall be decreased by one third to a half, depending on the amount of compound added.</w:t>
      </w:r>
    </w:p>
    <w:p w14:paraId="35D6C021" w14:textId="77777777" w:rsidR="00F44EC9" w:rsidRPr="00E141AF" w:rsidRDefault="00F44EC9" w:rsidP="00F44EC9">
      <w:pPr>
        <w:spacing w:line="360" w:lineRule="auto"/>
        <w:ind w:left="1440"/>
      </w:pPr>
    </w:p>
    <w:p w14:paraId="0A957786" w14:textId="77777777" w:rsidR="00F44EC9" w:rsidRPr="00E141AF" w:rsidRDefault="00F44EC9" w:rsidP="00F44EC9">
      <w:pPr>
        <w:tabs>
          <w:tab w:val="clear" w:pos="357"/>
          <w:tab w:val="left" w:pos="1418"/>
        </w:tabs>
        <w:spacing w:line="360" w:lineRule="auto"/>
        <w:ind w:left="1418" w:hanging="1418"/>
        <w:rPr>
          <w:b/>
          <w:i/>
        </w:rPr>
      </w:pPr>
      <w:r w:rsidRPr="00E141AF">
        <w:rPr>
          <w:b/>
          <w:i/>
        </w:rPr>
        <w:t xml:space="preserve">PSW 5.3.4 </w:t>
      </w:r>
      <w:r w:rsidRPr="00E141AF">
        <w:rPr>
          <w:b/>
          <w:i/>
        </w:rPr>
        <w:tab/>
        <w:t xml:space="preserve">Grassing of borrow pits, temporary bypasses, camp Sites, access roads and stockpile </w:t>
      </w:r>
      <w:proofErr w:type="gramStart"/>
      <w:r w:rsidRPr="00E141AF">
        <w:rPr>
          <w:b/>
          <w:i/>
        </w:rPr>
        <w:t>Sites</w:t>
      </w:r>
      <w:proofErr w:type="gramEnd"/>
    </w:p>
    <w:p w14:paraId="231718BD" w14:textId="77777777" w:rsidR="00F44EC9" w:rsidRPr="00E141AF" w:rsidRDefault="00F44EC9" w:rsidP="00F44EC9">
      <w:pPr>
        <w:tabs>
          <w:tab w:val="clear" w:pos="357"/>
          <w:tab w:val="left" w:pos="1418"/>
        </w:tabs>
        <w:spacing w:line="360" w:lineRule="auto"/>
        <w:ind w:left="1418" w:hanging="1418"/>
        <w:rPr>
          <w:b/>
          <w:i/>
        </w:rPr>
      </w:pPr>
    </w:p>
    <w:p w14:paraId="481CC1F5" w14:textId="77777777" w:rsidR="00F44EC9" w:rsidRPr="00E141AF" w:rsidRDefault="00F44EC9" w:rsidP="00F44EC9">
      <w:pPr>
        <w:spacing w:line="360" w:lineRule="auto"/>
        <w:ind w:left="1418"/>
      </w:pPr>
      <w:r w:rsidRPr="00E141AF">
        <w:t xml:space="preserve">Prior to any grassing that may be required on borrow areas, the finishing </w:t>
      </w:r>
      <w:proofErr w:type="gramStart"/>
      <w:r w:rsidRPr="00E141AF">
        <w:t>off of</w:t>
      </w:r>
      <w:proofErr w:type="gramEnd"/>
      <w:r w:rsidRPr="00E141AF">
        <w:t xml:space="preserve"> borrow pits as described in Sub Clause 5.2.2.2 of SANS 1200D, the obliteration of bypasses and access roads as described in clause 5.8 of SANS 1200A and the clearing of camp Sites as described in SANS 1200A shall have been carried out as specified in the relevant sections.</w:t>
      </w:r>
    </w:p>
    <w:p w14:paraId="1249AFCB" w14:textId="77777777" w:rsidR="00F44EC9" w:rsidRPr="00E141AF" w:rsidRDefault="00F44EC9" w:rsidP="00F44EC9">
      <w:pPr>
        <w:spacing w:line="360" w:lineRule="auto"/>
        <w:ind w:left="1418"/>
      </w:pPr>
    </w:p>
    <w:p w14:paraId="2FE9C5C8" w14:textId="77777777" w:rsidR="00F44EC9" w:rsidRPr="00E141AF" w:rsidRDefault="00F44EC9" w:rsidP="00F44EC9">
      <w:pPr>
        <w:spacing w:line="360" w:lineRule="auto"/>
        <w:rPr>
          <w:b/>
        </w:rPr>
      </w:pPr>
      <w:bookmarkStart w:id="813" w:name="_Toc433150037"/>
      <w:bookmarkStart w:id="814" w:name="_Toc433150227"/>
      <w:bookmarkStart w:id="815" w:name="_Toc433150418"/>
      <w:bookmarkStart w:id="816" w:name="_Toc433150610"/>
      <w:bookmarkStart w:id="817" w:name="_Toc433150802"/>
      <w:bookmarkStart w:id="818" w:name="_Toc433150994"/>
      <w:bookmarkStart w:id="819" w:name="_Toc433151186"/>
      <w:bookmarkStart w:id="820" w:name="_Toc433172797"/>
      <w:bookmarkStart w:id="821" w:name="_Toc433172990"/>
      <w:bookmarkStart w:id="822" w:name="_Toc433173608"/>
      <w:r w:rsidRPr="00E141AF">
        <w:rPr>
          <w:b/>
        </w:rPr>
        <w:t>PSW 5.4</w:t>
      </w:r>
      <w:r w:rsidRPr="00E141AF">
        <w:rPr>
          <w:b/>
        </w:rPr>
        <w:tab/>
        <w:t xml:space="preserve">Establishing and Maintenance of </w:t>
      </w:r>
      <w:proofErr w:type="gramStart"/>
      <w:r w:rsidRPr="00E141AF">
        <w:rPr>
          <w:b/>
        </w:rPr>
        <w:t>grass</w:t>
      </w:r>
      <w:bookmarkEnd w:id="813"/>
      <w:bookmarkEnd w:id="814"/>
      <w:bookmarkEnd w:id="815"/>
      <w:bookmarkEnd w:id="816"/>
      <w:bookmarkEnd w:id="817"/>
      <w:bookmarkEnd w:id="818"/>
      <w:bookmarkEnd w:id="819"/>
      <w:bookmarkEnd w:id="820"/>
      <w:bookmarkEnd w:id="821"/>
      <w:bookmarkEnd w:id="822"/>
      <w:proofErr w:type="gramEnd"/>
    </w:p>
    <w:p w14:paraId="365544A0" w14:textId="77777777" w:rsidR="00F44EC9" w:rsidRPr="00E141AF" w:rsidRDefault="00F44EC9" w:rsidP="00F44EC9">
      <w:pPr>
        <w:spacing w:line="360" w:lineRule="auto"/>
        <w:rPr>
          <w:b/>
          <w:i/>
        </w:rPr>
      </w:pPr>
      <w:r w:rsidRPr="00E141AF">
        <w:rPr>
          <w:b/>
          <w:i/>
        </w:rPr>
        <w:t xml:space="preserve">PSW 5.4.1 </w:t>
      </w:r>
      <w:r w:rsidRPr="00E141AF">
        <w:rPr>
          <w:b/>
          <w:i/>
        </w:rPr>
        <w:tab/>
        <w:t xml:space="preserve">Watering, weeding, cutting and </w:t>
      </w:r>
      <w:proofErr w:type="gramStart"/>
      <w:r w:rsidRPr="00E141AF">
        <w:rPr>
          <w:b/>
          <w:i/>
        </w:rPr>
        <w:t>replanting</w:t>
      </w:r>
      <w:proofErr w:type="gramEnd"/>
    </w:p>
    <w:p w14:paraId="00368618" w14:textId="77777777" w:rsidR="00F44EC9" w:rsidRPr="00E141AF" w:rsidRDefault="00F44EC9" w:rsidP="00F44EC9">
      <w:pPr>
        <w:spacing w:line="360" w:lineRule="auto"/>
        <w:rPr>
          <w:b/>
          <w:i/>
        </w:rPr>
      </w:pPr>
    </w:p>
    <w:p w14:paraId="46C303A3" w14:textId="77777777" w:rsidR="00F44EC9" w:rsidRPr="00E141AF" w:rsidRDefault="00F44EC9" w:rsidP="00F44EC9">
      <w:pPr>
        <w:spacing w:line="360" w:lineRule="auto"/>
        <w:ind w:left="1440"/>
      </w:pPr>
      <w:r w:rsidRPr="00E141AF">
        <w:t xml:space="preserve">All sodded and planted areas shall be adequately watered at frequent and regular intervals </w:t>
      </w:r>
      <w:proofErr w:type="gramStart"/>
      <w:r w:rsidRPr="00E141AF">
        <w:t>in order to</w:t>
      </w:r>
      <w:proofErr w:type="gramEnd"/>
      <w:r w:rsidRPr="00E141AF">
        <w:t xml:space="preserve"> ensure proper seed germination and the growth of grass until the grass has established to an acceptable cover and thereafter until the beginning of the maintenance period of the grass. The amount and frequency of watering shall be subject to the Project Manager's approval. Where hydro-seeding is carried out, the commencement of watering may be postponed until a favo</w:t>
      </w:r>
      <w:r w:rsidR="007F3290">
        <w:t>u</w:t>
      </w:r>
      <w:r w:rsidRPr="00E141AF">
        <w:t xml:space="preserve">rable time of the year, but watering shall in any case commence and continue as soon as the seeds have </w:t>
      </w:r>
      <w:proofErr w:type="gramStart"/>
      <w:r w:rsidRPr="00E141AF">
        <w:t>germinated</w:t>
      </w:r>
      <w:proofErr w:type="gramEnd"/>
      <w:r w:rsidRPr="00E141AF">
        <w:t xml:space="preserve"> and growth begins.</w:t>
      </w:r>
    </w:p>
    <w:p w14:paraId="426F518B" w14:textId="77777777" w:rsidR="00F44EC9" w:rsidRPr="00E141AF" w:rsidRDefault="00F44EC9" w:rsidP="00F44EC9">
      <w:pPr>
        <w:spacing w:line="360" w:lineRule="auto"/>
        <w:ind w:left="1440"/>
      </w:pPr>
    </w:p>
    <w:p w14:paraId="439814BE" w14:textId="77777777" w:rsidR="00F44EC9" w:rsidRPr="00E141AF" w:rsidRDefault="00F44EC9" w:rsidP="00F44EC9">
      <w:pPr>
        <w:spacing w:line="360" w:lineRule="auto"/>
        <w:ind w:left="1440"/>
      </w:pPr>
      <w:r w:rsidRPr="00E141AF">
        <w:t xml:space="preserve">The </w:t>
      </w:r>
      <w:r w:rsidRPr="00DB0839">
        <w:t>Contractor</w:t>
      </w:r>
      <w:r w:rsidRPr="00E141AF">
        <w:t xml:space="preserve"> shall mow the grass on all areas that have been grassed, whenever so instructed by the Project Manager, until the end of the contract period. All grass cuttings shall be collected and disposed of if </w:t>
      </w:r>
      <w:proofErr w:type="gramStart"/>
      <w:r w:rsidRPr="00E141AF">
        <w:t>so</w:t>
      </w:r>
      <w:proofErr w:type="gramEnd"/>
      <w:r w:rsidRPr="00E141AF">
        <w:t xml:space="preserve"> directed by the Project Manager. Weeds shall be controlled by means of pulling or cutting or by any other approved means. Any bare patches where the grass has not taken, or where it has been damaged or has dried out shall be re-cultivated, planted, sodded or hydro-seeded at the </w:t>
      </w:r>
      <w:r w:rsidRPr="00DB0839">
        <w:t>Contractor</w:t>
      </w:r>
      <w:r w:rsidRPr="00E141AF">
        <w:t>'s expense.</w:t>
      </w:r>
    </w:p>
    <w:p w14:paraId="3C608F4C" w14:textId="77777777" w:rsidR="00F44EC9" w:rsidRPr="00E141AF" w:rsidRDefault="00F44EC9" w:rsidP="00F44EC9">
      <w:pPr>
        <w:spacing w:line="360" w:lineRule="auto"/>
        <w:ind w:left="1440"/>
      </w:pPr>
    </w:p>
    <w:p w14:paraId="5F661B04" w14:textId="77777777" w:rsidR="00F44EC9" w:rsidRPr="00E141AF" w:rsidRDefault="00F44EC9" w:rsidP="00F44EC9">
      <w:pPr>
        <w:spacing w:line="360" w:lineRule="auto"/>
        <w:rPr>
          <w:b/>
          <w:i/>
        </w:rPr>
      </w:pPr>
      <w:r w:rsidRPr="00E141AF">
        <w:rPr>
          <w:b/>
          <w:i/>
        </w:rPr>
        <w:t xml:space="preserve">PSW 5.4.2 </w:t>
      </w:r>
      <w:r w:rsidRPr="00E141AF">
        <w:rPr>
          <w:b/>
          <w:i/>
        </w:rPr>
        <w:tab/>
        <w:t>Acceptable cover</w:t>
      </w:r>
    </w:p>
    <w:p w14:paraId="6B27626F" w14:textId="77777777" w:rsidR="00F44EC9" w:rsidRPr="00E141AF" w:rsidRDefault="00F44EC9" w:rsidP="00F44EC9">
      <w:pPr>
        <w:spacing w:line="360" w:lineRule="auto"/>
        <w:rPr>
          <w:b/>
          <w:i/>
        </w:rPr>
      </w:pPr>
    </w:p>
    <w:p w14:paraId="60F8316F" w14:textId="77777777" w:rsidR="00F44EC9" w:rsidRPr="00E141AF" w:rsidRDefault="00F44EC9" w:rsidP="00F44EC9">
      <w:pPr>
        <w:spacing w:line="360" w:lineRule="auto"/>
        <w:ind w:left="1440"/>
      </w:pPr>
      <w:r w:rsidRPr="00E141AF">
        <w:t>An acceptable grass cover shall mean that not less than 75% of the area planted or hydro-seeded shall be covered with grass and that there shall be no bare patches the maximum dimension of which shall not exceed 500 mm. In the case of sodding, acceptable cover shall mean that the full area shall be covered with live grass at the end of any period of not less than three months after sodding.</w:t>
      </w:r>
    </w:p>
    <w:p w14:paraId="2C8D6BEE" w14:textId="77777777" w:rsidR="00F44EC9" w:rsidRPr="00E141AF" w:rsidRDefault="00F44EC9" w:rsidP="00F44EC9">
      <w:pPr>
        <w:spacing w:line="360" w:lineRule="auto"/>
        <w:ind w:left="1440"/>
      </w:pPr>
    </w:p>
    <w:p w14:paraId="487265EC" w14:textId="77777777" w:rsidR="00F44EC9" w:rsidRPr="00E141AF" w:rsidRDefault="00F44EC9" w:rsidP="00F44EC9">
      <w:pPr>
        <w:spacing w:line="360" w:lineRule="auto"/>
        <w:rPr>
          <w:b/>
        </w:rPr>
      </w:pPr>
      <w:bookmarkStart w:id="823" w:name="_Toc433150228"/>
      <w:bookmarkStart w:id="824" w:name="_Toc433150419"/>
      <w:bookmarkStart w:id="825" w:name="_Toc433150611"/>
      <w:bookmarkStart w:id="826" w:name="_Toc433150803"/>
      <w:bookmarkStart w:id="827" w:name="_Toc433150995"/>
      <w:bookmarkStart w:id="828" w:name="_Toc433151187"/>
      <w:bookmarkStart w:id="829" w:name="_Toc433172798"/>
      <w:bookmarkStart w:id="830" w:name="_Toc433172991"/>
      <w:bookmarkStart w:id="831" w:name="_Toc433173609"/>
      <w:r w:rsidRPr="00E141AF">
        <w:rPr>
          <w:b/>
        </w:rPr>
        <w:t>PSW 5.5</w:t>
      </w:r>
      <w:r w:rsidRPr="00E141AF">
        <w:rPr>
          <w:b/>
        </w:rPr>
        <w:tab/>
        <w:t xml:space="preserve">Trees, Shrubs </w:t>
      </w:r>
      <w:proofErr w:type="gramStart"/>
      <w:r w:rsidRPr="00E141AF">
        <w:rPr>
          <w:b/>
        </w:rPr>
        <w:t>And</w:t>
      </w:r>
      <w:proofErr w:type="gramEnd"/>
      <w:r w:rsidRPr="00E141AF">
        <w:rPr>
          <w:b/>
        </w:rPr>
        <w:t xml:space="preserve"> Ground Covers</w:t>
      </w:r>
      <w:bookmarkEnd w:id="823"/>
      <w:bookmarkEnd w:id="824"/>
      <w:bookmarkEnd w:id="825"/>
      <w:bookmarkEnd w:id="826"/>
      <w:bookmarkEnd w:id="827"/>
      <w:bookmarkEnd w:id="828"/>
      <w:bookmarkEnd w:id="829"/>
      <w:bookmarkEnd w:id="830"/>
      <w:bookmarkEnd w:id="831"/>
    </w:p>
    <w:p w14:paraId="67BCEE1E" w14:textId="77777777" w:rsidR="00F44EC9" w:rsidRPr="00E141AF" w:rsidRDefault="00F44EC9" w:rsidP="00F44EC9">
      <w:pPr>
        <w:spacing w:line="360" w:lineRule="auto"/>
        <w:rPr>
          <w:b/>
          <w:i/>
        </w:rPr>
      </w:pPr>
      <w:r w:rsidRPr="00E141AF">
        <w:rPr>
          <w:b/>
          <w:i/>
        </w:rPr>
        <w:t>PSW 5.5.1</w:t>
      </w:r>
      <w:r w:rsidRPr="00E141AF">
        <w:rPr>
          <w:b/>
          <w:i/>
        </w:rPr>
        <w:tab/>
        <w:t>Positions of plants</w:t>
      </w:r>
    </w:p>
    <w:p w14:paraId="5607D781" w14:textId="77777777" w:rsidR="00F44EC9" w:rsidRPr="00E141AF" w:rsidRDefault="00F44EC9" w:rsidP="00F44EC9">
      <w:pPr>
        <w:spacing w:line="360" w:lineRule="auto"/>
        <w:rPr>
          <w:b/>
          <w:i/>
        </w:rPr>
      </w:pPr>
    </w:p>
    <w:p w14:paraId="05E34B34" w14:textId="77777777" w:rsidR="00F44EC9" w:rsidRPr="00E141AF" w:rsidRDefault="00F44EC9" w:rsidP="00F44EC9">
      <w:pPr>
        <w:spacing w:line="360" w:lineRule="auto"/>
        <w:ind w:left="1440"/>
      </w:pPr>
      <w:r w:rsidRPr="00E141AF">
        <w:t>The positions in which trees, shrubs and ground covers are to be planted shall be as indicated on the Drawings or as determined by the Project Manager, and care shall be taken that the taller plants will not obscure traffic signs.</w:t>
      </w:r>
    </w:p>
    <w:p w14:paraId="7BC8CD79" w14:textId="77777777" w:rsidR="00F44EC9" w:rsidRPr="00E141AF" w:rsidRDefault="00F44EC9" w:rsidP="00F44EC9">
      <w:pPr>
        <w:spacing w:line="360" w:lineRule="auto"/>
        <w:ind w:left="1440"/>
      </w:pPr>
    </w:p>
    <w:p w14:paraId="617F9503" w14:textId="77777777" w:rsidR="00F44EC9" w:rsidRPr="00E141AF" w:rsidRDefault="00F44EC9" w:rsidP="00F44EC9">
      <w:pPr>
        <w:spacing w:line="360" w:lineRule="auto"/>
        <w:rPr>
          <w:b/>
          <w:i/>
        </w:rPr>
      </w:pPr>
      <w:r w:rsidRPr="00E141AF">
        <w:rPr>
          <w:b/>
          <w:i/>
        </w:rPr>
        <w:t xml:space="preserve">PSW 5.5.2 </w:t>
      </w:r>
      <w:r w:rsidRPr="00E141AF">
        <w:rPr>
          <w:b/>
          <w:i/>
        </w:rPr>
        <w:tab/>
        <w:t>Preparation of plant holes</w:t>
      </w:r>
    </w:p>
    <w:p w14:paraId="7684903E" w14:textId="77777777" w:rsidR="00F44EC9" w:rsidRPr="00E141AF" w:rsidRDefault="00F44EC9" w:rsidP="00F44EC9">
      <w:pPr>
        <w:spacing w:line="360" w:lineRule="auto"/>
        <w:rPr>
          <w:b/>
          <w:i/>
        </w:rPr>
      </w:pPr>
    </w:p>
    <w:p w14:paraId="569E99E7" w14:textId="77777777" w:rsidR="00F44EC9" w:rsidRPr="00E141AF" w:rsidRDefault="00F44EC9" w:rsidP="00F44EC9">
      <w:pPr>
        <w:spacing w:line="360" w:lineRule="auto"/>
        <w:ind w:left="1440"/>
      </w:pPr>
      <w:r w:rsidRPr="00E141AF">
        <w:t>Unless otherwise directed by the Project Manager, holes for trees and shrubs shall be placed and prepared as follows:</w:t>
      </w:r>
    </w:p>
    <w:p w14:paraId="1D8304AB" w14:textId="77777777" w:rsidR="00F44EC9" w:rsidRPr="00E141AF" w:rsidRDefault="00F44EC9" w:rsidP="00615AF7">
      <w:pPr>
        <w:numPr>
          <w:ilvl w:val="0"/>
          <w:numId w:val="173"/>
        </w:numPr>
        <w:spacing w:line="360" w:lineRule="auto"/>
      </w:pPr>
      <w:r w:rsidRPr="00E141AF">
        <w:t>All holes shall be square in plan.</w:t>
      </w:r>
    </w:p>
    <w:p w14:paraId="4656CE1E" w14:textId="77777777" w:rsidR="00F44EC9" w:rsidRPr="00E141AF" w:rsidRDefault="00F44EC9" w:rsidP="00F44EC9">
      <w:pPr>
        <w:spacing w:line="360" w:lineRule="auto"/>
      </w:pPr>
    </w:p>
    <w:p w14:paraId="0B2E1F02" w14:textId="77777777" w:rsidR="00F44EC9" w:rsidRPr="00E141AF" w:rsidRDefault="00F44EC9" w:rsidP="00615AF7">
      <w:pPr>
        <w:numPr>
          <w:ilvl w:val="0"/>
          <w:numId w:val="173"/>
        </w:numPr>
        <w:spacing w:line="360" w:lineRule="auto"/>
      </w:pPr>
      <w:r w:rsidRPr="00E141AF">
        <w:t>For shrubs the holes shall be at least 500 mm square by   600 mm deep.</w:t>
      </w:r>
    </w:p>
    <w:p w14:paraId="0368357F" w14:textId="77777777" w:rsidR="00F44EC9" w:rsidRPr="00E141AF" w:rsidRDefault="00F44EC9" w:rsidP="00F44EC9">
      <w:pPr>
        <w:spacing w:line="360" w:lineRule="auto"/>
      </w:pPr>
    </w:p>
    <w:p w14:paraId="4FD8EB3A" w14:textId="77777777" w:rsidR="00F44EC9" w:rsidRPr="00E141AF" w:rsidRDefault="00F44EC9" w:rsidP="00615AF7">
      <w:pPr>
        <w:numPr>
          <w:ilvl w:val="0"/>
          <w:numId w:val="173"/>
        </w:numPr>
        <w:spacing w:line="360" w:lineRule="auto"/>
      </w:pPr>
      <w:r w:rsidRPr="00E141AF">
        <w:t>For trees the holes shall be at least 600 mm square by   700 mm deep.</w:t>
      </w:r>
    </w:p>
    <w:p w14:paraId="4FC502B6" w14:textId="77777777" w:rsidR="00F44EC9" w:rsidRPr="00E141AF" w:rsidRDefault="00F44EC9" w:rsidP="00F44EC9">
      <w:pPr>
        <w:ind w:left="720"/>
      </w:pPr>
    </w:p>
    <w:p w14:paraId="5405D682" w14:textId="77777777" w:rsidR="00F44EC9" w:rsidRPr="00E141AF" w:rsidRDefault="00F44EC9" w:rsidP="00F44EC9">
      <w:pPr>
        <w:spacing w:line="360" w:lineRule="auto"/>
      </w:pPr>
    </w:p>
    <w:p w14:paraId="7F03239F" w14:textId="77777777" w:rsidR="00F44EC9" w:rsidRPr="00E141AF" w:rsidRDefault="00F44EC9" w:rsidP="00615AF7">
      <w:pPr>
        <w:numPr>
          <w:ilvl w:val="0"/>
          <w:numId w:val="173"/>
        </w:numPr>
        <w:spacing w:line="360" w:lineRule="auto"/>
      </w:pPr>
      <w:r w:rsidRPr="00E141AF">
        <w:t xml:space="preserve">The planting holes shall be refilled with selected and approved topsoil, thoroughly mixed with manure or compost (one heaped </w:t>
      </w:r>
      <w:proofErr w:type="spellStart"/>
      <w:r w:rsidRPr="00E141AF">
        <w:t>spadeful</w:t>
      </w:r>
      <w:proofErr w:type="spellEnd"/>
      <w:r w:rsidRPr="00E141AF">
        <w:t xml:space="preserve"> added to every plant hole) and, depending on soil test reports, the required amount and type of fertilizer.</w:t>
      </w:r>
    </w:p>
    <w:p w14:paraId="367A8844" w14:textId="77777777" w:rsidR="00F44EC9" w:rsidRPr="00E141AF" w:rsidRDefault="00F44EC9" w:rsidP="00F44EC9">
      <w:pPr>
        <w:spacing w:line="360" w:lineRule="auto"/>
      </w:pPr>
    </w:p>
    <w:p w14:paraId="15CA7C23" w14:textId="77777777" w:rsidR="00F44EC9" w:rsidRPr="00E141AF" w:rsidRDefault="00F44EC9" w:rsidP="00615AF7">
      <w:pPr>
        <w:numPr>
          <w:ilvl w:val="0"/>
          <w:numId w:val="173"/>
        </w:numPr>
        <w:spacing w:line="360" w:lineRule="auto"/>
      </w:pPr>
      <w:r w:rsidRPr="00E141AF">
        <w:t>The holes shall be thoroughly watered before planting.  Where the local soil has poor drainage, 150 mm of broken rock shall be placed at the bottom of the planting hole before filling it with soil.</w:t>
      </w:r>
    </w:p>
    <w:p w14:paraId="1408FF9E" w14:textId="77777777" w:rsidR="00F44EC9" w:rsidRPr="00E141AF" w:rsidRDefault="00F44EC9" w:rsidP="00F44EC9">
      <w:pPr>
        <w:spacing w:line="360" w:lineRule="auto"/>
      </w:pPr>
    </w:p>
    <w:p w14:paraId="38430D04" w14:textId="77777777" w:rsidR="00F44EC9" w:rsidRPr="00E141AF" w:rsidRDefault="00F44EC9" w:rsidP="00F44EC9">
      <w:pPr>
        <w:spacing w:line="360" w:lineRule="auto"/>
        <w:rPr>
          <w:b/>
          <w:i/>
        </w:rPr>
      </w:pPr>
      <w:r w:rsidRPr="00E141AF">
        <w:rPr>
          <w:b/>
          <w:i/>
        </w:rPr>
        <w:t xml:space="preserve">PSW 5.5.3 </w:t>
      </w:r>
      <w:r w:rsidRPr="00E141AF">
        <w:rPr>
          <w:b/>
          <w:i/>
        </w:rPr>
        <w:tab/>
        <w:t>Planting</w:t>
      </w:r>
    </w:p>
    <w:p w14:paraId="7F572A44" w14:textId="77777777" w:rsidR="00F44EC9" w:rsidRPr="00E141AF" w:rsidRDefault="00F44EC9" w:rsidP="00F44EC9">
      <w:pPr>
        <w:spacing w:line="360" w:lineRule="auto"/>
        <w:rPr>
          <w:b/>
          <w:i/>
        </w:rPr>
      </w:pPr>
    </w:p>
    <w:p w14:paraId="4DFD6E69" w14:textId="77777777" w:rsidR="00F44EC9" w:rsidRPr="00E141AF" w:rsidRDefault="00F44EC9" w:rsidP="00F44EC9">
      <w:pPr>
        <w:spacing w:line="360" w:lineRule="auto"/>
        <w:ind w:left="1440"/>
      </w:pPr>
      <w:r w:rsidRPr="00E141AF">
        <w:t>Before planting the plants shall be well watered before they are removed from their containers.</w:t>
      </w:r>
    </w:p>
    <w:p w14:paraId="0E8187CA" w14:textId="77777777" w:rsidR="00F44EC9" w:rsidRPr="00E141AF" w:rsidRDefault="00F44EC9" w:rsidP="00F44EC9">
      <w:pPr>
        <w:spacing w:line="360" w:lineRule="auto"/>
        <w:ind w:left="1440"/>
      </w:pPr>
    </w:p>
    <w:p w14:paraId="1A431B77" w14:textId="77777777" w:rsidR="00F44EC9" w:rsidRPr="00E141AF" w:rsidRDefault="00F44EC9" w:rsidP="00F44EC9">
      <w:pPr>
        <w:spacing w:line="360" w:lineRule="auto"/>
        <w:ind w:left="1440"/>
      </w:pPr>
      <w:r w:rsidRPr="00E141AF">
        <w:t>Ground cover plants shall be carefully lifted from their containers and transferred to holes in the prepared soil, which holes shall be just large enough to accommodate the plant and the adhering soil. Care shall be taken to avoid exposure of the roots during planting. Soil for ground covers shall be prepared as for grassing as specified in clause PA 5.2.</w:t>
      </w:r>
    </w:p>
    <w:p w14:paraId="1B8157DC" w14:textId="77777777" w:rsidR="00F44EC9" w:rsidRPr="00E141AF" w:rsidRDefault="00F44EC9" w:rsidP="00F44EC9">
      <w:pPr>
        <w:spacing w:line="360" w:lineRule="auto"/>
        <w:ind w:left="1440"/>
      </w:pPr>
    </w:p>
    <w:p w14:paraId="4C144C2B" w14:textId="77777777" w:rsidR="00F44EC9" w:rsidRPr="00E141AF" w:rsidRDefault="00F44EC9" w:rsidP="00F44EC9">
      <w:pPr>
        <w:spacing w:line="360" w:lineRule="auto"/>
        <w:ind w:left="1440"/>
      </w:pPr>
      <w:r w:rsidRPr="00E141AF">
        <w:t>Directly after the planting, plants shall be well watered to establish them firmly in the soil. After the soil has set, additional soil shall, in the case of trees and shrubs, be added where necessary to bring the backfill material to within 150 mm of the ground surface to ensure the retention of sufficient water. All trees shall be tied to a suitable creosote treated timber stoke planted firmly in the ground. The stoke shall have a minimum diameter of 35 mm and shall be at least 300 mm longer than the planted tree, with a maximum length of 3 m above the ground.  After planting the ground surface around the plants shall be covered with straw or grass or any other type of mulch to minimize evaporation.</w:t>
      </w:r>
    </w:p>
    <w:p w14:paraId="41BADEC5" w14:textId="77777777" w:rsidR="00F44EC9" w:rsidRPr="00E141AF" w:rsidRDefault="00F44EC9" w:rsidP="00F44EC9">
      <w:pPr>
        <w:spacing w:line="360" w:lineRule="auto"/>
        <w:ind w:left="1440"/>
      </w:pPr>
    </w:p>
    <w:p w14:paraId="3900FA8B" w14:textId="77777777" w:rsidR="00F44EC9" w:rsidRPr="00E141AF" w:rsidRDefault="00F44EC9" w:rsidP="00F44EC9">
      <w:pPr>
        <w:spacing w:line="360" w:lineRule="auto"/>
        <w:rPr>
          <w:b/>
        </w:rPr>
      </w:pPr>
      <w:bookmarkStart w:id="832" w:name="_Toc433150420"/>
      <w:bookmarkStart w:id="833" w:name="_Toc433150612"/>
      <w:bookmarkStart w:id="834" w:name="_Toc433150804"/>
      <w:bookmarkStart w:id="835" w:name="_Toc433150996"/>
      <w:bookmarkStart w:id="836" w:name="_Toc433151188"/>
      <w:bookmarkStart w:id="837" w:name="_Toc433172799"/>
      <w:bookmarkStart w:id="838" w:name="_Toc433172992"/>
      <w:bookmarkStart w:id="839" w:name="_Toc433173610"/>
      <w:r w:rsidRPr="00E141AF">
        <w:rPr>
          <w:b/>
        </w:rPr>
        <w:t>PSW 5.6</w:t>
      </w:r>
      <w:r w:rsidRPr="00E141AF">
        <w:rPr>
          <w:b/>
        </w:rPr>
        <w:tab/>
        <w:t>General</w:t>
      </w:r>
      <w:bookmarkEnd w:id="832"/>
      <w:bookmarkEnd w:id="833"/>
      <w:bookmarkEnd w:id="834"/>
      <w:bookmarkEnd w:id="835"/>
      <w:bookmarkEnd w:id="836"/>
      <w:bookmarkEnd w:id="837"/>
      <w:bookmarkEnd w:id="838"/>
      <w:bookmarkEnd w:id="839"/>
    </w:p>
    <w:p w14:paraId="75986B34" w14:textId="77777777" w:rsidR="00F44EC9" w:rsidRPr="00E141AF" w:rsidRDefault="00F44EC9" w:rsidP="00F44EC9">
      <w:pPr>
        <w:spacing w:line="360" w:lineRule="auto"/>
        <w:rPr>
          <w:b/>
          <w:i/>
        </w:rPr>
      </w:pPr>
      <w:r w:rsidRPr="00E141AF">
        <w:rPr>
          <w:b/>
          <w:i/>
        </w:rPr>
        <w:t xml:space="preserve">PSW 5.6.1 </w:t>
      </w:r>
      <w:r w:rsidRPr="00E141AF">
        <w:rPr>
          <w:b/>
          <w:i/>
        </w:rPr>
        <w:tab/>
        <w:t>Time of planting</w:t>
      </w:r>
    </w:p>
    <w:p w14:paraId="73559962" w14:textId="77777777" w:rsidR="00F44EC9" w:rsidRPr="00E141AF" w:rsidRDefault="00F44EC9" w:rsidP="00F44EC9">
      <w:pPr>
        <w:spacing w:line="360" w:lineRule="auto"/>
        <w:rPr>
          <w:b/>
          <w:i/>
        </w:rPr>
      </w:pPr>
    </w:p>
    <w:p w14:paraId="35EA293B" w14:textId="77777777" w:rsidR="00F44EC9" w:rsidRPr="00E141AF" w:rsidRDefault="00F44EC9" w:rsidP="00F44EC9">
      <w:pPr>
        <w:spacing w:line="360" w:lineRule="auto"/>
        <w:ind w:left="1440"/>
      </w:pPr>
      <w:r w:rsidRPr="00E141AF">
        <w:t xml:space="preserve">The planting of grass, trees, </w:t>
      </w:r>
      <w:proofErr w:type="gramStart"/>
      <w:r w:rsidRPr="00E141AF">
        <w:t>shrubs</w:t>
      </w:r>
      <w:proofErr w:type="gramEnd"/>
      <w:r w:rsidRPr="00E141AF">
        <w:t xml:space="preserve"> and ground covers shall be carried out as far as is practicable during periods most likely to produce beneficial results. The </w:t>
      </w:r>
      <w:r w:rsidRPr="00DB0839">
        <w:t>Contractor</w:t>
      </w:r>
      <w:r w:rsidRPr="00E141AF">
        <w:t xml:space="preserve"> shall make every effort to programme his operations to make this possible.</w:t>
      </w:r>
    </w:p>
    <w:p w14:paraId="733C942C" w14:textId="77777777" w:rsidR="00F44EC9" w:rsidRPr="00E141AF" w:rsidRDefault="00F44EC9" w:rsidP="00F44EC9">
      <w:pPr>
        <w:spacing w:line="360" w:lineRule="auto"/>
        <w:rPr>
          <w:b/>
          <w:i/>
        </w:rPr>
      </w:pPr>
      <w:r w:rsidRPr="00E141AF">
        <w:rPr>
          <w:b/>
          <w:i/>
        </w:rPr>
        <w:t xml:space="preserve">PSW 5.6.2 </w:t>
      </w:r>
      <w:r w:rsidRPr="00E141AF">
        <w:rPr>
          <w:b/>
          <w:i/>
        </w:rPr>
        <w:tab/>
        <w:t>Traffic on grassed areas</w:t>
      </w:r>
    </w:p>
    <w:p w14:paraId="760D50B8" w14:textId="77777777" w:rsidR="00F44EC9" w:rsidRPr="00E141AF" w:rsidRDefault="00F44EC9" w:rsidP="00F44EC9">
      <w:pPr>
        <w:spacing w:line="360" w:lineRule="auto"/>
        <w:rPr>
          <w:b/>
          <w:i/>
        </w:rPr>
      </w:pPr>
    </w:p>
    <w:p w14:paraId="77DEA30B" w14:textId="77777777" w:rsidR="00F44EC9" w:rsidRPr="00E141AF" w:rsidRDefault="00F44EC9" w:rsidP="00F44EC9">
      <w:pPr>
        <w:spacing w:line="360" w:lineRule="auto"/>
        <w:ind w:left="1440"/>
      </w:pPr>
      <w:r w:rsidRPr="00E141AF">
        <w:t xml:space="preserve">The </w:t>
      </w:r>
      <w:r w:rsidRPr="00DB0839">
        <w:t>Contractor</w:t>
      </w:r>
      <w:r w:rsidRPr="00E141AF">
        <w:t xml:space="preserve"> shall not plant grass until all operations that may require construction equipment to be taken over the grassed areas have been completed. No equipment, trucks or water carts shall be allowed on areas that have been grassed and only equipment required for the preparation of areas, the application of fertilizer and the spreading of topsoil will be allowed to operate on areas ready for grassing.</w:t>
      </w:r>
    </w:p>
    <w:p w14:paraId="3321D51B" w14:textId="77777777" w:rsidR="00F44EC9" w:rsidRPr="00E141AF" w:rsidRDefault="00F44EC9" w:rsidP="00F44EC9">
      <w:pPr>
        <w:spacing w:line="360" w:lineRule="auto"/>
        <w:rPr>
          <w:b/>
          <w:i/>
        </w:rPr>
      </w:pPr>
      <w:r w:rsidRPr="00E141AF">
        <w:rPr>
          <w:b/>
          <w:i/>
        </w:rPr>
        <w:t xml:space="preserve">PSW 5.6.3 </w:t>
      </w:r>
      <w:r w:rsidRPr="00E141AF">
        <w:rPr>
          <w:b/>
          <w:i/>
        </w:rPr>
        <w:tab/>
        <w:t>Erosion control</w:t>
      </w:r>
    </w:p>
    <w:p w14:paraId="33F94D3E" w14:textId="77777777" w:rsidR="00F44EC9" w:rsidRPr="00E141AF" w:rsidRDefault="00F44EC9" w:rsidP="00F44EC9">
      <w:pPr>
        <w:spacing w:line="360" w:lineRule="auto"/>
        <w:rPr>
          <w:b/>
          <w:i/>
        </w:rPr>
      </w:pPr>
    </w:p>
    <w:p w14:paraId="7E151498" w14:textId="77777777" w:rsidR="00F44EC9" w:rsidRPr="00E141AF" w:rsidRDefault="00F44EC9" w:rsidP="00F44EC9">
      <w:pPr>
        <w:tabs>
          <w:tab w:val="clear" w:pos="357"/>
        </w:tabs>
        <w:spacing w:line="360" w:lineRule="auto"/>
        <w:ind w:left="1440"/>
      </w:pPr>
      <w:r w:rsidRPr="00E141AF">
        <w:t xml:space="preserve">During construction, the </w:t>
      </w:r>
      <w:r w:rsidRPr="00DB0839">
        <w:t>Contractor</w:t>
      </w:r>
      <w:r w:rsidRPr="00E141AF">
        <w:t xml:space="preserve"> shall protect all areas susceptible to erosion by installing all necessary temporary and permanent drainage works as soon as possible and by taking such other measures as may be necessary to prevent the concentration of surface water and the scouring of slopes, </w:t>
      </w:r>
      <w:proofErr w:type="gramStart"/>
      <w:r w:rsidRPr="00E141AF">
        <w:t>banks</w:t>
      </w:r>
      <w:proofErr w:type="gramEnd"/>
      <w:r w:rsidRPr="00E141AF">
        <w:t xml:space="preserve"> and other areas.</w:t>
      </w:r>
    </w:p>
    <w:p w14:paraId="09C3F997" w14:textId="77777777" w:rsidR="00F44EC9" w:rsidRPr="00E141AF" w:rsidRDefault="00F44EC9" w:rsidP="00F44EC9">
      <w:pPr>
        <w:tabs>
          <w:tab w:val="clear" w:pos="357"/>
        </w:tabs>
        <w:spacing w:line="360" w:lineRule="auto"/>
        <w:ind w:left="1440"/>
      </w:pPr>
    </w:p>
    <w:p w14:paraId="3E4ADEC3" w14:textId="77777777" w:rsidR="00F44EC9" w:rsidRPr="00E141AF" w:rsidRDefault="00F44EC9" w:rsidP="00F44EC9">
      <w:pPr>
        <w:spacing w:line="360" w:lineRule="auto"/>
        <w:ind w:left="1440"/>
      </w:pPr>
      <w:r w:rsidRPr="00E141AF">
        <w:t xml:space="preserve">Runnels or erosion channels developing during the construction period or during the maintenance period shall be backfilled and consolidated and the affected areas shall be restored to their former proper condition. The </w:t>
      </w:r>
      <w:r w:rsidRPr="00DB0839">
        <w:t>Contractor</w:t>
      </w:r>
      <w:r w:rsidRPr="00E141AF">
        <w:t xml:space="preserve"> shall not allow large scale erosion to develop before effecting repairs and all erosion damage shall be repaired as soon as possible </w:t>
      </w:r>
      <w:proofErr w:type="gramStart"/>
      <w:r w:rsidRPr="00E141AF">
        <w:t>and in any case</w:t>
      </w:r>
      <w:proofErr w:type="gramEnd"/>
      <w:r w:rsidRPr="00E141AF">
        <w:t xml:space="preserve"> not later than three months before the end of the maintenance period. Topsoil washed away shall be replaced.</w:t>
      </w:r>
    </w:p>
    <w:p w14:paraId="5950AE90" w14:textId="77777777" w:rsidR="00F44EC9" w:rsidRPr="00E141AF" w:rsidRDefault="00F44EC9" w:rsidP="00F44EC9">
      <w:pPr>
        <w:spacing w:line="360" w:lineRule="auto"/>
        <w:ind w:left="1440"/>
      </w:pPr>
    </w:p>
    <w:p w14:paraId="0745AE58" w14:textId="77777777" w:rsidR="00F44EC9" w:rsidRPr="00E141AF" w:rsidRDefault="00F44EC9" w:rsidP="00F44EC9">
      <w:pPr>
        <w:spacing w:line="360" w:lineRule="auto"/>
        <w:rPr>
          <w:b/>
          <w:i/>
        </w:rPr>
      </w:pPr>
      <w:r w:rsidRPr="00E141AF">
        <w:rPr>
          <w:b/>
          <w:i/>
        </w:rPr>
        <w:t xml:space="preserve">PSW 5.6.4 </w:t>
      </w:r>
      <w:r w:rsidRPr="00E141AF">
        <w:rPr>
          <w:b/>
          <w:i/>
        </w:rPr>
        <w:tab/>
        <w:t xml:space="preserve">Proprietary brand materials used for erosion </w:t>
      </w:r>
      <w:proofErr w:type="gramStart"/>
      <w:r w:rsidRPr="00E141AF">
        <w:rPr>
          <w:b/>
          <w:i/>
        </w:rPr>
        <w:t>control</w:t>
      </w:r>
      <w:proofErr w:type="gramEnd"/>
    </w:p>
    <w:p w14:paraId="173E2C41" w14:textId="77777777" w:rsidR="00F44EC9" w:rsidRPr="00E141AF" w:rsidRDefault="00F44EC9" w:rsidP="00F44EC9">
      <w:pPr>
        <w:spacing w:line="360" w:lineRule="auto"/>
        <w:rPr>
          <w:b/>
          <w:i/>
        </w:rPr>
      </w:pPr>
    </w:p>
    <w:p w14:paraId="47347BA0" w14:textId="77777777" w:rsidR="00F44EC9" w:rsidRPr="00E141AF" w:rsidRDefault="00F44EC9" w:rsidP="00F44EC9">
      <w:pPr>
        <w:spacing w:line="360" w:lineRule="auto"/>
        <w:ind w:left="1440"/>
      </w:pPr>
      <w:r w:rsidRPr="00E141AF">
        <w:t>Proprietary brands of materials that may be required for erosion protection to enable natural grass to become established shall be to the approval of the Project Manager.</w:t>
      </w:r>
    </w:p>
    <w:p w14:paraId="437783F0" w14:textId="77777777" w:rsidR="00F44EC9" w:rsidRPr="00E141AF" w:rsidRDefault="00F44EC9" w:rsidP="00F44EC9">
      <w:pPr>
        <w:spacing w:line="360" w:lineRule="auto"/>
        <w:ind w:left="1440"/>
      </w:pPr>
    </w:p>
    <w:p w14:paraId="5B0D6DB8" w14:textId="77777777" w:rsidR="00F44EC9" w:rsidRPr="00E141AF" w:rsidRDefault="00F44EC9" w:rsidP="00F44EC9">
      <w:pPr>
        <w:spacing w:line="360" w:lineRule="auto"/>
        <w:rPr>
          <w:b/>
          <w:i/>
        </w:rPr>
      </w:pPr>
      <w:r w:rsidRPr="00E141AF">
        <w:rPr>
          <w:b/>
          <w:i/>
        </w:rPr>
        <w:t xml:space="preserve">PSW 5.6.5 </w:t>
      </w:r>
      <w:r w:rsidRPr="00E141AF">
        <w:rPr>
          <w:b/>
          <w:i/>
        </w:rPr>
        <w:tab/>
        <w:t xml:space="preserve">Responsibility for establishing an acceptable </w:t>
      </w:r>
      <w:proofErr w:type="gramStart"/>
      <w:r w:rsidRPr="00E141AF">
        <w:rPr>
          <w:b/>
          <w:i/>
        </w:rPr>
        <w:t>cover</w:t>
      </w:r>
      <w:proofErr w:type="gramEnd"/>
    </w:p>
    <w:p w14:paraId="2D371C63" w14:textId="77777777" w:rsidR="00F44EC9" w:rsidRPr="00E141AF" w:rsidRDefault="00F44EC9" w:rsidP="00F44EC9">
      <w:pPr>
        <w:spacing w:line="360" w:lineRule="auto"/>
        <w:rPr>
          <w:b/>
          <w:i/>
        </w:rPr>
      </w:pPr>
    </w:p>
    <w:p w14:paraId="3648D510" w14:textId="0EACD1F5" w:rsidR="00F44EC9" w:rsidRDefault="00F44EC9" w:rsidP="00F44EC9">
      <w:pPr>
        <w:spacing w:line="360" w:lineRule="auto"/>
        <w:ind w:left="1440"/>
      </w:pPr>
      <w:r w:rsidRPr="00E141AF">
        <w:t xml:space="preserve">Notwithstanding the fact that the method of grassing and the type of seed or grass used and the rate of seed application may be specified or agreed to by the Project Manager, and that the frequency of mowing will be as instructed by him, the </w:t>
      </w:r>
      <w:r w:rsidRPr="00DB0839">
        <w:t>Contractor</w:t>
      </w:r>
      <w:r w:rsidRPr="00E141AF">
        <w:t xml:space="preserve"> shall be solely responsible for establishing an acceptable grass cover and for the cost of replanting or re-hydro-seeding where an acceptable cover has not been obtained. Where, however, in the opinion of the </w:t>
      </w:r>
      <w:r w:rsidRPr="00DB0839">
        <w:t>Contractor</w:t>
      </w:r>
      <w:r w:rsidRPr="00E141AF">
        <w:t>, it is doubtful from the outset whether an acceptable cover can be established, he may inform the Project Manager of his reasons for this, and the Project Manager shall, if he agrees, either adopt another grassing method or agree to accept whatever cover can be obtained, provided that all reasonable efforts are made to establish a good cover by the method proposed. Such agreement shall only be valid if given in writing by the Project Manager.</w:t>
      </w:r>
    </w:p>
    <w:p w14:paraId="16FF66D8" w14:textId="77777777" w:rsidR="00F91618" w:rsidRPr="00E141AF" w:rsidRDefault="00F91618" w:rsidP="00F44EC9">
      <w:pPr>
        <w:spacing w:line="360" w:lineRule="auto"/>
        <w:ind w:left="1440"/>
      </w:pPr>
    </w:p>
    <w:p w14:paraId="23228B26" w14:textId="77777777" w:rsidR="00F44EC9" w:rsidRPr="00E141AF" w:rsidRDefault="00F44EC9" w:rsidP="00F44EC9">
      <w:pPr>
        <w:spacing w:line="360" w:lineRule="auto"/>
        <w:ind w:left="1440"/>
      </w:pPr>
    </w:p>
    <w:p w14:paraId="7F40FD74" w14:textId="77777777" w:rsidR="00F44EC9" w:rsidRPr="00E141AF" w:rsidRDefault="00F44EC9" w:rsidP="00F44EC9">
      <w:pPr>
        <w:spacing w:line="360" w:lineRule="auto"/>
        <w:rPr>
          <w:b/>
        </w:rPr>
      </w:pPr>
      <w:bookmarkStart w:id="840" w:name="_Toc378857740"/>
      <w:bookmarkStart w:id="841" w:name="_Toc433055018"/>
      <w:bookmarkStart w:id="842" w:name="_Toc433055590"/>
      <w:bookmarkStart w:id="843" w:name="_Toc433055769"/>
      <w:bookmarkStart w:id="844" w:name="_Toc433055949"/>
      <w:bookmarkStart w:id="845" w:name="_Toc433056129"/>
      <w:bookmarkStart w:id="846" w:name="_Toc433057165"/>
      <w:bookmarkStart w:id="847" w:name="_Toc433057808"/>
      <w:bookmarkStart w:id="848" w:name="_Toc433058062"/>
      <w:bookmarkStart w:id="849" w:name="_Toc433058382"/>
      <w:bookmarkStart w:id="850" w:name="_Toc433059537"/>
      <w:bookmarkStart w:id="851" w:name="_Toc433059723"/>
      <w:bookmarkStart w:id="852" w:name="_Toc433060310"/>
      <w:bookmarkStart w:id="853" w:name="_Toc433060498"/>
      <w:bookmarkStart w:id="854" w:name="_Toc433060686"/>
      <w:bookmarkStart w:id="855" w:name="_Toc433060875"/>
      <w:bookmarkStart w:id="856" w:name="_Toc433061734"/>
      <w:bookmarkStart w:id="857" w:name="_Toc433062151"/>
      <w:bookmarkStart w:id="858" w:name="_Toc433093713"/>
      <w:bookmarkStart w:id="859" w:name="_Toc433112900"/>
      <w:bookmarkStart w:id="860" w:name="_Toc433113091"/>
      <w:bookmarkStart w:id="861" w:name="_Toc433113283"/>
      <w:bookmarkStart w:id="862" w:name="_Toc433113476"/>
      <w:bookmarkStart w:id="863" w:name="_Toc433148915"/>
      <w:bookmarkStart w:id="864" w:name="_Toc433149101"/>
      <w:bookmarkStart w:id="865" w:name="_Toc433149287"/>
      <w:bookmarkStart w:id="866" w:name="_Toc433149473"/>
      <w:bookmarkStart w:id="867" w:name="_Toc433149660"/>
      <w:bookmarkStart w:id="868" w:name="_Toc433149848"/>
      <w:bookmarkStart w:id="869" w:name="_Toc433150038"/>
      <w:bookmarkStart w:id="870" w:name="_Toc433150229"/>
      <w:bookmarkStart w:id="871" w:name="_Toc433150421"/>
      <w:bookmarkStart w:id="872" w:name="_Toc433150613"/>
      <w:bookmarkStart w:id="873" w:name="_Toc433150805"/>
      <w:bookmarkStart w:id="874" w:name="_Toc433150997"/>
      <w:bookmarkStart w:id="875" w:name="_Toc433151189"/>
      <w:bookmarkStart w:id="876" w:name="_Toc433172800"/>
      <w:bookmarkStart w:id="877" w:name="_Toc433172993"/>
      <w:bookmarkStart w:id="878" w:name="_Toc433173611"/>
      <w:r w:rsidRPr="00E141AF">
        <w:rPr>
          <w:b/>
        </w:rPr>
        <w:t>PSW 6</w:t>
      </w:r>
      <w:r w:rsidRPr="00E141AF">
        <w:rPr>
          <w:b/>
        </w:rPr>
        <w:tab/>
      </w:r>
      <w:r w:rsidRPr="00E141AF">
        <w:rPr>
          <w:b/>
        </w:rPr>
        <w:tab/>
        <w:t>Tolerances</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7B48445F" w14:textId="77777777" w:rsidR="00F44EC9" w:rsidRPr="00E141AF" w:rsidRDefault="00F44EC9" w:rsidP="00F44EC9">
      <w:pPr>
        <w:spacing w:line="360" w:lineRule="auto"/>
        <w:ind w:left="1440"/>
      </w:pPr>
      <w:r w:rsidRPr="00E141AF">
        <w:t>Not applicable to this Section.</w:t>
      </w:r>
    </w:p>
    <w:p w14:paraId="1E73ECD2" w14:textId="77777777" w:rsidR="00F44EC9" w:rsidRPr="00E141AF" w:rsidRDefault="00F44EC9" w:rsidP="00F44EC9">
      <w:pPr>
        <w:spacing w:line="360" w:lineRule="auto"/>
        <w:ind w:left="1440"/>
      </w:pPr>
    </w:p>
    <w:p w14:paraId="6050F4F3" w14:textId="77777777" w:rsidR="00F44EC9" w:rsidRPr="00E141AF" w:rsidRDefault="00F44EC9" w:rsidP="00F44EC9">
      <w:pPr>
        <w:spacing w:line="360" w:lineRule="auto"/>
        <w:rPr>
          <w:b/>
        </w:rPr>
      </w:pPr>
      <w:bookmarkStart w:id="879" w:name="_Toc378857741"/>
      <w:bookmarkStart w:id="880" w:name="_Toc433055019"/>
      <w:bookmarkStart w:id="881" w:name="_Toc433055591"/>
      <w:bookmarkStart w:id="882" w:name="_Toc433055770"/>
      <w:bookmarkStart w:id="883" w:name="_Toc433055950"/>
      <w:bookmarkStart w:id="884" w:name="_Toc433056130"/>
      <w:bookmarkStart w:id="885" w:name="_Toc433057166"/>
      <w:bookmarkStart w:id="886" w:name="_Toc433057809"/>
      <w:bookmarkStart w:id="887" w:name="_Toc433058063"/>
      <w:bookmarkStart w:id="888" w:name="_Toc433058383"/>
      <w:bookmarkStart w:id="889" w:name="_Toc433059538"/>
      <w:bookmarkStart w:id="890" w:name="_Toc433059724"/>
      <w:bookmarkStart w:id="891" w:name="_Toc433060311"/>
      <w:bookmarkStart w:id="892" w:name="_Toc433060499"/>
      <w:bookmarkStart w:id="893" w:name="_Toc433060687"/>
      <w:bookmarkStart w:id="894" w:name="_Toc433060876"/>
      <w:bookmarkStart w:id="895" w:name="_Toc433061735"/>
      <w:bookmarkStart w:id="896" w:name="_Toc433062152"/>
      <w:bookmarkStart w:id="897" w:name="_Toc433093714"/>
      <w:bookmarkStart w:id="898" w:name="_Toc433112901"/>
      <w:bookmarkStart w:id="899" w:name="_Toc433113092"/>
      <w:bookmarkStart w:id="900" w:name="_Toc433113284"/>
      <w:bookmarkStart w:id="901" w:name="_Toc433113477"/>
      <w:bookmarkStart w:id="902" w:name="_Toc433148916"/>
      <w:bookmarkStart w:id="903" w:name="_Toc433149102"/>
      <w:bookmarkStart w:id="904" w:name="_Toc433149288"/>
      <w:bookmarkStart w:id="905" w:name="_Toc433149474"/>
      <w:bookmarkStart w:id="906" w:name="_Toc433149661"/>
      <w:bookmarkStart w:id="907" w:name="_Toc433149849"/>
      <w:bookmarkStart w:id="908" w:name="_Toc433150039"/>
      <w:bookmarkStart w:id="909" w:name="_Toc433150230"/>
      <w:bookmarkStart w:id="910" w:name="_Toc433150422"/>
      <w:bookmarkStart w:id="911" w:name="_Toc433150614"/>
      <w:bookmarkStart w:id="912" w:name="_Toc433150806"/>
      <w:bookmarkStart w:id="913" w:name="_Toc433150998"/>
      <w:bookmarkStart w:id="914" w:name="_Toc433151190"/>
      <w:bookmarkStart w:id="915" w:name="_Toc433172801"/>
      <w:bookmarkStart w:id="916" w:name="_Toc433172994"/>
      <w:bookmarkStart w:id="917" w:name="_Toc433173612"/>
      <w:r w:rsidRPr="00E141AF">
        <w:rPr>
          <w:b/>
        </w:rPr>
        <w:t>PSW 7</w:t>
      </w:r>
      <w:r w:rsidRPr="00E141AF">
        <w:rPr>
          <w:b/>
        </w:rPr>
        <w:tab/>
      </w:r>
      <w:r w:rsidRPr="00E141AF">
        <w:rPr>
          <w:b/>
        </w:rPr>
        <w:tab/>
        <w:t>Testing</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360390BC" w14:textId="77777777" w:rsidR="005330C6" w:rsidRDefault="005330C6" w:rsidP="005330C6">
      <w:pPr>
        <w:spacing w:line="360" w:lineRule="auto"/>
        <w:ind w:left="1440"/>
      </w:pPr>
      <w:r>
        <w:t xml:space="preserve">Soil Testing: </w:t>
      </w:r>
    </w:p>
    <w:p w14:paraId="41D44DF8" w14:textId="4B7B0055" w:rsidR="005330C6" w:rsidRDefault="005330C6" w:rsidP="005330C6">
      <w:pPr>
        <w:pStyle w:val="ListParagraph"/>
        <w:numPr>
          <w:ilvl w:val="2"/>
          <w:numId w:val="234"/>
        </w:numPr>
        <w:spacing w:line="360" w:lineRule="auto"/>
      </w:pPr>
      <w:r>
        <w:t>Assess soil pH, nutrient content, and drainage capacity to inform soil improvement measures.</w:t>
      </w:r>
    </w:p>
    <w:p w14:paraId="4845EF46" w14:textId="77777777" w:rsidR="005330C6" w:rsidRDefault="005330C6" w:rsidP="005330C6">
      <w:pPr>
        <w:spacing w:line="360" w:lineRule="auto"/>
        <w:ind w:left="1440"/>
      </w:pPr>
      <w:r>
        <w:t>Topsoil Quality Assessment:</w:t>
      </w:r>
    </w:p>
    <w:p w14:paraId="3DF91C2F" w14:textId="46E8B1AB" w:rsidR="005330C6" w:rsidRDefault="005330C6" w:rsidP="00F03763">
      <w:pPr>
        <w:pStyle w:val="ListParagraph"/>
        <w:numPr>
          <w:ilvl w:val="2"/>
          <w:numId w:val="236"/>
        </w:numPr>
        <w:spacing w:line="360" w:lineRule="auto"/>
      </w:pPr>
      <w:r>
        <w:t>Test for contaminants, organic matter content, and structure to ensure suitability for planting.</w:t>
      </w:r>
    </w:p>
    <w:p w14:paraId="18BB030E" w14:textId="77777777" w:rsidR="005330C6" w:rsidRDefault="005330C6" w:rsidP="005330C6">
      <w:pPr>
        <w:spacing w:line="360" w:lineRule="auto"/>
        <w:ind w:left="1440"/>
      </w:pPr>
      <w:r>
        <w:t>Seed Germination Test:</w:t>
      </w:r>
    </w:p>
    <w:p w14:paraId="5970EA9B" w14:textId="1045BAE3" w:rsidR="005330C6" w:rsidRDefault="005330C6" w:rsidP="00F03763">
      <w:pPr>
        <w:pStyle w:val="ListParagraph"/>
        <w:numPr>
          <w:ilvl w:val="2"/>
          <w:numId w:val="238"/>
        </w:numPr>
        <w:spacing w:line="360" w:lineRule="auto"/>
      </w:pPr>
      <w:r>
        <w:t>Evaluate the viability of grass seeds before application.</w:t>
      </w:r>
    </w:p>
    <w:p w14:paraId="5BE510D4" w14:textId="77777777" w:rsidR="005330C6" w:rsidRDefault="005330C6" w:rsidP="00F03763">
      <w:pPr>
        <w:pStyle w:val="ListParagraph"/>
        <w:numPr>
          <w:ilvl w:val="2"/>
          <w:numId w:val="238"/>
        </w:numPr>
        <w:spacing w:line="360" w:lineRule="auto"/>
      </w:pPr>
      <w:r>
        <w:t>Moisture Content Testing</w:t>
      </w:r>
    </w:p>
    <w:p w14:paraId="7DC36AA8" w14:textId="5BD72353" w:rsidR="005330C6" w:rsidRDefault="005330C6" w:rsidP="00F03763">
      <w:pPr>
        <w:pStyle w:val="ListParagraph"/>
        <w:numPr>
          <w:ilvl w:val="2"/>
          <w:numId w:val="238"/>
        </w:numPr>
        <w:spacing w:line="360" w:lineRule="auto"/>
      </w:pPr>
      <w:r>
        <w:t>Regularly check soil moisture levels to ensure adequate watering practices are being followed.</w:t>
      </w:r>
    </w:p>
    <w:p w14:paraId="4CDFA079" w14:textId="77777777" w:rsidR="005330C6" w:rsidRDefault="005330C6" w:rsidP="005330C6">
      <w:pPr>
        <w:spacing w:line="360" w:lineRule="auto"/>
        <w:ind w:left="1440"/>
      </w:pPr>
      <w:r>
        <w:t>Erosion Assessment</w:t>
      </w:r>
    </w:p>
    <w:p w14:paraId="75AEC720" w14:textId="3B16D818" w:rsidR="008A2156" w:rsidRDefault="005330C6" w:rsidP="008A2156">
      <w:pPr>
        <w:pStyle w:val="ListParagraph"/>
        <w:numPr>
          <w:ilvl w:val="2"/>
          <w:numId w:val="239"/>
        </w:numPr>
        <w:spacing w:line="360" w:lineRule="auto"/>
      </w:pPr>
      <w:r>
        <w:t xml:space="preserve">Monitor erosion-prone areas for signs of soil loss and implement corrective measures as </w:t>
      </w:r>
      <w:proofErr w:type="gramStart"/>
      <w:r>
        <w:t>necessary.</w:t>
      </w:r>
      <w:r w:rsidR="00F44EC9" w:rsidRPr="00E141AF">
        <w:t>.</w:t>
      </w:r>
      <w:proofErr w:type="gramEnd"/>
    </w:p>
    <w:p w14:paraId="4118035C" w14:textId="77777777" w:rsidR="008A2156" w:rsidRDefault="008A2156" w:rsidP="008A2156">
      <w:pPr>
        <w:spacing w:line="360" w:lineRule="auto"/>
        <w:rPr>
          <w:b/>
        </w:rPr>
      </w:pPr>
    </w:p>
    <w:p w14:paraId="7DC736A8" w14:textId="0EF88B28" w:rsidR="008A2156" w:rsidRPr="008A2156" w:rsidRDefault="008A2156" w:rsidP="008A2156">
      <w:pPr>
        <w:spacing w:line="360" w:lineRule="auto"/>
        <w:rPr>
          <w:b/>
        </w:rPr>
      </w:pPr>
      <w:r w:rsidRPr="008A2156">
        <w:rPr>
          <w:b/>
        </w:rPr>
        <w:t xml:space="preserve">PSW </w:t>
      </w:r>
      <w:r>
        <w:rPr>
          <w:b/>
        </w:rPr>
        <w:t>8</w:t>
      </w:r>
      <w:r w:rsidRPr="008A2156">
        <w:rPr>
          <w:b/>
        </w:rPr>
        <w:tab/>
      </w:r>
      <w:r w:rsidRPr="008A2156">
        <w:rPr>
          <w:b/>
        </w:rPr>
        <w:tab/>
      </w:r>
      <w:r>
        <w:rPr>
          <w:b/>
        </w:rPr>
        <w:t>Payment</w:t>
      </w:r>
    </w:p>
    <w:p w14:paraId="5E88BFB1" w14:textId="1C7D356C" w:rsidR="008A2156" w:rsidRDefault="00F74BC1" w:rsidP="00F74BC1">
      <w:pPr>
        <w:spacing w:line="360" w:lineRule="auto"/>
      </w:pPr>
      <w:r w:rsidRPr="00F74BC1">
        <w:t>Payments for the rehabilitation works will be made according to the Activity Schedule, which outlines the specific tasks to be completed and their corresponding rates. The Contractor is required to plan and execute the works in accordance with this schedule to ensure timely and accurate compensation for services rendered.</w:t>
      </w:r>
      <w:r w:rsidR="008A2156">
        <w:t xml:space="preserve"> </w:t>
      </w:r>
    </w:p>
    <w:p w14:paraId="401B0686" w14:textId="77777777" w:rsidR="00F44EC9" w:rsidRPr="00E141AF" w:rsidRDefault="00F44EC9" w:rsidP="00F44EC9">
      <w:pPr>
        <w:spacing w:line="360" w:lineRule="auto"/>
        <w:ind w:left="1440"/>
      </w:pPr>
    </w:p>
    <w:p w14:paraId="20FF2686" w14:textId="3E49D71B" w:rsidR="0018510C" w:rsidRDefault="0018510C">
      <w:pPr>
        <w:tabs>
          <w:tab w:val="clear" w:pos="357"/>
        </w:tabs>
        <w:jc w:val="left"/>
        <w:rPr>
          <w:lang w:val="en-US"/>
        </w:rPr>
      </w:pPr>
      <w:r>
        <w:rPr>
          <w:lang w:val="en-US"/>
        </w:rPr>
        <w:br w:type="page"/>
      </w:r>
    </w:p>
    <w:p w14:paraId="77759926" w14:textId="77777777" w:rsidR="00357405" w:rsidRPr="00F83FB9" w:rsidRDefault="00357405" w:rsidP="00233221">
      <w:pPr>
        <w:pStyle w:val="Heading1"/>
        <w:rPr>
          <w:rFonts w:cs="Arial"/>
          <w:sz w:val="22"/>
          <w:szCs w:val="22"/>
        </w:rPr>
      </w:pPr>
      <w:bookmarkStart w:id="918" w:name="_Toc471822456"/>
      <w:bookmarkStart w:id="919" w:name="_Ref487552514"/>
      <w:bookmarkStart w:id="920" w:name="_Ref499796274"/>
      <w:bookmarkStart w:id="921" w:name="_Toc84494116"/>
      <w:bookmarkStart w:id="922" w:name="_Toc182383739"/>
      <w:r w:rsidRPr="00F83FB9">
        <w:rPr>
          <w:rFonts w:cs="Arial"/>
          <w:sz w:val="22"/>
          <w:szCs w:val="22"/>
        </w:rPr>
        <w:t>List of Drawings</w:t>
      </w:r>
      <w:bookmarkEnd w:id="918"/>
      <w:bookmarkEnd w:id="919"/>
      <w:bookmarkEnd w:id="920"/>
      <w:bookmarkEnd w:id="921"/>
      <w:bookmarkEnd w:id="922"/>
    </w:p>
    <w:p w14:paraId="75814907" w14:textId="77777777" w:rsidR="00357405" w:rsidRPr="00233221" w:rsidRDefault="00357405" w:rsidP="00233221">
      <w:pPr>
        <w:pStyle w:val="Heading2"/>
        <w:jc w:val="both"/>
        <w:rPr>
          <w:rFonts w:cs="Arial"/>
          <w:sz w:val="22"/>
          <w:szCs w:val="22"/>
        </w:rPr>
      </w:pPr>
      <w:bookmarkStart w:id="923" w:name="_Ref471723819"/>
      <w:bookmarkStart w:id="924" w:name="_Ref471723824"/>
      <w:bookmarkStart w:id="925" w:name="_Ref471723843"/>
      <w:bookmarkStart w:id="926" w:name="_Ref471740150"/>
      <w:bookmarkStart w:id="927" w:name="_Ref471740155"/>
      <w:bookmarkStart w:id="928" w:name="_Ref471744707"/>
      <w:bookmarkStart w:id="929" w:name="_Ref471745087"/>
      <w:bookmarkStart w:id="930" w:name="_Toc471822457"/>
      <w:bookmarkStart w:id="931" w:name="_Toc84494117"/>
      <w:bookmarkStart w:id="932" w:name="_Toc182383740"/>
      <w:r w:rsidRPr="00233221">
        <w:rPr>
          <w:rFonts w:cs="Arial"/>
          <w:sz w:val="22"/>
          <w:szCs w:val="22"/>
        </w:rPr>
        <w:t>Drawings Issued by the Employer</w:t>
      </w:r>
      <w:bookmarkEnd w:id="923"/>
      <w:bookmarkEnd w:id="924"/>
      <w:bookmarkEnd w:id="925"/>
      <w:bookmarkEnd w:id="926"/>
      <w:bookmarkEnd w:id="927"/>
      <w:bookmarkEnd w:id="928"/>
      <w:bookmarkEnd w:id="929"/>
      <w:bookmarkEnd w:id="930"/>
      <w:bookmarkEnd w:id="931"/>
      <w:bookmarkEnd w:id="932"/>
    </w:p>
    <w:p w14:paraId="7BDB860E" w14:textId="77777777" w:rsidR="003221A7" w:rsidRPr="00233221" w:rsidRDefault="003221A7" w:rsidP="00233221">
      <w:pPr>
        <w:rPr>
          <w:rFonts w:cs="Arial"/>
          <w:szCs w:val="22"/>
        </w:rPr>
      </w:pPr>
    </w:p>
    <w:p w14:paraId="2FB2B24F" w14:textId="77777777" w:rsidR="00C1214B" w:rsidRPr="00233221" w:rsidRDefault="00AD0C67" w:rsidP="00233221">
      <w:pPr>
        <w:ind w:right="140"/>
        <w:rPr>
          <w:rFonts w:cs="Arial"/>
          <w:szCs w:val="22"/>
        </w:rPr>
      </w:pPr>
      <w:r>
        <w:rPr>
          <w:rFonts w:cs="Arial"/>
          <w:szCs w:val="22"/>
        </w:rPr>
        <w:t xml:space="preserve">The following list </w:t>
      </w:r>
      <w:r w:rsidR="00357405" w:rsidRPr="00233221">
        <w:rPr>
          <w:rFonts w:cs="Arial"/>
          <w:szCs w:val="22"/>
        </w:rPr>
        <w:t xml:space="preserve">of drawings </w:t>
      </w:r>
      <w:r>
        <w:rPr>
          <w:rFonts w:cs="Arial"/>
          <w:szCs w:val="22"/>
        </w:rPr>
        <w:t xml:space="preserve">is </w:t>
      </w:r>
      <w:r w:rsidR="00357405" w:rsidRPr="00233221">
        <w:rPr>
          <w:rFonts w:cs="Arial"/>
          <w:szCs w:val="22"/>
        </w:rPr>
        <w:t xml:space="preserve">issued by the </w:t>
      </w:r>
      <w:r w:rsidR="00357405" w:rsidRPr="00233221">
        <w:rPr>
          <w:rFonts w:cs="Arial"/>
          <w:i/>
          <w:szCs w:val="22"/>
        </w:rPr>
        <w:t>Employer</w:t>
      </w:r>
      <w:r w:rsidR="00357405" w:rsidRPr="00233221">
        <w:rPr>
          <w:rFonts w:cs="Arial"/>
          <w:szCs w:val="22"/>
        </w:rPr>
        <w:t xml:space="preserve"> at or before the Contract Date and which apply to this contract.</w:t>
      </w:r>
    </w:p>
    <w:p w14:paraId="756F57D6" w14:textId="77777777" w:rsidR="00357405" w:rsidRPr="00233221" w:rsidRDefault="00066C44" w:rsidP="00233221">
      <w:pPr>
        <w:tabs>
          <w:tab w:val="clear" w:pos="357"/>
          <w:tab w:val="left" w:pos="7245"/>
        </w:tabs>
        <w:ind w:right="140"/>
        <w:rPr>
          <w:rFonts w:cs="Arial"/>
          <w:szCs w:val="22"/>
        </w:rPr>
      </w:pPr>
      <w:r w:rsidRPr="00233221">
        <w:rPr>
          <w:rFonts w:cs="Arial"/>
          <w:szCs w:val="22"/>
        </w:rPr>
        <w:tab/>
      </w:r>
    </w:p>
    <w:p w14:paraId="4B89B676" w14:textId="77777777" w:rsidR="00357405" w:rsidRPr="00233221" w:rsidRDefault="00357405" w:rsidP="00233221">
      <w:pPr>
        <w:ind w:right="140"/>
        <w:rPr>
          <w:rFonts w:cs="Arial"/>
          <w:szCs w:val="22"/>
        </w:rPr>
      </w:pPr>
      <w:r w:rsidRPr="00233221">
        <w:rPr>
          <w:rFonts w:cs="Arial"/>
          <w:szCs w:val="22"/>
        </w:rPr>
        <w:t>Note:  Some drawings may contain both Works Information and Site Information.</w:t>
      </w:r>
    </w:p>
    <w:p w14:paraId="7D29A14F" w14:textId="77777777" w:rsidR="00B0612A" w:rsidRPr="00233221" w:rsidRDefault="00B0612A" w:rsidP="00233221">
      <w:pPr>
        <w:ind w:right="140"/>
        <w:rPr>
          <w:rFonts w:cs="Arial"/>
          <w:szCs w:val="22"/>
        </w:rPr>
      </w:pPr>
    </w:p>
    <w:p w14:paraId="411E48BD" w14:textId="21FC419A" w:rsidR="00C1214B" w:rsidRDefault="00FF32AB" w:rsidP="03B5CC2E">
      <w:pPr>
        <w:pStyle w:val="Heading3"/>
        <w:rPr>
          <w:rFonts w:ascii="Arial" w:hAnsi="Arial" w:cs="Arial"/>
          <w:lang w:val="en-ZA"/>
        </w:rPr>
      </w:pPr>
      <w:bookmarkStart w:id="933" w:name="_Ref499796280"/>
      <w:bookmarkStart w:id="934" w:name="_Toc84494118"/>
      <w:bookmarkStart w:id="935" w:name="_Toc182383741"/>
      <w:r w:rsidRPr="03B5CC2E">
        <w:rPr>
          <w:rFonts w:ascii="Arial" w:hAnsi="Arial" w:cs="Arial"/>
          <w:lang w:val="en-ZA"/>
        </w:rPr>
        <w:t>Civil and Structural</w:t>
      </w:r>
      <w:bookmarkEnd w:id="933"/>
      <w:bookmarkEnd w:id="934"/>
      <w:bookmarkEnd w:id="935"/>
    </w:p>
    <w:p w14:paraId="656D6F49" w14:textId="32532228" w:rsidR="00D24ACF" w:rsidRDefault="00D24ACF" w:rsidP="00D24ACF">
      <w:pPr>
        <w:rPr>
          <w:lang w:val="en-ZA"/>
        </w:rPr>
      </w:pPr>
    </w:p>
    <w:tbl>
      <w:tblPr>
        <w:tblW w:w="0" w:type="auto"/>
        <w:tblLook w:val="04A0" w:firstRow="1" w:lastRow="0" w:firstColumn="1" w:lastColumn="0" w:noHBand="0" w:noVBand="1"/>
      </w:tblPr>
      <w:tblGrid>
        <w:gridCol w:w="1312"/>
        <w:gridCol w:w="948"/>
        <w:gridCol w:w="7146"/>
        <w:gridCol w:w="222"/>
      </w:tblGrid>
      <w:tr w:rsidR="006F4660" w:rsidRPr="006F4660" w14:paraId="7B0CFFF4" w14:textId="77777777" w:rsidTr="00E12B79">
        <w:trPr>
          <w:gridAfter w:val="1"/>
          <w:trHeight w:val="315"/>
          <w:tblHeader/>
        </w:trPr>
        <w:tc>
          <w:tcPr>
            <w:tcW w:w="13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7117E8" w14:textId="77777777" w:rsidR="006F4660" w:rsidRPr="006F4660" w:rsidRDefault="006F4660" w:rsidP="006F4660">
            <w:pPr>
              <w:tabs>
                <w:tab w:val="clear" w:pos="357"/>
              </w:tabs>
              <w:jc w:val="center"/>
              <w:rPr>
                <w:rFonts w:ascii="Calibri" w:hAnsi="Calibri" w:cs="Calibri"/>
                <w:b/>
                <w:bCs/>
                <w:sz w:val="20"/>
                <w:szCs w:val="20"/>
                <w:lang w:val="en-ZA" w:eastAsia="en-ZA"/>
              </w:rPr>
            </w:pPr>
            <w:r w:rsidRPr="006F4660">
              <w:rPr>
                <w:rFonts w:ascii="Calibri" w:hAnsi="Calibri" w:cs="Calibri"/>
                <w:b/>
                <w:bCs/>
                <w:sz w:val="20"/>
                <w:szCs w:val="20"/>
                <w:lang w:val="en-ZA" w:eastAsia="en-ZA"/>
              </w:rPr>
              <w:t>ESKOM DWG NO</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AEE98A" w14:textId="77777777" w:rsidR="006F4660" w:rsidRPr="006F4660" w:rsidRDefault="006F4660" w:rsidP="006F4660">
            <w:pPr>
              <w:tabs>
                <w:tab w:val="clear" w:pos="357"/>
              </w:tabs>
              <w:jc w:val="center"/>
              <w:rPr>
                <w:rFonts w:ascii="Calibri" w:hAnsi="Calibri" w:cs="Calibri"/>
                <w:b/>
                <w:bCs/>
                <w:sz w:val="20"/>
                <w:szCs w:val="20"/>
                <w:lang w:val="en-ZA" w:eastAsia="en-ZA"/>
              </w:rPr>
            </w:pPr>
            <w:r w:rsidRPr="006F4660">
              <w:rPr>
                <w:rFonts w:ascii="Calibri" w:hAnsi="Calibri" w:cs="Calibri"/>
                <w:b/>
                <w:bCs/>
                <w:sz w:val="20"/>
                <w:szCs w:val="20"/>
                <w:lang w:val="en-ZA" w:eastAsia="en-ZA"/>
              </w:rPr>
              <w:t>ESKOM DWG SHEET NO</w:t>
            </w:r>
          </w:p>
        </w:tc>
        <w:tc>
          <w:tcPr>
            <w:tcW w:w="7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4206D6" w14:textId="77777777" w:rsidR="006F4660" w:rsidRPr="006F4660" w:rsidRDefault="006F4660" w:rsidP="006F4660">
            <w:pPr>
              <w:tabs>
                <w:tab w:val="clear" w:pos="357"/>
              </w:tabs>
              <w:jc w:val="center"/>
              <w:rPr>
                <w:rFonts w:ascii="Calibri" w:hAnsi="Calibri" w:cs="Calibri"/>
                <w:b/>
                <w:bCs/>
                <w:sz w:val="20"/>
                <w:szCs w:val="20"/>
                <w:lang w:val="en-ZA" w:eastAsia="en-ZA"/>
              </w:rPr>
            </w:pPr>
            <w:r w:rsidRPr="006F4660">
              <w:rPr>
                <w:rFonts w:ascii="Calibri" w:hAnsi="Calibri" w:cs="Calibri"/>
                <w:b/>
                <w:bCs/>
                <w:sz w:val="20"/>
                <w:szCs w:val="20"/>
                <w:lang w:val="en-ZA" w:eastAsia="en-ZA"/>
              </w:rPr>
              <w:t>DESCRIPTION</w:t>
            </w:r>
          </w:p>
        </w:tc>
      </w:tr>
      <w:tr w:rsidR="006F4660" w:rsidRPr="006F4660" w14:paraId="66EEADF1" w14:textId="77777777" w:rsidTr="00E12B79">
        <w:trPr>
          <w:trHeight w:val="300"/>
          <w:tblHeader/>
        </w:trPr>
        <w:tc>
          <w:tcPr>
            <w:tcW w:w="1312" w:type="dxa"/>
            <w:vMerge/>
            <w:tcBorders>
              <w:top w:val="single" w:sz="4" w:space="0" w:color="auto"/>
              <w:left w:val="single" w:sz="4" w:space="0" w:color="auto"/>
              <w:bottom w:val="single" w:sz="4" w:space="0" w:color="auto"/>
              <w:right w:val="single" w:sz="4" w:space="0" w:color="auto"/>
            </w:tcBorders>
            <w:vAlign w:val="center"/>
            <w:hideMark/>
          </w:tcPr>
          <w:p w14:paraId="3CC42708" w14:textId="77777777" w:rsidR="006F4660" w:rsidRPr="006F4660" w:rsidRDefault="006F4660" w:rsidP="006F4660">
            <w:pPr>
              <w:tabs>
                <w:tab w:val="clear" w:pos="357"/>
              </w:tabs>
              <w:jc w:val="left"/>
              <w:rPr>
                <w:rFonts w:ascii="Calibri" w:hAnsi="Calibri" w:cs="Calibri"/>
                <w:b/>
                <w:bCs/>
                <w:sz w:val="20"/>
                <w:szCs w:val="20"/>
                <w:lang w:val="en-ZA" w:eastAsia="en-ZA"/>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C1A2D41" w14:textId="77777777" w:rsidR="006F4660" w:rsidRPr="006F4660" w:rsidRDefault="006F4660" w:rsidP="006F4660">
            <w:pPr>
              <w:tabs>
                <w:tab w:val="clear" w:pos="357"/>
              </w:tabs>
              <w:jc w:val="left"/>
              <w:rPr>
                <w:rFonts w:ascii="Calibri" w:hAnsi="Calibri" w:cs="Calibri"/>
                <w:b/>
                <w:bCs/>
                <w:sz w:val="20"/>
                <w:szCs w:val="20"/>
                <w:lang w:val="en-ZA" w:eastAsia="en-ZA"/>
              </w:rPr>
            </w:pPr>
          </w:p>
        </w:tc>
        <w:tc>
          <w:tcPr>
            <w:tcW w:w="7146" w:type="dxa"/>
            <w:vMerge/>
            <w:tcBorders>
              <w:top w:val="single" w:sz="4" w:space="0" w:color="auto"/>
              <w:left w:val="single" w:sz="4" w:space="0" w:color="auto"/>
              <w:bottom w:val="single" w:sz="4" w:space="0" w:color="auto"/>
              <w:right w:val="single" w:sz="4" w:space="0" w:color="auto"/>
            </w:tcBorders>
            <w:vAlign w:val="center"/>
            <w:hideMark/>
          </w:tcPr>
          <w:p w14:paraId="2346FE2B" w14:textId="77777777" w:rsidR="006F4660" w:rsidRPr="006F4660" w:rsidRDefault="006F4660" w:rsidP="006F4660">
            <w:pPr>
              <w:tabs>
                <w:tab w:val="clear" w:pos="357"/>
              </w:tabs>
              <w:jc w:val="left"/>
              <w:rPr>
                <w:rFonts w:ascii="Calibri" w:hAnsi="Calibri" w:cs="Calibri"/>
                <w:b/>
                <w:bCs/>
                <w:sz w:val="20"/>
                <w:szCs w:val="20"/>
                <w:lang w:val="en-ZA" w:eastAsia="en-ZA"/>
              </w:rPr>
            </w:pPr>
          </w:p>
        </w:tc>
        <w:tc>
          <w:tcPr>
            <w:tcW w:w="0" w:type="auto"/>
            <w:tcBorders>
              <w:top w:val="nil"/>
              <w:left w:val="nil"/>
              <w:bottom w:val="nil"/>
              <w:right w:val="nil"/>
            </w:tcBorders>
            <w:shd w:val="clear" w:color="auto" w:fill="auto"/>
            <w:noWrap/>
            <w:vAlign w:val="bottom"/>
            <w:hideMark/>
          </w:tcPr>
          <w:p w14:paraId="75916C25" w14:textId="77777777" w:rsidR="006F4660" w:rsidRPr="006F4660" w:rsidRDefault="006F4660" w:rsidP="006F4660">
            <w:pPr>
              <w:tabs>
                <w:tab w:val="clear" w:pos="357"/>
              </w:tabs>
              <w:jc w:val="center"/>
              <w:rPr>
                <w:rFonts w:ascii="Calibri" w:hAnsi="Calibri" w:cs="Calibri"/>
                <w:b/>
                <w:bCs/>
                <w:sz w:val="32"/>
                <w:szCs w:val="32"/>
                <w:lang w:val="en-ZA" w:eastAsia="en-ZA"/>
              </w:rPr>
            </w:pPr>
          </w:p>
        </w:tc>
      </w:tr>
      <w:tr w:rsidR="006F4660" w:rsidRPr="006F4660" w14:paraId="428F946D" w14:textId="77777777" w:rsidTr="006F4660">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3E2F8" w14:textId="77777777" w:rsidR="006F4660" w:rsidRPr="006F4660" w:rsidRDefault="006F4660" w:rsidP="006F4660">
            <w:pPr>
              <w:tabs>
                <w:tab w:val="clear" w:pos="357"/>
              </w:tabs>
              <w:jc w:val="left"/>
              <w:rPr>
                <w:rFonts w:ascii="Calibri" w:hAnsi="Calibri" w:cs="Calibri"/>
                <w:b/>
                <w:bCs/>
                <w:sz w:val="20"/>
                <w:szCs w:val="20"/>
                <w:lang w:val="en-ZA" w:eastAsia="en-ZA"/>
              </w:rPr>
            </w:pPr>
            <w:r w:rsidRPr="006F4660">
              <w:rPr>
                <w:rFonts w:ascii="Calibri" w:hAnsi="Calibri" w:cs="Calibri"/>
                <w:b/>
                <w:bCs/>
                <w:sz w:val="20"/>
                <w:szCs w:val="20"/>
                <w:lang w:val="en-ZA" w:eastAsia="en-ZA"/>
              </w:rPr>
              <w:t>SECTION 01 - (GA) GENERAL ARRANGEMENT</w:t>
            </w:r>
          </w:p>
        </w:tc>
        <w:tc>
          <w:tcPr>
            <w:tcW w:w="0" w:type="auto"/>
            <w:vAlign w:val="center"/>
            <w:hideMark/>
          </w:tcPr>
          <w:p w14:paraId="5D773DED" w14:textId="77777777" w:rsidR="006F4660" w:rsidRPr="006F4660" w:rsidRDefault="006F4660" w:rsidP="006F4660">
            <w:pPr>
              <w:tabs>
                <w:tab w:val="clear" w:pos="357"/>
              </w:tabs>
              <w:jc w:val="left"/>
              <w:rPr>
                <w:rFonts w:ascii="Times New Roman" w:hAnsi="Times New Roman"/>
                <w:sz w:val="20"/>
                <w:szCs w:val="20"/>
                <w:lang w:val="en-ZA" w:eastAsia="en-ZA"/>
              </w:rPr>
            </w:pPr>
          </w:p>
        </w:tc>
      </w:tr>
      <w:tr w:rsidR="00C33D29" w:rsidRPr="006F4660" w14:paraId="725B2C5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93DDF95" w14:textId="0DF8111E"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0.61/96346</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75B723A1" w14:textId="499731DB"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0</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0DDEC2CA" w14:textId="3978ECDD" w:rsidR="00C33D29" w:rsidRPr="006F4660" w:rsidRDefault="00C33D29" w:rsidP="00C33D29">
            <w:pPr>
              <w:tabs>
                <w:tab w:val="clear" w:pos="357"/>
              </w:tabs>
              <w:jc w:val="left"/>
              <w:rPr>
                <w:rFonts w:ascii="Calibri" w:hAnsi="Calibri" w:cs="Calibri"/>
                <w:sz w:val="20"/>
                <w:szCs w:val="20"/>
                <w:lang w:val="en-ZA" w:eastAsia="en-ZA"/>
              </w:rPr>
            </w:pPr>
            <w:r w:rsidRPr="008C6004">
              <w:rPr>
                <w:rFonts w:ascii="Calibri" w:hAnsi="Calibri" w:cs="Calibri"/>
                <w:sz w:val="20"/>
                <w:szCs w:val="20"/>
                <w:lang w:val="en-ZA" w:eastAsia="en-ZA"/>
              </w:rPr>
              <w:t>DRAWING LIST</w:t>
            </w:r>
          </w:p>
        </w:tc>
        <w:tc>
          <w:tcPr>
            <w:tcW w:w="0" w:type="auto"/>
            <w:vAlign w:val="center"/>
            <w:hideMark/>
          </w:tcPr>
          <w:p w14:paraId="35E3770E" w14:textId="77777777" w:rsidR="00C33D29" w:rsidRPr="006F4660" w:rsidRDefault="00C33D29" w:rsidP="00C33D29">
            <w:pPr>
              <w:tabs>
                <w:tab w:val="clear" w:pos="357"/>
              </w:tabs>
              <w:jc w:val="left"/>
              <w:rPr>
                <w:rFonts w:ascii="Times New Roman" w:hAnsi="Times New Roman"/>
                <w:sz w:val="20"/>
                <w:szCs w:val="20"/>
                <w:lang w:val="en-ZA" w:eastAsia="en-ZA"/>
              </w:rPr>
            </w:pPr>
          </w:p>
        </w:tc>
      </w:tr>
      <w:tr w:rsidR="00C33D29" w:rsidRPr="006F4660" w14:paraId="287E58A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2EC1517D" w14:textId="44388A09"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0.61/96346</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495FE554" w14:textId="4E14F039"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7EED94D7" w14:textId="74E9334D" w:rsidR="00C33D29" w:rsidRPr="006F4660" w:rsidRDefault="00C33D29" w:rsidP="00C33D29">
            <w:pPr>
              <w:tabs>
                <w:tab w:val="clear" w:pos="357"/>
              </w:tabs>
              <w:jc w:val="left"/>
              <w:rPr>
                <w:rFonts w:ascii="Calibri" w:hAnsi="Calibri" w:cs="Calibri"/>
                <w:sz w:val="20"/>
                <w:szCs w:val="20"/>
                <w:lang w:val="en-ZA" w:eastAsia="en-ZA"/>
              </w:rPr>
            </w:pPr>
            <w:r w:rsidRPr="008C6004">
              <w:rPr>
                <w:rFonts w:ascii="Calibri" w:hAnsi="Calibri" w:cs="Calibri"/>
                <w:sz w:val="20"/>
                <w:szCs w:val="20"/>
                <w:lang w:val="en-ZA" w:eastAsia="en-ZA"/>
              </w:rPr>
              <w:t>LAYOUT OF EXISTING SERVICES</w:t>
            </w:r>
          </w:p>
        </w:tc>
        <w:tc>
          <w:tcPr>
            <w:tcW w:w="0" w:type="auto"/>
            <w:vAlign w:val="center"/>
            <w:hideMark/>
          </w:tcPr>
          <w:p w14:paraId="7B73E753" w14:textId="77777777" w:rsidR="00C33D29" w:rsidRPr="006F4660" w:rsidRDefault="00C33D29" w:rsidP="00C33D29">
            <w:pPr>
              <w:tabs>
                <w:tab w:val="clear" w:pos="357"/>
              </w:tabs>
              <w:jc w:val="left"/>
              <w:rPr>
                <w:rFonts w:ascii="Times New Roman" w:hAnsi="Times New Roman"/>
                <w:sz w:val="20"/>
                <w:szCs w:val="20"/>
                <w:lang w:val="en-ZA" w:eastAsia="en-ZA"/>
              </w:rPr>
            </w:pPr>
          </w:p>
        </w:tc>
      </w:tr>
      <w:tr w:rsidR="00C33D29" w:rsidRPr="006F4660" w14:paraId="3086CAFD" w14:textId="77777777" w:rsidTr="00E12B79">
        <w:trPr>
          <w:trHeight w:val="300"/>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21C0877" w14:textId="1890503D"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0.61/96346</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587D7221" w14:textId="34C1C55C"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F903EF8" w14:textId="5EDDF0C0" w:rsidR="00C33D29" w:rsidRPr="006F4660" w:rsidRDefault="00C33D29" w:rsidP="00C33D29">
            <w:pPr>
              <w:tabs>
                <w:tab w:val="clear" w:pos="357"/>
              </w:tabs>
              <w:jc w:val="left"/>
              <w:rPr>
                <w:rFonts w:ascii="Calibri" w:hAnsi="Calibri" w:cs="Calibri"/>
                <w:sz w:val="20"/>
                <w:szCs w:val="20"/>
                <w:lang w:val="en-ZA" w:eastAsia="en-ZA"/>
              </w:rPr>
            </w:pPr>
            <w:r w:rsidRPr="008C6004">
              <w:rPr>
                <w:rFonts w:ascii="Calibri" w:hAnsi="Calibri" w:cs="Calibri"/>
                <w:sz w:val="20"/>
                <w:szCs w:val="20"/>
                <w:lang w:val="en-ZA" w:eastAsia="en-ZA"/>
              </w:rPr>
              <w:t>LAYOUT OF EXISTING SERVICES TO BE REMOVED</w:t>
            </w:r>
          </w:p>
        </w:tc>
        <w:tc>
          <w:tcPr>
            <w:tcW w:w="0" w:type="auto"/>
            <w:vAlign w:val="center"/>
            <w:hideMark/>
          </w:tcPr>
          <w:p w14:paraId="3BCC87E9" w14:textId="77777777" w:rsidR="00C33D29" w:rsidRPr="006F4660" w:rsidRDefault="00C33D29" w:rsidP="00C33D29">
            <w:pPr>
              <w:tabs>
                <w:tab w:val="clear" w:pos="357"/>
              </w:tabs>
              <w:jc w:val="left"/>
              <w:rPr>
                <w:rFonts w:ascii="Times New Roman" w:hAnsi="Times New Roman"/>
                <w:sz w:val="20"/>
                <w:szCs w:val="20"/>
                <w:lang w:val="en-ZA" w:eastAsia="en-ZA"/>
              </w:rPr>
            </w:pPr>
          </w:p>
        </w:tc>
      </w:tr>
      <w:tr w:rsidR="00C33D29" w:rsidRPr="006F4660" w14:paraId="3B23B702" w14:textId="77777777" w:rsidTr="00E12B79">
        <w:trPr>
          <w:trHeight w:val="300"/>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94A2015" w14:textId="0369DB95"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0.61/96346</w:t>
            </w:r>
          </w:p>
        </w:tc>
        <w:tc>
          <w:tcPr>
            <w:tcW w:w="948" w:type="dxa"/>
            <w:tcBorders>
              <w:top w:val="single" w:sz="4" w:space="0" w:color="auto"/>
              <w:left w:val="nil"/>
              <w:bottom w:val="single" w:sz="4" w:space="0" w:color="auto"/>
              <w:right w:val="single" w:sz="4" w:space="0" w:color="auto"/>
            </w:tcBorders>
            <w:shd w:val="clear" w:color="000000" w:fill="FFFFFF"/>
            <w:noWrap/>
          </w:tcPr>
          <w:p w14:paraId="0BBDBC52" w14:textId="0F1990D7" w:rsidR="00C33D29" w:rsidRPr="006F4660" w:rsidRDefault="00C33D29" w:rsidP="00C33D29">
            <w:pPr>
              <w:tabs>
                <w:tab w:val="clear" w:pos="357"/>
              </w:tabs>
              <w:jc w:val="center"/>
              <w:rPr>
                <w:rFonts w:ascii="Calibri" w:hAnsi="Calibri" w:cs="Calibri"/>
                <w:sz w:val="20"/>
                <w:szCs w:val="20"/>
                <w:lang w:val="en-ZA" w:eastAsia="en-ZA"/>
              </w:rPr>
            </w:pPr>
            <w:r w:rsidRPr="008C600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tcPr>
          <w:p w14:paraId="08EE3E7B" w14:textId="2DBB3670" w:rsidR="00C33D29" w:rsidRPr="006F4660" w:rsidRDefault="00C33D29" w:rsidP="00C33D29">
            <w:pPr>
              <w:tabs>
                <w:tab w:val="clear" w:pos="357"/>
              </w:tabs>
              <w:jc w:val="left"/>
              <w:rPr>
                <w:rFonts w:ascii="Calibri" w:hAnsi="Calibri" w:cs="Calibri"/>
                <w:sz w:val="20"/>
                <w:szCs w:val="20"/>
                <w:lang w:val="en-ZA" w:eastAsia="en-ZA"/>
              </w:rPr>
            </w:pPr>
            <w:r w:rsidRPr="008C6004">
              <w:rPr>
                <w:rFonts w:ascii="Calibri" w:hAnsi="Calibri" w:cs="Calibri"/>
                <w:sz w:val="20"/>
                <w:szCs w:val="20"/>
                <w:lang w:val="en-ZA" w:eastAsia="en-ZA"/>
              </w:rPr>
              <w:t xml:space="preserve">GENERAL ARRANGEMENT </w:t>
            </w:r>
          </w:p>
        </w:tc>
        <w:tc>
          <w:tcPr>
            <w:tcW w:w="0" w:type="auto"/>
            <w:vAlign w:val="center"/>
          </w:tcPr>
          <w:p w14:paraId="36DF9A00" w14:textId="77777777" w:rsidR="00C33D29" w:rsidRPr="006F4660" w:rsidRDefault="00C33D29" w:rsidP="00C33D29">
            <w:pPr>
              <w:tabs>
                <w:tab w:val="clear" w:pos="357"/>
              </w:tabs>
              <w:jc w:val="left"/>
              <w:rPr>
                <w:rFonts w:ascii="Times New Roman" w:hAnsi="Times New Roman"/>
                <w:sz w:val="20"/>
                <w:szCs w:val="20"/>
                <w:lang w:val="en-ZA" w:eastAsia="en-ZA"/>
              </w:rPr>
            </w:pPr>
          </w:p>
        </w:tc>
      </w:tr>
      <w:tr w:rsidR="006F4660" w:rsidRPr="006F4660" w14:paraId="28395CDC" w14:textId="77777777" w:rsidTr="006F4660">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6217B" w14:textId="77777777" w:rsidR="006F4660" w:rsidRPr="006F4660" w:rsidRDefault="006F4660" w:rsidP="006F4660">
            <w:pPr>
              <w:tabs>
                <w:tab w:val="clear" w:pos="357"/>
              </w:tabs>
              <w:jc w:val="left"/>
              <w:rPr>
                <w:rFonts w:ascii="Calibri" w:hAnsi="Calibri" w:cs="Calibri"/>
                <w:b/>
                <w:bCs/>
                <w:sz w:val="20"/>
                <w:szCs w:val="20"/>
                <w:lang w:val="en-ZA" w:eastAsia="en-ZA"/>
              </w:rPr>
            </w:pPr>
            <w:r w:rsidRPr="006F4660">
              <w:rPr>
                <w:rFonts w:ascii="Calibri" w:hAnsi="Calibri" w:cs="Calibri"/>
                <w:b/>
                <w:bCs/>
                <w:sz w:val="20"/>
                <w:szCs w:val="20"/>
                <w:lang w:val="en-ZA" w:eastAsia="en-ZA"/>
              </w:rPr>
              <w:t>SECTION 02 - (SS) SITE SERVICES</w:t>
            </w:r>
          </w:p>
        </w:tc>
        <w:tc>
          <w:tcPr>
            <w:tcW w:w="0" w:type="auto"/>
            <w:vAlign w:val="center"/>
            <w:hideMark/>
          </w:tcPr>
          <w:p w14:paraId="57DF2FCB" w14:textId="77777777" w:rsidR="006F4660" w:rsidRPr="006F4660" w:rsidRDefault="006F4660" w:rsidP="006F4660">
            <w:pPr>
              <w:tabs>
                <w:tab w:val="clear" w:pos="357"/>
              </w:tabs>
              <w:jc w:val="left"/>
              <w:rPr>
                <w:rFonts w:ascii="Times New Roman" w:hAnsi="Times New Roman"/>
                <w:sz w:val="20"/>
                <w:szCs w:val="20"/>
                <w:lang w:val="en-ZA" w:eastAsia="en-ZA"/>
              </w:rPr>
            </w:pPr>
          </w:p>
        </w:tc>
      </w:tr>
      <w:tr w:rsidR="00A80CB4" w:rsidRPr="006F4660" w14:paraId="223A058B"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BAC1CCB" w14:textId="7D8C040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54D96C6A" w14:textId="1254078B"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4210217" w14:textId="15863808"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LONGITUDINAL SECTION (1 OF 4)</w:t>
            </w:r>
          </w:p>
        </w:tc>
        <w:tc>
          <w:tcPr>
            <w:tcW w:w="0" w:type="auto"/>
            <w:vAlign w:val="center"/>
            <w:hideMark/>
          </w:tcPr>
          <w:p w14:paraId="7159EF30"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F5EAB1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26F357C6" w14:textId="44484FC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607B1C32" w14:textId="6DA45621"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DF59F20" w14:textId="2C446DF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LONGITUDINAL SECTION (2 OF 4)</w:t>
            </w:r>
          </w:p>
        </w:tc>
        <w:tc>
          <w:tcPr>
            <w:tcW w:w="0" w:type="auto"/>
            <w:vAlign w:val="center"/>
            <w:hideMark/>
          </w:tcPr>
          <w:p w14:paraId="02E67D3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4FF04E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4DD60106" w14:textId="14115E6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25F21D18" w14:textId="69931A8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452FA5C" w14:textId="37FB269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LONGITUDINAL SECTION (3 OF 4)</w:t>
            </w:r>
          </w:p>
        </w:tc>
        <w:tc>
          <w:tcPr>
            <w:tcW w:w="0" w:type="auto"/>
            <w:vAlign w:val="center"/>
            <w:hideMark/>
          </w:tcPr>
          <w:p w14:paraId="0E5B70B2"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DE5225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266BDA27" w14:textId="0393F77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29CC18B" w14:textId="79CB493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22B9ADE4" w14:textId="42C35360"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LONGITUDINAL SECTION (4 OF 4)</w:t>
            </w:r>
          </w:p>
        </w:tc>
        <w:tc>
          <w:tcPr>
            <w:tcW w:w="0" w:type="auto"/>
            <w:vAlign w:val="center"/>
            <w:hideMark/>
          </w:tcPr>
          <w:p w14:paraId="4850C6B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EDCEEA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A644498" w14:textId="0DC8BBF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3A849E5" w14:textId="3EF63DB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A27A564" w14:textId="2EF3A02E"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CROSS SECTIONS (1 OF 3)</w:t>
            </w:r>
          </w:p>
        </w:tc>
        <w:tc>
          <w:tcPr>
            <w:tcW w:w="0" w:type="auto"/>
            <w:vAlign w:val="center"/>
            <w:hideMark/>
          </w:tcPr>
          <w:p w14:paraId="3E00C6F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7D22B0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CBD6EF7" w14:textId="78388C6B"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4A56C6D5" w14:textId="5CE76DE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7E16AFB1" w14:textId="0F6EE67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CROSS SECTIONS (2 OF 3)</w:t>
            </w:r>
          </w:p>
        </w:tc>
        <w:tc>
          <w:tcPr>
            <w:tcW w:w="0" w:type="auto"/>
            <w:vAlign w:val="center"/>
            <w:hideMark/>
          </w:tcPr>
          <w:p w14:paraId="475F231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3EBC508"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762AE05" w14:textId="2C8B9D1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5FBAD3C6" w14:textId="0316A15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tcPr>
          <w:p w14:paraId="1D5B4A98" w14:textId="1637AD7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1 - CROSS SECTIONS (3 OF 3)</w:t>
            </w:r>
          </w:p>
        </w:tc>
        <w:tc>
          <w:tcPr>
            <w:tcW w:w="0" w:type="auto"/>
            <w:vAlign w:val="center"/>
          </w:tcPr>
          <w:p w14:paraId="52495FC4"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0EA2CF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0059211" w14:textId="71059C0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70C13E43" w14:textId="7F405A9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tcPr>
          <w:p w14:paraId="407E7100" w14:textId="62E031C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2 - LONGITUDINAL SECTION</w:t>
            </w:r>
          </w:p>
        </w:tc>
        <w:tc>
          <w:tcPr>
            <w:tcW w:w="0" w:type="auto"/>
            <w:vAlign w:val="center"/>
          </w:tcPr>
          <w:p w14:paraId="4DC1DA8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7B929E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2CCB09D" w14:textId="4DE2F19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11A0548C" w14:textId="165C0F1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9</w:t>
            </w:r>
          </w:p>
        </w:tc>
        <w:tc>
          <w:tcPr>
            <w:tcW w:w="7146" w:type="dxa"/>
            <w:tcBorders>
              <w:top w:val="single" w:sz="4" w:space="0" w:color="auto"/>
              <w:left w:val="nil"/>
              <w:bottom w:val="single" w:sz="4" w:space="0" w:color="auto"/>
              <w:right w:val="single" w:sz="4" w:space="0" w:color="auto"/>
            </w:tcBorders>
            <w:shd w:val="clear" w:color="000000" w:fill="FFFFFF"/>
            <w:noWrap/>
          </w:tcPr>
          <w:p w14:paraId="4ED84CB6" w14:textId="64BAE2C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2 - CROSS SECTIONS</w:t>
            </w:r>
          </w:p>
        </w:tc>
        <w:tc>
          <w:tcPr>
            <w:tcW w:w="0" w:type="auto"/>
            <w:vAlign w:val="center"/>
          </w:tcPr>
          <w:p w14:paraId="5B03B164"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FC29D6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589AEA7" w14:textId="7099EF4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1DFE22CC" w14:textId="5C7EAAC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10</w:t>
            </w:r>
          </w:p>
        </w:tc>
        <w:tc>
          <w:tcPr>
            <w:tcW w:w="7146" w:type="dxa"/>
            <w:tcBorders>
              <w:top w:val="single" w:sz="4" w:space="0" w:color="auto"/>
              <w:left w:val="nil"/>
              <w:bottom w:val="single" w:sz="4" w:space="0" w:color="auto"/>
              <w:right w:val="single" w:sz="4" w:space="0" w:color="auto"/>
            </w:tcBorders>
            <w:shd w:val="clear" w:color="000000" w:fill="FFFFFF"/>
            <w:noWrap/>
          </w:tcPr>
          <w:p w14:paraId="3989B5B1" w14:textId="026B531E"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3 - LONGITUDINAL SECTION (1 OF 3)</w:t>
            </w:r>
          </w:p>
        </w:tc>
        <w:tc>
          <w:tcPr>
            <w:tcW w:w="0" w:type="auto"/>
            <w:vAlign w:val="center"/>
          </w:tcPr>
          <w:p w14:paraId="730C0903"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A89D30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81CF558" w14:textId="6A6054C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69FD2003" w14:textId="0CA23171"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11</w:t>
            </w:r>
          </w:p>
        </w:tc>
        <w:tc>
          <w:tcPr>
            <w:tcW w:w="7146" w:type="dxa"/>
            <w:tcBorders>
              <w:top w:val="single" w:sz="4" w:space="0" w:color="auto"/>
              <w:left w:val="nil"/>
              <w:bottom w:val="single" w:sz="4" w:space="0" w:color="auto"/>
              <w:right w:val="single" w:sz="4" w:space="0" w:color="auto"/>
            </w:tcBorders>
            <w:shd w:val="clear" w:color="000000" w:fill="FFFFFF"/>
            <w:noWrap/>
          </w:tcPr>
          <w:p w14:paraId="2EC1F446" w14:textId="454F74E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3 - LONGITUDINAL SECTION (2 OF 3)</w:t>
            </w:r>
          </w:p>
        </w:tc>
        <w:tc>
          <w:tcPr>
            <w:tcW w:w="0" w:type="auto"/>
            <w:vAlign w:val="center"/>
          </w:tcPr>
          <w:p w14:paraId="61C4EB7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73CAB4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471801E" w14:textId="1445566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414CF12A" w14:textId="431090F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12</w:t>
            </w:r>
          </w:p>
        </w:tc>
        <w:tc>
          <w:tcPr>
            <w:tcW w:w="7146" w:type="dxa"/>
            <w:tcBorders>
              <w:top w:val="single" w:sz="4" w:space="0" w:color="auto"/>
              <w:left w:val="nil"/>
              <w:bottom w:val="single" w:sz="4" w:space="0" w:color="auto"/>
              <w:right w:val="single" w:sz="4" w:space="0" w:color="auto"/>
            </w:tcBorders>
            <w:shd w:val="clear" w:color="000000" w:fill="FFFFFF"/>
            <w:noWrap/>
          </w:tcPr>
          <w:p w14:paraId="3FCCB23F" w14:textId="6D976FD5"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3 - LONGITUDINAL SECTION (3 OF 3)</w:t>
            </w:r>
          </w:p>
        </w:tc>
        <w:tc>
          <w:tcPr>
            <w:tcW w:w="0" w:type="auto"/>
            <w:vAlign w:val="center"/>
          </w:tcPr>
          <w:p w14:paraId="2ADEFA7F"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296443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D83DE7E" w14:textId="65AA3F7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46FB72D9" w14:textId="4F522A5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13</w:t>
            </w:r>
          </w:p>
        </w:tc>
        <w:tc>
          <w:tcPr>
            <w:tcW w:w="7146" w:type="dxa"/>
            <w:tcBorders>
              <w:top w:val="single" w:sz="4" w:space="0" w:color="auto"/>
              <w:left w:val="nil"/>
              <w:bottom w:val="single" w:sz="4" w:space="0" w:color="auto"/>
              <w:right w:val="single" w:sz="4" w:space="0" w:color="auto"/>
            </w:tcBorders>
            <w:shd w:val="clear" w:color="000000" w:fill="FFFFFF"/>
            <w:noWrap/>
          </w:tcPr>
          <w:p w14:paraId="3771B80A" w14:textId="1E2E876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3 - CROSS SECTIONS (1 OF 2)</w:t>
            </w:r>
          </w:p>
        </w:tc>
        <w:tc>
          <w:tcPr>
            <w:tcW w:w="0" w:type="auto"/>
            <w:vAlign w:val="center"/>
          </w:tcPr>
          <w:p w14:paraId="20AE1CDE"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4A0ACA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8CF48BA" w14:textId="7A0E08D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0.61/96768</w:t>
            </w:r>
          </w:p>
        </w:tc>
        <w:tc>
          <w:tcPr>
            <w:tcW w:w="948" w:type="dxa"/>
            <w:tcBorders>
              <w:top w:val="single" w:sz="4" w:space="0" w:color="auto"/>
              <w:left w:val="nil"/>
              <w:bottom w:val="single" w:sz="4" w:space="0" w:color="auto"/>
              <w:right w:val="single" w:sz="4" w:space="0" w:color="auto"/>
            </w:tcBorders>
            <w:shd w:val="clear" w:color="000000" w:fill="FFFFFF"/>
            <w:noWrap/>
          </w:tcPr>
          <w:p w14:paraId="4325F86A" w14:textId="0775C1F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14</w:t>
            </w:r>
          </w:p>
        </w:tc>
        <w:tc>
          <w:tcPr>
            <w:tcW w:w="7146" w:type="dxa"/>
            <w:tcBorders>
              <w:top w:val="single" w:sz="4" w:space="0" w:color="auto"/>
              <w:left w:val="nil"/>
              <w:bottom w:val="single" w:sz="4" w:space="0" w:color="auto"/>
              <w:right w:val="single" w:sz="4" w:space="0" w:color="auto"/>
            </w:tcBorders>
            <w:shd w:val="clear" w:color="000000" w:fill="FFFFFF"/>
            <w:noWrap/>
          </w:tcPr>
          <w:p w14:paraId="22B7C344" w14:textId="4B9F4B3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CLEAN WATER CHANNEL No. 3 - CROSS SECTIONS (2 OF 2)</w:t>
            </w:r>
          </w:p>
        </w:tc>
        <w:tc>
          <w:tcPr>
            <w:tcW w:w="0" w:type="auto"/>
            <w:vAlign w:val="center"/>
          </w:tcPr>
          <w:p w14:paraId="7ECAC97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7B6E49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30D7B2E" w14:textId="3914798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173B8A1A" w14:textId="618825D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tcPr>
          <w:p w14:paraId="622DBA9F" w14:textId="3F214AA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LONGITUDINAL SECTION (1 OF 5)</w:t>
            </w:r>
          </w:p>
        </w:tc>
        <w:tc>
          <w:tcPr>
            <w:tcW w:w="0" w:type="auto"/>
            <w:vAlign w:val="center"/>
          </w:tcPr>
          <w:p w14:paraId="0F5D41E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A20A313"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E6D0167" w14:textId="7B38D6E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06DB7FE6" w14:textId="4E9A5D8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tcPr>
          <w:p w14:paraId="2DC645DD" w14:textId="1301C6D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LONGITUDINAL SECTION (2 OF 5)</w:t>
            </w:r>
          </w:p>
        </w:tc>
        <w:tc>
          <w:tcPr>
            <w:tcW w:w="0" w:type="auto"/>
            <w:vAlign w:val="center"/>
          </w:tcPr>
          <w:p w14:paraId="2A7308A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02C1F1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11CDBA7" w14:textId="46365A6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B238801" w14:textId="2E363C7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tcPr>
          <w:p w14:paraId="1D2595C3" w14:textId="71BB6DE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LONGITUDINAL SECTION (3 OF 5)</w:t>
            </w:r>
          </w:p>
        </w:tc>
        <w:tc>
          <w:tcPr>
            <w:tcW w:w="0" w:type="auto"/>
            <w:vAlign w:val="center"/>
          </w:tcPr>
          <w:p w14:paraId="45EF1602"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C48A21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7B1C9CA" w14:textId="3E747011"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3A971DB5" w14:textId="13FC0FB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tcPr>
          <w:p w14:paraId="525B6A04" w14:textId="47F3F3FD"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LONGITUDINAL SECTION (4 OF 5)</w:t>
            </w:r>
          </w:p>
        </w:tc>
        <w:tc>
          <w:tcPr>
            <w:tcW w:w="0" w:type="auto"/>
            <w:vAlign w:val="center"/>
          </w:tcPr>
          <w:p w14:paraId="17FEFD50"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EEFA6F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97EC60F" w14:textId="74E40B3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0F8123C4" w14:textId="6B8E78A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tcPr>
          <w:p w14:paraId="6845C27C" w14:textId="53B738F8"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LONGITUDINAL SECTION (5 OF 5)</w:t>
            </w:r>
          </w:p>
        </w:tc>
        <w:tc>
          <w:tcPr>
            <w:tcW w:w="0" w:type="auto"/>
            <w:vAlign w:val="center"/>
          </w:tcPr>
          <w:p w14:paraId="5742F64C"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637002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73C761F" w14:textId="371152A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58C4C8A" w14:textId="2E9C418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tcPr>
          <w:p w14:paraId="22613CB3" w14:textId="3B8AE416"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CROSS SECTIONS (1 OF 4)</w:t>
            </w:r>
          </w:p>
        </w:tc>
        <w:tc>
          <w:tcPr>
            <w:tcW w:w="0" w:type="auto"/>
            <w:vAlign w:val="center"/>
          </w:tcPr>
          <w:p w14:paraId="07626E8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0CBA09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70E4444" w14:textId="5A5CE62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295DCBF5" w14:textId="38F5341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tcPr>
          <w:p w14:paraId="0E663506" w14:textId="31DB2CDE"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CROSS SECTIONS (2 OF 4)</w:t>
            </w:r>
          </w:p>
        </w:tc>
        <w:tc>
          <w:tcPr>
            <w:tcW w:w="0" w:type="auto"/>
            <w:vAlign w:val="center"/>
          </w:tcPr>
          <w:p w14:paraId="020CD17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B939DC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EDD623B" w14:textId="40551F6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6E0E4EF1" w14:textId="1CA3B68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tcPr>
          <w:p w14:paraId="35F767C4" w14:textId="4F9EEECD"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CROSS SECTIONS (3 OF 4)</w:t>
            </w:r>
          </w:p>
        </w:tc>
        <w:tc>
          <w:tcPr>
            <w:tcW w:w="0" w:type="auto"/>
            <w:vAlign w:val="center"/>
          </w:tcPr>
          <w:p w14:paraId="6F54998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BFF967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9188FF9" w14:textId="1F3C156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0E57EB2C" w14:textId="5F0EC01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9</w:t>
            </w:r>
          </w:p>
        </w:tc>
        <w:tc>
          <w:tcPr>
            <w:tcW w:w="7146" w:type="dxa"/>
            <w:tcBorders>
              <w:top w:val="single" w:sz="4" w:space="0" w:color="auto"/>
              <w:left w:val="nil"/>
              <w:bottom w:val="single" w:sz="4" w:space="0" w:color="auto"/>
              <w:right w:val="single" w:sz="4" w:space="0" w:color="auto"/>
            </w:tcBorders>
            <w:shd w:val="clear" w:color="000000" w:fill="FFFFFF"/>
            <w:noWrap/>
          </w:tcPr>
          <w:p w14:paraId="5DE5B4CC" w14:textId="53EC868D"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1 - CROSS SECTIONS (4 OF 4)</w:t>
            </w:r>
          </w:p>
        </w:tc>
        <w:tc>
          <w:tcPr>
            <w:tcW w:w="0" w:type="auto"/>
            <w:vAlign w:val="center"/>
          </w:tcPr>
          <w:p w14:paraId="5055F0B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4D4CA7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73AFBE2" w14:textId="33F2B8A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5CDE0BF4" w14:textId="01A2819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10</w:t>
            </w:r>
          </w:p>
        </w:tc>
        <w:tc>
          <w:tcPr>
            <w:tcW w:w="7146" w:type="dxa"/>
            <w:tcBorders>
              <w:top w:val="single" w:sz="4" w:space="0" w:color="auto"/>
              <w:left w:val="nil"/>
              <w:bottom w:val="single" w:sz="4" w:space="0" w:color="auto"/>
              <w:right w:val="single" w:sz="4" w:space="0" w:color="auto"/>
            </w:tcBorders>
            <w:shd w:val="clear" w:color="000000" w:fill="FFFFFF"/>
            <w:noWrap/>
          </w:tcPr>
          <w:p w14:paraId="4D7D7D56" w14:textId="525223B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2 - LONGITUDINAL SECTION (1 OF 3)</w:t>
            </w:r>
          </w:p>
        </w:tc>
        <w:tc>
          <w:tcPr>
            <w:tcW w:w="0" w:type="auto"/>
            <w:vAlign w:val="center"/>
          </w:tcPr>
          <w:p w14:paraId="623E231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C80CA1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26868BC" w14:textId="3430331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2A86D9E7" w14:textId="3824CCF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11</w:t>
            </w:r>
          </w:p>
        </w:tc>
        <w:tc>
          <w:tcPr>
            <w:tcW w:w="7146" w:type="dxa"/>
            <w:tcBorders>
              <w:top w:val="single" w:sz="4" w:space="0" w:color="auto"/>
              <w:left w:val="nil"/>
              <w:bottom w:val="single" w:sz="4" w:space="0" w:color="auto"/>
              <w:right w:val="single" w:sz="4" w:space="0" w:color="auto"/>
            </w:tcBorders>
            <w:shd w:val="clear" w:color="000000" w:fill="FFFFFF"/>
            <w:noWrap/>
          </w:tcPr>
          <w:p w14:paraId="12623216" w14:textId="76D8619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2 - LONGITUDINAL SECTION (2 OF 3)</w:t>
            </w:r>
          </w:p>
        </w:tc>
        <w:tc>
          <w:tcPr>
            <w:tcW w:w="0" w:type="auto"/>
            <w:vAlign w:val="center"/>
          </w:tcPr>
          <w:p w14:paraId="5C282E30"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2E3DEB2"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3D6C334" w14:textId="6623F43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210B87B8" w14:textId="0C5C6AE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12</w:t>
            </w:r>
          </w:p>
        </w:tc>
        <w:tc>
          <w:tcPr>
            <w:tcW w:w="7146" w:type="dxa"/>
            <w:tcBorders>
              <w:top w:val="single" w:sz="4" w:space="0" w:color="auto"/>
              <w:left w:val="nil"/>
              <w:bottom w:val="single" w:sz="4" w:space="0" w:color="auto"/>
              <w:right w:val="single" w:sz="4" w:space="0" w:color="auto"/>
            </w:tcBorders>
            <w:shd w:val="clear" w:color="000000" w:fill="FFFFFF"/>
            <w:noWrap/>
          </w:tcPr>
          <w:p w14:paraId="526271EA" w14:textId="507DC4A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2 - LONGITUDINAL SECTION (3 OF 3)</w:t>
            </w:r>
          </w:p>
        </w:tc>
        <w:tc>
          <w:tcPr>
            <w:tcW w:w="0" w:type="auto"/>
            <w:vAlign w:val="center"/>
          </w:tcPr>
          <w:p w14:paraId="25B8F03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9BBFCA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AE32A68" w14:textId="03ED54D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37DEA628" w14:textId="42DC9BB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13</w:t>
            </w:r>
          </w:p>
        </w:tc>
        <w:tc>
          <w:tcPr>
            <w:tcW w:w="7146" w:type="dxa"/>
            <w:tcBorders>
              <w:top w:val="single" w:sz="4" w:space="0" w:color="auto"/>
              <w:left w:val="nil"/>
              <w:bottom w:val="single" w:sz="4" w:space="0" w:color="auto"/>
              <w:right w:val="single" w:sz="4" w:space="0" w:color="auto"/>
            </w:tcBorders>
            <w:shd w:val="clear" w:color="000000" w:fill="FFFFFF"/>
            <w:noWrap/>
          </w:tcPr>
          <w:p w14:paraId="73992638" w14:textId="244E8CA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2 - CROSS SECTIONS (1 OF 2)</w:t>
            </w:r>
          </w:p>
        </w:tc>
        <w:tc>
          <w:tcPr>
            <w:tcW w:w="0" w:type="auto"/>
            <w:vAlign w:val="center"/>
          </w:tcPr>
          <w:p w14:paraId="555C1C7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8B84A6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BD9930D" w14:textId="7475CB7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4EB2C84" w14:textId="660B58F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14</w:t>
            </w:r>
          </w:p>
        </w:tc>
        <w:tc>
          <w:tcPr>
            <w:tcW w:w="7146" w:type="dxa"/>
            <w:tcBorders>
              <w:top w:val="single" w:sz="4" w:space="0" w:color="auto"/>
              <w:left w:val="nil"/>
              <w:bottom w:val="single" w:sz="4" w:space="0" w:color="auto"/>
              <w:right w:val="single" w:sz="4" w:space="0" w:color="auto"/>
            </w:tcBorders>
            <w:shd w:val="clear" w:color="000000" w:fill="FFFFFF"/>
            <w:noWrap/>
          </w:tcPr>
          <w:p w14:paraId="7D17B923" w14:textId="5C5FDEC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2 - CROSS SECTIONS (2 OF 2)</w:t>
            </w:r>
          </w:p>
        </w:tc>
        <w:tc>
          <w:tcPr>
            <w:tcW w:w="0" w:type="auto"/>
            <w:vAlign w:val="center"/>
          </w:tcPr>
          <w:p w14:paraId="1226773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E89601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10C2273" w14:textId="64F17DB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49924A01" w14:textId="1F7082A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15</w:t>
            </w:r>
          </w:p>
        </w:tc>
        <w:tc>
          <w:tcPr>
            <w:tcW w:w="7146" w:type="dxa"/>
            <w:tcBorders>
              <w:top w:val="single" w:sz="4" w:space="0" w:color="auto"/>
              <w:left w:val="nil"/>
              <w:bottom w:val="single" w:sz="4" w:space="0" w:color="auto"/>
              <w:right w:val="single" w:sz="4" w:space="0" w:color="auto"/>
            </w:tcBorders>
            <w:shd w:val="clear" w:color="000000" w:fill="FFFFFF"/>
            <w:noWrap/>
          </w:tcPr>
          <w:p w14:paraId="0C2DD2FF" w14:textId="3A517B8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3 - LONGITUDINAL SECTION (1 OF 3)</w:t>
            </w:r>
          </w:p>
        </w:tc>
        <w:tc>
          <w:tcPr>
            <w:tcW w:w="0" w:type="auto"/>
            <w:vAlign w:val="center"/>
          </w:tcPr>
          <w:p w14:paraId="55043C47"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A7A7FE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738F6BA" w14:textId="62FD376B"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F5E0E44" w14:textId="2743FF5B"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16</w:t>
            </w:r>
          </w:p>
        </w:tc>
        <w:tc>
          <w:tcPr>
            <w:tcW w:w="7146" w:type="dxa"/>
            <w:tcBorders>
              <w:top w:val="single" w:sz="4" w:space="0" w:color="auto"/>
              <w:left w:val="nil"/>
              <w:bottom w:val="single" w:sz="4" w:space="0" w:color="auto"/>
              <w:right w:val="single" w:sz="4" w:space="0" w:color="auto"/>
            </w:tcBorders>
            <w:shd w:val="clear" w:color="000000" w:fill="FFFFFF"/>
            <w:noWrap/>
          </w:tcPr>
          <w:p w14:paraId="56563898" w14:textId="76A806B8"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3 - LONGITUDINAL SECTION (2 OF 3)</w:t>
            </w:r>
          </w:p>
        </w:tc>
        <w:tc>
          <w:tcPr>
            <w:tcW w:w="0" w:type="auto"/>
            <w:vAlign w:val="center"/>
          </w:tcPr>
          <w:p w14:paraId="44C5FCA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D7FE25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88A0767" w14:textId="2716B7A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24ADAB3" w14:textId="2D916B5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17</w:t>
            </w:r>
          </w:p>
        </w:tc>
        <w:tc>
          <w:tcPr>
            <w:tcW w:w="7146" w:type="dxa"/>
            <w:tcBorders>
              <w:top w:val="single" w:sz="4" w:space="0" w:color="auto"/>
              <w:left w:val="nil"/>
              <w:bottom w:val="single" w:sz="4" w:space="0" w:color="auto"/>
              <w:right w:val="single" w:sz="4" w:space="0" w:color="auto"/>
            </w:tcBorders>
            <w:shd w:val="clear" w:color="000000" w:fill="FFFFFF"/>
            <w:noWrap/>
          </w:tcPr>
          <w:p w14:paraId="3CB4EE87" w14:textId="3ED006B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3 - LONGITUDINAL SECTION (3 OF 3)</w:t>
            </w:r>
          </w:p>
        </w:tc>
        <w:tc>
          <w:tcPr>
            <w:tcW w:w="0" w:type="auto"/>
            <w:vAlign w:val="center"/>
          </w:tcPr>
          <w:p w14:paraId="042F814C"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A5C046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E1A8051" w14:textId="4D9E0B4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9B9680F" w14:textId="432334C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18</w:t>
            </w:r>
          </w:p>
        </w:tc>
        <w:tc>
          <w:tcPr>
            <w:tcW w:w="7146" w:type="dxa"/>
            <w:tcBorders>
              <w:top w:val="single" w:sz="4" w:space="0" w:color="auto"/>
              <w:left w:val="nil"/>
              <w:bottom w:val="single" w:sz="4" w:space="0" w:color="auto"/>
              <w:right w:val="single" w:sz="4" w:space="0" w:color="auto"/>
            </w:tcBorders>
            <w:shd w:val="clear" w:color="000000" w:fill="FFFFFF"/>
            <w:noWrap/>
          </w:tcPr>
          <w:p w14:paraId="58D9EFF9" w14:textId="38AC808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3 - CROSS SECTIONS (1 OF 2)</w:t>
            </w:r>
          </w:p>
        </w:tc>
        <w:tc>
          <w:tcPr>
            <w:tcW w:w="0" w:type="auto"/>
            <w:vAlign w:val="center"/>
          </w:tcPr>
          <w:p w14:paraId="3BD80C4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26AA3B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72243AD" w14:textId="4CCC54E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288B36A4" w14:textId="55E2C84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19</w:t>
            </w:r>
          </w:p>
        </w:tc>
        <w:tc>
          <w:tcPr>
            <w:tcW w:w="7146" w:type="dxa"/>
            <w:tcBorders>
              <w:top w:val="single" w:sz="4" w:space="0" w:color="auto"/>
              <w:left w:val="nil"/>
              <w:bottom w:val="single" w:sz="4" w:space="0" w:color="auto"/>
              <w:right w:val="single" w:sz="4" w:space="0" w:color="auto"/>
            </w:tcBorders>
            <w:shd w:val="clear" w:color="000000" w:fill="FFFFFF"/>
            <w:noWrap/>
          </w:tcPr>
          <w:p w14:paraId="7FBBEF8A" w14:textId="782B7216"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3 - CROSS SECTIONS (2 OF 2)</w:t>
            </w:r>
          </w:p>
        </w:tc>
        <w:tc>
          <w:tcPr>
            <w:tcW w:w="0" w:type="auto"/>
            <w:vAlign w:val="center"/>
          </w:tcPr>
          <w:p w14:paraId="67E189A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26860A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0174100" w14:textId="35C4ABB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7258C91" w14:textId="54FC000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20</w:t>
            </w:r>
          </w:p>
        </w:tc>
        <w:tc>
          <w:tcPr>
            <w:tcW w:w="7146" w:type="dxa"/>
            <w:tcBorders>
              <w:top w:val="single" w:sz="4" w:space="0" w:color="auto"/>
              <w:left w:val="nil"/>
              <w:bottom w:val="single" w:sz="4" w:space="0" w:color="auto"/>
              <w:right w:val="single" w:sz="4" w:space="0" w:color="auto"/>
            </w:tcBorders>
            <w:shd w:val="clear" w:color="000000" w:fill="FFFFFF"/>
            <w:noWrap/>
          </w:tcPr>
          <w:p w14:paraId="768E8245" w14:textId="62997B4F"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DIRTY WATER CHANNEL No. 4 - LONGITUDINAL SECTION </w:t>
            </w:r>
          </w:p>
        </w:tc>
        <w:tc>
          <w:tcPr>
            <w:tcW w:w="0" w:type="auto"/>
            <w:vAlign w:val="center"/>
          </w:tcPr>
          <w:p w14:paraId="54288AF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4417DEB"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951AE1A" w14:textId="351C681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7D9112CD" w14:textId="1DD1B41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21</w:t>
            </w:r>
          </w:p>
        </w:tc>
        <w:tc>
          <w:tcPr>
            <w:tcW w:w="7146" w:type="dxa"/>
            <w:tcBorders>
              <w:top w:val="single" w:sz="4" w:space="0" w:color="auto"/>
              <w:left w:val="nil"/>
              <w:bottom w:val="single" w:sz="4" w:space="0" w:color="auto"/>
              <w:right w:val="single" w:sz="4" w:space="0" w:color="auto"/>
            </w:tcBorders>
            <w:shd w:val="clear" w:color="000000" w:fill="FFFFFF"/>
            <w:noWrap/>
          </w:tcPr>
          <w:p w14:paraId="418B503D" w14:textId="10F599C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4 - CROSS SECTIONS</w:t>
            </w:r>
          </w:p>
        </w:tc>
        <w:tc>
          <w:tcPr>
            <w:tcW w:w="0" w:type="auto"/>
            <w:vAlign w:val="center"/>
          </w:tcPr>
          <w:p w14:paraId="1892011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1854BA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F8865AE" w14:textId="3918A06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3EB19EBA" w14:textId="00CEBC6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22</w:t>
            </w:r>
          </w:p>
        </w:tc>
        <w:tc>
          <w:tcPr>
            <w:tcW w:w="7146" w:type="dxa"/>
            <w:tcBorders>
              <w:top w:val="single" w:sz="4" w:space="0" w:color="auto"/>
              <w:left w:val="nil"/>
              <w:bottom w:val="single" w:sz="4" w:space="0" w:color="auto"/>
              <w:right w:val="single" w:sz="4" w:space="0" w:color="auto"/>
            </w:tcBorders>
            <w:shd w:val="clear" w:color="000000" w:fill="FFFFFF"/>
            <w:noWrap/>
          </w:tcPr>
          <w:p w14:paraId="3F23093B" w14:textId="161F8B1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DIRTY WATER CHANNEL No. 5 - LONGITUDINAL SECTION </w:t>
            </w:r>
          </w:p>
        </w:tc>
        <w:tc>
          <w:tcPr>
            <w:tcW w:w="0" w:type="auto"/>
            <w:vAlign w:val="center"/>
          </w:tcPr>
          <w:p w14:paraId="3E25F71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D55AF1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1B524A3" w14:textId="53280E5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1D4B2D33" w14:textId="42BAA67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23</w:t>
            </w:r>
          </w:p>
        </w:tc>
        <w:tc>
          <w:tcPr>
            <w:tcW w:w="7146" w:type="dxa"/>
            <w:tcBorders>
              <w:top w:val="single" w:sz="4" w:space="0" w:color="auto"/>
              <w:left w:val="nil"/>
              <w:bottom w:val="single" w:sz="4" w:space="0" w:color="auto"/>
              <w:right w:val="single" w:sz="4" w:space="0" w:color="auto"/>
            </w:tcBorders>
            <w:shd w:val="clear" w:color="000000" w:fill="FFFFFF"/>
            <w:noWrap/>
          </w:tcPr>
          <w:p w14:paraId="6811C8E8" w14:textId="0D90DB48"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DIRTY WATER CHANNEL No. 5 - CROSS SECTIONS</w:t>
            </w:r>
          </w:p>
        </w:tc>
        <w:tc>
          <w:tcPr>
            <w:tcW w:w="0" w:type="auto"/>
            <w:vAlign w:val="center"/>
          </w:tcPr>
          <w:p w14:paraId="0D5552C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334554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B2A65BC" w14:textId="0939078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248DC47A" w14:textId="6BE2FD51"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24</w:t>
            </w:r>
          </w:p>
        </w:tc>
        <w:tc>
          <w:tcPr>
            <w:tcW w:w="7146" w:type="dxa"/>
            <w:tcBorders>
              <w:top w:val="single" w:sz="4" w:space="0" w:color="auto"/>
              <w:left w:val="nil"/>
              <w:bottom w:val="single" w:sz="4" w:space="0" w:color="auto"/>
              <w:right w:val="single" w:sz="4" w:space="0" w:color="auto"/>
            </w:tcBorders>
            <w:shd w:val="clear" w:color="000000" w:fill="FFFFFF"/>
            <w:noWrap/>
          </w:tcPr>
          <w:p w14:paraId="6DB73470" w14:textId="7E1CF180"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DAM BY-PASS CHANNEL No. 1 - LONGITUDINAL SECTION </w:t>
            </w:r>
          </w:p>
        </w:tc>
        <w:tc>
          <w:tcPr>
            <w:tcW w:w="0" w:type="auto"/>
            <w:vAlign w:val="center"/>
          </w:tcPr>
          <w:p w14:paraId="2863AEC4"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F8EF0D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B72593D" w14:textId="3769BD0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6CD66129" w14:textId="6E8677C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25</w:t>
            </w:r>
          </w:p>
        </w:tc>
        <w:tc>
          <w:tcPr>
            <w:tcW w:w="7146" w:type="dxa"/>
            <w:tcBorders>
              <w:top w:val="single" w:sz="4" w:space="0" w:color="auto"/>
              <w:left w:val="nil"/>
              <w:bottom w:val="single" w:sz="4" w:space="0" w:color="auto"/>
              <w:right w:val="single" w:sz="4" w:space="0" w:color="auto"/>
            </w:tcBorders>
            <w:shd w:val="clear" w:color="000000" w:fill="FFFFFF"/>
            <w:noWrap/>
          </w:tcPr>
          <w:p w14:paraId="775A403A" w14:textId="37AF231B"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DAM BY-PASS CHANNEL No. 1 - CROSS SECTIONS</w:t>
            </w:r>
          </w:p>
        </w:tc>
        <w:tc>
          <w:tcPr>
            <w:tcW w:w="0" w:type="auto"/>
            <w:vAlign w:val="center"/>
          </w:tcPr>
          <w:p w14:paraId="5C5EE54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1EDA25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9BB5C32" w14:textId="54E293A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53CCEB6A" w14:textId="13476D8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tcPr>
          <w:p w14:paraId="77702802" w14:textId="36407655"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(1 OF 8)</w:t>
            </w:r>
          </w:p>
        </w:tc>
        <w:tc>
          <w:tcPr>
            <w:tcW w:w="0" w:type="auto"/>
            <w:vAlign w:val="center"/>
          </w:tcPr>
          <w:p w14:paraId="24BBC12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1D24D9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47A1E7B" w14:textId="6208628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7BF0089B" w14:textId="76B807F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tcPr>
          <w:p w14:paraId="42871DCA" w14:textId="0D1585E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(2 OF 8)</w:t>
            </w:r>
          </w:p>
        </w:tc>
        <w:tc>
          <w:tcPr>
            <w:tcW w:w="0" w:type="auto"/>
            <w:vAlign w:val="center"/>
          </w:tcPr>
          <w:p w14:paraId="548EB56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308475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BF88362" w14:textId="0DBF221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07D53068" w14:textId="788AF1F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tcPr>
          <w:p w14:paraId="18AEBC42" w14:textId="057274DE"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(3 OF 8)</w:t>
            </w:r>
          </w:p>
        </w:tc>
        <w:tc>
          <w:tcPr>
            <w:tcW w:w="0" w:type="auto"/>
            <w:vAlign w:val="center"/>
          </w:tcPr>
          <w:p w14:paraId="0278E57B"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0B44133"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FA4F201" w14:textId="12FA292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15E4D96C" w14:textId="2209F2C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tcPr>
          <w:p w14:paraId="0775BB89" w14:textId="72B43AF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(4 OF 8)</w:t>
            </w:r>
          </w:p>
        </w:tc>
        <w:tc>
          <w:tcPr>
            <w:tcW w:w="0" w:type="auto"/>
            <w:vAlign w:val="center"/>
          </w:tcPr>
          <w:p w14:paraId="4AA82C3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F68DC6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E35FC80" w14:textId="07474B8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48246C1A" w14:textId="5528872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tcPr>
          <w:p w14:paraId="385404BA" w14:textId="0ED6B818"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(5 OF 8)</w:t>
            </w:r>
          </w:p>
        </w:tc>
        <w:tc>
          <w:tcPr>
            <w:tcW w:w="0" w:type="auto"/>
            <w:vAlign w:val="center"/>
          </w:tcPr>
          <w:p w14:paraId="0A4620E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A966DB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4DCA593" w14:textId="5E61360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0FC8D4CB" w14:textId="5262850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tcPr>
          <w:p w14:paraId="269821CD" w14:textId="2897541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(6 OF 8)</w:t>
            </w:r>
          </w:p>
        </w:tc>
        <w:tc>
          <w:tcPr>
            <w:tcW w:w="0" w:type="auto"/>
            <w:vAlign w:val="center"/>
          </w:tcPr>
          <w:p w14:paraId="355575D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229FD28B"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7FB7FDC" w14:textId="508290D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36650339" w14:textId="3BFB335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tcPr>
          <w:p w14:paraId="5C39758D" w14:textId="2EED6307"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(7 OF 8)</w:t>
            </w:r>
          </w:p>
        </w:tc>
        <w:tc>
          <w:tcPr>
            <w:tcW w:w="0" w:type="auto"/>
            <w:vAlign w:val="center"/>
          </w:tcPr>
          <w:p w14:paraId="235F85E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4E17A0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85CF51C" w14:textId="63FCD5E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51343279" w14:textId="75A6573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tcPr>
          <w:p w14:paraId="5A813D19" w14:textId="096C5BC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LONGITUDINAL SECTION (8 OF 8)</w:t>
            </w:r>
          </w:p>
        </w:tc>
        <w:tc>
          <w:tcPr>
            <w:tcW w:w="0" w:type="auto"/>
            <w:vAlign w:val="center"/>
          </w:tcPr>
          <w:p w14:paraId="2B11CC90"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33D4E3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913C7A5" w14:textId="1D08CA51"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46DEE201" w14:textId="754638A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9</w:t>
            </w:r>
          </w:p>
        </w:tc>
        <w:tc>
          <w:tcPr>
            <w:tcW w:w="7146" w:type="dxa"/>
            <w:tcBorders>
              <w:top w:val="single" w:sz="4" w:space="0" w:color="auto"/>
              <w:left w:val="nil"/>
              <w:bottom w:val="single" w:sz="4" w:space="0" w:color="auto"/>
              <w:right w:val="single" w:sz="4" w:space="0" w:color="auto"/>
            </w:tcBorders>
            <w:shd w:val="clear" w:color="000000" w:fill="FFFFFF"/>
            <w:noWrap/>
          </w:tcPr>
          <w:p w14:paraId="6F910AC4" w14:textId="21F927FB"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CROSS SECTIONS (1 OF 6)</w:t>
            </w:r>
          </w:p>
        </w:tc>
        <w:tc>
          <w:tcPr>
            <w:tcW w:w="0" w:type="auto"/>
            <w:vAlign w:val="center"/>
          </w:tcPr>
          <w:p w14:paraId="2A56E93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F50508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1EED4D9" w14:textId="6E7F87A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02685124" w14:textId="2D83BF6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10</w:t>
            </w:r>
          </w:p>
        </w:tc>
        <w:tc>
          <w:tcPr>
            <w:tcW w:w="7146" w:type="dxa"/>
            <w:tcBorders>
              <w:top w:val="single" w:sz="4" w:space="0" w:color="auto"/>
              <w:left w:val="nil"/>
              <w:bottom w:val="single" w:sz="4" w:space="0" w:color="auto"/>
              <w:right w:val="single" w:sz="4" w:space="0" w:color="auto"/>
            </w:tcBorders>
            <w:shd w:val="clear" w:color="000000" w:fill="FFFFFF"/>
            <w:noWrap/>
          </w:tcPr>
          <w:p w14:paraId="76FD906A" w14:textId="3251983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CROSS SECTIONS (2 OF 6)</w:t>
            </w:r>
          </w:p>
        </w:tc>
        <w:tc>
          <w:tcPr>
            <w:tcW w:w="0" w:type="auto"/>
            <w:vAlign w:val="center"/>
          </w:tcPr>
          <w:p w14:paraId="789A3781"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B16F9B3"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72DAD25" w14:textId="7F498E1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0E585271" w14:textId="43DCB17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11</w:t>
            </w:r>
          </w:p>
        </w:tc>
        <w:tc>
          <w:tcPr>
            <w:tcW w:w="7146" w:type="dxa"/>
            <w:tcBorders>
              <w:top w:val="single" w:sz="4" w:space="0" w:color="auto"/>
              <w:left w:val="nil"/>
              <w:bottom w:val="single" w:sz="4" w:space="0" w:color="auto"/>
              <w:right w:val="single" w:sz="4" w:space="0" w:color="auto"/>
            </w:tcBorders>
            <w:shd w:val="clear" w:color="000000" w:fill="FFFFFF"/>
            <w:noWrap/>
          </w:tcPr>
          <w:p w14:paraId="6D5F5F09" w14:textId="0491FDF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CROSS SECTIONS (3 OF 6)</w:t>
            </w:r>
          </w:p>
        </w:tc>
        <w:tc>
          <w:tcPr>
            <w:tcW w:w="0" w:type="auto"/>
            <w:vAlign w:val="center"/>
          </w:tcPr>
          <w:p w14:paraId="7ECDDFF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4B93828"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B762D8D" w14:textId="6FC9131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7FBE7F24" w14:textId="0FED7CA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12</w:t>
            </w:r>
          </w:p>
        </w:tc>
        <w:tc>
          <w:tcPr>
            <w:tcW w:w="7146" w:type="dxa"/>
            <w:tcBorders>
              <w:top w:val="single" w:sz="4" w:space="0" w:color="auto"/>
              <w:left w:val="nil"/>
              <w:bottom w:val="single" w:sz="4" w:space="0" w:color="auto"/>
              <w:right w:val="single" w:sz="4" w:space="0" w:color="auto"/>
            </w:tcBorders>
            <w:shd w:val="clear" w:color="000000" w:fill="FFFFFF"/>
            <w:noWrap/>
          </w:tcPr>
          <w:p w14:paraId="4A209146" w14:textId="24D491F3"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CROSS SECTIONS (4 OF 6)</w:t>
            </w:r>
          </w:p>
        </w:tc>
        <w:tc>
          <w:tcPr>
            <w:tcW w:w="0" w:type="auto"/>
            <w:vAlign w:val="center"/>
          </w:tcPr>
          <w:p w14:paraId="5E71F462"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F17623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0AC273A" w14:textId="09EFEB5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4769CDF6" w14:textId="5424878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13</w:t>
            </w:r>
          </w:p>
        </w:tc>
        <w:tc>
          <w:tcPr>
            <w:tcW w:w="7146" w:type="dxa"/>
            <w:tcBorders>
              <w:top w:val="single" w:sz="4" w:space="0" w:color="auto"/>
              <w:left w:val="nil"/>
              <w:bottom w:val="single" w:sz="4" w:space="0" w:color="auto"/>
              <w:right w:val="single" w:sz="4" w:space="0" w:color="auto"/>
            </w:tcBorders>
            <w:shd w:val="clear" w:color="000000" w:fill="FFFFFF"/>
            <w:noWrap/>
          </w:tcPr>
          <w:p w14:paraId="410F33CE" w14:textId="187029D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CROSS SECTIONS (5 OF 6)</w:t>
            </w:r>
          </w:p>
        </w:tc>
        <w:tc>
          <w:tcPr>
            <w:tcW w:w="0" w:type="auto"/>
            <w:vAlign w:val="center"/>
          </w:tcPr>
          <w:p w14:paraId="7F432CB7"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120C09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F209E71" w14:textId="2202419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316B3E8D" w14:textId="4B9A72C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14</w:t>
            </w:r>
          </w:p>
        </w:tc>
        <w:tc>
          <w:tcPr>
            <w:tcW w:w="7146" w:type="dxa"/>
            <w:tcBorders>
              <w:top w:val="single" w:sz="4" w:space="0" w:color="auto"/>
              <w:left w:val="nil"/>
              <w:bottom w:val="single" w:sz="4" w:space="0" w:color="auto"/>
              <w:right w:val="single" w:sz="4" w:space="0" w:color="auto"/>
            </w:tcBorders>
            <w:shd w:val="clear" w:color="000000" w:fill="FFFFFF"/>
            <w:noWrap/>
          </w:tcPr>
          <w:p w14:paraId="7A4B7778" w14:textId="7F3215FB"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1 - CROSS SECTIONS (6 Of 6)</w:t>
            </w:r>
          </w:p>
        </w:tc>
        <w:tc>
          <w:tcPr>
            <w:tcW w:w="0" w:type="auto"/>
            <w:vAlign w:val="center"/>
          </w:tcPr>
          <w:p w14:paraId="3C33250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FEBC36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088E6B3" w14:textId="3F82284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0F074150" w14:textId="7F5033C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15</w:t>
            </w:r>
          </w:p>
        </w:tc>
        <w:tc>
          <w:tcPr>
            <w:tcW w:w="7146" w:type="dxa"/>
            <w:tcBorders>
              <w:top w:val="single" w:sz="4" w:space="0" w:color="auto"/>
              <w:left w:val="nil"/>
              <w:bottom w:val="single" w:sz="4" w:space="0" w:color="auto"/>
              <w:right w:val="single" w:sz="4" w:space="0" w:color="auto"/>
            </w:tcBorders>
            <w:shd w:val="clear" w:color="000000" w:fill="FFFFFF"/>
            <w:noWrap/>
          </w:tcPr>
          <w:p w14:paraId="24615D33" w14:textId="42DF99D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2 - LONGITUDINAL SECTION (1 OF 2)</w:t>
            </w:r>
          </w:p>
        </w:tc>
        <w:tc>
          <w:tcPr>
            <w:tcW w:w="0" w:type="auto"/>
            <w:vAlign w:val="center"/>
          </w:tcPr>
          <w:p w14:paraId="46413DC7"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3A54CA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2B309AD" w14:textId="171E5FD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4986F67B" w14:textId="0350A46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16</w:t>
            </w:r>
          </w:p>
        </w:tc>
        <w:tc>
          <w:tcPr>
            <w:tcW w:w="7146" w:type="dxa"/>
            <w:tcBorders>
              <w:top w:val="single" w:sz="4" w:space="0" w:color="auto"/>
              <w:left w:val="nil"/>
              <w:bottom w:val="single" w:sz="4" w:space="0" w:color="auto"/>
              <w:right w:val="single" w:sz="4" w:space="0" w:color="auto"/>
            </w:tcBorders>
            <w:shd w:val="clear" w:color="000000" w:fill="FFFFFF"/>
            <w:noWrap/>
          </w:tcPr>
          <w:p w14:paraId="59AAB535" w14:textId="47C0250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REHAB WATER CHANNEL No. 2 - LONGITUDINAL SECTION (2 OF 2)</w:t>
            </w:r>
          </w:p>
        </w:tc>
        <w:tc>
          <w:tcPr>
            <w:tcW w:w="0" w:type="auto"/>
            <w:vAlign w:val="center"/>
          </w:tcPr>
          <w:p w14:paraId="04F69B02"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D99FF3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77A93F5" w14:textId="3159C2C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0.61/96770</w:t>
            </w:r>
          </w:p>
        </w:tc>
        <w:tc>
          <w:tcPr>
            <w:tcW w:w="948" w:type="dxa"/>
            <w:tcBorders>
              <w:top w:val="single" w:sz="4" w:space="0" w:color="auto"/>
              <w:left w:val="nil"/>
              <w:bottom w:val="single" w:sz="4" w:space="0" w:color="auto"/>
              <w:right w:val="single" w:sz="4" w:space="0" w:color="auto"/>
            </w:tcBorders>
            <w:shd w:val="clear" w:color="000000" w:fill="FFFFFF"/>
            <w:noWrap/>
          </w:tcPr>
          <w:p w14:paraId="348B106C" w14:textId="5B9159F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17</w:t>
            </w:r>
          </w:p>
        </w:tc>
        <w:tc>
          <w:tcPr>
            <w:tcW w:w="7146" w:type="dxa"/>
            <w:tcBorders>
              <w:top w:val="single" w:sz="4" w:space="0" w:color="auto"/>
              <w:left w:val="nil"/>
              <w:bottom w:val="single" w:sz="4" w:space="0" w:color="auto"/>
              <w:right w:val="single" w:sz="4" w:space="0" w:color="auto"/>
            </w:tcBorders>
            <w:shd w:val="clear" w:color="000000" w:fill="FFFFFF"/>
            <w:noWrap/>
          </w:tcPr>
          <w:p w14:paraId="5601C0CC" w14:textId="7234B86F"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REHAB WATER CHANNEL No. 2 - CROSS SECTIONS </w:t>
            </w:r>
          </w:p>
        </w:tc>
        <w:tc>
          <w:tcPr>
            <w:tcW w:w="0" w:type="auto"/>
            <w:vAlign w:val="center"/>
          </w:tcPr>
          <w:p w14:paraId="1C4E297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EBCFDE2"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7E0CF47" w14:textId="6B946F8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267C98A8" w14:textId="3886D1B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tcPr>
          <w:p w14:paraId="14F931E9" w14:textId="27289E05"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1 - LONGITUDINAL SECTION (1 OF 3)</w:t>
            </w:r>
          </w:p>
        </w:tc>
        <w:tc>
          <w:tcPr>
            <w:tcW w:w="0" w:type="auto"/>
            <w:vAlign w:val="center"/>
          </w:tcPr>
          <w:p w14:paraId="36FC790F"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9EDC8A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5DCA2E5" w14:textId="5C42EA4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3C621836" w14:textId="0E23669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tcPr>
          <w:p w14:paraId="1A47B479" w14:textId="7F226CF0"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1 - LONGITUDINAL SECTION (2 OF 3)</w:t>
            </w:r>
          </w:p>
        </w:tc>
        <w:tc>
          <w:tcPr>
            <w:tcW w:w="0" w:type="auto"/>
            <w:vAlign w:val="center"/>
          </w:tcPr>
          <w:p w14:paraId="4BE34C2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09C7AB3"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23800B1" w14:textId="66BA301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197F6576" w14:textId="0FD3DAC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tcPr>
          <w:p w14:paraId="47642D91" w14:textId="4D7C671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1 - LONGITUDINAL SECTION (3 OF 3)</w:t>
            </w:r>
          </w:p>
        </w:tc>
        <w:tc>
          <w:tcPr>
            <w:tcW w:w="0" w:type="auto"/>
            <w:vAlign w:val="center"/>
          </w:tcPr>
          <w:p w14:paraId="6934FB60"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8D2C09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E1C0349" w14:textId="388AFD8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13B6F4B1" w14:textId="472CCB4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tcPr>
          <w:p w14:paraId="6CD5F6CD" w14:textId="1C80501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1 - CROSS SECTIONS (1 OF 3)</w:t>
            </w:r>
          </w:p>
        </w:tc>
        <w:tc>
          <w:tcPr>
            <w:tcW w:w="0" w:type="auto"/>
            <w:vAlign w:val="center"/>
          </w:tcPr>
          <w:p w14:paraId="676A01C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628ADC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833AC35" w14:textId="018C892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71626C68" w14:textId="0775482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tcPr>
          <w:p w14:paraId="67E5B50F" w14:textId="395DA423"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1 - CROSS SECTIONS (2 OF 3)</w:t>
            </w:r>
          </w:p>
        </w:tc>
        <w:tc>
          <w:tcPr>
            <w:tcW w:w="0" w:type="auto"/>
            <w:vAlign w:val="center"/>
          </w:tcPr>
          <w:p w14:paraId="725FF43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3092EE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1A0B125" w14:textId="586E98E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4CB8B534" w14:textId="25EC073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tcPr>
          <w:p w14:paraId="650C60C8" w14:textId="6ADEBA00"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1 - CROSS SECTIONS (3 OF 3)</w:t>
            </w:r>
          </w:p>
        </w:tc>
        <w:tc>
          <w:tcPr>
            <w:tcW w:w="0" w:type="auto"/>
            <w:vAlign w:val="center"/>
          </w:tcPr>
          <w:p w14:paraId="26E9D12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467464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259A2DF" w14:textId="7D92821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03CA132A" w14:textId="7895A25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tcPr>
          <w:p w14:paraId="7A4DF70A" w14:textId="1F82CD4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2</w:t>
            </w:r>
          </w:p>
        </w:tc>
        <w:tc>
          <w:tcPr>
            <w:tcW w:w="0" w:type="auto"/>
            <w:vAlign w:val="center"/>
          </w:tcPr>
          <w:p w14:paraId="1C0B311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9CA15B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900D6FC" w14:textId="780A3AF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7044414F" w14:textId="3B85009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tcPr>
          <w:p w14:paraId="058A63A5" w14:textId="78740880"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ACCESS ROAD No. 2 </w:t>
            </w:r>
          </w:p>
        </w:tc>
        <w:tc>
          <w:tcPr>
            <w:tcW w:w="0" w:type="auto"/>
            <w:vAlign w:val="center"/>
          </w:tcPr>
          <w:p w14:paraId="291D72CE"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06FE45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8AFCEE6" w14:textId="1677156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5BA0F09F" w14:textId="717DEB6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9</w:t>
            </w:r>
          </w:p>
        </w:tc>
        <w:tc>
          <w:tcPr>
            <w:tcW w:w="7146" w:type="dxa"/>
            <w:tcBorders>
              <w:top w:val="single" w:sz="4" w:space="0" w:color="auto"/>
              <w:left w:val="nil"/>
              <w:bottom w:val="single" w:sz="4" w:space="0" w:color="auto"/>
              <w:right w:val="single" w:sz="4" w:space="0" w:color="auto"/>
            </w:tcBorders>
            <w:shd w:val="clear" w:color="000000" w:fill="FFFFFF"/>
            <w:noWrap/>
          </w:tcPr>
          <w:p w14:paraId="483BDDE6" w14:textId="06BCFBCE"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4 - LONGITUDINAL SECTION (1 OF 2)</w:t>
            </w:r>
          </w:p>
        </w:tc>
        <w:tc>
          <w:tcPr>
            <w:tcW w:w="0" w:type="auto"/>
            <w:vAlign w:val="center"/>
          </w:tcPr>
          <w:p w14:paraId="3BBCAE1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1C0FE9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F98206B" w14:textId="1B14CD9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3A208CE7" w14:textId="0820568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10</w:t>
            </w:r>
          </w:p>
        </w:tc>
        <w:tc>
          <w:tcPr>
            <w:tcW w:w="7146" w:type="dxa"/>
            <w:tcBorders>
              <w:top w:val="single" w:sz="4" w:space="0" w:color="auto"/>
              <w:left w:val="nil"/>
              <w:bottom w:val="single" w:sz="4" w:space="0" w:color="auto"/>
              <w:right w:val="single" w:sz="4" w:space="0" w:color="auto"/>
            </w:tcBorders>
            <w:shd w:val="clear" w:color="000000" w:fill="FFFFFF"/>
            <w:noWrap/>
          </w:tcPr>
          <w:p w14:paraId="0DCA4047" w14:textId="5BA43AC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ACCESS ROAD No. 4 - LONGITUDINAL SECTION (2 OF 2)</w:t>
            </w:r>
          </w:p>
        </w:tc>
        <w:tc>
          <w:tcPr>
            <w:tcW w:w="0" w:type="auto"/>
            <w:vAlign w:val="center"/>
          </w:tcPr>
          <w:p w14:paraId="2310ACC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0BCB43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3F4F9AB" w14:textId="466EE36B"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181B0225" w14:textId="2717498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11</w:t>
            </w:r>
          </w:p>
        </w:tc>
        <w:tc>
          <w:tcPr>
            <w:tcW w:w="7146" w:type="dxa"/>
            <w:tcBorders>
              <w:top w:val="single" w:sz="4" w:space="0" w:color="auto"/>
              <w:left w:val="nil"/>
              <w:bottom w:val="single" w:sz="4" w:space="0" w:color="auto"/>
              <w:right w:val="single" w:sz="4" w:space="0" w:color="auto"/>
            </w:tcBorders>
            <w:shd w:val="clear" w:color="000000" w:fill="FFFFFF"/>
            <w:noWrap/>
          </w:tcPr>
          <w:p w14:paraId="5F2E0401" w14:textId="436C88B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ACCESS ROAD No. 4 - CROSS SECTIONS </w:t>
            </w:r>
          </w:p>
        </w:tc>
        <w:tc>
          <w:tcPr>
            <w:tcW w:w="0" w:type="auto"/>
            <w:vAlign w:val="center"/>
          </w:tcPr>
          <w:p w14:paraId="035C8DE8"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616166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25A0E33" w14:textId="35C6026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43DF962A" w14:textId="0856805C"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tcPr>
          <w:p w14:paraId="7390A8B7" w14:textId="79870E9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TYPICAL DETAILS</w:t>
            </w:r>
          </w:p>
        </w:tc>
        <w:tc>
          <w:tcPr>
            <w:tcW w:w="0" w:type="auto"/>
            <w:vAlign w:val="center"/>
          </w:tcPr>
          <w:p w14:paraId="0FA55E0F"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AA031A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865522B" w14:textId="4D4736B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520E07AC" w14:textId="400A89C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tcPr>
          <w:p w14:paraId="7F493955" w14:textId="6F558BAF"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TYPICAL DETAILS</w:t>
            </w:r>
          </w:p>
        </w:tc>
        <w:tc>
          <w:tcPr>
            <w:tcW w:w="0" w:type="auto"/>
            <w:vAlign w:val="center"/>
          </w:tcPr>
          <w:p w14:paraId="372968A4"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EEF55A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E9E6201" w14:textId="3FDCAF5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1D22CE5B" w14:textId="103F4C5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tcPr>
          <w:p w14:paraId="5B5334A0" w14:textId="67604DC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FENCING LAYOUT</w:t>
            </w:r>
          </w:p>
        </w:tc>
        <w:tc>
          <w:tcPr>
            <w:tcW w:w="0" w:type="auto"/>
            <w:vAlign w:val="center"/>
          </w:tcPr>
          <w:p w14:paraId="2216C77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29E0F5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EB4F82D" w14:textId="74943FD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1FA1A566" w14:textId="766189D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tcPr>
          <w:p w14:paraId="175305BC" w14:textId="16F3128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FENCING DETAILS</w:t>
            </w:r>
          </w:p>
        </w:tc>
        <w:tc>
          <w:tcPr>
            <w:tcW w:w="0" w:type="auto"/>
            <w:vAlign w:val="center"/>
          </w:tcPr>
          <w:p w14:paraId="670FC24E"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1BD1CFB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64BF50BF" w14:textId="061B32F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1A89AEEB" w14:textId="5C7E163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tcPr>
          <w:p w14:paraId="2F0826B1" w14:textId="6C277E4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TYPICAL ENERGY DISSIPATION OUTLET STRUCTURE</w:t>
            </w:r>
          </w:p>
        </w:tc>
        <w:tc>
          <w:tcPr>
            <w:tcW w:w="0" w:type="auto"/>
            <w:vAlign w:val="center"/>
          </w:tcPr>
          <w:p w14:paraId="66C12C6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404863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B1AD7A7" w14:textId="4223F6A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2FD00DA4" w14:textId="78BB545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tcPr>
          <w:p w14:paraId="5BA81C9A" w14:textId="459F735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TRAFFIC LAYOUT</w:t>
            </w:r>
          </w:p>
        </w:tc>
        <w:tc>
          <w:tcPr>
            <w:tcW w:w="0" w:type="auto"/>
            <w:vAlign w:val="center"/>
          </w:tcPr>
          <w:p w14:paraId="5B5E197C"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210DC68"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C9D8920" w14:textId="11195DA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42A283B7" w14:textId="152B73B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tcPr>
          <w:p w14:paraId="6FA3DD51" w14:textId="3F03F4D9"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1 - LAYOUT, SECTIONS &amp; DETAILS (SHEET 1 OF 2)</w:t>
            </w:r>
          </w:p>
        </w:tc>
        <w:tc>
          <w:tcPr>
            <w:tcW w:w="0" w:type="auto"/>
            <w:vAlign w:val="center"/>
          </w:tcPr>
          <w:p w14:paraId="7C6E647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61B005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BE45E04" w14:textId="15D504D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12F7B04C" w14:textId="2827AE6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tcPr>
          <w:p w14:paraId="43331C37" w14:textId="155AA0C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1 - LAYOUT, SECTIONS &amp; DETAILS (SHEET 2 OF 2)</w:t>
            </w:r>
          </w:p>
        </w:tc>
        <w:tc>
          <w:tcPr>
            <w:tcW w:w="0" w:type="auto"/>
            <w:vAlign w:val="center"/>
          </w:tcPr>
          <w:p w14:paraId="1ACE4432"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32CA8E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4E7E837" w14:textId="50D5BED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4FC42FDD" w14:textId="330716D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tcPr>
          <w:p w14:paraId="346D1FBB" w14:textId="32035287"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2 - LAYOUT, SECTIONS &amp; DETAILS</w:t>
            </w:r>
          </w:p>
        </w:tc>
        <w:tc>
          <w:tcPr>
            <w:tcW w:w="0" w:type="auto"/>
            <w:vAlign w:val="center"/>
          </w:tcPr>
          <w:p w14:paraId="596718BB"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7C02FBF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8A1E93A" w14:textId="4481CF8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167D1B88" w14:textId="43031049"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tcPr>
          <w:p w14:paraId="5895F27E" w14:textId="67949ABB"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3 - LAYOUT, SECTIONS &amp; DETAILS</w:t>
            </w:r>
          </w:p>
        </w:tc>
        <w:tc>
          <w:tcPr>
            <w:tcW w:w="0" w:type="auto"/>
            <w:vAlign w:val="center"/>
          </w:tcPr>
          <w:p w14:paraId="0B84AD8F"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2D164E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98A568E" w14:textId="4B00EC7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6B27553B" w14:textId="7D7BBC8F"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tcPr>
          <w:p w14:paraId="5EFDBBDB" w14:textId="0EFDB06A"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CONCRETE PIPE No. 4 - LAYOUT, SECTIONS &amp; DETAILS </w:t>
            </w:r>
          </w:p>
        </w:tc>
        <w:tc>
          <w:tcPr>
            <w:tcW w:w="0" w:type="auto"/>
            <w:vAlign w:val="center"/>
          </w:tcPr>
          <w:p w14:paraId="471CB17A"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F062BC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6187B49" w14:textId="35658CBA"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143E6E0C" w14:textId="13D49A95"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tcPr>
          <w:p w14:paraId="3A10839F" w14:textId="5E3B05E4"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5 &amp; 6 - LAYOUT, SECTIONS &amp; DETAILS (SHEET 1 OF 2)</w:t>
            </w:r>
          </w:p>
        </w:tc>
        <w:tc>
          <w:tcPr>
            <w:tcW w:w="0" w:type="auto"/>
            <w:vAlign w:val="center"/>
          </w:tcPr>
          <w:p w14:paraId="26964C9F"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5EB2BC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ACA5E16" w14:textId="195DEBC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2088684E" w14:textId="432ACCA4"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tcPr>
          <w:p w14:paraId="2C164AE9" w14:textId="5BF994E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5 &amp; 6 - LAYOUT, SECTIONS &amp; DETAILS (SHEET 2 OF 2)</w:t>
            </w:r>
          </w:p>
        </w:tc>
        <w:tc>
          <w:tcPr>
            <w:tcW w:w="0" w:type="auto"/>
            <w:vAlign w:val="center"/>
          </w:tcPr>
          <w:p w14:paraId="6E448690"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35B0488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9FC9AD0" w14:textId="10D16BC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2ACBE5A5" w14:textId="4D1FBA28"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tcPr>
          <w:p w14:paraId="6B35BABD" w14:textId="553571B6"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7 - LAYOUT, SECTIONS &amp; DETAILS</w:t>
            </w:r>
          </w:p>
        </w:tc>
        <w:tc>
          <w:tcPr>
            <w:tcW w:w="0" w:type="auto"/>
            <w:vAlign w:val="center"/>
          </w:tcPr>
          <w:p w14:paraId="0749CFA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5EDE861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6DC5856" w14:textId="7E584382"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0E35B289" w14:textId="1B22BDC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9</w:t>
            </w:r>
          </w:p>
        </w:tc>
        <w:tc>
          <w:tcPr>
            <w:tcW w:w="7146" w:type="dxa"/>
            <w:tcBorders>
              <w:top w:val="single" w:sz="4" w:space="0" w:color="auto"/>
              <w:left w:val="nil"/>
              <w:bottom w:val="single" w:sz="4" w:space="0" w:color="auto"/>
              <w:right w:val="single" w:sz="4" w:space="0" w:color="auto"/>
            </w:tcBorders>
            <w:shd w:val="clear" w:color="000000" w:fill="FFFFFF"/>
            <w:noWrap/>
          </w:tcPr>
          <w:p w14:paraId="3D0EFCB3" w14:textId="1ED63B67"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8 - LAYOUT, SECTIONS &amp; DETAILS (SHEET 1 OF 2)</w:t>
            </w:r>
          </w:p>
        </w:tc>
        <w:tc>
          <w:tcPr>
            <w:tcW w:w="0" w:type="auto"/>
            <w:vAlign w:val="center"/>
          </w:tcPr>
          <w:p w14:paraId="03012B15"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661607C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9CBFD4D" w14:textId="1BB1B14B"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41C139A1" w14:textId="0AEB39AE"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10</w:t>
            </w:r>
          </w:p>
        </w:tc>
        <w:tc>
          <w:tcPr>
            <w:tcW w:w="7146" w:type="dxa"/>
            <w:tcBorders>
              <w:top w:val="single" w:sz="4" w:space="0" w:color="auto"/>
              <w:left w:val="nil"/>
              <w:bottom w:val="single" w:sz="4" w:space="0" w:color="auto"/>
              <w:right w:val="single" w:sz="4" w:space="0" w:color="auto"/>
            </w:tcBorders>
            <w:shd w:val="clear" w:color="000000" w:fill="FFFFFF"/>
            <w:noWrap/>
          </w:tcPr>
          <w:p w14:paraId="2CCCBA58" w14:textId="7D107ADC"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8 - LAYOUT, SECTIONS &amp; DETAILS (SHEET 2 OF 2)</w:t>
            </w:r>
          </w:p>
        </w:tc>
        <w:tc>
          <w:tcPr>
            <w:tcW w:w="0" w:type="auto"/>
            <w:vAlign w:val="center"/>
          </w:tcPr>
          <w:p w14:paraId="4515882D"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5629AC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634560B" w14:textId="7C46420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50D5E985" w14:textId="2E600D5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11</w:t>
            </w:r>
          </w:p>
        </w:tc>
        <w:tc>
          <w:tcPr>
            <w:tcW w:w="7146" w:type="dxa"/>
            <w:tcBorders>
              <w:top w:val="single" w:sz="4" w:space="0" w:color="auto"/>
              <w:left w:val="nil"/>
              <w:bottom w:val="single" w:sz="4" w:space="0" w:color="auto"/>
              <w:right w:val="single" w:sz="4" w:space="0" w:color="auto"/>
            </w:tcBorders>
            <w:shd w:val="clear" w:color="000000" w:fill="FFFFFF"/>
            <w:noWrap/>
          </w:tcPr>
          <w:p w14:paraId="396C612B" w14:textId="35EC93C1"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CULVERT No. 9 - LAYOUT, SECTIONS &amp; DETAILS</w:t>
            </w:r>
          </w:p>
        </w:tc>
        <w:tc>
          <w:tcPr>
            <w:tcW w:w="0" w:type="auto"/>
            <w:vAlign w:val="center"/>
          </w:tcPr>
          <w:p w14:paraId="0DD87DE6"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601AFC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2D87CF0" w14:textId="4FED2216"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763DE950" w14:textId="57419110"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12</w:t>
            </w:r>
          </w:p>
        </w:tc>
        <w:tc>
          <w:tcPr>
            <w:tcW w:w="7146" w:type="dxa"/>
            <w:tcBorders>
              <w:top w:val="single" w:sz="4" w:space="0" w:color="auto"/>
              <w:left w:val="nil"/>
              <w:bottom w:val="single" w:sz="4" w:space="0" w:color="auto"/>
              <w:right w:val="single" w:sz="4" w:space="0" w:color="auto"/>
            </w:tcBorders>
            <w:shd w:val="clear" w:color="000000" w:fill="FFFFFF"/>
            <w:noWrap/>
          </w:tcPr>
          <w:p w14:paraId="402C9215" w14:textId="0967024F"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CONCRETE PIPE No. 10 - LAYOUT, SECTIONS &amp; DETAILS </w:t>
            </w:r>
          </w:p>
        </w:tc>
        <w:tc>
          <w:tcPr>
            <w:tcW w:w="0" w:type="auto"/>
            <w:vAlign w:val="center"/>
          </w:tcPr>
          <w:p w14:paraId="08ECF863"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0F8751C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9C04506" w14:textId="4FD04EF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3024BCB7" w14:textId="05723167"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13</w:t>
            </w:r>
          </w:p>
        </w:tc>
        <w:tc>
          <w:tcPr>
            <w:tcW w:w="7146" w:type="dxa"/>
            <w:tcBorders>
              <w:top w:val="single" w:sz="4" w:space="0" w:color="auto"/>
              <w:left w:val="nil"/>
              <w:bottom w:val="single" w:sz="4" w:space="0" w:color="auto"/>
              <w:right w:val="single" w:sz="4" w:space="0" w:color="auto"/>
            </w:tcBorders>
            <w:shd w:val="clear" w:color="000000" w:fill="FFFFFF"/>
            <w:noWrap/>
          </w:tcPr>
          <w:p w14:paraId="0C68818A" w14:textId="08DDDD77"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 xml:space="preserve">CULVERT No. 11 - LAYOUT, SECTIONS &amp; DETAILS </w:t>
            </w:r>
          </w:p>
        </w:tc>
        <w:tc>
          <w:tcPr>
            <w:tcW w:w="0" w:type="auto"/>
            <w:vAlign w:val="center"/>
          </w:tcPr>
          <w:p w14:paraId="203E426F"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A80CB4" w:rsidRPr="006F4660" w14:paraId="40F42D5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557F9C8" w14:textId="4285D5AD"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0.61/96774</w:t>
            </w:r>
          </w:p>
        </w:tc>
        <w:tc>
          <w:tcPr>
            <w:tcW w:w="948" w:type="dxa"/>
            <w:tcBorders>
              <w:top w:val="single" w:sz="4" w:space="0" w:color="auto"/>
              <w:left w:val="nil"/>
              <w:bottom w:val="single" w:sz="4" w:space="0" w:color="auto"/>
              <w:right w:val="single" w:sz="4" w:space="0" w:color="auto"/>
            </w:tcBorders>
            <w:shd w:val="clear" w:color="000000" w:fill="FFFFFF"/>
            <w:noWrap/>
          </w:tcPr>
          <w:p w14:paraId="2B164EFD" w14:textId="23633793" w:rsidR="00A80CB4" w:rsidRPr="006F4660" w:rsidRDefault="00A80CB4" w:rsidP="00A80CB4">
            <w:pPr>
              <w:tabs>
                <w:tab w:val="clear" w:pos="357"/>
              </w:tabs>
              <w:jc w:val="center"/>
              <w:rPr>
                <w:rFonts w:ascii="Calibri" w:hAnsi="Calibri" w:cs="Calibri"/>
                <w:sz w:val="20"/>
                <w:szCs w:val="20"/>
                <w:lang w:val="en-ZA" w:eastAsia="en-ZA"/>
              </w:rPr>
            </w:pPr>
            <w:r w:rsidRPr="00A80CB4">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tcPr>
          <w:p w14:paraId="11E117E1" w14:textId="3057C132" w:rsidR="00A80CB4" w:rsidRPr="006F4660" w:rsidRDefault="00A80CB4" w:rsidP="00A80CB4">
            <w:pPr>
              <w:tabs>
                <w:tab w:val="clear" w:pos="357"/>
              </w:tabs>
              <w:jc w:val="left"/>
              <w:rPr>
                <w:rFonts w:ascii="Calibri" w:hAnsi="Calibri" w:cs="Calibri"/>
                <w:sz w:val="20"/>
                <w:szCs w:val="20"/>
                <w:lang w:val="en-ZA" w:eastAsia="en-ZA"/>
              </w:rPr>
            </w:pPr>
            <w:r w:rsidRPr="00A80CB4">
              <w:rPr>
                <w:rFonts w:ascii="Calibri" w:hAnsi="Calibri" w:cs="Calibri"/>
                <w:sz w:val="20"/>
                <w:szCs w:val="20"/>
                <w:lang w:val="en-ZA" w:eastAsia="en-ZA"/>
              </w:rPr>
              <w:t>EASTERN STORMWATER DRAINAGE DETAILS SHEET 1 OF 1</w:t>
            </w:r>
          </w:p>
        </w:tc>
        <w:tc>
          <w:tcPr>
            <w:tcW w:w="0" w:type="auto"/>
            <w:vAlign w:val="center"/>
          </w:tcPr>
          <w:p w14:paraId="035DCFA9" w14:textId="77777777" w:rsidR="00A80CB4" w:rsidRPr="006F4660" w:rsidRDefault="00A80CB4" w:rsidP="00A80CB4">
            <w:pPr>
              <w:tabs>
                <w:tab w:val="clear" w:pos="357"/>
              </w:tabs>
              <w:jc w:val="left"/>
              <w:rPr>
                <w:rFonts w:ascii="Times New Roman" w:hAnsi="Times New Roman"/>
                <w:sz w:val="20"/>
                <w:szCs w:val="20"/>
                <w:lang w:val="en-ZA" w:eastAsia="en-ZA"/>
              </w:rPr>
            </w:pPr>
          </w:p>
        </w:tc>
      </w:tr>
      <w:tr w:rsidR="006F4660" w:rsidRPr="006F4660" w14:paraId="5F050470" w14:textId="77777777" w:rsidTr="006F4660">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B405D" w14:textId="5628ECE5" w:rsidR="006F4660" w:rsidRPr="006F4660" w:rsidRDefault="006F4660" w:rsidP="006F4660">
            <w:pPr>
              <w:tabs>
                <w:tab w:val="clear" w:pos="357"/>
              </w:tabs>
              <w:jc w:val="left"/>
              <w:rPr>
                <w:rFonts w:ascii="Calibri" w:hAnsi="Calibri" w:cs="Calibri"/>
                <w:b/>
                <w:bCs/>
                <w:sz w:val="20"/>
                <w:szCs w:val="20"/>
                <w:lang w:val="en-ZA" w:eastAsia="en-ZA"/>
              </w:rPr>
            </w:pPr>
            <w:r w:rsidRPr="006F4660">
              <w:rPr>
                <w:rFonts w:ascii="Calibri" w:hAnsi="Calibri" w:cs="Calibri"/>
                <w:b/>
                <w:bCs/>
                <w:sz w:val="20"/>
                <w:szCs w:val="20"/>
                <w:lang w:val="en-ZA" w:eastAsia="en-ZA"/>
              </w:rPr>
              <w:t>Section 0</w:t>
            </w:r>
            <w:r w:rsidR="00784984">
              <w:rPr>
                <w:rFonts w:ascii="Calibri" w:hAnsi="Calibri" w:cs="Calibri"/>
                <w:b/>
                <w:bCs/>
                <w:sz w:val="20"/>
                <w:szCs w:val="20"/>
                <w:lang w:val="en-ZA" w:eastAsia="en-ZA"/>
              </w:rPr>
              <w:t>3</w:t>
            </w:r>
            <w:r w:rsidRPr="006F4660">
              <w:rPr>
                <w:rFonts w:ascii="Calibri" w:hAnsi="Calibri" w:cs="Calibri"/>
                <w:b/>
                <w:bCs/>
                <w:sz w:val="20"/>
                <w:szCs w:val="20"/>
                <w:lang w:val="en-ZA" w:eastAsia="en-ZA"/>
              </w:rPr>
              <w:t xml:space="preserve"> - Dams</w:t>
            </w:r>
          </w:p>
        </w:tc>
        <w:tc>
          <w:tcPr>
            <w:tcW w:w="0" w:type="auto"/>
            <w:vAlign w:val="center"/>
            <w:hideMark/>
          </w:tcPr>
          <w:p w14:paraId="54912353" w14:textId="77777777" w:rsidR="006F4660" w:rsidRPr="006F4660" w:rsidRDefault="006F4660" w:rsidP="006F4660">
            <w:pPr>
              <w:tabs>
                <w:tab w:val="clear" w:pos="357"/>
              </w:tabs>
              <w:jc w:val="left"/>
              <w:rPr>
                <w:rFonts w:ascii="Times New Roman" w:hAnsi="Times New Roman"/>
                <w:sz w:val="20"/>
                <w:szCs w:val="20"/>
                <w:lang w:val="en-ZA" w:eastAsia="en-ZA"/>
              </w:rPr>
            </w:pPr>
          </w:p>
        </w:tc>
      </w:tr>
      <w:tr w:rsidR="003426F5" w:rsidRPr="006F4660" w14:paraId="2EBC6DE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5E881BFF" w14:textId="1A591B4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26A6E147" w14:textId="5F5F238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B1D19E3" w14:textId="192AA07E"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DAMS GENERAL ARRANGEMENT</w:t>
            </w:r>
          </w:p>
        </w:tc>
        <w:tc>
          <w:tcPr>
            <w:tcW w:w="0" w:type="auto"/>
            <w:vAlign w:val="center"/>
            <w:hideMark/>
          </w:tcPr>
          <w:p w14:paraId="5677030A"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12120E3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0DD1E808" w14:textId="4452DB3C"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48BF2098" w14:textId="66EEDF0C"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7524F11" w14:textId="2C121A7B"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STORMWATER MANAGEMENT LAYOUT</w:t>
            </w:r>
          </w:p>
        </w:tc>
        <w:tc>
          <w:tcPr>
            <w:tcW w:w="0" w:type="auto"/>
            <w:vAlign w:val="center"/>
            <w:hideMark/>
          </w:tcPr>
          <w:p w14:paraId="5BB035F0"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78B9552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59B7CECF" w14:textId="768284C4"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7B85C6F1" w14:textId="23837CD4"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62E1365" w14:textId="107A5DEF"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SETTING OUT</w:t>
            </w:r>
          </w:p>
        </w:tc>
        <w:tc>
          <w:tcPr>
            <w:tcW w:w="0" w:type="auto"/>
            <w:vAlign w:val="center"/>
            <w:hideMark/>
          </w:tcPr>
          <w:p w14:paraId="40AAEFAB"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3FBE13A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79039CF0" w14:textId="5BF4D32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AA8AE2F" w14:textId="12790AA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42EF273" w14:textId="3BBDC20F"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SUB SOIL DRAINAGE LAYOUT</w:t>
            </w:r>
          </w:p>
        </w:tc>
        <w:tc>
          <w:tcPr>
            <w:tcW w:w="0" w:type="auto"/>
            <w:vAlign w:val="center"/>
            <w:hideMark/>
          </w:tcPr>
          <w:p w14:paraId="28181A84"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351400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7A0464AC" w14:textId="6A873ACE"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597227B" w14:textId="39458A4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212963C" w14:textId="30E83BDB"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SUB SOIL DRAINAGE - DATA TABLES</w:t>
            </w:r>
          </w:p>
        </w:tc>
        <w:tc>
          <w:tcPr>
            <w:tcW w:w="0" w:type="auto"/>
            <w:vAlign w:val="center"/>
            <w:hideMark/>
          </w:tcPr>
          <w:p w14:paraId="7E1A558F"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4F34EC6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6F11B709" w14:textId="20149713"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5A7CF74" w14:textId="4E875F5F"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1CE604B" w14:textId="737F64EB"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GROUND PROFILES</w:t>
            </w:r>
          </w:p>
        </w:tc>
        <w:tc>
          <w:tcPr>
            <w:tcW w:w="0" w:type="auto"/>
            <w:vAlign w:val="center"/>
            <w:hideMark/>
          </w:tcPr>
          <w:p w14:paraId="4550FE34"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4C9E581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C5D16C3" w14:textId="7782C7FF"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5A3F024B" w14:textId="71EC2C48"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E47CDB7" w14:textId="1BD3DE1F"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DAM CONCRETE LINING LAYOUT</w:t>
            </w:r>
          </w:p>
        </w:tc>
        <w:tc>
          <w:tcPr>
            <w:tcW w:w="0" w:type="auto"/>
            <w:vAlign w:val="center"/>
            <w:hideMark/>
          </w:tcPr>
          <w:p w14:paraId="63ABB07B"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B286C52"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71A567E7" w14:textId="6D0FA47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0.61/96781</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7190000D" w14:textId="6740A8DA"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C5EEBBB" w14:textId="62B3FD58"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DAM FENCING LAYOUT</w:t>
            </w:r>
          </w:p>
        </w:tc>
        <w:tc>
          <w:tcPr>
            <w:tcW w:w="0" w:type="auto"/>
            <w:vAlign w:val="center"/>
            <w:hideMark/>
          </w:tcPr>
          <w:p w14:paraId="20864C43"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B652562"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8D078A8" w14:textId="77FFFF1D"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0.61/96782</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0B189F7" w14:textId="7B8076B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2606A6C4" w14:textId="4C4FCD27"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TYPICAL DETAILS - EMBANKMENT &amp; LINER DETAILS (DWG)</w:t>
            </w:r>
          </w:p>
        </w:tc>
        <w:tc>
          <w:tcPr>
            <w:tcW w:w="0" w:type="auto"/>
            <w:vAlign w:val="center"/>
            <w:hideMark/>
          </w:tcPr>
          <w:p w14:paraId="68388577"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1B14651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525803CE" w14:textId="010DC8D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0.61/96782</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596E28F" w14:textId="5D4972E1"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87E50EE" w14:textId="6C580817"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TYPICAL DETAILS - SUB-SOIL DETAILS (DWG)</w:t>
            </w:r>
          </w:p>
        </w:tc>
        <w:tc>
          <w:tcPr>
            <w:tcW w:w="0" w:type="auto"/>
            <w:vAlign w:val="center"/>
            <w:hideMark/>
          </w:tcPr>
          <w:p w14:paraId="00F39128"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41CB938"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787676EC" w14:textId="646A9B98"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0.61/96782</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73BD2C16" w14:textId="77A3A09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B514340" w14:textId="5435F913"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TYPICAL DETAILS - GUARD &amp; SAFETY EQUIPMENT DETAILS (DWG)</w:t>
            </w:r>
          </w:p>
        </w:tc>
        <w:tc>
          <w:tcPr>
            <w:tcW w:w="0" w:type="auto"/>
            <w:vAlign w:val="center"/>
            <w:hideMark/>
          </w:tcPr>
          <w:p w14:paraId="378DC072"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6579868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6CFA7115" w14:textId="017EA13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0.61/96782</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5ED1275E" w14:textId="4D719044"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18E01AFD" w14:textId="7411912E"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TYPICAL DETAILS - HANDRAIL GATE DETAILS</w:t>
            </w:r>
          </w:p>
        </w:tc>
        <w:tc>
          <w:tcPr>
            <w:tcW w:w="0" w:type="auto"/>
            <w:vAlign w:val="center"/>
            <w:hideMark/>
          </w:tcPr>
          <w:p w14:paraId="68782D94"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1398EF7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022A6A8C" w14:textId="2F2D835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0.61/96782</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0462240" w14:textId="2BD8628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0D9CBD3C" w14:textId="296FDEAA"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TYPICAL DETAILS - PCD &amp; RRD OUTLET STRUCTURES SHEET 2</w:t>
            </w:r>
          </w:p>
        </w:tc>
        <w:tc>
          <w:tcPr>
            <w:tcW w:w="0" w:type="auto"/>
            <w:vAlign w:val="center"/>
            <w:hideMark/>
          </w:tcPr>
          <w:p w14:paraId="511451F4"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ECDD1D3"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6D2731F8" w14:textId="669F3C79"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0.61/96782</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3B4E877" w14:textId="7748348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1E46C9F7" w14:textId="224B1BC0"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 xml:space="preserve">TYPICAL DETAILS - HANDRAIL DETAILS </w:t>
            </w:r>
          </w:p>
        </w:tc>
        <w:tc>
          <w:tcPr>
            <w:tcW w:w="0" w:type="auto"/>
            <w:vAlign w:val="center"/>
            <w:hideMark/>
          </w:tcPr>
          <w:p w14:paraId="1CBECD11"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24245C2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8F784E4" w14:textId="2600CAE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0.61/96783</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6AB1CE41" w14:textId="7B61A48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424292FE" w14:textId="351327F2"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SPILLWAY</w:t>
            </w:r>
          </w:p>
        </w:tc>
        <w:tc>
          <w:tcPr>
            <w:tcW w:w="0" w:type="auto"/>
            <w:vAlign w:val="center"/>
            <w:hideMark/>
          </w:tcPr>
          <w:p w14:paraId="0F0DEC06"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7CD75E6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21F0F474" w14:textId="2C4406E5"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0.61/96783</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3DED245" w14:textId="6C783B7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06356987" w14:textId="712823B4"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SPILLWAY</w:t>
            </w:r>
          </w:p>
        </w:tc>
        <w:tc>
          <w:tcPr>
            <w:tcW w:w="0" w:type="auto"/>
            <w:vAlign w:val="center"/>
            <w:hideMark/>
          </w:tcPr>
          <w:p w14:paraId="4A1E05F5"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61528E2B"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6D4D3316" w14:textId="7E3331F6"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45ADD07F" w14:textId="5210A482"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8247B91" w14:textId="58938BB2"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SILT TRAP CONCRETE DETAILS (1 OF 5)</w:t>
            </w:r>
          </w:p>
        </w:tc>
        <w:tc>
          <w:tcPr>
            <w:tcW w:w="0" w:type="auto"/>
            <w:vAlign w:val="center"/>
            <w:hideMark/>
          </w:tcPr>
          <w:p w14:paraId="6AA544F0"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42F02312"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724DF70" w14:textId="0935253B"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C9CA109" w14:textId="37B1FDFF"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FDA857A" w14:textId="76247408"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SILT TRAP CONCRETE DETAILS (2 OF 5)</w:t>
            </w:r>
          </w:p>
        </w:tc>
        <w:tc>
          <w:tcPr>
            <w:tcW w:w="0" w:type="auto"/>
            <w:vAlign w:val="center"/>
            <w:hideMark/>
          </w:tcPr>
          <w:p w14:paraId="3D3F5D6E"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4761EA7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17E48C7" w14:textId="4414333A"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4BAA89A" w14:textId="0C950541"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77E2D929" w14:textId="68C8F15A"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SILT TRAP CONCRETE DETAILS (3 OF 5)</w:t>
            </w:r>
          </w:p>
        </w:tc>
        <w:tc>
          <w:tcPr>
            <w:tcW w:w="0" w:type="auto"/>
            <w:vAlign w:val="center"/>
            <w:hideMark/>
          </w:tcPr>
          <w:p w14:paraId="54B1E318"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4D83554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26C6312" w14:textId="4DCF31EC"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632177D6" w14:textId="3F9A64DF"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15FF45D4" w14:textId="5FB68529"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SILT TRAP CONCRETE DETAILS (4 OF 5)</w:t>
            </w:r>
          </w:p>
        </w:tc>
        <w:tc>
          <w:tcPr>
            <w:tcW w:w="0" w:type="auto"/>
            <w:vAlign w:val="center"/>
            <w:hideMark/>
          </w:tcPr>
          <w:p w14:paraId="7D269DDE"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E10AE4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426B0937" w14:textId="67450E4F"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F4D51F5" w14:textId="20F2605B"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744DE8B6" w14:textId="50558162"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SILT TRAP CONCRETE DETAILS (5 OF 5)</w:t>
            </w:r>
          </w:p>
        </w:tc>
        <w:tc>
          <w:tcPr>
            <w:tcW w:w="0" w:type="auto"/>
            <w:vAlign w:val="center"/>
            <w:hideMark/>
          </w:tcPr>
          <w:p w14:paraId="6BE57D9C"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108032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40FB97B7" w14:textId="7D52490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0EF815DC" w14:textId="23130C8C"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E6B4C3F" w14:textId="073351CD"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SILT TRAP CONCRETE DETAILS (1 OF 5)</w:t>
            </w:r>
          </w:p>
        </w:tc>
        <w:tc>
          <w:tcPr>
            <w:tcW w:w="0" w:type="auto"/>
            <w:vAlign w:val="center"/>
            <w:hideMark/>
          </w:tcPr>
          <w:p w14:paraId="5558F6FC"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283191E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B6EC930" w14:textId="65D98979"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2429093C" w14:textId="5946B0C5"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554119F" w14:textId="5D2D6D64"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SILT TRAP CONCRETE DETAILS (2 OF 5)</w:t>
            </w:r>
          </w:p>
        </w:tc>
        <w:tc>
          <w:tcPr>
            <w:tcW w:w="0" w:type="auto"/>
            <w:vAlign w:val="center"/>
            <w:hideMark/>
          </w:tcPr>
          <w:p w14:paraId="1534DDE7"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212C938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0B814FB" w14:textId="1BE3AD1D"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01099989" w14:textId="09963DD7"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8</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853C0A8" w14:textId="1AFF022C"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SILT TRAP CONCRETE DETAILS (3 OF 5)</w:t>
            </w:r>
          </w:p>
        </w:tc>
        <w:tc>
          <w:tcPr>
            <w:tcW w:w="0" w:type="auto"/>
            <w:vAlign w:val="center"/>
            <w:hideMark/>
          </w:tcPr>
          <w:p w14:paraId="7012ED75"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236DEF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46252705" w14:textId="46B28679"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A56B765" w14:textId="5906DA6D"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9</w:t>
            </w:r>
          </w:p>
        </w:tc>
        <w:tc>
          <w:tcPr>
            <w:tcW w:w="7146" w:type="dxa"/>
            <w:tcBorders>
              <w:top w:val="single" w:sz="4" w:space="0" w:color="auto"/>
              <w:left w:val="nil"/>
              <w:bottom w:val="single" w:sz="4" w:space="0" w:color="auto"/>
              <w:right w:val="single" w:sz="4" w:space="0" w:color="auto"/>
            </w:tcBorders>
            <w:shd w:val="clear" w:color="000000" w:fill="FFFFFF"/>
            <w:hideMark/>
          </w:tcPr>
          <w:p w14:paraId="0BC66999" w14:textId="6563B317"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SILT TRAP CONCRETE DETAILS (4 OF 5)</w:t>
            </w:r>
          </w:p>
        </w:tc>
        <w:tc>
          <w:tcPr>
            <w:tcW w:w="0" w:type="auto"/>
            <w:vAlign w:val="center"/>
            <w:hideMark/>
          </w:tcPr>
          <w:p w14:paraId="55CDC622"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12B74FD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E158B8B" w14:textId="2145D95A"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0.61/96784</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B972219" w14:textId="719D59CE"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10</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003E150" w14:textId="41A3490A"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SILT TRAP CONCRETE DETAILS (5 OF 5)</w:t>
            </w:r>
          </w:p>
        </w:tc>
        <w:tc>
          <w:tcPr>
            <w:tcW w:w="0" w:type="auto"/>
            <w:vAlign w:val="center"/>
            <w:hideMark/>
          </w:tcPr>
          <w:p w14:paraId="1FE797CD"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CD631D6"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D7FBA90" w14:textId="1AC1DADE"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0.61/96785</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4824E1A8" w14:textId="172797DB"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49F1BE7A" w14:textId="4F309C11"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DIVISION WALL DETAILS</w:t>
            </w:r>
          </w:p>
        </w:tc>
        <w:tc>
          <w:tcPr>
            <w:tcW w:w="0" w:type="auto"/>
            <w:vAlign w:val="center"/>
            <w:hideMark/>
          </w:tcPr>
          <w:p w14:paraId="5A251CFE"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104E6D3D"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2042B85C" w14:textId="30C62B18"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0.61/96786</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AA75E30" w14:textId="0FCE8795"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41D53D31" w14:textId="4492834D"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 INLET STRUCTURES</w:t>
            </w:r>
          </w:p>
        </w:tc>
        <w:tc>
          <w:tcPr>
            <w:tcW w:w="0" w:type="auto"/>
            <w:vAlign w:val="center"/>
            <w:hideMark/>
          </w:tcPr>
          <w:p w14:paraId="2C994DE7"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2BDE880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2BC17A3A" w14:textId="50C77735"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0.61/96786</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87ADE55" w14:textId="7F856068"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5CB045DC" w14:textId="6845AD92"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 INLET STRUCTURES</w:t>
            </w:r>
          </w:p>
        </w:tc>
        <w:tc>
          <w:tcPr>
            <w:tcW w:w="0" w:type="auto"/>
            <w:vAlign w:val="center"/>
            <w:hideMark/>
          </w:tcPr>
          <w:p w14:paraId="7174E0BC"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773B307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3146402" w14:textId="03BE6EEB"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104D6BCF" w14:textId="33000B83"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052D97D4" w14:textId="0F81C914"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OUTLET STRUCTURE - BUILDING ELEVATIONS</w:t>
            </w:r>
          </w:p>
        </w:tc>
        <w:tc>
          <w:tcPr>
            <w:tcW w:w="0" w:type="auto"/>
            <w:vAlign w:val="center"/>
            <w:hideMark/>
          </w:tcPr>
          <w:p w14:paraId="41265943"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00B3FBD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34BFFA63" w14:textId="389AB0F3"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43F56CD3" w14:textId="3D9F0C23"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395CB1B8" w14:textId="5E9D2450"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OUTLET STRUCTURE - LAYOUT, SECTIONS AND DETAILS</w:t>
            </w:r>
          </w:p>
        </w:tc>
        <w:tc>
          <w:tcPr>
            <w:tcW w:w="0" w:type="auto"/>
            <w:vAlign w:val="center"/>
            <w:hideMark/>
          </w:tcPr>
          <w:p w14:paraId="341ABC3B"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5D36AD9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3D19A90" w14:textId="4E66D523"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6B233AE9" w14:textId="074E36B9"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4197F59E" w14:textId="3FA89047"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PCD OUTLET STRUCTURE - 3D VIEWS &amp; SECTIONS</w:t>
            </w:r>
          </w:p>
        </w:tc>
        <w:tc>
          <w:tcPr>
            <w:tcW w:w="0" w:type="auto"/>
            <w:vAlign w:val="center"/>
            <w:hideMark/>
          </w:tcPr>
          <w:p w14:paraId="7DB67F18"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7D28333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15AF171C" w14:textId="4C77567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7916540D" w14:textId="2988E81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4</w:t>
            </w:r>
          </w:p>
        </w:tc>
        <w:tc>
          <w:tcPr>
            <w:tcW w:w="7146" w:type="dxa"/>
            <w:tcBorders>
              <w:top w:val="single" w:sz="4" w:space="0" w:color="auto"/>
              <w:left w:val="nil"/>
              <w:bottom w:val="single" w:sz="4" w:space="0" w:color="auto"/>
              <w:right w:val="single" w:sz="4" w:space="0" w:color="auto"/>
            </w:tcBorders>
            <w:shd w:val="clear" w:color="000000" w:fill="FFFFFF"/>
            <w:noWrap/>
            <w:hideMark/>
          </w:tcPr>
          <w:p w14:paraId="68A3707B" w14:textId="75C25D89"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OUTLET STRUCTURE - BUILDING SECTIONS</w:t>
            </w:r>
          </w:p>
        </w:tc>
        <w:tc>
          <w:tcPr>
            <w:tcW w:w="0" w:type="auto"/>
            <w:vAlign w:val="center"/>
            <w:hideMark/>
          </w:tcPr>
          <w:p w14:paraId="611EFEF7"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13A90AE5"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0A422EAF" w14:textId="43D15EB1"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2805B7BB" w14:textId="451DFC9A"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5</w:t>
            </w:r>
          </w:p>
        </w:tc>
        <w:tc>
          <w:tcPr>
            <w:tcW w:w="7146" w:type="dxa"/>
            <w:tcBorders>
              <w:top w:val="single" w:sz="4" w:space="0" w:color="auto"/>
              <w:left w:val="nil"/>
              <w:bottom w:val="single" w:sz="4" w:space="0" w:color="auto"/>
              <w:right w:val="single" w:sz="4" w:space="0" w:color="auto"/>
            </w:tcBorders>
            <w:shd w:val="clear" w:color="000000" w:fill="FFFFFF"/>
            <w:hideMark/>
          </w:tcPr>
          <w:p w14:paraId="7E6657B2" w14:textId="3941B714"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OUTLET STRUCTURE - BUILDING ROOF AND ELEVATIONS</w:t>
            </w:r>
          </w:p>
        </w:tc>
        <w:tc>
          <w:tcPr>
            <w:tcW w:w="0" w:type="auto"/>
            <w:vAlign w:val="center"/>
            <w:hideMark/>
          </w:tcPr>
          <w:p w14:paraId="373F54E8"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2A3C4AC9"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5713B906" w14:textId="4ADF0B70"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2AAE001C" w14:textId="05ADD885"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6</w:t>
            </w:r>
          </w:p>
        </w:tc>
        <w:tc>
          <w:tcPr>
            <w:tcW w:w="7146" w:type="dxa"/>
            <w:tcBorders>
              <w:top w:val="single" w:sz="4" w:space="0" w:color="auto"/>
              <w:left w:val="nil"/>
              <w:bottom w:val="single" w:sz="4" w:space="0" w:color="auto"/>
              <w:right w:val="single" w:sz="4" w:space="0" w:color="auto"/>
            </w:tcBorders>
            <w:shd w:val="clear" w:color="000000" w:fill="FFFFFF"/>
            <w:hideMark/>
          </w:tcPr>
          <w:p w14:paraId="7046FF58" w14:textId="422A8634"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OUTLET STRUCTURE - LAYOUT, SECTIONS AND DETAILS</w:t>
            </w:r>
          </w:p>
        </w:tc>
        <w:tc>
          <w:tcPr>
            <w:tcW w:w="0" w:type="auto"/>
            <w:vAlign w:val="center"/>
            <w:hideMark/>
          </w:tcPr>
          <w:p w14:paraId="6EBED69E"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3426F5" w:rsidRPr="006F4660" w14:paraId="3AA708EC"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hideMark/>
          </w:tcPr>
          <w:p w14:paraId="660DBD56" w14:textId="56C44569"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0.61/96787</w:t>
            </w:r>
          </w:p>
        </w:tc>
        <w:tc>
          <w:tcPr>
            <w:tcW w:w="948" w:type="dxa"/>
            <w:tcBorders>
              <w:top w:val="single" w:sz="4" w:space="0" w:color="auto"/>
              <w:left w:val="nil"/>
              <w:bottom w:val="single" w:sz="4" w:space="0" w:color="auto"/>
              <w:right w:val="single" w:sz="4" w:space="0" w:color="auto"/>
            </w:tcBorders>
            <w:shd w:val="clear" w:color="000000" w:fill="FFFFFF"/>
            <w:noWrap/>
            <w:hideMark/>
          </w:tcPr>
          <w:p w14:paraId="38256E8D" w14:textId="38053D75" w:rsidR="003426F5" w:rsidRPr="006F4660" w:rsidRDefault="003426F5" w:rsidP="003426F5">
            <w:pPr>
              <w:tabs>
                <w:tab w:val="clear" w:pos="357"/>
              </w:tabs>
              <w:jc w:val="center"/>
              <w:rPr>
                <w:rFonts w:ascii="Calibri" w:hAnsi="Calibri" w:cs="Calibri"/>
                <w:sz w:val="20"/>
                <w:szCs w:val="20"/>
                <w:lang w:val="en-ZA" w:eastAsia="en-ZA"/>
              </w:rPr>
            </w:pPr>
            <w:r w:rsidRPr="009976CA">
              <w:rPr>
                <w:rFonts w:ascii="Calibri" w:hAnsi="Calibri" w:cs="Calibri"/>
                <w:sz w:val="20"/>
                <w:szCs w:val="20"/>
                <w:lang w:val="en-ZA" w:eastAsia="en-ZA"/>
              </w:rPr>
              <w:t>7</w:t>
            </w:r>
          </w:p>
        </w:tc>
        <w:tc>
          <w:tcPr>
            <w:tcW w:w="7146" w:type="dxa"/>
            <w:tcBorders>
              <w:top w:val="single" w:sz="4" w:space="0" w:color="auto"/>
              <w:left w:val="nil"/>
              <w:bottom w:val="single" w:sz="4" w:space="0" w:color="auto"/>
              <w:right w:val="single" w:sz="4" w:space="0" w:color="auto"/>
            </w:tcBorders>
            <w:shd w:val="clear" w:color="000000" w:fill="FFFFFF"/>
            <w:hideMark/>
          </w:tcPr>
          <w:p w14:paraId="0F0ED6B1" w14:textId="52A7D9BB" w:rsidR="003426F5" w:rsidRPr="006F4660" w:rsidRDefault="003426F5" w:rsidP="003426F5">
            <w:pPr>
              <w:tabs>
                <w:tab w:val="clear" w:pos="357"/>
              </w:tabs>
              <w:jc w:val="left"/>
              <w:rPr>
                <w:rFonts w:ascii="Calibri" w:hAnsi="Calibri" w:cs="Calibri"/>
                <w:sz w:val="20"/>
                <w:szCs w:val="20"/>
                <w:lang w:val="en-ZA" w:eastAsia="en-ZA"/>
              </w:rPr>
            </w:pPr>
            <w:r w:rsidRPr="009976CA">
              <w:rPr>
                <w:rFonts w:ascii="Calibri" w:hAnsi="Calibri" w:cs="Calibri"/>
                <w:sz w:val="20"/>
                <w:szCs w:val="20"/>
                <w:lang w:val="en-ZA" w:eastAsia="en-ZA"/>
              </w:rPr>
              <w:t>RRD OUTLET STRUCTURE - 3D VIEWS AND SECTIONS</w:t>
            </w:r>
          </w:p>
        </w:tc>
        <w:tc>
          <w:tcPr>
            <w:tcW w:w="0" w:type="auto"/>
            <w:vAlign w:val="center"/>
            <w:hideMark/>
          </w:tcPr>
          <w:p w14:paraId="474EF202" w14:textId="77777777" w:rsidR="003426F5" w:rsidRPr="006F4660" w:rsidRDefault="003426F5" w:rsidP="003426F5">
            <w:pPr>
              <w:tabs>
                <w:tab w:val="clear" w:pos="357"/>
              </w:tabs>
              <w:jc w:val="left"/>
              <w:rPr>
                <w:rFonts w:ascii="Times New Roman" w:hAnsi="Times New Roman"/>
                <w:sz w:val="20"/>
                <w:szCs w:val="20"/>
                <w:lang w:val="en-ZA" w:eastAsia="en-ZA"/>
              </w:rPr>
            </w:pPr>
          </w:p>
        </w:tc>
      </w:tr>
      <w:tr w:rsidR="00F477D1" w:rsidRPr="006F4660" w14:paraId="50D1E6B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542F2B3" w14:textId="31D8CE61"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0.61/96788</w:t>
            </w:r>
          </w:p>
        </w:tc>
        <w:tc>
          <w:tcPr>
            <w:tcW w:w="948" w:type="dxa"/>
            <w:tcBorders>
              <w:top w:val="single" w:sz="4" w:space="0" w:color="auto"/>
              <w:left w:val="nil"/>
              <w:bottom w:val="single" w:sz="4" w:space="0" w:color="auto"/>
              <w:right w:val="single" w:sz="4" w:space="0" w:color="auto"/>
            </w:tcBorders>
            <w:shd w:val="clear" w:color="000000" w:fill="FFFFFF"/>
            <w:noWrap/>
          </w:tcPr>
          <w:p w14:paraId="146576A6" w14:textId="65723A33"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tcPr>
          <w:p w14:paraId="13858BEF" w14:textId="6A2FA3FF" w:rsidR="00F477D1" w:rsidRPr="009976CA" w:rsidRDefault="00F477D1" w:rsidP="00F477D1">
            <w:pPr>
              <w:tabs>
                <w:tab w:val="clear" w:pos="357"/>
              </w:tabs>
              <w:jc w:val="left"/>
              <w:rPr>
                <w:rFonts w:ascii="Calibri" w:hAnsi="Calibri" w:cs="Calibri"/>
                <w:sz w:val="20"/>
                <w:szCs w:val="20"/>
                <w:lang w:val="en-ZA" w:eastAsia="en-ZA"/>
              </w:rPr>
            </w:pPr>
            <w:r w:rsidRPr="00F477D1">
              <w:rPr>
                <w:rFonts w:ascii="Calibri" w:hAnsi="Calibri" w:cs="Calibri"/>
                <w:sz w:val="20"/>
                <w:szCs w:val="20"/>
                <w:lang w:val="en-ZA" w:eastAsia="en-ZA"/>
              </w:rPr>
              <w:t>ACCESS RAMP 1</w:t>
            </w:r>
          </w:p>
        </w:tc>
        <w:tc>
          <w:tcPr>
            <w:tcW w:w="0" w:type="auto"/>
            <w:vAlign w:val="center"/>
          </w:tcPr>
          <w:p w14:paraId="05560A33" w14:textId="77777777" w:rsidR="00F477D1" w:rsidRPr="006F4660" w:rsidRDefault="00F477D1" w:rsidP="00F477D1">
            <w:pPr>
              <w:tabs>
                <w:tab w:val="clear" w:pos="357"/>
              </w:tabs>
              <w:jc w:val="left"/>
              <w:rPr>
                <w:rFonts w:ascii="Times New Roman" w:hAnsi="Times New Roman"/>
                <w:sz w:val="20"/>
                <w:szCs w:val="20"/>
                <w:lang w:val="en-ZA" w:eastAsia="en-ZA"/>
              </w:rPr>
            </w:pPr>
          </w:p>
        </w:tc>
      </w:tr>
      <w:tr w:rsidR="00F477D1" w:rsidRPr="006F4660" w14:paraId="3C56870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0D314EF" w14:textId="40B355F0"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0.61/96788</w:t>
            </w:r>
          </w:p>
        </w:tc>
        <w:tc>
          <w:tcPr>
            <w:tcW w:w="948" w:type="dxa"/>
            <w:tcBorders>
              <w:top w:val="single" w:sz="4" w:space="0" w:color="auto"/>
              <w:left w:val="nil"/>
              <w:bottom w:val="single" w:sz="4" w:space="0" w:color="auto"/>
              <w:right w:val="single" w:sz="4" w:space="0" w:color="auto"/>
            </w:tcBorders>
            <w:shd w:val="clear" w:color="000000" w:fill="FFFFFF"/>
            <w:noWrap/>
          </w:tcPr>
          <w:p w14:paraId="6CD6FB53" w14:textId="3AF4AC08"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2</w:t>
            </w:r>
          </w:p>
        </w:tc>
        <w:tc>
          <w:tcPr>
            <w:tcW w:w="7146" w:type="dxa"/>
            <w:tcBorders>
              <w:top w:val="single" w:sz="4" w:space="0" w:color="auto"/>
              <w:left w:val="nil"/>
              <w:bottom w:val="single" w:sz="4" w:space="0" w:color="auto"/>
              <w:right w:val="single" w:sz="4" w:space="0" w:color="auto"/>
            </w:tcBorders>
            <w:shd w:val="clear" w:color="000000" w:fill="FFFFFF"/>
          </w:tcPr>
          <w:p w14:paraId="0E748B94" w14:textId="5778928F" w:rsidR="00F477D1" w:rsidRPr="009976CA" w:rsidRDefault="00F477D1" w:rsidP="00F477D1">
            <w:pPr>
              <w:tabs>
                <w:tab w:val="clear" w:pos="357"/>
              </w:tabs>
              <w:jc w:val="left"/>
              <w:rPr>
                <w:rFonts w:ascii="Calibri" w:hAnsi="Calibri" w:cs="Calibri"/>
                <w:sz w:val="20"/>
                <w:szCs w:val="20"/>
                <w:lang w:val="en-ZA" w:eastAsia="en-ZA"/>
              </w:rPr>
            </w:pPr>
            <w:r w:rsidRPr="00F477D1">
              <w:rPr>
                <w:rFonts w:ascii="Calibri" w:hAnsi="Calibri" w:cs="Calibri"/>
                <w:sz w:val="20"/>
                <w:szCs w:val="20"/>
                <w:lang w:val="en-ZA" w:eastAsia="en-ZA"/>
              </w:rPr>
              <w:t>ACCESS RAMP 2</w:t>
            </w:r>
          </w:p>
        </w:tc>
        <w:tc>
          <w:tcPr>
            <w:tcW w:w="0" w:type="auto"/>
            <w:vAlign w:val="center"/>
          </w:tcPr>
          <w:p w14:paraId="281B59F3" w14:textId="77777777" w:rsidR="00F477D1" w:rsidRPr="006F4660" w:rsidRDefault="00F477D1" w:rsidP="00F477D1">
            <w:pPr>
              <w:tabs>
                <w:tab w:val="clear" w:pos="357"/>
              </w:tabs>
              <w:jc w:val="left"/>
              <w:rPr>
                <w:rFonts w:ascii="Times New Roman" w:hAnsi="Times New Roman"/>
                <w:sz w:val="20"/>
                <w:szCs w:val="20"/>
                <w:lang w:val="en-ZA" w:eastAsia="en-ZA"/>
              </w:rPr>
            </w:pPr>
          </w:p>
        </w:tc>
      </w:tr>
      <w:tr w:rsidR="00F477D1" w:rsidRPr="006F4660" w14:paraId="5A18C153"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5E8824BC" w14:textId="479B681E"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0.61/96788</w:t>
            </w:r>
          </w:p>
        </w:tc>
        <w:tc>
          <w:tcPr>
            <w:tcW w:w="948" w:type="dxa"/>
            <w:tcBorders>
              <w:top w:val="single" w:sz="4" w:space="0" w:color="auto"/>
              <w:left w:val="nil"/>
              <w:bottom w:val="single" w:sz="4" w:space="0" w:color="auto"/>
              <w:right w:val="single" w:sz="4" w:space="0" w:color="auto"/>
            </w:tcBorders>
            <w:shd w:val="clear" w:color="000000" w:fill="FFFFFF"/>
            <w:noWrap/>
          </w:tcPr>
          <w:p w14:paraId="27F63BC8" w14:textId="2FF61D84"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3</w:t>
            </w:r>
          </w:p>
        </w:tc>
        <w:tc>
          <w:tcPr>
            <w:tcW w:w="7146" w:type="dxa"/>
            <w:tcBorders>
              <w:top w:val="single" w:sz="4" w:space="0" w:color="auto"/>
              <w:left w:val="nil"/>
              <w:bottom w:val="single" w:sz="4" w:space="0" w:color="auto"/>
              <w:right w:val="single" w:sz="4" w:space="0" w:color="auto"/>
            </w:tcBorders>
            <w:shd w:val="clear" w:color="000000" w:fill="FFFFFF"/>
          </w:tcPr>
          <w:p w14:paraId="2C602852" w14:textId="0FD729E5" w:rsidR="00F477D1" w:rsidRPr="009976CA" w:rsidRDefault="00F477D1" w:rsidP="00F477D1">
            <w:pPr>
              <w:tabs>
                <w:tab w:val="clear" w:pos="357"/>
              </w:tabs>
              <w:jc w:val="left"/>
              <w:rPr>
                <w:rFonts w:ascii="Calibri" w:hAnsi="Calibri" w:cs="Calibri"/>
                <w:sz w:val="20"/>
                <w:szCs w:val="20"/>
                <w:lang w:val="en-ZA" w:eastAsia="en-ZA"/>
              </w:rPr>
            </w:pPr>
            <w:r w:rsidRPr="00F477D1">
              <w:rPr>
                <w:rFonts w:ascii="Calibri" w:hAnsi="Calibri" w:cs="Calibri"/>
                <w:sz w:val="20"/>
                <w:szCs w:val="20"/>
                <w:lang w:val="en-ZA" w:eastAsia="en-ZA"/>
              </w:rPr>
              <w:t>ACCESS RAMP 3</w:t>
            </w:r>
          </w:p>
        </w:tc>
        <w:tc>
          <w:tcPr>
            <w:tcW w:w="0" w:type="auto"/>
            <w:vAlign w:val="center"/>
          </w:tcPr>
          <w:p w14:paraId="7FF7A242" w14:textId="77777777" w:rsidR="00F477D1" w:rsidRPr="006F4660" w:rsidRDefault="00F477D1" w:rsidP="00F477D1">
            <w:pPr>
              <w:tabs>
                <w:tab w:val="clear" w:pos="357"/>
              </w:tabs>
              <w:jc w:val="left"/>
              <w:rPr>
                <w:rFonts w:ascii="Times New Roman" w:hAnsi="Times New Roman"/>
                <w:sz w:val="20"/>
                <w:szCs w:val="20"/>
                <w:lang w:val="en-ZA" w:eastAsia="en-ZA"/>
              </w:rPr>
            </w:pPr>
          </w:p>
        </w:tc>
      </w:tr>
      <w:tr w:rsidR="00F477D1" w:rsidRPr="006F4660" w14:paraId="4E0C1754"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2BD7708" w14:textId="4C6F00F8"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0.61/96788</w:t>
            </w:r>
          </w:p>
        </w:tc>
        <w:tc>
          <w:tcPr>
            <w:tcW w:w="948" w:type="dxa"/>
            <w:tcBorders>
              <w:top w:val="single" w:sz="4" w:space="0" w:color="auto"/>
              <w:left w:val="nil"/>
              <w:bottom w:val="single" w:sz="4" w:space="0" w:color="auto"/>
              <w:right w:val="single" w:sz="4" w:space="0" w:color="auto"/>
            </w:tcBorders>
            <w:shd w:val="clear" w:color="000000" w:fill="FFFFFF"/>
            <w:noWrap/>
          </w:tcPr>
          <w:p w14:paraId="398C1445" w14:textId="59850E92" w:rsidR="00F477D1" w:rsidRPr="009976CA" w:rsidRDefault="00F477D1" w:rsidP="00F477D1">
            <w:pPr>
              <w:tabs>
                <w:tab w:val="clear" w:pos="357"/>
              </w:tabs>
              <w:jc w:val="center"/>
              <w:rPr>
                <w:rFonts w:ascii="Calibri" w:hAnsi="Calibri" w:cs="Calibri"/>
                <w:sz w:val="20"/>
                <w:szCs w:val="20"/>
                <w:lang w:val="en-ZA" w:eastAsia="en-ZA"/>
              </w:rPr>
            </w:pPr>
            <w:r w:rsidRPr="00F477D1">
              <w:rPr>
                <w:rFonts w:ascii="Calibri" w:hAnsi="Calibri" w:cs="Calibri"/>
                <w:sz w:val="20"/>
                <w:szCs w:val="20"/>
                <w:lang w:val="en-ZA" w:eastAsia="en-ZA"/>
              </w:rPr>
              <w:t>1</w:t>
            </w:r>
          </w:p>
        </w:tc>
        <w:tc>
          <w:tcPr>
            <w:tcW w:w="7146" w:type="dxa"/>
            <w:tcBorders>
              <w:top w:val="single" w:sz="4" w:space="0" w:color="auto"/>
              <w:left w:val="nil"/>
              <w:bottom w:val="single" w:sz="4" w:space="0" w:color="auto"/>
              <w:right w:val="single" w:sz="4" w:space="0" w:color="auto"/>
            </w:tcBorders>
            <w:shd w:val="clear" w:color="000000" w:fill="FFFFFF"/>
          </w:tcPr>
          <w:p w14:paraId="4DF274E8" w14:textId="608CE721" w:rsidR="00F477D1" w:rsidRPr="009976CA" w:rsidRDefault="00F477D1" w:rsidP="00F477D1">
            <w:pPr>
              <w:tabs>
                <w:tab w:val="clear" w:pos="357"/>
              </w:tabs>
              <w:jc w:val="left"/>
              <w:rPr>
                <w:rFonts w:ascii="Calibri" w:hAnsi="Calibri" w:cs="Calibri"/>
                <w:sz w:val="20"/>
                <w:szCs w:val="20"/>
                <w:lang w:val="en-ZA" w:eastAsia="en-ZA"/>
              </w:rPr>
            </w:pPr>
            <w:r w:rsidRPr="00F477D1">
              <w:rPr>
                <w:rFonts w:ascii="Calibri" w:hAnsi="Calibri" w:cs="Calibri"/>
                <w:sz w:val="20"/>
                <w:szCs w:val="20"/>
                <w:lang w:val="en-ZA" w:eastAsia="en-ZA"/>
              </w:rPr>
              <w:t>ACCESS RAMP 1</w:t>
            </w:r>
          </w:p>
        </w:tc>
        <w:tc>
          <w:tcPr>
            <w:tcW w:w="0" w:type="auto"/>
            <w:vAlign w:val="center"/>
          </w:tcPr>
          <w:p w14:paraId="697BD0F4" w14:textId="77777777" w:rsidR="00F477D1" w:rsidRPr="006F4660" w:rsidRDefault="00F477D1" w:rsidP="00F477D1">
            <w:pPr>
              <w:tabs>
                <w:tab w:val="clear" w:pos="357"/>
              </w:tabs>
              <w:jc w:val="left"/>
              <w:rPr>
                <w:rFonts w:ascii="Times New Roman" w:hAnsi="Times New Roman"/>
                <w:sz w:val="20"/>
                <w:szCs w:val="20"/>
                <w:lang w:val="en-ZA" w:eastAsia="en-ZA"/>
              </w:rPr>
            </w:pPr>
          </w:p>
        </w:tc>
      </w:tr>
      <w:tr w:rsidR="00F477D1" w:rsidRPr="006F4660" w14:paraId="46C9CBDB" w14:textId="77777777" w:rsidTr="00EF5824">
        <w:trPr>
          <w:trHeight w:val="288"/>
        </w:trPr>
        <w:tc>
          <w:tcPr>
            <w:tcW w:w="940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53ED611" w14:textId="5FB9B047" w:rsidR="00F477D1" w:rsidRPr="009976CA" w:rsidRDefault="00F477D1" w:rsidP="00F477D1">
            <w:pPr>
              <w:tabs>
                <w:tab w:val="clear" w:pos="357"/>
              </w:tabs>
              <w:jc w:val="left"/>
              <w:rPr>
                <w:rFonts w:ascii="Calibri" w:hAnsi="Calibri" w:cs="Calibri"/>
                <w:sz w:val="20"/>
                <w:szCs w:val="20"/>
                <w:lang w:val="en-ZA" w:eastAsia="en-ZA"/>
              </w:rPr>
            </w:pPr>
            <w:r w:rsidRPr="006F4660">
              <w:rPr>
                <w:rFonts w:ascii="Calibri" w:hAnsi="Calibri" w:cs="Calibri"/>
                <w:b/>
                <w:bCs/>
                <w:sz w:val="20"/>
                <w:szCs w:val="20"/>
                <w:lang w:val="en-ZA" w:eastAsia="en-ZA"/>
              </w:rPr>
              <w:t>Section 0</w:t>
            </w:r>
            <w:r>
              <w:rPr>
                <w:rFonts w:ascii="Calibri" w:hAnsi="Calibri" w:cs="Calibri"/>
                <w:b/>
                <w:bCs/>
                <w:sz w:val="20"/>
                <w:szCs w:val="20"/>
                <w:lang w:val="en-ZA" w:eastAsia="en-ZA"/>
              </w:rPr>
              <w:t>4 – Eastern Services (Take Out Option)</w:t>
            </w:r>
          </w:p>
        </w:tc>
        <w:tc>
          <w:tcPr>
            <w:tcW w:w="0" w:type="auto"/>
            <w:vAlign w:val="center"/>
          </w:tcPr>
          <w:p w14:paraId="36A72F2E" w14:textId="77777777" w:rsidR="00F477D1" w:rsidRPr="006F4660" w:rsidRDefault="00F477D1" w:rsidP="00F477D1">
            <w:pPr>
              <w:tabs>
                <w:tab w:val="clear" w:pos="357"/>
              </w:tabs>
              <w:jc w:val="left"/>
              <w:rPr>
                <w:rFonts w:ascii="Times New Roman" w:hAnsi="Times New Roman"/>
                <w:sz w:val="20"/>
                <w:szCs w:val="20"/>
                <w:lang w:val="en-ZA" w:eastAsia="en-ZA"/>
              </w:rPr>
            </w:pPr>
          </w:p>
        </w:tc>
      </w:tr>
      <w:tr w:rsidR="00E12B79" w:rsidRPr="006F4660" w14:paraId="735B68B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47330EA" w14:textId="105C30F6"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0.61/96346</w:t>
            </w:r>
          </w:p>
        </w:tc>
        <w:tc>
          <w:tcPr>
            <w:tcW w:w="948" w:type="dxa"/>
            <w:tcBorders>
              <w:top w:val="single" w:sz="4" w:space="0" w:color="auto"/>
              <w:left w:val="nil"/>
              <w:bottom w:val="single" w:sz="4" w:space="0" w:color="auto"/>
              <w:right w:val="single" w:sz="4" w:space="0" w:color="auto"/>
            </w:tcBorders>
            <w:shd w:val="clear" w:color="000000" w:fill="FFFFFF"/>
            <w:noWrap/>
          </w:tcPr>
          <w:p w14:paraId="222848A4" w14:textId="3BCF0DBB"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3 ES</w:t>
            </w:r>
          </w:p>
        </w:tc>
        <w:tc>
          <w:tcPr>
            <w:tcW w:w="7146" w:type="dxa"/>
            <w:tcBorders>
              <w:top w:val="single" w:sz="4" w:space="0" w:color="auto"/>
              <w:left w:val="nil"/>
              <w:bottom w:val="single" w:sz="4" w:space="0" w:color="auto"/>
              <w:right w:val="single" w:sz="4" w:space="0" w:color="auto"/>
            </w:tcBorders>
            <w:shd w:val="clear" w:color="000000" w:fill="FFFFFF"/>
          </w:tcPr>
          <w:p w14:paraId="7E7787ED" w14:textId="114E99E6"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GENERAL ARRANGEMENT (INCLUDING EASTERN SERVICES)</w:t>
            </w:r>
          </w:p>
        </w:tc>
        <w:tc>
          <w:tcPr>
            <w:tcW w:w="0" w:type="auto"/>
            <w:vAlign w:val="center"/>
          </w:tcPr>
          <w:p w14:paraId="4AA692D2"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49BB043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4CD19F0" w14:textId="0F72D3AA"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1B68BD91" w14:textId="432EE2B2"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17 ES</w:t>
            </w:r>
          </w:p>
        </w:tc>
        <w:tc>
          <w:tcPr>
            <w:tcW w:w="7146" w:type="dxa"/>
            <w:tcBorders>
              <w:top w:val="single" w:sz="4" w:space="0" w:color="auto"/>
              <w:left w:val="nil"/>
              <w:bottom w:val="single" w:sz="4" w:space="0" w:color="auto"/>
              <w:right w:val="single" w:sz="4" w:space="0" w:color="auto"/>
            </w:tcBorders>
            <w:shd w:val="clear" w:color="000000" w:fill="FFFFFF"/>
          </w:tcPr>
          <w:p w14:paraId="1C3D320E" w14:textId="78BB9A81"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DIRTY WATER CHANNEL No. (6) - LONGITUDINAL SECTION (1 OF 2)</w:t>
            </w:r>
          </w:p>
        </w:tc>
        <w:tc>
          <w:tcPr>
            <w:tcW w:w="0" w:type="auto"/>
            <w:vAlign w:val="center"/>
          </w:tcPr>
          <w:p w14:paraId="72B5F669"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1A939C0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69EA028" w14:textId="502350E1"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2E72EC02" w14:textId="75E2B80E"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18 ES</w:t>
            </w:r>
          </w:p>
        </w:tc>
        <w:tc>
          <w:tcPr>
            <w:tcW w:w="7146" w:type="dxa"/>
            <w:tcBorders>
              <w:top w:val="single" w:sz="4" w:space="0" w:color="auto"/>
              <w:left w:val="nil"/>
              <w:bottom w:val="single" w:sz="4" w:space="0" w:color="auto"/>
              <w:right w:val="single" w:sz="4" w:space="0" w:color="auto"/>
            </w:tcBorders>
            <w:shd w:val="clear" w:color="000000" w:fill="FFFFFF"/>
          </w:tcPr>
          <w:p w14:paraId="09D4DB87" w14:textId="15BBD5A5"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DIRTY WATER CHANNEL No. (6) - LONGITUDINAL SECTION (2 OF 2)</w:t>
            </w:r>
          </w:p>
        </w:tc>
        <w:tc>
          <w:tcPr>
            <w:tcW w:w="0" w:type="auto"/>
            <w:vAlign w:val="center"/>
          </w:tcPr>
          <w:p w14:paraId="45F67281"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4C10038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BD47D60" w14:textId="61FFC56D"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0.61/96769</w:t>
            </w:r>
          </w:p>
        </w:tc>
        <w:tc>
          <w:tcPr>
            <w:tcW w:w="948" w:type="dxa"/>
            <w:tcBorders>
              <w:top w:val="single" w:sz="4" w:space="0" w:color="auto"/>
              <w:left w:val="nil"/>
              <w:bottom w:val="single" w:sz="4" w:space="0" w:color="auto"/>
              <w:right w:val="single" w:sz="4" w:space="0" w:color="auto"/>
            </w:tcBorders>
            <w:shd w:val="clear" w:color="000000" w:fill="FFFFFF"/>
            <w:noWrap/>
          </w:tcPr>
          <w:p w14:paraId="11DA8965" w14:textId="2C45C010"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22 ES</w:t>
            </w:r>
          </w:p>
        </w:tc>
        <w:tc>
          <w:tcPr>
            <w:tcW w:w="7146" w:type="dxa"/>
            <w:tcBorders>
              <w:top w:val="single" w:sz="4" w:space="0" w:color="auto"/>
              <w:left w:val="nil"/>
              <w:bottom w:val="single" w:sz="4" w:space="0" w:color="auto"/>
              <w:right w:val="single" w:sz="4" w:space="0" w:color="auto"/>
            </w:tcBorders>
            <w:shd w:val="clear" w:color="000000" w:fill="FFFFFF"/>
          </w:tcPr>
          <w:p w14:paraId="07D5A00B" w14:textId="0AE5FB02"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 xml:space="preserve">DIRTY WATER CHANNEL No. (6) - CROSS SECTIONS </w:t>
            </w:r>
          </w:p>
        </w:tc>
        <w:tc>
          <w:tcPr>
            <w:tcW w:w="0" w:type="auto"/>
            <w:vAlign w:val="center"/>
          </w:tcPr>
          <w:p w14:paraId="296969E3"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075A1F5F"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77538B9" w14:textId="33DB435C"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270DE3DB" w14:textId="7DB3ECC5"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19 ES</w:t>
            </w:r>
          </w:p>
        </w:tc>
        <w:tc>
          <w:tcPr>
            <w:tcW w:w="7146" w:type="dxa"/>
            <w:tcBorders>
              <w:top w:val="single" w:sz="4" w:space="0" w:color="auto"/>
              <w:left w:val="nil"/>
              <w:bottom w:val="single" w:sz="4" w:space="0" w:color="auto"/>
              <w:right w:val="single" w:sz="4" w:space="0" w:color="auto"/>
            </w:tcBorders>
            <w:shd w:val="clear" w:color="000000" w:fill="FFFFFF"/>
          </w:tcPr>
          <w:p w14:paraId="5AEB0972" w14:textId="7A8F4549"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ACCESS ROAD No. 5 - LONGITUDINAL SECTION (1 OF 3)</w:t>
            </w:r>
          </w:p>
        </w:tc>
        <w:tc>
          <w:tcPr>
            <w:tcW w:w="0" w:type="auto"/>
            <w:vAlign w:val="center"/>
          </w:tcPr>
          <w:p w14:paraId="05D63FCC"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44738A61"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7724413" w14:textId="65620E4F"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65AA4818" w14:textId="7DCBD239"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20 ES</w:t>
            </w:r>
          </w:p>
        </w:tc>
        <w:tc>
          <w:tcPr>
            <w:tcW w:w="7146" w:type="dxa"/>
            <w:tcBorders>
              <w:top w:val="single" w:sz="4" w:space="0" w:color="auto"/>
              <w:left w:val="nil"/>
              <w:bottom w:val="single" w:sz="4" w:space="0" w:color="auto"/>
              <w:right w:val="single" w:sz="4" w:space="0" w:color="auto"/>
            </w:tcBorders>
            <w:shd w:val="clear" w:color="000000" w:fill="FFFFFF"/>
          </w:tcPr>
          <w:p w14:paraId="509CAD97" w14:textId="0F4CD9A2"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ACCESS ROAD No. 5 - LONGITUDINAL SECTION (2 OF 3)</w:t>
            </w:r>
          </w:p>
        </w:tc>
        <w:tc>
          <w:tcPr>
            <w:tcW w:w="0" w:type="auto"/>
            <w:vAlign w:val="center"/>
          </w:tcPr>
          <w:p w14:paraId="25BC50C6"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72888E9A"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1F908BE6" w14:textId="1245D852"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0753B62C" w14:textId="1C888BAC"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21 ES</w:t>
            </w:r>
          </w:p>
        </w:tc>
        <w:tc>
          <w:tcPr>
            <w:tcW w:w="7146" w:type="dxa"/>
            <w:tcBorders>
              <w:top w:val="single" w:sz="4" w:space="0" w:color="auto"/>
              <w:left w:val="nil"/>
              <w:bottom w:val="single" w:sz="4" w:space="0" w:color="auto"/>
              <w:right w:val="single" w:sz="4" w:space="0" w:color="auto"/>
            </w:tcBorders>
            <w:shd w:val="clear" w:color="000000" w:fill="FFFFFF"/>
          </w:tcPr>
          <w:p w14:paraId="318071A1" w14:textId="3D62FCB5"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ACCESS ROAD No. 5 - LONGITUDINAL SECTION (3 OF 3)</w:t>
            </w:r>
          </w:p>
        </w:tc>
        <w:tc>
          <w:tcPr>
            <w:tcW w:w="0" w:type="auto"/>
            <w:vAlign w:val="center"/>
          </w:tcPr>
          <w:p w14:paraId="2793F772"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1243A45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7BD3A101" w14:textId="19858093"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00D49555" w14:textId="31A2528E"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25 ES</w:t>
            </w:r>
          </w:p>
        </w:tc>
        <w:tc>
          <w:tcPr>
            <w:tcW w:w="7146" w:type="dxa"/>
            <w:tcBorders>
              <w:top w:val="single" w:sz="4" w:space="0" w:color="auto"/>
              <w:left w:val="nil"/>
              <w:bottom w:val="single" w:sz="4" w:space="0" w:color="auto"/>
              <w:right w:val="single" w:sz="4" w:space="0" w:color="auto"/>
            </w:tcBorders>
            <w:shd w:val="clear" w:color="000000" w:fill="FFFFFF"/>
          </w:tcPr>
          <w:p w14:paraId="76719BFE" w14:textId="3B45F28B"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ACCESS ROAD No. 5 - CROSS SECTIONS (1 OF 3)</w:t>
            </w:r>
          </w:p>
        </w:tc>
        <w:tc>
          <w:tcPr>
            <w:tcW w:w="0" w:type="auto"/>
            <w:vAlign w:val="center"/>
          </w:tcPr>
          <w:p w14:paraId="7F7A4F5D"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5CC5A547"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3856158F" w14:textId="057699FD"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5985DC20" w14:textId="31FE2A12"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26 ES</w:t>
            </w:r>
          </w:p>
        </w:tc>
        <w:tc>
          <w:tcPr>
            <w:tcW w:w="7146" w:type="dxa"/>
            <w:tcBorders>
              <w:top w:val="single" w:sz="4" w:space="0" w:color="auto"/>
              <w:left w:val="nil"/>
              <w:bottom w:val="single" w:sz="4" w:space="0" w:color="auto"/>
              <w:right w:val="single" w:sz="4" w:space="0" w:color="auto"/>
            </w:tcBorders>
            <w:shd w:val="clear" w:color="000000" w:fill="FFFFFF"/>
          </w:tcPr>
          <w:p w14:paraId="7F5A94E8" w14:textId="7EA0BFFD"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ACCESS ROAD No. 5 - CROSS SECTIONS (2 OF 3)</w:t>
            </w:r>
          </w:p>
        </w:tc>
        <w:tc>
          <w:tcPr>
            <w:tcW w:w="0" w:type="auto"/>
            <w:vAlign w:val="center"/>
          </w:tcPr>
          <w:p w14:paraId="510F8DF4"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0692E7A2"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25627441" w14:textId="77F249BD"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0.61/96771</w:t>
            </w:r>
          </w:p>
        </w:tc>
        <w:tc>
          <w:tcPr>
            <w:tcW w:w="948" w:type="dxa"/>
            <w:tcBorders>
              <w:top w:val="single" w:sz="4" w:space="0" w:color="auto"/>
              <w:left w:val="nil"/>
              <w:bottom w:val="single" w:sz="4" w:space="0" w:color="auto"/>
              <w:right w:val="single" w:sz="4" w:space="0" w:color="auto"/>
            </w:tcBorders>
            <w:shd w:val="clear" w:color="000000" w:fill="FFFFFF"/>
            <w:noWrap/>
          </w:tcPr>
          <w:p w14:paraId="4D12A4D3" w14:textId="2503C92E"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27 ES</w:t>
            </w:r>
          </w:p>
        </w:tc>
        <w:tc>
          <w:tcPr>
            <w:tcW w:w="7146" w:type="dxa"/>
            <w:tcBorders>
              <w:top w:val="single" w:sz="4" w:space="0" w:color="auto"/>
              <w:left w:val="nil"/>
              <w:bottom w:val="single" w:sz="4" w:space="0" w:color="auto"/>
              <w:right w:val="single" w:sz="4" w:space="0" w:color="auto"/>
            </w:tcBorders>
            <w:shd w:val="clear" w:color="000000" w:fill="FFFFFF"/>
          </w:tcPr>
          <w:p w14:paraId="5F4A09DE" w14:textId="1D49A462"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ACCESS ROAD No. 5 - CROSS SECTIONS (3 OF 3)</w:t>
            </w:r>
          </w:p>
        </w:tc>
        <w:tc>
          <w:tcPr>
            <w:tcW w:w="0" w:type="auto"/>
            <w:vAlign w:val="center"/>
          </w:tcPr>
          <w:p w14:paraId="366973F9"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7326D" w:rsidRPr="006F4660" w14:paraId="17C7A9A0"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2FC6E9B" w14:textId="4BC8AC5C" w:rsidR="00E7326D" w:rsidRPr="00E12B79" w:rsidRDefault="00E7326D" w:rsidP="00E7326D">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0.61/96772</w:t>
            </w:r>
          </w:p>
        </w:tc>
        <w:tc>
          <w:tcPr>
            <w:tcW w:w="948" w:type="dxa"/>
            <w:tcBorders>
              <w:top w:val="single" w:sz="4" w:space="0" w:color="auto"/>
              <w:left w:val="nil"/>
              <w:bottom w:val="single" w:sz="4" w:space="0" w:color="auto"/>
              <w:right w:val="single" w:sz="4" w:space="0" w:color="auto"/>
            </w:tcBorders>
            <w:shd w:val="clear" w:color="000000" w:fill="FFFFFF"/>
            <w:noWrap/>
          </w:tcPr>
          <w:p w14:paraId="692BF6AA" w14:textId="6C89282D" w:rsidR="00E7326D" w:rsidRPr="00E12B79" w:rsidRDefault="00E7326D" w:rsidP="00E7326D">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2 ES</w:t>
            </w:r>
          </w:p>
        </w:tc>
        <w:tc>
          <w:tcPr>
            <w:tcW w:w="7146" w:type="dxa"/>
            <w:tcBorders>
              <w:top w:val="single" w:sz="4" w:space="0" w:color="auto"/>
              <w:left w:val="nil"/>
              <w:bottom w:val="single" w:sz="4" w:space="0" w:color="auto"/>
              <w:right w:val="single" w:sz="4" w:space="0" w:color="auto"/>
            </w:tcBorders>
            <w:shd w:val="clear" w:color="000000" w:fill="FFFFFF"/>
          </w:tcPr>
          <w:p w14:paraId="56A2C71A" w14:textId="64D72F9F" w:rsidR="00E7326D" w:rsidRPr="00E12B79" w:rsidRDefault="00E7326D" w:rsidP="00E7326D">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TYPICAL DETAILS</w:t>
            </w:r>
          </w:p>
        </w:tc>
        <w:tc>
          <w:tcPr>
            <w:tcW w:w="0" w:type="auto"/>
            <w:vAlign w:val="center"/>
          </w:tcPr>
          <w:p w14:paraId="3DBD0723" w14:textId="77777777" w:rsidR="00E7326D" w:rsidRPr="006F4660" w:rsidRDefault="00E7326D" w:rsidP="00E7326D">
            <w:pPr>
              <w:tabs>
                <w:tab w:val="clear" w:pos="357"/>
              </w:tabs>
              <w:jc w:val="left"/>
              <w:rPr>
                <w:rFonts w:ascii="Times New Roman" w:hAnsi="Times New Roman"/>
                <w:sz w:val="20"/>
                <w:szCs w:val="20"/>
                <w:lang w:val="en-ZA" w:eastAsia="en-ZA"/>
              </w:rPr>
            </w:pPr>
          </w:p>
        </w:tc>
      </w:tr>
      <w:tr w:rsidR="00E12B79" w:rsidRPr="006F4660" w14:paraId="2EBC514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4CCCF2F7" w14:textId="2D33FFB2"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6D91C1A6" w14:textId="3EE51D11"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12 ES</w:t>
            </w:r>
          </w:p>
        </w:tc>
        <w:tc>
          <w:tcPr>
            <w:tcW w:w="7146" w:type="dxa"/>
            <w:tcBorders>
              <w:top w:val="single" w:sz="4" w:space="0" w:color="auto"/>
              <w:left w:val="nil"/>
              <w:bottom w:val="single" w:sz="4" w:space="0" w:color="auto"/>
              <w:right w:val="single" w:sz="4" w:space="0" w:color="auto"/>
            </w:tcBorders>
            <w:shd w:val="clear" w:color="000000" w:fill="FFFFFF"/>
          </w:tcPr>
          <w:p w14:paraId="0BBEE7EE" w14:textId="7698E100"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CULVERT No. 13 - LAYOUT, SECTIONS &amp; DETAILS</w:t>
            </w:r>
          </w:p>
        </w:tc>
        <w:tc>
          <w:tcPr>
            <w:tcW w:w="0" w:type="auto"/>
            <w:vAlign w:val="center"/>
          </w:tcPr>
          <w:p w14:paraId="35D45B38"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E12B79" w:rsidRPr="006F4660" w14:paraId="5D484D5E" w14:textId="77777777" w:rsidTr="00E12B79">
        <w:trPr>
          <w:trHeight w:val="288"/>
        </w:trPr>
        <w:tc>
          <w:tcPr>
            <w:tcW w:w="1312" w:type="dxa"/>
            <w:tcBorders>
              <w:top w:val="single" w:sz="4" w:space="0" w:color="auto"/>
              <w:left w:val="single" w:sz="4" w:space="0" w:color="auto"/>
              <w:bottom w:val="single" w:sz="4" w:space="0" w:color="auto"/>
              <w:right w:val="single" w:sz="4" w:space="0" w:color="auto"/>
            </w:tcBorders>
            <w:shd w:val="clear" w:color="000000" w:fill="FFFFFF"/>
            <w:noWrap/>
          </w:tcPr>
          <w:p w14:paraId="0987EEA3" w14:textId="61FCB64F"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0.61/96773</w:t>
            </w:r>
          </w:p>
        </w:tc>
        <w:tc>
          <w:tcPr>
            <w:tcW w:w="948" w:type="dxa"/>
            <w:tcBorders>
              <w:top w:val="single" w:sz="4" w:space="0" w:color="auto"/>
              <w:left w:val="nil"/>
              <w:bottom w:val="single" w:sz="4" w:space="0" w:color="auto"/>
              <w:right w:val="single" w:sz="4" w:space="0" w:color="auto"/>
            </w:tcBorders>
            <w:shd w:val="clear" w:color="000000" w:fill="FFFFFF"/>
            <w:noWrap/>
          </w:tcPr>
          <w:p w14:paraId="3EDA99C3" w14:textId="36EAD189" w:rsidR="00E12B79" w:rsidRPr="009976CA" w:rsidRDefault="00E12B79" w:rsidP="00E12B79">
            <w:pPr>
              <w:tabs>
                <w:tab w:val="clear" w:pos="357"/>
              </w:tabs>
              <w:jc w:val="center"/>
              <w:rPr>
                <w:rFonts w:ascii="Calibri" w:hAnsi="Calibri" w:cs="Calibri"/>
                <w:sz w:val="20"/>
                <w:szCs w:val="20"/>
                <w:lang w:val="en-ZA" w:eastAsia="en-ZA"/>
              </w:rPr>
            </w:pPr>
            <w:r w:rsidRPr="00E12B79">
              <w:rPr>
                <w:rFonts w:ascii="Calibri" w:hAnsi="Calibri" w:cs="Calibri"/>
                <w:sz w:val="20"/>
                <w:szCs w:val="20"/>
                <w:lang w:val="en-ZA" w:eastAsia="en-ZA"/>
              </w:rPr>
              <w:t>13 ES</w:t>
            </w:r>
          </w:p>
        </w:tc>
        <w:tc>
          <w:tcPr>
            <w:tcW w:w="7146" w:type="dxa"/>
            <w:tcBorders>
              <w:top w:val="single" w:sz="4" w:space="0" w:color="auto"/>
              <w:left w:val="nil"/>
              <w:bottom w:val="single" w:sz="4" w:space="0" w:color="auto"/>
              <w:right w:val="single" w:sz="4" w:space="0" w:color="auto"/>
            </w:tcBorders>
            <w:shd w:val="clear" w:color="000000" w:fill="FFFFFF"/>
          </w:tcPr>
          <w:p w14:paraId="6349B0AB" w14:textId="697550A1" w:rsidR="00E12B79" w:rsidRPr="009976CA" w:rsidRDefault="00E12B79" w:rsidP="00E12B79">
            <w:pPr>
              <w:tabs>
                <w:tab w:val="clear" w:pos="357"/>
              </w:tabs>
              <w:jc w:val="left"/>
              <w:rPr>
                <w:rFonts w:ascii="Calibri" w:hAnsi="Calibri" w:cs="Calibri"/>
                <w:sz w:val="20"/>
                <w:szCs w:val="20"/>
                <w:lang w:val="en-ZA" w:eastAsia="en-ZA"/>
              </w:rPr>
            </w:pPr>
            <w:r w:rsidRPr="00E12B79">
              <w:rPr>
                <w:rFonts w:ascii="Calibri" w:hAnsi="Calibri" w:cs="Calibri"/>
                <w:sz w:val="20"/>
                <w:szCs w:val="20"/>
                <w:lang w:val="en-ZA" w:eastAsia="en-ZA"/>
              </w:rPr>
              <w:t>CULVERT No. 14 - LAYOUT, SECTIONS &amp; DETAILS</w:t>
            </w:r>
          </w:p>
        </w:tc>
        <w:tc>
          <w:tcPr>
            <w:tcW w:w="0" w:type="auto"/>
            <w:vAlign w:val="center"/>
          </w:tcPr>
          <w:p w14:paraId="1D0B805E" w14:textId="77777777" w:rsidR="00E12B79" w:rsidRPr="006F4660" w:rsidRDefault="00E12B79" w:rsidP="00E12B79">
            <w:pPr>
              <w:tabs>
                <w:tab w:val="clear" w:pos="357"/>
              </w:tabs>
              <w:jc w:val="left"/>
              <w:rPr>
                <w:rFonts w:ascii="Times New Roman" w:hAnsi="Times New Roman"/>
                <w:sz w:val="20"/>
                <w:szCs w:val="20"/>
                <w:lang w:val="en-ZA" w:eastAsia="en-ZA"/>
              </w:rPr>
            </w:pPr>
          </w:p>
        </w:tc>
      </w:tr>
      <w:tr w:rsidR="006F4660" w:rsidRPr="006F4660" w14:paraId="1505DE88" w14:textId="77777777" w:rsidTr="00E12B79">
        <w:trPr>
          <w:trHeight w:val="288"/>
        </w:trPr>
        <w:tc>
          <w:tcPr>
            <w:tcW w:w="1312" w:type="dxa"/>
            <w:tcBorders>
              <w:top w:val="nil"/>
              <w:left w:val="nil"/>
              <w:bottom w:val="nil"/>
              <w:right w:val="nil"/>
            </w:tcBorders>
            <w:shd w:val="clear" w:color="auto" w:fill="auto"/>
            <w:noWrap/>
            <w:vAlign w:val="bottom"/>
            <w:hideMark/>
          </w:tcPr>
          <w:p w14:paraId="350E298A" w14:textId="77777777" w:rsidR="006F4660" w:rsidRPr="006F4660" w:rsidRDefault="006F4660" w:rsidP="006F4660">
            <w:pPr>
              <w:tabs>
                <w:tab w:val="clear" w:pos="357"/>
              </w:tabs>
              <w:jc w:val="left"/>
              <w:rPr>
                <w:rFonts w:ascii="Calibri" w:hAnsi="Calibri" w:cs="Calibri"/>
                <w:szCs w:val="22"/>
                <w:lang w:val="en-ZA" w:eastAsia="en-ZA"/>
              </w:rPr>
            </w:pPr>
          </w:p>
        </w:tc>
        <w:tc>
          <w:tcPr>
            <w:tcW w:w="948" w:type="dxa"/>
            <w:tcBorders>
              <w:top w:val="nil"/>
              <w:left w:val="nil"/>
              <w:bottom w:val="nil"/>
              <w:right w:val="nil"/>
            </w:tcBorders>
            <w:shd w:val="clear" w:color="auto" w:fill="auto"/>
            <w:noWrap/>
            <w:vAlign w:val="bottom"/>
            <w:hideMark/>
          </w:tcPr>
          <w:p w14:paraId="7B5C6ADF" w14:textId="77777777" w:rsidR="006F4660" w:rsidRPr="006F4660" w:rsidRDefault="006F4660" w:rsidP="006F4660">
            <w:pPr>
              <w:tabs>
                <w:tab w:val="clear" w:pos="357"/>
              </w:tabs>
              <w:jc w:val="left"/>
              <w:rPr>
                <w:rFonts w:ascii="Times New Roman" w:hAnsi="Times New Roman"/>
                <w:sz w:val="20"/>
                <w:szCs w:val="20"/>
                <w:lang w:val="en-ZA" w:eastAsia="en-ZA"/>
              </w:rPr>
            </w:pPr>
          </w:p>
        </w:tc>
        <w:tc>
          <w:tcPr>
            <w:tcW w:w="7146" w:type="dxa"/>
            <w:tcBorders>
              <w:top w:val="nil"/>
              <w:left w:val="nil"/>
              <w:bottom w:val="nil"/>
              <w:right w:val="nil"/>
            </w:tcBorders>
            <w:shd w:val="clear" w:color="auto" w:fill="auto"/>
            <w:noWrap/>
            <w:vAlign w:val="bottom"/>
            <w:hideMark/>
          </w:tcPr>
          <w:p w14:paraId="237CE1C1" w14:textId="77777777" w:rsidR="006F4660" w:rsidRPr="006F4660" w:rsidRDefault="006F4660" w:rsidP="006F4660">
            <w:pPr>
              <w:tabs>
                <w:tab w:val="clear" w:pos="357"/>
              </w:tabs>
              <w:jc w:val="left"/>
              <w:rPr>
                <w:rFonts w:ascii="Times New Roman" w:hAnsi="Times New Roman"/>
                <w:sz w:val="20"/>
                <w:szCs w:val="20"/>
                <w:lang w:val="en-ZA" w:eastAsia="en-ZA"/>
              </w:rPr>
            </w:pPr>
          </w:p>
        </w:tc>
        <w:tc>
          <w:tcPr>
            <w:tcW w:w="0" w:type="auto"/>
            <w:vAlign w:val="center"/>
            <w:hideMark/>
          </w:tcPr>
          <w:p w14:paraId="08ED5C98" w14:textId="77777777" w:rsidR="006F4660" w:rsidRPr="006F4660" w:rsidRDefault="006F4660" w:rsidP="006F4660">
            <w:pPr>
              <w:tabs>
                <w:tab w:val="clear" w:pos="357"/>
              </w:tabs>
              <w:jc w:val="left"/>
              <w:rPr>
                <w:rFonts w:ascii="Times New Roman" w:hAnsi="Times New Roman"/>
                <w:sz w:val="20"/>
                <w:szCs w:val="20"/>
                <w:lang w:val="en-ZA" w:eastAsia="en-ZA"/>
              </w:rPr>
            </w:pPr>
          </w:p>
        </w:tc>
      </w:tr>
    </w:tbl>
    <w:p w14:paraId="78FE2FA0" w14:textId="77777777" w:rsidR="00C25B6C" w:rsidRPr="00233221" w:rsidRDefault="00C25B6C" w:rsidP="00233221">
      <w:pPr>
        <w:pStyle w:val="Heading2"/>
        <w:jc w:val="both"/>
        <w:rPr>
          <w:rFonts w:cs="Arial"/>
          <w:sz w:val="22"/>
          <w:szCs w:val="22"/>
        </w:rPr>
      </w:pPr>
      <w:bookmarkStart w:id="936" w:name="_Ref488390884"/>
      <w:bookmarkStart w:id="937" w:name="_Ref488406181"/>
      <w:bookmarkStart w:id="938" w:name="_Toc84494119"/>
      <w:bookmarkStart w:id="939" w:name="_Toc182383742"/>
      <w:r w:rsidRPr="00233221">
        <w:rPr>
          <w:rFonts w:cs="Arial"/>
          <w:sz w:val="22"/>
          <w:szCs w:val="22"/>
        </w:rPr>
        <w:t>Documents Issued by the Employer</w:t>
      </w:r>
      <w:bookmarkEnd w:id="936"/>
      <w:bookmarkEnd w:id="937"/>
      <w:bookmarkEnd w:id="938"/>
      <w:bookmarkEnd w:id="939"/>
    </w:p>
    <w:p w14:paraId="4A760DA0" w14:textId="77777777" w:rsidR="00C25B6C" w:rsidRPr="00233221" w:rsidRDefault="00C25B6C" w:rsidP="00233221">
      <w:pPr>
        <w:ind w:right="140"/>
        <w:rPr>
          <w:rFonts w:cs="Arial"/>
          <w:szCs w:val="22"/>
        </w:rPr>
      </w:pPr>
    </w:p>
    <w:p w14:paraId="2DF5A0BF" w14:textId="77777777" w:rsidR="00C25B6C" w:rsidRPr="00233221" w:rsidRDefault="00AD0C67" w:rsidP="00233221">
      <w:pPr>
        <w:ind w:right="140"/>
        <w:rPr>
          <w:rFonts w:cs="Arial"/>
          <w:szCs w:val="22"/>
        </w:rPr>
      </w:pPr>
      <w:r>
        <w:rPr>
          <w:rFonts w:cs="Arial"/>
          <w:szCs w:val="22"/>
        </w:rPr>
        <w:t xml:space="preserve">The following </w:t>
      </w:r>
      <w:r w:rsidR="00C25B6C" w:rsidRPr="00233221">
        <w:rPr>
          <w:rFonts w:cs="Arial"/>
          <w:szCs w:val="22"/>
        </w:rPr>
        <w:t xml:space="preserve">list of </w:t>
      </w:r>
      <w:proofErr w:type="gramStart"/>
      <w:r>
        <w:rPr>
          <w:rFonts w:cs="Arial"/>
          <w:szCs w:val="22"/>
        </w:rPr>
        <w:t>document</w:t>
      </w:r>
      <w:proofErr w:type="gramEnd"/>
      <w:r w:rsidR="00C25B6C" w:rsidRPr="00233221">
        <w:rPr>
          <w:rFonts w:cs="Arial"/>
          <w:szCs w:val="22"/>
        </w:rPr>
        <w:t xml:space="preserve"> </w:t>
      </w:r>
      <w:r>
        <w:rPr>
          <w:rFonts w:cs="Arial"/>
          <w:szCs w:val="22"/>
        </w:rPr>
        <w:t xml:space="preserve">is </w:t>
      </w:r>
      <w:r w:rsidR="00C25B6C" w:rsidRPr="00233221">
        <w:rPr>
          <w:rFonts w:cs="Arial"/>
          <w:szCs w:val="22"/>
        </w:rPr>
        <w:t xml:space="preserve">issued by the </w:t>
      </w:r>
      <w:r w:rsidR="00C25B6C" w:rsidRPr="00233221">
        <w:rPr>
          <w:rFonts w:cs="Arial"/>
          <w:i/>
          <w:szCs w:val="22"/>
        </w:rPr>
        <w:t>Employer</w:t>
      </w:r>
      <w:r w:rsidR="00C25B6C" w:rsidRPr="00233221">
        <w:rPr>
          <w:rFonts w:cs="Arial"/>
          <w:szCs w:val="22"/>
        </w:rPr>
        <w:t xml:space="preserve"> at or before the Contract Date and which apply to this contract.</w:t>
      </w:r>
    </w:p>
    <w:p w14:paraId="4A33452A" w14:textId="4F5DC4B9" w:rsidR="00677A82" w:rsidRDefault="00677A82" w:rsidP="00B22E5D">
      <w:pPr>
        <w:spacing w:line="360" w:lineRule="auto"/>
        <w:rPr>
          <w:rFonts w:cs="Arial"/>
          <w:szCs w:val="22"/>
          <w:lang w:val="en-ZA"/>
        </w:rPr>
      </w:pPr>
    </w:p>
    <w:tbl>
      <w:tblPr>
        <w:tblStyle w:val="LightList-Accent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50"/>
        <w:gridCol w:w="6604"/>
      </w:tblGrid>
      <w:tr w:rsidR="00C25920" w:rsidRPr="0098243D" w14:paraId="2597560F" w14:textId="77777777" w:rsidTr="0098243D">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980" w:type="dxa"/>
            <w:tcBorders>
              <w:bottom w:val="single" w:sz="8" w:space="0" w:color="4F81BD"/>
            </w:tcBorders>
            <w:hideMark/>
          </w:tcPr>
          <w:p w14:paraId="2D488D30" w14:textId="77777777" w:rsidR="00C25920" w:rsidRPr="0098243D" w:rsidRDefault="00C25920" w:rsidP="00F66234">
            <w:pPr>
              <w:tabs>
                <w:tab w:val="clear" w:pos="357"/>
              </w:tabs>
              <w:jc w:val="center"/>
              <w:rPr>
                <w:rFonts w:cs="Arial"/>
                <w:color w:val="000000"/>
                <w:sz w:val="20"/>
                <w:szCs w:val="20"/>
                <w:lang w:val="en-ZA" w:eastAsia="en-ZA"/>
              </w:rPr>
            </w:pPr>
            <w:r w:rsidRPr="0098243D">
              <w:rPr>
                <w:rFonts w:cs="Arial"/>
                <w:color w:val="000000"/>
                <w:sz w:val="20"/>
                <w:szCs w:val="20"/>
                <w:lang w:val="en-ZA" w:eastAsia="en-ZA"/>
              </w:rPr>
              <w:t>Doc Number</w:t>
            </w:r>
          </w:p>
        </w:tc>
        <w:tc>
          <w:tcPr>
            <w:tcW w:w="1050" w:type="dxa"/>
            <w:tcBorders>
              <w:bottom w:val="single" w:sz="8" w:space="0" w:color="4F81BD"/>
            </w:tcBorders>
          </w:tcPr>
          <w:p w14:paraId="535D2315" w14:textId="77777777" w:rsidR="00C25920" w:rsidRPr="0098243D" w:rsidRDefault="00C25920" w:rsidP="00F66234">
            <w:pPr>
              <w:tabs>
                <w:tab w:val="clear" w:pos="357"/>
              </w:tabs>
              <w:jc w:val="center"/>
              <w:cnfStyle w:val="100000000000" w:firstRow="1" w:lastRow="0" w:firstColumn="0" w:lastColumn="0" w:oddVBand="0" w:evenVBand="0" w:oddHBand="0" w:evenHBand="0" w:firstRowFirstColumn="0" w:firstRowLastColumn="0" w:lastRowFirstColumn="0" w:lastRowLastColumn="0"/>
              <w:rPr>
                <w:rFonts w:cs="Arial"/>
                <w:color w:val="000000"/>
                <w:sz w:val="20"/>
                <w:szCs w:val="20"/>
                <w:lang w:val="en-ZA" w:eastAsia="en-ZA"/>
              </w:rPr>
            </w:pPr>
            <w:r w:rsidRPr="0098243D">
              <w:rPr>
                <w:rFonts w:cs="Arial"/>
                <w:color w:val="000000"/>
                <w:sz w:val="20"/>
                <w:szCs w:val="20"/>
                <w:lang w:val="en-ZA" w:eastAsia="en-ZA"/>
              </w:rPr>
              <w:t>Revision</w:t>
            </w:r>
          </w:p>
        </w:tc>
        <w:tc>
          <w:tcPr>
            <w:tcW w:w="6604" w:type="dxa"/>
            <w:tcBorders>
              <w:bottom w:val="single" w:sz="8" w:space="0" w:color="4F81BD"/>
            </w:tcBorders>
            <w:hideMark/>
          </w:tcPr>
          <w:p w14:paraId="3717C2C2" w14:textId="77777777" w:rsidR="00C25920" w:rsidRPr="0098243D" w:rsidRDefault="00C25920" w:rsidP="00F66234">
            <w:pPr>
              <w:tabs>
                <w:tab w:val="clear" w:pos="357"/>
              </w:tabs>
              <w:jc w:val="center"/>
              <w:cnfStyle w:val="100000000000" w:firstRow="1" w:lastRow="0" w:firstColumn="0" w:lastColumn="0" w:oddVBand="0" w:evenVBand="0" w:oddHBand="0" w:evenHBand="0" w:firstRowFirstColumn="0" w:firstRowLastColumn="0" w:lastRowFirstColumn="0" w:lastRowLastColumn="0"/>
              <w:rPr>
                <w:rFonts w:cs="Arial"/>
                <w:color w:val="000000"/>
                <w:sz w:val="20"/>
                <w:szCs w:val="20"/>
                <w:lang w:val="en-ZA" w:eastAsia="en-ZA"/>
              </w:rPr>
            </w:pPr>
            <w:r w:rsidRPr="0098243D">
              <w:rPr>
                <w:rFonts w:cs="Arial"/>
                <w:color w:val="000000"/>
                <w:sz w:val="20"/>
                <w:szCs w:val="20"/>
                <w:lang w:val="en-ZA" w:eastAsia="en-ZA"/>
              </w:rPr>
              <w:t>Title</w:t>
            </w:r>
          </w:p>
        </w:tc>
      </w:tr>
      <w:tr w:rsidR="00C25920" w:rsidRPr="0098243D" w14:paraId="2762DEC2"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39CD3F29" w14:textId="77777777" w:rsidR="00C25920" w:rsidRPr="0098243D" w:rsidRDefault="00C25920" w:rsidP="00F66234">
            <w:pPr>
              <w:rPr>
                <w:sz w:val="20"/>
                <w:szCs w:val="20"/>
              </w:rPr>
            </w:pPr>
          </w:p>
        </w:tc>
        <w:tc>
          <w:tcPr>
            <w:tcW w:w="1050" w:type="dxa"/>
            <w:shd w:val="clear" w:color="auto" w:fill="FFFFFF" w:themeFill="background1"/>
          </w:tcPr>
          <w:p w14:paraId="11FCED33"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2F24872F"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p>
        </w:tc>
      </w:tr>
      <w:tr w:rsidR="00C25920" w:rsidRPr="0098243D" w14:paraId="3A3BF4A4"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9634" w:type="dxa"/>
            <w:gridSpan w:val="3"/>
            <w:tcBorders>
              <w:top w:val="single" w:sz="8" w:space="0" w:color="4F81BD"/>
              <w:left w:val="single" w:sz="4" w:space="0" w:color="auto"/>
              <w:bottom w:val="single" w:sz="8" w:space="0" w:color="4F81BD"/>
              <w:right w:val="single" w:sz="4" w:space="0" w:color="auto"/>
            </w:tcBorders>
            <w:shd w:val="clear" w:color="auto" w:fill="B8CCE4" w:themeFill="accent1" w:themeFillTint="66"/>
            <w:noWrap/>
          </w:tcPr>
          <w:p w14:paraId="1708734C" w14:textId="77777777" w:rsidR="00C25920" w:rsidRPr="0098243D" w:rsidRDefault="00C25920" w:rsidP="00F66234">
            <w:pPr>
              <w:rPr>
                <w:sz w:val="20"/>
                <w:szCs w:val="20"/>
              </w:rPr>
            </w:pPr>
            <w:r w:rsidRPr="0098243D">
              <w:rPr>
                <w:sz w:val="20"/>
                <w:szCs w:val="20"/>
              </w:rPr>
              <w:t>TECHNICAL</w:t>
            </w:r>
          </w:p>
        </w:tc>
      </w:tr>
      <w:tr w:rsidR="00C25920" w:rsidRPr="0098243D" w14:paraId="6A6CB2B9"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noWrap/>
          </w:tcPr>
          <w:p w14:paraId="2924FCBD" w14:textId="77777777" w:rsidR="00C25920" w:rsidRPr="0098243D" w:rsidRDefault="00C25920" w:rsidP="00F66234">
            <w:pPr>
              <w:rPr>
                <w:sz w:val="20"/>
                <w:szCs w:val="20"/>
              </w:rPr>
            </w:pPr>
            <w:r w:rsidRPr="0098243D">
              <w:rPr>
                <w:sz w:val="20"/>
                <w:szCs w:val="20"/>
              </w:rPr>
              <w:t>36-946</w:t>
            </w:r>
          </w:p>
        </w:tc>
        <w:tc>
          <w:tcPr>
            <w:tcW w:w="1050" w:type="dxa"/>
          </w:tcPr>
          <w:p w14:paraId="0B00AB3E"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noWrap/>
          </w:tcPr>
          <w:p w14:paraId="33B60F10"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Works Instructions for Electrical Drawings</w:t>
            </w:r>
          </w:p>
        </w:tc>
      </w:tr>
      <w:tr w:rsidR="00C25920" w:rsidRPr="0098243D" w14:paraId="15F43169"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8" w:space="0" w:color="4F81BD"/>
              <w:bottom w:val="single" w:sz="8" w:space="0" w:color="4F81BD"/>
            </w:tcBorders>
            <w:noWrap/>
          </w:tcPr>
          <w:p w14:paraId="67116235" w14:textId="77777777" w:rsidR="00C25920" w:rsidRPr="0098243D" w:rsidRDefault="00C25920" w:rsidP="00F66234">
            <w:pPr>
              <w:rPr>
                <w:sz w:val="20"/>
                <w:szCs w:val="20"/>
              </w:rPr>
            </w:pPr>
            <w:r w:rsidRPr="0098243D">
              <w:rPr>
                <w:sz w:val="20"/>
                <w:szCs w:val="20"/>
              </w:rPr>
              <w:t>36-945</w:t>
            </w:r>
          </w:p>
        </w:tc>
        <w:tc>
          <w:tcPr>
            <w:tcW w:w="1050" w:type="dxa"/>
            <w:tcBorders>
              <w:top w:val="single" w:sz="8" w:space="0" w:color="4F81BD"/>
              <w:bottom w:val="single" w:sz="8" w:space="0" w:color="4F81BD"/>
            </w:tcBorders>
          </w:tcPr>
          <w:p w14:paraId="20F186E3"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top w:val="single" w:sz="8" w:space="0" w:color="4F81BD"/>
              <w:bottom w:val="single" w:sz="8" w:space="0" w:color="4F81BD"/>
            </w:tcBorders>
            <w:noWrap/>
          </w:tcPr>
          <w:p w14:paraId="6CD08110"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Works Instructions for P&amp;ID</w:t>
            </w:r>
          </w:p>
        </w:tc>
      </w:tr>
      <w:tr w:rsidR="00C25920" w:rsidRPr="0098243D" w14:paraId="008FED41"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noWrap/>
          </w:tcPr>
          <w:p w14:paraId="54184084" w14:textId="77777777" w:rsidR="00C25920" w:rsidRPr="0098243D" w:rsidRDefault="00C25920" w:rsidP="00F66234">
            <w:pPr>
              <w:rPr>
                <w:sz w:val="20"/>
                <w:szCs w:val="20"/>
              </w:rPr>
            </w:pPr>
            <w:r w:rsidRPr="0098243D">
              <w:rPr>
                <w:sz w:val="20"/>
                <w:szCs w:val="20"/>
              </w:rPr>
              <w:t>36-681</w:t>
            </w:r>
          </w:p>
        </w:tc>
        <w:tc>
          <w:tcPr>
            <w:tcW w:w="1050" w:type="dxa"/>
          </w:tcPr>
          <w:p w14:paraId="416FEAB5"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noWrap/>
          </w:tcPr>
          <w:p w14:paraId="7D8C0B06"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Generation Plant Safety Regulations.</w:t>
            </w:r>
          </w:p>
        </w:tc>
      </w:tr>
      <w:tr w:rsidR="00C25920" w:rsidRPr="0098243D" w14:paraId="420A93A3"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8" w:space="0" w:color="4F81BD"/>
              <w:left w:val="single" w:sz="4" w:space="0" w:color="auto"/>
              <w:bottom w:val="single" w:sz="8" w:space="0" w:color="4F81BD"/>
            </w:tcBorders>
            <w:noWrap/>
          </w:tcPr>
          <w:p w14:paraId="2C8D84B2" w14:textId="77777777" w:rsidR="00C25920" w:rsidRPr="0098243D" w:rsidRDefault="00C25920" w:rsidP="00F66234">
            <w:pPr>
              <w:rPr>
                <w:sz w:val="20"/>
                <w:szCs w:val="20"/>
              </w:rPr>
            </w:pPr>
            <w:r w:rsidRPr="0098243D">
              <w:rPr>
                <w:sz w:val="20"/>
                <w:szCs w:val="20"/>
              </w:rPr>
              <w:t>32-846</w:t>
            </w:r>
          </w:p>
        </w:tc>
        <w:tc>
          <w:tcPr>
            <w:tcW w:w="1050" w:type="dxa"/>
            <w:tcBorders>
              <w:top w:val="single" w:sz="8" w:space="0" w:color="4F81BD"/>
              <w:bottom w:val="single" w:sz="8" w:space="0" w:color="4F81BD"/>
            </w:tcBorders>
          </w:tcPr>
          <w:p w14:paraId="4C286F57"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top w:val="single" w:sz="8" w:space="0" w:color="4F81BD"/>
              <w:bottom w:val="single" w:sz="8" w:space="0" w:color="4F81BD"/>
              <w:right w:val="single" w:sz="4" w:space="0" w:color="auto"/>
            </w:tcBorders>
            <w:noWrap/>
          </w:tcPr>
          <w:p w14:paraId="4644374E"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Operating Regulations for High-Voltage Systems.</w:t>
            </w:r>
          </w:p>
        </w:tc>
      </w:tr>
      <w:tr w:rsidR="00C25920" w:rsidRPr="0098243D" w14:paraId="39E281A7"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noWrap/>
          </w:tcPr>
          <w:p w14:paraId="2ACEA810" w14:textId="77777777" w:rsidR="00C25920" w:rsidRPr="0098243D" w:rsidRDefault="00C25920" w:rsidP="00F66234">
            <w:pPr>
              <w:rPr>
                <w:sz w:val="20"/>
                <w:szCs w:val="20"/>
              </w:rPr>
            </w:pPr>
            <w:r w:rsidRPr="0098243D">
              <w:rPr>
                <w:sz w:val="20"/>
                <w:szCs w:val="20"/>
              </w:rPr>
              <w:t>240-49230046</w:t>
            </w:r>
          </w:p>
        </w:tc>
        <w:tc>
          <w:tcPr>
            <w:tcW w:w="1050" w:type="dxa"/>
          </w:tcPr>
          <w:p w14:paraId="55122B1A"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noWrap/>
          </w:tcPr>
          <w:p w14:paraId="350C749D"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Eskom FMEA Guideline</w:t>
            </w:r>
          </w:p>
        </w:tc>
      </w:tr>
      <w:tr w:rsidR="00C25920" w:rsidRPr="0098243D" w14:paraId="74B4BCB5"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8" w:space="0" w:color="4F81BD"/>
              <w:bottom w:val="single" w:sz="8" w:space="0" w:color="4F81BD"/>
            </w:tcBorders>
            <w:noWrap/>
          </w:tcPr>
          <w:p w14:paraId="4194BC9C" w14:textId="77777777" w:rsidR="00C25920" w:rsidRPr="0098243D" w:rsidRDefault="00C25920" w:rsidP="00F66234">
            <w:pPr>
              <w:rPr>
                <w:sz w:val="20"/>
                <w:szCs w:val="20"/>
              </w:rPr>
            </w:pPr>
            <w:r w:rsidRPr="0098243D">
              <w:rPr>
                <w:sz w:val="20"/>
                <w:szCs w:val="20"/>
              </w:rPr>
              <w:t>240-49230111</w:t>
            </w:r>
          </w:p>
        </w:tc>
        <w:tc>
          <w:tcPr>
            <w:tcW w:w="1050" w:type="dxa"/>
            <w:tcBorders>
              <w:top w:val="single" w:sz="8" w:space="0" w:color="4F81BD"/>
              <w:bottom w:val="single" w:sz="8" w:space="0" w:color="4F81BD"/>
            </w:tcBorders>
          </w:tcPr>
          <w:p w14:paraId="02147774"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top w:val="single" w:sz="8" w:space="0" w:color="4F81BD"/>
              <w:bottom w:val="single" w:sz="8" w:space="0" w:color="4F81BD"/>
            </w:tcBorders>
            <w:noWrap/>
          </w:tcPr>
          <w:p w14:paraId="66375B41"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Eskom HAZOP Guideline</w:t>
            </w:r>
          </w:p>
        </w:tc>
      </w:tr>
      <w:tr w:rsidR="00C25920" w:rsidRPr="0098243D" w14:paraId="00F3BE07"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noWrap/>
          </w:tcPr>
          <w:p w14:paraId="54B85268" w14:textId="77777777" w:rsidR="00C25920" w:rsidRPr="0098243D" w:rsidRDefault="00C25920" w:rsidP="00F66234">
            <w:pPr>
              <w:rPr>
                <w:sz w:val="20"/>
                <w:szCs w:val="20"/>
              </w:rPr>
            </w:pPr>
            <w:r w:rsidRPr="0098243D">
              <w:rPr>
                <w:sz w:val="20"/>
                <w:szCs w:val="20"/>
              </w:rPr>
              <w:t>240-53113685</w:t>
            </w:r>
          </w:p>
        </w:tc>
        <w:tc>
          <w:tcPr>
            <w:tcW w:w="1050" w:type="dxa"/>
          </w:tcPr>
          <w:p w14:paraId="3E3E33ED"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2</w:t>
            </w:r>
          </w:p>
        </w:tc>
        <w:tc>
          <w:tcPr>
            <w:tcW w:w="6604" w:type="dxa"/>
            <w:tcBorders>
              <w:right w:val="single" w:sz="4" w:space="0" w:color="auto"/>
            </w:tcBorders>
            <w:noWrap/>
          </w:tcPr>
          <w:p w14:paraId="735AE442"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Design Review Procedure</w:t>
            </w:r>
          </w:p>
        </w:tc>
      </w:tr>
      <w:tr w:rsidR="00C25920" w:rsidRPr="0098243D" w14:paraId="6D2F597F"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8" w:space="0" w:color="4F81BD"/>
              <w:bottom w:val="single" w:sz="8" w:space="0" w:color="4F81BD"/>
            </w:tcBorders>
            <w:noWrap/>
          </w:tcPr>
          <w:p w14:paraId="21CDC45F" w14:textId="77777777" w:rsidR="00C25920" w:rsidRPr="0098243D" w:rsidRDefault="00C25920" w:rsidP="00F66234">
            <w:pPr>
              <w:rPr>
                <w:sz w:val="20"/>
                <w:szCs w:val="20"/>
              </w:rPr>
            </w:pPr>
            <w:r w:rsidRPr="0098243D">
              <w:rPr>
                <w:sz w:val="20"/>
                <w:szCs w:val="20"/>
              </w:rPr>
              <w:t>240-53114026</w:t>
            </w:r>
          </w:p>
        </w:tc>
        <w:tc>
          <w:tcPr>
            <w:tcW w:w="1050" w:type="dxa"/>
            <w:tcBorders>
              <w:top w:val="single" w:sz="8" w:space="0" w:color="4F81BD"/>
              <w:bottom w:val="single" w:sz="8" w:space="0" w:color="4F81BD"/>
            </w:tcBorders>
          </w:tcPr>
          <w:p w14:paraId="6DF34255"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2</w:t>
            </w:r>
          </w:p>
        </w:tc>
        <w:tc>
          <w:tcPr>
            <w:tcW w:w="6604" w:type="dxa"/>
            <w:tcBorders>
              <w:top w:val="single" w:sz="8" w:space="0" w:color="4F81BD"/>
              <w:bottom w:val="single" w:sz="8" w:space="0" w:color="4F81BD"/>
            </w:tcBorders>
            <w:noWrap/>
          </w:tcPr>
          <w:p w14:paraId="2844A9B5"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Project Engineering Change Management Procedure</w:t>
            </w:r>
          </w:p>
        </w:tc>
      </w:tr>
      <w:tr w:rsidR="00C25920" w:rsidRPr="0098243D" w14:paraId="4BE34F7B"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noWrap/>
          </w:tcPr>
          <w:p w14:paraId="4C8947AF" w14:textId="77777777" w:rsidR="00C25920" w:rsidRPr="0098243D" w:rsidRDefault="00C25920" w:rsidP="00F66234">
            <w:pPr>
              <w:rPr>
                <w:sz w:val="20"/>
                <w:szCs w:val="20"/>
              </w:rPr>
            </w:pPr>
            <w:r w:rsidRPr="0098243D">
              <w:rPr>
                <w:sz w:val="20"/>
                <w:szCs w:val="20"/>
              </w:rPr>
              <w:t>240-62937990</w:t>
            </w:r>
          </w:p>
        </w:tc>
        <w:tc>
          <w:tcPr>
            <w:tcW w:w="1050" w:type="dxa"/>
          </w:tcPr>
          <w:p w14:paraId="498FE9CD"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1</w:t>
            </w:r>
          </w:p>
        </w:tc>
        <w:tc>
          <w:tcPr>
            <w:tcW w:w="6604" w:type="dxa"/>
            <w:tcBorders>
              <w:right w:val="single" w:sz="4" w:space="0" w:color="auto"/>
            </w:tcBorders>
            <w:noWrap/>
          </w:tcPr>
          <w:p w14:paraId="31094686"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Tutuka AKZ Plant Labelling Guideline</w:t>
            </w:r>
          </w:p>
        </w:tc>
      </w:tr>
      <w:tr w:rsidR="00C25920" w:rsidRPr="0098243D" w14:paraId="58F9F839"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8" w:space="0" w:color="4F81BD"/>
              <w:bottom w:val="single" w:sz="8" w:space="0" w:color="4F81BD"/>
            </w:tcBorders>
            <w:noWrap/>
          </w:tcPr>
          <w:p w14:paraId="6A6D027D" w14:textId="77777777" w:rsidR="00C25920" w:rsidRPr="0098243D" w:rsidRDefault="00C25920" w:rsidP="00F66234">
            <w:pPr>
              <w:rPr>
                <w:sz w:val="20"/>
                <w:szCs w:val="20"/>
              </w:rPr>
            </w:pPr>
            <w:r w:rsidRPr="0098243D">
              <w:rPr>
                <w:sz w:val="20"/>
                <w:szCs w:val="20"/>
              </w:rPr>
              <w:t>240-85416341</w:t>
            </w:r>
          </w:p>
        </w:tc>
        <w:tc>
          <w:tcPr>
            <w:tcW w:w="1050" w:type="dxa"/>
            <w:tcBorders>
              <w:top w:val="single" w:sz="8" w:space="0" w:color="4F81BD"/>
              <w:bottom w:val="single" w:sz="8" w:space="0" w:color="4F81BD"/>
            </w:tcBorders>
          </w:tcPr>
          <w:p w14:paraId="73056952"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top w:val="single" w:sz="8" w:space="0" w:color="4F81BD"/>
              <w:bottom w:val="single" w:sz="8" w:space="0" w:color="4F81BD"/>
            </w:tcBorders>
            <w:noWrap/>
          </w:tcPr>
          <w:p w14:paraId="31A66EEB"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Commissioning and Completion of Power Station Projects</w:t>
            </w:r>
          </w:p>
        </w:tc>
      </w:tr>
      <w:tr w:rsidR="00C25920" w:rsidRPr="0098243D" w14:paraId="4172A9FC"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noWrap/>
          </w:tcPr>
          <w:p w14:paraId="08B48E28" w14:textId="77777777" w:rsidR="00C25920" w:rsidRPr="0098243D" w:rsidRDefault="00C25920" w:rsidP="00F66234">
            <w:pPr>
              <w:rPr>
                <w:sz w:val="20"/>
                <w:szCs w:val="20"/>
              </w:rPr>
            </w:pPr>
            <w:r w:rsidRPr="0098243D">
              <w:rPr>
                <w:sz w:val="20"/>
                <w:szCs w:val="20"/>
              </w:rPr>
              <w:t>240-86973501</w:t>
            </w:r>
          </w:p>
        </w:tc>
        <w:tc>
          <w:tcPr>
            <w:tcW w:w="1050" w:type="dxa"/>
          </w:tcPr>
          <w:p w14:paraId="11BE5A25"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1</w:t>
            </w:r>
          </w:p>
        </w:tc>
        <w:tc>
          <w:tcPr>
            <w:tcW w:w="6604" w:type="dxa"/>
            <w:tcBorders>
              <w:right w:val="single" w:sz="4" w:space="0" w:color="auto"/>
            </w:tcBorders>
            <w:noWrap/>
          </w:tcPr>
          <w:p w14:paraId="4E94E71A"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Engineering Drawing Standard - Common Requirements</w:t>
            </w:r>
          </w:p>
        </w:tc>
      </w:tr>
      <w:tr w:rsidR="00C25920" w:rsidRPr="0098243D" w14:paraId="20F17DA1"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96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noWrap/>
          </w:tcPr>
          <w:p w14:paraId="66F004B5" w14:textId="77777777" w:rsidR="00C25920" w:rsidRPr="0098243D" w:rsidRDefault="00C25920" w:rsidP="00F66234">
            <w:pPr>
              <w:rPr>
                <w:sz w:val="20"/>
                <w:szCs w:val="20"/>
              </w:rPr>
            </w:pPr>
            <w:r w:rsidRPr="0098243D">
              <w:rPr>
                <w:sz w:val="20"/>
                <w:szCs w:val="20"/>
              </w:rPr>
              <w:t>DOCUMENT CONTROL</w:t>
            </w:r>
          </w:p>
        </w:tc>
      </w:tr>
      <w:tr w:rsidR="00C25920" w:rsidRPr="0098243D" w14:paraId="71FDD8A0"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6B6D5636" w14:textId="77777777" w:rsidR="00C25920" w:rsidRPr="0098243D" w:rsidRDefault="00C25920" w:rsidP="00F66234">
            <w:pPr>
              <w:rPr>
                <w:sz w:val="20"/>
                <w:szCs w:val="20"/>
              </w:rPr>
            </w:pPr>
            <w:r w:rsidRPr="0098243D">
              <w:rPr>
                <w:sz w:val="20"/>
                <w:szCs w:val="20"/>
              </w:rPr>
              <w:t>240-65459834</w:t>
            </w:r>
          </w:p>
        </w:tc>
        <w:tc>
          <w:tcPr>
            <w:tcW w:w="1050" w:type="dxa"/>
            <w:shd w:val="clear" w:color="auto" w:fill="FFFFFF" w:themeFill="background1"/>
          </w:tcPr>
          <w:p w14:paraId="5C9155D1"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4E962B09"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Gx Projects Documentation Deliverable Requirements Specification</w:t>
            </w:r>
          </w:p>
        </w:tc>
      </w:tr>
      <w:tr w:rsidR="00C25920" w:rsidRPr="0098243D" w14:paraId="7085B68D"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326C6298" w14:textId="77777777" w:rsidR="00C25920" w:rsidRPr="0098243D" w:rsidRDefault="00C25920" w:rsidP="00F66234">
            <w:pPr>
              <w:rPr>
                <w:sz w:val="20"/>
                <w:szCs w:val="20"/>
              </w:rPr>
            </w:pPr>
            <w:r w:rsidRPr="0098243D">
              <w:rPr>
                <w:sz w:val="20"/>
                <w:szCs w:val="20"/>
              </w:rPr>
              <w:t>240-66920003</w:t>
            </w:r>
          </w:p>
        </w:tc>
        <w:tc>
          <w:tcPr>
            <w:tcW w:w="1050" w:type="dxa"/>
            <w:shd w:val="clear" w:color="auto" w:fill="FFFFFF" w:themeFill="background1"/>
          </w:tcPr>
          <w:p w14:paraId="030F2D6D"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1</w:t>
            </w:r>
          </w:p>
        </w:tc>
        <w:tc>
          <w:tcPr>
            <w:tcW w:w="6604" w:type="dxa"/>
            <w:tcBorders>
              <w:right w:val="single" w:sz="4" w:space="0" w:color="auto"/>
            </w:tcBorders>
            <w:shd w:val="clear" w:color="auto" w:fill="FFFFFF" w:themeFill="background1"/>
            <w:noWrap/>
          </w:tcPr>
          <w:p w14:paraId="784E57A8"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Documentation Management Review and Handover Procedure</w:t>
            </w:r>
          </w:p>
        </w:tc>
      </w:tr>
      <w:tr w:rsidR="00C25920" w:rsidRPr="0098243D" w14:paraId="5D20F8BD"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54B92CFE" w14:textId="77777777" w:rsidR="00C25920" w:rsidRPr="0098243D" w:rsidRDefault="00C25920" w:rsidP="00F66234">
            <w:pPr>
              <w:rPr>
                <w:sz w:val="20"/>
                <w:szCs w:val="20"/>
              </w:rPr>
            </w:pPr>
            <w:r w:rsidRPr="0098243D">
              <w:rPr>
                <w:sz w:val="20"/>
                <w:szCs w:val="20"/>
              </w:rPr>
              <w:t>240-76992014</w:t>
            </w:r>
          </w:p>
        </w:tc>
        <w:tc>
          <w:tcPr>
            <w:tcW w:w="1050" w:type="dxa"/>
            <w:shd w:val="clear" w:color="auto" w:fill="FFFFFF" w:themeFill="background1"/>
          </w:tcPr>
          <w:p w14:paraId="5EFFEA28"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1AC6F13A"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Technical Document and Record Management Work Instruction</w:t>
            </w:r>
          </w:p>
        </w:tc>
      </w:tr>
      <w:tr w:rsidR="00C25920" w:rsidRPr="0098243D" w14:paraId="7D39996A"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54F34D1D" w14:textId="77777777" w:rsidR="00C25920" w:rsidRPr="0098243D" w:rsidRDefault="00C25920" w:rsidP="00F66234">
            <w:pPr>
              <w:rPr>
                <w:sz w:val="20"/>
                <w:szCs w:val="20"/>
              </w:rPr>
            </w:pPr>
            <w:r w:rsidRPr="0098243D">
              <w:rPr>
                <w:sz w:val="20"/>
                <w:szCs w:val="20"/>
              </w:rPr>
              <w:t>240-83561037</w:t>
            </w:r>
          </w:p>
        </w:tc>
        <w:tc>
          <w:tcPr>
            <w:tcW w:w="1050" w:type="dxa"/>
            <w:shd w:val="clear" w:color="auto" w:fill="FFFFFF" w:themeFill="background1"/>
          </w:tcPr>
          <w:p w14:paraId="14E2454D"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478966CD"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98243D">
              <w:rPr>
                <w:sz w:val="20"/>
                <w:szCs w:val="20"/>
              </w:rPr>
              <w:t>Reporting  Data</w:t>
            </w:r>
            <w:proofErr w:type="gramEnd"/>
            <w:r w:rsidRPr="0098243D">
              <w:rPr>
                <w:sz w:val="20"/>
                <w:szCs w:val="20"/>
              </w:rPr>
              <w:t xml:space="preserve"> Requirements Specification for Contractors</w:t>
            </w:r>
          </w:p>
        </w:tc>
      </w:tr>
      <w:tr w:rsidR="00C25920" w:rsidRPr="0098243D" w14:paraId="389FCDD8"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25BF7AA2" w14:textId="77777777" w:rsidR="00C25920" w:rsidRPr="0098243D" w:rsidRDefault="00C25920" w:rsidP="00F66234">
            <w:pPr>
              <w:rPr>
                <w:sz w:val="20"/>
                <w:szCs w:val="20"/>
              </w:rPr>
            </w:pPr>
            <w:r w:rsidRPr="0098243D">
              <w:rPr>
                <w:sz w:val="20"/>
                <w:szCs w:val="20"/>
              </w:rPr>
              <w:t>32-6</w:t>
            </w:r>
          </w:p>
        </w:tc>
        <w:tc>
          <w:tcPr>
            <w:tcW w:w="1050" w:type="dxa"/>
            <w:shd w:val="clear" w:color="auto" w:fill="FFFFFF" w:themeFill="background1"/>
          </w:tcPr>
          <w:p w14:paraId="3DD06DE5"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1</w:t>
            </w:r>
          </w:p>
        </w:tc>
        <w:tc>
          <w:tcPr>
            <w:tcW w:w="6604" w:type="dxa"/>
            <w:tcBorders>
              <w:right w:val="single" w:sz="4" w:space="0" w:color="auto"/>
            </w:tcBorders>
            <w:shd w:val="clear" w:color="auto" w:fill="FFFFFF" w:themeFill="background1"/>
            <w:noWrap/>
          </w:tcPr>
          <w:p w14:paraId="0014CA41"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Eskom Document and Record Management Procedure</w:t>
            </w:r>
          </w:p>
        </w:tc>
      </w:tr>
      <w:tr w:rsidR="00C25920" w:rsidRPr="0098243D" w14:paraId="14115E3A"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9634" w:type="dxa"/>
            <w:gridSpan w:val="3"/>
            <w:tcBorders>
              <w:left w:val="single" w:sz="4" w:space="0" w:color="auto"/>
              <w:bottom w:val="single" w:sz="4" w:space="0" w:color="auto"/>
              <w:right w:val="single" w:sz="4" w:space="0" w:color="auto"/>
            </w:tcBorders>
            <w:shd w:val="clear" w:color="auto" w:fill="B8CCE4" w:themeFill="accent1" w:themeFillTint="66"/>
            <w:noWrap/>
          </w:tcPr>
          <w:p w14:paraId="65A8B414" w14:textId="77777777" w:rsidR="00C25920" w:rsidRPr="0098243D" w:rsidRDefault="00C25920" w:rsidP="00F66234">
            <w:pPr>
              <w:rPr>
                <w:sz w:val="20"/>
                <w:szCs w:val="20"/>
              </w:rPr>
            </w:pPr>
            <w:r w:rsidRPr="0098243D">
              <w:rPr>
                <w:sz w:val="20"/>
                <w:szCs w:val="20"/>
              </w:rPr>
              <w:t>SAFETY HEALTH AND ENVIRONMENT</w:t>
            </w:r>
          </w:p>
        </w:tc>
      </w:tr>
      <w:tr w:rsidR="00C25920" w:rsidRPr="0098243D" w14:paraId="1C93C7B6"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79588D51" w14:textId="591EFA26" w:rsidR="00C25920" w:rsidRPr="0098243D" w:rsidRDefault="00C25920" w:rsidP="00F66234">
            <w:pPr>
              <w:jc w:val="left"/>
              <w:rPr>
                <w:sz w:val="20"/>
                <w:szCs w:val="20"/>
              </w:rPr>
            </w:pPr>
            <w:r w:rsidRPr="0098243D">
              <w:rPr>
                <w:sz w:val="20"/>
                <w:szCs w:val="20"/>
              </w:rPr>
              <w:t>14RISKENV</w:t>
            </w:r>
          </w:p>
        </w:tc>
        <w:tc>
          <w:tcPr>
            <w:tcW w:w="1050" w:type="dxa"/>
            <w:shd w:val="clear" w:color="auto" w:fill="FFFFFF" w:themeFill="background1"/>
          </w:tcPr>
          <w:p w14:paraId="553249BF"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0543FED4"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 xml:space="preserve">Tutuka Waste Management Procedure </w:t>
            </w:r>
          </w:p>
        </w:tc>
      </w:tr>
      <w:tr w:rsidR="00C25920" w:rsidRPr="0098243D" w14:paraId="749F0006"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6C614989" w14:textId="3EE26D25" w:rsidR="00C25920" w:rsidRPr="0098243D" w:rsidRDefault="00C25920" w:rsidP="00F66234">
            <w:pPr>
              <w:tabs>
                <w:tab w:val="clear" w:pos="357"/>
              </w:tabs>
              <w:jc w:val="left"/>
              <w:rPr>
                <w:rFonts w:cs="Arial"/>
                <w:sz w:val="20"/>
                <w:szCs w:val="20"/>
                <w:lang w:val="en-ZA"/>
              </w:rPr>
            </w:pPr>
            <w:r w:rsidRPr="0098243D">
              <w:rPr>
                <w:rFonts w:cs="Arial"/>
                <w:sz w:val="20"/>
                <w:szCs w:val="20"/>
                <w:lang w:val="en-ZA"/>
              </w:rPr>
              <w:t>32-</w:t>
            </w:r>
            <w:r w:rsidR="006F0692">
              <w:rPr>
                <w:rFonts w:cs="Arial"/>
                <w:sz w:val="20"/>
                <w:szCs w:val="20"/>
                <w:lang w:val="en-ZA"/>
              </w:rPr>
              <w:t>726</w:t>
            </w:r>
          </w:p>
        </w:tc>
        <w:tc>
          <w:tcPr>
            <w:tcW w:w="1050" w:type="dxa"/>
            <w:shd w:val="clear" w:color="auto" w:fill="FFFFFF" w:themeFill="background1"/>
          </w:tcPr>
          <w:p w14:paraId="6B4F045A" w14:textId="77777777" w:rsidR="00C25920" w:rsidRPr="0098243D" w:rsidRDefault="00C25920" w:rsidP="00F66234">
            <w:pPr>
              <w:tabs>
                <w:tab w:val="clear" w:pos="357"/>
              </w:tabs>
              <w:jc w:val="center"/>
              <w:cnfStyle w:val="000000000000" w:firstRow="0" w:lastRow="0" w:firstColumn="0" w:lastColumn="0" w:oddVBand="0" w:evenVBand="0" w:oddHBand="0" w:evenHBand="0" w:firstRowFirstColumn="0" w:firstRowLastColumn="0" w:lastRowFirstColumn="0" w:lastRowLastColumn="0"/>
              <w:rPr>
                <w:rFonts w:cs="Arial"/>
                <w:b/>
                <w:sz w:val="20"/>
                <w:szCs w:val="20"/>
                <w:lang w:val="en-ZA"/>
              </w:rPr>
            </w:pPr>
          </w:p>
        </w:tc>
        <w:tc>
          <w:tcPr>
            <w:tcW w:w="6604" w:type="dxa"/>
            <w:tcBorders>
              <w:right w:val="single" w:sz="4" w:space="0" w:color="auto"/>
            </w:tcBorders>
            <w:shd w:val="clear" w:color="auto" w:fill="FFFFFF" w:themeFill="background1"/>
            <w:noWrap/>
          </w:tcPr>
          <w:p w14:paraId="5166ED00" w14:textId="6209A3E7" w:rsidR="00C25920" w:rsidRPr="0098243D" w:rsidRDefault="006F0692" w:rsidP="00F66234">
            <w:pPr>
              <w:tabs>
                <w:tab w:val="clear" w:pos="357"/>
              </w:tabs>
              <w:jc w:val="left"/>
              <w:cnfStyle w:val="000000000000" w:firstRow="0" w:lastRow="0" w:firstColumn="0" w:lastColumn="0" w:oddVBand="0" w:evenVBand="0" w:oddHBand="0" w:evenHBand="0" w:firstRowFirstColumn="0" w:firstRowLastColumn="0" w:lastRowFirstColumn="0" w:lastRowLastColumn="0"/>
              <w:rPr>
                <w:rFonts w:cs="Arial"/>
                <w:sz w:val="20"/>
                <w:szCs w:val="20"/>
                <w:lang w:val="en-ZA"/>
              </w:rPr>
            </w:pPr>
            <w:r>
              <w:rPr>
                <w:rFonts w:cs="Arial"/>
                <w:sz w:val="20"/>
                <w:szCs w:val="20"/>
                <w:lang w:val="en-ZA"/>
              </w:rPr>
              <w:t xml:space="preserve">Contract and </w:t>
            </w:r>
            <w:r w:rsidR="00C25920" w:rsidRPr="0098243D">
              <w:rPr>
                <w:rFonts w:cs="Arial"/>
                <w:sz w:val="20"/>
                <w:szCs w:val="20"/>
                <w:lang w:val="en-ZA"/>
              </w:rPr>
              <w:t xml:space="preserve">Contractor </w:t>
            </w:r>
            <w:r>
              <w:rPr>
                <w:rFonts w:cs="Arial"/>
                <w:sz w:val="20"/>
                <w:szCs w:val="20"/>
                <w:lang w:val="en-ZA"/>
              </w:rPr>
              <w:t>OHS Management</w:t>
            </w:r>
          </w:p>
        </w:tc>
      </w:tr>
      <w:tr w:rsidR="00C25920" w:rsidRPr="0098243D" w14:paraId="234DF61A"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vAlign w:val="center"/>
          </w:tcPr>
          <w:p w14:paraId="12D0DD05" w14:textId="77777777" w:rsidR="00C25920" w:rsidRPr="0098243D" w:rsidRDefault="00C25920" w:rsidP="00F66234">
            <w:pPr>
              <w:tabs>
                <w:tab w:val="clear" w:pos="357"/>
              </w:tabs>
              <w:jc w:val="left"/>
              <w:rPr>
                <w:b w:val="0"/>
                <w:color w:val="0000CC"/>
                <w:sz w:val="20"/>
                <w:szCs w:val="20"/>
              </w:rPr>
            </w:pPr>
            <w:r w:rsidRPr="0098243D">
              <w:rPr>
                <w:sz w:val="20"/>
                <w:szCs w:val="20"/>
                <w:lang w:val="en-ZA"/>
              </w:rPr>
              <w:t>240-77471499</w:t>
            </w:r>
          </w:p>
        </w:tc>
        <w:tc>
          <w:tcPr>
            <w:tcW w:w="1050" w:type="dxa"/>
            <w:shd w:val="clear" w:color="auto" w:fill="FFFFFF" w:themeFill="background1"/>
          </w:tcPr>
          <w:p w14:paraId="71BBBF96" w14:textId="77777777" w:rsidR="00C25920" w:rsidRPr="0098243D" w:rsidRDefault="00C25920" w:rsidP="00F66234">
            <w:pPr>
              <w:tabs>
                <w:tab w:val="clear" w:pos="357"/>
              </w:tabs>
              <w:jc w:val="center"/>
              <w:cnfStyle w:val="000000100000" w:firstRow="0" w:lastRow="0" w:firstColumn="0" w:lastColumn="0" w:oddVBand="0" w:evenVBand="0" w:oddHBand="1" w:evenHBand="0" w:firstRowFirstColumn="0" w:firstRowLastColumn="0" w:lastRowFirstColumn="0" w:lastRowLastColumn="0"/>
              <w:rPr>
                <w:rFonts w:cs="Arial"/>
                <w:b/>
                <w:sz w:val="20"/>
                <w:szCs w:val="20"/>
                <w:lang w:val="en-ZA"/>
              </w:rPr>
            </w:pPr>
          </w:p>
        </w:tc>
        <w:tc>
          <w:tcPr>
            <w:tcW w:w="6604" w:type="dxa"/>
            <w:tcBorders>
              <w:right w:val="single" w:sz="4" w:space="0" w:color="auto"/>
            </w:tcBorders>
            <w:shd w:val="clear" w:color="auto" w:fill="FFFFFF" w:themeFill="background1"/>
            <w:noWrap/>
          </w:tcPr>
          <w:p w14:paraId="4AB1D53A" w14:textId="77777777" w:rsidR="00C25920" w:rsidRPr="0098243D" w:rsidRDefault="00C25920" w:rsidP="00F66234">
            <w:pPr>
              <w:tabs>
                <w:tab w:val="clear" w:pos="357"/>
              </w:tabs>
              <w:jc w:val="left"/>
              <w:cnfStyle w:val="000000100000" w:firstRow="0" w:lastRow="0" w:firstColumn="0" w:lastColumn="0" w:oddVBand="0" w:evenVBand="0" w:oddHBand="1" w:evenHBand="0" w:firstRowFirstColumn="0" w:firstRowLastColumn="0" w:lastRowFirstColumn="0" w:lastRowLastColumn="0"/>
              <w:rPr>
                <w:rFonts w:cs="Arial"/>
                <w:sz w:val="20"/>
                <w:szCs w:val="20"/>
                <w:lang w:val="en-ZA"/>
              </w:rPr>
            </w:pPr>
            <w:r w:rsidRPr="0098243D">
              <w:rPr>
                <w:rFonts w:cs="Arial"/>
                <w:sz w:val="20"/>
                <w:szCs w:val="20"/>
                <w:lang w:val="en-ZA"/>
              </w:rPr>
              <w:t xml:space="preserve">Annexure B: Acknowledgement Form for Eskom OHS legal and other requirements </w:t>
            </w:r>
          </w:p>
        </w:tc>
      </w:tr>
      <w:tr w:rsidR="00C25920" w:rsidRPr="0098243D" w14:paraId="1BEF1C92"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00E709BB" w14:textId="77777777" w:rsidR="00C25920" w:rsidRPr="0098243D" w:rsidRDefault="00C25920" w:rsidP="00F66234">
            <w:pPr>
              <w:tabs>
                <w:tab w:val="clear" w:pos="357"/>
              </w:tabs>
              <w:jc w:val="left"/>
              <w:rPr>
                <w:rFonts w:cs="Arial"/>
                <w:sz w:val="20"/>
                <w:szCs w:val="20"/>
                <w:lang w:val="en-ZA"/>
              </w:rPr>
            </w:pPr>
            <w:r w:rsidRPr="0098243D">
              <w:rPr>
                <w:rFonts w:cs="Arial"/>
                <w:sz w:val="20"/>
                <w:szCs w:val="20"/>
                <w:lang w:val="en-ZA"/>
              </w:rPr>
              <w:t>240-77471651</w:t>
            </w:r>
          </w:p>
        </w:tc>
        <w:tc>
          <w:tcPr>
            <w:tcW w:w="1050" w:type="dxa"/>
            <w:shd w:val="clear" w:color="auto" w:fill="FFFFFF" w:themeFill="background1"/>
          </w:tcPr>
          <w:p w14:paraId="3A6D0CF2" w14:textId="77777777" w:rsidR="00C25920" w:rsidRPr="0098243D" w:rsidRDefault="00C25920" w:rsidP="00F66234">
            <w:pPr>
              <w:tabs>
                <w:tab w:val="clear" w:pos="357"/>
              </w:tabs>
              <w:jc w:val="center"/>
              <w:cnfStyle w:val="000000000000" w:firstRow="0" w:lastRow="0" w:firstColumn="0" w:lastColumn="0" w:oddVBand="0" w:evenVBand="0" w:oddHBand="0" w:evenHBand="0" w:firstRowFirstColumn="0" w:firstRowLastColumn="0" w:lastRowFirstColumn="0" w:lastRowLastColumn="0"/>
              <w:rPr>
                <w:rFonts w:cs="Arial"/>
                <w:b/>
                <w:sz w:val="20"/>
                <w:szCs w:val="20"/>
                <w:lang w:val="en-ZA"/>
              </w:rPr>
            </w:pPr>
          </w:p>
        </w:tc>
        <w:tc>
          <w:tcPr>
            <w:tcW w:w="6604" w:type="dxa"/>
            <w:tcBorders>
              <w:right w:val="single" w:sz="4" w:space="0" w:color="auto"/>
            </w:tcBorders>
            <w:shd w:val="clear" w:color="auto" w:fill="FFFFFF" w:themeFill="background1"/>
            <w:noWrap/>
          </w:tcPr>
          <w:p w14:paraId="04967ABB" w14:textId="0F81EF26" w:rsidR="00C25920" w:rsidRPr="0098243D" w:rsidRDefault="00C25920" w:rsidP="00F66234">
            <w:pPr>
              <w:tabs>
                <w:tab w:val="clear" w:pos="357"/>
              </w:tabs>
              <w:jc w:val="left"/>
              <w:cnfStyle w:val="000000000000" w:firstRow="0" w:lastRow="0" w:firstColumn="0" w:lastColumn="0" w:oddVBand="0" w:evenVBand="0" w:oddHBand="0" w:evenHBand="0" w:firstRowFirstColumn="0" w:firstRowLastColumn="0" w:lastRowFirstColumn="0" w:lastRowLastColumn="0"/>
              <w:rPr>
                <w:rFonts w:cs="Arial"/>
                <w:sz w:val="20"/>
                <w:szCs w:val="20"/>
                <w:lang w:val="en-ZA"/>
              </w:rPr>
            </w:pPr>
            <w:r w:rsidRPr="0098243D">
              <w:rPr>
                <w:rFonts w:cs="Arial"/>
                <w:sz w:val="20"/>
                <w:szCs w:val="20"/>
                <w:lang w:val="en-ZA"/>
              </w:rPr>
              <w:t>Annexure C:</w:t>
            </w:r>
            <w:r w:rsidR="006F0692">
              <w:rPr>
                <w:rFonts w:cs="Arial"/>
                <w:sz w:val="20"/>
                <w:szCs w:val="20"/>
                <w:lang w:val="en-ZA"/>
              </w:rPr>
              <w:t xml:space="preserve"> </w:t>
            </w:r>
            <w:r w:rsidRPr="0098243D">
              <w:rPr>
                <w:rFonts w:cs="Arial"/>
                <w:sz w:val="20"/>
                <w:szCs w:val="20"/>
                <w:lang w:val="en-ZA"/>
              </w:rPr>
              <w:t>OHS Tender Evaluation Template (High risk)</w:t>
            </w:r>
          </w:p>
        </w:tc>
      </w:tr>
      <w:tr w:rsidR="00C25920" w:rsidRPr="0098243D" w14:paraId="03948600"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3F27CF33" w14:textId="77777777" w:rsidR="00C25920" w:rsidRPr="0098243D" w:rsidRDefault="00C25920" w:rsidP="00F66234">
            <w:pPr>
              <w:tabs>
                <w:tab w:val="clear" w:pos="357"/>
              </w:tabs>
              <w:jc w:val="center"/>
              <w:rPr>
                <w:rFonts w:cs="Arial"/>
                <w:sz w:val="20"/>
                <w:szCs w:val="20"/>
                <w:lang w:val="en-ZA"/>
              </w:rPr>
            </w:pPr>
          </w:p>
        </w:tc>
        <w:tc>
          <w:tcPr>
            <w:tcW w:w="1050" w:type="dxa"/>
            <w:shd w:val="clear" w:color="auto" w:fill="FFFFFF" w:themeFill="background1"/>
          </w:tcPr>
          <w:p w14:paraId="7544C046" w14:textId="77777777" w:rsidR="00C25920" w:rsidRPr="0098243D" w:rsidRDefault="00C25920" w:rsidP="00F66234">
            <w:pPr>
              <w:tabs>
                <w:tab w:val="clear" w:pos="357"/>
              </w:tabs>
              <w:jc w:val="center"/>
              <w:cnfStyle w:val="000000100000" w:firstRow="0" w:lastRow="0" w:firstColumn="0" w:lastColumn="0" w:oddVBand="0" w:evenVBand="0" w:oddHBand="1" w:evenHBand="0" w:firstRowFirstColumn="0" w:firstRowLastColumn="0" w:lastRowFirstColumn="0" w:lastRowLastColumn="0"/>
              <w:rPr>
                <w:rFonts w:cs="Arial"/>
                <w:b/>
                <w:sz w:val="20"/>
                <w:szCs w:val="20"/>
                <w:lang w:val="en-ZA"/>
              </w:rPr>
            </w:pPr>
          </w:p>
        </w:tc>
        <w:tc>
          <w:tcPr>
            <w:tcW w:w="6604" w:type="dxa"/>
            <w:tcBorders>
              <w:right w:val="single" w:sz="4" w:space="0" w:color="auto"/>
            </w:tcBorders>
            <w:shd w:val="clear" w:color="auto" w:fill="FFFFFF" w:themeFill="background1"/>
            <w:noWrap/>
          </w:tcPr>
          <w:p w14:paraId="69913B15" w14:textId="77777777" w:rsidR="00C25920" w:rsidRPr="0098243D" w:rsidRDefault="00C25920" w:rsidP="00F66234">
            <w:pPr>
              <w:tabs>
                <w:tab w:val="clear" w:pos="357"/>
              </w:tabs>
              <w:jc w:val="left"/>
              <w:cnfStyle w:val="000000100000" w:firstRow="0" w:lastRow="0" w:firstColumn="0" w:lastColumn="0" w:oddVBand="0" w:evenVBand="0" w:oddHBand="1" w:evenHBand="0" w:firstRowFirstColumn="0" w:firstRowLastColumn="0" w:lastRowFirstColumn="0" w:lastRowLastColumn="0"/>
              <w:rPr>
                <w:rFonts w:cs="Arial"/>
                <w:sz w:val="20"/>
                <w:szCs w:val="20"/>
                <w:lang w:val="en-ZA"/>
              </w:rPr>
            </w:pPr>
            <w:r w:rsidRPr="0098243D">
              <w:rPr>
                <w:rFonts w:cs="Arial"/>
                <w:sz w:val="20"/>
                <w:szCs w:val="20"/>
                <w:lang w:val="en-ZA"/>
              </w:rPr>
              <w:t>Tutuka ADF Civil Occupational Health and Safety Baseline Risk Assessment</w:t>
            </w:r>
          </w:p>
        </w:tc>
      </w:tr>
      <w:tr w:rsidR="00987505" w:rsidRPr="0098243D" w14:paraId="75B279BF"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50BBA99B" w14:textId="17C8CD7E" w:rsidR="00987505" w:rsidRPr="00987505" w:rsidRDefault="00987505" w:rsidP="00F66234">
            <w:pPr>
              <w:rPr>
                <w:sz w:val="20"/>
                <w:szCs w:val="20"/>
              </w:rPr>
            </w:pPr>
            <w:r w:rsidRPr="00987505">
              <w:rPr>
                <w:sz w:val="20"/>
                <w:szCs w:val="20"/>
              </w:rPr>
              <w:t>ES</w:t>
            </w:r>
            <w:r w:rsidR="006F0692">
              <w:rPr>
                <w:sz w:val="20"/>
                <w:szCs w:val="20"/>
              </w:rPr>
              <w:t>K</w:t>
            </w:r>
            <w:r w:rsidRPr="00987505">
              <w:rPr>
                <w:sz w:val="20"/>
                <w:szCs w:val="20"/>
              </w:rPr>
              <w:t>-TUT-230-40</w:t>
            </w:r>
          </w:p>
        </w:tc>
        <w:tc>
          <w:tcPr>
            <w:tcW w:w="1050" w:type="dxa"/>
            <w:shd w:val="clear" w:color="auto" w:fill="FFFFFF" w:themeFill="background1"/>
          </w:tcPr>
          <w:p w14:paraId="4A666CC9" w14:textId="6DC1BDC3" w:rsidR="00987505" w:rsidRPr="00987505" w:rsidRDefault="00987505"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7505">
              <w:rPr>
                <w:sz w:val="20"/>
                <w:szCs w:val="20"/>
              </w:rPr>
              <w:t>0</w:t>
            </w:r>
          </w:p>
        </w:tc>
        <w:tc>
          <w:tcPr>
            <w:tcW w:w="6604" w:type="dxa"/>
            <w:tcBorders>
              <w:right w:val="single" w:sz="4" w:space="0" w:color="auto"/>
            </w:tcBorders>
            <w:shd w:val="clear" w:color="auto" w:fill="FFFFFF" w:themeFill="background1"/>
            <w:noWrap/>
          </w:tcPr>
          <w:p w14:paraId="56682DD0" w14:textId="433CBBDE" w:rsidR="00987505" w:rsidRPr="00987505" w:rsidRDefault="00987505"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7505">
              <w:rPr>
                <w:sz w:val="20"/>
                <w:szCs w:val="20"/>
              </w:rPr>
              <w:t xml:space="preserve">Tutuka Power Station Ash Disposal Facility Volume Increase Civil Works Project </w:t>
            </w:r>
            <w:r w:rsidR="002C70D0">
              <w:rPr>
                <w:sz w:val="20"/>
                <w:szCs w:val="20"/>
              </w:rPr>
              <w:t>(OHS specification)</w:t>
            </w:r>
          </w:p>
        </w:tc>
      </w:tr>
      <w:tr w:rsidR="00987505" w:rsidRPr="0098243D" w14:paraId="34ED4184"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3C8BDFCC" w14:textId="3EA866ED" w:rsidR="00987505" w:rsidRPr="00987505" w:rsidRDefault="00987505" w:rsidP="00F66234">
            <w:pPr>
              <w:rPr>
                <w:sz w:val="20"/>
                <w:szCs w:val="20"/>
              </w:rPr>
            </w:pPr>
            <w:r w:rsidRPr="00987505">
              <w:rPr>
                <w:sz w:val="20"/>
                <w:szCs w:val="20"/>
              </w:rPr>
              <w:t>559-452571793</w:t>
            </w:r>
          </w:p>
        </w:tc>
        <w:tc>
          <w:tcPr>
            <w:tcW w:w="1050" w:type="dxa"/>
            <w:shd w:val="clear" w:color="auto" w:fill="FFFFFF" w:themeFill="background1"/>
          </w:tcPr>
          <w:p w14:paraId="5D157697" w14:textId="6583B60B" w:rsidR="00987505" w:rsidRPr="00987505" w:rsidRDefault="00987505"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7505">
              <w:rPr>
                <w:sz w:val="20"/>
                <w:szCs w:val="20"/>
              </w:rPr>
              <w:t>0</w:t>
            </w:r>
          </w:p>
        </w:tc>
        <w:tc>
          <w:tcPr>
            <w:tcW w:w="6604" w:type="dxa"/>
            <w:tcBorders>
              <w:right w:val="single" w:sz="4" w:space="0" w:color="auto"/>
            </w:tcBorders>
            <w:shd w:val="clear" w:color="auto" w:fill="FFFFFF" w:themeFill="background1"/>
            <w:noWrap/>
          </w:tcPr>
          <w:p w14:paraId="1B7364C3" w14:textId="16546734" w:rsidR="00987505" w:rsidRPr="00987505" w:rsidRDefault="00987505"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7505">
              <w:rPr>
                <w:sz w:val="20"/>
                <w:szCs w:val="20"/>
              </w:rPr>
              <w:t>Environmental Specification for Ash Dump Main Civil and Earthworks Project at Tutuka Power Station</w:t>
            </w:r>
            <w:r w:rsidR="002C70D0">
              <w:rPr>
                <w:sz w:val="20"/>
                <w:szCs w:val="20"/>
              </w:rPr>
              <w:t xml:space="preserve"> </w:t>
            </w:r>
          </w:p>
        </w:tc>
      </w:tr>
      <w:tr w:rsidR="006A65D8" w:rsidRPr="0098243D" w14:paraId="01F46D5B"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0BEC1768" w14:textId="23689991" w:rsidR="006A65D8" w:rsidRPr="00987505" w:rsidRDefault="006A65D8" w:rsidP="00F66234">
            <w:pPr>
              <w:rPr>
                <w:sz w:val="20"/>
                <w:szCs w:val="20"/>
              </w:rPr>
            </w:pPr>
            <w:r>
              <w:rPr>
                <w:sz w:val="20"/>
                <w:szCs w:val="20"/>
              </w:rPr>
              <w:t>GEM23_DOC072</w:t>
            </w:r>
          </w:p>
        </w:tc>
        <w:tc>
          <w:tcPr>
            <w:tcW w:w="1050" w:type="dxa"/>
            <w:shd w:val="clear" w:color="auto" w:fill="FFFFFF" w:themeFill="background1"/>
          </w:tcPr>
          <w:p w14:paraId="7B4AB03E" w14:textId="77777777" w:rsidR="006A65D8" w:rsidRPr="00987505" w:rsidRDefault="006A65D8"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7B5834F4" w14:textId="4E576629" w:rsidR="006A65D8" w:rsidRPr="00987505" w:rsidRDefault="006A65D8" w:rsidP="00F6623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Generation Ash Disposal Facility Rehabilitation</w:t>
            </w:r>
          </w:p>
        </w:tc>
      </w:tr>
      <w:tr w:rsidR="00C25920" w:rsidRPr="0098243D" w14:paraId="7A4C1D11"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570512DA" w14:textId="77777777" w:rsidR="00C25920" w:rsidRPr="0098243D" w:rsidRDefault="00C25920" w:rsidP="00F66234">
            <w:pPr>
              <w:rPr>
                <w:sz w:val="20"/>
                <w:szCs w:val="20"/>
              </w:rPr>
            </w:pPr>
            <w:r w:rsidRPr="0098243D">
              <w:rPr>
                <w:sz w:val="20"/>
                <w:szCs w:val="20"/>
              </w:rPr>
              <w:t>DEA/EIA/0001416/2012</w:t>
            </w:r>
          </w:p>
        </w:tc>
        <w:tc>
          <w:tcPr>
            <w:tcW w:w="1050" w:type="dxa"/>
            <w:shd w:val="clear" w:color="auto" w:fill="FFFFFF" w:themeFill="background1"/>
          </w:tcPr>
          <w:p w14:paraId="78B11AA5"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3D5829E5"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 xml:space="preserve">Final Environmental Management Programme, For </w:t>
            </w:r>
            <w:proofErr w:type="gramStart"/>
            <w:r w:rsidRPr="0098243D">
              <w:rPr>
                <w:sz w:val="20"/>
                <w:szCs w:val="20"/>
              </w:rPr>
              <w:t>The</w:t>
            </w:r>
            <w:proofErr w:type="gramEnd"/>
            <w:r w:rsidRPr="0098243D">
              <w:rPr>
                <w:sz w:val="20"/>
                <w:szCs w:val="20"/>
              </w:rPr>
              <w:t xml:space="preserve"> Proposed Continuous Disposal of Ash at Tutuka Power Station, Mpumalanga Province</w:t>
            </w:r>
          </w:p>
        </w:tc>
      </w:tr>
      <w:tr w:rsidR="00C25920" w:rsidRPr="0098243D" w14:paraId="5932FF6F"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5503FE13" w14:textId="77777777" w:rsidR="00C25920" w:rsidRPr="0098243D" w:rsidRDefault="00C25920" w:rsidP="00F66234">
            <w:pPr>
              <w:rPr>
                <w:sz w:val="20"/>
                <w:szCs w:val="20"/>
              </w:rPr>
            </w:pPr>
            <w:r w:rsidRPr="0098243D">
              <w:rPr>
                <w:sz w:val="20"/>
                <w:szCs w:val="20"/>
              </w:rPr>
              <w:t>08/C11K/ABCFDI/1016</w:t>
            </w:r>
          </w:p>
        </w:tc>
        <w:tc>
          <w:tcPr>
            <w:tcW w:w="1050" w:type="dxa"/>
            <w:shd w:val="clear" w:color="auto" w:fill="FFFFFF" w:themeFill="background1"/>
          </w:tcPr>
          <w:p w14:paraId="15370422"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7AA64F09"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Tutuka Power station Integrated Water Use Licence</w:t>
            </w:r>
          </w:p>
        </w:tc>
      </w:tr>
      <w:tr w:rsidR="00C25920" w:rsidRPr="0098243D" w14:paraId="468C93C6"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34" w:type="dxa"/>
            <w:gridSpan w:val="3"/>
            <w:tcBorders>
              <w:left w:val="single" w:sz="4" w:space="0" w:color="auto"/>
              <w:right w:val="single" w:sz="4" w:space="0" w:color="auto"/>
            </w:tcBorders>
            <w:shd w:val="clear" w:color="auto" w:fill="B8CCE4" w:themeFill="accent1" w:themeFillTint="66"/>
            <w:noWrap/>
          </w:tcPr>
          <w:p w14:paraId="147E2636" w14:textId="77777777" w:rsidR="00C25920" w:rsidRPr="0098243D" w:rsidRDefault="00C25920" w:rsidP="00F66234">
            <w:pPr>
              <w:rPr>
                <w:sz w:val="20"/>
                <w:szCs w:val="20"/>
              </w:rPr>
            </w:pPr>
            <w:r w:rsidRPr="0098243D">
              <w:rPr>
                <w:sz w:val="20"/>
                <w:szCs w:val="20"/>
              </w:rPr>
              <w:t>QUALITY</w:t>
            </w:r>
          </w:p>
        </w:tc>
      </w:tr>
      <w:tr w:rsidR="00C25920" w:rsidRPr="0098243D" w14:paraId="631A3817"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1A0DE893" w14:textId="77777777" w:rsidR="00C25920" w:rsidRPr="0098243D" w:rsidRDefault="00C25920" w:rsidP="00F66234">
            <w:pPr>
              <w:rPr>
                <w:sz w:val="20"/>
                <w:szCs w:val="20"/>
              </w:rPr>
            </w:pPr>
            <w:r w:rsidRPr="0098243D">
              <w:rPr>
                <w:sz w:val="20"/>
                <w:szCs w:val="20"/>
              </w:rPr>
              <w:t>240-105658000</w:t>
            </w:r>
          </w:p>
        </w:tc>
        <w:tc>
          <w:tcPr>
            <w:tcW w:w="1050" w:type="dxa"/>
            <w:shd w:val="clear" w:color="auto" w:fill="FFFFFF" w:themeFill="background1"/>
          </w:tcPr>
          <w:p w14:paraId="22A01A7C"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7324BAAB"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 xml:space="preserve">Employer’s Supplier Contract Quality Requirements Specification (QM58) </w:t>
            </w:r>
          </w:p>
        </w:tc>
      </w:tr>
      <w:tr w:rsidR="00C25920" w:rsidRPr="0098243D" w14:paraId="4D3D509D"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7FE6C1DD" w14:textId="77777777" w:rsidR="00C25920" w:rsidRPr="0098243D" w:rsidRDefault="00C25920" w:rsidP="00F66234">
            <w:pPr>
              <w:rPr>
                <w:sz w:val="20"/>
                <w:szCs w:val="20"/>
              </w:rPr>
            </w:pPr>
            <w:r w:rsidRPr="0098243D">
              <w:rPr>
                <w:sz w:val="20"/>
                <w:szCs w:val="20"/>
              </w:rPr>
              <w:t>240-126469599</w:t>
            </w:r>
          </w:p>
        </w:tc>
        <w:tc>
          <w:tcPr>
            <w:tcW w:w="1050" w:type="dxa"/>
            <w:shd w:val="clear" w:color="auto" w:fill="FFFFFF" w:themeFill="background1"/>
          </w:tcPr>
          <w:p w14:paraId="52A8309F"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6</w:t>
            </w:r>
          </w:p>
        </w:tc>
        <w:tc>
          <w:tcPr>
            <w:tcW w:w="6604" w:type="dxa"/>
            <w:tcBorders>
              <w:right w:val="single" w:sz="4" w:space="0" w:color="auto"/>
            </w:tcBorders>
            <w:shd w:val="clear" w:color="auto" w:fill="FFFFFF" w:themeFill="background1"/>
            <w:noWrap/>
          </w:tcPr>
          <w:p w14:paraId="195E2EFD"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Method Statement Template</w:t>
            </w:r>
          </w:p>
        </w:tc>
      </w:tr>
      <w:tr w:rsidR="00C25920" w:rsidRPr="0098243D" w14:paraId="4C9316F2"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444A736C" w14:textId="77777777" w:rsidR="00C25920" w:rsidRPr="0098243D" w:rsidRDefault="00C25920" w:rsidP="00F66234">
            <w:pPr>
              <w:rPr>
                <w:sz w:val="20"/>
                <w:szCs w:val="20"/>
              </w:rPr>
            </w:pPr>
            <w:r w:rsidRPr="0098243D">
              <w:rPr>
                <w:sz w:val="20"/>
                <w:szCs w:val="20"/>
              </w:rPr>
              <w:t xml:space="preserve">240-109253302 </w:t>
            </w:r>
          </w:p>
        </w:tc>
        <w:tc>
          <w:tcPr>
            <w:tcW w:w="1050" w:type="dxa"/>
            <w:shd w:val="clear" w:color="auto" w:fill="FFFFFF" w:themeFill="background1"/>
          </w:tcPr>
          <w:p w14:paraId="773ACEA6"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04" w:type="dxa"/>
            <w:tcBorders>
              <w:right w:val="single" w:sz="4" w:space="0" w:color="auto"/>
            </w:tcBorders>
            <w:shd w:val="clear" w:color="auto" w:fill="FFFFFF" w:themeFill="background1"/>
            <w:noWrap/>
          </w:tcPr>
          <w:p w14:paraId="26169D09"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ITP Template</w:t>
            </w:r>
          </w:p>
        </w:tc>
      </w:tr>
      <w:tr w:rsidR="00C25920" w:rsidRPr="0098243D" w14:paraId="3B965E89"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41E40FFD" w14:textId="77777777" w:rsidR="00C25920" w:rsidRPr="0098243D" w:rsidRDefault="00C25920" w:rsidP="00F66234">
            <w:pPr>
              <w:rPr>
                <w:sz w:val="20"/>
                <w:szCs w:val="20"/>
              </w:rPr>
            </w:pPr>
            <w:r w:rsidRPr="0098243D">
              <w:rPr>
                <w:sz w:val="20"/>
                <w:szCs w:val="20"/>
              </w:rPr>
              <w:t>240-68099512</w:t>
            </w:r>
          </w:p>
        </w:tc>
        <w:tc>
          <w:tcPr>
            <w:tcW w:w="1050" w:type="dxa"/>
            <w:shd w:val="clear" w:color="auto" w:fill="FFFFFF" w:themeFill="background1"/>
          </w:tcPr>
          <w:p w14:paraId="65464116" w14:textId="6DB97FB6" w:rsidR="00C25920" w:rsidRPr="0098243D" w:rsidRDefault="00D0780D"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c>
          <w:tcPr>
            <w:tcW w:w="6604" w:type="dxa"/>
            <w:tcBorders>
              <w:right w:val="single" w:sz="4" w:space="0" w:color="auto"/>
            </w:tcBorders>
            <w:shd w:val="clear" w:color="auto" w:fill="FFFFFF" w:themeFill="background1"/>
            <w:noWrap/>
          </w:tcPr>
          <w:p w14:paraId="533BE393" w14:textId="266ACBB8"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Form A 2020 Cat-</w:t>
            </w:r>
            <w:r w:rsidR="00D0780D">
              <w:rPr>
                <w:sz w:val="20"/>
                <w:szCs w:val="20"/>
              </w:rPr>
              <w:t>1</w:t>
            </w:r>
          </w:p>
        </w:tc>
      </w:tr>
      <w:tr w:rsidR="00C25920" w:rsidRPr="0098243D" w14:paraId="6719F64F" w14:textId="77777777" w:rsidTr="0098243D">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12B58956" w14:textId="77777777" w:rsidR="00C25920" w:rsidRPr="0098243D" w:rsidRDefault="00C25920" w:rsidP="00F66234">
            <w:pPr>
              <w:rPr>
                <w:sz w:val="20"/>
                <w:szCs w:val="20"/>
              </w:rPr>
            </w:pPr>
            <w:r w:rsidRPr="0098243D">
              <w:rPr>
                <w:sz w:val="20"/>
                <w:szCs w:val="20"/>
              </w:rPr>
              <w:t>240-109253698</w:t>
            </w:r>
          </w:p>
        </w:tc>
        <w:tc>
          <w:tcPr>
            <w:tcW w:w="1050" w:type="dxa"/>
            <w:shd w:val="clear" w:color="auto" w:fill="FFFFFF" w:themeFill="background1"/>
          </w:tcPr>
          <w:p w14:paraId="59625A5E" w14:textId="77777777" w:rsidR="00C25920" w:rsidRPr="0098243D" w:rsidRDefault="00C25920" w:rsidP="00F66234">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3</w:t>
            </w:r>
          </w:p>
        </w:tc>
        <w:tc>
          <w:tcPr>
            <w:tcW w:w="6604" w:type="dxa"/>
            <w:tcBorders>
              <w:right w:val="single" w:sz="4" w:space="0" w:color="auto"/>
            </w:tcBorders>
            <w:shd w:val="clear" w:color="auto" w:fill="FFFFFF" w:themeFill="background1"/>
            <w:noWrap/>
          </w:tcPr>
          <w:p w14:paraId="2D31B5D8" w14:textId="77777777" w:rsidR="00C25920" w:rsidRPr="0098243D" w:rsidRDefault="00C25920" w:rsidP="00F66234">
            <w:pPr>
              <w:cnfStyle w:val="000000000000" w:firstRow="0" w:lastRow="0" w:firstColumn="0" w:lastColumn="0" w:oddVBand="0" w:evenVBand="0" w:oddHBand="0" w:evenHBand="0" w:firstRowFirstColumn="0" w:firstRowLastColumn="0" w:lastRowFirstColumn="0" w:lastRowLastColumn="0"/>
              <w:rPr>
                <w:sz w:val="20"/>
                <w:szCs w:val="20"/>
              </w:rPr>
            </w:pPr>
            <w:r w:rsidRPr="0098243D">
              <w:rPr>
                <w:sz w:val="20"/>
                <w:szCs w:val="20"/>
              </w:rPr>
              <w:t>CQP Template</w:t>
            </w:r>
          </w:p>
        </w:tc>
      </w:tr>
      <w:tr w:rsidR="00C25920" w:rsidRPr="0098243D" w14:paraId="7015FA6E" w14:textId="77777777" w:rsidTr="009824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FFFFFF" w:themeFill="background1"/>
            <w:noWrap/>
          </w:tcPr>
          <w:p w14:paraId="6A0B228B" w14:textId="77777777" w:rsidR="00C25920" w:rsidRPr="0098243D" w:rsidRDefault="00C25920" w:rsidP="00F66234">
            <w:pPr>
              <w:rPr>
                <w:sz w:val="20"/>
                <w:szCs w:val="20"/>
              </w:rPr>
            </w:pPr>
            <w:r w:rsidRPr="0098243D">
              <w:rPr>
                <w:sz w:val="20"/>
                <w:szCs w:val="20"/>
              </w:rPr>
              <w:t>240-12248652</w:t>
            </w:r>
          </w:p>
        </w:tc>
        <w:tc>
          <w:tcPr>
            <w:tcW w:w="1050" w:type="dxa"/>
            <w:shd w:val="clear" w:color="auto" w:fill="FFFFFF" w:themeFill="background1"/>
          </w:tcPr>
          <w:p w14:paraId="48391346" w14:textId="77777777" w:rsidR="00C25920" w:rsidRPr="0098243D" w:rsidRDefault="00C25920" w:rsidP="00F66234">
            <w:pPr>
              <w:jc w:val="cente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6</w:t>
            </w:r>
          </w:p>
        </w:tc>
        <w:tc>
          <w:tcPr>
            <w:tcW w:w="6604" w:type="dxa"/>
            <w:tcBorders>
              <w:right w:val="single" w:sz="4" w:space="0" w:color="auto"/>
            </w:tcBorders>
            <w:shd w:val="clear" w:color="auto" w:fill="FFFFFF" w:themeFill="background1"/>
            <w:noWrap/>
          </w:tcPr>
          <w:p w14:paraId="50A54A08" w14:textId="77777777" w:rsidR="00C25920" w:rsidRPr="0098243D" w:rsidRDefault="00C25920" w:rsidP="00F66234">
            <w:pPr>
              <w:cnfStyle w:val="000000100000" w:firstRow="0" w:lastRow="0" w:firstColumn="0" w:lastColumn="0" w:oddVBand="0" w:evenVBand="0" w:oddHBand="1" w:evenHBand="0" w:firstRowFirstColumn="0" w:firstRowLastColumn="0" w:lastRowFirstColumn="0" w:lastRowLastColumn="0"/>
              <w:rPr>
                <w:sz w:val="20"/>
                <w:szCs w:val="20"/>
              </w:rPr>
            </w:pPr>
            <w:r w:rsidRPr="0098243D">
              <w:rPr>
                <w:sz w:val="20"/>
                <w:szCs w:val="20"/>
              </w:rPr>
              <w:t xml:space="preserve">Category 2 – List of Tender Returnables Documents </w:t>
            </w:r>
          </w:p>
        </w:tc>
      </w:tr>
    </w:tbl>
    <w:p w14:paraId="6C98C8F1" w14:textId="77777777" w:rsidR="00CE397E" w:rsidRPr="00CE397E" w:rsidRDefault="00CE397E" w:rsidP="00CE397E">
      <w:pPr>
        <w:rPr>
          <w:lang w:val="en-ZA"/>
        </w:rPr>
      </w:pPr>
      <w:r w:rsidRPr="00CE397E">
        <w:rPr>
          <w:lang w:val="en-ZA"/>
        </w:rPr>
        <w:tab/>
      </w:r>
    </w:p>
    <w:sectPr w:rsidR="00CE397E" w:rsidRPr="00CE397E" w:rsidSect="00BA16C2">
      <w:headerReference w:type="even" r:id="rId15"/>
      <w:headerReference w:type="default" r:id="rId16"/>
      <w:footerReference w:type="default" r:id="rId17"/>
      <w:headerReference w:type="first" r:id="rId1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5FDD" w14:textId="77777777" w:rsidR="00F532FB" w:rsidRDefault="00F532FB">
      <w:r>
        <w:separator/>
      </w:r>
    </w:p>
  </w:endnote>
  <w:endnote w:type="continuationSeparator" w:id="0">
    <w:p w14:paraId="3A2408E1" w14:textId="77777777" w:rsidR="00F532FB" w:rsidRDefault="00F532FB">
      <w:r>
        <w:continuationSeparator/>
      </w:r>
    </w:p>
  </w:endnote>
  <w:endnote w:type="continuationNotice" w:id="1">
    <w:p w14:paraId="1B36666B" w14:textId="77777777" w:rsidR="00F532FB" w:rsidRDefault="00F53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Light">
    <w:panose1 w:val="00000000000000000000"/>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rutiger 45 Light">
    <w:altName w:val="Calibri"/>
    <w:charset w:val="00"/>
    <w:family w:val="auto"/>
    <w:pitch w:val="variable"/>
    <w:sig w:usb0="00000003" w:usb1="00000000" w:usb2="00000000" w:usb3="00000000" w:csb0="00000001" w:csb1="00000000"/>
  </w:font>
  <w:font w:name="Gotham (T1) Ligh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830B" w14:textId="77777777" w:rsidR="00F66234" w:rsidRDefault="00000000">
    <w:pPr>
      <w:pStyle w:val="Footer"/>
    </w:pPr>
    <w:r>
      <w:pict w14:anchorId="7EB60421">
        <v:rect id="_x0000_i1025" style="width:0;height:1.5pt" o:hralign="center" o:hrstd="t" o:hr="t" fillcolor="gray" stroked="f"/>
      </w:pict>
    </w:r>
  </w:p>
  <w:p w14:paraId="70D5F5F1" w14:textId="7790312C" w:rsidR="00F66234" w:rsidRPr="001553B8" w:rsidRDefault="00F66234" w:rsidP="0075509E">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sidR="00820FB8">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5B4905B0" w14:textId="77777777" w:rsidR="00F66234" w:rsidRPr="001553B8" w:rsidRDefault="00F66234"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4768" w14:textId="2890B711" w:rsidR="00F66234" w:rsidRPr="001553B8" w:rsidRDefault="00F66234" w:rsidP="00AD2C39">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sidR="00F925F7">
      <w:rPr>
        <w:rStyle w:val="PageNumber"/>
        <w:rFonts w:cs="Arial"/>
        <w:b w:val="0"/>
        <w:caps/>
        <w:noProof/>
        <w:sz w:val="16"/>
        <w:szCs w:val="16"/>
      </w:rPr>
      <w:t>159</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ECC3 </w:t>
    </w:r>
    <w:r w:rsidRPr="001553B8">
      <w:rPr>
        <w:rStyle w:val="PageNumber"/>
        <w:rFonts w:cs="Arial"/>
        <w:b w:val="0"/>
        <w:i/>
        <w:caps/>
        <w:sz w:val="16"/>
        <w:szCs w:val="16"/>
      </w:rPr>
      <w:t>Employer</w:t>
    </w:r>
    <w:r w:rsidRPr="001553B8">
      <w:rPr>
        <w:rStyle w:val="PageNumber"/>
        <w:rFonts w:cs="Arial"/>
        <w:b w:val="0"/>
        <w:caps/>
        <w:sz w:val="16"/>
        <w:szCs w:val="16"/>
      </w:rPr>
      <w:t>’s Works Information</w:t>
    </w:r>
  </w:p>
  <w:p w14:paraId="717C3778" w14:textId="77777777" w:rsidR="00F66234" w:rsidRDefault="00F66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778B" w14:textId="77777777" w:rsidR="00F532FB" w:rsidRDefault="00F532FB">
      <w:r>
        <w:separator/>
      </w:r>
    </w:p>
  </w:footnote>
  <w:footnote w:type="continuationSeparator" w:id="0">
    <w:p w14:paraId="2C5CE7D4" w14:textId="77777777" w:rsidR="00F532FB" w:rsidRDefault="00F532FB">
      <w:r>
        <w:continuationSeparator/>
      </w:r>
    </w:p>
  </w:footnote>
  <w:footnote w:type="continuationNotice" w:id="1">
    <w:p w14:paraId="5B008E82" w14:textId="77777777" w:rsidR="00F532FB" w:rsidRDefault="00F53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9AD" w14:textId="3B66379C" w:rsidR="00BF4731" w:rsidRDefault="00F925F7" w:rsidP="00BF4731">
    <w:pPr>
      <w:pStyle w:val="Header"/>
      <w:jc w:val="left"/>
      <w:rPr>
        <w:color w:val="1F497D"/>
        <w:lang w:val="en-ZA"/>
      </w:rPr>
    </w:pPr>
    <w:r>
      <w:rPr>
        <w:caps/>
        <w:szCs w:val="16"/>
      </w:rPr>
      <w:t>eskom holdings soc l</w:t>
    </w:r>
    <w:r>
      <w:rPr>
        <w:szCs w:val="16"/>
      </w:rPr>
      <w:t>td</w:t>
    </w:r>
    <w:r w:rsidRPr="00AE16D6">
      <w:rPr>
        <w:caps/>
        <w:szCs w:val="16"/>
      </w:rPr>
      <w:tab/>
    </w:r>
    <w:r w:rsidR="00BF4731">
      <w:rPr>
        <w:caps/>
        <w:szCs w:val="16"/>
      </w:rPr>
      <w:t xml:space="preserve">                                                                                                </w:t>
    </w:r>
    <w:r>
      <w:rPr>
        <w:caps/>
        <w:szCs w:val="16"/>
      </w:rPr>
      <w:t xml:space="preserve">contract no. </w:t>
    </w:r>
  </w:p>
  <w:p w14:paraId="34AA4288" w14:textId="4127D74F" w:rsidR="006E31F0" w:rsidRDefault="00F925F7" w:rsidP="006E31F0">
    <w:pPr>
      <w:pStyle w:val="Header"/>
    </w:pPr>
    <w:r w:rsidRPr="00AA78E7">
      <w:rPr>
        <w:caps/>
        <w:szCs w:val="16"/>
      </w:rPr>
      <w:t xml:space="preserve">TUTUKA POWER STATION ASH DUMP </w:t>
    </w:r>
    <w:r>
      <w:rPr>
        <w:caps/>
        <w:szCs w:val="16"/>
      </w:rPr>
      <w:t>PROJECT</w:t>
    </w:r>
    <w:r w:rsidR="006E31F0" w:rsidRPr="006E31F0">
      <w:t xml:space="preserve"> </w:t>
    </w:r>
    <w:r w:rsidR="006E31F0">
      <w:t xml:space="preserve">                                                           Unique Identifier: </w:t>
    </w:r>
    <w:r w:rsidR="006E31F0" w:rsidRPr="002E0239">
      <w:t>15ENG GEN-3013</w:t>
    </w:r>
  </w:p>
  <w:p w14:paraId="402D0C9E" w14:textId="3F9A7D65" w:rsidR="00F925F7" w:rsidRDefault="004A7377" w:rsidP="00F925F7">
    <w:pPr>
      <w:pStyle w:val="Header"/>
    </w:pPr>
    <w:r>
      <w:rPr>
        <w:caps/>
        <w:szCs w:val="16"/>
      </w:rPr>
      <w:t>VOLUME INCREASE CIVIL WORKS COntract</w:t>
    </w:r>
  </w:p>
  <w:p w14:paraId="65120F27" w14:textId="77777777" w:rsidR="00F66234" w:rsidRPr="001553B8" w:rsidRDefault="00F66234" w:rsidP="006C3CE1">
    <w:pPr>
      <w:pStyle w:val="Header"/>
      <w:rPr>
        <w:caps/>
        <w:szCs w:val="16"/>
      </w:rPr>
    </w:pPr>
    <w:r w:rsidRPr="001553B8">
      <w:rPr>
        <w:caps/>
        <w:szCs w:val="16"/>
      </w:rPr>
      <w:tab/>
    </w:r>
    <w:r w:rsidRPr="001553B8">
      <w:rPr>
        <w:caps/>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22CA" w14:textId="77777777" w:rsidR="00F66234" w:rsidRDefault="00F66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9171" w14:textId="5B703330" w:rsidR="00BF4731" w:rsidRDefault="00BF4731" w:rsidP="00BF4731">
    <w:pPr>
      <w:pStyle w:val="Header"/>
      <w:jc w:val="left"/>
      <w:rPr>
        <w:color w:val="1F497D"/>
        <w:lang w:val="en-ZA"/>
      </w:rPr>
    </w:pPr>
    <w:r>
      <w:rPr>
        <w:caps/>
        <w:szCs w:val="16"/>
      </w:rPr>
      <w:t>eskom holdings soc l</w:t>
    </w:r>
    <w:r>
      <w:rPr>
        <w:szCs w:val="16"/>
      </w:rPr>
      <w:t>td</w:t>
    </w:r>
    <w:r w:rsidRPr="00AE16D6">
      <w:rPr>
        <w:caps/>
        <w:szCs w:val="16"/>
      </w:rPr>
      <w:tab/>
    </w:r>
    <w:r>
      <w:rPr>
        <w:caps/>
        <w:szCs w:val="16"/>
      </w:rPr>
      <w:t xml:space="preserve">                                                                                                contract no. </w:t>
    </w:r>
  </w:p>
  <w:p w14:paraId="338C85C7" w14:textId="73205C3D" w:rsidR="00BF4731" w:rsidRDefault="00BF4731" w:rsidP="005A46B3">
    <w:pPr>
      <w:pStyle w:val="Header"/>
      <w:tabs>
        <w:tab w:val="clear" w:pos="4820"/>
        <w:tab w:val="clear" w:pos="9639"/>
        <w:tab w:val="left" w:pos="6558"/>
      </w:tabs>
      <w:jc w:val="left"/>
      <w:rPr>
        <w:caps/>
        <w:szCs w:val="16"/>
      </w:rPr>
    </w:pPr>
    <w:r w:rsidRPr="00AA78E7">
      <w:rPr>
        <w:caps/>
        <w:szCs w:val="16"/>
      </w:rPr>
      <w:t xml:space="preserve">TUTUKA POWER STATION ASH DUMP </w:t>
    </w:r>
    <w:r>
      <w:rPr>
        <w:caps/>
        <w:szCs w:val="16"/>
      </w:rPr>
      <w:t>PROJECT</w:t>
    </w:r>
    <w:r w:rsidR="005A46B3">
      <w:rPr>
        <w:caps/>
        <w:szCs w:val="16"/>
      </w:rPr>
      <w:t xml:space="preserve">                                                             </w:t>
    </w:r>
    <w:r w:rsidR="005A46B3" w:rsidRPr="005A46B3">
      <w:rPr>
        <w:caps/>
        <w:szCs w:val="16"/>
      </w:rPr>
      <w:t>Unique Identifier: 15ENG GEN-3013</w:t>
    </w:r>
  </w:p>
  <w:p w14:paraId="30F4E229" w14:textId="29AB26A6" w:rsidR="00BF4731" w:rsidRDefault="004A7377" w:rsidP="00BF4731">
    <w:pPr>
      <w:pStyle w:val="Header"/>
    </w:pPr>
    <w:r>
      <w:rPr>
        <w:caps/>
        <w:szCs w:val="16"/>
      </w:rPr>
      <w:t xml:space="preserve">VOLUME INCREASE </w:t>
    </w:r>
    <w:r w:rsidR="00BF4731">
      <w:rPr>
        <w:caps/>
        <w:szCs w:val="16"/>
      </w:rPr>
      <w:t xml:space="preserve">CIVIL </w:t>
    </w:r>
    <w:r>
      <w:rPr>
        <w:caps/>
        <w:szCs w:val="16"/>
      </w:rPr>
      <w:t>WORKS</w:t>
    </w:r>
    <w:r w:rsidR="00BF4731">
      <w:rPr>
        <w:caps/>
        <w:szCs w:val="16"/>
      </w:rPr>
      <w:t xml:space="preserve"> COntract</w:t>
    </w:r>
  </w:p>
  <w:p w14:paraId="028B56AF" w14:textId="77777777" w:rsidR="00F66234" w:rsidRDefault="00F66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974E" w14:textId="77777777" w:rsidR="00F66234" w:rsidRDefault="00F66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lvl w:ilvl="0">
      <w:start w:val="1"/>
      <w:numFmt w:val="lowerLetter"/>
      <w:pStyle w:val="StyleHeading5FlowChartTexti1PMP5THalphah5PR21"/>
      <w:lvlText w:val="%1)"/>
      <w:lvlJc w:val="left"/>
      <w:pPr>
        <w:tabs>
          <w:tab w:val="num" w:pos="1069"/>
        </w:tabs>
        <w:ind w:left="1069" w:hanging="360"/>
      </w:pPr>
    </w:lvl>
  </w:abstractNum>
  <w:abstractNum w:abstractNumId="8"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11419C3"/>
    <w:multiLevelType w:val="hybridMultilevel"/>
    <w:tmpl w:val="5F92D9E6"/>
    <w:lvl w:ilvl="0" w:tplc="AF887214">
      <w:numFmt w:val="bullet"/>
      <w:pStyle w:val="BulletDash-"/>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16279"/>
    <w:multiLevelType w:val="hybridMultilevel"/>
    <w:tmpl w:val="2098BA52"/>
    <w:lvl w:ilvl="0" w:tplc="1C090017">
      <w:start w:val="1"/>
      <w:numFmt w:val="lowerLetter"/>
      <w:lvlText w:val="%1)"/>
      <w:lvlJc w:val="left"/>
      <w:pPr>
        <w:ind w:left="720" w:hanging="360"/>
      </w:pPr>
      <w:rPr>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2EF3AC5"/>
    <w:multiLevelType w:val="hybridMultilevel"/>
    <w:tmpl w:val="27542F9E"/>
    <w:lvl w:ilvl="0" w:tplc="1C090017">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3DE116A"/>
    <w:multiLevelType w:val="hybridMultilevel"/>
    <w:tmpl w:val="98FEDE9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040C6E7B"/>
    <w:multiLevelType w:val="hybridMultilevel"/>
    <w:tmpl w:val="57FCCF3E"/>
    <w:lvl w:ilvl="0" w:tplc="390CE05C">
      <w:start w:val="1"/>
      <w:numFmt w:val="bullet"/>
      <w:pStyle w:val="BodyLevel2"/>
      <w:lvlText w:val=""/>
      <w:lvlJc w:val="left"/>
      <w:pPr>
        <w:ind w:left="1797" w:hanging="360"/>
      </w:pPr>
      <w:rPr>
        <w:rFonts w:ascii="Symbol" w:hAnsi="Symbol" w:hint="default"/>
      </w:rPr>
    </w:lvl>
    <w:lvl w:ilvl="1" w:tplc="C8F28446">
      <w:start w:val="1"/>
      <w:numFmt w:val="bullet"/>
      <w:lvlText w:val="o"/>
      <w:lvlJc w:val="left"/>
      <w:pPr>
        <w:ind w:left="2517" w:hanging="360"/>
      </w:pPr>
      <w:rPr>
        <w:rFonts w:ascii="Courier New" w:hAnsi="Courier New" w:cs="Courier New" w:hint="default"/>
      </w:rPr>
    </w:lvl>
    <w:lvl w:ilvl="2" w:tplc="D368C21A">
      <w:start w:val="1"/>
      <w:numFmt w:val="decimal"/>
      <w:lvlText w:val="%3."/>
      <w:lvlJc w:val="left"/>
      <w:pPr>
        <w:tabs>
          <w:tab w:val="num" w:pos="2160"/>
        </w:tabs>
        <w:ind w:left="2160" w:hanging="360"/>
      </w:pPr>
    </w:lvl>
    <w:lvl w:ilvl="3" w:tplc="09DA454A">
      <w:start w:val="1"/>
      <w:numFmt w:val="decimal"/>
      <w:lvlText w:val="%4."/>
      <w:lvlJc w:val="left"/>
      <w:pPr>
        <w:tabs>
          <w:tab w:val="num" w:pos="2880"/>
        </w:tabs>
        <w:ind w:left="2880" w:hanging="360"/>
      </w:pPr>
    </w:lvl>
    <w:lvl w:ilvl="4" w:tplc="8FB81996">
      <w:start w:val="1"/>
      <w:numFmt w:val="decimal"/>
      <w:lvlText w:val="%5."/>
      <w:lvlJc w:val="left"/>
      <w:pPr>
        <w:tabs>
          <w:tab w:val="num" w:pos="3600"/>
        </w:tabs>
        <w:ind w:left="3600" w:hanging="360"/>
      </w:pPr>
    </w:lvl>
    <w:lvl w:ilvl="5" w:tplc="D4901AD6">
      <w:start w:val="1"/>
      <w:numFmt w:val="decimal"/>
      <w:lvlText w:val="%6."/>
      <w:lvlJc w:val="left"/>
      <w:pPr>
        <w:tabs>
          <w:tab w:val="num" w:pos="4320"/>
        </w:tabs>
        <w:ind w:left="4320" w:hanging="360"/>
      </w:pPr>
    </w:lvl>
    <w:lvl w:ilvl="6" w:tplc="0774444A">
      <w:start w:val="1"/>
      <w:numFmt w:val="decimal"/>
      <w:lvlText w:val="%7."/>
      <w:lvlJc w:val="left"/>
      <w:pPr>
        <w:tabs>
          <w:tab w:val="num" w:pos="5040"/>
        </w:tabs>
        <w:ind w:left="5040" w:hanging="360"/>
      </w:pPr>
    </w:lvl>
    <w:lvl w:ilvl="7" w:tplc="3738B6A0">
      <w:start w:val="1"/>
      <w:numFmt w:val="decimal"/>
      <w:lvlText w:val="%8."/>
      <w:lvlJc w:val="left"/>
      <w:pPr>
        <w:tabs>
          <w:tab w:val="num" w:pos="5760"/>
        </w:tabs>
        <w:ind w:left="5760" w:hanging="360"/>
      </w:pPr>
    </w:lvl>
    <w:lvl w:ilvl="8" w:tplc="CB6A3716">
      <w:start w:val="1"/>
      <w:numFmt w:val="decimal"/>
      <w:lvlText w:val="%9."/>
      <w:lvlJc w:val="left"/>
      <w:pPr>
        <w:tabs>
          <w:tab w:val="num" w:pos="6480"/>
        </w:tabs>
        <w:ind w:left="6480" w:hanging="360"/>
      </w:pPr>
    </w:lvl>
  </w:abstractNum>
  <w:abstractNum w:abstractNumId="16" w15:restartNumberingAfterBreak="0">
    <w:nsid w:val="05437FD9"/>
    <w:multiLevelType w:val="hybridMultilevel"/>
    <w:tmpl w:val="1C090017"/>
    <w:styleLink w:val="1111111"/>
    <w:lvl w:ilvl="0" w:tplc="1C090017">
      <w:start w:val="1"/>
      <w:numFmt w:val="lowerLetter"/>
      <w:lvlText w:val="%1)"/>
      <w:lvlJc w:val="left"/>
      <w:pPr>
        <w:ind w:left="2985" w:hanging="360"/>
      </w:pPr>
    </w:lvl>
    <w:lvl w:ilvl="1" w:tplc="1C090019" w:tentative="1">
      <w:start w:val="1"/>
      <w:numFmt w:val="lowerLetter"/>
      <w:lvlText w:val="%2."/>
      <w:lvlJc w:val="left"/>
      <w:pPr>
        <w:ind w:left="3705" w:hanging="360"/>
      </w:pPr>
    </w:lvl>
    <w:lvl w:ilvl="2" w:tplc="1C09001B" w:tentative="1">
      <w:start w:val="1"/>
      <w:numFmt w:val="lowerRoman"/>
      <w:lvlText w:val="%3."/>
      <w:lvlJc w:val="right"/>
      <w:pPr>
        <w:ind w:left="4425" w:hanging="180"/>
      </w:pPr>
    </w:lvl>
    <w:lvl w:ilvl="3" w:tplc="1C09000F" w:tentative="1">
      <w:start w:val="1"/>
      <w:numFmt w:val="decimal"/>
      <w:lvlText w:val="%4."/>
      <w:lvlJc w:val="left"/>
      <w:pPr>
        <w:ind w:left="5145" w:hanging="360"/>
      </w:pPr>
    </w:lvl>
    <w:lvl w:ilvl="4" w:tplc="1C090019" w:tentative="1">
      <w:start w:val="1"/>
      <w:numFmt w:val="lowerLetter"/>
      <w:lvlText w:val="%5."/>
      <w:lvlJc w:val="left"/>
      <w:pPr>
        <w:ind w:left="5865" w:hanging="360"/>
      </w:pPr>
    </w:lvl>
    <w:lvl w:ilvl="5" w:tplc="1C09001B" w:tentative="1">
      <w:start w:val="1"/>
      <w:numFmt w:val="lowerRoman"/>
      <w:lvlText w:val="%6."/>
      <w:lvlJc w:val="right"/>
      <w:pPr>
        <w:ind w:left="6585" w:hanging="180"/>
      </w:pPr>
    </w:lvl>
    <w:lvl w:ilvl="6" w:tplc="1C09000F" w:tentative="1">
      <w:start w:val="1"/>
      <w:numFmt w:val="decimal"/>
      <w:lvlText w:val="%7."/>
      <w:lvlJc w:val="left"/>
      <w:pPr>
        <w:ind w:left="7305" w:hanging="360"/>
      </w:pPr>
    </w:lvl>
    <w:lvl w:ilvl="7" w:tplc="1C090019" w:tentative="1">
      <w:start w:val="1"/>
      <w:numFmt w:val="lowerLetter"/>
      <w:lvlText w:val="%8."/>
      <w:lvlJc w:val="left"/>
      <w:pPr>
        <w:ind w:left="8025" w:hanging="360"/>
      </w:pPr>
    </w:lvl>
    <w:lvl w:ilvl="8" w:tplc="1C09001B" w:tentative="1">
      <w:start w:val="1"/>
      <w:numFmt w:val="lowerRoman"/>
      <w:lvlText w:val="%9."/>
      <w:lvlJc w:val="right"/>
      <w:pPr>
        <w:ind w:left="8745" w:hanging="180"/>
      </w:pPr>
    </w:lvl>
  </w:abstractNum>
  <w:abstractNum w:abstractNumId="17" w15:restartNumberingAfterBreak="0">
    <w:nsid w:val="063B38BE"/>
    <w:multiLevelType w:val="hybridMultilevel"/>
    <w:tmpl w:val="305EDE90"/>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8" w15:restartNumberingAfterBreak="0">
    <w:nsid w:val="064413F5"/>
    <w:multiLevelType w:val="hybridMultilevel"/>
    <w:tmpl w:val="1AA228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070D24D5"/>
    <w:multiLevelType w:val="multilevel"/>
    <w:tmpl w:val="90BC1618"/>
    <w:lvl w:ilvl="0">
      <w:start w:val="1"/>
      <w:numFmt w:val="decimal"/>
      <w:pStyle w:val="GANumberedHeading1"/>
      <w:lvlText w:val="%1.0"/>
      <w:lvlJc w:val="left"/>
      <w:pPr>
        <w:tabs>
          <w:tab w:val="num" w:pos="794"/>
        </w:tabs>
        <w:ind w:left="794" w:hanging="794"/>
      </w:pPr>
      <w:rPr>
        <w:rFonts w:ascii="Arial" w:hAnsi="Arial" w:hint="default"/>
        <w:b/>
        <w:i w:val="0"/>
        <w:sz w:val="24"/>
        <w:szCs w:val="24"/>
      </w:rPr>
    </w:lvl>
    <w:lvl w:ilvl="1">
      <w:start w:val="1"/>
      <w:numFmt w:val="decimal"/>
      <w:pStyle w:val="GANumberedHeading2"/>
      <w:lvlText w:val="%1.%2"/>
      <w:lvlJc w:val="left"/>
      <w:rPr>
        <w:rFonts w:ascii="Arial" w:hAnsi="Arial" w:hint="default"/>
        <w:b/>
        <w:i w:val="0"/>
        <w:caps w:val="0"/>
        <w:strike w:val="0"/>
        <w:dstrike w:val="0"/>
        <w:vanish w:val="0"/>
        <w:color w:val="000000"/>
        <w:sz w:val="24"/>
        <w:szCs w:val="24"/>
        <w:vertAlign w:val="baseline"/>
      </w:rPr>
    </w:lvl>
    <w:lvl w:ilvl="2">
      <w:start w:val="1"/>
      <w:numFmt w:val="decimal"/>
      <w:pStyle w:val="GANumberedHeading3"/>
      <w:lvlText w:val="%1.%2.%3"/>
      <w:lvlJc w:val="left"/>
      <w:rPr>
        <w:rFonts w:ascii="Arial" w:hAnsi="Arial" w:hint="default"/>
        <w:b/>
        <w:i w:val="0"/>
        <w:caps w:val="0"/>
        <w:strike w:val="0"/>
        <w:dstrike w:val="0"/>
        <w:vanish w:val="0"/>
        <w:color w:val="000000"/>
        <w:sz w:val="22"/>
        <w:szCs w:val="22"/>
        <w:vertAlign w:val="baseline"/>
      </w:rPr>
    </w:lvl>
    <w:lvl w:ilvl="3">
      <w:start w:val="1"/>
      <w:numFmt w:val="decimal"/>
      <w:pStyle w:val="GANumberedHeading4"/>
      <w:lvlText w:val="%1.%2.%3.%4"/>
      <w:lvlJc w:val="left"/>
      <w:rPr>
        <w:rFonts w:ascii="Arial" w:hAnsi="Arial" w:hint="default"/>
        <w:b/>
        <w:i/>
        <w:caps w:val="0"/>
        <w:strike w:val="0"/>
        <w:dstrike w:val="0"/>
        <w:vanish w:val="0"/>
        <w:color w:val="000000"/>
        <w:sz w:val="22"/>
        <w:szCs w:val="22"/>
        <w:vertAlign w:val="baseline"/>
      </w:rPr>
    </w:lvl>
    <w:lvl w:ilvl="4">
      <w:start w:val="1"/>
      <w:numFmt w:val="decimal"/>
      <w:pStyle w:val="GANumberedHeading5"/>
      <w:lvlText w:val="%1.%2.%3.%4.%5"/>
      <w:lvlJc w:val="left"/>
      <w:rPr>
        <w:rFonts w:ascii="Arial" w:hAnsi="Arial" w:hint="default"/>
        <w:b/>
        <w:i w:val="0"/>
        <w:caps w:val="0"/>
        <w:strike w:val="0"/>
        <w:dstrike w:val="0"/>
        <w:vanish w:val="0"/>
        <w:color w:val="000000"/>
        <w:sz w:val="22"/>
        <w:szCs w:val="22"/>
        <w:vertAlign w:val="baseline"/>
      </w:rPr>
    </w:lvl>
    <w:lvl w:ilvl="5">
      <w:start w:val="1"/>
      <w:numFmt w:val="decimal"/>
      <w:pStyle w:val="GANumberedHeading6"/>
      <w:lvlText w:val="%1.%2.%3.%4.%5.%6"/>
      <w:lvlJc w:val="left"/>
      <w:rPr>
        <w:rFonts w:ascii="Arial" w:hAnsi="Arial" w:hint="default"/>
        <w:b/>
        <w:i/>
        <w:caps w:val="0"/>
        <w:strike w:val="0"/>
        <w:dstrike w:val="0"/>
        <w:vanish w:val="0"/>
        <w:color w:val="000000"/>
        <w:sz w:val="22"/>
        <w:szCs w:val="22"/>
        <w:vertAlign w:val="baseline"/>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7377B58"/>
    <w:multiLevelType w:val="hybridMultilevel"/>
    <w:tmpl w:val="0928B36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F3163DA4">
      <w:numFmt w:val="bullet"/>
      <w:lvlText w:val="-"/>
      <w:lvlJc w:val="left"/>
      <w:pPr>
        <w:ind w:left="1800" w:hanging="360"/>
      </w:pPr>
      <w:rPr>
        <w:rFonts w:ascii="Arial" w:eastAsia="Times New Roman" w:hAnsi="Arial" w:cs="Arial"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07644579"/>
    <w:multiLevelType w:val="multilevel"/>
    <w:tmpl w:val="1B329B70"/>
    <w:styleLink w:val="CaptionBullets"/>
    <w:lvl w:ilvl="0">
      <w:start w:val="1"/>
      <w:numFmt w:val="bullet"/>
      <w:lvlText w:val=""/>
      <w:lvlJc w:val="left"/>
      <w:pPr>
        <w:tabs>
          <w:tab w:val="num" w:pos="284"/>
        </w:tabs>
        <w:ind w:left="284" w:hanging="284"/>
      </w:pPr>
      <w:rPr>
        <w:rFonts w:ascii="Wingdings" w:hAnsi="Wingdings" w:hint="default"/>
        <w:i/>
        <w:color w:val="00755C"/>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76A0E74"/>
    <w:multiLevelType w:val="hybridMultilevel"/>
    <w:tmpl w:val="14C2CA9E"/>
    <w:lvl w:ilvl="0" w:tplc="1C090017">
      <w:start w:val="1"/>
      <w:numFmt w:val="lowerLetter"/>
      <w:lvlText w:val="(%1)"/>
      <w:lvlJc w:val="left"/>
      <w:pPr>
        <w:tabs>
          <w:tab w:val="num" w:pos="1800"/>
        </w:tabs>
        <w:ind w:left="1800" w:hanging="360"/>
      </w:pPr>
      <w:rPr>
        <w:rFonts w:hint="default"/>
      </w:rPr>
    </w:lvl>
    <w:lvl w:ilvl="1" w:tplc="1C090017">
      <w:start w:val="1"/>
      <w:numFmt w:val="lowerLetter"/>
      <w:lvlText w:val="(%2)"/>
      <w:lvlJc w:val="left"/>
      <w:pPr>
        <w:tabs>
          <w:tab w:val="num" w:pos="2460"/>
        </w:tabs>
        <w:ind w:left="2460" w:hanging="360"/>
      </w:pPr>
      <w:rPr>
        <w:rFonts w:hint="default"/>
      </w:rPr>
    </w:lvl>
    <w:lvl w:ilvl="2" w:tplc="FFFFFFFF">
      <w:start w:val="1"/>
      <w:numFmt w:val="bullet"/>
      <w:lvlText w:val=""/>
      <w:lvlJc w:val="left"/>
      <w:pPr>
        <w:tabs>
          <w:tab w:val="num" w:pos="3180"/>
        </w:tabs>
        <w:ind w:left="3180" w:hanging="360"/>
      </w:pPr>
      <w:rPr>
        <w:rFonts w:ascii="Wingdings" w:hAnsi="Wingdings" w:hint="default"/>
      </w:rPr>
    </w:lvl>
    <w:lvl w:ilvl="3" w:tplc="FFFFFFFF" w:tentative="1">
      <w:start w:val="1"/>
      <w:numFmt w:val="bullet"/>
      <w:lvlText w:val=""/>
      <w:lvlJc w:val="left"/>
      <w:pPr>
        <w:tabs>
          <w:tab w:val="num" w:pos="3900"/>
        </w:tabs>
        <w:ind w:left="3900" w:hanging="360"/>
      </w:pPr>
      <w:rPr>
        <w:rFonts w:ascii="Symbol" w:hAnsi="Symbol" w:hint="default"/>
      </w:rPr>
    </w:lvl>
    <w:lvl w:ilvl="4" w:tplc="FFFFFFFF" w:tentative="1">
      <w:start w:val="1"/>
      <w:numFmt w:val="bullet"/>
      <w:lvlText w:val="o"/>
      <w:lvlJc w:val="left"/>
      <w:pPr>
        <w:tabs>
          <w:tab w:val="num" w:pos="4620"/>
        </w:tabs>
        <w:ind w:left="4620" w:hanging="360"/>
      </w:pPr>
      <w:rPr>
        <w:rFonts w:ascii="Courier New" w:hAnsi="Courier New" w:cs="Courier New" w:hint="default"/>
      </w:rPr>
    </w:lvl>
    <w:lvl w:ilvl="5" w:tplc="FFFFFFFF" w:tentative="1">
      <w:start w:val="1"/>
      <w:numFmt w:val="bullet"/>
      <w:lvlText w:val=""/>
      <w:lvlJc w:val="left"/>
      <w:pPr>
        <w:tabs>
          <w:tab w:val="num" w:pos="5340"/>
        </w:tabs>
        <w:ind w:left="5340" w:hanging="360"/>
      </w:pPr>
      <w:rPr>
        <w:rFonts w:ascii="Wingdings" w:hAnsi="Wingdings" w:hint="default"/>
      </w:rPr>
    </w:lvl>
    <w:lvl w:ilvl="6" w:tplc="FFFFFFFF" w:tentative="1">
      <w:start w:val="1"/>
      <w:numFmt w:val="bullet"/>
      <w:lvlText w:val=""/>
      <w:lvlJc w:val="left"/>
      <w:pPr>
        <w:tabs>
          <w:tab w:val="num" w:pos="6060"/>
        </w:tabs>
        <w:ind w:left="6060" w:hanging="360"/>
      </w:pPr>
      <w:rPr>
        <w:rFonts w:ascii="Symbol" w:hAnsi="Symbol" w:hint="default"/>
      </w:rPr>
    </w:lvl>
    <w:lvl w:ilvl="7" w:tplc="FFFFFFFF" w:tentative="1">
      <w:start w:val="1"/>
      <w:numFmt w:val="bullet"/>
      <w:lvlText w:val="o"/>
      <w:lvlJc w:val="left"/>
      <w:pPr>
        <w:tabs>
          <w:tab w:val="num" w:pos="6780"/>
        </w:tabs>
        <w:ind w:left="6780" w:hanging="360"/>
      </w:pPr>
      <w:rPr>
        <w:rFonts w:ascii="Courier New" w:hAnsi="Courier New" w:cs="Courier New" w:hint="default"/>
      </w:rPr>
    </w:lvl>
    <w:lvl w:ilvl="8" w:tplc="FFFFFFFF" w:tentative="1">
      <w:start w:val="1"/>
      <w:numFmt w:val="bullet"/>
      <w:lvlText w:val=""/>
      <w:lvlJc w:val="left"/>
      <w:pPr>
        <w:tabs>
          <w:tab w:val="num" w:pos="7500"/>
        </w:tabs>
        <w:ind w:left="7500" w:hanging="360"/>
      </w:pPr>
      <w:rPr>
        <w:rFonts w:ascii="Wingdings" w:hAnsi="Wingdings" w:hint="default"/>
      </w:rPr>
    </w:lvl>
  </w:abstractNum>
  <w:abstractNum w:abstractNumId="23" w15:restartNumberingAfterBreak="0">
    <w:nsid w:val="076A0FD3"/>
    <w:multiLevelType w:val="hybridMultilevel"/>
    <w:tmpl w:val="A5FC1C78"/>
    <w:lvl w:ilvl="0" w:tplc="A71EBF34">
      <w:start w:val="1"/>
      <w:numFmt w:val="decimal"/>
      <w:pStyle w:val="Heading11"/>
      <w:lvlText w:val="6.4.2.8.%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07817FFE"/>
    <w:multiLevelType w:val="hybridMultilevel"/>
    <w:tmpl w:val="14C2CA9E"/>
    <w:lvl w:ilvl="0" w:tplc="1C090017">
      <w:start w:val="1"/>
      <w:numFmt w:val="lowerLetter"/>
      <w:lvlText w:val="(%1)"/>
      <w:lvlJc w:val="left"/>
      <w:pPr>
        <w:tabs>
          <w:tab w:val="num" w:pos="1800"/>
        </w:tabs>
        <w:ind w:left="1800" w:hanging="360"/>
      </w:pPr>
      <w:rPr>
        <w:rFonts w:hint="default"/>
      </w:rPr>
    </w:lvl>
    <w:lvl w:ilvl="1" w:tplc="1C090017">
      <w:start w:val="1"/>
      <w:numFmt w:val="lowerLetter"/>
      <w:lvlText w:val="(%2)"/>
      <w:lvlJc w:val="left"/>
      <w:pPr>
        <w:tabs>
          <w:tab w:val="num" w:pos="2460"/>
        </w:tabs>
        <w:ind w:left="2460" w:hanging="360"/>
      </w:pPr>
      <w:rPr>
        <w:rFonts w:hint="default"/>
      </w:rPr>
    </w:lvl>
    <w:lvl w:ilvl="2" w:tplc="FFFFFFFF">
      <w:start w:val="1"/>
      <w:numFmt w:val="bullet"/>
      <w:lvlText w:val=""/>
      <w:lvlJc w:val="left"/>
      <w:pPr>
        <w:tabs>
          <w:tab w:val="num" w:pos="3180"/>
        </w:tabs>
        <w:ind w:left="3180" w:hanging="360"/>
      </w:pPr>
      <w:rPr>
        <w:rFonts w:ascii="Wingdings" w:hAnsi="Wingdings" w:hint="default"/>
      </w:rPr>
    </w:lvl>
    <w:lvl w:ilvl="3" w:tplc="FFFFFFFF" w:tentative="1">
      <w:start w:val="1"/>
      <w:numFmt w:val="bullet"/>
      <w:lvlText w:val=""/>
      <w:lvlJc w:val="left"/>
      <w:pPr>
        <w:tabs>
          <w:tab w:val="num" w:pos="3900"/>
        </w:tabs>
        <w:ind w:left="3900" w:hanging="360"/>
      </w:pPr>
      <w:rPr>
        <w:rFonts w:ascii="Symbol" w:hAnsi="Symbol" w:hint="default"/>
      </w:rPr>
    </w:lvl>
    <w:lvl w:ilvl="4" w:tplc="FFFFFFFF" w:tentative="1">
      <w:start w:val="1"/>
      <w:numFmt w:val="bullet"/>
      <w:lvlText w:val="o"/>
      <w:lvlJc w:val="left"/>
      <w:pPr>
        <w:tabs>
          <w:tab w:val="num" w:pos="4620"/>
        </w:tabs>
        <w:ind w:left="4620" w:hanging="360"/>
      </w:pPr>
      <w:rPr>
        <w:rFonts w:ascii="Courier New" w:hAnsi="Courier New" w:cs="Courier New" w:hint="default"/>
      </w:rPr>
    </w:lvl>
    <w:lvl w:ilvl="5" w:tplc="FFFFFFFF" w:tentative="1">
      <w:start w:val="1"/>
      <w:numFmt w:val="bullet"/>
      <w:lvlText w:val=""/>
      <w:lvlJc w:val="left"/>
      <w:pPr>
        <w:tabs>
          <w:tab w:val="num" w:pos="5340"/>
        </w:tabs>
        <w:ind w:left="5340" w:hanging="360"/>
      </w:pPr>
      <w:rPr>
        <w:rFonts w:ascii="Wingdings" w:hAnsi="Wingdings" w:hint="default"/>
      </w:rPr>
    </w:lvl>
    <w:lvl w:ilvl="6" w:tplc="FFFFFFFF" w:tentative="1">
      <w:start w:val="1"/>
      <w:numFmt w:val="bullet"/>
      <w:lvlText w:val=""/>
      <w:lvlJc w:val="left"/>
      <w:pPr>
        <w:tabs>
          <w:tab w:val="num" w:pos="6060"/>
        </w:tabs>
        <w:ind w:left="6060" w:hanging="360"/>
      </w:pPr>
      <w:rPr>
        <w:rFonts w:ascii="Symbol" w:hAnsi="Symbol" w:hint="default"/>
      </w:rPr>
    </w:lvl>
    <w:lvl w:ilvl="7" w:tplc="FFFFFFFF" w:tentative="1">
      <w:start w:val="1"/>
      <w:numFmt w:val="bullet"/>
      <w:lvlText w:val="o"/>
      <w:lvlJc w:val="left"/>
      <w:pPr>
        <w:tabs>
          <w:tab w:val="num" w:pos="6780"/>
        </w:tabs>
        <w:ind w:left="6780" w:hanging="360"/>
      </w:pPr>
      <w:rPr>
        <w:rFonts w:ascii="Courier New" w:hAnsi="Courier New" w:cs="Courier New" w:hint="default"/>
      </w:rPr>
    </w:lvl>
    <w:lvl w:ilvl="8" w:tplc="FFFFFFFF" w:tentative="1">
      <w:start w:val="1"/>
      <w:numFmt w:val="bullet"/>
      <w:lvlText w:val=""/>
      <w:lvlJc w:val="left"/>
      <w:pPr>
        <w:tabs>
          <w:tab w:val="num" w:pos="7500"/>
        </w:tabs>
        <w:ind w:left="7500" w:hanging="360"/>
      </w:pPr>
      <w:rPr>
        <w:rFonts w:ascii="Wingdings" w:hAnsi="Wingdings" w:hint="default"/>
      </w:rPr>
    </w:lvl>
  </w:abstractNum>
  <w:abstractNum w:abstractNumId="25" w15:restartNumberingAfterBreak="0">
    <w:nsid w:val="08F97886"/>
    <w:multiLevelType w:val="hybridMultilevel"/>
    <w:tmpl w:val="3F5AC5CE"/>
    <w:lvl w:ilvl="0" w:tplc="1C090013">
      <w:start w:val="1"/>
      <w:numFmt w:val="upperRoman"/>
      <w:lvlText w:val="%1."/>
      <w:lvlJc w:val="right"/>
      <w:pPr>
        <w:ind w:left="2250" w:hanging="360"/>
      </w:pPr>
    </w:lvl>
    <w:lvl w:ilvl="1" w:tplc="1C090019" w:tentative="1">
      <w:start w:val="1"/>
      <w:numFmt w:val="lowerLetter"/>
      <w:lvlText w:val="%2."/>
      <w:lvlJc w:val="left"/>
      <w:pPr>
        <w:ind w:left="2970" w:hanging="360"/>
      </w:pPr>
    </w:lvl>
    <w:lvl w:ilvl="2" w:tplc="1C09001B" w:tentative="1">
      <w:start w:val="1"/>
      <w:numFmt w:val="lowerRoman"/>
      <w:lvlText w:val="%3."/>
      <w:lvlJc w:val="right"/>
      <w:pPr>
        <w:ind w:left="3690" w:hanging="180"/>
      </w:pPr>
    </w:lvl>
    <w:lvl w:ilvl="3" w:tplc="1C09000F" w:tentative="1">
      <w:start w:val="1"/>
      <w:numFmt w:val="decimal"/>
      <w:lvlText w:val="%4."/>
      <w:lvlJc w:val="left"/>
      <w:pPr>
        <w:ind w:left="4410" w:hanging="360"/>
      </w:pPr>
    </w:lvl>
    <w:lvl w:ilvl="4" w:tplc="1C090019" w:tentative="1">
      <w:start w:val="1"/>
      <w:numFmt w:val="lowerLetter"/>
      <w:lvlText w:val="%5."/>
      <w:lvlJc w:val="left"/>
      <w:pPr>
        <w:ind w:left="5130" w:hanging="360"/>
      </w:pPr>
    </w:lvl>
    <w:lvl w:ilvl="5" w:tplc="1C09001B" w:tentative="1">
      <w:start w:val="1"/>
      <w:numFmt w:val="lowerRoman"/>
      <w:lvlText w:val="%6."/>
      <w:lvlJc w:val="right"/>
      <w:pPr>
        <w:ind w:left="5850" w:hanging="180"/>
      </w:pPr>
    </w:lvl>
    <w:lvl w:ilvl="6" w:tplc="1C09000F" w:tentative="1">
      <w:start w:val="1"/>
      <w:numFmt w:val="decimal"/>
      <w:lvlText w:val="%7."/>
      <w:lvlJc w:val="left"/>
      <w:pPr>
        <w:ind w:left="6570" w:hanging="360"/>
      </w:pPr>
    </w:lvl>
    <w:lvl w:ilvl="7" w:tplc="1C090019" w:tentative="1">
      <w:start w:val="1"/>
      <w:numFmt w:val="lowerLetter"/>
      <w:lvlText w:val="%8."/>
      <w:lvlJc w:val="left"/>
      <w:pPr>
        <w:ind w:left="7290" w:hanging="360"/>
      </w:pPr>
    </w:lvl>
    <w:lvl w:ilvl="8" w:tplc="1C09001B" w:tentative="1">
      <w:start w:val="1"/>
      <w:numFmt w:val="lowerRoman"/>
      <w:lvlText w:val="%9."/>
      <w:lvlJc w:val="right"/>
      <w:pPr>
        <w:ind w:left="8010" w:hanging="180"/>
      </w:pPr>
    </w:lvl>
  </w:abstractNum>
  <w:abstractNum w:abstractNumId="26" w15:restartNumberingAfterBreak="0">
    <w:nsid w:val="091936A6"/>
    <w:multiLevelType w:val="hybridMultilevel"/>
    <w:tmpl w:val="54907394"/>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092E5BD6"/>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09791573"/>
    <w:multiLevelType w:val="hybridMultilevel"/>
    <w:tmpl w:val="FFFFFFFF"/>
    <w:lvl w:ilvl="0" w:tplc="79FEA4AE">
      <w:start w:val="1"/>
      <w:numFmt w:val="bullet"/>
      <w:lvlText w:val=""/>
      <w:lvlJc w:val="left"/>
      <w:pPr>
        <w:ind w:left="1080" w:hanging="360"/>
      </w:pPr>
      <w:rPr>
        <w:rFonts w:ascii="Symbol" w:hAnsi="Symbol" w:hint="default"/>
      </w:rPr>
    </w:lvl>
    <w:lvl w:ilvl="1" w:tplc="1F9E3456">
      <w:start w:val="1"/>
      <w:numFmt w:val="bullet"/>
      <w:lvlText w:val="o"/>
      <w:lvlJc w:val="left"/>
      <w:pPr>
        <w:ind w:left="1800" w:hanging="360"/>
      </w:pPr>
      <w:rPr>
        <w:rFonts w:ascii="Courier New" w:hAnsi="Courier New" w:hint="default"/>
      </w:rPr>
    </w:lvl>
    <w:lvl w:ilvl="2" w:tplc="55E6AC0A">
      <w:start w:val="1"/>
      <w:numFmt w:val="bullet"/>
      <w:lvlText w:val=""/>
      <w:lvlJc w:val="left"/>
      <w:pPr>
        <w:ind w:left="2520" w:hanging="360"/>
      </w:pPr>
      <w:rPr>
        <w:rFonts w:ascii="Wingdings" w:hAnsi="Wingdings" w:hint="default"/>
      </w:rPr>
    </w:lvl>
    <w:lvl w:ilvl="3" w:tplc="784EBC56">
      <w:start w:val="1"/>
      <w:numFmt w:val="bullet"/>
      <w:lvlText w:val=""/>
      <w:lvlJc w:val="left"/>
      <w:pPr>
        <w:ind w:left="3240" w:hanging="360"/>
      </w:pPr>
      <w:rPr>
        <w:rFonts w:ascii="Symbol" w:hAnsi="Symbol" w:hint="default"/>
      </w:rPr>
    </w:lvl>
    <w:lvl w:ilvl="4" w:tplc="BFD61F2A">
      <w:start w:val="1"/>
      <w:numFmt w:val="bullet"/>
      <w:lvlText w:val="o"/>
      <w:lvlJc w:val="left"/>
      <w:pPr>
        <w:ind w:left="3960" w:hanging="360"/>
      </w:pPr>
      <w:rPr>
        <w:rFonts w:ascii="Courier New" w:hAnsi="Courier New" w:hint="default"/>
      </w:rPr>
    </w:lvl>
    <w:lvl w:ilvl="5" w:tplc="E460D092">
      <w:start w:val="1"/>
      <w:numFmt w:val="bullet"/>
      <w:lvlText w:val=""/>
      <w:lvlJc w:val="left"/>
      <w:pPr>
        <w:ind w:left="4680" w:hanging="360"/>
      </w:pPr>
      <w:rPr>
        <w:rFonts w:ascii="Wingdings" w:hAnsi="Wingdings" w:hint="default"/>
      </w:rPr>
    </w:lvl>
    <w:lvl w:ilvl="6" w:tplc="2350039A">
      <w:start w:val="1"/>
      <w:numFmt w:val="bullet"/>
      <w:lvlText w:val=""/>
      <w:lvlJc w:val="left"/>
      <w:pPr>
        <w:ind w:left="5400" w:hanging="360"/>
      </w:pPr>
      <w:rPr>
        <w:rFonts w:ascii="Symbol" w:hAnsi="Symbol" w:hint="default"/>
      </w:rPr>
    </w:lvl>
    <w:lvl w:ilvl="7" w:tplc="667E87A6">
      <w:start w:val="1"/>
      <w:numFmt w:val="bullet"/>
      <w:lvlText w:val="o"/>
      <w:lvlJc w:val="left"/>
      <w:pPr>
        <w:ind w:left="6120" w:hanging="360"/>
      </w:pPr>
      <w:rPr>
        <w:rFonts w:ascii="Courier New" w:hAnsi="Courier New" w:hint="default"/>
      </w:rPr>
    </w:lvl>
    <w:lvl w:ilvl="8" w:tplc="7936A43A">
      <w:start w:val="1"/>
      <w:numFmt w:val="bullet"/>
      <w:lvlText w:val=""/>
      <w:lvlJc w:val="left"/>
      <w:pPr>
        <w:ind w:left="6840" w:hanging="360"/>
      </w:pPr>
      <w:rPr>
        <w:rFonts w:ascii="Wingdings" w:hAnsi="Wingdings" w:hint="default"/>
      </w:rPr>
    </w:lvl>
  </w:abstractNum>
  <w:abstractNum w:abstractNumId="29"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09A355D3"/>
    <w:multiLevelType w:val="multilevel"/>
    <w:tmpl w:val="0734B80E"/>
    <w:lvl w:ilvl="0">
      <w:start w:val="1"/>
      <w:numFmt w:val="decimal"/>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503"/>
        </w:tabs>
        <w:ind w:left="1049" w:hanging="425"/>
      </w:pPr>
      <w:rPr>
        <w:rFonts w:hint="default"/>
      </w:rPr>
    </w:lvl>
    <w:lvl w:ilvl="2">
      <w:start w:val="1"/>
      <w:numFmt w:val="lowerRoman"/>
      <w:lvlText w:val="%3."/>
      <w:lvlJc w:val="right"/>
      <w:pPr>
        <w:tabs>
          <w:tab w:val="num" w:pos="2127"/>
        </w:tabs>
        <w:ind w:left="1673" w:hanging="425"/>
      </w:pPr>
      <w:rPr>
        <w:rFonts w:hint="default"/>
      </w:rPr>
    </w:lvl>
    <w:lvl w:ilvl="3">
      <w:start w:val="1"/>
      <w:numFmt w:val="decimal"/>
      <w:lvlText w:val="%4."/>
      <w:lvlJc w:val="left"/>
      <w:pPr>
        <w:tabs>
          <w:tab w:val="num" w:pos="2751"/>
        </w:tabs>
        <w:ind w:left="2297" w:hanging="425"/>
      </w:pPr>
      <w:rPr>
        <w:rFonts w:hint="default"/>
      </w:rPr>
    </w:lvl>
    <w:lvl w:ilvl="4">
      <w:start w:val="1"/>
      <w:numFmt w:val="lowerLetter"/>
      <w:lvlText w:val="%5."/>
      <w:lvlJc w:val="left"/>
      <w:pPr>
        <w:tabs>
          <w:tab w:val="num" w:pos="3375"/>
        </w:tabs>
        <w:ind w:left="2921" w:hanging="425"/>
      </w:pPr>
      <w:rPr>
        <w:rFonts w:hint="default"/>
      </w:rPr>
    </w:lvl>
    <w:lvl w:ilvl="5">
      <w:start w:val="1"/>
      <w:numFmt w:val="lowerRoman"/>
      <w:lvlText w:val="%6."/>
      <w:lvlJc w:val="right"/>
      <w:pPr>
        <w:tabs>
          <w:tab w:val="num" w:pos="3999"/>
        </w:tabs>
        <w:ind w:left="3545" w:hanging="425"/>
      </w:pPr>
      <w:rPr>
        <w:rFonts w:hint="default"/>
      </w:rPr>
    </w:lvl>
    <w:lvl w:ilvl="6">
      <w:start w:val="1"/>
      <w:numFmt w:val="decimal"/>
      <w:lvlText w:val="%7."/>
      <w:lvlJc w:val="left"/>
      <w:pPr>
        <w:tabs>
          <w:tab w:val="num" w:pos="4623"/>
        </w:tabs>
        <w:ind w:left="4169" w:hanging="425"/>
      </w:pPr>
      <w:rPr>
        <w:rFonts w:hint="default"/>
      </w:rPr>
    </w:lvl>
    <w:lvl w:ilvl="7">
      <w:start w:val="1"/>
      <w:numFmt w:val="lowerLetter"/>
      <w:lvlText w:val="%8."/>
      <w:lvlJc w:val="left"/>
      <w:pPr>
        <w:tabs>
          <w:tab w:val="num" w:pos="5247"/>
        </w:tabs>
        <w:ind w:left="4793" w:hanging="425"/>
      </w:pPr>
      <w:rPr>
        <w:rFonts w:hint="default"/>
      </w:rPr>
    </w:lvl>
    <w:lvl w:ilvl="8">
      <w:start w:val="1"/>
      <w:numFmt w:val="lowerRoman"/>
      <w:lvlText w:val="%9."/>
      <w:lvlJc w:val="right"/>
      <w:pPr>
        <w:tabs>
          <w:tab w:val="num" w:pos="5871"/>
        </w:tabs>
        <w:ind w:left="5417" w:hanging="425"/>
      </w:pPr>
      <w:rPr>
        <w:rFonts w:hint="default"/>
      </w:rPr>
    </w:lvl>
  </w:abstractNum>
  <w:abstractNum w:abstractNumId="31" w15:restartNumberingAfterBreak="0">
    <w:nsid w:val="0C0C52BD"/>
    <w:multiLevelType w:val="singleLevel"/>
    <w:tmpl w:val="E130AABE"/>
    <w:lvl w:ilvl="0">
      <w:start w:val="1"/>
      <w:numFmt w:val="bullet"/>
      <w:pStyle w:val="Bullet2"/>
      <w:lvlText w:val=""/>
      <w:lvlJc w:val="left"/>
      <w:pPr>
        <w:tabs>
          <w:tab w:val="num" w:pos="1211"/>
        </w:tabs>
        <w:ind w:left="1191" w:hanging="340"/>
      </w:pPr>
      <w:rPr>
        <w:rFonts w:ascii="Wingdings" w:hAnsi="Wingdings" w:hint="default"/>
        <w:sz w:val="16"/>
      </w:rPr>
    </w:lvl>
  </w:abstractNum>
  <w:abstractNum w:abstractNumId="32" w15:restartNumberingAfterBreak="0">
    <w:nsid w:val="0C624D07"/>
    <w:multiLevelType w:val="hybridMultilevel"/>
    <w:tmpl w:val="75D628C6"/>
    <w:lvl w:ilvl="0" w:tplc="1C090017">
      <w:start w:val="1"/>
      <w:numFmt w:val="lowerLetter"/>
      <w:lvlText w:val="%1)"/>
      <w:lvlJc w:val="left"/>
      <w:pPr>
        <w:ind w:left="1440" w:hanging="360"/>
      </w:pPr>
    </w:lvl>
    <w:lvl w:ilvl="1" w:tplc="1C090003">
      <w:start w:val="1"/>
      <w:numFmt w:val="lowerLetter"/>
      <w:lvlText w:val="%2."/>
      <w:lvlJc w:val="left"/>
      <w:pPr>
        <w:ind w:left="2160" w:hanging="360"/>
      </w:pPr>
    </w:lvl>
    <w:lvl w:ilvl="2" w:tplc="1C090005" w:tentative="1">
      <w:start w:val="1"/>
      <w:numFmt w:val="lowerRoman"/>
      <w:lvlText w:val="%3."/>
      <w:lvlJc w:val="right"/>
      <w:pPr>
        <w:ind w:left="2880" w:hanging="180"/>
      </w:pPr>
    </w:lvl>
    <w:lvl w:ilvl="3" w:tplc="1C090001" w:tentative="1">
      <w:start w:val="1"/>
      <w:numFmt w:val="decimal"/>
      <w:lvlText w:val="%4."/>
      <w:lvlJc w:val="left"/>
      <w:pPr>
        <w:ind w:left="3600" w:hanging="360"/>
      </w:pPr>
    </w:lvl>
    <w:lvl w:ilvl="4" w:tplc="1C090003" w:tentative="1">
      <w:start w:val="1"/>
      <w:numFmt w:val="lowerLetter"/>
      <w:lvlText w:val="%5."/>
      <w:lvlJc w:val="left"/>
      <w:pPr>
        <w:ind w:left="4320" w:hanging="360"/>
      </w:pPr>
    </w:lvl>
    <w:lvl w:ilvl="5" w:tplc="1C090005" w:tentative="1">
      <w:start w:val="1"/>
      <w:numFmt w:val="lowerRoman"/>
      <w:lvlText w:val="%6."/>
      <w:lvlJc w:val="right"/>
      <w:pPr>
        <w:ind w:left="5040" w:hanging="180"/>
      </w:pPr>
    </w:lvl>
    <w:lvl w:ilvl="6" w:tplc="1C090001" w:tentative="1">
      <w:start w:val="1"/>
      <w:numFmt w:val="decimal"/>
      <w:lvlText w:val="%7."/>
      <w:lvlJc w:val="left"/>
      <w:pPr>
        <w:ind w:left="5760" w:hanging="360"/>
      </w:pPr>
    </w:lvl>
    <w:lvl w:ilvl="7" w:tplc="1C090003" w:tentative="1">
      <w:start w:val="1"/>
      <w:numFmt w:val="lowerLetter"/>
      <w:lvlText w:val="%8."/>
      <w:lvlJc w:val="left"/>
      <w:pPr>
        <w:ind w:left="6480" w:hanging="360"/>
      </w:pPr>
    </w:lvl>
    <w:lvl w:ilvl="8" w:tplc="1C090005" w:tentative="1">
      <w:start w:val="1"/>
      <w:numFmt w:val="lowerRoman"/>
      <w:lvlText w:val="%9."/>
      <w:lvlJc w:val="right"/>
      <w:pPr>
        <w:ind w:left="7200" w:hanging="180"/>
      </w:pPr>
    </w:lvl>
  </w:abstractNum>
  <w:abstractNum w:abstractNumId="33" w15:restartNumberingAfterBreak="0">
    <w:nsid w:val="0D385CD9"/>
    <w:multiLevelType w:val="hybridMultilevel"/>
    <w:tmpl w:val="9682910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0D46792A"/>
    <w:multiLevelType w:val="hybridMultilevel"/>
    <w:tmpl w:val="21FAB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0D4E1F50"/>
    <w:multiLevelType w:val="hybridMultilevel"/>
    <w:tmpl w:val="638C7004"/>
    <w:lvl w:ilvl="0" w:tplc="1C090017">
      <w:start w:val="1"/>
      <w:numFmt w:val="lowerLetter"/>
      <w:lvlText w:val="%1)"/>
      <w:lvlJc w:val="left"/>
      <w:pPr>
        <w:ind w:left="1494" w:hanging="360"/>
      </w:pPr>
      <w:rPr>
        <w:rFonts w:hint="default"/>
      </w:rPr>
    </w:lvl>
    <w:lvl w:ilvl="1" w:tplc="1C090003" w:tentative="1">
      <w:start w:val="1"/>
      <w:numFmt w:val="lowerLetter"/>
      <w:lvlText w:val="%2."/>
      <w:lvlJc w:val="left"/>
      <w:pPr>
        <w:ind w:left="1613" w:hanging="360"/>
      </w:pPr>
    </w:lvl>
    <w:lvl w:ilvl="2" w:tplc="1C090005" w:tentative="1">
      <w:start w:val="1"/>
      <w:numFmt w:val="lowerRoman"/>
      <w:lvlText w:val="%3."/>
      <w:lvlJc w:val="right"/>
      <w:pPr>
        <w:ind w:left="2333" w:hanging="180"/>
      </w:pPr>
    </w:lvl>
    <w:lvl w:ilvl="3" w:tplc="1C090001" w:tentative="1">
      <w:start w:val="1"/>
      <w:numFmt w:val="decimal"/>
      <w:lvlText w:val="%4."/>
      <w:lvlJc w:val="left"/>
      <w:pPr>
        <w:ind w:left="3053" w:hanging="360"/>
      </w:pPr>
    </w:lvl>
    <w:lvl w:ilvl="4" w:tplc="1C090003" w:tentative="1">
      <w:start w:val="1"/>
      <w:numFmt w:val="lowerLetter"/>
      <w:lvlText w:val="%5."/>
      <w:lvlJc w:val="left"/>
      <w:pPr>
        <w:ind w:left="3773" w:hanging="360"/>
      </w:pPr>
    </w:lvl>
    <w:lvl w:ilvl="5" w:tplc="1C090005" w:tentative="1">
      <w:start w:val="1"/>
      <w:numFmt w:val="lowerRoman"/>
      <w:lvlText w:val="%6."/>
      <w:lvlJc w:val="right"/>
      <w:pPr>
        <w:ind w:left="4493" w:hanging="180"/>
      </w:pPr>
    </w:lvl>
    <w:lvl w:ilvl="6" w:tplc="1C090001" w:tentative="1">
      <w:start w:val="1"/>
      <w:numFmt w:val="decimal"/>
      <w:lvlText w:val="%7."/>
      <w:lvlJc w:val="left"/>
      <w:pPr>
        <w:ind w:left="5213" w:hanging="360"/>
      </w:pPr>
    </w:lvl>
    <w:lvl w:ilvl="7" w:tplc="1C090003" w:tentative="1">
      <w:start w:val="1"/>
      <w:numFmt w:val="lowerLetter"/>
      <w:lvlText w:val="%8."/>
      <w:lvlJc w:val="left"/>
      <w:pPr>
        <w:ind w:left="5933" w:hanging="360"/>
      </w:pPr>
    </w:lvl>
    <w:lvl w:ilvl="8" w:tplc="1C090005" w:tentative="1">
      <w:start w:val="1"/>
      <w:numFmt w:val="lowerRoman"/>
      <w:lvlText w:val="%9."/>
      <w:lvlJc w:val="right"/>
      <w:pPr>
        <w:ind w:left="6653" w:hanging="180"/>
      </w:pPr>
    </w:lvl>
  </w:abstractNum>
  <w:abstractNum w:abstractNumId="36" w15:restartNumberingAfterBreak="0">
    <w:nsid w:val="0D925E06"/>
    <w:multiLevelType w:val="hybridMultilevel"/>
    <w:tmpl w:val="C7883D5E"/>
    <w:lvl w:ilvl="0" w:tplc="1C090017">
      <w:start w:val="1"/>
      <w:numFmt w:val="lowerLetter"/>
      <w:lvlText w:val="%1)"/>
      <w:lvlJc w:val="left"/>
      <w:pPr>
        <w:ind w:left="720" w:hanging="360"/>
      </w:pPr>
    </w:lvl>
    <w:lvl w:ilvl="1" w:tplc="1C09000F">
      <w:start w:val="1"/>
      <w:numFmt w:val="decimal"/>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0E075860"/>
    <w:multiLevelType w:val="multilevel"/>
    <w:tmpl w:val="5F92D9E6"/>
    <w:styleLink w:val="StyleBulleted11ptLeft0cmHanging2cm"/>
    <w:lvl w:ilvl="0">
      <w:numFmt w:val="bullet"/>
      <w:lvlText w:val="•"/>
      <w:lvlJc w:val="left"/>
      <w:pPr>
        <w:ind w:left="1080" w:hanging="72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E3D6C12"/>
    <w:multiLevelType w:val="hybridMultilevel"/>
    <w:tmpl w:val="0A30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10717A5A"/>
    <w:multiLevelType w:val="hybridMultilevel"/>
    <w:tmpl w:val="5A7EF8DE"/>
    <w:lvl w:ilvl="0" w:tplc="1C090017">
      <w:start w:val="1"/>
      <w:numFmt w:val="lowerLetter"/>
      <w:lvlText w:val="%1)"/>
      <w:lvlJc w:val="left"/>
      <w:pPr>
        <w:ind w:left="720" w:hanging="360"/>
      </w:pPr>
      <w:rPr>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10984950"/>
    <w:multiLevelType w:val="hybridMultilevel"/>
    <w:tmpl w:val="77209A6E"/>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15:restartNumberingAfterBreak="0">
    <w:nsid w:val="1180008B"/>
    <w:multiLevelType w:val="hybridMultilevel"/>
    <w:tmpl w:val="271E144C"/>
    <w:lvl w:ilvl="0" w:tplc="71C638F2">
      <w:start w:val="1"/>
      <w:numFmt w:val="decimal"/>
      <w:pStyle w:val="NumberedList"/>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12627C8A"/>
    <w:multiLevelType w:val="multilevel"/>
    <w:tmpl w:val="0734B80E"/>
    <w:lvl w:ilvl="0">
      <w:start w:val="1"/>
      <w:numFmt w:val="decimal"/>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503"/>
        </w:tabs>
        <w:ind w:left="1049" w:hanging="425"/>
      </w:pPr>
      <w:rPr>
        <w:rFonts w:hint="default"/>
      </w:rPr>
    </w:lvl>
    <w:lvl w:ilvl="2">
      <w:start w:val="1"/>
      <w:numFmt w:val="lowerRoman"/>
      <w:lvlText w:val="%3."/>
      <w:lvlJc w:val="right"/>
      <w:pPr>
        <w:tabs>
          <w:tab w:val="num" w:pos="2127"/>
        </w:tabs>
        <w:ind w:left="1673" w:hanging="425"/>
      </w:pPr>
      <w:rPr>
        <w:rFonts w:hint="default"/>
      </w:rPr>
    </w:lvl>
    <w:lvl w:ilvl="3">
      <w:start w:val="1"/>
      <w:numFmt w:val="decimal"/>
      <w:lvlText w:val="%4."/>
      <w:lvlJc w:val="left"/>
      <w:pPr>
        <w:tabs>
          <w:tab w:val="num" w:pos="2751"/>
        </w:tabs>
        <w:ind w:left="2297" w:hanging="425"/>
      </w:pPr>
      <w:rPr>
        <w:rFonts w:hint="default"/>
      </w:rPr>
    </w:lvl>
    <w:lvl w:ilvl="4">
      <w:start w:val="1"/>
      <w:numFmt w:val="lowerLetter"/>
      <w:lvlText w:val="%5."/>
      <w:lvlJc w:val="left"/>
      <w:pPr>
        <w:tabs>
          <w:tab w:val="num" w:pos="3375"/>
        </w:tabs>
        <w:ind w:left="2921" w:hanging="425"/>
      </w:pPr>
      <w:rPr>
        <w:rFonts w:hint="default"/>
      </w:rPr>
    </w:lvl>
    <w:lvl w:ilvl="5">
      <w:start w:val="1"/>
      <w:numFmt w:val="lowerRoman"/>
      <w:lvlText w:val="%6."/>
      <w:lvlJc w:val="right"/>
      <w:pPr>
        <w:tabs>
          <w:tab w:val="num" w:pos="3999"/>
        </w:tabs>
        <w:ind w:left="3545" w:hanging="425"/>
      </w:pPr>
      <w:rPr>
        <w:rFonts w:hint="default"/>
      </w:rPr>
    </w:lvl>
    <w:lvl w:ilvl="6">
      <w:start w:val="1"/>
      <w:numFmt w:val="decimal"/>
      <w:lvlText w:val="%7."/>
      <w:lvlJc w:val="left"/>
      <w:pPr>
        <w:tabs>
          <w:tab w:val="num" w:pos="4623"/>
        </w:tabs>
        <w:ind w:left="4169" w:hanging="425"/>
      </w:pPr>
      <w:rPr>
        <w:rFonts w:hint="default"/>
      </w:rPr>
    </w:lvl>
    <w:lvl w:ilvl="7">
      <w:start w:val="1"/>
      <w:numFmt w:val="lowerLetter"/>
      <w:lvlText w:val="%8."/>
      <w:lvlJc w:val="left"/>
      <w:pPr>
        <w:tabs>
          <w:tab w:val="num" w:pos="5247"/>
        </w:tabs>
        <w:ind w:left="4793" w:hanging="425"/>
      </w:pPr>
      <w:rPr>
        <w:rFonts w:hint="default"/>
      </w:rPr>
    </w:lvl>
    <w:lvl w:ilvl="8">
      <w:start w:val="1"/>
      <w:numFmt w:val="lowerRoman"/>
      <w:lvlText w:val="%9."/>
      <w:lvlJc w:val="right"/>
      <w:pPr>
        <w:tabs>
          <w:tab w:val="num" w:pos="5871"/>
        </w:tabs>
        <w:ind w:left="5417" w:hanging="425"/>
      </w:pPr>
      <w:rPr>
        <w:rFonts w:hint="default"/>
      </w:rPr>
    </w:lvl>
  </w:abstractNum>
  <w:abstractNum w:abstractNumId="43" w15:restartNumberingAfterBreak="0">
    <w:nsid w:val="132F29AF"/>
    <w:multiLevelType w:val="hybridMultilevel"/>
    <w:tmpl w:val="E960C3F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4" w15:restartNumberingAfterBreak="0">
    <w:nsid w:val="14B9270F"/>
    <w:multiLevelType w:val="hybridMultilevel"/>
    <w:tmpl w:val="237836A6"/>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157E3394"/>
    <w:multiLevelType w:val="hybridMultilevel"/>
    <w:tmpl w:val="2CA07E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15C02BA0"/>
    <w:multiLevelType w:val="hybridMultilevel"/>
    <w:tmpl w:val="8280EE9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7" w15:restartNumberingAfterBreak="0">
    <w:nsid w:val="163A5394"/>
    <w:multiLevelType w:val="hybridMultilevel"/>
    <w:tmpl w:val="B37075B2"/>
    <w:styleLink w:val="ArticleSection11"/>
    <w:lvl w:ilvl="0" w:tplc="1C090003">
      <w:start w:val="1"/>
      <w:numFmt w:val="lowerLetter"/>
      <w:lvlText w:val="%1)"/>
      <w:lvlJc w:val="left"/>
      <w:pPr>
        <w:ind w:left="1321" w:hanging="360"/>
      </w:pPr>
      <w:rPr>
        <w:rFonts w:hint="default"/>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48" w15:restartNumberingAfterBreak="0">
    <w:nsid w:val="17A24E41"/>
    <w:multiLevelType w:val="hybridMultilevel"/>
    <w:tmpl w:val="98F0DA5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9" w15:restartNumberingAfterBreak="0">
    <w:nsid w:val="17A83E16"/>
    <w:multiLevelType w:val="hybridMultilevel"/>
    <w:tmpl w:val="3BD2386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0" w15:restartNumberingAfterBreak="0">
    <w:nsid w:val="183B50C1"/>
    <w:multiLevelType w:val="hybridMultilevel"/>
    <w:tmpl w:val="7BD889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189C5254"/>
    <w:multiLevelType w:val="hybridMultilevel"/>
    <w:tmpl w:val="747048D2"/>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52" w15:restartNumberingAfterBreak="0">
    <w:nsid w:val="1932367A"/>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3" w15:restartNumberingAfterBreak="0">
    <w:nsid w:val="1B025409"/>
    <w:multiLevelType w:val="multilevel"/>
    <w:tmpl w:val="DDBAE1DC"/>
    <w:styleLink w:val="AMAIN1"/>
    <w:lvl w:ilvl="0">
      <w:start w:val="1"/>
      <w:numFmt w:val="decimal"/>
      <w:lvlText w:val="(%1)"/>
      <w:lvlJc w:val="left"/>
      <w:pPr>
        <w:tabs>
          <w:tab w:val="num" w:pos="1418"/>
        </w:tabs>
        <w:ind w:left="1418" w:hanging="879"/>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1B3E4755"/>
    <w:multiLevelType w:val="hybridMultilevel"/>
    <w:tmpl w:val="9800B796"/>
    <w:lvl w:ilvl="0" w:tplc="1C090017">
      <w:start w:val="1"/>
      <w:numFmt w:val="lowerLetter"/>
      <w:lvlText w:val="%1)"/>
      <w:lvlJc w:val="left"/>
      <w:pPr>
        <w:ind w:left="1800" w:hanging="360"/>
      </w:pPr>
      <w:rPr>
        <w:rFonts w:hint="default"/>
      </w:rPr>
    </w:lvl>
    <w:lvl w:ilvl="1" w:tplc="ED822CBA">
      <w:start w:val="1"/>
      <w:numFmt w:val="lowerRoman"/>
      <w:lvlText w:val="(%2)"/>
      <w:lvlJc w:val="left"/>
      <w:pPr>
        <w:ind w:left="2520" w:hanging="360"/>
      </w:pPr>
      <w:rPr>
        <w:rFonts w:hint="default"/>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5" w15:restartNumberingAfterBreak="0">
    <w:nsid w:val="1C534438"/>
    <w:multiLevelType w:val="hybridMultilevel"/>
    <w:tmpl w:val="919CB778"/>
    <w:lvl w:ilvl="0" w:tplc="FFFFFFFF">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6" w15:restartNumberingAfterBreak="0">
    <w:nsid w:val="1E125F5E"/>
    <w:multiLevelType w:val="hybridMultilevel"/>
    <w:tmpl w:val="DF9ABC6A"/>
    <w:styleLink w:val="1ai11"/>
    <w:lvl w:ilvl="0" w:tplc="1C090017">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1EB704FF"/>
    <w:multiLevelType w:val="hybridMultilevel"/>
    <w:tmpl w:val="B30EB940"/>
    <w:lvl w:ilvl="0" w:tplc="1C090017">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1F1B7C1D"/>
    <w:multiLevelType w:val="multilevel"/>
    <w:tmpl w:val="38601E1C"/>
    <w:lvl w:ilvl="0">
      <w:start w:val="1"/>
      <w:numFmt w:val="bullet"/>
      <w:pStyle w:val="Bullets"/>
      <w:lvlText w:val=""/>
      <w:lvlJc w:val="left"/>
      <w:pPr>
        <w:tabs>
          <w:tab w:val="num" w:pos="454"/>
        </w:tabs>
        <w:ind w:left="454" w:hanging="454"/>
      </w:pPr>
      <w:rPr>
        <w:rFonts w:ascii="Wingdings 2" w:hAnsi="Wingdings 2" w:hint="default"/>
        <w:color w:val="00755C"/>
        <w:position w:val="-6"/>
        <w:sz w:val="28"/>
        <w:szCs w:val="28"/>
      </w:rPr>
    </w:lvl>
    <w:lvl w:ilvl="1">
      <w:start w:val="1"/>
      <w:numFmt w:val="bullet"/>
      <w:lvlText w:val=""/>
      <w:lvlJc w:val="left"/>
      <w:pPr>
        <w:tabs>
          <w:tab w:val="num" w:pos="794"/>
        </w:tabs>
        <w:ind w:left="794" w:hanging="340"/>
      </w:pPr>
      <w:rPr>
        <w:rFonts w:ascii="Wingdings" w:hAnsi="Wingdings" w:hint="default"/>
        <w:color w:val="00755C"/>
        <w:sz w:val="24"/>
        <w:szCs w:val="2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203539E8"/>
    <w:multiLevelType w:val="hybridMultilevel"/>
    <w:tmpl w:val="6A641B80"/>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0" w15:restartNumberingAfterBreak="0">
    <w:nsid w:val="2126640A"/>
    <w:multiLevelType w:val="hybridMultilevel"/>
    <w:tmpl w:val="77B85B3C"/>
    <w:lvl w:ilvl="0" w:tplc="74E866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219D4063"/>
    <w:multiLevelType w:val="hybridMultilevel"/>
    <w:tmpl w:val="3CDAC1B0"/>
    <w:lvl w:ilvl="0" w:tplc="1C090017">
      <w:start w:val="1"/>
      <w:numFmt w:val="lowerLetter"/>
      <w:lvlText w:val="%1)"/>
      <w:lvlJc w:val="left"/>
      <w:pPr>
        <w:ind w:left="720" w:hanging="360"/>
      </w:pPr>
    </w:lvl>
    <w:lvl w:ilvl="1" w:tplc="2AB493DE">
      <w:start w:val="1"/>
      <w:numFmt w:val="lowerLetter"/>
      <w:lvlText w:val="(%2)"/>
      <w:lvlJc w:val="left"/>
      <w:pPr>
        <w:ind w:left="1635" w:hanging="555"/>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21F030AA"/>
    <w:multiLevelType w:val="multilevel"/>
    <w:tmpl w:val="F9282ED6"/>
    <w:lvl w:ilvl="0">
      <w:start w:val="1"/>
      <w:numFmt w:val="decimal"/>
      <w:pStyle w:val="LeonBGHeading1AltQ"/>
      <w:lvlText w:val="%1."/>
      <w:lvlJc w:val="left"/>
      <w:pPr>
        <w:tabs>
          <w:tab w:val="num" w:pos="1614"/>
        </w:tabs>
        <w:ind w:left="1614" w:hanging="1134"/>
      </w:pPr>
      <w:rPr>
        <w:rFonts w:ascii="Arial" w:hAnsi="Arial" w:cs="Times New Roman" w:hint="default"/>
        <w:b w:val="0"/>
        <w:i w:val="0"/>
        <w:color w:val="auto"/>
        <w:sz w:val="22"/>
        <w:szCs w:val="22"/>
      </w:rPr>
    </w:lvl>
    <w:lvl w:ilvl="1">
      <w:start w:val="1"/>
      <w:numFmt w:val="decimal"/>
      <w:pStyle w:val="LeonBGHeading2AltA"/>
      <w:lvlText w:val="%1.%2"/>
      <w:lvlJc w:val="left"/>
      <w:pPr>
        <w:tabs>
          <w:tab w:val="num" w:pos="1871"/>
        </w:tabs>
        <w:ind w:left="1614" w:hanging="1134"/>
      </w:pPr>
      <w:rPr>
        <w:rFonts w:ascii="Arial" w:hAnsi="Arial" w:cs="Times New Roman" w:hint="default"/>
        <w:b w:val="0"/>
        <w:i w:val="0"/>
        <w:sz w:val="22"/>
        <w:szCs w:val="22"/>
      </w:rPr>
    </w:lvl>
    <w:lvl w:ilvl="2">
      <w:start w:val="1"/>
      <w:numFmt w:val="decimal"/>
      <w:pStyle w:val="LeonBGHeading3AltZ"/>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LeonBGHeading4AltX"/>
      <w:lvlText w:val="%1.%2.%3.%4"/>
      <w:lvlJc w:val="left"/>
      <w:pPr>
        <w:tabs>
          <w:tab w:val="num" w:pos="1200"/>
        </w:tabs>
        <w:ind w:left="1200" w:hanging="720"/>
      </w:pPr>
      <w:rPr>
        <w:rFonts w:ascii="Arial" w:hAnsi="Arial" w:cs="Times New Roman" w:hint="default"/>
        <w:b w:val="0"/>
        <w:i w:val="0"/>
        <w:sz w:val="22"/>
        <w:szCs w:val="22"/>
      </w:rPr>
    </w:lvl>
    <w:lvl w:ilvl="4">
      <w:start w:val="1"/>
      <w:numFmt w:val="decimal"/>
      <w:pStyle w:val="BGHeading5AltC"/>
      <w:lvlText w:val="%1.%2.%3.%4.%5"/>
      <w:lvlJc w:val="left"/>
      <w:pPr>
        <w:tabs>
          <w:tab w:val="num" w:pos="1200"/>
        </w:tabs>
        <w:ind w:left="1200" w:hanging="720"/>
      </w:pPr>
      <w:rPr>
        <w:rFonts w:ascii="Arial" w:hAnsi="Arial" w:cs="Times New Roman" w:hint="default"/>
        <w:b w:val="0"/>
        <w:i w:val="0"/>
        <w:sz w:val="22"/>
        <w:szCs w:val="22"/>
      </w:rPr>
    </w:lvl>
    <w:lvl w:ilvl="5">
      <w:start w:val="1"/>
      <w:numFmt w:val="decimal"/>
      <w:lvlText w:val="%1.%2.%3.%4.%5.%6"/>
      <w:lvlJc w:val="left"/>
      <w:pPr>
        <w:tabs>
          <w:tab w:val="num" w:pos="480"/>
        </w:tabs>
        <w:ind w:left="480" w:firstLine="0"/>
      </w:pPr>
      <w:rPr>
        <w:rFonts w:ascii="Arial" w:hAnsi="Arial" w:cs="Times New Roman" w:hint="default"/>
        <w:b w:val="0"/>
        <w:i w:val="0"/>
        <w:sz w:val="22"/>
        <w:szCs w:val="22"/>
      </w:rPr>
    </w:lvl>
    <w:lvl w:ilvl="6">
      <w:start w:val="1"/>
      <w:numFmt w:val="decimal"/>
      <w:lvlText w:val="%1.%2.%3.%4.%5.%6.%7"/>
      <w:lvlJc w:val="left"/>
      <w:pPr>
        <w:tabs>
          <w:tab w:val="num" w:pos="480"/>
        </w:tabs>
        <w:ind w:left="480" w:firstLine="0"/>
      </w:pPr>
      <w:rPr>
        <w:rFonts w:ascii="Arial" w:hAnsi="Arial" w:cs="Times New Roman" w:hint="default"/>
        <w:b w:val="0"/>
        <w:i w:val="0"/>
        <w:sz w:val="22"/>
        <w:szCs w:val="22"/>
      </w:rPr>
    </w:lvl>
    <w:lvl w:ilvl="7">
      <w:start w:val="1"/>
      <w:numFmt w:val="decimal"/>
      <w:lvlText w:val="%1.%2.%3.%4.%5.%6.%7.%8"/>
      <w:lvlJc w:val="left"/>
      <w:pPr>
        <w:tabs>
          <w:tab w:val="num" w:pos="480"/>
        </w:tabs>
        <w:ind w:left="480" w:firstLine="0"/>
      </w:pPr>
      <w:rPr>
        <w:rFonts w:ascii="Arial" w:hAnsi="Arial" w:cs="Times New Roman" w:hint="default"/>
        <w:b w:val="0"/>
        <w:i w:val="0"/>
        <w:sz w:val="22"/>
        <w:szCs w:val="22"/>
      </w:rPr>
    </w:lvl>
    <w:lvl w:ilvl="8">
      <w:start w:val="1"/>
      <w:numFmt w:val="decimal"/>
      <w:lvlText w:val="%1.%2.%3.%4.%5.%6.%7.%8.%9"/>
      <w:lvlJc w:val="left"/>
      <w:pPr>
        <w:tabs>
          <w:tab w:val="num" w:pos="480"/>
        </w:tabs>
        <w:ind w:left="480" w:firstLine="0"/>
      </w:pPr>
      <w:rPr>
        <w:rFonts w:ascii="Arial" w:hAnsi="Arial" w:cs="Times New Roman" w:hint="default"/>
        <w:b w:val="0"/>
        <w:i w:val="0"/>
        <w:sz w:val="22"/>
        <w:szCs w:val="22"/>
      </w:rPr>
    </w:lvl>
  </w:abstractNum>
  <w:abstractNum w:abstractNumId="63" w15:restartNumberingAfterBreak="0">
    <w:nsid w:val="226D7012"/>
    <w:multiLevelType w:val="hybridMultilevel"/>
    <w:tmpl w:val="4410913A"/>
    <w:lvl w:ilvl="0" w:tplc="4F2A9016">
      <w:start w:val="1"/>
      <w:numFmt w:val="decimal"/>
      <w:pStyle w:val="TableNumbering"/>
      <w:lvlText w:val="%1."/>
      <w:lvlJc w:val="left"/>
      <w:pPr>
        <w:tabs>
          <w:tab w:val="num" w:pos="360"/>
        </w:tabs>
        <w:ind w:left="360" w:firstLine="0"/>
      </w:pPr>
      <w:rPr>
        <w:rFonts w:hint="default"/>
      </w:rPr>
    </w:lvl>
    <w:lvl w:ilvl="1" w:tplc="7DF0CE0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2D873AB"/>
    <w:multiLevelType w:val="hybridMultilevel"/>
    <w:tmpl w:val="8EC8F9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22FD7F36"/>
    <w:multiLevelType w:val="hybridMultilevel"/>
    <w:tmpl w:val="041CFCC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6" w15:restartNumberingAfterBreak="0">
    <w:nsid w:val="23505BBC"/>
    <w:multiLevelType w:val="hybridMultilevel"/>
    <w:tmpl w:val="B4D6073E"/>
    <w:lvl w:ilvl="0" w:tplc="1C090017">
      <w:start w:val="1"/>
      <w:numFmt w:val="lowerLetter"/>
      <w:lvlText w:val="%1)"/>
      <w:lvlJc w:val="left"/>
      <w:pPr>
        <w:tabs>
          <w:tab w:val="num" w:pos="2160"/>
        </w:tabs>
        <w:ind w:left="2160" w:hanging="360"/>
      </w:pPr>
      <w:rPr>
        <w:rFonts w:hint="default"/>
      </w:rPr>
    </w:lvl>
    <w:lvl w:ilvl="1" w:tplc="1C090019">
      <w:start w:val="1"/>
      <w:numFmt w:val="lowerLetter"/>
      <w:lvlText w:val="%2."/>
      <w:lvlJc w:val="left"/>
      <w:pPr>
        <w:tabs>
          <w:tab w:val="num" w:pos="2820"/>
        </w:tabs>
        <w:ind w:left="2820" w:hanging="360"/>
      </w:pPr>
      <w:rPr>
        <w:rFonts w:hint="default"/>
      </w:rPr>
    </w:lvl>
    <w:lvl w:ilvl="2" w:tplc="FFFFFFFF">
      <w:start w:val="1"/>
      <w:numFmt w:val="bullet"/>
      <w:lvlText w:val=""/>
      <w:lvlJc w:val="left"/>
      <w:pPr>
        <w:tabs>
          <w:tab w:val="num" w:pos="3540"/>
        </w:tabs>
        <w:ind w:left="3540" w:hanging="360"/>
      </w:pPr>
      <w:rPr>
        <w:rFonts w:ascii="Wingdings" w:hAnsi="Wingdings" w:hint="default"/>
      </w:rPr>
    </w:lvl>
    <w:lvl w:ilvl="3" w:tplc="FFFFFFFF" w:tentative="1">
      <w:start w:val="1"/>
      <w:numFmt w:val="bullet"/>
      <w:lvlText w:val=""/>
      <w:lvlJc w:val="left"/>
      <w:pPr>
        <w:tabs>
          <w:tab w:val="num" w:pos="4260"/>
        </w:tabs>
        <w:ind w:left="4260" w:hanging="360"/>
      </w:pPr>
      <w:rPr>
        <w:rFonts w:ascii="Symbol" w:hAnsi="Symbol" w:hint="default"/>
      </w:rPr>
    </w:lvl>
    <w:lvl w:ilvl="4" w:tplc="FFFFFFFF" w:tentative="1">
      <w:start w:val="1"/>
      <w:numFmt w:val="bullet"/>
      <w:lvlText w:val="o"/>
      <w:lvlJc w:val="left"/>
      <w:pPr>
        <w:tabs>
          <w:tab w:val="num" w:pos="4980"/>
        </w:tabs>
        <w:ind w:left="4980" w:hanging="360"/>
      </w:pPr>
      <w:rPr>
        <w:rFonts w:ascii="Courier New" w:hAnsi="Courier New" w:cs="Courier New" w:hint="default"/>
      </w:rPr>
    </w:lvl>
    <w:lvl w:ilvl="5" w:tplc="FFFFFFFF" w:tentative="1">
      <w:start w:val="1"/>
      <w:numFmt w:val="bullet"/>
      <w:lvlText w:val=""/>
      <w:lvlJc w:val="left"/>
      <w:pPr>
        <w:tabs>
          <w:tab w:val="num" w:pos="5700"/>
        </w:tabs>
        <w:ind w:left="5700" w:hanging="360"/>
      </w:pPr>
      <w:rPr>
        <w:rFonts w:ascii="Wingdings" w:hAnsi="Wingdings" w:hint="default"/>
      </w:rPr>
    </w:lvl>
    <w:lvl w:ilvl="6" w:tplc="FFFFFFFF" w:tentative="1">
      <w:start w:val="1"/>
      <w:numFmt w:val="bullet"/>
      <w:lvlText w:val=""/>
      <w:lvlJc w:val="left"/>
      <w:pPr>
        <w:tabs>
          <w:tab w:val="num" w:pos="6420"/>
        </w:tabs>
        <w:ind w:left="6420" w:hanging="360"/>
      </w:pPr>
      <w:rPr>
        <w:rFonts w:ascii="Symbol" w:hAnsi="Symbol" w:hint="default"/>
      </w:rPr>
    </w:lvl>
    <w:lvl w:ilvl="7" w:tplc="FFFFFFFF" w:tentative="1">
      <w:start w:val="1"/>
      <w:numFmt w:val="bullet"/>
      <w:lvlText w:val="o"/>
      <w:lvlJc w:val="left"/>
      <w:pPr>
        <w:tabs>
          <w:tab w:val="num" w:pos="7140"/>
        </w:tabs>
        <w:ind w:left="7140" w:hanging="360"/>
      </w:pPr>
      <w:rPr>
        <w:rFonts w:ascii="Courier New" w:hAnsi="Courier New" w:cs="Courier New" w:hint="default"/>
      </w:rPr>
    </w:lvl>
    <w:lvl w:ilvl="8" w:tplc="FFFFFFFF" w:tentative="1">
      <w:start w:val="1"/>
      <w:numFmt w:val="bullet"/>
      <w:lvlText w:val=""/>
      <w:lvlJc w:val="left"/>
      <w:pPr>
        <w:tabs>
          <w:tab w:val="num" w:pos="7860"/>
        </w:tabs>
        <w:ind w:left="7860" w:hanging="360"/>
      </w:pPr>
      <w:rPr>
        <w:rFonts w:ascii="Wingdings" w:hAnsi="Wingdings" w:hint="default"/>
      </w:rPr>
    </w:lvl>
  </w:abstractNum>
  <w:abstractNum w:abstractNumId="67" w15:restartNumberingAfterBreak="0">
    <w:nsid w:val="241A2377"/>
    <w:multiLevelType w:val="hybridMultilevel"/>
    <w:tmpl w:val="80E2E7F4"/>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8" w15:restartNumberingAfterBreak="0">
    <w:nsid w:val="24336267"/>
    <w:multiLevelType w:val="hybridMultilevel"/>
    <w:tmpl w:val="B3345A1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9"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15:restartNumberingAfterBreak="0">
    <w:nsid w:val="25113187"/>
    <w:multiLevelType w:val="hybridMultilevel"/>
    <w:tmpl w:val="68120D00"/>
    <w:lvl w:ilvl="0" w:tplc="04090001">
      <w:start w:val="1"/>
      <w:numFmt w:val="bullet"/>
      <w:lvlText w:val=""/>
      <w:lvlJc w:val="left"/>
      <w:pPr>
        <w:tabs>
          <w:tab w:val="num" w:pos="1904"/>
        </w:tabs>
        <w:ind w:left="1904" w:hanging="360"/>
      </w:pPr>
      <w:rPr>
        <w:rFonts w:ascii="Symbol" w:hAnsi="Symbol" w:hint="default"/>
      </w:rPr>
    </w:lvl>
    <w:lvl w:ilvl="1" w:tplc="04090003">
      <w:start w:val="1"/>
      <w:numFmt w:val="bullet"/>
      <w:lvlText w:val="o"/>
      <w:lvlJc w:val="left"/>
      <w:pPr>
        <w:tabs>
          <w:tab w:val="num" w:pos="2624"/>
        </w:tabs>
        <w:ind w:left="2624" w:hanging="360"/>
      </w:pPr>
      <w:rPr>
        <w:rFonts w:ascii="Courier New" w:hAnsi="Courier New" w:hint="default"/>
      </w:rPr>
    </w:lvl>
    <w:lvl w:ilvl="2" w:tplc="04090005" w:tentative="1">
      <w:start w:val="1"/>
      <w:numFmt w:val="bullet"/>
      <w:lvlText w:val=""/>
      <w:lvlJc w:val="left"/>
      <w:pPr>
        <w:tabs>
          <w:tab w:val="num" w:pos="3344"/>
        </w:tabs>
        <w:ind w:left="3344" w:hanging="360"/>
      </w:pPr>
      <w:rPr>
        <w:rFonts w:ascii="Wingdings" w:hAnsi="Wingdings" w:hint="default"/>
      </w:rPr>
    </w:lvl>
    <w:lvl w:ilvl="3" w:tplc="04090001" w:tentative="1">
      <w:start w:val="1"/>
      <w:numFmt w:val="bullet"/>
      <w:lvlText w:val=""/>
      <w:lvlJc w:val="left"/>
      <w:pPr>
        <w:tabs>
          <w:tab w:val="num" w:pos="4064"/>
        </w:tabs>
        <w:ind w:left="4064" w:hanging="360"/>
      </w:pPr>
      <w:rPr>
        <w:rFonts w:ascii="Symbol" w:hAnsi="Symbol" w:hint="default"/>
      </w:rPr>
    </w:lvl>
    <w:lvl w:ilvl="4" w:tplc="04090003" w:tentative="1">
      <w:start w:val="1"/>
      <w:numFmt w:val="bullet"/>
      <w:lvlText w:val="o"/>
      <w:lvlJc w:val="left"/>
      <w:pPr>
        <w:tabs>
          <w:tab w:val="num" w:pos="4784"/>
        </w:tabs>
        <w:ind w:left="4784" w:hanging="360"/>
      </w:pPr>
      <w:rPr>
        <w:rFonts w:ascii="Courier New" w:hAnsi="Courier New" w:hint="default"/>
      </w:rPr>
    </w:lvl>
    <w:lvl w:ilvl="5" w:tplc="04090005" w:tentative="1">
      <w:start w:val="1"/>
      <w:numFmt w:val="bullet"/>
      <w:lvlText w:val=""/>
      <w:lvlJc w:val="left"/>
      <w:pPr>
        <w:tabs>
          <w:tab w:val="num" w:pos="5504"/>
        </w:tabs>
        <w:ind w:left="5504" w:hanging="360"/>
      </w:pPr>
      <w:rPr>
        <w:rFonts w:ascii="Wingdings" w:hAnsi="Wingdings" w:hint="default"/>
      </w:rPr>
    </w:lvl>
    <w:lvl w:ilvl="6" w:tplc="04090001" w:tentative="1">
      <w:start w:val="1"/>
      <w:numFmt w:val="bullet"/>
      <w:lvlText w:val=""/>
      <w:lvlJc w:val="left"/>
      <w:pPr>
        <w:tabs>
          <w:tab w:val="num" w:pos="6224"/>
        </w:tabs>
        <w:ind w:left="6224" w:hanging="360"/>
      </w:pPr>
      <w:rPr>
        <w:rFonts w:ascii="Symbol" w:hAnsi="Symbol" w:hint="default"/>
      </w:rPr>
    </w:lvl>
    <w:lvl w:ilvl="7" w:tplc="04090003" w:tentative="1">
      <w:start w:val="1"/>
      <w:numFmt w:val="bullet"/>
      <w:lvlText w:val="o"/>
      <w:lvlJc w:val="left"/>
      <w:pPr>
        <w:tabs>
          <w:tab w:val="num" w:pos="6944"/>
        </w:tabs>
        <w:ind w:left="6944" w:hanging="360"/>
      </w:pPr>
      <w:rPr>
        <w:rFonts w:ascii="Courier New" w:hAnsi="Courier New" w:hint="default"/>
      </w:rPr>
    </w:lvl>
    <w:lvl w:ilvl="8" w:tplc="04090005" w:tentative="1">
      <w:start w:val="1"/>
      <w:numFmt w:val="bullet"/>
      <w:lvlText w:val=""/>
      <w:lvlJc w:val="left"/>
      <w:pPr>
        <w:tabs>
          <w:tab w:val="num" w:pos="7664"/>
        </w:tabs>
        <w:ind w:left="7664" w:hanging="360"/>
      </w:pPr>
      <w:rPr>
        <w:rFonts w:ascii="Wingdings" w:hAnsi="Wingdings" w:hint="default"/>
      </w:rPr>
    </w:lvl>
  </w:abstractNum>
  <w:abstractNum w:abstractNumId="71" w15:restartNumberingAfterBreak="0">
    <w:nsid w:val="25235B56"/>
    <w:multiLevelType w:val="hybridMultilevel"/>
    <w:tmpl w:val="CC545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2678AE1C"/>
    <w:multiLevelType w:val="hybridMultilevel"/>
    <w:tmpl w:val="FFFFFFFF"/>
    <w:lvl w:ilvl="0" w:tplc="08727FE6">
      <w:start w:val="1"/>
      <w:numFmt w:val="bullet"/>
      <w:lvlText w:val=""/>
      <w:lvlJc w:val="left"/>
      <w:pPr>
        <w:ind w:left="1080" w:hanging="360"/>
      </w:pPr>
      <w:rPr>
        <w:rFonts w:ascii="Symbol" w:hAnsi="Symbol" w:hint="default"/>
      </w:rPr>
    </w:lvl>
    <w:lvl w:ilvl="1" w:tplc="2968BF14">
      <w:start w:val="1"/>
      <w:numFmt w:val="bullet"/>
      <w:lvlText w:val="o"/>
      <w:lvlJc w:val="left"/>
      <w:pPr>
        <w:ind w:left="1800" w:hanging="360"/>
      </w:pPr>
      <w:rPr>
        <w:rFonts w:ascii="Courier New" w:hAnsi="Courier New" w:hint="default"/>
      </w:rPr>
    </w:lvl>
    <w:lvl w:ilvl="2" w:tplc="1D98C816">
      <w:start w:val="1"/>
      <w:numFmt w:val="bullet"/>
      <w:lvlText w:val=""/>
      <w:lvlJc w:val="left"/>
      <w:pPr>
        <w:ind w:left="2520" w:hanging="360"/>
      </w:pPr>
      <w:rPr>
        <w:rFonts w:ascii="Wingdings" w:hAnsi="Wingdings" w:hint="default"/>
      </w:rPr>
    </w:lvl>
    <w:lvl w:ilvl="3" w:tplc="88DAA3A2">
      <w:start w:val="1"/>
      <w:numFmt w:val="bullet"/>
      <w:lvlText w:val=""/>
      <w:lvlJc w:val="left"/>
      <w:pPr>
        <w:ind w:left="3240" w:hanging="360"/>
      </w:pPr>
      <w:rPr>
        <w:rFonts w:ascii="Symbol" w:hAnsi="Symbol" w:hint="default"/>
      </w:rPr>
    </w:lvl>
    <w:lvl w:ilvl="4" w:tplc="129421AE">
      <w:start w:val="1"/>
      <w:numFmt w:val="bullet"/>
      <w:lvlText w:val="o"/>
      <w:lvlJc w:val="left"/>
      <w:pPr>
        <w:ind w:left="3960" w:hanging="360"/>
      </w:pPr>
      <w:rPr>
        <w:rFonts w:ascii="Courier New" w:hAnsi="Courier New" w:hint="default"/>
      </w:rPr>
    </w:lvl>
    <w:lvl w:ilvl="5" w:tplc="550AEB8C">
      <w:start w:val="1"/>
      <w:numFmt w:val="bullet"/>
      <w:lvlText w:val=""/>
      <w:lvlJc w:val="left"/>
      <w:pPr>
        <w:ind w:left="4680" w:hanging="360"/>
      </w:pPr>
      <w:rPr>
        <w:rFonts w:ascii="Wingdings" w:hAnsi="Wingdings" w:hint="default"/>
      </w:rPr>
    </w:lvl>
    <w:lvl w:ilvl="6" w:tplc="D9201E98">
      <w:start w:val="1"/>
      <w:numFmt w:val="bullet"/>
      <w:lvlText w:val=""/>
      <w:lvlJc w:val="left"/>
      <w:pPr>
        <w:ind w:left="5400" w:hanging="360"/>
      </w:pPr>
      <w:rPr>
        <w:rFonts w:ascii="Symbol" w:hAnsi="Symbol" w:hint="default"/>
      </w:rPr>
    </w:lvl>
    <w:lvl w:ilvl="7" w:tplc="0D8AAF10">
      <w:start w:val="1"/>
      <w:numFmt w:val="bullet"/>
      <w:lvlText w:val="o"/>
      <w:lvlJc w:val="left"/>
      <w:pPr>
        <w:ind w:left="6120" w:hanging="360"/>
      </w:pPr>
      <w:rPr>
        <w:rFonts w:ascii="Courier New" w:hAnsi="Courier New" w:hint="default"/>
      </w:rPr>
    </w:lvl>
    <w:lvl w:ilvl="8" w:tplc="9CD8B6FC">
      <w:start w:val="1"/>
      <w:numFmt w:val="bullet"/>
      <w:lvlText w:val=""/>
      <w:lvlJc w:val="left"/>
      <w:pPr>
        <w:ind w:left="6840" w:hanging="360"/>
      </w:pPr>
      <w:rPr>
        <w:rFonts w:ascii="Wingdings" w:hAnsi="Wingdings" w:hint="default"/>
      </w:rPr>
    </w:lvl>
  </w:abstractNum>
  <w:abstractNum w:abstractNumId="73" w15:restartNumberingAfterBreak="0">
    <w:nsid w:val="26C03B32"/>
    <w:multiLevelType w:val="multilevel"/>
    <w:tmpl w:val="B4440542"/>
    <w:lvl w:ilvl="0">
      <w:start w:val="1"/>
      <w:numFmt w:val="upperLetter"/>
      <w:pStyle w:val="Appendix3"/>
      <w:lvlText w:val="Appendix %1"/>
      <w:lvlJc w:val="left"/>
      <w:pPr>
        <w:tabs>
          <w:tab w:val="num" w:pos="144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26DF78A6"/>
    <w:multiLevelType w:val="hybridMultilevel"/>
    <w:tmpl w:val="697ADF3C"/>
    <w:styleLink w:val="AMAIN12"/>
    <w:lvl w:ilvl="0" w:tplc="58C63A66">
      <w:start w:val="1"/>
      <w:numFmt w:val="decimal"/>
      <w:lvlText w:val="%1."/>
      <w:lvlJc w:val="left"/>
      <w:pPr>
        <w:ind w:left="1858" w:hanging="360"/>
      </w:pPr>
    </w:lvl>
    <w:lvl w:ilvl="1" w:tplc="CBF889A4">
      <w:start w:val="1"/>
      <w:numFmt w:val="decimal"/>
      <w:lvlText w:val="%2."/>
      <w:lvlJc w:val="left"/>
      <w:pPr>
        <w:ind w:left="2578" w:hanging="360"/>
      </w:pPr>
    </w:lvl>
    <w:lvl w:ilvl="2" w:tplc="CC1614A4">
      <w:start w:val="1"/>
      <w:numFmt w:val="lowerRoman"/>
      <w:lvlText w:val="%3."/>
      <w:lvlJc w:val="right"/>
      <w:pPr>
        <w:ind w:left="3298" w:hanging="180"/>
      </w:pPr>
    </w:lvl>
    <w:lvl w:ilvl="3" w:tplc="20B2B718">
      <w:start w:val="1"/>
      <w:numFmt w:val="decimal"/>
      <w:lvlText w:val="%4."/>
      <w:lvlJc w:val="left"/>
      <w:pPr>
        <w:ind w:left="4018" w:hanging="360"/>
      </w:pPr>
    </w:lvl>
    <w:lvl w:ilvl="4" w:tplc="82708EE6" w:tentative="1">
      <w:start w:val="1"/>
      <w:numFmt w:val="lowerLetter"/>
      <w:lvlText w:val="%5."/>
      <w:lvlJc w:val="left"/>
      <w:pPr>
        <w:ind w:left="4738" w:hanging="360"/>
      </w:pPr>
    </w:lvl>
    <w:lvl w:ilvl="5" w:tplc="B7B2C3F4" w:tentative="1">
      <w:start w:val="1"/>
      <w:numFmt w:val="lowerRoman"/>
      <w:lvlText w:val="%6."/>
      <w:lvlJc w:val="right"/>
      <w:pPr>
        <w:ind w:left="5458" w:hanging="180"/>
      </w:pPr>
    </w:lvl>
    <w:lvl w:ilvl="6" w:tplc="E8F6ED60" w:tentative="1">
      <w:start w:val="1"/>
      <w:numFmt w:val="decimal"/>
      <w:lvlText w:val="%7."/>
      <w:lvlJc w:val="left"/>
      <w:pPr>
        <w:ind w:left="6178" w:hanging="360"/>
      </w:pPr>
    </w:lvl>
    <w:lvl w:ilvl="7" w:tplc="044419FA" w:tentative="1">
      <w:start w:val="1"/>
      <w:numFmt w:val="lowerLetter"/>
      <w:lvlText w:val="%8."/>
      <w:lvlJc w:val="left"/>
      <w:pPr>
        <w:ind w:left="6898" w:hanging="360"/>
      </w:pPr>
    </w:lvl>
    <w:lvl w:ilvl="8" w:tplc="EAD699F4" w:tentative="1">
      <w:start w:val="1"/>
      <w:numFmt w:val="lowerRoman"/>
      <w:lvlText w:val="%9."/>
      <w:lvlJc w:val="right"/>
      <w:pPr>
        <w:ind w:left="7618" w:hanging="180"/>
      </w:pPr>
    </w:lvl>
  </w:abstractNum>
  <w:abstractNum w:abstractNumId="75" w15:restartNumberingAfterBreak="0">
    <w:nsid w:val="277E48F4"/>
    <w:multiLevelType w:val="hybridMultilevel"/>
    <w:tmpl w:val="F0F8E010"/>
    <w:lvl w:ilvl="0" w:tplc="1C090017">
      <w:start w:val="1"/>
      <w:numFmt w:val="lowerLetter"/>
      <w:lvlText w:val="%1)"/>
      <w:lvlJc w:val="left"/>
      <w:pPr>
        <w:tabs>
          <w:tab w:val="num" w:pos="1400"/>
        </w:tabs>
        <w:ind w:left="1400" w:hanging="680"/>
      </w:pPr>
      <w:rPr>
        <w:rFonts w:hint="default"/>
      </w:rPr>
    </w:lvl>
    <w:lvl w:ilvl="1" w:tplc="1C090019" w:tentative="1">
      <w:start w:val="1"/>
      <w:numFmt w:val="bullet"/>
      <w:lvlText w:val="o"/>
      <w:lvlJc w:val="left"/>
      <w:pPr>
        <w:tabs>
          <w:tab w:val="num" w:pos="2160"/>
        </w:tabs>
        <w:ind w:left="2160" w:hanging="360"/>
      </w:pPr>
      <w:rPr>
        <w:rFonts w:ascii="Courier New" w:hAnsi="Courier New" w:cs="Courier New" w:hint="default"/>
      </w:rPr>
    </w:lvl>
    <w:lvl w:ilvl="2" w:tplc="1C09001B" w:tentative="1">
      <w:start w:val="1"/>
      <w:numFmt w:val="bullet"/>
      <w:lvlText w:val=""/>
      <w:lvlJc w:val="left"/>
      <w:pPr>
        <w:tabs>
          <w:tab w:val="num" w:pos="2880"/>
        </w:tabs>
        <w:ind w:left="2880" w:hanging="360"/>
      </w:pPr>
      <w:rPr>
        <w:rFonts w:ascii="Wingdings" w:hAnsi="Wingdings" w:hint="default"/>
      </w:rPr>
    </w:lvl>
    <w:lvl w:ilvl="3" w:tplc="1C09000F" w:tentative="1">
      <w:start w:val="1"/>
      <w:numFmt w:val="bullet"/>
      <w:lvlText w:val=""/>
      <w:lvlJc w:val="left"/>
      <w:pPr>
        <w:tabs>
          <w:tab w:val="num" w:pos="3600"/>
        </w:tabs>
        <w:ind w:left="3600" w:hanging="360"/>
      </w:pPr>
      <w:rPr>
        <w:rFonts w:ascii="Symbol" w:hAnsi="Symbol" w:hint="default"/>
      </w:rPr>
    </w:lvl>
    <w:lvl w:ilvl="4" w:tplc="1C090019" w:tentative="1">
      <w:start w:val="1"/>
      <w:numFmt w:val="bullet"/>
      <w:lvlText w:val="o"/>
      <w:lvlJc w:val="left"/>
      <w:pPr>
        <w:tabs>
          <w:tab w:val="num" w:pos="4320"/>
        </w:tabs>
        <w:ind w:left="4320" w:hanging="360"/>
      </w:pPr>
      <w:rPr>
        <w:rFonts w:ascii="Courier New" w:hAnsi="Courier New" w:cs="Courier New" w:hint="default"/>
      </w:rPr>
    </w:lvl>
    <w:lvl w:ilvl="5" w:tplc="1C09001B" w:tentative="1">
      <w:start w:val="1"/>
      <w:numFmt w:val="bullet"/>
      <w:lvlText w:val=""/>
      <w:lvlJc w:val="left"/>
      <w:pPr>
        <w:tabs>
          <w:tab w:val="num" w:pos="5040"/>
        </w:tabs>
        <w:ind w:left="5040" w:hanging="360"/>
      </w:pPr>
      <w:rPr>
        <w:rFonts w:ascii="Wingdings" w:hAnsi="Wingdings" w:hint="default"/>
      </w:rPr>
    </w:lvl>
    <w:lvl w:ilvl="6" w:tplc="1C09000F" w:tentative="1">
      <w:start w:val="1"/>
      <w:numFmt w:val="bullet"/>
      <w:lvlText w:val=""/>
      <w:lvlJc w:val="left"/>
      <w:pPr>
        <w:tabs>
          <w:tab w:val="num" w:pos="5760"/>
        </w:tabs>
        <w:ind w:left="5760" w:hanging="360"/>
      </w:pPr>
      <w:rPr>
        <w:rFonts w:ascii="Symbol" w:hAnsi="Symbol" w:hint="default"/>
      </w:rPr>
    </w:lvl>
    <w:lvl w:ilvl="7" w:tplc="1C090019" w:tentative="1">
      <w:start w:val="1"/>
      <w:numFmt w:val="bullet"/>
      <w:lvlText w:val="o"/>
      <w:lvlJc w:val="left"/>
      <w:pPr>
        <w:tabs>
          <w:tab w:val="num" w:pos="6480"/>
        </w:tabs>
        <w:ind w:left="6480" w:hanging="360"/>
      </w:pPr>
      <w:rPr>
        <w:rFonts w:ascii="Courier New" w:hAnsi="Courier New" w:cs="Courier New" w:hint="default"/>
      </w:rPr>
    </w:lvl>
    <w:lvl w:ilvl="8" w:tplc="1C09001B"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2A0397FD"/>
    <w:multiLevelType w:val="hybridMultilevel"/>
    <w:tmpl w:val="FFFFFFFF"/>
    <w:lvl w:ilvl="0" w:tplc="111821F6">
      <w:start w:val="1"/>
      <w:numFmt w:val="bullet"/>
      <w:lvlText w:val=""/>
      <w:lvlJc w:val="left"/>
      <w:pPr>
        <w:ind w:left="1080" w:hanging="360"/>
      </w:pPr>
      <w:rPr>
        <w:rFonts w:ascii="Symbol" w:hAnsi="Symbol" w:hint="default"/>
      </w:rPr>
    </w:lvl>
    <w:lvl w:ilvl="1" w:tplc="6164BADC">
      <w:start w:val="1"/>
      <w:numFmt w:val="bullet"/>
      <w:lvlText w:val="o"/>
      <w:lvlJc w:val="left"/>
      <w:pPr>
        <w:ind w:left="1800" w:hanging="360"/>
      </w:pPr>
      <w:rPr>
        <w:rFonts w:ascii="Courier New" w:hAnsi="Courier New" w:hint="default"/>
      </w:rPr>
    </w:lvl>
    <w:lvl w:ilvl="2" w:tplc="1AAA3BDE">
      <w:start w:val="1"/>
      <w:numFmt w:val="bullet"/>
      <w:lvlText w:val=""/>
      <w:lvlJc w:val="left"/>
      <w:pPr>
        <w:ind w:left="2520" w:hanging="360"/>
      </w:pPr>
      <w:rPr>
        <w:rFonts w:ascii="Wingdings" w:hAnsi="Wingdings" w:hint="default"/>
      </w:rPr>
    </w:lvl>
    <w:lvl w:ilvl="3" w:tplc="2F308AD4">
      <w:start w:val="1"/>
      <w:numFmt w:val="bullet"/>
      <w:lvlText w:val=""/>
      <w:lvlJc w:val="left"/>
      <w:pPr>
        <w:ind w:left="3240" w:hanging="360"/>
      </w:pPr>
      <w:rPr>
        <w:rFonts w:ascii="Symbol" w:hAnsi="Symbol" w:hint="default"/>
      </w:rPr>
    </w:lvl>
    <w:lvl w:ilvl="4" w:tplc="7B18A7E6">
      <w:start w:val="1"/>
      <w:numFmt w:val="bullet"/>
      <w:lvlText w:val="o"/>
      <w:lvlJc w:val="left"/>
      <w:pPr>
        <w:ind w:left="3960" w:hanging="360"/>
      </w:pPr>
      <w:rPr>
        <w:rFonts w:ascii="Courier New" w:hAnsi="Courier New" w:hint="default"/>
      </w:rPr>
    </w:lvl>
    <w:lvl w:ilvl="5" w:tplc="A8B6D8B0">
      <w:start w:val="1"/>
      <w:numFmt w:val="bullet"/>
      <w:lvlText w:val=""/>
      <w:lvlJc w:val="left"/>
      <w:pPr>
        <w:ind w:left="4680" w:hanging="360"/>
      </w:pPr>
      <w:rPr>
        <w:rFonts w:ascii="Wingdings" w:hAnsi="Wingdings" w:hint="default"/>
      </w:rPr>
    </w:lvl>
    <w:lvl w:ilvl="6" w:tplc="85FECD4E">
      <w:start w:val="1"/>
      <w:numFmt w:val="bullet"/>
      <w:lvlText w:val=""/>
      <w:lvlJc w:val="left"/>
      <w:pPr>
        <w:ind w:left="5400" w:hanging="360"/>
      </w:pPr>
      <w:rPr>
        <w:rFonts w:ascii="Symbol" w:hAnsi="Symbol" w:hint="default"/>
      </w:rPr>
    </w:lvl>
    <w:lvl w:ilvl="7" w:tplc="C66CD99E">
      <w:start w:val="1"/>
      <w:numFmt w:val="bullet"/>
      <w:lvlText w:val="o"/>
      <w:lvlJc w:val="left"/>
      <w:pPr>
        <w:ind w:left="6120" w:hanging="360"/>
      </w:pPr>
      <w:rPr>
        <w:rFonts w:ascii="Courier New" w:hAnsi="Courier New" w:hint="default"/>
      </w:rPr>
    </w:lvl>
    <w:lvl w:ilvl="8" w:tplc="107A9950">
      <w:start w:val="1"/>
      <w:numFmt w:val="bullet"/>
      <w:lvlText w:val=""/>
      <w:lvlJc w:val="left"/>
      <w:pPr>
        <w:ind w:left="6840" w:hanging="360"/>
      </w:pPr>
      <w:rPr>
        <w:rFonts w:ascii="Wingdings" w:hAnsi="Wingdings" w:hint="default"/>
      </w:rPr>
    </w:lvl>
  </w:abstractNum>
  <w:abstractNum w:abstractNumId="77" w15:restartNumberingAfterBreak="0">
    <w:nsid w:val="2A0A7EFA"/>
    <w:multiLevelType w:val="hybridMultilevel"/>
    <w:tmpl w:val="638C7004"/>
    <w:lvl w:ilvl="0" w:tplc="1C090017">
      <w:start w:val="1"/>
      <w:numFmt w:val="lowerLetter"/>
      <w:lvlText w:val="%1)"/>
      <w:lvlJc w:val="left"/>
      <w:pPr>
        <w:ind w:left="1494" w:hanging="360"/>
      </w:pPr>
      <w:rPr>
        <w:rFonts w:hint="default"/>
      </w:rPr>
    </w:lvl>
    <w:lvl w:ilvl="1" w:tplc="1C090003" w:tentative="1">
      <w:start w:val="1"/>
      <w:numFmt w:val="lowerLetter"/>
      <w:lvlText w:val="%2."/>
      <w:lvlJc w:val="left"/>
      <w:pPr>
        <w:ind w:left="1613" w:hanging="360"/>
      </w:pPr>
    </w:lvl>
    <w:lvl w:ilvl="2" w:tplc="1C090005" w:tentative="1">
      <w:start w:val="1"/>
      <w:numFmt w:val="lowerRoman"/>
      <w:lvlText w:val="%3."/>
      <w:lvlJc w:val="right"/>
      <w:pPr>
        <w:ind w:left="2333" w:hanging="180"/>
      </w:pPr>
    </w:lvl>
    <w:lvl w:ilvl="3" w:tplc="1C090001" w:tentative="1">
      <w:start w:val="1"/>
      <w:numFmt w:val="decimal"/>
      <w:lvlText w:val="%4."/>
      <w:lvlJc w:val="left"/>
      <w:pPr>
        <w:ind w:left="3053" w:hanging="360"/>
      </w:pPr>
    </w:lvl>
    <w:lvl w:ilvl="4" w:tplc="1C090003" w:tentative="1">
      <w:start w:val="1"/>
      <w:numFmt w:val="lowerLetter"/>
      <w:lvlText w:val="%5."/>
      <w:lvlJc w:val="left"/>
      <w:pPr>
        <w:ind w:left="3773" w:hanging="360"/>
      </w:pPr>
    </w:lvl>
    <w:lvl w:ilvl="5" w:tplc="1C090005" w:tentative="1">
      <w:start w:val="1"/>
      <w:numFmt w:val="lowerRoman"/>
      <w:lvlText w:val="%6."/>
      <w:lvlJc w:val="right"/>
      <w:pPr>
        <w:ind w:left="4493" w:hanging="180"/>
      </w:pPr>
    </w:lvl>
    <w:lvl w:ilvl="6" w:tplc="1C090001" w:tentative="1">
      <w:start w:val="1"/>
      <w:numFmt w:val="decimal"/>
      <w:lvlText w:val="%7."/>
      <w:lvlJc w:val="left"/>
      <w:pPr>
        <w:ind w:left="5213" w:hanging="360"/>
      </w:pPr>
    </w:lvl>
    <w:lvl w:ilvl="7" w:tplc="1C090003" w:tentative="1">
      <w:start w:val="1"/>
      <w:numFmt w:val="lowerLetter"/>
      <w:lvlText w:val="%8."/>
      <w:lvlJc w:val="left"/>
      <w:pPr>
        <w:ind w:left="5933" w:hanging="360"/>
      </w:pPr>
    </w:lvl>
    <w:lvl w:ilvl="8" w:tplc="1C090005" w:tentative="1">
      <w:start w:val="1"/>
      <w:numFmt w:val="lowerRoman"/>
      <w:lvlText w:val="%9."/>
      <w:lvlJc w:val="right"/>
      <w:pPr>
        <w:ind w:left="6653" w:hanging="180"/>
      </w:pPr>
    </w:lvl>
  </w:abstractNum>
  <w:abstractNum w:abstractNumId="7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79" w15:restartNumberingAfterBreak="0">
    <w:nsid w:val="2B1D245B"/>
    <w:multiLevelType w:val="hybridMultilevel"/>
    <w:tmpl w:val="D8527F2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0" w15:restartNumberingAfterBreak="0">
    <w:nsid w:val="2BFC2A5B"/>
    <w:multiLevelType w:val="hybridMultilevel"/>
    <w:tmpl w:val="3F68D43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1" w15:restartNumberingAfterBreak="0">
    <w:nsid w:val="2D6B1F2F"/>
    <w:multiLevelType w:val="hybridMultilevel"/>
    <w:tmpl w:val="1E0ABE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2DD45895"/>
    <w:multiLevelType w:val="hybridMultilevel"/>
    <w:tmpl w:val="10001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2DF955DD"/>
    <w:multiLevelType w:val="hybridMultilevel"/>
    <w:tmpl w:val="75EA0C6C"/>
    <w:lvl w:ilvl="0" w:tplc="1C090017">
      <w:start w:val="1"/>
      <w:numFmt w:val="lowerLetter"/>
      <w:lvlText w:val="%1)"/>
      <w:lvlJc w:val="left"/>
      <w:pPr>
        <w:ind w:left="720" w:hanging="360"/>
      </w:pPr>
      <w:rPr>
        <w:i w:val="0"/>
      </w:rPr>
    </w:lvl>
    <w:lvl w:ilvl="1" w:tplc="1C090019">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2E0D6FF8"/>
    <w:multiLevelType w:val="hybridMultilevel"/>
    <w:tmpl w:val="844CFBF2"/>
    <w:lvl w:ilvl="0" w:tplc="ED822CBA">
      <w:start w:val="1"/>
      <w:numFmt w:val="lowerRoman"/>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85" w15:restartNumberingAfterBreak="0">
    <w:nsid w:val="2E134157"/>
    <w:multiLevelType w:val="hybridMultilevel"/>
    <w:tmpl w:val="34D09188"/>
    <w:lvl w:ilvl="0" w:tplc="425875E0">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86" w15:restartNumberingAfterBreak="0">
    <w:nsid w:val="2E8C7A25"/>
    <w:multiLevelType w:val="hybridMultilevel"/>
    <w:tmpl w:val="4872C15C"/>
    <w:lvl w:ilvl="0" w:tplc="1C090017">
      <w:start w:val="1"/>
      <w:numFmt w:val="lowerLetter"/>
      <w:lvlText w:val="%1)"/>
      <w:lvlJc w:val="left"/>
      <w:pPr>
        <w:ind w:left="720" w:hanging="360"/>
      </w:pPr>
    </w:lvl>
    <w:lvl w:ilvl="1" w:tplc="1C09000F">
      <w:start w:val="1"/>
      <w:numFmt w:val="decimal"/>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2EBB655A"/>
    <w:multiLevelType w:val="multilevel"/>
    <w:tmpl w:val="37263A74"/>
    <w:lvl w:ilvl="0">
      <w:start w:val="1"/>
      <w:numFmt w:val="decimal"/>
      <w:pStyle w:val="Head1"/>
      <w:lvlText w:val="%1."/>
      <w:lvlJc w:val="left"/>
      <w:pPr>
        <w:tabs>
          <w:tab w:val="num" w:pos="425"/>
        </w:tabs>
        <w:ind w:left="425" w:hanging="425"/>
      </w:pPr>
      <w:rPr>
        <w:rFonts w:ascii="Arial" w:hAnsi="Arial" w:hint="default"/>
        <w:b w:val="0"/>
        <w:i w:val="0"/>
        <w:sz w:val="22"/>
        <w:u w:val="single"/>
      </w:rPr>
    </w:lvl>
    <w:lvl w:ilvl="1">
      <w:start w:val="1"/>
      <w:numFmt w:val="decimal"/>
      <w:pStyle w:val="Head2"/>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709"/>
        </w:tabs>
        <w:ind w:left="709" w:hanging="709"/>
      </w:pPr>
      <w:rPr>
        <w:rFonts w:ascii="Arial" w:hAnsi="Arial" w:hint="default"/>
        <w:b w:val="0"/>
        <w:i w:val="0"/>
        <w:sz w:val="22"/>
      </w:rPr>
    </w:lvl>
    <w:lvl w:ilvl="3">
      <w:start w:val="1"/>
      <w:numFmt w:val="decimal"/>
      <w:pStyle w:val="Head4"/>
      <w:lvlText w:val="%1.%2.%3.%4."/>
      <w:lvlJc w:val="left"/>
      <w:pPr>
        <w:tabs>
          <w:tab w:val="num" w:pos="2880"/>
        </w:tabs>
        <w:ind w:left="2448" w:hanging="648"/>
      </w:pPr>
      <w:rPr>
        <w:rFonts w:ascii="Arial" w:hAnsi="Arial" w:hint="default"/>
        <w:b w:val="0"/>
        <w:i w:val="0"/>
        <w:sz w:val="22"/>
      </w:rPr>
    </w:lvl>
    <w:lvl w:ilvl="4">
      <w:start w:val="1"/>
      <w:numFmt w:val="decimal"/>
      <w:pStyle w:val="Head5"/>
      <w:lvlText w:val="%1.%2.%3.%4.%5."/>
      <w:lvlJc w:val="left"/>
      <w:pPr>
        <w:tabs>
          <w:tab w:val="num" w:pos="468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88" w15:restartNumberingAfterBreak="0">
    <w:nsid w:val="2ECA4A02"/>
    <w:multiLevelType w:val="hybridMultilevel"/>
    <w:tmpl w:val="55203EC8"/>
    <w:lvl w:ilvl="0" w:tplc="1C090017">
      <w:start w:val="1"/>
      <w:numFmt w:val="lowerLetter"/>
      <w:lvlText w:val="%1)"/>
      <w:lvlJc w:val="left"/>
      <w:pPr>
        <w:ind w:left="1080" w:hanging="360"/>
      </w:pPr>
      <w:rPr>
        <w:rFonts w:hint="default"/>
      </w:rPr>
    </w:lvl>
    <w:lvl w:ilvl="1" w:tplc="1C090003" w:tentative="1">
      <w:start w:val="1"/>
      <w:numFmt w:val="lowerLetter"/>
      <w:lvlText w:val="%2."/>
      <w:lvlJc w:val="left"/>
      <w:pPr>
        <w:ind w:left="1800" w:hanging="360"/>
      </w:pPr>
    </w:lvl>
    <w:lvl w:ilvl="2" w:tplc="1C090005" w:tentative="1">
      <w:start w:val="1"/>
      <w:numFmt w:val="lowerRoman"/>
      <w:lvlText w:val="%3."/>
      <w:lvlJc w:val="right"/>
      <w:pPr>
        <w:ind w:left="2520" w:hanging="180"/>
      </w:pPr>
    </w:lvl>
    <w:lvl w:ilvl="3" w:tplc="1C090001" w:tentative="1">
      <w:start w:val="1"/>
      <w:numFmt w:val="decimal"/>
      <w:lvlText w:val="%4."/>
      <w:lvlJc w:val="left"/>
      <w:pPr>
        <w:ind w:left="3240" w:hanging="360"/>
      </w:pPr>
    </w:lvl>
    <w:lvl w:ilvl="4" w:tplc="1C090003" w:tentative="1">
      <w:start w:val="1"/>
      <w:numFmt w:val="lowerLetter"/>
      <w:lvlText w:val="%5."/>
      <w:lvlJc w:val="left"/>
      <w:pPr>
        <w:ind w:left="3960" w:hanging="360"/>
      </w:pPr>
    </w:lvl>
    <w:lvl w:ilvl="5" w:tplc="1C090005" w:tentative="1">
      <w:start w:val="1"/>
      <w:numFmt w:val="lowerRoman"/>
      <w:lvlText w:val="%6."/>
      <w:lvlJc w:val="right"/>
      <w:pPr>
        <w:ind w:left="4680" w:hanging="180"/>
      </w:pPr>
    </w:lvl>
    <w:lvl w:ilvl="6" w:tplc="1C090001" w:tentative="1">
      <w:start w:val="1"/>
      <w:numFmt w:val="decimal"/>
      <w:lvlText w:val="%7."/>
      <w:lvlJc w:val="left"/>
      <w:pPr>
        <w:ind w:left="5400" w:hanging="360"/>
      </w:pPr>
    </w:lvl>
    <w:lvl w:ilvl="7" w:tplc="1C090003" w:tentative="1">
      <w:start w:val="1"/>
      <w:numFmt w:val="lowerLetter"/>
      <w:lvlText w:val="%8."/>
      <w:lvlJc w:val="left"/>
      <w:pPr>
        <w:ind w:left="6120" w:hanging="360"/>
      </w:pPr>
    </w:lvl>
    <w:lvl w:ilvl="8" w:tplc="1C090005" w:tentative="1">
      <w:start w:val="1"/>
      <w:numFmt w:val="lowerRoman"/>
      <w:lvlText w:val="%9."/>
      <w:lvlJc w:val="right"/>
      <w:pPr>
        <w:ind w:left="6840" w:hanging="180"/>
      </w:pPr>
    </w:lvl>
  </w:abstractNum>
  <w:abstractNum w:abstractNumId="89" w15:restartNumberingAfterBreak="0">
    <w:nsid w:val="2ED26E31"/>
    <w:multiLevelType w:val="multilevel"/>
    <w:tmpl w:val="315276DA"/>
    <w:lvl w:ilvl="0">
      <w:start w:val="1"/>
      <w:numFmt w:val="decimal"/>
      <w:pStyle w:val="Tabl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304C0830"/>
    <w:multiLevelType w:val="hybridMultilevel"/>
    <w:tmpl w:val="7B828BCA"/>
    <w:lvl w:ilvl="0" w:tplc="108C1350">
      <w:start w:val="1"/>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1" w15:restartNumberingAfterBreak="0">
    <w:nsid w:val="306E2484"/>
    <w:multiLevelType w:val="hybridMultilevel"/>
    <w:tmpl w:val="375AE8E2"/>
    <w:styleLink w:val="StyleBulleted11ptLeft0cmHanging2cm1"/>
    <w:lvl w:ilvl="0" w:tplc="1C090017">
      <w:start w:val="1"/>
      <w:numFmt w:val="decimal"/>
      <w:lvlText w:val="%1."/>
      <w:lvlJc w:val="left"/>
      <w:pPr>
        <w:ind w:left="1440" w:hanging="360"/>
      </w:pPr>
    </w:lvl>
    <w:lvl w:ilvl="1" w:tplc="1C090003">
      <w:start w:val="1"/>
      <w:numFmt w:val="lowerLetter"/>
      <w:lvlText w:val="%2."/>
      <w:lvlJc w:val="left"/>
      <w:pPr>
        <w:ind w:left="2160" w:hanging="360"/>
      </w:pPr>
    </w:lvl>
    <w:lvl w:ilvl="2" w:tplc="1C090005">
      <w:start w:val="1"/>
      <w:numFmt w:val="lowerRoman"/>
      <w:lvlText w:val="%3."/>
      <w:lvlJc w:val="right"/>
      <w:pPr>
        <w:ind w:left="2880" w:hanging="180"/>
      </w:pPr>
    </w:lvl>
    <w:lvl w:ilvl="3" w:tplc="1C090001" w:tentative="1">
      <w:start w:val="1"/>
      <w:numFmt w:val="decimal"/>
      <w:lvlText w:val="%4."/>
      <w:lvlJc w:val="left"/>
      <w:pPr>
        <w:ind w:left="3600" w:hanging="360"/>
      </w:pPr>
    </w:lvl>
    <w:lvl w:ilvl="4" w:tplc="1C090003" w:tentative="1">
      <w:start w:val="1"/>
      <w:numFmt w:val="lowerLetter"/>
      <w:lvlText w:val="%5."/>
      <w:lvlJc w:val="left"/>
      <w:pPr>
        <w:ind w:left="4320" w:hanging="360"/>
      </w:pPr>
    </w:lvl>
    <w:lvl w:ilvl="5" w:tplc="1C090005" w:tentative="1">
      <w:start w:val="1"/>
      <w:numFmt w:val="lowerRoman"/>
      <w:lvlText w:val="%6."/>
      <w:lvlJc w:val="right"/>
      <w:pPr>
        <w:ind w:left="5040" w:hanging="180"/>
      </w:pPr>
    </w:lvl>
    <w:lvl w:ilvl="6" w:tplc="1C090001" w:tentative="1">
      <w:start w:val="1"/>
      <w:numFmt w:val="decimal"/>
      <w:lvlText w:val="%7."/>
      <w:lvlJc w:val="left"/>
      <w:pPr>
        <w:ind w:left="5760" w:hanging="360"/>
      </w:pPr>
    </w:lvl>
    <w:lvl w:ilvl="7" w:tplc="1C090003" w:tentative="1">
      <w:start w:val="1"/>
      <w:numFmt w:val="lowerLetter"/>
      <w:lvlText w:val="%8."/>
      <w:lvlJc w:val="left"/>
      <w:pPr>
        <w:ind w:left="6480" w:hanging="360"/>
      </w:pPr>
    </w:lvl>
    <w:lvl w:ilvl="8" w:tplc="1C090005" w:tentative="1">
      <w:start w:val="1"/>
      <w:numFmt w:val="lowerRoman"/>
      <w:lvlText w:val="%9."/>
      <w:lvlJc w:val="right"/>
      <w:pPr>
        <w:ind w:left="7200" w:hanging="180"/>
      </w:pPr>
    </w:lvl>
  </w:abstractNum>
  <w:abstractNum w:abstractNumId="92" w15:restartNumberingAfterBreak="0">
    <w:nsid w:val="30DE7476"/>
    <w:multiLevelType w:val="hybridMultilevel"/>
    <w:tmpl w:val="BB8EDE4C"/>
    <w:lvl w:ilvl="0" w:tplc="1C090017">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3" w15:restartNumberingAfterBreak="0">
    <w:nsid w:val="31926CAF"/>
    <w:multiLevelType w:val="hybridMultilevel"/>
    <w:tmpl w:val="E174D9DC"/>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4" w15:restartNumberingAfterBreak="0">
    <w:nsid w:val="328E21E4"/>
    <w:multiLevelType w:val="hybridMultilevel"/>
    <w:tmpl w:val="E174D9DC"/>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5" w15:restartNumberingAfterBreak="0">
    <w:nsid w:val="339404E0"/>
    <w:multiLevelType w:val="hybridMultilevel"/>
    <w:tmpl w:val="501E1778"/>
    <w:lvl w:ilvl="0" w:tplc="1C090001">
      <w:start w:val="1"/>
      <w:numFmt w:val="bullet"/>
      <w:lvlText w:val=""/>
      <w:lvlJc w:val="left"/>
      <w:pPr>
        <w:ind w:left="2347" w:hanging="360"/>
      </w:pPr>
      <w:rPr>
        <w:rFonts w:ascii="Symbol" w:hAnsi="Symbol" w:hint="default"/>
      </w:rPr>
    </w:lvl>
    <w:lvl w:ilvl="1" w:tplc="1C090003" w:tentative="1">
      <w:start w:val="1"/>
      <w:numFmt w:val="bullet"/>
      <w:lvlText w:val="o"/>
      <w:lvlJc w:val="left"/>
      <w:pPr>
        <w:ind w:left="3067" w:hanging="360"/>
      </w:pPr>
      <w:rPr>
        <w:rFonts w:ascii="Courier New" w:hAnsi="Courier New" w:cs="Courier New" w:hint="default"/>
      </w:rPr>
    </w:lvl>
    <w:lvl w:ilvl="2" w:tplc="1C090005">
      <w:start w:val="1"/>
      <w:numFmt w:val="bullet"/>
      <w:lvlText w:val=""/>
      <w:lvlJc w:val="left"/>
      <w:pPr>
        <w:ind w:left="3787" w:hanging="360"/>
      </w:pPr>
      <w:rPr>
        <w:rFonts w:ascii="Wingdings" w:hAnsi="Wingdings" w:hint="default"/>
      </w:rPr>
    </w:lvl>
    <w:lvl w:ilvl="3" w:tplc="1C090001" w:tentative="1">
      <w:start w:val="1"/>
      <w:numFmt w:val="bullet"/>
      <w:lvlText w:val=""/>
      <w:lvlJc w:val="left"/>
      <w:pPr>
        <w:ind w:left="4507" w:hanging="360"/>
      </w:pPr>
      <w:rPr>
        <w:rFonts w:ascii="Symbol" w:hAnsi="Symbol" w:hint="default"/>
      </w:rPr>
    </w:lvl>
    <w:lvl w:ilvl="4" w:tplc="1C090003" w:tentative="1">
      <w:start w:val="1"/>
      <w:numFmt w:val="bullet"/>
      <w:lvlText w:val="o"/>
      <w:lvlJc w:val="left"/>
      <w:pPr>
        <w:ind w:left="5227" w:hanging="360"/>
      </w:pPr>
      <w:rPr>
        <w:rFonts w:ascii="Courier New" w:hAnsi="Courier New" w:cs="Courier New" w:hint="default"/>
      </w:rPr>
    </w:lvl>
    <w:lvl w:ilvl="5" w:tplc="1C090005" w:tentative="1">
      <w:start w:val="1"/>
      <w:numFmt w:val="bullet"/>
      <w:lvlText w:val=""/>
      <w:lvlJc w:val="left"/>
      <w:pPr>
        <w:ind w:left="5947" w:hanging="360"/>
      </w:pPr>
      <w:rPr>
        <w:rFonts w:ascii="Wingdings" w:hAnsi="Wingdings" w:hint="default"/>
      </w:rPr>
    </w:lvl>
    <w:lvl w:ilvl="6" w:tplc="1C090001" w:tentative="1">
      <w:start w:val="1"/>
      <w:numFmt w:val="bullet"/>
      <w:lvlText w:val=""/>
      <w:lvlJc w:val="left"/>
      <w:pPr>
        <w:ind w:left="6667" w:hanging="360"/>
      </w:pPr>
      <w:rPr>
        <w:rFonts w:ascii="Symbol" w:hAnsi="Symbol" w:hint="default"/>
      </w:rPr>
    </w:lvl>
    <w:lvl w:ilvl="7" w:tplc="1C090003" w:tentative="1">
      <w:start w:val="1"/>
      <w:numFmt w:val="bullet"/>
      <w:lvlText w:val="o"/>
      <w:lvlJc w:val="left"/>
      <w:pPr>
        <w:ind w:left="7387" w:hanging="360"/>
      </w:pPr>
      <w:rPr>
        <w:rFonts w:ascii="Courier New" w:hAnsi="Courier New" w:cs="Courier New" w:hint="default"/>
      </w:rPr>
    </w:lvl>
    <w:lvl w:ilvl="8" w:tplc="1C090005" w:tentative="1">
      <w:start w:val="1"/>
      <w:numFmt w:val="bullet"/>
      <w:lvlText w:val=""/>
      <w:lvlJc w:val="left"/>
      <w:pPr>
        <w:ind w:left="8107" w:hanging="360"/>
      </w:pPr>
      <w:rPr>
        <w:rFonts w:ascii="Wingdings" w:hAnsi="Wingdings" w:hint="default"/>
      </w:rPr>
    </w:lvl>
  </w:abstractNum>
  <w:abstractNum w:abstractNumId="96" w15:restartNumberingAfterBreak="0">
    <w:nsid w:val="343516B7"/>
    <w:multiLevelType w:val="hybridMultilevel"/>
    <w:tmpl w:val="3B64FA2E"/>
    <w:lvl w:ilvl="0" w:tplc="285821C0">
      <w:start w:val="1"/>
      <w:numFmt w:val="lowerLetter"/>
      <w:lvlText w:val="%1)"/>
      <w:lvlJc w:val="left"/>
      <w:pPr>
        <w:ind w:left="1702" w:hanging="360"/>
      </w:pPr>
      <w:rPr>
        <w:rFonts w:hint="default"/>
      </w:rPr>
    </w:lvl>
    <w:lvl w:ilvl="1" w:tplc="04090019">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97" w15:restartNumberingAfterBreak="0">
    <w:nsid w:val="34671CB0"/>
    <w:multiLevelType w:val="hybridMultilevel"/>
    <w:tmpl w:val="0D3E635A"/>
    <w:lvl w:ilvl="0" w:tplc="1C090001">
      <w:start w:val="1"/>
      <w:numFmt w:val="bullet"/>
      <w:pStyle w:val="AAMPBulletLevel1"/>
      <w:lvlText w:val=""/>
      <w:lvlJc w:val="left"/>
      <w:pPr>
        <w:ind w:left="1494" w:hanging="360"/>
      </w:pPr>
      <w:rPr>
        <w:rFonts w:ascii="Wingdings" w:hAnsi="Wingdings" w:hint="default"/>
        <w:strike w:val="0"/>
        <w:dstrike w:val="0"/>
        <w:sz w:val="22"/>
        <w:u w:val="none"/>
        <w:effect w:val="none"/>
      </w:rPr>
    </w:lvl>
    <w:lvl w:ilvl="1" w:tplc="1C090019">
      <w:start w:val="1"/>
      <w:numFmt w:val="bullet"/>
      <w:lvlText w:val="o"/>
      <w:lvlJc w:val="left"/>
      <w:pPr>
        <w:ind w:left="2214" w:hanging="360"/>
      </w:pPr>
      <w:rPr>
        <w:rFonts w:ascii="Courier New" w:hAnsi="Courier New" w:cs="Courier New" w:hint="default"/>
      </w:rPr>
    </w:lvl>
    <w:lvl w:ilvl="2" w:tplc="1C09001B">
      <w:start w:val="1"/>
      <w:numFmt w:val="bullet"/>
      <w:lvlText w:val=""/>
      <w:lvlJc w:val="left"/>
      <w:pPr>
        <w:ind w:left="2934" w:hanging="360"/>
      </w:pPr>
      <w:rPr>
        <w:rFonts w:ascii="Wingdings" w:hAnsi="Wingdings" w:hint="default"/>
      </w:rPr>
    </w:lvl>
    <w:lvl w:ilvl="3" w:tplc="1C09000F">
      <w:start w:val="1"/>
      <w:numFmt w:val="bullet"/>
      <w:lvlText w:val=""/>
      <w:lvlJc w:val="left"/>
      <w:pPr>
        <w:ind w:left="3654" w:hanging="360"/>
      </w:pPr>
      <w:rPr>
        <w:rFonts w:ascii="Symbol" w:hAnsi="Symbol" w:hint="default"/>
      </w:rPr>
    </w:lvl>
    <w:lvl w:ilvl="4" w:tplc="1C090019">
      <w:start w:val="1"/>
      <w:numFmt w:val="bullet"/>
      <w:lvlText w:val="o"/>
      <w:lvlJc w:val="left"/>
      <w:pPr>
        <w:ind w:left="4374" w:hanging="360"/>
      </w:pPr>
      <w:rPr>
        <w:rFonts w:ascii="Courier New" w:hAnsi="Courier New" w:cs="Courier New" w:hint="default"/>
      </w:rPr>
    </w:lvl>
    <w:lvl w:ilvl="5" w:tplc="1C09001B">
      <w:start w:val="1"/>
      <w:numFmt w:val="bullet"/>
      <w:lvlText w:val=""/>
      <w:lvlJc w:val="left"/>
      <w:pPr>
        <w:ind w:left="5094" w:hanging="360"/>
      </w:pPr>
      <w:rPr>
        <w:rFonts w:ascii="Wingdings" w:hAnsi="Wingdings" w:hint="default"/>
      </w:rPr>
    </w:lvl>
    <w:lvl w:ilvl="6" w:tplc="1C09000F">
      <w:start w:val="1"/>
      <w:numFmt w:val="bullet"/>
      <w:lvlText w:val=""/>
      <w:lvlJc w:val="left"/>
      <w:pPr>
        <w:ind w:left="5814" w:hanging="360"/>
      </w:pPr>
      <w:rPr>
        <w:rFonts w:ascii="Symbol" w:hAnsi="Symbol" w:hint="default"/>
      </w:rPr>
    </w:lvl>
    <w:lvl w:ilvl="7" w:tplc="1C090019">
      <w:start w:val="1"/>
      <w:numFmt w:val="bullet"/>
      <w:lvlText w:val="o"/>
      <w:lvlJc w:val="left"/>
      <w:pPr>
        <w:ind w:left="6534" w:hanging="360"/>
      </w:pPr>
      <w:rPr>
        <w:rFonts w:ascii="Courier New" w:hAnsi="Courier New" w:cs="Courier New" w:hint="default"/>
      </w:rPr>
    </w:lvl>
    <w:lvl w:ilvl="8" w:tplc="1C09001B">
      <w:start w:val="1"/>
      <w:numFmt w:val="bullet"/>
      <w:lvlText w:val=""/>
      <w:lvlJc w:val="left"/>
      <w:pPr>
        <w:ind w:left="7254" w:hanging="360"/>
      </w:pPr>
      <w:rPr>
        <w:rFonts w:ascii="Wingdings" w:hAnsi="Wingdings" w:hint="default"/>
      </w:rPr>
    </w:lvl>
  </w:abstractNum>
  <w:abstractNum w:abstractNumId="98" w15:restartNumberingAfterBreak="0">
    <w:nsid w:val="34916139"/>
    <w:multiLevelType w:val="hybridMultilevel"/>
    <w:tmpl w:val="04CAF176"/>
    <w:styleLink w:val="AMAIN13"/>
    <w:lvl w:ilvl="0" w:tplc="D8584972">
      <w:start w:val="1"/>
      <w:numFmt w:val="decimal"/>
      <w:lvlText w:val="%1."/>
      <w:lvlJc w:val="left"/>
      <w:pPr>
        <w:tabs>
          <w:tab w:val="num" w:pos="1800"/>
        </w:tabs>
        <w:ind w:left="1800" w:hanging="5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9" w15:restartNumberingAfterBreak="0">
    <w:nsid w:val="34E903E9"/>
    <w:multiLevelType w:val="hybridMultilevel"/>
    <w:tmpl w:val="83D87AD8"/>
    <w:styleLink w:val="11111111"/>
    <w:lvl w:ilvl="0" w:tplc="0CF20D6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352C21C5"/>
    <w:multiLevelType w:val="singleLevel"/>
    <w:tmpl w:val="6EC63824"/>
    <w:lvl w:ilvl="0">
      <w:start w:val="1"/>
      <w:numFmt w:val="bullet"/>
      <w:pStyle w:val="txtblt00"/>
      <w:lvlText w:val=""/>
      <w:lvlJc w:val="left"/>
      <w:pPr>
        <w:tabs>
          <w:tab w:val="num" w:pos="360"/>
        </w:tabs>
        <w:ind w:left="170" w:hanging="170"/>
      </w:pPr>
      <w:rPr>
        <w:rFonts w:ascii="Symbol" w:hAnsi="Symbol" w:hint="default"/>
      </w:rPr>
    </w:lvl>
  </w:abstractNum>
  <w:abstractNum w:abstractNumId="101" w15:restartNumberingAfterBreak="0">
    <w:nsid w:val="387222FB"/>
    <w:multiLevelType w:val="multilevel"/>
    <w:tmpl w:val="450C6498"/>
    <w:lvl w:ilvl="0">
      <w:start w:val="1"/>
      <w:numFmt w:val="decimal"/>
      <w:lvlRestart w:val="0"/>
      <w:pStyle w:val="EPRIBulletedList"/>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02" w15:restartNumberingAfterBreak="0">
    <w:nsid w:val="38EE679D"/>
    <w:multiLevelType w:val="hybridMultilevel"/>
    <w:tmpl w:val="DAC8E090"/>
    <w:lvl w:ilvl="0" w:tplc="7AE2B292">
      <w:start w:val="1"/>
      <w:numFmt w:val="bullet"/>
      <w:lvlText w:val=""/>
      <w:lvlJc w:val="left"/>
      <w:pPr>
        <w:ind w:left="1800" w:hanging="360"/>
      </w:pPr>
      <w:rPr>
        <w:rFonts w:ascii="Symbol" w:hAnsi="Symbol" w:hint="default"/>
      </w:rPr>
    </w:lvl>
    <w:lvl w:ilvl="1" w:tplc="2C0ACCE0">
      <w:start w:val="1"/>
      <w:numFmt w:val="bullet"/>
      <w:lvlText w:val="o"/>
      <w:lvlJc w:val="left"/>
      <w:pPr>
        <w:ind w:left="2520" w:hanging="360"/>
      </w:pPr>
      <w:rPr>
        <w:rFonts w:ascii="Courier New" w:hAnsi="Courier New" w:hint="default"/>
      </w:rPr>
    </w:lvl>
    <w:lvl w:ilvl="2" w:tplc="5CF0FAEC">
      <w:start w:val="1"/>
      <w:numFmt w:val="bullet"/>
      <w:lvlText w:val=""/>
      <w:lvlJc w:val="left"/>
      <w:pPr>
        <w:ind w:left="3240" w:hanging="360"/>
      </w:pPr>
      <w:rPr>
        <w:rFonts w:ascii="Wingdings" w:hAnsi="Wingdings" w:hint="default"/>
      </w:rPr>
    </w:lvl>
    <w:lvl w:ilvl="3" w:tplc="D8502016">
      <w:start w:val="1"/>
      <w:numFmt w:val="bullet"/>
      <w:lvlText w:val=""/>
      <w:lvlJc w:val="left"/>
      <w:pPr>
        <w:ind w:left="3960" w:hanging="360"/>
      </w:pPr>
      <w:rPr>
        <w:rFonts w:ascii="Symbol" w:hAnsi="Symbol" w:hint="default"/>
      </w:rPr>
    </w:lvl>
    <w:lvl w:ilvl="4" w:tplc="632ABDA8">
      <w:start w:val="1"/>
      <w:numFmt w:val="bullet"/>
      <w:lvlText w:val="o"/>
      <w:lvlJc w:val="left"/>
      <w:pPr>
        <w:ind w:left="4680" w:hanging="360"/>
      </w:pPr>
      <w:rPr>
        <w:rFonts w:ascii="Courier New" w:hAnsi="Courier New" w:hint="default"/>
      </w:rPr>
    </w:lvl>
    <w:lvl w:ilvl="5" w:tplc="91889D60">
      <w:start w:val="1"/>
      <w:numFmt w:val="bullet"/>
      <w:lvlText w:val=""/>
      <w:lvlJc w:val="left"/>
      <w:pPr>
        <w:ind w:left="5400" w:hanging="360"/>
      </w:pPr>
      <w:rPr>
        <w:rFonts w:ascii="Wingdings" w:hAnsi="Wingdings" w:hint="default"/>
      </w:rPr>
    </w:lvl>
    <w:lvl w:ilvl="6" w:tplc="14904524">
      <w:start w:val="1"/>
      <w:numFmt w:val="bullet"/>
      <w:lvlText w:val=""/>
      <w:lvlJc w:val="left"/>
      <w:pPr>
        <w:ind w:left="6120" w:hanging="360"/>
      </w:pPr>
      <w:rPr>
        <w:rFonts w:ascii="Symbol" w:hAnsi="Symbol" w:hint="default"/>
      </w:rPr>
    </w:lvl>
    <w:lvl w:ilvl="7" w:tplc="08E226CC">
      <w:start w:val="1"/>
      <w:numFmt w:val="bullet"/>
      <w:lvlText w:val="o"/>
      <w:lvlJc w:val="left"/>
      <w:pPr>
        <w:ind w:left="6840" w:hanging="360"/>
      </w:pPr>
      <w:rPr>
        <w:rFonts w:ascii="Courier New" w:hAnsi="Courier New" w:hint="default"/>
      </w:rPr>
    </w:lvl>
    <w:lvl w:ilvl="8" w:tplc="CF4C45B4">
      <w:start w:val="1"/>
      <w:numFmt w:val="bullet"/>
      <w:lvlText w:val=""/>
      <w:lvlJc w:val="left"/>
      <w:pPr>
        <w:ind w:left="7560" w:hanging="360"/>
      </w:pPr>
      <w:rPr>
        <w:rFonts w:ascii="Wingdings" w:hAnsi="Wingdings" w:hint="default"/>
      </w:rPr>
    </w:lvl>
  </w:abstractNum>
  <w:abstractNum w:abstractNumId="103" w15:restartNumberingAfterBreak="0">
    <w:nsid w:val="3989009E"/>
    <w:multiLevelType w:val="hybridMultilevel"/>
    <w:tmpl w:val="C2B6653C"/>
    <w:lvl w:ilvl="0" w:tplc="1C090017">
      <w:start w:val="1"/>
      <w:numFmt w:val="lowerLetter"/>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04" w15:restartNumberingAfterBreak="0">
    <w:nsid w:val="39BA0CC3"/>
    <w:multiLevelType w:val="hybridMultilevel"/>
    <w:tmpl w:val="29805D84"/>
    <w:lvl w:ilvl="0" w:tplc="07B06200">
      <w:start w:val="1"/>
      <w:numFmt w:val="bullet"/>
      <w:lvlText w:val=""/>
      <w:lvlJc w:val="left"/>
      <w:pPr>
        <w:ind w:left="1800" w:hanging="360"/>
      </w:pPr>
      <w:rPr>
        <w:rFonts w:ascii="Symbol" w:hAnsi="Symbol" w:hint="default"/>
      </w:rPr>
    </w:lvl>
    <w:lvl w:ilvl="1" w:tplc="12A22AA2">
      <w:start w:val="1"/>
      <w:numFmt w:val="bullet"/>
      <w:lvlText w:val="o"/>
      <w:lvlJc w:val="left"/>
      <w:pPr>
        <w:ind w:left="1440" w:hanging="360"/>
      </w:pPr>
      <w:rPr>
        <w:rFonts w:ascii="Courier New" w:hAnsi="Courier New" w:hint="default"/>
      </w:rPr>
    </w:lvl>
    <w:lvl w:ilvl="2" w:tplc="00DC41F0">
      <w:start w:val="1"/>
      <w:numFmt w:val="bullet"/>
      <w:lvlText w:val=""/>
      <w:lvlJc w:val="left"/>
      <w:pPr>
        <w:ind w:left="2160" w:hanging="360"/>
      </w:pPr>
      <w:rPr>
        <w:rFonts w:ascii="Wingdings" w:hAnsi="Wingdings" w:hint="default"/>
      </w:rPr>
    </w:lvl>
    <w:lvl w:ilvl="3" w:tplc="1A54782C">
      <w:start w:val="1"/>
      <w:numFmt w:val="bullet"/>
      <w:lvlText w:val=""/>
      <w:lvlJc w:val="left"/>
      <w:pPr>
        <w:ind w:left="2880" w:hanging="360"/>
      </w:pPr>
      <w:rPr>
        <w:rFonts w:ascii="Symbol" w:hAnsi="Symbol" w:hint="default"/>
      </w:rPr>
    </w:lvl>
    <w:lvl w:ilvl="4" w:tplc="992EDF40">
      <w:start w:val="1"/>
      <w:numFmt w:val="bullet"/>
      <w:lvlText w:val="o"/>
      <w:lvlJc w:val="left"/>
      <w:pPr>
        <w:ind w:left="3600" w:hanging="360"/>
      </w:pPr>
      <w:rPr>
        <w:rFonts w:ascii="Courier New" w:hAnsi="Courier New" w:hint="default"/>
      </w:rPr>
    </w:lvl>
    <w:lvl w:ilvl="5" w:tplc="4166784E">
      <w:start w:val="1"/>
      <w:numFmt w:val="bullet"/>
      <w:lvlText w:val=""/>
      <w:lvlJc w:val="left"/>
      <w:pPr>
        <w:ind w:left="4320" w:hanging="360"/>
      </w:pPr>
      <w:rPr>
        <w:rFonts w:ascii="Wingdings" w:hAnsi="Wingdings" w:hint="default"/>
      </w:rPr>
    </w:lvl>
    <w:lvl w:ilvl="6" w:tplc="C28E41C6">
      <w:start w:val="1"/>
      <w:numFmt w:val="bullet"/>
      <w:lvlText w:val=""/>
      <w:lvlJc w:val="left"/>
      <w:pPr>
        <w:ind w:left="5040" w:hanging="360"/>
      </w:pPr>
      <w:rPr>
        <w:rFonts w:ascii="Symbol" w:hAnsi="Symbol" w:hint="default"/>
      </w:rPr>
    </w:lvl>
    <w:lvl w:ilvl="7" w:tplc="AE72B5E2">
      <w:start w:val="1"/>
      <w:numFmt w:val="bullet"/>
      <w:lvlText w:val="o"/>
      <w:lvlJc w:val="left"/>
      <w:pPr>
        <w:ind w:left="5760" w:hanging="360"/>
      </w:pPr>
      <w:rPr>
        <w:rFonts w:ascii="Courier New" w:hAnsi="Courier New" w:hint="default"/>
      </w:rPr>
    </w:lvl>
    <w:lvl w:ilvl="8" w:tplc="0E4CD4AC">
      <w:start w:val="1"/>
      <w:numFmt w:val="bullet"/>
      <w:lvlText w:val=""/>
      <w:lvlJc w:val="left"/>
      <w:pPr>
        <w:ind w:left="6480" w:hanging="360"/>
      </w:pPr>
      <w:rPr>
        <w:rFonts w:ascii="Wingdings" w:hAnsi="Wingdings" w:hint="default"/>
      </w:rPr>
    </w:lvl>
  </w:abstractNum>
  <w:abstractNum w:abstractNumId="105" w15:restartNumberingAfterBreak="0">
    <w:nsid w:val="39E40E03"/>
    <w:multiLevelType w:val="hybridMultilevel"/>
    <w:tmpl w:val="D11C943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3A120998"/>
    <w:multiLevelType w:val="hybridMultilevel"/>
    <w:tmpl w:val="80CA6D00"/>
    <w:lvl w:ilvl="0" w:tplc="1C090017">
      <w:start w:val="1"/>
      <w:numFmt w:val="lowerLetter"/>
      <w:lvlText w:val="%1)"/>
      <w:lvlJc w:val="left"/>
      <w:pPr>
        <w:ind w:left="717" w:hanging="360"/>
      </w:pPr>
      <w:rPr>
        <w:rFonts w:hint="default"/>
      </w:rPr>
    </w:lvl>
    <w:lvl w:ilvl="1" w:tplc="1C090019" w:tentative="1">
      <w:start w:val="1"/>
      <w:numFmt w:val="lowerLetter"/>
      <w:lvlText w:val="%2."/>
      <w:lvlJc w:val="left"/>
      <w:pPr>
        <w:ind w:left="357" w:hanging="360"/>
      </w:pPr>
    </w:lvl>
    <w:lvl w:ilvl="2" w:tplc="1C09001B" w:tentative="1">
      <w:start w:val="1"/>
      <w:numFmt w:val="lowerRoman"/>
      <w:lvlText w:val="%3."/>
      <w:lvlJc w:val="right"/>
      <w:pPr>
        <w:ind w:left="1077" w:hanging="180"/>
      </w:pPr>
    </w:lvl>
    <w:lvl w:ilvl="3" w:tplc="1C09000F" w:tentative="1">
      <w:start w:val="1"/>
      <w:numFmt w:val="decimal"/>
      <w:lvlText w:val="%4."/>
      <w:lvlJc w:val="left"/>
      <w:pPr>
        <w:ind w:left="1797" w:hanging="360"/>
      </w:pPr>
    </w:lvl>
    <w:lvl w:ilvl="4" w:tplc="1C090019" w:tentative="1">
      <w:start w:val="1"/>
      <w:numFmt w:val="lowerLetter"/>
      <w:lvlText w:val="%5."/>
      <w:lvlJc w:val="left"/>
      <w:pPr>
        <w:ind w:left="2517" w:hanging="360"/>
      </w:pPr>
    </w:lvl>
    <w:lvl w:ilvl="5" w:tplc="1C09001B" w:tentative="1">
      <w:start w:val="1"/>
      <w:numFmt w:val="lowerRoman"/>
      <w:lvlText w:val="%6."/>
      <w:lvlJc w:val="right"/>
      <w:pPr>
        <w:ind w:left="3237" w:hanging="180"/>
      </w:pPr>
    </w:lvl>
    <w:lvl w:ilvl="6" w:tplc="1C09000F" w:tentative="1">
      <w:start w:val="1"/>
      <w:numFmt w:val="decimal"/>
      <w:lvlText w:val="%7."/>
      <w:lvlJc w:val="left"/>
      <w:pPr>
        <w:ind w:left="3957" w:hanging="360"/>
      </w:pPr>
    </w:lvl>
    <w:lvl w:ilvl="7" w:tplc="1C090019" w:tentative="1">
      <w:start w:val="1"/>
      <w:numFmt w:val="lowerLetter"/>
      <w:lvlText w:val="%8."/>
      <w:lvlJc w:val="left"/>
      <w:pPr>
        <w:ind w:left="4677" w:hanging="360"/>
      </w:pPr>
    </w:lvl>
    <w:lvl w:ilvl="8" w:tplc="1C09001B" w:tentative="1">
      <w:start w:val="1"/>
      <w:numFmt w:val="lowerRoman"/>
      <w:lvlText w:val="%9."/>
      <w:lvlJc w:val="right"/>
      <w:pPr>
        <w:ind w:left="5397" w:hanging="180"/>
      </w:pPr>
    </w:lvl>
  </w:abstractNum>
  <w:abstractNum w:abstractNumId="107" w15:restartNumberingAfterBreak="0">
    <w:nsid w:val="3A355585"/>
    <w:multiLevelType w:val="hybridMultilevel"/>
    <w:tmpl w:val="49DC0D9E"/>
    <w:lvl w:ilvl="0" w:tplc="DB887470">
      <w:start w:val="1"/>
      <w:numFmt w:val="decimal"/>
      <w:pStyle w:val="Heading10"/>
      <w:lvlText w:val="6.4.2.5.%1"/>
      <w:lvlJc w:val="left"/>
      <w:pPr>
        <w:ind w:left="-708" w:hanging="360"/>
      </w:pPr>
      <w:rPr>
        <w:rFonts w:hint="default"/>
      </w:rPr>
    </w:lvl>
    <w:lvl w:ilvl="1" w:tplc="1C090019" w:tentative="1">
      <w:start w:val="1"/>
      <w:numFmt w:val="lowerLetter"/>
      <w:lvlText w:val="%2."/>
      <w:lvlJc w:val="left"/>
      <w:pPr>
        <w:ind w:left="12" w:hanging="360"/>
      </w:pPr>
    </w:lvl>
    <w:lvl w:ilvl="2" w:tplc="1C09001B" w:tentative="1">
      <w:start w:val="1"/>
      <w:numFmt w:val="lowerRoman"/>
      <w:lvlText w:val="%3."/>
      <w:lvlJc w:val="right"/>
      <w:pPr>
        <w:ind w:left="732" w:hanging="180"/>
      </w:pPr>
    </w:lvl>
    <w:lvl w:ilvl="3" w:tplc="1C09000F" w:tentative="1">
      <w:start w:val="1"/>
      <w:numFmt w:val="decimal"/>
      <w:lvlText w:val="%4."/>
      <w:lvlJc w:val="left"/>
      <w:pPr>
        <w:ind w:left="1452" w:hanging="360"/>
      </w:pPr>
    </w:lvl>
    <w:lvl w:ilvl="4" w:tplc="1C090019" w:tentative="1">
      <w:start w:val="1"/>
      <w:numFmt w:val="lowerLetter"/>
      <w:lvlText w:val="%5."/>
      <w:lvlJc w:val="left"/>
      <w:pPr>
        <w:ind w:left="2172" w:hanging="360"/>
      </w:pPr>
    </w:lvl>
    <w:lvl w:ilvl="5" w:tplc="1C09001B" w:tentative="1">
      <w:start w:val="1"/>
      <w:numFmt w:val="lowerRoman"/>
      <w:lvlText w:val="%6."/>
      <w:lvlJc w:val="right"/>
      <w:pPr>
        <w:ind w:left="2892" w:hanging="180"/>
      </w:pPr>
    </w:lvl>
    <w:lvl w:ilvl="6" w:tplc="1C09000F" w:tentative="1">
      <w:start w:val="1"/>
      <w:numFmt w:val="decimal"/>
      <w:lvlText w:val="%7."/>
      <w:lvlJc w:val="left"/>
      <w:pPr>
        <w:ind w:left="3612" w:hanging="360"/>
      </w:pPr>
    </w:lvl>
    <w:lvl w:ilvl="7" w:tplc="1C090019" w:tentative="1">
      <w:start w:val="1"/>
      <w:numFmt w:val="lowerLetter"/>
      <w:lvlText w:val="%8."/>
      <w:lvlJc w:val="left"/>
      <w:pPr>
        <w:ind w:left="4332" w:hanging="360"/>
      </w:pPr>
    </w:lvl>
    <w:lvl w:ilvl="8" w:tplc="1C09001B" w:tentative="1">
      <w:start w:val="1"/>
      <w:numFmt w:val="lowerRoman"/>
      <w:lvlText w:val="%9."/>
      <w:lvlJc w:val="right"/>
      <w:pPr>
        <w:ind w:left="5052" w:hanging="180"/>
      </w:pPr>
    </w:lvl>
  </w:abstractNum>
  <w:abstractNum w:abstractNumId="108" w15:restartNumberingAfterBreak="0">
    <w:nsid w:val="3A534BE2"/>
    <w:multiLevelType w:val="hybridMultilevel"/>
    <w:tmpl w:val="1ABE45D2"/>
    <w:lvl w:ilvl="0" w:tplc="1C090011">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3AB20C66"/>
    <w:multiLevelType w:val="hybridMultilevel"/>
    <w:tmpl w:val="DC868EC2"/>
    <w:lvl w:ilvl="0" w:tplc="1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3AF634FA"/>
    <w:multiLevelType w:val="multilevel"/>
    <w:tmpl w:val="3F76DC78"/>
    <w:lvl w:ilvl="0">
      <w:start w:val="1"/>
      <w:numFmt w:val="bullet"/>
      <w:pStyle w:val="Bullet1"/>
      <w:lvlText w:val="•"/>
      <w:lvlJc w:val="left"/>
      <w:pPr>
        <w:tabs>
          <w:tab w:val="num" w:pos="1080"/>
        </w:tabs>
        <w:ind w:left="1080" w:hanging="720"/>
      </w:pPr>
      <w:rPr>
        <w:rFonts w:ascii="Times New Roman" w:cs="Times New Roman" w:hint="default"/>
        <w:b w:val="0"/>
        <w:i w:val="0"/>
        <w:sz w:val="24"/>
      </w:rPr>
    </w:lvl>
    <w:lvl w:ilvl="1">
      <w:start w:val="1"/>
      <w:numFmt w:val="bullet"/>
      <w:pStyle w:val="Bullet20"/>
      <w:lvlText w:val="–"/>
      <w:lvlJc w:val="left"/>
      <w:pPr>
        <w:tabs>
          <w:tab w:val="num" w:pos="1080"/>
        </w:tabs>
        <w:ind w:left="1080" w:hanging="360"/>
      </w:pPr>
      <w:rPr>
        <w:rFonts w:ascii="Times New Roman" w:cs="Times New Roman" w:hint="default"/>
        <w:b w:val="0"/>
        <w:i w:val="0"/>
        <w:sz w:val="24"/>
      </w:rPr>
    </w:lvl>
    <w:lvl w:ilvl="2">
      <w:start w:val="1"/>
      <w:numFmt w:val="bullet"/>
      <w:pStyle w:val="Bullet3"/>
      <w:lvlText w:val="•"/>
      <w:lvlJc w:val="left"/>
      <w:pPr>
        <w:tabs>
          <w:tab w:val="num" w:pos="1440"/>
        </w:tabs>
        <w:ind w:left="1440" w:hanging="360"/>
      </w:pPr>
      <w:rPr>
        <w:rFonts w:ascii="Times New Roman" w:hAnsi="Times New Roman" w:cs="Times New Roman" w:hint="default"/>
        <w:b w:val="0"/>
        <w:i w:val="0"/>
        <w:sz w:val="24"/>
      </w:rPr>
    </w:lvl>
    <w:lvl w:ilvl="3">
      <w:start w:val="1"/>
      <w:numFmt w:val="bullet"/>
      <w:pStyle w:val="Bullet4"/>
      <w:lvlText w:val="–"/>
      <w:lvlJc w:val="left"/>
      <w:pPr>
        <w:tabs>
          <w:tab w:val="num" w:pos="1800"/>
        </w:tabs>
        <w:ind w:left="1800" w:hanging="360"/>
      </w:pPr>
      <w:rPr>
        <w:rFonts w:ascii="Times New Roman" w:cs="Times New Roman" w:hint="default"/>
        <w:b w:val="0"/>
        <w:i w:val="0"/>
        <w:sz w:val="24"/>
      </w:rPr>
    </w:lvl>
    <w:lvl w:ilvl="4">
      <w:start w:val="1"/>
      <w:numFmt w:val="bullet"/>
      <w:pStyle w:val="Bullet5"/>
      <w:lvlText w:val="•"/>
      <w:lvlJc w:val="left"/>
      <w:pPr>
        <w:tabs>
          <w:tab w:val="num" w:pos="1800"/>
        </w:tabs>
        <w:ind w:left="1800" w:hanging="360"/>
      </w:pPr>
      <w:rPr>
        <w:rFonts w:ascii="Times New Roman" w:cs="Times New Roman" w:hint="default"/>
      </w:rPr>
    </w:lvl>
    <w:lvl w:ilvl="5">
      <w:start w:val="1"/>
      <w:numFmt w:val="bullet"/>
      <w:pStyle w:val="Bullet6"/>
      <w:lvlText w:val="–"/>
      <w:lvlJc w:val="left"/>
      <w:pPr>
        <w:tabs>
          <w:tab w:val="num" w:pos="2160"/>
        </w:tabs>
        <w:ind w:left="2160" w:hanging="360"/>
      </w:pPr>
      <w:rPr>
        <w:rFonts w:ascii="Times New Roman" w:cs="Times New Roman" w:hint="default"/>
      </w:rPr>
    </w:lvl>
    <w:lvl w:ilvl="6">
      <w:start w:val="1"/>
      <w:numFmt w:val="bullet"/>
      <w:pStyle w:val="Bullet7"/>
      <w:lvlText w:val="•"/>
      <w:lvlJc w:val="left"/>
      <w:pPr>
        <w:tabs>
          <w:tab w:val="num" w:pos="2520"/>
        </w:tabs>
        <w:ind w:left="2520" w:hanging="360"/>
      </w:pPr>
      <w:rPr>
        <w:rFonts w:ascii="Times New Roman" w:cs="Times New Roman" w:hint="default"/>
      </w:rPr>
    </w:lvl>
    <w:lvl w:ilvl="7">
      <w:start w:val="1"/>
      <w:numFmt w:val="bullet"/>
      <w:pStyle w:val="Bullet8"/>
      <w:lvlText w:val="–"/>
      <w:lvlJc w:val="left"/>
      <w:pPr>
        <w:tabs>
          <w:tab w:val="num" w:pos="2880"/>
        </w:tabs>
        <w:ind w:left="2880" w:hanging="360"/>
      </w:pPr>
      <w:rPr>
        <w:rFonts w:ascii="Times New Roman" w:cs="Times New Roman" w:hint="default"/>
      </w:rPr>
    </w:lvl>
    <w:lvl w:ilvl="8">
      <w:start w:val="1"/>
      <w:numFmt w:val="bullet"/>
      <w:pStyle w:val="Bullet9"/>
      <w:lvlText w:val="•"/>
      <w:lvlJc w:val="left"/>
      <w:pPr>
        <w:tabs>
          <w:tab w:val="num" w:pos="3240"/>
        </w:tabs>
        <w:ind w:left="3240" w:hanging="360"/>
      </w:pPr>
      <w:rPr>
        <w:rFonts w:ascii="Times New Roman" w:cs="Times New Roman" w:hint="default"/>
      </w:rPr>
    </w:lvl>
  </w:abstractNum>
  <w:abstractNum w:abstractNumId="111" w15:restartNumberingAfterBreak="0">
    <w:nsid w:val="3AFB6F02"/>
    <w:multiLevelType w:val="hybridMultilevel"/>
    <w:tmpl w:val="06DEC5AE"/>
    <w:lvl w:ilvl="0" w:tplc="04090001">
      <w:start w:val="1"/>
      <w:numFmt w:val="bullet"/>
      <w:lvlText w:val=""/>
      <w:lvlJc w:val="left"/>
      <w:pPr>
        <w:tabs>
          <w:tab w:val="num" w:pos="1724"/>
        </w:tabs>
        <w:ind w:left="1724" w:hanging="284"/>
      </w:pPr>
      <w:rPr>
        <w:rFonts w:ascii="Symbol" w:hAnsi="Symbol" w:hint="default"/>
        <w:b w:val="0"/>
        <w:i w:val="0"/>
        <w:color w:val="000000"/>
        <w:sz w:val="22"/>
        <w:szCs w:val="22"/>
      </w:rPr>
    </w:lvl>
    <w:lvl w:ilvl="1" w:tplc="04090003">
      <w:start w:val="1"/>
      <w:numFmt w:val="bullet"/>
      <w:lvlText w:val="o"/>
      <w:lvlJc w:val="left"/>
      <w:pPr>
        <w:tabs>
          <w:tab w:val="num" w:pos="1179"/>
        </w:tabs>
        <w:ind w:left="1179" w:hanging="360"/>
      </w:pPr>
      <w:rPr>
        <w:rFonts w:ascii="Courier New" w:hAnsi="Courier New" w:cs="Courier New" w:hint="default"/>
      </w:rPr>
    </w:lvl>
    <w:lvl w:ilvl="2" w:tplc="04090005">
      <w:start w:val="1"/>
      <w:numFmt w:val="bullet"/>
      <w:lvlText w:val=""/>
      <w:lvlJc w:val="left"/>
      <w:pPr>
        <w:tabs>
          <w:tab w:val="num" w:pos="1822"/>
        </w:tabs>
        <w:ind w:left="1822" w:hanging="283"/>
      </w:pPr>
      <w:rPr>
        <w:rFonts w:ascii="Symbol" w:hAnsi="Symbol" w:hint="default"/>
        <w:b w:val="0"/>
        <w:i w:val="0"/>
        <w:color w:val="000000"/>
        <w:sz w:val="22"/>
        <w:szCs w:val="22"/>
      </w:rPr>
    </w:lvl>
    <w:lvl w:ilvl="3" w:tplc="04090001" w:tentative="1">
      <w:start w:val="1"/>
      <w:numFmt w:val="bullet"/>
      <w:lvlText w:val=""/>
      <w:lvlJc w:val="left"/>
      <w:pPr>
        <w:tabs>
          <w:tab w:val="num" w:pos="2619"/>
        </w:tabs>
        <w:ind w:left="2619" w:hanging="360"/>
      </w:pPr>
      <w:rPr>
        <w:rFonts w:ascii="Symbol" w:hAnsi="Symbol" w:hint="default"/>
      </w:rPr>
    </w:lvl>
    <w:lvl w:ilvl="4" w:tplc="04090003" w:tentative="1">
      <w:start w:val="1"/>
      <w:numFmt w:val="bullet"/>
      <w:lvlText w:val="o"/>
      <w:lvlJc w:val="left"/>
      <w:pPr>
        <w:tabs>
          <w:tab w:val="num" w:pos="3339"/>
        </w:tabs>
        <w:ind w:left="3339" w:hanging="360"/>
      </w:pPr>
      <w:rPr>
        <w:rFonts w:ascii="Courier New" w:hAnsi="Courier New" w:cs="Courier New" w:hint="default"/>
      </w:rPr>
    </w:lvl>
    <w:lvl w:ilvl="5" w:tplc="04090005" w:tentative="1">
      <w:start w:val="1"/>
      <w:numFmt w:val="bullet"/>
      <w:lvlText w:val=""/>
      <w:lvlJc w:val="left"/>
      <w:pPr>
        <w:tabs>
          <w:tab w:val="num" w:pos="4059"/>
        </w:tabs>
        <w:ind w:left="4059" w:hanging="360"/>
      </w:pPr>
      <w:rPr>
        <w:rFonts w:ascii="Wingdings" w:hAnsi="Wingdings" w:hint="default"/>
      </w:rPr>
    </w:lvl>
    <w:lvl w:ilvl="6" w:tplc="04090001" w:tentative="1">
      <w:start w:val="1"/>
      <w:numFmt w:val="bullet"/>
      <w:lvlText w:val=""/>
      <w:lvlJc w:val="left"/>
      <w:pPr>
        <w:tabs>
          <w:tab w:val="num" w:pos="4779"/>
        </w:tabs>
        <w:ind w:left="4779" w:hanging="360"/>
      </w:pPr>
      <w:rPr>
        <w:rFonts w:ascii="Symbol" w:hAnsi="Symbol" w:hint="default"/>
      </w:rPr>
    </w:lvl>
    <w:lvl w:ilvl="7" w:tplc="04090003" w:tentative="1">
      <w:start w:val="1"/>
      <w:numFmt w:val="bullet"/>
      <w:lvlText w:val="o"/>
      <w:lvlJc w:val="left"/>
      <w:pPr>
        <w:tabs>
          <w:tab w:val="num" w:pos="5499"/>
        </w:tabs>
        <w:ind w:left="5499" w:hanging="360"/>
      </w:pPr>
      <w:rPr>
        <w:rFonts w:ascii="Courier New" w:hAnsi="Courier New" w:cs="Courier New" w:hint="default"/>
      </w:rPr>
    </w:lvl>
    <w:lvl w:ilvl="8" w:tplc="04090005" w:tentative="1">
      <w:start w:val="1"/>
      <w:numFmt w:val="bullet"/>
      <w:lvlText w:val=""/>
      <w:lvlJc w:val="left"/>
      <w:pPr>
        <w:tabs>
          <w:tab w:val="num" w:pos="6219"/>
        </w:tabs>
        <w:ind w:left="6219" w:hanging="360"/>
      </w:pPr>
      <w:rPr>
        <w:rFonts w:ascii="Wingdings" w:hAnsi="Wingdings" w:hint="default"/>
      </w:rPr>
    </w:lvl>
  </w:abstractNum>
  <w:abstractNum w:abstractNumId="112" w15:restartNumberingAfterBreak="0">
    <w:nsid w:val="3B1F464C"/>
    <w:multiLevelType w:val="hybridMultilevel"/>
    <w:tmpl w:val="24AAED02"/>
    <w:lvl w:ilvl="0" w:tplc="1C090017">
      <w:start w:val="1"/>
      <w:numFmt w:val="lowerLetter"/>
      <w:lvlText w:val="%1)"/>
      <w:lvlJc w:val="left"/>
      <w:pPr>
        <w:ind w:left="720" w:hanging="360"/>
      </w:pPr>
    </w:lvl>
    <w:lvl w:ilvl="1" w:tplc="1C09000F">
      <w:start w:val="1"/>
      <w:numFmt w:val="decimal"/>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3BF13C27"/>
    <w:multiLevelType w:val="hybridMultilevel"/>
    <w:tmpl w:val="E9B09A12"/>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14" w15:restartNumberingAfterBreak="0">
    <w:nsid w:val="3BFD1B15"/>
    <w:multiLevelType w:val="hybridMultilevel"/>
    <w:tmpl w:val="354066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5" w15:restartNumberingAfterBreak="0">
    <w:nsid w:val="3D1A4014"/>
    <w:multiLevelType w:val="hybridMultilevel"/>
    <w:tmpl w:val="EA4644F4"/>
    <w:lvl w:ilvl="0" w:tplc="35509B28">
      <w:start w:val="1"/>
      <w:numFmt w:val="lowerLetter"/>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6" w15:restartNumberingAfterBreak="0">
    <w:nsid w:val="3D1A4627"/>
    <w:multiLevelType w:val="hybridMultilevel"/>
    <w:tmpl w:val="A6EE69F8"/>
    <w:lvl w:ilvl="0" w:tplc="967ECE8A">
      <w:start w:val="1"/>
      <w:numFmt w:val="lowerLetter"/>
      <w:lvlText w:val="%1)"/>
      <w:lvlJc w:val="left"/>
      <w:pPr>
        <w:ind w:left="1800" w:hanging="360"/>
      </w:pPr>
      <w:rPr>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7" w15:restartNumberingAfterBreak="0">
    <w:nsid w:val="3DB63C7B"/>
    <w:multiLevelType w:val="multilevel"/>
    <w:tmpl w:val="804E9BFE"/>
    <w:lvl w:ilvl="0">
      <w:start w:val="1"/>
      <w:numFmt w:val="upperLetter"/>
      <w:pStyle w:val="Appendix"/>
      <w:suff w:val="nothing"/>
      <w:lvlText w:val="Appendix %1"/>
      <w:lvlJc w:val="left"/>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endix1"/>
      <w:lvlText w:val="%1.%2"/>
      <w:lvlJc w:val="left"/>
      <w:pPr>
        <w:tabs>
          <w:tab w:val="num" w:pos="1080"/>
        </w:tabs>
        <w:ind w:left="1080" w:hanging="1080"/>
      </w:pPr>
      <w:rPr>
        <w:rFonts w:hint="default"/>
      </w:rPr>
    </w:lvl>
    <w:lvl w:ilvl="2">
      <w:start w:val="1"/>
      <w:numFmt w:val="decimal"/>
      <w:pStyle w:val="Appendix2"/>
      <w:lvlText w:val="%1.%2.%3"/>
      <w:lvlJc w:val="left"/>
      <w:pPr>
        <w:tabs>
          <w:tab w:val="num" w:pos="1080"/>
        </w:tabs>
        <w:ind w:left="1080" w:hanging="1080"/>
      </w:pPr>
      <w:rPr>
        <w:rFonts w:hint="default"/>
      </w:rPr>
    </w:lvl>
    <w:lvl w:ilvl="3">
      <w:start w:val="1"/>
      <w:numFmt w:val="decimal"/>
      <w:lvlText w:val="%1.%2.%3.%4"/>
      <w:lvlJc w:val="left"/>
      <w:pPr>
        <w:tabs>
          <w:tab w:val="num" w:pos="1440"/>
        </w:tabs>
        <w:ind w:left="1080" w:hanging="1080"/>
      </w:pPr>
      <w:rPr>
        <w:rFonts w:hint="default"/>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3DBD41C1"/>
    <w:multiLevelType w:val="hybridMultilevel"/>
    <w:tmpl w:val="BACA7FD6"/>
    <w:lvl w:ilvl="0" w:tplc="BA6E96E0">
      <w:start w:val="1"/>
      <w:numFmt w:val="bullet"/>
      <w:lvlText w:val=""/>
      <w:lvlJc w:val="left"/>
      <w:pPr>
        <w:ind w:left="1170" w:hanging="360"/>
      </w:pPr>
      <w:rPr>
        <w:rFonts w:ascii="Symbol" w:hAnsi="Symbol" w:hint="default"/>
        <w:sz w:val="22"/>
        <w:szCs w:val="22"/>
      </w:rPr>
    </w:lvl>
    <w:lvl w:ilvl="1" w:tplc="1C090003">
      <w:start w:val="1"/>
      <w:numFmt w:val="bullet"/>
      <w:lvlText w:val="o"/>
      <w:lvlJc w:val="left"/>
      <w:pPr>
        <w:ind w:left="1440" w:hanging="360"/>
      </w:pPr>
      <w:rPr>
        <w:rFonts w:ascii="Courier New" w:hAnsi="Courier New" w:cs="Courier New"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3E254501"/>
    <w:multiLevelType w:val="multilevel"/>
    <w:tmpl w:val="0734B80E"/>
    <w:lvl w:ilvl="0">
      <w:start w:val="1"/>
      <w:numFmt w:val="decimal"/>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503"/>
        </w:tabs>
        <w:ind w:left="1049" w:hanging="425"/>
      </w:pPr>
      <w:rPr>
        <w:rFonts w:hint="default"/>
      </w:rPr>
    </w:lvl>
    <w:lvl w:ilvl="2">
      <w:start w:val="1"/>
      <w:numFmt w:val="lowerRoman"/>
      <w:lvlText w:val="%3."/>
      <w:lvlJc w:val="right"/>
      <w:pPr>
        <w:tabs>
          <w:tab w:val="num" w:pos="2127"/>
        </w:tabs>
        <w:ind w:left="1673" w:hanging="425"/>
      </w:pPr>
      <w:rPr>
        <w:rFonts w:hint="default"/>
      </w:rPr>
    </w:lvl>
    <w:lvl w:ilvl="3">
      <w:start w:val="1"/>
      <w:numFmt w:val="decimal"/>
      <w:lvlText w:val="%4."/>
      <w:lvlJc w:val="left"/>
      <w:pPr>
        <w:tabs>
          <w:tab w:val="num" w:pos="2751"/>
        </w:tabs>
        <w:ind w:left="2297" w:hanging="425"/>
      </w:pPr>
      <w:rPr>
        <w:rFonts w:hint="default"/>
      </w:rPr>
    </w:lvl>
    <w:lvl w:ilvl="4">
      <w:start w:val="1"/>
      <w:numFmt w:val="lowerLetter"/>
      <w:lvlText w:val="%5."/>
      <w:lvlJc w:val="left"/>
      <w:pPr>
        <w:tabs>
          <w:tab w:val="num" w:pos="3375"/>
        </w:tabs>
        <w:ind w:left="2921" w:hanging="425"/>
      </w:pPr>
      <w:rPr>
        <w:rFonts w:hint="default"/>
      </w:rPr>
    </w:lvl>
    <w:lvl w:ilvl="5">
      <w:start w:val="1"/>
      <w:numFmt w:val="lowerRoman"/>
      <w:lvlText w:val="%6."/>
      <w:lvlJc w:val="right"/>
      <w:pPr>
        <w:tabs>
          <w:tab w:val="num" w:pos="3999"/>
        </w:tabs>
        <w:ind w:left="3545" w:hanging="425"/>
      </w:pPr>
      <w:rPr>
        <w:rFonts w:hint="default"/>
      </w:rPr>
    </w:lvl>
    <w:lvl w:ilvl="6">
      <w:start w:val="1"/>
      <w:numFmt w:val="decimal"/>
      <w:lvlText w:val="%7."/>
      <w:lvlJc w:val="left"/>
      <w:pPr>
        <w:tabs>
          <w:tab w:val="num" w:pos="4623"/>
        </w:tabs>
        <w:ind w:left="4169" w:hanging="425"/>
      </w:pPr>
      <w:rPr>
        <w:rFonts w:hint="default"/>
      </w:rPr>
    </w:lvl>
    <w:lvl w:ilvl="7">
      <w:start w:val="1"/>
      <w:numFmt w:val="lowerLetter"/>
      <w:lvlText w:val="%8."/>
      <w:lvlJc w:val="left"/>
      <w:pPr>
        <w:tabs>
          <w:tab w:val="num" w:pos="5247"/>
        </w:tabs>
        <w:ind w:left="4793" w:hanging="425"/>
      </w:pPr>
      <w:rPr>
        <w:rFonts w:hint="default"/>
      </w:rPr>
    </w:lvl>
    <w:lvl w:ilvl="8">
      <w:start w:val="1"/>
      <w:numFmt w:val="lowerRoman"/>
      <w:lvlText w:val="%9."/>
      <w:lvlJc w:val="right"/>
      <w:pPr>
        <w:tabs>
          <w:tab w:val="num" w:pos="5871"/>
        </w:tabs>
        <w:ind w:left="5417" w:hanging="425"/>
      </w:pPr>
      <w:rPr>
        <w:rFonts w:hint="default"/>
      </w:rPr>
    </w:lvl>
  </w:abstractNum>
  <w:abstractNum w:abstractNumId="120" w15:restartNumberingAfterBreak="0">
    <w:nsid w:val="3E477B5B"/>
    <w:multiLevelType w:val="hybridMultilevel"/>
    <w:tmpl w:val="F7D680A6"/>
    <w:lvl w:ilvl="0" w:tplc="1C090017">
      <w:start w:val="1"/>
      <w:numFmt w:val="lowerLetter"/>
      <w:lvlText w:val="%1)"/>
      <w:lvlJc w:val="left"/>
      <w:pPr>
        <w:ind w:left="720" w:hanging="360"/>
      </w:pPr>
      <w:rPr>
        <w:i w:val="0"/>
      </w:rPr>
    </w:lvl>
    <w:lvl w:ilvl="1" w:tplc="08090003"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3F001714"/>
    <w:multiLevelType w:val="hybridMultilevel"/>
    <w:tmpl w:val="E174D9DC"/>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2" w15:restartNumberingAfterBreak="0">
    <w:nsid w:val="3F265F2B"/>
    <w:multiLevelType w:val="multilevel"/>
    <w:tmpl w:val="04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F6E20C9"/>
    <w:multiLevelType w:val="hybridMultilevel"/>
    <w:tmpl w:val="CDB664E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pStyle w:val="StyleHeading5BoldNotItalic"/>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40826C04"/>
    <w:multiLevelType w:val="hybridMultilevel"/>
    <w:tmpl w:val="46D82D70"/>
    <w:lvl w:ilvl="0" w:tplc="9420058C">
      <w:start w:val="1"/>
      <w:numFmt w:val="bullet"/>
      <w:lvlText w:val=""/>
      <w:lvlJc w:val="left"/>
      <w:pPr>
        <w:ind w:left="774" w:hanging="360"/>
      </w:pPr>
      <w:rPr>
        <w:rFonts w:ascii="Symbol" w:hAnsi="Symbol" w:hint="default"/>
      </w:rPr>
    </w:lvl>
    <w:lvl w:ilvl="1" w:tplc="35929536">
      <w:start w:val="1"/>
      <w:numFmt w:val="bullet"/>
      <w:lvlText w:val="o"/>
      <w:lvlJc w:val="left"/>
      <w:pPr>
        <w:ind w:left="1494" w:hanging="360"/>
      </w:pPr>
      <w:rPr>
        <w:rFonts w:ascii="Courier New" w:hAnsi="Courier New" w:cs="Courier New" w:hint="default"/>
      </w:rPr>
    </w:lvl>
    <w:lvl w:ilvl="2" w:tplc="B6C0519E" w:tentative="1">
      <w:start w:val="1"/>
      <w:numFmt w:val="bullet"/>
      <w:lvlText w:val=""/>
      <w:lvlJc w:val="left"/>
      <w:pPr>
        <w:ind w:left="2214" w:hanging="360"/>
      </w:pPr>
      <w:rPr>
        <w:rFonts w:ascii="Wingdings" w:hAnsi="Wingdings" w:hint="default"/>
      </w:rPr>
    </w:lvl>
    <w:lvl w:ilvl="3" w:tplc="84C8685A" w:tentative="1">
      <w:start w:val="1"/>
      <w:numFmt w:val="bullet"/>
      <w:lvlText w:val=""/>
      <w:lvlJc w:val="left"/>
      <w:pPr>
        <w:ind w:left="2934" w:hanging="360"/>
      </w:pPr>
      <w:rPr>
        <w:rFonts w:ascii="Symbol" w:hAnsi="Symbol" w:hint="default"/>
      </w:rPr>
    </w:lvl>
    <w:lvl w:ilvl="4" w:tplc="9C4A4AEC" w:tentative="1">
      <w:start w:val="1"/>
      <w:numFmt w:val="bullet"/>
      <w:lvlText w:val="o"/>
      <w:lvlJc w:val="left"/>
      <w:pPr>
        <w:ind w:left="3654" w:hanging="360"/>
      </w:pPr>
      <w:rPr>
        <w:rFonts w:ascii="Courier New" w:hAnsi="Courier New" w:cs="Courier New" w:hint="default"/>
      </w:rPr>
    </w:lvl>
    <w:lvl w:ilvl="5" w:tplc="BD002400" w:tentative="1">
      <w:start w:val="1"/>
      <w:numFmt w:val="bullet"/>
      <w:lvlText w:val=""/>
      <w:lvlJc w:val="left"/>
      <w:pPr>
        <w:ind w:left="4374" w:hanging="360"/>
      </w:pPr>
      <w:rPr>
        <w:rFonts w:ascii="Wingdings" w:hAnsi="Wingdings" w:hint="default"/>
      </w:rPr>
    </w:lvl>
    <w:lvl w:ilvl="6" w:tplc="5B1A54F2" w:tentative="1">
      <w:start w:val="1"/>
      <w:numFmt w:val="bullet"/>
      <w:lvlText w:val=""/>
      <w:lvlJc w:val="left"/>
      <w:pPr>
        <w:ind w:left="5094" w:hanging="360"/>
      </w:pPr>
      <w:rPr>
        <w:rFonts w:ascii="Symbol" w:hAnsi="Symbol" w:hint="default"/>
      </w:rPr>
    </w:lvl>
    <w:lvl w:ilvl="7" w:tplc="428A1574" w:tentative="1">
      <w:start w:val="1"/>
      <w:numFmt w:val="bullet"/>
      <w:lvlText w:val="o"/>
      <w:lvlJc w:val="left"/>
      <w:pPr>
        <w:ind w:left="5814" w:hanging="360"/>
      </w:pPr>
      <w:rPr>
        <w:rFonts w:ascii="Courier New" w:hAnsi="Courier New" w:cs="Courier New" w:hint="default"/>
      </w:rPr>
    </w:lvl>
    <w:lvl w:ilvl="8" w:tplc="5922EB38" w:tentative="1">
      <w:start w:val="1"/>
      <w:numFmt w:val="bullet"/>
      <w:lvlText w:val=""/>
      <w:lvlJc w:val="left"/>
      <w:pPr>
        <w:ind w:left="6534" w:hanging="360"/>
      </w:pPr>
      <w:rPr>
        <w:rFonts w:ascii="Wingdings" w:hAnsi="Wingdings" w:hint="default"/>
      </w:rPr>
    </w:lvl>
  </w:abstractNum>
  <w:abstractNum w:abstractNumId="125" w15:restartNumberingAfterBreak="0">
    <w:nsid w:val="41191ACE"/>
    <w:multiLevelType w:val="hybridMultilevel"/>
    <w:tmpl w:val="F49A6E8C"/>
    <w:styleLink w:val="ArticleSection1"/>
    <w:lvl w:ilvl="0" w:tplc="1C090013">
      <w:start w:val="1"/>
      <w:numFmt w:val="lowerLetter"/>
      <w:lvlText w:val="%1)"/>
      <w:lvlJc w:val="left"/>
      <w:pPr>
        <w:ind w:left="1210" w:hanging="360"/>
      </w:pPr>
    </w:lvl>
    <w:lvl w:ilvl="1" w:tplc="04090003">
      <w:start w:val="1"/>
      <w:numFmt w:val="lowerLetter"/>
      <w:lvlText w:val="%2."/>
      <w:lvlJc w:val="left"/>
      <w:pPr>
        <w:ind w:left="1930" w:hanging="360"/>
      </w:pPr>
    </w:lvl>
    <w:lvl w:ilvl="2" w:tplc="04090005">
      <w:start w:val="1"/>
      <w:numFmt w:val="lowerRoman"/>
      <w:lvlText w:val="%3."/>
      <w:lvlJc w:val="right"/>
      <w:pPr>
        <w:ind w:left="2650" w:hanging="180"/>
      </w:pPr>
    </w:lvl>
    <w:lvl w:ilvl="3" w:tplc="04090001" w:tentative="1">
      <w:start w:val="1"/>
      <w:numFmt w:val="decimal"/>
      <w:lvlText w:val="%4."/>
      <w:lvlJc w:val="left"/>
      <w:pPr>
        <w:ind w:left="3370" w:hanging="360"/>
      </w:pPr>
    </w:lvl>
    <w:lvl w:ilvl="4" w:tplc="04090003" w:tentative="1">
      <w:start w:val="1"/>
      <w:numFmt w:val="lowerLetter"/>
      <w:lvlText w:val="%5."/>
      <w:lvlJc w:val="left"/>
      <w:pPr>
        <w:ind w:left="4090" w:hanging="360"/>
      </w:pPr>
    </w:lvl>
    <w:lvl w:ilvl="5" w:tplc="04090005" w:tentative="1">
      <w:start w:val="1"/>
      <w:numFmt w:val="lowerRoman"/>
      <w:lvlText w:val="%6."/>
      <w:lvlJc w:val="right"/>
      <w:pPr>
        <w:ind w:left="4810" w:hanging="180"/>
      </w:pPr>
    </w:lvl>
    <w:lvl w:ilvl="6" w:tplc="04090001" w:tentative="1">
      <w:start w:val="1"/>
      <w:numFmt w:val="decimal"/>
      <w:lvlText w:val="%7."/>
      <w:lvlJc w:val="left"/>
      <w:pPr>
        <w:ind w:left="5530" w:hanging="360"/>
      </w:pPr>
    </w:lvl>
    <w:lvl w:ilvl="7" w:tplc="04090003" w:tentative="1">
      <w:start w:val="1"/>
      <w:numFmt w:val="lowerLetter"/>
      <w:lvlText w:val="%8."/>
      <w:lvlJc w:val="left"/>
      <w:pPr>
        <w:ind w:left="6250" w:hanging="360"/>
      </w:pPr>
    </w:lvl>
    <w:lvl w:ilvl="8" w:tplc="04090005" w:tentative="1">
      <w:start w:val="1"/>
      <w:numFmt w:val="lowerRoman"/>
      <w:lvlText w:val="%9."/>
      <w:lvlJc w:val="right"/>
      <w:pPr>
        <w:ind w:left="6970" w:hanging="180"/>
      </w:pPr>
    </w:lvl>
  </w:abstractNum>
  <w:abstractNum w:abstractNumId="126" w15:restartNumberingAfterBreak="0">
    <w:nsid w:val="42742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36B333D"/>
    <w:multiLevelType w:val="hybridMultilevel"/>
    <w:tmpl w:val="DC8C90D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8" w15:restartNumberingAfterBreak="0">
    <w:nsid w:val="44483D84"/>
    <w:multiLevelType w:val="hybridMultilevel"/>
    <w:tmpl w:val="9BCE9FB4"/>
    <w:styleLink w:val="1ai2"/>
    <w:lvl w:ilvl="0" w:tplc="01FC59FE">
      <w:start w:val="1"/>
      <w:numFmt w:val="decimal"/>
      <w:lvlText w:val="%1."/>
      <w:lvlJc w:val="left"/>
      <w:pPr>
        <w:tabs>
          <w:tab w:val="num" w:pos="3024"/>
        </w:tabs>
        <w:ind w:left="3024" w:hanging="540"/>
      </w:pPr>
      <w:rPr>
        <w:rFonts w:hint="default"/>
      </w:rPr>
    </w:lvl>
    <w:lvl w:ilvl="1" w:tplc="1C090003" w:tentative="1">
      <w:start w:val="1"/>
      <w:numFmt w:val="lowerLetter"/>
      <w:lvlText w:val="%2."/>
      <w:lvlJc w:val="left"/>
      <w:pPr>
        <w:tabs>
          <w:tab w:val="num" w:pos="2664"/>
        </w:tabs>
        <w:ind w:left="2664" w:hanging="360"/>
      </w:pPr>
    </w:lvl>
    <w:lvl w:ilvl="2" w:tplc="1C090005" w:tentative="1">
      <w:start w:val="1"/>
      <w:numFmt w:val="lowerRoman"/>
      <w:lvlText w:val="%3."/>
      <w:lvlJc w:val="right"/>
      <w:pPr>
        <w:tabs>
          <w:tab w:val="num" w:pos="3384"/>
        </w:tabs>
        <w:ind w:left="3384" w:hanging="180"/>
      </w:pPr>
    </w:lvl>
    <w:lvl w:ilvl="3" w:tplc="1C090001" w:tentative="1">
      <w:start w:val="1"/>
      <w:numFmt w:val="decimal"/>
      <w:lvlText w:val="%4."/>
      <w:lvlJc w:val="left"/>
      <w:pPr>
        <w:tabs>
          <w:tab w:val="num" w:pos="4104"/>
        </w:tabs>
        <w:ind w:left="4104" w:hanging="360"/>
      </w:pPr>
    </w:lvl>
    <w:lvl w:ilvl="4" w:tplc="1C090003" w:tentative="1">
      <w:start w:val="1"/>
      <w:numFmt w:val="lowerLetter"/>
      <w:lvlText w:val="%5."/>
      <w:lvlJc w:val="left"/>
      <w:pPr>
        <w:tabs>
          <w:tab w:val="num" w:pos="4824"/>
        </w:tabs>
        <w:ind w:left="4824" w:hanging="360"/>
      </w:pPr>
    </w:lvl>
    <w:lvl w:ilvl="5" w:tplc="1C090005" w:tentative="1">
      <w:start w:val="1"/>
      <w:numFmt w:val="lowerRoman"/>
      <w:lvlText w:val="%6."/>
      <w:lvlJc w:val="right"/>
      <w:pPr>
        <w:tabs>
          <w:tab w:val="num" w:pos="5544"/>
        </w:tabs>
        <w:ind w:left="5544" w:hanging="180"/>
      </w:pPr>
    </w:lvl>
    <w:lvl w:ilvl="6" w:tplc="1C090001" w:tentative="1">
      <w:start w:val="1"/>
      <w:numFmt w:val="decimal"/>
      <w:lvlText w:val="%7."/>
      <w:lvlJc w:val="left"/>
      <w:pPr>
        <w:tabs>
          <w:tab w:val="num" w:pos="6264"/>
        </w:tabs>
        <w:ind w:left="6264" w:hanging="360"/>
      </w:pPr>
    </w:lvl>
    <w:lvl w:ilvl="7" w:tplc="1C090003" w:tentative="1">
      <w:start w:val="1"/>
      <w:numFmt w:val="lowerLetter"/>
      <w:lvlText w:val="%8."/>
      <w:lvlJc w:val="left"/>
      <w:pPr>
        <w:tabs>
          <w:tab w:val="num" w:pos="6984"/>
        </w:tabs>
        <w:ind w:left="6984" w:hanging="360"/>
      </w:pPr>
    </w:lvl>
    <w:lvl w:ilvl="8" w:tplc="1C090005" w:tentative="1">
      <w:start w:val="1"/>
      <w:numFmt w:val="lowerRoman"/>
      <w:lvlText w:val="%9."/>
      <w:lvlJc w:val="right"/>
      <w:pPr>
        <w:tabs>
          <w:tab w:val="num" w:pos="7704"/>
        </w:tabs>
        <w:ind w:left="7704" w:hanging="180"/>
      </w:pPr>
    </w:lvl>
  </w:abstractNum>
  <w:abstractNum w:abstractNumId="129" w15:restartNumberingAfterBreak="0">
    <w:nsid w:val="446943AA"/>
    <w:multiLevelType w:val="hybridMultilevel"/>
    <w:tmpl w:val="2676D77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0" w15:restartNumberingAfterBreak="0">
    <w:nsid w:val="44733064"/>
    <w:multiLevelType w:val="hybridMultilevel"/>
    <w:tmpl w:val="6B0620F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1" w15:restartNumberingAfterBreak="0">
    <w:nsid w:val="44A9503B"/>
    <w:multiLevelType w:val="hybridMultilevel"/>
    <w:tmpl w:val="638C7004"/>
    <w:lvl w:ilvl="0" w:tplc="1C090017">
      <w:start w:val="1"/>
      <w:numFmt w:val="lowerLetter"/>
      <w:lvlText w:val="%1)"/>
      <w:lvlJc w:val="left"/>
      <w:pPr>
        <w:ind w:left="1494" w:hanging="360"/>
      </w:pPr>
      <w:rPr>
        <w:rFonts w:hint="default"/>
      </w:rPr>
    </w:lvl>
    <w:lvl w:ilvl="1" w:tplc="1C090003" w:tentative="1">
      <w:start w:val="1"/>
      <w:numFmt w:val="lowerLetter"/>
      <w:lvlText w:val="%2."/>
      <w:lvlJc w:val="left"/>
      <w:pPr>
        <w:ind w:left="1613" w:hanging="360"/>
      </w:pPr>
    </w:lvl>
    <w:lvl w:ilvl="2" w:tplc="1C090005" w:tentative="1">
      <w:start w:val="1"/>
      <w:numFmt w:val="lowerRoman"/>
      <w:lvlText w:val="%3."/>
      <w:lvlJc w:val="right"/>
      <w:pPr>
        <w:ind w:left="2333" w:hanging="180"/>
      </w:pPr>
    </w:lvl>
    <w:lvl w:ilvl="3" w:tplc="1C090001" w:tentative="1">
      <w:start w:val="1"/>
      <w:numFmt w:val="decimal"/>
      <w:lvlText w:val="%4."/>
      <w:lvlJc w:val="left"/>
      <w:pPr>
        <w:ind w:left="3053" w:hanging="360"/>
      </w:pPr>
    </w:lvl>
    <w:lvl w:ilvl="4" w:tplc="1C090003" w:tentative="1">
      <w:start w:val="1"/>
      <w:numFmt w:val="lowerLetter"/>
      <w:lvlText w:val="%5."/>
      <w:lvlJc w:val="left"/>
      <w:pPr>
        <w:ind w:left="3773" w:hanging="360"/>
      </w:pPr>
    </w:lvl>
    <w:lvl w:ilvl="5" w:tplc="1C090005" w:tentative="1">
      <w:start w:val="1"/>
      <w:numFmt w:val="lowerRoman"/>
      <w:lvlText w:val="%6."/>
      <w:lvlJc w:val="right"/>
      <w:pPr>
        <w:ind w:left="4493" w:hanging="180"/>
      </w:pPr>
    </w:lvl>
    <w:lvl w:ilvl="6" w:tplc="1C090001" w:tentative="1">
      <w:start w:val="1"/>
      <w:numFmt w:val="decimal"/>
      <w:lvlText w:val="%7."/>
      <w:lvlJc w:val="left"/>
      <w:pPr>
        <w:ind w:left="5213" w:hanging="360"/>
      </w:pPr>
    </w:lvl>
    <w:lvl w:ilvl="7" w:tplc="1C090003" w:tentative="1">
      <w:start w:val="1"/>
      <w:numFmt w:val="lowerLetter"/>
      <w:lvlText w:val="%8."/>
      <w:lvlJc w:val="left"/>
      <w:pPr>
        <w:ind w:left="5933" w:hanging="360"/>
      </w:pPr>
    </w:lvl>
    <w:lvl w:ilvl="8" w:tplc="1C090005" w:tentative="1">
      <w:start w:val="1"/>
      <w:numFmt w:val="lowerRoman"/>
      <w:lvlText w:val="%9."/>
      <w:lvlJc w:val="right"/>
      <w:pPr>
        <w:ind w:left="6653" w:hanging="180"/>
      </w:pPr>
    </w:lvl>
  </w:abstractNum>
  <w:abstractNum w:abstractNumId="132" w15:restartNumberingAfterBreak="0">
    <w:nsid w:val="44AE0E86"/>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3" w15:restartNumberingAfterBreak="0">
    <w:nsid w:val="44D7406A"/>
    <w:multiLevelType w:val="hybridMultilevel"/>
    <w:tmpl w:val="BCD6E02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4" w15:restartNumberingAfterBreak="0">
    <w:nsid w:val="45161650"/>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5"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36" w15:restartNumberingAfterBreak="0">
    <w:nsid w:val="460A4075"/>
    <w:multiLevelType w:val="hybridMultilevel"/>
    <w:tmpl w:val="1228D4C2"/>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37" w15:restartNumberingAfterBreak="0">
    <w:nsid w:val="464A5462"/>
    <w:multiLevelType w:val="hybridMultilevel"/>
    <w:tmpl w:val="DCC64A62"/>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38" w15:restartNumberingAfterBreak="0">
    <w:nsid w:val="46CB2BDE"/>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9" w15:restartNumberingAfterBreak="0">
    <w:nsid w:val="4726486A"/>
    <w:multiLevelType w:val="hybridMultilevel"/>
    <w:tmpl w:val="0E005AD4"/>
    <w:lvl w:ilvl="0" w:tplc="359AC50C">
      <w:start w:val="1"/>
      <w:numFmt w:val="lowerRoman"/>
      <w:pStyle w:val="RomanNumbered"/>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0" w15:restartNumberingAfterBreak="0">
    <w:nsid w:val="47D02E5A"/>
    <w:multiLevelType w:val="hybridMultilevel"/>
    <w:tmpl w:val="566A7D6C"/>
    <w:lvl w:ilvl="0" w:tplc="3488D71C">
      <w:start w:val="1"/>
      <w:numFmt w:val="bullet"/>
      <w:lvlText w:val=""/>
      <w:lvlJc w:val="left"/>
      <w:pPr>
        <w:ind w:left="1800" w:hanging="360"/>
      </w:pPr>
      <w:rPr>
        <w:rFonts w:ascii="Symbol" w:hAnsi="Symbol" w:hint="default"/>
      </w:rPr>
    </w:lvl>
    <w:lvl w:ilvl="1" w:tplc="FAC01AF4">
      <w:start w:val="1"/>
      <w:numFmt w:val="bullet"/>
      <w:lvlText w:val="o"/>
      <w:lvlJc w:val="left"/>
      <w:pPr>
        <w:ind w:left="2520" w:hanging="360"/>
      </w:pPr>
      <w:rPr>
        <w:rFonts w:ascii="Courier New" w:hAnsi="Courier New" w:hint="default"/>
      </w:rPr>
    </w:lvl>
    <w:lvl w:ilvl="2" w:tplc="70EC6A50">
      <w:start w:val="1"/>
      <w:numFmt w:val="bullet"/>
      <w:lvlText w:val=""/>
      <w:lvlJc w:val="left"/>
      <w:pPr>
        <w:ind w:left="3240" w:hanging="360"/>
      </w:pPr>
      <w:rPr>
        <w:rFonts w:ascii="Wingdings" w:hAnsi="Wingdings" w:hint="default"/>
      </w:rPr>
    </w:lvl>
    <w:lvl w:ilvl="3" w:tplc="E456458C">
      <w:start w:val="1"/>
      <w:numFmt w:val="bullet"/>
      <w:lvlText w:val=""/>
      <w:lvlJc w:val="left"/>
      <w:pPr>
        <w:ind w:left="3960" w:hanging="360"/>
      </w:pPr>
      <w:rPr>
        <w:rFonts w:ascii="Symbol" w:hAnsi="Symbol" w:hint="default"/>
      </w:rPr>
    </w:lvl>
    <w:lvl w:ilvl="4" w:tplc="5A6E869A">
      <w:start w:val="1"/>
      <w:numFmt w:val="bullet"/>
      <w:lvlText w:val="o"/>
      <w:lvlJc w:val="left"/>
      <w:pPr>
        <w:ind w:left="4680" w:hanging="360"/>
      </w:pPr>
      <w:rPr>
        <w:rFonts w:ascii="Courier New" w:hAnsi="Courier New" w:hint="default"/>
      </w:rPr>
    </w:lvl>
    <w:lvl w:ilvl="5" w:tplc="462ECA64">
      <w:start w:val="1"/>
      <w:numFmt w:val="bullet"/>
      <w:lvlText w:val=""/>
      <w:lvlJc w:val="left"/>
      <w:pPr>
        <w:ind w:left="5400" w:hanging="360"/>
      </w:pPr>
      <w:rPr>
        <w:rFonts w:ascii="Wingdings" w:hAnsi="Wingdings" w:hint="default"/>
      </w:rPr>
    </w:lvl>
    <w:lvl w:ilvl="6" w:tplc="F1202052">
      <w:start w:val="1"/>
      <w:numFmt w:val="bullet"/>
      <w:lvlText w:val=""/>
      <w:lvlJc w:val="left"/>
      <w:pPr>
        <w:ind w:left="6120" w:hanging="360"/>
      </w:pPr>
      <w:rPr>
        <w:rFonts w:ascii="Symbol" w:hAnsi="Symbol" w:hint="default"/>
      </w:rPr>
    </w:lvl>
    <w:lvl w:ilvl="7" w:tplc="652EF48A">
      <w:start w:val="1"/>
      <w:numFmt w:val="bullet"/>
      <w:lvlText w:val="o"/>
      <w:lvlJc w:val="left"/>
      <w:pPr>
        <w:ind w:left="6840" w:hanging="360"/>
      </w:pPr>
      <w:rPr>
        <w:rFonts w:ascii="Courier New" w:hAnsi="Courier New" w:hint="default"/>
      </w:rPr>
    </w:lvl>
    <w:lvl w:ilvl="8" w:tplc="15B63F1A">
      <w:start w:val="1"/>
      <w:numFmt w:val="bullet"/>
      <w:lvlText w:val=""/>
      <w:lvlJc w:val="left"/>
      <w:pPr>
        <w:ind w:left="7560" w:hanging="360"/>
      </w:pPr>
      <w:rPr>
        <w:rFonts w:ascii="Wingdings" w:hAnsi="Wingdings" w:hint="default"/>
      </w:rPr>
    </w:lvl>
  </w:abstractNum>
  <w:abstractNum w:abstractNumId="141" w15:restartNumberingAfterBreak="0">
    <w:nsid w:val="48E06ACD"/>
    <w:multiLevelType w:val="hybridMultilevel"/>
    <w:tmpl w:val="0C021308"/>
    <w:lvl w:ilvl="0" w:tplc="1C090017">
      <w:start w:val="1"/>
      <w:numFmt w:val="lowerLetter"/>
      <w:lvlText w:val="%1)"/>
      <w:lvlJc w:val="left"/>
      <w:pPr>
        <w:ind w:left="717" w:hanging="360"/>
      </w:pPr>
    </w:lvl>
    <w:lvl w:ilvl="1" w:tplc="1C090019"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142" w15:restartNumberingAfterBreak="0">
    <w:nsid w:val="494C1C35"/>
    <w:multiLevelType w:val="multilevel"/>
    <w:tmpl w:val="04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498D6713"/>
    <w:multiLevelType w:val="hybridMultilevel"/>
    <w:tmpl w:val="43CA20B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44" w15:restartNumberingAfterBreak="0">
    <w:nsid w:val="49FD2F06"/>
    <w:multiLevelType w:val="hybridMultilevel"/>
    <w:tmpl w:val="34D09188"/>
    <w:lvl w:ilvl="0" w:tplc="425875E0">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45" w15:restartNumberingAfterBreak="0">
    <w:nsid w:val="4AF25789"/>
    <w:multiLevelType w:val="hybridMultilevel"/>
    <w:tmpl w:val="9B86E280"/>
    <w:lvl w:ilvl="0" w:tplc="0C090017">
      <w:start w:val="1"/>
      <w:numFmt w:val="lowerLetter"/>
      <w:lvlText w:val="%1)"/>
      <w:lvlJc w:val="left"/>
      <w:pPr>
        <w:ind w:left="2141" w:hanging="720"/>
      </w:pPr>
      <w:rPr>
        <w:rFonts w:hint="default"/>
      </w:rPr>
    </w:lvl>
    <w:lvl w:ilvl="1" w:tplc="0C090019" w:tentative="1">
      <w:start w:val="1"/>
      <w:numFmt w:val="lowerLetter"/>
      <w:lvlText w:val="%2."/>
      <w:lvlJc w:val="left"/>
      <w:pPr>
        <w:ind w:left="2501" w:hanging="360"/>
      </w:pPr>
    </w:lvl>
    <w:lvl w:ilvl="2" w:tplc="0C09001B" w:tentative="1">
      <w:start w:val="1"/>
      <w:numFmt w:val="lowerRoman"/>
      <w:lvlText w:val="%3."/>
      <w:lvlJc w:val="right"/>
      <w:pPr>
        <w:ind w:left="3221" w:hanging="180"/>
      </w:pPr>
    </w:lvl>
    <w:lvl w:ilvl="3" w:tplc="0C09000F" w:tentative="1">
      <w:start w:val="1"/>
      <w:numFmt w:val="decimal"/>
      <w:lvlText w:val="%4."/>
      <w:lvlJc w:val="left"/>
      <w:pPr>
        <w:ind w:left="3941" w:hanging="360"/>
      </w:pPr>
    </w:lvl>
    <w:lvl w:ilvl="4" w:tplc="0C090019" w:tentative="1">
      <w:start w:val="1"/>
      <w:numFmt w:val="lowerLetter"/>
      <w:lvlText w:val="%5."/>
      <w:lvlJc w:val="left"/>
      <w:pPr>
        <w:ind w:left="4661" w:hanging="360"/>
      </w:pPr>
    </w:lvl>
    <w:lvl w:ilvl="5" w:tplc="0C09001B" w:tentative="1">
      <w:start w:val="1"/>
      <w:numFmt w:val="lowerRoman"/>
      <w:lvlText w:val="%6."/>
      <w:lvlJc w:val="right"/>
      <w:pPr>
        <w:ind w:left="5381" w:hanging="180"/>
      </w:pPr>
    </w:lvl>
    <w:lvl w:ilvl="6" w:tplc="0C09000F" w:tentative="1">
      <w:start w:val="1"/>
      <w:numFmt w:val="decimal"/>
      <w:lvlText w:val="%7."/>
      <w:lvlJc w:val="left"/>
      <w:pPr>
        <w:ind w:left="6101" w:hanging="360"/>
      </w:pPr>
    </w:lvl>
    <w:lvl w:ilvl="7" w:tplc="0C090019" w:tentative="1">
      <w:start w:val="1"/>
      <w:numFmt w:val="lowerLetter"/>
      <w:lvlText w:val="%8."/>
      <w:lvlJc w:val="left"/>
      <w:pPr>
        <w:ind w:left="6821" w:hanging="360"/>
      </w:pPr>
    </w:lvl>
    <w:lvl w:ilvl="8" w:tplc="0C09001B" w:tentative="1">
      <w:start w:val="1"/>
      <w:numFmt w:val="lowerRoman"/>
      <w:lvlText w:val="%9."/>
      <w:lvlJc w:val="right"/>
      <w:pPr>
        <w:ind w:left="7541" w:hanging="180"/>
      </w:pPr>
    </w:lvl>
  </w:abstractNum>
  <w:abstractNum w:abstractNumId="146" w15:restartNumberingAfterBreak="0">
    <w:nsid w:val="4AFB3582"/>
    <w:multiLevelType w:val="hybridMultilevel"/>
    <w:tmpl w:val="F8684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7" w15:restartNumberingAfterBreak="0">
    <w:nsid w:val="4BC33531"/>
    <w:multiLevelType w:val="hybridMultilevel"/>
    <w:tmpl w:val="965CDB5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48" w15:restartNumberingAfterBreak="0">
    <w:nsid w:val="4D9642C6"/>
    <w:multiLevelType w:val="hybridMultilevel"/>
    <w:tmpl w:val="E174D9DC"/>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9" w15:restartNumberingAfterBreak="0">
    <w:nsid w:val="4ED46CC1"/>
    <w:multiLevelType w:val="hybridMultilevel"/>
    <w:tmpl w:val="F7E6E53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50" w15:restartNumberingAfterBreak="0">
    <w:nsid w:val="4F9F5012"/>
    <w:multiLevelType w:val="hybridMultilevel"/>
    <w:tmpl w:val="2778A2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1" w15:restartNumberingAfterBreak="0">
    <w:nsid w:val="504C352A"/>
    <w:multiLevelType w:val="multilevel"/>
    <w:tmpl w:val="04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2" w15:restartNumberingAfterBreak="0">
    <w:nsid w:val="50691AC1"/>
    <w:multiLevelType w:val="hybridMultilevel"/>
    <w:tmpl w:val="1B9EC7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506F5EF7"/>
    <w:multiLevelType w:val="hybridMultilevel"/>
    <w:tmpl w:val="FFFFFFFF"/>
    <w:lvl w:ilvl="0" w:tplc="E3C0EC14">
      <w:start w:val="1"/>
      <w:numFmt w:val="bullet"/>
      <w:lvlText w:val=""/>
      <w:lvlJc w:val="left"/>
      <w:pPr>
        <w:ind w:left="1080" w:hanging="360"/>
      </w:pPr>
      <w:rPr>
        <w:rFonts w:ascii="Symbol" w:hAnsi="Symbol" w:hint="default"/>
      </w:rPr>
    </w:lvl>
    <w:lvl w:ilvl="1" w:tplc="6D6AF8CC">
      <w:start w:val="1"/>
      <w:numFmt w:val="bullet"/>
      <w:lvlText w:val="o"/>
      <w:lvlJc w:val="left"/>
      <w:pPr>
        <w:ind w:left="1800" w:hanging="360"/>
      </w:pPr>
      <w:rPr>
        <w:rFonts w:ascii="Courier New" w:hAnsi="Courier New" w:hint="default"/>
      </w:rPr>
    </w:lvl>
    <w:lvl w:ilvl="2" w:tplc="390E1EA6">
      <w:start w:val="1"/>
      <w:numFmt w:val="bullet"/>
      <w:lvlText w:val=""/>
      <w:lvlJc w:val="left"/>
      <w:pPr>
        <w:ind w:left="2520" w:hanging="360"/>
      </w:pPr>
      <w:rPr>
        <w:rFonts w:ascii="Wingdings" w:hAnsi="Wingdings" w:hint="default"/>
      </w:rPr>
    </w:lvl>
    <w:lvl w:ilvl="3" w:tplc="2C4E35FE">
      <w:start w:val="1"/>
      <w:numFmt w:val="bullet"/>
      <w:lvlText w:val=""/>
      <w:lvlJc w:val="left"/>
      <w:pPr>
        <w:ind w:left="3240" w:hanging="360"/>
      </w:pPr>
      <w:rPr>
        <w:rFonts w:ascii="Symbol" w:hAnsi="Symbol" w:hint="default"/>
      </w:rPr>
    </w:lvl>
    <w:lvl w:ilvl="4" w:tplc="C348239C">
      <w:start w:val="1"/>
      <w:numFmt w:val="bullet"/>
      <w:lvlText w:val="o"/>
      <w:lvlJc w:val="left"/>
      <w:pPr>
        <w:ind w:left="3960" w:hanging="360"/>
      </w:pPr>
      <w:rPr>
        <w:rFonts w:ascii="Courier New" w:hAnsi="Courier New" w:hint="default"/>
      </w:rPr>
    </w:lvl>
    <w:lvl w:ilvl="5" w:tplc="8E12CC70">
      <w:start w:val="1"/>
      <w:numFmt w:val="bullet"/>
      <w:lvlText w:val=""/>
      <w:lvlJc w:val="left"/>
      <w:pPr>
        <w:ind w:left="4680" w:hanging="360"/>
      </w:pPr>
      <w:rPr>
        <w:rFonts w:ascii="Wingdings" w:hAnsi="Wingdings" w:hint="default"/>
      </w:rPr>
    </w:lvl>
    <w:lvl w:ilvl="6" w:tplc="9168D77A">
      <w:start w:val="1"/>
      <w:numFmt w:val="bullet"/>
      <w:lvlText w:val=""/>
      <w:lvlJc w:val="left"/>
      <w:pPr>
        <w:ind w:left="5400" w:hanging="360"/>
      </w:pPr>
      <w:rPr>
        <w:rFonts w:ascii="Symbol" w:hAnsi="Symbol" w:hint="default"/>
      </w:rPr>
    </w:lvl>
    <w:lvl w:ilvl="7" w:tplc="EBBA0734">
      <w:start w:val="1"/>
      <w:numFmt w:val="bullet"/>
      <w:lvlText w:val="o"/>
      <w:lvlJc w:val="left"/>
      <w:pPr>
        <w:ind w:left="6120" w:hanging="360"/>
      </w:pPr>
      <w:rPr>
        <w:rFonts w:ascii="Courier New" w:hAnsi="Courier New" w:hint="default"/>
      </w:rPr>
    </w:lvl>
    <w:lvl w:ilvl="8" w:tplc="923EC0A8">
      <w:start w:val="1"/>
      <w:numFmt w:val="bullet"/>
      <w:lvlText w:val=""/>
      <w:lvlJc w:val="left"/>
      <w:pPr>
        <w:ind w:left="6840" w:hanging="360"/>
      </w:pPr>
      <w:rPr>
        <w:rFonts w:ascii="Wingdings" w:hAnsi="Wingdings" w:hint="default"/>
      </w:rPr>
    </w:lvl>
  </w:abstractNum>
  <w:abstractNum w:abstractNumId="154" w15:restartNumberingAfterBreak="0">
    <w:nsid w:val="50884092"/>
    <w:multiLevelType w:val="hybridMultilevel"/>
    <w:tmpl w:val="A3D6DEE6"/>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55" w15:restartNumberingAfterBreak="0">
    <w:nsid w:val="50A62C78"/>
    <w:multiLevelType w:val="hybridMultilevel"/>
    <w:tmpl w:val="5F3CEA72"/>
    <w:lvl w:ilvl="0" w:tplc="1C090001">
      <w:start w:val="1"/>
      <w:numFmt w:val="bullet"/>
      <w:lvlText w:val=""/>
      <w:lvlJc w:val="left"/>
      <w:pPr>
        <w:ind w:left="2347" w:hanging="360"/>
      </w:pPr>
      <w:rPr>
        <w:rFonts w:ascii="Symbol" w:hAnsi="Symbol" w:hint="default"/>
      </w:rPr>
    </w:lvl>
    <w:lvl w:ilvl="1" w:tplc="1C090003" w:tentative="1">
      <w:start w:val="1"/>
      <w:numFmt w:val="bullet"/>
      <w:lvlText w:val="o"/>
      <w:lvlJc w:val="left"/>
      <w:pPr>
        <w:ind w:left="3067" w:hanging="360"/>
      </w:pPr>
      <w:rPr>
        <w:rFonts w:ascii="Courier New" w:hAnsi="Courier New" w:cs="Courier New" w:hint="default"/>
      </w:rPr>
    </w:lvl>
    <w:lvl w:ilvl="2" w:tplc="1C090005" w:tentative="1">
      <w:start w:val="1"/>
      <w:numFmt w:val="bullet"/>
      <w:lvlText w:val=""/>
      <w:lvlJc w:val="left"/>
      <w:pPr>
        <w:ind w:left="3787" w:hanging="360"/>
      </w:pPr>
      <w:rPr>
        <w:rFonts w:ascii="Wingdings" w:hAnsi="Wingdings" w:hint="default"/>
      </w:rPr>
    </w:lvl>
    <w:lvl w:ilvl="3" w:tplc="1C090001" w:tentative="1">
      <w:start w:val="1"/>
      <w:numFmt w:val="bullet"/>
      <w:lvlText w:val=""/>
      <w:lvlJc w:val="left"/>
      <w:pPr>
        <w:ind w:left="4507" w:hanging="360"/>
      </w:pPr>
      <w:rPr>
        <w:rFonts w:ascii="Symbol" w:hAnsi="Symbol" w:hint="default"/>
      </w:rPr>
    </w:lvl>
    <w:lvl w:ilvl="4" w:tplc="1C090003" w:tentative="1">
      <w:start w:val="1"/>
      <w:numFmt w:val="bullet"/>
      <w:lvlText w:val="o"/>
      <w:lvlJc w:val="left"/>
      <w:pPr>
        <w:ind w:left="5227" w:hanging="360"/>
      </w:pPr>
      <w:rPr>
        <w:rFonts w:ascii="Courier New" w:hAnsi="Courier New" w:cs="Courier New" w:hint="default"/>
      </w:rPr>
    </w:lvl>
    <w:lvl w:ilvl="5" w:tplc="1C090005" w:tentative="1">
      <w:start w:val="1"/>
      <w:numFmt w:val="bullet"/>
      <w:lvlText w:val=""/>
      <w:lvlJc w:val="left"/>
      <w:pPr>
        <w:ind w:left="5947" w:hanging="360"/>
      </w:pPr>
      <w:rPr>
        <w:rFonts w:ascii="Wingdings" w:hAnsi="Wingdings" w:hint="default"/>
      </w:rPr>
    </w:lvl>
    <w:lvl w:ilvl="6" w:tplc="1C090001" w:tentative="1">
      <w:start w:val="1"/>
      <w:numFmt w:val="bullet"/>
      <w:lvlText w:val=""/>
      <w:lvlJc w:val="left"/>
      <w:pPr>
        <w:ind w:left="6667" w:hanging="360"/>
      </w:pPr>
      <w:rPr>
        <w:rFonts w:ascii="Symbol" w:hAnsi="Symbol" w:hint="default"/>
      </w:rPr>
    </w:lvl>
    <w:lvl w:ilvl="7" w:tplc="1C090003" w:tentative="1">
      <w:start w:val="1"/>
      <w:numFmt w:val="bullet"/>
      <w:lvlText w:val="o"/>
      <w:lvlJc w:val="left"/>
      <w:pPr>
        <w:ind w:left="7387" w:hanging="360"/>
      </w:pPr>
      <w:rPr>
        <w:rFonts w:ascii="Courier New" w:hAnsi="Courier New" w:cs="Courier New" w:hint="default"/>
      </w:rPr>
    </w:lvl>
    <w:lvl w:ilvl="8" w:tplc="1C090005" w:tentative="1">
      <w:start w:val="1"/>
      <w:numFmt w:val="bullet"/>
      <w:lvlText w:val=""/>
      <w:lvlJc w:val="left"/>
      <w:pPr>
        <w:ind w:left="8107" w:hanging="360"/>
      </w:pPr>
      <w:rPr>
        <w:rFonts w:ascii="Wingdings" w:hAnsi="Wingdings" w:hint="default"/>
      </w:rPr>
    </w:lvl>
  </w:abstractNum>
  <w:abstractNum w:abstractNumId="156" w15:restartNumberingAfterBreak="0">
    <w:nsid w:val="50F63B78"/>
    <w:multiLevelType w:val="hybridMultilevel"/>
    <w:tmpl w:val="714E5912"/>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1C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7" w15:restartNumberingAfterBreak="0">
    <w:nsid w:val="512708D4"/>
    <w:multiLevelType w:val="hybridMultilevel"/>
    <w:tmpl w:val="D350325C"/>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58" w15:restartNumberingAfterBreak="0">
    <w:nsid w:val="51B55A52"/>
    <w:multiLevelType w:val="hybridMultilevel"/>
    <w:tmpl w:val="505ADE02"/>
    <w:lvl w:ilvl="0" w:tplc="1C090017">
      <w:start w:val="1"/>
      <w:numFmt w:val="lowerLetter"/>
      <w:lvlText w:val="%1)"/>
      <w:lvlJc w:val="left"/>
      <w:pPr>
        <w:ind w:left="720" w:hanging="360"/>
      </w:pPr>
      <w:rPr>
        <w:i w:val="0"/>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59" w15:restartNumberingAfterBreak="0">
    <w:nsid w:val="5243279B"/>
    <w:multiLevelType w:val="hybridMultilevel"/>
    <w:tmpl w:val="34D09188"/>
    <w:lvl w:ilvl="0" w:tplc="425875E0">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60" w15:restartNumberingAfterBreak="0">
    <w:nsid w:val="52A53E15"/>
    <w:multiLevelType w:val="hybridMultilevel"/>
    <w:tmpl w:val="BCF8136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61" w15:restartNumberingAfterBreak="0">
    <w:nsid w:val="537B4CE6"/>
    <w:multiLevelType w:val="hybridMultilevel"/>
    <w:tmpl w:val="C0A40C16"/>
    <w:styleLink w:val="ArticleSection2"/>
    <w:lvl w:ilvl="0" w:tplc="08090003">
      <w:start w:val="1"/>
      <w:numFmt w:val="bullet"/>
      <w:lvlText w:val=""/>
      <w:lvlJc w:val="left"/>
      <w:pPr>
        <w:ind w:left="749" w:hanging="360"/>
      </w:pPr>
      <w:rPr>
        <w:rFonts w:ascii="Symbol" w:hAnsi="Symbol" w:hint="default"/>
      </w:rPr>
    </w:lvl>
    <w:lvl w:ilvl="1" w:tplc="1C090003" w:tentative="1">
      <w:start w:val="1"/>
      <w:numFmt w:val="bullet"/>
      <w:lvlText w:val="o"/>
      <w:lvlJc w:val="left"/>
      <w:pPr>
        <w:ind w:left="1469" w:hanging="360"/>
      </w:pPr>
      <w:rPr>
        <w:rFonts w:ascii="Courier New" w:hAnsi="Courier New" w:cs="Courier New" w:hint="default"/>
      </w:rPr>
    </w:lvl>
    <w:lvl w:ilvl="2" w:tplc="1C090005" w:tentative="1">
      <w:start w:val="1"/>
      <w:numFmt w:val="bullet"/>
      <w:lvlText w:val=""/>
      <w:lvlJc w:val="left"/>
      <w:pPr>
        <w:ind w:left="2189" w:hanging="360"/>
      </w:pPr>
      <w:rPr>
        <w:rFonts w:ascii="Wingdings" w:hAnsi="Wingdings" w:hint="default"/>
      </w:rPr>
    </w:lvl>
    <w:lvl w:ilvl="3" w:tplc="1C090001" w:tentative="1">
      <w:start w:val="1"/>
      <w:numFmt w:val="bullet"/>
      <w:lvlText w:val=""/>
      <w:lvlJc w:val="left"/>
      <w:pPr>
        <w:ind w:left="2909" w:hanging="360"/>
      </w:pPr>
      <w:rPr>
        <w:rFonts w:ascii="Symbol" w:hAnsi="Symbol" w:hint="default"/>
      </w:rPr>
    </w:lvl>
    <w:lvl w:ilvl="4" w:tplc="1C090003" w:tentative="1">
      <w:start w:val="1"/>
      <w:numFmt w:val="bullet"/>
      <w:lvlText w:val="o"/>
      <w:lvlJc w:val="left"/>
      <w:pPr>
        <w:ind w:left="3629" w:hanging="360"/>
      </w:pPr>
      <w:rPr>
        <w:rFonts w:ascii="Courier New" w:hAnsi="Courier New" w:cs="Courier New" w:hint="default"/>
      </w:rPr>
    </w:lvl>
    <w:lvl w:ilvl="5" w:tplc="1C090005" w:tentative="1">
      <w:start w:val="1"/>
      <w:numFmt w:val="bullet"/>
      <w:lvlText w:val=""/>
      <w:lvlJc w:val="left"/>
      <w:pPr>
        <w:ind w:left="4349" w:hanging="360"/>
      </w:pPr>
      <w:rPr>
        <w:rFonts w:ascii="Wingdings" w:hAnsi="Wingdings" w:hint="default"/>
      </w:rPr>
    </w:lvl>
    <w:lvl w:ilvl="6" w:tplc="1C090001" w:tentative="1">
      <w:start w:val="1"/>
      <w:numFmt w:val="bullet"/>
      <w:lvlText w:val=""/>
      <w:lvlJc w:val="left"/>
      <w:pPr>
        <w:ind w:left="5069" w:hanging="360"/>
      </w:pPr>
      <w:rPr>
        <w:rFonts w:ascii="Symbol" w:hAnsi="Symbol" w:hint="default"/>
      </w:rPr>
    </w:lvl>
    <w:lvl w:ilvl="7" w:tplc="1C090003" w:tentative="1">
      <w:start w:val="1"/>
      <w:numFmt w:val="bullet"/>
      <w:lvlText w:val="o"/>
      <w:lvlJc w:val="left"/>
      <w:pPr>
        <w:ind w:left="5789" w:hanging="360"/>
      </w:pPr>
      <w:rPr>
        <w:rFonts w:ascii="Courier New" w:hAnsi="Courier New" w:cs="Courier New" w:hint="default"/>
      </w:rPr>
    </w:lvl>
    <w:lvl w:ilvl="8" w:tplc="1C090005" w:tentative="1">
      <w:start w:val="1"/>
      <w:numFmt w:val="bullet"/>
      <w:lvlText w:val=""/>
      <w:lvlJc w:val="left"/>
      <w:pPr>
        <w:ind w:left="6509" w:hanging="360"/>
      </w:pPr>
      <w:rPr>
        <w:rFonts w:ascii="Wingdings" w:hAnsi="Wingdings" w:hint="default"/>
      </w:rPr>
    </w:lvl>
  </w:abstractNum>
  <w:abstractNum w:abstractNumId="162" w15:restartNumberingAfterBreak="0">
    <w:nsid w:val="56873AE4"/>
    <w:multiLevelType w:val="hybridMultilevel"/>
    <w:tmpl w:val="1AFCA46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15:restartNumberingAfterBreak="0">
    <w:nsid w:val="574D6173"/>
    <w:multiLevelType w:val="hybridMultilevel"/>
    <w:tmpl w:val="82CA098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64" w15:restartNumberingAfterBreak="0">
    <w:nsid w:val="577D2151"/>
    <w:multiLevelType w:val="hybridMultilevel"/>
    <w:tmpl w:val="34D09188"/>
    <w:lvl w:ilvl="0" w:tplc="425875E0">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65" w15:restartNumberingAfterBreak="0">
    <w:nsid w:val="57993F8B"/>
    <w:multiLevelType w:val="hybridMultilevel"/>
    <w:tmpl w:val="17DA4952"/>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66" w15:restartNumberingAfterBreak="0">
    <w:nsid w:val="5925406A"/>
    <w:multiLevelType w:val="hybridMultilevel"/>
    <w:tmpl w:val="E422AD5E"/>
    <w:lvl w:ilvl="0" w:tplc="86085190">
      <w:start w:val="1"/>
      <w:numFmt w:val="bullet"/>
      <w:lvlText w:val=""/>
      <w:lvlJc w:val="left"/>
      <w:pPr>
        <w:ind w:left="1800" w:hanging="360"/>
      </w:pPr>
      <w:rPr>
        <w:rFonts w:ascii="Symbol" w:hAnsi="Symbol" w:hint="default"/>
      </w:rPr>
    </w:lvl>
    <w:lvl w:ilvl="1" w:tplc="574C7C7E">
      <w:start w:val="1"/>
      <w:numFmt w:val="bullet"/>
      <w:lvlText w:val="o"/>
      <w:lvlJc w:val="left"/>
      <w:pPr>
        <w:ind w:left="2520" w:hanging="360"/>
      </w:pPr>
      <w:rPr>
        <w:rFonts w:ascii="Courier New" w:hAnsi="Courier New" w:hint="default"/>
      </w:rPr>
    </w:lvl>
    <w:lvl w:ilvl="2" w:tplc="5A6EB5CE">
      <w:start w:val="1"/>
      <w:numFmt w:val="bullet"/>
      <w:lvlText w:val=""/>
      <w:lvlJc w:val="left"/>
      <w:pPr>
        <w:ind w:left="3240" w:hanging="360"/>
      </w:pPr>
      <w:rPr>
        <w:rFonts w:ascii="Wingdings" w:hAnsi="Wingdings" w:hint="default"/>
      </w:rPr>
    </w:lvl>
    <w:lvl w:ilvl="3" w:tplc="413C1C78">
      <w:start w:val="1"/>
      <w:numFmt w:val="bullet"/>
      <w:lvlText w:val=""/>
      <w:lvlJc w:val="left"/>
      <w:pPr>
        <w:ind w:left="3960" w:hanging="360"/>
      </w:pPr>
      <w:rPr>
        <w:rFonts w:ascii="Symbol" w:hAnsi="Symbol" w:hint="default"/>
      </w:rPr>
    </w:lvl>
    <w:lvl w:ilvl="4" w:tplc="B18E07F6">
      <w:start w:val="1"/>
      <w:numFmt w:val="bullet"/>
      <w:lvlText w:val="o"/>
      <w:lvlJc w:val="left"/>
      <w:pPr>
        <w:ind w:left="4680" w:hanging="360"/>
      </w:pPr>
      <w:rPr>
        <w:rFonts w:ascii="Courier New" w:hAnsi="Courier New" w:hint="default"/>
      </w:rPr>
    </w:lvl>
    <w:lvl w:ilvl="5" w:tplc="AA086444">
      <w:start w:val="1"/>
      <w:numFmt w:val="bullet"/>
      <w:lvlText w:val=""/>
      <w:lvlJc w:val="left"/>
      <w:pPr>
        <w:ind w:left="5400" w:hanging="360"/>
      </w:pPr>
      <w:rPr>
        <w:rFonts w:ascii="Wingdings" w:hAnsi="Wingdings" w:hint="default"/>
      </w:rPr>
    </w:lvl>
    <w:lvl w:ilvl="6" w:tplc="2280EB82">
      <w:start w:val="1"/>
      <w:numFmt w:val="bullet"/>
      <w:lvlText w:val=""/>
      <w:lvlJc w:val="left"/>
      <w:pPr>
        <w:ind w:left="6120" w:hanging="360"/>
      </w:pPr>
      <w:rPr>
        <w:rFonts w:ascii="Symbol" w:hAnsi="Symbol" w:hint="default"/>
      </w:rPr>
    </w:lvl>
    <w:lvl w:ilvl="7" w:tplc="940653AC">
      <w:start w:val="1"/>
      <w:numFmt w:val="bullet"/>
      <w:lvlText w:val="o"/>
      <w:lvlJc w:val="left"/>
      <w:pPr>
        <w:ind w:left="6840" w:hanging="360"/>
      </w:pPr>
      <w:rPr>
        <w:rFonts w:ascii="Courier New" w:hAnsi="Courier New" w:hint="default"/>
      </w:rPr>
    </w:lvl>
    <w:lvl w:ilvl="8" w:tplc="69BA677C">
      <w:start w:val="1"/>
      <w:numFmt w:val="bullet"/>
      <w:lvlText w:val=""/>
      <w:lvlJc w:val="left"/>
      <w:pPr>
        <w:ind w:left="7560" w:hanging="360"/>
      </w:pPr>
      <w:rPr>
        <w:rFonts w:ascii="Wingdings" w:hAnsi="Wingdings" w:hint="default"/>
      </w:rPr>
    </w:lvl>
  </w:abstractNum>
  <w:abstractNum w:abstractNumId="167" w15:restartNumberingAfterBreak="0">
    <w:nsid w:val="59375BE0"/>
    <w:multiLevelType w:val="hybridMultilevel"/>
    <w:tmpl w:val="FA1A57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8" w15:restartNumberingAfterBreak="0">
    <w:nsid w:val="5A4F5F70"/>
    <w:multiLevelType w:val="hybridMultilevel"/>
    <w:tmpl w:val="340E48FE"/>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69" w15:restartNumberingAfterBreak="0">
    <w:nsid w:val="5DB36AD5"/>
    <w:multiLevelType w:val="hybridMultilevel"/>
    <w:tmpl w:val="5CBAB46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1C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5E2B53C5"/>
    <w:multiLevelType w:val="hybridMultilevel"/>
    <w:tmpl w:val="AB1614EA"/>
    <w:lvl w:ilvl="0" w:tplc="1C090017">
      <w:start w:val="1"/>
      <w:numFmt w:val="lowerLetter"/>
      <w:lvlText w:val="%1)"/>
      <w:lvlJc w:val="left"/>
      <w:pPr>
        <w:ind w:left="2060" w:hanging="360"/>
      </w:pPr>
    </w:lvl>
    <w:lvl w:ilvl="1" w:tplc="1C09000F">
      <w:start w:val="1"/>
      <w:numFmt w:val="decimal"/>
      <w:pStyle w:val="Heading2Para"/>
      <w:lvlText w:val="%2."/>
      <w:lvlJc w:val="left"/>
      <w:pPr>
        <w:ind w:left="2780" w:hanging="360"/>
      </w:pPr>
    </w:lvl>
    <w:lvl w:ilvl="2" w:tplc="1C09001B">
      <w:start w:val="1"/>
      <w:numFmt w:val="lowerRoman"/>
      <w:pStyle w:val="Heading3para"/>
      <w:lvlText w:val="%3."/>
      <w:lvlJc w:val="right"/>
      <w:pPr>
        <w:ind w:left="3500" w:hanging="180"/>
      </w:pPr>
    </w:lvl>
    <w:lvl w:ilvl="3" w:tplc="1C09000F" w:tentative="1">
      <w:start w:val="1"/>
      <w:numFmt w:val="decimal"/>
      <w:pStyle w:val="Heading4para"/>
      <w:lvlText w:val="%4."/>
      <w:lvlJc w:val="left"/>
      <w:pPr>
        <w:ind w:left="4220" w:hanging="360"/>
      </w:pPr>
    </w:lvl>
    <w:lvl w:ilvl="4" w:tplc="1C090019" w:tentative="1">
      <w:start w:val="1"/>
      <w:numFmt w:val="lowerLetter"/>
      <w:pStyle w:val="StyleHeading5FlowChartTexti1PMP5THalphah5PR2B"/>
      <w:lvlText w:val="%5."/>
      <w:lvlJc w:val="left"/>
      <w:pPr>
        <w:ind w:left="4940" w:hanging="360"/>
      </w:pPr>
    </w:lvl>
    <w:lvl w:ilvl="5" w:tplc="1C09001B" w:tentative="1">
      <w:start w:val="1"/>
      <w:numFmt w:val="lowerRoman"/>
      <w:pStyle w:val="StyleHeading6DocTitleboldNotBoldUnderlineLeft1"/>
      <w:lvlText w:val="%6."/>
      <w:lvlJc w:val="right"/>
      <w:pPr>
        <w:ind w:left="5660" w:hanging="180"/>
      </w:pPr>
    </w:lvl>
    <w:lvl w:ilvl="6" w:tplc="1C09000F" w:tentative="1">
      <w:start w:val="1"/>
      <w:numFmt w:val="decimal"/>
      <w:lvlText w:val="%7."/>
      <w:lvlJc w:val="left"/>
      <w:pPr>
        <w:ind w:left="6380" w:hanging="360"/>
      </w:pPr>
    </w:lvl>
    <w:lvl w:ilvl="7" w:tplc="1C090019" w:tentative="1">
      <w:start w:val="1"/>
      <w:numFmt w:val="lowerLetter"/>
      <w:lvlText w:val="%8."/>
      <w:lvlJc w:val="left"/>
      <w:pPr>
        <w:ind w:left="7100" w:hanging="360"/>
      </w:pPr>
    </w:lvl>
    <w:lvl w:ilvl="8" w:tplc="1C09001B" w:tentative="1">
      <w:start w:val="1"/>
      <w:numFmt w:val="lowerRoman"/>
      <w:lvlText w:val="%9."/>
      <w:lvlJc w:val="right"/>
      <w:pPr>
        <w:ind w:left="7820" w:hanging="180"/>
      </w:pPr>
    </w:lvl>
  </w:abstractNum>
  <w:abstractNum w:abstractNumId="171" w15:restartNumberingAfterBreak="0">
    <w:nsid w:val="5E4A03C7"/>
    <w:multiLevelType w:val="hybridMultilevel"/>
    <w:tmpl w:val="7DDE4D62"/>
    <w:lvl w:ilvl="0" w:tplc="4EBC18BE">
      <w:start w:val="1"/>
      <w:numFmt w:val="lowerLetter"/>
      <w:lvlText w:val="%1)"/>
      <w:lvlJc w:val="left"/>
      <w:pPr>
        <w:ind w:left="1982" w:hanging="564"/>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72" w15:restartNumberingAfterBreak="0">
    <w:nsid w:val="5E695208"/>
    <w:multiLevelType w:val="hybridMultilevel"/>
    <w:tmpl w:val="FFFFFFFF"/>
    <w:lvl w:ilvl="0" w:tplc="FF923BD2">
      <w:start w:val="1"/>
      <w:numFmt w:val="bullet"/>
      <w:lvlText w:val=""/>
      <w:lvlJc w:val="left"/>
      <w:pPr>
        <w:ind w:left="1080" w:hanging="360"/>
      </w:pPr>
      <w:rPr>
        <w:rFonts w:ascii="Symbol" w:hAnsi="Symbol" w:hint="default"/>
      </w:rPr>
    </w:lvl>
    <w:lvl w:ilvl="1" w:tplc="36BAF694">
      <w:start w:val="1"/>
      <w:numFmt w:val="bullet"/>
      <w:lvlText w:val="o"/>
      <w:lvlJc w:val="left"/>
      <w:pPr>
        <w:ind w:left="1800" w:hanging="360"/>
      </w:pPr>
      <w:rPr>
        <w:rFonts w:ascii="Courier New" w:hAnsi="Courier New" w:hint="default"/>
      </w:rPr>
    </w:lvl>
    <w:lvl w:ilvl="2" w:tplc="1E4EDE6C">
      <w:start w:val="1"/>
      <w:numFmt w:val="bullet"/>
      <w:lvlText w:val=""/>
      <w:lvlJc w:val="left"/>
      <w:pPr>
        <w:ind w:left="2520" w:hanging="360"/>
      </w:pPr>
      <w:rPr>
        <w:rFonts w:ascii="Wingdings" w:hAnsi="Wingdings" w:hint="default"/>
      </w:rPr>
    </w:lvl>
    <w:lvl w:ilvl="3" w:tplc="7D06B08E">
      <w:start w:val="1"/>
      <w:numFmt w:val="bullet"/>
      <w:lvlText w:val=""/>
      <w:lvlJc w:val="left"/>
      <w:pPr>
        <w:ind w:left="3240" w:hanging="360"/>
      </w:pPr>
      <w:rPr>
        <w:rFonts w:ascii="Symbol" w:hAnsi="Symbol" w:hint="default"/>
      </w:rPr>
    </w:lvl>
    <w:lvl w:ilvl="4" w:tplc="D3C01822">
      <w:start w:val="1"/>
      <w:numFmt w:val="bullet"/>
      <w:lvlText w:val="o"/>
      <w:lvlJc w:val="left"/>
      <w:pPr>
        <w:ind w:left="3960" w:hanging="360"/>
      </w:pPr>
      <w:rPr>
        <w:rFonts w:ascii="Courier New" w:hAnsi="Courier New" w:hint="default"/>
      </w:rPr>
    </w:lvl>
    <w:lvl w:ilvl="5" w:tplc="3BE66AD0">
      <w:start w:val="1"/>
      <w:numFmt w:val="bullet"/>
      <w:lvlText w:val=""/>
      <w:lvlJc w:val="left"/>
      <w:pPr>
        <w:ind w:left="4680" w:hanging="360"/>
      </w:pPr>
      <w:rPr>
        <w:rFonts w:ascii="Wingdings" w:hAnsi="Wingdings" w:hint="default"/>
      </w:rPr>
    </w:lvl>
    <w:lvl w:ilvl="6" w:tplc="3F644A88">
      <w:start w:val="1"/>
      <w:numFmt w:val="bullet"/>
      <w:lvlText w:val=""/>
      <w:lvlJc w:val="left"/>
      <w:pPr>
        <w:ind w:left="5400" w:hanging="360"/>
      </w:pPr>
      <w:rPr>
        <w:rFonts w:ascii="Symbol" w:hAnsi="Symbol" w:hint="default"/>
      </w:rPr>
    </w:lvl>
    <w:lvl w:ilvl="7" w:tplc="D05E1B0E">
      <w:start w:val="1"/>
      <w:numFmt w:val="bullet"/>
      <w:lvlText w:val="o"/>
      <w:lvlJc w:val="left"/>
      <w:pPr>
        <w:ind w:left="6120" w:hanging="360"/>
      </w:pPr>
      <w:rPr>
        <w:rFonts w:ascii="Courier New" w:hAnsi="Courier New" w:hint="default"/>
      </w:rPr>
    </w:lvl>
    <w:lvl w:ilvl="8" w:tplc="67C20E36">
      <w:start w:val="1"/>
      <w:numFmt w:val="bullet"/>
      <w:lvlText w:val=""/>
      <w:lvlJc w:val="left"/>
      <w:pPr>
        <w:ind w:left="6840" w:hanging="360"/>
      </w:pPr>
      <w:rPr>
        <w:rFonts w:ascii="Wingdings" w:hAnsi="Wingdings" w:hint="default"/>
      </w:rPr>
    </w:lvl>
  </w:abstractNum>
  <w:abstractNum w:abstractNumId="173" w15:restartNumberingAfterBreak="0">
    <w:nsid w:val="5F453255"/>
    <w:multiLevelType w:val="hybridMultilevel"/>
    <w:tmpl w:val="D0E0C4D0"/>
    <w:lvl w:ilvl="0" w:tplc="FFFFFFFF">
      <w:start w:val="1"/>
      <w:numFmt w:val="bullet"/>
      <w:lvlText w:val=""/>
      <w:lvlJc w:val="left"/>
      <w:pPr>
        <w:ind w:left="2347" w:hanging="360"/>
      </w:pPr>
      <w:rPr>
        <w:rFonts w:ascii="Symbol" w:hAnsi="Symbol" w:hint="default"/>
      </w:rPr>
    </w:lvl>
    <w:lvl w:ilvl="1" w:tplc="FFFFFFFF" w:tentative="1">
      <w:start w:val="1"/>
      <w:numFmt w:val="bullet"/>
      <w:lvlText w:val="o"/>
      <w:lvlJc w:val="left"/>
      <w:pPr>
        <w:ind w:left="3067" w:hanging="360"/>
      </w:pPr>
      <w:rPr>
        <w:rFonts w:ascii="Courier New" w:hAnsi="Courier New" w:cs="Courier New" w:hint="default"/>
      </w:rPr>
    </w:lvl>
    <w:lvl w:ilvl="2" w:tplc="1C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174" w15:restartNumberingAfterBreak="0">
    <w:nsid w:val="5F88282D"/>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5" w15:restartNumberingAfterBreak="0">
    <w:nsid w:val="5F9A700E"/>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6" w15:restartNumberingAfterBreak="0">
    <w:nsid w:val="5FDF49EA"/>
    <w:multiLevelType w:val="hybridMultilevel"/>
    <w:tmpl w:val="D10AFA7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7" w15:restartNumberingAfterBreak="0">
    <w:nsid w:val="608B1119"/>
    <w:multiLevelType w:val="hybridMultilevel"/>
    <w:tmpl w:val="34D09188"/>
    <w:lvl w:ilvl="0" w:tplc="425875E0">
      <w:start w:val="1"/>
      <w:numFmt w:val="lowerRoman"/>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78" w15:restartNumberingAfterBreak="0">
    <w:nsid w:val="60E2017D"/>
    <w:multiLevelType w:val="hybridMultilevel"/>
    <w:tmpl w:val="6DAA7F3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9" w15:restartNumberingAfterBreak="0">
    <w:nsid w:val="61900EFD"/>
    <w:multiLevelType w:val="hybridMultilevel"/>
    <w:tmpl w:val="64B28A3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80" w15:restartNumberingAfterBreak="0">
    <w:nsid w:val="62A655CC"/>
    <w:multiLevelType w:val="hybridMultilevel"/>
    <w:tmpl w:val="213EBF66"/>
    <w:styleLink w:val="StyleBulleted11ptLeft0cmHanging2cm2"/>
    <w:lvl w:ilvl="0" w:tplc="1C090001">
      <w:numFmt w:val="bullet"/>
      <w:lvlText w:val="•"/>
      <w:lvlJc w:val="left"/>
      <w:pPr>
        <w:ind w:left="930" w:hanging="57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1" w15:restartNumberingAfterBreak="0">
    <w:nsid w:val="641702C1"/>
    <w:multiLevelType w:val="hybridMultilevel"/>
    <w:tmpl w:val="A894A00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2" w15:restartNumberingAfterBreak="0">
    <w:nsid w:val="645F7EB7"/>
    <w:multiLevelType w:val="hybridMultilevel"/>
    <w:tmpl w:val="713EC2E8"/>
    <w:lvl w:ilvl="0" w:tplc="EA6497C8">
      <w:start w:val="1"/>
      <w:numFmt w:val="bullet"/>
      <w:lvlText w:val=""/>
      <w:lvlJc w:val="left"/>
      <w:pPr>
        <w:ind w:left="1800" w:hanging="360"/>
      </w:pPr>
      <w:rPr>
        <w:rFonts w:ascii="Symbol" w:hAnsi="Symbol" w:hint="default"/>
      </w:rPr>
    </w:lvl>
    <w:lvl w:ilvl="1" w:tplc="54105FE2">
      <w:start w:val="1"/>
      <w:numFmt w:val="bullet"/>
      <w:lvlText w:val="o"/>
      <w:lvlJc w:val="left"/>
      <w:pPr>
        <w:ind w:left="1440" w:hanging="360"/>
      </w:pPr>
      <w:rPr>
        <w:rFonts w:ascii="Courier New" w:hAnsi="Courier New" w:hint="default"/>
      </w:rPr>
    </w:lvl>
    <w:lvl w:ilvl="2" w:tplc="CF62674A">
      <w:start w:val="1"/>
      <w:numFmt w:val="bullet"/>
      <w:lvlText w:val=""/>
      <w:lvlJc w:val="left"/>
      <w:pPr>
        <w:ind w:left="2160" w:hanging="360"/>
      </w:pPr>
      <w:rPr>
        <w:rFonts w:ascii="Wingdings" w:hAnsi="Wingdings" w:hint="default"/>
      </w:rPr>
    </w:lvl>
    <w:lvl w:ilvl="3" w:tplc="DB7A52A8">
      <w:start w:val="1"/>
      <w:numFmt w:val="bullet"/>
      <w:lvlText w:val=""/>
      <w:lvlJc w:val="left"/>
      <w:pPr>
        <w:ind w:left="2880" w:hanging="360"/>
      </w:pPr>
      <w:rPr>
        <w:rFonts w:ascii="Symbol" w:hAnsi="Symbol" w:hint="default"/>
      </w:rPr>
    </w:lvl>
    <w:lvl w:ilvl="4" w:tplc="6F00D4C0">
      <w:start w:val="1"/>
      <w:numFmt w:val="bullet"/>
      <w:lvlText w:val="o"/>
      <w:lvlJc w:val="left"/>
      <w:pPr>
        <w:ind w:left="3600" w:hanging="360"/>
      </w:pPr>
      <w:rPr>
        <w:rFonts w:ascii="Courier New" w:hAnsi="Courier New" w:hint="default"/>
      </w:rPr>
    </w:lvl>
    <w:lvl w:ilvl="5" w:tplc="765657FC">
      <w:start w:val="1"/>
      <w:numFmt w:val="bullet"/>
      <w:lvlText w:val=""/>
      <w:lvlJc w:val="left"/>
      <w:pPr>
        <w:ind w:left="4320" w:hanging="360"/>
      </w:pPr>
      <w:rPr>
        <w:rFonts w:ascii="Wingdings" w:hAnsi="Wingdings" w:hint="default"/>
      </w:rPr>
    </w:lvl>
    <w:lvl w:ilvl="6" w:tplc="F410C86A">
      <w:start w:val="1"/>
      <w:numFmt w:val="bullet"/>
      <w:lvlText w:val=""/>
      <w:lvlJc w:val="left"/>
      <w:pPr>
        <w:ind w:left="5040" w:hanging="360"/>
      </w:pPr>
      <w:rPr>
        <w:rFonts w:ascii="Symbol" w:hAnsi="Symbol" w:hint="default"/>
      </w:rPr>
    </w:lvl>
    <w:lvl w:ilvl="7" w:tplc="0A5CED68">
      <w:start w:val="1"/>
      <w:numFmt w:val="bullet"/>
      <w:lvlText w:val="o"/>
      <w:lvlJc w:val="left"/>
      <w:pPr>
        <w:ind w:left="5760" w:hanging="360"/>
      </w:pPr>
      <w:rPr>
        <w:rFonts w:ascii="Courier New" w:hAnsi="Courier New" w:hint="default"/>
      </w:rPr>
    </w:lvl>
    <w:lvl w:ilvl="8" w:tplc="325E951C">
      <w:start w:val="1"/>
      <w:numFmt w:val="bullet"/>
      <w:lvlText w:val=""/>
      <w:lvlJc w:val="left"/>
      <w:pPr>
        <w:ind w:left="6480" w:hanging="360"/>
      </w:pPr>
      <w:rPr>
        <w:rFonts w:ascii="Wingdings" w:hAnsi="Wingdings" w:hint="default"/>
      </w:rPr>
    </w:lvl>
  </w:abstractNum>
  <w:abstractNum w:abstractNumId="183" w15:restartNumberingAfterBreak="0">
    <w:nsid w:val="64E02245"/>
    <w:multiLevelType w:val="hybridMultilevel"/>
    <w:tmpl w:val="F8C0770E"/>
    <w:lvl w:ilvl="0" w:tplc="1C090017">
      <w:start w:val="1"/>
      <w:numFmt w:val="lowerLetter"/>
      <w:lvlText w:val="%1."/>
      <w:lvlJc w:val="left"/>
      <w:pPr>
        <w:tabs>
          <w:tab w:val="num" w:pos="1440"/>
        </w:tabs>
        <w:ind w:left="1440" w:hanging="360"/>
      </w:pPr>
      <w:rPr>
        <w:rFonts w:hint="default"/>
      </w:rPr>
    </w:lvl>
    <w:lvl w:ilvl="1" w:tplc="1C090019">
      <w:start w:val="1"/>
      <w:numFmt w:val="lowerLetter"/>
      <w:lvlText w:val="%2."/>
      <w:lvlJc w:val="left"/>
      <w:pPr>
        <w:tabs>
          <w:tab w:val="num" w:pos="1440"/>
        </w:tabs>
        <w:ind w:left="1440" w:hanging="360"/>
      </w:pPr>
    </w:lvl>
    <w:lvl w:ilvl="2" w:tplc="1C09001B">
      <w:start w:val="1"/>
      <w:numFmt w:val="bullet"/>
      <w:pStyle w:val="WIBulletLastChar"/>
      <w:lvlText w:val=""/>
      <w:lvlJc w:val="left"/>
      <w:pPr>
        <w:tabs>
          <w:tab w:val="num" w:pos="2263"/>
        </w:tabs>
        <w:ind w:left="2263" w:hanging="283"/>
      </w:pPr>
      <w:rPr>
        <w:rFonts w:ascii="Symbol" w:hAnsi="Symbol" w:hint="default"/>
        <w:b/>
        <w:i w:val="0"/>
        <w:sz w:val="24"/>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84" w15:restartNumberingAfterBreak="0">
    <w:nsid w:val="64E7465B"/>
    <w:multiLevelType w:val="hybridMultilevel"/>
    <w:tmpl w:val="9CFE630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5" w15:restartNumberingAfterBreak="0">
    <w:nsid w:val="65512B5D"/>
    <w:multiLevelType w:val="hybridMultilevel"/>
    <w:tmpl w:val="1ABE45D2"/>
    <w:lvl w:ilvl="0" w:tplc="1C090011">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658C668C"/>
    <w:multiLevelType w:val="hybridMultilevel"/>
    <w:tmpl w:val="96BAFBBA"/>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7" w15:restartNumberingAfterBreak="0">
    <w:nsid w:val="65ED6FE9"/>
    <w:multiLevelType w:val="hybridMultilevel"/>
    <w:tmpl w:val="FA98442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8" w15:restartNumberingAfterBreak="0">
    <w:nsid w:val="660A5C0E"/>
    <w:multiLevelType w:val="hybridMultilevel"/>
    <w:tmpl w:val="886897AA"/>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89" w15:restartNumberingAfterBreak="0">
    <w:nsid w:val="663B454F"/>
    <w:multiLevelType w:val="hybridMultilevel"/>
    <w:tmpl w:val="513CCD5A"/>
    <w:lvl w:ilvl="0" w:tplc="1C090001">
      <w:start w:val="1"/>
      <w:numFmt w:val="lowerLetter"/>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90" w15:restartNumberingAfterBreak="0">
    <w:nsid w:val="66922B0F"/>
    <w:multiLevelType w:val="hybridMultilevel"/>
    <w:tmpl w:val="3BD2386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1" w15:restartNumberingAfterBreak="0">
    <w:nsid w:val="66E35F1A"/>
    <w:multiLevelType w:val="hybridMultilevel"/>
    <w:tmpl w:val="00922E92"/>
    <w:lvl w:ilvl="0" w:tplc="1C090001">
      <w:start w:val="1"/>
      <w:numFmt w:val="bullet"/>
      <w:lvlText w:val=""/>
      <w:lvlJc w:val="left"/>
      <w:pPr>
        <w:ind w:left="2347" w:hanging="360"/>
      </w:pPr>
      <w:rPr>
        <w:rFonts w:ascii="Symbol" w:hAnsi="Symbol" w:hint="default"/>
      </w:rPr>
    </w:lvl>
    <w:lvl w:ilvl="1" w:tplc="1C090003">
      <w:start w:val="1"/>
      <w:numFmt w:val="bullet"/>
      <w:lvlText w:val="o"/>
      <w:lvlJc w:val="left"/>
      <w:pPr>
        <w:ind w:left="3067" w:hanging="360"/>
      </w:pPr>
      <w:rPr>
        <w:rFonts w:ascii="Courier New" w:hAnsi="Courier New" w:cs="Courier New" w:hint="default"/>
      </w:rPr>
    </w:lvl>
    <w:lvl w:ilvl="2" w:tplc="1C090001">
      <w:start w:val="1"/>
      <w:numFmt w:val="bullet"/>
      <w:lvlText w:val=""/>
      <w:lvlJc w:val="left"/>
      <w:pPr>
        <w:ind w:left="1800" w:hanging="360"/>
      </w:pPr>
      <w:rPr>
        <w:rFonts w:ascii="Symbol" w:hAnsi="Symbol" w:hint="default"/>
      </w:rPr>
    </w:lvl>
    <w:lvl w:ilvl="3" w:tplc="1C090001" w:tentative="1">
      <w:start w:val="1"/>
      <w:numFmt w:val="bullet"/>
      <w:lvlText w:val=""/>
      <w:lvlJc w:val="left"/>
      <w:pPr>
        <w:ind w:left="4507" w:hanging="360"/>
      </w:pPr>
      <w:rPr>
        <w:rFonts w:ascii="Symbol" w:hAnsi="Symbol" w:hint="default"/>
      </w:rPr>
    </w:lvl>
    <w:lvl w:ilvl="4" w:tplc="1C090003" w:tentative="1">
      <w:start w:val="1"/>
      <w:numFmt w:val="bullet"/>
      <w:lvlText w:val="o"/>
      <w:lvlJc w:val="left"/>
      <w:pPr>
        <w:ind w:left="5227" w:hanging="360"/>
      </w:pPr>
      <w:rPr>
        <w:rFonts w:ascii="Courier New" w:hAnsi="Courier New" w:cs="Courier New" w:hint="default"/>
      </w:rPr>
    </w:lvl>
    <w:lvl w:ilvl="5" w:tplc="1C090005" w:tentative="1">
      <w:start w:val="1"/>
      <w:numFmt w:val="bullet"/>
      <w:lvlText w:val=""/>
      <w:lvlJc w:val="left"/>
      <w:pPr>
        <w:ind w:left="5947" w:hanging="360"/>
      </w:pPr>
      <w:rPr>
        <w:rFonts w:ascii="Wingdings" w:hAnsi="Wingdings" w:hint="default"/>
      </w:rPr>
    </w:lvl>
    <w:lvl w:ilvl="6" w:tplc="1C090001" w:tentative="1">
      <w:start w:val="1"/>
      <w:numFmt w:val="bullet"/>
      <w:lvlText w:val=""/>
      <w:lvlJc w:val="left"/>
      <w:pPr>
        <w:ind w:left="6667" w:hanging="360"/>
      </w:pPr>
      <w:rPr>
        <w:rFonts w:ascii="Symbol" w:hAnsi="Symbol" w:hint="default"/>
      </w:rPr>
    </w:lvl>
    <w:lvl w:ilvl="7" w:tplc="1C090003" w:tentative="1">
      <w:start w:val="1"/>
      <w:numFmt w:val="bullet"/>
      <w:lvlText w:val="o"/>
      <w:lvlJc w:val="left"/>
      <w:pPr>
        <w:ind w:left="7387" w:hanging="360"/>
      </w:pPr>
      <w:rPr>
        <w:rFonts w:ascii="Courier New" w:hAnsi="Courier New" w:cs="Courier New" w:hint="default"/>
      </w:rPr>
    </w:lvl>
    <w:lvl w:ilvl="8" w:tplc="1C090005" w:tentative="1">
      <w:start w:val="1"/>
      <w:numFmt w:val="bullet"/>
      <w:lvlText w:val=""/>
      <w:lvlJc w:val="left"/>
      <w:pPr>
        <w:ind w:left="8107" w:hanging="360"/>
      </w:pPr>
      <w:rPr>
        <w:rFonts w:ascii="Wingdings" w:hAnsi="Wingdings" w:hint="default"/>
      </w:rPr>
    </w:lvl>
  </w:abstractNum>
  <w:abstractNum w:abstractNumId="192" w15:restartNumberingAfterBreak="0">
    <w:nsid w:val="67224955"/>
    <w:multiLevelType w:val="hybridMultilevel"/>
    <w:tmpl w:val="0812F076"/>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3" w15:restartNumberingAfterBreak="0">
    <w:nsid w:val="678763F2"/>
    <w:multiLevelType w:val="hybridMultilevel"/>
    <w:tmpl w:val="058AC9B2"/>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194" w15:restartNumberingAfterBreak="0">
    <w:nsid w:val="685D7535"/>
    <w:multiLevelType w:val="hybridMultilevel"/>
    <w:tmpl w:val="638C7004"/>
    <w:lvl w:ilvl="0" w:tplc="1C090017">
      <w:start w:val="1"/>
      <w:numFmt w:val="lowerLetter"/>
      <w:lvlText w:val="%1)"/>
      <w:lvlJc w:val="left"/>
      <w:pPr>
        <w:ind w:left="1494" w:hanging="360"/>
      </w:pPr>
      <w:rPr>
        <w:rFonts w:hint="default"/>
      </w:rPr>
    </w:lvl>
    <w:lvl w:ilvl="1" w:tplc="1C090003" w:tentative="1">
      <w:start w:val="1"/>
      <w:numFmt w:val="lowerLetter"/>
      <w:lvlText w:val="%2."/>
      <w:lvlJc w:val="left"/>
      <w:pPr>
        <w:ind w:left="1613" w:hanging="360"/>
      </w:pPr>
    </w:lvl>
    <w:lvl w:ilvl="2" w:tplc="1C090005" w:tentative="1">
      <w:start w:val="1"/>
      <w:numFmt w:val="lowerRoman"/>
      <w:lvlText w:val="%3."/>
      <w:lvlJc w:val="right"/>
      <w:pPr>
        <w:ind w:left="2333" w:hanging="180"/>
      </w:pPr>
    </w:lvl>
    <w:lvl w:ilvl="3" w:tplc="1C090001" w:tentative="1">
      <w:start w:val="1"/>
      <w:numFmt w:val="decimal"/>
      <w:lvlText w:val="%4."/>
      <w:lvlJc w:val="left"/>
      <w:pPr>
        <w:ind w:left="3053" w:hanging="360"/>
      </w:pPr>
    </w:lvl>
    <w:lvl w:ilvl="4" w:tplc="1C090003" w:tentative="1">
      <w:start w:val="1"/>
      <w:numFmt w:val="lowerLetter"/>
      <w:lvlText w:val="%5."/>
      <w:lvlJc w:val="left"/>
      <w:pPr>
        <w:ind w:left="3773" w:hanging="360"/>
      </w:pPr>
    </w:lvl>
    <w:lvl w:ilvl="5" w:tplc="1C090005" w:tentative="1">
      <w:start w:val="1"/>
      <w:numFmt w:val="lowerRoman"/>
      <w:lvlText w:val="%6."/>
      <w:lvlJc w:val="right"/>
      <w:pPr>
        <w:ind w:left="4493" w:hanging="180"/>
      </w:pPr>
    </w:lvl>
    <w:lvl w:ilvl="6" w:tplc="1C090001" w:tentative="1">
      <w:start w:val="1"/>
      <w:numFmt w:val="decimal"/>
      <w:lvlText w:val="%7."/>
      <w:lvlJc w:val="left"/>
      <w:pPr>
        <w:ind w:left="5213" w:hanging="360"/>
      </w:pPr>
    </w:lvl>
    <w:lvl w:ilvl="7" w:tplc="1C090003" w:tentative="1">
      <w:start w:val="1"/>
      <w:numFmt w:val="lowerLetter"/>
      <w:lvlText w:val="%8."/>
      <w:lvlJc w:val="left"/>
      <w:pPr>
        <w:ind w:left="5933" w:hanging="360"/>
      </w:pPr>
    </w:lvl>
    <w:lvl w:ilvl="8" w:tplc="1C090005" w:tentative="1">
      <w:start w:val="1"/>
      <w:numFmt w:val="lowerRoman"/>
      <w:lvlText w:val="%9."/>
      <w:lvlJc w:val="right"/>
      <w:pPr>
        <w:ind w:left="6653" w:hanging="180"/>
      </w:pPr>
    </w:lvl>
  </w:abstractNum>
  <w:abstractNum w:abstractNumId="195" w15:restartNumberingAfterBreak="0">
    <w:nsid w:val="68AF485D"/>
    <w:multiLevelType w:val="hybridMultilevel"/>
    <w:tmpl w:val="BB4E2934"/>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96" w15:restartNumberingAfterBreak="0">
    <w:nsid w:val="696046D5"/>
    <w:multiLevelType w:val="hybridMultilevel"/>
    <w:tmpl w:val="638C7004"/>
    <w:lvl w:ilvl="0" w:tplc="1C090017">
      <w:start w:val="1"/>
      <w:numFmt w:val="lowerLetter"/>
      <w:lvlText w:val="%1)"/>
      <w:lvlJc w:val="left"/>
      <w:pPr>
        <w:ind w:left="1494" w:hanging="360"/>
      </w:pPr>
      <w:rPr>
        <w:rFonts w:hint="default"/>
      </w:rPr>
    </w:lvl>
    <w:lvl w:ilvl="1" w:tplc="1C090003" w:tentative="1">
      <w:start w:val="1"/>
      <w:numFmt w:val="lowerLetter"/>
      <w:lvlText w:val="%2."/>
      <w:lvlJc w:val="left"/>
      <w:pPr>
        <w:ind w:left="1613" w:hanging="360"/>
      </w:pPr>
    </w:lvl>
    <w:lvl w:ilvl="2" w:tplc="1C090005" w:tentative="1">
      <w:start w:val="1"/>
      <w:numFmt w:val="lowerRoman"/>
      <w:lvlText w:val="%3."/>
      <w:lvlJc w:val="right"/>
      <w:pPr>
        <w:ind w:left="2333" w:hanging="180"/>
      </w:pPr>
    </w:lvl>
    <w:lvl w:ilvl="3" w:tplc="1C090001" w:tentative="1">
      <w:start w:val="1"/>
      <w:numFmt w:val="decimal"/>
      <w:lvlText w:val="%4."/>
      <w:lvlJc w:val="left"/>
      <w:pPr>
        <w:ind w:left="3053" w:hanging="360"/>
      </w:pPr>
    </w:lvl>
    <w:lvl w:ilvl="4" w:tplc="1C090003" w:tentative="1">
      <w:start w:val="1"/>
      <w:numFmt w:val="lowerLetter"/>
      <w:lvlText w:val="%5."/>
      <w:lvlJc w:val="left"/>
      <w:pPr>
        <w:ind w:left="3773" w:hanging="360"/>
      </w:pPr>
    </w:lvl>
    <w:lvl w:ilvl="5" w:tplc="1C090005" w:tentative="1">
      <w:start w:val="1"/>
      <w:numFmt w:val="lowerRoman"/>
      <w:lvlText w:val="%6."/>
      <w:lvlJc w:val="right"/>
      <w:pPr>
        <w:ind w:left="4493" w:hanging="180"/>
      </w:pPr>
    </w:lvl>
    <w:lvl w:ilvl="6" w:tplc="1C090001" w:tentative="1">
      <w:start w:val="1"/>
      <w:numFmt w:val="decimal"/>
      <w:lvlText w:val="%7."/>
      <w:lvlJc w:val="left"/>
      <w:pPr>
        <w:ind w:left="5213" w:hanging="360"/>
      </w:pPr>
    </w:lvl>
    <w:lvl w:ilvl="7" w:tplc="1C090003" w:tentative="1">
      <w:start w:val="1"/>
      <w:numFmt w:val="lowerLetter"/>
      <w:lvlText w:val="%8."/>
      <w:lvlJc w:val="left"/>
      <w:pPr>
        <w:ind w:left="5933" w:hanging="360"/>
      </w:pPr>
    </w:lvl>
    <w:lvl w:ilvl="8" w:tplc="1C090005" w:tentative="1">
      <w:start w:val="1"/>
      <w:numFmt w:val="lowerRoman"/>
      <w:lvlText w:val="%9."/>
      <w:lvlJc w:val="right"/>
      <w:pPr>
        <w:ind w:left="6653" w:hanging="180"/>
      </w:pPr>
    </w:lvl>
  </w:abstractNum>
  <w:abstractNum w:abstractNumId="197" w15:restartNumberingAfterBreak="0">
    <w:nsid w:val="69F359B0"/>
    <w:multiLevelType w:val="hybridMultilevel"/>
    <w:tmpl w:val="FC7818FC"/>
    <w:lvl w:ilvl="0" w:tplc="35509B28">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15:restartNumberingAfterBreak="0">
    <w:nsid w:val="6A1212EF"/>
    <w:multiLevelType w:val="hybridMultilevel"/>
    <w:tmpl w:val="43D21AC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6AC8383B"/>
    <w:multiLevelType w:val="hybridMultilevel"/>
    <w:tmpl w:val="638C7004"/>
    <w:lvl w:ilvl="0" w:tplc="1C090017">
      <w:start w:val="1"/>
      <w:numFmt w:val="lowerLetter"/>
      <w:lvlText w:val="%1)"/>
      <w:lvlJc w:val="left"/>
      <w:pPr>
        <w:ind w:left="1494" w:hanging="360"/>
      </w:pPr>
      <w:rPr>
        <w:rFonts w:hint="default"/>
      </w:rPr>
    </w:lvl>
    <w:lvl w:ilvl="1" w:tplc="1C090003" w:tentative="1">
      <w:start w:val="1"/>
      <w:numFmt w:val="lowerLetter"/>
      <w:lvlText w:val="%2."/>
      <w:lvlJc w:val="left"/>
      <w:pPr>
        <w:ind w:left="1613" w:hanging="360"/>
      </w:pPr>
    </w:lvl>
    <w:lvl w:ilvl="2" w:tplc="1C090005" w:tentative="1">
      <w:start w:val="1"/>
      <w:numFmt w:val="lowerRoman"/>
      <w:lvlText w:val="%3."/>
      <w:lvlJc w:val="right"/>
      <w:pPr>
        <w:ind w:left="2333" w:hanging="180"/>
      </w:pPr>
    </w:lvl>
    <w:lvl w:ilvl="3" w:tplc="1C090001" w:tentative="1">
      <w:start w:val="1"/>
      <w:numFmt w:val="decimal"/>
      <w:lvlText w:val="%4."/>
      <w:lvlJc w:val="left"/>
      <w:pPr>
        <w:ind w:left="3053" w:hanging="360"/>
      </w:pPr>
    </w:lvl>
    <w:lvl w:ilvl="4" w:tplc="1C090003" w:tentative="1">
      <w:start w:val="1"/>
      <w:numFmt w:val="lowerLetter"/>
      <w:lvlText w:val="%5."/>
      <w:lvlJc w:val="left"/>
      <w:pPr>
        <w:ind w:left="3773" w:hanging="360"/>
      </w:pPr>
    </w:lvl>
    <w:lvl w:ilvl="5" w:tplc="1C090005" w:tentative="1">
      <w:start w:val="1"/>
      <w:numFmt w:val="lowerRoman"/>
      <w:lvlText w:val="%6."/>
      <w:lvlJc w:val="right"/>
      <w:pPr>
        <w:ind w:left="4493" w:hanging="180"/>
      </w:pPr>
    </w:lvl>
    <w:lvl w:ilvl="6" w:tplc="1C090001" w:tentative="1">
      <w:start w:val="1"/>
      <w:numFmt w:val="decimal"/>
      <w:lvlText w:val="%7."/>
      <w:lvlJc w:val="left"/>
      <w:pPr>
        <w:ind w:left="5213" w:hanging="360"/>
      </w:pPr>
    </w:lvl>
    <w:lvl w:ilvl="7" w:tplc="1C090003" w:tentative="1">
      <w:start w:val="1"/>
      <w:numFmt w:val="lowerLetter"/>
      <w:lvlText w:val="%8."/>
      <w:lvlJc w:val="left"/>
      <w:pPr>
        <w:ind w:left="5933" w:hanging="360"/>
      </w:pPr>
    </w:lvl>
    <w:lvl w:ilvl="8" w:tplc="1C090005" w:tentative="1">
      <w:start w:val="1"/>
      <w:numFmt w:val="lowerRoman"/>
      <w:lvlText w:val="%9."/>
      <w:lvlJc w:val="right"/>
      <w:pPr>
        <w:ind w:left="6653" w:hanging="180"/>
      </w:pPr>
    </w:lvl>
  </w:abstractNum>
  <w:abstractNum w:abstractNumId="200" w15:restartNumberingAfterBreak="0">
    <w:nsid w:val="6AF208C6"/>
    <w:multiLevelType w:val="multilevel"/>
    <w:tmpl w:val="B2A0279C"/>
    <w:lvl w:ilvl="0">
      <w:start w:val="1"/>
      <w:numFmt w:val="decimal"/>
      <w:lvlText w:val="PSC%1"/>
      <w:lvlJc w:val="left"/>
      <w:pPr>
        <w:tabs>
          <w:tab w:val="num" w:pos="709"/>
        </w:tabs>
        <w:ind w:left="709" w:hanging="709"/>
      </w:pPr>
      <w:rPr>
        <w:rFonts w:hint="default"/>
      </w:rPr>
    </w:lvl>
    <w:lvl w:ilvl="1">
      <w:start w:val="1"/>
      <w:numFmt w:val="decimal"/>
      <w:pStyle w:val="PSC2"/>
      <w:lvlText w:val="PSC%1.%2"/>
      <w:lvlJc w:val="left"/>
      <w:pPr>
        <w:tabs>
          <w:tab w:val="num" w:pos="1418"/>
        </w:tabs>
        <w:ind w:left="1418" w:hanging="709"/>
      </w:pPr>
      <w:rPr>
        <w:rFonts w:hint="default"/>
      </w:rPr>
    </w:lvl>
    <w:lvl w:ilvl="2">
      <w:start w:val="1"/>
      <w:numFmt w:val="decimal"/>
      <w:lvlText w:val="%1.%2.%3"/>
      <w:lvlJc w:val="left"/>
      <w:pPr>
        <w:tabs>
          <w:tab w:val="num" w:pos="0"/>
        </w:tabs>
        <w:ind w:left="567" w:hanging="567"/>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01" w15:restartNumberingAfterBreak="0">
    <w:nsid w:val="6B056970"/>
    <w:multiLevelType w:val="hybridMultilevel"/>
    <w:tmpl w:val="841A6E8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2" w15:restartNumberingAfterBreak="0">
    <w:nsid w:val="6C170E6D"/>
    <w:multiLevelType w:val="hybridMultilevel"/>
    <w:tmpl w:val="3F5AC5CE"/>
    <w:lvl w:ilvl="0" w:tplc="1C090013">
      <w:start w:val="1"/>
      <w:numFmt w:val="upperRoman"/>
      <w:lvlText w:val="%1."/>
      <w:lvlJc w:val="right"/>
      <w:pPr>
        <w:ind w:left="2250" w:hanging="360"/>
      </w:pPr>
    </w:lvl>
    <w:lvl w:ilvl="1" w:tplc="1C090019" w:tentative="1">
      <w:start w:val="1"/>
      <w:numFmt w:val="lowerLetter"/>
      <w:lvlText w:val="%2."/>
      <w:lvlJc w:val="left"/>
      <w:pPr>
        <w:ind w:left="2970" w:hanging="360"/>
      </w:pPr>
    </w:lvl>
    <w:lvl w:ilvl="2" w:tplc="1C09001B" w:tentative="1">
      <w:start w:val="1"/>
      <w:numFmt w:val="lowerRoman"/>
      <w:lvlText w:val="%3."/>
      <w:lvlJc w:val="right"/>
      <w:pPr>
        <w:ind w:left="3690" w:hanging="180"/>
      </w:pPr>
    </w:lvl>
    <w:lvl w:ilvl="3" w:tplc="1C09000F" w:tentative="1">
      <w:start w:val="1"/>
      <w:numFmt w:val="decimal"/>
      <w:lvlText w:val="%4."/>
      <w:lvlJc w:val="left"/>
      <w:pPr>
        <w:ind w:left="4410" w:hanging="360"/>
      </w:pPr>
    </w:lvl>
    <w:lvl w:ilvl="4" w:tplc="1C090019" w:tentative="1">
      <w:start w:val="1"/>
      <w:numFmt w:val="lowerLetter"/>
      <w:lvlText w:val="%5."/>
      <w:lvlJc w:val="left"/>
      <w:pPr>
        <w:ind w:left="5130" w:hanging="360"/>
      </w:pPr>
    </w:lvl>
    <w:lvl w:ilvl="5" w:tplc="1C09001B" w:tentative="1">
      <w:start w:val="1"/>
      <w:numFmt w:val="lowerRoman"/>
      <w:lvlText w:val="%6."/>
      <w:lvlJc w:val="right"/>
      <w:pPr>
        <w:ind w:left="5850" w:hanging="180"/>
      </w:pPr>
    </w:lvl>
    <w:lvl w:ilvl="6" w:tplc="1C09000F" w:tentative="1">
      <w:start w:val="1"/>
      <w:numFmt w:val="decimal"/>
      <w:lvlText w:val="%7."/>
      <w:lvlJc w:val="left"/>
      <w:pPr>
        <w:ind w:left="6570" w:hanging="360"/>
      </w:pPr>
    </w:lvl>
    <w:lvl w:ilvl="7" w:tplc="1C090019" w:tentative="1">
      <w:start w:val="1"/>
      <w:numFmt w:val="lowerLetter"/>
      <w:lvlText w:val="%8."/>
      <w:lvlJc w:val="left"/>
      <w:pPr>
        <w:ind w:left="7290" w:hanging="360"/>
      </w:pPr>
    </w:lvl>
    <w:lvl w:ilvl="8" w:tplc="1C09001B" w:tentative="1">
      <w:start w:val="1"/>
      <w:numFmt w:val="lowerRoman"/>
      <w:lvlText w:val="%9."/>
      <w:lvlJc w:val="right"/>
      <w:pPr>
        <w:ind w:left="8010" w:hanging="180"/>
      </w:pPr>
    </w:lvl>
  </w:abstractNum>
  <w:abstractNum w:abstractNumId="203" w15:restartNumberingAfterBreak="0">
    <w:nsid w:val="6CA00B61"/>
    <w:multiLevelType w:val="hybridMultilevel"/>
    <w:tmpl w:val="60864D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4" w15:restartNumberingAfterBreak="0">
    <w:nsid w:val="6D581CE9"/>
    <w:multiLevelType w:val="hybridMultilevel"/>
    <w:tmpl w:val="24F2D1E6"/>
    <w:lvl w:ilvl="0" w:tplc="1C090017">
      <w:start w:val="1"/>
      <w:numFmt w:val="lowerLetter"/>
      <w:pStyle w:val="TextBul7-1"/>
      <w:lvlText w:val="%1)"/>
      <w:lvlJc w:val="left"/>
      <w:pPr>
        <w:tabs>
          <w:tab w:val="num" w:pos="1440"/>
        </w:tabs>
        <w:ind w:left="1440" w:hanging="360"/>
      </w:pPr>
      <w:rPr>
        <w:rFonts w:hint="default"/>
      </w:rPr>
    </w:lvl>
    <w:lvl w:ilvl="1" w:tplc="1C090003">
      <w:start w:val="1"/>
      <w:numFmt w:val="bullet"/>
      <w:lvlText w:val="o"/>
      <w:lvlJc w:val="left"/>
      <w:pPr>
        <w:tabs>
          <w:tab w:val="num" w:pos="1440"/>
        </w:tabs>
        <w:ind w:left="1440" w:hanging="360"/>
      </w:pPr>
      <w:rPr>
        <w:rFonts w:ascii="Courier New" w:hAnsi="Courier New" w:cs="Wingdings"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Wingdings"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Wingdings"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D605833"/>
    <w:multiLevelType w:val="hybridMultilevel"/>
    <w:tmpl w:val="E174D9DC"/>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6" w15:restartNumberingAfterBreak="0">
    <w:nsid w:val="6FD87248"/>
    <w:multiLevelType w:val="hybridMultilevel"/>
    <w:tmpl w:val="F20444A0"/>
    <w:lvl w:ilvl="0" w:tplc="2D56C10A">
      <w:start w:val="1"/>
      <w:numFmt w:val="bullet"/>
      <w:pStyle w:val="Bullet10"/>
      <w:lvlText w:val=""/>
      <w:lvlJc w:val="left"/>
      <w:pPr>
        <w:ind w:left="1211" w:hanging="360"/>
      </w:pPr>
      <w:rPr>
        <w:rFonts w:ascii="Wingdings" w:hAnsi="Wingdings" w:hint="default"/>
        <w:sz w:val="22"/>
      </w:rPr>
    </w:lvl>
    <w:lvl w:ilvl="1" w:tplc="04090003">
      <w:start w:val="1"/>
      <w:numFmt w:val="decimal"/>
      <w:lvlText w:val="%2."/>
      <w:lvlJc w:val="left"/>
      <w:pPr>
        <w:tabs>
          <w:tab w:val="num" w:pos="1440"/>
        </w:tabs>
        <w:ind w:left="1440" w:hanging="360"/>
      </w:pPr>
      <w:rPr>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00D01E8"/>
    <w:multiLevelType w:val="hybridMultilevel"/>
    <w:tmpl w:val="84868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8" w15:restartNumberingAfterBreak="0">
    <w:nsid w:val="71482B38"/>
    <w:multiLevelType w:val="hybridMultilevel"/>
    <w:tmpl w:val="C1A6B95A"/>
    <w:lvl w:ilvl="0" w:tplc="69B84338">
      <w:start w:val="1"/>
      <w:numFmt w:val="lowerLetter"/>
      <w:lvlText w:val="%1)"/>
      <w:lvlJc w:val="left"/>
      <w:pPr>
        <w:ind w:left="720" w:hanging="360"/>
      </w:pPr>
      <w:rPr>
        <w:i w:val="0"/>
      </w:rPr>
    </w:lvl>
    <w:lvl w:ilvl="1" w:tplc="348AF762" w:tentative="1">
      <w:start w:val="1"/>
      <w:numFmt w:val="lowerLetter"/>
      <w:lvlText w:val="%2."/>
      <w:lvlJc w:val="left"/>
      <w:pPr>
        <w:ind w:left="1440" w:hanging="360"/>
      </w:pPr>
    </w:lvl>
    <w:lvl w:ilvl="2" w:tplc="F3803AF2" w:tentative="1">
      <w:start w:val="1"/>
      <w:numFmt w:val="lowerRoman"/>
      <w:lvlText w:val="%3."/>
      <w:lvlJc w:val="right"/>
      <w:pPr>
        <w:ind w:left="2160" w:hanging="180"/>
      </w:pPr>
    </w:lvl>
    <w:lvl w:ilvl="3" w:tplc="ABE2998C" w:tentative="1">
      <w:start w:val="1"/>
      <w:numFmt w:val="decimal"/>
      <w:lvlText w:val="%4."/>
      <w:lvlJc w:val="left"/>
      <w:pPr>
        <w:ind w:left="2880" w:hanging="360"/>
      </w:pPr>
    </w:lvl>
    <w:lvl w:ilvl="4" w:tplc="372AAE6C" w:tentative="1">
      <w:start w:val="1"/>
      <w:numFmt w:val="lowerLetter"/>
      <w:lvlText w:val="%5."/>
      <w:lvlJc w:val="left"/>
      <w:pPr>
        <w:ind w:left="3600" w:hanging="360"/>
      </w:pPr>
    </w:lvl>
    <w:lvl w:ilvl="5" w:tplc="ECFE735E" w:tentative="1">
      <w:start w:val="1"/>
      <w:numFmt w:val="lowerRoman"/>
      <w:lvlText w:val="%6."/>
      <w:lvlJc w:val="right"/>
      <w:pPr>
        <w:ind w:left="4320" w:hanging="180"/>
      </w:pPr>
    </w:lvl>
    <w:lvl w:ilvl="6" w:tplc="5D82A082" w:tentative="1">
      <w:start w:val="1"/>
      <w:numFmt w:val="decimal"/>
      <w:lvlText w:val="%7."/>
      <w:lvlJc w:val="left"/>
      <w:pPr>
        <w:ind w:left="5040" w:hanging="360"/>
      </w:pPr>
    </w:lvl>
    <w:lvl w:ilvl="7" w:tplc="049C3C44" w:tentative="1">
      <w:start w:val="1"/>
      <w:numFmt w:val="lowerLetter"/>
      <w:lvlText w:val="%8."/>
      <w:lvlJc w:val="left"/>
      <w:pPr>
        <w:ind w:left="5760" w:hanging="360"/>
      </w:pPr>
    </w:lvl>
    <w:lvl w:ilvl="8" w:tplc="4B10155C" w:tentative="1">
      <w:start w:val="1"/>
      <w:numFmt w:val="lowerRoman"/>
      <w:lvlText w:val="%9."/>
      <w:lvlJc w:val="right"/>
      <w:pPr>
        <w:ind w:left="6480" w:hanging="180"/>
      </w:pPr>
    </w:lvl>
  </w:abstractNum>
  <w:abstractNum w:abstractNumId="209" w15:restartNumberingAfterBreak="0">
    <w:nsid w:val="718265EE"/>
    <w:multiLevelType w:val="multilevel"/>
    <w:tmpl w:val="83746010"/>
    <w:lvl w:ilvl="0">
      <w:start w:val="1"/>
      <w:numFmt w:val="lowerLetter"/>
      <w:pStyle w:val="Smallletters"/>
      <w:lvlText w:val="%1)"/>
      <w:lvlJc w:val="left"/>
      <w:pPr>
        <w:tabs>
          <w:tab w:val="num" w:pos="1174"/>
        </w:tabs>
        <w:ind w:left="1174" w:hanging="454"/>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0" w15:restartNumberingAfterBreak="0">
    <w:nsid w:val="7223717F"/>
    <w:multiLevelType w:val="hybridMultilevel"/>
    <w:tmpl w:val="B1BC1D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1" w15:restartNumberingAfterBreak="0">
    <w:nsid w:val="734608BD"/>
    <w:multiLevelType w:val="multilevel"/>
    <w:tmpl w:val="13482B1C"/>
    <w:lvl w:ilvl="0">
      <w:numFmt w:val="decimal"/>
      <w:pStyle w:val="Style8"/>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34F6DFF"/>
    <w:multiLevelType w:val="hybridMultilevel"/>
    <w:tmpl w:val="4F7480E6"/>
    <w:lvl w:ilvl="0" w:tplc="1C090017">
      <w:start w:val="1"/>
      <w:numFmt w:val="bullet"/>
      <w:pStyle w:val="OpenBullet"/>
      <w:lvlText w:val="o"/>
      <w:lvlJc w:val="left"/>
      <w:pPr>
        <w:ind w:left="2160" w:hanging="360"/>
      </w:pPr>
      <w:rPr>
        <w:rFonts w:ascii="Courier New" w:hAnsi="Courier New" w:cs="Courier New" w:hint="default"/>
      </w:rPr>
    </w:lvl>
    <w:lvl w:ilvl="1" w:tplc="1C090019" w:tentative="1">
      <w:start w:val="1"/>
      <w:numFmt w:val="bullet"/>
      <w:lvlText w:val="o"/>
      <w:lvlJc w:val="left"/>
      <w:pPr>
        <w:ind w:left="2880" w:hanging="360"/>
      </w:pPr>
      <w:rPr>
        <w:rFonts w:ascii="Courier New" w:hAnsi="Courier New" w:cs="Courier New" w:hint="default"/>
      </w:rPr>
    </w:lvl>
    <w:lvl w:ilvl="2" w:tplc="1C09001B" w:tentative="1">
      <w:start w:val="1"/>
      <w:numFmt w:val="bullet"/>
      <w:lvlText w:val=""/>
      <w:lvlJc w:val="left"/>
      <w:pPr>
        <w:ind w:left="3600" w:hanging="360"/>
      </w:pPr>
      <w:rPr>
        <w:rFonts w:ascii="Wingdings" w:hAnsi="Wingdings" w:hint="default"/>
      </w:rPr>
    </w:lvl>
    <w:lvl w:ilvl="3" w:tplc="1C09000F" w:tentative="1">
      <w:start w:val="1"/>
      <w:numFmt w:val="bullet"/>
      <w:lvlText w:val=""/>
      <w:lvlJc w:val="left"/>
      <w:pPr>
        <w:ind w:left="4320" w:hanging="360"/>
      </w:pPr>
      <w:rPr>
        <w:rFonts w:ascii="Symbol" w:hAnsi="Symbol" w:hint="default"/>
      </w:rPr>
    </w:lvl>
    <w:lvl w:ilvl="4" w:tplc="1C090019" w:tentative="1">
      <w:start w:val="1"/>
      <w:numFmt w:val="bullet"/>
      <w:lvlText w:val="o"/>
      <w:lvlJc w:val="left"/>
      <w:pPr>
        <w:ind w:left="5040" w:hanging="360"/>
      </w:pPr>
      <w:rPr>
        <w:rFonts w:ascii="Courier New" w:hAnsi="Courier New" w:cs="Courier New" w:hint="default"/>
      </w:rPr>
    </w:lvl>
    <w:lvl w:ilvl="5" w:tplc="1C09001B" w:tentative="1">
      <w:start w:val="1"/>
      <w:numFmt w:val="bullet"/>
      <w:lvlText w:val=""/>
      <w:lvlJc w:val="left"/>
      <w:pPr>
        <w:ind w:left="5760" w:hanging="360"/>
      </w:pPr>
      <w:rPr>
        <w:rFonts w:ascii="Wingdings" w:hAnsi="Wingdings" w:hint="default"/>
      </w:rPr>
    </w:lvl>
    <w:lvl w:ilvl="6" w:tplc="1C09000F" w:tentative="1">
      <w:start w:val="1"/>
      <w:numFmt w:val="bullet"/>
      <w:lvlText w:val=""/>
      <w:lvlJc w:val="left"/>
      <w:pPr>
        <w:ind w:left="6480" w:hanging="360"/>
      </w:pPr>
      <w:rPr>
        <w:rFonts w:ascii="Symbol" w:hAnsi="Symbol" w:hint="default"/>
      </w:rPr>
    </w:lvl>
    <w:lvl w:ilvl="7" w:tplc="1C090019" w:tentative="1">
      <w:start w:val="1"/>
      <w:numFmt w:val="bullet"/>
      <w:lvlText w:val="o"/>
      <w:lvlJc w:val="left"/>
      <w:pPr>
        <w:ind w:left="7200" w:hanging="360"/>
      </w:pPr>
      <w:rPr>
        <w:rFonts w:ascii="Courier New" w:hAnsi="Courier New" w:cs="Courier New" w:hint="default"/>
      </w:rPr>
    </w:lvl>
    <w:lvl w:ilvl="8" w:tplc="1C09001B" w:tentative="1">
      <w:start w:val="1"/>
      <w:numFmt w:val="bullet"/>
      <w:lvlText w:val=""/>
      <w:lvlJc w:val="left"/>
      <w:pPr>
        <w:ind w:left="7920" w:hanging="360"/>
      </w:pPr>
      <w:rPr>
        <w:rFonts w:ascii="Wingdings" w:hAnsi="Wingdings" w:hint="default"/>
      </w:rPr>
    </w:lvl>
  </w:abstractNum>
  <w:abstractNum w:abstractNumId="213" w15:restartNumberingAfterBreak="0">
    <w:nsid w:val="741E66FC"/>
    <w:multiLevelType w:val="hybridMultilevel"/>
    <w:tmpl w:val="5030C2C8"/>
    <w:lvl w:ilvl="0" w:tplc="ED822CBA">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4" w15:restartNumberingAfterBreak="0">
    <w:nsid w:val="74647BF8"/>
    <w:multiLevelType w:val="hybridMultilevel"/>
    <w:tmpl w:val="406CFF4A"/>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6" w15:restartNumberingAfterBreak="0">
    <w:nsid w:val="74E71752"/>
    <w:multiLevelType w:val="hybridMultilevel"/>
    <w:tmpl w:val="BE94B712"/>
    <w:lvl w:ilvl="0" w:tplc="ED822CBA">
      <w:start w:val="1"/>
      <w:numFmt w:val="lowerRoman"/>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17" w15:restartNumberingAfterBreak="0">
    <w:nsid w:val="76322020"/>
    <w:multiLevelType w:val="hybridMultilevel"/>
    <w:tmpl w:val="D4FEABB2"/>
    <w:lvl w:ilvl="0" w:tplc="04090001">
      <w:start w:val="1"/>
      <w:numFmt w:val="lowerRoman"/>
      <w:lvlText w:val="(%1)"/>
      <w:lvlJc w:val="left"/>
      <w:pPr>
        <w:tabs>
          <w:tab w:val="num" w:pos="2160"/>
        </w:tabs>
        <w:ind w:left="2160" w:hanging="720"/>
      </w:pPr>
      <w:rPr>
        <w:rFonts w:hint="default"/>
      </w:rPr>
    </w:lvl>
    <w:lvl w:ilvl="1" w:tplc="04090003">
      <w:start w:val="1"/>
      <w:numFmt w:val="lowerLetter"/>
      <w:lvlText w:val="(%2)"/>
      <w:lvlJc w:val="left"/>
      <w:pPr>
        <w:tabs>
          <w:tab w:val="num" w:pos="2865"/>
        </w:tabs>
        <w:ind w:left="2865" w:hanging="705"/>
      </w:pPr>
      <w:rPr>
        <w:rFonts w:hint="default"/>
      </w:rPr>
    </w:lvl>
    <w:lvl w:ilvl="2" w:tplc="04090005">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18" w15:restartNumberingAfterBreak="0">
    <w:nsid w:val="76586A9B"/>
    <w:multiLevelType w:val="hybridMultilevel"/>
    <w:tmpl w:val="28F220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9" w15:restartNumberingAfterBreak="0">
    <w:nsid w:val="768B7F0F"/>
    <w:multiLevelType w:val="hybridMultilevel"/>
    <w:tmpl w:val="422A905A"/>
    <w:styleLink w:val="1111112"/>
    <w:lvl w:ilvl="0" w:tplc="1C090017">
      <w:start w:val="3"/>
      <w:numFmt w:val="bullet"/>
      <w:lvlText w:val="-"/>
      <w:lvlJc w:val="left"/>
      <w:pPr>
        <w:ind w:left="1800" w:hanging="360"/>
      </w:pPr>
      <w:rPr>
        <w:rFonts w:ascii="Arial" w:eastAsia="Times New Roman" w:hAnsi="Arial" w:cs="Arial" w:hint="default"/>
      </w:rPr>
    </w:lvl>
    <w:lvl w:ilvl="1" w:tplc="1C090019">
      <w:start w:val="1"/>
      <w:numFmt w:val="bullet"/>
      <w:lvlText w:val="o"/>
      <w:lvlJc w:val="left"/>
      <w:pPr>
        <w:ind w:left="2520" w:hanging="360"/>
      </w:pPr>
      <w:rPr>
        <w:rFonts w:ascii="Courier New" w:hAnsi="Courier New" w:cs="Courier New" w:hint="default"/>
      </w:rPr>
    </w:lvl>
    <w:lvl w:ilvl="2" w:tplc="1C09001B">
      <w:start w:val="1"/>
      <w:numFmt w:val="bullet"/>
      <w:lvlText w:val=""/>
      <w:lvlJc w:val="left"/>
      <w:pPr>
        <w:ind w:left="3240" w:hanging="360"/>
      </w:pPr>
      <w:rPr>
        <w:rFonts w:ascii="Wingdings" w:hAnsi="Wingdings" w:hint="default"/>
      </w:rPr>
    </w:lvl>
    <w:lvl w:ilvl="3" w:tplc="1C09000F">
      <w:start w:val="1"/>
      <w:numFmt w:val="bullet"/>
      <w:lvlText w:val=""/>
      <w:lvlJc w:val="left"/>
      <w:pPr>
        <w:ind w:left="3960" w:hanging="360"/>
      </w:pPr>
      <w:rPr>
        <w:rFonts w:ascii="Symbol" w:hAnsi="Symbol" w:hint="default"/>
      </w:rPr>
    </w:lvl>
    <w:lvl w:ilvl="4" w:tplc="1C090019">
      <w:start w:val="1"/>
      <w:numFmt w:val="bullet"/>
      <w:lvlText w:val="o"/>
      <w:lvlJc w:val="left"/>
      <w:pPr>
        <w:ind w:left="4680" w:hanging="360"/>
      </w:pPr>
      <w:rPr>
        <w:rFonts w:ascii="Courier New" w:hAnsi="Courier New" w:cs="Courier New" w:hint="default"/>
      </w:rPr>
    </w:lvl>
    <w:lvl w:ilvl="5" w:tplc="1C09001B">
      <w:start w:val="1"/>
      <w:numFmt w:val="bullet"/>
      <w:lvlText w:val=""/>
      <w:lvlJc w:val="left"/>
      <w:pPr>
        <w:ind w:left="5400" w:hanging="360"/>
      </w:pPr>
      <w:rPr>
        <w:rFonts w:ascii="Wingdings" w:hAnsi="Wingdings" w:hint="default"/>
      </w:rPr>
    </w:lvl>
    <w:lvl w:ilvl="6" w:tplc="1C09000F">
      <w:start w:val="1"/>
      <w:numFmt w:val="bullet"/>
      <w:lvlText w:val=""/>
      <w:lvlJc w:val="left"/>
      <w:pPr>
        <w:ind w:left="6120" w:hanging="360"/>
      </w:pPr>
      <w:rPr>
        <w:rFonts w:ascii="Symbol" w:hAnsi="Symbol" w:hint="default"/>
      </w:rPr>
    </w:lvl>
    <w:lvl w:ilvl="7" w:tplc="1C090019">
      <w:start w:val="1"/>
      <w:numFmt w:val="bullet"/>
      <w:lvlText w:val="o"/>
      <w:lvlJc w:val="left"/>
      <w:pPr>
        <w:ind w:left="6840" w:hanging="360"/>
      </w:pPr>
      <w:rPr>
        <w:rFonts w:ascii="Courier New" w:hAnsi="Courier New" w:cs="Courier New" w:hint="default"/>
      </w:rPr>
    </w:lvl>
    <w:lvl w:ilvl="8" w:tplc="1C09001B">
      <w:start w:val="1"/>
      <w:numFmt w:val="bullet"/>
      <w:lvlText w:val=""/>
      <w:lvlJc w:val="left"/>
      <w:pPr>
        <w:ind w:left="7560" w:hanging="360"/>
      </w:pPr>
      <w:rPr>
        <w:rFonts w:ascii="Wingdings" w:hAnsi="Wingdings" w:hint="default"/>
      </w:rPr>
    </w:lvl>
  </w:abstractNum>
  <w:abstractNum w:abstractNumId="220" w15:restartNumberingAfterBreak="0">
    <w:nsid w:val="76A15C95"/>
    <w:multiLevelType w:val="hybridMultilevel"/>
    <w:tmpl w:val="23A61238"/>
    <w:lvl w:ilvl="0" w:tplc="0C406B62">
      <w:start w:val="1"/>
      <w:numFmt w:val="lowerLetter"/>
      <w:lvlText w:val="%1)"/>
      <w:lvlJc w:val="left"/>
      <w:pPr>
        <w:ind w:left="717" w:hanging="360"/>
      </w:pPr>
    </w:lvl>
    <w:lvl w:ilvl="1" w:tplc="1C090001" w:tentative="1">
      <w:start w:val="1"/>
      <w:numFmt w:val="lowerLetter"/>
      <w:lvlText w:val="%2."/>
      <w:lvlJc w:val="left"/>
      <w:pPr>
        <w:ind w:left="1437" w:hanging="360"/>
      </w:pPr>
    </w:lvl>
    <w:lvl w:ilvl="2" w:tplc="1C09001B" w:tentative="1">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221" w15:restartNumberingAfterBreak="0">
    <w:nsid w:val="76DF1B02"/>
    <w:multiLevelType w:val="hybridMultilevel"/>
    <w:tmpl w:val="A9C0D936"/>
    <w:lvl w:ilvl="0" w:tplc="1C090017">
      <w:start w:val="2"/>
      <w:numFmt w:val="lowerLetter"/>
      <w:lvlText w:val="%1)"/>
      <w:lvlJc w:val="left"/>
      <w:pPr>
        <w:tabs>
          <w:tab w:val="num" w:pos="1040"/>
        </w:tabs>
        <w:ind w:left="1040" w:hanging="68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2" w15:restartNumberingAfterBreak="0">
    <w:nsid w:val="77B36546"/>
    <w:multiLevelType w:val="multilevel"/>
    <w:tmpl w:val="7DCA3BE8"/>
    <w:styleLink w:val="1ai2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3" w15:restartNumberingAfterBreak="0">
    <w:nsid w:val="77FD0776"/>
    <w:multiLevelType w:val="hybridMultilevel"/>
    <w:tmpl w:val="EE523F18"/>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24" w15:restartNumberingAfterBreak="0">
    <w:nsid w:val="782D2D27"/>
    <w:multiLevelType w:val="hybridMultilevel"/>
    <w:tmpl w:val="FA1EF95A"/>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5" w15:restartNumberingAfterBreak="0">
    <w:nsid w:val="78593DE8"/>
    <w:multiLevelType w:val="multilevel"/>
    <w:tmpl w:val="D05026B2"/>
    <w:lvl w:ilvl="0">
      <w:start w:val="1"/>
      <w:numFmt w:val="decimal"/>
      <w:lvlRestart w:val="0"/>
      <w:pStyle w:val="Reference"/>
      <w:lvlText w:val="[%1]"/>
      <w:lvlJc w:val="left"/>
      <w:pPr>
        <w:tabs>
          <w:tab w:val="num" w:pos="851"/>
        </w:tabs>
        <w:ind w:left="851" w:hanging="567"/>
      </w:pPr>
    </w:lvl>
    <w:lvl w:ilvl="1">
      <w:start w:val="1"/>
      <w:numFmt w:val="none"/>
      <w:lvlText w:val="[%1]"/>
      <w:lvlJc w:val="left"/>
      <w:pPr>
        <w:tabs>
          <w:tab w:val="num" w:pos="851"/>
        </w:tabs>
        <w:ind w:left="851" w:hanging="567"/>
      </w:pPr>
    </w:lvl>
    <w:lvl w:ilvl="2">
      <w:start w:val="1"/>
      <w:numFmt w:val="none"/>
      <w:lvlText w:val="[%1]"/>
      <w:lvlJc w:val="left"/>
      <w:pPr>
        <w:tabs>
          <w:tab w:val="num" w:pos="851"/>
        </w:tabs>
        <w:ind w:left="851" w:hanging="567"/>
      </w:pPr>
    </w:lvl>
    <w:lvl w:ilvl="3">
      <w:start w:val="1"/>
      <w:numFmt w:val="none"/>
      <w:lvlText w:val="[%1]"/>
      <w:lvlJc w:val="left"/>
      <w:pPr>
        <w:tabs>
          <w:tab w:val="num" w:pos="851"/>
        </w:tabs>
        <w:ind w:left="851" w:hanging="567"/>
      </w:pPr>
    </w:lvl>
    <w:lvl w:ilvl="4">
      <w:start w:val="1"/>
      <w:numFmt w:val="none"/>
      <w:lvlText w:val="[%1]"/>
      <w:lvlJc w:val="left"/>
      <w:pPr>
        <w:tabs>
          <w:tab w:val="num" w:pos="851"/>
        </w:tabs>
        <w:ind w:left="851" w:hanging="567"/>
      </w:pPr>
    </w:lvl>
    <w:lvl w:ilvl="5">
      <w:start w:val="1"/>
      <w:numFmt w:val="none"/>
      <w:lvlText w:val="[%1]"/>
      <w:lvlJc w:val="left"/>
      <w:pPr>
        <w:tabs>
          <w:tab w:val="num" w:pos="851"/>
        </w:tabs>
        <w:ind w:left="851" w:hanging="567"/>
      </w:pPr>
    </w:lvl>
    <w:lvl w:ilvl="6">
      <w:start w:val="1"/>
      <w:numFmt w:val="none"/>
      <w:lvlText w:val="[%1]"/>
      <w:lvlJc w:val="left"/>
      <w:pPr>
        <w:tabs>
          <w:tab w:val="num" w:pos="851"/>
        </w:tabs>
        <w:ind w:left="851" w:hanging="567"/>
      </w:pPr>
    </w:lvl>
    <w:lvl w:ilvl="7">
      <w:start w:val="1"/>
      <w:numFmt w:val="none"/>
      <w:lvlRestart w:val="5"/>
      <w:lvlText w:val="[%1]"/>
      <w:lvlJc w:val="left"/>
      <w:pPr>
        <w:tabs>
          <w:tab w:val="num" w:pos="851"/>
        </w:tabs>
        <w:ind w:left="851" w:hanging="567"/>
      </w:pPr>
    </w:lvl>
    <w:lvl w:ilvl="8">
      <w:start w:val="1"/>
      <w:numFmt w:val="none"/>
      <w:lvlText w:val="[%1]"/>
      <w:lvlJc w:val="left"/>
      <w:pPr>
        <w:tabs>
          <w:tab w:val="num" w:pos="851"/>
        </w:tabs>
        <w:ind w:left="851" w:hanging="567"/>
      </w:pPr>
    </w:lvl>
  </w:abstractNum>
  <w:abstractNum w:abstractNumId="226" w15:restartNumberingAfterBreak="0">
    <w:nsid w:val="789549D4"/>
    <w:multiLevelType w:val="hybridMultilevel"/>
    <w:tmpl w:val="B078770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27" w15:restartNumberingAfterBreak="0">
    <w:nsid w:val="796A2708"/>
    <w:multiLevelType w:val="hybridMultilevel"/>
    <w:tmpl w:val="3CDAC1B0"/>
    <w:lvl w:ilvl="0" w:tplc="1C090017">
      <w:start w:val="1"/>
      <w:numFmt w:val="lowerLetter"/>
      <w:lvlText w:val="%1)"/>
      <w:lvlJc w:val="left"/>
      <w:pPr>
        <w:ind w:left="720" w:hanging="360"/>
      </w:pPr>
    </w:lvl>
    <w:lvl w:ilvl="1" w:tplc="2AB493DE">
      <w:start w:val="1"/>
      <w:numFmt w:val="lowerLetter"/>
      <w:lvlText w:val="(%2)"/>
      <w:lvlJc w:val="left"/>
      <w:pPr>
        <w:ind w:left="1635" w:hanging="55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8" w15:restartNumberingAfterBreak="0">
    <w:nsid w:val="7A642C27"/>
    <w:multiLevelType w:val="hybridMultilevel"/>
    <w:tmpl w:val="372ACF0C"/>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29" w15:restartNumberingAfterBreak="0">
    <w:nsid w:val="7A903D7B"/>
    <w:multiLevelType w:val="hybridMultilevel"/>
    <w:tmpl w:val="A7584EF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0" w15:restartNumberingAfterBreak="0">
    <w:nsid w:val="7C226728"/>
    <w:multiLevelType w:val="hybridMultilevel"/>
    <w:tmpl w:val="55203EC8"/>
    <w:lvl w:ilvl="0" w:tplc="1C090017">
      <w:start w:val="1"/>
      <w:numFmt w:val="lowerLetter"/>
      <w:lvlText w:val="%1)"/>
      <w:lvlJc w:val="left"/>
      <w:pPr>
        <w:ind w:left="1080" w:hanging="360"/>
      </w:pPr>
      <w:rPr>
        <w:rFonts w:hint="default"/>
      </w:rPr>
    </w:lvl>
    <w:lvl w:ilvl="1" w:tplc="1C090003" w:tentative="1">
      <w:start w:val="1"/>
      <w:numFmt w:val="lowerLetter"/>
      <w:lvlText w:val="%2."/>
      <w:lvlJc w:val="left"/>
      <w:pPr>
        <w:ind w:left="1800" w:hanging="360"/>
      </w:pPr>
    </w:lvl>
    <w:lvl w:ilvl="2" w:tplc="1C090005" w:tentative="1">
      <w:start w:val="1"/>
      <w:numFmt w:val="lowerRoman"/>
      <w:lvlText w:val="%3."/>
      <w:lvlJc w:val="right"/>
      <w:pPr>
        <w:ind w:left="2520" w:hanging="180"/>
      </w:pPr>
    </w:lvl>
    <w:lvl w:ilvl="3" w:tplc="1C090001" w:tentative="1">
      <w:start w:val="1"/>
      <w:numFmt w:val="decimal"/>
      <w:lvlText w:val="%4."/>
      <w:lvlJc w:val="left"/>
      <w:pPr>
        <w:ind w:left="3240" w:hanging="360"/>
      </w:pPr>
    </w:lvl>
    <w:lvl w:ilvl="4" w:tplc="1C090003" w:tentative="1">
      <w:start w:val="1"/>
      <w:numFmt w:val="lowerLetter"/>
      <w:lvlText w:val="%5."/>
      <w:lvlJc w:val="left"/>
      <w:pPr>
        <w:ind w:left="3960" w:hanging="360"/>
      </w:pPr>
    </w:lvl>
    <w:lvl w:ilvl="5" w:tplc="1C090005" w:tentative="1">
      <w:start w:val="1"/>
      <w:numFmt w:val="lowerRoman"/>
      <w:lvlText w:val="%6."/>
      <w:lvlJc w:val="right"/>
      <w:pPr>
        <w:ind w:left="4680" w:hanging="180"/>
      </w:pPr>
    </w:lvl>
    <w:lvl w:ilvl="6" w:tplc="1C090001" w:tentative="1">
      <w:start w:val="1"/>
      <w:numFmt w:val="decimal"/>
      <w:lvlText w:val="%7."/>
      <w:lvlJc w:val="left"/>
      <w:pPr>
        <w:ind w:left="5400" w:hanging="360"/>
      </w:pPr>
    </w:lvl>
    <w:lvl w:ilvl="7" w:tplc="1C090003" w:tentative="1">
      <w:start w:val="1"/>
      <w:numFmt w:val="lowerLetter"/>
      <w:lvlText w:val="%8."/>
      <w:lvlJc w:val="left"/>
      <w:pPr>
        <w:ind w:left="6120" w:hanging="360"/>
      </w:pPr>
    </w:lvl>
    <w:lvl w:ilvl="8" w:tplc="1C090005" w:tentative="1">
      <w:start w:val="1"/>
      <w:numFmt w:val="lowerRoman"/>
      <w:lvlText w:val="%9."/>
      <w:lvlJc w:val="right"/>
      <w:pPr>
        <w:ind w:left="6840" w:hanging="180"/>
      </w:pPr>
    </w:lvl>
  </w:abstractNum>
  <w:abstractNum w:abstractNumId="231" w15:restartNumberingAfterBreak="0">
    <w:nsid w:val="7C3721B0"/>
    <w:multiLevelType w:val="hybridMultilevel"/>
    <w:tmpl w:val="861E9224"/>
    <w:lvl w:ilvl="0" w:tplc="1C090017">
      <w:start w:val="1"/>
      <w:numFmt w:val="lowerLetter"/>
      <w:lvlText w:val="(%1)"/>
      <w:lvlJc w:val="left"/>
      <w:pPr>
        <w:ind w:left="1800" w:hanging="360"/>
      </w:pPr>
      <w:rPr>
        <w:rFonts w:hint="default"/>
      </w:rPr>
    </w:lvl>
    <w:lvl w:ilvl="1" w:tplc="F9340160">
      <w:start w:val="1"/>
      <w:numFmt w:val="lowerLetter"/>
      <w:lvlText w:val="%2)"/>
      <w:lvlJc w:val="left"/>
      <w:pPr>
        <w:ind w:left="2520" w:hanging="360"/>
      </w:pPr>
      <w:rPr>
        <w:rFonts w:hint="default"/>
      </w:r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2" w15:restartNumberingAfterBreak="0">
    <w:nsid w:val="7DA60B10"/>
    <w:multiLevelType w:val="hybridMultilevel"/>
    <w:tmpl w:val="42201720"/>
    <w:lvl w:ilvl="0" w:tplc="1C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3" w15:restartNumberingAfterBreak="0">
    <w:nsid w:val="7F8F68A1"/>
    <w:multiLevelType w:val="hybridMultilevel"/>
    <w:tmpl w:val="6E1827F4"/>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num w:numId="1" w16cid:durableId="2144931481">
    <w:abstractNumId w:val="166"/>
  </w:num>
  <w:num w:numId="2" w16cid:durableId="1525560294">
    <w:abstractNumId w:val="102"/>
  </w:num>
  <w:num w:numId="3" w16cid:durableId="994796292">
    <w:abstractNumId w:val="140"/>
  </w:num>
  <w:num w:numId="4" w16cid:durableId="2005818574">
    <w:abstractNumId w:val="72"/>
  </w:num>
  <w:num w:numId="5" w16cid:durableId="1148589778">
    <w:abstractNumId w:val="153"/>
  </w:num>
  <w:num w:numId="6" w16cid:durableId="819344714">
    <w:abstractNumId w:val="172"/>
  </w:num>
  <w:num w:numId="7" w16cid:durableId="1510220685">
    <w:abstractNumId w:val="28"/>
  </w:num>
  <w:num w:numId="8" w16cid:durableId="1272512975">
    <w:abstractNumId w:val="76"/>
  </w:num>
  <w:num w:numId="9" w16cid:durableId="2095466473">
    <w:abstractNumId w:val="182"/>
  </w:num>
  <w:num w:numId="10" w16cid:durableId="1247035687">
    <w:abstractNumId w:val="104"/>
  </w:num>
  <w:num w:numId="11" w16cid:durableId="1594246109">
    <w:abstractNumId w:val="6"/>
  </w:num>
  <w:num w:numId="12" w16cid:durableId="1073234532">
    <w:abstractNumId w:val="4"/>
  </w:num>
  <w:num w:numId="13" w16cid:durableId="1500847351">
    <w:abstractNumId w:val="3"/>
  </w:num>
  <w:num w:numId="14" w16cid:durableId="1740442042">
    <w:abstractNumId w:val="2"/>
  </w:num>
  <w:num w:numId="15" w16cid:durableId="1916821287">
    <w:abstractNumId w:val="1"/>
  </w:num>
  <w:num w:numId="16" w16cid:durableId="1830562395">
    <w:abstractNumId w:val="5"/>
  </w:num>
  <w:num w:numId="17" w16cid:durableId="1617902258">
    <w:abstractNumId w:val="0"/>
  </w:num>
  <w:num w:numId="18" w16cid:durableId="1597591920">
    <w:abstractNumId w:val="78"/>
  </w:num>
  <w:num w:numId="19" w16cid:durableId="1364020191">
    <w:abstractNumId w:val="69"/>
  </w:num>
  <w:num w:numId="20" w16cid:durableId="1641614674">
    <w:abstractNumId w:val="222"/>
  </w:num>
  <w:num w:numId="21" w16cid:durableId="132649438">
    <w:abstractNumId w:val="44"/>
  </w:num>
  <w:num w:numId="22" w16cid:durableId="1666976419">
    <w:abstractNumId w:val="41"/>
  </w:num>
  <w:num w:numId="23" w16cid:durableId="1633317564">
    <w:abstractNumId w:val="39"/>
  </w:num>
  <w:num w:numId="24" w16cid:durableId="276182975">
    <w:abstractNumId w:val="158"/>
  </w:num>
  <w:num w:numId="25" w16cid:durableId="1726294854">
    <w:abstractNumId w:val="120"/>
  </w:num>
  <w:num w:numId="26" w16cid:durableId="1896968517">
    <w:abstractNumId w:val="83"/>
  </w:num>
  <w:num w:numId="27" w16cid:durableId="872771908">
    <w:abstractNumId w:val="208"/>
  </w:num>
  <w:num w:numId="28" w16cid:durableId="339817877">
    <w:abstractNumId w:val="45"/>
  </w:num>
  <w:num w:numId="29" w16cid:durableId="233316599">
    <w:abstractNumId w:val="189"/>
  </w:num>
  <w:num w:numId="30" w16cid:durableId="764695869">
    <w:abstractNumId w:val="11"/>
  </w:num>
  <w:num w:numId="31" w16cid:durableId="685208599">
    <w:abstractNumId w:val="103"/>
  </w:num>
  <w:num w:numId="32" w16cid:durableId="107551684">
    <w:abstractNumId w:val="124"/>
  </w:num>
  <w:num w:numId="33" w16cid:durableId="1603950062">
    <w:abstractNumId w:val="57"/>
  </w:num>
  <w:num w:numId="34" w16cid:durableId="2060013510">
    <w:abstractNumId w:val="230"/>
  </w:num>
  <w:num w:numId="35" w16cid:durableId="68700626">
    <w:abstractNumId w:val="222"/>
    <w:lvlOverride w:ilvl="0">
      <w:startOverride w:val="3"/>
    </w:lvlOverride>
    <w:lvlOverride w:ilvl="1">
      <w:startOverride w:val="5"/>
    </w:lvlOverride>
    <w:lvlOverride w:ilvl="2">
      <w:startOverride w:val="2"/>
    </w:lvlOverride>
  </w:num>
  <w:num w:numId="36" w16cid:durableId="1739740181">
    <w:abstractNumId w:val="204"/>
  </w:num>
  <w:num w:numId="37" w16cid:durableId="117533244">
    <w:abstractNumId w:val="222"/>
    <w:lvlOverride w:ilvl="0">
      <w:startOverride w:val="2"/>
    </w:lvlOverride>
    <w:lvlOverride w:ilvl="1">
      <w:startOverride w:val="2"/>
    </w:lvlOverride>
    <w:lvlOverride w:ilvl="2">
      <w:startOverride w:val="3"/>
    </w:lvlOverride>
  </w:num>
  <w:num w:numId="38" w16cid:durableId="95174178">
    <w:abstractNumId w:val="222"/>
  </w:num>
  <w:num w:numId="39" w16cid:durableId="810169553">
    <w:abstractNumId w:val="100"/>
  </w:num>
  <w:num w:numId="40" w16cid:durableId="1344891251">
    <w:abstractNumId w:val="16"/>
  </w:num>
  <w:num w:numId="41" w16cid:durableId="560211337">
    <w:abstractNumId w:val="128"/>
  </w:num>
  <w:num w:numId="42" w16cid:durableId="680011901">
    <w:abstractNumId w:val="125"/>
  </w:num>
  <w:num w:numId="43" w16cid:durableId="975570268">
    <w:abstractNumId w:val="170"/>
  </w:num>
  <w:num w:numId="44" w16cid:durableId="855735445">
    <w:abstractNumId w:val="74"/>
  </w:num>
  <w:num w:numId="45" w16cid:durableId="1869756574">
    <w:abstractNumId w:val="91"/>
  </w:num>
  <w:num w:numId="46" w16cid:durableId="129444442">
    <w:abstractNumId w:val="200"/>
  </w:num>
  <w:num w:numId="47" w16cid:durableId="335112688">
    <w:abstractNumId w:val="97"/>
  </w:num>
  <w:num w:numId="48" w16cid:durableId="1192911982">
    <w:abstractNumId w:val="175"/>
  </w:num>
  <w:num w:numId="49" w16cid:durableId="536967307">
    <w:abstractNumId w:val="222"/>
  </w:num>
  <w:num w:numId="50" w16cid:durableId="857740326">
    <w:abstractNumId w:val="163"/>
  </w:num>
  <w:num w:numId="51" w16cid:durableId="725177565">
    <w:abstractNumId w:val="31"/>
  </w:num>
  <w:num w:numId="52" w16cid:durableId="1857037294">
    <w:abstractNumId w:val="87"/>
  </w:num>
  <w:num w:numId="53" w16cid:durableId="1526400603">
    <w:abstractNumId w:val="20"/>
  </w:num>
  <w:num w:numId="54" w16cid:durableId="1409889787">
    <w:abstractNumId w:val="53"/>
  </w:num>
  <w:num w:numId="55" w16cid:durableId="814835550">
    <w:abstractNumId w:val="225"/>
  </w:num>
  <w:num w:numId="56" w16cid:durableId="485707756">
    <w:abstractNumId w:val="101"/>
  </w:num>
  <w:num w:numId="57" w16cid:durableId="636646338">
    <w:abstractNumId w:val="212"/>
  </w:num>
  <w:num w:numId="58" w16cid:durableId="986325071">
    <w:abstractNumId w:val="135"/>
  </w:num>
  <w:num w:numId="59" w16cid:durableId="1418133850">
    <w:abstractNumId w:val="62"/>
  </w:num>
  <w:num w:numId="60" w16cid:durableId="1297952014">
    <w:abstractNumId w:val="117"/>
  </w:num>
  <w:num w:numId="61" w16cid:durableId="1432043781">
    <w:abstractNumId w:val="73"/>
  </w:num>
  <w:num w:numId="62" w16cid:durableId="532233392">
    <w:abstractNumId w:val="122"/>
  </w:num>
  <w:num w:numId="63" w16cid:durableId="1978878451">
    <w:abstractNumId w:val="142"/>
  </w:num>
  <w:num w:numId="64" w16cid:durableId="831749762">
    <w:abstractNumId w:val="151"/>
  </w:num>
  <w:num w:numId="65" w16cid:durableId="235021142">
    <w:abstractNumId w:val="7"/>
    <w:lvlOverride w:ilvl="0">
      <w:startOverride w:val="1"/>
    </w:lvlOverride>
  </w:num>
  <w:num w:numId="66" w16cid:durableId="49676917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3091195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1918153">
    <w:abstractNumId w:val="183"/>
  </w:num>
  <w:num w:numId="69" w16cid:durableId="1082415031">
    <w:abstractNumId w:val="10"/>
  </w:num>
  <w:num w:numId="70" w16cid:durableId="612899975">
    <w:abstractNumId w:val="37"/>
  </w:num>
  <w:num w:numId="71" w16cid:durableId="968390775">
    <w:abstractNumId w:val="98"/>
  </w:num>
  <w:num w:numId="72" w16cid:durableId="290290572">
    <w:abstractNumId w:val="219"/>
  </w:num>
  <w:num w:numId="73" w16cid:durableId="1075971820">
    <w:abstractNumId w:val="56"/>
  </w:num>
  <w:num w:numId="74" w16cid:durableId="336151087">
    <w:abstractNumId w:val="161"/>
  </w:num>
  <w:num w:numId="75" w16cid:durableId="166288012">
    <w:abstractNumId w:val="180"/>
  </w:num>
  <w:num w:numId="76" w16cid:durableId="254168544">
    <w:abstractNumId w:val="50"/>
  </w:num>
  <w:num w:numId="77" w16cid:durableId="148208744">
    <w:abstractNumId w:val="220"/>
  </w:num>
  <w:num w:numId="78" w16cid:durableId="659817056">
    <w:abstractNumId w:val="106"/>
  </w:num>
  <w:num w:numId="79" w16cid:durableId="104008095">
    <w:abstractNumId w:val="221"/>
  </w:num>
  <w:num w:numId="80" w16cid:durableId="547887012">
    <w:abstractNumId w:val="198"/>
  </w:num>
  <w:num w:numId="81" w16cid:durableId="1572814213">
    <w:abstractNumId w:val="123"/>
  </w:num>
  <w:num w:numId="82" w16cid:durableId="744105483">
    <w:abstractNumId w:val="218"/>
  </w:num>
  <w:num w:numId="83" w16cid:durableId="627273300">
    <w:abstractNumId w:val="146"/>
  </w:num>
  <w:num w:numId="84" w16cid:durableId="1964312855">
    <w:abstractNumId w:val="70"/>
  </w:num>
  <w:num w:numId="85" w16cid:durableId="1442259041">
    <w:abstractNumId w:val="217"/>
  </w:num>
  <w:num w:numId="86" w16cid:durableId="1357002208">
    <w:abstractNumId w:val="60"/>
  </w:num>
  <w:num w:numId="87" w16cid:durableId="1726564816">
    <w:abstractNumId w:val="63"/>
  </w:num>
  <w:num w:numId="88" w16cid:durableId="238174349">
    <w:abstractNumId w:val="58"/>
  </w:num>
  <w:num w:numId="89" w16cid:durableId="1986083354">
    <w:abstractNumId w:val="21"/>
  </w:num>
  <w:num w:numId="90" w16cid:durableId="590315259">
    <w:abstractNumId w:val="139"/>
  </w:num>
  <w:num w:numId="91" w16cid:durableId="1576738857">
    <w:abstractNumId w:val="206"/>
    <w:lvlOverride w:ilvl="0"/>
    <w:lvlOverride w:ilvl="1">
      <w:startOverride w:val="1"/>
    </w:lvlOverride>
    <w:lvlOverride w:ilvl="2"/>
    <w:lvlOverride w:ilvl="3"/>
    <w:lvlOverride w:ilvl="4"/>
    <w:lvlOverride w:ilvl="5"/>
    <w:lvlOverride w:ilvl="6"/>
    <w:lvlOverride w:ilvl="7"/>
    <w:lvlOverride w:ilvl="8"/>
  </w:num>
  <w:num w:numId="92" w16cid:durableId="240482017">
    <w:abstractNumId w:val="19"/>
  </w:num>
  <w:num w:numId="93" w16cid:durableId="1225216116">
    <w:abstractNumId w:val="110"/>
  </w:num>
  <w:num w:numId="94" w16cid:durableId="963003177">
    <w:abstractNumId w:val="209"/>
  </w:num>
  <w:num w:numId="95" w16cid:durableId="866793108">
    <w:abstractNumId w:val="17"/>
  </w:num>
  <w:num w:numId="96" w16cid:durableId="529032252">
    <w:abstractNumId w:val="33"/>
  </w:num>
  <w:num w:numId="97" w16cid:durableId="882134843">
    <w:abstractNumId w:val="51"/>
  </w:num>
  <w:num w:numId="98" w16cid:durableId="402146587">
    <w:abstractNumId w:val="188"/>
  </w:num>
  <w:num w:numId="99" w16cid:durableId="2030177945">
    <w:abstractNumId w:val="154"/>
  </w:num>
  <w:num w:numId="100" w16cid:durableId="107547703">
    <w:abstractNumId w:val="228"/>
  </w:num>
  <w:num w:numId="101" w16cid:durableId="888616531">
    <w:abstractNumId w:val="223"/>
  </w:num>
  <w:num w:numId="102" w16cid:durableId="393435369">
    <w:abstractNumId w:val="165"/>
  </w:num>
  <w:num w:numId="103" w16cid:durableId="1707872789">
    <w:abstractNumId w:val="55"/>
  </w:num>
  <w:num w:numId="104" w16cid:durableId="755828622">
    <w:abstractNumId w:val="214"/>
  </w:num>
  <w:num w:numId="105" w16cid:durableId="777219676">
    <w:abstractNumId w:val="179"/>
  </w:num>
  <w:num w:numId="106" w16cid:durableId="322128157">
    <w:abstractNumId w:val="192"/>
  </w:num>
  <w:num w:numId="107" w16cid:durableId="376978353">
    <w:abstractNumId w:val="211"/>
  </w:num>
  <w:num w:numId="108" w16cid:durableId="1934312438">
    <w:abstractNumId w:val="107"/>
  </w:num>
  <w:num w:numId="109" w16cid:durableId="422915622">
    <w:abstractNumId w:val="23"/>
  </w:num>
  <w:num w:numId="110" w16cid:durableId="1412002636">
    <w:abstractNumId w:val="121"/>
  </w:num>
  <w:num w:numId="111" w16cid:durableId="937372664">
    <w:abstractNumId w:val="86"/>
  </w:num>
  <w:num w:numId="112" w16cid:durableId="1186292768">
    <w:abstractNumId w:val="40"/>
  </w:num>
  <w:num w:numId="113" w16cid:durableId="2021463462">
    <w:abstractNumId w:val="36"/>
  </w:num>
  <w:num w:numId="114" w16cid:durableId="1030257372">
    <w:abstractNumId w:val="129"/>
  </w:num>
  <w:num w:numId="115" w16cid:durableId="534074175">
    <w:abstractNumId w:val="26"/>
  </w:num>
  <w:num w:numId="116" w16cid:durableId="270477336">
    <w:abstractNumId w:val="126"/>
  </w:num>
  <w:num w:numId="117" w16cid:durableId="1002706376">
    <w:abstractNumId w:val="96"/>
  </w:num>
  <w:num w:numId="118" w16cid:durableId="947274783">
    <w:abstractNumId w:val="111"/>
  </w:num>
  <w:num w:numId="119" w16cid:durableId="1096054038">
    <w:abstractNumId w:val="185"/>
  </w:num>
  <w:num w:numId="120" w16cid:durableId="1732002977">
    <w:abstractNumId w:val="105"/>
  </w:num>
  <w:num w:numId="121" w16cid:durableId="1569416863">
    <w:abstractNumId w:val="108"/>
  </w:num>
  <w:num w:numId="122" w16cid:durableId="893852120">
    <w:abstractNumId w:val="90"/>
  </w:num>
  <w:num w:numId="123" w16cid:durableId="1999532752">
    <w:abstractNumId w:val="152"/>
  </w:num>
  <w:num w:numId="124" w16cid:durableId="6588463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702916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0200499">
    <w:abstractNumId w:val="85"/>
  </w:num>
  <w:num w:numId="127" w16cid:durableId="165814597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85870791">
    <w:abstractNumId w:val="144"/>
  </w:num>
  <w:num w:numId="129" w16cid:durableId="618269498">
    <w:abstractNumId w:val="159"/>
  </w:num>
  <w:num w:numId="130" w16cid:durableId="1042906012">
    <w:abstractNumId w:val="177"/>
  </w:num>
  <w:num w:numId="131" w16cid:durableId="126650353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69614440">
    <w:abstractNumId w:val="164"/>
  </w:num>
  <w:num w:numId="133" w16cid:durableId="117553030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7278494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9378683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449341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17302941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3349007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21091800">
    <w:abstractNumId w:val="207"/>
  </w:num>
  <w:num w:numId="140" w16cid:durableId="2062823877">
    <w:abstractNumId w:val="81"/>
  </w:num>
  <w:num w:numId="141" w16cid:durableId="974600104">
    <w:abstractNumId w:val="141"/>
  </w:num>
  <w:num w:numId="142" w16cid:durableId="279924180">
    <w:abstractNumId w:val="162"/>
  </w:num>
  <w:num w:numId="143" w16cid:durableId="1792893446">
    <w:abstractNumId w:val="224"/>
  </w:num>
  <w:num w:numId="144" w16cid:durableId="73017528">
    <w:abstractNumId w:val="75"/>
  </w:num>
  <w:num w:numId="145" w16cid:durableId="950748694">
    <w:abstractNumId w:val="67"/>
  </w:num>
  <w:num w:numId="146" w16cid:durableId="493957111">
    <w:abstractNumId w:val="32"/>
  </w:num>
  <w:num w:numId="147" w16cid:durableId="1483890833">
    <w:abstractNumId w:val="194"/>
  </w:num>
  <w:num w:numId="148" w16cid:durableId="1145010335">
    <w:abstractNumId w:val="196"/>
  </w:num>
  <w:num w:numId="149" w16cid:durableId="799806837">
    <w:abstractNumId w:val="35"/>
  </w:num>
  <w:num w:numId="150" w16cid:durableId="205412276">
    <w:abstractNumId w:val="131"/>
  </w:num>
  <w:num w:numId="151" w16cid:durableId="2045519183">
    <w:abstractNumId w:val="199"/>
  </w:num>
  <w:num w:numId="152" w16cid:durableId="864178794">
    <w:abstractNumId w:val="77"/>
  </w:num>
  <w:num w:numId="153" w16cid:durableId="737436740">
    <w:abstractNumId w:val="232"/>
  </w:num>
  <w:num w:numId="154" w16cid:durableId="178084734">
    <w:abstractNumId w:val="64"/>
  </w:num>
  <w:num w:numId="155" w16cid:durableId="328751282">
    <w:abstractNumId w:val="88"/>
  </w:num>
  <w:num w:numId="156" w16cid:durableId="990670632">
    <w:abstractNumId w:val="147"/>
  </w:num>
  <w:num w:numId="157" w16cid:durableId="1221330517">
    <w:abstractNumId w:val="82"/>
  </w:num>
  <w:num w:numId="158" w16cid:durableId="400951690">
    <w:abstractNumId w:val="61"/>
  </w:num>
  <w:num w:numId="159" w16cid:durableId="1333794114">
    <w:abstractNumId w:val="227"/>
  </w:num>
  <w:num w:numId="160" w16cid:durableId="838424512">
    <w:abstractNumId w:val="34"/>
  </w:num>
  <w:num w:numId="161" w16cid:durableId="1658027968">
    <w:abstractNumId w:val="233"/>
  </w:num>
  <w:num w:numId="162" w16cid:durableId="955716473">
    <w:abstractNumId w:val="181"/>
  </w:num>
  <w:num w:numId="163" w16cid:durableId="598873582">
    <w:abstractNumId w:val="201"/>
  </w:num>
  <w:num w:numId="164" w16cid:durableId="1075202660">
    <w:abstractNumId w:val="12"/>
  </w:num>
  <w:num w:numId="165" w16cid:durableId="132598757">
    <w:abstractNumId w:val="133"/>
  </w:num>
  <w:num w:numId="166" w16cid:durableId="182596649">
    <w:abstractNumId w:val="54"/>
  </w:num>
  <w:num w:numId="167" w16cid:durableId="1616673500">
    <w:abstractNumId w:val="213"/>
  </w:num>
  <w:num w:numId="168" w16cid:durableId="1272471515">
    <w:abstractNumId w:val="216"/>
  </w:num>
  <w:num w:numId="169" w16cid:durableId="31929194">
    <w:abstractNumId w:val="84"/>
  </w:num>
  <w:num w:numId="170" w16cid:durableId="1139149953">
    <w:abstractNumId w:val="59"/>
  </w:num>
  <w:num w:numId="171" w16cid:durableId="430051172">
    <w:abstractNumId w:val="197"/>
  </w:num>
  <w:num w:numId="172" w16cid:durableId="1747461002">
    <w:abstractNumId w:val="116"/>
  </w:num>
  <w:num w:numId="173" w16cid:durableId="634454950">
    <w:abstractNumId w:val="115"/>
  </w:num>
  <w:num w:numId="174" w16cid:durableId="526218315">
    <w:abstractNumId w:val="127"/>
  </w:num>
  <w:num w:numId="175" w16cid:durableId="1698696990">
    <w:abstractNumId w:val="195"/>
  </w:num>
  <w:num w:numId="176" w16cid:durableId="1041244846">
    <w:abstractNumId w:val="42"/>
  </w:num>
  <w:num w:numId="177" w16cid:durableId="736630988">
    <w:abstractNumId w:val="114"/>
  </w:num>
  <w:num w:numId="178" w16cid:durableId="390929295">
    <w:abstractNumId w:val="65"/>
  </w:num>
  <w:num w:numId="179" w16cid:durableId="1788546774">
    <w:abstractNumId w:val="130"/>
  </w:num>
  <w:num w:numId="180" w16cid:durableId="1458841438">
    <w:abstractNumId w:val="48"/>
  </w:num>
  <w:num w:numId="181" w16cid:durableId="522403359">
    <w:abstractNumId w:val="68"/>
  </w:num>
  <w:num w:numId="182" w16cid:durableId="59989362">
    <w:abstractNumId w:val="79"/>
  </w:num>
  <w:num w:numId="183" w16cid:durableId="1544445922">
    <w:abstractNumId w:val="143"/>
  </w:num>
  <w:num w:numId="184" w16cid:durableId="608197663">
    <w:abstractNumId w:val="176"/>
  </w:num>
  <w:num w:numId="185" w16cid:durableId="1289511420">
    <w:abstractNumId w:val="80"/>
  </w:num>
  <w:num w:numId="186" w16cid:durableId="2017268458">
    <w:abstractNumId w:val="231"/>
  </w:num>
  <w:num w:numId="187" w16cid:durableId="1363168882">
    <w:abstractNumId w:val="178"/>
  </w:num>
  <w:num w:numId="188" w16cid:durableId="46031298">
    <w:abstractNumId w:val="149"/>
  </w:num>
  <w:num w:numId="189" w16cid:durableId="1048990016">
    <w:abstractNumId w:val="136"/>
  </w:num>
  <w:num w:numId="190" w16cid:durableId="1475368358">
    <w:abstractNumId w:val="168"/>
  </w:num>
  <w:num w:numId="191" w16cid:durableId="455490672">
    <w:abstractNumId w:val="137"/>
  </w:num>
  <w:num w:numId="192" w16cid:durableId="370804787">
    <w:abstractNumId w:val="226"/>
  </w:num>
  <w:num w:numId="193" w16cid:durableId="1811053724">
    <w:abstractNumId w:val="113"/>
  </w:num>
  <w:num w:numId="194" w16cid:durableId="875585656">
    <w:abstractNumId w:val="92"/>
  </w:num>
  <w:num w:numId="195" w16cid:durableId="1035934627">
    <w:abstractNumId w:val="22"/>
  </w:num>
  <w:num w:numId="196" w16cid:durableId="942297975">
    <w:abstractNumId w:val="66"/>
  </w:num>
  <w:num w:numId="197" w16cid:durableId="1228540865">
    <w:abstractNumId w:val="24"/>
  </w:num>
  <w:num w:numId="198" w16cid:durableId="1580627205">
    <w:abstractNumId w:val="160"/>
  </w:num>
  <w:num w:numId="199" w16cid:durableId="85733780">
    <w:abstractNumId w:val="187"/>
  </w:num>
  <w:num w:numId="200" w16cid:durableId="1063871133">
    <w:abstractNumId w:val="112"/>
  </w:num>
  <w:num w:numId="201" w16cid:durableId="952129408">
    <w:abstractNumId w:val="94"/>
  </w:num>
  <w:num w:numId="202" w16cid:durableId="2116830034">
    <w:abstractNumId w:val="93"/>
  </w:num>
  <w:num w:numId="203" w16cid:durableId="950283042">
    <w:abstractNumId w:val="148"/>
  </w:num>
  <w:num w:numId="204" w16cid:durableId="899174245">
    <w:abstractNumId w:val="132"/>
  </w:num>
  <w:num w:numId="205" w16cid:durableId="1687513037">
    <w:abstractNumId w:val="27"/>
  </w:num>
  <w:num w:numId="206" w16cid:durableId="2011714825">
    <w:abstractNumId w:val="138"/>
  </w:num>
  <w:num w:numId="207" w16cid:durableId="1808666562">
    <w:abstractNumId w:val="190"/>
  </w:num>
  <w:num w:numId="208" w16cid:durableId="1984315460">
    <w:abstractNumId w:val="186"/>
  </w:num>
  <w:num w:numId="209" w16cid:durableId="500778012">
    <w:abstractNumId w:val="49"/>
  </w:num>
  <w:num w:numId="210" w16cid:durableId="393242735">
    <w:abstractNumId w:val="205"/>
  </w:num>
  <w:num w:numId="211" w16cid:durableId="1385370163">
    <w:abstractNumId w:val="43"/>
  </w:num>
  <w:num w:numId="212" w16cid:durableId="782850040">
    <w:abstractNumId w:val="134"/>
  </w:num>
  <w:num w:numId="213" w16cid:durableId="1400327390">
    <w:abstractNumId w:val="174"/>
  </w:num>
  <w:num w:numId="214" w16cid:durableId="910895562">
    <w:abstractNumId w:val="52"/>
  </w:num>
  <w:num w:numId="215" w16cid:durableId="1233662119">
    <w:abstractNumId w:val="99"/>
  </w:num>
  <w:num w:numId="216" w16cid:durableId="630094077">
    <w:abstractNumId w:val="47"/>
  </w:num>
  <w:num w:numId="217" w16cid:durableId="116877506">
    <w:abstractNumId w:val="150"/>
  </w:num>
  <w:num w:numId="218" w16cid:durableId="216017971">
    <w:abstractNumId w:val="145"/>
  </w:num>
  <w:num w:numId="219" w16cid:durableId="1351250511">
    <w:abstractNumId w:val="210"/>
  </w:num>
  <w:num w:numId="220" w16cid:durableId="360664923">
    <w:abstractNumId w:val="14"/>
  </w:num>
  <w:num w:numId="221" w16cid:durableId="2141066753">
    <w:abstractNumId w:val="184"/>
  </w:num>
  <w:num w:numId="222" w16cid:durableId="1750035430">
    <w:abstractNumId w:val="167"/>
  </w:num>
  <w:num w:numId="223" w16cid:durableId="1743403928">
    <w:abstractNumId w:val="30"/>
  </w:num>
  <w:num w:numId="224" w16cid:durableId="2114127006">
    <w:abstractNumId w:val="118"/>
  </w:num>
  <w:num w:numId="225" w16cid:durableId="269630967">
    <w:abstractNumId w:val="157"/>
  </w:num>
  <w:num w:numId="226" w16cid:durableId="199175862">
    <w:abstractNumId w:val="71"/>
  </w:num>
  <w:num w:numId="227" w16cid:durableId="2098360745">
    <w:abstractNumId w:val="202"/>
  </w:num>
  <w:num w:numId="228" w16cid:durableId="1491671920">
    <w:abstractNumId w:val="18"/>
  </w:num>
  <w:num w:numId="229" w16cid:durableId="102236544">
    <w:abstractNumId w:val="193"/>
  </w:num>
  <w:num w:numId="230" w16cid:durableId="911113284">
    <w:abstractNumId w:val="25"/>
  </w:num>
  <w:num w:numId="231" w16cid:durableId="1270547112">
    <w:abstractNumId w:val="229"/>
  </w:num>
  <w:num w:numId="232" w16cid:durableId="1208489537">
    <w:abstractNumId w:val="109"/>
  </w:num>
  <w:num w:numId="233" w16cid:durableId="1155340254">
    <w:abstractNumId w:val="155"/>
  </w:num>
  <w:num w:numId="234" w16cid:durableId="1307971342">
    <w:abstractNumId w:val="169"/>
  </w:num>
  <w:num w:numId="235" w16cid:durableId="781613869">
    <w:abstractNumId w:val="95"/>
  </w:num>
  <w:num w:numId="236" w16cid:durableId="557861965">
    <w:abstractNumId w:val="173"/>
  </w:num>
  <w:num w:numId="237" w16cid:durableId="921723003">
    <w:abstractNumId w:val="46"/>
  </w:num>
  <w:num w:numId="238" w16cid:durableId="861481278">
    <w:abstractNumId w:val="156"/>
  </w:num>
  <w:num w:numId="239" w16cid:durableId="1580748497">
    <w:abstractNumId w:val="191"/>
  </w:num>
  <w:num w:numId="240" w16cid:durableId="477917519">
    <w:abstractNumId w:val="171"/>
  </w:num>
  <w:num w:numId="241" w16cid:durableId="1104418061">
    <w:abstractNumId w:val="13"/>
  </w:num>
  <w:num w:numId="242" w16cid:durableId="1412657491">
    <w:abstractNumId w:val="215"/>
  </w:num>
  <w:num w:numId="243" w16cid:durableId="1773668137">
    <w:abstractNumId w:val="29"/>
  </w:num>
  <w:num w:numId="244" w16cid:durableId="1593968699">
    <w:abstractNumId w:val="8"/>
  </w:num>
  <w:num w:numId="245" w16cid:durableId="1888564550">
    <w:abstractNumId w:val="9"/>
  </w:num>
  <w:num w:numId="246" w16cid:durableId="1199466832">
    <w:abstractNumId w:val="203"/>
  </w:num>
  <w:num w:numId="247" w16cid:durableId="1165433834">
    <w:abstractNumId w:val="38"/>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ZA"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wsDQ1Mzc2MDEyMDZT0lEKTi0uzszPAykwqgUAYdUQlCwAAAA="/>
  </w:docVars>
  <w:rsids>
    <w:rsidRoot w:val="003F6BE1"/>
    <w:rsid w:val="000005A5"/>
    <w:rsid w:val="000005D8"/>
    <w:rsid w:val="00000649"/>
    <w:rsid w:val="0000069C"/>
    <w:rsid w:val="00000EBF"/>
    <w:rsid w:val="00001104"/>
    <w:rsid w:val="000018E0"/>
    <w:rsid w:val="000023D2"/>
    <w:rsid w:val="00002690"/>
    <w:rsid w:val="00003134"/>
    <w:rsid w:val="000037B7"/>
    <w:rsid w:val="000038C8"/>
    <w:rsid w:val="00003EEB"/>
    <w:rsid w:val="00004DB7"/>
    <w:rsid w:val="00005962"/>
    <w:rsid w:val="000067B4"/>
    <w:rsid w:val="00007128"/>
    <w:rsid w:val="000076BA"/>
    <w:rsid w:val="00007DC4"/>
    <w:rsid w:val="0001010C"/>
    <w:rsid w:val="00010135"/>
    <w:rsid w:val="00010B57"/>
    <w:rsid w:val="000121AA"/>
    <w:rsid w:val="000126DE"/>
    <w:rsid w:val="00012960"/>
    <w:rsid w:val="00012D81"/>
    <w:rsid w:val="00012E1B"/>
    <w:rsid w:val="00012EC2"/>
    <w:rsid w:val="000133AB"/>
    <w:rsid w:val="00013A3A"/>
    <w:rsid w:val="00013CF8"/>
    <w:rsid w:val="00014522"/>
    <w:rsid w:val="000147BD"/>
    <w:rsid w:val="00014D76"/>
    <w:rsid w:val="0001510D"/>
    <w:rsid w:val="0001528A"/>
    <w:rsid w:val="0001531F"/>
    <w:rsid w:val="0001533A"/>
    <w:rsid w:val="000153BB"/>
    <w:rsid w:val="00016356"/>
    <w:rsid w:val="000163FB"/>
    <w:rsid w:val="00016F3E"/>
    <w:rsid w:val="0001761A"/>
    <w:rsid w:val="00017688"/>
    <w:rsid w:val="00020789"/>
    <w:rsid w:val="00021399"/>
    <w:rsid w:val="00021909"/>
    <w:rsid w:val="00021DF3"/>
    <w:rsid w:val="00024006"/>
    <w:rsid w:val="0002413C"/>
    <w:rsid w:val="0002423C"/>
    <w:rsid w:val="000242DD"/>
    <w:rsid w:val="00025067"/>
    <w:rsid w:val="0002721F"/>
    <w:rsid w:val="0002759D"/>
    <w:rsid w:val="0003022C"/>
    <w:rsid w:val="00031587"/>
    <w:rsid w:val="00031E26"/>
    <w:rsid w:val="00032209"/>
    <w:rsid w:val="00032B52"/>
    <w:rsid w:val="0003334B"/>
    <w:rsid w:val="000346A5"/>
    <w:rsid w:val="00035E3C"/>
    <w:rsid w:val="00036141"/>
    <w:rsid w:val="00036CB4"/>
    <w:rsid w:val="000375B8"/>
    <w:rsid w:val="00037BF9"/>
    <w:rsid w:val="00040869"/>
    <w:rsid w:val="00040AEC"/>
    <w:rsid w:val="00040C00"/>
    <w:rsid w:val="00041429"/>
    <w:rsid w:val="000419F8"/>
    <w:rsid w:val="0004265F"/>
    <w:rsid w:val="00042775"/>
    <w:rsid w:val="00042D03"/>
    <w:rsid w:val="000433CC"/>
    <w:rsid w:val="000434CF"/>
    <w:rsid w:val="00043F85"/>
    <w:rsid w:val="000449DD"/>
    <w:rsid w:val="00044E60"/>
    <w:rsid w:val="00045F20"/>
    <w:rsid w:val="00046457"/>
    <w:rsid w:val="000465AB"/>
    <w:rsid w:val="00046DCF"/>
    <w:rsid w:val="0004729E"/>
    <w:rsid w:val="000478E5"/>
    <w:rsid w:val="00047B8E"/>
    <w:rsid w:val="000507A8"/>
    <w:rsid w:val="0005087F"/>
    <w:rsid w:val="000508D0"/>
    <w:rsid w:val="00050B84"/>
    <w:rsid w:val="00050E43"/>
    <w:rsid w:val="00051219"/>
    <w:rsid w:val="00052749"/>
    <w:rsid w:val="00052DBC"/>
    <w:rsid w:val="00052FAA"/>
    <w:rsid w:val="0005303C"/>
    <w:rsid w:val="000531E6"/>
    <w:rsid w:val="00053203"/>
    <w:rsid w:val="00053344"/>
    <w:rsid w:val="00053D35"/>
    <w:rsid w:val="00053F16"/>
    <w:rsid w:val="00054264"/>
    <w:rsid w:val="0005477F"/>
    <w:rsid w:val="00054D64"/>
    <w:rsid w:val="000550DD"/>
    <w:rsid w:val="0005515D"/>
    <w:rsid w:val="00055544"/>
    <w:rsid w:val="00055C29"/>
    <w:rsid w:val="00056044"/>
    <w:rsid w:val="00056863"/>
    <w:rsid w:val="00057861"/>
    <w:rsid w:val="00060CD7"/>
    <w:rsid w:val="000618CC"/>
    <w:rsid w:val="0006196E"/>
    <w:rsid w:val="000619F1"/>
    <w:rsid w:val="00061A0D"/>
    <w:rsid w:val="00061C14"/>
    <w:rsid w:val="00062133"/>
    <w:rsid w:val="0006214C"/>
    <w:rsid w:val="000624F2"/>
    <w:rsid w:val="000641D4"/>
    <w:rsid w:val="000641E6"/>
    <w:rsid w:val="00065B6E"/>
    <w:rsid w:val="0006661E"/>
    <w:rsid w:val="0006671D"/>
    <w:rsid w:val="00066A22"/>
    <w:rsid w:val="00066BAD"/>
    <w:rsid w:val="00066C44"/>
    <w:rsid w:val="00066D98"/>
    <w:rsid w:val="00066EFB"/>
    <w:rsid w:val="000670A1"/>
    <w:rsid w:val="000673EF"/>
    <w:rsid w:val="00067447"/>
    <w:rsid w:val="00067C20"/>
    <w:rsid w:val="0007041A"/>
    <w:rsid w:val="00070754"/>
    <w:rsid w:val="00070F90"/>
    <w:rsid w:val="00071107"/>
    <w:rsid w:val="00071441"/>
    <w:rsid w:val="0007165C"/>
    <w:rsid w:val="00071795"/>
    <w:rsid w:val="000718CE"/>
    <w:rsid w:val="00071E54"/>
    <w:rsid w:val="00072ED3"/>
    <w:rsid w:val="000730AE"/>
    <w:rsid w:val="000735CC"/>
    <w:rsid w:val="00073745"/>
    <w:rsid w:val="00073AA7"/>
    <w:rsid w:val="000755CD"/>
    <w:rsid w:val="000756A2"/>
    <w:rsid w:val="000759D3"/>
    <w:rsid w:val="00075EFA"/>
    <w:rsid w:val="00076099"/>
    <w:rsid w:val="000761EE"/>
    <w:rsid w:val="0007641D"/>
    <w:rsid w:val="00076E1F"/>
    <w:rsid w:val="00077484"/>
    <w:rsid w:val="00077ECC"/>
    <w:rsid w:val="0008050E"/>
    <w:rsid w:val="0008071C"/>
    <w:rsid w:val="00080A68"/>
    <w:rsid w:val="000811DC"/>
    <w:rsid w:val="0008122A"/>
    <w:rsid w:val="0008138D"/>
    <w:rsid w:val="000814D6"/>
    <w:rsid w:val="0008171C"/>
    <w:rsid w:val="000823C1"/>
    <w:rsid w:val="00083035"/>
    <w:rsid w:val="000832F3"/>
    <w:rsid w:val="000834FF"/>
    <w:rsid w:val="00083B96"/>
    <w:rsid w:val="00083FC7"/>
    <w:rsid w:val="00084117"/>
    <w:rsid w:val="00084892"/>
    <w:rsid w:val="00084BC8"/>
    <w:rsid w:val="00084E50"/>
    <w:rsid w:val="0008570E"/>
    <w:rsid w:val="00085936"/>
    <w:rsid w:val="00085A53"/>
    <w:rsid w:val="00085DFA"/>
    <w:rsid w:val="0008604A"/>
    <w:rsid w:val="00086352"/>
    <w:rsid w:val="0008654C"/>
    <w:rsid w:val="000867F0"/>
    <w:rsid w:val="00086A7C"/>
    <w:rsid w:val="00087FFB"/>
    <w:rsid w:val="000905DF"/>
    <w:rsid w:val="00090AFE"/>
    <w:rsid w:val="00090E6F"/>
    <w:rsid w:val="0009103C"/>
    <w:rsid w:val="00091103"/>
    <w:rsid w:val="00091CBA"/>
    <w:rsid w:val="00091F22"/>
    <w:rsid w:val="00092442"/>
    <w:rsid w:val="00092717"/>
    <w:rsid w:val="00092AA6"/>
    <w:rsid w:val="00093A46"/>
    <w:rsid w:val="00094346"/>
    <w:rsid w:val="00094AAF"/>
    <w:rsid w:val="00095C43"/>
    <w:rsid w:val="0009731F"/>
    <w:rsid w:val="000975B8"/>
    <w:rsid w:val="000A00AA"/>
    <w:rsid w:val="000A06EE"/>
    <w:rsid w:val="000A13E5"/>
    <w:rsid w:val="000A195A"/>
    <w:rsid w:val="000A19B3"/>
    <w:rsid w:val="000A1B9C"/>
    <w:rsid w:val="000A1E93"/>
    <w:rsid w:val="000A2147"/>
    <w:rsid w:val="000A24DA"/>
    <w:rsid w:val="000A24EF"/>
    <w:rsid w:val="000A2A71"/>
    <w:rsid w:val="000A2E18"/>
    <w:rsid w:val="000A34AA"/>
    <w:rsid w:val="000A3C97"/>
    <w:rsid w:val="000A45C1"/>
    <w:rsid w:val="000A4984"/>
    <w:rsid w:val="000A4E39"/>
    <w:rsid w:val="000A4E80"/>
    <w:rsid w:val="000A509D"/>
    <w:rsid w:val="000A50C5"/>
    <w:rsid w:val="000A54B2"/>
    <w:rsid w:val="000A5821"/>
    <w:rsid w:val="000A6AC6"/>
    <w:rsid w:val="000A6D96"/>
    <w:rsid w:val="000A7011"/>
    <w:rsid w:val="000A73FF"/>
    <w:rsid w:val="000B0C50"/>
    <w:rsid w:val="000B0D48"/>
    <w:rsid w:val="000B137A"/>
    <w:rsid w:val="000B14AB"/>
    <w:rsid w:val="000B154E"/>
    <w:rsid w:val="000B17BF"/>
    <w:rsid w:val="000B299A"/>
    <w:rsid w:val="000B2A45"/>
    <w:rsid w:val="000B36C4"/>
    <w:rsid w:val="000B4011"/>
    <w:rsid w:val="000B442D"/>
    <w:rsid w:val="000B460E"/>
    <w:rsid w:val="000B48A4"/>
    <w:rsid w:val="000B4ADA"/>
    <w:rsid w:val="000B4E5B"/>
    <w:rsid w:val="000B53EC"/>
    <w:rsid w:val="000B54A1"/>
    <w:rsid w:val="000B5614"/>
    <w:rsid w:val="000B56B7"/>
    <w:rsid w:val="000B62B6"/>
    <w:rsid w:val="000B63B2"/>
    <w:rsid w:val="000B6429"/>
    <w:rsid w:val="000B65F9"/>
    <w:rsid w:val="000B695F"/>
    <w:rsid w:val="000B7198"/>
    <w:rsid w:val="000B7268"/>
    <w:rsid w:val="000B7702"/>
    <w:rsid w:val="000B7F19"/>
    <w:rsid w:val="000B7F8E"/>
    <w:rsid w:val="000C039B"/>
    <w:rsid w:val="000C0663"/>
    <w:rsid w:val="000C0CBF"/>
    <w:rsid w:val="000C16C2"/>
    <w:rsid w:val="000C17F9"/>
    <w:rsid w:val="000C1BBE"/>
    <w:rsid w:val="000C1EA6"/>
    <w:rsid w:val="000C2385"/>
    <w:rsid w:val="000C3658"/>
    <w:rsid w:val="000C3C47"/>
    <w:rsid w:val="000C3DFC"/>
    <w:rsid w:val="000C4098"/>
    <w:rsid w:val="000C4133"/>
    <w:rsid w:val="000C4332"/>
    <w:rsid w:val="000C4A4A"/>
    <w:rsid w:val="000C500D"/>
    <w:rsid w:val="000C5565"/>
    <w:rsid w:val="000C663C"/>
    <w:rsid w:val="000C686B"/>
    <w:rsid w:val="000C69A2"/>
    <w:rsid w:val="000C69DB"/>
    <w:rsid w:val="000C6C4D"/>
    <w:rsid w:val="000C6D5A"/>
    <w:rsid w:val="000C6E26"/>
    <w:rsid w:val="000C6F44"/>
    <w:rsid w:val="000C6F66"/>
    <w:rsid w:val="000C71DB"/>
    <w:rsid w:val="000C74C9"/>
    <w:rsid w:val="000C769D"/>
    <w:rsid w:val="000D0499"/>
    <w:rsid w:val="000D17DC"/>
    <w:rsid w:val="000D1C79"/>
    <w:rsid w:val="000D200A"/>
    <w:rsid w:val="000D2078"/>
    <w:rsid w:val="000D214C"/>
    <w:rsid w:val="000D24C5"/>
    <w:rsid w:val="000D2B95"/>
    <w:rsid w:val="000D404F"/>
    <w:rsid w:val="000D4478"/>
    <w:rsid w:val="000D4762"/>
    <w:rsid w:val="000D4854"/>
    <w:rsid w:val="000D4AB3"/>
    <w:rsid w:val="000D4B94"/>
    <w:rsid w:val="000D51A4"/>
    <w:rsid w:val="000D52FE"/>
    <w:rsid w:val="000D54A5"/>
    <w:rsid w:val="000D5DDA"/>
    <w:rsid w:val="000D645C"/>
    <w:rsid w:val="000D6D3A"/>
    <w:rsid w:val="000D7BDF"/>
    <w:rsid w:val="000D7C06"/>
    <w:rsid w:val="000E0711"/>
    <w:rsid w:val="000E087A"/>
    <w:rsid w:val="000E0C0A"/>
    <w:rsid w:val="000E2578"/>
    <w:rsid w:val="000E30AC"/>
    <w:rsid w:val="000E317A"/>
    <w:rsid w:val="000E3745"/>
    <w:rsid w:val="000E3C34"/>
    <w:rsid w:val="000E3EFB"/>
    <w:rsid w:val="000E44D5"/>
    <w:rsid w:val="000E47C8"/>
    <w:rsid w:val="000E4FBF"/>
    <w:rsid w:val="000E514A"/>
    <w:rsid w:val="000E54C5"/>
    <w:rsid w:val="000E5A94"/>
    <w:rsid w:val="000E5AB9"/>
    <w:rsid w:val="000E5B03"/>
    <w:rsid w:val="000E64C6"/>
    <w:rsid w:val="000E6CF9"/>
    <w:rsid w:val="000E779B"/>
    <w:rsid w:val="000E77E8"/>
    <w:rsid w:val="000E78F8"/>
    <w:rsid w:val="000E79DD"/>
    <w:rsid w:val="000F03F3"/>
    <w:rsid w:val="000F06E5"/>
    <w:rsid w:val="000F0A14"/>
    <w:rsid w:val="000F1243"/>
    <w:rsid w:val="000F126A"/>
    <w:rsid w:val="000F1593"/>
    <w:rsid w:val="000F19DE"/>
    <w:rsid w:val="000F1BEB"/>
    <w:rsid w:val="000F26DF"/>
    <w:rsid w:val="000F2801"/>
    <w:rsid w:val="000F2A2C"/>
    <w:rsid w:val="000F2E97"/>
    <w:rsid w:val="000F2EC9"/>
    <w:rsid w:val="000F358D"/>
    <w:rsid w:val="000F3658"/>
    <w:rsid w:val="000F3A75"/>
    <w:rsid w:val="000F3B58"/>
    <w:rsid w:val="000F3DF8"/>
    <w:rsid w:val="000F3E32"/>
    <w:rsid w:val="000F3FCE"/>
    <w:rsid w:val="000F4723"/>
    <w:rsid w:val="000F48B1"/>
    <w:rsid w:val="000F4934"/>
    <w:rsid w:val="000F56E4"/>
    <w:rsid w:val="000F592E"/>
    <w:rsid w:val="000F594C"/>
    <w:rsid w:val="000F5E2A"/>
    <w:rsid w:val="000F5EB4"/>
    <w:rsid w:val="000F6521"/>
    <w:rsid w:val="000F700D"/>
    <w:rsid w:val="000F7907"/>
    <w:rsid w:val="000F7925"/>
    <w:rsid w:val="001001F4"/>
    <w:rsid w:val="001003A7"/>
    <w:rsid w:val="00100D73"/>
    <w:rsid w:val="00100DB1"/>
    <w:rsid w:val="00100EE7"/>
    <w:rsid w:val="001010CA"/>
    <w:rsid w:val="001012A5"/>
    <w:rsid w:val="00101400"/>
    <w:rsid w:val="001014B2"/>
    <w:rsid w:val="00101981"/>
    <w:rsid w:val="001024E4"/>
    <w:rsid w:val="0010365D"/>
    <w:rsid w:val="00103B78"/>
    <w:rsid w:val="00103BF8"/>
    <w:rsid w:val="00104094"/>
    <w:rsid w:val="001047B9"/>
    <w:rsid w:val="001051B3"/>
    <w:rsid w:val="00105800"/>
    <w:rsid w:val="00105C42"/>
    <w:rsid w:val="00105E23"/>
    <w:rsid w:val="001060C9"/>
    <w:rsid w:val="001060FC"/>
    <w:rsid w:val="0010705B"/>
    <w:rsid w:val="00107084"/>
    <w:rsid w:val="001070C6"/>
    <w:rsid w:val="00107298"/>
    <w:rsid w:val="00107451"/>
    <w:rsid w:val="001076FE"/>
    <w:rsid w:val="00107977"/>
    <w:rsid w:val="001101BF"/>
    <w:rsid w:val="00110469"/>
    <w:rsid w:val="00110628"/>
    <w:rsid w:val="00110C02"/>
    <w:rsid w:val="00110C97"/>
    <w:rsid w:val="00110DC4"/>
    <w:rsid w:val="0011263A"/>
    <w:rsid w:val="0011278B"/>
    <w:rsid w:val="00112D87"/>
    <w:rsid w:val="00112FC4"/>
    <w:rsid w:val="00113096"/>
    <w:rsid w:val="0011398F"/>
    <w:rsid w:val="00113E8E"/>
    <w:rsid w:val="001142A7"/>
    <w:rsid w:val="001144A4"/>
    <w:rsid w:val="0011478C"/>
    <w:rsid w:val="00114B34"/>
    <w:rsid w:val="00114C3B"/>
    <w:rsid w:val="00114C88"/>
    <w:rsid w:val="00114DE6"/>
    <w:rsid w:val="0011558E"/>
    <w:rsid w:val="00115C00"/>
    <w:rsid w:val="00116491"/>
    <w:rsid w:val="00116553"/>
    <w:rsid w:val="00116B10"/>
    <w:rsid w:val="00116C8E"/>
    <w:rsid w:val="00116F0E"/>
    <w:rsid w:val="00117212"/>
    <w:rsid w:val="00117A44"/>
    <w:rsid w:val="001200C7"/>
    <w:rsid w:val="00120464"/>
    <w:rsid w:val="00120503"/>
    <w:rsid w:val="001207CC"/>
    <w:rsid w:val="00120BB5"/>
    <w:rsid w:val="00120F09"/>
    <w:rsid w:val="00120FC6"/>
    <w:rsid w:val="0012166E"/>
    <w:rsid w:val="00121AB9"/>
    <w:rsid w:val="001221DE"/>
    <w:rsid w:val="00122433"/>
    <w:rsid w:val="0012250D"/>
    <w:rsid w:val="001228B6"/>
    <w:rsid w:val="00122A73"/>
    <w:rsid w:val="001232CE"/>
    <w:rsid w:val="001235BA"/>
    <w:rsid w:val="00123632"/>
    <w:rsid w:val="001238B3"/>
    <w:rsid w:val="001239FA"/>
    <w:rsid w:val="00123B65"/>
    <w:rsid w:val="00123C41"/>
    <w:rsid w:val="00123D8C"/>
    <w:rsid w:val="001240F3"/>
    <w:rsid w:val="001241B5"/>
    <w:rsid w:val="0012442F"/>
    <w:rsid w:val="00124AC6"/>
    <w:rsid w:val="00124AEA"/>
    <w:rsid w:val="00124B03"/>
    <w:rsid w:val="00124CA4"/>
    <w:rsid w:val="00124FD3"/>
    <w:rsid w:val="001251CD"/>
    <w:rsid w:val="00125434"/>
    <w:rsid w:val="0012559D"/>
    <w:rsid w:val="00125681"/>
    <w:rsid w:val="00125C3A"/>
    <w:rsid w:val="001266F2"/>
    <w:rsid w:val="00126B92"/>
    <w:rsid w:val="00126F81"/>
    <w:rsid w:val="00126FF7"/>
    <w:rsid w:val="00127357"/>
    <w:rsid w:val="00127794"/>
    <w:rsid w:val="00127BF8"/>
    <w:rsid w:val="00127EF9"/>
    <w:rsid w:val="001315B7"/>
    <w:rsid w:val="001317C3"/>
    <w:rsid w:val="00131824"/>
    <w:rsid w:val="00133B7C"/>
    <w:rsid w:val="001344A0"/>
    <w:rsid w:val="001352D1"/>
    <w:rsid w:val="001353B0"/>
    <w:rsid w:val="001359F6"/>
    <w:rsid w:val="00135ACD"/>
    <w:rsid w:val="00135E28"/>
    <w:rsid w:val="00137A4B"/>
    <w:rsid w:val="00137C68"/>
    <w:rsid w:val="0014104B"/>
    <w:rsid w:val="001410F6"/>
    <w:rsid w:val="00141C53"/>
    <w:rsid w:val="00141E0D"/>
    <w:rsid w:val="001425C7"/>
    <w:rsid w:val="00142A38"/>
    <w:rsid w:val="00142F09"/>
    <w:rsid w:val="0014383C"/>
    <w:rsid w:val="00143C20"/>
    <w:rsid w:val="001442D7"/>
    <w:rsid w:val="001443E2"/>
    <w:rsid w:val="00144CF2"/>
    <w:rsid w:val="00145701"/>
    <w:rsid w:val="00145907"/>
    <w:rsid w:val="00145E87"/>
    <w:rsid w:val="00145F20"/>
    <w:rsid w:val="001461E5"/>
    <w:rsid w:val="0014624C"/>
    <w:rsid w:val="00147890"/>
    <w:rsid w:val="0014797D"/>
    <w:rsid w:val="00147A40"/>
    <w:rsid w:val="00150521"/>
    <w:rsid w:val="0015065D"/>
    <w:rsid w:val="00150D89"/>
    <w:rsid w:val="00150E29"/>
    <w:rsid w:val="00150ED9"/>
    <w:rsid w:val="00151594"/>
    <w:rsid w:val="00151C88"/>
    <w:rsid w:val="001520E8"/>
    <w:rsid w:val="001521EB"/>
    <w:rsid w:val="00152C4D"/>
    <w:rsid w:val="001534D5"/>
    <w:rsid w:val="001537FE"/>
    <w:rsid w:val="00153BE2"/>
    <w:rsid w:val="00154088"/>
    <w:rsid w:val="00154CE4"/>
    <w:rsid w:val="00154D52"/>
    <w:rsid w:val="00154D8A"/>
    <w:rsid w:val="001551B9"/>
    <w:rsid w:val="001553B8"/>
    <w:rsid w:val="001556EB"/>
    <w:rsid w:val="0015579B"/>
    <w:rsid w:val="001560C9"/>
    <w:rsid w:val="00156308"/>
    <w:rsid w:val="00156F78"/>
    <w:rsid w:val="001572D3"/>
    <w:rsid w:val="0015758E"/>
    <w:rsid w:val="001579AC"/>
    <w:rsid w:val="0016009A"/>
    <w:rsid w:val="0016084A"/>
    <w:rsid w:val="00160B56"/>
    <w:rsid w:val="00161416"/>
    <w:rsid w:val="001617B7"/>
    <w:rsid w:val="001617C6"/>
    <w:rsid w:val="0016250E"/>
    <w:rsid w:val="00162878"/>
    <w:rsid w:val="00162922"/>
    <w:rsid w:val="00163487"/>
    <w:rsid w:val="00163EB9"/>
    <w:rsid w:val="001645C1"/>
    <w:rsid w:val="00164C46"/>
    <w:rsid w:val="00164FCB"/>
    <w:rsid w:val="00165C31"/>
    <w:rsid w:val="0016653F"/>
    <w:rsid w:val="00166726"/>
    <w:rsid w:val="0016676A"/>
    <w:rsid w:val="00166926"/>
    <w:rsid w:val="00166ABE"/>
    <w:rsid w:val="00166D4B"/>
    <w:rsid w:val="00167349"/>
    <w:rsid w:val="00167434"/>
    <w:rsid w:val="00170320"/>
    <w:rsid w:val="00170A92"/>
    <w:rsid w:val="00171384"/>
    <w:rsid w:val="00171827"/>
    <w:rsid w:val="00171B7D"/>
    <w:rsid w:val="00171BFF"/>
    <w:rsid w:val="00171CB7"/>
    <w:rsid w:val="00171FF6"/>
    <w:rsid w:val="00172217"/>
    <w:rsid w:val="00172546"/>
    <w:rsid w:val="0017257E"/>
    <w:rsid w:val="0017272A"/>
    <w:rsid w:val="00172881"/>
    <w:rsid w:val="00172BA9"/>
    <w:rsid w:val="00173025"/>
    <w:rsid w:val="001732CA"/>
    <w:rsid w:val="00173383"/>
    <w:rsid w:val="00173475"/>
    <w:rsid w:val="0017381D"/>
    <w:rsid w:val="00173920"/>
    <w:rsid w:val="00173D82"/>
    <w:rsid w:val="00173EE8"/>
    <w:rsid w:val="00174EAA"/>
    <w:rsid w:val="001755DB"/>
    <w:rsid w:val="00175C53"/>
    <w:rsid w:val="0017676A"/>
    <w:rsid w:val="00176986"/>
    <w:rsid w:val="00176CF9"/>
    <w:rsid w:val="00176D31"/>
    <w:rsid w:val="00176FCF"/>
    <w:rsid w:val="00177643"/>
    <w:rsid w:val="00177A8D"/>
    <w:rsid w:val="00177CA2"/>
    <w:rsid w:val="001800B0"/>
    <w:rsid w:val="0018029E"/>
    <w:rsid w:val="001803A3"/>
    <w:rsid w:val="001804F4"/>
    <w:rsid w:val="00180F1C"/>
    <w:rsid w:val="00181ABB"/>
    <w:rsid w:val="00183CFF"/>
    <w:rsid w:val="00183FC1"/>
    <w:rsid w:val="001845D1"/>
    <w:rsid w:val="00184AA9"/>
    <w:rsid w:val="00184CFF"/>
    <w:rsid w:val="0018510C"/>
    <w:rsid w:val="00186E04"/>
    <w:rsid w:val="00190090"/>
    <w:rsid w:val="0019092E"/>
    <w:rsid w:val="00190B84"/>
    <w:rsid w:val="0019151D"/>
    <w:rsid w:val="00191588"/>
    <w:rsid w:val="00191B73"/>
    <w:rsid w:val="00191D67"/>
    <w:rsid w:val="00191F5D"/>
    <w:rsid w:val="001924CA"/>
    <w:rsid w:val="001926D9"/>
    <w:rsid w:val="001933CB"/>
    <w:rsid w:val="0019376C"/>
    <w:rsid w:val="00193BF2"/>
    <w:rsid w:val="00194641"/>
    <w:rsid w:val="00194922"/>
    <w:rsid w:val="00194B9B"/>
    <w:rsid w:val="00195217"/>
    <w:rsid w:val="0019544E"/>
    <w:rsid w:val="00195B0E"/>
    <w:rsid w:val="00195FE3"/>
    <w:rsid w:val="00196CAB"/>
    <w:rsid w:val="0019745F"/>
    <w:rsid w:val="001978CC"/>
    <w:rsid w:val="00197BD6"/>
    <w:rsid w:val="00197F76"/>
    <w:rsid w:val="001A03C9"/>
    <w:rsid w:val="001A085F"/>
    <w:rsid w:val="001A0AFA"/>
    <w:rsid w:val="001A10BF"/>
    <w:rsid w:val="001A12C1"/>
    <w:rsid w:val="001A213F"/>
    <w:rsid w:val="001A2695"/>
    <w:rsid w:val="001A2D04"/>
    <w:rsid w:val="001A2E13"/>
    <w:rsid w:val="001A32B5"/>
    <w:rsid w:val="001A35E0"/>
    <w:rsid w:val="001A3997"/>
    <w:rsid w:val="001A40D6"/>
    <w:rsid w:val="001A4114"/>
    <w:rsid w:val="001A4648"/>
    <w:rsid w:val="001A48C1"/>
    <w:rsid w:val="001A4FF8"/>
    <w:rsid w:val="001A50E0"/>
    <w:rsid w:val="001A595C"/>
    <w:rsid w:val="001A5FFE"/>
    <w:rsid w:val="001A6117"/>
    <w:rsid w:val="001A7320"/>
    <w:rsid w:val="001A7A81"/>
    <w:rsid w:val="001A7E12"/>
    <w:rsid w:val="001A7F0F"/>
    <w:rsid w:val="001B0E46"/>
    <w:rsid w:val="001B103A"/>
    <w:rsid w:val="001B122A"/>
    <w:rsid w:val="001B18C5"/>
    <w:rsid w:val="001B1933"/>
    <w:rsid w:val="001B1D92"/>
    <w:rsid w:val="001B26BA"/>
    <w:rsid w:val="001B273A"/>
    <w:rsid w:val="001B371D"/>
    <w:rsid w:val="001B3BD8"/>
    <w:rsid w:val="001B3C29"/>
    <w:rsid w:val="001B460F"/>
    <w:rsid w:val="001B48D0"/>
    <w:rsid w:val="001B4A12"/>
    <w:rsid w:val="001B4F0C"/>
    <w:rsid w:val="001B4FB1"/>
    <w:rsid w:val="001B5170"/>
    <w:rsid w:val="001B5D6C"/>
    <w:rsid w:val="001B6864"/>
    <w:rsid w:val="001B6DCE"/>
    <w:rsid w:val="001B75B5"/>
    <w:rsid w:val="001C0105"/>
    <w:rsid w:val="001C06D2"/>
    <w:rsid w:val="001C170C"/>
    <w:rsid w:val="001C28A0"/>
    <w:rsid w:val="001C2A26"/>
    <w:rsid w:val="001C2D94"/>
    <w:rsid w:val="001C2ED9"/>
    <w:rsid w:val="001C3017"/>
    <w:rsid w:val="001C3313"/>
    <w:rsid w:val="001C3B1D"/>
    <w:rsid w:val="001C4653"/>
    <w:rsid w:val="001C5EC7"/>
    <w:rsid w:val="001C6E68"/>
    <w:rsid w:val="001C7376"/>
    <w:rsid w:val="001C7DD1"/>
    <w:rsid w:val="001D0653"/>
    <w:rsid w:val="001D0FF6"/>
    <w:rsid w:val="001D1675"/>
    <w:rsid w:val="001D2AC0"/>
    <w:rsid w:val="001D30EA"/>
    <w:rsid w:val="001D3E01"/>
    <w:rsid w:val="001D3E8D"/>
    <w:rsid w:val="001D406B"/>
    <w:rsid w:val="001D40DE"/>
    <w:rsid w:val="001D41FF"/>
    <w:rsid w:val="001D43E0"/>
    <w:rsid w:val="001D49E8"/>
    <w:rsid w:val="001D4B53"/>
    <w:rsid w:val="001D52B5"/>
    <w:rsid w:val="001D5FC3"/>
    <w:rsid w:val="001D6361"/>
    <w:rsid w:val="001D66CA"/>
    <w:rsid w:val="001D6A01"/>
    <w:rsid w:val="001D6BEB"/>
    <w:rsid w:val="001D6C97"/>
    <w:rsid w:val="001D6D8D"/>
    <w:rsid w:val="001D7185"/>
    <w:rsid w:val="001D77D2"/>
    <w:rsid w:val="001D780E"/>
    <w:rsid w:val="001D79F2"/>
    <w:rsid w:val="001DB7B3"/>
    <w:rsid w:val="001E060D"/>
    <w:rsid w:val="001E0680"/>
    <w:rsid w:val="001E0ADB"/>
    <w:rsid w:val="001E0B60"/>
    <w:rsid w:val="001E0DF3"/>
    <w:rsid w:val="001E191B"/>
    <w:rsid w:val="001E1D3E"/>
    <w:rsid w:val="001E1DEB"/>
    <w:rsid w:val="001E1FAC"/>
    <w:rsid w:val="001E2641"/>
    <w:rsid w:val="001E271D"/>
    <w:rsid w:val="001E2FDF"/>
    <w:rsid w:val="001E3B4D"/>
    <w:rsid w:val="001E3F93"/>
    <w:rsid w:val="001E40B6"/>
    <w:rsid w:val="001E4250"/>
    <w:rsid w:val="001E47DC"/>
    <w:rsid w:val="001E5D3F"/>
    <w:rsid w:val="001E60DC"/>
    <w:rsid w:val="001E6348"/>
    <w:rsid w:val="001E6521"/>
    <w:rsid w:val="001E657F"/>
    <w:rsid w:val="001E682B"/>
    <w:rsid w:val="001E6B7C"/>
    <w:rsid w:val="001E6E67"/>
    <w:rsid w:val="001E71F6"/>
    <w:rsid w:val="001E7215"/>
    <w:rsid w:val="001E7859"/>
    <w:rsid w:val="001E7EAA"/>
    <w:rsid w:val="001F03DA"/>
    <w:rsid w:val="001F04CF"/>
    <w:rsid w:val="001F0CE9"/>
    <w:rsid w:val="001F0FF6"/>
    <w:rsid w:val="001F1832"/>
    <w:rsid w:val="001F1F2B"/>
    <w:rsid w:val="001F2DB4"/>
    <w:rsid w:val="001F301D"/>
    <w:rsid w:val="001F3139"/>
    <w:rsid w:val="001F3455"/>
    <w:rsid w:val="001F4487"/>
    <w:rsid w:val="001F4C55"/>
    <w:rsid w:val="001F53E7"/>
    <w:rsid w:val="001F5786"/>
    <w:rsid w:val="001F5C66"/>
    <w:rsid w:val="001F5E90"/>
    <w:rsid w:val="001F5F71"/>
    <w:rsid w:val="001F635C"/>
    <w:rsid w:val="001F646E"/>
    <w:rsid w:val="001F6555"/>
    <w:rsid w:val="001F6905"/>
    <w:rsid w:val="001F6BF8"/>
    <w:rsid w:val="001F7653"/>
    <w:rsid w:val="001F7F53"/>
    <w:rsid w:val="00200004"/>
    <w:rsid w:val="002001F0"/>
    <w:rsid w:val="002004FF"/>
    <w:rsid w:val="0020102E"/>
    <w:rsid w:val="0020123A"/>
    <w:rsid w:val="00201290"/>
    <w:rsid w:val="002014AE"/>
    <w:rsid w:val="00201BDA"/>
    <w:rsid w:val="00201E74"/>
    <w:rsid w:val="00202105"/>
    <w:rsid w:val="002023CB"/>
    <w:rsid w:val="00202687"/>
    <w:rsid w:val="00202EEB"/>
    <w:rsid w:val="00203422"/>
    <w:rsid w:val="002034CA"/>
    <w:rsid w:val="00203A9B"/>
    <w:rsid w:val="00204974"/>
    <w:rsid w:val="00205206"/>
    <w:rsid w:val="00205511"/>
    <w:rsid w:val="00206DDC"/>
    <w:rsid w:val="00206E42"/>
    <w:rsid w:val="00207225"/>
    <w:rsid w:val="00207324"/>
    <w:rsid w:val="00207413"/>
    <w:rsid w:val="002078B7"/>
    <w:rsid w:val="00207EB7"/>
    <w:rsid w:val="0021161B"/>
    <w:rsid w:val="00211924"/>
    <w:rsid w:val="00211A84"/>
    <w:rsid w:val="00211A8E"/>
    <w:rsid w:val="002125C9"/>
    <w:rsid w:val="00212BA5"/>
    <w:rsid w:val="00212E92"/>
    <w:rsid w:val="00213042"/>
    <w:rsid w:val="00213210"/>
    <w:rsid w:val="002134D0"/>
    <w:rsid w:val="00214571"/>
    <w:rsid w:val="002145C2"/>
    <w:rsid w:val="002146C3"/>
    <w:rsid w:val="002146E7"/>
    <w:rsid w:val="0021626F"/>
    <w:rsid w:val="00216A4C"/>
    <w:rsid w:val="00216E3F"/>
    <w:rsid w:val="0021703B"/>
    <w:rsid w:val="002171A9"/>
    <w:rsid w:val="00217D8B"/>
    <w:rsid w:val="00217E20"/>
    <w:rsid w:val="002201D6"/>
    <w:rsid w:val="0022036D"/>
    <w:rsid w:val="002203FD"/>
    <w:rsid w:val="002210D1"/>
    <w:rsid w:val="00221D67"/>
    <w:rsid w:val="00221EFD"/>
    <w:rsid w:val="00222033"/>
    <w:rsid w:val="0022234B"/>
    <w:rsid w:val="002223C9"/>
    <w:rsid w:val="00222959"/>
    <w:rsid w:val="00222AB6"/>
    <w:rsid w:val="002234F7"/>
    <w:rsid w:val="00223940"/>
    <w:rsid w:val="00224498"/>
    <w:rsid w:val="00224535"/>
    <w:rsid w:val="00224C9C"/>
    <w:rsid w:val="00224CA7"/>
    <w:rsid w:val="00225703"/>
    <w:rsid w:val="0022610C"/>
    <w:rsid w:val="00226367"/>
    <w:rsid w:val="0022668F"/>
    <w:rsid w:val="0022686C"/>
    <w:rsid w:val="00226972"/>
    <w:rsid w:val="00226A18"/>
    <w:rsid w:val="00226B69"/>
    <w:rsid w:val="00226C95"/>
    <w:rsid w:val="00226EE4"/>
    <w:rsid w:val="0023093F"/>
    <w:rsid w:val="00230B7D"/>
    <w:rsid w:val="00230E88"/>
    <w:rsid w:val="002313BB"/>
    <w:rsid w:val="00231A04"/>
    <w:rsid w:val="00231B46"/>
    <w:rsid w:val="00231DF5"/>
    <w:rsid w:val="00231E9A"/>
    <w:rsid w:val="00232692"/>
    <w:rsid w:val="0023287C"/>
    <w:rsid w:val="0023290A"/>
    <w:rsid w:val="00233221"/>
    <w:rsid w:val="002332A0"/>
    <w:rsid w:val="0023374F"/>
    <w:rsid w:val="00233DF8"/>
    <w:rsid w:val="00234045"/>
    <w:rsid w:val="00234396"/>
    <w:rsid w:val="00234D28"/>
    <w:rsid w:val="00235675"/>
    <w:rsid w:val="002356BB"/>
    <w:rsid w:val="002364E0"/>
    <w:rsid w:val="0023710A"/>
    <w:rsid w:val="00240316"/>
    <w:rsid w:val="002409FF"/>
    <w:rsid w:val="00240B4A"/>
    <w:rsid w:val="0024122C"/>
    <w:rsid w:val="0024182A"/>
    <w:rsid w:val="00241A04"/>
    <w:rsid w:val="00241BD9"/>
    <w:rsid w:val="00242F3D"/>
    <w:rsid w:val="00243F01"/>
    <w:rsid w:val="002448CD"/>
    <w:rsid w:val="002456C4"/>
    <w:rsid w:val="00246095"/>
    <w:rsid w:val="00246213"/>
    <w:rsid w:val="0024671B"/>
    <w:rsid w:val="002468A5"/>
    <w:rsid w:val="00246CBE"/>
    <w:rsid w:val="00247DE7"/>
    <w:rsid w:val="00247DE8"/>
    <w:rsid w:val="00250214"/>
    <w:rsid w:val="00250411"/>
    <w:rsid w:val="002509E0"/>
    <w:rsid w:val="002515FA"/>
    <w:rsid w:val="00251766"/>
    <w:rsid w:val="00251AB5"/>
    <w:rsid w:val="00251AC8"/>
    <w:rsid w:val="00251F46"/>
    <w:rsid w:val="00252D52"/>
    <w:rsid w:val="00252D7D"/>
    <w:rsid w:val="00253717"/>
    <w:rsid w:val="002538A5"/>
    <w:rsid w:val="00253B32"/>
    <w:rsid w:val="00253D03"/>
    <w:rsid w:val="00254E27"/>
    <w:rsid w:val="00254F07"/>
    <w:rsid w:val="0025535B"/>
    <w:rsid w:val="002556B9"/>
    <w:rsid w:val="00255951"/>
    <w:rsid w:val="00256028"/>
    <w:rsid w:val="0025608F"/>
    <w:rsid w:val="0025635C"/>
    <w:rsid w:val="00256E2B"/>
    <w:rsid w:val="00256E55"/>
    <w:rsid w:val="00256F9C"/>
    <w:rsid w:val="00256FFF"/>
    <w:rsid w:val="00257043"/>
    <w:rsid w:val="00257331"/>
    <w:rsid w:val="0026035F"/>
    <w:rsid w:val="00260A26"/>
    <w:rsid w:val="00260E8D"/>
    <w:rsid w:val="00260EB9"/>
    <w:rsid w:val="002612BC"/>
    <w:rsid w:val="00261559"/>
    <w:rsid w:val="00261B7E"/>
    <w:rsid w:val="00262942"/>
    <w:rsid w:val="0026309C"/>
    <w:rsid w:val="00263503"/>
    <w:rsid w:val="002643B3"/>
    <w:rsid w:val="0026457D"/>
    <w:rsid w:val="00264B33"/>
    <w:rsid w:val="00264C44"/>
    <w:rsid w:val="00265238"/>
    <w:rsid w:val="002655DC"/>
    <w:rsid w:val="00266596"/>
    <w:rsid w:val="00267B21"/>
    <w:rsid w:val="00267B94"/>
    <w:rsid w:val="0027066F"/>
    <w:rsid w:val="002708B8"/>
    <w:rsid w:val="00270DEB"/>
    <w:rsid w:val="00271F53"/>
    <w:rsid w:val="00272544"/>
    <w:rsid w:val="0027285E"/>
    <w:rsid w:val="002736A8"/>
    <w:rsid w:val="002736BD"/>
    <w:rsid w:val="002738BC"/>
    <w:rsid w:val="00273CDF"/>
    <w:rsid w:val="0027424E"/>
    <w:rsid w:val="002744C1"/>
    <w:rsid w:val="002746F2"/>
    <w:rsid w:val="00274906"/>
    <w:rsid w:val="00274E0B"/>
    <w:rsid w:val="00274E31"/>
    <w:rsid w:val="00275143"/>
    <w:rsid w:val="00275295"/>
    <w:rsid w:val="00275529"/>
    <w:rsid w:val="00275B21"/>
    <w:rsid w:val="00275E2E"/>
    <w:rsid w:val="0027613C"/>
    <w:rsid w:val="00276A68"/>
    <w:rsid w:val="00277411"/>
    <w:rsid w:val="002779DD"/>
    <w:rsid w:val="00277E3C"/>
    <w:rsid w:val="00277E92"/>
    <w:rsid w:val="00280145"/>
    <w:rsid w:val="002805C0"/>
    <w:rsid w:val="00281B92"/>
    <w:rsid w:val="00282028"/>
    <w:rsid w:val="002827F4"/>
    <w:rsid w:val="00282F64"/>
    <w:rsid w:val="00283084"/>
    <w:rsid w:val="00284EC8"/>
    <w:rsid w:val="0028535D"/>
    <w:rsid w:val="0028653D"/>
    <w:rsid w:val="00287286"/>
    <w:rsid w:val="002873B7"/>
    <w:rsid w:val="00287E1A"/>
    <w:rsid w:val="00290752"/>
    <w:rsid w:val="00290A50"/>
    <w:rsid w:val="002911C6"/>
    <w:rsid w:val="002912F3"/>
    <w:rsid w:val="002918BC"/>
    <w:rsid w:val="00291B6A"/>
    <w:rsid w:val="00291E24"/>
    <w:rsid w:val="002921A2"/>
    <w:rsid w:val="00292A32"/>
    <w:rsid w:val="00292B94"/>
    <w:rsid w:val="002930E1"/>
    <w:rsid w:val="0029405B"/>
    <w:rsid w:val="0029435D"/>
    <w:rsid w:val="00295178"/>
    <w:rsid w:val="0029584C"/>
    <w:rsid w:val="00295B37"/>
    <w:rsid w:val="00296760"/>
    <w:rsid w:val="002A02B4"/>
    <w:rsid w:val="002A0BDC"/>
    <w:rsid w:val="002A123F"/>
    <w:rsid w:val="002A1250"/>
    <w:rsid w:val="002A28E8"/>
    <w:rsid w:val="002A290B"/>
    <w:rsid w:val="002A2B34"/>
    <w:rsid w:val="002A2B46"/>
    <w:rsid w:val="002A345A"/>
    <w:rsid w:val="002A52FD"/>
    <w:rsid w:val="002A5E68"/>
    <w:rsid w:val="002A6691"/>
    <w:rsid w:val="002A6901"/>
    <w:rsid w:val="002A69A2"/>
    <w:rsid w:val="002A7625"/>
    <w:rsid w:val="002A7EE5"/>
    <w:rsid w:val="002B0054"/>
    <w:rsid w:val="002B09D8"/>
    <w:rsid w:val="002B0F4A"/>
    <w:rsid w:val="002B1136"/>
    <w:rsid w:val="002B136F"/>
    <w:rsid w:val="002B156D"/>
    <w:rsid w:val="002B2164"/>
    <w:rsid w:val="002B2C61"/>
    <w:rsid w:val="002B2CB9"/>
    <w:rsid w:val="002B301C"/>
    <w:rsid w:val="002B31C6"/>
    <w:rsid w:val="002B3250"/>
    <w:rsid w:val="002B359A"/>
    <w:rsid w:val="002B3789"/>
    <w:rsid w:val="002B3C09"/>
    <w:rsid w:val="002B4024"/>
    <w:rsid w:val="002B4316"/>
    <w:rsid w:val="002B4537"/>
    <w:rsid w:val="002B46CE"/>
    <w:rsid w:val="002B5A4F"/>
    <w:rsid w:val="002B5BB4"/>
    <w:rsid w:val="002B6388"/>
    <w:rsid w:val="002B649D"/>
    <w:rsid w:val="002B72BF"/>
    <w:rsid w:val="002B7B01"/>
    <w:rsid w:val="002B7DA5"/>
    <w:rsid w:val="002C00D3"/>
    <w:rsid w:val="002C05A0"/>
    <w:rsid w:val="002C09D8"/>
    <w:rsid w:val="002C196B"/>
    <w:rsid w:val="002C208A"/>
    <w:rsid w:val="002C29C3"/>
    <w:rsid w:val="002C2B1E"/>
    <w:rsid w:val="002C2DBB"/>
    <w:rsid w:val="002C3409"/>
    <w:rsid w:val="002C359D"/>
    <w:rsid w:val="002C3879"/>
    <w:rsid w:val="002C3CBF"/>
    <w:rsid w:val="002C4040"/>
    <w:rsid w:val="002C43B8"/>
    <w:rsid w:val="002C4851"/>
    <w:rsid w:val="002C4E5D"/>
    <w:rsid w:val="002C5251"/>
    <w:rsid w:val="002C565B"/>
    <w:rsid w:val="002C5B9B"/>
    <w:rsid w:val="002C5D1C"/>
    <w:rsid w:val="002C62E0"/>
    <w:rsid w:val="002C70D0"/>
    <w:rsid w:val="002C790C"/>
    <w:rsid w:val="002D0010"/>
    <w:rsid w:val="002D047B"/>
    <w:rsid w:val="002D0932"/>
    <w:rsid w:val="002D1768"/>
    <w:rsid w:val="002D23DC"/>
    <w:rsid w:val="002D274E"/>
    <w:rsid w:val="002D3A56"/>
    <w:rsid w:val="002D4742"/>
    <w:rsid w:val="002D5090"/>
    <w:rsid w:val="002D50B8"/>
    <w:rsid w:val="002D56EC"/>
    <w:rsid w:val="002D6899"/>
    <w:rsid w:val="002D6CEC"/>
    <w:rsid w:val="002D7645"/>
    <w:rsid w:val="002D7E7E"/>
    <w:rsid w:val="002E00F1"/>
    <w:rsid w:val="002E05D9"/>
    <w:rsid w:val="002E072D"/>
    <w:rsid w:val="002E07C8"/>
    <w:rsid w:val="002E081F"/>
    <w:rsid w:val="002E0B28"/>
    <w:rsid w:val="002E0CF2"/>
    <w:rsid w:val="002E0DA9"/>
    <w:rsid w:val="002E0F4E"/>
    <w:rsid w:val="002E0FF4"/>
    <w:rsid w:val="002E1312"/>
    <w:rsid w:val="002E2339"/>
    <w:rsid w:val="002E296C"/>
    <w:rsid w:val="002E4843"/>
    <w:rsid w:val="002E52DC"/>
    <w:rsid w:val="002E618E"/>
    <w:rsid w:val="002E6264"/>
    <w:rsid w:val="002E7469"/>
    <w:rsid w:val="002E79D8"/>
    <w:rsid w:val="002E7ACC"/>
    <w:rsid w:val="002E7DBB"/>
    <w:rsid w:val="002F02B3"/>
    <w:rsid w:val="002F0774"/>
    <w:rsid w:val="002F07E0"/>
    <w:rsid w:val="002F093D"/>
    <w:rsid w:val="002F0C64"/>
    <w:rsid w:val="002F0D9C"/>
    <w:rsid w:val="002F0DDB"/>
    <w:rsid w:val="002F147A"/>
    <w:rsid w:val="002F1A21"/>
    <w:rsid w:val="002F1EF3"/>
    <w:rsid w:val="002F27A2"/>
    <w:rsid w:val="002F2958"/>
    <w:rsid w:val="002F3803"/>
    <w:rsid w:val="002F437A"/>
    <w:rsid w:val="002F4510"/>
    <w:rsid w:val="002F4CFF"/>
    <w:rsid w:val="002F5357"/>
    <w:rsid w:val="002F5793"/>
    <w:rsid w:val="002F60D2"/>
    <w:rsid w:val="002F64D1"/>
    <w:rsid w:val="002F64F9"/>
    <w:rsid w:val="002F6AFC"/>
    <w:rsid w:val="003003BF"/>
    <w:rsid w:val="00300A75"/>
    <w:rsid w:val="00300EF5"/>
    <w:rsid w:val="0030162B"/>
    <w:rsid w:val="00301819"/>
    <w:rsid w:val="00301BEB"/>
    <w:rsid w:val="00301C1A"/>
    <w:rsid w:val="00302C3C"/>
    <w:rsid w:val="003031DC"/>
    <w:rsid w:val="00303457"/>
    <w:rsid w:val="00303A74"/>
    <w:rsid w:val="00303BCF"/>
    <w:rsid w:val="00304112"/>
    <w:rsid w:val="003043E6"/>
    <w:rsid w:val="003048FF"/>
    <w:rsid w:val="00304F78"/>
    <w:rsid w:val="003050A2"/>
    <w:rsid w:val="0030601E"/>
    <w:rsid w:val="00306486"/>
    <w:rsid w:val="00306AF1"/>
    <w:rsid w:val="00307145"/>
    <w:rsid w:val="00307221"/>
    <w:rsid w:val="003079EE"/>
    <w:rsid w:val="00307A69"/>
    <w:rsid w:val="00310D7E"/>
    <w:rsid w:val="00311BD6"/>
    <w:rsid w:val="00311CCA"/>
    <w:rsid w:val="003125A8"/>
    <w:rsid w:val="00313E2A"/>
    <w:rsid w:val="00313E8A"/>
    <w:rsid w:val="00314222"/>
    <w:rsid w:val="0031422B"/>
    <w:rsid w:val="00314A6F"/>
    <w:rsid w:val="00314F8A"/>
    <w:rsid w:val="00315058"/>
    <w:rsid w:val="00316A2D"/>
    <w:rsid w:val="00316CF1"/>
    <w:rsid w:val="003177DF"/>
    <w:rsid w:val="0031780F"/>
    <w:rsid w:val="00317822"/>
    <w:rsid w:val="00317832"/>
    <w:rsid w:val="00320010"/>
    <w:rsid w:val="0032038B"/>
    <w:rsid w:val="003208F3"/>
    <w:rsid w:val="00321109"/>
    <w:rsid w:val="00321281"/>
    <w:rsid w:val="00321BFB"/>
    <w:rsid w:val="00322181"/>
    <w:rsid w:val="003221A7"/>
    <w:rsid w:val="00323B8F"/>
    <w:rsid w:val="003241C2"/>
    <w:rsid w:val="00324B01"/>
    <w:rsid w:val="003259AE"/>
    <w:rsid w:val="00325A95"/>
    <w:rsid w:val="00325D41"/>
    <w:rsid w:val="00325F99"/>
    <w:rsid w:val="00326B5B"/>
    <w:rsid w:val="00326BF5"/>
    <w:rsid w:val="00326E30"/>
    <w:rsid w:val="00327B5E"/>
    <w:rsid w:val="00327E09"/>
    <w:rsid w:val="00327EC3"/>
    <w:rsid w:val="0033010A"/>
    <w:rsid w:val="00330D64"/>
    <w:rsid w:val="0033112E"/>
    <w:rsid w:val="003312CE"/>
    <w:rsid w:val="00331936"/>
    <w:rsid w:val="00331F62"/>
    <w:rsid w:val="003324DA"/>
    <w:rsid w:val="00333C22"/>
    <w:rsid w:val="00334007"/>
    <w:rsid w:val="003344AB"/>
    <w:rsid w:val="00334786"/>
    <w:rsid w:val="003348BD"/>
    <w:rsid w:val="00334A36"/>
    <w:rsid w:val="00334C3C"/>
    <w:rsid w:val="00334DE6"/>
    <w:rsid w:val="00335345"/>
    <w:rsid w:val="00335644"/>
    <w:rsid w:val="00335877"/>
    <w:rsid w:val="0033624C"/>
    <w:rsid w:val="00336710"/>
    <w:rsid w:val="00336DB1"/>
    <w:rsid w:val="00337203"/>
    <w:rsid w:val="003374A9"/>
    <w:rsid w:val="003378BD"/>
    <w:rsid w:val="00337CB1"/>
    <w:rsid w:val="00337FB5"/>
    <w:rsid w:val="003401B1"/>
    <w:rsid w:val="00340407"/>
    <w:rsid w:val="00340CFD"/>
    <w:rsid w:val="00340E64"/>
    <w:rsid w:val="0034115F"/>
    <w:rsid w:val="00341169"/>
    <w:rsid w:val="003412B0"/>
    <w:rsid w:val="003412F4"/>
    <w:rsid w:val="0034167B"/>
    <w:rsid w:val="0034185C"/>
    <w:rsid w:val="00341A62"/>
    <w:rsid w:val="00341D14"/>
    <w:rsid w:val="00341EAC"/>
    <w:rsid w:val="00341FED"/>
    <w:rsid w:val="003423C2"/>
    <w:rsid w:val="003424DF"/>
    <w:rsid w:val="003426F5"/>
    <w:rsid w:val="00342AFC"/>
    <w:rsid w:val="00343364"/>
    <w:rsid w:val="0034397C"/>
    <w:rsid w:val="003441D1"/>
    <w:rsid w:val="003446EA"/>
    <w:rsid w:val="0034501C"/>
    <w:rsid w:val="003455E7"/>
    <w:rsid w:val="00345A23"/>
    <w:rsid w:val="00345CB9"/>
    <w:rsid w:val="0034607C"/>
    <w:rsid w:val="00346D37"/>
    <w:rsid w:val="00346E43"/>
    <w:rsid w:val="00346ECC"/>
    <w:rsid w:val="00346EE5"/>
    <w:rsid w:val="0034718D"/>
    <w:rsid w:val="00347AD1"/>
    <w:rsid w:val="00350097"/>
    <w:rsid w:val="00350775"/>
    <w:rsid w:val="00350B9A"/>
    <w:rsid w:val="00350FA1"/>
    <w:rsid w:val="0035103B"/>
    <w:rsid w:val="00351354"/>
    <w:rsid w:val="003514BC"/>
    <w:rsid w:val="003515F9"/>
    <w:rsid w:val="00351D17"/>
    <w:rsid w:val="00352FFE"/>
    <w:rsid w:val="003533A7"/>
    <w:rsid w:val="003538C0"/>
    <w:rsid w:val="00353EAB"/>
    <w:rsid w:val="00354C68"/>
    <w:rsid w:val="00354CE6"/>
    <w:rsid w:val="00355C60"/>
    <w:rsid w:val="00355EC7"/>
    <w:rsid w:val="003560E7"/>
    <w:rsid w:val="00356B94"/>
    <w:rsid w:val="0035720A"/>
    <w:rsid w:val="00357350"/>
    <w:rsid w:val="00357405"/>
    <w:rsid w:val="00357551"/>
    <w:rsid w:val="003602C0"/>
    <w:rsid w:val="003605BB"/>
    <w:rsid w:val="00360858"/>
    <w:rsid w:val="003611D1"/>
    <w:rsid w:val="00361340"/>
    <w:rsid w:val="0036193F"/>
    <w:rsid w:val="00361EE1"/>
    <w:rsid w:val="003625F9"/>
    <w:rsid w:val="00362A40"/>
    <w:rsid w:val="00362C86"/>
    <w:rsid w:val="003638AD"/>
    <w:rsid w:val="00363CC1"/>
    <w:rsid w:val="00363DAA"/>
    <w:rsid w:val="0036434E"/>
    <w:rsid w:val="00364556"/>
    <w:rsid w:val="0036476E"/>
    <w:rsid w:val="003648DE"/>
    <w:rsid w:val="00364B13"/>
    <w:rsid w:val="003656CA"/>
    <w:rsid w:val="00365A73"/>
    <w:rsid w:val="00366072"/>
    <w:rsid w:val="00366124"/>
    <w:rsid w:val="00366BE6"/>
    <w:rsid w:val="0036711C"/>
    <w:rsid w:val="0036787D"/>
    <w:rsid w:val="003679D9"/>
    <w:rsid w:val="00371A10"/>
    <w:rsid w:val="00371C7D"/>
    <w:rsid w:val="00372D0E"/>
    <w:rsid w:val="00373088"/>
    <w:rsid w:val="0037323F"/>
    <w:rsid w:val="003733C6"/>
    <w:rsid w:val="003737CB"/>
    <w:rsid w:val="00373A5F"/>
    <w:rsid w:val="00373B09"/>
    <w:rsid w:val="00373F7E"/>
    <w:rsid w:val="0037428B"/>
    <w:rsid w:val="003746A9"/>
    <w:rsid w:val="003749CD"/>
    <w:rsid w:val="00374E35"/>
    <w:rsid w:val="003751F6"/>
    <w:rsid w:val="00375AFE"/>
    <w:rsid w:val="00375D3D"/>
    <w:rsid w:val="00376E89"/>
    <w:rsid w:val="00376FFE"/>
    <w:rsid w:val="00380480"/>
    <w:rsid w:val="0038068D"/>
    <w:rsid w:val="00380A4D"/>
    <w:rsid w:val="00380E31"/>
    <w:rsid w:val="00381583"/>
    <w:rsid w:val="00381824"/>
    <w:rsid w:val="00382172"/>
    <w:rsid w:val="0038268C"/>
    <w:rsid w:val="003829CB"/>
    <w:rsid w:val="00382A10"/>
    <w:rsid w:val="00384634"/>
    <w:rsid w:val="00386819"/>
    <w:rsid w:val="0038682C"/>
    <w:rsid w:val="003869C9"/>
    <w:rsid w:val="00386B34"/>
    <w:rsid w:val="00386BA9"/>
    <w:rsid w:val="0038718E"/>
    <w:rsid w:val="0038743B"/>
    <w:rsid w:val="00387EEC"/>
    <w:rsid w:val="00387F73"/>
    <w:rsid w:val="00387FDB"/>
    <w:rsid w:val="003904FE"/>
    <w:rsid w:val="003911FD"/>
    <w:rsid w:val="00391321"/>
    <w:rsid w:val="00391417"/>
    <w:rsid w:val="003915B9"/>
    <w:rsid w:val="0039197B"/>
    <w:rsid w:val="00391B18"/>
    <w:rsid w:val="00391D74"/>
    <w:rsid w:val="003922A3"/>
    <w:rsid w:val="0039284F"/>
    <w:rsid w:val="00392980"/>
    <w:rsid w:val="003929C9"/>
    <w:rsid w:val="0039323A"/>
    <w:rsid w:val="0039329B"/>
    <w:rsid w:val="003932B0"/>
    <w:rsid w:val="0039348A"/>
    <w:rsid w:val="00393615"/>
    <w:rsid w:val="0039387C"/>
    <w:rsid w:val="00393884"/>
    <w:rsid w:val="00393A3E"/>
    <w:rsid w:val="0039426A"/>
    <w:rsid w:val="003945C2"/>
    <w:rsid w:val="0039460C"/>
    <w:rsid w:val="00394A59"/>
    <w:rsid w:val="00394B2F"/>
    <w:rsid w:val="00394EAC"/>
    <w:rsid w:val="00395073"/>
    <w:rsid w:val="003954A6"/>
    <w:rsid w:val="00395A1E"/>
    <w:rsid w:val="00395E7E"/>
    <w:rsid w:val="00395F01"/>
    <w:rsid w:val="003961A1"/>
    <w:rsid w:val="00396547"/>
    <w:rsid w:val="003965A4"/>
    <w:rsid w:val="00396934"/>
    <w:rsid w:val="00396B8B"/>
    <w:rsid w:val="00396C36"/>
    <w:rsid w:val="00396FCC"/>
    <w:rsid w:val="00397225"/>
    <w:rsid w:val="00397400"/>
    <w:rsid w:val="00397814"/>
    <w:rsid w:val="00397C0F"/>
    <w:rsid w:val="00397F61"/>
    <w:rsid w:val="003A0085"/>
    <w:rsid w:val="003A0312"/>
    <w:rsid w:val="003A0356"/>
    <w:rsid w:val="003A08B8"/>
    <w:rsid w:val="003A14D2"/>
    <w:rsid w:val="003A1F83"/>
    <w:rsid w:val="003A1FED"/>
    <w:rsid w:val="003A27D2"/>
    <w:rsid w:val="003A2A0E"/>
    <w:rsid w:val="003A2B0B"/>
    <w:rsid w:val="003A2C3A"/>
    <w:rsid w:val="003A2FE1"/>
    <w:rsid w:val="003A33A1"/>
    <w:rsid w:val="003A3437"/>
    <w:rsid w:val="003A3941"/>
    <w:rsid w:val="003A3947"/>
    <w:rsid w:val="003A3A9C"/>
    <w:rsid w:val="003A463C"/>
    <w:rsid w:val="003A4E6B"/>
    <w:rsid w:val="003A502C"/>
    <w:rsid w:val="003A531C"/>
    <w:rsid w:val="003A5971"/>
    <w:rsid w:val="003A6763"/>
    <w:rsid w:val="003A6F9E"/>
    <w:rsid w:val="003A7978"/>
    <w:rsid w:val="003A7CEF"/>
    <w:rsid w:val="003B064C"/>
    <w:rsid w:val="003B102F"/>
    <w:rsid w:val="003B117C"/>
    <w:rsid w:val="003B126F"/>
    <w:rsid w:val="003B1287"/>
    <w:rsid w:val="003B208C"/>
    <w:rsid w:val="003B2497"/>
    <w:rsid w:val="003B280A"/>
    <w:rsid w:val="003B29B5"/>
    <w:rsid w:val="003B2E19"/>
    <w:rsid w:val="003B2F6D"/>
    <w:rsid w:val="003B3044"/>
    <w:rsid w:val="003B39DE"/>
    <w:rsid w:val="003B4368"/>
    <w:rsid w:val="003B46F9"/>
    <w:rsid w:val="003B4F54"/>
    <w:rsid w:val="003B538B"/>
    <w:rsid w:val="003B5453"/>
    <w:rsid w:val="003B5669"/>
    <w:rsid w:val="003B60FD"/>
    <w:rsid w:val="003B6276"/>
    <w:rsid w:val="003B6566"/>
    <w:rsid w:val="003B7254"/>
    <w:rsid w:val="003B7361"/>
    <w:rsid w:val="003B7A32"/>
    <w:rsid w:val="003B7A75"/>
    <w:rsid w:val="003B7D27"/>
    <w:rsid w:val="003C0086"/>
    <w:rsid w:val="003C0107"/>
    <w:rsid w:val="003C0167"/>
    <w:rsid w:val="003C03B5"/>
    <w:rsid w:val="003C0910"/>
    <w:rsid w:val="003C0925"/>
    <w:rsid w:val="003C1244"/>
    <w:rsid w:val="003C1347"/>
    <w:rsid w:val="003C16CE"/>
    <w:rsid w:val="003C1798"/>
    <w:rsid w:val="003C1874"/>
    <w:rsid w:val="003C1937"/>
    <w:rsid w:val="003C19FE"/>
    <w:rsid w:val="003C1D5B"/>
    <w:rsid w:val="003C1DE8"/>
    <w:rsid w:val="003C2383"/>
    <w:rsid w:val="003C2B1A"/>
    <w:rsid w:val="003C2E7A"/>
    <w:rsid w:val="003C4AFB"/>
    <w:rsid w:val="003C5076"/>
    <w:rsid w:val="003C5507"/>
    <w:rsid w:val="003C554C"/>
    <w:rsid w:val="003C56D2"/>
    <w:rsid w:val="003C590A"/>
    <w:rsid w:val="003C6589"/>
    <w:rsid w:val="003C6B38"/>
    <w:rsid w:val="003C6C19"/>
    <w:rsid w:val="003C6EE7"/>
    <w:rsid w:val="003C7092"/>
    <w:rsid w:val="003C7F73"/>
    <w:rsid w:val="003D0019"/>
    <w:rsid w:val="003D0576"/>
    <w:rsid w:val="003D1147"/>
    <w:rsid w:val="003D11B2"/>
    <w:rsid w:val="003D1AD0"/>
    <w:rsid w:val="003D2228"/>
    <w:rsid w:val="003D2CE6"/>
    <w:rsid w:val="003D3D55"/>
    <w:rsid w:val="003D3FA6"/>
    <w:rsid w:val="003D4159"/>
    <w:rsid w:val="003D483E"/>
    <w:rsid w:val="003D49EE"/>
    <w:rsid w:val="003D4C67"/>
    <w:rsid w:val="003D53B2"/>
    <w:rsid w:val="003D5E5C"/>
    <w:rsid w:val="003D5EAC"/>
    <w:rsid w:val="003D657F"/>
    <w:rsid w:val="003D6A45"/>
    <w:rsid w:val="003D73CF"/>
    <w:rsid w:val="003D7775"/>
    <w:rsid w:val="003D7B41"/>
    <w:rsid w:val="003D7EF4"/>
    <w:rsid w:val="003E0722"/>
    <w:rsid w:val="003E133C"/>
    <w:rsid w:val="003E150C"/>
    <w:rsid w:val="003E15AD"/>
    <w:rsid w:val="003E1CCE"/>
    <w:rsid w:val="003E2EC7"/>
    <w:rsid w:val="003E2FD1"/>
    <w:rsid w:val="003E3163"/>
    <w:rsid w:val="003E33C8"/>
    <w:rsid w:val="003E368A"/>
    <w:rsid w:val="003E369E"/>
    <w:rsid w:val="003E3DD5"/>
    <w:rsid w:val="003E40EE"/>
    <w:rsid w:val="003E421A"/>
    <w:rsid w:val="003E459C"/>
    <w:rsid w:val="003E45BB"/>
    <w:rsid w:val="003E486E"/>
    <w:rsid w:val="003E5EBD"/>
    <w:rsid w:val="003E6E68"/>
    <w:rsid w:val="003E6FC0"/>
    <w:rsid w:val="003E7115"/>
    <w:rsid w:val="003E79C1"/>
    <w:rsid w:val="003E7A62"/>
    <w:rsid w:val="003E7F71"/>
    <w:rsid w:val="003F02C4"/>
    <w:rsid w:val="003F11BF"/>
    <w:rsid w:val="003F1D9D"/>
    <w:rsid w:val="003F2589"/>
    <w:rsid w:val="003F2663"/>
    <w:rsid w:val="003F2C48"/>
    <w:rsid w:val="003F3165"/>
    <w:rsid w:val="003F39D7"/>
    <w:rsid w:val="003F40AF"/>
    <w:rsid w:val="003F4143"/>
    <w:rsid w:val="003F41F1"/>
    <w:rsid w:val="003F4481"/>
    <w:rsid w:val="003F4724"/>
    <w:rsid w:val="003F4DED"/>
    <w:rsid w:val="003F52C6"/>
    <w:rsid w:val="003F54FC"/>
    <w:rsid w:val="003F5B99"/>
    <w:rsid w:val="003F6187"/>
    <w:rsid w:val="003F6614"/>
    <w:rsid w:val="003F6BE1"/>
    <w:rsid w:val="003F6F49"/>
    <w:rsid w:val="003F7384"/>
    <w:rsid w:val="003F76EE"/>
    <w:rsid w:val="003F7A21"/>
    <w:rsid w:val="003F818D"/>
    <w:rsid w:val="0040024F"/>
    <w:rsid w:val="004007B5"/>
    <w:rsid w:val="00400D1F"/>
    <w:rsid w:val="00401360"/>
    <w:rsid w:val="00401379"/>
    <w:rsid w:val="004013A6"/>
    <w:rsid w:val="004016AF"/>
    <w:rsid w:val="00402300"/>
    <w:rsid w:val="00402821"/>
    <w:rsid w:val="00402C53"/>
    <w:rsid w:val="00402D92"/>
    <w:rsid w:val="00403324"/>
    <w:rsid w:val="00403375"/>
    <w:rsid w:val="004036DA"/>
    <w:rsid w:val="0040385D"/>
    <w:rsid w:val="00403D18"/>
    <w:rsid w:val="00403D47"/>
    <w:rsid w:val="0040401A"/>
    <w:rsid w:val="00404D15"/>
    <w:rsid w:val="00404D2A"/>
    <w:rsid w:val="00405CED"/>
    <w:rsid w:val="0040663E"/>
    <w:rsid w:val="004068C3"/>
    <w:rsid w:val="00406DE3"/>
    <w:rsid w:val="00406E12"/>
    <w:rsid w:val="00407105"/>
    <w:rsid w:val="00407A83"/>
    <w:rsid w:val="00407F6A"/>
    <w:rsid w:val="004102C0"/>
    <w:rsid w:val="00410944"/>
    <w:rsid w:val="00410F57"/>
    <w:rsid w:val="00410F69"/>
    <w:rsid w:val="0041145D"/>
    <w:rsid w:val="00411E6D"/>
    <w:rsid w:val="00412D7A"/>
    <w:rsid w:val="004136DC"/>
    <w:rsid w:val="00415642"/>
    <w:rsid w:val="00415765"/>
    <w:rsid w:val="00415B26"/>
    <w:rsid w:val="00415F16"/>
    <w:rsid w:val="004160C9"/>
    <w:rsid w:val="00416321"/>
    <w:rsid w:val="00416792"/>
    <w:rsid w:val="00416E7B"/>
    <w:rsid w:val="0041750F"/>
    <w:rsid w:val="0041759C"/>
    <w:rsid w:val="00417799"/>
    <w:rsid w:val="00417E99"/>
    <w:rsid w:val="0042046B"/>
    <w:rsid w:val="0042093B"/>
    <w:rsid w:val="00421264"/>
    <w:rsid w:val="004216E6"/>
    <w:rsid w:val="0042177C"/>
    <w:rsid w:val="00421F31"/>
    <w:rsid w:val="00422208"/>
    <w:rsid w:val="00422411"/>
    <w:rsid w:val="00422657"/>
    <w:rsid w:val="00422A36"/>
    <w:rsid w:val="00422CE3"/>
    <w:rsid w:val="00422ECF"/>
    <w:rsid w:val="00423312"/>
    <w:rsid w:val="004234AB"/>
    <w:rsid w:val="00423E32"/>
    <w:rsid w:val="00424C4B"/>
    <w:rsid w:val="00425382"/>
    <w:rsid w:val="00425416"/>
    <w:rsid w:val="00425AA4"/>
    <w:rsid w:val="00426350"/>
    <w:rsid w:val="00426757"/>
    <w:rsid w:val="0042695F"/>
    <w:rsid w:val="00427031"/>
    <w:rsid w:val="004271D9"/>
    <w:rsid w:val="00427837"/>
    <w:rsid w:val="004301A8"/>
    <w:rsid w:val="00430298"/>
    <w:rsid w:val="00430B77"/>
    <w:rsid w:val="00431417"/>
    <w:rsid w:val="0043177C"/>
    <w:rsid w:val="00431860"/>
    <w:rsid w:val="00431BA0"/>
    <w:rsid w:val="00431F18"/>
    <w:rsid w:val="00431F30"/>
    <w:rsid w:val="0043200F"/>
    <w:rsid w:val="00432707"/>
    <w:rsid w:val="00432FBF"/>
    <w:rsid w:val="00432FFB"/>
    <w:rsid w:val="0043318F"/>
    <w:rsid w:val="00433D85"/>
    <w:rsid w:val="00433EFA"/>
    <w:rsid w:val="00434176"/>
    <w:rsid w:val="004341B5"/>
    <w:rsid w:val="0043427C"/>
    <w:rsid w:val="004344A5"/>
    <w:rsid w:val="0043477C"/>
    <w:rsid w:val="00434CD2"/>
    <w:rsid w:val="00434D30"/>
    <w:rsid w:val="00434EAF"/>
    <w:rsid w:val="004351A9"/>
    <w:rsid w:val="004359CD"/>
    <w:rsid w:val="00435A95"/>
    <w:rsid w:val="0043625B"/>
    <w:rsid w:val="00436552"/>
    <w:rsid w:val="00436676"/>
    <w:rsid w:val="00436A86"/>
    <w:rsid w:val="00437032"/>
    <w:rsid w:val="00437371"/>
    <w:rsid w:val="00437AD2"/>
    <w:rsid w:val="004400AF"/>
    <w:rsid w:val="0044097D"/>
    <w:rsid w:val="004415CE"/>
    <w:rsid w:val="0044197C"/>
    <w:rsid w:val="00441C6E"/>
    <w:rsid w:val="00441FD1"/>
    <w:rsid w:val="0044218A"/>
    <w:rsid w:val="00442326"/>
    <w:rsid w:val="004428BB"/>
    <w:rsid w:val="00442E99"/>
    <w:rsid w:val="00444BCE"/>
    <w:rsid w:val="00445231"/>
    <w:rsid w:val="00445439"/>
    <w:rsid w:val="004458FB"/>
    <w:rsid w:val="00445ECE"/>
    <w:rsid w:val="00446944"/>
    <w:rsid w:val="00446AED"/>
    <w:rsid w:val="00446CD2"/>
    <w:rsid w:val="00447516"/>
    <w:rsid w:val="00450508"/>
    <w:rsid w:val="0045068E"/>
    <w:rsid w:val="004506ED"/>
    <w:rsid w:val="004507E8"/>
    <w:rsid w:val="004508E9"/>
    <w:rsid w:val="00450C15"/>
    <w:rsid w:val="00450C69"/>
    <w:rsid w:val="00450FDB"/>
    <w:rsid w:val="0045189A"/>
    <w:rsid w:val="00451A57"/>
    <w:rsid w:val="00451E29"/>
    <w:rsid w:val="00452A49"/>
    <w:rsid w:val="004531A6"/>
    <w:rsid w:val="00454D08"/>
    <w:rsid w:val="00455245"/>
    <w:rsid w:val="0045660C"/>
    <w:rsid w:val="00456E61"/>
    <w:rsid w:val="0045770F"/>
    <w:rsid w:val="00457755"/>
    <w:rsid w:val="00457EC0"/>
    <w:rsid w:val="0046030E"/>
    <w:rsid w:val="00461B5E"/>
    <w:rsid w:val="00461BF8"/>
    <w:rsid w:val="00461C84"/>
    <w:rsid w:val="004621A2"/>
    <w:rsid w:val="00462552"/>
    <w:rsid w:val="00462771"/>
    <w:rsid w:val="00462E57"/>
    <w:rsid w:val="00463837"/>
    <w:rsid w:val="004638BA"/>
    <w:rsid w:val="00463FF1"/>
    <w:rsid w:val="00464155"/>
    <w:rsid w:val="00465D7F"/>
    <w:rsid w:val="00466DCC"/>
    <w:rsid w:val="00466E46"/>
    <w:rsid w:val="00467279"/>
    <w:rsid w:val="0046769B"/>
    <w:rsid w:val="00467872"/>
    <w:rsid w:val="004679CA"/>
    <w:rsid w:val="00467D46"/>
    <w:rsid w:val="00470D33"/>
    <w:rsid w:val="0047144C"/>
    <w:rsid w:val="00471848"/>
    <w:rsid w:val="0047194E"/>
    <w:rsid w:val="00471D74"/>
    <w:rsid w:val="00472342"/>
    <w:rsid w:val="004723FC"/>
    <w:rsid w:val="0047328B"/>
    <w:rsid w:val="004732AE"/>
    <w:rsid w:val="00474010"/>
    <w:rsid w:val="004745A3"/>
    <w:rsid w:val="00474E85"/>
    <w:rsid w:val="0047532B"/>
    <w:rsid w:val="004757AC"/>
    <w:rsid w:val="004766EF"/>
    <w:rsid w:val="00476FA5"/>
    <w:rsid w:val="00477004"/>
    <w:rsid w:val="004770B1"/>
    <w:rsid w:val="0047773F"/>
    <w:rsid w:val="00477B16"/>
    <w:rsid w:val="00480D81"/>
    <w:rsid w:val="00481432"/>
    <w:rsid w:val="00481F45"/>
    <w:rsid w:val="0048228B"/>
    <w:rsid w:val="004822F2"/>
    <w:rsid w:val="00483275"/>
    <w:rsid w:val="00484DC0"/>
    <w:rsid w:val="004850B1"/>
    <w:rsid w:val="00485264"/>
    <w:rsid w:val="0048581C"/>
    <w:rsid w:val="00485884"/>
    <w:rsid w:val="00485C1A"/>
    <w:rsid w:val="00485D5F"/>
    <w:rsid w:val="00487524"/>
    <w:rsid w:val="0049057B"/>
    <w:rsid w:val="00490982"/>
    <w:rsid w:val="0049163C"/>
    <w:rsid w:val="00491A15"/>
    <w:rsid w:val="00491DBF"/>
    <w:rsid w:val="0049279C"/>
    <w:rsid w:val="00492825"/>
    <w:rsid w:val="0049283B"/>
    <w:rsid w:val="0049328A"/>
    <w:rsid w:val="004939B8"/>
    <w:rsid w:val="00493B18"/>
    <w:rsid w:val="004943B7"/>
    <w:rsid w:val="004943F4"/>
    <w:rsid w:val="00494C02"/>
    <w:rsid w:val="004950BE"/>
    <w:rsid w:val="00495659"/>
    <w:rsid w:val="00495968"/>
    <w:rsid w:val="00495FB8"/>
    <w:rsid w:val="00496028"/>
    <w:rsid w:val="0049654A"/>
    <w:rsid w:val="00497308"/>
    <w:rsid w:val="00497562"/>
    <w:rsid w:val="004979F5"/>
    <w:rsid w:val="00497D5E"/>
    <w:rsid w:val="004A03AE"/>
    <w:rsid w:val="004A0428"/>
    <w:rsid w:val="004A1B4E"/>
    <w:rsid w:val="004A2126"/>
    <w:rsid w:val="004A2E43"/>
    <w:rsid w:val="004A32AE"/>
    <w:rsid w:val="004A4AFF"/>
    <w:rsid w:val="004A4C6D"/>
    <w:rsid w:val="004A5253"/>
    <w:rsid w:val="004A5806"/>
    <w:rsid w:val="004A584F"/>
    <w:rsid w:val="004A5A0C"/>
    <w:rsid w:val="004A6026"/>
    <w:rsid w:val="004A620D"/>
    <w:rsid w:val="004A6A83"/>
    <w:rsid w:val="004A6DE3"/>
    <w:rsid w:val="004A7377"/>
    <w:rsid w:val="004B0778"/>
    <w:rsid w:val="004B208D"/>
    <w:rsid w:val="004B2730"/>
    <w:rsid w:val="004B2732"/>
    <w:rsid w:val="004B2989"/>
    <w:rsid w:val="004B4576"/>
    <w:rsid w:val="004B48F6"/>
    <w:rsid w:val="004B4A20"/>
    <w:rsid w:val="004B4A91"/>
    <w:rsid w:val="004B4E0F"/>
    <w:rsid w:val="004B4F11"/>
    <w:rsid w:val="004B4FCD"/>
    <w:rsid w:val="004B55FA"/>
    <w:rsid w:val="004B6197"/>
    <w:rsid w:val="004B70E6"/>
    <w:rsid w:val="004B77FF"/>
    <w:rsid w:val="004B7979"/>
    <w:rsid w:val="004B7A89"/>
    <w:rsid w:val="004C0D25"/>
    <w:rsid w:val="004C0E7E"/>
    <w:rsid w:val="004C1586"/>
    <w:rsid w:val="004C1E83"/>
    <w:rsid w:val="004C25F2"/>
    <w:rsid w:val="004C26EE"/>
    <w:rsid w:val="004C375B"/>
    <w:rsid w:val="004C3994"/>
    <w:rsid w:val="004C44A2"/>
    <w:rsid w:val="004C4CDE"/>
    <w:rsid w:val="004C53B0"/>
    <w:rsid w:val="004C5BC3"/>
    <w:rsid w:val="004C5E76"/>
    <w:rsid w:val="004C644F"/>
    <w:rsid w:val="004C6550"/>
    <w:rsid w:val="004C6DC0"/>
    <w:rsid w:val="004C6E08"/>
    <w:rsid w:val="004C7568"/>
    <w:rsid w:val="004C7C21"/>
    <w:rsid w:val="004C7EBA"/>
    <w:rsid w:val="004C7F83"/>
    <w:rsid w:val="004D037B"/>
    <w:rsid w:val="004D059D"/>
    <w:rsid w:val="004D05EE"/>
    <w:rsid w:val="004D1587"/>
    <w:rsid w:val="004D1DEC"/>
    <w:rsid w:val="004D3097"/>
    <w:rsid w:val="004D30FE"/>
    <w:rsid w:val="004D31F6"/>
    <w:rsid w:val="004D32CC"/>
    <w:rsid w:val="004D3589"/>
    <w:rsid w:val="004D38B7"/>
    <w:rsid w:val="004D3DE7"/>
    <w:rsid w:val="004D40ED"/>
    <w:rsid w:val="004D418A"/>
    <w:rsid w:val="004D4336"/>
    <w:rsid w:val="004D45A6"/>
    <w:rsid w:val="004D4BD0"/>
    <w:rsid w:val="004D4C37"/>
    <w:rsid w:val="004D503B"/>
    <w:rsid w:val="004D51BB"/>
    <w:rsid w:val="004D5834"/>
    <w:rsid w:val="004D610B"/>
    <w:rsid w:val="004D6196"/>
    <w:rsid w:val="004D6707"/>
    <w:rsid w:val="004D67DE"/>
    <w:rsid w:val="004D7C52"/>
    <w:rsid w:val="004E025A"/>
    <w:rsid w:val="004E04A0"/>
    <w:rsid w:val="004E0699"/>
    <w:rsid w:val="004E1274"/>
    <w:rsid w:val="004E1300"/>
    <w:rsid w:val="004E1772"/>
    <w:rsid w:val="004E1B7B"/>
    <w:rsid w:val="004E2064"/>
    <w:rsid w:val="004E32BB"/>
    <w:rsid w:val="004E32FA"/>
    <w:rsid w:val="004E39C2"/>
    <w:rsid w:val="004E408F"/>
    <w:rsid w:val="004E4895"/>
    <w:rsid w:val="004E493F"/>
    <w:rsid w:val="004E4CF5"/>
    <w:rsid w:val="004E4F24"/>
    <w:rsid w:val="004E5B75"/>
    <w:rsid w:val="004E5EC6"/>
    <w:rsid w:val="004E60CE"/>
    <w:rsid w:val="004E64A3"/>
    <w:rsid w:val="004E6E7A"/>
    <w:rsid w:val="004E72E3"/>
    <w:rsid w:val="004E780B"/>
    <w:rsid w:val="004E7ECC"/>
    <w:rsid w:val="004F00DF"/>
    <w:rsid w:val="004F115D"/>
    <w:rsid w:val="004F1973"/>
    <w:rsid w:val="004F2541"/>
    <w:rsid w:val="004F3811"/>
    <w:rsid w:val="004F3992"/>
    <w:rsid w:val="004F4031"/>
    <w:rsid w:val="004F430B"/>
    <w:rsid w:val="004F43CB"/>
    <w:rsid w:val="004F4AC0"/>
    <w:rsid w:val="004F52B9"/>
    <w:rsid w:val="004F559B"/>
    <w:rsid w:val="004F5625"/>
    <w:rsid w:val="004F5AC3"/>
    <w:rsid w:val="004F5E43"/>
    <w:rsid w:val="004F6172"/>
    <w:rsid w:val="004F67E7"/>
    <w:rsid w:val="004F693B"/>
    <w:rsid w:val="004F7098"/>
    <w:rsid w:val="004F72E5"/>
    <w:rsid w:val="004F72F3"/>
    <w:rsid w:val="004F73CA"/>
    <w:rsid w:val="004F7B67"/>
    <w:rsid w:val="0050032F"/>
    <w:rsid w:val="005005B2"/>
    <w:rsid w:val="00500739"/>
    <w:rsid w:val="00500AB7"/>
    <w:rsid w:val="00500D64"/>
    <w:rsid w:val="00500E58"/>
    <w:rsid w:val="00500EC8"/>
    <w:rsid w:val="005033E6"/>
    <w:rsid w:val="00503791"/>
    <w:rsid w:val="00503DB1"/>
    <w:rsid w:val="0050405E"/>
    <w:rsid w:val="005043CA"/>
    <w:rsid w:val="00504766"/>
    <w:rsid w:val="0050476D"/>
    <w:rsid w:val="00505AA1"/>
    <w:rsid w:val="00505C23"/>
    <w:rsid w:val="0050668F"/>
    <w:rsid w:val="0050682F"/>
    <w:rsid w:val="005068DE"/>
    <w:rsid w:val="00506C1D"/>
    <w:rsid w:val="00506E40"/>
    <w:rsid w:val="00507012"/>
    <w:rsid w:val="005072A8"/>
    <w:rsid w:val="00507623"/>
    <w:rsid w:val="00507652"/>
    <w:rsid w:val="00507E66"/>
    <w:rsid w:val="00507FCE"/>
    <w:rsid w:val="005101CF"/>
    <w:rsid w:val="00510676"/>
    <w:rsid w:val="005108FA"/>
    <w:rsid w:val="00510ED3"/>
    <w:rsid w:val="00511A05"/>
    <w:rsid w:val="00511C25"/>
    <w:rsid w:val="00512385"/>
    <w:rsid w:val="005123CB"/>
    <w:rsid w:val="00512494"/>
    <w:rsid w:val="00513A22"/>
    <w:rsid w:val="005150DE"/>
    <w:rsid w:val="005150E5"/>
    <w:rsid w:val="0051516B"/>
    <w:rsid w:val="00515FA1"/>
    <w:rsid w:val="00516155"/>
    <w:rsid w:val="005163CC"/>
    <w:rsid w:val="00516A48"/>
    <w:rsid w:val="00516EBC"/>
    <w:rsid w:val="00516EFE"/>
    <w:rsid w:val="00517143"/>
    <w:rsid w:val="005175D2"/>
    <w:rsid w:val="00517684"/>
    <w:rsid w:val="005201AC"/>
    <w:rsid w:val="005203A2"/>
    <w:rsid w:val="00520754"/>
    <w:rsid w:val="00520A74"/>
    <w:rsid w:val="00520F6B"/>
    <w:rsid w:val="00521CED"/>
    <w:rsid w:val="00522418"/>
    <w:rsid w:val="005229D8"/>
    <w:rsid w:val="00522A49"/>
    <w:rsid w:val="00523D52"/>
    <w:rsid w:val="0052574B"/>
    <w:rsid w:val="00525C3A"/>
    <w:rsid w:val="00525CA9"/>
    <w:rsid w:val="00527141"/>
    <w:rsid w:val="00527B3D"/>
    <w:rsid w:val="00527E0F"/>
    <w:rsid w:val="00527E2C"/>
    <w:rsid w:val="00527F90"/>
    <w:rsid w:val="0053095D"/>
    <w:rsid w:val="0053121C"/>
    <w:rsid w:val="00531986"/>
    <w:rsid w:val="00531CFA"/>
    <w:rsid w:val="00532266"/>
    <w:rsid w:val="005324C7"/>
    <w:rsid w:val="0053254E"/>
    <w:rsid w:val="0053259C"/>
    <w:rsid w:val="0053261F"/>
    <w:rsid w:val="005327AA"/>
    <w:rsid w:val="00532EB4"/>
    <w:rsid w:val="00532F7D"/>
    <w:rsid w:val="00533099"/>
    <w:rsid w:val="005330C6"/>
    <w:rsid w:val="0053349A"/>
    <w:rsid w:val="00533935"/>
    <w:rsid w:val="00533A04"/>
    <w:rsid w:val="00533D37"/>
    <w:rsid w:val="00533E14"/>
    <w:rsid w:val="00533FD9"/>
    <w:rsid w:val="005343C8"/>
    <w:rsid w:val="00534626"/>
    <w:rsid w:val="00534C16"/>
    <w:rsid w:val="00535151"/>
    <w:rsid w:val="00535B97"/>
    <w:rsid w:val="00535C8F"/>
    <w:rsid w:val="00535D93"/>
    <w:rsid w:val="0053623F"/>
    <w:rsid w:val="00536793"/>
    <w:rsid w:val="00537840"/>
    <w:rsid w:val="00540177"/>
    <w:rsid w:val="00540968"/>
    <w:rsid w:val="00540CEC"/>
    <w:rsid w:val="00540E83"/>
    <w:rsid w:val="0054106F"/>
    <w:rsid w:val="005411BF"/>
    <w:rsid w:val="005412A1"/>
    <w:rsid w:val="005413D2"/>
    <w:rsid w:val="005414DA"/>
    <w:rsid w:val="00541ABA"/>
    <w:rsid w:val="00541CE8"/>
    <w:rsid w:val="00542552"/>
    <w:rsid w:val="0054284F"/>
    <w:rsid w:val="005429CC"/>
    <w:rsid w:val="00542CDB"/>
    <w:rsid w:val="0054307A"/>
    <w:rsid w:val="005437CF"/>
    <w:rsid w:val="00543C32"/>
    <w:rsid w:val="00543D76"/>
    <w:rsid w:val="00543DB3"/>
    <w:rsid w:val="0054404B"/>
    <w:rsid w:val="00544486"/>
    <w:rsid w:val="005444AC"/>
    <w:rsid w:val="00544A1E"/>
    <w:rsid w:val="00544A7A"/>
    <w:rsid w:val="00544C97"/>
    <w:rsid w:val="00544CC1"/>
    <w:rsid w:val="0054574D"/>
    <w:rsid w:val="0054583D"/>
    <w:rsid w:val="00545AF0"/>
    <w:rsid w:val="00545B27"/>
    <w:rsid w:val="00546013"/>
    <w:rsid w:val="00546459"/>
    <w:rsid w:val="005504F6"/>
    <w:rsid w:val="0055069E"/>
    <w:rsid w:val="005507D8"/>
    <w:rsid w:val="00550959"/>
    <w:rsid w:val="00550A22"/>
    <w:rsid w:val="00551205"/>
    <w:rsid w:val="00551AAA"/>
    <w:rsid w:val="00551EFC"/>
    <w:rsid w:val="00552683"/>
    <w:rsid w:val="00552B0A"/>
    <w:rsid w:val="00553355"/>
    <w:rsid w:val="00553467"/>
    <w:rsid w:val="005538C7"/>
    <w:rsid w:val="0055391F"/>
    <w:rsid w:val="00553A02"/>
    <w:rsid w:val="00554099"/>
    <w:rsid w:val="00554401"/>
    <w:rsid w:val="005544EE"/>
    <w:rsid w:val="00554E65"/>
    <w:rsid w:val="00554F97"/>
    <w:rsid w:val="00555008"/>
    <w:rsid w:val="00555242"/>
    <w:rsid w:val="0055530B"/>
    <w:rsid w:val="00555471"/>
    <w:rsid w:val="005554BA"/>
    <w:rsid w:val="0055572E"/>
    <w:rsid w:val="00555731"/>
    <w:rsid w:val="00555B09"/>
    <w:rsid w:val="00555C52"/>
    <w:rsid w:val="00555CEA"/>
    <w:rsid w:val="00556743"/>
    <w:rsid w:val="00556A98"/>
    <w:rsid w:val="00556DD4"/>
    <w:rsid w:val="00557221"/>
    <w:rsid w:val="00557272"/>
    <w:rsid w:val="005577AA"/>
    <w:rsid w:val="005609F3"/>
    <w:rsid w:val="00560CE7"/>
    <w:rsid w:val="00561154"/>
    <w:rsid w:val="00561344"/>
    <w:rsid w:val="005618A5"/>
    <w:rsid w:val="00561942"/>
    <w:rsid w:val="005619E9"/>
    <w:rsid w:val="0056399D"/>
    <w:rsid w:val="00563BAC"/>
    <w:rsid w:val="00563C2A"/>
    <w:rsid w:val="00563D30"/>
    <w:rsid w:val="00564699"/>
    <w:rsid w:val="0056528E"/>
    <w:rsid w:val="00565F17"/>
    <w:rsid w:val="00565F31"/>
    <w:rsid w:val="00567705"/>
    <w:rsid w:val="00567A62"/>
    <w:rsid w:val="00567F58"/>
    <w:rsid w:val="00570BEB"/>
    <w:rsid w:val="005711DD"/>
    <w:rsid w:val="00571240"/>
    <w:rsid w:val="005713E1"/>
    <w:rsid w:val="00571A14"/>
    <w:rsid w:val="005720DC"/>
    <w:rsid w:val="0057230C"/>
    <w:rsid w:val="0057242E"/>
    <w:rsid w:val="005728E8"/>
    <w:rsid w:val="00572A95"/>
    <w:rsid w:val="00572E16"/>
    <w:rsid w:val="00573880"/>
    <w:rsid w:val="00573AFD"/>
    <w:rsid w:val="00574145"/>
    <w:rsid w:val="00574167"/>
    <w:rsid w:val="005749B3"/>
    <w:rsid w:val="00574E81"/>
    <w:rsid w:val="00575171"/>
    <w:rsid w:val="005751DA"/>
    <w:rsid w:val="00575956"/>
    <w:rsid w:val="005759F7"/>
    <w:rsid w:val="00575B55"/>
    <w:rsid w:val="005761E1"/>
    <w:rsid w:val="00576B58"/>
    <w:rsid w:val="00576C70"/>
    <w:rsid w:val="00576FF1"/>
    <w:rsid w:val="00577E30"/>
    <w:rsid w:val="00580247"/>
    <w:rsid w:val="005802CC"/>
    <w:rsid w:val="00580467"/>
    <w:rsid w:val="00580D9B"/>
    <w:rsid w:val="0058142C"/>
    <w:rsid w:val="005814CE"/>
    <w:rsid w:val="0058391E"/>
    <w:rsid w:val="00583D14"/>
    <w:rsid w:val="00583D4A"/>
    <w:rsid w:val="005841F6"/>
    <w:rsid w:val="00584D46"/>
    <w:rsid w:val="005850DD"/>
    <w:rsid w:val="005851E2"/>
    <w:rsid w:val="005862A0"/>
    <w:rsid w:val="005869D5"/>
    <w:rsid w:val="005877E7"/>
    <w:rsid w:val="005879D1"/>
    <w:rsid w:val="00587A83"/>
    <w:rsid w:val="00587CCD"/>
    <w:rsid w:val="00587D9F"/>
    <w:rsid w:val="0059038C"/>
    <w:rsid w:val="00590BF5"/>
    <w:rsid w:val="00590F2B"/>
    <w:rsid w:val="00590F80"/>
    <w:rsid w:val="0059165D"/>
    <w:rsid w:val="0059180C"/>
    <w:rsid w:val="00591994"/>
    <w:rsid w:val="005919B3"/>
    <w:rsid w:val="00591A9E"/>
    <w:rsid w:val="00592229"/>
    <w:rsid w:val="005923D4"/>
    <w:rsid w:val="005923F5"/>
    <w:rsid w:val="0059264D"/>
    <w:rsid w:val="00592702"/>
    <w:rsid w:val="00593E11"/>
    <w:rsid w:val="0059425D"/>
    <w:rsid w:val="005949CA"/>
    <w:rsid w:val="00595286"/>
    <w:rsid w:val="00596C1D"/>
    <w:rsid w:val="00596EDC"/>
    <w:rsid w:val="005970B6"/>
    <w:rsid w:val="00597765"/>
    <w:rsid w:val="005A08BA"/>
    <w:rsid w:val="005A132C"/>
    <w:rsid w:val="005A13BE"/>
    <w:rsid w:val="005A2290"/>
    <w:rsid w:val="005A2FC5"/>
    <w:rsid w:val="005A3241"/>
    <w:rsid w:val="005A4136"/>
    <w:rsid w:val="005A46B3"/>
    <w:rsid w:val="005A489C"/>
    <w:rsid w:val="005A4CF6"/>
    <w:rsid w:val="005A5711"/>
    <w:rsid w:val="005A58A2"/>
    <w:rsid w:val="005A5A5D"/>
    <w:rsid w:val="005A60C1"/>
    <w:rsid w:val="005A6C5A"/>
    <w:rsid w:val="005A768A"/>
    <w:rsid w:val="005A7C68"/>
    <w:rsid w:val="005A7DBC"/>
    <w:rsid w:val="005B00CB"/>
    <w:rsid w:val="005B0D4B"/>
    <w:rsid w:val="005B1554"/>
    <w:rsid w:val="005B1C00"/>
    <w:rsid w:val="005B1E87"/>
    <w:rsid w:val="005B22AB"/>
    <w:rsid w:val="005B2D02"/>
    <w:rsid w:val="005B38EA"/>
    <w:rsid w:val="005B396A"/>
    <w:rsid w:val="005B4A6A"/>
    <w:rsid w:val="005B4B99"/>
    <w:rsid w:val="005B51E0"/>
    <w:rsid w:val="005B5BDD"/>
    <w:rsid w:val="005B5EDE"/>
    <w:rsid w:val="005B6439"/>
    <w:rsid w:val="005B6569"/>
    <w:rsid w:val="005B6F79"/>
    <w:rsid w:val="005B703A"/>
    <w:rsid w:val="005B7512"/>
    <w:rsid w:val="005B78EA"/>
    <w:rsid w:val="005B7CC5"/>
    <w:rsid w:val="005C04A7"/>
    <w:rsid w:val="005C0628"/>
    <w:rsid w:val="005C06E7"/>
    <w:rsid w:val="005C0735"/>
    <w:rsid w:val="005C091F"/>
    <w:rsid w:val="005C0D43"/>
    <w:rsid w:val="005C0D57"/>
    <w:rsid w:val="005C146F"/>
    <w:rsid w:val="005C14AD"/>
    <w:rsid w:val="005C15EF"/>
    <w:rsid w:val="005C1BC1"/>
    <w:rsid w:val="005C220F"/>
    <w:rsid w:val="005C2319"/>
    <w:rsid w:val="005C24DE"/>
    <w:rsid w:val="005C2528"/>
    <w:rsid w:val="005C2F8B"/>
    <w:rsid w:val="005C34BB"/>
    <w:rsid w:val="005C3521"/>
    <w:rsid w:val="005C5668"/>
    <w:rsid w:val="005C6043"/>
    <w:rsid w:val="005C623C"/>
    <w:rsid w:val="005C6F0E"/>
    <w:rsid w:val="005C73D2"/>
    <w:rsid w:val="005C73EC"/>
    <w:rsid w:val="005C75B0"/>
    <w:rsid w:val="005C7D18"/>
    <w:rsid w:val="005D05B7"/>
    <w:rsid w:val="005D05D7"/>
    <w:rsid w:val="005D12C9"/>
    <w:rsid w:val="005D12F2"/>
    <w:rsid w:val="005D159E"/>
    <w:rsid w:val="005D15F2"/>
    <w:rsid w:val="005D163D"/>
    <w:rsid w:val="005D29DF"/>
    <w:rsid w:val="005D3932"/>
    <w:rsid w:val="005D3A19"/>
    <w:rsid w:val="005D3A4C"/>
    <w:rsid w:val="005D4163"/>
    <w:rsid w:val="005D44B0"/>
    <w:rsid w:val="005D569C"/>
    <w:rsid w:val="005D5D53"/>
    <w:rsid w:val="005D61E9"/>
    <w:rsid w:val="005D6506"/>
    <w:rsid w:val="005D678C"/>
    <w:rsid w:val="005D6B07"/>
    <w:rsid w:val="005D6B54"/>
    <w:rsid w:val="005D70BE"/>
    <w:rsid w:val="005D7214"/>
    <w:rsid w:val="005D7492"/>
    <w:rsid w:val="005D7639"/>
    <w:rsid w:val="005D7B3A"/>
    <w:rsid w:val="005E054F"/>
    <w:rsid w:val="005E0FE4"/>
    <w:rsid w:val="005E1596"/>
    <w:rsid w:val="005E15B3"/>
    <w:rsid w:val="005E1632"/>
    <w:rsid w:val="005E1D1F"/>
    <w:rsid w:val="005E1D87"/>
    <w:rsid w:val="005E324F"/>
    <w:rsid w:val="005E3706"/>
    <w:rsid w:val="005E43A6"/>
    <w:rsid w:val="005E4F94"/>
    <w:rsid w:val="005E54D6"/>
    <w:rsid w:val="005E5D13"/>
    <w:rsid w:val="005E5D5C"/>
    <w:rsid w:val="005E5DE6"/>
    <w:rsid w:val="005E6212"/>
    <w:rsid w:val="005E6586"/>
    <w:rsid w:val="005E68C5"/>
    <w:rsid w:val="005E6C6C"/>
    <w:rsid w:val="005E6DFA"/>
    <w:rsid w:val="005E70A1"/>
    <w:rsid w:val="005E76E4"/>
    <w:rsid w:val="005E775F"/>
    <w:rsid w:val="005E78C7"/>
    <w:rsid w:val="005E7A1E"/>
    <w:rsid w:val="005E7C51"/>
    <w:rsid w:val="005F0014"/>
    <w:rsid w:val="005F0075"/>
    <w:rsid w:val="005F07BE"/>
    <w:rsid w:val="005F0877"/>
    <w:rsid w:val="005F0929"/>
    <w:rsid w:val="005F19F1"/>
    <w:rsid w:val="005F2561"/>
    <w:rsid w:val="005F2B46"/>
    <w:rsid w:val="005F2C57"/>
    <w:rsid w:val="005F2DCA"/>
    <w:rsid w:val="005F2E60"/>
    <w:rsid w:val="005F300D"/>
    <w:rsid w:val="005F3895"/>
    <w:rsid w:val="005F406E"/>
    <w:rsid w:val="005F4495"/>
    <w:rsid w:val="005F44A3"/>
    <w:rsid w:val="005F4E46"/>
    <w:rsid w:val="005F570F"/>
    <w:rsid w:val="005F586E"/>
    <w:rsid w:val="005F5950"/>
    <w:rsid w:val="005F59AC"/>
    <w:rsid w:val="005F5DFD"/>
    <w:rsid w:val="005F609A"/>
    <w:rsid w:val="005F669E"/>
    <w:rsid w:val="005F6FA2"/>
    <w:rsid w:val="005F7AAC"/>
    <w:rsid w:val="00600432"/>
    <w:rsid w:val="00600616"/>
    <w:rsid w:val="00600ADE"/>
    <w:rsid w:val="00600D82"/>
    <w:rsid w:val="00602172"/>
    <w:rsid w:val="00602651"/>
    <w:rsid w:val="00602C87"/>
    <w:rsid w:val="00602EA4"/>
    <w:rsid w:val="00602F44"/>
    <w:rsid w:val="006035EF"/>
    <w:rsid w:val="006039D7"/>
    <w:rsid w:val="00603F8E"/>
    <w:rsid w:val="0060485A"/>
    <w:rsid w:val="0060497D"/>
    <w:rsid w:val="00604F50"/>
    <w:rsid w:val="00604F98"/>
    <w:rsid w:val="0060638E"/>
    <w:rsid w:val="006063B5"/>
    <w:rsid w:val="0060681F"/>
    <w:rsid w:val="00606A4C"/>
    <w:rsid w:val="00610589"/>
    <w:rsid w:val="006106F5"/>
    <w:rsid w:val="00610784"/>
    <w:rsid w:val="006110D5"/>
    <w:rsid w:val="00611288"/>
    <w:rsid w:val="00612D12"/>
    <w:rsid w:val="00612DDB"/>
    <w:rsid w:val="00612E7A"/>
    <w:rsid w:val="00613169"/>
    <w:rsid w:val="006134D3"/>
    <w:rsid w:val="00613717"/>
    <w:rsid w:val="0061387A"/>
    <w:rsid w:val="00613ADA"/>
    <w:rsid w:val="00614FB9"/>
    <w:rsid w:val="00615047"/>
    <w:rsid w:val="00615AF7"/>
    <w:rsid w:val="00615C32"/>
    <w:rsid w:val="006167C0"/>
    <w:rsid w:val="006171F1"/>
    <w:rsid w:val="006204E5"/>
    <w:rsid w:val="006215E5"/>
    <w:rsid w:val="00621DBD"/>
    <w:rsid w:val="006221C1"/>
    <w:rsid w:val="00622B6D"/>
    <w:rsid w:val="00623017"/>
    <w:rsid w:val="006233E3"/>
    <w:rsid w:val="00623B2A"/>
    <w:rsid w:val="00624148"/>
    <w:rsid w:val="0062427F"/>
    <w:rsid w:val="00624582"/>
    <w:rsid w:val="006251BB"/>
    <w:rsid w:val="006253A9"/>
    <w:rsid w:val="00625527"/>
    <w:rsid w:val="00625762"/>
    <w:rsid w:val="00625922"/>
    <w:rsid w:val="00626208"/>
    <w:rsid w:val="006267F2"/>
    <w:rsid w:val="00627194"/>
    <w:rsid w:val="006274D8"/>
    <w:rsid w:val="00627710"/>
    <w:rsid w:val="00627CB2"/>
    <w:rsid w:val="00630232"/>
    <w:rsid w:val="00630620"/>
    <w:rsid w:val="006309C0"/>
    <w:rsid w:val="00630E18"/>
    <w:rsid w:val="00631FB7"/>
    <w:rsid w:val="00632212"/>
    <w:rsid w:val="00632514"/>
    <w:rsid w:val="006325DD"/>
    <w:rsid w:val="00633026"/>
    <w:rsid w:val="006330E0"/>
    <w:rsid w:val="006330E7"/>
    <w:rsid w:val="006334F8"/>
    <w:rsid w:val="00633935"/>
    <w:rsid w:val="00633B39"/>
    <w:rsid w:val="00634FD3"/>
    <w:rsid w:val="00635B4F"/>
    <w:rsid w:val="00635E84"/>
    <w:rsid w:val="00636970"/>
    <w:rsid w:val="00637589"/>
    <w:rsid w:val="006375D6"/>
    <w:rsid w:val="00637AFF"/>
    <w:rsid w:val="00637B77"/>
    <w:rsid w:val="006405AE"/>
    <w:rsid w:val="006407BA"/>
    <w:rsid w:val="00640BE2"/>
    <w:rsid w:val="00640DD7"/>
    <w:rsid w:val="00640F44"/>
    <w:rsid w:val="00640F8C"/>
    <w:rsid w:val="00641CF7"/>
    <w:rsid w:val="00641F37"/>
    <w:rsid w:val="006425D7"/>
    <w:rsid w:val="00642F10"/>
    <w:rsid w:val="006439EA"/>
    <w:rsid w:val="006440F6"/>
    <w:rsid w:val="0064412A"/>
    <w:rsid w:val="0064413D"/>
    <w:rsid w:val="00644441"/>
    <w:rsid w:val="00644C62"/>
    <w:rsid w:val="006456D5"/>
    <w:rsid w:val="00646211"/>
    <w:rsid w:val="0064689E"/>
    <w:rsid w:val="00647267"/>
    <w:rsid w:val="006475A6"/>
    <w:rsid w:val="00647EC4"/>
    <w:rsid w:val="00650A6C"/>
    <w:rsid w:val="006514AE"/>
    <w:rsid w:val="0065194B"/>
    <w:rsid w:val="00651C31"/>
    <w:rsid w:val="00652631"/>
    <w:rsid w:val="0065349E"/>
    <w:rsid w:val="006535C2"/>
    <w:rsid w:val="0065361F"/>
    <w:rsid w:val="00653AB4"/>
    <w:rsid w:val="0065534C"/>
    <w:rsid w:val="006561CE"/>
    <w:rsid w:val="00656B7A"/>
    <w:rsid w:val="006570DE"/>
    <w:rsid w:val="00657711"/>
    <w:rsid w:val="006601F8"/>
    <w:rsid w:val="0066066E"/>
    <w:rsid w:val="006609D6"/>
    <w:rsid w:val="00660F96"/>
    <w:rsid w:val="006616F1"/>
    <w:rsid w:val="00661E54"/>
    <w:rsid w:val="0066293C"/>
    <w:rsid w:val="00662AC2"/>
    <w:rsid w:val="006631FF"/>
    <w:rsid w:val="00663823"/>
    <w:rsid w:val="006640BD"/>
    <w:rsid w:val="00664916"/>
    <w:rsid w:val="006649FB"/>
    <w:rsid w:val="00665DA3"/>
    <w:rsid w:val="0066672C"/>
    <w:rsid w:val="006668B4"/>
    <w:rsid w:val="00666B93"/>
    <w:rsid w:val="00667044"/>
    <w:rsid w:val="006670DB"/>
    <w:rsid w:val="006675B5"/>
    <w:rsid w:val="00667879"/>
    <w:rsid w:val="00667999"/>
    <w:rsid w:val="00667B94"/>
    <w:rsid w:val="006701DD"/>
    <w:rsid w:val="0067039A"/>
    <w:rsid w:val="00670749"/>
    <w:rsid w:val="00670E2E"/>
    <w:rsid w:val="00670EB6"/>
    <w:rsid w:val="00670EC4"/>
    <w:rsid w:val="0067143B"/>
    <w:rsid w:val="00671D95"/>
    <w:rsid w:val="00671FA0"/>
    <w:rsid w:val="006727D4"/>
    <w:rsid w:val="006730F2"/>
    <w:rsid w:val="006741D8"/>
    <w:rsid w:val="0067471C"/>
    <w:rsid w:val="0067481E"/>
    <w:rsid w:val="00674AC2"/>
    <w:rsid w:val="006766FB"/>
    <w:rsid w:val="00676A6C"/>
    <w:rsid w:val="00676C95"/>
    <w:rsid w:val="00676ED6"/>
    <w:rsid w:val="006774C0"/>
    <w:rsid w:val="00677A82"/>
    <w:rsid w:val="0068086F"/>
    <w:rsid w:val="00680D3D"/>
    <w:rsid w:val="00680D4A"/>
    <w:rsid w:val="00681559"/>
    <w:rsid w:val="006818E1"/>
    <w:rsid w:val="006818F4"/>
    <w:rsid w:val="0068203B"/>
    <w:rsid w:val="00682044"/>
    <w:rsid w:val="0068290E"/>
    <w:rsid w:val="00682FF7"/>
    <w:rsid w:val="00683903"/>
    <w:rsid w:val="0068391A"/>
    <w:rsid w:val="006839FB"/>
    <w:rsid w:val="00684274"/>
    <w:rsid w:val="00684278"/>
    <w:rsid w:val="00684349"/>
    <w:rsid w:val="006867EE"/>
    <w:rsid w:val="00686CB8"/>
    <w:rsid w:val="0068723B"/>
    <w:rsid w:val="006874D7"/>
    <w:rsid w:val="00690237"/>
    <w:rsid w:val="0069087E"/>
    <w:rsid w:val="00690B8B"/>
    <w:rsid w:val="00691761"/>
    <w:rsid w:val="00692124"/>
    <w:rsid w:val="006931D7"/>
    <w:rsid w:val="0069358E"/>
    <w:rsid w:val="0069406D"/>
    <w:rsid w:val="00694782"/>
    <w:rsid w:val="00694E19"/>
    <w:rsid w:val="00695629"/>
    <w:rsid w:val="00696D31"/>
    <w:rsid w:val="00696FB8"/>
    <w:rsid w:val="006974B1"/>
    <w:rsid w:val="0069785D"/>
    <w:rsid w:val="006A0035"/>
    <w:rsid w:val="006A0766"/>
    <w:rsid w:val="006A08FC"/>
    <w:rsid w:val="006A1772"/>
    <w:rsid w:val="006A1C27"/>
    <w:rsid w:val="006A2690"/>
    <w:rsid w:val="006A2805"/>
    <w:rsid w:val="006A2986"/>
    <w:rsid w:val="006A3368"/>
    <w:rsid w:val="006A34B7"/>
    <w:rsid w:val="006A3FFA"/>
    <w:rsid w:val="006A429E"/>
    <w:rsid w:val="006A4C67"/>
    <w:rsid w:val="006A5577"/>
    <w:rsid w:val="006A5A5D"/>
    <w:rsid w:val="006A5DFC"/>
    <w:rsid w:val="006A5F63"/>
    <w:rsid w:val="006A6000"/>
    <w:rsid w:val="006A6510"/>
    <w:rsid w:val="006A65D8"/>
    <w:rsid w:val="006A6B06"/>
    <w:rsid w:val="006A6D34"/>
    <w:rsid w:val="006A7092"/>
    <w:rsid w:val="006A727C"/>
    <w:rsid w:val="006A758F"/>
    <w:rsid w:val="006A7BB1"/>
    <w:rsid w:val="006B00A9"/>
    <w:rsid w:val="006B0681"/>
    <w:rsid w:val="006B21C5"/>
    <w:rsid w:val="006B2B36"/>
    <w:rsid w:val="006B2F0C"/>
    <w:rsid w:val="006B34B9"/>
    <w:rsid w:val="006B37A9"/>
    <w:rsid w:val="006B4425"/>
    <w:rsid w:val="006B44EF"/>
    <w:rsid w:val="006B475F"/>
    <w:rsid w:val="006B4ADE"/>
    <w:rsid w:val="006B4D10"/>
    <w:rsid w:val="006B5071"/>
    <w:rsid w:val="006B56DC"/>
    <w:rsid w:val="006B5780"/>
    <w:rsid w:val="006B5866"/>
    <w:rsid w:val="006B58C9"/>
    <w:rsid w:val="006B5E86"/>
    <w:rsid w:val="006B6413"/>
    <w:rsid w:val="006B645E"/>
    <w:rsid w:val="006B6B5D"/>
    <w:rsid w:val="006B6FC1"/>
    <w:rsid w:val="006B702F"/>
    <w:rsid w:val="006B735D"/>
    <w:rsid w:val="006B73AB"/>
    <w:rsid w:val="006B73BB"/>
    <w:rsid w:val="006B78D8"/>
    <w:rsid w:val="006C15D2"/>
    <w:rsid w:val="006C1E0C"/>
    <w:rsid w:val="006C1F19"/>
    <w:rsid w:val="006C2024"/>
    <w:rsid w:val="006C242A"/>
    <w:rsid w:val="006C24C3"/>
    <w:rsid w:val="006C356D"/>
    <w:rsid w:val="006C38F1"/>
    <w:rsid w:val="006C3CE1"/>
    <w:rsid w:val="006C4D9E"/>
    <w:rsid w:val="006C6130"/>
    <w:rsid w:val="006C63C9"/>
    <w:rsid w:val="006C6A96"/>
    <w:rsid w:val="006C6F19"/>
    <w:rsid w:val="006C7018"/>
    <w:rsid w:val="006C71F4"/>
    <w:rsid w:val="006C75DC"/>
    <w:rsid w:val="006C780F"/>
    <w:rsid w:val="006C79F9"/>
    <w:rsid w:val="006C7B19"/>
    <w:rsid w:val="006C7DB5"/>
    <w:rsid w:val="006C7EB7"/>
    <w:rsid w:val="006D006B"/>
    <w:rsid w:val="006D0DCA"/>
    <w:rsid w:val="006D15C3"/>
    <w:rsid w:val="006D1DC1"/>
    <w:rsid w:val="006D1F68"/>
    <w:rsid w:val="006D219C"/>
    <w:rsid w:val="006D2671"/>
    <w:rsid w:val="006D2D44"/>
    <w:rsid w:val="006D3090"/>
    <w:rsid w:val="006D348A"/>
    <w:rsid w:val="006D53BB"/>
    <w:rsid w:val="006D59DD"/>
    <w:rsid w:val="006D6A9E"/>
    <w:rsid w:val="006D6CF2"/>
    <w:rsid w:val="006D7536"/>
    <w:rsid w:val="006D7B19"/>
    <w:rsid w:val="006E04F2"/>
    <w:rsid w:val="006E07E9"/>
    <w:rsid w:val="006E0E5C"/>
    <w:rsid w:val="006E108D"/>
    <w:rsid w:val="006E12C8"/>
    <w:rsid w:val="006E13B1"/>
    <w:rsid w:val="006E185F"/>
    <w:rsid w:val="006E20F1"/>
    <w:rsid w:val="006E24EE"/>
    <w:rsid w:val="006E2C10"/>
    <w:rsid w:val="006E31F0"/>
    <w:rsid w:val="006E3AC5"/>
    <w:rsid w:val="006E3F2B"/>
    <w:rsid w:val="006E41DF"/>
    <w:rsid w:val="006E4D0D"/>
    <w:rsid w:val="006E5175"/>
    <w:rsid w:val="006E53FC"/>
    <w:rsid w:val="006E5EE7"/>
    <w:rsid w:val="006E62D3"/>
    <w:rsid w:val="006E6F89"/>
    <w:rsid w:val="006E7682"/>
    <w:rsid w:val="006E7CAD"/>
    <w:rsid w:val="006F0692"/>
    <w:rsid w:val="006F09B1"/>
    <w:rsid w:val="006F0CF9"/>
    <w:rsid w:val="006F14A5"/>
    <w:rsid w:val="006F1DCC"/>
    <w:rsid w:val="006F1E1B"/>
    <w:rsid w:val="006F269A"/>
    <w:rsid w:val="006F2D07"/>
    <w:rsid w:val="006F329C"/>
    <w:rsid w:val="006F356A"/>
    <w:rsid w:val="006F39FD"/>
    <w:rsid w:val="006F40F3"/>
    <w:rsid w:val="006F436D"/>
    <w:rsid w:val="006F4660"/>
    <w:rsid w:val="006F470F"/>
    <w:rsid w:val="006F4816"/>
    <w:rsid w:val="006F49A1"/>
    <w:rsid w:val="006F4DBE"/>
    <w:rsid w:val="006F52E7"/>
    <w:rsid w:val="006F57F1"/>
    <w:rsid w:val="006F5CB3"/>
    <w:rsid w:val="006F698A"/>
    <w:rsid w:val="006F6E7A"/>
    <w:rsid w:val="006F7742"/>
    <w:rsid w:val="00700181"/>
    <w:rsid w:val="00700546"/>
    <w:rsid w:val="00700B39"/>
    <w:rsid w:val="007017C5"/>
    <w:rsid w:val="00701952"/>
    <w:rsid w:val="00701BAB"/>
    <w:rsid w:val="00701BDD"/>
    <w:rsid w:val="00701E6E"/>
    <w:rsid w:val="0070269A"/>
    <w:rsid w:val="00702D6D"/>
    <w:rsid w:val="007036BB"/>
    <w:rsid w:val="007038C6"/>
    <w:rsid w:val="007039EF"/>
    <w:rsid w:val="00704370"/>
    <w:rsid w:val="0070442A"/>
    <w:rsid w:val="00704510"/>
    <w:rsid w:val="00704C04"/>
    <w:rsid w:val="00704C4D"/>
    <w:rsid w:val="00704CC2"/>
    <w:rsid w:val="00705094"/>
    <w:rsid w:val="00705A1C"/>
    <w:rsid w:val="00705AFD"/>
    <w:rsid w:val="0070628B"/>
    <w:rsid w:val="0070633A"/>
    <w:rsid w:val="007064E2"/>
    <w:rsid w:val="00706608"/>
    <w:rsid w:val="007073D2"/>
    <w:rsid w:val="007074E8"/>
    <w:rsid w:val="00707CF3"/>
    <w:rsid w:val="00707F1A"/>
    <w:rsid w:val="00710119"/>
    <w:rsid w:val="007101F7"/>
    <w:rsid w:val="00710D3B"/>
    <w:rsid w:val="00710D68"/>
    <w:rsid w:val="00711F20"/>
    <w:rsid w:val="0071246B"/>
    <w:rsid w:val="00712CFF"/>
    <w:rsid w:val="00713B72"/>
    <w:rsid w:val="00714327"/>
    <w:rsid w:val="00714C2B"/>
    <w:rsid w:val="007156FB"/>
    <w:rsid w:val="00715A1D"/>
    <w:rsid w:val="0071608C"/>
    <w:rsid w:val="00716898"/>
    <w:rsid w:val="00716EE0"/>
    <w:rsid w:val="00716EE1"/>
    <w:rsid w:val="007179C6"/>
    <w:rsid w:val="00717D20"/>
    <w:rsid w:val="007203DF"/>
    <w:rsid w:val="007204B6"/>
    <w:rsid w:val="00720D40"/>
    <w:rsid w:val="00721A5E"/>
    <w:rsid w:val="00723432"/>
    <w:rsid w:val="00723B60"/>
    <w:rsid w:val="00725597"/>
    <w:rsid w:val="007259EC"/>
    <w:rsid w:val="00725B68"/>
    <w:rsid w:val="00725C8D"/>
    <w:rsid w:val="00725EF9"/>
    <w:rsid w:val="007262C0"/>
    <w:rsid w:val="00726D04"/>
    <w:rsid w:val="007274BB"/>
    <w:rsid w:val="00727909"/>
    <w:rsid w:val="00727EA9"/>
    <w:rsid w:val="00727F94"/>
    <w:rsid w:val="00730059"/>
    <w:rsid w:val="0073017F"/>
    <w:rsid w:val="007312D6"/>
    <w:rsid w:val="007313F7"/>
    <w:rsid w:val="00731798"/>
    <w:rsid w:val="00732198"/>
    <w:rsid w:val="00732C4B"/>
    <w:rsid w:val="00732E33"/>
    <w:rsid w:val="007338EF"/>
    <w:rsid w:val="00734F56"/>
    <w:rsid w:val="00734F5E"/>
    <w:rsid w:val="00735885"/>
    <w:rsid w:val="00735B32"/>
    <w:rsid w:val="00735E81"/>
    <w:rsid w:val="00735F61"/>
    <w:rsid w:val="00736421"/>
    <w:rsid w:val="007368FA"/>
    <w:rsid w:val="00736B00"/>
    <w:rsid w:val="00736F61"/>
    <w:rsid w:val="007374EB"/>
    <w:rsid w:val="00737825"/>
    <w:rsid w:val="007402DA"/>
    <w:rsid w:val="00740455"/>
    <w:rsid w:val="00740D0D"/>
    <w:rsid w:val="00740E5B"/>
    <w:rsid w:val="007410EE"/>
    <w:rsid w:val="007411C3"/>
    <w:rsid w:val="007411CA"/>
    <w:rsid w:val="00741858"/>
    <w:rsid w:val="00741881"/>
    <w:rsid w:val="0074218B"/>
    <w:rsid w:val="00742C04"/>
    <w:rsid w:val="00742C1B"/>
    <w:rsid w:val="00742D88"/>
    <w:rsid w:val="00742E5E"/>
    <w:rsid w:val="00742FD5"/>
    <w:rsid w:val="007439E8"/>
    <w:rsid w:val="00743A3B"/>
    <w:rsid w:val="0074494A"/>
    <w:rsid w:val="00744FF1"/>
    <w:rsid w:val="0074527A"/>
    <w:rsid w:val="007454E9"/>
    <w:rsid w:val="00745BB5"/>
    <w:rsid w:val="00746638"/>
    <w:rsid w:val="007469CB"/>
    <w:rsid w:val="00746FAC"/>
    <w:rsid w:val="0074719D"/>
    <w:rsid w:val="0074721F"/>
    <w:rsid w:val="007476BA"/>
    <w:rsid w:val="00747782"/>
    <w:rsid w:val="00747D0D"/>
    <w:rsid w:val="00750B10"/>
    <w:rsid w:val="00751201"/>
    <w:rsid w:val="00751B5E"/>
    <w:rsid w:val="00752438"/>
    <w:rsid w:val="00752655"/>
    <w:rsid w:val="00752A25"/>
    <w:rsid w:val="00752B70"/>
    <w:rsid w:val="0075317F"/>
    <w:rsid w:val="007540E9"/>
    <w:rsid w:val="0075509E"/>
    <w:rsid w:val="007556D2"/>
    <w:rsid w:val="007559D4"/>
    <w:rsid w:val="00756046"/>
    <w:rsid w:val="007567D5"/>
    <w:rsid w:val="00756D58"/>
    <w:rsid w:val="00756DF1"/>
    <w:rsid w:val="00757072"/>
    <w:rsid w:val="00757269"/>
    <w:rsid w:val="00757542"/>
    <w:rsid w:val="00757CBB"/>
    <w:rsid w:val="00757D29"/>
    <w:rsid w:val="007608CB"/>
    <w:rsid w:val="00762461"/>
    <w:rsid w:val="00762525"/>
    <w:rsid w:val="0076257D"/>
    <w:rsid w:val="00762B21"/>
    <w:rsid w:val="00762CAD"/>
    <w:rsid w:val="00763608"/>
    <w:rsid w:val="00763756"/>
    <w:rsid w:val="007637D4"/>
    <w:rsid w:val="00763C41"/>
    <w:rsid w:val="00763F63"/>
    <w:rsid w:val="00764453"/>
    <w:rsid w:val="00764805"/>
    <w:rsid w:val="00764DBD"/>
    <w:rsid w:val="007652AB"/>
    <w:rsid w:val="007654BB"/>
    <w:rsid w:val="0076554B"/>
    <w:rsid w:val="0076642E"/>
    <w:rsid w:val="00766579"/>
    <w:rsid w:val="007667F3"/>
    <w:rsid w:val="00766833"/>
    <w:rsid w:val="00766B59"/>
    <w:rsid w:val="007670F4"/>
    <w:rsid w:val="0076717B"/>
    <w:rsid w:val="00767764"/>
    <w:rsid w:val="0076785D"/>
    <w:rsid w:val="00767B99"/>
    <w:rsid w:val="00767D30"/>
    <w:rsid w:val="007706A0"/>
    <w:rsid w:val="00770D73"/>
    <w:rsid w:val="00771A52"/>
    <w:rsid w:val="0077292E"/>
    <w:rsid w:val="00772D46"/>
    <w:rsid w:val="007732B7"/>
    <w:rsid w:val="007736C6"/>
    <w:rsid w:val="00773A14"/>
    <w:rsid w:val="00773C02"/>
    <w:rsid w:val="00774180"/>
    <w:rsid w:val="00775217"/>
    <w:rsid w:val="0077523D"/>
    <w:rsid w:val="00775F3D"/>
    <w:rsid w:val="0077650E"/>
    <w:rsid w:val="00777673"/>
    <w:rsid w:val="007779C7"/>
    <w:rsid w:val="00777A70"/>
    <w:rsid w:val="00777B49"/>
    <w:rsid w:val="00777D83"/>
    <w:rsid w:val="007802BE"/>
    <w:rsid w:val="00780898"/>
    <w:rsid w:val="00780C5F"/>
    <w:rsid w:val="00780F97"/>
    <w:rsid w:val="00780FE9"/>
    <w:rsid w:val="00781169"/>
    <w:rsid w:val="00781C2A"/>
    <w:rsid w:val="00781E5F"/>
    <w:rsid w:val="007826E4"/>
    <w:rsid w:val="00783819"/>
    <w:rsid w:val="00783AB9"/>
    <w:rsid w:val="0078413D"/>
    <w:rsid w:val="00784942"/>
    <w:rsid w:val="00784984"/>
    <w:rsid w:val="00784AE5"/>
    <w:rsid w:val="00784CCD"/>
    <w:rsid w:val="00784FFE"/>
    <w:rsid w:val="00785340"/>
    <w:rsid w:val="007864AA"/>
    <w:rsid w:val="00786B09"/>
    <w:rsid w:val="00786E76"/>
    <w:rsid w:val="00786F43"/>
    <w:rsid w:val="0078766F"/>
    <w:rsid w:val="007878DF"/>
    <w:rsid w:val="00787CA7"/>
    <w:rsid w:val="007901B1"/>
    <w:rsid w:val="00790472"/>
    <w:rsid w:val="007909C3"/>
    <w:rsid w:val="007914CE"/>
    <w:rsid w:val="0079233D"/>
    <w:rsid w:val="00792458"/>
    <w:rsid w:val="007927EB"/>
    <w:rsid w:val="007931CC"/>
    <w:rsid w:val="0079343E"/>
    <w:rsid w:val="00793C90"/>
    <w:rsid w:val="0079421C"/>
    <w:rsid w:val="00794B46"/>
    <w:rsid w:val="00795965"/>
    <w:rsid w:val="00795F58"/>
    <w:rsid w:val="007967D7"/>
    <w:rsid w:val="007969C4"/>
    <w:rsid w:val="00797280"/>
    <w:rsid w:val="007972CC"/>
    <w:rsid w:val="007977ED"/>
    <w:rsid w:val="00797C6A"/>
    <w:rsid w:val="00797CD7"/>
    <w:rsid w:val="00797FB5"/>
    <w:rsid w:val="007A0825"/>
    <w:rsid w:val="007A21D1"/>
    <w:rsid w:val="007A2869"/>
    <w:rsid w:val="007A2B0E"/>
    <w:rsid w:val="007A2B20"/>
    <w:rsid w:val="007A3605"/>
    <w:rsid w:val="007A463C"/>
    <w:rsid w:val="007A59E5"/>
    <w:rsid w:val="007A67DD"/>
    <w:rsid w:val="007A6E02"/>
    <w:rsid w:val="007A7276"/>
    <w:rsid w:val="007A7885"/>
    <w:rsid w:val="007B0D04"/>
    <w:rsid w:val="007B1E9D"/>
    <w:rsid w:val="007B2337"/>
    <w:rsid w:val="007B2369"/>
    <w:rsid w:val="007B2E2D"/>
    <w:rsid w:val="007B3441"/>
    <w:rsid w:val="007B34D9"/>
    <w:rsid w:val="007B350E"/>
    <w:rsid w:val="007B3528"/>
    <w:rsid w:val="007B378B"/>
    <w:rsid w:val="007B382B"/>
    <w:rsid w:val="007B4229"/>
    <w:rsid w:val="007B47EF"/>
    <w:rsid w:val="007B5027"/>
    <w:rsid w:val="007B5509"/>
    <w:rsid w:val="007B6DFC"/>
    <w:rsid w:val="007B6FFA"/>
    <w:rsid w:val="007B76F8"/>
    <w:rsid w:val="007B7E8B"/>
    <w:rsid w:val="007C007D"/>
    <w:rsid w:val="007C043D"/>
    <w:rsid w:val="007C0511"/>
    <w:rsid w:val="007C1E67"/>
    <w:rsid w:val="007C2389"/>
    <w:rsid w:val="007C291E"/>
    <w:rsid w:val="007C2F71"/>
    <w:rsid w:val="007C3064"/>
    <w:rsid w:val="007C34FD"/>
    <w:rsid w:val="007C41FE"/>
    <w:rsid w:val="007C4E7C"/>
    <w:rsid w:val="007C51C5"/>
    <w:rsid w:val="007C5976"/>
    <w:rsid w:val="007C6A04"/>
    <w:rsid w:val="007C6D4F"/>
    <w:rsid w:val="007C6DC3"/>
    <w:rsid w:val="007C7084"/>
    <w:rsid w:val="007C70E2"/>
    <w:rsid w:val="007C71BC"/>
    <w:rsid w:val="007D0662"/>
    <w:rsid w:val="007D0BFB"/>
    <w:rsid w:val="007D0E38"/>
    <w:rsid w:val="007D1882"/>
    <w:rsid w:val="007D18FC"/>
    <w:rsid w:val="007D1B7C"/>
    <w:rsid w:val="007D1DF7"/>
    <w:rsid w:val="007D2045"/>
    <w:rsid w:val="007D24B1"/>
    <w:rsid w:val="007D29AB"/>
    <w:rsid w:val="007D30F1"/>
    <w:rsid w:val="007D3146"/>
    <w:rsid w:val="007D37A1"/>
    <w:rsid w:val="007D44D5"/>
    <w:rsid w:val="007D4C12"/>
    <w:rsid w:val="007D4EA2"/>
    <w:rsid w:val="007D4F4D"/>
    <w:rsid w:val="007D537C"/>
    <w:rsid w:val="007D5BD8"/>
    <w:rsid w:val="007D5C13"/>
    <w:rsid w:val="007D5E9B"/>
    <w:rsid w:val="007D653A"/>
    <w:rsid w:val="007D6699"/>
    <w:rsid w:val="007D7BD5"/>
    <w:rsid w:val="007E0233"/>
    <w:rsid w:val="007E04BD"/>
    <w:rsid w:val="007E206A"/>
    <w:rsid w:val="007E21E1"/>
    <w:rsid w:val="007E287B"/>
    <w:rsid w:val="007E3129"/>
    <w:rsid w:val="007E385A"/>
    <w:rsid w:val="007E4489"/>
    <w:rsid w:val="007E48FD"/>
    <w:rsid w:val="007E637D"/>
    <w:rsid w:val="007E649C"/>
    <w:rsid w:val="007E6542"/>
    <w:rsid w:val="007E6852"/>
    <w:rsid w:val="007E76F3"/>
    <w:rsid w:val="007E792F"/>
    <w:rsid w:val="007E7DD1"/>
    <w:rsid w:val="007F07ED"/>
    <w:rsid w:val="007F0AD6"/>
    <w:rsid w:val="007F0C1D"/>
    <w:rsid w:val="007F0F6A"/>
    <w:rsid w:val="007F132A"/>
    <w:rsid w:val="007F1574"/>
    <w:rsid w:val="007F18AC"/>
    <w:rsid w:val="007F1BEA"/>
    <w:rsid w:val="007F201D"/>
    <w:rsid w:val="007F241A"/>
    <w:rsid w:val="007F2BCC"/>
    <w:rsid w:val="007F2C80"/>
    <w:rsid w:val="007F3290"/>
    <w:rsid w:val="007F34AC"/>
    <w:rsid w:val="007F38CF"/>
    <w:rsid w:val="007F3A8E"/>
    <w:rsid w:val="007F3AF6"/>
    <w:rsid w:val="007F4E37"/>
    <w:rsid w:val="007F538E"/>
    <w:rsid w:val="007F58DC"/>
    <w:rsid w:val="007F59C4"/>
    <w:rsid w:val="007F5DBA"/>
    <w:rsid w:val="007F6835"/>
    <w:rsid w:val="007F6B3A"/>
    <w:rsid w:val="007F6F7B"/>
    <w:rsid w:val="007F6FAA"/>
    <w:rsid w:val="007F7196"/>
    <w:rsid w:val="007F75E8"/>
    <w:rsid w:val="007F77E5"/>
    <w:rsid w:val="007F7A0A"/>
    <w:rsid w:val="007F7C13"/>
    <w:rsid w:val="00800BED"/>
    <w:rsid w:val="00800D35"/>
    <w:rsid w:val="008011C9"/>
    <w:rsid w:val="00801390"/>
    <w:rsid w:val="00801451"/>
    <w:rsid w:val="0080179F"/>
    <w:rsid w:val="00801AB2"/>
    <w:rsid w:val="008022D1"/>
    <w:rsid w:val="00802547"/>
    <w:rsid w:val="00802824"/>
    <w:rsid w:val="00802D2F"/>
    <w:rsid w:val="008037AD"/>
    <w:rsid w:val="00803846"/>
    <w:rsid w:val="00803A9B"/>
    <w:rsid w:val="00803B47"/>
    <w:rsid w:val="00804181"/>
    <w:rsid w:val="00805457"/>
    <w:rsid w:val="008059B5"/>
    <w:rsid w:val="00805B9F"/>
    <w:rsid w:val="00805F2E"/>
    <w:rsid w:val="008069CD"/>
    <w:rsid w:val="00806A42"/>
    <w:rsid w:val="00806C28"/>
    <w:rsid w:val="00807B73"/>
    <w:rsid w:val="00807E18"/>
    <w:rsid w:val="008109EF"/>
    <w:rsid w:val="00810E05"/>
    <w:rsid w:val="0081140B"/>
    <w:rsid w:val="00812264"/>
    <w:rsid w:val="00812C6C"/>
    <w:rsid w:val="00813794"/>
    <w:rsid w:val="00813832"/>
    <w:rsid w:val="00813B02"/>
    <w:rsid w:val="008143FE"/>
    <w:rsid w:val="00814568"/>
    <w:rsid w:val="00814B9B"/>
    <w:rsid w:val="0081530A"/>
    <w:rsid w:val="008157D8"/>
    <w:rsid w:val="00816030"/>
    <w:rsid w:val="008165C4"/>
    <w:rsid w:val="0081703D"/>
    <w:rsid w:val="008172B2"/>
    <w:rsid w:val="00817470"/>
    <w:rsid w:val="00817883"/>
    <w:rsid w:val="008179D3"/>
    <w:rsid w:val="00817D2A"/>
    <w:rsid w:val="00817FE0"/>
    <w:rsid w:val="00820475"/>
    <w:rsid w:val="00820B0A"/>
    <w:rsid w:val="00820BE1"/>
    <w:rsid w:val="00820E38"/>
    <w:rsid w:val="00820FB8"/>
    <w:rsid w:val="0082135C"/>
    <w:rsid w:val="008216FE"/>
    <w:rsid w:val="00822964"/>
    <w:rsid w:val="00822CD8"/>
    <w:rsid w:val="00822E9D"/>
    <w:rsid w:val="008232C9"/>
    <w:rsid w:val="00823640"/>
    <w:rsid w:val="00823FE8"/>
    <w:rsid w:val="0082451A"/>
    <w:rsid w:val="008249CA"/>
    <w:rsid w:val="00824D1A"/>
    <w:rsid w:val="00825013"/>
    <w:rsid w:val="00825521"/>
    <w:rsid w:val="00825783"/>
    <w:rsid w:val="00825843"/>
    <w:rsid w:val="00825900"/>
    <w:rsid w:val="008259E2"/>
    <w:rsid w:val="00825AA7"/>
    <w:rsid w:val="00826E98"/>
    <w:rsid w:val="0082749E"/>
    <w:rsid w:val="00827AD5"/>
    <w:rsid w:val="00827DDE"/>
    <w:rsid w:val="00830050"/>
    <w:rsid w:val="008306A5"/>
    <w:rsid w:val="0083086E"/>
    <w:rsid w:val="00830CB1"/>
    <w:rsid w:val="00830F37"/>
    <w:rsid w:val="00831118"/>
    <w:rsid w:val="00831255"/>
    <w:rsid w:val="008315AF"/>
    <w:rsid w:val="008324D7"/>
    <w:rsid w:val="00832D62"/>
    <w:rsid w:val="00832E56"/>
    <w:rsid w:val="008333E7"/>
    <w:rsid w:val="008335AB"/>
    <w:rsid w:val="00833623"/>
    <w:rsid w:val="0083391F"/>
    <w:rsid w:val="00833CEA"/>
    <w:rsid w:val="00834F90"/>
    <w:rsid w:val="0083529C"/>
    <w:rsid w:val="00835717"/>
    <w:rsid w:val="00835843"/>
    <w:rsid w:val="00835882"/>
    <w:rsid w:val="00835A73"/>
    <w:rsid w:val="00836A82"/>
    <w:rsid w:val="00836DF4"/>
    <w:rsid w:val="0083717B"/>
    <w:rsid w:val="0083763B"/>
    <w:rsid w:val="008407D0"/>
    <w:rsid w:val="00840946"/>
    <w:rsid w:val="00840A43"/>
    <w:rsid w:val="008410D9"/>
    <w:rsid w:val="008417C3"/>
    <w:rsid w:val="00841A4A"/>
    <w:rsid w:val="00841FEB"/>
    <w:rsid w:val="0084237B"/>
    <w:rsid w:val="00842476"/>
    <w:rsid w:val="00842D9A"/>
    <w:rsid w:val="00843127"/>
    <w:rsid w:val="00843AC0"/>
    <w:rsid w:val="008443E3"/>
    <w:rsid w:val="0084459D"/>
    <w:rsid w:val="00845023"/>
    <w:rsid w:val="00845894"/>
    <w:rsid w:val="00845A53"/>
    <w:rsid w:val="00846535"/>
    <w:rsid w:val="008469CE"/>
    <w:rsid w:val="00846FA6"/>
    <w:rsid w:val="00847430"/>
    <w:rsid w:val="00847793"/>
    <w:rsid w:val="00847E86"/>
    <w:rsid w:val="00850044"/>
    <w:rsid w:val="00850449"/>
    <w:rsid w:val="00850878"/>
    <w:rsid w:val="00850B33"/>
    <w:rsid w:val="00850E12"/>
    <w:rsid w:val="00850F53"/>
    <w:rsid w:val="008510D0"/>
    <w:rsid w:val="00851874"/>
    <w:rsid w:val="0085293C"/>
    <w:rsid w:val="00852BA6"/>
    <w:rsid w:val="00852E0B"/>
    <w:rsid w:val="00853054"/>
    <w:rsid w:val="00853123"/>
    <w:rsid w:val="008538B6"/>
    <w:rsid w:val="00854160"/>
    <w:rsid w:val="008542F5"/>
    <w:rsid w:val="00854909"/>
    <w:rsid w:val="008549CE"/>
    <w:rsid w:val="0085562A"/>
    <w:rsid w:val="00856800"/>
    <w:rsid w:val="00856A52"/>
    <w:rsid w:val="0085710B"/>
    <w:rsid w:val="00857181"/>
    <w:rsid w:val="008607B1"/>
    <w:rsid w:val="008616D2"/>
    <w:rsid w:val="00861EF0"/>
    <w:rsid w:val="00862862"/>
    <w:rsid w:val="00862CD1"/>
    <w:rsid w:val="0086381E"/>
    <w:rsid w:val="00863CF2"/>
    <w:rsid w:val="00863D68"/>
    <w:rsid w:val="0086413D"/>
    <w:rsid w:val="00864795"/>
    <w:rsid w:val="008658DB"/>
    <w:rsid w:val="00865DE9"/>
    <w:rsid w:val="0086683B"/>
    <w:rsid w:val="008668B9"/>
    <w:rsid w:val="00866945"/>
    <w:rsid w:val="00866ADB"/>
    <w:rsid w:val="00866E22"/>
    <w:rsid w:val="008700C5"/>
    <w:rsid w:val="00870331"/>
    <w:rsid w:val="0087090C"/>
    <w:rsid w:val="00871189"/>
    <w:rsid w:val="00871FDB"/>
    <w:rsid w:val="00872083"/>
    <w:rsid w:val="008721AB"/>
    <w:rsid w:val="00872707"/>
    <w:rsid w:val="00872902"/>
    <w:rsid w:val="008731DD"/>
    <w:rsid w:val="00873DD0"/>
    <w:rsid w:val="00874341"/>
    <w:rsid w:val="008743A4"/>
    <w:rsid w:val="0087515F"/>
    <w:rsid w:val="00876154"/>
    <w:rsid w:val="00876201"/>
    <w:rsid w:val="00876FB4"/>
    <w:rsid w:val="008775E8"/>
    <w:rsid w:val="0087763A"/>
    <w:rsid w:val="008776C1"/>
    <w:rsid w:val="008777C2"/>
    <w:rsid w:val="00877C2C"/>
    <w:rsid w:val="00880258"/>
    <w:rsid w:val="0088047A"/>
    <w:rsid w:val="00880586"/>
    <w:rsid w:val="00880DF9"/>
    <w:rsid w:val="00880EF9"/>
    <w:rsid w:val="00881195"/>
    <w:rsid w:val="00881DFD"/>
    <w:rsid w:val="008820A5"/>
    <w:rsid w:val="008829F1"/>
    <w:rsid w:val="00883353"/>
    <w:rsid w:val="00883514"/>
    <w:rsid w:val="00883CDC"/>
    <w:rsid w:val="0088417B"/>
    <w:rsid w:val="00884227"/>
    <w:rsid w:val="00884E0A"/>
    <w:rsid w:val="0088528A"/>
    <w:rsid w:val="00885D0F"/>
    <w:rsid w:val="00885ED5"/>
    <w:rsid w:val="00886A5D"/>
    <w:rsid w:val="00886D9B"/>
    <w:rsid w:val="00887020"/>
    <w:rsid w:val="00887F17"/>
    <w:rsid w:val="00890413"/>
    <w:rsid w:val="00890823"/>
    <w:rsid w:val="00890A6C"/>
    <w:rsid w:val="00890B2F"/>
    <w:rsid w:val="00891391"/>
    <w:rsid w:val="008914C1"/>
    <w:rsid w:val="0089190B"/>
    <w:rsid w:val="00891B9C"/>
    <w:rsid w:val="008920BF"/>
    <w:rsid w:val="008927A9"/>
    <w:rsid w:val="008928E2"/>
    <w:rsid w:val="00892B0D"/>
    <w:rsid w:val="00892B70"/>
    <w:rsid w:val="00892CC6"/>
    <w:rsid w:val="00892E14"/>
    <w:rsid w:val="00893A96"/>
    <w:rsid w:val="00893B5F"/>
    <w:rsid w:val="00893DB0"/>
    <w:rsid w:val="00893EC1"/>
    <w:rsid w:val="00894416"/>
    <w:rsid w:val="008947A1"/>
    <w:rsid w:val="00895024"/>
    <w:rsid w:val="008950FD"/>
    <w:rsid w:val="00895537"/>
    <w:rsid w:val="0089559D"/>
    <w:rsid w:val="00895786"/>
    <w:rsid w:val="008957E4"/>
    <w:rsid w:val="008958F9"/>
    <w:rsid w:val="00896084"/>
    <w:rsid w:val="0089657E"/>
    <w:rsid w:val="00896929"/>
    <w:rsid w:val="00896CBA"/>
    <w:rsid w:val="00897147"/>
    <w:rsid w:val="00897A30"/>
    <w:rsid w:val="008A051E"/>
    <w:rsid w:val="008A053C"/>
    <w:rsid w:val="008A0571"/>
    <w:rsid w:val="008A085B"/>
    <w:rsid w:val="008A115E"/>
    <w:rsid w:val="008A1A1F"/>
    <w:rsid w:val="008A204D"/>
    <w:rsid w:val="008A2156"/>
    <w:rsid w:val="008A3F95"/>
    <w:rsid w:val="008A426C"/>
    <w:rsid w:val="008A4A21"/>
    <w:rsid w:val="008A4B6F"/>
    <w:rsid w:val="008A4E92"/>
    <w:rsid w:val="008A5004"/>
    <w:rsid w:val="008A53D9"/>
    <w:rsid w:val="008A5703"/>
    <w:rsid w:val="008A5FCF"/>
    <w:rsid w:val="008A6111"/>
    <w:rsid w:val="008A6598"/>
    <w:rsid w:val="008A6EDE"/>
    <w:rsid w:val="008A712B"/>
    <w:rsid w:val="008A714C"/>
    <w:rsid w:val="008A79A2"/>
    <w:rsid w:val="008A7B9E"/>
    <w:rsid w:val="008B1260"/>
    <w:rsid w:val="008B16DB"/>
    <w:rsid w:val="008B202F"/>
    <w:rsid w:val="008B279F"/>
    <w:rsid w:val="008B2A5F"/>
    <w:rsid w:val="008B30C2"/>
    <w:rsid w:val="008B327D"/>
    <w:rsid w:val="008B3BEF"/>
    <w:rsid w:val="008B4606"/>
    <w:rsid w:val="008B4A81"/>
    <w:rsid w:val="008B4BA2"/>
    <w:rsid w:val="008B5140"/>
    <w:rsid w:val="008B51E4"/>
    <w:rsid w:val="008B5878"/>
    <w:rsid w:val="008B5A7D"/>
    <w:rsid w:val="008B5AAE"/>
    <w:rsid w:val="008B5E61"/>
    <w:rsid w:val="008B63C4"/>
    <w:rsid w:val="008B6879"/>
    <w:rsid w:val="008C0279"/>
    <w:rsid w:val="008C084E"/>
    <w:rsid w:val="008C0929"/>
    <w:rsid w:val="008C2589"/>
    <w:rsid w:val="008C2B02"/>
    <w:rsid w:val="008C5F71"/>
    <w:rsid w:val="008C6004"/>
    <w:rsid w:val="008C6023"/>
    <w:rsid w:val="008C61AC"/>
    <w:rsid w:val="008C6354"/>
    <w:rsid w:val="008C6D1A"/>
    <w:rsid w:val="008C7113"/>
    <w:rsid w:val="008C73AE"/>
    <w:rsid w:val="008C7E8F"/>
    <w:rsid w:val="008D080F"/>
    <w:rsid w:val="008D0CC3"/>
    <w:rsid w:val="008D0E97"/>
    <w:rsid w:val="008D1C4F"/>
    <w:rsid w:val="008D1CFB"/>
    <w:rsid w:val="008D1D89"/>
    <w:rsid w:val="008D239F"/>
    <w:rsid w:val="008D240F"/>
    <w:rsid w:val="008D2617"/>
    <w:rsid w:val="008D38DF"/>
    <w:rsid w:val="008D3C72"/>
    <w:rsid w:val="008D3D42"/>
    <w:rsid w:val="008D3E09"/>
    <w:rsid w:val="008D4155"/>
    <w:rsid w:val="008D5DAB"/>
    <w:rsid w:val="008D61A4"/>
    <w:rsid w:val="008D641C"/>
    <w:rsid w:val="008D66F1"/>
    <w:rsid w:val="008D6D9B"/>
    <w:rsid w:val="008D71C5"/>
    <w:rsid w:val="008D7401"/>
    <w:rsid w:val="008D74FF"/>
    <w:rsid w:val="008D7529"/>
    <w:rsid w:val="008D7C3D"/>
    <w:rsid w:val="008E0BB0"/>
    <w:rsid w:val="008E1071"/>
    <w:rsid w:val="008E11FA"/>
    <w:rsid w:val="008E1AA0"/>
    <w:rsid w:val="008E2B1B"/>
    <w:rsid w:val="008E30C9"/>
    <w:rsid w:val="008E34FF"/>
    <w:rsid w:val="008E3DC7"/>
    <w:rsid w:val="008E4209"/>
    <w:rsid w:val="008E4431"/>
    <w:rsid w:val="008E4928"/>
    <w:rsid w:val="008E4A45"/>
    <w:rsid w:val="008E4CE8"/>
    <w:rsid w:val="008E4DAC"/>
    <w:rsid w:val="008E5379"/>
    <w:rsid w:val="008E5EDD"/>
    <w:rsid w:val="008E5FC2"/>
    <w:rsid w:val="008E6162"/>
    <w:rsid w:val="008E6B25"/>
    <w:rsid w:val="008E6F6B"/>
    <w:rsid w:val="008E77A3"/>
    <w:rsid w:val="008E7A84"/>
    <w:rsid w:val="008E7F48"/>
    <w:rsid w:val="008F0044"/>
    <w:rsid w:val="008F0240"/>
    <w:rsid w:val="008F0398"/>
    <w:rsid w:val="008F062F"/>
    <w:rsid w:val="008F11ED"/>
    <w:rsid w:val="008F150D"/>
    <w:rsid w:val="008F1546"/>
    <w:rsid w:val="008F15F7"/>
    <w:rsid w:val="008F3296"/>
    <w:rsid w:val="008F3C30"/>
    <w:rsid w:val="008F4831"/>
    <w:rsid w:val="008F4A3F"/>
    <w:rsid w:val="008F4BD7"/>
    <w:rsid w:val="008F527F"/>
    <w:rsid w:val="008F5478"/>
    <w:rsid w:val="008F5AA9"/>
    <w:rsid w:val="008F5C28"/>
    <w:rsid w:val="008F61C9"/>
    <w:rsid w:val="008F63CD"/>
    <w:rsid w:val="008F6427"/>
    <w:rsid w:val="008F645A"/>
    <w:rsid w:val="008F6E66"/>
    <w:rsid w:val="008F761C"/>
    <w:rsid w:val="008F7730"/>
    <w:rsid w:val="008F776A"/>
    <w:rsid w:val="0090109B"/>
    <w:rsid w:val="009012F8"/>
    <w:rsid w:val="009018A1"/>
    <w:rsid w:val="0090191A"/>
    <w:rsid w:val="00901BD6"/>
    <w:rsid w:val="009020FD"/>
    <w:rsid w:val="00902E5E"/>
    <w:rsid w:val="009032C0"/>
    <w:rsid w:val="00903348"/>
    <w:rsid w:val="009034E4"/>
    <w:rsid w:val="00903928"/>
    <w:rsid w:val="00903A47"/>
    <w:rsid w:val="0090461B"/>
    <w:rsid w:val="00904A22"/>
    <w:rsid w:val="00904FB9"/>
    <w:rsid w:val="00905D3E"/>
    <w:rsid w:val="0090718B"/>
    <w:rsid w:val="00907D09"/>
    <w:rsid w:val="00907D62"/>
    <w:rsid w:val="00907FFE"/>
    <w:rsid w:val="00910711"/>
    <w:rsid w:val="009108DE"/>
    <w:rsid w:val="009109F4"/>
    <w:rsid w:val="00910BE4"/>
    <w:rsid w:val="00910C6A"/>
    <w:rsid w:val="00910DFF"/>
    <w:rsid w:val="009117CA"/>
    <w:rsid w:val="0091199A"/>
    <w:rsid w:val="00911A41"/>
    <w:rsid w:val="00911A4E"/>
    <w:rsid w:val="00911C8B"/>
    <w:rsid w:val="00911DEE"/>
    <w:rsid w:val="0091205F"/>
    <w:rsid w:val="00912347"/>
    <w:rsid w:val="0091352D"/>
    <w:rsid w:val="009139BA"/>
    <w:rsid w:val="00914917"/>
    <w:rsid w:val="00914ABA"/>
    <w:rsid w:val="00914CD3"/>
    <w:rsid w:val="0091509F"/>
    <w:rsid w:val="00915435"/>
    <w:rsid w:val="0091545B"/>
    <w:rsid w:val="00915577"/>
    <w:rsid w:val="00915838"/>
    <w:rsid w:val="00915963"/>
    <w:rsid w:val="00915EB1"/>
    <w:rsid w:val="00916305"/>
    <w:rsid w:val="00916F74"/>
    <w:rsid w:val="009174D4"/>
    <w:rsid w:val="00917834"/>
    <w:rsid w:val="00917F31"/>
    <w:rsid w:val="0092047F"/>
    <w:rsid w:val="009204E5"/>
    <w:rsid w:val="00920A01"/>
    <w:rsid w:val="00920F0F"/>
    <w:rsid w:val="0092108B"/>
    <w:rsid w:val="0092191D"/>
    <w:rsid w:val="0092231D"/>
    <w:rsid w:val="00922348"/>
    <w:rsid w:val="00922D9F"/>
    <w:rsid w:val="00922E40"/>
    <w:rsid w:val="0092362D"/>
    <w:rsid w:val="00923653"/>
    <w:rsid w:val="00923B36"/>
    <w:rsid w:val="00923BBD"/>
    <w:rsid w:val="00924598"/>
    <w:rsid w:val="0092523B"/>
    <w:rsid w:val="00925430"/>
    <w:rsid w:val="009261A9"/>
    <w:rsid w:val="00926538"/>
    <w:rsid w:val="00926AAF"/>
    <w:rsid w:val="00926BAC"/>
    <w:rsid w:val="00927500"/>
    <w:rsid w:val="00930043"/>
    <w:rsid w:val="00930D2F"/>
    <w:rsid w:val="00931510"/>
    <w:rsid w:val="009317E4"/>
    <w:rsid w:val="00931CA0"/>
    <w:rsid w:val="0093273A"/>
    <w:rsid w:val="00933DCC"/>
    <w:rsid w:val="009341E1"/>
    <w:rsid w:val="00934A54"/>
    <w:rsid w:val="00934B69"/>
    <w:rsid w:val="00934F86"/>
    <w:rsid w:val="009358EC"/>
    <w:rsid w:val="00936F28"/>
    <w:rsid w:val="00940481"/>
    <w:rsid w:val="00940974"/>
    <w:rsid w:val="00940AC5"/>
    <w:rsid w:val="00940E8D"/>
    <w:rsid w:val="0094103C"/>
    <w:rsid w:val="00941079"/>
    <w:rsid w:val="009418C7"/>
    <w:rsid w:val="0094208C"/>
    <w:rsid w:val="0094251A"/>
    <w:rsid w:val="00942A62"/>
    <w:rsid w:val="00943094"/>
    <w:rsid w:val="0094320E"/>
    <w:rsid w:val="0094390E"/>
    <w:rsid w:val="00943E5A"/>
    <w:rsid w:val="00943F8D"/>
    <w:rsid w:val="0094551F"/>
    <w:rsid w:val="00945920"/>
    <w:rsid w:val="0094693F"/>
    <w:rsid w:val="00946D4F"/>
    <w:rsid w:val="009479A1"/>
    <w:rsid w:val="0095038D"/>
    <w:rsid w:val="009508A4"/>
    <w:rsid w:val="00951119"/>
    <w:rsid w:val="009512BC"/>
    <w:rsid w:val="00951B00"/>
    <w:rsid w:val="00951F22"/>
    <w:rsid w:val="0095282A"/>
    <w:rsid w:val="009528DC"/>
    <w:rsid w:val="0095301A"/>
    <w:rsid w:val="00953A0D"/>
    <w:rsid w:val="00953E32"/>
    <w:rsid w:val="009548E1"/>
    <w:rsid w:val="0095509C"/>
    <w:rsid w:val="0095533E"/>
    <w:rsid w:val="009556BE"/>
    <w:rsid w:val="00955900"/>
    <w:rsid w:val="00955E2D"/>
    <w:rsid w:val="00956762"/>
    <w:rsid w:val="00956FA5"/>
    <w:rsid w:val="00957599"/>
    <w:rsid w:val="0095776D"/>
    <w:rsid w:val="0096029C"/>
    <w:rsid w:val="00960364"/>
    <w:rsid w:val="009608E4"/>
    <w:rsid w:val="009608F1"/>
    <w:rsid w:val="00960AC1"/>
    <w:rsid w:val="0096106E"/>
    <w:rsid w:val="0096115D"/>
    <w:rsid w:val="0096205F"/>
    <w:rsid w:val="0096277E"/>
    <w:rsid w:val="00962CA1"/>
    <w:rsid w:val="00962EE0"/>
    <w:rsid w:val="00962FC8"/>
    <w:rsid w:val="009630DD"/>
    <w:rsid w:val="009637B2"/>
    <w:rsid w:val="00964112"/>
    <w:rsid w:val="00964B09"/>
    <w:rsid w:val="00964B4E"/>
    <w:rsid w:val="00964CAE"/>
    <w:rsid w:val="00964D73"/>
    <w:rsid w:val="00964F25"/>
    <w:rsid w:val="009651AE"/>
    <w:rsid w:val="009657A1"/>
    <w:rsid w:val="00965A1F"/>
    <w:rsid w:val="00965B42"/>
    <w:rsid w:val="00965FCC"/>
    <w:rsid w:val="009660D2"/>
    <w:rsid w:val="00967460"/>
    <w:rsid w:val="009674D2"/>
    <w:rsid w:val="0097054D"/>
    <w:rsid w:val="00970919"/>
    <w:rsid w:val="009720BF"/>
    <w:rsid w:val="00972A2B"/>
    <w:rsid w:val="00972EB9"/>
    <w:rsid w:val="00973052"/>
    <w:rsid w:val="00973847"/>
    <w:rsid w:val="00974364"/>
    <w:rsid w:val="009743F4"/>
    <w:rsid w:val="0097499A"/>
    <w:rsid w:val="009750E6"/>
    <w:rsid w:val="00975C6C"/>
    <w:rsid w:val="00976153"/>
    <w:rsid w:val="009768F1"/>
    <w:rsid w:val="00976C42"/>
    <w:rsid w:val="00977BE4"/>
    <w:rsid w:val="009802CC"/>
    <w:rsid w:val="0098119C"/>
    <w:rsid w:val="0098138A"/>
    <w:rsid w:val="009815DD"/>
    <w:rsid w:val="0098177F"/>
    <w:rsid w:val="0098243D"/>
    <w:rsid w:val="00982609"/>
    <w:rsid w:val="0098269C"/>
    <w:rsid w:val="00983284"/>
    <w:rsid w:val="0098334C"/>
    <w:rsid w:val="009833FD"/>
    <w:rsid w:val="009836B2"/>
    <w:rsid w:val="00983A27"/>
    <w:rsid w:val="00983ED6"/>
    <w:rsid w:val="009854C1"/>
    <w:rsid w:val="00985A81"/>
    <w:rsid w:val="00985BE7"/>
    <w:rsid w:val="0098628C"/>
    <w:rsid w:val="0098656A"/>
    <w:rsid w:val="00986D7F"/>
    <w:rsid w:val="00987505"/>
    <w:rsid w:val="00987AC2"/>
    <w:rsid w:val="00987B3F"/>
    <w:rsid w:val="00990CC3"/>
    <w:rsid w:val="009918BD"/>
    <w:rsid w:val="00991F76"/>
    <w:rsid w:val="00992145"/>
    <w:rsid w:val="009925BF"/>
    <w:rsid w:val="00992E12"/>
    <w:rsid w:val="00992FA7"/>
    <w:rsid w:val="009932EC"/>
    <w:rsid w:val="009945DF"/>
    <w:rsid w:val="00994C12"/>
    <w:rsid w:val="00995191"/>
    <w:rsid w:val="0099547F"/>
    <w:rsid w:val="009958C5"/>
    <w:rsid w:val="009966A4"/>
    <w:rsid w:val="009972FA"/>
    <w:rsid w:val="00997621"/>
    <w:rsid w:val="009976CA"/>
    <w:rsid w:val="00997C3F"/>
    <w:rsid w:val="00997E28"/>
    <w:rsid w:val="00997ED4"/>
    <w:rsid w:val="00997F3E"/>
    <w:rsid w:val="009A0262"/>
    <w:rsid w:val="009A05C3"/>
    <w:rsid w:val="009A06E2"/>
    <w:rsid w:val="009A0985"/>
    <w:rsid w:val="009A0E22"/>
    <w:rsid w:val="009A123A"/>
    <w:rsid w:val="009A2702"/>
    <w:rsid w:val="009A27B2"/>
    <w:rsid w:val="009A27EE"/>
    <w:rsid w:val="009A287C"/>
    <w:rsid w:val="009A2EA5"/>
    <w:rsid w:val="009A2F73"/>
    <w:rsid w:val="009A2F83"/>
    <w:rsid w:val="009A365F"/>
    <w:rsid w:val="009A3A4B"/>
    <w:rsid w:val="009A3EEA"/>
    <w:rsid w:val="009A3EFA"/>
    <w:rsid w:val="009A4E87"/>
    <w:rsid w:val="009A526B"/>
    <w:rsid w:val="009A603C"/>
    <w:rsid w:val="009A61BF"/>
    <w:rsid w:val="009A625B"/>
    <w:rsid w:val="009A6611"/>
    <w:rsid w:val="009A6D8F"/>
    <w:rsid w:val="009A6DE8"/>
    <w:rsid w:val="009A7742"/>
    <w:rsid w:val="009A7A05"/>
    <w:rsid w:val="009A7E26"/>
    <w:rsid w:val="009A7E9A"/>
    <w:rsid w:val="009B03B8"/>
    <w:rsid w:val="009B076B"/>
    <w:rsid w:val="009B0CE1"/>
    <w:rsid w:val="009B0E40"/>
    <w:rsid w:val="009B11C3"/>
    <w:rsid w:val="009B1674"/>
    <w:rsid w:val="009B1920"/>
    <w:rsid w:val="009B1A21"/>
    <w:rsid w:val="009B1EF2"/>
    <w:rsid w:val="009B1FB8"/>
    <w:rsid w:val="009B32E1"/>
    <w:rsid w:val="009B3506"/>
    <w:rsid w:val="009B492A"/>
    <w:rsid w:val="009B54A6"/>
    <w:rsid w:val="009B589B"/>
    <w:rsid w:val="009B5AD4"/>
    <w:rsid w:val="009B5D4A"/>
    <w:rsid w:val="009B61CD"/>
    <w:rsid w:val="009B70F6"/>
    <w:rsid w:val="009B719F"/>
    <w:rsid w:val="009B750E"/>
    <w:rsid w:val="009B78DF"/>
    <w:rsid w:val="009B7ABA"/>
    <w:rsid w:val="009B7B1F"/>
    <w:rsid w:val="009B7E94"/>
    <w:rsid w:val="009C0AB1"/>
    <w:rsid w:val="009C1E59"/>
    <w:rsid w:val="009C2112"/>
    <w:rsid w:val="009C21B4"/>
    <w:rsid w:val="009C2593"/>
    <w:rsid w:val="009C2D02"/>
    <w:rsid w:val="009C320D"/>
    <w:rsid w:val="009C32CC"/>
    <w:rsid w:val="009C3BD0"/>
    <w:rsid w:val="009C3C31"/>
    <w:rsid w:val="009C4184"/>
    <w:rsid w:val="009C42C0"/>
    <w:rsid w:val="009C58EE"/>
    <w:rsid w:val="009C5AE8"/>
    <w:rsid w:val="009C5E21"/>
    <w:rsid w:val="009C627A"/>
    <w:rsid w:val="009C6B36"/>
    <w:rsid w:val="009C7AEE"/>
    <w:rsid w:val="009D019C"/>
    <w:rsid w:val="009D0604"/>
    <w:rsid w:val="009D0BC3"/>
    <w:rsid w:val="009D0DD8"/>
    <w:rsid w:val="009D15C0"/>
    <w:rsid w:val="009D17D7"/>
    <w:rsid w:val="009D1A48"/>
    <w:rsid w:val="009D1C95"/>
    <w:rsid w:val="009D2513"/>
    <w:rsid w:val="009D28B9"/>
    <w:rsid w:val="009D2F8B"/>
    <w:rsid w:val="009D307B"/>
    <w:rsid w:val="009D333E"/>
    <w:rsid w:val="009D3763"/>
    <w:rsid w:val="009D3E59"/>
    <w:rsid w:val="009D4F1D"/>
    <w:rsid w:val="009D51F9"/>
    <w:rsid w:val="009D54CB"/>
    <w:rsid w:val="009D5632"/>
    <w:rsid w:val="009D5CFB"/>
    <w:rsid w:val="009D5EF3"/>
    <w:rsid w:val="009D6BE8"/>
    <w:rsid w:val="009D7B09"/>
    <w:rsid w:val="009E02D8"/>
    <w:rsid w:val="009E1325"/>
    <w:rsid w:val="009E1579"/>
    <w:rsid w:val="009E15D5"/>
    <w:rsid w:val="009E1E02"/>
    <w:rsid w:val="009E24C9"/>
    <w:rsid w:val="009E2FCB"/>
    <w:rsid w:val="009E331C"/>
    <w:rsid w:val="009E3A25"/>
    <w:rsid w:val="009E3B48"/>
    <w:rsid w:val="009E3BE8"/>
    <w:rsid w:val="009E4784"/>
    <w:rsid w:val="009E4827"/>
    <w:rsid w:val="009E48F1"/>
    <w:rsid w:val="009E53DD"/>
    <w:rsid w:val="009E55E1"/>
    <w:rsid w:val="009E5F59"/>
    <w:rsid w:val="009E6216"/>
    <w:rsid w:val="009E6627"/>
    <w:rsid w:val="009E69A3"/>
    <w:rsid w:val="009E6D4B"/>
    <w:rsid w:val="009E79CA"/>
    <w:rsid w:val="009E7F29"/>
    <w:rsid w:val="009E7F8E"/>
    <w:rsid w:val="009F06FE"/>
    <w:rsid w:val="009F09A1"/>
    <w:rsid w:val="009F0E49"/>
    <w:rsid w:val="009F15B3"/>
    <w:rsid w:val="009F1D74"/>
    <w:rsid w:val="009F32D1"/>
    <w:rsid w:val="009F3852"/>
    <w:rsid w:val="009F3940"/>
    <w:rsid w:val="009F4168"/>
    <w:rsid w:val="009F4958"/>
    <w:rsid w:val="009F5035"/>
    <w:rsid w:val="009F5433"/>
    <w:rsid w:val="009F57BA"/>
    <w:rsid w:val="009F647B"/>
    <w:rsid w:val="009F709D"/>
    <w:rsid w:val="009F7C46"/>
    <w:rsid w:val="00A00012"/>
    <w:rsid w:val="00A00041"/>
    <w:rsid w:val="00A002A1"/>
    <w:rsid w:val="00A00556"/>
    <w:rsid w:val="00A007C2"/>
    <w:rsid w:val="00A00BF5"/>
    <w:rsid w:val="00A00E83"/>
    <w:rsid w:val="00A01045"/>
    <w:rsid w:val="00A01316"/>
    <w:rsid w:val="00A013E9"/>
    <w:rsid w:val="00A0278D"/>
    <w:rsid w:val="00A0311A"/>
    <w:rsid w:val="00A031A6"/>
    <w:rsid w:val="00A04B5B"/>
    <w:rsid w:val="00A04E91"/>
    <w:rsid w:val="00A05260"/>
    <w:rsid w:val="00A056C1"/>
    <w:rsid w:val="00A059EE"/>
    <w:rsid w:val="00A06045"/>
    <w:rsid w:val="00A06485"/>
    <w:rsid w:val="00A06860"/>
    <w:rsid w:val="00A068A1"/>
    <w:rsid w:val="00A06A68"/>
    <w:rsid w:val="00A06C6D"/>
    <w:rsid w:val="00A06E52"/>
    <w:rsid w:val="00A071F1"/>
    <w:rsid w:val="00A0734D"/>
    <w:rsid w:val="00A076AF"/>
    <w:rsid w:val="00A077E9"/>
    <w:rsid w:val="00A07D0B"/>
    <w:rsid w:val="00A116B0"/>
    <w:rsid w:val="00A119C4"/>
    <w:rsid w:val="00A11F3B"/>
    <w:rsid w:val="00A12B92"/>
    <w:rsid w:val="00A12F91"/>
    <w:rsid w:val="00A13A4E"/>
    <w:rsid w:val="00A143BD"/>
    <w:rsid w:val="00A144B6"/>
    <w:rsid w:val="00A14B30"/>
    <w:rsid w:val="00A15261"/>
    <w:rsid w:val="00A152FA"/>
    <w:rsid w:val="00A15606"/>
    <w:rsid w:val="00A1560D"/>
    <w:rsid w:val="00A15BD3"/>
    <w:rsid w:val="00A15CF5"/>
    <w:rsid w:val="00A163C7"/>
    <w:rsid w:val="00A1697D"/>
    <w:rsid w:val="00A169A8"/>
    <w:rsid w:val="00A16DA1"/>
    <w:rsid w:val="00A17456"/>
    <w:rsid w:val="00A1753F"/>
    <w:rsid w:val="00A17D76"/>
    <w:rsid w:val="00A20649"/>
    <w:rsid w:val="00A2164E"/>
    <w:rsid w:val="00A21F70"/>
    <w:rsid w:val="00A22626"/>
    <w:rsid w:val="00A2304F"/>
    <w:rsid w:val="00A23255"/>
    <w:rsid w:val="00A2356E"/>
    <w:rsid w:val="00A238C2"/>
    <w:rsid w:val="00A2398B"/>
    <w:rsid w:val="00A24679"/>
    <w:rsid w:val="00A25219"/>
    <w:rsid w:val="00A2524F"/>
    <w:rsid w:val="00A25B1C"/>
    <w:rsid w:val="00A25C2C"/>
    <w:rsid w:val="00A26471"/>
    <w:rsid w:val="00A26D4B"/>
    <w:rsid w:val="00A26F86"/>
    <w:rsid w:val="00A27166"/>
    <w:rsid w:val="00A278EE"/>
    <w:rsid w:val="00A27E1E"/>
    <w:rsid w:val="00A30AA3"/>
    <w:rsid w:val="00A30BDF"/>
    <w:rsid w:val="00A30EC9"/>
    <w:rsid w:val="00A3139E"/>
    <w:rsid w:val="00A3181C"/>
    <w:rsid w:val="00A318A4"/>
    <w:rsid w:val="00A3257B"/>
    <w:rsid w:val="00A327F7"/>
    <w:rsid w:val="00A3281C"/>
    <w:rsid w:val="00A32B06"/>
    <w:rsid w:val="00A32B68"/>
    <w:rsid w:val="00A334B5"/>
    <w:rsid w:val="00A33EE1"/>
    <w:rsid w:val="00A346FA"/>
    <w:rsid w:val="00A34735"/>
    <w:rsid w:val="00A35266"/>
    <w:rsid w:val="00A35887"/>
    <w:rsid w:val="00A35B34"/>
    <w:rsid w:val="00A35DF4"/>
    <w:rsid w:val="00A37D99"/>
    <w:rsid w:val="00A37F0C"/>
    <w:rsid w:val="00A4090D"/>
    <w:rsid w:val="00A40EE8"/>
    <w:rsid w:val="00A4199C"/>
    <w:rsid w:val="00A41A78"/>
    <w:rsid w:val="00A41B80"/>
    <w:rsid w:val="00A41B94"/>
    <w:rsid w:val="00A42B51"/>
    <w:rsid w:val="00A42E1D"/>
    <w:rsid w:val="00A433F9"/>
    <w:rsid w:val="00A4369D"/>
    <w:rsid w:val="00A43717"/>
    <w:rsid w:val="00A43B85"/>
    <w:rsid w:val="00A44268"/>
    <w:rsid w:val="00A444E8"/>
    <w:rsid w:val="00A444EA"/>
    <w:rsid w:val="00A44E91"/>
    <w:rsid w:val="00A456A8"/>
    <w:rsid w:val="00A45FE8"/>
    <w:rsid w:val="00A4689C"/>
    <w:rsid w:val="00A46A1D"/>
    <w:rsid w:val="00A4753B"/>
    <w:rsid w:val="00A47867"/>
    <w:rsid w:val="00A50235"/>
    <w:rsid w:val="00A50582"/>
    <w:rsid w:val="00A51567"/>
    <w:rsid w:val="00A51D22"/>
    <w:rsid w:val="00A52042"/>
    <w:rsid w:val="00A532A9"/>
    <w:rsid w:val="00A537F9"/>
    <w:rsid w:val="00A53DEB"/>
    <w:rsid w:val="00A5419A"/>
    <w:rsid w:val="00A544C5"/>
    <w:rsid w:val="00A549B2"/>
    <w:rsid w:val="00A5548C"/>
    <w:rsid w:val="00A55D25"/>
    <w:rsid w:val="00A5636D"/>
    <w:rsid w:val="00A567B5"/>
    <w:rsid w:val="00A57BD5"/>
    <w:rsid w:val="00A60B86"/>
    <w:rsid w:val="00A6169C"/>
    <w:rsid w:val="00A62570"/>
    <w:rsid w:val="00A62833"/>
    <w:rsid w:val="00A62B69"/>
    <w:rsid w:val="00A62EF3"/>
    <w:rsid w:val="00A6315E"/>
    <w:rsid w:val="00A632C2"/>
    <w:rsid w:val="00A63540"/>
    <w:rsid w:val="00A64173"/>
    <w:rsid w:val="00A64CC2"/>
    <w:rsid w:val="00A64FD7"/>
    <w:rsid w:val="00A65DC0"/>
    <w:rsid w:val="00A65FEA"/>
    <w:rsid w:val="00A663F2"/>
    <w:rsid w:val="00A665EA"/>
    <w:rsid w:val="00A67233"/>
    <w:rsid w:val="00A673BF"/>
    <w:rsid w:val="00A67726"/>
    <w:rsid w:val="00A67D57"/>
    <w:rsid w:val="00A70A13"/>
    <w:rsid w:val="00A70C79"/>
    <w:rsid w:val="00A70CF8"/>
    <w:rsid w:val="00A71409"/>
    <w:rsid w:val="00A71578"/>
    <w:rsid w:val="00A718EE"/>
    <w:rsid w:val="00A71A04"/>
    <w:rsid w:val="00A71EFF"/>
    <w:rsid w:val="00A71F0A"/>
    <w:rsid w:val="00A71FDB"/>
    <w:rsid w:val="00A723B6"/>
    <w:rsid w:val="00A72576"/>
    <w:rsid w:val="00A725F3"/>
    <w:rsid w:val="00A727B9"/>
    <w:rsid w:val="00A72C9B"/>
    <w:rsid w:val="00A737A6"/>
    <w:rsid w:val="00A73904"/>
    <w:rsid w:val="00A73A06"/>
    <w:rsid w:val="00A73B0A"/>
    <w:rsid w:val="00A73BE8"/>
    <w:rsid w:val="00A73C32"/>
    <w:rsid w:val="00A74564"/>
    <w:rsid w:val="00A74E32"/>
    <w:rsid w:val="00A7669B"/>
    <w:rsid w:val="00A7680F"/>
    <w:rsid w:val="00A76F26"/>
    <w:rsid w:val="00A80A36"/>
    <w:rsid w:val="00A80A80"/>
    <w:rsid w:val="00A80CB4"/>
    <w:rsid w:val="00A81C2B"/>
    <w:rsid w:val="00A82147"/>
    <w:rsid w:val="00A82619"/>
    <w:rsid w:val="00A836AA"/>
    <w:rsid w:val="00A83979"/>
    <w:rsid w:val="00A84269"/>
    <w:rsid w:val="00A84584"/>
    <w:rsid w:val="00A85726"/>
    <w:rsid w:val="00A85769"/>
    <w:rsid w:val="00A85BB6"/>
    <w:rsid w:val="00A8625F"/>
    <w:rsid w:val="00A86E21"/>
    <w:rsid w:val="00A875AB"/>
    <w:rsid w:val="00A877A3"/>
    <w:rsid w:val="00A87A8C"/>
    <w:rsid w:val="00A90134"/>
    <w:rsid w:val="00A9042B"/>
    <w:rsid w:val="00A90BD5"/>
    <w:rsid w:val="00A919B6"/>
    <w:rsid w:val="00A91C04"/>
    <w:rsid w:val="00A91FB8"/>
    <w:rsid w:val="00A92946"/>
    <w:rsid w:val="00A933C5"/>
    <w:rsid w:val="00A93518"/>
    <w:rsid w:val="00A9351F"/>
    <w:rsid w:val="00A9364F"/>
    <w:rsid w:val="00A937CD"/>
    <w:rsid w:val="00A93CB2"/>
    <w:rsid w:val="00A93DA5"/>
    <w:rsid w:val="00A941FE"/>
    <w:rsid w:val="00A9421D"/>
    <w:rsid w:val="00A947CD"/>
    <w:rsid w:val="00A94E4C"/>
    <w:rsid w:val="00A951DF"/>
    <w:rsid w:val="00A952B0"/>
    <w:rsid w:val="00A953A9"/>
    <w:rsid w:val="00A95662"/>
    <w:rsid w:val="00A95811"/>
    <w:rsid w:val="00A96206"/>
    <w:rsid w:val="00A96757"/>
    <w:rsid w:val="00A9719D"/>
    <w:rsid w:val="00A97302"/>
    <w:rsid w:val="00A97945"/>
    <w:rsid w:val="00AA013F"/>
    <w:rsid w:val="00AA0454"/>
    <w:rsid w:val="00AA05D6"/>
    <w:rsid w:val="00AA06D5"/>
    <w:rsid w:val="00AA07B5"/>
    <w:rsid w:val="00AA0927"/>
    <w:rsid w:val="00AA0C31"/>
    <w:rsid w:val="00AA0EBC"/>
    <w:rsid w:val="00AA1670"/>
    <w:rsid w:val="00AA16DF"/>
    <w:rsid w:val="00AA1A64"/>
    <w:rsid w:val="00AA300D"/>
    <w:rsid w:val="00AA3FB8"/>
    <w:rsid w:val="00AA436B"/>
    <w:rsid w:val="00AA47CE"/>
    <w:rsid w:val="00AA49FE"/>
    <w:rsid w:val="00AA511C"/>
    <w:rsid w:val="00AA5474"/>
    <w:rsid w:val="00AA6909"/>
    <w:rsid w:val="00AA6925"/>
    <w:rsid w:val="00AA718B"/>
    <w:rsid w:val="00AA79E2"/>
    <w:rsid w:val="00AB02DF"/>
    <w:rsid w:val="00AB06B3"/>
    <w:rsid w:val="00AB08D9"/>
    <w:rsid w:val="00AB0F05"/>
    <w:rsid w:val="00AB260E"/>
    <w:rsid w:val="00AB3C63"/>
    <w:rsid w:val="00AB3FDF"/>
    <w:rsid w:val="00AB4758"/>
    <w:rsid w:val="00AB51E9"/>
    <w:rsid w:val="00AB52D5"/>
    <w:rsid w:val="00AB6E9C"/>
    <w:rsid w:val="00AB72DA"/>
    <w:rsid w:val="00AB7ACF"/>
    <w:rsid w:val="00AB7BBF"/>
    <w:rsid w:val="00AC0051"/>
    <w:rsid w:val="00AC011E"/>
    <w:rsid w:val="00AC01BC"/>
    <w:rsid w:val="00AC0D91"/>
    <w:rsid w:val="00AC1312"/>
    <w:rsid w:val="00AC2AA4"/>
    <w:rsid w:val="00AC3280"/>
    <w:rsid w:val="00AC3305"/>
    <w:rsid w:val="00AC37CB"/>
    <w:rsid w:val="00AC3AEE"/>
    <w:rsid w:val="00AC3B15"/>
    <w:rsid w:val="00AC4BAD"/>
    <w:rsid w:val="00AC50A6"/>
    <w:rsid w:val="00AC5921"/>
    <w:rsid w:val="00AC5C8E"/>
    <w:rsid w:val="00AC5D21"/>
    <w:rsid w:val="00AC5DB4"/>
    <w:rsid w:val="00AC5F95"/>
    <w:rsid w:val="00AC61AB"/>
    <w:rsid w:val="00AC77AC"/>
    <w:rsid w:val="00AC786C"/>
    <w:rsid w:val="00AC7D05"/>
    <w:rsid w:val="00AD0444"/>
    <w:rsid w:val="00AD04FD"/>
    <w:rsid w:val="00AD0C67"/>
    <w:rsid w:val="00AD1244"/>
    <w:rsid w:val="00AD1338"/>
    <w:rsid w:val="00AD2C39"/>
    <w:rsid w:val="00AD3183"/>
    <w:rsid w:val="00AD39B2"/>
    <w:rsid w:val="00AD3E2D"/>
    <w:rsid w:val="00AD43E9"/>
    <w:rsid w:val="00AD4888"/>
    <w:rsid w:val="00AD4986"/>
    <w:rsid w:val="00AD5541"/>
    <w:rsid w:val="00AD5981"/>
    <w:rsid w:val="00AD602F"/>
    <w:rsid w:val="00AD7392"/>
    <w:rsid w:val="00AD7424"/>
    <w:rsid w:val="00AD7B16"/>
    <w:rsid w:val="00AE05DC"/>
    <w:rsid w:val="00AE0644"/>
    <w:rsid w:val="00AE0B08"/>
    <w:rsid w:val="00AE188B"/>
    <w:rsid w:val="00AE1B50"/>
    <w:rsid w:val="00AE2451"/>
    <w:rsid w:val="00AE27A6"/>
    <w:rsid w:val="00AE2DC1"/>
    <w:rsid w:val="00AE32ED"/>
    <w:rsid w:val="00AE3908"/>
    <w:rsid w:val="00AE4337"/>
    <w:rsid w:val="00AE43AF"/>
    <w:rsid w:val="00AE4481"/>
    <w:rsid w:val="00AE4938"/>
    <w:rsid w:val="00AE56E2"/>
    <w:rsid w:val="00AE5D4F"/>
    <w:rsid w:val="00AE6267"/>
    <w:rsid w:val="00AE6DAC"/>
    <w:rsid w:val="00AE7334"/>
    <w:rsid w:val="00AE73DB"/>
    <w:rsid w:val="00AE74A1"/>
    <w:rsid w:val="00AE7D1E"/>
    <w:rsid w:val="00AF081C"/>
    <w:rsid w:val="00AF0964"/>
    <w:rsid w:val="00AF10A5"/>
    <w:rsid w:val="00AF1518"/>
    <w:rsid w:val="00AF1EDF"/>
    <w:rsid w:val="00AF23AA"/>
    <w:rsid w:val="00AF2486"/>
    <w:rsid w:val="00AF29AD"/>
    <w:rsid w:val="00AF29B4"/>
    <w:rsid w:val="00AF2BB6"/>
    <w:rsid w:val="00AF2FA6"/>
    <w:rsid w:val="00AF3347"/>
    <w:rsid w:val="00AF34E7"/>
    <w:rsid w:val="00AF43D9"/>
    <w:rsid w:val="00AF4B00"/>
    <w:rsid w:val="00AF4C42"/>
    <w:rsid w:val="00AF5464"/>
    <w:rsid w:val="00AF54B7"/>
    <w:rsid w:val="00AF5693"/>
    <w:rsid w:val="00AF62FB"/>
    <w:rsid w:val="00B00425"/>
    <w:rsid w:val="00B005F1"/>
    <w:rsid w:val="00B00A14"/>
    <w:rsid w:val="00B00D3E"/>
    <w:rsid w:val="00B01119"/>
    <w:rsid w:val="00B011EF"/>
    <w:rsid w:val="00B019AE"/>
    <w:rsid w:val="00B01A3E"/>
    <w:rsid w:val="00B01C0A"/>
    <w:rsid w:val="00B0236E"/>
    <w:rsid w:val="00B0358E"/>
    <w:rsid w:val="00B039ED"/>
    <w:rsid w:val="00B04260"/>
    <w:rsid w:val="00B04E2D"/>
    <w:rsid w:val="00B05596"/>
    <w:rsid w:val="00B056F5"/>
    <w:rsid w:val="00B0580E"/>
    <w:rsid w:val="00B05C15"/>
    <w:rsid w:val="00B05F89"/>
    <w:rsid w:val="00B0612A"/>
    <w:rsid w:val="00B066CD"/>
    <w:rsid w:val="00B0699C"/>
    <w:rsid w:val="00B075FD"/>
    <w:rsid w:val="00B07EC7"/>
    <w:rsid w:val="00B07F7C"/>
    <w:rsid w:val="00B102B3"/>
    <w:rsid w:val="00B10877"/>
    <w:rsid w:val="00B109AD"/>
    <w:rsid w:val="00B11000"/>
    <w:rsid w:val="00B11468"/>
    <w:rsid w:val="00B124D2"/>
    <w:rsid w:val="00B12AA7"/>
    <w:rsid w:val="00B12C0F"/>
    <w:rsid w:val="00B13686"/>
    <w:rsid w:val="00B13BB4"/>
    <w:rsid w:val="00B140B1"/>
    <w:rsid w:val="00B148A6"/>
    <w:rsid w:val="00B148C0"/>
    <w:rsid w:val="00B14FB6"/>
    <w:rsid w:val="00B1517C"/>
    <w:rsid w:val="00B1517F"/>
    <w:rsid w:val="00B15442"/>
    <w:rsid w:val="00B15B31"/>
    <w:rsid w:val="00B15EED"/>
    <w:rsid w:val="00B1650E"/>
    <w:rsid w:val="00B165A0"/>
    <w:rsid w:val="00B174A7"/>
    <w:rsid w:val="00B176BC"/>
    <w:rsid w:val="00B17AE0"/>
    <w:rsid w:val="00B17C32"/>
    <w:rsid w:val="00B2055C"/>
    <w:rsid w:val="00B214CA"/>
    <w:rsid w:val="00B21787"/>
    <w:rsid w:val="00B22BA2"/>
    <w:rsid w:val="00B22E5D"/>
    <w:rsid w:val="00B233A8"/>
    <w:rsid w:val="00B23BFE"/>
    <w:rsid w:val="00B2410A"/>
    <w:rsid w:val="00B25899"/>
    <w:rsid w:val="00B25C49"/>
    <w:rsid w:val="00B26788"/>
    <w:rsid w:val="00B267D4"/>
    <w:rsid w:val="00B271C2"/>
    <w:rsid w:val="00B27311"/>
    <w:rsid w:val="00B27675"/>
    <w:rsid w:val="00B27864"/>
    <w:rsid w:val="00B279C3"/>
    <w:rsid w:val="00B27D4E"/>
    <w:rsid w:val="00B301E1"/>
    <w:rsid w:val="00B30439"/>
    <w:rsid w:val="00B30A97"/>
    <w:rsid w:val="00B30ADC"/>
    <w:rsid w:val="00B32173"/>
    <w:rsid w:val="00B3314B"/>
    <w:rsid w:val="00B33178"/>
    <w:rsid w:val="00B33433"/>
    <w:rsid w:val="00B3393A"/>
    <w:rsid w:val="00B33BF4"/>
    <w:rsid w:val="00B34245"/>
    <w:rsid w:val="00B34283"/>
    <w:rsid w:val="00B344C8"/>
    <w:rsid w:val="00B355F9"/>
    <w:rsid w:val="00B35B74"/>
    <w:rsid w:val="00B35E8D"/>
    <w:rsid w:val="00B371AC"/>
    <w:rsid w:val="00B372BF"/>
    <w:rsid w:val="00B37DD1"/>
    <w:rsid w:val="00B40E53"/>
    <w:rsid w:val="00B40EB2"/>
    <w:rsid w:val="00B41839"/>
    <w:rsid w:val="00B419EA"/>
    <w:rsid w:val="00B41CB7"/>
    <w:rsid w:val="00B420C0"/>
    <w:rsid w:val="00B4244F"/>
    <w:rsid w:val="00B42B77"/>
    <w:rsid w:val="00B42DAD"/>
    <w:rsid w:val="00B4303E"/>
    <w:rsid w:val="00B4315F"/>
    <w:rsid w:val="00B45253"/>
    <w:rsid w:val="00B45527"/>
    <w:rsid w:val="00B45903"/>
    <w:rsid w:val="00B45F46"/>
    <w:rsid w:val="00B462F1"/>
    <w:rsid w:val="00B463DA"/>
    <w:rsid w:val="00B46791"/>
    <w:rsid w:val="00B46EA6"/>
    <w:rsid w:val="00B476BD"/>
    <w:rsid w:val="00B500BB"/>
    <w:rsid w:val="00B501AA"/>
    <w:rsid w:val="00B50C02"/>
    <w:rsid w:val="00B5115C"/>
    <w:rsid w:val="00B518A5"/>
    <w:rsid w:val="00B5235A"/>
    <w:rsid w:val="00B5354F"/>
    <w:rsid w:val="00B539EE"/>
    <w:rsid w:val="00B53C2F"/>
    <w:rsid w:val="00B53CA5"/>
    <w:rsid w:val="00B541B3"/>
    <w:rsid w:val="00B54311"/>
    <w:rsid w:val="00B55158"/>
    <w:rsid w:val="00B55334"/>
    <w:rsid w:val="00B55725"/>
    <w:rsid w:val="00B55FBF"/>
    <w:rsid w:val="00B56C53"/>
    <w:rsid w:val="00B5710C"/>
    <w:rsid w:val="00B5DD4C"/>
    <w:rsid w:val="00B602E5"/>
    <w:rsid w:val="00B60483"/>
    <w:rsid w:val="00B60578"/>
    <w:rsid w:val="00B6079A"/>
    <w:rsid w:val="00B60AD8"/>
    <w:rsid w:val="00B60AD9"/>
    <w:rsid w:val="00B60B10"/>
    <w:rsid w:val="00B60B64"/>
    <w:rsid w:val="00B60E5B"/>
    <w:rsid w:val="00B616F1"/>
    <w:rsid w:val="00B61C6F"/>
    <w:rsid w:val="00B61F29"/>
    <w:rsid w:val="00B622EF"/>
    <w:rsid w:val="00B624F7"/>
    <w:rsid w:val="00B62CEF"/>
    <w:rsid w:val="00B62E21"/>
    <w:rsid w:val="00B632A0"/>
    <w:rsid w:val="00B6383C"/>
    <w:rsid w:val="00B63E3C"/>
    <w:rsid w:val="00B64BC1"/>
    <w:rsid w:val="00B6525D"/>
    <w:rsid w:val="00B652E2"/>
    <w:rsid w:val="00B65AE3"/>
    <w:rsid w:val="00B65B95"/>
    <w:rsid w:val="00B660A3"/>
    <w:rsid w:val="00B664F2"/>
    <w:rsid w:val="00B67021"/>
    <w:rsid w:val="00B6753A"/>
    <w:rsid w:val="00B675DB"/>
    <w:rsid w:val="00B67DC3"/>
    <w:rsid w:val="00B67F29"/>
    <w:rsid w:val="00B70259"/>
    <w:rsid w:val="00B7025A"/>
    <w:rsid w:val="00B704C7"/>
    <w:rsid w:val="00B707B2"/>
    <w:rsid w:val="00B70D24"/>
    <w:rsid w:val="00B736F9"/>
    <w:rsid w:val="00B7396C"/>
    <w:rsid w:val="00B73AC5"/>
    <w:rsid w:val="00B74CBE"/>
    <w:rsid w:val="00B75981"/>
    <w:rsid w:val="00B75AC9"/>
    <w:rsid w:val="00B75F0A"/>
    <w:rsid w:val="00B76509"/>
    <w:rsid w:val="00B77709"/>
    <w:rsid w:val="00B7785D"/>
    <w:rsid w:val="00B8061F"/>
    <w:rsid w:val="00B809FD"/>
    <w:rsid w:val="00B80B02"/>
    <w:rsid w:val="00B80D38"/>
    <w:rsid w:val="00B80E4F"/>
    <w:rsid w:val="00B81442"/>
    <w:rsid w:val="00B814D8"/>
    <w:rsid w:val="00B83BA7"/>
    <w:rsid w:val="00B8403C"/>
    <w:rsid w:val="00B8419C"/>
    <w:rsid w:val="00B8481A"/>
    <w:rsid w:val="00B84A89"/>
    <w:rsid w:val="00B84BEE"/>
    <w:rsid w:val="00B854B5"/>
    <w:rsid w:val="00B868E7"/>
    <w:rsid w:val="00B87311"/>
    <w:rsid w:val="00B87366"/>
    <w:rsid w:val="00B87B37"/>
    <w:rsid w:val="00B90F44"/>
    <w:rsid w:val="00B90FB6"/>
    <w:rsid w:val="00B91212"/>
    <w:rsid w:val="00B9121D"/>
    <w:rsid w:val="00B912FE"/>
    <w:rsid w:val="00B91AE7"/>
    <w:rsid w:val="00B927B4"/>
    <w:rsid w:val="00B927FC"/>
    <w:rsid w:val="00B92BBE"/>
    <w:rsid w:val="00B932A8"/>
    <w:rsid w:val="00B93C8E"/>
    <w:rsid w:val="00B93CE9"/>
    <w:rsid w:val="00B9469F"/>
    <w:rsid w:val="00B94C06"/>
    <w:rsid w:val="00B94CD7"/>
    <w:rsid w:val="00B9533F"/>
    <w:rsid w:val="00B955E7"/>
    <w:rsid w:val="00B9565C"/>
    <w:rsid w:val="00B956E7"/>
    <w:rsid w:val="00B95D93"/>
    <w:rsid w:val="00B9609A"/>
    <w:rsid w:val="00B967F2"/>
    <w:rsid w:val="00B96864"/>
    <w:rsid w:val="00B968A5"/>
    <w:rsid w:val="00B96A88"/>
    <w:rsid w:val="00B96E90"/>
    <w:rsid w:val="00B97581"/>
    <w:rsid w:val="00BA0C69"/>
    <w:rsid w:val="00BA10F2"/>
    <w:rsid w:val="00BA12DC"/>
    <w:rsid w:val="00BA1531"/>
    <w:rsid w:val="00BA16C2"/>
    <w:rsid w:val="00BA17C5"/>
    <w:rsid w:val="00BA1A2E"/>
    <w:rsid w:val="00BA1F6F"/>
    <w:rsid w:val="00BA1F85"/>
    <w:rsid w:val="00BA200B"/>
    <w:rsid w:val="00BA27B5"/>
    <w:rsid w:val="00BA2E74"/>
    <w:rsid w:val="00BA3283"/>
    <w:rsid w:val="00BA34AD"/>
    <w:rsid w:val="00BA3846"/>
    <w:rsid w:val="00BA3981"/>
    <w:rsid w:val="00BA3F8C"/>
    <w:rsid w:val="00BA4059"/>
    <w:rsid w:val="00BA4551"/>
    <w:rsid w:val="00BA4863"/>
    <w:rsid w:val="00BA4DAB"/>
    <w:rsid w:val="00BA5376"/>
    <w:rsid w:val="00BA5426"/>
    <w:rsid w:val="00BA5970"/>
    <w:rsid w:val="00BA5BB7"/>
    <w:rsid w:val="00BA6500"/>
    <w:rsid w:val="00BA670B"/>
    <w:rsid w:val="00BA6951"/>
    <w:rsid w:val="00BA6CAF"/>
    <w:rsid w:val="00BA6D07"/>
    <w:rsid w:val="00BA75A6"/>
    <w:rsid w:val="00BA7BD5"/>
    <w:rsid w:val="00BA7CC6"/>
    <w:rsid w:val="00BB0155"/>
    <w:rsid w:val="00BB04CE"/>
    <w:rsid w:val="00BB0973"/>
    <w:rsid w:val="00BB0C91"/>
    <w:rsid w:val="00BB1683"/>
    <w:rsid w:val="00BB1D18"/>
    <w:rsid w:val="00BB29A2"/>
    <w:rsid w:val="00BB2FA7"/>
    <w:rsid w:val="00BB3263"/>
    <w:rsid w:val="00BB49CA"/>
    <w:rsid w:val="00BB5E54"/>
    <w:rsid w:val="00BB61AA"/>
    <w:rsid w:val="00BB685C"/>
    <w:rsid w:val="00BB6EDE"/>
    <w:rsid w:val="00BB77AD"/>
    <w:rsid w:val="00BC01DB"/>
    <w:rsid w:val="00BC05E2"/>
    <w:rsid w:val="00BC11B7"/>
    <w:rsid w:val="00BC2788"/>
    <w:rsid w:val="00BC28BE"/>
    <w:rsid w:val="00BC2A49"/>
    <w:rsid w:val="00BC30ED"/>
    <w:rsid w:val="00BC346D"/>
    <w:rsid w:val="00BC3529"/>
    <w:rsid w:val="00BC3A6A"/>
    <w:rsid w:val="00BC3E4E"/>
    <w:rsid w:val="00BC48AD"/>
    <w:rsid w:val="00BC4C49"/>
    <w:rsid w:val="00BC61D7"/>
    <w:rsid w:val="00BC6CD6"/>
    <w:rsid w:val="00BC786B"/>
    <w:rsid w:val="00BC7A1D"/>
    <w:rsid w:val="00BD0082"/>
    <w:rsid w:val="00BD04AB"/>
    <w:rsid w:val="00BD0D21"/>
    <w:rsid w:val="00BD1386"/>
    <w:rsid w:val="00BD1FC0"/>
    <w:rsid w:val="00BD2486"/>
    <w:rsid w:val="00BD2765"/>
    <w:rsid w:val="00BD2D9F"/>
    <w:rsid w:val="00BD2EBA"/>
    <w:rsid w:val="00BD34F4"/>
    <w:rsid w:val="00BD35E8"/>
    <w:rsid w:val="00BD3C82"/>
    <w:rsid w:val="00BD3DE3"/>
    <w:rsid w:val="00BD4438"/>
    <w:rsid w:val="00BD4B1D"/>
    <w:rsid w:val="00BD4B20"/>
    <w:rsid w:val="00BD4C22"/>
    <w:rsid w:val="00BD4E01"/>
    <w:rsid w:val="00BD5168"/>
    <w:rsid w:val="00BD536B"/>
    <w:rsid w:val="00BD5439"/>
    <w:rsid w:val="00BD5486"/>
    <w:rsid w:val="00BD5B7A"/>
    <w:rsid w:val="00BD60B3"/>
    <w:rsid w:val="00BD63C8"/>
    <w:rsid w:val="00BD6E88"/>
    <w:rsid w:val="00BD71C3"/>
    <w:rsid w:val="00BD72D2"/>
    <w:rsid w:val="00BD7D61"/>
    <w:rsid w:val="00BE05C2"/>
    <w:rsid w:val="00BE069C"/>
    <w:rsid w:val="00BE0A2F"/>
    <w:rsid w:val="00BE0A41"/>
    <w:rsid w:val="00BE0C90"/>
    <w:rsid w:val="00BE149F"/>
    <w:rsid w:val="00BE265E"/>
    <w:rsid w:val="00BE3A93"/>
    <w:rsid w:val="00BE3BD5"/>
    <w:rsid w:val="00BE4192"/>
    <w:rsid w:val="00BE43FB"/>
    <w:rsid w:val="00BE535F"/>
    <w:rsid w:val="00BE58FB"/>
    <w:rsid w:val="00BE6860"/>
    <w:rsid w:val="00BE6C6F"/>
    <w:rsid w:val="00BE775C"/>
    <w:rsid w:val="00BE7923"/>
    <w:rsid w:val="00BE7DAE"/>
    <w:rsid w:val="00BF0B3E"/>
    <w:rsid w:val="00BF151C"/>
    <w:rsid w:val="00BF1C97"/>
    <w:rsid w:val="00BF268A"/>
    <w:rsid w:val="00BF26AF"/>
    <w:rsid w:val="00BF2C78"/>
    <w:rsid w:val="00BF31CE"/>
    <w:rsid w:val="00BF3452"/>
    <w:rsid w:val="00BF3A73"/>
    <w:rsid w:val="00BF3BB8"/>
    <w:rsid w:val="00BF3C4C"/>
    <w:rsid w:val="00BF4731"/>
    <w:rsid w:val="00BF4D57"/>
    <w:rsid w:val="00BF52A1"/>
    <w:rsid w:val="00BF5951"/>
    <w:rsid w:val="00BF5C21"/>
    <w:rsid w:val="00BF5EE9"/>
    <w:rsid w:val="00BF6251"/>
    <w:rsid w:val="00BF67F9"/>
    <w:rsid w:val="00BF684D"/>
    <w:rsid w:val="00BF6985"/>
    <w:rsid w:val="00BF6992"/>
    <w:rsid w:val="00BF78D2"/>
    <w:rsid w:val="00BF7CEC"/>
    <w:rsid w:val="00BF7F4B"/>
    <w:rsid w:val="00BF7F58"/>
    <w:rsid w:val="00C004CC"/>
    <w:rsid w:val="00C01718"/>
    <w:rsid w:val="00C01E9D"/>
    <w:rsid w:val="00C01FF6"/>
    <w:rsid w:val="00C02899"/>
    <w:rsid w:val="00C03B96"/>
    <w:rsid w:val="00C03F4B"/>
    <w:rsid w:val="00C0463E"/>
    <w:rsid w:val="00C04A4B"/>
    <w:rsid w:val="00C0582A"/>
    <w:rsid w:val="00C05A16"/>
    <w:rsid w:val="00C068E3"/>
    <w:rsid w:val="00C0773F"/>
    <w:rsid w:val="00C0795A"/>
    <w:rsid w:val="00C07BD6"/>
    <w:rsid w:val="00C07DCB"/>
    <w:rsid w:val="00C10E18"/>
    <w:rsid w:val="00C1101A"/>
    <w:rsid w:val="00C1166B"/>
    <w:rsid w:val="00C11675"/>
    <w:rsid w:val="00C1214B"/>
    <w:rsid w:val="00C121FC"/>
    <w:rsid w:val="00C12636"/>
    <w:rsid w:val="00C12868"/>
    <w:rsid w:val="00C128C1"/>
    <w:rsid w:val="00C12945"/>
    <w:rsid w:val="00C12DC3"/>
    <w:rsid w:val="00C133A3"/>
    <w:rsid w:val="00C137F2"/>
    <w:rsid w:val="00C13C6A"/>
    <w:rsid w:val="00C14EF1"/>
    <w:rsid w:val="00C152B8"/>
    <w:rsid w:val="00C154D6"/>
    <w:rsid w:val="00C15F82"/>
    <w:rsid w:val="00C1613C"/>
    <w:rsid w:val="00C168FE"/>
    <w:rsid w:val="00C16CDF"/>
    <w:rsid w:val="00C1746F"/>
    <w:rsid w:val="00C175CB"/>
    <w:rsid w:val="00C17755"/>
    <w:rsid w:val="00C17B3E"/>
    <w:rsid w:val="00C17DB6"/>
    <w:rsid w:val="00C20099"/>
    <w:rsid w:val="00C209F5"/>
    <w:rsid w:val="00C20E5D"/>
    <w:rsid w:val="00C20FE9"/>
    <w:rsid w:val="00C2101E"/>
    <w:rsid w:val="00C210E9"/>
    <w:rsid w:val="00C21232"/>
    <w:rsid w:val="00C22CF9"/>
    <w:rsid w:val="00C22D75"/>
    <w:rsid w:val="00C23333"/>
    <w:rsid w:val="00C237ED"/>
    <w:rsid w:val="00C23DB5"/>
    <w:rsid w:val="00C251C1"/>
    <w:rsid w:val="00C255D7"/>
    <w:rsid w:val="00C25920"/>
    <w:rsid w:val="00C25B6C"/>
    <w:rsid w:val="00C26235"/>
    <w:rsid w:val="00C26CE9"/>
    <w:rsid w:val="00C26D42"/>
    <w:rsid w:val="00C274EB"/>
    <w:rsid w:val="00C279D1"/>
    <w:rsid w:val="00C27A8A"/>
    <w:rsid w:val="00C27F72"/>
    <w:rsid w:val="00C31650"/>
    <w:rsid w:val="00C31720"/>
    <w:rsid w:val="00C319BE"/>
    <w:rsid w:val="00C31FAE"/>
    <w:rsid w:val="00C32099"/>
    <w:rsid w:val="00C32393"/>
    <w:rsid w:val="00C329DC"/>
    <w:rsid w:val="00C33AE1"/>
    <w:rsid w:val="00C33C49"/>
    <w:rsid w:val="00C33D29"/>
    <w:rsid w:val="00C33DEE"/>
    <w:rsid w:val="00C3452A"/>
    <w:rsid w:val="00C34627"/>
    <w:rsid w:val="00C35C1C"/>
    <w:rsid w:val="00C361D3"/>
    <w:rsid w:val="00C36379"/>
    <w:rsid w:val="00C36407"/>
    <w:rsid w:val="00C36873"/>
    <w:rsid w:val="00C3792A"/>
    <w:rsid w:val="00C37B96"/>
    <w:rsid w:val="00C37C4C"/>
    <w:rsid w:val="00C40967"/>
    <w:rsid w:val="00C40F78"/>
    <w:rsid w:val="00C41235"/>
    <w:rsid w:val="00C4131F"/>
    <w:rsid w:val="00C413FB"/>
    <w:rsid w:val="00C415B5"/>
    <w:rsid w:val="00C417E5"/>
    <w:rsid w:val="00C41966"/>
    <w:rsid w:val="00C419FA"/>
    <w:rsid w:val="00C41D01"/>
    <w:rsid w:val="00C42521"/>
    <w:rsid w:val="00C4269B"/>
    <w:rsid w:val="00C42987"/>
    <w:rsid w:val="00C42C82"/>
    <w:rsid w:val="00C42E81"/>
    <w:rsid w:val="00C43729"/>
    <w:rsid w:val="00C43DF0"/>
    <w:rsid w:val="00C446A7"/>
    <w:rsid w:val="00C44ABA"/>
    <w:rsid w:val="00C44B83"/>
    <w:rsid w:val="00C4524C"/>
    <w:rsid w:val="00C4709A"/>
    <w:rsid w:val="00C47185"/>
    <w:rsid w:val="00C472B0"/>
    <w:rsid w:val="00C4741D"/>
    <w:rsid w:val="00C47462"/>
    <w:rsid w:val="00C474D7"/>
    <w:rsid w:val="00C47770"/>
    <w:rsid w:val="00C503F7"/>
    <w:rsid w:val="00C50977"/>
    <w:rsid w:val="00C50E68"/>
    <w:rsid w:val="00C51091"/>
    <w:rsid w:val="00C510FF"/>
    <w:rsid w:val="00C518A1"/>
    <w:rsid w:val="00C51940"/>
    <w:rsid w:val="00C52009"/>
    <w:rsid w:val="00C526C4"/>
    <w:rsid w:val="00C5295F"/>
    <w:rsid w:val="00C5310F"/>
    <w:rsid w:val="00C535DB"/>
    <w:rsid w:val="00C5485A"/>
    <w:rsid w:val="00C5496A"/>
    <w:rsid w:val="00C54A0A"/>
    <w:rsid w:val="00C54A7E"/>
    <w:rsid w:val="00C553F3"/>
    <w:rsid w:val="00C5575B"/>
    <w:rsid w:val="00C55A4E"/>
    <w:rsid w:val="00C5609E"/>
    <w:rsid w:val="00C5610E"/>
    <w:rsid w:val="00C5630E"/>
    <w:rsid w:val="00C56D0B"/>
    <w:rsid w:val="00C56DFC"/>
    <w:rsid w:val="00C57234"/>
    <w:rsid w:val="00C5733E"/>
    <w:rsid w:val="00C57DBF"/>
    <w:rsid w:val="00C60602"/>
    <w:rsid w:val="00C60937"/>
    <w:rsid w:val="00C60B62"/>
    <w:rsid w:val="00C61A2E"/>
    <w:rsid w:val="00C6276A"/>
    <w:rsid w:val="00C629F1"/>
    <w:rsid w:val="00C6325C"/>
    <w:rsid w:val="00C6391F"/>
    <w:rsid w:val="00C63987"/>
    <w:rsid w:val="00C64425"/>
    <w:rsid w:val="00C649A3"/>
    <w:rsid w:val="00C649A4"/>
    <w:rsid w:val="00C64A11"/>
    <w:rsid w:val="00C64E7F"/>
    <w:rsid w:val="00C65509"/>
    <w:rsid w:val="00C65B3C"/>
    <w:rsid w:val="00C66CC3"/>
    <w:rsid w:val="00C66DCA"/>
    <w:rsid w:val="00C67E79"/>
    <w:rsid w:val="00C70EE2"/>
    <w:rsid w:val="00C713F4"/>
    <w:rsid w:val="00C73301"/>
    <w:rsid w:val="00C73D65"/>
    <w:rsid w:val="00C740AE"/>
    <w:rsid w:val="00C7484E"/>
    <w:rsid w:val="00C7567D"/>
    <w:rsid w:val="00C75AF8"/>
    <w:rsid w:val="00C75D5D"/>
    <w:rsid w:val="00C76257"/>
    <w:rsid w:val="00C76465"/>
    <w:rsid w:val="00C7646B"/>
    <w:rsid w:val="00C7676A"/>
    <w:rsid w:val="00C76A68"/>
    <w:rsid w:val="00C77FAD"/>
    <w:rsid w:val="00C8045A"/>
    <w:rsid w:val="00C80996"/>
    <w:rsid w:val="00C810DE"/>
    <w:rsid w:val="00C81612"/>
    <w:rsid w:val="00C81644"/>
    <w:rsid w:val="00C8180F"/>
    <w:rsid w:val="00C81D9B"/>
    <w:rsid w:val="00C81E6E"/>
    <w:rsid w:val="00C81F3D"/>
    <w:rsid w:val="00C8246F"/>
    <w:rsid w:val="00C82900"/>
    <w:rsid w:val="00C83664"/>
    <w:rsid w:val="00C83C8D"/>
    <w:rsid w:val="00C84708"/>
    <w:rsid w:val="00C84AB8"/>
    <w:rsid w:val="00C859DE"/>
    <w:rsid w:val="00C85AC4"/>
    <w:rsid w:val="00C85B5A"/>
    <w:rsid w:val="00C85C52"/>
    <w:rsid w:val="00C86A70"/>
    <w:rsid w:val="00C86DC5"/>
    <w:rsid w:val="00C87387"/>
    <w:rsid w:val="00C87570"/>
    <w:rsid w:val="00C87614"/>
    <w:rsid w:val="00C879BF"/>
    <w:rsid w:val="00C87D85"/>
    <w:rsid w:val="00C901E3"/>
    <w:rsid w:val="00C902A2"/>
    <w:rsid w:val="00C905A0"/>
    <w:rsid w:val="00C91082"/>
    <w:rsid w:val="00C91742"/>
    <w:rsid w:val="00C92182"/>
    <w:rsid w:val="00C9251D"/>
    <w:rsid w:val="00C9271C"/>
    <w:rsid w:val="00C92D75"/>
    <w:rsid w:val="00C93007"/>
    <w:rsid w:val="00C94254"/>
    <w:rsid w:val="00C942D0"/>
    <w:rsid w:val="00C94522"/>
    <w:rsid w:val="00C949A5"/>
    <w:rsid w:val="00C94DB7"/>
    <w:rsid w:val="00C94E03"/>
    <w:rsid w:val="00C9507D"/>
    <w:rsid w:val="00C95C08"/>
    <w:rsid w:val="00C95DEB"/>
    <w:rsid w:val="00C95F81"/>
    <w:rsid w:val="00C96434"/>
    <w:rsid w:val="00C964C0"/>
    <w:rsid w:val="00C96CD8"/>
    <w:rsid w:val="00C96F34"/>
    <w:rsid w:val="00C97B3C"/>
    <w:rsid w:val="00CA0857"/>
    <w:rsid w:val="00CA08C4"/>
    <w:rsid w:val="00CA08EA"/>
    <w:rsid w:val="00CA16C3"/>
    <w:rsid w:val="00CA2063"/>
    <w:rsid w:val="00CA2441"/>
    <w:rsid w:val="00CA26B4"/>
    <w:rsid w:val="00CA271C"/>
    <w:rsid w:val="00CA35FA"/>
    <w:rsid w:val="00CA38DF"/>
    <w:rsid w:val="00CA4311"/>
    <w:rsid w:val="00CA54AA"/>
    <w:rsid w:val="00CA5826"/>
    <w:rsid w:val="00CA5BDC"/>
    <w:rsid w:val="00CA6173"/>
    <w:rsid w:val="00CA624D"/>
    <w:rsid w:val="00CA666B"/>
    <w:rsid w:val="00CA6A68"/>
    <w:rsid w:val="00CA6FF5"/>
    <w:rsid w:val="00CA759A"/>
    <w:rsid w:val="00CA78C2"/>
    <w:rsid w:val="00CA7D5C"/>
    <w:rsid w:val="00CB02B9"/>
    <w:rsid w:val="00CB06FB"/>
    <w:rsid w:val="00CB20FA"/>
    <w:rsid w:val="00CB24D1"/>
    <w:rsid w:val="00CB26D2"/>
    <w:rsid w:val="00CB31D4"/>
    <w:rsid w:val="00CB3613"/>
    <w:rsid w:val="00CB3CFA"/>
    <w:rsid w:val="00CB4341"/>
    <w:rsid w:val="00CB45A7"/>
    <w:rsid w:val="00CB504B"/>
    <w:rsid w:val="00CB5124"/>
    <w:rsid w:val="00CB5EE0"/>
    <w:rsid w:val="00CB667B"/>
    <w:rsid w:val="00CB7E4A"/>
    <w:rsid w:val="00CC0A02"/>
    <w:rsid w:val="00CC0AE3"/>
    <w:rsid w:val="00CC0DC0"/>
    <w:rsid w:val="00CC0E11"/>
    <w:rsid w:val="00CC1141"/>
    <w:rsid w:val="00CC1380"/>
    <w:rsid w:val="00CC1552"/>
    <w:rsid w:val="00CC1F58"/>
    <w:rsid w:val="00CC2A60"/>
    <w:rsid w:val="00CC2C54"/>
    <w:rsid w:val="00CC2FB6"/>
    <w:rsid w:val="00CC33B0"/>
    <w:rsid w:val="00CC3472"/>
    <w:rsid w:val="00CC377B"/>
    <w:rsid w:val="00CC3CA5"/>
    <w:rsid w:val="00CC4B9D"/>
    <w:rsid w:val="00CC4F45"/>
    <w:rsid w:val="00CC4F90"/>
    <w:rsid w:val="00CC5971"/>
    <w:rsid w:val="00CC5B6B"/>
    <w:rsid w:val="00CC650A"/>
    <w:rsid w:val="00CC6594"/>
    <w:rsid w:val="00CC66B7"/>
    <w:rsid w:val="00CC679B"/>
    <w:rsid w:val="00CD0DCA"/>
    <w:rsid w:val="00CD16B6"/>
    <w:rsid w:val="00CD2266"/>
    <w:rsid w:val="00CD25D5"/>
    <w:rsid w:val="00CD30BE"/>
    <w:rsid w:val="00CD32E2"/>
    <w:rsid w:val="00CD34E8"/>
    <w:rsid w:val="00CD39BE"/>
    <w:rsid w:val="00CD3C9B"/>
    <w:rsid w:val="00CD3D7B"/>
    <w:rsid w:val="00CD4540"/>
    <w:rsid w:val="00CD4AEF"/>
    <w:rsid w:val="00CD520B"/>
    <w:rsid w:val="00CD522B"/>
    <w:rsid w:val="00CD57A6"/>
    <w:rsid w:val="00CD5845"/>
    <w:rsid w:val="00CD5EC8"/>
    <w:rsid w:val="00CD61B7"/>
    <w:rsid w:val="00CD6D94"/>
    <w:rsid w:val="00CD75F0"/>
    <w:rsid w:val="00CD7BA2"/>
    <w:rsid w:val="00CE0642"/>
    <w:rsid w:val="00CE0816"/>
    <w:rsid w:val="00CE08F2"/>
    <w:rsid w:val="00CE125B"/>
    <w:rsid w:val="00CE149A"/>
    <w:rsid w:val="00CE16B2"/>
    <w:rsid w:val="00CE1D22"/>
    <w:rsid w:val="00CE20B7"/>
    <w:rsid w:val="00CE2107"/>
    <w:rsid w:val="00CE23AD"/>
    <w:rsid w:val="00CE28FB"/>
    <w:rsid w:val="00CE2C42"/>
    <w:rsid w:val="00CE397E"/>
    <w:rsid w:val="00CE3A24"/>
    <w:rsid w:val="00CE3A9F"/>
    <w:rsid w:val="00CE49F9"/>
    <w:rsid w:val="00CE55BF"/>
    <w:rsid w:val="00CE5D33"/>
    <w:rsid w:val="00CE60A8"/>
    <w:rsid w:val="00CE684C"/>
    <w:rsid w:val="00CE688E"/>
    <w:rsid w:val="00CE7600"/>
    <w:rsid w:val="00CF051F"/>
    <w:rsid w:val="00CF05AC"/>
    <w:rsid w:val="00CF1002"/>
    <w:rsid w:val="00CF14E5"/>
    <w:rsid w:val="00CF254D"/>
    <w:rsid w:val="00CF2978"/>
    <w:rsid w:val="00CF2A6F"/>
    <w:rsid w:val="00CF3964"/>
    <w:rsid w:val="00CF401D"/>
    <w:rsid w:val="00CF4242"/>
    <w:rsid w:val="00CF43EC"/>
    <w:rsid w:val="00CF48F4"/>
    <w:rsid w:val="00CF48F8"/>
    <w:rsid w:val="00CF52BC"/>
    <w:rsid w:val="00CF5962"/>
    <w:rsid w:val="00CF5A1F"/>
    <w:rsid w:val="00CF74AD"/>
    <w:rsid w:val="00D00B71"/>
    <w:rsid w:val="00D01157"/>
    <w:rsid w:val="00D014C1"/>
    <w:rsid w:val="00D01F16"/>
    <w:rsid w:val="00D03061"/>
    <w:rsid w:val="00D03516"/>
    <w:rsid w:val="00D03894"/>
    <w:rsid w:val="00D03E69"/>
    <w:rsid w:val="00D03F30"/>
    <w:rsid w:val="00D03F5A"/>
    <w:rsid w:val="00D04E3C"/>
    <w:rsid w:val="00D054B8"/>
    <w:rsid w:val="00D0553E"/>
    <w:rsid w:val="00D05A07"/>
    <w:rsid w:val="00D05A1C"/>
    <w:rsid w:val="00D060D5"/>
    <w:rsid w:val="00D0658B"/>
    <w:rsid w:val="00D06C55"/>
    <w:rsid w:val="00D07343"/>
    <w:rsid w:val="00D073B8"/>
    <w:rsid w:val="00D0780D"/>
    <w:rsid w:val="00D07C61"/>
    <w:rsid w:val="00D10937"/>
    <w:rsid w:val="00D10B1A"/>
    <w:rsid w:val="00D11A26"/>
    <w:rsid w:val="00D11E86"/>
    <w:rsid w:val="00D11FDC"/>
    <w:rsid w:val="00D128A3"/>
    <w:rsid w:val="00D133B6"/>
    <w:rsid w:val="00D13498"/>
    <w:rsid w:val="00D1350E"/>
    <w:rsid w:val="00D13BA3"/>
    <w:rsid w:val="00D13C94"/>
    <w:rsid w:val="00D14726"/>
    <w:rsid w:val="00D14CB3"/>
    <w:rsid w:val="00D150BE"/>
    <w:rsid w:val="00D15631"/>
    <w:rsid w:val="00D157EE"/>
    <w:rsid w:val="00D15A20"/>
    <w:rsid w:val="00D1616F"/>
    <w:rsid w:val="00D161A9"/>
    <w:rsid w:val="00D162C6"/>
    <w:rsid w:val="00D162CC"/>
    <w:rsid w:val="00D164EF"/>
    <w:rsid w:val="00D1655C"/>
    <w:rsid w:val="00D168C2"/>
    <w:rsid w:val="00D16A24"/>
    <w:rsid w:val="00D172BE"/>
    <w:rsid w:val="00D17BF4"/>
    <w:rsid w:val="00D17CA3"/>
    <w:rsid w:val="00D2018C"/>
    <w:rsid w:val="00D20426"/>
    <w:rsid w:val="00D205E5"/>
    <w:rsid w:val="00D20820"/>
    <w:rsid w:val="00D20FF0"/>
    <w:rsid w:val="00D210C9"/>
    <w:rsid w:val="00D21460"/>
    <w:rsid w:val="00D216D6"/>
    <w:rsid w:val="00D21948"/>
    <w:rsid w:val="00D2210C"/>
    <w:rsid w:val="00D223F7"/>
    <w:rsid w:val="00D22A44"/>
    <w:rsid w:val="00D232E3"/>
    <w:rsid w:val="00D237D4"/>
    <w:rsid w:val="00D23D83"/>
    <w:rsid w:val="00D24729"/>
    <w:rsid w:val="00D24ACF"/>
    <w:rsid w:val="00D25835"/>
    <w:rsid w:val="00D26009"/>
    <w:rsid w:val="00D2634B"/>
    <w:rsid w:val="00D3037F"/>
    <w:rsid w:val="00D30E7C"/>
    <w:rsid w:val="00D30F14"/>
    <w:rsid w:val="00D3208F"/>
    <w:rsid w:val="00D323D9"/>
    <w:rsid w:val="00D32690"/>
    <w:rsid w:val="00D32ADE"/>
    <w:rsid w:val="00D32AEC"/>
    <w:rsid w:val="00D32CD3"/>
    <w:rsid w:val="00D34442"/>
    <w:rsid w:val="00D344DF"/>
    <w:rsid w:val="00D35CAE"/>
    <w:rsid w:val="00D36003"/>
    <w:rsid w:val="00D3674A"/>
    <w:rsid w:val="00D36F05"/>
    <w:rsid w:val="00D37323"/>
    <w:rsid w:val="00D3733C"/>
    <w:rsid w:val="00D37B62"/>
    <w:rsid w:val="00D40929"/>
    <w:rsid w:val="00D4158C"/>
    <w:rsid w:val="00D41AB4"/>
    <w:rsid w:val="00D41DBE"/>
    <w:rsid w:val="00D421A3"/>
    <w:rsid w:val="00D43930"/>
    <w:rsid w:val="00D43E11"/>
    <w:rsid w:val="00D43FB1"/>
    <w:rsid w:val="00D4448F"/>
    <w:rsid w:val="00D44CB1"/>
    <w:rsid w:val="00D4520F"/>
    <w:rsid w:val="00D46083"/>
    <w:rsid w:val="00D4648C"/>
    <w:rsid w:val="00D465A3"/>
    <w:rsid w:val="00D4661F"/>
    <w:rsid w:val="00D47480"/>
    <w:rsid w:val="00D478FC"/>
    <w:rsid w:val="00D50028"/>
    <w:rsid w:val="00D50330"/>
    <w:rsid w:val="00D50B00"/>
    <w:rsid w:val="00D51C8C"/>
    <w:rsid w:val="00D51F7A"/>
    <w:rsid w:val="00D5216C"/>
    <w:rsid w:val="00D5257D"/>
    <w:rsid w:val="00D5288F"/>
    <w:rsid w:val="00D52BF0"/>
    <w:rsid w:val="00D535AD"/>
    <w:rsid w:val="00D535C7"/>
    <w:rsid w:val="00D53904"/>
    <w:rsid w:val="00D544A9"/>
    <w:rsid w:val="00D54C92"/>
    <w:rsid w:val="00D55295"/>
    <w:rsid w:val="00D556E9"/>
    <w:rsid w:val="00D55C52"/>
    <w:rsid w:val="00D55CE8"/>
    <w:rsid w:val="00D56AFF"/>
    <w:rsid w:val="00D5738C"/>
    <w:rsid w:val="00D575D6"/>
    <w:rsid w:val="00D57FDA"/>
    <w:rsid w:val="00D60001"/>
    <w:rsid w:val="00D60598"/>
    <w:rsid w:val="00D611F8"/>
    <w:rsid w:val="00D631CA"/>
    <w:rsid w:val="00D634EF"/>
    <w:rsid w:val="00D63CCB"/>
    <w:rsid w:val="00D63DA0"/>
    <w:rsid w:val="00D64088"/>
    <w:rsid w:val="00D647D4"/>
    <w:rsid w:val="00D65422"/>
    <w:rsid w:val="00D6563C"/>
    <w:rsid w:val="00D6581B"/>
    <w:rsid w:val="00D66227"/>
    <w:rsid w:val="00D6628F"/>
    <w:rsid w:val="00D665CB"/>
    <w:rsid w:val="00D666D4"/>
    <w:rsid w:val="00D6688D"/>
    <w:rsid w:val="00D66BBE"/>
    <w:rsid w:val="00D66BF9"/>
    <w:rsid w:val="00D67F4A"/>
    <w:rsid w:val="00D704EC"/>
    <w:rsid w:val="00D705CA"/>
    <w:rsid w:val="00D70CB4"/>
    <w:rsid w:val="00D710E9"/>
    <w:rsid w:val="00D7132D"/>
    <w:rsid w:val="00D716DD"/>
    <w:rsid w:val="00D72BE4"/>
    <w:rsid w:val="00D72CB0"/>
    <w:rsid w:val="00D734DA"/>
    <w:rsid w:val="00D7358A"/>
    <w:rsid w:val="00D735E6"/>
    <w:rsid w:val="00D74F53"/>
    <w:rsid w:val="00D74FB1"/>
    <w:rsid w:val="00D7510D"/>
    <w:rsid w:val="00D75ACD"/>
    <w:rsid w:val="00D75AF5"/>
    <w:rsid w:val="00D765B7"/>
    <w:rsid w:val="00D76744"/>
    <w:rsid w:val="00D7675A"/>
    <w:rsid w:val="00D76887"/>
    <w:rsid w:val="00D77283"/>
    <w:rsid w:val="00D77E4F"/>
    <w:rsid w:val="00D80449"/>
    <w:rsid w:val="00D807EA"/>
    <w:rsid w:val="00D81652"/>
    <w:rsid w:val="00D81A92"/>
    <w:rsid w:val="00D81FC7"/>
    <w:rsid w:val="00D82395"/>
    <w:rsid w:val="00D82AB1"/>
    <w:rsid w:val="00D82D95"/>
    <w:rsid w:val="00D82EE0"/>
    <w:rsid w:val="00D83D00"/>
    <w:rsid w:val="00D8463B"/>
    <w:rsid w:val="00D85930"/>
    <w:rsid w:val="00D85B87"/>
    <w:rsid w:val="00D85C02"/>
    <w:rsid w:val="00D86816"/>
    <w:rsid w:val="00D86B67"/>
    <w:rsid w:val="00D874EC"/>
    <w:rsid w:val="00D87D4B"/>
    <w:rsid w:val="00D9014C"/>
    <w:rsid w:val="00D90336"/>
    <w:rsid w:val="00D9070E"/>
    <w:rsid w:val="00D90E79"/>
    <w:rsid w:val="00D91245"/>
    <w:rsid w:val="00D91E0C"/>
    <w:rsid w:val="00D93537"/>
    <w:rsid w:val="00D93E55"/>
    <w:rsid w:val="00D9460D"/>
    <w:rsid w:val="00D94929"/>
    <w:rsid w:val="00D9576B"/>
    <w:rsid w:val="00D9616A"/>
    <w:rsid w:val="00D96235"/>
    <w:rsid w:val="00D967AD"/>
    <w:rsid w:val="00D96C2A"/>
    <w:rsid w:val="00D96E5C"/>
    <w:rsid w:val="00DA014A"/>
    <w:rsid w:val="00DA0749"/>
    <w:rsid w:val="00DA197F"/>
    <w:rsid w:val="00DA1BF1"/>
    <w:rsid w:val="00DA1C9A"/>
    <w:rsid w:val="00DA2630"/>
    <w:rsid w:val="00DA2A89"/>
    <w:rsid w:val="00DA2C08"/>
    <w:rsid w:val="00DA31A2"/>
    <w:rsid w:val="00DA36B6"/>
    <w:rsid w:val="00DA3728"/>
    <w:rsid w:val="00DA39D7"/>
    <w:rsid w:val="00DA4A39"/>
    <w:rsid w:val="00DA4ACD"/>
    <w:rsid w:val="00DA5DD8"/>
    <w:rsid w:val="00DA6833"/>
    <w:rsid w:val="00DA68B2"/>
    <w:rsid w:val="00DA6CC2"/>
    <w:rsid w:val="00DA79CF"/>
    <w:rsid w:val="00DA7E6E"/>
    <w:rsid w:val="00DA7FC8"/>
    <w:rsid w:val="00DB0839"/>
    <w:rsid w:val="00DB192E"/>
    <w:rsid w:val="00DB22F8"/>
    <w:rsid w:val="00DB252B"/>
    <w:rsid w:val="00DB2696"/>
    <w:rsid w:val="00DB2AFF"/>
    <w:rsid w:val="00DB31B3"/>
    <w:rsid w:val="00DB3421"/>
    <w:rsid w:val="00DB4067"/>
    <w:rsid w:val="00DB444E"/>
    <w:rsid w:val="00DB522A"/>
    <w:rsid w:val="00DB598C"/>
    <w:rsid w:val="00DB5B71"/>
    <w:rsid w:val="00DB5F21"/>
    <w:rsid w:val="00DB6147"/>
    <w:rsid w:val="00DB63A7"/>
    <w:rsid w:val="00DB6516"/>
    <w:rsid w:val="00DB666D"/>
    <w:rsid w:val="00DB6A14"/>
    <w:rsid w:val="00DB7107"/>
    <w:rsid w:val="00DB7F6D"/>
    <w:rsid w:val="00DC073E"/>
    <w:rsid w:val="00DC08F0"/>
    <w:rsid w:val="00DC0CE3"/>
    <w:rsid w:val="00DC1990"/>
    <w:rsid w:val="00DC21F6"/>
    <w:rsid w:val="00DC2545"/>
    <w:rsid w:val="00DC2AC1"/>
    <w:rsid w:val="00DC2AE0"/>
    <w:rsid w:val="00DC2B7C"/>
    <w:rsid w:val="00DC3045"/>
    <w:rsid w:val="00DC30C4"/>
    <w:rsid w:val="00DC3246"/>
    <w:rsid w:val="00DC36FE"/>
    <w:rsid w:val="00DC3BDD"/>
    <w:rsid w:val="00DC5083"/>
    <w:rsid w:val="00DC51D6"/>
    <w:rsid w:val="00DC526D"/>
    <w:rsid w:val="00DC5E53"/>
    <w:rsid w:val="00DC5EAC"/>
    <w:rsid w:val="00DC5FB4"/>
    <w:rsid w:val="00DC6709"/>
    <w:rsid w:val="00DC6ACF"/>
    <w:rsid w:val="00DC6D59"/>
    <w:rsid w:val="00DC6E09"/>
    <w:rsid w:val="00DC6F84"/>
    <w:rsid w:val="00DC758F"/>
    <w:rsid w:val="00DC76A9"/>
    <w:rsid w:val="00DC793E"/>
    <w:rsid w:val="00DC7B75"/>
    <w:rsid w:val="00DC7C9D"/>
    <w:rsid w:val="00DD0007"/>
    <w:rsid w:val="00DD048E"/>
    <w:rsid w:val="00DD09DA"/>
    <w:rsid w:val="00DD0F06"/>
    <w:rsid w:val="00DD1290"/>
    <w:rsid w:val="00DD16A0"/>
    <w:rsid w:val="00DD19F3"/>
    <w:rsid w:val="00DD1DA1"/>
    <w:rsid w:val="00DD1DF2"/>
    <w:rsid w:val="00DD1E48"/>
    <w:rsid w:val="00DD1FF9"/>
    <w:rsid w:val="00DD21AD"/>
    <w:rsid w:val="00DD21BA"/>
    <w:rsid w:val="00DD223D"/>
    <w:rsid w:val="00DD2461"/>
    <w:rsid w:val="00DD25BE"/>
    <w:rsid w:val="00DD2D82"/>
    <w:rsid w:val="00DD31C4"/>
    <w:rsid w:val="00DD327D"/>
    <w:rsid w:val="00DD33D2"/>
    <w:rsid w:val="00DD34D0"/>
    <w:rsid w:val="00DD3A59"/>
    <w:rsid w:val="00DD4082"/>
    <w:rsid w:val="00DD412D"/>
    <w:rsid w:val="00DD48A9"/>
    <w:rsid w:val="00DD4D0B"/>
    <w:rsid w:val="00DD5193"/>
    <w:rsid w:val="00DD5C49"/>
    <w:rsid w:val="00DD6957"/>
    <w:rsid w:val="00DD744D"/>
    <w:rsid w:val="00DE00B4"/>
    <w:rsid w:val="00DE0303"/>
    <w:rsid w:val="00DE0CF0"/>
    <w:rsid w:val="00DE156E"/>
    <w:rsid w:val="00DE16DE"/>
    <w:rsid w:val="00DE29E0"/>
    <w:rsid w:val="00DE3030"/>
    <w:rsid w:val="00DE30AF"/>
    <w:rsid w:val="00DE3E64"/>
    <w:rsid w:val="00DE47CA"/>
    <w:rsid w:val="00DE57A0"/>
    <w:rsid w:val="00DE5AA4"/>
    <w:rsid w:val="00DE5F59"/>
    <w:rsid w:val="00DE634E"/>
    <w:rsid w:val="00DE6C0F"/>
    <w:rsid w:val="00DE6EFC"/>
    <w:rsid w:val="00DE756F"/>
    <w:rsid w:val="00DE770C"/>
    <w:rsid w:val="00DE77F1"/>
    <w:rsid w:val="00DE7A4F"/>
    <w:rsid w:val="00DE7BFB"/>
    <w:rsid w:val="00DF04F2"/>
    <w:rsid w:val="00DF0CC9"/>
    <w:rsid w:val="00DF0ECB"/>
    <w:rsid w:val="00DF19CC"/>
    <w:rsid w:val="00DF27DA"/>
    <w:rsid w:val="00DF308C"/>
    <w:rsid w:val="00DF32CD"/>
    <w:rsid w:val="00DF383B"/>
    <w:rsid w:val="00DF4073"/>
    <w:rsid w:val="00DF5D67"/>
    <w:rsid w:val="00DF609F"/>
    <w:rsid w:val="00DF6834"/>
    <w:rsid w:val="00DF7BE4"/>
    <w:rsid w:val="00E002F7"/>
    <w:rsid w:val="00E00637"/>
    <w:rsid w:val="00E00BF1"/>
    <w:rsid w:val="00E00CE0"/>
    <w:rsid w:val="00E01E0D"/>
    <w:rsid w:val="00E0244C"/>
    <w:rsid w:val="00E026E2"/>
    <w:rsid w:val="00E02F05"/>
    <w:rsid w:val="00E02FBC"/>
    <w:rsid w:val="00E033A1"/>
    <w:rsid w:val="00E03E1F"/>
    <w:rsid w:val="00E04E3D"/>
    <w:rsid w:val="00E05578"/>
    <w:rsid w:val="00E05671"/>
    <w:rsid w:val="00E0573D"/>
    <w:rsid w:val="00E05CCB"/>
    <w:rsid w:val="00E0695A"/>
    <w:rsid w:val="00E069CA"/>
    <w:rsid w:val="00E06A3E"/>
    <w:rsid w:val="00E06C75"/>
    <w:rsid w:val="00E0741F"/>
    <w:rsid w:val="00E077F2"/>
    <w:rsid w:val="00E10420"/>
    <w:rsid w:val="00E105F5"/>
    <w:rsid w:val="00E110B8"/>
    <w:rsid w:val="00E11265"/>
    <w:rsid w:val="00E1198C"/>
    <w:rsid w:val="00E11A07"/>
    <w:rsid w:val="00E11A63"/>
    <w:rsid w:val="00E124C2"/>
    <w:rsid w:val="00E126D7"/>
    <w:rsid w:val="00E12B79"/>
    <w:rsid w:val="00E12C1E"/>
    <w:rsid w:val="00E136E7"/>
    <w:rsid w:val="00E13CA4"/>
    <w:rsid w:val="00E13FDA"/>
    <w:rsid w:val="00E148B4"/>
    <w:rsid w:val="00E14A54"/>
    <w:rsid w:val="00E14AF4"/>
    <w:rsid w:val="00E14BEF"/>
    <w:rsid w:val="00E14CD9"/>
    <w:rsid w:val="00E151B2"/>
    <w:rsid w:val="00E15AF6"/>
    <w:rsid w:val="00E161D0"/>
    <w:rsid w:val="00E161E7"/>
    <w:rsid w:val="00E16C65"/>
    <w:rsid w:val="00E200C5"/>
    <w:rsid w:val="00E20624"/>
    <w:rsid w:val="00E207C5"/>
    <w:rsid w:val="00E20CEE"/>
    <w:rsid w:val="00E20D27"/>
    <w:rsid w:val="00E21323"/>
    <w:rsid w:val="00E217AC"/>
    <w:rsid w:val="00E22210"/>
    <w:rsid w:val="00E22246"/>
    <w:rsid w:val="00E2239A"/>
    <w:rsid w:val="00E223C8"/>
    <w:rsid w:val="00E2277B"/>
    <w:rsid w:val="00E2290B"/>
    <w:rsid w:val="00E22B89"/>
    <w:rsid w:val="00E22D15"/>
    <w:rsid w:val="00E22E7C"/>
    <w:rsid w:val="00E22F10"/>
    <w:rsid w:val="00E2339E"/>
    <w:rsid w:val="00E23CA1"/>
    <w:rsid w:val="00E2488E"/>
    <w:rsid w:val="00E2494A"/>
    <w:rsid w:val="00E249D9"/>
    <w:rsid w:val="00E24B11"/>
    <w:rsid w:val="00E24C8D"/>
    <w:rsid w:val="00E24CFB"/>
    <w:rsid w:val="00E24DB4"/>
    <w:rsid w:val="00E24E0F"/>
    <w:rsid w:val="00E25636"/>
    <w:rsid w:val="00E257B0"/>
    <w:rsid w:val="00E25EEF"/>
    <w:rsid w:val="00E27AB3"/>
    <w:rsid w:val="00E27E88"/>
    <w:rsid w:val="00E27FB1"/>
    <w:rsid w:val="00E27FEF"/>
    <w:rsid w:val="00E301C9"/>
    <w:rsid w:val="00E30D9E"/>
    <w:rsid w:val="00E31B4F"/>
    <w:rsid w:val="00E321A7"/>
    <w:rsid w:val="00E32CD0"/>
    <w:rsid w:val="00E339E1"/>
    <w:rsid w:val="00E33FF5"/>
    <w:rsid w:val="00E34537"/>
    <w:rsid w:val="00E34BD3"/>
    <w:rsid w:val="00E34DE3"/>
    <w:rsid w:val="00E34E66"/>
    <w:rsid w:val="00E34EB0"/>
    <w:rsid w:val="00E35032"/>
    <w:rsid w:val="00E35379"/>
    <w:rsid w:val="00E35E76"/>
    <w:rsid w:val="00E365CE"/>
    <w:rsid w:val="00E36FA0"/>
    <w:rsid w:val="00E37882"/>
    <w:rsid w:val="00E379E2"/>
    <w:rsid w:val="00E37C28"/>
    <w:rsid w:val="00E40137"/>
    <w:rsid w:val="00E405F2"/>
    <w:rsid w:val="00E40E7E"/>
    <w:rsid w:val="00E40F32"/>
    <w:rsid w:val="00E41BD4"/>
    <w:rsid w:val="00E41E38"/>
    <w:rsid w:val="00E41F26"/>
    <w:rsid w:val="00E43F84"/>
    <w:rsid w:val="00E4441D"/>
    <w:rsid w:val="00E444FC"/>
    <w:rsid w:val="00E44843"/>
    <w:rsid w:val="00E44899"/>
    <w:rsid w:val="00E44B49"/>
    <w:rsid w:val="00E44C57"/>
    <w:rsid w:val="00E44E2F"/>
    <w:rsid w:val="00E45847"/>
    <w:rsid w:val="00E45C03"/>
    <w:rsid w:val="00E45E63"/>
    <w:rsid w:val="00E464FD"/>
    <w:rsid w:val="00E467A3"/>
    <w:rsid w:val="00E46A5B"/>
    <w:rsid w:val="00E472DB"/>
    <w:rsid w:val="00E47809"/>
    <w:rsid w:val="00E47E72"/>
    <w:rsid w:val="00E5035D"/>
    <w:rsid w:val="00E50FE4"/>
    <w:rsid w:val="00E51DA1"/>
    <w:rsid w:val="00E520C6"/>
    <w:rsid w:val="00E52CDF"/>
    <w:rsid w:val="00E530C1"/>
    <w:rsid w:val="00E537BD"/>
    <w:rsid w:val="00E53A43"/>
    <w:rsid w:val="00E540F2"/>
    <w:rsid w:val="00E54531"/>
    <w:rsid w:val="00E548B5"/>
    <w:rsid w:val="00E54959"/>
    <w:rsid w:val="00E54C1E"/>
    <w:rsid w:val="00E5535B"/>
    <w:rsid w:val="00E55A2B"/>
    <w:rsid w:val="00E55D55"/>
    <w:rsid w:val="00E564BE"/>
    <w:rsid w:val="00E56C93"/>
    <w:rsid w:val="00E56E72"/>
    <w:rsid w:val="00E56EE5"/>
    <w:rsid w:val="00E56F7F"/>
    <w:rsid w:val="00E57A70"/>
    <w:rsid w:val="00E57B15"/>
    <w:rsid w:val="00E57C37"/>
    <w:rsid w:val="00E57C42"/>
    <w:rsid w:val="00E57EF1"/>
    <w:rsid w:val="00E60226"/>
    <w:rsid w:val="00E604F6"/>
    <w:rsid w:val="00E607BF"/>
    <w:rsid w:val="00E610B4"/>
    <w:rsid w:val="00E61406"/>
    <w:rsid w:val="00E61743"/>
    <w:rsid w:val="00E61C2A"/>
    <w:rsid w:val="00E61F92"/>
    <w:rsid w:val="00E62A9F"/>
    <w:rsid w:val="00E62BEE"/>
    <w:rsid w:val="00E62FBD"/>
    <w:rsid w:val="00E6310A"/>
    <w:rsid w:val="00E631A9"/>
    <w:rsid w:val="00E6321B"/>
    <w:rsid w:val="00E633CE"/>
    <w:rsid w:val="00E63A1E"/>
    <w:rsid w:val="00E63FB5"/>
    <w:rsid w:val="00E647D3"/>
    <w:rsid w:val="00E6524E"/>
    <w:rsid w:val="00E65772"/>
    <w:rsid w:val="00E65791"/>
    <w:rsid w:val="00E65B7B"/>
    <w:rsid w:val="00E65B81"/>
    <w:rsid w:val="00E65F34"/>
    <w:rsid w:val="00E66031"/>
    <w:rsid w:val="00E6624F"/>
    <w:rsid w:val="00E66B1F"/>
    <w:rsid w:val="00E66F24"/>
    <w:rsid w:val="00E674FC"/>
    <w:rsid w:val="00E67A3F"/>
    <w:rsid w:val="00E67B07"/>
    <w:rsid w:val="00E67B14"/>
    <w:rsid w:val="00E705D4"/>
    <w:rsid w:val="00E70834"/>
    <w:rsid w:val="00E70948"/>
    <w:rsid w:val="00E709DD"/>
    <w:rsid w:val="00E7126D"/>
    <w:rsid w:val="00E71C3D"/>
    <w:rsid w:val="00E723ED"/>
    <w:rsid w:val="00E72472"/>
    <w:rsid w:val="00E726CD"/>
    <w:rsid w:val="00E728B0"/>
    <w:rsid w:val="00E729F5"/>
    <w:rsid w:val="00E7326D"/>
    <w:rsid w:val="00E7333F"/>
    <w:rsid w:val="00E74A78"/>
    <w:rsid w:val="00E74DA4"/>
    <w:rsid w:val="00E74EDE"/>
    <w:rsid w:val="00E75191"/>
    <w:rsid w:val="00E75610"/>
    <w:rsid w:val="00E75755"/>
    <w:rsid w:val="00E757A3"/>
    <w:rsid w:val="00E75C40"/>
    <w:rsid w:val="00E76C9A"/>
    <w:rsid w:val="00E771B5"/>
    <w:rsid w:val="00E775ED"/>
    <w:rsid w:val="00E80BF1"/>
    <w:rsid w:val="00E80E1E"/>
    <w:rsid w:val="00E81E86"/>
    <w:rsid w:val="00E820E6"/>
    <w:rsid w:val="00E82717"/>
    <w:rsid w:val="00E82B6F"/>
    <w:rsid w:val="00E82BC2"/>
    <w:rsid w:val="00E83193"/>
    <w:rsid w:val="00E83877"/>
    <w:rsid w:val="00E842F3"/>
    <w:rsid w:val="00E847D9"/>
    <w:rsid w:val="00E84C5A"/>
    <w:rsid w:val="00E84F13"/>
    <w:rsid w:val="00E854D1"/>
    <w:rsid w:val="00E8596D"/>
    <w:rsid w:val="00E85F5A"/>
    <w:rsid w:val="00E86289"/>
    <w:rsid w:val="00E866D6"/>
    <w:rsid w:val="00E87812"/>
    <w:rsid w:val="00E87E5D"/>
    <w:rsid w:val="00E902A2"/>
    <w:rsid w:val="00E91B08"/>
    <w:rsid w:val="00E929B6"/>
    <w:rsid w:val="00E93528"/>
    <w:rsid w:val="00E93C14"/>
    <w:rsid w:val="00E94612"/>
    <w:rsid w:val="00E94BC1"/>
    <w:rsid w:val="00E94EC8"/>
    <w:rsid w:val="00E967EF"/>
    <w:rsid w:val="00E96920"/>
    <w:rsid w:val="00E969CC"/>
    <w:rsid w:val="00E96E42"/>
    <w:rsid w:val="00E96ECD"/>
    <w:rsid w:val="00E9707C"/>
    <w:rsid w:val="00E97222"/>
    <w:rsid w:val="00E974E8"/>
    <w:rsid w:val="00E97BFC"/>
    <w:rsid w:val="00E97DF9"/>
    <w:rsid w:val="00EA0315"/>
    <w:rsid w:val="00EA0855"/>
    <w:rsid w:val="00EA0C8B"/>
    <w:rsid w:val="00EA0EE1"/>
    <w:rsid w:val="00EA22AB"/>
    <w:rsid w:val="00EA25A6"/>
    <w:rsid w:val="00EA25C4"/>
    <w:rsid w:val="00EA2AC6"/>
    <w:rsid w:val="00EA2CEF"/>
    <w:rsid w:val="00EA30FB"/>
    <w:rsid w:val="00EA3497"/>
    <w:rsid w:val="00EA35F3"/>
    <w:rsid w:val="00EA4B52"/>
    <w:rsid w:val="00EA4E97"/>
    <w:rsid w:val="00EA5125"/>
    <w:rsid w:val="00EA523D"/>
    <w:rsid w:val="00EA5317"/>
    <w:rsid w:val="00EA61E5"/>
    <w:rsid w:val="00EB0996"/>
    <w:rsid w:val="00EB0C0A"/>
    <w:rsid w:val="00EB2A9E"/>
    <w:rsid w:val="00EB362A"/>
    <w:rsid w:val="00EB38D1"/>
    <w:rsid w:val="00EB4AF0"/>
    <w:rsid w:val="00EB4F5F"/>
    <w:rsid w:val="00EB51A8"/>
    <w:rsid w:val="00EB5409"/>
    <w:rsid w:val="00EB5A01"/>
    <w:rsid w:val="00EB5A4D"/>
    <w:rsid w:val="00EB5B64"/>
    <w:rsid w:val="00EB66E9"/>
    <w:rsid w:val="00EB698B"/>
    <w:rsid w:val="00EB746A"/>
    <w:rsid w:val="00EB7682"/>
    <w:rsid w:val="00EB7930"/>
    <w:rsid w:val="00EB7DB3"/>
    <w:rsid w:val="00EB7FCD"/>
    <w:rsid w:val="00EC06DC"/>
    <w:rsid w:val="00EC07C2"/>
    <w:rsid w:val="00EC0A02"/>
    <w:rsid w:val="00EC0A04"/>
    <w:rsid w:val="00EC0A38"/>
    <w:rsid w:val="00EC0BBE"/>
    <w:rsid w:val="00EC0EF1"/>
    <w:rsid w:val="00EC13C9"/>
    <w:rsid w:val="00EC1723"/>
    <w:rsid w:val="00EC1BC2"/>
    <w:rsid w:val="00EC1E63"/>
    <w:rsid w:val="00EC2881"/>
    <w:rsid w:val="00EC2947"/>
    <w:rsid w:val="00EC3E04"/>
    <w:rsid w:val="00EC4571"/>
    <w:rsid w:val="00EC55EB"/>
    <w:rsid w:val="00EC5719"/>
    <w:rsid w:val="00EC5A00"/>
    <w:rsid w:val="00EC5DFF"/>
    <w:rsid w:val="00EC5E11"/>
    <w:rsid w:val="00EC6263"/>
    <w:rsid w:val="00EC6D53"/>
    <w:rsid w:val="00EC6FFF"/>
    <w:rsid w:val="00EC7B89"/>
    <w:rsid w:val="00EC7EDE"/>
    <w:rsid w:val="00ED01ED"/>
    <w:rsid w:val="00ED0FB1"/>
    <w:rsid w:val="00ED1005"/>
    <w:rsid w:val="00ED1193"/>
    <w:rsid w:val="00ED1549"/>
    <w:rsid w:val="00ED1A84"/>
    <w:rsid w:val="00ED1ADE"/>
    <w:rsid w:val="00ED21EF"/>
    <w:rsid w:val="00ED31C6"/>
    <w:rsid w:val="00ED3977"/>
    <w:rsid w:val="00ED3BE4"/>
    <w:rsid w:val="00ED5911"/>
    <w:rsid w:val="00ED5AB0"/>
    <w:rsid w:val="00ED6810"/>
    <w:rsid w:val="00ED6A20"/>
    <w:rsid w:val="00ED721B"/>
    <w:rsid w:val="00ED7C09"/>
    <w:rsid w:val="00ED7C95"/>
    <w:rsid w:val="00EE04A1"/>
    <w:rsid w:val="00EE0D1F"/>
    <w:rsid w:val="00EE0EC6"/>
    <w:rsid w:val="00EE128D"/>
    <w:rsid w:val="00EE18E1"/>
    <w:rsid w:val="00EE265B"/>
    <w:rsid w:val="00EE3FC8"/>
    <w:rsid w:val="00EE4369"/>
    <w:rsid w:val="00EE488C"/>
    <w:rsid w:val="00EE4C77"/>
    <w:rsid w:val="00EE4E5C"/>
    <w:rsid w:val="00EE6002"/>
    <w:rsid w:val="00EE63DF"/>
    <w:rsid w:val="00EE6405"/>
    <w:rsid w:val="00EE6699"/>
    <w:rsid w:val="00EE66A4"/>
    <w:rsid w:val="00EE690F"/>
    <w:rsid w:val="00EE6EA2"/>
    <w:rsid w:val="00EE7677"/>
    <w:rsid w:val="00EE7E1E"/>
    <w:rsid w:val="00EF095F"/>
    <w:rsid w:val="00EF0D97"/>
    <w:rsid w:val="00EF1107"/>
    <w:rsid w:val="00EF1B97"/>
    <w:rsid w:val="00EF2018"/>
    <w:rsid w:val="00EF26A7"/>
    <w:rsid w:val="00EF2938"/>
    <w:rsid w:val="00EF2AA8"/>
    <w:rsid w:val="00EF3138"/>
    <w:rsid w:val="00EF33BB"/>
    <w:rsid w:val="00EF3782"/>
    <w:rsid w:val="00EF3DAC"/>
    <w:rsid w:val="00EF3DB8"/>
    <w:rsid w:val="00EF44B3"/>
    <w:rsid w:val="00EF4EB2"/>
    <w:rsid w:val="00EF5011"/>
    <w:rsid w:val="00EF561D"/>
    <w:rsid w:val="00EF5735"/>
    <w:rsid w:val="00EF580F"/>
    <w:rsid w:val="00EF5824"/>
    <w:rsid w:val="00EF60F1"/>
    <w:rsid w:val="00EF69F0"/>
    <w:rsid w:val="00EF6C79"/>
    <w:rsid w:val="00EF6F5E"/>
    <w:rsid w:val="00EF7349"/>
    <w:rsid w:val="00EF77EA"/>
    <w:rsid w:val="00EF7863"/>
    <w:rsid w:val="00EF7E0F"/>
    <w:rsid w:val="00F001EE"/>
    <w:rsid w:val="00F0158A"/>
    <w:rsid w:val="00F02333"/>
    <w:rsid w:val="00F02B8D"/>
    <w:rsid w:val="00F03711"/>
    <w:rsid w:val="00F03763"/>
    <w:rsid w:val="00F03CD2"/>
    <w:rsid w:val="00F048C5"/>
    <w:rsid w:val="00F04C7F"/>
    <w:rsid w:val="00F0555F"/>
    <w:rsid w:val="00F055F1"/>
    <w:rsid w:val="00F0687E"/>
    <w:rsid w:val="00F07142"/>
    <w:rsid w:val="00F07261"/>
    <w:rsid w:val="00F07742"/>
    <w:rsid w:val="00F07931"/>
    <w:rsid w:val="00F079D7"/>
    <w:rsid w:val="00F101C7"/>
    <w:rsid w:val="00F10535"/>
    <w:rsid w:val="00F1062B"/>
    <w:rsid w:val="00F10BA6"/>
    <w:rsid w:val="00F10C98"/>
    <w:rsid w:val="00F10CAE"/>
    <w:rsid w:val="00F111F7"/>
    <w:rsid w:val="00F11CB9"/>
    <w:rsid w:val="00F1253E"/>
    <w:rsid w:val="00F12A50"/>
    <w:rsid w:val="00F12B70"/>
    <w:rsid w:val="00F1350D"/>
    <w:rsid w:val="00F13687"/>
    <w:rsid w:val="00F13B69"/>
    <w:rsid w:val="00F141FC"/>
    <w:rsid w:val="00F1420A"/>
    <w:rsid w:val="00F14B15"/>
    <w:rsid w:val="00F14F37"/>
    <w:rsid w:val="00F1553F"/>
    <w:rsid w:val="00F15D3F"/>
    <w:rsid w:val="00F16F09"/>
    <w:rsid w:val="00F1720D"/>
    <w:rsid w:val="00F17674"/>
    <w:rsid w:val="00F200D8"/>
    <w:rsid w:val="00F2044E"/>
    <w:rsid w:val="00F20570"/>
    <w:rsid w:val="00F2061D"/>
    <w:rsid w:val="00F20F36"/>
    <w:rsid w:val="00F21812"/>
    <w:rsid w:val="00F219E5"/>
    <w:rsid w:val="00F21D47"/>
    <w:rsid w:val="00F21DE8"/>
    <w:rsid w:val="00F227F4"/>
    <w:rsid w:val="00F229FD"/>
    <w:rsid w:val="00F22A2D"/>
    <w:rsid w:val="00F22DA0"/>
    <w:rsid w:val="00F230D6"/>
    <w:rsid w:val="00F231C2"/>
    <w:rsid w:val="00F234FD"/>
    <w:rsid w:val="00F2396D"/>
    <w:rsid w:val="00F241BB"/>
    <w:rsid w:val="00F24383"/>
    <w:rsid w:val="00F243BC"/>
    <w:rsid w:val="00F24754"/>
    <w:rsid w:val="00F24928"/>
    <w:rsid w:val="00F253F5"/>
    <w:rsid w:val="00F25832"/>
    <w:rsid w:val="00F25A6C"/>
    <w:rsid w:val="00F260CF"/>
    <w:rsid w:val="00F26267"/>
    <w:rsid w:val="00F26360"/>
    <w:rsid w:val="00F26BE1"/>
    <w:rsid w:val="00F2749B"/>
    <w:rsid w:val="00F27558"/>
    <w:rsid w:val="00F27945"/>
    <w:rsid w:val="00F27DD2"/>
    <w:rsid w:val="00F300E0"/>
    <w:rsid w:val="00F307D7"/>
    <w:rsid w:val="00F3161A"/>
    <w:rsid w:val="00F316A4"/>
    <w:rsid w:val="00F31847"/>
    <w:rsid w:val="00F31B29"/>
    <w:rsid w:val="00F31B55"/>
    <w:rsid w:val="00F31FED"/>
    <w:rsid w:val="00F33E13"/>
    <w:rsid w:val="00F340C0"/>
    <w:rsid w:val="00F34C7A"/>
    <w:rsid w:val="00F34E49"/>
    <w:rsid w:val="00F35637"/>
    <w:rsid w:val="00F3587C"/>
    <w:rsid w:val="00F359DD"/>
    <w:rsid w:val="00F35BFA"/>
    <w:rsid w:val="00F35D17"/>
    <w:rsid w:val="00F37330"/>
    <w:rsid w:val="00F37831"/>
    <w:rsid w:val="00F37D84"/>
    <w:rsid w:val="00F40B4A"/>
    <w:rsid w:val="00F40DB6"/>
    <w:rsid w:val="00F41255"/>
    <w:rsid w:val="00F420A2"/>
    <w:rsid w:val="00F4214B"/>
    <w:rsid w:val="00F42568"/>
    <w:rsid w:val="00F4262A"/>
    <w:rsid w:val="00F42631"/>
    <w:rsid w:val="00F4287C"/>
    <w:rsid w:val="00F42DF3"/>
    <w:rsid w:val="00F44EC9"/>
    <w:rsid w:val="00F45A6C"/>
    <w:rsid w:val="00F45B74"/>
    <w:rsid w:val="00F465B8"/>
    <w:rsid w:val="00F477D1"/>
    <w:rsid w:val="00F47E3B"/>
    <w:rsid w:val="00F50025"/>
    <w:rsid w:val="00F5026E"/>
    <w:rsid w:val="00F50A3B"/>
    <w:rsid w:val="00F519B6"/>
    <w:rsid w:val="00F51A52"/>
    <w:rsid w:val="00F51BCD"/>
    <w:rsid w:val="00F51F84"/>
    <w:rsid w:val="00F52552"/>
    <w:rsid w:val="00F527A4"/>
    <w:rsid w:val="00F52D15"/>
    <w:rsid w:val="00F52FBE"/>
    <w:rsid w:val="00F53215"/>
    <w:rsid w:val="00F532FB"/>
    <w:rsid w:val="00F535D0"/>
    <w:rsid w:val="00F538FD"/>
    <w:rsid w:val="00F53D9D"/>
    <w:rsid w:val="00F54055"/>
    <w:rsid w:val="00F54322"/>
    <w:rsid w:val="00F54E75"/>
    <w:rsid w:val="00F54E7A"/>
    <w:rsid w:val="00F55911"/>
    <w:rsid w:val="00F5670F"/>
    <w:rsid w:val="00F56A10"/>
    <w:rsid w:val="00F56F40"/>
    <w:rsid w:val="00F57232"/>
    <w:rsid w:val="00F579D2"/>
    <w:rsid w:val="00F579E4"/>
    <w:rsid w:val="00F57A23"/>
    <w:rsid w:val="00F57E5B"/>
    <w:rsid w:val="00F6001A"/>
    <w:rsid w:val="00F60376"/>
    <w:rsid w:val="00F61530"/>
    <w:rsid w:val="00F6166C"/>
    <w:rsid w:val="00F6185D"/>
    <w:rsid w:val="00F618C8"/>
    <w:rsid w:val="00F6261D"/>
    <w:rsid w:val="00F62BD0"/>
    <w:rsid w:val="00F63203"/>
    <w:rsid w:val="00F63845"/>
    <w:rsid w:val="00F63ECC"/>
    <w:rsid w:val="00F647B4"/>
    <w:rsid w:val="00F648B0"/>
    <w:rsid w:val="00F657AB"/>
    <w:rsid w:val="00F66234"/>
    <w:rsid w:val="00F6695E"/>
    <w:rsid w:val="00F66E3C"/>
    <w:rsid w:val="00F673D9"/>
    <w:rsid w:val="00F67883"/>
    <w:rsid w:val="00F70620"/>
    <w:rsid w:val="00F70902"/>
    <w:rsid w:val="00F70908"/>
    <w:rsid w:val="00F7141E"/>
    <w:rsid w:val="00F7167B"/>
    <w:rsid w:val="00F718EA"/>
    <w:rsid w:val="00F72414"/>
    <w:rsid w:val="00F72BE9"/>
    <w:rsid w:val="00F73B23"/>
    <w:rsid w:val="00F73EE7"/>
    <w:rsid w:val="00F747A2"/>
    <w:rsid w:val="00F7489B"/>
    <w:rsid w:val="00F74BC1"/>
    <w:rsid w:val="00F74F32"/>
    <w:rsid w:val="00F750DC"/>
    <w:rsid w:val="00F754D1"/>
    <w:rsid w:val="00F75E3E"/>
    <w:rsid w:val="00F75F76"/>
    <w:rsid w:val="00F760F6"/>
    <w:rsid w:val="00F76844"/>
    <w:rsid w:val="00F76FB2"/>
    <w:rsid w:val="00F77190"/>
    <w:rsid w:val="00F775BD"/>
    <w:rsid w:val="00F7768F"/>
    <w:rsid w:val="00F77A51"/>
    <w:rsid w:val="00F77C3B"/>
    <w:rsid w:val="00F77C48"/>
    <w:rsid w:val="00F80760"/>
    <w:rsid w:val="00F808DB"/>
    <w:rsid w:val="00F8147F"/>
    <w:rsid w:val="00F81B81"/>
    <w:rsid w:val="00F82193"/>
    <w:rsid w:val="00F82685"/>
    <w:rsid w:val="00F82B04"/>
    <w:rsid w:val="00F83F6B"/>
    <w:rsid w:val="00F83FB9"/>
    <w:rsid w:val="00F84022"/>
    <w:rsid w:val="00F84A90"/>
    <w:rsid w:val="00F84DBC"/>
    <w:rsid w:val="00F85643"/>
    <w:rsid w:val="00F85BE4"/>
    <w:rsid w:val="00F86076"/>
    <w:rsid w:val="00F862DA"/>
    <w:rsid w:val="00F864BF"/>
    <w:rsid w:val="00F86773"/>
    <w:rsid w:val="00F868AF"/>
    <w:rsid w:val="00F87081"/>
    <w:rsid w:val="00F87505"/>
    <w:rsid w:val="00F876B2"/>
    <w:rsid w:val="00F877E3"/>
    <w:rsid w:val="00F90AC2"/>
    <w:rsid w:val="00F90B9B"/>
    <w:rsid w:val="00F9141A"/>
    <w:rsid w:val="00F914FE"/>
    <w:rsid w:val="00F91618"/>
    <w:rsid w:val="00F91DDB"/>
    <w:rsid w:val="00F925F7"/>
    <w:rsid w:val="00F926FD"/>
    <w:rsid w:val="00F927FE"/>
    <w:rsid w:val="00F92887"/>
    <w:rsid w:val="00F92895"/>
    <w:rsid w:val="00F92CDF"/>
    <w:rsid w:val="00F92DBB"/>
    <w:rsid w:val="00F92ED3"/>
    <w:rsid w:val="00F93920"/>
    <w:rsid w:val="00F94047"/>
    <w:rsid w:val="00F9409E"/>
    <w:rsid w:val="00F946B2"/>
    <w:rsid w:val="00F950C6"/>
    <w:rsid w:val="00F95338"/>
    <w:rsid w:val="00F95627"/>
    <w:rsid w:val="00F95B43"/>
    <w:rsid w:val="00F95FC7"/>
    <w:rsid w:val="00F968D1"/>
    <w:rsid w:val="00F96E62"/>
    <w:rsid w:val="00F96F9E"/>
    <w:rsid w:val="00F97688"/>
    <w:rsid w:val="00F97E78"/>
    <w:rsid w:val="00F9C710"/>
    <w:rsid w:val="00FA04BD"/>
    <w:rsid w:val="00FA0A9F"/>
    <w:rsid w:val="00FA1325"/>
    <w:rsid w:val="00FA1591"/>
    <w:rsid w:val="00FA1680"/>
    <w:rsid w:val="00FA1A93"/>
    <w:rsid w:val="00FA1FEC"/>
    <w:rsid w:val="00FA24DA"/>
    <w:rsid w:val="00FA29F3"/>
    <w:rsid w:val="00FA3D49"/>
    <w:rsid w:val="00FA4054"/>
    <w:rsid w:val="00FA40C1"/>
    <w:rsid w:val="00FA5331"/>
    <w:rsid w:val="00FA535F"/>
    <w:rsid w:val="00FA571F"/>
    <w:rsid w:val="00FA5EFF"/>
    <w:rsid w:val="00FA65D1"/>
    <w:rsid w:val="00FA6885"/>
    <w:rsid w:val="00FA6B28"/>
    <w:rsid w:val="00FA7EED"/>
    <w:rsid w:val="00FB00DC"/>
    <w:rsid w:val="00FB0485"/>
    <w:rsid w:val="00FB0726"/>
    <w:rsid w:val="00FB086D"/>
    <w:rsid w:val="00FB0968"/>
    <w:rsid w:val="00FB0F97"/>
    <w:rsid w:val="00FB1639"/>
    <w:rsid w:val="00FB2179"/>
    <w:rsid w:val="00FB2456"/>
    <w:rsid w:val="00FB249F"/>
    <w:rsid w:val="00FB3451"/>
    <w:rsid w:val="00FB39BE"/>
    <w:rsid w:val="00FB470F"/>
    <w:rsid w:val="00FB58E3"/>
    <w:rsid w:val="00FB5CE3"/>
    <w:rsid w:val="00FB5D11"/>
    <w:rsid w:val="00FB5FBA"/>
    <w:rsid w:val="00FB6B5E"/>
    <w:rsid w:val="00FB6DCA"/>
    <w:rsid w:val="00FB6E44"/>
    <w:rsid w:val="00FB708A"/>
    <w:rsid w:val="00FB73E7"/>
    <w:rsid w:val="00FB75CC"/>
    <w:rsid w:val="00FB776A"/>
    <w:rsid w:val="00FC0CE3"/>
    <w:rsid w:val="00FC0D34"/>
    <w:rsid w:val="00FC14B1"/>
    <w:rsid w:val="00FC1D6C"/>
    <w:rsid w:val="00FC222C"/>
    <w:rsid w:val="00FC244F"/>
    <w:rsid w:val="00FC381B"/>
    <w:rsid w:val="00FC3827"/>
    <w:rsid w:val="00FC3886"/>
    <w:rsid w:val="00FC4171"/>
    <w:rsid w:val="00FC4565"/>
    <w:rsid w:val="00FC45B6"/>
    <w:rsid w:val="00FC566A"/>
    <w:rsid w:val="00FC5C06"/>
    <w:rsid w:val="00FC6432"/>
    <w:rsid w:val="00FC6760"/>
    <w:rsid w:val="00FC67ED"/>
    <w:rsid w:val="00FC68DB"/>
    <w:rsid w:val="00FC696A"/>
    <w:rsid w:val="00FC7B97"/>
    <w:rsid w:val="00FC7D91"/>
    <w:rsid w:val="00FD0F3F"/>
    <w:rsid w:val="00FD1092"/>
    <w:rsid w:val="00FD1116"/>
    <w:rsid w:val="00FD141C"/>
    <w:rsid w:val="00FD1454"/>
    <w:rsid w:val="00FD148D"/>
    <w:rsid w:val="00FD2414"/>
    <w:rsid w:val="00FD26AA"/>
    <w:rsid w:val="00FD2843"/>
    <w:rsid w:val="00FD3207"/>
    <w:rsid w:val="00FD36BF"/>
    <w:rsid w:val="00FD390B"/>
    <w:rsid w:val="00FD41D6"/>
    <w:rsid w:val="00FD5843"/>
    <w:rsid w:val="00FD61CF"/>
    <w:rsid w:val="00FD69F9"/>
    <w:rsid w:val="00FD7DD1"/>
    <w:rsid w:val="00FE02EF"/>
    <w:rsid w:val="00FE033A"/>
    <w:rsid w:val="00FE0742"/>
    <w:rsid w:val="00FE07A1"/>
    <w:rsid w:val="00FE1528"/>
    <w:rsid w:val="00FE1E22"/>
    <w:rsid w:val="00FE1EE6"/>
    <w:rsid w:val="00FE225A"/>
    <w:rsid w:val="00FE24AA"/>
    <w:rsid w:val="00FE36B2"/>
    <w:rsid w:val="00FE4856"/>
    <w:rsid w:val="00FE4989"/>
    <w:rsid w:val="00FE49FE"/>
    <w:rsid w:val="00FE4B19"/>
    <w:rsid w:val="00FE4CCE"/>
    <w:rsid w:val="00FE5331"/>
    <w:rsid w:val="00FE54B2"/>
    <w:rsid w:val="00FE61D5"/>
    <w:rsid w:val="00FE6286"/>
    <w:rsid w:val="00FE6395"/>
    <w:rsid w:val="00FE6616"/>
    <w:rsid w:val="00FE6D13"/>
    <w:rsid w:val="00FE718C"/>
    <w:rsid w:val="00FE7C73"/>
    <w:rsid w:val="00FF053C"/>
    <w:rsid w:val="00FF069E"/>
    <w:rsid w:val="00FF07D9"/>
    <w:rsid w:val="00FF08A6"/>
    <w:rsid w:val="00FF121C"/>
    <w:rsid w:val="00FF1B65"/>
    <w:rsid w:val="00FF2014"/>
    <w:rsid w:val="00FF2260"/>
    <w:rsid w:val="00FF2692"/>
    <w:rsid w:val="00FF29F0"/>
    <w:rsid w:val="00FF2E69"/>
    <w:rsid w:val="00FF32AB"/>
    <w:rsid w:val="00FF3B47"/>
    <w:rsid w:val="00FF3CE1"/>
    <w:rsid w:val="00FF3EF7"/>
    <w:rsid w:val="00FF45DE"/>
    <w:rsid w:val="00FF4B39"/>
    <w:rsid w:val="00FF5214"/>
    <w:rsid w:val="00FF60FC"/>
    <w:rsid w:val="00FF610D"/>
    <w:rsid w:val="00FF6CE8"/>
    <w:rsid w:val="00FF6F42"/>
    <w:rsid w:val="00FF725F"/>
    <w:rsid w:val="00FF7F86"/>
    <w:rsid w:val="0120AD94"/>
    <w:rsid w:val="0161E2BE"/>
    <w:rsid w:val="01A87336"/>
    <w:rsid w:val="01D35065"/>
    <w:rsid w:val="01E86492"/>
    <w:rsid w:val="01F877B3"/>
    <w:rsid w:val="023DBE27"/>
    <w:rsid w:val="0295C70A"/>
    <w:rsid w:val="0298F8D0"/>
    <w:rsid w:val="02AB3B59"/>
    <w:rsid w:val="02AF7888"/>
    <w:rsid w:val="02C066AC"/>
    <w:rsid w:val="035348C7"/>
    <w:rsid w:val="035A11F5"/>
    <w:rsid w:val="03B5CC2E"/>
    <w:rsid w:val="03B6F237"/>
    <w:rsid w:val="03F22ECF"/>
    <w:rsid w:val="041049AC"/>
    <w:rsid w:val="041DBD22"/>
    <w:rsid w:val="04651142"/>
    <w:rsid w:val="04678E7C"/>
    <w:rsid w:val="048A3718"/>
    <w:rsid w:val="04C53957"/>
    <w:rsid w:val="04C86A02"/>
    <w:rsid w:val="04C9E0F3"/>
    <w:rsid w:val="04EF6129"/>
    <w:rsid w:val="050D5F81"/>
    <w:rsid w:val="0575867B"/>
    <w:rsid w:val="0609B96D"/>
    <w:rsid w:val="06155F41"/>
    <w:rsid w:val="0639219C"/>
    <w:rsid w:val="065D50C7"/>
    <w:rsid w:val="06A1D4C9"/>
    <w:rsid w:val="07121927"/>
    <w:rsid w:val="07342F42"/>
    <w:rsid w:val="0736E86E"/>
    <w:rsid w:val="075C42BB"/>
    <w:rsid w:val="07789E6C"/>
    <w:rsid w:val="0806769D"/>
    <w:rsid w:val="082116D1"/>
    <w:rsid w:val="082D3774"/>
    <w:rsid w:val="08492F98"/>
    <w:rsid w:val="087716CF"/>
    <w:rsid w:val="08CB94DE"/>
    <w:rsid w:val="08F0253C"/>
    <w:rsid w:val="09BB72A1"/>
    <w:rsid w:val="09C92C3B"/>
    <w:rsid w:val="0A020BA0"/>
    <w:rsid w:val="0A045377"/>
    <w:rsid w:val="0A08D206"/>
    <w:rsid w:val="0A1665DC"/>
    <w:rsid w:val="0AB64D3E"/>
    <w:rsid w:val="0AC3D98F"/>
    <w:rsid w:val="0AD04981"/>
    <w:rsid w:val="0ADF1683"/>
    <w:rsid w:val="0B9EFE40"/>
    <w:rsid w:val="0BF0C48D"/>
    <w:rsid w:val="0C22FED2"/>
    <w:rsid w:val="0C458B7F"/>
    <w:rsid w:val="0C4E2190"/>
    <w:rsid w:val="0CDBC0E1"/>
    <w:rsid w:val="0CFF221A"/>
    <w:rsid w:val="0D09E83A"/>
    <w:rsid w:val="0D62390D"/>
    <w:rsid w:val="0D8A4009"/>
    <w:rsid w:val="0D9CA44A"/>
    <w:rsid w:val="0DA5EC78"/>
    <w:rsid w:val="0DAA58B1"/>
    <w:rsid w:val="0DCE0808"/>
    <w:rsid w:val="0DE15BE0"/>
    <w:rsid w:val="0ED3450E"/>
    <w:rsid w:val="0F514ABE"/>
    <w:rsid w:val="0FACAE5B"/>
    <w:rsid w:val="0FB0B588"/>
    <w:rsid w:val="0FB65D64"/>
    <w:rsid w:val="0FD5BD45"/>
    <w:rsid w:val="100AE5DF"/>
    <w:rsid w:val="108CAAA1"/>
    <w:rsid w:val="1098097C"/>
    <w:rsid w:val="10B26307"/>
    <w:rsid w:val="10BEA37A"/>
    <w:rsid w:val="10DDC28C"/>
    <w:rsid w:val="10E3685E"/>
    <w:rsid w:val="110741D2"/>
    <w:rsid w:val="117D9059"/>
    <w:rsid w:val="117FCDB0"/>
    <w:rsid w:val="119BDFB3"/>
    <w:rsid w:val="11C5AF1D"/>
    <w:rsid w:val="11EAB509"/>
    <w:rsid w:val="11F99ACD"/>
    <w:rsid w:val="124416E8"/>
    <w:rsid w:val="128BFA2F"/>
    <w:rsid w:val="129B9648"/>
    <w:rsid w:val="12C3A9D1"/>
    <w:rsid w:val="12EF78AC"/>
    <w:rsid w:val="13179569"/>
    <w:rsid w:val="131F2365"/>
    <w:rsid w:val="145FFA2B"/>
    <w:rsid w:val="148050CF"/>
    <w:rsid w:val="14B413B4"/>
    <w:rsid w:val="14CD5572"/>
    <w:rsid w:val="14D41C23"/>
    <w:rsid w:val="15507C77"/>
    <w:rsid w:val="155DD008"/>
    <w:rsid w:val="15E697CE"/>
    <w:rsid w:val="1606FAD6"/>
    <w:rsid w:val="161AC241"/>
    <w:rsid w:val="1637D29C"/>
    <w:rsid w:val="16424B38"/>
    <w:rsid w:val="16877E04"/>
    <w:rsid w:val="16C0A0A9"/>
    <w:rsid w:val="16E932C2"/>
    <w:rsid w:val="16F666F4"/>
    <w:rsid w:val="1772E9CA"/>
    <w:rsid w:val="177BA7E9"/>
    <w:rsid w:val="17AC2EBC"/>
    <w:rsid w:val="17CD57BD"/>
    <w:rsid w:val="17E3C384"/>
    <w:rsid w:val="17F29488"/>
    <w:rsid w:val="1821699E"/>
    <w:rsid w:val="182FA9EA"/>
    <w:rsid w:val="1840CF2B"/>
    <w:rsid w:val="18C53C2B"/>
    <w:rsid w:val="18DB58F2"/>
    <w:rsid w:val="18EEB113"/>
    <w:rsid w:val="1908731A"/>
    <w:rsid w:val="1937E4D7"/>
    <w:rsid w:val="19C729EA"/>
    <w:rsid w:val="19FE182F"/>
    <w:rsid w:val="1A1F7947"/>
    <w:rsid w:val="1A32B721"/>
    <w:rsid w:val="1A99E351"/>
    <w:rsid w:val="1AA82225"/>
    <w:rsid w:val="1ABBDE91"/>
    <w:rsid w:val="1B1453E8"/>
    <w:rsid w:val="1B14C727"/>
    <w:rsid w:val="1B3195F3"/>
    <w:rsid w:val="1B5DDF8D"/>
    <w:rsid w:val="1B6A7A70"/>
    <w:rsid w:val="1BABB29C"/>
    <w:rsid w:val="1BB712DB"/>
    <w:rsid w:val="1BBE4339"/>
    <w:rsid w:val="1BE06774"/>
    <w:rsid w:val="1C2A29D3"/>
    <w:rsid w:val="1C3F6EB6"/>
    <w:rsid w:val="1CBC707A"/>
    <w:rsid w:val="1D420AB9"/>
    <w:rsid w:val="1D932860"/>
    <w:rsid w:val="1DAAC413"/>
    <w:rsid w:val="1DDFE04C"/>
    <w:rsid w:val="1E47868E"/>
    <w:rsid w:val="1E56B1F2"/>
    <w:rsid w:val="1E6A0651"/>
    <w:rsid w:val="1E8856D5"/>
    <w:rsid w:val="1E9C2BBE"/>
    <w:rsid w:val="1EB873E7"/>
    <w:rsid w:val="1EC48852"/>
    <w:rsid w:val="1ED50866"/>
    <w:rsid w:val="1F793305"/>
    <w:rsid w:val="1F9643AC"/>
    <w:rsid w:val="1FB3ADE5"/>
    <w:rsid w:val="1FD8853F"/>
    <w:rsid w:val="1FE74146"/>
    <w:rsid w:val="2011A57C"/>
    <w:rsid w:val="20230F9C"/>
    <w:rsid w:val="20260DE1"/>
    <w:rsid w:val="204AC8FD"/>
    <w:rsid w:val="2056206D"/>
    <w:rsid w:val="20ADB9AA"/>
    <w:rsid w:val="20F2DF16"/>
    <w:rsid w:val="214C3542"/>
    <w:rsid w:val="2166522E"/>
    <w:rsid w:val="21ACBC02"/>
    <w:rsid w:val="21C77C02"/>
    <w:rsid w:val="222BED21"/>
    <w:rsid w:val="223E6E51"/>
    <w:rsid w:val="2249B9C3"/>
    <w:rsid w:val="2254CE77"/>
    <w:rsid w:val="232DD9C3"/>
    <w:rsid w:val="2371552E"/>
    <w:rsid w:val="23847AA8"/>
    <w:rsid w:val="23ACC16A"/>
    <w:rsid w:val="23BCEA72"/>
    <w:rsid w:val="23E58A24"/>
    <w:rsid w:val="24262460"/>
    <w:rsid w:val="24311948"/>
    <w:rsid w:val="24348B31"/>
    <w:rsid w:val="246183FE"/>
    <w:rsid w:val="246F2F99"/>
    <w:rsid w:val="24906C27"/>
    <w:rsid w:val="25011680"/>
    <w:rsid w:val="25979D4F"/>
    <w:rsid w:val="25D4505A"/>
    <w:rsid w:val="2656DC2A"/>
    <w:rsid w:val="265DA96B"/>
    <w:rsid w:val="26FED99B"/>
    <w:rsid w:val="2700ED34"/>
    <w:rsid w:val="271FA061"/>
    <w:rsid w:val="2720F2E7"/>
    <w:rsid w:val="2728F7CE"/>
    <w:rsid w:val="27447184"/>
    <w:rsid w:val="275098C3"/>
    <w:rsid w:val="276DE837"/>
    <w:rsid w:val="2779D341"/>
    <w:rsid w:val="2785D1E5"/>
    <w:rsid w:val="27AEE48C"/>
    <w:rsid w:val="281FEF87"/>
    <w:rsid w:val="286ED62B"/>
    <w:rsid w:val="28AC7B35"/>
    <w:rsid w:val="28BBCFDC"/>
    <w:rsid w:val="28DDE180"/>
    <w:rsid w:val="28E5CD17"/>
    <w:rsid w:val="2907C5D6"/>
    <w:rsid w:val="295DD2AE"/>
    <w:rsid w:val="2972BD9A"/>
    <w:rsid w:val="298B6BE9"/>
    <w:rsid w:val="29AB1614"/>
    <w:rsid w:val="29BB635A"/>
    <w:rsid w:val="2A384A47"/>
    <w:rsid w:val="2ACD5557"/>
    <w:rsid w:val="2ADA0AA0"/>
    <w:rsid w:val="2B20E740"/>
    <w:rsid w:val="2B2C3C26"/>
    <w:rsid w:val="2B30EF92"/>
    <w:rsid w:val="2B77AC94"/>
    <w:rsid w:val="2BABC8FD"/>
    <w:rsid w:val="2BB24E01"/>
    <w:rsid w:val="2BB4C24E"/>
    <w:rsid w:val="2BFCC871"/>
    <w:rsid w:val="2C193D12"/>
    <w:rsid w:val="2C3EF651"/>
    <w:rsid w:val="2C9416EB"/>
    <w:rsid w:val="2C96496F"/>
    <w:rsid w:val="2CFF5937"/>
    <w:rsid w:val="2D1AB24F"/>
    <w:rsid w:val="2D52FFF0"/>
    <w:rsid w:val="2DB9272A"/>
    <w:rsid w:val="2DC3B457"/>
    <w:rsid w:val="2DCB62FF"/>
    <w:rsid w:val="2E3089BB"/>
    <w:rsid w:val="2E40F3E7"/>
    <w:rsid w:val="2E71AA89"/>
    <w:rsid w:val="2E801957"/>
    <w:rsid w:val="2E828684"/>
    <w:rsid w:val="2ECE1255"/>
    <w:rsid w:val="2EEF8EA2"/>
    <w:rsid w:val="2F07088B"/>
    <w:rsid w:val="2F32ECC0"/>
    <w:rsid w:val="2F62F03A"/>
    <w:rsid w:val="2F6747C3"/>
    <w:rsid w:val="2F852102"/>
    <w:rsid w:val="2FB6ACAD"/>
    <w:rsid w:val="2FC5F905"/>
    <w:rsid w:val="301BB7BD"/>
    <w:rsid w:val="30517E32"/>
    <w:rsid w:val="30AA9CCE"/>
    <w:rsid w:val="30EC74F4"/>
    <w:rsid w:val="30F02C6B"/>
    <w:rsid w:val="31078D2A"/>
    <w:rsid w:val="31806A0F"/>
    <w:rsid w:val="31EFBC47"/>
    <w:rsid w:val="31F6607E"/>
    <w:rsid w:val="320C29AD"/>
    <w:rsid w:val="32704A65"/>
    <w:rsid w:val="3296233B"/>
    <w:rsid w:val="329E48B7"/>
    <w:rsid w:val="32C2F31E"/>
    <w:rsid w:val="3302F0E8"/>
    <w:rsid w:val="33771111"/>
    <w:rsid w:val="3382A04E"/>
    <w:rsid w:val="338DB84D"/>
    <w:rsid w:val="33A4BE95"/>
    <w:rsid w:val="33C3DA4D"/>
    <w:rsid w:val="33E23D90"/>
    <w:rsid w:val="3401B449"/>
    <w:rsid w:val="340C3CE1"/>
    <w:rsid w:val="3410C4A0"/>
    <w:rsid w:val="34500EB4"/>
    <w:rsid w:val="34D9AC8C"/>
    <w:rsid w:val="34F46E0D"/>
    <w:rsid w:val="3517EEE9"/>
    <w:rsid w:val="355CAD25"/>
    <w:rsid w:val="356459AF"/>
    <w:rsid w:val="359D84AA"/>
    <w:rsid w:val="359F6BD5"/>
    <w:rsid w:val="35E48CE3"/>
    <w:rsid w:val="35EBDF15"/>
    <w:rsid w:val="35EFF307"/>
    <w:rsid w:val="36028CEC"/>
    <w:rsid w:val="361AEFD2"/>
    <w:rsid w:val="36230648"/>
    <w:rsid w:val="36382554"/>
    <w:rsid w:val="36464F0D"/>
    <w:rsid w:val="365549B8"/>
    <w:rsid w:val="367402E6"/>
    <w:rsid w:val="36AF5FB6"/>
    <w:rsid w:val="3787AF76"/>
    <w:rsid w:val="379A0B44"/>
    <w:rsid w:val="37B1679A"/>
    <w:rsid w:val="37BC5FE8"/>
    <w:rsid w:val="37E56920"/>
    <w:rsid w:val="384066A7"/>
    <w:rsid w:val="3845269B"/>
    <w:rsid w:val="38613F0B"/>
    <w:rsid w:val="386D5AF2"/>
    <w:rsid w:val="386F83E5"/>
    <w:rsid w:val="387D38AF"/>
    <w:rsid w:val="388DE748"/>
    <w:rsid w:val="393F9B12"/>
    <w:rsid w:val="396E2312"/>
    <w:rsid w:val="398B67F1"/>
    <w:rsid w:val="39AD32A8"/>
    <w:rsid w:val="39B4B830"/>
    <w:rsid w:val="39C65969"/>
    <w:rsid w:val="3A02A522"/>
    <w:rsid w:val="3A2C0615"/>
    <w:rsid w:val="3ADBC995"/>
    <w:rsid w:val="3AE3E1C7"/>
    <w:rsid w:val="3AF703DA"/>
    <w:rsid w:val="3B070C19"/>
    <w:rsid w:val="3BB500A8"/>
    <w:rsid w:val="3BD2B85B"/>
    <w:rsid w:val="3C673E35"/>
    <w:rsid w:val="3C847811"/>
    <w:rsid w:val="3CE42EFE"/>
    <w:rsid w:val="3D20354D"/>
    <w:rsid w:val="3D4DDAC0"/>
    <w:rsid w:val="3D712E3F"/>
    <w:rsid w:val="3D979956"/>
    <w:rsid w:val="3DBE755E"/>
    <w:rsid w:val="3E04EEC5"/>
    <w:rsid w:val="3E1CE16A"/>
    <w:rsid w:val="3E2802B5"/>
    <w:rsid w:val="3E344FBC"/>
    <w:rsid w:val="3E729605"/>
    <w:rsid w:val="3ED6D335"/>
    <w:rsid w:val="3F03DC4A"/>
    <w:rsid w:val="3F17E440"/>
    <w:rsid w:val="3F6D94B9"/>
    <w:rsid w:val="3F89C62B"/>
    <w:rsid w:val="3F941D47"/>
    <w:rsid w:val="3FBBC545"/>
    <w:rsid w:val="4004F7A8"/>
    <w:rsid w:val="40239CB0"/>
    <w:rsid w:val="4028398E"/>
    <w:rsid w:val="403A1FB9"/>
    <w:rsid w:val="40BC793B"/>
    <w:rsid w:val="40F233C1"/>
    <w:rsid w:val="41CDABE8"/>
    <w:rsid w:val="41E12AF0"/>
    <w:rsid w:val="422189F5"/>
    <w:rsid w:val="429ECC3E"/>
    <w:rsid w:val="42A5357B"/>
    <w:rsid w:val="42A6C07D"/>
    <w:rsid w:val="42B5F4D0"/>
    <w:rsid w:val="42CF605F"/>
    <w:rsid w:val="42D70D69"/>
    <w:rsid w:val="430FA883"/>
    <w:rsid w:val="435007E0"/>
    <w:rsid w:val="43760D44"/>
    <w:rsid w:val="437B1662"/>
    <w:rsid w:val="43E69A9E"/>
    <w:rsid w:val="43EA8E0F"/>
    <w:rsid w:val="43ECFEBD"/>
    <w:rsid w:val="43FF9D17"/>
    <w:rsid w:val="441079C6"/>
    <w:rsid w:val="4419FAAA"/>
    <w:rsid w:val="44439D90"/>
    <w:rsid w:val="444416DF"/>
    <w:rsid w:val="44468D4D"/>
    <w:rsid w:val="4485E4BB"/>
    <w:rsid w:val="448B603A"/>
    <w:rsid w:val="44F87CC9"/>
    <w:rsid w:val="4543D048"/>
    <w:rsid w:val="4571712B"/>
    <w:rsid w:val="45F243D9"/>
    <w:rsid w:val="46A31D4B"/>
    <w:rsid w:val="46D34E46"/>
    <w:rsid w:val="46E57E0E"/>
    <w:rsid w:val="46F427A3"/>
    <w:rsid w:val="4704E5C7"/>
    <w:rsid w:val="471C4A48"/>
    <w:rsid w:val="4721198D"/>
    <w:rsid w:val="4756D8C6"/>
    <w:rsid w:val="478F07C3"/>
    <w:rsid w:val="47E319A6"/>
    <w:rsid w:val="48078BAF"/>
    <w:rsid w:val="4815F967"/>
    <w:rsid w:val="4838E1CB"/>
    <w:rsid w:val="4872CF71"/>
    <w:rsid w:val="48940943"/>
    <w:rsid w:val="48C22970"/>
    <w:rsid w:val="48D0AF00"/>
    <w:rsid w:val="48DE4ED5"/>
    <w:rsid w:val="48ECD29E"/>
    <w:rsid w:val="48F98F28"/>
    <w:rsid w:val="491C8B34"/>
    <w:rsid w:val="492F9BB6"/>
    <w:rsid w:val="4934EF72"/>
    <w:rsid w:val="499BD59D"/>
    <w:rsid w:val="4A234367"/>
    <w:rsid w:val="4A6362EB"/>
    <w:rsid w:val="4AC2ABE5"/>
    <w:rsid w:val="4ADFD9FA"/>
    <w:rsid w:val="4AF6E931"/>
    <w:rsid w:val="4B117E5C"/>
    <w:rsid w:val="4B3A9110"/>
    <w:rsid w:val="4B53AA5F"/>
    <w:rsid w:val="4B540E6F"/>
    <w:rsid w:val="4B7CFCC3"/>
    <w:rsid w:val="4B99670E"/>
    <w:rsid w:val="4BEC1E30"/>
    <w:rsid w:val="4C284D5F"/>
    <w:rsid w:val="4C2B2A17"/>
    <w:rsid w:val="4C37E30E"/>
    <w:rsid w:val="4CB68AC9"/>
    <w:rsid w:val="4CF0DE87"/>
    <w:rsid w:val="4CFF6BB9"/>
    <w:rsid w:val="4D64525D"/>
    <w:rsid w:val="4D745487"/>
    <w:rsid w:val="4D7A60A6"/>
    <w:rsid w:val="4D9A1A76"/>
    <w:rsid w:val="4D9B4D08"/>
    <w:rsid w:val="4DAD01B6"/>
    <w:rsid w:val="4DD13A2D"/>
    <w:rsid w:val="4E67CF79"/>
    <w:rsid w:val="4E6A3D40"/>
    <w:rsid w:val="4E7BC8BD"/>
    <w:rsid w:val="4E86D279"/>
    <w:rsid w:val="4E8865DB"/>
    <w:rsid w:val="4EF3BA1C"/>
    <w:rsid w:val="4F1F8B63"/>
    <w:rsid w:val="4F4C5315"/>
    <w:rsid w:val="4F562462"/>
    <w:rsid w:val="4F94DDFF"/>
    <w:rsid w:val="4FC6A109"/>
    <w:rsid w:val="4FED90D1"/>
    <w:rsid w:val="503BC3E4"/>
    <w:rsid w:val="50873E9A"/>
    <w:rsid w:val="50A10139"/>
    <w:rsid w:val="5178C115"/>
    <w:rsid w:val="52150393"/>
    <w:rsid w:val="52234C2B"/>
    <w:rsid w:val="5257617B"/>
    <w:rsid w:val="52CDA315"/>
    <w:rsid w:val="53013281"/>
    <w:rsid w:val="53149176"/>
    <w:rsid w:val="53321D56"/>
    <w:rsid w:val="534864D8"/>
    <w:rsid w:val="539832B9"/>
    <w:rsid w:val="545065CE"/>
    <w:rsid w:val="545963AE"/>
    <w:rsid w:val="546FF038"/>
    <w:rsid w:val="54AEBFD8"/>
    <w:rsid w:val="54C47DAD"/>
    <w:rsid w:val="54D46CF5"/>
    <w:rsid w:val="555AECED"/>
    <w:rsid w:val="556023FF"/>
    <w:rsid w:val="5560926F"/>
    <w:rsid w:val="5591748D"/>
    <w:rsid w:val="55CB301E"/>
    <w:rsid w:val="55E07E78"/>
    <w:rsid w:val="561959BC"/>
    <w:rsid w:val="563CCE9B"/>
    <w:rsid w:val="564444B2"/>
    <w:rsid w:val="5670A441"/>
    <w:rsid w:val="569F5197"/>
    <w:rsid w:val="56CC3C87"/>
    <w:rsid w:val="56D0D871"/>
    <w:rsid w:val="56F7F688"/>
    <w:rsid w:val="56FDE718"/>
    <w:rsid w:val="5719C9AA"/>
    <w:rsid w:val="571A5FEF"/>
    <w:rsid w:val="573807A5"/>
    <w:rsid w:val="57D4F0BF"/>
    <w:rsid w:val="57EECBC7"/>
    <w:rsid w:val="57FB79A6"/>
    <w:rsid w:val="58F0BFCF"/>
    <w:rsid w:val="594A4412"/>
    <w:rsid w:val="595FDCA6"/>
    <w:rsid w:val="596363D4"/>
    <w:rsid w:val="596AB66F"/>
    <w:rsid w:val="5A0D1014"/>
    <w:rsid w:val="5A18AB2F"/>
    <w:rsid w:val="5A23CB90"/>
    <w:rsid w:val="5A5E53FB"/>
    <w:rsid w:val="5A7ADCE3"/>
    <w:rsid w:val="5AB88415"/>
    <w:rsid w:val="5ACCA35B"/>
    <w:rsid w:val="5AE56616"/>
    <w:rsid w:val="5AF28D01"/>
    <w:rsid w:val="5B2FCE7F"/>
    <w:rsid w:val="5B5BE1A2"/>
    <w:rsid w:val="5BA70F40"/>
    <w:rsid w:val="5BA944EE"/>
    <w:rsid w:val="5BB11216"/>
    <w:rsid w:val="5C0821C4"/>
    <w:rsid w:val="5C559092"/>
    <w:rsid w:val="5C6810FE"/>
    <w:rsid w:val="5C775A82"/>
    <w:rsid w:val="5CD82078"/>
    <w:rsid w:val="5CFDBD54"/>
    <w:rsid w:val="5D195E07"/>
    <w:rsid w:val="5D74A88A"/>
    <w:rsid w:val="5DF9AA67"/>
    <w:rsid w:val="5DFEAAFB"/>
    <w:rsid w:val="5E44E4EE"/>
    <w:rsid w:val="5E55933B"/>
    <w:rsid w:val="5E635B82"/>
    <w:rsid w:val="5E78E239"/>
    <w:rsid w:val="5E8A9D88"/>
    <w:rsid w:val="5EE6FE0F"/>
    <w:rsid w:val="5F05C0AA"/>
    <w:rsid w:val="5F068791"/>
    <w:rsid w:val="5F90D5B7"/>
    <w:rsid w:val="5FCC0C82"/>
    <w:rsid w:val="5FDE03B1"/>
    <w:rsid w:val="60009B47"/>
    <w:rsid w:val="601A0BA5"/>
    <w:rsid w:val="601E57B1"/>
    <w:rsid w:val="604CD9AC"/>
    <w:rsid w:val="607CA74A"/>
    <w:rsid w:val="6097954D"/>
    <w:rsid w:val="60D3ED89"/>
    <w:rsid w:val="6138BDB1"/>
    <w:rsid w:val="6158DBC8"/>
    <w:rsid w:val="61A4B843"/>
    <w:rsid w:val="61CF0C2D"/>
    <w:rsid w:val="61D8F8A7"/>
    <w:rsid w:val="61F3E7CE"/>
    <w:rsid w:val="62176B50"/>
    <w:rsid w:val="6220ABE5"/>
    <w:rsid w:val="623F16E2"/>
    <w:rsid w:val="624C669C"/>
    <w:rsid w:val="625C89CC"/>
    <w:rsid w:val="62668D2E"/>
    <w:rsid w:val="62A281DF"/>
    <w:rsid w:val="630F306E"/>
    <w:rsid w:val="63289340"/>
    <w:rsid w:val="634C6FAF"/>
    <w:rsid w:val="6372DC5F"/>
    <w:rsid w:val="63833065"/>
    <w:rsid w:val="63B54840"/>
    <w:rsid w:val="63BA45F7"/>
    <w:rsid w:val="63C85105"/>
    <w:rsid w:val="640FACA3"/>
    <w:rsid w:val="641DA0FD"/>
    <w:rsid w:val="64458443"/>
    <w:rsid w:val="6450BF8F"/>
    <w:rsid w:val="64CEAF95"/>
    <w:rsid w:val="64D327E1"/>
    <w:rsid w:val="652EBFA9"/>
    <w:rsid w:val="656723C2"/>
    <w:rsid w:val="659D77BC"/>
    <w:rsid w:val="65DEBA9D"/>
    <w:rsid w:val="663A53C1"/>
    <w:rsid w:val="6654CEBD"/>
    <w:rsid w:val="667EB912"/>
    <w:rsid w:val="66C65D6B"/>
    <w:rsid w:val="66EEF9AF"/>
    <w:rsid w:val="6705E4DC"/>
    <w:rsid w:val="6710567E"/>
    <w:rsid w:val="671B72D3"/>
    <w:rsid w:val="672A9169"/>
    <w:rsid w:val="67D1B504"/>
    <w:rsid w:val="67DC13A9"/>
    <w:rsid w:val="67F47BB5"/>
    <w:rsid w:val="6836F167"/>
    <w:rsid w:val="68734A04"/>
    <w:rsid w:val="68B80F58"/>
    <w:rsid w:val="68C32030"/>
    <w:rsid w:val="68CE32AA"/>
    <w:rsid w:val="68DA6426"/>
    <w:rsid w:val="68DA7553"/>
    <w:rsid w:val="6992C2A5"/>
    <w:rsid w:val="69C10999"/>
    <w:rsid w:val="6A4022FD"/>
    <w:rsid w:val="6A47E106"/>
    <w:rsid w:val="6A840C57"/>
    <w:rsid w:val="6AD02C3D"/>
    <w:rsid w:val="6AF0A252"/>
    <w:rsid w:val="6B4D572F"/>
    <w:rsid w:val="6B6B1CB3"/>
    <w:rsid w:val="6BED97B2"/>
    <w:rsid w:val="6C0B729D"/>
    <w:rsid w:val="6C4F2495"/>
    <w:rsid w:val="6C5DBD3A"/>
    <w:rsid w:val="6C66AEAF"/>
    <w:rsid w:val="6C689DC6"/>
    <w:rsid w:val="6CAAB4F6"/>
    <w:rsid w:val="6CDD637A"/>
    <w:rsid w:val="6D11E5C4"/>
    <w:rsid w:val="6D4B4844"/>
    <w:rsid w:val="6D53BA8B"/>
    <w:rsid w:val="6D80B884"/>
    <w:rsid w:val="6D89B3CD"/>
    <w:rsid w:val="6E0B262C"/>
    <w:rsid w:val="6E361D3E"/>
    <w:rsid w:val="6E465212"/>
    <w:rsid w:val="6E48EC4A"/>
    <w:rsid w:val="6E8B5B21"/>
    <w:rsid w:val="6EB13A7E"/>
    <w:rsid w:val="6EB61206"/>
    <w:rsid w:val="6ECC3F5B"/>
    <w:rsid w:val="6ED78E26"/>
    <w:rsid w:val="6EECB12E"/>
    <w:rsid w:val="6EF498FA"/>
    <w:rsid w:val="6F1F7CF0"/>
    <w:rsid w:val="6F2B319C"/>
    <w:rsid w:val="6FB594ED"/>
    <w:rsid w:val="6FC964E2"/>
    <w:rsid w:val="7012A773"/>
    <w:rsid w:val="70210472"/>
    <w:rsid w:val="70697D92"/>
    <w:rsid w:val="7071697B"/>
    <w:rsid w:val="7078DC65"/>
    <w:rsid w:val="70C226B1"/>
    <w:rsid w:val="70E20AD3"/>
    <w:rsid w:val="70EC12FD"/>
    <w:rsid w:val="71017155"/>
    <w:rsid w:val="71460BAB"/>
    <w:rsid w:val="71950E28"/>
    <w:rsid w:val="71A75210"/>
    <w:rsid w:val="71CE0044"/>
    <w:rsid w:val="71ED3538"/>
    <w:rsid w:val="71F7D600"/>
    <w:rsid w:val="7243F94C"/>
    <w:rsid w:val="7270568E"/>
    <w:rsid w:val="729BFD62"/>
    <w:rsid w:val="72B03AB7"/>
    <w:rsid w:val="72CFE72B"/>
    <w:rsid w:val="72FCA127"/>
    <w:rsid w:val="730B2E58"/>
    <w:rsid w:val="73518363"/>
    <w:rsid w:val="7366651F"/>
    <w:rsid w:val="739C08A3"/>
    <w:rsid w:val="73A4FCF2"/>
    <w:rsid w:val="73C3054E"/>
    <w:rsid w:val="73DB3A47"/>
    <w:rsid w:val="73E7B103"/>
    <w:rsid w:val="7465DF04"/>
    <w:rsid w:val="749AA25D"/>
    <w:rsid w:val="74E75F9F"/>
    <w:rsid w:val="7526E089"/>
    <w:rsid w:val="759356F4"/>
    <w:rsid w:val="76027E0B"/>
    <w:rsid w:val="762FFF4F"/>
    <w:rsid w:val="76AB06F4"/>
    <w:rsid w:val="76FCED34"/>
    <w:rsid w:val="7704C4BD"/>
    <w:rsid w:val="7736438A"/>
    <w:rsid w:val="7748A2B9"/>
    <w:rsid w:val="7755C690"/>
    <w:rsid w:val="7821C652"/>
    <w:rsid w:val="782DAA65"/>
    <w:rsid w:val="784516BC"/>
    <w:rsid w:val="78A8DB60"/>
    <w:rsid w:val="78C8C73D"/>
    <w:rsid w:val="78D4B4B8"/>
    <w:rsid w:val="790961AE"/>
    <w:rsid w:val="79153DE7"/>
    <w:rsid w:val="793AECE1"/>
    <w:rsid w:val="7996CB0F"/>
    <w:rsid w:val="79CEB981"/>
    <w:rsid w:val="79DDB0BC"/>
    <w:rsid w:val="7A1217CB"/>
    <w:rsid w:val="7A1DAC1A"/>
    <w:rsid w:val="7A1FED9D"/>
    <w:rsid w:val="7A555B2D"/>
    <w:rsid w:val="7A582817"/>
    <w:rsid w:val="7A8AB524"/>
    <w:rsid w:val="7ACD9880"/>
    <w:rsid w:val="7AD3D9F8"/>
    <w:rsid w:val="7AD5CD17"/>
    <w:rsid w:val="7AF2E513"/>
    <w:rsid w:val="7B423496"/>
    <w:rsid w:val="7B52FC63"/>
    <w:rsid w:val="7BAF2CC9"/>
    <w:rsid w:val="7BBFFA40"/>
    <w:rsid w:val="7BCC6F2B"/>
    <w:rsid w:val="7C33617B"/>
    <w:rsid w:val="7C37CAF4"/>
    <w:rsid w:val="7C5ABC6F"/>
    <w:rsid w:val="7C89C293"/>
    <w:rsid w:val="7C8D6281"/>
    <w:rsid w:val="7CA4DAF0"/>
    <w:rsid w:val="7CAAF8ED"/>
    <w:rsid w:val="7CE2AC9A"/>
    <w:rsid w:val="7D27CF41"/>
    <w:rsid w:val="7D6EDD3D"/>
    <w:rsid w:val="7D9A8C2F"/>
    <w:rsid w:val="7D9AF986"/>
    <w:rsid w:val="7DB6BFE5"/>
    <w:rsid w:val="7DBFBB10"/>
    <w:rsid w:val="7DC72D17"/>
    <w:rsid w:val="7DF642FC"/>
    <w:rsid w:val="7E02CB05"/>
    <w:rsid w:val="7E424559"/>
    <w:rsid w:val="7E699CE2"/>
    <w:rsid w:val="7E7D23ED"/>
    <w:rsid w:val="7E9D6654"/>
    <w:rsid w:val="7EAFDC2C"/>
    <w:rsid w:val="7EAFEB40"/>
    <w:rsid w:val="7EB68EE0"/>
    <w:rsid w:val="7EEFED57"/>
    <w:rsid w:val="7F181CE4"/>
    <w:rsid w:val="7F2674A6"/>
    <w:rsid w:val="7F3BFEE8"/>
    <w:rsid w:val="7F48B9B1"/>
    <w:rsid w:val="7F5CE778"/>
    <w:rsid w:val="7F89470C"/>
    <w:rsid w:val="7F942A3C"/>
    <w:rsid w:val="7FA3DF69"/>
    <w:rsid w:val="7FCDAE92"/>
    <w:rsid w:val="7FF195B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CC0D8"/>
  <w15:docId w15:val="{B9C6B2A3-4CFF-4D7E-B424-CC4DEA04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6B0"/>
    <w:pPr>
      <w:tabs>
        <w:tab w:val="left" w:pos="357"/>
      </w:tabs>
      <w:jc w:val="both"/>
    </w:pPr>
    <w:rPr>
      <w:rFonts w:ascii="Arial" w:hAnsi="Arial"/>
      <w:sz w:val="22"/>
      <w:szCs w:val="24"/>
      <w:lang w:val="en-GB" w:eastAsia="en-US"/>
    </w:rPr>
  </w:style>
  <w:style w:type="paragraph" w:styleId="Heading1">
    <w:name w:val="heading 1"/>
    <w:aliases w:val="Section,Main,h1,Heading1,b1,b11,b12,b13,b14,b15,b16,b17,b18,b19,b111,b121,b131,b141,b151,b161,b171,b181,b110,b112,b122,b132,b142,b152,b162,b172,b182,b113,b123,b133,b143,b153,b163,b173,b183,b114,b124,b134,b144,b154,b164,b174,b184,b115,b125,b135"/>
    <w:basedOn w:val="Normal"/>
    <w:next w:val="Normal"/>
    <w:link w:val="Heading1Char"/>
    <w:qFormat/>
    <w:rsid w:val="00572A95"/>
    <w:pPr>
      <w:keepNext/>
      <w:numPr>
        <w:numId w:val="38"/>
      </w:numPr>
      <w:tabs>
        <w:tab w:val="clear" w:pos="357"/>
      </w:tabs>
      <w:spacing w:before="240" w:after="240"/>
      <w:outlineLvl w:val="0"/>
    </w:pPr>
    <w:rPr>
      <w:b/>
      <w:sz w:val="28"/>
    </w:rPr>
  </w:style>
  <w:style w:type="paragraph" w:styleId="Heading2">
    <w:name w:val="heading 2"/>
    <w:aliases w:val="Subsection,Attribute,H2,h2,Heading 2p,head 08,Heading b,h21,h22,h23,h211,h221,h24,h212,h222,h25,h213,h223,h231,h2111,h2211,h241,h2121,h2221,h26,h214,h224,h232,h2112,h2212,h242,h2122,h2222,h251,h2131,h2231,h2311,h21111,h22111,h2411,h21211,H21"/>
    <w:basedOn w:val="Normal"/>
    <w:next w:val="Normal"/>
    <w:link w:val="Heading2Char"/>
    <w:qFormat/>
    <w:rsid w:val="00EF1107"/>
    <w:pPr>
      <w:numPr>
        <w:ilvl w:val="1"/>
        <w:numId w:val="38"/>
      </w:numPr>
      <w:tabs>
        <w:tab w:val="clear" w:pos="357"/>
      </w:tabs>
      <w:spacing w:before="120" w:after="120"/>
      <w:jc w:val="left"/>
      <w:outlineLvl w:val="1"/>
    </w:pPr>
    <w:rPr>
      <w:b/>
      <w:bCs/>
      <w:sz w:val="24"/>
    </w:rPr>
  </w:style>
  <w:style w:type="paragraph" w:styleId="Heading3">
    <w:name w:val="heading 3"/>
    <w:aliases w:val="Heading3,Sub-sub,Sub,h3,h31,h32,h33,h34,h35,h36,h37,h38,h39,h311,h321,h331,h341,h351,h361,h371,h381,h310,h312,h322,h332,h342,h352,h362,h372,h382,h313,h323,h333,h343,h353,h363,h373,h383,h314,h324,h334,h344,h354,h364,h374,h384,h315,h325,h335,H3"/>
    <w:basedOn w:val="Normal"/>
    <w:next w:val="Normal"/>
    <w:link w:val="Heading3Char"/>
    <w:qFormat/>
    <w:rsid w:val="00920F0F"/>
    <w:pPr>
      <w:numPr>
        <w:ilvl w:val="2"/>
        <w:numId w:val="38"/>
      </w:numPr>
      <w:tabs>
        <w:tab w:val="left" w:pos="-720"/>
      </w:tabs>
      <w:spacing w:before="120" w:after="120"/>
      <w:outlineLvl w:val="2"/>
    </w:pPr>
    <w:rPr>
      <w:rFonts w:ascii="Arial Bold" w:hAnsi="Arial Bold"/>
      <w:b/>
      <w:szCs w:val="20"/>
    </w:rPr>
  </w:style>
  <w:style w:type="paragraph" w:styleId="Heading4">
    <w:name w:val="heading 4"/>
    <w:aliases w:val="Number 4,Sub Italics,H-4,(a),. (A.),H4,§1.1.1.1.,(NOT SRK4),(NOT SRK4)1,(NOT SRK4)2,(NOT SRK4)3,(NOT SRK4)4,(NOT SRK4)5,(NOT SRK4)6,(NOT SRK4)7,(NOT SRK4)8,(NOT SRK4)9,(NOT SRK4)10,(NOT SRK4)11,(NOT SRK4)12,(NOT SRK4)13,h4,D&amp;M4,D&amp;M 4,D&amp;M41,H41"/>
    <w:basedOn w:val="Normal"/>
    <w:next w:val="Normal"/>
    <w:link w:val="Heading4Char"/>
    <w:qFormat/>
    <w:rsid w:val="00704370"/>
    <w:pPr>
      <w:numPr>
        <w:ilvl w:val="3"/>
        <w:numId w:val="38"/>
      </w:numPr>
      <w:tabs>
        <w:tab w:val="left" w:pos="-720"/>
      </w:tabs>
      <w:spacing w:before="120" w:after="120"/>
      <w:jc w:val="left"/>
      <w:outlineLvl w:val="3"/>
    </w:pPr>
    <w:rPr>
      <w:rFonts w:ascii="Arial Bold" w:hAnsi="Arial Bold"/>
      <w:b/>
      <w:szCs w:val="20"/>
    </w:rPr>
  </w:style>
  <w:style w:type="paragraph" w:styleId="Heading5">
    <w:name w:val="heading 5"/>
    <w:aliases w:val="Flow Chart Text,(i),. (1.),PMP5,TH,alpha,h5,PR2"/>
    <w:basedOn w:val="Normal"/>
    <w:next w:val="Normal"/>
    <w:link w:val="Heading5Char"/>
    <w:qFormat/>
    <w:rsid w:val="00D205E5"/>
    <w:pPr>
      <w:keepNext/>
      <w:numPr>
        <w:ilvl w:val="4"/>
        <w:numId w:val="38"/>
      </w:numPr>
      <w:tabs>
        <w:tab w:val="left" w:pos="-720"/>
      </w:tabs>
      <w:suppressAutoHyphens/>
      <w:spacing w:before="120" w:after="120"/>
      <w:outlineLvl w:val="4"/>
    </w:pPr>
    <w:rPr>
      <w:b/>
      <w:iCs/>
    </w:rPr>
  </w:style>
  <w:style w:type="paragraph" w:styleId="Heading6">
    <w:name w:val="heading 6"/>
    <w:aliases w:val="Doc Title bold,Bullet (Single Lines),ICS in header,(A),(I),. (a.),Fig Char,USE FOR LIST of Tables Char,Figs Char,Apps Char,Fig,h6,PR3"/>
    <w:basedOn w:val="Normal"/>
    <w:next w:val="Normal"/>
    <w:link w:val="Heading6Char"/>
    <w:qFormat/>
    <w:rsid w:val="007654BB"/>
    <w:pPr>
      <w:numPr>
        <w:ilvl w:val="5"/>
        <w:numId w:val="20"/>
      </w:numPr>
      <w:tabs>
        <w:tab w:val="clear" w:pos="357"/>
        <w:tab w:val="left" w:pos="-720"/>
      </w:tabs>
      <w:suppressAutoHyphens/>
      <w:spacing w:before="120" w:after="120"/>
      <w:outlineLvl w:val="5"/>
    </w:pPr>
    <w:rPr>
      <w:b/>
      <w:lang w:val="en-ZA"/>
    </w:rPr>
  </w:style>
  <w:style w:type="paragraph" w:styleId="Heading7">
    <w:name w:val="heading 7"/>
    <w:basedOn w:val="Heading2"/>
    <w:next w:val="Normal"/>
    <w:link w:val="Heading7Char"/>
    <w:uiPriority w:val="9"/>
    <w:qFormat/>
    <w:rsid w:val="00AE2451"/>
    <w:pPr>
      <w:outlineLvl w:val="6"/>
    </w:pPr>
  </w:style>
  <w:style w:type="paragraph" w:styleId="Heading8">
    <w:name w:val="heading 8"/>
    <w:aliases w:val="Heading 8 Char Char,Heading 8 Char1,. [(a)],h8,PR5"/>
    <w:basedOn w:val="Normal"/>
    <w:next w:val="Normal"/>
    <w:link w:val="Heading8Char"/>
    <w:qFormat/>
    <w:rsid w:val="00E13FDA"/>
    <w:pPr>
      <w:numPr>
        <w:ilvl w:val="7"/>
        <w:numId w:val="38"/>
      </w:numPr>
      <w:spacing w:before="240" w:after="60"/>
      <w:outlineLvl w:val="7"/>
    </w:pPr>
    <w:rPr>
      <w:rFonts w:ascii="Times New Roman" w:hAnsi="Times New Roman"/>
      <w:i/>
      <w:iCs/>
      <w:sz w:val="24"/>
    </w:rPr>
  </w:style>
  <w:style w:type="paragraph" w:styleId="Heading9">
    <w:name w:val="heading 9"/>
    <w:aliases w:val=". [(iii)],h9,i)"/>
    <w:basedOn w:val="Normal"/>
    <w:next w:val="Normal"/>
    <w:link w:val="Heading9Char"/>
    <w:uiPriority w:val="9"/>
    <w:qFormat/>
    <w:rsid w:val="00691761"/>
    <w:pPr>
      <w:tabs>
        <w:tab w:val="clear" w:pos="357"/>
      </w:tabs>
      <w:jc w:val="left"/>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6BE1"/>
    <w:pPr>
      <w:tabs>
        <w:tab w:val="clear" w:pos="357"/>
        <w:tab w:val="left" w:pos="0"/>
        <w:tab w:val="center" w:pos="4820"/>
        <w:tab w:val="right" w:pos="9639"/>
      </w:tabs>
    </w:pPr>
    <w:rPr>
      <w:sz w:val="16"/>
      <w:szCs w:val="20"/>
    </w:rPr>
  </w:style>
  <w:style w:type="paragraph" w:styleId="Footer">
    <w:name w:val="footer"/>
    <w:basedOn w:val="Normal"/>
    <w:link w:val="FooterChar"/>
    <w:rsid w:val="0075509E"/>
    <w:pPr>
      <w:tabs>
        <w:tab w:val="clear" w:pos="357"/>
        <w:tab w:val="left" w:pos="0"/>
        <w:tab w:val="center" w:pos="4820"/>
        <w:tab w:val="right" w:pos="9639"/>
      </w:tabs>
    </w:pPr>
    <w:rPr>
      <w:b/>
      <w:sz w:val="18"/>
      <w:szCs w:val="20"/>
    </w:rPr>
  </w:style>
  <w:style w:type="character" w:styleId="PageNumber">
    <w:name w:val="page number"/>
    <w:basedOn w:val="DefaultParagraphFont"/>
    <w:rsid w:val="003F6BE1"/>
  </w:style>
  <w:style w:type="character" w:styleId="CommentReference">
    <w:name w:val="annotation reference"/>
    <w:rsid w:val="003F6BE1"/>
    <w:rPr>
      <w:sz w:val="16"/>
    </w:rPr>
  </w:style>
  <w:style w:type="paragraph" w:customStyle="1" w:styleId="Style3">
    <w:name w:val="Style3"/>
    <w:basedOn w:val="Normal"/>
    <w:rsid w:val="00691761"/>
    <w:pPr>
      <w:numPr>
        <w:numId w:val="18"/>
      </w:numPr>
      <w:jc w:val="left"/>
    </w:pPr>
    <w:rPr>
      <w:rFonts w:ascii="Times New Roman" w:hAnsi="Times New Roman"/>
      <w:szCs w:val="20"/>
    </w:rPr>
  </w:style>
  <w:style w:type="paragraph" w:styleId="CommentText">
    <w:name w:val="annotation text"/>
    <w:basedOn w:val="Normal"/>
    <w:link w:val="CommentTextChar"/>
    <w:rsid w:val="003F6BE1"/>
    <w:pPr>
      <w:spacing w:after="60"/>
      <w:ind w:left="737" w:hanging="737"/>
    </w:pPr>
    <w:rPr>
      <w:szCs w:val="20"/>
    </w:rPr>
  </w:style>
  <w:style w:type="paragraph" w:styleId="BodyText2">
    <w:name w:val="Body Text 2"/>
    <w:basedOn w:val="Normal"/>
    <w:link w:val="BodyText2Char"/>
    <w:rsid w:val="003F6BE1"/>
    <w:pPr>
      <w:widowControl w:val="0"/>
      <w:tabs>
        <w:tab w:val="left" w:pos="-720"/>
      </w:tabs>
      <w:spacing w:before="60"/>
    </w:pPr>
    <w:rPr>
      <w:b/>
      <w:bCs/>
    </w:rPr>
  </w:style>
  <w:style w:type="character" w:styleId="Hyperlink">
    <w:name w:val="Hyperlink"/>
    <w:uiPriority w:val="99"/>
    <w:rsid w:val="003F6BE1"/>
    <w:rPr>
      <w:color w:val="0000FF"/>
      <w:u w:val="single"/>
    </w:rPr>
  </w:style>
  <w:style w:type="paragraph" w:styleId="ListBullet">
    <w:name w:val="List Bullet"/>
    <w:basedOn w:val="Normal"/>
    <w:uiPriority w:val="99"/>
    <w:rsid w:val="003F6BE1"/>
    <w:pPr>
      <w:numPr>
        <w:numId w:val="11"/>
      </w:numPr>
    </w:pPr>
    <w:rPr>
      <w:szCs w:val="20"/>
    </w:rPr>
  </w:style>
  <w:style w:type="paragraph" w:styleId="BodyText3">
    <w:name w:val="Body Text 3"/>
    <w:basedOn w:val="Normal"/>
    <w:link w:val="BodyText3Char"/>
    <w:rsid w:val="003F6BE1"/>
    <w:rPr>
      <w:b/>
      <w:bCs/>
      <w:sz w:val="24"/>
    </w:rPr>
  </w:style>
  <w:style w:type="paragraph" w:customStyle="1" w:styleId="Style26ptTopSinglesolidlineAuto075ptLinewidthFr">
    <w:name w:val="Style 26 pt Top: (Single solid line Auto  0.75 pt Line width Fr..."/>
    <w:basedOn w:val="Normal"/>
    <w:rsid w:val="003F6BE1"/>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rsid w:val="003F6BE1"/>
    <w:pPr>
      <w:spacing w:after="120"/>
      <w:ind w:left="1440" w:right="1440"/>
    </w:pPr>
  </w:style>
  <w:style w:type="paragraph" w:styleId="E-mailSignature">
    <w:name w:val="E-mail Signature"/>
    <w:basedOn w:val="Normal"/>
    <w:link w:val="E-mailSignatureChar"/>
    <w:rsid w:val="003F6BE1"/>
  </w:style>
  <w:style w:type="paragraph" w:customStyle="1" w:styleId="StyleStyle26ptTopSinglesolidlineAuto075ptLinewidth">
    <w:name w:val="Style Style 26 pt Top: (Single solid line Auto  0.75 pt Line width ..."/>
    <w:basedOn w:val="Style26ptTopSinglesolidlineAuto075ptLinewidthFr"/>
    <w:rsid w:val="003F6BE1"/>
    <w:pPr>
      <w:pBdr>
        <w:right w:val="single" w:sz="6" w:space="12" w:color="auto"/>
      </w:pBdr>
    </w:pPr>
  </w:style>
  <w:style w:type="paragraph" w:styleId="List">
    <w:name w:val="List"/>
    <w:basedOn w:val="Normal"/>
    <w:rsid w:val="003F6BE1"/>
    <w:pPr>
      <w:ind w:left="360" w:hanging="360"/>
    </w:pPr>
  </w:style>
  <w:style w:type="paragraph" w:styleId="List2">
    <w:name w:val="List 2"/>
    <w:basedOn w:val="Normal"/>
    <w:rsid w:val="003F6BE1"/>
    <w:pPr>
      <w:ind w:left="720" w:hanging="360"/>
    </w:pPr>
  </w:style>
  <w:style w:type="paragraph" w:styleId="List3">
    <w:name w:val="List 3"/>
    <w:basedOn w:val="Normal"/>
    <w:rsid w:val="003F6BE1"/>
    <w:pPr>
      <w:ind w:left="1080" w:hanging="360"/>
    </w:pPr>
  </w:style>
  <w:style w:type="paragraph" w:styleId="List4">
    <w:name w:val="List 4"/>
    <w:basedOn w:val="Normal"/>
    <w:rsid w:val="003F6BE1"/>
    <w:pPr>
      <w:ind w:left="1440" w:hanging="360"/>
    </w:pPr>
  </w:style>
  <w:style w:type="paragraph" w:styleId="List5">
    <w:name w:val="List 5"/>
    <w:basedOn w:val="Normal"/>
    <w:rsid w:val="003F6BE1"/>
    <w:pPr>
      <w:ind w:left="1800" w:hanging="360"/>
    </w:pPr>
  </w:style>
  <w:style w:type="paragraph" w:styleId="ListBullet2">
    <w:name w:val="List Bullet 2"/>
    <w:basedOn w:val="Normal"/>
    <w:autoRedefine/>
    <w:rsid w:val="003F6BE1"/>
    <w:pPr>
      <w:numPr>
        <w:numId w:val="12"/>
      </w:numPr>
    </w:pPr>
  </w:style>
  <w:style w:type="paragraph" w:styleId="ListBullet3">
    <w:name w:val="List Bullet 3"/>
    <w:basedOn w:val="Normal"/>
    <w:autoRedefine/>
    <w:rsid w:val="003F6BE1"/>
    <w:pPr>
      <w:numPr>
        <w:numId w:val="13"/>
      </w:numPr>
    </w:pPr>
  </w:style>
  <w:style w:type="paragraph" w:styleId="ListBullet4">
    <w:name w:val="List Bullet 4"/>
    <w:basedOn w:val="Normal"/>
    <w:autoRedefine/>
    <w:rsid w:val="003F6BE1"/>
    <w:pPr>
      <w:numPr>
        <w:numId w:val="14"/>
      </w:numPr>
    </w:pPr>
  </w:style>
  <w:style w:type="paragraph" w:styleId="ListBullet5">
    <w:name w:val="List Bullet 5"/>
    <w:basedOn w:val="Normal"/>
    <w:autoRedefine/>
    <w:rsid w:val="003F6BE1"/>
    <w:pPr>
      <w:numPr>
        <w:numId w:val="15"/>
      </w:numPr>
    </w:pPr>
  </w:style>
  <w:style w:type="paragraph" w:styleId="ListContinue">
    <w:name w:val="List Continue"/>
    <w:basedOn w:val="Normal"/>
    <w:rsid w:val="003F6BE1"/>
    <w:pPr>
      <w:spacing w:after="120"/>
      <w:ind w:left="360"/>
    </w:pPr>
  </w:style>
  <w:style w:type="paragraph" w:styleId="ListContinue2">
    <w:name w:val="List Continue 2"/>
    <w:basedOn w:val="Normal"/>
    <w:rsid w:val="003F6BE1"/>
    <w:pPr>
      <w:spacing w:after="120"/>
      <w:ind w:left="720"/>
    </w:pPr>
  </w:style>
  <w:style w:type="paragraph" w:styleId="ListContinue3">
    <w:name w:val="List Continue 3"/>
    <w:basedOn w:val="Normal"/>
    <w:rsid w:val="003F6BE1"/>
    <w:pPr>
      <w:spacing w:after="120"/>
      <w:ind w:left="1080"/>
    </w:pPr>
  </w:style>
  <w:style w:type="paragraph" w:styleId="ListContinue4">
    <w:name w:val="List Continue 4"/>
    <w:basedOn w:val="Normal"/>
    <w:rsid w:val="003F6BE1"/>
    <w:pPr>
      <w:spacing w:after="120"/>
      <w:ind w:left="1440"/>
    </w:pPr>
  </w:style>
  <w:style w:type="paragraph" w:styleId="ListContinue5">
    <w:name w:val="List Continue 5"/>
    <w:basedOn w:val="Normal"/>
    <w:rsid w:val="003F6BE1"/>
    <w:pPr>
      <w:spacing w:after="120"/>
      <w:ind w:left="1800"/>
    </w:pPr>
  </w:style>
  <w:style w:type="paragraph" w:styleId="ListNumber">
    <w:name w:val="List Number"/>
    <w:basedOn w:val="Normal"/>
    <w:rsid w:val="003F6BE1"/>
    <w:pPr>
      <w:numPr>
        <w:numId w:val="16"/>
      </w:numPr>
    </w:pPr>
  </w:style>
  <w:style w:type="paragraph" w:styleId="ListNumber2">
    <w:name w:val="List Number 2"/>
    <w:basedOn w:val="Normal"/>
    <w:rsid w:val="003F6BE1"/>
    <w:pPr>
      <w:numPr>
        <w:numId w:val="17"/>
      </w:numPr>
    </w:pPr>
  </w:style>
  <w:style w:type="paragraph" w:styleId="NormalIndent">
    <w:name w:val="Normal Indent"/>
    <w:basedOn w:val="Normal"/>
    <w:link w:val="NormalIndentChar"/>
    <w:rsid w:val="003F6BE1"/>
    <w:pPr>
      <w:ind w:left="720"/>
    </w:pPr>
  </w:style>
  <w:style w:type="paragraph" w:styleId="Subtitle">
    <w:name w:val="Subtitle"/>
    <w:basedOn w:val="Normal"/>
    <w:link w:val="SubtitleChar"/>
    <w:qFormat/>
    <w:rsid w:val="003F6BE1"/>
    <w:pPr>
      <w:spacing w:after="60"/>
      <w:jc w:val="center"/>
      <w:outlineLvl w:val="1"/>
    </w:pPr>
    <w:rPr>
      <w:rFonts w:cs="Arial"/>
      <w:sz w:val="24"/>
    </w:rPr>
  </w:style>
  <w:style w:type="paragraph" w:styleId="Title">
    <w:name w:val="Title"/>
    <w:basedOn w:val="Normal"/>
    <w:link w:val="TitleChar"/>
    <w:qFormat/>
    <w:rsid w:val="003F6BE1"/>
    <w:pPr>
      <w:spacing w:before="240" w:after="60"/>
      <w:outlineLvl w:val="0"/>
    </w:pPr>
    <w:rPr>
      <w:rFonts w:ascii="Arial Bold" w:hAnsi="Arial Bold" w:cs="Arial"/>
      <w:b/>
      <w:bCs/>
      <w:caps/>
      <w:kern w:val="28"/>
      <w:sz w:val="32"/>
      <w:szCs w:val="32"/>
    </w:rPr>
  </w:style>
  <w:style w:type="paragraph" w:styleId="BalloonText">
    <w:name w:val="Balloon Text"/>
    <w:basedOn w:val="Normal"/>
    <w:link w:val="BalloonTextChar"/>
    <w:rsid w:val="003F6BE1"/>
    <w:rPr>
      <w:rFonts w:ascii="Tahoma" w:hAnsi="Tahoma" w:cs="Tahoma"/>
      <w:sz w:val="16"/>
      <w:szCs w:val="16"/>
    </w:rPr>
  </w:style>
  <w:style w:type="table" w:styleId="TableGrid">
    <w:name w:val="Table Grid"/>
    <w:aliases w:val="Golder_Table,SRK,Edinburgh Table Grid,SGS Table Basic 1,Table Grid NK,Tablo Kılavuzum,Tablo Kılavuzu_ilkem"/>
    <w:basedOn w:val="TableNormal"/>
    <w:uiPriority w:val="39"/>
    <w:rsid w:val="004638BA"/>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C0CE3"/>
    <w:pPr>
      <w:tabs>
        <w:tab w:val="clear" w:pos="357"/>
        <w:tab w:val="left" w:pos="480"/>
        <w:tab w:val="right" w:leader="dot" w:pos="8789"/>
      </w:tabs>
      <w:spacing w:before="120"/>
      <w:ind w:right="140"/>
    </w:pPr>
    <w:rPr>
      <w:b/>
      <w:noProof/>
    </w:rPr>
  </w:style>
  <w:style w:type="paragraph" w:styleId="TOC2">
    <w:name w:val="toc 2"/>
    <w:basedOn w:val="Normal"/>
    <w:next w:val="Normal"/>
    <w:autoRedefine/>
    <w:uiPriority w:val="39"/>
    <w:rsid w:val="00DC0CE3"/>
    <w:pPr>
      <w:tabs>
        <w:tab w:val="clear" w:pos="357"/>
        <w:tab w:val="left" w:pos="880"/>
        <w:tab w:val="right" w:leader="dot" w:pos="8789"/>
      </w:tabs>
      <w:spacing w:before="120"/>
      <w:ind w:left="198" w:right="849"/>
    </w:pPr>
  </w:style>
  <w:style w:type="paragraph" w:styleId="TOC3">
    <w:name w:val="toc 3"/>
    <w:basedOn w:val="Normal"/>
    <w:next w:val="Normal"/>
    <w:autoRedefine/>
    <w:uiPriority w:val="39"/>
    <w:rsid w:val="00BF6251"/>
    <w:pPr>
      <w:tabs>
        <w:tab w:val="clear" w:pos="357"/>
        <w:tab w:val="left" w:pos="1200"/>
        <w:tab w:val="right" w:leader="dot" w:pos="8789"/>
      </w:tabs>
      <w:spacing w:before="120" w:after="120"/>
      <w:ind w:left="403" w:right="849"/>
    </w:pPr>
  </w:style>
  <w:style w:type="paragraph" w:styleId="BodyTextIndent">
    <w:name w:val="Body Text Indent"/>
    <w:basedOn w:val="Normal"/>
    <w:link w:val="BodyTextIndentChar1"/>
    <w:uiPriority w:val="99"/>
    <w:rsid w:val="0053254E"/>
    <w:pPr>
      <w:spacing w:after="120"/>
      <w:ind w:left="360"/>
    </w:pPr>
  </w:style>
  <w:style w:type="paragraph" w:styleId="BodyTextIndent2">
    <w:name w:val="Body Text Indent 2"/>
    <w:basedOn w:val="Normal"/>
    <w:link w:val="BodyTextIndent2Char"/>
    <w:rsid w:val="0053254E"/>
    <w:pPr>
      <w:spacing w:after="120" w:line="480" w:lineRule="auto"/>
      <w:ind w:left="360"/>
    </w:pPr>
  </w:style>
  <w:style w:type="paragraph" w:styleId="BodyTextIndent3">
    <w:name w:val="Body Text Indent 3"/>
    <w:basedOn w:val="Normal"/>
    <w:link w:val="BodyTextIndent3Char"/>
    <w:rsid w:val="0053254E"/>
    <w:pPr>
      <w:spacing w:after="120"/>
      <w:ind w:left="360"/>
    </w:pPr>
    <w:rPr>
      <w:sz w:val="16"/>
      <w:szCs w:val="16"/>
    </w:rPr>
  </w:style>
  <w:style w:type="paragraph" w:styleId="BodyText">
    <w:name w:val="Body Text"/>
    <w:basedOn w:val="Normal"/>
    <w:link w:val="BodyTextChar"/>
    <w:qFormat/>
    <w:rsid w:val="000C71DB"/>
    <w:pPr>
      <w:spacing w:after="120"/>
    </w:pPr>
  </w:style>
  <w:style w:type="paragraph" w:customStyle="1" w:styleId="ThirdIndent">
    <w:name w:val="Third Indent"/>
    <w:basedOn w:val="BodyText"/>
    <w:rsid w:val="00D86816"/>
    <w:pPr>
      <w:numPr>
        <w:ilvl w:val="2"/>
        <w:numId w:val="19"/>
      </w:numPr>
      <w:tabs>
        <w:tab w:val="clear" w:pos="357"/>
      </w:tabs>
      <w:spacing w:before="120"/>
    </w:pPr>
    <w:rPr>
      <w:lang w:val="en-US"/>
    </w:rPr>
  </w:style>
  <w:style w:type="paragraph" w:customStyle="1" w:styleId="FourthIndent">
    <w:name w:val="Fourth Indent"/>
    <w:basedOn w:val="ThirdIndent"/>
    <w:rsid w:val="00D86816"/>
    <w:pPr>
      <w:numPr>
        <w:ilvl w:val="3"/>
      </w:numPr>
      <w:spacing w:before="0"/>
    </w:pPr>
  </w:style>
  <w:style w:type="paragraph" w:styleId="FootnoteText">
    <w:name w:val="footnote text"/>
    <w:basedOn w:val="Normal"/>
    <w:link w:val="FootnoteTextChar"/>
    <w:rsid w:val="00DC2B7C"/>
    <w:rPr>
      <w:szCs w:val="20"/>
    </w:rPr>
  </w:style>
  <w:style w:type="character" w:styleId="FootnoteReference">
    <w:name w:val="footnote reference"/>
    <w:rsid w:val="00DC2B7C"/>
    <w:rPr>
      <w:vertAlign w:val="superscript"/>
    </w:rPr>
  </w:style>
  <w:style w:type="paragraph" w:styleId="CommentSubject">
    <w:name w:val="annotation subject"/>
    <w:basedOn w:val="CommentText"/>
    <w:next w:val="CommentText"/>
    <w:link w:val="CommentSubjectChar"/>
    <w:rsid w:val="003D4159"/>
    <w:pPr>
      <w:spacing w:after="0"/>
      <w:ind w:left="0" w:firstLine="0"/>
    </w:pPr>
    <w:rPr>
      <w:b/>
      <w:bCs/>
    </w:rPr>
  </w:style>
  <w:style w:type="character" w:customStyle="1" w:styleId="CommentTextChar">
    <w:name w:val="Comment Text Char"/>
    <w:link w:val="CommentText"/>
    <w:rsid w:val="003D4159"/>
    <w:rPr>
      <w:rFonts w:ascii="Arial" w:hAnsi="Arial"/>
      <w:lang w:val="en-GB" w:eastAsia="en-US"/>
    </w:rPr>
  </w:style>
  <w:style w:type="character" w:customStyle="1" w:styleId="CommentSubjectChar">
    <w:name w:val="Comment Subject Char"/>
    <w:link w:val="CommentSubject"/>
    <w:rsid w:val="003D4159"/>
    <w:rPr>
      <w:rFonts w:ascii="Arial" w:hAnsi="Arial"/>
      <w:b/>
      <w:bCs/>
      <w:lang w:val="en-GB" w:eastAsia="en-US"/>
    </w:rPr>
  </w:style>
  <w:style w:type="paragraph" w:customStyle="1" w:styleId="Default">
    <w:name w:val="Default"/>
    <w:rsid w:val="00C42521"/>
    <w:pPr>
      <w:autoSpaceDE w:val="0"/>
      <w:autoSpaceDN w:val="0"/>
      <w:adjustRightInd w:val="0"/>
    </w:pPr>
    <w:rPr>
      <w:rFonts w:ascii="Tahoma" w:hAnsi="Tahoma" w:cs="Tahoma"/>
      <w:color w:val="000000"/>
      <w:sz w:val="24"/>
      <w:szCs w:val="24"/>
    </w:rPr>
  </w:style>
  <w:style w:type="character" w:customStyle="1" w:styleId="Heading3Char">
    <w:name w:val="Heading 3 Char"/>
    <w:aliases w:val="Heading3 Char,Sub-sub Char,Sub Char,h3 Char,h31 Char,h32 Char,h33 Char,h34 Char,h35 Char,h36 Char,h37 Char,h38 Char,h39 Char,h311 Char,h321 Char,h331 Char,h341 Char,h351 Char,h361 Char,h371 Char,h381 Char,h310 Char,h312 Char,h322 Char"/>
    <w:link w:val="Heading3"/>
    <w:rsid w:val="00D37B62"/>
    <w:rPr>
      <w:rFonts w:ascii="Arial Bold" w:hAnsi="Arial Bold"/>
      <w:b/>
      <w:sz w:val="22"/>
      <w:lang w:val="en-GB" w:eastAsia="en-US"/>
    </w:rPr>
  </w:style>
  <w:style w:type="paragraph" w:customStyle="1" w:styleId="NumberedList">
    <w:name w:val="Numbered List"/>
    <w:basedOn w:val="Normal"/>
    <w:rsid w:val="00D37B62"/>
    <w:pPr>
      <w:numPr>
        <w:numId w:val="22"/>
      </w:numPr>
      <w:tabs>
        <w:tab w:val="clear" w:pos="357"/>
        <w:tab w:val="left" w:pos="454"/>
      </w:tabs>
      <w:spacing w:after="160" w:line="240" w:lineRule="atLeast"/>
      <w:jc w:val="left"/>
    </w:pPr>
    <w:rPr>
      <w:lang w:val="en-ZA"/>
    </w:rPr>
  </w:style>
  <w:style w:type="character" w:customStyle="1" w:styleId="HeaderChar">
    <w:name w:val="Header Char"/>
    <w:link w:val="Header"/>
    <w:rsid w:val="000A34AA"/>
    <w:rPr>
      <w:rFonts w:ascii="Arial" w:hAnsi="Arial"/>
      <w:sz w:val="16"/>
      <w:lang w:val="en-GB" w:eastAsia="en-US"/>
    </w:rPr>
  </w:style>
  <w:style w:type="character" w:customStyle="1" w:styleId="FooterChar">
    <w:name w:val="Footer Char"/>
    <w:link w:val="Footer"/>
    <w:rsid w:val="000A34AA"/>
    <w:rPr>
      <w:rFonts w:ascii="Arial" w:hAnsi="Arial"/>
      <w:b/>
      <w:sz w:val="18"/>
      <w:lang w:val="en-GB" w:eastAsia="en-US"/>
    </w:rPr>
  </w:style>
  <w:style w:type="paragraph" w:styleId="Caption">
    <w:name w:val="caption"/>
    <w:aliases w:val="Figure,Linked to TOC,Caption Char Char Char Char Char Char,Caption Char Char Char,Caption Char Char Char Char Char Char Char,Caption Char Char Char Char Char"/>
    <w:basedOn w:val="Normal"/>
    <w:next w:val="Normal"/>
    <w:link w:val="CaptionChar"/>
    <w:qFormat/>
    <w:rsid w:val="00001104"/>
    <w:pPr>
      <w:tabs>
        <w:tab w:val="clear" w:pos="357"/>
      </w:tabs>
      <w:spacing w:after="200"/>
    </w:pPr>
    <w:rPr>
      <w:rFonts w:eastAsia="Calibri"/>
      <w:b/>
      <w:bCs/>
      <w:szCs w:val="18"/>
      <w:lang w:val="en-ZA"/>
    </w:rPr>
  </w:style>
  <w:style w:type="paragraph" w:customStyle="1" w:styleId="ReportText">
    <w:name w:val="Report Text"/>
    <w:link w:val="ReportTextChar"/>
    <w:qFormat/>
    <w:rsid w:val="000A34AA"/>
    <w:pPr>
      <w:spacing w:before="170" w:after="170" w:line="260" w:lineRule="exact"/>
    </w:pPr>
    <w:rPr>
      <w:sz w:val="24"/>
      <w:lang w:val="en-GB" w:eastAsia="en-US"/>
    </w:rPr>
  </w:style>
  <w:style w:type="character" w:customStyle="1" w:styleId="ReportTextChar">
    <w:name w:val="Report Text Char"/>
    <w:link w:val="ReportText"/>
    <w:locked/>
    <w:rsid w:val="000A34AA"/>
    <w:rPr>
      <w:sz w:val="24"/>
      <w:lang w:val="en-GB" w:eastAsia="en-US"/>
    </w:rPr>
  </w:style>
  <w:style w:type="paragraph" w:styleId="ListParagraph">
    <w:name w:val="List Paragraph"/>
    <w:aliases w:val="Indent Normal,Paragraph,lp1,Bullet List,TOC style,Bulleted text,Bullet OSM,FooterText,numbered,List Paragraph1,Paragraphe de liste1,Bulletr List Paragraph,列出段落,列出段落1,List Paragraph2,List Paragraph21,Párrafo de lista1,Parágrafo da Lista1"/>
    <w:basedOn w:val="Normal"/>
    <w:link w:val="ListParagraphChar"/>
    <w:uiPriority w:val="34"/>
    <w:qFormat/>
    <w:rsid w:val="006E20F1"/>
    <w:pPr>
      <w:ind w:left="720"/>
    </w:pPr>
  </w:style>
  <w:style w:type="paragraph" w:styleId="Revision">
    <w:name w:val="Revision"/>
    <w:hidden/>
    <w:uiPriority w:val="99"/>
    <w:semiHidden/>
    <w:rsid w:val="0095776D"/>
    <w:rPr>
      <w:rFonts w:ascii="Arial" w:hAnsi="Arial"/>
      <w:szCs w:val="24"/>
      <w:lang w:val="en-GB" w:eastAsia="en-US"/>
    </w:rPr>
  </w:style>
  <w:style w:type="paragraph" w:customStyle="1" w:styleId="TableText">
    <w:name w:val="Table Text"/>
    <w:basedOn w:val="Normal"/>
    <w:link w:val="TableTextChar"/>
    <w:rsid w:val="00FA1591"/>
    <w:pPr>
      <w:tabs>
        <w:tab w:val="clear" w:pos="357"/>
      </w:tabs>
      <w:jc w:val="left"/>
    </w:pPr>
    <w:rPr>
      <w:szCs w:val="20"/>
      <w:lang w:val="en-CA"/>
    </w:rPr>
  </w:style>
  <w:style w:type="character" w:customStyle="1" w:styleId="CaptionChar">
    <w:name w:val="Caption Char"/>
    <w:aliases w:val="Figure Char,Linked to TOC Char,Caption Char Char Char Char Char Char Char1,Caption Char Char Char Char,Caption Char Char Char Char Char Char Char Char,Caption Char Char Char Char Char Char1"/>
    <w:link w:val="Caption"/>
    <w:locked/>
    <w:rsid w:val="00001104"/>
    <w:rPr>
      <w:rFonts w:ascii="Arial" w:eastAsia="Calibri" w:hAnsi="Arial"/>
      <w:b/>
      <w:bCs/>
      <w:sz w:val="22"/>
      <w:szCs w:val="18"/>
      <w:lang w:eastAsia="en-US"/>
    </w:rPr>
  </w:style>
  <w:style w:type="character" w:customStyle="1" w:styleId="TableTextChar">
    <w:name w:val="Table Text Char"/>
    <w:link w:val="TableText"/>
    <w:rsid w:val="00FA1591"/>
    <w:rPr>
      <w:rFonts w:ascii="Arial" w:hAnsi="Arial"/>
      <w:lang w:val="en-CA" w:eastAsia="en-US"/>
    </w:rPr>
  </w:style>
  <w:style w:type="paragraph" w:customStyle="1" w:styleId="SpecBody1CharChar">
    <w:name w:val="Spec Body 1 Char Char"/>
    <w:basedOn w:val="Normal"/>
    <w:link w:val="SpecBody1CharCharChar"/>
    <w:rsid w:val="006267F2"/>
    <w:pPr>
      <w:tabs>
        <w:tab w:val="clear" w:pos="357"/>
      </w:tabs>
      <w:ind w:left="720"/>
    </w:pPr>
    <w:rPr>
      <w:rFonts w:cs="Arial"/>
    </w:rPr>
  </w:style>
  <w:style w:type="character" w:customStyle="1" w:styleId="SpecBody1CharCharChar">
    <w:name w:val="Spec Body 1 Char Char Char"/>
    <w:link w:val="SpecBody1CharChar"/>
    <w:rsid w:val="006267F2"/>
    <w:rPr>
      <w:rFonts w:ascii="Arial" w:hAnsi="Arial" w:cs="Arial"/>
      <w:szCs w:val="24"/>
      <w:lang w:val="en-GB" w:eastAsia="en-US"/>
    </w:rPr>
  </w:style>
  <w:style w:type="paragraph" w:customStyle="1" w:styleId="Text7-1">
    <w:name w:val="_Text7-1"/>
    <w:basedOn w:val="Normal"/>
    <w:link w:val="Text7-1Char"/>
    <w:rsid w:val="003E7115"/>
    <w:pPr>
      <w:tabs>
        <w:tab w:val="clear" w:pos="357"/>
      </w:tabs>
      <w:spacing w:after="240"/>
    </w:pPr>
    <w:rPr>
      <w:rFonts w:cs="Arial"/>
      <w:noProof/>
      <w:snapToGrid w:val="0"/>
      <w:color w:val="000000"/>
      <w:szCs w:val="20"/>
    </w:rPr>
  </w:style>
  <w:style w:type="character" w:customStyle="1" w:styleId="Text7-1Char">
    <w:name w:val="_Text7-1 Char"/>
    <w:link w:val="Text7-1"/>
    <w:rsid w:val="003E7115"/>
    <w:rPr>
      <w:rFonts w:ascii="Arial" w:hAnsi="Arial" w:cs="Arial"/>
      <w:noProof/>
      <w:snapToGrid w:val="0"/>
      <w:color w:val="000000"/>
      <w:lang w:val="en-GB" w:eastAsia="en-US"/>
    </w:rPr>
  </w:style>
  <w:style w:type="paragraph" w:customStyle="1" w:styleId="TextBul7-1">
    <w:name w:val="_TextBul7-1"/>
    <w:basedOn w:val="Normal"/>
    <w:rsid w:val="00887F17"/>
    <w:pPr>
      <w:numPr>
        <w:numId w:val="36"/>
      </w:numPr>
      <w:tabs>
        <w:tab w:val="clear" w:pos="357"/>
      </w:tabs>
      <w:spacing w:after="240"/>
    </w:pPr>
    <w:rPr>
      <w:szCs w:val="20"/>
    </w:rPr>
  </w:style>
  <w:style w:type="paragraph" w:customStyle="1" w:styleId="txtblt00">
    <w:name w:val="txt_blt_00"/>
    <w:basedOn w:val="Normal"/>
    <w:rsid w:val="00910711"/>
    <w:pPr>
      <w:numPr>
        <w:numId w:val="39"/>
      </w:numPr>
      <w:tabs>
        <w:tab w:val="clear" w:pos="360"/>
        <w:tab w:val="left" w:pos="170"/>
        <w:tab w:val="left" w:pos="340"/>
      </w:tabs>
      <w:spacing w:line="200" w:lineRule="exact"/>
      <w:jc w:val="left"/>
    </w:pPr>
    <w:rPr>
      <w:rFonts w:ascii="Helvetica Light" w:hAnsi="Helvetica Light"/>
      <w:sz w:val="17"/>
      <w:szCs w:val="17"/>
      <w:lang w:val="de-DE"/>
    </w:rPr>
  </w:style>
  <w:style w:type="paragraph" w:customStyle="1" w:styleId="StyleHeading1SectionMainh1Heading1b1b11b12b13b14b15b162">
    <w:name w:val="Style Heading 1SectionMainh1Heading1b1b11b12b13b14b15b16...2"/>
    <w:basedOn w:val="Heading1"/>
    <w:autoRedefine/>
    <w:rsid w:val="00F6695E"/>
    <w:pPr>
      <w:tabs>
        <w:tab w:val="clear" w:pos="432"/>
        <w:tab w:val="num" w:pos="1080"/>
      </w:tabs>
      <w:spacing w:before="0" w:after="0" w:line="360" w:lineRule="auto"/>
      <w:ind w:left="0" w:firstLine="0"/>
    </w:pPr>
    <w:rPr>
      <w:bCs/>
      <w:szCs w:val="20"/>
    </w:rPr>
  </w:style>
  <w:style w:type="paragraph" w:customStyle="1" w:styleId="PSC2">
    <w:name w:val="PSC2"/>
    <w:basedOn w:val="BodyText"/>
    <w:next w:val="BodyText"/>
    <w:semiHidden/>
    <w:rsid w:val="00142A38"/>
    <w:pPr>
      <w:numPr>
        <w:ilvl w:val="1"/>
        <w:numId w:val="46"/>
      </w:numPr>
      <w:tabs>
        <w:tab w:val="clear" w:pos="357"/>
        <w:tab w:val="clear" w:pos="1418"/>
        <w:tab w:val="left" w:pos="1843"/>
      </w:tabs>
      <w:ind w:left="360" w:hanging="360"/>
      <w:outlineLvl w:val="2"/>
    </w:pPr>
    <w:rPr>
      <w:szCs w:val="20"/>
    </w:rPr>
  </w:style>
  <w:style w:type="paragraph" w:customStyle="1" w:styleId="Specs-Heading1">
    <w:name w:val="Specs - Heading 1"/>
    <w:basedOn w:val="Normal"/>
    <w:next w:val="Normal"/>
    <w:link w:val="Specs-Heading1Char"/>
    <w:autoRedefine/>
    <w:rsid w:val="00DA2630"/>
    <w:pPr>
      <w:tabs>
        <w:tab w:val="clear" w:pos="357"/>
        <w:tab w:val="left" w:pos="1560"/>
      </w:tabs>
      <w:spacing w:before="240" w:after="240"/>
    </w:pPr>
    <w:rPr>
      <w:caps/>
      <w:color w:val="000000" w:themeColor="text1"/>
      <w:szCs w:val="20"/>
    </w:rPr>
  </w:style>
  <w:style w:type="character" w:customStyle="1" w:styleId="Specs-Heading1Char">
    <w:name w:val="Specs - Heading 1 Char"/>
    <w:link w:val="Specs-Heading1"/>
    <w:rsid w:val="00DA2630"/>
    <w:rPr>
      <w:rFonts w:ascii="Arial" w:hAnsi="Arial"/>
      <w:caps/>
      <w:color w:val="000000" w:themeColor="text1"/>
      <w:sz w:val="22"/>
      <w:lang w:val="en-GB" w:eastAsia="en-US"/>
    </w:rPr>
  </w:style>
  <w:style w:type="paragraph" w:customStyle="1" w:styleId="CCHeading5">
    <w:name w:val="CC_Heading5"/>
    <w:basedOn w:val="Heading5"/>
    <w:link w:val="CCHeading5Char"/>
    <w:qFormat/>
    <w:rsid w:val="00205206"/>
    <w:pPr>
      <w:numPr>
        <w:ilvl w:val="0"/>
        <w:numId w:val="0"/>
      </w:numPr>
      <w:ind w:left="1008"/>
    </w:pPr>
  </w:style>
  <w:style w:type="paragraph" w:customStyle="1" w:styleId="CCHeading6">
    <w:name w:val="CC_Heading6"/>
    <w:basedOn w:val="Heading6"/>
    <w:link w:val="CCHeading6Char"/>
    <w:qFormat/>
    <w:rsid w:val="00B12AA7"/>
    <w:rPr>
      <w:b w:val="0"/>
    </w:rPr>
  </w:style>
  <w:style w:type="character" w:customStyle="1" w:styleId="Heading5Char">
    <w:name w:val="Heading 5 Char"/>
    <w:aliases w:val="Flow Chart Text Char,(i) Char,. (1.) Char,PMP5 Char,TH Char,alpha Char,h5 Char,PR2 Char"/>
    <w:basedOn w:val="DefaultParagraphFont"/>
    <w:link w:val="Heading5"/>
    <w:rsid w:val="00D205E5"/>
    <w:rPr>
      <w:rFonts w:ascii="Arial" w:hAnsi="Arial"/>
      <w:b/>
      <w:iCs/>
      <w:sz w:val="22"/>
      <w:szCs w:val="24"/>
      <w:lang w:val="en-GB" w:eastAsia="en-US"/>
    </w:rPr>
  </w:style>
  <w:style w:type="character" w:customStyle="1" w:styleId="CCHeading5Char">
    <w:name w:val="CC_Heading5 Char"/>
    <w:basedOn w:val="Heading5Char"/>
    <w:link w:val="CCHeading5"/>
    <w:rsid w:val="00205206"/>
    <w:rPr>
      <w:rFonts w:ascii="Arial" w:hAnsi="Arial"/>
      <w:b/>
      <w:i w:val="0"/>
      <w:iCs/>
      <w:sz w:val="22"/>
      <w:szCs w:val="24"/>
      <w:lang w:val="en-GB" w:eastAsia="en-US"/>
    </w:rPr>
  </w:style>
  <w:style w:type="character" w:customStyle="1" w:styleId="Heading6Char">
    <w:name w:val="Heading 6 Char"/>
    <w:aliases w:val="Doc Title bold Char,Bullet (Single Lines) Char,ICS in header Char,(A) Char,(I) Char,. (a.) Char,Fig Char Char,USE FOR LIST of Tables Char Char,Figs Char Char,Apps Char Char,Fig Char1,h6 Char,PR3 Char"/>
    <w:basedOn w:val="DefaultParagraphFont"/>
    <w:link w:val="Heading6"/>
    <w:rsid w:val="007654BB"/>
    <w:rPr>
      <w:rFonts w:ascii="Arial" w:hAnsi="Arial"/>
      <w:b/>
      <w:sz w:val="22"/>
      <w:szCs w:val="24"/>
      <w:lang w:eastAsia="en-US"/>
    </w:rPr>
  </w:style>
  <w:style w:type="character" w:customStyle="1" w:styleId="CCHeading6Char">
    <w:name w:val="CC_Heading6 Char"/>
    <w:basedOn w:val="Heading6Char"/>
    <w:link w:val="CCHeading6"/>
    <w:rsid w:val="00B12AA7"/>
    <w:rPr>
      <w:rFonts w:ascii="Arial" w:hAnsi="Arial"/>
      <w:b w:val="0"/>
      <w:sz w:val="22"/>
      <w:szCs w:val="24"/>
      <w:lang w:eastAsia="en-US"/>
    </w:rPr>
  </w:style>
  <w:style w:type="character" w:customStyle="1" w:styleId="AAMPBulletLevel1Char">
    <w:name w:val="AA MP Bullet Level 1 Char"/>
    <w:basedOn w:val="DefaultParagraphFont"/>
    <w:link w:val="AAMPBulletLevel1"/>
    <w:locked/>
    <w:rsid w:val="002D7645"/>
    <w:rPr>
      <w:rFonts w:ascii="Arial" w:hAnsi="Arial" w:cs="Arial"/>
      <w:sz w:val="22"/>
      <w:lang w:eastAsia="en-US"/>
    </w:rPr>
  </w:style>
  <w:style w:type="paragraph" w:customStyle="1" w:styleId="AAMPBulletLevel1">
    <w:name w:val="AA MP Bullet Level 1"/>
    <w:basedOn w:val="Normal"/>
    <w:link w:val="AAMPBulletLevel1Char"/>
    <w:qFormat/>
    <w:rsid w:val="002D7645"/>
    <w:pPr>
      <w:numPr>
        <w:numId w:val="47"/>
      </w:numPr>
      <w:tabs>
        <w:tab w:val="clear" w:pos="357"/>
      </w:tabs>
      <w:spacing w:before="60" w:after="60"/>
    </w:pPr>
    <w:rPr>
      <w:rFonts w:cs="Arial"/>
      <w:szCs w:val="20"/>
      <w:lang w:val="en-ZA"/>
    </w:rPr>
  </w:style>
  <w:style w:type="paragraph" w:customStyle="1" w:styleId="AAMPTabletext">
    <w:name w:val="AA MP Table text"/>
    <w:basedOn w:val="AAMPTabletextBold"/>
    <w:rsid w:val="002D7645"/>
    <w:pPr>
      <w:jc w:val="both"/>
    </w:pPr>
    <w:rPr>
      <w:b w:val="0"/>
    </w:rPr>
  </w:style>
  <w:style w:type="paragraph" w:customStyle="1" w:styleId="AAMPTabletextBold">
    <w:name w:val="AA MP Table text Bold"/>
    <w:basedOn w:val="Normal"/>
    <w:rsid w:val="002D7645"/>
    <w:pPr>
      <w:tabs>
        <w:tab w:val="clear" w:pos="357"/>
      </w:tabs>
      <w:spacing w:before="60" w:after="60" w:line="200" w:lineRule="atLeast"/>
      <w:jc w:val="left"/>
    </w:pPr>
    <w:rPr>
      <w:rFonts w:eastAsia="MS Mincho" w:cs="Arial"/>
      <w:b/>
      <w:color w:val="000000" w:themeColor="text1"/>
      <w:sz w:val="16"/>
      <w:szCs w:val="20"/>
      <w:lang w:eastAsia="en-ZA"/>
    </w:rPr>
  </w:style>
  <w:style w:type="paragraph" w:customStyle="1" w:styleId="BSI">
    <w:name w:val="BSI"/>
    <w:basedOn w:val="Normal"/>
    <w:link w:val="BSICharChar"/>
    <w:rsid w:val="00E20624"/>
    <w:pPr>
      <w:tabs>
        <w:tab w:val="clear" w:pos="357"/>
      </w:tabs>
      <w:spacing w:after="120"/>
      <w:jc w:val="left"/>
    </w:pPr>
    <w:rPr>
      <w:b/>
      <w:szCs w:val="20"/>
      <w:lang w:eastAsia="en-GB"/>
    </w:rPr>
  </w:style>
  <w:style w:type="character" w:customStyle="1" w:styleId="BSICharChar">
    <w:name w:val="BSI Char Char"/>
    <w:link w:val="BSI"/>
    <w:rsid w:val="00E20624"/>
    <w:rPr>
      <w:rFonts w:ascii="Arial" w:hAnsi="Arial"/>
      <w:b/>
      <w:sz w:val="22"/>
      <w:lang w:val="en-GB" w:eastAsia="en-GB"/>
    </w:rPr>
  </w:style>
  <w:style w:type="paragraph" w:customStyle="1" w:styleId="AAMPBodyText">
    <w:name w:val="AA MP Body Text"/>
    <w:basedOn w:val="BodyText"/>
    <w:link w:val="AAMPBodyTextChar"/>
    <w:qFormat/>
    <w:rsid w:val="00BC3A6A"/>
    <w:pPr>
      <w:tabs>
        <w:tab w:val="clear" w:pos="357"/>
      </w:tabs>
      <w:spacing w:before="120"/>
      <w:ind w:left="851"/>
    </w:pPr>
    <w:rPr>
      <w:lang w:val="en-US"/>
    </w:rPr>
  </w:style>
  <w:style w:type="character" w:customStyle="1" w:styleId="AAMPBodyTextChar">
    <w:name w:val="AA MP Body Text Char"/>
    <w:basedOn w:val="DefaultParagraphFont"/>
    <w:link w:val="AAMPBodyText"/>
    <w:rsid w:val="00BC3A6A"/>
    <w:rPr>
      <w:rFonts w:ascii="Arial" w:hAnsi="Arial"/>
      <w:sz w:val="22"/>
      <w:szCs w:val="24"/>
      <w:lang w:val="en-US" w:eastAsia="en-US"/>
    </w:rPr>
  </w:style>
  <w:style w:type="paragraph" w:customStyle="1" w:styleId="BodyTextParagraph">
    <w:name w:val="Body Text Paragraph"/>
    <w:basedOn w:val="Normal"/>
    <w:qFormat/>
    <w:rsid w:val="00156308"/>
    <w:pPr>
      <w:tabs>
        <w:tab w:val="clear" w:pos="357"/>
      </w:tabs>
      <w:spacing w:before="240" w:after="240"/>
      <w:ind w:left="1152"/>
    </w:pPr>
    <w:rPr>
      <w:rFonts w:eastAsia="Calibri"/>
      <w:szCs w:val="20"/>
    </w:rPr>
  </w:style>
  <w:style w:type="numbering" w:styleId="1ai">
    <w:name w:val="Outline List 1"/>
    <w:basedOn w:val="NoList"/>
    <w:unhideWhenUsed/>
    <w:rsid w:val="004C6DC0"/>
    <w:pPr>
      <w:numPr>
        <w:numId w:val="48"/>
      </w:numPr>
    </w:pPr>
  </w:style>
  <w:style w:type="paragraph" w:customStyle="1" w:styleId="ProjectSpecHeading3">
    <w:name w:val="Project Spec Heading 3"/>
    <w:basedOn w:val="Normal"/>
    <w:next w:val="BodyText"/>
    <w:qFormat/>
    <w:rsid w:val="004C6DC0"/>
    <w:pPr>
      <w:widowControl w:val="0"/>
      <w:tabs>
        <w:tab w:val="clear" w:pos="357"/>
        <w:tab w:val="left" w:pos="1021"/>
      </w:tabs>
      <w:suppressAutoHyphens/>
      <w:spacing w:before="240"/>
    </w:pPr>
    <w:rPr>
      <w:szCs w:val="20"/>
      <w:u w:val="single"/>
      <w:lang w:val="en-ZA" w:eastAsia="en-ZA"/>
    </w:rPr>
  </w:style>
  <w:style w:type="paragraph" w:customStyle="1" w:styleId="ProjectSpecHeading1">
    <w:name w:val="Project Spec Heading 1"/>
    <w:basedOn w:val="Normal"/>
    <w:next w:val="BodyText"/>
    <w:qFormat/>
    <w:rsid w:val="009E6D4B"/>
    <w:pPr>
      <w:widowControl w:val="0"/>
      <w:tabs>
        <w:tab w:val="clear" w:pos="357"/>
        <w:tab w:val="left" w:pos="1021"/>
      </w:tabs>
      <w:suppressAutoHyphens/>
      <w:spacing w:before="240"/>
      <w:ind w:left="1021" w:hanging="1021"/>
    </w:pPr>
    <w:rPr>
      <w:b/>
      <w:caps/>
      <w:szCs w:val="20"/>
      <w:lang w:val="en-ZA" w:eastAsia="en-ZA"/>
    </w:rPr>
  </w:style>
  <w:style w:type="paragraph" w:customStyle="1" w:styleId="ProjectSpecHeading2">
    <w:name w:val="Project Spec Heading 2"/>
    <w:basedOn w:val="Normal"/>
    <w:next w:val="BodyText"/>
    <w:qFormat/>
    <w:rsid w:val="00A2304F"/>
    <w:pPr>
      <w:widowControl w:val="0"/>
      <w:tabs>
        <w:tab w:val="clear" w:pos="357"/>
        <w:tab w:val="left" w:pos="1021"/>
      </w:tabs>
      <w:suppressAutoHyphens/>
      <w:spacing w:before="240"/>
      <w:ind w:left="1021" w:hanging="1021"/>
    </w:pPr>
    <w:rPr>
      <w:caps/>
      <w:szCs w:val="20"/>
      <w:lang w:val="en-ZA" w:eastAsia="en-ZA"/>
    </w:rPr>
  </w:style>
  <w:style w:type="paragraph" w:customStyle="1" w:styleId="Specs-Heading2">
    <w:name w:val="Specs - Heading 2"/>
    <w:basedOn w:val="Normal"/>
    <w:next w:val="Normal"/>
    <w:autoRedefine/>
    <w:rsid w:val="003C1244"/>
    <w:pPr>
      <w:tabs>
        <w:tab w:val="clear" w:pos="357"/>
        <w:tab w:val="left" w:pos="1560"/>
      </w:tabs>
    </w:pPr>
    <w:rPr>
      <w:szCs w:val="20"/>
      <w:lang w:val="en-ZA"/>
    </w:rPr>
  </w:style>
  <w:style w:type="character" w:customStyle="1" w:styleId="Specs-Bodytext1Char">
    <w:name w:val="Specs - Body text1 Char"/>
    <w:link w:val="Specs-Bodytext1"/>
    <w:locked/>
    <w:rsid w:val="003C1244"/>
    <w:rPr>
      <w:rFonts w:ascii="Arial" w:hAnsi="Arial" w:cs="Arial"/>
      <w:sz w:val="22"/>
      <w:lang w:val="en-GB" w:eastAsia="en-US"/>
    </w:rPr>
  </w:style>
  <w:style w:type="paragraph" w:customStyle="1" w:styleId="Specs-Bodytext1">
    <w:name w:val="Specs - Body text1"/>
    <w:basedOn w:val="Normal"/>
    <w:link w:val="Specs-Bodytext1Char"/>
    <w:rsid w:val="003C1244"/>
    <w:pPr>
      <w:tabs>
        <w:tab w:val="clear" w:pos="357"/>
      </w:tabs>
      <w:spacing w:before="120"/>
      <w:ind w:left="1559"/>
    </w:pPr>
    <w:rPr>
      <w:rFonts w:cs="Arial"/>
      <w:szCs w:val="20"/>
    </w:rPr>
  </w:style>
  <w:style w:type="character" w:customStyle="1" w:styleId="StyleSpecs-Bodytext110ptChar">
    <w:name w:val="Style Specs - Body text1 + 10 pt Char"/>
    <w:basedOn w:val="Specs-Bodytext1Char"/>
    <w:link w:val="StyleSpecs-Bodytext110pt"/>
    <w:locked/>
    <w:rsid w:val="003C1244"/>
    <w:rPr>
      <w:rFonts w:ascii="Arial" w:hAnsi="Arial" w:cs="Arial"/>
      <w:sz w:val="22"/>
      <w:lang w:val="en-GB" w:eastAsia="en-US"/>
    </w:rPr>
  </w:style>
  <w:style w:type="paragraph" w:customStyle="1" w:styleId="StyleSpecs-Bodytext110pt">
    <w:name w:val="Style Specs - Body text1 + 10 pt"/>
    <w:basedOn w:val="Specs-Bodytext1"/>
    <w:link w:val="StyleSpecs-Bodytext110ptChar"/>
    <w:rsid w:val="003C1244"/>
  </w:style>
  <w:style w:type="character" w:customStyle="1" w:styleId="Heading1Char">
    <w:name w:val="Heading 1 Char"/>
    <w:aliases w:val="Section Char,Main Char,h1 Char,Heading1 Char,b1 Char,b11 Char,b12 Char,b13 Char,b14 Char,b15 Char,b16 Char,b17 Char,b18 Char,b19 Char,b111 Char,b121 Char,b131 Char,b141 Char,b151 Char,b161 Char,b171 Char,b181 Char,b110 Char,b112 Char"/>
    <w:basedOn w:val="DefaultParagraphFont"/>
    <w:link w:val="Heading1"/>
    <w:rsid w:val="00FD69F9"/>
    <w:rPr>
      <w:rFonts w:ascii="Arial" w:hAnsi="Arial"/>
      <w:b/>
      <w:sz w:val="28"/>
      <w:szCs w:val="24"/>
      <w:lang w:val="en-GB" w:eastAsia="en-US"/>
    </w:rPr>
  </w:style>
  <w:style w:type="character" w:customStyle="1" w:styleId="Heading2Char">
    <w:name w:val="Heading 2 Char"/>
    <w:aliases w:val="Subsection Char,Attribute Char,H2 Char,h2 Char,Heading 2p Char,head 08 Char,Heading b Char,h21 Char,h22 Char,h23 Char,h211 Char,h221 Char,h24 Char,h212 Char,h222 Char,h25 Char,h213 Char,h223 Char,h231 Char,h2111 Char,h2211 Char,h241 Char"/>
    <w:basedOn w:val="DefaultParagraphFont"/>
    <w:link w:val="Heading2"/>
    <w:rsid w:val="00FD69F9"/>
    <w:rPr>
      <w:rFonts w:ascii="Arial" w:hAnsi="Arial"/>
      <w:b/>
      <w:bCs/>
      <w:sz w:val="24"/>
      <w:szCs w:val="24"/>
      <w:lang w:val="en-GB" w:eastAsia="en-US"/>
    </w:rPr>
  </w:style>
  <w:style w:type="character" w:customStyle="1" w:styleId="Heading4Char">
    <w:name w:val="Heading 4 Char"/>
    <w:aliases w:val="Number 4 Char,Sub Italics Char,H-4 Char,(a) Char,. (A.) Char,H4 Char,§1.1.1.1. Char,(NOT SRK4) Char,(NOT SRK4)1 Char,(NOT SRK4)2 Char,(NOT SRK4)3 Char,(NOT SRK4)4 Char,(NOT SRK4)5 Char,(NOT SRK4)6 Char,(NOT SRK4)7 Char,(NOT SRK4)8 Char"/>
    <w:basedOn w:val="DefaultParagraphFont"/>
    <w:link w:val="Heading4"/>
    <w:rsid w:val="00FD69F9"/>
    <w:rPr>
      <w:rFonts w:ascii="Arial Bold" w:hAnsi="Arial Bold"/>
      <w:b/>
      <w:sz w:val="22"/>
      <w:lang w:val="en-GB" w:eastAsia="en-US"/>
    </w:rPr>
  </w:style>
  <w:style w:type="character" w:customStyle="1" w:styleId="Heading8Char">
    <w:name w:val="Heading 8 Char"/>
    <w:aliases w:val="Heading 8 Char Char Char,Heading 8 Char1 Char,. [(a)] Char,h8 Char,PR5 Char"/>
    <w:basedOn w:val="DefaultParagraphFont"/>
    <w:link w:val="Heading8"/>
    <w:rsid w:val="00FD69F9"/>
    <w:rPr>
      <w:i/>
      <w:iCs/>
      <w:sz w:val="24"/>
      <w:szCs w:val="24"/>
      <w:lang w:val="en-GB" w:eastAsia="en-US"/>
    </w:rPr>
  </w:style>
  <w:style w:type="character" w:customStyle="1" w:styleId="Heading1Char1">
    <w:name w:val="Heading 1 Char1"/>
    <w:aliases w:val="Section Char1,Main Char1,h1 Char1,Heading1 Char1,b1 Char1,b11 Char1,b12 Char1,b13 Char1,b14 Char1,b15 Char1,b16 Char1,b17 Char1,b18 Char1,b19 Char1,b111 Char1,b121 Char1,b131 Char1,b141 Char1,b151 Char1,b161 Char1,b171 Char1,b181 Char1"/>
    <w:basedOn w:val="DefaultParagraphFont"/>
    <w:rsid w:val="00FD69F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Subsection Char1,Attribute Char1,H2 Char1,h2 Char1,Heading 2p Char1,head 08 Char1,Heading b Char1,h21 Char1,h22 Char1,h23 Char1,h211 Char1,h221 Char1,h24 Char1,h212 Char1,h222 Char1,h25 Char1,h213 Char1,h223 Char1,h231 Char1,h2111 Char1"/>
    <w:basedOn w:val="DefaultParagraphFont"/>
    <w:semiHidden/>
    <w:rsid w:val="00FD69F9"/>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eading3 Char1,Sub-sub Char1,Sub Char1,h3 Char1,h31 Char1,h32 Char1,h33 Char1,h34 Char1,h35 Char1,h36 Char1,h37 Char1,h38 Char1,h39 Char1,h311 Char1,h321 Char1,h331 Char1,h341 Char1,h351 Char1,h361 Char1,h371 Char1,h381 Char1,h310 Char1"/>
    <w:basedOn w:val="DefaultParagraphFont"/>
    <w:rsid w:val="00FD69F9"/>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Number 4 Char1,Sub Italics Char1,H-4 Char1,(a) Char1,. (A.) Char1,H4 Char1,§1.1.1.1. Char1,(NOT SRK4) Char1,(NOT SRK4)1 Char1,(NOT SRK4)2 Char1,(NOT SRK4)3 Char1,(NOT SRK4)4 Char1,(NOT SRK4)5 Char1,(NOT SRK4)6 Char1,(NOT SRK4)7 Char1"/>
    <w:basedOn w:val="DefaultParagraphFont"/>
    <w:semiHidden/>
    <w:rsid w:val="00FD69F9"/>
    <w:rPr>
      <w:rFonts w:asciiTheme="majorHAnsi" w:eastAsiaTheme="majorEastAsia" w:hAnsiTheme="majorHAnsi" w:cstheme="majorBidi"/>
      <w:b/>
      <w:bCs/>
      <w:i/>
      <w:iCs/>
      <w:color w:val="4F81BD" w:themeColor="accent1"/>
      <w:sz w:val="22"/>
      <w:szCs w:val="22"/>
    </w:rPr>
  </w:style>
  <w:style w:type="character" w:customStyle="1" w:styleId="Heading5Char1">
    <w:name w:val="Heading 5 Char1"/>
    <w:aliases w:val="Flow Chart Text Char1,(i) Char1,. (1.) Char1,PMP5 Char1,TH Char1,alpha Char1,h5 Char1,PR2 Char1"/>
    <w:basedOn w:val="DefaultParagraphFont"/>
    <w:semiHidden/>
    <w:rsid w:val="00FD69F9"/>
    <w:rPr>
      <w:rFonts w:asciiTheme="majorHAnsi" w:eastAsiaTheme="majorEastAsia" w:hAnsiTheme="majorHAnsi" w:cstheme="majorBidi"/>
      <w:color w:val="243F60" w:themeColor="accent1" w:themeShade="7F"/>
      <w:sz w:val="22"/>
      <w:szCs w:val="22"/>
    </w:rPr>
  </w:style>
  <w:style w:type="character" w:customStyle="1" w:styleId="Heading6Char1">
    <w:name w:val="Heading 6 Char1"/>
    <w:aliases w:val="Doc Title bold Char1,Bullet (Single Lines) Char1,ICS in header Char1,(A) Char1,(I) Char1,. (a.) Char1,Fig Char Char1,USE FOR LIST of Tables Char Char1,Figs Char Char1,Apps Char Char1,Fig Char2,h6 Char1,PR3 Char1"/>
    <w:basedOn w:val="DefaultParagraphFont"/>
    <w:semiHidden/>
    <w:rsid w:val="00FD69F9"/>
    <w:rPr>
      <w:rFonts w:asciiTheme="majorHAnsi" w:eastAsiaTheme="majorEastAsia" w:hAnsiTheme="majorHAnsi" w:cstheme="majorBidi"/>
      <w:i/>
      <w:iCs/>
      <w:color w:val="243F60" w:themeColor="accent1" w:themeShade="7F"/>
      <w:sz w:val="22"/>
      <w:szCs w:val="22"/>
    </w:rPr>
  </w:style>
  <w:style w:type="character" w:customStyle="1" w:styleId="Heading8Char2">
    <w:name w:val="Heading 8 Char2"/>
    <w:aliases w:val="Heading 8 Char Char Char1,Heading 8 Char1 Char1,. [(a)] Char1,h8 Char1,PR5 Char1"/>
    <w:basedOn w:val="DefaultParagraphFont"/>
    <w:semiHidden/>
    <w:rsid w:val="00FD69F9"/>
    <w:rPr>
      <w:rFonts w:asciiTheme="majorHAnsi" w:eastAsiaTheme="majorEastAsia" w:hAnsiTheme="majorHAnsi" w:cstheme="majorBidi"/>
      <w:color w:val="404040" w:themeColor="text1" w:themeTint="BF"/>
    </w:rPr>
  </w:style>
  <w:style w:type="character" w:customStyle="1" w:styleId="BodyTextChar">
    <w:name w:val="Body Text Char"/>
    <w:basedOn w:val="DefaultParagraphFont"/>
    <w:link w:val="BodyText"/>
    <w:rsid w:val="00FD69F9"/>
    <w:rPr>
      <w:rFonts w:ascii="Arial" w:hAnsi="Arial"/>
      <w:szCs w:val="24"/>
      <w:lang w:val="en-GB" w:eastAsia="en-US"/>
    </w:rPr>
  </w:style>
  <w:style w:type="character" w:customStyle="1" w:styleId="BalloonTextChar">
    <w:name w:val="Balloon Text Char"/>
    <w:basedOn w:val="DefaultParagraphFont"/>
    <w:link w:val="BalloonText"/>
    <w:rsid w:val="00FD69F9"/>
    <w:rPr>
      <w:rFonts w:ascii="Tahoma" w:hAnsi="Tahoma" w:cs="Tahoma"/>
      <w:sz w:val="16"/>
      <w:szCs w:val="16"/>
      <w:lang w:val="en-GB" w:eastAsia="en-US"/>
    </w:rPr>
  </w:style>
  <w:style w:type="character" w:customStyle="1" w:styleId="ListParagraphChar">
    <w:name w:val="List Paragraph Char"/>
    <w:aliases w:val="Indent Normal Char,Paragraph Char,lp1 Char,Bullet List Char,TOC style Char,Bulleted text Char,Bullet OSM Char,FooterText Char,numbered Char,List Paragraph1 Char,Paragraphe de liste1 Char,Bulletr List Paragraph Char,列出段落 Char"/>
    <w:link w:val="ListParagraph"/>
    <w:uiPriority w:val="34"/>
    <w:locked/>
    <w:rsid w:val="00FD69F9"/>
    <w:rPr>
      <w:rFonts w:ascii="Arial" w:hAnsi="Arial"/>
      <w:szCs w:val="24"/>
      <w:lang w:val="en-GB" w:eastAsia="en-US"/>
    </w:rPr>
  </w:style>
  <w:style w:type="character" w:customStyle="1" w:styleId="Instruction">
    <w:name w:val="Instruction"/>
    <w:basedOn w:val="DefaultParagraphFont"/>
    <w:rsid w:val="00FD69F9"/>
    <w:rPr>
      <w:color w:val="0000FF"/>
      <w:lang w:val="en-GB"/>
    </w:rPr>
  </w:style>
  <w:style w:type="table" w:customStyle="1" w:styleId="TableGrid1">
    <w:name w:val="Table Grid1"/>
    <w:basedOn w:val="TableNormal"/>
    <w:uiPriority w:val="59"/>
    <w:rsid w:val="00FD69F9"/>
    <w:pPr>
      <w:tabs>
        <w:tab w:val="left" w:pos="357"/>
      </w:tabs>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171CB7"/>
    <w:pPr>
      <w:numPr>
        <w:numId w:val="51"/>
      </w:numPr>
      <w:tabs>
        <w:tab w:val="clear" w:pos="357"/>
        <w:tab w:val="clear" w:pos="1211"/>
        <w:tab w:val="num" w:pos="360"/>
        <w:tab w:val="num" w:pos="720"/>
      </w:tabs>
      <w:spacing w:after="120" w:line="360" w:lineRule="atLeast"/>
      <w:ind w:left="907" w:hanging="56"/>
    </w:pPr>
    <w:rPr>
      <w:snapToGrid w:val="0"/>
      <w:color w:val="000000"/>
      <w:szCs w:val="20"/>
      <w:lang w:val="en-US"/>
    </w:rPr>
  </w:style>
  <w:style w:type="paragraph" w:customStyle="1" w:styleId="Head1">
    <w:name w:val="Head1"/>
    <w:basedOn w:val="Normal"/>
    <w:link w:val="Head1Char"/>
    <w:rsid w:val="00171CB7"/>
    <w:pPr>
      <w:numPr>
        <w:numId w:val="52"/>
      </w:numPr>
      <w:tabs>
        <w:tab w:val="clear" w:pos="357"/>
      </w:tabs>
      <w:spacing w:before="120" w:after="120" w:line="288" w:lineRule="auto"/>
    </w:pPr>
    <w:rPr>
      <w:caps/>
      <w:szCs w:val="20"/>
      <w:u w:val="single"/>
      <w:lang w:val="en-ZA"/>
    </w:rPr>
  </w:style>
  <w:style w:type="paragraph" w:customStyle="1" w:styleId="Head2">
    <w:name w:val="Head2"/>
    <w:basedOn w:val="Normal"/>
    <w:rsid w:val="00171CB7"/>
    <w:pPr>
      <w:numPr>
        <w:ilvl w:val="1"/>
        <w:numId w:val="52"/>
      </w:numPr>
      <w:tabs>
        <w:tab w:val="clear" w:pos="357"/>
      </w:tabs>
      <w:spacing w:before="240" w:after="120"/>
      <w:ind w:left="562" w:hanging="562"/>
    </w:pPr>
    <w:rPr>
      <w:caps/>
      <w:szCs w:val="20"/>
      <w:lang w:val="en-ZA"/>
    </w:rPr>
  </w:style>
  <w:style w:type="paragraph" w:customStyle="1" w:styleId="Para2">
    <w:name w:val="Para2"/>
    <w:basedOn w:val="Normal"/>
    <w:autoRedefine/>
    <w:rsid w:val="00171CB7"/>
    <w:pPr>
      <w:tabs>
        <w:tab w:val="clear" w:pos="357"/>
      </w:tabs>
      <w:spacing w:after="120"/>
      <w:ind w:left="1138"/>
    </w:pPr>
    <w:rPr>
      <w:szCs w:val="20"/>
      <w:lang w:val="en-ZA"/>
    </w:rPr>
  </w:style>
  <w:style w:type="paragraph" w:customStyle="1" w:styleId="Para3">
    <w:name w:val="Para3"/>
    <w:basedOn w:val="Normal"/>
    <w:autoRedefine/>
    <w:rsid w:val="00171CB7"/>
    <w:pPr>
      <w:numPr>
        <w:ilvl w:val="12"/>
      </w:numPr>
      <w:tabs>
        <w:tab w:val="clear" w:pos="357"/>
      </w:tabs>
      <w:spacing w:after="120"/>
      <w:ind w:left="1138"/>
    </w:pPr>
    <w:rPr>
      <w:szCs w:val="20"/>
      <w:lang w:val="en-ZA"/>
    </w:rPr>
  </w:style>
  <w:style w:type="paragraph" w:customStyle="1" w:styleId="Head4">
    <w:name w:val="Head4"/>
    <w:basedOn w:val="Normal"/>
    <w:autoRedefine/>
    <w:rsid w:val="00171CB7"/>
    <w:pPr>
      <w:numPr>
        <w:ilvl w:val="3"/>
        <w:numId w:val="52"/>
      </w:numPr>
      <w:tabs>
        <w:tab w:val="clear" w:pos="357"/>
        <w:tab w:val="clear" w:pos="2880"/>
        <w:tab w:val="num" w:pos="1134"/>
      </w:tabs>
      <w:spacing w:before="240" w:after="120"/>
      <w:ind w:left="1134" w:hanging="1134"/>
    </w:pPr>
    <w:rPr>
      <w:b/>
      <w:i/>
      <w:szCs w:val="20"/>
      <w:lang w:val="en-ZA"/>
    </w:rPr>
  </w:style>
  <w:style w:type="paragraph" w:customStyle="1" w:styleId="Head5">
    <w:name w:val="Head5"/>
    <w:basedOn w:val="Head4"/>
    <w:autoRedefine/>
    <w:rsid w:val="00171CB7"/>
    <w:pPr>
      <w:numPr>
        <w:ilvl w:val="4"/>
      </w:numPr>
      <w:tabs>
        <w:tab w:val="clear" w:pos="4680"/>
        <w:tab w:val="num" w:pos="1080"/>
        <w:tab w:val="num" w:pos="1560"/>
      </w:tabs>
      <w:ind w:left="1560" w:hanging="1276"/>
    </w:pPr>
    <w:rPr>
      <w:b w:val="0"/>
    </w:rPr>
  </w:style>
  <w:style w:type="paragraph" w:customStyle="1" w:styleId="Para1">
    <w:name w:val="Para1"/>
    <w:basedOn w:val="BodyTextIndent"/>
    <w:rsid w:val="00171CB7"/>
    <w:pPr>
      <w:widowControl w:val="0"/>
      <w:tabs>
        <w:tab w:val="clear" w:pos="357"/>
      </w:tabs>
      <w:spacing w:after="0" w:line="360" w:lineRule="auto"/>
      <w:ind w:left="0"/>
    </w:pPr>
    <w:rPr>
      <w:szCs w:val="20"/>
      <w:lang w:val="en-ZA"/>
    </w:rPr>
  </w:style>
  <w:style w:type="character" w:customStyle="1" w:styleId="Head1Char">
    <w:name w:val="Head1 Char"/>
    <w:basedOn w:val="DefaultParagraphFont"/>
    <w:link w:val="Head1"/>
    <w:rsid w:val="00171CB7"/>
    <w:rPr>
      <w:rFonts w:ascii="Arial" w:hAnsi="Arial"/>
      <w:caps/>
      <w:sz w:val="22"/>
      <w:u w:val="single"/>
      <w:lang w:eastAsia="en-US"/>
    </w:rPr>
  </w:style>
  <w:style w:type="character" w:customStyle="1" w:styleId="SpecPart">
    <w:name w:val="Spec Part"/>
    <w:basedOn w:val="DefaultParagraphFont"/>
    <w:rsid w:val="00171CB7"/>
    <w:rPr>
      <w:rFonts w:ascii="Arial" w:hAnsi="Arial"/>
      <w:b/>
      <w:i/>
      <w:noProof w:val="0"/>
      <w:sz w:val="24"/>
      <w:lang w:val="en-US"/>
    </w:rPr>
  </w:style>
  <w:style w:type="paragraph" w:customStyle="1" w:styleId="Document1">
    <w:name w:val="Document 1"/>
    <w:rsid w:val="00171CB7"/>
    <w:pPr>
      <w:keepNext/>
      <w:keepLines/>
      <w:tabs>
        <w:tab w:val="left" w:pos="-720"/>
      </w:tabs>
      <w:suppressAutoHyphens/>
    </w:pPr>
    <w:rPr>
      <w:rFonts w:ascii="CG Times" w:hAnsi="CG Times"/>
      <w:lang w:val="en-US" w:eastAsia="en-US"/>
    </w:rPr>
  </w:style>
  <w:style w:type="numbering" w:customStyle="1" w:styleId="AMAIN1">
    <w:name w:val="A_MAIN1"/>
    <w:basedOn w:val="NoList"/>
    <w:rsid w:val="008927A9"/>
    <w:pPr>
      <w:numPr>
        <w:numId w:val="54"/>
      </w:numPr>
    </w:pPr>
  </w:style>
  <w:style w:type="character" w:customStyle="1" w:styleId="TableChar">
    <w:name w:val="Table Char"/>
    <w:basedOn w:val="DefaultParagraphFont"/>
    <w:link w:val="Table"/>
    <w:locked/>
    <w:rsid w:val="00B94C06"/>
    <w:rPr>
      <w:rFonts w:ascii="CG Omega" w:hAnsi="CG Omega"/>
      <w:lang w:val="en-CA" w:eastAsia="en-US"/>
    </w:rPr>
  </w:style>
  <w:style w:type="paragraph" w:customStyle="1" w:styleId="Table">
    <w:name w:val="Table"/>
    <w:basedOn w:val="BodyText"/>
    <w:link w:val="TableChar"/>
    <w:qFormat/>
    <w:rsid w:val="00B94C06"/>
    <w:pPr>
      <w:tabs>
        <w:tab w:val="clear" w:pos="357"/>
      </w:tabs>
      <w:spacing w:after="140" w:line="280" w:lineRule="atLeast"/>
      <w:ind w:left="1077"/>
      <w:jc w:val="center"/>
    </w:pPr>
    <w:rPr>
      <w:rFonts w:ascii="CG Omega" w:hAnsi="CG Omega"/>
      <w:szCs w:val="20"/>
      <w:lang w:val="en-CA"/>
    </w:rPr>
  </w:style>
  <w:style w:type="paragraph" w:customStyle="1" w:styleId="Reference">
    <w:name w:val="Reference"/>
    <w:basedOn w:val="BodyText"/>
    <w:rsid w:val="00B94C06"/>
    <w:pPr>
      <w:numPr>
        <w:numId w:val="55"/>
      </w:numPr>
      <w:tabs>
        <w:tab w:val="clear" w:pos="357"/>
      </w:tabs>
    </w:pPr>
    <w:rPr>
      <w:rFonts w:cs="Arial"/>
      <w:szCs w:val="20"/>
    </w:rPr>
  </w:style>
  <w:style w:type="paragraph" w:customStyle="1" w:styleId="StyleHeading5FlowChartTexti1PMP5THalphah5PR2B">
    <w:name w:val="Style Heading 5Flow Chart Text(i). (1.)PMP5THalphah5PR2 + B..."/>
    <w:basedOn w:val="Heading5"/>
    <w:autoRedefine/>
    <w:rsid w:val="00B94C06"/>
    <w:pPr>
      <w:numPr>
        <w:numId w:val="43"/>
      </w:numPr>
      <w:spacing w:before="0" w:after="0" w:line="360" w:lineRule="auto"/>
    </w:pPr>
    <w:rPr>
      <w:rFonts w:ascii="Arial Bold" w:hAnsi="Arial Bold"/>
      <w:i/>
      <w:szCs w:val="20"/>
      <w:lang w:val="en-ZA" w:eastAsia="en-ZA"/>
    </w:rPr>
  </w:style>
  <w:style w:type="paragraph" w:customStyle="1" w:styleId="CharChar">
    <w:name w:val="Char Char"/>
    <w:basedOn w:val="Normal"/>
    <w:semiHidden/>
    <w:rsid w:val="00B94C06"/>
    <w:pPr>
      <w:tabs>
        <w:tab w:val="clear" w:pos="357"/>
      </w:tabs>
      <w:spacing w:after="240" w:line="24" w:lineRule="atLeast"/>
    </w:pPr>
    <w:rPr>
      <w:rFonts w:cs="Arial"/>
      <w:szCs w:val="22"/>
      <w:lang w:val="en-US"/>
    </w:rPr>
  </w:style>
  <w:style w:type="paragraph" w:customStyle="1" w:styleId="SpecBody2">
    <w:name w:val="Spec Body 2"/>
    <w:basedOn w:val="Normal"/>
    <w:rsid w:val="00B94C06"/>
    <w:pPr>
      <w:tabs>
        <w:tab w:val="clear" w:pos="357"/>
      </w:tabs>
      <w:spacing w:before="120" w:after="120"/>
      <w:ind w:left="1440"/>
    </w:pPr>
    <w:rPr>
      <w:rFonts w:cs="Arial"/>
      <w:sz w:val="24"/>
    </w:rPr>
  </w:style>
  <w:style w:type="paragraph" w:customStyle="1" w:styleId="normalCharChar">
    <w:name w:val="normal Char Char"/>
    <w:basedOn w:val="Normal"/>
    <w:semiHidden/>
    <w:rsid w:val="00B94C06"/>
    <w:pPr>
      <w:tabs>
        <w:tab w:val="clear" w:pos="357"/>
      </w:tabs>
      <w:spacing w:after="240" w:line="24" w:lineRule="atLeast"/>
    </w:pPr>
    <w:rPr>
      <w:bCs/>
      <w:lang w:val="en-US"/>
    </w:rPr>
  </w:style>
  <w:style w:type="paragraph" w:customStyle="1" w:styleId="Char1CharChar">
    <w:name w:val="Char1 Char Char"/>
    <w:basedOn w:val="Normal"/>
    <w:semiHidden/>
    <w:rsid w:val="00B94C06"/>
    <w:pPr>
      <w:tabs>
        <w:tab w:val="clear" w:pos="357"/>
      </w:tabs>
      <w:spacing w:after="240" w:line="24" w:lineRule="atLeast"/>
    </w:pPr>
    <w:rPr>
      <w:bCs/>
      <w:lang w:val="en-US"/>
    </w:rPr>
  </w:style>
  <w:style w:type="paragraph" w:customStyle="1" w:styleId="SpecBody3">
    <w:name w:val="Spec Body 3"/>
    <w:basedOn w:val="Normal"/>
    <w:rsid w:val="00B94C06"/>
    <w:pPr>
      <w:tabs>
        <w:tab w:val="clear" w:pos="357"/>
      </w:tabs>
      <w:spacing w:before="120" w:after="120"/>
      <w:ind w:left="2160"/>
      <w:jc w:val="left"/>
    </w:pPr>
    <w:rPr>
      <w:rFonts w:cs="Arial"/>
      <w:sz w:val="24"/>
    </w:rPr>
  </w:style>
  <w:style w:type="paragraph" w:customStyle="1" w:styleId="Style10pt">
    <w:name w:val="Style 10 pt"/>
    <w:basedOn w:val="Normal"/>
    <w:rsid w:val="00B94C06"/>
    <w:pPr>
      <w:tabs>
        <w:tab w:val="clear" w:pos="357"/>
      </w:tabs>
      <w:ind w:left="720"/>
      <w:jc w:val="left"/>
    </w:pPr>
    <w:rPr>
      <w:rFonts w:ascii="Times New Roman" w:hAnsi="Times New Roman"/>
      <w:szCs w:val="20"/>
      <w:lang w:val="en-ZA"/>
    </w:rPr>
  </w:style>
  <w:style w:type="paragraph" w:customStyle="1" w:styleId="SpecBody1">
    <w:name w:val="Spec Body 1"/>
    <w:basedOn w:val="Normal"/>
    <w:rsid w:val="00B94C06"/>
    <w:pPr>
      <w:tabs>
        <w:tab w:val="clear" w:pos="357"/>
      </w:tabs>
      <w:spacing w:before="120" w:after="120"/>
      <w:ind w:left="720"/>
    </w:pPr>
    <w:rPr>
      <w:rFonts w:cs="Arial"/>
      <w:sz w:val="24"/>
    </w:rPr>
  </w:style>
  <w:style w:type="paragraph" w:customStyle="1" w:styleId="specbody20">
    <w:name w:val="specbody 2"/>
    <w:basedOn w:val="Normal"/>
    <w:rsid w:val="00B94C06"/>
    <w:pPr>
      <w:tabs>
        <w:tab w:val="clear" w:pos="357"/>
      </w:tabs>
      <w:ind w:left="1304"/>
    </w:pPr>
    <w:rPr>
      <w:rFonts w:ascii="Times New Roman" w:hAnsi="Times New Roman"/>
      <w:sz w:val="24"/>
      <w:lang w:val="en-ZA"/>
    </w:rPr>
  </w:style>
  <w:style w:type="paragraph" w:styleId="TOC4">
    <w:name w:val="toc 4"/>
    <w:basedOn w:val="Normal"/>
    <w:next w:val="Normal"/>
    <w:autoRedefine/>
    <w:uiPriority w:val="39"/>
    <w:unhideWhenUsed/>
    <w:rsid w:val="00B94C06"/>
    <w:pPr>
      <w:tabs>
        <w:tab w:val="clear" w:pos="357"/>
      </w:tabs>
      <w:spacing w:after="100" w:line="276" w:lineRule="auto"/>
      <w:ind w:left="660"/>
      <w:jc w:val="left"/>
    </w:pPr>
    <w:rPr>
      <w:rFonts w:ascii="Calibri" w:hAnsi="Calibri"/>
      <w:szCs w:val="22"/>
      <w:lang w:val="en-ZA" w:eastAsia="en-ZA"/>
    </w:rPr>
  </w:style>
  <w:style w:type="paragraph" w:styleId="TOC5">
    <w:name w:val="toc 5"/>
    <w:basedOn w:val="Normal"/>
    <w:next w:val="Normal"/>
    <w:autoRedefine/>
    <w:uiPriority w:val="39"/>
    <w:unhideWhenUsed/>
    <w:rsid w:val="00B94C06"/>
    <w:pPr>
      <w:tabs>
        <w:tab w:val="clear" w:pos="357"/>
      </w:tabs>
      <w:spacing w:after="100" w:line="276" w:lineRule="auto"/>
      <w:ind w:left="880"/>
      <w:jc w:val="left"/>
    </w:pPr>
    <w:rPr>
      <w:rFonts w:ascii="Calibri" w:hAnsi="Calibri"/>
      <w:szCs w:val="22"/>
      <w:lang w:val="en-ZA" w:eastAsia="en-ZA"/>
    </w:rPr>
  </w:style>
  <w:style w:type="paragraph" w:styleId="TOC6">
    <w:name w:val="toc 6"/>
    <w:basedOn w:val="Normal"/>
    <w:next w:val="Normal"/>
    <w:autoRedefine/>
    <w:uiPriority w:val="39"/>
    <w:unhideWhenUsed/>
    <w:rsid w:val="00B94C06"/>
    <w:pPr>
      <w:tabs>
        <w:tab w:val="clear" w:pos="357"/>
      </w:tabs>
      <w:spacing w:after="100" w:line="276" w:lineRule="auto"/>
      <w:ind w:left="1100"/>
      <w:jc w:val="left"/>
    </w:pPr>
    <w:rPr>
      <w:rFonts w:ascii="Calibri" w:hAnsi="Calibri"/>
      <w:szCs w:val="22"/>
      <w:lang w:val="en-ZA" w:eastAsia="en-ZA"/>
    </w:rPr>
  </w:style>
  <w:style w:type="paragraph" w:styleId="TOC7">
    <w:name w:val="toc 7"/>
    <w:basedOn w:val="Normal"/>
    <w:next w:val="Normal"/>
    <w:autoRedefine/>
    <w:uiPriority w:val="39"/>
    <w:unhideWhenUsed/>
    <w:rsid w:val="00B94C06"/>
    <w:pPr>
      <w:tabs>
        <w:tab w:val="clear" w:pos="357"/>
      </w:tabs>
      <w:spacing w:after="100" w:line="276" w:lineRule="auto"/>
      <w:ind w:left="1320"/>
      <w:jc w:val="left"/>
    </w:pPr>
    <w:rPr>
      <w:rFonts w:ascii="Calibri" w:hAnsi="Calibri"/>
      <w:szCs w:val="22"/>
      <w:lang w:val="en-ZA" w:eastAsia="en-ZA"/>
    </w:rPr>
  </w:style>
  <w:style w:type="paragraph" w:styleId="TOC8">
    <w:name w:val="toc 8"/>
    <w:basedOn w:val="Normal"/>
    <w:next w:val="Normal"/>
    <w:autoRedefine/>
    <w:uiPriority w:val="39"/>
    <w:unhideWhenUsed/>
    <w:rsid w:val="00B94C06"/>
    <w:pPr>
      <w:tabs>
        <w:tab w:val="clear" w:pos="357"/>
      </w:tabs>
      <w:spacing w:after="100" w:line="276" w:lineRule="auto"/>
      <w:ind w:left="1540"/>
      <w:jc w:val="left"/>
    </w:pPr>
    <w:rPr>
      <w:rFonts w:ascii="Calibri" w:hAnsi="Calibri"/>
      <w:szCs w:val="22"/>
      <w:lang w:val="en-ZA" w:eastAsia="en-ZA"/>
    </w:rPr>
  </w:style>
  <w:style w:type="paragraph" w:styleId="TOC9">
    <w:name w:val="toc 9"/>
    <w:basedOn w:val="Normal"/>
    <w:next w:val="Normal"/>
    <w:autoRedefine/>
    <w:uiPriority w:val="39"/>
    <w:unhideWhenUsed/>
    <w:rsid w:val="00B94C06"/>
    <w:pPr>
      <w:tabs>
        <w:tab w:val="clear" w:pos="357"/>
      </w:tabs>
      <w:spacing w:after="100" w:line="276" w:lineRule="auto"/>
      <w:ind w:left="1760"/>
      <w:jc w:val="left"/>
    </w:pPr>
    <w:rPr>
      <w:rFonts w:ascii="Calibri" w:hAnsi="Calibri"/>
      <w:szCs w:val="22"/>
      <w:lang w:val="en-ZA" w:eastAsia="en-ZA"/>
    </w:rPr>
  </w:style>
  <w:style w:type="paragraph" w:customStyle="1" w:styleId="1">
    <w:name w:val="1"/>
    <w:basedOn w:val="Normal"/>
    <w:semiHidden/>
    <w:rsid w:val="00B94C06"/>
    <w:pPr>
      <w:tabs>
        <w:tab w:val="clear" w:pos="357"/>
      </w:tabs>
      <w:spacing w:after="240" w:line="24" w:lineRule="atLeast"/>
    </w:pPr>
    <w:rPr>
      <w:bCs/>
      <w:lang w:val="en-US"/>
    </w:rPr>
  </w:style>
  <w:style w:type="paragraph" w:customStyle="1" w:styleId="normalCharCharCharCharCharCharCharCharChar">
    <w:name w:val="normal Char Char Char Char Char Char Char Char Char"/>
    <w:aliases w:val="normal Char Char Char Char Char Char Char Char Char Char Char Char"/>
    <w:basedOn w:val="Normal"/>
    <w:semiHidden/>
    <w:rsid w:val="00B94C06"/>
    <w:pPr>
      <w:tabs>
        <w:tab w:val="clear" w:pos="357"/>
      </w:tabs>
      <w:spacing w:after="240" w:line="24" w:lineRule="atLeast"/>
    </w:pPr>
    <w:rPr>
      <w:bCs/>
      <w:lang w:val="en-US"/>
    </w:rPr>
  </w:style>
  <w:style w:type="paragraph" w:customStyle="1" w:styleId="BGIndent3Alt3">
    <w:name w:val="BGIndent3 Alt+3"/>
    <w:basedOn w:val="List3"/>
    <w:link w:val="BGIndent3Alt3Char"/>
    <w:rsid w:val="00B94C06"/>
    <w:pPr>
      <w:tabs>
        <w:tab w:val="clear" w:pos="357"/>
      </w:tabs>
      <w:spacing w:line="360" w:lineRule="auto"/>
      <w:ind w:left="2160" w:firstLine="0"/>
    </w:pPr>
    <w:rPr>
      <w:szCs w:val="22"/>
    </w:rPr>
  </w:style>
  <w:style w:type="character" w:customStyle="1" w:styleId="BGIndent3Alt3Char">
    <w:name w:val="BGIndent3 Alt+3 Char"/>
    <w:link w:val="BGIndent3Alt3"/>
    <w:rsid w:val="00B94C06"/>
    <w:rPr>
      <w:rFonts w:ascii="Arial" w:hAnsi="Arial"/>
      <w:sz w:val="22"/>
      <w:szCs w:val="22"/>
      <w:lang w:val="en-GB" w:eastAsia="en-US"/>
    </w:rPr>
  </w:style>
  <w:style w:type="paragraph" w:customStyle="1" w:styleId="BGIndent2Alt2">
    <w:name w:val="BGIndent2 Alt+2"/>
    <w:basedOn w:val="List2"/>
    <w:link w:val="BGIndent2Alt2Char"/>
    <w:rsid w:val="00B94C06"/>
    <w:pPr>
      <w:tabs>
        <w:tab w:val="clear" w:pos="357"/>
      </w:tabs>
      <w:spacing w:line="360" w:lineRule="auto"/>
      <w:ind w:left="1440" w:firstLine="0"/>
    </w:pPr>
  </w:style>
  <w:style w:type="character" w:customStyle="1" w:styleId="BGIndent2Alt2Char">
    <w:name w:val="BGIndent2 Alt+2 Char"/>
    <w:link w:val="BGIndent2Alt2"/>
    <w:locked/>
    <w:rsid w:val="00B94C06"/>
    <w:rPr>
      <w:rFonts w:ascii="Arial" w:hAnsi="Arial"/>
      <w:sz w:val="22"/>
      <w:szCs w:val="24"/>
      <w:lang w:val="en-GB" w:eastAsia="en-US"/>
    </w:rPr>
  </w:style>
  <w:style w:type="paragraph" w:customStyle="1" w:styleId="Char">
    <w:name w:val="Char"/>
    <w:basedOn w:val="Normal"/>
    <w:semiHidden/>
    <w:rsid w:val="00B94C06"/>
    <w:pPr>
      <w:tabs>
        <w:tab w:val="clear" w:pos="357"/>
      </w:tabs>
      <w:spacing w:after="240" w:line="24" w:lineRule="atLeast"/>
    </w:pPr>
    <w:rPr>
      <w:bCs/>
      <w:lang w:val="en-US"/>
    </w:rPr>
  </w:style>
  <w:style w:type="paragraph" w:customStyle="1" w:styleId="EPRIBulletedList">
    <w:name w:val="EPRI Bulleted List"/>
    <w:basedOn w:val="Normal"/>
    <w:rsid w:val="00B94C06"/>
    <w:pPr>
      <w:numPr>
        <w:numId w:val="56"/>
      </w:numPr>
      <w:tabs>
        <w:tab w:val="clear" w:pos="357"/>
        <w:tab w:val="clear" w:pos="397"/>
      </w:tabs>
      <w:spacing w:after="120" w:line="360" w:lineRule="auto"/>
      <w:jc w:val="left"/>
    </w:pPr>
    <w:rPr>
      <w:rFonts w:ascii="Times" w:hAnsi="Times"/>
      <w:spacing w:val="-3"/>
      <w:sz w:val="24"/>
      <w:szCs w:val="20"/>
      <w:lang w:val="en-US"/>
    </w:rPr>
  </w:style>
  <w:style w:type="paragraph" w:customStyle="1" w:styleId="BGHeading3AltZ">
    <w:name w:val="BGHeading3 Alt+Z"/>
    <w:basedOn w:val="Heading3"/>
    <w:rsid w:val="00B94C06"/>
    <w:pPr>
      <w:widowControl w:val="0"/>
      <w:numPr>
        <w:ilvl w:val="0"/>
        <w:numId w:val="0"/>
      </w:numPr>
      <w:tabs>
        <w:tab w:val="clear" w:pos="-720"/>
        <w:tab w:val="clear" w:pos="357"/>
        <w:tab w:val="left" w:pos="1134"/>
      </w:tabs>
      <w:spacing w:before="0" w:after="0" w:line="360" w:lineRule="auto"/>
    </w:pPr>
    <w:rPr>
      <w:rFonts w:ascii="Arial" w:hAnsi="Arial" w:cs="Arial"/>
      <w:b w:val="0"/>
      <w:bCs/>
      <w:szCs w:val="22"/>
      <w:lang w:val="en-ZA"/>
    </w:rPr>
  </w:style>
  <w:style w:type="paragraph" w:customStyle="1" w:styleId="OpenBullet">
    <w:name w:val="_Open Bullet"/>
    <w:basedOn w:val="TextBul7-1"/>
    <w:qFormat/>
    <w:rsid w:val="00B94C06"/>
    <w:pPr>
      <w:numPr>
        <w:numId w:val="57"/>
      </w:numPr>
      <w:ind w:hanging="720"/>
    </w:pPr>
  </w:style>
  <w:style w:type="paragraph" w:customStyle="1" w:styleId="CharChar1CharCharChar">
    <w:name w:val="Char Char1 Char Char Char"/>
    <w:basedOn w:val="Normal"/>
    <w:rsid w:val="00B94C06"/>
    <w:pPr>
      <w:tabs>
        <w:tab w:val="clear" w:pos="357"/>
      </w:tabs>
      <w:spacing w:before="120" w:after="120"/>
    </w:pPr>
    <w:rPr>
      <w:szCs w:val="20"/>
    </w:rPr>
  </w:style>
  <w:style w:type="paragraph" w:customStyle="1" w:styleId="CharCharCharCharChar">
    <w:name w:val="Char Char Char Char Char"/>
    <w:basedOn w:val="Normal"/>
    <w:rsid w:val="00B94C06"/>
    <w:pPr>
      <w:tabs>
        <w:tab w:val="clear" w:pos="357"/>
      </w:tabs>
      <w:spacing w:before="120" w:after="120"/>
    </w:pPr>
    <w:rPr>
      <w:szCs w:val="20"/>
    </w:rPr>
  </w:style>
  <w:style w:type="character" w:customStyle="1" w:styleId="NormalIndentChar">
    <w:name w:val="Normal Indent Char"/>
    <w:link w:val="NormalIndent"/>
    <w:rsid w:val="00B94C06"/>
    <w:rPr>
      <w:rFonts w:ascii="Arial" w:hAnsi="Arial"/>
      <w:szCs w:val="24"/>
      <w:lang w:val="en-GB" w:eastAsia="en-US"/>
    </w:rPr>
  </w:style>
  <w:style w:type="paragraph" w:customStyle="1" w:styleId="BulletSpecBody3">
    <w:name w:val="Bullet Spec Body 3"/>
    <w:basedOn w:val="SpecBody3"/>
    <w:rsid w:val="00B94C06"/>
    <w:pPr>
      <w:spacing w:before="0" w:after="0"/>
      <w:ind w:left="0"/>
      <w:jc w:val="both"/>
    </w:pPr>
    <w:rPr>
      <w:sz w:val="20"/>
    </w:rPr>
  </w:style>
  <w:style w:type="paragraph" w:customStyle="1" w:styleId="SpecBody1Char">
    <w:name w:val="Spec Body 1 Char"/>
    <w:basedOn w:val="Normal"/>
    <w:rsid w:val="00B94C06"/>
    <w:pPr>
      <w:tabs>
        <w:tab w:val="clear" w:pos="357"/>
      </w:tabs>
      <w:ind w:left="720"/>
    </w:pPr>
    <w:rPr>
      <w:rFonts w:cs="Arial"/>
      <w:szCs w:val="20"/>
      <w:lang w:eastAsia="zh-TW"/>
    </w:rPr>
  </w:style>
  <w:style w:type="character" w:customStyle="1" w:styleId="fn">
    <w:name w:val="fn"/>
    <w:rsid w:val="00B94C06"/>
  </w:style>
  <w:style w:type="paragraph" w:customStyle="1" w:styleId="TableNumbered1">
    <w:name w:val="Table Numbered 1"/>
    <w:basedOn w:val="Normal"/>
    <w:rsid w:val="00B94C06"/>
    <w:pPr>
      <w:numPr>
        <w:numId w:val="58"/>
      </w:num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jc w:val="left"/>
    </w:pPr>
    <w:rPr>
      <w:rFonts w:cs="Arial"/>
      <w:szCs w:val="20"/>
    </w:rPr>
  </w:style>
  <w:style w:type="paragraph" w:customStyle="1" w:styleId="TableNumbered2">
    <w:name w:val="Table Numbered 2"/>
    <w:basedOn w:val="TableNumbered1"/>
    <w:rsid w:val="00B94C06"/>
    <w:pPr>
      <w:numPr>
        <w:ilvl w:val="1"/>
      </w:numPr>
      <w:tabs>
        <w:tab w:val="left" w:pos="794"/>
      </w:tabs>
    </w:pPr>
  </w:style>
  <w:style w:type="paragraph" w:customStyle="1" w:styleId="TableNumbered3">
    <w:name w:val="Table Numbered 3"/>
    <w:basedOn w:val="TableNumbered2"/>
    <w:rsid w:val="00B94C06"/>
    <w:pPr>
      <w:numPr>
        <w:ilvl w:val="2"/>
      </w:numPr>
      <w:tabs>
        <w:tab w:val="clear" w:pos="1514"/>
      </w:tabs>
    </w:pPr>
  </w:style>
  <w:style w:type="paragraph" w:styleId="Index4">
    <w:name w:val="index 4"/>
    <w:basedOn w:val="Normal"/>
    <w:next w:val="Normal"/>
    <w:autoRedefine/>
    <w:unhideWhenUsed/>
    <w:rsid w:val="00B94C06"/>
    <w:pPr>
      <w:tabs>
        <w:tab w:val="clear" w:pos="357"/>
      </w:tabs>
      <w:ind w:left="800" w:hanging="200"/>
    </w:pPr>
  </w:style>
  <w:style w:type="paragraph" w:customStyle="1" w:styleId="CharCharCharCharCharCharCharCharChar">
    <w:name w:val="Char Char Char Char Char Char Char Char Char"/>
    <w:basedOn w:val="Normal"/>
    <w:semiHidden/>
    <w:rsid w:val="00B94C06"/>
    <w:pPr>
      <w:tabs>
        <w:tab w:val="clear" w:pos="357"/>
      </w:tabs>
      <w:spacing w:after="240" w:line="24" w:lineRule="atLeast"/>
    </w:pPr>
    <w:rPr>
      <w:bCs/>
      <w:lang w:val="en-US"/>
    </w:rPr>
  </w:style>
  <w:style w:type="paragraph" w:customStyle="1" w:styleId="LeonBGHeading1AltQ">
    <w:name w:val="Leon BGHeading1 Alt+Q"/>
    <w:basedOn w:val="Normal"/>
    <w:link w:val="LeonBGHeading1AltQCharChar"/>
    <w:rsid w:val="00B94C06"/>
    <w:pPr>
      <w:numPr>
        <w:numId w:val="59"/>
      </w:numPr>
      <w:tabs>
        <w:tab w:val="clear" w:pos="357"/>
      </w:tabs>
      <w:jc w:val="left"/>
    </w:pPr>
  </w:style>
  <w:style w:type="paragraph" w:customStyle="1" w:styleId="LeonBGHeading2AltA">
    <w:name w:val="Leon BGHeading2 Alt+A"/>
    <w:basedOn w:val="Normal"/>
    <w:link w:val="LeonBGHeading2AltAChar"/>
    <w:rsid w:val="00B94C06"/>
    <w:pPr>
      <w:numPr>
        <w:ilvl w:val="1"/>
        <w:numId w:val="59"/>
      </w:numPr>
      <w:tabs>
        <w:tab w:val="clear" w:pos="357"/>
      </w:tabs>
      <w:jc w:val="left"/>
    </w:pPr>
  </w:style>
  <w:style w:type="paragraph" w:customStyle="1" w:styleId="LeonBGHeading3AltZ">
    <w:name w:val="Leon BGHeading3 Alt+Z"/>
    <w:basedOn w:val="Normal"/>
    <w:link w:val="LeonBGHeading3AltZCharChar"/>
    <w:rsid w:val="00B94C06"/>
    <w:pPr>
      <w:numPr>
        <w:ilvl w:val="2"/>
        <w:numId w:val="59"/>
      </w:numPr>
      <w:tabs>
        <w:tab w:val="clear" w:pos="357"/>
      </w:tabs>
      <w:jc w:val="left"/>
    </w:pPr>
  </w:style>
  <w:style w:type="paragraph" w:customStyle="1" w:styleId="LeonBGHeading4AltX">
    <w:name w:val="Leon BGHeading4 Alt+X"/>
    <w:basedOn w:val="Normal"/>
    <w:link w:val="LeonBGHeading4AltXChar"/>
    <w:rsid w:val="00B94C06"/>
    <w:pPr>
      <w:numPr>
        <w:ilvl w:val="3"/>
        <w:numId w:val="59"/>
      </w:numPr>
      <w:tabs>
        <w:tab w:val="clear" w:pos="357"/>
      </w:tabs>
      <w:jc w:val="left"/>
    </w:pPr>
  </w:style>
  <w:style w:type="paragraph" w:customStyle="1" w:styleId="BGHeading5AltC">
    <w:name w:val="BGHeading5 Alt+C"/>
    <w:basedOn w:val="Normal"/>
    <w:rsid w:val="00B94C06"/>
    <w:pPr>
      <w:numPr>
        <w:ilvl w:val="4"/>
        <w:numId w:val="59"/>
      </w:numPr>
      <w:tabs>
        <w:tab w:val="clear" w:pos="357"/>
      </w:tabs>
      <w:jc w:val="left"/>
    </w:pPr>
    <w:rPr>
      <w:rFonts w:ascii="Times New Roman" w:hAnsi="Times New Roman"/>
      <w:sz w:val="24"/>
      <w:lang w:val="en-US"/>
    </w:rPr>
  </w:style>
  <w:style w:type="character" w:customStyle="1" w:styleId="LeonBGHeading3AltZCharChar">
    <w:name w:val="Leon BGHeading3 Alt+Z Char Char"/>
    <w:link w:val="LeonBGHeading3AltZ"/>
    <w:rsid w:val="00B94C06"/>
    <w:rPr>
      <w:rFonts w:ascii="Arial" w:hAnsi="Arial"/>
      <w:sz w:val="22"/>
      <w:szCs w:val="24"/>
      <w:lang w:val="en-GB" w:eastAsia="en-US"/>
    </w:rPr>
  </w:style>
  <w:style w:type="character" w:customStyle="1" w:styleId="LeonBGHeading1AltQCharChar">
    <w:name w:val="Leon BGHeading1 Alt+Q Char Char"/>
    <w:link w:val="LeonBGHeading1AltQ"/>
    <w:rsid w:val="00B94C06"/>
    <w:rPr>
      <w:rFonts w:ascii="Arial" w:hAnsi="Arial"/>
      <w:sz w:val="22"/>
      <w:szCs w:val="24"/>
      <w:lang w:val="en-GB" w:eastAsia="en-US"/>
    </w:rPr>
  </w:style>
  <w:style w:type="character" w:customStyle="1" w:styleId="LeonBGHeading2AltAChar">
    <w:name w:val="Leon BGHeading2 Alt+A Char"/>
    <w:link w:val="LeonBGHeading2AltA"/>
    <w:rsid w:val="00B94C06"/>
    <w:rPr>
      <w:rFonts w:ascii="Arial" w:hAnsi="Arial"/>
      <w:sz w:val="22"/>
      <w:szCs w:val="24"/>
      <w:lang w:val="en-GB" w:eastAsia="en-US"/>
    </w:rPr>
  </w:style>
  <w:style w:type="paragraph" w:customStyle="1" w:styleId="BGHeading1AltQ">
    <w:name w:val="BGHeading1 Alt+Q"/>
    <w:basedOn w:val="Heading1"/>
    <w:link w:val="BGHeading1AltQChar"/>
    <w:rsid w:val="00B94C06"/>
    <w:pPr>
      <w:keepNext w:val="0"/>
      <w:widowControl w:val="0"/>
      <w:numPr>
        <w:numId w:val="0"/>
      </w:numPr>
      <w:tabs>
        <w:tab w:val="num" w:pos="720"/>
      </w:tabs>
      <w:spacing w:before="0" w:after="0" w:line="360" w:lineRule="auto"/>
      <w:ind w:left="720" w:hanging="360"/>
    </w:pPr>
    <w:rPr>
      <w:b w:val="0"/>
      <w:bCs/>
      <w:kern w:val="32"/>
      <w:sz w:val="22"/>
      <w:szCs w:val="22"/>
    </w:rPr>
  </w:style>
  <w:style w:type="character" w:customStyle="1" w:styleId="LeonBGHeading4AltXChar">
    <w:name w:val="Leon BGHeading4 Alt+X Char"/>
    <w:link w:val="LeonBGHeading4AltX"/>
    <w:rsid w:val="00B94C06"/>
    <w:rPr>
      <w:rFonts w:ascii="Arial" w:hAnsi="Arial"/>
      <w:sz w:val="22"/>
      <w:szCs w:val="24"/>
      <w:lang w:val="en-GB" w:eastAsia="en-US"/>
    </w:rPr>
  </w:style>
  <w:style w:type="character" w:customStyle="1" w:styleId="BGHeading1AltQChar">
    <w:name w:val="BGHeading1 Alt+Q Char"/>
    <w:link w:val="BGHeading1AltQ"/>
    <w:rsid w:val="00B94C06"/>
    <w:rPr>
      <w:rFonts w:ascii="Arial" w:hAnsi="Arial"/>
      <w:bCs/>
      <w:kern w:val="32"/>
      <w:sz w:val="22"/>
      <w:szCs w:val="22"/>
      <w:lang w:val="en-GB" w:eastAsia="en-US"/>
    </w:rPr>
  </w:style>
  <w:style w:type="paragraph" w:styleId="ListNumber5">
    <w:name w:val="List Number 5"/>
    <w:basedOn w:val="ListNumber4"/>
    <w:rsid w:val="00B94C06"/>
    <w:pPr>
      <w:ind w:left="2098"/>
    </w:pPr>
  </w:style>
  <w:style w:type="paragraph" w:styleId="ListNumber4">
    <w:name w:val="List Number 4"/>
    <w:basedOn w:val="ListNumber3"/>
    <w:rsid w:val="00B94C06"/>
    <w:pPr>
      <w:ind w:left="1701" w:hanging="397"/>
    </w:pPr>
  </w:style>
  <w:style w:type="paragraph" w:styleId="ListNumber3">
    <w:name w:val="List Number 3"/>
    <w:basedOn w:val="ListNumber2"/>
    <w:rsid w:val="00B94C06"/>
    <w:pPr>
      <w:numPr>
        <w:numId w:val="0"/>
      </w:numPr>
      <w:tabs>
        <w:tab w:val="left" w:pos="397"/>
        <w:tab w:val="left" w:pos="794"/>
        <w:tab w:val="left" w:pos="1304"/>
        <w:tab w:val="left" w:pos="1701"/>
        <w:tab w:val="left" w:pos="2098"/>
        <w:tab w:val="left" w:pos="2494"/>
        <w:tab w:val="left" w:pos="2891"/>
        <w:tab w:val="left" w:pos="3288"/>
        <w:tab w:val="left" w:pos="3685"/>
        <w:tab w:val="left" w:pos="4082"/>
        <w:tab w:val="left" w:pos="4479"/>
      </w:tabs>
      <w:spacing w:after="120"/>
      <w:ind w:left="1304" w:hanging="510"/>
    </w:pPr>
    <w:rPr>
      <w:rFonts w:cs="Arial"/>
      <w:szCs w:val="20"/>
    </w:rPr>
  </w:style>
  <w:style w:type="paragraph" w:customStyle="1" w:styleId="TitlePageBold">
    <w:name w:val="Title Page Bold"/>
    <w:basedOn w:val="Normal"/>
    <w:rsid w:val="00B94C06"/>
    <w:pPr>
      <w:tabs>
        <w:tab w:val="clear" w:pos="357"/>
      </w:tabs>
      <w:spacing w:before="120" w:after="120"/>
      <w:jc w:val="left"/>
    </w:pPr>
    <w:rPr>
      <w:rFonts w:ascii="Arial Bold" w:hAnsi="Arial Bold" w:cs="Arial"/>
      <w:b/>
      <w:lang w:val="en-ZA"/>
    </w:rPr>
  </w:style>
  <w:style w:type="character" w:customStyle="1" w:styleId="Heading7Char">
    <w:name w:val="Heading 7 Char"/>
    <w:link w:val="Heading7"/>
    <w:uiPriority w:val="9"/>
    <w:rsid w:val="00B94C06"/>
    <w:rPr>
      <w:rFonts w:ascii="Arial" w:hAnsi="Arial"/>
      <w:b/>
      <w:bCs/>
      <w:sz w:val="24"/>
      <w:szCs w:val="24"/>
      <w:lang w:val="en-GB" w:eastAsia="en-US"/>
    </w:rPr>
  </w:style>
  <w:style w:type="character" w:customStyle="1" w:styleId="Heading9Char">
    <w:name w:val="Heading 9 Char"/>
    <w:aliases w:val=". [(iii)] Char,h9 Char,i) Char"/>
    <w:link w:val="Heading9"/>
    <w:uiPriority w:val="9"/>
    <w:rsid w:val="00B94C06"/>
    <w:rPr>
      <w:rFonts w:ascii="Arial" w:hAnsi="Arial" w:cs="Arial"/>
      <w:b/>
      <w:szCs w:val="24"/>
      <w:lang w:val="en-GB" w:eastAsia="en-US"/>
    </w:rPr>
  </w:style>
  <w:style w:type="paragraph" w:customStyle="1" w:styleId="Appendix">
    <w:name w:val="Appendix"/>
    <w:basedOn w:val="Subtitle"/>
    <w:next w:val="Normal"/>
    <w:rsid w:val="00B94C06"/>
    <w:pPr>
      <w:pageBreakBefore/>
      <w:numPr>
        <w:numId w:val="60"/>
      </w:numPr>
      <w:tabs>
        <w:tab w:val="clear" w:pos="357"/>
      </w:tabs>
      <w:spacing w:before="4000" w:after="240"/>
      <w:outlineLvl w:val="9"/>
    </w:pPr>
    <w:rPr>
      <w:rFonts w:cs="Times New Roman"/>
      <w:b/>
      <w:sz w:val="44"/>
      <w:szCs w:val="20"/>
      <w:lang w:val="en-CA"/>
    </w:rPr>
  </w:style>
  <w:style w:type="character" w:customStyle="1" w:styleId="SubtitleChar">
    <w:name w:val="Subtitle Char"/>
    <w:link w:val="Subtitle"/>
    <w:rsid w:val="00B94C06"/>
    <w:rPr>
      <w:rFonts w:ascii="Arial" w:hAnsi="Arial" w:cs="Arial"/>
      <w:sz w:val="24"/>
      <w:szCs w:val="24"/>
      <w:lang w:val="en-GB" w:eastAsia="en-US"/>
    </w:rPr>
  </w:style>
  <w:style w:type="character" w:customStyle="1" w:styleId="TitleChar">
    <w:name w:val="Title Char"/>
    <w:link w:val="Title"/>
    <w:rsid w:val="00B94C06"/>
    <w:rPr>
      <w:rFonts w:ascii="Arial Bold" w:hAnsi="Arial Bold" w:cs="Arial"/>
      <w:b/>
      <w:bCs/>
      <w:caps/>
      <w:kern w:val="28"/>
      <w:sz w:val="32"/>
      <w:szCs w:val="32"/>
      <w:lang w:val="en-GB" w:eastAsia="en-US"/>
    </w:rPr>
  </w:style>
  <w:style w:type="paragraph" w:customStyle="1" w:styleId="BodyText1">
    <w:name w:val="Body Text 1"/>
    <w:next w:val="BodyText"/>
    <w:rsid w:val="00B94C06"/>
    <w:pPr>
      <w:keepNext/>
      <w:keepLines/>
      <w:spacing w:before="140"/>
      <w:ind w:left="720"/>
    </w:pPr>
    <w:rPr>
      <w:rFonts w:ascii="Arial" w:hAnsi="Arial" w:cs="Arial"/>
      <w:b/>
      <w:bCs/>
      <w:sz w:val="24"/>
      <w:lang w:val="en-CA" w:eastAsia="en-US"/>
    </w:rPr>
  </w:style>
  <w:style w:type="character" w:customStyle="1" w:styleId="BodyText2Char">
    <w:name w:val="Body Text 2 Char"/>
    <w:link w:val="BodyText2"/>
    <w:rsid w:val="00B94C06"/>
    <w:rPr>
      <w:rFonts w:ascii="Arial" w:hAnsi="Arial"/>
      <w:b/>
      <w:bCs/>
      <w:szCs w:val="24"/>
      <w:lang w:val="en-GB" w:eastAsia="en-US"/>
    </w:rPr>
  </w:style>
  <w:style w:type="character" w:customStyle="1" w:styleId="BodyText3Char">
    <w:name w:val="Body Text 3 Char"/>
    <w:link w:val="BodyText3"/>
    <w:rsid w:val="00B94C06"/>
    <w:rPr>
      <w:rFonts w:ascii="Arial" w:hAnsi="Arial"/>
      <w:b/>
      <w:bCs/>
      <w:sz w:val="24"/>
      <w:szCs w:val="24"/>
      <w:lang w:val="en-GB" w:eastAsia="en-US"/>
    </w:rPr>
  </w:style>
  <w:style w:type="paragraph" w:customStyle="1" w:styleId="Closing2">
    <w:name w:val="Closing2"/>
    <w:basedOn w:val="Normal"/>
    <w:rsid w:val="00B94C06"/>
    <w:pPr>
      <w:tabs>
        <w:tab w:val="clear" w:pos="357"/>
      </w:tabs>
      <w:jc w:val="left"/>
    </w:pPr>
    <w:rPr>
      <w:rFonts w:cs="Arial"/>
      <w:sz w:val="18"/>
      <w:szCs w:val="20"/>
      <w:lang w:val="en-CA"/>
    </w:rPr>
  </w:style>
  <w:style w:type="paragraph" w:customStyle="1" w:styleId="Appendix1">
    <w:name w:val="Appendix 1"/>
    <w:basedOn w:val="Normal"/>
    <w:next w:val="BodyText"/>
    <w:rsid w:val="00B94C06"/>
    <w:pPr>
      <w:numPr>
        <w:ilvl w:val="1"/>
        <w:numId w:val="60"/>
      </w:numPr>
      <w:tabs>
        <w:tab w:val="clear" w:pos="357"/>
      </w:tabs>
      <w:spacing w:after="120"/>
      <w:jc w:val="left"/>
    </w:pPr>
    <w:rPr>
      <w:rFonts w:cs="Arial"/>
      <w:b/>
      <w:sz w:val="24"/>
      <w:szCs w:val="20"/>
      <w:lang w:val="en-CA"/>
    </w:rPr>
  </w:style>
  <w:style w:type="paragraph" w:customStyle="1" w:styleId="Appendix-Title">
    <w:name w:val="Appendix-Title"/>
    <w:basedOn w:val="Normal"/>
    <w:next w:val="BodyText"/>
    <w:link w:val="Appendix-TitleCar"/>
    <w:rsid w:val="00B94C06"/>
    <w:pPr>
      <w:tabs>
        <w:tab w:val="clear" w:pos="357"/>
      </w:tabs>
      <w:spacing w:after="240"/>
      <w:jc w:val="center"/>
    </w:pPr>
    <w:rPr>
      <w:b/>
      <w:sz w:val="36"/>
      <w:szCs w:val="20"/>
      <w:lang w:val="en-CA"/>
    </w:rPr>
  </w:style>
  <w:style w:type="paragraph" w:customStyle="1" w:styleId="Appendix2">
    <w:name w:val="Appendix 2"/>
    <w:basedOn w:val="Normal"/>
    <w:next w:val="BodyText"/>
    <w:rsid w:val="00B94C06"/>
    <w:pPr>
      <w:numPr>
        <w:ilvl w:val="2"/>
        <w:numId w:val="60"/>
      </w:numPr>
      <w:tabs>
        <w:tab w:val="clear" w:pos="357"/>
      </w:tabs>
      <w:spacing w:after="120"/>
      <w:jc w:val="left"/>
    </w:pPr>
    <w:rPr>
      <w:rFonts w:cs="Arial"/>
      <w:i/>
      <w:szCs w:val="20"/>
      <w:lang w:val="en-CA"/>
    </w:rPr>
  </w:style>
  <w:style w:type="paragraph" w:customStyle="1" w:styleId="Appendix3">
    <w:name w:val="Appendix 3"/>
    <w:basedOn w:val="Normal"/>
    <w:next w:val="BodyText"/>
    <w:rsid w:val="00B94C06"/>
    <w:pPr>
      <w:numPr>
        <w:numId w:val="61"/>
      </w:numPr>
      <w:tabs>
        <w:tab w:val="clear" w:pos="357"/>
        <w:tab w:val="clear" w:pos="1440"/>
        <w:tab w:val="num" w:pos="1080"/>
      </w:tabs>
      <w:jc w:val="left"/>
    </w:pPr>
    <w:rPr>
      <w:rFonts w:cs="Arial"/>
      <w:szCs w:val="20"/>
      <w:lang w:val="en-CA"/>
    </w:rPr>
  </w:style>
  <w:style w:type="paragraph" w:styleId="Closing">
    <w:name w:val="Closing"/>
    <w:basedOn w:val="Normal"/>
    <w:link w:val="ClosingChar"/>
    <w:rsid w:val="00B94C06"/>
    <w:pPr>
      <w:tabs>
        <w:tab w:val="clear" w:pos="357"/>
      </w:tabs>
      <w:ind w:left="4680"/>
      <w:jc w:val="left"/>
    </w:pPr>
    <w:rPr>
      <w:szCs w:val="20"/>
      <w:lang w:val="en-CA"/>
    </w:rPr>
  </w:style>
  <w:style w:type="character" w:customStyle="1" w:styleId="ClosingChar">
    <w:name w:val="Closing Char"/>
    <w:basedOn w:val="DefaultParagraphFont"/>
    <w:link w:val="Closing"/>
    <w:rsid w:val="00B94C06"/>
    <w:rPr>
      <w:rFonts w:ascii="Arial" w:hAnsi="Arial"/>
      <w:lang w:val="en-CA" w:eastAsia="en-US"/>
    </w:rPr>
  </w:style>
  <w:style w:type="table" w:styleId="TableGrid5">
    <w:name w:val="Table Grid 5"/>
    <w:basedOn w:val="TableNormal"/>
    <w:rsid w:val="00B94C06"/>
    <w:rPr>
      <w:lang w:val="en-CA"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Emphasis">
    <w:name w:val="Emphasis"/>
    <w:aliases w:val="Normalxx"/>
    <w:uiPriority w:val="20"/>
    <w:qFormat/>
    <w:rsid w:val="00B94C06"/>
    <w:rPr>
      <w:b/>
    </w:rPr>
  </w:style>
  <w:style w:type="numbering" w:styleId="111111">
    <w:name w:val="Outline List 2"/>
    <w:basedOn w:val="NoList"/>
    <w:rsid w:val="00B94C06"/>
    <w:pPr>
      <w:numPr>
        <w:numId w:val="62"/>
      </w:numPr>
    </w:pPr>
  </w:style>
  <w:style w:type="numbering" w:customStyle="1" w:styleId="1ai1">
    <w:name w:val="1 / a / i1"/>
    <w:basedOn w:val="NoList"/>
    <w:next w:val="1ai"/>
    <w:rsid w:val="00B94C06"/>
    <w:pPr>
      <w:numPr>
        <w:numId w:val="63"/>
      </w:numPr>
    </w:pPr>
  </w:style>
  <w:style w:type="numbering" w:styleId="ArticleSection">
    <w:name w:val="Outline List 3"/>
    <w:basedOn w:val="NoList"/>
    <w:rsid w:val="00B94C06"/>
    <w:pPr>
      <w:numPr>
        <w:numId w:val="64"/>
      </w:numPr>
    </w:pPr>
  </w:style>
  <w:style w:type="paragraph" w:styleId="Bibliography">
    <w:name w:val="Bibliography"/>
    <w:basedOn w:val="Normal"/>
    <w:next w:val="Normal"/>
    <w:uiPriority w:val="37"/>
    <w:semiHidden/>
    <w:unhideWhenUsed/>
    <w:rsid w:val="00B94C06"/>
    <w:pPr>
      <w:tabs>
        <w:tab w:val="clear" w:pos="357"/>
      </w:tabs>
      <w:jc w:val="left"/>
    </w:pPr>
    <w:rPr>
      <w:rFonts w:cs="Arial"/>
      <w:szCs w:val="20"/>
      <w:lang w:val="en-CA"/>
    </w:rPr>
  </w:style>
  <w:style w:type="paragraph" w:styleId="BodyTextFirstIndent">
    <w:name w:val="Body Text First Indent"/>
    <w:basedOn w:val="BodyText"/>
    <w:link w:val="BodyTextFirstIndentChar"/>
    <w:rsid w:val="00B94C06"/>
    <w:pPr>
      <w:tabs>
        <w:tab w:val="clear" w:pos="357"/>
      </w:tabs>
      <w:spacing w:after="0"/>
      <w:ind w:firstLine="360"/>
      <w:jc w:val="left"/>
    </w:pPr>
    <w:rPr>
      <w:lang w:val="en-CA"/>
    </w:rPr>
  </w:style>
  <w:style w:type="character" w:customStyle="1" w:styleId="BodyTextFirstIndentChar">
    <w:name w:val="Body Text First Indent Char"/>
    <w:basedOn w:val="BodyTextChar"/>
    <w:link w:val="BodyTextFirstIndent"/>
    <w:rsid w:val="00B94C06"/>
    <w:rPr>
      <w:rFonts w:ascii="Arial" w:hAnsi="Arial"/>
      <w:szCs w:val="24"/>
      <w:lang w:val="en-CA" w:eastAsia="en-US"/>
    </w:rPr>
  </w:style>
  <w:style w:type="character" w:customStyle="1" w:styleId="BodyTextIndentChar">
    <w:name w:val="Body Text Indent Char"/>
    <w:uiPriority w:val="99"/>
    <w:rsid w:val="00B94C06"/>
    <w:rPr>
      <w:rFonts w:ascii="Arial" w:hAnsi="Arial" w:cs="Arial"/>
      <w:lang w:eastAsia="en-US"/>
    </w:rPr>
  </w:style>
  <w:style w:type="paragraph" w:styleId="BodyTextFirstIndent2">
    <w:name w:val="Body Text First Indent 2"/>
    <w:basedOn w:val="BodyTextIndent"/>
    <w:link w:val="BodyTextFirstIndent2Char"/>
    <w:rsid w:val="00B94C06"/>
    <w:pPr>
      <w:tabs>
        <w:tab w:val="clear" w:pos="357"/>
      </w:tabs>
      <w:spacing w:after="0"/>
      <w:ind w:firstLine="360"/>
      <w:jc w:val="left"/>
    </w:pPr>
    <w:rPr>
      <w:lang w:val="en-CA"/>
    </w:rPr>
  </w:style>
  <w:style w:type="character" w:customStyle="1" w:styleId="BodyTextIndentChar1">
    <w:name w:val="Body Text Indent Char1"/>
    <w:basedOn w:val="DefaultParagraphFont"/>
    <w:link w:val="BodyTextIndent"/>
    <w:uiPriority w:val="99"/>
    <w:rsid w:val="00B94C06"/>
    <w:rPr>
      <w:rFonts w:ascii="Arial" w:hAnsi="Arial"/>
      <w:szCs w:val="24"/>
      <w:lang w:val="en-GB" w:eastAsia="en-US"/>
    </w:rPr>
  </w:style>
  <w:style w:type="character" w:customStyle="1" w:styleId="BodyTextFirstIndent2Char">
    <w:name w:val="Body Text First Indent 2 Char"/>
    <w:basedOn w:val="BodyTextIndentChar1"/>
    <w:link w:val="BodyTextFirstIndent2"/>
    <w:rsid w:val="00B94C06"/>
    <w:rPr>
      <w:rFonts w:ascii="Arial" w:hAnsi="Arial"/>
      <w:szCs w:val="24"/>
      <w:lang w:val="en-CA" w:eastAsia="en-US"/>
    </w:rPr>
  </w:style>
  <w:style w:type="character" w:customStyle="1" w:styleId="BodyTextIndent2Char">
    <w:name w:val="Body Text Indent 2 Char"/>
    <w:link w:val="BodyTextIndent2"/>
    <w:rsid w:val="00B94C06"/>
    <w:rPr>
      <w:rFonts w:ascii="Arial" w:hAnsi="Arial"/>
      <w:szCs w:val="24"/>
      <w:lang w:val="en-GB" w:eastAsia="en-US"/>
    </w:rPr>
  </w:style>
  <w:style w:type="character" w:customStyle="1" w:styleId="BodyTextIndent3Char">
    <w:name w:val="Body Text Indent 3 Char"/>
    <w:link w:val="BodyTextIndent3"/>
    <w:rsid w:val="00B94C06"/>
    <w:rPr>
      <w:rFonts w:ascii="Arial" w:hAnsi="Arial"/>
      <w:sz w:val="16"/>
      <w:szCs w:val="16"/>
      <w:lang w:val="en-GB" w:eastAsia="en-US"/>
    </w:rPr>
  </w:style>
  <w:style w:type="character" w:styleId="BookTitle">
    <w:name w:val="Book Title"/>
    <w:uiPriority w:val="33"/>
    <w:qFormat/>
    <w:rsid w:val="00B94C06"/>
    <w:rPr>
      <w:b/>
      <w:bCs/>
      <w:smallCaps/>
      <w:spacing w:val="5"/>
    </w:rPr>
  </w:style>
  <w:style w:type="table" w:customStyle="1" w:styleId="ColorfulGrid1">
    <w:name w:val="Colorful Grid1"/>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94C06"/>
    <w:rPr>
      <w:color w:val="000000"/>
      <w:lang w:val="en-CA"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94C06"/>
    <w:rPr>
      <w:color w:val="000000"/>
      <w:lang w:val="en-CA"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94C06"/>
    <w:rPr>
      <w:color w:val="000000"/>
      <w:lang w:val="en-CA"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94C06"/>
    <w:rPr>
      <w:color w:val="000000"/>
      <w:lang w:val="en-CA"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94C06"/>
    <w:rPr>
      <w:color w:val="000000"/>
      <w:lang w:val="en-CA"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94C06"/>
    <w:rPr>
      <w:color w:val="000000"/>
      <w:lang w:val="en-CA"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94C06"/>
    <w:rPr>
      <w:color w:val="000000"/>
      <w:lang w:val="en-CA"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94C06"/>
    <w:rPr>
      <w:color w:val="000000"/>
      <w:lang w:val="en-CA"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94C06"/>
    <w:rPr>
      <w:color w:val="000000"/>
      <w:lang w:val="en-CA"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94C06"/>
    <w:rPr>
      <w:color w:val="000000"/>
      <w:lang w:val="en-CA"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94C06"/>
    <w:rPr>
      <w:color w:val="000000"/>
      <w:lang w:val="en-CA"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94C06"/>
    <w:rPr>
      <w:color w:val="000000"/>
      <w:lang w:val="en-CA"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94C06"/>
    <w:rPr>
      <w:color w:val="000000"/>
      <w:lang w:val="en-CA"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94C06"/>
    <w:rPr>
      <w:color w:val="000000"/>
      <w:lang w:val="en-CA"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94C06"/>
    <w:rPr>
      <w:color w:val="000000"/>
      <w:lang w:val="en-CA"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94C06"/>
    <w:rPr>
      <w:color w:val="FFFFFF"/>
      <w:lang w:val="en-CA"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94C06"/>
    <w:rPr>
      <w:color w:val="FFFFFF"/>
      <w:lang w:val="en-CA"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94C06"/>
    <w:rPr>
      <w:color w:val="FFFFFF"/>
      <w:lang w:val="en-CA"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94C06"/>
    <w:rPr>
      <w:color w:val="FFFFFF"/>
      <w:lang w:val="en-CA"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94C06"/>
    <w:rPr>
      <w:color w:val="FFFFFF"/>
      <w:lang w:val="en-CA"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94C06"/>
    <w:rPr>
      <w:color w:val="FFFFFF"/>
      <w:lang w:val="en-CA"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94C06"/>
    <w:rPr>
      <w:color w:val="FFFFFF"/>
      <w:lang w:val="en-CA"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B94C06"/>
    <w:pPr>
      <w:tabs>
        <w:tab w:val="clear" w:pos="357"/>
      </w:tabs>
      <w:jc w:val="left"/>
    </w:pPr>
    <w:rPr>
      <w:szCs w:val="20"/>
      <w:lang w:val="en-CA"/>
    </w:rPr>
  </w:style>
  <w:style w:type="character" w:customStyle="1" w:styleId="DateChar">
    <w:name w:val="Date Char"/>
    <w:basedOn w:val="DefaultParagraphFont"/>
    <w:link w:val="Date"/>
    <w:rsid w:val="00B94C06"/>
    <w:rPr>
      <w:rFonts w:ascii="Arial" w:hAnsi="Arial"/>
      <w:lang w:val="en-CA" w:eastAsia="en-US"/>
    </w:rPr>
  </w:style>
  <w:style w:type="paragraph" w:styleId="DocumentMap">
    <w:name w:val="Document Map"/>
    <w:basedOn w:val="Normal"/>
    <w:link w:val="DocumentMapChar"/>
    <w:rsid w:val="00B94C06"/>
    <w:pPr>
      <w:tabs>
        <w:tab w:val="clear" w:pos="357"/>
      </w:tabs>
      <w:jc w:val="left"/>
    </w:pPr>
    <w:rPr>
      <w:sz w:val="16"/>
      <w:szCs w:val="16"/>
      <w:lang w:val="en-CA"/>
    </w:rPr>
  </w:style>
  <w:style w:type="character" w:customStyle="1" w:styleId="DocumentMapChar">
    <w:name w:val="Document Map Char"/>
    <w:basedOn w:val="DefaultParagraphFont"/>
    <w:link w:val="DocumentMap"/>
    <w:rsid w:val="00B94C06"/>
    <w:rPr>
      <w:rFonts w:ascii="Arial" w:hAnsi="Arial"/>
      <w:sz w:val="16"/>
      <w:szCs w:val="16"/>
      <w:lang w:val="en-CA" w:eastAsia="en-US"/>
    </w:rPr>
  </w:style>
  <w:style w:type="character" w:customStyle="1" w:styleId="E-mailSignatureChar">
    <w:name w:val="E-mail Signature Char"/>
    <w:link w:val="E-mailSignature"/>
    <w:rsid w:val="00B94C06"/>
    <w:rPr>
      <w:rFonts w:ascii="Arial" w:hAnsi="Arial"/>
      <w:szCs w:val="24"/>
      <w:lang w:val="en-GB" w:eastAsia="en-US"/>
    </w:rPr>
  </w:style>
  <w:style w:type="character" w:styleId="EndnoteReference">
    <w:name w:val="endnote reference"/>
    <w:rsid w:val="00B94C06"/>
    <w:rPr>
      <w:vertAlign w:val="superscript"/>
    </w:rPr>
  </w:style>
  <w:style w:type="paragraph" w:styleId="EndnoteText">
    <w:name w:val="endnote text"/>
    <w:basedOn w:val="Normal"/>
    <w:link w:val="EndnoteTextChar"/>
    <w:rsid w:val="00B94C06"/>
    <w:pPr>
      <w:tabs>
        <w:tab w:val="clear" w:pos="357"/>
      </w:tabs>
      <w:jc w:val="left"/>
    </w:pPr>
    <w:rPr>
      <w:szCs w:val="20"/>
      <w:lang w:val="en-CA"/>
    </w:rPr>
  </w:style>
  <w:style w:type="character" w:customStyle="1" w:styleId="EndnoteTextChar">
    <w:name w:val="Endnote Text Char"/>
    <w:basedOn w:val="DefaultParagraphFont"/>
    <w:link w:val="EndnoteText"/>
    <w:rsid w:val="00B94C06"/>
    <w:rPr>
      <w:rFonts w:ascii="Arial" w:hAnsi="Arial"/>
      <w:lang w:val="en-CA" w:eastAsia="en-US"/>
    </w:rPr>
  </w:style>
  <w:style w:type="paragraph" w:styleId="EnvelopeAddress">
    <w:name w:val="envelope address"/>
    <w:basedOn w:val="Normal"/>
    <w:rsid w:val="00B94C06"/>
    <w:pPr>
      <w:framePr w:w="7920" w:h="1980" w:hRule="exact" w:hSpace="180" w:wrap="auto" w:hAnchor="page" w:xAlign="center" w:yAlign="bottom"/>
      <w:tabs>
        <w:tab w:val="clear" w:pos="357"/>
      </w:tabs>
      <w:ind w:left="2880"/>
      <w:jc w:val="left"/>
    </w:pPr>
    <w:rPr>
      <w:rFonts w:cs="Arial"/>
      <w:sz w:val="24"/>
      <w:lang w:val="en-CA"/>
    </w:rPr>
  </w:style>
  <w:style w:type="paragraph" w:styleId="EnvelopeReturn">
    <w:name w:val="envelope return"/>
    <w:basedOn w:val="Normal"/>
    <w:rsid w:val="00B94C06"/>
    <w:pPr>
      <w:tabs>
        <w:tab w:val="clear" w:pos="357"/>
      </w:tabs>
      <w:jc w:val="left"/>
    </w:pPr>
    <w:rPr>
      <w:rFonts w:cs="Arial"/>
      <w:szCs w:val="20"/>
      <w:lang w:val="en-CA"/>
    </w:rPr>
  </w:style>
  <w:style w:type="character" w:styleId="FollowedHyperlink">
    <w:name w:val="FollowedHyperlink"/>
    <w:uiPriority w:val="99"/>
    <w:rsid w:val="00B94C06"/>
    <w:rPr>
      <w:color w:val="800080"/>
      <w:u w:val="single"/>
    </w:rPr>
  </w:style>
  <w:style w:type="character" w:customStyle="1" w:styleId="FootnoteTextChar">
    <w:name w:val="Footnote Text Char"/>
    <w:link w:val="FootnoteText"/>
    <w:rsid w:val="00B94C06"/>
    <w:rPr>
      <w:rFonts w:ascii="Arial" w:hAnsi="Arial"/>
      <w:lang w:val="en-GB" w:eastAsia="en-US"/>
    </w:rPr>
  </w:style>
  <w:style w:type="character" w:styleId="HTMLAcronym">
    <w:name w:val="HTML Acronym"/>
    <w:basedOn w:val="DefaultParagraphFont"/>
    <w:rsid w:val="00B94C06"/>
  </w:style>
  <w:style w:type="paragraph" w:styleId="HTMLAddress">
    <w:name w:val="HTML Address"/>
    <w:basedOn w:val="Normal"/>
    <w:link w:val="HTMLAddressChar"/>
    <w:rsid w:val="00B94C06"/>
    <w:pPr>
      <w:tabs>
        <w:tab w:val="clear" w:pos="357"/>
      </w:tabs>
      <w:jc w:val="left"/>
    </w:pPr>
    <w:rPr>
      <w:i/>
      <w:iCs/>
      <w:szCs w:val="20"/>
      <w:lang w:val="en-CA"/>
    </w:rPr>
  </w:style>
  <w:style w:type="character" w:customStyle="1" w:styleId="HTMLAddressChar">
    <w:name w:val="HTML Address Char"/>
    <w:basedOn w:val="DefaultParagraphFont"/>
    <w:link w:val="HTMLAddress"/>
    <w:rsid w:val="00B94C06"/>
    <w:rPr>
      <w:rFonts w:ascii="Arial" w:hAnsi="Arial"/>
      <w:i/>
      <w:iCs/>
      <w:lang w:val="en-CA" w:eastAsia="en-US"/>
    </w:rPr>
  </w:style>
  <w:style w:type="character" w:styleId="HTMLCite">
    <w:name w:val="HTML Cite"/>
    <w:rsid w:val="00B94C06"/>
    <w:rPr>
      <w:i/>
      <w:iCs/>
    </w:rPr>
  </w:style>
  <w:style w:type="character" w:styleId="HTMLCode">
    <w:name w:val="HTML Code"/>
    <w:rsid w:val="00B94C06"/>
    <w:rPr>
      <w:rFonts w:ascii="Consolas" w:hAnsi="Consolas"/>
      <w:sz w:val="20"/>
      <w:szCs w:val="20"/>
    </w:rPr>
  </w:style>
  <w:style w:type="character" w:styleId="HTMLDefinition">
    <w:name w:val="HTML Definition"/>
    <w:rsid w:val="00B94C06"/>
    <w:rPr>
      <w:i/>
      <w:iCs/>
    </w:rPr>
  </w:style>
  <w:style w:type="character" w:styleId="HTMLKeyboard">
    <w:name w:val="HTML Keyboard"/>
    <w:rsid w:val="00B94C06"/>
    <w:rPr>
      <w:rFonts w:ascii="Consolas" w:hAnsi="Consolas"/>
      <w:sz w:val="20"/>
      <w:szCs w:val="20"/>
    </w:rPr>
  </w:style>
  <w:style w:type="paragraph" w:styleId="HTMLPreformatted">
    <w:name w:val="HTML Preformatted"/>
    <w:basedOn w:val="Normal"/>
    <w:link w:val="HTMLPreformattedChar"/>
    <w:rsid w:val="00B94C06"/>
    <w:pPr>
      <w:tabs>
        <w:tab w:val="clear" w:pos="357"/>
      </w:tabs>
      <w:jc w:val="left"/>
    </w:pPr>
    <w:rPr>
      <w:szCs w:val="20"/>
      <w:lang w:val="en-CA"/>
    </w:rPr>
  </w:style>
  <w:style w:type="character" w:customStyle="1" w:styleId="HTMLPreformattedChar">
    <w:name w:val="HTML Preformatted Char"/>
    <w:basedOn w:val="DefaultParagraphFont"/>
    <w:link w:val="HTMLPreformatted"/>
    <w:rsid w:val="00B94C06"/>
    <w:rPr>
      <w:rFonts w:ascii="Arial" w:hAnsi="Arial"/>
      <w:lang w:val="en-CA" w:eastAsia="en-US"/>
    </w:rPr>
  </w:style>
  <w:style w:type="character" w:styleId="HTMLSample">
    <w:name w:val="HTML Sample"/>
    <w:rsid w:val="00B94C06"/>
    <w:rPr>
      <w:rFonts w:ascii="Consolas" w:hAnsi="Consolas"/>
      <w:sz w:val="24"/>
      <w:szCs w:val="24"/>
    </w:rPr>
  </w:style>
  <w:style w:type="character" w:styleId="HTMLTypewriter">
    <w:name w:val="HTML Typewriter"/>
    <w:rsid w:val="00B94C06"/>
    <w:rPr>
      <w:rFonts w:ascii="Consolas" w:hAnsi="Consolas"/>
      <w:sz w:val="20"/>
      <w:szCs w:val="20"/>
    </w:rPr>
  </w:style>
  <w:style w:type="character" w:styleId="HTMLVariable">
    <w:name w:val="HTML Variable"/>
    <w:rsid w:val="00B94C06"/>
    <w:rPr>
      <w:i/>
      <w:iCs/>
    </w:rPr>
  </w:style>
  <w:style w:type="paragraph" w:styleId="Index1">
    <w:name w:val="index 1"/>
    <w:basedOn w:val="Normal"/>
    <w:next w:val="Normal"/>
    <w:autoRedefine/>
    <w:rsid w:val="00B94C06"/>
    <w:pPr>
      <w:tabs>
        <w:tab w:val="clear" w:pos="357"/>
      </w:tabs>
      <w:ind w:left="200" w:hanging="200"/>
      <w:jc w:val="left"/>
    </w:pPr>
    <w:rPr>
      <w:rFonts w:cs="Arial"/>
      <w:szCs w:val="20"/>
      <w:lang w:val="en-CA"/>
    </w:rPr>
  </w:style>
  <w:style w:type="paragraph" w:styleId="Index2">
    <w:name w:val="index 2"/>
    <w:basedOn w:val="Normal"/>
    <w:next w:val="Normal"/>
    <w:autoRedefine/>
    <w:rsid w:val="00B94C06"/>
    <w:pPr>
      <w:tabs>
        <w:tab w:val="clear" w:pos="357"/>
      </w:tabs>
      <w:ind w:left="400" w:hanging="200"/>
      <w:jc w:val="left"/>
    </w:pPr>
    <w:rPr>
      <w:rFonts w:cs="Arial"/>
      <w:szCs w:val="20"/>
      <w:lang w:val="en-CA"/>
    </w:rPr>
  </w:style>
  <w:style w:type="paragraph" w:styleId="Index3">
    <w:name w:val="index 3"/>
    <w:basedOn w:val="Normal"/>
    <w:next w:val="Normal"/>
    <w:autoRedefine/>
    <w:rsid w:val="00B94C06"/>
    <w:pPr>
      <w:tabs>
        <w:tab w:val="clear" w:pos="357"/>
      </w:tabs>
      <w:ind w:left="600" w:hanging="200"/>
      <w:jc w:val="left"/>
    </w:pPr>
    <w:rPr>
      <w:rFonts w:cs="Arial"/>
      <w:szCs w:val="20"/>
      <w:lang w:val="en-CA"/>
    </w:rPr>
  </w:style>
  <w:style w:type="paragraph" w:styleId="Index5">
    <w:name w:val="index 5"/>
    <w:basedOn w:val="Normal"/>
    <w:next w:val="Normal"/>
    <w:autoRedefine/>
    <w:rsid w:val="00B94C06"/>
    <w:pPr>
      <w:tabs>
        <w:tab w:val="clear" w:pos="357"/>
      </w:tabs>
      <w:ind w:left="1000" w:hanging="200"/>
      <w:jc w:val="left"/>
    </w:pPr>
    <w:rPr>
      <w:rFonts w:cs="Arial"/>
      <w:szCs w:val="20"/>
      <w:lang w:val="en-CA"/>
    </w:rPr>
  </w:style>
  <w:style w:type="paragraph" w:styleId="Index6">
    <w:name w:val="index 6"/>
    <w:basedOn w:val="Normal"/>
    <w:next w:val="Normal"/>
    <w:autoRedefine/>
    <w:rsid w:val="00B94C06"/>
    <w:pPr>
      <w:tabs>
        <w:tab w:val="clear" w:pos="357"/>
      </w:tabs>
      <w:ind w:left="1200" w:hanging="200"/>
      <w:jc w:val="left"/>
    </w:pPr>
    <w:rPr>
      <w:rFonts w:cs="Arial"/>
      <w:szCs w:val="20"/>
      <w:lang w:val="en-CA"/>
    </w:rPr>
  </w:style>
  <w:style w:type="paragraph" w:styleId="Index7">
    <w:name w:val="index 7"/>
    <w:basedOn w:val="Normal"/>
    <w:next w:val="Normal"/>
    <w:autoRedefine/>
    <w:rsid w:val="00B94C06"/>
    <w:pPr>
      <w:tabs>
        <w:tab w:val="clear" w:pos="357"/>
      </w:tabs>
      <w:ind w:left="1400" w:hanging="200"/>
      <w:jc w:val="left"/>
    </w:pPr>
    <w:rPr>
      <w:rFonts w:cs="Arial"/>
      <w:szCs w:val="20"/>
      <w:lang w:val="en-CA"/>
    </w:rPr>
  </w:style>
  <w:style w:type="paragraph" w:styleId="Index8">
    <w:name w:val="index 8"/>
    <w:basedOn w:val="Normal"/>
    <w:next w:val="Normal"/>
    <w:autoRedefine/>
    <w:rsid w:val="00B94C06"/>
    <w:pPr>
      <w:tabs>
        <w:tab w:val="clear" w:pos="357"/>
      </w:tabs>
      <w:ind w:left="1600" w:hanging="200"/>
      <w:jc w:val="left"/>
    </w:pPr>
    <w:rPr>
      <w:rFonts w:cs="Arial"/>
      <w:szCs w:val="20"/>
      <w:lang w:val="en-CA"/>
    </w:rPr>
  </w:style>
  <w:style w:type="paragraph" w:styleId="Index9">
    <w:name w:val="index 9"/>
    <w:basedOn w:val="Normal"/>
    <w:next w:val="Normal"/>
    <w:autoRedefine/>
    <w:rsid w:val="00B94C06"/>
    <w:pPr>
      <w:tabs>
        <w:tab w:val="clear" w:pos="357"/>
      </w:tabs>
      <w:ind w:left="1800" w:hanging="200"/>
      <w:jc w:val="left"/>
    </w:pPr>
    <w:rPr>
      <w:rFonts w:cs="Arial"/>
      <w:szCs w:val="20"/>
      <w:lang w:val="en-CA"/>
    </w:rPr>
  </w:style>
  <w:style w:type="paragraph" w:styleId="IndexHeading">
    <w:name w:val="index heading"/>
    <w:basedOn w:val="Normal"/>
    <w:next w:val="Index1"/>
    <w:rsid w:val="00B94C06"/>
    <w:pPr>
      <w:tabs>
        <w:tab w:val="clear" w:pos="357"/>
      </w:tabs>
      <w:jc w:val="left"/>
    </w:pPr>
    <w:rPr>
      <w:rFonts w:cs="Arial"/>
      <w:b/>
      <w:bCs/>
      <w:szCs w:val="20"/>
      <w:lang w:val="en-CA"/>
    </w:rPr>
  </w:style>
  <w:style w:type="character" w:styleId="IntenseEmphasis">
    <w:name w:val="Intense Emphasis"/>
    <w:uiPriority w:val="21"/>
    <w:qFormat/>
    <w:rsid w:val="00B94C06"/>
    <w:rPr>
      <w:b/>
      <w:bCs/>
      <w:i/>
      <w:iCs/>
      <w:color w:val="4F81BD"/>
    </w:rPr>
  </w:style>
  <w:style w:type="paragraph" w:styleId="IntenseQuote">
    <w:name w:val="Intense Quote"/>
    <w:basedOn w:val="Normal"/>
    <w:next w:val="Normal"/>
    <w:link w:val="IntenseQuoteChar"/>
    <w:uiPriority w:val="30"/>
    <w:qFormat/>
    <w:rsid w:val="00B94C06"/>
    <w:pPr>
      <w:pBdr>
        <w:bottom w:val="single" w:sz="4" w:space="4" w:color="4F81BD"/>
      </w:pBdr>
      <w:tabs>
        <w:tab w:val="clear" w:pos="357"/>
      </w:tabs>
      <w:spacing w:before="200" w:after="280"/>
      <w:ind w:left="936" w:right="936"/>
      <w:jc w:val="left"/>
    </w:pPr>
    <w:rPr>
      <w:b/>
      <w:bCs/>
      <w:i/>
      <w:iCs/>
      <w:color w:val="4F81BD"/>
      <w:szCs w:val="20"/>
      <w:lang w:val="en-CA"/>
    </w:rPr>
  </w:style>
  <w:style w:type="character" w:customStyle="1" w:styleId="IntenseQuoteChar">
    <w:name w:val="Intense Quote Char"/>
    <w:basedOn w:val="DefaultParagraphFont"/>
    <w:link w:val="IntenseQuote"/>
    <w:uiPriority w:val="30"/>
    <w:rsid w:val="00B94C06"/>
    <w:rPr>
      <w:rFonts w:ascii="Arial" w:hAnsi="Arial"/>
      <w:b/>
      <w:bCs/>
      <w:i/>
      <w:iCs/>
      <w:color w:val="4F81BD"/>
      <w:lang w:val="en-CA" w:eastAsia="en-US"/>
    </w:rPr>
  </w:style>
  <w:style w:type="character" w:styleId="IntenseReference">
    <w:name w:val="Intense Reference"/>
    <w:uiPriority w:val="32"/>
    <w:qFormat/>
    <w:rsid w:val="00B94C06"/>
    <w:rPr>
      <w:b/>
      <w:bCs/>
      <w:smallCaps/>
      <w:color w:val="C0504D"/>
      <w:spacing w:val="5"/>
      <w:u w:val="single"/>
    </w:rPr>
  </w:style>
  <w:style w:type="table" w:customStyle="1" w:styleId="LightGrid1">
    <w:name w:val="Light Grid1"/>
    <w:basedOn w:val="TableNormal"/>
    <w:uiPriority w:val="62"/>
    <w:rsid w:val="00B94C06"/>
    <w:rPr>
      <w:lang w:val="en-CA"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Omega" w:eastAsia="Times New Roman" w:hAnsi="CG Omeg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Omega" w:eastAsia="Times New Roman" w:hAnsi="CG Omeg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94C06"/>
    <w:rPr>
      <w:lang w:val="en-CA"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G Omega" w:eastAsia="Times New Roman" w:hAnsi="CG Omeg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G Omega" w:eastAsia="Times New Roman" w:hAnsi="CG Omeg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94C06"/>
    <w:rPr>
      <w:lang w:val="en-CA"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G Omega" w:eastAsia="Times New Roman" w:hAnsi="CG Omeg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G Omega" w:eastAsia="Times New Roman" w:hAnsi="CG Omeg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94C06"/>
    <w:rPr>
      <w:lang w:val="en-CA"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G Omega" w:eastAsia="Times New Roman" w:hAnsi="CG Omeg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G Omega" w:eastAsia="Times New Roman" w:hAnsi="CG Omeg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94C06"/>
    <w:rPr>
      <w:lang w:val="en-CA"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G Omega" w:eastAsia="Times New Roman" w:hAnsi="CG Omeg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G Omega" w:eastAsia="Times New Roman" w:hAnsi="CG Omeg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94C06"/>
    <w:rPr>
      <w:lang w:val="en-CA"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G Omega" w:eastAsia="Times New Roman" w:hAnsi="CG Omeg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G Omega" w:eastAsia="Times New Roman" w:hAnsi="CG Omeg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94C06"/>
    <w:rPr>
      <w:lang w:val="en-CA"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G Omega" w:eastAsia="Times New Roman" w:hAnsi="CG Omeg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G Omega" w:eastAsia="Times New Roman" w:hAnsi="CG Omeg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G Omega" w:eastAsia="Times New Roman" w:hAnsi="CG Omega" w:cs="Times New Roman"/>
        <w:b/>
        <w:bCs/>
      </w:rPr>
    </w:tblStylePr>
    <w:tblStylePr w:type="lastCol">
      <w:rPr>
        <w:rFonts w:ascii="CG Omega" w:eastAsia="Times New Roman" w:hAnsi="CG Omeg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94C06"/>
    <w:rPr>
      <w:lang w:val="en-CA"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94C06"/>
    <w:rPr>
      <w:lang w:val="en-CA"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94C06"/>
    <w:rPr>
      <w:lang w:val="en-CA"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94C06"/>
    <w:rPr>
      <w:lang w:val="en-CA"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94C06"/>
    <w:rPr>
      <w:lang w:val="en-CA"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94C06"/>
    <w:rPr>
      <w:lang w:val="en-CA"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94C06"/>
    <w:rPr>
      <w:lang w:val="en-CA"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94C06"/>
    <w:rPr>
      <w:color w:val="000000"/>
      <w:lang w:val="en-CA"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94C06"/>
    <w:rPr>
      <w:color w:val="365F91"/>
      <w:lang w:val="en-CA"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94C06"/>
    <w:rPr>
      <w:color w:val="943634"/>
      <w:lang w:val="en-CA"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94C06"/>
    <w:rPr>
      <w:color w:val="76923C"/>
      <w:lang w:val="en-CA"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94C06"/>
    <w:rPr>
      <w:color w:val="5F497A"/>
      <w:lang w:val="en-CA"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94C06"/>
    <w:rPr>
      <w:color w:val="31849B"/>
      <w:lang w:val="en-CA"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94C06"/>
    <w:rPr>
      <w:color w:val="E36C0A"/>
      <w:lang w:val="en-CA"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B94C06"/>
  </w:style>
  <w:style w:type="paragraph" w:styleId="MacroText">
    <w:name w:val="macro"/>
    <w:link w:val="MacroTextChar"/>
    <w:rsid w:val="00B94C06"/>
    <w:pPr>
      <w:tabs>
        <w:tab w:val="left" w:pos="480"/>
        <w:tab w:val="left" w:pos="960"/>
        <w:tab w:val="left" w:pos="1440"/>
        <w:tab w:val="left" w:pos="1920"/>
        <w:tab w:val="left" w:pos="2400"/>
        <w:tab w:val="left" w:pos="2880"/>
        <w:tab w:val="left" w:pos="3360"/>
        <w:tab w:val="left" w:pos="3840"/>
        <w:tab w:val="left" w:pos="4320"/>
      </w:tabs>
    </w:pPr>
    <w:rPr>
      <w:rFonts w:ascii="Arial" w:hAnsi="Arial" w:cs="Arial"/>
      <w:lang w:val="en-CA" w:eastAsia="en-US"/>
    </w:rPr>
  </w:style>
  <w:style w:type="character" w:customStyle="1" w:styleId="MacroTextChar">
    <w:name w:val="Macro Text Char"/>
    <w:basedOn w:val="DefaultParagraphFont"/>
    <w:link w:val="MacroText"/>
    <w:rsid w:val="00B94C06"/>
    <w:rPr>
      <w:rFonts w:ascii="Arial" w:hAnsi="Arial" w:cs="Arial"/>
      <w:lang w:val="en-CA" w:eastAsia="en-US"/>
    </w:rPr>
  </w:style>
  <w:style w:type="table" w:customStyle="1" w:styleId="MediumGrid11">
    <w:name w:val="Medium Grid 11"/>
    <w:basedOn w:val="TableNormal"/>
    <w:uiPriority w:val="67"/>
    <w:rsid w:val="00B94C06"/>
    <w:rPr>
      <w:lang w:val="en-CA"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94C06"/>
    <w:rPr>
      <w:lang w:val="en-CA"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94C06"/>
    <w:rPr>
      <w:lang w:val="en-CA"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94C06"/>
    <w:rPr>
      <w:lang w:val="en-CA"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94C06"/>
    <w:rPr>
      <w:lang w:val="en-CA"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94C06"/>
    <w:rPr>
      <w:lang w:val="en-CA"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94C06"/>
    <w:rPr>
      <w:lang w:val="en-CA"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94C06"/>
    <w:rPr>
      <w:color w:val="000000"/>
      <w:lang w:val="en-CA"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94C06"/>
    <w:rPr>
      <w:color w:val="000000"/>
      <w:lang w:val="en-CA"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94C06"/>
    <w:rPr>
      <w:color w:val="000000"/>
      <w:lang w:val="en-CA"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94C06"/>
    <w:rPr>
      <w:color w:val="000000"/>
      <w:lang w:val="en-CA"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94C06"/>
    <w:rPr>
      <w:color w:val="000000"/>
      <w:lang w:val="en-CA"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94C06"/>
    <w:rPr>
      <w:color w:val="000000"/>
      <w:lang w:val="en-CA"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94C06"/>
    <w:rPr>
      <w:color w:val="000000"/>
      <w:lang w:val="en-CA"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94C06"/>
    <w:rPr>
      <w:lang w:val="en-CA"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94C06"/>
    <w:rPr>
      <w:color w:val="000000"/>
      <w:lang w:val="en-CA" w:eastAsia="zh-CN"/>
    </w:rPr>
    <w:tblPr>
      <w:tblStyleRowBandSize w:val="1"/>
      <w:tblStyleColBandSize w:val="1"/>
      <w:tblBorders>
        <w:top w:val="single" w:sz="8" w:space="0" w:color="000000"/>
        <w:bottom w:val="single" w:sz="8" w:space="0" w:color="000000"/>
      </w:tblBorders>
    </w:tblPr>
    <w:tblStylePr w:type="firstRow">
      <w:rPr>
        <w:rFonts w:ascii="CG Omega" w:eastAsia="Times New Roman" w:hAnsi="CG Omeg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94C06"/>
    <w:rPr>
      <w:color w:val="000000"/>
      <w:lang w:val="en-CA" w:eastAsia="zh-CN"/>
    </w:rPr>
    <w:tblPr>
      <w:tblStyleRowBandSize w:val="1"/>
      <w:tblStyleColBandSize w:val="1"/>
      <w:tblBorders>
        <w:top w:val="single" w:sz="8" w:space="0" w:color="4F81BD"/>
        <w:bottom w:val="single" w:sz="8" w:space="0" w:color="4F81BD"/>
      </w:tblBorders>
    </w:tblPr>
    <w:tblStylePr w:type="firstRow">
      <w:rPr>
        <w:rFonts w:ascii="CG Omega" w:eastAsia="Times New Roman" w:hAnsi="CG Omeg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94C06"/>
    <w:rPr>
      <w:color w:val="000000"/>
      <w:lang w:val="en-CA" w:eastAsia="zh-CN"/>
    </w:rPr>
    <w:tblPr>
      <w:tblStyleRowBandSize w:val="1"/>
      <w:tblStyleColBandSize w:val="1"/>
      <w:tblBorders>
        <w:top w:val="single" w:sz="8" w:space="0" w:color="C0504D"/>
        <w:bottom w:val="single" w:sz="8" w:space="0" w:color="C0504D"/>
      </w:tblBorders>
    </w:tblPr>
    <w:tblStylePr w:type="firstRow">
      <w:rPr>
        <w:rFonts w:ascii="CG Omega" w:eastAsia="Times New Roman" w:hAnsi="CG Omeg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94C06"/>
    <w:rPr>
      <w:color w:val="000000"/>
      <w:lang w:val="en-CA" w:eastAsia="zh-CN"/>
    </w:rPr>
    <w:tblPr>
      <w:tblStyleRowBandSize w:val="1"/>
      <w:tblStyleColBandSize w:val="1"/>
      <w:tblBorders>
        <w:top w:val="single" w:sz="8" w:space="0" w:color="9BBB59"/>
        <w:bottom w:val="single" w:sz="8" w:space="0" w:color="9BBB59"/>
      </w:tblBorders>
    </w:tblPr>
    <w:tblStylePr w:type="firstRow">
      <w:rPr>
        <w:rFonts w:ascii="CG Omega" w:eastAsia="Times New Roman" w:hAnsi="CG Omeg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94C06"/>
    <w:rPr>
      <w:color w:val="000000"/>
      <w:lang w:val="en-CA" w:eastAsia="zh-CN"/>
    </w:rPr>
    <w:tblPr>
      <w:tblStyleRowBandSize w:val="1"/>
      <w:tblStyleColBandSize w:val="1"/>
      <w:tblBorders>
        <w:top w:val="single" w:sz="8" w:space="0" w:color="8064A2"/>
        <w:bottom w:val="single" w:sz="8" w:space="0" w:color="8064A2"/>
      </w:tblBorders>
    </w:tblPr>
    <w:tblStylePr w:type="firstRow">
      <w:rPr>
        <w:rFonts w:ascii="CG Omega" w:eastAsia="Times New Roman" w:hAnsi="CG Omeg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94C06"/>
    <w:rPr>
      <w:color w:val="000000"/>
      <w:lang w:val="en-CA" w:eastAsia="zh-CN"/>
    </w:rPr>
    <w:tblPr>
      <w:tblStyleRowBandSize w:val="1"/>
      <w:tblStyleColBandSize w:val="1"/>
      <w:tblBorders>
        <w:top w:val="single" w:sz="8" w:space="0" w:color="4BACC6"/>
        <w:bottom w:val="single" w:sz="8" w:space="0" w:color="4BACC6"/>
      </w:tblBorders>
    </w:tblPr>
    <w:tblStylePr w:type="firstRow">
      <w:rPr>
        <w:rFonts w:ascii="CG Omega" w:eastAsia="Times New Roman" w:hAnsi="CG Omeg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94C06"/>
    <w:rPr>
      <w:color w:val="000000"/>
      <w:lang w:val="en-CA" w:eastAsia="zh-CN"/>
    </w:rPr>
    <w:tblPr>
      <w:tblStyleRowBandSize w:val="1"/>
      <w:tblStyleColBandSize w:val="1"/>
      <w:tblBorders>
        <w:top w:val="single" w:sz="8" w:space="0" w:color="F79646"/>
        <w:bottom w:val="single" w:sz="8" w:space="0" w:color="F79646"/>
      </w:tblBorders>
    </w:tblPr>
    <w:tblStylePr w:type="firstRow">
      <w:rPr>
        <w:rFonts w:ascii="CG Omega" w:eastAsia="Times New Roman" w:hAnsi="CG Omeg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94C06"/>
    <w:rPr>
      <w:color w:val="000000"/>
      <w:lang w:val="en-CA"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94C06"/>
    <w:rPr>
      <w:color w:val="000000"/>
      <w:lang w:val="en-CA"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94C06"/>
    <w:rPr>
      <w:color w:val="000000"/>
      <w:lang w:val="en-CA"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94C06"/>
    <w:rPr>
      <w:color w:val="000000"/>
      <w:lang w:val="en-CA"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94C06"/>
    <w:rPr>
      <w:color w:val="000000"/>
      <w:lang w:val="en-CA"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94C06"/>
    <w:rPr>
      <w:color w:val="000000"/>
      <w:lang w:val="en-CA"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94C06"/>
    <w:rPr>
      <w:color w:val="000000"/>
      <w:lang w:val="en-CA"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94C06"/>
    <w:rPr>
      <w:lang w:val="en-CA"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94C06"/>
    <w:rPr>
      <w:lang w:val="en-CA"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94C06"/>
    <w:rPr>
      <w:lang w:val="en-CA"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94C06"/>
    <w:rPr>
      <w:lang w:val="en-CA"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94C06"/>
    <w:rPr>
      <w:lang w:val="en-CA"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94C06"/>
    <w:rPr>
      <w:lang w:val="en-CA"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94C06"/>
    <w:rPr>
      <w:lang w:val="en-CA"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94C06"/>
    <w:rPr>
      <w:lang w:val="en-CA"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94C06"/>
    <w:pPr>
      <w:pBdr>
        <w:top w:val="single" w:sz="6" w:space="1" w:color="auto"/>
        <w:left w:val="single" w:sz="6" w:space="1" w:color="auto"/>
        <w:bottom w:val="single" w:sz="6" w:space="1" w:color="auto"/>
        <w:right w:val="single" w:sz="6" w:space="1" w:color="auto"/>
      </w:pBdr>
      <w:shd w:val="pct20" w:color="auto" w:fill="auto"/>
      <w:tabs>
        <w:tab w:val="clear" w:pos="357"/>
      </w:tabs>
      <w:ind w:left="1080" w:hanging="1080"/>
      <w:jc w:val="left"/>
    </w:pPr>
    <w:rPr>
      <w:sz w:val="24"/>
      <w:lang w:val="en-CA"/>
    </w:rPr>
  </w:style>
  <w:style w:type="character" w:customStyle="1" w:styleId="MessageHeaderChar">
    <w:name w:val="Message Header Char"/>
    <w:basedOn w:val="DefaultParagraphFont"/>
    <w:link w:val="MessageHeader"/>
    <w:rsid w:val="00B94C06"/>
    <w:rPr>
      <w:rFonts w:ascii="Arial" w:hAnsi="Arial"/>
      <w:sz w:val="24"/>
      <w:szCs w:val="24"/>
      <w:shd w:val="pct20" w:color="auto" w:fill="auto"/>
      <w:lang w:val="en-CA" w:eastAsia="en-US"/>
    </w:rPr>
  </w:style>
  <w:style w:type="paragraph" w:styleId="NoSpacing">
    <w:name w:val="No Spacing"/>
    <w:uiPriority w:val="1"/>
    <w:qFormat/>
    <w:rsid w:val="00B94C06"/>
    <w:rPr>
      <w:rFonts w:ascii="Arial" w:hAnsi="Arial" w:cs="Arial"/>
      <w:lang w:val="en-CA" w:eastAsia="en-US"/>
    </w:rPr>
  </w:style>
  <w:style w:type="paragraph" w:styleId="NormalWeb">
    <w:name w:val="Normal (Web)"/>
    <w:basedOn w:val="Normal"/>
    <w:uiPriority w:val="99"/>
    <w:rsid w:val="00B94C06"/>
    <w:pPr>
      <w:tabs>
        <w:tab w:val="clear" w:pos="357"/>
      </w:tabs>
      <w:jc w:val="left"/>
    </w:pPr>
    <w:rPr>
      <w:rFonts w:cs="Arial"/>
      <w:sz w:val="24"/>
      <w:lang w:val="en-CA"/>
    </w:rPr>
  </w:style>
  <w:style w:type="paragraph" w:styleId="NoteHeading">
    <w:name w:val="Note Heading"/>
    <w:basedOn w:val="Normal"/>
    <w:next w:val="Normal"/>
    <w:link w:val="NoteHeadingChar"/>
    <w:rsid w:val="00B94C06"/>
    <w:pPr>
      <w:tabs>
        <w:tab w:val="clear" w:pos="357"/>
      </w:tabs>
      <w:jc w:val="left"/>
    </w:pPr>
    <w:rPr>
      <w:szCs w:val="20"/>
      <w:lang w:val="en-CA"/>
    </w:rPr>
  </w:style>
  <w:style w:type="character" w:customStyle="1" w:styleId="NoteHeadingChar">
    <w:name w:val="Note Heading Char"/>
    <w:basedOn w:val="DefaultParagraphFont"/>
    <w:link w:val="NoteHeading"/>
    <w:rsid w:val="00B94C06"/>
    <w:rPr>
      <w:rFonts w:ascii="Arial" w:hAnsi="Arial"/>
      <w:lang w:val="en-CA" w:eastAsia="en-US"/>
    </w:rPr>
  </w:style>
  <w:style w:type="character" w:styleId="PlaceholderText">
    <w:name w:val="Placeholder Text"/>
    <w:uiPriority w:val="99"/>
    <w:semiHidden/>
    <w:rsid w:val="00B94C06"/>
    <w:rPr>
      <w:color w:val="808080"/>
    </w:rPr>
  </w:style>
  <w:style w:type="paragraph" w:styleId="PlainText">
    <w:name w:val="Plain Text"/>
    <w:basedOn w:val="Normal"/>
    <w:link w:val="PlainTextChar"/>
    <w:rsid w:val="00B94C06"/>
    <w:pPr>
      <w:tabs>
        <w:tab w:val="clear" w:pos="357"/>
      </w:tabs>
      <w:jc w:val="left"/>
    </w:pPr>
    <w:rPr>
      <w:sz w:val="21"/>
      <w:szCs w:val="21"/>
      <w:lang w:val="en-CA"/>
    </w:rPr>
  </w:style>
  <w:style w:type="character" w:customStyle="1" w:styleId="PlainTextChar">
    <w:name w:val="Plain Text Char"/>
    <w:basedOn w:val="DefaultParagraphFont"/>
    <w:link w:val="PlainText"/>
    <w:rsid w:val="00B94C06"/>
    <w:rPr>
      <w:rFonts w:ascii="Arial" w:hAnsi="Arial"/>
      <w:sz w:val="21"/>
      <w:szCs w:val="21"/>
      <w:lang w:val="en-CA" w:eastAsia="en-US"/>
    </w:rPr>
  </w:style>
  <w:style w:type="paragraph" w:styleId="Quote">
    <w:name w:val="Quote"/>
    <w:basedOn w:val="Normal"/>
    <w:next w:val="Normal"/>
    <w:link w:val="QuoteChar"/>
    <w:uiPriority w:val="29"/>
    <w:qFormat/>
    <w:rsid w:val="00B94C06"/>
    <w:pPr>
      <w:tabs>
        <w:tab w:val="clear" w:pos="357"/>
      </w:tabs>
      <w:jc w:val="left"/>
    </w:pPr>
    <w:rPr>
      <w:i/>
      <w:iCs/>
      <w:color w:val="000000"/>
      <w:szCs w:val="20"/>
      <w:lang w:val="en-CA"/>
    </w:rPr>
  </w:style>
  <w:style w:type="character" w:customStyle="1" w:styleId="QuoteChar">
    <w:name w:val="Quote Char"/>
    <w:basedOn w:val="DefaultParagraphFont"/>
    <w:link w:val="Quote"/>
    <w:uiPriority w:val="29"/>
    <w:rsid w:val="00B94C06"/>
    <w:rPr>
      <w:rFonts w:ascii="Arial" w:hAnsi="Arial"/>
      <w:i/>
      <w:iCs/>
      <w:color w:val="000000"/>
      <w:lang w:val="en-CA" w:eastAsia="en-US"/>
    </w:rPr>
  </w:style>
  <w:style w:type="paragraph" w:styleId="Salutation">
    <w:name w:val="Salutation"/>
    <w:basedOn w:val="Normal"/>
    <w:next w:val="Normal"/>
    <w:link w:val="SalutationChar"/>
    <w:rsid w:val="00B94C06"/>
    <w:pPr>
      <w:tabs>
        <w:tab w:val="clear" w:pos="357"/>
      </w:tabs>
      <w:jc w:val="left"/>
    </w:pPr>
    <w:rPr>
      <w:szCs w:val="20"/>
      <w:lang w:val="en-CA"/>
    </w:rPr>
  </w:style>
  <w:style w:type="character" w:customStyle="1" w:styleId="SalutationChar">
    <w:name w:val="Salutation Char"/>
    <w:basedOn w:val="DefaultParagraphFont"/>
    <w:link w:val="Salutation"/>
    <w:rsid w:val="00B94C06"/>
    <w:rPr>
      <w:rFonts w:ascii="Arial" w:hAnsi="Arial"/>
      <w:lang w:val="en-CA" w:eastAsia="en-US"/>
    </w:rPr>
  </w:style>
  <w:style w:type="paragraph" w:styleId="Signature">
    <w:name w:val="Signature"/>
    <w:basedOn w:val="Normal"/>
    <w:link w:val="SignatureChar"/>
    <w:rsid w:val="00B94C06"/>
    <w:pPr>
      <w:tabs>
        <w:tab w:val="clear" w:pos="357"/>
      </w:tabs>
      <w:ind w:left="4320"/>
      <w:jc w:val="left"/>
    </w:pPr>
    <w:rPr>
      <w:szCs w:val="20"/>
      <w:lang w:val="en-CA"/>
    </w:rPr>
  </w:style>
  <w:style w:type="character" w:customStyle="1" w:styleId="SignatureChar">
    <w:name w:val="Signature Char"/>
    <w:basedOn w:val="DefaultParagraphFont"/>
    <w:link w:val="Signature"/>
    <w:rsid w:val="00B94C06"/>
    <w:rPr>
      <w:rFonts w:ascii="Arial" w:hAnsi="Arial"/>
      <w:lang w:val="en-CA" w:eastAsia="en-US"/>
    </w:rPr>
  </w:style>
  <w:style w:type="character" w:styleId="Strong">
    <w:name w:val="Strong"/>
    <w:qFormat/>
    <w:rsid w:val="00B94C06"/>
    <w:rPr>
      <w:b/>
      <w:bCs/>
    </w:rPr>
  </w:style>
  <w:style w:type="character" w:styleId="SubtleEmphasis">
    <w:name w:val="Subtle Emphasis"/>
    <w:uiPriority w:val="19"/>
    <w:qFormat/>
    <w:rsid w:val="00B94C06"/>
    <w:rPr>
      <w:i/>
      <w:iCs/>
      <w:color w:val="808080"/>
    </w:rPr>
  </w:style>
  <w:style w:type="character" w:styleId="SubtleReference">
    <w:name w:val="Subtle Reference"/>
    <w:uiPriority w:val="31"/>
    <w:qFormat/>
    <w:rsid w:val="00B94C06"/>
    <w:rPr>
      <w:smallCaps/>
      <w:color w:val="C0504D"/>
      <w:u w:val="single"/>
    </w:rPr>
  </w:style>
  <w:style w:type="table" w:styleId="Table3Deffects1">
    <w:name w:val="Table 3D effects 1"/>
    <w:basedOn w:val="TableNormal"/>
    <w:rsid w:val="00B94C06"/>
    <w:rPr>
      <w:lang w:val="en-CA"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4C06"/>
    <w:rPr>
      <w:lang w:val="en-CA"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94C06"/>
    <w:rPr>
      <w:lang w:val="en-CA"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94C06"/>
    <w:rPr>
      <w:lang w:val="en-CA"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94C06"/>
    <w:rPr>
      <w:lang w:val="en-CA"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94C06"/>
    <w:rPr>
      <w:color w:val="000080"/>
      <w:lang w:val="en-CA"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94C06"/>
    <w:rPr>
      <w:lang w:val="en-CA"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94C06"/>
    <w:rPr>
      <w:color w:val="FFFFFF"/>
      <w:lang w:val="en-CA"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94C06"/>
    <w:rPr>
      <w:lang w:val="en-CA"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94C06"/>
    <w:rPr>
      <w:lang w:val="en-CA"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4C06"/>
    <w:rPr>
      <w:b/>
      <w:bCs/>
      <w:lang w:val="en-CA"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94C06"/>
    <w:rPr>
      <w:b/>
      <w:bCs/>
      <w:lang w:val="en-CA"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94C06"/>
    <w:rPr>
      <w:b/>
      <w:bCs/>
      <w:lang w:val="en-CA"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94C06"/>
    <w:rPr>
      <w:lang w:val="en-CA"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94C06"/>
    <w:rPr>
      <w:lang w:val="en-CA"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94C06"/>
    <w:rPr>
      <w:lang w:val="en-CA"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4C06"/>
    <w:rPr>
      <w:lang w:val="en-CA"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B94C06"/>
    <w:rPr>
      <w:lang w:val="en-CA"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94C06"/>
    <w:rPr>
      <w:lang w:val="en-CA"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94C06"/>
    <w:rPr>
      <w:lang w:val="en-CA"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94C06"/>
    <w:rPr>
      <w:lang w:val="en-CA"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rsid w:val="00B94C06"/>
    <w:rPr>
      <w:lang w:val="en-CA"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94C06"/>
    <w:rPr>
      <w:b/>
      <w:bCs/>
      <w:lang w:val="en-CA"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94C06"/>
    <w:rPr>
      <w:lang w:val="en-CA"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94C06"/>
    <w:rPr>
      <w:lang w:val="en-CA"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94C06"/>
    <w:rPr>
      <w:lang w:val="en-CA"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94C06"/>
    <w:rPr>
      <w:lang w:val="en-CA"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94C06"/>
    <w:rPr>
      <w:lang w:val="en-CA"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4C06"/>
    <w:rPr>
      <w:lang w:val="en-CA"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94C06"/>
    <w:rPr>
      <w:lang w:val="en-CA"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4C06"/>
    <w:rPr>
      <w:lang w:val="en-CA"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4C06"/>
    <w:rPr>
      <w:lang w:val="en-CA"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94C06"/>
    <w:pPr>
      <w:tabs>
        <w:tab w:val="clear" w:pos="357"/>
      </w:tabs>
      <w:ind w:left="200" w:hanging="200"/>
      <w:jc w:val="left"/>
    </w:pPr>
    <w:rPr>
      <w:rFonts w:cs="Arial"/>
      <w:szCs w:val="20"/>
      <w:lang w:val="en-CA"/>
    </w:rPr>
  </w:style>
  <w:style w:type="paragraph" w:styleId="TableofFigures">
    <w:name w:val="table of figures"/>
    <w:basedOn w:val="Normal"/>
    <w:next w:val="Normal"/>
    <w:uiPriority w:val="99"/>
    <w:rsid w:val="00B94C06"/>
    <w:pPr>
      <w:tabs>
        <w:tab w:val="clear" w:pos="357"/>
      </w:tabs>
      <w:jc w:val="left"/>
    </w:pPr>
    <w:rPr>
      <w:rFonts w:cs="Arial"/>
      <w:szCs w:val="20"/>
      <w:lang w:val="en-CA"/>
    </w:rPr>
  </w:style>
  <w:style w:type="table" w:styleId="TableProfessional">
    <w:name w:val="Table Professional"/>
    <w:basedOn w:val="TableNormal"/>
    <w:rsid w:val="00B94C06"/>
    <w:rPr>
      <w:lang w:val="en-CA"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4C06"/>
    <w:rPr>
      <w:lang w:val="en-CA"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4C06"/>
    <w:rPr>
      <w:lang w:val="en-CA"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4C06"/>
    <w:rPr>
      <w:lang w:val="en-CA"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4C06"/>
    <w:rPr>
      <w:lang w:val="en-CA"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94C06"/>
    <w:rPr>
      <w:lang w:val="en-CA"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94C06"/>
    <w:rPr>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4C06"/>
    <w:rPr>
      <w:lang w:val="en-CA"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94C06"/>
    <w:rPr>
      <w:lang w:val="en-CA"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94C06"/>
    <w:rPr>
      <w:lang w:val="en-CA"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B94C06"/>
    <w:pPr>
      <w:tabs>
        <w:tab w:val="clear" w:pos="357"/>
      </w:tabs>
      <w:spacing w:before="120"/>
      <w:jc w:val="left"/>
    </w:pPr>
    <w:rPr>
      <w:rFonts w:cs="Arial"/>
      <w:b/>
      <w:bCs/>
      <w:sz w:val="24"/>
      <w:lang w:val="en-CA"/>
    </w:rPr>
  </w:style>
  <w:style w:type="paragraph" w:styleId="TOCHeading">
    <w:name w:val="TOC Heading"/>
    <w:basedOn w:val="Heading1"/>
    <w:next w:val="Normal"/>
    <w:uiPriority w:val="39"/>
    <w:unhideWhenUsed/>
    <w:qFormat/>
    <w:rsid w:val="00B94C06"/>
    <w:pPr>
      <w:keepLines/>
      <w:numPr>
        <w:numId w:val="0"/>
      </w:numPr>
      <w:spacing w:before="480" w:after="0"/>
      <w:jc w:val="left"/>
      <w:outlineLvl w:val="9"/>
    </w:pPr>
    <w:rPr>
      <w:rFonts w:cs="Arial"/>
      <w:bCs/>
      <w:color w:val="365F91"/>
      <w:szCs w:val="28"/>
      <w:lang w:val="en-CA"/>
    </w:rPr>
  </w:style>
  <w:style w:type="paragraph" w:customStyle="1" w:styleId="Distrib">
    <w:name w:val="Distrib"/>
    <w:basedOn w:val="Normal"/>
    <w:rsid w:val="00B94C06"/>
    <w:pPr>
      <w:tabs>
        <w:tab w:val="clear" w:pos="357"/>
      </w:tabs>
      <w:jc w:val="left"/>
    </w:pPr>
    <w:rPr>
      <w:szCs w:val="20"/>
      <w:lang w:val="en-ZA"/>
    </w:rPr>
  </w:style>
  <w:style w:type="character" w:customStyle="1" w:styleId="Heading3paraChar">
    <w:name w:val="Heading 3 para Char"/>
    <w:link w:val="Heading3para"/>
    <w:rsid w:val="00B94C06"/>
    <w:rPr>
      <w:rFonts w:ascii="Arial" w:hAnsi="Arial"/>
      <w:sz w:val="22"/>
      <w:lang w:val="en-CA"/>
    </w:rPr>
  </w:style>
  <w:style w:type="paragraph" w:customStyle="1" w:styleId="Heading3para">
    <w:name w:val="Heading 3 para"/>
    <w:basedOn w:val="Heading3"/>
    <w:link w:val="Heading3paraChar"/>
    <w:rsid w:val="00B94C06"/>
    <w:pPr>
      <w:numPr>
        <w:numId w:val="43"/>
      </w:numPr>
      <w:tabs>
        <w:tab w:val="clear" w:pos="-720"/>
        <w:tab w:val="clear" w:pos="357"/>
        <w:tab w:val="left" w:pos="1134"/>
      </w:tabs>
      <w:spacing w:before="0" w:after="240"/>
      <w:jc w:val="left"/>
      <w:outlineLvl w:val="9"/>
    </w:pPr>
    <w:rPr>
      <w:rFonts w:ascii="Arial" w:hAnsi="Arial"/>
      <w:b w:val="0"/>
      <w:lang w:val="en-CA" w:eastAsia="en-ZA"/>
    </w:rPr>
  </w:style>
  <w:style w:type="paragraph" w:customStyle="1" w:styleId="End">
    <w:name w:val="End"/>
    <w:basedOn w:val="Normal"/>
    <w:rsid w:val="00B94C06"/>
    <w:pPr>
      <w:tabs>
        <w:tab w:val="clear" w:pos="357"/>
      </w:tabs>
      <w:jc w:val="center"/>
    </w:pPr>
    <w:rPr>
      <w:b/>
      <w:szCs w:val="20"/>
      <w:lang w:val="en-CA"/>
    </w:rPr>
  </w:style>
  <w:style w:type="paragraph" w:customStyle="1" w:styleId="Heading2Para">
    <w:name w:val="Heading 2 Para"/>
    <w:basedOn w:val="Heading2"/>
    <w:rsid w:val="00B94C06"/>
    <w:pPr>
      <w:numPr>
        <w:numId w:val="43"/>
      </w:numPr>
      <w:tabs>
        <w:tab w:val="num" w:pos="1134"/>
      </w:tabs>
      <w:spacing w:before="0" w:after="240"/>
      <w:ind w:left="1077" w:hanging="1077"/>
      <w:outlineLvl w:val="9"/>
    </w:pPr>
    <w:rPr>
      <w:b w:val="0"/>
      <w:sz w:val="20"/>
      <w:szCs w:val="20"/>
      <w:lang w:val="en-CA"/>
    </w:rPr>
  </w:style>
  <w:style w:type="paragraph" w:customStyle="1" w:styleId="Heading4para">
    <w:name w:val="Heading 4 para"/>
    <w:basedOn w:val="Heading4"/>
    <w:link w:val="Heading4paraChar"/>
    <w:rsid w:val="00B94C06"/>
    <w:pPr>
      <w:numPr>
        <w:numId w:val="43"/>
      </w:numPr>
      <w:tabs>
        <w:tab w:val="clear" w:pos="-720"/>
        <w:tab w:val="clear" w:pos="357"/>
      </w:tabs>
      <w:spacing w:before="0" w:after="240"/>
      <w:outlineLvl w:val="9"/>
    </w:pPr>
    <w:rPr>
      <w:rFonts w:ascii="Arial" w:hAnsi="Arial"/>
      <w:b w:val="0"/>
      <w:lang w:val="en-CA"/>
    </w:rPr>
  </w:style>
  <w:style w:type="character" w:customStyle="1" w:styleId="Heading4paraChar">
    <w:name w:val="Heading 4 para Char"/>
    <w:link w:val="Heading4para"/>
    <w:locked/>
    <w:rsid w:val="00B94C06"/>
    <w:rPr>
      <w:rFonts w:ascii="Arial" w:hAnsi="Arial"/>
      <w:sz w:val="22"/>
      <w:lang w:val="en-CA" w:eastAsia="en-US"/>
    </w:rPr>
  </w:style>
  <w:style w:type="character" w:customStyle="1" w:styleId="Appendix-TitleCar">
    <w:name w:val="Appendix-Title Car"/>
    <w:link w:val="Appendix-Title"/>
    <w:rsid w:val="00B94C06"/>
    <w:rPr>
      <w:rFonts w:ascii="Arial" w:hAnsi="Arial"/>
      <w:b/>
      <w:sz w:val="36"/>
      <w:lang w:val="en-CA" w:eastAsia="en-US"/>
    </w:rPr>
  </w:style>
  <w:style w:type="character" w:customStyle="1" w:styleId="Style8ptBoldItalic">
    <w:name w:val="Style 8 pt Bold Italic"/>
    <w:rsid w:val="00B94C06"/>
    <w:rPr>
      <w:rFonts w:ascii="Arial" w:hAnsi="Arial"/>
      <w:b/>
      <w:bCs/>
      <w:i/>
      <w:iCs/>
      <w:sz w:val="16"/>
    </w:rPr>
  </w:style>
  <w:style w:type="paragraph" w:customStyle="1" w:styleId="StyleTitleLeft">
    <w:name w:val="Style Title + Left"/>
    <w:basedOn w:val="Title"/>
    <w:rsid w:val="00B94C06"/>
    <w:pPr>
      <w:tabs>
        <w:tab w:val="clear" w:pos="357"/>
      </w:tabs>
      <w:jc w:val="left"/>
      <w:outlineLvl w:val="9"/>
    </w:pPr>
    <w:rPr>
      <w:rFonts w:ascii="Arial" w:hAnsi="Arial" w:cs="Times New Roman"/>
      <w:caps w:val="0"/>
      <w:sz w:val="28"/>
      <w:szCs w:val="20"/>
      <w:lang w:val="en-CA"/>
    </w:rPr>
  </w:style>
  <w:style w:type="paragraph" w:customStyle="1" w:styleId="HeadingPara2">
    <w:name w:val="Heading Para 2"/>
    <w:basedOn w:val="Heading2"/>
    <w:rsid w:val="00B94C06"/>
    <w:pPr>
      <w:keepNext/>
      <w:keepLines/>
      <w:numPr>
        <w:ilvl w:val="0"/>
        <w:numId w:val="0"/>
      </w:numPr>
      <w:spacing w:before="140" w:after="0" w:line="280" w:lineRule="atLeast"/>
    </w:pPr>
    <w:rPr>
      <w:rFonts w:ascii="CG Omega" w:hAnsi="CG Omega"/>
      <w:b w:val="0"/>
      <w:bCs w:val="0"/>
      <w:sz w:val="20"/>
      <w:szCs w:val="20"/>
      <w:lang w:val="en-CA"/>
    </w:rPr>
  </w:style>
  <w:style w:type="paragraph" w:customStyle="1" w:styleId="HeadingPara3">
    <w:name w:val="Heading Para 3"/>
    <w:basedOn w:val="Heading3"/>
    <w:rsid w:val="00B94C06"/>
    <w:pPr>
      <w:keepNext/>
      <w:keepLines/>
      <w:numPr>
        <w:ilvl w:val="0"/>
        <w:numId w:val="0"/>
      </w:numPr>
      <w:tabs>
        <w:tab w:val="clear" w:pos="-720"/>
        <w:tab w:val="clear" w:pos="357"/>
        <w:tab w:val="left" w:pos="1134"/>
      </w:tabs>
      <w:spacing w:before="140" w:after="0" w:line="280" w:lineRule="atLeast"/>
      <w:jc w:val="left"/>
    </w:pPr>
    <w:rPr>
      <w:rFonts w:ascii="CG Omega" w:hAnsi="CG Omega"/>
      <w:b w:val="0"/>
      <w:iCs/>
      <w:lang w:val="en-CA"/>
    </w:rPr>
  </w:style>
  <w:style w:type="paragraph" w:customStyle="1" w:styleId="HeadingPara4">
    <w:name w:val="Heading Para 4"/>
    <w:basedOn w:val="Heading4"/>
    <w:rsid w:val="00B94C06"/>
    <w:pPr>
      <w:keepNext/>
      <w:keepLines/>
      <w:numPr>
        <w:ilvl w:val="0"/>
        <w:numId w:val="0"/>
      </w:numPr>
      <w:tabs>
        <w:tab w:val="clear" w:pos="-720"/>
        <w:tab w:val="clear" w:pos="357"/>
      </w:tabs>
      <w:spacing w:before="140" w:after="0" w:line="280" w:lineRule="atLeast"/>
    </w:pPr>
    <w:rPr>
      <w:rFonts w:ascii="CG Omega" w:hAnsi="CG Omega"/>
      <w:b w:val="0"/>
      <w:lang w:val="en-CA"/>
    </w:rPr>
  </w:style>
  <w:style w:type="paragraph" w:customStyle="1" w:styleId="Cover">
    <w:name w:val="Cover"/>
    <w:basedOn w:val="BodyText"/>
    <w:rsid w:val="00B94C06"/>
    <w:pPr>
      <w:tabs>
        <w:tab w:val="clear" w:pos="357"/>
      </w:tabs>
      <w:spacing w:after="240"/>
      <w:jc w:val="left"/>
    </w:pPr>
    <w:rPr>
      <w:rFonts w:ascii="CG Omega" w:hAnsi="CG Omega"/>
      <w:caps/>
      <w:szCs w:val="20"/>
      <w:lang w:val="en-ZA"/>
    </w:rPr>
  </w:style>
  <w:style w:type="paragraph" w:customStyle="1" w:styleId="Numbera">
    <w:name w:val="Number a)"/>
    <w:basedOn w:val="Normal"/>
    <w:rsid w:val="00B94C06"/>
    <w:pPr>
      <w:tabs>
        <w:tab w:val="clear" w:pos="357"/>
        <w:tab w:val="num" w:pos="1440"/>
      </w:tabs>
      <w:suppressAutoHyphens/>
    </w:pPr>
    <w:rPr>
      <w:rFonts w:ascii="Arial Narrow" w:hAnsi="Arial Narrow"/>
      <w:szCs w:val="20"/>
      <w:lang w:val="en-AU" w:eastAsia="ar-SA"/>
    </w:rPr>
  </w:style>
  <w:style w:type="paragraph" w:customStyle="1" w:styleId="BulletDotPoint">
    <w:name w:val="Bullet Dot Point"/>
    <w:basedOn w:val="Normal"/>
    <w:rsid w:val="00B94C06"/>
    <w:pPr>
      <w:tabs>
        <w:tab w:val="clear" w:pos="357"/>
        <w:tab w:val="num" w:pos="1069"/>
      </w:tabs>
      <w:suppressAutoHyphens/>
    </w:pPr>
    <w:rPr>
      <w:rFonts w:ascii="Arial Narrow" w:hAnsi="Arial Narrow"/>
      <w:szCs w:val="20"/>
      <w:lang w:val="en-AU" w:eastAsia="ar-SA"/>
    </w:rPr>
  </w:style>
  <w:style w:type="paragraph" w:customStyle="1" w:styleId="WW-BodyTextIndent2">
    <w:name w:val="WW-Body Text Indent 2"/>
    <w:basedOn w:val="Normal"/>
    <w:rsid w:val="00B94C06"/>
    <w:pPr>
      <w:tabs>
        <w:tab w:val="clear" w:pos="357"/>
      </w:tabs>
      <w:suppressAutoHyphens/>
      <w:ind w:left="567"/>
    </w:pPr>
    <w:rPr>
      <w:rFonts w:cs="Arial"/>
      <w:lang w:val="en-ZA" w:eastAsia="ar-SA"/>
    </w:rPr>
  </w:style>
  <w:style w:type="paragraph" w:customStyle="1" w:styleId="DocumentHeader">
    <w:name w:val="Document Header"/>
    <w:basedOn w:val="Normal"/>
    <w:rsid w:val="00B94C06"/>
    <w:pPr>
      <w:tabs>
        <w:tab w:val="clear" w:pos="357"/>
        <w:tab w:val="center" w:pos="4780"/>
        <w:tab w:val="right" w:pos="9580"/>
      </w:tabs>
      <w:suppressAutoHyphens/>
      <w:overflowPunct w:val="0"/>
      <w:autoSpaceDE w:val="0"/>
      <w:jc w:val="left"/>
    </w:pPr>
    <w:rPr>
      <w:rFonts w:ascii="Palatino" w:hAnsi="Palatino"/>
      <w:b/>
      <w:szCs w:val="20"/>
      <w:lang w:val="en-AU" w:eastAsia="ar-SA"/>
    </w:rPr>
  </w:style>
  <w:style w:type="paragraph" w:customStyle="1" w:styleId="signoff-2">
    <w:name w:val="sign off-2"/>
    <w:basedOn w:val="Normal"/>
    <w:rsid w:val="00B94C06"/>
    <w:pPr>
      <w:tabs>
        <w:tab w:val="clear" w:pos="357"/>
        <w:tab w:val="center" w:pos="4780"/>
      </w:tabs>
      <w:suppressAutoHyphens/>
      <w:overflowPunct w:val="0"/>
      <w:autoSpaceDE w:val="0"/>
      <w:spacing w:line="360" w:lineRule="atLeast"/>
    </w:pPr>
    <w:rPr>
      <w:rFonts w:ascii="Times" w:hAnsi="Times"/>
      <w:szCs w:val="20"/>
      <w:lang w:val="en-AU" w:eastAsia="ar-SA"/>
    </w:rPr>
  </w:style>
  <w:style w:type="paragraph" w:customStyle="1" w:styleId="TableHeading">
    <w:name w:val="Table Heading"/>
    <w:basedOn w:val="Normal"/>
    <w:rsid w:val="00B94C06"/>
    <w:pPr>
      <w:keepNext/>
      <w:numPr>
        <w:numId w:val="66"/>
      </w:numPr>
      <w:tabs>
        <w:tab w:val="clear" w:pos="357"/>
      </w:tabs>
      <w:suppressAutoHyphens/>
      <w:spacing w:before="120" w:after="80"/>
      <w:jc w:val="center"/>
    </w:pPr>
    <w:rPr>
      <w:rFonts w:ascii="Helvetica" w:hAnsi="Helvetica"/>
      <w:b/>
      <w:szCs w:val="20"/>
      <w:lang w:val="en-AU" w:eastAsia="ar-SA"/>
    </w:rPr>
  </w:style>
  <w:style w:type="paragraph" w:customStyle="1" w:styleId="BulletDash-">
    <w:name w:val="Bullet Dash -"/>
    <w:basedOn w:val="Normal"/>
    <w:autoRedefine/>
    <w:rsid w:val="00B94C06"/>
    <w:pPr>
      <w:numPr>
        <w:numId w:val="69"/>
      </w:numPr>
      <w:tabs>
        <w:tab w:val="clear" w:pos="357"/>
        <w:tab w:val="left" w:pos="1134"/>
      </w:tabs>
      <w:spacing w:line="360" w:lineRule="auto"/>
    </w:pPr>
    <w:rPr>
      <w:szCs w:val="22"/>
      <w:lang w:val="en-ZA"/>
    </w:rPr>
  </w:style>
  <w:style w:type="paragraph" w:customStyle="1" w:styleId="WW-ListContinue2">
    <w:name w:val="WW-List Continue 2"/>
    <w:basedOn w:val="Normal"/>
    <w:rsid w:val="00B94C06"/>
    <w:pPr>
      <w:tabs>
        <w:tab w:val="clear" w:pos="357"/>
      </w:tabs>
      <w:suppressAutoHyphens/>
      <w:jc w:val="left"/>
    </w:pPr>
    <w:rPr>
      <w:spacing w:val="-2"/>
      <w:szCs w:val="20"/>
      <w:lang w:val="en-AU" w:eastAsia="ar-SA"/>
    </w:rPr>
  </w:style>
  <w:style w:type="paragraph" w:customStyle="1" w:styleId="Numberi">
    <w:name w:val="Number i)"/>
    <w:basedOn w:val="Normal"/>
    <w:rsid w:val="00B94C06"/>
    <w:pPr>
      <w:tabs>
        <w:tab w:val="clear" w:pos="357"/>
        <w:tab w:val="left" w:pos="360"/>
      </w:tabs>
      <w:suppressAutoHyphens/>
      <w:ind w:left="360" w:hanging="360"/>
    </w:pPr>
    <w:rPr>
      <w:rFonts w:ascii="Arial Narrow" w:hAnsi="Arial Narrow"/>
      <w:szCs w:val="20"/>
      <w:lang w:val="en-AU" w:eastAsia="ar-SA"/>
    </w:rPr>
  </w:style>
  <w:style w:type="paragraph" w:customStyle="1" w:styleId="AlphabeticList3">
    <w:name w:val="Alphabetic List 3"/>
    <w:basedOn w:val="Normal"/>
    <w:rsid w:val="00B94C06"/>
    <w:pPr>
      <w:tabs>
        <w:tab w:val="clear" w:pos="357"/>
        <w:tab w:val="num" w:pos="1353"/>
      </w:tabs>
      <w:ind w:left="1353" w:hanging="360"/>
    </w:pPr>
    <w:rPr>
      <w:rFonts w:cs="Arial"/>
      <w:lang w:val="en-ZA"/>
    </w:rPr>
  </w:style>
  <w:style w:type="paragraph" w:customStyle="1" w:styleId="TABLETEXT0">
    <w:name w:val="TABLETEXT"/>
    <w:rsid w:val="00B94C06"/>
    <w:pPr>
      <w:spacing w:before="80" w:after="40"/>
    </w:pPr>
    <w:rPr>
      <w:rFonts w:ascii="Arial" w:hAnsi="Arial"/>
      <w:lang w:val="en-US" w:eastAsia="en-US"/>
    </w:rPr>
  </w:style>
  <w:style w:type="character" w:customStyle="1" w:styleId="new1Char">
    <w:name w:val="new 1 Char"/>
    <w:link w:val="new1"/>
    <w:locked/>
    <w:rsid w:val="00B94C06"/>
    <w:rPr>
      <w:rFonts w:ascii="Arial" w:hAnsi="Arial"/>
      <w:b/>
      <w:kern w:val="28"/>
      <w:sz w:val="28"/>
      <w:szCs w:val="24"/>
      <w:lang w:val="en-CA" w:eastAsia="en-US"/>
    </w:rPr>
  </w:style>
  <w:style w:type="paragraph" w:customStyle="1" w:styleId="new1">
    <w:name w:val="new 1"/>
    <w:basedOn w:val="Heading1"/>
    <w:link w:val="new1Char"/>
    <w:qFormat/>
    <w:rsid w:val="00B94C06"/>
    <w:pPr>
      <w:keepNext w:val="0"/>
      <w:numPr>
        <w:numId w:val="0"/>
      </w:numPr>
      <w:spacing w:after="160"/>
      <w:ind w:left="360"/>
      <w:jc w:val="left"/>
    </w:pPr>
    <w:rPr>
      <w:kern w:val="28"/>
      <w:lang w:val="en-CA"/>
    </w:rPr>
  </w:style>
  <w:style w:type="character" w:customStyle="1" w:styleId="new2genChar">
    <w:name w:val="new 2 gen Char"/>
    <w:link w:val="new2gen"/>
    <w:locked/>
    <w:rsid w:val="00B94C06"/>
    <w:rPr>
      <w:rFonts w:ascii="CG Omega" w:hAnsi="CG Omega"/>
      <w:b/>
      <w:bCs/>
      <w:sz w:val="24"/>
      <w:lang w:val="en-CA" w:eastAsia="en-US"/>
    </w:rPr>
  </w:style>
  <w:style w:type="paragraph" w:customStyle="1" w:styleId="new2gen">
    <w:name w:val="new 2 gen"/>
    <w:basedOn w:val="Heading2"/>
    <w:link w:val="new2genChar"/>
    <w:qFormat/>
    <w:rsid w:val="00B94C06"/>
    <w:pPr>
      <w:keepNext/>
      <w:numPr>
        <w:ilvl w:val="0"/>
        <w:numId w:val="0"/>
      </w:numPr>
      <w:spacing w:before="140" w:after="0"/>
      <w:ind w:left="360"/>
    </w:pPr>
    <w:rPr>
      <w:rFonts w:ascii="CG Omega" w:hAnsi="CG Omega"/>
      <w:szCs w:val="20"/>
      <w:lang w:val="en-CA"/>
    </w:rPr>
  </w:style>
  <w:style w:type="character" w:customStyle="1" w:styleId="BodyTextChar1">
    <w:name w:val="Body Text Char1"/>
    <w:locked/>
    <w:rsid w:val="00B94C06"/>
    <w:rPr>
      <w:rFonts w:ascii="CG Omega" w:hAnsi="CG Omega"/>
      <w:lang w:val="en-CA" w:eastAsia="en-US"/>
    </w:rPr>
  </w:style>
  <w:style w:type="paragraph" w:customStyle="1" w:styleId="Heading3Para0">
    <w:name w:val="Heading 3 Para"/>
    <w:basedOn w:val="Heading3"/>
    <w:rsid w:val="00B94C06"/>
    <w:pPr>
      <w:keepNext/>
      <w:keepLines/>
      <w:numPr>
        <w:ilvl w:val="0"/>
        <w:numId w:val="0"/>
      </w:numPr>
      <w:tabs>
        <w:tab w:val="clear" w:pos="-720"/>
        <w:tab w:val="clear" w:pos="357"/>
        <w:tab w:val="left" w:pos="720"/>
        <w:tab w:val="left" w:pos="1134"/>
      </w:tabs>
      <w:spacing w:before="140" w:after="0"/>
      <w:ind w:left="720" w:hanging="720"/>
      <w:jc w:val="left"/>
    </w:pPr>
    <w:rPr>
      <w:rFonts w:ascii="Tahoma" w:hAnsi="Tahoma" w:cs="Tahoma"/>
      <w:b w:val="0"/>
      <w:i/>
      <w:iCs/>
      <w:lang w:val="en-ZA"/>
    </w:rPr>
  </w:style>
  <w:style w:type="character" w:customStyle="1" w:styleId="BodyLevel2Char1">
    <w:name w:val="Body Level 2 Char1"/>
    <w:link w:val="BodyLevel2"/>
    <w:locked/>
    <w:rsid w:val="00B94C06"/>
    <w:rPr>
      <w:rFonts w:ascii="Arial" w:hAnsi="Arial"/>
      <w:b/>
      <w:i/>
      <w:sz w:val="22"/>
      <w:lang w:val="en-CA"/>
    </w:rPr>
  </w:style>
  <w:style w:type="paragraph" w:customStyle="1" w:styleId="BodyLevel2">
    <w:name w:val="Body Level 2"/>
    <w:basedOn w:val="Heading4"/>
    <w:link w:val="BodyLevel2Char1"/>
    <w:qFormat/>
    <w:rsid w:val="00B94C06"/>
    <w:pPr>
      <w:numPr>
        <w:ilvl w:val="0"/>
        <w:numId w:val="67"/>
      </w:numPr>
      <w:tabs>
        <w:tab w:val="clear" w:pos="-720"/>
        <w:tab w:val="clear" w:pos="357"/>
      </w:tabs>
      <w:spacing w:line="280" w:lineRule="atLeast"/>
    </w:pPr>
    <w:rPr>
      <w:rFonts w:ascii="Arial" w:hAnsi="Arial"/>
      <w:i/>
      <w:lang w:val="en-CA" w:eastAsia="en-ZA"/>
    </w:rPr>
  </w:style>
  <w:style w:type="character" w:customStyle="1" w:styleId="Level4BodyTextChar">
    <w:name w:val="Level 4 Body Text Char"/>
    <w:basedOn w:val="BodyLevel2Char1"/>
    <w:link w:val="Level4BodyText"/>
    <w:locked/>
    <w:rsid w:val="00B94C06"/>
    <w:rPr>
      <w:rFonts w:ascii="Arial" w:hAnsi="Arial"/>
      <w:b/>
      <w:i/>
      <w:sz w:val="22"/>
      <w:lang w:val="en-CA"/>
    </w:rPr>
  </w:style>
  <w:style w:type="paragraph" w:customStyle="1" w:styleId="Level4BodyText">
    <w:name w:val="Level 4 Body Text"/>
    <w:basedOn w:val="BodyLevel2"/>
    <w:link w:val="Level4BodyTextChar"/>
    <w:qFormat/>
    <w:rsid w:val="00B94C06"/>
  </w:style>
  <w:style w:type="character" w:customStyle="1" w:styleId="Level3">
    <w:name w:val="Level 3"/>
    <w:rsid w:val="00B94C06"/>
    <w:rPr>
      <w:u w:val="single"/>
    </w:rPr>
  </w:style>
  <w:style w:type="character" w:customStyle="1" w:styleId="ListBulletChar">
    <w:name w:val="List Bullet Char"/>
    <w:rsid w:val="00B94C06"/>
    <w:rPr>
      <w:rFonts w:ascii="CG Omega" w:hAnsi="CG Omega" w:hint="default"/>
      <w:lang w:val="en-ZA" w:eastAsia="en-US" w:bidi="ar-SA"/>
    </w:rPr>
  </w:style>
  <w:style w:type="character" w:customStyle="1" w:styleId="BodyLevel2Char">
    <w:name w:val="Body Level 2 Char"/>
    <w:rsid w:val="00B94C06"/>
    <w:rPr>
      <w:rFonts w:ascii="Arial" w:hAnsi="Arial"/>
      <w:b/>
      <w:i/>
      <w:sz w:val="22"/>
      <w:lang w:val="en-CA" w:eastAsia="en-US"/>
    </w:rPr>
  </w:style>
  <w:style w:type="character" w:customStyle="1" w:styleId="ISO2">
    <w:name w:val="ISO2"/>
    <w:rsid w:val="00B94C06"/>
    <w:rPr>
      <w:rFonts w:ascii="Arial" w:hAnsi="Arial"/>
      <w:sz w:val="12"/>
    </w:rPr>
  </w:style>
  <w:style w:type="character" w:customStyle="1" w:styleId="Sub-subCar">
    <w:name w:val="Sub-sub Car"/>
    <w:aliases w:val="Sub Car,h3 Car,h31 Car,h32 Car,h33 Car,h34 Car,h35 Car,h36 Car,h37 Car,h38 Car,h39 Car,h311 Car,h321 Car,h331 Car,h341 Car,h351 Car,h361 Car,h371 Car,h381 Car,h310 Car,h312 Car,h322 Car,h332 Car,h342 Car,h352 Car,h362 Car,h372 Car,h382 Car"/>
    <w:rsid w:val="00B94C06"/>
    <w:rPr>
      <w:rFonts w:ascii="CG Omega" w:hAnsi="CG Omega"/>
      <w:b/>
      <w:i/>
      <w:sz w:val="24"/>
      <w:lang w:val="en-GB" w:eastAsia="en-US" w:bidi="ar-SA"/>
    </w:rPr>
  </w:style>
  <w:style w:type="character" w:customStyle="1" w:styleId="Sub-subCar1">
    <w:name w:val="Sub-sub Car1"/>
    <w:aliases w:val="Sub Car1,h3 Car1,h31 Car1,h32 Car1,h33 Car1,h34 Car1,h35 Car1,h36 Car1,h37 Car1,h38 Car1,h39 Car1,h311 Car1,h321 Car1,h331 Car1,h341 Car1,h351 Car1,h361 Car1,h371 Car1,h381 Car1,h310 Car1,h312 Car1,h322 Car1,h332 Car1,h342 Car1,h352 Car1"/>
    <w:rsid w:val="00B94C06"/>
    <w:rPr>
      <w:rFonts w:ascii="CG Omega" w:hAnsi="CG Omega"/>
      <w:b/>
      <w:i/>
      <w:sz w:val="24"/>
      <w:lang w:val="en-GB" w:eastAsia="en-US" w:bidi="ar-SA"/>
    </w:rPr>
  </w:style>
  <w:style w:type="character" w:customStyle="1" w:styleId="Sub-subChar2">
    <w:name w:val="Sub-sub Char2"/>
    <w:aliases w:val="Sub Char2,h3 Char2,h31 Char2,h32 Char2,h33 Char2,h34 Char2,h35 Char2,h36 Char2,h37 Char2,h38 Char2,h39 Char2,h311 Char2,h321 Char2,h331 Char2,h341 Char2,h351 Char2,h361 Char2,h371 Char2,h381 Char2,h310 Char2,h312 Char2,h322 Char2,h372 Char"/>
    <w:rsid w:val="00B94C06"/>
    <w:rPr>
      <w:rFonts w:ascii="CG Omega" w:hAnsi="CG Omega"/>
      <w:b/>
      <w:i/>
      <w:sz w:val="24"/>
      <w:lang w:val="en-GB" w:eastAsia="en-US" w:bidi="ar-SA"/>
    </w:rPr>
  </w:style>
  <w:style w:type="character" w:customStyle="1" w:styleId="Sub-subCar2">
    <w:name w:val="Sub-sub Car2"/>
    <w:aliases w:val="Sub Car2,h3 Car2,h31 Car2,h32 Car2,h33 Car2,h34 Car2,h35 Car2,h36 Car2,h37 Car2,h38 Car2,h39 Car2,h311 Car2,h321 Car2,h331 Car2,h341 Car2,h351 Car2,h361 Car2,h371 Car2,h381 Car2,h310 Car2,h312 Car2,h322 Car2,h332 Car2,h342 Car2,h352 Car2"/>
    <w:rsid w:val="00B94C06"/>
    <w:rPr>
      <w:rFonts w:ascii="CG Omega" w:hAnsi="CG Omega"/>
      <w:b/>
      <w:i/>
      <w:sz w:val="24"/>
      <w:lang w:val="en-GB" w:eastAsia="en-US" w:bidi="ar-SA"/>
    </w:rPr>
  </w:style>
  <w:style w:type="character" w:customStyle="1" w:styleId="Sub-subChar3">
    <w:name w:val="Sub-sub Char3"/>
    <w:aliases w:val="Sub Char3,h3 Char3,h31 Char3,h32 Char3,h33 Char3,h34 Char3,h35 Char3,h36 Char3,h37 Char3,h38 Char3,h39 Char3,h311 Char3,h321 Char3,h331 Char3,h341 Char3,h351 Char3,h361 Char3,h371 Char3,h381 Char3,h310 Char3,h312 Char3,h322 Char3,h382 Char"/>
    <w:rsid w:val="00B94C06"/>
    <w:rPr>
      <w:rFonts w:ascii="CG Omega" w:hAnsi="CG Omega"/>
      <w:b/>
      <w:i/>
      <w:sz w:val="24"/>
      <w:lang w:val="en-GB" w:eastAsia="en-US" w:bidi="ar-SA"/>
    </w:rPr>
  </w:style>
  <w:style w:type="character" w:customStyle="1" w:styleId="Sub-subCar3">
    <w:name w:val="Sub-sub Car3"/>
    <w:aliases w:val="Sub Car3,h3 Car3,h31 Car3,h32 Car3,h33 Car3,h34 Car3,h35 Car3,h36 Car3,h37 Car3,h38 Car3,h39 Car3,h311 Car3,h321 Car3,h331 Car3,h341 Car3,h351 Car3,h361 Car3,h371 Car3,h381 Car3,h310 Car3,h312 Car3,h322 Car3,h332 Car3,h342 Car3,h352 Car3"/>
    <w:rsid w:val="00B94C06"/>
    <w:rPr>
      <w:rFonts w:ascii="CG Omega" w:hAnsi="CG Omega"/>
      <w:b/>
      <w:i/>
      <w:sz w:val="24"/>
      <w:lang w:val="en-GB" w:eastAsia="en-US" w:bidi="ar-SA"/>
    </w:rPr>
  </w:style>
  <w:style w:type="character" w:customStyle="1" w:styleId="Sub-subChar4">
    <w:name w:val="Sub-sub Char4"/>
    <w:aliases w:val="Sub Char4,h3 Char4,h31 Char4,h32 Char4,h33 Char4,h34 Char4,h35 Char4,h36 Char4,h37 Char4,h38 Char4,h39 Char4,h311 Char4,h321 Char4,h331 Char4,h341 Char4,h351 Char4,h361 Char4,h371 Char4,h381 Char4,h310 Char4,h312 Char4,h322 Char4,h313 Char"/>
    <w:rsid w:val="00B94C06"/>
    <w:rPr>
      <w:rFonts w:ascii="CG Omega" w:hAnsi="CG Omega"/>
      <w:b/>
      <w:i/>
      <w:sz w:val="24"/>
      <w:lang w:val="en-GB" w:eastAsia="en-US" w:bidi="ar-SA"/>
    </w:rPr>
  </w:style>
  <w:style w:type="character" w:customStyle="1" w:styleId="Sub-subCar4">
    <w:name w:val="Sub-sub Car4"/>
    <w:aliases w:val="Sub Car4,h3 Car4,h31 Car4,h32 Car4,h33 Car4,h34 Car4,h35 Car4,h36 Car4,h37 Car4,h38 Car4,h39 Car4,h311 Car4,h321 Car4,h331 Car4,h341 Car4,h351 Car4,h361 Car4,h371 Car4,h381 Car4,h310 Car4,h312 Car4,h322 Car4,h332 Car4,h342 Car4,h352 Car4"/>
    <w:rsid w:val="00B94C06"/>
    <w:rPr>
      <w:rFonts w:ascii="CG Omega" w:hAnsi="CG Omega"/>
      <w:b/>
      <w:i/>
      <w:sz w:val="24"/>
      <w:lang w:val="en-GB" w:eastAsia="en-US" w:bidi="ar-SA"/>
    </w:rPr>
  </w:style>
  <w:style w:type="character" w:customStyle="1" w:styleId="Sub-subChar5">
    <w:name w:val="Sub-sub Char5"/>
    <w:aliases w:val="Sub Char5,h3 Char5,h31 Char5,h32 Char5,h33 Char5,h34 Char5,h35 Char5,h36 Char5,h37 Char5,h38 Char5,h39 Char5,h311 Char5,h321 Char5,h331 Char5,h341 Char5,h351 Char5,h361 Char5,h371 Char5,h381 Char5,h310 Char5,h312 Char5,h322 Char5,h323 Char"/>
    <w:rsid w:val="00B94C06"/>
    <w:rPr>
      <w:rFonts w:ascii="CG Omega" w:hAnsi="CG Omega"/>
      <w:b/>
      <w:i/>
      <w:sz w:val="24"/>
      <w:lang w:val="en-GB" w:eastAsia="en-US" w:bidi="ar-SA"/>
    </w:rPr>
  </w:style>
  <w:style w:type="paragraph" w:customStyle="1" w:styleId="StyleHeading2AttributeH2h2h21h22h23h211h221h24h212h222">
    <w:name w:val="Style Heading 2AttributeH2h2h21h22h23h211h221h24h212h222..."/>
    <w:basedOn w:val="Heading2"/>
    <w:autoRedefine/>
    <w:rsid w:val="00B94C06"/>
    <w:pPr>
      <w:keepLines/>
      <w:numPr>
        <w:ilvl w:val="0"/>
        <w:numId w:val="0"/>
      </w:numPr>
      <w:spacing w:before="140" w:line="280" w:lineRule="atLeast"/>
      <w:ind w:left="1077"/>
      <w:jc w:val="both"/>
    </w:pPr>
    <w:rPr>
      <w:color w:val="FFFFFF"/>
      <w:szCs w:val="20"/>
      <w:lang w:val="en-ZA"/>
    </w:rPr>
  </w:style>
  <w:style w:type="paragraph" w:customStyle="1" w:styleId="WIBulletLastChar">
    <w:name w:val="WI Bullet Last Char"/>
    <w:basedOn w:val="Normal"/>
    <w:next w:val="Normal"/>
    <w:link w:val="WIBulletLastCharChar"/>
    <w:rsid w:val="00B94C06"/>
    <w:pPr>
      <w:numPr>
        <w:ilvl w:val="2"/>
        <w:numId w:val="68"/>
      </w:numPr>
      <w:tabs>
        <w:tab w:val="clear" w:pos="357"/>
      </w:tabs>
      <w:spacing w:after="240"/>
      <w:jc w:val="left"/>
    </w:pPr>
    <w:rPr>
      <w:iCs/>
      <w:kern w:val="20"/>
      <w:szCs w:val="20"/>
    </w:rPr>
  </w:style>
  <w:style w:type="character" w:customStyle="1" w:styleId="WIBulletLastCharChar">
    <w:name w:val="WI Bullet Last Char Char"/>
    <w:link w:val="WIBulletLastChar"/>
    <w:rsid w:val="00B94C06"/>
    <w:rPr>
      <w:rFonts w:ascii="Arial" w:hAnsi="Arial"/>
      <w:iCs/>
      <w:kern w:val="20"/>
      <w:sz w:val="22"/>
      <w:lang w:val="en-GB" w:eastAsia="en-US"/>
    </w:rPr>
  </w:style>
  <w:style w:type="paragraph" w:customStyle="1" w:styleId="Style1">
    <w:name w:val="Style1"/>
    <w:basedOn w:val="Heading5"/>
    <w:autoRedefine/>
    <w:qFormat/>
    <w:rsid w:val="00B94C06"/>
    <w:pPr>
      <w:numPr>
        <w:ilvl w:val="0"/>
        <w:numId w:val="0"/>
      </w:numPr>
      <w:ind w:left="4940" w:hanging="360"/>
    </w:pPr>
    <w:rPr>
      <w:rFonts w:ascii="Arial Bold" w:hAnsi="Arial Bold"/>
      <w:i/>
      <w:lang w:val="en-ZA" w:eastAsia="en-ZA"/>
    </w:rPr>
  </w:style>
  <w:style w:type="paragraph" w:customStyle="1" w:styleId="StyleHeading6DocTitleboldNotBoldUnderlineLeft">
    <w:name w:val="Style Heading 6Doc Title bold + Not Bold Underline Left"/>
    <w:basedOn w:val="Heading6"/>
    <w:qFormat/>
    <w:rsid w:val="00B94C06"/>
    <w:pPr>
      <w:numPr>
        <w:ilvl w:val="0"/>
        <w:numId w:val="0"/>
      </w:numPr>
      <w:jc w:val="left"/>
    </w:pPr>
    <w:rPr>
      <w:b w:val="0"/>
      <w:szCs w:val="20"/>
      <w:u w:val="single"/>
    </w:rPr>
  </w:style>
  <w:style w:type="paragraph" w:customStyle="1" w:styleId="StyleHeading6DocTitleboldNotBoldUnderlineLeft1">
    <w:name w:val="Style Heading 6Doc Title bold + Not Bold Underline Left1"/>
    <w:basedOn w:val="Heading6"/>
    <w:rsid w:val="00B94C06"/>
    <w:pPr>
      <w:numPr>
        <w:numId w:val="43"/>
      </w:numPr>
      <w:jc w:val="left"/>
    </w:pPr>
    <w:rPr>
      <w:b w:val="0"/>
      <w:szCs w:val="20"/>
    </w:rPr>
  </w:style>
  <w:style w:type="numbering" w:customStyle="1" w:styleId="AMAIN11">
    <w:name w:val="A_MAIN11"/>
    <w:rsid w:val="00B94C06"/>
  </w:style>
  <w:style w:type="paragraph" w:customStyle="1" w:styleId="StyleHeading1SectionMainh1Heading1b1b11b12b13b14b15b16">
    <w:name w:val="Style Heading 1SectionMainh1Heading1b1b11b12b13b14b15b16..."/>
    <w:basedOn w:val="Heading1"/>
    <w:autoRedefine/>
    <w:rsid w:val="00B94C06"/>
    <w:pPr>
      <w:numPr>
        <w:numId w:val="0"/>
      </w:numPr>
      <w:tabs>
        <w:tab w:val="num" w:pos="1134"/>
      </w:tabs>
      <w:spacing w:before="0" w:after="0" w:line="360" w:lineRule="auto"/>
      <w:ind w:left="1134" w:hanging="1134"/>
    </w:pPr>
    <w:rPr>
      <w:bCs/>
      <w:szCs w:val="20"/>
    </w:rPr>
  </w:style>
  <w:style w:type="paragraph" w:customStyle="1" w:styleId="StyleHeading1SectionMainh1Heading1b1b11b12b13b14b15b161">
    <w:name w:val="Style Heading 1SectionMainh1Heading1b1b11b12b13b14b15b16...1"/>
    <w:basedOn w:val="Heading1"/>
    <w:autoRedefine/>
    <w:rsid w:val="00B94C06"/>
    <w:pPr>
      <w:numPr>
        <w:numId w:val="0"/>
      </w:numPr>
      <w:tabs>
        <w:tab w:val="num" w:pos="1069"/>
      </w:tabs>
      <w:spacing w:before="0" w:after="0" w:line="360" w:lineRule="auto"/>
      <w:ind w:left="1069" w:hanging="360"/>
    </w:pPr>
    <w:rPr>
      <w:bCs/>
      <w:szCs w:val="20"/>
    </w:rPr>
  </w:style>
  <w:style w:type="paragraph" w:customStyle="1" w:styleId="StyleHeading3Sub-subSubh3h31h32h33h34h35h36h37h38h39">
    <w:name w:val="Style Heading 3Sub-subSubh3h31h32h33h34h35h36h37h38h39..."/>
    <w:basedOn w:val="Heading3"/>
    <w:autoRedefine/>
    <w:rsid w:val="00B94C06"/>
    <w:pPr>
      <w:numPr>
        <w:ilvl w:val="0"/>
        <w:numId w:val="0"/>
      </w:numPr>
      <w:tabs>
        <w:tab w:val="clear" w:pos="-720"/>
        <w:tab w:val="clear" w:pos="357"/>
        <w:tab w:val="left" w:pos="1134"/>
      </w:tabs>
      <w:ind w:left="3500" w:hanging="180"/>
    </w:pPr>
    <w:rPr>
      <w:bCs/>
    </w:rPr>
  </w:style>
  <w:style w:type="paragraph" w:customStyle="1" w:styleId="StyleHeading4Number4SubItalicsH-4aAH41111N">
    <w:name w:val="Style Heading 4Number 4Sub ItalicsH-4(a). (A.)H4§1.1.1.1.(N..."/>
    <w:basedOn w:val="Heading4"/>
    <w:autoRedefine/>
    <w:rsid w:val="00B94C06"/>
    <w:pPr>
      <w:numPr>
        <w:ilvl w:val="0"/>
        <w:numId w:val="0"/>
      </w:numPr>
      <w:tabs>
        <w:tab w:val="clear" w:pos="-720"/>
        <w:tab w:val="clear" w:pos="357"/>
        <w:tab w:val="left" w:pos="1134"/>
      </w:tabs>
      <w:spacing w:line="360" w:lineRule="auto"/>
      <w:ind w:left="1134" w:hanging="1134"/>
    </w:pPr>
    <w:rPr>
      <w:bCs/>
    </w:rPr>
  </w:style>
  <w:style w:type="paragraph" w:customStyle="1" w:styleId="StyleHeading4Number4SubItalicsH-4aAH41111N1">
    <w:name w:val="Style Heading 4Number 4Sub ItalicsH-4(a). (A.)H4§1.1.1.1.(N...1"/>
    <w:basedOn w:val="Heading4"/>
    <w:autoRedefine/>
    <w:rsid w:val="00B94C06"/>
    <w:pPr>
      <w:numPr>
        <w:ilvl w:val="0"/>
        <w:numId w:val="0"/>
      </w:numPr>
      <w:ind w:left="4220" w:hanging="360"/>
    </w:pPr>
    <w:rPr>
      <w:bCs/>
      <w:i/>
      <w:iCs/>
      <w:color w:val="0070C0"/>
    </w:rPr>
  </w:style>
  <w:style w:type="paragraph" w:customStyle="1" w:styleId="StyleLinespacing15lines">
    <w:name w:val="Style Line spacing:  1.5 lines"/>
    <w:basedOn w:val="Normal"/>
    <w:autoRedefine/>
    <w:rsid w:val="00B94C06"/>
    <w:pPr>
      <w:spacing w:line="360" w:lineRule="auto"/>
    </w:pPr>
    <w:rPr>
      <w:szCs w:val="20"/>
    </w:rPr>
  </w:style>
  <w:style w:type="paragraph" w:customStyle="1" w:styleId="StyleHeading5FlowChartTexti1PMP5THalphah5PR2B1">
    <w:name w:val="Style Heading 5Flow Chart Text(i). (1.)PMP5THalphah5PR2 + B...1"/>
    <w:basedOn w:val="Heading5"/>
    <w:autoRedefine/>
    <w:rsid w:val="00B94C06"/>
    <w:pPr>
      <w:numPr>
        <w:ilvl w:val="0"/>
        <w:numId w:val="0"/>
      </w:numPr>
      <w:tabs>
        <w:tab w:val="clear" w:pos="-720"/>
        <w:tab w:val="clear" w:pos="357"/>
        <w:tab w:val="left" w:pos="1134"/>
      </w:tabs>
      <w:spacing w:before="0" w:after="0" w:line="360" w:lineRule="auto"/>
      <w:ind w:left="4940" w:hanging="360"/>
    </w:pPr>
    <w:rPr>
      <w:rFonts w:ascii="Arial Bold" w:hAnsi="Arial Bold"/>
      <w:b w:val="0"/>
      <w:i/>
      <w:szCs w:val="20"/>
      <w:lang w:val="en-ZA" w:eastAsia="en-ZA"/>
    </w:rPr>
  </w:style>
  <w:style w:type="paragraph" w:customStyle="1" w:styleId="StyleHeading4Number4SubItalicsH-4aAH41111N2">
    <w:name w:val="Style Heading 4Number 4Sub ItalicsH-4(a). (A.)H4§1.1.1.1.(N...2"/>
    <w:basedOn w:val="Heading4"/>
    <w:autoRedefine/>
    <w:rsid w:val="00B94C06"/>
    <w:pPr>
      <w:numPr>
        <w:ilvl w:val="0"/>
        <w:numId w:val="0"/>
      </w:numPr>
      <w:tabs>
        <w:tab w:val="clear" w:pos="-720"/>
        <w:tab w:val="clear" w:pos="357"/>
        <w:tab w:val="left" w:pos="1134"/>
      </w:tabs>
      <w:spacing w:before="0" w:after="0" w:line="360" w:lineRule="auto"/>
      <w:ind w:left="1134" w:hanging="1134"/>
    </w:pPr>
    <w:rPr>
      <w:bCs/>
      <w:sz w:val="24"/>
    </w:rPr>
  </w:style>
  <w:style w:type="character" w:customStyle="1" w:styleId="Style11ptBlack">
    <w:name w:val="Style 11 pt Black"/>
    <w:qFormat/>
    <w:rsid w:val="00B94C06"/>
    <w:rPr>
      <w:color w:val="000000"/>
      <w:sz w:val="22"/>
    </w:rPr>
  </w:style>
  <w:style w:type="numbering" w:customStyle="1" w:styleId="StyleBulleted11ptLeft0cmHanging2cm">
    <w:name w:val="Style Bulleted 11 pt Left:  0 cm Hanging:  2 cm"/>
    <w:basedOn w:val="NoList"/>
    <w:rsid w:val="00B94C06"/>
    <w:pPr>
      <w:numPr>
        <w:numId w:val="70"/>
      </w:numPr>
    </w:pPr>
  </w:style>
  <w:style w:type="paragraph" w:customStyle="1" w:styleId="StyleHeading4Number4SubItalicsH-4aAH41111N3">
    <w:name w:val="Style Heading 4Number 4Sub ItalicsH-4(a). (A.)H4§1.1.1.1.(N...3"/>
    <w:basedOn w:val="Heading4"/>
    <w:autoRedefine/>
    <w:rsid w:val="00B94C06"/>
    <w:pPr>
      <w:numPr>
        <w:ilvl w:val="0"/>
        <w:numId w:val="0"/>
      </w:numPr>
      <w:spacing w:before="0" w:after="0" w:line="360" w:lineRule="auto"/>
      <w:ind w:left="4220" w:hanging="360"/>
    </w:pPr>
    <w:rPr>
      <w:bCs/>
    </w:rPr>
  </w:style>
  <w:style w:type="paragraph" w:customStyle="1" w:styleId="StyleHeading5FlowChartTexti1PMP5THalphah5PR21">
    <w:name w:val="Style Heading 5Flow Chart Text(i). (1.)PMP5THalphah5PR2 + 1..."/>
    <w:basedOn w:val="Heading5"/>
    <w:autoRedefine/>
    <w:rsid w:val="00B94C06"/>
    <w:pPr>
      <w:numPr>
        <w:ilvl w:val="0"/>
        <w:numId w:val="65"/>
      </w:numPr>
      <w:spacing w:before="0" w:after="0" w:line="360" w:lineRule="auto"/>
    </w:pPr>
    <w:rPr>
      <w:rFonts w:ascii="Arial Bold" w:hAnsi="Arial Bold"/>
      <w:iCs w:val="0"/>
      <w:szCs w:val="20"/>
      <w:lang w:val="en-ZA" w:eastAsia="en-ZA"/>
    </w:rPr>
  </w:style>
  <w:style w:type="paragraph" w:customStyle="1" w:styleId="StyleLinespacing15lines1">
    <w:name w:val="Style Line spacing:  1.5 lines1"/>
    <w:basedOn w:val="Normal"/>
    <w:autoRedefine/>
    <w:rsid w:val="00B94C06"/>
    <w:pPr>
      <w:tabs>
        <w:tab w:val="clear" w:pos="357"/>
        <w:tab w:val="left" w:pos="1134"/>
      </w:tabs>
      <w:spacing w:line="360" w:lineRule="auto"/>
    </w:pPr>
    <w:rPr>
      <w:szCs w:val="20"/>
    </w:rPr>
  </w:style>
  <w:style w:type="numbering" w:customStyle="1" w:styleId="1111111">
    <w:name w:val="1 / 1.1 / 1.1.11"/>
    <w:basedOn w:val="NoList"/>
    <w:next w:val="111111"/>
    <w:rsid w:val="00357405"/>
    <w:pPr>
      <w:numPr>
        <w:numId w:val="40"/>
      </w:numPr>
    </w:pPr>
  </w:style>
  <w:style w:type="numbering" w:customStyle="1" w:styleId="1ai2">
    <w:name w:val="1 / a / i2"/>
    <w:basedOn w:val="NoList"/>
    <w:next w:val="1ai"/>
    <w:rsid w:val="00357405"/>
    <w:pPr>
      <w:numPr>
        <w:numId w:val="41"/>
      </w:numPr>
    </w:pPr>
  </w:style>
  <w:style w:type="numbering" w:customStyle="1" w:styleId="ArticleSection1">
    <w:name w:val="Article / Section1"/>
    <w:basedOn w:val="NoList"/>
    <w:next w:val="ArticleSection"/>
    <w:rsid w:val="00357405"/>
    <w:pPr>
      <w:numPr>
        <w:numId w:val="42"/>
      </w:numPr>
    </w:pPr>
  </w:style>
  <w:style w:type="numbering" w:customStyle="1" w:styleId="AMAIN12">
    <w:name w:val="A_MAIN12"/>
    <w:rsid w:val="00357405"/>
    <w:pPr>
      <w:numPr>
        <w:numId w:val="44"/>
      </w:numPr>
    </w:pPr>
  </w:style>
  <w:style w:type="numbering" w:customStyle="1" w:styleId="StyleBulleted11ptLeft0cmHanging2cm1">
    <w:name w:val="Style Bulleted 11 pt Left:  0 cm Hanging:  2 cm1"/>
    <w:basedOn w:val="NoList"/>
    <w:rsid w:val="00357405"/>
    <w:pPr>
      <w:numPr>
        <w:numId w:val="45"/>
      </w:numPr>
    </w:pPr>
  </w:style>
  <w:style w:type="numbering" w:customStyle="1" w:styleId="AMAIN13">
    <w:name w:val="A_MAIN13"/>
    <w:basedOn w:val="NoList"/>
    <w:rsid w:val="00B0612A"/>
    <w:pPr>
      <w:numPr>
        <w:numId w:val="71"/>
      </w:numPr>
    </w:pPr>
  </w:style>
  <w:style w:type="numbering" w:customStyle="1" w:styleId="1111112">
    <w:name w:val="1 / 1.1 / 1.1.12"/>
    <w:basedOn w:val="NoList"/>
    <w:next w:val="111111"/>
    <w:rsid w:val="00B0612A"/>
    <w:pPr>
      <w:numPr>
        <w:numId w:val="72"/>
      </w:numPr>
    </w:pPr>
  </w:style>
  <w:style w:type="numbering" w:customStyle="1" w:styleId="1ai11">
    <w:name w:val="1 / a / i11"/>
    <w:basedOn w:val="NoList"/>
    <w:next w:val="1ai"/>
    <w:rsid w:val="00B0612A"/>
    <w:pPr>
      <w:numPr>
        <w:numId w:val="73"/>
      </w:numPr>
    </w:pPr>
  </w:style>
  <w:style w:type="numbering" w:customStyle="1" w:styleId="ArticleSection2">
    <w:name w:val="Article / Section2"/>
    <w:basedOn w:val="NoList"/>
    <w:next w:val="ArticleSection"/>
    <w:rsid w:val="00B0612A"/>
    <w:pPr>
      <w:numPr>
        <w:numId w:val="74"/>
      </w:numPr>
    </w:pPr>
  </w:style>
  <w:style w:type="numbering" w:customStyle="1" w:styleId="StyleBulleted11ptLeft0cmHanging2cm2">
    <w:name w:val="Style Bulleted 11 pt Left:  0 cm Hanging:  2 cm2"/>
    <w:basedOn w:val="NoList"/>
    <w:rsid w:val="00B0612A"/>
    <w:pPr>
      <w:numPr>
        <w:numId w:val="75"/>
      </w:numPr>
    </w:pPr>
  </w:style>
  <w:style w:type="paragraph" w:customStyle="1" w:styleId="StyleHeading5BoldNotItalic">
    <w:name w:val="Style Heading 5 + Bold Not Italic"/>
    <w:basedOn w:val="Heading5"/>
    <w:rsid w:val="00B60E5B"/>
    <w:pPr>
      <w:numPr>
        <w:numId w:val="81"/>
      </w:numPr>
      <w:spacing w:before="240" w:line="276" w:lineRule="auto"/>
    </w:pPr>
    <w:rPr>
      <w:b w:val="0"/>
      <w:bCs/>
      <w:iCs w:val="0"/>
      <w:u w:val="single"/>
      <w:lang w:val="en-ZA"/>
    </w:rPr>
  </w:style>
  <w:style w:type="character" w:customStyle="1" w:styleId="st">
    <w:name w:val="st"/>
    <w:basedOn w:val="DefaultParagraphFont"/>
    <w:rsid w:val="0079421C"/>
  </w:style>
  <w:style w:type="paragraph" w:customStyle="1" w:styleId="NormalJustifiedIndent127">
    <w:name w:val="Normal Justified Indent 1.27"/>
    <w:basedOn w:val="Normal"/>
    <w:rsid w:val="0023287C"/>
    <w:pPr>
      <w:tabs>
        <w:tab w:val="clear" w:pos="357"/>
      </w:tabs>
      <w:ind w:left="720"/>
    </w:pPr>
    <w:rPr>
      <w:lang w:val="en-ZA"/>
    </w:rPr>
  </w:style>
  <w:style w:type="paragraph" w:customStyle="1" w:styleId="TableBodyCentre">
    <w:name w:val="Table Body Centre"/>
    <w:basedOn w:val="Normal"/>
    <w:rsid w:val="0023287C"/>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jc w:val="center"/>
    </w:pPr>
    <w:rPr>
      <w:rFonts w:cs="Arial"/>
      <w:sz w:val="20"/>
      <w:szCs w:val="20"/>
    </w:rPr>
  </w:style>
  <w:style w:type="character" w:customStyle="1" w:styleId="StyleComplexArialLatinBold">
    <w:name w:val="Style (Complex) Arial (Latin) Bold"/>
    <w:basedOn w:val="DefaultParagraphFont"/>
    <w:rsid w:val="0023287C"/>
    <w:rPr>
      <w:rFonts w:cs="Arial"/>
      <w:b/>
    </w:rPr>
  </w:style>
  <w:style w:type="paragraph" w:customStyle="1" w:styleId="xl68">
    <w:name w:val="xl68"/>
    <w:basedOn w:val="Normal"/>
    <w:rsid w:val="0023287C"/>
    <w:pPr>
      <w:tabs>
        <w:tab w:val="clear" w:pos="357"/>
      </w:tabs>
      <w:spacing w:before="100" w:beforeAutospacing="1" w:after="100" w:afterAutospacing="1"/>
      <w:jc w:val="left"/>
    </w:pPr>
    <w:rPr>
      <w:rFonts w:ascii="Times New Roman" w:hAnsi="Times New Roman"/>
      <w:sz w:val="16"/>
      <w:szCs w:val="16"/>
      <w:lang w:val="en-ZA" w:eastAsia="en-ZA"/>
    </w:rPr>
  </w:style>
  <w:style w:type="paragraph" w:customStyle="1" w:styleId="xl69">
    <w:name w:val="xl69"/>
    <w:basedOn w:val="Normal"/>
    <w:rsid w:val="0023287C"/>
    <w:pPr>
      <w:tabs>
        <w:tab w:val="clear" w:pos="357"/>
      </w:tabs>
      <w:spacing w:before="100" w:beforeAutospacing="1" w:after="100" w:afterAutospacing="1"/>
      <w:jc w:val="center"/>
    </w:pPr>
    <w:rPr>
      <w:rFonts w:ascii="Times New Roman" w:hAnsi="Times New Roman"/>
      <w:sz w:val="16"/>
      <w:szCs w:val="16"/>
      <w:lang w:val="en-ZA" w:eastAsia="en-ZA"/>
    </w:rPr>
  </w:style>
  <w:style w:type="paragraph" w:customStyle="1" w:styleId="xl70">
    <w:name w:val="xl70"/>
    <w:basedOn w:val="Normal"/>
    <w:rsid w:val="0023287C"/>
    <w:pPr>
      <w:tabs>
        <w:tab w:val="clear" w:pos="357"/>
      </w:tabs>
      <w:spacing w:before="100" w:beforeAutospacing="1" w:after="100" w:afterAutospacing="1"/>
      <w:jc w:val="left"/>
    </w:pPr>
    <w:rPr>
      <w:rFonts w:ascii="Times New Roman" w:hAnsi="Times New Roman"/>
      <w:sz w:val="16"/>
      <w:szCs w:val="16"/>
      <w:lang w:val="en-ZA" w:eastAsia="en-ZA"/>
    </w:rPr>
  </w:style>
  <w:style w:type="paragraph" w:customStyle="1" w:styleId="xl71">
    <w:name w:val="xl71"/>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72">
    <w:name w:val="xl72"/>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73">
    <w:name w:val="xl73"/>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74">
    <w:name w:val="xl74"/>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color w:val="FF0000"/>
      <w:sz w:val="16"/>
      <w:szCs w:val="16"/>
      <w:lang w:val="en-ZA" w:eastAsia="en-ZA"/>
    </w:rPr>
  </w:style>
  <w:style w:type="paragraph" w:customStyle="1" w:styleId="xl75">
    <w:name w:val="xl75"/>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sz w:val="16"/>
      <w:szCs w:val="16"/>
      <w:lang w:val="en-ZA" w:eastAsia="en-ZA"/>
    </w:rPr>
  </w:style>
  <w:style w:type="paragraph" w:customStyle="1" w:styleId="xl76">
    <w:name w:val="xl76"/>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Wingdings" w:hAnsi="Wingdings"/>
      <w:sz w:val="16"/>
      <w:szCs w:val="16"/>
      <w:lang w:val="en-ZA" w:eastAsia="en-ZA"/>
    </w:rPr>
  </w:style>
  <w:style w:type="paragraph" w:customStyle="1" w:styleId="xl77">
    <w:name w:val="xl77"/>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b/>
      <w:bCs/>
      <w:sz w:val="16"/>
      <w:szCs w:val="16"/>
      <w:lang w:val="en-ZA" w:eastAsia="en-ZA"/>
    </w:rPr>
  </w:style>
  <w:style w:type="paragraph" w:customStyle="1" w:styleId="xl78">
    <w:name w:val="xl78"/>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79">
    <w:name w:val="xl79"/>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ascii="Times New Roman" w:hAnsi="Times New Roman"/>
      <w:color w:val="0000FF"/>
      <w:sz w:val="16"/>
      <w:szCs w:val="16"/>
      <w:u w:val="single"/>
      <w:lang w:val="en-ZA" w:eastAsia="en-ZA"/>
    </w:rPr>
  </w:style>
  <w:style w:type="paragraph" w:customStyle="1" w:styleId="xl80">
    <w:name w:val="xl80"/>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FF0000"/>
      <w:sz w:val="16"/>
      <w:szCs w:val="16"/>
      <w:lang w:val="en-ZA" w:eastAsia="en-ZA"/>
    </w:rPr>
  </w:style>
  <w:style w:type="paragraph" w:customStyle="1" w:styleId="xl81">
    <w:name w:val="xl81"/>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color w:val="FF0000"/>
      <w:sz w:val="16"/>
      <w:szCs w:val="16"/>
      <w:lang w:val="en-ZA" w:eastAsia="en-ZA"/>
    </w:rPr>
  </w:style>
  <w:style w:type="paragraph" w:customStyle="1" w:styleId="xl82">
    <w:name w:val="xl82"/>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pPr>
    <w:rPr>
      <w:rFonts w:ascii="Times New Roman" w:hAnsi="Times New Roman"/>
      <w:sz w:val="16"/>
      <w:szCs w:val="16"/>
      <w:lang w:val="en-ZA" w:eastAsia="en-ZA"/>
    </w:rPr>
  </w:style>
  <w:style w:type="paragraph" w:customStyle="1" w:styleId="xl83">
    <w:name w:val="xl83"/>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color w:val="000000"/>
      <w:sz w:val="16"/>
      <w:szCs w:val="16"/>
      <w:lang w:val="en-ZA" w:eastAsia="en-ZA"/>
    </w:rPr>
  </w:style>
  <w:style w:type="paragraph" w:customStyle="1" w:styleId="xl84">
    <w:name w:val="xl84"/>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000000"/>
      <w:sz w:val="16"/>
      <w:szCs w:val="16"/>
      <w:lang w:val="en-ZA" w:eastAsia="en-ZA"/>
    </w:rPr>
  </w:style>
  <w:style w:type="paragraph" w:customStyle="1" w:styleId="xl85">
    <w:name w:val="xl85"/>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color w:val="FF0000"/>
      <w:sz w:val="16"/>
      <w:szCs w:val="16"/>
      <w:lang w:val="en-ZA" w:eastAsia="en-ZA"/>
    </w:rPr>
  </w:style>
  <w:style w:type="paragraph" w:customStyle="1" w:styleId="xl86">
    <w:name w:val="xl86"/>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FF0000"/>
      <w:sz w:val="16"/>
      <w:szCs w:val="16"/>
      <w:lang w:val="en-ZA" w:eastAsia="en-ZA"/>
    </w:rPr>
  </w:style>
  <w:style w:type="paragraph" w:customStyle="1" w:styleId="xl87">
    <w:name w:val="xl87"/>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sz w:val="16"/>
      <w:szCs w:val="16"/>
      <w:lang w:val="en-ZA" w:eastAsia="en-ZA"/>
    </w:rPr>
  </w:style>
  <w:style w:type="paragraph" w:customStyle="1" w:styleId="xl88">
    <w:name w:val="xl88"/>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89">
    <w:name w:val="xl89"/>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pPr>
    <w:rPr>
      <w:rFonts w:ascii="Times New Roman" w:hAnsi="Times New Roman"/>
      <w:sz w:val="16"/>
      <w:szCs w:val="16"/>
      <w:lang w:val="en-ZA" w:eastAsia="en-ZA"/>
    </w:rPr>
  </w:style>
  <w:style w:type="paragraph" w:customStyle="1" w:styleId="xl90">
    <w:name w:val="xl90"/>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pPr>
    <w:rPr>
      <w:rFonts w:ascii="Times New Roman" w:hAnsi="Times New Roman"/>
      <w:color w:val="FF0000"/>
      <w:sz w:val="16"/>
      <w:szCs w:val="16"/>
      <w:lang w:val="en-ZA" w:eastAsia="en-ZA"/>
    </w:rPr>
  </w:style>
  <w:style w:type="paragraph" w:customStyle="1" w:styleId="xl91">
    <w:name w:val="xl91"/>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pPr>
    <w:rPr>
      <w:rFonts w:ascii="Times New Roman" w:hAnsi="Times New Roman"/>
      <w:color w:val="FF0000"/>
      <w:sz w:val="16"/>
      <w:szCs w:val="16"/>
      <w:lang w:val="en-ZA" w:eastAsia="en-ZA"/>
    </w:rPr>
  </w:style>
  <w:style w:type="paragraph" w:customStyle="1" w:styleId="xl92">
    <w:name w:val="xl92"/>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b/>
      <w:bCs/>
      <w:sz w:val="16"/>
      <w:szCs w:val="16"/>
      <w:lang w:val="en-ZA" w:eastAsia="en-ZA"/>
    </w:rPr>
  </w:style>
  <w:style w:type="paragraph" w:customStyle="1" w:styleId="xl93">
    <w:name w:val="xl93"/>
    <w:basedOn w:val="Normal"/>
    <w:rsid w:val="0023287C"/>
    <w:pPr>
      <w:tabs>
        <w:tab w:val="clear" w:pos="357"/>
      </w:tabs>
      <w:spacing w:before="100" w:beforeAutospacing="1" w:after="100" w:afterAutospacing="1"/>
      <w:jc w:val="left"/>
    </w:pPr>
    <w:rPr>
      <w:rFonts w:ascii="Times New Roman" w:hAnsi="Times New Roman"/>
      <w:color w:val="FF0000"/>
      <w:sz w:val="16"/>
      <w:szCs w:val="16"/>
      <w:lang w:val="en-ZA" w:eastAsia="en-ZA"/>
    </w:rPr>
  </w:style>
  <w:style w:type="paragraph" w:customStyle="1" w:styleId="xl94">
    <w:name w:val="xl94"/>
    <w:basedOn w:val="Normal"/>
    <w:rsid w:val="0023287C"/>
    <w:pPr>
      <w:tabs>
        <w:tab w:val="clear" w:pos="357"/>
      </w:tabs>
      <w:spacing w:before="100" w:beforeAutospacing="1" w:after="100" w:afterAutospacing="1"/>
      <w:jc w:val="left"/>
    </w:pPr>
    <w:rPr>
      <w:rFonts w:ascii="Times New Roman" w:hAnsi="Times New Roman"/>
      <w:color w:val="FF0000"/>
      <w:sz w:val="16"/>
      <w:szCs w:val="16"/>
      <w:lang w:val="en-ZA" w:eastAsia="en-ZA"/>
    </w:rPr>
  </w:style>
  <w:style w:type="paragraph" w:customStyle="1" w:styleId="xl95">
    <w:name w:val="xl95"/>
    <w:basedOn w:val="Normal"/>
    <w:rsid w:val="0023287C"/>
    <w:pPr>
      <w:tabs>
        <w:tab w:val="clear" w:pos="357"/>
      </w:tabs>
      <w:spacing w:before="100" w:beforeAutospacing="1" w:after="100" w:afterAutospacing="1"/>
      <w:jc w:val="left"/>
    </w:pPr>
    <w:rPr>
      <w:rFonts w:ascii="Times New Roman" w:hAnsi="Times New Roman"/>
      <w:sz w:val="16"/>
      <w:szCs w:val="16"/>
      <w:lang w:val="en-ZA" w:eastAsia="en-ZA"/>
    </w:rPr>
  </w:style>
  <w:style w:type="paragraph" w:customStyle="1" w:styleId="xl96">
    <w:name w:val="xl96"/>
    <w:basedOn w:val="Normal"/>
    <w:rsid w:val="0023287C"/>
    <w:pPr>
      <w:tabs>
        <w:tab w:val="clear" w:pos="357"/>
      </w:tabs>
      <w:spacing w:before="100" w:beforeAutospacing="1" w:after="100" w:afterAutospacing="1"/>
      <w:jc w:val="left"/>
    </w:pPr>
    <w:rPr>
      <w:rFonts w:ascii="Times New Roman" w:hAnsi="Times New Roman"/>
      <w:b/>
      <w:bCs/>
      <w:sz w:val="16"/>
      <w:szCs w:val="16"/>
      <w:lang w:val="en-ZA" w:eastAsia="en-ZA"/>
    </w:rPr>
  </w:style>
  <w:style w:type="paragraph" w:customStyle="1" w:styleId="xl97">
    <w:name w:val="xl97"/>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textAlignment w:val="center"/>
    </w:pPr>
    <w:rPr>
      <w:rFonts w:cs="Arial"/>
      <w:color w:val="FF0000"/>
      <w:sz w:val="16"/>
      <w:szCs w:val="16"/>
      <w:lang w:val="en-ZA" w:eastAsia="en-ZA"/>
    </w:rPr>
  </w:style>
  <w:style w:type="paragraph" w:customStyle="1" w:styleId="xl98">
    <w:name w:val="xl98"/>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sz w:val="16"/>
      <w:szCs w:val="16"/>
      <w:lang w:val="en-ZA" w:eastAsia="en-ZA"/>
    </w:rPr>
  </w:style>
  <w:style w:type="paragraph" w:customStyle="1" w:styleId="xl99">
    <w:name w:val="xl99"/>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b/>
      <w:bCs/>
      <w:sz w:val="16"/>
      <w:szCs w:val="16"/>
      <w:lang w:val="en-ZA" w:eastAsia="en-ZA"/>
    </w:rPr>
  </w:style>
  <w:style w:type="paragraph" w:customStyle="1" w:styleId="xl100">
    <w:name w:val="xl100"/>
    <w:basedOn w:val="Normal"/>
    <w:rsid w:val="0023287C"/>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left"/>
      <w:textAlignment w:val="center"/>
    </w:pPr>
    <w:rPr>
      <w:rFonts w:cs="Arial"/>
      <w:sz w:val="16"/>
      <w:szCs w:val="16"/>
      <w:u w:val="single"/>
      <w:lang w:val="en-ZA" w:eastAsia="en-ZA"/>
    </w:rPr>
  </w:style>
  <w:style w:type="paragraph" w:customStyle="1" w:styleId="SpecBody1CharCharCharChar">
    <w:name w:val="Spec Body 1 Char Char Char Char"/>
    <w:basedOn w:val="Normal"/>
    <w:link w:val="SpecBody1CharCharCharCharChar"/>
    <w:rsid w:val="0023287C"/>
    <w:pPr>
      <w:tabs>
        <w:tab w:val="clear" w:pos="357"/>
      </w:tabs>
      <w:ind w:left="720"/>
    </w:pPr>
    <w:rPr>
      <w:rFonts w:cs="Arial"/>
      <w:sz w:val="20"/>
    </w:rPr>
  </w:style>
  <w:style w:type="character" w:customStyle="1" w:styleId="SpecBody1CharCharCharCharChar">
    <w:name w:val="Spec Body 1 Char Char Char Char Char"/>
    <w:basedOn w:val="DefaultParagraphFont"/>
    <w:link w:val="SpecBody1CharCharCharChar"/>
    <w:rsid w:val="0023287C"/>
    <w:rPr>
      <w:rFonts w:ascii="Arial" w:hAnsi="Arial" w:cs="Arial"/>
      <w:szCs w:val="24"/>
      <w:lang w:val="en-GB" w:eastAsia="en-US"/>
    </w:rPr>
  </w:style>
  <w:style w:type="paragraph" w:customStyle="1" w:styleId="CharChar1">
    <w:name w:val="Char Char1"/>
    <w:basedOn w:val="Normal"/>
    <w:semiHidden/>
    <w:rsid w:val="00545AF0"/>
    <w:pPr>
      <w:tabs>
        <w:tab w:val="clear" w:pos="357"/>
      </w:tabs>
      <w:spacing w:after="240" w:line="24" w:lineRule="atLeast"/>
    </w:pPr>
    <w:rPr>
      <w:rFonts w:cs="Arial"/>
      <w:szCs w:val="22"/>
      <w:lang w:val="en-US"/>
    </w:rPr>
  </w:style>
  <w:style w:type="table" w:customStyle="1" w:styleId="TableGrid20">
    <w:name w:val="Table Grid2"/>
    <w:basedOn w:val="TableNormal"/>
    <w:next w:val="TableGrid"/>
    <w:rsid w:val="0065194B"/>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PageTitle">
    <w:name w:val="TOC Page Title"/>
    <w:basedOn w:val="Normal"/>
    <w:rsid w:val="008059B5"/>
    <w:pPr>
      <w:tabs>
        <w:tab w:val="clear" w:pos="357"/>
      </w:tabs>
      <w:spacing w:after="600" w:line="320" w:lineRule="atLeast"/>
      <w:jc w:val="left"/>
    </w:pPr>
    <w:rPr>
      <w:b/>
      <w:color w:val="00775B"/>
      <w:sz w:val="32"/>
      <w:szCs w:val="32"/>
      <w:lang w:val="en-ZA"/>
    </w:rPr>
  </w:style>
  <w:style w:type="paragraph" w:customStyle="1" w:styleId="BodyTextBold">
    <w:name w:val="Body Text Bold"/>
    <w:basedOn w:val="Normal"/>
    <w:next w:val="Normal"/>
    <w:rsid w:val="008059B5"/>
    <w:pPr>
      <w:tabs>
        <w:tab w:val="clear" w:pos="357"/>
      </w:tabs>
      <w:spacing w:after="160" w:line="240" w:lineRule="atLeast"/>
      <w:jc w:val="left"/>
    </w:pPr>
    <w:rPr>
      <w:b/>
      <w:sz w:val="20"/>
      <w:lang w:val="en-ZA"/>
    </w:rPr>
  </w:style>
  <w:style w:type="paragraph" w:customStyle="1" w:styleId="IndentedText">
    <w:name w:val="Indented Text"/>
    <w:basedOn w:val="Normal"/>
    <w:rsid w:val="008059B5"/>
    <w:pPr>
      <w:tabs>
        <w:tab w:val="clear" w:pos="357"/>
      </w:tabs>
      <w:spacing w:after="160" w:line="240" w:lineRule="atLeast"/>
      <w:ind w:left="454"/>
      <w:jc w:val="left"/>
    </w:pPr>
    <w:rPr>
      <w:sz w:val="20"/>
      <w:lang w:val="en-ZA"/>
    </w:rPr>
  </w:style>
  <w:style w:type="paragraph" w:customStyle="1" w:styleId="CaptionText">
    <w:name w:val="Caption Text"/>
    <w:basedOn w:val="Normal"/>
    <w:rsid w:val="008059B5"/>
    <w:pPr>
      <w:tabs>
        <w:tab w:val="clear" w:pos="357"/>
      </w:tabs>
      <w:spacing w:after="160"/>
      <w:jc w:val="left"/>
    </w:pPr>
    <w:rPr>
      <w:i/>
      <w:color w:val="00755C"/>
      <w:sz w:val="18"/>
      <w:szCs w:val="18"/>
      <w:lang w:val="en-ZA"/>
    </w:rPr>
  </w:style>
  <w:style w:type="paragraph" w:customStyle="1" w:styleId="SmallTextBold">
    <w:name w:val="Small Text Bold"/>
    <w:basedOn w:val="Normal"/>
    <w:rsid w:val="008059B5"/>
    <w:pPr>
      <w:tabs>
        <w:tab w:val="clear" w:pos="357"/>
      </w:tabs>
      <w:spacing w:after="160" w:line="240" w:lineRule="atLeast"/>
      <w:jc w:val="left"/>
    </w:pPr>
    <w:rPr>
      <w:b/>
      <w:sz w:val="20"/>
      <w:lang w:val="en-ZA"/>
    </w:rPr>
  </w:style>
  <w:style w:type="paragraph" w:customStyle="1" w:styleId="Bullets">
    <w:name w:val="Bullets"/>
    <w:basedOn w:val="Normal"/>
    <w:link w:val="BulletsChar"/>
    <w:qFormat/>
    <w:rsid w:val="008059B5"/>
    <w:pPr>
      <w:numPr>
        <w:numId w:val="88"/>
      </w:numPr>
      <w:tabs>
        <w:tab w:val="clear" w:pos="357"/>
      </w:tabs>
      <w:spacing w:after="160" w:line="240" w:lineRule="atLeast"/>
      <w:jc w:val="left"/>
    </w:pPr>
    <w:rPr>
      <w:sz w:val="20"/>
      <w:lang w:val="en-ZA"/>
    </w:rPr>
  </w:style>
  <w:style w:type="paragraph" w:customStyle="1" w:styleId="SmallTextNormal">
    <w:name w:val="Small Text Normal"/>
    <w:basedOn w:val="Normal"/>
    <w:rsid w:val="008059B5"/>
    <w:pPr>
      <w:tabs>
        <w:tab w:val="clear" w:pos="357"/>
      </w:tabs>
      <w:spacing w:after="160" w:line="240" w:lineRule="atLeast"/>
      <w:jc w:val="left"/>
    </w:pPr>
    <w:rPr>
      <w:sz w:val="20"/>
      <w:lang w:val="en-ZA"/>
    </w:rPr>
  </w:style>
  <w:style w:type="paragraph" w:customStyle="1" w:styleId="Smallletters">
    <w:name w:val="Small letters"/>
    <w:basedOn w:val="Normal"/>
    <w:rsid w:val="008059B5"/>
    <w:pPr>
      <w:numPr>
        <w:numId w:val="94"/>
      </w:numPr>
      <w:tabs>
        <w:tab w:val="clear" w:pos="357"/>
        <w:tab w:val="left" w:pos="454"/>
      </w:tabs>
      <w:spacing w:after="160" w:line="240" w:lineRule="atLeast"/>
      <w:jc w:val="left"/>
    </w:pPr>
    <w:rPr>
      <w:sz w:val="20"/>
      <w:lang w:val="en-ZA"/>
    </w:rPr>
  </w:style>
  <w:style w:type="paragraph" w:customStyle="1" w:styleId="Title1">
    <w:name w:val="Title1"/>
    <w:rsid w:val="008059B5"/>
    <w:rPr>
      <w:rFonts w:ascii="Arial" w:hAnsi="Arial"/>
      <w:b/>
      <w:caps/>
      <w:color w:val="00775B"/>
      <w:sz w:val="34"/>
      <w:szCs w:val="32"/>
      <w:lang w:eastAsia="en-US"/>
    </w:rPr>
  </w:style>
  <w:style w:type="paragraph" w:customStyle="1" w:styleId="Title2">
    <w:name w:val="Title 2"/>
    <w:rsid w:val="008059B5"/>
    <w:rPr>
      <w:rFonts w:ascii="Arial" w:hAnsi="Arial"/>
      <w:b/>
      <w:color w:val="00775B"/>
      <w:sz w:val="48"/>
      <w:szCs w:val="44"/>
      <w:lang w:eastAsia="en-US"/>
    </w:rPr>
  </w:style>
  <w:style w:type="paragraph" w:customStyle="1" w:styleId="Officedetailstextbox">
    <w:name w:val="Office details textbox"/>
    <w:rsid w:val="008059B5"/>
    <w:pPr>
      <w:spacing w:after="60" w:line="240" w:lineRule="exact"/>
    </w:pPr>
    <w:rPr>
      <w:rFonts w:ascii="Arial" w:hAnsi="Arial"/>
      <w:b/>
      <w:noProof/>
      <w:szCs w:val="24"/>
      <w:lang w:val="en-GB" w:eastAsia="en-US"/>
    </w:rPr>
  </w:style>
  <w:style w:type="numbering" w:customStyle="1" w:styleId="CaptionBullets">
    <w:name w:val="Caption Bullets"/>
    <w:basedOn w:val="NoList"/>
    <w:rsid w:val="008059B5"/>
    <w:pPr>
      <w:numPr>
        <w:numId w:val="89"/>
      </w:numPr>
    </w:pPr>
  </w:style>
  <w:style w:type="paragraph" w:customStyle="1" w:styleId="Sidebartext">
    <w:name w:val="Sidebar text"/>
    <w:basedOn w:val="Normal"/>
    <w:rsid w:val="008059B5"/>
    <w:pPr>
      <w:tabs>
        <w:tab w:val="clear" w:pos="357"/>
      </w:tabs>
      <w:jc w:val="left"/>
    </w:pPr>
    <w:rPr>
      <w:rFonts w:ascii="Arial Narrow" w:hAnsi="Arial Narrow"/>
      <w:b/>
      <w:caps/>
      <w:color w:val="6CB3A5"/>
      <w:sz w:val="88"/>
      <w:szCs w:val="88"/>
      <w:lang w:val="en-ZA"/>
    </w:rPr>
  </w:style>
  <w:style w:type="table" w:customStyle="1" w:styleId="GATableStyle">
    <w:name w:val="GA Table Style"/>
    <w:basedOn w:val="TableContemporary"/>
    <w:rsid w:val="008059B5"/>
    <w:pPr>
      <w:spacing w:line="280" w:lineRule="atLeast"/>
    </w:pPr>
    <w:rPr>
      <w:rFonts w:ascii="Arial" w:hAnsi="Arial"/>
      <w:lang w:val="en-GB" w:eastAsia="en-GB"/>
    </w:rPr>
    <w:tblPr>
      <w:tblBorders>
        <w:top w:val="single" w:sz="18" w:space="0" w:color="FFFFFF"/>
        <w:left w:val="single" w:sz="18" w:space="0" w:color="FFFFFF"/>
        <w:bottom w:val="single" w:sz="18" w:space="0" w:color="FFFFFF"/>
        <w:right w:val="single" w:sz="18" w:space="0" w:color="FFFFFF"/>
        <w:insideH w:val="none" w:sz="0" w:space="0" w:color="auto"/>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Numbering">
    <w:name w:val="TableNumbering"/>
    <w:basedOn w:val="Normal"/>
    <w:rsid w:val="008059B5"/>
    <w:pPr>
      <w:numPr>
        <w:numId w:val="87"/>
      </w:numPr>
      <w:spacing w:after="160" w:line="240" w:lineRule="atLeast"/>
      <w:jc w:val="left"/>
    </w:pPr>
    <w:rPr>
      <w:sz w:val="20"/>
      <w:lang w:val="en-ZA"/>
    </w:rPr>
  </w:style>
  <w:style w:type="paragraph" w:customStyle="1" w:styleId="RomanNumbered">
    <w:name w:val="Roman Numbered"/>
    <w:basedOn w:val="Smallletters"/>
    <w:rsid w:val="008059B5"/>
    <w:pPr>
      <w:numPr>
        <w:numId w:val="90"/>
      </w:numPr>
    </w:pPr>
  </w:style>
  <w:style w:type="paragraph" w:customStyle="1" w:styleId="TitleSpacerStyle">
    <w:name w:val="Title Spacer Style"/>
    <w:basedOn w:val="Normal"/>
    <w:next w:val="Normal"/>
    <w:rsid w:val="008059B5"/>
    <w:pPr>
      <w:tabs>
        <w:tab w:val="clear" w:pos="357"/>
      </w:tabs>
      <w:spacing w:after="1160" w:line="240" w:lineRule="atLeast"/>
      <w:jc w:val="left"/>
    </w:pPr>
    <w:rPr>
      <w:noProof/>
      <w:sz w:val="20"/>
      <w:szCs w:val="22"/>
      <w:lang w:val="en-ZA" w:eastAsia="en-GB"/>
    </w:rPr>
  </w:style>
  <w:style w:type="paragraph" w:customStyle="1" w:styleId="CompanyName">
    <w:name w:val="Company Name"/>
    <w:basedOn w:val="Normal"/>
    <w:next w:val="Normal"/>
    <w:rsid w:val="008059B5"/>
    <w:pPr>
      <w:tabs>
        <w:tab w:val="clear" w:pos="357"/>
      </w:tabs>
      <w:spacing w:after="160" w:line="240" w:lineRule="atLeast"/>
      <w:jc w:val="left"/>
    </w:pPr>
    <w:rPr>
      <w:b/>
      <w:caps/>
      <w:sz w:val="20"/>
      <w:szCs w:val="22"/>
      <w:lang w:val="en-ZA"/>
    </w:rPr>
  </w:style>
  <w:style w:type="paragraph" w:customStyle="1" w:styleId="LegalDetails">
    <w:name w:val="Legal Details"/>
    <w:basedOn w:val="Normal"/>
    <w:next w:val="Normal"/>
    <w:rsid w:val="008059B5"/>
    <w:pPr>
      <w:tabs>
        <w:tab w:val="clear" w:pos="357"/>
      </w:tabs>
      <w:spacing w:line="240" w:lineRule="atLeast"/>
      <w:jc w:val="left"/>
    </w:pPr>
    <w:rPr>
      <w:sz w:val="16"/>
      <w:szCs w:val="16"/>
      <w:lang w:val="en-ZA"/>
    </w:rPr>
  </w:style>
  <w:style w:type="paragraph" w:customStyle="1" w:styleId="Signatories">
    <w:name w:val="Signatories"/>
    <w:basedOn w:val="Normal"/>
    <w:rsid w:val="008059B5"/>
    <w:pPr>
      <w:tabs>
        <w:tab w:val="clear" w:pos="357"/>
        <w:tab w:val="left" w:pos="3686"/>
      </w:tabs>
      <w:spacing w:line="240" w:lineRule="atLeast"/>
      <w:jc w:val="left"/>
    </w:pPr>
    <w:rPr>
      <w:sz w:val="20"/>
      <w:lang w:val="en-ZA"/>
    </w:rPr>
  </w:style>
  <w:style w:type="paragraph" w:customStyle="1" w:styleId="HiddenText">
    <w:name w:val="Hidden Text"/>
    <w:basedOn w:val="Normal"/>
    <w:next w:val="Normal"/>
    <w:rsid w:val="008059B5"/>
    <w:pPr>
      <w:tabs>
        <w:tab w:val="clear" w:pos="357"/>
      </w:tabs>
      <w:spacing w:after="160" w:line="240" w:lineRule="atLeast"/>
      <w:jc w:val="left"/>
    </w:pPr>
    <w:rPr>
      <w:b/>
      <w:vanish/>
      <w:color w:val="0000FF"/>
      <w:sz w:val="16"/>
      <w:szCs w:val="20"/>
      <w:lang w:val="en-ZA"/>
    </w:rPr>
  </w:style>
  <w:style w:type="paragraph" w:customStyle="1" w:styleId="TOCSectionHeadings">
    <w:name w:val="TOC Section Headings"/>
    <w:basedOn w:val="Normal"/>
    <w:next w:val="Normal"/>
    <w:rsid w:val="008059B5"/>
    <w:pPr>
      <w:tabs>
        <w:tab w:val="clear" w:pos="357"/>
      </w:tabs>
      <w:spacing w:after="80" w:line="240" w:lineRule="atLeast"/>
      <w:jc w:val="left"/>
    </w:pPr>
    <w:rPr>
      <w:b/>
      <w:caps/>
      <w:sz w:val="18"/>
      <w:szCs w:val="18"/>
      <w:lang w:val="en-ZA"/>
    </w:rPr>
  </w:style>
  <w:style w:type="paragraph" w:customStyle="1" w:styleId="DateHeading">
    <w:name w:val="Date Heading"/>
    <w:basedOn w:val="Normal"/>
    <w:next w:val="Normal"/>
    <w:rsid w:val="008059B5"/>
    <w:pPr>
      <w:tabs>
        <w:tab w:val="clear" w:pos="357"/>
      </w:tabs>
      <w:spacing w:line="240" w:lineRule="atLeast"/>
      <w:jc w:val="left"/>
    </w:pPr>
    <w:rPr>
      <w:b/>
      <w:sz w:val="28"/>
      <w:szCs w:val="28"/>
      <w:lang w:val="en-ZA"/>
    </w:rPr>
  </w:style>
  <w:style w:type="paragraph" w:customStyle="1" w:styleId="CaptionTables">
    <w:name w:val="Caption Tables"/>
    <w:basedOn w:val="Caption"/>
    <w:next w:val="Normal"/>
    <w:rsid w:val="008059B5"/>
    <w:pPr>
      <w:tabs>
        <w:tab w:val="left" w:pos="851"/>
      </w:tabs>
      <w:spacing w:after="0"/>
      <w:jc w:val="left"/>
    </w:pPr>
    <w:rPr>
      <w:rFonts w:eastAsia="Times New Roman"/>
      <w:sz w:val="20"/>
      <w:szCs w:val="22"/>
    </w:rPr>
  </w:style>
  <w:style w:type="paragraph" w:customStyle="1" w:styleId="CaptionFigures">
    <w:name w:val="Caption Figures"/>
    <w:basedOn w:val="Caption"/>
    <w:next w:val="Normal"/>
    <w:rsid w:val="008059B5"/>
    <w:pPr>
      <w:tabs>
        <w:tab w:val="left" w:pos="851"/>
      </w:tabs>
      <w:jc w:val="left"/>
    </w:pPr>
    <w:rPr>
      <w:rFonts w:eastAsia="Times New Roman"/>
      <w:b w:val="0"/>
      <w:i/>
      <w:color w:val="00755C"/>
      <w:sz w:val="18"/>
    </w:rPr>
  </w:style>
  <w:style w:type="paragraph" w:customStyle="1" w:styleId="FrontEndH1">
    <w:name w:val="FrontEnd H1"/>
    <w:basedOn w:val="Normal"/>
    <w:next w:val="Normal"/>
    <w:rsid w:val="008059B5"/>
    <w:pPr>
      <w:keepNext/>
      <w:tabs>
        <w:tab w:val="clear" w:pos="357"/>
      </w:tabs>
      <w:spacing w:after="80" w:line="240" w:lineRule="atLeast"/>
      <w:jc w:val="left"/>
    </w:pPr>
    <w:rPr>
      <w:b/>
      <w:caps/>
      <w:color w:val="008091"/>
      <w:sz w:val="28"/>
      <w:szCs w:val="32"/>
      <w:lang w:val="en-ZA"/>
    </w:rPr>
  </w:style>
  <w:style w:type="paragraph" w:customStyle="1" w:styleId="FrontEndH3">
    <w:name w:val="FrontEnd H3"/>
    <w:basedOn w:val="Normal"/>
    <w:next w:val="Normal"/>
    <w:rsid w:val="008059B5"/>
    <w:pPr>
      <w:keepNext/>
      <w:tabs>
        <w:tab w:val="clear" w:pos="357"/>
      </w:tabs>
      <w:spacing w:after="80" w:line="240" w:lineRule="atLeast"/>
      <w:jc w:val="left"/>
    </w:pPr>
    <w:rPr>
      <w:b/>
      <w:color w:val="008091"/>
      <w:sz w:val="24"/>
      <w:lang w:val="en-ZA"/>
    </w:rPr>
  </w:style>
  <w:style w:type="paragraph" w:customStyle="1" w:styleId="FrontEndH4">
    <w:name w:val="FrontEnd H4"/>
    <w:basedOn w:val="Normal"/>
    <w:next w:val="Normal"/>
    <w:rsid w:val="008059B5"/>
    <w:pPr>
      <w:keepNext/>
      <w:tabs>
        <w:tab w:val="clear" w:pos="357"/>
      </w:tabs>
      <w:spacing w:after="80" w:line="240" w:lineRule="atLeast"/>
      <w:jc w:val="left"/>
    </w:pPr>
    <w:rPr>
      <w:b/>
      <w:i/>
      <w:color w:val="008091"/>
      <w:sz w:val="24"/>
      <w:lang w:val="en-ZA"/>
    </w:rPr>
  </w:style>
  <w:style w:type="paragraph" w:customStyle="1" w:styleId="GAFigureCaption">
    <w:name w:val="GA Figure Caption"/>
    <w:basedOn w:val="Normal"/>
    <w:link w:val="GAFigureCaptionChar"/>
    <w:rsid w:val="008059B5"/>
    <w:pPr>
      <w:tabs>
        <w:tab w:val="clear" w:pos="357"/>
      </w:tabs>
      <w:spacing w:after="160" w:line="240" w:lineRule="atLeast"/>
      <w:jc w:val="left"/>
    </w:pPr>
    <w:rPr>
      <w:b/>
      <w:sz w:val="20"/>
      <w:lang w:val="en-ZA"/>
    </w:rPr>
  </w:style>
  <w:style w:type="character" w:customStyle="1" w:styleId="GAFigureCaptionChar">
    <w:name w:val="GA Figure Caption Char"/>
    <w:basedOn w:val="DefaultParagraphFont"/>
    <w:link w:val="GAFigureCaption"/>
    <w:rsid w:val="008059B5"/>
    <w:rPr>
      <w:rFonts w:ascii="Arial" w:hAnsi="Arial"/>
      <w:b/>
      <w:szCs w:val="24"/>
      <w:lang w:eastAsia="en-US"/>
    </w:rPr>
  </w:style>
  <w:style w:type="paragraph" w:customStyle="1" w:styleId="Initials">
    <w:name w:val="Initials"/>
    <w:basedOn w:val="Normal"/>
    <w:next w:val="Normal"/>
    <w:rsid w:val="008059B5"/>
    <w:pPr>
      <w:tabs>
        <w:tab w:val="clear" w:pos="357"/>
      </w:tabs>
      <w:spacing w:after="160" w:line="240" w:lineRule="atLeast"/>
      <w:jc w:val="left"/>
    </w:pPr>
    <w:rPr>
      <w:sz w:val="18"/>
      <w:szCs w:val="18"/>
      <w:lang w:val="en-ZA"/>
    </w:rPr>
  </w:style>
  <w:style w:type="paragraph" w:customStyle="1" w:styleId="StyleBoldCentered">
    <w:name w:val="Style Bold Centered"/>
    <w:basedOn w:val="Normal"/>
    <w:rsid w:val="008059B5"/>
    <w:pPr>
      <w:tabs>
        <w:tab w:val="clear" w:pos="357"/>
      </w:tabs>
      <w:spacing w:after="160" w:line="240" w:lineRule="atLeast"/>
      <w:jc w:val="center"/>
    </w:pPr>
    <w:rPr>
      <w:b/>
      <w:bCs/>
      <w:sz w:val="18"/>
      <w:szCs w:val="20"/>
      <w:lang w:val="en-ZA"/>
    </w:rPr>
  </w:style>
  <w:style w:type="table" w:customStyle="1" w:styleId="RecordofIssueTable">
    <w:name w:val="Record of Issue Table"/>
    <w:basedOn w:val="GATableStyle"/>
    <w:rsid w:val="008059B5"/>
    <w:rPr>
      <w:sz w:val="18"/>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FrontEndH2">
    <w:name w:val="FrontEnd H2"/>
    <w:basedOn w:val="Normal"/>
    <w:rsid w:val="008059B5"/>
    <w:pPr>
      <w:keepNext/>
      <w:tabs>
        <w:tab w:val="clear" w:pos="357"/>
      </w:tabs>
      <w:spacing w:after="80" w:line="240" w:lineRule="atLeast"/>
      <w:jc w:val="left"/>
    </w:pPr>
    <w:rPr>
      <w:b/>
      <w:color w:val="008091"/>
      <w:sz w:val="28"/>
      <w:szCs w:val="32"/>
      <w:lang w:val="en-ZA"/>
    </w:rPr>
  </w:style>
  <w:style w:type="paragraph" w:customStyle="1" w:styleId="FrontEndH5">
    <w:name w:val="FrontEnd H5"/>
    <w:basedOn w:val="Normal"/>
    <w:next w:val="Normal"/>
    <w:rsid w:val="008059B5"/>
    <w:pPr>
      <w:keepNext/>
      <w:tabs>
        <w:tab w:val="clear" w:pos="357"/>
      </w:tabs>
      <w:spacing w:after="80" w:line="240" w:lineRule="atLeast"/>
      <w:jc w:val="left"/>
    </w:pPr>
    <w:rPr>
      <w:b/>
      <w:color w:val="008091"/>
      <w:lang w:val="en-ZA"/>
    </w:rPr>
  </w:style>
  <w:style w:type="paragraph" w:customStyle="1" w:styleId="FrontEndH6">
    <w:name w:val="FrontEnd H6"/>
    <w:basedOn w:val="Normal"/>
    <w:next w:val="Normal"/>
    <w:rsid w:val="008059B5"/>
    <w:pPr>
      <w:keepNext/>
      <w:tabs>
        <w:tab w:val="clear" w:pos="357"/>
      </w:tabs>
      <w:spacing w:after="80" w:line="240" w:lineRule="atLeast"/>
      <w:jc w:val="left"/>
    </w:pPr>
    <w:rPr>
      <w:b/>
      <w:i/>
      <w:color w:val="008091"/>
      <w:lang w:val="en-ZA"/>
    </w:rPr>
  </w:style>
  <w:style w:type="paragraph" w:customStyle="1" w:styleId="Filepath">
    <w:name w:val="Filepath"/>
    <w:basedOn w:val="Normal"/>
    <w:next w:val="Normal"/>
    <w:rsid w:val="008059B5"/>
    <w:pPr>
      <w:tabs>
        <w:tab w:val="clear" w:pos="357"/>
      </w:tabs>
      <w:spacing w:after="160" w:line="240" w:lineRule="atLeast"/>
      <w:jc w:val="left"/>
    </w:pPr>
    <w:rPr>
      <w:noProof/>
      <w:sz w:val="12"/>
      <w:szCs w:val="12"/>
      <w:lang w:val="en-ZA"/>
    </w:rPr>
  </w:style>
  <w:style w:type="paragraph" w:customStyle="1" w:styleId="TableHeaderRow">
    <w:name w:val="Table Header Row"/>
    <w:basedOn w:val="Normal"/>
    <w:rsid w:val="008059B5"/>
    <w:pPr>
      <w:tabs>
        <w:tab w:val="clear" w:pos="357"/>
      </w:tabs>
      <w:spacing w:before="80" w:after="80"/>
      <w:jc w:val="left"/>
    </w:pPr>
    <w:rPr>
      <w:b/>
      <w:sz w:val="20"/>
      <w:lang w:val="en-ZA"/>
    </w:rPr>
  </w:style>
  <w:style w:type="character" w:customStyle="1" w:styleId="Bullet1Char">
    <w:name w:val="Bullet 1 Char"/>
    <w:basedOn w:val="DefaultParagraphFont"/>
    <w:link w:val="Bullet10"/>
    <w:locked/>
    <w:rsid w:val="008059B5"/>
    <w:rPr>
      <w:rFonts w:ascii="Frutiger 45 Light" w:hAnsi="Frutiger 45 Light"/>
      <w:spacing w:val="-1"/>
      <w:sz w:val="22"/>
      <w:szCs w:val="22"/>
      <w:lang w:val="en-US" w:eastAsia="en-US"/>
    </w:rPr>
  </w:style>
  <w:style w:type="paragraph" w:customStyle="1" w:styleId="Bullet10">
    <w:name w:val="Bullet 1"/>
    <w:basedOn w:val="Normal"/>
    <w:link w:val="Bullet1Char"/>
    <w:qFormat/>
    <w:rsid w:val="008059B5"/>
    <w:pPr>
      <w:numPr>
        <w:numId w:val="91"/>
      </w:numPr>
      <w:tabs>
        <w:tab w:val="clear" w:pos="357"/>
        <w:tab w:val="left" w:pos="567"/>
      </w:tabs>
      <w:spacing w:before="60" w:after="60" w:line="360" w:lineRule="atLeast"/>
      <w:ind w:left="284" w:hanging="284"/>
    </w:pPr>
    <w:rPr>
      <w:rFonts w:ascii="Frutiger 45 Light" w:hAnsi="Frutiger 45 Light"/>
      <w:spacing w:val="-1"/>
      <w:szCs w:val="22"/>
      <w:lang w:val="en-US"/>
    </w:rPr>
  </w:style>
  <w:style w:type="character" w:customStyle="1" w:styleId="aBodyTextChar">
    <w:name w:val="aBodyText Char"/>
    <w:basedOn w:val="DefaultParagraphFont"/>
    <w:link w:val="aBodyText"/>
    <w:locked/>
    <w:rsid w:val="008059B5"/>
    <w:rPr>
      <w:rFonts w:ascii="Frutiger 45 Light" w:hAnsi="Frutiger 45 Light" w:cs="Arial"/>
      <w:sz w:val="22"/>
      <w:lang w:val="en-US" w:eastAsia="en-US"/>
    </w:rPr>
  </w:style>
  <w:style w:type="paragraph" w:customStyle="1" w:styleId="aBodyText">
    <w:name w:val="aBodyText"/>
    <w:basedOn w:val="Normal"/>
    <w:link w:val="aBodyTextChar"/>
    <w:qFormat/>
    <w:rsid w:val="008059B5"/>
    <w:pPr>
      <w:tabs>
        <w:tab w:val="clear" w:pos="357"/>
      </w:tabs>
      <w:spacing w:before="40" w:line="276" w:lineRule="auto"/>
    </w:pPr>
    <w:rPr>
      <w:rFonts w:ascii="Frutiger 45 Light" w:hAnsi="Frutiger 45 Light" w:cs="Arial"/>
      <w:szCs w:val="20"/>
      <w:lang w:val="en-US"/>
    </w:rPr>
  </w:style>
  <w:style w:type="paragraph" w:customStyle="1" w:styleId="AddressBlock">
    <w:name w:val="Address Block"/>
    <w:basedOn w:val="Normal"/>
    <w:rsid w:val="008059B5"/>
    <w:pPr>
      <w:tabs>
        <w:tab w:val="clear" w:pos="357"/>
      </w:tabs>
      <w:spacing w:line="240" w:lineRule="atLeast"/>
      <w:jc w:val="left"/>
    </w:pPr>
    <w:rPr>
      <w:sz w:val="20"/>
      <w:szCs w:val="22"/>
    </w:rPr>
  </w:style>
  <w:style w:type="paragraph" w:customStyle="1" w:styleId="TMFooter">
    <w:name w:val="TM Footer"/>
    <w:basedOn w:val="Footer"/>
    <w:rsid w:val="008059B5"/>
    <w:pPr>
      <w:tabs>
        <w:tab w:val="clear" w:pos="0"/>
        <w:tab w:val="clear" w:pos="4820"/>
        <w:tab w:val="clear" w:pos="9639"/>
        <w:tab w:val="center" w:pos="4153"/>
        <w:tab w:val="right" w:pos="8306"/>
      </w:tabs>
      <w:spacing w:before="60" w:line="140" w:lineRule="atLeast"/>
      <w:jc w:val="center"/>
    </w:pPr>
    <w:rPr>
      <w:sz w:val="12"/>
      <w:szCs w:val="12"/>
    </w:rPr>
  </w:style>
  <w:style w:type="paragraph" w:customStyle="1" w:styleId="FooterCompanyName">
    <w:name w:val="Footer Company Name"/>
    <w:basedOn w:val="Footer"/>
    <w:rsid w:val="008059B5"/>
    <w:pPr>
      <w:tabs>
        <w:tab w:val="clear" w:pos="0"/>
        <w:tab w:val="clear" w:pos="4820"/>
        <w:tab w:val="clear" w:pos="9639"/>
        <w:tab w:val="center" w:pos="4153"/>
        <w:tab w:val="right" w:pos="8306"/>
      </w:tabs>
      <w:spacing w:line="140" w:lineRule="atLeast"/>
      <w:jc w:val="center"/>
    </w:pPr>
    <w:rPr>
      <w:sz w:val="12"/>
      <w:szCs w:val="12"/>
    </w:rPr>
  </w:style>
  <w:style w:type="paragraph" w:customStyle="1" w:styleId="Disclaimer">
    <w:name w:val="Disclaimer"/>
    <w:basedOn w:val="Footer"/>
    <w:rsid w:val="008059B5"/>
    <w:pPr>
      <w:tabs>
        <w:tab w:val="clear" w:pos="0"/>
        <w:tab w:val="clear" w:pos="4820"/>
        <w:tab w:val="clear" w:pos="9639"/>
        <w:tab w:val="center" w:pos="4153"/>
        <w:tab w:val="right" w:pos="8306"/>
      </w:tabs>
      <w:spacing w:line="160" w:lineRule="atLeast"/>
      <w:jc w:val="left"/>
    </w:pPr>
    <w:rPr>
      <w:b w:val="0"/>
      <w:sz w:val="12"/>
      <w:szCs w:val="12"/>
    </w:rPr>
  </w:style>
  <w:style w:type="paragraph" w:customStyle="1" w:styleId="TMDetailsTable">
    <w:name w:val="TM Details Table"/>
    <w:basedOn w:val="Normal"/>
    <w:rsid w:val="008059B5"/>
    <w:pPr>
      <w:tabs>
        <w:tab w:val="clear" w:pos="357"/>
      </w:tabs>
      <w:spacing w:line="220" w:lineRule="atLeast"/>
      <w:jc w:val="right"/>
    </w:pPr>
    <w:rPr>
      <w:b/>
      <w:caps/>
      <w:sz w:val="20"/>
      <w:szCs w:val="20"/>
    </w:rPr>
  </w:style>
  <w:style w:type="paragraph" w:customStyle="1" w:styleId="TMdetailstext">
    <w:name w:val="TM details text"/>
    <w:basedOn w:val="Normal"/>
    <w:rsid w:val="008059B5"/>
    <w:pPr>
      <w:framePr w:hSpace="180" w:wrap="around" w:vAnchor="text" w:hAnchor="text" w:y="229"/>
      <w:tabs>
        <w:tab w:val="clear" w:pos="357"/>
      </w:tabs>
      <w:spacing w:line="220" w:lineRule="atLeast"/>
      <w:jc w:val="left"/>
    </w:pPr>
    <w:rPr>
      <w:sz w:val="20"/>
      <w:szCs w:val="22"/>
    </w:rPr>
  </w:style>
  <w:style w:type="paragraph" w:customStyle="1" w:styleId="GreenFooter">
    <w:name w:val="Green Footer"/>
    <w:basedOn w:val="Footer"/>
    <w:rsid w:val="008059B5"/>
    <w:pPr>
      <w:tabs>
        <w:tab w:val="clear" w:pos="0"/>
        <w:tab w:val="clear" w:pos="4820"/>
        <w:tab w:val="clear" w:pos="9639"/>
        <w:tab w:val="center" w:pos="4153"/>
        <w:tab w:val="right" w:pos="8306"/>
      </w:tabs>
      <w:spacing w:before="60" w:after="80" w:line="140" w:lineRule="atLeast"/>
      <w:jc w:val="center"/>
    </w:pPr>
    <w:rPr>
      <w:color w:val="00755C"/>
      <w:sz w:val="12"/>
      <w:szCs w:val="12"/>
    </w:rPr>
  </w:style>
  <w:style w:type="paragraph" w:styleId="z-TopofForm">
    <w:name w:val="HTML Top of Form"/>
    <w:basedOn w:val="Normal"/>
    <w:next w:val="Normal"/>
    <w:link w:val="z-TopofFormChar"/>
    <w:hidden/>
    <w:rsid w:val="008059B5"/>
    <w:pPr>
      <w:pBdr>
        <w:bottom w:val="single" w:sz="6" w:space="1" w:color="auto"/>
      </w:pBdr>
      <w:tabs>
        <w:tab w:val="clear" w:pos="357"/>
      </w:tabs>
      <w:spacing w:line="240" w:lineRule="atLeast"/>
      <w:jc w:val="center"/>
    </w:pPr>
    <w:rPr>
      <w:rFonts w:cs="Arial"/>
      <w:vanish/>
      <w:sz w:val="16"/>
      <w:szCs w:val="16"/>
    </w:rPr>
  </w:style>
  <w:style w:type="character" w:customStyle="1" w:styleId="z-TopofFormChar">
    <w:name w:val="z-Top of Form Char"/>
    <w:basedOn w:val="DefaultParagraphFont"/>
    <w:link w:val="z-TopofForm"/>
    <w:rsid w:val="008059B5"/>
    <w:rPr>
      <w:rFonts w:ascii="Arial" w:hAnsi="Arial" w:cs="Arial"/>
      <w:vanish/>
      <w:sz w:val="16"/>
      <w:szCs w:val="16"/>
      <w:lang w:val="en-GB" w:eastAsia="en-US"/>
    </w:rPr>
  </w:style>
  <w:style w:type="paragraph" w:styleId="z-BottomofForm">
    <w:name w:val="HTML Bottom of Form"/>
    <w:basedOn w:val="Normal"/>
    <w:next w:val="Normal"/>
    <w:link w:val="z-BottomofFormChar"/>
    <w:hidden/>
    <w:rsid w:val="008059B5"/>
    <w:pPr>
      <w:pBdr>
        <w:top w:val="single" w:sz="6" w:space="1" w:color="auto"/>
      </w:pBdr>
      <w:tabs>
        <w:tab w:val="clear" w:pos="357"/>
      </w:tabs>
      <w:spacing w:line="240" w:lineRule="atLeast"/>
      <w:jc w:val="center"/>
    </w:pPr>
    <w:rPr>
      <w:rFonts w:cs="Arial"/>
      <w:vanish/>
      <w:sz w:val="16"/>
      <w:szCs w:val="16"/>
    </w:rPr>
  </w:style>
  <w:style w:type="character" w:customStyle="1" w:styleId="z-BottomofFormChar">
    <w:name w:val="z-Bottom of Form Char"/>
    <w:basedOn w:val="DefaultParagraphFont"/>
    <w:link w:val="z-BottomofForm"/>
    <w:rsid w:val="008059B5"/>
    <w:rPr>
      <w:rFonts w:ascii="Arial" w:hAnsi="Arial" w:cs="Arial"/>
      <w:vanish/>
      <w:sz w:val="16"/>
      <w:szCs w:val="16"/>
      <w:lang w:val="en-GB" w:eastAsia="en-US"/>
    </w:rPr>
  </w:style>
  <w:style w:type="paragraph" w:customStyle="1" w:styleId="Heading1Italic">
    <w:name w:val="Heading 1 (Italic)"/>
    <w:basedOn w:val="Heading1Normal"/>
    <w:next w:val="Normal"/>
    <w:rsid w:val="008059B5"/>
    <w:rPr>
      <w:i/>
    </w:rPr>
  </w:style>
  <w:style w:type="paragraph" w:customStyle="1" w:styleId="Heading2Italic">
    <w:name w:val="Heading 2 (Italic)"/>
    <w:basedOn w:val="Heading2Normal"/>
    <w:next w:val="Normal"/>
    <w:rsid w:val="008059B5"/>
    <w:rPr>
      <w:i/>
    </w:rPr>
  </w:style>
  <w:style w:type="paragraph" w:customStyle="1" w:styleId="TechMemoHeading">
    <w:name w:val="TechMemo Heading"/>
    <w:basedOn w:val="Header"/>
    <w:next w:val="Normal"/>
    <w:rsid w:val="008059B5"/>
    <w:pPr>
      <w:tabs>
        <w:tab w:val="clear" w:pos="0"/>
        <w:tab w:val="clear" w:pos="4820"/>
        <w:tab w:val="clear" w:pos="9639"/>
        <w:tab w:val="center" w:pos="4153"/>
        <w:tab w:val="right" w:pos="8306"/>
      </w:tabs>
      <w:spacing w:line="300" w:lineRule="exact"/>
      <w:jc w:val="right"/>
    </w:pPr>
    <w:rPr>
      <w:b/>
      <w:caps/>
      <w:sz w:val="28"/>
      <w:szCs w:val="32"/>
    </w:rPr>
  </w:style>
  <w:style w:type="paragraph" w:customStyle="1" w:styleId="GAcaption">
    <w:name w:val="GA caption"/>
    <w:basedOn w:val="Caption"/>
    <w:next w:val="Normal"/>
    <w:rsid w:val="008059B5"/>
    <w:pPr>
      <w:spacing w:after="0" w:line="200" w:lineRule="atLeast"/>
      <w:jc w:val="left"/>
    </w:pPr>
    <w:rPr>
      <w:rFonts w:eastAsia="Times New Roman"/>
      <w:sz w:val="20"/>
      <w:szCs w:val="20"/>
      <w:lang w:val="en-GB"/>
    </w:rPr>
  </w:style>
  <w:style w:type="paragraph" w:customStyle="1" w:styleId="GANumberedHeading1">
    <w:name w:val="GA Numbered Heading 1"/>
    <w:basedOn w:val="Normal"/>
    <w:next w:val="Normal"/>
    <w:rsid w:val="008059B5"/>
    <w:pPr>
      <w:keepNext/>
      <w:numPr>
        <w:numId w:val="92"/>
      </w:numPr>
      <w:tabs>
        <w:tab w:val="clear" w:pos="357"/>
      </w:tabs>
      <w:spacing w:after="80" w:line="240" w:lineRule="atLeast"/>
      <w:jc w:val="left"/>
      <w:outlineLvl w:val="0"/>
    </w:pPr>
    <w:rPr>
      <w:b/>
      <w:caps/>
      <w:sz w:val="24"/>
    </w:rPr>
  </w:style>
  <w:style w:type="paragraph" w:customStyle="1" w:styleId="GANumberedHeading2">
    <w:name w:val="GA Numbered Heading 2"/>
    <w:basedOn w:val="Normal"/>
    <w:next w:val="Normal"/>
    <w:rsid w:val="008059B5"/>
    <w:pPr>
      <w:keepNext/>
      <w:numPr>
        <w:ilvl w:val="1"/>
        <w:numId w:val="92"/>
      </w:numPr>
      <w:tabs>
        <w:tab w:val="clear" w:pos="357"/>
        <w:tab w:val="left" w:pos="907"/>
      </w:tabs>
      <w:spacing w:after="80" w:line="240" w:lineRule="atLeast"/>
      <w:jc w:val="left"/>
      <w:outlineLvl w:val="1"/>
    </w:pPr>
    <w:rPr>
      <w:b/>
      <w:sz w:val="24"/>
    </w:rPr>
  </w:style>
  <w:style w:type="paragraph" w:customStyle="1" w:styleId="GANumberedHeading3">
    <w:name w:val="GA Numbered Heading 3"/>
    <w:basedOn w:val="Normal"/>
    <w:next w:val="Normal"/>
    <w:rsid w:val="008059B5"/>
    <w:pPr>
      <w:keepNext/>
      <w:numPr>
        <w:ilvl w:val="2"/>
        <w:numId w:val="92"/>
      </w:numPr>
      <w:tabs>
        <w:tab w:val="clear" w:pos="357"/>
        <w:tab w:val="left" w:pos="1021"/>
      </w:tabs>
      <w:spacing w:after="80" w:line="240" w:lineRule="atLeast"/>
      <w:jc w:val="left"/>
      <w:outlineLvl w:val="2"/>
    </w:pPr>
    <w:rPr>
      <w:b/>
      <w:szCs w:val="22"/>
    </w:rPr>
  </w:style>
  <w:style w:type="paragraph" w:customStyle="1" w:styleId="GANumberedHeading4">
    <w:name w:val="GA Numbered Heading 4"/>
    <w:basedOn w:val="Normal"/>
    <w:next w:val="Normal"/>
    <w:rsid w:val="008059B5"/>
    <w:pPr>
      <w:keepNext/>
      <w:numPr>
        <w:ilvl w:val="3"/>
        <w:numId w:val="92"/>
      </w:numPr>
      <w:tabs>
        <w:tab w:val="clear" w:pos="357"/>
        <w:tab w:val="left" w:pos="1247"/>
      </w:tabs>
      <w:spacing w:after="80" w:line="240" w:lineRule="atLeast"/>
      <w:jc w:val="left"/>
      <w:outlineLvl w:val="3"/>
    </w:pPr>
    <w:rPr>
      <w:b/>
      <w:i/>
    </w:rPr>
  </w:style>
  <w:style w:type="paragraph" w:customStyle="1" w:styleId="GANumberedHeading5">
    <w:name w:val="GA Numbered Heading 5"/>
    <w:basedOn w:val="Normal"/>
    <w:next w:val="Normal"/>
    <w:rsid w:val="008059B5"/>
    <w:pPr>
      <w:keepNext/>
      <w:numPr>
        <w:ilvl w:val="4"/>
        <w:numId w:val="92"/>
      </w:numPr>
      <w:tabs>
        <w:tab w:val="clear" w:pos="357"/>
        <w:tab w:val="left" w:pos="1418"/>
      </w:tabs>
      <w:spacing w:after="80" w:line="240" w:lineRule="atLeast"/>
      <w:jc w:val="left"/>
      <w:outlineLvl w:val="4"/>
    </w:pPr>
    <w:rPr>
      <w:b/>
      <w:sz w:val="20"/>
      <w:szCs w:val="22"/>
    </w:rPr>
  </w:style>
  <w:style w:type="paragraph" w:customStyle="1" w:styleId="GANumberedHeading6">
    <w:name w:val="GA Numbered Heading 6"/>
    <w:basedOn w:val="Normal"/>
    <w:next w:val="Normal"/>
    <w:rsid w:val="008059B5"/>
    <w:pPr>
      <w:keepNext/>
      <w:numPr>
        <w:ilvl w:val="5"/>
        <w:numId w:val="92"/>
      </w:numPr>
      <w:tabs>
        <w:tab w:val="clear" w:pos="357"/>
        <w:tab w:val="left" w:pos="1588"/>
      </w:tabs>
      <w:spacing w:after="80" w:line="240" w:lineRule="atLeast"/>
      <w:jc w:val="left"/>
      <w:outlineLvl w:val="5"/>
    </w:pPr>
    <w:rPr>
      <w:b/>
      <w:i/>
      <w:sz w:val="20"/>
      <w:szCs w:val="22"/>
    </w:rPr>
  </w:style>
  <w:style w:type="paragraph" w:customStyle="1" w:styleId="SpacerRows">
    <w:name w:val="Spacer Rows"/>
    <w:basedOn w:val="Normal"/>
    <w:rsid w:val="008059B5"/>
    <w:pPr>
      <w:framePr w:hSpace="181" w:wrap="around" w:vAnchor="page" w:hAnchor="page" w:x="1419" w:y="2269"/>
      <w:tabs>
        <w:tab w:val="clear" w:pos="357"/>
      </w:tabs>
      <w:spacing w:after="160" w:line="80" w:lineRule="atLeast"/>
      <w:jc w:val="left"/>
    </w:pPr>
    <w:rPr>
      <w:sz w:val="8"/>
      <w:szCs w:val="8"/>
    </w:rPr>
  </w:style>
  <w:style w:type="paragraph" w:customStyle="1" w:styleId="Heading1Normal">
    <w:name w:val="Heading 1 Normal"/>
    <w:basedOn w:val="Normal"/>
    <w:next w:val="Normal"/>
    <w:rsid w:val="008059B5"/>
    <w:pPr>
      <w:keepNext/>
      <w:tabs>
        <w:tab w:val="clear" w:pos="357"/>
      </w:tabs>
      <w:spacing w:after="80" w:line="240" w:lineRule="atLeast"/>
      <w:jc w:val="left"/>
      <w:outlineLvl w:val="0"/>
    </w:pPr>
    <w:rPr>
      <w:b/>
      <w:sz w:val="24"/>
      <w:szCs w:val="22"/>
    </w:rPr>
  </w:style>
  <w:style w:type="paragraph" w:customStyle="1" w:styleId="AwardsFooter">
    <w:name w:val="Awards Footer"/>
    <w:basedOn w:val="Footer"/>
    <w:next w:val="Footer"/>
    <w:rsid w:val="008059B5"/>
    <w:pPr>
      <w:tabs>
        <w:tab w:val="clear" w:pos="0"/>
        <w:tab w:val="clear" w:pos="4820"/>
        <w:tab w:val="clear" w:pos="9639"/>
        <w:tab w:val="center" w:pos="4153"/>
        <w:tab w:val="right" w:pos="8306"/>
      </w:tabs>
      <w:spacing w:after="2280" w:line="140" w:lineRule="atLeast"/>
      <w:jc w:val="left"/>
    </w:pPr>
    <w:rPr>
      <w:b w:val="0"/>
      <w:sz w:val="12"/>
      <w:szCs w:val="12"/>
    </w:rPr>
  </w:style>
  <w:style w:type="paragraph" w:customStyle="1" w:styleId="Heading2Normal">
    <w:name w:val="Heading 2 Normal"/>
    <w:basedOn w:val="Normal"/>
    <w:next w:val="Normal"/>
    <w:rsid w:val="008059B5"/>
    <w:pPr>
      <w:keepNext/>
      <w:tabs>
        <w:tab w:val="clear" w:pos="357"/>
      </w:tabs>
      <w:spacing w:after="80" w:line="240" w:lineRule="atLeast"/>
      <w:jc w:val="left"/>
      <w:outlineLvl w:val="1"/>
    </w:pPr>
    <w:rPr>
      <w:b/>
      <w:szCs w:val="22"/>
    </w:rPr>
  </w:style>
  <w:style w:type="paragraph" w:customStyle="1" w:styleId="Distribution">
    <w:name w:val="Distribution"/>
    <w:basedOn w:val="Normal"/>
    <w:next w:val="Normal"/>
    <w:rsid w:val="008059B5"/>
    <w:pPr>
      <w:tabs>
        <w:tab w:val="clear" w:pos="357"/>
      </w:tabs>
      <w:spacing w:line="240" w:lineRule="atLeast"/>
      <w:jc w:val="left"/>
    </w:pPr>
    <w:rPr>
      <w:b/>
      <w:bCs/>
      <w:sz w:val="20"/>
      <w:szCs w:val="20"/>
    </w:rPr>
  </w:style>
  <w:style w:type="paragraph" w:customStyle="1" w:styleId="StyleDistribution">
    <w:name w:val="Style Distribution +"/>
    <w:basedOn w:val="Distribution"/>
    <w:rsid w:val="008059B5"/>
  </w:style>
  <w:style w:type="paragraph" w:customStyle="1" w:styleId="noawardsfooter">
    <w:name w:val="no awards footer"/>
    <w:basedOn w:val="Footer"/>
    <w:rsid w:val="008059B5"/>
    <w:pPr>
      <w:tabs>
        <w:tab w:val="clear" w:pos="0"/>
        <w:tab w:val="clear" w:pos="4820"/>
        <w:tab w:val="clear" w:pos="9639"/>
        <w:tab w:val="center" w:pos="4153"/>
        <w:tab w:val="right" w:pos="8306"/>
      </w:tabs>
      <w:spacing w:after="1320" w:line="140" w:lineRule="atLeast"/>
      <w:jc w:val="left"/>
    </w:pPr>
    <w:rPr>
      <w:b w:val="0"/>
      <w:sz w:val="12"/>
      <w:szCs w:val="12"/>
    </w:rPr>
  </w:style>
  <w:style w:type="paragraph" w:customStyle="1" w:styleId="GeometrikEngSmall">
    <w:name w:val="GeometrikEng Small"/>
    <w:rsid w:val="008059B5"/>
    <w:pPr>
      <w:tabs>
        <w:tab w:val="center" w:pos="4252"/>
        <w:tab w:val="right" w:pos="8504"/>
      </w:tabs>
      <w:spacing w:before="120" w:after="80"/>
      <w:ind w:left="-2041"/>
      <w:jc w:val="center"/>
    </w:pPr>
    <w:rPr>
      <w:rFonts w:ascii="Arial" w:hAnsi="Arial"/>
      <w:b/>
      <w:sz w:val="16"/>
      <w:szCs w:val="16"/>
      <w:lang w:val="en-GB" w:eastAsia="en-US"/>
    </w:rPr>
  </w:style>
  <w:style w:type="paragraph" w:customStyle="1" w:styleId="NoAwardsFooter0">
    <w:name w:val="No Awards Footer"/>
    <w:basedOn w:val="Normal"/>
    <w:rsid w:val="008059B5"/>
    <w:pPr>
      <w:tabs>
        <w:tab w:val="clear" w:pos="357"/>
      </w:tabs>
      <w:spacing w:after="1320"/>
      <w:jc w:val="left"/>
    </w:pPr>
    <w:rPr>
      <w:sz w:val="20"/>
      <w:szCs w:val="22"/>
    </w:rPr>
  </w:style>
  <w:style w:type="paragraph" w:customStyle="1" w:styleId="SectionBreak">
    <w:name w:val="Section Break"/>
    <w:basedOn w:val="Normal"/>
    <w:rsid w:val="008059B5"/>
    <w:pPr>
      <w:tabs>
        <w:tab w:val="clear" w:pos="357"/>
      </w:tabs>
      <w:jc w:val="left"/>
    </w:pPr>
    <w:rPr>
      <w:sz w:val="20"/>
      <w:szCs w:val="22"/>
    </w:rPr>
  </w:style>
  <w:style w:type="paragraph" w:customStyle="1" w:styleId="Distributiontitle">
    <w:name w:val="Distribution title"/>
    <w:basedOn w:val="Normal"/>
    <w:rsid w:val="008059B5"/>
    <w:pPr>
      <w:tabs>
        <w:tab w:val="clear" w:pos="357"/>
      </w:tabs>
      <w:spacing w:after="100" w:afterAutospacing="1" w:line="240" w:lineRule="atLeast"/>
      <w:contextualSpacing/>
      <w:jc w:val="left"/>
    </w:pPr>
    <w:rPr>
      <w:b/>
      <w:sz w:val="20"/>
      <w:szCs w:val="22"/>
      <w:lang w:val="en-CA"/>
    </w:rPr>
  </w:style>
  <w:style w:type="paragraph" w:customStyle="1" w:styleId="EstiloTMDetailsTableSinMaysculas">
    <w:name w:val="Estilo TM Details Table + Sin Mayúsculas"/>
    <w:basedOn w:val="TMDetailsTable"/>
    <w:rsid w:val="008059B5"/>
    <w:pPr>
      <w:jc w:val="left"/>
    </w:pPr>
    <w:rPr>
      <w:bCs/>
      <w:caps w:val="0"/>
      <w:lang w:val="en-CA"/>
    </w:rPr>
  </w:style>
  <w:style w:type="paragraph" w:customStyle="1" w:styleId="EstiloEstiloTMDetailsTableSinMaysculasDerecha">
    <w:name w:val="Estilo Estilo TM Details Table + Sin Mayúsculas + Derecha"/>
    <w:basedOn w:val="EstiloTMDetailsTableSinMaysculas"/>
    <w:rsid w:val="008059B5"/>
    <w:pPr>
      <w:jc w:val="right"/>
    </w:pPr>
    <w:rPr>
      <w:caps/>
    </w:rPr>
  </w:style>
  <w:style w:type="paragraph" w:customStyle="1" w:styleId="Bullet1">
    <w:name w:val="Bullet1"/>
    <w:basedOn w:val="Normal"/>
    <w:rsid w:val="008059B5"/>
    <w:pPr>
      <w:numPr>
        <w:numId w:val="93"/>
      </w:numPr>
      <w:tabs>
        <w:tab w:val="clear" w:pos="357"/>
        <w:tab w:val="clear" w:pos="1080"/>
        <w:tab w:val="num" w:pos="720"/>
      </w:tabs>
      <w:spacing w:after="120"/>
      <w:ind w:left="714" w:hanging="357"/>
    </w:pPr>
    <w:rPr>
      <w:rFonts w:ascii="Times New Roman" w:hAnsi="Times New Roman" w:cs="Arial"/>
      <w:szCs w:val="20"/>
      <w:lang w:val="en-US"/>
    </w:rPr>
  </w:style>
  <w:style w:type="paragraph" w:customStyle="1" w:styleId="Bullet20">
    <w:name w:val="Bullet2"/>
    <w:basedOn w:val="Normal"/>
    <w:rsid w:val="008059B5"/>
    <w:pPr>
      <w:numPr>
        <w:ilvl w:val="1"/>
        <w:numId w:val="93"/>
      </w:numPr>
      <w:tabs>
        <w:tab w:val="clear" w:pos="357"/>
      </w:tabs>
      <w:spacing w:after="120"/>
      <w:ind w:left="1077" w:hanging="357"/>
    </w:pPr>
    <w:rPr>
      <w:rFonts w:ascii="Times New Roman" w:hAnsi="Times New Roman" w:cs="Arial"/>
      <w:szCs w:val="20"/>
      <w:lang w:val="en-US"/>
    </w:rPr>
  </w:style>
  <w:style w:type="paragraph" w:customStyle="1" w:styleId="Bullet3">
    <w:name w:val="Bullet3"/>
    <w:basedOn w:val="Normal"/>
    <w:rsid w:val="008059B5"/>
    <w:pPr>
      <w:numPr>
        <w:ilvl w:val="2"/>
        <w:numId w:val="93"/>
      </w:numPr>
      <w:tabs>
        <w:tab w:val="clear" w:pos="357"/>
      </w:tabs>
      <w:spacing w:after="120"/>
      <w:ind w:left="1434" w:hanging="357"/>
    </w:pPr>
    <w:rPr>
      <w:rFonts w:ascii="Times New Roman" w:hAnsi="Times New Roman" w:cs="Arial"/>
      <w:szCs w:val="20"/>
      <w:lang w:val="en-US"/>
    </w:rPr>
  </w:style>
  <w:style w:type="paragraph" w:customStyle="1" w:styleId="Bullet4">
    <w:name w:val="Bullet4"/>
    <w:basedOn w:val="Normal"/>
    <w:rsid w:val="008059B5"/>
    <w:pPr>
      <w:numPr>
        <w:ilvl w:val="3"/>
        <w:numId w:val="93"/>
      </w:numPr>
      <w:tabs>
        <w:tab w:val="clear" w:pos="357"/>
      </w:tabs>
      <w:spacing w:after="120"/>
      <w:ind w:left="1797" w:hanging="357"/>
    </w:pPr>
    <w:rPr>
      <w:rFonts w:ascii="Times New Roman" w:hAnsi="Times New Roman" w:cs="Arial"/>
      <w:szCs w:val="20"/>
      <w:lang w:val="en-US"/>
    </w:rPr>
  </w:style>
  <w:style w:type="paragraph" w:customStyle="1" w:styleId="Bullet5">
    <w:name w:val="Bullet5"/>
    <w:basedOn w:val="Normal"/>
    <w:rsid w:val="008059B5"/>
    <w:pPr>
      <w:numPr>
        <w:ilvl w:val="4"/>
        <w:numId w:val="93"/>
      </w:numPr>
      <w:tabs>
        <w:tab w:val="clear" w:pos="357"/>
        <w:tab w:val="clear" w:pos="1800"/>
        <w:tab w:val="num" w:pos="2160"/>
      </w:tabs>
      <w:spacing w:after="120"/>
      <w:ind w:left="2154" w:hanging="357"/>
    </w:pPr>
    <w:rPr>
      <w:rFonts w:ascii="Times New Roman" w:hAnsi="Times New Roman" w:cs="Arial"/>
      <w:szCs w:val="20"/>
      <w:lang w:val="en-US"/>
    </w:rPr>
  </w:style>
  <w:style w:type="paragraph" w:customStyle="1" w:styleId="Bullet6">
    <w:name w:val="Bullet6"/>
    <w:basedOn w:val="Normal"/>
    <w:rsid w:val="008059B5"/>
    <w:pPr>
      <w:numPr>
        <w:ilvl w:val="5"/>
        <w:numId w:val="93"/>
      </w:numPr>
      <w:tabs>
        <w:tab w:val="clear" w:pos="357"/>
        <w:tab w:val="clear" w:pos="2160"/>
        <w:tab w:val="num" w:pos="2520"/>
      </w:tabs>
      <w:spacing w:after="120"/>
      <w:ind w:left="2517" w:hanging="357"/>
    </w:pPr>
    <w:rPr>
      <w:rFonts w:ascii="Times New Roman" w:hAnsi="Times New Roman" w:cs="Arial"/>
      <w:szCs w:val="20"/>
      <w:lang w:val="en-US"/>
    </w:rPr>
  </w:style>
  <w:style w:type="paragraph" w:customStyle="1" w:styleId="Bullet7">
    <w:name w:val="Bullet7"/>
    <w:basedOn w:val="Normal"/>
    <w:rsid w:val="008059B5"/>
    <w:pPr>
      <w:numPr>
        <w:ilvl w:val="6"/>
        <w:numId w:val="93"/>
      </w:numPr>
      <w:tabs>
        <w:tab w:val="clear" w:pos="357"/>
        <w:tab w:val="clear" w:pos="2520"/>
        <w:tab w:val="num" w:pos="2880"/>
      </w:tabs>
      <w:spacing w:after="120"/>
      <w:ind w:left="2874" w:hanging="357"/>
    </w:pPr>
    <w:rPr>
      <w:rFonts w:ascii="Times New Roman" w:hAnsi="Times New Roman" w:cs="Arial"/>
      <w:szCs w:val="20"/>
      <w:lang w:val="en-US"/>
    </w:rPr>
  </w:style>
  <w:style w:type="paragraph" w:customStyle="1" w:styleId="Bullet8">
    <w:name w:val="Bullet8"/>
    <w:basedOn w:val="Normal"/>
    <w:rsid w:val="008059B5"/>
    <w:pPr>
      <w:numPr>
        <w:ilvl w:val="7"/>
        <w:numId w:val="93"/>
      </w:numPr>
      <w:tabs>
        <w:tab w:val="clear" w:pos="357"/>
        <w:tab w:val="clear" w:pos="2880"/>
        <w:tab w:val="num" w:pos="3240"/>
      </w:tabs>
      <w:spacing w:after="120"/>
      <w:ind w:left="3237" w:hanging="357"/>
    </w:pPr>
    <w:rPr>
      <w:rFonts w:ascii="Times New Roman" w:hAnsi="Times New Roman" w:cs="Arial"/>
      <w:szCs w:val="20"/>
      <w:lang w:val="en-US"/>
    </w:rPr>
  </w:style>
  <w:style w:type="paragraph" w:customStyle="1" w:styleId="Bullet9">
    <w:name w:val="Bullet9"/>
    <w:basedOn w:val="Normal"/>
    <w:rsid w:val="008059B5"/>
    <w:pPr>
      <w:numPr>
        <w:ilvl w:val="8"/>
        <w:numId w:val="93"/>
      </w:numPr>
      <w:tabs>
        <w:tab w:val="clear" w:pos="357"/>
        <w:tab w:val="clear" w:pos="3240"/>
        <w:tab w:val="num" w:pos="3600"/>
      </w:tabs>
      <w:spacing w:after="120"/>
      <w:ind w:left="3595" w:hanging="357"/>
    </w:pPr>
    <w:rPr>
      <w:rFonts w:ascii="Times New Roman" w:hAnsi="Times New Roman" w:cs="Arial"/>
      <w:szCs w:val="20"/>
      <w:lang w:val="en-US"/>
    </w:rPr>
  </w:style>
  <w:style w:type="paragraph" w:customStyle="1" w:styleId="BulletSpec">
    <w:name w:val="BulletSpec"/>
    <w:basedOn w:val="Bullet20"/>
    <w:rsid w:val="008059B5"/>
    <w:pPr>
      <w:numPr>
        <w:ilvl w:val="0"/>
        <w:numId w:val="0"/>
      </w:numPr>
      <w:tabs>
        <w:tab w:val="left" w:pos="993"/>
        <w:tab w:val="left" w:pos="1701"/>
      </w:tabs>
      <w:ind w:left="1701" w:hanging="981"/>
    </w:pPr>
  </w:style>
  <w:style w:type="character" w:customStyle="1" w:styleId="HPVcomment">
    <w:name w:val="HPVcomment"/>
    <w:rsid w:val="008059B5"/>
    <w:rPr>
      <w:b/>
      <w:bCs/>
      <w:i/>
      <w:iCs/>
    </w:rPr>
  </w:style>
  <w:style w:type="paragraph" w:customStyle="1" w:styleId="TableNormal1">
    <w:name w:val="Table Normal1"/>
    <w:basedOn w:val="Normal"/>
    <w:rsid w:val="008059B5"/>
    <w:pPr>
      <w:tabs>
        <w:tab w:val="clear" w:pos="357"/>
      </w:tabs>
      <w:jc w:val="left"/>
    </w:pPr>
    <w:rPr>
      <w:rFonts w:ascii="Times New Roman" w:hAnsi="Times New Roman"/>
      <w:bCs/>
      <w:szCs w:val="20"/>
    </w:rPr>
  </w:style>
  <w:style w:type="paragraph" w:customStyle="1" w:styleId="ChartNotes">
    <w:name w:val="Chart Notes"/>
    <w:basedOn w:val="Normal"/>
    <w:uiPriority w:val="99"/>
    <w:rsid w:val="008059B5"/>
    <w:pPr>
      <w:tabs>
        <w:tab w:val="clear" w:pos="357"/>
        <w:tab w:val="left" w:pos="100"/>
      </w:tabs>
      <w:suppressAutoHyphens/>
      <w:autoSpaceDE w:val="0"/>
      <w:autoSpaceDN w:val="0"/>
      <w:adjustRightInd w:val="0"/>
      <w:spacing w:after="14" w:line="160" w:lineRule="atLeast"/>
      <w:jc w:val="left"/>
      <w:textAlignment w:val="center"/>
    </w:pPr>
    <w:rPr>
      <w:rFonts w:ascii="Gotham (T1) Light" w:hAnsi="Gotham (T1) Light" w:cs="Gotham (T1) Light"/>
      <w:color w:val="000000"/>
      <w:sz w:val="12"/>
      <w:szCs w:val="12"/>
      <w:lang w:val="en-US"/>
    </w:rPr>
  </w:style>
  <w:style w:type="character" w:customStyle="1" w:styleId="ChartNotesTitle">
    <w:name w:val="Chart Notes Title"/>
    <w:uiPriority w:val="99"/>
    <w:rsid w:val="008059B5"/>
    <w:rPr>
      <w:rFonts w:ascii="Gotham (T1) Light" w:hAnsi="Gotham (T1) Light" w:cs="Gotham (T1) Light"/>
      <w:caps/>
      <w:sz w:val="12"/>
      <w:szCs w:val="12"/>
    </w:rPr>
  </w:style>
  <w:style w:type="character" w:customStyle="1" w:styleId="BulletsChar">
    <w:name w:val="Bullets Char"/>
    <w:basedOn w:val="DefaultParagraphFont"/>
    <w:link w:val="Bullets"/>
    <w:locked/>
    <w:rsid w:val="008059B5"/>
    <w:rPr>
      <w:rFonts w:ascii="Arial" w:hAnsi="Arial"/>
      <w:szCs w:val="24"/>
      <w:lang w:eastAsia="en-US"/>
    </w:rPr>
  </w:style>
  <w:style w:type="paragraph" w:customStyle="1" w:styleId="GSEbodycopy">
    <w:name w:val="GSE_body copy"/>
    <w:basedOn w:val="Normal"/>
    <w:qFormat/>
    <w:rsid w:val="008059B5"/>
    <w:pPr>
      <w:tabs>
        <w:tab w:val="clear" w:pos="357"/>
      </w:tabs>
      <w:spacing w:line="300" w:lineRule="exact"/>
      <w:jc w:val="left"/>
    </w:pPr>
    <w:rPr>
      <w:rFonts w:eastAsiaTheme="minorHAnsi" w:cs="Arial"/>
      <w:sz w:val="18"/>
      <w:szCs w:val="18"/>
      <w:lang w:val="en-US"/>
    </w:rPr>
  </w:style>
  <w:style w:type="paragraph" w:customStyle="1" w:styleId="aHeading2">
    <w:name w:val="aHeading2"/>
    <w:basedOn w:val="Normal"/>
    <w:link w:val="aHeading2Char"/>
    <w:qFormat/>
    <w:rsid w:val="008059B5"/>
    <w:pPr>
      <w:tabs>
        <w:tab w:val="clear" w:pos="357"/>
        <w:tab w:val="num" w:pos="1800"/>
      </w:tabs>
      <w:spacing w:before="240" w:after="120" w:line="360" w:lineRule="atLeast"/>
      <w:ind w:left="1800" w:hanging="720"/>
      <w:jc w:val="left"/>
      <w:outlineLvl w:val="1"/>
    </w:pPr>
    <w:rPr>
      <w:rFonts w:ascii="Frutiger 45 Light" w:hAnsi="Frutiger 45 Light" w:cs="Arial"/>
      <w:b/>
      <w:bCs/>
      <w:szCs w:val="22"/>
      <w:lang w:val="en-US" w:eastAsia="en-ZA"/>
    </w:rPr>
  </w:style>
  <w:style w:type="paragraph" w:customStyle="1" w:styleId="aHeading3">
    <w:name w:val="aHeading3"/>
    <w:basedOn w:val="Normal"/>
    <w:link w:val="aHeading3Char"/>
    <w:qFormat/>
    <w:rsid w:val="008059B5"/>
    <w:pPr>
      <w:keepNext/>
      <w:tabs>
        <w:tab w:val="clear" w:pos="357"/>
        <w:tab w:val="left" w:pos="0"/>
        <w:tab w:val="num" w:pos="851"/>
        <w:tab w:val="num" w:pos="2160"/>
      </w:tabs>
      <w:spacing w:before="120" w:after="120" w:line="360" w:lineRule="atLeast"/>
      <w:ind w:left="851" w:hanging="180"/>
      <w:jc w:val="left"/>
      <w:outlineLvl w:val="2"/>
    </w:pPr>
    <w:rPr>
      <w:rFonts w:ascii="Frutiger 45 Light" w:hAnsi="Frutiger 45 Light" w:cs="Arial"/>
      <w:b/>
      <w:bCs/>
      <w:i/>
      <w:iCs/>
      <w:szCs w:val="22"/>
      <w:lang w:val="en-US" w:eastAsia="en-ZA"/>
    </w:rPr>
  </w:style>
  <w:style w:type="character" w:customStyle="1" w:styleId="aHeading2Char">
    <w:name w:val="aHeading2 Char"/>
    <w:basedOn w:val="DefaultParagraphFont"/>
    <w:link w:val="aHeading2"/>
    <w:rsid w:val="008059B5"/>
    <w:rPr>
      <w:rFonts w:ascii="Frutiger 45 Light" w:hAnsi="Frutiger 45 Light" w:cs="Arial"/>
      <w:b/>
      <w:bCs/>
      <w:sz w:val="22"/>
      <w:szCs w:val="22"/>
      <w:lang w:val="en-US"/>
    </w:rPr>
  </w:style>
  <w:style w:type="character" w:customStyle="1" w:styleId="aHeading3Char">
    <w:name w:val="aHeading3 Char"/>
    <w:basedOn w:val="DefaultParagraphFont"/>
    <w:link w:val="aHeading3"/>
    <w:rsid w:val="008059B5"/>
    <w:rPr>
      <w:rFonts w:ascii="Frutiger 45 Light" w:hAnsi="Frutiger 45 Light" w:cs="Arial"/>
      <w:b/>
      <w:bCs/>
      <w:i/>
      <w:iCs/>
      <w:sz w:val="22"/>
      <w:szCs w:val="22"/>
      <w:lang w:val="en-US"/>
    </w:rPr>
  </w:style>
  <w:style w:type="paragraph" w:customStyle="1" w:styleId="aBodyTextStrong">
    <w:name w:val="aBodyTextStrong"/>
    <w:basedOn w:val="Normal"/>
    <w:link w:val="aBodyTextStrongChar"/>
    <w:qFormat/>
    <w:rsid w:val="008059B5"/>
    <w:pPr>
      <w:tabs>
        <w:tab w:val="clear" w:pos="357"/>
      </w:tabs>
      <w:spacing w:before="40" w:line="276" w:lineRule="auto"/>
    </w:pPr>
    <w:rPr>
      <w:rFonts w:ascii="Frutiger 45 Light" w:hAnsi="Frutiger 45 Light" w:cs="Arial"/>
      <w:b/>
      <w:i/>
      <w:szCs w:val="20"/>
      <w:lang w:val="en-US"/>
    </w:rPr>
  </w:style>
  <w:style w:type="character" w:customStyle="1" w:styleId="aBodyTextStrongChar">
    <w:name w:val="aBodyTextStrong Char"/>
    <w:basedOn w:val="DefaultParagraphFont"/>
    <w:link w:val="aBodyTextStrong"/>
    <w:rsid w:val="008059B5"/>
    <w:rPr>
      <w:rFonts w:ascii="Frutiger 45 Light" w:hAnsi="Frutiger 45 Light" w:cs="Arial"/>
      <w:b/>
      <w:i/>
      <w:sz w:val="22"/>
      <w:lang w:val="en-US" w:eastAsia="en-US"/>
    </w:rPr>
  </w:style>
  <w:style w:type="character" w:customStyle="1" w:styleId="EquationCaption">
    <w:name w:val="_Equation Caption"/>
    <w:rsid w:val="008059B5"/>
  </w:style>
  <w:style w:type="paragraph" w:customStyle="1" w:styleId="tabeltext">
    <w:name w:val="tabeltext"/>
    <w:basedOn w:val="Normal"/>
    <w:rsid w:val="008059B5"/>
    <w:pPr>
      <w:tabs>
        <w:tab w:val="clear" w:pos="357"/>
        <w:tab w:val="left" w:pos="992"/>
        <w:tab w:val="left" w:pos="1276"/>
        <w:tab w:val="left" w:pos="1843"/>
        <w:tab w:val="left" w:pos="2410"/>
      </w:tabs>
      <w:jc w:val="left"/>
    </w:pPr>
    <w:rPr>
      <w:rFonts w:eastAsia="Batang"/>
      <w:kern w:val="28"/>
      <w:sz w:val="20"/>
      <w:szCs w:val="20"/>
      <w:lang w:val="en-US"/>
    </w:rPr>
  </w:style>
  <w:style w:type="paragraph" w:customStyle="1" w:styleId="HeadingMain">
    <w:name w:val="Heading Main"/>
    <w:basedOn w:val="Header"/>
    <w:rsid w:val="008059B5"/>
    <w:pPr>
      <w:widowControl w:val="0"/>
      <w:tabs>
        <w:tab w:val="clear" w:pos="0"/>
        <w:tab w:val="clear" w:pos="4820"/>
        <w:tab w:val="clear" w:pos="9639"/>
      </w:tabs>
      <w:adjustRightInd w:val="0"/>
      <w:spacing w:line="360" w:lineRule="atLeast"/>
      <w:ind w:left="1134"/>
      <w:textAlignment w:val="baseline"/>
    </w:pPr>
    <w:rPr>
      <w:b/>
      <w:sz w:val="40"/>
      <w:szCs w:val="24"/>
      <w:lang w:val="en-US"/>
    </w:rPr>
  </w:style>
  <w:style w:type="paragraph" w:customStyle="1" w:styleId="Style8">
    <w:name w:val="Style8"/>
    <w:basedOn w:val="Heading2"/>
    <w:rsid w:val="008059B5"/>
    <w:pPr>
      <w:keepNext/>
      <w:numPr>
        <w:ilvl w:val="0"/>
        <w:numId w:val="107"/>
      </w:numPr>
      <w:tabs>
        <w:tab w:val="left" w:pos="992"/>
        <w:tab w:val="left" w:pos="1276"/>
        <w:tab w:val="left" w:pos="1843"/>
        <w:tab w:val="left" w:pos="2410"/>
      </w:tabs>
      <w:spacing w:line="312" w:lineRule="auto"/>
      <w:ind w:left="720" w:hanging="360"/>
      <w:jc w:val="both"/>
    </w:pPr>
    <w:rPr>
      <w:rFonts w:ascii="Arial Bold" w:hAnsi="Arial Bold"/>
      <w:bCs w:val="0"/>
      <w:i/>
      <w:kern w:val="28"/>
      <w:sz w:val="22"/>
      <w:szCs w:val="20"/>
      <w:lang w:val="en-US"/>
    </w:rPr>
  </w:style>
  <w:style w:type="paragraph" w:customStyle="1" w:styleId="StyleHeading1Before6ptAfter6pt">
    <w:name w:val="Style Heading 1 + Before:  6 pt After:  6 pt"/>
    <w:basedOn w:val="Heading1"/>
    <w:rsid w:val="008059B5"/>
    <w:pPr>
      <w:numPr>
        <w:numId w:val="0"/>
      </w:numPr>
      <w:tabs>
        <w:tab w:val="left" w:pos="992"/>
        <w:tab w:val="left" w:pos="1276"/>
        <w:tab w:val="num" w:pos="1440"/>
        <w:tab w:val="left" w:pos="1843"/>
        <w:tab w:val="left" w:pos="2410"/>
      </w:tabs>
      <w:spacing w:before="120" w:after="120" w:line="312" w:lineRule="auto"/>
      <w:ind w:left="1440" w:hanging="1440"/>
      <w:jc w:val="left"/>
    </w:pPr>
    <w:rPr>
      <w:rFonts w:ascii="Arial Bold" w:hAnsi="Arial Bold"/>
      <w:bCs/>
      <w:caps/>
      <w:kern w:val="32"/>
      <w:sz w:val="20"/>
      <w:szCs w:val="20"/>
      <w:lang w:val="en-US"/>
    </w:rPr>
  </w:style>
  <w:style w:type="paragraph" w:customStyle="1" w:styleId="StyleHeading2Before6ptAfter6pt">
    <w:name w:val="Style Heading 2 + Before:  6 pt After:  6 pt"/>
    <w:basedOn w:val="Heading2"/>
    <w:rsid w:val="008059B5"/>
    <w:pPr>
      <w:keepNext/>
      <w:numPr>
        <w:ilvl w:val="0"/>
        <w:numId w:val="0"/>
      </w:numPr>
      <w:tabs>
        <w:tab w:val="left" w:pos="992"/>
        <w:tab w:val="left" w:pos="1276"/>
        <w:tab w:val="num" w:pos="1440"/>
        <w:tab w:val="left" w:pos="1843"/>
        <w:tab w:val="left" w:pos="2410"/>
      </w:tabs>
      <w:spacing w:line="312" w:lineRule="auto"/>
      <w:ind w:left="1440" w:hanging="1440"/>
      <w:jc w:val="both"/>
    </w:pPr>
    <w:rPr>
      <w:iCs/>
      <w:kern w:val="28"/>
      <w:sz w:val="22"/>
      <w:szCs w:val="20"/>
      <w:lang w:val="en-US"/>
    </w:rPr>
  </w:style>
  <w:style w:type="paragraph" w:customStyle="1" w:styleId="tabletext1">
    <w:name w:val="tabletext1"/>
    <w:basedOn w:val="Normal"/>
    <w:rsid w:val="008059B5"/>
    <w:pPr>
      <w:tabs>
        <w:tab w:val="clear" w:pos="357"/>
        <w:tab w:val="left" w:pos="992"/>
        <w:tab w:val="left" w:pos="1276"/>
        <w:tab w:val="left" w:pos="1843"/>
        <w:tab w:val="left" w:pos="2410"/>
      </w:tabs>
      <w:spacing w:line="312" w:lineRule="auto"/>
      <w:ind w:left="57"/>
      <w:jc w:val="center"/>
    </w:pPr>
    <w:rPr>
      <w:kern w:val="28"/>
      <w:szCs w:val="20"/>
      <w:lang w:val="en-US"/>
    </w:rPr>
  </w:style>
  <w:style w:type="paragraph" w:customStyle="1" w:styleId="Style7">
    <w:name w:val="Style7"/>
    <w:basedOn w:val="Normal"/>
    <w:rsid w:val="008059B5"/>
    <w:pPr>
      <w:tabs>
        <w:tab w:val="clear" w:pos="357"/>
      </w:tabs>
      <w:jc w:val="left"/>
    </w:pPr>
    <w:rPr>
      <w:rFonts w:cs="Arial"/>
      <w:spacing w:val="-3"/>
      <w:sz w:val="20"/>
      <w:szCs w:val="20"/>
      <w:lang w:val="en-US"/>
    </w:rPr>
  </w:style>
  <w:style w:type="character" w:customStyle="1" w:styleId="StyleArial">
    <w:name w:val="Style Arial"/>
    <w:rsid w:val="008059B5"/>
    <w:rPr>
      <w:rFonts w:ascii="Arial" w:hAnsi="Arial"/>
      <w:sz w:val="20"/>
      <w:szCs w:val="20"/>
    </w:rPr>
  </w:style>
  <w:style w:type="paragraph" w:customStyle="1" w:styleId="Style4">
    <w:name w:val="Style4"/>
    <w:basedOn w:val="BodyText"/>
    <w:autoRedefine/>
    <w:rsid w:val="008059B5"/>
    <w:pPr>
      <w:tabs>
        <w:tab w:val="clear" w:pos="357"/>
      </w:tabs>
      <w:spacing w:after="0" w:line="240" w:lineRule="exact"/>
      <w:ind w:left="1134"/>
      <w:jc w:val="left"/>
    </w:pPr>
    <w:rPr>
      <w:rFonts w:eastAsia="Calibri" w:cs="Arial"/>
      <w:szCs w:val="22"/>
      <w:lang w:val="en-ZA"/>
    </w:rPr>
  </w:style>
  <w:style w:type="paragraph" w:customStyle="1" w:styleId="Heading10">
    <w:name w:val="Heading 10"/>
    <w:basedOn w:val="TOCHeading"/>
    <w:next w:val="TOCHeading"/>
    <w:qFormat/>
    <w:rsid w:val="008059B5"/>
    <w:pPr>
      <w:numPr>
        <w:numId w:val="108"/>
      </w:numPr>
      <w:spacing w:before="240" w:line="259" w:lineRule="auto"/>
    </w:pPr>
    <w:rPr>
      <w:rFonts w:cs="Times New Roman"/>
      <w:b w:val="0"/>
      <w:bCs w:val="0"/>
      <w:color w:val="auto"/>
      <w:sz w:val="20"/>
      <w:szCs w:val="32"/>
      <w:lang w:val="en-US"/>
    </w:rPr>
  </w:style>
  <w:style w:type="paragraph" w:customStyle="1" w:styleId="Heading11">
    <w:name w:val="Heading 11"/>
    <w:basedOn w:val="Heading2"/>
    <w:next w:val="TOC1"/>
    <w:qFormat/>
    <w:rsid w:val="008059B5"/>
    <w:pPr>
      <w:keepNext/>
      <w:widowControl w:val="0"/>
      <w:numPr>
        <w:ilvl w:val="0"/>
        <w:numId w:val="109"/>
      </w:numPr>
      <w:tabs>
        <w:tab w:val="center" w:pos="4819"/>
      </w:tabs>
      <w:suppressAutoHyphens/>
      <w:spacing w:before="0" w:after="0"/>
    </w:pPr>
    <w:rPr>
      <w:rFonts w:eastAsia="Batang"/>
      <w:b w:val="0"/>
      <w:bCs w:val="0"/>
      <w:caps/>
      <w:spacing w:val="-2"/>
      <w:sz w:val="20"/>
      <w:szCs w:val="20"/>
    </w:rPr>
  </w:style>
  <w:style w:type="paragraph" w:customStyle="1" w:styleId="Specs-Bodytext-NEC">
    <w:name w:val="Specs - Body text - NEC"/>
    <w:basedOn w:val="Specs-Bodytext1"/>
    <w:rsid w:val="008059B5"/>
    <w:pPr>
      <w:ind w:left="993"/>
    </w:pPr>
    <w:rPr>
      <w:rFonts w:cs="Times New Roman"/>
    </w:rPr>
  </w:style>
  <w:style w:type="paragraph" w:customStyle="1" w:styleId="BodyText10">
    <w:name w:val="Body Text1"/>
    <w:basedOn w:val="Normal"/>
    <w:link w:val="bodytextChar0"/>
    <w:rsid w:val="008059B5"/>
    <w:pPr>
      <w:tabs>
        <w:tab w:val="clear" w:pos="357"/>
      </w:tabs>
      <w:spacing w:after="120"/>
      <w:ind w:left="720"/>
    </w:pPr>
    <w:rPr>
      <w:sz w:val="20"/>
      <w:szCs w:val="20"/>
      <w:lang w:eastAsia="en-GB"/>
    </w:rPr>
  </w:style>
  <w:style w:type="character" w:customStyle="1" w:styleId="bodytextChar0">
    <w:name w:val="body text Char"/>
    <w:link w:val="BodyText10"/>
    <w:rsid w:val="008059B5"/>
    <w:rPr>
      <w:rFonts w:ascii="Arial" w:hAnsi="Arial"/>
      <w:lang w:val="en-GB" w:eastAsia="en-GB"/>
    </w:rPr>
  </w:style>
  <w:style w:type="paragraph" w:customStyle="1" w:styleId="ExecSummTitle">
    <w:name w:val="ExecSumm Title"/>
    <w:basedOn w:val="Normal"/>
    <w:rsid w:val="008059B5"/>
    <w:pPr>
      <w:keepNext/>
      <w:tabs>
        <w:tab w:val="clear" w:pos="357"/>
        <w:tab w:val="right" w:leader="dot" w:pos="8640"/>
      </w:tabs>
      <w:spacing w:after="312" w:line="312" w:lineRule="exact"/>
      <w:jc w:val="center"/>
    </w:pPr>
    <w:rPr>
      <w:b/>
      <w:sz w:val="24"/>
      <w:szCs w:val="22"/>
    </w:rPr>
  </w:style>
  <w:style w:type="paragraph" w:customStyle="1" w:styleId="TableBodyLeft">
    <w:name w:val="Table Body Left"/>
    <w:basedOn w:val="BodyText"/>
    <w:rsid w:val="008059B5"/>
    <w:pPr>
      <w:tabs>
        <w:tab w:val="clear" w:pos="357"/>
        <w:tab w:val="left" w:pos="397"/>
        <w:tab w:val="left" w:pos="794"/>
        <w:tab w:val="left" w:pos="1191"/>
        <w:tab w:val="left" w:pos="1587"/>
        <w:tab w:val="left" w:pos="1984"/>
        <w:tab w:val="left" w:pos="2381"/>
        <w:tab w:val="left" w:pos="2778"/>
        <w:tab w:val="left" w:pos="3175"/>
        <w:tab w:val="left" w:pos="3572"/>
        <w:tab w:val="left" w:pos="3969"/>
      </w:tabs>
      <w:spacing w:before="40" w:after="40"/>
      <w:jc w:val="left"/>
    </w:pPr>
    <w:rPr>
      <w:rFonts w:cs="Arial"/>
      <w:sz w:val="20"/>
      <w:szCs w:val="20"/>
    </w:rPr>
  </w:style>
  <w:style w:type="paragraph" w:customStyle="1" w:styleId="Bullet30">
    <w:name w:val="Bullet 3"/>
    <w:basedOn w:val="Bullet2"/>
    <w:rsid w:val="000D52FE"/>
    <w:pPr>
      <w:numPr>
        <w:numId w:val="0"/>
      </w:numPr>
      <w:tabs>
        <w:tab w:val="clear" w:pos="1211"/>
        <w:tab w:val="num" w:pos="720"/>
        <w:tab w:val="left" w:pos="907"/>
        <w:tab w:val="left" w:pos="1304"/>
        <w:tab w:val="left" w:pos="1701"/>
        <w:tab w:val="left" w:pos="2098"/>
        <w:tab w:val="left" w:pos="2494"/>
        <w:tab w:val="left" w:pos="2891"/>
        <w:tab w:val="left" w:pos="3288"/>
        <w:tab w:val="left" w:pos="3685"/>
        <w:tab w:val="left" w:pos="4082"/>
        <w:tab w:val="left" w:pos="4479"/>
      </w:tabs>
      <w:spacing w:line="240" w:lineRule="auto"/>
      <w:ind w:left="1304" w:hanging="397"/>
      <w:jc w:val="left"/>
    </w:pPr>
    <w:rPr>
      <w:rFonts w:cs="Arial"/>
      <w:snapToGrid/>
      <w:color w:val="auto"/>
      <w:szCs w:val="24"/>
      <w:lang w:val="en-GB"/>
    </w:rPr>
  </w:style>
  <w:style w:type="paragraph" w:customStyle="1" w:styleId="Bullet40">
    <w:name w:val="Bullet 4"/>
    <w:basedOn w:val="Bullet30"/>
    <w:rsid w:val="000D52FE"/>
    <w:pPr>
      <w:ind w:left="1701"/>
    </w:pPr>
  </w:style>
  <w:style w:type="paragraph" w:customStyle="1" w:styleId="Bullet50">
    <w:name w:val="Bullet 5"/>
    <w:basedOn w:val="Bullet40"/>
    <w:rsid w:val="000D52FE"/>
    <w:pPr>
      <w:ind w:left="2098"/>
    </w:pPr>
  </w:style>
  <w:style w:type="paragraph" w:customStyle="1" w:styleId="Bullet60">
    <w:name w:val="Bullet 6"/>
    <w:basedOn w:val="Bullet50"/>
    <w:rsid w:val="000D52FE"/>
    <w:pPr>
      <w:ind w:left="2494"/>
    </w:pPr>
  </w:style>
  <w:style w:type="paragraph" w:customStyle="1" w:styleId="TitlePage">
    <w:name w:val="Title Page"/>
    <w:basedOn w:val="Normal"/>
    <w:rsid w:val="00A2356E"/>
    <w:pPr>
      <w:tabs>
        <w:tab w:val="clear" w:pos="357"/>
      </w:tabs>
      <w:spacing w:before="120" w:after="120"/>
      <w:jc w:val="left"/>
    </w:pPr>
    <w:rPr>
      <w:rFonts w:cs="Arial"/>
    </w:rPr>
  </w:style>
  <w:style w:type="numbering" w:customStyle="1" w:styleId="11111111">
    <w:name w:val="1 / 1.1 / 1.1.111"/>
    <w:basedOn w:val="NoList"/>
    <w:next w:val="111111"/>
    <w:rsid w:val="00F44EC9"/>
    <w:pPr>
      <w:numPr>
        <w:numId w:val="215"/>
      </w:numPr>
    </w:pPr>
  </w:style>
  <w:style w:type="numbering" w:customStyle="1" w:styleId="1ai21">
    <w:name w:val="1 / a / i21"/>
    <w:basedOn w:val="NoList"/>
    <w:next w:val="1ai"/>
    <w:rsid w:val="00F44EC9"/>
    <w:pPr>
      <w:numPr>
        <w:numId w:val="20"/>
      </w:numPr>
    </w:pPr>
  </w:style>
  <w:style w:type="numbering" w:customStyle="1" w:styleId="ArticleSection11">
    <w:name w:val="Article / Section11"/>
    <w:basedOn w:val="NoList"/>
    <w:next w:val="ArticleSection"/>
    <w:rsid w:val="00F44EC9"/>
    <w:pPr>
      <w:numPr>
        <w:numId w:val="216"/>
      </w:numPr>
    </w:pPr>
  </w:style>
  <w:style w:type="character" w:styleId="Mention">
    <w:name w:val="Mention"/>
    <w:basedOn w:val="DefaultParagraphFont"/>
    <w:uiPriority w:val="99"/>
    <w:unhideWhenUsed/>
    <w:rsid w:val="00C02899"/>
    <w:rPr>
      <w:color w:val="2B579A"/>
      <w:shd w:val="clear" w:color="auto" w:fill="E1DFDD"/>
    </w:rPr>
  </w:style>
  <w:style w:type="table" w:customStyle="1" w:styleId="TableGrid11">
    <w:name w:val="Table Grid11"/>
    <w:basedOn w:val="TableNormal"/>
    <w:next w:val="TableGrid"/>
    <w:uiPriority w:val="59"/>
    <w:rsid w:val="004C7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6351">
      <w:bodyDiv w:val="1"/>
      <w:marLeft w:val="0"/>
      <w:marRight w:val="0"/>
      <w:marTop w:val="0"/>
      <w:marBottom w:val="0"/>
      <w:divBdr>
        <w:top w:val="none" w:sz="0" w:space="0" w:color="auto"/>
        <w:left w:val="none" w:sz="0" w:space="0" w:color="auto"/>
        <w:bottom w:val="none" w:sz="0" w:space="0" w:color="auto"/>
        <w:right w:val="none" w:sz="0" w:space="0" w:color="auto"/>
      </w:divBdr>
      <w:divsChild>
        <w:div w:id="1363437902">
          <w:marLeft w:val="0"/>
          <w:marRight w:val="0"/>
          <w:marTop w:val="0"/>
          <w:marBottom w:val="0"/>
          <w:divBdr>
            <w:top w:val="none" w:sz="0" w:space="0" w:color="auto"/>
            <w:left w:val="none" w:sz="0" w:space="0" w:color="auto"/>
            <w:bottom w:val="none" w:sz="0" w:space="0" w:color="auto"/>
            <w:right w:val="none" w:sz="0" w:space="0" w:color="auto"/>
          </w:divBdr>
          <w:divsChild>
            <w:div w:id="761680530">
              <w:marLeft w:val="0"/>
              <w:marRight w:val="0"/>
              <w:marTop w:val="0"/>
              <w:marBottom w:val="0"/>
              <w:divBdr>
                <w:top w:val="none" w:sz="0" w:space="0" w:color="auto"/>
                <w:left w:val="none" w:sz="0" w:space="0" w:color="auto"/>
                <w:bottom w:val="none" w:sz="0" w:space="0" w:color="auto"/>
                <w:right w:val="none" w:sz="0" w:space="0" w:color="auto"/>
              </w:divBdr>
            </w:div>
            <w:div w:id="1006715623">
              <w:marLeft w:val="0"/>
              <w:marRight w:val="0"/>
              <w:marTop w:val="0"/>
              <w:marBottom w:val="0"/>
              <w:divBdr>
                <w:top w:val="none" w:sz="0" w:space="0" w:color="auto"/>
                <w:left w:val="none" w:sz="0" w:space="0" w:color="auto"/>
                <w:bottom w:val="none" w:sz="0" w:space="0" w:color="auto"/>
                <w:right w:val="none" w:sz="0" w:space="0" w:color="auto"/>
              </w:divBdr>
            </w:div>
            <w:div w:id="1034355328">
              <w:marLeft w:val="0"/>
              <w:marRight w:val="0"/>
              <w:marTop w:val="0"/>
              <w:marBottom w:val="0"/>
              <w:divBdr>
                <w:top w:val="none" w:sz="0" w:space="0" w:color="auto"/>
                <w:left w:val="none" w:sz="0" w:space="0" w:color="auto"/>
                <w:bottom w:val="none" w:sz="0" w:space="0" w:color="auto"/>
                <w:right w:val="none" w:sz="0" w:space="0" w:color="auto"/>
              </w:divBdr>
            </w:div>
            <w:div w:id="1992363873">
              <w:marLeft w:val="0"/>
              <w:marRight w:val="0"/>
              <w:marTop w:val="0"/>
              <w:marBottom w:val="0"/>
              <w:divBdr>
                <w:top w:val="none" w:sz="0" w:space="0" w:color="auto"/>
                <w:left w:val="none" w:sz="0" w:space="0" w:color="auto"/>
                <w:bottom w:val="none" w:sz="0" w:space="0" w:color="auto"/>
                <w:right w:val="none" w:sz="0" w:space="0" w:color="auto"/>
              </w:divBdr>
            </w:div>
            <w:div w:id="21032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7146">
      <w:bodyDiv w:val="1"/>
      <w:marLeft w:val="0"/>
      <w:marRight w:val="0"/>
      <w:marTop w:val="0"/>
      <w:marBottom w:val="0"/>
      <w:divBdr>
        <w:top w:val="none" w:sz="0" w:space="0" w:color="auto"/>
        <w:left w:val="none" w:sz="0" w:space="0" w:color="auto"/>
        <w:bottom w:val="none" w:sz="0" w:space="0" w:color="auto"/>
        <w:right w:val="none" w:sz="0" w:space="0" w:color="auto"/>
      </w:divBdr>
      <w:divsChild>
        <w:div w:id="1941641915">
          <w:marLeft w:val="0"/>
          <w:marRight w:val="0"/>
          <w:marTop w:val="0"/>
          <w:marBottom w:val="0"/>
          <w:divBdr>
            <w:top w:val="none" w:sz="0" w:space="0" w:color="auto"/>
            <w:left w:val="none" w:sz="0" w:space="0" w:color="auto"/>
            <w:bottom w:val="none" w:sz="0" w:space="0" w:color="auto"/>
            <w:right w:val="none" w:sz="0" w:space="0" w:color="auto"/>
          </w:divBdr>
          <w:divsChild>
            <w:div w:id="90660850">
              <w:marLeft w:val="0"/>
              <w:marRight w:val="0"/>
              <w:marTop w:val="0"/>
              <w:marBottom w:val="0"/>
              <w:divBdr>
                <w:top w:val="none" w:sz="0" w:space="0" w:color="auto"/>
                <w:left w:val="none" w:sz="0" w:space="0" w:color="auto"/>
                <w:bottom w:val="none" w:sz="0" w:space="0" w:color="auto"/>
                <w:right w:val="none" w:sz="0" w:space="0" w:color="auto"/>
              </w:divBdr>
            </w:div>
            <w:div w:id="299768336">
              <w:marLeft w:val="0"/>
              <w:marRight w:val="0"/>
              <w:marTop w:val="0"/>
              <w:marBottom w:val="0"/>
              <w:divBdr>
                <w:top w:val="none" w:sz="0" w:space="0" w:color="auto"/>
                <w:left w:val="none" w:sz="0" w:space="0" w:color="auto"/>
                <w:bottom w:val="none" w:sz="0" w:space="0" w:color="auto"/>
                <w:right w:val="none" w:sz="0" w:space="0" w:color="auto"/>
              </w:divBdr>
            </w:div>
            <w:div w:id="336616898">
              <w:marLeft w:val="0"/>
              <w:marRight w:val="0"/>
              <w:marTop w:val="0"/>
              <w:marBottom w:val="0"/>
              <w:divBdr>
                <w:top w:val="none" w:sz="0" w:space="0" w:color="auto"/>
                <w:left w:val="none" w:sz="0" w:space="0" w:color="auto"/>
                <w:bottom w:val="none" w:sz="0" w:space="0" w:color="auto"/>
                <w:right w:val="none" w:sz="0" w:space="0" w:color="auto"/>
              </w:divBdr>
            </w:div>
            <w:div w:id="488864182">
              <w:marLeft w:val="0"/>
              <w:marRight w:val="0"/>
              <w:marTop w:val="0"/>
              <w:marBottom w:val="0"/>
              <w:divBdr>
                <w:top w:val="none" w:sz="0" w:space="0" w:color="auto"/>
                <w:left w:val="none" w:sz="0" w:space="0" w:color="auto"/>
                <w:bottom w:val="none" w:sz="0" w:space="0" w:color="auto"/>
                <w:right w:val="none" w:sz="0" w:space="0" w:color="auto"/>
              </w:divBdr>
            </w:div>
            <w:div w:id="556480730">
              <w:marLeft w:val="0"/>
              <w:marRight w:val="0"/>
              <w:marTop w:val="0"/>
              <w:marBottom w:val="0"/>
              <w:divBdr>
                <w:top w:val="none" w:sz="0" w:space="0" w:color="auto"/>
                <w:left w:val="none" w:sz="0" w:space="0" w:color="auto"/>
                <w:bottom w:val="none" w:sz="0" w:space="0" w:color="auto"/>
                <w:right w:val="none" w:sz="0" w:space="0" w:color="auto"/>
              </w:divBdr>
            </w:div>
            <w:div w:id="1573274259">
              <w:marLeft w:val="0"/>
              <w:marRight w:val="0"/>
              <w:marTop w:val="0"/>
              <w:marBottom w:val="0"/>
              <w:divBdr>
                <w:top w:val="none" w:sz="0" w:space="0" w:color="auto"/>
                <w:left w:val="none" w:sz="0" w:space="0" w:color="auto"/>
                <w:bottom w:val="none" w:sz="0" w:space="0" w:color="auto"/>
                <w:right w:val="none" w:sz="0" w:space="0" w:color="auto"/>
              </w:divBdr>
            </w:div>
            <w:div w:id="1819228528">
              <w:marLeft w:val="0"/>
              <w:marRight w:val="0"/>
              <w:marTop w:val="0"/>
              <w:marBottom w:val="0"/>
              <w:divBdr>
                <w:top w:val="none" w:sz="0" w:space="0" w:color="auto"/>
                <w:left w:val="none" w:sz="0" w:space="0" w:color="auto"/>
                <w:bottom w:val="none" w:sz="0" w:space="0" w:color="auto"/>
                <w:right w:val="none" w:sz="0" w:space="0" w:color="auto"/>
              </w:divBdr>
            </w:div>
            <w:div w:id="1913461574">
              <w:marLeft w:val="0"/>
              <w:marRight w:val="0"/>
              <w:marTop w:val="0"/>
              <w:marBottom w:val="0"/>
              <w:divBdr>
                <w:top w:val="none" w:sz="0" w:space="0" w:color="auto"/>
                <w:left w:val="none" w:sz="0" w:space="0" w:color="auto"/>
                <w:bottom w:val="none" w:sz="0" w:space="0" w:color="auto"/>
                <w:right w:val="none" w:sz="0" w:space="0" w:color="auto"/>
              </w:divBdr>
            </w:div>
            <w:div w:id="1933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2960">
      <w:bodyDiv w:val="1"/>
      <w:marLeft w:val="0"/>
      <w:marRight w:val="0"/>
      <w:marTop w:val="0"/>
      <w:marBottom w:val="0"/>
      <w:divBdr>
        <w:top w:val="none" w:sz="0" w:space="0" w:color="auto"/>
        <w:left w:val="none" w:sz="0" w:space="0" w:color="auto"/>
        <w:bottom w:val="none" w:sz="0" w:space="0" w:color="auto"/>
        <w:right w:val="none" w:sz="0" w:space="0" w:color="auto"/>
      </w:divBdr>
    </w:div>
    <w:div w:id="159472444">
      <w:bodyDiv w:val="1"/>
      <w:marLeft w:val="0"/>
      <w:marRight w:val="0"/>
      <w:marTop w:val="0"/>
      <w:marBottom w:val="0"/>
      <w:divBdr>
        <w:top w:val="none" w:sz="0" w:space="0" w:color="auto"/>
        <w:left w:val="none" w:sz="0" w:space="0" w:color="auto"/>
        <w:bottom w:val="none" w:sz="0" w:space="0" w:color="auto"/>
        <w:right w:val="none" w:sz="0" w:space="0" w:color="auto"/>
      </w:divBdr>
      <w:divsChild>
        <w:div w:id="1060128703">
          <w:marLeft w:val="0"/>
          <w:marRight w:val="0"/>
          <w:marTop w:val="0"/>
          <w:marBottom w:val="0"/>
          <w:divBdr>
            <w:top w:val="none" w:sz="0" w:space="0" w:color="auto"/>
            <w:left w:val="none" w:sz="0" w:space="0" w:color="auto"/>
            <w:bottom w:val="none" w:sz="0" w:space="0" w:color="auto"/>
            <w:right w:val="none" w:sz="0" w:space="0" w:color="auto"/>
          </w:divBdr>
          <w:divsChild>
            <w:div w:id="150685906">
              <w:marLeft w:val="0"/>
              <w:marRight w:val="0"/>
              <w:marTop w:val="0"/>
              <w:marBottom w:val="0"/>
              <w:divBdr>
                <w:top w:val="none" w:sz="0" w:space="0" w:color="auto"/>
                <w:left w:val="none" w:sz="0" w:space="0" w:color="auto"/>
                <w:bottom w:val="none" w:sz="0" w:space="0" w:color="auto"/>
                <w:right w:val="none" w:sz="0" w:space="0" w:color="auto"/>
              </w:divBdr>
            </w:div>
            <w:div w:id="273025577">
              <w:marLeft w:val="0"/>
              <w:marRight w:val="0"/>
              <w:marTop w:val="0"/>
              <w:marBottom w:val="0"/>
              <w:divBdr>
                <w:top w:val="none" w:sz="0" w:space="0" w:color="auto"/>
                <w:left w:val="none" w:sz="0" w:space="0" w:color="auto"/>
                <w:bottom w:val="none" w:sz="0" w:space="0" w:color="auto"/>
                <w:right w:val="none" w:sz="0" w:space="0" w:color="auto"/>
              </w:divBdr>
            </w:div>
            <w:div w:id="274560466">
              <w:marLeft w:val="0"/>
              <w:marRight w:val="0"/>
              <w:marTop w:val="0"/>
              <w:marBottom w:val="0"/>
              <w:divBdr>
                <w:top w:val="none" w:sz="0" w:space="0" w:color="auto"/>
                <w:left w:val="none" w:sz="0" w:space="0" w:color="auto"/>
                <w:bottom w:val="none" w:sz="0" w:space="0" w:color="auto"/>
                <w:right w:val="none" w:sz="0" w:space="0" w:color="auto"/>
              </w:divBdr>
            </w:div>
            <w:div w:id="327367331">
              <w:marLeft w:val="0"/>
              <w:marRight w:val="0"/>
              <w:marTop w:val="0"/>
              <w:marBottom w:val="0"/>
              <w:divBdr>
                <w:top w:val="none" w:sz="0" w:space="0" w:color="auto"/>
                <w:left w:val="none" w:sz="0" w:space="0" w:color="auto"/>
                <w:bottom w:val="none" w:sz="0" w:space="0" w:color="auto"/>
                <w:right w:val="none" w:sz="0" w:space="0" w:color="auto"/>
              </w:divBdr>
            </w:div>
            <w:div w:id="481310356">
              <w:marLeft w:val="0"/>
              <w:marRight w:val="0"/>
              <w:marTop w:val="0"/>
              <w:marBottom w:val="0"/>
              <w:divBdr>
                <w:top w:val="none" w:sz="0" w:space="0" w:color="auto"/>
                <w:left w:val="none" w:sz="0" w:space="0" w:color="auto"/>
                <w:bottom w:val="none" w:sz="0" w:space="0" w:color="auto"/>
                <w:right w:val="none" w:sz="0" w:space="0" w:color="auto"/>
              </w:divBdr>
            </w:div>
            <w:div w:id="658004550">
              <w:marLeft w:val="0"/>
              <w:marRight w:val="0"/>
              <w:marTop w:val="0"/>
              <w:marBottom w:val="0"/>
              <w:divBdr>
                <w:top w:val="none" w:sz="0" w:space="0" w:color="auto"/>
                <w:left w:val="none" w:sz="0" w:space="0" w:color="auto"/>
                <w:bottom w:val="none" w:sz="0" w:space="0" w:color="auto"/>
                <w:right w:val="none" w:sz="0" w:space="0" w:color="auto"/>
              </w:divBdr>
            </w:div>
            <w:div w:id="837773013">
              <w:marLeft w:val="0"/>
              <w:marRight w:val="0"/>
              <w:marTop w:val="0"/>
              <w:marBottom w:val="0"/>
              <w:divBdr>
                <w:top w:val="none" w:sz="0" w:space="0" w:color="auto"/>
                <w:left w:val="none" w:sz="0" w:space="0" w:color="auto"/>
                <w:bottom w:val="none" w:sz="0" w:space="0" w:color="auto"/>
                <w:right w:val="none" w:sz="0" w:space="0" w:color="auto"/>
              </w:divBdr>
            </w:div>
            <w:div w:id="1178422260">
              <w:marLeft w:val="0"/>
              <w:marRight w:val="0"/>
              <w:marTop w:val="0"/>
              <w:marBottom w:val="0"/>
              <w:divBdr>
                <w:top w:val="none" w:sz="0" w:space="0" w:color="auto"/>
                <w:left w:val="none" w:sz="0" w:space="0" w:color="auto"/>
                <w:bottom w:val="none" w:sz="0" w:space="0" w:color="auto"/>
                <w:right w:val="none" w:sz="0" w:space="0" w:color="auto"/>
              </w:divBdr>
            </w:div>
            <w:div w:id="1194617346">
              <w:marLeft w:val="0"/>
              <w:marRight w:val="0"/>
              <w:marTop w:val="0"/>
              <w:marBottom w:val="0"/>
              <w:divBdr>
                <w:top w:val="none" w:sz="0" w:space="0" w:color="auto"/>
                <w:left w:val="none" w:sz="0" w:space="0" w:color="auto"/>
                <w:bottom w:val="none" w:sz="0" w:space="0" w:color="auto"/>
                <w:right w:val="none" w:sz="0" w:space="0" w:color="auto"/>
              </w:divBdr>
            </w:div>
            <w:div w:id="1289123855">
              <w:marLeft w:val="0"/>
              <w:marRight w:val="0"/>
              <w:marTop w:val="0"/>
              <w:marBottom w:val="0"/>
              <w:divBdr>
                <w:top w:val="none" w:sz="0" w:space="0" w:color="auto"/>
                <w:left w:val="none" w:sz="0" w:space="0" w:color="auto"/>
                <w:bottom w:val="none" w:sz="0" w:space="0" w:color="auto"/>
                <w:right w:val="none" w:sz="0" w:space="0" w:color="auto"/>
              </w:divBdr>
            </w:div>
            <w:div w:id="1365597593">
              <w:marLeft w:val="0"/>
              <w:marRight w:val="0"/>
              <w:marTop w:val="0"/>
              <w:marBottom w:val="0"/>
              <w:divBdr>
                <w:top w:val="none" w:sz="0" w:space="0" w:color="auto"/>
                <w:left w:val="none" w:sz="0" w:space="0" w:color="auto"/>
                <w:bottom w:val="none" w:sz="0" w:space="0" w:color="auto"/>
                <w:right w:val="none" w:sz="0" w:space="0" w:color="auto"/>
              </w:divBdr>
            </w:div>
            <w:div w:id="1489400291">
              <w:marLeft w:val="0"/>
              <w:marRight w:val="0"/>
              <w:marTop w:val="0"/>
              <w:marBottom w:val="0"/>
              <w:divBdr>
                <w:top w:val="none" w:sz="0" w:space="0" w:color="auto"/>
                <w:left w:val="none" w:sz="0" w:space="0" w:color="auto"/>
                <w:bottom w:val="none" w:sz="0" w:space="0" w:color="auto"/>
                <w:right w:val="none" w:sz="0" w:space="0" w:color="auto"/>
              </w:divBdr>
            </w:div>
            <w:div w:id="1657297220">
              <w:marLeft w:val="0"/>
              <w:marRight w:val="0"/>
              <w:marTop w:val="0"/>
              <w:marBottom w:val="0"/>
              <w:divBdr>
                <w:top w:val="none" w:sz="0" w:space="0" w:color="auto"/>
                <w:left w:val="none" w:sz="0" w:space="0" w:color="auto"/>
                <w:bottom w:val="none" w:sz="0" w:space="0" w:color="auto"/>
                <w:right w:val="none" w:sz="0" w:space="0" w:color="auto"/>
              </w:divBdr>
            </w:div>
            <w:div w:id="1686130352">
              <w:marLeft w:val="0"/>
              <w:marRight w:val="0"/>
              <w:marTop w:val="0"/>
              <w:marBottom w:val="0"/>
              <w:divBdr>
                <w:top w:val="none" w:sz="0" w:space="0" w:color="auto"/>
                <w:left w:val="none" w:sz="0" w:space="0" w:color="auto"/>
                <w:bottom w:val="none" w:sz="0" w:space="0" w:color="auto"/>
                <w:right w:val="none" w:sz="0" w:space="0" w:color="auto"/>
              </w:divBdr>
            </w:div>
            <w:div w:id="1728843780">
              <w:marLeft w:val="0"/>
              <w:marRight w:val="0"/>
              <w:marTop w:val="0"/>
              <w:marBottom w:val="0"/>
              <w:divBdr>
                <w:top w:val="none" w:sz="0" w:space="0" w:color="auto"/>
                <w:left w:val="none" w:sz="0" w:space="0" w:color="auto"/>
                <w:bottom w:val="none" w:sz="0" w:space="0" w:color="auto"/>
                <w:right w:val="none" w:sz="0" w:space="0" w:color="auto"/>
              </w:divBdr>
            </w:div>
            <w:div w:id="1906640283">
              <w:marLeft w:val="0"/>
              <w:marRight w:val="0"/>
              <w:marTop w:val="0"/>
              <w:marBottom w:val="0"/>
              <w:divBdr>
                <w:top w:val="none" w:sz="0" w:space="0" w:color="auto"/>
                <w:left w:val="none" w:sz="0" w:space="0" w:color="auto"/>
                <w:bottom w:val="none" w:sz="0" w:space="0" w:color="auto"/>
                <w:right w:val="none" w:sz="0" w:space="0" w:color="auto"/>
              </w:divBdr>
            </w:div>
            <w:div w:id="1982225010">
              <w:marLeft w:val="0"/>
              <w:marRight w:val="0"/>
              <w:marTop w:val="0"/>
              <w:marBottom w:val="0"/>
              <w:divBdr>
                <w:top w:val="none" w:sz="0" w:space="0" w:color="auto"/>
                <w:left w:val="none" w:sz="0" w:space="0" w:color="auto"/>
                <w:bottom w:val="none" w:sz="0" w:space="0" w:color="auto"/>
                <w:right w:val="none" w:sz="0" w:space="0" w:color="auto"/>
              </w:divBdr>
            </w:div>
            <w:div w:id="2061246079">
              <w:marLeft w:val="0"/>
              <w:marRight w:val="0"/>
              <w:marTop w:val="0"/>
              <w:marBottom w:val="0"/>
              <w:divBdr>
                <w:top w:val="none" w:sz="0" w:space="0" w:color="auto"/>
                <w:left w:val="none" w:sz="0" w:space="0" w:color="auto"/>
                <w:bottom w:val="none" w:sz="0" w:space="0" w:color="auto"/>
                <w:right w:val="none" w:sz="0" w:space="0" w:color="auto"/>
              </w:divBdr>
            </w:div>
            <w:div w:id="2145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334">
      <w:bodyDiv w:val="1"/>
      <w:marLeft w:val="0"/>
      <w:marRight w:val="0"/>
      <w:marTop w:val="0"/>
      <w:marBottom w:val="0"/>
      <w:divBdr>
        <w:top w:val="none" w:sz="0" w:space="0" w:color="auto"/>
        <w:left w:val="none" w:sz="0" w:space="0" w:color="auto"/>
        <w:bottom w:val="none" w:sz="0" w:space="0" w:color="auto"/>
        <w:right w:val="none" w:sz="0" w:space="0" w:color="auto"/>
      </w:divBdr>
      <w:divsChild>
        <w:div w:id="210579666">
          <w:marLeft w:val="0"/>
          <w:marRight w:val="0"/>
          <w:marTop w:val="0"/>
          <w:marBottom w:val="0"/>
          <w:divBdr>
            <w:top w:val="none" w:sz="0" w:space="0" w:color="auto"/>
            <w:left w:val="none" w:sz="0" w:space="0" w:color="auto"/>
            <w:bottom w:val="none" w:sz="0" w:space="0" w:color="auto"/>
            <w:right w:val="none" w:sz="0" w:space="0" w:color="auto"/>
          </w:divBdr>
          <w:divsChild>
            <w:div w:id="57369093">
              <w:marLeft w:val="0"/>
              <w:marRight w:val="0"/>
              <w:marTop w:val="0"/>
              <w:marBottom w:val="0"/>
              <w:divBdr>
                <w:top w:val="none" w:sz="0" w:space="0" w:color="auto"/>
                <w:left w:val="none" w:sz="0" w:space="0" w:color="auto"/>
                <w:bottom w:val="none" w:sz="0" w:space="0" w:color="auto"/>
                <w:right w:val="none" w:sz="0" w:space="0" w:color="auto"/>
              </w:divBdr>
            </w:div>
            <w:div w:id="204296464">
              <w:marLeft w:val="0"/>
              <w:marRight w:val="0"/>
              <w:marTop w:val="0"/>
              <w:marBottom w:val="0"/>
              <w:divBdr>
                <w:top w:val="none" w:sz="0" w:space="0" w:color="auto"/>
                <w:left w:val="none" w:sz="0" w:space="0" w:color="auto"/>
                <w:bottom w:val="none" w:sz="0" w:space="0" w:color="auto"/>
                <w:right w:val="none" w:sz="0" w:space="0" w:color="auto"/>
              </w:divBdr>
            </w:div>
            <w:div w:id="227040200">
              <w:marLeft w:val="0"/>
              <w:marRight w:val="0"/>
              <w:marTop w:val="0"/>
              <w:marBottom w:val="0"/>
              <w:divBdr>
                <w:top w:val="none" w:sz="0" w:space="0" w:color="auto"/>
                <w:left w:val="none" w:sz="0" w:space="0" w:color="auto"/>
                <w:bottom w:val="none" w:sz="0" w:space="0" w:color="auto"/>
                <w:right w:val="none" w:sz="0" w:space="0" w:color="auto"/>
              </w:divBdr>
            </w:div>
            <w:div w:id="751897649">
              <w:marLeft w:val="0"/>
              <w:marRight w:val="0"/>
              <w:marTop w:val="0"/>
              <w:marBottom w:val="0"/>
              <w:divBdr>
                <w:top w:val="none" w:sz="0" w:space="0" w:color="auto"/>
                <w:left w:val="none" w:sz="0" w:space="0" w:color="auto"/>
                <w:bottom w:val="none" w:sz="0" w:space="0" w:color="auto"/>
                <w:right w:val="none" w:sz="0" w:space="0" w:color="auto"/>
              </w:divBdr>
            </w:div>
            <w:div w:id="1322928108">
              <w:marLeft w:val="0"/>
              <w:marRight w:val="0"/>
              <w:marTop w:val="0"/>
              <w:marBottom w:val="0"/>
              <w:divBdr>
                <w:top w:val="none" w:sz="0" w:space="0" w:color="auto"/>
                <w:left w:val="none" w:sz="0" w:space="0" w:color="auto"/>
                <w:bottom w:val="none" w:sz="0" w:space="0" w:color="auto"/>
                <w:right w:val="none" w:sz="0" w:space="0" w:color="auto"/>
              </w:divBdr>
            </w:div>
            <w:div w:id="1982540573">
              <w:marLeft w:val="0"/>
              <w:marRight w:val="0"/>
              <w:marTop w:val="0"/>
              <w:marBottom w:val="0"/>
              <w:divBdr>
                <w:top w:val="none" w:sz="0" w:space="0" w:color="auto"/>
                <w:left w:val="none" w:sz="0" w:space="0" w:color="auto"/>
                <w:bottom w:val="none" w:sz="0" w:space="0" w:color="auto"/>
                <w:right w:val="none" w:sz="0" w:space="0" w:color="auto"/>
              </w:divBdr>
            </w:div>
            <w:div w:id="2001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191">
      <w:bodyDiv w:val="1"/>
      <w:marLeft w:val="0"/>
      <w:marRight w:val="0"/>
      <w:marTop w:val="0"/>
      <w:marBottom w:val="0"/>
      <w:divBdr>
        <w:top w:val="none" w:sz="0" w:space="0" w:color="auto"/>
        <w:left w:val="none" w:sz="0" w:space="0" w:color="auto"/>
        <w:bottom w:val="none" w:sz="0" w:space="0" w:color="auto"/>
        <w:right w:val="none" w:sz="0" w:space="0" w:color="auto"/>
      </w:divBdr>
      <w:divsChild>
        <w:div w:id="1477066239">
          <w:marLeft w:val="0"/>
          <w:marRight w:val="0"/>
          <w:marTop w:val="0"/>
          <w:marBottom w:val="0"/>
          <w:divBdr>
            <w:top w:val="none" w:sz="0" w:space="0" w:color="auto"/>
            <w:left w:val="none" w:sz="0" w:space="0" w:color="auto"/>
            <w:bottom w:val="none" w:sz="0" w:space="0" w:color="auto"/>
            <w:right w:val="none" w:sz="0" w:space="0" w:color="auto"/>
          </w:divBdr>
          <w:divsChild>
            <w:div w:id="108622202">
              <w:marLeft w:val="0"/>
              <w:marRight w:val="0"/>
              <w:marTop w:val="0"/>
              <w:marBottom w:val="0"/>
              <w:divBdr>
                <w:top w:val="none" w:sz="0" w:space="0" w:color="auto"/>
                <w:left w:val="none" w:sz="0" w:space="0" w:color="auto"/>
                <w:bottom w:val="none" w:sz="0" w:space="0" w:color="auto"/>
                <w:right w:val="none" w:sz="0" w:space="0" w:color="auto"/>
              </w:divBdr>
            </w:div>
            <w:div w:id="196704232">
              <w:marLeft w:val="0"/>
              <w:marRight w:val="0"/>
              <w:marTop w:val="0"/>
              <w:marBottom w:val="0"/>
              <w:divBdr>
                <w:top w:val="none" w:sz="0" w:space="0" w:color="auto"/>
                <w:left w:val="none" w:sz="0" w:space="0" w:color="auto"/>
                <w:bottom w:val="none" w:sz="0" w:space="0" w:color="auto"/>
                <w:right w:val="none" w:sz="0" w:space="0" w:color="auto"/>
              </w:divBdr>
            </w:div>
            <w:div w:id="301235798">
              <w:marLeft w:val="0"/>
              <w:marRight w:val="0"/>
              <w:marTop w:val="0"/>
              <w:marBottom w:val="0"/>
              <w:divBdr>
                <w:top w:val="none" w:sz="0" w:space="0" w:color="auto"/>
                <w:left w:val="none" w:sz="0" w:space="0" w:color="auto"/>
                <w:bottom w:val="none" w:sz="0" w:space="0" w:color="auto"/>
                <w:right w:val="none" w:sz="0" w:space="0" w:color="auto"/>
              </w:divBdr>
            </w:div>
            <w:div w:id="327293671">
              <w:marLeft w:val="0"/>
              <w:marRight w:val="0"/>
              <w:marTop w:val="0"/>
              <w:marBottom w:val="0"/>
              <w:divBdr>
                <w:top w:val="none" w:sz="0" w:space="0" w:color="auto"/>
                <w:left w:val="none" w:sz="0" w:space="0" w:color="auto"/>
                <w:bottom w:val="none" w:sz="0" w:space="0" w:color="auto"/>
                <w:right w:val="none" w:sz="0" w:space="0" w:color="auto"/>
              </w:divBdr>
            </w:div>
            <w:div w:id="388311512">
              <w:marLeft w:val="0"/>
              <w:marRight w:val="0"/>
              <w:marTop w:val="0"/>
              <w:marBottom w:val="0"/>
              <w:divBdr>
                <w:top w:val="none" w:sz="0" w:space="0" w:color="auto"/>
                <w:left w:val="none" w:sz="0" w:space="0" w:color="auto"/>
                <w:bottom w:val="none" w:sz="0" w:space="0" w:color="auto"/>
                <w:right w:val="none" w:sz="0" w:space="0" w:color="auto"/>
              </w:divBdr>
            </w:div>
            <w:div w:id="419986877">
              <w:marLeft w:val="0"/>
              <w:marRight w:val="0"/>
              <w:marTop w:val="0"/>
              <w:marBottom w:val="0"/>
              <w:divBdr>
                <w:top w:val="none" w:sz="0" w:space="0" w:color="auto"/>
                <w:left w:val="none" w:sz="0" w:space="0" w:color="auto"/>
                <w:bottom w:val="none" w:sz="0" w:space="0" w:color="auto"/>
                <w:right w:val="none" w:sz="0" w:space="0" w:color="auto"/>
              </w:divBdr>
            </w:div>
            <w:div w:id="443765524">
              <w:marLeft w:val="0"/>
              <w:marRight w:val="0"/>
              <w:marTop w:val="0"/>
              <w:marBottom w:val="0"/>
              <w:divBdr>
                <w:top w:val="none" w:sz="0" w:space="0" w:color="auto"/>
                <w:left w:val="none" w:sz="0" w:space="0" w:color="auto"/>
                <w:bottom w:val="none" w:sz="0" w:space="0" w:color="auto"/>
                <w:right w:val="none" w:sz="0" w:space="0" w:color="auto"/>
              </w:divBdr>
            </w:div>
            <w:div w:id="623930356">
              <w:marLeft w:val="0"/>
              <w:marRight w:val="0"/>
              <w:marTop w:val="0"/>
              <w:marBottom w:val="0"/>
              <w:divBdr>
                <w:top w:val="none" w:sz="0" w:space="0" w:color="auto"/>
                <w:left w:val="none" w:sz="0" w:space="0" w:color="auto"/>
                <w:bottom w:val="none" w:sz="0" w:space="0" w:color="auto"/>
                <w:right w:val="none" w:sz="0" w:space="0" w:color="auto"/>
              </w:divBdr>
            </w:div>
            <w:div w:id="769936203">
              <w:marLeft w:val="0"/>
              <w:marRight w:val="0"/>
              <w:marTop w:val="0"/>
              <w:marBottom w:val="0"/>
              <w:divBdr>
                <w:top w:val="none" w:sz="0" w:space="0" w:color="auto"/>
                <w:left w:val="none" w:sz="0" w:space="0" w:color="auto"/>
                <w:bottom w:val="none" w:sz="0" w:space="0" w:color="auto"/>
                <w:right w:val="none" w:sz="0" w:space="0" w:color="auto"/>
              </w:divBdr>
            </w:div>
            <w:div w:id="888764841">
              <w:marLeft w:val="0"/>
              <w:marRight w:val="0"/>
              <w:marTop w:val="0"/>
              <w:marBottom w:val="0"/>
              <w:divBdr>
                <w:top w:val="none" w:sz="0" w:space="0" w:color="auto"/>
                <w:left w:val="none" w:sz="0" w:space="0" w:color="auto"/>
                <w:bottom w:val="none" w:sz="0" w:space="0" w:color="auto"/>
                <w:right w:val="none" w:sz="0" w:space="0" w:color="auto"/>
              </w:divBdr>
            </w:div>
            <w:div w:id="1083382458">
              <w:marLeft w:val="0"/>
              <w:marRight w:val="0"/>
              <w:marTop w:val="0"/>
              <w:marBottom w:val="0"/>
              <w:divBdr>
                <w:top w:val="none" w:sz="0" w:space="0" w:color="auto"/>
                <w:left w:val="none" w:sz="0" w:space="0" w:color="auto"/>
                <w:bottom w:val="none" w:sz="0" w:space="0" w:color="auto"/>
                <w:right w:val="none" w:sz="0" w:space="0" w:color="auto"/>
              </w:divBdr>
            </w:div>
            <w:div w:id="1395736504">
              <w:marLeft w:val="0"/>
              <w:marRight w:val="0"/>
              <w:marTop w:val="0"/>
              <w:marBottom w:val="0"/>
              <w:divBdr>
                <w:top w:val="none" w:sz="0" w:space="0" w:color="auto"/>
                <w:left w:val="none" w:sz="0" w:space="0" w:color="auto"/>
                <w:bottom w:val="none" w:sz="0" w:space="0" w:color="auto"/>
                <w:right w:val="none" w:sz="0" w:space="0" w:color="auto"/>
              </w:divBdr>
            </w:div>
            <w:div w:id="1485390506">
              <w:marLeft w:val="0"/>
              <w:marRight w:val="0"/>
              <w:marTop w:val="0"/>
              <w:marBottom w:val="0"/>
              <w:divBdr>
                <w:top w:val="none" w:sz="0" w:space="0" w:color="auto"/>
                <w:left w:val="none" w:sz="0" w:space="0" w:color="auto"/>
                <w:bottom w:val="none" w:sz="0" w:space="0" w:color="auto"/>
                <w:right w:val="none" w:sz="0" w:space="0" w:color="auto"/>
              </w:divBdr>
            </w:div>
            <w:div w:id="1490318766">
              <w:marLeft w:val="0"/>
              <w:marRight w:val="0"/>
              <w:marTop w:val="0"/>
              <w:marBottom w:val="0"/>
              <w:divBdr>
                <w:top w:val="none" w:sz="0" w:space="0" w:color="auto"/>
                <w:left w:val="none" w:sz="0" w:space="0" w:color="auto"/>
                <w:bottom w:val="none" w:sz="0" w:space="0" w:color="auto"/>
                <w:right w:val="none" w:sz="0" w:space="0" w:color="auto"/>
              </w:divBdr>
            </w:div>
            <w:div w:id="1564829375">
              <w:marLeft w:val="0"/>
              <w:marRight w:val="0"/>
              <w:marTop w:val="0"/>
              <w:marBottom w:val="0"/>
              <w:divBdr>
                <w:top w:val="none" w:sz="0" w:space="0" w:color="auto"/>
                <w:left w:val="none" w:sz="0" w:space="0" w:color="auto"/>
                <w:bottom w:val="none" w:sz="0" w:space="0" w:color="auto"/>
                <w:right w:val="none" w:sz="0" w:space="0" w:color="auto"/>
              </w:divBdr>
            </w:div>
            <w:div w:id="1850177872">
              <w:marLeft w:val="0"/>
              <w:marRight w:val="0"/>
              <w:marTop w:val="0"/>
              <w:marBottom w:val="0"/>
              <w:divBdr>
                <w:top w:val="none" w:sz="0" w:space="0" w:color="auto"/>
                <w:left w:val="none" w:sz="0" w:space="0" w:color="auto"/>
                <w:bottom w:val="none" w:sz="0" w:space="0" w:color="auto"/>
                <w:right w:val="none" w:sz="0" w:space="0" w:color="auto"/>
              </w:divBdr>
            </w:div>
            <w:div w:id="1864827406">
              <w:marLeft w:val="0"/>
              <w:marRight w:val="0"/>
              <w:marTop w:val="0"/>
              <w:marBottom w:val="0"/>
              <w:divBdr>
                <w:top w:val="none" w:sz="0" w:space="0" w:color="auto"/>
                <w:left w:val="none" w:sz="0" w:space="0" w:color="auto"/>
                <w:bottom w:val="none" w:sz="0" w:space="0" w:color="auto"/>
                <w:right w:val="none" w:sz="0" w:space="0" w:color="auto"/>
              </w:divBdr>
            </w:div>
            <w:div w:id="1946423491">
              <w:marLeft w:val="0"/>
              <w:marRight w:val="0"/>
              <w:marTop w:val="0"/>
              <w:marBottom w:val="0"/>
              <w:divBdr>
                <w:top w:val="none" w:sz="0" w:space="0" w:color="auto"/>
                <w:left w:val="none" w:sz="0" w:space="0" w:color="auto"/>
                <w:bottom w:val="none" w:sz="0" w:space="0" w:color="auto"/>
                <w:right w:val="none" w:sz="0" w:space="0" w:color="auto"/>
              </w:divBdr>
            </w:div>
            <w:div w:id="2086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7049">
      <w:bodyDiv w:val="1"/>
      <w:marLeft w:val="0"/>
      <w:marRight w:val="0"/>
      <w:marTop w:val="0"/>
      <w:marBottom w:val="0"/>
      <w:divBdr>
        <w:top w:val="none" w:sz="0" w:space="0" w:color="auto"/>
        <w:left w:val="none" w:sz="0" w:space="0" w:color="auto"/>
        <w:bottom w:val="none" w:sz="0" w:space="0" w:color="auto"/>
        <w:right w:val="none" w:sz="0" w:space="0" w:color="auto"/>
      </w:divBdr>
      <w:divsChild>
        <w:div w:id="1018701283">
          <w:marLeft w:val="0"/>
          <w:marRight w:val="0"/>
          <w:marTop w:val="0"/>
          <w:marBottom w:val="0"/>
          <w:divBdr>
            <w:top w:val="none" w:sz="0" w:space="0" w:color="auto"/>
            <w:left w:val="none" w:sz="0" w:space="0" w:color="auto"/>
            <w:bottom w:val="none" w:sz="0" w:space="0" w:color="auto"/>
            <w:right w:val="none" w:sz="0" w:space="0" w:color="auto"/>
          </w:divBdr>
          <w:divsChild>
            <w:div w:id="638649326">
              <w:marLeft w:val="0"/>
              <w:marRight w:val="0"/>
              <w:marTop w:val="0"/>
              <w:marBottom w:val="0"/>
              <w:divBdr>
                <w:top w:val="none" w:sz="0" w:space="0" w:color="auto"/>
                <w:left w:val="none" w:sz="0" w:space="0" w:color="auto"/>
                <w:bottom w:val="none" w:sz="0" w:space="0" w:color="auto"/>
                <w:right w:val="none" w:sz="0" w:space="0" w:color="auto"/>
              </w:divBdr>
            </w:div>
            <w:div w:id="1053847792">
              <w:marLeft w:val="0"/>
              <w:marRight w:val="0"/>
              <w:marTop w:val="0"/>
              <w:marBottom w:val="0"/>
              <w:divBdr>
                <w:top w:val="none" w:sz="0" w:space="0" w:color="auto"/>
                <w:left w:val="none" w:sz="0" w:space="0" w:color="auto"/>
                <w:bottom w:val="none" w:sz="0" w:space="0" w:color="auto"/>
                <w:right w:val="none" w:sz="0" w:space="0" w:color="auto"/>
              </w:divBdr>
            </w:div>
            <w:div w:id="1178085381">
              <w:marLeft w:val="0"/>
              <w:marRight w:val="0"/>
              <w:marTop w:val="0"/>
              <w:marBottom w:val="0"/>
              <w:divBdr>
                <w:top w:val="none" w:sz="0" w:space="0" w:color="auto"/>
                <w:left w:val="none" w:sz="0" w:space="0" w:color="auto"/>
                <w:bottom w:val="none" w:sz="0" w:space="0" w:color="auto"/>
                <w:right w:val="none" w:sz="0" w:space="0" w:color="auto"/>
              </w:divBdr>
            </w:div>
            <w:div w:id="1205021807">
              <w:marLeft w:val="0"/>
              <w:marRight w:val="0"/>
              <w:marTop w:val="0"/>
              <w:marBottom w:val="0"/>
              <w:divBdr>
                <w:top w:val="none" w:sz="0" w:space="0" w:color="auto"/>
                <w:left w:val="none" w:sz="0" w:space="0" w:color="auto"/>
                <w:bottom w:val="none" w:sz="0" w:space="0" w:color="auto"/>
                <w:right w:val="none" w:sz="0" w:space="0" w:color="auto"/>
              </w:divBdr>
            </w:div>
            <w:div w:id="1371342914">
              <w:marLeft w:val="0"/>
              <w:marRight w:val="0"/>
              <w:marTop w:val="0"/>
              <w:marBottom w:val="0"/>
              <w:divBdr>
                <w:top w:val="none" w:sz="0" w:space="0" w:color="auto"/>
                <w:left w:val="none" w:sz="0" w:space="0" w:color="auto"/>
                <w:bottom w:val="none" w:sz="0" w:space="0" w:color="auto"/>
                <w:right w:val="none" w:sz="0" w:space="0" w:color="auto"/>
              </w:divBdr>
            </w:div>
            <w:div w:id="1474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268">
      <w:bodyDiv w:val="1"/>
      <w:marLeft w:val="0"/>
      <w:marRight w:val="0"/>
      <w:marTop w:val="0"/>
      <w:marBottom w:val="0"/>
      <w:divBdr>
        <w:top w:val="none" w:sz="0" w:space="0" w:color="auto"/>
        <w:left w:val="none" w:sz="0" w:space="0" w:color="auto"/>
        <w:bottom w:val="none" w:sz="0" w:space="0" w:color="auto"/>
        <w:right w:val="none" w:sz="0" w:space="0" w:color="auto"/>
      </w:divBdr>
      <w:divsChild>
        <w:div w:id="457646920">
          <w:marLeft w:val="0"/>
          <w:marRight w:val="0"/>
          <w:marTop w:val="0"/>
          <w:marBottom w:val="0"/>
          <w:divBdr>
            <w:top w:val="none" w:sz="0" w:space="0" w:color="auto"/>
            <w:left w:val="none" w:sz="0" w:space="0" w:color="auto"/>
            <w:bottom w:val="none" w:sz="0" w:space="0" w:color="auto"/>
            <w:right w:val="none" w:sz="0" w:space="0" w:color="auto"/>
          </w:divBdr>
          <w:divsChild>
            <w:div w:id="51196732">
              <w:marLeft w:val="0"/>
              <w:marRight w:val="0"/>
              <w:marTop w:val="0"/>
              <w:marBottom w:val="0"/>
              <w:divBdr>
                <w:top w:val="none" w:sz="0" w:space="0" w:color="auto"/>
                <w:left w:val="none" w:sz="0" w:space="0" w:color="auto"/>
                <w:bottom w:val="none" w:sz="0" w:space="0" w:color="auto"/>
                <w:right w:val="none" w:sz="0" w:space="0" w:color="auto"/>
              </w:divBdr>
            </w:div>
            <w:div w:id="76054172">
              <w:marLeft w:val="0"/>
              <w:marRight w:val="0"/>
              <w:marTop w:val="0"/>
              <w:marBottom w:val="0"/>
              <w:divBdr>
                <w:top w:val="none" w:sz="0" w:space="0" w:color="auto"/>
                <w:left w:val="none" w:sz="0" w:space="0" w:color="auto"/>
                <w:bottom w:val="none" w:sz="0" w:space="0" w:color="auto"/>
                <w:right w:val="none" w:sz="0" w:space="0" w:color="auto"/>
              </w:divBdr>
            </w:div>
            <w:div w:id="343213851">
              <w:marLeft w:val="0"/>
              <w:marRight w:val="0"/>
              <w:marTop w:val="0"/>
              <w:marBottom w:val="0"/>
              <w:divBdr>
                <w:top w:val="none" w:sz="0" w:space="0" w:color="auto"/>
                <w:left w:val="none" w:sz="0" w:space="0" w:color="auto"/>
                <w:bottom w:val="none" w:sz="0" w:space="0" w:color="auto"/>
                <w:right w:val="none" w:sz="0" w:space="0" w:color="auto"/>
              </w:divBdr>
            </w:div>
            <w:div w:id="448739202">
              <w:marLeft w:val="0"/>
              <w:marRight w:val="0"/>
              <w:marTop w:val="0"/>
              <w:marBottom w:val="0"/>
              <w:divBdr>
                <w:top w:val="none" w:sz="0" w:space="0" w:color="auto"/>
                <w:left w:val="none" w:sz="0" w:space="0" w:color="auto"/>
                <w:bottom w:val="none" w:sz="0" w:space="0" w:color="auto"/>
                <w:right w:val="none" w:sz="0" w:space="0" w:color="auto"/>
              </w:divBdr>
            </w:div>
            <w:div w:id="812480590">
              <w:marLeft w:val="0"/>
              <w:marRight w:val="0"/>
              <w:marTop w:val="0"/>
              <w:marBottom w:val="0"/>
              <w:divBdr>
                <w:top w:val="none" w:sz="0" w:space="0" w:color="auto"/>
                <w:left w:val="none" w:sz="0" w:space="0" w:color="auto"/>
                <w:bottom w:val="none" w:sz="0" w:space="0" w:color="auto"/>
                <w:right w:val="none" w:sz="0" w:space="0" w:color="auto"/>
              </w:divBdr>
            </w:div>
            <w:div w:id="9745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1877">
      <w:bodyDiv w:val="1"/>
      <w:marLeft w:val="0"/>
      <w:marRight w:val="0"/>
      <w:marTop w:val="0"/>
      <w:marBottom w:val="0"/>
      <w:divBdr>
        <w:top w:val="none" w:sz="0" w:space="0" w:color="auto"/>
        <w:left w:val="none" w:sz="0" w:space="0" w:color="auto"/>
        <w:bottom w:val="none" w:sz="0" w:space="0" w:color="auto"/>
        <w:right w:val="none" w:sz="0" w:space="0" w:color="auto"/>
      </w:divBdr>
    </w:div>
    <w:div w:id="323051522">
      <w:bodyDiv w:val="1"/>
      <w:marLeft w:val="0"/>
      <w:marRight w:val="0"/>
      <w:marTop w:val="0"/>
      <w:marBottom w:val="0"/>
      <w:divBdr>
        <w:top w:val="none" w:sz="0" w:space="0" w:color="auto"/>
        <w:left w:val="none" w:sz="0" w:space="0" w:color="auto"/>
        <w:bottom w:val="none" w:sz="0" w:space="0" w:color="auto"/>
        <w:right w:val="none" w:sz="0" w:space="0" w:color="auto"/>
      </w:divBdr>
    </w:div>
    <w:div w:id="323973650">
      <w:bodyDiv w:val="1"/>
      <w:marLeft w:val="0"/>
      <w:marRight w:val="0"/>
      <w:marTop w:val="0"/>
      <w:marBottom w:val="0"/>
      <w:divBdr>
        <w:top w:val="none" w:sz="0" w:space="0" w:color="auto"/>
        <w:left w:val="none" w:sz="0" w:space="0" w:color="auto"/>
        <w:bottom w:val="none" w:sz="0" w:space="0" w:color="auto"/>
        <w:right w:val="none" w:sz="0" w:space="0" w:color="auto"/>
      </w:divBdr>
      <w:divsChild>
        <w:div w:id="318000421">
          <w:marLeft w:val="0"/>
          <w:marRight w:val="0"/>
          <w:marTop w:val="0"/>
          <w:marBottom w:val="0"/>
          <w:divBdr>
            <w:top w:val="none" w:sz="0" w:space="0" w:color="auto"/>
            <w:left w:val="none" w:sz="0" w:space="0" w:color="auto"/>
            <w:bottom w:val="none" w:sz="0" w:space="0" w:color="auto"/>
            <w:right w:val="none" w:sz="0" w:space="0" w:color="auto"/>
          </w:divBdr>
          <w:divsChild>
            <w:div w:id="132866292">
              <w:marLeft w:val="0"/>
              <w:marRight w:val="0"/>
              <w:marTop w:val="0"/>
              <w:marBottom w:val="0"/>
              <w:divBdr>
                <w:top w:val="none" w:sz="0" w:space="0" w:color="auto"/>
                <w:left w:val="none" w:sz="0" w:space="0" w:color="auto"/>
                <w:bottom w:val="none" w:sz="0" w:space="0" w:color="auto"/>
                <w:right w:val="none" w:sz="0" w:space="0" w:color="auto"/>
              </w:divBdr>
            </w:div>
            <w:div w:id="2129275483">
              <w:marLeft w:val="0"/>
              <w:marRight w:val="0"/>
              <w:marTop w:val="0"/>
              <w:marBottom w:val="0"/>
              <w:divBdr>
                <w:top w:val="none" w:sz="0" w:space="0" w:color="auto"/>
                <w:left w:val="none" w:sz="0" w:space="0" w:color="auto"/>
                <w:bottom w:val="none" w:sz="0" w:space="0" w:color="auto"/>
                <w:right w:val="none" w:sz="0" w:space="0" w:color="auto"/>
              </w:divBdr>
            </w:div>
            <w:div w:id="21295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38826">
      <w:bodyDiv w:val="1"/>
      <w:marLeft w:val="0"/>
      <w:marRight w:val="0"/>
      <w:marTop w:val="0"/>
      <w:marBottom w:val="0"/>
      <w:divBdr>
        <w:top w:val="none" w:sz="0" w:space="0" w:color="auto"/>
        <w:left w:val="none" w:sz="0" w:space="0" w:color="auto"/>
        <w:bottom w:val="none" w:sz="0" w:space="0" w:color="auto"/>
        <w:right w:val="none" w:sz="0" w:space="0" w:color="auto"/>
      </w:divBdr>
    </w:div>
    <w:div w:id="332031458">
      <w:bodyDiv w:val="1"/>
      <w:marLeft w:val="0"/>
      <w:marRight w:val="0"/>
      <w:marTop w:val="0"/>
      <w:marBottom w:val="0"/>
      <w:divBdr>
        <w:top w:val="none" w:sz="0" w:space="0" w:color="auto"/>
        <w:left w:val="none" w:sz="0" w:space="0" w:color="auto"/>
        <w:bottom w:val="none" w:sz="0" w:space="0" w:color="auto"/>
        <w:right w:val="none" w:sz="0" w:space="0" w:color="auto"/>
      </w:divBdr>
      <w:divsChild>
        <w:div w:id="1777402293">
          <w:marLeft w:val="0"/>
          <w:marRight w:val="0"/>
          <w:marTop w:val="0"/>
          <w:marBottom w:val="0"/>
          <w:divBdr>
            <w:top w:val="none" w:sz="0" w:space="0" w:color="auto"/>
            <w:left w:val="none" w:sz="0" w:space="0" w:color="auto"/>
            <w:bottom w:val="none" w:sz="0" w:space="0" w:color="auto"/>
            <w:right w:val="none" w:sz="0" w:space="0" w:color="auto"/>
          </w:divBdr>
          <w:divsChild>
            <w:div w:id="170797836">
              <w:marLeft w:val="0"/>
              <w:marRight w:val="0"/>
              <w:marTop w:val="0"/>
              <w:marBottom w:val="0"/>
              <w:divBdr>
                <w:top w:val="none" w:sz="0" w:space="0" w:color="auto"/>
                <w:left w:val="none" w:sz="0" w:space="0" w:color="auto"/>
                <w:bottom w:val="none" w:sz="0" w:space="0" w:color="auto"/>
                <w:right w:val="none" w:sz="0" w:space="0" w:color="auto"/>
              </w:divBdr>
            </w:div>
            <w:div w:id="240717461">
              <w:marLeft w:val="0"/>
              <w:marRight w:val="0"/>
              <w:marTop w:val="0"/>
              <w:marBottom w:val="0"/>
              <w:divBdr>
                <w:top w:val="none" w:sz="0" w:space="0" w:color="auto"/>
                <w:left w:val="none" w:sz="0" w:space="0" w:color="auto"/>
                <w:bottom w:val="none" w:sz="0" w:space="0" w:color="auto"/>
                <w:right w:val="none" w:sz="0" w:space="0" w:color="auto"/>
              </w:divBdr>
            </w:div>
            <w:div w:id="352338619">
              <w:marLeft w:val="0"/>
              <w:marRight w:val="0"/>
              <w:marTop w:val="0"/>
              <w:marBottom w:val="0"/>
              <w:divBdr>
                <w:top w:val="none" w:sz="0" w:space="0" w:color="auto"/>
                <w:left w:val="none" w:sz="0" w:space="0" w:color="auto"/>
                <w:bottom w:val="none" w:sz="0" w:space="0" w:color="auto"/>
                <w:right w:val="none" w:sz="0" w:space="0" w:color="auto"/>
              </w:divBdr>
            </w:div>
            <w:div w:id="761609310">
              <w:marLeft w:val="0"/>
              <w:marRight w:val="0"/>
              <w:marTop w:val="0"/>
              <w:marBottom w:val="0"/>
              <w:divBdr>
                <w:top w:val="none" w:sz="0" w:space="0" w:color="auto"/>
                <w:left w:val="none" w:sz="0" w:space="0" w:color="auto"/>
                <w:bottom w:val="none" w:sz="0" w:space="0" w:color="auto"/>
                <w:right w:val="none" w:sz="0" w:space="0" w:color="auto"/>
              </w:divBdr>
            </w:div>
            <w:div w:id="778988329">
              <w:marLeft w:val="0"/>
              <w:marRight w:val="0"/>
              <w:marTop w:val="0"/>
              <w:marBottom w:val="0"/>
              <w:divBdr>
                <w:top w:val="none" w:sz="0" w:space="0" w:color="auto"/>
                <w:left w:val="none" w:sz="0" w:space="0" w:color="auto"/>
                <w:bottom w:val="none" w:sz="0" w:space="0" w:color="auto"/>
                <w:right w:val="none" w:sz="0" w:space="0" w:color="auto"/>
              </w:divBdr>
            </w:div>
            <w:div w:id="1206600852">
              <w:marLeft w:val="0"/>
              <w:marRight w:val="0"/>
              <w:marTop w:val="0"/>
              <w:marBottom w:val="0"/>
              <w:divBdr>
                <w:top w:val="none" w:sz="0" w:space="0" w:color="auto"/>
                <w:left w:val="none" w:sz="0" w:space="0" w:color="auto"/>
                <w:bottom w:val="none" w:sz="0" w:space="0" w:color="auto"/>
                <w:right w:val="none" w:sz="0" w:space="0" w:color="auto"/>
              </w:divBdr>
            </w:div>
            <w:div w:id="1260528680">
              <w:marLeft w:val="0"/>
              <w:marRight w:val="0"/>
              <w:marTop w:val="0"/>
              <w:marBottom w:val="0"/>
              <w:divBdr>
                <w:top w:val="none" w:sz="0" w:space="0" w:color="auto"/>
                <w:left w:val="none" w:sz="0" w:space="0" w:color="auto"/>
                <w:bottom w:val="none" w:sz="0" w:space="0" w:color="auto"/>
                <w:right w:val="none" w:sz="0" w:space="0" w:color="auto"/>
              </w:divBdr>
            </w:div>
            <w:div w:id="1303388454">
              <w:marLeft w:val="0"/>
              <w:marRight w:val="0"/>
              <w:marTop w:val="0"/>
              <w:marBottom w:val="0"/>
              <w:divBdr>
                <w:top w:val="none" w:sz="0" w:space="0" w:color="auto"/>
                <w:left w:val="none" w:sz="0" w:space="0" w:color="auto"/>
                <w:bottom w:val="none" w:sz="0" w:space="0" w:color="auto"/>
                <w:right w:val="none" w:sz="0" w:space="0" w:color="auto"/>
              </w:divBdr>
            </w:div>
            <w:div w:id="1305701446">
              <w:marLeft w:val="0"/>
              <w:marRight w:val="0"/>
              <w:marTop w:val="0"/>
              <w:marBottom w:val="0"/>
              <w:divBdr>
                <w:top w:val="none" w:sz="0" w:space="0" w:color="auto"/>
                <w:left w:val="none" w:sz="0" w:space="0" w:color="auto"/>
                <w:bottom w:val="none" w:sz="0" w:space="0" w:color="auto"/>
                <w:right w:val="none" w:sz="0" w:space="0" w:color="auto"/>
              </w:divBdr>
            </w:div>
            <w:div w:id="1379041243">
              <w:marLeft w:val="0"/>
              <w:marRight w:val="0"/>
              <w:marTop w:val="0"/>
              <w:marBottom w:val="0"/>
              <w:divBdr>
                <w:top w:val="none" w:sz="0" w:space="0" w:color="auto"/>
                <w:left w:val="none" w:sz="0" w:space="0" w:color="auto"/>
                <w:bottom w:val="none" w:sz="0" w:space="0" w:color="auto"/>
                <w:right w:val="none" w:sz="0" w:space="0" w:color="auto"/>
              </w:divBdr>
            </w:div>
            <w:div w:id="1758818110">
              <w:marLeft w:val="0"/>
              <w:marRight w:val="0"/>
              <w:marTop w:val="0"/>
              <w:marBottom w:val="0"/>
              <w:divBdr>
                <w:top w:val="none" w:sz="0" w:space="0" w:color="auto"/>
                <w:left w:val="none" w:sz="0" w:space="0" w:color="auto"/>
                <w:bottom w:val="none" w:sz="0" w:space="0" w:color="auto"/>
                <w:right w:val="none" w:sz="0" w:space="0" w:color="auto"/>
              </w:divBdr>
            </w:div>
            <w:div w:id="1763377224">
              <w:marLeft w:val="0"/>
              <w:marRight w:val="0"/>
              <w:marTop w:val="0"/>
              <w:marBottom w:val="0"/>
              <w:divBdr>
                <w:top w:val="none" w:sz="0" w:space="0" w:color="auto"/>
                <w:left w:val="none" w:sz="0" w:space="0" w:color="auto"/>
                <w:bottom w:val="none" w:sz="0" w:space="0" w:color="auto"/>
                <w:right w:val="none" w:sz="0" w:space="0" w:color="auto"/>
              </w:divBdr>
            </w:div>
            <w:div w:id="1828747693">
              <w:marLeft w:val="0"/>
              <w:marRight w:val="0"/>
              <w:marTop w:val="0"/>
              <w:marBottom w:val="0"/>
              <w:divBdr>
                <w:top w:val="none" w:sz="0" w:space="0" w:color="auto"/>
                <w:left w:val="none" w:sz="0" w:space="0" w:color="auto"/>
                <w:bottom w:val="none" w:sz="0" w:space="0" w:color="auto"/>
                <w:right w:val="none" w:sz="0" w:space="0" w:color="auto"/>
              </w:divBdr>
            </w:div>
            <w:div w:id="2061399791">
              <w:marLeft w:val="0"/>
              <w:marRight w:val="0"/>
              <w:marTop w:val="0"/>
              <w:marBottom w:val="0"/>
              <w:divBdr>
                <w:top w:val="none" w:sz="0" w:space="0" w:color="auto"/>
                <w:left w:val="none" w:sz="0" w:space="0" w:color="auto"/>
                <w:bottom w:val="none" w:sz="0" w:space="0" w:color="auto"/>
                <w:right w:val="none" w:sz="0" w:space="0" w:color="auto"/>
              </w:divBdr>
            </w:div>
            <w:div w:id="2080443436">
              <w:marLeft w:val="0"/>
              <w:marRight w:val="0"/>
              <w:marTop w:val="0"/>
              <w:marBottom w:val="0"/>
              <w:divBdr>
                <w:top w:val="none" w:sz="0" w:space="0" w:color="auto"/>
                <w:left w:val="none" w:sz="0" w:space="0" w:color="auto"/>
                <w:bottom w:val="none" w:sz="0" w:space="0" w:color="auto"/>
                <w:right w:val="none" w:sz="0" w:space="0" w:color="auto"/>
              </w:divBdr>
            </w:div>
            <w:div w:id="20903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5600">
      <w:bodyDiv w:val="1"/>
      <w:marLeft w:val="0"/>
      <w:marRight w:val="0"/>
      <w:marTop w:val="0"/>
      <w:marBottom w:val="0"/>
      <w:divBdr>
        <w:top w:val="none" w:sz="0" w:space="0" w:color="auto"/>
        <w:left w:val="none" w:sz="0" w:space="0" w:color="auto"/>
        <w:bottom w:val="none" w:sz="0" w:space="0" w:color="auto"/>
        <w:right w:val="none" w:sz="0" w:space="0" w:color="auto"/>
      </w:divBdr>
    </w:div>
    <w:div w:id="344407660">
      <w:bodyDiv w:val="1"/>
      <w:marLeft w:val="0"/>
      <w:marRight w:val="0"/>
      <w:marTop w:val="0"/>
      <w:marBottom w:val="0"/>
      <w:divBdr>
        <w:top w:val="none" w:sz="0" w:space="0" w:color="auto"/>
        <w:left w:val="none" w:sz="0" w:space="0" w:color="auto"/>
        <w:bottom w:val="none" w:sz="0" w:space="0" w:color="auto"/>
        <w:right w:val="none" w:sz="0" w:space="0" w:color="auto"/>
      </w:divBdr>
      <w:divsChild>
        <w:div w:id="247887901">
          <w:marLeft w:val="0"/>
          <w:marRight w:val="0"/>
          <w:marTop w:val="0"/>
          <w:marBottom w:val="0"/>
          <w:divBdr>
            <w:top w:val="none" w:sz="0" w:space="0" w:color="auto"/>
            <w:left w:val="none" w:sz="0" w:space="0" w:color="auto"/>
            <w:bottom w:val="none" w:sz="0" w:space="0" w:color="auto"/>
            <w:right w:val="none" w:sz="0" w:space="0" w:color="auto"/>
          </w:divBdr>
          <w:divsChild>
            <w:div w:id="2248515">
              <w:marLeft w:val="0"/>
              <w:marRight w:val="0"/>
              <w:marTop w:val="0"/>
              <w:marBottom w:val="0"/>
              <w:divBdr>
                <w:top w:val="none" w:sz="0" w:space="0" w:color="auto"/>
                <w:left w:val="none" w:sz="0" w:space="0" w:color="auto"/>
                <w:bottom w:val="none" w:sz="0" w:space="0" w:color="auto"/>
                <w:right w:val="none" w:sz="0" w:space="0" w:color="auto"/>
              </w:divBdr>
            </w:div>
            <w:div w:id="131363222">
              <w:marLeft w:val="0"/>
              <w:marRight w:val="0"/>
              <w:marTop w:val="0"/>
              <w:marBottom w:val="0"/>
              <w:divBdr>
                <w:top w:val="none" w:sz="0" w:space="0" w:color="auto"/>
                <w:left w:val="none" w:sz="0" w:space="0" w:color="auto"/>
                <w:bottom w:val="none" w:sz="0" w:space="0" w:color="auto"/>
                <w:right w:val="none" w:sz="0" w:space="0" w:color="auto"/>
              </w:divBdr>
            </w:div>
            <w:div w:id="16623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1120">
      <w:bodyDiv w:val="1"/>
      <w:marLeft w:val="0"/>
      <w:marRight w:val="0"/>
      <w:marTop w:val="0"/>
      <w:marBottom w:val="0"/>
      <w:divBdr>
        <w:top w:val="none" w:sz="0" w:space="0" w:color="auto"/>
        <w:left w:val="none" w:sz="0" w:space="0" w:color="auto"/>
        <w:bottom w:val="none" w:sz="0" w:space="0" w:color="auto"/>
        <w:right w:val="none" w:sz="0" w:space="0" w:color="auto"/>
      </w:divBdr>
    </w:div>
    <w:div w:id="439880952">
      <w:bodyDiv w:val="1"/>
      <w:marLeft w:val="0"/>
      <w:marRight w:val="0"/>
      <w:marTop w:val="0"/>
      <w:marBottom w:val="0"/>
      <w:divBdr>
        <w:top w:val="none" w:sz="0" w:space="0" w:color="auto"/>
        <w:left w:val="none" w:sz="0" w:space="0" w:color="auto"/>
        <w:bottom w:val="none" w:sz="0" w:space="0" w:color="auto"/>
        <w:right w:val="none" w:sz="0" w:space="0" w:color="auto"/>
      </w:divBdr>
      <w:divsChild>
        <w:div w:id="1827237609">
          <w:marLeft w:val="0"/>
          <w:marRight w:val="0"/>
          <w:marTop w:val="0"/>
          <w:marBottom w:val="0"/>
          <w:divBdr>
            <w:top w:val="none" w:sz="0" w:space="0" w:color="auto"/>
            <w:left w:val="none" w:sz="0" w:space="0" w:color="auto"/>
            <w:bottom w:val="none" w:sz="0" w:space="0" w:color="auto"/>
            <w:right w:val="none" w:sz="0" w:space="0" w:color="auto"/>
          </w:divBdr>
          <w:divsChild>
            <w:div w:id="60712643">
              <w:marLeft w:val="0"/>
              <w:marRight w:val="0"/>
              <w:marTop w:val="0"/>
              <w:marBottom w:val="0"/>
              <w:divBdr>
                <w:top w:val="none" w:sz="0" w:space="0" w:color="auto"/>
                <w:left w:val="none" w:sz="0" w:space="0" w:color="auto"/>
                <w:bottom w:val="none" w:sz="0" w:space="0" w:color="auto"/>
                <w:right w:val="none" w:sz="0" w:space="0" w:color="auto"/>
              </w:divBdr>
            </w:div>
            <w:div w:id="1184322826">
              <w:marLeft w:val="0"/>
              <w:marRight w:val="0"/>
              <w:marTop w:val="0"/>
              <w:marBottom w:val="0"/>
              <w:divBdr>
                <w:top w:val="none" w:sz="0" w:space="0" w:color="auto"/>
                <w:left w:val="none" w:sz="0" w:space="0" w:color="auto"/>
                <w:bottom w:val="none" w:sz="0" w:space="0" w:color="auto"/>
                <w:right w:val="none" w:sz="0" w:space="0" w:color="auto"/>
              </w:divBdr>
            </w:div>
            <w:div w:id="2031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3671">
      <w:bodyDiv w:val="1"/>
      <w:marLeft w:val="0"/>
      <w:marRight w:val="0"/>
      <w:marTop w:val="0"/>
      <w:marBottom w:val="0"/>
      <w:divBdr>
        <w:top w:val="none" w:sz="0" w:space="0" w:color="auto"/>
        <w:left w:val="none" w:sz="0" w:space="0" w:color="auto"/>
        <w:bottom w:val="none" w:sz="0" w:space="0" w:color="auto"/>
        <w:right w:val="none" w:sz="0" w:space="0" w:color="auto"/>
      </w:divBdr>
    </w:div>
    <w:div w:id="514883385">
      <w:bodyDiv w:val="1"/>
      <w:marLeft w:val="0"/>
      <w:marRight w:val="0"/>
      <w:marTop w:val="0"/>
      <w:marBottom w:val="0"/>
      <w:divBdr>
        <w:top w:val="none" w:sz="0" w:space="0" w:color="auto"/>
        <w:left w:val="none" w:sz="0" w:space="0" w:color="auto"/>
        <w:bottom w:val="none" w:sz="0" w:space="0" w:color="auto"/>
        <w:right w:val="none" w:sz="0" w:space="0" w:color="auto"/>
      </w:divBdr>
    </w:div>
    <w:div w:id="540559173">
      <w:bodyDiv w:val="1"/>
      <w:marLeft w:val="0"/>
      <w:marRight w:val="0"/>
      <w:marTop w:val="0"/>
      <w:marBottom w:val="0"/>
      <w:divBdr>
        <w:top w:val="none" w:sz="0" w:space="0" w:color="auto"/>
        <w:left w:val="none" w:sz="0" w:space="0" w:color="auto"/>
        <w:bottom w:val="none" w:sz="0" w:space="0" w:color="auto"/>
        <w:right w:val="none" w:sz="0" w:space="0" w:color="auto"/>
      </w:divBdr>
    </w:div>
    <w:div w:id="638534096">
      <w:bodyDiv w:val="1"/>
      <w:marLeft w:val="0"/>
      <w:marRight w:val="0"/>
      <w:marTop w:val="0"/>
      <w:marBottom w:val="0"/>
      <w:divBdr>
        <w:top w:val="none" w:sz="0" w:space="0" w:color="auto"/>
        <w:left w:val="none" w:sz="0" w:space="0" w:color="auto"/>
        <w:bottom w:val="none" w:sz="0" w:space="0" w:color="auto"/>
        <w:right w:val="none" w:sz="0" w:space="0" w:color="auto"/>
      </w:divBdr>
      <w:divsChild>
        <w:div w:id="764501426">
          <w:marLeft w:val="0"/>
          <w:marRight w:val="0"/>
          <w:marTop w:val="0"/>
          <w:marBottom w:val="0"/>
          <w:divBdr>
            <w:top w:val="none" w:sz="0" w:space="0" w:color="auto"/>
            <w:left w:val="none" w:sz="0" w:space="0" w:color="auto"/>
            <w:bottom w:val="none" w:sz="0" w:space="0" w:color="auto"/>
            <w:right w:val="none" w:sz="0" w:space="0" w:color="auto"/>
          </w:divBdr>
          <w:divsChild>
            <w:div w:id="16322787">
              <w:marLeft w:val="0"/>
              <w:marRight w:val="0"/>
              <w:marTop w:val="0"/>
              <w:marBottom w:val="0"/>
              <w:divBdr>
                <w:top w:val="none" w:sz="0" w:space="0" w:color="auto"/>
                <w:left w:val="none" w:sz="0" w:space="0" w:color="auto"/>
                <w:bottom w:val="none" w:sz="0" w:space="0" w:color="auto"/>
                <w:right w:val="none" w:sz="0" w:space="0" w:color="auto"/>
              </w:divBdr>
            </w:div>
            <w:div w:id="20471760">
              <w:marLeft w:val="0"/>
              <w:marRight w:val="0"/>
              <w:marTop w:val="0"/>
              <w:marBottom w:val="0"/>
              <w:divBdr>
                <w:top w:val="none" w:sz="0" w:space="0" w:color="auto"/>
                <w:left w:val="none" w:sz="0" w:space="0" w:color="auto"/>
                <w:bottom w:val="none" w:sz="0" w:space="0" w:color="auto"/>
                <w:right w:val="none" w:sz="0" w:space="0" w:color="auto"/>
              </w:divBdr>
            </w:div>
            <w:div w:id="85463367">
              <w:marLeft w:val="0"/>
              <w:marRight w:val="0"/>
              <w:marTop w:val="0"/>
              <w:marBottom w:val="0"/>
              <w:divBdr>
                <w:top w:val="none" w:sz="0" w:space="0" w:color="auto"/>
                <w:left w:val="none" w:sz="0" w:space="0" w:color="auto"/>
                <w:bottom w:val="none" w:sz="0" w:space="0" w:color="auto"/>
                <w:right w:val="none" w:sz="0" w:space="0" w:color="auto"/>
              </w:divBdr>
            </w:div>
            <w:div w:id="231620222">
              <w:marLeft w:val="0"/>
              <w:marRight w:val="0"/>
              <w:marTop w:val="0"/>
              <w:marBottom w:val="0"/>
              <w:divBdr>
                <w:top w:val="none" w:sz="0" w:space="0" w:color="auto"/>
                <w:left w:val="none" w:sz="0" w:space="0" w:color="auto"/>
                <w:bottom w:val="none" w:sz="0" w:space="0" w:color="auto"/>
                <w:right w:val="none" w:sz="0" w:space="0" w:color="auto"/>
              </w:divBdr>
            </w:div>
            <w:div w:id="276064742">
              <w:marLeft w:val="0"/>
              <w:marRight w:val="0"/>
              <w:marTop w:val="0"/>
              <w:marBottom w:val="0"/>
              <w:divBdr>
                <w:top w:val="none" w:sz="0" w:space="0" w:color="auto"/>
                <w:left w:val="none" w:sz="0" w:space="0" w:color="auto"/>
                <w:bottom w:val="none" w:sz="0" w:space="0" w:color="auto"/>
                <w:right w:val="none" w:sz="0" w:space="0" w:color="auto"/>
              </w:divBdr>
            </w:div>
            <w:div w:id="452411063">
              <w:marLeft w:val="0"/>
              <w:marRight w:val="0"/>
              <w:marTop w:val="0"/>
              <w:marBottom w:val="0"/>
              <w:divBdr>
                <w:top w:val="none" w:sz="0" w:space="0" w:color="auto"/>
                <w:left w:val="none" w:sz="0" w:space="0" w:color="auto"/>
                <w:bottom w:val="none" w:sz="0" w:space="0" w:color="auto"/>
                <w:right w:val="none" w:sz="0" w:space="0" w:color="auto"/>
              </w:divBdr>
            </w:div>
            <w:div w:id="546184154">
              <w:marLeft w:val="0"/>
              <w:marRight w:val="0"/>
              <w:marTop w:val="0"/>
              <w:marBottom w:val="0"/>
              <w:divBdr>
                <w:top w:val="none" w:sz="0" w:space="0" w:color="auto"/>
                <w:left w:val="none" w:sz="0" w:space="0" w:color="auto"/>
                <w:bottom w:val="none" w:sz="0" w:space="0" w:color="auto"/>
                <w:right w:val="none" w:sz="0" w:space="0" w:color="auto"/>
              </w:divBdr>
            </w:div>
            <w:div w:id="600989553">
              <w:marLeft w:val="0"/>
              <w:marRight w:val="0"/>
              <w:marTop w:val="0"/>
              <w:marBottom w:val="0"/>
              <w:divBdr>
                <w:top w:val="none" w:sz="0" w:space="0" w:color="auto"/>
                <w:left w:val="none" w:sz="0" w:space="0" w:color="auto"/>
                <w:bottom w:val="none" w:sz="0" w:space="0" w:color="auto"/>
                <w:right w:val="none" w:sz="0" w:space="0" w:color="auto"/>
              </w:divBdr>
            </w:div>
            <w:div w:id="742988612">
              <w:marLeft w:val="0"/>
              <w:marRight w:val="0"/>
              <w:marTop w:val="0"/>
              <w:marBottom w:val="0"/>
              <w:divBdr>
                <w:top w:val="none" w:sz="0" w:space="0" w:color="auto"/>
                <w:left w:val="none" w:sz="0" w:space="0" w:color="auto"/>
                <w:bottom w:val="none" w:sz="0" w:space="0" w:color="auto"/>
                <w:right w:val="none" w:sz="0" w:space="0" w:color="auto"/>
              </w:divBdr>
            </w:div>
            <w:div w:id="769005657">
              <w:marLeft w:val="0"/>
              <w:marRight w:val="0"/>
              <w:marTop w:val="0"/>
              <w:marBottom w:val="0"/>
              <w:divBdr>
                <w:top w:val="none" w:sz="0" w:space="0" w:color="auto"/>
                <w:left w:val="none" w:sz="0" w:space="0" w:color="auto"/>
                <w:bottom w:val="none" w:sz="0" w:space="0" w:color="auto"/>
                <w:right w:val="none" w:sz="0" w:space="0" w:color="auto"/>
              </w:divBdr>
            </w:div>
            <w:div w:id="824902199">
              <w:marLeft w:val="0"/>
              <w:marRight w:val="0"/>
              <w:marTop w:val="0"/>
              <w:marBottom w:val="0"/>
              <w:divBdr>
                <w:top w:val="none" w:sz="0" w:space="0" w:color="auto"/>
                <w:left w:val="none" w:sz="0" w:space="0" w:color="auto"/>
                <w:bottom w:val="none" w:sz="0" w:space="0" w:color="auto"/>
                <w:right w:val="none" w:sz="0" w:space="0" w:color="auto"/>
              </w:divBdr>
            </w:div>
            <w:div w:id="841430849">
              <w:marLeft w:val="0"/>
              <w:marRight w:val="0"/>
              <w:marTop w:val="0"/>
              <w:marBottom w:val="0"/>
              <w:divBdr>
                <w:top w:val="none" w:sz="0" w:space="0" w:color="auto"/>
                <w:left w:val="none" w:sz="0" w:space="0" w:color="auto"/>
                <w:bottom w:val="none" w:sz="0" w:space="0" w:color="auto"/>
                <w:right w:val="none" w:sz="0" w:space="0" w:color="auto"/>
              </w:divBdr>
            </w:div>
            <w:div w:id="1338075099">
              <w:marLeft w:val="0"/>
              <w:marRight w:val="0"/>
              <w:marTop w:val="0"/>
              <w:marBottom w:val="0"/>
              <w:divBdr>
                <w:top w:val="none" w:sz="0" w:space="0" w:color="auto"/>
                <w:left w:val="none" w:sz="0" w:space="0" w:color="auto"/>
                <w:bottom w:val="none" w:sz="0" w:space="0" w:color="auto"/>
                <w:right w:val="none" w:sz="0" w:space="0" w:color="auto"/>
              </w:divBdr>
            </w:div>
            <w:div w:id="1644962727">
              <w:marLeft w:val="0"/>
              <w:marRight w:val="0"/>
              <w:marTop w:val="0"/>
              <w:marBottom w:val="0"/>
              <w:divBdr>
                <w:top w:val="none" w:sz="0" w:space="0" w:color="auto"/>
                <w:left w:val="none" w:sz="0" w:space="0" w:color="auto"/>
                <w:bottom w:val="none" w:sz="0" w:space="0" w:color="auto"/>
                <w:right w:val="none" w:sz="0" w:space="0" w:color="auto"/>
              </w:divBdr>
            </w:div>
            <w:div w:id="1672291735">
              <w:marLeft w:val="0"/>
              <w:marRight w:val="0"/>
              <w:marTop w:val="0"/>
              <w:marBottom w:val="0"/>
              <w:divBdr>
                <w:top w:val="none" w:sz="0" w:space="0" w:color="auto"/>
                <w:left w:val="none" w:sz="0" w:space="0" w:color="auto"/>
                <w:bottom w:val="none" w:sz="0" w:space="0" w:color="auto"/>
                <w:right w:val="none" w:sz="0" w:space="0" w:color="auto"/>
              </w:divBdr>
            </w:div>
            <w:div w:id="1736779279">
              <w:marLeft w:val="0"/>
              <w:marRight w:val="0"/>
              <w:marTop w:val="0"/>
              <w:marBottom w:val="0"/>
              <w:divBdr>
                <w:top w:val="none" w:sz="0" w:space="0" w:color="auto"/>
                <w:left w:val="none" w:sz="0" w:space="0" w:color="auto"/>
                <w:bottom w:val="none" w:sz="0" w:space="0" w:color="auto"/>
                <w:right w:val="none" w:sz="0" w:space="0" w:color="auto"/>
              </w:divBdr>
            </w:div>
            <w:div w:id="1850369606">
              <w:marLeft w:val="0"/>
              <w:marRight w:val="0"/>
              <w:marTop w:val="0"/>
              <w:marBottom w:val="0"/>
              <w:divBdr>
                <w:top w:val="none" w:sz="0" w:space="0" w:color="auto"/>
                <w:left w:val="none" w:sz="0" w:space="0" w:color="auto"/>
                <w:bottom w:val="none" w:sz="0" w:space="0" w:color="auto"/>
                <w:right w:val="none" w:sz="0" w:space="0" w:color="auto"/>
              </w:divBdr>
            </w:div>
            <w:div w:id="2060275544">
              <w:marLeft w:val="0"/>
              <w:marRight w:val="0"/>
              <w:marTop w:val="0"/>
              <w:marBottom w:val="0"/>
              <w:divBdr>
                <w:top w:val="none" w:sz="0" w:space="0" w:color="auto"/>
                <w:left w:val="none" w:sz="0" w:space="0" w:color="auto"/>
                <w:bottom w:val="none" w:sz="0" w:space="0" w:color="auto"/>
                <w:right w:val="none" w:sz="0" w:space="0" w:color="auto"/>
              </w:divBdr>
            </w:div>
            <w:div w:id="20929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1780">
      <w:bodyDiv w:val="1"/>
      <w:marLeft w:val="0"/>
      <w:marRight w:val="0"/>
      <w:marTop w:val="0"/>
      <w:marBottom w:val="0"/>
      <w:divBdr>
        <w:top w:val="none" w:sz="0" w:space="0" w:color="auto"/>
        <w:left w:val="none" w:sz="0" w:space="0" w:color="auto"/>
        <w:bottom w:val="none" w:sz="0" w:space="0" w:color="auto"/>
        <w:right w:val="none" w:sz="0" w:space="0" w:color="auto"/>
      </w:divBdr>
    </w:div>
    <w:div w:id="696736263">
      <w:bodyDiv w:val="1"/>
      <w:marLeft w:val="0"/>
      <w:marRight w:val="0"/>
      <w:marTop w:val="0"/>
      <w:marBottom w:val="0"/>
      <w:divBdr>
        <w:top w:val="none" w:sz="0" w:space="0" w:color="auto"/>
        <w:left w:val="none" w:sz="0" w:space="0" w:color="auto"/>
        <w:bottom w:val="none" w:sz="0" w:space="0" w:color="auto"/>
        <w:right w:val="none" w:sz="0" w:space="0" w:color="auto"/>
      </w:divBdr>
    </w:div>
    <w:div w:id="706298430">
      <w:bodyDiv w:val="1"/>
      <w:marLeft w:val="0"/>
      <w:marRight w:val="0"/>
      <w:marTop w:val="0"/>
      <w:marBottom w:val="0"/>
      <w:divBdr>
        <w:top w:val="none" w:sz="0" w:space="0" w:color="auto"/>
        <w:left w:val="none" w:sz="0" w:space="0" w:color="auto"/>
        <w:bottom w:val="none" w:sz="0" w:space="0" w:color="auto"/>
        <w:right w:val="none" w:sz="0" w:space="0" w:color="auto"/>
      </w:divBdr>
      <w:divsChild>
        <w:div w:id="1239365413">
          <w:marLeft w:val="0"/>
          <w:marRight w:val="0"/>
          <w:marTop w:val="0"/>
          <w:marBottom w:val="0"/>
          <w:divBdr>
            <w:top w:val="none" w:sz="0" w:space="0" w:color="auto"/>
            <w:left w:val="none" w:sz="0" w:space="0" w:color="auto"/>
            <w:bottom w:val="none" w:sz="0" w:space="0" w:color="auto"/>
            <w:right w:val="none" w:sz="0" w:space="0" w:color="auto"/>
          </w:divBdr>
          <w:divsChild>
            <w:div w:id="344937407">
              <w:marLeft w:val="0"/>
              <w:marRight w:val="0"/>
              <w:marTop w:val="0"/>
              <w:marBottom w:val="0"/>
              <w:divBdr>
                <w:top w:val="none" w:sz="0" w:space="0" w:color="auto"/>
                <w:left w:val="none" w:sz="0" w:space="0" w:color="auto"/>
                <w:bottom w:val="none" w:sz="0" w:space="0" w:color="auto"/>
                <w:right w:val="none" w:sz="0" w:space="0" w:color="auto"/>
              </w:divBdr>
            </w:div>
            <w:div w:id="15391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1967">
      <w:bodyDiv w:val="1"/>
      <w:marLeft w:val="0"/>
      <w:marRight w:val="0"/>
      <w:marTop w:val="0"/>
      <w:marBottom w:val="0"/>
      <w:divBdr>
        <w:top w:val="none" w:sz="0" w:space="0" w:color="auto"/>
        <w:left w:val="none" w:sz="0" w:space="0" w:color="auto"/>
        <w:bottom w:val="none" w:sz="0" w:space="0" w:color="auto"/>
        <w:right w:val="none" w:sz="0" w:space="0" w:color="auto"/>
      </w:divBdr>
      <w:divsChild>
        <w:div w:id="1124617960">
          <w:marLeft w:val="0"/>
          <w:marRight w:val="0"/>
          <w:marTop w:val="0"/>
          <w:marBottom w:val="0"/>
          <w:divBdr>
            <w:top w:val="none" w:sz="0" w:space="0" w:color="auto"/>
            <w:left w:val="none" w:sz="0" w:space="0" w:color="auto"/>
            <w:bottom w:val="none" w:sz="0" w:space="0" w:color="auto"/>
            <w:right w:val="none" w:sz="0" w:space="0" w:color="auto"/>
          </w:divBdr>
          <w:divsChild>
            <w:div w:id="337776084">
              <w:marLeft w:val="0"/>
              <w:marRight w:val="0"/>
              <w:marTop w:val="0"/>
              <w:marBottom w:val="0"/>
              <w:divBdr>
                <w:top w:val="none" w:sz="0" w:space="0" w:color="auto"/>
                <w:left w:val="none" w:sz="0" w:space="0" w:color="auto"/>
                <w:bottom w:val="none" w:sz="0" w:space="0" w:color="auto"/>
                <w:right w:val="none" w:sz="0" w:space="0" w:color="auto"/>
              </w:divBdr>
            </w:div>
            <w:div w:id="431240717">
              <w:marLeft w:val="0"/>
              <w:marRight w:val="0"/>
              <w:marTop w:val="0"/>
              <w:marBottom w:val="0"/>
              <w:divBdr>
                <w:top w:val="none" w:sz="0" w:space="0" w:color="auto"/>
                <w:left w:val="none" w:sz="0" w:space="0" w:color="auto"/>
                <w:bottom w:val="none" w:sz="0" w:space="0" w:color="auto"/>
                <w:right w:val="none" w:sz="0" w:space="0" w:color="auto"/>
              </w:divBdr>
            </w:div>
            <w:div w:id="463041963">
              <w:marLeft w:val="0"/>
              <w:marRight w:val="0"/>
              <w:marTop w:val="0"/>
              <w:marBottom w:val="0"/>
              <w:divBdr>
                <w:top w:val="none" w:sz="0" w:space="0" w:color="auto"/>
                <w:left w:val="none" w:sz="0" w:space="0" w:color="auto"/>
                <w:bottom w:val="none" w:sz="0" w:space="0" w:color="auto"/>
                <w:right w:val="none" w:sz="0" w:space="0" w:color="auto"/>
              </w:divBdr>
            </w:div>
            <w:div w:id="571811520">
              <w:marLeft w:val="0"/>
              <w:marRight w:val="0"/>
              <w:marTop w:val="0"/>
              <w:marBottom w:val="0"/>
              <w:divBdr>
                <w:top w:val="none" w:sz="0" w:space="0" w:color="auto"/>
                <w:left w:val="none" w:sz="0" w:space="0" w:color="auto"/>
                <w:bottom w:val="none" w:sz="0" w:space="0" w:color="auto"/>
                <w:right w:val="none" w:sz="0" w:space="0" w:color="auto"/>
              </w:divBdr>
            </w:div>
            <w:div w:id="647395314">
              <w:marLeft w:val="0"/>
              <w:marRight w:val="0"/>
              <w:marTop w:val="0"/>
              <w:marBottom w:val="0"/>
              <w:divBdr>
                <w:top w:val="none" w:sz="0" w:space="0" w:color="auto"/>
                <w:left w:val="none" w:sz="0" w:space="0" w:color="auto"/>
                <w:bottom w:val="none" w:sz="0" w:space="0" w:color="auto"/>
                <w:right w:val="none" w:sz="0" w:space="0" w:color="auto"/>
              </w:divBdr>
            </w:div>
            <w:div w:id="733622093">
              <w:marLeft w:val="0"/>
              <w:marRight w:val="0"/>
              <w:marTop w:val="0"/>
              <w:marBottom w:val="0"/>
              <w:divBdr>
                <w:top w:val="none" w:sz="0" w:space="0" w:color="auto"/>
                <w:left w:val="none" w:sz="0" w:space="0" w:color="auto"/>
                <w:bottom w:val="none" w:sz="0" w:space="0" w:color="auto"/>
                <w:right w:val="none" w:sz="0" w:space="0" w:color="auto"/>
              </w:divBdr>
            </w:div>
            <w:div w:id="918296449">
              <w:marLeft w:val="0"/>
              <w:marRight w:val="0"/>
              <w:marTop w:val="0"/>
              <w:marBottom w:val="0"/>
              <w:divBdr>
                <w:top w:val="none" w:sz="0" w:space="0" w:color="auto"/>
                <w:left w:val="none" w:sz="0" w:space="0" w:color="auto"/>
                <w:bottom w:val="none" w:sz="0" w:space="0" w:color="auto"/>
                <w:right w:val="none" w:sz="0" w:space="0" w:color="auto"/>
              </w:divBdr>
            </w:div>
            <w:div w:id="973171492">
              <w:marLeft w:val="0"/>
              <w:marRight w:val="0"/>
              <w:marTop w:val="0"/>
              <w:marBottom w:val="0"/>
              <w:divBdr>
                <w:top w:val="none" w:sz="0" w:space="0" w:color="auto"/>
                <w:left w:val="none" w:sz="0" w:space="0" w:color="auto"/>
                <w:bottom w:val="none" w:sz="0" w:space="0" w:color="auto"/>
                <w:right w:val="none" w:sz="0" w:space="0" w:color="auto"/>
              </w:divBdr>
            </w:div>
            <w:div w:id="1264876230">
              <w:marLeft w:val="0"/>
              <w:marRight w:val="0"/>
              <w:marTop w:val="0"/>
              <w:marBottom w:val="0"/>
              <w:divBdr>
                <w:top w:val="none" w:sz="0" w:space="0" w:color="auto"/>
                <w:left w:val="none" w:sz="0" w:space="0" w:color="auto"/>
                <w:bottom w:val="none" w:sz="0" w:space="0" w:color="auto"/>
                <w:right w:val="none" w:sz="0" w:space="0" w:color="auto"/>
              </w:divBdr>
            </w:div>
            <w:div w:id="1309046428">
              <w:marLeft w:val="0"/>
              <w:marRight w:val="0"/>
              <w:marTop w:val="0"/>
              <w:marBottom w:val="0"/>
              <w:divBdr>
                <w:top w:val="none" w:sz="0" w:space="0" w:color="auto"/>
                <w:left w:val="none" w:sz="0" w:space="0" w:color="auto"/>
                <w:bottom w:val="none" w:sz="0" w:space="0" w:color="auto"/>
                <w:right w:val="none" w:sz="0" w:space="0" w:color="auto"/>
              </w:divBdr>
            </w:div>
            <w:div w:id="1326786266">
              <w:marLeft w:val="0"/>
              <w:marRight w:val="0"/>
              <w:marTop w:val="0"/>
              <w:marBottom w:val="0"/>
              <w:divBdr>
                <w:top w:val="none" w:sz="0" w:space="0" w:color="auto"/>
                <w:left w:val="none" w:sz="0" w:space="0" w:color="auto"/>
                <w:bottom w:val="none" w:sz="0" w:space="0" w:color="auto"/>
                <w:right w:val="none" w:sz="0" w:space="0" w:color="auto"/>
              </w:divBdr>
            </w:div>
            <w:div w:id="1420100314">
              <w:marLeft w:val="0"/>
              <w:marRight w:val="0"/>
              <w:marTop w:val="0"/>
              <w:marBottom w:val="0"/>
              <w:divBdr>
                <w:top w:val="none" w:sz="0" w:space="0" w:color="auto"/>
                <w:left w:val="none" w:sz="0" w:space="0" w:color="auto"/>
                <w:bottom w:val="none" w:sz="0" w:space="0" w:color="auto"/>
                <w:right w:val="none" w:sz="0" w:space="0" w:color="auto"/>
              </w:divBdr>
            </w:div>
            <w:div w:id="2006010984">
              <w:marLeft w:val="0"/>
              <w:marRight w:val="0"/>
              <w:marTop w:val="0"/>
              <w:marBottom w:val="0"/>
              <w:divBdr>
                <w:top w:val="none" w:sz="0" w:space="0" w:color="auto"/>
                <w:left w:val="none" w:sz="0" w:space="0" w:color="auto"/>
                <w:bottom w:val="none" w:sz="0" w:space="0" w:color="auto"/>
                <w:right w:val="none" w:sz="0" w:space="0" w:color="auto"/>
              </w:divBdr>
            </w:div>
            <w:div w:id="2036081310">
              <w:marLeft w:val="0"/>
              <w:marRight w:val="0"/>
              <w:marTop w:val="0"/>
              <w:marBottom w:val="0"/>
              <w:divBdr>
                <w:top w:val="none" w:sz="0" w:space="0" w:color="auto"/>
                <w:left w:val="none" w:sz="0" w:space="0" w:color="auto"/>
                <w:bottom w:val="none" w:sz="0" w:space="0" w:color="auto"/>
                <w:right w:val="none" w:sz="0" w:space="0" w:color="auto"/>
              </w:divBdr>
            </w:div>
            <w:div w:id="2066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2958">
      <w:bodyDiv w:val="1"/>
      <w:marLeft w:val="0"/>
      <w:marRight w:val="0"/>
      <w:marTop w:val="0"/>
      <w:marBottom w:val="0"/>
      <w:divBdr>
        <w:top w:val="none" w:sz="0" w:space="0" w:color="auto"/>
        <w:left w:val="none" w:sz="0" w:space="0" w:color="auto"/>
        <w:bottom w:val="none" w:sz="0" w:space="0" w:color="auto"/>
        <w:right w:val="none" w:sz="0" w:space="0" w:color="auto"/>
      </w:divBdr>
      <w:divsChild>
        <w:div w:id="1897472831">
          <w:marLeft w:val="0"/>
          <w:marRight w:val="0"/>
          <w:marTop w:val="0"/>
          <w:marBottom w:val="0"/>
          <w:divBdr>
            <w:top w:val="none" w:sz="0" w:space="0" w:color="auto"/>
            <w:left w:val="none" w:sz="0" w:space="0" w:color="auto"/>
            <w:bottom w:val="none" w:sz="0" w:space="0" w:color="auto"/>
            <w:right w:val="none" w:sz="0" w:space="0" w:color="auto"/>
          </w:divBdr>
          <w:divsChild>
            <w:div w:id="1100831400">
              <w:marLeft w:val="0"/>
              <w:marRight w:val="0"/>
              <w:marTop w:val="0"/>
              <w:marBottom w:val="0"/>
              <w:divBdr>
                <w:top w:val="none" w:sz="0" w:space="0" w:color="auto"/>
                <w:left w:val="none" w:sz="0" w:space="0" w:color="auto"/>
                <w:bottom w:val="none" w:sz="0" w:space="0" w:color="auto"/>
                <w:right w:val="none" w:sz="0" w:space="0" w:color="auto"/>
              </w:divBdr>
            </w:div>
            <w:div w:id="21187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4666">
      <w:bodyDiv w:val="1"/>
      <w:marLeft w:val="0"/>
      <w:marRight w:val="0"/>
      <w:marTop w:val="0"/>
      <w:marBottom w:val="0"/>
      <w:divBdr>
        <w:top w:val="none" w:sz="0" w:space="0" w:color="auto"/>
        <w:left w:val="none" w:sz="0" w:space="0" w:color="auto"/>
        <w:bottom w:val="none" w:sz="0" w:space="0" w:color="auto"/>
        <w:right w:val="none" w:sz="0" w:space="0" w:color="auto"/>
      </w:divBdr>
    </w:div>
    <w:div w:id="823275099">
      <w:bodyDiv w:val="1"/>
      <w:marLeft w:val="0"/>
      <w:marRight w:val="0"/>
      <w:marTop w:val="0"/>
      <w:marBottom w:val="0"/>
      <w:divBdr>
        <w:top w:val="none" w:sz="0" w:space="0" w:color="auto"/>
        <w:left w:val="none" w:sz="0" w:space="0" w:color="auto"/>
        <w:bottom w:val="none" w:sz="0" w:space="0" w:color="auto"/>
        <w:right w:val="none" w:sz="0" w:space="0" w:color="auto"/>
      </w:divBdr>
      <w:divsChild>
        <w:div w:id="579797113">
          <w:marLeft w:val="0"/>
          <w:marRight w:val="0"/>
          <w:marTop w:val="0"/>
          <w:marBottom w:val="0"/>
          <w:divBdr>
            <w:top w:val="none" w:sz="0" w:space="0" w:color="auto"/>
            <w:left w:val="none" w:sz="0" w:space="0" w:color="auto"/>
            <w:bottom w:val="none" w:sz="0" w:space="0" w:color="auto"/>
            <w:right w:val="none" w:sz="0" w:space="0" w:color="auto"/>
          </w:divBdr>
          <w:divsChild>
            <w:div w:id="162667039">
              <w:marLeft w:val="0"/>
              <w:marRight w:val="0"/>
              <w:marTop w:val="0"/>
              <w:marBottom w:val="0"/>
              <w:divBdr>
                <w:top w:val="none" w:sz="0" w:space="0" w:color="auto"/>
                <w:left w:val="none" w:sz="0" w:space="0" w:color="auto"/>
                <w:bottom w:val="none" w:sz="0" w:space="0" w:color="auto"/>
                <w:right w:val="none" w:sz="0" w:space="0" w:color="auto"/>
              </w:divBdr>
            </w:div>
            <w:div w:id="277495246">
              <w:marLeft w:val="0"/>
              <w:marRight w:val="0"/>
              <w:marTop w:val="0"/>
              <w:marBottom w:val="0"/>
              <w:divBdr>
                <w:top w:val="none" w:sz="0" w:space="0" w:color="auto"/>
                <w:left w:val="none" w:sz="0" w:space="0" w:color="auto"/>
                <w:bottom w:val="none" w:sz="0" w:space="0" w:color="auto"/>
                <w:right w:val="none" w:sz="0" w:space="0" w:color="auto"/>
              </w:divBdr>
            </w:div>
            <w:div w:id="551891285">
              <w:marLeft w:val="0"/>
              <w:marRight w:val="0"/>
              <w:marTop w:val="0"/>
              <w:marBottom w:val="0"/>
              <w:divBdr>
                <w:top w:val="none" w:sz="0" w:space="0" w:color="auto"/>
                <w:left w:val="none" w:sz="0" w:space="0" w:color="auto"/>
                <w:bottom w:val="none" w:sz="0" w:space="0" w:color="auto"/>
                <w:right w:val="none" w:sz="0" w:space="0" w:color="auto"/>
              </w:divBdr>
            </w:div>
            <w:div w:id="608318322">
              <w:marLeft w:val="0"/>
              <w:marRight w:val="0"/>
              <w:marTop w:val="0"/>
              <w:marBottom w:val="0"/>
              <w:divBdr>
                <w:top w:val="none" w:sz="0" w:space="0" w:color="auto"/>
                <w:left w:val="none" w:sz="0" w:space="0" w:color="auto"/>
                <w:bottom w:val="none" w:sz="0" w:space="0" w:color="auto"/>
                <w:right w:val="none" w:sz="0" w:space="0" w:color="auto"/>
              </w:divBdr>
            </w:div>
            <w:div w:id="718745080">
              <w:marLeft w:val="0"/>
              <w:marRight w:val="0"/>
              <w:marTop w:val="0"/>
              <w:marBottom w:val="0"/>
              <w:divBdr>
                <w:top w:val="none" w:sz="0" w:space="0" w:color="auto"/>
                <w:left w:val="none" w:sz="0" w:space="0" w:color="auto"/>
                <w:bottom w:val="none" w:sz="0" w:space="0" w:color="auto"/>
                <w:right w:val="none" w:sz="0" w:space="0" w:color="auto"/>
              </w:divBdr>
            </w:div>
            <w:div w:id="919602148">
              <w:marLeft w:val="0"/>
              <w:marRight w:val="0"/>
              <w:marTop w:val="0"/>
              <w:marBottom w:val="0"/>
              <w:divBdr>
                <w:top w:val="none" w:sz="0" w:space="0" w:color="auto"/>
                <w:left w:val="none" w:sz="0" w:space="0" w:color="auto"/>
                <w:bottom w:val="none" w:sz="0" w:space="0" w:color="auto"/>
                <w:right w:val="none" w:sz="0" w:space="0" w:color="auto"/>
              </w:divBdr>
            </w:div>
            <w:div w:id="957301266">
              <w:marLeft w:val="0"/>
              <w:marRight w:val="0"/>
              <w:marTop w:val="0"/>
              <w:marBottom w:val="0"/>
              <w:divBdr>
                <w:top w:val="none" w:sz="0" w:space="0" w:color="auto"/>
                <w:left w:val="none" w:sz="0" w:space="0" w:color="auto"/>
                <w:bottom w:val="none" w:sz="0" w:space="0" w:color="auto"/>
                <w:right w:val="none" w:sz="0" w:space="0" w:color="auto"/>
              </w:divBdr>
            </w:div>
            <w:div w:id="1355381239">
              <w:marLeft w:val="0"/>
              <w:marRight w:val="0"/>
              <w:marTop w:val="0"/>
              <w:marBottom w:val="0"/>
              <w:divBdr>
                <w:top w:val="none" w:sz="0" w:space="0" w:color="auto"/>
                <w:left w:val="none" w:sz="0" w:space="0" w:color="auto"/>
                <w:bottom w:val="none" w:sz="0" w:space="0" w:color="auto"/>
                <w:right w:val="none" w:sz="0" w:space="0" w:color="auto"/>
              </w:divBdr>
            </w:div>
            <w:div w:id="1390105398">
              <w:marLeft w:val="0"/>
              <w:marRight w:val="0"/>
              <w:marTop w:val="0"/>
              <w:marBottom w:val="0"/>
              <w:divBdr>
                <w:top w:val="none" w:sz="0" w:space="0" w:color="auto"/>
                <w:left w:val="none" w:sz="0" w:space="0" w:color="auto"/>
                <w:bottom w:val="none" w:sz="0" w:space="0" w:color="auto"/>
                <w:right w:val="none" w:sz="0" w:space="0" w:color="auto"/>
              </w:divBdr>
            </w:div>
            <w:div w:id="1540120281">
              <w:marLeft w:val="0"/>
              <w:marRight w:val="0"/>
              <w:marTop w:val="0"/>
              <w:marBottom w:val="0"/>
              <w:divBdr>
                <w:top w:val="none" w:sz="0" w:space="0" w:color="auto"/>
                <w:left w:val="none" w:sz="0" w:space="0" w:color="auto"/>
                <w:bottom w:val="none" w:sz="0" w:space="0" w:color="auto"/>
                <w:right w:val="none" w:sz="0" w:space="0" w:color="auto"/>
              </w:divBdr>
            </w:div>
            <w:div w:id="1548685646">
              <w:marLeft w:val="0"/>
              <w:marRight w:val="0"/>
              <w:marTop w:val="0"/>
              <w:marBottom w:val="0"/>
              <w:divBdr>
                <w:top w:val="none" w:sz="0" w:space="0" w:color="auto"/>
                <w:left w:val="none" w:sz="0" w:space="0" w:color="auto"/>
                <w:bottom w:val="none" w:sz="0" w:space="0" w:color="auto"/>
                <w:right w:val="none" w:sz="0" w:space="0" w:color="auto"/>
              </w:divBdr>
            </w:div>
            <w:div w:id="15808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7276">
      <w:bodyDiv w:val="1"/>
      <w:marLeft w:val="0"/>
      <w:marRight w:val="0"/>
      <w:marTop w:val="0"/>
      <w:marBottom w:val="0"/>
      <w:divBdr>
        <w:top w:val="none" w:sz="0" w:space="0" w:color="auto"/>
        <w:left w:val="none" w:sz="0" w:space="0" w:color="auto"/>
        <w:bottom w:val="none" w:sz="0" w:space="0" w:color="auto"/>
        <w:right w:val="none" w:sz="0" w:space="0" w:color="auto"/>
      </w:divBdr>
    </w:div>
    <w:div w:id="954293432">
      <w:bodyDiv w:val="1"/>
      <w:marLeft w:val="0"/>
      <w:marRight w:val="0"/>
      <w:marTop w:val="0"/>
      <w:marBottom w:val="0"/>
      <w:divBdr>
        <w:top w:val="none" w:sz="0" w:space="0" w:color="auto"/>
        <w:left w:val="none" w:sz="0" w:space="0" w:color="auto"/>
        <w:bottom w:val="none" w:sz="0" w:space="0" w:color="auto"/>
        <w:right w:val="none" w:sz="0" w:space="0" w:color="auto"/>
      </w:divBdr>
    </w:div>
    <w:div w:id="973219756">
      <w:bodyDiv w:val="1"/>
      <w:marLeft w:val="0"/>
      <w:marRight w:val="0"/>
      <w:marTop w:val="0"/>
      <w:marBottom w:val="0"/>
      <w:divBdr>
        <w:top w:val="none" w:sz="0" w:space="0" w:color="auto"/>
        <w:left w:val="none" w:sz="0" w:space="0" w:color="auto"/>
        <w:bottom w:val="none" w:sz="0" w:space="0" w:color="auto"/>
        <w:right w:val="none" w:sz="0" w:space="0" w:color="auto"/>
      </w:divBdr>
      <w:divsChild>
        <w:div w:id="2080860512">
          <w:marLeft w:val="0"/>
          <w:marRight w:val="0"/>
          <w:marTop w:val="0"/>
          <w:marBottom w:val="0"/>
          <w:divBdr>
            <w:top w:val="none" w:sz="0" w:space="0" w:color="auto"/>
            <w:left w:val="none" w:sz="0" w:space="0" w:color="auto"/>
            <w:bottom w:val="none" w:sz="0" w:space="0" w:color="auto"/>
            <w:right w:val="none" w:sz="0" w:space="0" w:color="auto"/>
          </w:divBdr>
          <w:divsChild>
            <w:div w:id="115300054">
              <w:marLeft w:val="0"/>
              <w:marRight w:val="0"/>
              <w:marTop w:val="0"/>
              <w:marBottom w:val="0"/>
              <w:divBdr>
                <w:top w:val="none" w:sz="0" w:space="0" w:color="auto"/>
                <w:left w:val="none" w:sz="0" w:space="0" w:color="auto"/>
                <w:bottom w:val="none" w:sz="0" w:space="0" w:color="auto"/>
                <w:right w:val="none" w:sz="0" w:space="0" w:color="auto"/>
              </w:divBdr>
            </w:div>
            <w:div w:id="218052873">
              <w:marLeft w:val="0"/>
              <w:marRight w:val="0"/>
              <w:marTop w:val="0"/>
              <w:marBottom w:val="0"/>
              <w:divBdr>
                <w:top w:val="none" w:sz="0" w:space="0" w:color="auto"/>
                <w:left w:val="none" w:sz="0" w:space="0" w:color="auto"/>
                <w:bottom w:val="none" w:sz="0" w:space="0" w:color="auto"/>
                <w:right w:val="none" w:sz="0" w:space="0" w:color="auto"/>
              </w:divBdr>
            </w:div>
            <w:div w:id="301155901">
              <w:marLeft w:val="0"/>
              <w:marRight w:val="0"/>
              <w:marTop w:val="0"/>
              <w:marBottom w:val="0"/>
              <w:divBdr>
                <w:top w:val="none" w:sz="0" w:space="0" w:color="auto"/>
                <w:left w:val="none" w:sz="0" w:space="0" w:color="auto"/>
                <w:bottom w:val="none" w:sz="0" w:space="0" w:color="auto"/>
                <w:right w:val="none" w:sz="0" w:space="0" w:color="auto"/>
              </w:divBdr>
            </w:div>
            <w:div w:id="669991648">
              <w:marLeft w:val="0"/>
              <w:marRight w:val="0"/>
              <w:marTop w:val="0"/>
              <w:marBottom w:val="0"/>
              <w:divBdr>
                <w:top w:val="none" w:sz="0" w:space="0" w:color="auto"/>
                <w:left w:val="none" w:sz="0" w:space="0" w:color="auto"/>
                <w:bottom w:val="none" w:sz="0" w:space="0" w:color="auto"/>
                <w:right w:val="none" w:sz="0" w:space="0" w:color="auto"/>
              </w:divBdr>
            </w:div>
            <w:div w:id="753360928">
              <w:marLeft w:val="0"/>
              <w:marRight w:val="0"/>
              <w:marTop w:val="0"/>
              <w:marBottom w:val="0"/>
              <w:divBdr>
                <w:top w:val="none" w:sz="0" w:space="0" w:color="auto"/>
                <w:left w:val="none" w:sz="0" w:space="0" w:color="auto"/>
                <w:bottom w:val="none" w:sz="0" w:space="0" w:color="auto"/>
                <w:right w:val="none" w:sz="0" w:space="0" w:color="auto"/>
              </w:divBdr>
            </w:div>
            <w:div w:id="909727784">
              <w:marLeft w:val="0"/>
              <w:marRight w:val="0"/>
              <w:marTop w:val="0"/>
              <w:marBottom w:val="0"/>
              <w:divBdr>
                <w:top w:val="none" w:sz="0" w:space="0" w:color="auto"/>
                <w:left w:val="none" w:sz="0" w:space="0" w:color="auto"/>
                <w:bottom w:val="none" w:sz="0" w:space="0" w:color="auto"/>
                <w:right w:val="none" w:sz="0" w:space="0" w:color="auto"/>
              </w:divBdr>
            </w:div>
            <w:div w:id="938172541">
              <w:marLeft w:val="0"/>
              <w:marRight w:val="0"/>
              <w:marTop w:val="0"/>
              <w:marBottom w:val="0"/>
              <w:divBdr>
                <w:top w:val="none" w:sz="0" w:space="0" w:color="auto"/>
                <w:left w:val="none" w:sz="0" w:space="0" w:color="auto"/>
                <w:bottom w:val="none" w:sz="0" w:space="0" w:color="auto"/>
                <w:right w:val="none" w:sz="0" w:space="0" w:color="auto"/>
              </w:divBdr>
            </w:div>
            <w:div w:id="1062798654">
              <w:marLeft w:val="0"/>
              <w:marRight w:val="0"/>
              <w:marTop w:val="0"/>
              <w:marBottom w:val="0"/>
              <w:divBdr>
                <w:top w:val="none" w:sz="0" w:space="0" w:color="auto"/>
                <w:left w:val="none" w:sz="0" w:space="0" w:color="auto"/>
                <w:bottom w:val="none" w:sz="0" w:space="0" w:color="auto"/>
                <w:right w:val="none" w:sz="0" w:space="0" w:color="auto"/>
              </w:divBdr>
            </w:div>
            <w:div w:id="1155606678">
              <w:marLeft w:val="0"/>
              <w:marRight w:val="0"/>
              <w:marTop w:val="0"/>
              <w:marBottom w:val="0"/>
              <w:divBdr>
                <w:top w:val="none" w:sz="0" w:space="0" w:color="auto"/>
                <w:left w:val="none" w:sz="0" w:space="0" w:color="auto"/>
                <w:bottom w:val="none" w:sz="0" w:space="0" w:color="auto"/>
                <w:right w:val="none" w:sz="0" w:space="0" w:color="auto"/>
              </w:divBdr>
            </w:div>
            <w:div w:id="1320618618">
              <w:marLeft w:val="0"/>
              <w:marRight w:val="0"/>
              <w:marTop w:val="0"/>
              <w:marBottom w:val="0"/>
              <w:divBdr>
                <w:top w:val="none" w:sz="0" w:space="0" w:color="auto"/>
                <w:left w:val="none" w:sz="0" w:space="0" w:color="auto"/>
                <w:bottom w:val="none" w:sz="0" w:space="0" w:color="auto"/>
                <w:right w:val="none" w:sz="0" w:space="0" w:color="auto"/>
              </w:divBdr>
            </w:div>
            <w:div w:id="1573930327">
              <w:marLeft w:val="0"/>
              <w:marRight w:val="0"/>
              <w:marTop w:val="0"/>
              <w:marBottom w:val="0"/>
              <w:divBdr>
                <w:top w:val="none" w:sz="0" w:space="0" w:color="auto"/>
                <w:left w:val="none" w:sz="0" w:space="0" w:color="auto"/>
                <w:bottom w:val="none" w:sz="0" w:space="0" w:color="auto"/>
                <w:right w:val="none" w:sz="0" w:space="0" w:color="auto"/>
              </w:divBdr>
            </w:div>
            <w:div w:id="1586306093">
              <w:marLeft w:val="0"/>
              <w:marRight w:val="0"/>
              <w:marTop w:val="0"/>
              <w:marBottom w:val="0"/>
              <w:divBdr>
                <w:top w:val="none" w:sz="0" w:space="0" w:color="auto"/>
                <w:left w:val="none" w:sz="0" w:space="0" w:color="auto"/>
                <w:bottom w:val="none" w:sz="0" w:space="0" w:color="auto"/>
                <w:right w:val="none" w:sz="0" w:space="0" w:color="auto"/>
              </w:divBdr>
            </w:div>
            <w:div w:id="1696685732">
              <w:marLeft w:val="0"/>
              <w:marRight w:val="0"/>
              <w:marTop w:val="0"/>
              <w:marBottom w:val="0"/>
              <w:divBdr>
                <w:top w:val="none" w:sz="0" w:space="0" w:color="auto"/>
                <w:left w:val="none" w:sz="0" w:space="0" w:color="auto"/>
                <w:bottom w:val="none" w:sz="0" w:space="0" w:color="auto"/>
                <w:right w:val="none" w:sz="0" w:space="0" w:color="auto"/>
              </w:divBdr>
            </w:div>
            <w:div w:id="1793010576">
              <w:marLeft w:val="0"/>
              <w:marRight w:val="0"/>
              <w:marTop w:val="0"/>
              <w:marBottom w:val="0"/>
              <w:divBdr>
                <w:top w:val="none" w:sz="0" w:space="0" w:color="auto"/>
                <w:left w:val="none" w:sz="0" w:space="0" w:color="auto"/>
                <w:bottom w:val="none" w:sz="0" w:space="0" w:color="auto"/>
                <w:right w:val="none" w:sz="0" w:space="0" w:color="auto"/>
              </w:divBdr>
            </w:div>
            <w:div w:id="1859585990">
              <w:marLeft w:val="0"/>
              <w:marRight w:val="0"/>
              <w:marTop w:val="0"/>
              <w:marBottom w:val="0"/>
              <w:divBdr>
                <w:top w:val="none" w:sz="0" w:space="0" w:color="auto"/>
                <w:left w:val="none" w:sz="0" w:space="0" w:color="auto"/>
                <w:bottom w:val="none" w:sz="0" w:space="0" w:color="auto"/>
                <w:right w:val="none" w:sz="0" w:space="0" w:color="auto"/>
              </w:divBdr>
            </w:div>
            <w:div w:id="1914896924">
              <w:marLeft w:val="0"/>
              <w:marRight w:val="0"/>
              <w:marTop w:val="0"/>
              <w:marBottom w:val="0"/>
              <w:divBdr>
                <w:top w:val="none" w:sz="0" w:space="0" w:color="auto"/>
                <w:left w:val="none" w:sz="0" w:space="0" w:color="auto"/>
                <w:bottom w:val="none" w:sz="0" w:space="0" w:color="auto"/>
                <w:right w:val="none" w:sz="0" w:space="0" w:color="auto"/>
              </w:divBdr>
            </w:div>
            <w:div w:id="1960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5150">
      <w:bodyDiv w:val="1"/>
      <w:marLeft w:val="0"/>
      <w:marRight w:val="0"/>
      <w:marTop w:val="0"/>
      <w:marBottom w:val="0"/>
      <w:divBdr>
        <w:top w:val="none" w:sz="0" w:space="0" w:color="auto"/>
        <w:left w:val="none" w:sz="0" w:space="0" w:color="auto"/>
        <w:bottom w:val="none" w:sz="0" w:space="0" w:color="auto"/>
        <w:right w:val="none" w:sz="0" w:space="0" w:color="auto"/>
      </w:divBdr>
    </w:div>
    <w:div w:id="1022826276">
      <w:bodyDiv w:val="1"/>
      <w:marLeft w:val="0"/>
      <w:marRight w:val="0"/>
      <w:marTop w:val="0"/>
      <w:marBottom w:val="0"/>
      <w:divBdr>
        <w:top w:val="none" w:sz="0" w:space="0" w:color="auto"/>
        <w:left w:val="none" w:sz="0" w:space="0" w:color="auto"/>
        <w:bottom w:val="none" w:sz="0" w:space="0" w:color="auto"/>
        <w:right w:val="none" w:sz="0" w:space="0" w:color="auto"/>
      </w:divBdr>
    </w:div>
    <w:div w:id="1032805779">
      <w:bodyDiv w:val="1"/>
      <w:marLeft w:val="0"/>
      <w:marRight w:val="0"/>
      <w:marTop w:val="0"/>
      <w:marBottom w:val="0"/>
      <w:divBdr>
        <w:top w:val="none" w:sz="0" w:space="0" w:color="auto"/>
        <w:left w:val="none" w:sz="0" w:space="0" w:color="auto"/>
        <w:bottom w:val="none" w:sz="0" w:space="0" w:color="auto"/>
        <w:right w:val="none" w:sz="0" w:space="0" w:color="auto"/>
      </w:divBdr>
    </w:div>
    <w:div w:id="1051273069">
      <w:bodyDiv w:val="1"/>
      <w:marLeft w:val="0"/>
      <w:marRight w:val="0"/>
      <w:marTop w:val="0"/>
      <w:marBottom w:val="0"/>
      <w:divBdr>
        <w:top w:val="none" w:sz="0" w:space="0" w:color="auto"/>
        <w:left w:val="none" w:sz="0" w:space="0" w:color="auto"/>
        <w:bottom w:val="none" w:sz="0" w:space="0" w:color="auto"/>
        <w:right w:val="none" w:sz="0" w:space="0" w:color="auto"/>
      </w:divBdr>
    </w:div>
    <w:div w:id="1056003762">
      <w:bodyDiv w:val="1"/>
      <w:marLeft w:val="0"/>
      <w:marRight w:val="0"/>
      <w:marTop w:val="0"/>
      <w:marBottom w:val="0"/>
      <w:divBdr>
        <w:top w:val="none" w:sz="0" w:space="0" w:color="auto"/>
        <w:left w:val="none" w:sz="0" w:space="0" w:color="auto"/>
        <w:bottom w:val="none" w:sz="0" w:space="0" w:color="auto"/>
        <w:right w:val="none" w:sz="0" w:space="0" w:color="auto"/>
      </w:divBdr>
    </w:div>
    <w:div w:id="1058822384">
      <w:bodyDiv w:val="1"/>
      <w:marLeft w:val="0"/>
      <w:marRight w:val="0"/>
      <w:marTop w:val="0"/>
      <w:marBottom w:val="0"/>
      <w:divBdr>
        <w:top w:val="none" w:sz="0" w:space="0" w:color="auto"/>
        <w:left w:val="none" w:sz="0" w:space="0" w:color="auto"/>
        <w:bottom w:val="none" w:sz="0" w:space="0" w:color="auto"/>
        <w:right w:val="none" w:sz="0" w:space="0" w:color="auto"/>
      </w:divBdr>
      <w:divsChild>
        <w:div w:id="554239802">
          <w:marLeft w:val="0"/>
          <w:marRight w:val="0"/>
          <w:marTop w:val="0"/>
          <w:marBottom w:val="0"/>
          <w:divBdr>
            <w:top w:val="none" w:sz="0" w:space="0" w:color="auto"/>
            <w:left w:val="none" w:sz="0" w:space="0" w:color="auto"/>
            <w:bottom w:val="none" w:sz="0" w:space="0" w:color="auto"/>
            <w:right w:val="none" w:sz="0" w:space="0" w:color="auto"/>
          </w:divBdr>
          <w:divsChild>
            <w:div w:id="160781909">
              <w:marLeft w:val="0"/>
              <w:marRight w:val="0"/>
              <w:marTop w:val="0"/>
              <w:marBottom w:val="0"/>
              <w:divBdr>
                <w:top w:val="none" w:sz="0" w:space="0" w:color="auto"/>
                <w:left w:val="none" w:sz="0" w:space="0" w:color="auto"/>
                <w:bottom w:val="none" w:sz="0" w:space="0" w:color="auto"/>
                <w:right w:val="none" w:sz="0" w:space="0" w:color="auto"/>
              </w:divBdr>
            </w:div>
            <w:div w:id="258411772">
              <w:marLeft w:val="0"/>
              <w:marRight w:val="0"/>
              <w:marTop w:val="0"/>
              <w:marBottom w:val="0"/>
              <w:divBdr>
                <w:top w:val="none" w:sz="0" w:space="0" w:color="auto"/>
                <w:left w:val="none" w:sz="0" w:space="0" w:color="auto"/>
                <w:bottom w:val="none" w:sz="0" w:space="0" w:color="auto"/>
                <w:right w:val="none" w:sz="0" w:space="0" w:color="auto"/>
              </w:divBdr>
            </w:div>
            <w:div w:id="354119198">
              <w:marLeft w:val="0"/>
              <w:marRight w:val="0"/>
              <w:marTop w:val="0"/>
              <w:marBottom w:val="0"/>
              <w:divBdr>
                <w:top w:val="none" w:sz="0" w:space="0" w:color="auto"/>
                <w:left w:val="none" w:sz="0" w:space="0" w:color="auto"/>
                <w:bottom w:val="none" w:sz="0" w:space="0" w:color="auto"/>
                <w:right w:val="none" w:sz="0" w:space="0" w:color="auto"/>
              </w:divBdr>
            </w:div>
            <w:div w:id="607860204">
              <w:marLeft w:val="0"/>
              <w:marRight w:val="0"/>
              <w:marTop w:val="0"/>
              <w:marBottom w:val="0"/>
              <w:divBdr>
                <w:top w:val="none" w:sz="0" w:space="0" w:color="auto"/>
                <w:left w:val="none" w:sz="0" w:space="0" w:color="auto"/>
                <w:bottom w:val="none" w:sz="0" w:space="0" w:color="auto"/>
                <w:right w:val="none" w:sz="0" w:space="0" w:color="auto"/>
              </w:divBdr>
            </w:div>
            <w:div w:id="748776133">
              <w:marLeft w:val="0"/>
              <w:marRight w:val="0"/>
              <w:marTop w:val="0"/>
              <w:marBottom w:val="0"/>
              <w:divBdr>
                <w:top w:val="none" w:sz="0" w:space="0" w:color="auto"/>
                <w:left w:val="none" w:sz="0" w:space="0" w:color="auto"/>
                <w:bottom w:val="none" w:sz="0" w:space="0" w:color="auto"/>
                <w:right w:val="none" w:sz="0" w:space="0" w:color="auto"/>
              </w:divBdr>
            </w:div>
            <w:div w:id="900483898">
              <w:marLeft w:val="0"/>
              <w:marRight w:val="0"/>
              <w:marTop w:val="0"/>
              <w:marBottom w:val="0"/>
              <w:divBdr>
                <w:top w:val="none" w:sz="0" w:space="0" w:color="auto"/>
                <w:left w:val="none" w:sz="0" w:space="0" w:color="auto"/>
                <w:bottom w:val="none" w:sz="0" w:space="0" w:color="auto"/>
                <w:right w:val="none" w:sz="0" w:space="0" w:color="auto"/>
              </w:divBdr>
            </w:div>
            <w:div w:id="957684441">
              <w:marLeft w:val="0"/>
              <w:marRight w:val="0"/>
              <w:marTop w:val="0"/>
              <w:marBottom w:val="0"/>
              <w:divBdr>
                <w:top w:val="none" w:sz="0" w:space="0" w:color="auto"/>
                <w:left w:val="none" w:sz="0" w:space="0" w:color="auto"/>
                <w:bottom w:val="none" w:sz="0" w:space="0" w:color="auto"/>
                <w:right w:val="none" w:sz="0" w:space="0" w:color="auto"/>
              </w:divBdr>
            </w:div>
            <w:div w:id="1915621557">
              <w:marLeft w:val="0"/>
              <w:marRight w:val="0"/>
              <w:marTop w:val="0"/>
              <w:marBottom w:val="0"/>
              <w:divBdr>
                <w:top w:val="none" w:sz="0" w:space="0" w:color="auto"/>
                <w:left w:val="none" w:sz="0" w:space="0" w:color="auto"/>
                <w:bottom w:val="none" w:sz="0" w:space="0" w:color="auto"/>
                <w:right w:val="none" w:sz="0" w:space="0" w:color="auto"/>
              </w:divBdr>
            </w:div>
            <w:div w:id="2030329313">
              <w:marLeft w:val="0"/>
              <w:marRight w:val="0"/>
              <w:marTop w:val="0"/>
              <w:marBottom w:val="0"/>
              <w:divBdr>
                <w:top w:val="none" w:sz="0" w:space="0" w:color="auto"/>
                <w:left w:val="none" w:sz="0" w:space="0" w:color="auto"/>
                <w:bottom w:val="none" w:sz="0" w:space="0" w:color="auto"/>
                <w:right w:val="none" w:sz="0" w:space="0" w:color="auto"/>
              </w:divBdr>
            </w:div>
            <w:div w:id="20960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770">
      <w:bodyDiv w:val="1"/>
      <w:marLeft w:val="0"/>
      <w:marRight w:val="0"/>
      <w:marTop w:val="0"/>
      <w:marBottom w:val="0"/>
      <w:divBdr>
        <w:top w:val="none" w:sz="0" w:space="0" w:color="auto"/>
        <w:left w:val="none" w:sz="0" w:space="0" w:color="auto"/>
        <w:bottom w:val="none" w:sz="0" w:space="0" w:color="auto"/>
        <w:right w:val="none" w:sz="0" w:space="0" w:color="auto"/>
      </w:divBdr>
      <w:divsChild>
        <w:div w:id="197666083">
          <w:marLeft w:val="0"/>
          <w:marRight w:val="0"/>
          <w:marTop w:val="0"/>
          <w:marBottom w:val="0"/>
          <w:divBdr>
            <w:top w:val="none" w:sz="0" w:space="0" w:color="auto"/>
            <w:left w:val="none" w:sz="0" w:space="0" w:color="auto"/>
            <w:bottom w:val="none" w:sz="0" w:space="0" w:color="auto"/>
            <w:right w:val="none" w:sz="0" w:space="0" w:color="auto"/>
          </w:divBdr>
          <w:divsChild>
            <w:div w:id="44261045">
              <w:marLeft w:val="0"/>
              <w:marRight w:val="0"/>
              <w:marTop w:val="0"/>
              <w:marBottom w:val="0"/>
              <w:divBdr>
                <w:top w:val="none" w:sz="0" w:space="0" w:color="auto"/>
                <w:left w:val="none" w:sz="0" w:space="0" w:color="auto"/>
                <w:bottom w:val="none" w:sz="0" w:space="0" w:color="auto"/>
                <w:right w:val="none" w:sz="0" w:space="0" w:color="auto"/>
              </w:divBdr>
            </w:div>
            <w:div w:id="118769681">
              <w:marLeft w:val="0"/>
              <w:marRight w:val="0"/>
              <w:marTop w:val="0"/>
              <w:marBottom w:val="0"/>
              <w:divBdr>
                <w:top w:val="none" w:sz="0" w:space="0" w:color="auto"/>
                <w:left w:val="none" w:sz="0" w:space="0" w:color="auto"/>
                <w:bottom w:val="none" w:sz="0" w:space="0" w:color="auto"/>
                <w:right w:val="none" w:sz="0" w:space="0" w:color="auto"/>
              </w:divBdr>
            </w:div>
            <w:div w:id="426314603">
              <w:marLeft w:val="0"/>
              <w:marRight w:val="0"/>
              <w:marTop w:val="0"/>
              <w:marBottom w:val="0"/>
              <w:divBdr>
                <w:top w:val="none" w:sz="0" w:space="0" w:color="auto"/>
                <w:left w:val="none" w:sz="0" w:space="0" w:color="auto"/>
                <w:bottom w:val="none" w:sz="0" w:space="0" w:color="auto"/>
                <w:right w:val="none" w:sz="0" w:space="0" w:color="auto"/>
              </w:divBdr>
            </w:div>
            <w:div w:id="461774005">
              <w:marLeft w:val="0"/>
              <w:marRight w:val="0"/>
              <w:marTop w:val="0"/>
              <w:marBottom w:val="0"/>
              <w:divBdr>
                <w:top w:val="none" w:sz="0" w:space="0" w:color="auto"/>
                <w:left w:val="none" w:sz="0" w:space="0" w:color="auto"/>
                <w:bottom w:val="none" w:sz="0" w:space="0" w:color="auto"/>
                <w:right w:val="none" w:sz="0" w:space="0" w:color="auto"/>
              </w:divBdr>
            </w:div>
            <w:div w:id="462427094">
              <w:marLeft w:val="0"/>
              <w:marRight w:val="0"/>
              <w:marTop w:val="0"/>
              <w:marBottom w:val="0"/>
              <w:divBdr>
                <w:top w:val="none" w:sz="0" w:space="0" w:color="auto"/>
                <w:left w:val="none" w:sz="0" w:space="0" w:color="auto"/>
                <w:bottom w:val="none" w:sz="0" w:space="0" w:color="auto"/>
                <w:right w:val="none" w:sz="0" w:space="0" w:color="auto"/>
              </w:divBdr>
            </w:div>
            <w:div w:id="568465785">
              <w:marLeft w:val="0"/>
              <w:marRight w:val="0"/>
              <w:marTop w:val="0"/>
              <w:marBottom w:val="0"/>
              <w:divBdr>
                <w:top w:val="none" w:sz="0" w:space="0" w:color="auto"/>
                <w:left w:val="none" w:sz="0" w:space="0" w:color="auto"/>
                <w:bottom w:val="none" w:sz="0" w:space="0" w:color="auto"/>
                <w:right w:val="none" w:sz="0" w:space="0" w:color="auto"/>
              </w:divBdr>
            </w:div>
            <w:div w:id="644241419">
              <w:marLeft w:val="0"/>
              <w:marRight w:val="0"/>
              <w:marTop w:val="0"/>
              <w:marBottom w:val="0"/>
              <w:divBdr>
                <w:top w:val="none" w:sz="0" w:space="0" w:color="auto"/>
                <w:left w:val="none" w:sz="0" w:space="0" w:color="auto"/>
                <w:bottom w:val="none" w:sz="0" w:space="0" w:color="auto"/>
                <w:right w:val="none" w:sz="0" w:space="0" w:color="auto"/>
              </w:divBdr>
            </w:div>
            <w:div w:id="677192264">
              <w:marLeft w:val="0"/>
              <w:marRight w:val="0"/>
              <w:marTop w:val="0"/>
              <w:marBottom w:val="0"/>
              <w:divBdr>
                <w:top w:val="none" w:sz="0" w:space="0" w:color="auto"/>
                <w:left w:val="none" w:sz="0" w:space="0" w:color="auto"/>
                <w:bottom w:val="none" w:sz="0" w:space="0" w:color="auto"/>
                <w:right w:val="none" w:sz="0" w:space="0" w:color="auto"/>
              </w:divBdr>
            </w:div>
            <w:div w:id="795755725">
              <w:marLeft w:val="0"/>
              <w:marRight w:val="0"/>
              <w:marTop w:val="0"/>
              <w:marBottom w:val="0"/>
              <w:divBdr>
                <w:top w:val="none" w:sz="0" w:space="0" w:color="auto"/>
                <w:left w:val="none" w:sz="0" w:space="0" w:color="auto"/>
                <w:bottom w:val="none" w:sz="0" w:space="0" w:color="auto"/>
                <w:right w:val="none" w:sz="0" w:space="0" w:color="auto"/>
              </w:divBdr>
            </w:div>
            <w:div w:id="798839558">
              <w:marLeft w:val="0"/>
              <w:marRight w:val="0"/>
              <w:marTop w:val="0"/>
              <w:marBottom w:val="0"/>
              <w:divBdr>
                <w:top w:val="none" w:sz="0" w:space="0" w:color="auto"/>
                <w:left w:val="none" w:sz="0" w:space="0" w:color="auto"/>
                <w:bottom w:val="none" w:sz="0" w:space="0" w:color="auto"/>
                <w:right w:val="none" w:sz="0" w:space="0" w:color="auto"/>
              </w:divBdr>
            </w:div>
            <w:div w:id="896428881">
              <w:marLeft w:val="0"/>
              <w:marRight w:val="0"/>
              <w:marTop w:val="0"/>
              <w:marBottom w:val="0"/>
              <w:divBdr>
                <w:top w:val="none" w:sz="0" w:space="0" w:color="auto"/>
                <w:left w:val="none" w:sz="0" w:space="0" w:color="auto"/>
                <w:bottom w:val="none" w:sz="0" w:space="0" w:color="auto"/>
                <w:right w:val="none" w:sz="0" w:space="0" w:color="auto"/>
              </w:divBdr>
            </w:div>
            <w:div w:id="1039477223">
              <w:marLeft w:val="0"/>
              <w:marRight w:val="0"/>
              <w:marTop w:val="0"/>
              <w:marBottom w:val="0"/>
              <w:divBdr>
                <w:top w:val="none" w:sz="0" w:space="0" w:color="auto"/>
                <w:left w:val="none" w:sz="0" w:space="0" w:color="auto"/>
                <w:bottom w:val="none" w:sz="0" w:space="0" w:color="auto"/>
                <w:right w:val="none" w:sz="0" w:space="0" w:color="auto"/>
              </w:divBdr>
            </w:div>
            <w:div w:id="1206527850">
              <w:marLeft w:val="0"/>
              <w:marRight w:val="0"/>
              <w:marTop w:val="0"/>
              <w:marBottom w:val="0"/>
              <w:divBdr>
                <w:top w:val="none" w:sz="0" w:space="0" w:color="auto"/>
                <w:left w:val="none" w:sz="0" w:space="0" w:color="auto"/>
                <w:bottom w:val="none" w:sz="0" w:space="0" w:color="auto"/>
                <w:right w:val="none" w:sz="0" w:space="0" w:color="auto"/>
              </w:divBdr>
            </w:div>
            <w:div w:id="1316687783">
              <w:marLeft w:val="0"/>
              <w:marRight w:val="0"/>
              <w:marTop w:val="0"/>
              <w:marBottom w:val="0"/>
              <w:divBdr>
                <w:top w:val="none" w:sz="0" w:space="0" w:color="auto"/>
                <w:left w:val="none" w:sz="0" w:space="0" w:color="auto"/>
                <w:bottom w:val="none" w:sz="0" w:space="0" w:color="auto"/>
                <w:right w:val="none" w:sz="0" w:space="0" w:color="auto"/>
              </w:divBdr>
            </w:div>
            <w:div w:id="1419711508">
              <w:marLeft w:val="0"/>
              <w:marRight w:val="0"/>
              <w:marTop w:val="0"/>
              <w:marBottom w:val="0"/>
              <w:divBdr>
                <w:top w:val="none" w:sz="0" w:space="0" w:color="auto"/>
                <w:left w:val="none" w:sz="0" w:space="0" w:color="auto"/>
                <w:bottom w:val="none" w:sz="0" w:space="0" w:color="auto"/>
                <w:right w:val="none" w:sz="0" w:space="0" w:color="auto"/>
              </w:divBdr>
            </w:div>
            <w:div w:id="1449547311">
              <w:marLeft w:val="0"/>
              <w:marRight w:val="0"/>
              <w:marTop w:val="0"/>
              <w:marBottom w:val="0"/>
              <w:divBdr>
                <w:top w:val="none" w:sz="0" w:space="0" w:color="auto"/>
                <w:left w:val="none" w:sz="0" w:space="0" w:color="auto"/>
                <w:bottom w:val="none" w:sz="0" w:space="0" w:color="auto"/>
                <w:right w:val="none" w:sz="0" w:space="0" w:color="auto"/>
              </w:divBdr>
            </w:div>
            <w:div w:id="1941529661">
              <w:marLeft w:val="0"/>
              <w:marRight w:val="0"/>
              <w:marTop w:val="0"/>
              <w:marBottom w:val="0"/>
              <w:divBdr>
                <w:top w:val="none" w:sz="0" w:space="0" w:color="auto"/>
                <w:left w:val="none" w:sz="0" w:space="0" w:color="auto"/>
                <w:bottom w:val="none" w:sz="0" w:space="0" w:color="auto"/>
                <w:right w:val="none" w:sz="0" w:space="0" w:color="auto"/>
              </w:divBdr>
            </w:div>
            <w:div w:id="1942299290">
              <w:marLeft w:val="0"/>
              <w:marRight w:val="0"/>
              <w:marTop w:val="0"/>
              <w:marBottom w:val="0"/>
              <w:divBdr>
                <w:top w:val="none" w:sz="0" w:space="0" w:color="auto"/>
                <w:left w:val="none" w:sz="0" w:space="0" w:color="auto"/>
                <w:bottom w:val="none" w:sz="0" w:space="0" w:color="auto"/>
                <w:right w:val="none" w:sz="0" w:space="0" w:color="auto"/>
              </w:divBdr>
            </w:div>
            <w:div w:id="19630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5566">
      <w:bodyDiv w:val="1"/>
      <w:marLeft w:val="0"/>
      <w:marRight w:val="0"/>
      <w:marTop w:val="0"/>
      <w:marBottom w:val="0"/>
      <w:divBdr>
        <w:top w:val="none" w:sz="0" w:space="0" w:color="auto"/>
        <w:left w:val="none" w:sz="0" w:space="0" w:color="auto"/>
        <w:bottom w:val="none" w:sz="0" w:space="0" w:color="auto"/>
        <w:right w:val="none" w:sz="0" w:space="0" w:color="auto"/>
      </w:divBdr>
    </w:div>
    <w:div w:id="1111128742">
      <w:bodyDiv w:val="1"/>
      <w:marLeft w:val="0"/>
      <w:marRight w:val="0"/>
      <w:marTop w:val="0"/>
      <w:marBottom w:val="0"/>
      <w:divBdr>
        <w:top w:val="none" w:sz="0" w:space="0" w:color="auto"/>
        <w:left w:val="none" w:sz="0" w:space="0" w:color="auto"/>
        <w:bottom w:val="none" w:sz="0" w:space="0" w:color="auto"/>
        <w:right w:val="none" w:sz="0" w:space="0" w:color="auto"/>
      </w:divBdr>
      <w:divsChild>
        <w:div w:id="1039210085">
          <w:marLeft w:val="0"/>
          <w:marRight w:val="0"/>
          <w:marTop w:val="0"/>
          <w:marBottom w:val="0"/>
          <w:divBdr>
            <w:top w:val="none" w:sz="0" w:space="0" w:color="auto"/>
            <w:left w:val="none" w:sz="0" w:space="0" w:color="auto"/>
            <w:bottom w:val="none" w:sz="0" w:space="0" w:color="auto"/>
            <w:right w:val="none" w:sz="0" w:space="0" w:color="auto"/>
          </w:divBdr>
          <w:divsChild>
            <w:div w:id="103811261">
              <w:marLeft w:val="0"/>
              <w:marRight w:val="0"/>
              <w:marTop w:val="0"/>
              <w:marBottom w:val="0"/>
              <w:divBdr>
                <w:top w:val="none" w:sz="0" w:space="0" w:color="auto"/>
                <w:left w:val="none" w:sz="0" w:space="0" w:color="auto"/>
                <w:bottom w:val="none" w:sz="0" w:space="0" w:color="auto"/>
                <w:right w:val="none" w:sz="0" w:space="0" w:color="auto"/>
              </w:divBdr>
            </w:div>
            <w:div w:id="854727570">
              <w:marLeft w:val="0"/>
              <w:marRight w:val="0"/>
              <w:marTop w:val="0"/>
              <w:marBottom w:val="0"/>
              <w:divBdr>
                <w:top w:val="none" w:sz="0" w:space="0" w:color="auto"/>
                <w:left w:val="none" w:sz="0" w:space="0" w:color="auto"/>
                <w:bottom w:val="none" w:sz="0" w:space="0" w:color="auto"/>
                <w:right w:val="none" w:sz="0" w:space="0" w:color="auto"/>
              </w:divBdr>
            </w:div>
            <w:div w:id="1314410014">
              <w:marLeft w:val="0"/>
              <w:marRight w:val="0"/>
              <w:marTop w:val="0"/>
              <w:marBottom w:val="0"/>
              <w:divBdr>
                <w:top w:val="none" w:sz="0" w:space="0" w:color="auto"/>
                <w:left w:val="none" w:sz="0" w:space="0" w:color="auto"/>
                <w:bottom w:val="none" w:sz="0" w:space="0" w:color="auto"/>
                <w:right w:val="none" w:sz="0" w:space="0" w:color="auto"/>
              </w:divBdr>
            </w:div>
            <w:div w:id="1370645070">
              <w:marLeft w:val="0"/>
              <w:marRight w:val="0"/>
              <w:marTop w:val="0"/>
              <w:marBottom w:val="0"/>
              <w:divBdr>
                <w:top w:val="none" w:sz="0" w:space="0" w:color="auto"/>
                <w:left w:val="none" w:sz="0" w:space="0" w:color="auto"/>
                <w:bottom w:val="none" w:sz="0" w:space="0" w:color="auto"/>
                <w:right w:val="none" w:sz="0" w:space="0" w:color="auto"/>
              </w:divBdr>
            </w:div>
            <w:div w:id="1797405356">
              <w:marLeft w:val="0"/>
              <w:marRight w:val="0"/>
              <w:marTop w:val="0"/>
              <w:marBottom w:val="0"/>
              <w:divBdr>
                <w:top w:val="none" w:sz="0" w:space="0" w:color="auto"/>
                <w:left w:val="none" w:sz="0" w:space="0" w:color="auto"/>
                <w:bottom w:val="none" w:sz="0" w:space="0" w:color="auto"/>
                <w:right w:val="none" w:sz="0" w:space="0" w:color="auto"/>
              </w:divBdr>
            </w:div>
            <w:div w:id="1838613993">
              <w:marLeft w:val="0"/>
              <w:marRight w:val="0"/>
              <w:marTop w:val="0"/>
              <w:marBottom w:val="0"/>
              <w:divBdr>
                <w:top w:val="none" w:sz="0" w:space="0" w:color="auto"/>
                <w:left w:val="none" w:sz="0" w:space="0" w:color="auto"/>
                <w:bottom w:val="none" w:sz="0" w:space="0" w:color="auto"/>
                <w:right w:val="none" w:sz="0" w:space="0" w:color="auto"/>
              </w:divBdr>
            </w:div>
            <w:div w:id="1876650625">
              <w:marLeft w:val="0"/>
              <w:marRight w:val="0"/>
              <w:marTop w:val="0"/>
              <w:marBottom w:val="0"/>
              <w:divBdr>
                <w:top w:val="none" w:sz="0" w:space="0" w:color="auto"/>
                <w:left w:val="none" w:sz="0" w:space="0" w:color="auto"/>
                <w:bottom w:val="none" w:sz="0" w:space="0" w:color="auto"/>
                <w:right w:val="none" w:sz="0" w:space="0" w:color="auto"/>
              </w:divBdr>
            </w:div>
            <w:div w:id="1956521098">
              <w:marLeft w:val="0"/>
              <w:marRight w:val="0"/>
              <w:marTop w:val="0"/>
              <w:marBottom w:val="0"/>
              <w:divBdr>
                <w:top w:val="none" w:sz="0" w:space="0" w:color="auto"/>
                <w:left w:val="none" w:sz="0" w:space="0" w:color="auto"/>
                <w:bottom w:val="none" w:sz="0" w:space="0" w:color="auto"/>
                <w:right w:val="none" w:sz="0" w:space="0" w:color="auto"/>
              </w:divBdr>
            </w:div>
            <w:div w:id="20412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9082">
      <w:bodyDiv w:val="1"/>
      <w:marLeft w:val="0"/>
      <w:marRight w:val="0"/>
      <w:marTop w:val="0"/>
      <w:marBottom w:val="0"/>
      <w:divBdr>
        <w:top w:val="none" w:sz="0" w:space="0" w:color="auto"/>
        <w:left w:val="none" w:sz="0" w:space="0" w:color="auto"/>
        <w:bottom w:val="none" w:sz="0" w:space="0" w:color="auto"/>
        <w:right w:val="none" w:sz="0" w:space="0" w:color="auto"/>
      </w:divBdr>
      <w:divsChild>
        <w:div w:id="285308101">
          <w:marLeft w:val="0"/>
          <w:marRight w:val="0"/>
          <w:marTop w:val="0"/>
          <w:marBottom w:val="0"/>
          <w:divBdr>
            <w:top w:val="none" w:sz="0" w:space="0" w:color="auto"/>
            <w:left w:val="none" w:sz="0" w:space="0" w:color="auto"/>
            <w:bottom w:val="none" w:sz="0" w:space="0" w:color="auto"/>
            <w:right w:val="none" w:sz="0" w:space="0" w:color="auto"/>
          </w:divBdr>
          <w:divsChild>
            <w:div w:id="210389028">
              <w:marLeft w:val="0"/>
              <w:marRight w:val="0"/>
              <w:marTop w:val="0"/>
              <w:marBottom w:val="0"/>
              <w:divBdr>
                <w:top w:val="none" w:sz="0" w:space="0" w:color="auto"/>
                <w:left w:val="none" w:sz="0" w:space="0" w:color="auto"/>
                <w:bottom w:val="none" w:sz="0" w:space="0" w:color="auto"/>
                <w:right w:val="none" w:sz="0" w:space="0" w:color="auto"/>
              </w:divBdr>
            </w:div>
            <w:div w:id="689141255">
              <w:marLeft w:val="0"/>
              <w:marRight w:val="0"/>
              <w:marTop w:val="0"/>
              <w:marBottom w:val="0"/>
              <w:divBdr>
                <w:top w:val="none" w:sz="0" w:space="0" w:color="auto"/>
                <w:left w:val="none" w:sz="0" w:space="0" w:color="auto"/>
                <w:bottom w:val="none" w:sz="0" w:space="0" w:color="auto"/>
                <w:right w:val="none" w:sz="0" w:space="0" w:color="auto"/>
              </w:divBdr>
            </w:div>
            <w:div w:id="893782184">
              <w:marLeft w:val="0"/>
              <w:marRight w:val="0"/>
              <w:marTop w:val="0"/>
              <w:marBottom w:val="0"/>
              <w:divBdr>
                <w:top w:val="none" w:sz="0" w:space="0" w:color="auto"/>
                <w:left w:val="none" w:sz="0" w:space="0" w:color="auto"/>
                <w:bottom w:val="none" w:sz="0" w:space="0" w:color="auto"/>
                <w:right w:val="none" w:sz="0" w:space="0" w:color="auto"/>
              </w:divBdr>
            </w:div>
            <w:div w:id="10296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84971">
      <w:bodyDiv w:val="1"/>
      <w:marLeft w:val="0"/>
      <w:marRight w:val="0"/>
      <w:marTop w:val="0"/>
      <w:marBottom w:val="0"/>
      <w:divBdr>
        <w:top w:val="none" w:sz="0" w:space="0" w:color="auto"/>
        <w:left w:val="none" w:sz="0" w:space="0" w:color="auto"/>
        <w:bottom w:val="none" w:sz="0" w:space="0" w:color="auto"/>
        <w:right w:val="none" w:sz="0" w:space="0" w:color="auto"/>
      </w:divBdr>
      <w:divsChild>
        <w:div w:id="802425291">
          <w:marLeft w:val="0"/>
          <w:marRight w:val="0"/>
          <w:marTop w:val="0"/>
          <w:marBottom w:val="0"/>
          <w:divBdr>
            <w:top w:val="none" w:sz="0" w:space="0" w:color="auto"/>
            <w:left w:val="none" w:sz="0" w:space="0" w:color="auto"/>
            <w:bottom w:val="none" w:sz="0" w:space="0" w:color="auto"/>
            <w:right w:val="none" w:sz="0" w:space="0" w:color="auto"/>
          </w:divBdr>
          <w:divsChild>
            <w:div w:id="21240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6647">
      <w:bodyDiv w:val="1"/>
      <w:marLeft w:val="0"/>
      <w:marRight w:val="0"/>
      <w:marTop w:val="0"/>
      <w:marBottom w:val="0"/>
      <w:divBdr>
        <w:top w:val="none" w:sz="0" w:space="0" w:color="auto"/>
        <w:left w:val="none" w:sz="0" w:space="0" w:color="auto"/>
        <w:bottom w:val="none" w:sz="0" w:space="0" w:color="auto"/>
        <w:right w:val="none" w:sz="0" w:space="0" w:color="auto"/>
      </w:divBdr>
      <w:divsChild>
        <w:div w:id="1845706201">
          <w:marLeft w:val="0"/>
          <w:marRight w:val="0"/>
          <w:marTop w:val="0"/>
          <w:marBottom w:val="0"/>
          <w:divBdr>
            <w:top w:val="none" w:sz="0" w:space="0" w:color="auto"/>
            <w:left w:val="none" w:sz="0" w:space="0" w:color="auto"/>
            <w:bottom w:val="none" w:sz="0" w:space="0" w:color="auto"/>
            <w:right w:val="none" w:sz="0" w:space="0" w:color="auto"/>
          </w:divBdr>
          <w:divsChild>
            <w:div w:id="258022595">
              <w:marLeft w:val="0"/>
              <w:marRight w:val="0"/>
              <w:marTop w:val="0"/>
              <w:marBottom w:val="0"/>
              <w:divBdr>
                <w:top w:val="none" w:sz="0" w:space="0" w:color="auto"/>
                <w:left w:val="none" w:sz="0" w:space="0" w:color="auto"/>
                <w:bottom w:val="none" w:sz="0" w:space="0" w:color="auto"/>
                <w:right w:val="none" w:sz="0" w:space="0" w:color="auto"/>
              </w:divBdr>
            </w:div>
            <w:div w:id="19890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1348">
      <w:bodyDiv w:val="1"/>
      <w:marLeft w:val="0"/>
      <w:marRight w:val="0"/>
      <w:marTop w:val="0"/>
      <w:marBottom w:val="0"/>
      <w:divBdr>
        <w:top w:val="none" w:sz="0" w:space="0" w:color="auto"/>
        <w:left w:val="none" w:sz="0" w:space="0" w:color="auto"/>
        <w:bottom w:val="none" w:sz="0" w:space="0" w:color="auto"/>
        <w:right w:val="none" w:sz="0" w:space="0" w:color="auto"/>
      </w:divBdr>
    </w:div>
    <w:div w:id="1152213011">
      <w:bodyDiv w:val="1"/>
      <w:marLeft w:val="0"/>
      <w:marRight w:val="0"/>
      <w:marTop w:val="0"/>
      <w:marBottom w:val="0"/>
      <w:divBdr>
        <w:top w:val="none" w:sz="0" w:space="0" w:color="auto"/>
        <w:left w:val="none" w:sz="0" w:space="0" w:color="auto"/>
        <w:bottom w:val="none" w:sz="0" w:space="0" w:color="auto"/>
        <w:right w:val="none" w:sz="0" w:space="0" w:color="auto"/>
      </w:divBdr>
    </w:div>
    <w:div w:id="1155411010">
      <w:bodyDiv w:val="1"/>
      <w:marLeft w:val="0"/>
      <w:marRight w:val="0"/>
      <w:marTop w:val="0"/>
      <w:marBottom w:val="0"/>
      <w:divBdr>
        <w:top w:val="none" w:sz="0" w:space="0" w:color="auto"/>
        <w:left w:val="none" w:sz="0" w:space="0" w:color="auto"/>
        <w:bottom w:val="none" w:sz="0" w:space="0" w:color="auto"/>
        <w:right w:val="none" w:sz="0" w:space="0" w:color="auto"/>
      </w:divBdr>
    </w:div>
    <w:div w:id="1187406782">
      <w:bodyDiv w:val="1"/>
      <w:marLeft w:val="0"/>
      <w:marRight w:val="0"/>
      <w:marTop w:val="0"/>
      <w:marBottom w:val="0"/>
      <w:divBdr>
        <w:top w:val="none" w:sz="0" w:space="0" w:color="auto"/>
        <w:left w:val="none" w:sz="0" w:space="0" w:color="auto"/>
        <w:bottom w:val="none" w:sz="0" w:space="0" w:color="auto"/>
        <w:right w:val="none" w:sz="0" w:space="0" w:color="auto"/>
      </w:divBdr>
    </w:div>
    <w:div w:id="1188639200">
      <w:bodyDiv w:val="1"/>
      <w:marLeft w:val="0"/>
      <w:marRight w:val="0"/>
      <w:marTop w:val="0"/>
      <w:marBottom w:val="0"/>
      <w:divBdr>
        <w:top w:val="none" w:sz="0" w:space="0" w:color="auto"/>
        <w:left w:val="none" w:sz="0" w:space="0" w:color="auto"/>
        <w:bottom w:val="none" w:sz="0" w:space="0" w:color="auto"/>
        <w:right w:val="none" w:sz="0" w:space="0" w:color="auto"/>
      </w:divBdr>
    </w:div>
    <w:div w:id="1216166331">
      <w:bodyDiv w:val="1"/>
      <w:marLeft w:val="0"/>
      <w:marRight w:val="0"/>
      <w:marTop w:val="0"/>
      <w:marBottom w:val="0"/>
      <w:divBdr>
        <w:top w:val="none" w:sz="0" w:space="0" w:color="auto"/>
        <w:left w:val="none" w:sz="0" w:space="0" w:color="auto"/>
        <w:bottom w:val="none" w:sz="0" w:space="0" w:color="auto"/>
        <w:right w:val="none" w:sz="0" w:space="0" w:color="auto"/>
      </w:divBdr>
      <w:divsChild>
        <w:div w:id="1794708196">
          <w:marLeft w:val="0"/>
          <w:marRight w:val="0"/>
          <w:marTop w:val="0"/>
          <w:marBottom w:val="0"/>
          <w:divBdr>
            <w:top w:val="none" w:sz="0" w:space="0" w:color="auto"/>
            <w:left w:val="none" w:sz="0" w:space="0" w:color="auto"/>
            <w:bottom w:val="none" w:sz="0" w:space="0" w:color="auto"/>
            <w:right w:val="none" w:sz="0" w:space="0" w:color="auto"/>
          </w:divBdr>
          <w:divsChild>
            <w:div w:id="572930770">
              <w:marLeft w:val="0"/>
              <w:marRight w:val="0"/>
              <w:marTop w:val="0"/>
              <w:marBottom w:val="0"/>
              <w:divBdr>
                <w:top w:val="none" w:sz="0" w:space="0" w:color="auto"/>
                <w:left w:val="none" w:sz="0" w:space="0" w:color="auto"/>
                <w:bottom w:val="none" w:sz="0" w:space="0" w:color="auto"/>
                <w:right w:val="none" w:sz="0" w:space="0" w:color="auto"/>
              </w:divBdr>
            </w:div>
            <w:div w:id="679043869">
              <w:marLeft w:val="0"/>
              <w:marRight w:val="0"/>
              <w:marTop w:val="0"/>
              <w:marBottom w:val="0"/>
              <w:divBdr>
                <w:top w:val="none" w:sz="0" w:space="0" w:color="auto"/>
                <w:left w:val="none" w:sz="0" w:space="0" w:color="auto"/>
                <w:bottom w:val="none" w:sz="0" w:space="0" w:color="auto"/>
                <w:right w:val="none" w:sz="0" w:space="0" w:color="auto"/>
              </w:divBdr>
            </w:div>
            <w:div w:id="732045716">
              <w:marLeft w:val="0"/>
              <w:marRight w:val="0"/>
              <w:marTop w:val="0"/>
              <w:marBottom w:val="0"/>
              <w:divBdr>
                <w:top w:val="none" w:sz="0" w:space="0" w:color="auto"/>
                <w:left w:val="none" w:sz="0" w:space="0" w:color="auto"/>
                <w:bottom w:val="none" w:sz="0" w:space="0" w:color="auto"/>
                <w:right w:val="none" w:sz="0" w:space="0" w:color="auto"/>
              </w:divBdr>
            </w:div>
            <w:div w:id="778839040">
              <w:marLeft w:val="0"/>
              <w:marRight w:val="0"/>
              <w:marTop w:val="0"/>
              <w:marBottom w:val="0"/>
              <w:divBdr>
                <w:top w:val="none" w:sz="0" w:space="0" w:color="auto"/>
                <w:left w:val="none" w:sz="0" w:space="0" w:color="auto"/>
                <w:bottom w:val="none" w:sz="0" w:space="0" w:color="auto"/>
                <w:right w:val="none" w:sz="0" w:space="0" w:color="auto"/>
              </w:divBdr>
            </w:div>
            <w:div w:id="953319013">
              <w:marLeft w:val="0"/>
              <w:marRight w:val="0"/>
              <w:marTop w:val="0"/>
              <w:marBottom w:val="0"/>
              <w:divBdr>
                <w:top w:val="none" w:sz="0" w:space="0" w:color="auto"/>
                <w:left w:val="none" w:sz="0" w:space="0" w:color="auto"/>
                <w:bottom w:val="none" w:sz="0" w:space="0" w:color="auto"/>
                <w:right w:val="none" w:sz="0" w:space="0" w:color="auto"/>
              </w:divBdr>
            </w:div>
            <w:div w:id="1257519720">
              <w:marLeft w:val="0"/>
              <w:marRight w:val="0"/>
              <w:marTop w:val="0"/>
              <w:marBottom w:val="0"/>
              <w:divBdr>
                <w:top w:val="none" w:sz="0" w:space="0" w:color="auto"/>
                <w:left w:val="none" w:sz="0" w:space="0" w:color="auto"/>
                <w:bottom w:val="none" w:sz="0" w:space="0" w:color="auto"/>
                <w:right w:val="none" w:sz="0" w:space="0" w:color="auto"/>
              </w:divBdr>
            </w:div>
            <w:div w:id="1459180987">
              <w:marLeft w:val="0"/>
              <w:marRight w:val="0"/>
              <w:marTop w:val="0"/>
              <w:marBottom w:val="0"/>
              <w:divBdr>
                <w:top w:val="none" w:sz="0" w:space="0" w:color="auto"/>
                <w:left w:val="none" w:sz="0" w:space="0" w:color="auto"/>
                <w:bottom w:val="none" w:sz="0" w:space="0" w:color="auto"/>
                <w:right w:val="none" w:sz="0" w:space="0" w:color="auto"/>
              </w:divBdr>
            </w:div>
            <w:div w:id="1504735947">
              <w:marLeft w:val="0"/>
              <w:marRight w:val="0"/>
              <w:marTop w:val="0"/>
              <w:marBottom w:val="0"/>
              <w:divBdr>
                <w:top w:val="none" w:sz="0" w:space="0" w:color="auto"/>
                <w:left w:val="none" w:sz="0" w:space="0" w:color="auto"/>
                <w:bottom w:val="none" w:sz="0" w:space="0" w:color="auto"/>
                <w:right w:val="none" w:sz="0" w:space="0" w:color="auto"/>
              </w:divBdr>
            </w:div>
            <w:div w:id="1556349553">
              <w:marLeft w:val="0"/>
              <w:marRight w:val="0"/>
              <w:marTop w:val="0"/>
              <w:marBottom w:val="0"/>
              <w:divBdr>
                <w:top w:val="none" w:sz="0" w:space="0" w:color="auto"/>
                <w:left w:val="none" w:sz="0" w:space="0" w:color="auto"/>
                <w:bottom w:val="none" w:sz="0" w:space="0" w:color="auto"/>
                <w:right w:val="none" w:sz="0" w:space="0" w:color="auto"/>
              </w:divBdr>
            </w:div>
            <w:div w:id="1671331024">
              <w:marLeft w:val="0"/>
              <w:marRight w:val="0"/>
              <w:marTop w:val="0"/>
              <w:marBottom w:val="0"/>
              <w:divBdr>
                <w:top w:val="none" w:sz="0" w:space="0" w:color="auto"/>
                <w:left w:val="none" w:sz="0" w:space="0" w:color="auto"/>
                <w:bottom w:val="none" w:sz="0" w:space="0" w:color="auto"/>
                <w:right w:val="none" w:sz="0" w:space="0" w:color="auto"/>
              </w:divBdr>
            </w:div>
            <w:div w:id="1734693189">
              <w:marLeft w:val="0"/>
              <w:marRight w:val="0"/>
              <w:marTop w:val="0"/>
              <w:marBottom w:val="0"/>
              <w:divBdr>
                <w:top w:val="none" w:sz="0" w:space="0" w:color="auto"/>
                <w:left w:val="none" w:sz="0" w:space="0" w:color="auto"/>
                <w:bottom w:val="none" w:sz="0" w:space="0" w:color="auto"/>
                <w:right w:val="none" w:sz="0" w:space="0" w:color="auto"/>
              </w:divBdr>
            </w:div>
            <w:div w:id="1826702666">
              <w:marLeft w:val="0"/>
              <w:marRight w:val="0"/>
              <w:marTop w:val="0"/>
              <w:marBottom w:val="0"/>
              <w:divBdr>
                <w:top w:val="none" w:sz="0" w:space="0" w:color="auto"/>
                <w:left w:val="none" w:sz="0" w:space="0" w:color="auto"/>
                <w:bottom w:val="none" w:sz="0" w:space="0" w:color="auto"/>
                <w:right w:val="none" w:sz="0" w:space="0" w:color="auto"/>
              </w:divBdr>
            </w:div>
            <w:div w:id="19440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7945">
      <w:bodyDiv w:val="1"/>
      <w:marLeft w:val="0"/>
      <w:marRight w:val="0"/>
      <w:marTop w:val="0"/>
      <w:marBottom w:val="0"/>
      <w:divBdr>
        <w:top w:val="none" w:sz="0" w:space="0" w:color="auto"/>
        <w:left w:val="none" w:sz="0" w:space="0" w:color="auto"/>
        <w:bottom w:val="none" w:sz="0" w:space="0" w:color="auto"/>
        <w:right w:val="none" w:sz="0" w:space="0" w:color="auto"/>
      </w:divBdr>
    </w:div>
    <w:div w:id="1241869627">
      <w:bodyDiv w:val="1"/>
      <w:marLeft w:val="0"/>
      <w:marRight w:val="0"/>
      <w:marTop w:val="0"/>
      <w:marBottom w:val="0"/>
      <w:divBdr>
        <w:top w:val="none" w:sz="0" w:space="0" w:color="auto"/>
        <w:left w:val="none" w:sz="0" w:space="0" w:color="auto"/>
        <w:bottom w:val="none" w:sz="0" w:space="0" w:color="auto"/>
        <w:right w:val="none" w:sz="0" w:space="0" w:color="auto"/>
      </w:divBdr>
    </w:div>
    <w:div w:id="1243099594">
      <w:bodyDiv w:val="1"/>
      <w:marLeft w:val="0"/>
      <w:marRight w:val="0"/>
      <w:marTop w:val="0"/>
      <w:marBottom w:val="0"/>
      <w:divBdr>
        <w:top w:val="none" w:sz="0" w:space="0" w:color="auto"/>
        <w:left w:val="none" w:sz="0" w:space="0" w:color="auto"/>
        <w:bottom w:val="none" w:sz="0" w:space="0" w:color="auto"/>
        <w:right w:val="none" w:sz="0" w:space="0" w:color="auto"/>
      </w:divBdr>
    </w:div>
    <w:div w:id="1297642527">
      <w:bodyDiv w:val="1"/>
      <w:marLeft w:val="0"/>
      <w:marRight w:val="0"/>
      <w:marTop w:val="0"/>
      <w:marBottom w:val="0"/>
      <w:divBdr>
        <w:top w:val="none" w:sz="0" w:space="0" w:color="auto"/>
        <w:left w:val="none" w:sz="0" w:space="0" w:color="auto"/>
        <w:bottom w:val="none" w:sz="0" w:space="0" w:color="auto"/>
        <w:right w:val="none" w:sz="0" w:space="0" w:color="auto"/>
      </w:divBdr>
    </w:div>
    <w:div w:id="1304626591">
      <w:bodyDiv w:val="1"/>
      <w:marLeft w:val="0"/>
      <w:marRight w:val="0"/>
      <w:marTop w:val="0"/>
      <w:marBottom w:val="0"/>
      <w:divBdr>
        <w:top w:val="none" w:sz="0" w:space="0" w:color="auto"/>
        <w:left w:val="none" w:sz="0" w:space="0" w:color="auto"/>
        <w:bottom w:val="none" w:sz="0" w:space="0" w:color="auto"/>
        <w:right w:val="none" w:sz="0" w:space="0" w:color="auto"/>
      </w:divBdr>
    </w:div>
    <w:div w:id="13088215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626">
          <w:marLeft w:val="0"/>
          <w:marRight w:val="0"/>
          <w:marTop w:val="0"/>
          <w:marBottom w:val="0"/>
          <w:divBdr>
            <w:top w:val="none" w:sz="0" w:space="0" w:color="auto"/>
            <w:left w:val="none" w:sz="0" w:space="0" w:color="auto"/>
            <w:bottom w:val="none" w:sz="0" w:space="0" w:color="auto"/>
            <w:right w:val="none" w:sz="0" w:space="0" w:color="auto"/>
          </w:divBdr>
          <w:divsChild>
            <w:div w:id="106123733">
              <w:marLeft w:val="0"/>
              <w:marRight w:val="0"/>
              <w:marTop w:val="0"/>
              <w:marBottom w:val="0"/>
              <w:divBdr>
                <w:top w:val="none" w:sz="0" w:space="0" w:color="auto"/>
                <w:left w:val="none" w:sz="0" w:space="0" w:color="auto"/>
                <w:bottom w:val="none" w:sz="0" w:space="0" w:color="auto"/>
                <w:right w:val="none" w:sz="0" w:space="0" w:color="auto"/>
              </w:divBdr>
            </w:div>
            <w:div w:id="186254272">
              <w:marLeft w:val="0"/>
              <w:marRight w:val="0"/>
              <w:marTop w:val="0"/>
              <w:marBottom w:val="0"/>
              <w:divBdr>
                <w:top w:val="none" w:sz="0" w:space="0" w:color="auto"/>
                <w:left w:val="none" w:sz="0" w:space="0" w:color="auto"/>
                <w:bottom w:val="none" w:sz="0" w:space="0" w:color="auto"/>
                <w:right w:val="none" w:sz="0" w:space="0" w:color="auto"/>
              </w:divBdr>
            </w:div>
            <w:div w:id="323901947">
              <w:marLeft w:val="0"/>
              <w:marRight w:val="0"/>
              <w:marTop w:val="0"/>
              <w:marBottom w:val="0"/>
              <w:divBdr>
                <w:top w:val="none" w:sz="0" w:space="0" w:color="auto"/>
                <w:left w:val="none" w:sz="0" w:space="0" w:color="auto"/>
                <w:bottom w:val="none" w:sz="0" w:space="0" w:color="auto"/>
                <w:right w:val="none" w:sz="0" w:space="0" w:color="auto"/>
              </w:divBdr>
            </w:div>
            <w:div w:id="611475313">
              <w:marLeft w:val="0"/>
              <w:marRight w:val="0"/>
              <w:marTop w:val="0"/>
              <w:marBottom w:val="0"/>
              <w:divBdr>
                <w:top w:val="none" w:sz="0" w:space="0" w:color="auto"/>
                <w:left w:val="none" w:sz="0" w:space="0" w:color="auto"/>
                <w:bottom w:val="none" w:sz="0" w:space="0" w:color="auto"/>
                <w:right w:val="none" w:sz="0" w:space="0" w:color="auto"/>
              </w:divBdr>
            </w:div>
            <w:div w:id="788816265">
              <w:marLeft w:val="0"/>
              <w:marRight w:val="0"/>
              <w:marTop w:val="0"/>
              <w:marBottom w:val="0"/>
              <w:divBdr>
                <w:top w:val="none" w:sz="0" w:space="0" w:color="auto"/>
                <w:left w:val="none" w:sz="0" w:space="0" w:color="auto"/>
                <w:bottom w:val="none" w:sz="0" w:space="0" w:color="auto"/>
                <w:right w:val="none" w:sz="0" w:space="0" w:color="auto"/>
              </w:divBdr>
            </w:div>
            <w:div w:id="1051612178">
              <w:marLeft w:val="0"/>
              <w:marRight w:val="0"/>
              <w:marTop w:val="0"/>
              <w:marBottom w:val="0"/>
              <w:divBdr>
                <w:top w:val="none" w:sz="0" w:space="0" w:color="auto"/>
                <w:left w:val="none" w:sz="0" w:space="0" w:color="auto"/>
                <w:bottom w:val="none" w:sz="0" w:space="0" w:color="auto"/>
                <w:right w:val="none" w:sz="0" w:space="0" w:color="auto"/>
              </w:divBdr>
            </w:div>
            <w:div w:id="1071074976">
              <w:marLeft w:val="0"/>
              <w:marRight w:val="0"/>
              <w:marTop w:val="0"/>
              <w:marBottom w:val="0"/>
              <w:divBdr>
                <w:top w:val="none" w:sz="0" w:space="0" w:color="auto"/>
                <w:left w:val="none" w:sz="0" w:space="0" w:color="auto"/>
                <w:bottom w:val="none" w:sz="0" w:space="0" w:color="auto"/>
                <w:right w:val="none" w:sz="0" w:space="0" w:color="auto"/>
              </w:divBdr>
            </w:div>
            <w:div w:id="1159150581">
              <w:marLeft w:val="0"/>
              <w:marRight w:val="0"/>
              <w:marTop w:val="0"/>
              <w:marBottom w:val="0"/>
              <w:divBdr>
                <w:top w:val="none" w:sz="0" w:space="0" w:color="auto"/>
                <w:left w:val="none" w:sz="0" w:space="0" w:color="auto"/>
                <w:bottom w:val="none" w:sz="0" w:space="0" w:color="auto"/>
                <w:right w:val="none" w:sz="0" w:space="0" w:color="auto"/>
              </w:divBdr>
            </w:div>
            <w:div w:id="1435322420">
              <w:marLeft w:val="0"/>
              <w:marRight w:val="0"/>
              <w:marTop w:val="0"/>
              <w:marBottom w:val="0"/>
              <w:divBdr>
                <w:top w:val="none" w:sz="0" w:space="0" w:color="auto"/>
                <w:left w:val="none" w:sz="0" w:space="0" w:color="auto"/>
                <w:bottom w:val="none" w:sz="0" w:space="0" w:color="auto"/>
                <w:right w:val="none" w:sz="0" w:space="0" w:color="auto"/>
              </w:divBdr>
            </w:div>
            <w:div w:id="1551572815">
              <w:marLeft w:val="0"/>
              <w:marRight w:val="0"/>
              <w:marTop w:val="0"/>
              <w:marBottom w:val="0"/>
              <w:divBdr>
                <w:top w:val="none" w:sz="0" w:space="0" w:color="auto"/>
                <w:left w:val="none" w:sz="0" w:space="0" w:color="auto"/>
                <w:bottom w:val="none" w:sz="0" w:space="0" w:color="auto"/>
                <w:right w:val="none" w:sz="0" w:space="0" w:color="auto"/>
              </w:divBdr>
            </w:div>
            <w:div w:id="1666742925">
              <w:marLeft w:val="0"/>
              <w:marRight w:val="0"/>
              <w:marTop w:val="0"/>
              <w:marBottom w:val="0"/>
              <w:divBdr>
                <w:top w:val="none" w:sz="0" w:space="0" w:color="auto"/>
                <w:left w:val="none" w:sz="0" w:space="0" w:color="auto"/>
                <w:bottom w:val="none" w:sz="0" w:space="0" w:color="auto"/>
                <w:right w:val="none" w:sz="0" w:space="0" w:color="auto"/>
              </w:divBdr>
            </w:div>
            <w:div w:id="1850681288">
              <w:marLeft w:val="0"/>
              <w:marRight w:val="0"/>
              <w:marTop w:val="0"/>
              <w:marBottom w:val="0"/>
              <w:divBdr>
                <w:top w:val="none" w:sz="0" w:space="0" w:color="auto"/>
                <w:left w:val="none" w:sz="0" w:space="0" w:color="auto"/>
                <w:bottom w:val="none" w:sz="0" w:space="0" w:color="auto"/>
                <w:right w:val="none" w:sz="0" w:space="0" w:color="auto"/>
              </w:divBdr>
            </w:div>
            <w:div w:id="1938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7163">
      <w:bodyDiv w:val="1"/>
      <w:marLeft w:val="0"/>
      <w:marRight w:val="0"/>
      <w:marTop w:val="0"/>
      <w:marBottom w:val="0"/>
      <w:divBdr>
        <w:top w:val="none" w:sz="0" w:space="0" w:color="auto"/>
        <w:left w:val="none" w:sz="0" w:space="0" w:color="auto"/>
        <w:bottom w:val="none" w:sz="0" w:space="0" w:color="auto"/>
        <w:right w:val="none" w:sz="0" w:space="0" w:color="auto"/>
      </w:divBdr>
      <w:divsChild>
        <w:div w:id="230238563">
          <w:marLeft w:val="0"/>
          <w:marRight w:val="0"/>
          <w:marTop w:val="0"/>
          <w:marBottom w:val="0"/>
          <w:divBdr>
            <w:top w:val="none" w:sz="0" w:space="0" w:color="auto"/>
            <w:left w:val="none" w:sz="0" w:space="0" w:color="auto"/>
            <w:bottom w:val="none" w:sz="0" w:space="0" w:color="auto"/>
            <w:right w:val="none" w:sz="0" w:space="0" w:color="auto"/>
          </w:divBdr>
          <w:divsChild>
            <w:div w:id="9534453">
              <w:marLeft w:val="0"/>
              <w:marRight w:val="0"/>
              <w:marTop w:val="0"/>
              <w:marBottom w:val="0"/>
              <w:divBdr>
                <w:top w:val="none" w:sz="0" w:space="0" w:color="auto"/>
                <w:left w:val="none" w:sz="0" w:space="0" w:color="auto"/>
                <w:bottom w:val="none" w:sz="0" w:space="0" w:color="auto"/>
                <w:right w:val="none" w:sz="0" w:space="0" w:color="auto"/>
              </w:divBdr>
            </w:div>
            <w:div w:id="4244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5731">
      <w:bodyDiv w:val="1"/>
      <w:marLeft w:val="0"/>
      <w:marRight w:val="0"/>
      <w:marTop w:val="0"/>
      <w:marBottom w:val="0"/>
      <w:divBdr>
        <w:top w:val="none" w:sz="0" w:space="0" w:color="auto"/>
        <w:left w:val="none" w:sz="0" w:space="0" w:color="auto"/>
        <w:bottom w:val="none" w:sz="0" w:space="0" w:color="auto"/>
        <w:right w:val="none" w:sz="0" w:space="0" w:color="auto"/>
      </w:divBdr>
    </w:div>
    <w:div w:id="1375931110">
      <w:bodyDiv w:val="1"/>
      <w:marLeft w:val="0"/>
      <w:marRight w:val="0"/>
      <w:marTop w:val="0"/>
      <w:marBottom w:val="0"/>
      <w:divBdr>
        <w:top w:val="none" w:sz="0" w:space="0" w:color="auto"/>
        <w:left w:val="none" w:sz="0" w:space="0" w:color="auto"/>
        <w:bottom w:val="none" w:sz="0" w:space="0" w:color="auto"/>
        <w:right w:val="none" w:sz="0" w:space="0" w:color="auto"/>
      </w:divBdr>
    </w:div>
    <w:div w:id="1392802948">
      <w:bodyDiv w:val="1"/>
      <w:marLeft w:val="0"/>
      <w:marRight w:val="0"/>
      <w:marTop w:val="0"/>
      <w:marBottom w:val="0"/>
      <w:divBdr>
        <w:top w:val="none" w:sz="0" w:space="0" w:color="auto"/>
        <w:left w:val="none" w:sz="0" w:space="0" w:color="auto"/>
        <w:bottom w:val="none" w:sz="0" w:space="0" w:color="auto"/>
        <w:right w:val="none" w:sz="0" w:space="0" w:color="auto"/>
      </w:divBdr>
    </w:div>
    <w:div w:id="1395078532">
      <w:bodyDiv w:val="1"/>
      <w:marLeft w:val="0"/>
      <w:marRight w:val="0"/>
      <w:marTop w:val="0"/>
      <w:marBottom w:val="0"/>
      <w:divBdr>
        <w:top w:val="none" w:sz="0" w:space="0" w:color="auto"/>
        <w:left w:val="none" w:sz="0" w:space="0" w:color="auto"/>
        <w:bottom w:val="none" w:sz="0" w:space="0" w:color="auto"/>
        <w:right w:val="none" w:sz="0" w:space="0" w:color="auto"/>
      </w:divBdr>
    </w:div>
    <w:div w:id="1417436937">
      <w:bodyDiv w:val="1"/>
      <w:marLeft w:val="0"/>
      <w:marRight w:val="0"/>
      <w:marTop w:val="0"/>
      <w:marBottom w:val="0"/>
      <w:divBdr>
        <w:top w:val="none" w:sz="0" w:space="0" w:color="auto"/>
        <w:left w:val="none" w:sz="0" w:space="0" w:color="auto"/>
        <w:bottom w:val="none" w:sz="0" w:space="0" w:color="auto"/>
        <w:right w:val="none" w:sz="0" w:space="0" w:color="auto"/>
      </w:divBdr>
      <w:divsChild>
        <w:div w:id="616524526">
          <w:marLeft w:val="0"/>
          <w:marRight w:val="0"/>
          <w:marTop w:val="0"/>
          <w:marBottom w:val="0"/>
          <w:divBdr>
            <w:top w:val="none" w:sz="0" w:space="0" w:color="auto"/>
            <w:left w:val="none" w:sz="0" w:space="0" w:color="auto"/>
            <w:bottom w:val="none" w:sz="0" w:space="0" w:color="auto"/>
            <w:right w:val="none" w:sz="0" w:space="0" w:color="auto"/>
          </w:divBdr>
          <w:divsChild>
            <w:div w:id="91973300">
              <w:marLeft w:val="0"/>
              <w:marRight w:val="0"/>
              <w:marTop w:val="0"/>
              <w:marBottom w:val="0"/>
              <w:divBdr>
                <w:top w:val="none" w:sz="0" w:space="0" w:color="auto"/>
                <w:left w:val="none" w:sz="0" w:space="0" w:color="auto"/>
                <w:bottom w:val="none" w:sz="0" w:space="0" w:color="auto"/>
                <w:right w:val="none" w:sz="0" w:space="0" w:color="auto"/>
              </w:divBdr>
            </w:div>
            <w:div w:id="9988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84253">
      <w:bodyDiv w:val="1"/>
      <w:marLeft w:val="0"/>
      <w:marRight w:val="0"/>
      <w:marTop w:val="0"/>
      <w:marBottom w:val="0"/>
      <w:divBdr>
        <w:top w:val="none" w:sz="0" w:space="0" w:color="auto"/>
        <w:left w:val="none" w:sz="0" w:space="0" w:color="auto"/>
        <w:bottom w:val="none" w:sz="0" w:space="0" w:color="auto"/>
        <w:right w:val="none" w:sz="0" w:space="0" w:color="auto"/>
      </w:divBdr>
      <w:divsChild>
        <w:div w:id="2039817594">
          <w:marLeft w:val="0"/>
          <w:marRight w:val="0"/>
          <w:marTop w:val="0"/>
          <w:marBottom w:val="0"/>
          <w:divBdr>
            <w:top w:val="none" w:sz="0" w:space="0" w:color="auto"/>
            <w:left w:val="none" w:sz="0" w:space="0" w:color="auto"/>
            <w:bottom w:val="none" w:sz="0" w:space="0" w:color="auto"/>
            <w:right w:val="none" w:sz="0" w:space="0" w:color="auto"/>
          </w:divBdr>
          <w:divsChild>
            <w:div w:id="1107894500">
              <w:marLeft w:val="0"/>
              <w:marRight w:val="0"/>
              <w:marTop w:val="0"/>
              <w:marBottom w:val="0"/>
              <w:divBdr>
                <w:top w:val="none" w:sz="0" w:space="0" w:color="auto"/>
                <w:left w:val="none" w:sz="0" w:space="0" w:color="auto"/>
                <w:bottom w:val="none" w:sz="0" w:space="0" w:color="auto"/>
                <w:right w:val="none" w:sz="0" w:space="0" w:color="auto"/>
              </w:divBdr>
            </w:div>
            <w:div w:id="1548638576">
              <w:marLeft w:val="0"/>
              <w:marRight w:val="0"/>
              <w:marTop w:val="0"/>
              <w:marBottom w:val="0"/>
              <w:divBdr>
                <w:top w:val="none" w:sz="0" w:space="0" w:color="auto"/>
                <w:left w:val="none" w:sz="0" w:space="0" w:color="auto"/>
                <w:bottom w:val="none" w:sz="0" w:space="0" w:color="auto"/>
                <w:right w:val="none" w:sz="0" w:space="0" w:color="auto"/>
              </w:divBdr>
            </w:div>
            <w:div w:id="18500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2723">
      <w:bodyDiv w:val="1"/>
      <w:marLeft w:val="0"/>
      <w:marRight w:val="0"/>
      <w:marTop w:val="0"/>
      <w:marBottom w:val="0"/>
      <w:divBdr>
        <w:top w:val="none" w:sz="0" w:space="0" w:color="auto"/>
        <w:left w:val="none" w:sz="0" w:space="0" w:color="auto"/>
        <w:bottom w:val="none" w:sz="0" w:space="0" w:color="auto"/>
        <w:right w:val="none" w:sz="0" w:space="0" w:color="auto"/>
      </w:divBdr>
      <w:divsChild>
        <w:div w:id="1586567492">
          <w:marLeft w:val="0"/>
          <w:marRight w:val="0"/>
          <w:marTop w:val="0"/>
          <w:marBottom w:val="0"/>
          <w:divBdr>
            <w:top w:val="none" w:sz="0" w:space="0" w:color="auto"/>
            <w:left w:val="none" w:sz="0" w:space="0" w:color="auto"/>
            <w:bottom w:val="none" w:sz="0" w:space="0" w:color="auto"/>
            <w:right w:val="none" w:sz="0" w:space="0" w:color="auto"/>
          </w:divBdr>
          <w:divsChild>
            <w:div w:id="89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4101">
      <w:bodyDiv w:val="1"/>
      <w:marLeft w:val="0"/>
      <w:marRight w:val="0"/>
      <w:marTop w:val="0"/>
      <w:marBottom w:val="0"/>
      <w:divBdr>
        <w:top w:val="none" w:sz="0" w:space="0" w:color="auto"/>
        <w:left w:val="none" w:sz="0" w:space="0" w:color="auto"/>
        <w:bottom w:val="none" w:sz="0" w:space="0" w:color="auto"/>
        <w:right w:val="none" w:sz="0" w:space="0" w:color="auto"/>
      </w:divBdr>
    </w:div>
    <w:div w:id="1483623990">
      <w:bodyDiv w:val="1"/>
      <w:marLeft w:val="0"/>
      <w:marRight w:val="0"/>
      <w:marTop w:val="0"/>
      <w:marBottom w:val="0"/>
      <w:divBdr>
        <w:top w:val="none" w:sz="0" w:space="0" w:color="auto"/>
        <w:left w:val="none" w:sz="0" w:space="0" w:color="auto"/>
        <w:bottom w:val="none" w:sz="0" w:space="0" w:color="auto"/>
        <w:right w:val="none" w:sz="0" w:space="0" w:color="auto"/>
      </w:divBdr>
    </w:div>
    <w:div w:id="1534810662">
      <w:bodyDiv w:val="1"/>
      <w:marLeft w:val="0"/>
      <w:marRight w:val="0"/>
      <w:marTop w:val="0"/>
      <w:marBottom w:val="0"/>
      <w:divBdr>
        <w:top w:val="none" w:sz="0" w:space="0" w:color="auto"/>
        <w:left w:val="none" w:sz="0" w:space="0" w:color="auto"/>
        <w:bottom w:val="none" w:sz="0" w:space="0" w:color="auto"/>
        <w:right w:val="none" w:sz="0" w:space="0" w:color="auto"/>
      </w:divBdr>
      <w:divsChild>
        <w:div w:id="1589341534">
          <w:marLeft w:val="0"/>
          <w:marRight w:val="0"/>
          <w:marTop w:val="0"/>
          <w:marBottom w:val="0"/>
          <w:divBdr>
            <w:top w:val="none" w:sz="0" w:space="0" w:color="auto"/>
            <w:left w:val="none" w:sz="0" w:space="0" w:color="auto"/>
            <w:bottom w:val="none" w:sz="0" w:space="0" w:color="auto"/>
            <w:right w:val="none" w:sz="0" w:space="0" w:color="auto"/>
          </w:divBdr>
          <w:divsChild>
            <w:div w:id="1749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046">
      <w:bodyDiv w:val="1"/>
      <w:marLeft w:val="0"/>
      <w:marRight w:val="0"/>
      <w:marTop w:val="0"/>
      <w:marBottom w:val="0"/>
      <w:divBdr>
        <w:top w:val="none" w:sz="0" w:space="0" w:color="auto"/>
        <w:left w:val="none" w:sz="0" w:space="0" w:color="auto"/>
        <w:bottom w:val="none" w:sz="0" w:space="0" w:color="auto"/>
        <w:right w:val="none" w:sz="0" w:space="0" w:color="auto"/>
      </w:divBdr>
      <w:divsChild>
        <w:div w:id="1166824513">
          <w:marLeft w:val="0"/>
          <w:marRight w:val="0"/>
          <w:marTop w:val="0"/>
          <w:marBottom w:val="0"/>
          <w:divBdr>
            <w:top w:val="none" w:sz="0" w:space="0" w:color="auto"/>
            <w:left w:val="none" w:sz="0" w:space="0" w:color="auto"/>
            <w:bottom w:val="none" w:sz="0" w:space="0" w:color="auto"/>
            <w:right w:val="none" w:sz="0" w:space="0" w:color="auto"/>
          </w:divBdr>
          <w:divsChild>
            <w:div w:id="666906022">
              <w:marLeft w:val="0"/>
              <w:marRight w:val="0"/>
              <w:marTop w:val="0"/>
              <w:marBottom w:val="0"/>
              <w:divBdr>
                <w:top w:val="none" w:sz="0" w:space="0" w:color="auto"/>
                <w:left w:val="none" w:sz="0" w:space="0" w:color="auto"/>
                <w:bottom w:val="none" w:sz="0" w:space="0" w:color="auto"/>
                <w:right w:val="none" w:sz="0" w:space="0" w:color="auto"/>
              </w:divBdr>
            </w:div>
            <w:div w:id="836922311">
              <w:marLeft w:val="0"/>
              <w:marRight w:val="0"/>
              <w:marTop w:val="0"/>
              <w:marBottom w:val="0"/>
              <w:divBdr>
                <w:top w:val="none" w:sz="0" w:space="0" w:color="auto"/>
                <w:left w:val="none" w:sz="0" w:space="0" w:color="auto"/>
                <w:bottom w:val="none" w:sz="0" w:space="0" w:color="auto"/>
                <w:right w:val="none" w:sz="0" w:space="0" w:color="auto"/>
              </w:divBdr>
            </w:div>
            <w:div w:id="1151942662">
              <w:marLeft w:val="0"/>
              <w:marRight w:val="0"/>
              <w:marTop w:val="0"/>
              <w:marBottom w:val="0"/>
              <w:divBdr>
                <w:top w:val="none" w:sz="0" w:space="0" w:color="auto"/>
                <w:left w:val="none" w:sz="0" w:space="0" w:color="auto"/>
                <w:bottom w:val="none" w:sz="0" w:space="0" w:color="auto"/>
                <w:right w:val="none" w:sz="0" w:space="0" w:color="auto"/>
              </w:divBdr>
            </w:div>
            <w:div w:id="1544555078">
              <w:marLeft w:val="0"/>
              <w:marRight w:val="0"/>
              <w:marTop w:val="0"/>
              <w:marBottom w:val="0"/>
              <w:divBdr>
                <w:top w:val="none" w:sz="0" w:space="0" w:color="auto"/>
                <w:left w:val="none" w:sz="0" w:space="0" w:color="auto"/>
                <w:bottom w:val="none" w:sz="0" w:space="0" w:color="auto"/>
                <w:right w:val="none" w:sz="0" w:space="0" w:color="auto"/>
              </w:divBdr>
            </w:div>
            <w:div w:id="15773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9741">
      <w:bodyDiv w:val="1"/>
      <w:marLeft w:val="0"/>
      <w:marRight w:val="0"/>
      <w:marTop w:val="0"/>
      <w:marBottom w:val="0"/>
      <w:divBdr>
        <w:top w:val="none" w:sz="0" w:space="0" w:color="auto"/>
        <w:left w:val="none" w:sz="0" w:space="0" w:color="auto"/>
        <w:bottom w:val="none" w:sz="0" w:space="0" w:color="auto"/>
        <w:right w:val="none" w:sz="0" w:space="0" w:color="auto"/>
      </w:divBdr>
    </w:div>
    <w:div w:id="1656686463">
      <w:bodyDiv w:val="1"/>
      <w:marLeft w:val="0"/>
      <w:marRight w:val="0"/>
      <w:marTop w:val="0"/>
      <w:marBottom w:val="0"/>
      <w:divBdr>
        <w:top w:val="none" w:sz="0" w:space="0" w:color="auto"/>
        <w:left w:val="none" w:sz="0" w:space="0" w:color="auto"/>
        <w:bottom w:val="none" w:sz="0" w:space="0" w:color="auto"/>
        <w:right w:val="none" w:sz="0" w:space="0" w:color="auto"/>
      </w:divBdr>
      <w:divsChild>
        <w:div w:id="1023552955">
          <w:marLeft w:val="0"/>
          <w:marRight w:val="0"/>
          <w:marTop w:val="0"/>
          <w:marBottom w:val="0"/>
          <w:divBdr>
            <w:top w:val="none" w:sz="0" w:space="0" w:color="auto"/>
            <w:left w:val="none" w:sz="0" w:space="0" w:color="auto"/>
            <w:bottom w:val="none" w:sz="0" w:space="0" w:color="auto"/>
            <w:right w:val="none" w:sz="0" w:space="0" w:color="auto"/>
          </w:divBdr>
          <w:divsChild>
            <w:div w:id="175660188">
              <w:marLeft w:val="0"/>
              <w:marRight w:val="0"/>
              <w:marTop w:val="0"/>
              <w:marBottom w:val="0"/>
              <w:divBdr>
                <w:top w:val="none" w:sz="0" w:space="0" w:color="auto"/>
                <w:left w:val="none" w:sz="0" w:space="0" w:color="auto"/>
                <w:bottom w:val="none" w:sz="0" w:space="0" w:color="auto"/>
                <w:right w:val="none" w:sz="0" w:space="0" w:color="auto"/>
              </w:divBdr>
            </w:div>
            <w:div w:id="388726570">
              <w:marLeft w:val="0"/>
              <w:marRight w:val="0"/>
              <w:marTop w:val="0"/>
              <w:marBottom w:val="0"/>
              <w:divBdr>
                <w:top w:val="none" w:sz="0" w:space="0" w:color="auto"/>
                <w:left w:val="none" w:sz="0" w:space="0" w:color="auto"/>
                <w:bottom w:val="none" w:sz="0" w:space="0" w:color="auto"/>
                <w:right w:val="none" w:sz="0" w:space="0" w:color="auto"/>
              </w:divBdr>
            </w:div>
            <w:div w:id="396636630">
              <w:marLeft w:val="0"/>
              <w:marRight w:val="0"/>
              <w:marTop w:val="0"/>
              <w:marBottom w:val="0"/>
              <w:divBdr>
                <w:top w:val="none" w:sz="0" w:space="0" w:color="auto"/>
                <w:left w:val="none" w:sz="0" w:space="0" w:color="auto"/>
                <w:bottom w:val="none" w:sz="0" w:space="0" w:color="auto"/>
                <w:right w:val="none" w:sz="0" w:space="0" w:color="auto"/>
              </w:divBdr>
            </w:div>
            <w:div w:id="410153938">
              <w:marLeft w:val="0"/>
              <w:marRight w:val="0"/>
              <w:marTop w:val="0"/>
              <w:marBottom w:val="0"/>
              <w:divBdr>
                <w:top w:val="none" w:sz="0" w:space="0" w:color="auto"/>
                <w:left w:val="none" w:sz="0" w:space="0" w:color="auto"/>
                <w:bottom w:val="none" w:sz="0" w:space="0" w:color="auto"/>
                <w:right w:val="none" w:sz="0" w:space="0" w:color="auto"/>
              </w:divBdr>
            </w:div>
            <w:div w:id="481312850">
              <w:marLeft w:val="0"/>
              <w:marRight w:val="0"/>
              <w:marTop w:val="0"/>
              <w:marBottom w:val="0"/>
              <w:divBdr>
                <w:top w:val="none" w:sz="0" w:space="0" w:color="auto"/>
                <w:left w:val="none" w:sz="0" w:space="0" w:color="auto"/>
                <w:bottom w:val="none" w:sz="0" w:space="0" w:color="auto"/>
                <w:right w:val="none" w:sz="0" w:space="0" w:color="auto"/>
              </w:divBdr>
            </w:div>
            <w:div w:id="605693294">
              <w:marLeft w:val="0"/>
              <w:marRight w:val="0"/>
              <w:marTop w:val="0"/>
              <w:marBottom w:val="0"/>
              <w:divBdr>
                <w:top w:val="none" w:sz="0" w:space="0" w:color="auto"/>
                <w:left w:val="none" w:sz="0" w:space="0" w:color="auto"/>
                <w:bottom w:val="none" w:sz="0" w:space="0" w:color="auto"/>
                <w:right w:val="none" w:sz="0" w:space="0" w:color="auto"/>
              </w:divBdr>
            </w:div>
            <w:div w:id="809439132">
              <w:marLeft w:val="0"/>
              <w:marRight w:val="0"/>
              <w:marTop w:val="0"/>
              <w:marBottom w:val="0"/>
              <w:divBdr>
                <w:top w:val="none" w:sz="0" w:space="0" w:color="auto"/>
                <w:left w:val="none" w:sz="0" w:space="0" w:color="auto"/>
                <w:bottom w:val="none" w:sz="0" w:space="0" w:color="auto"/>
                <w:right w:val="none" w:sz="0" w:space="0" w:color="auto"/>
              </w:divBdr>
            </w:div>
            <w:div w:id="1214461143">
              <w:marLeft w:val="0"/>
              <w:marRight w:val="0"/>
              <w:marTop w:val="0"/>
              <w:marBottom w:val="0"/>
              <w:divBdr>
                <w:top w:val="none" w:sz="0" w:space="0" w:color="auto"/>
                <w:left w:val="none" w:sz="0" w:space="0" w:color="auto"/>
                <w:bottom w:val="none" w:sz="0" w:space="0" w:color="auto"/>
                <w:right w:val="none" w:sz="0" w:space="0" w:color="auto"/>
              </w:divBdr>
            </w:div>
            <w:div w:id="1512837434">
              <w:marLeft w:val="0"/>
              <w:marRight w:val="0"/>
              <w:marTop w:val="0"/>
              <w:marBottom w:val="0"/>
              <w:divBdr>
                <w:top w:val="none" w:sz="0" w:space="0" w:color="auto"/>
                <w:left w:val="none" w:sz="0" w:space="0" w:color="auto"/>
                <w:bottom w:val="none" w:sz="0" w:space="0" w:color="auto"/>
                <w:right w:val="none" w:sz="0" w:space="0" w:color="auto"/>
              </w:divBdr>
            </w:div>
            <w:div w:id="1573616006">
              <w:marLeft w:val="0"/>
              <w:marRight w:val="0"/>
              <w:marTop w:val="0"/>
              <w:marBottom w:val="0"/>
              <w:divBdr>
                <w:top w:val="none" w:sz="0" w:space="0" w:color="auto"/>
                <w:left w:val="none" w:sz="0" w:space="0" w:color="auto"/>
                <w:bottom w:val="none" w:sz="0" w:space="0" w:color="auto"/>
                <w:right w:val="none" w:sz="0" w:space="0" w:color="auto"/>
              </w:divBdr>
            </w:div>
            <w:div w:id="1611624992">
              <w:marLeft w:val="0"/>
              <w:marRight w:val="0"/>
              <w:marTop w:val="0"/>
              <w:marBottom w:val="0"/>
              <w:divBdr>
                <w:top w:val="none" w:sz="0" w:space="0" w:color="auto"/>
                <w:left w:val="none" w:sz="0" w:space="0" w:color="auto"/>
                <w:bottom w:val="none" w:sz="0" w:space="0" w:color="auto"/>
                <w:right w:val="none" w:sz="0" w:space="0" w:color="auto"/>
              </w:divBdr>
            </w:div>
            <w:div w:id="1612546046">
              <w:marLeft w:val="0"/>
              <w:marRight w:val="0"/>
              <w:marTop w:val="0"/>
              <w:marBottom w:val="0"/>
              <w:divBdr>
                <w:top w:val="none" w:sz="0" w:space="0" w:color="auto"/>
                <w:left w:val="none" w:sz="0" w:space="0" w:color="auto"/>
                <w:bottom w:val="none" w:sz="0" w:space="0" w:color="auto"/>
                <w:right w:val="none" w:sz="0" w:space="0" w:color="auto"/>
              </w:divBdr>
            </w:div>
            <w:div w:id="1689746426">
              <w:marLeft w:val="0"/>
              <w:marRight w:val="0"/>
              <w:marTop w:val="0"/>
              <w:marBottom w:val="0"/>
              <w:divBdr>
                <w:top w:val="none" w:sz="0" w:space="0" w:color="auto"/>
                <w:left w:val="none" w:sz="0" w:space="0" w:color="auto"/>
                <w:bottom w:val="none" w:sz="0" w:space="0" w:color="auto"/>
                <w:right w:val="none" w:sz="0" w:space="0" w:color="auto"/>
              </w:divBdr>
            </w:div>
            <w:div w:id="1919171563">
              <w:marLeft w:val="0"/>
              <w:marRight w:val="0"/>
              <w:marTop w:val="0"/>
              <w:marBottom w:val="0"/>
              <w:divBdr>
                <w:top w:val="none" w:sz="0" w:space="0" w:color="auto"/>
                <w:left w:val="none" w:sz="0" w:space="0" w:color="auto"/>
                <w:bottom w:val="none" w:sz="0" w:space="0" w:color="auto"/>
                <w:right w:val="none" w:sz="0" w:space="0" w:color="auto"/>
              </w:divBdr>
            </w:div>
            <w:div w:id="2017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4277">
      <w:bodyDiv w:val="1"/>
      <w:marLeft w:val="0"/>
      <w:marRight w:val="0"/>
      <w:marTop w:val="0"/>
      <w:marBottom w:val="0"/>
      <w:divBdr>
        <w:top w:val="none" w:sz="0" w:space="0" w:color="auto"/>
        <w:left w:val="none" w:sz="0" w:space="0" w:color="auto"/>
        <w:bottom w:val="none" w:sz="0" w:space="0" w:color="auto"/>
        <w:right w:val="none" w:sz="0" w:space="0" w:color="auto"/>
      </w:divBdr>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sChild>
        <w:div w:id="385183754">
          <w:marLeft w:val="0"/>
          <w:marRight w:val="0"/>
          <w:marTop w:val="0"/>
          <w:marBottom w:val="0"/>
          <w:divBdr>
            <w:top w:val="none" w:sz="0" w:space="0" w:color="auto"/>
            <w:left w:val="none" w:sz="0" w:space="0" w:color="auto"/>
            <w:bottom w:val="none" w:sz="0" w:space="0" w:color="auto"/>
            <w:right w:val="none" w:sz="0" w:space="0" w:color="auto"/>
          </w:divBdr>
          <w:divsChild>
            <w:div w:id="124280823">
              <w:marLeft w:val="0"/>
              <w:marRight w:val="0"/>
              <w:marTop w:val="0"/>
              <w:marBottom w:val="0"/>
              <w:divBdr>
                <w:top w:val="none" w:sz="0" w:space="0" w:color="auto"/>
                <w:left w:val="none" w:sz="0" w:space="0" w:color="auto"/>
                <w:bottom w:val="none" w:sz="0" w:space="0" w:color="auto"/>
                <w:right w:val="none" w:sz="0" w:space="0" w:color="auto"/>
              </w:divBdr>
            </w:div>
            <w:div w:id="221060564">
              <w:marLeft w:val="0"/>
              <w:marRight w:val="0"/>
              <w:marTop w:val="0"/>
              <w:marBottom w:val="0"/>
              <w:divBdr>
                <w:top w:val="none" w:sz="0" w:space="0" w:color="auto"/>
                <w:left w:val="none" w:sz="0" w:space="0" w:color="auto"/>
                <w:bottom w:val="none" w:sz="0" w:space="0" w:color="auto"/>
                <w:right w:val="none" w:sz="0" w:space="0" w:color="auto"/>
              </w:divBdr>
            </w:div>
            <w:div w:id="594481210">
              <w:marLeft w:val="0"/>
              <w:marRight w:val="0"/>
              <w:marTop w:val="0"/>
              <w:marBottom w:val="0"/>
              <w:divBdr>
                <w:top w:val="none" w:sz="0" w:space="0" w:color="auto"/>
                <w:left w:val="none" w:sz="0" w:space="0" w:color="auto"/>
                <w:bottom w:val="none" w:sz="0" w:space="0" w:color="auto"/>
                <w:right w:val="none" w:sz="0" w:space="0" w:color="auto"/>
              </w:divBdr>
            </w:div>
            <w:div w:id="642777732">
              <w:marLeft w:val="0"/>
              <w:marRight w:val="0"/>
              <w:marTop w:val="0"/>
              <w:marBottom w:val="0"/>
              <w:divBdr>
                <w:top w:val="none" w:sz="0" w:space="0" w:color="auto"/>
                <w:left w:val="none" w:sz="0" w:space="0" w:color="auto"/>
                <w:bottom w:val="none" w:sz="0" w:space="0" w:color="auto"/>
                <w:right w:val="none" w:sz="0" w:space="0" w:color="auto"/>
              </w:divBdr>
            </w:div>
            <w:div w:id="906840146">
              <w:marLeft w:val="0"/>
              <w:marRight w:val="0"/>
              <w:marTop w:val="0"/>
              <w:marBottom w:val="0"/>
              <w:divBdr>
                <w:top w:val="none" w:sz="0" w:space="0" w:color="auto"/>
                <w:left w:val="none" w:sz="0" w:space="0" w:color="auto"/>
                <w:bottom w:val="none" w:sz="0" w:space="0" w:color="auto"/>
                <w:right w:val="none" w:sz="0" w:space="0" w:color="auto"/>
              </w:divBdr>
            </w:div>
            <w:div w:id="1123578153">
              <w:marLeft w:val="0"/>
              <w:marRight w:val="0"/>
              <w:marTop w:val="0"/>
              <w:marBottom w:val="0"/>
              <w:divBdr>
                <w:top w:val="none" w:sz="0" w:space="0" w:color="auto"/>
                <w:left w:val="none" w:sz="0" w:space="0" w:color="auto"/>
                <w:bottom w:val="none" w:sz="0" w:space="0" w:color="auto"/>
                <w:right w:val="none" w:sz="0" w:space="0" w:color="auto"/>
              </w:divBdr>
            </w:div>
            <w:div w:id="1484470617">
              <w:marLeft w:val="0"/>
              <w:marRight w:val="0"/>
              <w:marTop w:val="0"/>
              <w:marBottom w:val="0"/>
              <w:divBdr>
                <w:top w:val="none" w:sz="0" w:space="0" w:color="auto"/>
                <w:left w:val="none" w:sz="0" w:space="0" w:color="auto"/>
                <w:bottom w:val="none" w:sz="0" w:space="0" w:color="auto"/>
                <w:right w:val="none" w:sz="0" w:space="0" w:color="auto"/>
              </w:divBdr>
            </w:div>
            <w:div w:id="1537112961">
              <w:marLeft w:val="0"/>
              <w:marRight w:val="0"/>
              <w:marTop w:val="0"/>
              <w:marBottom w:val="0"/>
              <w:divBdr>
                <w:top w:val="none" w:sz="0" w:space="0" w:color="auto"/>
                <w:left w:val="none" w:sz="0" w:space="0" w:color="auto"/>
                <w:bottom w:val="none" w:sz="0" w:space="0" w:color="auto"/>
                <w:right w:val="none" w:sz="0" w:space="0" w:color="auto"/>
              </w:divBdr>
            </w:div>
            <w:div w:id="1750997768">
              <w:marLeft w:val="0"/>
              <w:marRight w:val="0"/>
              <w:marTop w:val="0"/>
              <w:marBottom w:val="0"/>
              <w:divBdr>
                <w:top w:val="none" w:sz="0" w:space="0" w:color="auto"/>
                <w:left w:val="none" w:sz="0" w:space="0" w:color="auto"/>
                <w:bottom w:val="none" w:sz="0" w:space="0" w:color="auto"/>
                <w:right w:val="none" w:sz="0" w:space="0" w:color="auto"/>
              </w:divBdr>
            </w:div>
            <w:div w:id="19980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6818">
      <w:bodyDiv w:val="1"/>
      <w:marLeft w:val="0"/>
      <w:marRight w:val="0"/>
      <w:marTop w:val="0"/>
      <w:marBottom w:val="0"/>
      <w:divBdr>
        <w:top w:val="none" w:sz="0" w:space="0" w:color="auto"/>
        <w:left w:val="none" w:sz="0" w:space="0" w:color="auto"/>
        <w:bottom w:val="none" w:sz="0" w:space="0" w:color="auto"/>
        <w:right w:val="none" w:sz="0" w:space="0" w:color="auto"/>
      </w:divBdr>
    </w:div>
    <w:div w:id="1745637255">
      <w:bodyDiv w:val="1"/>
      <w:marLeft w:val="0"/>
      <w:marRight w:val="0"/>
      <w:marTop w:val="0"/>
      <w:marBottom w:val="0"/>
      <w:divBdr>
        <w:top w:val="none" w:sz="0" w:space="0" w:color="auto"/>
        <w:left w:val="none" w:sz="0" w:space="0" w:color="auto"/>
        <w:bottom w:val="none" w:sz="0" w:space="0" w:color="auto"/>
        <w:right w:val="none" w:sz="0" w:space="0" w:color="auto"/>
      </w:divBdr>
      <w:divsChild>
        <w:div w:id="1763911896">
          <w:marLeft w:val="0"/>
          <w:marRight w:val="0"/>
          <w:marTop w:val="0"/>
          <w:marBottom w:val="0"/>
          <w:divBdr>
            <w:top w:val="none" w:sz="0" w:space="0" w:color="auto"/>
            <w:left w:val="none" w:sz="0" w:space="0" w:color="auto"/>
            <w:bottom w:val="none" w:sz="0" w:space="0" w:color="auto"/>
            <w:right w:val="none" w:sz="0" w:space="0" w:color="auto"/>
          </w:divBdr>
          <w:divsChild>
            <w:div w:id="12076948">
              <w:marLeft w:val="0"/>
              <w:marRight w:val="0"/>
              <w:marTop w:val="0"/>
              <w:marBottom w:val="0"/>
              <w:divBdr>
                <w:top w:val="none" w:sz="0" w:space="0" w:color="auto"/>
                <w:left w:val="none" w:sz="0" w:space="0" w:color="auto"/>
                <w:bottom w:val="none" w:sz="0" w:space="0" w:color="auto"/>
                <w:right w:val="none" w:sz="0" w:space="0" w:color="auto"/>
              </w:divBdr>
            </w:div>
            <w:div w:id="347028881">
              <w:marLeft w:val="0"/>
              <w:marRight w:val="0"/>
              <w:marTop w:val="0"/>
              <w:marBottom w:val="0"/>
              <w:divBdr>
                <w:top w:val="none" w:sz="0" w:space="0" w:color="auto"/>
                <w:left w:val="none" w:sz="0" w:space="0" w:color="auto"/>
                <w:bottom w:val="none" w:sz="0" w:space="0" w:color="auto"/>
                <w:right w:val="none" w:sz="0" w:space="0" w:color="auto"/>
              </w:divBdr>
            </w:div>
            <w:div w:id="361709978">
              <w:marLeft w:val="0"/>
              <w:marRight w:val="0"/>
              <w:marTop w:val="0"/>
              <w:marBottom w:val="0"/>
              <w:divBdr>
                <w:top w:val="none" w:sz="0" w:space="0" w:color="auto"/>
                <w:left w:val="none" w:sz="0" w:space="0" w:color="auto"/>
                <w:bottom w:val="none" w:sz="0" w:space="0" w:color="auto"/>
                <w:right w:val="none" w:sz="0" w:space="0" w:color="auto"/>
              </w:divBdr>
            </w:div>
            <w:div w:id="389158035">
              <w:marLeft w:val="0"/>
              <w:marRight w:val="0"/>
              <w:marTop w:val="0"/>
              <w:marBottom w:val="0"/>
              <w:divBdr>
                <w:top w:val="none" w:sz="0" w:space="0" w:color="auto"/>
                <w:left w:val="none" w:sz="0" w:space="0" w:color="auto"/>
                <w:bottom w:val="none" w:sz="0" w:space="0" w:color="auto"/>
                <w:right w:val="none" w:sz="0" w:space="0" w:color="auto"/>
              </w:divBdr>
            </w:div>
            <w:div w:id="453401601">
              <w:marLeft w:val="0"/>
              <w:marRight w:val="0"/>
              <w:marTop w:val="0"/>
              <w:marBottom w:val="0"/>
              <w:divBdr>
                <w:top w:val="none" w:sz="0" w:space="0" w:color="auto"/>
                <w:left w:val="none" w:sz="0" w:space="0" w:color="auto"/>
                <w:bottom w:val="none" w:sz="0" w:space="0" w:color="auto"/>
                <w:right w:val="none" w:sz="0" w:space="0" w:color="auto"/>
              </w:divBdr>
            </w:div>
            <w:div w:id="703873125">
              <w:marLeft w:val="0"/>
              <w:marRight w:val="0"/>
              <w:marTop w:val="0"/>
              <w:marBottom w:val="0"/>
              <w:divBdr>
                <w:top w:val="none" w:sz="0" w:space="0" w:color="auto"/>
                <w:left w:val="none" w:sz="0" w:space="0" w:color="auto"/>
                <w:bottom w:val="none" w:sz="0" w:space="0" w:color="auto"/>
                <w:right w:val="none" w:sz="0" w:space="0" w:color="auto"/>
              </w:divBdr>
            </w:div>
            <w:div w:id="829294591">
              <w:marLeft w:val="0"/>
              <w:marRight w:val="0"/>
              <w:marTop w:val="0"/>
              <w:marBottom w:val="0"/>
              <w:divBdr>
                <w:top w:val="none" w:sz="0" w:space="0" w:color="auto"/>
                <w:left w:val="none" w:sz="0" w:space="0" w:color="auto"/>
                <w:bottom w:val="none" w:sz="0" w:space="0" w:color="auto"/>
                <w:right w:val="none" w:sz="0" w:space="0" w:color="auto"/>
              </w:divBdr>
            </w:div>
            <w:div w:id="1227884342">
              <w:marLeft w:val="0"/>
              <w:marRight w:val="0"/>
              <w:marTop w:val="0"/>
              <w:marBottom w:val="0"/>
              <w:divBdr>
                <w:top w:val="none" w:sz="0" w:space="0" w:color="auto"/>
                <w:left w:val="none" w:sz="0" w:space="0" w:color="auto"/>
                <w:bottom w:val="none" w:sz="0" w:space="0" w:color="auto"/>
                <w:right w:val="none" w:sz="0" w:space="0" w:color="auto"/>
              </w:divBdr>
            </w:div>
            <w:div w:id="1298562455">
              <w:marLeft w:val="0"/>
              <w:marRight w:val="0"/>
              <w:marTop w:val="0"/>
              <w:marBottom w:val="0"/>
              <w:divBdr>
                <w:top w:val="none" w:sz="0" w:space="0" w:color="auto"/>
                <w:left w:val="none" w:sz="0" w:space="0" w:color="auto"/>
                <w:bottom w:val="none" w:sz="0" w:space="0" w:color="auto"/>
                <w:right w:val="none" w:sz="0" w:space="0" w:color="auto"/>
              </w:divBdr>
            </w:div>
            <w:div w:id="1364750777">
              <w:marLeft w:val="0"/>
              <w:marRight w:val="0"/>
              <w:marTop w:val="0"/>
              <w:marBottom w:val="0"/>
              <w:divBdr>
                <w:top w:val="none" w:sz="0" w:space="0" w:color="auto"/>
                <w:left w:val="none" w:sz="0" w:space="0" w:color="auto"/>
                <w:bottom w:val="none" w:sz="0" w:space="0" w:color="auto"/>
                <w:right w:val="none" w:sz="0" w:space="0" w:color="auto"/>
              </w:divBdr>
            </w:div>
            <w:div w:id="1707875375">
              <w:marLeft w:val="0"/>
              <w:marRight w:val="0"/>
              <w:marTop w:val="0"/>
              <w:marBottom w:val="0"/>
              <w:divBdr>
                <w:top w:val="none" w:sz="0" w:space="0" w:color="auto"/>
                <w:left w:val="none" w:sz="0" w:space="0" w:color="auto"/>
                <w:bottom w:val="none" w:sz="0" w:space="0" w:color="auto"/>
                <w:right w:val="none" w:sz="0" w:space="0" w:color="auto"/>
              </w:divBdr>
            </w:div>
            <w:div w:id="18084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8117">
      <w:bodyDiv w:val="1"/>
      <w:marLeft w:val="0"/>
      <w:marRight w:val="0"/>
      <w:marTop w:val="0"/>
      <w:marBottom w:val="0"/>
      <w:divBdr>
        <w:top w:val="none" w:sz="0" w:space="0" w:color="auto"/>
        <w:left w:val="none" w:sz="0" w:space="0" w:color="auto"/>
        <w:bottom w:val="none" w:sz="0" w:space="0" w:color="auto"/>
        <w:right w:val="none" w:sz="0" w:space="0" w:color="auto"/>
      </w:divBdr>
    </w:div>
    <w:div w:id="1781415666">
      <w:bodyDiv w:val="1"/>
      <w:marLeft w:val="0"/>
      <w:marRight w:val="0"/>
      <w:marTop w:val="0"/>
      <w:marBottom w:val="0"/>
      <w:divBdr>
        <w:top w:val="none" w:sz="0" w:space="0" w:color="auto"/>
        <w:left w:val="none" w:sz="0" w:space="0" w:color="auto"/>
        <w:bottom w:val="none" w:sz="0" w:space="0" w:color="auto"/>
        <w:right w:val="none" w:sz="0" w:space="0" w:color="auto"/>
      </w:divBdr>
    </w:div>
    <w:div w:id="1809350058">
      <w:bodyDiv w:val="1"/>
      <w:marLeft w:val="0"/>
      <w:marRight w:val="0"/>
      <w:marTop w:val="0"/>
      <w:marBottom w:val="0"/>
      <w:divBdr>
        <w:top w:val="none" w:sz="0" w:space="0" w:color="auto"/>
        <w:left w:val="none" w:sz="0" w:space="0" w:color="auto"/>
        <w:bottom w:val="none" w:sz="0" w:space="0" w:color="auto"/>
        <w:right w:val="none" w:sz="0" w:space="0" w:color="auto"/>
      </w:divBdr>
    </w:div>
    <w:div w:id="1823423483">
      <w:bodyDiv w:val="1"/>
      <w:marLeft w:val="0"/>
      <w:marRight w:val="0"/>
      <w:marTop w:val="0"/>
      <w:marBottom w:val="0"/>
      <w:divBdr>
        <w:top w:val="none" w:sz="0" w:space="0" w:color="auto"/>
        <w:left w:val="none" w:sz="0" w:space="0" w:color="auto"/>
        <w:bottom w:val="none" w:sz="0" w:space="0" w:color="auto"/>
        <w:right w:val="none" w:sz="0" w:space="0" w:color="auto"/>
      </w:divBdr>
    </w:div>
    <w:div w:id="1841386248">
      <w:bodyDiv w:val="1"/>
      <w:marLeft w:val="0"/>
      <w:marRight w:val="0"/>
      <w:marTop w:val="0"/>
      <w:marBottom w:val="0"/>
      <w:divBdr>
        <w:top w:val="none" w:sz="0" w:space="0" w:color="auto"/>
        <w:left w:val="none" w:sz="0" w:space="0" w:color="auto"/>
        <w:bottom w:val="none" w:sz="0" w:space="0" w:color="auto"/>
        <w:right w:val="none" w:sz="0" w:space="0" w:color="auto"/>
      </w:divBdr>
    </w:div>
    <w:div w:id="1855917698">
      <w:bodyDiv w:val="1"/>
      <w:marLeft w:val="0"/>
      <w:marRight w:val="0"/>
      <w:marTop w:val="0"/>
      <w:marBottom w:val="0"/>
      <w:divBdr>
        <w:top w:val="none" w:sz="0" w:space="0" w:color="auto"/>
        <w:left w:val="none" w:sz="0" w:space="0" w:color="auto"/>
        <w:bottom w:val="none" w:sz="0" w:space="0" w:color="auto"/>
        <w:right w:val="none" w:sz="0" w:space="0" w:color="auto"/>
      </w:divBdr>
      <w:divsChild>
        <w:div w:id="138882484">
          <w:marLeft w:val="0"/>
          <w:marRight w:val="0"/>
          <w:marTop w:val="0"/>
          <w:marBottom w:val="0"/>
          <w:divBdr>
            <w:top w:val="none" w:sz="0" w:space="0" w:color="auto"/>
            <w:left w:val="none" w:sz="0" w:space="0" w:color="auto"/>
            <w:bottom w:val="none" w:sz="0" w:space="0" w:color="auto"/>
            <w:right w:val="none" w:sz="0" w:space="0" w:color="auto"/>
          </w:divBdr>
          <w:divsChild>
            <w:div w:id="4407404">
              <w:marLeft w:val="0"/>
              <w:marRight w:val="0"/>
              <w:marTop w:val="0"/>
              <w:marBottom w:val="0"/>
              <w:divBdr>
                <w:top w:val="none" w:sz="0" w:space="0" w:color="auto"/>
                <w:left w:val="none" w:sz="0" w:space="0" w:color="auto"/>
                <w:bottom w:val="none" w:sz="0" w:space="0" w:color="auto"/>
                <w:right w:val="none" w:sz="0" w:space="0" w:color="auto"/>
              </w:divBdr>
            </w:div>
            <w:div w:id="12071107">
              <w:marLeft w:val="0"/>
              <w:marRight w:val="0"/>
              <w:marTop w:val="0"/>
              <w:marBottom w:val="0"/>
              <w:divBdr>
                <w:top w:val="none" w:sz="0" w:space="0" w:color="auto"/>
                <w:left w:val="none" w:sz="0" w:space="0" w:color="auto"/>
                <w:bottom w:val="none" w:sz="0" w:space="0" w:color="auto"/>
                <w:right w:val="none" w:sz="0" w:space="0" w:color="auto"/>
              </w:divBdr>
            </w:div>
            <w:div w:id="99492589">
              <w:marLeft w:val="0"/>
              <w:marRight w:val="0"/>
              <w:marTop w:val="0"/>
              <w:marBottom w:val="0"/>
              <w:divBdr>
                <w:top w:val="none" w:sz="0" w:space="0" w:color="auto"/>
                <w:left w:val="none" w:sz="0" w:space="0" w:color="auto"/>
                <w:bottom w:val="none" w:sz="0" w:space="0" w:color="auto"/>
                <w:right w:val="none" w:sz="0" w:space="0" w:color="auto"/>
              </w:divBdr>
            </w:div>
            <w:div w:id="407846518">
              <w:marLeft w:val="0"/>
              <w:marRight w:val="0"/>
              <w:marTop w:val="0"/>
              <w:marBottom w:val="0"/>
              <w:divBdr>
                <w:top w:val="none" w:sz="0" w:space="0" w:color="auto"/>
                <w:left w:val="none" w:sz="0" w:space="0" w:color="auto"/>
                <w:bottom w:val="none" w:sz="0" w:space="0" w:color="auto"/>
                <w:right w:val="none" w:sz="0" w:space="0" w:color="auto"/>
              </w:divBdr>
            </w:div>
            <w:div w:id="480463146">
              <w:marLeft w:val="0"/>
              <w:marRight w:val="0"/>
              <w:marTop w:val="0"/>
              <w:marBottom w:val="0"/>
              <w:divBdr>
                <w:top w:val="none" w:sz="0" w:space="0" w:color="auto"/>
                <w:left w:val="none" w:sz="0" w:space="0" w:color="auto"/>
                <w:bottom w:val="none" w:sz="0" w:space="0" w:color="auto"/>
                <w:right w:val="none" w:sz="0" w:space="0" w:color="auto"/>
              </w:divBdr>
            </w:div>
            <w:div w:id="880096564">
              <w:marLeft w:val="0"/>
              <w:marRight w:val="0"/>
              <w:marTop w:val="0"/>
              <w:marBottom w:val="0"/>
              <w:divBdr>
                <w:top w:val="none" w:sz="0" w:space="0" w:color="auto"/>
                <w:left w:val="none" w:sz="0" w:space="0" w:color="auto"/>
                <w:bottom w:val="none" w:sz="0" w:space="0" w:color="auto"/>
                <w:right w:val="none" w:sz="0" w:space="0" w:color="auto"/>
              </w:divBdr>
            </w:div>
            <w:div w:id="933365540">
              <w:marLeft w:val="0"/>
              <w:marRight w:val="0"/>
              <w:marTop w:val="0"/>
              <w:marBottom w:val="0"/>
              <w:divBdr>
                <w:top w:val="none" w:sz="0" w:space="0" w:color="auto"/>
                <w:left w:val="none" w:sz="0" w:space="0" w:color="auto"/>
                <w:bottom w:val="none" w:sz="0" w:space="0" w:color="auto"/>
                <w:right w:val="none" w:sz="0" w:space="0" w:color="auto"/>
              </w:divBdr>
            </w:div>
            <w:div w:id="1104424495">
              <w:marLeft w:val="0"/>
              <w:marRight w:val="0"/>
              <w:marTop w:val="0"/>
              <w:marBottom w:val="0"/>
              <w:divBdr>
                <w:top w:val="none" w:sz="0" w:space="0" w:color="auto"/>
                <w:left w:val="none" w:sz="0" w:space="0" w:color="auto"/>
                <w:bottom w:val="none" w:sz="0" w:space="0" w:color="auto"/>
                <w:right w:val="none" w:sz="0" w:space="0" w:color="auto"/>
              </w:divBdr>
            </w:div>
            <w:div w:id="1416366461">
              <w:marLeft w:val="0"/>
              <w:marRight w:val="0"/>
              <w:marTop w:val="0"/>
              <w:marBottom w:val="0"/>
              <w:divBdr>
                <w:top w:val="none" w:sz="0" w:space="0" w:color="auto"/>
                <w:left w:val="none" w:sz="0" w:space="0" w:color="auto"/>
                <w:bottom w:val="none" w:sz="0" w:space="0" w:color="auto"/>
                <w:right w:val="none" w:sz="0" w:space="0" w:color="auto"/>
              </w:divBdr>
            </w:div>
            <w:div w:id="1471552559">
              <w:marLeft w:val="0"/>
              <w:marRight w:val="0"/>
              <w:marTop w:val="0"/>
              <w:marBottom w:val="0"/>
              <w:divBdr>
                <w:top w:val="none" w:sz="0" w:space="0" w:color="auto"/>
                <w:left w:val="none" w:sz="0" w:space="0" w:color="auto"/>
                <w:bottom w:val="none" w:sz="0" w:space="0" w:color="auto"/>
                <w:right w:val="none" w:sz="0" w:space="0" w:color="auto"/>
              </w:divBdr>
            </w:div>
            <w:div w:id="1956911835">
              <w:marLeft w:val="0"/>
              <w:marRight w:val="0"/>
              <w:marTop w:val="0"/>
              <w:marBottom w:val="0"/>
              <w:divBdr>
                <w:top w:val="none" w:sz="0" w:space="0" w:color="auto"/>
                <w:left w:val="none" w:sz="0" w:space="0" w:color="auto"/>
                <w:bottom w:val="none" w:sz="0" w:space="0" w:color="auto"/>
                <w:right w:val="none" w:sz="0" w:space="0" w:color="auto"/>
              </w:divBdr>
            </w:div>
            <w:div w:id="21373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243">
      <w:bodyDiv w:val="1"/>
      <w:marLeft w:val="0"/>
      <w:marRight w:val="0"/>
      <w:marTop w:val="0"/>
      <w:marBottom w:val="0"/>
      <w:divBdr>
        <w:top w:val="none" w:sz="0" w:space="0" w:color="auto"/>
        <w:left w:val="none" w:sz="0" w:space="0" w:color="auto"/>
        <w:bottom w:val="none" w:sz="0" w:space="0" w:color="auto"/>
        <w:right w:val="none" w:sz="0" w:space="0" w:color="auto"/>
      </w:divBdr>
      <w:divsChild>
        <w:div w:id="1850413260">
          <w:marLeft w:val="0"/>
          <w:marRight w:val="0"/>
          <w:marTop w:val="0"/>
          <w:marBottom w:val="0"/>
          <w:divBdr>
            <w:top w:val="none" w:sz="0" w:space="0" w:color="auto"/>
            <w:left w:val="none" w:sz="0" w:space="0" w:color="auto"/>
            <w:bottom w:val="none" w:sz="0" w:space="0" w:color="auto"/>
            <w:right w:val="none" w:sz="0" w:space="0" w:color="auto"/>
          </w:divBdr>
          <w:divsChild>
            <w:div w:id="28377467">
              <w:marLeft w:val="0"/>
              <w:marRight w:val="0"/>
              <w:marTop w:val="0"/>
              <w:marBottom w:val="0"/>
              <w:divBdr>
                <w:top w:val="none" w:sz="0" w:space="0" w:color="auto"/>
                <w:left w:val="none" w:sz="0" w:space="0" w:color="auto"/>
                <w:bottom w:val="none" w:sz="0" w:space="0" w:color="auto"/>
                <w:right w:val="none" w:sz="0" w:space="0" w:color="auto"/>
              </w:divBdr>
            </w:div>
            <w:div w:id="188615727">
              <w:marLeft w:val="0"/>
              <w:marRight w:val="0"/>
              <w:marTop w:val="0"/>
              <w:marBottom w:val="0"/>
              <w:divBdr>
                <w:top w:val="none" w:sz="0" w:space="0" w:color="auto"/>
                <w:left w:val="none" w:sz="0" w:space="0" w:color="auto"/>
                <w:bottom w:val="none" w:sz="0" w:space="0" w:color="auto"/>
                <w:right w:val="none" w:sz="0" w:space="0" w:color="auto"/>
              </w:divBdr>
            </w:div>
            <w:div w:id="351304244">
              <w:marLeft w:val="0"/>
              <w:marRight w:val="0"/>
              <w:marTop w:val="0"/>
              <w:marBottom w:val="0"/>
              <w:divBdr>
                <w:top w:val="none" w:sz="0" w:space="0" w:color="auto"/>
                <w:left w:val="none" w:sz="0" w:space="0" w:color="auto"/>
                <w:bottom w:val="none" w:sz="0" w:space="0" w:color="auto"/>
                <w:right w:val="none" w:sz="0" w:space="0" w:color="auto"/>
              </w:divBdr>
            </w:div>
            <w:div w:id="891040183">
              <w:marLeft w:val="0"/>
              <w:marRight w:val="0"/>
              <w:marTop w:val="0"/>
              <w:marBottom w:val="0"/>
              <w:divBdr>
                <w:top w:val="none" w:sz="0" w:space="0" w:color="auto"/>
                <w:left w:val="none" w:sz="0" w:space="0" w:color="auto"/>
                <w:bottom w:val="none" w:sz="0" w:space="0" w:color="auto"/>
                <w:right w:val="none" w:sz="0" w:space="0" w:color="auto"/>
              </w:divBdr>
            </w:div>
            <w:div w:id="909539833">
              <w:marLeft w:val="0"/>
              <w:marRight w:val="0"/>
              <w:marTop w:val="0"/>
              <w:marBottom w:val="0"/>
              <w:divBdr>
                <w:top w:val="none" w:sz="0" w:space="0" w:color="auto"/>
                <w:left w:val="none" w:sz="0" w:space="0" w:color="auto"/>
                <w:bottom w:val="none" w:sz="0" w:space="0" w:color="auto"/>
                <w:right w:val="none" w:sz="0" w:space="0" w:color="auto"/>
              </w:divBdr>
            </w:div>
            <w:div w:id="1261985325">
              <w:marLeft w:val="0"/>
              <w:marRight w:val="0"/>
              <w:marTop w:val="0"/>
              <w:marBottom w:val="0"/>
              <w:divBdr>
                <w:top w:val="none" w:sz="0" w:space="0" w:color="auto"/>
                <w:left w:val="none" w:sz="0" w:space="0" w:color="auto"/>
                <w:bottom w:val="none" w:sz="0" w:space="0" w:color="auto"/>
                <w:right w:val="none" w:sz="0" w:space="0" w:color="auto"/>
              </w:divBdr>
            </w:div>
            <w:div w:id="1696804957">
              <w:marLeft w:val="0"/>
              <w:marRight w:val="0"/>
              <w:marTop w:val="0"/>
              <w:marBottom w:val="0"/>
              <w:divBdr>
                <w:top w:val="none" w:sz="0" w:space="0" w:color="auto"/>
                <w:left w:val="none" w:sz="0" w:space="0" w:color="auto"/>
                <w:bottom w:val="none" w:sz="0" w:space="0" w:color="auto"/>
                <w:right w:val="none" w:sz="0" w:space="0" w:color="auto"/>
              </w:divBdr>
            </w:div>
            <w:div w:id="1733776416">
              <w:marLeft w:val="0"/>
              <w:marRight w:val="0"/>
              <w:marTop w:val="0"/>
              <w:marBottom w:val="0"/>
              <w:divBdr>
                <w:top w:val="none" w:sz="0" w:space="0" w:color="auto"/>
                <w:left w:val="none" w:sz="0" w:space="0" w:color="auto"/>
                <w:bottom w:val="none" w:sz="0" w:space="0" w:color="auto"/>
                <w:right w:val="none" w:sz="0" w:space="0" w:color="auto"/>
              </w:divBdr>
            </w:div>
            <w:div w:id="1800611486">
              <w:marLeft w:val="0"/>
              <w:marRight w:val="0"/>
              <w:marTop w:val="0"/>
              <w:marBottom w:val="0"/>
              <w:divBdr>
                <w:top w:val="none" w:sz="0" w:space="0" w:color="auto"/>
                <w:left w:val="none" w:sz="0" w:space="0" w:color="auto"/>
                <w:bottom w:val="none" w:sz="0" w:space="0" w:color="auto"/>
                <w:right w:val="none" w:sz="0" w:space="0" w:color="auto"/>
              </w:divBdr>
            </w:div>
            <w:div w:id="1853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1644">
      <w:bodyDiv w:val="1"/>
      <w:marLeft w:val="0"/>
      <w:marRight w:val="0"/>
      <w:marTop w:val="0"/>
      <w:marBottom w:val="0"/>
      <w:divBdr>
        <w:top w:val="none" w:sz="0" w:space="0" w:color="auto"/>
        <w:left w:val="none" w:sz="0" w:space="0" w:color="auto"/>
        <w:bottom w:val="none" w:sz="0" w:space="0" w:color="auto"/>
        <w:right w:val="none" w:sz="0" w:space="0" w:color="auto"/>
      </w:divBdr>
    </w:div>
    <w:div w:id="1946226771">
      <w:bodyDiv w:val="1"/>
      <w:marLeft w:val="0"/>
      <w:marRight w:val="0"/>
      <w:marTop w:val="0"/>
      <w:marBottom w:val="0"/>
      <w:divBdr>
        <w:top w:val="none" w:sz="0" w:space="0" w:color="auto"/>
        <w:left w:val="none" w:sz="0" w:space="0" w:color="auto"/>
        <w:bottom w:val="none" w:sz="0" w:space="0" w:color="auto"/>
        <w:right w:val="none" w:sz="0" w:space="0" w:color="auto"/>
      </w:divBdr>
    </w:div>
    <w:div w:id="1968703315">
      <w:bodyDiv w:val="1"/>
      <w:marLeft w:val="0"/>
      <w:marRight w:val="0"/>
      <w:marTop w:val="0"/>
      <w:marBottom w:val="0"/>
      <w:divBdr>
        <w:top w:val="none" w:sz="0" w:space="0" w:color="auto"/>
        <w:left w:val="none" w:sz="0" w:space="0" w:color="auto"/>
        <w:bottom w:val="none" w:sz="0" w:space="0" w:color="auto"/>
        <w:right w:val="none" w:sz="0" w:space="0" w:color="auto"/>
      </w:divBdr>
      <w:divsChild>
        <w:div w:id="42563532">
          <w:marLeft w:val="0"/>
          <w:marRight w:val="0"/>
          <w:marTop w:val="0"/>
          <w:marBottom w:val="0"/>
          <w:divBdr>
            <w:top w:val="none" w:sz="0" w:space="0" w:color="auto"/>
            <w:left w:val="none" w:sz="0" w:space="0" w:color="auto"/>
            <w:bottom w:val="none" w:sz="0" w:space="0" w:color="auto"/>
            <w:right w:val="none" w:sz="0" w:space="0" w:color="auto"/>
          </w:divBdr>
          <w:divsChild>
            <w:div w:id="35350732">
              <w:marLeft w:val="0"/>
              <w:marRight w:val="0"/>
              <w:marTop w:val="0"/>
              <w:marBottom w:val="0"/>
              <w:divBdr>
                <w:top w:val="none" w:sz="0" w:space="0" w:color="auto"/>
                <w:left w:val="none" w:sz="0" w:space="0" w:color="auto"/>
                <w:bottom w:val="none" w:sz="0" w:space="0" w:color="auto"/>
                <w:right w:val="none" w:sz="0" w:space="0" w:color="auto"/>
              </w:divBdr>
            </w:div>
            <w:div w:id="129638325">
              <w:marLeft w:val="0"/>
              <w:marRight w:val="0"/>
              <w:marTop w:val="0"/>
              <w:marBottom w:val="0"/>
              <w:divBdr>
                <w:top w:val="none" w:sz="0" w:space="0" w:color="auto"/>
                <w:left w:val="none" w:sz="0" w:space="0" w:color="auto"/>
                <w:bottom w:val="none" w:sz="0" w:space="0" w:color="auto"/>
                <w:right w:val="none" w:sz="0" w:space="0" w:color="auto"/>
              </w:divBdr>
            </w:div>
            <w:div w:id="505826195">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5484">
      <w:bodyDiv w:val="1"/>
      <w:marLeft w:val="0"/>
      <w:marRight w:val="0"/>
      <w:marTop w:val="0"/>
      <w:marBottom w:val="0"/>
      <w:divBdr>
        <w:top w:val="none" w:sz="0" w:space="0" w:color="auto"/>
        <w:left w:val="none" w:sz="0" w:space="0" w:color="auto"/>
        <w:bottom w:val="none" w:sz="0" w:space="0" w:color="auto"/>
        <w:right w:val="none" w:sz="0" w:space="0" w:color="auto"/>
      </w:divBdr>
    </w:div>
    <w:div w:id="2032141746">
      <w:bodyDiv w:val="1"/>
      <w:marLeft w:val="0"/>
      <w:marRight w:val="0"/>
      <w:marTop w:val="0"/>
      <w:marBottom w:val="0"/>
      <w:divBdr>
        <w:top w:val="none" w:sz="0" w:space="0" w:color="auto"/>
        <w:left w:val="none" w:sz="0" w:space="0" w:color="auto"/>
        <w:bottom w:val="none" w:sz="0" w:space="0" w:color="auto"/>
        <w:right w:val="none" w:sz="0" w:space="0" w:color="auto"/>
      </w:divBdr>
      <w:divsChild>
        <w:div w:id="619336710">
          <w:marLeft w:val="0"/>
          <w:marRight w:val="0"/>
          <w:marTop w:val="0"/>
          <w:marBottom w:val="0"/>
          <w:divBdr>
            <w:top w:val="none" w:sz="0" w:space="0" w:color="auto"/>
            <w:left w:val="none" w:sz="0" w:space="0" w:color="auto"/>
            <w:bottom w:val="none" w:sz="0" w:space="0" w:color="auto"/>
            <w:right w:val="none" w:sz="0" w:space="0" w:color="auto"/>
          </w:divBdr>
          <w:divsChild>
            <w:div w:id="27072055">
              <w:marLeft w:val="0"/>
              <w:marRight w:val="0"/>
              <w:marTop w:val="0"/>
              <w:marBottom w:val="0"/>
              <w:divBdr>
                <w:top w:val="none" w:sz="0" w:space="0" w:color="auto"/>
                <w:left w:val="none" w:sz="0" w:space="0" w:color="auto"/>
                <w:bottom w:val="none" w:sz="0" w:space="0" w:color="auto"/>
                <w:right w:val="none" w:sz="0" w:space="0" w:color="auto"/>
              </w:divBdr>
            </w:div>
            <w:div w:id="131606356">
              <w:marLeft w:val="0"/>
              <w:marRight w:val="0"/>
              <w:marTop w:val="0"/>
              <w:marBottom w:val="0"/>
              <w:divBdr>
                <w:top w:val="none" w:sz="0" w:space="0" w:color="auto"/>
                <w:left w:val="none" w:sz="0" w:space="0" w:color="auto"/>
                <w:bottom w:val="none" w:sz="0" w:space="0" w:color="auto"/>
                <w:right w:val="none" w:sz="0" w:space="0" w:color="auto"/>
              </w:divBdr>
            </w:div>
            <w:div w:id="291135262">
              <w:marLeft w:val="0"/>
              <w:marRight w:val="0"/>
              <w:marTop w:val="0"/>
              <w:marBottom w:val="0"/>
              <w:divBdr>
                <w:top w:val="none" w:sz="0" w:space="0" w:color="auto"/>
                <w:left w:val="none" w:sz="0" w:space="0" w:color="auto"/>
                <w:bottom w:val="none" w:sz="0" w:space="0" w:color="auto"/>
                <w:right w:val="none" w:sz="0" w:space="0" w:color="auto"/>
              </w:divBdr>
            </w:div>
            <w:div w:id="615871675">
              <w:marLeft w:val="0"/>
              <w:marRight w:val="0"/>
              <w:marTop w:val="0"/>
              <w:marBottom w:val="0"/>
              <w:divBdr>
                <w:top w:val="none" w:sz="0" w:space="0" w:color="auto"/>
                <w:left w:val="none" w:sz="0" w:space="0" w:color="auto"/>
                <w:bottom w:val="none" w:sz="0" w:space="0" w:color="auto"/>
                <w:right w:val="none" w:sz="0" w:space="0" w:color="auto"/>
              </w:divBdr>
            </w:div>
            <w:div w:id="908998801">
              <w:marLeft w:val="0"/>
              <w:marRight w:val="0"/>
              <w:marTop w:val="0"/>
              <w:marBottom w:val="0"/>
              <w:divBdr>
                <w:top w:val="none" w:sz="0" w:space="0" w:color="auto"/>
                <w:left w:val="none" w:sz="0" w:space="0" w:color="auto"/>
                <w:bottom w:val="none" w:sz="0" w:space="0" w:color="auto"/>
                <w:right w:val="none" w:sz="0" w:space="0" w:color="auto"/>
              </w:divBdr>
            </w:div>
            <w:div w:id="1013261395">
              <w:marLeft w:val="0"/>
              <w:marRight w:val="0"/>
              <w:marTop w:val="0"/>
              <w:marBottom w:val="0"/>
              <w:divBdr>
                <w:top w:val="none" w:sz="0" w:space="0" w:color="auto"/>
                <w:left w:val="none" w:sz="0" w:space="0" w:color="auto"/>
                <w:bottom w:val="none" w:sz="0" w:space="0" w:color="auto"/>
                <w:right w:val="none" w:sz="0" w:space="0" w:color="auto"/>
              </w:divBdr>
            </w:div>
            <w:div w:id="1087266548">
              <w:marLeft w:val="0"/>
              <w:marRight w:val="0"/>
              <w:marTop w:val="0"/>
              <w:marBottom w:val="0"/>
              <w:divBdr>
                <w:top w:val="none" w:sz="0" w:space="0" w:color="auto"/>
                <w:left w:val="none" w:sz="0" w:space="0" w:color="auto"/>
                <w:bottom w:val="none" w:sz="0" w:space="0" w:color="auto"/>
                <w:right w:val="none" w:sz="0" w:space="0" w:color="auto"/>
              </w:divBdr>
            </w:div>
            <w:div w:id="1110664028">
              <w:marLeft w:val="0"/>
              <w:marRight w:val="0"/>
              <w:marTop w:val="0"/>
              <w:marBottom w:val="0"/>
              <w:divBdr>
                <w:top w:val="none" w:sz="0" w:space="0" w:color="auto"/>
                <w:left w:val="none" w:sz="0" w:space="0" w:color="auto"/>
                <w:bottom w:val="none" w:sz="0" w:space="0" w:color="auto"/>
                <w:right w:val="none" w:sz="0" w:space="0" w:color="auto"/>
              </w:divBdr>
            </w:div>
            <w:div w:id="1546484318">
              <w:marLeft w:val="0"/>
              <w:marRight w:val="0"/>
              <w:marTop w:val="0"/>
              <w:marBottom w:val="0"/>
              <w:divBdr>
                <w:top w:val="none" w:sz="0" w:space="0" w:color="auto"/>
                <w:left w:val="none" w:sz="0" w:space="0" w:color="auto"/>
                <w:bottom w:val="none" w:sz="0" w:space="0" w:color="auto"/>
                <w:right w:val="none" w:sz="0" w:space="0" w:color="auto"/>
              </w:divBdr>
            </w:div>
            <w:div w:id="1717775345">
              <w:marLeft w:val="0"/>
              <w:marRight w:val="0"/>
              <w:marTop w:val="0"/>
              <w:marBottom w:val="0"/>
              <w:divBdr>
                <w:top w:val="none" w:sz="0" w:space="0" w:color="auto"/>
                <w:left w:val="none" w:sz="0" w:space="0" w:color="auto"/>
                <w:bottom w:val="none" w:sz="0" w:space="0" w:color="auto"/>
                <w:right w:val="none" w:sz="0" w:space="0" w:color="auto"/>
              </w:divBdr>
            </w:div>
            <w:div w:id="19311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025">
      <w:bodyDiv w:val="1"/>
      <w:marLeft w:val="0"/>
      <w:marRight w:val="0"/>
      <w:marTop w:val="0"/>
      <w:marBottom w:val="0"/>
      <w:divBdr>
        <w:top w:val="none" w:sz="0" w:space="0" w:color="auto"/>
        <w:left w:val="none" w:sz="0" w:space="0" w:color="auto"/>
        <w:bottom w:val="none" w:sz="0" w:space="0" w:color="auto"/>
        <w:right w:val="none" w:sz="0" w:space="0" w:color="auto"/>
      </w:divBdr>
      <w:divsChild>
        <w:div w:id="409231713">
          <w:marLeft w:val="0"/>
          <w:marRight w:val="0"/>
          <w:marTop w:val="0"/>
          <w:marBottom w:val="0"/>
          <w:divBdr>
            <w:top w:val="none" w:sz="0" w:space="0" w:color="auto"/>
            <w:left w:val="none" w:sz="0" w:space="0" w:color="auto"/>
            <w:bottom w:val="none" w:sz="0" w:space="0" w:color="auto"/>
            <w:right w:val="none" w:sz="0" w:space="0" w:color="auto"/>
          </w:divBdr>
          <w:divsChild>
            <w:div w:id="184222511">
              <w:marLeft w:val="0"/>
              <w:marRight w:val="0"/>
              <w:marTop w:val="0"/>
              <w:marBottom w:val="0"/>
              <w:divBdr>
                <w:top w:val="none" w:sz="0" w:space="0" w:color="auto"/>
                <w:left w:val="none" w:sz="0" w:space="0" w:color="auto"/>
                <w:bottom w:val="none" w:sz="0" w:space="0" w:color="auto"/>
                <w:right w:val="none" w:sz="0" w:space="0" w:color="auto"/>
              </w:divBdr>
            </w:div>
            <w:div w:id="375544867">
              <w:marLeft w:val="0"/>
              <w:marRight w:val="0"/>
              <w:marTop w:val="0"/>
              <w:marBottom w:val="0"/>
              <w:divBdr>
                <w:top w:val="none" w:sz="0" w:space="0" w:color="auto"/>
                <w:left w:val="none" w:sz="0" w:space="0" w:color="auto"/>
                <w:bottom w:val="none" w:sz="0" w:space="0" w:color="auto"/>
                <w:right w:val="none" w:sz="0" w:space="0" w:color="auto"/>
              </w:divBdr>
            </w:div>
            <w:div w:id="381098367">
              <w:marLeft w:val="0"/>
              <w:marRight w:val="0"/>
              <w:marTop w:val="0"/>
              <w:marBottom w:val="0"/>
              <w:divBdr>
                <w:top w:val="none" w:sz="0" w:space="0" w:color="auto"/>
                <w:left w:val="none" w:sz="0" w:space="0" w:color="auto"/>
                <w:bottom w:val="none" w:sz="0" w:space="0" w:color="auto"/>
                <w:right w:val="none" w:sz="0" w:space="0" w:color="auto"/>
              </w:divBdr>
            </w:div>
            <w:div w:id="467362367">
              <w:marLeft w:val="0"/>
              <w:marRight w:val="0"/>
              <w:marTop w:val="0"/>
              <w:marBottom w:val="0"/>
              <w:divBdr>
                <w:top w:val="none" w:sz="0" w:space="0" w:color="auto"/>
                <w:left w:val="none" w:sz="0" w:space="0" w:color="auto"/>
                <w:bottom w:val="none" w:sz="0" w:space="0" w:color="auto"/>
                <w:right w:val="none" w:sz="0" w:space="0" w:color="auto"/>
              </w:divBdr>
            </w:div>
            <w:div w:id="748574570">
              <w:marLeft w:val="0"/>
              <w:marRight w:val="0"/>
              <w:marTop w:val="0"/>
              <w:marBottom w:val="0"/>
              <w:divBdr>
                <w:top w:val="none" w:sz="0" w:space="0" w:color="auto"/>
                <w:left w:val="none" w:sz="0" w:space="0" w:color="auto"/>
                <w:bottom w:val="none" w:sz="0" w:space="0" w:color="auto"/>
                <w:right w:val="none" w:sz="0" w:space="0" w:color="auto"/>
              </w:divBdr>
            </w:div>
            <w:div w:id="888032382">
              <w:marLeft w:val="0"/>
              <w:marRight w:val="0"/>
              <w:marTop w:val="0"/>
              <w:marBottom w:val="0"/>
              <w:divBdr>
                <w:top w:val="none" w:sz="0" w:space="0" w:color="auto"/>
                <w:left w:val="none" w:sz="0" w:space="0" w:color="auto"/>
                <w:bottom w:val="none" w:sz="0" w:space="0" w:color="auto"/>
                <w:right w:val="none" w:sz="0" w:space="0" w:color="auto"/>
              </w:divBdr>
            </w:div>
            <w:div w:id="1152143342">
              <w:marLeft w:val="0"/>
              <w:marRight w:val="0"/>
              <w:marTop w:val="0"/>
              <w:marBottom w:val="0"/>
              <w:divBdr>
                <w:top w:val="none" w:sz="0" w:space="0" w:color="auto"/>
                <w:left w:val="none" w:sz="0" w:space="0" w:color="auto"/>
                <w:bottom w:val="none" w:sz="0" w:space="0" w:color="auto"/>
                <w:right w:val="none" w:sz="0" w:space="0" w:color="auto"/>
              </w:divBdr>
            </w:div>
            <w:div w:id="1196652595">
              <w:marLeft w:val="0"/>
              <w:marRight w:val="0"/>
              <w:marTop w:val="0"/>
              <w:marBottom w:val="0"/>
              <w:divBdr>
                <w:top w:val="none" w:sz="0" w:space="0" w:color="auto"/>
                <w:left w:val="none" w:sz="0" w:space="0" w:color="auto"/>
                <w:bottom w:val="none" w:sz="0" w:space="0" w:color="auto"/>
                <w:right w:val="none" w:sz="0" w:space="0" w:color="auto"/>
              </w:divBdr>
            </w:div>
            <w:div w:id="1370840186">
              <w:marLeft w:val="0"/>
              <w:marRight w:val="0"/>
              <w:marTop w:val="0"/>
              <w:marBottom w:val="0"/>
              <w:divBdr>
                <w:top w:val="none" w:sz="0" w:space="0" w:color="auto"/>
                <w:left w:val="none" w:sz="0" w:space="0" w:color="auto"/>
                <w:bottom w:val="none" w:sz="0" w:space="0" w:color="auto"/>
                <w:right w:val="none" w:sz="0" w:space="0" w:color="auto"/>
              </w:divBdr>
            </w:div>
            <w:div w:id="1398479854">
              <w:marLeft w:val="0"/>
              <w:marRight w:val="0"/>
              <w:marTop w:val="0"/>
              <w:marBottom w:val="0"/>
              <w:divBdr>
                <w:top w:val="none" w:sz="0" w:space="0" w:color="auto"/>
                <w:left w:val="none" w:sz="0" w:space="0" w:color="auto"/>
                <w:bottom w:val="none" w:sz="0" w:space="0" w:color="auto"/>
                <w:right w:val="none" w:sz="0" w:space="0" w:color="auto"/>
              </w:divBdr>
            </w:div>
            <w:div w:id="1405835648">
              <w:marLeft w:val="0"/>
              <w:marRight w:val="0"/>
              <w:marTop w:val="0"/>
              <w:marBottom w:val="0"/>
              <w:divBdr>
                <w:top w:val="none" w:sz="0" w:space="0" w:color="auto"/>
                <w:left w:val="none" w:sz="0" w:space="0" w:color="auto"/>
                <w:bottom w:val="none" w:sz="0" w:space="0" w:color="auto"/>
                <w:right w:val="none" w:sz="0" w:space="0" w:color="auto"/>
              </w:divBdr>
            </w:div>
            <w:div w:id="1448351699">
              <w:marLeft w:val="0"/>
              <w:marRight w:val="0"/>
              <w:marTop w:val="0"/>
              <w:marBottom w:val="0"/>
              <w:divBdr>
                <w:top w:val="none" w:sz="0" w:space="0" w:color="auto"/>
                <w:left w:val="none" w:sz="0" w:space="0" w:color="auto"/>
                <w:bottom w:val="none" w:sz="0" w:space="0" w:color="auto"/>
                <w:right w:val="none" w:sz="0" w:space="0" w:color="auto"/>
              </w:divBdr>
            </w:div>
            <w:div w:id="1527208778">
              <w:marLeft w:val="0"/>
              <w:marRight w:val="0"/>
              <w:marTop w:val="0"/>
              <w:marBottom w:val="0"/>
              <w:divBdr>
                <w:top w:val="none" w:sz="0" w:space="0" w:color="auto"/>
                <w:left w:val="none" w:sz="0" w:space="0" w:color="auto"/>
                <w:bottom w:val="none" w:sz="0" w:space="0" w:color="auto"/>
                <w:right w:val="none" w:sz="0" w:space="0" w:color="auto"/>
              </w:divBdr>
            </w:div>
            <w:div w:id="1665889907">
              <w:marLeft w:val="0"/>
              <w:marRight w:val="0"/>
              <w:marTop w:val="0"/>
              <w:marBottom w:val="0"/>
              <w:divBdr>
                <w:top w:val="none" w:sz="0" w:space="0" w:color="auto"/>
                <w:left w:val="none" w:sz="0" w:space="0" w:color="auto"/>
                <w:bottom w:val="none" w:sz="0" w:space="0" w:color="auto"/>
                <w:right w:val="none" w:sz="0" w:space="0" w:color="auto"/>
              </w:divBdr>
            </w:div>
            <w:div w:id="1674643816">
              <w:marLeft w:val="0"/>
              <w:marRight w:val="0"/>
              <w:marTop w:val="0"/>
              <w:marBottom w:val="0"/>
              <w:divBdr>
                <w:top w:val="none" w:sz="0" w:space="0" w:color="auto"/>
                <w:left w:val="none" w:sz="0" w:space="0" w:color="auto"/>
                <w:bottom w:val="none" w:sz="0" w:space="0" w:color="auto"/>
                <w:right w:val="none" w:sz="0" w:space="0" w:color="auto"/>
              </w:divBdr>
            </w:div>
            <w:div w:id="17029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20216">
      <w:bodyDiv w:val="1"/>
      <w:marLeft w:val="0"/>
      <w:marRight w:val="0"/>
      <w:marTop w:val="0"/>
      <w:marBottom w:val="0"/>
      <w:divBdr>
        <w:top w:val="none" w:sz="0" w:space="0" w:color="auto"/>
        <w:left w:val="none" w:sz="0" w:space="0" w:color="auto"/>
        <w:bottom w:val="none" w:sz="0" w:space="0" w:color="auto"/>
        <w:right w:val="none" w:sz="0" w:space="0" w:color="auto"/>
      </w:divBdr>
      <w:divsChild>
        <w:div w:id="2023698949">
          <w:marLeft w:val="0"/>
          <w:marRight w:val="0"/>
          <w:marTop w:val="0"/>
          <w:marBottom w:val="0"/>
          <w:divBdr>
            <w:top w:val="none" w:sz="0" w:space="0" w:color="auto"/>
            <w:left w:val="none" w:sz="0" w:space="0" w:color="auto"/>
            <w:bottom w:val="none" w:sz="0" w:space="0" w:color="auto"/>
            <w:right w:val="none" w:sz="0" w:space="0" w:color="auto"/>
          </w:divBdr>
          <w:divsChild>
            <w:div w:id="168250680">
              <w:marLeft w:val="0"/>
              <w:marRight w:val="0"/>
              <w:marTop w:val="0"/>
              <w:marBottom w:val="0"/>
              <w:divBdr>
                <w:top w:val="none" w:sz="0" w:space="0" w:color="auto"/>
                <w:left w:val="none" w:sz="0" w:space="0" w:color="auto"/>
                <w:bottom w:val="none" w:sz="0" w:space="0" w:color="auto"/>
                <w:right w:val="none" w:sz="0" w:space="0" w:color="auto"/>
              </w:divBdr>
            </w:div>
            <w:div w:id="179273462">
              <w:marLeft w:val="0"/>
              <w:marRight w:val="0"/>
              <w:marTop w:val="0"/>
              <w:marBottom w:val="0"/>
              <w:divBdr>
                <w:top w:val="none" w:sz="0" w:space="0" w:color="auto"/>
                <w:left w:val="none" w:sz="0" w:space="0" w:color="auto"/>
                <w:bottom w:val="none" w:sz="0" w:space="0" w:color="auto"/>
                <w:right w:val="none" w:sz="0" w:space="0" w:color="auto"/>
              </w:divBdr>
            </w:div>
            <w:div w:id="205487660">
              <w:marLeft w:val="0"/>
              <w:marRight w:val="0"/>
              <w:marTop w:val="0"/>
              <w:marBottom w:val="0"/>
              <w:divBdr>
                <w:top w:val="none" w:sz="0" w:space="0" w:color="auto"/>
                <w:left w:val="none" w:sz="0" w:space="0" w:color="auto"/>
                <w:bottom w:val="none" w:sz="0" w:space="0" w:color="auto"/>
                <w:right w:val="none" w:sz="0" w:space="0" w:color="auto"/>
              </w:divBdr>
            </w:div>
            <w:div w:id="350766802">
              <w:marLeft w:val="0"/>
              <w:marRight w:val="0"/>
              <w:marTop w:val="0"/>
              <w:marBottom w:val="0"/>
              <w:divBdr>
                <w:top w:val="none" w:sz="0" w:space="0" w:color="auto"/>
                <w:left w:val="none" w:sz="0" w:space="0" w:color="auto"/>
                <w:bottom w:val="none" w:sz="0" w:space="0" w:color="auto"/>
                <w:right w:val="none" w:sz="0" w:space="0" w:color="auto"/>
              </w:divBdr>
            </w:div>
            <w:div w:id="451749908">
              <w:marLeft w:val="0"/>
              <w:marRight w:val="0"/>
              <w:marTop w:val="0"/>
              <w:marBottom w:val="0"/>
              <w:divBdr>
                <w:top w:val="none" w:sz="0" w:space="0" w:color="auto"/>
                <w:left w:val="none" w:sz="0" w:space="0" w:color="auto"/>
                <w:bottom w:val="none" w:sz="0" w:space="0" w:color="auto"/>
                <w:right w:val="none" w:sz="0" w:space="0" w:color="auto"/>
              </w:divBdr>
            </w:div>
            <w:div w:id="1274290404">
              <w:marLeft w:val="0"/>
              <w:marRight w:val="0"/>
              <w:marTop w:val="0"/>
              <w:marBottom w:val="0"/>
              <w:divBdr>
                <w:top w:val="none" w:sz="0" w:space="0" w:color="auto"/>
                <w:left w:val="none" w:sz="0" w:space="0" w:color="auto"/>
                <w:bottom w:val="none" w:sz="0" w:space="0" w:color="auto"/>
                <w:right w:val="none" w:sz="0" w:space="0" w:color="auto"/>
              </w:divBdr>
            </w:div>
            <w:div w:id="1296375447">
              <w:marLeft w:val="0"/>
              <w:marRight w:val="0"/>
              <w:marTop w:val="0"/>
              <w:marBottom w:val="0"/>
              <w:divBdr>
                <w:top w:val="none" w:sz="0" w:space="0" w:color="auto"/>
                <w:left w:val="none" w:sz="0" w:space="0" w:color="auto"/>
                <w:bottom w:val="none" w:sz="0" w:space="0" w:color="auto"/>
                <w:right w:val="none" w:sz="0" w:space="0" w:color="auto"/>
              </w:divBdr>
            </w:div>
            <w:div w:id="1459564594">
              <w:marLeft w:val="0"/>
              <w:marRight w:val="0"/>
              <w:marTop w:val="0"/>
              <w:marBottom w:val="0"/>
              <w:divBdr>
                <w:top w:val="none" w:sz="0" w:space="0" w:color="auto"/>
                <w:left w:val="none" w:sz="0" w:space="0" w:color="auto"/>
                <w:bottom w:val="none" w:sz="0" w:space="0" w:color="auto"/>
                <w:right w:val="none" w:sz="0" w:space="0" w:color="auto"/>
              </w:divBdr>
            </w:div>
            <w:div w:id="1543709080">
              <w:marLeft w:val="0"/>
              <w:marRight w:val="0"/>
              <w:marTop w:val="0"/>
              <w:marBottom w:val="0"/>
              <w:divBdr>
                <w:top w:val="none" w:sz="0" w:space="0" w:color="auto"/>
                <w:left w:val="none" w:sz="0" w:space="0" w:color="auto"/>
                <w:bottom w:val="none" w:sz="0" w:space="0" w:color="auto"/>
                <w:right w:val="none" w:sz="0" w:space="0" w:color="auto"/>
              </w:divBdr>
            </w:div>
            <w:div w:id="1613129710">
              <w:marLeft w:val="0"/>
              <w:marRight w:val="0"/>
              <w:marTop w:val="0"/>
              <w:marBottom w:val="0"/>
              <w:divBdr>
                <w:top w:val="none" w:sz="0" w:space="0" w:color="auto"/>
                <w:left w:val="none" w:sz="0" w:space="0" w:color="auto"/>
                <w:bottom w:val="none" w:sz="0" w:space="0" w:color="auto"/>
                <w:right w:val="none" w:sz="0" w:space="0" w:color="auto"/>
              </w:divBdr>
            </w:div>
            <w:div w:id="18403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s@eskom.co.za"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63357CFBC6F4EA7FDB266427C36CC" ma:contentTypeVersion="18" ma:contentTypeDescription="Create a new document." ma:contentTypeScope="" ma:versionID="c67842852ef2d50bc0e14c0222acf1c6">
  <xsd:schema xmlns:xsd="http://www.w3.org/2001/XMLSchema" xmlns:xs="http://www.w3.org/2001/XMLSchema" xmlns:p="http://schemas.microsoft.com/office/2006/metadata/properties" xmlns:ns2="c26f8ffa-349d-420a-9277-80a0258b8087" xmlns:ns3="b12f240e-8aa4-42e3-a9b1-356c23471809" targetNamespace="http://schemas.microsoft.com/office/2006/metadata/properties" ma:root="true" ma:fieldsID="bed581af48a2f5e3a6571acc84ca3fd3" ns2:_="" ns3:_="">
    <xsd:import namespace="c26f8ffa-349d-420a-9277-80a0258b8087"/>
    <xsd:import namespace="b12f240e-8aa4-42e3-a9b1-356c234718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f8ffa-349d-420a-9277-80a0258b8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63b918-80c5-479d-b7ed-02a3d3253b3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2f240e-8aa4-42e3-a9b1-356c234718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b62118-269e-4f98-b7e4-f2e72a4fd5f2}" ma:internalName="TaxCatchAll" ma:showField="CatchAllData" ma:web="b12f240e-8aa4-42e3-a9b1-356c234718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2f240e-8aa4-42e3-a9b1-356c23471809" xsi:nil="true"/>
    <lcf76f155ced4ddcb4097134ff3c332f xmlns="c26f8ffa-349d-420a-9277-80a0258b80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E37CF-E91A-4900-805A-4D23004751FF}">
  <ds:schemaRefs>
    <ds:schemaRef ds:uri="http://schemas.microsoft.com/sharepoint/v3/contenttype/forms"/>
  </ds:schemaRefs>
</ds:datastoreItem>
</file>

<file path=customXml/itemProps2.xml><?xml version="1.0" encoding="utf-8"?>
<ds:datastoreItem xmlns:ds="http://schemas.openxmlformats.org/officeDocument/2006/customXml" ds:itemID="{5D4CDCA1-E7F3-4D8B-92E9-2F078ACC5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f8ffa-349d-420a-9277-80a0258b8087"/>
    <ds:schemaRef ds:uri="b12f240e-8aa4-42e3-a9b1-356c23471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34B31-E7C7-428A-9C36-F181DEBCACAD}">
  <ds:schemaRefs>
    <ds:schemaRef ds:uri="http://schemas.openxmlformats.org/officeDocument/2006/bibliography"/>
  </ds:schemaRefs>
</ds:datastoreItem>
</file>

<file path=customXml/itemProps4.xml><?xml version="1.0" encoding="utf-8"?>
<ds:datastoreItem xmlns:ds="http://schemas.openxmlformats.org/officeDocument/2006/customXml" ds:itemID="{09918CE1-A18D-428F-8653-8F94B18DFAA3}">
  <ds:schemaRefs>
    <ds:schemaRef ds:uri="http://schemas.microsoft.com/office/2006/metadata/properties"/>
    <ds:schemaRef ds:uri="http://schemas.microsoft.com/office/infopath/2007/PartnerControls"/>
    <ds:schemaRef ds:uri="b12f240e-8aa4-42e3-a9b1-356c23471809"/>
    <ds:schemaRef ds:uri="c26f8ffa-349d-420a-9277-80a0258b80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47982</Words>
  <Characters>273502</Characters>
  <Application>Microsoft Office Word</Application>
  <DocSecurity>0</DocSecurity>
  <Lines>2279</Lines>
  <Paragraphs>641</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C3.1 ECC3 Employer's Works Information</vt:lpstr>
      <vt:lpstr>Part 3: Scope of Work</vt:lpstr>
      <vt:lpstr/>
      <vt:lpstr/>
      <vt:lpstr/>
      <vt:lpstr/>
      <vt:lpstr/>
      <vt:lpstr/>
      <vt:lpstr/>
      <vt:lpstr/>
      <vt:lpstr/>
      <vt:lpstr/>
      <vt:lpstr/>
      <vt:lpstr/>
      <vt:lpstr/>
      <vt:lpstr/>
      <vt:lpstr/>
      <vt:lpstr/>
      <vt:lpstr/>
      <vt:lpstr>C3.1: Employer’s works Information</vt:lpstr>
      <vt:lpstr>Description of the works</vt:lpstr>
      <vt:lpstr>    Executive Overview</vt:lpstr>
      <vt:lpstr>    Employer’s Objectives and Purpose of the works</vt:lpstr>
      <vt:lpstr>    Scope of the works</vt:lpstr>
      <vt:lpstr>        Civil Site Services</vt:lpstr>
      <vt:lpstr>        Dams and Ancillary Works</vt:lpstr>
      <vt:lpstr>        Desilting of the Existing Settling Dam</vt:lpstr>
      <vt:lpstr>        Decommissioning and rehabilitation of the existing Settling Dam</vt:lpstr>
      <vt:lpstr>        Decommissioning and rehabilitation of the existing Clean Dam (South)</vt:lpstr>
      <vt:lpstr>        Overall Site Rehabilitation Works</vt:lpstr>
      <vt:lpstr>    Interpretation and Terminology</vt:lpstr>
      <vt:lpstr>        List of Definitions</vt:lpstr>
      <vt:lpstr>        List of Abbreviations</vt:lpstr>
      <vt:lpstr>Management and Start Up</vt:lpstr>
      <vt:lpstr>    Management Meetings</vt:lpstr>
      <vt:lpstr>    Documentation Control</vt:lpstr>
      <vt:lpstr>        Documentation Management</vt:lpstr>
      <vt:lpstr>        Drawings Format and Layout</vt:lpstr>
      <vt:lpstr>        Plant Identification </vt:lpstr>
      <vt:lpstr>        Configuration change control</vt:lpstr>
      <vt:lpstr>    Health and Safety Risk Management</vt:lpstr>
      <vt:lpstr>        General</vt:lpstr>
      <vt:lpstr>        Mandatory Agreements</vt:lpstr>
      <vt:lpstr>        Health and Safety Obligations</vt:lpstr>
      <vt:lpstr>        Radiographic Examinations</vt:lpstr>
      <vt:lpstr>        Fire Protection</vt:lpstr>
      <vt:lpstr>    Environmental Constraints and Management</vt:lpstr>
      <vt:lpstr>        Waste Management</vt:lpstr>
      <vt:lpstr>        Spill Management </vt:lpstr>
      <vt:lpstr>        Dust and Storm-water Management</vt:lpstr>
      <vt:lpstr>        Environmental Rehabilitation</vt:lpstr>
      <vt:lpstr>    Quality Assurance Requirements</vt:lpstr>
      <vt:lpstr>        General</vt:lpstr>
      <vt:lpstr>        Quality Management Documents Requirements</vt:lpstr>
      <vt:lpstr>        2.5.2.2 Quality Control Plan or Inspection and Test Plan </vt:lpstr>
      <vt:lpstr>        Operational Documents</vt:lpstr>
      <vt:lpstr>        Inspections and Tests</vt:lpstr>
      <vt:lpstr>        Quality Responsibility</vt:lpstr>
      <vt:lpstr>        Non Conformances and Defects</vt:lpstr>
      <vt:lpstr>        Quality Reporting</vt:lpstr>
      <vt:lpstr>        Preservation, shipping and transportation  </vt:lpstr>
      <vt:lpstr>    Programming Constraints </vt:lpstr>
      <vt:lpstr>        General</vt:lpstr>
      <vt:lpstr>        Computerised Planning </vt:lpstr>
      <vt:lpstr>        Planning and Scheduling Levels</vt:lpstr>
      <vt:lpstr>        Planning Programmes</vt:lpstr>
      <vt:lpstr>    Contractor’s Management, Supervision and Key People</vt:lpstr>
      <vt:lpstr>    Invoicing and Payment</vt:lpstr>
      <vt:lpstr>    Insurance Provided by the Employer</vt:lpstr>
      <vt:lpstr>    Contract Change Management </vt:lpstr>
      <vt:lpstr>    Provision of Bonds and Guarantees</vt:lpstr>
      <vt:lpstr>    Records of Defined Cost, Payments &amp; Assessments of Compensation Events to be kep</vt:lpstr>
      <vt:lpstr>    Training Workshops and Technology Transfer</vt:lpstr>
      <vt:lpstr>Engineering and the Contractor’s design</vt:lpstr>
      <vt:lpstr>    Employer’s Design</vt:lpstr>
      <vt:lpstr>        Existing Civil Infrastructure and Areas</vt:lpstr>
      <vt:lpstr>        Civil and Structural Detailed Design Technical Deliverables</vt:lpstr>
      <vt:lpstr>    Contractor’s Scope of Works</vt:lpstr>
      <vt:lpstr>        Low Pressure Services</vt:lpstr>
      <vt:lpstr>    Procedure for Submission and Acceptance of Contractor’s design</vt:lpstr>
      <vt:lpstr>        Design Review Procedure</vt:lpstr>
      <vt:lpstr>        Project Engineering Change Procedure</vt:lpstr>
      <vt:lpstr>        Process for Submission of Documents</vt:lpstr>
      <vt:lpstr>        Time Required for Acceptance of Designs</vt:lpstr>
      <vt:lpstr>    Other Requirements of the Contractor’s design</vt:lpstr>
      <vt:lpstr>        Technical Risk Assessments </vt:lpstr>
      <vt:lpstr>        System Interface</vt:lpstr>
      <vt:lpstr>    Use of Contractor’s design</vt:lpstr>
      <vt:lpstr>    Design of Equipment</vt:lpstr>
      <vt:lpstr>    Equipment required to be included in the Works</vt:lpstr>
      <vt:lpstr>    As-built Drawings, Operating Manuals and Maintenance Schedules</vt:lpstr>
      <vt:lpstr>        Drawing Requirements</vt:lpstr>
      <vt:lpstr>        Data Books</vt:lpstr>
    </vt:vector>
  </TitlesOfParts>
  <Company/>
  <LinksUpToDate>false</LinksUpToDate>
  <CharactersWithSpaces>320843</CharactersWithSpaces>
  <SharedDoc>false</SharedDoc>
  <HLinks>
    <vt:vector size="6" baseType="variant">
      <vt:variant>
        <vt:i4>3670110</vt:i4>
      </vt:variant>
      <vt:variant>
        <vt:i4>360</vt:i4>
      </vt:variant>
      <vt:variant>
        <vt:i4>0</vt:i4>
      </vt:variant>
      <vt:variant>
        <vt:i4>5</vt:i4>
      </vt:variant>
      <vt:variant>
        <vt:lpwstr>mailto:fss@eskom.co.za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 ECC3 Employer's Works Information</dc:title>
  <dc:subject/>
  <dc:creator>Erno Bezuidenhout</dc:creator>
  <cp:keywords/>
  <dc:description/>
  <cp:lastModifiedBy>Papi Thokoa</cp:lastModifiedBy>
  <cp:revision>2</cp:revision>
  <cp:lastPrinted>2024-11-14T12:52:00Z</cp:lastPrinted>
  <dcterms:created xsi:type="dcterms:W3CDTF">2024-12-13T16:51:00Z</dcterms:created>
  <dcterms:modified xsi:type="dcterms:W3CDTF">2024-12-13T16:51:00Z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0x0101007B863357CFBC6F4EA7FDB266427C36CC</vt:lpwstr>
  </property>
  <property fmtid="{D5CDD505-2E9C-101B-9397-08002B2CF9AE}" pid="3" name="DocumentType">
    <vt:lpwstr/>
  </property>
  <property fmtid="{D5CDD505-2E9C-101B-9397-08002B2CF9AE}" pid="4" name="MediaServiceImageTags">
    <vt:lpwstr/>
  </property>
  <property fmtid="{D5CDD505-2E9C-101B-9397-08002B2CF9AE}" pid="5" name="GrammarlyDocumentId">
    <vt:lpwstr>0129322aeabdb2b0af2ee7a1cd188e27c6c01f84f3cf8fad3d5e756858aa752b</vt:lpwstr>
  </property>
</Properties>
</file>