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DB94" w14:textId="77777777" w:rsidR="003A2A01" w:rsidRDefault="00167C23" w:rsidP="00115D30">
      <w:pPr>
        <w:rPr>
          <w:b/>
          <w:bCs/>
        </w:rPr>
      </w:pPr>
      <w:r>
        <w:rPr>
          <w:b/>
          <w:bCs/>
          <w:noProof/>
          <w:lang w:val="en-US"/>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4DF5D"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B5n79rdAAAACwEAAA8AAABkcnMvZG93bnJldi54bWxM&#10;j0FPwzAMhe9I/IfISFzQlnZCGypNJzSxM1pBiGPamLRa45Qmawu/HvcEt8/20/N7+X52nRhxCK0n&#10;Bek6AYFUe9OSVfD2elw9gAhRk9GdJ1TwjQH2xfVVrjPjJzrhWEYr2IRCphU0MfaZlKFu0Omw9j0S&#10;3z794HTkcbDSDHpic9fJTZJspdMt8YdG93hosD6XF6fg+adJq3e7u6Ov81R+2OPLyR5GpW5v5qdH&#10;EBHn+CeGJT5Hh4IzVf5CJohOwWqXcJe4wD3Dokg3W6aKiTeyyOX/DsUvAAAA//8DAFBLAQItABQA&#10;BgAIAAAAIQC2gziS/gAAAOEBAAATAAAAAAAAAAAAAAAAAAAAAABbQ29udGVudF9UeXBlc10ueG1s&#10;UEsBAi0AFAAGAAgAAAAhADj9If/WAAAAlAEAAAsAAAAAAAAAAAAAAAAALwEAAF9yZWxzLy5yZWxz&#10;UEsBAi0AFAAGAAgAAAAhAKFOHHmXAgAAhwUAAA4AAAAAAAAAAAAAAAAALgIAAGRycy9lMm9Eb2Mu&#10;eG1sUEsBAi0AFAAGAAgAAAAhAB5n79rdAAAACwEAAA8AAAAAAAAAAAAAAAAA8QQAAGRycy9kb3du&#10;cmV2LnhtbFBLBQYAAAAABAAEAPMAAAD7BQAAAAA=&#10;" fillcolor="#0c5fa2" stroked="f" strokeweight="1pt"/>
            </w:pict>
          </mc:Fallback>
        </mc:AlternateContent>
      </w:r>
    </w:p>
    <w:p w14:paraId="12309974" w14:textId="77777777" w:rsidR="003A2A01" w:rsidRDefault="003A2A01" w:rsidP="00115D30">
      <w:pPr>
        <w:rPr>
          <w:b/>
          <w:bCs/>
        </w:rPr>
      </w:pPr>
    </w:p>
    <w:p w14:paraId="6D7BC510" w14:textId="77777777" w:rsidR="003A2A01" w:rsidRDefault="003A2A01" w:rsidP="00115D30">
      <w:pPr>
        <w:rPr>
          <w:b/>
          <w:bCs/>
        </w:rPr>
      </w:pPr>
    </w:p>
    <w:p w14:paraId="4043F36B" w14:textId="5BE4A8E2" w:rsidR="003A2A01" w:rsidRDefault="003A2A01" w:rsidP="00115D30">
      <w:pPr>
        <w:rPr>
          <w:b/>
          <w:bCs/>
        </w:rPr>
      </w:pPr>
    </w:p>
    <w:p w14:paraId="09DE2C69" w14:textId="77777777" w:rsidR="003A2A01" w:rsidRDefault="003A2A01" w:rsidP="00115D30">
      <w:pPr>
        <w:rPr>
          <w:b/>
          <w:bCs/>
        </w:rPr>
      </w:pPr>
    </w:p>
    <w:p w14:paraId="2B5A7823" w14:textId="77777777" w:rsidR="003A2A01" w:rsidRDefault="003A2A01" w:rsidP="00115D30">
      <w:pPr>
        <w:rPr>
          <w:b/>
          <w:bCs/>
        </w:rPr>
      </w:pPr>
    </w:p>
    <w:p w14:paraId="48BF8ED6" w14:textId="77777777" w:rsidR="003A2A01" w:rsidRDefault="003A2A01" w:rsidP="00115D30">
      <w:pPr>
        <w:rPr>
          <w:b/>
          <w:bCs/>
        </w:rPr>
      </w:pPr>
    </w:p>
    <w:p w14:paraId="5F207644" w14:textId="77777777" w:rsidR="00D30A4F" w:rsidRDefault="00D30A4F" w:rsidP="00D30A4F">
      <w:pPr>
        <w:jc w:val="center"/>
        <w:rPr>
          <w:rFonts w:cs="Arial"/>
          <w:b/>
          <w:color w:val="1C2630"/>
          <w:sz w:val="32"/>
          <w:szCs w:val="32"/>
        </w:rPr>
      </w:pPr>
      <w:r w:rsidRPr="007431DE">
        <w:rPr>
          <w:rFonts w:cs="Arial"/>
          <w:b/>
          <w:color w:val="1C2630"/>
          <w:sz w:val="32"/>
          <w:szCs w:val="32"/>
        </w:rPr>
        <w:t>Request for Proposal (RFP)</w:t>
      </w:r>
    </w:p>
    <w:p w14:paraId="13B5DEB5" w14:textId="77777777" w:rsidR="00D30A4F" w:rsidRDefault="00D30A4F" w:rsidP="00D30A4F">
      <w:pPr>
        <w:jc w:val="center"/>
        <w:rPr>
          <w:rFonts w:ascii="Century" w:hAnsi="Century"/>
          <w:b/>
          <w:sz w:val="22"/>
          <w:szCs w:val="22"/>
          <w:u w:val="single"/>
        </w:rPr>
      </w:pPr>
    </w:p>
    <w:p w14:paraId="45D2389A" w14:textId="683A75C3" w:rsidR="00D30A4F" w:rsidRPr="008B00C6" w:rsidRDefault="00D30A4F" w:rsidP="00D30A4F">
      <w:pPr>
        <w:jc w:val="left"/>
        <w:rPr>
          <w:rFonts w:asciiTheme="minorHAnsi" w:eastAsia="Calibri" w:hAnsiTheme="minorHAnsi" w:cstheme="minorHAnsi"/>
          <w:sz w:val="22"/>
          <w:szCs w:val="22"/>
        </w:rPr>
      </w:pPr>
      <w:r w:rsidRPr="008B00C6">
        <w:rPr>
          <w:rFonts w:asciiTheme="minorHAnsi" w:eastAsia="Calibri" w:hAnsiTheme="minorHAnsi" w:cstheme="minorHAnsi"/>
          <w:sz w:val="22"/>
          <w:szCs w:val="22"/>
        </w:rPr>
        <w:t xml:space="preserve">HSRC seeks to appoint a Sage accredited service provider to provide technical support on its Sage 300 </w:t>
      </w:r>
      <w:r>
        <w:rPr>
          <w:rFonts w:asciiTheme="minorHAnsi" w:eastAsia="Calibri" w:hAnsiTheme="minorHAnsi" w:cstheme="minorHAnsi"/>
          <w:sz w:val="22"/>
          <w:szCs w:val="22"/>
        </w:rPr>
        <w:t>ERP</w:t>
      </w:r>
      <w:r w:rsidRPr="008B00C6">
        <w:rPr>
          <w:rFonts w:asciiTheme="minorHAnsi" w:eastAsia="Calibri" w:hAnsiTheme="minorHAnsi" w:cstheme="minorHAnsi"/>
          <w:sz w:val="22"/>
          <w:szCs w:val="22"/>
        </w:rPr>
        <w:t xml:space="preserve"> platform.</w:t>
      </w:r>
      <w:r>
        <w:rPr>
          <w:rFonts w:asciiTheme="minorHAnsi" w:eastAsia="Calibri" w:hAnsiTheme="minorHAnsi" w:cstheme="minorHAnsi"/>
          <w:sz w:val="22"/>
          <w:szCs w:val="22"/>
        </w:rPr>
        <w:t xml:space="preserve"> </w:t>
      </w:r>
      <w:r w:rsidRPr="008B00C6">
        <w:rPr>
          <w:rFonts w:asciiTheme="minorHAnsi" w:eastAsia="Calibri" w:hAnsiTheme="minorHAnsi" w:cstheme="minorHAnsi"/>
          <w:sz w:val="22"/>
          <w:szCs w:val="22"/>
        </w:rPr>
        <w:t xml:space="preserve"> </w:t>
      </w:r>
    </w:p>
    <w:p w14:paraId="18DA8C8F" w14:textId="0698F6AF" w:rsidR="00D30A4F" w:rsidRPr="008B00C6" w:rsidRDefault="00D30A4F" w:rsidP="00D30A4F">
      <w:pPr>
        <w:jc w:val="left"/>
        <w:rPr>
          <w:rFonts w:asciiTheme="minorHAnsi" w:hAnsiTheme="minorHAnsi" w:cstheme="minorHAnsi"/>
          <w:b/>
        </w:rPr>
      </w:pPr>
      <w:r w:rsidRPr="008B00C6">
        <w:rPr>
          <w:rFonts w:asciiTheme="minorHAnsi" w:eastAsia="Calibri" w:hAnsiTheme="minorHAnsi" w:cstheme="minorHAnsi"/>
          <w:sz w:val="22"/>
          <w:szCs w:val="22"/>
        </w:rPr>
        <w:t xml:space="preserve">The main objectives of the service provision </w:t>
      </w:r>
      <w:r>
        <w:rPr>
          <w:rFonts w:asciiTheme="minorHAnsi" w:eastAsia="Calibri" w:hAnsiTheme="minorHAnsi" w:cstheme="minorHAnsi"/>
          <w:sz w:val="22"/>
          <w:szCs w:val="22"/>
        </w:rPr>
        <w:t>is to</w:t>
      </w:r>
      <w:r w:rsidRPr="008B00C6">
        <w:rPr>
          <w:rFonts w:asciiTheme="minorHAnsi" w:hAnsiTheme="minorHAnsi" w:cstheme="minorHAnsi"/>
        </w:rPr>
        <w:t xml:space="preserve"> provide </w:t>
      </w:r>
      <w:r>
        <w:rPr>
          <w:rFonts w:asciiTheme="minorHAnsi" w:hAnsiTheme="minorHAnsi" w:cstheme="minorHAnsi"/>
        </w:rPr>
        <w:t xml:space="preserve">the </w:t>
      </w:r>
      <w:r w:rsidRPr="008B00C6">
        <w:rPr>
          <w:rFonts w:asciiTheme="minorHAnsi" w:hAnsiTheme="minorHAnsi" w:cstheme="minorHAnsi"/>
        </w:rPr>
        <w:t>HSRC with 2</w:t>
      </w:r>
      <w:r w:rsidRPr="008B00C6">
        <w:rPr>
          <w:rFonts w:asciiTheme="minorHAnsi" w:hAnsiTheme="minorHAnsi" w:cstheme="minorHAnsi"/>
          <w:vertAlign w:val="superscript"/>
        </w:rPr>
        <w:t>nd</w:t>
      </w:r>
      <w:r w:rsidRPr="008B00C6">
        <w:rPr>
          <w:rFonts w:asciiTheme="minorHAnsi" w:hAnsiTheme="minorHAnsi" w:cstheme="minorHAnsi"/>
        </w:rPr>
        <w:t xml:space="preserve"> and 3</w:t>
      </w:r>
      <w:r w:rsidRPr="008B00C6">
        <w:rPr>
          <w:rFonts w:asciiTheme="minorHAnsi" w:hAnsiTheme="minorHAnsi" w:cstheme="minorHAnsi"/>
          <w:vertAlign w:val="superscript"/>
        </w:rPr>
        <w:t>rd</w:t>
      </w:r>
      <w:r w:rsidRPr="008B00C6">
        <w:rPr>
          <w:rFonts w:asciiTheme="minorHAnsi" w:hAnsiTheme="minorHAnsi" w:cstheme="minorHAnsi"/>
        </w:rPr>
        <w:t xml:space="preserve"> line technical support on Sage 300 </w:t>
      </w:r>
      <w:r>
        <w:rPr>
          <w:rFonts w:asciiTheme="minorHAnsi" w:hAnsiTheme="minorHAnsi" w:cstheme="minorHAnsi"/>
        </w:rPr>
        <w:t>ERP.</w:t>
      </w:r>
    </w:p>
    <w:p w14:paraId="134EFDE1" w14:textId="77777777" w:rsidR="00D30A4F" w:rsidRPr="008B00C6" w:rsidRDefault="00D30A4F" w:rsidP="00D30A4F">
      <w:pPr>
        <w:rPr>
          <w:rFonts w:asciiTheme="minorHAnsi" w:hAnsiTheme="minorHAnsi" w:cstheme="minorHAnsi"/>
          <w:b/>
          <w:sz w:val="22"/>
          <w:szCs w:val="22"/>
        </w:rPr>
      </w:pPr>
    </w:p>
    <w:p w14:paraId="586E4F7E" w14:textId="77777777" w:rsidR="00D30A4F" w:rsidRPr="008B00C6" w:rsidRDefault="00D30A4F" w:rsidP="00D30A4F">
      <w:pPr>
        <w:spacing w:line="276" w:lineRule="auto"/>
        <w:rPr>
          <w:rFonts w:asciiTheme="minorHAnsi" w:eastAsia="Calibri" w:hAnsiTheme="minorHAnsi" w:cstheme="minorHAnsi"/>
          <w:sz w:val="22"/>
          <w:szCs w:val="22"/>
        </w:rPr>
      </w:pPr>
      <w:r w:rsidRPr="008B00C6">
        <w:rPr>
          <w:rFonts w:asciiTheme="minorHAnsi" w:eastAsia="Calibri" w:hAnsiTheme="minorHAnsi" w:cstheme="minorHAnsi"/>
          <w:sz w:val="22"/>
          <w:szCs w:val="22"/>
        </w:rPr>
        <w:t xml:space="preserve">The HSRC is a statutory research council mandated to undertake and promote research in the human and social sciences. Its mandate and objectives are outlined in the Human Sciences Research Council Act, Act No. 17 of 2008. The HSRC conducts policy-relevant studies to inform the work of public-sector users, non-governmental organisations, the broader academic community, and international development agencies. It is mandated to inform the effective formulation and monitoring of policy and to evaluate the implementation thereof, to stimulate public debate through the effective dissemination of datasets and </w:t>
      </w:r>
      <w:r w:rsidRPr="008B00C6">
        <w:rPr>
          <w:rFonts w:asciiTheme="minorHAnsi" w:eastAsia="Calibri" w:hAnsiTheme="minorHAnsi" w:cstheme="minorHAnsi"/>
          <w:sz w:val="22"/>
          <w:szCs w:val="22"/>
        </w:rPr>
        <w:lastRenderedPageBreak/>
        <w:t>fact-based research results; to foster research collaboration, to help build research capacity and infrastructure for the human sciences.</w:t>
      </w:r>
    </w:p>
    <w:p w14:paraId="1AEC7BCD" w14:textId="77777777" w:rsidR="00D30A4F" w:rsidRPr="008B00C6" w:rsidRDefault="00D30A4F" w:rsidP="00D30A4F">
      <w:pPr>
        <w:rPr>
          <w:rFonts w:asciiTheme="minorHAnsi" w:eastAsia="Calibri" w:hAnsiTheme="minorHAnsi" w:cstheme="minorHAnsi"/>
          <w:sz w:val="22"/>
          <w:szCs w:val="22"/>
          <w:highlight w:val="yellow"/>
        </w:rPr>
      </w:pPr>
    </w:p>
    <w:p w14:paraId="6FAD1BE6" w14:textId="77777777" w:rsidR="00D30A4F" w:rsidRPr="008B00C6" w:rsidRDefault="00D30A4F" w:rsidP="00D30A4F">
      <w:pPr>
        <w:rPr>
          <w:rFonts w:asciiTheme="minorHAnsi" w:eastAsia="Calibri" w:hAnsiTheme="minorHAnsi" w:cstheme="minorHAnsi"/>
          <w:b/>
          <w:bCs/>
          <w:sz w:val="22"/>
          <w:szCs w:val="22"/>
        </w:rPr>
      </w:pPr>
      <w:r w:rsidRPr="008B00C6">
        <w:rPr>
          <w:rFonts w:asciiTheme="minorHAnsi" w:eastAsia="Calibri" w:hAnsiTheme="minorHAnsi" w:cstheme="minorHAnsi"/>
          <w:b/>
          <w:bCs/>
          <w:sz w:val="22"/>
          <w:szCs w:val="22"/>
        </w:rPr>
        <w:t xml:space="preserve">1. Requirement: </w:t>
      </w:r>
      <w:bookmarkStart w:id="0" w:name="_GoBack"/>
      <w:r w:rsidRPr="008B00C6">
        <w:rPr>
          <w:rFonts w:asciiTheme="minorHAnsi" w:eastAsia="Calibri" w:hAnsiTheme="minorHAnsi" w:cstheme="minorHAnsi"/>
          <w:b/>
          <w:bCs/>
          <w:sz w:val="22"/>
          <w:szCs w:val="22"/>
        </w:rPr>
        <w:t xml:space="preserve">Provision of </w:t>
      </w:r>
      <w:r>
        <w:rPr>
          <w:rFonts w:asciiTheme="minorHAnsi" w:eastAsia="Calibri" w:hAnsiTheme="minorHAnsi" w:cstheme="minorHAnsi"/>
          <w:b/>
          <w:bCs/>
          <w:sz w:val="22"/>
          <w:szCs w:val="22"/>
        </w:rPr>
        <w:t>Sage 300 people Support</w:t>
      </w:r>
      <w:bookmarkEnd w:id="0"/>
    </w:p>
    <w:p w14:paraId="5F14306D" w14:textId="77777777" w:rsidR="00D30A4F" w:rsidRPr="008B00C6" w:rsidRDefault="00D30A4F" w:rsidP="00D30A4F">
      <w:pPr>
        <w:rPr>
          <w:rFonts w:asciiTheme="minorHAnsi" w:eastAsia="Calibri" w:hAnsiTheme="minorHAnsi" w:cstheme="minorHAnsi"/>
          <w:b/>
          <w:bCs/>
          <w:sz w:val="22"/>
          <w:szCs w:val="22"/>
        </w:rPr>
      </w:pPr>
    </w:p>
    <w:p w14:paraId="2492B8C4" w14:textId="77777777" w:rsidR="00D30A4F" w:rsidRPr="008B00C6" w:rsidRDefault="00D30A4F" w:rsidP="00D30A4F">
      <w:pPr>
        <w:rPr>
          <w:rFonts w:asciiTheme="minorHAnsi" w:eastAsia="Calibri" w:hAnsiTheme="minorHAnsi" w:cstheme="minorHAnsi"/>
          <w:b/>
          <w:bCs/>
          <w:sz w:val="22"/>
          <w:szCs w:val="22"/>
        </w:rPr>
      </w:pPr>
      <w:r w:rsidRPr="008B00C6">
        <w:rPr>
          <w:rFonts w:asciiTheme="minorHAnsi" w:eastAsia="Calibri" w:hAnsiTheme="minorHAnsi" w:cstheme="minorHAnsi"/>
          <w:b/>
          <w:bCs/>
          <w:sz w:val="22"/>
          <w:szCs w:val="22"/>
        </w:rPr>
        <w:t>1.1 Objectives</w:t>
      </w:r>
    </w:p>
    <w:p w14:paraId="2BC6F1A6" w14:textId="77777777" w:rsidR="00D30A4F" w:rsidRPr="008B00C6" w:rsidRDefault="00D30A4F" w:rsidP="00D30A4F">
      <w:pPr>
        <w:rPr>
          <w:rFonts w:asciiTheme="minorHAnsi" w:eastAsia="Calibri" w:hAnsiTheme="minorHAnsi" w:cstheme="minorHAnsi"/>
          <w:sz w:val="22"/>
          <w:szCs w:val="22"/>
        </w:rPr>
      </w:pPr>
    </w:p>
    <w:p w14:paraId="0A313ADC" w14:textId="2D117191" w:rsidR="00D30A4F" w:rsidRPr="008B00C6" w:rsidRDefault="00D30A4F" w:rsidP="00D30A4F">
      <w:pPr>
        <w:rPr>
          <w:rFonts w:asciiTheme="minorHAnsi" w:eastAsia="Calibri" w:hAnsiTheme="minorHAnsi" w:cstheme="minorHAnsi"/>
          <w:sz w:val="22"/>
          <w:szCs w:val="22"/>
        </w:rPr>
      </w:pPr>
      <w:r w:rsidRPr="008B00C6">
        <w:rPr>
          <w:rFonts w:asciiTheme="minorHAnsi" w:eastAsia="Calibri" w:hAnsiTheme="minorHAnsi" w:cstheme="minorHAnsi"/>
          <w:sz w:val="22"/>
          <w:szCs w:val="22"/>
        </w:rPr>
        <w:t xml:space="preserve">This RFP seeks to appoint a Sage accredited service provider to provide technical support on its Sage 300 </w:t>
      </w:r>
      <w:r>
        <w:rPr>
          <w:rFonts w:asciiTheme="minorHAnsi" w:eastAsia="Calibri" w:hAnsiTheme="minorHAnsi" w:cstheme="minorHAnsi"/>
          <w:sz w:val="22"/>
          <w:szCs w:val="22"/>
        </w:rPr>
        <w:t>ERP (2021)</w:t>
      </w:r>
      <w:r w:rsidRPr="008B00C6">
        <w:rPr>
          <w:rFonts w:asciiTheme="minorHAnsi" w:eastAsia="Calibri" w:hAnsiTheme="minorHAnsi" w:cstheme="minorHAnsi"/>
          <w:sz w:val="22"/>
          <w:szCs w:val="22"/>
        </w:rPr>
        <w:t xml:space="preserve"> platform</w:t>
      </w:r>
      <w:r>
        <w:rPr>
          <w:rFonts w:asciiTheme="minorHAnsi" w:eastAsia="Calibri" w:hAnsiTheme="minorHAnsi" w:cstheme="minorHAnsi"/>
          <w:sz w:val="22"/>
          <w:szCs w:val="22"/>
        </w:rPr>
        <w:t>.</w:t>
      </w:r>
    </w:p>
    <w:p w14:paraId="1DABBD53" w14:textId="77777777" w:rsidR="00D30A4F" w:rsidRPr="008B00C6" w:rsidRDefault="00D30A4F" w:rsidP="00D30A4F">
      <w:pPr>
        <w:rPr>
          <w:rFonts w:asciiTheme="minorHAnsi" w:eastAsia="Calibri" w:hAnsiTheme="minorHAnsi" w:cstheme="minorHAnsi"/>
          <w:sz w:val="22"/>
          <w:szCs w:val="22"/>
        </w:rPr>
      </w:pPr>
    </w:p>
    <w:p w14:paraId="608AE3DB" w14:textId="77777777" w:rsidR="00D30A4F" w:rsidRPr="008B00C6" w:rsidRDefault="00D30A4F" w:rsidP="00D30A4F">
      <w:pPr>
        <w:rPr>
          <w:rFonts w:asciiTheme="minorHAnsi" w:eastAsia="Calibri" w:hAnsiTheme="minorHAnsi" w:cstheme="minorHAnsi"/>
          <w:b/>
          <w:bCs/>
          <w:sz w:val="22"/>
          <w:szCs w:val="22"/>
        </w:rPr>
      </w:pPr>
      <w:r w:rsidRPr="008B00C6">
        <w:rPr>
          <w:rFonts w:asciiTheme="minorHAnsi" w:eastAsia="Calibri" w:hAnsiTheme="minorHAnsi" w:cstheme="minorHAnsi"/>
          <w:b/>
          <w:bCs/>
          <w:sz w:val="22"/>
          <w:szCs w:val="22"/>
        </w:rPr>
        <w:t>2. Requirements</w:t>
      </w:r>
    </w:p>
    <w:p w14:paraId="4B542612" w14:textId="77777777" w:rsidR="00D30A4F" w:rsidRPr="008B00C6" w:rsidRDefault="00D30A4F" w:rsidP="00D30A4F">
      <w:pPr>
        <w:ind w:left="360"/>
        <w:rPr>
          <w:rFonts w:asciiTheme="minorHAnsi" w:eastAsia="Calibri" w:hAnsiTheme="minorHAnsi" w:cstheme="minorHAnsi"/>
          <w:b/>
          <w:bCs/>
          <w:sz w:val="22"/>
          <w:szCs w:val="22"/>
        </w:rPr>
      </w:pPr>
    </w:p>
    <w:p w14:paraId="76454E63" w14:textId="77777777" w:rsidR="00D30A4F" w:rsidRPr="008B00C6" w:rsidRDefault="00D30A4F" w:rsidP="00D30A4F">
      <w:pPr>
        <w:rPr>
          <w:rFonts w:asciiTheme="minorHAnsi" w:eastAsia="Calibri" w:hAnsiTheme="minorHAnsi" w:cstheme="minorHAnsi"/>
          <w:sz w:val="22"/>
          <w:szCs w:val="22"/>
        </w:rPr>
      </w:pPr>
      <w:r w:rsidRPr="008B00C6">
        <w:rPr>
          <w:rFonts w:asciiTheme="minorHAnsi" w:eastAsia="Calibri" w:hAnsiTheme="minorHAnsi" w:cstheme="minorHAnsi"/>
          <w:sz w:val="22"/>
          <w:szCs w:val="22"/>
        </w:rPr>
        <w:t>Key requirements are to provide services as detailed below:</w:t>
      </w:r>
    </w:p>
    <w:p w14:paraId="5BDD219A" w14:textId="77777777" w:rsidR="00D30A4F" w:rsidRPr="008B00C6" w:rsidRDefault="00D30A4F" w:rsidP="00D30A4F">
      <w:pPr>
        <w:rPr>
          <w:rFonts w:asciiTheme="minorHAnsi" w:eastAsia="Calibri" w:hAnsiTheme="minorHAnsi" w:cstheme="minorHAnsi"/>
          <w:sz w:val="22"/>
          <w:szCs w:val="22"/>
        </w:rPr>
      </w:pPr>
    </w:p>
    <w:p w14:paraId="4D5EF1AD" w14:textId="77777777" w:rsidR="00D30A4F" w:rsidRDefault="00D30A4F" w:rsidP="00D30A4F">
      <w:pPr>
        <w:pStyle w:val="ListParagraph"/>
        <w:numPr>
          <w:ilvl w:val="0"/>
          <w:numId w:val="3"/>
        </w:numPr>
        <w:rPr>
          <w:rFonts w:asciiTheme="minorHAnsi" w:hAnsiTheme="minorHAnsi" w:cstheme="minorHAnsi"/>
        </w:rPr>
      </w:pPr>
      <w:r w:rsidRPr="008B00C6">
        <w:rPr>
          <w:rFonts w:asciiTheme="minorHAnsi" w:hAnsiTheme="minorHAnsi" w:cstheme="minorHAnsi"/>
        </w:rPr>
        <w:t>Provide the HSRC with 2 dedicated resources to provide 2</w:t>
      </w:r>
      <w:r w:rsidRPr="008B00C6">
        <w:rPr>
          <w:rFonts w:asciiTheme="minorHAnsi" w:hAnsiTheme="minorHAnsi" w:cstheme="minorHAnsi"/>
          <w:vertAlign w:val="superscript"/>
        </w:rPr>
        <w:t>nd</w:t>
      </w:r>
      <w:r w:rsidRPr="008B00C6">
        <w:rPr>
          <w:rFonts w:asciiTheme="minorHAnsi" w:hAnsiTheme="minorHAnsi" w:cstheme="minorHAnsi"/>
        </w:rPr>
        <w:t xml:space="preserve"> and 3</w:t>
      </w:r>
      <w:r w:rsidRPr="008B00C6">
        <w:rPr>
          <w:rFonts w:asciiTheme="minorHAnsi" w:hAnsiTheme="minorHAnsi" w:cstheme="minorHAnsi"/>
          <w:vertAlign w:val="superscript"/>
        </w:rPr>
        <w:t>rd</w:t>
      </w:r>
      <w:r w:rsidRPr="008B00C6">
        <w:rPr>
          <w:rFonts w:asciiTheme="minorHAnsi" w:hAnsiTheme="minorHAnsi" w:cstheme="minorHAnsi"/>
        </w:rPr>
        <w:t xml:space="preserve"> line technical support </w:t>
      </w:r>
      <w:r>
        <w:rPr>
          <w:rFonts w:asciiTheme="minorHAnsi" w:hAnsiTheme="minorHAnsi" w:cstheme="minorHAnsi"/>
        </w:rPr>
        <w:t>on all Sage 300 ERP modules including but not limited to:</w:t>
      </w:r>
    </w:p>
    <w:p w14:paraId="62F657A1" w14:textId="57D12BAA" w:rsidR="00D30A4F" w:rsidRPr="00D30A4F" w:rsidRDefault="00D30A4F" w:rsidP="004A3A6D">
      <w:pPr>
        <w:pStyle w:val="ListParagraph"/>
        <w:numPr>
          <w:ilvl w:val="1"/>
          <w:numId w:val="3"/>
        </w:numPr>
        <w:rPr>
          <w:rFonts w:asciiTheme="minorHAnsi" w:hAnsiTheme="minorHAnsi" w:cstheme="minorHAnsi"/>
        </w:rPr>
      </w:pPr>
      <w:r w:rsidRPr="00D30A4F">
        <w:rPr>
          <w:rFonts w:asciiTheme="minorHAnsi" w:hAnsiTheme="minorHAnsi" w:cstheme="minorHAnsi"/>
        </w:rPr>
        <w:t>Accounts payable / Accounts receivable</w:t>
      </w:r>
    </w:p>
    <w:p w14:paraId="1F8CAC2F" w14:textId="77777777" w:rsidR="00D30A4F" w:rsidRDefault="00D30A4F" w:rsidP="00D30A4F">
      <w:pPr>
        <w:pStyle w:val="ListParagraph"/>
        <w:numPr>
          <w:ilvl w:val="1"/>
          <w:numId w:val="3"/>
        </w:numPr>
        <w:rPr>
          <w:rFonts w:asciiTheme="minorHAnsi" w:hAnsiTheme="minorHAnsi" w:cstheme="minorHAnsi"/>
        </w:rPr>
      </w:pPr>
      <w:r>
        <w:rPr>
          <w:rFonts w:asciiTheme="minorHAnsi" w:hAnsiTheme="minorHAnsi" w:cstheme="minorHAnsi"/>
        </w:rPr>
        <w:t>General Ledger</w:t>
      </w:r>
    </w:p>
    <w:p w14:paraId="5504F87A" w14:textId="62A405FE" w:rsidR="00D30A4F" w:rsidRPr="00AD0BA7" w:rsidRDefault="00D30A4F" w:rsidP="003126A5">
      <w:pPr>
        <w:pStyle w:val="ListParagraph"/>
        <w:numPr>
          <w:ilvl w:val="1"/>
          <w:numId w:val="3"/>
        </w:numPr>
        <w:rPr>
          <w:rFonts w:asciiTheme="minorHAnsi" w:hAnsiTheme="minorHAnsi" w:cstheme="minorHAnsi"/>
        </w:rPr>
      </w:pPr>
      <w:r w:rsidRPr="00AD0BA7">
        <w:rPr>
          <w:rFonts w:asciiTheme="minorHAnsi" w:hAnsiTheme="minorHAnsi" w:cstheme="minorHAnsi"/>
        </w:rPr>
        <w:t>Inventory Control</w:t>
      </w:r>
      <w:r w:rsidR="00AD0BA7" w:rsidRPr="00AD0BA7">
        <w:rPr>
          <w:rFonts w:asciiTheme="minorHAnsi" w:hAnsiTheme="minorHAnsi" w:cstheme="minorHAnsi"/>
        </w:rPr>
        <w:t xml:space="preserve"> and </w:t>
      </w:r>
      <w:r w:rsidRPr="00AD0BA7">
        <w:rPr>
          <w:rFonts w:asciiTheme="minorHAnsi" w:hAnsiTheme="minorHAnsi" w:cstheme="minorHAnsi"/>
        </w:rPr>
        <w:t>Custom reports</w:t>
      </w:r>
    </w:p>
    <w:p w14:paraId="0C555B90" w14:textId="7DD65BA7" w:rsidR="00D30A4F" w:rsidRPr="00AD0BA7" w:rsidRDefault="00D30A4F" w:rsidP="00124724">
      <w:pPr>
        <w:pStyle w:val="ListParagraph"/>
        <w:numPr>
          <w:ilvl w:val="1"/>
          <w:numId w:val="3"/>
        </w:numPr>
        <w:rPr>
          <w:rFonts w:asciiTheme="minorHAnsi" w:hAnsiTheme="minorHAnsi" w:cstheme="minorHAnsi"/>
        </w:rPr>
      </w:pPr>
      <w:r w:rsidRPr="00AD0BA7">
        <w:rPr>
          <w:rFonts w:asciiTheme="minorHAnsi" w:hAnsiTheme="minorHAnsi" w:cstheme="minorHAnsi"/>
        </w:rPr>
        <w:t>Purchase orders</w:t>
      </w:r>
      <w:r w:rsidR="00AD0BA7" w:rsidRPr="00AD0BA7">
        <w:rPr>
          <w:rFonts w:asciiTheme="minorHAnsi" w:hAnsiTheme="minorHAnsi" w:cstheme="minorHAnsi"/>
        </w:rPr>
        <w:t xml:space="preserve"> and </w:t>
      </w:r>
      <w:r w:rsidR="00AD0BA7">
        <w:rPr>
          <w:rFonts w:asciiTheme="minorHAnsi" w:hAnsiTheme="minorHAnsi" w:cstheme="minorHAnsi"/>
        </w:rPr>
        <w:t>C</w:t>
      </w:r>
      <w:r w:rsidRPr="00AD0BA7">
        <w:rPr>
          <w:rFonts w:asciiTheme="minorHAnsi" w:hAnsiTheme="minorHAnsi" w:cstheme="minorHAnsi"/>
        </w:rPr>
        <w:t>ommon services</w:t>
      </w:r>
    </w:p>
    <w:p w14:paraId="36925937" w14:textId="77777777" w:rsidR="00D30A4F" w:rsidRPr="008B00C6" w:rsidRDefault="00D30A4F" w:rsidP="00D30A4F">
      <w:pPr>
        <w:pStyle w:val="ListParagraph"/>
        <w:ind w:left="1440"/>
        <w:rPr>
          <w:rFonts w:asciiTheme="minorHAnsi" w:hAnsiTheme="minorHAnsi" w:cstheme="minorHAnsi"/>
        </w:rPr>
      </w:pPr>
    </w:p>
    <w:p w14:paraId="41A66E04" w14:textId="77777777" w:rsidR="00D30A4F" w:rsidRDefault="00D30A4F" w:rsidP="00D30A4F">
      <w:pPr>
        <w:pStyle w:val="ListParagraph"/>
        <w:numPr>
          <w:ilvl w:val="0"/>
          <w:numId w:val="3"/>
        </w:numPr>
        <w:rPr>
          <w:rFonts w:asciiTheme="minorHAnsi" w:hAnsiTheme="minorHAnsi" w:cstheme="minorHAnsi"/>
        </w:rPr>
      </w:pPr>
      <w:r w:rsidRPr="008B00C6">
        <w:rPr>
          <w:rFonts w:asciiTheme="minorHAnsi" w:hAnsiTheme="minorHAnsi" w:cstheme="minorHAnsi"/>
        </w:rPr>
        <w:lastRenderedPageBreak/>
        <w:t>Work alongside HSRC internal 1</w:t>
      </w:r>
      <w:r w:rsidRPr="008B00C6">
        <w:rPr>
          <w:rFonts w:asciiTheme="minorHAnsi" w:hAnsiTheme="minorHAnsi" w:cstheme="minorHAnsi"/>
          <w:vertAlign w:val="superscript"/>
        </w:rPr>
        <w:t>st</w:t>
      </w:r>
      <w:r w:rsidRPr="008B00C6">
        <w:rPr>
          <w:rFonts w:asciiTheme="minorHAnsi" w:hAnsiTheme="minorHAnsi" w:cstheme="minorHAnsi"/>
        </w:rPr>
        <w:t xml:space="preserve"> line support resources</w:t>
      </w:r>
    </w:p>
    <w:p w14:paraId="05FF32D9" w14:textId="77777777" w:rsidR="001B6F05" w:rsidRDefault="001B6F05" w:rsidP="005D20CD">
      <w:pPr>
        <w:tabs>
          <w:tab w:val="left" w:pos="9280"/>
        </w:tabs>
        <w:rPr>
          <w:lang w:val="en-US"/>
        </w:rPr>
      </w:pPr>
    </w:p>
    <w:p w14:paraId="7F1D4F9E" w14:textId="77777777" w:rsidR="00D30A4F" w:rsidRDefault="00D30A4F" w:rsidP="00D30A4F">
      <w:pPr>
        <w:pStyle w:val="ListParagraph"/>
        <w:numPr>
          <w:ilvl w:val="0"/>
          <w:numId w:val="3"/>
        </w:numPr>
        <w:rPr>
          <w:rFonts w:asciiTheme="minorHAnsi" w:hAnsiTheme="minorHAnsi" w:cstheme="minorHAnsi"/>
        </w:rPr>
      </w:pPr>
      <w:r>
        <w:rPr>
          <w:rFonts w:asciiTheme="minorHAnsi" w:hAnsiTheme="minorHAnsi" w:cstheme="minorHAnsi"/>
        </w:rPr>
        <w:t>Provide 2</w:t>
      </w:r>
      <w:r w:rsidRPr="00FD3BC4">
        <w:rPr>
          <w:rFonts w:asciiTheme="minorHAnsi" w:hAnsiTheme="minorHAnsi" w:cstheme="minorHAnsi"/>
          <w:vertAlign w:val="superscript"/>
        </w:rPr>
        <w:t>nd</w:t>
      </w:r>
      <w:r>
        <w:rPr>
          <w:rFonts w:asciiTheme="minorHAnsi" w:hAnsiTheme="minorHAnsi" w:cstheme="minorHAnsi"/>
        </w:rPr>
        <w:t xml:space="preserve"> and 3</w:t>
      </w:r>
      <w:r w:rsidRPr="00FD3BC4">
        <w:rPr>
          <w:rFonts w:asciiTheme="minorHAnsi" w:hAnsiTheme="minorHAnsi" w:cstheme="minorHAnsi"/>
          <w:vertAlign w:val="superscript"/>
        </w:rPr>
        <w:t>rd</w:t>
      </w:r>
      <w:r>
        <w:rPr>
          <w:rFonts w:asciiTheme="minorHAnsi" w:hAnsiTheme="minorHAnsi" w:cstheme="minorHAnsi"/>
        </w:rPr>
        <w:t xml:space="preserve"> line support Sage 300 ERP (2021) as well as all 3</w:t>
      </w:r>
      <w:r w:rsidRPr="00FD3BC4">
        <w:rPr>
          <w:rFonts w:asciiTheme="minorHAnsi" w:hAnsiTheme="minorHAnsi" w:cstheme="minorHAnsi"/>
          <w:vertAlign w:val="superscript"/>
        </w:rPr>
        <w:t>rd</w:t>
      </w:r>
      <w:r>
        <w:rPr>
          <w:rFonts w:asciiTheme="minorHAnsi" w:hAnsiTheme="minorHAnsi" w:cstheme="minorHAnsi"/>
        </w:rPr>
        <w:t xml:space="preserve"> party modules including but not limited to:</w:t>
      </w:r>
    </w:p>
    <w:p w14:paraId="22845032" w14:textId="77777777" w:rsidR="00D30A4F" w:rsidRDefault="00D30A4F" w:rsidP="00D30A4F">
      <w:pPr>
        <w:pStyle w:val="ListParagraph"/>
        <w:numPr>
          <w:ilvl w:val="1"/>
          <w:numId w:val="3"/>
        </w:numPr>
        <w:rPr>
          <w:rFonts w:asciiTheme="minorHAnsi" w:hAnsiTheme="minorHAnsi" w:cstheme="minorHAnsi"/>
        </w:rPr>
      </w:pPr>
      <w:r>
        <w:rPr>
          <w:rFonts w:asciiTheme="minorHAnsi" w:hAnsiTheme="minorHAnsi" w:cstheme="minorHAnsi"/>
        </w:rPr>
        <w:t>Sage Audit logger</w:t>
      </w:r>
    </w:p>
    <w:p w14:paraId="490541F0" w14:textId="77777777" w:rsidR="00D30A4F" w:rsidRDefault="00D30A4F" w:rsidP="00D30A4F">
      <w:pPr>
        <w:pStyle w:val="ListParagraph"/>
        <w:numPr>
          <w:ilvl w:val="1"/>
          <w:numId w:val="3"/>
        </w:numPr>
        <w:rPr>
          <w:rFonts w:asciiTheme="minorHAnsi" w:hAnsiTheme="minorHAnsi" w:cstheme="minorHAnsi"/>
        </w:rPr>
      </w:pPr>
      <w:r>
        <w:rPr>
          <w:rFonts w:asciiTheme="minorHAnsi" w:hAnsiTheme="minorHAnsi" w:cstheme="minorHAnsi"/>
        </w:rPr>
        <w:t>Norming Asset management</w:t>
      </w:r>
    </w:p>
    <w:p w14:paraId="69BF81BB" w14:textId="77777777" w:rsidR="00D30A4F" w:rsidRDefault="00D30A4F" w:rsidP="00D30A4F">
      <w:pPr>
        <w:pStyle w:val="ListParagraph"/>
        <w:numPr>
          <w:ilvl w:val="1"/>
          <w:numId w:val="3"/>
        </w:numPr>
        <w:rPr>
          <w:rFonts w:asciiTheme="minorHAnsi" w:hAnsiTheme="minorHAnsi" w:cstheme="minorHAnsi"/>
        </w:rPr>
      </w:pPr>
      <w:r>
        <w:rPr>
          <w:rFonts w:asciiTheme="minorHAnsi" w:hAnsiTheme="minorHAnsi" w:cstheme="minorHAnsi"/>
        </w:rPr>
        <w:t>Peresoft Cashbook</w:t>
      </w:r>
    </w:p>
    <w:p w14:paraId="49981479" w14:textId="4986BE2F" w:rsidR="00D30A4F" w:rsidRDefault="00D30A4F" w:rsidP="004F0104">
      <w:pPr>
        <w:pStyle w:val="ListParagraph"/>
        <w:numPr>
          <w:ilvl w:val="1"/>
          <w:numId w:val="3"/>
        </w:numPr>
        <w:rPr>
          <w:rFonts w:asciiTheme="minorHAnsi" w:hAnsiTheme="minorHAnsi" w:cstheme="minorHAnsi"/>
        </w:rPr>
      </w:pPr>
      <w:r w:rsidRPr="00AD0BA7">
        <w:rPr>
          <w:rFonts w:asciiTheme="minorHAnsi" w:hAnsiTheme="minorHAnsi" w:cstheme="minorHAnsi"/>
        </w:rPr>
        <w:t>Standard Bank business Online</w:t>
      </w:r>
    </w:p>
    <w:p w14:paraId="513AF3E7" w14:textId="77777777" w:rsidR="00AD0BA7" w:rsidRDefault="00AD0BA7" w:rsidP="004F0104">
      <w:pPr>
        <w:pStyle w:val="ListParagraph"/>
        <w:numPr>
          <w:ilvl w:val="1"/>
          <w:numId w:val="3"/>
        </w:numPr>
        <w:rPr>
          <w:rFonts w:asciiTheme="minorHAnsi" w:hAnsiTheme="minorHAnsi" w:cstheme="minorHAnsi"/>
        </w:rPr>
      </w:pPr>
    </w:p>
    <w:p w14:paraId="35ECE49E" w14:textId="5DABD529" w:rsidR="00D30A4F" w:rsidRDefault="00D30A4F" w:rsidP="00D30A4F">
      <w:pPr>
        <w:pStyle w:val="ListParagraph"/>
        <w:numPr>
          <w:ilvl w:val="0"/>
          <w:numId w:val="3"/>
        </w:numPr>
        <w:rPr>
          <w:rFonts w:asciiTheme="minorHAnsi" w:hAnsiTheme="minorHAnsi" w:cstheme="minorHAnsi"/>
        </w:rPr>
      </w:pPr>
      <w:r w:rsidRPr="008B00C6">
        <w:rPr>
          <w:rFonts w:asciiTheme="minorHAnsi" w:hAnsiTheme="minorHAnsi" w:cstheme="minorHAnsi"/>
        </w:rPr>
        <w:t xml:space="preserve">Provide training to internal staff on </w:t>
      </w:r>
      <w:r>
        <w:rPr>
          <w:rFonts w:asciiTheme="minorHAnsi" w:hAnsiTheme="minorHAnsi" w:cstheme="minorHAnsi"/>
        </w:rPr>
        <w:t>use of the platform</w:t>
      </w:r>
      <w:r w:rsidR="00AD0BA7">
        <w:rPr>
          <w:rFonts w:asciiTheme="minorHAnsi" w:hAnsiTheme="minorHAnsi" w:cstheme="minorHAnsi"/>
        </w:rPr>
        <w:t>.</w:t>
      </w:r>
    </w:p>
    <w:p w14:paraId="241D637B" w14:textId="3BCB7B8D" w:rsidR="00AD0BA7" w:rsidRDefault="00AD0BA7" w:rsidP="00AD0BA7">
      <w:pPr>
        <w:rPr>
          <w:rFonts w:asciiTheme="minorHAnsi" w:hAnsiTheme="minorHAnsi" w:cstheme="minorHAnsi"/>
        </w:rPr>
      </w:pPr>
    </w:p>
    <w:p w14:paraId="084FA33F" w14:textId="7BA78B9C" w:rsidR="00AD0BA7" w:rsidRDefault="00AD0BA7" w:rsidP="00AD0BA7">
      <w:pPr>
        <w:rPr>
          <w:rFonts w:asciiTheme="minorHAnsi" w:hAnsiTheme="minorHAnsi" w:cstheme="minorHAnsi"/>
        </w:rPr>
      </w:pPr>
    </w:p>
    <w:p w14:paraId="65A3C6EC" w14:textId="71301B3C" w:rsidR="00AD0BA7" w:rsidRDefault="00AD0BA7" w:rsidP="00AD0BA7">
      <w:pPr>
        <w:rPr>
          <w:rFonts w:asciiTheme="minorHAnsi" w:hAnsiTheme="minorHAnsi" w:cstheme="minorHAnsi"/>
        </w:rPr>
      </w:pPr>
    </w:p>
    <w:p w14:paraId="5D91AF1A" w14:textId="653D3BB2" w:rsidR="00AD0BA7" w:rsidRDefault="00AD0BA7" w:rsidP="00AD0BA7">
      <w:pPr>
        <w:rPr>
          <w:rFonts w:asciiTheme="minorHAnsi" w:hAnsiTheme="minorHAnsi" w:cstheme="minorHAnsi"/>
        </w:rPr>
      </w:pPr>
    </w:p>
    <w:p w14:paraId="7927FF77" w14:textId="07BD59F6" w:rsidR="00AD0BA7" w:rsidRDefault="00AD0BA7" w:rsidP="00AD0BA7">
      <w:pPr>
        <w:rPr>
          <w:rFonts w:asciiTheme="minorHAnsi" w:hAnsiTheme="minorHAnsi" w:cstheme="minorHAnsi"/>
        </w:rPr>
      </w:pPr>
    </w:p>
    <w:p w14:paraId="0630F223" w14:textId="569DDA12" w:rsidR="00AD0BA7" w:rsidRDefault="00AD0BA7" w:rsidP="00AD0BA7">
      <w:pPr>
        <w:rPr>
          <w:rFonts w:asciiTheme="minorHAnsi" w:hAnsiTheme="minorHAnsi" w:cstheme="minorHAnsi"/>
        </w:rPr>
      </w:pPr>
    </w:p>
    <w:p w14:paraId="00C3D490" w14:textId="0CEB8321" w:rsidR="00AD0BA7" w:rsidRDefault="00AD0BA7" w:rsidP="00AD0BA7">
      <w:pPr>
        <w:rPr>
          <w:rFonts w:asciiTheme="minorHAnsi" w:hAnsiTheme="minorHAnsi" w:cstheme="minorHAnsi"/>
        </w:rPr>
      </w:pPr>
    </w:p>
    <w:p w14:paraId="42125411" w14:textId="58C111CB" w:rsidR="00AD0BA7" w:rsidRDefault="00AD0BA7" w:rsidP="00AD0BA7">
      <w:pPr>
        <w:rPr>
          <w:rFonts w:asciiTheme="minorHAnsi" w:hAnsiTheme="minorHAnsi" w:cstheme="minorHAnsi"/>
        </w:rPr>
      </w:pPr>
    </w:p>
    <w:p w14:paraId="01D48E17" w14:textId="77777777" w:rsidR="00AD0BA7" w:rsidRPr="00AD0BA7" w:rsidRDefault="00AD0BA7" w:rsidP="00AD0BA7">
      <w:pPr>
        <w:rPr>
          <w:rFonts w:asciiTheme="minorHAnsi" w:hAnsiTheme="minorHAnsi" w:cstheme="minorHAnsi"/>
        </w:rPr>
      </w:pPr>
    </w:p>
    <w:p w14:paraId="7F9044B5" w14:textId="77777777" w:rsidR="00AD0BA7" w:rsidRDefault="00AD0BA7" w:rsidP="00AD0BA7">
      <w:pPr>
        <w:rPr>
          <w:rFonts w:cs="Arial"/>
          <w:b/>
          <w:sz w:val="22"/>
          <w:szCs w:val="22"/>
        </w:rPr>
      </w:pPr>
      <w:r w:rsidRPr="00AD0BA7">
        <w:rPr>
          <w:rFonts w:cs="Arial"/>
          <w:b/>
          <w:sz w:val="22"/>
          <w:szCs w:val="22"/>
        </w:rPr>
        <w:t>Mandatory requirements:</w:t>
      </w:r>
      <w:r>
        <w:rPr>
          <w:rFonts w:cs="Arial"/>
          <w:b/>
          <w:sz w:val="22"/>
          <w:szCs w:val="22"/>
        </w:rPr>
        <w:t xml:space="preserve"> </w:t>
      </w:r>
    </w:p>
    <w:p w14:paraId="42AD1D9E" w14:textId="77777777" w:rsidR="00AD0BA7" w:rsidRDefault="00AD0BA7" w:rsidP="00AD0BA7">
      <w:pPr>
        <w:rPr>
          <w:rFonts w:cs="Arial"/>
          <w:b/>
          <w:sz w:val="22"/>
          <w:szCs w:val="22"/>
        </w:rPr>
      </w:pPr>
    </w:p>
    <w:p w14:paraId="6A3E1958" w14:textId="5AB73D07" w:rsidR="00AD0BA7" w:rsidRPr="009E4EC5" w:rsidRDefault="00AD0BA7" w:rsidP="00AD0BA7">
      <w:pPr>
        <w:rPr>
          <w:rFonts w:cs="Arial"/>
          <w:sz w:val="22"/>
          <w:szCs w:val="22"/>
        </w:rPr>
      </w:pPr>
      <w:r w:rsidRPr="009E4EC5">
        <w:rPr>
          <w:rFonts w:cs="Arial"/>
          <w:sz w:val="22"/>
          <w:szCs w:val="22"/>
        </w:rPr>
        <w:t>All bidders must be SAGE Accredited Resellers (Proof must be included or the bidder will be disqualified)</w:t>
      </w:r>
    </w:p>
    <w:p w14:paraId="5C0B3F10" w14:textId="77777777" w:rsidR="00D30A4F" w:rsidRPr="009E4EC5" w:rsidRDefault="00D30A4F" w:rsidP="00D30A4F">
      <w:pPr>
        <w:pStyle w:val="ListParagraph"/>
        <w:contextualSpacing w:val="0"/>
        <w:rPr>
          <w:rFonts w:asciiTheme="minorHAnsi" w:eastAsia="Times New Roman" w:hAnsiTheme="minorHAnsi" w:cstheme="minorHAnsi"/>
        </w:rPr>
      </w:pPr>
    </w:p>
    <w:p w14:paraId="38DEDF8D" w14:textId="77777777" w:rsidR="00D30A4F" w:rsidRPr="008B00C6" w:rsidRDefault="00D30A4F" w:rsidP="00D30A4F">
      <w:pPr>
        <w:numPr>
          <w:ilvl w:val="0"/>
          <w:numId w:val="4"/>
        </w:numPr>
        <w:ind w:left="360"/>
        <w:rPr>
          <w:rFonts w:asciiTheme="minorHAnsi" w:eastAsia="Calibri" w:hAnsiTheme="minorHAnsi" w:cstheme="minorHAnsi"/>
          <w:b/>
          <w:bCs/>
          <w:sz w:val="22"/>
          <w:szCs w:val="22"/>
        </w:rPr>
      </w:pPr>
      <w:r w:rsidRPr="008B00C6">
        <w:rPr>
          <w:rFonts w:asciiTheme="minorHAnsi" w:eastAsia="Calibri" w:hAnsiTheme="minorHAnsi" w:cstheme="minorHAnsi"/>
          <w:b/>
          <w:bCs/>
          <w:sz w:val="22"/>
          <w:szCs w:val="22"/>
        </w:rPr>
        <w:t>Technical proposal evaluation criteria</w:t>
      </w:r>
    </w:p>
    <w:p w14:paraId="593303C1" w14:textId="77777777" w:rsidR="00D30A4F" w:rsidRPr="008B00C6" w:rsidRDefault="00D30A4F" w:rsidP="00D30A4F">
      <w:pPr>
        <w:rPr>
          <w:rFonts w:asciiTheme="minorHAnsi" w:eastAsia="Calibri" w:hAnsiTheme="minorHAnsi" w:cstheme="minorHAnsi"/>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1170"/>
      </w:tblGrid>
      <w:tr w:rsidR="00D30A4F" w:rsidRPr="008B00C6" w14:paraId="0C808154" w14:textId="77777777" w:rsidTr="00D30A4F">
        <w:tc>
          <w:tcPr>
            <w:tcW w:w="7555" w:type="dxa"/>
            <w:tcBorders>
              <w:top w:val="single" w:sz="4" w:space="0" w:color="auto"/>
              <w:left w:val="single" w:sz="4" w:space="0" w:color="auto"/>
              <w:bottom w:val="single" w:sz="4" w:space="0" w:color="auto"/>
              <w:right w:val="single" w:sz="4" w:space="0" w:color="auto"/>
            </w:tcBorders>
            <w:hideMark/>
          </w:tcPr>
          <w:p w14:paraId="1523F3A9" w14:textId="77777777" w:rsidR="00D30A4F" w:rsidRPr="008B00C6" w:rsidRDefault="00D30A4F" w:rsidP="006F3317">
            <w:pPr>
              <w:rPr>
                <w:rFonts w:asciiTheme="minorHAnsi" w:eastAsia="Calibri" w:hAnsiTheme="minorHAnsi" w:cstheme="minorHAnsi"/>
                <w:b/>
                <w:sz w:val="22"/>
                <w:szCs w:val="22"/>
              </w:rPr>
            </w:pPr>
            <w:r w:rsidRPr="008B00C6">
              <w:rPr>
                <w:rFonts w:asciiTheme="minorHAnsi" w:eastAsia="Calibri" w:hAnsiTheme="minorHAnsi" w:cstheme="minorHAnsi"/>
                <w:b/>
                <w:sz w:val="22"/>
                <w:szCs w:val="22"/>
              </w:rPr>
              <w:t>Criteria</w:t>
            </w:r>
          </w:p>
        </w:tc>
        <w:tc>
          <w:tcPr>
            <w:tcW w:w="1170" w:type="dxa"/>
            <w:tcBorders>
              <w:top w:val="single" w:sz="4" w:space="0" w:color="auto"/>
              <w:left w:val="single" w:sz="4" w:space="0" w:color="auto"/>
              <w:bottom w:val="single" w:sz="4" w:space="0" w:color="auto"/>
              <w:right w:val="single" w:sz="4" w:space="0" w:color="auto"/>
            </w:tcBorders>
            <w:hideMark/>
          </w:tcPr>
          <w:p w14:paraId="1F474721" w14:textId="77777777" w:rsidR="00D30A4F" w:rsidRPr="008B00C6" w:rsidRDefault="00D30A4F" w:rsidP="006F3317">
            <w:pPr>
              <w:rPr>
                <w:rFonts w:asciiTheme="minorHAnsi" w:eastAsia="Calibri" w:hAnsiTheme="minorHAnsi" w:cstheme="minorHAnsi"/>
                <w:b/>
                <w:sz w:val="22"/>
                <w:szCs w:val="22"/>
              </w:rPr>
            </w:pPr>
            <w:r w:rsidRPr="008B00C6">
              <w:rPr>
                <w:rFonts w:asciiTheme="minorHAnsi" w:eastAsia="Calibri" w:hAnsiTheme="minorHAnsi" w:cstheme="minorHAnsi"/>
                <w:b/>
                <w:sz w:val="22"/>
                <w:szCs w:val="22"/>
              </w:rPr>
              <w:t>Points</w:t>
            </w:r>
          </w:p>
        </w:tc>
      </w:tr>
      <w:tr w:rsidR="00D30A4F" w:rsidRPr="008B00C6" w14:paraId="2160C6B5" w14:textId="77777777" w:rsidTr="00D30A4F">
        <w:trPr>
          <w:trHeight w:val="296"/>
        </w:trPr>
        <w:tc>
          <w:tcPr>
            <w:tcW w:w="8725" w:type="dxa"/>
            <w:gridSpan w:val="2"/>
            <w:tcBorders>
              <w:top w:val="single" w:sz="4" w:space="0" w:color="auto"/>
              <w:left w:val="single" w:sz="4" w:space="0" w:color="auto"/>
              <w:bottom w:val="single" w:sz="4" w:space="0" w:color="auto"/>
              <w:right w:val="single" w:sz="4" w:space="0" w:color="auto"/>
            </w:tcBorders>
            <w:hideMark/>
          </w:tcPr>
          <w:p w14:paraId="38EE19CE" w14:textId="67659D39" w:rsidR="00D30A4F" w:rsidRPr="008B00C6" w:rsidRDefault="00D30A4F" w:rsidP="009E4EC5">
            <w:pPr>
              <w:rPr>
                <w:rFonts w:asciiTheme="minorHAnsi" w:eastAsia="Calibri" w:hAnsiTheme="minorHAnsi" w:cstheme="minorHAnsi"/>
                <w:b/>
                <w:bCs/>
                <w:sz w:val="22"/>
                <w:szCs w:val="22"/>
              </w:rPr>
            </w:pPr>
            <w:r w:rsidRPr="008B00C6">
              <w:rPr>
                <w:rFonts w:asciiTheme="minorHAnsi" w:eastAsia="Calibri" w:hAnsiTheme="minorHAnsi" w:cstheme="minorHAnsi"/>
                <w:b/>
                <w:bCs/>
                <w:sz w:val="22"/>
                <w:szCs w:val="22"/>
              </w:rPr>
              <w:t>EXPERIENCE AND TRACK RECORD (</w:t>
            </w:r>
            <w:r w:rsidR="009E4EC5">
              <w:rPr>
                <w:rFonts w:asciiTheme="minorHAnsi" w:eastAsia="Calibri" w:hAnsiTheme="minorHAnsi" w:cstheme="minorHAnsi"/>
                <w:b/>
                <w:bCs/>
                <w:sz w:val="22"/>
                <w:szCs w:val="22"/>
              </w:rPr>
              <w:t>3</w:t>
            </w:r>
            <w:r w:rsidRPr="008B00C6">
              <w:rPr>
                <w:rFonts w:asciiTheme="minorHAnsi" w:eastAsia="Calibri" w:hAnsiTheme="minorHAnsi" w:cstheme="minorHAnsi"/>
                <w:b/>
                <w:bCs/>
                <w:sz w:val="22"/>
                <w:szCs w:val="22"/>
              </w:rPr>
              <w:t>0)</w:t>
            </w:r>
          </w:p>
        </w:tc>
      </w:tr>
      <w:tr w:rsidR="00D30A4F" w:rsidRPr="008B00C6" w14:paraId="7CA38838" w14:textId="77777777" w:rsidTr="00D30A4F">
        <w:trPr>
          <w:trHeight w:val="260"/>
        </w:trPr>
        <w:tc>
          <w:tcPr>
            <w:tcW w:w="7555" w:type="dxa"/>
            <w:tcBorders>
              <w:top w:val="single" w:sz="4" w:space="0" w:color="auto"/>
              <w:left w:val="single" w:sz="4" w:space="0" w:color="auto"/>
              <w:bottom w:val="single" w:sz="4" w:space="0" w:color="auto"/>
              <w:right w:val="single" w:sz="4" w:space="0" w:color="auto"/>
            </w:tcBorders>
            <w:hideMark/>
          </w:tcPr>
          <w:p w14:paraId="18B3E38D" w14:textId="77777777" w:rsidR="00D30A4F" w:rsidRPr="008B00C6" w:rsidRDefault="00D30A4F" w:rsidP="006F3317">
            <w:pPr>
              <w:rPr>
                <w:rFonts w:asciiTheme="minorHAnsi" w:eastAsia="Calibri" w:hAnsiTheme="minorHAnsi" w:cstheme="minorHAnsi"/>
                <w:sz w:val="22"/>
                <w:szCs w:val="22"/>
              </w:rPr>
            </w:pPr>
            <w:r w:rsidRPr="008B00C6">
              <w:rPr>
                <w:rFonts w:asciiTheme="minorHAnsi" w:eastAsia="Calibri" w:hAnsiTheme="minorHAnsi" w:cstheme="minorHAnsi"/>
                <w:sz w:val="22"/>
                <w:szCs w:val="22"/>
              </w:rPr>
              <w:t>Provide a minimum of 3 years’ experience:</w:t>
            </w:r>
          </w:p>
          <w:p w14:paraId="482D4AE0" w14:textId="5B839BCC" w:rsidR="00D30A4F" w:rsidRPr="008B00C6" w:rsidRDefault="00D30A4F" w:rsidP="00D30A4F">
            <w:pPr>
              <w:numPr>
                <w:ilvl w:val="0"/>
                <w:numId w:val="5"/>
              </w:numPr>
              <w:autoSpaceDE w:val="0"/>
              <w:autoSpaceDN w:val="0"/>
              <w:adjustRightInd w:val="0"/>
              <w:spacing w:after="65"/>
              <w:jc w:val="left"/>
              <w:rPr>
                <w:rFonts w:asciiTheme="minorHAnsi" w:hAnsiTheme="minorHAnsi" w:cstheme="minorHAnsi"/>
                <w:color w:val="000000"/>
                <w:sz w:val="22"/>
                <w:szCs w:val="22"/>
                <w:lang w:eastAsia="en-ZA"/>
              </w:rPr>
            </w:pPr>
            <w:r w:rsidRPr="008B00C6">
              <w:rPr>
                <w:rFonts w:asciiTheme="minorHAnsi" w:hAnsiTheme="minorHAnsi" w:cstheme="minorHAnsi"/>
                <w:sz w:val="22"/>
                <w:szCs w:val="22"/>
              </w:rPr>
              <w:t>Proof that the Service Provider has been in existence and providing the required product / service</w:t>
            </w:r>
          </w:p>
          <w:p w14:paraId="0C9E4520" w14:textId="46029768" w:rsidR="00D30A4F" w:rsidRPr="008B00C6" w:rsidRDefault="00D30A4F" w:rsidP="00D30A4F">
            <w:pPr>
              <w:pStyle w:val="ListParagraph"/>
              <w:numPr>
                <w:ilvl w:val="0"/>
                <w:numId w:val="9"/>
              </w:numPr>
              <w:autoSpaceDE w:val="0"/>
              <w:autoSpaceDN w:val="0"/>
              <w:adjustRightInd w:val="0"/>
              <w:spacing w:after="65"/>
              <w:rPr>
                <w:rFonts w:asciiTheme="minorHAnsi" w:hAnsiTheme="minorHAnsi" w:cstheme="minorHAnsi"/>
                <w:color w:val="000000"/>
                <w:lang w:eastAsia="en-ZA"/>
              </w:rPr>
            </w:pPr>
            <w:r w:rsidRPr="008B00C6">
              <w:rPr>
                <w:rFonts w:asciiTheme="minorHAnsi" w:hAnsiTheme="minorHAnsi" w:cstheme="minorHAnsi"/>
              </w:rPr>
              <w:t>3 – 5 years’ experience (</w:t>
            </w:r>
            <w:r w:rsidR="00AD0BA7">
              <w:rPr>
                <w:rFonts w:asciiTheme="minorHAnsi" w:hAnsiTheme="minorHAnsi" w:cstheme="minorHAnsi"/>
              </w:rPr>
              <w:t>10</w:t>
            </w:r>
            <w:r w:rsidRPr="008B00C6">
              <w:rPr>
                <w:rFonts w:asciiTheme="minorHAnsi" w:hAnsiTheme="minorHAnsi" w:cstheme="minorHAnsi"/>
              </w:rPr>
              <w:t xml:space="preserve"> points)</w:t>
            </w:r>
          </w:p>
          <w:p w14:paraId="2ECE969F" w14:textId="4538C1F5" w:rsidR="00D30A4F" w:rsidRPr="008B00C6" w:rsidRDefault="00D30A4F" w:rsidP="00D30A4F">
            <w:pPr>
              <w:pStyle w:val="ListParagraph"/>
              <w:numPr>
                <w:ilvl w:val="0"/>
                <w:numId w:val="9"/>
              </w:numPr>
              <w:autoSpaceDE w:val="0"/>
              <w:autoSpaceDN w:val="0"/>
              <w:adjustRightInd w:val="0"/>
              <w:spacing w:after="65"/>
              <w:rPr>
                <w:rFonts w:asciiTheme="minorHAnsi" w:hAnsiTheme="minorHAnsi" w:cstheme="minorHAnsi"/>
                <w:color w:val="000000"/>
                <w:lang w:eastAsia="en-ZA"/>
              </w:rPr>
            </w:pPr>
            <w:r w:rsidRPr="008B00C6">
              <w:rPr>
                <w:rFonts w:asciiTheme="minorHAnsi" w:hAnsiTheme="minorHAnsi" w:cstheme="minorHAnsi"/>
                <w:color w:val="000000"/>
                <w:lang w:eastAsia="en-ZA"/>
              </w:rPr>
              <w:t>More than 5 years’ experience (1</w:t>
            </w:r>
            <w:r w:rsidR="00AD0BA7">
              <w:rPr>
                <w:rFonts w:asciiTheme="minorHAnsi" w:hAnsiTheme="minorHAnsi" w:cstheme="minorHAnsi"/>
                <w:color w:val="000000"/>
                <w:lang w:eastAsia="en-ZA"/>
              </w:rPr>
              <w:t>5</w:t>
            </w:r>
            <w:r w:rsidRPr="008B00C6">
              <w:rPr>
                <w:rFonts w:asciiTheme="minorHAnsi" w:hAnsiTheme="minorHAnsi" w:cstheme="minorHAnsi"/>
                <w:color w:val="000000"/>
                <w:lang w:eastAsia="en-ZA"/>
              </w:rPr>
              <w:t xml:space="preserve"> Points)</w:t>
            </w:r>
          </w:p>
          <w:p w14:paraId="46751BDE" w14:textId="77777777" w:rsidR="00D30A4F" w:rsidRPr="008B00C6" w:rsidRDefault="00D30A4F" w:rsidP="00D30A4F">
            <w:pPr>
              <w:numPr>
                <w:ilvl w:val="0"/>
                <w:numId w:val="5"/>
              </w:numPr>
              <w:autoSpaceDE w:val="0"/>
              <w:autoSpaceDN w:val="0"/>
              <w:adjustRightInd w:val="0"/>
              <w:spacing w:after="65"/>
              <w:jc w:val="left"/>
              <w:rPr>
                <w:rFonts w:asciiTheme="minorHAnsi" w:hAnsiTheme="minorHAnsi" w:cstheme="minorHAnsi"/>
                <w:sz w:val="22"/>
                <w:szCs w:val="22"/>
              </w:rPr>
            </w:pPr>
            <w:r w:rsidRPr="008B00C6">
              <w:rPr>
                <w:rFonts w:asciiTheme="minorHAnsi" w:eastAsia="Calibri" w:hAnsiTheme="minorHAnsi" w:cstheme="minorHAnsi"/>
                <w:sz w:val="22"/>
                <w:szCs w:val="22"/>
              </w:rPr>
              <w:t>Provide minimum three (3) relevant contactable references where the required support services were provided over the past five (5) years.</w:t>
            </w:r>
            <w:r>
              <w:rPr>
                <w:rFonts w:asciiTheme="minorHAnsi" w:eastAsia="Calibri" w:hAnsiTheme="minorHAnsi" w:cstheme="minorHAnsi"/>
                <w:sz w:val="22"/>
                <w:szCs w:val="22"/>
              </w:rPr>
              <w:t xml:space="preserve"> References must be on the client letterhead and specify provision of the product / service provided</w:t>
            </w:r>
            <w:r w:rsidRPr="008B00C6">
              <w:rPr>
                <w:rFonts w:asciiTheme="minorHAnsi" w:eastAsia="Calibri" w:hAnsiTheme="minorHAnsi" w:cstheme="minorHAnsi"/>
                <w:sz w:val="22"/>
                <w:szCs w:val="22"/>
              </w:rPr>
              <w:t xml:space="preserve">   </w:t>
            </w:r>
          </w:p>
          <w:p w14:paraId="15BADFC7" w14:textId="77777777" w:rsidR="00D30A4F" w:rsidRPr="008B00C6" w:rsidRDefault="00D30A4F" w:rsidP="00D30A4F">
            <w:pPr>
              <w:pStyle w:val="ListParagraph"/>
              <w:numPr>
                <w:ilvl w:val="0"/>
                <w:numId w:val="8"/>
              </w:numPr>
              <w:autoSpaceDE w:val="0"/>
              <w:autoSpaceDN w:val="0"/>
              <w:adjustRightInd w:val="0"/>
              <w:spacing w:after="65"/>
              <w:rPr>
                <w:rFonts w:asciiTheme="minorHAnsi" w:hAnsiTheme="minorHAnsi" w:cstheme="minorHAnsi"/>
              </w:rPr>
            </w:pPr>
            <w:r w:rsidRPr="008B00C6">
              <w:rPr>
                <w:rFonts w:asciiTheme="minorHAnsi" w:hAnsiTheme="minorHAnsi" w:cstheme="minorHAnsi"/>
              </w:rPr>
              <w:t>1 reference (</w:t>
            </w:r>
            <w:r>
              <w:rPr>
                <w:rFonts w:asciiTheme="minorHAnsi" w:hAnsiTheme="minorHAnsi" w:cstheme="minorHAnsi"/>
              </w:rPr>
              <w:t>5</w:t>
            </w:r>
            <w:r w:rsidRPr="008B00C6">
              <w:rPr>
                <w:rFonts w:asciiTheme="minorHAnsi" w:hAnsiTheme="minorHAnsi" w:cstheme="minorHAnsi"/>
              </w:rPr>
              <w:t xml:space="preserve"> point</w:t>
            </w:r>
            <w:r>
              <w:rPr>
                <w:rFonts w:asciiTheme="minorHAnsi" w:hAnsiTheme="minorHAnsi" w:cstheme="minorHAnsi"/>
              </w:rPr>
              <w:t>s</w:t>
            </w:r>
            <w:r w:rsidRPr="008B00C6">
              <w:rPr>
                <w:rFonts w:asciiTheme="minorHAnsi" w:hAnsiTheme="minorHAnsi" w:cstheme="minorHAnsi"/>
              </w:rPr>
              <w:t>)</w:t>
            </w:r>
          </w:p>
          <w:p w14:paraId="3D279DC0" w14:textId="77777777" w:rsidR="00D30A4F" w:rsidRPr="008B00C6" w:rsidRDefault="00D30A4F" w:rsidP="00D30A4F">
            <w:pPr>
              <w:pStyle w:val="ListParagraph"/>
              <w:numPr>
                <w:ilvl w:val="0"/>
                <w:numId w:val="8"/>
              </w:numPr>
              <w:autoSpaceDE w:val="0"/>
              <w:autoSpaceDN w:val="0"/>
              <w:adjustRightInd w:val="0"/>
              <w:spacing w:after="65"/>
              <w:rPr>
                <w:rFonts w:asciiTheme="minorHAnsi" w:hAnsiTheme="minorHAnsi" w:cstheme="minorHAnsi"/>
              </w:rPr>
            </w:pPr>
            <w:r w:rsidRPr="008B00C6">
              <w:rPr>
                <w:rFonts w:asciiTheme="minorHAnsi" w:hAnsiTheme="minorHAnsi" w:cstheme="minorHAnsi"/>
              </w:rPr>
              <w:t>2 references (</w:t>
            </w:r>
            <w:r>
              <w:rPr>
                <w:rFonts w:asciiTheme="minorHAnsi" w:hAnsiTheme="minorHAnsi" w:cstheme="minorHAnsi"/>
              </w:rPr>
              <w:t>10</w:t>
            </w:r>
            <w:r w:rsidRPr="008B00C6">
              <w:rPr>
                <w:rFonts w:asciiTheme="minorHAnsi" w:hAnsiTheme="minorHAnsi" w:cstheme="minorHAnsi"/>
              </w:rPr>
              <w:t xml:space="preserve"> points)</w:t>
            </w:r>
          </w:p>
          <w:p w14:paraId="33DB9B07" w14:textId="77777777" w:rsidR="00D30A4F" w:rsidRPr="008B00C6" w:rsidRDefault="00D30A4F" w:rsidP="00D30A4F">
            <w:pPr>
              <w:pStyle w:val="ListParagraph"/>
              <w:numPr>
                <w:ilvl w:val="0"/>
                <w:numId w:val="8"/>
              </w:numPr>
              <w:autoSpaceDE w:val="0"/>
              <w:autoSpaceDN w:val="0"/>
              <w:adjustRightInd w:val="0"/>
              <w:spacing w:after="65"/>
              <w:rPr>
                <w:rFonts w:asciiTheme="minorHAnsi" w:hAnsiTheme="minorHAnsi" w:cstheme="minorHAnsi"/>
              </w:rPr>
            </w:pPr>
            <w:r w:rsidRPr="008B00C6">
              <w:rPr>
                <w:rFonts w:asciiTheme="minorHAnsi" w:hAnsiTheme="minorHAnsi" w:cstheme="minorHAnsi"/>
              </w:rPr>
              <w:t>3 references (1</w:t>
            </w:r>
            <w:r>
              <w:rPr>
                <w:rFonts w:asciiTheme="minorHAnsi" w:hAnsiTheme="minorHAnsi" w:cstheme="minorHAnsi"/>
              </w:rPr>
              <w:t>5</w:t>
            </w:r>
            <w:r w:rsidRPr="008B00C6">
              <w:rPr>
                <w:rFonts w:asciiTheme="minorHAnsi" w:hAnsiTheme="minorHAnsi" w:cstheme="minorHAnsi"/>
              </w:rPr>
              <w:t xml:space="preserve"> points)</w:t>
            </w:r>
          </w:p>
        </w:tc>
        <w:tc>
          <w:tcPr>
            <w:tcW w:w="1170" w:type="dxa"/>
            <w:tcBorders>
              <w:top w:val="single" w:sz="4" w:space="0" w:color="auto"/>
              <w:left w:val="single" w:sz="4" w:space="0" w:color="auto"/>
              <w:bottom w:val="single" w:sz="4" w:space="0" w:color="auto"/>
              <w:right w:val="single" w:sz="4" w:space="0" w:color="auto"/>
            </w:tcBorders>
            <w:hideMark/>
          </w:tcPr>
          <w:p w14:paraId="0AD731F0" w14:textId="77777777" w:rsidR="00D30A4F" w:rsidRPr="008B00C6" w:rsidRDefault="00D30A4F" w:rsidP="006F3317">
            <w:pPr>
              <w:rPr>
                <w:rFonts w:asciiTheme="minorHAnsi" w:eastAsia="Calibri" w:hAnsiTheme="minorHAnsi" w:cstheme="minorHAnsi"/>
                <w:sz w:val="22"/>
                <w:szCs w:val="22"/>
              </w:rPr>
            </w:pPr>
            <w:r>
              <w:rPr>
                <w:rFonts w:asciiTheme="minorHAnsi" w:eastAsia="Calibri" w:hAnsiTheme="minorHAnsi" w:cstheme="minorHAnsi"/>
                <w:sz w:val="22"/>
                <w:szCs w:val="22"/>
              </w:rPr>
              <w:t>3</w:t>
            </w:r>
            <w:r w:rsidRPr="008B00C6">
              <w:rPr>
                <w:rFonts w:asciiTheme="minorHAnsi" w:eastAsia="Calibri" w:hAnsiTheme="minorHAnsi" w:cstheme="minorHAnsi"/>
                <w:sz w:val="22"/>
                <w:szCs w:val="22"/>
              </w:rPr>
              <w:t>0</w:t>
            </w:r>
          </w:p>
        </w:tc>
      </w:tr>
      <w:tr w:rsidR="00D30A4F" w:rsidRPr="008B00C6" w14:paraId="2E256D43" w14:textId="77777777" w:rsidTr="00D30A4F">
        <w:trPr>
          <w:trHeight w:val="206"/>
        </w:trPr>
        <w:tc>
          <w:tcPr>
            <w:tcW w:w="8725" w:type="dxa"/>
            <w:gridSpan w:val="2"/>
            <w:tcBorders>
              <w:top w:val="single" w:sz="4" w:space="0" w:color="auto"/>
              <w:left w:val="single" w:sz="4" w:space="0" w:color="auto"/>
              <w:bottom w:val="single" w:sz="4" w:space="0" w:color="auto"/>
              <w:right w:val="single" w:sz="4" w:space="0" w:color="auto"/>
            </w:tcBorders>
            <w:hideMark/>
          </w:tcPr>
          <w:p w14:paraId="28ADC9DA" w14:textId="77777777" w:rsidR="00D30A4F" w:rsidRPr="008B00C6" w:rsidRDefault="00D30A4F" w:rsidP="006F3317">
            <w:pPr>
              <w:rPr>
                <w:rFonts w:asciiTheme="minorHAnsi" w:eastAsia="Calibri" w:hAnsiTheme="minorHAnsi" w:cstheme="minorHAnsi"/>
                <w:b/>
                <w:bCs/>
                <w:sz w:val="22"/>
                <w:szCs w:val="22"/>
              </w:rPr>
            </w:pPr>
            <w:r w:rsidRPr="008B00C6">
              <w:rPr>
                <w:rFonts w:asciiTheme="minorHAnsi" w:eastAsia="Calibri" w:hAnsiTheme="minorHAnsi" w:cstheme="minorHAnsi"/>
                <w:b/>
                <w:bCs/>
                <w:sz w:val="22"/>
                <w:szCs w:val="22"/>
              </w:rPr>
              <w:t>APPROACH AND IMPLEMEN</w:t>
            </w:r>
            <w:r>
              <w:rPr>
                <w:rFonts w:asciiTheme="minorHAnsi" w:eastAsia="Calibri" w:hAnsiTheme="minorHAnsi" w:cstheme="minorHAnsi"/>
                <w:b/>
                <w:bCs/>
                <w:sz w:val="22"/>
                <w:szCs w:val="22"/>
              </w:rPr>
              <w:t>T</w:t>
            </w:r>
            <w:r w:rsidRPr="008B00C6">
              <w:rPr>
                <w:rFonts w:asciiTheme="minorHAnsi" w:eastAsia="Calibri" w:hAnsiTheme="minorHAnsi" w:cstheme="minorHAnsi"/>
                <w:b/>
                <w:bCs/>
                <w:sz w:val="22"/>
                <w:szCs w:val="22"/>
              </w:rPr>
              <w:t>ATION (</w:t>
            </w:r>
            <w:r>
              <w:rPr>
                <w:rFonts w:asciiTheme="minorHAnsi" w:eastAsia="Calibri" w:hAnsiTheme="minorHAnsi" w:cstheme="minorHAnsi"/>
                <w:b/>
                <w:bCs/>
                <w:sz w:val="22"/>
                <w:szCs w:val="22"/>
              </w:rPr>
              <w:t>2</w:t>
            </w:r>
            <w:r w:rsidRPr="008B00C6">
              <w:rPr>
                <w:rFonts w:asciiTheme="minorHAnsi" w:eastAsia="Calibri" w:hAnsiTheme="minorHAnsi" w:cstheme="minorHAnsi"/>
                <w:b/>
                <w:bCs/>
                <w:sz w:val="22"/>
                <w:szCs w:val="22"/>
              </w:rPr>
              <w:t>0)</w:t>
            </w:r>
          </w:p>
        </w:tc>
      </w:tr>
      <w:tr w:rsidR="00D30A4F" w:rsidRPr="008B00C6" w14:paraId="67E90718" w14:textId="77777777" w:rsidTr="00D30A4F">
        <w:trPr>
          <w:trHeight w:val="593"/>
        </w:trPr>
        <w:tc>
          <w:tcPr>
            <w:tcW w:w="7555" w:type="dxa"/>
            <w:tcBorders>
              <w:top w:val="single" w:sz="4" w:space="0" w:color="auto"/>
              <w:left w:val="single" w:sz="4" w:space="0" w:color="auto"/>
              <w:bottom w:val="single" w:sz="4" w:space="0" w:color="auto"/>
              <w:right w:val="single" w:sz="4" w:space="0" w:color="auto"/>
            </w:tcBorders>
          </w:tcPr>
          <w:p w14:paraId="6CDD7E9A" w14:textId="77777777" w:rsidR="00D30A4F" w:rsidRPr="008B00C6" w:rsidRDefault="00D30A4F" w:rsidP="006F3317">
            <w:pPr>
              <w:ind w:left="720"/>
              <w:jc w:val="left"/>
              <w:rPr>
                <w:rFonts w:asciiTheme="minorHAnsi" w:hAnsiTheme="minorHAnsi" w:cstheme="minorHAnsi"/>
                <w:b/>
                <w:color w:val="000000"/>
                <w:sz w:val="22"/>
                <w:szCs w:val="22"/>
              </w:rPr>
            </w:pPr>
            <w:r w:rsidRPr="008B00C6">
              <w:rPr>
                <w:rFonts w:asciiTheme="minorHAnsi" w:hAnsiTheme="minorHAnsi" w:cstheme="minorHAnsi"/>
                <w:b/>
                <w:color w:val="000000"/>
                <w:sz w:val="22"/>
                <w:szCs w:val="22"/>
              </w:rPr>
              <w:t>IMPLEMENTATION</w:t>
            </w:r>
          </w:p>
          <w:p w14:paraId="084EBCEE" w14:textId="77777777" w:rsidR="00D30A4F" w:rsidRPr="008B00C6" w:rsidRDefault="00D30A4F" w:rsidP="006F3317">
            <w:pPr>
              <w:rPr>
                <w:rFonts w:asciiTheme="minorHAnsi" w:hAnsiTheme="minorHAnsi" w:cstheme="minorHAnsi"/>
                <w:bCs/>
                <w:color w:val="000000"/>
                <w:sz w:val="22"/>
                <w:szCs w:val="22"/>
              </w:rPr>
            </w:pPr>
            <w:r w:rsidRPr="008B00C6">
              <w:rPr>
                <w:rFonts w:asciiTheme="minorHAnsi" w:hAnsiTheme="minorHAnsi" w:cstheme="minorHAnsi"/>
                <w:bCs/>
                <w:color w:val="000000"/>
                <w:sz w:val="22"/>
                <w:szCs w:val="22"/>
              </w:rPr>
              <w:t>Provide an implementation plan detailing the following:</w:t>
            </w:r>
          </w:p>
          <w:p w14:paraId="4FB2A7FD" w14:textId="77777777" w:rsidR="00D30A4F" w:rsidRPr="008B00C6" w:rsidRDefault="00D30A4F" w:rsidP="006F3317">
            <w:pPr>
              <w:rPr>
                <w:rFonts w:asciiTheme="minorHAnsi" w:hAnsiTheme="minorHAnsi" w:cstheme="minorHAnsi"/>
                <w:bCs/>
                <w:color w:val="000000"/>
                <w:sz w:val="22"/>
                <w:szCs w:val="22"/>
              </w:rPr>
            </w:pPr>
          </w:p>
          <w:p w14:paraId="13E3713A" w14:textId="77777777" w:rsidR="00D30A4F" w:rsidRPr="008B00C6" w:rsidRDefault="00D30A4F" w:rsidP="00D30A4F">
            <w:pPr>
              <w:pStyle w:val="ListParagraph"/>
              <w:numPr>
                <w:ilvl w:val="0"/>
                <w:numId w:val="5"/>
              </w:numPr>
              <w:rPr>
                <w:rFonts w:asciiTheme="minorHAnsi" w:hAnsiTheme="minorHAnsi" w:cstheme="minorHAnsi"/>
                <w:bCs/>
                <w:color w:val="000000"/>
              </w:rPr>
            </w:pPr>
            <w:r w:rsidRPr="008B00C6">
              <w:rPr>
                <w:rFonts w:asciiTheme="minorHAnsi" w:hAnsiTheme="minorHAnsi" w:cstheme="minorHAnsi"/>
                <w:bCs/>
                <w:color w:val="000000"/>
              </w:rPr>
              <w:t>Ticket logging process (5 points)</w:t>
            </w:r>
          </w:p>
          <w:p w14:paraId="177B6928" w14:textId="77777777" w:rsidR="00D30A4F" w:rsidRPr="009C42D1" w:rsidRDefault="00D30A4F" w:rsidP="00D30A4F">
            <w:pPr>
              <w:pStyle w:val="ListParagraph"/>
              <w:numPr>
                <w:ilvl w:val="0"/>
                <w:numId w:val="5"/>
              </w:numPr>
              <w:rPr>
                <w:rFonts w:asciiTheme="minorHAnsi" w:hAnsiTheme="minorHAnsi" w:cstheme="minorHAnsi"/>
                <w:bCs/>
                <w:color w:val="000000"/>
              </w:rPr>
            </w:pPr>
            <w:r w:rsidRPr="009C42D1">
              <w:rPr>
                <w:rFonts w:asciiTheme="minorHAnsi" w:hAnsiTheme="minorHAnsi" w:cstheme="minorHAnsi"/>
                <w:bCs/>
                <w:color w:val="000000"/>
              </w:rPr>
              <w:t xml:space="preserve">Call categorizations  (5 points)                               </w:t>
            </w:r>
          </w:p>
          <w:p w14:paraId="747DE803" w14:textId="3D4DC30C" w:rsidR="00D30A4F" w:rsidRPr="008B00C6" w:rsidRDefault="00D30A4F" w:rsidP="00D30A4F">
            <w:pPr>
              <w:pStyle w:val="ListParagraph"/>
              <w:numPr>
                <w:ilvl w:val="0"/>
                <w:numId w:val="5"/>
              </w:numPr>
              <w:rPr>
                <w:rFonts w:asciiTheme="minorHAnsi" w:hAnsiTheme="minorHAnsi" w:cstheme="minorHAnsi"/>
              </w:rPr>
            </w:pPr>
            <w:r w:rsidRPr="008B00C6">
              <w:rPr>
                <w:rFonts w:asciiTheme="minorHAnsi" w:hAnsiTheme="minorHAnsi" w:cstheme="minorHAnsi"/>
              </w:rPr>
              <w:t>Ticket response and turnaround times (5 points)</w:t>
            </w:r>
          </w:p>
          <w:p w14:paraId="27EFFC8A" w14:textId="2159B5FC" w:rsidR="00D30A4F" w:rsidRPr="008B00C6" w:rsidRDefault="00D30A4F" w:rsidP="00D30A4F">
            <w:pPr>
              <w:pStyle w:val="ListParagraph"/>
              <w:numPr>
                <w:ilvl w:val="0"/>
                <w:numId w:val="5"/>
              </w:numPr>
              <w:spacing w:after="160" w:line="256" w:lineRule="auto"/>
              <w:rPr>
                <w:rFonts w:asciiTheme="minorHAnsi" w:hAnsiTheme="minorHAnsi" w:cstheme="minorHAnsi"/>
              </w:rPr>
            </w:pPr>
            <w:r w:rsidRPr="00D30A4F">
              <w:rPr>
                <w:rFonts w:asciiTheme="minorHAnsi" w:hAnsiTheme="minorHAnsi" w:cstheme="minorHAnsi"/>
              </w:rPr>
              <w:t>Draft training schedule (5 points)</w:t>
            </w:r>
          </w:p>
        </w:tc>
        <w:tc>
          <w:tcPr>
            <w:tcW w:w="1170" w:type="dxa"/>
            <w:tcBorders>
              <w:top w:val="single" w:sz="4" w:space="0" w:color="auto"/>
              <w:left w:val="single" w:sz="4" w:space="0" w:color="auto"/>
              <w:bottom w:val="single" w:sz="4" w:space="0" w:color="auto"/>
              <w:right w:val="single" w:sz="4" w:space="0" w:color="auto"/>
            </w:tcBorders>
          </w:tcPr>
          <w:p w14:paraId="3CB807FC" w14:textId="77777777" w:rsidR="00D30A4F" w:rsidRPr="008B00C6" w:rsidRDefault="00D30A4F" w:rsidP="006F3317">
            <w:pPr>
              <w:rPr>
                <w:rFonts w:asciiTheme="minorHAnsi" w:eastAsia="Calibri" w:hAnsiTheme="minorHAnsi" w:cstheme="minorHAnsi"/>
                <w:sz w:val="22"/>
                <w:szCs w:val="22"/>
              </w:rPr>
            </w:pPr>
            <w:r w:rsidRPr="008B00C6">
              <w:rPr>
                <w:rFonts w:asciiTheme="minorHAnsi" w:eastAsia="Calibri" w:hAnsiTheme="minorHAnsi" w:cstheme="minorHAnsi"/>
                <w:sz w:val="22"/>
                <w:szCs w:val="22"/>
              </w:rPr>
              <w:t>20</w:t>
            </w:r>
          </w:p>
          <w:p w14:paraId="7B171DD1" w14:textId="77777777" w:rsidR="00D30A4F" w:rsidRPr="008B00C6" w:rsidRDefault="00D30A4F" w:rsidP="006F3317">
            <w:pPr>
              <w:rPr>
                <w:rFonts w:asciiTheme="minorHAnsi" w:eastAsia="Calibri" w:hAnsiTheme="minorHAnsi" w:cstheme="minorHAnsi"/>
                <w:sz w:val="22"/>
                <w:szCs w:val="22"/>
              </w:rPr>
            </w:pPr>
          </w:p>
          <w:p w14:paraId="40DFE1DF" w14:textId="77777777" w:rsidR="00D30A4F" w:rsidRPr="008B00C6" w:rsidRDefault="00D30A4F" w:rsidP="006F3317">
            <w:pPr>
              <w:rPr>
                <w:rFonts w:asciiTheme="minorHAnsi" w:eastAsia="Calibri" w:hAnsiTheme="minorHAnsi" w:cstheme="minorHAnsi"/>
                <w:sz w:val="22"/>
                <w:szCs w:val="22"/>
              </w:rPr>
            </w:pPr>
          </w:p>
        </w:tc>
      </w:tr>
      <w:tr w:rsidR="00D30A4F" w:rsidRPr="008B00C6" w14:paraId="4ACFD44B" w14:textId="77777777" w:rsidTr="00D30A4F">
        <w:trPr>
          <w:trHeight w:val="593"/>
        </w:trPr>
        <w:tc>
          <w:tcPr>
            <w:tcW w:w="7555" w:type="dxa"/>
            <w:tcBorders>
              <w:top w:val="single" w:sz="4" w:space="0" w:color="auto"/>
              <w:left w:val="single" w:sz="4" w:space="0" w:color="auto"/>
              <w:bottom w:val="single" w:sz="4" w:space="0" w:color="auto"/>
              <w:right w:val="single" w:sz="4" w:space="0" w:color="auto"/>
            </w:tcBorders>
          </w:tcPr>
          <w:p w14:paraId="0CB88321" w14:textId="49190E84" w:rsidR="00D30A4F" w:rsidRPr="008B00C6" w:rsidRDefault="00D30A4F" w:rsidP="006F3317">
            <w:pPr>
              <w:jc w:val="left"/>
              <w:rPr>
                <w:rFonts w:asciiTheme="minorHAnsi" w:hAnsiTheme="minorHAnsi" w:cstheme="minorHAnsi"/>
                <w:b/>
                <w:color w:val="000000"/>
                <w:sz w:val="22"/>
                <w:szCs w:val="22"/>
              </w:rPr>
            </w:pPr>
            <w:r>
              <w:rPr>
                <w:rFonts w:asciiTheme="minorHAnsi" w:hAnsiTheme="minorHAnsi" w:cstheme="minorHAnsi"/>
                <w:b/>
                <w:color w:val="000000"/>
                <w:sz w:val="22"/>
                <w:szCs w:val="22"/>
              </w:rPr>
              <w:t>TECHNICAL SUPPORT (</w:t>
            </w:r>
            <w:r w:rsidR="009E4EC5">
              <w:rPr>
                <w:rFonts w:asciiTheme="minorHAnsi" w:hAnsiTheme="minorHAnsi" w:cstheme="minorHAnsi"/>
                <w:b/>
                <w:color w:val="000000"/>
                <w:sz w:val="22"/>
                <w:szCs w:val="22"/>
              </w:rPr>
              <w:t>5</w:t>
            </w:r>
            <w:r>
              <w:rPr>
                <w:rFonts w:asciiTheme="minorHAnsi" w:hAnsiTheme="minorHAnsi" w:cstheme="minorHAnsi"/>
                <w:b/>
                <w:color w:val="000000"/>
                <w:sz w:val="22"/>
                <w:szCs w:val="22"/>
              </w:rPr>
              <w:t>0)</w:t>
            </w:r>
          </w:p>
          <w:p w14:paraId="1D8B4B61" w14:textId="77777777" w:rsidR="00D30A4F" w:rsidRPr="008B00C6" w:rsidRDefault="00D30A4F" w:rsidP="006F3317">
            <w:pPr>
              <w:jc w:val="left"/>
              <w:rPr>
                <w:rFonts w:asciiTheme="minorHAnsi" w:hAnsiTheme="minorHAnsi" w:cstheme="minorHAnsi"/>
                <w:b/>
                <w:color w:val="000000"/>
                <w:sz w:val="22"/>
                <w:szCs w:val="22"/>
              </w:rPr>
            </w:pPr>
          </w:p>
          <w:p w14:paraId="03D7792C" w14:textId="0E729B8F" w:rsidR="00D30A4F" w:rsidRPr="008B00C6" w:rsidRDefault="00D30A4F" w:rsidP="00D30A4F">
            <w:pPr>
              <w:numPr>
                <w:ilvl w:val="0"/>
                <w:numId w:val="6"/>
              </w:numPr>
              <w:rPr>
                <w:rFonts w:asciiTheme="minorHAnsi" w:hAnsiTheme="minorHAnsi" w:cstheme="minorHAnsi"/>
                <w:color w:val="000000"/>
                <w:sz w:val="22"/>
                <w:szCs w:val="22"/>
              </w:rPr>
            </w:pPr>
            <w:r w:rsidRPr="008B00C6">
              <w:rPr>
                <w:rFonts w:asciiTheme="minorHAnsi" w:hAnsiTheme="minorHAnsi" w:cstheme="minorHAnsi"/>
                <w:color w:val="000000"/>
                <w:sz w:val="22"/>
                <w:szCs w:val="22"/>
              </w:rPr>
              <w:t xml:space="preserve">Submit a structure composition of the proposed team, by clearly outlining the main disciplines/ specialties of key personnel responsible for the services to be delivered to the HSRC. Team structure should include support resources as specified in 2a and 2b above as well as a team lead / account manager. Specify if support resources will be in-house or outsourced </w:t>
            </w:r>
          </w:p>
          <w:p w14:paraId="7C50318C" w14:textId="77777777" w:rsidR="00D30A4F" w:rsidRPr="008B00C6" w:rsidRDefault="00D30A4F" w:rsidP="00D30A4F">
            <w:pPr>
              <w:pStyle w:val="ListParagraph"/>
              <w:numPr>
                <w:ilvl w:val="0"/>
                <w:numId w:val="7"/>
              </w:numPr>
              <w:rPr>
                <w:rFonts w:asciiTheme="minorHAnsi" w:hAnsiTheme="minorHAnsi" w:cstheme="minorHAnsi"/>
                <w:color w:val="000000"/>
              </w:rPr>
            </w:pPr>
            <w:r w:rsidRPr="008B00C6">
              <w:rPr>
                <w:rFonts w:asciiTheme="minorHAnsi" w:hAnsiTheme="minorHAnsi" w:cstheme="minorHAnsi"/>
                <w:color w:val="000000"/>
              </w:rPr>
              <w:t>No team structure submitted (0 points)</w:t>
            </w:r>
          </w:p>
          <w:p w14:paraId="2B89BA47" w14:textId="77777777" w:rsidR="00D30A4F" w:rsidRPr="008B00C6" w:rsidRDefault="00D30A4F" w:rsidP="00D30A4F">
            <w:pPr>
              <w:pStyle w:val="ListParagraph"/>
              <w:numPr>
                <w:ilvl w:val="0"/>
                <w:numId w:val="7"/>
              </w:numPr>
              <w:rPr>
                <w:rFonts w:asciiTheme="minorHAnsi" w:hAnsiTheme="minorHAnsi" w:cstheme="minorHAnsi"/>
                <w:color w:val="000000"/>
              </w:rPr>
            </w:pPr>
            <w:r w:rsidRPr="008B00C6">
              <w:rPr>
                <w:rFonts w:asciiTheme="minorHAnsi" w:hAnsiTheme="minorHAnsi" w:cstheme="minorHAnsi"/>
                <w:color w:val="000000"/>
              </w:rPr>
              <w:t>Team structure submitted not meeting all requirements as specified above (</w:t>
            </w:r>
            <w:r>
              <w:rPr>
                <w:rFonts w:asciiTheme="minorHAnsi" w:hAnsiTheme="minorHAnsi" w:cstheme="minorHAnsi"/>
                <w:color w:val="000000"/>
              </w:rPr>
              <w:t xml:space="preserve">15 </w:t>
            </w:r>
            <w:r w:rsidRPr="008B00C6">
              <w:rPr>
                <w:rFonts w:asciiTheme="minorHAnsi" w:hAnsiTheme="minorHAnsi" w:cstheme="minorHAnsi"/>
                <w:color w:val="000000"/>
              </w:rPr>
              <w:t>points)</w:t>
            </w:r>
          </w:p>
          <w:p w14:paraId="5DBBF75B" w14:textId="77777777" w:rsidR="00D30A4F" w:rsidRPr="008B00C6" w:rsidRDefault="00D30A4F" w:rsidP="00D30A4F">
            <w:pPr>
              <w:pStyle w:val="ListParagraph"/>
              <w:numPr>
                <w:ilvl w:val="0"/>
                <w:numId w:val="7"/>
              </w:numPr>
              <w:rPr>
                <w:rFonts w:asciiTheme="minorHAnsi" w:hAnsiTheme="minorHAnsi" w:cstheme="minorHAnsi"/>
                <w:color w:val="000000"/>
              </w:rPr>
            </w:pPr>
            <w:r w:rsidRPr="008B00C6">
              <w:rPr>
                <w:rFonts w:asciiTheme="minorHAnsi" w:hAnsiTheme="minorHAnsi" w:cstheme="minorHAnsi"/>
                <w:color w:val="000000"/>
              </w:rPr>
              <w:t>Team structure submitted meeting all requirements as specified above (</w:t>
            </w:r>
            <w:r>
              <w:rPr>
                <w:rFonts w:asciiTheme="minorHAnsi" w:hAnsiTheme="minorHAnsi" w:cstheme="minorHAnsi"/>
                <w:color w:val="000000"/>
              </w:rPr>
              <w:t>25</w:t>
            </w:r>
            <w:r w:rsidRPr="008B00C6">
              <w:rPr>
                <w:rFonts w:asciiTheme="minorHAnsi" w:hAnsiTheme="minorHAnsi" w:cstheme="minorHAnsi"/>
                <w:color w:val="000000"/>
              </w:rPr>
              <w:t xml:space="preserve"> points)</w:t>
            </w:r>
          </w:p>
          <w:p w14:paraId="0F0D356E" w14:textId="77777777" w:rsidR="00D30A4F" w:rsidRPr="008B00C6" w:rsidRDefault="00D30A4F" w:rsidP="006F3317">
            <w:pPr>
              <w:rPr>
                <w:rFonts w:asciiTheme="minorHAnsi" w:hAnsiTheme="minorHAnsi" w:cstheme="minorHAnsi"/>
                <w:color w:val="000000"/>
                <w:sz w:val="22"/>
                <w:szCs w:val="22"/>
              </w:rPr>
            </w:pPr>
          </w:p>
          <w:p w14:paraId="08C7687F" w14:textId="77777777" w:rsidR="00D30A4F" w:rsidRPr="008B00C6" w:rsidRDefault="00D30A4F" w:rsidP="00D30A4F">
            <w:pPr>
              <w:numPr>
                <w:ilvl w:val="0"/>
                <w:numId w:val="6"/>
              </w:numPr>
              <w:rPr>
                <w:rFonts w:asciiTheme="minorHAnsi" w:hAnsiTheme="minorHAnsi" w:cstheme="minorHAnsi"/>
                <w:color w:val="000000"/>
                <w:sz w:val="22"/>
                <w:szCs w:val="22"/>
              </w:rPr>
            </w:pPr>
            <w:r w:rsidRPr="008B00C6">
              <w:rPr>
                <w:rFonts w:asciiTheme="minorHAnsi" w:hAnsiTheme="minorHAnsi" w:cstheme="minorHAnsi"/>
                <w:color w:val="000000"/>
                <w:sz w:val="22"/>
                <w:szCs w:val="22"/>
              </w:rPr>
              <w:lastRenderedPageBreak/>
              <w:t xml:space="preserve">Provide short resume of personnel’s skills that highlight qualifications, areas of experience/competencies relevant to tasks and objectives of this Bid </w:t>
            </w:r>
          </w:p>
          <w:p w14:paraId="65009811" w14:textId="77777777" w:rsidR="00D30A4F" w:rsidRPr="008B00C6" w:rsidRDefault="00D30A4F" w:rsidP="00D30A4F">
            <w:pPr>
              <w:pStyle w:val="ListParagraph"/>
              <w:numPr>
                <w:ilvl w:val="0"/>
                <w:numId w:val="10"/>
              </w:numPr>
              <w:rPr>
                <w:rFonts w:asciiTheme="minorHAnsi" w:hAnsiTheme="minorHAnsi" w:cstheme="minorHAnsi"/>
                <w:color w:val="000000"/>
              </w:rPr>
            </w:pPr>
            <w:r w:rsidRPr="008B00C6">
              <w:rPr>
                <w:rFonts w:asciiTheme="minorHAnsi" w:hAnsiTheme="minorHAnsi" w:cstheme="minorHAnsi"/>
                <w:color w:val="000000"/>
              </w:rPr>
              <w:t>No resumes submitted (0 points)</w:t>
            </w:r>
          </w:p>
          <w:p w14:paraId="62D6AC66" w14:textId="77777777" w:rsidR="00D30A4F" w:rsidRPr="008B00C6" w:rsidRDefault="00D30A4F" w:rsidP="00D30A4F">
            <w:pPr>
              <w:pStyle w:val="ListParagraph"/>
              <w:numPr>
                <w:ilvl w:val="0"/>
                <w:numId w:val="10"/>
              </w:numPr>
              <w:rPr>
                <w:rFonts w:asciiTheme="minorHAnsi" w:hAnsiTheme="minorHAnsi" w:cstheme="minorHAnsi"/>
                <w:color w:val="000000"/>
              </w:rPr>
            </w:pPr>
            <w:r w:rsidRPr="008B00C6">
              <w:rPr>
                <w:rFonts w:asciiTheme="minorHAnsi" w:hAnsiTheme="minorHAnsi" w:cstheme="minorHAnsi"/>
                <w:color w:val="000000"/>
              </w:rPr>
              <w:t>Partial / incomplete resumes submitted (</w:t>
            </w:r>
            <w:r>
              <w:rPr>
                <w:rFonts w:asciiTheme="minorHAnsi" w:hAnsiTheme="minorHAnsi" w:cstheme="minorHAnsi"/>
                <w:color w:val="000000"/>
              </w:rPr>
              <w:t>15</w:t>
            </w:r>
            <w:r w:rsidRPr="008B00C6">
              <w:rPr>
                <w:rFonts w:asciiTheme="minorHAnsi" w:hAnsiTheme="minorHAnsi" w:cstheme="minorHAnsi"/>
                <w:color w:val="000000"/>
              </w:rPr>
              <w:t xml:space="preserve"> points)</w:t>
            </w:r>
          </w:p>
          <w:p w14:paraId="464072D0" w14:textId="13534239" w:rsidR="00D30A4F" w:rsidRPr="008B00C6" w:rsidRDefault="00D30A4F" w:rsidP="00D30A4F">
            <w:pPr>
              <w:pStyle w:val="ListParagraph"/>
              <w:numPr>
                <w:ilvl w:val="0"/>
                <w:numId w:val="10"/>
              </w:numPr>
              <w:rPr>
                <w:rFonts w:asciiTheme="minorHAnsi" w:hAnsiTheme="minorHAnsi" w:cstheme="minorHAnsi"/>
              </w:rPr>
            </w:pPr>
            <w:r w:rsidRPr="00D30A4F">
              <w:rPr>
                <w:rFonts w:asciiTheme="minorHAnsi" w:hAnsiTheme="minorHAnsi" w:cstheme="minorHAnsi"/>
                <w:color w:val="000000"/>
              </w:rPr>
              <w:t>Resumes for all team members submitted (25 points)</w:t>
            </w:r>
          </w:p>
        </w:tc>
        <w:tc>
          <w:tcPr>
            <w:tcW w:w="1170" w:type="dxa"/>
            <w:tcBorders>
              <w:top w:val="single" w:sz="4" w:space="0" w:color="auto"/>
              <w:left w:val="single" w:sz="4" w:space="0" w:color="auto"/>
              <w:bottom w:val="single" w:sz="4" w:space="0" w:color="auto"/>
              <w:right w:val="single" w:sz="4" w:space="0" w:color="auto"/>
            </w:tcBorders>
            <w:hideMark/>
          </w:tcPr>
          <w:p w14:paraId="31815CBF" w14:textId="77777777" w:rsidR="00D30A4F" w:rsidRPr="008B00C6" w:rsidRDefault="00D30A4F" w:rsidP="006F3317">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5</w:t>
            </w:r>
            <w:r w:rsidRPr="008B00C6">
              <w:rPr>
                <w:rFonts w:asciiTheme="minorHAnsi" w:eastAsia="Calibri" w:hAnsiTheme="minorHAnsi" w:cstheme="minorHAnsi"/>
                <w:sz w:val="22"/>
                <w:szCs w:val="22"/>
              </w:rPr>
              <w:t>0</w:t>
            </w:r>
          </w:p>
        </w:tc>
      </w:tr>
      <w:tr w:rsidR="00D30A4F" w:rsidRPr="008B00C6" w14:paraId="0B32C7E0" w14:textId="77777777" w:rsidTr="00D30A4F">
        <w:tc>
          <w:tcPr>
            <w:tcW w:w="7555" w:type="dxa"/>
            <w:tcBorders>
              <w:top w:val="single" w:sz="4" w:space="0" w:color="auto"/>
              <w:left w:val="single" w:sz="4" w:space="0" w:color="auto"/>
              <w:bottom w:val="single" w:sz="4" w:space="0" w:color="auto"/>
              <w:right w:val="single" w:sz="4" w:space="0" w:color="auto"/>
            </w:tcBorders>
            <w:hideMark/>
          </w:tcPr>
          <w:p w14:paraId="338AA7A8" w14:textId="77777777" w:rsidR="00D30A4F" w:rsidRPr="008B00C6" w:rsidRDefault="00D30A4F" w:rsidP="006F3317">
            <w:pPr>
              <w:rPr>
                <w:rFonts w:asciiTheme="minorHAnsi" w:eastAsia="Calibri" w:hAnsiTheme="minorHAnsi" w:cstheme="minorHAnsi"/>
                <w:sz w:val="22"/>
                <w:szCs w:val="22"/>
              </w:rPr>
            </w:pPr>
            <w:r w:rsidRPr="008B00C6">
              <w:rPr>
                <w:rFonts w:asciiTheme="minorHAnsi" w:eastAsia="Calibri" w:hAnsiTheme="minorHAnsi" w:cstheme="minorHAnsi"/>
                <w:sz w:val="22"/>
                <w:szCs w:val="22"/>
              </w:rPr>
              <w:t>Total</w:t>
            </w:r>
          </w:p>
        </w:tc>
        <w:tc>
          <w:tcPr>
            <w:tcW w:w="1170" w:type="dxa"/>
            <w:tcBorders>
              <w:top w:val="single" w:sz="4" w:space="0" w:color="auto"/>
              <w:left w:val="single" w:sz="4" w:space="0" w:color="auto"/>
              <w:bottom w:val="single" w:sz="4" w:space="0" w:color="auto"/>
              <w:right w:val="single" w:sz="4" w:space="0" w:color="auto"/>
            </w:tcBorders>
            <w:hideMark/>
          </w:tcPr>
          <w:p w14:paraId="694EB2EB" w14:textId="77777777" w:rsidR="00D30A4F" w:rsidRPr="008B00C6" w:rsidRDefault="00D30A4F" w:rsidP="006F3317">
            <w:pPr>
              <w:rPr>
                <w:rFonts w:asciiTheme="minorHAnsi" w:eastAsia="Calibri" w:hAnsiTheme="minorHAnsi" w:cstheme="minorHAnsi"/>
                <w:sz w:val="22"/>
                <w:szCs w:val="22"/>
              </w:rPr>
            </w:pPr>
            <w:r w:rsidRPr="008B00C6">
              <w:rPr>
                <w:rFonts w:asciiTheme="minorHAnsi" w:eastAsia="Calibri" w:hAnsiTheme="minorHAnsi" w:cstheme="minorHAnsi"/>
                <w:sz w:val="22"/>
                <w:szCs w:val="22"/>
              </w:rPr>
              <w:t>100</w:t>
            </w:r>
          </w:p>
        </w:tc>
      </w:tr>
    </w:tbl>
    <w:p w14:paraId="362AA26F" w14:textId="77777777" w:rsidR="00D30A4F" w:rsidRPr="008B00C6" w:rsidRDefault="00D30A4F" w:rsidP="00D30A4F">
      <w:pPr>
        <w:rPr>
          <w:rFonts w:asciiTheme="minorHAnsi" w:hAnsiTheme="minorHAnsi" w:cstheme="minorHAnsi"/>
          <w:sz w:val="22"/>
          <w:szCs w:val="22"/>
          <w:lang w:val="en-US"/>
        </w:rPr>
      </w:pPr>
    </w:p>
    <w:p w14:paraId="42808867" w14:textId="5083483A" w:rsidR="00404F4B" w:rsidRDefault="00D30A4F" w:rsidP="00D30A4F">
      <w:pPr>
        <w:rPr>
          <w:rFonts w:asciiTheme="minorHAnsi" w:eastAsia="Calibri" w:hAnsiTheme="minorHAnsi" w:cstheme="minorHAnsi"/>
          <w:sz w:val="22"/>
          <w:szCs w:val="22"/>
        </w:rPr>
      </w:pPr>
      <w:r w:rsidRPr="008B00C6">
        <w:rPr>
          <w:rFonts w:asciiTheme="minorHAnsi" w:eastAsia="Calibri" w:hAnsiTheme="minorHAnsi" w:cstheme="minorHAnsi"/>
          <w:sz w:val="22"/>
          <w:szCs w:val="22"/>
        </w:rPr>
        <w:t>Minimum threshold for total is 70%.</w:t>
      </w:r>
    </w:p>
    <w:p w14:paraId="5776B72E" w14:textId="654D9DB5" w:rsidR="0086115C" w:rsidRDefault="0086115C" w:rsidP="00D30A4F">
      <w:pPr>
        <w:rPr>
          <w:rFonts w:asciiTheme="minorHAnsi" w:eastAsia="Calibri" w:hAnsiTheme="minorHAnsi" w:cstheme="minorHAnsi"/>
          <w:sz w:val="22"/>
          <w:szCs w:val="22"/>
        </w:rPr>
      </w:pPr>
    </w:p>
    <w:p w14:paraId="6DA82056" w14:textId="1D1F48F1" w:rsidR="0086115C" w:rsidRDefault="0086115C" w:rsidP="00D30A4F">
      <w:pPr>
        <w:rPr>
          <w:rFonts w:asciiTheme="minorHAnsi" w:eastAsia="Calibri" w:hAnsiTheme="minorHAnsi" w:cstheme="minorHAnsi"/>
          <w:sz w:val="22"/>
          <w:szCs w:val="22"/>
        </w:rPr>
      </w:pPr>
    </w:p>
    <w:p w14:paraId="543DFC2C" w14:textId="053AB942" w:rsidR="0086115C" w:rsidRDefault="0086115C" w:rsidP="00D30A4F">
      <w:pPr>
        <w:rPr>
          <w:rFonts w:asciiTheme="minorHAnsi" w:eastAsia="Calibri" w:hAnsiTheme="minorHAnsi" w:cstheme="minorHAnsi"/>
          <w:sz w:val="22"/>
          <w:szCs w:val="22"/>
        </w:rPr>
      </w:pPr>
    </w:p>
    <w:p w14:paraId="38E1C3E9" w14:textId="55F122C0" w:rsidR="0086115C" w:rsidRDefault="0086115C" w:rsidP="00D30A4F">
      <w:pPr>
        <w:rPr>
          <w:rFonts w:asciiTheme="minorHAnsi" w:eastAsia="Calibri" w:hAnsiTheme="minorHAnsi" w:cstheme="minorHAnsi"/>
          <w:sz w:val="22"/>
          <w:szCs w:val="22"/>
        </w:rPr>
      </w:pPr>
    </w:p>
    <w:p w14:paraId="1ECEFD56" w14:textId="70A2DB5B" w:rsidR="0086115C" w:rsidRPr="005D20CD" w:rsidRDefault="0086115C" w:rsidP="00D30A4F">
      <w:pPr>
        <w:rPr>
          <w:lang w:val="en-US"/>
        </w:rPr>
      </w:pPr>
      <w:r>
        <w:rPr>
          <w:rFonts w:asciiTheme="minorHAnsi" w:eastAsia="Calibri" w:hAnsiTheme="minorHAnsi" w:cstheme="minorHAnsi"/>
          <w:sz w:val="22"/>
          <w:szCs w:val="22"/>
        </w:rPr>
        <w:t xml:space="preserve">For enquiries please contact </w:t>
      </w:r>
      <w:r w:rsidRPr="0086115C">
        <w:rPr>
          <w:rFonts w:asciiTheme="minorHAnsi" w:eastAsia="Calibri" w:hAnsiTheme="minorHAnsi" w:cstheme="minorHAnsi"/>
          <w:sz w:val="22"/>
          <w:szCs w:val="22"/>
        </w:rPr>
        <w:t>Mavis Magoleng</w:t>
      </w:r>
      <w:r>
        <w:rPr>
          <w:rFonts w:asciiTheme="minorHAnsi" w:eastAsia="Calibri" w:hAnsiTheme="minorHAnsi" w:cstheme="minorHAnsi"/>
          <w:sz w:val="22"/>
          <w:szCs w:val="22"/>
        </w:rPr>
        <w:t xml:space="preserve">@ </w:t>
      </w:r>
      <w:hyperlink r:id="rId11" w:history="1">
        <w:r w:rsidRPr="00EC541F">
          <w:rPr>
            <w:rStyle w:val="Hyperlink"/>
            <w:rFonts w:asciiTheme="minorHAnsi" w:eastAsia="Calibri" w:hAnsiTheme="minorHAnsi" w:cstheme="minorHAnsi"/>
            <w:sz w:val="22"/>
            <w:szCs w:val="22"/>
          </w:rPr>
          <w:t>mmagoleng@hsrc.ac.za</w:t>
        </w:r>
      </w:hyperlink>
      <w:r>
        <w:rPr>
          <w:rFonts w:asciiTheme="minorHAnsi" w:eastAsia="Calibri" w:hAnsiTheme="minorHAnsi" w:cstheme="minorHAnsi"/>
          <w:sz w:val="22"/>
          <w:szCs w:val="22"/>
        </w:rPr>
        <w:t xml:space="preserve"> / 0123022178</w:t>
      </w:r>
    </w:p>
    <w:sectPr w:rsidR="0086115C" w:rsidRPr="005D20CD" w:rsidSect="003A2A01">
      <w:footerReference w:type="even" r:id="rId12"/>
      <w:footerReference w:type="default" r:id="rId13"/>
      <w:headerReference w:type="first" r:id="rId14"/>
      <w:footerReference w:type="first" r:id="rId15"/>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643F7" w14:textId="77777777" w:rsidR="00095D81" w:rsidRDefault="00095D81" w:rsidP="00460A1D">
      <w:r>
        <w:separator/>
      </w:r>
    </w:p>
  </w:endnote>
  <w:endnote w:type="continuationSeparator" w:id="0">
    <w:p w14:paraId="6400A446" w14:textId="77777777" w:rsidR="00095D81" w:rsidRDefault="00095D81"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2615431"/>
      <w:docPartObj>
        <w:docPartGallery w:val="Page Numbers (Bottom of Page)"/>
        <w:docPartUnique/>
      </w:docPartObj>
    </w:sdtPr>
    <w:sdtEndPr>
      <w:rPr>
        <w:rStyle w:val="PageNumber"/>
      </w:rPr>
    </w:sdtEndPr>
    <w:sdtContent>
      <w:p w14:paraId="166EC1FE" w14:textId="78EA103C"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86115C">
          <w:rPr>
            <w:rStyle w:val="PageNumber"/>
            <w:noProof/>
          </w:rPr>
          <w:t>3</w:t>
        </w:r>
        <w:r>
          <w:rPr>
            <w:rStyle w:val="PageNumber"/>
          </w:rPr>
          <w:fldChar w:fldCharType="end"/>
        </w:r>
      </w:p>
    </w:sdtContent>
  </w:sdt>
  <w:p w14:paraId="3214F44E" w14:textId="612D8C27" w:rsidR="00460A1D" w:rsidRDefault="000706C5" w:rsidP="00DC4831">
    <w:pPr>
      <w:pStyle w:val="Footer"/>
      <w:ind w:right="360"/>
    </w:pPr>
    <w:r>
      <w:rPr>
        <w:noProof/>
        <w:lang w:val="en-US"/>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1aNgIAAGoEAAAOAAAAZHJzL2Uyb0RvYy54bWysVE2P2jAQvVfqf7B8LyGUsNuIsKK7oqqE&#10;dleCas/GcUhU2+PahoT++o6dwNJtT1Uvju15no/3ZjK/65QkR2FdA7qg6WhMidAcykbvC/ptu/pw&#10;S4nzTJdMghYFPQlH7xbv381bk4sJ1CBLYQk60S5vTUFr702eJI7XQjE3AiM0Giuwink82n1SWtai&#10;dyWTyXg8S1qwpbHAhXN4+9Ab6SL6ryrB/VNVOeGJLCjm5uNq47oLa7KYs3xvmakbPqTB/iELxRqN&#10;QS+uHphn5GCbP1yphltwUPkRB5VAVTVcxBqwmnT8pppNzYyItSA5zlxocv/PLX88PlvSlAXNKNFM&#10;oURb0XnyGTqSBXZa43IEbQzCfIfXqHKs1Jk18O8OIckVpn/gEB3Y6CqrwhfrJPgQBThdSA9ROF7e&#10;pNlNNp1SwtGWzbI0i6okr6+Ndf6LAEXCpqAWRY0ZsOPa+RCf5WdICKZh1UgZhZWatAWdfUSXv1nw&#10;hdRD4n2uoQTf7bqh4h2UJyzYQt8wzvBVg8HXzPlnZrFDsBTsev+ESyUBg8Cwo6QG+/Nv9wGPwqGV&#10;khY7rqDux4FZQYn8qlHST+l0Glo0HqbZzQQP9tqyu7bog7oHbOoU58vwuA14L8/byoJ6weFYhqho&#10;Yppj7IL68/be93OAw8XFchlB2JSG+bXeGH7WOVC77V6YNQP/HpV7hHNvsvyNDD22p3t58FA1UaNA&#10;cM/qwDs2dJRuGL4wMdfniHr9RSx+AQAA//8DAFBLAwQUAAYACAAAACEAf1KFCeIAAAANAQAADwAA&#10;AGRycy9kb3ducmV2LnhtbEyPQUsDMRCF74L/IYzgrU221LVsN1uK6EUQsRbEW7pJN6vJZE3Sdv33&#10;Tk/1NjPv8eZ79Wr0jh1NTH1ACcVUADPYBt1jJ2H7/jRZAEtZoVYuoJHwaxKsmuurWlU6nPDNHDe5&#10;YxSCqVISbM5DxXlqrfEqTcNgkLR9iF5lWmPHdVQnCveOz4QouVc90gerBvNgTfu9OXgJ94tPbb/i&#10;87j9eFn/2NeBu0fFpby9GddLYNmM+WKGMz6hQ0NMu3BAnZiTMJmVc7LSUMxFCexsKYSgOju63RUl&#10;8Kbm/1s0fwAAAP//AwBQSwECLQAUAAYACAAAACEAtoM4kv4AAADhAQAAEwAAAAAAAAAAAAAAAAAA&#10;AAAAW0NvbnRlbnRfVHlwZXNdLnhtbFBLAQItABQABgAIAAAAIQA4/SH/1gAAAJQBAAALAAAAAAAA&#10;AAAAAAAAAC8BAABfcmVscy8ucmVsc1BLAQItABQABgAIAAAAIQCv9G1aNgIAAGoEAAAOAAAAAAAA&#10;AAAAAAAAAC4CAABkcnMvZTJvRG9jLnhtbFBLAQItABQABgAIAAAAIQB/UoUJ4gAAAA0BAAAPAAAA&#10;AAAAAAAAAAAAAJAEAABkcnMvZG93bnJldi54bWxQSwUGAAAAAAQABADzAAAAnwUAAAAA&#10;" filled="f" stroked="f" strokeweight=".5pt">
              <v:path arrowok="t"/>
              <v:textbo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916" w14:textId="7A1DAA96" w:rsidR="00115D30" w:rsidRDefault="00C04730">
    <w:pPr>
      <w:pStyle w:val="Footer"/>
    </w:pPr>
    <w:r>
      <w:rPr>
        <w:noProof/>
        <w:lang w:val="en-US"/>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Z3OgIAAHEEAAAOAAAAZHJzL2Uyb0RvYy54bWysVEtv2zAMvg/YfxB0X2zn1daIU2QtMgwI&#10;2gJJ0bMiy7ExS9QkJXb260fJdhp0Ow27yJT48fmRXty3siYnYWwFKqPJKKZEKA55pQ4Zfd2tv9xS&#10;Yh1TOatBiYyehaX3y8+fFo1OxRhKqHNhCDpRNm10RkvndBpFlpdCMjsCLRQqCzCSObyaQ5Qb1qB3&#10;WUfjOJ5HDZhcG+DCWnx97JR0GfwXheDuuSiscKTOKObmwmnCufdntFyw9GCYLivep8H+IQvJKoVB&#10;L64emWPkaKo/XMmKG7BQuBEHGUFRVFyEGrCaJP5QzbZkWoRasDlWX9pk/59b/nR6MaTKMzqhRDGJ&#10;FO1E68hXaMnEd6fRNkXQViPMtfiMLIdKrd4A/2EREl1hOgOLaN+NtjDSf7FOgoZIwPnSdB+F4+NN&#10;MruJb2eUcNTN7mbzSWAlerfWxrpvAiTxQkYNkhoyYKeNdT4+SweID6ZgXdV1ILZWpMnofDKLg8FF&#10;gxa16hPvcvUluHbfhlYkQ+F7yM9Yt4Fubqzm6wpz2DDrXpjBQcGKcPjdMx5FDRgLeomSEsyvv717&#10;PPKHWkoaHLyM2p9HZgQl9XeFzN4l06mf1HCZzm7GeDHXmv21Rh3lA+BsJ7hmmgfR4109iIUB+YY7&#10;svJRUcUUx9gZdYP44Lp1wB3jYrUKIJxNzdxGbTUf6PYd3rVvzOieBocEPsEwoiz9wEaH7fhYHR0U&#10;VaDK97nrat9+nOvAYL+DfnGu7wH1/qdY/gYAAP//AwBQSwMEFAAGAAgAAAAhAHbEdEHkAAAADgEA&#10;AA8AAABkcnMvZG93bnJldi54bWxMj8FOwzAQRO9I/IO1SNxaO6G0aYhTVQguSAhRKqHetrGJA/E6&#10;2G4b/h73BLfdndHsm2o12p4dtQ+dIwnZVADT1DjVUSth+/Y4KYCFiKSwd6Ql/OgAq/ryosJSuRO9&#10;6uMmtiyFUChRgolxKDkPjdEWw9QNmpL24bzFmFbfcuXxlMJtz3Mh5txiR+mDwUHfG918bQ5WwqLY&#10;KfPpn8bt+/P627wMvH9ALuX11bi+Axb1GP/McMZP6FAnpr07kAqslzC5EalLTEN+W+TAzhaxXGTA&#10;9umWzWcz4HXF/9eofwEAAP//AwBQSwECLQAUAAYACAAAACEAtoM4kv4AAADhAQAAEwAAAAAAAAAA&#10;AAAAAAAAAAAAW0NvbnRlbnRfVHlwZXNdLnhtbFBLAQItABQABgAIAAAAIQA4/SH/1gAAAJQBAAAL&#10;AAAAAAAAAAAAAAAAAC8BAABfcmVscy8ucmVsc1BLAQItABQABgAIAAAAIQBaAIZ3OgIAAHEEAAAO&#10;AAAAAAAAAAAAAAAAAC4CAABkcnMvZTJvRG9jLnhtbFBLAQItABQABgAIAAAAIQB2xHRB5AAAAA4B&#10;AAAPAAAAAAAAAAAAAAAAAJQEAABkcnMvZG93bnJldi54bWxQSwUGAAAAAAQABADzAAAApQUAAAAA&#10;" filled="f" stroked="f" strokeweight=".5pt">
              <v:path arrowok="t"/>
              <v:textbo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r w:rsidR="005D20CD">
      <w:rPr>
        <w:noProof/>
        <w:lang w:val="en-US"/>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The Atrium, 5th Floor, 430 Peter Mokaba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yPsg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mOMBG2hRQ9sMOhWDogQW56+0wl43XfgZwbYhza7VHV3J4vvGgm5rqnYsRulZF8zWgK90N70n10d&#10;cbQF2fafZAlx6N5IBzRUqrW1g2ogQIc2PZ5aY7kUsLkILxckgKMCzpYB1Mr1zqfJdLtT2nxgskXW&#10;SLGC1jt0erjTxrKhyeRigwmZ86Zx7W/Eiw1wHHcgNly1Z5aF6+ZTHMSb5WZJPBLNNx4Jssy7ydfE&#10;m+fhYpZdZut1Fv6ycUOS1LwsmbBhJmWF5M86d9T4qImTtrRseGnhLCWtdtt1o9CBgrJz97maw8nZ&#10;zX9JwxUBcnmVUhiR4DaKvXy+XHgkJzMvXgRLLwjj23gekJhk+cuU7rhg/54S6kF0s2g2iulM+lVu&#10;gfve5kaTlhuYHQ1vnSLAzTrRxEpwI0pnG8qb0X5WCkv/XApo99RoJ1ir0VGtZtgO7mlEFtiKeSvL&#10;R1CwkiAw0CLMPTBqqX5i1MMMSbH+saeKYdR8FPAK7MCZDDUZ28mgooCrKTYYjebajINp3ym+qwF5&#10;fGdC3sBLqbgT8ZnF8X3BXHC5HGeYHTzP/53XedKufgMAAP//AwBQSwMEFAAGAAgAAAAhAPeAw9vg&#10;AAAADAEAAA8AAABkcnMvZG93bnJldi54bWxMj8FOwzAQRO9I/IO1SNxaO6kUkRCnqhCckBBpeuDo&#10;xG5iNV6H2G3D37M9wW13djT7ptwubmQXMwfrUUKyFsAMdl5b7CUcmrfVE7AQFWo1ejQSfkyAbXV/&#10;V6pC+yvW5rKPPaMQDIWSMMQ4FZyHbjBOhbWfDNLt6GenIq1zz/WsrhTuRp4KkXGnLNKHQU3mZTDd&#10;aX92EnZfWL/a74/2sz7Wtmlyge/ZScrHh2X3DCyaJf6Z4YZP6FARU+vPqAMbJazShLpEGpJNmgO7&#10;WRKxIa0lLcuBVyX/X6L6BQAA//8DAFBLAQItABQABgAIAAAAIQC2gziS/gAAAOEBAAATAAAAAAAA&#10;AAAAAAAAAAAAAABbQ29udGVudF9UeXBlc10ueG1sUEsBAi0AFAAGAAgAAAAhADj9If/WAAAAlAEA&#10;AAsAAAAAAAAAAAAAAAAALwEAAF9yZWxzLy5yZWxzUEsBAi0AFAAGAAgAAAAhAMYgrI+yAgAAsQUA&#10;AA4AAAAAAAAAAAAAAAAALgIAAGRycy9lMm9Eb2MueG1sUEsBAi0AFAAGAAgAAAAhAPeAw9vgAAAA&#10;DAEAAA8AAAAAAAAAAAAAAAAADAUAAGRycy9kb3ducmV2LnhtbFBLBQYAAAAABAAEAPMAAAAZBgAA&#10;AAA=&#10;" filled="f" stroked="f">
              <v:textbox inset="0,0,0,0">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The Atrium, 5th Floor, 430 Peter Mokaba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val="en-US"/>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F8FB1"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WkgIAAIYFAAAOAAAAZHJzL2Uyb0RvYy54bWysVMFu2zAMvQ/YPwi6r7aDtE2DOkXWrsOA&#10;Yi3aDj0rshQbkEWNUuJkXz9KdtyuLXYYdrFFkXwkn0ieX+xaw7YKfQO25MVRzpmyEqrGrkv+4/H6&#10;04wzH4SthAGrSr5Xnl8sPn4479xcTaAGUylkBGL9vHMlr0Nw8yzzslat8EfglCWlBmxFIBHXWYWi&#10;I/TWZJM8P8k6wMohSOU93V71Sr5I+ForGW619iowU3LKLaQvpu8qfrPFuZivUbi6kUMa4h+yaEVj&#10;KegIdSWCYBts3kC1jUTwoMORhDYDrRupUg1UTZG/quahFk6lWogc70aa/P+Dld+3d8iaquT0UFa0&#10;9ET3RJqwa6PYLNLTOT8nqwd3h4Pk6Rhr3Wls45+qYLtE6X6kVO0Ck3R5ejaZznJiXpKumOQnxyQQ&#10;Tvbs7tCHrwpaFg8lRwqfqBTbGx9604NJjObBNNV1Y0wScL26NMi2Ir7vl5PZ52JA/8PM2GhsIbr1&#10;iPEmi6X1xaRT2BsV7Yy9V5o4ofQnKZPUjWqMI6RUNhS9qhaV6sNTZWNto0eqNAFGZE3xR+wBIHb6&#10;W+w+y8E+uqrUzKNz/rfEeufRI0UGG0bntrGA7wEYqmqI3NsfSOqpiSytoNpTxyD0o+SdvG7o3W6E&#10;D3cCaXborWkfhFv6aANdyWE4cVYD/nrvPtpTS5OWs45mseT+50ag4sx8s9TsZ8V0Goc3CdPj0wkJ&#10;+FKzeqmxm/YSqB0K2jxOpmO0D+Zw1AjtE62NZYxKKmElxS65DHgQLkO/I2jxSLVcJjMaWCfCjX1w&#10;MoJHVmNfPu6eBLqheQP1/Xc4zK2Yv+rh3jZ6WlhuAugmNfgzrwPfNOypcYbFFLfJSzlZPa/PxW8A&#10;AAD//wMAUEsDBBQABgAIAAAAIQD5RT0d4gAAABIBAAAPAAAAZHJzL2Rvd25yZXYueG1sTE/BTsMw&#10;DL0j8Q+RkbigLV3FJtQ1nRATgus6NMQta7KmonG6xtu6v8cVB7hYz8/283v5avCtONs+NgEVzKYJ&#10;CItVMA3WCj62r5MnEJE0Gt0GtAquNsKquL3JdWbCBTf2XFItWARjphU4oi6TMlbOeh2nobPIs0Po&#10;vSZu+1qaXl9Y3LcyTZKF9LpB/uB0Z1+crb7Lk1ewMw/Ht6/39ZEOu8+ym5OTV7lR6v5uWC+5PC9B&#10;kB3o7wLGDOwfCja2Dyc0UbQKJrP0kRPRiBZzRuPOL7dXkDIji1z+j1L8AAAA//8DAFBLAQItABQA&#10;BgAIAAAAIQC2gziS/gAAAOEBAAATAAAAAAAAAAAAAAAAAAAAAABbQ29udGVudF9UeXBlc10ueG1s&#10;UEsBAi0AFAAGAAgAAAAhADj9If/WAAAAlAEAAAsAAAAAAAAAAAAAAAAALwEAAF9yZWxzLy5yZWxz&#10;UEsBAi0AFAAGAAgAAAAhAFEvrNaSAgAAhgUAAA4AAAAAAAAAAAAAAAAALgIAAGRycy9lMm9Eb2Mu&#10;eG1sUEsBAi0AFAAGAAgAAAAhAPlFPR3iAAAAEgEAAA8AAAAAAAAAAAAAAAAA7AQAAGRycy9kb3du&#10;cmV2LnhtbFBLBQYAAAAABAAEAPMAAAD7BQ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2405D" w14:textId="77777777" w:rsidR="00095D81" w:rsidRDefault="00095D81" w:rsidP="00460A1D">
      <w:r>
        <w:separator/>
      </w:r>
    </w:p>
  </w:footnote>
  <w:footnote w:type="continuationSeparator" w:id="0">
    <w:p w14:paraId="4FBEE695" w14:textId="77777777" w:rsidR="00095D81" w:rsidRDefault="00095D81"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5BBE" w14:textId="7D98D469" w:rsidR="00760011" w:rsidRDefault="00760011">
    <w:pPr>
      <w:pStyle w:val="Header"/>
    </w:pPr>
    <w:r>
      <w:rPr>
        <w:b/>
        <w:bCs/>
        <w:noProof/>
        <w:lang w:val="en-US"/>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66702"/>
    <w:multiLevelType w:val="hybridMultilevel"/>
    <w:tmpl w:val="63EE1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BA169D"/>
    <w:multiLevelType w:val="hybridMultilevel"/>
    <w:tmpl w:val="6C486BF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43567A71"/>
    <w:multiLevelType w:val="hybridMultilevel"/>
    <w:tmpl w:val="2FE236F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4F163CF3"/>
    <w:multiLevelType w:val="hybridMultilevel"/>
    <w:tmpl w:val="F85C8180"/>
    <w:lvl w:ilvl="0" w:tplc="67DE47B2">
      <w:numFmt w:val="bullet"/>
      <w:lvlText w:val="-"/>
      <w:lvlJc w:val="left"/>
      <w:pPr>
        <w:ind w:left="720" w:hanging="360"/>
      </w:pPr>
      <w:rPr>
        <w:rFonts w:ascii="Calibri" w:eastAsia="Calibri" w:hAnsi="Calibri" w:cs="Calibri" w:hint="default"/>
        <w:b w:val="0"/>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44184"/>
    <w:multiLevelType w:val="hybridMultilevel"/>
    <w:tmpl w:val="3B76AC9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5F6C7A64"/>
    <w:multiLevelType w:val="hybridMultilevel"/>
    <w:tmpl w:val="52E6D0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2FD4CF6"/>
    <w:multiLevelType w:val="multilevel"/>
    <w:tmpl w:val="8A90238A"/>
    <w:lvl w:ilvl="0">
      <w:start w:val="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D913C1"/>
    <w:multiLevelType w:val="hybridMultilevel"/>
    <w:tmpl w:val="B7943DEC"/>
    <w:lvl w:ilvl="0" w:tplc="1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316CD4"/>
    <w:multiLevelType w:val="hybridMultilevel"/>
    <w:tmpl w:val="F3A6BD84"/>
    <w:lvl w:ilvl="0" w:tplc="1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0"/>
  </w:num>
  <w:num w:numId="6">
    <w:abstractNumId w:val="6"/>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6F92"/>
    <w:rsid w:val="000118D7"/>
    <w:rsid w:val="00011AB7"/>
    <w:rsid w:val="00013DCD"/>
    <w:rsid w:val="00026003"/>
    <w:rsid w:val="00026FBF"/>
    <w:rsid w:val="00041A11"/>
    <w:rsid w:val="00056E73"/>
    <w:rsid w:val="00066DAD"/>
    <w:rsid w:val="000706C5"/>
    <w:rsid w:val="00087355"/>
    <w:rsid w:val="00093F7C"/>
    <w:rsid w:val="0009499B"/>
    <w:rsid w:val="00094A8D"/>
    <w:rsid w:val="00095D81"/>
    <w:rsid w:val="000A24C7"/>
    <w:rsid w:val="000A4F00"/>
    <w:rsid w:val="000B0A1F"/>
    <w:rsid w:val="000B2E3F"/>
    <w:rsid w:val="000C1C26"/>
    <w:rsid w:val="000E3F93"/>
    <w:rsid w:val="000E4B41"/>
    <w:rsid w:val="00115D30"/>
    <w:rsid w:val="0012382F"/>
    <w:rsid w:val="00135D87"/>
    <w:rsid w:val="001425E0"/>
    <w:rsid w:val="00153248"/>
    <w:rsid w:val="00161248"/>
    <w:rsid w:val="00164777"/>
    <w:rsid w:val="00167C23"/>
    <w:rsid w:val="001B2374"/>
    <w:rsid w:val="001B6F05"/>
    <w:rsid w:val="001D514B"/>
    <w:rsid w:val="001F65B0"/>
    <w:rsid w:val="002028BE"/>
    <w:rsid w:val="00203E2A"/>
    <w:rsid w:val="00212EA4"/>
    <w:rsid w:val="002205C7"/>
    <w:rsid w:val="00253C24"/>
    <w:rsid w:val="002804D0"/>
    <w:rsid w:val="00293D26"/>
    <w:rsid w:val="002A4463"/>
    <w:rsid w:val="002B5752"/>
    <w:rsid w:val="002C11EB"/>
    <w:rsid w:val="002D3832"/>
    <w:rsid w:val="00345AA7"/>
    <w:rsid w:val="00381E58"/>
    <w:rsid w:val="003864DD"/>
    <w:rsid w:val="003A2A01"/>
    <w:rsid w:val="003B5F30"/>
    <w:rsid w:val="003D4761"/>
    <w:rsid w:val="003E685F"/>
    <w:rsid w:val="00401B32"/>
    <w:rsid w:val="00404F4B"/>
    <w:rsid w:val="0042023E"/>
    <w:rsid w:val="0042205B"/>
    <w:rsid w:val="0044219D"/>
    <w:rsid w:val="00447C24"/>
    <w:rsid w:val="004512ED"/>
    <w:rsid w:val="004534FF"/>
    <w:rsid w:val="004562FE"/>
    <w:rsid w:val="00460A1D"/>
    <w:rsid w:val="004641DC"/>
    <w:rsid w:val="004A3202"/>
    <w:rsid w:val="004B4716"/>
    <w:rsid w:val="004F5709"/>
    <w:rsid w:val="00503AC6"/>
    <w:rsid w:val="005255EE"/>
    <w:rsid w:val="0053668A"/>
    <w:rsid w:val="00543A60"/>
    <w:rsid w:val="00566ACE"/>
    <w:rsid w:val="00571DA8"/>
    <w:rsid w:val="00580646"/>
    <w:rsid w:val="00582B92"/>
    <w:rsid w:val="005912F2"/>
    <w:rsid w:val="005D20CD"/>
    <w:rsid w:val="00600861"/>
    <w:rsid w:val="0061606B"/>
    <w:rsid w:val="006746E4"/>
    <w:rsid w:val="006A23C8"/>
    <w:rsid w:val="006B2171"/>
    <w:rsid w:val="006C23AD"/>
    <w:rsid w:val="006C4E11"/>
    <w:rsid w:val="006D1F62"/>
    <w:rsid w:val="006D37B4"/>
    <w:rsid w:val="00740AFE"/>
    <w:rsid w:val="00742BBB"/>
    <w:rsid w:val="0075357E"/>
    <w:rsid w:val="007564EF"/>
    <w:rsid w:val="00760011"/>
    <w:rsid w:val="00764041"/>
    <w:rsid w:val="007810B8"/>
    <w:rsid w:val="007A4FD9"/>
    <w:rsid w:val="008012BC"/>
    <w:rsid w:val="0080139F"/>
    <w:rsid w:val="00831C36"/>
    <w:rsid w:val="00834F5C"/>
    <w:rsid w:val="008403A8"/>
    <w:rsid w:val="0086115C"/>
    <w:rsid w:val="00897FF2"/>
    <w:rsid w:val="008A50D7"/>
    <w:rsid w:val="008C189C"/>
    <w:rsid w:val="008F3937"/>
    <w:rsid w:val="009078D6"/>
    <w:rsid w:val="00920681"/>
    <w:rsid w:val="00967399"/>
    <w:rsid w:val="0097625B"/>
    <w:rsid w:val="009A0E89"/>
    <w:rsid w:val="009D30C8"/>
    <w:rsid w:val="009E4EC5"/>
    <w:rsid w:val="009E716F"/>
    <w:rsid w:val="00A055B0"/>
    <w:rsid w:val="00A25115"/>
    <w:rsid w:val="00A55314"/>
    <w:rsid w:val="00A773E5"/>
    <w:rsid w:val="00A81EF1"/>
    <w:rsid w:val="00AA4E38"/>
    <w:rsid w:val="00AD0BA7"/>
    <w:rsid w:val="00AD1252"/>
    <w:rsid w:val="00AD64F4"/>
    <w:rsid w:val="00AD6DD8"/>
    <w:rsid w:val="00AF242B"/>
    <w:rsid w:val="00AF2726"/>
    <w:rsid w:val="00AF3E7E"/>
    <w:rsid w:val="00AF4731"/>
    <w:rsid w:val="00AF617B"/>
    <w:rsid w:val="00B0479F"/>
    <w:rsid w:val="00B13783"/>
    <w:rsid w:val="00B35562"/>
    <w:rsid w:val="00B608DD"/>
    <w:rsid w:val="00B80B52"/>
    <w:rsid w:val="00B906CA"/>
    <w:rsid w:val="00BC316F"/>
    <w:rsid w:val="00C03CF3"/>
    <w:rsid w:val="00C04730"/>
    <w:rsid w:val="00C4063D"/>
    <w:rsid w:val="00C52822"/>
    <w:rsid w:val="00C52D9A"/>
    <w:rsid w:val="00C556F2"/>
    <w:rsid w:val="00C67DEE"/>
    <w:rsid w:val="00C77E22"/>
    <w:rsid w:val="00C903B5"/>
    <w:rsid w:val="00CD5928"/>
    <w:rsid w:val="00CD6756"/>
    <w:rsid w:val="00CE2A04"/>
    <w:rsid w:val="00D11FEF"/>
    <w:rsid w:val="00D30A4F"/>
    <w:rsid w:val="00D51CE4"/>
    <w:rsid w:val="00D56F7C"/>
    <w:rsid w:val="00DA3234"/>
    <w:rsid w:val="00DA75E3"/>
    <w:rsid w:val="00DC1B6B"/>
    <w:rsid w:val="00DC4831"/>
    <w:rsid w:val="00DE0D6C"/>
    <w:rsid w:val="00DF435B"/>
    <w:rsid w:val="00E05493"/>
    <w:rsid w:val="00E20B84"/>
    <w:rsid w:val="00E275EF"/>
    <w:rsid w:val="00E80168"/>
    <w:rsid w:val="00EA6C19"/>
    <w:rsid w:val="00EC2686"/>
    <w:rsid w:val="00EC56FC"/>
    <w:rsid w:val="00F066D4"/>
    <w:rsid w:val="00F10A77"/>
    <w:rsid w:val="00F37CC9"/>
    <w:rsid w:val="00F72C48"/>
    <w:rsid w:val="00F968A0"/>
    <w:rsid w:val="00FA22C7"/>
    <w:rsid w:val="00FC72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ListParagraph">
    <w:name w:val="List Paragraph"/>
    <w:basedOn w:val="Normal"/>
    <w:uiPriority w:val="34"/>
    <w:qFormat/>
    <w:rsid w:val="00D30A4F"/>
    <w:pPr>
      <w:ind w:left="720"/>
      <w:contextualSpacing/>
      <w:jc w:val="left"/>
    </w:pPr>
    <w:rPr>
      <w:rFonts w:ascii="Calibri" w:eastAsia="Calibri" w:hAnsi="Calibri" w:cs="Calibri"/>
      <w:sz w:val="22"/>
      <w:szCs w:val="22"/>
    </w:rPr>
  </w:style>
  <w:style w:type="character" w:styleId="Hyperlink">
    <w:name w:val="Hyperlink"/>
    <w:basedOn w:val="DefaultParagraphFont"/>
    <w:uiPriority w:val="99"/>
    <w:unhideWhenUsed/>
    <w:rsid w:val="008611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agoleng@hsrc.ac.z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4" ma:contentTypeDescription="Create a new document." ma:contentTypeScope="" ma:versionID="ed43452249f10c8b6535329452275a1e">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35b5b4669e2bc7771216448675a53f29"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85d91-8086-4d1f-852b-edd6d6fb5f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C6584E-D210-4D0B-899A-65B89A01D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DD75A-CF92-4C3A-95FE-DDC86DC8EB4B}">
  <ds:schemaRefs>
    <ds:schemaRef ds:uri="http://schemas.microsoft.com/sharepoint/v3/contenttype/forms"/>
  </ds:schemaRefs>
</ds:datastoreItem>
</file>

<file path=customXml/itemProps3.xml><?xml version="1.0" encoding="utf-8"?>
<ds:datastoreItem xmlns:ds="http://schemas.openxmlformats.org/officeDocument/2006/customXml" ds:itemID="{D1A07687-A6A8-4141-ACD6-419D3AB07AC4}">
  <ds:schemaRefs>
    <ds:schemaRef ds:uri="http://schemas.microsoft.com/office/2006/documentManagement/types"/>
    <ds:schemaRef ds:uri="c4d85d91-8086-4d1f-852b-edd6d6fb5f33"/>
    <ds:schemaRef ds:uri="a3f78d04-3495-492b-ab80-a3e0e7290da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03E81F1-16DA-4CBC-B12F-7C6F7AF4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3418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Mavis Magoleng</cp:lastModifiedBy>
  <cp:revision>2</cp:revision>
  <cp:lastPrinted>2018-01-23T11:49:00Z</cp:lastPrinted>
  <dcterms:created xsi:type="dcterms:W3CDTF">2023-03-17T12:06:00Z</dcterms:created>
  <dcterms:modified xsi:type="dcterms:W3CDTF">2023-03-17T12:06:00Z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0x0101002C47442B664B2C4985ADF772869933E4</vt:lpwstr>
  </property>
</Properties>
</file>