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A33A4" w14:textId="77777777" w:rsidR="00D51261" w:rsidRPr="00D51261" w:rsidRDefault="00D51261" w:rsidP="00D51261">
      <w:pPr>
        <w:pStyle w:val="Title"/>
        <w:ind w:left="0"/>
        <w:rPr>
          <w:rFonts w:ascii="Arial" w:hAnsi="Arial" w:cs="Arial"/>
          <w:sz w:val="10"/>
          <w:szCs w:val="10"/>
        </w:rPr>
      </w:pPr>
      <w:r w:rsidRPr="00D51261">
        <w:rPr>
          <w:rFonts w:cs="Arial"/>
          <w:noProof/>
          <w:sz w:val="10"/>
          <w:szCs w:val="10"/>
          <w:lang w:eastAsia="en-ZA"/>
        </w:rPr>
        <w:drawing>
          <wp:anchor distT="0" distB="0" distL="114300" distR="114300" simplePos="0" relativeHeight="251658240" behindDoc="0" locked="0" layoutInCell="1" allowOverlap="1" wp14:anchorId="36947ADD" wp14:editId="793A3CA2">
            <wp:simplePos x="0" y="0"/>
            <wp:positionH relativeFrom="column">
              <wp:posOffset>2794635</wp:posOffset>
            </wp:positionH>
            <wp:positionV relativeFrom="paragraph">
              <wp:posOffset>-159385</wp:posOffset>
            </wp:positionV>
            <wp:extent cx="687600" cy="885600"/>
            <wp:effectExtent l="0" t="0" r="0" b="0"/>
            <wp:wrapNone/>
            <wp:docPr id="1" name="Picture 2" descr="\\gk10\RD\AntionetvW\My Pictures\Kudukop gre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k10\RD\AntionetvW\My Pictures\Kudukop green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600" cy="88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BEC8C" w14:textId="77777777" w:rsidR="00D51261" w:rsidRDefault="00D51261" w:rsidP="00D51261">
      <w:pPr>
        <w:pStyle w:val="Title"/>
        <w:ind w:left="0"/>
        <w:rPr>
          <w:rFonts w:ascii="Arial" w:hAnsi="Arial" w:cs="Arial"/>
          <w:sz w:val="22"/>
          <w:szCs w:val="22"/>
        </w:rPr>
      </w:pPr>
    </w:p>
    <w:p w14:paraId="63CEAC1F" w14:textId="77777777" w:rsidR="00D51261" w:rsidRDefault="00D51261" w:rsidP="00D51261">
      <w:pPr>
        <w:pStyle w:val="Title"/>
        <w:ind w:left="0"/>
        <w:rPr>
          <w:rFonts w:ascii="Arial" w:hAnsi="Arial" w:cs="Arial"/>
          <w:sz w:val="22"/>
          <w:szCs w:val="22"/>
        </w:rPr>
      </w:pPr>
    </w:p>
    <w:p w14:paraId="0AAE055F" w14:textId="77777777" w:rsidR="00D51261" w:rsidRDefault="00D51261" w:rsidP="00D51261">
      <w:pPr>
        <w:pStyle w:val="Title"/>
        <w:ind w:left="0"/>
        <w:rPr>
          <w:rFonts w:ascii="Arial" w:hAnsi="Arial" w:cs="Arial"/>
          <w:sz w:val="22"/>
          <w:szCs w:val="22"/>
        </w:rPr>
      </w:pPr>
    </w:p>
    <w:p w14:paraId="5110B466" w14:textId="77777777" w:rsidR="00D51261" w:rsidRDefault="00D51261" w:rsidP="00D51261">
      <w:pPr>
        <w:pStyle w:val="Title"/>
        <w:ind w:left="0"/>
        <w:rPr>
          <w:rFonts w:ascii="Arial" w:hAnsi="Arial" w:cs="Arial"/>
          <w:sz w:val="22"/>
          <w:szCs w:val="22"/>
        </w:rPr>
      </w:pPr>
    </w:p>
    <w:p w14:paraId="08E59150" w14:textId="77777777" w:rsidR="00D51261" w:rsidRPr="00D51261" w:rsidRDefault="00D51261" w:rsidP="00D51261">
      <w:pPr>
        <w:pStyle w:val="Title"/>
        <w:ind w:left="0"/>
        <w:rPr>
          <w:rFonts w:ascii="Arial" w:hAnsi="Arial" w:cs="Arial"/>
          <w:sz w:val="10"/>
          <w:szCs w:val="10"/>
        </w:rPr>
      </w:pPr>
    </w:p>
    <w:p w14:paraId="6A045EE2" w14:textId="77777777" w:rsidR="00761C0A" w:rsidRPr="00D51261" w:rsidRDefault="00761C0A" w:rsidP="00D51261">
      <w:pPr>
        <w:pStyle w:val="Title"/>
        <w:ind w:left="0"/>
        <w:rPr>
          <w:rFonts w:ascii="Arial" w:hAnsi="Arial" w:cs="Arial"/>
          <w:b w:val="0"/>
          <w:sz w:val="22"/>
          <w:szCs w:val="22"/>
        </w:rPr>
      </w:pPr>
      <w:r w:rsidRPr="00D51261">
        <w:rPr>
          <w:rFonts w:ascii="Arial" w:hAnsi="Arial" w:cs="Arial"/>
          <w:sz w:val="22"/>
          <w:szCs w:val="22"/>
        </w:rPr>
        <w:t>TENDER NOTICE AND INVITATION TO TENDER</w:t>
      </w:r>
    </w:p>
    <w:p w14:paraId="44B9067A" w14:textId="24150354" w:rsidR="00DE3E70" w:rsidRPr="00D51261" w:rsidRDefault="00761C0A" w:rsidP="00DE3E70">
      <w:pPr>
        <w:tabs>
          <w:tab w:val="left" w:pos="0"/>
          <w:tab w:val="left" w:pos="1701"/>
          <w:tab w:val="left" w:pos="8505"/>
        </w:tabs>
        <w:spacing w:after="40"/>
        <w:jc w:val="center"/>
        <w:rPr>
          <w:rFonts w:ascii="Arial" w:hAnsi="Arial" w:cs="Arial"/>
          <w:b/>
          <w:sz w:val="22"/>
          <w:szCs w:val="22"/>
        </w:rPr>
      </w:pPr>
      <w:r w:rsidRPr="00D51261">
        <w:rPr>
          <w:rFonts w:ascii="Arial" w:hAnsi="Arial" w:cs="Arial"/>
          <w:b/>
          <w:sz w:val="22"/>
          <w:szCs w:val="22"/>
        </w:rPr>
        <w:t xml:space="preserve">TENDER </w:t>
      </w:r>
      <w:r w:rsidR="00DE3E70" w:rsidRPr="00D51261">
        <w:rPr>
          <w:rFonts w:ascii="Arial" w:hAnsi="Arial" w:cs="Arial"/>
          <w:b/>
          <w:sz w:val="22"/>
          <w:szCs w:val="22"/>
        </w:rPr>
        <w:t xml:space="preserve">NUMBER: </w:t>
      </w:r>
      <w:r w:rsidR="00E26AE1" w:rsidRPr="00D51261">
        <w:rPr>
          <w:rFonts w:ascii="Arial" w:hAnsi="Arial" w:cs="Arial"/>
          <w:b/>
          <w:sz w:val="22"/>
          <w:szCs w:val="22"/>
        </w:rPr>
        <w:t>CI-</w:t>
      </w:r>
      <w:r w:rsidR="007A5C57">
        <w:rPr>
          <w:rFonts w:ascii="Arial" w:hAnsi="Arial" w:cs="Arial"/>
          <w:b/>
          <w:sz w:val="22"/>
          <w:szCs w:val="22"/>
        </w:rPr>
        <w:t>CD</w:t>
      </w:r>
      <w:r w:rsidR="00E26AE1" w:rsidRPr="00D51261">
        <w:rPr>
          <w:rFonts w:ascii="Arial" w:hAnsi="Arial" w:cs="Arial"/>
          <w:b/>
          <w:sz w:val="22"/>
          <w:szCs w:val="22"/>
        </w:rPr>
        <w:t>-00</w:t>
      </w:r>
      <w:r w:rsidR="007A5C57">
        <w:rPr>
          <w:rFonts w:ascii="Arial" w:hAnsi="Arial" w:cs="Arial"/>
          <w:b/>
          <w:sz w:val="22"/>
          <w:szCs w:val="22"/>
        </w:rPr>
        <w:t>1</w:t>
      </w:r>
      <w:r w:rsidR="00886162">
        <w:rPr>
          <w:rFonts w:ascii="Arial" w:hAnsi="Arial" w:cs="Arial"/>
          <w:b/>
          <w:sz w:val="22"/>
          <w:szCs w:val="22"/>
        </w:rPr>
        <w:t>3</w:t>
      </w:r>
    </w:p>
    <w:p w14:paraId="093A5243" w14:textId="77777777" w:rsidR="00DE7FE2" w:rsidRPr="00DE3E70" w:rsidRDefault="00DE7FE2" w:rsidP="00DE7FE2">
      <w:pPr>
        <w:pStyle w:val="Heading7"/>
        <w:jc w:val="center"/>
        <w:rPr>
          <w:rFonts w:ascii="Arial" w:hAnsi="Arial" w:cs="Arial"/>
          <w:b w:val="0"/>
          <w:sz w:val="26"/>
        </w:rPr>
      </w:pPr>
    </w:p>
    <w:p w14:paraId="1D7282F3" w14:textId="77777777" w:rsidR="00DE7FE2" w:rsidRPr="00CA1836" w:rsidRDefault="00DE7FE2" w:rsidP="00AC5675">
      <w:pPr>
        <w:pBdr>
          <w:top w:val="single" w:sz="12" w:space="6" w:color="auto"/>
        </w:pBdr>
        <w:spacing w:after="40"/>
        <w:rPr>
          <w:rFonts w:ascii="Arial" w:hAnsi="Arial" w:cs="Arial"/>
          <w:sz w:val="10"/>
          <w:szCs w:val="10"/>
        </w:rPr>
      </w:pPr>
    </w:p>
    <w:p w14:paraId="6D149A13" w14:textId="26E7C711" w:rsidR="00DE3E70" w:rsidRDefault="00DE3E70" w:rsidP="00D51261">
      <w:pPr>
        <w:tabs>
          <w:tab w:val="left" w:pos="0"/>
          <w:tab w:val="left" w:pos="1701"/>
          <w:tab w:val="left" w:pos="8505"/>
        </w:tabs>
        <w:spacing w:after="40" w:line="276" w:lineRule="auto"/>
        <w:jc w:val="both"/>
        <w:rPr>
          <w:rFonts w:ascii="Arial" w:hAnsi="Arial" w:cs="Arial"/>
          <w:b/>
          <w:sz w:val="22"/>
          <w:szCs w:val="22"/>
          <w:highlight w:val="yellow"/>
          <w:lang w:val="en-ZA"/>
        </w:rPr>
      </w:pPr>
      <w:r w:rsidRPr="00696D4A">
        <w:rPr>
          <w:rFonts w:ascii="Arial" w:hAnsi="Arial" w:cs="Arial"/>
          <w:b/>
          <w:sz w:val="22"/>
          <w:szCs w:val="22"/>
        </w:rPr>
        <w:t>South African National Parks</w:t>
      </w:r>
      <w:r w:rsidR="003526C2">
        <w:rPr>
          <w:rFonts w:ascii="Arial" w:hAnsi="Arial" w:cs="Arial"/>
          <w:sz w:val="22"/>
          <w:szCs w:val="22"/>
        </w:rPr>
        <w:t xml:space="preserve"> invites </w:t>
      </w:r>
      <w:r w:rsidR="00847778">
        <w:rPr>
          <w:rFonts w:ascii="Arial" w:hAnsi="Arial" w:cs="Arial"/>
          <w:sz w:val="22"/>
          <w:szCs w:val="22"/>
        </w:rPr>
        <w:t xml:space="preserve">tenders </w:t>
      </w:r>
      <w:r w:rsidR="00847778" w:rsidRPr="00E26AE1">
        <w:rPr>
          <w:rFonts w:ascii="Arial" w:hAnsi="Arial" w:cs="Arial"/>
          <w:sz w:val="22"/>
          <w:szCs w:val="22"/>
        </w:rPr>
        <w:t>for</w:t>
      </w:r>
      <w:r w:rsidR="003526C2" w:rsidRPr="00E26AE1">
        <w:rPr>
          <w:rFonts w:ascii="Arial" w:hAnsi="Arial" w:cs="Arial"/>
          <w:sz w:val="22"/>
          <w:szCs w:val="22"/>
        </w:rPr>
        <w:t xml:space="preserve"> </w:t>
      </w:r>
      <w:r w:rsidR="007A5C57">
        <w:rPr>
          <w:rFonts w:ascii="Arial" w:hAnsi="Arial" w:cs="Arial"/>
          <w:b/>
          <w:sz w:val="22"/>
          <w:szCs w:val="22"/>
        </w:rPr>
        <w:t>Construction o</w:t>
      </w:r>
      <w:r w:rsidR="007916A7">
        <w:rPr>
          <w:rFonts w:ascii="Arial" w:hAnsi="Arial" w:cs="Arial"/>
          <w:b/>
          <w:sz w:val="22"/>
          <w:szCs w:val="22"/>
        </w:rPr>
        <w:t>f 70 k</w:t>
      </w:r>
      <w:r w:rsidR="007A5C57">
        <w:rPr>
          <w:rFonts w:ascii="Arial" w:hAnsi="Arial" w:cs="Arial"/>
          <w:b/>
          <w:sz w:val="22"/>
          <w:szCs w:val="22"/>
        </w:rPr>
        <w:t>m Predator Proof Fence i</w:t>
      </w:r>
      <w:r w:rsidR="007916A7" w:rsidRPr="007916A7">
        <w:rPr>
          <w:rFonts w:ascii="Arial" w:hAnsi="Arial" w:cs="Arial"/>
          <w:b/>
          <w:sz w:val="22"/>
          <w:szCs w:val="22"/>
        </w:rPr>
        <w:t>n Camdeboo National Park</w:t>
      </w:r>
      <w:r w:rsidR="007916A7" w:rsidRPr="006E4BF8">
        <w:rPr>
          <w:rFonts w:ascii="Arial" w:hAnsi="Arial" w:cs="Arial"/>
          <w:b/>
          <w:sz w:val="22"/>
          <w:szCs w:val="22"/>
          <w:highlight w:val="yellow"/>
          <w:lang w:val="en-ZA"/>
        </w:rPr>
        <w:t xml:space="preserve"> </w:t>
      </w:r>
    </w:p>
    <w:p w14:paraId="1CB2C860" w14:textId="77777777" w:rsidR="007916A7" w:rsidRPr="005E1FE4" w:rsidRDefault="007916A7" w:rsidP="00D51261">
      <w:pPr>
        <w:tabs>
          <w:tab w:val="left" w:pos="0"/>
          <w:tab w:val="left" w:pos="1701"/>
          <w:tab w:val="left" w:pos="8505"/>
        </w:tabs>
        <w:spacing w:after="40" w:line="276" w:lineRule="auto"/>
        <w:jc w:val="both"/>
        <w:rPr>
          <w:rFonts w:ascii="Arial" w:hAnsi="Arial" w:cs="Arial"/>
          <w:sz w:val="20"/>
          <w:szCs w:val="20"/>
          <w:highlight w:val="yellow"/>
        </w:rPr>
      </w:pPr>
    </w:p>
    <w:p w14:paraId="3B3B1072" w14:textId="09BB844E" w:rsidR="00847778" w:rsidRPr="00B50A6B" w:rsidRDefault="00847778" w:rsidP="00D51261">
      <w:pPr>
        <w:tabs>
          <w:tab w:val="left" w:pos="900"/>
          <w:tab w:val="left" w:pos="2880"/>
          <w:tab w:val="left" w:pos="5760"/>
          <w:tab w:val="left" w:pos="7920"/>
        </w:tabs>
        <w:spacing w:line="276" w:lineRule="auto"/>
        <w:jc w:val="both"/>
        <w:rPr>
          <w:rFonts w:ascii="Arial" w:hAnsi="Arial" w:cs="Arial"/>
          <w:snapToGrid w:val="0"/>
          <w:sz w:val="22"/>
          <w:szCs w:val="22"/>
          <w:lang w:val="en-US"/>
        </w:rPr>
      </w:pPr>
      <w:r w:rsidRPr="007916A7">
        <w:rPr>
          <w:rFonts w:ascii="Arial" w:hAnsi="Arial" w:cs="Arial"/>
          <w:snapToGrid w:val="0"/>
          <w:sz w:val="22"/>
          <w:szCs w:val="22"/>
          <w:lang w:val="en-US"/>
        </w:rPr>
        <w:t>SANParks invite</w:t>
      </w:r>
      <w:r w:rsidR="007916A7" w:rsidRPr="007916A7">
        <w:rPr>
          <w:rFonts w:ascii="Arial" w:hAnsi="Arial" w:cs="Arial"/>
          <w:snapToGrid w:val="0"/>
          <w:sz w:val="22"/>
          <w:szCs w:val="22"/>
          <w:lang w:val="en-US"/>
        </w:rPr>
        <w:t>s</w:t>
      </w:r>
      <w:r w:rsidRPr="007916A7">
        <w:rPr>
          <w:rFonts w:ascii="Arial" w:hAnsi="Arial" w:cs="Arial"/>
          <w:snapToGrid w:val="0"/>
          <w:sz w:val="22"/>
          <w:szCs w:val="22"/>
          <w:lang w:val="en-US"/>
        </w:rPr>
        <w:t xml:space="preserve"> prospective bidders for the </w:t>
      </w:r>
      <w:r w:rsidR="007916A7" w:rsidRPr="007916A7">
        <w:rPr>
          <w:rFonts w:ascii="Arial" w:hAnsi="Arial" w:cs="Arial"/>
          <w:snapToGrid w:val="0"/>
          <w:sz w:val="22"/>
          <w:szCs w:val="22"/>
          <w:lang w:val="en-US"/>
        </w:rPr>
        <w:t>Construction</w:t>
      </w:r>
      <w:r w:rsidR="007A5C57">
        <w:rPr>
          <w:rFonts w:ascii="Arial" w:hAnsi="Arial" w:cs="Arial"/>
          <w:snapToGrid w:val="0"/>
          <w:sz w:val="22"/>
          <w:szCs w:val="22"/>
          <w:lang w:val="en-US"/>
        </w:rPr>
        <w:t xml:space="preserve"> of 70 km Predator Proof Fence i</w:t>
      </w:r>
      <w:r w:rsidR="007916A7" w:rsidRPr="007916A7">
        <w:rPr>
          <w:rFonts w:ascii="Arial" w:hAnsi="Arial" w:cs="Arial"/>
          <w:snapToGrid w:val="0"/>
          <w:sz w:val="22"/>
          <w:szCs w:val="22"/>
          <w:lang w:val="en-US"/>
        </w:rPr>
        <w:t>n Camdeboo National Park</w:t>
      </w:r>
      <w:r w:rsidR="00D01B11">
        <w:rPr>
          <w:rFonts w:ascii="Arial" w:hAnsi="Arial" w:cs="Arial"/>
          <w:snapToGrid w:val="0"/>
          <w:sz w:val="22"/>
          <w:szCs w:val="22"/>
          <w:lang w:val="en-US"/>
        </w:rPr>
        <w:t>.</w:t>
      </w:r>
    </w:p>
    <w:p w14:paraId="63F2BB81" w14:textId="77777777" w:rsidR="00847778" w:rsidRPr="00AC5675" w:rsidRDefault="00847778" w:rsidP="00D51261">
      <w:pPr>
        <w:tabs>
          <w:tab w:val="left" w:pos="900"/>
          <w:tab w:val="left" w:pos="2880"/>
          <w:tab w:val="left" w:pos="5760"/>
          <w:tab w:val="left" w:pos="7920"/>
        </w:tabs>
        <w:spacing w:line="276" w:lineRule="auto"/>
        <w:jc w:val="both"/>
        <w:rPr>
          <w:rFonts w:ascii="Arial" w:hAnsi="Arial" w:cs="Arial"/>
          <w:snapToGrid w:val="0"/>
          <w:sz w:val="20"/>
          <w:szCs w:val="20"/>
          <w:lang w:val="en-US"/>
        </w:rPr>
      </w:pPr>
    </w:p>
    <w:p w14:paraId="790115CE" w14:textId="4C5F948C" w:rsidR="00CA1836" w:rsidRPr="00B50A6B" w:rsidRDefault="00847778" w:rsidP="0093579C">
      <w:pPr>
        <w:tabs>
          <w:tab w:val="left" w:pos="426"/>
        </w:tabs>
        <w:spacing w:line="276" w:lineRule="auto"/>
        <w:jc w:val="both"/>
        <w:rPr>
          <w:rFonts w:ascii="Arial" w:hAnsi="Arial" w:cs="Arial"/>
          <w:snapToGrid w:val="0"/>
          <w:sz w:val="22"/>
          <w:szCs w:val="22"/>
          <w:lang w:val="en-US"/>
        </w:rPr>
      </w:pPr>
      <w:r w:rsidRPr="00B50A6B">
        <w:rPr>
          <w:rFonts w:ascii="Arial" w:hAnsi="Arial" w:cs="Arial"/>
          <w:snapToGrid w:val="0"/>
          <w:sz w:val="22"/>
          <w:szCs w:val="22"/>
          <w:lang w:val="en-US"/>
        </w:rPr>
        <w:t>The following tenderers who are registered with the C</w:t>
      </w:r>
      <w:r w:rsidR="00CA1836" w:rsidRPr="00B50A6B">
        <w:rPr>
          <w:rFonts w:ascii="Arial" w:hAnsi="Arial" w:cs="Arial"/>
          <w:snapToGrid w:val="0"/>
          <w:sz w:val="22"/>
          <w:szCs w:val="22"/>
          <w:lang w:val="en-US"/>
        </w:rPr>
        <w:t>IDB, or are capable of being so</w:t>
      </w:r>
      <w:r w:rsidRPr="00B50A6B">
        <w:rPr>
          <w:rFonts w:ascii="Arial" w:hAnsi="Arial" w:cs="Arial"/>
          <w:snapToGrid w:val="0"/>
          <w:sz w:val="22"/>
          <w:szCs w:val="22"/>
          <w:lang w:val="en-US"/>
        </w:rPr>
        <w:t xml:space="preserve"> registered prior to the evaluation of submissions </w:t>
      </w:r>
      <w:r w:rsidR="00CA1836" w:rsidRPr="00B50A6B">
        <w:rPr>
          <w:rFonts w:ascii="Arial" w:hAnsi="Arial" w:cs="Arial"/>
          <w:snapToGrid w:val="0"/>
          <w:sz w:val="22"/>
          <w:szCs w:val="22"/>
          <w:lang w:val="en-US"/>
        </w:rPr>
        <w:t>are eligible to submit tenders:</w:t>
      </w:r>
    </w:p>
    <w:p w14:paraId="39AE6943" w14:textId="77777777" w:rsidR="005E1FE4" w:rsidRPr="00B50A6B" w:rsidRDefault="005E1FE4" w:rsidP="005E1FE4">
      <w:pPr>
        <w:tabs>
          <w:tab w:val="left" w:pos="851"/>
        </w:tabs>
        <w:spacing w:line="276" w:lineRule="auto"/>
        <w:ind w:left="851"/>
        <w:jc w:val="both"/>
        <w:rPr>
          <w:rFonts w:ascii="Arial" w:hAnsi="Arial" w:cs="Arial"/>
          <w:snapToGrid w:val="0"/>
          <w:sz w:val="22"/>
          <w:szCs w:val="22"/>
          <w:lang w:val="en-US"/>
        </w:rPr>
      </w:pPr>
    </w:p>
    <w:p w14:paraId="7308F8B1" w14:textId="05B1D1ED" w:rsidR="00847778" w:rsidRPr="00B50A6B" w:rsidRDefault="006E4BF8" w:rsidP="007A5C57">
      <w:pPr>
        <w:pStyle w:val="ListParagraph"/>
        <w:numPr>
          <w:ilvl w:val="0"/>
          <w:numId w:val="40"/>
        </w:numPr>
        <w:tabs>
          <w:tab w:val="left" w:pos="567"/>
        </w:tabs>
        <w:spacing w:line="276" w:lineRule="auto"/>
        <w:jc w:val="both"/>
        <w:rPr>
          <w:rFonts w:ascii="Arial" w:hAnsi="Arial" w:cs="Arial"/>
          <w:snapToGrid w:val="0"/>
          <w:sz w:val="22"/>
          <w:szCs w:val="22"/>
        </w:rPr>
      </w:pPr>
      <w:r w:rsidRPr="00E271D7">
        <w:rPr>
          <w:rFonts w:ascii="Arial" w:hAnsi="Arial" w:cs="Arial"/>
          <w:snapToGrid w:val="0"/>
          <w:sz w:val="22"/>
          <w:szCs w:val="22"/>
        </w:rPr>
        <w:t>contractor grading designation equal to or higher than a contractor gr</w:t>
      </w:r>
      <w:r w:rsidR="007A5C57" w:rsidRPr="00E271D7">
        <w:rPr>
          <w:rFonts w:ascii="Arial" w:hAnsi="Arial" w:cs="Arial"/>
          <w:snapToGrid w:val="0"/>
          <w:sz w:val="22"/>
          <w:szCs w:val="22"/>
        </w:rPr>
        <w:t>ading designation</w:t>
      </w:r>
      <w:r w:rsidR="007A5C57" w:rsidRPr="00B50A6B">
        <w:rPr>
          <w:rFonts w:ascii="Arial" w:hAnsi="Arial" w:cs="Arial"/>
          <w:snapToGrid w:val="0"/>
          <w:sz w:val="22"/>
          <w:szCs w:val="22"/>
        </w:rPr>
        <w:t xml:space="preserve"> determined in </w:t>
      </w:r>
      <w:r w:rsidRPr="00B50A6B">
        <w:rPr>
          <w:rFonts w:ascii="Arial" w:hAnsi="Arial" w:cs="Arial"/>
          <w:snapToGrid w:val="0"/>
          <w:sz w:val="22"/>
          <w:szCs w:val="22"/>
        </w:rPr>
        <w:t xml:space="preserve">accordance with the sum tendered, or a value determined in accordance with Regulation 25 (1B) or 25(7A) of the Construction Industry Development Regulations, for a </w:t>
      </w:r>
      <w:r w:rsidR="007A5C57" w:rsidRPr="00B50A6B">
        <w:rPr>
          <w:rFonts w:ascii="Arial" w:hAnsi="Arial" w:cs="Arial"/>
          <w:b/>
          <w:bCs/>
          <w:snapToGrid w:val="0"/>
          <w:sz w:val="22"/>
          <w:szCs w:val="22"/>
        </w:rPr>
        <w:t>6 SQ or 5SQPE</w:t>
      </w:r>
      <w:r w:rsidRPr="00B50A6B">
        <w:rPr>
          <w:rFonts w:ascii="Arial" w:hAnsi="Arial" w:cs="Arial"/>
          <w:b/>
          <w:bCs/>
          <w:snapToGrid w:val="0"/>
          <w:sz w:val="22"/>
          <w:szCs w:val="22"/>
        </w:rPr>
        <w:t xml:space="preserve"> </w:t>
      </w:r>
      <w:r w:rsidRPr="00B50A6B">
        <w:rPr>
          <w:rFonts w:ascii="Arial" w:hAnsi="Arial" w:cs="Arial"/>
          <w:snapToGrid w:val="0"/>
          <w:sz w:val="22"/>
          <w:szCs w:val="22"/>
        </w:rPr>
        <w:t>or higher rating of construction work, are eligible to have their tenders evaluated</w:t>
      </w:r>
      <w:r w:rsidR="00D02CB7" w:rsidRPr="00B50A6B">
        <w:rPr>
          <w:rFonts w:ascii="Arial" w:hAnsi="Arial" w:cs="Arial"/>
          <w:snapToGrid w:val="0"/>
          <w:sz w:val="22"/>
          <w:szCs w:val="22"/>
        </w:rPr>
        <w:t>.</w:t>
      </w:r>
    </w:p>
    <w:p w14:paraId="3A3997D6" w14:textId="77777777" w:rsidR="0093579C" w:rsidRPr="00B50A6B" w:rsidRDefault="0093579C" w:rsidP="0093579C">
      <w:pPr>
        <w:tabs>
          <w:tab w:val="left" w:pos="426"/>
        </w:tabs>
        <w:spacing w:line="276" w:lineRule="auto"/>
        <w:jc w:val="both"/>
        <w:rPr>
          <w:rFonts w:ascii="Arial" w:hAnsi="Arial" w:cs="Arial"/>
          <w:snapToGrid w:val="0"/>
          <w:sz w:val="22"/>
          <w:szCs w:val="22"/>
          <w:highlight w:val="green"/>
        </w:rPr>
      </w:pPr>
    </w:p>
    <w:p w14:paraId="07E12CA3" w14:textId="77777777" w:rsidR="00AC5675" w:rsidRPr="00B50A6B" w:rsidRDefault="00AC5675" w:rsidP="00D51261">
      <w:pPr>
        <w:tabs>
          <w:tab w:val="left" w:pos="900"/>
          <w:tab w:val="left" w:pos="2880"/>
          <w:tab w:val="left" w:pos="5760"/>
          <w:tab w:val="left" w:pos="7920"/>
        </w:tabs>
        <w:spacing w:line="276" w:lineRule="auto"/>
        <w:jc w:val="both"/>
        <w:rPr>
          <w:rFonts w:ascii="Arial" w:hAnsi="Arial" w:cs="Arial"/>
          <w:snapToGrid w:val="0"/>
          <w:sz w:val="22"/>
          <w:szCs w:val="22"/>
          <w:lang w:val="en-US"/>
        </w:rPr>
      </w:pPr>
      <w:bookmarkStart w:id="0" w:name="_GoBack"/>
      <w:bookmarkEnd w:id="0"/>
    </w:p>
    <w:p w14:paraId="79D4203F" w14:textId="41865B05" w:rsidR="00CA1836" w:rsidRPr="00B50A6B" w:rsidRDefault="00DE3E70" w:rsidP="00CA1836">
      <w:pPr>
        <w:tabs>
          <w:tab w:val="left" w:pos="0"/>
        </w:tabs>
        <w:spacing w:line="276" w:lineRule="auto"/>
        <w:jc w:val="both"/>
        <w:rPr>
          <w:rFonts w:ascii="Arial" w:hAnsi="Arial" w:cs="Arial"/>
          <w:sz w:val="22"/>
          <w:szCs w:val="22"/>
        </w:rPr>
      </w:pPr>
      <w:r w:rsidRPr="00B50A6B">
        <w:rPr>
          <w:rFonts w:ascii="Arial" w:hAnsi="Arial" w:cs="Arial"/>
          <w:sz w:val="22"/>
          <w:szCs w:val="22"/>
        </w:rPr>
        <w:t>Tender documents</w:t>
      </w:r>
      <w:r w:rsidR="00761C0A" w:rsidRPr="00B50A6B">
        <w:rPr>
          <w:rFonts w:ascii="Arial" w:hAnsi="Arial" w:cs="Arial"/>
          <w:sz w:val="22"/>
          <w:szCs w:val="22"/>
        </w:rPr>
        <w:t xml:space="preserve"> </w:t>
      </w:r>
      <w:r w:rsidR="00847778" w:rsidRPr="00B50A6B">
        <w:rPr>
          <w:rFonts w:ascii="Arial" w:hAnsi="Arial" w:cs="Arial"/>
          <w:sz w:val="22"/>
          <w:szCs w:val="22"/>
        </w:rPr>
        <w:t xml:space="preserve">will only be available </w:t>
      </w:r>
      <w:r w:rsidR="0045311E" w:rsidRPr="00B50A6B">
        <w:rPr>
          <w:rFonts w:ascii="Arial" w:hAnsi="Arial" w:cs="Arial"/>
          <w:sz w:val="22"/>
          <w:szCs w:val="22"/>
        </w:rPr>
        <w:t>on the</w:t>
      </w:r>
      <w:r w:rsidR="00267010" w:rsidRPr="00B50A6B">
        <w:rPr>
          <w:rFonts w:ascii="Arial" w:hAnsi="Arial" w:cs="Arial"/>
          <w:sz w:val="22"/>
          <w:szCs w:val="22"/>
        </w:rPr>
        <w:t xml:space="preserve"> </w:t>
      </w:r>
      <w:r w:rsidR="00E271D7" w:rsidRPr="00E271D7">
        <w:rPr>
          <w:rFonts w:ascii="Arial" w:hAnsi="Arial" w:cs="Arial"/>
          <w:b/>
          <w:sz w:val="22"/>
          <w:szCs w:val="22"/>
        </w:rPr>
        <w:t>20/05</w:t>
      </w:r>
      <w:r w:rsidR="00214694" w:rsidRPr="00E271D7">
        <w:rPr>
          <w:rFonts w:ascii="Arial" w:hAnsi="Arial" w:cs="Arial"/>
          <w:b/>
          <w:sz w:val="22"/>
          <w:szCs w:val="22"/>
        </w:rPr>
        <w:t>/</w:t>
      </w:r>
      <w:r w:rsidR="007F4225" w:rsidRPr="00E271D7">
        <w:rPr>
          <w:rFonts w:ascii="Arial" w:hAnsi="Arial" w:cs="Arial"/>
          <w:b/>
          <w:sz w:val="22"/>
          <w:szCs w:val="22"/>
        </w:rPr>
        <w:t>202</w:t>
      </w:r>
      <w:r w:rsidR="00214694" w:rsidRPr="00E271D7">
        <w:rPr>
          <w:rFonts w:ascii="Arial" w:hAnsi="Arial" w:cs="Arial"/>
          <w:b/>
          <w:sz w:val="22"/>
          <w:szCs w:val="22"/>
        </w:rPr>
        <w:t>2</w:t>
      </w:r>
      <w:r w:rsidR="0045311E" w:rsidRPr="00B50A6B">
        <w:rPr>
          <w:rFonts w:ascii="Arial" w:hAnsi="Arial" w:cs="Arial"/>
          <w:sz w:val="22"/>
          <w:szCs w:val="22"/>
        </w:rPr>
        <w:t xml:space="preserve"> </w:t>
      </w:r>
      <w:r w:rsidR="00847778" w:rsidRPr="00B50A6B">
        <w:rPr>
          <w:rFonts w:ascii="Arial" w:hAnsi="Arial" w:cs="Arial"/>
          <w:sz w:val="22"/>
          <w:szCs w:val="22"/>
        </w:rPr>
        <w:t>at the compulsory site clarification meeting.</w:t>
      </w:r>
    </w:p>
    <w:p w14:paraId="59E60267" w14:textId="77777777" w:rsidR="00CA1836" w:rsidRPr="00B50A6B" w:rsidRDefault="00CA1836" w:rsidP="00CA1836">
      <w:pPr>
        <w:tabs>
          <w:tab w:val="left" w:pos="0"/>
        </w:tabs>
        <w:spacing w:line="276" w:lineRule="auto"/>
        <w:jc w:val="both"/>
        <w:rPr>
          <w:rFonts w:ascii="Arial" w:hAnsi="Arial" w:cs="Arial"/>
          <w:sz w:val="22"/>
          <w:szCs w:val="22"/>
        </w:rPr>
      </w:pPr>
    </w:p>
    <w:p w14:paraId="67F70A73" w14:textId="364744AF" w:rsidR="00CA1836" w:rsidRPr="00B50A6B" w:rsidRDefault="000D4E18" w:rsidP="00CA1836">
      <w:pPr>
        <w:tabs>
          <w:tab w:val="left" w:pos="0"/>
        </w:tabs>
        <w:spacing w:line="276" w:lineRule="auto"/>
        <w:jc w:val="both"/>
        <w:rPr>
          <w:rFonts w:ascii="Arial" w:hAnsi="Arial" w:cs="Arial"/>
          <w:sz w:val="22"/>
          <w:szCs w:val="22"/>
        </w:rPr>
      </w:pPr>
      <w:r w:rsidRPr="00B50A6B">
        <w:rPr>
          <w:rFonts w:ascii="Arial" w:hAnsi="Arial" w:cs="Arial"/>
          <w:sz w:val="22"/>
          <w:szCs w:val="22"/>
        </w:rPr>
        <w:t>The ten</w:t>
      </w:r>
      <w:r w:rsidR="00847778" w:rsidRPr="00B50A6B">
        <w:rPr>
          <w:rFonts w:ascii="Arial" w:hAnsi="Arial" w:cs="Arial"/>
          <w:sz w:val="22"/>
          <w:szCs w:val="22"/>
        </w:rPr>
        <w:t xml:space="preserve">der document is issued at a non-refundable fee of </w:t>
      </w:r>
      <w:r w:rsidR="00BD4BAD">
        <w:rPr>
          <w:rFonts w:ascii="Arial" w:hAnsi="Arial" w:cs="Arial"/>
          <w:b/>
          <w:sz w:val="22"/>
          <w:szCs w:val="22"/>
        </w:rPr>
        <w:t>R20</w:t>
      </w:r>
      <w:r w:rsidR="00847778" w:rsidRPr="00B50A6B">
        <w:rPr>
          <w:rFonts w:ascii="Arial" w:hAnsi="Arial" w:cs="Arial"/>
          <w:b/>
          <w:sz w:val="22"/>
          <w:szCs w:val="22"/>
        </w:rPr>
        <w:t>0.00 cash only</w:t>
      </w:r>
      <w:r w:rsidR="00847778" w:rsidRPr="00B50A6B">
        <w:rPr>
          <w:rFonts w:ascii="Arial" w:hAnsi="Arial" w:cs="Arial"/>
          <w:sz w:val="22"/>
          <w:szCs w:val="22"/>
        </w:rPr>
        <w:t>.</w:t>
      </w:r>
    </w:p>
    <w:p w14:paraId="0B58C03D" w14:textId="77777777" w:rsidR="00CA1836" w:rsidRPr="00B50A6B" w:rsidRDefault="00CA1836" w:rsidP="00CA1836">
      <w:pPr>
        <w:tabs>
          <w:tab w:val="left" w:pos="0"/>
        </w:tabs>
        <w:spacing w:line="276" w:lineRule="auto"/>
        <w:jc w:val="both"/>
        <w:rPr>
          <w:rFonts w:ascii="Arial" w:hAnsi="Arial" w:cs="Arial"/>
          <w:sz w:val="22"/>
          <w:szCs w:val="22"/>
        </w:rPr>
      </w:pPr>
    </w:p>
    <w:p w14:paraId="66D38B32" w14:textId="77777777" w:rsidR="00CA1836" w:rsidRPr="00B50A6B" w:rsidRDefault="00761C0A" w:rsidP="00CA1836">
      <w:pPr>
        <w:tabs>
          <w:tab w:val="left" w:pos="0"/>
        </w:tabs>
        <w:spacing w:line="276" w:lineRule="auto"/>
        <w:jc w:val="both"/>
        <w:rPr>
          <w:rFonts w:ascii="Arial" w:hAnsi="Arial" w:cs="Arial"/>
          <w:b/>
          <w:sz w:val="22"/>
          <w:szCs w:val="22"/>
        </w:rPr>
      </w:pPr>
      <w:r w:rsidRPr="00B50A6B">
        <w:rPr>
          <w:rFonts w:ascii="Arial" w:hAnsi="Arial" w:cs="Arial"/>
          <w:sz w:val="22"/>
          <w:szCs w:val="22"/>
        </w:rPr>
        <w:t xml:space="preserve">The site and tender clarification meeting is </w:t>
      </w:r>
      <w:r w:rsidRPr="00B50A6B">
        <w:rPr>
          <w:rFonts w:ascii="Arial" w:hAnsi="Arial" w:cs="Arial"/>
          <w:b/>
          <w:sz w:val="22"/>
          <w:szCs w:val="22"/>
        </w:rPr>
        <w:t>COMPULSORY</w:t>
      </w:r>
      <w:r w:rsidR="000D4E18" w:rsidRPr="00B50A6B">
        <w:rPr>
          <w:rFonts w:ascii="Arial" w:hAnsi="Arial" w:cs="Arial"/>
          <w:b/>
          <w:sz w:val="22"/>
          <w:szCs w:val="22"/>
        </w:rPr>
        <w:t>.</w:t>
      </w:r>
    </w:p>
    <w:p w14:paraId="5C8FEF5A" w14:textId="77777777" w:rsidR="00CA1836" w:rsidRPr="00B50A6B" w:rsidRDefault="00CA1836" w:rsidP="00CA1836">
      <w:pPr>
        <w:tabs>
          <w:tab w:val="left" w:pos="0"/>
        </w:tabs>
        <w:spacing w:line="276" w:lineRule="auto"/>
        <w:jc w:val="both"/>
        <w:rPr>
          <w:rFonts w:ascii="Arial" w:hAnsi="Arial" w:cs="Arial"/>
          <w:b/>
          <w:sz w:val="22"/>
          <w:szCs w:val="22"/>
        </w:rPr>
      </w:pPr>
    </w:p>
    <w:p w14:paraId="18DE4902" w14:textId="02BC99A8" w:rsidR="00CA1836" w:rsidRPr="00E271D7" w:rsidRDefault="00761C0A" w:rsidP="00CA1836">
      <w:pPr>
        <w:tabs>
          <w:tab w:val="left" w:pos="0"/>
        </w:tabs>
        <w:spacing w:line="276" w:lineRule="auto"/>
        <w:jc w:val="both"/>
        <w:rPr>
          <w:rFonts w:ascii="Arial" w:hAnsi="Arial" w:cs="Arial"/>
          <w:sz w:val="22"/>
          <w:szCs w:val="22"/>
        </w:rPr>
      </w:pPr>
      <w:r w:rsidRPr="00B50A6B">
        <w:rPr>
          <w:rFonts w:ascii="Arial" w:hAnsi="Arial" w:cs="Arial"/>
          <w:sz w:val="22"/>
          <w:szCs w:val="22"/>
        </w:rPr>
        <w:t xml:space="preserve">The physical address for the </w:t>
      </w:r>
      <w:r w:rsidR="0045311E" w:rsidRPr="00B50A6B">
        <w:rPr>
          <w:rFonts w:ascii="Arial" w:hAnsi="Arial" w:cs="Arial"/>
          <w:sz w:val="22"/>
          <w:szCs w:val="22"/>
        </w:rPr>
        <w:t xml:space="preserve">compulsory </w:t>
      </w:r>
      <w:r w:rsidR="00DE7FE2" w:rsidRPr="00B50A6B">
        <w:rPr>
          <w:rFonts w:ascii="Arial" w:hAnsi="Arial" w:cs="Arial"/>
          <w:sz w:val="22"/>
          <w:szCs w:val="22"/>
        </w:rPr>
        <w:t xml:space="preserve">clarification meeting and collection </w:t>
      </w:r>
      <w:r w:rsidRPr="00B50A6B">
        <w:rPr>
          <w:rFonts w:ascii="Arial" w:hAnsi="Arial" w:cs="Arial"/>
          <w:sz w:val="22"/>
          <w:szCs w:val="22"/>
        </w:rPr>
        <w:t>of tender docu</w:t>
      </w:r>
      <w:r w:rsidR="00DE7FE2" w:rsidRPr="00B50A6B">
        <w:rPr>
          <w:rFonts w:ascii="Arial" w:hAnsi="Arial" w:cs="Arial"/>
          <w:sz w:val="22"/>
          <w:szCs w:val="22"/>
        </w:rPr>
        <w:t xml:space="preserve">ments </w:t>
      </w:r>
      <w:r w:rsidRPr="00B50A6B">
        <w:rPr>
          <w:rFonts w:ascii="Arial" w:hAnsi="Arial" w:cs="Arial"/>
          <w:sz w:val="22"/>
          <w:szCs w:val="22"/>
        </w:rPr>
        <w:t>is:</w:t>
      </w:r>
      <w:r w:rsidR="00CA1836" w:rsidRPr="00B50A6B">
        <w:rPr>
          <w:rFonts w:ascii="Arial" w:hAnsi="Arial" w:cs="Arial"/>
          <w:sz w:val="22"/>
          <w:szCs w:val="22"/>
        </w:rPr>
        <w:t xml:space="preserve"> </w:t>
      </w:r>
      <w:r w:rsidR="00CA1836" w:rsidRPr="00E271D7">
        <w:rPr>
          <w:rFonts w:ascii="Arial" w:hAnsi="Arial" w:cs="Arial"/>
          <w:b/>
          <w:sz w:val="22"/>
          <w:szCs w:val="22"/>
        </w:rPr>
        <w:t xml:space="preserve">The Boardroom, </w:t>
      </w:r>
      <w:r w:rsidR="007A5C57" w:rsidRPr="00E271D7">
        <w:rPr>
          <w:rFonts w:ascii="Arial" w:hAnsi="Arial" w:cs="Arial"/>
          <w:b/>
          <w:sz w:val="22"/>
          <w:szCs w:val="22"/>
        </w:rPr>
        <w:t>Reception Building, Camdeboo National Park</w:t>
      </w:r>
      <w:r w:rsidR="0093579C" w:rsidRPr="00E271D7">
        <w:rPr>
          <w:rFonts w:ascii="Arial" w:hAnsi="Arial" w:cs="Arial"/>
          <w:b/>
          <w:sz w:val="22"/>
          <w:szCs w:val="22"/>
        </w:rPr>
        <w:t>.</w:t>
      </w:r>
    </w:p>
    <w:p w14:paraId="5F5EACCE" w14:textId="77777777" w:rsidR="00C5107D" w:rsidRPr="00E271D7" w:rsidRDefault="00C5107D" w:rsidP="00C5107D">
      <w:pPr>
        <w:tabs>
          <w:tab w:val="left" w:pos="0"/>
        </w:tabs>
        <w:spacing w:line="276" w:lineRule="auto"/>
        <w:jc w:val="both"/>
        <w:rPr>
          <w:rFonts w:ascii="Arial" w:hAnsi="Arial" w:cs="Arial"/>
          <w:sz w:val="22"/>
          <w:szCs w:val="22"/>
          <w:lang w:val="en-ZA"/>
        </w:rPr>
      </w:pPr>
      <w:r w:rsidRPr="00E271D7">
        <w:rPr>
          <w:rFonts w:ascii="Arial" w:hAnsi="Arial" w:cs="Arial"/>
          <w:sz w:val="22"/>
          <w:szCs w:val="22"/>
          <w:lang w:val="en-ZA"/>
        </w:rPr>
        <w:t xml:space="preserve">N9 Middleburg Road </w:t>
      </w:r>
    </w:p>
    <w:p w14:paraId="136A0E59" w14:textId="77777777" w:rsidR="00C5107D" w:rsidRPr="00E271D7" w:rsidRDefault="00C5107D" w:rsidP="00C5107D">
      <w:pPr>
        <w:tabs>
          <w:tab w:val="left" w:pos="0"/>
        </w:tabs>
        <w:spacing w:line="276" w:lineRule="auto"/>
        <w:jc w:val="both"/>
        <w:rPr>
          <w:rFonts w:ascii="Arial" w:hAnsi="Arial" w:cs="Arial"/>
          <w:sz w:val="22"/>
          <w:szCs w:val="22"/>
          <w:lang w:val="en-ZA"/>
        </w:rPr>
      </w:pPr>
      <w:r w:rsidRPr="00E271D7">
        <w:rPr>
          <w:rFonts w:ascii="Arial" w:hAnsi="Arial" w:cs="Arial"/>
          <w:sz w:val="22"/>
          <w:szCs w:val="22"/>
          <w:lang w:val="en-ZA"/>
        </w:rPr>
        <w:t>GRAAFF-REINET</w:t>
      </w:r>
    </w:p>
    <w:p w14:paraId="66B528A6" w14:textId="77777777" w:rsidR="00C5107D" w:rsidRPr="00E271D7" w:rsidRDefault="00C5107D" w:rsidP="00C5107D">
      <w:pPr>
        <w:tabs>
          <w:tab w:val="left" w:pos="0"/>
        </w:tabs>
        <w:spacing w:line="276" w:lineRule="auto"/>
        <w:jc w:val="both"/>
        <w:rPr>
          <w:rFonts w:ascii="Arial" w:hAnsi="Arial" w:cs="Arial"/>
          <w:sz w:val="22"/>
          <w:szCs w:val="22"/>
          <w:lang w:val="en-ZA"/>
        </w:rPr>
      </w:pPr>
      <w:r w:rsidRPr="00E271D7">
        <w:rPr>
          <w:rFonts w:ascii="Arial" w:hAnsi="Arial" w:cs="Arial"/>
          <w:sz w:val="22"/>
          <w:szCs w:val="22"/>
          <w:lang w:val="en-ZA"/>
        </w:rPr>
        <w:t>6280</w:t>
      </w:r>
    </w:p>
    <w:p w14:paraId="76AA0884" w14:textId="77777777" w:rsidR="00CA1836" w:rsidRPr="00B50A6B" w:rsidRDefault="00CA1836" w:rsidP="00CA1836">
      <w:pPr>
        <w:tabs>
          <w:tab w:val="left" w:pos="0"/>
        </w:tabs>
        <w:spacing w:line="276" w:lineRule="auto"/>
        <w:jc w:val="both"/>
        <w:rPr>
          <w:rFonts w:ascii="Arial" w:hAnsi="Arial" w:cs="Arial"/>
          <w:sz w:val="22"/>
          <w:szCs w:val="22"/>
        </w:rPr>
      </w:pPr>
    </w:p>
    <w:p w14:paraId="7415A86F" w14:textId="5CB88049" w:rsidR="006E4BF8" w:rsidRPr="00B50A6B" w:rsidRDefault="00DE7FE2" w:rsidP="006E4BF8">
      <w:pPr>
        <w:tabs>
          <w:tab w:val="left" w:pos="0"/>
        </w:tabs>
        <w:spacing w:line="276" w:lineRule="auto"/>
        <w:jc w:val="both"/>
        <w:rPr>
          <w:rFonts w:ascii="Arial" w:hAnsi="Arial" w:cs="Arial"/>
          <w:b/>
          <w:sz w:val="22"/>
          <w:szCs w:val="22"/>
        </w:rPr>
      </w:pPr>
      <w:r w:rsidRPr="00B50A6B">
        <w:rPr>
          <w:rFonts w:ascii="Arial" w:hAnsi="Arial" w:cs="Arial"/>
          <w:sz w:val="22"/>
          <w:szCs w:val="22"/>
        </w:rPr>
        <w:t xml:space="preserve">The clarification meeting with representatives of the Employer will take place </w:t>
      </w:r>
      <w:r w:rsidR="007A5C57" w:rsidRPr="00B50A6B">
        <w:rPr>
          <w:rFonts w:ascii="Arial" w:hAnsi="Arial" w:cs="Arial"/>
          <w:sz w:val="22"/>
          <w:szCs w:val="22"/>
        </w:rPr>
        <w:t>Camdeboo National Pa</w:t>
      </w:r>
      <w:r w:rsidR="007A5C57" w:rsidRPr="00E271D7">
        <w:rPr>
          <w:rFonts w:ascii="Arial" w:hAnsi="Arial" w:cs="Arial"/>
          <w:sz w:val="22"/>
          <w:szCs w:val="22"/>
        </w:rPr>
        <w:t>rk</w:t>
      </w:r>
      <w:r w:rsidR="006E4BF8" w:rsidRPr="00E271D7">
        <w:rPr>
          <w:rFonts w:ascii="Arial" w:hAnsi="Arial" w:cs="Arial"/>
          <w:sz w:val="22"/>
          <w:szCs w:val="22"/>
        </w:rPr>
        <w:t xml:space="preserve"> in the</w:t>
      </w:r>
      <w:r w:rsidR="00E26AE1" w:rsidRPr="00E271D7">
        <w:rPr>
          <w:rFonts w:ascii="Arial" w:hAnsi="Arial" w:cs="Arial"/>
          <w:sz w:val="22"/>
          <w:szCs w:val="22"/>
        </w:rPr>
        <w:t xml:space="preserve"> Boardroom </w:t>
      </w:r>
      <w:r w:rsidR="006E4BF8" w:rsidRPr="00E271D7">
        <w:rPr>
          <w:rFonts w:ascii="Arial" w:hAnsi="Arial" w:cs="Arial"/>
          <w:sz w:val="22"/>
          <w:szCs w:val="22"/>
        </w:rPr>
        <w:t xml:space="preserve">of the </w:t>
      </w:r>
      <w:r w:rsidR="007A5C57" w:rsidRPr="00E271D7">
        <w:rPr>
          <w:rFonts w:ascii="Arial" w:hAnsi="Arial" w:cs="Arial"/>
          <w:sz w:val="22"/>
          <w:szCs w:val="22"/>
        </w:rPr>
        <w:t>Reception Building</w:t>
      </w:r>
      <w:r w:rsidR="006E4BF8" w:rsidRPr="00E271D7">
        <w:rPr>
          <w:rFonts w:ascii="Arial" w:hAnsi="Arial" w:cs="Arial"/>
          <w:sz w:val="22"/>
          <w:szCs w:val="22"/>
        </w:rPr>
        <w:t xml:space="preserve"> </w:t>
      </w:r>
      <w:r w:rsidR="00E26AE1" w:rsidRPr="00E271D7">
        <w:rPr>
          <w:rFonts w:ascii="Arial" w:hAnsi="Arial" w:cs="Arial"/>
          <w:sz w:val="22"/>
          <w:szCs w:val="22"/>
        </w:rPr>
        <w:t>on</w:t>
      </w:r>
      <w:r w:rsidR="00267010" w:rsidRPr="00E271D7">
        <w:rPr>
          <w:rFonts w:ascii="Arial" w:hAnsi="Arial" w:cs="Arial"/>
          <w:sz w:val="22"/>
          <w:szCs w:val="22"/>
        </w:rPr>
        <w:t xml:space="preserve"> </w:t>
      </w:r>
      <w:r w:rsidR="00E271D7" w:rsidRPr="00E271D7">
        <w:rPr>
          <w:rFonts w:ascii="Arial" w:hAnsi="Arial" w:cs="Arial"/>
          <w:b/>
          <w:sz w:val="22"/>
          <w:szCs w:val="22"/>
        </w:rPr>
        <w:t>20/05</w:t>
      </w:r>
      <w:r w:rsidR="00C5107D" w:rsidRPr="00E271D7">
        <w:rPr>
          <w:rFonts w:ascii="Arial" w:hAnsi="Arial" w:cs="Arial"/>
          <w:b/>
          <w:sz w:val="22"/>
          <w:szCs w:val="22"/>
        </w:rPr>
        <w:t>/2022</w:t>
      </w:r>
      <w:r w:rsidR="00D745F2" w:rsidRPr="00E271D7">
        <w:rPr>
          <w:rFonts w:ascii="Arial" w:hAnsi="Arial" w:cs="Arial"/>
          <w:b/>
          <w:sz w:val="22"/>
          <w:szCs w:val="22"/>
        </w:rPr>
        <w:t xml:space="preserve"> </w:t>
      </w:r>
      <w:r w:rsidR="00E271D7" w:rsidRPr="00E271D7">
        <w:rPr>
          <w:rFonts w:ascii="Arial" w:hAnsi="Arial" w:cs="Arial"/>
          <w:b/>
          <w:sz w:val="22"/>
          <w:szCs w:val="22"/>
        </w:rPr>
        <w:t>at 9</w:t>
      </w:r>
      <w:r w:rsidR="00CD6272" w:rsidRPr="00E271D7">
        <w:rPr>
          <w:rFonts w:ascii="Arial" w:hAnsi="Arial" w:cs="Arial"/>
          <w:b/>
          <w:sz w:val="22"/>
          <w:szCs w:val="22"/>
        </w:rPr>
        <w:t>h00</w:t>
      </w:r>
      <w:r w:rsidR="00E271D7" w:rsidRPr="00E271D7">
        <w:rPr>
          <w:rFonts w:ascii="Arial" w:hAnsi="Arial" w:cs="Arial"/>
          <w:b/>
          <w:sz w:val="22"/>
          <w:szCs w:val="22"/>
        </w:rPr>
        <w:t xml:space="preserve"> am</w:t>
      </w:r>
      <w:r w:rsidR="00587327" w:rsidRPr="00E271D7">
        <w:rPr>
          <w:rFonts w:ascii="Arial" w:hAnsi="Arial" w:cs="Arial"/>
          <w:b/>
          <w:sz w:val="22"/>
          <w:szCs w:val="22"/>
        </w:rPr>
        <w:t>.</w:t>
      </w:r>
      <w:r w:rsidR="006E4BF8" w:rsidRPr="00B50A6B">
        <w:rPr>
          <w:rFonts w:ascii="Arial" w:hAnsi="Arial" w:cs="Arial"/>
          <w:b/>
          <w:sz w:val="22"/>
          <w:szCs w:val="22"/>
        </w:rPr>
        <w:t xml:space="preserve">  </w:t>
      </w:r>
    </w:p>
    <w:p w14:paraId="7DEBAD85" w14:textId="77777777" w:rsidR="006E4BF8" w:rsidRPr="00B50A6B" w:rsidRDefault="006E4BF8" w:rsidP="006E4BF8">
      <w:pPr>
        <w:tabs>
          <w:tab w:val="left" w:pos="0"/>
        </w:tabs>
        <w:spacing w:line="276" w:lineRule="auto"/>
        <w:jc w:val="both"/>
        <w:rPr>
          <w:rFonts w:ascii="Arial" w:hAnsi="Arial" w:cs="Arial"/>
          <w:b/>
          <w:sz w:val="22"/>
          <w:szCs w:val="22"/>
        </w:rPr>
      </w:pPr>
    </w:p>
    <w:p w14:paraId="556CC99E" w14:textId="77777777" w:rsidR="00966DD5" w:rsidRPr="00B50A6B" w:rsidRDefault="00966DD5" w:rsidP="006E4BF8">
      <w:pPr>
        <w:tabs>
          <w:tab w:val="left" w:pos="0"/>
        </w:tabs>
        <w:spacing w:line="276" w:lineRule="auto"/>
        <w:jc w:val="both"/>
        <w:rPr>
          <w:rFonts w:ascii="Arial" w:hAnsi="Arial" w:cs="Arial"/>
          <w:b/>
          <w:sz w:val="22"/>
          <w:szCs w:val="22"/>
        </w:rPr>
      </w:pPr>
      <w:r w:rsidRPr="00B50A6B">
        <w:rPr>
          <w:rFonts w:ascii="Arial" w:hAnsi="Arial"/>
          <w:sz w:val="22"/>
          <w:szCs w:val="22"/>
          <w:lang w:val="en-GB"/>
        </w:rPr>
        <w:t xml:space="preserve">The Tenderers shall inspect and examine the Site and its surroundings and shall satisfy themselves before submitting their tender as to the form and nature of the Site, the quantities and nature of the work and materials necessary for the completion of the Works and the means of access of the Site, the accommodation they may require and in general shall themselves obtain all necessary information as to risk, contingencies and other circumstances which may influence or affect their tender.  </w:t>
      </w:r>
    </w:p>
    <w:p w14:paraId="497F8771" w14:textId="77777777" w:rsidR="00966DD5" w:rsidRPr="00B50A6B" w:rsidRDefault="00966DD5" w:rsidP="00966DD5">
      <w:pPr>
        <w:tabs>
          <w:tab w:val="left" w:pos="0"/>
          <w:tab w:val="left" w:pos="567"/>
          <w:tab w:val="left" w:pos="1418"/>
          <w:tab w:val="left" w:pos="1701"/>
          <w:tab w:val="left" w:pos="1814"/>
          <w:tab w:val="left" w:pos="2325"/>
          <w:tab w:val="left" w:pos="2835"/>
          <w:tab w:val="left" w:pos="3402"/>
          <w:tab w:val="left" w:pos="3969"/>
          <w:tab w:val="left" w:pos="6804"/>
          <w:tab w:val="left" w:pos="8505"/>
          <w:tab w:val="right" w:pos="8789"/>
        </w:tabs>
        <w:spacing w:line="312" w:lineRule="auto"/>
        <w:jc w:val="both"/>
        <w:rPr>
          <w:rFonts w:ascii="Arial" w:hAnsi="Arial"/>
          <w:sz w:val="22"/>
          <w:szCs w:val="22"/>
          <w:lang w:val="en-GB"/>
        </w:rPr>
      </w:pPr>
    </w:p>
    <w:p w14:paraId="3C7BDA1C" w14:textId="77777777" w:rsidR="00966DD5" w:rsidRPr="00B50A6B" w:rsidRDefault="00966DD5" w:rsidP="00966DD5">
      <w:pPr>
        <w:tabs>
          <w:tab w:val="left" w:pos="0"/>
          <w:tab w:val="left" w:pos="567"/>
          <w:tab w:val="left" w:pos="1418"/>
          <w:tab w:val="left" w:pos="1701"/>
          <w:tab w:val="left" w:pos="1814"/>
          <w:tab w:val="left" w:pos="2325"/>
          <w:tab w:val="left" w:pos="2835"/>
          <w:tab w:val="left" w:pos="3402"/>
          <w:tab w:val="left" w:pos="3969"/>
          <w:tab w:val="left" w:pos="6804"/>
          <w:tab w:val="left" w:pos="8505"/>
          <w:tab w:val="right" w:pos="8789"/>
        </w:tabs>
        <w:spacing w:line="312" w:lineRule="auto"/>
        <w:jc w:val="both"/>
        <w:rPr>
          <w:rFonts w:ascii="Arial" w:hAnsi="Arial"/>
          <w:b/>
          <w:sz w:val="22"/>
          <w:szCs w:val="22"/>
          <w:lang w:val="en-GB"/>
        </w:rPr>
      </w:pPr>
      <w:r w:rsidRPr="00B50A6B">
        <w:rPr>
          <w:rFonts w:ascii="Arial" w:hAnsi="Arial"/>
          <w:b/>
          <w:sz w:val="22"/>
          <w:szCs w:val="22"/>
          <w:lang w:val="en-GB"/>
        </w:rPr>
        <w:t>The tenderers must be represented at the site inspection by a person who is suitably qualified and experienced to comprehend the implications of the work involved.</w:t>
      </w:r>
      <w:r w:rsidRPr="00B50A6B">
        <w:rPr>
          <w:rFonts w:ascii="Arial" w:hAnsi="Arial"/>
          <w:sz w:val="22"/>
          <w:szCs w:val="22"/>
          <w:lang w:val="en-GB"/>
        </w:rPr>
        <w:t xml:space="preserve">  </w:t>
      </w:r>
      <w:r w:rsidRPr="00B50A6B">
        <w:rPr>
          <w:rFonts w:ascii="Arial" w:hAnsi="Arial"/>
          <w:b/>
          <w:sz w:val="22"/>
          <w:szCs w:val="22"/>
          <w:lang w:val="en-GB"/>
        </w:rPr>
        <w:t xml:space="preserve">Attendance of the site inspection is compulsory and a tender will be disqualified if the site inspection is not attended </w:t>
      </w:r>
      <w:r w:rsidRPr="00B50A6B">
        <w:rPr>
          <w:rFonts w:ascii="Arial" w:hAnsi="Arial"/>
          <w:b/>
          <w:sz w:val="22"/>
          <w:szCs w:val="22"/>
          <w:lang w:val="en-GB"/>
        </w:rPr>
        <w:lastRenderedPageBreak/>
        <w:t>by a representative of the tenderer.</w:t>
      </w:r>
    </w:p>
    <w:p w14:paraId="766B38C3" w14:textId="77777777" w:rsidR="00D745F2" w:rsidRPr="00B50A6B" w:rsidRDefault="00D745F2" w:rsidP="00D745F2">
      <w:pPr>
        <w:tabs>
          <w:tab w:val="left" w:pos="0"/>
        </w:tabs>
        <w:spacing w:line="276" w:lineRule="auto"/>
        <w:jc w:val="both"/>
        <w:rPr>
          <w:rFonts w:ascii="Arial" w:hAnsi="Arial" w:cs="Arial"/>
          <w:b/>
          <w:sz w:val="22"/>
          <w:szCs w:val="22"/>
        </w:rPr>
      </w:pPr>
    </w:p>
    <w:p w14:paraId="0A6D93D1" w14:textId="77777777" w:rsidR="00D745F2" w:rsidRPr="00B50A6B" w:rsidRDefault="00DE3E70" w:rsidP="00D745F2">
      <w:pPr>
        <w:tabs>
          <w:tab w:val="left" w:pos="0"/>
        </w:tabs>
        <w:spacing w:line="276" w:lineRule="auto"/>
        <w:jc w:val="both"/>
        <w:rPr>
          <w:rFonts w:ascii="Arial" w:hAnsi="Arial" w:cs="Arial"/>
          <w:sz w:val="22"/>
          <w:szCs w:val="22"/>
        </w:rPr>
      </w:pPr>
      <w:r w:rsidRPr="00B50A6B">
        <w:rPr>
          <w:rFonts w:ascii="Arial" w:hAnsi="Arial" w:cs="Arial"/>
          <w:sz w:val="22"/>
          <w:szCs w:val="22"/>
        </w:rPr>
        <w:t xml:space="preserve">Queries relating to the </w:t>
      </w:r>
      <w:r w:rsidR="000D4E18" w:rsidRPr="00B50A6B">
        <w:rPr>
          <w:rFonts w:ascii="Arial" w:hAnsi="Arial" w:cs="Arial"/>
          <w:sz w:val="22"/>
          <w:szCs w:val="22"/>
        </w:rPr>
        <w:t xml:space="preserve">tender </w:t>
      </w:r>
      <w:r w:rsidRPr="00B50A6B">
        <w:rPr>
          <w:rFonts w:ascii="Arial" w:hAnsi="Arial" w:cs="Arial"/>
          <w:sz w:val="22"/>
          <w:szCs w:val="22"/>
        </w:rPr>
        <w:t>may be addressed to M</w:t>
      </w:r>
      <w:r w:rsidR="00587327" w:rsidRPr="00B50A6B">
        <w:rPr>
          <w:rFonts w:ascii="Arial" w:hAnsi="Arial" w:cs="Arial"/>
          <w:sz w:val="22"/>
          <w:szCs w:val="22"/>
        </w:rPr>
        <w:t xml:space="preserve">r </w:t>
      </w:r>
      <w:r w:rsidR="000D4E18" w:rsidRPr="00B50A6B">
        <w:rPr>
          <w:rFonts w:ascii="Arial" w:hAnsi="Arial" w:cs="Arial"/>
          <w:sz w:val="22"/>
          <w:szCs w:val="22"/>
        </w:rPr>
        <w:t>Garret Kobe</w:t>
      </w:r>
      <w:r w:rsidR="00F625FF" w:rsidRPr="00B50A6B">
        <w:rPr>
          <w:rFonts w:ascii="Arial" w:hAnsi="Arial" w:cs="Arial"/>
          <w:sz w:val="22"/>
          <w:szCs w:val="22"/>
        </w:rPr>
        <w:t xml:space="preserve">, Manager </w:t>
      </w:r>
      <w:r w:rsidR="000D4E18" w:rsidRPr="00B50A6B">
        <w:rPr>
          <w:rFonts w:ascii="Arial" w:hAnsi="Arial" w:cs="Arial"/>
          <w:sz w:val="22"/>
          <w:szCs w:val="22"/>
        </w:rPr>
        <w:t>Supply Chain Management</w:t>
      </w:r>
      <w:r w:rsidR="00F625FF" w:rsidRPr="00B50A6B">
        <w:rPr>
          <w:rFonts w:ascii="Arial" w:hAnsi="Arial" w:cs="Arial"/>
          <w:sz w:val="22"/>
          <w:szCs w:val="22"/>
        </w:rPr>
        <w:t xml:space="preserve"> at </w:t>
      </w:r>
      <w:r w:rsidRPr="00B50A6B">
        <w:rPr>
          <w:rFonts w:ascii="Arial" w:hAnsi="Arial" w:cs="Arial"/>
          <w:sz w:val="22"/>
          <w:szCs w:val="22"/>
        </w:rPr>
        <w:t>(012) 426 5</w:t>
      </w:r>
      <w:r w:rsidR="000D4E18" w:rsidRPr="00B50A6B">
        <w:rPr>
          <w:rFonts w:ascii="Arial" w:hAnsi="Arial" w:cs="Arial"/>
          <w:sz w:val="22"/>
          <w:szCs w:val="22"/>
        </w:rPr>
        <w:t>132</w:t>
      </w:r>
      <w:r w:rsidRPr="00B50A6B">
        <w:rPr>
          <w:rFonts w:ascii="Arial" w:hAnsi="Arial" w:cs="Arial"/>
          <w:sz w:val="22"/>
          <w:szCs w:val="22"/>
        </w:rPr>
        <w:t>;</w:t>
      </w:r>
      <w:r w:rsidRPr="00B50A6B">
        <w:rPr>
          <w:rFonts w:ascii="Arial" w:hAnsi="Arial" w:cs="Arial"/>
          <w:b/>
          <w:sz w:val="22"/>
          <w:szCs w:val="22"/>
        </w:rPr>
        <w:t xml:space="preserve"> </w:t>
      </w:r>
      <w:r w:rsidRPr="00B50A6B">
        <w:rPr>
          <w:rFonts w:ascii="Arial" w:hAnsi="Arial" w:cs="Arial"/>
          <w:sz w:val="22"/>
          <w:szCs w:val="22"/>
        </w:rPr>
        <w:t>e-mail:</w:t>
      </w:r>
      <w:r w:rsidR="00A23364" w:rsidRPr="00B50A6B">
        <w:rPr>
          <w:rFonts w:ascii="Arial" w:hAnsi="Arial" w:cs="Arial"/>
          <w:sz w:val="22"/>
          <w:szCs w:val="22"/>
        </w:rPr>
        <w:t xml:space="preserve"> </w:t>
      </w:r>
      <w:hyperlink r:id="rId8" w:history="1">
        <w:r w:rsidR="000D4E18" w:rsidRPr="00B50A6B">
          <w:rPr>
            <w:rStyle w:val="Hyperlink"/>
            <w:rFonts w:ascii="Arial" w:hAnsi="Arial" w:cs="Arial"/>
            <w:sz w:val="22"/>
            <w:szCs w:val="22"/>
          </w:rPr>
          <w:t>Garret.Kobe@sanparks.org</w:t>
        </w:r>
      </w:hyperlink>
      <w:r w:rsidR="000D4E18" w:rsidRPr="00B50A6B">
        <w:rPr>
          <w:rFonts w:ascii="Arial" w:hAnsi="Arial" w:cs="Arial"/>
          <w:sz w:val="22"/>
          <w:szCs w:val="22"/>
        </w:rPr>
        <w:t xml:space="preserve"> </w:t>
      </w:r>
    </w:p>
    <w:p w14:paraId="28CC7FE2" w14:textId="77777777" w:rsidR="00D745F2" w:rsidRPr="00B50A6B" w:rsidRDefault="00D745F2" w:rsidP="00D745F2">
      <w:pPr>
        <w:tabs>
          <w:tab w:val="left" w:pos="0"/>
        </w:tabs>
        <w:spacing w:line="276" w:lineRule="auto"/>
        <w:jc w:val="both"/>
        <w:rPr>
          <w:rFonts w:ascii="Arial" w:hAnsi="Arial" w:cs="Arial"/>
          <w:sz w:val="22"/>
          <w:szCs w:val="22"/>
        </w:rPr>
      </w:pPr>
    </w:p>
    <w:p w14:paraId="4852DB77" w14:textId="2EB7BD1C" w:rsidR="00D745F2" w:rsidRPr="00B50A6B" w:rsidRDefault="00DE3E70" w:rsidP="00D745F2">
      <w:pPr>
        <w:tabs>
          <w:tab w:val="left" w:pos="0"/>
        </w:tabs>
        <w:spacing w:line="276" w:lineRule="auto"/>
        <w:jc w:val="both"/>
        <w:rPr>
          <w:rFonts w:ascii="Arial" w:hAnsi="Arial" w:cs="Arial"/>
          <w:b/>
          <w:sz w:val="22"/>
          <w:szCs w:val="22"/>
        </w:rPr>
      </w:pPr>
      <w:r w:rsidRPr="00B50A6B">
        <w:rPr>
          <w:rFonts w:ascii="Arial" w:hAnsi="Arial" w:cs="Arial"/>
          <w:sz w:val="22"/>
          <w:szCs w:val="22"/>
        </w:rPr>
        <w:t xml:space="preserve">The closing time for receipt of tenders is </w:t>
      </w:r>
      <w:r w:rsidR="00D745F2" w:rsidRPr="00E271D7">
        <w:rPr>
          <w:rFonts w:ascii="Arial" w:hAnsi="Arial" w:cs="Arial"/>
          <w:b/>
          <w:sz w:val="22"/>
          <w:szCs w:val="22"/>
        </w:rPr>
        <w:t>1</w:t>
      </w:r>
      <w:r w:rsidR="00970906" w:rsidRPr="00E271D7">
        <w:rPr>
          <w:rFonts w:ascii="Arial" w:hAnsi="Arial" w:cs="Arial"/>
          <w:b/>
          <w:sz w:val="22"/>
          <w:szCs w:val="22"/>
        </w:rPr>
        <w:t>1</w:t>
      </w:r>
      <w:r w:rsidR="00D745F2" w:rsidRPr="00E271D7">
        <w:rPr>
          <w:rFonts w:ascii="Arial" w:hAnsi="Arial" w:cs="Arial"/>
          <w:b/>
          <w:sz w:val="22"/>
          <w:szCs w:val="22"/>
        </w:rPr>
        <w:t>h</w:t>
      </w:r>
      <w:r w:rsidRPr="00E271D7">
        <w:rPr>
          <w:rFonts w:ascii="Arial" w:hAnsi="Arial" w:cs="Arial"/>
          <w:b/>
          <w:sz w:val="22"/>
          <w:szCs w:val="22"/>
        </w:rPr>
        <w:t xml:space="preserve">00 on </w:t>
      </w:r>
      <w:r w:rsidR="00E271D7" w:rsidRPr="00E271D7">
        <w:rPr>
          <w:rFonts w:ascii="Arial" w:hAnsi="Arial" w:cs="Arial"/>
          <w:b/>
          <w:sz w:val="22"/>
          <w:szCs w:val="22"/>
        </w:rPr>
        <w:t>10</w:t>
      </w:r>
      <w:r w:rsidR="00E271D7">
        <w:rPr>
          <w:rFonts w:ascii="Arial" w:hAnsi="Arial" w:cs="Arial"/>
          <w:b/>
          <w:sz w:val="22"/>
          <w:szCs w:val="22"/>
        </w:rPr>
        <w:t>/06</w:t>
      </w:r>
      <w:r w:rsidR="00C5107D" w:rsidRPr="00B50A6B">
        <w:rPr>
          <w:rFonts w:ascii="Arial" w:hAnsi="Arial" w:cs="Arial"/>
          <w:b/>
          <w:sz w:val="22"/>
          <w:szCs w:val="22"/>
        </w:rPr>
        <w:t>/2022</w:t>
      </w:r>
    </w:p>
    <w:p w14:paraId="2DBA4052" w14:textId="77777777" w:rsidR="00D745F2" w:rsidRPr="00B50A6B" w:rsidRDefault="00D745F2" w:rsidP="00D745F2">
      <w:pPr>
        <w:tabs>
          <w:tab w:val="left" w:pos="0"/>
        </w:tabs>
        <w:spacing w:line="276" w:lineRule="auto"/>
        <w:jc w:val="both"/>
        <w:rPr>
          <w:rFonts w:ascii="Arial" w:hAnsi="Arial" w:cs="Arial"/>
          <w:b/>
          <w:sz w:val="22"/>
          <w:szCs w:val="22"/>
        </w:rPr>
      </w:pPr>
    </w:p>
    <w:p w14:paraId="5D424654" w14:textId="560700D3" w:rsidR="00DE3E70" w:rsidRPr="00B50A6B" w:rsidRDefault="00DE3E70" w:rsidP="00D745F2">
      <w:pPr>
        <w:tabs>
          <w:tab w:val="left" w:pos="0"/>
        </w:tabs>
        <w:spacing w:line="276" w:lineRule="auto"/>
        <w:jc w:val="both"/>
        <w:rPr>
          <w:rFonts w:ascii="Arial" w:hAnsi="Arial" w:cs="Arial"/>
          <w:sz w:val="22"/>
          <w:szCs w:val="22"/>
        </w:rPr>
      </w:pPr>
      <w:r w:rsidRPr="00B50A6B">
        <w:rPr>
          <w:rFonts w:ascii="Arial" w:hAnsi="Arial" w:cs="Arial"/>
          <w:sz w:val="22"/>
          <w:szCs w:val="22"/>
        </w:rPr>
        <w:t xml:space="preserve">Tenders in sealed envelopes marked clearly with the identification details: </w:t>
      </w:r>
      <w:r w:rsidRPr="00B50A6B">
        <w:rPr>
          <w:rFonts w:ascii="Arial" w:hAnsi="Arial" w:cs="Arial"/>
          <w:b/>
          <w:sz w:val="22"/>
          <w:szCs w:val="22"/>
        </w:rPr>
        <w:t xml:space="preserve">“Tender </w:t>
      </w:r>
      <w:r w:rsidR="000D4E18" w:rsidRPr="00B50A6B">
        <w:rPr>
          <w:rFonts w:ascii="Arial" w:hAnsi="Arial" w:cs="Arial"/>
          <w:b/>
          <w:sz w:val="22"/>
          <w:szCs w:val="22"/>
        </w:rPr>
        <w:t xml:space="preserve">No </w:t>
      </w:r>
      <w:r w:rsidR="00B64145" w:rsidRPr="00B50A6B">
        <w:rPr>
          <w:rFonts w:ascii="Arial" w:hAnsi="Arial" w:cs="Arial"/>
          <w:b/>
          <w:sz w:val="22"/>
          <w:szCs w:val="22"/>
        </w:rPr>
        <w:t>CI-</w:t>
      </w:r>
      <w:r w:rsidR="00970906" w:rsidRPr="00B50A6B">
        <w:rPr>
          <w:rFonts w:ascii="Arial" w:hAnsi="Arial" w:cs="Arial"/>
          <w:b/>
          <w:sz w:val="22"/>
          <w:szCs w:val="22"/>
        </w:rPr>
        <w:t>CD</w:t>
      </w:r>
      <w:r w:rsidR="00E26AE1" w:rsidRPr="00B50A6B">
        <w:rPr>
          <w:rFonts w:ascii="Arial" w:hAnsi="Arial" w:cs="Arial"/>
          <w:b/>
          <w:sz w:val="22"/>
          <w:szCs w:val="22"/>
        </w:rPr>
        <w:t>-00</w:t>
      </w:r>
      <w:r w:rsidR="00970906" w:rsidRPr="00B50A6B">
        <w:rPr>
          <w:rFonts w:ascii="Arial" w:hAnsi="Arial" w:cs="Arial"/>
          <w:b/>
          <w:sz w:val="22"/>
          <w:szCs w:val="22"/>
        </w:rPr>
        <w:t>1</w:t>
      </w:r>
      <w:r w:rsidR="005E1FE4" w:rsidRPr="00B50A6B">
        <w:rPr>
          <w:rFonts w:ascii="Arial" w:hAnsi="Arial" w:cs="Arial"/>
          <w:b/>
          <w:sz w:val="22"/>
          <w:szCs w:val="22"/>
        </w:rPr>
        <w:t>3</w:t>
      </w:r>
      <w:r w:rsidR="00E26AE1" w:rsidRPr="00B50A6B">
        <w:rPr>
          <w:rFonts w:ascii="Arial" w:hAnsi="Arial" w:cs="Arial"/>
          <w:b/>
          <w:sz w:val="22"/>
          <w:szCs w:val="22"/>
        </w:rPr>
        <w:t xml:space="preserve">: </w:t>
      </w:r>
      <w:bookmarkStart w:id="1" w:name="_Hlk52959866"/>
      <w:r w:rsidR="00970906" w:rsidRPr="00B50A6B">
        <w:rPr>
          <w:rFonts w:ascii="Arial" w:hAnsi="Arial" w:cs="Arial"/>
          <w:b/>
          <w:sz w:val="22"/>
          <w:szCs w:val="22"/>
        </w:rPr>
        <w:t>CONSTRUCTION OF 70 KM PREDATOR PROOF FENCE IN CAMDEBOO NATIONAL PARK</w:t>
      </w:r>
      <w:r w:rsidRPr="00B50A6B">
        <w:rPr>
          <w:rFonts w:ascii="Arial" w:hAnsi="Arial" w:cs="Arial"/>
          <w:b/>
          <w:sz w:val="22"/>
          <w:szCs w:val="22"/>
        </w:rPr>
        <w:t xml:space="preserve"> </w:t>
      </w:r>
      <w:bookmarkEnd w:id="1"/>
      <w:r w:rsidRPr="00B50A6B">
        <w:rPr>
          <w:rFonts w:ascii="Arial" w:hAnsi="Arial" w:cs="Arial"/>
          <w:sz w:val="22"/>
          <w:szCs w:val="22"/>
        </w:rPr>
        <w:t>must be deposited in the tender box at</w:t>
      </w:r>
      <w:r w:rsidR="00D745F2" w:rsidRPr="00B50A6B">
        <w:rPr>
          <w:rFonts w:ascii="Arial" w:hAnsi="Arial" w:cs="Arial"/>
          <w:sz w:val="22"/>
          <w:szCs w:val="22"/>
        </w:rPr>
        <w:t xml:space="preserve"> the </w:t>
      </w:r>
      <w:r w:rsidR="00970906" w:rsidRPr="00B50A6B">
        <w:rPr>
          <w:rFonts w:ascii="Arial" w:hAnsi="Arial" w:cs="Arial"/>
          <w:b/>
          <w:sz w:val="22"/>
          <w:szCs w:val="22"/>
        </w:rPr>
        <w:t xml:space="preserve">Reception Building of Camdeboo National Park </w:t>
      </w:r>
      <w:r w:rsidRPr="00B50A6B">
        <w:rPr>
          <w:rFonts w:ascii="Arial" w:hAnsi="Arial" w:cs="Arial"/>
          <w:sz w:val="22"/>
          <w:szCs w:val="22"/>
        </w:rPr>
        <w:t>on or before the stated closing</w:t>
      </w:r>
      <w:r w:rsidR="00BA2F74" w:rsidRPr="00B50A6B">
        <w:rPr>
          <w:rFonts w:ascii="Arial" w:hAnsi="Arial" w:cs="Arial"/>
          <w:sz w:val="22"/>
          <w:szCs w:val="22"/>
        </w:rPr>
        <w:t xml:space="preserve"> date and</w:t>
      </w:r>
      <w:r w:rsidRPr="00B50A6B">
        <w:rPr>
          <w:rFonts w:ascii="Arial" w:hAnsi="Arial" w:cs="Arial"/>
          <w:sz w:val="22"/>
          <w:szCs w:val="22"/>
        </w:rPr>
        <w:t xml:space="preserve"> time.</w:t>
      </w:r>
    </w:p>
    <w:p w14:paraId="5290FBBA" w14:textId="77777777" w:rsidR="008B3C2D" w:rsidRPr="00B50A6B" w:rsidRDefault="008B3C2D" w:rsidP="00D51261">
      <w:pPr>
        <w:tabs>
          <w:tab w:val="left" w:pos="0"/>
          <w:tab w:val="left" w:pos="1701"/>
          <w:tab w:val="left" w:pos="8505"/>
        </w:tabs>
        <w:spacing w:after="40" w:line="276" w:lineRule="auto"/>
        <w:jc w:val="both"/>
        <w:rPr>
          <w:rFonts w:ascii="Arial" w:hAnsi="Arial" w:cs="Arial"/>
          <w:sz w:val="22"/>
          <w:szCs w:val="22"/>
        </w:rPr>
      </w:pPr>
    </w:p>
    <w:p w14:paraId="1F15E809" w14:textId="77777777" w:rsidR="00C253E6" w:rsidRPr="00B50A6B" w:rsidRDefault="00DE3E70" w:rsidP="00D51261">
      <w:pPr>
        <w:tabs>
          <w:tab w:val="left" w:pos="0"/>
          <w:tab w:val="left" w:pos="1701"/>
          <w:tab w:val="left" w:pos="8505"/>
        </w:tabs>
        <w:spacing w:after="40" w:line="276" w:lineRule="auto"/>
        <w:jc w:val="both"/>
        <w:rPr>
          <w:rFonts w:ascii="Arial" w:hAnsi="Arial" w:cs="Arial"/>
          <w:sz w:val="22"/>
          <w:szCs w:val="22"/>
        </w:rPr>
      </w:pPr>
      <w:r w:rsidRPr="00B50A6B">
        <w:rPr>
          <w:rFonts w:ascii="Arial" w:hAnsi="Arial" w:cs="Arial"/>
          <w:sz w:val="22"/>
          <w:szCs w:val="22"/>
        </w:rPr>
        <w:t xml:space="preserve">Telephonic, facsimile, e-mail and late tenders will not be accepted.  </w:t>
      </w:r>
    </w:p>
    <w:p w14:paraId="26737677" w14:textId="77777777" w:rsidR="00DE3E70" w:rsidRPr="00B50A6B" w:rsidRDefault="00DE3E70" w:rsidP="00D51261">
      <w:pPr>
        <w:tabs>
          <w:tab w:val="left" w:pos="0"/>
          <w:tab w:val="left" w:pos="1701"/>
          <w:tab w:val="left" w:pos="8505"/>
        </w:tabs>
        <w:spacing w:after="40" w:line="276" w:lineRule="auto"/>
        <w:jc w:val="both"/>
        <w:rPr>
          <w:rFonts w:ascii="Arial" w:hAnsi="Arial" w:cs="Arial"/>
          <w:sz w:val="22"/>
          <w:szCs w:val="22"/>
        </w:rPr>
      </w:pPr>
      <w:r w:rsidRPr="00B50A6B">
        <w:rPr>
          <w:rFonts w:ascii="Arial" w:hAnsi="Arial" w:cs="Arial"/>
          <w:sz w:val="22"/>
          <w:szCs w:val="22"/>
        </w:rPr>
        <w:t>Tenders may only be submitted on the tender documentation issued.</w:t>
      </w:r>
    </w:p>
    <w:sectPr w:rsidR="00DE3E70" w:rsidRPr="00B50A6B" w:rsidSect="00D51261">
      <w:footerReference w:type="default" r:id="rId9"/>
      <w:pgSz w:w="11906" w:h="16838" w:code="9"/>
      <w:pgMar w:top="851" w:right="1134" w:bottom="964" w:left="1134" w:header="567" w:footer="567"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F1B4B" w16cid:durableId="23281ADA"/>
  <w16cid:commentId w16cid:paraId="16BBAE20" w16cid:durableId="23281AE6"/>
  <w16cid:commentId w16cid:paraId="0CD09476" w16cid:durableId="23281B24"/>
  <w16cid:commentId w16cid:paraId="71AFEBD4" w16cid:durableId="23281408"/>
  <w16cid:commentId w16cid:paraId="04F70979" w16cid:durableId="232815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911BE" w14:textId="77777777" w:rsidR="00C82AA6" w:rsidRDefault="00C82AA6">
      <w:r>
        <w:separator/>
      </w:r>
    </w:p>
  </w:endnote>
  <w:endnote w:type="continuationSeparator" w:id="0">
    <w:p w14:paraId="65D998A5" w14:textId="77777777" w:rsidR="00C82AA6" w:rsidRDefault="00C8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C791" w14:textId="77777777" w:rsidR="00DD57AE" w:rsidRDefault="00DD57AE">
    <w:pPr>
      <w:jc w:val="center"/>
      <w:rPr>
        <w:rFonts w:ascii="Verdana" w:hAnsi="Verdana"/>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7B84E" w14:textId="77777777" w:rsidR="00C82AA6" w:rsidRDefault="00C82AA6">
      <w:r>
        <w:separator/>
      </w:r>
    </w:p>
  </w:footnote>
  <w:footnote w:type="continuationSeparator" w:id="0">
    <w:p w14:paraId="3AF23DBC" w14:textId="77777777" w:rsidR="00C82AA6" w:rsidRDefault="00C82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45C7DC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05E41D5C"/>
    <w:multiLevelType w:val="hybridMultilevel"/>
    <w:tmpl w:val="2670DC7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BAE365E"/>
    <w:multiLevelType w:val="hybridMultilevel"/>
    <w:tmpl w:val="D5B409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0145D2"/>
    <w:multiLevelType w:val="hybridMultilevel"/>
    <w:tmpl w:val="94B422DE"/>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15:restartNumberingAfterBreak="0">
    <w:nsid w:val="0F7B0852"/>
    <w:multiLevelType w:val="hybridMultilevel"/>
    <w:tmpl w:val="EA5C578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FC06072"/>
    <w:multiLevelType w:val="hybridMultilevel"/>
    <w:tmpl w:val="9028E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452FC"/>
    <w:multiLevelType w:val="singleLevel"/>
    <w:tmpl w:val="FFFFFFFF"/>
    <w:lvl w:ilvl="0">
      <w:start w:val="1"/>
      <w:numFmt w:val="bullet"/>
      <w:lvlText w:val=""/>
      <w:legacy w:legacy="1" w:legacySpace="0" w:legacyIndent="360"/>
      <w:lvlJc w:val="left"/>
      <w:pPr>
        <w:ind w:left="360" w:hanging="360"/>
      </w:pPr>
      <w:rPr>
        <w:rFonts w:ascii="Symbol" w:hAnsi="Symbol" w:cs="Times New Roman" w:hint="default"/>
      </w:rPr>
    </w:lvl>
  </w:abstractNum>
  <w:abstractNum w:abstractNumId="8" w15:restartNumberingAfterBreak="0">
    <w:nsid w:val="142C1E8A"/>
    <w:multiLevelType w:val="hybridMultilevel"/>
    <w:tmpl w:val="239EA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1370067"/>
    <w:multiLevelType w:val="hybridMultilevel"/>
    <w:tmpl w:val="24704B0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2554836"/>
    <w:multiLevelType w:val="hybridMultilevel"/>
    <w:tmpl w:val="13E8F7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B20AF2"/>
    <w:multiLevelType w:val="hybridMultilevel"/>
    <w:tmpl w:val="1D2449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DA26BF1"/>
    <w:multiLevelType w:val="hybridMultilevel"/>
    <w:tmpl w:val="BDA29382"/>
    <w:lvl w:ilvl="0" w:tplc="1C090001">
      <w:start w:val="1"/>
      <w:numFmt w:val="bullet"/>
      <w:lvlText w:val=""/>
      <w:lvlJc w:val="left"/>
      <w:pPr>
        <w:ind w:left="666" w:hanging="360"/>
      </w:pPr>
      <w:rPr>
        <w:rFonts w:ascii="Symbol" w:hAnsi="Symbol" w:hint="default"/>
      </w:rPr>
    </w:lvl>
    <w:lvl w:ilvl="1" w:tplc="1C090003" w:tentative="1">
      <w:start w:val="1"/>
      <w:numFmt w:val="bullet"/>
      <w:lvlText w:val="o"/>
      <w:lvlJc w:val="left"/>
      <w:pPr>
        <w:ind w:left="1386" w:hanging="360"/>
      </w:pPr>
      <w:rPr>
        <w:rFonts w:ascii="Courier New" w:hAnsi="Courier New" w:cs="Courier New" w:hint="default"/>
      </w:rPr>
    </w:lvl>
    <w:lvl w:ilvl="2" w:tplc="1C090005" w:tentative="1">
      <w:start w:val="1"/>
      <w:numFmt w:val="bullet"/>
      <w:lvlText w:val=""/>
      <w:lvlJc w:val="left"/>
      <w:pPr>
        <w:ind w:left="2106" w:hanging="360"/>
      </w:pPr>
      <w:rPr>
        <w:rFonts w:ascii="Wingdings" w:hAnsi="Wingdings" w:hint="default"/>
      </w:rPr>
    </w:lvl>
    <w:lvl w:ilvl="3" w:tplc="1C090001" w:tentative="1">
      <w:start w:val="1"/>
      <w:numFmt w:val="bullet"/>
      <w:lvlText w:val=""/>
      <w:lvlJc w:val="left"/>
      <w:pPr>
        <w:ind w:left="2826" w:hanging="360"/>
      </w:pPr>
      <w:rPr>
        <w:rFonts w:ascii="Symbol" w:hAnsi="Symbol" w:hint="default"/>
      </w:rPr>
    </w:lvl>
    <w:lvl w:ilvl="4" w:tplc="1C090003" w:tentative="1">
      <w:start w:val="1"/>
      <w:numFmt w:val="bullet"/>
      <w:lvlText w:val="o"/>
      <w:lvlJc w:val="left"/>
      <w:pPr>
        <w:ind w:left="3546" w:hanging="360"/>
      </w:pPr>
      <w:rPr>
        <w:rFonts w:ascii="Courier New" w:hAnsi="Courier New" w:cs="Courier New" w:hint="default"/>
      </w:rPr>
    </w:lvl>
    <w:lvl w:ilvl="5" w:tplc="1C090005" w:tentative="1">
      <w:start w:val="1"/>
      <w:numFmt w:val="bullet"/>
      <w:lvlText w:val=""/>
      <w:lvlJc w:val="left"/>
      <w:pPr>
        <w:ind w:left="4266" w:hanging="360"/>
      </w:pPr>
      <w:rPr>
        <w:rFonts w:ascii="Wingdings" w:hAnsi="Wingdings" w:hint="default"/>
      </w:rPr>
    </w:lvl>
    <w:lvl w:ilvl="6" w:tplc="1C090001" w:tentative="1">
      <w:start w:val="1"/>
      <w:numFmt w:val="bullet"/>
      <w:lvlText w:val=""/>
      <w:lvlJc w:val="left"/>
      <w:pPr>
        <w:ind w:left="4986" w:hanging="360"/>
      </w:pPr>
      <w:rPr>
        <w:rFonts w:ascii="Symbol" w:hAnsi="Symbol" w:hint="default"/>
      </w:rPr>
    </w:lvl>
    <w:lvl w:ilvl="7" w:tplc="1C090003" w:tentative="1">
      <w:start w:val="1"/>
      <w:numFmt w:val="bullet"/>
      <w:lvlText w:val="o"/>
      <w:lvlJc w:val="left"/>
      <w:pPr>
        <w:ind w:left="5706" w:hanging="360"/>
      </w:pPr>
      <w:rPr>
        <w:rFonts w:ascii="Courier New" w:hAnsi="Courier New" w:cs="Courier New" w:hint="default"/>
      </w:rPr>
    </w:lvl>
    <w:lvl w:ilvl="8" w:tplc="1C090005" w:tentative="1">
      <w:start w:val="1"/>
      <w:numFmt w:val="bullet"/>
      <w:lvlText w:val=""/>
      <w:lvlJc w:val="left"/>
      <w:pPr>
        <w:ind w:left="6426" w:hanging="360"/>
      </w:pPr>
      <w:rPr>
        <w:rFonts w:ascii="Wingdings" w:hAnsi="Wingdings" w:hint="default"/>
      </w:rPr>
    </w:lvl>
  </w:abstractNum>
  <w:abstractNum w:abstractNumId="13" w15:restartNumberingAfterBreak="0">
    <w:nsid w:val="2FEE047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307A7C05"/>
    <w:multiLevelType w:val="hybridMultilevel"/>
    <w:tmpl w:val="644AE58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5A06D4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387F2CCC"/>
    <w:multiLevelType w:val="hybridMultilevel"/>
    <w:tmpl w:val="825094E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A9B06FB"/>
    <w:multiLevelType w:val="hybridMultilevel"/>
    <w:tmpl w:val="E2F46AD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ACE38DB"/>
    <w:multiLevelType w:val="multilevel"/>
    <w:tmpl w:val="5C2A13EC"/>
    <w:lvl w:ilvl="0">
      <w:start w:val="1"/>
      <w:numFmt w:val="decimal"/>
      <w:lvlText w:val="%1."/>
      <w:lvlJc w:val="left"/>
      <w:pPr>
        <w:tabs>
          <w:tab w:val="num" w:pos="720"/>
        </w:tabs>
        <w:ind w:left="720" w:hanging="360"/>
      </w:pPr>
      <w:rPr>
        <w:rFonts w:ascii="Times New Roman" w:hAnsi="Times New Roman" w:cs="Times New Roman" w:hint="default"/>
        <w:u w:val="none"/>
      </w:rPr>
    </w:lvl>
    <w:lvl w:ilvl="1">
      <w:start w:val="1"/>
      <w:numFmt w:val="decimal"/>
      <w:isLgl/>
      <w:lvlText w:val="%1.%2"/>
      <w:lvlJc w:val="left"/>
      <w:pPr>
        <w:tabs>
          <w:tab w:val="num" w:pos="750"/>
        </w:tabs>
        <w:ind w:left="750" w:hanging="39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440"/>
        </w:tabs>
        <w:ind w:left="1440" w:hanging="108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800"/>
        </w:tabs>
        <w:ind w:left="1800" w:hanging="144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2160"/>
        </w:tabs>
        <w:ind w:left="2160" w:hanging="180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3D27334A"/>
    <w:multiLevelType w:val="hybridMultilevel"/>
    <w:tmpl w:val="87BCD31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F154D6B"/>
    <w:multiLevelType w:val="hybridMultilevel"/>
    <w:tmpl w:val="6ADCF3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D6E3822"/>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4DAB664E"/>
    <w:multiLevelType w:val="hybridMultilevel"/>
    <w:tmpl w:val="AA286A56"/>
    <w:lvl w:ilvl="0" w:tplc="04090001">
      <w:start w:val="1"/>
      <w:numFmt w:val="bullet"/>
      <w:lvlText w:val=""/>
      <w:lvlJc w:val="left"/>
      <w:pPr>
        <w:tabs>
          <w:tab w:val="num" w:pos="1080"/>
        </w:tabs>
        <w:ind w:left="1080" w:hanging="360"/>
      </w:pPr>
      <w:rPr>
        <w:rFonts w:ascii="Symbol" w:hAnsi="Symbol" w:cs="Times New Roman" w:hint="default"/>
      </w:rPr>
    </w:lvl>
    <w:lvl w:ilvl="1" w:tplc="04090001">
      <w:start w:val="1"/>
      <w:numFmt w:val="bullet"/>
      <w:lvlText w:val=""/>
      <w:lvlJc w:val="left"/>
      <w:pPr>
        <w:tabs>
          <w:tab w:val="num" w:pos="1080"/>
        </w:tabs>
        <w:ind w:left="1080" w:hanging="360"/>
      </w:pPr>
      <w:rPr>
        <w:rFonts w:ascii="Symbol" w:hAnsi="Symbol" w:cs="Times New Roman"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3" w15:restartNumberingAfterBreak="0">
    <w:nsid w:val="4EC0645F"/>
    <w:multiLevelType w:val="hybridMultilevel"/>
    <w:tmpl w:val="1BF6209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F7D2C05"/>
    <w:multiLevelType w:val="hybridMultilevel"/>
    <w:tmpl w:val="ED3EF40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530948EE"/>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5414391F"/>
    <w:multiLevelType w:val="hybridMultilevel"/>
    <w:tmpl w:val="349EFAC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D0834E3"/>
    <w:multiLevelType w:val="hybridMultilevel"/>
    <w:tmpl w:val="4D2602DE"/>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D390D65"/>
    <w:multiLevelType w:val="hybridMultilevel"/>
    <w:tmpl w:val="3EDE2B0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D5E2D81"/>
    <w:multiLevelType w:val="hybridMultilevel"/>
    <w:tmpl w:val="D6BC6A7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D84906"/>
    <w:multiLevelType w:val="hybridMultilevel"/>
    <w:tmpl w:val="824E813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42E141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2" w15:restartNumberingAfterBreak="0">
    <w:nsid w:val="69315970"/>
    <w:multiLevelType w:val="hybridMultilevel"/>
    <w:tmpl w:val="D70A133A"/>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B241922"/>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4" w15:restartNumberingAfterBreak="0">
    <w:nsid w:val="6D1E6DB1"/>
    <w:multiLevelType w:val="hybridMultilevel"/>
    <w:tmpl w:val="E0AE15F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6EF86BFC"/>
    <w:multiLevelType w:val="hybridMultilevel"/>
    <w:tmpl w:val="070A8B6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71215440"/>
    <w:multiLevelType w:val="hybridMultilevel"/>
    <w:tmpl w:val="98DA5FEA"/>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7" w15:restartNumberingAfterBreak="0">
    <w:nsid w:val="7436025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8" w15:restartNumberingAfterBreak="0">
    <w:nsid w:val="7E1B17E8"/>
    <w:multiLevelType w:val="hybridMultilevel"/>
    <w:tmpl w:val="C9A0B098"/>
    <w:lvl w:ilvl="0" w:tplc="C5B069B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7D5377"/>
    <w:multiLevelType w:val="hybridMultilevel"/>
    <w:tmpl w:val="6486E48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2">
    <w:abstractNumId w:val="21"/>
  </w:num>
  <w:num w:numId="3">
    <w:abstractNumId w:val="13"/>
  </w:num>
  <w:num w:numId="4">
    <w:abstractNumId w:val="33"/>
  </w:num>
  <w:num w:numId="5">
    <w:abstractNumId w:val="7"/>
  </w:num>
  <w:num w:numId="6">
    <w:abstractNumId w:val="31"/>
  </w:num>
  <w:num w:numId="7">
    <w:abstractNumId w:val="28"/>
  </w:num>
  <w:num w:numId="8">
    <w:abstractNumId w:val="0"/>
    <w:lvlOverride w:ilvl="0">
      <w:lvl w:ilvl="0">
        <w:numFmt w:val="bullet"/>
        <w:lvlText w:val=""/>
        <w:legacy w:legacy="1" w:legacySpace="0" w:legacyIndent="360"/>
        <w:lvlJc w:val="left"/>
        <w:rPr>
          <w:rFonts w:ascii="Symbol" w:hAnsi="Symbol" w:cs="Times New Roman" w:hint="default"/>
        </w:rPr>
      </w:lvl>
    </w:lvlOverride>
  </w:num>
  <w:num w:numId="9">
    <w:abstractNumId w:val="15"/>
  </w:num>
  <w:num w:numId="10">
    <w:abstractNumId w:val="35"/>
  </w:num>
  <w:num w:numId="11">
    <w:abstractNumId w:val="37"/>
  </w:num>
  <w:num w:numId="12">
    <w:abstractNumId w:val="1"/>
  </w:num>
  <w:num w:numId="13">
    <w:abstractNumId w:val="25"/>
  </w:num>
  <w:num w:numId="14">
    <w:abstractNumId w:val="32"/>
  </w:num>
  <w:num w:numId="15">
    <w:abstractNumId w:val="29"/>
  </w:num>
  <w:num w:numId="16">
    <w:abstractNumId w:val="9"/>
  </w:num>
  <w:num w:numId="17">
    <w:abstractNumId w:val="39"/>
  </w:num>
  <w:num w:numId="18">
    <w:abstractNumId w:val="18"/>
  </w:num>
  <w:num w:numId="19">
    <w:abstractNumId w:val="0"/>
    <w:lvlOverride w:ilvl="0">
      <w:lvl w:ilvl="0">
        <w:numFmt w:val="bullet"/>
        <w:lvlText w:val=""/>
        <w:legacy w:legacy="1" w:legacySpace="0" w:legacyIndent="360"/>
        <w:lvlJc w:val="left"/>
        <w:rPr>
          <w:rFonts w:ascii="Symbol" w:hAnsi="Symbol" w:cs="Times New Roman" w:hint="default"/>
        </w:rPr>
      </w:lvl>
    </w:lvlOverride>
  </w:num>
  <w:num w:numId="20">
    <w:abstractNumId w:val="2"/>
  </w:num>
  <w:num w:numId="21">
    <w:abstractNumId w:val="17"/>
  </w:num>
  <w:num w:numId="22">
    <w:abstractNumId w:val="16"/>
  </w:num>
  <w:num w:numId="23">
    <w:abstractNumId w:val="5"/>
  </w:num>
  <w:num w:numId="24">
    <w:abstractNumId w:val="24"/>
  </w:num>
  <w:num w:numId="25">
    <w:abstractNumId w:val="30"/>
  </w:num>
  <w:num w:numId="26">
    <w:abstractNumId w:val="11"/>
  </w:num>
  <w:num w:numId="27">
    <w:abstractNumId w:val="34"/>
  </w:num>
  <w:num w:numId="28">
    <w:abstractNumId w:val="22"/>
  </w:num>
  <w:num w:numId="29">
    <w:abstractNumId w:val="36"/>
  </w:num>
  <w:num w:numId="30">
    <w:abstractNumId w:val="4"/>
  </w:num>
  <w:num w:numId="31">
    <w:abstractNumId w:val="23"/>
  </w:num>
  <w:num w:numId="32">
    <w:abstractNumId w:val="14"/>
  </w:num>
  <w:num w:numId="33">
    <w:abstractNumId w:val="26"/>
  </w:num>
  <w:num w:numId="34">
    <w:abstractNumId w:val="38"/>
  </w:num>
  <w:num w:numId="35">
    <w:abstractNumId w:val="10"/>
  </w:num>
  <w:num w:numId="36">
    <w:abstractNumId w:val="6"/>
  </w:num>
  <w:num w:numId="37">
    <w:abstractNumId w:val="19"/>
  </w:num>
  <w:num w:numId="38">
    <w:abstractNumId w:val="3"/>
  </w:num>
  <w:num w:numId="39">
    <w:abstractNumId w:val="27"/>
  </w:num>
  <w:num w:numId="40">
    <w:abstractNumId w:val="8"/>
  </w:num>
  <w:num w:numId="41">
    <w:abstractNumId w:val="12"/>
  </w:num>
  <w:num w:numId="42">
    <w:abstractNumId w:val="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F7"/>
    <w:rsid w:val="000015DB"/>
    <w:rsid w:val="000457CD"/>
    <w:rsid w:val="00046CB5"/>
    <w:rsid w:val="00062950"/>
    <w:rsid w:val="00071D5D"/>
    <w:rsid w:val="000950A8"/>
    <w:rsid w:val="000D4E18"/>
    <w:rsid w:val="000F07D6"/>
    <w:rsid w:val="00106169"/>
    <w:rsid w:val="0014644E"/>
    <w:rsid w:val="001474F9"/>
    <w:rsid w:val="00151D04"/>
    <w:rsid w:val="001546F5"/>
    <w:rsid w:val="001567B7"/>
    <w:rsid w:val="00166E25"/>
    <w:rsid w:val="00186E98"/>
    <w:rsid w:val="0018776A"/>
    <w:rsid w:val="00196D5D"/>
    <w:rsid w:val="001B0274"/>
    <w:rsid w:val="001B1AB4"/>
    <w:rsid w:val="001D116C"/>
    <w:rsid w:val="001D5345"/>
    <w:rsid w:val="001D731C"/>
    <w:rsid w:val="001F3E05"/>
    <w:rsid w:val="00210057"/>
    <w:rsid w:val="00211301"/>
    <w:rsid w:val="00214694"/>
    <w:rsid w:val="00225986"/>
    <w:rsid w:val="00230B52"/>
    <w:rsid w:val="002506B7"/>
    <w:rsid w:val="00253CD8"/>
    <w:rsid w:val="00267010"/>
    <w:rsid w:val="00270743"/>
    <w:rsid w:val="00291928"/>
    <w:rsid w:val="002B6937"/>
    <w:rsid w:val="002F5737"/>
    <w:rsid w:val="002F63A4"/>
    <w:rsid w:val="00313C18"/>
    <w:rsid w:val="003234BD"/>
    <w:rsid w:val="00340EC8"/>
    <w:rsid w:val="0034213F"/>
    <w:rsid w:val="00343176"/>
    <w:rsid w:val="003526C2"/>
    <w:rsid w:val="00374795"/>
    <w:rsid w:val="00374AE8"/>
    <w:rsid w:val="00374F88"/>
    <w:rsid w:val="00377611"/>
    <w:rsid w:val="00387B8C"/>
    <w:rsid w:val="003911D6"/>
    <w:rsid w:val="003A1E4D"/>
    <w:rsid w:val="003B5253"/>
    <w:rsid w:val="003D5E2B"/>
    <w:rsid w:val="003D5FF7"/>
    <w:rsid w:val="003F1278"/>
    <w:rsid w:val="00413CA6"/>
    <w:rsid w:val="004175B2"/>
    <w:rsid w:val="00423496"/>
    <w:rsid w:val="0045311E"/>
    <w:rsid w:val="004535D2"/>
    <w:rsid w:val="004576F0"/>
    <w:rsid w:val="00482238"/>
    <w:rsid w:val="004860AA"/>
    <w:rsid w:val="004A3804"/>
    <w:rsid w:val="004A4AB5"/>
    <w:rsid w:val="004C4B0E"/>
    <w:rsid w:val="004C4F96"/>
    <w:rsid w:val="004E111B"/>
    <w:rsid w:val="004F0C47"/>
    <w:rsid w:val="004F1903"/>
    <w:rsid w:val="004F27BA"/>
    <w:rsid w:val="00501027"/>
    <w:rsid w:val="005106B9"/>
    <w:rsid w:val="00513507"/>
    <w:rsid w:val="00573876"/>
    <w:rsid w:val="00580B81"/>
    <w:rsid w:val="005827ED"/>
    <w:rsid w:val="00587327"/>
    <w:rsid w:val="005A2CE9"/>
    <w:rsid w:val="005B34E9"/>
    <w:rsid w:val="005C5963"/>
    <w:rsid w:val="005C5FB3"/>
    <w:rsid w:val="005E1FE4"/>
    <w:rsid w:val="005E7BF3"/>
    <w:rsid w:val="005F339A"/>
    <w:rsid w:val="005F7CB5"/>
    <w:rsid w:val="0067650A"/>
    <w:rsid w:val="00677A00"/>
    <w:rsid w:val="0068008B"/>
    <w:rsid w:val="00680D86"/>
    <w:rsid w:val="00681CCD"/>
    <w:rsid w:val="00696D4A"/>
    <w:rsid w:val="006A4340"/>
    <w:rsid w:val="006B34DC"/>
    <w:rsid w:val="006B3D8B"/>
    <w:rsid w:val="006C04A0"/>
    <w:rsid w:val="006D4A4F"/>
    <w:rsid w:val="006D6258"/>
    <w:rsid w:val="006E4BF8"/>
    <w:rsid w:val="0071397B"/>
    <w:rsid w:val="00726646"/>
    <w:rsid w:val="00744349"/>
    <w:rsid w:val="00761C0A"/>
    <w:rsid w:val="00763BBA"/>
    <w:rsid w:val="00764494"/>
    <w:rsid w:val="00782C69"/>
    <w:rsid w:val="007916A7"/>
    <w:rsid w:val="007A5C57"/>
    <w:rsid w:val="007B0A55"/>
    <w:rsid w:val="007B4239"/>
    <w:rsid w:val="007B4A0F"/>
    <w:rsid w:val="007C5B5E"/>
    <w:rsid w:val="007F4225"/>
    <w:rsid w:val="00847778"/>
    <w:rsid w:val="00880F03"/>
    <w:rsid w:val="00886162"/>
    <w:rsid w:val="008A4DEF"/>
    <w:rsid w:val="008B3C2D"/>
    <w:rsid w:val="008D41E7"/>
    <w:rsid w:val="008E72DE"/>
    <w:rsid w:val="008F2435"/>
    <w:rsid w:val="009130D7"/>
    <w:rsid w:val="0093579C"/>
    <w:rsid w:val="00936422"/>
    <w:rsid w:val="00966DD5"/>
    <w:rsid w:val="00970906"/>
    <w:rsid w:val="009812F9"/>
    <w:rsid w:val="0098176F"/>
    <w:rsid w:val="009872EA"/>
    <w:rsid w:val="009A40AF"/>
    <w:rsid w:val="009E4A40"/>
    <w:rsid w:val="009F0EE9"/>
    <w:rsid w:val="009F1780"/>
    <w:rsid w:val="00A23364"/>
    <w:rsid w:val="00A26E94"/>
    <w:rsid w:val="00A3212F"/>
    <w:rsid w:val="00A45431"/>
    <w:rsid w:val="00A53723"/>
    <w:rsid w:val="00A94470"/>
    <w:rsid w:val="00AB2EEB"/>
    <w:rsid w:val="00AC19D2"/>
    <w:rsid w:val="00AC5675"/>
    <w:rsid w:val="00AD0DAB"/>
    <w:rsid w:val="00AF149D"/>
    <w:rsid w:val="00AF2A60"/>
    <w:rsid w:val="00AF4E40"/>
    <w:rsid w:val="00B33865"/>
    <w:rsid w:val="00B34232"/>
    <w:rsid w:val="00B3737D"/>
    <w:rsid w:val="00B43155"/>
    <w:rsid w:val="00B50A6B"/>
    <w:rsid w:val="00B52DA3"/>
    <w:rsid w:val="00B564BD"/>
    <w:rsid w:val="00B64145"/>
    <w:rsid w:val="00B853EB"/>
    <w:rsid w:val="00B904CC"/>
    <w:rsid w:val="00B909A8"/>
    <w:rsid w:val="00B97DF9"/>
    <w:rsid w:val="00BA2F74"/>
    <w:rsid w:val="00BC338D"/>
    <w:rsid w:val="00BD4BAD"/>
    <w:rsid w:val="00BF7419"/>
    <w:rsid w:val="00C14420"/>
    <w:rsid w:val="00C253E6"/>
    <w:rsid w:val="00C31A6A"/>
    <w:rsid w:val="00C40259"/>
    <w:rsid w:val="00C5107D"/>
    <w:rsid w:val="00C80DD7"/>
    <w:rsid w:val="00C82AA6"/>
    <w:rsid w:val="00C9239D"/>
    <w:rsid w:val="00CA1836"/>
    <w:rsid w:val="00CB2EE4"/>
    <w:rsid w:val="00CB4009"/>
    <w:rsid w:val="00CC0424"/>
    <w:rsid w:val="00CC2C25"/>
    <w:rsid w:val="00CD17E9"/>
    <w:rsid w:val="00CD6272"/>
    <w:rsid w:val="00D01B11"/>
    <w:rsid w:val="00D02CB7"/>
    <w:rsid w:val="00D04863"/>
    <w:rsid w:val="00D170A6"/>
    <w:rsid w:val="00D25E19"/>
    <w:rsid w:val="00D33A56"/>
    <w:rsid w:val="00D51261"/>
    <w:rsid w:val="00D54EA9"/>
    <w:rsid w:val="00D745F2"/>
    <w:rsid w:val="00D87830"/>
    <w:rsid w:val="00D94AF5"/>
    <w:rsid w:val="00DA2B4A"/>
    <w:rsid w:val="00DB2367"/>
    <w:rsid w:val="00DC4D1F"/>
    <w:rsid w:val="00DD57AE"/>
    <w:rsid w:val="00DE3E70"/>
    <w:rsid w:val="00DE48D8"/>
    <w:rsid w:val="00DE4945"/>
    <w:rsid w:val="00DE7FE2"/>
    <w:rsid w:val="00DF60A5"/>
    <w:rsid w:val="00E22534"/>
    <w:rsid w:val="00E26AE1"/>
    <w:rsid w:val="00E271D7"/>
    <w:rsid w:val="00E47B85"/>
    <w:rsid w:val="00E71C6C"/>
    <w:rsid w:val="00E738D4"/>
    <w:rsid w:val="00E9092E"/>
    <w:rsid w:val="00EB2AE7"/>
    <w:rsid w:val="00EF478B"/>
    <w:rsid w:val="00F07F99"/>
    <w:rsid w:val="00F2415F"/>
    <w:rsid w:val="00F304C3"/>
    <w:rsid w:val="00F32BDE"/>
    <w:rsid w:val="00F43AF3"/>
    <w:rsid w:val="00F521A2"/>
    <w:rsid w:val="00F625FF"/>
    <w:rsid w:val="00F804BE"/>
    <w:rsid w:val="00F8554B"/>
    <w:rsid w:val="00F9596A"/>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45169"/>
  <w15:docId w15:val="{1A8ABFE4-E808-46C0-B5C3-467FBC76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ootlight MT Light" w:hAnsi="Footlight MT Light"/>
      <w:sz w:val="24"/>
      <w:szCs w:val="24"/>
      <w:lang w:val="en-AU"/>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widowControl/>
      <w:jc w:val="center"/>
      <w:outlineLvl w:val="2"/>
    </w:pPr>
    <w:rPr>
      <w:rFonts w:ascii="Arial" w:hAnsi="Arial" w:cs="Arial"/>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rFonts w:ascii="Comic Sans MS" w:hAnsi="Comic Sans MS"/>
      <w:b/>
      <w:bCs/>
      <w:sz w:val="20"/>
      <w:szCs w:val="20"/>
    </w:rPr>
  </w:style>
  <w:style w:type="paragraph" w:styleId="Heading5">
    <w:name w:val="heading 5"/>
    <w:basedOn w:val="Normal"/>
    <w:next w:val="Normal"/>
    <w:qFormat/>
    <w:pPr>
      <w:keepNext/>
      <w:widowControl/>
      <w:jc w:val="both"/>
      <w:outlineLvl w:val="4"/>
    </w:pPr>
    <w:rPr>
      <w:rFonts w:ascii="Comic Sans MS" w:hAnsi="Comic Sans MS"/>
      <w:b/>
      <w:bCs/>
      <w:sz w:val="20"/>
      <w:szCs w:val="20"/>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keepNext/>
      <w:jc w:val="both"/>
      <w:outlineLvl w:val="6"/>
    </w:pPr>
    <w:rPr>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tabs>
        <w:tab w:val="left" w:pos="3168"/>
        <w:tab w:val="left" w:pos="8838"/>
      </w:tabs>
      <w:ind w:left="1260"/>
      <w:jc w:val="center"/>
      <w:outlineLvl w:val="8"/>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rPr>
      <w:rFonts w:ascii="Times New Roman" w:hAnsi="Times New Roman" w:cs="Times New Roman"/>
      <w:color w:val="0000FF"/>
      <w:u w:val="single"/>
    </w:rPr>
  </w:style>
  <w:style w:type="paragraph" w:styleId="BodyTextIndent">
    <w:name w:val="Body Text Indent"/>
    <w:basedOn w:val="Normal"/>
    <w:pPr>
      <w:pBdr>
        <w:top w:val="single" w:sz="4" w:space="1" w:color="auto"/>
      </w:pBdr>
      <w:jc w:val="center"/>
    </w:pPr>
    <w:rPr>
      <w:rFonts w:ascii="Verdana" w:hAnsi="Verdana"/>
      <w:b/>
      <w:bCs/>
    </w:rPr>
  </w:style>
  <w:style w:type="paragraph" w:styleId="BodyText3">
    <w:name w:val="Body Text 3"/>
    <w:basedOn w:val="Normal"/>
    <w:pPr>
      <w:widowControl/>
      <w:jc w:val="both"/>
    </w:pPr>
    <w:rPr>
      <w:sz w:val="22"/>
      <w:szCs w:val="22"/>
      <w:lang w:val="en-GB"/>
    </w:rPr>
  </w:style>
  <w:style w:type="paragraph" w:styleId="Subtitle">
    <w:name w:val="Subtitle"/>
    <w:basedOn w:val="Normal"/>
    <w:qFormat/>
    <w:pPr>
      <w:widowControl/>
      <w:jc w:val="center"/>
    </w:pPr>
    <w:rPr>
      <w:sz w:val="28"/>
      <w:szCs w:val="28"/>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rFonts w:ascii="Times New Roman" w:hAnsi="Times New Roman" w:cs="Times New Roman"/>
      <w:color w:val="800080"/>
      <w:u w:val="single"/>
    </w:rPr>
  </w:style>
  <w:style w:type="paragraph" w:styleId="BalloonText">
    <w:name w:val="Balloon Text"/>
    <w:basedOn w:val="Normal"/>
    <w:rPr>
      <w:rFonts w:ascii="Tahoma" w:hAnsi="Tahoma" w:cs="Tahoma"/>
      <w:sz w:val="16"/>
      <w:szCs w:val="16"/>
    </w:rPr>
  </w:style>
  <w:style w:type="paragraph" w:styleId="Title">
    <w:name w:val="Title"/>
    <w:basedOn w:val="Normal"/>
    <w:qFormat/>
    <w:pPr>
      <w:ind w:left="1152"/>
      <w:jc w:val="center"/>
    </w:pPr>
    <w:rPr>
      <w:rFonts w:ascii="Verdana" w:hAnsi="Verdana"/>
      <w:b/>
      <w:bCs/>
      <w:sz w:val="28"/>
      <w:szCs w:val="28"/>
      <w:lang w:val="en-ZA"/>
    </w:rPr>
  </w:style>
  <w:style w:type="paragraph" w:customStyle="1" w:styleId="PP">
    <w:name w:val="PP"/>
    <w:basedOn w:val="Normal"/>
    <w:rsid w:val="006D6258"/>
    <w:pPr>
      <w:widowControl/>
      <w:tabs>
        <w:tab w:val="right" w:pos="9769"/>
      </w:tabs>
      <w:spacing w:before="60" w:after="60"/>
    </w:pPr>
    <w:rPr>
      <w:rFonts w:ascii="Arial" w:hAnsi="Arial"/>
      <w:sz w:val="20"/>
      <w:szCs w:val="22"/>
      <w:lang w:val="en-ZA"/>
    </w:rPr>
  </w:style>
  <w:style w:type="paragraph" w:customStyle="1" w:styleId="Style1">
    <w:name w:val="Style1"/>
    <w:basedOn w:val="Normal"/>
    <w:rsid w:val="006D6258"/>
    <w:pPr>
      <w:widowControl/>
      <w:tabs>
        <w:tab w:val="left" w:pos="1344"/>
      </w:tabs>
      <w:spacing w:after="240"/>
      <w:ind w:left="1361"/>
      <w:jc w:val="both"/>
    </w:pPr>
    <w:rPr>
      <w:rFonts w:ascii="Arial" w:hAnsi="Arial"/>
      <w:sz w:val="20"/>
      <w:szCs w:val="20"/>
      <w:lang w:val="en-ZA"/>
    </w:rPr>
  </w:style>
  <w:style w:type="paragraph" w:styleId="ListParagraph">
    <w:name w:val="List Paragraph"/>
    <w:aliases w:val="Table bullet"/>
    <w:basedOn w:val="Normal"/>
    <w:link w:val="ListParagraphChar"/>
    <w:uiPriority w:val="34"/>
    <w:qFormat/>
    <w:rsid w:val="008F2435"/>
    <w:pPr>
      <w:widowControl/>
      <w:ind w:left="720"/>
      <w:contextualSpacing/>
    </w:pPr>
    <w:rPr>
      <w:rFonts w:ascii="Times New Roman" w:hAnsi="Times New Roman"/>
      <w:lang w:val="en-US"/>
    </w:rPr>
  </w:style>
  <w:style w:type="character" w:customStyle="1" w:styleId="ListParagraphChar">
    <w:name w:val="List Paragraph Char"/>
    <w:aliases w:val="Table bullet Char"/>
    <w:link w:val="ListParagraph"/>
    <w:uiPriority w:val="34"/>
    <w:locked/>
    <w:rsid w:val="00AC5675"/>
    <w:rPr>
      <w:sz w:val="24"/>
      <w:szCs w:val="24"/>
    </w:rPr>
  </w:style>
  <w:style w:type="character" w:styleId="CommentReference">
    <w:name w:val="annotation reference"/>
    <w:basedOn w:val="DefaultParagraphFont"/>
    <w:uiPriority w:val="99"/>
    <w:semiHidden/>
    <w:unhideWhenUsed/>
    <w:rsid w:val="00886162"/>
    <w:rPr>
      <w:sz w:val="16"/>
      <w:szCs w:val="16"/>
    </w:rPr>
  </w:style>
  <w:style w:type="paragraph" w:styleId="CommentText">
    <w:name w:val="annotation text"/>
    <w:basedOn w:val="Normal"/>
    <w:link w:val="CommentTextChar"/>
    <w:uiPriority w:val="99"/>
    <w:semiHidden/>
    <w:unhideWhenUsed/>
    <w:rsid w:val="00886162"/>
    <w:pPr>
      <w:tabs>
        <w:tab w:val="left" w:pos="567"/>
        <w:tab w:val="left" w:pos="1418"/>
        <w:tab w:val="left" w:pos="1814"/>
        <w:tab w:val="left" w:pos="2325"/>
        <w:tab w:val="left" w:pos="2835"/>
        <w:tab w:val="left" w:pos="3402"/>
        <w:tab w:val="left" w:pos="3969"/>
        <w:tab w:val="left" w:pos="6804"/>
        <w:tab w:val="right" w:pos="8789"/>
      </w:tabs>
    </w:pPr>
    <w:rPr>
      <w:rFonts w:ascii="Arial" w:hAnsi="Arial"/>
      <w:sz w:val="20"/>
      <w:szCs w:val="20"/>
      <w:lang w:val="en-GB"/>
    </w:rPr>
  </w:style>
  <w:style w:type="character" w:customStyle="1" w:styleId="CommentTextChar">
    <w:name w:val="Comment Text Char"/>
    <w:basedOn w:val="DefaultParagraphFont"/>
    <w:link w:val="CommentText"/>
    <w:uiPriority w:val="99"/>
    <w:semiHidden/>
    <w:rsid w:val="00886162"/>
    <w:rPr>
      <w:rFonts w:ascii="Arial" w:hAnsi="Arial"/>
      <w:lang w:val="en-GB"/>
    </w:rPr>
  </w:style>
  <w:style w:type="table" w:customStyle="1" w:styleId="TableGrid2">
    <w:name w:val="Table Grid2"/>
    <w:basedOn w:val="TableNormal"/>
    <w:next w:val="TableGrid"/>
    <w:rsid w:val="006E4BF8"/>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E4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3F1278"/>
    <w:pPr>
      <w:tabs>
        <w:tab w:val="clear" w:pos="567"/>
        <w:tab w:val="clear" w:pos="1418"/>
        <w:tab w:val="clear" w:pos="1814"/>
        <w:tab w:val="clear" w:pos="2325"/>
        <w:tab w:val="clear" w:pos="2835"/>
        <w:tab w:val="clear" w:pos="3402"/>
        <w:tab w:val="clear" w:pos="3969"/>
        <w:tab w:val="clear" w:pos="6804"/>
        <w:tab w:val="clear" w:pos="8789"/>
      </w:tabs>
    </w:pPr>
    <w:rPr>
      <w:rFonts w:ascii="Footlight MT Light" w:hAnsi="Footlight MT Light"/>
      <w:b/>
      <w:bCs/>
      <w:lang w:val="en-AU"/>
    </w:rPr>
  </w:style>
  <w:style w:type="character" w:customStyle="1" w:styleId="CommentSubjectChar">
    <w:name w:val="Comment Subject Char"/>
    <w:basedOn w:val="CommentTextChar"/>
    <w:link w:val="CommentSubject"/>
    <w:semiHidden/>
    <w:rsid w:val="003F1278"/>
    <w:rPr>
      <w:rFonts w:ascii="Footlight MT Light" w:hAnsi="Footlight MT Light"/>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95601">
      <w:bodyDiv w:val="1"/>
      <w:marLeft w:val="0"/>
      <w:marRight w:val="0"/>
      <w:marTop w:val="0"/>
      <w:marBottom w:val="0"/>
      <w:divBdr>
        <w:top w:val="none" w:sz="0" w:space="0" w:color="auto"/>
        <w:left w:val="none" w:sz="0" w:space="0" w:color="auto"/>
        <w:bottom w:val="none" w:sz="0" w:space="0" w:color="auto"/>
        <w:right w:val="none" w:sz="0" w:space="0" w:color="auto"/>
      </w:divBdr>
    </w:div>
    <w:div w:id="1131362593">
      <w:bodyDiv w:val="1"/>
      <w:marLeft w:val="0"/>
      <w:marRight w:val="0"/>
      <w:marTop w:val="0"/>
      <w:marBottom w:val="0"/>
      <w:divBdr>
        <w:top w:val="none" w:sz="0" w:space="0" w:color="auto"/>
        <w:left w:val="none" w:sz="0" w:space="0" w:color="auto"/>
        <w:bottom w:val="none" w:sz="0" w:space="0" w:color="auto"/>
        <w:right w:val="none" w:sz="0" w:space="0" w:color="auto"/>
      </w:divBdr>
    </w:div>
    <w:div w:id="16065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ret.Kobe@sanpark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 African National Parks</Company>
  <LinksUpToDate>false</LinksUpToDate>
  <CharactersWithSpaces>2981</CharactersWithSpaces>
  <SharedDoc>false</SharedDoc>
  <HLinks>
    <vt:vector size="6" baseType="variant">
      <vt:variant>
        <vt:i4>8192027</vt:i4>
      </vt:variant>
      <vt:variant>
        <vt:i4>0</vt:i4>
      </vt:variant>
      <vt:variant>
        <vt:i4>0</vt:i4>
      </vt:variant>
      <vt:variant>
        <vt:i4>5</vt:i4>
      </vt:variant>
      <vt:variant>
        <vt:lpwstr>mailto:Garret.Kobe@sanparks.org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SANP</dc:creator>
  <cp:lastModifiedBy>Garret Kobe</cp:lastModifiedBy>
  <cp:revision>4</cp:revision>
  <cp:lastPrinted>2020-09-14T11:18:00Z</cp:lastPrinted>
  <dcterms:created xsi:type="dcterms:W3CDTF">2022-05-13T12:00:00Z</dcterms:created>
  <dcterms:modified xsi:type="dcterms:W3CDTF">2022-05-13T12:00:00Z</dcterms:modified>
</cp:coreProperties>
</file>