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C4519" w:rsidRPr="00A919B1" w14:paraId="50BFEE67" w14:textId="77777777" w:rsidTr="00EC662F">
        <w:tc>
          <w:tcPr>
            <w:tcW w:w="3227" w:type="dxa"/>
          </w:tcPr>
          <w:p w14:paraId="73B4B333" w14:textId="77777777" w:rsidR="00FC4519" w:rsidRPr="00EB6A30" w:rsidRDefault="00FC4519" w:rsidP="00FC4519">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F4912A3" w:rsidR="00FC4519" w:rsidRPr="00336747" w:rsidRDefault="00FC4519" w:rsidP="00FC4519">
            <w:pPr>
              <w:spacing w:line="360" w:lineRule="auto"/>
              <w:jc w:val="both"/>
              <w:rPr>
                <w:rFonts w:ascii="Arial" w:hAnsi="Arial" w:cs="Arial"/>
                <w:sz w:val="20"/>
                <w:lang w:val="en-ZA"/>
              </w:rPr>
            </w:pPr>
            <w:r>
              <w:rPr>
                <w:rFonts w:ascii="Arial" w:hAnsi="Arial" w:cs="Arial"/>
                <w:sz w:val="20"/>
              </w:rPr>
              <w:t>Prism G2 Software Licenses Support and Maintenance</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6D2F4166" w:rsidR="00EB6A30" w:rsidRPr="00B612DB" w:rsidRDefault="00FC4519" w:rsidP="00B612DB">
            <w:pPr>
              <w:jc w:val="both"/>
              <w:rPr>
                <w:rFonts w:ascii="Arial" w:hAnsi="Arial" w:cs="Arial"/>
                <w:sz w:val="20"/>
              </w:rPr>
            </w:pPr>
            <w:r>
              <w:rPr>
                <w:rFonts w:ascii="Arial" w:hAnsi="Arial" w:cs="Arial"/>
                <w:sz w:val="20"/>
              </w:rPr>
              <w:t>3</w:t>
            </w:r>
            <w:r w:rsidR="00E63182">
              <w:rPr>
                <w:rFonts w:ascii="Arial" w:hAnsi="Arial" w:cs="Arial"/>
                <w:sz w:val="20"/>
              </w:rPr>
              <w:t xml:space="preserve"> years</w:t>
            </w:r>
          </w:p>
        </w:tc>
      </w:tr>
    </w:tbl>
    <w:p w14:paraId="60A948C5" w14:textId="38DFAE89" w:rsidR="009D4660" w:rsidRPr="00EB6A30" w:rsidRDefault="00074C17" w:rsidP="00D843EA">
      <w:pPr>
        <w:spacing w:before="120" w:after="120" w:line="276" w:lineRule="auto"/>
        <w:rPr>
          <w:rFonts w:ascii="Arial" w:hAnsi="Arial" w:cs="Arial"/>
          <w:b/>
          <w:sz w:val="22"/>
        </w:rPr>
      </w:pPr>
      <w:r>
        <w:rPr>
          <w:rFonts w:ascii="Arial" w:hAnsi="Arial" w:cs="Arial"/>
          <w:b/>
          <w:sz w:val="22"/>
        </w:rPr>
        <w:t xml:space="preserve"> </w:t>
      </w:r>
      <w:bookmarkStart w:id="0" w:name="_Hlk124873330"/>
      <w:r w:rsidR="009D4660" w:rsidRPr="008F177A">
        <w:rPr>
          <w:rFonts w:ascii="Arial" w:hAnsi="Arial" w:cs="Arial"/>
          <w:b/>
        </w:rPr>
        <w:t xml:space="preserve">SDL&amp;I Objectives in line with Reconstruction and Development </w:t>
      </w:r>
      <w:proofErr w:type="spellStart"/>
      <w:r w:rsidR="009D4660" w:rsidRPr="008F177A">
        <w:rPr>
          <w:rFonts w:ascii="Arial" w:hAnsi="Arial" w:cs="Arial"/>
          <w:b/>
        </w:rPr>
        <w:t>Programme</w:t>
      </w:r>
      <w:proofErr w:type="spellEnd"/>
      <w:r w:rsidR="009D4660"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9D4660" w:rsidRPr="000C5130" w14:paraId="5ABDB1AD" w14:textId="77777777" w:rsidTr="009D5107">
        <w:tc>
          <w:tcPr>
            <w:tcW w:w="9016" w:type="dxa"/>
            <w:shd w:val="clear" w:color="auto" w:fill="000000" w:themeFill="text1"/>
          </w:tcPr>
          <w:bookmarkEnd w:id="0"/>
          <w:p w14:paraId="595987DB" w14:textId="77777777" w:rsidR="009D4660" w:rsidRPr="000C5130" w:rsidRDefault="009D4660" w:rsidP="009D510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FC4519" w:rsidRPr="000C5130" w14:paraId="4FD6A6B6" w14:textId="77777777" w:rsidTr="00FC4519">
        <w:trPr>
          <w:trHeight w:val="723"/>
        </w:trPr>
        <w:tc>
          <w:tcPr>
            <w:tcW w:w="9016" w:type="dxa"/>
          </w:tcPr>
          <w:p w14:paraId="37706B6A" w14:textId="77777777" w:rsidR="00FC4519" w:rsidRPr="00A26C57" w:rsidRDefault="00FC4519" w:rsidP="00FC4519">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p>
          <w:p w14:paraId="6ED59BDE" w14:textId="77777777" w:rsidR="00FC4519" w:rsidRDefault="00FC4519" w:rsidP="00FC4519">
            <w:pPr>
              <w:tabs>
                <w:tab w:val="left" w:pos="720"/>
              </w:tabs>
              <w:spacing w:line="360" w:lineRule="auto"/>
              <w:ind w:left="360"/>
              <w:jc w:val="both"/>
              <w:rPr>
                <w:rFonts w:ascii="Arial" w:hAnsi="Arial" w:cs="Arial"/>
                <w:sz w:val="20"/>
              </w:rPr>
            </w:pPr>
            <w:r w:rsidRPr="003034AB">
              <w:rPr>
                <w:rFonts w:ascii="Arial" w:hAnsi="Arial" w:cs="Arial"/>
                <w:sz w:val="20"/>
              </w:rPr>
              <w:t>T</w:t>
            </w:r>
            <w:r>
              <w:rPr>
                <w:rFonts w:ascii="Arial" w:hAnsi="Arial" w:cs="Arial"/>
                <w:sz w:val="20"/>
              </w:rPr>
              <w: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w:t>
            </w:r>
            <w:r>
              <w:rPr>
                <w:rFonts w:ascii="Arial" w:hAnsi="Arial" w:cs="Arial"/>
                <w:sz w:val="20"/>
              </w:rPr>
              <w:t xml:space="preserve">to </w:t>
            </w:r>
            <w:r w:rsidRPr="00CF781D">
              <w:rPr>
                <w:rFonts w:ascii="Arial" w:hAnsi="Arial" w:cs="Arial"/>
                <w:sz w:val="20"/>
              </w:rPr>
              <w:t>maintain the</w:t>
            </w:r>
            <w:r>
              <w:rPr>
                <w:rFonts w:ascii="Arial" w:hAnsi="Arial" w:cs="Arial"/>
                <w:sz w:val="20"/>
              </w:rPr>
              <w:t>ir</w:t>
            </w:r>
            <w:r w:rsidRPr="00CF781D">
              <w:rPr>
                <w:rFonts w:ascii="Arial" w:hAnsi="Arial" w:cs="Arial"/>
                <w:sz w:val="20"/>
              </w:rPr>
              <w:t xml:space="preserve"> </w:t>
            </w:r>
            <w:r>
              <w:rPr>
                <w:rFonts w:ascii="Arial" w:hAnsi="Arial" w:cs="Arial"/>
                <w:sz w:val="20"/>
              </w:rPr>
              <w:t xml:space="preserve">valid </w:t>
            </w:r>
            <w:r w:rsidRPr="00CF781D">
              <w:rPr>
                <w:rFonts w:ascii="Arial" w:hAnsi="Arial" w:cs="Arial"/>
                <w:sz w:val="20"/>
              </w:rPr>
              <w:t>BBBEE status throughout the contract period</w:t>
            </w:r>
            <w:r>
              <w:rPr>
                <w:rFonts w:ascii="Arial" w:hAnsi="Arial" w:cs="Arial"/>
                <w:sz w:val="20"/>
              </w:rPr>
              <w:t>.</w:t>
            </w:r>
          </w:p>
          <w:p w14:paraId="13C9961A" w14:textId="77777777" w:rsidR="00FC4519" w:rsidRPr="001F14F3" w:rsidRDefault="00FC4519" w:rsidP="00FC4519">
            <w:pPr>
              <w:tabs>
                <w:tab w:val="left" w:pos="720"/>
              </w:tabs>
              <w:spacing w:line="360" w:lineRule="auto"/>
              <w:ind w:left="360"/>
              <w:jc w:val="both"/>
              <w:rPr>
                <w:rFonts w:ascii="Arial" w:hAnsi="Arial" w:cs="Arial"/>
                <w:sz w:val="20"/>
                <w:lang w:val="en-ZA"/>
              </w:rPr>
            </w:pPr>
          </w:p>
          <w:p w14:paraId="37902010" w14:textId="77777777" w:rsidR="00FC4519" w:rsidRPr="00D86CD2" w:rsidRDefault="00FC4519" w:rsidP="00FC4519">
            <w:pPr>
              <w:numPr>
                <w:ilvl w:val="0"/>
                <w:numId w:val="30"/>
              </w:numPr>
              <w:tabs>
                <w:tab w:val="left" w:pos="720"/>
              </w:tabs>
              <w:spacing w:line="360" w:lineRule="auto"/>
              <w:jc w:val="both"/>
              <w:rPr>
                <w:rFonts w:ascii="Arial" w:hAnsi="Arial" w:cs="Arial"/>
                <w:b/>
                <w:sz w:val="20"/>
                <w:u w:val="single"/>
                <w:lang w:val="en-ZA"/>
              </w:rPr>
            </w:pPr>
            <w:r w:rsidRPr="00D86CD2">
              <w:rPr>
                <w:rFonts w:ascii="Arial" w:hAnsi="Arial" w:cs="Arial"/>
                <w:b/>
                <w:sz w:val="20"/>
                <w:u w:val="single"/>
                <w:lang w:val="en-ZA"/>
              </w:rPr>
              <w:t xml:space="preserve">Local Procurement Content </w:t>
            </w:r>
          </w:p>
          <w:p w14:paraId="2F2ADDA1" w14:textId="77777777" w:rsidR="00FC4519" w:rsidRDefault="00FC4519" w:rsidP="00FC4519">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r>
              <w:rPr>
                <w:rFonts w:ascii="Arial" w:hAnsi="Arial" w:cs="Arial"/>
                <w:sz w:val="20"/>
                <w:lang w:val="en-ZA"/>
              </w:rPr>
              <w:t xml:space="preserve"> Tenderers are required to submit proposals in the table below.</w:t>
            </w:r>
          </w:p>
          <w:p w14:paraId="1A853ED6" w14:textId="77777777" w:rsidR="00FC4519" w:rsidRDefault="00FC4519" w:rsidP="00FC4519">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792"/>
              <w:gridCol w:w="2673"/>
            </w:tblGrid>
            <w:tr w:rsidR="00FC4519" w14:paraId="674D4B62" w14:textId="77777777" w:rsidTr="000801C8">
              <w:tc>
                <w:tcPr>
                  <w:tcW w:w="2862" w:type="dxa"/>
                  <w:vMerge w:val="restart"/>
                  <w:tcBorders>
                    <w:top w:val="single" w:sz="4" w:space="0" w:color="auto"/>
                    <w:left w:val="single" w:sz="4" w:space="0" w:color="auto"/>
                    <w:bottom w:val="single" w:sz="4" w:space="0" w:color="auto"/>
                    <w:right w:val="single" w:sz="4" w:space="0" w:color="auto"/>
                  </w:tcBorders>
                  <w:hideMark/>
                </w:tcPr>
                <w:p w14:paraId="04C846F3" w14:textId="77777777" w:rsidR="00FC4519" w:rsidRDefault="00FC4519" w:rsidP="00FC4519">
                  <w:pPr>
                    <w:spacing w:line="276" w:lineRule="auto"/>
                    <w:rPr>
                      <w:rFonts w:ascii="Arial" w:hAnsi="Arial" w:cs="Arial"/>
                      <w:b/>
                      <w:bCs/>
                      <w:color w:val="000000"/>
                      <w:sz w:val="20"/>
                    </w:rPr>
                  </w:pPr>
                </w:p>
                <w:p w14:paraId="12569C64" w14:textId="77777777" w:rsidR="00FC4519" w:rsidRDefault="00FC4519" w:rsidP="00FC4519">
                  <w:pPr>
                    <w:spacing w:line="276" w:lineRule="auto"/>
                    <w:rPr>
                      <w:rFonts w:ascii="Arial" w:hAnsi="Arial" w:cs="Arial"/>
                      <w:b/>
                      <w:sz w:val="20"/>
                    </w:rPr>
                  </w:pPr>
                  <w:r>
                    <w:rPr>
                      <w:rFonts w:ascii="Arial" w:hAnsi="Arial" w:cs="Arial"/>
                      <w:b/>
                      <w:bCs/>
                      <w:color w:val="000000"/>
                      <w:sz w:val="20"/>
                    </w:rPr>
                    <w:t xml:space="preserve">Local Procurement Content </w:t>
                  </w:r>
                </w:p>
              </w:tc>
              <w:tc>
                <w:tcPr>
                  <w:tcW w:w="2792" w:type="dxa"/>
                  <w:tcBorders>
                    <w:top w:val="single" w:sz="4" w:space="0" w:color="auto"/>
                    <w:left w:val="single" w:sz="4" w:space="0" w:color="auto"/>
                    <w:bottom w:val="single" w:sz="4" w:space="0" w:color="auto"/>
                    <w:right w:val="single" w:sz="4" w:space="0" w:color="auto"/>
                  </w:tcBorders>
                </w:tcPr>
                <w:p w14:paraId="1FBA6014" w14:textId="77777777" w:rsidR="00FC4519" w:rsidRDefault="00FC4519" w:rsidP="00FC4519">
                  <w:pPr>
                    <w:spacing w:line="276" w:lineRule="auto"/>
                    <w:jc w:val="center"/>
                    <w:rPr>
                      <w:rFonts w:ascii="Arial" w:hAnsi="Arial" w:cs="Arial"/>
                      <w:b/>
                      <w:sz w:val="20"/>
                    </w:rPr>
                  </w:pPr>
                  <w:r>
                    <w:rPr>
                      <w:rFonts w:ascii="Arial" w:hAnsi="Arial" w:cs="Arial"/>
                      <w:b/>
                      <w:sz w:val="20"/>
                    </w:rPr>
                    <w:t>Eskom target</w:t>
                  </w:r>
                </w:p>
              </w:tc>
              <w:tc>
                <w:tcPr>
                  <w:tcW w:w="2673" w:type="dxa"/>
                  <w:tcBorders>
                    <w:top w:val="single" w:sz="4" w:space="0" w:color="auto"/>
                    <w:left w:val="single" w:sz="4" w:space="0" w:color="auto"/>
                    <w:bottom w:val="single" w:sz="4" w:space="0" w:color="auto"/>
                    <w:right w:val="single" w:sz="4" w:space="0" w:color="auto"/>
                  </w:tcBorders>
                  <w:hideMark/>
                </w:tcPr>
                <w:p w14:paraId="4C049823" w14:textId="77777777" w:rsidR="00FC4519" w:rsidRDefault="00FC4519" w:rsidP="00FC4519">
                  <w:pPr>
                    <w:spacing w:line="276" w:lineRule="auto"/>
                    <w:jc w:val="center"/>
                    <w:rPr>
                      <w:rFonts w:ascii="Arial" w:hAnsi="Arial" w:cs="Arial"/>
                      <w:b/>
                      <w:sz w:val="20"/>
                    </w:rPr>
                  </w:pPr>
                  <w:r>
                    <w:rPr>
                      <w:rFonts w:ascii="Arial" w:hAnsi="Arial" w:cs="Arial"/>
                      <w:b/>
                      <w:sz w:val="20"/>
                    </w:rPr>
                    <w:t>Tenderer Proposal</w:t>
                  </w:r>
                </w:p>
              </w:tc>
            </w:tr>
            <w:tr w:rsidR="00FC4519" w14:paraId="120BC813" w14:textId="77777777" w:rsidTr="00FC4519">
              <w:trPr>
                <w:trHeight w:val="405"/>
              </w:trPr>
              <w:tc>
                <w:tcPr>
                  <w:tcW w:w="2862" w:type="dxa"/>
                  <w:vMerge/>
                  <w:tcBorders>
                    <w:top w:val="single" w:sz="4" w:space="0" w:color="auto"/>
                    <w:left w:val="single" w:sz="4" w:space="0" w:color="auto"/>
                    <w:bottom w:val="single" w:sz="4" w:space="0" w:color="auto"/>
                    <w:right w:val="single" w:sz="4" w:space="0" w:color="auto"/>
                  </w:tcBorders>
                  <w:vAlign w:val="center"/>
                  <w:hideMark/>
                </w:tcPr>
                <w:p w14:paraId="1B51D22F" w14:textId="77777777" w:rsidR="00FC4519" w:rsidRDefault="00FC4519" w:rsidP="00FC4519">
                  <w:pPr>
                    <w:rPr>
                      <w:rFonts w:ascii="Arial" w:hAnsi="Arial" w:cs="Arial"/>
                      <w:b/>
                      <w:sz w:val="20"/>
                    </w:rPr>
                  </w:pPr>
                </w:p>
              </w:tc>
              <w:tc>
                <w:tcPr>
                  <w:tcW w:w="2792" w:type="dxa"/>
                  <w:tcBorders>
                    <w:top w:val="single" w:sz="4" w:space="0" w:color="auto"/>
                    <w:left w:val="single" w:sz="4" w:space="0" w:color="auto"/>
                    <w:bottom w:val="single" w:sz="4" w:space="0" w:color="auto"/>
                    <w:right w:val="single" w:sz="4" w:space="0" w:color="auto"/>
                  </w:tcBorders>
                </w:tcPr>
                <w:p w14:paraId="6B172061" w14:textId="77777777" w:rsidR="00FC4519" w:rsidRPr="00DA6020" w:rsidRDefault="00FC4519" w:rsidP="00FC4519">
                  <w:pPr>
                    <w:spacing w:line="276" w:lineRule="auto"/>
                    <w:jc w:val="center"/>
                    <w:rPr>
                      <w:rFonts w:ascii="Arial" w:hAnsi="Arial" w:cs="Arial"/>
                      <w:bCs/>
                      <w:sz w:val="20"/>
                    </w:rPr>
                  </w:pPr>
                  <w:r w:rsidRPr="00DA6020">
                    <w:rPr>
                      <w:rFonts w:ascii="Arial" w:hAnsi="Arial" w:cs="Arial"/>
                      <w:bCs/>
                      <w:sz w:val="20"/>
                    </w:rPr>
                    <w:t>100% of contract amount</w:t>
                  </w:r>
                </w:p>
              </w:tc>
              <w:tc>
                <w:tcPr>
                  <w:tcW w:w="2673" w:type="dxa"/>
                  <w:tcBorders>
                    <w:top w:val="single" w:sz="4" w:space="0" w:color="auto"/>
                    <w:left w:val="single" w:sz="4" w:space="0" w:color="auto"/>
                    <w:bottom w:val="single" w:sz="4" w:space="0" w:color="auto"/>
                    <w:right w:val="single" w:sz="4" w:space="0" w:color="auto"/>
                  </w:tcBorders>
                </w:tcPr>
                <w:p w14:paraId="7142282A" w14:textId="77777777" w:rsidR="00FC4519" w:rsidRDefault="00FC4519" w:rsidP="00FC4519">
                  <w:pPr>
                    <w:spacing w:line="276" w:lineRule="auto"/>
                    <w:jc w:val="both"/>
                    <w:rPr>
                      <w:rFonts w:ascii="Arial" w:hAnsi="Arial" w:cs="Arial"/>
                      <w:b/>
                      <w:sz w:val="20"/>
                    </w:rPr>
                  </w:pPr>
                </w:p>
              </w:tc>
            </w:tr>
          </w:tbl>
          <w:p w14:paraId="69073B45" w14:textId="77777777" w:rsidR="00FC4519" w:rsidRDefault="00FC4519" w:rsidP="00FC4519">
            <w:pPr>
              <w:tabs>
                <w:tab w:val="left" w:pos="720"/>
              </w:tabs>
              <w:spacing w:line="360" w:lineRule="auto"/>
              <w:ind w:left="360"/>
              <w:jc w:val="both"/>
              <w:rPr>
                <w:rFonts w:ascii="Arial" w:hAnsi="Arial" w:cs="Arial"/>
                <w:b/>
                <w:sz w:val="20"/>
                <w:lang w:val="en-ZA"/>
              </w:rPr>
            </w:pPr>
          </w:p>
          <w:p w14:paraId="6B9CDC26" w14:textId="77777777" w:rsidR="00FC4519" w:rsidRPr="00D479A6" w:rsidRDefault="00FC4519" w:rsidP="00FC4519">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232CBA46" w14:textId="77777777" w:rsidR="00FC4519" w:rsidRPr="00440E3F" w:rsidRDefault="00FC4519" w:rsidP="00FC4519">
            <w:pPr>
              <w:tabs>
                <w:tab w:val="left" w:pos="720"/>
              </w:tabs>
              <w:spacing w:line="360" w:lineRule="auto"/>
              <w:ind w:left="360"/>
              <w:jc w:val="both"/>
              <w:rPr>
                <w:rFonts w:ascii="Arial" w:hAnsi="Arial" w:cs="Arial"/>
                <w:sz w:val="20"/>
                <w:lang w:val="en-ZA"/>
              </w:rPr>
            </w:pPr>
            <w:r>
              <w:rPr>
                <w:rFonts w:ascii="Arial" w:hAnsi="Arial" w:cs="Arial"/>
                <w:sz w:val="20"/>
                <w:lang w:val="en-ZA"/>
              </w:rPr>
              <w:t>S</w:t>
            </w:r>
            <w:r w:rsidRPr="006E14B5">
              <w:rPr>
                <w:rFonts w:ascii="Arial" w:hAnsi="Arial" w:cs="Arial"/>
                <w:sz w:val="20"/>
                <w:lang w:val="en-ZA"/>
              </w:rPr>
              <w:t xml:space="preserve">ubcontracting </w:t>
            </w:r>
            <w:r>
              <w:rPr>
                <w:rFonts w:ascii="Arial" w:hAnsi="Arial" w:cs="Arial"/>
                <w:sz w:val="20"/>
                <w:lang w:val="en-ZA"/>
              </w:rPr>
              <w:t>refers to activities which the tenderer outsources to other enterprises in its supply chain during the execution of the contract scope of work.</w:t>
            </w:r>
            <w:r w:rsidRPr="006E14B5">
              <w:rPr>
                <w:rFonts w:ascii="Arial" w:hAnsi="Arial" w:cs="Arial"/>
                <w:sz w:val="20"/>
                <w:lang w:val="en-ZA"/>
              </w:rPr>
              <w:t xml:space="preserve">  </w:t>
            </w:r>
            <w:r w:rsidRPr="00440E3F">
              <w:rPr>
                <w:rFonts w:ascii="Arial" w:hAnsi="Arial" w:cs="Arial"/>
                <w:sz w:val="20"/>
                <w:lang w:val="en-ZA"/>
              </w:rPr>
              <w:t>The subcontracting requirements include all procurement spend by the contractor/supplier with designated groups.  This procurement spend consists of paid invoices for</w:t>
            </w:r>
            <w:r>
              <w:rPr>
                <w:rFonts w:ascii="Arial" w:hAnsi="Arial" w:cs="Arial"/>
                <w:sz w:val="20"/>
                <w:lang w:val="en-ZA"/>
              </w:rPr>
              <w:t xml:space="preserve"> both</w:t>
            </w:r>
          </w:p>
          <w:p w14:paraId="05F2E3E1" w14:textId="77777777" w:rsidR="00FC4519" w:rsidRPr="00440E3F" w:rsidRDefault="00FC4519" w:rsidP="00FC4519">
            <w:pPr>
              <w:tabs>
                <w:tab w:val="left" w:pos="720"/>
              </w:tabs>
              <w:spacing w:line="360" w:lineRule="auto"/>
              <w:ind w:left="360"/>
              <w:jc w:val="both"/>
              <w:rPr>
                <w:rFonts w:ascii="Arial" w:hAnsi="Arial" w:cs="Arial"/>
                <w:sz w:val="20"/>
                <w:lang w:val="en-ZA"/>
              </w:rPr>
            </w:pPr>
            <w:r w:rsidRPr="00440E3F">
              <w:rPr>
                <w:rFonts w:ascii="Arial" w:hAnsi="Arial" w:cs="Arial"/>
                <w:sz w:val="20"/>
                <w:lang w:val="en-ZA"/>
              </w:rPr>
              <w:t>•</w:t>
            </w:r>
            <w:r w:rsidRPr="00440E3F">
              <w:rPr>
                <w:rFonts w:ascii="Arial" w:hAnsi="Arial" w:cs="Arial"/>
                <w:sz w:val="20"/>
                <w:lang w:val="en-ZA"/>
              </w:rPr>
              <w:tab/>
            </w:r>
            <w:r>
              <w:rPr>
                <w:rFonts w:ascii="Arial" w:hAnsi="Arial" w:cs="Arial"/>
                <w:sz w:val="20"/>
                <w:lang w:val="en-ZA"/>
              </w:rPr>
              <w:t xml:space="preserve">the </w:t>
            </w:r>
            <w:r w:rsidRPr="00440E3F">
              <w:rPr>
                <w:rFonts w:ascii="Arial" w:hAnsi="Arial" w:cs="Arial"/>
                <w:sz w:val="20"/>
                <w:lang w:val="en-ZA"/>
              </w:rPr>
              <w:t>indirect expenses (</w:t>
            </w:r>
            <w:proofErr w:type="gramStart"/>
            <w:r w:rsidRPr="00440E3F">
              <w:rPr>
                <w:rFonts w:ascii="Arial" w:hAnsi="Arial" w:cs="Arial"/>
                <w:sz w:val="20"/>
                <w:lang w:val="en-ZA"/>
              </w:rPr>
              <w:t>e.g.</w:t>
            </w:r>
            <w:proofErr w:type="gramEnd"/>
            <w:r w:rsidRPr="00440E3F">
              <w:rPr>
                <w:rFonts w:ascii="Arial" w:hAnsi="Arial" w:cs="Arial"/>
                <w:sz w:val="20"/>
                <w:lang w:val="en-ZA"/>
              </w:rPr>
              <w:t xml:space="preserve"> overheads) on goods and services supplied to the contractor/supplier</w:t>
            </w:r>
            <w:r>
              <w:rPr>
                <w:rFonts w:ascii="Arial" w:hAnsi="Arial" w:cs="Arial"/>
                <w:sz w:val="20"/>
                <w:lang w:val="en-ZA"/>
              </w:rPr>
              <w:t xml:space="preserve"> by designated groups</w:t>
            </w:r>
            <w:r w:rsidRPr="00440E3F">
              <w:rPr>
                <w:rFonts w:ascii="Arial" w:hAnsi="Arial" w:cs="Arial"/>
                <w:sz w:val="20"/>
                <w:lang w:val="en-ZA"/>
              </w:rPr>
              <w:t xml:space="preserve">; </w:t>
            </w:r>
            <w:r>
              <w:rPr>
                <w:rFonts w:ascii="Arial" w:hAnsi="Arial" w:cs="Arial"/>
                <w:sz w:val="20"/>
                <w:lang w:val="en-ZA"/>
              </w:rPr>
              <w:t>and</w:t>
            </w:r>
          </w:p>
          <w:p w14:paraId="521CD70D" w14:textId="77777777" w:rsidR="00FC4519" w:rsidRDefault="00FC4519" w:rsidP="00FC4519">
            <w:pPr>
              <w:tabs>
                <w:tab w:val="left" w:pos="720"/>
              </w:tabs>
              <w:spacing w:line="360" w:lineRule="auto"/>
              <w:ind w:left="360"/>
              <w:jc w:val="both"/>
              <w:rPr>
                <w:rFonts w:ascii="Arial" w:hAnsi="Arial" w:cs="Arial"/>
                <w:sz w:val="20"/>
                <w:lang w:val="en-ZA"/>
              </w:rPr>
            </w:pPr>
            <w:r w:rsidRPr="00440E3F">
              <w:rPr>
                <w:rFonts w:ascii="Arial" w:hAnsi="Arial" w:cs="Arial"/>
                <w:sz w:val="20"/>
                <w:lang w:val="en-ZA"/>
              </w:rPr>
              <w:t>•</w:t>
            </w:r>
            <w:r w:rsidRPr="00440E3F">
              <w:rPr>
                <w:rFonts w:ascii="Arial" w:hAnsi="Arial" w:cs="Arial"/>
                <w:sz w:val="20"/>
                <w:lang w:val="en-ZA"/>
              </w:rPr>
              <w:tab/>
              <w:t xml:space="preserve">direct spend on goods and services supplied by the subcontractors for the execution of the scope of work. </w:t>
            </w:r>
          </w:p>
          <w:p w14:paraId="4C922359" w14:textId="77777777" w:rsidR="00FC4519" w:rsidRDefault="00FC4519" w:rsidP="00FC4519">
            <w:pPr>
              <w:tabs>
                <w:tab w:val="left" w:pos="720"/>
              </w:tabs>
              <w:spacing w:line="360" w:lineRule="auto"/>
              <w:ind w:left="360"/>
              <w:jc w:val="both"/>
              <w:rPr>
                <w:rFonts w:ascii="Arial" w:hAnsi="Arial" w:cs="Arial"/>
                <w:sz w:val="20"/>
              </w:rPr>
            </w:pPr>
            <w:r w:rsidRPr="006E14B5">
              <w:rPr>
                <w:rFonts w:ascii="Arial" w:hAnsi="Arial" w:cs="Arial"/>
                <w:sz w:val="20"/>
              </w:rPr>
              <w:t>Activities</w:t>
            </w:r>
            <w:r>
              <w:rPr>
                <w:rFonts w:ascii="Arial" w:hAnsi="Arial" w:cs="Arial"/>
                <w:sz w:val="20"/>
              </w:rPr>
              <w:t>,</w:t>
            </w:r>
            <w:r w:rsidRPr="006E14B5">
              <w:rPr>
                <w:rFonts w:ascii="Arial" w:hAnsi="Arial" w:cs="Arial"/>
                <w:sz w:val="20"/>
              </w:rPr>
              <w:t xml:space="preserve"> </w:t>
            </w:r>
            <w:r>
              <w:rPr>
                <w:rFonts w:ascii="Arial" w:hAnsi="Arial" w:cs="Arial"/>
                <w:sz w:val="20"/>
              </w:rPr>
              <w:t xml:space="preserve">as a proportion of the local procurement content, </w:t>
            </w:r>
            <w:r w:rsidRPr="006E14B5">
              <w:rPr>
                <w:rFonts w:ascii="Arial" w:hAnsi="Arial" w:cs="Arial"/>
                <w:sz w:val="20"/>
              </w:rPr>
              <w:t>which may be subcontracted</w:t>
            </w:r>
            <w:r>
              <w:rPr>
                <w:rFonts w:ascii="Arial" w:hAnsi="Arial" w:cs="Arial"/>
                <w:sz w:val="20"/>
              </w:rPr>
              <w:t xml:space="preserve"> to designated black owned enterprises</w:t>
            </w:r>
            <w:r w:rsidRPr="006E14B5">
              <w:rPr>
                <w:rFonts w:ascii="Arial" w:hAnsi="Arial" w:cs="Arial"/>
                <w:sz w:val="20"/>
              </w:rPr>
              <w:t xml:space="preserve"> </w:t>
            </w:r>
            <w:r>
              <w:rPr>
                <w:rFonts w:ascii="Arial" w:hAnsi="Arial" w:cs="Arial"/>
                <w:sz w:val="20"/>
              </w:rPr>
              <w:t>must be submitted in a table below</w:t>
            </w:r>
            <w:r w:rsidRPr="006E14B5">
              <w:rPr>
                <w:rFonts w:ascii="Arial" w:hAnsi="Arial" w:cs="Arial"/>
                <w:sz w:val="20"/>
              </w:rPr>
              <w:t>.</w:t>
            </w:r>
          </w:p>
          <w:p w14:paraId="1D62F077" w14:textId="77777777" w:rsidR="00FC4519" w:rsidRPr="006E14B5" w:rsidRDefault="00FC4519" w:rsidP="00FC4519">
            <w:pPr>
              <w:tabs>
                <w:tab w:val="left" w:pos="720"/>
              </w:tabs>
              <w:spacing w:line="360" w:lineRule="auto"/>
              <w:ind w:left="360"/>
              <w:jc w:val="both"/>
              <w:rPr>
                <w:rFonts w:ascii="Arial" w:hAnsi="Arial" w:cs="Arial"/>
                <w:sz w:val="20"/>
                <w:u w:val="single"/>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474"/>
              <w:gridCol w:w="2474"/>
            </w:tblGrid>
            <w:tr w:rsidR="00FC4519" w:rsidRPr="000C5130" w14:paraId="7F671B06" w14:textId="77777777" w:rsidTr="000801C8">
              <w:trPr>
                <w:trHeight w:val="690"/>
              </w:trPr>
              <w:tc>
                <w:tcPr>
                  <w:tcW w:w="2468" w:type="dxa"/>
                  <w:shd w:val="clear" w:color="auto" w:fill="D9D9D9" w:themeFill="background1" w:themeFillShade="D9"/>
                </w:tcPr>
                <w:p w14:paraId="77AFC49E" w14:textId="77777777" w:rsidR="00FC4519" w:rsidRPr="000C5130" w:rsidRDefault="00FC4519" w:rsidP="00FC4519">
                  <w:pPr>
                    <w:tabs>
                      <w:tab w:val="left" w:pos="720"/>
                    </w:tabs>
                    <w:jc w:val="both"/>
                    <w:rPr>
                      <w:rFonts w:ascii="Arial" w:hAnsi="Arial" w:cs="Arial"/>
                      <w:b/>
                      <w:sz w:val="20"/>
                    </w:rPr>
                  </w:pPr>
                  <w:r>
                    <w:rPr>
                      <w:rFonts w:ascii="Arial" w:hAnsi="Arial" w:cs="Arial"/>
                      <w:b/>
                      <w:sz w:val="20"/>
                    </w:rPr>
                    <w:t>Subcontracted Designated Group</w:t>
                  </w:r>
                </w:p>
              </w:tc>
              <w:tc>
                <w:tcPr>
                  <w:tcW w:w="2474" w:type="dxa"/>
                  <w:shd w:val="clear" w:color="auto" w:fill="D9D9D9" w:themeFill="background1" w:themeFillShade="D9"/>
                </w:tcPr>
                <w:p w14:paraId="2D16D4DD" w14:textId="77777777" w:rsidR="00FC4519" w:rsidRDefault="00FC4519" w:rsidP="00FC4519">
                  <w:pPr>
                    <w:tabs>
                      <w:tab w:val="left" w:pos="720"/>
                    </w:tabs>
                    <w:jc w:val="both"/>
                    <w:rPr>
                      <w:rFonts w:ascii="Arial" w:hAnsi="Arial" w:cs="Arial"/>
                      <w:b/>
                      <w:sz w:val="20"/>
                    </w:rPr>
                  </w:pPr>
                  <w:r>
                    <w:rPr>
                      <w:rFonts w:ascii="Arial" w:hAnsi="Arial" w:cs="Arial"/>
                      <w:b/>
                      <w:sz w:val="20"/>
                    </w:rPr>
                    <w:t xml:space="preserve">Eskom target </w:t>
                  </w:r>
                </w:p>
                <w:p w14:paraId="5FF0F8AD" w14:textId="77777777" w:rsidR="00FC4519" w:rsidRPr="000C5130" w:rsidRDefault="00FC4519" w:rsidP="00FC4519">
                  <w:pPr>
                    <w:tabs>
                      <w:tab w:val="left" w:pos="720"/>
                    </w:tabs>
                    <w:jc w:val="both"/>
                    <w:rPr>
                      <w:rFonts w:ascii="Arial" w:hAnsi="Arial" w:cs="Arial"/>
                      <w:b/>
                      <w:sz w:val="20"/>
                    </w:rPr>
                  </w:pPr>
                  <w:r>
                    <w:rPr>
                      <w:rFonts w:ascii="Arial" w:hAnsi="Arial" w:cs="Arial"/>
                      <w:b/>
                      <w:sz w:val="20"/>
                    </w:rPr>
                    <w:t>As a percentage of local procurement content</w:t>
                  </w:r>
                </w:p>
              </w:tc>
              <w:tc>
                <w:tcPr>
                  <w:tcW w:w="2474" w:type="dxa"/>
                  <w:shd w:val="clear" w:color="auto" w:fill="D9D9D9" w:themeFill="background1" w:themeFillShade="D9"/>
                </w:tcPr>
                <w:p w14:paraId="3A80EF3F" w14:textId="77777777" w:rsidR="00FC4519" w:rsidRDefault="00FC4519" w:rsidP="00FC4519">
                  <w:pPr>
                    <w:tabs>
                      <w:tab w:val="left" w:pos="720"/>
                    </w:tabs>
                    <w:jc w:val="both"/>
                    <w:rPr>
                      <w:rFonts w:ascii="Arial" w:hAnsi="Arial" w:cs="Arial"/>
                      <w:b/>
                      <w:sz w:val="20"/>
                    </w:rPr>
                  </w:pPr>
                  <w:r w:rsidRPr="003C2907">
                    <w:rPr>
                      <w:rFonts w:ascii="Arial" w:hAnsi="Arial" w:cs="Arial"/>
                      <w:b/>
                      <w:sz w:val="20"/>
                    </w:rPr>
                    <w:t>Tenderer proposal</w:t>
                  </w:r>
                </w:p>
              </w:tc>
            </w:tr>
            <w:tr w:rsidR="00FC4519" w:rsidRPr="000C5130" w14:paraId="12A7F40D" w14:textId="77777777" w:rsidTr="000801C8">
              <w:trPr>
                <w:trHeight w:val="553"/>
              </w:trPr>
              <w:tc>
                <w:tcPr>
                  <w:tcW w:w="2468" w:type="dxa"/>
                  <w:shd w:val="clear" w:color="auto" w:fill="auto"/>
                </w:tcPr>
                <w:p w14:paraId="3184BEE6" w14:textId="77777777" w:rsidR="00FC4519" w:rsidRPr="003C2907" w:rsidRDefault="00FC4519" w:rsidP="00FC4519">
                  <w:pPr>
                    <w:jc w:val="both"/>
                    <w:rPr>
                      <w:rFonts w:ascii="Arial" w:hAnsi="Arial" w:cs="Arial"/>
                      <w:sz w:val="20"/>
                    </w:rPr>
                  </w:pPr>
                  <w:r w:rsidRPr="003C2907">
                    <w:rPr>
                      <w:rFonts w:ascii="Arial" w:hAnsi="Arial" w:cs="Arial"/>
                      <w:sz w:val="20"/>
                    </w:rPr>
                    <w:t xml:space="preserve">Black Owned </w:t>
                  </w:r>
                </w:p>
              </w:tc>
              <w:tc>
                <w:tcPr>
                  <w:tcW w:w="2474" w:type="dxa"/>
                </w:tcPr>
                <w:p w14:paraId="4C9C5200" w14:textId="77777777" w:rsidR="00FC4519" w:rsidRPr="000C5130" w:rsidRDefault="00FC4519" w:rsidP="00FC4519">
                  <w:pPr>
                    <w:tabs>
                      <w:tab w:val="left" w:pos="720"/>
                    </w:tabs>
                    <w:jc w:val="center"/>
                    <w:rPr>
                      <w:rFonts w:ascii="Arial" w:hAnsi="Arial" w:cs="Arial"/>
                      <w:sz w:val="20"/>
                    </w:rPr>
                  </w:pPr>
                  <w:r>
                    <w:rPr>
                      <w:rFonts w:ascii="Arial" w:hAnsi="Arial" w:cs="Arial"/>
                      <w:sz w:val="20"/>
                    </w:rPr>
                    <w:t>4%</w:t>
                  </w:r>
                </w:p>
              </w:tc>
              <w:tc>
                <w:tcPr>
                  <w:tcW w:w="2474" w:type="dxa"/>
                </w:tcPr>
                <w:p w14:paraId="240298AD" w14:textId="77777777" w:rsidR="00FC4519" w:rsidRDefault="00FC4519" w:rsidP="00FC4519">
                  <w:pPr>
                    <w:tabs>
                      <w:tab w:val="left" w:pos="720"/>
                    </w:tabs>
                    <w:jc w:val="center"/>
                    <w:rPr>
                      <w:rFonts w:ascii="Arial" w:hAnsi="Arial" w:cs="Arial"/>
                      <w:sz w:val="20"/>
                    </w:rPr>
                  </w:pPr>
                </w:p>
              </w:tc>
            </w:tr>
            <w:tr w:rsidR="00FC4519" w:rsidRPr="000C5130" w14:paraId="73BC95FC" w14:textId="77777777" w:rsidTr="000801C8">
              <w:trPr>
                <w:trHeight w:val="553"/>
              </w:trPr>
              <w:tc>
                <w:tcPr>
                  <w:tcW w:w="2468" w:type="dxa"/>
                  <w:shd w:val="clear" w:color="auto" w:fill="auto"/>
                </w:tcPr>
                <w:p w14:paraId="504A49F9" w14:textId="77777777" w:rsidR="00FC4519" w:rsidRPr="003C2907" w:rsidRDefault="00FC4519" w:rsidP="00FC4519">
                  <w:pPr>
                    <w:jc w:val="both"/>
                    <w:rPr>
                      <w:rFonts w:ascii="Arial" w:hAnsi="Arial" w:cs="Arial"/>
                      <w:sz w:val="20"/>
                    </w:rPr>
                  </w:pPr>
                  <w:r w:rsidRPr="003C2907">
                    <w:rPr>
                      <w:rFonts w:ascii="Arial" w:hAnsi="Arial" w:cs="Arial"/>
                      <w:sz w:val="20"/>
                    </w:rPr>
                    <w:lastRenderedPageBreak/>
                    <w:t>Black Women Owned</w:t>
                  </w:r>
                </w:p>
              </w:tc>
              <w:tc>
                <w:tcPr>
                  <w:tcW w:w="2474" w:type="dxa"/>
                </w:tcPr>
                <w:p w14:paraId="4D04B896" w14:textId="77777777" w:rsidR="00FC4519" w:rsidRPr="000C5130" w:rsidRDefault="00FC4519" w:rsidP="00FC4519">
                  <w:pPr>
                    <w:tabs>
                      <w:tab w:val="left" w:pos="720"/>
                    </w:tabs>
                    <w:jc w:val="center"/>
                    <w:rPr>
                      <w:rFonts w:ascii="Arial" w:hAnsi="Arial" w:cs="Arial"/>
                      <w:sz w:val="20"/>
                    </w:rPr>
                  </w:pPr>
                  <w:r>
                    <w:rPr>
                      <w:rFonts w:ascii="Arial" w:hAnsi="Arial" w:cs="Arial"/>
                      <w:sz w:val="20"/>
                    </w:rPr>
                    <w:t>3%</w:t>
                  </w:r>
                </w:p>
              </w:tc>
              <w:tc>
                <w:tcPr>
                  <w:tcW w:w="2474" w:type="dxa"/>
                </w:tcPr>
                <w:p w14:paraId="492A383F" w14:textId="77777777" w:rsidR="00FC4519" w:rsidRDefault="00FC4519" w:rsidP="00FC4519">
                  <w:pPr>
                    <w:tabs>
                      <w:tab w:val="left" w:pos="720"/>
                    </w:tabs>
                    <w:jc w:val="center"/>
                    <w:rPr>
                      <w:rFonts w:ascii="Arial" w:hAnsi="Arial" w:cs="Arial"/>
                      <w:sz w:val="20"/>
                    </w:rPr>
                  </w:pPr>
                </w:p>
              </w:tc>
            </w:tr>
            <w:tr w:rsidR="00FC4519" w:rsidRPr="000C5130" w14:paraId="403EF9D2" w14:textId="77777777" w:rsidTr="000801C8">
              <w:trPr>
                <w:trHeight w:val="553"/>
              </w:trPr>
              <w:tc>
                <w:tcPr>
                  <w:tcW w:w="2468" w:type="dxa"/>
                  <w:shd w:val="clear" w:color="auto" w:fill="auto"/>
                </w:tcPr>
                <w:p w14:paraId="24D2E13B" w14:textId="77777777" w:rsidR="00FC4519" w:rsidRPr="003C2907" w:rsidRDefault="00FC4519" w:rsidP="00FC4519">
                  <w:pPr>
                    <w:jc w:val="both"/>
                    <w:rPr>
                      <w:rFonts w:ascii="Arial" w:hAnsi="Arial" w:cs="Arial"/>
                      <w:sz w:val="20"/>
                    </w:rPr>
                  </w:pPr>
                  <w:r w:rsidRPr="003C2907">
                    <w:rPr>
                      <w:rFonts w:ascii="Arial" w:hAnsi="Arial" w:cs="Arial"/>
                      <w:sz w:val="20"/>
                    </w:rPr>
                    <w:t>Black Youth Owned</w:t>
                  </w:r>
                </w:p>
              </w:tc>
              <w:tc>
                <w:tcPr>
                  <w:tcW w:w="2474" w:type="dxa"/>
                </w:tcPr>
                <w:p w14:paraId="49175180" w14:textId="77777777" w:rsidR="00FC4519" w:rsidRPr="000C5130" w:rsidRDefault="00FC4519" w:rsidP="00FC4519">
                  <w:pPr>
                    <w:tabs>
                      <w:tab w:val="left" w:pos="720"/>
                    </w:tabs>
                    <w:jc w:val="center"/>
                    <w:rPr>
                      <w:rFonts w:ascii="Arial" w:hAnsi="Arial" w:cs="Arial"/>
                      <w:sz w:val="20"/>
                    </w:rPr>
                  </w:pPr>
                  <w:r>
                    <w:rPr>
                      <w:rFonts w:ascii="Arial" w:hAnsi="Arial" w:cs="Arial"/>
                      <w:sz w:val="20"/>
                    </w:rPr>
                    <w:t>2%</w:t>
                  </w:r>
                </w:p>
              </w:tc>
              <w:tc>
                <w:tcPr>
                  <w:tcW w:w="2474" w:type="dxa"/>
                </w:tcPr>
                <w:p w14:paraId="1E9E76C4" w14:textId="77777777" w:rsidR="00FC4519" w:rsidRDefault="00FC4519" w:rsidP="00FC4519">
                  <w:pPr>
                    <w:tabs>
                      <w:tab w:val="left" w:pos="720"/>
                    </w:tabs>
                    <w:jc w:val="center"/>
                    <w:rPr>
                      <w:rFonts w:ascii="Arial" w:hAnsi="Arial" w:cs="Arial"/>
                      <w:sz w:val="20"/>
                    </w:rPr>
                  </w:pPr>
                </w:p>
              </w:tc>
            </w:tr>
            <w:tr w:rsidR="00FC4519" w:rsidRPr="000C5130" w14:paraId="4BF371C5" w14:textId="77777777" w:rsidTr="000801C8">
              <w:trPr>
                <w:trHeight w:val="553"/>
              </w:trPr>
              <w:tc>
                <w:tcPr>
                  <w:tcW w:w="2468" w:type="dxa"/>
                  <w:shd w:val="clear" w:color="auto" w:fill="auto"/>
                </w:tcPr>
                <w:p w14:paraId="4B02C51B" w14:textId="77777777" w:rsidR="00FC4519" w:rsidRPr="003C2907" w:rsidRDefault="00FC4519" w:rsidP="00FC4519">
                  <w:pPr>
                    <w:jc w:val="both"/>
                    <w:rPr>
                      <w:rFonts w:ascii="Arial" w:hAnsi="Arial" w:cs="Arial"/>
                      <w:sz w:val="20"/>
                    </w:rPr>
                  </w:pPr>
                  <w:r w:rsidRPr="003C2907">
                    <w:rPr>
                      <w:rFonts w:ascii="Arial" w:hAnsi="Arial" w:cs="Arial"/>
                      <w:sz w:val="20"/>
                    </w:rPr>
                    <w:t>Black Persons with Disability</w:t>
                  </w:r>
                </w:p>
              </w:tc>
              <w:tc>
                <w:tcPr>
                  <w:tcW w:w="2474" w:type="dxa"/>
                </w:tcPr>
                <w:p w14:paraId="44507227" w14:textId="77777777" w:rsidR="00FC4519" w:rsidRPr="000C5130" w:rsidRDefault="00FC4519" w:rsidP="00FC4519">
                  <w:pPr>
                    <w:tabs>
                      <w:tab w:val="left" w:pos="720"/>
                    </w:tabs>
                    <w:jc w:val="center"/>
                    <w:rPr>
                      <w:rFonts w:ascii="Arial" w:hAnsi="Arial" w:cs="Arial"/>
                      <w:sz w:val="20"/>
                    </w:rPr>
                  </w:pPr>
                  <w:r>
                    <w:rPr>
                      <w:rFonts w:ascii="Arial" w:hAnsi="Arial" w:cs="Arial"/>
                      <w:sz w:val="20"/>
                    </w:rPr>
                    <w:t>1%</w:t>
                  </w:r>
                </w:p>
              </w:tc>
              <w:tc>
                <w:tcPr>
                  <w:tcW w:w="2474" w:type="dxa"/>
                </w:tcPr>
                <w:p w14:paraId="5D3817BC" w14:textId="77777777" w:rsidR="00FC4519" w:rsidRDefault="00FC4519" w:rsidP="00FC4519">
                  <w:pPr>
                    <w:tabs>
                      <w:tab w:val="left" w:pos="720"/>
                    </w:tabs>
                    <w:jc w:val="center"/>
                    <w:rPr>
                      <w:rFonts w:ascii="Arial" w:hAnsi="Arial" w:cs="Arial"/>
                      <w:sz w:val="20"/>
                    </w:rPr>
                  </w:pPr>
                </w:p>
              </w:tc>
            </w:tr>
          </w:tbl>
          <w:p w14:paraId="556070AD" w14:textId="77777777" w:rsidR="00FC4519" w:rsidRDefault="00FC4519" w:rsidP="00FC4519">
            <w:pPr>
              <w:pStyle w:val="ListParagraph"/>
              <w:rPr>
                <w:rFonts w:ascii="Arial" w:hAnsi="Arial" w:cs="Arial"/>
                <w:sz w:val="20"/>
                <w:lang w:val="en-ZA"/>
              </w:rPr>
            </w:pPr>
          </w:p>
          <w:p w14:paraId="6FCF7C14" w14:textId="77777777" w:rsidR="00FC4519" w:rsidRPr="00861BE0" w:rsidRDefault="00FC4519" w:rsidP="00FC4519">
            <w:pPr>
              <w:tabs>
                <w:tab w:val="left" w:pos="720"/>
              </w:tabs>
              <w:spacing w:line="276" w:lineRule="auto"/>
              <w:jc w:val="both"/>
              <w:rPr>
                <w:rFonts w:ascii="Arial" w:hAnsi="Arial" w:cs="Arial"/>
                <w:sz w:val="20"/>
                <w:lang w:val="en-ZA"/>
              </w:rPr>
            </w:pPr>
          </w:p>
          <w:p w14:paraId="05D8064D" w14:textId="77777777" w:rsidR="00FC4519" w:rsidRPr="006E4F88" w:rsidRDefault="00FC4519" w:rsidP="00FC4519">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B767557" w14:textId="77777777" w:rsidR="00FC4519" w:rsidRDefault="00FC4519" w:rsidP="00FC4519">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FC4519" w:rsidRPr="000C5130" w14:paraId="7A91879C" w14:textId="77777777" w:rsidTr="000801C8">
              <w:trPr>
                <w:trHeight w:val="323"/>
              </w:trPr>
              <w:tc>
                <w:tcPr>
                  <w:tcW w:w="3783" w:type="dxa"/>
                  <w:shd w:val="clear" w:color="auto" w:fill="D9D9D9" w:themeFill="background1" w:themeFillShade="D9"/>
                </w:tcPr>
                <w:p w14:paraId="1A805B61" w14:textId="77777777" w:rsidR="00FC4519" w:rsidRPr="000C5130" w:rsidRDefault="00FC4519" w:rsidP="00FC4519">
                  <w:pPr>
                    <w:tabs>
                      <w:tab w:val="left" w:pos="720"/>
                    </w:tabs>
                    <w:spacing w:line="276" w:lineRule="auto"/>
                    <w:jc w:val="center"/>
                    <w:rPr>
                      <w:rFonts w:ascii="Arial" w:hAnsi="Arial" w:cs="Arial"/>
                      <w:b/>
                      <w:sz w:val="20"/>
                    </w:rPr>
                  </w:pPr>
                  <w:bookmarkStart w:id="1" w:name="_Hlk99025177"/>
                  <w:r>
                    <w:rPr>
                      <w:rFonts w:ascii="Arial" w:hAnsi="Arial" w:cs="Arial"/>
                      <w:b/>
                      <w:sz w:val="20"/>
                    </w:rPr>
                    <w:t>Types</w:t>
                  </w:r>
                  <w:r w:rsidRPr="000C5130">
                    <w:rPr>
                      <w:rFonts w:ascii="Arial" w:hAnsi="Arial" w:cs="Arial"/>
                      <w:b/>
                      <w:sz w:val="20"/>
                    </w:rPr>
                    <w:t xml:space="preserve"> of Jobs to be </w:t>
                  </w:r>
                  <w:r>
                    <w:rPr>
                      <w:rFonts w:ascii="Arial" w:hAnsi="Arial" w:cs="Arial"/>
                      <w:b/>
                      <w:sz w:val="20"/>
                    </w:rPr>
                    <w:t>creat</w:t>
                  </w:r>
                  <w:r w:rsidRPr="000C5130">
                    <w:rPr>
                      <w:rFonts w:ascii="Arial" w:hAnsi="Arial" w:cs="Arial"/>
                      <w:b/>
                      <w:sz w:val="20"/>
                    </w:rPr>
                    <w:t>ed</w:t>
                  </w:r>
                </w:p>
              </w:tc>
              <w:tc>
                <w:tcPr>
                  <w:tcW w:w="3783" w:type="dxa"/>
                  <w:shd w:val="clear" w:color="auto" w:fill="D9D9D9" w:themeFill="background1" w:themeFillShade="D9"/>
                </w:tcPr>
                <w:p w14:paraId="493E6ABC" w14:textId="77777777" w:rsidR="00FC4519" w:rsidRPr="000C5130" w:rsidRDefault="00FC4519" w:rsidP="00FC4519">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ted</w:t>
                  </w:r>
                </w:p>
              </w:tc>
            </w:tr>
            <w:tr w:rsidR="00FC4519" w:rsidRPr="000C5130" w14:paraId="2F25EABD" w14:textId="77777777" w:rsidTr="000801C8">
              <w:trPr>
                <w:trHeight w:val="340"/>
              </w:trPr>
              <w:tc>
                <w:tcPr>
                  <w:tcW w:w="3783" w:type="dxa"/>
                  <w:shd w:val="clear" w:color="auto" w:fill="auto"/>
                </w:tcPr>
                <w:p w14:paraId="3C0C594B" w14:textId="77777777" w:rsidR="00FC4519" w:rsidRPr="000C5130" w:rsidRDefault="00FC4519" w:rsidP="00FC4519">
                  <w:pPr>
                    <w:tabs>
                      <w:tab w:val="left" w:pos="720"/>
                    </w:tabs>
                    <w:spacing w:line="276" w:lineRule="auto"/>
                    <w:jc w:val="both"/>
                    <w:rPr>
                      <w:rFonts w:ascii="Arial" w:hAnsi="Arial" w:cs="Arial"/>
                      <w:sz w:val="20"/>
                    </w:rPr>
                  </w:pPr>
                </w:p>
              </w:tc>
              <w:tc>
                <w:tcPr>
                  <w:tcW w:w="3783" w:type="dxa"/>
                  <w:shd w:val="clear" w:color="auto" w:fill="auto"/>
                </w:tcPr>
                <w:p w14:paraId="40CA6232" w14:textId="77777777" w:rsidR="00FC4519" w:rsidRPr="000C5130" w:rsidRDefault="00FC4519" w:rsidP="00FC4519">
                  <w:pPr>
                    <w:tabs>
                      <w:tab w:val="left" w:pos="720"/>
                    </w:tabs>
                    <w:spacing w:line="276" w:lineRule="auto"/>
                    <w:jc w:val="both"/>
                    <w:rPr>
                      <w:rFonts w:ascii="Arial" w:hAnsi="Arial" w:cs="Arial"/>
                      <w:sz w:val="20"/>
                    </w:rPr>
                  </w:pPr>
                </w:p>
              </w:tc>
            </w:tr>
            <w:bookmarkEnd w:id="1"/>
          </w:tbl>
          <w:p w14:paraId="5CAB0E94" w14:textId="77777777" w:rsidR="00FC4519" w:rsidRDefault="00FC4519" w:rsidP="00FC4519">
            <w:pPr>
              <w:pStyle w:val="ListParagraph"/>
              <w:rPr>
                <w:rFonts w:ascii="Arial" w:hAnsi="Arial" w:cs="Arial"/>
                <w:b/>
                <w:sz w:val="20"/>
                <w:lang w:val="en-ZA"/>
              </w:rPr>
            </w:pPr>
          </w:p>
          <w:p w14:paraId="295B2D44" w14:textId="77777777" w:rsidR="00FC4519" w:rsidRDefault="00FC4519" w:rsidP="00FC4519">
            <w:pPr>
              <w:pStyle w:val="ListParagraph"/>
              <w:rPr>
                <w:rFonts w:ascii="Arial" w:hAnsi="Arial" w:cs="Arial"/>
                <w:b/>
                <w:sz w:val="20"/>
                <w:lang w:val="en-ZA"/>
              </w:rPr>
            </w:pPr>
          </w:p>
          <w:p w14:paraId="29E459F4" w14:textId="77777777" w:rsidR="00FC4519" w:rsidRDefault="00FC4519" w:rsidP="00FC4519">
            <w:pPr>
              <w:pStyle w:val="ListParagraph"/>
              <w:rPr>
                <w:rFonts w:ascii="Arial" w:hAnsi="Arial" w:cs="Arial"/>
                <w:b/>
                <w:sz w:val="20"/>
                <w:lang w:val="en-ZA"/>
              </w:rPr>
            </w:pPr>
          </w:p>
          <w:p w14:paraId="385BADB9" w14:textId="77777777" w:rsidR="00FC4519" w:rsidRDefault="00FC4519" w:rsidP="00FC4519">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FC4519" w:rsidRPr="000C5130" w14:paraId="264AD0F3" w14:textId="77777777" w:rsidTr="000801C8">
              <w:trPr>
                <w:trHeight w:val="323"/>
              </w:trPr>
              <w:tc>
                <w:tcPr>
                  <w:tcW w:w="3783" w:type="dxa"/>
                  <w:shd w:val="clear" w:color="auto" w:fill="D9D9D9" w:themeFill="background1" w:themeFillShade="D9"/>
                </w:tcPr>
                <w:p w14:paraId="30246202" w14:textId="77777777" w:rsidR="00FC4519" w:rsidRPr="000C5130" w:rsidRDefault="00FC4519" w:rsidP="00FC4519">
                  <w:pPr>
                    <w:tabs>
                      <w:tab w:val="left" w:pos="720"/>
                    </w:tabs>
                    <w:spacing w:line="276" w:lineRule="auto"/>
                    <w:jc w:val="center"/>
                    <w:rPr>
                      <w:rFonts w:ascii="Arial" w:hAnsi="Arial" w:cs="Arial"/>
                      <w:b/>
                      <w:sz w:val="20"/>
                    </w:rPr>
                  </w:pPr>
                  <w:r>
                    <w:rPr>
                      <w:rFonts w:ascii="Arial" w:hAnsi="Arial" w:cs="Arial"/>
                      <w:b/>
                      <w:sz w:val="20"/>
                    </w:rPr>
                    <w:t>Types</w:t>
                  </w:r>
                  <w:r w:rsidRPr="000C5130">
                    <w:rPr>
                      <w:rFonts w:ascii="Arial" w:hAnsi="Arial" w:cs="Arial"/>
                      <w:b/>
                      <w:sz w:val="20"/>
                    </w:rPr>
                    <w:t xml:space="preserve"> of Jobs to be </w:t>
                  </w:r>
                  <w:r>
                    <w:rPr>
                      <w:rFonts w:ascii="Arial" w:hAnsi="Arial" w:cs="Arial"/>
                      <w:b/>
                      <w:sz w:val="20"/>
                    </w:rPr>
                    <w:t>re</w:t>
                  </w:r>
                  <w:r w:rsidRPr="000C5130">
                    <w:rPr>
                      <w:rFonts w:ascii="Arial" w:hAnsi="Arial" w:cs="Arial"/>
                      <w:b/>
                      <w:sz w:val="20"/>
                    </w:rPr>
                    <w:t>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14:paraId="7ED0AB5B" w14:textId="77777777" w:rsidR="00FC4519" w:rsidRPr="000C5130" w:rsidRDefault="00FC4519" w:rsidP="00FC4519">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C4519" w:rsidRPr="000C5130" w14:paraId="3354308B" w14:textId="77777777" w:rsidTr="000801C8">
              <w:trPr>
                <w:trHeight w:val="340"/>
              </w:trPr>
              <w:tc>
                <w:tcPr>
                  <w:tcW w:w="3783" w:type="dxa"/>
                  <w:shd w:val="clear" w:color="auto" w:fill="auto"/>
                </w:tcPr>
                <w:p w14:paraId="1F3EBCBE" w14:textId="77777777" w:rsidR="00FC4519" w:rsidRPr="000C5130" w:rsidRDefault="00FC4519" w:rsidP="00FC4519">
                  <w:pPr>
                    <w:tabs>
                      <w:tab w:val="left" w:pos="720"/>
                    </w:tabs>
                    <w:spacing w:line="276" w:lineRule="auto"/>
                    <w:jc w:val="both"/>
                    <w:rPr>
                      <w:rFonts w:ascii="Arial" w:hAnsi="Arial" w:cs="Arial"/>
                      <w:sz w:val="20"/>
                    </w:rPr>
                  </w:pPr>
                </w:p>
              </w:tc>
              <w:tc>
                <w:tcPr>
                  <w:tcW w:w="3783" w:type="dxa"/>
                  <w:shd w:val="clear" w:color="auto" w:fill="auto"/>
                </w:tcPr>
                <w:p w14:paraId="44DB7CEC" w14:textId="77777777" w:rsidR="00FC4519" w:rsidRPr="000C5130" w:rsidRDefault="00FC4519" w:rsidP="00FC4519">
                  <w:pPr>
                    <w:tabs>
                      <w:tab w:val="left" w:pos="720"/>
                    </w:tabs>
                    <w:spacing w:line="276" w:lineRule="auto"/>
                    <w:jc w:val="both"/>
                    <w:rPr>
                      <w:rFonts w:ascii="Arial" w:hAnsi="Arial" w:cs="Arial"/>
                      <w:sz w:val="20"/>
                    </w:rPr>
                  </w:pPr>
                </w:p>
              </w:tc>
            </w:tr>
          </w:tbl>
          <w:p w14:paraId="3FD710EC" w14:textId="77777777" w:rsidR="00FC4519" w:rsidRDefault="00FC4519" w:rsidP="00FC4519">
            <w:pPr>
              <w:tabs>
                <w:tab w:val="left" w:pos="720"/>
              </w:tabs>
              <w:spacing w:line="276" w:lineRule="auto"/>
              <w:jc w:val="both"/>
              <w:rPr>
                <w:rFonts w:ascii="Arial" w:hAnsi="Arial" w:cs="Arial"/>
                <w:b/>
                <w:sz w:val="20"/>
                <w:lang w:val="en-ZA"/>
              </w:rPr>
            </w:pPr>
          </w:p>
          <w:p w14:paraId="38B11210" w14:textId="77777777" w:rsidR="00FC4519" w:rsidRPr="00FB1895" w:rsidRDefault="00FC4519" w:rsidP="00FC4519">
            <w:pPr>
              <w:tabs>
                <w:tab w:val="left" w:pos="720"/>
              </w:tabs>
              <w:spacing w:line="276" w:lineRule="auto"/>
              <w:ind w:left="360"/>
              <w:jc w:val="both"/>
              <w:rPr>
                <w:rFonts w:ascii="Arial" w:hAnsi="Arial" w:cs="Arial"/>
                <w:b/>
                <w:sz w:val="20"/>
                <w:lang w:val="en-ZA"/>
              </w:rPr>
            </w:pPr>
          </w:p>
          <w:p w14:paraId="7C0ED1F7" w14:textId="77777777" w:rsidR="00FC4519" w:rsidRDefault="00FC4519" w:rsidP="00FC4519">
            <w:pPr>
              <w:tabs>
                <w:tab w:val="left" w:pos="720"/>
              </w:tabs>
              <w:spacing w:line="276" w:lineRule="auto"/>
              <w:ind w:left="360"/>
              <w:jc w:val="both"/>
              <w:rPr>
                <w:rFonts w:ascii="Arial" w:hAnsi="Arial" w:cs="Arial"/>
                <w:b/>
                <w:sz w:val="20"/>
                <w:lang w:val="en-ZA"/>
              </w:rPr>
            </w:pPr>
          </w:p>
          <w:p w14:paraId="2F7215EF" w14:textId="77777777" w:rsidR="00FC4519" w:rsidRDefault="00FC4519" w:rsidP="00FC4519">
            <w:pPr>
              <w:tabs>
                <w:tab w:val="left" w:pos="720"/>
              </w:tabs>
              <w:spacing w:line="276" w:lineRule="auto"/>
              <w:ind w:left="360"/>
              <w:jc w:val="both"/>
              <w:rPr>
                <w:rFonts w:ascii="Arial" w:hAnsi="Arial" w:cs="Arial"/>
                <w:b/>
                <w:sz w:val="20"/>
                <w:lang w:val="en-ZA"/>
              </w:rPr>
            </w:pPr>
          </w:p>
          <w:p w14:paraId="46C04A3D" w14:textId="77777777" w:rsidR="00FC4519" w:rsidRPr="006E4F88" w:rsidRDefault="00FC4519" w:rsidP="00FC4519">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59ECECE3" w14:textId="77777777" w:rsidR="00FC4519" w:rsidRDefault="00FC4519" w:rsidP="00FC4519">
            <w:pPr>
              <w:tabs>
                <w:tab w:val="left" w:pos="720"/>
              </w:tabs>
              <w:jc w:val="both"/>
              <w:rPr>
                <w:rFonts w:ascii="Arial" w:hAnsi="Arial" w:cs="Arial"/>
                <w:sz w:val="20"/>
              </w:rPr>
            </w:pPr>
          </w:p>
          <w:p w14:paraId="71489B6D" w14:textId="77777777" w:rsidR="00FC4519" w:rsidRPr="000C5130" w:rsidRDefault="00FC4519" w:rsidP="00FC4519">
            <w:pPr>
              <w:tabs>
                <w:tab w:val="left" w:pos="720"/>
              </w:tabs>
              <w:spacing w:line="360" w:lineRule="auto"/>
              <w:jc w:val="both"/>
              <w:rPr>
                <w:rFonts w:ascii="Arial" w:hAnsi="Arial" w:cs="Arial"/>
                <w:sz w:val="20"/>
              </w:rPr>
            </w:pPr>
            <w:r>
              <w:rPr>
                <w:rFonts w:ascii="Arial" w:hAnsi="Arial" w:cs="Arial"/>
                <w:sz w:val="20"/>
              </w:rPr>
              <w:t>Tenderers are</w:t>
            </w:r>
            <w:r w:rsidRPr="000C5130">
              <w:rPr>
                <w:rFonts w:ascii="Arial" w:hAnsi="Arial" w:cs="Arial"/>
                <w:sz w:val="20"/>
              </w:rPr>
              <w:t xml:space="preserve"> required to </w:t>
            </w:r>
            <w:r>
              <w:rPr>
                <w:rFonts w:ascii="Arial" w:hAnsi="Arial" w:cs="Arial"/>
                <w:sz w:val="20"/>
              </w:rPr>
              <w:t xml:space="preserve">submit proposals in a table below for developing the ICT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the </w:t>
            </w:r>
            <w:proofErr w:type="spellStart"/>
            <w:r>
              <w:rPr>
                <w:rFonts w:ascii="Arial" w:hAnsi="Arial" w:cs="Arial"/>
                <w:sz w:val="20"/>
              </w:rPr>
              <w:t>Mict</w:t>
            </w:r>
            <w:r w:rsidRPr="002232D4">
              <w:rPr>
                <w:rFonts w:ascii="Arial" w:hAnsi="Arial" w:cs="Arial"/>
                <w:sz w:val="20"/>
              </w:rPr>
              <w:t>SETA</w:t>
            </w:r>
            <w:proofErr w:type="spellEnd"/>
            <w:r w:rsidRPr="002232D4">
              <w:rPr>
                <w:rFonts w:ascii="Arial" w:hAnsi="Arial" w:cs="Arial"/>
                <w:sz w:val="20"/>
              </w:rPr>
              <w:t xml:space="preserve"> scarce and critical skills.  These skills</w:t>
            </w:r>
            <w:r>
              <w:rPr>
                <w:rFonts w:ascii="Arial" w:hAnsi="Arial" w:cs="Arial"/>
                <w:sz w:val="20"/>
              </w:rPr>
              <w:t xml:space="preserve"> </w:t>
            </w:r>
            <w:r w:rsidRPr="002232D4">
              <w:rPr>
                <w:rFonts w:ascii="Arial" w:hAnsi="Arial" w:cs="Arial"/>
                <w:sz w:val="20"/>
              </w:rPr>
              <w:t xml:space="preserve">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r>
              <w:rPr>
                <w:rFonts w:ascii="Arial" w:hAnsi="Arial" w:cs="Arial"/>
                <w:sz w:val="20"/>
              </w:rPr>
              <w:t>.</w:t>
            </w:r>
          </w:p>
          <w:p w14:paraId="097F9212" w14:textId="77777777" w:rsidR="00FC4519" w:rsidRDefault="00FC4519" w:rsidP="00FC4519">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2330"/>
              <w:gridCol w:w="2431"/>
            </w:tblGrid>
            <w:tr w:rsidR="00FC4519" w:rsidRPr="000C5130" w14:paraId="7F325303" w14:textId="77777777" w:rsidTr="000801C8">
              <w:trPr>
                <w:trHeight w:val="359"/>
              </w:trPr>
              <w:tc>
                <w:tcPr>
                  <w:tcW w:w="3422" w:type="dxa"/>
                  <w:shd w:val="clear" w:color="auto" w:fill="D9D9D9" w:themeFill="background1" w:themeFillShade="D9"/>
                </w:tcPr>
                <w:p w14:paraId="7E137E8C" w14:textId="77777777" w:rsidR="00FC4519" w:rsidRPr="000C5130" w:rsidRDefault="00FC4519" w:rsidP="00FC4519">
                  <w:pPr>
                    <w:tabs>
                      <w:tab w:val="left" w:pos="720"/>
                    </w:tabs>
                    <w:jc w:val="center"/>
                    <w:rPr>
                      <w:rFonts w:ascii="Arial" w:hAnsi="Arial" w:cs="Arial"/>
                      <w:b/>
                      <w:sz w:val="20"/>
                    </w:rPr>
                  </w:pPr>
                  <w:r>
                    <w:rPr>
                      <w:rFonts w:ascii="Arial" w:hAnsi="Arial" w:cs="Arial"/>
                      <w:b/>
                      <w:sz w:val="20"/>
                    </w:rPr>
                    <w:t>Skill type / Occupation</w:t>
                  </w:r>
                </w:p>
              </w:tc>
              <w:tc>
                <w:tcPr>
                  <w:tcW w:w="2330" w:type="dxa"/>
                  <w:shd w:val="clear" w:color="auto" w:fill="D9D9D9" w:themeFill="background1" w:themeFillShade="D9"/>
                </w:tcPr>
                <w:p w14:paraId="4CEAC209" w14:textId="77777777" w:rsidR="00FC4519" w:rsidRDefault="00FC4519" w:rsidP="00FC4519">
                  <w:pPr>
                    <w:tabs>
                      <w:tab w:val="left" w:pos="720"/>
                    </w:tabs>
                    <w:jc w:val="center"/>
                    <w:rPr>
                      <w:rFonts w:ascii="Arial" w:hAnsi="Arial" w:cs="Arial"/>
                      <w:b/>
                      <w:sz w:val="20"/>
                    </w:rPr>
                  </w:pPr>
                  <w:r>
                    <w:rPr>
                      <w:rFonts w:ascii="Arial" w:hAnsi="Arial" w:cs="Arial"/>
                      <w:b/>
                      <w:sz w:val="20"/>
                    </w:rPr>
                    <w:t>Eskom target</w:t>
                  </w:r>
                </w:p>
              </w:tc>
              <w:tc>
                <w:tcPr>
                  <w:tcW w:w="2431" w:type="dxa"/>
                  <w:shd w:val="clear" w:color="auto" w:fill="D9D9D9" w:themeFill="background1" w:themeFillShade="D9"/>
                </w:tcPr>
                <w:p w14:paraId="6522B2CD" w14:textId="77777777" w:rsidR="00FC4519" w:rsidRPr="000C5130" w:rsidRDefault="00FC4519" w:rsidP="00FC4519">
                  <w:pPr>
                    <w:tabs>
                      <w:tab w:val="left" w:pos="720"/>
                    </w:tabs>
                    <w:jc w:val="center"/>
                    <w:rPr>
                      <w:rFonts w:ascii="Arial" w:hAnsi="Arial" w:cs="Arial"/>
                      <w:b/>
                      <w:sz w:val="20"/>
                    </w:rPr>
                  </w:pPr>
                  <w:r>
                    <w:rPr>
                      <w:rFonts w:ascii="Arial" w:hAnsi="Arial" w:cs="Arial"/>
                      <w:b/>
                      <w:sz w:val="20"/>
                    </w:rPr>
                    <w:t>Proposed Number of Candidates</w:t>
                  </w:r>
                </w:p>
              </w:tc>
            </w:tr>
            <w:tr w:rsidR="00FC4519" w:rsidRPr="000C5130" w14:paraId="27410EB5" w14:textId="77777777" w:rsidTr="000801C8">
              <w:trPr>
                <w:trHeight w:val="359"/>
              </w:trPr>
              <w:tc>
                <w:tcPr>
                  <w:tcW w:w="3422" w:type="dxa"/>
                  <w:shd w:val="clear" w:color="auto" w:fill="auto"/>
                </w:tcPr>
                <w:p w14:paraId="48A7938C" w14:textId="77777777" w:rsidR="00FC4519" w:rsidRPr="006F2A20" w:rsidRDefault="00FC4519" w:rsidP="00FC4519">
                  <w:pPr>
                    <w:jc w:val="both"/>
                    <w:rPr>
                      <w:rFonts w:ascii="Arial" w:hAnsi="Arial" w:cs="Arial"/>
                      <w:sz w:val="20"/>
                    </w:rPr>
                  </w:pPr>
                  <w:r>
                    <w:rPr>
                      <w:rFonts w:ascii="Arial" w:hAnsi="Arial" w:cs="Arial"/>
                      <w:sz w:val="20"/>
                    </w:rPr>
                    <w:t>System administrator</w:t>
                  </w:r>
                </w:p>
              </w:tc>
              <w:tc>
                <w:tcPr>
                  <w:tcW w:w="2330" w:type="dxa"/>
                </w:tcPr>
                <w:p w14:paraId="5FD44CA1" w14:textId="77777777" w:rsidR="00FC4519" w:rsidRDefault="00FC4519" w:rsidP="00FC4519">
                  <w:pPr>
                    <w:jc w:val="center"/>
                    <w:rPr>
                      <w:rFonts w:ascii="Arial" w:hAnsi="Arial" w:cs="Arial"/>
                      <w:sz w:val="20"/>
                    </w:rPr>
                  </w:pPr>
                  <w:r>
                    <w:rPr>
                      <w:rFonts w:ascii="Arial" w:hAnsi="Arial" w:cs="Arial"/>
                      <w:sz w:val="20"/>
                    </w:rPr>
                    <w:t>3</w:t>
                  </w:r>
                </w:p>
              </w:tc>
              <w:tc>
                <w:tcPr>
                  <w:tcW w:w="2431" w:type="dxa"/>
                </w:tcPr>
                <w:p w14:paraId="6E8CB678" w14:textId="77777777" w:rsidR="00FC4519" w:rsidRDefault="00FC4519" w:rsidP="00FC4519">
                  <w:pPr>
                    <w:jc w:val="center"/>
                    <w:rPr>
                      <w:rFonts w:ascii="Arial" w:hAnsi="Arial" w:cs="Arial"/>
                      <w:sz w:val="20"/>
                    </w:rPr>
                  </w:pPr>
                </w:p>
              </w:tc>
            </w:tr>
            <w:tr w:rsidR="00FC4519" w:rsidRPr="000C5130" w14:paraId="4BAB3FD6" w14:textId="77777777" w:rsidTr="000801C8">
              <w:trPr>
                <w:trHeight w:val="359"/>
              </w:trPr>
              <w:tc>
                <w:tcPr>
                  <w:tcW w:w="3422" w:type="dxa"/>
                  <w:shd w:val="clear" w:color="auto" w:fill="auto"/>
                </w:tcPr>
                <w:p w14:paraId="05DE0C00" w14:textId="77777777" w:rsidR="00FC4519" w:rsidRDefault="00FC4519" w:rsidP="00FC4519">
                  <w:pPr>
                    <w:jc w:val="both"/>
                    <w:rPr>
                      <w:rFonts w:ascii="Arial" w:hAnsi="Arial" w:cs="Arial"/>
                      <w:sz w:val="20"/>
                    </w:rPr>
                  </w:pPr>
                  <w:r w:rsidRPr="00F646A3">
                    <w:rPr>
                      <w:rFonts w:ascii="Arial" w:hAnsi="Arial" w:cs="Arial"/>
                      <w:sz w:val="20"/>
                    </w:rPr>
                    <w:t>Maintenance &amp; support service technician</w:t>
                  </w:r>
                </w:p>
              </w:tc>
              <w:tc>
                <w:tcPr>
                  <w:tcW w:w="2330" w:type="dxa"/>
                </w:tcPr>
                <w:p w14:paraId="327F1219" w14:textId="77777777" w:rsidR="00FC4519" w:rsidRDefault="00FC4519" w:rsidP="00FC4519">
                  <w:pPr>
                    <w:jc w:val="center"/>
                    <w:rPr>
                      <w:rFonts w:ascii="Arial" w:hAnsi="Arial" w:cs="Arial"/>
                      <w:sz w:val="20"/>
                    </w:rPr>
                  </w:pPr>
                  <w:r>
                    <w:rPr>
                      <w:rFonts w:ascii="Arial" w:hAnsi="Arial" w:cs="Arial"/>
                      <w:sz w:val="20"/>
                    </w:rPr>
                    <w:t>3</w:t>
                  </w:r>
                </w:p>
              </w:tc>
              <w:tc>
                <w:tcPr>
                  <w:tcW w:w="2431" w:type="dxa"/>
                </w:tcPr>
                <w:p w14:paraId="4FE62877" w14:textId="77777777" w:rsidR="00FC4519" w:rsidRDefault="00FC4519" w:rsidP="00FC4519">
                  <w:pPr>
                    <w:jc w:val="center"/>
                    <w:rPr>
                      <w:rFonts w:ascii="Arial" w:hAnsi="Arial" w:cs="Arial"/>
                      <w:sz w:val="20"/>
                    </w:rPr>
                  </w:pPr>
                </w:p>
              </w:tc>
            </w:tr>
            <w:tr w:rsidR="00FC4519" w:rsidRPr="000C5130" w14:paraId="6D06F0A3" w14:textId="77777777" w:rsidTr="000801C8">
              <w:trPr>
                <w:trHeight w:val="359"/>
              </w:trPr>
              <w:tc>
                <w:tcPr>
                  <w:tcW w:w="3422" w:type="dxa"/>
                  <w:shd w:val="clear" w:color="auto" w:fill="auto"/>
                </w:tcPr>
                <w:p w14:paraId="03BCD015" w14:textId="77777777" w:rsidR="00FC4519" w:rsidRDefault="00FC4519" w:rsidP="00FC4519">
                  <w:pPr>
                    <w:jc w:val="both"/>
                    <w:rPr>
                      <w:rFonts w:ascii="Arial" w:hAnsi="Arial" w:cs="Arial"/>
                      <w:sz w:val="20"/>
                    </w:rPr>
                  </w:pPr>
                  <w:r>
                    <w:rPr>
                      <w:rFonts w:ascii="Arial" w:hAnsi="Arial" w:cs="Arial"/>
                      <w:sz w:val="20"/>
                    </w:rPr>
                    <w:t>Software developer</w:t>
                  </w:r>
                </w:p>
              </w:tc>
              <w:tc>
                <w:tcPr>
                  <w:tcW w:w="2330" w:type="dxa"/>
                </w:tcPr>
                <w:p w14:paraId="7D877936" w14:textId="77777777" w:rsidR="00FC4519" w:rsidRDefault="00FC4519" w:rsidP="00FC4519">
                  <w:pPr>
                    <w:jc w:val="center"/>
                    <w:rPr>
                      <w:rFonts w:ascii="Arial" w:hAnsi="Arial" w:cs="Arial"/>
                      <w:sz w:val="20"/>
                    </w:rPr>
                  </w:pPr>
                  <w:r>
                    <w:rPr>
                      <w:rFonts w:ascii="Arial" w:hAnsi="Arial" w:cs="Arial"/>
                      <w:sz w:val="20"/>
                    </w:rPr>
                    <w:t>3</w:t>
                  </w:r>
                </w:p>
              </w:tc>
              <w:tc>
                <w:tcPr>
                  <w:tcW w:w="2431" w:type="dxa"/>
                </w:tcPr>
                <w:p w14:paraId="514206AD" w14:textId="77777777" w:rsidR="00FC4519" w:rsidRDefault="00FC4519" w:rsidP="00FC4519">
                  <w:pPr>
                    <w:jc w:val="center"/>
                    <w:rPr>
                      <w:rFonts w:ascii="Arial" w:hAnsi="Arial" w:cs="Arial"/>
                      <w:sz w:val="20"/>
                    </w:rPr>
                  </w:pPr>
                </w:p>
              </w:tc>
            </w:tr>
          </w:tbl>
          <w:p w14:paraId="3E4A9C98" w14:textId="77777777" w:rsidR="00FC4519" w:rsidRDefault="00FC4519" w:rsidP="00FC4519">
            <w:pPr>
              <w:tabs>
                <w:tab w:val="left" w:pos="720"/>
              </w:tabs>
              <w:jc w:val="both"/>
              <w:rPr>
                <w:rFonts w:ascii="Arial" w:hAnsi="Arial" w:cs="Arial"/>
                <w:sz w:val="20"/>
                <w:lang w:val="en-ZA"/>
              </w:rPr>
            </w:pPr>
          </w:p>
          <w:p w14:paraId="4F6644F7" w14:textId="77777777" w:rsidR="00FC4519" w:rsidRDefault="00FC4519" w:rsidP="00FC4519">
            <w:pPr>
              <w:tabs>
                <w:tab w:val="left" w:pos="720"/>
              </w:tabs>
              <w:jc w:val="both"/>
              <w:rPr>
                <w:rFonts w:ascii="Arial" w:hAnsi="Arial" w:cs="Arial"/>
                <w:sz w:val="20"/>
                <w:lang w:val="en-ZA"/>
              </w:rPr>
            </w:pPr>
          </w:p>
          <w:p w14:paraId="21709817" w14:textId="77777777" w:rsidR="00FC4519" w:rsidRPr="004D5F75" w:rsidRDefault="00FC4519" w:rsidP="00FC4519">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proofErr w:type="gramStart"/>
            <w:r w:rsidRPr="004D5F75">
              <w:rPr>
                <w:rFonts w:ascii="Arial" w:eastAsia="Calibri" w:hAnsi="Arial" w:cs="Arial"/>
                <w:sz w:val="20"/>
                <w:szCs w:val="22"/>
                <w:lang w:val="en-ZA"/>
              </w:rPr>
              <w:t>and also</w:t>
            </w:r>
            <w:proofErr w:type="gramEnd"/>
            <w:r w:rsidRPr="004D5F75">
              <w:rPr>
                <w:rFonts w:ascii="Arial" w:eastAsia="Calibri" w:hAnsi="Arial" w:cs="Arial"/>
                <w:sz w:val="20"/>
                <w:szCs w:val="22"/>
                <w:lang w:val="en-ZA"/>
              </w:rPr>
              <w:t xml:space="preserve">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77877475" w14:textId="77777777" w:rsidR="00FC4519" w:rsidRPr="004D5F75" w:rsidRDefault="00FC4519" w:rsidP="00FC4519">
            <w:pPr>
              <w:spacing w:after="200" w:line="360" w:lineRule="auto"/>
              <w:ind w:left="360"/>
              <w:contextualSpacing/>
              <w:jc w:val="both"/>
              <w:rPr>
                <w:rFonts w:ascii="Arial" w:eastAsia="Calibri" w:hAnsi="Arial" w:cs="Arial"/>
                <w:sz w:val="20"/>
                <w:szCs w:val="22"/>
                <w:lang w:val="en-ZA"/>
              </w:rPr>
            </w:pPr>
          </w:p>
          <w:p w14:paraId="7E66FBCB" w14:textId="35DE76A6" w:rsidR="00FC4519" w:rsidRPr="00FC4519" w:rsidRDefault="00FC4519" w:rsidP="00FC4519">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tc>
      </w:tr>
    </w:tbl>
    <w:p w14:paraId="14951245" w14:textId="34898D46"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15792112" w:rsidR="000263D8" w:rsidRDefault="000263D8" w:rsidP="00C7656D">
      <w:pPr>
        <w:spacing w:after="200" w:line="276" w:lineRule="auto"/>
        <w:rPr>
          <w:rFonts w:ascii="Arial" w:hAnsi="Arial" w:cs="Arial"/>
          <w:b/>
          <w:sz w:val="22"/>
        </w:rPr>
      </w:pPr>
    </w:p>
    <w:p w14:paraId="35DAD45A" w14:textId="52C0A88F" w:rsidR="00990864" w:rsidRPr="00816D48" w:rsidRDefault="00990864" w:rsidP="00C7656D">
      <w:pPr>
        <w:spacing w:after="200" w:line="276" w:lineRule="auto"/>
        <w:rPr>
          <w:rFonts w:ascii="Arial" w:hAnsi="Arial" w:cs="Arial"/>
          <w:b/>
          <w:sz w:val="22"/>
        </w:rPr>
      </w:pPr>
      <w:r>
        <w:rPr>
          <w:rFonts w:ascii="Arial" w:hAnsi="Arial" w:cs="Arial"/>
          <w:b/>
          <w:sz w:val="22"/>
        </w:rPr>
        <w:t>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34185B">
        <w:trPr>
          <w:trHeight w:val="1639"/>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2"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2"/>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0FF0D401" w:rsidR="00990864" w:rsidRPr="00EB6A30" w:rsidRDefault="00990864" w:rsidP="0034185B">
            <w:pPr>
              <w:pStyle w:val="ListParagraph"/>
              <w:tabs>
                <w:tab w:val="left" w:pos="720"/>
              </w:tabs>
              <w:ind w:left="314"/>
              <w:jc w:val="both"/>
              <w:rPr>
                <w:rFonts w:ascii="Arial" w:eastAsia="Calibri" w:hAnsi="Arial" w:cs="Arial"/>
                <w:sz w:val="16"/>
                <w:szCs w:val="22"/>
                <w:lang w:val="en-ZA"/>
              </w:rPr>
            </w:pPr>
          </w:p>
        </w:tc>
      </w:tr>
    </w:tbl>
    <w:p w14:paraId="67F54BEC" w14:textId="77777777" w:rsidR="00140917" w:rsidRDefault="00140917" w:rsidP="00EB6A30">
      <w:pPr>
        <w:spacing w:after="120" w:line="276" w:lineRule="auto"/>
        <w:rPr>
          <w:rFonts w:ascii="Arial" w:hAnsi="Arial" w:cs="Arial"/>
          <w:b/>
          <w:sz w:val="22"/>
        </w:rPr>
      </w:pPr>
    </w:p>
    <w:p w14:paraId="5C6D2EAA" w14:textId="37BF057C" w:rsidR="00D45AEE" w:rsidRPr="00EB6A30" w:rsidRDefault="00874A63" w:rsidP="00EB6A30">
      <w:pPr>
        <w:spacing w:before="120" w:after="120" w:line="276" w:lineRule="auto"/>
        <w:rPr>
          <w:rFonts w:ascii="Arial" w:hAnsi="Arial" w:cs="Arial"/>
          <w:b/>
          <w:sz w:val="22"/>
        </w:rPr>
      </w:pPr>
      <w:r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4E909351" w14:textId="77777777" w:rsidR="00086BED" w:rsidRDefault="00086BED" w:rsidP="006E4F88">
            <w:pPr>
              <w:tabs>
                <w:tab w:val="left" w:pos="720"/>
              </w:tabs>
              <w:jc w:val="both"/>
              <w:rPr>
                <w:rFonts w:ascii="Arial" w:hAnsi="Arial" w:cs="Arial"/>
                <w:sz w:val="20"/>
              </w:rPr>
            </w:pPr>
          </w:p>
          <w:p w14:paraId="776322B8" w14:textId="0F731F9D" w:rsidR="00637D14" w:rsidRDefault="00086BED" w:rsidP="006E4F88">
            <w:pPr>
              <w:tabs>
                <w:tab w:val="left" w:pos="720"/>
              </w:tabs>
              <w:jc w:val="both"/>
              <w:rPr>
                <w:rFonts w:ascii="Arial" w:hAnsi="Arial" w:cs="Arial"/>
                <w:sz w:val="20"/>
              </w:rPr>
            </w:pPr>
            <w:r>
              <w:rPr>
                <w:rFonts w:ascii="Arial" w:hAnsi="Arial" w:cs="Arial"/>
                <w:sz w:val="20"/>
              </w:rPr>
              <w:t>Name of tenderer</w:t>
            </w:r>
            <w:r w:rsidR="00637D14" w:rsidRPr="000C5130">
              <w:rPr>
                <w:rFonts w:ascii="Arial" w:hAnsi="Arial" w:cs="Arial"/>
                <w:sz w:val="20"/>
              </w:rPr>
              <w:t>:</w:t>
            </w:r>
            <w:r w:rsidR="00637D14">
              <w:rPr>
                <w:rFonts w:ascii="Arial" w:hAnsi="Arial" w:cs="Arial"/>
                <w:sz w:val="20"/>
              </w:rPr>
              <w:t xml:space="preserve"> </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26820BA9" w14:textId="77777777" w:rsidR="00086BED" w:rsidRDefault="00086BED" w:rsidP="00AC3774">
            <w:pPr>
              <w:tabs>
                <w:tab w:val="left" w:pos="720"/>
              </w:tabs>
              <w:jc w:val="both"/>
              <w:rPr>
                <w:rFonts w:ascii="Arial" w:hAnsi="Arial" w:cs="Arial"/>
                <w:sz w:val="20"/>
              </w:rPr>
            </w:pPr>
          </w:p>
          <w:p w14:paraId="15966AB3" w14:textId="27709E9F" w:rsidR="00086BED" w:rsidRDefault="00086BED" w:rsidP="00AC3774">
            <w:pPr>
              <w:tabs>
                <w:tab w:val="left" w:pos="720"/>
              </w:tabs>
              <w:jc w:val="both"/>
              <w:rPr>
                <w:rFonts w:ascii="Arial" w:hAnsi="Arial" w:cs="Arial"/>
                <w:sz w:val="20"/>
              </w:rPr>
            </w:pPr>
            <w:r>
              <w:rPr>
                <w:rFonts w:ascii="Arial" w:hAnsi="Arial" w:cs="Arial"/>
                <w:sz w:val="20"/>
              </w:rPr>
              <w:t>Tenderer representative:</w:t>
            </w:r>
          </w:p>
          <w:p w14:paraId="132CCA61" w14:textId="77777777" w:rsidR="00086BED" w:rsidRDefault="00086BED" w:rsidP="00AC3774">
            <w:pPr>
              <w:tabs>
                <w:tab w:val="left" w:pos="720"/>
              </w:tabs>
              <w:jc w:val="both"/>
              <w:rPr>
                <w:rFonts w:ascii="Arial" w:hAnsi="Arial" w:cs="Arial"/>
                <w:sz w:val="20"/>
              </w:rPr>
            </w:pPr>
          </w:p>
          <w:p w14:paraId="1D722807" w14:textId="66061A53" w:rsidR="00637D14" w:rsidRPr="00AC3774" w:rsidRDefault="00086BED" w:rsidP="00AC3774">
            <w:pPr>
              <w:tabs>
                <w:tab w:val="left" w:pos="720"/>
              </w:tabs>
              <w:jc w:val="both"/>
              <w:rPr>
                <w:rFonts w:ascii="Arial" w:hAnsi="Arial" w:cs="Arial"/>
                <w:sz w:val="20"/>
              </w:rPr>
            </w:pPr>
            <w:r>
              <w:rPr>
                <w:rFonts w:ascii="Arial" w:hAnsi="Arial" w:cs="Arial"/>
                <w:sz w:val="20"/>
              </w:rPr>
              <w:t>Representative signature:</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30E39FD1"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94D2F02"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B34C" w14:textId="77777777" w:rsidR="0019781D" w:rsidRDefault="0019781D" w:rsidP="00201A98">
      <w:r>
        <w:separator/>
      </w:r>
    </w:p>
  </w:endnote>
  <w:endnote w:type="continuationSeparator" w:id="0">
    <w:p w14:paraId="3664C7A8" w14:textId="77777777" w:rsidR="0019781D" w:rsidRDefault="0019781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0D82" w14:textId="77777777" w:rsidR="0019781D" w:rsidRDefault="0019781D" w:rsidP="00201A98">
      <w:r>
        <w:separator/>
      </w:r>
    </w:p>
  </w:footnote>
  <w:footnote w:type="continuationSeparator" w:id="0">
    <w:p w14:paraId="154ED978" w14:textId="77777777" w:rsidR="0019781D" w:rsidRDefault="0019781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819817" r:id="rId2"/>
            </w:object>
          </w:r>
        </w:p>
      </w:tc>
      <w:tc>
        <w:tcPr>
          <w:tcW w:w="3544" w:type="dxa"/>
          <w:vMerge w:val="restart"/>
          <w:vAlign w:val="center"/>
        </w:tcPr>
        <w:p w14:paraId="51058E85" w14:textId="23F767C6"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086BED">
            <w:rPr>
              <w:rFonts w:ascii="Arial" w:hAnsi="Arial" w:cs="Arial"/>
              <w:b/>
              <w:szCs w:val="24"/>
              <w:lang w:val="en-ZA" w:eastAsia="en-ZA"/>
            </w:rPr>
            <w:t xml:space="preserve">Bidder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02563BDA" w:rsidR="00304117" w:rsidRPr="00105474" w:rsidRDefault="00304117" w:rsidP="003113D9">
          <w:pPr>
            <w:rPr>
              <w:rFonts w:ascii="Arial" w:hAnsi="Arial"/>
              <w:sz w:val="16"/>
              <w:lang w:val="en-GB"/>
            </w:rPr>
          </w:pPr>
        </w:p>
      </w:tc>
      <w:tc>
        <w:tcPr>
          <w:tcW w:w="567" w:type="dxa"/>
          <w:shd w:val="clear" w:color="auto" w:fill="auto"/>
          <w:vAlign w:val="center"/>
        </w:tcPr>
        <w:p w14:paraId="53F8F567" w14:textId="02333A75" w:rsidR="00304117" w:rsidRPr="00105474" w:rsidRDefault="00304117" w:rsidP="003113D9">
          <w:pPr>
            <w:rPr>
              <w:rFonts w:ascii="Arial" w:hAnsi="Arial"/>
              <w:b/>
              <w:sz w:val="16"/>
              <w:lang w:val="en-GB"/>
            </w:rPr>
          </w:pPr>
        </w:p>
      </w:tc>
      <w:tc>
        <w:tcPr>
          <w:tcW w:w="567" w:type="dxa"/>
          <w:shd w:val="clear" w:color="auto" w:fill="auto"/>
          <w:vAlign w:val="center"/>
        </w:tcPr>
        <w:p w14:paraId="10EB4311" w14:textId="6554D318" w:rsidR="00304117" w:rsidRPr="00105474" w:rsidRDefault="00304117" w:rsidP="003113D9">
          <w:pPr>
            <w:rPr>
              <w:rFonts w:ascii="Arial" w:hAnsi="Arial"/>
              <w:sz w:val="16"/>
              <w:lang w:val="en-GB"/>
            </w:rPr>
          </w:pP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3DF852B9" w:rsidR="00B3212E" w:rsidRPr="00105474" w:rsidRDefault="00B3212E" w:rsidP="00EA1B3D">
          <w:pPr>
            <w:rPr>
              <w:rFonts w:ascii="Arial" w:hAnsi="Arial"/>
              <w:sz w:val="16"/>
              <w:lang w:val="en-GB"/>
            </w:rPr>
          </w:pPr>
        </w:p>
      </w:tc>
      <w:tc>
        <w:tcPr>
          <w:tcW w:w="567" w:type="dxa"/>
          <w:shd w:val="clear" w:color="auto" w:fill="auto"/>
          <w:vAlign w:val="center"/>
        </w:tcPr>
        <w:p w14:paraId="48C2D68C" w14:textId="39DF1368" w:rsidR="00B3212E" w:rsidRPr="00105474" w:rsidRDefault="00B3212E" w:rsidP="0088295E">
          <w:pPr>
            <w:rPr>
              <w:rFonts w:ascii="Arial" w:hAnsi="Arial"/>
              <w:b/>
              <w:color w:val="0000CC"/>
              <w:sz w:val="16"/>
              <w:lang w:val="en-GB"/>
            </w:rPr>
          </w:pPr>
        </w:p>
      </w:tc>
      <w:tc>
        <w:tcPr>
          <w:tcW w:w="567" w:type="dxa"/>
          <w:shd w:val="clear" w:color="auto" w:fill="auto"/>
          <w:vAlign w:val="center"/>
        </w:tcPr>
        <w:p w14:paraId="75ADA1D5" w14:textId="4142C728" w:rsidR="00B3212E" w:rsidRPr="00105474" w:rsidRDefault="00B3212E" w:rsidP="0088295E">
          <w:pPr>
            <w:rPr>
              <w:rFonts w:ascii="Arial" w:hAnsi="Arial"/>
              <w:sz w:val="16"/>
              <w:lang w:val="en-GB"/>
            </w:rPr>
          </w:pP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55A42030" w:rsidR="00B3212E" w:rsidRPr="00105474" w:rsidRDefault="00B3212E" w:rsidP="00B3212E">
          <w:pPr>
            <w:rPr>
              <w:rFonts w:ascii="Arial" w:hAnsi="Arial"/>
              <w:sz w:val="16"/>
              <w:lang w:val="en-GB"/>
            </w:rPr>
          </w:pP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1473BCF6" w:rsidR="00B3212E" w:rsidRPr="00105474" w:rsidRDefault="00B3212E" w:rsidP="00B3212E">
          <w:pPr>
            <w:rPr>
              <w:rFonts w:ascii="Arial" w:hAnsi="Arial"/>
              <w:sz w:val="16"/>
              <w:lang w:val="en-GB"/>
            </w:rPr>
          </w:pP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7481F42"/>
    <w:multiLevelType w:val="hybridMultilevel"/>
    <w:tmpl w:val="BF40AE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650912927">
    <w:abstractNumId w:val="6"/>
  </w:num>
  <w:num w:numId="2" w16cid:durableId="1214997410">
    <w:abstractNumId w:val="26"/>
  </w:num>
  <w:num w:numId="3" w16cid:durableId="1566717986">
    <w:abstractNumId w:val="27"/>
  </w:num>
  <w:num w:numId="4" w16cid:durableId="1007093250">
    <w:abstractNumId w:val="1"/>
  </w:num>
  <w:num w:numId="5" w16cid:durableId="576865980">
    <w:abstractNumId w:val="11"/>
  </w:num>
  <w:num w:numId="6" w16cid:durableId="1105272188">
    <w:abstractNumId w:val="16"/>
  </w:num>
  <w:num w:numId="7" w16cid:durableId="1682851256">
    <w:abstractNumId w:val="32"/>
  </w:num>
  <w:num w:numId="8" w16cid:durableId="1551066485">
    <w:abstractNumId w:val="3"/>
  </w:num>
  <w:num w:numId="9" w16cid:durableId="1606232432">
    <w:abstractNumId w:val="20"/>
  </w:num>
  <w:num w:numId="10" w16cid:durableId="575673743">
    <w:abstractNumId w:val="24"/>
  </w:num>
  <w:num w:numId="11" w16cid:durableId="540366984">
    <w:abstractNumId w:val="30"/>
  </w:num>
  <w:num w:numId="12" w16cid:durableId="1851795623">
    <w:abstractNumId w:val="9"/>
  </w:num>
  <w:num w:numId="13" w16cid:durableId="864103276">
    <w:abstractNumId w:val="21"/>
  </w:num>
  <w:num w:numId="14" w16cid:durableId="45564588">
    <w:abstractNumId w:val="13"/>
  </w:num>
  <w:num w:numId="15" w16cid:durableId="2049718722">
    <w:abstractNumId w:val="15"/>
  </w:num>
  <w:num w:numId="16" w16cid:durableId="86313697">
    <w:abstractNumId w:val="0"/>
  </w:num>
  <w:num w:numId="17" w16cid:durableId="1692367200">
    <w:abstractNumId w:val="18"/>
  </w:num>
  <w:num w:numId="18" w16cid:durableId="783186267">
    <w:abstractNumId w:val="4"/>
  </w:num>
  <w:num w:numId="19" w16cid:durableId="851185975">
    <w:abstractNumId w:val="25"/>
  </w:num>
  <w:num w:numId="20" w16cid:durableId="175390634">
    <w:abstractNumId w:val="10"/>
  </w:num>
  <w:num w:numId="21" w16cid:durableId="2106340724">
    <w:abstractNumId w:val="22"/>
  </w:num>
  <w:num w:numId="22" w16cid:durableId="794520924">
    <w:abstractNumId w:val="12"/>
  </w:num>
  <w:num w:numId="23" w16cid:durableId="1149905430">
    <w:abstractNumId w:val="31"/>
  </w:num>
  <w:num w:numId="24" w16cid:durableId="1894924071">
    <w:abstractNumId w:val="19"/>
  </w:num>
  <w:num w:numId="25" w16cid:durableId="1829975240">
    <w:abstractNumId w:val="8"/>
  </w:num>
  <w:num w:numId="26" w16cid:durableId="1557888464">
    <w:abstractNumId w:val="10"/>
  </w:num>
  <w:num w:numId="27" w16cid:durableId="940182248">
    <w:abstractNumId w:val="35"/>
  </w:num>
  <w:num w:numId="28" w16cid:durableId="9206">
    <w:abstractNumId w:val="23"/>
  </w:num>
  <w:num w:numId="29" w16cid:durableId="457647950">
    <w:abstractNumId w:val="2"/>
  </w:num>
  <w:num w:numId="30" w16cid:durableId="1616905876">
    <w:abstractNumId w:val="28"/>
  </w:num>
  <w:num w:numId="31" w16cid:durableId="1412695390">
    <w:abstractNumId w:val="37"/>
  </w:num>
  <w:num w:numId="32" w16cid:durableId="41369072">
    <w:abstractNumId w:val="33"/>
  </w:num>
  <w:num w:numId="33" w16cid:durableId="1543666123">
    <w:abstractNumId w:val="29"/>
  </w:num>
  <w:num w:numId="34" w16cid:durableId="1822506095">
    <w:abstractNumId w:val="36"/>
  </w:num>
  <w:num w:numId="35" w16cid:durableId="880243462">
    <w:abstractNumId w:val="17"/>
  </w:num>
  <w:num w:numId="36" w16cid:durableId="1431003015">
    <w:abstractNumId w:val="34"/>
  </w:num>
  <w:num w:numId="37" w16cid:durableId="1785609511">
    <w:abstractNumId w:val="5"/>
  </w:num>
  <w:num w:numId="38" w16cid:durableId="558323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064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097A"/>
    <w:rsid w:val="00044E88"/>
    <w:rsid w:val="00066CB4"/>
    <w:rsid w:val="00067DC9"/>
    <w:rsid w:val="00074C17"/>
    <w:rsid w:val="00077A57"/>
    <w:rsid w:val="00086BED"/>
    <w:rsid w:val="00097047"/>
    <w:rsid w:val="000A01FA"/>
    <w:rsid w:val="000A386C"/>
    <w:rsid w:val="000A648D"/>
    <w:rsid w:val="000B165C"/>
    <w:rsid w:val="000B28F1"/>
    <w:rsid w:val="000B6B22"/>
    <w:rsid w:val="000B7D6D"/>
    <w:rsid w:val="000C33EB"/>
    <w:rsid w:val="000C6C73"/>
    <w:rsid w:val="000D4357"/>
    <w:rsid w:val="000E1AB5"/>
    <w:rsid w:val="000F2D77"/>
    <w:rsid w:val="001022DD"/>
    <w:rsid w:val="00105474"/>
    <w:rsid w:val="00115ECC"/>
    <w:rsid w:val="00140917"/>
    <w:rsid w:val="001477A3"/>
    <w:rsid w:val="001521AD"/>
    <w:rsid w:val="00154240"/>
    <w:rsid w:val="00155040"/>
    <w:rsid w:val="00155248"/>
    <w:rsid w:val="001645BF"/>
    <w:rsid w:val="00173BE4"/>
    <w:rsid w:val="001829A7"/>
    <w:rsid w:val="0019781D"/>
    <w:rsid w:val="001A408A"/>
    <w:rsid w:val="001A57D9"/>
    <w:rsid w:val="001B2323"/>
    <w:rsid w:val="001B3B2A"/>
    <w:rsid w:val="001C599B"/>
    <w:rsid w:val="001C61B6"/>
    <w:rsid w:val="001D0409"/>
    <w:rsid w:val="001D042C"/>
    <w:rsid w:val="001D1614"/>
    <w:rsid w:val="001D391D"/>
    <w:rsid w:val="001D3F40"/>
    <w:rsid w:val="001E64BB"/>
    <w:rsid w:val="00201A98"/>
    <w:rsid w:val="00207A7B"/>
    <w:rsid w:val="002319CA"/>
    <w:rsid w:val="002341C9"/>
    <w:rsid w:val="00253B8A"/>
    <w:rsid w:val="002632AA"/>
    <w:rsid w:val="00270763"/>
    <w:rsid w:val="0027500D"/>
    <w:rsid w:val="002763F5"/>
    <w:rsid w:val="00276C45"/>
    <w:rsid w:val="0027700C"/>
    <w:rsid w:val="002855B7"/>
    <w:rsid w:val="00296B82"/>
    <w:rsid w:val="002A4678"/>
    <w:rsid w:val="002A696A"/>
    <w:rsid w:val="002A7C4A"/>
    <w:rsid w:val="002B02CB"/>
    <w:rsid w:val="002B19FA"/>
    <w:rsid w:val="002E453E"/>
    <w:rsid w:val="002F4F5C"/>
    <w:rsid w:val="003037EE"/>
    <w:rsid w:val="00304117"/>
    <w:rsid w:val="003113D9"/>
    <w:rsid w:val="003127C7"/>
    <w:rsid w:val="00317372"/>
    <w:rsid w:val="0032593D"/>
    <w:rsid w:val="003317CA"/>
    <w:rsid w:val="003320AB"/>
    <w:rsid w:val="00332369"/>
    <w:rsid w:val="003363BE"/>
    <w:rsid w:val="00336747"/>
    <w:rsid w:val="0034185B"/>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A92"/>
    <w:rsid w:val="00472A90"/>
    <w:rsid w:val="004857A1"/>
    <w:rsid w:val="00487AA0"/>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65D0A"/>
    <w:rsid w:val="005765A0"/>
    <w:rsid w:val="00586532"/>
    <w:rsid w:val="005908DD"/>
    <w:rsid w:val="0059543E"/>
    <w:rsid w:val="00595F1E"/>
    <w:rsid w:val="00596B3A"/>
    <w:rsid w:val="005A39B7"/>
    <w:rsid w:val="005A62CE"/>
    <w:rsid w:val="005A63F7"/>
    <w:rsid w:val="005C2E51"/>
    <w:rsid w:val="005D358C"/>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70F20"/>
    <w:rsid w:val="00781FC9"/>
    <w:rsid w:val="00784A54"/>
    <w:rsid w:val="00785295"/>
    <w:rsid w:val="00791C9C"/>
    <w:rsid w:val="0079769C"/>
    <w:rsid w:val="007A6DC8"/>
    <w:rsid w:val="007A6F13"/>
    <w:rsid w:val="007B57E6"/>
    <w:rsid w:val="007C0A56"/>
    <w:rsid w:val="007D4E0A"/>
    <w:rsid w:val="007E0CE5"/>
    <w:rsid w:val="007F15E3"/>
    <w:rsid w:val="00825B67"/>
    <w:rsid w:val="008326AE"/>
    <w:rsid w:val="00837885"/>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2FA4"/>
    <w:rsid w:val="008F5BEC"/>
    <w:rsid w:val="009017B9"/>
    <w:rsid w:val="00903604"/>
    <w:rsid w:val="00914474"/>
    <w:rsid w:val="00914E28"/>
    <w:rsid w:val="009214A0"/>
    <w:rsid w:val="00924E22"/>
    <w:rsid w:val="00944D59"/>
    <w:rsid w:val="0095525E"/>
    <w:rsid w:val="00956E52"/>
    <w:rsid w:val="00965504"/>
    <w:rsid w:val="00970379"/>
    <w:rsid w:val="00977B70"/>
    <w:rsid w:val="009801BA"/>
    <w:rsid w:val="00990864"/>
    <w:rsid w:val="009A3204"/>
    <w:rsid w:val="009A77EC"/>
    <w:rsid w:val="009D4660"/>
    <w:rsid w:val="009E4365"/>
    <w:rsid w:val="009F3555"/>
    <w:rsid w:val="00A05C1D"/>
    <w:rsid w:val="00A1078D"/>
    <w:rsid w:val="00A111DA"/>
    <w:rsid w:val="00A17546"/>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1C04"/>
    <w:rsid w:val="00AD784B"/>
    <w:rsid w:val="00AE2335"/>
    <w:rsid w:val="00AE7139"/>
    <w:rsid w:val="00AF35DE"/>
    <w:rsid w:val="00AF6824"/>
    <w:rsid w:val="00B0566F"/>
    <w:rsid w:val="00B16C39"/>
    <w:rsid w:val="00B263C0"/>
    <w:rsid w:val="00B3212E"/>
    <w:rsid w:val="00B32FC7"/>
    <w:rsid w:val="00B35AA2"/>
    <w:rsid w:val="00B44389"/>
    <w:rsid w:val="00B47EA0"/>
    <w:rsid w:val="00B54B80"/>
    <w:rsid w:val="00B57DBD"/>
    <w:rsid w:val="00B612DB"/>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0EC3"/>
    <w:rsid w:val="00CC4080"/>
    <w:rsid w:val="00CD787A"/>
    <w:rsid w:val="00CE00CF"/>
    <w:rsid w:val="00CE5EEE"/>
    <w:rsid w:val="00CF781D"/>
    <w:rsid w:val="00D04B3C"/>
    <w:rsid w:val="00D13293"/>
    <w:rsid w:val="00D21895"/>
    <w:rsid w:val="00D2565A"/>
    <w:rsid w:val="00D32E5C"/>
    <w:rsid w:val="00D3660F"/>
    <w:rsid w:val="00D415A5"/>
    <w:rsid w:val="00D45AEE"/>
    <w:rsid w:val="00D479A6"/>
    <w:rsid w:val="00D5588B"/>
    <w:rsid w:val="00D60523"/>
    <w:rsid w:val="00D71719"/>
    <w:rsid w:val="00D754CB"/>
    <w:rsid w:val="00D817F7"/>
    <w:rsid w:val="00D843EA"/>
    <w:rsid w:val="00D86CD2"/>
    <w:rsid w:val="00DA1B06"/>
    <w:rsid w:val="00DA3954"/>
    <w:rsid w:val="00DB22F3"/>
    <w:rsid w:val="00DB6A92"/>
    <w:rsid w:val="00DC3353"/>
    <w:rsid w:val="00DC4EB1"/>
    <w:rsid w:val="00DC6795"/>
    <w:rsid w:val="00DD5408"/>
    <w:rsid w:val="00DD7B12"/>
    <w:rsid w:val="00DE2368"/>
    <w:rsid w:val="00DF46B0"/>
    <w:rsid w:val="00E10DC0"/>
    <w:rsid w:val="00E2355B"/>
    <w:rsid w:val="00E238C2"/>
    <w:rsid w:val="00E35EB0"/>
    <w:rsid w:val="00E3774F"/>
    <w:rsid w:val="00E500CF"/>
    <w:rsid w:val="00E534E2"/>
    <w:rsid w:val="00E5621A"/>
    <w:rsid w:val="00E63182"/>
    <w:rsid w:val="00E71288"/>
    <w:rsid w:val="00E71A93"/>
    <w:rsid w:val="00E74D52"/>
    <w:rsid w:val="00E8142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3728"/>
    <w:rsid w:val="00F04C7B"/>
    <w:rsid w:val="00F0521B"/>
    <w:rsid w:val="00F16AC6"/>
    <w:rsid w:val="00F22D6B"/>
    <w:rsid w:val="00F274B7"/>
    <w:rsid w:val="00F3247D"/>
    <w:rsid w:val="00F337F6"/>
    <w:rsid w:val="00F43869"/>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C4519"/>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2022-11-30T08:07:00Z</cp:lastPrinted>
  <dcterms:created xsi:type="dcterms:W3CDTF">2023-04-12T13:42:00Z</dcterms:created>
  <dcterms:modified xsi:type="dcterms:W3CDTF">2023-04-12T13:42:00Z</dcterms:modified>
</cp:coreProperties>
</file>