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147" w:rsidRDefault="00732147">
      <w:r>
        <w:rPr>
          <w:rFonts w:ascii="Arial" w:eastAsia="Arial" w:hAnsi="Arial" w:cs="Arial"/>
          <w:b/>
          <w:noProof/>
          <w:sz w:val="20"/>
          <w:lang w:eastAsia="en-ZA"/>
        </w:rPr>
        <w:drawing>
          <wp:inline distT="0" distB="0" distL="0" distR="0" wp14:anchorId="558EDD9B" wp14:editId="64D85CFF">
            <wp:extent cx="3523615" cy="88392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61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0165" w:rsidRPr="000A2AA1" w:rsidRDefault="00FB0165" w:rsidP="00732147">
      <w:pPr>
        <w:tabs>
          <w:tab w:val="left" w:pos="4536"/>
        </w:tabs>
        <w:spacing w:after="200" w:line="240" w:lineRule="auto"/>
        <w:contextualSpacing/>
        <w:jc w:val="center"/>
        <w:rPr>
          <w:rFonts w:ascii="Arial Narrow" w:eastAsia="Calibri" w:hAnsi="Arial Narrow" w:cs="Arial"/>
          <w:b/>
          <w:color w:val="000000"/>
          <w:sz w:val="18"/>
          <w:szCs w:val="18"/>
          <w:u w:val="single"/>
          <w:lang w:eastAsia="en-ZA"/>
        </w:rPr>
      </w:pPr>
    </w:p>
    <w:p w:rsidR="00732147" w:rsidRPr="000A2AA1" w:rsidRDefault="00732147" w:rsidP="00732147">
      <w:pPr>
        <w:tabs>
          <w:tab w:val="left" w:pos="4536"/>
        </w:tabs>
        <w:spacing w:after="200" w:line="240" w:lineRule="auto"/>
        <w:contextualSpacing/>
        <w:jc w:val="center"/>
        <w:rPr>
          <w:rFonts w:ascii="Arial Narrow" w:eastAsia="Calibri" w:hAnsi="Arial Narrow" w:cs="Arial"/>
          <w:b/>
          <w:sz w:val="18"/>
          <w:szCs w:val="18"/>
          <w:u w:val="single"/>
        </w:rPr>
      </w:pPr>
      <w:r w:rsidRPr="000A2AA1">
        <w:rPr>
          <w:rFonts w:ascii="Arial Narrow" w:eastAsia="Calibri" w:hAnsi="Arial Narrow" w:cs="Arial"/>
          <w:b/>
          <w:color w:val="000000"/>
          <w:sz w:val="18"/>
          <w:szCs w:val="18"/>
          <w:u w:val="single"/>
          <w:lang w:eastAsia="en-ZA"/>
        </w:rPr>
        <w:t>KZN</w:t>
      </w:r>
      <w:r w:rsidR="006D12D1" w:rsidRPr="000A2AA1">
        <w:rPr>
          <w:rFonts w:ascii="Arial Narrow" w:eastAsia="Calibri" w:hAnsi="Arial Narrow" w:cs="Arial"/>
          <w:b/>
          <w:color w:val="000000"/>
          <w:sz w:val="18"/>
          <w:szCs w:val="18"/>
          <w:u w:val="single"/>
          <w:lang w:eastAsia="en-ZA"/>
        </w:rPr>
        <w:t xml:space="preserve"> PUBLIC WORKS: HEAD OFFICE – </w:t>
      </w:r>
      <w:r w:rsidRPr="000A2AA1">
        <w:rPr>
          <w:rFonts w:ascii="Arial Narrow" w:eastAsia="Calibri" w:hAnsi="Arial Narrow" w:cs="Arial"/>
          <w:b/>
          <w:color w:val="000000"/>
          <w:sz w:val="18"/>
          <w:szCs w:val="18"/>
          <w:u w:val="single"/>
          <w:lang w:eastAsia="en-ZA"/>
        </w:rPr>
        <w:t xml:space="preserve">INVITES </w:t>
      </w:r>
      <w:r w:rsidR="006D12D1" w:rsidRPr="000A2AA1">
        <w:rPr>
          <w:rFonts w:ascii="Arial Narrow" w:eastAsia="Calibri" w:hAnsi="Arial Narrow" w:cs="Arial"/>
          <w:b/>
          <w:color w:val="000000"/>
          <w:sz w:val="18"/>
          <w:szCs w:val="18"/>
          <w:u w:val="single"/>
          <w:lang w:eastAsia="en-ZA"/>
        </w:rPr>
        <w:t>BIDS FOR THE FOLLOWING SERVICE</w:t>
      </w:r>
    </w:p>
    <w:tbl>
      <w:tblPr>
        <w:tblStyle w:val="TableGrid4"/>
        <w:tblpPr w:leftFromText="180" w:rightFromText="180" w:vertAnchor="text" w:horzAnchor="margin" w:tblpXSpec="center" w:tblpY="82"/>
        <w:tblW w:w="15813" w:type="dxa"/>
        <w:tblLayout w:type="fixed"/>
        <w:tblLook w:val="04A0" w:firstRow="1" w:lastRow="0" w:firstColumn="1" w:lastColumn="0" w:noHBand="0" w:noVBand="1"/>
      </w:tblPr>
      <w:tblGrid>
        <w:gridCol w:w="398"/>
        <w:gridCol w:w="1298"/>
        <w:gridCol w:w="1560"/>
        <w:gridCol w:w="2268"/>
        <w:gridCol w:w="992"/>
        <w:gridCol w:w="1134"/>
        <w:gridCol w:w="2410"/>
        <w:gridCol w:w="1984"/>
        <w:gridCol w:w="1335"/>
        <w:gridCol w:w="2434"/>
      </w:tblGrid>
      <w:tr w:rsidR="000A2AA1" w:rsidRPr="000A2AA1" w:rsidTr="006645C0">
        <w:trPr>
          <w:trHeight w:val="29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056B95" w:rsidRPr="000A2AA1" w:rsidRDefault="00056B95" w:rsidP="00732147">
            <w:pPr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0A2AA1">
              <w:rPr>
                <w:rFonts w:ascii="Arial Narrow" w:eastAsia="Calibri" w:hAnsi="Arial Narrow" w:cs="Arial"/>
                <w:b/>
                <w:sz w:val="18"/>
                <w:szCs w:val="18"/>
              </w:rPr>
              <w:t>No.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056B95" w:rsidRPr="000A2AA1" w:rsidRDefault="00056B95" w:rsidP="00732147">
            <w:pPr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0A2AA1">
              <w:rPr>
                <w:rFonts w:ascii="Arial Narrow" w:eastAsia="Calibri" w:hAnsi="Arial Narrow" w:cs="Arial"/>
                <w:b/>
                <w:sz w:val="18"/>
                <w:szCs w:val="18"/>
              </w:rPr>
              <w:t>Tender No.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056B95" w:rsidRPr="000A2AA1" w:rsidRDefault="00056B95" w:rsidP="00732147">
            <w:pPr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0A2AA1">
              <w:rPr>
                <w:rFonts w:ascii="Arial Narrow" w:eastAsia="Calibri" w:hAnsi="Arial Narrow" w:cs="Arial"/>
                <w:b/>
                <w:sz w:val="18"/>
                <w:szCs w:val="18"/>
              </w:rPr>
              <w:t>Facility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056B95" w:rsidRPr="000A2AA1" w:rsidRDefault="00056B95" w:rsidP="00732147">
            <w:pPr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0A2AA1">
              <w:rPr>
                <w:rFonts w:ascii="Arial Narrow" w:eastAsia="Calibri" w:hAnsi="Arial Narrow" w:cs="Arial"/>
                <w:b/>
                <w:sz w:val="18"/>
                <w:szCs w:val="18"/>
              </w:rPr>
              <w:t>Tender Description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056B95" w:rsidRPr="000A2AA1" w:rsidRDefault="00056B95" w:rsidP="00732147">
            <w:pPr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0A2AA1">
              <w:rPr>
                <w:rFonts w:ascii="Arial Narrow" w:eastAsia="Calibri" w:hAnsi="Arial Narrow" w:cs="Arial"/>
                <w:b/>
                <w:sz w:val="18"/>
                <w:szCs w:val="18"/>
              </w:rPr>
              <w:t>Contract Period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056B95" w:rsidRPr="000A2AA1" w:rsidRDefault="00056B95" w:rsidP="00732147">
            <w:pPr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0A2AA1">
              <w:rPr>
                <w:rFonts w:ascii="Arial Narrow" w:eastAsia="Calibri" w:hAnsi="Arial Narrow" w:cs="Arial"/>
                <w:b/>
                <w:sz w:val="18"/>
                <w:szCs w:val="18"/>
              </w:rPr>
              <w:t>CIDB grading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056B95" w:rsidRPr="000A2AA1" w:rsidRDefault="00056B95" w:rsidP="00732147">
            <w:pPr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0A2AA1">
              <w:rPr>
                <w:rFonts w:ascii="Arial Narrow" w:eastAsia="Calibri" w:hAnsi="Arial Narrow" w:cs="Arial"/>
                <w:b/>
                <w:sz w:val="18"/>
                <w:szCs w:val="18"/>
              </w:rPr>
              <w:t>Project Leaders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056B95" w:rsidRPr="000A2AA1" w:rsidRDefault="00056B95" w:rsidP="00732147">
            <w:pPr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0A2AA1">
              <w:rPr>
                <w:rFonts w:ascii="Arial Narrow" w:eastAsia="Calibri" w:hAnsi="Arial Narrow" w:cs="Arial"/>
                <w:b/>
                <w:sz w:val="18"/>
                <w:szCs w:val="18"/>
              </w:rPr>
              <w:t>Compulsory Pre-Tender Meeting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056B95" w:rsidRPr="000A2AA1" w:rsidRDefault="00056B95" w:rsidP="00732147">
            <w:pPr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0A2AA1">
              <w:rPr>
                <w:rFonts w:ascii="Arial Narrow" w:eastAsia="Calibri" w:hAnsi="Arial Narrow" w:cs="Arial"/>
                <w:b/>
                <w:sz w:val="18"/>
                <w:szCs w:val="18"/>
              </w:rPr>
              <w:t>Closing Date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056B95" w:rsidRPr="000A2AA1" w:rsidRDefault="00056B95" w:rsidP="00732147">
            <w:pPr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0A2AA1">
              <w:rPr>
                <w:rFonts w:ascii="Arial Narrow" w:eastAsia="Calibri" w:hAnsi="Arial Narrow" w:cs="Arial"/>
                <w:b/>
                <w:sz w:val="18"/>
                <w:szCs w:val="18"/>
              </w:rPr>
              <w:t>Collection Of Tender Document</w:t>
            </w:r>
          </w:p>
        </w:tc>
      </w:tr>
      <w:tr w:rsidR="000A2AA1" w:rsidRPr="000A2AA1" w:rsidTr="006645C0">
        <w:trPr>
          <w:trHeight w:val="1692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95" w:rsidRPr="000A2AA1" w:rsidRDefault="00056B95" w:rsidP="001A6680">
            <w:pPr>
              <w:rPr>
                <w:rFonts w:ascii="Arial Narrow" w:eastAsia="Calibri" w:hAnsi="Arial Narrow" w:cs="Arial"/>
                <w:sz w:val="18"/>
                <w:szCs w:val="18"/>
              </w:rPr>
            </w:pPr>
            <w:r w:rsidRPr="000A2AA1">
              <w:rPr>
                <w:rFonts w:ascii="Arial Narrow" w:eastAsia="Calibri" w:hAnsi="Arial Narrow" w:cs="Arial"/>
                <w:sz w:val="18"/>
                <w:szCs w:val="18"/>
              </w:rPr>
              <w:t>1.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95" w:rsidRPr="000A2AA1" w:rsidRDefault="00056B95" w:rsidP="001A6680">
            <w:pPr>
              <w:rPr>
                <w:rFonts w:ascii="Arial Narrow" w:eastAsia="Calibri" w:hAnsi="Arial Narrow" w:cs="Arial"/>
                <w:sz w:val="18"/>
                <w:szCs w:val="18"/>
              </w:rPr>
            </w:pPr>
            <w:r w:rsidRPr="000A2AA1">
              <w:rPr>
                <w:rFonts w:ascii="Arial Narrow" w:eastAsia="Calibri" w:hAnsi="Arial Narrow" w:cs="Arial"/>
                <w:sz w:val="18"/>
                <w:szCs w:val="18"/>
              </w:rPr>
              <w:t>ZNTD04326W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95" w:rsidRPr="000A2AA1" w:rsidRDefault="00097F54" w:rsidP="001A6680">
            <w:pPr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</w:pPr>
            <w:r w:rsidRPr="000A2AA1"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  <w:t xml:space="preserve">King </w:t>
            </w:r>
            <w:proofErr w:type="spellStart"/>
            <w:r w:rsidRPr="000A2AA1"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  <w:t>Dinuzulu</w:t>
            </w:r>
            <w:proofErr w:type="spellEnd"/>
            <w:r w:rsidRPr="000A2AA1"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  <w:t xml:space="preserve"> Hospital Complex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95" w:rsidRPr="000A2AA1" w:rsidRDefault="00056B95" w:rsidP="00097F54">
            <w:pPr>
              <w:rPr>
                <w:rFonts w:ascii="Arial Narrow" w:eastAsia="Calibri" w:hAnsi="Arial Narrow" w:cs="Arial"/>
                <w:sz w:val="18"/>
                <w:szCs w:val="18"/>
                <w:lang w:val="en-US"/>
              </w:rPr>
            </w:pPr>
            <w:r w:rsidRPr="000A2AA1">
              <w:rPr>
                <w:rFonts w:ascii="Arial Narrow" w:eastAsia="Calibri" w:hAnsi="Arial Narrow" w:cs="Arial"/>
                <w:sz w:val="18"/>
                <w:szCs w:val="18"/>
                <w:lang w:val="en-US"/>
              </w:rPr>
              <w:t>Appointment of a contra</w:t>
            </w:r>
            <w:r w:rsidR="00097F54" w:rsidRPr="000A2AA1">
              <w:rPr>
                <w:rFonts w:ascii="Arial Narrow" w:eastAsia="Calibri" w:hAnsi="Arial Narrow" w:cs="Arial"/>
                <w:sz w:val="18"/>
                <w:szCs w:val="18"/>
                <w:lang w:val="en-US"/>
              </w:rPr>
              <w:t xml:space="preserve">ctor for the construction of a </w:t>
            </w:r>
            <w:r w:rsidRPr="000A2AA1">
              <w:rPr>
                <w:rFonts w:ascii="Arial Narrow" w:eastAsia="Calibri" w:hAnsi="Arial Narrow" w:cs="Arial"/>
                <w:sz w:val="18"/>
                <w:szCs w:val="18"/>
                <w:lang w:val="en-US"/>
              </w:rPr>
              <w:t xml:space="preserve"> new Helistop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95" w:rsidRPr="000A2AA1" w:rsidRDefault="00056B95" w:rsidP="00056B95">
            <w:pPr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0A2AA1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08 Months </w:t>
            </w:r>
          </w:p>
          <w:p w:rsidR="00056B95" w:rsidRPr="000A2AA1" w:rsidRDefault="00593D84" w:rsidP="00056B95">
            <w:pPr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0A2AA1">
              <w:rPr>
                <w:rFonts w:ascii="Arial Narrow" w:eastAsia="Calibri" w:hAnsi="Arial Narrow" w:cs="Arial"/>
                <w:b/>
                <w:sz w:val="18"/>
                <w:szCs w:val="18"/>
              </w:rPr>
              <w:tab/>
            </w:r>
            <w:r w:rsidRPr="000A2AA1">
              <w:rPr>
                <w:rFonts w:ascii="Arial Narrow" w:eastAsia="Calibri" w:hAnsi="Arial Narrow" w:cs="Arial"/>
                <w:b/>
                <w:sz w:val="18"/>
                <w:szCs w:val="18"/>
              </w:rPr>
              <w:tab/>
            </w:r>
            <w:r w:rsidRPr="000A2AA1">
              <w:rPr>
                <w:rFonts w:ascii="Arial Narrow" w:eastAsia="Calibri" w:hAnsi="Arial Narrow" w:cs="Arial"/>
                <w:b/>
                <w:sz w:val="18"/>
                <w:szCs w:val="18"/>
              </w:rPr>
              <w:tab/>
            </w:r>
            <w:r w:rsidRPr="000A2AA1">
              <w:rPr>
                <w:rFonts w:ascii="Arial Narrow" w:eastAsia="Calibri" w:hAnsi="Arial Narrow" w:cs="Arial"/>
                <w:b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95" w:rsidRPr="000A2AA1" w:rsidRDefault="00056B95" w:rsidP="001A6680">
            <w:pPr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0A2AA1">
              <w:rPr>
                <w:rFonts w:ascii="Arial Narrow" w:eastAsia="Calibri" w:hAnsi="Arial Narrow" w:cs="Arial"/>
                <w:b/>
                <w:sz w:val="18"/>
                <w:szCs w:val="18"/>
              </w:rPr>
              <w:t>6CE or higher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95" w:rsidRPr="000A2AA1" w:rsidRDefault="00056B95" w:rsidP="001A6680">
            <w:pPr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0A2AA1">
              <w:rPr>
                <w:rFonts w:ascii="Arial Narrow" w:eastAsia="Calibri" w:hAnsi="Arial Narrow" w:cs="Arial"/>
                <w:b/>
                <w:sz w:val="18"/>
                <w:szCs w:val="18"/>
              </w:rPr>
              <w:t>Technical Enquiries:</w:t>
            </w:r>
          </w:p>
          <w:p w:rsidR="00056B95" w:rsidRPr="000A2AA1" w:rsidRDefault="000174D0" w:rsidP="001A6680">
            <w:pPr>
              <w:rPr>
                <w:rFonts w:ascii="Arial Narrow" w:eastAsia="Calibri" w:hAnsi="Arial Narrow" w:cs="Arial"/>
                <w:sz w:val="18"/>
                <w:szCs w:val="18"/>
              </w:rPr>
            </w:pPr>
            <w:r w:rsidRPr="000A2AA1">
              <w:rPr>
                <w:rFonts w:ascii="Arial Narrow" w:eastAsia="Calibri" w:hAnsi="Arial Narrow" w:cs="Arial"/>
                <w:sz w:val="18"/>
                <w:szCs w:val="18"/>
              </w:rPr>
              <w:t>nic.dewet@kznworks.gov.za</w:t>
            </w:r>
          </w:p>
          <w:p w:rsidR="00056B95" w:rsidRPr="000A2AA1" w:rsidRDefault="00056B95" w:rsidP="001A6680">
            <w:pPr>
              <w:rPr>
                <w:rFonts w:ascii="Arial Narrow" w:eastAsia="Calibri" w:hAnsi="Arial Narrow" w:cs="Arial"/>
                <w:b/>
                <w:color w:val="000000"/>
                <w:sz w:val="18"/>
                <w:szCs w:val="18"/>
              </w:rPr>
            </w:pPr>
            <w:r w:rsidRPr="000A2AA1">
              <w:rPr>
                <w:rFonts w:ascii="Arial Narrow" w:eastAsia="Calibri" w:hAnsi="Arial Narrow" w:cs="Arial"/>
                <w:b/>
                <w:color w:val="000000"/>
                <w:sz w:val="18"/>
                <w:szCs w:val="18"/>
              </w:rPr>
              <w:t>SCM Enquiries:</w:t>
            </w:r>
          </w:p>
          <w:p w:rsidR="00056B95" w:rsidRPr="000A2AA1" w:rsidRDefault="00635662" w:rsidP="001A6680">
            <w:pPr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</w:pPr>
            <w:hyperlink r:id="rId6" w:history="1">
              <w:r w:rsidR="00056B95" w:rsidRPr="000A2AA1">
                <w:rPr>
                  <w:rStyle w:val="Hyperlink"/>
                  <w:rFonts w:ascii="Arial Narrow" w:eastAsia="Calibri" w:hAnsi="Arial Narrow" w:cs="Arial"/>
                  <w:sz w:val="18"/>
                  <w:szCs w:val="18"/>
                </w:rPr>
                <w:t>scm@enquiries.gov.za</w:t>
              </w:r>
            </w:hyperlink>
          </w:p>
          <w:p w:rsidR="00056B95" w:rsidRPr="000A2AA1" w:rsidRDefault="00056B95" w:rsidP="001A6680">
            <w:pPr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</w:pPr>
            <w:r w:rsidRPr="000A2AA1"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  <w:t>033</w:t>
            </w:r>
            <w:r w:rsidR="00F10D46"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  <w:t> 355 5646</w:t>
            </w:r>
          </w:p>
          <w:p w:rsidR="000174D0" w:rsidRPr="000A2AA1" w:rsidRDefault="000174D0" w:rsidP="000174D0">
            <w:pPr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</w:pPr>
            <w:r w:rsidRPr="000A2AA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95" w:rsidRPr="000A2AA1" w:rsidRDefault="00056B95" w:rsidP="001A6680">
            <w:pPr>
              <w:rPr>
                <w:rFonts w:ascii="Arial Narrow" w:eastAsia="MS PGothic" w:hAnsi="Arial Narrow" w:cs="Arial"/>
                <w:color w:val="000000"/>
                <w:sz w:val="18"/>
                <w:szCs w:val="18"/>
              </w:rPr>
            </w:pPr>
            <w:r w:rsidRPr="000A2AA1"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  <w:t xml:space="preserve">Date: </w:t>
            </w:r>
            <w:r w:rsidR="006645C0" w:rsidRPr="000A2AA1"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  <w:t>24</w:t>
            </w:r>
            <w:r w:rsidRPr="000A2AA1"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  <w:t xml:space="preserve"> October 2022</w:t>
            </w:r>
          </w:p>
          <w:p w:rsidR="00056B95" w:rsidRPr="000A2AA1" w:rsidRDefault="00056B95" w:rsidP="001A6680">
            <w:pPr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</w:pPr>
            <w:r w:rsidRPr="000A2AA1"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  <w:t>Time: 11h00</w:t>
            </w:r>
          </w:p>
          <w:p w:rsidR="00056B95" w:rsidRPr="000A2AA1" w:rsidRDefault="00056B95" w:rsidP="00FB0165">
            <w:pPr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</w:pPr>
            <w:r w:rsidRPr="000A2AA1"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  <w:t>Venue:</w:t>
            </w:r>
            <w:r w:rsidRPr="000A2AA1">
              <w:rPr>
                <w:rFonts w:ascii="Arial Narrow" w:eastAsia="Calibri" w:hAnsi="Arial Narrow" w:cs="Arial"/>
                <w:sz w:val="18"/>
                <w:szCs w:val="18"/>
                <w:lang w:val="en-US"/>
              </w:rPr>
              <w:t xml:space="preserve"> </w:t>
            </w:r>
            <w:r w:rsidR="008F765B" w:rsidRPr="000A2AA1">
              <w:rPr>
                <w:rFonts w:ascii="Arial Narrow" w:eastAsia="Calibri" w:hAnsi="Arial Narrow" w:cs="Arial"/>
                <w:sz w:val="18"/>
                <w:szCs w:val="18"/>
                <w:lang w:val="en-US"/>
              </w:rPr>
              <w:t xml:space="preserve"> </w:t>
            </w:r>
            <w:r w:rsidR="00255ABE" w:rsidRPr="00255ABE">
              <w:rPr>
                <w:rFonts w:asciiTheme="minorHAnsi" w:eastAsiaTheme="minorHAnsi" w:hAnsiTheme="minorHAnsi" w:cstheme="minorBidi"/>
                <w:color w:val="1F497D"/>
                <w:sz w:val="22"/>
                <w:szCs w:val="22"/>
                <w:lang w:val="en-GB" w:eastAsia="en-US"/>
              </w:rPr>
              <w:t xml:space="preserve"> </w:t>
            </w:r>
            <w:r w:rsidR="00255ABE" w:rsidRPr="00255ABE">
              <w:rPr>
                <w:rFonts w:ascii="Arial Narrow" w:eastAsia="Calibri" w:hAnsi="Arial Narrow" w:cs="Arial"/>
                <w:sz w:val="18"/>
                <w:szCs w:val="18"/>
                <w:lang w:val="en-GB"/>
              </w:rPr>
              <w:t xml:space="preserve">King </w:t>
            </w:r>
            <w:proofErr w:type="spellStart"/>
            <w:r w:rsidR="00255ABE" w:rsidRPr="00255ABE">
              <w:rPr>
                <w:rFonts w:ascii="Arial Narrow" w:eastAsia="Calibri" w:hAnsi="Arial Narrow" w:cs="Arial"/>
                <w:sz w:val="18"/>
                <w:szCs w:val="18"/>
                <w:lang w:val="en-GB"/>
              </w:rPr>
              <w:t>Dinuzulu</w:t>
            </w:r>
            <w:proofErr w:type="spellEnd"/>
            <w:r w:rsidR="00255ABE" w:rsidRPr="00255ABE">
              <w:rPr>
                <w:rFonts w:ascii="Arial Narrow" w:eastAsia="Calibri" w:hAnsi="Arial Narrow" w:cs="Arial"/>
                <w:sz w:val="18"/>
                <w:szCs w:val="18"/>
                <w:lang w:val="en-GB"/>
              </w:rPr>
              <w:t xml:space="preserve"> Hospital Complex, Springfield, Durban – Infrastructure Maintenance Hub Boardroom, 75 RD Naidu Drive (formally Stanley Copely Drive) entrance directly opposite the Dormerton Post Office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B95" w:rsidRPr="000A2AA1" w:rsidRDefault="000174D0" w:rsidP="000174D0">
            <w:pPr>
              <w:rPr>
                <w:rFonts w:ascii="Arial Narrow" w:eastAsia="Calibri" w:hAnsi="Arial Narrow" w:cs="Arial"/>
                <w:sz w:val="18"/>
                <w:szCs w:val="18"/>
              </w:rPr>
            </w:pPr>
            <w:r w:rsidRPr="000A2AA1">
              <w:rPr>
                <w:rFonts w:ascii="Arial Narrow" w:eastAsia="Calibri" w:hAnsi="Arial Narrow" w:cs="Arial"/>
                <w:sz w:val="18"/>
                <w:szCs w:val="18"/>
              </w:rPr>
              <w:t>04 November</w:t>
            </w:r>
            <w:r w:rsidR="00056B95" w:rsidRPr="000A2AA1">
              <w:rPr>
                <w:rFonts w:ascii="Arial Narrow" w:eastAsia="Calibri" w:hAnsi="Arial Narrow" w:cs="Arial"/>
                <w:sz w:val="18"/>
                <w:szCs w:val="18"/>
              </w:rPr>
              <w:t xml:space="preserve"> 2022 at 11h00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65B" w:rsidRPr="000A2AA1" w:rsidRDefault="00F10D46" w:rsidP="008F765B">
            <w:pPr>
              <w:rPr>
                <w:rFonts w:ascii="Arial Narrow" w:eastAsia="Calibri" w:hAnsi="Arial Narrow" w:cs="Arial"/>
                <w:sz w:val="18"/>
                <w:szCs w:val="18"/>
              </w:rPr>
            </w:pPr>
            <w:r>
              <w:rPr>
                <w:rFonts w:ascii="Arial Narrow" w:eastAsia="Calibri" w:hAnsi="Arial Narrow" w:cs="Arial"/>
                <w:sz w:val="18"/>
                <w:szCs w:val="18"/>
              </w:rPr>
              <w:t>A non-r</w:t>
            </w:r>
            <w:r w:rsidR="008F765B" w:rsidRPr="000A2AA1">
              <w:rPr>
                <w:rFonts w:ascii="Arial Narrow" w:eastAsia="Calibri" w:hAnsi="Arial Narrow" w:cs="Arial"/>
                <w:sz w:val="18"/>
                <w:szCs w:val="18"/>
              </w:rPr>
              <w:t xml:space="preserve">efundable </w:t>
            </w:r>
            <w:r>
              <w:rPr>
                <w:rFonts w:ascii="Arial Narrow" w:eastAsia="Calibri" w:hAnsi="Arial Narrow" w:cs="Arial"/>
                <w:sz w:val="18"/>
                <w:szCs w:val="18"/>
              </w:rPr>
              <w:t>c</w:t>
            </w:r>
            <w:r w:rsidR="00BF418D" w:rsidRPr="000A2AA1">
              <w:rPr>
                <w:rFonts w:ascii="Arial Narrow" w:eastAsia="Calibri" w:hAnsi="Arial Narrow" w:cs="Arial"/>
                <w:sz w:val="18"/>
                <w:szCs w:val="18"/>
              </w:rPr>
              <w:t>ost Of    R 500</w:t>
            </w:r>
            <w:r w:rsidR="008F765B" w:rsidRPr="000A2AA1">
              <w:rPr>
                <w:rFonts w:ascii="Arial Narrow" w:eastAsia="Calibri" w:hAnsi="Arial Narrow" w:cs="Arial"/>
                <w:sz w:val="18"/>
                <w:szCs w:val="18"/>
              </w:rPr>
              <w:t xml:space="preserve">.00 is payable </w:t>
            </w:r>
            <w:r w:rsidR="00346157" w:rsidRPr="000A2AA1">
              <w:rPr>
                <w:rFonts w:ascii="Arial Narrow" w:eastAsia="Calibri" w:hAnsi="Arial Narrow" w:cs="Arial"/>
                <w:sz w:val="18"/>
                <w:szCs w:val="18"/>
              </w:rPr>
              <w:t xml:space="preserve"> </w:t>
            </w:r>
            <w:r w:rsidR="008F765B" w:rsidRPr="000A2AA1">
              <w:rPr>
                <w:rFonts w:ascii="Arial Narrow" w:eastAsia="Calibri" w:hAnsi="Arial Narrow" w:cs="Arial"/>
                <w:sz w:val="18"/>
                <w:szCs w:val="18"/>
              </w:rPr>
              <w:t>for collection of the tender documents at  KZN Department of Public Works, 191 Prince Alfred Street (O.R. Tambo Building) Pietermaritzburg, during worki</w:t>
            </w:r>
            <w:r>
              <w:rPr>
                <w:rFonts w:ascii="Arial Narrow" w:eastAsia="Calibri" w:hAnsi="Arial Narrow" w:cs="Arial"/>
                <w:sz w:val="18"/>
                <w:szCs w:val="18"/>
              </w:rPr>
              <w:t xml:space="preserve">ng hours 09h00 am to 15h00 pm. </w:t>
            </w:r>
            <w:r w:rsidR="008F765B" w:rsidRPr="000A2AA1">
              <w:rPr>
                <w:rFonts w:ascii="Arial Narrow" w:eastAsia="Calibri" w:hAnsi="Arial Narrow" w:cs="Arial"/>
                <w:sz w:val="18"/>
                <w:szCs w:val="18"/>
              </w:rPr>
              <w:t>Proof of payment must be submitted for collection of the bid document.</w:t>
            </w:r>
          </w:p>
          <w:p w:rsidR="008F765B" w:rsidRPr="000A2AA1" w:rsidRDefault="008F765B" w:rsidP="008F765B">
            <w:pPr>
              <w:rPr>
                <w:rFonts w:ascii="Arial Narrow" w:eastAsia="Calibri" w:hAnsi="Arial Narrow" w:cs="Arial"/>
                <w:sz w:val="18"/>
                <w:szCs w:val="18"/>
              </w:rPr>
            </w:pPr>
          </w:p>
          <w:p w:rsidR="008F765B" w:rsidRPr="000A2AA1" w:rsidRDefault="008F765B" w:rsidP="008F765B">
            <w:pPr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0A2AA1">
              <w:rPr>
                <w:rFonts w:ascii="Arial Narrow" w:eastAsia="Calibri" w:hAnsi="Arial Narrow" w:cs="Arial"/>
                <w:b/>
                <w:sz w:val="18"/>
                <w:szCs w:val="18"/>
              </w:rPr>
              <w:t>Bidders to note:</w:t>
            </w:r>
          </w:p>
          <w:p w:rsidR="00346157" w:rsidRPr="000A2AA1" w:rsidRDefault="00346157" w:rsidP="00346157">
            <w:pPr>
              <w:rPr>
                <w:rFonts w:ascii="Arial Narrow" w:eastAsia="Calibri" w:hAnsi="Arial Narrow" w:cs="Arial"/>
                <w:sz w:val="18"/>
                <w:szCs w:val="18"/>
              </w:rPr>
            </w:pPr>
            <w:r w:rsidRPr="000A2AA1">
              <w:rPr>
                <w:rFonts w:ascii="Arial Narrow" w:eastAsia="Calibri" w:hAnsi="Arial Narrow" w:cs="Arial"/>
                <w:sz w:val="18"/>
                <w:szCs w:val="18"/>
              </w:rPr>
              <w:t>-</w:t>
            </w:r>
            <w:r w:rsidR="004937EA" w:rsidRPr="004937EA">
              <w:rPr>
                <w:rFonts w:ascii="Arial Narrow" w:eastAsia="Calibri" w:hAnsi="Arial Narrow" w:cs="Arial"/>
                <w:sz w:val="18"/>
                <w:szCs w:val="18"/>
              </w:rPr>
              <w:t>NO EFT payments will be accepted</w:t>
            </w:r>
          </w:p>
          <w:p w:rsidR="00346157" w:rsidRPr="004937EA" w:rsidRDefault="00346157" w:rsidP="00346157">
            <w:pPr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0A2AA1">
              <w:rPr>
                <w:rFonts w:ascii="Arial Narrow" w:eastAsia="Calibri" w:hAnsi="Arial Narrow" w:cs="Arial"/>
                <w:sz w:val="18"/>
                <w:szCs w:val="18"/>
              </w:rPr>
              <w:t>-Tenders to note the new banking details</w:t>
            </w:r>
          </w:p>
          <w:p w:rsidR="00056B95" w:rsidRPr="000A2AA1" w:rsidRDefault="00346157" w:rsidP="00346157">
            <w:pPr>
              <w:rPr>
                <w:rFonts w:ascii="Arial Narrow" w:eastAsia="Calibri" w:hAnsi="Arial Narrow" w:cs="Arial"/>
                <w:sz w:val="18"/>
                <w:szCs w:val="18"/>
              </w:rPr>
            </w:pPr>
            <w:r w:rsidRPr="000A2AA1">
              <w:rPr>
                <w:rFonts w:ascii="Arial Narrow" w:eastAsia="Calibri" w:hAnsi="Arial Narrow" w:cs="Arial"/>
                <w:sz w:val="18"/>
                <w:szCs w:val="18"/>
              </w:rPr>
              <w:t>-</w:t>
            </w:r>
            <w:r w:rsidR="008F765B" w:rsidRPr="000A2AA1">
              <w:rPr>
                <w:rFonts w:ascii="Arial Narrow" w:eastAsia="Calibri" w:hAnsi="Arial Narrow" w:cs="Arial"/>
                <w:sz w:val="18"/>
                <w:szCs w:val="18"/>
              </w:rPr>
              <w:t xml:space="preserve">Interested bidders are requested to </w:t>
            </w:r>
            <w:r w:rsidRPr="000A2AA1">
              <w:rPr>
                <w:rFonts w:ascii="Arial Narrow" w:eastAsia="Calibri" w:hAnsi="Arial Narrow" w:cs="Arial"/>
                <w:sz w:val="18"/>
                <w:szCs w:val="18"/>
              </w:rPr>
              <w:t>collect the</w:t>
            </w:r>
            <w:r w:rsidR="008F765B" w:rsidRPr="000A2AA1">
              <w:rPr>
                <w:rFonts w:ascii="Arial Narrow" w:eastAsia="Calibri" w:hAnsi="Arial Narrow" w:cs="Arial"/>
                <w:sz w:val="18"/>
                <w:szCs w:val="18"/>
              </w:rPr>
              <w:t xml:space="preserve"> bid document prior to the  briefing date as no bidders will be allowed in the meeting without a document</w:t>
            </w:r>
          </w:p>
          <w:p w:rsidR="00346157" w:rsidRPr="000A2AA1" w:rsidRDefault="00346157" w:rsidP="00346157">
            <w:pPr>
              <w:rPr>
                <w:rFonts w:ascii="Arial Narrow" w:eastAsia="Calibri" w:hAnsi="Arial Narrow" w:cs="Arial"/>
                <w:sz w:val="18"/>
                <w:szCs w:val="18"/>
              </w:rPr>
            </w:pPr>
          </w:p>
          <w:p w:rsidR="00346157" w:rsidRPr="000A2AA1" w:rsidRDefault="00346157" w:rsidP="00346157">
            <w:pPr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</w:tr>
    </w:tbl>
    <w:p w:rsidR="00387061" w:rsidRPr="000A2AA1" w:rsidRDefault="00FB0165" w:rsidP="00387061">
      <w:pPr>
        <w:tabs>
          <w:tab w:val="left" w:pos="4536"/>
        </w:tabs>
        <w:spacing w:after="200" w:line="240" w:lineRule="auto"/>
        <w:contextualSpacing/>
        <w:jc w:val="center"/>
        <w:rPr>
          <w:rFonts w:ascii="Arial Narrow" w:eastAsia="Calibri" w:hAnsi="Arial Narrow" w:cs="Arial"/>
          <w:b/>
          <w:sz w:val="18"/>
          <w:szCs w:val="18"/>
        </w:rPr>
      </w:pPr>
      <w:r w:rsidRPr="000A2AA1">
        <w:rPr>
          <w:rFonts w:ascii="Arial Narrow" w:eastAsia="Calibri" w:hAnsi="Arial Narrow" w:cs="Arial"/>
          <w:b/>
          <w:sz w:val="18"/>
          <w:szCs w:val="18"/>
        </w:rPr>
        <w:t>:</w:t>
      </w:r>
    </w:p>
    <w:p w:rsidR="00A60FAF" w:rsidRPr="000A2AA1" w:rsidRDefault="00A60FAF" w:rsidP="00FB0165">
      <w:pPr>
        <w:tabs>
          <w:tab w:val="left" w:pos="4536"/>
        </w:tabs>
        <w:spacing w:after="200" w:line="240" w:lineRule="auto"/>
        <w:contextualSpacing/>
        <w:jc w:val="center"/>
        <w:rPr>
          <w:rFonts w:ascii="Arial Narrow" w:eastAsia="Calibri" w:hAnsi="Arial Narrow" w:cs="Arial"/>
          <w:b/>
          <w:sz w:val="18"/>
          <w:szCs w:val="18"/>
        </w:rPr>
      </w:pPr>
    </w:p>
    <w:sectPr w:rsidR="00A60FAF" w:rsidRPr="000A2AA1" w:rsidSect="0073214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F61F4"/>
    <w:multiLevelType w:val="hybridMultilevel"/>
    <w:tmpl w:val="D1A650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147"/>
    <w:rsid w:val="000174D0"/>
    <w:rsid w:val="00056B95"/>
    <w:rsid w:val="00097F54"/>
    <w:rsid w:val="000A2AA1"/>
    <w:rsid w:val="001A6680"/>
    <w:rsid w:val="001C6198"/>
    <w:rsid w:val="00255ABE"/>
    <w:rsid w:val="00303978"/>
    <w:rsid w:val="00346157"/>
    <w:rsid w:val="00361FCB"/>
    <w:rsid w:val="00387061"/>
    <w:rsid w:val="003C6BB5"/>
    <w:rsid w:val="004937EA"/>
    <w:rsid w:val="005741CA"/>
    <w:rsid w:val="005769F1"/>
    <w:rsid w:val="00593D84"/>
    <w:rsid w:val="005C6F8A"/>
    <w:rsid w:val="005D05FA"/>
    <w:rsid w:val="00660069"/>
    <w:rsid w:val="006645C0"/>
    <w:rsid w:val="006D12D1"/>
    <w:rsid w:val="00732147"/>
    <w:rsid w:val="007515E6"/>
    <w:rsid w:val="00794703"/>
    <w:rsid w:val="008776E5"/>
    <w:rsid w:val="008908C4"/>
    <w:rsid w:val="008E62CD"/>
    <w:rsid w:val="008F765B"/>
    <w:rsid w:val="0099401A"/>
    <w:rsid w:val="009A0061"/>
    <w:rsid w:val="00A60FAF"/>
    <w:rsid w:val="00BB1F16"/>
    <w:rsid w:val="00BD642D"/>
    <w:rsid w:val="00BF418D"/>
    <w:rsid w:val="00C20963"/>
    <w:rsid w:val="00D239B3"/>
    <w:rsid w:val="00E56FE2"/>
    <w:rsid w:val="00E73592"/>
    <w:rsid w:val="00EA56FC"/>
    <w:rsid w:val="00F10D46"/>
    <w:rsid w:val="00F337E8"/>
    <w:rsid w:val="00F67893"/>
    <w:rsid w:val="00FB0165"/>
    <w:rsid w:val="00FB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ACACB2F-D9BA-4E3A-8561-1D0A74CD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">
    <w:name w:val="Table Grid4"/>
    <w:basedOn w:val="TableNormal"/>
    <w:next w:val="TableGrid"/>
    <w:rsid w:val="007321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732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3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97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D642D"/>
    <w:rPr>
      <w:color w:val="0563C1" w:themeColor="hyperlink"/>
      <w:u w:val="single"/>
    </w:rPr>
  </w:style>
  <w:style w:type="paragraph" w:customStyle="1" w:styleId="Default">
    <w:name w:val="Default"/>
    <w:rsid w:val="003C6B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0174D0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46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m@enquiries.gov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Lindiwe Ngcobo</dc:creator>
  <cp:keywords/>
  <dc:description/>
  <cp:lastModifiedBy>Lindiwe Ngcobo</cp:lastModifiedBy>
  <cp:revision>3</cp:revision>
  <cp:lastPrinted>2022-10-06T08:29:00Z</cp:lastPrinted>
  <dcterms:created xsi:type="dcterms:W3CDTF">2022-10-06T08:25:00Z</dcterms:created>
  <dcterms:modified xsi:type="dcterms:W3CDTF">2022-10-06T09:44:00Z</dcterms:modified>
</cp:coreProperties>
</file>