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7596" w14:textId="77777777" w:rsidR="00E91F7C" w:rsidRPr="005F67B3" w:rsidRDefault="001A1EED" w:rsidP="005F67B3">
      <w:pPr>
        <w:pStyle w:val="BodyText"/>
        <w:ind w:left="111"/>
        <w:jc w:val="both"/>
        <w:rPr>
          <w:rFonts w:ascii="Arial" w:hAnsi="Arial" w:cs="Arial"/>
        </w:rPr>
      </w:pPr>
      <w:r w:rsidRPr="005F67B3">
        <w:rPr>
          <w:rFonts w:ascii="Arial" w:hAnsi="Arial" w:cs="Arial"/>
          <w:noProof/>
        </w:rPr>
        <w:drawing>
          <wp:inline distT="0" distB="0" distL="0" distR="0" wp14:anchorId="301D7731" wp14:editId="7572673E">
            <wp:extent cx="7248525" cy="726440"/>
            <wp:effectExtent l="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3598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AB72" w14:textId="795EE44A" w:rsidR="00E91F7C" w:rsidRPr="005F67B3" w:rsidRDefault="00E91F7C" w:rsidP="005F67B3">
      <w:pPr>
        <w:pStyle w:val="Heading1"/>
        <w:jc w:val="both"/>
      </w:pPr>
    </w:p>
    <w:tbl>
      <w:tblPr>
        <w:tblStyle w:val="TableGrid"/>
        <w:tblpPr w:leftFromText="180" w:rightFromText="180" w:vertAnchor="text" w:tblpX="11908" w:tblpY="41"/>
        <w:tblOverlap w:val="never"/>
        <w:tblW w:w="0" w:type="auto"/>
        <w:tblLook w:val="04A0" w:firstRow="1" w:lastRow="0" w:firstColumn="1" w:lastColumn="0" w:noHBand="0" w:noVBand="1"/>
      </w:tblPr>
      <w:tblGrid>
        <w:gridCol w:w="1211"/>
      </w:tblGrid>
      <w:tr w:rsidR="00E91F7C" w:rsidRPr="005F67B3" w14:paraId="0C012094" w14:textId="77777777">
        <w:trPr>
          <w:trHeight w:val="30"/>
        </w:trPr>
        <w:tc>
          <w:tcPr>
            <w:tcW w:w="1211" w:type="dxa"/>
          </w:tcPr>
          <w:p w14:paraId="42EFFE72" w14:textId="77777777" w:rsidR="00E91F7C" w:rsidRPr="005F67B3" w:rsidRDefault="00E91F7C" w:rsidP="005F67B3">
            <w:pPr>
              <w:pStyle w:val="BodyText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4B73FB" w14:textId="77777777" w:rsidR="00E91F7C" w:rsidRPr="005F67B3" w:rsidRDefault="00E91F7C" w:rsidP="004043EE">
      <w:pPr>
        <w:pStyle w:val="BodyText"/>
        <w:jc w:val="both"/>
        <w:rPr>
          <w:rFonts w:ascii="Arial" w:hAnsi="Arial" w:cs="Arial"/>
          <w:b/>
        </w:rPr>
      </w:pPr>
    </w:p>
    <w:p w14:paraId="69293CF4" w14:textId="1A4A8BE0" w:rsidR="00B3685A" w:rsidRPr="005F67B3" w:rsidRDefault="00B3685A" w:rsidP="004043EE">
      <w:pPr>
        <w:pStyle w:val="BodyText"/>
        <w:spacing w:line="360" w:lineRule="auto"/>
        <w:ind w:left="1463" w:right="765"/>
        <w:jc w:val="both"/>
        <w:outlineLvl w:val="0"/>
        <w:rPr>
          <w:rFonts w:ascii="Arial" w:hAnsi="Arial" w:cs="Arial"/>
          <w:b/>
          <w:bCs/>
        </w:rPr>
      </w:pPr>
      <w:r w:rsidRPr="005F67B3">
        <w:rPr>
          <w:rFonts w:ascii="Arial" w:hAnsi="Arial" w:cs="Arial"/>
          <w:b/>
          <w:bCs/>
        </w:rPr>
        <w:t xml:space="preserve">TERMS OF REFERENCE </w:t>
      </w:r>
      <w:r w:rsidR="00DE698E">
        <w:rPr>
          <w:rFonts w:ascii="Arial" w:hAnsi="Arial" w:cs="Arial"/>
          <w:b/>
          <w:bCs/>
        </w:rPr>
        <w:t xml:space="preserve">(TOR) </w:t>
      </w:r>
      <w:r w:rsidRPr="005F67B3">
        <w:rPr>
          <w:rFonts w:ascii="Arial" w:hAnsi="Arial" w:cs="Arial"/>
          <w:b/>
          <w:bCs/>
        </w:rPr>
        <w:t xml:space="preserve">FOR THE APPOINTMENT OF A SERVICE PROVIDER TO STRIP AND INSTAL TWENTY-NINE (29) BIOMETRIC FINGERPRINT SCANNERS FOR </w:t>
      </w:r>
      <w:r w:rsidR="004043EE" w:rsidRPr="005F67B3">
        <w:rPr>
          <w:rFonts w:ascii="Arial" w:hAnsi="Arial" w:cs="Arial"/>
          <w:b/>
          <w:bCs/>
        </w:rPr>
        <w:t>NHBRC (</w:t>
      </w:r>
      <w:r w:rsidRPr="005F67B3">
        <w:rPr>
          <w:rFonts w:ascii="Arial" w:hAnsi="Arial" w:cs="Arial"/>
          <w:b/>
          <w:bCs/>
        </w:rPr>
        <w:t>BASEMENT, FIRST FLOOR, SECOND FLOOR AND THIRD FLOOR)</w:t>
      </w:r>
    </w:p>
    <w:p w14:paraId="629A463A" w14:textId="77777777" w:rsidR="004C0EB7" w:rsidRPr="005F67B3" w:rsidRDefault="004C0EB7" w:rsidP="005F67B3">
      <w:pPr>
        <w:pStyle w:val="BodyText"/>
        <w:spacing w:line="360" w:lineRule="auto"/>
        <w:ind w:right="765"/>
        <w:jc w:val="both"/>
        <w:outlineLvl w:val="0"/>
        <w:rPr>
          <w:rFonts w:ascii="Arial" w:hAnsi="Arial" w:cs="Arial"/>
          <w:b/>
        </w:rPr>
      </w:pPr>
    </w:p>
    <w:p w14:paraId="661A95E7" w14:textId="77777777" w:rsidR="00E91F7C" w:rsidRPr="005F67B3" w:rsidRDefault="001A1EED" w:rsidP="005F67B3">
      <w:pPr>
        <w:pStyle w:val="BodyText"/>
        <w:spacing w:line="360" w:lineRule="auto"/>
        <w:ind w:left="1460" w:right="764"/>
        <w:jc w:val="both"/>
        <w:rPr>
          <w:rFonts w:ascii="Arial" w:hAnsi="Arial" w:cs="Arial"/>
          <w:b/>
          <w:bCs/>
        </w:rPr>
      </w:pPr>
      <w:r w:rsidRPr="005F67B3">
        <w:rPr>
          <w:rFonts w:ascii="Arial" w:hAnsi="Arial" w:cs="Arial"/>
          <w:b/>
          <w:bCs/>
        </w:rPr>
        <w:t xml:space="preserve">PROJECT BACKGROUND: </w:t>
      </w:r>
    </w:p>
    <w:tbl>
      <w:tblPr>
        <w:tblStyle w:val="TableGrid"/>
        <w:tblpPr w:leftFromText="180" w:rightFromText="180" w:vertAnchor="text" w:tblpX="11908" w:tblpY="546"/>
        <w:tblOverlap w:val="never"/>
        <w:tblW w:w="0" w:type="auto"/>
        <w:tblLook w:val="04A0" w:firstRow="1" w:lastRow="0" w:firstColumn="1" w:lastColumn="0" w:noHBand="0" w:noVBand="1"/>
      </w:tblPr>
      <w:tblGrid>
        <w:gridCol w:w="2301"/>
      </w:tblGrid>
      <w:tr w:rsidR="00E91F7C" w:rsidRPr="005F67B3" w14:paraId="0283DC02" w14:textId="77777777">
        <w:trPr>
          <w:trHeight w:val="30"/>
        </w:trPr>
        <w:tc>
          <w:tcPr>
            <w:tcW w:w="2301" w:type="dxa"/>
          </w:tcPr>
          <w:p w14:paraId="24F5BDEC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52122BF7" w14:textId="77777777">
        <w:trPr>
          <w:trHeight w:val="30"/>
        </w:trPr>
        <w:tc>
          <w:tcPr>
            <w:tcW w:w="2301" w:type="dxa"/>
          </w:tcPr>
          <w:p w14:paraId="179BE0F7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5058F27F" w14:textId="77777777">
        <w:trPr>
          <w:trHeight w:val="30"/>
        </w:trPr>
        <w:tc>
          <w:tcPr>
            <w:tcW w:w="2301" w:type="dxa"/>
          </w:tcPr>
          <w:p w14:paraId="1E2D711C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021CCB6F" w14:textId="77777777">
        <w:trPr>
          <w:trHeight w:val="30"/>
        </w:trPr>
        <w:tc>
          <w:tcPr>
            <w:tcW w:w="2301" w:type="dxa"/>
          </w:tcPr>
          <w:p w14:paraId="7F5BDC3B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2D14635C" w14:textId="77777777">
        <w:trPr>
          <w:trHeight w:val="30"/>
        </w:trPr>
        <w:tc>
          <w:tcPr>
            <w:tcW w:w="2301" w:type="dxa"/>
          </w:tcPr>
          <w:p w14:paraId="25B50883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327CE2A6" w14:textId="77777777">
        <w:trPr>
          <w:trHeight w:val="30"/>
        </w:trPr>
        <w:tc>
          <w:tcPr>
            <w:tcW w:w="2301" w:type="dxa"/>
          </w:tcPr>
          <w:p w14:paraId="02347BC5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049E2B64" w14:textId="77777777">
        <w:trPr>
          <w:trHeight w:val="30"/>
        </w:trPr>
        <w:tc>
          <w:tcPr>
            <w:tcW w:w="2301" w:type="dxa"/>
          </w:tcPr>
          <w:p w14:paraId="7C0FC8FA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09BE968C" w14:textId="77777777">
        <w:trPr>
          <w:trHeight w:val="30"/>
        </w:trPr>
        <w:tc>
          <w:tcPr>
            <w:tcW w:w="2301" w:type="dxa"/>
          </w:tcPr>
          <w:p w14:paraId="42F34583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3D51DC7B" w14:textId="77777777">
        <w:trPr>
          <w:trHeight w:val="30"/>
        </w:trPr>
        <w:tc>
          <w:tcPr>
            <w:tcW w:w="2301" w:type="dxa"/>
          </w:tcPr>
          <w:p w14:paraId="6FA2382C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52F6C951" w14:textId="77777777">
        <w:trPr>
          <w:trHeight w:val="30"/>
        </w:trPr>
        <w:tc>
          <w:tcPr>
            <w:tcW w:w="2301" w:type="dxa"/>
          </w:tcPr>
          <w:p w14:paraId="08843520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769F73D6" w14:textId="77777777">
        <w:trPr>
          <w:trHeight w:val="30"/>
        </w:trPr>
        <w:tc>
          <w:tcPr>
            <w:tcW w:w="2301" w:type="dxa"/>
          </w:tcPr>
          <w:p w14:paraId="60960735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  <w:tr w:rsidR="00E91F7C" w:rsidRPr="005F67B3" w14:paraId="52991463" w14:textId="77777777">
        <w:trPr>
          <w:trHeight w:val="30"/>
        </w:trPr>
        <w:tc>
          <w:tcPr>
            <w:tcW w:w="2301" w:type="dxa"/>
          </w:tcPr>
          <w:p w14:paraId="5E2BD50C" w14:textId="77777777" w:rsidR="00E91F7C" w:rsidRPr="005F67B3" w:rsidRDefault="00E91F7C" w:rsidP="005F67B3">
            <w:pPr>
              <w:pStyle w:val="BodyText"/>
              <w:numPr>
                <w:ilvl w:val="0"/>
                <w:numId w:val="1"/>
              </w:numPr>
              <w:spacing w:line="360" w:lineRule="auto"/>
              <w:ind w:right="764"/>
              <w:jc w:val="both"/>
              <w:rPr>
                <w:rFonts w:ascii="Arial" w:hAnsi="Arial" w:cs="Arial"/>
              </w:rPr>
            </w:pPr>
          </w:p>
        </w:tc>
      </w:tr>
    </w:tbl>
    <w:p w14:paraId="55AFEA70" w14:textId="05DA660B" w:rsidR="00E91F7C" w:rsidRPr="005F67B3" w:rsidRDefault="001A1EED" w:rsidP="005F67B3">
      <w:pPr>
        <w:pStyle w:val="BodyText"/>
        <w:numPr>
          <w:ilvl w:val="0"/>
          <w:numId w:val="1"/>
        </w:numPr>
        <w:spacing w:line="360" w:lineRule="auto"/>
        <w:ind w:left="1418" w:right="764" w:hanging="142"/>
        <w:jc w:val="both"/>
        <w:rPr>
          <w:rFonts w:ascii="Arial" w:hAnsi="Arial" w:cs="Arial"/>
        </w:rPr>
      </w:pPr>
      <w:r w:rsidRPr="005F67B3">
        <w:rPr>
          <w:rFonts w:ascii="Arial" w:hAnsi="Arial" w:cs="Arial"/>
        </w:rPr>
        <w:t xml:space="preserve">The main objective of </w:t>
      </w:r>
      <w:r w:rsidR="004043EE" w:rsidRPr="005F67B3">
        <w:rPr>
          <w:rFonts w:ascii="Arial" w:hAnsi="Arial" w:cs="Arial"/>
        </w:rPr>
        <w:t>Physical and</w:t>
      </w:r>
      <w:r w:rsidRPr="005F67B3">
        <w:rPr>
          <w:rFonts w:ascii="Arial" w:hAnsi="Arial" w:cs="Arial"/>
        </w:rPr>
        <w:t xml:space="preserve"> electronic security management at the NHBRC is, among </w:t>
      </w:r>
      <w:r w:rsidR="004043EE" w:rsidRPr="005F67B3">
        <w:rPr>
          <w:rFonts w:ascii="Arial" w:hAnsi="Arial" w:cs="Arial"/>
        </w:rPr>
        <w:t>others,</w:t>
      </w:r>
      <w:r w:rsidRPr="005F67B3">
        <w:rPr>
          <w:rFonts w:ascii="Arial" w:hAnsi="Arial" w:cs="Arial"/>
        </w:rPr>
        <w:t xml:space="preserve"> to protect the assets, employees, contractors, visitors and facilities. As such the scope of security risk management at the NHBRC is centered around the following:</w:t>
      </w:r>
    </w:p>
    <w:p w14:paraId="58C1A7AC" w14:textId="32E882D4" w:rsidR="00E91F7C" w:rsidRPr="005F67B3" w:rsidRDefault="004043EE" w:rsidP="005F67B3">
      <w:pPr>
        <w:pStyle w:val="BodyText"/>
        <w:numPr>
          <w:ilvl w:val="0"/>
          <w:numId w:val="2"/>
        </w:numPr>
        <w:spacing w:line="360" w:lineRule="auto"/>
        <w:ind w:right="764"/>
        <w:jc w:val="both"/>
        <w:rPr>
          <w:rFonts w:ascii="Arial" w:hAnsi="Arial" w:cs="Arial"/>
        </w:rPr>
      </w:pPr>
      <w:r w:rsidRPr="005F67B3">
        <w:rPr>
          <w:rFonts w:ascii="Arial" w:hAnsi="Arial" w:cs="Arial"/>
        </w:rPr>
        <w:t>Deterrence.</w:t>
      </w:r>
    </w:p>
    <w:p w14:paraId="184A5B49" w14:textId="37CF61B3" w:rsidR="00E91F7C" w:rsidRPr="005F67B3" w:rsidRDefault="004043EE" w:rsidP="005F67B3">
      <w:pPr>
        <w:pStyle w:val="BodyText"/>
        <w:numPr>
          <w:ilvl w:val="0"/>
          <w:numId w:val="2"/>
        </w:numPr>
        <w:spacing w:line="360" w:lineRule="auto"/>
        <w:ind w:right="764"/>
        <w:jc w:val="both"/>
        <w:rPr>
          <w:rFonts w:ascii="Arial" w:hAnsi="Arial" w:cs="Arial"/>
        </w:rPr>
      </w:pPr>
      <w:r w:rsidRPr="005F67B3">
        <w:rPr>
          <w:rFonts w:ascii="Arial" w:hAnsi="Arial" w:cs="Arial"/>
        </w:rPr>
        <w:t>Detection.</w:t>
      </w:r>
    </w:p>
    <w:p w14:paraId="779CC546" w14:textId="77777777" w:rsidR="00E91F7C" w:rsidRPr="005F67B3" w:rsidRDefault="001A1EED" w:rsidP="005F67B3">
      <w:pPr>
        <w:pStyle w:val="BodyText"/>
        <w:numPr>
          <w:ilvl w:val="0"/>
          <w:numId w:val="2"/>
        </w:numPr>
        <w:spacing w:line="360" w:lineRule="auto"/>
        <w:ind w:right="764"/>
        <w:jc w:val="both"/>
        <w:rPr>
          <w:rFonts w:ascii="Arial" w:hAnsi="Arial" w:cs="Arial"/>
        </w:rPr>
      </w:pPr>
      <w:r w:rsidRPr="005F67B3">
        <w:rPr>
          <w:rFonts w:ascii="Arial" w:hAnsi="Arial" w:cs="Arial"/>
        </w:rPr>
        <w:t>Delay and Response</w:t>
      </w:r>
    </w:p>
    <w:p w14:paraId="544912C1" w14:textId="77777777" w:rsidR="00E91F7C" w:rsidRPr="005F67B3" w:rsidRDefault="001A1EED" w:rsidP="005F67B3">
      <w:pPr>
        <w:pStyle w:val="BodyText"/>
        <w:spacing w:line="360" w:lineRule="auto"/>
        <w:ind w:left="1418" w:right="764"/>
        <w:jc w:val="both"/>
        <w:rPr>
          <w:rFonts w:ascii="Arial" w:hAnsi="Arial" w:cs="Arial"/>
        </w:rPr>
      </w:pPr>
      <w:r w:rsidRPr="005F67B3">
        <w:rPr>
          <w:rFonts w:ascii="Arial" w:hAnsi="Arial" w:cs="Arial"/>
        </w:rPr>
        <w:t>The NHBRC Branches and network or coverage comprises of 23 sites which also includes Sunninghill Office.</w:t>
      </w:r>
    </w:p>
    <w:p w14:paraId="12614790" w14:textId="77A8020E" w:rsidR="00E91F7C" w:rsidRPr="005F67B3" w:rsidRDefault="001A1EED" w:rsidP="005F67B3">
      <w:pPr>
        <w:pStyle w:val="BodyText"/>
        <w:numPr>
          <w:ilvl w:val="0"/>
          <w:numId w:val="1"/>
        </w:numPr>
        <w:spacing w:line="360" w:lineRule="auto"/>
        <w:ind w:left="1418" w:right="764" w:hanging="142"/>
        <w:jc w:val="both"/>
        <w:rPr>
          <w:rFonts w:ascii="Arial" w:hAnsi="Arial" w:cs="Arial"/>
        </w:rPr>
      </w:pPr>
      <w:r w:rsidRPr="005F67B3">
        <w:rPr>
          <w:rFonts w:ascii="Arial" w:hAnsi="Arial" w:cs="Arial"/>
        </w:rPr>
        <w:t xml:space="preserve">The </w:t>
      </w:r>
      <w:r w:rsidR="00B3685A" w:rsidRPr="005F67B3">
        <w:rPr>
          <w:rFonts w:ascii="Arial" w:hAnsi="Arial" w:cs="Arial"/>
        </w:rPr>
        <w:t>NHBRC Sunninghill</w:t>
      </w:r>
      <w:r w:rsidRPr="005F67B3">
        <w:rPr>
          <w:rFonts w:ascii="Arial" w:hAnsi="Arial" w:cs="Arial"/>
        </w:rPr>
        <w:t xml:space="preserve"> office is exposed to physical threats and damage to infrastructure. </w:t>
      </w:r>
    </w:p>
    <w:p w14:paraId="390323CC" w14:textId="4EA1E2D3" w:rsidR="00E91F7C" w:rsidRPr="005F67B3" w:rsidRDefault="001A1EED" w:rsidP="005F67B3">
      <w:pPr>
        <w:pStyle w:val="BodyText"/>
        <w:numPr>
          <w:ilvl w:val="0"/>
          <w:numId w:val="1"/>
        </w:numPr>
        <w:spacing w:line="360" w:lineRule="auto"/>
        <w:ind w:left="1418" w:right="764" w:hanging="142"/>
        <w:jc w:val="both"/>
        <w:rPr>
          <w:rFonts w:ascii="Arial" w:hAnsi="Arial" w:cs="Arial"/>
        </w:rPr>
      </w:pPr>
      <w:r w:rsidRPr="005F67B3">
        <w:rPr>
          <w:rFonts w:ascii="Arial" w:hAnsi="Arial" w:cs="Arial"/>
        </w:rPr>
        <w:t xml:space="preserve">A comprehensive security </w:t>
      </w:r>
      <w:proofErr w:type="gramStart"/>
      <w:r w:rsidRPr="005F67B3">
        <w:rPr>
          <w:rFonts w:ascii="Arial" w:hAnsi="Arial" w:cs="Arial"/>
        </w:rPr>
        <w:t xml:space="preserve">risk </w:t>
      </w:r>
      <w:r w:rsidRPr="005F67B3">
        <w:rPr>
          <w:rFonts w:ascii="Arial" w:hAnsi="Arial" w:cs="Arial"/>
          <w:spacing w:val="-59"/>
        </w:rPr>
        <w:t xml:space="preserve"> </w:t>
      </w:r>
      <w:r w:rsidRPr="005F67B3">
        <w:rPr>
          <w:rFonts w:ascii="Arial" w:hAnsi="Arial" w:cs="Arial"/>
        </w:rPr>
        <w:t>assessment</w:t>
      </w:r>
      <w:proofErr w:type="gramEnd"/>
      <w:r w:rsidRPr="005F67B3">
        <w:rPr>
          <w:rFonts w:ascii="Arial" w:hAnsi="Arial" w:cs="Arial"/>
        </w:rPr>
        <w:t xml:space="preserve"> was conducted on the premises and based on the threat </w:t>
      </w:r>
      <w:r w:rsidR="00CE0644" w:rsidRPr="005F67B3">
        <w:rPr>
          <w:rFonts w:ascii="Arial" w:hAnsi="Arial" w:cs="Arial"/>
        </w:rPr>
        <w:t>analysis;</w:t>
      </w:r>
      <w:r w:rsidRPr="005F67B3">
        <w:rPr>
          <w:rFonts w:ascii="Arial" w:hAnsi="Arial" w:cs="Arial"/>
          <w:b/>
          <w:bCs/>
        </w:rPr>
        <w:t xml:space="preserve"> </w:t>
      </w:r>
      <w:r w:rsidR="00CE0644" w:rsidRPr="005F67B3">
        <w:rPr>
          <w:rFonts w:ascii="Arial" w:hAnsi="Arial" w:cs="Arial"/>
        </w:rPr>
        <w:t>twenty-nine</w:t>
      </w:r>
      <w:r w:rsidR="00B3685A" w:rsidRPr="005F67B3">
        <w:rPr>
          <w:rFonts w:ascii="Arial" w:hAnsi="Arial" w:cs="Arial"/>
        </w:rPr>
        <w:t xml:space="preserve"> (</w:t>
      </w:r>
      <w:r w:rsidR="00CE0644" w:rsidRPr="005F67B3">
        <w:rPr>
          <w:rFonts w:ascii="Arial" w:hAnsi="Arial" w:cs="Arial"/>
        </w:rPr>
        <w:t>29) Biometric</w:t>
      </w:r>
      <w:r w:rsidR="009A57B8" w:rsidRPr="005F67B3">
        <w:rPr>
          <w:rFonts w:ascii="Arial" w:hAnsi="Arial" w:cs="Arial"/>
        </w:rPr>
        <w:t xml:space="preserve"> Systems </w:t>
      </w:r>
      <w:proofErr w:type="gramStart"/>
      <w:r w:rsidR="009A57B8" w:rsidRPr="005F67B3">
        <w:rPr>
          <w:rFonts w:ascii="Arial" w:hAnsi="Arial" w:cs="Arial"/>
        </w:rPr>
        <w:t>is</w:t>
      </w:r>
      <w:proofErr w:type="gramEnd"/>
      <w:r w:rsidR="009A57B8" w:rsidRPr="005F67B3">
        <w:rPr>
          <w:rFonts w:ascii="Arial" w:hAnsi="Arial" w:cs="Arial"/>
        </w:rPr>
        <w:t xml:space="preserve"> required for the biometrics installation. </w:t>
      </w:r>
    </w:p>
    <w:p w14:paraId="488123B3" w14:textId="15761518" w:rsidR="00E91F7C" w:rsidRPr="005F67B3" w:rsidRDefault="001A1EED" w:rsidP="005F67B3">
      <w:pPr>
        <w:pStyle w:val="BodyText"/>
        <w:numPr>
          <w:ilvl w:val="0"/>
          <w:numId w:val="1"/>
        </w:numPr>
        <w:spacing w:line="360" w:lineRule="auto"/>
        <w:ind w:left="1418" w:right="764" w:hanging="142"/>
        <w:jc w:val="both"/>
        <w:rPr>
          <w:rFonts w:ascii="Arial" w:hAnsi="Arial" w:cs="Arial"/>
        </w:rPr>
      </w:pPr>
      <w:r w:rsidRPr="005F67B3">
        <w:rPr>
          <w:rFonts w:ascii="Arial" w:hAnsi="Arial" w:cs="Arial"/>
        </w:rPr>
        <w:t xml:space="preserve">The purpose of the biometric system is to load </w:t>
      </w:r>
      <w:r w:rsidR="00CE0644" w:rsidRPr="005F67B3">
        <w:rPr>
          <w:rFonts w:ascii="Arial" w:hAnsi="Arial" w:cs="Arial"/>
        </w:rPr>
        <w:t>Fingerprints</w:t>
      </w:r>
      <w:r w:rsidRPr="005F67B3">
        <w:rPr>
          <w:rFonts w:ascii="Arial" w:hAnsi="Arial" w:cs="Arial"/>
        </w:rPr>
        <w:t xml:space="preserve"> of all NHBRC </w:t>
      </w:r>
      <w:r w:rsidR="001F6AF9" w:rsidRPr="005F67B3">
        <w:rPr>
          <w:rFonts w:ascii="Arial" w:hAnsi="Arial" w:cs="Arial"/>
        </w:rPr>
        <w:t>employees</w:t>
      </w:r>
      <w:r w:rsidR="009A57B8" w:rsidRPr="005F67B3">
        <w:rPr>
          <w:rFonts w:ascii="Arial" w:hAnsi="Arial" w:cs="Arial"/>
        </w:rPr>
        <w:t xml:space="preserve"> and</w:t>
      </w:r>
      <w:r w:rsidR="001F6AF9" w:rsidRPr="005F67B3">
        <w:rPr>
          <w:rFonts w:ascii="Arial" w:hAnsi="Arial" w:cs="Arial"/>
        </w:rPr>
        <w:t xml:space="preserve"> visitors</w:t>
      </w:r>
      <w:r w:rsidRPr="005F67B3">
        <w:rPr>
          <w:rFonts w:ascii="Arial" w:hAnsi="Arial" w:cs="Arial"/>
        </w:rPr>
        <w:t xml:space="preserve"> on the biometric system to control access on the different floors</w:t>
      </w:r>
    </w:p>
    <w:p w14:paraId="5303E386" w14:textId="77777777" w:rsidR="009A57B8" w:rsidRPr="005F67B3" w:rsidRDefault="009A57B8" w:rsidP="005F67B3">
      <w:pPr>
        <w:pStyle w:val="BodyText"/>
        <w:spacing w:line="360" w:lineRule="auto"/>
        <w:ind w:right="764"/>
        <w:jc w:val="both"/>
        <w:rPr>
          <w:rFonts w:ascii="Arial" w:hAnsi="Arial" w:cs="Arial"/>
        </w:rPr>
      </w:pPr>
    </w:p>
    <w:p w14:paraId="47E64364" w14:textId="77777777" w:rsidR="00E91F7C" w:rsidRPr="005F67B3" w:rsidRDefault="00E91F7C" w:rsidP="005F67B3">
      <w:pPr>
        <w:pStyle w:val="Heading1"/>
        <w:spacing w:line="360" w:lineRule="auto"/>
        <w:ind w:left="0" w:right="1049"/>
        <w:jc w:val="both"/>
        <w:rPr>
          <w:u w:val="single"/>
        </w:rPr>
      </w:pPr>
    </w:p>
    <w:p w14:paraId="00D48175" w14:textId="349AC2C2" w:rsidR="00E91F7C" w:rsidRPr="005F67B3" w:rsidRDefault="001A1EED" w:rsidP="005F67B3">
      <w:pPr>
        <w:pStyle w:val="Heading1"/>
        <w:spacing w:line="360" w:lineRule="auto"/>
        <w:ind w:right="1049"/>
        <w:jc w:val="both"/>
        <w:rPr>
          <w:lang w:val="it-IT"/>
        </w:rPr>
      </w:pPr>
      <w:r w:rsidRPr="005F67B3">
        <w:rPr>
          <w:u w:val="single"/>
          <w:lang w:val="it-IT"/>
        </w:rPr>
        <w:t>BIOMETRICS</w:t>
      </w:r>
      <w:r w:rsidR="007601CC" w:rsidRPr="005F67B3">
        <w:rPr>
          <w:u w:val="single"/>
          <w:lang w:val="it-IT"/>
        </w:rPr>
        <w:t xml:space="preserve"> FINGER PRINT SCANNERS</w:t>
      </w:r>
      <w:r w:rsidRPr="005F67B3">
        <w:rPr>
          <w:u w:val="single"/>
          <w:lang w:val="it-IT"/>
        </w:rPr>
        <w:t xml:space="preserve"> SPECIFICATIONS</w:t>
      </w:r>
      <w:r w:rsidRPr="005F67B3">
        <w:rPr>
          <w:lang w:val="it-IT"/>
        </w:rPr>
        <w:t>:</w:t>
      </w:r>
    </w:p>
    <w:p w14:paraId="73770678" w14:textId="77777777" w:rsidR="00E91F7C" w:rsidRPr="005F67B3" w:rsidRDefault="00E91F7C" w:rsidP="005F67B3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3342" w:type="dxa"/>
        <w:tblLook w:val="04A0" w:firstRow="1" w:lastRow="0" w:firstColumn="1" w:lastColumn="0" w:noHBand="0" w:noVBand="1"/>
      </w:tblPr>
      <w:tblGrid>
        <w:gridCol w:w="461"/>
        <w:gridCol w:w="5056"/>
      </w:tblGrid>
      <w:tr w:rsidR="00E91F7C" w:rsidRPr="005F67B3" w14:paraId="5101FA5F" w14:textId="77777777">
        <w:tc>
          <w:tcPr>
            <w:tcW w:w="240" w:type="dxa"/>
          </w:tcPr>
          <w:p w14:paraId="384026CD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1</w:t>
            </w:r>
          </w:p>
        </w:tc>
        <w:tc>
          <w:tcPr>
            <w:tcW w:w="5056" w:type="dxa"/>
          </w:tcPr>
          <w:p w14:paraId="101D5992" w14:textId="24B0B988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  <w:b/>
                <w:bCs/>
              </w:rPr>
              <w:t>Biometrics Systems</w:t>
            </w:r>
          </w:p>
        </w:tc>
      </w:tr>
      <w:tr w:rsidR="00E91F7C" w:rsidRPr="005F67B3" w14:paraId="778468CC" w14:textId="77777777">
        <w:tc>
          <w:tcPr>
            <w:tcW w:w="240" w:type="dxa"/>
          </w:tcPr>
          <w:p w14:paraId="53EF0187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3</w:t>
            </w:r>
          </w:p>
        </w:tc>
        <w:tc>
          <w:tcPr>
            <w:tcW w:w="5056" w:type="dxa"/>
          </w:tcPr>
          <w:p w14:paraId="131A6AEB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IDC Controller incl Encl, Ps (105)</w:t>
            </w:r>
          </w:p>
        </w:tc>
      </w:tr>
      <w:tr w:rsidR="00E91F7C" w:rsidRPr="005F67B3" w14:paraId="518EF8E3" w14:textId="77777777">
        <w:tc>
          <w:tcPr>
            <w:tcW w:w="240" w:type="dxa"/>
          </w:tcPr>
          <w:p w14:paraId="2DB5597D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4</w:t>
            </w:r>
          </w:p>
        </w:tc>
        <w:tc>
          <w:tcPr>
            <w:tcW w:w="5056" w:type="dxa"/>
          </w:tcPr>
          <w:p w14:paraId="2136E229" w14:textId="34F50A55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12V Regulated </w:t>
            </w:r>
            <w:r w:rsidR="00C07202" w:rsidRPr="005F67B3">
              <w:rPr>
                <w:rFonts w:ascii="Arial" w:hAnsi="Arial" w:cs="Arial"/>
              </w:rPr>
              <w:t>Power Supply</w:t>
            </w:r>
            <w:r w:rsidRPr="005F67B3">
              <w:rPr>
                <w:rFonts w:ascii="Arial" w:hAnsi="Arial" w:cs="Arial"/>
              </w:rPr>
              <w:t xml:space="preserve"> Backup (3Amp)</w:t>
            </w:r>
          </w:p>
        </w:tc>
      </w:tr>
      <w:tr w:rsidR="00E91F7C" w:rsidRPr="005F67B3" w14:paraId="728E7118" w14:textId="77777777">
        <w:tc>
          <w:tcPr>
            <w:tcW w:w="240" w:type="dxa"/>
          </w:tcPr>
          <w:p w14:paraId="74EF0CEE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5</w:t>
            </w:r>
          </w:p>
        </w:tc>
        <w:tc>
          <w:tcPr>
            <w:tcW w:w="5056" w:type="dxa"/>
          </w:tcPr>
          <w:p w14:paraId="11CFF8F4" w14:textId="280603C4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Inbio slave readers </w:t>
            </w:r>
          </w:p>
        </w:tc>
      </w:tr>
      <w:tr w:rsidR="00E91F7C" w:rsidRPr="005F67B3" w14:paraId="3B23F0B4" w14:textId="77777777">
        <w:tc>
          <w:tcPr>
            <w:tcW w:w="240" w:type="dxa"/>
          </w:tcPr>
          <w:p w14:paraId="5D95985C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6</w:t>
            </w:r>
          </w:p>
        </w:tc>
        <w:tc>
          <w:tcPr>
            <w:tcW w:w="5056" w:type="dxa"/>
          </w:tcPr>
          <w:p w14:paraId="4F02D7F7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300kg maglock with ZL Bracket </w:t>
            </w:r>
          </w:p>
        </w:tc>
      </w:tr>
      <w:tr w:rsidR="00E91F7C" w:rsidRPr="005F67B3" w14:paraId="761C4129" w14:textId="77777777">
        <w:tc>
          <w:tcPr>
            <w:tcW w:w="240" w:type="dxa"/>
          </w:tcPr>
          <w:p w14:paraId="6CD5F84A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7</w:t>
            </w:r>
          </w:p>
        </w:tc>
        <w:tc>
          <w:tcPr>
            <w:tcW w:w="5056" w:type="dxa"/>
          </w:tcPr>
          <w:p w14:paraId="67A312FC" w14:textId="12CF6DCB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Inbio Controller</w:t>
            </w:r>
          </w:p>
        </w:tc>
      </w:tr>
      <w:tr w:rsidR="00E91F7C" w:rsidRPr="005F67B3" w14:paraId="2CA9DE07" w14:textId="77777777">
        <w:tc>
          <w:tcPr>
            <w:tcW w:w="240" w:type="dxa"/>
          </w:tcPr>
          <w:p w14:paraId="34FCA626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8</w:t>
            </w:r>
          </w:p>
        </w:tc>
        <w:tc>
          <w:tcPr>
            <w:tcW w:w="5056" w:type="dxa"/>
          </w:tcPr>
          <w:p w14:paraId="5B7EDB24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Core Cable</w:t>
            </w:r>
          </w:p>
        </w:tc>
      </w:tr>
      <w:tr w:rsidR="00E91F7C" w:rsidRPr="005F67B3" w14:paraId="602634C8" w14:textId="77777777">
        <w:tc>
          <w:tcPr>
            <w:tcW w:w="240" w:type="dxa"/>
          </w:tcPr>
          <w:p w14:paraId="0BB7863E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0</w:t>
            </w:r>
          </w:p>
        </w:tc>
        <w:tc>
          <w:tcPr>
            <w:tcW w:w="5056" w:type="dxa"/>
          </w:tcPr>
          <w:p w14:paraId="1AA5A7E1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RS533 Cable</w:t>
            </w:r>
          </w:p>
        </w:tc>
      </w:tr>
      <w:tr w:rsidR="00E91F7C" w:rsidRPr="005F67B3" w14:paraId="1D3B7568" w14:textId="77777777">
        <w:tc>
          <w:tcPr>
            <w:tcW w:w="240" w:type="dxa"/>
          </w:tcPr>
          <w:p w14:paraId="34C3D8E3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10</w:t>
            </w:r>
          </w:p>
        </w:tc>
        <w:tc>
          <w:tcPr>
            <w:tcW w:w="5056" w:type="dxa"/>
          </w:tcPr>
          <w:p w14:paraId="58645C72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4-Pair Mylar Cable</w:t>
            </w:r>
          </w:p>
        </w:tc>
      </w:tr>
      <w:tr w:rsidR="00E91F7C" w:rsidRPr="005F67B3" w14:paraId="093D22A4" w14:textId="77777777">
        <w:tc>
          <w:tcPr>
            <w:tcW w:w="240" w:type="dxa"/>
          </w:tcPr>
          <w:p w14:paraId="0D13D127" w14:textId="77777777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11</w:t>
            </w:r>
          </w:p>
        </w:tc>
        <w:tc>
          <w:tcPr>
            <w:tcW w:w="5056" w:type="dxa"/>
          </w:tcPr>
          <w:p w14:paraId="4C4B8BC0" w14:textId="77766F1A" w:rsidR="00E91F7C" w:rsidRPr="005F67B3" w:rsidRDefault="001A1EED" w:rsidP="005F67B3">
            <w:pPr>
              <w:jc w:val="both"/>
              <w:rPr>
                <w:rFonts w:ascii="Arial" w:hAnsi="Arial" w:cs="Arial"/>
              </w:rPr>
            </w:pPr>
            <w:proofErr w:type="spellStart"/>
            <w:r w:rsidRPr="005F67B3">
              <w:rPr>
                <w:rFonts w:ascii="Arial" w:hAnsi="Arial" w:cs="Arial"/>
              </w:rPr>
              <w:t>Labour</w:t>
            </w:r>
            <w:proofErr w:type="spellEnd"/>
            <w:r w:rsidRPr="005F67B3">
              <w:rPr>
                <w:rFonts w:ascii="Arial" w:hAnsi="Arial" w:cs="Arial"/>
              </w:rPr>
              <w:t xml:space="preserve">-Installation-Two Man </w:t>
            </w:r>
            <w:r w:rsidR="00981D65" w:rsidRPr="005F67B3">
              <w:rPr>
                <w:rFonts w:ascii="Arial" w:hAnsi="Arial" w:cs="Arial"/>
              </w:rPr>
              <w:t>Team (</w:t>
            </w:r>
            <w:r w:rsidRPr="005F67B3">
              <w:rPr>
                <w:rFonts w:ascii="Arial" w:hAnsi="Arial" w:cs="Arial"/>
              </w:rPr>
              <w:t xml:space="preserve">4-Days)  </w:t>
            </w:r>
          </w:p>
        </w:tc>
      </w:tr>
    </w:tbl>
    <w:p w14:paraId="0966918C" w14:textId="77777777" w:rsidR="00E91F7C" w:rsidRPr="005F67B3" w:rsidRDefault="00E91F7C" w:rsidP="005F67B3">
      <w:pPr>
        <w:pStyle w:val="113SEPT"/>
        <w:ind w:left="0" w:firstLine="0"/>
        <w:rPr>
          <w:sz w:val="22"/>
          <w:szCs w:val="22"/>
        </w:rPr>
      </w:pPr>
    </w:p>
    <w:p w14:paraId="3317D2F9" w14:textId="77777777" w:rsidR="00B3685A" w:rsidRPr="005F67B3" w:rsidRDefault="00B3685A" w:rsidP="005F67B3">
      <w:pPr>
        <w:pStyle w:val="113SEPT"/>
        <w:ind w:left="0" w:firstLine="0"/>
        <w:rPr>
          <w:sz w:val="22"/>
          <w:szCs w:val="22"/>
        </w:rPr>
      </w:pPr>
    </w:p>
    <w:p w14:paraId="4D82795B" w14:textId="77777777" w:rsidR="00B3685A" w:rsidRPr="005F67B3" w:rsidRDefault="00B3685A" w:rsidP="005F67B3">
      <w:pPr>
        <w:pStyle w:val="113SEPT"/>
        <w:ind w:left="0" w:firstLine="0"/>
        <w:rPr>
          <w:sz w:val="22"/>
          <w:szCs w:val="22"/>
        </w:rPr>
      </w:pPr>
    </w:p>
    <w:p w14:paraId="55DA2ECC" w14:textId="77777777" w:rsidR="00B3685A" w:rsidRPr="005F67B3" w:rsidRDefault="00B3685A" w:rsidP="005F67B3">
      <w:pPr>
        <w:pStyle w:val="113SEPT"/>
        <w:ind w:left="0" w:firstLine="0"/>
        <w:rPr>
          <w:sz w:val="22"/>
          <w:szCs w:val="22"/>
        </w:rPr>
      </w:pPr>
    </w:p>
    <w:p w14:paraId="3C679E91" w14:textId="77777777" w:rsidR="00B3685A" w:rsidRPr="005F67B3" w:rsidRDefault="00B3685A" w:rsidP="005F67B3">
      <w:pPr>
        <w:pStyle w:val="113SEPT"/>
        <w:ind w:left="0" w:firstLine="0"/>
        <w:rPr>
          <w:sz w:val="22"/>
          <w:szCs w:val="22"/>
        </w:rPr>
      </w:pPr>
    </w:p>
    <w:p w14:paraId="349C47BF" w14:textId="49F03C7F" w:rsidR="00E91F7C" w:rsidRPr="005F67B3" w:rsidRDefault="001A1EED" w:rsidP="005F67B3">
      <w:pPr>
        <w:pStyle w:val="113SEPT"/>
        <w:ind w:left="0" w:firstLine="0"/>
        <w:jc w:val="center"/>
        <w:rPr>
          <w:sz w:val="22"/>
          <w:szCs w:val="22"/>
        </w:rPr>
      </w:pPr>
      <w:r w:rsidRPr="005F67B3">
        <w:rPr>
          <w:sz w:val="22"/>
          <w:szCs w:val="22"/>
        </w:rPr>
        <w:lastRenderedPageBreak/>
        <w:t>SUNNUINGHILL OFFICE-HEAD OFFIC</w:t>
      </w:r>
      <w:r w:rsidR="001F6AF9" w:rsidRPr="005F67B3">
        <w:rPr>
          <w:sz w:val="22"/>
          <w:szCs w:val="22"/>
        </w:rPr>
        <w:t>E</w:t>
      </w:r>
    </w:p>
    <w:p w14:paraId="6A793D54" w14:textId="77777777" w:rsidR="00E91F7C" w:rsidRPr="005F67B3" w:rsidRDefault="001A1EED" w:rsidP="005F67B3">
      <w:pPr>
        <w:pStyle w:val="113SEPT"/>
        <w:ind w:left="720" w:firstLine="0"/>
        <w:jc w:val="center"/>
        <w:rPr>
          <w:sz w:val="22"/>
          <w:szCs w:val="22"/>
        </w:rPr>
      </w:pPr>
      <w:r w:rsidRPr="005F67B3">
        <w:rPr>
          <w:sz w:val="22"/>
          <w:szCs w:val="22"/>
        </w:rPr>
        <w:t>COSTS</w:t>
      </w:r>
    </w:p>
    <w:p w14:paraId="4832C2A4" w14:textId="2C4C101B" w:rsidR="00E91F7C" w:rsidRPr="005F67B3" w:rsidRDefault="001A1EED" w:rsidP="005F67B3">
      <w:pPr>
        <w:spacing w:line="360" w:lineRule="auto"/>
        <w:ind w:left="709"/>
        <w:jc w:val="center"/>
        <w:rPr>
          <w:rFonts w:ascii="Arial" w:hAnsi="Arial" w:cs="Arial"/>
        </w:rPr>
      </w:pPr>
      <w:r w:rsidRPr="005F67B3">
        <w:rPr>
          <w:rFonts w:ascii="Arial" w:hAnsi="Arial" w:cs="Arial"/>
        </w:rPr>
        <w:t xml:space="preserve">The service provider should </w:t>
      </w:r>
      <w:r w:rsidR="00B3685A" w:rsidRPr="005F67B3">
        <w:rPr>
          <w:rFonts w:ascii="Arial" w:hAnsi="Arial" w:cs="Arial"/>
        </w:rPr>
        <w:t>break down</w:t>
      </w:r>
      <w:r w:rsidRPr="005F67B3">
        <w:rPr>
          <w:rFonts w:ascii="Arial" w:hAnsi="Arial" w:cs="Arial"/>
        </w:rPr>
        <w:t xml:space="preserve"> the costs as follows</w:t>
      </w:r>
      <w:r w:rsidR="001F6AF9" w:rsidRPr="005F67B3">
        <w:rPr>
          <w:rFonts w:ascii="Arial" w:hAnsi="Arial" w:cs="Arial"/>
        </w:rPr>
        <w:t>:</w:t>
      </w:r>
    </w:p>
    <w:tbl>
      <w:tblPr>
        <w:tblW w:w="10773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118"/>
        <w:gridCol w:w="3686"/>
      </w:tblGrid>
      <w:tr w:rsidR="00E91F7C" w:rsidRPr="005F67B3" w14:paraId="1266AB63" w14:textId="77777777" w:rsidTr="008D68A8">
        <w:trPr>
          <w:trHeight w:val="297"/>
        </w:trPr>
        <w:tc>
          <w:tcPr>
            <w:tcW w:w="3969" w:type="dxa"/>
          </w:tcPr>
          <w:p w14:paraId="5E61E278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  <w:b/>
                <w:bCs/>
              </w:rPr>
            </w:pPr>
            <w:r w:rsidRPr="005F67B3">
              <w:rPr>
                <w:rFonts w:ascii="Arial" w:hAnsi="Arial" w:cs="Arial"/>
                <w:b/>
                <w:bCs/>
              </w:rPr>
              <w:t>Area</w:t>
            </w:r>
            <w:r w:rsidRPr="005F67B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5F67B3">
              <w:rPr>
                <w:rFonts w:ascii="Arial" w:hAnsi="Arial" w:cs="Arial"/>
                <w:b/>
                <w:bCs/>
              </w:rPr>
              <w:t>of</w:t>
            </w:r>
            <w:r w:rsidRPr="005F67B3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5F67B3">
              <w:rPr>
                <w:rFonts w:ascii="Arial" w:hAnsi="Arial" w:cs="Arial"/>
                <w:b/>
                <w:bCs/>
              </w:rPr>
              <w:t>Installation</w:t>
            </w:r>
          </w:p>
        </w:tc>
        <w:tc>
          <w:tcPr>
            <w:tcW w:w="3118" w:type="dxa"/>
          </w:tcPr>
          <w:p w14:paraId="6C3A0E13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  <w:b/>
                <w:bCs/>
              </w:rPr>
            </w:pPr>
            <w:r w:rsidRPr="005F67B3">
              <w:rPr>
                <w:rFonts w:ascii="Arial" w:hAnsi="Arial" w:cs="Arial"/>
                <w:b/>
                <w:bCs/>
              </w:rPr>
              <w:t>Quantities</w:t>
            </w:r>
          </w:p>
        </w:tc>
        <w:tc>
          <w:tcPr>
            <w:tcW w:w="3686" w:type="dxa"/>
          </w:tcPr>
          <w:p w14:paraId="0A3AF21B" w14:textId="77777777" w:rsidR="00E91F7C" w:rsidRPr="005F67B3" w:rsidRDefault="001A1EED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5F67B3">
              <w:rPr>
                <w:rFonts w:ascii="Arial" w:hAnsi="Arial" w:cs="Arial"/>
                <w:b/>
                <w:bCs/>
              </w:rPr>
              <w:t xml:space="preserve"> Description</w:t>
            </w:r>
          </w:p>
        </w:tc>
      </w:tr>
      <w:tr w:rsidR="00E91F7C" w:rsidRPr="005F67B3" w14:paraId="537870A0" w14:textId="77777777" w:rsidTr="008D68A8">
        <w:trPr>
          <w:trHeight w:val="347"/>
        </w:trPr>
        <w:tc>
          <w:tcPr>
            <w:tcW w:w="3969" w:type="dxa"/>
            <w:shd w:val="clear" w:color="auto" w:fill="FFFF00"/>
          </w:tcPr>
          <w:p w14:paraId="07C9A393" w14:textId="03E5E899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  <w:b/>
                <w:bCs/>
              </w:rPr>
            </w:pPr>
            <w:r w:rsidRPr="005F67B3">
              <w:rPr>
                <w:rFonts w:ascii="Arial" w:hAnsi="Arial" w:cs="Arial"/>
                <w:b/>
                <w:bCs/>
              </w:rPr>
              <w:t xml:space="preserve">Sunninghill Ground </w:t>
            </w:r>
            <w:r w:rsidR="00367E59" w:rsidRPr="005F67B3">
              <w:rPr>
                <w:rFonts w:ascii="Arial" w:hAnsi="Arial" w:cs="Arial"/>
                <w:b/>
                <w:bCs/>
              </w:rPr>
              <w:t>Floor (</w:t>
            </w:r>
            <w:r w:rsidRPr="005F67B3">
              <w:rPr>
                <w:rFonts w:ascii="Arial" w:hAnsi="Arial" w:cs="Arial"/>
                <w:b/>
                <w:bCs/>
              </w:rPr>
              <w:t>G</w:t>
            </w:r>
            <w:r w:rsidR="001F6AF9" w:rsidRPr="005F67B3">
              <w:rPr>
                <w:rFonts w:ascii="Arial" w:hAnsi="Arial" w:cs="Arial"/>
                <w:b/>
                <w:bCs/>
              </w:rPr>
              <w:t>ROUND</w:t>
            </w:r>
            <w:r w:rsidRPr="005F67B3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118" w:type="dxa"/>
            <w:shd w:val="clear" w:color="auto" w:fill="FFFF00"/>
          </w:tcPr>
          <w:p w14:paraId="5D94F121" w14:textId="77777777" w:rsidR="00E91F7C" w:rsidRPr="005F67B3" w:rsidRDefault="00E91F7C" w:rsidP="005F67B3">
            <w:pPr>
              <w:pStyle w:val="TableParagraph"/>
              <w:spacing w:before="4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shd w:val="clear" w:color="auto" w:fill="FFFF00"/>
          </w:tcPr>
          <w:p w14:paraId="35F357B4" w14:textId="77777777" w:rsidR="00E91F7C" w:rsidRPr="005F67B3" w:rsidRDefault="00E91F7C" w:rsidP="005F67B3">
            <w:pPr>
              <w:pStyle w:val="TableParagraph"/>
              <w:spacing w:before="4"/>
              <w:ind w:left="105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91F7C" w:rsidRPr="005F67B3" w14:paraId="7F3A5F19" w14:textId="77777777" w:rsidTr="008D68A8">
        <w:trPr>
          <w:trHeight w:val="498"/>
        </w:trPr>
        <w:tc>
          <w:tcPr>
            <w:tcW w:w="3969" w:type="dxa"/>
          </w:tcPr>
          <w:p w14:paraId="4E859AF7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Main Entrance Door</w:t>
            </w:r>
          </w:p>
          <w:p w14:paraId="7696E4B2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Audit Entry Door</w:t>
            </w:r>
          </w:p>
          <w:p w14:paraId="15D0813E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Audit Access Door</w:t>
            </w:r>
          </w:p>
          <w:p w14:paraId="7AFAF5AC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Business service Entry Door</w:t>
            </w:r>
          </w:p>
          <w:p w14:paraId="08AFB2A3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Business service Printer Access Door</w:t>
            </w:r>
          </w:p>
          <w:p w14:paraId="5764C119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Business service Inspectorate Door.</w:t>
            </w:r>
          </w:p>
        </w:tc>
        <w:tc>
          <w:tcPr>
            <w:tcW w:w="3118" w:type="dxa"/>
          </w:tcPr>
          <w:p w14:paraId="4F50CA87" w14:textId="346B802F" w:rsidR="00E91F7C" w:rsidRPr="005F67B3" w:rsidRDefault="009B0FB2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lang w:val="en-ZA"/>
              </w:rPr>
            </w:pPr>
            <w:r w:rsidRPr="005F67B3">
              <w:rPr>
                <w:rFonts w:ascii="Arial" w:hAnsi="Arial" w:cs="Arial"/>
                <w:lang w:val="en-ZA"/>
              </w:rPr>
              <w:t>Six (</w:t>
            </w:r>
            <w:r w:rsidR="001A1EED" w:rsidRPr="005F67B3">
              <w:rPr>
                <w:rFonts w:ascii="Arial" w:hAnsi="Arial" w:cs="Arial"/>
                <w:lang w:val="en-ZA"/>
              </w:rPr>
              <w:t>6)</w:t>
            </w:r>
            <w:r w:rsidR="00F81BD2" w:rsidRPr="005F67B3">
              <w:rPr>
                <w:rFonts w:ascii="Arial" w:hAnsi="Arial" w:cs="Arial"/>
                <w:lang w:val="en-ZA"/>
              </w:rPr>
              <w:t xml:space="preserve"> </w:t>
            </w:r>
            <w:r w:rsidR="001A1EED" w:rsidRPr="005F67B3">
              <w:rPr>
                <w:rFonts w:ascii="Arial" w:hAnsi="Arial" w:cs="Arial"/>
                <w:lang w:val="en-ZA"/>
              </w:rPr>
              <w:t xml:space="preserve">Biometrics </w:t>
            </w:r>
            <w:r w:rsidR="00367E59" w:rsidRPr="005F67B3">
              <w:rPr>
                <w:rFonts w:ascii="Arial" w:hAnsi="Arial" w:cs="Arial"/>
                <w:lang w:val="en-ZA"/>
              </w:rPr>
              <w:t>Fingerprint</w:t>
            </w:r>
            <w:r w:rsidR="007C2FB9" w:rsidRPr="005F67B3">
              <w:rPr>
                <w:rFonts w:ascii="Arial" w:hAnsi="Arial" w:cs="Arial"/>
                <w:lang w:val="en-ZA"/>
              </w:rPr>
              <w:t xml:space="preserve"> scanner</w:t>
            </w:r>
            <w:r w:rsidR="00103702" w:rsidRPr="005F67B3">
              <w:rPr>
                <w:rFonts w:ascii="Arial" w:hAnsi="Arial" w:cs="Arial"/>
                <w:lang w:val="en-ZA"/>
              </w:rPr>
              <w:t>.</w:t>
            </w:r>
          </w:p>
        </w:tc>
        <w:tc>
          <w:tcPr>
            <w:tcW w:w="3686" w:type="dxa"/>
          </w:tcPr>
          <w:p w14:paraId="6506A982" w14:textId="201C9784" w:rsidR="00103702" w:rsidRPr="005F67B3" w:rsidRDefault="00F81BD2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lang w:val="it-IT"/>
              </w:rPr>
            </w:pPr>
            <w:r w:rsidRPr="005F67B3">
              <w:rPr>
                <w:rFonts w:ascii="Arial" w:hAnsi="Arial" w:cs="Arial"/>
                <w:lang w:val="it-IT"/>
              </w:rPr>
              <w:t xml:space="preserve"> </w:t>
            </w:r>
            <w:r w:rsidR="00103702" w:rsidRPr="005F67B3">
              <w:rPr>
                <w:rFonts w:ascii="Arial" w:hAnsi="Arial" w:cs="Arial"/>
                <w:lang w:val="it-IT"/>
              </w:rPr>
              <w:t>Biometrics Finger print scanner</w:t>
            </w:r>
          </w:p>
          <w:p w14:paraId="173AE68A" w14:textId="77777777" w:rsidR="00103702" w:rsidRPr="005F67B3" w:rsidRDefault="00103702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lang w:val="it-IT"/>
              </w:rPr>
            </w:pPr>
          </w:p>
          <w:p w14:paraId="69766CD7" w14:textId="09AD120C" w:rsidR="00E91F7C" w:rsidRPr="005F67B3" w:rsidRDefault="00E91F7C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E91F7C" w:rsidRPr="005F67B3" w14:paraId="37B44088" w14:textId="77777777" w:rsidTr="008D68A8">
        <w:trPr>
          <w:trHeight w:val="498"/>
        </w:trPr>
        <w:tc>
          <w:tcPr>
            <w:tcW w:w="3969" w:type="dxa"/>
            <w:shd w:val="clear" w:color="auto" w:fill="FFFF00"/>
          </w:tcPr>
          <w:p w14:paraId="7D5F50F8" w14:textId="0680075D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  <w:b/>
                <w:bCs/>
              </w:rPr>
              <w:t xml:space="preserve">Sunninghill First </w:t>
            </w:r>
            <w:r w:rsidR="00367E59" w:rsidRPr="005F67B3">
              <w:rPr>
                <w:rFonts w:ascii="Arial" w:hAnsi="Arial" w:cs="Arial"/>
                <w:b/>
                <w:bCs/>
              </w:rPr>
              <w:t>Floor (</w:t>
            </w:r>
            <w:r w:rsidRPr="005F67B3">
              <w:rPr>
                <w:rFonts w:ascii="Arial" w:hAnsi="Arial" w:cs="Arial"/>
                <w:b/>
                <w:bCs/>
              </w:rPr>
              <w:t>1)</w:t>
            </w:r>
          </w:p>
        </w:tc>
        <w:tc>
          <w:tcPr>
            <w:tcW w:w="3118" w:type="dxa"/>
            <w:shd w:val="clear" w:color="auto" w:fill="FFFF00"/>
          </w:tcPr>
          <w:p w14:paraId="4CB222EB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  <w:b/>
                <w:bCs/>
              </w:rPr>
              <w:t>Quantities</w:t>
            </w:r>
          </w:p>
        </w:tc>
        <w:tc>
          <w:tcPr>
            <w:tcW w:w="3686" w:type="dxa"/>
            <w:shd w:val="clear" w:color="auto" w:fill="FFFF00"/>
          </w:tcPr>
          <w:p w14:paraId="68F26FB4" w14:textId="77777777" w:rsidR="00E91F7C" w:rsidRPr="005F67B3" w:rsidRDefault="001A1EED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 </w:t>
            </w:r>
            <w:r w:rsidRPr="005F67B3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E91F7C" w:rsidRPr="005F67B3" w14:paraId="576D91E1" w14:textId="77777777" w:rsidTr="008D68A8">
        <w:trPr>
          <w:trHeight w:val="498"/>
        </w:trPr>
        <w:tc>
          <w:tcPr>
            <w:tcW w:w="3969" w:type="dxa"/>
          </w:tcPr>
          <w:p w14:paraId="191C69B7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Main Entrance Access Door </w:t>
            </w:r>
          </w:p>
          <w:p w14:paraId="72104FD1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HC Filing Room Access Door</w:t>
            </w:r>
          </w:p>
          <w:p w14:paraId="76D309EC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Executive HC office Access Door</w:t>
            </w:r>
          </w:p>
          <w:p w14:paraId="19308C76" w14:textId="0A4EE710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Legal </w:t>
            </w:r>
            <w:r w:rsidR="00367E59" w:rsidRPr="005F67B3">
              <w:rPr>
                <w:rFonts w:ascii="Arial" w:hAnsi="Arial" w:cs="Arial"/>
              </w:rPr>
              <w:t>Filing Access</w:t>
            </w:r>
            <w:r w:rsidRPr="005F67B3">
              <w:rPr>
                <w:rFonts w:ascii="Arial" w:hAnsi="Arial" w:cs="Arial"/>
              </w:rPr>
              <w:t xml:space="preserve"> Door</w:t>
            </w:r>
          </w:p>
          <w:p w14:paraId="768949BB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Executive Corporate Services Access Door</w:t>
            </w:r>
          </w:p>
        </w:tc>
        <w:tc>
          <w:tcPr>
            <w:tcW w:w="3118" w:type="dxa"/>
          </w:tcPr>
          <w:p w14:paraId="0BDE73FD" w14:textId="38593CD4" w:rsidR="00103702" w:rsidRPr="005F67B3" w:rsidRDefault="00367E59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  <w:lang w:val="en-ZA"/>
              </w:rPr>
              <w:t>Five (</w:t>
            </w:r>
            <w:r w:rsidR="00103702" w:rsidRPr="005F67B3">
              <w:rPr>
                <w:rFonts w:ascii="Arial" w:hAnsi="Arial" w:cs="Arial"/>
                <w:lang w:val="en-ZA"/>
              </w:rPr>
              <w:t>5)</w:t>
            </w:r>
            <w:r w:rsidR="00F81BD2" w:rsidRPr="005F67B3">
              <w:rPr>
                <w:rFonts w:ascii="Arial" w:hAnsi="Arial" w:cs="Arial"/>
                <w:lang w:val="en-ZA"/>
              </w:rPr>
              <w:t xml:space="preserve"> </w:t>
            </w:r>
            <w:r w:rsidR="00103702" w:rsidRPr="005F67B3">
              <w:rPr>
                <w:rFonts w:ascii="Arial" w:hAnsi="Arial" w:cs="Arial"/>
                <w:lang w:val="en-ZA"/>
              </w:rPr>
              <w:t xml:space="preserve">Biometrics </w:t>
            </w:r>
            <w:r w:rsidRPr="005F67B3">
              <w:rPr>
                <w:rFonts w:ascii="Arial" w:hAnsi="Arial" w:cs="Arial"/>
                <w:lang w:val="en-ZA"/>
              </w:rPr>
              <w:t>Fingerprint</w:t>
            </w:r>
            <w:r w:rsidR="00103702" w:rsidRPr="005F67B3">
              <w:rPr>
                <w:rFonts w:ascii="Arial" w:hAnsi="Arial" w:cs="Arial"/>
                <w:lang w:val="en-ZA"/>
              </w:rPr>
              <w:t xml:space="preserve"> scanner.</w:t>
            </w:r>
          </w:p>
        </w:tc>
        <w:tc>
          <w:tcPr>
            <w:tcW w:w="3686" w:type="dxa"/>
          </w:tcPr>
          <w:p w14:paraId="7014577F" w14:textId="17513E52" w:rsidR="00E91F7C" w:rsidRPr="005F67B3" w:rsidRDefault="009A57B8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 </w:t>
            </w:r>
            <w:r w:rsidR="00103702" w:rsidRPr="005F67B3">
              <w:rPr>
                <w:rFonts w:ascii="Arial" w:hAnsi="Arial" w:cs="Arial"/>
                <w:lang w:val="en-ZA"/>
              </w:rPr>
              <w:t xml:space="preserve"> </w:t>
            </w:r>
            <w:r w:rsidR="00103702" w:rsidRPr="005F67B3">
              <w:rPr>
                <w:rFonts w:ascii="Arial" w:hAnsi="Arial" w:cs="Arial"/>
                <w:lang w:val="it-IT"/>
              </w:rPr>
              <w:t>Biometrics Finger print scanner</w:t>
            </w:r>
          </w:p>
        </w:tc>
      </w:tr>
      <w:tr w:rsidR="00E91F7C" w:rsidRPr="005F67B3" w14:paraId="5A234527" w14:textId="77777777" w:rsidTr="008D68A8">
        <w:trPr>
          <w:trHeight w:val="498"/>
        </w:trPr>
        <w:tc>
          <w:tcPr>
            <w:tcW w:w="3969" w:type="dxa"/>
            <w:shd w:val="clear" w:color="auto" w:fill="FFFF00"/>
          </w:tcPr>
          <w:p w14:paraId="21825090" w14:textId="415C2372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  <w:b/>
                <w:bCs/>
              </w:rPr>
              <w:t xml:space="preserve">Sunninghill Second </w:t>
            </w:r>
            <w:r w:rsidR="00367E59" w:rsidRPr="005F67B3">
              <w:rPr>
                <w:rFonts w:ascii="Arial" w:hAnsi="Arial" w:cs="Arial"/>
                <w:b/>
                <w:bCs/>
              </w:rPr>
              <w:t>Floor (</w:t>
            </w:r>
            <w:r w:rsidRPr="005F67B3">
              <w:rPr>
                <w:rFonts w:ascii="Arial" w:hAnsi="Arial" w:cs="Arial"/>
                <w:b/>
                <w:bCs/>
              </w:rPr>
              <w:t>2)</w:t>
            </w:r>
          </w:p>
        </w:tc>
        <w:tc>
          <w:tcPr>
            <w:tcW w:w="3118" w:type="dxa"/>
            <w:shd w:val="clear" w:color="auto" w:fill="FFFF00"/>
          </w:tcPr>
          <w:p w14:paraId="1F596667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  <w:b/>
                <w:bCs/>
              </w:rPr>
              <w:t>Quantities</w:t>
            </w:r>
          </w:p>
        </w:tc>
        <w:tc>
          <w:tcPr>
            <w:tcW w:w="3686" w:type="dxa"/>
            <w:shd w:val="clear" w:color="auto" w:fill="FFFF00"/>
          </w:tcPr>
          <w:p w14:paraId="43BA38D6" w14:textId="77777777" w:rsidR="00E91F7C" w:rsidRPr="005F67B3" w:rsidRDefault="001A1EED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 </w:t>
            </w:r>
            <w:r w:rsidRPr="005F67B3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E91F7C" w:rsidRPr="005F67B3" w14:paraId="614B642A" w14:textId="77777777" w:rsidTr="008D68A8">
        <w:trPr>
          <w:trHeight w:val="498"/>
        </w:trPr>
        <w:tc>
          <w:tcPr>
            <w:tcW w:w="3969" w:type="dxa"/>
          </w:tcPr>
          <w:p w14:paraId="1620DA16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Main Entrance Access Door </w:t>
            </w:r>
          </w:p>
          <w:p w14:paraId="055B4D92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Investigation Access Door </w:t>
            </w:r>
          </w:p>
          <w:p w14:paraId="1ABB89C5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CRO Access Door </w:t>
            </w:r>
          </w:p>
          <w:p w14:paraId="27A11918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SCM Manager Access Door  </w:t>
            </w:r>
          </w:p>
          <w:p w14:paraId="6A4C6EFB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CFO Access Door</w:t>
            </w:r>
          </w:p>
          <w:p w14:paraId="114A750B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Communication Manager Access Door </w:t>
            </w:r>
          </w:p>
          <w:p w14:paraId="3276DE5C" w14:textId="77777777" w:rsidR="00E91F7C" w:rsidRPr="005F67B3" w:rsidRDefault="00E91F7C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</w:p>
          <w:p w14:paraId="153D3FAC" w14:textId="77777777" w:rsidR="00E91F7C" w:rsidRPr="005F67B3" w:rsidRDefault="00E91F7C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08689726" w14:textId="5CC3EC2F" w:rsidR="00103702" w:rsidRPr="005F67B3" w:rsidRDefault="009B0FB2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lang w:val="en-ZA"/>
              </w:rPr>
            </w:pPr>
            <w:r w:rsidRPr="005F67B3">
              <w:rPr>
                <w:rFonts w:ascii="Arial" w:hAnsi="Arial" w:cs="Arial"/>
                <w:lang w:val="en-ZA"/>
              </w:rPr>
              <w:t>Six (</w:t>
            </w:r>
            <w:r w:rsidR="00103702" w:rsidRPr="005F67B3">
              <w:rPr>
                <w:rFonts w:ascii="Arial" w:hAnsi="Arial" w:cs="Arial"/>
                <w:lang w:val="en-ZA"/>
              </w:rPr>
              <w:t xml:space="preserve">6) Biometrics </w:t>
            </w:r>
            <w:r w:rsidR="00367E59" w:rsidRPr="005F67B3">
              <w:rPr>
                <w:rFonts w:ascii="Arial" w:hAnsi="Arial" w:cs="Arial"/>
                <w:lang w:val="en-ZA"/>
              </w:rPr>
              <w:t>Fingerprint</w:t>
            </w:r>
            <w:r w:rsidR="00103702" w:rsidRPr="005F67B3">
              <w:rPr>
                <w:rFonts w:ascii="Arial" w:hAnsi="Arial" w:cs="Arial"/>
                <w:lang w:val="en-ZA"/>
              </w:rPr>
              <w:t xml:space="preserve"> scanner.</w:t>
            </w:r>
          </w:p>
          <w:p w14:paraId="28BF406A" w14:textId="77777777" w:rsidR="0009518B" w:rsidRPr="005F67B3" w:rsidRDefault="0009518B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lang w:val="en-ZA"/>
              </w:rPr>
            </w:pPr>
          </w:p>
          <w:p w14:paraId="245827FF" w14:textId="77777777" w:rsidR="0009518B" w:rsidRPr="005F67B3" w:rsidRDefault="0009518B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lang w:val="en-ZA"/>
              </w:rPr>
            </w:pPr>
          </w:p>
          <w:p w14:paraId="434ABFD4" w14:textId="77777777" w:rsidR="0009518B" w:rsidRPr="005F67B3" w:rsidRDefault="0009518B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lang w:val="en-ZA"/>
              </w:rPr>
            </w:pPr>
          </w:p>
          <w:p w14:paraId="1CDDDF03" w14:textId="77777777" w:rsidR="0009518B" w:rsidRPr="005F67B3" w:rsidRDefault="0009518B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lang w:val="en-ZA"/>
              </w:rPr>
            </w:pPr>
          </w:p>
          <w:p w14:paraId="15AB28CA" w14:textId="77777777" w:rsidR="0009518B" w:rsidRPr="005F67B3" w:rsidRDefault="0009518B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  <w:lang w:val="en-ZA"/>
              </w:rPr>
            </w:pPr>
          </w:p>
          <w:p w14:paraId="16D1977A" w14:textId="6DDE0569" w:rsidR="0009518B" w:rsidRPr="005F67B3" w:rsidRDefault="0009518B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1ACE7F5" w14:textId="062A431F" w:rsidR="00E91F7C" w:rsidRPr="005F67B3" w:rsidRDefault="009A57B8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 </w:t>
            </w:r>
            <w:r w:rsidR="00103702" w:rsidRPr="005F67B3">
              <w:rPr>
                <w:rFonts w:ascii="Arial" w:hAnsi="Arial" w:cs="Arial"/>
                <w:lang w:val="it-IT"/>
              </w:rPr>
              <w:t xml:space="preserve"> Biometrics Finger print scanner</w:t>
            </w:r>
          </w:p>
        </w:tc>
      </w:tr>
      <w:tr w:rsidR="00E91F7C" w:rsidRPr="005F67B3" w14:paraId="24AF75F3" w14:textId="77777777" w:rsidTr="008D68A8">
        <w:trPr>
          <w:trHeight w:val="498"/>
        </w:trPr>
        <w:tc>
          <w:tcPr>
            <w:tcW w:w="3969" w:type="dxa"/>
            <w:shd w:val="clear" w:color="auto" w:fill="FFFF00"/>
          </w:tcPr>
          <w:p w14:paraId="244E8803" w14:textId="633285AC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  <w:b/>
                <w:bCs/>
              </w:rPr>
              <w:t xml:space="preserve">Sunninghill Third </w:t>
            </w:r>
            <w:r w:rsidR="009B0FB2" w:rsidRPr="005F67B3">
              <w:rPr>
                <w:rFonts w:ascii="Arial" w:hAnsi="Arial" w:cs="Arial"/>
                <w:b/>
                <w:bCs/>
              </w:rPr>
              <w:t>Floor (</w:t>
            </w:r>
            <w:r w:rsidRPr="005F67B3">
              <w:rPr>
                <w:rFonts w:ascii="Arial" w:hAnsi="Arial" w:cs="Arial"/>
                <w:b/>
                <w:bCs/>
              </w:rPr>
              <w:t>3)</w:t>
            </w:r>
          </w:p>
        </w:tc>
        <w:tc>
          <w:tcPr>
            <w:tcW w:w="3118" w:type="dxa"/>
            <w:shd w:val="clear" w:color="auto" w:fill="FFFF00"/>
          </w:tcPr>
          <w:p w14:paraId="73C4A305" w14:textId="77777777" w:rsidR="00E91F7C" w:rsidRPr="005F67B3" w:rsidRDefault="001A1EED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  <w:b/>
                <w:bCs/>
              </w:rPr>
              <w:t>Quantities</w:t>
            </w:r>
          </w:p>
        </w:tc>
        <w:tc>
          <w:tcPr>
            <w:tcW w:w="3686" w:type="dxa"/>
            <w:shd w:val="clear" w:color="auto" w:fill="FFFF00"/>
          </w:tcPr>
          <w:p w14:paraId="59AEDF0A" w14:textId="77777777" w:rsidR="00E91F7C" w:rsidRPr="005F67B3" w:rsidRDefault="001A1EED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 </w:t>
            </w:r>
            <w:r w:rsidRPr="005F67B3"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</w:tr>
      <w:tr w:rsidR="00E91F7C" w:rsidRPr="005F67B3" w14:paraId="3CF08081" w14:textId="77777777" w:rsidTr="008D68A8">
        <w:trPr>
          <w:trHeight w:val="2400"/>
        </w:trPr>
        <w:tc>
          <w:tcPr>
            <w:tcW w:w="3969" w:type="dxa"/>
            <w:tcBorders>
              <w:bottom w:val="single" w:sz="4" w:space="0" w:color="auto"/>
            </w:tcBorders>
          </w:tcPr>
          <w:p w14:paraId="7A4CB3A8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Main Entrance CEO Access Door </w:t>
            </w:r>
          </w:p>
          <w:p w14:paraId="6B951FB3" w14:textId="5011F69D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Second </w:t>
            </w:r>
            <w:r w:rsidR="001B476C" w:rsidRPr="005F67B3">
              <w:rPr>
                <w:rFonts w:ascii="Arial" w:hAnsi="Arial" w:cs="Arial"/>
              </w:rPr>
              <w:t>Entrance CEO</w:t>
            </w:r>
            <w:r w:rsidRPr="005F67B3">
              <w:rPr>
                <w:rFonts w:ascii="Arial" w:hAnsi="Arial" w:cs="Arial"/>
              </w:rPr>
              <w:t xml:space="preserve"> Access Door  </w:t>
            </w:r>
          </w:p>
          <w:p w14:paraId="52EE16FA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Second Entrance COO Access Door </w:t>
            </w:r>
          </w:p>
          <w:p w14:paraId="12F465E4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CEO office Access Door </w:t>
            </w:r>
          </w:p>
          <w:p w14:paraId="44F592FA" w14:textId="07B9906C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COO </w:t>
            </w:r>
            <w:r w:rsidR="001B476C" w:rsidRPr="005F67B3">
              <w:rPr>
                <w:rFonts w:ascii="Arial" w:hAnsi="Arial" w:cs="Arial"/>
              </w:rPr>
              <w:t>office Access</w:t>
            </w:r>
            <w:r w:rsidRPr="005F67B3">
              <w:rPr>
                <w:rFonts w:ascii="Arial" w:hAnsi="Arial" w:cs="Arial"/>
              </w:rPr>
              <w:t xml:space="preserve"> Door </w:t>
            </w:r>
          </w:p>
          <w:p w14:paraId="1C144EAC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Internal Audit Access Door</w:t>
            </w:r>
          </w:p>
          <w:p w14:paraId="521AEBC2" w14:textId="3ED81A6B" w:rsidR="00E91F7C" w:rsidRPr="005F67B3" w:rsidRDefault="001B476C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Secretariat office</w:t>
            </w:r>
            <w:r w:rsidR="001A1EED" w:rsidRPr="005F67B3">
              <w:rPr>
                <w:rFonts w:ascii="Arial" w:hAnsi="Arial" w:cs="Arial"/>
              </w:rPr>
              <w:t xml:space="preserve"> Access Door</w:t>
            </w:r>
          </w:p>
          <w:p w14:paraId="6DD3520F" w14:textId="77777777" w:rsidR="00E91F7C" w:rsidRPr="005F67B3" w:rsidRDefault="001A1EED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Head of Secretariat office Access Door </w:t>
            </w:r>
          </w:p>
          <w:p w14:paraId="0EC97FE8" w14:textId="77777777" w:rsidR="00E91F7C" w:rsidRPr="005F67B3" w:rsidRDefault="00E91F7C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33CACD0" w14:textId="737BC55D" w:rsidR="00E91F7C" w:rsidRPr="005F67B3" w:rsidRDefault="001B476C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  <w:lang w:val="en-ZA"/>
              </w:rPr>
              <w:t>Eight (</w:t>
            </w:r>
            <w:r w:rsidR="00103702" w:rsidRPr="005F67B3">
              <w:rPr>
                <w:rFonts w:ascii="Arial" w:hAnsi="Arial" w:cs="Arial"/>
                <w:lang w:val="en-ZA"/>
              </w:rPr>
              <w:t>8)</w:t>
            </w:r>
            <w:r w:rsidR="0009518B" w:rsidRPr="005F67B3">
              <w:rPr>
                <w:rFonts w:ascii="Arial" w:hAnsi="Arial" w:cs="Arial"/>
                <w:lang w:val="en-ZA"/>
              </w:rPr>
              <w:t xml:space="preserve"> </w:t>
            </w:r>
            <w:r w:rsidR="00103702" w:rsidRPr="005F67B3">
              <w:rPr>
                <w:rFonts w:ascii="Arial" w:hAnsi="Arial" w:cs="Arial"/>
                <w:lang w:val="en-ZA"/>
              </w:rPr>
              <w:t xml:space="preserve">Biometrics </w:t>
            </w:r>
            <w:r w:rsidRPr="005F67B3">
              <w:rPr>
                <w:rFonts w:ascii="Arial" w:hAnsi="Arial" w:cs="Arial"/>
                <w:lang w:val="en-ZA"/>
              </w:rPr>
              <w:t>Fingerprint</w:t>
            </w:r>
            <w:r w:rsidR="00103702" w:rsidRPr="005F67B3">
              <w:rPr>
                <w:rFonts w:ascii="Arial" w:hAnsi="Arial" w:cs="Arial"/>
                <w:lang w:val="en-ZA"/>
              </w:rPr>
              <w:t xml:space="preserve"> scanner.</w:t>
            </w:r>
          </w:p>
          <w:p w14:paraId="1292C667" w14:textId="77777777" w:rsidR="00103702" w:rsidRPr="005F67B3" w:rsidRDefault="00103702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</w:p>
          <w:p w14:paraId="4E26A41F" w14:textId="77777777" w:rsidR="00103702" w:rsidRPr="005F67B3" w:rsidRDefault="00103702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</w:p>
          <w:p w14:paraId="29BE96FC" w14:textId="77777777" w:rsidR="00E91F7C" w:rsidRPr="005F67B3" w:rsidRDefault="00E91F7C" w:rsidP="005F67B3">
            <w:pPr>
              <w:pStyle w:val="TableParagraph"/>
              <w:spacing w:line="278" w:lineRule="auto"/>
              <w:ind w:left="0" w:right="191"/>
              <w:jc w:val="both"/>
              <w:rPr>
                <w:rFonts w:ascii="Arial" w:hAnsi="Arial" w:cs="Arial"/>
              </w:rPr>
            </w:pPr>
          </w:p>
          <w:p w14:paraId="0FB2F8D9" w14:textId="77777777" w:rsidR="00E91F7C" w:rsidRPr="005F67B3" w:rsidRDefault="00E91F7C" w:rsidP="005F67B3">
            <w:pPr>
              <w:pStyle w:val="TableParagraph"/>
              <w:spacing w:line="278" w:lineRule="auto"/>
              <w:ind w:left="0" w:right="191"/>
              <w:jc w:val="both"/>
              <w:rPr>
                <w:rFonts w:ascii="Arial" w:hAnsi="Arial" w:cs="Arial"/>
              </w:rPr>
            </w:pPr>
          </w:p>
          <w:p w14:paraId="60015241" w14:textId="77777777" w:rsidR="00E91F7C" w:rsidRPr="005F67B3" w:rsidRDefault="00E91F7C" w:rsidP="005F67B3">
            <w:pPr>
              <w:pStyle w:val="TableParagraph"/>
              <w:spacing w:line="278" w:lineRule="auto"/>
              <w:ind w:left="0" w:right="191"/>
              <w:jc w:val="both"/>
              <w:rPr>
                <w:rFonts w:ascii="Arial" w:hAnsi="Arial" w:cs="Arial"/>
              </w:rPr>
            </w:pPr>
          </w:p>
          <w:p w14:paraId="34A21DC9" w14:textId="5D3040B8" w:rsidR="00E91F7C" w:rsidRPr="005F67B3" w:rsidRDefault="00E91F7C" w:rsidP="005F67B3">
            <w:pPr>
              <w:pStyle w:val="TableParagraph"/>
              <w:spacing w:line="278" w:lineRule="auto"/>
              <w:ind w:left="0" w:right="191"/>
              <w:jc w:val="both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14:paraId="4A5D73D9" w14:textId="4A7E56D7" w:rsidR="00E91F7C" w:rsidRPr="005F67B3" w:rsidRDefault="009A57B8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 </w:t>
            </w:r>
            <w:r w:rsidR="0009518B" w:rsidRPr="005F67B3">
              <w:rPr>
                <w:rFonts w:ascii="Arial" w:hAnsi="Arial" w:cs="Arial"/>
              </w:rPr>
              <w:t xml:space="preserve"> </w:t>
            </w:r>
            <w:r w:rsidR="00103702" w:rsidRPr="005F67B3">
              <w:rPr>
                <w:rFonts w:ascii="Arial" w:hAnsi="Arial" w:cs="Arial"/>
                <w:lang w:val="it-IT"/>
              </w:rPr>
              <w:t>Biometrics Finger print  scanner</w:t>
            </w:r>
          </w:p>
          <w:p w14:paraId="7E321EC6" w14:textId="77777777" w:rsidR="00E91F7C" w:rsidRPr="005F67B3" w:rsidRDefault="00E91F7C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</w:p>
          <w:p w14:paraId="63D3950D" w14:textId="77777777" w:rsidR="00E91F7C" w:rsidRPr="005F67B3" w:rsidRDefault="00E91F7C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</w:p>
          <w:p w14:paraId="470A0F21" w14:textId="77777777" w:rsidR="00E91F7C" w:rsidRPr="005F67B3" w:rsidRDefault="00E91F7C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</w:p>
          <w:p w14:paraId="67F3450B" w14:textId="77777777" w:rsidR="00E91F7C" w:rsidRPr="005F67B3" w:rsidRDefault="00E91F7C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</w:p>
          <w:p w14:paraId="7AACB1F3" w14:textId="77777777" w:rsidR="00E91F7C" w:rsidRPr="005F67B3" w:rsidRDefault="00E91F7C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</w:p>
          <w:p w14:paraId="26D7B968" w14:textId="044C1D7F" w:rsidR="00E91F7C" w:rsidRPr="005F67B3" w:rsidRDefault="00E91F7C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</w:p>
        </w:tc>
      </w:tr>
      <w:tr w:rsidR="008D68A8" w:rsidRPr="005F67B3" w14:paraId="45CBC884" w14:textId="77777777" w:rsidTr="008D68A8">
        <w:trPr>
          <w:trHeight w:val="957"/>
        </w:trPr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14:paraId="1A3C32C3" w14:textId="77777777" w:rsidR="008D68A8" w:rsidRPr="005F67B3" w:rsidRDefault="008D68A8" w:rsidP="005F67B3">
            <w:pPr>
              <w:pStyle w:val="TableParagraph"/>
              <w:spacing w:before="4"/>
              <w:jc w:val="both"/>
              <w:rPr>
                <w:rFonts w:ascii="Arial" w:hAnsi="Arial" w:cs="Arial"/>
                <w:b/>
                <w:bCs/>
              </w:rPr>
            </w:pPr>
            <w:r w:rsidRPr="005F67B3">
              <w:rPr>
                <w:rFonts w:ascii="Arial" w:hAnsi="Arial" w:cs="Arial"/>
                <w:b/>
                <w:bCs/>
              </w:rPr>
              <w:t xml:space="preserve">Sunninghill Basement </w:t>
            </w:r>
          </w:p>
          <w:p w14:paraId="12741E69" w14:textId="77777777" w:rsidR="008D68A8" w:rsidRPr="005F67B3" w:rsidRDefault="008D68A8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Main Entrance Basement Access Door </w:t>
            </w:r>
          </w:p>
          <w:p w14:paraId="0BBF6522" w14:textId="551AD890" w:rsidR="008D68A8" w:rsidRPr="005F67B3" w:rsidRDefault="008D68A8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IT Server Room </w:t>
            </w:r>
            <w:r w:rsidR="005F67B3" w:rsidRPr="005F67B3">
              <w:rPr>
                <w:rFonts w:ascii="Arial" w:hAnsi="Arial" w:cs="Arial"/>
              </w:rPr>
              <w:t>Entrance Access</w:t>
            </w:r>
            <w:r w:rsidRPr="005F67B3">
              <w:rPr>
                <w:rFonts w:ascii="Arial" w:hAnsi="Arial" w:cs="Arial"/>
              </w:rPr>
              <w:t xml:space="preserve"> Door  </w:t>
            </w:r>
          </w:p>
          <w:p w14:paraId="48978BAA" w14:textId="628A88C3" w:rsidR="008D68A8" w:rsidRPr="005F67B3" w:rsidRDefault="005F67B3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IT Room</w:t>
            </w:r>
            <w:r w:rsidR="008D68A8" w:rsidRPr="005F67B3">
              <w:rPr>
                <w:rFonts w:ascii="Arial" w:hAnsi="Arial" w:cs="Arial"/>
              </w:rPr>
              <w:t xml:space="preserve"> Entrance COO Access Door </w:t>
            </w:r>
          </w:p>
          <w:p w14:paraId="78D5C914" w14:textId="77777777" w:rsidR="008D68A8" w:rsidRPr="005F67B3" w:rsidRDefault="008D68A8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IT Main office Access Door</w:t>
            </w:r>
          </w:p>
          <w:p w14:paraId="3C8FF9AE" w14:textId="77777777" w:rsidR="008D68A8" w:rsidRPr="005F67B3" w:rsidRDefault="008D68A8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IT office Side Access Door</w:t>
            </w:r>
          </w:p>
          <w:p w14:paraId="7A6A53F6" w14:textId="77777777" w:rsidR="008D68A8" w:rsidRPr="005F67B3" w:rsidRDefault="008D68A8" w:rsidP="005F67B3">
            <w:pPr>
              <w:pStyle w:val="TableParagraph"/>
              <w:spacing w:before="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Engineering and Technical Executive Access Door </w:t>
            </w:r>
          </w:p>
          <w:p w14:paraId="0F41238E" w14:textId="77777777" w:rsidR="008D68A8" w:rsidRPr="005F67B3" w:rsidRDefault="008D68A8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ABC5EC9" w14:textId="77777777" w:rsidR="008D68A8" w:rsidRPr="005F67B3" w:rsidRDefault="008D68A8" w:rsidP="005F67B3">
            <w:pPr>
              <w:pStyle w:val="TableParagraph"/>
              <w:spacing w:line="278" w:lineRule="auto"/>
              <w:ind w:left="0" w:right="191"/>
              <w:jc w:val="both"/>
              <w:rPr>
                <w:rFonts w:ascii="Arial" w:hAnsi="Arial" w:cs="Arial"/>
              </w:rPr>
            </w:pPr>
          </w:p>
          <w:p w14:paraId="578D2779" w14:textId="77777777" w:rsidR="008D68A8" w:rsidRPr="005F67B3" w:rsidRDefault="008D68A8" w:rsidP="005F67B3">
            <w:pPr>
              <w:pStyle w:val="TableParagraph"/>
              <w:spacing w:line="278" w:lineRule="auto"/>
              <w:ind w:left="0" w:right="191"/>
              <w:jc w:val="both"/>
              <w:rPr>
                <w:rFonts w:ascii="Arial" w:hAnsi="Arial" w:cs="Arial"/>
              </w:rPr>
            </w:pPr>
          </w:p>
          <w:p w14:paraId="50FDB56F" w14:textId="77777777" w:rsidR="008D68A8" w:rsidRPr="005F67B3" w:rsidRDefault="008D68A8" w:rsidP="005F67B3">
            <w:pPr>
              <w:pStyle w:val="TableParagraph"/>
              <w:spacing w:line="278" w:lineRule="auto"/>
              <w:ind w:left="0" w:right="191"/>
              <w:jc w:val="both"/>
              <w:rPr>
                <w:rFonts w:ascii="Arial" w:hAnsi="Arial" w:cs="Arial"/>
                <w:lang w:val="en-ZA"/>
              </w:rPr>
            </w:pPr>
            <w:r w:rsidRPr="005F67B3">
              <w:rPr>
                <w:rFonts w:ascii="Arial" w:hAnsi="Arial" w:cs="Arial"/>
              </w:rPr>
              <w:t xml:space="preserve"> </w:t>
            </w:r>
            <w:r w:rsidRPr="005F67B3">
              <w:rPr>
                <w:rFonts w:ascii="Arial" w:hAnsi="Arial" w:cs="Arial"/>
                <w:b/>
                <w:bCs/>
              </w:rPr>
              <w:t>Quantities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C3BE" w14:textId="77777777" w:rsidR="008D68A8" w:rsidRPr="005F67B3" w:rsidRDefault="008D68A8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</w:p>
          <w:p w14:paraId="692324EA" w14:textId="77777777" w:rsidR="008D68A8" w:rsidRPr="005F67B3" w:rsidRDefault="008D68A8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 </w:t>
            </w:r>
          </w:p>
          <w:p w14:paraId="30263BAA" w14:textId="600C0788" w:rsidR="008D68A8" w:rsidRPr="005F67B3" w:rsidRDefault="008D68A8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E91F7C" w:rsidRPr="005F67B3" w14:paraId="03940D86" w14:textId="77777777" w:rsidTr="008D68A8">
        <w:trPr>
          <w:trHeight w:val="2080"/>
        </w:trPr>
        <w:tc>
          <w:tcPr>
            <w:tcW w:w="3969" w:type="dxa"/>
            <w:vMerge/>
          </w:tcPr>
          <w:p w14:paraId="717EB7C4" w14:textId="77777777" w:rsidR="00E91F7C" w:rsidRPr="005F67B3" w:rsidRDefault="00E91F7C" w:rsidP="005F67B3">
            <w:pPr>
              <w:pStyle w:val="TableParagraph"/>
              <w:spacing w:before="4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55CD16A" w14:textId="62C09839" w:rsidR="00E91F7C" w:rsidRPr="005F67B3" w:rsidRDefault="001A1EED" w:rsidP="005F67B3">
            <w:pPr>
              <w:pStyle w:val="TableParagraph"/>
              <w:spacing w:line="278" w:lineRule="auto"/>
              <w:ind w:left="0" w:right="191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 </w:t>
            </w:r>
            <w:r w:rsidR="005F67B3" w:rsidRPr="005F67B3">
              <w:rPr>
                <w:rFonts w:ascii="Arial" w:hAnsi="Arial" w:cs="Arial"/>
              </w:rPr>
              <w:t>Six (</w:t>
            </w:r>
            <w:r w:rsidRPr="005F67B3">
              <w:rPr>
                <w:rFonts w:ascii="Arial" w:hAnsi="Arial" w:cs="Arial"/>
              </w:rPr>
              <w:t>6) Biometrics Systems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4DAA90B" w14:textId="74A2402E" w:rsidR="00E91F7C" w:rsidRPr="005F67B3" w:rsidRDefault="00103702" w:rsidP="005F67B3">
            <w:pPr>
              <w:pStyle w:val="TableParagraph"/>
              <w:spacing w:line="278" w:lineRule="auto"/>
              <w:ind w:left="0" w:right="464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 </w:t>
            </w:r>
            <w:r w:rsidRPr="005F67B3">
              <w:rPr>
                <w:rFonts w:ascii="Arial" w:hAnsi="Arial" w:cs="Arial"/>
                <w:lang w:val="it-IT"/>
              </w:rPr>
              <w:t xml:space="preserve">Biometrics Finger print scanner </w:t>
            </w:r>
          </w:p>
        </w:tc>
      </w:tr>
    </w:tbl>
    <w:tbl>
      <w:tblPr>
        <w:tblStyle w:val="TableGrid"/>
        <w:tblpPr w:leftFromText="180" w:rightFromText="180" w:vertAnchor="text" w:tblpX="11908" w:tblpY="-3461"/>
        <w:tblOverlap w:val="never"/>
        <w:tblW w:w="2281" w:type="dxa"/>
        <w:tblLayout w:type="fixed"/>
        <w:tblLook w:val="04A0" w:firstRow="1" w:lastRow="0" w:firstColumn="1" w:lastColumn="0" w:noHBand="0" w:noVBand="1"/>
      </w:tblPr>
      <w:tblGrid>
        <w:gridCol w:w="2281"/>
      </w:tblGrid>
      <w:tr w:rsidR="00E91F7C" w:rsidRPr="005F67B3" w14:paraId="25EF9145" w14:textId="77777777">
        <w:trPr>
          <w:trHeight w:val="30"/>
        </w:trPr>
        <w:tc>
          <w:tcPr>
            <w:tcW w:w="2281" w:type="dxa"/>
          </w:tcPr>
          <w:p w14:paraId="61D79157" w14:textId="77777777" w:rsidR="00E91F7C" w:rsidRPr="005F67B3" w:rsidRDefault="00E91F7C" w:rsidP="005F67B3">
            <w:pPr>
              <w:pStyle w:val="BodyText"/>
              <w:spacing w:before="2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E91F7C" w:rsidRPr="005F67B3" w14:paraId="38A5AD2E" w14:textId="77777777">
        <w:trPr>
          <w:trHeight w:val="30"/>
        </w:trPr>
        <w:tc>
          <w:tcPr>
            <w:tcW w:w="2281" w:type="dxa"/>
          </w:tcPr>
          <w:p w14:paraId="72A4D5A9" w14:textId="77777777" w:rsidR="00E91F7C" w:rsidRPr="005F67B3" w:rsidRDefault="00E91F7C" w:rsidP="005F67B3">
            <w:pPr>
              <w:pStyle w:val="BodyText"/>
              <w:spacing w:before="2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22D8DA03" w14:textId="77777777" w:rsidR="00E91F7C" w:rsidRPr="005F67B3" w:rsidRDefault="00E91F7C" w:rsidP="005F67B3">
      <w:pPr>
        <w:pStyle w:val="BodyText"/>
        <w:spacing w:before="2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pPr w:leftFromText="180" w:rightFromText="180" w:vertAnchor="text" w:tblpX="11709" w:tblpY="-7662"/>
        <w:tblOverlap w:val="never"/>
        <w:tblW w:w="0" w:type="auto"/>
        <w:tblLook w:val="04A0" w:firstRow="1" w:lastRow="0" w:firstColumn="1" w:lastColumn="0" w:noHBand="0" w:noVBand="1"/>
      </w:tblPr>
      <w:tblGrid>
        <w:gridCol w:w="324"/>
      </w:tblGrid>
      <w:tr w:rsidR="00E91F7C" w:rsidRPr="005F67B3" w14:paraId="7F15B515" w14:textId="77777777">
        <w:trPr>
          <w:trHeight w:val="370"/>
        </w:trPr>
        <w:tc>
          <w:tcPr>
            <w:tcW w:w="324" w:type="dxa"/>
          </w:tcPr>
          <w:p w14:paraId="74306167" w14:textId="77777777" w:rsidR="00E91F7C" w:rsidRPr="005F67B3" w:rsidRDefault="00E91F7C" w:rsidP="005F67B3">
            <w:pPr>
              <w:pStyle w:val="BodyText"/>
              <w:spacing w:before="2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7ED0F2D1" w14:textId="77777777" w:rsidR="00E91F7C" w:rsidRPr="005F67B3" w:rsidRDefault="00E91F7C" w:rsidP="005F67B3">
      <w:pPr>
        <w:pStyle w:val="BodyText"/>
        <w:spacing w:before="2"/>
        <w:jc w:val="both"/>
        <w:rPr>
          <w:rFonts w:ascii="Arial" w:hAnsi="Arial" w:cs="Arial"/>
          <w:b/>
          <w:bCs/>
          <w:u w:val="single"/>
        </w:rPr>
      </w:pPr>
    </w:p>
    <w:p w14:paraId="3100366F" w14:textId="45A6C815" w:rsidR="00E91F7C" w:rsidRPr="005F67B3" w:rsidRDefault="003C747D" w:rsidP="005F67B3">
      <w:pPr>
        <w:pStyle w:val="BodyText"/>
        <w:spacing w:before="2"/>
        <w:jc w:val="center"/>
        <w:rPr>
          <w:rFonts w:ascii="Arial" w:hAnsi="Arial" w:cs="Arial"/>
          <w:b/>
          <w:bCs/>
          <w:u w:val="single"/>
        </w:rPr>
      </w:pPr>
      <w:r w:rsidRPr="005F67B3">
        <w:rPr>
          <w:rFonts w:ascii="Arial" w:hAnsi="Arial" w:cs="Arial"/>
          <w:b/>
          <w:bCs/>
          <w:spacing w:val="-2"/>
          <w:u w:val="single"/>
        </w:rPr>
        <w:t>MANDATORY</w:t>
      </w:r>
      <w:r w:rsidR="001A1EED" w:rsidRPr="005F67B3">
        <w:rPr>
          <w:rFonts w:ascii="Arial" w:hAnsi="Arial" w:cs="Arial"/>
          <w:b/>
          <w:bCs/>
          <w:spacing w:val="-3"/>
          <w:u w:val="single"/>
        </w:rPr>
        <w:t xml:space="preserve"> </w:t>
      </w:r>
      <w:r w:rsidR="001A1EED" w:rsidRPr="005F67B3">
        <w:rPr>
          <w:rFonts w:ascii="Arial" w:hAnsi="Arial" w:cs="Arial"/>
          <w:b/>
          <w:bCs/>
          <w:u w:val="single"/>
        </w:rPr>
        <w:t>REQUIREMENTS:</w:t>
      </w:r>
    </w:p>
    <w:p w14:paraId="70351990" w14:textId="10A29E4C" w:rsidR="00E91F7C" w:rsidRPr="005F67B3" w:rsidRDefault="00E91F7C" w:rsidP="005F67B3">
      <w:pPr>
        <w:pStyle w:val="BodyText"/>
        <w:spacing w:before="2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743"/>
        <w:gridCol w:w="2478"/>
        <w:gridCol w:w="2508"/>
      </w:tblGrid>
      <w:tr w:rsidR="00E91F7C" w:rsidRPr="005F67B3" w14:paraId="71E8CC89" w14:textId="77777777">
        <w:trPr>
          <w:gridBefore w:val="1"/>
          <w:wBefore w:w="5743" w:type="dxa"/>
          <w:trHeight w:val="470"/>
        </w:trPr>
        <w:tc>
          <w:tcPr>
            <w:tcW w:w="2478" w:type="dxa"/>
            <w:shd w:val="clear" w:color="auto" w:fill="92D050"/>
          </w:tcPr>
          <w:p w14:paraId="40228FF7" w14:textId="71E88C97" w:rsidR="00E91F7C" w:rsidRPr="005F67B3" w:rsidRDefault="001A1EED" w:rsidP="005F67B3">
            <w:pPr>
              <w:tabs>
                <w:tab w:val="left" w:pos="1821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F67B3">
              <w:rPr>
                <w:rFonts w:ascii="Arial" w:hAnsi="Arial" w:cs="Arial"/>
                <w:b/>
                <w:bCs/>
              </w:rPr>
              <w:t xml:space="preserve"> Compliant </w:t>
            </w:r>
          </w:p>
        </w:tc>
        <w:tc>
          <w:tcPr>
            <w:tcW w:w="2508" w:type="dxa"/>
            <w:shd w:val="clear" w:color="auto" w:fill="FF0000"/>
          </w:tcPr>
          <w:p w14:paraId="08F9CAE1" w14:textId="2883EFC4" w:rsidR="00E91F7C" w:rsidRPr="005F67B3" w:rsidRDefault="001A1EED" w:rsidP="005F67B3">
            <w:pPr>
              <w:tabs>
                <w:tab w:val="left" w:pos="1821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F67B3">
              <w:rPr>
                <w:rFonts w:ascii="Arial" w:hAnsi="Arial" w:cs="Arial"/>
                <w:b/>
                <w:bCs/>
              </w:rPr>
              <w:t>Not Compliant</w:t>
            </w:r>
          </w:p>
        </w:tc>
      </w:tr>
      <w:tr w:rsidR="00E91F7C" w:rsidRPr="005F67B3" w14:paraId="71217023" w14:textId="77777777">
        <w:tc>
          <w:tcPr>
            <w:tcW w:w="5743" w:type="dxa"/>
          </w:tcPr>
          <w:p w14:paraId="18B62A85" w14:textId="69C68B01" w:rsidR="00E91F7C" w:rsidRPr="005F67B3" w:rsidRDefault="001A1EED" w:rsidP="003C747D">
            <w:pPr>
              <w:pStyle w:val="ListParagraph"/>
              <w:numPr>
                <w:ilvl w:val="0"/>
                <w:numId w:val="5"/>
              </w:numPr>
              <w:tabs>
                <w:tab w:val="left" w:pos="1821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The</w:t>
            </w:r>
            <w:r w:rsidRPr="005F67B3">
              <w:rPr>
                <w:rFonts w:ascii="Arial" w:hAnsi="Arial" w:cs="Arial"/>
                <w:spacing w:val="-2"/>
              </w:rPr>
              <w:t xml:space="preserve"> </w:t>
            </w:r>
            <w:r w:rsidRPr="005F67B3">
              <w:rPr>
                <w:rFonts w:ascii="Arial" w:hAnsi="Arial" w:cs="Arial"/>
              </w:rPr>
              <w:t>Security</w:t>
            </w:r>
            <w:r w:rsidRPr="005F67B3">
              <w:rPr>
                <w:rFonts w:ascii="Arial" w:hAnsi="Arial" w:cs="Arial"/>
                <w:spacing w:val="-3"/>
              </w:rPr>
              <w:t xml:space="preserve"> </w:t>
            </w:r>
            <w:r w:rsidR="009A57B8" w:rsidRPr="005F67B3">
              <w:rPr>
                <w:rFonts w:ascii="Arial" w:hAnsi="Arial" w:cs="Arial"/>
                <w:spacing w:val="-3"/>
              </w:rPr>
              <w:t>Biometrics</w:t>
            </w:r>
            <w:r w:rsidRPr="005F67B3">
              <w:rPr>
                <w:rFonts w:ascii="Arial" w:hAnsi="Arial" w:cs="Arial"/>
                <w:spacing w:val="-3"/>
              </w:rPr>
              <w:t xml:space="preserve"> </w:t>
            </w:r>
            <w:r w:rsidRPr="005F67B3">
              <w:rPr>
                <w:rFonts w:ascii="Arial" w:hAnsi="Arial" w:cs="Arial"/>
              </w:rPr>
              <w:t xml:space="preserve">installer </w:t>
            </w:r>
            <w:r w:rsidR="00903482" w:rsidRPr="005F67B3">
              <w:rPr>
                <w:rFonts w:ascii="Arial" w:hAnsi="Arial" w:cs="Arial"/>
              </w:rPr>
              <w:t>must have installation</w:t>
            </w:r>
            <w:r w:rsidR="00085EE9" w:rsidRPr="005F67B3">
              <w:rPr>
                <w:rFonts w:ascii="Arial" w:hAnsi="Arial" w:cs="Arial"/>
              </w:rPr>
              <w:t xml:space="preserve"> experience</w:t>
            </w:r>
            <w:r w:rsidRPr="005F67B3">
              <w:rPr>
                <w:rFonts w:ascii="Arial" w:hAnsi="Arial" w:cs="Arial"/>
              </w:rPr>
              <w:t xml:space="preserve"> </w:t>
            </w:r>
            <w:r w:rsidRPr="005F67B3">
              <w:rPr>
                <w:rFonts w:ascii="Arial" w:hAnsi="Arial" w:cs="Arial"/>
                <w:color w:val="FF0000"/>
              </w:rPr>
              <w:t>/</w:t>
            </w:r>
            <w:r w:rsidR="001F6AF9" w:rsidRPr="005F67B3">
              <w:rPr>
                <w:rFonts w:ascii="Arial" w:hAnsi="Arial" w:cs="Arial"/>
                <w:color w:val="FF0000"/>
              </w:rPr>
              <w:t>Biometrics</w:t>
            </w:r>
            <w:r w:rsidRPr="005F67B3">
              <w:rPr>
                <w:rFonts w:ascii="Arial" w:hAnsi="Arial" w:cs="Arial"/>
                <w:color w:val="FF0000"/>
              </w:rPr>
              <w:t>/Access Control Systems/Monitoring and Interception Devices</w:t>
            </w:r>
            <w:r w:rsidR="00085EE9" w:rsidRPr="005F67B3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2478" w:type="dxa"/>
          </w:tcPr>
          <w:p w14:paraId="1F89E7FE" w14:textId="77777777" w:rsidR="00E91F7C" w:rsidRPr="003C747D" w:rsidRDefault="00E91F7C" w:rsidP="003C747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8" w:type="dxa"/>
          </w:tcPr>
          <w:p w14:paraId="0895AD2E" w14:textId="77777777" w:rsidR="00E91F7C" w:rsidRPr="005F67B3" w:rsidRDefault="00E91F7C" w:rsidP="005F67B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1F7C" w:rsidRPr="005F67B3" w14:paraId="202EE272" w14:textId="77777777">
        <w:tc>
          <w:tcPr>
            <w:tcW w:w="5743" w:type="dxa"/>
          </w:tcPr>
          <w:p w14:paraId="517955C0" w14:textId="228D23F1" w:rsidR="00E91F7C" w:rsidRPr="005F67B3" w:rsidRDefault="001A1EED" w:rsidP="003C747D">
            <w:pPr>
              <w:pStyle w:val="ListParagraph"/>
              <w:numPr>
                <w:ilvl w:val="0"/>
                <w:numId w:val="5"/>
              </w:numPr>
              <w:tabs>
                <w:tab w:val="left" w:pos="1821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>The</w:t>
            </w:r>
            <w:r w:rsidRPr="005F67B3">
              <w:rPr>
                <w:rFonts w:ascii="Arial" w:hAnsi="Arial" w:cs="Arial"/>
                <w:spacing w:val="-2"/>
              </w:rPr>
              <w:t xml:space="preserve"> </w:t>
            </w:r>
            <w:r w:rsidRPr="005F67B3">
              <w:rPr>
                <w:rFonts w:ascii="Arial" w:hAnsi="Arial" w:cs="Arial"/>
              </w:rPr>
              <w:t>appointed</w:t>
            </w:r>
            <w:r w:rsidR="00B631E3">
              <w:rPr>
                <w:rFonts w:ascii="Arial" w:hAnsi="Arial" w:cs="Arial"/>
              </w:rPr>
              <w:t xml:space="preserve"> </w:t>
            </w:r>
            <w:r w:rsidR="007D2DC7" w:rsidRPr="007D2DC7">
              <w:rPr>
                <w:rFonts w:ascii="Arial" w:hAnsi="Arial" w:cs="Arial"/>
              </w:rPr>
              <w:t xml:space="preserve">Biometrics installer </w:t>
            </w:r>
            <w:r w:rsidRPr="005F67B3">
              <w:rPr>
                <w:rFonts w:ascii="Arial" w:hAnsi="Arial" w:cs="Arial"/>
              </w:rPr>
              <w:t>must</w:t>
            </w:r>
            <w:r w:rsidRPr="005F67B3">
              <w:rPr>
                <w:rFonts w:ascii="Arial" w:hAnsi="Arial" w:cs="Arial"/>
                <w:spacing w:val="1"/>
              </w:rPr>
              <w:t xml:space="preserve"> </w:t>
            </w:r>
            <w:r w:rsidRPr="005F67B3">
              <w:rPr>
                <w:rFonts w:ascii="Arial" w:hAnsi="Arial" w:cs="Arial"/>
              </w:rPr>
              <w:t>have</w:t>
            </w:r>
            <w:r w:rsidR="008D68A8" w:rsidRPr="005F67B3">
              <w:rPr>
                <w:rFonts w:ascii="Arial" w:hAnsi="Arial" w:cs="Arial"/>
              </w:rPr>
              <w:t xml:space="preserve"> at least</w:t>
            </w:r>
            <w:r w:rsidRPr="005F67B3">
              <w:rPr>
                <w:rFonts w:ascii="Arial" w:hAnsi="Arial" w:cs="Arial"/>
                <w:spacing w:val="-3"/>
              </w:rPr>
              <w:t xml:space="preserve"> </w:t>
            </w:r>
            <w:r w:rsidRPr="005F67B3">
              <w:rPr>
                <w:rFonts w:ascii="Arial" w:hAnsi="Arial" w:cs="Arial"/>
              </w:rPr>
              <w:t>2</w:t>
            </w:r>
            <w:r w:rsidRPr="005F67B3">
              <w:rPr>
                <w:rFonts w:ascii="Arial" w:hAnsi="Arial" w:cs="Arial"/>
                <w:spacing w:val="-3"/>
              </w:rPr>
              <w:t xml:space="preserve"> </w:t>
            </w:r>
            <w:r w:rsidR="009565E4" w:rsidRPr="005F67B3">
              <w:rPr>
                <w:rFonts w:ascii="Arial" w:hAnsi="Arial" w:cs="Arial"/>
              </w:rPr>
              <w:t>years</w:t>
            </w:r>
            <w:r w:rsidR="009565E4" w:rsidRPr="005F67B3">
              <w:rPr>
                <w:rFonts w:ascii="Arial" w:hAnsi="Arial" w:cs="Arial"/>
                <w:spacing w:val="-3"/>
              </w:rPr>
              <w:t>’ experience in</w:t>
            </w:r>
            <w:r w:rsidRPr="005F67B3">
              <w:rPr>
                <w:rFonts w:ascii="Arial" w:hAnsi="Arial" w:cs="Arial"/>
                <w:spacing w:val="-2"/>
              </w:rPr>
              <w:t xml:space="preserve"> Biometric Systems, installation and</w:t>
            </w:r>
            <w:r w:rsidRPr="005F67B3">
              <w:rPr>
                <w:rFonts w:ascii="Arial" w:hAnsi="Arial" w:cs="Arial"/>
              </w:rPr>
              <w:t xml:space="preserve"> Commission</w:t>
            </w:r>
            <w:r w:rsidR="009565E4" w:rsidRPr="005F67B3">
              <w:rPr>
                <w:rFonts w:ascii="Arial" w:hAnsi="Arial" w:cs="Arial"/>
              </w:rPr>
              <w:t xml:space="preserve">ing. </w:t>
            </w:r>
            <w:r w:rsidRPr="005F67B3">
              <w:rPr>
                <w:rFonts w:ascii="Arial" w:hAnsi="Arial" w:cs="Arial"/>
              </w:rPr>
              <w:t xml:space="preserve"> Attach company’s</w:t>
            </w:r>
            <w:r w:rsidRPr="005F67B3">
              <w:rPr>
                <w:rFonts w:ascii="Arial" w:hAnsi="Arial" w:cs="Arial"/>
                <w:spacing w:val="1"/>
              </w:rPr>
              <w:t xml:space="preserve"> </w:t>
            </w:r>
            <w:r w:rsidRPr="005F67B3">
              <w:rPr>
                <w:rFonts w:ascii="Arial" w:hAnsi="Arial" w:cs="Arial"/>
              </w:rPr>
              <w:t>proof</w:t>
            </w:r>
            <w:r w:rsidRPr="005F67B3">
              <w:rPr>
                <w:rFonts w:ascii="Arial" w:hAnsi="Arial" w:cs="Arial"/>
                <w:spacing w:val="-1"/>
              </w:rPr>
              <w:t xml:space="preserve"> </w:t>
            </w:r>
            <w:r w:rsidRPr="005F67B3">
              <w:rPr>
                <w:rFonts w:ascii="Arial" w:hAnsi="Arial" w:cs="Arial"/>
              </w:rPr>
              <w:t>of</w:t>
            </w:r>
            <w:r w:rsidRPr="005F67B3">
              <w:rPr>
                <w:rFonts w:ascii="Arial" w:hAnsi="Arial" w:cs="Arial"/>
                <w:spacing w:val="-1"/>
              </w:rPr>
              <w:t xml:space="preserve"> </w:t>
            </w:r>
            <w:r w:rsidRPr="005F67B3">
              <w:rPr>
                <w:rFonts w:ascii="Arial" w:hAnsi="Arial" w:cs="Arial"/>
              </w:rPr>
              <w:t>experience.</w:t>
            </w:r>
            <w:r w:rsidRPr="005F67B3">
              <w:rPr>
                <w:rFonts w:ascii="Arial" w:hAnsi="Arial" w:cs="Arial"/>
                <w:spacing w:val="-1"/>
              </w:rPr>
              <w:t xml:space="preserve"> </w:t>
            </w:r>
            <w:r w:rsidRPr="005F67B3">
              <w:rPr>
                <w:rFonts w:ascii="Arial" w:hAnsi="Arial" w:cs="Arial"/>
              </w:rPr>
              <w:t>curriculum</w:t>
            </w:r>
            <w:r w:rsidRPr="005F67B3">
              <w:rPr>
                <w:rFonts w:ascii="Arial" w:hAnsi="Arial" w:cs="Arial"/>
                <w:spacing w:val="-1"/>
              </w:rPr>
              <w:t xml:space="preserve"> </w:t>
            </w:r>
            <w:r w:rsidRPr="005F67B3">
              <w:rPr>
                <w:rFonts w:ascii="Arial" w:hAnsi="Arial" w:cs="Arial"/>
              </w:rPr>
              <w:t>vitae</w:t>
            </w:r>
            <w:r w:rsidRPr="005F67B3">
              <w:rPr>
                <w:rFonts w:ascii="Arial" w:hAnsi="Arial" w:cs="Arial"/>
                <w:spacing w:val="-2"/>
              </w:rPr>
              <w:t xml:space="preserve"> </w:t>
            </w:r>
            <w:r w:rsidRPr="005F67B3">
              <w:rPr>
                <w:rFonts w:ascii="Arial" w:hAnsi="Arial" w:cs="Arial"/>
              </w:rPr>
              <w:t>(CV)</w:t>
            </w:r>
            <w:r w:rsidRPr="005F67B3">
              <w:rPr>
                <w:rFonts w:ascii="Arial" w:hAnsi="Arial" w:cs="Arial"/>
                <w:spacing w:val="-1"/>
              </w:rPr>
              <w:t xml:space="preserve"> </w:t>
            </w:r>
            <w:r w:rsidRPr="005F67B3">
              <w:rPr>
                <w:rFonts w:ascii="Arial" w:hAnsi="Arial" w:cs="Arial"/>
              </w:rPr>
              <w:t>of</w:t>
            </w:r>
            <w:r w:rsidRPr="005F67B3">
              <w:rPr>
                <w:rFonts w:ascii="Arial" w:hAnsi="Arial" w:cs="Arial"/>
                <w:spacing w:val="-1"/>
              </w:rPr>
              <w:t xml:space="preserve"> </w:t>
            </w:r>
            <w:r w:rsidRPr="005F67B3">
              <w:rPr>
                <w:rFonts w:ascii="Arial" w:hAnsi="Arial" w:cs="Arial"/>
              </w:rPr>
              <w:t>the installer.</w:t>
            </w:r>
          </w:p>
        </w:tc>
        <w:tc>
          <w:tcPr>
            <w:tcW w:w="2478" w:type="dxa"/>
          </w:tcPr>
          <w:p w14:paraId="36DB93C6" w14:textId="77777777" w:rsidR="00E91F7C" w:rsidRPr="003C747D" w:rsidRDefault="00E91F7C" w:rsidP="003C747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8" w:type="dxa"/>
          </w:tcPr>
          <w:p w14:paraId="20C0D16C" w14:textId="77777777" w:rsidR="00E91F7C" w:rsidRPr="005F67B3" w:rsidRDefault="00E91F7C" w:rsidP="005F67B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91F7C" w:rsidRPr="005F67B3" w14:paraId="16F06E89" w14:textId="77777777">
        <w:tc>
          <w:tcPr>
            <w:tcW w:w="5743" w:type="dxa"/>
          </w:tcPr>
          <w:p w14:paraId="41B1EA75" w14:textId="2FACE1CA" w:rsidR="00E91F7C" w:rsidRPr="005F67B3" w:rsidRDefault="001A1EED" w:rsidP="003C747D">
            <w:pPr>
              <w:pStyle w:val="ListParagraph"/>
              <w:numPr>
                <w:ilvl w:val="0"/>
                <w:numId w:val="5"/>
              </w:numPr>
              <w:tabs>
                <w:tab w:val="left" w:pos="1821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F67B3">
              <w:rPr>
                <w:rFonts w:ascii="Arial" w:hAnsi="Arial" w:cs="Arial"/>
              </w:rPr>
              <w:t xml:space="preserve">The </w:t>
            </w:r>
            <w:r w:rsidR="009565E4" w:rsidRPr="005F67B3">
              <w:rPr>
                <w:rFonts w:ascii="Arial" w:hAnsi="Arial" w:cs="Arial"/>
              </w:rPr>
              <w:t>Biometrics installer</w:t>
            </w:r>
            <w:r w:rsidRPr="005F67B3">
              <w:rPr>
                <w:rFonts w:ascii="Arial" w:hAnsi="Arial" w:cs="Arial"/>
              </w:rPr>
              <w:t xml:space="preserve"> must include a Maintenance Plan as part of the </w:t>
            </w:r>
            <w:r w:rsidR="001F6AF9" w:rsidRPr="005F67B3">
              <w:rPr>
                <w:rFonts w:ascii="Arial" w:hAnsi="Arial" w:cs="Arial"/>
              </w:rPr>
              <w:t>Biometrics</w:t>
            </w:r>
            <w:r w:rsidRPr="005F67B3">
              <w:rPr>
                <w:rFonts w:ascii="Arial" w:hAnsi="Arial" w:cs="Arial"/>
              </w:rPr>
              <w:t xml:space="preserve"> installation for a period of </w:t>
            </w:r>
            <w:r w:rsidRPr="005F67B3">
              <w:rPr>
                <w:rFonts w:ascii="Arial" w:hAnsi="Arial" w:cs="Arial"/>
                <w:b/>
                <w:bCs/>
              </w:rPr>
              <w:t>24 Months</w:t>
            </w:r>
            <w:r w:rsidRPr="005F67B3">
              <w:rPr>
                <w:rFonts w:ascii="Arial" w:hAnsi="Arial" w:cs="Arial"/>
              </w:rPr>
              <w:t>.</w:t>
            </w:r>
          </w:p>
        </w:tc>
        <w:tc>
          <w:tcPr>
            <w:tcW w:w="2478" w:type="dxa"/>
          </w:tcPr>
          <w:p w14:paraId="617C6970" w14:textId="77777777" w:rsidR="00E91F7C" w:rsidRPr="003C747D" w:rsidRDefault="00E91F7C" w:rsidP="003C747D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08" w:type="dxa"/>
          </w:tcPr>
          <w:p w14:paraId="7CE5CCD8" w14:textId="77777777" w:rsidR="00E91F7C" w:rsidRPr="005F67B3" w:rsidRDefault="00E91F7C" w:rsidP="005F67B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0CD3F2F" w14:textId="77777777" w:rsidR="00E91F7C" w:rsidRPr="005F67B3" w:rsidRDefault="00E91F7C" w:rsidP="005F67B3">
      <w:pPr>
        <w:pStyle w:val="BodyText"/>
        <w:spacing w:before="9"/>
        <w:jc w:val="both"/>
        <w:rPr>
          <w:rFonts w:ascii="Arial" w:hAnsi="Arial" w:cs="Arial"/>
          <w:b/>
        </w:rPr>
      </w:pPr>
    </w:p>
    <w:p w14:paraId="7CFDB780" w14:textId="5C423192" w:rsidR="00E91F7C" w:rsidRPr="005F67B3" w:rsidRDefault="001A1EED" w:rsidP="004043EE">
      <w:pPr>
        <w:pStyle w:val="BodyText"/>
        <w:spacing w:before="9"/>
        <w:ind w:left="556" w:firstLine="720"/>
        <w:jc w:val="both"/>
        <w:rPr>
          <w:rFonts w:ascii="Arial" w:hAnsi="Arial" w:cs="Arial"/>
          <w:b/>
        </w:rPr>
      </w:pPr>
      <w:r w:rsidRPr="005F67B3">
        <w:rPr>
          <w:rFonts w:ascii="Arial" w:hAnsi="Arial" w:cs="Arial"/>
          <w:b/>
        </w:rPr>
        <w:t>GENERAL REQUIREMENTS:</w:t>
      </w:r>
    </w:p>
    <w:p w14:paraId="2C75AA01" w14:textId="77777777" w:rsidR="00E91F7C" w:rsidRPr="005F67B3" w:rsidRDefault="00E91F7C" w:rsidP="005F67B3">
      <w:pPr>
        <w:pStyle w:val="BodyText"/>
        <w:spacing w:before="9"/>
        <w:jc w:val="both"/>
        <w:rPr>
          <w:rFonts w:ascii="Arial" w:hAnsi="Arial" w:cs="Arial"/>
          <w:b/>
        </w:rPr>
      </w:pPr>
    </w:p>
    <w:p w14:paraId="3907AF9F" w14:textId="559AD316" w:rsidR="00E91F7C" w:rsidRPr="005F67B3" w:rsidRDefault="001A1EED" w:rsidP="003C747D">
      <w:pPr>
        <w:pStyle w:val="BodyText"/>
        <w:numPr>
          <w:ilvl w:val="0"/>
          <w:numId w:val="4"/>
        </w:numPr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  <w:r w:rsidRPr="005F67B3">
        <w:rPr>
          <w:rFonts w:ascii="Arial" w:hAnsi="Arial" w:cs="Arial"/>
          <w:b/>
        </w:rPr>
        <w:t xml:space="preserve">Biometric System must be integrated into the NHBRC Control Room as a standalone, supported by </w:t>
      </w:r>
      <w:r w:rsidR="005D58B2" w:rsidRPr="005F67B3">
        <w:rPr>
          <w:rFonts w:ascii="Arial" w:hAnsi="Arial" w:cs="Arial"/>
          <w:b/>
        </w:rPr>
        <w:t>wireless</w:t>
      </w:r>
      <w:r w:rsidRPr="005F67B3">
        <w:rPr>
          <w:rFonts w:ascii="Arial" w:hAnsi="Arial" w:cs="Arial"/>
          <w:b/>
        </w:rPr>
        <w:t xml:space="preserve"> installation and cloud saving for footage </w:t>
      </w:r>
      <w:r w:rsidR="009140F6" w:rsidRPr="005F67B3">
        <w:rPr>
          <w:rFonts w:ascii="Arial" w:hAnsi="Arial" w:cs="Arial"/>
          <w:b/>
        </w:rPr>
        <w:t>information.</w:t>
      </w:r>
      <w:r w:rsidRPr="005F67B3">
        <w:rPr>
          <w:rFonts w:ascii="Arial" w:hAnsi="Arial" w:cs="Arial"/>
          <w:b/>
        </w:rPr>
        <w:t xml:space="preserve"> </w:t>
      </w:r>
    </w:p>
    <w:p w14:paraId="507B2525" w14:textId="2F4B8160" w:rsidR="009565E4" w:rsidRDefault="009565E4" w:rsidP="003C747D">
      <w:pPr>
        <w:pStyle w:val="BodyText"/>
        <w:numPr>
          <w:ilvl w:val="0"/>
          <w:numId w:val="4"/>
        </w:numPr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  <w:r w:rsidRPr="005F67B3">
        <w:rPr>
          <w:rFonts w:ascii="Arial" w:hAnsi="Arial" w:cs="Arial"/>
          <w:b/>
        </w:rPr>
        <w:t xml:space="preserve">The successful biometric installer must strip the old biometrics system before installing the new biometric </w:t>
      </w:r>
      <w:r w:rsidR="00C07202" w:rsidRPr="005F67B3">
        <w:rPr>
          <w:rFonts w:ascii="Arial" w:hAnsi="Arial" w:cs="Arial"/>
          <w:b/>
        </w:rPr>
        <w:t>fingerprint</w:t>
      </w:r>
      <w:r w:rsidRPr="005F67B3">
        <w:rPr>
          <w:rFonts w:ascii="Arial" w:hAnsi="Arial" w:cs="Arial"/>
          <w:b/>
        </w:rPr>
        <w:t xml:space="preserve"> scanners.</w:t>
      </w:r>
    </w:p>
    <w:p w14:paraId="75A7227D" w14:textId="77777777" w:rsidR="00093D77" w:rsidRDefault="00093D77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55171C72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294CDDC5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50998C6C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5D279836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55EDB23E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7EF2C729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27E7650B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1737A535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6E81A195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4B48046B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036EB63D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01EF7D69" w14:textId="77777777" w:rsidR="00E13DB9" w:rsidRDefault="00E13DB9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451CB3BD" w14:textId="77777777" w:rsidR="00E13DB9" w:rsidRDefault="00E13DB9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61DBA760" w14:textId="77777777" w:rsidR="000B0E3A" w:rsidRDefault="000B0E3A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1A2BACD5" w14:textId="77777777" w:rsidR="000B0E3A" w:rsidRDefault="000B0E3A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3AC65695" w14:textId="77777777" w:rsidR="000B0E3A" w:rsidRDefault="000B0E3A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67018EA1" w14:textId="77777777" w:rsidR="00020AB2" w:rsidRDefault="00020AB2" w:rsidP="00093D77">
      <w:pPr>
        <w:pStyle w:val="BodyText"/>
        <w:tabs>
          <w:tab w:val="left" w:pos="1701"/>
        </w:tabs>
        <w:spacing w:before="9" w:line="360" w:lineRule="auto"/>
        <w:jc w:val="both"/>
        <w:rPr>
          <w:rFonts w:ascii="Arial" w:hAnsi="Arial" w:cs="Arial"/>
          <w:b/>
        </w:rPr>
      </w:pPr>
    </w:p>
    <w:p w14:paraId="3CEE7ABD" w14:textId="20DFD42D" w:rsidR="004043EE" w:rsidRPr="009C6111" w:rsidRDefault="004043EE" w:rsidP="004043EE">
      <w:pPr>
        <w:widowControl/>
        <w:adjustRightInd w:val="0"/>
        <w:ind w:left="720" w:hanging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C6111">
        <w:rPr>
          <w:rFonts w:ascii="Arial" w:eastAsia="Times New Roman" w:hAnsi="Arial" w:cs="Arial"/>
          <w:b/>
          <w:bCs/>
          <w:sz w:val="24"/>
          <w:szCs w:val="24"/>
        </w:rPr>
        <w:t>Price and Preference Points Evaluation</w:t>
      </w:r>
    </w:p>
    <w:p w14:paraId="23E77356" w14:textId="77777777" w:rsidR="004043EE" w:rsidRPr="009C6111" w:rsidRDefault="004043EE" w:rsidP="004043EE">
      <w:pPr>
        <w:widowControl/>
        <w:adjustRightInd w:val="0"/>
        <w:ind w:left="720" w:hanging="72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1407972" w14:textId="135D2220" w:rsidR="004043EE" w:rsidRPr="009C6111" w:rsidRDefault="004043EE" w:rsidP="004043EE">
      <w:pPr>
        <w:widowControl/>
        <w:tabs>
          <w:tab w:val="left" w:pos="1134"/>
        </w:tabs>
        <w:autoSpaceDE/>
        <w:autoSpaceDN/>
        <w:spacing w:line="360" w:lineRule="auto"/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9C6111">
        <w:rPr>
          <w:rFonts w:ascii="Arial" w:eastAsia="Calibri" w:hAnsi="Arial" w:cs="Arial"/>
          <w:sz w:val="24"/>
          <w:szCs w:val="24"/>
        </w:rPr>
        <w:t xml:space="preserve">The contract will be awarded in terms of Regulations 4 of the Preferential Procurement Regulations pertaining to the Preferential Procurement Policy Framework Act, 2000 (Act 5 of 2000) and Preferential Procurement Regulations, 2017 and bids will be adjudicated in terms of a (80/20) preference point system in terms of which points are awarded to bidders </w:t>
      </w:r>
      <w:proofErr w:type="gramStart"/>
      <w:r w:rsidRPr="009C6111">
        <w:rPr>
          <w:rFonts w:ascii="Arial" w:eastAsia="Calibri" w:hAnsi="Arial" w:cs="Arial"/>
          <w:sz w:val="24"/>
          <w:szCs w:val="24"/>
        </w:rPr>
        <w:t>on the basis of</w:t>
      </w:r>
      <w:proofErr w:type="gramEnd"/>
      <w:r w:rsidRPr="009C6111">
        <w:rPr>
          <w:rFonts w:ascii="Arial" w:eastAsia="Calibri" w:hAnsi="Arial" w:cs="Arial"/>
          <w:sz w:val="24"/>
          <w:szCs w:val="24"/>
        </w:rPr>
        <w:t>:</w:t>
      </w:r>
    </w:p>
    <w:p w14:paraId="217FBDAB" w14:textId="77777777" w:rsidR="004043EE" w:rsidRPr="009C6111" w:rsidRDefault="004043EE" w:rsidP="004043EE">
      <w:pPr>
        <w:widowControl/>
        <w:tabs>
          <w:tab w:val="left" w:pos="1134"/>
        </w:tabs>
        <w:autoSpaceDE/>
        <w:autoSpaceDN/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3C9C05E4" w14:textId="77777777" w:rsidR="004043EE" w:rsidRPr="009C6111" w:rsidRDefault="004043EE" w:rsidP="004043EE">
      <w:pPr>
        <w:widowControl/>
        <w:autoSpaceDE/>
        <w:autoSpaceDN/>
        <w:spacing w:line="360" w:lineRule="auto"/>
        <w:ind w:firstLine="720"/>
        <w:jc w:val="center"/>
        <w:rPr>
          <w:rFonts w:ascii="Arial" w:eastAsia="Calibri" w:hAnsi="Arial" w:cs="Arial"/>
          <w:sz w:val="24"/>
          <w:szCs w:val="24"/>
        </w:rPr>
      </w:pPr>
      <w:r w:rsidRPr="009C6111">
        <w:rPr>
          <w:rFonts w:ascii="Arial" w:eastAsia="Calibri" w:hAnsi="Arial" w:cs="Arial"/>
          <w:b/>
          <w:i/>
          <w:sz w:val="24"/>
          <w:szCs w:val="24"/>
          <w:u w:val="single"/>
        </w:rPr>
        <w:t>80/20 Preference point system (for acquisition of services, works or goods with a Rand value not more than R 50 million) (all applicable taxes included)</w:t>
      </w:r>
    </w:p>
    <w:p w14:paraId="489AC6B8" w14:textId="77777777" w:rsidR="004043EE" w:rsidRPr="009C6111" w:rsidRDefault="004043EE" w:rsidP="004043EE">
      <w:pPr>
        <w:widowControl/>
        <w:autoSpaceDE/>
        <w:autoSpaceDN/>
        <w:spacing w:line="360" w:lineRule="auto"/>
        <w:ind w:left="720"/>
        <w:rPr>
          <w:rFonts w:ascii="Arial" w:eastAsia="Calibri" w:hAnsi="Arial" w:cs="Arial"/>
          <w:sz w:val="24"/>
          <w:szCs w:val="24"/>
        </w:rPr>
      </w:pPr>
    </w:p>
    <w:p w14:paraId="74C65C8E" w14:textId="77777777" w:rsidR="004043EE" w:rsidRPr="009C6111" w:rsidRDefault="004043EE" w:rsidP="004043EE">
      <w:pPr>
        <w:widowControl/>
        <w:autoSpaceDE/>
        <w:autoSpaceDN/>
        <w:ind w:left="720"/>
        <w:rPr>
          <w:rFonts w:ascii="Arial" w:eastAsia="Calibri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="Calibri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="Cambria Math" w:hAnsi="Cambria Math" w:cs="Arial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Calibri" w:hAnsi="Cambria Math" w:cs="Arial"/>
              <w:sz w:val="24"/>
              <w:szCs w:val="24"/>
            </w:rPr>
            <m:t>80</m:t>
          </m:r>
          <m:d>
            <m:dPr>
              <m:ctrlPr>
                <w:rPr>
                  <w:rFonts w:ascii="Cambria Math" w:eastAsia="Calibri" w:hAnsi="Cambria Math" w:cs="Arial"/>
                  <w:sz w:val="24"/>
                  <w:szCs w:val="24"/>
                </w:rPr>
              </m:ctrlPr>
            </m:dPr>
            <m:e>
              <m:r>
                <w:rPr>
                  <w:rFonts w:ascii="Cambria Math" w:eastAsia="Calibri" w:hAnsi="Cambria Math" w:cs="Arial"/>
                  <w:sz w:val="24"/>
                  <w:szCs w:val="24"/>
                </w:rPr>
                <m:t>1-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eastAsia="Calibri" w:hAnsi="Cambria Math" w:cs="Arial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Calibri" w:hAnsi="Cambria Math" w:cs="Arial"/>
                          <w:sz w:val="24"/>
                          <w:szCs w:val="24"/>
                        </w:rPr>
                        <m:t>min</m:t>
                      </m:r>
                    </m:sub>
                  </m:sSub>
                </m:den>
              </m:f>
            </m:e>
          </m:d>
        </m:oMath>
      </m:oMathPara>
    </w:p>
    <w:p w14:paraId="78D99A03" w14:textId="77777777" w:rsidR="004043EE" w:rsidRPr="009C6111" w:rsidRDefault="004043EE" w:rsidP="004043EE">
      <w:pPr>
        <w:widowControl/>
        <w:autoSpaceDE/>
        <w:autoSpaceDN/>
        <w:spacing w:line="360" w:lineRule="auto"/>
        <w:ind w:left="1260" w:right="54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9C6111">
        <w:rPr>
          <w:rFonts w:ascii="Arial" w:eastAsia="Times New Roman" w:hAnsi="Arial" w:cs="Arial"/>
          <w:sz w:val="24"/>
          <w:szCs w:val="24"/>
        </w:rPr>
        <w:t>Where</w:t>
      </w:r>
      <w:proofErr w:type="gramEnd"/>
      <w:r w:rsidRPr="009C6111">
        <w:rPr>
          <w:rFonts w:ascii="Arial" w:eastAsia="Times New Roman" w:hAnsi="Arial" w:cs="Arial"/>
          <w:sz w:val="24"/>
          <w:szCs w:val="24"/>
        </w:rPr>
        <w:t>.</w:t>
      </w:r>
    </w:p>
    <w:p w14:paraId="4EF64A9E" w14:textId="77777777" w:rsidR="004043EE" w:rsidRPr="009C6111" w:rsidRDefault="004043EE" w:rsidP="004043EE">
      <w:pPr>
        <w:widowControl/>
        <w:autoSpaceDE/>
        <w:autoSpaceDN/>
        <w:spacing w:line="360" w:lineRule="auto"/>
        <w:ind w:left="1260" w:right="540"/>
        <w:jc w:val="both"/>
        <w:rPr>
          <w:rFonts w:ascii="Arial" w:eastAsia="Times New Roman" w:hAnsi="Arial" w:cs="Arial"/>
          <w:sz w:val="24"/>
          <w:szCs w:val="24"/>
        </w:rPr>
      </w:pPr>
      <w:r w:rsidRPr="009C6111">
        <w:rPr>
          <w:rFonts w:ascii="Arial" w:eastAsia="Times New Roman" w:hAnsi="Arial" w:cs="Arial"/>
          <w:sz w:val="24"/>
          <w:szCs w:val="24"/>
        </w:rPr>
        <w:t>P</w:t>
      </w:r>
      <w:r w:rsidRPr="009C6111">
        <w:rPr>
          <w:rFonts w:ascii="Arial" w:eastAsia="Times New Roman" w:hAnsi="Arial" w:cs="Arial"/>
          <w:sz w:val="24"/>
          <w:szCs w:val="24"/>
          <w:vertAlign w:val="subscript"/>
        </w:rPr>
        <w:t>s</w:t>
      </w:r>
      <w:r w:rsidRPr="009C6111">
        <w:rPr>
          <w:rFonts w:ascii="Arial" w:eastAsia="Times New Roman" w:hAnsi="Arial" w:cs="Arial"/>
          <w:sz w:val="24"/>
          <w:szCs w:val="24"/>
        </w:rPr>
        <w:t xml:space="preserve"> = Points scored for comparative price of bid or offer under consideration</w:t>
      </w:r>
    </w:p>
    <w:p w14:paraId="59996E08" w14:textId="77777777" w:rsidR="004043EE" w:rsidRPr="009C6111" w:rsidRDefault="004043EE" w:rsidP="004043EE">
      <w:pPr>
        <w:widowControl/>
        <w:autoSpaceDE/>
        <w:autoSpaceDN/>
        <w:spacing w:line="360" w:lineRule="auto"/>
        <w:ind w:left="1260" w:right="540"/>
        <w:jc w:val="both"/>
        <w:rPr>
          <w:rFonts w:ascii="Arial" w:eastAsia="Times New Roman" w:hAnsi="Arial" w:cs="Arial"/>
          <w:sz w:val="24"/>
          <w:szCs w:val="24"/>
        </w:rPr>
      </w:pPr>
      <w:r w:rsidRPr="009C6111">
        <w:rPr>
          <w:rFonts w:ascii="Arial" w:eastAsia="Times New Roman" w:hAnsi="Arial" w:cs="Arial"/>
          <w:sz w:val="24"/>
          <w:szCs w:val="24"/>
        </w:rPr>
        <w:t>P</w:t>
      </w:r>
      <w:r w:rsidRPr="009C6111">
        <w:rPr>
          <w:rFonts w:ascii="Arial" w:eastAsia="Times New Roman" w:hAnsi="Arial" w:cs="Arial"/>
          <w:sz w:val="24"/>
          <w:szCs w:val="24"/>
          <w:vertAlign w:val="subscript"/>
        </w:rPr>
        <w:t>t</w:t>
      </w:r>
      <w:r w:rsidRPr="009C6111">
        <w:rPr>
          <w:rFonts w:ascii="Arial" w:eastAsia="Times New Roman" w:hAnsi="Arial" w:cs="Arial"/>
          <w:sz w:val="24"/>
          <w:szCs w:val="24"/>
        </w:rPr>
        <w:t xml:space="preserve"> = Comparative price of bid or offer under consideration</w:t>
      </w:r>
    </w:p>
    <w:p w14:paraId="6E1F128D" w14:textId="77777777" w:rsidR="004043EE" w:rsidRPr="009C6111" w:rsidRDefault="004043EE" w:rsidP="004043EE">
      <w:pPr>
        <w:widowControl/>
        <w:autoSpaceDE/>
        <w:autoSpaceDN/>
        <w:spacing w:line="360" w:lineRule="auto"/>
        <w:ind w:left="1260" w:right="54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9C6111">
        <w:rPr>
          <w:rFonts w:ascii="Arial" w:eastAsia="Times New Roman" w:hAnsi="Arial" w:cs="Arial"/>
          <w:sz w:val="24"/>
          <w:szCs w:val="24"/>
        </w:rPr>
        <w:t>P</w:t>
      </w:r>
      <w:r w:rsidRPr="009C6111">
        <w:rPr>
          <w:rFonts w:ascii="Arial" w:eastAsia="Times New Roman" w:hAnsi="Arial" w:cs="Arial"/>
          <w:sz w:val="24"/>
          <w:szCs w:val="24"/>
          <w:vertAlign w:val="subscript"/>
        </w:rPr>
        <w:t>min</w:t>
      </w:r>
      <w:proofErr w:type="spellEnd"/>
      <w:r w:rsidRPr="009C6111">
        <w:rPr>
          <w:rFonts w:ascii="Arial" w:eastAsia="Times New Roman" w:hAnsi="Arial" w:cs="Arial"/>
          <w:sz w:val="24"/>
          <w:szCs w:val="24"/>
        </w:rPr>
        <w:t xml:space="preserve"> = Comparative price of lowest acceptable bid or offer.</w:t>
      </w:r>
    </w:p>
    <w:p w14:paraId="3917AFC6" w14:textId="77777777" w:rsidR="004043EE" w:rsidRPr="009C6111" w:rsidRDefault="004043EE" w:rsidP="004043EE">
      <w:pPr>
        <w:widowControl/>
        <w:autoSpaceDE/>
        <w:autoSpaceDN/>
        <w:spacing w:line="360" w:lineRule="auto"/>
        <w:ind w:left="1260" w:right="540"/>
        <w:jc w:val="both"/>
        <w:rPr>
          <w:rFonts w:ascii="Arial" w:eastAsia="Times New Roman" w:hAnsi="Arial" w:cs="Arial"/>
          <w:sz w:val="24"/>
          <w:szCs w:val="24"/>
        </w:rPr>
      </w:pPr>
    </w:p>
    <w:p w14:paraId="5CBEFED8" w14:textId="77777777" w:rsidR="004043EE" w:rsidRPr="009C6111" w:rsidRDefault="004043EE" w:rsidP="004043EE">
      <w:pPr>
        <w:widowControl/>
        <w:tabs>
          <w:tab w:val="left" w:pos="1134"/>
        </w:tabs>
        <w:autoSpaceDE/>
        <w:autoSpaceDN/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9C6111">
        <w:rPr>
          <w:rFonts w:ascii="Arial" w:eastAsia="Calibri" w:hAnsi="Arial" w:cs="Arial"/>
          <w:sz w:val="24"/>
          <w:szCs w:val="24"/>
        </w:rPr>
        <w:t xml:space="preserve">The points scored will be rounded off to the nearest two decimal places. </w:t>
      </w:r>
    </w:p>
    <w:p w14:paraId="26437BFD" w14:textId="77777777" w:rsidR="004043EE" w:rsidRPr="009C6111" w:rsidRDefault="004043EE" w:rsidP="004043EE">
      <w:pPr>
        <w:widowControl/>
        <w:tabs>
          <w:tab w:val="left" w:pos="1134"/>
        </w:tabs>
        <w:autoSpaceDE/>
        <w:autoSpaceDN/>
        <w:spacing w:line="360" w:lineRule="auto"/>
        <w:ind w:left="1134"/>
        <w:rPr>
          <w:rFonts w:ascii="Arial" w:eastAsia="Calibri" w:hAnsi="Arial" w:cs="Arial"/>
          <w:sz w:val="24"/>
          <w:szCs w:val="24"/>
        </w:rPr>
      </w:pPr>
      <w:r w:rsidRPr="009C6111">
        <w:rPr>
          <w:rFonts w:ascii="Arial" w:eastAsia="Calibri" w:hAnsi="Arial" w:cs="Arial"/>
          <w:sz w:val="24"/>
          <w:szCs w:val="24"/>
        </w:rPr>
        <w:t>The points will be awarded to a Bidder for attaining the B-BBEE status level of contribution in accordance with the table below:</w:t>
      </w:r>
    </w:p>
    <w:p w14:paraId="05F85262" w14:textId="77777777" w:rsidR="004043EE" w:rsidRPr="009C6111" w:rsidRDefault="004043EE" w:rsidP="004043EE">
      <w:pPr>
        <w:widowControl/>
        <w:autoSpaceDE/>
        <w:autoSpaceDN/>
        <w:rPr>
          <w:rFonts w:ascii="Arial" w:eastAsia="Aptos" w:hAnsi="Arial" w:cs="Arial"/>
          <w:sz w:val="24"/>
          <w:szCs w:val="24"/>
          <w:lang w:val="en-ZA"/>
        </w:rPr>
      </w:pPr>
      <w:r>
        <w:rPr>
          <w:rFonts w:ascii="Arial" w:eastAsia="Aptos" w:hAnsi="Arial" w:cs="Arial"/>
          <w:sz w:val="24"/>
          <w:szCs w:val="24"/>
          <w:lang w:val="en-ZA"/>
        </w:rPr>
        <w:tab/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3119"/>
      </w:tblGrid>
      <w:tr w:rsidR="004043EE" w:rsidRPr="009C6111" w14:paraId="112621C2" w14:textId="77777777" w:rsidTr="008F46D1">
        <w:trPr>
          <w:jc w:val="center"/>
        </w:trPr>
        <w:tc>
          <w:tcPr>
            <w:tcW w:w="3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394B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color w:val="000000"/>
                <w:sz w:val="24"/>
                <w:szCs w:val="24"/>
                <w:lang w:eastAsia="x-none"/>
              </w:rPr>
              <w:t xml:space="preserve">Preference Points 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BB4DC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color w:val="000000"/>
                <w:sz w:val="24"/>
                <w:szCs w:val="24"/>
                <w:lang w:eastAsia="x-none"/>
              </w:rPr>
              <w:t>Points Allocated</w:t>
            </w:r>
          </w:p>
        </w:tc>
      </w:tr>
      <w:tr w:rsidR="004043EE" w:rsidRPr="009C6111" w14:paraId="090DFA6C" w14:textId="77777777" w:rsidTr="008F46D1">
        <w:trPr>
          <w:jc w:val="center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9CE0A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sz w:val="24"/>
                <w:szCs w:val="24"/>
                <w:lang w:eastAsia="x-none"/>
              </w:rPr>
              <w:t xml:space="preserve">Women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492C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sz w:val="24"/>
                <w:szCs w:val="24"/>
                <w:lang w:eastAsia="x-none"/>
              </w:rPr>
              <w:t>12</w:t>
            </w:r>
          </w:p>
        </w:tc>
      </w:tr>
      <w:tr w:rsidR="004043EE" w:rsidRPr="009C6111" w14:paraId="5E7FEF87" w14:textId="77777777" w:rsidTr="008F46D1">
        <w:trPr>
          <w:jc w:val="center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C81D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sz w:val="24"/>
                <w:szCs w:val="24"/>
                <w:lang w:eastAsia="x-none"/>
              </w:rPr>
              <w:t xml:space="preserve">Youth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FA4B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sz w:val="24"/>
                <w:szCs w:val="24"/>
                <w:lang w:eastAsia="x-none"/>
              </w:rPr>
              <w:t>5</w:t>
            </w:r>
          </w:p>
        </w:tc>
      </w:tr>
      <w:tr w:rsidR="004043EE" w:rsidRPr="009C6111" w14:paraId="5D8AEA8B" w14:textId="77777777" w:rsidTr="008F46D1">
        <w:trPr>
          <w:jc w:val="center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4F78A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sz w:val="24"/>
                <w:szCs w:val="24"/>
                <w:lang w:eastAsia="x-none"/>
              </w:rPr>
              <w:t>Disabilities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5FBE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sz w:val="24"/>
                <w:szCs w:val="24"/>
                <w:lang w:eastAsia="x-none"/>
              </w:rPr>
              <w:t>1.5</w:t>
            </w:r>
          </w:p>
        </w:tc>
      </w:tr>
      <w:tr w:rsidR="004043EE" w:rsidRPr="009C6111" w14:paraId="506588E1" w14:textId="77777777" w:rsidTr="008F46D1">
        <w:trPr>
          <w:jc w:val="center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AD44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sz w:val="24"/>
                <w:szCs w:val="24"/>
                <w:lang w:eastAsia="x-none"/>
              </w:rPr>
              <w:t xml:space="preserve">Military Veterans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7CA38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sz w:val="24"/>
                <w:szCs w:val="24"/>
                <w:lang w:eastAsia="x-none"/>
              </w:rPr>
              <w:t>1.5</w:t>
            </w:r>
          </w:p>
        </w:tc>
      </w:tr>
      <w:tr w:rsidR="004043EE" w:rsidRPr="009C6111" w14:paraId="0655A576" w14:textId="77777777" w:rsidTr="008F46D1">
        <w:trPr>
          <w:jc w:val="center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04F7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color w:val="000000"/>
                <w:sz w:val="24"/>
                <w:szCs w:val="24"/>
                <w:lang w:eastAsia="x-none"/>
              </w:rPr>
              <w:t xml:space="preserve">TOTAL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60C7" w14:textId="77777777" w:rsidR="004043EE" w:rsidRPr="009C6111" w:rsidRDefault="004043EE" w:rsidP="008F46D1">
            <w:pPr>
              <w:widowControl/>
              <w:autoSpaceDE/>
              <w:autoSpaceDN/>
              <w:spacing w:line="360" w:lineRule="auto"/>
              <w:rPr>
                <w:rFonts w:ascii="Arial" w:eastAsia="Aptos" w:hAnsi="Arial" w:cs="Arial"/>
                <w:sz w:val="24"/>
                <w:szCs w:val="24"/>
                <w:lang w:eastAsia="x-none"/>
              </w:rPr>
            </w:pPr>
            <w:r w:rsidRPr="009C6111">
              <w:rPr>
                <w:rFonts w:ascii="Arial" w:eastAsia="Aptos" w:hAnsi="Arial" w:cs="Arial"/>
                <w:color w:val="000000"/>
                <w:sz w:val="24"/>
                <w:szCs w:val="24"/>
                <w:lang w:eastAsia="x-none"/>
              </w:rPr>
              <w:t xml:space="preserve">20 Points </w:t>
            </w:r>
          </w:p>
        </w:tc>
      </w:tr>
    </w:tbl>
    <w:p w14:paraId="1EB95A63" w14:textId="77777777" w:rsidR="004043EE" w:rsidRPr="009C6111" w:rsidRDefault="004043EE" w:rsidP="004043EE">
      <w:pPr>
        <w:widowControl/>
        <w:autoSpaceDE/>
        <w:autoSpaceDN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7CD5C7C" w14:textId="77777777" w:rsidR="004043EE" w:rsidRDefault="004043EE" w:rsidP="004043EE">
      <w:pPr>
        <w:widowControl/>
        <w:tabs>
          <w:tab w:val="left" w:pos="1134"/>
        </w:tabs>
        <w:autoSpaceDE/>
        <w:autoSpaceDN/>
        <w:spacing w:line="360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9C6111">
        <w:rPr>
          <w:rFonts w:ascii="Arial" w:eastAsia="Calibri" w:hAnsi="Arial" w:cs="Arial"/>
          <w:i/>
          <w:sz w:val="24"/>
          <w:szCs w:val="24"/>
        </w:rPr>
        <w:t>The points scored for price will be added to the points scored for B-BBEE status level to obtain the Bidders total points scored out of 100 points</w:t>
      </w:r>
    </w:p>
    <w:p w14:paraId="49B13D32" w14:textId="2D1ED49E" w:rsidR="0091242E" w:rsidRPr="005F67B3" w:rsidRDefault="0091242E" w:rsidP="004043EE">
      <w:pPr>
        <w:tabs>
          <w:tab w:val="left" w:pos="9040"/>
        </w:tabs>
        <w:ind w:left="1134" w:hanging="1134"/>
        <w:jc w:val="both"/>
        <w:rPr>
          <w:rFonts w:ascii="Arial" w:hAnsi="Arial" w:cs="Arial"/>
        </w:rPr>
      </w:pPr>
      <w:r w:rsidRPr="005F67B3">
        <w:rPr>
          <w:rFonts w:ascii="Arial" w:hAnsi="Arial" w:cs="Arial"/>
        </w:rPr>
        <w:tab/>
      </w:r>
    </w:p>
    <w:sectPr w:rsidR="0091242E" w:rsidRPr="005F67B3">
      <w:footerReference w:type="default" r:id="rId8"/>
      <w:pgSz w:w="11900" w:h="16850"/>
      <w:pgMar w:top="1360" w:right="640" w:bottom="1060" w:left="100" w:header="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44D5" w14:textId="77777777" w:rsidR="005B6D7C" w:rsidRDefault="005B6D7C">
      <w:r>
        <w:separator/>
      </w:r>
    </w:p>
  </w:endnote>
  <w:endnote w:type="continuationSeparator" w:id="0">
    <w:p w14:paraId="126109BE" w14:textId="77777777" w:rsidR="005B6D7C" w:rsidRDefault="005B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62F8" w14:textId="77777777" w:rsidR="00E91F7C" w:rsidRDefault="001A1EE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6B82D0AF" wp14:editId="148CC489">
          <wp:simplePos x="0" y="0"/>
          <wp:positionH relativeFrom="page">
            <wp:posOffset>6106795</wp:posOffset>
          </wp:positionH>
          <wp:positionV relativeFrom="page">
            <wp:posOffset>10019665</wp:posOffset>
          </wp:positionV>
          <wp:extent cx="1057275" cy="312420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3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111" cy="312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CC0E" w14:textId="77777777" w:rsidR="005B6D7C" w:rsidRDefault="005B6D7C">
      <w:r>
        <w:separator/>
      </w:r>
    </w:p>
  </w:footnote>
  <w:footnote w:type="continuationSeparator" w:id="0">
    <w:p w14:paraId="6F068373" w14:textId="77777777" w:rsidR="005B6D7C" w:rsidRDefault="005B6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57FB"/>
    <w:multiLevelType w:val="multilevel"/>
    <w:tmpl w:val="025CC8D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016866"/>
    <w:multiLevelType w:val="multilevel"/>
    <w:tmpl w:val="3B016866"/>
    <w:lvl w:ilvl="0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" w15:restartNumberingAfterBreak="0">
    <w:nsid w:val="68C2173B"/>
    <w:multiLevelType w:val="hybridMultilevel"/>
    <w:tmpl w:val="ACFE0144"/>
    <w:lvl w:ilvl="0" w:tplc="1C09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78187AF4"/>
    <w:multiLevelType w:val="multilevel"/>
    <w:tmpl w:val="78187AF4"/>
    <w:lvl w:ilvl="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8FB02E0"/>
    <w:multiLevelType w:val="multilevel"/>
    <w:tmpl w:val="78FB02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539567">
    <w:abstractNumId w:val="1"/>
  </w:num>
  <w:num w:numId="2" w16cid:durableId="319428073">
    <w:abstractNumId w:val="3"/>
  </w:num>
  <w:num w:numId="3" w16cid:durableId="26177773">
    <w:abstractNumId w:val="4"/>
  </w:num>
  <w:num w:numId="4" w16cid:durableId="254898369">
    <w:abstractNumId w:val="2"/>
  </w:num>
  <w:num w:numId="5" w16cid:durableId="203561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A1"/>
    <w:rsid w:val="00020AB2"/>
    <w:rsid w:val="0004054A"/>
    <w:rsid w:val="000713EF"/>
    <w:rsid w:val="00085EE9"/>
    <w:rsid w:val="00093D77"/>
    <w:rsid w:val="0009518B"/>
    <w:rsid w:val="000B0E3A"/>
    <w:rsid w:val="001020BE"/>
    <w:rsid w:val="00103702"/>
    <w:rsid w:val="0010772D"/>
    <w:rsid w:val="00112141"/>
    <w:rsid w:val="00126A15"/>
    <w:rsid w:val="00157BF4"/>
    <w:rsid w:val="00164573"/>
    <w:rsid w:val="00175CF6"/>
    <w:rsid w:val="00192B49"/>
    <w:rsid w:val="001A1EED"/>
    <w:rsid w:val="001B476C"/>
    <w:rsid w:val="001B7904"/>
    <w:rsid w:val="001C39FF"/>
    <w:rsid w:val="001F6AF9"/>
    <w:rsid w:val="0021438F"/>
    <w:rsid w:val="00214F94"/>
    <w:rsid w:val="00221C92"/>
    <w:rsid w:val="0024511F"/>
    <w:rsid w:val="002515EA"/>
    <w:rsid w:val="00294DAA"/>
    <w:rsid w:val="002A74BD"/>
    <w:rsid w:val="002B5DB4"/>
    <w:rsid w:val="002B61B9"/>
    <w:rsid w:val="002C4460"/>
    <w:rsid w:val="002E76ED"/>
    <w:rsid w:val="00327DF9"/>
    <w:rsid w:val="003546F0"/>
    <w:rsid w:val="00367E59"/>
    <w:rsid w:val="003C2EE1"/>
    <w:rsid w:val="003C747D"/>
    <w:rsid w:val="003E13A3"/>
    <w:rsid w:val="003F7919"/>
    <w:rsid w:val="004043EE"/>
    <w:rsid w:val="0041404B"/>
    <w:rsid w:val="00465B11"/>
    <w:rsid w:val="004C0EB7"/>
    <w:rsid w:val="0050073B"/>
    <w:rsid w:val="00521FD6"/>
    <w:rsid w:val="00525E22"/>
    <w:rsid w:val="00526EA5"/>
    <w:rsid w:val="00547228"/>
    <w:rsid w:val="005763F7"/>
    <w:rsid w:val="005B6D7C"/>
    <w:rsid w:val="005D58B2"/>
    <w:rsid w:val="005F4A8F"/>
    <w:rsid w:val="005F67B3"/>
    <w:rsid w:val="00607359"/>
    <w:rsid w:val="006226DC"/>
    <w:rsid w:val="006608D0"/>
    <w:rsid w:val="00661A9C"/>
    <w:rsid w:val="00677C68"/>
    <w:rsid w:val="006E280E"/>
    <w:rsid w:val="00715E7E"/>
    <w:rsid w:val="007500CE"/>
    <w:rsid w:val="00750783"/>
    <w:rsid w:val="007601CC"/>
    <w:rsid w:val="00794504"/>
    <w:rsid w:val="007C2FB9"/>
    <w:rsid w:val="007D2DC7"/>
    <w:rsid w:val="007F4752"/>
    <w:rsid w:val="00832BD4"/>
    <w:rsid w:val="0085088A"/>
    <w:rsid w:val="00864001"/>
    <w:rsid w:val="00886014"/>
    <w:rsid w:val="00886078"/>
    <w:rsid w:val="008A3DA1"/>
    <w:rsid w:val="008A58A3"/>
    <w:rsid w:val="008C17D2"/>
    <w:rsid w:val="008C52E2"/>
    <w:rsid w:val="008D3BD6"/>
    <w:rsid w:val="008D68A8"/>
    <w:rsid w:val="00903482"/>
    <w:rsid w:val="00910BC3"/>
    <w:rsid w:val="0091242E"/>
    <w:rsid w:val="009140F6"/>
    <w:rsid w:val="00941D6A"/>
    <w:rsid w:val="009468AD"/>
    <w:rsid w:val="009565E4"/>
    <w:rsid w:val="009700D7"/>
    <w:rsid w:val="00981D65"/>
    <w:rsid w:val="0099565E"/>
    <w:rsid w:val="009A3A6E"/>
    <w:rsid w:val="009A57B8"/>
    <w:rsid w:val="009B0FB2"/>
    <w:rsid w:val="009E4B58"/>
    <w:rsid w:val="009F0F20"/>
    <w:rsid w:val="00A574E3"/>
    <w:rsid w:val="00A82487"/>
    <w:rsid w:val="00A845C0"/>
    <w:rsid w:val="00AA4848"/>
    <w:rsid w:val="00AB0A73"/>
    <w:rsid w:val="00AD5526"/>
    <w:rsid w:val="00AF0B43"/>
    <w:rsid w:val="00B3685A"/>
    <w:rsid w:val="00B5779A"/>
    <w:rsid w:val="00B60324"/>
    <w:rsid w:val="00B631E3"/>
    <w:rsid w:val="00BA29A8"/>
    <w:rsid w:val="00BC0515"/>
    <w:rsid w:val="00C07202"/>
    <w:rsid w:val="00C206E7"/>
    <w:rsid w:val="00C43C7F"/>
    <w:rsid w:val="00C554C1"/>
    <w:rsid w:val="00C57A81"/>
    <w:rsid w:val="00CA7634"/>
    <w:rsid w:val="00CE0644"/>
    <w:rsid w:val="00CE0B92"/>
    <w:rsid w:val="00CF1D3B"/>
    <w:rsid w:val="00D0134C"/>
    <w:rsid w:val="00D10621"/>
    <w:rsid w:val="00D133F2"/>
    <w:rsid w:val="00D25D4E"/>
    <w:rsid w:val="00D32021"/>
    <w:rsid w:val="00D509AB"/>
    <w:rsid w:val="00D61063"/>
    <w:rsid w:val="00D738EF"/>
    <w:rsid w:val="00D9223F"/>
    <w:rsid w:val="00D958BD"/>
    <w:rsid w:val="00DB11B1"/>
    <w:rsid w:val="00DE300D"/>
    <w:rsid w:val="00DE698E"/>
    <w:rsid w:val="00E13DB9"/>
    <w:rsid w:val="00E246FE"/>
    <w:rsid w:val="00E91F7C"/>
    <w:rsid w:val="00ED0684"/>
    <w:rsid w:val="00F17F7D"/>
    <w:rsid w:val="00F230BB"/>
    <w:rsid w:val="00F576AA"/>
    <w:rsid w:val="00F63B1F"/>
    <w:rsid w:val="00F8193B"/>
    <w:rsid w:val="00F81BD2"/>
    <w:rsid w:val="00FB739E"/>
    <w:rsid w:val="00FE19E0"/>
    <w:rsid w:val="00FE2E05"/>
    <w:rsid w:val="5223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016912"/>
  <w15:docId w15:val="{381F5397-FED0-4C31-B645-5E40D231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ind w:left="146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0"/>
    <w:qFormat/>
    <w:pPr>
      <w:spacing w:before="262"/>
      <w:ind w:left="1460"/>
    </w:pPr>
    <w:rPr>
      <w:rFonts w:ascii="Arial Black" w:eastAsia="Arial Black" w:hAnsi="Arial Black" w:cs="Arial Black"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8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 MT" w:eastAsia="Arial MT" w:hAnsi="Arial MT" w:cs="Arial MT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 MT" w:eastAsia="Arial MT" w:hAnsi="Arial MT" w:cs="Arial MT"/>
    </w:rPr>
  </w:style>
  <w:style w:type="paragraph" w:customStyle="1" w:styleId="113SEPT">
    <w:name w:val="1. 13 SEPT"/>
    <w:basedOn w:val="Normal"/>
    <w:qFormat/>
    <w:pPr>
      <w:spacing w:line="360" w:lineRule="auto"/>
      <w:ind w:left="360" w:hanging="360"/>
      <w:jc w:val="both"/>
    </w:pPr>
    <w:rPr>
      <w:rFonts w:ascii="Arial" w:eastAsia="MS Mincho" w:hAnsi="Arial" w:cs="Arial"/>
      <w:b/>
      <w:bCs/>
      <w:sz w:val="20"/>
      <w:szCs w:val="20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2lani Sebenzile</dc:creator>
  <cp:lastModifiedBy>Victor Mbele</cp:lastModifiedBy>
  <cp:revision>60</cp:revision>
  <cp:lastPrinted>2024-06-11T10:47:00Z</cp:lastPrinted>
  <dcterms:created xsi:type="dcterms:W3CDTF">2025-05-14T11:41:00Z</dcterms:created>
  <dcterms:modified xsi:type="dcterms:W3CDTF">2025-05-14T12:14:00Z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2023-08-01T00:00:00Z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83AB6F4B588A4EB99EF63CFE99BB9422_12</vt:lpwstr>
  </property>
</Properties>
</file>