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1311504"/>
        <w:placeholder>
          <w:docPart w:val="AD12E45634A44993834FE13EE375C5F0"/>
        </w:placeholder>
      </w:sdtPr>
      <w:sdtContent>
        <w:sdt>
          <w:sdtPr>
            <w:id w:val="-1462265599"/>
            <w:lock w:val="sdtContentLocked"/>
            <w:placeholder>
              <w:docPart w:val="AD12E45634A44993834FE13EE375C5F0"/>
            </w:placeholder>
            <w15:appearance w15:val="hidden"/>
          </w:sdtPr>
          <w:sdtContent>
            <w:p w14:paraId="1D433E1B" w14:textId="77777777" w:rsidR="00AB0B86" w:rsidRDefault="00AB0B86" w:rsidP="00AB0B86">
              <w:pPr>
                <w:jc w:val="center"/>
              </w:pPr>
            </w:p>
            <w:p w14:paraId="37B25DB6" w14:textId="77777777" w:rsidR="00AB0B86" w:rsidRDefault="007C6533" w:rsidP="00AB0B86">
              <w:pPr>
                <w:jc w:val="center"/>
              </w:pPr>
              <w:r>
                <w:rPr>
                  <w:noProof/>
                  <w:lang w:eastAsia="en-ZA"/>
                </w:rPr>
                <w:drawing>
                  <wp:anchor distT="0" distB="0" distL="114300" distR="114300" simplePos="0" relativeHeight="251660288" behindDoc="0" locked="0" layoutInCell="1" allowOverlap="1" wp14:anchorId="697E40A1" wp14:editId="2B82523B">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50C1E908" w14:textId="77777777" w:rsidR="00A06C58" w:rsidRDefault="00087CD2" w:rsidP="00AB0B86">
              <w:pPr>
                <w:jc w:val="center"/>
              </w:pPr>
              <w:r>
                <w:rPr>
                  <w:noProof/>
                  <w:lang w:eastAsia="en-ZA"/>
                </w:rPr>
                <w:drawing>
                  <wp:anchor distT="0" distB="0" distL="114300" distR="114300" simplePos="0" relativeHeight="251659264" behindDoc="1" locked="1" layoutInCell="1" allowOverlap="0" wp14:anchorId="419970EF" wp14:editId="368E4FF3">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3A15B08C" w14:textId="77777777" w:rsidR="00AB0B86" w:rsidRDefault="00AB0B86" w:rsidP="00AB0B86">
              <w:pPr>
                <w:jc w:val="center"/>
              </w:pPr>
            </w:p>
            <w:p w14:paraId="6D22C020" w14:textId="77777777" w:rsidR="00AB0B86" w:rsidRDefault="00AB0B86" w:rsidP="00AB0B86">
              <w:pPr>
                <w:jc w:val="center"/>
              </w:pPr>
            </w:p>
            <w:p w14:paraId="69318096" w14:textId="77777777" w:rsidR="00AB0B86" w:rsidRDefault="00AB0B86" w:rsidP="00AB0B86">
              <w:pPr>
                <w:jc w:val="center"/>
              </w:pPr>
            </w:p>
            <w:p w14:paraId="2B1EE92A" w14:textId="77777777" w:rsidR="00AB0B86" w:rsidRDefault="00AB0B86" w:rsidP="00AB0B86">
              <w:pPr>
                <w:jc w:val="center"/>
              </w:pPr>
            </w:p>
            <w:p w14:paraId="5BE3AE99" w14:textId="77777777" w:rsidR="00AB0B86" w:rsidRDefault="00AB0B86" w:rsidP="00AB0B86">
              <w:pPr>
                <w:jc w:val="center"/>
              </w:pPr>
            </w:p>
            <w:p w14:paraId="48AE0237" w14:textId="77777777" w:rsidR="00AB0B86" w:rsidRDefault="00AB0B86" w:rsidP="00AB0B86">
              <w:pPr>
                <w:jc w:val="center"/>
              </w:pPr>
            </w:p>
            <w:p w14:paraId="5697E1A1" w14:textId="77777777" w:rsidR="00AB0B86" w:rsidRDefault="00AB0B86" w:rsidP="00AB0B86">
              <w:pPr>
                <w:jc w:val="center"/>
              </w:pPr>
            </w:p>
            <w:p w14:paraId="1BB7BBAD" w14:textId="77777777" w:rsidR="00F70A16" w:rsidRDefault="00000000" w:rsidP="00AB0B86">
              <w:pPr>
                <w:jc w:val="center"/>
              </w:pPr>
            </w:p>
          </w:sdtContent>
        </w:sdt>
      </w:sdtContent>
    </w:sdt>
    <w:p w14:paraId="72A79BAF" w14:textId="42591D1A" w:rsidR="00513DED" w:rsidRPr="009C0D1E" w:rsidRDefault="009C0D1E" w:rsidP="009C0D1E">
      <w:pPr>
        <w:jc w:val="center"/>
        <w:rPr>
          <w:rFonts w:asciiTheme="majorHAnsi" w:hAnsiTheme="majorHAnsi"/>
          <w:b/>
          <w:color w:val="0E1B8D"/>
          <w:sz w:val="40"/>
          <w:szCs w:val="40"/>
        </w:rPr>
      </w:pPr>
      <w:r w:rsidRPr="009C0D1E">
        <w:rPr>
          <w:rFonts w:asciiTheme="majorHAnsi" w:hAnsiTheme="majorHAnsi"/>
          <w:b/>
          <w:color w:val="0E1B8D"/>
          <w:sz w:val="40"/>
          <w:szCs w:val="40"/>
        </w:rPr>
        <w:t>Annexure 1: Bid Specification</w:t>
      </w:r>
      <w:r w:rsidR="00504F20">
        <w:rPr>
          <w:rFonts w:asciiTheme="majorHAnsi" w:hAnsiTheme="majorHAnsi"/>
          <w:b/>
          <w:color w:val="0E1B8D"/>
          <w:sz w:val="40"/>
          <w:szCs w:val="40"/>
        </w:rPr>
        <w:t xml:space="preserve">: </w:t>
      </w:r>
      <w:r w:rsidR="00803BD5">
        <w:rPr>
          <w:rFonts w:asciiTheme="majorHAnsi" w:hAnsiTheme="majorHAnsi"/>
          <w:b/>
          <w:color w:val="0E1B8D"/>
          <w:sz w:val="40"/>
          <w:szCs w:val="40"/>
        </w:rPr>
        <w:t>RFB 3115</w:t>
      </w:r>
      <w:r w:rsidR="001E392F">
        <w:rPr>
          <w:rFonts w:asciiTheme="majorHAnsi" w:hAnsiTheme="majorHAnsi"/>
          <w:b/>
          <w:color w:val="0E1B8D"/>
          <w:sz w:val="40"/>
          <w:szCs w:val="40"/>
        </w:rPr>
        <w:t>-2025</w:t>
      </w:r>
      <w:r w:rsidR="00F2287B" w:rsidRPr="000A0151">
        <w:rPr>
          <w:rFonts w:asciiTheme="majorHAnsi" w:hAnsiTheme="majorHAnsi"/>
          <w:b/>
          <w:color w:val="0E1B8D"/>
          <w:sz w:val="40"/>
          <w:szCs w:val="40"/>
        </w:rPr>
        <w:t> </w:t>
      </w:r>
      <w:r w:rsidR="00F2287B">
        <w:rPr>
          <w:rFonts w:asciiTheme="majorHAnsi" w:hAnsiTheme="majorHAnsi"/>
          <w:b/>
          <w:color w:val="0E1B8D"/>
          <w:sz w:val="40"/>
          <w:szCs w:val="40"/>
        </w:rPr>
        <w:t>-</w:t>
      </w:r>
      <w:bookmarkStart w:id="0" w:name="_Hlk200550708"/>
      <w:r w:rsidR="00822CC3">
        <w:rPr>
          <w:rFonts w:asciiTheme="majorHAnsi" w:hAnsiTheme="majorHAnsi"/>
          <w:b/>
          <w:color w:val="0E1B8D"/>
          <w:sz w:val="40"/>
          <w:szCs w:val="40"/>
        </w:rPr>
        <w:t xml:space="preserve">REQUEST FOR BID FOR </w:t>
      </w:r>
      <w:r w:rsidR="00F2287B" w:rsidRPr="000A0151">
        <w:rPr>
          <w:rFonts w:asciiTheme="majorHAnsi" w:hAnsiTheme="majorHAnsi"/>
          <w:b/>
          <w:color w:val="0E1B8D"/>
          <w:sz w:val="40"/>
          <w:szCs w:val="40"/>
        </w:rPr>
        <w:t>PROCUREMENT</w:t>
      </w:r>
      <w:r w:rsidR="00F2287B" w:rsidRPr="00D26221">
        <w:rPr>
          <w:rFonts w:asciiTheme="majorHAnsi" w:hAnsiTheme="majorHAnsi"/>
          <w:b/>
          <w:color w:val="0E1B8D"/>
          <w:sz w:val="40"/>
          <w:szCs w:val="40"/>
        </w:rPr>
        <w:t xml:space="preserve"> </w:t>
      </w:r>
      <w:r w:rsidR="00F2287B" w:rsidRPr="002445EE">
        <w:rPr>
          <w:rFonts w:asciiTheme="majorHAnsi" w:hAnsiTheme="majorHAnsi"/>
          <w:b/>
          <w:color w:val="0E1B8D"/>
          <w:sz w:val="40"/>
          <w:szCs w:val="40"/>
        </w:rPr>
        <w:t>OF NEXT GENERATION FIREWALLS, LICENSES, SUPPORT, MAINTENANCE AND TRAINING FOR THE SOUTH AFRICAN POLICE SERVICE (SAPS) FOR A PERIOD OF SIXTY (60) MONTHS</w:t>
      </w:r>
      <w:bookmarkEnd w:id="0"/>
    </w:p>
    <w:p w14:paraId="230C7F7D" w14:textId="77777777" w:rsidR="009C0D1E" w:rsidRPr="009C0D1E" w:rsidRDefault="009C0D1E" w:rsidP="009C0D1E">
      <w:pPr>
        <w:jc w:val="center"/>
        <w:rPr>
          <w:rFonts w:asciiTheme="majorHAnsi" w:hAnsiTheme="majorHAnsi"/>
          <w:b/>
          <w:color w:val="0E1B8D"/>
          <w:sz w:val="36"/>
          <w:szCs w:val="36"/>
        </w:rPr>
      </w:pPr>
      <w:r w:rsidRPr="009C0D1E">
        <w:rPr>
          <w:rFonts w:asciiTheme="majorHAnsi" w:hAnsiTheme="majorHAnsi"/>
          <w:b/>
          <w:color w:val="0E1B8D"/>
          <w:sz w:val="36"/>
          <w:szCs w:val="36"/>
        </w:rPr>
        <w:t>TECHNICAL</w:t>
      </w:r>
      <w:r w:rsidR="008600CB">
        <w:rPr>
          <w:rFonts w:asciiTheme="majorHAnsi" w:hAnsiTheme="majorHAnsi"/>
          <w:b/>
          <w:color w:val="0E1B8D"/>
          <w:sz w:val="36"/>
          <w:szCs w:val="36"/>
        </w:rPr>
        <w:t>,</w:t>
      </w:r>
      <w:r w:rsidRPr="009C0D1E">
        <w:rPr>
          <w:rFonts w:asciiTheme="majorHAnsi" w:hAnsiTheme="majorHAnsi"/>
          <w:b/>
          <w:color w:val="0E1B8D"/>
          <w:sz w:val="36"/>
          <w:szCs w:val="36"/>
        </w:rPr>
        <w:t xml:space="preserve"> PRICING </w:t>
      </w:r>
      <w:r w:rsidR="008600CB">
        <w:rPr>
          <w:rFonts w:asciiTheme="majorHAnsi" w:hAnsiTheme="majorHAnsi"/>
          <w:b/>
          <w:color w:val="0E1B8D"/>
          <w:sz w:val="36"/>
          <w:szCs w:val="36"/>
        </w:rPr>
        <w:t xml:space="preserve">AND PREFERENCE POINTS </w:t>
      </w:r>
      <w:r w:rsidRPr="009C0D1E">
        <w:rPr>
          <w:rFonts w:asciiTheme="majorHAnsi" w:hAnsiTheme="majorHAnsi"/>
          <w:b/>
          <w:color w:val="0E1B8D"/>
          <w:sz w:val="36"/>
          <w:szCs w:val="36"/>
        </w:rPr>
        <w:t>REQUIREMENTS</w:t>
      </w:r>
    </w:p>
    <w:p w14:paraId="31839C14" w14:textId="77777777" w:rsidR="009C0D1E" w:rsidRDefault="009C0D1E">
      <w:pPr>
        <w:jc w:val="left"/>
      </w:pPr>
    </w:p>
    <w:p w14:paraId="2107718D" w14:textId="77777777" w:rsidR="00AB0B86" w:rsidRDefault="00AB0B86">
      <w:pPr>
        <w:jc w:val="left"/>
        <w:rPr>
          <w:b/>
          <w:color w:val="000099"/>
          <w:sz w:val="24"/>
        </w:rPr>
      </w:pPr>
    </w:p>
    <w:p w14:paraId="359BF03C" w14:textId="77777777" w:rsidR="00F70A16" w:rsidRDefault="00F70A16">
      <w:pPr>
        <w:jc w:val="left"/>
      </w:pPr>
      <w:r>
        <w:br w:type="page"/>
      </w:r>
    </w:p>
    <w:p w14:paraId="6FBA75E5" w14:textId="77777777" w:rsidR="00F2287B" w:rsidRDefault="00A44D99" w:rsidP="00C707C3">
      <w:pPr>
        <w:pStyle w:val="AnnexH2"/>
        <w:numPr>
          <w:ilvl w:val="0"/>
          <w:numId w:val="0"/>
        </w:numPr>
      </w:pPr>
      <w:bookmarkStart w:id="1" w:name="_Toc200541757"/>
      <w:bookmarkStart w:id="2" w:name="_Toc200629667"/>
      <w:bookmarkStart w:id="3" w:name="_Toc202540564"/>
      <w:r w:rsidRPr="008031E4">
        <w:lastRenderedPageBreak/>
        <w:t>Contents</w:t>
      </w:r>
      <w:bookmarkEnd w:id="1"/>
      <w:bookmarkEnd w:id="2"/>
      <w:bookmarkEnd w:id="3"/>
    </w:p>
    <w:p w14:paraId="1D40CE60" w14:textId="493ADF46" w:rsidR="005F0D0E" w:rsidRDefault="00A44D99">
      <w:pPr>
        <w:pStyle w:val="TOC2"/>
        <w:rPr>
          <w:rFonts w:asciiTheme="minorHAnsi" w:eastAsiaTheme="minorEastAsia" w:hAnsiTheme="minorHAnsi" w:cstheme="minorBidi"/>
          <w:noProof/>
          <w:kern w:val="2"/>
          <w:sz w:val="24"/>
          <w:szCs w:val="24"/>
          <w:lang w:eastAsia="en-ZA"/>
          <w14:ligatures w14:val="standardContextual"/>
        </w:rPr>
      </w:pPr>
      <w:r w:rsidRPr="008031E4">
        <w:rPr>
          <w:rFonts w:eastAsiaTheme="majorEastAsia"/>
          <w:color w:val="0E1B8D"/>
          <w:szCs w:val="56"/>
        </w:rPr>
        <w:fldChar w:fldCharType="begin"/>
      </w:r>
      <w:r w:rsidRPr="008031E4">
        <w:instrText xml:space="preserve"> TOC \o "2-2" \h \z \t "Heading 1,1,Heading 3,3,Annex H1,1" </w:instrText>
      </w:r>
      <w:r w:rsidRPr="008031E4">
        <w:rPr>
          <w:rFonts w:eastAsiaTheme="majorEastAsia"/>
          <w:color w:val="0E1B8D"/>
          <w:szCs w:val="56"/>
        </w:rPr>
        <w:fldChar w:fldCharType="separate"/>
      </w:r>
      <w:hyperlink w:anchor="_Toc202540564" w:history="1">
        <w:r w:rsidR="005F0D0E" w:rsidRPr="0094143C">
          <w:rPr>
            <w:rStyle w:val="Hyperlink"/>
            <w:noProof/>
          </w:rPr>
          <w:t>Contents</w:t>
        </w:r>
        <w:r w:rsidR="005F0D0E">
          <w:rPr>
            <w:noProof/>
            <w:webHidden/>
          </w:rPr>
          <w:tab/>
        </w:r>
        <w:r w:rsidR="005F0D0E">
          <w:rPr>
            <w:noProof/>
            <w:webHidden/>
          </w:rPr>
          <w:fldChar w:fldCharType="begin"/>
        </w:r>
        <w:r w:rsidR="005F0D0E">
          <w:rPr>
            <w:noProof/>
            <w:webHidden/>
          </w:rPr>
          <w:instrText xml:space="preserve"> PAGEREF _Toc202540564 \h </w:instrText>
        </w:r>
        <w:r w:rsidR="005F0D0E">
          <w:rPr>
            <w:noProof/>
            <w:webHidden/>
          </w:rPr>
        </w:r>
        <w:r w:rsidR="005F0D0E">
          <w:rPr>
            <w:noProof/>
            <w:webHidden/>
          </w:rPr>
          <w:fldChar w:fldCharType="separate"/>
        </w:r>
        <w:r w:rsidR="00192E03">
          <w:rPr>
            <w:noProof/>
            <w:webHidden/>
          </w:rPr>
          <w:t>2</w:t>
        </w:r>
        <w:r w:rsidR="005F0D0E">
          <w:rPr>
            <w:noProof/>
            <w:webHidden/>
          </w:rPr>
          <w:fldChar w:fldCharType="end"/>
        </w:r>
      </w:hyperlink>
    </w:p>
    <w:p w14:paraId="5A3A090C" w14:textId="38F405E5"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565" w:history="1">
        <w:r w:rsidRPr="0094143C">
          <w:rPr>
            <w:rStyle w:val="Hyperlink"/>
            <w:noProof/>
          </w:rPr>
          <w:t>1.</w:t>
        </w:r>
        <w:r>
          <w:rPr>
            <w:rFonts w:asciiTheme="minorHAnsi" w:eastAsiaTheme="minorEastAsia" w:hAnsiTheme="minorHAnsi" w:cstheme="minorBidi"/>
            <w:noProof/>
            <w:kern w:val="2"/>
            <w:sz w:val="24"/>
            <w:szCs w:val="24"/>
            <w:lang w:eastAsia="en-ZA"/>
            <w14:ligatures w14:val="standardContextual"/>
          </w:rPr>
          <w:tab/>
        </w:r>
        <w:r w:rsidRPr="0094143C">
          <w:rPr>
            <w:rStyle w:val="Hyperlink"/>
            <w:noProof/>
          </w:rPr>
          <w:t>Introduction</w:t>
        </w:r>
        <w:r>
          <w:rPr>
            <w:noProof/>
            <w:webHidden/>
          </w:rPr>
          <w:tab/>
        </w:r>
        <w:r>
          <w:rPr>
            <w:noProof/>
            <w:webHidden/>
          </w:rPr>
          <w:fldChar w:fldCharType="begin"/>
        </w:r>
        <w:r>
          <w:rPr>
            <w:noProof/>
            <w:webHidden/>
          </w:rPr>
          <w:instrText xml:space="preserve"> PAGEREF _Toc202540565 \h </w:instrText>
        </w:r>
        <w:r>
          <w:rPr>
            <w:noProof/>
            <w:webHidden/>
          </w:rPr>
        </w:r>
        <w:r>
          <w:rPr>
            <w:noProof/>
            <w:webHidden/>
          </w:rPr>
          <w:fldChar w:fldCharType="separate"/>
        </w:r>
        <w:r w:rsidR="00192E03">
          <w:rPr>
            <w:noProof/>
            <w:webHidden/>
          </w:rPr>
          <w:t>4</w:t>
        </w:r>
        <w:r>
          <w:rPr>
            <w:noProof/>
            <w:webHidden/>
          </w:rPr>
          <w:fldChar w:fldCharType="end"/>
        </w:r>
      </w:hyperlink>
    </w:p>
    <w:p w14:paraId="7F79F8D5" w14:textId="133DCEB7"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566" w:history="1">
        <w:r w:rsidRPr="0094143C">
          <w:rPr>
            <w:rStyle w:val="Hyperlink"/>
            <w:noProof/>
          </w:rPr>
          <w:t>1.1 Purpose</w:t>
        </w:r>
        <w:r>
          <w:rPr>
            <w:noProof/>
            <w:webHidden/>
          </w:rPr>
          <w:tab/>
        </w:r>
        <w:r>
          <w:rPr>
            <w:noProof/>
            <w:webHidden/>
          </w:rPr>
          <w:fldChar w:fldCharType="begin"/>
        </w:r>
        <w:r>
          <w:rPr>
            <w:noProof/>
            <w:webHidden/>
          </w:rPr>
          <w:instrText xml:space="preserve"> PAGEREF _Toc202540566 \h </w:instrText>
        </w:r>
        <w:r>
          <w:rPr>
            <w:noProof/>
            <w:webHidden/>
          </w:rPr>
        </w:r>
        <w:r>
          <w:rPr>
            <w:noProof/>
            <w:webHidden/>
          </w:rPr>
          <w:fldChar w:fldCharType="separate"/>
        </w:r>
        <w:r w:rsidR="00192E03">
          <w:rPr>
            <w:noProof/>
            <w:webHidden/>
          </w:rPr>
          <w:t>4</w:t>
        </w:r>
        <w:r>
          <w:rPr>
            <w:noProof/>
            <w:webHidden/>
          </w:rPr>
          <w:fldChar w:fldCharType="end"/>
        </w:r>
      </w:hyperlink>
    </w:p>
    <w:p w14:paraId="054BFDAA" w14:textId="5C156883"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567" w:history="1">
        <w:r w:rsidRPr="0094143C">
          <w:rPr>
            <w:rStyle w:val="Hyperlink"/>
            <w:noProof/>
          </w:rPr>
          <w:t>1.2 Background</w:t>
        </w:r>
        <w:r>
          <w:rPr>
            <w:noProof/>
            <w:webHidden/>
          </w:rPr>
          <w:tab/>
        </w:r>
        <w:r>
          <w:rPr>
            <w:noProof/>
            <w:webHidden/>
          </w:rPr>
          <w:fldChar w:fldCharType="begin"/>
        </w:r>
        <w:r>
          <w:rPr>
            <w:noProof/>
            <w:webHidden/>
          </w:rPr>
          <w:instrText xml:space="preserve"> PAGEREF _Toc202540567 \h </w:instrText>
        </w:r>
        <w:r>
          <w:rPr>
            <w:noProof/>
            <w:webHidden/>
          </w:rPr>
        </w:r>
        <w:r>
          <w:rPr>
            <w:noProof/>
            <w:webHidden/>
          </w:rPr>
          <w:fldChar w:fldCharType="separate"/>
        </w:r>
        <w:r w:rsidR="00192E03">
          <w:rPr>
            <w:noProof/>
            <w:webHidden/>
          </w:rPr>
          <w:t>4</w:t>
        </w:r>
        <w:r>
          <w:rPr>
            <w:noProof/>
            <w:webHidden/>
          </w:rPr>
          <w:fldChar w:fldCharType="end"/>
        </w:r>
      </w:hyperlink>
    </w:p>
    <w:p w14:paraId="4F4F2704" w14:textId="7AE24335" w:rsidR="005F0D0E" w:rsidRDefault="005F0D0E">
      <w:pPr>
        <w:pStyle w:val="TOC1"/>
        <w:rPr>
          <w:rFonts w:asciiTheme="minorHAnsi" w:eastAsiaTheme="minorEastAsia" w:hAnsiTheme="minorHAnsi" w:cstheme="minorBidi"/>
          <w:b w:val="0"/>
          <w:noProof/>
          <w:kern w:val="2"/>
          <w:sz w:val="24"/>
          <w:szCs w:val="24"/>
          <w:lang w:eastAsia="en-ZA"/>
          <w14:ligatures w14:val="standardContextual"/>
        </w:rPr>
      </w:pPr>
      <w:hyperlink w:anchor="_Toc202540568" w:history="1">
        <w:r w:rsidRPr="0094143C">
          <w:rPr>
            <w:rStyle w:val="Hyperlink"/>
            <w:noProof/>
          </w:rPr>
          <w:t>2.</w:t>
        </w:r>
        <w:r>
          <w:rPr>
            <w:rFonts w:asciiTheme="minorHAnsi" w:eastAsiaTheme="minorEastAsia" w:hAnsiTheme="minorHAnsi" w:cstheme="minorBidi"/>
            <w:b w:val="0"/>
            <w:noProof/>
            <w:kern w:val="2"/>
            <w:sz w:val="24"/>
            <w:szCs w:val="24"/>
            <w:lang w:eastAsia="en-ZA"/>
            <w14:ligatures w14:val="standardContextual"/>
          </w:rPr>
          <w:tab/>
        </w:r>
        <w:r w:rsidRPr="0094143C">
          <w:rPr>
            <w:rStyle w:val="Hyperlink"/>
            <w:noProof/>
          </w:rPr>
          <w:t>Scope of Bid</w:t>
        </w:r>
        <w:r>
          <w:rPr>
            <w:noProof/>
            <w:webHidden/>
          </w:rPr>
          <w:tab/>
        </w:r>
        <w:r>
          <w:rPr>
            <w:noProof/>
            <w:webHidden/>
          </w:rPr>
          <w:fldChar w:fldCharType="begin"/>
        </w:r>
        <w:r>
          <w:rPr>
            <w:noProof/>
            <w:webHidden/>
          </w:rPr>
          <w:instrText xml:space="preserve"> PAGEREF _Toc202540568 \h </w:instrText>
        </w:r>
        <w:r>
          <w:rPr>
            <w:noProof/>
            <w:webHidden/>
          </w:rPr>
        </w:r>
        <w:r>
          <w:rPr>
            <w:noProof/>
            <w:webHidden/>
          </w:rPr>
          <w:fldChar w:fldCharType="separate"/>
        </w:r>
        <w:r w:rsidR="00192E03">
          <w:rPr>
            <w:noProof/>
            <w:webHidden/>
          </w:rPr>
          <w:t>4</w:t>
        </w:r>
        <w:r>
          <w:rPr>
            <w:noProof/>
            <w:webHidden/>
          </w:rPr>
          <w:fldChar w:fldCharType="end"/>
        </w:r>
      </w:hyperlink>
    </w:p>
    <w:p w14:paraId="2A98B080" w14:textId="1080EEFB"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569" w:history="1">
        <w:r w:rsidRPr="0094143C">
          <w:rPr>
            <w:rStyle w:val="Hyperlink"/>
            <w:noProof/>
          </w:rPr>
          <w:t>2.1 Scope of Work</w:t>
        </w:r>
        <w:r>
          <w:rPr>
            <w:noProof/>
            <w:webHidden/>
          </w:rPr>
          <w:tab/>
        </w:r>
        <w:r>
          <w:rPr>
            <w:noProof/>
            <w:webHidden/>
          </w:rPr>
          <w:fldChar w:fldCharType="begin"/>
        </w:r>
        <w:r>
          <w:rPr>
            <w:noProof/>
            <w:webHidden/>
          </w:rPr>
          <w:instrText xml:space="preserve"> PAGEREF _Toc202540569 \h </w:instrText>
        </w:r>
        <w:r>
          <w:rPr>
            <w:noProof/>
            <w:webHidden/>
          </w:rPr>
        </w:r>
        <w:r>
          <w:rPr>
            <w:noProof/>
            <w:webHidden/>
          </w:rPr>
          <w:fldChar w:fldCharType="separate"/>
        </w:r>
        <w:r w:rsidR="00192E03">
          <w:rPr>
            <w:noProof/>
            <w:webHidden/>
          </w:rPr>
          <w:t>4</w:t>
        </w:r>
        <w:r>
          <w:rPr>
            <w:noProof/>
            <w:webHidden/>
          </w:rPr>
          <w:fldChar w:fldCharType="end"/>
        </w:r>
      </w:hyperlink>
    </w:p>
    <w:p w14:paraId="3EB7F57E" w14:textId="2ED309D0"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570" w:history="1">
        <w:r w:rsidRPr="0094143C">
          <w:rPr>
            <w:rStyle w:val="Hyperlink"/>
            <w:noProof/>
          </w:rPr>
          <w:t>2.2 Delivery address</w:t>
        </w:r>
        <w:r>
          <w:rPr>
            <w:noProof/>
            <w:webHidden/>
          </w:rPr>
          <w:tab/>
        </w:r>
        <w:r>
          <w:rPr>
            <w:noProof/>
            <w:webHidden/>
          </w:rPr>
          <w:fldChar w:fldCharType="begin"/>
        </w:r>
        <w:r>
          <w:rPr>
            <w:noProof/>
            <w:webHidden/>
          </w:rPr>
          <w:instrText xml:space="preserve"> PAGEREF _Toc202540570 \h </w:instrText>
        </w:r>
        <w:r>
          <w:rPr>
            <w:noProof/>
            <w:webHidden/>
          </w:rPr>
        </w:r>
        <w:r>
          <w:rPr>
            <w:noProof/>
            <w:webHidden/>
          </w:rPr>
          <w:fldChar w:fldCharType="separate"/>
        </w:r>
        <w:r w:rsidR="00192E03">
          <w:rPr>
            <w:noProof/>
            <w:webHidden/>
          </w:rPr>
          <w:t>5</w:t>
        </w:r>
        <w:r>
          <w:rPr>
            <w:noProof/>
            <w:webHidden/>
          </w:rPr>
          <w:fldChar w:fldCharType="end"/>
        </w:r>
      </w:hyperlink>
    </w:p>
    <w:p w14:paraId="3251B831" w14:textId="49941595"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571" w:history="1">
        <w:r w:rsidRPr="0094143C">
          <w:rPr>
            <w:rStyle w:val="Hyperlink"/>
            <w:noProof/>
          </w:rPr>
          <w:t>2.3</w:t>
        </w:r>
        <w:r>
          <w:rPr>
            <w:rFonts w:asciiTheme="minorHAnsi" w:eastAsiaTheme="minorEastAsia" w:hAnsiTheme="minorHAnsi" w:cstheme="minorBidi"/>
            <w:noProof/>
            <w:kern w:val="2"/>
            <w:sz w:val="24"/>
            <w:szCs w:val="24"/>
            <w:lang w:eastAsia="en-ZA"/>
            <w14:ligatures w14:val="standardContextual"/>
          </w:rPr>
          <w:tab/>
        </w:r>
        <w:r w:rsidRPr="0094143C">
          <w:rPr>
            <w:rStyle w:val="Hyperlink"/>
            <w:noProof/>
          </w:rPr>
          <w:t>Customer Infrastructure and Environment Requirements</w:t>
        </w:r>
        <w:r>
          <w:rPr>
            <w:noProof/>
            <w:webHidden/>
          </w:rPr>
          <w:tab/>
        </w:r>
        <w:r>
          <w:rPr>
            <w:noProof/>
            <w:webHidden/>
          </w:rPr>
          <w:fldChar w:fldCharType="begin"/>
        </w:r>
        <w:r>
          <w:rPr>
            <w:noProof/>
            <w:webHidden/>
          </w:rPr>
          <w:instrText xml:space="preserve"> PAGEREF _Toc202540571 \h </w:instrText>
        </w:r>
        <w:r>
          <w:rPr>
            <w:noProof/>
            <w:webHidden/>
          </w:rPr>
        </w:r>
        <w:r>
          <w:rPr>
            <w:noProof/>
            <w:webHidden/>
          </w:rPr>
          <w:fldChar w:fldCharType="separate"/>
        </w:r>
        <w:r w:rsidR="00192E03">
          <w:rPr>
            <w:noProof/>
            <w:webHidden/>
          </w:rPr>
          <w:t>5</w:t>
        </w:r>
        <w:r>
          <w:rPr>
            <w:noProof/>
            <w:webHidden/>
          </w:rPr>
          <w:fldChar w:fldCharType="end"/>
        </w:r>
      </w:hyperlink>
    </w:p>
    <w:p w14:paraId="04140C57" w14:textId="75723A7C"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572" w:history="1">
        <w:r w:rsidRPr="0094143C">
          <w:rPr>
            <w:rStyle w:val="Hyperlink"/>
            <w:noProof/>
          </w:rPr>
          <w:t>2.3.1 Customer methods, standards and policy environment</w:t>
        </w:r>
        <w:r>
          <w:rPr>
            <w:noProof/>
            <w:webHidden/>
          </w:rPr>
          <w:tab/>
        </w:r>
        <w:r>
          <w:rPr>
            <w:noProof/>
            <w:webHidden/>
          </w:rPr>
          <w:fldChar w:fldCharType="begin"/>
        </w:r>
        <w:r>
          <w:rPr>
            <w:noProof/>
            <w:webHidden/>
          </w:rPr>
          <w:instrText xml:space="preserve"> PAGEREF _Toc202540572 \h </w:instrText>
        </w:r>
        <w:r>
          <w:rPr>
            <w:noProof/>
            <w:webHidden/>
          </w:rPr>
        </w:r>
        <w:r>
          <w:rPr>
            <w:noProof/>
            <w:webHidden/>
          </w:rPr>
          <w:fldChar w:fldCharType="separate"/>
        </w:r>
        <w:r w:rsidR="00192E03">
          <w:rPr>
            <w:noProof/>
            <w:webHidden/>
          </w:rPr>
          <w:t>5</w:t>
        </w:r>
        <w:r>
          <w:rPr>
            <w:noProof/>
            <w:webHidden/>
          </w:rPr>
          <w:fldChar w:fldCharType="end"/>
        </w:r>
      </w:hyperlink>
    </w:p>
    <w:p w14:paraId="102A2599" w14:textId="752F6B04"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573" w:history="1">
        <w:r w:rsidRPr="0094143C">
          <w:rPr>
            <w:rStyle w:val="Hyperlink"/>
            <w:noProof/>
          </w:rPr>
          <w:t>2.4</w:t>
        </w:r>
        <w:r>
          <w:rPr>
            <w:rFonts w:asciiTheme="minorHAnsi" w:eastAsiaTheme="minorEastAsia" w:hAnsiTheme="minorHAnsi" w:cstheme="minorBidi"/>
            <w:noProof/>
            <w:kern w:val="2"/>
            <w:sz w:val="24"/>
            <w:szCs w:val="24"/>
            <w:lang w:eastAsia="en-ZA"/>
            <w14:ligatures w14:val="standardContextual"/>
          </w:rPr>
          <w:tab/>
        </w:r>
        <w:r w:rsidRPr="0094143C">
          <w:rPr>
            <w:rStyle w:val="Hyperlink"/>
            <w:noProof/>
          </w:rPr>
          <w:t>Technology Requirements</w:t>
        </w:r>
        <w:r>
          <w:rPr>
            <w:noProof/>
            <w:webHidden/>
          </w:rPr>
          <w:tab/>
        </w:r>
        <w:r>
          <w:rPr>
            <w:noProof/>
            <w:webHidden/>
          </w:rPr>
          <w:fldChar w:fldCharType="begin"/>
        </w:r>
        <w:r>
          <w:rPr>
            <w:noProof/>
            <w:webHidden/>
          </w:rPr>
          <w:instrText xml:space="preserve"> PAGEREF _Toc202540573 \h </w:instrText>
        </w:r>
        <w:r>
          <w:rPr>
            <w:noProof/>
            <w:webHidden/>
          </w:rPr>
        </w:r>
        <w:r>
          <w:rPr>
            <w:noProof/>
            <w:webHidden/>
          </w:rPr>
          <w:fldChar w:fldCharType="separate"/>
        </w:r>
        <w:r w:rsidR="00192E03">
          <w:rPr>
            <w:noProof/>
            <w:webHidden/>
          </w:rPr>
          <w:t>5</w:t>
        </w:r>
        <w:r>
          <w:rPr>
            <w:noProof/>
            <w:webHidden/>
          </w:rPr>
          <w:fldChar w:fldCharType="end"/>
        </w:r>
      </w:hyperlink>
    </w:p>
    <w:p w14:paraId="3BF116B4" w14:textId="48F325A6"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574" w:history="1">
        <w:r w:rsidRPr="0094143C">
          <w:rPr>
            <w:rStyle w:val="Hyperlink"/>
            <w:noProof/>
          </w:rPr>
          <w:t>2.4.1</w:t>
        </w:r>
        <w:r>
          <w:rPr>
            <w:rFonts w:asciiTheme="minorHAnsi" w:eastAsiaTheme="minorEastAsia" w:hAnsiTheme="minorHAnsi" w:cstheme="minorBidi"/>
            <w:noProof/>
            <w:kern w:val="2"/>
            <w:sz w:val="24"/>
            <w:szCs w:val="24"/>
            <w:lang w:eastAsia="en-ZA"/>
            <w14:ligatures w14:val="standardContextual"/>
          </w:rPr>
          <w:tab/>
        </w:r>
        <w:r w:rsidRPr="0094143C">
          <w:rPr>
            <w:rStyle w:val="Hyperlink"/>
            <w:noProof/>
          </w:rPr>
          <w:t>Appliance Base Firewalls</w:t>
        </w:r>
        <w:r>
          <w:rPr>
            <w:noProof/>
            <w:webHidden/>
          </w:rPr>
          <w:tab/>
        </w:r>
        <w:r>
          <w:rPr>
            <w:noProof/>
            <w:webHidden/>
          </w:rPr>
          <w:fldChar w:fldCharType="begin"/>
        </w:r>
        <w:r>
          <w:rPr>
            <w:noProof/>
            <w:webHidden/>
          </w:rPr>
          <w:instrText xml:space="preserve"> PAGEREF _Toc202540574 \h </w:instrText>
        </w:r>
        <w:r>
          <w:rPr>
            <w:noProof/>
            <w:webHidden/>
          </w:rPr>
        </w:r>
        <w:r>
          <w:rPr>
            <w:noProof/>
            <w:webHidden/>
          </w:rPr>
          <w:fldChar w:fldCharType="separate"/>
        </w:r>
        <w:r w:rsidR="00192E03">
          <w:rPr>
            <w:noProof/>
            <w:webHidden/>
          </w:rPr>
          <w:t>5</w:t>
        </w:r>
        <w:r>
          <w:rPr>
            <w:noProof/>
            <w:webHidden/>
          </w:rPr>
          <w:fldChar w:fldCharType="end"/>
        </w:r>
      </w:hyperlink>
    </w:p>
    <w:p w14:paraId="2B00D31B" w14:textId="75821D46"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575" w:history="1">
        <w:r w:rsidRPr="0094143C">
          <w:rPr>
            <w:rStyle w:val="Hyperlink"/>
            <w:noProof/>
          </w:rPr>
          <w:t>2.4.2</w:t>
        </w:r>
        <w:r>
          <w:rPr>
            <w:rFonts w:asciiTheme="minorHAnsi" w:eastAsiaTheme="minorEastAsia" w:hAnsiTheme="minorHAnsi" w:cstheme="minorBidi"/>
            <w:noProof/>
            <w:kern w:val="2"/>
            <w:sz w:val="24"/>
            <w:szCs w:val="24"/>
            <w:lang w:eastAsia="en-ZA"/>
            <w14:ligatures w14:val="standardContextual"/>
          </w:rPr>
          <w:tab/>
        </w:r>
        <w:r w:rsidRPr="0094143C">
          <w:rPr>
            <w:rStyle w:val="Hyperlink"/>
            <w:noProof/>
          </w:rPr>
          <w:t>Manager and Reporter</w:t>
        </w:r>
        <w:r>
          <w:rPr>
            <w:noProof/>
            <w:webHidden/>
          </w:rPr>
          <w:tab/>
        </w:r>
        <w:r>
          <w:rPr>
            <w:noProof/>
            <w:webHidden/>
          </w:rPr>
          <w:fldChar w:fldCharType="begin"/>
        </w:r>
        <w:r>
          <w:rPr>
            <w:noProof/>
            <w:webHidden/>
          </w:rPr>
          <w:instrText xml:space="preserve"> PAGEREF _Toc202540575 \h </w:instrText>
        </w:r>
        <w:r>
          <w:rPr>
            <w:noProof/>
            <w:webHidden/>
          </w:rPr>
        </w:r>
        <w:r>
          <w:rPr>
            <w:noProof/>
            <w:webHidden/>
          </w:rPr>
          <w:fldChar w:fldCharType="separate"/>
        </w:r>
        <w:r w:rsidR="00192E03">
          <w:rPr>
            <w:noProof/>
            <w:webHidden/>
          </w:rPr>
          <w:t>8</w:t>
        </w:r>
        <w:r>
          <w:rPr>
            <w:noProof/>
            <w:webHidden/>
          </w:rPr>
          <w:fldChar w:fldCharType="end"/>
        </w:r>
      </w:hyperlink>
    </w:p>
    <w:p w14:paraId="59AF72DF" w14:textId="648B297F"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576" w:history="1">
        <w:r w:rsidRPr="0094143C">
          <w:rPr>
            <w:rStyle w:val="Hyperlink"/>
            <w:noProof/>
          </w:rPr>
          <w:t>2.4.3</w:t>
        </w:r>
        <w:r>
          <w:rPr>
            <w:rFonts w:asciiTheme="minorHAnsi" w:eastAsiaTheme="minorEastAsia" w:hAnsiTheme="minorHAnsi" w:cstheme="minorBidi"/>
            <w:noProof/>
            <w:kern w:val="2"/>
            <w:sz w:val="24"/>
            <w:szCs w:val="24"/>
            <w:lang w:eastAsia="en-ZA"/>
            <w14:ligatures w14:val="standardContextual"/>
          </w:rPr>
          <w:tab/>
        </w:r>
        <w:r w:rsidRPr="0094143C">
          <w:rPr>
            <w:rStyle w:val="Hyperlink"/>
            <w:noProof/>
          </w:rPr>
          <w:t>Sandboxing Capability (standalone appliance only)</w:t>
        </w:r>
        <w:r>
          <w:rPr>
            <w:noProof/>
            <w:webHidden/>
          </w:rPr>
          <w:tab/>
        </w:r>
        <w:r>
          <w:rPr>
            <w:noProof/>
            <w:webHidden/>
          </w:rPr>
          <w:fldChar w:fldCharType="begin"/>
        </w:r>
        <w:r>
          <w:rPr>
            <w:noProof/>
            <w:webHidden/>
          </w:rPr>
          <w:instrText xml:space="preserve"> PAGEREF _Toc202540576 \h </w:instrText>
        </w:r>
        <w:r>
          <w:rPr>
            <w:noProof/>
            <w:webHidden/>
          </w:rPr>
        </w:r>
        <w:r>
          <w:rPr>
            <w:noProof/>
            <w:webHidden/>
          </w:rPr>
          <w:fldChar w:fldCharType="separate"/>
        </w:r>
        <w:r w:rsidR="00192E03">
          <w:rPr>
            <w:noProof/>
            <w:webHidden/>
          </w:rPr>
          <w:t>10</w:t>
        </w:r>
        <w:r>
          <w:rPr>
            <w:noProof/>
            <w:webHidden/>
          </w:rPr>
          <w:fldChar w:fldCharType="end"/>
        </w:r>
      </w:hyperlink>
    </w:p>
    <w:p w14:paraId="3AD6BA77" w14:textId="7958B819"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577" w:history="1">
        <w:r w:rsidRPr="0094143C">
          <w:rPr>
            <w:rStyle w:val="Hyperlink"/>
            <w:noProof/>
          </w:rPr>
          <w:t>2.4.4</w:t>
        </w:r>
        <w:r>
          <w:rPr>
            <w:rFonts w:asciiTheme="minorHAnsi" w:eastAsiaTheme="minorEastAsia" w:hAnsiTheme="minorHAnsi" w:cstheme="minorBidi"/>
            <w:noProof/>
            <w:kern w:val="2"/>
            <w:sz w:val="24"/>
            <w:szCs w:val="24"/>
            <w:lang w:eastAsia="en-ZA"/>
            <w14:ligatures w14:val="standardContextual"/>
          </w:rPr>
          <w:tab/>
        </w:r>
        <w:r w:rsidRPr="0094143C">
          <w:rPr>
            <w:rStyle w:val="Hyperlink"/>
            <w:noProof/>
          </w:rPr>
          <w:t>Cloud-Based or On Premise (Four (4)) Web Application Firewall .</w:t>
        </w:r>
        <w:r>
          <w:rPr>
            <w:noProof/>
            <w:webHidden/>
          </w:rPr>
          <w:tab/>
        </w:r>
        <w:r>
          <w:rPr>
            <w:noProof/>
            <w:webHidden/>
          </w:rPr>
          <w:fldChar w:fldCharType="begin"/>
        </w:r>
        <w:r>
          <w:rPr>
            <w:noProof/>
            <w:webHidden/>
          </w:rPr>
          <w:instrText xml:space="preserve"> PAGEREF _Toc202540577 \h </w:instrText>
        </w:r>
        <w:r>
          <w:rPr>
            <w:noProof/>
            <w:webHidden/>
          </w:rPr>
        </w:r>
        <w:r>
          <w:rPr>
            <w:noProof/>
            <w:webHidden/>
          </w:rPr>
          <w:fldChar w:fldCharType="separate"/>
        </w:r>
        <w:r w:rsidR="00192E03">
          <w:rPr>
            <w:noProof/>
            <w:webHidden/>
          </w:rPr>
          <w:t>11</w:t>
        </w:r>
        <w:r>
          <w:rPr>
            <w:noProof/>
            <w:webHidden/>
          </w:rPr>
          <w:fldChar w:fldCharType="end"/>
        </w:r>
      </w:hyperlink>
    </w:p>
    <w:p w14:paraId="5ABC3ED2" w14:textId="798F0E21"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578" w:history="1">
        <w:r w:rsidRPr="0094143C">
          <w:rPr>
            <w:rStyle w:val="Hyperlink"/>
            <w:noProof/>
          </w:rPr>
          <w:t>2.4.5</w:t>
        </w:r>
        <w:r>
          <w:rPr>
            <w:rFonts w:asciiTheme="minorHAnsi" w:eastAsiaTheme="minorEastAsia" w:hAnsiTheme="minorHAnsi" w:cstheme="minorBidi"/>
            <w:noProof/>
            <w:kern w:val="2"/>
            <w:sz w:val="24"/>
            <w:szCs w:val="24"/>
            <w:lang w:eastAsia="en-ZA"/>
            <w14:ligatures w14:val="standardContextual"/>
          </w:rPr>
          <w:tab/>
        </w:r>
        <w:r w:rsidRPr="0094143C">
          <w:rPr>
            <w:rStyle w:val="Hyperlink"/>
            <w:noProof/>
          </w:rPr>
          <w:t>Threat Control and Network Threat Protection</w:t>
        </w:r>
        <w:r>
          <w:rPr>
            <w:noProof/>
            <w:webHidden/>
          </w:rPr>
          <w:tab/>
        </w:r>
        <w:r>
          <w:rPr>
            <w:noProof/>
            <w:webHidden/>
          </w:rPr>
          <w:fldChar w:fldCharType="begin"/>
        </w:r>
        <w:r>
          <w:rPr>
            <w:noProof/>
            <w:webHidden/>
          </w:rPr>
          <w:instrText xml:space="preserve"> PAGEREF _Toc202540578 \h </w:instrText>
        </w:r>
        <w:r>
          <w:rPr>
            <w:noProof/>
            <w:webHidden/>
          </w:rPr>
        </w:r>
        <w:r>
          <w:rPr>
            <w:noProof/>
            <w:webHidden/>
          </w:rPr>
          <w:fldChar w:fldCharType="separate"/>
        </w:r>
        <w:r w:rsidR="00192E03">
          <w:rPr>
            <w:noProof/>
            <w:webHidden/>
          </w:rPr>
          <w:t>13</w:t>
        </w:r>
        <w:r>
          <w:rPr>
            <w:noProof/>
            <w:webHidden/>
          </w:rPr>
          <w:fldChar w:fldCharType="end"/>
        </w:r>
      </w:hyperlink>
    </w:p>
    <w:p w14:paraId="02C2E518" w14:textId="1B862D9E"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579" w:history="1">
        <w:r w:rsidRPr="0094143C">
          <w:rPr>
            <w:rStyle w:val="Hyperlink"/>
            <w:noProof/>
          </w:rPr>
          <w:t>2.4.6</w:t>
        </w:r>
        <w:r>
          <w:rPr>
            <w:rFonts w:asciiTheme="minorHAnsi" w:eastAsiaTheme="minorEastAsia" w:hAnsiTheme="minorHAnsi" w:cstheme="minorBidi"/>
            <w:noProof/>
            <w:kern w:val="2"/>
            <w:sz w:val="24"/>
            <w:szCs w:val="24"/>
            <w:lang w:eastAsia="en-ZA"/>
            <w14:ligatures w14:val="standardContextual"/>
          </w:rPr>
          <w:tab/>
        </w:r>
        <w:r w:rsidRPr="0094143C">
          <w:rPr>
            <w:rStyle w:val="Hyperlink"/>
            <w:noProof/>
          </w:rPr>
          <w:t>Intrusion Prevention System Capability</w:t>
        </w:r>
        <w:r>
          <w:rPr>
            <w:noProof/>
            <w:webHidden/>
          </w:rPr>
          <w:tab/>
        </w:r>
        <w:r>
          <w:rPr>
            <w:noProof/>
            <w:webHidden/>
          </w:rPr>
          <w:fldChar w:fldCharType="begin"/>
        </w:r>
        <w:r>
          <w:rPr>
            <w:noProof/>
            <w:webHidden/>
          </w:rPr>
          <w:instrText xml:space="preserve"> PAGEREF _Toc202540579 \h </w:instrText>
        </w:r>
        <w:r>
          <w:rPr>
            <w:noProof/>
            <w:webHidden/>
          </w:rPr>
        </w:r>
        <w:r>
          <w:rPr>
            <w:noProof/>
            <w:webHidden/>
          </w:rPr>
          <w:fldChar w:fldCharType="separate"/>
        </w:r>
        <w:r w:rsidR="00192E03">
          <w:rPr>
            <w:noProof/>
            <w:webHidden/>
          </w:rPr>
          <w:t>14</w:t>
        </w:r>
        <w:r>
          <w:rPr>
            <w:noProof/>
            <w:webHidden/>
          </w:rPr>
          <w:fldChar w:fldCharType="end"/>
        </w:r>
      </w:hyperlink>
    </w:p>
    <w:p w14:paraId="09DB854A" w14:textId="1C574503"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580" w:history="1">
        <w:r w:rsidRPr="0094143C">
          <w:rPr>
            <w:rStyle w:val="Hyperlink"/>
            <w:noProof/>
          </w:rPr>
          <w:t>2.4.7</w:t>
        </w:r>
        <w:r>
          <w:rPr>
            <w:rFonts w:asciiTheme="minorHAnsi" w:eastAsiaTheme="minorEastAsia" w:hAnsiTheme="minorHAnsi" w:cstheme="minorBidi"/>
            <w:noProof/>
            <w:kern w:val="2"/>
            <w:sz w:val="24"/>
            <w:szCs w:val="24"/>
            <w:lang w:eastAsia="en-ZA"/>
            <w14:ligatures w14:val="standardContextual"/>
          </w:rPr>
          <w:tab/>
        </w:r>
        <w:r w:rsidRPr="0094143C">
          <w:rPr>
            <w:rStyle w:val="Hyperlink"/>
            <w:noProof/>
          </w:rPr>
          <w:t>Anti-DDoS capability (standalone appliance only)</w:t>
        </w:r>
        <w:r>
          <w:rPr>
            <w:noProof/>
            <w:webHidden/>
          </w:rPr>
          <w:tab/>
        </w:r>
        <w:r>
          <w:rPr>
            <w:noProof/>
            <w:webHidden/>
          </w:rPr>
          <w:fldChar w:fldCharType="begin"/>
        </w:r>
        <w:r>
          <w:rPr>
            <w:noProof/>
            <w:webHidden/>
          </w:rPr>
          <w:instrText xml:space="preserve"> PAGEREF _Toc202540580 \h </w:instrText>
        </w:r>
        <w:r>
          <w:rPr>
            <w:noProof/>
            <w:webHidden/>
          </w:rPr>
        </w:r>
        <w:r>
          <w:rPr>
            <w:noProof/>
            <w:webHidden/>
          </w:rPr>
          <w:fldChar w:fldCharType="separate"/>
        </w:r>
        <w:r w:rsidR="00192E03">
          <w:rPr>
            <w:noProof/>
            <w:webHidden/>
          </w:rPr>
          <w:t>15</w:t>
        </w:r>
        <w:r>
          <w:rPr>
            <w:noProof/>
            <w:webHidden/>
          </w:rPr>
          <w:fldChar w:fldCharType="end"/>
        </w:r>
      </w:hyperlink>
    </w:p>
    <w:p w14:paraId="45952ADF" w14:textId="0FEEBA37"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581" w:history="1">
        <w:r w:rsidRPr="0094143C">
          <w:rPr>
            <w:rStyle w:val="Hyperlink"/>
            <w:noProof/>
          </w:rPr>
          <w:t>2.5</w:t>
        </w:r>
        <w:r>
          <w:rPr>
            <w:rFonts w:asciiTheme="minorHAnsi" w:eastAsiaTheme="minorEastAsia" w:hAnsiTheme="minorHAnsi" w:cstheme="minorBidi"/>
            <w:noProof/>
            <w:kern w:val="2"/>
            <w:sz w:val="24"/>
            <w:szCs w:val="24"/>
            <w:lang w:eastAsia="en-ZA"/>
            <w14:ligatures w14:val="standardContextual"/>
          </w:rPr>
          <w:tab/>
        </w:r>
        <w:r w:rsidRPr="0094143C">
          <w:rPr>
            <w:rStyle w:val="Hyperlink"/>
            <w:noProof/>
          </w:rPr>
          <w:t>Functional requirements</w:t>
        </w:r>
        <w:r>
          <w:rPr>
            <w:noProof/>
            <w:webHidden/>
          </w:rPr>
          <w:tab/>
        </w:r>
        <w:r>
          <w:rPr>
            <w:noProof/>
            <w:webHidden/>
          </w:rPr>
          <w:fldChar w:fldCharType="begin"/>
        </w:r>
        <w:r>
          <w:rPr>
            <w:noProof/>
            <w:webHidden/>
          </w:rPr>
          <w:instrText xml:space="preserve"> PAGEREF _Toc202540581 \h </w:instrText>
        </w:r>
        <w:r>
          <w:rPr>
            <w:noProof/>
            <w:webHidden/>
          </w:rPr>
        </w:r>
        <w:r>
          <w:rPr>
            <w:noProof/>
            <w:webHidden/>
          </w:rPr>
          <w:fldChar w:fldCharType="separate"/>
        </w:r>
        <w:r w:rsidR="00192E03">
          <w:rPr>
            <w:noProof/>
            <w:webHidden/>
          </w:rPr>
          <w:t>16</w:t>
        </w:r>
        <w:r>
          <w:rPr>
            <w:noProof/>
            <w:webHidden/>
          </w:rPr>
          <w:fldChar w:fldCharType="end"/>
        </w:r>
      </w:hyperlink>
    </w:p>
    <w:p w14:paraId="069A8652" w14:textId="181EF033" w:rsidR="005F0D0E" w:rsidRDefault="005F0D0E">
      <w:pPr>
        <w:pStyle w:val="TOC2"/>
        <w:tabs>
          <w:tab w:val="left" w:pos="1200"/>
        </w:tabs>
        <w:rPr>
          <w:rFonts w:asciiTheme="minorHAnsi" w:eastAsiaTheme="minorEastAsia" w:hAnsiTheme="minorHAnsi" w:cstheme="minorBidi"/>
          <w:noProof/>
          <w:kern w:val="2"/>
          <w:sz w:val="24"/>
          <w:szCs w:val="24"/>
          <w:lang w:eastAsia="en-ZA"/>
          <w14:ligatures w14:val="standardContextual"/>
        </w:rPr>
      </w:pPr>
      <w:hyperlink w:anchor="_Toc202540582" w:history="1">
        <w:r w:rsidRPr="0094143C">
          <w:rPr>
            <w:rStyle w:val="Hyperlink"/>
            <w:noProof/>
          </w:rPr>
          <w:t>2.5.1</w:t>
        </w:r>
        <w:r>
          <w:rPr>
            <w:rFonts w:asciiTheme="minorHAnsi" w:eastAsiaTheme="minorEastAsia" w:hAnsiTheme="minorHAnsi" w:cstheme="minorBidi"/>
            <w:noProof/>
            <w:kern w:val="2"/>
            <w:sz w:val="24"/>
            <w:szCs w:val="24"/>
            <w:lang w:eastAsia="en-ZA"/>
            <w14:ligatures w14:val="standardContextual"/>
          </w:rPr>
          <w:tab/>
        </w:r>
        <w:r w:rsidRPr="0094143C">
          <w:rPr>
            <w:rStyle w:val="Hyperlink"/>
            <w:noProof/>
          </w:rPr>
          <w:t>Lifecycle Management</w:t>
        </w:r>
        <w:r>
          <w:rPr>
            <w:noProof/>
            <w:webHidden/>
          </w:rPr>
          <w:tab/>
        </w:r>
        <w:r>
          <w:rPr>
            <w:noProof/>
            <w:webHidden/>
          </w:rPr>
          <w:fldChar w:fldCharType="begin"/>
        </w:r>
        <w:r>
          <w:rPr>
            <w:noProof/>
            <w:webHidden/>
          </w:rPr>
          <w:instrText xml:space="preserve"> PAGEREF _Toc202540582 \h </w:instrText>
        </w:r>
        <w:r>
          <w:rPr>
            <w:noProof/>
            <w:webHidden/>
          </w:rPr>
        </w:r>
        <w:r>
          <w:rPr>
            <w:noProof/>
            <w:webHidden/>
          </w:rPr>
          <w:fldChar w:fldCharType="separate"/>
        </w:r>
        <w:r w:rsidR="00192E03">
          <w:rPr>
            <w:noProof/>
            <w:webHidden/>
          </w:rPr>
          <w:t>16</w:t>
        </w:r>
        <w:r>
          <w:rPr>
            <w:noProof/>
            <w:webHidden/>
          </w:rPr>
          <w:fldChar w:fldCharType="end"/>
        </w:r>
      </w:hyperlink>
    </w:p>
    <w:p w14:paraId="711FAFC2" w14:textId="51681897" w:rsidR="005F0D0E" w:rsidRDefault="005F0D0E">
      <w:pPr>
        <w:pStyle w:val="TOC2"/>
        <w:tabs>
          <w:tab w:val="left" w:pos="1200"/>
        </w:tabs>
        <w:rPr>
          <w:rFonts w:asciiTheme="minorHAnsi" w:eastAsiaTheme="minorEastAsia" w:hAnsiTheme="minorHAnsi" w:cstheme="minorBidi"/>
          <w:noProof/>
          <w:kern w:val="2"/>
          <w:sz w:val="24"/>
          <w:szCs w:val="24"/>
          <w:lang w:eastAsia="en-ZA"/>
          <w14:ligatures w14:val="standardContextual"/>
        </w:rPr>
      </w:pPr>
      <w:hyperlink w:anchor="_Toc202540583" w:history="1">
        <w:r w:rsidRPr="0094143C">
          <w:rPr>
            <w:rStyle w:val="Hyperlink"/>
            <w:noProof/>
          </w:rPr>
          <w:t>2.5.2</w:t>
        </w:r>
        <w:r>
          <w:rPr>
            <w:rFonts w:asciiTheme="minorHAnsi" w:eastAsiaTheme="minorEastAsia" w:hAnsiTheme="minorHAnsi" w:cstheme="minorBidi"/>
            <w:noProof/>
            <w:kern w:val="2"/>
            <w:sz w:val="24"/>
            <w:szCs w:val="24"/>
            <w:lang w:eastAsia="en-ZA"/>
            <w14:ligatures w14:val="standardContextual"/>
          </w:rPr>
          <w:tab/>
        </w:r>
        <w:r w:rsidRPr="0094143C">
          <w:rPr>
            <w:rStyle w:val="Hyperlink"/>
            <w:noProof/>
          </w:rPr>
          <w:t>Skills Transfer and Training</w:t>
        </w:r>
        <w:r>
          <w:rPr>
            <w:noProof/>
            <w:webHidden/>
          </w:rPr>
          <w:tab/>
        </w:r>
        <w:r>
          <w:rPr>
            <w:noProof/>
            <w:webHidden/>
          </w:rPr>
          <w:fldChar w:fldCharType="begin"/>
        </w:r>
        <w:r>
          <w:rPr>
            <w:noProof/>
            <w:webHidden/>
          </w:rPr>
          <w:instrText xml:space="preserve"> PAGEREF _Toc202540583 \h </w:instrText>
        </w:r>
        <w:r>
          <w:rPr>
            <w:noProof/>
            <w:webHidden/>
          </w:rPr>
        </w:r>
        <w:r>
          <w:rPr>
            <w:noProof/>
            <w:webHidden/>
          </w:rPr>
          <w:fldChar w:fldCharType="separate"/>
        </w:r>
        <w:r w:rsidR="00192E03">
          <w:rPr>
            <w:noProof/>
            <w:webHidden/>
          </w:rPr>
          <w:t>16</w:t>
        </w:r>
        <w:r>
          <w:rPr>
            <w:noProof/>
            <w:webHidden/>
          </w:rPr>
          <w:fldChar w:fldCharType="end"/>
        </w:r>
      </w:hyperlink>
    </w:p>
    <w:p w14:paraId="67A6999D" w14:textId="68E71955" w:rsidR="005F0D0E" w:rsidRDefault="005F0D0E">
      <w:pPr>
        <w:pStyle w:val="TOC1"/>
        <w:rPr>
          <w:rFonts w:asciiTheme="minorHAnsi" w:eastAsiaTheme="minorEastAsia" w:hAnsiTheme="minorHAnsi" w:cstheme="minorBidi"/>
          <w:b w:val="0"/>
          <w:noProof/>
          <w:kern w:val="2"/>
          <w:sz w:val="24"/>
          <w:szCs w:val="24"/>
          <w:lang w:eastAsia="en-ZA"/>
          <w14:ligatures w14:val="standardContextual"/>
        </w:rPr>
      </w:pPr>
      <w:hyperlink w:anchor="_Toc202540584" w:history="1">
        <w:r w:rsidRPr="0094143C">
          <w:rPr>
            <w:rStyle w:val="Hyperlink"/>
            <w:noProof/>
          </w:rPr>
          <w:t>3</w:t>
        </w:r>
        <w:r>
          <w:rPr>
            <w:rFonts w:asciiTheme="minorHAnsi" w:eastAsiaTheme="minorEastAsia" w:hAnsiTheme="minorHAnsi" w:cstheme="minorBidi"/>
            <w:b w:val="0"/>
            <w:noProof/>
            <w:kern w:val="2"/>
            <w:sz w:val="24"/>
            <w:szCs w:val="24"/>
            <w:lang w:eastAsia="en-ZA"/>
            <w14:ligatures w14:val="standardContextual"/>
          </w:rPr>
          <w:tab/>
        </w:r>
        <w:r w:rsidRPr="0094143C">
          <w:rPr>
            <w:rStyle w:val="Hyperlink"/>
            <w:noProof/>
          </w:rPr>
          <w:t>Bid Evaluation Stages</w:t>
        </w:r>
        <w:r>
          <w:rPr>
            <w:noProof/>
            <w:webHidden/>
          </w:rPr>
          <w:tab/>
        </w:r>
        <w:r>
          <w:rPr>
            <w:noProof/>
            <w:webHidden/>
          </w:rPr>
          <w:fldChar w:fldCharType="begin"/>
        </w:r>
        <w:r>
          <w:rPr>
            <w:noProof/>
            <w:webHidden/>
          </w:rPr>
          <w:instrText xml:space="preserve"> PAGEREF _Toc202540584 \h </w:instrText>
        </w:r>
        <w:r>
          <w:rPr>
            <w:noProof/>
            <w:webHidden/>
          </w:rPr>
        </w:r>
        <w:r>
          <w:rPr>
            <w:noProof/>
            <w:webHidden/>
          </w:rPr>
          <w:fldChar w:fldCharType="separate"/>
        </w:r>
        <w:r w:rsidR="00192E03">
          <w:rPr>
            <w:noProof/>
            <w:webHidden/>
          </w:rPr>
          <w:t>16</w:t>
        </w:r>
        <w:r>
          <w:rPr>
            <w:noProof/>
            <w:webHidden/>
          </w:rPr>
          <w:fldChar w:fldCharType="end"/>
        </w:r>
      </w:hyperlink>
    </w:p>
    <w:p w14:paraId="7D600ADA" w14:textId="64A7A098"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585" w:history="1">
        <w:r w:rsidRPr="0094143C">
          <w:rPr>
            <w:rStyle w:val="Hyperlink"/>
            <w:noProof/>
          </w:rPr>
          <w:t>3.1 Mandatory Administrative Responsiveness (Stage 1)</w:t>
        </w:r>
        <w:r>
          <w:rPr>
            <w:noProof/>
            <w:webHidden/>
          </w:rPr>
          <w:tab/>
        </w:r>
        <w:r>
          <w:rPr>
            <w:noProof/>
            <w:webHidden/>
          </w:rPr>
          <w:fldChar w:fldCharType="begin"/>
        </w:r>
        <w:r>
          <w:rPr>
            <w:noProof/>
            <w:webHidden/>
          </w:rPr>
          <w:instrText xml:space="preserve"> PAGEREF _Toc202540585 \h </w:instrText>
        </w:r>
        <w:r>
          <w:rPr>
            <w:noProof/>
            <w:webHidden/>
          </w:rPr>
        </w:r>
        <w:r>
          <w:rPr>
            <w:noProof/>
            <w:webHidden/>
          </w:rPr>
          <w:fldChar w:fldCharType="separate"/>
        </w:r>
        <w:r w:rsidR="00192E03">
          <w:rPr>
            <w:noProof/>
            <w:webHidden/>
          </w:rPr>
          <w:t>17</w:t>
        </w:r>
        <w:r>
          <w:rPr>
            <w:noProof/>
            <w:webHidden/>
          </w:rPr>
          <w:fldChar w:fldCharType="end"/>
        </w:r>
      </w:hyperlink>
    </w:p>
    <w:p w14:paraId="688D3FD5" w14:textId="6F4BECF0"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586" w:history="1">
        <w:r w:rsidRPr="0094143C">
          <w:rPr>
            <w:rStyle w:val="Hyperlink"/>
            <w:noProof/>
          </w:rPr>
          <w:t>3.1.1 Attendance of briefing session</w:t>
        </w:r>
        <w:r>
          <w:rPr>
            <w:noProof/>
            <w:webHidden/>
          </w:rPr>
          <w:tab/>
        </w:r>
        <w:r>
          <w:rPr>
            <w:noProof/>
            <w:webHidden/>
          </w:rPr>
          <w:fldChar w:fldCharType="begin"/>
        </w:r>
        <w:r>
          <w:rPr>
            <w:noProof/>
            <w:webHidden/>
          </w:rPr>
          <w:instrText xml:space="preserve"> PAGEREF _Toc202540586 \h </w:instrText>
        </w:r>
        <w:r>
          <w:rPr>
            <w:noProof/>
            <w:webHidden/>
          </w:rPr>
        </w:r>
        <w:r>
          <w:rPr>
            <w:noProof/>
            <w:webHidden/>
          </w:rPr>
          <w:fldChar w:fldCharType="separate"/>
        </w:r>
        <w:r w:rsidR="00192E03">
          <w:rPr>
            <w:noProof/>
            <w:webHidden/>
          </w:rPr>
          <w:t>17</w:t>
        </w:r>
        <w:r>
          <w:rPr>
            <w:noProof/>
            <w:webHidden/>
          </w:rPr>
          <w:fldChar w:fldCharType="end"/>
        </w:r>
      </w:hyperlink>
    </w:p>
    <w:p w14:paraId="0DD6CB4A" w14:textId="43879F2A"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587" w:history="1">
        <w:r w:rsidRPr="0094143C">
          <w:rPr>
            <w:rStyle w:val="Hyperlink"/>
            <w:noProof/>
          </w:rPr>
          <w:t>3.1.2 Registered Supplier</w:t>
        </w:r>
        <w:r>
          <w:rPr>
            <w:noProof/>
            <w:webHidden/>
          </w:rPr>
          <w:tab/>
        </w:r>
        <w:r>
          <w:rPr>
            <w:noProof/>
            <w:webHidden/>
          </w:rPr>
          <w:fldChar w:fldCharType="begin"/>
        </w:r>
        <w:r>
          <w:rPr>
            <w:noProof/>
            <w:webHidden/>
          </w:rPr>
          <w:instrText xml:space="preserve"> PAGEREF _Toc202540587 \h </w:instrText>
        </w:r>
        <w:r>
          <w:rPr>
            <w:noProof/>
            <w:webHidden/>
          </w:rPr>
        </w:r>
        <w:r>
          <w:rPr>
            <w:noProof/>
            <w:webHidden/>
          </w:rPr>
          <w:fldChar w:fldCharType="separate"/>
        </w:r>
        <w:r w:rsidR="00192E03">
          <w:rPr>
            <w:noProof/>
            <w:webHidden/>
          </w:rPr>
          <w:t>17</w:t>
        </w:r>
        <w:r>
          <w:rPr>
            <w:noProof/>
            <w:webHidden/>
          </w:rPr>
          <w:fldChar w:fldCharType="end"/>
        </w:r>
      </w:hyperlink>
    </w:p>
    <w:p w14:paraId="0441817F" w14:textId="0CC9D6A2"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588" w:history="1">
        <w:r w:rsidRPr="0094143C">
          <w:rPr>
            <w:rStyle w:val="Hyperlink"/>
            <w:noProof/>
          </w:rPr>
          <w:t>3.1.3 Bid Submission Instructions</w:t>
        </w:r>
        <w:r>
          <w:rPr>
            <w:noProof/>
            <w:webHidden/>
          </w:rPr>
          <w:tab/>
        </w:r>
        <w:r>
          <w:rPr>
            <w:noProof/>
            <w:webHidden/>
          </w:rPr>
          <w:fldChar w:fldCharType="begin"/>
        </w:r>
        <w:r>
          <w:rPr>
            <w:noProof/>
            <w:webHidden/>
          </w:rPr>
          <w:instrText xml:space="preserve"> PAGEREF _Toc202540588 \h </w:instrText>
        </w:r>
        <w:r>
          <w:rPr>
            <w:noProof/>
            <w:webHidden/>
          </w:rPr>
        </w:r>
        <w:r>
          <w:rPr>
            <w:noProof/>
            <w:webHidden/>
          </w:rPr>
          <w:fldChar w:fldCharType="separate"/>
        </w:r>
        <w:r w:rsidR="00192E03">
          <w:rPr>
            <w:noProof/>
            <w:webHidden/>
          </w:rPr>
          <w:t>17</w:t>
        </w:r>
        <w:r>
          <w:rPr>
            <w:noProof/>
            <w:webHidden/>
          </w:rPr>
          <w:fldChar w:fldCharType="end"/>
        </w:r>
      </w:hyperlink>
    </w:p>
    <w:p w14:paraId="60118DAC" w14:textId="2AF8ED40"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589" w:history="1">
        <w:r w:rsidRPr="0094143C">
          <w:rPr>
            <w:rStyle w:val="Hyperlink"/>
            <w:noProof/>
          </w:rPr>
          <w:t>3.2 Technical returnable documents</w:t>
        </w:r>
        <w:r>
          <w:rPr>
            <w:noProof/>
            <w:webHidden/>
          </w:rPr>
          <w:tab/>
        </w:r>
        <w:r>
          <w:rPr>
            <w:noProof/>
            <w:webHidden/>
          </w:rPr>
          <w:fldChar w:fldCharType="begin"/>
        </w:r>
        <w:r>
          <w:rPr>
            <w:noProof/>
            <w:webHidden/>
          </w:rPr>
          <w:instrText xml:space="preserve"> PAGEREF _Toc202540589 \h </w:instrText>
        </w:r>
        <w:r>
          <w:rPr>
            <w:noProof/>
            <w:webHidden/>
          </w:rPr>
        </w:r>
        <w:r>
          <w:rPr>
            <w:noProof/>
            <w:webHidden/>
          </w:rPr>
          <w:fldChar w:fldCharType="separate"/>
        </w:r>
        <w:r w:rsidR="00192E03">
          <w:rPr>
            <w:noProof/>
            <w:webHidden/>
          </w:rPr>
          <w:t>18</w:t>
        </w:r>
        <w:r>
          <w:rPr>
            <w:noProof/>
            <w:webHidden/>
          </w:rPr>
          <w:fldChar w:fldCharType="end"/>
        </w:r>
      </w:hyperlink>
    </w:p>
    <w:p w14:paraId="1C74E397" w14:textId="1D79D0C4"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590" w:history="1">
        <w:r w:rsidRPr="0094143C">
          <w:rPr>
            <w:rStyle w:val="Hyperlink"/>
            <w:noProof/>
          </w:rPr>
          <w:t>3.2.1 Instruction and evaluation criteria</w:t>
        </w:r>
        <w:r>
          <w:rPr>
            <w:noProof/>
            <w:webHidden/>
          </w:rPr>
          <w:tab/>
        </w:r>
        <w:r>
          <w:rPr>
            <w:noProof/>
            <w:webHidden/>
          </w:rPr>
          <w:fldChar w:fldCharType="begin"/>
        </w:r>
        <w:r>
          <w:rPr>
            <w:noProof/>
            <w:webHidden/>
          </w:rPr>
          <w:instrText xml:space="preserve"> PAGEREF _Toc202540590 \h </w:instrText>
        </w:r>
        <w:r>
          <w:rPr>
            <w:noProof/>
            <w:webHidden/>
          </w:rPr>
        </w:r>
        <w:r>
          <w:rPr>
            <w:noProof/>
            <w:webHidden/>
          </w:rPr>
          <w:fldChar w:fldCharType="separate"/>
        </w:r>
        <w:r w:rsidR="00192E03">
          <w:rPr>
            <w:noProof/>
            <w:webHidden/>
          </w:rPr>
          <w:t>18</w:t>
        </w:r>
        <w:r>
          <w:rPr>
            <w:noProof/>
            <w:webHidden/>
          </w:rPr>
          <w:fldChar w:fldCharType="end"/>
        </w:r>
      </w:hyperlink>
    </w:p>
    <w:p w14:paraId="4B4BE51B" w14:textId="7AC2E537"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591" w:history="1">
        <w:r w:rsidRPr="0094143C">
          <w:rPr>
            <w:rStyle w:val="Hyperlink"/>
            <w:noProof/>
          </w:rPr>
          <w:t>3.2.2 Technical mandatory requirements (Stage 2)</w:t>
        </w:r>
        <w:r>
          <w:rPr>
            <w:noProof/>
            <w:webHidden/>
          </w:rPr>
          <w:tab/>
        </w:r>
        <w:r>
          <w:rPr>
            <w:noProof/>
            <w:webHidden/>
          </w:rPr>
          <w:fldChar w:fldCharType="begin"/>
        </w:r>
        <w:r>
          <w:rPr>
            <w:noProof/>
            <w:webHidden/>
          </w:rPr>
          <w:instrText xml:space="preserve"> PAGEREF _Toc202540591 \h </w:instrText>
        </w:r>
        <w:r>
          <w:rPr>
            <w:noProof/>
            <w:webHidden/>
          </w:rPr>
        </w:r>
        <w:r>
          <w:rPr>
            <w:noProof/>
            <w:webHidden/>
          </w:rPr>
          <w:fldChar w:fldCharType="separate"/>
        </w:r>
        <w:r w:rsidR="00192E03">
          <w:rPr>
            <w:noProof/>
            <w:webHidden/>
          </w:rPr>
          <w:t>18</w:t>
        </w:r>
        <w:r>
          <w:rPr>
            <w:noProof/>
            <w:webHidden/>
          </w:rPr>
          <w:fldChar w:fldCharType="end"/>
        </w:r>
      </w:hyperlink>
    </w:p>
    <w:p w14:paraId="39A12110" w14:textId="3B88FF10"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592" w:history="1">
        <w:r w:rsidRPr="0094143C">
          <w:rPr>
            <w:rStyle w:val="Hyperlink"/>
            <w:noProof/>
          </w:rPr>
          <w:t>3.3 Special Conditions of Contract Verification (Stage 3)</w:t>
        </w:r>
        <w:r>
          <w:rPr>
            <w:noProof/>
            <w:webHidden/>
          </w:rPr>
          <w:tab/>
        </w:r>
        <w:r>
          <w:rPr>
            <w:noProof/>
            <w:webHidden/>
          </w:rPr>
          <w:fldChar w:fldCharType="begin"/>
        </w:r>
        <w:r>
          <w:rPr>
            <w:noProof/>
            <w:webHidden/>
          </w:rPr>
          <w:instrText xml:space="preserve"> PAGEREF _Toc202540592 \h </w:instrText>
        </w:r>
        <w:r>
          <w:rPr>
            <w:noProof/>
            <w:webHidden/>
          </w:rPr>
        </w:r>
        <w:r>
          <w:rPr>
            <w:noProof/>
            <w:webHidden/>
          </w:rPr>
          <w:fldChar w:fldCharType="separate"/>
        </w:r>
        <w:r w:rsidR="00192E03">
          <w:rPr>
            <w:noProof/>
            <w:webHidden/>
          </w:rPr>
          <w:t>20</w:t>
        </w:r>
        <w:r>
          <w:rPr>
            <w:noProof/>
            <w:webHidden/>
          </w:rPr>
          <w:fldChar w:fldCharType="end"/>
        </w:r>
      </w:hyperlink>
    </w:p>
    <w:p w14:paraId="757E3DFF" w14:textId="579D89AD"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593" w:history="1">
        <w:r w:rsidRPr="0094143C">
          <w:rPr>
            <w:rStyle w:val="Hyperlink"/>
            <w:noProof/>
          </w:rPr>
          <w:t>3.3.1 Special Conditions of Contract</w:t>
        </w:r>
        <w:r>
          <w:rPr>
            <w:noProof/>
            <w:webHidden/>
          </w:rPr>
          <w:tab/>
        </w:r>
        <w:r>
          <w:rPr>
            <w:noProof/>
            <w:webHidden/>
          </w:rPr>
          <w:fldChar w:fldCharType="begin"/>
        </w:r>
        <w:r>
          <w:rPr>
            <w:noProof/>
            <w:webHidden/>
          </w:rPr>
          <w:instrText xml:space="preserve"> PAGEREF _Toc202540593 \h </w:instrText>
        </w:r>
        <w:r>
          <w:rPr>
            <w:noProof/>
            <w:webHidden/>
          </w:rPr>
        </w:r>
        <w:r>
          <w:rPr>
            <w:noProof/>
            <w:webHidden/>
          </w:rPr>
          <w:fldChar w:fldCharType="separate"/>
        </w:r>
        <w:r w:rsidR="00192E03">
          <w:rPr>
            <w:noProof/>
            <w:webHidden/>
          </w:rPr>
          <w:t>21</w:t>
        </w:r>
        <w:r>
          <w:rPr>
            <w:noProof/>
            <w:webHidden/>
          </w:rPr>
          <w:fldChar w:fldCharType="end"/>
        </w:r>
      </w:hyperlink>
    </w:p>
    <w:p w14:paraId="071D6204" w14:textId="08431E73"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594" w:history="1">
        <w:r w:rsidRPr="0094143C">
          <w:rPr>
            <w:rStyle w:val="Hyperlink"/>
            <w:noProof/>
          </w:rPr>
          <w:t>3.3.2 Declaration of compliance and acceptance SCC</w:t>
        </w:r>
        <w:r>
          <w:rPr>
            <w:noProof/>
            <w:webHidden/>
          </w:rPr>
          <w:tab/>
        </w:r>
        <w:r>
          <w:rPr>
            <w:noProof/>
            <w:webHidden/>
          </w:rPr>
          <w:fldChar w:fldCharType="begin"/>
        </w:r>
        <w:r>
          <w:rPr>
            <w:noProof/>
            <w:webHidden/>
          </w:rPr>
          <w:instrText xml:space="preserve"> PAGEREF _Toc202540594 \h </w:instrText>
        </w:r>
        <w:r>
          <w:rPr>
            <w:noProof/>
            <w:webHidden/>
          </w:rPr>
        </w:r>
        <w:r>
          <w:rPr>
            <w:noProof/>
            <w:webHidden/>
          </w:rPr>
          <w:fldChar w:fldCharType="separate"/>
        </w:r>
        <w:r w:rsidR="00192E03">
          <w:rPr>
            <w:noProof/>
            <w:webHidden/>
          </w:rPr>
          <w:t>28</w:t>
        </w:r>
        <w:r>
          <w:rPr>
            <w:noProof/>
            <w:webHidden/>
          </w:rPr>
          <w:fldChar w:fldCharType="end"/>
        </w:r>
      </w:hyperlink>
    </w:p>
    <w:p w14:paraId="0D45E908" w14:textId="550EF057"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595" w:history="1">
        <w:r w:rsidRPr="0094143C">
          <w:rPr>
            <w:rStyle w:val="Hyperlink"/>
            <w:noProof/>
          </w:rPr>
          <w:t>3.4 Costing and Preference Points Evaluation (Stage 4)</w:t>
        </w:r>
        <w:r>
          <w:rPr>
            <w:noProof/>
            <w:webHidden/>
          </w:rPr>
          <w:tab/>
        </w:r>
        <w:r>
          <w:rPr>
            <w:noProof/>
            <w:webHidden/>
          </w:rPr>
          <w:fldChar w:fldCharType="begin"/>
        </w:r>
        <w:r>
          <w:rPr>
            <w:noProof/>
            <w:webHidden/>
          </w:rPr>
          <w:instrText xml:space="preserve"> PAGEREF _Toc202540595 \h </w:instrText>
        </w:r>
        <w:r>
          <w:rPr>
            <w:noProof/>
            <w:webHidden/>
          </w:rPr>
        </w:r>
        <w:r>
          <w:rPr>
            <w:noProof/>
            <w:webHidden/>
          </w:rPr>
          <w:fldChar w:fldCharType="separate"/>
        </w:r>
        <w:r w:rsidR="00192E03">
          <w:rPr>
            <w:noProof/>
            <w:webHidden/>
          </w:rPr>
          <w:t>28</w:t>
        </w:r>
        <w:r>
          <w:rPr>
            <w:noProof/>
            <w:webHidden/>
          </w:rPr>
          <w:fldChar w:fldCharType="end"/>
        </w:r>
      </w:hyperlink>
    </w:p>
    <w:p w14:paraId="4E098683" w14:textId="2DBF8FF4"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596" w:history="1">
        <w:r w:rsidRPr="0094143C">
          <w:rPr>
            <w:rStyle w:val="Hyperlink"/>
            <w:noProof/>
          </w:rPr>
          <w:t>3.4.1 Costing and Preference Evaluation</w:t>
        </w:r>
        <w:r>
          <w:rPr>
            <w:noProof/>
            <w:webHidden/>
          </w:rPr>
          <w:tab/>
        </w:r>
        <w:r>
          <w:rPr>
            <w:noProof/>
            <w:webHidden/>
          </w:rPr>
          <w:fldChar w:fldCharType="begin"/>
        </w:r>
        <w:r>
          <w:rPr>
            <w:noProof/>
            <w:webHidden/>
          </w:rPr>
          <w:instrText xml:space="preserve"> PAGEREF _Toc202540596 \h </w:instrText>
        </w:r>
        <w:r>
          <w:rPr>
            <w:noProof/>
            <w:webHidden/>
          </w:rPr>
        </w:r>
        <w:r>
          <w:rPr>
            <w:noProof/>
            <w:webHidden/>
          </w:rPr>
          <w:fldChar w:fldCharType="separate"/>
        </w:r>
        <w:r w:rsidR="00192E03">
          <w:rPr>
            <w:noProof/>
            <w:webHidden/>
          </w:rPr>
          <w:t>28</w:t>
        </w:r>
        <w:r>
          <w:rPr>
            <w:noProof/>
            <w:webHidden/>
          </w:rPr>
          <w:fldChar w:fldCharType="end"/>
        </w:r>
      </w:hyperlink>
    </w:p>
    <w:p w14:paraId="5E7A28AE" w14:textId="5A8CAC12"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597" w:history="1">
        <w:r w:rsidRPr="0094143C">
          <w:rPr>
            <w:rStyle w:val="Hyperlink"/>
            <w:noProof/>
          </w:rPr>
          <w:t>3.4.2 Costing and Pricing Conditions</w:t>
        </w:r>
        <w:r>
          <w:rPr>
            <w:noProof/>
            <w:webHidden/>
          </w:rPr>
          <w:tab/>
        </w:r>
        <w:r>
          <w:rPr>
            <w:noProof/>
            <w:webHidden/>
          </w:rPr>
          <w:fldChar w:fldCharType="begin"/>
        </w:r>
        <w:r>
          <w:rPr>
            <w:noProof/>
            <w:webHidden/>
          </w:rPr>
          <w:instrText xml:space="preserve"> PAGEREF _Toc202540597 \h </w:instrText>
        </w:r>
        <w:r>
          <w:rPr>
            <w:noProof/>
            <w:webHidden/>
          </w:rPr>
        </w:r>
        <w:r>
          <w:rPr>
            <w:noProof/>
            <w:webHidden/>
          </w:rPr>
          <w:fldChar w:fldCharType="separate"/>
        </w:r>
        <w:r w:rsidR="00192E03">
          <w:rPr>
            <w:noProof/>
            <w:webHidden/>
          </w:rPr>
          <w:t>28</w:t>
        </w:r>
        <w:r>
          <w:rPr>
            <w:noProof/>
            <w:webHidden/>
          </w:rPr>
          <w:fldChar w:fldCharType="end"/>
        </w:r>
      </w:hyperlink>
    </w:p>
    <w:p w14:paraId="0F7773EE" w14:textId="075F92C0"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598" w:history="1">
        <w:r w:rsidRPr="0094143C">
          <w:rPr>
            <w:rStyle w:val="Hyperlink"/>
            <w:noProof/>
          </w:rPr>
          <w:t>3.4.3 Bid Pricing Schedule</w:t>
        </w:r>
        <w:r>
          <w:rPr>
            <w:noProof/>
            <w:webHidden/>
          </w:rPr>
          <w:tab/>
        </w:r>
        <w:r>
          <w:rPr>
            <w:noProof/>
            <w:webHidden/>
          </w:rPr>
          <w:fldChar w:fldCharType="begin"/>
        </w:r>
        <w:r>
          <w:rPr>
            <w:noProof/>
            <w:webHidden/>
          </w:rPr>
          <w:instrText xml:space="preserve"> PAGEREF _Toc202540598 \h </w:instrText>
        </w:r>
        <w:r>
          <w:rPr>
            <w:noProof/>
            <w:webHidden/>
          </w:rPr>
        </w:r>
        <w:r>
          <w:rPr>
            <w:noProof/>
            <w:webHidden/>
          </w:rPr>
          <w:fldChar w:fldCharType="separate"/>
        </w:r>
        <w:r w:rsidR="00192E03">
          <w:rPr>
            <w:noProof/>
            <w:webHidden/>
          </w:rPr>
          <w:t>29</w:t>
        </w:r>
        <w:r>
          <w:rPr>
            <w:noProof/>
            <w:webHidden/>
          </w:rPr>
          <w:fldChar w:fldCharType="end"/>
        </w:r>
      </w:hyperlink>
    </w:p>
    <w:p w14:paraId="74A72755" w14:textId="656956D7"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599" w:history="1">
        <w:r w:rsidRPr="0094143C">
          <w:rPr>
            <w:rStyle w:val="Hyperlink"/>
            <w:noProof/>
          </w:rPr>
          <w:t>3.4.4 Rate of Exchange Pricing Information</w:t>
        </w:r>
        <w:r>
          <w:rPr>
            <w:noProof/>
            <w:webHidden/>
          </w:rPr>
          <w:tab/>
        </w:r>
        <w:r>
          <w:rPr>
            <w:noProof/>
            <w:webHidden/>
          </w:rPr>
          <w:fldChar w:fldCharType="begin"/>
        </w:r>
        <w:r>
          <w:rPr>
            <w:noProof/>
            <w:webHidden/>
          </w:rPr>
          <w:instrText xml:space="preserve"> PAGEREF _Toc202540599 \h </w:instrText>
        </w:r>
        <w:r>
          <w:rPr>
            <w:noProof/>
            <w:webHidden/>
          </w:rPr>
        </w:r>
        <w:r>
          <w:rPr>
            <w:noProof/>
            <w:webHidden/>
          </w:rPr>
          <w:fldChar w:fldCharType="separate"/>
        </w:r>
        <w:r w:rsidR="00192E03">
          <w:rPr>
            <w:noProof/>
            <w:webHidden/>
          </w:rPr>
          <w:t>29</w:t>
        </w:r>
        <w:r>
          <w:rPr>
            <w:noProof/>
            <w:webHidden/>
          </w:rPr>
          <w:fldChar w:fldCharType="end"/>
        </w:r>
      </w:hyperlink>
    </w:p>
    <w:p w14:paraId="4B9CD8B8" w14:textId="3A347DFB"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600" w:history="1">
        <w:r w:rsidRPr="0094143C">
          <w:rPr>
            <w:rStyle w:val="Hyperlink"/>
            <w:noProof/>
          </w:rPr>
          <w:t>3.4.5 Bid Exchange Rate Conditions</w:t>
        </w:r>
        <w:r>
          <w:rPr>
            <w:noProof/>
            <w:webHidden/>
          </w:rPr>
          <w:tab/>
        </w:r>
        <w:r>
          <w:rPr>
            <w:noProof/>
            <w:webHidden/>
          </w:rPr>
          <w:fldChar w:fldCharType="begin"/>
        </w:r>
        <w:r>
          <w:rPr>
            <w:noProof/>
            <w:webHidden/>
          </w:rPr>
          <w:instrText xml:space="preserve"> PAGEREF _Toc202540600 \h </w:instrText>
        </w:r>
        <w:r>
          <w:rPr>
            <w:noProof/>
            <w:webHidden/>
          </w:rPr>
        </w:r>
        <w:r>
          <w:rPr>
            <w:noProof/>
            <w:webHidden/>
          </w:rPr>
          <w:fldChar w:fldCharType="separate"/>
        </w:r>
        <w:r w:rsidR="00192E03">
          <w:rPr>
            <w:noProof/>
            <w:webHidden/>
          </w:rPr>
          <w:t>29</w:t>
        </w:r>
        <w:r>
          <w:rPr>
            <w:noProof/>
            <w:webHidden/>
          </w:rPr>
          <w:fldChar w:fldCharType="end"/>
        </w:r>
      </w:hyperlink>
    </w:p>
    <w:p w14:paraId="5B32F9F6" w14:textId="31948BF4"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601" w:history="1">
        <w:r w:rsidRPr="0094143C">
          <w:rPr>
            <w:rStyle w:val="Hyperlink"/>
            <w:noProof/>
          </w:rPr>
          <w:t>3.5 Declaration of Acceptance</w:t>
        </w:r>
        <w:r>
          <w:rPr>
            <w:noProof/>
            <w:webHidden/>
          </w:rPr>
          <w:tab/>
        </w:r>
        <w:r>
          <w:rPr>
            <w:noProof/>
            <w:webHidden/>
          </w:rPr>
          <w:fldChar w:fldCharType="begin"/>
        </w:r>
        <w:r>
          <w:rPr>
            <w:noProof/>
            <w:webHidden/>
          </w:rPr>
          <w:instrText xml:space="preserve"> PAGEREF _Toc202540601 \h </w:instrText>
        </w:r>
        <w:r>
          <w:rPr>
            <w:noProof/>
            <w:webHidden/>
          </w:rPr>
        </w:r>
        <w:r>
          <w:rPr>
            <w:noProof/>
            <w:webHidden/>
          </w:rPr>
          <w:fldChar w:fldCharType="separate"/>
        </w:r>
        <w:r w:rsidR="00192E03">
          <w:rPr>
            <w:noProof/>
            <w:webHidden/>
          </w:rPr>
          <w:t>30</w:t>
        </w:r>
        <w:r>
          <w:rPr>
            <w:noProof/>
            <w:webHidden/>
          </w:rPr>
          <w:fldChar w:fldCharType="end"/>
        </w:r>
      </w:hyperlink>
    </w:p>
    <w:p w14:paraId="4DAC3A84" w14:textId="1FAA1E60"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602" w:history="1">
        <w:r w:rsidRPr="0094143C">
          <w:rPr>
            <w:rStyle w:val="Hyperlink"/>
            <w:noProof/>
          </w:rPr>
          <w:t>3.6 Preference Requirements</w:t>
        </w:r>
        <w:r>
          <w:rPr>
            <w:noProof/>
            <w:webHidden/>
          </w:rPr>
          <w:tab/>
        </w:r>
        <w:r>
          <w:rPr>
            <w:noProof/>
            <w:webHidden/>
          </w:rPr>
          <w:fldChar w:fldCharType="begin"/>
        </w:r>
        <w:r>
          <w:rPr>
            <w:noProof/>
            <w:webHidden/>
          </w:rPr>
          <w:instrText xml:space="preserve"> PAGEREF _Toc202540602 \h </w:instrText>
        </w:r>
        <w:r>
          <w:rPr>
            <w:noProof/>
            <w:webHidden/>
          </w:rPr>
        </w:r>
        <w:r>
          <w:rPr>
            <w:noProof/>
            <w:webHidden/>
          </w:rPr>
          <w:fldChar w:fldCharType="separate"/>
        </w:r>
        <w:r w:rsidR="00192E03">
          <w:rPr>
            <w:noProof/>
            <w:webHidden/>
          </w:rPr>
          <w:t>30</w:t>
        </w:r>
        <w:r>
          <w:rPr>
            <w:noProof/>
            <w:webHidden/>
          </w:rPr>
          <w:fldChar w:fldCharType="end"/>
        </w:r>
      </w:hyperlink>
    </w:p>
    <w:p w14:paraId="634DC639" w14:textId="5100CDF3" w:rsidR="005F0D0E" w:rsidRDefault="005F0D0E">
      <w:pPr>
        <w:pStyle w:val="TOC1"/>
        <w:rPr>
          <w:rFonts w:asciiTheme="minorHAnsi" w:eastAsiaTheme="minorEastAsia" w:hAnsiTheme="minorHAnsi" w:cstheme="minorBidi"/>
          <w:b w:val="0"/>
          <w:noProof/>
          <w:kern w:val="2"/>
          <w:sz w:val="24"/>
          <w:szCs w:val="24"/>
          <w:lang w:eastAsia="en-ZA"/>
          <w14:ligatures w14:val="standardContextual"/>
        </w:rPr>
      </w:pPr>
      <w:hyperlink w:anchor="_Toc202540603" w:history="1">
        <w:r w:rsidRPr="0094143C">
          <w:rPr>
            <w:rStyle w:val="Hyperlink"/>
            <w:noProof/>
            <w14:scene3d>
              <w14:camera w14:prst="orthographicFront"/>
              <w14:lightRig w14:rig="threePt" w14:dir="t">
                <w14:rot w14:lat="0" w14:lon="0" w14:rev="0"/>
              </w14:lightRig>
            </w14:scene3d>
          </w:rPr>
          <w:t>Annex A:</w:t>
        </w:r>
        <w:r w:rsidRPr="0094143C">
          <w:rPr>
            <w:rStyle w:val="Hyperlink"/>
            <w:noProof/>
          </w:rPr>
          <w:t xml:space="preserve"> Bidder Substantiating Evidence</w:t>
        </w:r>
        <w:r>
          <w:rPr>
            <w:noProof/>
            <w:webHidden/>
          </w:rPr>
          <w:tab/>
        </w:r>
        <w:r>
          <w:rPr>
            <w:noProof/>
            <w:webHidden/>
          </w:rPr>
          <w:fldChar w:fldCharType="begin"/>
        </w:r>
        <w:r>
          <w:rPr>
            <w:noProof/>
            <w:webHidden/>
          </w:rPr>
          <w:instrText xml:space="preserve"> PAGEREF _Toc202540603 \h </w:instrText>
        </w:r>
        <w:r>
          <w:rPr>
            <w:noProof/>
            <w:webHidden/>
          </w:rPr>
        </w:r>
        <w:r>
          <w:rPr>
            <w:noProof/>
            <w:webHidden/>
          </w:rPr>
          <w:fldChar w:fldCharType="separate"/>
        </w:r>
        <w:r w:rsidR="00192E03">
          <w:rPr>
            <w:noProof/>
            <w:webHidden/>
          </w:rPr>
          <w:t>34</w:t>
        </w:r>
        <w:r>
          <w:rPr>
            <w:noProof/>
            <w:webHidden/>
          </w:rPr>
          <w:fldChar w:fldCharType="end"/>
        </w:r>
      </w:hyperlink>
    </w:p>
    <w:p w14:paraId="39BA649B" w14:textId="73EB8CD2" w:rsidR="005F0D0E" w:rsidRDefault="005F0D0E">
      <w:pPr>
        <w:pStyle w:val="TOC1"/>
        <w:rPr>
          <w:rFonts w:asciiTheme="minorHAnsi" w:eastAsiaTheme="minorEastAsia" w:hAnsiTheme="minorHAnsi" w:cstheme="minorBidi"/>
          <w:b w:val="0"/>
          <w:noProof/>
          <w:kern w:val="2"/>
          <w:sz w:val="24"/>
          <w:szCs w:val="24"/>
          <w:lang w:eastAsia="en-ZA"/>
          <w14:ligatures w14:val="standardContextual"/>
        </w:rPr>
      </w:pPr>
      <w:hyperlink w:anchor="_Toc202540604" w:history="1">
        <w:r w:rsidRPr="0094143C">
          <w:rPr>
            <w:rStyle w:val="Hyperlink"/>
            <w:noProof/>
          </w:rPr>
          <w:t>4</w:t>
        </w:r>
        <w:r>
          <w:rPr>
            <w:rFonts w:asciiTheme="minorHAnsi" w:eastAsiaTheme="minorEastAsia" w:hAnsiTheme="minorHAnsi" w:cstheme="minorBidi"/>
            <w:b w:val="0"/>
            <w:noProof/>
            <w:kern w:val="2"/>
            <w:sz w:val="24"/>
            <w:szCs w:val="24"/>
            <w:lang w:eastAsia="en-ZA"/>
            <w14:ligatures w14:val="standardContextual"/>
          </w:rPr>
          <w:tab/>
        </w:r>
        <w:r w:rsidRPr="0094143C">
          <w:rPr>
            <w:rStyle w:val="Hyperlink"/>
            <w:noProof/>
          </w:rPr>
          <w:t>Technical Mandatory Requirement Evidence</w:t>
        </w:r>
        <w:r>
          <w:rPr>
            <w:noProof/>
            <w:webHidden/>
          </w:rPr>
          <w:tab/>
        </w:r>
        <w:r>
          <w:rPr>
            <w:noProof/>
            <w:webHidden/>
          </w:rPr>
          <w:fldChar w:fldCharType="begin"/>
        </w:r>
        <w:r>
          <w:rPr>
            <w:noProof/>
            <w:webHidden/>
          </w:rPr>
          <w:instrText xml:space="preserve"> PAGEREF _Toc202540604 \h </w:instrText>
        </w:r>
        <w:r>
          <w:rPr>
            <w:noProof/>
            <w:webHidden/>
          </w:rPr>
        </w:r>
        <w:r>
          <w:rPr>
            <w:noProof/>
            <w:webHidden/>
          </w:rPr>
          <w:fldChar w:fldCharType="separate"/>
        </w:r>
        <w:r w:rsidR="00192E03">
          <w:rPr>
            <w:noProof/>
            <w:webHidden/>
          </w:rPr>
          <w:t>34</w:t>
        </w:r>
        <w:r>
          <w:rPr>
            <w:noProof/>
            <w:webHidden/>
          </w:rPr>
          <w:fldChar w:fldCharType="end"/>
        </w:r>
      </w:hyperlink>
    </w:p>
    <w:p w14:paraId="3EB2575D" w14:textId="715BC36A"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605" w:history="1">
        <w:r w:rsidRPr="0094143C">
          <w:rPr>
            <w:rStyle w:val="Hyperlink"/>
            <w:noProof/>
          </w:rPr>
          <w:t>4.1 Bidder Certification / Affiliation Requirements</w:t>
        </w:r>
        <w:r>
          <w:rPr>
            <w:noProof/>
            <w:webHidden/>
          </w:rPr>
          <w:tab/>
        </w:r>
        <w:r>
          <w:rPr>
            <w:noProof/>
            <w:webHidden/>
          </w:rPr>
          <w:fldChar w:fldCharType="begin"/>
        </w:r>
        <w:r>
          <w:rPr>
            <w:noProof/>
            <w:webHidden/>
          </w:rPr>
          <w:instrText xml:space="preserve"> PAGEREF _Toc202540605 \h </w:instrText>
        </w:r>
        <w:r>
          <w:rPr>
            <w:noProof/>
            <w:webHidden/>
          </w:rPr>
        </w:r>
        <w:r>
          <w:rPr>
            <w:noProof/>
            <w:webHidden/>
          </w:rPr>
          <w:fldChar w:fldCharType="separate"/>
        </w:r>
        <w:r w:rsidR="00192E03">
          <w:rPr>
            <w:noProof/>
            <w:webHidden/>
          </w:rPr>
          <w:t>34</w:t>
        </w:r>
        <w:r>
          <w:rPr>
            <w:noProof/>
            <w:webHidden/>
          </w:rPr>
          <w:fldChar w:fldCharType="end"/>
        </w:r>
      </w:hyperlink>
    </w:p>
    <w:p w14:paraId="5ACE6872" w14:textId="7B82E972"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606" w:history="1">
        <w:r w:rsidRPr="0094143C">
          <w:rPr>
            <w:rStyle w:val="Hyperlink"/>
            <w:noProof/>
          </w:rPr>
          <w:t>4.2 Bidder Experience and Capability Requirements</w:t>
        </w:r>
        <w:r>
          <w:rPr>
            <w:noProof/>
            <w:webHidden/>
          </w:rPr>
          <w:tab/>
        </w:r>
        <w:r>
          <w:rPr>
            <w:noProof/>
            <w:webHidden/>
          </w:rPr>
          <w:fldChar w:fldCharType="begin"/>
        </w:r>
        <w:r>
          <w:rPr>
            <w:noProof/>
            <w:webHidden/>
          </w:rPr>
          <w:instrText xml:space="preserve"> PAGEREF _Toc202540606 \h </w:instrText>
        </w:r>
        <w:r>
          <w:rPr>
            <w:noProof/>
            <w:webHidden/>
          </w:rPr>
        </w:r>
        <w:r>
          <w:rPr>
            <w:noProof/>
            <w:webHidden/>
          </w:rPr>
          <w:fldChar w:fldCharType="separate"/>
        </w:r>
        <w:r w:rsidR="00192E03">
          <w:rPr>
            <w:noProof/>
            <w:webHidden/>
          </w:rPr>
          <w:t>34</w:t>
        </w:r>
        <w:r>
          <w:rPr>
            <w:noProof/>
            <w:webHidden/>
          </w:rPr>
          <w:fldChar w:fldCharType="end"/>
        </w:r>
      </w:hyperlink>
    </w:p>
    <w:p w14:paraId="3B89B934" w14:textId="5FD6558F"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607" w:history="1">
        <w:r w:rsidRPr="0094143C">
          <w:rPr>
            <w:rStyle w:val="Hyperlink"/>
            <w:noProof/>
          </w:rPr>
          <w:t>4.3 Special Conditions of Contract Acceptance</w:t>
        </w:r>
        <w:r>
          <w:rPr>
            <w:noProof/>
            <w:webHidden/>
          </w:rPr>
          <w:tab/>
        </w:r>
        <w:r>
          <w:rPr>
            <w:noProof/>
            <w:webHidden/>
          </w:rPr>
          <w:fldChar w:fldCharType="begin"/>
        </w:r>
        <w:r>
          <w:rPr>
            <w:noProof/>
            <w:webHidden/>
          </w:rPr>
          <w:instrText xml:space="preserve"> PAGEREF _Toc202540607 \h </w:instrText>
        </w:r>
        <w:r>
          <w:rPr>
            <w:noProof/>
            <w:webHidden/>
          </w:rPr>
        </w:r>
        <w:r>
          <w:rPr>
            <w:noProof/>
            <w:webHidden/>
          </w:rPr>
          <w:fldChar w:fldCharType="separate"/>
        </w:r>
        <w:r w:rsidR="00192E03">
          <w:rPr>
            <w:noProof/>
            <w:webHidden/>
          </w:rPr>
          <w:t>35</w:t>
        </w:r>
        <w:r>
          <w:rPr>
            <w:noProof/>
            <w:webHidden/>
          </w:rPr>
          <w:fldChar w:fldCharType="end"/>
        </w:r>
      </w:hyperlink>
    </w:p>
    <w:p w14:paraId="2D92C6ED" w14:textId="77491B7D"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608" w:history="1">
        <w:r w:rsidRPr="0094143C">
          <w:rPr>
            <w:rStyle w:val="Hyperlink"/>
            <w:noProof/>
          </w:rPr>
          <w:t>4.4 Third Party Risk Management Assessment</w:t>
        </w:r>
        <w:r>
          <w:rPr>
            <w:noProof/>
            <w:webHidden/>
          </w:rPr>
          <w:tab/>
        </w:r>
        <w:r>
          <w:rPr>
            <w:noProof/>
            <w:webHidden/>
          </w:rPr>
          <w:fldChar w:fldCharType="begin"/>
        </w:r>
        <w:r>
          <w:rPr>
            <w:noProof/>
            <w:webHidden/>
          </w:rPr>
          <w:instrText xml:space="preserve"> PAGEREF _Toc202540608 \h </w:instrText>
        </w:r>
        <w:r>
          <w:rPr>
            <w:noProof/>
            <w:webHidden/>
          </w:rPr>
        </w:r>
        <w:r>
          <w:rPr>
            <w:noProof/>
            <w:webHidden/>
          </w:rPr>
          <w:fldChar w:fldCharType="separate"/>
        </w:r>
        <w:r w:rsidR="00192E03">
          <w:rPr>
            <w:noProof/>
            <w:webHidden/>
          </w:rPr>
          <w:t>35</w:t>
        </w:r>
        <w:r>
          <w:rPr>
            <w:noProof/>
            <w:webHidden/>
          </w:rPr>
          <w:fldChar w:fldCharType="end"/>
        </w:r>
      </w:hyperlink>
    </w:p>
    <w:p w14:paraId="72E62D10" w14:textId="6E94FF4E"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609" w:history="1">
        <w:r w:rsidRPr="0094143C">
          <w:rPr>
            <w:rStyle w:val="Hyperlink"/>
            <w:noProof/>
          </w:rPr>
          <w:t>4.5 Product Functional Requirement</w:t>
        </w:r>
        <w:r>
          <w:rPr>
            <w:noProof/>
            <w:webHidden/>
          </w:rPr>
          <w:tab/>
        </w:r>
        <w:r>
          <w:rPr>
            <w:noProof/>
            <w:webHidden/>
          </w:rPr>
          <w:fldChar w:fldCharType="begin"/>
        </w:r>
        <w:r>
          <w:rPr>
            <w:noProof/>
            <w:webHidden/>
          </w:rPr>
          <w:instrText xml:space="preserve"> PAGEREF _Toc202540609 \h </w:instrText>
        </w:r>
        <w:r>
          <w:rPr>
            <w:noProof/>
            <w:webHidden/>
          </w:rPr>
        </w:r>
        <w:r>
          <w:rPr>
            <w:noProof/>
            <w:webHidden/>
          </w:rPr>
          <w:fldChar w:fldCharType="separate"/>
        </w:r>
        <w:r w:rsidR="00192E03">
          <w:rPr>
            <w:noProof/>
            <w:webHidden/>
          </w:rPr>
          <w:t>35</w:t>
        </w:r>
        <w:r>
          <w:rPr>
            <w:noProof/>
            <w:webHidden/>
          </w:rPr>
          <w:fldChar w:fldCharType="end"/>
        </w:r>
      </w:hyperlink>
    </w:p>
    <w:p w14:paraId="035BBD25" w14:textId="2DF4EF6F"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610" w:history="1">
        <w:r w:rsidRPr="0094143C">
          <w:rPr>
            <w:rStyle w:val="Hyperlink"/>
            <w:noProof/>
          </w:rPr>
          <w:t>4.6 Preferential Goal Requirements</w:t>
        </w:r>
        <w:r>
          <w:rPr>
            <w:noProof/>
            <w:webHidden/>
          </w:rPr>
          <w:tab/>
        </w:r>
        <w:r>
          <w:rPr>
            <w:noProof/>
            <w:webHidden/>
          </w:rPr>
          <w:fldChar w:fldCharType="begin"/>
        </w:r>
        <w:r>
          <w:rPr>
            <w:noProof/>
            <w:webHidden/>
          </w:rPr>
          <w:instrText xml:space="preserve"> PAGEREF _Toc202540610 \h </w:instrText>
        </w:r>
        <w:r>
          <w:rPr>
            <w:noProof/>
            <w:webHidden/>
          </w:rPr>
        </w:r>
        <w:r>
          <w:rPr>
            <w:noProof/>
            <w:webHidden/>
          </w:rPr>
          <w:fldChar w:fldCharType="separate"/>
        </w:r>
        <w:r w:rsidR="00192E03">
          <w:rPr>
            <w:noProof/>
            <w:webHidden/>
          </w:rPr>
          <w:t>35</w:t>
        </w:r>
        <w:r>
          <w:rPr>
            <w:noProof/>
            <w:webHidden/>
          </w:rPr>
          <w:fldChar w:fldCharType="end"/>
        </w:r>
      </w:hyperlink>
    </w:p>
    <w:p w14:paraId="7173F181" w14:textId="0FCE719D" w:rsidR="005F0D0E" w:rsidRDefault="005F0D0E">
      <w:pPr>
        <w:pStyle w:val="TOC1"/>
        <w:rPr>
          <w:rFonts w:asciiTheme="minorHAnsi" w:eastAsiaTheme="minorEastAsia" w:hAnsiTheme="minorHAnsi" w:cstheme="minorBidi"/>
          <w:b w:val="0"/>
          <w:noProof/>
          <w:kern w:val="2"/>
          <w:sz w:val="24"/>
          <w:szCs w:val="24"/>
          <w:lang w:eastAsia="en-ZA"/>
          <w14:ligatures w14:val="standardContextual"/>
        </w:rPr>
      </w:pPr>
      <w:hyperlink w:anchor="_Toc202540611" w:history="1">
        <w:r w:rsidRPr="0094143C">
          <w:rPr>
            <w:rStyle w:val="Hyperlink"/>
            <w:noProof/>
            <w14:scene3d>
              <w14:camera w14:prst="orthographicFront"/>
              <w14:lightRig w14:rig="threePt" w14:dir="t">
                <w14:rot w14:lat="0" w14:lon="0" w14:rev="0"/>
              </w14:lightRig>
            </w14:scene3d>
          </w:rPr>
          <w:t>Annex B:</w:t>
        </w:r>
        <w:r w:rsidRPr="0094143C">
          <w:rPr>
            <w:rStyle w:val="Hyperlink"/>
            <w:noProof/>
          </w:rPr>
          <w:t xml:space="preserve"> THIRD-PARTY RISK MANAGEMENT (TPRM) ASSESSMENT</w:t>
        </w:r>
        <w:r>
          <w:rPr>
            <w:noProof/>
            <w:webHidden/>
          </w:rPr>
          <w:tab/>
        </w:r>
        <w:r>
          <w:rPr>
            <w:noProof/>
            <w:webHidden/>
          </w:rPr>
          <w:fldChar w:fldCharType="begin"/>
        </w:r>
        <w:r>
          <w:rPr>
            <w:noProof/>
            <w:webHidden/>
          </w:rPr>
          <w:instrText xml:space="preserve"> PAGEREF _Toc202540611 \h </w:instrText>
        </w:r>
        <w:r>
          <w:rPr>
            <w:noProof/>
            <w:webHidden/>
          </w:rPr>
        </w:r>
        <w:r>
          <w:rPr>
            <w:noProof/>
            <w:webHidden/>
          </w:rPr>
          <w:fldChar w:fldCharType="separate"/>
        </w:r>
        <w:r w:rsidR="00192E03">
          <w:rPr>
            <w:noProof/>
            <w:webHidden/>
          </w:rPr>
          <w:t>37</w:t>
        </w:r>
        <w:r>
          <w:rPr>
            <w:noProof/>
            <w:webHidden/>
          </w:rPr>
          <w:fldChar w:fldCharType="end"/>
        </w:r>
      </w:hyperlink>
    </w:p>
    <w:p w14:paraId="0804E37E" w14:textId="7B9F84C8" w:rsidR="005F0D0E" w:rsidRDefault="005F0D0E">
      <w:pPr>
        <w:pStyle w:val="TOC1"/>
        <w:rPr>
          <w:rFonts w:asciiTheme="minorHAnsi" w:eastAsiaTheme="minorEastAsia" w:hAnsiTheme="minorHAnsi" w:cstheme="minorBidi"/>
          <w:b w:val="0"/>
          <w:noProof/>
          <w:kern w:val="2"/>
          <w:sz w:val="24"/>
          <w:szCs w:val="24"/>
          <w:lang w:eastAsia="en-ZA"/>
          <w14:ligatures w14:val="standardContextual"/>
        </w:rPr>
      </w:pPr>
      <w:hyperlink w:anchor="_Toc202540612" w:history="1">
        <w:r w:rsidRPr="0094143C">
          <w:rPr>
            <w:rStyle w:val="Hyperlink"/>
            <w:noProof/>
            <w14:scene3d>
              <w14:camera w14:prst="orthographicFront"/>
              <w14:lightRig w14:rig="threePt" w14:dir="t">
                <w14:rot w14:lat="0" w14:lon="0" w14:rev="0"/>
              </w14:lightRig>
            </w14:scene3d>
          </w:rPr>
          <w:t>Annex C:</w:t>
        </w:r>
        <w:r w:rsidRPr="0094143C">
          <w:rPr>
            <w:rStyle w:val="Hyperlink"/>
            <w:noProof/>
          </w:rPr>
          <w:t xml:space="preserve"> Product/Service Functional Requirements ADDENDUM 1</w:t>
        </w:r>
        <w:r>
          <w:rPr>
            <w:noProof/>
            <w:webHidden/>
          </w:rPr>
          <w:tab/>
        </w:r>
        <w:r>
          <w:rPr>
            <w:noProof/>
            <w:webHidden/>
          </w:rPr>
          <w:fldChar w:fldCharType="begin"/>
        </w:r>
        <w:r>
          <w:rPr>
            <w:noProof/>
            <w:webHidden/>
          </w:rPr>
          <w:instrText xml:space="preserve"> PAGEREF _Toc202540612 \h </w:instrText>
        </w:r>
        <w:r>
          <w:rPr>
            <w:noProof/>
            <w:webHidden/>
          </w:rPr>
        </w:r>
        <w:r>
          <w:rPr>
            <w:noProof/>
            <w:webHidden/>
          </w:rPr>
          <w:fldChar w:fldCharType="separate"/>
        </w:r>
        <w:r w:rsidR="00192E03">
          <w:rPr>
            <w:noProof/>
            <w:webHidden/>
          </w:rPr>
          <w:t>43</w:t>
        </w:r>
        <w:r>
          <w:rPr>
            <w:noProof/>
            <w:webHidden/>
          </w:rPr>
          <w:fldChar w:fldCharType="end"/>
        </w:r>
      </w:hyperlink>
    </w:p>
    <w:p w14:paraId="3E98158A" w14:textId="2A4F910D"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613" w:history="1">
        <w:r w:rsidRPr="0094143C">
          <w:rPr>
            <w:rStyle w:val="Hyperlink"/>
            <w:noProof/>
          </w:rPr>
          <w:t>Appliance Base Firewalls</w:t>
        </w:r>
        <w:r>
          <w:rPr>
            <w:noProof/>
            <w:webHidden/>
          </w:rPr>
          <w:tab/>
        </w:r>
        <w:r>
          <w:rPr>
            <w:noProof/>
            <w:webHidden/>
          </w:rPr>
          <w:fldChar w:fldCharType="begin"/>
        </w:r>
        <w:r>
          <w:rPr>
            <w:noProof/>
            <w:webHidden/>
          </w:rPr>
          <w:instrText xml:space="preserve"> PAGEREF _Toc202540613 \h </w:instrText>
        </w:r>
        <w:r>
          <w:rPr>
            <w:noProof/>
            <w:webHidden/>
          </w:rPr>
        </w:r>
        <w:r>
          <w:rPr>
            <w:noProof/>
            <w:webHidden/>
          </w:rPr>
          <w:fldChar w:fldCharType="separate"/>
        </w:r>
        <w:r w:rsidR="00192E03">
          <w:rPr>
            <w:noProof/>
            <w:webHidden/>
          </w:rPr>
          <w:t>43</w:t>
        </w:r>
        <w:r>
          <w:rPr>
            <w:noProof/>
            <w:webHidden/>
          </w:rPr>
          <w:fldChar w:fldCharType="end"/>
        </w:r>
      </w:hyperlink>
    </w:p>
    <w:p w14:paraId="6B7F34E2" w14:textId="452593F2"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614" w:history="1">
        <w:r w:rsidRPr="0094143C">
          <w:rPr>
            <w:rStyle w:val="Hyperlink"/>
            <w:noProof/>
          </w:rPr>
          <w:t>Sandboxing Capability (standalone appliance only)</w:t>
        </w:r>
        <w:r>
          <w:rPr>
            <w:noProof/>
            <w:webHidden/>
          </w:rPr>
          <w:tab/>
        </w:r>
        <w:r>
          <w:rPr>
            <w:noProof/>
            <w:webHidden/>
          </w:rPr>
          <w:fldChar w:fldCharType="begin"/>
        </w:r>
        <w:r>
          <w:rPr>
            <w:noProof/>
            <w:webHidden/>
          </w:rPr>
          <w:instrText xml:space="preserve"> PAGEREF _Toc202540614 \h </w:instrText>
        </w:r>
        <w:r>
          <w:rPr>
            <w:noProof/>
            <w:webHidden/>
          </w:rPr>
        </w:r>
        <w:r>
          <w:rPr>
            <w:noProof/>
            <w:webHidden/>
          </w:rPr>
          <w:fldChar w:fldCharType="separate"/>
        </w:r>
        <w:r w:rsidR="00192E03">
          <w:rPr>
            <w:noProof/>
            <w:webHidden/>
          </w:rPr>
          <w:t>47</w:t>
        </w:r>
        <w:r>
          <w:rPr>
            <w:noProof/>
            <w:webHidden/>
          </w:rPr>
          <w:fldChar w:fldCharType="end"/>
        </w:r>
      </w:hyperlink>
    </w:p>
    <w:p w14:paraId="0A1CB592" w14:textId="79BBA447"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615" w:history="1">
        <w:r w:rsidRPr="0094143C">
          <w:rPr>
            <w:rStyle w:val="Hyperlink"/>
            <w:noProof/>
          </w:rPr>
          <w:t>On Premise or Cloud-Based Web Application Firewall  Services</w:t>
        </w:r>
        <w:r>
          <w:rPr>
            <w:noProof/>
            <w:webHidden/>
          </w:rPr>
          <w:tab/>
        </w:r>
        <w:r>
          <w:rPr>
            <w:noProof/>
            <w:webHidden/>
          </w:rPr>
          <w:fldChar w:fldCharType="begin"/>
        </w:r>
        <w:r>
          <w:rPr>
            <w:noProof/>
            <w:webHidden/>
          </w:rPr>
          <w:instrText xml:space="preserve"> PAGEREF _Toc202540615 \h </w:instrText>
        </w:r>
        <w:r>
          <w:rPr>
            <w:noProof/>
            <w:webHidden/>
          </w:rPr>
        </w:r>
        <w:r>
          <w:rPr>
            <w:noProof/>
            <w:webHidden/>
          </w:rPr>
          <w:fldChar w:fldCharType="separate"/>
        </w:r>
        <w:r w:rsidR="00192E03">
          <w:rPr>
            <w:noProof/>
            <w:webHidden/>
          </w:rPr>
          <w:t>48</w:t>
        </w:r>
        <w:r>
          <w:rPr>
            <w:noProof/>
            <w:webHidden/>
          </w:rPr>
          <w:fldChar w:fldCharType="end"/>
        </w:r>
      </w:hyperlink>
    </w:p>
    <w:p w14:paraId="0A6E5212" w14:textId="69A5CE86"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616" w:history="1">
        <w:r w:rsidRPr="0094143C">
          <w:rPr>
            <w:rStyle w:val="Hyperlink"/>
            <w:noProof/>
          </w:rPr>
          <w:t>Threat Control and Network Threat Protection</w:t>
        </w:r>
        <w:r>
          <w:rPr>
            <w:noProof/>
            <w:webHidden/>
          </w:rPr>
          <w:tab/>
        </w:r>
        <w:r>
          <w:rPr>
            <w:noProof/>
            <w:webHidden/>
          </w:rPr>
          <w:fldChar w:fldCharType="begin"/>
        </w:r>
        <w:r>
          <w:rPr>
            <w:noProof/>
            <w:webHidden/>
          </w:rPr>
          <w:instrText xml:space="preserve"> PAGEREF _Toc202540616 \h </w:instrText>
        </w:r>
        <w:r>
          <w:rPr>
            <w:noProof/>
            <w:webHidden/>
          </w:rPr>
        </w:r>
        <w:r>
          <w:rPr>
            <w:noProof/>
            <w:webHidden/>
          </w:rPr>
          <w:fldChar w:fldCharType="separate"/>
        </w:r>
        <w:r w:rsidR="00192E03">
          <w:rPr>
            <w:noProof/>
            <w:webHidden/>
          </w:rPr>
          <w:t>50</w:t>
        </w:r>
        <w:r>
          <w:rPr>
            <w:noProof/>
            <w:webHidden/>
          </w:rPr>
          <w:fldChar w:fldCharType="end"/>
        </w:r>
      </w:hyperlink>
    </w:p>
    <w:p w14:paraId="454F4093" w14:textId="68650BD7"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617" w:history="1">
        <w:r w:rsidRPr="0094143C">
          <w:rPr>
            <w:rStyle w:val="Hyperlink"/>
            <w:noProof/>
          </w:rPr>
          <w:t>Intrusion Prevention System Capability</w:t>
        </w:r>
        <w:r>
          <w:rPr>
            <w:noProof/>
            <w:webHidden/>
          </w:rPr>
          <w:tab/>
        </w:r>
        <w:r>
          <w:rPr>
            <w:noProof/>
            <w:webHidden/>
          </w:rPr>
          <w:fldChar w:fldCharType="begin"/>
        </w:r>
        <w:r>
          <w:rPr>
            <w:noProof/>
            <w:webHidden/>
          </w:rPr>
          <w:instrText xml:space="preserve"> PAGEREF _Toc202540617 \h </w:instrText>
        </w:r>
        <w:r>
          <w:rPr>
            <w:noProof/>
            <w:webHidden/>
          </w:rPr>
        </w:r>
        <w:r>
          <w:rPr>
            <w:noProof/>
            <w:webHidden/>
          </w:rPr>
          <w:fldChar w:fldCharType="separate"/>
        </w:r>
        <w:r w:rsidR="00192E03">
          <w:rPr>
            <w:noProof/>
            <w:webHidden/>
          </w:rPr>
          <w:t>51</w:t>
        </w:r>
        <w:r>
          <w:rPr>
            <w:noProof/>
            <w:webHidden/>
          </w:rPr>
          <w:fldChar w:fldCharType="end"/>
        </w:r>
      </w:hyperlink>
    </w:p>
    <w:p w14:paraId="0C6D1E8C" w14:textId="71CFB6F8" w:rsidR="005F0D0E" w:rsidRDefault="005F0D0E">
      <w:pPr>
        <w:pStyle w:val="TOC3"/>
        <w:rPr>
          <w:rFonts w:asciiTheme="minorHAnsi" w:eastAsiaTheme="minorEastAsia" w:hAnsiTheme="minorHAnsi" w:cstheme="minorBidi"/>
          <w:noProof/>
          <w:kern w:val="2"/>
          <w:sz w:val="24"/>
          <w:szCs w:val="24"/>
          <w:lang w:eastAsia="en-ZA"/>
          <w14:ligatures w14:val="standardContextual"/>
        </w:rPr>
      </w:pPr>
      <w:hyperlink w:anchor="_Toc202540618" w:history="1">
        <w:r w:rsidRPr="0094143C">
          <w:rPr>
            <w:rStyle w:val="Hyperlink"/>
            <w:noProof/>
          </w:rPr>
          <w:t>Anti-DDoS capability (standalone appliance only)</w:t>
        </w:r>
        <w:r>
          <w:rPr>
            <w:noProof/>
            <w:webHidden/>
          </w:rPr>
          <w:tab/>
        </w:r>
        <w:r>
          <w:rPr>
            <w:noProof/>
            <w:webHidden/>
          </w:rPr>
          <w:fldChar w:fldCharType="begin"/>
        </w:r>
        <w:r>
          <w:rPr>
            <w:noProof/>
            <w:webHidden/>
          </w:rPr>
          <w:instrText xml:space="preserve"> PAGEREF _Toc202540618 \h </w:instrText>
        </w:r>
        <w:r>
          <w:rPr>
            <w:noProof/>
            <w:webHidden/>
          </w:rPr>
        </w:r>
        <w:r>
          <w:rPr>
            <w:noProof/>
            <w:webHidden/>
          </w:rPr>
          <w:fldChar w:fldCharType="separate"/>
        </w:r>
        <w:r w:rsidR="00192E03">
          <w:rPr>
            <w:noProof/>
            <w:webHidden/>
          </w:rPr>
          <w:t>51</w:t>
        </w:r>
        <w:r>
          <w:rPr>
            <w:noProof/>
            <w:webHidden/>
          </w:rPr>
          <w:fldChar w:fldCharType="end"/>
        </w:r>
      </w:hyperlink>
    </w:p>
    <w:p w14:paraId="51399DDA" w14:textId="6D240763"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619" w:history="1">
        <w:r w:rsidRPr="0094143C">
          <w:rPr>
            <w:rStyle w:val="Hyperlink"/>
            <w:noProof/>
          </w:rPr>
          <w:t>Lifecycle Management</w:t>
        </w:r>
        <w:r>
          <w:rPr>
            <w:noProof/>
            <w:webHidden/>
          </w:rPr>
          <w:tab/>
        </w:r>
        <w:r>
          <w:rPr>
            <w:noProof/>
            <w:webHidden/>
          </w:rPr>
          <w:fldChar w:fldCharType="begin"/>
        </w:r>
        <w:r>
          <w:rPr>
            <w:noProof/>
            <w:webHidden/>
          </w:rPr>
          <w:instrText xml:space="preserve"> PAGEREF _Toc202540619 \h </w:instrText>
        </w:r>
        <w:r>
          <w:rPr>
            <w:noProof/>
            <w:webHidden/>
          </w:rPr>
        </w:r>
        <w:r>
          <w:rPr>
            <w:noProof/>
            <w:webHidden/>
          </w:rPr>
          <w:fldChar w:fldCharType="separate"/>
        </w:r>
        <w:r w:rsidR="00192E03">
          <w:rPr>
            <w:noProof/>
            <w:webHidden/>
          </w:rPr>
          <w:t>52</w:t>
        </w:r>
        <w:r>
          <w:rPr>
            <w:noProof/>
            <w:webHidden/>
          </w:rPr>
          <w:fldChar w:fldCharType="end"/>
        </w:r>
      </w:hyperlink>
    </w:p>
    <w:p w14:paraId="2A69887E" w14:textId="173DB968" w:rsidR="005F0D0E" w:rsidRDefault="005F0D0E">
      <w:pPr>
        <w:pStyle w:val="TOC2"/>
        <w:rPr>
          <w:rFonts w:asciiTheme="minorHAnsi" w:eastAsiaTheme="minorEastAsia" w:hAnsiTheme="minorHAnsi" w:cstheme="minorBidi"/>
          <w:noProof/>
          <w:kern w:val="2"/>
          <w:sz w:val="24"/>
          <w:szCs w:val="24"/>
          <w:lang w:eastAsia="en-ZA"/>
          <w14:ligatures w14:val="standardContextual"/>
        </w:rPr>
      </w:pPr>
      <w:hyperlink w:anchor="_Toc202540620" w:history="1">
        <w:r w:rsidRPr="0094143C">
          <w:rPr>
            <w:rStyle w:val="Hyperlink"/>
            <w:noProof/>
          </w:rPr>
          <w:t>Skills Transfer and Training</w:t>
        </w:r>
        <w:r>
          <w:rPr>
            <w:noProof/>
            <w:webHidden/>
          </w:rPr>
          <w:tab/>
        </w:r>
        <w:r>
          <w:rPr>
            <w:noProof/>
            <w:webHidden/>
          </w:rPr>
          <w:fldChar w:fldCharType="begin"/>
        </w:r>
        <w:r>
          <w:rPr>
            <w:noProof/>
            <w:webHidden/>
          </w:rPr>
          <w:instrText xml:space="preserve"> PAGEREF _Toc202540620 \h </w:instrText>
        </w:r>
        <w:r>
          <w:rPr>
            <w:noProof/>
            <w:webHidden/>
          </w:rPr>
        </w:r>
        <w:r>
          <w:rPr>
            <w:noProof/>
            <w:webHidden/>
          </w:rPr>
          <w:fldChar w:fldCharType="separate"/>
        </w:r>
        <w:r w:rsidR="00192E03">
          <w:rPr>
            <w:noProof/>
            <w:webHidden/>
          </w:rPr>
          <w:t>53</w:t>
        </w:r>
        <w:r>
          <w:rPr>
            <w:noProof/>
            <w:webHidden/>
          </w:rPr>
          <w:fldChar w:fldCharType="end"/>
        </w:r>
      </w:hyperlink>
    </w:p>
    <w:p w14:paraId="36D671F6" w14:textId="2DA60A83" w:rsidR="00A44D99" w:rsidRPr="00437B5D" w:rsidRDefault="00A44D99" w:rsidP="00A44D99">
      <w:r w:rsidRPr="008031E4">
        <w:rPr>
          <w:rFonts w:asciiTheme="minorHAnsi" w:hAnsiTheme="minorHAnsi"/>
          <w:b/>
          <w:bCs/>
          <w:caps/>
          <w:sz w:val="20"/>
        </w:rPr>
        <w:fldChar w:fldCharType="end"/>
      </w:r>
    </w:p>
    <w:p w14:paraId="2D6213D5" w14:textId="6271EC8A" w:rsidR="00AB361C" w:rsidRPr="00437B5D" w:rsidRDefault="00AB361C" w:rsidP="00A44D99">
      <w:pPr>
        <w:sectPr w:rsidR="00AB361C" w:rsidRPr="00437B5D" w:rsidSect="00AF200E">
          <w:headerReference w:type="even" r:id="rId13"/>
          <w:headerReference w:type="default" r:id="rId14"/>
          <w:footerReference w:type="even" r:id="rId15"/>
          <w:footerReference w:type="default" r:id="rId16"/>
          <w:headerReference w:type="first" r:id="rId17"/>
          <w:footerReference w:type="first" r:id="rId18"/>
          <w:pgSz w:w="11906" w:h="16838" w:code="9"/>
          <w:pgMar w:top="1276" w:right="1134" w:bottom="993" w:left="1134" w:header="709" w:footer="584" w:gutter="0"/>
          <w:cols w:space="708"/>
          <w:docGrid w:linePitch="360"/>
        </w:sectPr>
      </w:pPr>
    </w:p>
    <w:p w14:paraId="563456CD" w14:textId="67E6ECC1" w:rsidR="00AF69D1" w:rsidRPr="009855CB" w:rsidRDefault="00AF69D1" w:rsidP="000629BA">
      <w:pPr>
        <w:pStyle w:val="Heading2"/>
        <w:numPr>
          <w:ilvl w:val="0"/>
          <w:numId w:val="42"/>
        </w:numPr>
        <w:ind w:left="426" w:hanging="426"/>
      </w:pPr>
      <w:bookmarkStart w:id="4" w:name="_Toc202540565"/>
      <w:bookmarkStart w:id="5" w:name="_Toc394775451"/>
      <w:bookmarkStart w:id="6" w:name="_Toc394778358"/>
      <w:bookmarkStart w:id="7" w:name="_Toc498843318"/>
      <w:bookmarkStart w:id="8" w:name="_Toc505652265"/>
      <w:r w:rsidRPr="009855CB">
        <w:lastRenderedPageBreak/>
        <w:t>Introduction</w:t>
      </w:r>
      <w:bookmarkStart w:id="9" w:name="_Toc158905917"/>
      <w:bookmarkEnd w:id="4"/>
      <w:bookmarkEnd w:id="9"/>
    </w:p>
    <w:p w14:paraId="30F2CEE4" w14:textId="77777777" w:rsidR="00CF7D00" w:rsidRPr="00C868A6" w:rsidRDefault="00E04407" w:rsidP="00C868A6">
      <w:pPr>
        <w:pStyle w:val="Heading2"/>
        <w:numPr>
          <w:ilvl w:val="0"/>
          <w:numId w:val="0"/>
        </w:numPr>
      </w:pPr>
      <w:bookmarkStart w:id="10" w:name="_Toc202540566"/>
      <w:r>
        <w:t xml:space="preserve">1.1 </w:t>
      </w:r>
      <w:r w:rsidR="00CF7D00" w:rsidRPr="00C868A6">
        <w:t>Purpose</w:t>
      </w:r>
      <w:bookmarkEnd w:id="10"/>
    </w:p>
    <w:p w14:paraId="3231D2D8" w14:textId="10A4D83E" w:rsidR="00A614BA" w:rsidRDefault="00D26221" w:rsidP="00F2287B">
      <w:pPr>
        <w:pStyle w:val="Default"/>
        <w:jc w:val="both"/>
        <w:rPr>
          <w:rFonts w:asciiTheme="minorHAnsi" w:hAnsiTheme="minorHAnsi"/>
          <w:color w:val="auto"/>
          <w:sz w:val="22"/>
          <w:szCs w:val="22"/>
        </w:rPr>
      </w:pPr>
      <w:r w:rsidRPr="00437B5D">
        <w:rPr>
          <w:rFonts w:asciiTheme="minorHAnsi" w:hAnsiTheme="minorHAnsi"/>
          <w:sz w:val="22"/>
          <w:szCs w:val="22"/>
        </w:rPr>
        <w:t xml:space="preserve">The purpose of this </w:t>
      </w:r>
      <w:r w:rsidRPr="00813023">
        <w:rPr>
          <w:rFonts w:asciiTheme="minorHAnsi" w:hAnsiTheme="minorHAnsi"/>
          <w:b/>
          <w:bCs/>
          <w:sz w:val="22"/>
          <w:szCs w:val="22"/>
        </w:rPr>
        <w:t>RFB</w:t>
      </w:r>
      <w:r w:rsidRPr="00437B5D">
        <w:rPr>
          <w:rFonts w:asciiTheme="minorHAnsi" w:hAnsiTheme="minorHAnsi"/>
          <w:sz w:val="22"/>
          <w:szCs w:val="22"/>
        </w:rPr>
        <w:t xml:space="preserve"> is to invite Suppliers (hereinafter referred to as “bidders”) to submit bids for the </w:t>
      </w:r>
      <w:r w:rsidRPr="00437B5D">
        <w:rPr>
          <w:rFonts w:asciiTheme="minorHAnsi" w:hAnsiTheme="minorHAnsi"/>
          <w:color w:val="auto"/>
          <w:sz w:val="22"/>
          <w:szCs w:val="22"/>
        </w:rPr>
        <w:t xml:space="preserve">Procurement </w:t>
      </w:r>
      <w:r w:rsidR="00A614BA" w:rsidRPr="00A614BA">
        <w:rPr>
          <w:rFonts w:asciiTheme="minorHAnsi" w:hAnsiTheme="minorHAnsi"/>
          <w:color w:val="auto"/>
          <w:sz w:val="22"/>
          <w:szCs w:val="22"/>
        </w:rPr>
        <w:t>of Next-Generation Firewalls (NGFWs)</w:t>
      </w:r>
      <w:r w:rsidR="004348F0">
        <w:rPr>
          <w:rFonts w:asciiTheme="minorHAnsi" w:hAnsiTheme="minorHAnsi"/>
          <w:color w:val="auto"/>
          <w:sz w:val="22"/>
          <w:szCs w:val="22"/>
        </w:rPr>
        <w:t xml:space="preserve"> technology</w:t>
      </w:r>
      <w:r w:rsidR="00A614BA" w:rsidRPr="00A614BA">
        <w:rPr>
          <w:rFonts w:asciiTheme="minorHAnsi" w:hAnsiTheme="minorHAnsi"/>
          <w:color w:val="auto"/>
          <w:sz w:val="22"/>
          <w:szCs w:val="22"/>
        </w:rPr>
        <w:t>, including necessary licenses, support, maintenance, and training for the South African Police Service (SAPS). This initiative will also cover staffing requirements, specifically one full-time junior security engineer and the services of a senior security architect on a bi-monthly basis, for a period of sixty (60) months.</w:t>
      </w:r>
    </w:p>
    <w:p w14:paraId="1D4A8023" w14:textId="77777777" w:rsidR="00CC0D98" w:rsidRPr="00A614BA" w:rsidRDefault="00CC0D98" w:rsidP="00A614BA">
      <w:pPr>
        <w:pStyle w:val="Default"/>
        <w:rPr>
          <w:rFonts w:asciiTheme="minorHAnsi" w:hAnsiTheme="minorHAnsi"/>
          <w:color w:val="auto"/>
          <w:sz w:val="22"/>
          <w:szCs w:val="22"/>
        </w:rPr>
      </w:pPr>
    </w:p>
    <w:p w14:paraId="54BB4FC3" w14:textId="77777777" w:rsidR="00E51275" w:rsidRPr="00EF79D5" w:rsidRDefault="00E04407" w:rsidP="00C868A6">
      <w:pPr>
        <w:pStyle w:val="Heading2"/>
        <w:numPr>
          <w:ilvl w:val="0"/>
          <w:numId w:val="0"/>
        </w:numPr>
        <w:tabs>
          <w:tab w:val="left" w:pos="502"/>
          <w:tab w:val="left" w:pos="567"/>
        </w:tabs>
        <w:spacing w:before="240"/>
        <w:ind w:left="567" w:hanging="567"/>
        <w:rPr>
          <w:rFonts w:asciiTheme="minorHAnsi" w:hAnsiTheme="minorHAnsi"/>
          <w:sz w:val="24"/>
          <w:szCs w:val="24"/>
        </w:rPr>
      </w:pPr>
      <w:bookmarkStart w:id="11" w:name="_Toc435315879"/>
      <w:bookmarkStart w:id="12" w:name="_Toc57728842"/>
      <w:bookmarkStart w:id="13" w:name="_Toc202540567"/>
      <w:r>
        <w:rPr>
          <w:rFonts w:asciiTheme="minorHAnsi" w:hAnsiTheme="minorHAnsi"/>
          <w:sz w:val="24"/>
          <w:szCs w:val="24"/>
        </w:rPr>
        <w:t xml:space="preserve">1.2 </w:t>
      </w:r>
      <w:r w:rsidR="00E51275" w:rsidRPr="00EF79D5">
        <w:rPr>
          <w:rFonts w:asciiTheme="minorHAnsi" w:hAnsiTheme="minorHAnsi"/>
          <w:sz w:val="24"/>
          <w:szCs w:val="24"/>
        </w:rPr>
        <w:t>B</w:t>
      </w:r>
      <w:r w:rsidR="00DD443C" w:rsidRPr="00EF79D5">
        <w:rPr>
          <w:rFonts w:asciiTheme="minorHAnsi" w:hAnsiTheme="minorHAnsi"/>
          <w:sz w:val="24"/>
          <w:szCs w:val="24"/>
        </w:rPr>
        <w:t>ackground</w:t>
      </w:r>
      <w:bookmarkEnd w:id="11"/>
      <w:bookmarkEnd w:id="12"/>
      <w:bookmarkEnd w:id="13"/>
    </w:p>
    <w:p w14:paraId="7ECBB156" w14:textId="24F3D508" w:rsidR="00EB1E80" w:rsidRPr="00EB1E80" w:rsidRDefault="00EB1E80" w:rsidP="00EB1E80">
      <w:pPr>
        <w:rPr>
          <w:rFonts w:asciiTheme="minorHAnsi" w:hAnsiTheme="minorHAnsi"/>
          <w:color w:val="000000" w:themeColor="text1"/>
        </w:rPr>
      </w:pPr>
      <w:r w:rsidRPr="00EB1E80">
        <w:rPr>
          <w:rFonts w:asciiTheme="minorHAnsi" w:hAnsiTheme="minorHAnsi"/>
          <w:color w:val="000000" w:themeColor="text1"/>
        </w:rPr>
        <w:t xml:space="preserve">SITA entered into a Business Agreement (BA) and Service Level Agreement (SLA) with SAPS to provide Network Security services. This is a critical service to protect SAPS from the risk of exposure and being vulnerable to cyber-attacks. </w:t>
      </w:r>
    </w:p>
    <w:p w14:paraId="675F1F95" w14:textId="3940685A" w:rsidR="00EB1E80" w:rsidRPr="00EB1E80" w:rsidRDefault="00EB1E80" w:rsidP="00EB1E80">
      <w:pPr>
        <w:rPr>
          <w:rFonts w:asciiTheme="minorHAnsi" w:hAnsiTheme="minorHAnsi"/>
          <w:color w:val="000000" w:themeColor="text1"/>
        </w:rPr>
      </w:pPr>
      <w:r w:rsidRPr="00EB1E80">
        <w:rPr>
          <w:rFonts w:asciiTheme="minorHAnsi" w:hAnsiTheme="minorHAnsi"/>
          <w:color w:val="000000" w:themeColor="text1"/>
        </w:rPr>
        <w:t xml:space="preserve">The SAPS information infrastructure and databases are protected by a perimeter and application firewall. A firewall is the first line of defence in protecting the technology network environment. A firewall </w:t>
      </w:r>
      <w:r w:rsidR="004348F0">
        <w:rPr>
          <w:rFonts w:asciiTheme="minorHAnsi" w:hAnsiTheme="minorHAnsi"/>
          <w:color w:val="000000" w:themeColor="text1"/>
        </w:rPr>
        <w:t>technology</w:t>
      </w:r>
      <w:r w:rsidRPr="00EB1E80">
        <w:rPr>
          <w:rFonts w:asciiTheme="minorHAnsi" w:hAnsiTheme="minorHAnsi"/>
          <w:color w:val="000000" w:themeColor="text1"/>
        </w:rPr>
        <w:t xml:space="preserve"> consists of hardware and software used to monitor the flow of information entering and leaving the network in order to authorise and/or reject access to network resources based on a prescribed security policy.</w:t>
      </w:r>
    </w:p>
    <w:p w14:paraId="42EC6755" w14:textId="43AFEF64" w:rsidR="00EB1E80" w:rsidRPr="00EB1E80" w:rsidRDefault="00EB1E80" w:rsidP="00EB1E80">
      <w:pPr>
        <w:rPr>
          <w:rFonts w:asciiTheme="minorHAnsi" w:hAnsiTheme="minorHAnsi"/>
          <w:color w:val="000000" w:themeColor="text1"/>
        </w:rPr>
      </w:pPr>
      <w:r w:rsidRPr="00EB1E80">
        <w:rPr>
          <w:rFonts w:asciiTheme="minorHAnsi" w:hAnsiTheme="minorHAnsi"/>
          <w:color w:val="000000" w:themeColor="text1"/>
        </w:rPr>
        <w:t xml:space="preserve">SAPS has been leveraging existing Check Point firewall security </w:t>
      </w:r>
      <w:r w:rsidR="004348F0">
        <w:rPr>
          <w:rFonts w:asciiTheme="minorHAnsi" w:hAnsiTheme="minorHAnsi"/>
          <w:color w:val="000000" w:themeColor="text1"/>
        </w:rPr>
        <w:t>technologi</w:t>
      </w:r>
      <w:r w:rsidR="004348F0" w:rsidRPr="00EB1E80">
        <w:rPr>
          <w:rFonts w:asciiTheme="minorHAnsi" w:hAnsiTheme="minorHAnsi"/>
          <w:color w:val="000000" w:themeColor="text1"/>
        </w:rPr>
        <w:t>es</w:t>
      </w:r>
      <w:r w:rsidRPr="00EB1E80">
        <w:rPr>
          <w:rFonts w:asciiTheme="minorHAnsi" w:hAnsiTheme="minorHAnsi"/>
          <w:color w:val="000000" w:themeColor="text1"/>
        </w:rPr>
        <w:t xml:space="preserve"> to protect its critical infrastructure. However, with the rapid evolution of cyber threats, it is essential to evaluate SAPS’ security measures continuously. The current security infrastructure, while effective, requires modernisation to keep pace with advanced threats. An open tender process will enable SAPS to identify the best value-for-money </w:t>
      </w:r>
      <w:r w:rsidR="004348F0">
        <w:rPr>
          <w:rFonts w:asciiTheme="minorHAnsi" w:hAnsiTheme="minorHAnsi"/>
          <w:color w:val="000000" w:themeColor="text1"/>
        </w:rPr>
        <w:t>technologies</w:t>
      </w:r>
      <w:r w:rsidRPr="00EB1E80">
        <w:rPr>
          <w:rFonts w:asciiTheme="minorHAnsi" w:hAnsiTheme="minorHAnsi"/>
          <w:color w:val="000000" w:themeColor="text1"/>
        </w:rPr>
        <w:t xml:space="preserve"> available in the market, ensuring that SAPS’ security infrastructure remains robust and future-proof.</w:t>
      </w:r>
    </w:p>
    <w:p w14:paraId="02450684" w14:textId="77777777" w:rsidR="00EB1E80" w:rsidRPr="00EB1E80" w:rsidRDefault="00EB1E80" w:rsidP="00EB1E80">
      <w:pPr>
        <w:rPr>
          <w:rFonts w:asciiTheme="minorHAnsi" w:hAnsiTheme="minorHAnsi"/>
          <w:color w:val="000000" w:themeColor="text1"/>
        </w:rPr>
      </w:pPr>
      <w:r w:rsidRPr="00EB1E80">
        <w:rPr>
          <w:rFonts w:asciiTheme="minorHAnsi" w:hAnsiTheme="minorHAnsi"/>
          <w:color w:val="000000" w:themeColor="text1"/>
        </w:rPr>
        <w:t>Considering the technology growth worldwide and the move towards cloud computing, the information stored, processed and transmitted over the network daily, SAPS needs to uphold effective and controlled levels of protection.</w:t>
      </w:r>
    </w:p>
    <w:p w14:paraId="7C7653BD" w14:textId="77777777" w:rsidR="00496E1A" w:rsidRPr="00C868A6" w:rsidRDefault="00AF05FE" w:rsidP="00AF69D1">
      <w:pPr>
        <w:pStyle w:val="Heading1"/>
      </w:pPr>
      <w:bookmarkStart w:id="14" w:name="_Toc200541761"/>
      <w:bookmarkStart w:id="15" w:name="_Toc200629671"/>
      <w:bookmarkStart w:id="16" w:name="_Toc202540568"/>
      <w:bookmarkEnd w:id="14"/>
      <w:bookmarkEnd w:id="15"/>
      <w:r w:rsidRPr="00C868A6">
        <w:t>Scope of Bid</w:t>
      </w:r>
      <w:bookmarkEnd w:id="16"/>
    </w:p>
    <w:p w14:paraId="62776BA0" w14:textId="77777777" w:rsidR="00AF05FE" w:rsidRPr="00437B5D" w:rsidRDefault="00133061" w:rsidP="003A6D68">
      <w:pPr>
        <w:pStyle w:val="Heading2"/>
        <w:numPr>
          <w:ilvl w:val="0"/>
          <w:numId w:val="0"/>
        </w:numPr>
      </w:pPr>
      <w:bookmarkStart w:id="17" w:name="_Toc202540569"/>
      <w:r>
        <w:t xml:space="preserve">2.1 </w:t>
      </w:r>
      <w:r w:rsidR="00AF05FE" w:rsidRPr="00EF79D5">
        <w:t>Scope of Work</w:t>
      </w:r>
      <w:bookmarkEnd w:id="17"/>
    </w:p>
    <w:p w14:paraId="1A68BD9B" w14:textId="1D5B3F3B" w:rsidR="00AF05FE" w:rsidRPr="00437B5D" w:rsidRDefault="00AF05FE" w:rsidP="00496E1A">
      <w:pPr>
        <w:rPr>
          <w:rFonts w:cs="Calibri"/>
        </w:rPr>
      </w:pPr>
      <w:r w:rsidRPr="00437B5D">
        <w:rPr>
          <w:rFonts w:cs="Calibri"/>
        </w:rPr>
        <w:t xml:space="preserve">The scope of work for the bidders </w:t>
      </w:r>
      <w:r w:rsidR="00396A55" w:rsidRPr="00437B5D">
        <w:rPr>
          <w:rFonts w:cs="Calibri"/>
        </w:rPr>
        <w:t xml:space="preserve">is as </w:t>
      </w:r>
      <w:r w:rsidR="00AF2A9A">
        <w:rPr>
          <w:rFonts w:cs="Calibri"/>
        </w:rPr>
        <w:t>follows</w:t>
      </w:r>
      <w:r w:rsidRPr="00437B5D">
        <w:rPr>
          <w:rFonts w:cs="Calibri"/>
        </w:rPr>
        <w:t>:</w:t>
      </w:r>
    </w:p>
    <w:p w14:paraId="1621885B" w14:textId="77777777" w:rsidR="00A260D1" w:rsidRDefault="00A260D1" w:rsidP="000629BA">
      <w:pPr>
        <w:pStyle w:val="ListParagraph"/>
        <w:numPr>
          <w:ilvl w:val="0"/>
          <w:numId w:val="59"/>
        </w:numPr>
        <w:spacing w:after="240"/>
        <w:ind w:left="567"/>
      </w:pPr>
      <w:r w:rsidRPr="00425BA2">
        <w:rPr>
          <w:rFonts w:eastAsia="SimSun"/>
        </w:rPr>
        <w:t>Procurement of the following NGFW, including</w:t>
      </w:r>
      <w:r w:rsidRPr="00183FC8">
        <w:rPr>
          <w:rFonts w:eastAsia="SimSun"/>
        </w:rPr>
        <w:t xml:space="preserve"> hardware</w:t>
      </w:r>
      <w:r w:rsidRPr="00C707C3">
        <w:rPr>
          <w:rFonts w:eastAsia="SimSun"/>
          <w:strike/>
        </w:rPr>
        <w:t xml:space="preserve"> </w:t>
      </w:r>
      <w:r w:rsidRPr="00425BA2">
        <w:rPr>
          <w:rFonts w:eastAsia="SimSun"/>
        </w:rPr>
        <w:t>installation, and configuration to enable high</w:t>
      </w:r>
      <w:r>
        <w:t xml:space="preserve"> availability/clustered firewall deployment:</w:t>
      </w:r>
    </w:p>
    <w:p w14:paraId="1F78BE29" w14:textId="77777777" w:rsidR="00A260D1" w:rsidRDefault="00A260D1" w:rsidP="000629BA">
      <w:pPr>
        <w:pStyle w:val="ListParagraph"/>
        <w:numPr>
          <w:ilvl w:val="0"/>
          <w:numId w:val="60"/>
        </w:numPr>
      </w:pPr>
      <w:r>
        <w:t>Four (4) Enterprise Firewall Services.</w:t>
      </w:r>
    </w:p>
    <w:p w14:paraId="76240016" w14:textId="77777777" w:rsidR="00A260D1" w:rsidRDefault="00A260D1" w:rsidP="000629BA">
      <w:pPr>
        <w:pStyle w:val="ListParagraph"/>
        <w:numPr>
          <w:ilvl w:val="0"/>
          <w:numId w:val="60"/>
        </w:numPr>
      </w:pPr>
      <w:r>
        <w:t xml:space="preserve">Twenty </w:t>
      </w:r>
      <w:r w:rsidRPr="002B214D">
        <w:t>(20)</w:t>
      </w:r>
      <w:r>
        <w:t xml:space="preserve"> Regional Firewall Services.</w:t>
      </w:r>
    </w:p>
    <w:p w14:paraId="5E2439FC" w14:textId="77777777" w:rsidR="00A260D1" w:rsidRDefault="00A260D1" w:rsidP="000629BA">
      <w:pPr>
        <w:pStyle w:val="ListParagraph"/>
        <w:numPr>
          <w:ilvl w:val="0"/>
          <w:numId w:val="60"/>
        </w:numPr>
      </w:pPr>
      <w:r>
        <w:t>Two (2) Sandbox Capability (Standalone appliance only).</w:t>
      </w:r>
    </w:p>
    <w:p w14:paraId="2ED16B43" w14:textId="77777777" w:rsidR="00A260D1" w:rsidRDefault="00A260D1" w:rsidP="000629BA">
      <w:pPr>
        <w:pStyle w:val="ListParagraph"/>
        <w:numPr>
          <w:ilvl w:val="0"/>
          <w:numId w:val="60"/>
        </w:numPr>
      </w:pPr>
      <w:r>
        <w:t>Two (2) Anti-DDoS Capability (Standalone appliance only).</w:t>
      </w:r>
    </w:p>
    <w:p w14:paraId="330CC6B4" w14:textId="18C2BDFC" w:rsidR="00A260D1" w:rsidRDefault="00107101" w:rsidP="000629BA">
      <w:pPr>
        <w:pStyle w:val="ListParagraph"/>
        <w:numPr>
          <w:ilvl w:val="0"/>
          <w:numId w:val="60"/>
        </w:numPr>
      </w:pPr>
      <w:bookmarkStart w:id="18" w:name="_Hlk200613704"/>
      <w:r>
        <w:t>Cloud</w:t>
      </w:r>
      <w:r w:rsidR="000A03A7">
        <w:t>-Based</w:t>
      </w:r>
      <w:bookmarkEnd w:id="18"/>
      <w:r w:rsidR="00C21CF3">
        <w:t xml:space="preserve"> or On Premise</w:t>
      </w:r>
      <w:r w:rsidR="000A03A7">
        <w:t xml:space="preserve"> </w:t>
      </w:r>
      <w:r w:rsidR="00C21CF3">
        <w:t>(</w:t>
      </w:r>
      <w:r w:rsidR="00A260D1">
        <w:t>Four (4) Web Application Firewall S</w:t>
      </w:r>
      <w:r w:rsidR="009676E7">
        <w:t>ervices</w:t>
      </w:r>
      <w:r w:rsidR="000A03A7">
        <w:t xml:space="preserve"> for 60 000 users</w:t>
      </w:r>
      <w:r w:rsidR="00A260D1">
        <w:t>.</w:t>
      </w:r>
      <w:r w:rsidR="004348F0">
        <w:t xml:space="preserve"> </w:t>
      </w:r>
    </w:p>
    <w:p w14:paraId="0C2FA74F" w14:textId="77777777" w:rsidR="00A260D1" w:rsidRDefault="00A260D1" w:rsidP="000629BA">
      <w:pPr>
        <w:pStyle w:val="ListParagraph"/>
        <w:numPr>
          <w:ilvl w:val="0"/>
          <w:numId w:val="60"/>
        </w:numPr>
      </w:pPr>
      <w:r>
        <w:t>Manager and Reporter for central management, logging and reporting.</w:t>
      </w:r>
    </w:p>
    <w:p w14:paraId="1B3232DB" w14:textId="77777777" w:rsidR="00A260D1" w:rsidRDefault="00A260D1" w:rsidP="000629BA">
      <w:pPr>
        <w:pStyle w:val="ListParagraph"/>
        <w:numPr>
          <w:ilvl w:val="0"/>
          <w:numId w:val="60"/>
        </w:numPr>
      </w:pPr>
      <w:r>
        <w:t>Licenses for sixty (60) months.</w:t>
      </w:r>
    </w:p>
    <w:p w14:paraId="3F3EAD0A" w14:textId="312B66F3" w:rsidR="00AF05FE" w:rsidRDefault="00A260D1" w:rsidP="000629BA">
      <w:pPr>
        <w:pStyle w:val="ListParagraph"/>
        <w:numPr>
          <w:ilvl w:val="0"/>
          <w:numId w:val="60"/>
        </w:numPr>
      </w:pPr>
      <w:r>
        <w:t xml:space="preserve">Professional services and premium support and maintenance on the </w:t>
      </w:r>
      <w:r w:rsidR="00B56D75">
        <w:t>technology</w:t>
      </w:r>
      <w:r>
        <w:t xml:space="preserve"> deployed, including upgrades for sixty (60) months</w:t>
      </w:r>
      <w:r w:rsidR="0027101B">
        <w:t>.</w:t>
      </w:r>
    </w:p>
    <w:p w14:paraId="671BFA04" w14:textId="343C45ED" w:rsidR="00E85874" w:rsidRDefault="00E85874" w:rsidP="000629BA">
      <w:pPr>
        <w:pStyle w:val="ListParagraph"/>
        <w:numPr>
          <w:ilvl w:val="0"/>
          <w:numId w:val="60"/>
        </w:numPr>
      </w:pPr>
      <w:r>
        <w:t>Partner support and maintenance</w:t>
      </w:r>
      <w:r w:rsidR="0035754E">
        <w:t>,</w:t>
      </w:r>
      <w:r>
        <w:t xml:space="preserve"> including the following resources for the support and maintenance of the NGFW infrastructure for sixty (60) months:</w:t>
      </w:r>
    </w:p>
    <w:p w14:paraId="3753563A" w14:textId="228B188F" w:rsidR="00E85874" w:rsidRDefault="00E85874" w:rsidP="00BE4A5B">
      <w:pPr>
        <w:ind w:left="1701" w:hanging="567"/>
      </w:pPr>
      <w:r>
        <w:t>(1).</w:t>
      </w:r>
      <w:r>
        <w:tab/>
        <w:t>One (1) full-time certified security engineer</w:t>
      </w:r>
    </w:p>
    <w:p w14:paraId="131FC2B1" w14:textId="531525A7" w:rsidR="00E85874" w:rsidRDefault="00E85874" w:rsidP="00BE4A5B">
      <w:pPr>
        <w:ind w:left="1701" w:hanging="567"/>
      </w:pPr>
      <w:r>
        <w:lastRenderedPageBreak/>
        <w:t>(2).</w:t>
      </w:r>
      <w:r>
        <w:tab/>
        <w:t>One (1) certified security architect - required bi-monthly - i.e. not dedicated to the SAPS environment but available twice a month as required in the specification.</w:t>
      </w:r>
    </w:p>
    <w:p w14:paraId="447CCF0D" w14:textId="3C10FD13" w:rsidR="00E85874" w:rsidRDefault="00E85874" w:rsidP="000629BA">
      <w:pPr>
        <w:pStyle w:val="ListParagraph"/>
        <w:numPr>
          <w:ilvl w:val="0"/>
          <w:numId w:val="60"/>
        </w:numPr>
      </w:pPr>
      <w:r>
        <w:tab/>
      </w:r>
      <w:r w:rsidR="004348F0">
        <w:t xml:space="preserve">Training and </w:t>
      </w:r>
      <w:r>
        <w:t>Certification of the SITA / SAPS resources working in this environment</w:t>
      </w:r>
      <w:r w:rsidR="008215D9">
        <w:t>,</w:t>
      </w:r>
      <w:r>
        <w:t xml:space="preserve"> as required in the specification document for sixty (60) months.</w:t>
      </w:r>
    </w:p>
    <w:p w14:paraId="031FFBE5" w14:textId="77777777" w:rsidR="00E85874" w:rsidRDefault="00E85874" w:rsidP="003F755C">
      <w:pPr>
        <w:ind w:left="1701" w:hanging="567"/>
      </w:pPr>
      <w:r>
        <w:t>(1).</w:t>
      </w:r>
      <w:r>
        <w:tab/>
        <w:t>Six (6) Introduction level certification and examination.</w:t>
      </w:r>
    </w:p>
    <w:p w14:paraId="7D0F2F51" w14:textId="77777777" w:rsidR="00E85874" w:rsidRDefault="00E85874" w:rsidP="003F755C">
      <w:pPr>
        <w:ind w:left="1701" w:hanging="567"/>
      </w:pPr>
      <w:r>
        <w:t>(2).</w:t>
      </w:r>
      <w:r>
        <w:tab/>
        <w:t>Two (2) Expert level certification and examination.</w:t>
      </w:r>
    </w:p>
    <w:p w14:paraId="6C793996" w14:textId="090056A3" w:rsidR="002B23D4" w:rsidRPr="00DB3283" w:rsidRDefault="00E85874" w:rsidP="000629BA">
      <w:pPr>
        <w:pStyle w:val="ListParagraph"/>
        <w:numPr>
          <w:ilvl w:val="0"/>
          <w:numId w:val="59"/>
        </w:numPr>
        <w:spacing w:before="240"/>
        <w:ind w:left="567"/>
        <w:rPr>
          <w:rFonts w:eastAsia="SimSun"/>
        </w:rPr>
      </w:pPr>
      <w:r w:rsidRPr="00DB3283">
        <w:rPr>
          <w:rFonts w:eastAsia="SimSun"/>
        </w:rPr>
        <w:t xml:space="preserve">The NGFW </w:t>
      </w:r>
      <w:r w:rsidR="00B56D75">
        <w:rPr>
          <w:rFonts w:eastAsia="SimSun"/>
        </w:rPr>
        <w:t>technology</w:t>
      </w:r>
      <w:r w:rsidRPr="00DB3283">
        <w:rPr>
          <w:rFonts w:eastAsia="SimSun"/>
        </w:rPr>
        <w:t xml:space="preserve"> will be managed by SITA according to the SLA with the SAPS. All data will be stored and managed within the SAPS environment. </w:t>
      </w:r>
    </w:p>
    <w:p w14:paraId="44239DCA" w14:textId="76DD4A2F" w:rsidR="008B5B5A" w:rsidRPr="00DB3283" w:rsidRDefault="00E85874" w:rsidP="000629BA">
      <w:pPr>
        <w:pStyle w:val="ListParagraph"/>
        <w:numPr>
          <w:ilvl w:val="0"/>
          <w:numId w:val="59"/>
        </w:numPr>
        <w:spacing w:before="240"/>
        <w:ind w:left="567"/>
        <w:rPr>
          <w:rFonts w:eastAsia="SimSun"/>
        </w:rPr>
      </w:pPr>
      <w:r w:rsidRPr="00DB3283">
        <w:rPr>
          <w:rFonts w:eastAsia="SimSun"/>
        </w:rPr>
        <w:t xml:space="preserve">The vendor in conjunction with SITA will be responsible for the deployment, upgrades and maintenance of the </w:t>
      </w:r>
      <w:r w:rsidR="00B56D75">
        <w:rPr>
          <w:rFonts w:eastAsia="SimSun"/>
        </w:rPr>
        <w:t>technology</w:t>
      </w:r>
    </w:p>
    <w:p w14:paraId="111DC764" w14:textId="77777777" w:rsidR="00AF05FE" w:rsidRPr="00C868A6" w:rsidRDefault="00133061" w:rsidP="003A6D68">
      <w:pPr>
        <w:pStyle w:val="Heading2"/>
        <w:numPr>
          <w:ilvl w:val="0"/>
          <w:numId w:val="0"/>
        </w:numPr>
      </w:pPr>
      <w:bookmarkStart w:id="19" w:name="_Toc202540570"/>
      <w:r w:rsidRPr="00C868A6">
        <w:t>2.2</w:t>
      </w:r>
      <w:r>
        <w:t xml:space="preserve"> </w:t>
      </w:r>
      <w:r w:rsidR="00AF05FE" w:rsidRPr="00C868A6">
        <w:t>Delivery address</w:t>
      </w:r>
      <w:bookmarkEnd w:id="19"/>
    </w:p>
    <w:p w14:paraId="3E770A04" w14:textId="77777777" w:rsidR="00176A02" w:rsidRDefault="00176A02" w:rsidP="00176A02">
      <w:pPr>
        <w:rPr>
          <w:lang w:val="en-GB"/>
        </w:rPr>
      </w:pPr>
      <w:r w:rsidRPr="00437B5D">
        <w:rPr>
          <w:lang w:val="en-GB"/>
        </w:rPr>
        <w:t>The goods or services must be supplied or provided at the following physical addresses:</w:t>
      </w:r>
    </w:p>
    <w:p w14:paraId="77C80840" w14:textId="66690603" w:rsidR="00D238EC" w:rsidRPr="00D238EC" w:rsidRDefault="00D238EC" w:rsidP="00C868A6">
      <w:pPr>
        <w:pStyle w:val="Caption"/>
        <w:rPr>
          <w:rFonts w:cs="Calibri"/>
        </w:rPr>
      </w:pPr>
      <w:r w:rsidRPr="00437B5D">
        <w:t xml:space="preserve">Table </w:t>
      </w:r>
      <w:r w:rsidRPr="00437B5D">
        <w:fldChar w:fldCharType="begin"/>
      </w:r>
      <w:r w:rsidRPr="00437B5D">
        <w:instrText xml:space="preserve"> SEQ Table \* ARABIC </w:instrText>
      </w:r>
      <w:r w:rsidRPr="00437B5D">
        <w:fldChar w:fldCharType="separate"/>
      </w:r>
      <w:r w:rsidR="00192E03">
        <w:rPr>
          <w:noProof/>
        </w:rPr>
        <w:t>1</w:t>
      </w:r>
      <w:r w:rsidRPr="00437B5D">
        <w:fldChar w:fldCharType="end"/>
      </w:r>
      <w:r w:rsidRPr="00437B5D">
        <w:t xml:space="preserve">: </w:t>
      </w:r>
      <w:r w:rsidR="004348F0">
        <w:rPr>
          <w:b w:val="0"/>
        </w:rPr>
        <w:t>Delivery address</w:t>
      </w:r>
    </w:p>
    <w:tbl>
      <w:tblPr>
        <w:tblStyle w:val="TableGrid"/>
        <w:tblW w:w="9633"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993"/>
        <w:gridCol w:w="8640"/>
      </w:tblGrid>
      <w:tr w:rsidR="00176A02" w:rsidRPr="00437B5D" w14:paraId="50AABAC8" w14:textId="77777777" w:rsidTr="00C868A6">
        <w:tc>
          <w:tcPr>
            <w:tcW w:w="993" w:type="dxa"/>
            <w:shd w:val="clear" w:color="auto" w:fill="DBE5F1" w:themeFill="accent1" w:themeFillTint="33"/>
          </w:tcPr>
          <w:p w14:paraId="4FF1866C" w14:textId="77777777" w:rsidR="00176A02" w:rsidRPr="00437B5D" w:rsidRDefault="00176A02" w:rsidP="002E636D">
            <w:pPr>
              <w:rPr>
                <w:rFonts w:asciiTheme="minorHAnsi" w:hAnsiTheme="minorHAnsi"/>
                <w:b/>
              </w:rPr>
            </w:pPr>
            <w:r w:rsidRPr="00437B5D">
              <w:rPr>
                <w:rFonts w:asciiTheme="minorHAnsi" w:hAnsiTheme="minorHAnsi"/>
                <w:b/>
              </w:rPr>
              <w:t>No</w:t>
            </w:r>
          </w:p>
        </w:tc>
        <w:tc>
          <w:tcPr>
            <w:tcW w:w="8640" w:type="dxa"/>
            <w:shd w:val="clear" w:color="auto" w:fill="DBE5F1" w:themeFill="accent1" w:themeFillTint="33"/>
          </w:tcPr>
          <w:p w14:paraId="7FBEAAC8" w14:textId="77777777" w:rsidR="00176A02" w:rsidRPr="00437B5D" w:rsidRDefault="00176A02" w:rsidP="002E636D">
            <w:pPr>
              <w:rPr>
                <w:rFonts w:asciiTheme="minorHAnsi" w:hAnsiTheme="minorHAnsi"/>
                <w:b/>
              </w:rPr>
            </w:pPr>
            <w:r w:rsidRPr="00437B5D">
              <w:rPr>
                <w:rFonts w:asciiTheme="minorHAnsi" w:hAnsiTheme="minorHAnsi"/>
                <w:b/>
              </w:rPr>
              <w:t>Physical Address</w:t>
            </w:r>
          </w:p>
        </w:tc>
      </w:tr>
      <w:tr w:rsidR="00176A02" w:rsidRPr="00437B5D" w14:paraId="78134579" w14:textId="77777777" w:rsidTr="00C868A6">
        <w:tc>
          <w:tcPr>
            <w:tcW w:w="993" w:type="dxa"/>
          </w:tcPr>
          <w:p w14:paraId="40CC7BE0" w14:textId="77777777" w:rsidR="00176A02" w:rsidRPr="00437B5D" w:rsidRDefault="00176A02" w:rsidP="002E636D">
            <w:pPr>
              <w:rPr>
                <w:rFonts w:cs="Calibri Light"/>
              </w:rPr>
            </w:pPr>
            <w:r w:rsidRPr="00437B5D">
              <w:rPr>
                <w:rFonts w:cs="Calibri Light"/>
              </w:rPr>
              <w:t>1</w:t>
            </w:r>
          </w:p>
        </w:tc>
        <w:tc>
          <w:tcPr>
            <w:tcW w:w="8640" w:type="dxa"/>
          </w:tcPr>
          <w:p w14:paraId="7FB90575" w14:textId="25FCD370" w:rsidR="00176A02" w:rsidRPr="00437B5D" w:rsidRDefault="002067B5" w:rsidP="002E636D">
            <w:pPr>
              <w:pStyle w:val="Specification"/>
              <w:ind w:left="567" w:hanging="567"/>
              <w:rPr>
                <w:rFonts w:ascii="Calibri Light" w:hAnsi="Calibri Light" w:cs="Calibri Light"/>
                <w:sz w:val="22"/>
                <w:szCs w:val="22"/>
              </w:rPr>
            </w:pPr>
            <w:r w:rsidRPr="00C707C3">
              <w:rPr>
                <w:rFonts w:ascii="Calibri Light" w:hAnsi="Calibri Light" w:cs="Calibri Light"/>
                <w:sz w:val="22"/>
                <w:szCs w:val="22"/>
              </w:rPr>
              <w:t>Pretoria</w:t>
            </w:r>
            <w:r>
              <w:rPr>
                <w:rFonts w:ascii="Calibri Light" w:hAnsi="Calibri Light" w:cs="Calibri Light"/>
                <w:sz w:val="22"/>
                <w:szCs w:val="22"/>
              </w:rPr>
              <w:t xml:space="preserve"> </w:t>
            </w:r>
            <w:r w:rsidR="00217D2E">
              <w:rPr>
                <w:rFonts w:ascii="Calibri Light" w:hAnsi="Calibri Light" w:cs="Calibri Light"/>
                <w:sz w:val="22"/>
                <w:szCs w:val="22"/>
              </w:rPr>
              <w:t>and Regions</w:t>
            </w:r>
          </w:p>
        </w:tc>
      </w:tr>
    </w:tbl>
    <w:p w14:paraId="0F0ACE75" w14:textId="77777777" w:rsidR="00AF05FE" w:rsidRPr="00437B5D" w:rsidRDefault="00AF05FE" w:rsidP="00496E1A">
      <w:pPr>
        <w:rPr>
          <w:lang w:val="en-GB"/>
        </w:rPr>
      </w:pPr>
    </w:p>
    <w:p w14:paraId="2C9F1727" w14:textId="28B0B625" w:rsidR="00AF05FE" w:rsidRPr="00C868A6" w:rsidRDefault="003479D0" w:rsidP="000629BA">
      <w:pPr>
        <w:pStyle w:val="Heading2"/>
        <w:numPr>
          <w:ilvl w:val="1"/>
          <w:numId w:val="40"/>
        </w:numPr>
      </w:pPr>
      <w:r>
        <w:t xml:space="preserve">  </w:t>
      </w:r>
      <w:bookmarkStart w:id="20" w:name="_Toc202540571"/>
      <w:r w:rsidR="00AF05FE" w:rsidRPr="00C868A6">
        <w:t xml:space="preserve">Customer Infrastructure and </w:t>
      </w:r>
      <w:r w:rsidR="00EE4F71">
        <w:t>Environment Requirements</w:t>
      </w:r>
      <w:bookmarkEnd w:id="20"/>
    </w:p>
    <w:p w14:paraId="6E47F2EE" w14:textId="21159C8E" w:rsidR="00176A02" w:rsidRPr="00EF79D5" w:rsidRDefault="003479D0" w:rsidP="00C868A6">
      <w:pPr>
        <w:pStyle w:val="Heading3"/>
        <w:numPr>
          <w:ilvl w:val="0"/>
          <w:numId w:val="0"/>
        </w:numPr>
      </w:pPr>
      <w:bookmarkStart w:id="21" w:name="_Toc516347621"/>
      <w:bookmarkStart w:id="22" w:name="_Toc57728847"/>
      <w:bookmarkStart w:id="23" w:name="_Toc202540572"/>
      <w:r>
        <w:t xml:space="preserve">2.3.1 </w:t>
      </w:r>
      <w:r w:rsidR="00EF79D5" w:rsidRPr="00EF79D5">
        <w:t>Customer methods, standards and policy environment</w:t>
      </w:r>
      <w:bookmarkEnd w:id="21"/>
      <w:bookmarkEnd w:id="22"/>
      <w:bookmarkEnd w:id="23"/>
    </w:p>
    <w:p w14:paraId="593F8467" w14:textId="77777777" w:rsidR="00176A02" w:rsidRPr="00437B5D" w:rsidRDefault="00176A02" w:rsidP="000629BA">
      <w:pPr>
        <w:pStyle w:val="ListParagraph"/>
        <w:numPr>
          <w:ilvl w:val="0"/>
          <w:numId w:val="23"/>
        </w:numPr>
      </w:pPr>
      <w:r w:rsidRPr="00437B5D">
        <w:t>The controls to be identified shall be in line with:</w:t>
      </w:r>
    </w:p>
    <w:p w14:paraId="74C74BA4" w14:textId="77777777" w:rsidR="00176A02" w:rsidRPr="00437B5D" w:rsidRDefault="00176A02" w:rsidP="00176A02">
      <w:pPr>
        <w:pStyle w:val="ListParagraph"/>
        <w:numPr>
          <w:ilvl w:val="1"/>
          <w:numId w:val="3"/>
        </w:numPr>
        <w:tabs>
          <w:tab w:val="left" w:pos="1134"/>
        </w:tabs>
        <w:rPr>
          <w:lang w:val="en-GB"/>
        </w:rPr>
      </w:pPr>
      <w:r w:rsidRPr="00437B5D">
        <w:rPr>
          <w:lang w:val="en-GB"/>
        </w:rPr>
        <w:t>MISS - Minimum Information Security Specification</w:t>
      </w:r>
    </w:p>
    <w:p w14:paraId="1CADC5D2" w14:textId="77777777" w:rsidR="00176A02" w:rsidRPr="00437B5D" w:rsidRDefault="00176A02" w:rsidP="00176A02">
      <w:pPr>
        <w:pStyle w:val="ListParagraph"/>
        <w:numPr>
          <w:ilvl w:val="1"/>
          <w:numId w:val="3"/>
        </w:numPr>
        <w:tabs>
          <w:tab w:val="left" w:pos="1134"/>
        </w:tabs>
        <w:rPr>
          <w:lang w:val="en-GB"/>
        </w:rPr>
      </w:pPr>
      <w:r w:rsidRPr="00437B5D">
        <w:t>ISF – Information Security Forum’s IRAM Methodology</w:t>
      </w:r>
    </w:p>
    <w:p w14:paraId="518ACADA" w14:textId="77777777" w:rsidR="00176A02" w:rsidRPr="00437B5D" w:rsidRDefault="00176A02" w:rsidP="00176A02">
      <w:pPr>
        <w:pStyle w:val="ListParagraph"/>
        <w:numPr>
          <w:ilvl w:val="1"/>
          <w:numId w:val="3"/>
        </w:numPr>
        <w:tabs>
          <w:tab w:val="left" w:pos="1134"/>
        </w:tabs>
        <w:rPr>
          <w:lang w:val="en-GB"/>
        </w:rPr>
      </w:pPr>
      <w:r w:rsidRPr="00437B5D">
        <w:t>ISF – Information Security Forum’s Standard of Good Practice</w:t>
      </w:r>
    </w:p>
    <w:p w14:paraId="5494E490" w14:textId="77777777" w:rsidR="00176A02" w:rsidRPr="00437B5D" w:rsidRDefault="00176A02" w:rsidP="00176A02">
      <w:pPr>
        <w:pStyle w:val="ListParagraph"/>
        <w:numPr>
          <w:ilvl w:val="1"/>
          <w:numId w:val="3"/>
        </w:numPr>
        <w:tabs>
          <w:tab w:val="left" w:pos="1134"/>
        </w:tabs>
        <w:rPr>
          <w:lang w:val="en-GB"/>
        </w:rPr>
      </w:pPr>
      <w:r w:rsidRPr="00437B5D">
        <w:t>ISO 27001/2 Information Security Standard</w:t>
      </w:r>
    </w:p>
    <w:p w14:paraId="6F113A35" w14:textId="77777777" w:rsidR="00AF05FE" w:rsidRPr="00DA7ADC" w:rsidRDefault="00176A02" w:rsidP="00AF05FE">
      <w:pPr>
        <w:pStyle w:val="ListParagraph"/>
        <w:numPr>
          <w:ilvl w:val="1"/>
          <w:numId w:val="3"/>
        </w:numPr>
        <w:tabs>
          <w:tab w:val="left" w:pos="1134"/>
        </w:tabs>
        <w:rPr>
          <w:lang w:val="en-GB"/>
        </w:rPr>
      </w:pPr>
      <w:r w:rsidRPr="00437B5D">
        <w:t>Cobit – Information Technology Framework</w:t>
      </w:r>
    </w:p>
    <w:p w14:paraId="6B27D43E" w14:textId="5E6FE612" w:rsidR="00DA7ADC" w:rsidRPr="008215D9" w:rsidRDefault="00DA7ADC" w:rsidP="00AF05FE">
      <w:pPr>
        <w:pStyle w:val="ListParagraph"/>
        <w:numPr>
          <w:ilvl w:val="1"/>
          <w:numId w:val="3"/>
        </w:numPr>
        <w:tabs>
          <w:tab w:val="left" w:pos="1134"/>
        </w:tabs>
        <w:rPr>
          <w:lang w:val="en-GB"/>
        </w:rPr>
      </w:pPr>
      <w:r w:rsidRPr="008215D9">
        <w:t>NIST</w:t>
      </w:r>
      <w:r w:rsidR="000712BE" w:rsidRPr="008215D9">
        <w:t xml:space="preserve"> - National Institute of Standards and Technology</w:t>
      </w:r>
    </w:p>
    <w:p w14:paraId="75E570F8" w14:textId="3824F91E" w:rsidR="00B502E9" w:rsidRPr="008215D9" w:rsidRDefault="00B502E9" w:rsidP="00AF05FE">
      <w:pPr>
        <w:pStyle w:val="ListParagraph"/>
        <w:numPr>
          <w:ilvl w:val="1"/>
          <w:numId w:val="3"/>
        </w:numPr>
        <w:tabs>
          <w:tab w:val="left" w:pos="1134"/>
        </w:tabs>
        <w:rPr>
          <w:lang w:val="en-GB"/>
        </w:rPr>
      </w:pPr>
      <w:r w:rsidRPr="008215D9">
        <w:t xml:space="preserve">CIS </w:t>
      </w:r>
      <w:r w:rsidR="005D025F" w:rsidRPr="008215D9">
        <w:t xml:space="preserve">- Center for Internet Security </w:t>
      </w:r>
    </w:p>
    <w:p w14:paraId="2534A349" w14:textId="51D32C06" w:rsidR="00335258" w:rsidRPr="00085A7F" w:rsidRDefault="00B56D75" w:rsidP="000629BA">
      <w:pPr>
        <w:pStyle w:val="Heading2"/>
        <w:numPr>
          <w:ilvl w:val="1"/>
          <w:numId w:val="40"/>
        </w:numPr>
      </w:pPr>
      <w:bookmarkStart w:id="24" w:name="_Toc138161748"/>
      <w:bookmarkStart w:id="25" w:name="_Toc202540573"/>
      <w:r>
        <w:t>Technology</w:t>
      </w:r>
      <w:r w:rsidR="00335258" w:rsidRPr="00085A7F">
        <w:t xml:space="preserve"> Requirements</w:t>
      </w:r>
      <w:bookmarkEnd w:id="24"/>
      <w:bookmarkEnd w:id="25"/>
    </w:p>
    <w:p w14:paraId="5BB45B38" w14:textId="3A1B28B3" w:rsidR="00867AF5" w:rsidRDefault="00867AF5" w:rsidP="00867AF5">
      <w:pPr>
        <w:rPr>
          <w:rFonts w:cs="Calibri Light"/>
        </w:rPr>
      </w:pPr>
      <w:r w:rsidRPr="006D0321">
        <w:rPr>
          <w:rFonts w:cs="Calibri Light"/>
        </w:rPr>
        <w:t xml:space="preserve">The supply and deployment of the SAPS NGFWs, along with all associated security </w:t>
      </w:r>
      <w:r>
        <w:rPr>
          <w:rFonts w:cs="Calibri Light"/>
        </w:rPr>
        <w:t>features/</w:t>
      </w:r>
      <w:r w:rsidR="00B56D75">
        <w:rPr>
          <w:rFonts w:cs="Calibri Light"/>
        </w:rPr>
        <w:t>technologies</w:t>
      </w:r>
      <w:r w:rsidRPr="006D0321">
        <w:rPr>
          <w:rFonts w:cs="Calibri Light"/>
        </w:rPr>
        <w:t xml:space="preserve">, must meet the specified minimum requirements. </w:t>
      </w:r>
      <w:r w:rsidRPr="006D0321">
        <w:rPr>
          <w:rFonts w:cs="Calibri Light"/>
          <w:b/>
          <w:bCs/>
          <w:i/>
          <w:iCs/>
        </w:rPr>
        <w:t xml:space="preserve">Furthermore, the </w:t>
      </w:r>
      <w:r w:rsidR="004348F0">
        <w:rPr>
          <w:rFonts w:cs="Calibri Light"/>
          <w:b/>
          <w:bCs/>
          <w:i/>
          <w:iCs/>
        </w:rPr>
        <w:t>technology</w:t>
      </w:r>
      <w:r w:rsidRPr="006D0321">
        <w:rPr>
          <w:rFonts w:cs="Calibri Light"/>
          <w:b/>
          <w:bCs/>
          <w:i/>
          <w:iCs/>
        </w:rPr>
        <w:t xml:space="preserve"> must be designed to support the full five-year contract period, including growth</w:t>
      </w:r>
      <w:r>
        <w:rPr>
          <w:rFonts w:cs="Calibri Light"/>
        </w:rPr>
        <w:t>. The current internet bandwidth is 1 Gbps.</w:t>
      </w:r>
    </w:p>
    <w:p w14:paraId="311C4D42" w14:textId="77777777" w:rsidR="00867AF5" w:rsidRDefault="00867AF5" w:rsidP="000629BA">
      <w:pPr>
        <w:pStyle w:val="Heading3"/>
        <w:numPr>
          <w:ilvl w:val="0"/>
          <w:numId w:val="90"/>
        </w:numPr>
        <w:ind w:left="0" w:firstLine="0"/>
      </w:pPr>
      <w:bookmarkStart w:id="26" w:name="_Toc196217600"/>
      <w:bookmarkStart w:id="27" w:name="_Toc202540574"/>
      <w:bookmarkStart w:id="28" w:name="_Hlk198066324"/>
      <w:r>
        <w:t>Appliance Base Firewalls</w:t>
      </w:r>
      <w:bookmarkEnd w:id="26"/>
      <w:bookmarkEnd w:id="27"/>
    </w:p>
    <w:p w14:paraId="25CCB59E" w14:textId="77777777" w:rsidR="00867AF5" w:rsidRPr="00574828" w:rsidRDefault="00867AF5" w:rsidP="000629BA">
      <w:pPr>
        <w:pStyle w:val="ListParagraph"/>
        <w:numPr>
          <w:ilvl w:val="0"/>
          <w:numId w:val="91"/>
        </w:numPr>
        <w:rPr>
          <w:b/>
          <w:bCs/>
        </w:rPr>
      </w:pPr>
      <w:bookmarkStart w:id="29" w:name="_Toc170758156"/>
      <w:bookmarkStart w:id="30" w:name="_Toc184208676"/>
      <w:r w:rsidRPr="00574828">
        <w:rPr>
          <w:b/>
          <w:bCs/>
        </w:rPr>
        <w:t>Enterprise Firewall Service</w:t>
      </w:r>
      <w:bookmarkEnd w:id="29"/>
      <w:bookmarkEnd w:id="30"/>
      <w:r w:rsidRPr="00574828">
        <w:rPr>
          <w:b/>
          <w:bCs/>
        </w:rPr>
        <w:t xml:space="preserve"> </w:t>
      </w:r>
    </w:p>
    <w:tbl>
      <w:tblPr>
        <w:tblW w:w="9000" w:type="dxa"/>
        <w:tblInd w:w="625" w:type="dxa"/>
        <w:tblLayout w:type="fixed"/>
        <w:tblCellMar>
          <w:left w:w="113" w:type="dxa"/>
        </w:tblCellMar>
        <w:tblLook w:val="0000" w:firstRow="0" w:lastRow="0" w:firstColumn="0" w:lastColumn="0" w:noHBand="0" w:noVBand="0"/>
      </w:tblPr>
      <w:tblGrid>
        <w:gridCol w:w="6175"/>
        <w:gridCol w:w="2825"/>
      </w:tblGrid>
      <w:tr w:rsidR="00867AF5" w14:paraId="477E1270" w14:textId="77777777" w:rsidTr="007C3D23">
        <w:tc>
          <w:tcPr>
            <w:tcW w:w="617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96043AB" w14:textId="77777777" w:rsidR="00867AF5" w:rsidRDefault="00867AF5" w:rsidP="007C3D23">
            <w:pPr>
              <w:rPr>
                <w:b/>
              </w:rPr>
            </w:pPr>
            <w:r>
              <w:rPr>
                <w:b/>
                <w:lang w:eastAsia="en-GB"/>
              </w:rPr>
              <w:t>Product</w:t>
            </w:r>
          </w:p>
        </w:tc>
        <w:tc>
          <w:tcPr>
            <w:tcW w:w="28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D10C5B9" w14:textId="77777777" w:rsidR="00867AF5" w:rsidRDefault="00867AF5" w:rsidP="007C3D23">
            <w:pPr>
              <w:rPr>
                <w:b/>
                <w:lang w:eastAsia="en-GB"/>
              </w:rPr>
            </w:pPr>
            <w:r>
              <w:rPr>
                <w:b/>
                <w:lang w:eastAsia="en-GB"/>
              </w:rPr>
              <w:t>Quantity</w:t>
            </w:r>
          </w:p>
        </w:tc>
      </w:tr>
      <w:tr w:rsidR="00867AF5" w14:paraId="06A3B030" w14:textId="77777777" w:rsidTr="007C3D23">
        <w:tc>
          <w:tcPr>
            <w:tcW w:w="6174" w:type="dxa"/>
            <w:tcBorders>
              <w:top w:val="single" w:sz="4" w:space="0" w:color="000000"/>
              <w:left w:val="single" w:sz="4" w:space="0" w:color="000000"/>
              <w:bottom w:val="single" w:sz="4" w:space="0" w:color="000000"/>
              <w:right w:val="single" w:sz="4" w:space="0" w:color="000000"/>
            </w:tcBorders>
          </w:tcPr>
          <w:p w14:paraId="4A96306C" w14:textId="3EF51FE3" w:rsidR="00867AF5" w:rsidRDefault="00867AF5" w:rsidP="007C3D23">
            <w:r>
              <w:rPr>
                <w:rFonts w:cs="Calibri"/>
              </w:rPr>
              <w:t xml:space="preserve">Next-Generation Firewall </w:t>
            </w:r>
            <w:r w:rsidR="004348F0">
              <w:rPr>
                <w:rFonts w:cs="Calibri"/>
              </w:rPr>
              <w:t>Technology</w:t>
            </w:r>
            <w:r>
              <w:rPr>
                <w:rFonts w:cs="Calibri"/>
              </w:rPr>
              <w:t xml:space="preserve"> Appliance (Pretoria only)</w:t>
            </w:r>
          </w:p>
        </w:tc>
        <w:tc>
          <w:tcPr>
            <w:tcW w:w="2825" w:type="dxa"/>
            <w:tcBorders>
              <w:top w:val="single" w:sz="4" w:space="0" w:color="000000"/>
              <w:left w:val="single" w:sz="4" w:space="0" w:color="000000"/>
              <w:bottom w:val="single" w:sz="4" w:space="0" w:color="000000"/>
              <w:right w:val="single" w:sz="4" w:space="0" w:color="000000"/>
            </w:tcBorders>
          </w:tcPr>
          <w:p w14:paraId="7ECC81FD" w14:textId="77777777" w:rsidR="00867AF5" w:rsidRDefault="00867AF5" w:rsidP="007C3D23">
            <w:r>
              <w:t>4</w:t>
            </w:r>
          </w:p>
        </w:tc>
      </w:tr>
    </w:tbl>
    <w:p w14:paraId="50AADCDB" w14:textId="77777777" w:rsidR="00867AF5" w:rsidRDefault="00867AF5" w:rsidP="00867AF5">
      <w:pPr>
        <w:rPr>
          <w:rFonts w:cs="Calibri Light"/>
          <w:b/>
          <w:bCs/>
        </w:rPr>
      </w:pPr>
    </w:p>
    <w:tbl>
      <w:tblPr>
        <w:tblStyle w:val="TableGrid1"/>
        <w:tblW w:w="8930" w:type="dxa"/>
        <w:tblInd w:w="704" w:type="dxa"/>
        <w:tblLayout w:type="fixed"/>
        <w:tblLook w:val="04A0" w:firstRow="1" w:lastRow="0" w:firstColumn="1" w:lastColumn="0" w:noHBand="0" w:noVBand="1"/>
      </w:tblPr>
      <w:tblGrid>
        <w:gridCol w:w="6095"/>
        <w:gridCol w:w="2835"/>
      </w:tblGrid>
      <w:tr w:rsidR="00867AF5" w14:paraId="325169AA" w14:textId="77777777" w:rsidTr="007C3D23">
        <w:tc>
          <w:tcPr>
            <w:tcW w:w="6095" w:type="dxa"/>
            <w:shd w:val="clear" w:color="auto" w:fill="DBE5F1" w:themeFill="accent1" w:themeFillTint="33"/>
          </w:tcPr>
          <w:p w14:paraId="45E798F9" w14:textId="77777777" w:rsidR="00867AF5" w:rsidRPr="00CA0242" w:rsidRDefault="00867AF5" w:rsidP="007C3D23">
            <w:pPr>
              <w:rPr>
                <w:rFonts w:asciiTheme="minorHAnsi" w:hAnsiTheme="minorHAnsi" w:cstheme="minorHAnsi"/>
                <w:b/>
                <w:bCs/>
                <w:lang w:val="en-US"/>
              </w:rPr>
            </w:pPr>
            <w:r w:rsidRPr="00CA0242">
              <w:rPr>
                <w:rFonts w:asciiTheme="minorHAnsi" w:eastAsia="Aptos" w:hAnsiTheme="minorHAnsi" w:cstheme="minorHAnsi"/>
                <w:b/>
                <w:bCs/>
                <w:kern w:val="2"/>
                <w:lang w:val="en-US"/>
              </w:rPr>
              <w:t>Performance</w:t>
            </w:r>
          </w:p>
        </w:tc>
        <w:tc>
          <w:tcPr>
            <w:tcW w:w="2835" w:type="dxa"/>
            <w:shd w:val="clear" w:color="auto" w:fill="DBE5F1" w:themeFill="accent1" w:themeFillTint="33"/>
          </w:tcPr>
          <w:p w14:paraId="60E45302" w14:textId="77777777" w:rsidR="00867AF5" w:rsidRPr="00CA0242" w:rsidRDefault="00867AF5" w:rsidP="007C3D23">
            <w:pPr>
              <w:rPr>
                <w:rFonts w:asciiTheme="minorHAnsi" w:hAnsiTheme="minorHAnsi" w:cstheme="minorHAnsi"/>
                <w:b/>
                <w:bCs/>
                <w:lang w:val="en-US"/>
              </w:rPr>
            </w:pPr>
            <w:r w:rsidRPr="00CA0242">
              <w:rPr>
                <w:rFonts w:asciiTheme="minorHAnsi" w:hAnsiTheme="minorHAnsi" w:cstheme="minorHAnsi"/>
                <w:b/>
                <w:bCs/>
                <w:lang w:val="en-US"/>
              </w:rPr>
              <w:t>Minimum Requirement</w:t>
            </w:r>
          </w:p>
        </w:tc>
      </w:tr>
      <w:tr w:rsidR="00867AF5" w:rsidRPr="005D7840" w14:paraId="07019778" w14:textId="77777777" w:rsidTr="007C3D23">
        <w:tc>
          <w:tcPr>
            <w:tcW w:w="6095" w:type="dxa"/>
            <w:shd w:val="clear" w:color="auto" w:fill="FFFFFF"/>
          </w:tcPr>
          <w:p w14:paraId="784F74D9" w14:textId="77777777" w:rsidR="00867AF5" w:rsidRPr="00CA0242" w:rsidRDefault="00867AF5" w:rsidP="007C3D23">
            <w:pPr>
              <w:rPr>
                <w:rFonts w:asciiTheme="minorHAnsi" w:eastAsia="Aptos" w:hAnsiTheme="minorHAnsi" w:cstheme="minorHAnsi"/>
                <w:kern w:val="2"/>
                <w:sz w:val="22"/>
                <w:szCs w:val="22"/>
                <w:lang w:val="en-US"/>
              </w:rPr>
            </w:pPr>
            <w:r w:rsidRPr="00CA0242">
              <w:rPr>
                <w:rFonts w:asciiTheme="minorHAnsi" w:eastAsia="Aptos" w:hAnsiTheme="minorHAnsi" w:cstheme="minorHAnsi"/>
                <w:kern w:val="2"/>
                <w:sz w:val="22"/>
                <w:szCs w:val="22"/>
                <w:lang w:val="en-US"/>
              </w:rPr>
              <w:t>Threat Prevention/Protection</w:t>
            </w:r>
          </w:p>
          <w:p w14:paraId="1B429DB9" w14:textId="77777777" w:rsidR="00867AF5" w:rsidRPr="00CA0242" w:rsidRDefault="00867AF5" w:rsidP="007C3D23">
            <w:pPr>
              <w:rPr>
                <w:rFonts w:asciiTheme="minorHAnsi" w:hAnsiTheme="minorHAnsi" w:cstheme="minorHAnsi"/>
                <w:sz w:val="22"/>
                <w:szCs w:val="22"/>
                <w:lang w:val="en-US"/>
              </w:rPr>
            </w:pPr>
            <w:bookmarkStart w:id="31" w:name="_Toc189032615"/>
            <w:bookmarkStart w:id="32" w:name="_Toc189032981"/>
            <w:r w:rsidRPr="00CA0242">
              <w:rPr>
                <w:rFonts w:asciiTheme="minorHAnsi" w:hAnsiTheme="minorHAnsi" w:cstheme="minorHAnsi"/>
                <w:sz w:val="22"/>
                <w:szCs w:val="22"/>
                <w:lang w:val="en-US"/>
              </w:rPr>
              <w:t>AV Enabled</w:t>
            </w:r>
            <w:bookmarkEnd w:id="31"/>
            <w:bookmarkEnd w:id="32"/>
          </w:p>
          <w:p w14:paraId="65A98378" w14:textId="77777777" w:rsidR="00867AF5" w:rsidRPr="00CA0242" w:rsidRDefault="00867AF5" w:rsidP="007C3D23">
            <w:pPr>
              <w:rPr>
                <w:rFonts w:asciiTheme="minorHAnsi" w:hAnsiTheme="minorHAnsi" w:cstheme="minorHAnsi"/>
                <w:sz w:val="22"/>
                <w:szCs w:val="22"/>
                <w:lang w:val="en-US"/>
              </w:rPr>
            </w:pPr>
            <w:bookmarkStart w:id="33" w:name="_Toc189032616"/>
            <w:bookmarkStart w:id="34" w:name="_Toc189032982"/>
            <w:r w:rsidRPr="00CA0242">
              <w:rPr>
                <w:rFonts w:asciiTheme="minorHAnsi" w:hAnsiTheme="minorHAnsi" w:cstheme="minorHAnsi"/>
                <w:sz w:val="22"/>
                <w:szCs w:val="22"/>
                <w:lang w:val="en-US"/>
              </w:rPr>
              <w:t>IPS Enabled</w:t>
            </w:r>
            <w:bookmarkEnd w:id="33"/>
            <w:bookmarkEnd w:id="34"/>
          </w:p>
          <w:p w14:paraId="33257474" w14:textId="77777777" w:rsidR="00867AF5" w:rsidRPr="00CA0242" w:rsidRDefault="00867AF5" w:rsidP="007C3D23">
            <w:pPr>
              <w:rPr>
                <w:rFonts w:asciiTheme="minorHAnsi" w:hAnsiTheme="minorHAnsi" w:cstheme="minorHAnsi"/>
                <w:sz w:val="22"/>
                <w:szCs w:val="22"/>
                <w:lang w:val="en-US"/>
              </w:rPr>
            </w:pPr>
            <w:bookmarkStart w:id="35" w:name="_Toc189032617"/>
            <w:bookmarkStart w:id="36" w:name="_Toc189032983"/>
            <w:r w:rsidRPr="00CA0242">
              <w:rPr>
                <w:rFonts w:asciiTheme="minorHAnsi" w:hAnsiTheme="minorHAnsi" w:cstheme="minorHAnsi"/>
                <w:sz w:val="22"/>
                <w:szCs w:val="22"/>
                <w:lang w:val="en-US"/>
              </w:rPr>
              <w:lastRenderedPageBreak/>
              <w:t>APP Control Enabled</w:t>
            </w:r>
            <w:bookmarkEnd w:id="35"/>
            <w:bookmarkEnd w:id="36"/>
          </w:p>
          <w:p w14:paraId="3EF14229" w14:textId="77777777" w:rsidR="00867AF5" w:rsidRPr="00CA0242" w:rsidRDefault="00867AF5" w:rsidP="007C3D23">
            <w:pPr>
              <w:rPr>
                <w:rFonts w:asciiTheme="minorHAnsi" w:hAnsiTheme="minorHAnsi" w:cstheme="minorHAnsi"/>
                <w:sz w:val="22"/>
                <w:szCs w:val="22"/>
                <w:lang w:val="en-US"/>
              </w:rPr>
            </w:pPr>
            <w:bookmarkStart w:id="37" w:name="_Toc189032618"/>
            <w:bookmarkStart w:id="38" w:name="_Toc189032984"/>
            <w:r w:rsidRPr="00CA0242">
              <w:rPr>
                <w:rFonts w:asciiTheme="minorHAnsi" w:hAnsiTheme="minorHAnsi" w:cstheme="minorHAnsi"/>
                <w:sz w:val="22"/>
                <w:szCs w:val="22"/>
                <w:lang w:val="en-US"/>
              </w:rPr>
              <w:t>URL Filtering Enabled</w:t>
            </w:r>
            <w:bookmarkEnd w:id="37"/>
            <w:bookmarkEnd w:id="38"/>
          </w:p>
        </w:tc>
        <w:tc>
          <w:tcPr>
            <w:tcW w:w="2835" w:type="dxa"/>
            <w:shd w:val="clear" w:color="auto" w:fill="FFFFFF"/>
          </w:tcPr>
          <w:p w14:paraId="4883E554" w14:textId="77777777" w:rsidR="00867AF5" w:rsidRPr="00CA0242" w:rsidRDefault="00867AF5" w:rsidP="007C3D23">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lastRenderedPageBreak/>
              <w:t>20 (Gbps)</w:t>
            </w:r>
          </w:p>
        </w:tc>
      </w:tr>
      <w:tr w:rsidR="00867AF5" w:rsidRPr="005D7840" w14:paraId="7E7CAA99" w14:textId="77777777" w:rsidTr="007C3D23">
        <w:tc>
          <w:tcPr>
            <w:tcW w:w="6095" w:type="dxa"/>
            <w:shd w:val="clear" w:color="auto" w:fill="FFFFFF"/>
          </w:tcPr>
          <w:p w14:paraId="631C82CD" w14:textId="77777777" w:rsidR="00867AF5" w:rsidRPr="00CA0242" w:rsidRDefault="00867AF5" w:rsidP="007C3D23">
            <w:pPr>
              <w:rPr>
                <w:rFonts w:asciiTheme="minorHAnsi" w:eastAsia="Aptos" w:hAnsiTheme="minorHAnsi" w:cstheme="minorHAnsi"/>
                <w:kern w:val="2"/>
                <w:sz w:val="22"/>
                <w:szCs w:val="22"/>
                <w:lang w:val="en-US"/>
              </w:rPr>
            </w:pPr>
            <w:r w:rsidRPr="00CA0242">
              <w:rPr>
                <w:rFonts w:asciiTheme="minorHAnsi" w:eastAsia="Aptos" w:hAnsiTheme="minorHAnsi" w:cstheme="minorHAnsi"/>
                <w:kern w:val="2"/>
                <w:sz w:val="22"/>
                <w:szCs w:val="22"/>
                <w:lang w:val="en-US"/>
              </w:rPr>
              <w:t>NGFW Throughput</w:t>
            </w:r>
          </w:p>
          <w:p w14:paraId="57D2D2C1" w14:textId="77777777" w:rsidR="00867AF5" w:rsidRPr="00CA0242" w:rsidRDefault="00867AF5" w:rsidP="007C3D23">
            <w:pPr>
              <w:rPr>
                <w:rFonts w:asciiTheme="minorHAnsi" w:hAnsiTheme="minorHAnsi" w:cstheme="minorHAnsi"/>
                <w:sz w:val="22"/>
                <w:szCs w:val="22"/>
                <w:lang w:val="en-US"/>
              </w:rPr>
            </w:pPr>
            <w:bookmarkStart w:id="39" w:name="_Toc189032619"/>
            <w:bookmarkStart w:id="40" w:name="_Toc189032985"/>
            <w:r w:rsidRPr="00CA0242">
              <w:rPr>
                <w:rFonts w:asciiTheme="minorHAnsi" w:hAnsiTheme="minorHAnsi" w:cstheme="minorHAnsi"/>
                <w:sz w:val="22"/>
                <w:szCs w:val="22"/>
                <w:lang w:val="en-US"/>
              </w:rPr>
              <w:t>App Control Enabled</w:t>
            </w:r>
            <w:bookmarkEnd w:id="39"/>
            <w:bookmarkEnd w:id="40"/>
          </w:p>
          <w:p w14:paraId="4DEC1F9D" w14:textId="77777777" w:rsidR="00867AF5" w:rsidRPr="00CA0242" w:rsidRDefault="00867AF5" w:rsidP="007C3D23">
            <w:pPr>
              <w:rPr>
                <w:rFonts w:asciiTheme="minorHAnsi" w:hAnsiTheme="minorHAnsi" w:cstheme="minorHAnsi"/>
                <w:sz w:val="22"/>
                <w:szCs w:val="22"/>
                <w:lang w:val="en-US"/>
              </w:rPr>
            </w:pPr>
            <w:bookmarkStart w:id="41" w:name="_Toc189032620"/>
            <w:bookmarkStart w:id="42" w:name="_Toc189032986"/>
            <w:r w:rsidRPr="00CA0242">
              <w:rPr>
                <w:rFonts w:asciiTheme="minorHAnsi" w:hAnsiTheme="minorHAnsi" w:cstheme="minorHAnsi"/>
                <w:sz w:val="22"/>
                <w:szCs w:val="22"/>
                <w:lang w:val="en-US"/>
              </w:rPr>
              <w:t>IPS Enabled</w:t>
            </w:r>
            <w:bookmarkEnd w:id="41"/>
            <w:bookmarkEnd w:id="42"/>
          </w:p>
        </w:tc>
        <w:tc>
          <w:tcPr>
            <w:tcW w:w="2835" w:type="dxa"/>
            <w:shd w:val="clear" w:color="auto" w:fill="FFFFFF"/>
          </w:tcPr>
          <w:p w14:paraId="76859A48" w14:textId="77777777" w:rsidR="00867AF5" w:rsidRPr="00CA0242" w:rsidRDefault="00867AF5" w:rsidP="007C3D23">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75 (Gbps)</w:t>
            </w:r>
          </w:p>
        </w:tc>
      </w:tr>
      <w:tr w:rsidR="00867AF5" w:rsidRPr="005D7840" w14:paraId="20823CFF" w14:textId="77777777" w:rsidTr="007C3D23">
        <w:tc>
          <w:tcPr>
            <w:tcW w:w="6095" w:type="dxa"/>
            <w:tcBorders>
              <w:top w:val="nil"/>
            </w:tcBorders>
            <w:shd w:val="clear" w:color="auto" w:fill="FFFFFF"/>
          </w:tcPr>
          <w:p w14:paraId="0FA9A5E6" w14:textId="77777777" w:rsidR="00867AF5" w:rsidRPr="00CA0242" w:rsidRDefault="00867AF5" w:rsidP="007C3D23">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 xml:space="preserve">VPN Throughput </w:t>
            </w:r>
          </w:p>
        </w:tc>
        <w:tc>
          <w:tcPr>
            <w:tcW w:w="2835" w:type="dxa"/>
            <w:tcBorders>
              <w:top w:val="nil"/>
            </w:tcBorders>
            <w:shd w:val="clear" w:color="auto" w:fill="FFFFFF"/>
          </w:tcPr>
          <w:p w14:paraId="7A4E14D6" w14:textId="77777777" w:rsidR="00867AF5" w:rsidRPr="00CA0242" w:rsidRDefault="00867AF5" w:rsidP="007C3D23">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80 (Gbps)</w:t>
            </w:r>
          </w:p>
        </w:tc>
      </w:tr>
      <w:tr w:rsidR="00867AF5" w:rsidRPr="005D7840" w14:paraId="0C9C7997" w14:textId="77777777" w:rsidTr="007C3D23">
        <w:tc>
          <w:tcPr>
            <w:tcW w:w="6095" w:type="dxa"/>
            <w:shd w:val="clear" w:color="auto" w:fill="FFFFFF"/>
          </w:tcPr>
          <w:p w14:paraId="3F6AC1CD" w14:textId="77777777" w:rsidR="00867AF5" w:rsidRPr="00CA0242" w:rsidRDefault="00867AF5" w:rsidP="007C3D23">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 xml:space="preserve">Connections per second </w:t>
            </w:r>
          </w:p>
        </w:tc>
        <w:tc>
          <w:tcPr>
            <w:tcW w:w="2835" w:type="dxa"/>
            <w:shd w:val="clear" w:color="auto" w:fill="FFFFFF"/>
          </w:tcPr>
          <w:p w14:paraId="7D99B407" w14:textId="77777777" w:rsidR="00867AF5" w:rsidRPr="00CA0242" w:rsidRDefault="00867AF5" w:rsidP="007C3D23">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1M</w:t>
            </w:r>
          </w:p>
        </w:tc>
      </w:tr>
      <w:tr w:rsidR="00867AF5" w:rsidRPr="005D7840" w14:paraId="22310926" w14:textId="77777777" w:rsidTr="007C3D23">
        <w:tc>
          <w:tcPr>
            <w:tcW w:w="6095" w:type="dxa"/>
            <w:shd w:val="clear" w:color="auto" w:fill="FFFFFF"/>
          </w:tcPr>
          <w:p w14:paraId="69F151DF" w14:textId="77777777" w:rsidR="00867AF5" w:rsidRPr="00CA0242" w:rsidRDefault="00867AF5" w:rsidP="007C3D23">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Concurrent sessions</w:t>
            </w:r>
          </w:p>
        </w:tc>
        <w:tc>
          <w:tcPr>
            <w:tcW w:w="2835" w:type="dxa"/>
            <w:shd w:val="clear" w:color="auto" w:fill="FFFFFF"/>
          </w:tcPr>
          <w:p w14:paraId="69DEC4CE" w14:textId="77777777" w:rsidR="00867AF5" w:rsidRPr="00CA0242" w:rsidRDefault="00867AF5" w:rsidP="007C3D23">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50M</w:t>
            </w:r>
          </w:p>
        </w:tc>
      </w:tr>
      <w:tr w:rsidR="00867AF5" w:rsidRPr="005D7840" w14:paraId="4DE71008" w14:textId="77777777" w:rsidTr="007C3D23">
        <w:tc>
          <w:tcPr>
            <w:tcW w:w="6095" w:type="dxa"/>
            <w:shd w:val="clear" w:color="auto" w:fill="DBE5F1" w:themeFill="accent1" w:themeFillTint="33"/>
          </w:tcPr>
          <w:p w14:paraId="4E38C960" w14:textId="77777777" w:rsidR="00867AF5" w:rsidRPr="00CA0242" w:rsidRDefault="00867AF5" w:rsidP="007C3D23">
            <w:pPr>
              <w:rPr>
                <w:rFonts w:asciiTheme="minorHAnsi" w:hAnsiTheme="minorHAnsi" w:cstheme="minorHAnsi"/>
                <w:b/>
                <w:bCs/>
                <w:sz w:val="22"/>
                <w:szCs w:val="22"/>
                <w:lang w:val="en-US"/>
              </w:rPr>
            </w:pPr>
            <w:r w:rsidRPr="00CA0242">
              <w:rPr>
                <w:rFonts w:asciiTheme="minorHAnsi" w:eastAsia="Aptos" w:hAnsiTheme="minorHAnsi" w:cstheme="minorHAnsi"/>
                <w:b/>
                <w:bCs/>
                <w:kern w:val="2"/>
                <w:sz w:val="22"/>
                <w:szCs w:val="22"/>
                <w:lang w:val="en-US"/>
              </w:rPr>
              <w:t>Network</w:t>
            </w:r>
          </w:p>
        </w:tc>
        <w:tc>
          <w:tcPr>
            <w:tcW w:w="2835" w:type="dxa"/>
            <w:shd w:val="clear" w:color="auto" w:fill="DBE5F1" w:themeFill="accent1" w:themeFillTint="33"/>
          </w:tcPr>
          <w:p w14:paraId="73924828" w14:textId="77777777" w:rsidR="00867AF5" w:rsidRPr="00CA0242" w:rsidRDefault="00867AF5" w:rsidP="007C3D23">
            <w:pPr>
              <w:rPr>
                <w:rFonts w:asciiTheme="minorHAnsi" w:hAnsiTheme="minorHAnsi" w:cstheme="minorHAnsi"/>
                <w:b/>
                <w:bCs/>
                <w:sz w:val="22"/>
                <w:szCs w:val="22"/>
                <w:lang w:val="en-US"/>
              </w:rPr>
            </w:pPr>
          </w:p>
        </w:tc>
      </w:tr>
      <w:tr w:rsidR="00867AF5" w:rsidRPr="005D7840" w14:paraId="4794EFD5" w14:textId="77777777" w:rsidTr="007C3D23">
        <w:tc>
          <w:tcPr>
            <w:tcW w:w="6095" w:type="dxa"/>
            <w:shd w:val="clear" w:color="auto" w:fill="FFFFFF"/>
          </w:tcPr>
          <w:p w14:paraId="345ED328" w14:textId="77777777" w:rsidR="00867AF5" w:rsidRPr="00CA0242" w:rsidRDefault="00867AF5" w:rsidP="007C3D23">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10 /100/ 1000 Base-T (Ports)</w:t>
            </w:r>
          </w:p>
        </w:tc>
        <w:tc>
          <w:tcPr>
            <w:tcW w:w="2835" w:type="dxa"/>
            <w:shd w:val="clear" w:color="auto" w:fill="FFFFFF"/>
          </w:tcPr>
          <w:p w14:paraId="34D76D9D" w14:textId="77777777" w:rsidR="00867AF5" w:rsidRPr="00CA0242" w:rsidRDefault="00867AF5" w:rsidP="007C3D23">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8</w:t>
            </w:r>
            <w:r w:rsidRPr="00CA0242">
              <w:rPr>
                <w:rFonts w:asciiTheme="minorHAnsi" w:eastAsia="Aptos" w:hAnsiTheme="minorHAnsi" w:cstheme="minorHAnsi"/>
                <w:kern w:val="2"/>
                <w:sz w:val="22"/>
                <w:szCs w:val="22"/>
                <w:highlight w:val="yellow"/>
                <w:lang w:val="en-US"/>
              </w:rPr>
              <w:t xml:space="preserve"> </w:t>
            </w:r>
          </w:p>
        </w:tc>
      </w:tr>
      <w:tr w:rsidR="00867AF5" w:rsidRPr="005D7840" w14:paraId="58FB21CE" w14:textId="77777777" w:rsidTr="007C3D23">
        <w:tc>
          <w:tcPr>
            <w:tcW w:w="6095" w:type="dxa"/>
            <w:shd w:val="clear" w:color="auto" w:fill="FFFFFF"/>
          </w:tcPr>
          <w:p w14:paraId="37C1A961" w14:textId="77777777" w:rsidR="00867AF5" w:rsidRPr="00CA0242" w:rsidRDefault="00867AF5" w:rsidP="007C3D23">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10GBase-F SFP+ (Ports)</w:t>
            </w:r>
          </w:p>
        </w:tc>
        <w:tc>
          <w:tcPr>
            <w:tcW w:w="2835" w:type="dxa"/>
            <w:shd w:val="clear" w:color="auto" w:fill="FFFFFF"/>
          </w:tcPr>
          <w:p w14:paraId="1B8BB067" w14:textId="77777777" w:rsidR="00867AF5" w:rsidRPr="00CA0242" w:rsidRDefault="00867AF5" w:rsidP="007C3D23">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12</w:t>
            </w:r>
          </w:p>
        </w:tc>
      </w:tr>
      <w:tr w:rsidR="00867AF5" w:rsidRPr="005D7840" w14:paraId="18E8DA6D" w14:textId="77777777" w:rsidTr="007C3D23">
        <w:tc>
          <w:tcPr>
            <w:tcW w:w="6095" w:type="dxa"/>
            <w:shd w:val="clear" w:color="auto" w:fill="DBE5F1" w:themeFill="accent1" w:themeFillTint="33"/>
          </w:tcPr>
          <w:p w14:paraId="354CB321" w14:textId="77777777" w:rsidR="00867AF5" w:rsidRPr="00CA0242" w:rsidRDefault="00867AF5" w:rsidP="007C3D23">
            <w:pPr>
              <w:rPr>
                <w:rFonts w:asciiTheme="minorHAnsi" w:hAnsiTheme="minorHAnsi" w:cstheme="minorHAnsi"/>
                <w:b/>
                <w:bCs/>
                <w:sz w:val="22"/>
                <w:szCs w:val="22"/>
                <w:lang w:val="en-US"/>
              </w:rPr>
            </w:pPr>
            <w:r w:rsidRPr="00CA0242">
              <w:rPr>
                <w:rFonts w:asciiTheme="minorHAnsi" w:eastAsia="Aptos" w:hAnsiTheme="minorHAnsi" w:cstheme="minorHAnsi"/>
                <w:b/>
                <w:bCs/>
                <w:kern w:val="2"/>
                <w:sz w:val="22"/>
                <w:szCs w:val="22"/>
                <w:lang w:val="en-US"/>
              </w:rPr>
              <w:t>Additional Features</w:t>
            </w:r>
          </w:p>
        </w:tc>
        <w:tc>
          <w:tcPr>
            <w:tcW w:w="2835" w:type="dxa"/>
            <w:shd w:val="clear" w:color="auto" w:fill="DBE5F1" w:themeFill="accent1" w:themeFillTint="33"/>
          </w:tcPr>
          <w:p w14:paraId="5A80C3EA" w14:textId="77777777" w:rsidR="00867AF5" w:rsidRPr="00CA0242" w:rsidRDefault="00867AF5" w:rsidP="007C3D23">
            <w:pPr>
              <w:rPr>
                <w:rFonts w:asciiTheme="minorHAnsi" w:hAnsiTheme="minorHAnsi" w:cstheme="minorHAnsi"/>
                <w:sz w:val="22"/>
                <w:szCs w:val="22"/>
                <w:lang w:val="en-US"/>
              </w:rPr>
            </w:pPr>
          </w:p>
        </w:tc>
      </w:tr>
      <w:tr w:rsidR="00867AF5" w:rsidRPr="005D7840" w14:paraId="55CC4F58" w14:textId="77777777" w:rsidTr="007C3D23">
        <w:tc>
          <w:tcPr>
            <w:tcW w:w="6095" w:type="dxa"/>
            <w:shd w:val="clear" w:color="auto" w:fill="FFFFFF"/>
          </w:tcPr>
          <w:p w14:paraId="38104916" w14:textId="77777777" w:rsidR="00867AF5" w:rsidRPr="00CA0242" w:rsidRDefault="00867AF5" w:rsidP="007C3D23">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Enclosure</w:t>
            </w:r>
          </w:p>
        </w:tc>
        <w:tc>
          <w:tcPr>
            <w:tcW w:w="2835" w:type="dxa"/>
            <w:shd w:val="clear" w:color="auto" w:fill="FFFFFF"/>
          </w:tcPr>
          <w:p w14:paraId="63D0A163" w14:textId="77777777" w:rsidR="00867AF5" w:rsidRPr="00CA0242" w:rsidRDefault="00867AF5" w:rsidP="007C3D23">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1RU</w:t>
            </w:r>
          </w:p>
        </w:tc>
      </w:tr>
      <w:tr w:rsidR="00867AF5" w:rsidRPr="005D7840" w14:paraId="0C61791A" w14:textId="77777777" w:rsidTr="007C3D23">
        <w:tc>
          <w:tcPr>
            <w:tcW w:w="6095" w:type="dxa"/>
            <w:shd w:val="clear" w:color="auto" w:fill="FFFFFF"/>
          </w:tcPr>
          <w:p w14:paraId="1A0CD0E4" w14:textId="77777777" w:rsidR="00867AF5" w:rsidRPr="00CA0242" w:rsidRDefault="00867AF5" w:rsidP="007C3D23">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Storage</w:t>
            </w:r>
          </w:p>
        </w:tc>
        <w:tc>
          <w:tcPr>
            <w:tcW w:w="2835" w:type="dxa"/>
            <w:shd w:val="clear" w:color="auto" w:fill="FFFFFF"/>
          </w:tcPr>
          <w:p w14:paraId="78B68035" w14:textId="77777777" w:rsidR="00867AF5" w:rsidRPr="00CA0242" w:rsidRDefault="00867AF5" w:rsidP="007C3D23">
            <w:pPr>
              <w:rPr>
                <w:rFonts w:asciiTheme="minorHAnsi" w:eastAsia="Aptos" w:hAnsiTheme="minorHAnsi" w:cstheme="minorHAnsi"/>
                <w:kern w:val="2"/>
                <w:sz w:val="22"/>
                <w:szCs w:val="22"/>
                <w:lang w:val="en-US"/>
              </w:rPr>
            </w:pPr>
            <w:r w:rsidRPr="00CA0242">
              <w:rPr>
                <w:rFonts w:asciiTheme="minorHAnsi" w:eastAsia="Aptos" w:hAnsiTheme="minorHAnsi" w:cstheme="minorHAnsi"/>
                <w:kern w:val="2"/>
                <w:lang w:val="en-US"/>
              </w:rPr>
              <w:t>500GB minimum – sufficient storage to be provisioned for the contracted period</w:t>
            </w:r>
          </w:p>
        </w:tc>
      </w:tr>
      <w:tr w:rsidR="00867AF5" w:rsidRPr="005D7840" w14:paraId="72D53975" w14:textId="77777777" w:rsidTr="007C3D23">
        <w:tc>
          <w:tcPr>
            <w:tcW w:w="6095" w:type="dxa"/>
            <w:shd w:val="clear" w:color="auto" w:fill="FFFFFF"/>
          </w:tcPr>
          <w:p w14:paraId="126F9A10" w14:textId="77777777" w:rsidR="00867AF5" w:rsidRPr="00CA0242" w:rsidRDefault="00867AF5" w:rsidP="007C3D23">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Dual, Hot-Swappable Power Supplies</w:t>
            </w:r>
          </w:p>
        </w:tc>
        <w:tc>
          <w:tcPr>
            <w:tcW w:w="2835" w:type="dxa"/>
            <w:shd w:val="clear" w:color="auto" w:fill="FFFFFF"/>
          </w:tcPr>
          <w:p w14:paraId="5E761374" w14:textId="77777777" w:rsidR="00867AF5" w:rsidRPr="00CA0242" w:rsidRDefault="00867AF5" w:rsidP="007C3D23">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Yes</w:t>
            </w:r>
          </w:p>
        </w:tc>
      </w:tr>
    </w:tbl>
    <w:p w14:paraId="790A220E" w14:textId="77777777" w:rsidR="00867AF5" w:rsidRPr="005D7840" w:rsidRDefault="00867AF5" w:rsidP="00867AF5">
      <w:pPr>
        <w:rPr>
          <w:rFonts w:asciiTheme="minorHAnsi" w:hAnsiTheme="minorHAnsi" w:cstheme="minorHAnsi"/>
        </w:rPr>
      </w:pPr>
    </w:p>
    <w:p w14:paraId="14C96A4D" w14:textId="77777777" w:rsidR="00867AF5" w:rsidRDefault="00867AF5" w:rsidP="000629BA">
      <w:pPr>
        <w:pStyle w:val="ListParagraph"/>
        <w:numPr>
          <w:ilvl w:val="0"/>
          <w:numId w:val="91"/>
        </w:numPr>
        <w:rPr>
          <w:b/>
          <w:bCs/>
        </w:rPr>
      </w:pPr>
      <w:bookmarkStart w:id="43" w:name="_Toc170758157"/>
      <w:bookmarkStart w:id="44" w:name="_Toc184208677"/>
      <w:r w:rsidRPr="00CA0242">
        <w:rPr>
          <w:b/>
          <w:bCs/>
        </w:rPr>
        <w:t>Regional Firewall Service</w:t>
      </w:r>
      <w:bookmarkEnd w:id="43"/>
      <w:bookmarkEnd w:id="44"/>
    </w:p>
    <w:p w14:paraId="778B1FE6" w14:textId="77777777" w:rsidR="00CA0242" w:rsidRPr="00CA0242" w:rsidRDefault="00CA0242" w:rsidP="00CA0242">
      <w:pPr>
        <w:pStyle w:val="ListParagraph"/>
        <w:ind w:left="1134"/>
        <w:rPr>
          <w:b/>
          <w:bCs/>
        </w:rPr>
      </w:pPr>
    </w:p>
    <w:tbl>
      <w:tblPr>
        <w:tblW w:w="8921" w:type="dxa"/>
        <w:tblInd w:w="704" w:type="dxa"/>
        <w:tblLayout w:type="fixed"/>
        <w:tblCellMar>
          <w:left w:w="113" w:type="dxa"/>
        </w:tblCellMar>
        <w:tblLook w:val="0000" w:firstRow="0" w:lastRow="0" w:firstColumn="0" w:lastColumn="0" w:noHBand="0" w:noVBand="0"/>
      </w:tblPr>
      <w:tblGrid>
        <w:gridCol w:w="6095"/>
        <w:gridCol w:w="2826"/>
      </w:tblGrid>
      <w:tr w:rsidR="00867AF5" w:rsidRPr="005D7840" w14:paraId="00AD1D9C" w14:textId="77777777" w:rsidTr="007C3D23">
        <w:tc>
          <w:tcPr>
            <w:tcW w:w="609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DFFBF27" w14:textId="77777777" w:rsidR="00867AF5" w:rsidRPr="005D7840" w:rsidRDefault="00867AF5" w:rsidP="007C3D23">
            <w:pPr>
              <w:rPr>
                <w:rFonts w:asciiTheme="minorHAnsi" w:hAnsiTheme="minorHAnsi" w:cstheme="minorHAnsi"/>
                <w:b/>
              </w:rPr>
            </w:pPr>
            <w:r w:rsidRPr="005D7840">
              <w:rPr>
                <w:rFonts w:asciiTheme="minorHAnsi" w:hAnsiTheme="minorHAnsi" w:cstheme="minorHAnsi"/>
                <w:b/>
                <w:lang w:eastAsia="en-GB"/>
              </w:rPr>
              <w:t>Product</w:t>
            </w:r>
          </w:p>
        </w:tc>
        <w:tc>
          <w:tcPr>
            <w:tcW w:w="28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754F0F8" w14:textId="77777777" w:rsidR="00867AF5" w:rsidRPr="005D7840" w:rsidRDefault="00867AF5" w:rsidP="007C3D23">
            <w:pPr>
              <w:rPr>
                <w:rFonts w:asciiTheme="minorHAnsi" w:hAnsiTheme="minorHAnsi" w:cstheme="minorHAnsi"/>
                <w:b/>
                <w:lang w:eastAsia="en-GB"/>
              </w:rPr>
            </w:pPr>
            <w:r w:rsidRPr="005D7840">
              <w:rPr>
                <w:rFonts w:asciiTheme="minorHAnsi" w:hAnsiTheme="minorHAnsi" w:cstheme="minorHAnsi"/>
                <w:b/>
                <w:lang w:eastAsia="en-GB"/>
              </w:rPr>
              <w:t>Quantity</w:t>
            </w:r>
          </w:p>
        </w:tc>
      </w:tr>
      <w:tr w:rsidR="00867AF5" w:rsidRPr="005D7840" w14:paraId="5549A658" w14:textId="77777777" w:rsidTr="007C3D23">
        <w:tc>
          <w:tcPr>
            <w:tcW w:w="6094" w:type="dxa"/>
            <w:tcBorders>
              <w:top w:val="single" w:sz="4" w:space="0" w:color="000000"/>
              <w:left w:val="single" w:sz="4" w:space="0" w:color="000000"/>
              <w:bottom w:val="single" w:sz="4" w:space="0" w:color="000000"/>
              <w:right w:val="single" w:sz="4" w:space="0" w:color="000000"/>
            </w:tcBorders>
          </w:tcPr>
          <w:p w14:paraId="0C55900A" w14:textId="5CD51E88" w:rsidR="00867AF5" w:rsidRPr="005D7840" w:rsidRDefault="00867AF5" w:rsidP="007C3D23">
            <w:pPr>
              <w:rPr>
                <w:rFonts w:asciiTheme="minorHAnsi" w:hAnsiTheme="minorHAnsi" w:cstheme="minorHAnsi"/>
              </w:rPr>
            </w:pPr>
            <w:r w:rsidRPr="005D7840">
              <w:rPr>
                <w:rFonts w:asciiTheme="minorHAnsi" w:hAnsiTheme="minorHAnsi" w:cstheme="minorHAnsi"/>
              </w:rPr>
              <w:t xml:space="preserve">Next-Generation Firewall </w:t>
            </w:r>
            <w:r w:rsidR="004348F0">
              <w:rPr>
                <w:rFonts w:asciiTheme="minorHAnsi" w:hAnsiTheme="minorHAnsi" w:cstheme="minorHAnsi"/>
              </w:rPr>
              <w:t>Technology</w:t>
            </w:r>
            <w:r w:rsidRPr="005D7840">
              <w:rPr>
                <w:rFonts w:asciiTheme="minorHAnsi" w:hAnsiTheme="minorHAnsi" w:cstheme="minorHAnsi"/>
              </w:rPr>
              <w:t xml:space="preserve"> Appliance (Regions)</w:t>
            </w:r>
          </w:p>
        </w:tc>
        <w:tc>
          <w:tcPr>
            <w:tcW w:w="2826" w:type="dxa"/>
            <w:tcBorders>
              <w:top w:val="single" w:sz="4" w:space="0" w:color="000000"/>
              <w:left w:val="single" w:sz="4" w:space="0" w:color="000000"/>
              <w:bottom w:val="single" w:sz="4" w:space="0" w:color="000000"/>
              <w:right w:val="single" w:sz="4" w:space="0" w:color="000000"/>
            </w:tcBorders>
          </w:tcPr>
          <w:p w14:paraId="4983831C" w14:textId="77777777" w:rsidR="00867AF5" w:rsidRPr="005D7840" w:rsidRDefault="00867AF5" w:rsidP="007C3D23">
            <w:pPr>
              <w:rPr>
                <w:rFonts w:asciiTheme="minorHAnsi" w:hAnsiTheme="minorHAnsi" w:cstheme="minorHAnsi"/>
              </w:rPr>
            </w:pPr>
            <w:r w:rsidRPr="005D7840">
              <w:rPr>
                <w:rFonts w:asciiTheme="minorHAnsi" w:hAnsiTheme="minorHAnsi" w:cstheme="minorHAnsi"/>
              </w:rPr>
              <w:t>20</w:t>
            </w:r>
          </w:p>
        </w:tc>
      </w:tr>
    </w:tbl>
    <w:p w14:paraId="057F65F9" w14:textId="77777777" w:rsidR="00867AF5" w:rsidRPr="005D7840" w:rsidRDefault="00867AF5" w:rsidP="00867AF5">
      <w:pPr>
        <w:rPr>
          <w:rFonts w:asciiTheme="minorHAnsi" w:hAnsiTheme="minorHAnsi" w:cstheme="minorHAnsi"/>
          <w:b/>
          <w:bCs/>
        </w:rPr>
      </w:pPr>
    </w:p>
    <w:tbl>
      <w:tblPr>
        <w:tblStyle w:val="TableGrid1"/>
        <w:tblW w:w="8930" w:type="dxa"/>
        <w:tblInd w:w="704" w:type="dxa"/>
        <w:tblLayout w:type="fixed"/>
        <w:tblLook w:val="04A0" w:firstRow="1" w:lastRow="0" w:firstColumn="1" w:lastColumn="0" w:noHBand="0" w:noVBand="1"/>
      </w:tblPr>
      <w:tblGrid>
        <w:gridCol w:w="6095"/>
        <w:gridCol w:w="2835"/>
      </w:tblGrid>
      <w:tr w:rsidR="00867AF5" w:rsidRPr="005D7840" w14:paraId="7137E0F7" w14:textId="77777777" w:rsidTr="007C3D23">
        <w:tc>
          <w:tcPr>
            <w:tcW w:w="6095" w:type="dxa"/>
            <w:shd w:val="clear" w:color="auto" w:fill="DBE5F1" w:themeFill="accent1" w:themeFillTint="33"/>
          </w:tcPr>
          <w:p w14:paraId="0377B96F" w14:textId="77777777" w:rsidR="00867AF5" w:rsidRPr="005D7840" w:rsidRDefault="00867AF5" w:rsidP="007C3D23">
            <w:pPr>
              <w:rPr>
                <w:rFonts w:asciiTheme="minorHAnsi" w:hAnsiTheme="minorHAnsi" w:cstheme="minorHAnsi"/>
                <w:b/>
                <w:bCs/>
                <w:sz w:val="22"/>
                <w:szCs w:val="22"/>
                <w:lang w:val="en-US"/>
              </w:rPr>
            </w:pPr>
            <w:r w:rsidRPr="005D7840">
              <w:rPr>
                <w:rFonts w:asciiTheme="minorHAnsi" w:eastAsia="Aptos" w:hAnsiTheme="minorHAnsi" w:cstheme="minorHAnsi"/>
                <w:b/>
                <w:bCs/>
                <w:kern w:val="2"/>
                <w:sz w:val="22"/>
                <w:szCs w:val="22"/>
                <w:lang w:val="en-US"/>
              </w:rPr>
              <w:t>Performance</w:t>
            </w:r>
          </w:p>
        </w:tc>
        <w:tc>
          <w:tcPr>
            <w:tcW w:w="2835" w:type="dxa"/>
            <w:shd w:val="clear" w:color="auto" w:fill="DBE5F1" w:themeFill="accent1" w:themeFillTint="33"/>
          </w:tcPr>
          <w:p w14:paraId="23117EBD" w14:textId="77777777" w:rsidR="00867AF5" w:rsidRPr="005D7840" w:rsidRDefault="00867AF5" w:rsidP="007C3D23">
            <w:pPr>
              <w:rPr>
                <w:rFonts w:asciiTheme="minorHAnsi" w:hAnsiTheme="minorHAnsi" w:cstheme="minorHAnsi"/>
                <w:b/>
                <w:bCs/>
                <w:sz w:val="22"/>
                <w:szCs w:val="22"/>
                <w:lang w:val="en-US"/>
              </w:rPr>
            </w:pPr>
            <w:r w:rsidRPr="005D7840">
              <w:rPr>
                <w:rFonts w:asciiTheme="minorHAnsi" w:hAnsiTheme="minorHAnsi" w:cstheme="minorHAnsi"/>
                <w:b/>
                <w:bCs/>
                <w:sz w:val="22"/>
                <w:szCs w:val="22"/>
                <w:lang w:val="en-US"/>
              </w:rPr>
              <w:t>Minimum Requirement</w:t>
            </w:r>
          </w:p>
        </w:tc>
      </w:tr>
    </w:tbl>
    <w:tbl>
      <w:tblPr>
        <w:tblStyle w:val="TableGrid"/>
        <w:tblW w:w="8930" w:type="dxa"/>
        <w:tblInd w:w="704" w:type="dxa"/>
        <w:tblLayout w:type="fixed"/>
        <w:tblLook w:val="04A0" w:firstRow="1" w:lastRow="0" w:firstColumn="1" w:lastColumn="0" w:noHBand="0" w:noVBand="1"/>
      </w:tblPr>
      <w:tblGrid>
        <w:gridCol w:w="6095"/>
        <w:gridCol w:w="2835"/>
      </w:tblGrid>
      <w:tr w:rsidR="00867AF5" w:rsidRPr="005D7840" w14:paraId="1D77A8A8" w14:textId="77777777" w:rsidTr="007C3D23">
        <w:tc>
          <w:tcPr>
            <w:tcW w:w="6095" w:type="dxa"/>
            <w:shd w:val="clear" w:color="auto" w:fill="FFFFFF" w:themeFill="background1"/>
          </w:tcPr>
          <w:p w14:paraId="07BE4870" w14:textId="77777777" w:rsidR="00867AF5" w:rsidRPr="005D7840" w:rsidRDefault="00867AF5" w:rsidP="007C3D23">
            <w:pPr>
              <w:rPr>
                <w:rFonts w:asciiTheme="minorHAnsi" w:hAnsiTheme="minorHAnsi" w:cstheme="minorHAnsi"/>
                <w:lang w:val="en-US"/>
              </w:rPr>
            </w:pPr>
            <w:r w:rsidRPr="005D7840">
              <w:rPr>
                <w:rFonts w:asciiTheme="minorHAnsi" w:eastAsia="Aptos" w:hAnsiTheme="minorHAnsi" w:cstheme="minorHAnsi"/>
                <w:kern w:val="2"/>
                <w:lang w:val="en-US"/>
              </w:rPr>
              <w:t>Threat Prevention/Protection</w:t>
            </w:r>
          </w:p>
        </w:tc>
        <w:tc>
          <w:tcPr>
            <w:tcW w:w="2835" w:type="dxa"/>
            <w:shd w:val="clear" w:color="auto" w:fill="FFFFFF" w:themeFill="background1"/>
          </w:tcPr>
          <w:p w14:paraId="29EDA8F6" w14:textId="77777777" w:rsidR="00867AF5" w:rsidRPr="005D7840" w:rsidRDefault="00867AF5" w:rsidP="007C3D23">
            <w:pPr>
              <w:rPr>
                <w:rFonts w:asciiTheme="minorHAnsi" w:hAnsiTheme="minorHAnsi" w:cstheme="minorHAnsi"/>
                <w:lang w:val="en-US"/>
              </w:rPr>
            </w:pPr>
            <w:r w:rsidRPr="005D7840">
              <w:rPr>
                <w:rFonts w:asciiTheme="minorHAnsi" w:eastAsia="Aptos" w:hAnsiTheme="minorHAnsi" w:cstheme="minorHAnsi"/>
                <w:kern w:val="2"/>
                <w:lang w:val="en-US"/>
              </w:rPr>
              <w:t>10 (Gbps)</w:t>
            </w:r>
          </w:p>
        </w:tc>
      </w:tr>
      <w:tr w:rsidR="00867AF5" w:rsidRPr="005D7840" w14:paraId="2ADA129B" w14:textId="77777777" w:rsidTr="007C3D23">
        <w:tc>
          <w:tcPr>
            <w:tcW w:w="6095" w:type="dxa"/>
            <w:shd w:val="clear" w:color="auto" w:fill="FFFFFF" w:themeFill="background1"/>
          </w:tcPr>
          <w:p w14:paraId="128DECDB" w14:textId="77777777" w:rsidR="00867AF5" w:rsidRPr="005D7840" w:rsidRDefault="00867AF5" w:rsidP="007C3D23">
            <w:pPr>
              <w:rPr>
                <w:rFonts w:asciiTheme="minorHAnsi" w:hAnsiTheme="minorHAnsi" w:cstheme="minorHAnsi"/>
                <w:lang w:val="en-US"/>
              </w:rPr>
            </w:pPr>
            <w:r w:rsidRPr="005D7840">
              <w:rPr>
                <w:rFonts w:asciiTheme="minorHAnsi" w:eastAsia="Aptos" w:hAnsiTheme="minorHAnsi" w:cstheme="minorHAnsi"/>
                <w:kern w:val="2"/>
                <w:lang w:val="en-US"/>
              </w:rPr>
              <w:t xml:space="preserve">NGFW Throughput </w:t>
            </w:r>
          </w:p>
        </w:tc>
        <w:tc>
          <w:tcPr>
            <w:tcW w:w="2835" w:type="dxa"/>
            <w:shd w:val="clear" w:color="auto" w:fill="FFFFFF" w:themeFill="background1"/>
          </w:tcPr>
          <w:p w14:paraId="69C44D65" w14:textId="77777777" w:rsidR="00867AF5" w:rsidRPr="005D7840" w:rsidRDefault="00867AF5" w:rsidP="007C3D23">
            <w:pPr>
              <w:rPr>
                <w:rFonts w:asciiTheme="minorHAnsi" w:hAnsiTheme="minorHAnsi" w:cstheme="minorHAnsi"/>
                <w:lang w:val="en-US"/>
              </w:rPr>
            </w:pPr>
            <w:r w:rsidRPr="005D7840">
              <w:rPr>
                <w:rFonts w:asciiTheme="minorHAnsi" w:eastAsia="Aptos" w:hAnsiTheme="minorHAnsi" w:cstheme="minorHAnsi"/>
                <w:kern w:val="2"/>
                <w:lang w:val="en-US"/>
              </w:rPr>
              <w:t>20 (Gbps)</w:t>
            </w:r>
          </w:p>
        </w:tc>
      </w:tr>
      <w:tr w:rsidR="00867AF5" w:rsidRPr="005D7840" w14:paraId="3302D5EE" w14:textId="77777777" w:rsidTr="007C3D23">
        <w:tc>
          <w:tcPr>
            <w:tcW w:w="6095" w:type="dxa"/>
            <w:tcBorders>
              <w:top w:val="nil"/>
            </w:tcBorders>
            <w:shd w:val="clear" w:color="auto" w:fill="FFFFFF" w:themeFill="background1"/>
          </w:tcPr>
          <w:p w14:paraId="0B0881E7" w14:textId="77777777" w:rsidR="00867AF5" w:rsidRPr="005D7840" w:rsidRDefault="00867AF5" w:rsidP="007C3D23">
            <w:pPr>
              <w:rPr>
                <w:rFonts w:asciiTheme="minorHAnsi" w:hAnsiTheme="minorHAnsi" w:cstheme="minorHAnsi"/>
                <w:lang w:val="en-US"/>
              </w:rPr>
            </w:pPr>
            <w:r w:rsidRPr="005D7840">
              <w:rPr>
                <w:rFonts w:asciiTheme="minorHAnsi" w:eastAsia="Aptos" w:hAnsiTheme="minorHAnsi" w:cstheme="minorHAnsi"/>
                <w:kern w:val="2"/>
                <w:lang w:val="en-US"/>
              </w:rPr>
              <w:t>IPS Throughput</w:t>
            </w:r>
          </w:p>
        </w:tc>
        <w:tc>
          <w:tcPr>
            <w:tcW w:w="2835" w:type="dxa"/>
            <w:tcBorders>
              <w:top w:val="nil"/>
            </w:tcBorders>
            <w:shd w:val="clear" w:color="auto" w:fill="FFFFFF" w:themeFill="background1"/>
          </w:tcPr>
          <w:p w14:paraId="606C3A3B" w14:textId="77777777" w:rsidR="00867AF5" w:rsidRPr="005D7840" w:rsidRDefault="00867AF5" w:rsidP="007C3D23">
            <w:pPr>
              <w:rPr>
                <w:rFonts w:asciiTheme="minorHAnsi" w:hAnsiTheme="minorHAnsi" w:cstheme="minorHAnsi"/>
                <w:lang w:val="en-US"/>
              </w:rPr>
            </w:pPr>
            <w:r w:rsidRPr="005D7840">
              <w:rPr>
                <w:rFonts w:asciiTheme="minorHAnsi" w:eastAsia="Aptos" w:hAnsiTheme="minorHAnsi" w:cstheme="minorHAnsi"/>
                <w:kern w:val="2"/>
                <w:lang w:val="en-US"/>
              </w:rPr>
              <w:t>20 (Gbps)</w:t>
            </w:r>
          </w:p>
        </w:tc>
      </w:tr>
      <w:tr w:rsidR="00867AF5" w:rsidRPr="005D7840" w14:paraId="6DB5BE74" w14:textId="77777777" w:rsidTr="007C3D23">
        <w:tc>
          <w:tcPr>
            <w:tcW w:w="6095" w:type="dxa"/>
            <w:tcBorders>
              <w:top w:val="nil"/>
            </w:tcBorders>
            <w:shd w:val="clear" w:color="auto" w:fill="FFFFFF" w:themeFill="background1"/>
          </w:tcPr>
          <w:p w14:paraId="0ED5E5E7" w14:textId="77777777" w:rsidR="00867AF5" w:rsidRPr="005D7840" w:rsidRDefault="00867AF5" w:rsidP="007C3D23">
            <w:pPr>
              <w:rPr>
                <w:rFonts w:asciiTheme="minorHAnsi" w:hAnsiTheme="minorHAnsi" w:cstheme="minorHAnsi"/>
                <w:lang w:val="en-US"/>
              </w:rPr>
            </w:pPr>
            <w:r w:rsidRPr="005D7840">
              <w:rPr>
                <w:rFonts w:asciiTheme="minorHAnsi" w:eastAsia="Aptos" w:hAnsiTheme="minorHAnsi" w:cstheme="minorHAnsi"/>
                <w:kern w:val="2"/>
                <w:lang w:val="en-US"/>
              </w:rPr>
              <w:t xml:space="preserve">Firewall </w:t>
            </w:r>
          </w:p>
        </w:tc>
        <w:tc>
          <w:tcPr>
            <w:tcW w:w="2835" w:type="dxa"/>
            <w:tcBorders>
              <w:top w:val="nil"/>
            </w:tcBorders>
            <w:shd w:val="clear" w:color="auto" w:fill="FFFFFF" w:themeFill="background1"/>
          </w:tcPr>
          <w:p w14:paraId="3EE18B9C" w14:textId="77777777" w:rsidR="00867AF5" w:rsidRPr="005D7840" w:rsidRDefault="00867AF5" w:rsidP="007C3D23">
            <w:pPr>
              <w:rPr>
                <w:rFonts w:asciiTheme="minorHAnsi" w:hAnsiTheme="minorHAnsi" w:cstheme="minorHAnsi"/>
                <w:lang w:val="en-US"/>
              </w:rPr>
            </w:pPr>
            <w:r w:rsidRPr="005D7840">
              <w:rPr>
                <w:rFonts w:asciiTheme="minorHAnsi" w:eastAsia="Aptos" w:hAnsiTheme="minorHAnsi" w:cstheme="minorHAnsi"/>
                <w:kern w:val="2"/>
                <w:lang w:val="en-US"/>
              </w:rPr>
              <w:t>40 (Gbps)</w:t>
            </w:r>
          </w:p>
        </w:tc>
      </w:tr>
      <w:tr w:rsidR="00867AF5" w:rsidRPr="005D7840" w14:paraId="584DE09D" w14:textId="77777777" w:rsidTr="007C3D23">
        <w:tc>
          <w:tcPr>
            <w:tcW w:w="6095" w:type="dxa"/>
            <w:tcBorders>
              <w:top w:val="nil"/>
            </w:tcBorders>
            <w:shd w:val="clear" w:color="auto" w:fill="FFFFFF" w:themeFill="background1"/>
          </w:tcPr>
          <w:p w14:paraId="70585FB9" w14:textId="77777777" w:rsidR="00867AF5" w:rsidRPr="005D7840" w:rsidRDefault="00867AF5" w:rsidP="007C3D23">
            <w:pPr>
              <w:rPr>
                <w:rFonts w:asciiTheme="minorHAnsi" w:hAnsiTheme="minorHAnsi" w:cstheme="minorHAnsi"/>
                <w:lang w:val="en-US"/>
              </w:rPr>
            </w:pPr>
            <w:r w:rsidRPr="005D7840">
              <w:rPr>
                <w:rFonts w:asciiTheme="minorHAnsi" w:eastAsia="Aptos" w:hAnsiTheme="minorHAnsi" w:cstheme="minorHAnsi"/>
                <w:kern w:val="2"/>
                <w:lang w:val="en-US"/>
              </w:rPr>
              <w:t>Firewall Throughput</w:t>
            </w:r>
          </w:p>
        </w:tc>
        <w:tc>
          <w:tcPr>
            <w:tcW w:w="2835" w:type="dxa"/>
            <w:tcBorders>
              <w:top w:val="nil"/>
            </w:tcBorders>
            <w:shd w:val="clear" w:color="auto" w:fill="FFFFFF" w:themeFill="background1"/>
          </w:tcPr>
          <w:p w14:paraId="095D3884" w14:textId="77777777" w:rsidR="00867AF5" w:rsidRPr="005D7840" w:rsidRDefault="00867AF5" w:rsidP="007C3D23">
            <w:pPr>
              <w:rPr>
                <w:rFonts w:asciiTheme="minorHAnsi" w:hAnsiTheme="minorHAnsi" w:cstheme="minorHAnsi"/>
                <w:lang w:val="en-US"/>
              </w:rPr>
            </w:pPr>
            <w:r w:rsidRPr="005D7840">
              <w:rPr>
                <w:rFonts w:asciiTheme="minorHAnsi" w:eastAsia="Aptos" w:hAnsiTheme="minorHAnsi" w:cstheme="minorHAnsi"/>
                <w:kern w:val="2"/>
                <w:lang w:val="en-US"/>
              </w:rPr>
              <w:t>60 (Gbps)</w:t>
            </w:r>
          </w:p>
        </w:tc>
      </w:tr>
      <w:tr w:rsidR="00867AF5" w:rsidRPr="005D7840" w14:paraId="0D017070" w14:textId="77777777" w:rsidTr="007C3D23">
        <w:tc>
          <w:tcPr>
            <w:tcW w:w="6095" w:type="dxa"/>
            <w:tcBorders>
              <w:top w:val="nil"/>
            </w:tcBorders>
            <w:shd w:val="clear" w:color="auto" w:fill="FFFFFF" w:themeFill="background1"/>
          </w:tcPr>
          <w:p w14:paraId="3EAEDDDF" w14:textId="77777777" w:rsidR="00867AF5" w:rsidRPr="005D7840" w:rsidRDefault="00867AF5" w:rsidP="007C3D23">
            <w:pPr>
              <w:rPr>
                <w:rFonts w:asciiTheme="minorHAnsi" w:hAnsiTheme="minorHAnsi" w:cstheme="minorHAnsi"/>
                <w:lang w:val="en-US"/>
              </w:rPr>
            </w:pPr>
            <w:r w:rsidRPr="005D7840">
              <w:rPr>
                <w:rFonts w:asciiTheme="minorHAnsi" w:eastAsia="Aptos" w:hAnsiTheme="minorHAnsi" w:cstheme="minorHAnsi"/>
                <w:kern w:val="2"/>
                <w:lang w:val="en-US"/>
              </w:rPr>
              <w:t xml:space="preserve">Connections per second </w:t>
            </w:r>
          </w:p>
        </w:tc>
        <w:tc>
          <w:tcPr>
            <w:tcW w:w="2835" w:type="dxa"/>
            <w:tcBorders>
              <w:top w:val="nil"/>
            </w:tcBorders>
            <w:shd w:val="clear" w:color="auto" w:fill="FFFFFF" w:themeFill="background1"/>
          </w:tcPr>
          <w:p w14:paraId="558290FF" w14:textId="77777777" w:rsidR="00867AF5" w:rsidRPr="005D7840" w:rsidRDefault="00867AF5" w:rsidP="007C3D23">
            <w:pPr>
              <w:rPr>
                <w:rFonts w:asciiTheme="minorHAnsi" w:hAnsiTheme="minorHAnsi" w:cstheme="minorHAnsi"/>
                <w:highlight w:val="yellow"/>
                <w:lang w:val="en-US"/>
              </w:rPr>
            </w:pPr>
            <w:r w:rsidRPr="005D7840">
              <w:rPr>
                <w:rFonts w:asciiTheme="minorHAnsi" w:eastAsia="Aptos" w:hAnsiTheme="minorHAnsi" w:cstheme="minorHAnsi"/>
                <w:kern w:val="2"/>
                <w:lang w:val="en-US"/>
              </w:rPr>
              <w:t>330K</w:t>
            </w:r>
          </w:p>
        </w:tc>
      </w:tr>
      <w:tr w:rsidR="00867AF5" w:rsidRPr="005D7840" w14:paraId="25A0292D" w14:textId="77777777" w:rsidTr="007C3D23">
        <w:tc>
          <w:tcPr>
            <w:tcW w:w="6095" w:type="dxa"/>
            <w:tcBorders>
              <w:top w:val="nil"/>
            </w:tcBorders>
            <w:shd w:val="clear" w:color="auto" w:fill="FFFFFF" w:themeFill="background1"/>
          </w:tcPr>
          <w:p w14:paraId="0B433E73" w14:textId="77777777" w:rsidR="00867AF5" w:rsidRPr="005D7840" w:rsidRDefault="00867AF5" w:rsidP="007C3D23">
            <w:pPr>
              <w:rPr>
                <w:rFonts w:asciiTheme="minorHAnsi" w:hAnsiTheme="minorHAnsi" w:cstheme="minorHAnsi"/>
                <w:lang w:val="en-US"/>
              </w:rPr>
            </w:pPr>
            <w:r w:rsidRPr="005D7840">
              <w:rPr>
                <w:rFonts w:asciiTheme="minorHAnsi" w:eastAsia="Aptos" w:hAnsiTheme="minorHAnsi" w:cstheme="minorHAnsi"/>
                <w:kern w:val="2"/>
                <w:lang w:val="en-US"/>
              </w:rPr>
              <w:t>Concurrent sessions</w:t>
            </w:r>
          </w:p>
        </w:tc>
        <w:tc>
          <w:tcPr>
            <w:tcW w:w="2835" w:type="dxa"/>
            <w:tcBorders>
              <w:top w:val="nil"/>
            </w:tcBorders>
            <w:shd w:val="clear" w:color="auto" w:fill="FFFFFF" w:themeFill="background1"/>
          </w:tcPr>
          <w:p w14:paraId="2DBF7960" w14:textId="77777777" w:rsidR="00867AF5" w:rsidRPr="005D7840" w:rsidRDefault="00867AF5" w:rsidP="007C3D23">
            <w:pPr>
              <w:rPr>
                <w:rFonts w:asciiTheme="minorHAnsi" w:hAnsiTheme="minorHAnsi" w:cstheme="minorHAnsi"/>
                <w:lang w:val="en-US"/>
              </w:rPr>
            </w:pPr>
            <w:r w:rsidRPr="005D7840">
              <w:rPr>
                <w:rFonts w:asciiTheme="minorHAnsi" w:eastAsia="Aptos" w:hAnsiTheme="minorHAnsi" w:cstheme="minorHAnsi"/>
                <w:kern w:val="2"/>
                <w:lang w:val="en-US"/>
              </w:rPr>
              <w:t>20M</w:t>
            </w:r>
          </w:p>
        </w:tc>
      </w:tr>
      <w:tr w:rsidR="00867AF5" w:rsidRPr="005D7840" w14:paraId="4EFE750F" w14:textId="77777777" w:rsidTr="007C3D23">
        <w:tc>
          <w:tcPr>
            <w:tcW w:w="6095" w:type="dxa"/>
            <w:shd w:val="clear" w:color="auto" w:fill="DBE5F1" w:themeFill="accent1" w:themeFillTint="33"/>
          </w:tcPr>
          <w:p w14:paraId="0C5859E6" w14:textId="2BFCDF37" w:rsidR="00867AF5" w:rsidRPr="005D7840" w:rsidRDefault="00DB7A86" w:rsidP="007C3D23">
            <w:pPr>
              <w:rPr>
                <w:rFonts w:asciiTheme="minorHAnsi" w:eastAsia="Aptos" w:hAnsiTheme="minorHAnsi" w:cstheme="minorHAnsi"/>
                <w:b/>
                <w:bCs/>
                <w:kern w:val="2"/>
                <w:lang w:val="en-US"/>
                <w14:ligatures w14:val="standardContextual"/>
              </w:rPr>
            </w:pPr>
            <w:r w:rsidRPr="005D7840">
              <w:rPr>
                <w:rFonts w:asciiTheme="minorHAnsi" w:eastAsia="Aptos" w:hAnsiTheme="minorHAnsi" w:cstheme="minorHAnsi"/>
                <w:b/>
                <w:bCs/>
                <w:kern w:val="2"/>
                <w:lang w:val="en-US"/>
                <w14:ligatures w14:val="standardContextual"/>
              </w:rPr>
              <w:t>Network</w:t>
            </w:r>
          </w:p>
        </w:tc>
        <w:tc>
          <w:tcPr>
            <w:tcW w:w="2835" w:type="dxa"/>
            <w:shd w:val="clear" w:color="auto" w:fill="DBE5F1" w:themeFill="accent1" w:themeFillTint="33"/>
          </w:tcPr>
          <w:p w14:paraId="347D8906" w14:textId="77777777" w:rsidR="00867AF5" w:rsidRPr="005D7840" w:rsidRDefault="00867AF5" w:rsidP="007C3D23">
            <w:pPr>
              <w:rPr>
                <w:rFonts w:asciiTheme="minorHAnsi" w:eastAsia="Aptos" w:hAnsiTheme="minorHAnsi" w:cstheme="minorHAnsi"/>
                <w:b/>
                <w:bCs/>
                <w:kern w:val="2"/>
                <w:lang w:val="en-US"/>
                <w14:ligatures w14:val="standardContextual"/>
              </w:rPr>
            </w:pPr>
          </w:p>
        </w:tc>
      </w:tr>
      <w:tr w:rsidR="00867AF5" w:rsidRPr="005D7840" w14:paraId="59B20182" w14:textId="77777777" w:rsidTr="007C3D23">
        <w:tc>
          <w:tcPr>
            <w:tcW w:w="6095" w:type="dxa"/>
            <w:shd w:val="clear" w:color="auto" w:fill="FFFFFF" w:themeFill="background1"/>
          </w:tcPr>
          <w:p w14:paraId="12DD9E0A" w14:textId="77777777" w:rsidR="00867AF5" w:rsidRPr="005D7840" w:rsidRDefault="00867AF5" w:rsidP="007C3D23">
            <w:pPr>
              <w:rPr>
                <w:rFonts w:asciiTheme="minorHAnsi" w:eastAsia="Aptos" w:hAnsiTheme="minorHAnsi" w:cstheme="minorHAnsi"/>
                <w:kern w:val="2"/>
                <w:lang w:val="en-US"/>
                <w14:ligatures w14:val="standardContextual"/>
              </w:rPr>
            </w:pPr>
            <w:r w:rsidRPr="005D7840">
              <w:rPr>
                <w:rFonts w:asciiTheme="minorHAnsi" w:eastAsia="Aptos" w:hAnsiTheme="minorHAnsi" w:cstheme="minorHAnsi"/>
                <w:kern w:val="2"/>
                <w:lang w:val="en-US"/>
                <w14:ligatures w14:val="standardContextual"/>
              </w:rPr>
              <w:t>10 /100/ 1000 Base-T (Ports)</w:t>
            </w:r>
          </w:p>
        </w:tc>
        <w:tc>
          <w:tcPr>
            <w:tcW w:w="2835" w:type="dxa"/>
            <w:shd w:val="clear" w:color="auto" w:fill="FFFFFF" w:themeFill="background1"/>
          </w:tcPr>
          <w:p w14:paraId="5B049416" w14:textId="77777777" w:rsidR="00867AF5" w:rsidRPr="005D7840" w:rsidRDefault="00867AF5" w:rsidP="007C3D23">
            <w:pPr>
              <w:rPr>
                <w:rFonts w:asciiTheme="minorHAnsi" w:eastAsia="Aptos" w:hAnsiTheme="minorHAnsi" w:cstheme="minorHAnsi"/>
                <w:kern w:val="2"/>
                <w:lang w:val="en-US"/>
                <w14:ligatures w14:val="standardContextual"/>
              </w:rPr>
            </w:pPr>
            <w:r w:rsidRPr="005D7840">
              <w:rPr>
                <w:rFonts w:asciiTheme="minorHAnsi" w:eastAsia="Aptos" w:hAnsiTheme="minorHAnsi" w:cstheme="minorHAnsi"/>
                <w:kern w:val="2"/>
                <w:lang w:val="en-US"/>
                <w14:ligatures w14:val="standardContextual"/>
              </w:rPr>
              <w:t>12</w:t>
            </w:r>
          </w:p>
        </w:tc>
      </w:tr>
      <w:tr w:rsidR="00867AF5" w:rsidRPr="005D7840" w14:paraId="5E1734D5" w14:textId="77777777" w:rsidTr="007C3D23">
        <w:tc>
          <w:tcPr>
            <w:tcW w:w="6095" w:type="dxa"/>
            <w:shd w:val="clear" w:color="auto" w:fill="FFFFFF" w:themeFill="background1"/>
          </w:tcPr>
          <w:p w14:paraId="1CF0B930" w14:textId="77777777" w:rsidR="00867AF5" w:rsidRPr="005D7840" w:rsidRDefault="00867AF5" w:rsidP="007C3D23">
            <w:pPr>
              <w:rPr>
                <w:rFonts w:asciiTheme="minorHAnsi" w:eastAsia="Aptos" w:hAnsiTheme="minorHAnsi" w:cstheme="minorHAnsi"/>
                <w:kern w:val="2"/>
                <w:lang w:val="en-US"/>
                <w14:ligatures w14:val="standardContextual"/>
              </w:rPr>
            </w:pPr>
            <w:r w:rsidRPr="005D7840">
              <w:rPr>
                <w:rFonts w:asciiTheme="minorHAnsi" w:eastAsia="Aptos" w:hAnsiTheme="minorHAnsi" w:cstheme="minorHAnsi"/>
                <w:kern w:val="2"/>
                <w:lang w:val="en-US"/>
                <w14:ligatures w14:val="standardContextual"/>
              </w:rPr>
              <w:t>10GBase-F SFP+ (Ports)</w:t>
            </w:r>
          </w:p>
        </w:tc>
        <w:tc>
          <w:tcPr>
            <w:tcW w:w="2835" w:type="dxa"/>
            <w:shd w:val="clear" w:color="auto" w:fill="FFFFFF" w:themeFill="background1"/>
          </w:tcPr>
          <w:p w14:paraId="59FD1B8F" w14:textId="77777777" w:rsidR="00867AF5" w:rsidRPr="005D7840" w:rsidRDefault="00867AF5" w:rsidP="007C3D23">
            <w:pPr>
              <w:rPr>
                <w:rFonts w:asciiTheme="minorHAnsi" w:eastAsia="Aptos" w:hAnsiTheme="minorHAnsi" w:cstheme="minorHAnsi"/>
                <w:kern w:val="2"/>
                <w:lang w:val="en-US"/>
                <w14:ligatures w14:val="standardContextual"/>
              </w:rPr>
            </w:pPr>
            <w:r w:rsidRPr="005D7840">
              <w:rPr>
                <w:rFonts w:asciiTheme="minorHAnsi" w:eastAsia="Aptos" w:hAnsiTheme="minorHAnsi" w:cstheme="minorHAnsi"/>
                <w:kern w:val="2"/>
                <w:lang w:val="en-US"/>
                <w14:ligatures w14:val="standardContextual"/>
              </w:rPr>
              <w:t>6</w:t>
            </w:r>
          </w:p>
        </w:tc>
      </w:tr>
      <w:tr w:rsidR="00867AF5" w:rsidRPr="005D7840" w14:paraId="21761EDB" w14:textId="77777777" w:rsidTr="007C3D23">
        <w:tc>
          <w:tcPr>
            <w:tcW w:w="6095" w:type="dxa"/>
            <w:shd w:val="clear" w:color="auto" w:fill="DBE5F1" w:themeFill="accent1" w:themeFillTint="33"/>
          </w:tcPr>
          <w:p w14:paraId="3B52C132" w14:textId="29C4D1A2" w:rsidR="00867AF5" w:rsidRPr="005D7840" w:rsidRDefault="00DB7A86" w:rsidP="007C3D23">
            <w:pPr>
              <w:rPr>
                <w:rFonts w:asciiTheme="minorHAnsi" w:eastAsia="Aptos" w:hAnsiTheme="minorHAnsi" w:cstheme="minorHAnsi"/>
                <w:b/>
                <w:bCs/>
                <w:kern w:val="2"/>
                <w:lang w:val="en-US"/>
                <w14:ligatures w14:val="standardContextual"/>
              </w:rPr>
            </w:pPr>
            <w:r w:rsidRPr="005D7840">
              <w:rPr>
                <w:rFonts w:asciiTheme="minorHAnsi" w:eastAsia="Aptos" w:hAnsiTheme="minorHAnsi" w:cstheme="minorHAnsi"/>
                <w:b/>
                <w:bCs/>
                <w:kern w:val="2"/>
                <w:lang w:val="en-US"/>
                <w14:ligatures w14:val="standardContextual"/>
              </w:rPr>
              <w:t>Additional Features</w:t>
            </w:r>
          </w:p>
        </w:tc>
        <w:tc>
          <w:tcPr>
            <w:tcW w:w="2835" w:type="dxa"/>
            <w:shd w:val="clear" w:color="auto" w:fill="DBE5F1" w:themeFill="accent1" w:themeFillTint="33"/>
          </w:tcPr>
          <w:p w14:paraId="70CA71A1" w14:textId="77777777" w:rsidR="00867AF5" w:rsidRPr="005D7840" w:rsidRDefault="00867AF5" w:rsidP="007C3D23">
            <w:pPr>
              <w:rPr>
                <w:rFonts w:asciiTheme="minorHAnsi" w:eastAsia="Aptos" w:hAnsiTheme="minorHAnsi" w:cstheme="minorHAnsi"/>
                <w:b/>
                <w:bCs/>
                <w:kern w:val="2"/>
                <w:lang w:val="en-US"/>
                <w14:ligatures w14:val="standardContextual"/>
              </w:rPr>
            </w:pPr>
          </w:p>
        </w:tc>
      </w:tr>
      <w:tr w:rsidR="00867AF5" w:rsidRPr="005D7840" w14:paraId="2751C9CD" w14:textId="77777777" w:rsidTr="007C3D23">
        <w:tc>
          <w:tcPr>
            <w:tcW w:w="6095" w:type="dxa"/>
            <w:shd w:val="clear" w:color="auto" w:fill="FFFFFF" w:themeFill="background1"/>
          </w:tcPr>
          <w:p w14:paraId="4B8A8AA7" w14:textId="77777777" w:rsidR="00867AF5" w:rsidRPr="005D7840" w:rsidRDefault="00867AF5" w:rsidP="007C3D23">
            <w:pPr>
              <w:rPr>
                <w:rFonts w:asciiTheme="minorHAnsi" w:eastAsia="Aptos" w:hAnsiTheme="minorHAnsi" w:cstheme="minorHAnsi"/>
                <w:kern w:val="2"/>
                <w:lang w:val="en-US"/>
                <w14:ligatures w14:val="standardContextual"/>
              </w:rPr>
            </w:pPr>
            <w:r w:rsidRPr="005D7840">
              <w:rPr>
                <w:rFonts w:asciiTheme="minorHAnsi" w:eastAsia="Aptos" w:hAnsiTheme="minorHAnsi" w:cstheme="minorHAnsi"/>
                <w:kern w:val="2"/>
                <w:lang w:val="en-US"/>
                <w14:ligatures w14:val="standardContextual"/>
              </w:rPr>
              <w:t>Enclosure</w:t>
            </w:r>
          </w:p>
        </w:tc>
        <w:tc>
          <w:tcPr>
            <w:tcW w:w="2835" w:type="dxa"/>
            <w:shd w:val="clear" w:color="auto" w:fill="FFFFFF" w:themeFill="background1"/>
          </w:tcPr>
          <w:p w14:paraId="1CF6135E" w14:textId="77777777" w:rsidR="00867AF5" w:rsidRPr="005D7840" w:rsidRDefault="00867AF5" w:rsidP="007C3D23">
            <w:pPr>
              <w:rPr>
                <w:rFonts w:asciiTheme="minorHAnsi" w:eastAsia="Aptos" w:hAnsiTheme="minorHAnsi" w:cstheme="minorHAnsi"/>
                <w:kern w:val="2"/>
                <w:lang w:val="en-US"/>
                <w14:ligatures w14:val="standardContextual"/>
              </w:rPr>
            </w:pPr>
            <w:r w:rsidRPr="005D7840">
              <w:rPr>
                <w:rFonts w:asciiTheme="minorHAnsi" w:eastAsia="Aptos" w:hAnsiTheme="minorHAnsi" w:cstheme="minorHAnsi"/>
                <w:kern w:val="2"/>
                <w:lang w:val="en-US"/>
                <w14:ligatures w14:val="standardContextual"/>
              </w:rPr>
              <w:t>1RU</w:t>
            </w:r>
          </w:p>
        </w:tc>
      </w:tr>
      <w:tr w:rsidR="00867AF5" w:rsidRPr="005D7840" w14:paraId="54CBF2DB" w14:textId="77777777" w:rsidTr="007C3D23">
        <w:tc>
          <w:tcPr>
            <w:tcW w:w="6095" w:type="dxa"/>
            <w:shd w:val="clear" w:color="auto" w:fill="FFFFFF" w:themeFill="background1"/>
          </w:tcPr>
          <w:p w14:paraId="07B79059" w14:textId="77777777" w:rsidR="00867AF5" w:rsidRPr="005D7840" w:rsidRDefault="00867AF5" w:rsidP="007C3D23">
            <w:pPr>
              <w:rPr>
                <w:rFonts w:asciiTheme="minorHAnsi" w:eastAsia="Aptos" w:hAnsiTheme="minorHAnsi" w:cstheme="minorHAnsi"/>
                <w:kern w:val="2"/>
                <w:lang w:val="en-US"/>
                <w14:ligatures w14:val="standardContextual"/>
              </w:rPr>
            </w:pPr>
            <w:r w:rsidRPr="005D7840">
              <w:rPr>
                <w:rFonts w:asciiTheme="minorHAnsi" w:eastAsia="Aptos" w:hAnsiTheme="minorHAnsi" w:cstheme="minorHAnsi"/>
                <w:kern w:val="2"/>
                <w:lang w:val="en-US"/>
                <w14:ligatures w14:val="standardContextual"/>
              </w:rPr>
              <w:t>Storage</w:t>
            </w:r>
          </w:p>
        </w:tc>
        <w:tc>
          <w:tcPr>
            <w:tcW w:w="2835" w:type="dxa"/>
            <w:shd w:val="clear" w:color="auto" w:fill="FFFFFF" w:themeFill="background1"/>
          </w:tcPr>
          <w:p w14:paraId="282955C3" w14:textId="77777777" w:rsidR="00867AF5" w:rsidRPr="005D7840" w:rsidRDefault="00867AF5" w:rsidP="007C3D23">
            <w:pPr>
              <w:rPr>
                <w:rFonts w:asciiTheme="minorHAnsi" w:eastAsia="Aptos" w:hAnsiTheme="minorHAnsi" w:cstheme="minorHAnsi"/>
                <w:kern w:val="2"/>
                <w:lang w:val="en-US"/>
                <w14:ligatures w14:val="standardContextual"/>
              </w:rPr>
            </w:pPr>
            <w:r w:rsidRPr="00301986">
              <w:rPr>
                <w:rFonts w:eastAsia="Aptos" w:cstheme="minorHAnsi"/>
                <w:kern w:val="2"/>
                <w:lang w:val="en-US"/>
              </w:rPr>
              <w:t>500GB minimum – sufficient storage to be provisioned for the contracted period</w:t>
            </w:r>
          </w:p>
        </w:tc>
      </w:tr>
      <w:tr w:rsidR="00867AF5" w:rsidRPr="005D7840" w14:paraId="30AB7BC5" w14:textId="77777777" w:rsidTr="007C3D23">
        <w:tc>
          <w:tcPr>
            <w:tcW w:w="6095" w:type="dxa"/>
            <w:shd w:val="clear" w:color="auto" w:fill="FFFFFF" w:themeFill="background1"/>
          </w:tcPr>
          <w:p w14:paraId="2F308D4F" w14:textId="77777777" w:rsidR="00867AF5" w:rsidRPr="005D7840" w:rsidRDefault="00867AF5" w:rsidP="007C3D23">
            <w:pPr>
              <w:rPr>
                <w:rFonts w:asciiTheme="minorHAnsi" w:eastAsia="Aptos" w:hAnsiTheme="minorHAnsi" w:cstheme="minorHAnsi"/>
                <w:kern w:val="2"/>
                <w:lang w:val="en-US"/>
                <w14:ligatures w14:val="standardContextual"/>
              </w:rPr>
            </w:pPr>
            <w:r w:rsidRPr="005D7840">
              <w:rPr>
                <w:rFonts w:asciiTheme="minorHAnsi" w:eastAsia="Aptos" w:hAnsiTheme="minorHAnsi" w:cstheme="minorHAnsi"/>
                <w:kern w:val="2"/>
                <w:lang w:val="en-US"/>
                <w14:ligatures w14:val="standardContextual"/>
              </w:rPr>
              <w:t>Dual, Hot-Swappable Power Supplies</w:t>
            </w:r>
          </w:p>
        </w:tc>
        <w:tc>
          <w:tcPr>
            <w:tcW w:w="2835" w:type="dxa"/>
            <w:shd w:val="clear" w:color="auto" w:fill="FFFFFF" w:themeFill="background1"/>
          </w:tcPr>
          <w:p w14:paraId="74A9C9B1" w14:textId="77777777" w:rsidR="00867AF5" w:rsidRPr="005D7840" w:rsidRDefault="00867AF5" w:rsidP="007C3D23">
            <w:pPr>
              <w:rPr>
                <w:rFonts w:asciiTheme="minorHAnsi" w:eastAsia="Aptos" w:hAnsiTheme="minorHAnsi" w:cstheme="minorHAnsi"/>
                <w:kern w:val="2"/>
                <w:lang w:val="en-US"/>
                <w14:ligatures w14:val="standardContextual"/>
              </w:rPr>
            </w:pPr>
            <w:r w:rsidRPr="005D7840">
              <w:rPr>
                <w:rFonts w:asciiTheme="minorHAnsi" w:eastAsia="Aptos" w:hAnsiTheme="minorHAnsi" w:cstheme="minorHAnsi"/>
                <w:kern w:val="2"/>
                <w:lang w:val="en-US"/>
                <w14:ligatures w14:val="standardContextual"/>
              </w:rPr>
              <w:t>Yes</w:t>
            </w:r>
          </w:p>
        </w:tc>
      </w:tr>
    </w:tbl>
    <w:p w14:paraId="3DB800C5" w14:textId="77777777" w:rsidR="00867AF5" w:rsidRPr="005D7840" w:rsidRDefault="00867AF5" w:rsidP="00867AF5">
      <w:pPr>
        <w:rPr>
          <w:rFonts w:asciiTheme="minorHAnsi" w:hAnsiTheme="minorHAnsi" w:cstheme="minorHAnsi"/>
          <w:b/>
          <w:bCs/>
        </w:rPr>
      </w:pPr>
    </w:p>
    <w:p w14:paraId="570254FD" w14:textId="77777777" w:rsidR="00867AF5" w:rsidRDefault="00867AF5" w:rsidP="000629BA">
      <w:pPr>
        <w:pStyle w:val="ListParagraph"/>
        <w:numPr>
          <w:ilvl w:val="2"/>
          <w:numId w:val="61"/>
        </w:numPr>
        <w:suppressAutoHyphens/>
        <w:ind w:left="1134" w:hanging="567"/>
        <w:outlineLvl w:val="9"/>
        <w:rPr>
          <w:rFonts w:cs="Calibri Light"/>
        </w:rPr>
      </w:pPr>
      <w:bookmarkStart w:id="45" w:name="_Toc170758158"/>
      <w:bookmarkStart w:id="46" w:name="_Toc184208678"/>
      <w:r w:rsidRPr="00971B71">
        <w:rPr>
          <w:b/>
          <w:bCs/>
        </w:rPr>
        <w:t>Integrate with traditional firewall functionality such as packet filtering, address translation (NAT),</w:t>
      </w:r>
      <w:r>
        <w:rPr>
          <w:rFonts w:cs="Calibri Light"/>
        </w:rPr>
        <w:t xml:space="preserve"> stateful inspection and Virtual Private Networking (VPN) with next-generation functionality.</w:t>
      </w:r>
      <w:bookmarkEnd w:id="45"/>
      <w:bookmarkEnd w:id="46"/>
      <w:r>
        <w:rPr>
          <w:rFonts w:cs="Calibri Light"/>
        </w:rPr>
        <w:t xml:space="preserve"> </w:t>
      </w:r>
    </w:p>
    <w:p w14:paraId="0F835C6F" w14:textId="77777777" w:rsidR="00867AF5" w:rsidRDefault="00867AF5" w:rsidP="000629BA">
      <w:pPr>
        <w:pStyle w:val="ListParagraph"/>
        <w:numPr>
          <w:ilvl w:val="2"/>
          <w:numId w:val="61"/>
        </w:numPr>
        <w:suppressAutoHyphens/>
        <w:ind w:left="1134" w:hanging="567"/>
        <w:outlineLvl w:val="9"/>
        <w:rPr>
          <w:rFonts w:cs="Calibri Light"/>
          <w:b/>
          <w:bCs/>
        </w:rPr>
      </w:pPr>
      <w:bookmarkStart w:id="47" w:name="_Toc170758159"/>
      <w:bookmarkStart w:id="48" w:name="_Toc184208679"/>
      <w:r>
        <w:rPr>
          <w:rFonts w:cs="Calibri Light"/>
          <w:b/>
          <w:bCs/>
        </w:rPr>
        <w:t>Mobile SSL Access Termination</w:t>
      </w:r>
      <w:bookmarkEnd w:id="47"/>
      <w:bookmarkEnd w:id="48"/>
    </w:p>
    <w:p w14:paraId="3D7DBEBA" w14:textId="01C6FB2A" w:rsidR="00867AF5" w:rsidRDefault="00867AF5" w:rsidP="00733787">
      <w:pPr>
        <w:pStyle w:val="ListParagraph"/>
        <w:ind w:left="1134"/>
        <w:outlineLvl w:val="9"/>
        <w:rPr>
          <w:rFonts w:cs="Calibri Light"/>
        </w:rPr>
      </w:pPr>
      <w:bookmarkStart w:id="49" w:name="_Toc170758160"/>
      <w:bookmarkStart w:id="50" w:name="_Toc184208680"/>
      <w:bookmarkStart w:id="51" w:name="_Toc189032990"/>
      <w:r>
        <w:rPr>
          <w:rFonts w:cs="Calibri Light"/>
        </w:rPr>
        <w:t xml:space="preserve">The NGFW </w:t>
      </w:r>
      <w:r w:rsidR="004348F0">
        <w:rPr>
          <w:rFonts w:cs="Calibri Light"/>
        </w:rPr>
        <w:t>technology</w:t>
      </w:r>
      <w:r>
        <w:rPr>
          <w:rFonts w:cs="Calibri Light"/>
        </w:rPr>
        <w:t xml:space="preserve"> must provide a Mobile SSL Access solution to provide safe and easy connectivity to corporate applications over the internet with Smartphones, tablets, or PCs. The </w:t>
      </w:r>
      <w:r w:rsidR="004348F0">
        <w:rPr>
          <w:rFonts w:cs="Calibri Light"/>
        </w:rPr>
        <w:t>technology</w:t>
      </w:r>
      <w:r>
        <w:rPr>
          <w:rFonts w:cs="Calibri Light"/>
        </w:rPr>
        <w:t xml:space="preserve"> must also provide enterprise-grade remote access via both Layer-3 VPN and SSL VPN, </w:t>
      </w:r>
      <w:r>
        <w:rPr>
          <w:rFonts w:cs="Calibri Light"/>
        </w:rPr>
        <w:lastRenderedPageBreak/>
        <w:t>allowing simple, safe, and secure connectivity to your email, calendar, contacts, and corporate applications.</w:t>
      </w:r>
      <w:bookmarkEnd w:id="49"/>
      <w:bookmarkEnd w:id="50"/>
      <w:bookmarkEnd w:id="51"/>
    </w:p>
    <w:p w14:paraId="1C0ACC73" w14:textId="77777777" w:rsidR="00867AF5" w:rsidRDefault="00867AF5" w:rsidP="000629BA">
      <w:pPr>
        <w:pStyle w:val="ListParagraph"/>
        <w:numPr>
          <w:ilvl w:val="2"/>
          <w:numId w:val="61"/>
        </w:numPr>
        <w:suppressAutoHyphens/>
        <w:ind w:left="1134" w:hanging="567"/>
        <w:outlineLvl w:val="9"/>
        <w:rPr>
          <w:rFonts w:cs="Calibri Light"/>
          <w:b/>
          <w:bCs/>
        </w:rPr>
      </w:pPr>
      <w:bookmarkStart w:id="52" w:name="_Toc170758161"/>
      <w:bookmarkStart w:id="53" w:name="_Toc184208681"/>
      <w:r>
        <w:rPr>
          <w:rFonts w:cs="Calibri Light"/>
          <w:b/>
          <w:bCs/>
        </w:rPr>
        <w:t>Clustering</w:t>
      </w:r>
      <w:bookmarkEnd w:id="52"/>
      <w:bookmarkEnd w:id="53"/>
    </w:p>
    <w:p w14:paraId="65521A50" w14:textId="499E3A9F" w:rsidR="00867AF5" w:rsidRDefault="00867AF5" w:rsidP="00733787">
      <w:pPr>
        <w:pStyle w:val="ListParagraph"/>
        <w:ind w:left="1134"/>
        <w:outlineLvl w:val="9"/>
        <w:rPr>
          <w:rFonts w:cs="Calibri Light"/>
        </w:rPr>
      </w:pPr>
      <w:bookmarkStart w:id="54" w:name="_Toc170758162"/>
      <w:bookmarkStart w:id="55" w:name="_Toc184208682"/>
      <w:bookmarkStart w:id="56" w:name="_Toc189032992"/>
      <w:r>
        <w:rPr>
          <w:rFonts w:cs="Calibri Light"/>
        </w:rPr>
        <w:t xml:space="preserve">The NGFW </w:t>
      </w:r>
      <w:r w:rsidR="004348F0">
        <w:rPr>
          <w:rFonts w:cs="Calibri Light"/>
        </w:rPr>
        <w:t>technology</w:t>
      </w:r>
      <w:r>
        <w:rPr>
          <w:rFonts w:cs="Calibri Light"/>
        </w:rPr>
        <w:t xml:space="preserve"> must be able to provide high-end enterprise and data centre environments where performance and availability are critical. Gateways will be clustered for business continuity and/or resource sharing.</w:t>
      </w:r>
      <w:bookmarkEnd w:id="54"/>
      <w:bookmarkEnd w:id="55"/>
      <w:bookmarkEnd w:id="56"/>
      <w:r>
        <w:rPr>
          <w:rFonts w:cs="Calibri Light"/>
        </w:rPr>
        <w:t xml:space="preserve"> </w:t>
      </w:r>
    </w:p>
    <w:p w14:paraId="19C8544B" w14:textId="77777777" w:rsidR="00867AF5" w:rsidRDefault="00867AF5" w:rsidP="000629BA">
      <w:pPr>
        <w:pStyle w:val="ListParagraph"/>
        <w:numPr>
          <w:ilvl w:val="2"/>
          <w:numId w:val="61"/>
        </w:numPr>
        <w:suppressAutoHyphens/>
        <w:ind w:left="1134" w:hanging="567"/>
        <w:outlineLvl w:val="9"/>
        <w:rPr>
          <w:rFonts w:cs="Calibri Light"/>
          <w:b/>
          <w:bCs/>
        </w:rPr>
      </w:pPr>
      <w:bookmarkStart w:id="57" w:name="_Toc170758163"/>
      <w:bookmarkStart w:id="58" w:name="_Toc184208683"/>
      <w:r>
        <w:rPr>
          <w:rFonts w:cs="Calibri Light"/>
          <w:b/>
          <w:bCs/>
        </w:rPr>
        <w:t>Additional Requirements</w:t>
      </w:r>
      <w:bookmarkEnd w:id="57"/>
      <w:bookmarkEnd w:id="58"/>
    </w:p>
    <w:p w14:paraId="355683EF" w14:textId="77777777" w:rsidR="00867AF5" w:rsidRDefault="00867AF5" w:rsidP="000629BA">
      <w:pPr>
        <w:pStyle w:val="ListParagraph"/>
        <w:numPr>
          <w:ilvl w:val="2"/>
          <w:numId w:val="80"/>
        </w:numPr>
        <w:suppressAutoHyphens/>
        <w:ind w:left="1701" w:hanging="567"/>
        <w:outlineLvl w:val="9"/>
        <w:rPr>
          <w:rFonts w:cs="Calibri Light"/>
        </w:rPr>
      </w:pPr>
      <w:bookmarkStart w:id="59" w:name="_Toc170758164"/>
      <w:bookmarkStart w:id="60" w:name="_Toc184208684"/>
      <w:bookmarkStart w:id="61" w:name="_Toc189032994"/>
      <w:r>
        <w:rPr>
          <w:rFonts w:cs="Calibri Light"/>
        </w:rPr>
        <w:t>Outbound IPSEC and SSL encryption facilities.</w:t>
      </w:r>
      <w:bookmarkEnd w:id="59"/>
      <w:bookmarkEnd w:id="60"/>
      <w:bookmarkEnd w:id="61"/>
    </w:p>
    <w:p w14:paraId="531034A0" w14:textId="77777777" w:rsidR="00867AF5" w:rsidRDefault="00867AF5" w:rsidP="000629BA">
      <w:pPr>
        <w:pStyle w:val="ListParagraph"/>
        <w:numPr>
          <w:ilvl w:val="2"/>
          <w:numId w:val="80"/>
        </w:numPr>
        <w:suppressAutoHyphens/>
        <w:ind w:left="1701" w:hanging="567"/>
        <w:outlineLvl w:val="9"/>
        <w:rPr>
          <w:rFonts w:cs="Calibri Light"/>
        </w:rPr>
      </w:pPr>
      <w:bookmarkStart w:id="62" w:name="_Toc170758166"/>
      <w:bookmarkStart w:id="63" w:name="_Toc184208685"/>
      <w:bookmarkStart w:id="64" w:name="_Toc189032995"/>
      <w:r>
        <w:rPr>
          <w:rFonts w:cs="Calibri Light"/>
        </w:rPr>
        <w:t>Port trunking functionality.</w:t>
      </w:r>
      <w:bookmarkEnd w:id="62"/>
      <w:bookmarkEnd w:id="63"/>
      <w:bookmarkEnd w:id="64"/>
    </w:p>
    <w:p w14:paraId="2FBFBEEF" w14:textId="77777777" w:rsidR="00867AF5" w:rsidRDefault="00867AF5" w:rsidP="000629BA">
      <w:pPr>
        <w:pStyle w:val="ListParagraph"/>
        <w:numPr>
          <w:ilvl w:val="2"/>
          <w:numId w:val="80"/>
        </w:numPr>
        <w:suppressAutoHyphens/>
        <w:ind w:left="1701" w:hanging="567"/>
        <w:outlineLvl w:val="9"/>
        <w:rPr>
          <w:rFonts w:cs="Calibri Light"/>
        </w:rPr>
      </w:pPr>
      <w:bookmarkStart w:id="65" w:name="_Toc170758167"/>
      <w:bookmarkStart w:id="66" w:name="_Toc184208686"/>
      <w:bookmarkStart w:id="67" w:name="_Toc189032996"/>
      <w:r>
        <w:rPr>
          <w:rFonts w:cs="Calibri Light"/>
        </w:rPr>
        <w:t>Port Aggregation functionality.</w:t>
      </w:r>
      <w:bookmarkEnd w:id="65"/>
      <w:bookmarkEnd w:id="66"/>
      <w:bookmarkEnd w:id="67"/>
    </w:p>
    <w:p w14:paraId="6A0CA45F" w14:textId="77777777" w:rsidR="00867AF5" w:rsidRDefault="00867AF5" w:rsidP="000629BA">
      <w:pPr>
        <w:pStyle w:val="ListParagraph"/>
        <w:numPr>
          <w:ilvl w:val="2"/>
          <w:numId w:val="80"/>
        </w:numPr>
        <w:suppressAutoHyphens/>
        <w:ind w:left="1701" w:hanging="567"/>
        <w:outlineLvl w:val="9"/>
        <w:rPr>
          <w:rFonts w:cs="Calibri Light"/>
        </w:rPr>
      </w:pPr>
      <w:bookmarkStart w:id="68" w:name="_Toc170758168"/>
      <w:bookmarkStart w:id="69" w:name="_Toc184208687"/>
      <w:bookmarkStart w:id="70" w:name="_Toc189032997"/>
      <w:r>
        <w:rPr>
          <w:rFonts w:cs="Calibri Light"/>
        </w:rPr>
        <w:t>Detect non-standard port hopping therefore not assuming standard port assigned utilisation.</w:t>
      </w:r>
      <w:bookmarkEnd w:id="68"/>
      <w:bookmarkEnd w:id="69"/>
      <w:bookmarkEnd w:id="70"/>
      <w:r>
        <w:rPr>
          <w:rFonts w:cs="Calibri Light"/>
        </w:rPr>
        <w:t xml:space="preserve"> </w:t>
      </w:r>
    </w:p>
    <w:p w14:paraId="020AD0A5" w14:textId="77777777" w:rsidR="00867AF5" w:rsidRDefault="00867AF5" w:rsidP="000629BA">
      <w:pPr>
        <w:pStyle w:val="ListParagraph"/>
        <w:numPr>
          <w:ilvl w:val="2"/>
          <w:numId w:val="80"/>
        </w:numPr>
        <w:suppressAutoHyphens/>
        <w:ind w:left="1701" w:hanging="567"/>
        <w:outlineLvl w:val="9"/>
        <w:rPr>
          <w:rFonts w:cs="Calibri Light"/>
        </w:rPr>
      </w:pPr>
      <w:bookmarkStart w:id="71" w:name="_Toc170758170"/>
      <w:bookmarkStart w:id="72" w:name="_Toc184208689"/>
      <w:bookmarkStart w:id="73" w:name="_Toc189032998"/>
      <w:r>
        <w:rPr>
          <w:rFonts w:cs="Calibri Light"/>
        </w:rPr>
        <w:t>Agent-based monitoring with support for customised alert generation</w:t>
      </w:r>
      <w:bookmarkEnd w:id="71"/>
      <w:bookmarkEnd w:id="72"/>
      <w:bookmarkEnd w:id="73"/>
    </w:p>
    <w:p w14:paraId="73F2EE47" w14:textId="77777777" w:rsidR="00867AF5" w:rsidRDefault="00867AF5" w:rsidP="000629BA">
      <w:pPr>
        <w:pStyle w:val="ListParagraph"/>
        <w:numPr>
          <w:ilvl w:val="2"/>
          <w:numId w:val="61"/>
        </w:numPr>
        <w:suppressAutoHyphens/>
        <w:ind w:left="567" w:hanging="567"/>
        <w:outlineLvl w:val="9"/>
        <w:rPr>
          <w:rFonts w:cs="Calibri Light"/>
        </w:rPr>
      </w:pPr>
      <w:bookmarkStart w:id="74" w:name="_Toc170758171"/>
      <w:bookmarkStart w:id="75" w:name="_Toc184208690"/>
      <w:r>
        <w:rPr>
          <w:rFonts w:cs="Calibri Light"/>
        </w:rPr>
        <w:t>Identify all users, systems and applications regardless of the port or protocol used.</w:t>
      </w:r>
      <w:bookmarkEnd w:id="74"/>
      <w:bookmarkEnd w:id="75"/>
      <w:r>
        <w:rPr>
          <w:rFonts w:cs="Calibri Light"/>
        </w:rPr>
        <w:t xml:space="preserve"> </w:t>
      </w:r>
    </w:p>
    <w:p w14:paraId="49AC1DAB" w14:textId="77777777" w:rsidR="00867AF5" w:rsidRDefault="00867AF5" w:rsidP="000629BA">
      <w:pPr>
        <w:pStyle w:val="ListParagraph"/>
        <w:numPr>
          <w:ilvl w:val="2"/>
          <w:numId w:val="61"/>
        </w:numPr>
        <w:suppressAutoHyphens/>
        <w:ind w:left="567" w:hanging="567"/>
        <w:outlineLvl w:val="9"/>
        <w:rPr>
          <w:rFonts w:cs="Calibri Light"/>
        </w:rPr>
      </w:pPr>
      <w:bookmarkStart w:id="76" w:name="_Toc170758172"/>
      <w:bookmarkStart w:id="77" w:name="_Toc184208691"/>
      <w:r>
        <w:rPr>
          <w:rFonts w:cs="Calibri Light"/>
        </w:rPr>
        <w:t>Protect against unauthorised access to systems, applications and network infrastructure</w:t>
      </w:r>
      <w:bookmarkEnd w:id="76"/>
      <w:bookmarkEnd w:id="77"/>
    </w:p>
    <w:p w14:paraId="6AFB0E0C" w14:textId="77777777" w:rsidR="00867AF5" w:rsidRDefault="00867AF5" w:rsidP="000629BA">
      <w:pPr>
        <w:pStyle w:val="ListParagraph"/>
        <w:numPr>
          <w:ilvl w:val="2"/>
          <w:numId w:val="61"/>
        </w:numPr>
        <w:suppressAutoHyphens/>
        <w:ind w:left="567" w:hanging="567"/>
        <w:outlineLvl w:val="9"/>
        <w:rPr>
          <w:rFonts w:cs="Calibri Light"/>
        </w:rPr>
      </w:pPr>
      <w:bookmarkStart w:id="78" w:name="_Toc170758173"/>
      <w:bookmarkStart w:id="79" w:name="_Toc184208692"/>
      <w:r>
        <w:rPr>
          <w:rFonts w:cs="Calibri Light"/>
        </w:rPr>
        <w:t>Provide real-time protection against threats occurring on all layers including the application layer.</w:t>
      </w:r>
      <w:bookmarkEnd w:id="78"/>
      <w:bookmarkEnd w:id="79"/>
    </w:p>
    <w:p w14:paraId="3C56D5E6" w14:textId="77777777" w:rsidR="00867AF5" w:rsidRDefault="00867AF5" w:rsidP="000629BA">
      <w:pPr>
        <w:pStyle w:val="ListParagraph"/>
        <w:numPr>
          <w:ilvl w:val="2"/>
          <w:numId w:val="61"/>
        </w:numPr>
        <w:suppressAutoHyphens/>
        <w:ind w:left="567" w:hanging="567"/>
        <w:outlineLvl w:val="9"/>
        <w:rPr>
          <w:rFonts w:cs="Calibri Light"/>
        </w:rPr>
      </w:pPr>
      <w:bookmarkStart w:id="80" w:name="_Toc170758174"/>
      <w:bookmarkStart w:id="81" w:name="_Toc184208693"/>
      <w:r>
        <w:rPr>
          <w:rFonts w:cs="Calibri Light"/>
        </w:rPr>
        <w:t>Protect against data leakage.</w:t>
      </w:r>
      <w:bookmarkEnd w:id="80"/>
      <w:bookmarkEnd w:id="81"/>
    </w:p>
    <w:p w14:paraId="6A58B5FD" w14:textId="77777777" w:rsidR="00867AF5" w:rsidRDefault="00867AF5" w:rsidP="000629BA">
      <w:pPr>
        <w:pStyle w:val="ListParagraph"/>
        <w:numPr>
          <w:ilvl w:val="2"/>
          <w:numId w:val="61"/>
        </w:numPr>
        <w:suppressAutoHyphens/>
        <w:ind w:left="567" w:hanging="567"/>
        <w:outlineLvl w:val="9"/>
        <w:rPr>
          <w:rFonts w:cs="Calibri Light"/>
        </w:rPr>
      </w:pPr>
      <w:bookmarkStart w:id="82" w:name="_Toc170758175"/>
      <w:bookmarkStart w:id="83" w:name="_Toc184208694"/>
      <w:r>
        <w:rPr>
          <w:rFonts w:cs="Calibri Light"/>
        </w:rPr>
        <w:t>Protect against website hack attacks and defacements.</w:t>
      </w:r>
      <w:bookmarkEnd w:id="82"/>
      <w:bookmarkEnd w:id="83"/>
      <w:r>
        <w:rPr>
          <w:rFonts w:cs="Calibri Light"/>
        </w:rPr>
        <w:t xml:space="preserve"> </w:t>
      </w:r>
    </w:p>
    <w:p w14:paraId="684A9827" w14:textId="77777777" w:rsidR="00867AF5" w:rsidRDefault="00867AF5" w:rsidP="000629BA">
      <w:pPr>
        <w:pStyle w:val="ListParagraph"/>
        <w:numPr>
          <w:ilvl w:val="2"/>
          <w:numId w:val="61"/>
        </w:numPr>
        <w:suppressAutoHyphens/>
        <w:ind w:left="567" w:hanging="567"/>
        <w:outlineLvl w:val="9"/>
        <w:rPr>
          <w:rFonts w:cs="Calibri Light"/>
        </w:rPr>
      </w:pPr>
      <w:bookmarkStart w:id="84" w:name="_Toc170758176"/>
      <w:bookmarkStart w:id="85" w:name="_Toc184208695"/>
      <w:r>
        <w:rPr>
          <w:rFonts w:cs="Calibri Light"/>
        </w:rPr>
        <w:t>Integrate with traditional firewall functionality such as packet filtering, address translation (NAT), stateful inspection and Virtual Private Networking (VPN) with next-generation functionality.</w:t>
      </w:r>
      <w:bookmarkEnd w:id="84"/>
      <w:bookmarkEnd w:id="85"/>
      <w:r>
        <w:rPr>
          <w:rFonts w:cs="Calibri Light"/>
        </w:rPr>
        <w:t xml:space="preserve"> </w:t>
      </w:r>
    </w:p>
    <w:p w14:paraId="10BC09EE" w14:textId="77777777" w:rsidR="00867AF5" w:rsidRDefault="00867AF5" w:rsidP="000629BA">
      <w:pPr>
        <w:pStyle w:val="ListParagraph"/>
        <w:numPr>
          <w:ilvl w:val="2"/>
          <w:numId w:val="61"/>
        </w:numPr>
        <w:suppressAutoHyphens/>
        <w:ind w:left="567" w:hanging="567"/>
        <w:outlineLvl w:val="9"/>
        <w:rPr>
          <w:rFonts w:cs="Calibri Light"/>
        </w:rPr>
      </w:pPr>
      <w:bookmarkStart w:id="86" w:name="_Toc170758177"/>
      <w:bookmarkStart w:id="87" w:name="_Toc184208696"/>
      <w:r>
        <w:rPr>
          <w:rFonts w:cs="Calibri Light"/>
        </w:rPr>
        <w:t>Provide high performance such as gigabit in-line throughput without service degradation.</w:t>
      </w:r>
      <w:bookmarkEnd w:id="86"/>
      <w:bookmarkEnd w:id="87"/>
    </w:p>
    <w:p w14:paraId="18D5A94F" w14:textId="77777777" w:rsidR="00867AF5" w:rsidRDefault="00867AF5" w:rsidP="000629BA">
      <w:pPr>
        <w:pStyle w:val="ListParagraph"/>
        <w:numPr>
          <w:ilvl w:val="2"/>
          <w:numId w:val="61"/>
        </w:numPr>
        <w:suppressAutoHyphens/>
        <w:ind w:left="567" w:hanging="567"/>
        <w:outlineLvl w:val="9"/>
        <w:rPr>
          <w:rFonts w:cs="Calibri Light"/>
          <w:b/>
          <w:bCs/>
        </w:rPr>
      </w:pPr>
      <w:bookmarkStart w:id="88" w:name="_Toc170758178"/>
      <w:bookmarkStart w:id="89" w:name="_Toc184208697"/>
      <w:r>
        <w:rPr>
          <w:rFonts w:cs="Calibri Light"/>
          <w:b/>
          <w:bCs/>
        </w:rPr>
        <w:t>Remote VPN access:</w:t>
      </w:r>
      <w:bookmarkEnd w:id="88"/>
      <w:bookmarkEnd w:id="89"/>
    </w:p>
    <w:p w14:paraId="57CCF7DE" w14:textId="563BC0BA" w:rsidR="00867AF5" w:rsidRDefault="00867AF5" w:rsidP="000629BA">
      <w:pPr>
        <w:pStyle w:val="ListParagraph"/>
        <w:numPr>
          <w:ilvl w:val="0"/>
          <w:numId w:val="68"/>
        </w:numPr>
        <w:suppressAutoHyphens/>
        <w:spacing w:line="240" w:lineRule="auto"/>
        <w:ind w:left="1134" w:hanging="567"/>
        <w:outlineLvl w:val="9"/>
        <w:rPr>
          <w:rFonts w:cs="Calibri Light"/>
        </w:rPr>
      </w:pPr>
      <w:bookmarkStart w:id="90" w:name="_Toc170758179"/>
      <w:bookmarkStart w:id="91" w:name="_Toc184208698"/>
      <w:bookmarkStart w:id="92" w:name="_Toc189033007"/>
      <w:r>
        <w:rPr>
          <w:rFonts w:cs="Calibri Light"/>
        </w:rPr>
        <w:t xml:space="preserve">The NGFW </w:t>
      </w:r>
      <w:r w:rsidR="004348F0">
        <w:rPr>
          <w:rFonts w:cs="Calibri Light"/>
        </w:rPr>
        <w:t>technology</w:t>
      </w:r>
      <w:r>
        <w:rPr>
          <w:rFonts w:cs="Calibri Light"/>
        </w:rPr>
        <w:t xml:space="preserve"> must offer effective Virtual Private Network (VPN) access functionality, fully integrable with multifactor authentication to Active Directory:</w:t>
      </w:r>
      <w:bookmarkEnd w:id="90"/>
      <w:bookmarkEnd w:id="91"/>
      <w:bookmarkEnd w:id="92"/>
    </w:p>
    <w:p w14:paraId="6D4DD404" w14:textId="77777777" w:rsidR="00867AF5" w:rsidRDefault="00867AF5" w:rsidP="00867AF5">
      <w:pPr>
        <w:spacing w:line="240" w:lineRule="auto"/>
        <w:ind w:left="1701" w:hanging="567"/>
        <w:rPr>
          <w:rFonts w:cs="Calibri Light"/>
        </w:rPr>
      </w:pPr>
      <w:r>
        <w:rPr>
          <w:rFonts w:cs="Calibri Light"/>
        </w:rPr>
        <w:t>1)</w:t>
      </w:r>
      <w:r>
        <w:rPr>
          <w:rFonts w:cs="Calibri Light"/>
        </w:rPr>
        <w:tab/>
        <w:t>Allow a secure VPN setup to provide remote access capability for users.</w:t>
      </w:r>
    </w:p>
    <w:p w14:paraId="5DCB8B85" w14:textId="77777777" w:rsidR="00867AF5" w:rsidRDefault="00867AF5" w:rsidP="00867AF5">
      <w:pPr>
        <w:spacing w:line="240" w:lineRule="auto"/>
        <w:ind w:left="1701" w:hanging="567"/>
        <w:rPr>
          <w:rFonts w:cs="Calibri Light"/>
        </w:rPr>
      </w:pPr>
      <w:r>
        <w:rPr>
          <w:rFonts w:cs="Calibri Light"/>
        </w:rPr>
        <w:t>2)</w:t>
      </w:r>
      <w:r>
        <w:rPr>
          <w:rFonts w:cs="Calibri Light"/>
        </w:rPr>
        <w:tab/>
        <w:t>Allowing users to connect with any device, tablet smartphone and laptop from any remote location.</w:t>
      </w:r>
    </w:p>
    <w:p w14:paraId="64B46713" w14:textId="77777777" w:rsidR="00867AF5" w:rsidRDefault="00867AF5" w:rsidP="00867AF5">
      <w:pPr>
        <w:spacing w:line="240" w:lineRule="auto"/>
        <w:ind w:left="1701" w:hanging="567"/>
        <w:rPr>
          <w:rFonts w:cs="Calibri Light"/>
        </w:rPr>
      </w:pPr>
      <w:r>
        <w:rPr>
          <w:rFonts w:cs="Calibri Light"/>
        </w:rPr>
        <w:t>3)</w:t>
      </w:r>
      <w:r>
        <w:rPr>
          <w:rFonts w:cs="Calibri Light"/>
        </w:rPr>
        <w:tab/>
        <w:t>Allow unlimited IPSec and SSL functionality</w:t>
      </w:r>
    </w:p>
    <w:p w14:paraId="77E3241B" w14:textId="77777777" w:rsidR="00867AF5" w:rsidRDefault="00867AF5" w:rsidP="000629BA">
      <w:pPr>
        <w:pStyle w:val="ListParagraph"/>
        <w:numPr>
          <w:ilvl w:val="2"/>
          <w:numId w:val="61"/>
        </w:numPr>
        <w:suppressAutoHyphens/>
        <w:spacing w:line="240" w:lineRule="auto"/>
        <w:ind w:left="567" w:hanging="567"/>
        <w:outlineLvl w:val="9"/>
        <w:rPr>
          <w:rFonts w:cs="Calibri Light"/>
          <w:b/>
          <w:bCs/>
        </w:rPr>
      </w:pPr>
      <w:bookmarkStart w:id="93" w:name="_Toc170758180"/>
      <w:bookmarkStart w:id="94" w:name="_Toc184208699"/>
      <w:r>
        <w:rPr>
          <w:rFonts w:cs="Calibri Light"/>
          <w:b/>
          <w:bCs/>
        </w:rPr>
        <w:t>Network integration:</w:t>
      </w:r>
      <w:bookmarkEnd w:id="93"/>
      <w:bookmarkEnd w:id="94"/>
    </w:p>
    <w:p w14:paraId="5FED28B3" w14:textId="4D5D7DAE" w:rsidR="00867AF5" w:rsidRDefault="00867AF5" w:rsidP="000629BA">
      <w:pPr>
        <w:pStyle w:val="ListParagraph"/>
        <w:numPr>
          <w:ilvl w:val="0"/>
          <w:numId w:val="69"/>
        </w:numPr>
        <w:suppressAutoHyphens/>
        <w:spacing w:line="240" w:lineRule="auto"/>
        <w:ind w:left="1134" w:hanging="567"/>
        <w:outlineLvl w:val="9"/>
        <w:rPr>
          <w:rFonts w:cs="Calibri Light"/>
        </w:rPr>
      </w:pPr>
      <w:bookmarkStart w:id="95" w:name="_Toc170758181"/>
      <w:bookmarkStart w:id="96" w:name="_Toc184208700"/>
      <w:bookmarkStart w:id="97" w:name="_Toc189033009"/>
      <w:r>
        <w:rPr>
          <w:rFonts w:cs="Calibri Light"/>
        </w:rPr>
        <w:t xml:space="preserve">The NGFW </w:t>
      </w:r>
      <w:r w:rsidR="004348F0">
        <w:rPr>
          <w:rFonts w:cs="Calibri Light"/>
        </w:rPr>
        <w:t>technology</w:t>
      </w:r>
      <w:r>
        <w:rPr>
          <w:rFonts w:cs="Calibri Light"/>
        </w:rPr>
        <w:t xml:space="preserve"> must provide effective:</w:t>
      </w:r>
      <w:bookmarkEnd w:id="95"/>
      <w:bookmarkEnd w:id="96"/>
      <w:bookmarkEnd w:id="97"/>
    </w:p>
    <w:p w14:paraId="283F55D6" w14:textId="77777777" w:rsidR="00867AF5" w:rsidRDefault="00867AF5" w:rsidP="00867AF5">
      <w:pPr>
        <w:spacing w:line="240" w:lineRule="auto"/>
        <w:ind w:left="1701" w:hanging="567"/>
        <w:rPr>
          <w:rFonts w:cs="Calibri Light"/>
        </w:rPr>
      </w:pPr>
      <w:r>
        <w:rPr>
          <w:rFonts w:cs="Calibri Light"/>
        </w:rPr>
        <w:t>1)</w:t>
      </w:r>
      <w:r>
        <w:rPr>
          <w:rFonts w:cs="Calibri Light"/>
        </w:rPr>
        <w:tab/>
        <w:t>VLAN support.</w:t>
      </w:r>
    </w:p>
    <w:p w14:paraId="20CCC16B" w14:textId="77777777" w:rsidR="00867AF5" w:rsidRDefault="00867AF5" w:rsidP="00867AF5">
      <w:pPr>
        <w:spacing w:line="240" w:lineRule="auto"/>
        <w:ind w:left="1701" w:hanging="567"/>
        <w:rPr>
          <w:rFonts w:cs="Calibri Light"/>
        </w:rPr>
      </w:pPr>
      <w:r>
        <w:rPr>
          <w:rFonts w:cs="Calibri Light"/>
        </w:rPr>
        <w:t>2)</w:t>
      </w:r>
      <w:r>
        <w:rPr>
          <w:rFonts w:cs="Calibri Light"/>
        </w:rPr>
        <w:tab/>
        <w:t>IPv6 Support.</w:t>
      </w:r>
    </w:p>
    <w:p w14:paraId="6A24F511" w14:textId="77777777" w:rsidR="00867AF5" w:rsidRDefault="00867AF5" w:rsidP="00867AF5">
      <w:pPr>
        <w:spacing w:line="240" w:lineRule="auto"/>
        <w:ind w:left="1701" w:hanging="567"/>
        <w:rPr>
          <w:rFonts w:cs="Calibri Light"/>
        </w:rPr>
      </w:pPr>
      <w:r>
        <w:rPr>
          <w:rFonts w:cs="Calibri Light"/>
        </w:rPr>
        <w:t>3)</w:t>
      </w:r>
      <w:r>
        <w:rPr>
          <w:rFonts w:cs="Calibri Light"/>
        </w:rPr>
        <w:tab/>
        <w:t>Dynamic Host Configuration Protocol (DHCP) relay.</w:t>
      </w:r>
    </w:p>
    <w:p w14:paraId="26DA8D28" w14:textId="77777777" w:rsidR="00867AF5" w:rsidRDefault="00867AF5" w:rsidP="00867AF5">
      <w:pPr>
        <w:spacing w:line="240" w:lineRule="auto"/>
        <w:ind w:left="1701" w:hanging="567"/>
        <w:rPr>
          <w:rFonts w:cs="Calibri Light"/>
        </w:rPr>
      </w:pPr>
      <w:r>
        <w:rPr>
          <w:rFonts w:cs="Calibri Light"/>
        </w:rPr>
        <w:t>4)</w:t>
      </w:r>
      <w:r>
        <w:rPr>
          <w:rFonts w:cs="Calibri Light"/>
        </w:rPr>
        <w:tab/>
        <w:t>Routing protocols (Routing Information Protocol [RIP], OSPFv3).</w:t>
      </w:r>
    </w:p>
    <w:p w14:paraId="2965F44D" w14:textId="77777777" w:rsidR="00867AF5" w:rsidRDefault="00867AF5" w:rsidP="00867AF5">
      <w:pPr>
        <w:spacing w:line="240" w:lineRule="auto"/>
        <w:ind w:left="1701" w:hanging="567"/>
        <w:rPr>
          <w:rFonts w:cs="Calibri Light"/>
        </w:rPr>
      </w:pPr>
      <w:r>
        <w:rPr>
          <w:rFonts w:cs="Calibri Light"/>
        </w:rPr>
        <w:t>5)</w:t>
      </w:r>
      <w:r>
        <w:rPr>
          <w:rFonts w:cs="Calibri Light"/>
        </w:rPr>
        <w:tab/>
        <w:t>Exterior Gateway Routing Protocols (BGP).</w:t>
      </w:r>
    </w:p>
    <w:p w14:paraId="4759ED5D" w14:textId="77777777" w:rsidR="00867AF5" w:rsidRDefault="00867AF5" w:rsidP="00867AF5">
      <w:pPr>
        <w:spacing w:line="240" w:lineRule="auto"/>
        <w:ind w:left="1701" w:hanging="567"/>
        <w:rPr>
          <w:rFonts w:cs="Calibri Light"/>
        </w:rPr>
      </w:pPr>
      <w:r>
        <w:rPr>
          <w:rFonts w:cs="Calibri Light"/>
        </w:rPr>
        <w:t>6)</w:t>
      </w:r>
      <w:r>
        <w:rPr>
          <w:rFonts w:cs="Calibri Light"/>
        </w:rPr>
        <w:tab/>
        <w:t>Support for Layer 2 (transparent) mode.</w:t>
      </w:r>
    </w:p>
    <w:p w14:paraId="5FF3D5E2" w14:textId="77777777" w:rsidR="00867AF5" w:rsidRDefault="00867AF5" w:rsidP="00867AF5">
      <w:pPr>
        <w:spacing w:line="240" w:lineRule="auto"/>
        <w:ind w:left="1701" w:hanging="567"/>
        <w:rPr>
          <w:rFonts w:cs="Calibri Light"/>
        </w:rPr>
      </w:pPr>
      <w:r>
        <w:rPr>
          <w:rFonts w:cs="Calibri Light"/>
        </w:rPr>
        <w:t>7)</w:t>
      </w:r>
      <w:r>
        <w:rPr>
          <w:rFonts w:cs="Calibri Light"/>
        </w:rPr>
        <w:tab/>
        <w:t>Multilink/multi-ISP connectivity.</w:t>
      </w:r>
    </w:p>
    <w:p w14:paraId="28613BC9" w14:textId="77777777" w:rsidR="00867AF5" w:rsidRDefault="00867AF5" w:rsidP="000629BA">
      <w:pPr>
        <w:pStyle w:val="ListParagraph"/>
        <w:numPr>
          <w:ilvl w:val="2"/>
          <w:numId w:val="61"/>
        </w:numPr>
        <w:suppressAutoHyphens/>
        <w:spacing w:line="240" w:lineRule="auto"/>
        <w:ind w:left="567" w:hanging="567"/>
        <w:outlineLvl w:val="9"/>
        <w:rPr>
          <w:rFonts w:cs="Calibri Light"/>
          <w:b/>
          <w:bCs/>
        </w:rPr>
      </w:pPr>
      <w:bookmarkStart w:id="98" w:name="_Toc170758182"/>
      <w:bookmarkStart w:id="99" w:name="_Toc184208701"/>
      <w:r>
        <w:rPr>
          <w:rFonts w:cs="Calibri Light"/>
          <w:b/>
          <w:bCs/>
        </w:rPr>
        <w:t>Encryption:</w:t>
      </w:r>
      <w:bookmarkEnd w:id="98"/>
      <w:bookmarkEnd w:id="99"/>
    </w:p>
    <w:p w14:paraId="353F4B16" w14:textId="16AB5B73" w:rsidR="00867AF5" w:rsidRDefault="00867AF5" w:rsidP="000629BA">
      <w:pPr>
        <w:pStyle w:val="ListParagraph"/>
        <w:numPr>
          <w:ilvl w:val="0"/>
          <w:numId w:val="70"/>
        </w:numPr>
        <w:suppressAutoHyphens/>
        <w:spacing w:line="240" w:lineRule="auto"/>
        <w:ind w:left="1134" w:hanging="567"/>
        <w:outlineLvl w:val="9"/>
        <w:rPr>
          <w:rFonts w:cs="Calibri Light"/>
        </w:rPr>
      </w:pPr>
      <w:bookmarkStart w:id="100" w:name="_Toc170758183"/>
      <w:bookmarkStart w:id="101" w:name="_Toc184208702"/>
      <w:bookmarkStart w:id="102" w:name="_Toc189033011"/>
      <w:r>
        <w:rPr>
          <w:rFonts w:cs="Calibri Light"/>
        </w:rPr>
        <w:t xml:space="preserve">The NGFW </w:t>
      </w:r>
      <w:r w:rsidR="004348F0">
        <w:rPr>
          <w:rFonts w:cs="Calibri Light"/>
        </w:rPr>
        <w:t>technology</w:t>
      </w:r>
      <w:r>
        <w:rPr>
          <w:rFonts w:cs="Calibri Light"/>
        </w:rPr>
        <w:t xml:space="preserve"> must be able to:</w:t>
      </w:r>
      <w:bookmarkEnd w:id="100"/>
      <w:bookmarkEnd w:id="101"/>
      <w:bookmarkEnd w:id="102"/>
    </w:p>
    <w:p w14:paraId="58306641" w14:textId="77777777" w:rsidR="00867AF5" w:rsidRDefault="00867AF5" w:rsidP="00867AF5">
      <w:pPr>
        <w:spacing w:line="240" w:lineRule="auto"/>
        <w:ind w:left="1701" w:hanging="567"/>
        <w:rPr>
          <w:rFonts w:cs="Calibri Light"/>
        </w:rPr>
      </w:pPr>
      <w:r>
        <w:rPr>
          <w:rFonts w:cs="Calibri Light"/>
        </w:rPr>
        <w:t>1)</w:t>
      </w:r>
      <w:r>
        <w:rPr>
          <w:rFonts w:cs="Calibri Light"/>
        </w:rPr>
        <w:tab/>
        <w:t>Provide client-to-site SSL, TLS or DTLS VPN.</w:t>
      </w:r>
    </w:p>
    <w:p w14:paraId="53CFAE98" w14:textId="77777777" w:rsidR="00867AF5" w:rsidRDefault="00867AF5" w:rsidP="00867AF5">
      <w:pPr>
        <w:spacing w:line="240" w:lineRule="auto"/>
        <w:ind w:left="1701" w:hanging="567"/>
        <w:rPr>
          <w:rFonts w:cs="Calibri Light"/>
        </w:rPr>
      </w:pPr>
      <w:r>
        <w:rPr>
          <w:rFonts w:cs="Calibri Light"/>
        </w:rPr>
        <w:t>2)</w:t>
      </w:r>
      <w:r>
        <w:rPr>
          <w:rFonts w:cs="Calibri Light"/>
        </w:rPr>
        <w:tab/>
        <w:t>Provide client-to-site IPsec VPN.</w:t>
      </w:r>
    </w:p>
    <w:p w14:paraId="6169D508" w14:textId="77777777" w:rsidR="00867AF5" w:rsidRDefault="00867AF5" w:rsidP="00867AF5">
      <w:pPr>
        <w:spacing w:line="240" w:lineRule="auto"/>
        <w:ind w:left="1701" w:hanging="567"/>
        <w:rPr>
          <w:rFonts w:cs="Calibri Light"/>
        </w:rPr>
      </w:pPr>
      <w:r>
        <w:rPr>
          <w:rFonts w:cs="Calibri Light"/>
        </w:rPr>
        <w:t>3)</w:t>
      </w:r>
      <w:r>
        <w:rPr>
          <w:rFonts w:cs="Calibri Light"/>
        </w:rPr>
        <w:tab/>
        <w:t>Provide certificate-based VPN user identity recognition.</w:t>
      </w:r>
    </w:p>
    <w:p w14:paraId="341E8F9D" w14:textId="77777777" w:rsidR="00867AF5" w:rsidRDefault="00867AF5" w:rsidP="00867AF5">
      <w:pPr>
        <w:spacing w:line="240" w:lineRule="auto"/>
        <w:ind w:left="1701" w:hanging="567"/>
        <w:rPr>
          <w:rFonts w:cs="Calibri Light"/>
        </w:rPr>
      </w:pPr>
      <w:r>
        <w:rPr>
          <w:rFonts w:cs="Calibri Light"/>
        </w:rPr>
        <w:t>4)</w:t>
      </w:r>
      <w:r>
        <w:rPr>
          <w:rFonts w:cs="Calibri Light"/>
        </w:rPr>
        <w:tab/>
        <w:t>Support username- and password-based VPN user identity recognition.</w:t>
      </w:r>
    </w:p>
    <w:p w14:paraId="13784F9B" w14:textId="77777777" w:rsidR="00867AF5" w:rsidRDefault="00867AF5" w:rsidP="00867AF5">
      <w:pPr>
        <w:spacing w:line="240" w:lineRule="auto"/>
        <w:ind w:left="1701" w:hanging="567"/>
        <w:rPr>
          <w:rFonts w:cs="Calibri Light"/>
        </w:rPr>
      </w:pPr>
      <w:r>
        <w:rPr>
          <w:rFonts w:cs="Calibri Light"/>
        </w:rPr>
        <w:t>5)</w:t>
      </w:r>
      <w:r>
        <w:rPr>
          <w:rFonts w:cs="Calibri Light"/>
        </w:rPr>
        <w:tab/>
        <w:t>Provide Site-to-site IPsec VPN.</w:t>
      </w:r>
    </w:p>
    <w:p w14:paraId="0992B16C" w14:textId="77777777" w:rsidR="00867AF5" w:rsidRDefault="00867AF5" w:rsidP="00867AF5">
      <w:pPr>
        <w:spacing w:line="240" w:lineRule="auto"/>
        <w:ind w:left="1701" w:hanging="567"/>
        <w:rPr>
          <w:rFonts w:cs="Calibri Light"/>
        </w:rPr>
      </w:pPr>
      <w:r>
        <w:rPr>
          <w:rFonts w:cs="Calibri Light"/>
        </w:rPr>
        <w:lastRenderedPageBreak/>
        <w:t>6)</w:t>
      </w:r>
      <w:r>
        <w:rPr>
          <w:rFonts w:cs="Calibri Light"/>
        </w:rPr>
        <w:tab/>
        <w:t>Enforce and Support Strong encryption.</w:t>
      </w:r>
    </w:p>
    <w:p w14:paraId="5BAD33FB" w14:textId="77777777" w:rsidR="00867AF5" w:rsidRDefault="00867AF5" w:rsidP="00867AF5">
      <w:pPr>
        <w:spacing w:line="240" w:lineRule="auto"/>
        <w:ind w:left="1701" w:hanging="567"/>
        <w:rPr>
          <w:rFonts w:cs="Calibri Light"/>
        </w:rPr>
      </w:pPr>
      <w:r>
        <w:rPr>
          <w:rFonts w:cs="Calibri Light"/>
        </w:rPr>
        <w:t>7)</w:t>
      </w:r>
      <w:r>
        <w:rPr>
          <w:rFonts w:cs="Calibri Light"/>
        </w:rPr>
        <w:tab/>
        <w:t>Provide VPN client load balancing and clustering.</w:t>
      </w:r>
    </w:p>
    <w:p w14:paraId="1EB0036B" w14:textId="77777777" w:rsidR="00867AF5" w:rsidRDefault="00867AF5" w:rsidP="000629BA">
      <w:pPr>
        <w:pStyle w:val="ListParagraph"/>
        <w:numPr>
          <w:ilvl w:val="2"/>
          <w:numId w:val="61"/>
        </w:numPr>
        <w:suppressAutoHyphens/>
        <w:spacing w:line="240" w:lineRule="auto"/>
        <w:ind w:left="567" w:hanging="567"/>
        <w:outlineLvl w:val="9"/>
        <w:rPr>
          <w:rFonts w:cs="Calibri Light"/>
          <w:b/>
          <w:bCs/>
        </w:rPr>
      </w:pPr>
      <w:bookmarkStart w:id="103" w:name="_Toc170758184"/>
      <w:bookmarkStart w:id="104" w:name="_Toc184208703"/>
      <w:r>
        <w:rPr>
          <w:rFonts w:cs="Calibri Light"/>
          <w:b/>
          <w:bCs/>
        </w:rPr>
        <w:t>Visibility into encrypted packets:</w:t>
      </w:r>
      <w:bookmarkEnd w:id="103"/>
      <w:bookmarkEnd w:id="104"/>
    </w:p>
    <w:p w14:paraId="617FF48A" w14:textId="46DFF915" w:rsidR="00867AF5" w:rsidRDefault="00867AF5" w:rsidP="000629BA">
      <w:pPr>
        <w:pStyle w:val="ListParagraph"/>
        <w:numPr>
          <w:ilvl w:val="0"/>
          <w:numId w:val="71"/>
        </w:numPr>
        <w:suppressAutoHyphens/>
        <w:spacing w:line="240" w:lineRule="auto"/>
        <w:ind w:left="1134" w:hanging="567"/>
        <w:outlineLvl w:val="9"/>
        <w:rPr>
          <w:rFonts w:cs="Calibri Light"/>
        </w:rPr>
      </w:pPr>
      <w:bookmarkStart w:id="105" w:name="_Toc189033013"/>
      <w:bookmarkStart w:id="106" w:name="_Toc170758185"/>
      <w:bookmarkStart w:id="107" w:name="_Toc184208704"/>
      <w:r>
        <w:rPr>
          <w:rFonts w:cs="Calibri Light"/>
        </w:rPr>
        <w:t xml:space="preserve">The NGFW </w:t>
      </w:r>
      <w:r w:rsidR="004348F0">
        <w:rPr>
          <w:rFonts w:cs="Calibri Light"/>
        </w:rPr>
        <w:t>technology</w:t>
      </w:r>
      <w:r>
        <w:rPr>
          <w:rFonts w:cs="Calibri Light"/>
        </w:rPr>
        <w:t xml:space="preserve"> must be able to decrypt the traffic to inspect the content</w:t>
      </w:r>
      <w:r w:rsidR="00E11207">
        <w:rPr>
          <w:rFonts w:cs="Calibri Light"/>
        </w:rPr>
        <w:t>;</w:t>
      </w:r>
      <w:r>
        <w:rPr>
          <w:rFonts w:cs="Calibri Light"/>
        </w:rPr>
        <w:t xml:space="preserve"> else such traffic should be diverted to a secure area with applicable notifications raised to the OSIS team.</w:t>
      </w:r>
      <w:bookmarkEnd w:id="105"/>
      <w:r>
        <w:rPr>
          <w:rFonts w:cs="Calibri Light"/>
        </w:rPr>
        <w:t xml:space="preserve"> </w:t>
      </w:r>
      <w:bookmarkEnd w:id="106"/>
      <w:bookmarkEnd w:id="107"/>
    </w:p>
    <w:p w14:paraId="04D535B7" w14:textId="77777777" w:rsidR="00867AF5" w:rsidRDefault="00867AF5" w:rsidP="000629BA">
      <w:pPr>
        <w:pStyle w:val="ListParagraph"/>
        <w:numPr>
          <w:ilvl w:val="2"/>
          <w:numId w:val="61"/>
        </w:numPr>
        <w:suppressAutoHyphens/>
        <w:spacing w:line="240" w:lineRule="auto"/>
        <w:ind w:left="567" w:hanging="567"/>
        <w:outlineLvl w:val="9"/>
        <w:rPr>
          <w:rFonts w:cs="Calibri Light"/>
          <w:b/>
          <w:bCs/>
        </w:rPr>
      </w:pPr>
      <w:bookmarkStart w:id="108" w:name="_Toc170758186"/>
      <w:bookmarkStart w:id="109" w:name="_Toc184208705"/>
      <w:r>
        <w:rPr>
          <w:rFonts w:cs="Calibri Light"/>
          <w:b/>
          <w:bCs/>
        </w:rPr>
        <w:t>Stability and reliability:</w:t>
      </w:r>
      <w:bookmarkEnd w:id="108"/>
      <w:bookmarkEnd w:id="109"/>
    </w:p>
    <w:p w14:paraId="027A7052" w14:textId="19637E36" w:rsidR="00867AF5" w:rsidRDefault="00867AF5" w:rsidP="000629BA">
      <w:pPr>
        <w:pStyle w:val="ListParagraph"/>
        <w:numPr>
          <w:ilvl w:val="0"/>
          <w:numId w:val="75"/>
        </w:numPr>
        <w:suppressAutoHyphens/>
        <w:spacing w:line="240" w:lineRule="auto"/>
        <w:ind w:left="1134" w:hanging="567"/>
        <w:outlineLvl w:val="9"/>
        <w:rPr>
          <w:rFonts w:cs="Calibri Light"/>
        </w:rPr>
      </w:pPr>
      <w:bookmarkStart w:id="110" w:name="_Toc170758187"/>
      <w:bookmarkStart w:id="111" w:name="_Toc184208706"/>
      <w:bookmarkStart w:id="112" w:name="_Toc189033015"/>
      <w:r>
        <w:rPr>
          <w:rFonts w:cs="Calibri Light"/>
        </w:rPr>
        <w:t xml:space="preserve">The NGFW </w:t>
      </w:r>
      <w:r w:rsidR="004348F0">
        <w:rPr>
          <w:rFonts w:cs="Calibri Light"/>
        </w:rPr>
        <w:t>technology</w:t>
      </w:r>
      <w:r>
        <w:rPr>
          <w:rFonts w:cs="Calibri Light"/>
        </w:rPr>
        <w:t xml:space="preserve"> must provide stability and reliability.</w:t>
      </w:r>
      <w:bookmarkEnd w:id="110"/>
      <w:bookmarkEnd w:id="111"/>
      <w:bookmarkEnd w:id="112"/>
    </w:p>
    <w:p w14:paraId="2E33AE2A" w14:textId="77777777" w:rsidR="00867AF5" w:rsidRDefault="00867AF5" w:rsidP="00867AF5">
      <w:pPr>
        <w:ind w:left="1701" w:hanging="567"/>
        <w:rPr>
          <w:rFonts w:cs="Calibri Light"/>
        </w:rPr>
      </w:pPr>
      <w:r>
        <w:rPr>
          <w:rFonts w:cs="Calibri Light"/>
        </w:rPr>
        <w:t>1)</w:t>
      </w:r>
      <w:r>
        <w:rPr>
          <w:rFonts w:cs="Calibri Light"/>
        </w:rPr>
        <w:tab/>
        <w:t>It is critical that the firewalls deployed can manage the traffic with regard to speed and bandwidth. From a growth perspective, it is important to bring scalability into the calculation and to ensure that the device(s) will be able to manage the traffic for the next five years.</w:t>
      </w:r>
    </w:p>
    <w:p w14:paraId="0FAD59D4" w14:textId="77777777" w:rsidR="00867AF5" w:rsidRDefault="00867AF5" w:rsidP="000629BA">
      <w:pPr>
        <w:pStyle w:val="ListParagraph"/>
        <w:numPr>
          <w:ilvl w:val="2"/>
          <w:numId w:val="61"/>
        </w:numPr>
        <w:suppressAutoHyphens/>
        <w:ind w:left="567" w:hanging="567"/>
        <w:outlineLvl w:val="9"/>
        <w:rPr>
          <w:rFonts w:cs="Calibri Light"/>
          <w:b/>
          <w:bCs/>
        </w:rPr>
      </w:pPr>
      <w:bookmarkStart w:id="113" w:name="_Toc170758188"/>
      <w:bookmarkStart w:id="114" w:name="_Toc184208707"/>
      <w:r>
        <w:rPr>
          <w:rFonts w:cs="Calibri Light"/>
          <w:b/>
          <w:bCs/>
        </w:rPr>
        <w:t>Load balancing:</w:t>
      </w:r>
      <w:bookmarkEnd w:id="113"/>
      <w:bookmarkEnd w:id="114"/>
    </w:p>
    <w:p w14:paraId="085BD8F6" w14:textId="18EDA075" w:rsidR="00867AF5" w:rsidRDefault="00867AF5" w:rsidP="000629BA">
      <w:pPr>
        <w:pStyle w:val="ListParagraph"/>
        <w:numPr>
          <w:ilvl w:val="0"/>
          <w:numId w:val="76"/>
        </w:numPr>
        <w:suppressAutoHyphens/>
        <w:ind w:left="1134" w:hanging="567"/>
        <w:outlineLvl w:val="9"/>
        <w:rPr>
          <w:rFonts w:cs="Calibri Light"/>
        </w:rPr>
      </w:pPr>
      <w:bookmarkStart w:id="115" w:name="_Toc170758189"/>
      <w:bookmarkStart w:id="116" w:name="_Toc184208708"/>
      <w:bookmarkStart w:id="117" w:name="_Toc189033017"/>
      <w:r>
        <w:rPr>
          <w:rFonts w:cs="Calibri Light"/>
        </w:rPr>
        <w:t xml:space="preserve">The </w:t>
      </w:r>
      <w:r w:rsidR="004348F0">
        <w:rPr>
          <w:rFonts w:cs="Calibri Light"/>
        </w:rPr>
        <w:t>technology</w:t>
      </w:r>
      <w:r>
        <w:rPr>
          <w:rFonts w:cs="Calibri Light"/>
        </w:rPr>
        <w:t xml:space="preserve"> should be able to provide load-sharing high availability (active/active, active/standby) to ensure optimum service uptime and service delivery.</w:t>
      </w:r>
      <w:bookmarkEnd w:id="115"/>
      <w:bookmarkEnd w:id="116"/>
      <w:bookmarkEnd w:id="117"/>
      <w:r>
        <w:rPr>
          <w:rFonts w:cs="Calibri Light"/>
        </w:rPr>
        <w:t xml:space="preserve"> </w:t>
      </w:r>
    </w:p>
    <w:p w14:paraId="469EF8A9" w14:textId="77777777" w:rsidR="00867AF5" w:rsidRDefault="00867AF5" w:rsidP="00867AF5">
      <w:pPr>
        <w:pStyle w:val="ListParagraph"/>
        <w:ind w:left="1134"/>
        <w:outlineLvl w:val="9"/>
        <w:rPr>
          <w:rFonts w:cs="Calibri Light"/>
        </w:rPr>
      </w:pPr>
    </w:p>
    <w:p w14:paraId="5BB63413" w14:textId="77777777" w:rsidR="00867AF5" w:rsidRDefault="00867AF5" w:rsidP="000629BA">
      <w:pPr>
        <w:pStyle w:val="ListParagraph"/>
        <w:numPr>
          <w:ilvl w:val="2"/>
          <w:numId w:val="61"/>
        </w:numPr>
        <w:suppressAutoHyphens/>
        <w:ind w:left="567" w:hanging="567"/>
        <w:outlineLvl w:val="9"/>
        <w:rPr>
          <w:rFonts w:cs="Calibri Light"/>
          <w:b/>
          <w:bCs/>
        </w:rPr>
      </w:pPr>
      <w:bookmarkStart w:id="118" w:name="_Toc170758190"/>
      <w:bookmarkStart w:id="119" w:name="_Toc184208709"/>
      <w:r>
        <w:rPr>
          <w:rFonts w:cs="Calibri Light"/>
          <w:b/>
          <w:bCs/>
        </w:rPr>
        <w:t>High availability:</w:t>
      </w:r>
      <w:bookmarkEnd w:id="118"/>
      <w:bookmarkEnd w:id="119"/>
    </w:p>
    <w:p w14:paraId="77F89E15" w14:textId="6F315CE0" w:rsidR="00867AF5" w:rsidRDefault="00867AF5" w:rsidP="000629BA">
      <w:pPr>
        <w:pStyle w:val="ListParagraph"/>
        <w:numPr>
          <w:ilvl w:val="0"/>
          <w:numId w:val="77"/>
        </w:numPr>
        <w:suppressAutoHyphens/>
        <w:ind w:left="1134" w:hanging="567"/>
        <w:outlineLvl w:val="9"/>
        <w:rPr>
          <w:rFonts w:cs="Calibri Light"/>
        </w:rPr>
      </w:pPr>
      <w:bookmarkStart w:id="120" w:name="_Toc170758191"/>
      <w:bookmarkStart w:id="121" w:name="_Toc184208710"/>
      <w:bookmarkStart w:id="122" w:name="_Toc189033019"/>
      <w:r>
        <w:rPr>
          <w:rFonts w:cs="Calibri Light"/>
        </w:rPr>
        <w:t xml:space="preserve">The </w:t>
      </w:r>
      <w:r w:rsidR="004348F0">
        <w:rPr>
          <w:rFonts w:cs="Calibri Light"/>
        </w:rPr>
        <w:t>technology</w:t>
      </w:r>
      <w:r>
        <w:rPr>
          <w:rFonts w:cs="Calibri Light"/>
        </w:rPr>
        <w:t xml:space="preserve"> should be able to provide high availability (active/active, active/standby) to ensure optimum service uptime and service delivery:</w:t>
      </w:r>
      <w:bookmarkEnd w:id="120"/>
      <w:bookmarkEnd w:id="121"/>
      <w:bookmarkEnd w:id="122"/>
    </w:p>
    <w:p w14:paraId="17D57C06" w14:textId="77777777" w:rsidR="00867AF5" w:rsidRDefault="00867AF5" w:rsidP="00867AF5">
      <w:pPr>
        <w:ind w:left="1701" w:hanging="567"/>
        <w:rPr>
          <w:rFonts w:cs="Calibri Light"/>
        </w:rPr>
      </w:pPr>
      <w:r>
        <w:rPr>
          <w:rFonts w:cs="Calibri Light"/>
        </w:rPr>
        <w:t>1)</w:t>
      </w:r>
      <w:r>
        <w:rPr>
          <w:rFonts w:cs="Calibri Light"/>
        </w:rPr>
        <w:tab/>
        <w:t>High availability and load-balanced proxy functionality for both forward and reverse proxy configurations with support for SSL termination and SSL streaming interrogation by the IPS.</w:t>
      </w:r>
    </w:p>
    <w:p w14:paraId="7403B756" w14:textId="77777777" w:rsidR="00867AF5" w:rsidRDefault="00867AF5" w:rsidP="00867AF5">
      <w:pPr>
        <w:ind w:left="1701" w:hanging="567"/>
        <w:rPr>
          <w:rFonts w:cs="Calibri Light"/>
        </w:rPr>
      </w:pPr>
      <w:r>
        <w:rPr>
          <w:rFonts w:cs="Calibri Light"/>
        </w:rPr>
        <w:t>2)</w:t>
      </w:r>
      <w:r>
        <w:rPr>
          <w:rFonts w:cs="Calibri Light"/>
        </w:rPr>
        <w:tab/>
        <w:t>High availability (active/active, active/standby).</w:t>
      </w:r>
    </w:p>
    <w:p w14:paraId="4D9D512F" w14:textId="77777777" w:rsidR="00867AF5" w:rsidRDefault="00867AF5" w:rsidP="00867AF5">
      <w:pPr>
        <w:ind w:left="1701" w:hanging="567"/>
        <w:rPr>
          <w:rFonts w:cs="Calibri Light"/>
        </w:rPr>
      </w:pPr>
      <w:r>
        <w:rPr>
          <w:rFonts w:cs="Calibri Light"/>
        </w:rPr>
        <w:t>3)</w:t>
      </w:r>
      <w:r>
        <w:rPr>
          <w:rFonts w:cs="Calibri Light"/>
        </w:rPr>
        <w:tab/>
        <w:t>Redundancy in physical appliances.</w:t>
      </w:r>
    </w:p>
    <w:p w14:paraId="27404421" w14:textId="77777777" w:rsidR="00867AF5" w:rsidRDefault="00867AF5" w:rsidP="00867AF5">
      <w:pPr>
        <w:ind w:left="1701" w:hanging="567"/>
        <w:rPr>
          <w:rFonts w:cs="Calibri Light"/>
        </w:rPr>
      </w:pPr>
      <w:r>
        <w:rPr>
          <w:rFonts w:cs="Calibri Light"/>
        </w:rPr>
        <w:t>4)</w:t>
      </w:r>
      <w:r>
        <w:rPr>
          <w:rFonts w:cs="Calibri Light"/>
        </w:rPr>
        <w:tab/>
        <w:t>Out-of-band management.</w:t>
      </w:r>
    </w:p>
    <w:p w14:paraId="67826779" w14:textId="77777777" w:rsidR="00867AF5" w:rsidRDefault="00867AF5" w:rsidP="00867AF5">
      <w:pPr>
        <w:ind w:left="1701" w:hanging="567"/>
        <w:rPr>
          <w:rFonts w:cs="Calibri Light"/>
        </w:rPr>
      </w:pPr>
      <w:r>
        <w:rPr>
          <w:rFonts w:cs="Calibri Light"/>
        </w:rPr>
        <w:t>5)</w:t>
      </w:r>
      <w:r>
        <w:rPr>
          <w:rFonts w:cs="Calibri Light"/>
        </w:rPr>
        <w:tab/>
        <w:t>Hot swap of components in physical appliances.</w:t>
      </w:r>
    </w:p>
    <w:p w14:paraId="10C883B9" w14:textId="77777777" w:rsidR="00867AF5" w:rsidRDefault="00867AF5" w:rsidP="000629BA">
      <w:pPr>
        <w:pStyle w:val="Heading3"/>
        <w:numPr>
          <w:ilvl w:val="0"/>
          <w:numId w:val="90"/>
        </w:numPr>
        <w:ind w:left="0" w:firstLine="0"/>
      </w:pPr>
      <w:bookmarkStart w:id="123" w:name="_Toc196217601"/>
      <w:bookmarkStart w:id="124" w:name="_Toc202540575"/>
      <w:r>
        <w:t>Manager and Reporter</w:t>
      </w:r>
      <w:bookmarkEnd w:id="123"/>
      <w:bookmarkEnd w:id="124"/>
    </w:p>
    <w:p w14:paraId="7771FFDC" w14:textId="77777777" w:rsidR="00867AF5" w:rsidRDefault="00867AF5" w:rsidP="000629BA">
      <w:pPr>
        <w:pStyle w:val="ListParagraph"/>
        <w:numPr>
          <w:ilvl w:val="2"/>
          <w:numId w:val="92"/>
        </w:numPr>
        <w:suppressAutoHyphens/>
        <w:ind w:left="1134" w:hanging="567"/>
        <w:outlineLvl w:val="9"/>
        <w:rPr>
          <w:rFonts w:cs="Calibri Light"/>
        </w:rPr>
      </w:pPr>
      <w:bookmarkStart w:id="125" w:name="_Toc170758192"/>
      <w:bookmarkStart w:id="126" w:name="_Toc184208712"/>
      <w:r>
        <w:rPr>
          <w:rFonts w:cs="Calibri Light"/>
        </w:rPr>
        <w:t xml:space="preserve">Automatically adapt to the threat landscape without any user intervention and should be able to follow up manually on thousands of security advisories and </w:t>
      </w:r>
      <w:bookmarkEnd w:id="125"/>
      <w:bookmarkEnd w:id="126"/>
      <w:r>
        <w:rPr>
          <w:rFonts w:cs="Calibri Light"/>
        </w:rPr>
        <w:t>recommendations.</w:t>
      </w:r>
    </w:p>
    <w:p w14:paraId="6B7188D7" w14:textId="53C4FC4D" w:rsidR="00867AF5" w:rsidRDefault="00867AF5" w:rsidP="000629BA">
      <w:pPr>
        <w:pStyle w:val="ListParagraph"/>
        <w:numPr>
          <w:ilvl w:val="2"/>
          <w:numId w:val="92"/>
        </w:numPr>
        <w:suppressAutoHyphens/>
        <w:ind w:left="1134" w:hanging="567"/>
        <w:outlineLvl w:val="9"/>
        <w:rPr>
          <w:rFonts w:cs="Calibri Light"/>
        </w:rPr>
      </w:pPr>
      <w:bookmarkStart w:id="127" w:name="_Toc170758193"/>
      <w:bookmarkStart w:id="128" w:name="_Toc184208713"/>
      <w:r>
        <w:rPr>
          <w:rFonts w:cs="Calibri Light"/>
        </w:rPr>
        <w:t xml:space="preserve">Integrate seamlessly into the SAPS environment and the </w:t>
      </w:r>
      <w:r w:rsidR="004348F0">
        <w:rPr>
          <w:rFonts w:cs="Calibri Light"/>
        </w:rPr>
        <w:t>technology</w:t>
      </w:r>
      <w:r>
        <w:rPr>
          <w:rFonts w:cs="Calibri Light"/>
        </w:rPr>
        <w:t xml:space="preserve"> will require providing a defensive posture that collaboratively leverages both internal and external intelligent sources.</w:t>
      </w:r>
      <w:bookmarkEnd w:id="127"/>
      <w:bookmarkEnd w:id="128"/>
    </w:p>
    <w:p w14:paraId="7D9B8BED" w14:textId="77777777" w:rsidR="00867AF5" w:rsidRDefault="00867AF5" w:rsidP="000629BA">
      <w:pPr>
        <w:pStyle w:val="ListParagraph"/>
        <w:numPr>
          <w:ilvl w:val="2"/>
          <w:numId w:val="92"/>
        </w:numPr>
        <w:suppressAutoHyphens/>
        <w:ind w:left="1134" w:hanging="567"/>
        <w:outlineLvl w:val="9"/>
        <w:rPr>
          <w:rFonts w:cs="Calibri Light"/>
        </w:rPr>
      </w:pPr>
      <w:bookmarkStart w:id="129" w:name="_Toc170758194"/>
      <w:bookmarkStart w:id="130" w:name="_Toc184208714"/>
      <w:r>
        <w:rPr>
          <w:rFonts w:cs="Calibri Light"/>
        </w:rPr>
        <w:t>Needs to make filter decisions based on specific business rules, assets, users, roles and applications as well as define security policies for the set of authorised interactions between the same asset, users and applications (e.g. access control would determine whether a user is allowed to access sensitive government data or services and could qualify authorization base on the user’s location, host status, time of the day.)</w:t>
      </w:r>
      <w:bookmarkEnd w:id="129"/>
      <w:bookmarkEnd w:id="130"/>
    </w:p>
    <w:p w14:paraId="5353EB9F" w14:textId="47100AC9" w:rsidR="00867AF5" w:rsidRDefault="00867AF5" w:rsidP="000629BA">
      <w:pPr>
        <w:pStyle w:val="ListParagraph"/>
        <w:numPr>
          <w:ilvl w:val="2"/>
          <w:numId w:val="92"/>
        </w:numPr>
        <w:suppressAutoHyphens/>
        <w:ind w:left="1134" w:hanging="567"/>
        <w:outlineLvl w:val="9"/>
        <w:rPr>
          <w:rFonts w:cs="Calibri Light"/>
        </w:rPr>
      </w:pPr>
      <w:bookmarkStart w:id="131" w:name="_Toc170758195"/>
      <w:bookmarkStart w:id="132" w:name="_Toc184208715"/>
      <w:r>
        <w:rPr>
          <w:rFonts w:cs="Calibri Light"/>
        </w:rPr>
        <w:t xml:space="preserve">Correlates findings from multiple engines, signatures, reputation, behaviour, malware emulation and human validation to gain a higher level of confidence. In addition, the </w:t>
      </w:r>
      <w:r w:rsidR="004348F0">
        <w:rPr>
          <w:rFonts w:cs="Calibri Light"/>
        </w:rPr>
        <w:t>technology</w:t>
      </w:r>
      <w:r>
        <w:rPr>
          <w:rFonts w:cs="Calibri Light"/>
        </w:rPr>
        <w:t xml:space="preserve"> should leverage extensive and reliable internal and external threat sources to generate meaningful and actionable security intelligence (i.e. threat indicators that can be used to detect and prevent threats)</w:t>
      </w:r>
      <w:bookmarkEnd w:id="131"/>
      <w:bookmarkEnd w:id="132"/>
      <w:r>
        <w:rPr>
          <w:rFonts w:cs="Calibri Light"/>
        </w:rPr>
        <w:t>.</w:t>
      </w:r>
    </w:p>
    <w:p w14:paraId="55831B96" w14:textId="77777777" w:rsidR="00867AF5" w:rsidRDefault="00867AF5" w:rsidP="000629BA">
      <w:pPr>
        <w:pStyle w:val="ListParagraph"/>
        <w:numPr>
          <w:ilvl w:val="2"/>
          <w:numId w:val="92"/>
        </w:numPr>
        <w:suppressAutoHyphens/>
        <w:ind w:left="1134" w:hanging="567"/>
        <w:outlineLvl w:val="9"/>
        <w:rPr>
          <w:rFonts w:cs="Calibri Light"/>
          <w:b/>
          <w:bCs/>
        </w:rPr>
      </w:pPr>
      <w:bookmarkStart w:id="133" w:name="_Toc170758196"/>
      <w:bookmarkStart w:id="134" w:name="_Toc184208716"/>
      <w:r>
        <w:rPr>
          <w:rFonts w:cs="Calibri Light"/>
          <w:b/>
          <w:bCs/>
        </w:rPr>
        <w:t>Identity Awareness</w:t>
      </w:r>
      <w:bookmarkEnd w:id="133"/>
      <w:bookmarkEnd w:id="134"/>
    </w:p>
    <w:p w14:paraId="21C627C1" w14:textId="4D7AA1AD" w:rsidR="00867AF5" w:rsidRDefault="00867AF5" w:rsidP="00157F78">
      <w:pPr>
        <w:pStyle w:val="ListParagraph"/>
        <w:ind w:left="1134"/>
        <w:outlineLvl w:val="9"/>
        <w:rPr>
          <w:rFonts w:cs="Calibri Light"/>
        </w:rPr>
      </w:pPr>
      <w:bookmarkStart w:id="135" w:name="_Toc170758197"/>
      <w:bookmarkStart w:id="136" w:name="_Toc184208717"/>
      <w:r>
        <w:rPr>
          <w:rFonts w:cs="Calibri Light"/>
        </w:rPr>
        <w:t xml:space="preserve">The NGFW </w:t>
      </w:r>
      <w:r w:rsidR="004348F0">
        <w:rPr>
          <w:rFonts w:cs="Calibri Light"/>
        </w:rPr>
        <w:t>technology</w:t>
      </w:r>
      <w:r>
        <w:rPr>
          <w:rFonts w:cs="Calibri Light"/>
        </w:rPr>
        <w:t xml:space="preserve"> must provide granular visibility of users, groups and machines, providing application and access control through the creation of accurate, identity-based policies. Identity Awareness seamlessly integrates with Active Directory (AD) with multiple deployment options and third-party two-factor authentication solutions.</w:t>
      </w:r>
      <w:bookmarkEnd w:id="135"/>
      <w:bookmarkEnd w:id="136"/>
    </w:p>
    <w:p w14:paraId="49EFDDEC" w14:textId="77777777" w:rsidR="00867AF5" w:rsidRDefault="00867AF5" w:rsidP="000629BA">
      <w:pPr>
        <w:pStyle w:val="ListParagraph"/>
        <w:numPr>
          <w:ilvl w:val="2"/>
          <w:numId w:val="92"/>
        </w:numPr>
        <w:suppressAutoHyphens/>
        <w:ind w:left="1134" w:hanging="567"/>
        <w:outlineLvl w:val="9"/>
        <w:rPr>
          <w:rFonts w:cs="Calibri Light"/>
          <w:b/>
          <w:bCs/>
        </w:rPr>
      </w:pPr>
      <w:bookmarkStart w:id="137" w:name="_Toc170758198"/>
      <w:bookmarkStart w:id="138" w:name="_Toc184208718"/>
      <w:r>
        <w:rPr>
          <w:rFonts w:cs="Calibri Light"/>
          <w:b/>
          <w:bCs/>
        </w:rPr>
        <w:lastRenderedPageBreak/>
        <w:t>Audit Logging</w:t>
      </w:r>
      <w:bookmarkEnd w:id="137"/>
      <w:bookmarkEnd w:id="138"/>
    </w:p>
    <w:p w14:paraId="1221732A" w14:textId="77777777" w:rsidR="00867AF5" w:rsidRDefault="00867AF5" w:rsidP="000629BA">
      <w:pPr>
        <w:pStyle w:val="ListParagraph"/>
        <w:numPr>
          <w:ilvl w:val="0"/>
          <w:numId w:val="81"/>
        </w:numPr>
        <w:suppressAutoHyphens/>
        <w:ind w:left="1701" w:hanging="567"/>
        <w:outlineLvl w:val="9"/>
        <w:rPr>
          <w:rFonts w:cs="Calibri Light"/>
        </w:rPr>
      </w:pPr>
      <w:bookmarkStart w:id="139" w:name="_Toc170758199"/>
      <w:bookmarkStart w:id="140" w:name="_Toc184208719"/>
      <w:r>
        <w:rPr>
          <w:rFonts w:cs="Calibri Light"/>
        </w:rPr>
        <w:t>Administrator audits.</w:t>
      </w:r>
      <w:bookmarkEnd w:id="139"/>
      <w:bookmarkEnd w:id="140"/>
    </w:p>
    <w:p w14:paraId="284BD03A" w14:textId="77777777" w:rsidR="00867AF5" w:rsidRDefault="00867AF5" w:rsidP="000629BA">
      <w:pPr>
        <w:pStyle w:val="ListParagraph"/>
        <w:numPr>
          <w:ilvl w:val="0"/>
          <w:numId w:val="81"/>
        </w:numPr>
        <w:suppressAutoHyphens/>
        <w:ind w:left="1701" w:hanging="567"/>
        <w:outlineLvl w:val="9"/>
        <w:rPr>
          <w:rFonts w:cs="Calibri Light"/>
        </w:rPr>
      </w:pPr>
      <w:bookmarkStart w:id="141" w:name="_Toc170758200"/>
      <w:bookmarkStart w:id="142" w:name="_Toc184208720"/>
      <w:r>
        <w:rPr>
          <w:rFonts w:cs="Calibri Light"/>
        </w:rPr>
        <w:t>Reporting engine.</w:t>
      </w:r>
      <w:bookmarkEnd w:id="141"/>
      <w:bookmarkEnd w:id="142"/>
    </w:p>
    <w:p w14:paraId="7F7FFCDC" w14:textId="77777777" w:rsidR="00867AF5" w:rsidRDefault="00867AF5" w:rsidP="000629BA">
      <w:pPr>
        <w:pStyle w:val="ListParagraph"/>
        <w:numPr>
          <w:ilvl w:val="0"/>
          <w:numId w:val="81"/>
        </w:numPr>
        <w:suppressAutoHyphens/>
        <w:ind w:left="1701" w:hanging="567"/>
        <w:outlineLvl w:val="9"/>
        <w:rPr>
          <w:rFonts w:cs="Calibri Light"/>
        </w:rPr>
      </w:pPr>
      <w:bookmarkStart w:id="143" w:name="_Toc170758201"/>
      <w:bookmarkStart w:id="144" w:name="_Toc184208721"/>
      <w:r>
        <w:rPr>
          <w:rFonts w:cs="Calibri Light"/>
        </w:rPr>
        <w:t>Standard reports.</w:t>
      </w:r>
      <w:bookmarkEnd w:id="143"/>
      <w:bookmarkEnd w:id="144"/>
    </w:p>
    <w:p w14:paraId="6C14822C" w14:textId="77777777" w:rsidR="00867AF5" w:rsidRDefault="00867AF5" w:rsidP="000629BA">
      <w:pPr>
        <w:pStyle w:val="ListParagraph"/>
        <w:numPr>
          <w:ilvl w:val="0"/>
          <w:numId w:val="81"/>
        </w:numPr>
        <w:suppressAutoHyphens/>
        <w:ind w:left="1701" w:hanging="567"/>
        <w:outlineLvl w:val="9"/>
        <w:rPr>
          <w:rFonts w:cs="Calibri Light"/>
        </w:rPr>
      </w:pPr>
      <w:bookmarkStart w:id="145" w:name="_Toc170758202"/>
      <w:bookmarkStart w:id="146" w:name="_Toc184208722"/>
      <w:r>
        <w:rPr>
          <w:rFonts w:cs="Calibri Light"/>
        </w:rPr>
        <w:t>Alerts.</w:t>
      </w:r>
      <w:bookmarkEnd w:id="145"/>
      <w:bookmarkEnd w:id="146"/>
    </w:p>
    <w:p w14:paraId="69D2D4BB" w14:textId="77777777" w:rsidR="00867AF5" w:rsidRDefault="00867AF5" w:rsidP="000629BA">
      <w:pPr>
        <w:pStyle w:val="ListParagraph"/>
        <w:numPr>
          <w:ilvl w:val="0"/>
          <w:numId w:val="81"/>
        </w:numPr>
        <w:suppressAutoHyphens/>
        <w:ind w:left="1701" w:hanging="567"/>
        <w:outlineLvl w:val="9"/>
        <w:rPr>
          <w:rFonts w:cs="Calibri Light"/>
        </w:rPr>
      </w:pPr>
      <w:bookmarkStart w:id="147" w:name="_Toc170758203"/>
      <w:bookmarkStart w:id="148" w:name="_Toc184208723"/>
      <w:r>
        <w:rPr>
          <w:rFonts w:cs="Calibri Light"/>
        </w:rPr>
        <w:t>SIEM integration.</w:t>
      </w:r>
      <w:bookmarkEnd w:id="147"/>
      <w:bookmarkEnd w:id="148"/>
    </w:p>
    <w:p w14:paraId="583808C9" w14:textId="77777777" w:rsidR="00867AF5" w:rsidRDefault="00867AF5" w:rsidP="000629BA">
      <w:pPr>
        <w:pStyle w:val="ListParagraph"/>
        <w:numPr>
          <w:ilvl w:val="0"/>
          <w:numId w:val="81"/>
        </w:numPr>
        <w:suppressAutoHyphens/>
        <w:ind w:left="1701" w:hanging="567"/>
        <w:outlineLvl w:val="9"/>
        <w:rPr>
          <w:rFonts w:cs="Calibri Light"/>
        </w:rPr>
      </w:pPr>
      <w:bookmarkStart w:id="149" w:name="_Toc170758204"/>
      <w:bookmarkStart w:id="150" w:name="_Toc184208724"/>
      <w:r>
        <w:rPr>
          <w:rFonts w:cs="Calibri Light"/>
        </w:rPr>
        <w:t>Export of log information.</w:t>
      </w:r>
      <w:bookmarkEnd w:id="149"/>
      <w:bookmarkEnd w:id="150"/>
    </w:p>
    <w:p w14:paraId="78B5F4B6" w14:textId="77777777" w:rsidR="00867AF5" w:rsidRDefault="00867AF5" w:rsidP="000629BA">
      <w:pPr>
        <w:pStyle w:val="ListParagraph"/>
        <w:numPr>
          <w:ilvl w:val="0"/>
          <w:numId w:val="81"/>
        </w:numPr>
        <w:suppressAutoHyphens/>
        <w:ind w:left="1701" w:hanging="567"/>
        <w:outlineLvl w:val="9"/>
        <w:rPr>
          <w:rFonts w:cs="Calibri Light"/>
        </w:rPr>
      </w:pPr>
      <w:bookmarkStart w:id="151" w:name="_Toc170758205"/>
      <w:bookmarkStart w:id="152" w:name="_Toc184208725"/>
      <w:r>
        <w:rPr>
          <w:rFonts w:cs="Calibri Light"/>
        </w:rPr>
        <w:t>NetFlow statistics.</w:t>
      </w:r>
      <w:bookmarkEnd w:id="151"/>
      <w:bookmarkEnd w:id="152"/>
    </w:p>
    <w:p w14:paraId="7779E752" w14:textId="77777777" w:rsidR="00867AF5" w:rsidRDefault="00867AF5" w:rsidP="000629BA">
      <w:pPr>
        <w:pStyle w:val="ListParagraph"/>
        <w:numPr>
          <w:ilvl w:val="0"/>
          <w:numId w:val="81"/>
        </w:numPr>
        <w:suppressAutoHyphens/>
        <w:ind w:left="1701" w:hanging="567"/>
        <w:outlineLvl w:val="9"/>
        <w:rPr>
          <w:rFonts w:cs="Calibri Light"/>
        </w:rPr>
      </w:pPr>
      <w:bookmarkStart w:id="153" w:name="_Toc170758206"/>
      <w:bookmarkStart w:id="154" w:name="_Toc184208726"/>
      <w:r>
        <w:rPr>
          <w:rFonts w:cs="Calibri Light"/>
        </w:rPr>
        <w:t>Action if the firewall cannot log events.</w:t>
      </w:r>
      <w:bookmarkEnd w:id="153"/>
      <w:bookmarkEnd w:id="154"/>
    </w:p>
    <w:p w14:paraId="1AAC22B6" w14:textId="77777777" w:rsidR="00867AF5" w:rsidRDefault="00867AF5" w:rsidP="000629BA">
      <w:pPr>
        <w:pStyle w:val="ListParagraph"/>
        <w:numPr>
          <w:ilvl w:val="0"/>
          <w:numId w:val="81"/>
        </w:numPr>
        <w:suppressAutoHyphens/>
        <w:ind w:left="1701" w:hanging="567"/>
        <w:outlineLvl w:val="9"/>
        <w:rPr>
          <w:rFonts w:cs="Calibri Light"/>
        </w:rPr>
      </w:pPr>
      <w:bookmarkStart w:id="155" w:name="_Toc170758207"/>
      <w:bookmarkStart w:id="156" w:name="_Toc184208727"/>
      <w:r>
        <w:rPr>
          <w:rFonts w:cs="Calibri Light"/>
        </w:rPr>
        <w:t>Reliable logging; and</w:t>
      </w:r>
      <w:bookmarkEnd w:id="155"/>
      <w:bookmarkEnd w:id="156"/>
    </w:p>
    <w:p w14:paraId="58BC6593" w14:textId="77777777" w:rsidR="00867AF5" w:rsidRDefault="00867AF5" w:rsidP="000629BA">
      <w:pPr>
        <w:pStyle w:val="ListParagraph"/>
        <w:numPr>
          <w:ilvl w:val="0"/>
          <w:numId w:val="81"/>
        </w:numPr>
        <w:suppressAutoHyphens/>
        <w:ind w:left="1701" w:hanging="567"/>
        <w:outlineLvl w:val="9"/>
        <w:rPr>
          <w:rFonts w:cs="Calibri Light"/>
        </w:rPr>
      </w:pPr>
      <w:bookmarkStart w:id="157" w:name="_Toc170758208"/>
      <w:bookmarkStart w:id="158" w:name="_Toc184208728"/>
      <w:r>
        <w:rPr>
          <w:rFonts w:cs="Calibri Light"/>
        </w:rPr>
        <w:t>Use of threat intelligence in reports.</w:t>
      </w:r>
      <w:bookmarkEnd w:id="157"/>
      <w:bookmarkEnd w:id="158"/>
    </w:p>
    <w:p w14:paraId="4E91A0DA" w14:textId="77777777" w:rsidR="00867AF5" w:rsidRDefault="00867AF5" w:rsidP="000629BA">
      <w:pPr>
        <w:pStyle w:val="ListParagraph"/>
        <w:numPr>
          <w:ilvl w:val="2"/>
          <w:numId w:val="92"/>
        </w:numPr>
        <w:suppressAutoHyphens/>
        <w:ind w:left="1134" w:hanging="567"/>
        <w:outlineLvl w:val="9"/>
        <w:rPr>
          <w:rFonts w:cs="Calibri Light"/>
          <w:b/>
          <w:bCs/>
        </w:rPr>
      </w:pPr>
      <w:bookmarkStart w:id="159" w:name="_Toc170758209"/>
      <w:bookmarkStart w:id="160" w:name="_Toc184208729"/>
      <w:r>
        <w:rPr>
          <w:rFonts w:cs="Calibri Light"/>
          <w:b/>
          <w:bCs/>
        </w:rPr>
        <w:t>Centralised Management:</w:t>
      </w:r>
      <w:bookmarkEnd w:id="159"/>
      <w:bookmarkEnd w:id="160"/>
    </w:p>
    <w:p w14:paraId="43D4ACFA" w14:textId="74994FD2" w:rsidR="00867AF5" w:rsidRDefault="00867AF5" w:rsidP="000629BA">
      <w:pPr>
        <w:pStyle w:val="ListParagraph"/>
        <w:numPr>
          <w:ilvl w:val="0"/>
          <w:numId w:val="63"/>
        </w:numPr>
        <w:suppressAutoHyphens/>
        <w:ind w:left="1701" w:hanging="567"/>
        <w:outlineLvl w:val="9"/>
        <w:rPr>
          <w:rFonts w:cs="Calibri Light"/>
        </w:rPr>
      </w:pPr>
      <w:bookmarkStart w:id="161" w:name="_Toc170758210"/>
      <w:bookmarkStart w:id="162" w:name="_Toc184208730"/>
      <w:r>
        <w:rPr>
          <w:rFonts w:cs="Calibri Light"/>
        </w:rPr>
        <w:t xml:space="preserve">The NGFW </w:t>
      </w:r>
      <w:r w:rsidR="004348F0">
        <w:rPr>
          <w:rFonts w:cs="Calibri Light"/>
        </w:rPr>
        <w:t>technology</w:t>
      </w:r>
      <w:r>
        <w:rPr>
          <w:rFonts w:cs="Calibri Light"/>
        </w:rPr>
        <w:t xml:space="preserve"> must be able to be deployed to various peering points and report to one centralised console.</w:t>
      </w:r>
      <w:bookmarkEnd w:id="161"/>
      <w:bookmarkEnd w:id="162"/>
      <w:r>
        <w:rPr>
          <w:rFonts w:cs="Calibri Light"/>
        </w:rPr>
        <w:t xml:space="preserve"> </w:t>
      </w:r>
    </w:p>
    <w:p w14:paraId="50FCCE3B" w14:textId="389833A9" w:rsidR="00867AF5" w:rsidRDefault="00867AF5" w:rsidP="000629BA">
      <w:pPr>
        <w:pStyle w:val="ListParagraph"/>
        <w:numPr>
          <w:ilvl w:val="0"/>
          <w:numId w:val="63"/>
        </w:numPr>
        <w:suppressAutoHyphens/>
        <w:ind w:left="1701" w:hanging="567"/>
        <w:outlineLvl w:val="9"/>
        <w:rPr>
          <w:rFonts w:cs="Calibri Light"/>
        </w:rPr>
      </w:pPr>
      <w:bookmarkStart w:id="163" w:name="_Toc170758211"/>
      <w:bookmarkStart w:id="164" w:name="_Toc184208731"/>
      <w:r>
        <w:rPr>
          <w:rFonts w:cs="Calibri Light"/>
        </w:rPr>
        <w:t xml:space="preserve">The NGFW </w:t>
      </w:r>
      <w:r w:rsidR="004348F0">
        <w:rPr>
          <w:rFonts w:cs="Calibri Light"/>
        </w:rPr>
        <w:t>technology</w:t>
      </w:r>
      <w:r>
        <w:rPr>
          <w:rFonts w:cs="Calibri Light"/>
        </w:rPr>
        <w:t xml:space="preserve"> must complement the ability to collate all different plug-ins thereby providing a unified threat management (UTM) concept. Features must, therefore, provide combined IPS/IDS, firewall and filtering methods at one location.</w:t>
      </w:r>
      <w:bookmarkEnd w:id="163"/>
      <w:bookmarkEnd w:id="164"/>
    </w:p>
    <w:p w14:paraId="0D809E5B" w14:textId="4202A459" w:rsidR="00867AF5" w:rsidRDefault="00867AF5" w:rsidP="000629BA">
      <w:pPr>
        <w:pStyle w:val="ListParagraph"/>
        <w:numPr>
          <w:ilvl w:val="0"/>
          <w:numId w:val="63"/>
        </w:numPr>
        <w:suppressAutoHyphens/>
        <w:ind w:left="1701" w:hanging="567"/>
        <w:outlineLvl w:val="9"/>
        <w:rPr>
          <w:rFonts w:cs="Calibri Light"/>
        </w:rPr>
      </w:pPr>
      <w:r>
        <w:rPr>
          <w:rFonts w:cs="Calibri Light"/>
        </w:rPr>
        <w:tab/>
      </w:r>
      <w:bookmarkStart w:id="165" w:name="_Toc170758212"/>
      <w:bookmarkStart w:id="166" w:name="_Toc184208732"/>
      <w:r>
        <w:rPr>
          <w:rFonts w:cs="Calibri Light"/>
        </w:rPr>
        <w:t xml:space="preserve">The NGFW </w:t>
      </w:r>
      <w:r w:rsidR="004348F0">
        <w:rPr>
          <w:rFonts w:cs="Calibri Light"/>
        </w:rPr>
        <w:t>technology</w:t>
      </w:r>
      <w:r>
        <w:rPr>
          <w:rFonts w:cs="Calibri Light"/>
        </w:rPr>
        <w:t xml:space="preserve"> must be provided.</w:t>
      </w:r>
      <w:bookmarkStart w:id="167" w:name="_Hlk170727010"/>
      <w:bookmarkEnd w:id="165"/>
      <w:bookmarkEnd w:id="166"/>
    </w:p>
    <w:p w14:paraId="1A47B246" w14:textId="77777777" w:rsidR="00867AF5" w:rsidRDefault="00867AF5" w:rsidP="00915CB0">
      <w:pPr>
        <w:ind w:left="2268" w:hanging="567"/>
        <w:rPr>
          <w:rFonts w:cs="Calibri Light"/>
        </w:rPr>
      </w:pPr>
      <w:r>
        <w:rPr>
          <w:rFonts w:cs="Calibri Light"/>
        </w:rPr>
        <w:t>1)</w:t>
      </w:r>
      <w:r>
        <w:rPr>
          <w:rFonts w:cs="Calibri Light"/>
        </w:rPr>
        <w:tab/>
        <w:t>Object-based configuration.</w:t>
      </w:r>
    </w:p>
    <w:p w14:paraId="4B8ED729" w14:textId="77777777" w:rsidR="00867AF5" w:rsidRDefault="00867AF5" w:rsidP="00915CB0">
      <w:pPr>
        <w:ind w:left="2268" w:hanging="567"/>
        <w:rPr>
          <w:rFonts w:cs="Calibri Light"/>
        </w:rPr>
      </w:pPr>
      <w:r>
        <w:rPr>
          <w:rFonts w:cs="Calibri Light"/>
        </w:rPr>
        <w:t>2)</w:t>
      </w:r>
      <w:r>
        <w:rPr>
          <w:rFonts w:cs="Calibri Light"/>
        </w:rPr>
        <w:tab/>
        <w:t>Change then commits.</w:t>
      </w:r>
    </w:p>
    <w:p w14:paraId="41E10E6B" w14:textId="77777777" w:rsidR="00867AF5" w:rsidRDefault="00867AF5" w:rsidP="00915CB0">
      <w:pPr>
        <w:ind w:left="2268" w:hanging="567"/>
        <w:rPr>
          <w:rFonts w:cs="Calibri Light"/>
        </w:rPr>
      </w:pPr>
      <w:r>
        <w:rPr>
          <w:rFonts w:cs="Calibri Light"/>
        </w:rPr>
        <w:t>3)</w:t>
      </w:r>
      <w:r>
        <w:rPr>
          <w:rFonts w:cs="Calibri Light"/>
        </w:rPr>
        <w:tab/>
        <w:t>Rule verification mechanism.</w:t>
      </w:r>
    </w:p>
    <w:p w14:paraId="71F3067F" w14:textId="77777777" w:rsidR="00867AF5" w:rsidRDefault="00867AF5" w:rsidP="00915CB0">
      <w:pPr>
        <w:ind w:left="2268" w:hanging="567"/>
        <w:rPr>
          <w:rFonts w:cs="Calibri Light"/>
        </w:rPr>
      </w:pPr>
      <w:r>
        <w:rPr>
          <w:rFonts w:cs="Calibri Light"/>
        </w:rPr>
        <w:t>4)</w:t>
      </w:r>
      <w:r>
        <w:rPr>
          <w:rFonts w:cs="Calibri Light"/>
        </w:rPr>
        <w:tab/>
        <w:t>Reason/tracking of rule changes.</w:t>
      </w:r>
    </w:p>
    <w:p w14:paraId="134D17FF" w14:textId="77777777" w:rsidR="00867AF5" w:rsidRDefault="00867AF5" w:rsidP="00915CB0">
      <w:pPr>
        <w:ind w:left="2268" w:hanging="567"/>
        <w:rPr>
          <w:rFonts w:cs="Calibri Light"/>
        </w:rPr>
      </w:pPr>
      <w:r>
        <w:rPr>
          <w:rFonts w:cs="Calibri Light"/>
        </w:rPr>
        <w:t>5)</w:t>
      </w:r>
      <w:r>
        <w:rPr>
          <w:rFonts w:cs="Calibri Light"/>
        </w:rPr>
        <w:tab/>
        <w:t>AD/LDAP integration.</w:t>
      </w:r>
    </w:p>
    <w:p w14:paraId="0F9E4DCF" w14:textId="77777777" w:rsidR="00867AF5" w:rsidRDefault="00867AF5" w:rsidP="00915CB0">
      <w:pPr>
        <w:ind w:left="2268" w:hanging="567"/>
        <w:rPr>
          <w:rFonts w:cs="Calibri Light"/>
        </w:rPr>
      </w:pPr>
      <w:r>
        <w:rPr>
          <w:rFonts w:cs="Calibri Light"/>
        </w:rPr>
        <w:t>6)</w:t>
      </w:r>
      <w:r>
        <w:rPr>
          <w:rFonts w:cs="Calibri Light"/>
        </w:rPr>
        <w:tab/>
        <w:t>Rule change rollback.</w:t>
      </w:r>
    </w:p>
    <w:p w14:paraId="471BAC35" w14:textId="77777777" w:rsidR="00867AF5" w:rsidRDefault="00867AF5" w:rsidP="00915CB0">
      <w:pPr>
        <w:ind w:left="2268" w:hanging="567"/>
        <w:rPr>
          <w:rFonts w:cs="Calibri Light"/>
        </w:rPr>
      </w:pPr>
      <w:r>
        <w:rPr>
          <w:rFonts w:cs="Calibri Light"/>
        </w:rPr>
        <w:t>7)</w:t>
      </w:r>
      <w:r>
        <w:rPr>
          <w:rFonts w:cs="Calibri Light"/>
        </w:rPr>
        <w:tab/>
        <w:t>Unified three-tier management of VPNs.</w:t>
      </w:r>
    </w:p>
    <w:p w14:paraId="0BAA34F7" w14:textId="77777777" w:rsidR="00867AF5" w:rsidRDefault="00867AF5" w:rsidP="00915CB0">
      <w:pPr>
        <w:ind w:left="2268" w:hanging="567"/>
        <w:rPr>
          <w:rFonts w:cs="Calibri Light"/>
        </w:rPr>
      </w:pPr>
      <w:r>
        <w:rPr>
          <w:rFonts w:cs="Calibri Light"/>
        </w:rPr>
        <w:t>8)</w:t>
      </w:r>
      <w:r>
        <w:rPr>
          <w:rFonts w:cs="Calibri Light"/>
        </w:rPr>
        <w:tab/>
        <w:t>Rule usage statistics.</w:t>
      </w:r>
    </w:p>
    <w:p w14:paraId="1BBE94B1" w14:textId="77777777" w:rsidR="00867AF5" w:rsidRDefault="00867AF5" w:rsidP="00915CB0">
      <w:pPr>
        <w:ind w:left="2268" w:hanging="567"/>
        <w:rPr>
          <w:rFonts w:cs="Calibri Light"/>
        </w:rPr>
      </w:pPr>
      <w:r>
        <w:rPr>
          <w:rFonts w:cs="Calibri Light"/>
        </w:rPr>
        <w:t>9)</w:t>
      </w:r>
      <w:r>
        <w:rPr>
          <w:rFonts w:cs="Calibri Light"/>
        </w:rPr>
        <w:tab/>
        <w:t>Hierarchical management roles.</w:t>
      </w:r>
    </w:p>
    <w:p w14:paraId="795AFD2D" w14:textId="77777777" w:rsidR="00867AF5" w:rsidRDefault="00867AF5" w:rsidP="00915CB0">
      <w:pPr>
        <w:ind w:left="2268" w:hanging="567"/>
        <w:rPr>
          <w:rFonts w:cs="Calibri Light"/>
        </w:rPr>
      </w:pPr>
      <w:r>
        <w:rPr>
          <w:rFonts w:cs="Calibri Light"/>
        </w:rPr>
        <w:t>10)</w:t>
      </w:r>
      <w:r>
        <w:rPr>
          <w:rFonts w:cs="Calibri Light"/>
        </w:rPr>
        <w:tab/>
        <w:t>Lateral management roles.</w:t>
      </w:r>
    </w:p>
    <w:p w14:paraId="32AF8E00" w14:textId="77777777" w:rsidR="00867AF5" w:rsidRDefault="00867AF5" w:rsidP="00915CB0">
      <w:pPr>
        <w:ind w:left="2268" w:hanging="567"/>
        <w:rPr>
          <w:rFonts w:cs="Calibri Light"/>
        </w:rPr>
      </w:pPr>
      <w:r>
        <w:rPr>
          <w:rFonts w:cs="Calibri Light"/>
        </w:rPr>
        <w:t>11)</w:t>
      </w:r>
      <w:r>
        <w:rPr>
          <w:rFonts w:cs="Calibri Light"/>
        </w:rPr>
        <w:tab/>
        <w:t>Threat intelligence feeds.</w:t>
      </w:r>
    </w:p>
    <w:p w14:paraId="13E76A26" w14:textId="77777777" w:rsidR="00867AF5" w:rsidRDefault="00867AF5" w:rsidP="00915CB0">
      <w:pPr>
        <w:ind w:left="2268" w:hanging="567"/>
        <w:rPr>
          <w:rFonts w:cs="Calibri Light"/>
        </w:rPr>
      </w:pPr>
      <w:r>
        <w:rPr>
          <w:rFonts w:cs="Calibri Light"/>
        </w:rPr>
        <w:t>12)</w:t>
      </w:r>
      <w:r>
        <w:rPr>
          <w:rFonts w:cs="Calibri Light"/>
        </w:rPr>
        <w:tab/>
        <w:t>Workflow and automation.</w:t>
      </w:r>
    </w:p>
    <w:p w14:paraId="2FDFE69B" w14:textId="77777777" w:rsidR="00867AF5" w:rsidRDefault="00867AF5" w:rsidP="00915CB0">
      <w:pPr>
        <w:ind w:left="2268" w:hanging="567"/>
        <w:rPr>
          <w:rFonts w:cs="Calibri Light"/>
        </w:rPr>
      </w:pPr>
      <w:r>
        <w:rPr>
          <w:rFonts w:cs="Calibri Light"/>
        </w:rPr>
        <w:t>13)</w:t>
      </w:r>
      <w:r>
        <w:rPr>
          <w:rFonts w:cs="Calibri Light"/>
        </w:rPr>
        <w:tab/>
        <w:t>Simultaneous changes.</w:t>
      </w:r>
    </w:p>
    <w:p w14:paraId="3B9EA7FE" w14:textId="77777777" w:rsidR="00867AF5" w:rsidRDefault="00867AF5" w:rsidP="00915CB0">
      <w:pPr>
        <w:ind w:left="2268" w:hanging="567"/>
        <w:rPr>
          <w:rFonts w:cs="Calibri Light"/>
        </w:rPr>
      </w:pPr>
      <w:r>
        <w:rPr>
          <w:rFonts w:cs="Calibri Light"/>
        </w:rPr>
        <w:t>14)</w:t>
      </w:r>
      <w:r>
        <w:rPr>
          <w:rFonts w:cs="Calibri Light"/>
        </w:rPr>
        <w:tab/>
        <w:t>Rule reduction/simplification mechanism.</w:t>
      </w:r>
    </w:p>
    <w:p w14:paraId="509F9363" w14:textId="77777777" w:rsidR="00867AF5" w:rsidRDefault="00867AF5" w:rsidP="00915CB0">
      <w:pPr>
        <w:ind w:left="2268" w:hanging="567"/>
        <w:rPr>
          <w:rFonts w:cs="Calibri Light"/>
        </w:rPr>
      </w:pPr>
      <w:r>
        <w:rPr>
          <w:rFonts w:cs="Calibri Light"/>
        </w:rPr>
        <w:t>15)</w:t>
      </w:r>
      <w:r>
        <w:rPr>
          <w:rFonts w:cs="Calibri Light"/>
        </w:rPr>
        <w:tab/>
        <w:t>Traffic profile verification</w:t>
      </w:r>
      <w:bookmarkEnd w:id="167"/>
      <w:r>
        <w:rPr>
          <w:rFonts w:cs="Calibri Light"/>
        </w:rPr>
        <w:t>.</w:t>
      </w:r>
    </w:p>
    <w:p w14:paraId="14E62E2F" w14:textId="77777777" w:rsidR="00867AF5" w:rsidRDefault="00867AF5" w:rsidP="000629BA">
      <w:pPr>
        <w:pStyle w:val="ListParagraph"/>
        <w:numPr>
          <w:ilvl w:val="2"/>
          <w:numId w:val="92"/>
        </w:numPr>
        <w:suppressAutoHyphens/>
        <w:ind w:left="1134" w:hanging="567"/>
        <w:outlineLvl w:val="9"/>
        <w:rPr>
          <w:rFonts w:cs="Calibri Light"/>
          <w:b/>
          <w:bCs/>
        </w:rPr>
      </w:pPr>
      <w:bookmarkStart w:id="168" w:name="_Toc170758213"/>
      <w:bookmarkStart w:id="169" w:name="_Toc184208733"/>
      <w:r>
        <w:rPr>
          <w:rFonts w:cs="Calibri Light"/>
          <w:b/>
          <w:bCs/>
        </w:rPr>
        <w:t>Firewall ruleset:</w:t>
      </w:r>
      <w:bookmarkEnd w:id="168"/>
      <w:bookmarkEnd w:id="169"/>
    </w:p>
    <w:p w14:paraId="5D868628" w14:textId="7A67CEE2" w:rsidR="00867AF5" w:rsidRDefault="00867AF5" w:rsidP="000629BA">
      <w:pPr>
        <w:pStyle w:val="ListParagraph"/>
        <w:numPr>
          <w:ilvl w:val="0"/>
          <w:numId w:val="64"/>
        </w:numPr>
        <w:suppressAutoHyphens/>
        <w:ind w:left="1701" w:hanging="567"/>
        <w:outlineLvl w:val="9"/>
        <w:rPr>
          <w:rFonts w:cs="Calibri Light"/>
        </w:rPr>
      </w:pPr>
      <w:bookmarkStart w:id="170" w:name="_Toc170758214"/>
      <w:bookmarkStart w:id="171" w:name="_Toc184208734"/>
      <w:r>
        <w:rPr>
          <w:rFonts w:cs="Calibri Light"/>
        </w:rPr>
        <w:t xml:space="preserve">The NGFW </w:t>
      </w:r>
      <w:r w:rsidR="004348F0">
        <w:rPr>
          <w:rFonts w:cs="Calibri Light"/>
        </w:rPr>
        <w:t>technology</w:t>
      </w:r>
      <w:r>
        <w:rPr>
          <w:rFonts w:cs="Calibri Light"/>
        </w:rPr>
        <w:t xml:space="preserve"> must provide the capability to implement the following ruleset:</w:t>
      </w:r>
      <w:bookmarkEnd w:id="170"/>
      <w:bookmarkEnd w:id="171"/>
    </w:p>
    <w:p w14:paraId="0CD59882" w14:textId="77777777" w:rsidR="00867AF5" w:rsidRDefault="00867AF5" w:rsidP="006D6720">
      <w:pPr>
        <w:ind w:left="2268" w:hanging="567"/>
        <w:rPr>
          <w:rFonts w:cs="Calibri Light"/>
        </w:rPr>
      </w:pPr>
      <w:r>
        <w:rPr>
          <w:rFonts w:cs="Calibri Light"/>
        </w:rPr>
        <w:t>1)</w:t>
      </w:r>
      <w:r>
        <w:rPr>
          <w:rFonts w:cs="Calibri Light"/>
        </w:rPr>
        <w:tab/>
        <w:t>Stateful inspection functionality inspection for traffic on layers 3 and 4 to allow or block traffic.</w:t>
      </w:r>
    </w:p>
    <w:p w14:paraId="79485CE2" w14:textId="77777777" w:rsidR="00867AF5" w:rsidRDefault="00867AF5" w:rsidP="006D6720">
      <w:pPr>
        <w:ind w:left="2268" w:hanging="567"/>
        <w:rPr>
          <w:rFonts w:cs="Calibri Light"/>
        </w:rPr>
      </w:pPr>
      <w:r>
        <w:rPr>
          <w:rFonts w:cs="Calibri Light"/>
        </w:rPr>
        <w:t>2)</w:t>
      </w:r>
      <w:r>
        <w:rPr>
          <w:rFonts w:cs="Calibri Light"/>
        </w:rPr>
        <w:tab/>
        <w:t>Anti-spoofing filters (blocked private addresses, internal addresses appearing from the outside).</w:t>
      </w:r>
    </w:p>
    <w:p w14:paraId="68204A01" w14:textId="77777777" w:rsidR="00867AF5" w:rsidRDefault="00867AF5" w:rsidP="006D6720">
      <w:pPr>
        <w:ind w:left="2268" w:hanging="567"/>
        <w:rPr>
          <w:rFonts w:cs="Calibri Light"/>
        </w:rPr>
      </w:pPr>
      <w:r>
        <w:rPr>
          <w:rFonts w:cs="Calibri Light"/>
        </w:rPr>
        <w:t>3)</w:t>
      </w:r>
      <w:r>
        <w:rPr>
          <w:rFonts w:cs="Calibri Light"/>
        </w:rPr>
        <w:tab/>
        <w:t>User permit rules (e.g. allow HTTP/S to public webserver).</w:t>
      </w:r>
    </w:p>
    <w:p w14:paraId="39C3E49A" w14:textId="77777777" w:rsidR="00867AF5" w:rsidRDefault="00867AF5" w:rsidP="006D6720">
      <w:pPr>
        <w:ind w:left="2268" w:hanging="567"/>
        <w:rPr>
          <w:rFonts w:cs="Calibri Light"/>
        </w:rPr>
      </w:pPr>
      <w:r>
        <w:rPr>
          <w:rFonts w:cs="Calibri Light"/>
        </w:rPr>
        <w:lastRenderedPageBreak/>
        <w:t>4)</w:t>
      </w:r>
      <w:r>
        <w:rPr>
          <w:rFonts w:cs="Calibri Light"/>
        </w:rPr>
        <w:tab/>
        <w:t>Management permit rules (e.g. SNMP traps to network management server).</w:t>
      </w:r>
    </w:p>
    <w:p w14:paraId="2B25B26D" w14:textId="77777777" w:rsidR="00867AF5" w:rsidRDefault="00867AF5" w:rsidP="006D6720">
      <w:pPr>
        <w:ind w:left="2268" w:hanging="567"/>
        <w:rPr>
          <w:rFonts w:cs="Calibri Light"/>
        </w:rPr>
      </w:pPr>
      <w:r>
        <w:rPr>
          <w:rFonts w:cs="Calibri Light"/>
        </w:rPr>
        <w:t>5)</w:t>
      </w:r>
      <w:r>
        <w:rPr>
          <w:rFonts w:cs="Calibri Light"/>
        </w:rPr>
        <w:tab/>
        <w:t>Noise drops (e.g. discard OSPF and HSRP chatter).</w:t>
      </w:r>
    </w:p>
    <w:p w14:paraId="603AC834" w14:textId="77777777" w:rsidR="00867AF5" w:rsidRDefault="00867AF5" w:rsidP="006D6720">
      <w:pPr>
        <w:ind w:left="2268" w:hanging="567"/>
        <w:rPr>
          <w:rFonts w:cs="Calibri Light"/>
        </w:rPr>
      </w:pPr>
      <w:r>
        <w:rPr>
          <w:rFonts w:cs="Calibri Light"/>
        </w:rPr>
        <w:t>6)</w:t>
      </w:r>
      <w:r>
        <w:rPr>
          <w:rFonts w:cs="Calibri Light"/>
        </w:rPr>
        <w:tab/>
        <w:t>Deny and Alert (alert systems administrator about traffic that is suspicious).</w:t>
      </w:r>
    </w:p>
    <w:p w14:paraId="4A1F4D1B" w14:textId="77777777" w:rsidR="00867AF5" w:rsidRDefault="00867AF5" w:rsidP="006D6720">
      <w:pPr>
        <w:ind w:left="2268" w:hanging="567"/>
        <w:rPr>
          <w:rFonts w:cs="Calibri Light"/>
        </w:rPr>
      </w:pPr>
      <w:r>
        <w:rPr>
          <w:rFonts w:cs="Calibri Light"/>
        </w:rPr>
        <w:t>7)</w:t>
      </w:r>
      <w:r>
        <w:rPr>
          <w:rFonts w:cs="Calibri Light"/>
        </w:rPr>
        <w:tab/>
        <w:t>Deny and log (log remaining traffic for analysis).</w:t>
      </w:r>
    </w:p>
    <w:p w14:paraId="2DDDD2F6" w14:textId="77777777" w:rsidR="00867AF5" w:rsidRDefault="00867AF5" w:rsidP="006D6720">
      <w:pPr>
        <w:ind w:left="2268" w:hanging="567"/>
        <w:rPr>
          <w:rFonts w:cs="Calibri Light"/>
        </w:rPr>
      </w:pPr>
      <w:r>
        <w:rPr>
          <w:rFonts w:cs="Calibri Light"/>
        </w:rPr>
        <w:t>4)</w:t>
      </w:r>
      <w:r>
        <w:rPr>
          <w:rFonts w:cs="Calibri Light"/>
        </w:rPr>
        <w:tab/>
        <w:t>SSL Inspection.</w:t>
      </w:r>
    </w:p>
    <w:p w14:paraId="31F2EC27" w14:textId="77777777" w:rsidR="00867AF5" w:rsidRDefault="00867AF5" w:rsidP="000629BA">
      <w:pPr>
        <w:pStyle w:val="ListParagraph"/>
        <w:numPr>
          <w:ilvl w:val="2"/>
          <w:numId w:val="92"/>
        </w:numPr>
        <w:suppressAutoHyphens/>
        <w:ind w:left="1134" w:hanging="567"/>
        <w:outlineLvl w:val="9"/>
        <w:rPr>
          <w:rFonts w:cs="Calibri Light"/>
          <w:b/>
          <w:bCs/>
        </w:rPr>
      </w:pPr>
      <w:bookmarkStart w:id="172" w:name="_Toc170758215"/>
      <w:bookmarkStart w:id="173" w:name="_Toc184208735"/>
      <w:r>
        <w:rPr>
          <w:rFonts w:cs="Calibri Light"/>
          <w:b/>
          <w:bCs/>
        </w:rPr>
        <w:t>User identification:</w:t>
      </w:r>
      <w:bookmarkEnd w:id="172"/>
      <w:bookmarkEnd w:id="173"/>
    </w:p>
    <w:p w14:paraId="4F5A6444" w14:textId="7B78AB29" w:rsidR="00867AF5" w:rsidRDefault="00867AF5" w:rsidP="000629BA">
      <w:pPr>
        <w:pStyle w:val="ListParagraph"/>
        <w:numPr>
          <w:ilvl w:val="0"/>
          <w:numId w:val="65"/>
        </w:numPr>
        <w:suppressAutoHyphens/>
        <w:ind w:left="1701" w:hanging="567"/>
        <w:outlineLvl w:val="9"/>
        <w:rPr>
          <w:rFonts w:cs="Calibri Light"/>
        </w:rPr>
      </w:pPr>
      <w:bookmarkStart w:id="174" w:name="_Toc170758216"/>
      <w:bookmarkStart w:id="175" w:name="_Toc184208736"/>
      <w:r>
        <w:rPr>
          <w:rFonts w:cs="Calibri Light"/>
        </w:rPr>
        <w:t xml:space="preserve">The NGFW </w:t>
      </w:r>
      <w:r w:rsidR="004348F0">
        <w:rPr>
          <w:rFonts w:cs="Calibri Light"/>
        </w:rPr>
        <w:t>technology</w:t>
      </w:r>
      <w:r>
        <w:rPr>
          <w:rFonts w:cs="Calibri Light"/>
        </w:rPr>
        <w:t xml:space="preserve"> must:</w:t>
      </w:r>
      <w:bookmarkEnd w:id="174"/>
      <w:bookmarkEnd w:id="175"/>
    </w:p>
    <w:p w14:paraId="59C56536" w14:textId="77777777" w:rsidR="00867AF5" w:rsidRDefault="00867AF5" w:rsidP="00D25F4C">
      <w:pPr>
        <w:ind w:left="2268" w:hanging="567"/>
        <w:rPr>
          <w:rFonts w:cs="Calibri Light"/>
        </w:rPr>
      </w:pPr>
      <w:r>
        <w:rPr>
          <w:rFonts w:cs="Calibri Light"/>
        </w:rPr>
        <w:t>1)</w:t>
      </w:r>
      <w:r>
        <w:rPr>
          <w:rFonts w:cs="Calibri Light"/>
        </w:rPr>
        <w:tab/>
        <w:t>Identify all users on the network with integration with Active Directory (AD) and LDAP services.</w:t>
      </w:r>
    </w:p>
    <w:p w14:paraId="04C8A0A9" w14:textId="77777777" w:rsidR="00867AF5" w:rsidRDefault="00867AF5" w:rsidP="00D25F4C">
      <w:pPr>
        <w:ind w:left="2268" w:hanging="567"/>
        <w:rPr>
          <w:rFonts w:cs="Calibri Light"/>
        </w:rPr>
      </w:pPr>
      <w:r>
        <w:rPr>
          <w:rFonts w:cs="Calibri Light"/>
        </w:rPr>
        <w:t>2)</w:t>
      </w:r>
      <w:r>
        <w:rPr>
          <w:rFonts w:cs="Calibri Light"/>
        </w:rPr>
        <w:tab/>
        <w:t xml:space="preserve">Link the user with an IP address and login activity locally on the LAN, VPN or any other form of network access. </w:t>
      </w:r>
    </w:p>
    <w:p w14:paraId="1FC83748" w14:textId="77777777" w:rsidR="00867AF5" w:rsidRDefault="00867AF5" w:rsidP="00D25F4C">
      <w:pPr>
        <w:ind w:left="2268" w:hanging="567"/>
        <w:rPr>
          <w:rFonts w:cs="Calibri Light"/>
        </w:rPr>
      </w:pPr>
      <w:r>
        <w:rPr>
          <w:rFonts w:cs="Calibri Light"/>
        </w:rPr>
        <w:t>3)</w:t>
      </w:r>
      <w:r>
        <w:rPr>
          <w:rFonts w:cs="Calibri Light"/>
        </w:rPr>
        <w:tab/>
        <w:t>Be able to provide security policy enforcement against all users (legal users and illegal users, permanent, contractors, visitors, and consultants) on the SAPS network and connected remote VPNs.</w:t>
      </w:r>
    </w:p>
    <w:p w14:paraId="5EFD8E5C" w14:textId="77777777" w:rsidR="00867AF5" w:rsidRDefault="00867AF5" w:rsidP="00D25F4C">
      <w:pPr>
        <w:ind w:left="2268" w:hanging="567"/>
        <w:rPr>
          <w:rFonts w:cs="Calibri Light"/>
        </w:rPr>
      </w:pPr>
      <w:r>
        <w:rPr>
          <w:rFonts w:cs="Calibri Light"/>
        </w:rPr>
        <w:t>4)</w:t>
      </w:r>
      <w:r>
        <w:rPr>
          <w:rFonts w:cs="Calibri Light"/>
        </w:rPr>
        <w:tab/>
        <w:t>Identify and track user activity enabling the building of user profiles and tracking anomalies associated with the profiles.</w:t>
      </w:r>
    </w:p>
    <w:p w14:paraId="404B4B05" w14:textId="77777777" w:rsidR="00867AF5" w:rsidRDefault="00867AF5" w:rsidP="00D25F4C">
      <w:pPr>
        <w:ind w:left="2268" w:hanging="567"/>
        <w:rPr>
          <w:rFonts w:cs="Calibri Light"/>
        </w:rPr>
      </w:pPr>
      <w:r>
        <w:rPr>
          <w:rFonts w:cs="Calibri Light"/>
        </w:rPr>
        <w:t>5)</w:t>
      </w:r>
      <w:r>
        <w:rPr>
          <w:rFonts w:cs="Calibri Light"/>
        </w:rPr>
        <w:tab/>
        <w:t>Identify privileged users and sensitive data, and access monitoring.</w:t>
      </w:r>
    </w:p>
    <w:p w14:paraId="2389D25D" w14:textId="77777777" w:rsidR="00867AF5" w:rsidRDefault="00867AF5" w:rsidP="00D25F4C">
      <w:pPr>
        <w:ind w:left="2268" w:hanging="567"/>
        <w:rPr>
          <w:rFonts w:cs="Calibri Light"/>
        </w:rPr>
      </w:pPr>
      <w:r>
        <w:rPr>
          <w:rFonts w:cs="Calibri Light"/>
        </w:rPr>
        <w:t>6)</w:t>
      </w:r>
      <w:r>
        <w:rPr>
          <w:rFonts w:cs="Calibri Light"/>
        </w:rPr>
        <w:tab/>
        <w:t>Show a user's threat trend or risk profile of the user.</w:t>
      </w:r>
    </w:p>
    <w:p w14:paraId="79580190" w14:textId="77777777" w:rsidR="00867AF5" w:rsidRDefault="00867AF5" w:rsidP="00D25F4C">
      <w:pPr>
        <w:ind w:left="2268" w:hanging="567"/>
        <w:rPr>
          <w:rFonts w:cs="Calibri Light"/>
        </w:rPr>
      </w:pPr>
      <w:r>
        <w:rPr>
          <w:rFonts w:cs="Calibri Light"/>
        </w:rPr>
        <w:t>7)</w:t>
      </w:r>
      <w:r>
        <w:rPr>
          <w:rFonts w:cs="Calibri Light"/>
        </w:rPr>
        <w:tab/>
        <w:t>Provide login activity and provide monitoring.</w:t>
      </w:r>
    </w:p>
    <w:p w14:paraId="4040F1F7" w14:textId="77777777" w:rsidR="00867AF5" w:rsidRDefault="00867AF5" w:rsidP="000629BA">
      <w:pPr>
        <w:pStyle w:val="ListParagraph"/>
        <w:numPr>
          <w:ilvl w:val="2"/>
          <w:numId w:val="92"/>
        </w:numPr>
        <w:suppressAutoHyphens/>
        <w:ind w:left="1134" w:hanging="567"/>
        <w:outlineLvl w:val="9"/>
        <w:rPr>
          <w:rFonts w:cs="Calibri Light"/>
          <w:b/>
          <w:bCs/>
        </w:rPr>
      </w:pPr>
      <w:bookmarkStart w:id="176" w:name="_Toc170758219"/>
      <w:bookmarkStart w:id="177" w:name="_Toc184208737"/>
      <w:r>
        <w:rPr>
          <w:rFonts w:cs="Calibri Light"/>
          <w:b/>
          <w:bCs/>
        </w:rPr>
        <w:t>Firewall policy management:</w:t>
      </w:r>
      <w:bookmarkEnd w:id="176"/>
      <w:bookmarkEnd w:id="177"/>
    </w:p>
    <w:p w14:paraId="168F65ED" w14:textId="5F4B35DC" w:rsidR="00867AF5" w:rsidRDefault="00867AF5" w:rsidP="000629BA">
      <w:pPr>
        <w:pStyle w:val="ListParagraph"/>
        <w:numPr>
          <w:ilvl w:val="0"/>
          <w:numId w:val="73"/>
        </w:numPr>
        <w:suppressAutoHyphens/>
        <w:ind w:left="1701" w:hanging="567"/>
        <w:outlineLvl w:val="9"/>
        <w:rPr>
          <w:rFonts w:cs="Calibri Light"/>
        </w:rPr>
      </w:pPr>
      <w:bookmarkStart w:id="178" w:name="_Toc170758220"/>
      <w:bookmarkStart w:id="179" w:name="_Toc184208738"/>
      <w:r>
        <w:rPr>
          <w:rFonts w:cs="Calibri Light"/>
        </w:rPr>
        <w:t xml:space="preserve">The NGFW </w:t>
      </w:r>
      <w:r w:rsidR="004348F0">
        <w:rPr>
          <w:rFonts w:cs="Calibri Light"/>
        </w:rPr>
        <w:t>technology</w:t>
      </w:r>
      <w:r>
        <w:rPr>
          <w:rFonts w:cs="Calibri Light"/>
        </w:rPr>
        <w:t xml:space="preserve"> must have the capability to create policy-based controls utilising application identification, user identification and content identification.</w:t>
      </w:r>
      <w:bookmarkEnd w:id="178"/>
      <w:bookmarkEnd w:id="179"/>
      <w:r>
        <w:rPr>
          <w:rFonts w:cs="Calibri Light"/>
        </w:rPr>
        <w:t xml:space="preserve"> </w:t>
      </w:r>
    </w:p>
    <w:p w14:paraId="1645FCBB" w14:textId="77777777" w:rsidR="00867AF5" w:rsidRDefault="00867AF5" w:rsidP="000629BA">
      <w:pPr>
        <w:pStyle w:val="ListParagraph"/>
        <w:numPr>
          <w:ilvl w:val="2"/>
          <w:numId w:val="92"/>
        </w:numPr>
        <w:suppressAutoHyphens/>
        <w:ind w:left="1134" w:hanging="567"/>
        <w:outlineLvl w:val="9"/>
        <w:rPr>
          <w:rFonts w:cs="Calibri Light"/>
          <w:b/>
          <w:bCs/>
        </w:rPr>
      </w:pPr>
      <w:bookmarkStart w:id="180" w:name="_Toc170758221"/>
      <w:bookmarkStart w:id="181" w:name="_Toc184208739"/>
      <w:r>
        <w:rPr>
          <w:rFonts w:cs="Calibri Light"/>
          <w:b/>
          <w:bCs/>
        </w:rPr>
        <w:t>Reporting:</w:t>
      </w:r>
      <w:bookmarkEnd w:id="180"/>
      <w:bookmarkEnd w:id="181"/>
    </w:p>
    <w:p w14:paraId="15FD5E4A" w14:textId="635E1D66" w:rsidR="00867AF5" w:rsidRDefault="00867AF5" w:rsidP="000629BA">
      <w:pPr>
        <w:pStyle w:val="ListParagraph"/>
        <w:numPr>
          <w:ilvl w:val="0"/>
          <w:numId w:val="93"/>
        </w:numPr>
        <w:suppressAutoHyphens/>
        <w:ind w:left="1701" w:hanging="567"/>
        <w:outlineLvl w:val="9"/>
        <w:rPr>
          <w:rFonts w:cs="Calibri Light"/>
        </w:rPr>
      </w:pPr>
      <w:bookmarkStart w:id="182" w:name="_Toc170758222"/>
      <w:bookmarkStart w:id="183" w:name="_Toc184208740"/>
      <w:r>
        <w:rPr>
          <w:rFonts w:cs="Calibri Light"/>
        </w:rPr>
        <w:t xml:space="preserve">The bidder and the NGFW </w:t>
      </w:r>
      <w:r w:rsidR="004348F0">
        <w:rPr>
          <w:rFonts w:cs="Calibri Light"/>
        </w:rPr>
        <w:t>technology</w:t>
      </w:r>
      <w:r>
        <w:rPr>
          <w:rFonts w:cs="Calibri Light"/>
        </w:rPr>
        <w:t xml:space="preserve"> must provide practical extraction and reporting language functionality.</w:t>
      </w:r>
      <w:bookmarkEnd w:id="182"/>
      <w:bookmarkEnd w:id="183"/>
    </w:p>
    <w:p w14:paraId="3416F3E2" w14:textId="77777777" w:rsidR="00867AF5" w:rsidRDefault="00867AF5" w:rsidP="000629BA">
      <w:pPr>
        <w:pStyle w:val="ListParagraph"/>
        <w:numPr>
          <w:ilvl w:val="2"/>
          <w:numId w:val="92"/>
        </w:numPr>
        <w:suppressAutoHyphens/>
        <w:ind w:left="1134" w:hanging="567"/>
        <w:outlineLvl w:val="9"/>
        <w:rPr>
          <w:rFonts w:cs="Calibri Light"/>
          <w:b/>
          <w:bCs/>
        </w:rPr>
      </w:pPr>
      <w:bookmarkStart w:id="184" w:name="_Toc170758223"/>
      <w:bookmarkStart w:id="185" w:name="_Toc184208741"/>
      <w:r>
        <w:rPr>
          <w:rFonts w:cs="Calibri Light"/>
          <w:b/>
          <w:bCs/>
        </w:rPr>
        <w:t>Provide a granular level of reporting for:</w:t>
      </w:r>
      <w:bookmarkEnd w:id="184"/>
      <w:bookmarkEnd w:id="185"/>
    </w:p>
    <w:p w14:paraId="6F96E503" w14:textId="4EAE1542" w:rsidR="00867AF5" w:rsidRPr="0094369F" w:rsidRDefault="00867AF5" w:rsidP="000629BA">
      <w:pPr>
        <w:pStyle w:val="ListParagraph"/>
        <w:numPr>
          <w:ilvl w:val="1"/>
          <w:numId w:val="94"/>
        </w:numPr>
        <w:ind w:left="1701" w:hanging="567"/>
        <w:rPr>
          <w:rFonts w:cs="Calibri Light"/>
        </w:rPr>
      </w:pPr>
      <w:r w:rsidRPr="0094369F">
        <w:rPr>
          <w:rFonts w:cs="Calibri Light"/>
        </w:rPr>
        <w:t>Administrators.</w:t>
      </w:r>
    </w:p>
    <w:p w14:paraId="0ADCA1F9" w14:textId="5DFCEB73" w:rsidR="00867AF5" w:rsidRPr="0094369F" w:rsidRDefault="00867AF5" w:rsidP="000629BA">
      <w:pPr>
        <w:pStyle w:val="ListParagraph"/>
        <w:numPr>
          <w:ilvl w:val="1"/>
          <w:numId w:val="94"/>
        </w:numPr>
        <w:ind w:left="1701" w:hanging="567"/>
        <w:rPr>
          <w:rFonts w:cs="Calibri Light"/>
        </w:rPr>
      </w:pPr>
      <w:r w:rsidRPr="0094369F">
        <w:rPr>
          <w:rFonts w:cs="Calibri Light"/>
        </w:rPr>
        <w:t>Management.</w:t>
      </w:r>
    </w:p>
    <w:p w14:paraId="4D3E86ED" w14:textId="4603755F" w:rsidR="00867AF5" w:rsidRPr="0094369F" w:rsidRDefault="00867AF5" w:rsidP="000629BA">
      <w:pPr>
        <w:pStyle w:val="ListParagraph"/>
        <w:numPr>
          <w:ilvl w:val="1"/>
          <w:numId w:val="94"/>
        </w:numPr>
        <w:ind w:left="1701" w:hanging="567"/>
        <w:rPr>
          <w:rFonts w:cs="Calibri Light"/>
        </w:rPr>
      </w:pPr>
      <w:r w:rsidRPr="0094369F">
        <w:rPr>
          <w:rFonts w:cs="Calibri Light"/>
        </w:rPr>
        <w:t>Executives.</w:t>
      </w:r>
    </w:p>
    <w:p w14:paraId="72CB1826" w14:textId="77777777" w:rsidR="00867AF5" w:rsidRDefault="00867AF5" w:rsidP="000629BA">
      <w:pPr>
        <w:pStyle w:val="ListParagraph"/>
        <w:numPr>
          <w:ilvl w:val="2"/>
          <w:numId w:val="92"/>
        </w:numPr>
        <w:suppressAutoHyphens/>
        <w:ind w:left="1134" w:hanging="567"/>
        <w:outlineLvl w:val="9"/>
        <w:rPr>
          <w:rFonts w:cs="Calibri Light"/>
          <w:b/>
          <w:bCs/>
        </w:rPr>
      </w:pPr>
      <w:bookmarkStart w:id="186" w:name="_Toc170758226"/>
      <w:bookmarkStart w:id="187" w:name="_Toc184208744"/>
      <w:r>
        <w:rPr>
          <w:rFonts w:cs="Calibri Light"/>
          <w:b/>
          <w:bCs/>
        </w:rPr>
        <w:t>Bandwidth control:</w:t>
      </w:r>
      <w:bookmarkEnd w:id="186"/>
      <w:bookmarkEnd w:id="187"/>
    </w:p>
    <w:p w14:paraId="746A52C7" w14:textId="2C9AC226" w:rsidR="00867AF5" w:rsidRDefault="00867AF5" w:rsidP="00867AF5">
      <w:pPr>
        <w:ind w:left="567"/>
        <w:rPr>
          <w:rFonts w:cs="Calibri Light"/>
        </w:rPr>
      </w:pPr>
      <w:r>
        <w:rPr>
          <w:rFonts w:cs="Calibri Light"/>
        </w:rPr>
        <w:t xml:space="preserve">The NGFW </w:t>
      </w:r>
      <w:r w:rsidR="004348F0">
        <w:rPr>
          <w:rFonts w:cs="Calibri Light"/>
        </w:rPr>
        <w:t>technology</w:t>
      </w:r>
      <w:r>
        <w:rPr>
          <w:rFonts w:cs="Calibri Light"/>
        </w:rPr>
        <w:t xml:space="preserve"> must allow granular level bandwidth control</w:t>
      </w:r>
      <w:r w:rsidR="0062004F">
        <w:rPr>
          <w:rFonts w:cs="Calibri Light"/>
        </w:rPr>
        <w:t>,</w:t>
      </w:r>
      <w:r>
        <w:rPr>
          <w:rFonts w:cs="Calibri Light"/>
        </w:rPr>
        <w:t xml:space="preserve"> and control the bandwidth for specific users, environment and function.</w:t>
      </w:r>
    </w:p>
    <w:p w14:paraId="2DF68891" w14:textId="77777777" w:rsidR="00867AF5" w:rsidRPr="004D2D03" w:rsidRDefault="00867AF5" w:rsidP="000629BA">
      <w:pPr>
        <w:pStyle w:val="ListParagraph"/>
        <w:numPr>
          <w:ilvl w:val="2"/>
          <w:numId w:val="92"/>
        </w:numPr>
        <w:suppressAutoHyphens/>
        <w:ind w:left="1134" w:hanging="567"/>
        <w:outlineLvl w:val="9"/>
        <w:rPr>
          <w:rFonts w:cs="Calibri Light"/>
          <w:b/>
          <w:bCs/>
        </w:rPr>
      </w:pPr>
      <w:bookmarkStart w:id="188" w:name="_Toc170758227"/>
      <w:bookmarkStart w:id="189" w:name="_Toc184208745"/>
      <w:r w:rsidRPr="004D2D03">
        <w:rPr>
          <w:rFonts w:cs="Calibri Light"/>
          <w:b/>
          <w:bCs/>
        </w:rPr>
        <w:t>Reporter to manage and provide all reporting functionality.</w:t>
      </w:r>
      <w:bookmarkEnd w:id="188"/>
      <w:bookmarkEnd w:id="189"/>
    </w:p>
    <w:p w14:paraId="65E1E848" w14:textId="77777777" w:rsidR="00867AF5" w:rsidRDefault="00867AF5" w:rsidP="000629BA">
      <w:pPr>
        <w:pStyle w:val="Heading3"/>
        <w:numPr>
          <w:ilvl w:val="0"/>
          <w:numId w:val="90"/>
        </w:numPr>
        <w:ind w:left="0" w:firstLine="0"/>
      </w:pPr>
      <w:bookmarkStart w:id="190" w:name="_Toc196217602"/>
      <w:bookmarkStart w:id="191" w:name="_Toc202540576"/>
      <w:r>
        <w:t>Sandboxing Capability (standalone appliance only)</w:t>
      </w:r>
      <w:bookmarkStart w:id="192" w:name="_Toc170758228"/>
      <w:bookmarkStart w:id="193" w:name="_Toc184208747"/>
      <w:bookmarkEnd w:id="190"/>
      <w:bookmarkEnd w:id="191"/>
    </w:p>
    <w:tbl>
      <w:tblPr>
        <w:tblW w:w="8921" w:type="dxa"/>
        <w:tblInd w:w="704" w:type="dxa"/>
        <w:tblLayout w:type="fixed"/>
        <w:tblCellMar>
          <w:left w:w="113" w:type="dxa"/>
        </w:tblCellMar>
        <w:tblLook w:val="0000" w:firstRow="0" w:lastRow="0" w:firstColumn="0" w:lastColumn="0" w:noHBand="0" w:noVBand="0"/>
      </w:tblPr>
      <w:tblGrid>
        <w:gridCol w:w="4536"/>
        <w:gridCol w:w="4385"/>
      </w:tblGrid>
      <w:tr w:rsidR="00867AF5" w14:paraId="372DB36F" w14:textId="77777777" w:rsidTr="007C3D23">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699088B" w14:textId="77777777" w:rsidR="00867AF5" w:rsidRDefault="00867AF5" w:rsidP="007C3D23">
            <w:pPr>
              <w:widowControl w:val="0"/>
              <w:rPr>
                <w:b/>
                <w:szCs w:val="24"/>
              </w:rPr>
            </w:pPr>
            <w:r>
              <w:rPr>
                <w:b/>
                <w:szCs w:val="24"/>
                <w:lang w:eastAsia="en-GB"/>
              </w:rPr>
              <w:t>Product</w:t>
            </w:r>
          </w:p>
        </w:tc>
        <w:tc>
          <w:tcPr>
            <w:tcW w:w="438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7E99609" w14:textId="77777777" w:rsidR="00867AF5" w:rsidRDefault="00867AF5" w:rsidP="007C3D23">
            <w:pPr>
              <w:widowControl w:val="0"/>
              <w:rPr>
                <w:b/>
                <w:szCs w:val="24"/>
                <w:lang w:eastAsia="en-GB"/>
              </w:rPr>
            </w:pPr>
            <w:r>
              <w:rPr>
                <w:b/>
                <w:szCs w:val="24"/>
                <w:lang w:eastAsia="en-GB"/>
              </w:rPr>
              <w:t>Quantity</w:t>
            </w:r>
          </w:p>
        </w:tc>
      </w:tr>
      <w:tr w:rsidR="00867AF5" w14:paraId="4CC1476F" w14:textId="77777777" w:rsidTr="007C3D23">
        <w:tc>
          <w:tcPr>
            <w:tcW w:w="4536" w:type="dxa"/>
            <w:tcBorders>
              <w:top w:val="single" w:sz="4" w:space="0" w:color="000000"/>
              <w:left w:val="single" w:sz="4" w:space="0" w:color="000000"/>
              <w:bottom w:val="single" w:sz="4" w:space="0" w:color="000000"/>
              <w:right w:val="single" w:sz="4" w:space="0" w:color="000000"/>
            </w:tcBorders>
          </w:tcPr>
          <w:p w14:paraId="6F496CD5" w14:textId="77777777" w:rsidR="00867AF5" w:rsidRDefault="00867AF5" w:rsidP="007C3D23">
            <w:pPr>
              <w:widowControl w:val="0"/>
              <w:rPr>
                <w:szCs w:val="24"/>
              </w:rPr>
            </w:pPr>
            <w:r w:rsidRPr="002E7CC0">
              <w:rPr>
                <w:rFonts w:cs="Calibri"/>
                <w:szCs w:val="24"/>
              </w:rPr>
              <w:t>Sandbox device</w:t>
            </w:r>
          </w:p>
        </w:tc>
        <w:tc>
          <w:tcPr>
            <w:tcW w:w="4385" w:type="dxa"/>
            <w:tcBorders>
              <w:top w:val="single" w:sz="4" w:space="0" w:color="000000"/>
              <w:left w:val="single" w:sz="4" w:space="0" w:color="000000"/>
              <w:bottom w:val="single" w:sz="4" w:space="0" w:color="000000"/>
              <w:right w:val="single" w:sz="4" w:space="0" w:color="000000"/>
            </w:tcBorders>
          </w:tcPr>
          <w:p w14:paraId="6EE11A77" w14:textId="77777777" w:rsidR="00867AF5" w:rsidRDefault="00867AF5" w:rsidP="007C3D23">
            <w:pPr>
              <w:widowControl w:val="0"/>
              <w:jc w:val="left"/>
              <w:rPr>
                <w:szCs w:val="24"/>
              </w:rPr>
            </w:pPr>
            <w:r>
              <w:rPr>
                <w:szCs w:val="24"/>
              </w:rPr>
              <w:t>2</w:t>
            </w:r>
          </w:p>
        </w:tc>
      </w:tr>
    </w:tbl>
    <w:p w14:paraId="2DDE3F13" w14:textId="77777777" w:rsidR="00867AF5" w:rsidRDefault="00867AF5" w:rsidP="00867AF5">
      <w:pPr>
        <w:rPr>
          <w:rFonts w:cs="Calibri Light"/>
          <w:b/>
          <w:bCs/>
        </w:rPr>
      </w:pPr>
    </w:p>
    <w:tbl>
      <w:tblPr>
        <w:tblStyle w:val="TableGrid1"/>
        <w:tblW w:w="8930" w:type="dxa"/>
        <w:tblInd w:w="704" w:type="dxa"/>
        <w:tblLayout w:type="fixed"/>
        <w:tblLook w:val="04A0" w:firstRow="1" w:lastRow="0" w:firstColumn="1" w:lastColumn="0" w:noHBand="0" w:noVBand="1"/>
      </w:tblPr>
      <w:tblGrid>
        <w:gridCol w:w="4536"/>
        <w:gridCol w:w="4394"/>
      </w:tblGrid>
      <w:tr w:rsidR="00867AF5" w14:paraId="1E899986" w14:textId="77777777" w:rsidTr="007C3D23">
        <w:tc>
          <w:tcPr>
            <w:tcW w:w="4536" w:type="dxa"/>
            <w:shd w:val="clear" w:color="auto" w:fill="DBE5F1" w:themeFill="accent1" w:themeFillTint="33"/>
          </w:tcPr>
          <w:p w14:paraId="422675E6" w14:textId="77777777" w:rsidR="00867AF5" w:rsidRPr="005F0D0E" w:rsidRDefault="00867AF5" w:rsidP="005F0D0E">
            <w:pPr>
              <w:widowControl w:val="0"/>
              <w:spacing w:after="120" w:line="276" w:lineRule="auto"/>
              <w:rPr>
                <w:rFonts w:ascii="Aptos" w:hAnsi="Aptos" w:cstheme="majorBidi"/>
                <w:b/>
                <w:szCs w:val="24"/>
                <w:lang w:eastAsia="en-GB"/>
              </w:rPr>
            </w:pPr>
            <w:r w:rsidRPr="005F0D0E">
              <w:rPr>
                <w:rFonts w:ascii="Aptos" w:eastAsiaTheme="minorHAnsi" w:hAnsi="Aptos" w:cstheme="majorBidi"/>
                <w:b/>
                <w:szCs w:val="24"/>
                <w:lang w:eastAsia="en-GB"/>
              </w:rPr>
              <w:t>Specification</w:t>
            </w:r>
          </w:p>
        </w:tc>
        <w:tc>
          <w:tcPr>
            <w:tcW w:w="4394" w:type="dxa"/>
            <w:shd w:val="clear" w:color="auto" w:fill="DBE5F1" w:themeFill="accent1" w:themeFillTint="33"/>
          </w:tcPr>
          <w:p w14:paraId="5885C2A8" w14:textId="77777777" w:rsidR="00867AF5" w:rsidRPr="005F0D0E" w:rsidRDefault="00867AF5" w:rsidP="005F0D0E">
            <w:pPr>
              <w:widowControl w:val="0"/>
              <w:spacing w:after="120" w:line="276" w:lineRule="auto"/>
              <w:rPr>
                <w:rFonts w:ascii="Aptos" w:hAnsi="Aptos" w:cstheme="majorBidi"/>
                <w:b/>
                <w:szCs w:val="24"/>
                <w:lang w:eastAsia="en-GB"/>
              </w:rPr>
            </w:pPr>
            <w:r w:rsidRPr="005F0D0E">
              <w:rPr>
                <w:rFonts w:ascii="Aptos" w:eastAsiaTheme="minorHAnsi" w:hAnsi="Aptos" w:cstheme="majorBidi"/>
                <w:b/>
                <w:szCs w:val="24"/>
                <w:lang w:eastAsia="en-GB"/>
              </w:rPr>
              <w:t>Minimum Requirement</w:t>
            </w:r>
          </w:p>
        </w:tc>
      </w:tr>
    </w:tbl>
    <w:tbl>
      <w:tblPr>
        <w:tblW w:w="8930" w:type="dxa"/>
        <w:tblInd w:w="704" w:type="dxa"/>
        <w:tblLook w:val="04A0" w:firstRow="1" w:lastRow="0" w:firstColumn="1" w:lastColumn="0" w:noHBand="0" w:noVBand="1"/>
      </w:tblPr>
      <w:tblGrid>
        <w:gridCol w:w="4536"/>
        <w:gridCol w:w="4394"/>
      </w:tblGrid>
      <w:tr w:rsidR="00867AF5" w:rsidRPr="002E7CC0" w14:paraId="446B0AAA" w14:textId="77777777" w:rsidTr="007C3D23">
        <w:trPr>
          <w:trHeight w:val="295"/>
        </w:trPr>
        <w:tc>
          <w:tcPr>
            <w:tcW w:w="4536" w:type="dxa"/>
            <w:tcBorders>
              <w:top w:val="nil"/>
              <w:left w:val="single" w:sz="4" w:space="0" w:color="auto"/>
              <w:bottom w:val="single" w:sz="4" w:space="0" w:color="auto"/>
              <w:right w:val="single" w:sz="4" w:space="0" w:color="auto"/>
            </w:tcBorders>
            <w:vAlign w:val="center"/>
            <w:hideMark/>
          </w:tcPr>
          <w:p w14:paraId="1FD37223"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 xml:space="preserve">Hardware </w:t>
            </w:r>
          </w:p>
        </w:tc>
        <w:tc>
          <w:tcPr>
            <w:tcW w:w="4394" w:type="dxa"/>
            <w:tcBorders>
              <w:top w:val="nil"/>
              <w:left w:val="nil"/>
              <w:bottom w:val="single" w:sz="4" w:space="0" w:color="auto"/>
              <w:right w:val="single" w:sz="4" w:space="0" w:color="auto"/>
            </w:tcBorders>
            <w:vAlign w:val="center"/>
            <w:hideMark/>
          </w:tcPr>
          <w:p w14:paraId="0DCE74FF"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 xml:space="preserve">Standard rack-mounted 2U appliance </w:t>
            </w:r>
          </w:p>
        </w:tc>
      </w:tr>
      <w:tr w:rsidR="00867AF5" w:rsidRPr="002E7CC0" w14:paraId="357BC0D7" w14:textId="77777777" w:rsidTr="007C3D23">
        <w:trPr>
          <w:trHeight w:val="295"/>
        </w:trPr>
        <w:tc>
          <w:tcPr>
            <w:tcW w:w="4536" w:type="dxa"/>
            <w:tcBorders>
              <w:top w:val="nil"/>
              <w:left w:val="single" w:sz="4" w:space="0" w:color="auto"/>
              <w:bottom w:val="single" w:sz="4" w:space="0" w:color="auto"/>
              <w:right w:val="single" w:sz="4" w:space="0" w:color="auto"/>
            </w:tcBorders>
            <w:vAlign w:val="center"/>
            <w:hideMark/>
          </w:tcPr>
          <w:p w14:paraId="59850628"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lastRenderedPageBreak/>
              <w:t>Interfaces</w:t>
            </w:r>
          </w:p>
        </w:tc>
        <w:tc>
          <w:tcPr>
            <w:tcW w:w="4394" w:type="dxa"/>
            <w:tcBorders>
              <w:top w:val="nil"/>
              <w:left w:val="nil"/>
              <w:bottom w:val="single" w:sz="4" w:space="0" w:color="auto"/>
              <w:right w:val="single" w:sz="4" w:space="0" w:color="auto"/>
            </w:tcBorders>
            <w:vAlign w:val="center"/>
            <w:hideMark/>
          </w:tcPr>
          <w:p w14:paraId="5F4A03AC"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4 x GE electrical ports, 2 x 10GE optical ports</w:t>
            </w:r>
          </w:p>
        </w:tc>
      </w:tr>
      <w:tr w:rsidR="00867AF5" w:rsidRPr="002E7CC0" w14:paraId="291571F9" w14:textId="77777777" w:rsidTr="007C3D23">
        <w:trPr>
          <w:trHeight w:val="590"/>
        </w:trPr>
        <w:tc>
          <w:tcPr>
            <w:tcW w:w="4536" w:type="dxa"/>
            <w:tcBorders>
              <w:top w:val="nil"/>
              <w:left w:val="single" w:sz="4" w:space="0" w:color="auto"/>
              <w:bottom w:val="single" w:sz="4" w:space="0" w:color="auto"/>
              <w:right w:val="single" w:sz="4" w:space="0" w:color="auto"/>
            </w:tcBorders>
            <w:vAlign w:val="center"/>
            <w:hideMark/>
          </w:tcPr>
          <w:p w14:paraId="67A1CC66"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Hybrid traffic performance indicator in traffic restoration</w:t>
            </w:r>
          </w:p>
        </w:tc>
        <w:tc>
          <w:tcPr>
            <w:tcW w:w="4394" w:type="dxa"/>
            <w:tcBorders>
              <w:top w:val="nil"/>
              <w:left w:val="nil"/>
              <w:bottom w:val="single" w:sz="4" w:space="0" w:color="auto"/>
              <w:right w:val="single" w:sz="4" w:space="0" w:color="auto"/>
            </w:tcBorders>
            <w:vAlign w:val="center"/>
            <w:hideMark/>
          </w:tcPr>
          <w:p w14:paraId="452B4C28"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2 Gbit/s (bidirectional traffic of a 1 Gbit/s link)</w:t>
            </w:r>
          </w:p>
        </w:tc>
      </w:tr>
      <w:tr w:rsidR="00867AF5" w:rsidRPr="002E7CC0" w14:paraId="5B45B2F7" w14:textId="77777777" w:rsidTr="007C3D23">
        <w:trPr>
          <w:trHeight w:val="295"/>
        </w:trPr>
        <w:tc>
          <w:tcPr>
            <w:tcW w:w="4536" w:type="dxa"/>
            <w:tcBorders>
              <w:top w:val="nil"/>
              <w:left w:val="single" w:sz="4" w:space="0" w:color="auto"/>
              <w:bottom w:val="single" w:sz="4" w:space="0" w:color="auto"/>
              <w:right w:val="single" w:sz="4" w:space="0" w:color="auto"/>
            </w:tcBorders>
            <w:vAlign w:val="center"/>
            <w:hideMark/>
          </w:tcPr>
          <w:p w14:paraId="36C23653"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HTTP performance indicator</w:t>
            </w:r>
          </w:p>
        </w:tc>
        <w:tc>
          <w:tcPr>
            <w:tcW w:w="4394" w:type="dxa"/>
            <w:tcBorders>
              <w:top w:val="nil"/>
              <w:left w:val="nil"/>
              <w:bottom w:val="single" w:sz="4" w:space="0" w:color="auto"/>
              <w:right w:val="single" w:sz="4" w:space="0" w:color="auto"/>
            </w:tcBorders>
            <w:vAlign w:val="center"/>
            <w:hideMark/>
          </w:tcPr>
          <w:p w14:paraId="53AAD1F6"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1.2 Gbit/s</w:t>
            </w:r>
          </w:p>
        </w:tc>
      </w:tr>
      <w:tr w:rsidR="00867AF5" w:rsidRPr="002E7CC0" w14:paraId="643B9094" w14:textId="77777777" w:rsidTr="007C3D23">
        <w:trPr>
          <w:trHeight w:val="295"/>
        </w:trPr>
        <w:tc>
          <w:tcPr>
            <w:tcW w:w="4536" w:type="dxa"/>
            <w:tcBorders>
              <w:top w:val="nil"/>
              <w:left w:val="single" w:sz="4" w:space="0" w:color="auto"/>
              <w:bottom w:val="single" w:sz="4" w:space="0" w:color="auto"/>
              <w:right w:val="single" w:sz="4" w:space="0" w:color="auto"/>
            </w:tcBorders>
            <w:vAlign w:val="center"/>
            <w:hideMark/>
          </w:tcPr>
          <w:p w14:paraId="1BEF9D73"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FTP performance indicator</w:t>
            </w:r>
          </w:p>
        </w:tc>
        <w:tc>
          <w:tcPr>
            <w:tcW w:w="4394" w:type="dxa"/>
            <w:tcBorders>
              <w:top w:val="nil"/>
              <w:left w:val="nil"/>
              <w:bottom w:val="single" w:sz="4" w:space="0" w:color="auto"/>
              <w:right w:val="single" w:sz="4" w:space="0" w:color="auto"/>
            </w:tcBorders>
            <w:vAlign w:val="center"/>
            <w:hideMark/>
          </w:tcPr>
          <w:p w14:paraId="527817F2"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300 Mbit/s</w:t>
            </w:r>
          </w:p>
        </w:tc>
      </w:tr>
      <w:tr w:rsidR="00867AF5" w:rsidRPr="002E7CC0" w14:paraId="6D8BFFD9" w14:textId="77777777" w:rsidTr="007C3D23">
        <w:trPr>
          <w:trHeight w:val="295"/>
        </w:trPr>
        <w:tc>
          <w:tcPr>
            <w:tcW w:w="4536" w:type="dxa"/>
            <w:tcBorders>
              <w:top w:val="nil"/>
              <w:left w:val="single" w:sz="4" w:space="0" w:color="auto"/>
              <w:bottom w:val="single" w:sz="4" w:space="0" w:color="auto"/>
              <w:right w:val="single" w:sz="4" w:space="0" w:color="auto"/>
            </w:tcBorders>
            <w:vAlign w:val="center"/>
            <w:hideMark/>
          </w:tcPr>
          <w:p w14:paraId="5C266CA8"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Email protocol performance indicator</w:t>
            </w:r>
          </w:p>
        </w:tc>
        <w:tc>
          <w:tcPr>
            <w:tcW w:w="4394" w:type="dxa"/>
            <w:tcBorders>
              <w:top w:val="nil"/>
              <w:left w:val="nil"/>
              <w:bottom w:val="single" w:sz="4" w:space="0" w:color="auto"/>
              <w:right w:val="single" w:sz="4" w:space="0" w:color="auto"/>
            </w:tcBorders>
            <w:vAlign w:val="center"/>
            <w:hideMark/>
          </w:tcPr>
          <w:p w14:paraId="492362A4"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500 Mbit/s</w:t>
            </w:r>
          </w:p>
        </w:tc>
      </w:tr>
      <w:tr w:rsidR="00867AF5" w:rsidRPr="002E7CC0" w14:paraId="33CD3415" w14:textId="77777777" w:rsidTr="007C3D23">
        <w:trPr>
          <w:trHeight w:val="295"/>
        </w:trPr>
        <w:tc>
          <w:tcPr>
            <w:tcW w:w="4536" w:type="dxa"/>
            <w:tcBorders>
              <w:top w:val="nil"/>
              <w:left w:val="single" w:sz="4" w:space="0" w:color="auto"/>
              <w:bottom w:val="single" w:sz="4" w:space="0" w:color="auto"/>
              <w:right w:val="single" w:sz="4" w:space="0" w:color="auto"/>
            </w:tcBorders>
            <w:vAlign w:val="center"/>
            <w:hideMark/>
          </w:tcPr>
          <w:p w14:paraId="2EE3129B"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PDF file inspection performance</w:t>
            </w:r>
          </w:p>
        </w:tc>
        <w:tc>
          <w:tcPr>
            <w:tcW w:w="4394" w:type="dxa"/>
            <w:vMerge w:val="restart"/>
            <w:tcBorders>
              <w:top w:val="nil"/>
              <w:left w:val="single" w:sz="4" w:space="0" w:color="auto"/>
              <w:bottom w:val="single" w:sz="4" w:space="0" w:color="auto"/>
              <w:right w:val="single" w:sz="4" w:space="0" w:color="auto"/>
            </w:tcBorders>
            <w:vAlign w:val="center"/>
            <w:hideMark/>
          </w:tcPr>
          <w:p w14:paraId="584D9801"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100000 files/day</w:t>
            </w:r>
          </w:p>
        </w:tc>
      </w:tr>
      <w:tr w:rsidR="00867AF5" w:rsidRPr="002E7CC0" w14:paraId="3A8EB977" w14:textId="77777777" w:rsidTr="007C3D23">
        <w:trPr>
          <w:trHeight w:val="295"/>
        </w:trPr>
        <w:tc>
          <w:tcPr>
            <w:tcW w:w="4536" w:type="dxa"/>
            <w:tcBorders>
              <w:top w:val="nil"/>
              <w:left w:val="single" w:sz="4" w:space="0" w:color="auto"/>
              <w:bottom w:val="single" w:sz="4" w:space="0" w:color="auto"/>
              <w:right w:val="single" w:sz="4" w:space="0" w:color="auto"/>
            </w:tcBorders>
            <w:vAlign w:val="center"/>
            <w:hideMark/>
          </w:tcPr>
          <w:p w14:paraId="6253DBAC"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(file size: 1 MB)</w:t>
            </w:r>
          </w:p>
        </w:tc>
        <w:tc>
          <w:tcPr>
            <w:tcW w:w="4394" w:type="dxa"/>
            <w:vMerge/>
            <w:tcBorders>
              <w:top w:val="nil"/>
              <w:left w:val="single" w:sz="4" w:space="0" w:color="auto"/>
              <w:bottom w:val="single" w:sz="4" w:space="0" w:color="auto"/>
              <w:right w:val="single" w:sz="4" w:space="0" w:color="auto"/>
            </w:tcBorders>
            <w:vAlign w:val="center"/>
            <w:hideMark/>
          </w:tcPr>
          <w:p w14:paraId="461F51B7" w14:textId="77777777" w:rsidR="00867AF5" w:rsidRPr="002E7CC0" w:rsidRDefault="00867AF5" w:rsidP="007C3D23">
            <w:pPr>
              <w:spacing w:after="0" w:line="240" w:lineRule="auto"/>
              <w:rPr>
                <w:rFonts w:asciiTheme="minorHAnsi" w:hAnsiTheme="minorHAnsi" w:cstheme="minorHAnsi"/>
                <w:iCs/>
                <w:lang w:val="en-US" w:eastAsia="zh-CN"/>
              </w:rPr>
            </w:pPr>
          </w:p>
        </w:tc>
      </w:tr>
      <w:tr w:rsidR="00867AF5" w:rsidRPr="002E7CC0" w14:paraId="2A167CD5" w14:textId="77777777" w:rsidTr="007C3D23">
        <w:trPr>
          <w:trHeight w:val="295"/>
        </w:trPr>
        <w:tc>
          <w:tcPr>
            <w:tcW w:w="4536" w:type="dxa"/>
            <w:tcBorders>
              <w:top w:val="nil"/>
              <w:left w:val="single" w:sz="4" w:space="0" w:color="auto"/>
              <w:bottom w:val="single" w:sz="4" w:space="0" w:color="auto"/>
              <w:right w:val="single" w:sz="4" w:space="0" w:color="auto"/>
            </w:tcBorders>
            <w:vAlign w:val="center"/>
            <w:hideMark/>
          </w:tcPr>
          <w:p w14:paraId="106DD7DC"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Office file inspection performance</w:t>
            </w:r>
          </w:p>
        </w:tc>
        <w:tc>
          <w:tcPr>
            <w:tcW w:w="4394" w:type="dxa"/>
            <w:vMerge w:val="restart"/>
            <w:tcBorders>
              <w:top w:val="nil"/>
              <w:left w:val="single" w:sz="4" w:space="0" w:color="auto"/>
              <w:bottom w:val="single" w:sz="4" w:space="0" w:color="auto"/>
              <w:right w:val="single" w:sz="4" w:space="0" w:color="auto"/>
            </w:tcBorders>
            <w:vAlign w:val="center"/>
            <w:hideMark/>
          </w:tcPr>
          <w:p w14:paraId="60FECD4A"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200000 files/day</w:t>
            </w:r>
          </w:p>
        </w:tc>
      </w:tr>
      <w:tr w:rsidR="00867AF5" w:rsidRPr="002E7CC0" w14:paraId="43B4B7EB" w14:textId="77777777" w:rsidTr="007C3D23">
        <w:trPr>
          <w:trHeight w:val="295"/>
        </w:trPr>
        <w:tc>
          <w:tcPr>
            <w:tcW w:w="4536" w:type="dxa"/>
            <w:tcBorders>
              <w:top w:val="nil"/>
              <w:left w:val="single" w:sz="4" w:space="0" w:color="auto"/>
              <w:bottom w:val="single" w:sz="4" w:space="0" w:color="auto"/>
              <w:right w:val="single" w:sz="4" w:space="0" w:color="auto"/>
            </w:tcBorders>
            <w:vAlign w:val="center"/>
            <w:hideMark/>
          </w:tcPr>
          <w:p w14:paraId="3BBFAEE7"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(file size: 1 MB)</w:t>
            </w:r>
          </w:p>
        </w:tc>
        <w:tc>
          <w:tcPr>
            <w:tcW w:w="4394" w:type="dxa"/>
            <w:vMerge/>
            <w:tcBorders>
              <w:top w:val="nil"/>
              <w:left w:val="single" w:sz="4" w:space="0" w:color="auto"/>
              <w:bottom w:val="single" w:sz="4" w:space="0" w:color="auto"/>
              <w:right w:val="single" w:sz="4" w:space="0" w:color="auto"/>
            </w:tcBorders>
            <w:vAlign w:val="center"/>
            <w:hideMark/>
          </w:tcPr>
          <w:p w14:paraId="43A59E3F" w14:textId="77777777" w:rsidR="00867AF5" w:rsidRPr="002E7CC0" w:rsidRDefault="00867AF5" w:rsidP="007C3D23">
            <w:pPr>
              <w:spacing w:after="0" w:line="240" w:lineRule="auto"/>
              <w:rPr>
                <w:rFonts w:asciiTheme="minorHAnsi" w:hAnsiTheme="minorHAnsi" w:cstheme="minorHAnsi"/>
                <w:iCs/>
                <w:lang w:val="en-US" w:eastAsia="zh-CN"/>
              </w:rPr>
            </w:pPr>
          </w:p>
        </w:tc>
      </w:tr>
      <w:tr w:rsidR="00867AF5" w:rsidRPr="002E7CC0" w14:paraId="70B212B2" w14:textId="77777777" w:rsidTr="007C3D23">
        <w:trPr>
          <w:trHeight w:val="295"/>
        </w:trPr>
        <w:tc>
          <w:tcPr>
            <w:tcW w:w="4536" w:type="dxa"/>
            <w:tcBorders>
              <w:top w:val="nil"/>
              <w:left w:val="single" w:sz="4" w:space="0" w:color="auto"/>
              <w:bottom w:val="single" w:sz="4" w:space="0" w:color="auto"/>
              <w:right w:val="single" w:sz="4" w:space="0" w:color="auto"/>
            </w:tcBorders>
            <w:vAlign w:val="center"/>
            <w:hideMark/>
          </w:tcPr>
          <w:p w14:paraId="070094D5"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 xml:space="preserve">Script file inspection performance </w:t>
            </w:r>
          </w:p>
        </w:tc>
        <w:tc>
          <w:tcPr>
            <w:tcW w:w="4394" w:type="dxa"/>
            <w:vMerge w:val="restart"/>
            <w:tcBorders>
              <w:top w:val="nil"/>
              <w:left w:val="single" w:sz="4" w:space="0" w:color="auto"/>
              <w:bottom w:val="single" w:sz="4" w:space="0" w:color="auto"/>
              <w:right w:val="single" w:sz="4" w:space="0" w:color="auto"/>
            </w:tcBorders>
            <w:vAlign w:val="center"/>
            <w:hideMark/>
          </w:tcPr>
          <w:p w14:paraId="3C5A566B"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120000 files/day</w:t>
            </w:r>
          </w:p>
        </w:tc>
      </w:tr>
      <w:tr w:rsidR="00867AF5" w:rsidRPr="002E7CC0" w14:paraId="487C592F" w14:textId="77777777" w:rsidTr="007C3D23">
        <w:trPr>
          <w:trHeight w:val="295"/>
        </w:trPr>
        <w:tc>
          <w:tcPr>
            <w:tcW w:w="4536" w:type="dxa"/>
            <w:tcBorders>
              <w:top w:val="nil"/>
              <w:left w:val="single" w:sz="4" w:space="0" w:color="auto"/>
              <w:bottom w:val="single" w:sz="4" w:space="0" w:color="auto"/>
              <w:right w:val="single" w:sz="4" w:space="0" w:color="auto"/>
            </w:tcBorders>
            <w:vAlign w:val="center"/>
            <w:hideMark/>
          </w:tcPr>
          <w:p w14:paraId="7A842FF8"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(file size: 10KB)</w:t>
            </w:r>
          </w:p>
        </w:tc>
        <w:tc>
          <w:tcPr>
            <w:tcW w:w="4394" w:type="dxa"/>
            <w:vMerge/>
            <w:tcBorders>
              <w:top w:val="nil"/>
              <w:left w:val="single" w:sz="4" w:space="0" w:color="auto"/>
              <w:bottom w:val="single" w:sz="4" w:space="0" w:color="auto"/>
              <w:right w:val="single" w:sz="4" w:space="0" w:color="auto"/>
            </w:tcBorders>
            <w:vAlign w:val="center"/>
            <w:hideMark/>
          </w:tcPr>
          <w:p w14:paraId="3C31404B" w14:textId="77777777" w:rsidR="00867AF5" w:rsidRPr="002E7CC0" w:rsidRDefault="00867AF5" w:rsidP="007C3D23">
            <w:pPr>
              <w:spacing w:after="0" w:line="240" w:lineRule="auto"/>
              <w:rPr>
                <w:rFonts w:asciiTheme="minorHAnsi" w:hAnsiTheme="minorHAnsi" w:cstheme="minorHAnsi"/>
                <w:iCs/>
                <w:lang w:val="en-US" w:eastAsia="zh-CN"/>
              </w:rPr>
            </w:pPr>
          </w:p>
        </w:tc>
      </w:tr>
      <w:tr w:rsidR="00867AF5" w:rsidRPr="002E7CC0" w14:paraId="101EE4B6" w14:textId="77777777" w:rsidTr="007C3D23">
        <w:trPr>
          <w:trHeight w:val="590"/>
        </w:trPr>
        <w:tc>
          <w:tcPr>
            <w:tcW w:w="4536" w:type="dxa"/>
            <w:tcBorders>
              <w:top w:val="nil"/>
              <w:left w:val="single" w:sz="4" w:space="0" w:color="auto"/>
              <w:bottom w:val="single" w:sz="4" w:space="0" w:color="auto"/>
              <w:right w:val="single" w:sz="4" w:space="0" w:color="auto"/>
            </w:tcBorders>
            <w:vAlign w:val="center"/>
            <w:hideMark/>
          </w:tcPr>
          <w:p w14:paraId="6576350A"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Maximum number of interworking devices supported by a cluster manager</w:t>
            </w:r>
          </w:p>
        </w:tc>
        <w:tc>
          <w:tcPr>
            <w:tcW w:w="4394" w:type="dxa"/>
            <w:tcBorders>
              <w:top w:val="nil"/>
              <w:left w:val="nil"/>
              <w:bottom w:val="single" w:sz="4" w:space="0" w:color="auto"/>
              <w:right w:val="single" w:sz="4" w:space="0" w:color="auto"/>
            </w:tcBorders>
            <w:vAlign w:val="center"/>
            <w:hideMark/>
          </w:tcPr>
          <w:p w14:paraId="02DDC017"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256</w:t>
            </w:r>
          </w:p>
        </w:tc>
      </w:tr>
      <w:tr w:rsidR="00867AF5" w:rsidRPr="002E7CC0" w14:paraId="06DEE605" w14:textId="77777777" w:rsidTr="007C3D23">
        <w:trPr>
          <w:trHeight w:val="590"/>
        </w:trPr>
        <w:tc>
          <w:tcPr>
            <w:tcW w:w="4536" w:type="dxa"/>
            <w:tcBorders>
              <w:top w:val="nil"/>
              <w:left w:val="single" w:sz="4" w:space="0" w:color="auto"/>
              <w:bottom w:val="single" w:sz="4" w:space="0" w:color="auto"/>
              <w:right w:val="single" w:sz="4" w:space="0" w:color="auto"/>
            </w:tcBorders>
            <w:vAlign w:val="center"/>
            <w:hideMark/>
          </w:tcPr>
          <w:p w14:paraId="0C38CFFF"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SWF file detection</w:t>
            </w:r>
          </w:p>
        </w:tc>
        <w:tc>
          <w:tcPr>
            <w:tcW w:w="4394" w:type="dxa"/>
            <w:tcBorders>
              <w:top w:val="nil"/>
              <w:left w:val="nil"/>
              <w:bottom w:val="single" w:sz="4" w:space="0" w:color="auto"/>
              <w:right w:val="single" w:sz="4" w:space="0" w:color="auto"/>
            </w:tcBorders>
            <w:vAlign w:val="center"/>
            <w:hideMark/>
          </w:tcPr>
          <w:p w14:paraId="7A9024C0"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Support obfuscated code and malformed data detection</w:t>
            </w:r>
          </w:p>
        </w:tc>
      </w:tr>
      <w:tr w:rsidR="00867AF5" w:rsidRPr="002E7CC0" w14:paraId="39E88E03" w14:textId="77777777" w:rsidTr="007C3D23">
        <w:trPr>
          <w:trHeight w:val="295"/>
        </w:trPr>
        <w:tc>
          <w:tcPr>
            <w:tcW w:w="4536" w:type="dxa"/>
            <w:tcBorders>
              <w:top w:val="nil"/>
              <w:left w:val="single" w:sz="4" w:space="0" w:color="auto"/>
              <w:bottom w:val="single" w:sz="4" w:space="0" w:color="auto"/>
              <w:right w:val="single" w:sz="4" w:space="0" w:color="auto"/>
            </w:tcBorders>
            <w:vAlign w:val="center"/>
            <w:hideMark/>
          </w:tcPr>
          <w:p w14:paraId="302B027E"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Script file detection</w:t>
            </w:r>
          </w:p>
        </w:tc>
        <w:tc>
          <w:tcPr>
            <w:tcW w:w="4394" w:type="dxa"/>
            <w:tcBorders>
              <w:top w:val="nil"/>
              <w:left w:val="nil"/>
              <w:bottom w:val="single" w:sz="4" w:space="0" w:color="auto"/>
              <w:right w:val="single" w:sz="4" w:space="0" w:color="auto"/>
            </w:tcBorders>
            <w:vAlign w:val="center"/>
            <w:hideMark/>
          </w:tcPr>
          <w:p w14:paraId="7D0B69D8"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Support trojan, backdoor, worm, virus detection</w:t>
            </w:r>
          </w:p>
        </w:tc>
      </w:tr>
      <w:tr w:rsidR="00867AF5" w:rsidRPr="002E7CC0" w14:paraId="6AC3D3D4" w14:textId="77777777" w:rsidTr="007C3D23">
        <w:trPr>
          <w:trHeight w:val="295"/>
        </w:trPr>
        <w:tc>
          <w:tcPr>
            <w:tcW w:w="4536" w:type="dxa"/>
            <w:tcBorders>
              <w:top w:val="nil"/>
              <w:left w:val="single" w:sz="4" w:space="0" w:color="auto"/>
              <w:bottom w:val="single" w:sz="4" w:space="0" w:color="auto"/>
              <w:right w:val="single" w:sz="4" w:space="0" w:color="auto"/>
            </w:tcBorders>
            <w:vAlign w:val="center"/>
            <w:hideMark/>
          </w:tcPr>
          <w:p w14:paraId="299CDD63"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PE file inspection</w:t>
            </w:r>
          </w:p>
        </w:tc>
        <w:tc>
          <w:tcPr>
            <w:tcW w:w="4394" w:type="dxa"/>
            <w:tcBorders>
              <w:top w:val="nil"/>
              <w:left w:val="nil"/>
              <w:bottom w:val="single" w:sz="4" w:space="0" w:color="auto"/>
              <w:right w:val="single" w:sz="4" w:space="0" w:color="auto"/>
            </w:tcBorders>
            <w:vAlign w:val="center"/>
            <w:hideMark/>
          </w:tcPr>
          <w:p w14:paraId="01E5DFB5"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Support trojan, backdoor, worm, virus detection</w:t>
            </w:r>
          </w:p>
        </w:tc>
      </w:tr>
      <w:tr w:rsidR="00867AF5" w:rsidRPr="002E7CC0" w14:paraId="5BE7F48F" w14:textId="77777777" w:rsidTr="007C3D23">
        <w:trPr>
          <w:trHeight w:val="295"/>
        </w:trPr>
        <w:tc>
          <w:tcPr>
            <w:tcW w:w="4536" w:type="dxa"/>
            <w:tcBorders>
              <w:top w:val="nil"/>
              <w:left w:val="single" w:sz="4" w:space="0" w:color="auto"/>
              <w:bottom w:val="single" w:sz="4" w:space="0" w:color="auto"/>
              <w:right w:val="single" w:sz="4" w:space="0" w:color="auto"/>
            </w:tcBorders>
            <w:vAlign w:val="center"/>
            <w:hideMark/>
          </w:tcPr>
          <w:p w14:paraId="75A26B3E"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PDF file inspection</w:t>
            </w:r>
          </w:p>
        </w:tc>
        <w:tc>
          <w:tcPr>
            <w:tcW w:w="4394" w:type="dxa"/>
            <w:tcBorders>
              <w:top w:val="nil"/>
              <w:left w:val="nil"/>
              <w:bottom w:val="single" w:sz="4" w:space="0" w:color="auto"/>
              <w:right w:val="single" w:sz="4" w:space="0" w:color="auto"/>
            </w:tcBorders>
            <w:vAlign w:val="center"/>
            <w:hideMark/>
          </w:tcPr>
          <w:p w14:paraId="72F92AB2"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Support shellcode, file format vulnerability detection</w:t>
            </w:r>
          </w:p>
        </w:tc>
      </w:tr>
      <w:tr w:rsidR="00867AF5" w:rsidRPr="002E7CC0" w14:paraId="063A8F64" w14:textId="77777777" w:rsidTr="007C3D23">
        <w:trPr>
          <w:trHeight w:val="295"/>
        </w:trPr>
        <w:tc>
          <w:tcPr>
            <w:tcW w:w="4536" w:type="dxa"/>
            <w:tcBorders>
              <w:top w:val="nil"/>
              <w:left w:val="single" w:sz="4" w:space="0" w:color="auto"/>
              <w:bottom w:val="single" w:sz="4" w:space="0" w:color="auto"/>
              <w:right w:val="single" w:sz="4" w:space="0" w:color="auto"/>
            </w:tcBorders>
            <w:vAlign w:val="center"/>
            <w:hideMark/>
          </w:tcPr>
          <w:p w14:paraId="6C9E0290"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Web file inspection</w:t>
            </w:r>
          </w:p>
        </w:tc>
        <w:tc>
          <w:tcPr>
            <w:tcW w:w="4394" w:type="dxa"/>
            <w:tcBorders>
              <w:top w:val="nil"/>
              <w:left w:val="nil"/>
              <w:bottom w:val="single" w:sz="4" w:space="0" w:color="auto"/>
              <w:right w:val="single" w:sz="4" w:space="0" w:color="auto"/>
            </w:tcBorders>
            <w:vAlign w:val="center"/>
            <w:hideMark/>
          </w:tcPr>
          <w:p w14:paraId="04D54EBE"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Support static flash, shellcode, script trojan detection</w:t>
            </w:r>
          </w:p>
        </w:tc>
      </w:tr>
      <w:tr w:rsidR="00867AF5" w:rsidRPr="002E7CC0" w14:paraId="720BAAF9" w14:textId="77777777" w:rsidTr="007C3D23">
        <w:trPr>
          <w:trHeight w:val="295"/>
        </w:trPr>
        <w:tc>
          <w:tcPr>
            <w:tcW w:w="4536" w:type="dxa"/>
            <w:tcBorders>
              <w:top w:val="nil"/>
              <w:left w:val="single" w:sz="4" w:space="0" w:color="auto"/>
              <w:bottom w:val="single" w:sz="4" w:space="0" w:color="auto"/>
              <w:right w:val="single" w:sz="4" w:space="0" w:color="auto"/>
            </w:tcBorders>
            <w:vAlign w:val="center"/>
            <w:hideMark/>
          </w:tcPr>
          <w:p w14:paraId="0F9BA3EE"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Office file inspection</w:t>
            </w:r>
          </w:p>
        </w:tc>
        <w:tc>
          <w:tcPr>
            <w:tcW w:w="4394" w:type="dxa"/>
            <w:tcBorders>
              <w:top w:val="nil"/>
              <w:left w:val="nil"/>
              <w:bottom w:val="single" w:sz="4" w:space="0" w:color="auto"/>
              <w:right w:val="single" w:sz="4" w:space="0" w:color="auto"/>
            </w:tcBorders>
            <w:vAlign w:val="center"/>
            <w:hideMark/>
          </w:tcPr>
          <w:p w14:paraId="60ECA891"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Support file format vulnerability, shellcode detection</w:t>
            </w:r>
          </w:p>
        </w:tc>
      </w:tr>
      <w:tr w:rsidR="00867AF5" w:rsidRPr="002E7CC0" w14:paraId="5005C12F" w14:textId="77777777" w:rsidTr="007C3D23">
        <w:trPr>
          <w:trHeight w:val="295"/>
        </w:trPr>
        <w:tc>
          <w:tcPr>
            <w:tcW w:w="4536" w:type="dxa"/>
            <w:tcBorders>
              <w:top w:val="nil"/>
              <w:left w:val="single" w:sz="4" w:space="0" w:color="auto"/>
              <w:bottom w:val="single" w:sz="4" w:space="0" w:color="auto"/>
              <w:right w:val="single" w:sz="4" w:space="0" w:color="auto"/>
            </w:tcBorders>
            <w:vAlign w:val="center"/>
            <w:hideMark/>
          </w:tcPr>
          <w:p w14:paraId="44AB0CAA"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Support file blacklist &amp; whitelist</w:t>
            </w:r>
          </w:p>
        </w:tc>
        <w:tc>
          <w:tcPr>
            <w:tcW w:w="4394" w:type="dxa"/>
            <w:tcBorders>
              <w:top w:val="nil"/>
              <w:left w:val="nil"/>
              <w:bottom w:val="single" w:sz="4" w:space="0" w:color="auto"/>
              <w:right w:val="single" w:sz="4" w:space="0" w:color="auto"/>
            </w:tcBorders>
            <w:vAlign w:val="center"/>
            <w:hideMark/>
          </w:tcPr>
          <w:p w14:paraId="7111B97C" w14:textId="77777777" w:rsidR="00867AF5" w:rsidRPr="002E7CC0" w:rsidRDefault="00867AF5" w:rsidP="007C3D23">
            <w:pPr>
              <w:spacing w:after="0" w:line="240" w:lineRule="auto"/>
              <w:rPr>
                <w:rFonts w:asciiTheme="minorHAnsi" w:hAnsiTheme="minorHAnsi" w:cstheme="minorHAnsi"/>
                <w:iCs/>
                <w:lang w:val="en-US" w:eastAsia="zh-CN"/>
              </w:rPr>
            </w:pPr>
            <w:r w:rsidRPr="002E7CC0">
              <w:rPr>
                <w:rFonts w:asciiTheme="minorHAnsi" w:hAnsiTheme="minorHAnsi" w:cstheme="minorHAnsi"/>
                <w:iCs/>
                <w:lang w:val="en-US" w:eastAsia="zh-CN"/>
              </w:rPr>
              <w:t>Yes</w:t>
            </w:r>
          </w:p>
        </w:tc>
      </w:tr>
    </w:tbl>
    <w:p w14:paraId="07D0FAB9" w14:textId="77777777" w:rsidR="00867AF5" w:rsidRDefault="00867AF5" w:rsidP="00867AF5">
      <w:pPr>
        <w:pStyle w:val="ListParagraph"/>
        <w:ind w:left="567"/>
        <w:rPr>
          <w:rFonts w:cs="Calibri Light"/>
        </w:rPr>
      </w:pPr>
    </w:p>
    <w:p w14:paraId="772F4C18" w14:textId="77777777" w:rsidR="00867AF5" w:rsidRDefault="00867AF5" w:rsidP="000629BA">
      <w:pPr>
        <w:pStyle w:val="ListParagraph"/>
        <w:numPr>
          <w:ilvl w:val="2"/>
          <w:numId w:val="82"/>
        </w:numPr>
        <w:suppressAutoHyphens/>
        <w:ind w:left="567" w:hanging="567"/>
        <w:outlineLvl w:val="9"/>
        <w:rPr>
          <w:rFonts w:cs="Calibri Light"/>
        </w:rPr>
      </w:pPr>
      <w:r>
        <w:rPr>
          <w:rFonts w:cs="Calibri Light"/>
        </w:rPr>
        <w:t>Support segmentation as part of the threat containment, to ensure that a successful attack on one part of the environment doesn’t compromise the entire environment</w:t>
      </w:r>
      <w:bookmarkEnd w:id="192"/>
      <w:r>
        <w:rPr>
          <w:rFonts w:cs="Calibri Light"/>
        </w:rPr>
        <w:t>.</w:t>
      </w:r>
      <w:bookmarkEnd w:id="193"/>
    </w:p>
    <w:p w14:paraId="6C871A18" w14:textId="77777777" w:rsidR="00867AF5" w:rsidRDefault="00867AF5" w:rsidP="000629BA">
      <w:pPr>
        <w:pStyle w:val="ListParagraph"/>
        <w:numPr>
          <w:ilvl w:val="2"/>
          <w:numId w:val="82"/>
        </w:numPr>
        <w:suppressAutoHyphens/>
        <w:ind w:left="567" w:hanging="567"/>
        <w:outlineLvl w:val="9"/>
        <w:rPr>
          <w:rFonts w:cs="Calibri Light"/>
        </w:rPr>
      </w:pPr>
      <w:bookmarkStart w:id="194" w:name="_Toc170758229"/>
      <w:bookmarkStart w:id="195" w:name="_Toc184208748"/>
      <w:r>
        <w:rPr>
          <w:rFonts w:cs="Calibri Light"/>
        </w:rPr>
        <w:t>Ability to constrain the system to normal behaviour thus able to block malware even if it’s successfully subverted system component (e.g. an unidentified host that is performing an abnormal network scan can be restricted using containment control)</w:t>
      </w:r>
      <w:bookmarkEnd w:id="194"/>
      <w:r>
        <w:rPr>
          <w:rFonts w:cs="Calibri Light"/>
        </w:rPr>
        <w:t>.</w:t>
      </w:r>
      <w:bookmarkEnd w:id="195"/>
    </w:p>
    <w:p w14:paraId="160101C8" w14:textId="77777777" w:rsidR="00867AF5" w:rsidRDefault="00867AF5" w:rsidP="000629BA">
      <w:pPr>
        <w:pStyle w:val="ListParagraph"/>
        <w:numPr>
          <w:ilvl w:val="2"/>
          <w:numId w:val="82"/>
        </w:numPr>
        <w:suppressAutoHyphens/>
        <w:ind w:left="567" w:hanging="567"/>
        <w:outlineLvl w:val="9"/>
        <w:rPr>
          <w:rFonts w:cs="Calibri Light"/>
        </w:rPr>
      </w:pPr>
      <w:bookmarkStart w:id="196" w:name="_Toc170758230"/>
      <w:bookmarkStart w:id="197" w:name="_Toc184208749"/>
      <w:r>
        <w:rPr>
          <w:rFonts w:cs="Calibri Light"/>
        </w:rPr>
        <w:t>Support sandboxing technique, which allows documents and applications to be executed in a contained environment that emulates the target system to analyse detect and prevent any unexpected behaviour</w:t>
      </w:r>
      <w:bookmarkEnd w:id="196"/>
      <w:r>
        <w:rPr>
          <w:rFonts w:cs="Calibri Light"/>
        </w:rPr>
        <w:t>.</w:t>
      </w:r>
      <w:bookmarkEnd w:id="197"/>
    </w:p>
    <w:p w14:paraId="3FAE2142" w14:textId="4816FB74" w:rsidR="00867AF5" w:rsidRDefault="00867AF5" w:rsidP="000629BA">
      <w:pPr>
        <w:pStyle w:val="ListParagraph"/>
        <w:numPr>
          <w:ilvl w:val="2"/>
          <w:numId w:val="82"/>
        </w:numPr>
        <w:suppressAutoHyphens/>
        <w:ind w:left="567" w:hanging="567"/>
        <w:outlineLvl w:val="9"/>
        <w:rPr>
          <w:rFonts w:cs="Calibri Light"/>
        </w:rPr>
      </w:pPr>
      <w:bookmarkStart w:id="198" w:name="_Toc170758231"/>
      <w:bookmarkStart w:id="199" w:name="_Toc184208750"/>
      <w:r>
        <w:rPr>
          <w:rFonts w:cs="Calibri Light"/>
        </w:rPr>
        <w:t xml:space="preserve">The NGFW </w:t>
      </w:r>
      <w:r w:rsidR="004348F0">
        <w:rPr>
          <w:rFonts w:cs="Calibri Light"/>
        </w:rPr>
        <w:t>technology</w:t>
      </w:r>
      <w:r>
        <w:rPr>
          <w:rFonts w:cs="Calibri Light"/>
        </w:rPr>
        <w:t xml:space="preserve"> must provide a capability to quarantine suspected malicious content to be investigated and cleaned before the file and access are released to the network.</w:t>
      </w:r>
      <w:bookmarkEnd w:id="198"/>
      <w:bookmarkEnd w:id="199"/>
    </w:p>
    <w:p w14:paraId="163EC562" w14:textId="77777777" w:rsidR="00867AF5" w:rsidRDefault="00867AF5" w:rsidP="000629BA">
      <w:pPr>
        <w:pStyle w:val="ListParagraph"/>
        <w:numPr>
          <w:ilvl w:val="2"/>
          <w:numId w:val="82"/>
        </w:numPr>
        <w:suppressAutoHyphens/>
        <w:ind w:left="567" w:hanging="567"/>
        <w:outlineLvl w:val="9"/>
        <w:rPr>
          <w:rFonts w:cs="Calibri Light"/>
        </w:rPr>
      </w:pPr>
      <w:bookmarkStart w:id="200" w:name="_Toc170758232"/>
      <w:bookmarkStart w:id="201" w:name="_Toc184208751"/>
      <w:r>
        <w:rPr>
          <w:rFonts w:cs="Calibri Light"/>
        </w:rPr>
        <w:t>The sandboxing technology must inspect the unknown devices and access them.</w:t>
      </w:r>
      <w:bookmarkEnd w:id="200"/>
      <w:bookmarkEnd w:id="201"/>
    </w:p>
    <w:p w14:paraId="0127035E" w14:textId="5D7DA43F" w:rsidR="00867AF5" w:rsidRDefault="00C21CF3" w:rsidP="000629BA">
      <w:pPr>
        <w:pStyle w:val="Heading3"/>
        <w:numPr>
          <w:ilvl w:val="0"/>
          <w:numId w:val="90"/>
        </w:numPr>
        <w:ind w:left="0" w:firstLine="0"/>
      </w:pPr>
      <w:bookmarkStart w:id="202" w:name="_Toc196217603"/>
      <w:bookmarkStart w:id="203" w:name="_Toc202540577"/>
      <w:r>
        <w:t xml:space="preserve">Cloud-Based or On Premise (Four (4)) </w:t>
      </w:r>
      <w:r w:rsidR="00867AF5">
        <w:t xml:space="preserve">Web Application Firewall </w:t>
      </w:r>
      <w:bookmarkEnd w:id="202"/>
      <w:r w:rsidR="004348F0">
        <w:t>.</w:t>
      </w:r>
      <w:bookmarkEnd w:id="203"/>
    </w:p>
    <w:tbl>
      <w:tblPr>
        <w:tblW w:w="8921" w:type="dxa"/>
        <w:tblInd w:w="704" w:type="dxa"/>
        <w:tblLayout w:type="fixed"/>
        <w:tblCellMar>
          <w:left w:w="113" w:type="dxa"/>
        </w:tblCellMar>
        <w:tblLook w:val="0000" w:firstRow="0" w:lastRow="0" w:firstColumn="0" w:lastColumn="0" w:noHBand="0" w:noVBand="0"/>
      </w:tblPr>
      <w:tblGrid>
        <w:gridCol w:w="5103"/>
        <w:gridCol w:w="3818"/>
      </w:tblGrid>
      <w:tr w:rsidR="00867AF5" w14:paraId="07EB94D3" w14:textId="77777777" w:rsidTr="007C3D23">
        <w:tc>
          <w:tcPr>
            <w:tcW w:w="510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0B8DA8E" w14:textId="77777777" w:rsidR="00867AF5" w:rsidRDefault="00867AF5" w:rsidP="007C3D23">
            <w:pPr>
              <w:widowControl w:val="0"/>
              <w:rPr>
                <w:b/>
                <w:szCs w:val="24"/>
              </w:rPr>
            </w:pPr>
            <w:r>
              <w:rPr>
                <w:b/>
                <w:szCs w:val="24"/>
                <w:lang w:eastAsia="en-GB"/>
              </w:rPr>
              <w:t>Product</w:t>
            </w:r>
          </w:p>
        </w:tc>
        <w:tc>
          <w:tcPr>
            <w:tcW w:w="38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EA55646" w14:textId="77777777" w:rsidR="00867AF5" w:rsidRDefault="00867AF5" w:rsidP="007C3D23">
            <w:pPr>
              <w:widowControl w:val="0"/>
              <w:rPr>
                <w:b/>
                <w:szCs w:val="24"/>
                <w:lang w:eastAsia="en-GB"/>
              </w:rPr>
            </w:pPr>
            <w:r>
              <w:rPr>
                <w:b/>
                <w:szCs w:val="24"/>
                <w:lang w:eastAsia="en-GB"/>
              </w:rPr>
              <w:t>Quantity</w:t>
            </w:r>
          </w:p>
        </w:tc>
      </w:tr>
      <w:tr w:rsidR="00867AF5" w14:paraId="3A7A2CCF" w14:textId="77777777" w:rsidTr="007C3D23">
        <w:tc>
          <w:tcPr>
            <w:tcW w:w="5103" w:type="dxa"/>
            <w:tcBorders>
              <w:top w:val="single" w:sz="4" w:space="0" w:color="000000"/>
              <w:left w:val="single" w:sz="4" w:space="0" w:color="000000"/>
              <w:bottom w:val="single" w:sz="4" w:space="0" w:color="000000"/>
              <w:right w:val="single" w:sz="4" w:space="0" w:color="000000"/>
            </w:tcBorders>
          </w:tcPr>
          <w:p w14:paraId="73B90A83" w14:textId="77777777" w:rsidR="00867AF5" w:rsidRDefault="00867AF5" w:rsidP="007C3D23">
            <w:pPr>
              <w:widowControl w:val="0"/>
              <w:rPr>
                <w:szCs w:val="24"/>
              </w:rPr>
            </w:pPr>
            <w:r>
              <w:rPr>
                <w:rFonts w:cs="Calibri"/>
                <w:szCs w:val="24"/>
              </w:rPr>
              <w:t>Web Application Firewall</w:t>
            </w:r>
          </w:p>
        </w:tc>
        <w:tc>
          <w:tcPr>
            <w:tcW w:w="3818" w:type="dxa"/>
            <w:tcBorders>
              <w:top w:val="single" w:sz="4" w:space="0" w:color="000000"/>
              <w:left w:val="single" w:sz="4" w:space="0" w:color="000000"/>
              <w:bottom w:val="single" w:sz="4" w:space="0" w:color="000000"/>
              <w:right w:val="single" w:sz="4" w:space="0" w:color="000000"/>
            </w:tcBorders>
          </w:tcPr>
          <w:p w14:paraId="1CD535B5" w14:textId="590ED0DD" w:rsidR="00867AF5" w:rsidRDefault="00B04BDA" w:rsidP="007C3D23">
            <w:pPr>
              <w:widowControl w:val="0"/>
              <w:jc w:val="center"/>
              <w:rPr>
                <w:szCs w:val="24"/>
              </w:rPr>
            </w:pPr>
            <w:r w:rsidRPr="007D5E00">
              <w:rPr>
                <w:szCs w:val="24"/>
              </w:rPr>
              <w:t xml:space="preserve">4 appliances / </w:t>
            </w:r>
            <w:r w:rsidR="004348F0" w:rsidRPr="007D5E00">
              <w:rPr>
                <w:szCs w:val="24"/>
              </w:rPr>
              <w:t>60</w:t>
            </w:r>
            <w:r w:rsidR="004348F0">
              <w:rPr>
                <w:szCs w:val="24"/>
              </w:rPr>
              <w:t> 000 users</w:t>
            </w:r>
          </w:p>
        </w:tc>
      </w:tr>
    </w:tbl>
    <w:p w14:paraId="7C15C2AF" w14:textId="77777777" w:rsidR="00867AF5" w:rsidRDefault="00867AF5" w:rsidP="00867AF5">
      <w:pPr>
        <w:rPr>
          <w:rFonts w:cs="Calibri Light"/>
          <w:b/>
          <w:bCs/>
        </w:rPr>
      </w:pPr>
    </w:p>
    <w:tbl>
      <w:tblPr>
        <w:tblStyle w:val="TableGrid1"/>
        <w:tblW w:w="8930" w:type="dxa"/>
        <w:tblInd w:w="704" w:type="dxa"/>
        <w:tblLayout w:type="fixed"/>
        <w:tblLook w:val="04A0" w:firstRow="1" w:lastRow="0" w:firstColumn="1" w:lastColumn="0" w:noHBand="0" w:noVBand="1"/>
      </w:tblPr>
      <w:tblGrid>
        <w:gridCol w:w="5103"/>
        <w:gridCol w:w="3827"/>
      </w:tblGrid>
      <w:tr w:rsidR="00867AF5" w:rsidRPr="00E5226B" w14:paraId="271960C5" w14:textId="59F029DA" w:rsidTr="007C3D23">
        <w:tc>
          <w:tcPr>
            <w:tcW w:w="5103" w:type="dxa"/>
            <w:shd w:val="clear" w:color="auto" w:fill="DBE5F1" w:themeFill="accent1" w:themeFillTint="33"/>
          </w:tcPr>
          <w:p w14:paraId="69DAAA55" w14:textId="7A29C1CA" w:rsidR="00867AF5" w:rsidRPr="00776EDB" w:rsidRDefault="00867AF5" w:rsidP="007C3D23">
            <w:pPr>
              <w:spacing w:after="160"/>
              <w:jc w:val="left"/>
              <w:rPr>
                <w:rFonts w:ascii="Calibri Light" w:hAnsi="Calibri Light" w:cs="Calibri Light"/>
                <w:b/>
                <w:bCs/>
                <w:sz w:val="22"/>
                <w:szCs w:val="22"/>
                <w:lang w:val="en-US"/>
              </w:rPr>
            </w:pPr>
            <w:r w:rsidRPr="00776EDB">
              <w:rPr>
                <w:rFonts w:ascii="Calibri Light" w:eastAsia="Aptos" w:hAnsi="Calibri Light" w:cs="Calibri Light"/>
                <w:b/>
                <w:bCs/>
                <w:kern w:val="2"/>
                <w:sz w:val="22"/>
                <w:szCs w:val="22"/>
                <w:lang w:val="en-US"/>
              </w:rPr>
              <w:t>Hardware Specification</w:t>
            </w:r>
          </w:p>
        </w:tc>
        <w:tc>
          <w:tcPr>
            <w:tcW w:w="3827" w:type="dxa"/>
            <w:shd w:val="clear" w:color="auto" w:fill="DBE5F1" w:themeFill="accent1" w:themeFillTint="33"/>
          </w:tcPr>
          <w:p w14:paraId="04C57B57" w14:textId="20904693" w:rsidR="00867AF5" w:rsidRPr="00776EDB" w:rsidRDefault="00867AF5" w:rsidP="007C3D23">
            <w:pPr>
              <w:spacing w:after="160"/>
              <w:jc w:val="left"/>
              <w:rPr>
                <w:rFonts w:ascii="Calibri Light" w:hAnsi="Calibri Light" w:cs="Calibri Light"/>
                <w:b/>
                <w:bCs/>
                <w:sz w:val="22"/>
                <w:szCs w:val="22"/>
                <w:lang w:val="en-US"/>
              </w:rPr>
            </w:pPr>
            <w:r w:rsidRPr="00776EDB">
              <w:rPr>
                <w:rFonts w:ascii="Calibri Light" w:eastAsia="Aptos" w:hAnsi="Calibri Light" w:cs="Calibri Light"/>
                <w:b/>
                <w:bCs/>
                <w:kern w:val="2"/>
                <w:sz w:val="22"/>
                <w:szCs w:val="22"/>
                <w:lang w:val="en-US"/>
              </w:rPr>
              <w:t>Minimum Requirement</w:t>
            </w:r>
          </w:p>
        </w:tc>
      </w:tr>
      <w:tr w:rsidR="00867AF5" w:rsidRPr="00E5226B" w14:paraId="15687165" w14:textId="726342DE" w:rsidTr="007C3D23">
        <w:tc>
          <w:tcPr>
            <w:tcW w:w="5103" w:type="dxa"/>
            <w:shd w:val="clear" w:color="auto" w:fill="FFFFFF"/>
          </w:tcPr>
          <w:p w14:paraId="13A226D5" w14:textId="4005231D" w:rsidR="00867AF5" w:rsidRPr="00776EDB" w:rsidRDefault="00867AF5" w:rsidP="007C3D23">
            <w:pPr>
              <w:spacing w:after="160"/>
              <w:jc w:val="left"/>
              <w:rPr>
                <w:rFonts w:ascii="Calibri Light" w:hAnsi="Calibri Light" w:cs="Calibri Light"/>
                <w:sz w:val="22"/>
                <w:szCs w:val="22"/>
                <w:highlight w:val="yellow"/>
                <w:lang w:val="en-US"/>
              </w:rPr>
            </w:pPr>
            <w:r w:rsidRPr="00776EDB">
              <w:rPr>
                <w:rFonts w:ascii="Calibri Light" w:eastAsia="Aptos" w:hAnsi="Calibri Light" w:cs="Calibri Light"/>
                <w:kern w:val="2"/>
                <w:sz w:val="22"/>
                <w:szCs w:val="22"/>
                <w:lang w:val="en-US"/>
              </w:rPr>
              <w:t>10 /100/ 1000 Base-T (Ports)</w:t>
            </w:r>
          </w:p>
        </w:tc>
        <w:tc>
          <w:tcPr>
            <w:tcW w:w="3827" w:type="dxa"/>
            <w:shd w:val="clear" w:color="auto" w:fill="FFFFFF"/>
          </w:tcPr>
          <w:p w14:paraId="4EB874DF" w14:textId="28A8E4EE" w:rsidR="00867AF5" w:rsidRPr="00776EDB" w:rsidRDefault="00867AF5" w:rsidP="007C3D23">
            <w:pPr>
              <w:spacing w:after="160"/>
              <w:jc w:val="left"/>
              <w:rPr>
                <w:rFonts w:ascii="Calibri Light" w:hAnsi="Calibri Light" w:cs="Calibri Light"/>
                <w:sz w:val="22"/>
                <w:szCs w:val="22"/>
                <w:highlight w:val="yellow"/>
                <w:lang w:val="en-US"/>
              </w:rPr>
            </w:pPr>
            <w:r w:rsidRPr="00776EDB">
              <w:rPr>
                <w:rFonts w:ascii="Calibri Light" w:eastAsia="Aptos" w:hAnsi="Calibri Light" w:cs="Calibri Light"/>
                <w:kern w:val="2"/>
                <w:sz w:val="22"/>
                <w:szCs w:val="22"/>
                <w:lang w:val="en-US"/>
              </w:rPr>
              <w:t>6</w:t>
            </w:r>
          </w:p>
        </w:tc>
      </w:tr>
      <w:tr w:rsidR="00867AF5" w:rsidRPr="00E5226B" w14:paraId="6ECB4EF9" w14:textId="6744810C" w:rsidTr="007C3D23">
        <w:tc>
          <w:tcPr>
            <w:tcW w:w="5103" w:type="dxa"/>
            <w:shd w:val="clear" w:color="auto" w:fill="FFFFFF"/>
          </w:tcPr>
          <w:p w14:paraId="62D2F61F" w14:textId="2DCE6D9A" w:rsidR="00867AF5" w:rsidRPr="00776EDB" w:rsidRDefault="00867AF5" w:rsidP="007C3D23">
            <w:pPr>
              <w:spacing w:after="160"/>
              <w:jc w:val="left"/>
              <w:rPr>
                <w:rFonts w:ascii="Calibri Light" w:hAnsi="Calibri Light" w:cs="Calibri Light"/>
                <w:sz w:val="22"/>
                <w:szCs w:val="22"/>
                <w:lang w:val="en-US"/>
              </w:rPr>
            </w:pPr>
            <w:r w:rsidRPr="00776EDB">
              <w:rPr>
                <w:rFonts w:ascii="Calibri Light" w:eastAsia="Aptos" w:hAnsi="Calibri Light" w:cs="Calibri Light"/>
                <w:kern w:val="2"/>
                <w:sz w:val="22"/>
                <w:szCs w:val="22"/>
                <w:lang w:val="en-US"/>
              </w:rPr>
              <w:t>10GBase-F SFP+ (Ports)</w:t>
            </w:r>
          </w:p>
        </w:tc>
        <w:tc>
          <w:tcPr>
            <w:tcW w:w="3827" w:type="dxa"/>
            <w:shd w:val="clear" w:color="auto" w:fill="FFFFFF"/>
          </w:tcPr>
          <w:p w14:paraId="5238F993" w14:textId="7C65C506" w:rsidR="00867AF5" w:rsidRPr="00776EDB" w:rsidRDefault="00867AF5" w:rsidP="007C3D23">
            <w:pPr>
              <w:spacing w:after="160"/>
              <w:jc w:val="left"/>
              <w:rPr>
                <w:rFonts w:ascii="Calibri Light" w:hAnsi="Calibri Light" w:cs="Calibri Light"/>
                <w:sz w:val="22"/>
                <w:szCs w:val="22"/>
                <w:lang w:val="en-US"/>
              </w:rPr>
            </w:pPr>
            <w:r w:rsidRPr="00776EDB">
              <w:rPr>
                <w:rFonts w:ascii="Calibri Light" w:hAnsi="Calibri Light" w:cs="Calibri Light"/>
                <w:sz w:val="22"/>
                <w:szCs w:val="22"/>
                <w:lang w:val="en-US"/>
              </w:rPr>
              <w:t>6</w:t>
            </w:r>
          </w:p>
        </w:tc>
      </w:tr>
      <w:tr w:rsidR="00867AF5" w:rsidRPr="00E5226B" w14:paraId="18B8D704" w14:textId="418E29AA" w:rsidTr="007C3D23">
        <w:tc>
          <w:tcPr>
            <w:tcW w:w="5103" w:type="dxa"/>
            <w:shd w:val="clear" w:color="auto" w:fill="FFFFFF"/>
          </w:tcPr>
          <w:p w14:paraId="08A186BE" w14:textId="0452FEB8" w:rsidR="00867AF5" w:rsidRPr="00776EDB" w:rsidRDefault="00867AF5" w:rsidP="007C3D23">
            <w:pPr>
              <w:spacing w:after="160"/>
              <w:jc w:val="left"/>
              <w:rPr>
                <w:rFonts w:ascii="Calibri Light" w:hAnsi="Calibri Light" w:cs="Calibri Light"/>
                <w:sz w:val="22"/>
                <w:szCs w:val="22"/>
                <w:lang w:val="en-US"/>
              </w:rPr>
            </w:pPr>
            <w:r w:rsidRPr="00776EDB">
              <w:rPr>
                <w:rFonts w:ascii="Calibri Light" w:eastAsia="Aptos" w:hAnsi="Calibri Light" w:cs="Calibri Light"/>
                <w:kern w:val="2"/>
                <w:sz w:val="22"/>
                <w:szCs w:val="22"/>
                <w:lang w:val="en-US"/>
              </w:rPr>
              <w:lastRenderedPageBreak/>
              <w:t>Management</w:t>
            </w:r>
          </w:p>
        </w:tc>
        <w:tc>
          <w:tcPr>
            <w:tcW w:w="3827" w:type="dxa"/>
            <w:shd w:val="clear" w:color="auto" w:fill="FFFFFF"/>
          </w:tcPr>
          <w:p w14:paraId="37BAEA3C" w14:textId="1F8EBA4F" w:rsidR="00867AF5" w:rsidRPr="00776EDB" w:rsidRDefault="00867AF5" w:rsidP="007C3D23">
            <w:pPr>
              <w:spacing w:after="160"/>
              <w:jc w:val="left"/>
              <w:rPr>
                <w:rFonts w:ascii="Calibri Light" w:hAnsi="Calibri Light" w:cs="Calibri Light"/>
                <w:sz w:val="22"/>
                <w:szCs w:val="22"/>
                <w:lang w:val="en-US"/>
              </w:rPr>
            </w:pPr>
            <w:r w:rsidRPr="00776EDB">
              <w:rPr>
                <w:rFonts w:ascii="Calibri Light" w:eastAsia="Aptos" w:hAnsi="Calibri Light" w:cs="Calibri Light"/>
                <w:kern w:val="2"/>
                <w:sz w:val="22"/>
                <w:szCs w:val="22"/>
                <w:lang w:val="en-US"/>
              </w:rPr>
              <w:t>10 /100/ 1000 Base-T</w:t>
            </w:r>
          </w:p>
        </w:tc>
      </w:tr>
      <w:tr w:rsidR="00867AF5" w:rsidRPr="00E5226B" w14:paraId="4DBADCB0" w14:textId="661A21D2" w:rsidTr="007C3D23">
        <w:tc>
          <w:tcPr>
            <w:tcW w:w="5103" w:type="dxa"/>
            <w:shd w:val="clear" w:color="auto" w:fill="FFFFFF"/>
          </w:tcPr>
          <w:p w14:paraId="061D786B" w14:textId="294B5987" w:rsidR="00867AF5" w:rsidRPr="00776EDB" w:rsidRDefault="00867AF5" w:rsidP="007C3D23">
            <w:pPr>
              <w:spacing w:after="160"/>
              <w:jc w:val="left"/>
              <w:rPr>
                <w:rFonts w:ascii="Calibri Light" w:hAnsi="Calibri Light" w:cs="Calibri Light"/>
                <w:sz w:val="22"/>
                <w:szCs w:val="22"/>
                <w:lang w:val="en-US"/>
              </w:rPr>
            </w:pPr>
            <w:r w:rsidRPr="00776EDB">
              <w:rPr>
                <w:rFonts w:ascii="Calibri Light" w:eastAsia="Aptos" w:hAnsi="Calibri Light" w:cs="Calibri Light"/>
                <w:kern w:val="2"/>
                <w:sz w:val="22"/>
                <w:szCs w:val="22"/>
                <w:lang w:val="en-US"/>
              </w:rPr>
              <w:t>Serial Port</w:t>
            </w:r>
          </w:p>
        </w:tc>
        <w:tc>
          <w:tcPr>
            <w:tcW w:w="3827" w:type="dxa"/>
            <w:shd w:val="clear" w:color="auto" w:fill="FFFFFF"/>
          </w:tcPr>
          <w:p w14:paraId="33A14AAF" w14:textId="4FE6D8DB" w:rsidR="00867AF5" w:rsidRPr="00776EDB" w:rsidRDefault="00867AF5" w:rsidP="007C3D23">
            <w:pPr>
              <w:spacing w:after="160"/>
              <w:jc w:val="left"/>
              <w:rPr>
                <w:rFonts w:ascii="Calibri Light" w:hAnsi="Calibri Light" w:cs="Calibri Light"/>
                <w:sz w:val="22"/>
                <w:szCs w:val="22"/>
                <w:lang w:val="en-US"/>
              </w:rPr>
            </w:pPr>
            <w:r w:rsidRPr="00776EDB">
              <w:rPr>
                <w:rFonts w:ascii="Calibri Light" w:eastAsia="Aptos" w:hAnsi="Calibri Light" w:cs="Calibri Light"/>
                <w:kern w:val="2"/>
                <w:sz w:val="22"/>
                <w:szCs w:val="22"/>
                <w:lang w:val="en-US"/>
              </w:rPr>
              <w:t>1 RJ</w:t>
            </w:r>
          </w:p>
        </w:tc>
      </w:tr>
      <w:tr w:rsidR="00867AF5" w:rsidRPr="00E5226B" w14:paraId="688D73C1" w14:textId="1A7E258D" w:rsidTr="007C3D23">
        <w:tc>
          <w:tcPr>
            <w:tcW w:w="5103" w:type="dxa"/>
            <w:shd w:val="clear" w:color="auto" w:fill="FFFFFF"/>
          </w:tcPr>
          <w:p w14:paraId="14B11FDC" w14:textId="27CFF642" w:rsidR="00867AF5" w:rsidRPr="00776EDB" w:rsidRDefault="00867AF5" w:rsidP="007C3D23">
            <w:pPr>
              <w:spacing w:after="160"/>
              <w:jc w:val="left"/>
              <w:rPr>
                <w:rFonts w:ascii="Calibri Light" w:hAnsi="Calibri Light" w:cs="Calibri Light"/>
                <w:sz w:val="22"/>
                <w:szCs w:val="22"/>
                <w:lang w:val="en-US"/>
              </w:rPr>
            </w:pPr>
            <w:r w:rsidRPr="00776EDB">
              <w:rPr>
                <w:rFonts w:ascii="Calibri Light" w:eastAsia="Aptos" w:hAnsi="Calibri Light" w:cs="Calibri Light"/>
                <w:kern w:val="2"/>
                <w:sz w:val="22"/>
                <w:szCs w:val="22"/>
                <w:lang w:val="en-US"/>
              </w:rPr>
              <w:t xml:space="preserve">Rack </w:t>
            </w:r>
          </w:p>
        </w:tc>
        <w:tc>
          <w:tcPr>
            <w:tcW w:w="3827" w:type="dxa"/>
            <w:shd w:val="clear" w:color="auto" w:fill="FFFFFF"/>
          </w:tcPr>
          <w:p w14:paraId="6A1FFF2E" w14:textId="24779439" w:rsidR="00867AF5" w:rsidRPr="00776EDB" w:rsidRDefault="00867AF5" w:rsidP="007C3D23">
            <w:pPr>
              <w:spacing w:after="160"/>
              <w:jc w:val="left"/>
              <w:rPr>
                <w:rFonts w:ascii="Calibri Light" w:hAnsi="Calibri Light" w:cs="Calibri Light"/>
                <w:sz w:val="22"/>
                <w:szCs w:val="22"/>
                <w:lang w:val="en-US"/>
              </w:rPr>
            </w:pPr>
            <w:r w:rsidRPr="00776EDB">
              <w:rPr>
                <w:rFonts w:ascii="Calibri Light" w:eastAsia="Aptos" w:hAnsi="Calibri Light" w:cs="Calibri Light"/>
                <w:kern w:val="2"/>
                <w:sz w:val="22"/>
                <w:szCs w:val="22"/>
                <w:lang w:val="en-US"/>
              </w:rPr>
              <w:t>2U</w:t>
            </w:r>
          </w:p>
        </w:tc>
      </w:tr>
      <w:tr w:rsidR="00867AF5" w:rsidRPr="00E5226B" w14:paraId="79CD6CA0" w14:textId="4362443F" w:rsidTr="007C3D23">
        <w:tc>
          <w:tcPr>
            <w:tcW w:w="5103" w:type="dxa"/>
            <w:shd w:val="clear" w:color="auto" w:fill="FFFFFF"/>
          </w:tcPr>
          <w:p w14:paraId="159EB079" w14:textId="0845332C" w:rsidR="00867AF5" w:rsidRPr="00776EDB" w:rsidRDefault="00867AF5" w:rsidP="007C3D23">
            <w:pPr>
              <w:spacing w:after="160"/>
              <w:jc w:val="left"/>
              <w:rPr>
                <w:rFonts w:ascii="Calibri Light" w:hAnsi="Calibri Light" w:cs="Calibri Light"/>
                <w:sz w:val="22"/>
                <w:szCs w:val="22"/>
                <w:lang w:val="en-US"/>
              </w:rPr>
            </w:pPr>
            <w:r w:rsidRPr="00776EDB">
              <w:rPr>
                <w:rFonts w:ascii="Calibri Light" w:eastAsia="Aptos" w:hAnsi="Calibri Light" w:cs="Calibri Light"/>
                <w:kern w:val="2"/>
                <w:sz w:val="22"/>
                <w:szCs w:val="22"/>
                <w:lang w:val="en-US"/>
              </w:rPr>
              <w:t>Dual Power Supply</w:t>
            </w:r>
          </w:p>
        </w:tc>
        <w:tc>
          <w:tcPr>
            <w:tcW w:w="3827" w:type="dxa"/>
            <w:shd w:val="clear" w:color="auto" w:fill="FFFFFF"/>
          </w:tcPr>
          <w:p w14:paraId="03E4C104" w14:textId="7204F61A" w:rsidR="00867AF5" w:rsidRPr="00776EDB" w:rsidRDefault="00867AF5" w:rsidP="007C3D23">
            <w:pPr>
              <w:spacing w:after="160"/>
              <w:jc w:val="left"/>
              <w:rPr>
                <w:rFonts w:ascii="Calibri Light" w:hAnsi="Calibri Light" w:cs="Calibri Light"/>
                <w:sz w:val="22"/>
                <w:szCs w:val="22"/>
                <w:lang w:val="en-US"/>
              </w:rPr>
            </w:pPr>
            <w:r w:rsidRPr="00776EDB">
              <w:rPr>
                <w:rFonts w:ascii="Calibri Light" w:hAnsi="Calibri Light" w:cs="Calibri Light"/>
                <w:sz w:val="22"/>
                <w:szCs w:val="22"/>
                <w:lang w:val="en-US"/>
              </w:rPr>
              <w:t>Yes</w:t>
            </w:r>
          </w:p>
        </w:tc>
      </w:tr>
      <w:tr w:rsidR="00867AF5" w:rsidRPr="00E5226B" w14:paraId="1FDD444B" w14:textId="13F6115D" w:rsidTr="007C3D23">
        <w:tc>
          <w:tcPr>
            <w:tcW w:w="5103" w:type="dxa"/>
            <w:shd w:val="clear" w:color="auto" w:fill="FFFFFF"/>
          </w:tcPr>
          <w:p w14:paraId="58CD1C7A" w14:textId="72FD6734" w:rsidR="00867AF5" w:rsidRPr="00776EDB" w:rsidRDefault="00867AF5" w:rsidP="007C3D23">
            <w:pPr>
              <w:spacing w:after="160"/>
              <w:jc w:val="left"/>
              <w:rPr>
                <w:rFonts w:ascii="Calibri Light" w:hAnsi="Calibri Light" w:cs="Calibri Light"/>
                <w:sz w:val="22"/>
                <w:szCs w:val="22"/>
                <w:lang w:val="en-US"/>
              </w:rPr>
            </w:pPr>
            <w:r w:rsidRPr="00776EDB">
              <w:rPr>
                <w:rFonts w:ascii="Calibri Light" w:eastAsia="Aptos" w:hAnsi="Calibri Light" w:cs="Calibri Light"/>
                <w:kern w:val="2"/>
                <w:sz w:val="22"/>
                <w:szCs w:val="22"/>
                <w:lang w:val="en-US"/>
              </w:rPr>
              <w:t>Hard Disc (SSD storage)</w:t>
            </w:r>
          </w:p>
        </w:tc>
        <w:tc>
          <w:tcPr>
            <w:tcW w:w="3827" w:type="dxa"/>
            <w:shd w:val="clear" w:color="auto" w:fill="FFFFFF"/>
          </w:tcPr>
          <w:p w14:paraId="4FCA52F4" w14:textId="53AC4C40" w:rsidR="00867AF5" w:rsidRPr="00776EDB" w:rsidRDefault="00867AF5" w:rsidP="007C3D23">
            <w:pPr>
              <w:spacing w:after="160"/>
              <w:jc w:val="left"/>
              <w:rPr>
                <w:rFonts w:ascii="Calibri Light" w:hAnsi="Calibri Light" w:cs="Calibri Light"/>
                <w:sz w:val="22"/>
                <w:szCs w:val="22"/>
                <w:lang w:val="en-US"/>
              </w:rPr>
            </w:pPr>
            <w:r w:rsidRPr="00776EDB">
              <w:rPr>
                <w:rFonts w:ascii="Calibri Light" w:eastAsia="Aptos" w:hAnsi="Calibri Light" w:cs="Calibri Light"/>
                <w:kern w:val="2"/>
                <w:sz w:val="22"/>
                <w:szCs w:val="22"/>
                <w:lang w:val="en-US"/>
              </w:rPr>
              <w:t>500GB minimum – sufficient storage to be provisioned for the contracted period</w:t>
            </w:r>
          </w:p>
        </w:tc>
      </w:tr>
      <w:tr w:rsidR="00867AF5" w:rsidRPr="00E5226B" w14:paraId="03C674CA" w14:textId="652CBCD5" w:rsidTr="007C3D23">
        <w:tc>
          <w:tcPr>
            <w:tcW w:w="5103" w:type="dxa"/>
            <w:shd w:val="clear" w:color="auto" w:fill="FFFFFF"/>
          </w:tcPr>
          <w:p w14:paraId="0691A912" w14:textId="6E8562B3" w:rsidR="00867AF5" w:rsidRPr="00776EDB" w:rsidRDefault="00867AF5" w:rsidP="007C3D23">
            <w:pPr>
              <w:spacing w:after="160"/>
              <w:jc w:val="left"/>
              <w:rPr>
                <w:rFonts w:ascii="Calibri Light" w:hAnsi="Calibri Light" w:cs="Calibri Light"/>
                <w:sz w:val="22"/>
                <w:szCs w:val="22"/>
                <w:lang w:val="en-US"/>
              </w:rPr>
            </w:pPr>
            <w:r w:rsidRPr="00776EDB">
              <w:rPr>
                <w:rFonts w:ascii="Calibri Light" w:eastAsia="Aptos" w:hAnsi="Calibri Light" w:cs="Calibri Light"/>
                <w:kern w:val="2"/>
                <w:sz w:val="22"/>
                <w:szCs w:val="22"/>
                <w:lang w:val="en-US"/>
              </w:rPr>
              <w:t>Throughput</w:t>
            </w:r>
          </w:p>
        </w:tc>
        <w:tc>
          <w:tcPr>
            <w:tcW w:w="3827" w:type="dxa"/>
            <w:shd w:val="clear" w:color="auto" w:fill="FFFFFF"/>
          </w:tcPr>
          <w:p w14:paraId="1D0FD761" w14:textId="3BA93395" w:rsidR="00867AF5" w:rsidRPr="00776EDB" w:rsidRDefault="00867AF5" w:rsidP="007C3D23">
            <w:pPr>
              <w:spacing w:after="160"/>
              <w:jc w:val="left"/>
              <w:rPr>
                <w:rFonts w:ascii="Calibri Light" w:hAnsi="Calibri Light" w:cs="Calibri Light"/>
                <w:sz w:val="22"/>
                <w:szCs w:val="22"/>
                <w:lang w:val="en-US"/>
              </w:rPr>
            </w:pPr>
            <w:r w:rsidRPr="00776EDB">
              <w:rPr>
                <w:rFonts w:ascii="Calibri Light" w:eastAsia="Aptos" w:hAnsi="Calibri Light" w:cs="Calibri Light"/>
                <w:kern w:val="2"/>
                <w:sz w:val="22"/>
                <w:szCs w:val="22"/>
                <w:lang w:val="en-US"/>
              </w:rPr>
              <w:t>8 GB</w:t>
            </w:r>
          </w:p>
        </w:tc>
      </w:tr>
      <w:tr w:rsidR="00867AF5" w:rsidRPr="00E5226B" w14:paraId="3D1278EC" w14:textId="094EF6F3" w:rsidTr="007C3D23">
        <w:tc>
          <w:tcPr>
            <w:tcW w:w="5103" w:type="dxa"/>
            <w:shd w:val="clear" w:color="auto" w:fill="FFFFFF"/>
          </w:tcPr>
          <w:p w14:paraId="6F7B26F9" w14:textId="5F732A1C" w:rsidR="00867AF5" w:rsidRPr="00776EDB" w:rsidRDefault="00867AF5" w:rsidP="007C3D23">
            <w:pPr>
              <w:spacing w:after="160"/>
              <w:jc w:val="left"/>
              <w:rPr>
                <w:rFonts w:ascii="Calibri Light" w:hAnsi="Calibri Light" w:cs="Calibri Light"/>
                <w:sz w:val="22"/>
                <w:szCs w:val="22"/>
                <w:lang w:val="en-US"/>
              </w:rPr>
            </w:pPr>
            <w:r w:rsidRPr="00776EDB">
              <w:rPr>
                <w:rFonts w:ascii="Calibri Light" w:eastAsia="Aptos" w:hAnsi="Calibri Light" w:cs="Calibri Light"/>
                <w:kern w:val="2"/>
                <w:sz w:val="22"/>
                <w:szCs w:val="22"/>
                <w:lang w:val="en-US"/>
              </w:rPr>
              <w:t>Delay in processing</w:t>
            </w:r>
          </w:p>
        </w:tc>
        <w:tc>
          <w:tcPr>
            <w:tcW w:w="3827" w:type="dxa"/>
            <w:shd w:val="clear" w:color="auto" w:fill="FFFFFF"/>
          </w:tcPr>
          <w:p w14:paraId="62930422" w14:textId="499C394C" w:rsidR="00867AF5" w:rsidRPr="00776EDB" w:rsidRDefault="00867AF5" w:rsidP="007C3D23">
            <w:pPr>
              <w:spacing w:after="160"/>
              <w:jc w:val="left"/>
              <w:rPr>
                <w:rFonts w:ascii="Calibri Light" w:hAnsi="Calibri Light" w:cs="Calibri Light"/>
                <w:sz w:val="22"/>
                <w:szCs w:val="22"/>
                <w:lang w:val="en-US"/>
              </w:rPr>
            </w:pPr>
            <w:r w:rsidRPr="00776EDB">
              <w:rPr>
                <w:rFonts w:ascii="Calibri Light" w:eastAsia="Aptos" w:hAnsi="Calibri Light" w:cs="Calibri Light"/>
                <w:kern w:val="2"/>
                <w:sz w:val="22"/>
                <w:szCs w:val="22"/>
                <w:lang w:val="en-US"/>
              </w:rPr>
              <w:t>Less than 60µs</w:t>
            </w:r>
          </w:p>
        </w:tc>
      </w:tr>
      <w:tr w:rsidR="00867AF5" w:rsidRPr="00E5226B" w14:paraId="2648D540" w14:textId="6AA08BDB" w:rsidTr="007C3D23">
        <w:tc>
          <w:tcPr>
            <w:tcW w:w="5103" w:type="dxa"/>
            <w:shd w:val="clear" w:color="auto" w:fill="FFFFFF"/>
          </w:tcPr>
          <w:p w14:paraId="08B5D725" w14:textId="691DA19B" w:rsidR="00867AF5" w:rsidRPr="00776EDB" w:rsidRDefault="00867AF5" w:rsidP="007C3D23">
            <w:pPr>
              <w:spacing w:after="160"/>
              <w:jc w:val="left"/>
              <w:rPr>
                <w:rFonts w:ascii="Calibri Light" w:hAnsi="Calibri Light" w:cs="Calibri Light"/>
                <w:sz w:val="22"/>
                <w:szCs w:val="22"/>
                <w:lang w:val="en-US"/>
              </w:rPr>
            </w:pPr>
            <w:r w:rsidRPr="00776EDB">
              <w:rPr>
                <w:rFonts w:ascii="Calibri Light" w:eastAsia="Aptos" w:hAnsi="Calibri Light" w:cs="Calibri Light"/>
                <w:kern w:val="2"/>
                <w:sz w:val="22"/>
                <w:szCs w:val="22"/>
                <w:lang w:val="en-US"/>
              </w:rPr>
              <w:t>Application Layer Throughput</w:t>
            </w:r>
          </w:p>
        </w:tc>
        <w:tc>
          <w:tcPr>
            <w:tcW w:w="3827" w:type="dxa"/>
            <w:shd w:val="clear" w:color="auto" w:fill="FFFFFF"/>
          </w:tcPr>
          <w:p w14:paraId="430B5F03" w14:textId="5AE6FDB9" w:rsidR="00867AF5" w:rsidRPr="00776EDB" w:rsidRDefault="00867AF5" w:rsidP="007C3D23">
            <w:pPr>
              <w:spacing w:after="160"/>
              <w:jc w:val="left"/>
              <w:rPr>
                <w:rFonts w:ascii="Calibri Light" w:hAnsi="Calibri Light" w:cs="Calibri Light"/>
                <w:sz w:val="22"/>
                <w:szCs w:val="22"/>
                <w:lang w:val="en-US"/>
              </w:rPr>
            </w:pPr>
            <w:r w:rsidRPr="00776EDB">
              <w:rPr>
                <w:rFonts w:ascii="Calibri Light" w:eastAsia="Aptos" w:hAnsi="Calibri Light" w:cs="Calibri Light"/>
                <w:kern w:val="2"/>
                <w:sz w:val="22"/>
                <w:szCs w:val="22"/>
                <w:lang w:val="en-US"/>
              </w:rPr>
              <w:t>6 GB</w:t>
            </w:r>
          </w:p>
        </w:tc>
      </w:tr>
      <w:tr w:rsidR="00867AF5" w:rsidRPr="00E5226B" w14:paraId="6B5F79A5" w14:textId="7778C15F" w:rsidTr="007C3D23">
        <w:tc>
          <w:tcPr>
            <w:tcW w:w="5103" w:type="dxa"/>
            <w:shd w:val="clear" w:color="auto" w:fill="FFFFFF"/>
          </w:tcPr>
          <w:p w14:paraId="5329C5F3" w14:textId="3668153A" w:rsidR="00867AF5" w:rsidRPr="00776EDB" w:rsidRDefault="00867AF5" w:rsidP="007C3D23">
            <w:pPr>
              <w:spacing w:after="160"/>
              <w:jc w:val="left"/>
              <w:rPr>
                <w:rFonts w:ascii="Calibri Light" w:eastAsia="Aptos" w:hAnsi="Calibri Light" w:cs="Calibri Light"/>
                <w:bCs/>
                <w:kern w:val="2"/>
                <w:sz w:val="22"/>
                <w:szCs w:val="22"/>
                <w:lang w:val="en-US"/>
              </w:rPr>
            </w:pPr>
            <w:r w:rsidRPr="00776EDB">
              <w:rPr>
                <w:rFonts w:ascii="Calibri Light" w:hAnsi="Calibri Light" w:cs="Calibri Light"/>
                <w:bCs/>
                <w:sz w:val="22"/>
                <w:szCs w:val="22"/>
                <w:lang w:val="en-US"/>
              </w:rPr>
              <w:t>HTTP transaction / s</w:t>
            </w:r>
          </w:p>
        </w:tc>
        <w:tc>
          <w:tcPr>
            <w:tcW w:w="3827" w:type="dxa"/>
            <w:shd w:val="clear" w:color="auto" w:fill="FFFFFF"/>
          </w:tcPr>
          <w:p w14:paraId="049BE2FB" w14:textId="5D53EB5A" w:rsidR="00867AF5" w:rsidRPr="00776EDB" w:rsidRDefault="00867AF5" w:rsidP="007C3D23">
            <w:pPr>
              <w:spacing w:after="160"/>
              <w:jc w:val="left"/>
              <w:rPr>
                <w:rFonts w:ascii="Calibri Light" w:eastAsia="Aptos" w:hAnsi="Calibri Light" w:cs="Calibri Light"/>
                <w:bCs/>
                <w:kern w:val="2"/>
                <w:sz w:val="22"/>
                <w:szCs w:val="22"/>
                <w:lang w:val="en-US"/>
              </w:rPr>
            </w:pPr>
            <w:r w:rsidRPr="00776EDB">
              <w:rPr>
                <w:rFonts w:ascii="Calibri Light" w:hAnsi="Calibri Light" w:cs="Calibri Light"/>
                <w:bCs/>
                <w:sz w:val="22"/>
                <w:szCs w:val="22"/>
                <w:lang w:val="en-US"/>
              </w:rPr>
              <w:t>100,000 TPS</w:t>
            </w:r>
          </w:p>
        </w:tc>
      </w:tr>
      <w:tr w:rsidR="00867AF5" w:rsidRPr="00E5226B" w14:paraId="634DC132" w14:textId="66F135D0" w:rsidTr="007C3D23">
        <w:tc>
          <w:tcPr>
            <w:tcW w:w="5103" w:type="dxa"/>
            <w:shd w:val="clear" w:color="auto" w:fill="FFFFFF"/>
          </w:tcPr>
          <w:p w14:paraId="48CA8D33" w14:textId="6F4D952A" w:rsidR="00867AF5" w:rsidRPr="00776EDB" w:rsidRDefault="00867AF5" w:rsidP="007C3D23">
            <w:pPr>
              <w:spacing w:after="160"/>
              <w:jc w:val="left"/>
              <w:rPr>
                <w:rFonts w:ascii="Calibri Light" w:eastAsia="Aptos" w:hAnsi="Calibri Light" w:cs="Calibri Light"/>
                <w:bCs/>
                <w:kern w:val="2"/>
                <w:sz w:val="22"/>
                <w:szCs w:val="22"/>
                <w:lang w:val="en-US"/>
              </w:rPr>
            </w:pPr>
            <w:r w:rsidRPr="00776EDB">
              <w:rPr>
                <w:rFonts w:ascii="Calibri Light" w:hAnsi="Calibri Light" w:cs="Calibri Light"/>
                <w:bCs/>
                <w:sz w:val="22"/>
                <w:szCs w:val="22"/>
                <w:lang w:val="en-US"/>
              </w:rPr>
              <w:t>HTTP connection / s</w:t>
            </w:r>
          </w:p>
        </w:tc>
        <w:tc>
          <w:tcPr>
            <w:tcW w:w="3827" w:type="dxa"/>
            <w:shd w:val="clear" w:color="auto" w:fill="FFFFFF"/>
          </w:tcPr>
          <w:p w14:paraId="1D97CADA" w14:textId="1FD26ECB" w:rsidR="00867AF5" w:rsidRPr="00776EDB" w:rsidRDefault="00867AF5" w:rsidP="007C3D23">
            <w:pPr>
              <w:spacing w:after="160"/>
              <w:jc w:val="left"/>
              <w:rPr>
                <w:rFonts w:ascii="Calibri Light" w:eastAsia="Aptos" w:hAnsi="Calibri Light" w:cs="Calibri Light"/>
                <w:bCs/>
                <w:kern w:val="2"/>
                <w:sz w:val="22"/>
                <w:szCs w:val="22"/>
                <w:lang w:val="en-US"/>
              </w:rPr>
            </w:pPr>
            <w:r w:rsidRPr="00776EDB">
              <w:rPr>
                <w:rFonts w:ascii="Calibri Light" w:hAnsi="Calibri Light" w:cs="Calibri Light"/>
                <w:bCs/>
                <w:sz w:val="22"/>
                <w:szCs w:val="22"/>
                <w:lang w:val="en-US"/>
              </w:rPr>
              <w:t>38, 000 CPS</w:t>
            </w:r>
          </w:p>
        </w:tc>
      </w:tr>
    </w:tbl>
    <w:p w14:paraId="38F97740" w14:textId="77777777" w:rsidR="00867AF5" w:rsidRPr="003832A2" w:rsidRDefault="00867AF5" w:rsidP="00867AF5"/>
    <w:p w14:paraId="5560B528" w14:textId="77777777" w:rsidR="00867AF5" w:rsidRPr="00763B44" w:rsidRDefault="00867AF5" w:rsidP="000629BA">
      <w:pPr>
        <w:pStyle w:val="ListParagraph"/>
        <w:numPr>
          <w:ilvl w:val="0"/>
          <w:numId w:val="83"/>
        </w:numPr>
        <w:suppressAutoHyphens/>
        <w:ind w:left="567" w:hanging="567"/>
        <w:outlineLvl w:val="9"/>
        <w:rPr>
          <w:rFonts w:cs="Calibri Light"/>
          <w:b/>
          <w:bCs/>
        </w:rPr>
      </w:pPr>
      <w:bookmarkStart w:id="204" w:name="_Toc170758233"/>
      <w:bookmarkStart w:id="205" w:name="_Toc184208753"/>
      <w:r w:rsidRPr="00763B44">
        <w:rPr>
          <w:rFonts w:cs="Calibri Light"/>
          <w:b/>
          <w:bCs/>
        </w:rPr>
        <w:t>URL Filtering</w:t>
      </w:r>
      <w:bookmarkEnd w:id="204"/>
      <w:bookmarkEnd w:id="205"/>
    </w:p>
    <w:p w14:paraId="7A129060" w14:textId="725B905A" w:rsidR="00867AF5" w:rsidRDefault="00867AF5" w:rsidP="00867AF5">
      <w:pPr>
        <w:pStyle w:val="ListParagraph"/>
        <w:ind w:left="567"/>
        <w:outlineLvl w:val="9"/>
        <w:rPr>
          <w:rFonts w:cs="Calibri Light"/>
        </w:rPr>
      </w:pPr>
      <w:bookmarkStart w:id="206" w:name="_Toc170758234"/>
      <w:bookmarkStart w:id="207" w:name="_Toc184208754"/>
      <w:r>
        <w:rPr>
          <w:rFonts w:cs="Calibri Light"/>
        </w:rPr>
        <w:t xml:space="preserve">The </w:t>
      </w:r>
      <w:r w:rsidR="004348F0">
        <w:rPr>
          <w:rFonts w:cs="Calibri Light"/>
        </w:rPr>
        <w:t>technology</w:t>
      </w:r>
      <w:r>
        <w:rPr>
          <w:rFonts w:cs="Calibri Light"/>
        </w:rPr>
        <w:t xml:space="preserve"> must provide secure reverse proxy services to deployed public websites and SAPS systems. The </w:t>
      </w:r>
      <w:r w:rsidR="004348F0">
        <w:rPr>
          <w:rFonts w:cs="Calibri Light"/>
        </w:rPr>
        <w:t>technology</w:t>
      </w:r>
      <w:r>
        <w:rPr>
          <w:rFonts w:cs="Calibri Light"/>
        </w:rPr>
        <w:t xml:space="preserve"> must provide optimised web security through full integration in the gateway to prevent bypass through external proxies. Integration of policy enforcement with Application control.</w:t>
      </w:r>
      <w:bookmarkEnd w:id="206"/>
      <w:bookmarkEnd w:id="207"/>
    </w:p>
    <w:p w14:paraId="3539B2B4" w14:textId="77777777" w:rsidR="00867AF5" w:rsidRPr="00763B44" w:rsidRDefault="00867AF5" w:rsidP="000629BA">
      <w:pPr>
        <w:pStyle w:val="ListParagraph"/>
        <w:numPr>
          <w:ilvl w:val="0"/>
          <w:numId w:val="83"/>
        </w:numPr>
        <w:suppressAutoHyphens/>
        <w:ind w:left="567" w:hanging="567"/>
        <w:outlineLvl w:val="9"/>
        <w:rPr>
          <w:rFonts w:cs="Calibri Light"/>
          <w:b/>
          <w:bCs/>
        </w:rPr>
      </w:pPr>
      <w:bookmarkStart w:id="208" w:name="_Toc170758235"/>
      <w:bookmarkStart w:id="209" w:name="_Toc184208755"/>
      <w:r w:rsidRPr="00763B44">
        <w:rPr>
          <w:rFonts w:cs="Calibri Light"/>
          <w:b/>
          <w:bCs/>
        </w:rPr>
        <w:t>Application Control</w:t>
      </w:r>
      <w:bookmarkEnd w:id="208"/>
      <w:bookmarkEnd w:id="209"/>
    </w:p>
    <w:p w14:paraId="018978BD" w14:textId="3DBDB166" w:rsidR="00867AF5" w:rsidRDefault="00867AF5" w:rsidP="00867AF5">
      <w:pPr>
        <w:pStyle w:val="ListParagraph"/>
        <w:ind w:left="567"/>
        <w:outlineLvl w:val="9"/>
        <w:rPr>
          <w:rFonts w:cs="Calibri Light"/>
        </w:rPr>
      </w:pPr>
      <w:bookmarkStart w:id="210" w:name="_Toc170758236"/>
      <w:bookmarkStart w:id="211" w:name="_Toc184208756"/>
      <w:r>
        <w:rPr>
          <w:rFonts w:cs="Calibri Light"/>
        </w:rPr>
        <w:t xml:space="preserve">The </w:t>
      </w:r>
      <w:r w:rsidR="004348F0">
        <w:rPr>
          <w:rFonts w:cs="Calibri Light"/>
        </w:rPr>
        <w:t>technology</w:t>
      </w:r>
      <w:r>
        <w:rPr>
          <w:rFonts w:cs="Calibri Light"/>
        </w:rPr>
        <w:t xml:space="preserve"> must provide strong application security and identity control to organisations of all sizes. It must allow IT teams to easily create granular policies - based on users or groups - to identify, block or limit usage of Web 2.0 applications and widgets.</w:t>
      </w:r>
      <w:bookmarkEnd w:id="210"/>
      <w:bookmarkEnd w:id="211"/>
    </w:p>
    <w:p w14:paraId="11E999DE" w14:textId="77777777" w:rsidR="00867AF5" w:rsidRPr="00763B44" w:rsidRDefault="00867AF5" w:rsidP="000629BA">
      <w:pPr>
        <w:pStyle w:val="ListParagraph"/>
        <w:numPr>
          <w:ilvl w:val="0"/>
          <w:numId w:val="83"/>
        </w:numPr>
        <w:suppressAutoHyphens/>
        <w:ind w:left="567" w:hanging="567"/>
        <w:outlineLvl w:val="9"/>
        <w:rPr>
          <w:rFonts w:cs="Calibri Light"/>
          <w:b/>
          <w:bCs/>
        </w:rPr>
      </w:pPr>
      <w:bookmarkStart w:id="212" w:name="_Toc170758237"/>
      <w:bookmarkStart w:id="213" w:name="_Toc184208757"/>
      <w:r w:rsidRPr="00763B44">
        <w:rPr>
          <w:rFonts w:cs="Calibri Light"/>
          <w:b/>
          <w:bCs/>
        </w:rPr>
        <w:t>Traffic inspection:</w:t>
      </w:r>
      <w:bookmarkEnd w:id="212"/>
      <w:bookmarkEnd w:id="213"/>
    </w:p>
    <w:p w14:paraId="49C09DC2" w14:textId="314B74B1" w:rsidR="00867AF5" w:rsidRDefault="00867AF5" w:rsidP="000629BA">
      <w:pPr>
        <w:pStyle w:val="ListParagraph"/>
        <w:numPr>
          <w:ilvl w:val="0"/>
          <w:numId w:val="78"/>
        </w:numPr>
        <w:suppressAutoHyphens/>
        <w:ind w:left="1134" w:hanging="567"/>
        <w:outlineLvl w:val="9"/>
        <w:rPr>
          <w:rFonts w:cs="Calibri Light"/>
        </w:rPr>
      </w:pPr>
      <w:bookmarkStart w:id="214" w:name="_Toc170758238"/>
      <w:bookmarkStart w:id="215" w:name="_Toc184208758"/>
      <w:r>
        <w:rPr>
          <w:rFonts w:cs="Calibri Light"/>
        </w:rPr>
        <w:t xml:space="preserve">The </w:t>
      </w:r>
      <w:r w:rsidR="004348F0">
        <w:rPr>
          <w:rFonts w:cs="Calibri Light"/>
        </w:rPr>
        <w:t>technology</w:t>
      </w:r>
      <w:r>
        <w:rPr>
          <w:rFonts w:cs="Calibri Light"/>
        </w:rPr>
        <w:t xml:space="preserve"> must provide:</w:t>
      </w:r>
      <w:bookmarkEnd w:id="214"/>
      <w:bookmarkEnd w:id="215"/>
    </w:p>
    <w:p w14:paraId="7D710516" w14:textId="77777777" w:rsidR="00867AF5" w:rsidRDefault="00867AF5" w:rsidP="00867AF5">
      <w:pPr>
        <w:ind w:left="1701" w:hanging="567"/>
        <w:rPr>
          <w:rFonts w:cs="Calibri Light"/>
        </w:rPr>
      </w:pPr>
      <w:r>
        <w:rPr>
          <w:rFonts w:cs="Calibri Light"/>
        </w:rPr>
        <w:t>1)</w:t>
      </w:r>
      <w:r>
        <w:rPr>
          <w:rFonts w:cs="Calibri Light"/>
        </w:rPr>
        <w:tab/>
        <w:t>Passive network traffic capturing functionality.</w:t>
      </w:r>
    </w:p>
    <w:p w14:paraId="73DD0AD6" w14:textId="77777777" w:rsidR="00867AF5" w:rsidRDefault="00867AF5" w:rsidP="00867AF5">
      <w:pPr>
        <w:ind w:left="1701" w:hanging="567"/>
        <w:rPr>
          <w:rFonts w:cs="Calibri Light"/>
        </w:rPr>
      </w:pPr>
      <w:r>
        <w:rPr>
          <w:rFonts w:cs="Calibri Light"/>
        </w:rPr>
        <w:t>2)</w:t>
      </w:r>
      <w:r>
        <w:rPr>
          <w:rFonts w:cs="Calibri Light"/>
        </w:rPr>
        <w:tab/>
        <w:t>Analyses and inspect traffic including all encrypted traffic such as SSH or TLS/SSL with no assumptions that such traffic is legitimate.</w:t>
      </w:r>
    </w:p>
    <w:p w14:paraId="01F598AD" w14:textId="77777777" w:rsidR="00867AF5" w:rsidRDefault="00867AF5" w:rsidP="00867AF5">
      <w:pPr>
        <w:ind w:left="1701" w:hanging="567"/>
        <w:rPr>
          <w:rFonts w:cs="Calibri Light"/>
        </w:rPr>
      </w:pPr>
      <w:r>
        <w:rPr>
          <w:rFonts w:cs="Calibri Light"/>
        </w:rPr>
        <w:t>3)</w:t>
      </w:r>
      <w:r>
        <w:rPr>
          <w:rFonts w:cs="Calibri Light"/>
        </w:rPr>
        <w:tab/>
        <w:t>Conduct deep packet inspection.</w:t>
      </w:r>
    </w:p>
    <w:p w14:paraId="45EECBBC" w14:textId="77777777" w:rsidR="00867AF5" w:rsidRPr="00763B44" w:rsidRDefault="00867AF5" w:rsidP="000629BA">
      <w:pPr>
        <w:pStyle w:val="ListParagraph"/>
        <w:numPr>
          <w:ilvl w:val="0"/>
          <w:numId w:val="83"/>
        </w:numPr>
        <w:suppressAutoHyphens/>
        <w:ind w:left="567" w:hanging="567"/>
        <w:outlineLvl w:val="9"/>
        <w:rPr>
          <w:rFonts w:cs="Calibri Light"/>
          <w:b/>
          <w:bCs/>
        </w:rPr>
      </w:pPr>
      <w:bookmarkStart w:id="216" w:name="_Toc170758239"/>
      <w:bookmarkStart w:id="217" w:name="_Toc184208759"/>
      <w:r w:rsidRPr="00763B44">
        <w:rPr>
          <w:rFonts w:cs="Calibri Light"/>
          <w:b/>
          <w:bCs/>
        </w:rPr>
        <w:t>Application identification:</w:t>
      </w:r>
      <w:bookmarkEnd w:id="216"/>
      <w:bookmarkEnd w:id="217"/>
    </w:p>
    <w:p w14:paraId="750ACF8D" w14:textId="36C86D96" w:rsidR="00867AF5" w:rsidRDefault="00867AF5" w:rsidP="000629BA">
      <w:pPr>
        <w:pStyle w:val="ListParagraph"/>
        <w:numPr>
          <w:ilvl w:val="0"/>
          <w:numId w:val="66"/>
        </w:numPr>
        <w:suppressAutoHyphens/>
        <w:ind w:left="1134" w:hanging="567"/>
        <w:outlineLvl w:val="9"/>
        <w:rPr>
          <w:rFonts w:cs="Calibri Light"/>
        </w:rPr>
      </w:pPr>
      <w:bookmarkStart w:id="218" w:name="_Toc170758240"/>
      <w:bookmarkStart w:id="219" w:name="_Toc184208760"/>
      <w:r>
        <w:rPr>
          <w:rFonts w:cs="Calibri Light"/>
        </w:rPr>
        <w:t xml:space="preserve">The </w:t>
      </w:r>
      <w:r w:rsidR="004348F0">
        <w:rPr>
          <w:rFonts w:cs="Calibri Light"/>
        </w:rPr>
        <w:t>technology</w:t>
      </w:r>
      <w:r>
        <w:rPr>
          <w:rFonts w:cs="Calibri Light"/>
        </w:rPr>
        <w:t xml:space="preserve"> must provide dynamic application control and protection:</w:t>
      </w:r>
      <w:bookmarkEnd w:id="218"/>
      <w:bookmarkEnd w:id="219"/>
    </w:p>
    <w:p w14:paraId="3AC9466A" w14:textId="77777777" w:rsidR="00867AF5" w:rsidRDefault="00867AF5" w:rsidP="00867AF5">
      <w:pPr>
        <w:ind w:left="1701" w:hanging="567"/>
        <w:rPr>
          <w:rFonts w:cs="Calibri Light"/>
        </w:rPr>
      </w:pPr>
      <w:r>
        <w:rPr>
          <w:rFonts w:cs="Calibri Light"/>
        </w:rPr>
        <w:t>1)</w:t>
      </w:r>
      <w:r>
        <w:rPr>
          <w:rFonts w:cs="Calibri Light"/>
        </w:rPr>
        <w:tab/>
        <w:t>Identify and protect known and unknown applications from known and unknown sources.</w:t>
      </w:r>
    </w:p>
    <w:p w14:paraId="569F2374" w14:textId="77777777" w:rsidR="00867AF5" w:rsidRDefault="00867AF5" w:rsidP="00867AF5">
      <w:pPr>
        <w:ind w:left="1701" w:hanging="567"/>
        <w:rPr>
          <w:rFonts w:cs="Calibri Light"/>
        </w:rPr>
      </w:pPr>
      <w:r>
        <w:rPr>
          <w:rFonts w:cs="Calibri Light"/>
        </w:rPr>
        <w:t>2)</w:t>
      </w:r>
      <w:r>
        <w:rPr>
          <w:rFonts w:cs="Calibri Light"/>
        </w:rPr>
        <w:tab/>
        <w:t>Inspect application content.</w:t>
      </w:r>
    </w:p>
    <w:p w14:paraId="321FF5E7" w14:textId="77777777" w:rsidR="00867AF5" w:rsidRDefault="00867AF5" w:rsidP="00867AF5">
      <w:pPr>
        <w:ind w:left="1701" w:hanging="567"/>
        <w:rPr>
          <w:rFonts w:cs="Calibri Light"/>
        </w:rPr>
      </w:pPr>
      <w:r>
        <w:rPr>
          <w:rFonts w:cs="Calibri Light"/>
        </w:rPr>
        <w:t>3)</w:t>
      </w:r>
      <w:r>
        <w:rPr>
          <w:rFonts w:cs="Calibri Light"/>
        </w:rPr>
        <w:tab/>
        <w:t>Protect all Web-based Applications from cyber application attacks.</w:t>
      </w:r>
    </w:p>
    <w:p w14:paraId="0F2973D1" w14:textId="77777777" w:rsidR="00867AF5" w:rsidRDefault="00867AF5" w:rsidP="00867AF5">
      <w:pPr>
        <w:ind w:left="1701" w:hanging="567"/>
        <w:rPr>
          <w:rFonts w:cs="Calibri Light"/>
        </w:rPr>
      </w:pPr>
      <w:r>
        <w:rPr>
          <w:rFonts w:cs="Calibri Light"/>
        </w:rPr>
        <w:t>4)</w:t>
      </w:r>
      <w:r>
        <w:rPr>
          <w:rFonts w:cs="Calibri Light"/>
        </w:rPr>
        <w:tab/>
        <w:t>Inspect encrypted application traffic following through VPN IPsec tunnels using HTTPS protocols.</w:t>
      </w:r>
    </w:p>
    <w:p w14:paraId="444CC4AF" w14:textId="77777777" w:rsidR="00867AF5" w:rsidRDefault="00867AF5" w:rsidP="00867AF5">
      <w:pPr>
        <w:ind w:left="1701" w:hanging="567"/>
        <w:rPr>
          <w:rFonts w:cs="Calibri Light"/>
        </w:rPr>
      </w:pPr>
      <w:r>
        <w:rPr>
          <w:rFonts w:cs="Calibri Light"/>
        </w:rPr>
        <w:t>5)</w:t>
      </w:r>
      <w:r>
        <w:rPr>
          <w:rFonts w:cs="Calibri Light"/>
        </w:rPr>
        <w:tab/>
        <w:t>Having the capability of examining various codes such as EBCDIC, Binary, ASCII and Unicode must be considered for the device evaluation.</w:t>
      </w:r>
    </w:p>
    <w:p w14:paraId="50224A69" w14:textId="77777777" w:rsidR="00867AF5" w:rsidRDefault="00867AF5" w:rsidP="00867AF5">
      <w:pPr>
        <w:ind w:left="1701" w:hanging="567"/>
        <w:rPr>
          <w:rFonts w:cs="Calibri Light"/>
        </w:rPr>
      </w:pPr>
      <w:r>
        <w:rPr>
          <w:rFonts w:cs="Calibri Light"/>
        </w:rPr>
        <w:t>6)</w:t>
      </w:r>
      <w:r>
        <w:rPr>
          <w:rFonts w:cs="Calibri Light"/>
        </w:rPr>
        <w:tab/>
        <w:t xml:space="preserve"> Identify all users on the network with integration with Active Directory (AD) and LDAP services.</w:t>
      </w:r>
    </w:p>
    <w:p w14:paraId="4E8D7A02" w14:textId="77777777" w:rsidR="00867AF5" w:rsidRDefault="00867AF5" w:rsidP="00867AF5">
      <w:pPr>
        <w:ind w:left="1701" w:hanging="567"/>
        <w:rPr>
          <w:rFonts w:cs="Calibri Light"/>
        </w:rPr>
      </w:pPr>
      <w:r>
        <w:rPr>
          <w:rFonts w:cs="Calibri Light"/>
        </w:rPr>
        <w:t>7)</w:t>
      </w:r>
      <w:r>
        <w:rPr>
          <w:rFonts w:cs="Calibri Light"/>
        </w:rPr>
        <w:tab/>
        <w:t>Identify applications within the HTTP/S protocol (browser-based applications).</w:t>
      </w:r>
    </w:p>
    <w:p w14:paraId="248E6CBB" w14:textId="77777777" w:rsidR="00867AF5" w:rsidRDefault="00867AF5" w:rsidP="00867AF5">
      <w:pPr>
        <w:ind w:left="1701" w:hanging="567"/>
        <w:rPr>
          <w:rFonts w:cs="Calibri Light"/>
        </w:rPr>
      </w:pPr>
      <w:r>
        <w:rPr>
          <w:rFonts w:cs="Calibri Light"/>
        </w:rPr>
        <w:lastRenderedPageBreak/>
        <w:t>8)</w:t>
      </w:r>
      <w:r>
        <w:rPr>
          <w:rFonts w:cs="Calibri Light"/>
        </w:rPr>
        <w:tab/>
        <w:t>Enforce policy on individual users and users’ groups.</w:t>
      </w:r>
    </w:p>
    <w:p w14:paraId="06EDF8C9" w14:textId="77777777" w:rsidR="00867AF5" w:rsidRDefault="00867AF5" w:rsidP="00867AF5">
      <w:pPr>
        <w:ind w:left="1701" w:hanging="567"/>
        <w:rPr>
          <w:rFonts w:cs="Calibri Light"/>
        </w:rPr>
      </w:pPr>
      <w:r>
        <w:rPr>
          <w:rFonts w:cs="Calibri Light"/>
        </w:rPr>
        <w:t>9)</w:t>
      </w:r>
      <w:r>
        <w:rPr>
          <w:rFonts w:cs="Calibri Light"/>
        </w:rPr>
        <w:tab/>
        <w:t>Enforce Bandwidth usage.</w:t>
      </w:r>
    </w:p>
    <w:p w14:paraId="726DE8FE" w14:textId="77777777" w:rsidR="00867AF5" w:rsidRDefault="00867AF5" w:rsidP="00867AF5">
      <w:pPr>
        <w:ind w:left="1701" w:hanging="567"/>
        <w:rPr>
          <w:rFonts w:cs="Calibri Light"/>
        </w:rPr>
      </w:pPr>
      <w:r>
        <w:rPr>
          <w:rFonts w:cs="Calibri Light"/>
        </w:rPr>
        <w:t>10)</w:t>
      </w:r>
      <w:r>
        <w:rPr>
          <w:rFonts w:cs="Calibri Light"/>
        </w:rPr>
        <w:tab/>
        <w:t>Provide application control support for encapsulated traffic.</w:t>
      </w:r>
    </w:p>
    <w:p w14:paraId="7D905E64" w14:textId="77777777" w:rsidR="00867AF5" w:rsidRDefault="00867AF5" w:rsidP="00867AF5">
      <w:pPr>
        <w:ind w:left="1701" w:hanging="567"/>
        <w:rPr>
          <w:rFonts w:cs="Calibri Light"/>
        </w:rPr>
      </w:pPr>
      <w:r>
        <w:rPr>
          <w:rFonts w:cs="Calibri Light"/>
        </w:rPr>
        <w:t>11)</w:t>
      </w:r>
      <w:r>
        <w:rPr>
          <w:rFonts w:cs="Calibri Light"/>
        </w:rPr>
        <w:tab/>
        <w:t>Provide application control support of 4 over 6 and 6 over 4 tunnels.</w:t>
      </w:r>
    </w:p>
    <w:p w14:paraId="268227ED" w14:textId="77777777" w:rsidR="00867AF5" w:rsidRDefault="00867AF5" w:rsidP="00867AF5">
      <w:pPr>
        <w:ind w:left="1701" w:hanging="567"/>
        <w:rPr>
          <w:rFonts w:cs="Calibri Light"/>
        </w:rPr>
      </w:pPr>
      <w:r>
        <w:rPr>
          <w:rFonts w:cs="Calibri Light"/>
        </w:rPr>
        <w:t>12)</w:t>
      </w:r>
      <w:r>
        <w:rPr>
          <w:rFonts w:cs="Calibri Light"/>
        </w:rPr>
        <w:tab/>
        <w:t>Provide support for the application information feed.</w:t>
      </w:r>
    </w:p>
    <w:p w14:paraId="6A4283D7" w14:textId="77777777" w:rsidR="00867AF5" w:rsidRDefault="00867AF5" w:rsidP="00867AF5">
      <w:pPr>
        <w:ind w:left="1701" w:hanging="567"/>
        <w:rPr>
          <w:rFonts w:cs="Calibri Light"/>
        </w:rPr>
      </w:pPr>
      <w:r>
        <w:rPr>
          <w:rFonts w:cs="Calibri Light"/>
        </w:rPr>
        <w:t>13)</w:t>
      </w:r>
      <w:r>
        <w:rPr>
          <w:rFonts w:cs="Calibri Light"/>
        </w:rPr>
        <w:tab/>
        <w:t>Provide user-developed application signatures.</w:t>
      </w:r>
    </w:p>
    <w:p w14:paraId="14C8B9A8" w14:textId="77777777" w:rsidR="00867AF5" w:rsidRDefault="00867AF5" w:rsidP="00867AF5">
      <w:pPr>
        <w:ind w:left="1701" w:hanging="567"/>
        <w:rPr>
          <w:rFonts w:cs="Calibri Light"/>
        </w:rPr>
      </w:pPr>
      <w:r>
        <w:rPr>
          <w:rFonts w:cs="Calibri Light"/>
        </w:rPr>
        <w:t>14)</w:t>
      </w:r>
      <w:r>
        <w:rPr>
          <w:rFonts w:cs="Calibri Light"/>
        </w:rPr>
        <w:tab/>
        <w:t>Provide application whitelist/blacklist.</w:t>
      </w:r>
    </w:p>
    <w:p w14:paraId="738720BE" w14:textId="77777777" w:rsidR="00867AF5" w:rsidRDefault="00867AF5" w:rsidP="00867AF5">
      <w:pPr>
        <w:ind w:left="1701" w:hanging="567"/>
        <w:rPr>
          <w:rFonts w:cs="Calibri Light"/>
        </w:rPr>
      </w:pPr>
      <w:r>
        <w:rPr>
          <w:rFonts w:cs="Calibri Light"/>
        </w:rPr>
        <w:t>15)</w:t>
      </w:r>
      <w:r>
        <w:rPr>
          <w:rFonts w:cs="Calibri Light"/>
        </w:rPr>
        <w:tab/>
        <w:t>Filter URLs.</w:t>
      </w:r>
    </w:p>
    <w:p w14:paraId="22001A80" w14:textId="77777777" w:rsidR="00867AF5" w:rsidRDefault="00867AF5" w:rsidP="00867AF5">
      <w:pPr>
        <w:ind w:left="1701" w:hanging="567"/>
        <w:rPr>
          <w:rFonts w:cs="Calibri Light"/>
        </w:rPr>
      </w:pPr>
      <w:r>
        <w:rPr>
          <w:rFonts w:cs="Calibri Light"/>
        </w:rPr>
        <w:t>16)</w:t>
      </w:r>
      <w:r>
        <w:rPr>
          <w:rFonts w:cs="Calibri Light"/>
        </w:rPr>
        <w:tab/>
        <w:t>IPv6 support for application control.</w:t>
      </w:r>
    </w:p>
    <w:p w14:paraId="7905758A" w14:textId="77777777" w:rsidR="00867AF5" w:rsidRDefault="00867AF5" w:rsidP="00867AF5">
      <w:pPr>
        <w:ind w:left="1701" w:hanging="567"/>
        <w:rPr>
          <w:rFonts w:cs="Calibri Light"/>
        </w:rPr>
      </w:pPr>
      <w:r>
        <w:rPr>
          <w:rFonts w:cs="Calibri Light"/>
        </w:rPr>
        <w:t>17)</w:t>
      </w:r>
      <w:r>
        <w:rPr>
          <w:rFonts w:cs="Calibri Light"/>
        </w:rPr>
        <w:tab/>
        <w:t>Identify applications within the SSL protocol.</w:t>
      </w:r>
    </w:p>
    <w:p w14:paraId="617B358D" w14:textId="77777777" w:rsidR="00867AF5" w:rsidRDefault="00867AF5" w:rsidP="00867AF5">
      <w:pPr>
        <w:ind w:left="1701" w:hanging="567"/>
        <w:rPr>
          <w:rFonts w:cs="Calibri Light"/>
        </w:rPr>
      </w:pPr>
      <w:r>
        <w:rPr>
          <w:rFonts w:cs="Calibri Light"/>
        </w:rPr>
        <w:t>18)</w:t>
      </w:r>
      <w:r>
        <w:rPr>
          <w:rFonts w:cs="Calibri Light"/>
        </w:rPr>
        <w:tab/>
        <w:t>Block the upload of data even when allowing access to the site.</w:t>
      </w:r>
    </w:p>
    <w:p w14:paraId="4EC25D54" w14:textId="77777777" w:rsidR="00867AF5" w:rsidRPr="00763B44" w:rsidRDefault="00867AF5" w:rsidP="000629BA">
      <w:pPr>
        <w:pStyle w:val="ListParagraph"/>
        <w:numPr>
          <w:ilvl w:val="0"/>
          <w:numId w:val="83"/>
        </w:numPr>
        <w:suppressAutoHyphens/>
        <w:ind w:left="567" w:hanging="567"/>
        <w:outlineLvl w:val="9"/>
        <w:rPr>
          <w:rFonts w:cs="Calibri Light"/>
          <w:b/>
          <w:bCs/>
        </w:rPr>
      </w:pPr>
      <w:bookmarkStart w:id="220" w:name="_Toc170758241"/>
      <w:bookmarkStart w:id="221" w:name="_Toc184208761"/>
      <w:r w:rsidRPr="00763B44">
        <w:rPr>
          <w:rFonts w:cs="Calibri Light"/>
          <w:b/>
          <w:bCs/>
        </w:rPr>
        <w:t>Application and content filtering:</w:t>
      </w:r>
      <w:bookmarkEnd w:id="220"/>
      <w:bookmarkEnd w:id="221"/>
    </w:p>
    <w:p w14:paraId="11834A11" w14:textId="4220F1AD" w:rsidR="00867AF5" w:rsidRDefault="00867AF5" w:rsidP="000629BA">
      <w:pPr>
        <w:pStyle w:val="ListParagraph"/>
        <w:numPr>
          <w:ilvl w:val="0"/>
          <w:numId w:val="67"/>
        </w:numPr>
        <w:suppressAutoHyphens/>
        <w:ind w:left="1134" w:hanging="567"/>
        <w:outlineLvl w:val="9"/>
        <w:rPr>
          <w:rFonts w:cs="Calibri Light"/>
        </w:rPr>
      </w:pPr>
      <w:bookmarkStart w:id="222" w:name="_Toc170758242"/>
      <w:bookmarkStart w:id="223" w:name="_Toc184208762"/>
      <w:r>
        <w:rPr>
          <w:rFonts w:cs="Calibri Light"/>
        </w:rPr>
        <w:t xml:space="preserve">The </w:t>
      </w:r>
      <w:r w:rsidR="004348F0">
        <w:rPr>
          <w:rFonts w:cs="Calibri Light"/>
        </w:rPr>
        <w:t>technology</w:t>
      </w:r>
      <w:r>
        <w:rPr>
          <w:rFonts w:cs="Calibri Light"/>
        </w:rPr>
        <w:t xml:space="preserve"> must examine embedded content ensuring alignment with respect to application and packet content must be possible with the level of device intensity.</w:t>
      </w:r>
      <w:bookmarkEnd w:id="222"/>
      <w:bookmarkEnd w:id="223"/>
    </w:p>
    <w:p w14:paraId="74BD2CE3" w14:textId="77777777" w:rsidR="00867AF5" w:rsidRPr="00763B44" w:rsidRDefault="00867AF5" w:rsidP="000629BA">
      <w:pPr>
        <w:pStyle w:val="ListParagraph"/>
        <w:numPr>
          <w:ilvl w:val="0"/>
          <w:numId w:val="83"/>
        </w:numPr>
        <w:suppressAutoHyphens/>
        <w:ind w:left="567" w:hanging="567"/>
        <w:outlineLvl w:val="9"/>
        <w:rPr>
          <w:rFonts w:cs="Calibri Light"/>
          <w:b/>
          <w:bCs/>
        </w:rPr>
      </w:pPr>
      <w:bookmarkStart w:id="224" w:name="_Toc170758243"/>
      <w:bookmarkStart w:id="225" w:name="_Toc184208763"/>
      <w:r w:rsidRPr="00763B44">
        <w:rPr>
          <w:rFonts w:cs="Calibri Light"/>
          <w:b/>
          <w:bCs/>
        </w:rPr>
        <w:t>Internet security:</w:t>
      </w:r>
      <w:bookmarkEnd w:id="224"/>
      <w:bookmarkEnd w:id="225"/>
    </w:p>
    <w:p w14:paraId="187001F2" w14:textId="77777777" w:rsidR="00867AF5" w:rsidRDefault="00867AF5" w:rsidP="000629BA">
      <w:pPr>
        <w:pStyle w:val="ListParagraph"/>
        <w:numPr>
          <w:ilvl w:val="1"/>
          <w:numId w:val="84"/>
        </w:numPr>
        <w:suppressAutoHyphens/>
        <w:ind w:left="1134" w:hanging="567"/>
        <w:outlineLvl w:val="9"/>
        <w:rPr>
          <w:rFonts w:cs="Calibri Light"/>
        </w:rPr>
      </w:pPr>
      <w:bookmarkStart w:id="226" w:name="_Toc170758244"/>
      <w:bookmarkStart w:id="227" w:name="_Toc184208764"/>
      <w:r>
        <w:rPr>
          <w:rFonts w:cs="Calibri Light"/>
        </w:rPr>
        <w:t>URL filtering to classify content and block unwanted sites.</w:t>
      </w:r>
      <w:bookmarkEnd w:id="226"/>
      <w:bookmarkEnd w:id="227"/>
    </w:p>
    <w:p w14:paraId="1C074F99" w14:textId="77777777" w:rsidR="00867AF5" w:rsidRDefault="00867AF5" w:rsidP="000629BA">
      <w:pPr>
        <w:pStyle w:val="ListParagraph"/>
        <w:numPr>
          <w:ilvl w:val="1"/>
          <w:numId w:val="84"/>
        </w:numPr>
        <w:suppressAutoHyphens/>
        <w:ind w:left="1134" w:hanging="567"/>
        <w:outlineLvl w:val="9"/>
        <w:rPr>
          <w:rFonts w:cs="Calibri Light"/>
        </w:rPr>
      </w:pPr>
      <w:bookmarkStart w:id="228" w:name="_Toc170758245"/>
      <w:bookmarkStart w:id="229" w:name="_Toc184208765"/>
      <w:r>
        <w:rPr>
          <w:rFonts w:cs="Calibri Light"/>
        </w:rPr>
        <w:t>Whitelisting and blacklisting of websites.</w:t>
      </w:r>
      <w:bookmarkEnd w:id="228"/>
      <w:bookmarkEnd w:id="229"/>
    </w:p>
    <w:p w14:paraId="5F855A46" w14:textId="77777777" w:rsidR="00867AF5" w:rsidRDefault="00867AF5" w:rsidP="000629BA">
      <w:pPr>
        <w:pStyle w:val="ListParagraph"/>
        <w:numPr>
          <w:ilvl w:val="1"/>
          <w:numId w:val="84"/>
        </w:numPr>
        <w:suppressAutoHyphens/>
        <w:ind w:left="1134" w:hanging="567"/>
        <w:outlineLvl w:val="9"/>
        <w:rPr>
          <w:rFonts w:cs="Calibri Light"/>
        </w:rPr>
      </w:pPr>
      <w:bookmarkStart w:id="230" w:name="_Toc170758246"/>
      <w:bookmarkStart w:id="231" w:name="_Toc184208766"/>
      <w:r>
        <w:rPr>
          <w:rFonts w:cs="Calibri Light"/>
        </w:rPr>
        <w:t>Conduct object inspection.</w:t>
      </w:r>
      <w:bookmarkEnd w:id="230"/>
      <w:bookmarkEnd w:id="231"/>
    </w:p>
    <w:p w14:paraId="19E52A64" w14:textId="77777777" w:rsidR="00867AF5" w:rsidRDefault="00867AF5" w:rsidP="000629BA">
      <w:pPr>
        <w:pStyle w:val="ListParagraph"/>
        <w:numPr>
          <w:ilvl w:val="1"/>
          <w:numId w:val="84"/>
        </w:numPr>
        <w:suppressAutoHyphens/>
        <w:ind w:left="1134" w:hanging="567"/>
        <w:outlineLvl w:val="9"/>
        <w:rPr>
          <w:rFonts w:cs="Calibri Light"/>
        </w:rPr>
      </w:pPr>
      <w:bookmarkStart w:id="232" w:name="_Toc170758247"/>
      <w:bookmarkStart w:id="233" w:name="_Toc184208767"/>
      <w:r>
        <w:rPr>
          <w:rFonts w:cs="Calibri Light"/>
        </w:rPr>
        <w:t>Content filtering with blacklist customisation and the ability to download and update blacklists via synchronisation for a centralised source.</w:t>
      </w:r>
      <w:bookmarkEnd w:id="232"/>
      <w:bookmarkEnd w:id="233"/>
    </w:p>
    <w:p w14:paraId="0797F494" w14:textId="04E4600E" w:rsidR="00867AF5" w:rsidRPr="00763B44" w:rsidRDefault="00867AF5" w:rsidP="000629BA">
      <w:pPr>
        <w:pStyle w:val="ListParagraph"/>
        <w:numPr>
          <w:ilvl w:val="0"/>
          <w:numId w:val="83"/>
        </w:numPr>
        <w:suppressAutoHyphens/>
        <w:ind w:left="567" w:hanging="567"/>
        <w:outlineLvl w:val="9"/>
        <w:rPr>
          <w:rFonts w:cs="Calibri Light"/>
          <w:b/>
          <w:bCs/>
        </w:rPr>
      </w:pPr>
      <w:bookmarkStart w:id="234" w:name="_Toc170758248"/>
      <w:bookmarkStart w:id="235" w:name="_Toc184208768"/>
      <w:r w:rsidRPr="00763B44">
        <w:rPr>
          <w:rFonts w:cs="Calibri Light"/>
          <w:b/>
          <w:bCs/>
        </w:rPr>
        <w:t xml:space="preserve">Predict the likelihood of unknown threats from IP, URL, application, and mobile. The </w:t>
      </w:r>
      <w:r w:rsidR="004348F0">
        <w:rPr>
          <w:rFonts w:cs="Calibri Light"/>
          <w:b/>
          <w:bCs/>
        </w:rPr>
        <w:t>technology</w:t>
      </w:r>
      <w:r w:rsidRPr="00763B44">
        <w:rPr>
          <w:rFonts w:cs="Calibri Light"/>
          <w:b/>
          <w:bCs/>
        </w:rPr>
        <w:t xml:space="preserve"> must be able to protect all services against web/internet-based attacks including:</w:t>
      </w:r>
      <w:bookmarkEnd w:id="234"/>
      <w:bookmarkEnd w:id="235"/>
    </w:p>
    <w:p w14:paraId="6B8E98B8" w14:textId="77777777" w:rsidR="00867AF5" w:rsidRDefault="00867AF5" w:rsidP="000629BA">
      <w:pPr>
        <w:pStyle w:val="ListParagraph"/>
        <w:numPr>
          <w:ilvl w:val="1"/>
          <w:numId w:val="85"/>
        </w:numPr>
        <w:suppressAutoHyphens/>
        <w:ind w:left="1134" w:hanging="567"/>
        <w:outlineLvl w:val="9"/>
        <w:rPr>
          <w:rFonts w:cs="Calibri Light"/>
        </w:rPr>
      </w:pPr>
      <w:bookmarkStart w:id="236" w:name="_Toc170758249"/>
      <w:bookmarkStart w:id="237" w:name="_Toc184208769"/>
      <w:r>
        <w:rPr>
          <w:rFonts w:cs="Calibri Light"/>
        </w:rPr>
        <w:t>Blind SQL Injection.</w:t>
      </w:r>
      <w:bookmarkEnd w:id="236"/>
      <w:bookmarkEnd w:id="237"/>
    </w:p>
    <w:p w14:paraId="5885CB92" w14:textId="77777777" w:rsidR="00867AF5" w:rsidRDefault="00867AF5" w:rsidP="000629BA">
      <w:pPr>
        <w:pStyle w:val="ListParagraph"/>
        <w:numPr>
          <w:ilvl w:val="1"/>
          <w:numId w:val="85"/>
        </w:numPr>
        <w:suppressAutoHyphens/>
        <w:ind w:left="1134" w:hanging="567"/>
        <w:outlineLvl w:val="9"/>
        <w:rPr>
          <w:rFonts w:cs="Calibri Light"/>
        </w:rPr>
      </w:pPr>
      <w:bookmarkStart w:id="238" w:name="_Toc170758250"/>
      <w:bookmarkStart w:id="239" w:name="_Toc184208770"/>
      <w:r>
        <w:rPr>
          <w:rFonts w:cs="Calibri Light"/>
        </w:rPr>
        <w:t>Cross Site Scripting.</w:t>
      </w:r>
      <w:bookmarkEnd w:id="238"/>
      <w:bookmarkEnd w:id="239"/>
    </w:p>
    <w:p w14:paraId="1FDF7C47" w14:textId="77777777" w:rsidR="00867AF5" w:rsidRDefault="00867AF5" w:rsidP="000629BA">
      <w:pPr>
        <w:pStyle w:val="ListParagraph"/>
        <w:numPr>
          <w:ilvl w:val="1"/>
          <w:numId w:val="85"/>
        </w:numPr>
        <w:suppressAutoHyphens/>
        <w:ind w:left="1134" w:hanging="567"/>
        <w:outlineLvl w:val="9"/>
        <w:rPr>
          <w:rFonts w:cs="Calibri Light"/>
        </w:rPr>
      </w:pPr>
      <w:bookmarkStart w:id="240" w:name="_Toc170758251"/>
      <w:bookmarkStart w:id="241" w:name="_Toc184208771"/>
      <w:r>
        <w:rPr>
          <w:rFonts w:cs="Calibri Light"/>
        </w:rPr>
        <w:t>Script Source Code Disclosure.</w:t>
      </w:r>
      <w:bookmarkEnd w:id="240"/>
      <w:bookmarkEnd w:id="241"/>
    </w:p>
    <w:p w14:paraId="5BAF7A45" w14:textId="77777777" w:rsidR="00867AF5" w:rsidRDefault="00867AF5" w:rsidP="000629BA">
      <w:pPr>
        <w:pStyle w:val="ListParagraph"/>
        <w:numPr>
          <w:ilvl w:val="1"/>
          <w:numId w:val="85"/>
        </w:numPr>
        <w:suppressAutoHyphens/>
        <w:ind w:left="1134" w:hanging="567"/>
        <w:outlineLvl w:val="9"/>
        <w:rPr>
          <w:rFonts w:cs="Calibri Light"/>
        </w:rPr>
      </w:pPr>
      <w:bookmarkStart w:id="242" w:name="_Toc170758253"/>
      <w:bookmarkStart w:id="243" w:name="_Toc184208773"/>
      <w:r>
        <w:rPr>
          <w:rFonts w:cs="Calibri Light"/>
        </w:rPr>
        <w:t>Expression Language Injection.</w:t>
      </w:r>
      <w:bookmarkEnd w:id="242"/>
      <w:bookmarkEnd w:id="243"/>
    </w:p>
    <w:p w14:paraId="75F29808" w14:textId="77777777" w:rsidR="00867AF5" w:rsidRDefault="00867AF5" w:rsidP="000629BA">
      <w:pPr>
        <w:pStyle w:val="ListParagraph"/>
        <w:numPr>
          <w:ilvl w:val="1"/>
          <w:numId w:val="85"/>
        </w:numPr>
        <w:suppressAutoHyphens/>
        <w:ind w:left="1134" w:hanging="567"/>
        <w:outlineLvl w:val="9"/>
        <w:rPr>
          <w:rFonts w:cs="Calibri Light"/>
        </w:rPr>
      </w:pPr>
      <w:bookmarkStart w:id="244" w:name="_Toc170758254"/>
      <w:bookmarkStart w:id="245" w:name="_Toc184208774"/>
      <w:r>
        <w:rPr>
          <w:rFonts w:cs="Calibri Light"/>
        </w:rPr>
        <w:t>HTTP Parameter Pollution.</w:t>
      </w:r>
      <w:bookmarkEnd w:id="244"/>
      <w:bookmarkEnd w:id="245"/>
    </w:p>
    <w:p w14:paraId="76BF6B7B" w14:textId="77777777" w:rsidR="00867AF5" w:rsidRDefault="00867AF5" w:rsidP="000629BA">
      <w:pPr>
        <w:pStyle w:val="ListParagraph"/>
        <w:numPr>
          <w:ilvl w:val="1"/>
          <w:numId w:val="85"/>
        </w:numPr>
        <w:suppressAutoHyphens/>
        <w:ind w:left="1134" w:hanging="567"/>
        <w:outlineLvl w:val="9"/>
        <w:rPr>
          <w:rFonts w:cs="Calibri Light"/>
        </w:rPr>
      </w:pPr>
      <w:bookmarkStart w:id="246" w:name="_Toc170758255"/>
      <w:bookmarkStart w:id="247" w:name="_Toc184208775"/>
      <w:r>
        <w:rPr>
          <w:rFonts w:cs="Calibri Light"/>
        </w:rPr>
        <w:t>Application error message.</w:t>
      </w:r>
      <w:bookmarkEnd w:id="246"/>
      <w:bookmarkEnd w:id="247"/>
    </w:p>
    <w:p w14:paraId="288B4233" w14:textId="77777777" w:rsidR="00867AF5" w:rsidRDefault="00867AF5" w:rsidP="000629BA">
      <w:pPr>
        <w:pStyle w:val="ListParagraph"/>
        <w:numPr>
          <w:ilvl w:val="1"/>
          <w:numId w:val="85"/>
        </w:numPr>
        <w:suppressAutoHyphens/>
        <w:ind w:left="1134" w:hanging="567"/>
        <w:outlineLvl w:val="9"/>
        <w:rPr>
          <w:rFonts w:cs="Calibri Light"/>
        </w:rPr>
      </w:pPr>
      <w:bookmarkStart w:id="248" w:name="_Toc170758256"/>
      <w:bookmarkStart w:id="249" w:name="_Toc184208776"/>
      <w:r>
        <w:rPr>
          <w:rFonts w:cs="Calibri Light"/>
        </w:rPr>
        <w:t>Directory Listing.</w:t>
      </w:r>
      <w:bookmarkEnd w:id="248"/>
      <w:bookmarkEnd w:id="249"/>
    </w:p>
    <w:p w14:paraId="01776364" w14:textId="77777777" w:rsidR="00867AF5" w:rsidRDefault="00867AF5" w:rsidP="000629BA">
      <w:pPr>
        <w:pStyle w:val="ListParagraph"/>
        <w:numPr>
          <w:ilvl w:val="1"/>
          <w:numId w:val="85"/>
        </w:numPr>
        <w:suppressAutoHyphens/>
        <w:ind w:left="1134" w:hanging="567"/>
        <w:outlineLvl w:val="9"/>
        <w:rPr>
          <w:rFonts w:cs="Calibri Light"/>
        </w:rPr>
      </w:pPr>
      <w:bookmarkStart w:id="250" w:name="_Toc170758257"/>
      <w:bookmarkStart w:id="251" w:name="_Toc184208777"/>
      <w:r>
        <w:rPr>
          <w:rFonts w:cs="Calibri Light"/>
        </w:rPr>
        <w:t>Error message on page.</w:t>
      </w:r>
      <w:bookmarkEnd w:id="250"/>
      <w:bookmarkEnd w:id="251"/>
    </w:p>
    <w:p w14:paraId="5C2CA408" w14:textId="77777777" w:rsidR="00867AF5" w:rsidRDefault="00867AF5" w:rsidP="000629BA">
      <w:pPr>
        <w:pStyle w:val="ListParagraph"/>
        <w:numPr>
          <w:ilvl w:val="1"/>
          <w:numId w:val="85"/>
        </w:numPr>
        <w:suppressAutoHyphens/>
        <w:ind w:left="1134" w:hanging="567"/>
        <w:outlineLvl w:val="9"/>
        <w:rPr>
          <w:rFonts w:cs="Calibri Light"/>
        </w:rPr>
      </w:pPr>
      <w:bookmarkStart w:id="252" w:name="_Toc170758260"/>
      <w:bookmarkStart w:id="253" w:name="_Toc184208780"/>
      <w:r>
        <w:rPr>
          <w:rFonts w:cs="Calibri Light"/>
        </w:rPr>
        <w:t>Login page password-guessing attack.</w:t>
      </w:r>
      <w:bookmarkEnd w:id="252"/>
      <w:bookmarkEnd w:id="253"/>
    </w:p>
    <w:p w14:paraId="379DA34B" w14:textId="77777777" w:rsidR="00867AF5" w:rsidRDefault="00867AF5" w:rsidP="000629BA">
      <w:pPr>
        <w:pStyle w:val="ListParagraph"/>
        <w:numPr>
          <w:ilvl w:val="1"/>
          <w:numId w:val="85"/>
        </w:numPr>
        <w:suppressAutoHyphens/>
        <w:ind w:left="1134" w:hanging="567"/>
        <w:outlineLvl w:val="9"/>
        <w:rPr>
          <w:rFonts w:cs="Calibri Light"/>
        </w:rPr>
      </w:pPr>
      <w:bookmarkStart w:id="254" w:name="_Toc170758261"/>
      <w:bookmarkStart w:id="255" w:name="_Toc184208781"/>
      <w:r>
        <w:rPr>
          <w:rFonts w:cs="Calibri Light"/>
        </w:rPr>
        <w:t>Possible sensitive directories.</w:t>
      </w:r>
      <w:bookmarkEnd w:id="254"/>
      <w:bookmarkEnd w:id="255"/>
    </w:p>
    <w:p w14:paraId="358E5820" w14:textId="77777777" w:rsidR="00867AF5" w:rsidRDefault="00867AF5" w:rsidP="000629BA">
      <w:pPr>
        <w:pStyle w:val="ListParagraph"/>
        <w:numPr>
          <w:ilvl w:val="1"/>
          <w:numId w:val="85"/>
        </w:numPr>
        <w:suppressAutoHyphens/>
        <w:ind w:left="1134" w:hanging="567"/>
        <w:outlineLvl w:val="9"/>
        <w:rPr>
          <w:rFonts w:cs="Calibri Light"/>
        </w:rPr>
      </w:pPr>
      <w:bookmarkStart w:id="256" w:name="_Toc170758262"/>
      <w:bookmarkStart w:id="257" w:name="_Toc184208782"/>
      <w:r>
        <w:rPr>
          <w:rFonts w:cs="Calibri Light"/>
        </w:rPr>
        <w:t>Possible sensitive files.</w:t>
      </w:r>
      <w:bookmarkEnd w:id="256"/>
      <w:bookmarkEnd w:id="257"/>
    </w:p>
    <w:p w14:paraId="30D7A256" w14:textId="77777777" w:rsidR="00867AF5" w:rsidRDefault="00867AF5" w:rsidP="000629BA">
      <w:pPr>
        <w:pStyle w:val="ListParagraph"/>
        <w:numPr>
          <w:ilvl w:val="1"/>
          <w:numId w:val="85"/>
        </w:numPr>
        <w:suppressAutoHyphens/>
        <w:ind w:left="1134" w:hanging="567"/>
        <w:outlineLvl w:val="9"/>
        <w:rPr>
          <w:rFonts w:cs="Calibri Light"/>
        </w:rPr>
      </w:pPr>
      <w:bookmarkStart w:id="258" w:name="_Toc170758263"/>
      <w:bookmarkStart w:id="259" w:name="_Toc184208783"/>
      <w:r>
        <w:rPr>
          <w:rFonts w:cs="Calibri Light"/>
        </w:rPr>
        <w:t>Session Cookie without Secure flag set.</w:t>
      </w:r>
      <w:bookmarkEnd w:id="258"/>
      <w:bookmarkEnd w:id="259"/>
    </w:p>
    <w:p w14:paraId="5B7B877F" w14:textId="77777777" w:rsidR="00867AF5" w:rsidRDefault="00867AF5" w:rsidP="000629BA">
      <w:pPr>
        <w:pStyle w:val="Heading3"/>
        <w:numPr>
          <w:ilvl w:val="0"/>
          <w:numId w:val="90"/>
        </w:numPr>
        <w:ind w:left="0" w:firstLine="0"/>
      </w:pPr>
      <w:bookmarkStart w:id="260" w:name="_Toc196217604"/>
      <w:bookmarkStart w:id="261" w:name="_Toc202540578"/>
      <w:r>
        <w:t>Threat Control and Network Threat Protection</w:t>
      </w:r>
      <w:bookmarkEnd w:id="260"/>
      <w:bookmarkEnd w:id="261"/>
    </w:p>
    <w:p w14:paraId="2D09ED34" w14:textId="77777777" w:rsidR="00867AF5" w:rsidRDefault="00867AF5" w:rsidP="000629BA">
      <w:pPr>
        <w:pStyle w:val="ListParagraph"/>
        <w:numPr>
          <w:ilvl w:val="2"/>
          <w:numId w:val="86"/>
        </w:numPr>
        <w:suppressAutoHyphens/>
        <w:ind w:left="567" w:hanging="567"/>
        <w:outlineLvl w:val="9"/>
        <w:rPr>
          <w:rFonts w:cs="Calibri Light"/>
        </w:rPr>
      </w:pPr>
      <w:bookmarkStart w:id="262" w:name="_Toc170758264"/>
      <w:bookmarkStart w:id="263" w:name="_Toc184208786"/>
      <w:r>
        <w:rPr>
          <w:rFonts w:cs="Calibri Light"/>
        </w:rPr>
        <w:t>Enable comprehensive visibility that allows SITA to “fight through” attacks while maintaining acceptable levels of service by detecting, containing and repelling cyber-attacks, as well as supporting follow-up investigation and recovery and collaboration</w:t>
      </w:r>
      <w:bookmarkEnd w:id="262"/>
      <w:r>
        <w:rPr>
          <w:rFonts w:cs="Calibri Light"/>
        </w:rPr>
        <w:t>.</w:t>
      </w:r>
      <w:bookmarkEnd w:id="263"/>
    </w:p>
    <w:p w14:paraId="70DDA41A" w14:textId="4845A345" w:rsidR="00867AF5" w:rsidRDefault="00867AF5" w:rsidP="000629BA">
      <w:pPr>
        <w:pStyle w:val="ListParagraph"/>
        <w:numPr>
          <w:ilvl w:val="2"/>
          <w:numId w:val="86"/>
        </w:numPr>
        <w:suppressAutoHyphens/>
        <w:ind w:left="567" w:hanging="567"/>
        <w:outlineLvl w:val="9"/>
        <w:rPr>
          <w:rFonts w:cs="Calibri Light"/>
        </w:rPr>
      </w:pPr>
      <w:bookmarkStart w:id="264" w:name="_Toc170758265"/>
      <w:bookmarkStart w:id="265" w:name="_Toc184208787"/>
      <w:r>
        <w:rPr>
          <w:rFonts w:cs="Calibri Light"/>
        </w:rPr>
        <w:t xml:space="preserve">The NGFW </w:t>
      </w:r>
      <w:r w:rsidR="004348F0">
        <w:rPr>
          <w:rFonts w:cs="Calibri Light"/>
        </w:rPr>
        <w:t>technology</w:t>
      </w:r>
      <w:r>
        <w:rPr>
          <w:rFonts w:cs="Calibri Light"/>
        </w:rPr>
        <w:t xml:space="preserve"> must reduce security breaches by guarding the SAPS information systems</w:t>
      </w:r>
      <w:bookmarkEnd w:id="264"/>
      <w:r>
        <w:rPr>
          <w:rFonts w:cs="Calibri Light"/>
        </w:rPr>
        <w:t>:</w:t>
      </w:r>
      <w:bookmarkEnd w:id="265"/>
    </w:p>
    <w:p w14:paraId="01ED6CD7" w14:textId="77777777" w:rsidR="00867AF5" w:rsidRDefault="00867AF5" w:rsidP="000629BA">
      <w:pPr>
        <w:pStyle w:val="ListParagraph"/>
        <w:numPr>
          <w:ilvl w:val="0"/>
          <w:numId w:val="62"/>
        </w:numPr>
        <w:suppressAutoHyphens/>
        <w:ind w:left="1134" w:hanging="567"/>
        <w:outlineLvl w:val="9"/>
        <w:rPr>
          <w:rFonts w:cs="Calibri Light"/>
        </w:rPr>
      </w:pPr>
      <w:bookmarkStart w:id="266" w:name="_Toc170758266"/>
      <w:bookmarkStart w:id="267" w:name="_Toc184208788"/>
      <w:r>
        <w:rPr>
          <w:rFonts w:cs="Calibri Light"/>
        </w:rPr>
        <w:t>Minimising the likelihood of any potential information security breaches being exploited by malicious individuals, applications or systems in production.</w:t>
      </w:r>
      <w:bookmarkEnd w:id="266"/>
      <w:bookmarkEnd w:id="267"/>
    </w:p>
    <w:p w14:paraId="0C751D18" w14:textId="77777777" w:rsidR="00867AF5" w:rsidRDefault="00867AF5" w:rsidP="000629BA">
      <w:pPr>
        <w:pStyle w:val="ListParagraph"/>
        <w:numPr>
          <w:ilvl w:val="0"/>
          <w:numId w:val="62"/>
        </w:numPr>
        <w:suppressAutoHyphens/>
        <w:ind w:left="1134" w:hanging="567"/>
        <w:outlineLvl w:val="9"/>
        <w:rPr>
          <w:rFonts w:cs="Calibri Light"/>
        </w:rPr>
      </w:pPr>
      <w:bookmarkStart w:id="268" w:name="_Toc170758267"/>
      <w:bookmarkStart w:id="269" w:name="_Toc184208789"/>
      <w:r>
        <w:rPr>
          <w:rFonts w:cs="Calibri Light"/>
        </w:rPr>
        <w:lastRenderedPageBreak/>
        <w:t>Reducing time, effort and expenditure involved with pro-active identification of information security threats.</w:t>
      </w:r>
      <w:bookmarkEnd w:id="268"/>
      <w:bookmarkEnd w:id="269"/>
    </w:p>
    <w:p w14:paraId="03E9E2EA" w14:textId="77777777" w:rsidR="00867AF5" w:rsidRDefault="00867AF5" w:rsidP="000629BA">
      <w:pPr>
        <w:pStyle w:val="ListParagraph"/>
        <w:numPr>
          <w:ilvl w:val="0"/>
          <w:numId w:val="62"/>
        </w:numPr>
        <w:suppressAutoHyphens/>
        <w:ind w:left="1134" w:hanging="567"/>
        <w:outlineLvl w:val="9"/>
        <w:rPr>
          <w:rFonts w:cs="Calibri Light"/>
        </w:rPr>
      </w:pPr>
      <w:bookmarkStart w:id="270" w:name="_Toc170758268"/>
      <w:bookmarkStart w:id="271" w:name="_Toc184208790"/>
      <w:r>
        <w:rPr>
          <w:rFonts w:cs="Calibri Light"/>
        </w:rPr>
        <w:t>Providing real-time information security protection service.</w:t>
      </w:r>
      <w:bookmarkEnd w:id="270"/>
      <w:bookmarkEnd w:id="271"/>
    </w:p>
    <w:p w14:paraId="3EB2D02A" w14:textId="77777777" w:rsidR="00867AF5" w:rsidRDefault="00867AF5" w:rsidP="000629BA">
      <w:pPr>
        <w:pStyle w:val="ListParagraph"/>
        <w:numPr>
          <w:ilvl w:val="0"/>
          <w:numId w:val="62"/>
        </w:numPr>
        <w:suppressAutoHyphens/>
        <w:ind w:left="1134" w:hanging="567"/>
        <w:outlineLvl w:val="9"/>
        <w:rPr>
          <w:rFonts w:cs="Calibri Light"/>
        </w:rPr>
      </w:pPr>
      <w:bookmarkStart w:id="272" w:name="_Toc170758269"/>
      <w:bookmarkStart w:id="273" w:name="_Toc184208791"/>
      <w:r>
        <w:rPr>
          <w:rFonts w:cs="Calibri Light"/>
        </w:rPr>
        <w:t>Improving the quality of information security, and vulnerability management in SITA and the South African government.</w:t>
      </w:r>
      <w:bookmarkEnd w:id="272"/>
      <w:bookmarkEnd w:id="273"/>
      <w:r>
        <w:rPr>
          <w:rFonts w:cs="Calibri Light"/>
        </w:rPr>
        <w:t xml:space="preserve"> </w:t>
      </w:r>
    </w:p>
    <w:p w14:paraId="6CE8A96F" w14:textId="77777777" w:rsidR="00867AF5" w:rsidRDefault="00867AF5" w:rsidP="000629BA">
      <w:pPr>
        <w:pStyle w:val="ListParagraph"/>
        <w:numPr>
          <w:ilvl w:val="0"/>
          <w:numId w:val="62"/>
        </w:numPr>
        <w:suppressAutoHyphens/>
        <w:ind w:left="1134" w:hanging="567"/>
        <w:outlineLvl w:val="9"/>
        <w:rPr>
          <w:rFonts w:cs="Calibri Light"/>
        </w:rPr>
      </w:pPr>
      <w:bookmarkStart w:id="274" w:name="_Toc170758270"/>
      <w:bookmarkStart w:id="275" w:name="_Toc184208792"/>
      <w:r>
        <w:rPr>
          <w:rFonts w:cs="Calibri Light"/>
        </w:rPr>
        <w:t>Addressing all internal and external audit findings.</w:t>
      </w:r>
      <w:bookmarkEnd w:id="274"/>
      <w:bookmarkEnd w:id="275"/>
    </w:p>
    <w:p w14:paraId="34B8F9E4" w14:textId="77777777" w:rsidR="00867AF5" w:rsidRDefault="00867AF5" w:rsidP="000629BA">
      <w:pPr>
        <w:pStyle w:val="ListParagraph"/>
        <w:numPr>
          <w:ilvl w:val="0"/>
          <w:numId w:val="62"/>
        </w:numPr>
        <w:suppressAutoHyphens/>
        <w:ind w:left="1134" w:hanging="567"/>
        <w:outlineLvl w:val="9"/>
        <w:rPr>
          <w:rFonts w:cs="Calibri Light"/>
        </w:rPr>
      </w:pPr>
      <w:bookmarkStart w:id="276" w:name="_Toc170758271"/>
      <w:bookmarkStart w:id="277" w:name="_Toc184208793"/>
      <w:r>
        <w:rPr>
          <w:rFonts w:cs="Calibri Light"/>
        </w:rPr>
        <w:t>Ensuring compliance with SAPS and government information security policies, standards, processes and procedures.</w:t>
      </w:r>
      <w:bookmarkEnd w:id="276"/>
      <w:bookmarkEnd w:id="277"/>
    </w:p>
    <w:p w14:paraId="37576F54" w14:textId="77777777" w:rsidR="00867AF5" w:rsidRDefault="00867AF5" w:rsidP="000629BA">
      <w:pPr>
        <w:pStyle w:val="ListParagraph"/>
        <w:numPr>
          <w:ilvl w:val="0"/>
          <w:numId w:val="62"/>
        </w:numPr>
        <w:suppressAutoHyphens/>
        <w:ind w:left="1134" w:hanging="567"/>
        <w:outlineLvl w:val="9"/>
        <w:rPr>
          <w:rFonts w:cs="Calibri Light"/>
        </w:rPr>
      </w:pPr>
      <w:bookmarkStart w:id="278" w:name="_Toc170758272"/>
      <w:bookmarkStart w:id="279" w:name="_Toc184208794"/>
      <w:r>
        <w:rPr>
          <w:rFonts w:cs="Calibri Light"/>
        </w:rPr>
        <w:t>Ensure compliance with legislative and regulatory requirements such as POPI, ECT Act, PAIA, RICA, etc.</w:t>
      </w:r>
      <w:bookmarkEnd w:id="278"/>
      <w:bookmarkEnd w:id="279"/>
    </w:p>
    <w:p w14:paraId="3056B8A4" w14:textId="77777777" w:rsidR="00867AF5" w:rsidRDefault="00867AF5" w:rsidP="000629BA">
      <w:pPr>
        <w:pStyle w:val="ListParagraph"/>
        <w:numPr>
          <w:ilvl w:val="2"/>
          <w:numId w:val="86"/>
        </w:numPr>
        <w:suppressAutoHyphens/>
        <w:ind w:left="567" w:hanging="567"/>
        <w:outlineLvl w:val="9"/>
        <w:rPr>
          <w:rFonts w:cs="Calibri Light"/>
        </w:rPr>
      </w:pPr>
      <w:bookmarkStart w:id="280" w:name="_Toc170758273"/>
      <w:bookmarkStart w:id="281" w:name="_Toc184208795"/>
      <w:r>
        <w:rPr>
          <w:rFonts w:cs="Calibri Light"/>
        </w:rPr>
        <w:t>Anti-virus and malicious code:</w:t>
      </w:r>
      <w:bookmarkEnd w:id="280"/>
      <w:bookmarkEnd w:id="281"/>
    </w:p>
    <w:p w14:paraId="09F63E3A" w14:textId="32957206" w:rsidR="00867AF5" w:rsidRDefault="00867AF5" w:rsidP="00867AF5">
      <w:pPr>
        <w:pStyle w:val="ListParagraph"/>
        <w:ind w:left="567"/>
        <w:outlineLvl w:val="9"/>
        <w:rPr>
          <w:rFonts w:cs="Calibri Light"/>
          <w:highlight w:val="blue"/>
        </w:rPr>
      </w:pPr>
      <w:bookmarkStart w:id="282" w:name="_Toc170758274"/>
      <w:bookmarkStart w:id="283" w:name="_Toc184208796"/>
      <w:r>
        <w:rPr>
          <w:rFonts w:cs="Calibri Light"/>
        </w:rPr>
        <w:t xml:space="preserve">The NGFW </w:t>
      </w:r>
      <w:r w:rsidR="004348F0">
        <w:rPr>
          <w:rFonts w:cs="Calibri Light"/>
        </w:rPr>
        <w:t>technology</w:t>
      </w:r>
      <w:r>
        <w:rPr>
          <w:rFonts w:cs="Calibri Light"/>
        </w:rPr>
        <w:t xml:space="preserve"> must provide antivirus, malicious code and spyware protection to effectively protect against malicious threats entering and exiting the SAPS environment.</w:t>
      </w:r>
      <w:bookmarkEnd w:id="282"/>
      <w:bookmarkEnd w:id="283"/>
    </w:p>
    <w:p w14:paraId="46BDF7F5" w14:textId="77777777" w:rsidR="00867AF5" w:rsidRDefault="00867AF5" w:rsidP="000629BA">
      <w:pPr>
        <w:pStyle w:val="ListParagraph"/>
        <w:numPr>
          <w:ilvl w:val="2"/>
          <w:numId w:val="86"/>
        </w:numPr>
        <w:suppressAutoHyphens/>
        <w:ind w:left="567" w:hanging="567"/>
        <w:outlineLvl w:val="9"/>
        <w:rPr>
          <w:rFonts w:cs="Calibri Light"/>
        </w:rPr>
      </w:pPr>
      <w:bookmarkStart w:id="284" w:name="_Toc170758275"/>
      <w:bookmarkStart w:id="285" w:name="_Toc184208797"/>
      <w:r>
        <w:rPr>
          <w:rFonts w:cs="Calibri Light"/>
        </w:rPr>
        <w:t>Evasion attacks:</w:t>
      </w:r>
      <w:bookmarkEnd w:id="284"/>
      <w:bookmarkEnd w:id="285"/>
    </w:p>
    <w:p w14:paraId="00DE5763" w14:textId="2A440F7F" w:rsidR="00867AF5" w:rsidRDefault="00867AF5" w:rsidP="000629BA">
      <w:pPr>
        <w:pStyle w:val="ListParagraph"/>
        <w:numPr>
          <w:ilvl w:val="0"/>
          <w:numId w:val="72"/>
        </w:numPr>
        <w:suppressAutoHyphens/>
        <w:ind w:left="1134" w:hanging="567"/>
        <w:outlineLvl w:val="9"/>
        <w:rPr>
          <w:rFonts w:cs="Calibri Light"/>
        </w:rPr>
      </w:pPr>
      <w:bookmarkStart w:id="286" w:name="_Toc170758276"/>
      <w:bookmarkStart w:id="287" w:name="_Toc184208798"/>
      <w:r>
        <w:rPr>
          <w:rFonts w:cs="Calibri Light"/>
        </w:rPr>
        <w:t xml:space="preserve">The NGFW </w:t>
      </w:r>
      <w:r w:rsidR="004348F0">
        <w:rPr>
          <w:rFonts w:cs="Calibri Light"/>
        </w:rPr>
        <w:t>technology</w:t>
      </w:r>
      <w:r>
        <w:rPr>
          <w:rFonts w:cs="Calibri Light"/>
        </w:rPr>
        <w:t xml:space="preserve"> must provide effective protection against evasion attacks.</w:t>
      </w:r>
      <w:bookmarkEnd w:id="286"/>
      <w:bookmarkEnd w:id="287"/>
    </w:p>
    <w:p w14:paraId="6CCB1B39" w14:textId="10134146" w:rsidR="00867AF5" w:rsidRDefault="00867AF5" w:rsidP="000629BA">
      <w:pPr>
        <w:pStyle w:val="ListParagraph"/>
        <w:numPr>
          <w:ilvl w:val="0"/>
          <w:numId w:val="72"/>
        </w:numPr>
        <w:suppressAutoHyphens/>
        <w:ind w:left="1134" w:hanging="567"/>
        <w:outlineLvl w:val="9"/>
        <w:rPr>
          <w:rFonts w:cs="Calibri Light"/>
        </w:rPr>
      </w:pPr>
      <w:bookmarkStart w:id="288" w:name="_Toc170758277"/>
      <w:bookmarkStart w:id="289" w:name="_Toc184208799"/>
      <w:r>
        <w:rPr>
          <w:rFonts w:cs="Calibri Light"/>
        </w:rPr>
        <w:t xml:space="preserve">The NGFW </w:t>
      </w:r>
      <w:r w:rsidR="004348F0">
        <w:rPr>
          <w:rFonts w:cs="Calibri Light"/>
        </w:rPr>
        <w:t>technology</w:t>
      </w:r>
      <w:r>
        <w:rPr>
          <w:rFonts w:cs="Calibri Light"/>
        </w:rPr>
        <w:t xml:space="preserve"> must protect evasion techniques such as RPC fragmentation, FTP evasion TCP stream segmentation. IP fragmentation, HTML evasion and URL obfuscation.</w:t>
      </w:r>
      <w:bookmarkEnd w:id="288"/>
      <w:bookmarkEnd w:id="289"/>
    </w:p>
    <w:p w14:paraId="46E044A1" w14:textId="77777777" w:rsidR="00867AF5" w:rsidRDefault="00867AF5" w:rsidP="000629BA">
      <w:pPr>
        <w:pStyle w:val="ListParagraph"/>
        <w:numPr>
          <w:ilvl w:val="2"/>
          <w:numId w:val="86"/>
        </w:numPr>
        <w:suppressAutoHyphens/>
        <w:ind w:left="567" w:hanging="567"/>
        <w:outlineLvl w:val="9"/>
        <w:rPr>
          <w:rFonts w:cs="Calibri Light"/>
        </w:rPr>
      </w:pPr>
      <w:bookmarkStart w:id="290" w:name="_Toc170758278"/>
      <w:bookmarkStart w:id="291" w:name="_Toc184208800"/>
      <w:r>
        <w:rPr>
          <w:rFonts w:cs="Calibri Light"/>
        </w:rPr>
        <w:t>Advanced persistent attacks:</w:t>
      </w:r>
      <w:bookmarkEnd w:id="290"/>
      <w:bookmarkEnd w:id="291"/>
    </w:p>
    <w:p w14:paraId="24B5C1A9" w14:textId="4DBBCE81" w:rsidR="00867AF5" w:rsidRDefault="00867AF5" w:rsidP="00867AF5">
      <w:pPr>
        <w:ind w:left="1134" w:hanging="567"/>
        <w:rPr>
          <w:rFonts w:cs="Calibri Light"/>
        </w:rPr>
      </w:pPr>
      <w:r>
        <w:rPr>
          <w:rFonts w:cs="Calibri Light"/>
        </w:rPr>
        <w:t>(i)</w:t>
      </w:r>
      <w:r>
        <w:rPr>
          <w:rFonts w:cs="Calibri Light"/>
        </w:rPr>
        <w:tab/>
        <w:t xml:space="preserve">The NGFW </w:t>
      </w:r>
      <w:r w:rsidR="004348F0">
        <w:rPr>
          <w:rFonts w:cs="Calibri Light"/>
        </w:rPr>
        <w:t>technology</w:t>
      </w:r>
      <w:r>
        <w:rPr>
          <w:rFonts w:cs="Calibri Light"/>
        </w:rPr>
        <w:t xml:space="preserve"> must protect against.</w:t>
      </w:r>
    </w:p>
    <w:p w14:paraId="6BD33CD2" w14:textId="77777777" w:rsidR="00867AF5" w:rsidRDefault="00867AF5" w:rsidP="00867AF5">
      <w:pPr>
        <w:ind w:left="1701" w:hanging="567"/>
        <w:rPr>
          <w:rFonts w:cs="Calibri Light"/>
        </w:rPr>
      </w:pPr>
      <w:r>
        <w:rPr>
          <w:rFonts w:cs="Calibri Light"/>
        </w:rPr>
        <w:t>1)</w:t>
      </w:r>
      <w:r>
        <w:rPr>
          <w:rFonts w:cs="Calibri Light"/>
        </w:rPr>
        <w:tab/>
        <w:t>Advanced Persistent attacks.</w:t>
      </w:r>
    </w:p>
    <w:p w14:paraId="21D1289F" w14:textId="77777777" w:rsidR="00867AF5" w:rsidRDefault="00867AF5" w:rsidP="00867AF5">
      <w:pPr>
        <w:ind w:left="1701" w:hanging="567"/>
        <w:rPr>
          <w:rFonts w:cs="Calibri Light"/>
        </w:rPr>
      </w:pPr>
      <w:r>
        <w:rPr>
          <w:rFonts w:cs="Calibri Light"/>
        </w:rPr>
        <w:t>2)</w:t>
      </w:r>
      <w:r>
        <w:rPr>
          <w:rFonts w:cs="Calibri Light"/>
        </w:rPr>
        <w:tab/>
        <w:t>Targeted Attacks.</w:t>
      </w:r>
    </w:p>
    <w:p w14:paraId="701017A0" w14:textId="77777777" w:rsidR="00867AF5" w:rsidRDefault="00867AF5" w:rsidP="000629BA">
      <w:pPr>
        <w:pStyle w:val="ListParagraph"/>
        <w:numPr>
          <w:ilvl w:val="2"/>
          <w:numId w:val="86"/>
        </w:numPr>
        <w:suppressAutoHyphens/>
        <w:ind w:left="567" w:hanging="567"/>
        <w:outlineLvl w:val="9"/>
        <w:rPr>
          <w:rFonts w:cs="Calibri Light"/>
        </w:rPr>
      </w:pPr>
      <w:bookmarkStart w:id="292" w:name="_Toc170758279"/>
      <w:bookmarkStart w:id="293" w:name="_Toc184208801"/>
      <w:r>
        <w:rPr>
          <w:rFonts w:cs="Calibri Light"/>
        </w:rPr>
        <w:t>Botnets and DLP:</w:t>
      </w:r>
      <w:bookmarkEnd w:id="292"/>
      <w:bookmarkEnd w:id="293"/>
    </w:p>
    <w:p w14:paraId="34675A59" w14:textId="38EE0DEB" w:rsidR="00867AF5" w:rsidRDefault="00867AF5" w:rsidP="000629BA">
      <w:pPr>
        <w:pStyle w:val="ListParagraph"/>
        <w:numPr>
          <w:ilvl w:val="0"/>
          <w:numId w:val="74"/>
        </w:numPr>
        <w:suppressAutoHyphens/>
        <w:ind w:left="1134" w:hanging="567"/>
        <w:outlineLvl w:val="9"/>
        <w:rPr>
          <w:rFonts w:cs="Calibri Light"/>
        </w:rPr>
      </w:pPr>
      <w:bookmarkStart w:id="294" w:name="_Toc170758280"/>
      <w:bookmarkStart w:id="295" w:name="_Toc184208802"/>
      <w:r>
        <w:rPr>
          <w:rFonts w:cs="Calibri Light"/>
        </w:rPr>
        <w:t xml:space="preserve">The NGFW </w:t>
      </w:r>
      <w:r w:rsidR="004348F0">
        <w:rPr>
          <w:rFonts w:cs="Calibri Light"/>
        </w:rPr>
        <w:t>technology</w:t>
      </w:r>
      <w:r>
        <w:rPr>
          <w:rFonts w:cs="Calibri Light"/>
        </w:rPr>
        <w:t xml:space="preserve"> must protect against.</w:t>
      </w:r>
      <w:bookmarkEnd w:id="294"/>
      <w:bookmarkEnd w:id="295"/>
    </w:p>
    <w:p w14:paraId="7C01E0AB" w14:textId="77777777" w:rsidR="00867AF5" w:rsidRDefault="00867AF5" w:rsidP="00867AF5">
      <w:pPr>
        <w:ind w:left="1701" w:hanging="567"/>
        <w:rPr>
          <w:rFonts w:cs="Calibri Light"/>
        </w:rPr>
      </w:pPr>
      <w:r>
        <w:rPr>
          <w:rFonts w:cs="Calibri Light"/>
        </w:rPr>
        <w:t>1)</w:t>
      </w:r>
      <w:r>
        <w:rPr>
          <w:rFonts w:cs="Calibri Light"/>
        </w:rPr>
        <w:tab/>
        <w:t>Botnets.</w:t>
      </w:r>
    </w:p>
    <w:p w14:paraId="6F15063D" w14:textId="77777777" w:rsidR="00867AF5" w:rsidRDefault="00867AF5" w:rsidP="00867AF5">
      <w:pPr>
        <w:ind w:left="1701" w:hanging="567"/>
        <w:rPr>
          <w:rFonts w:cs="Calibri Light"/>
        </w:rPr>
      </w:pPr>
      <w:r>
        <w:rPr>
          <w:rFonts w:cs="Calibri Light"/>
        </w:rPr>
        <w:t>2)</w:t>
      </w:r>
      <w:r>
        <w:rPr>
          <w:rFonts w:cs="Calibri Light"/>
        </w:rPr>
        <w:tab/>
        <w:t>Data leakage through the gateway.</w:t>
      </w:r>
    </w:p>
    <w:p w14:paraId="149D57C3" w14:textId="77777777" w:rsidR="00867AF5" w:rsidRDefault="00867AF5" w:rsidP="00867AF5">
      <w:pPr>
        <w:ind w:left="1701" w:hanging="567"/>
        <w:rPr>
          <w:rFonts w:cs="Calibri Light"/>
        </w:rPr>
      </w:pPr>
      <w:r>
        <w:rPr>
          <w:rFonts w:cs="Calibri Light"/>
        </w:rPr>
        <w:t>3)</w:t>
      </w:r>
      <w:r>
        <w:rPr>
          <w:rFonts w:cs="Calibri Light"/>
        </w:rPr>
        <w:tab/>
        <w:t>Information Theft through the gateway.</w:t>
      </w:r>
    </w:p>
    <w:p w14:paraId="733C8238" w14:textId="77777777" w:rsidR="00867AF5" w:rsidRDefault="00867AF5" w:rsidP="00867AF5">
      <w:pPr>
        <w:ind w:left="1701" w:hanging="567"/>
        <w:rPr>
          <w:rFonts w:cs="Calibri Light"/>
        </w:rPr>
      </w:pPr>
      <w:r>
        <w:rPr>
          <w:rFonts w:cs="Calibri Light"/>
        </w:rPr>
        <w:t>4)</w:t>
      </w:r>
      <w:r>
        <w:rPr>
          <w:rFonts w:cs="Calibri Light"/>
        </w:rPr>
        <w:tab/>
        <w:t>Web attacks such as website defacements and website hacking.</w:t>
      </w:r>
    </w:p>
    <w:p w14:paraId="735C88E4" w14:textId="77777777" w:rsidR="00867AF5" w:rsidRDefault="00867AF5" w:rsidP="00867AF5">
      <w:pPr>
        <w:ind w:left="1701" w:hanging="567"/>
        <w:rPr>
          <w:rFonts w:cs="Calibri Light"/>
        </w:rPr>
      </w:pPr>
      <w:r>
        <w:rPr>
          <w:rFonts w:cs="Calibri Light"/>
        </w:rPr>
        <w:t>5)</w:t>
      </w:r>
      <w:r>
        <w:rPr>
          <w:rFonts w:cs="Calibri Light"/>
        </w:rPr>
        <w:tab/>
        <w:t>Phishing attacks.</w:t>
      </w:r>
    </w:p>
    <w:p w14:paraId="3FFC780E" w14:textId="77777777" w:rsidR="00867AF5" w:rsidRDefault="00867AF5" w:rsidP="000629BA">
      <w:pPr>
        <w:pStyle w:val="ListParagraph"/>
        <w:numPr>
          <w:ilvl w:val="2"/>
          <w:numId w:val="86"/>
        </w:numPr>
        <w:suppressAutoHyphens/>
        <w:ind w:left="567" w:hanging="567"/>
        <w:outlineLvl w:val="9"/>
        <w:rPr>
          <w:rFonts w:cs="Calibri Light"/>
        </w:rPr>
      </w:pPr>
      <w:bookmarkStart w:id="296" w:name="_Toc170758281"/>
      <w:bookmarkStart w:id="297" w:name="_Toc184208803"/>
      <w:r>
        <w:rPr>
          <w:rFonts w:cs="Calibri Light"/>
        </w:rPr>
        <w:t>Advanced/Intelligent threat management:</w:t>
      </w:r>
      <w:bookmarkEnd w:id="296"/>
      <w:bookmarkEnd w:id="297"/>
    </w:p>
    <w:p w14:paraId="53969A36" w14:textId="1F98CF28" w:rsidR="00867AF5" w:rsidRDefault="00867AF5" w:rsidP="000629BA">
      <w:pPr>
        <w:pStyle w:val="ListParagraph"/>
        <w:numPr>
          <w:ilvl w:val="0"/>
          <w:numId w:val="79"/>
        </w:numPr>
        <w:suppressAutoHyphens/>
        <w:ind w:left="1134" w:hanging="567"/>
        <w:outlineLvl w:val="9"/>
        <w:rPr>
          <w:rFonts w:cs="Calibri Light"/>
        </w:rPr>
      </w:pPr>
      <w:bookmarkStart w:id="298" w:name="_Toc170758282"/>
      <w:bookmarkStart w:id="299" w:name="_Toc184208804"/>
      <w:r>
        <w:rPr>
          <w:rFonts w:cs="Calibri Light"/>
        </w:rPr>
        <w:t xml:space="preserve">The bidder and the NGFW </w:t>
      </w:r>
      <w:r w:rsidR="004348F0">
        <w:rPr>
          <w:rFonts w:cs="Calibri Light"/>
        </w:rPr>
        <w:t>technology</w:t>
      </w:r>
      <w:r>
        <w:rPr>
          <w:rFonts w:cs="Calibri Light"/>
        </w:rPr>
        <w:t xml:space="preserve"> must be able to.</w:t>
      </w:r>
      <w:bookmarkEnd w:id="298"/>
      <w:bookmarkEnd w:id="299"/>
    </w:p>
    <w:p w14:paraId="53A6DD63" w14:textId="77777777" w:rsidR="00867AF5" w:rsidRDefault="00867AF5" w:rsidP="00867AF5">
      <w:pPr>
        <w:ind w:left="1701" w:hanging="567"/>
        <w:rPr>
          <w:rFonts w:cs="Calibri Light"/>
        </w:rPr>
      </w:pPr>
      <w:r>
        <w:rPr>
          <w:rFonts w:cs="Calibri Light"/>
        </w:rPr>
        <w:t>1)</w:t>
      </w:r>
      <w:r>
        <w:rPr>
          <w:rFonts w:cs="Calibri Light"/>
        </w:rPr>
        <w:tab/>
        <w:t>Provide continuous real-time advanced and intelligent threat scanning and management.</w:t>
      </w:r>
    </w:p>
    <w:p w14:paraId="4387FBA7" w14:textId="77777777" w:rsidR="00867AF5" w:rsidRDefault="00867AF5" w:rsidP="00867AF5">
      <w:pPr>
        <w:ind w:left="1701" w:hanging="567"/>
        <w:rPr>
          <w:rFonts w:cs="Calibri Light"/>
        </w:rPr>
      </w:pPr>
      <w:r>
        <w:rPr>
          <w:rFonts w:cs="Calibri Light"/>
        </w:rPr>
        <w:t>2)</w:t>
      </w:r>
      <w:r>
        <w:rPr>
          <w:rFonts w:cs="Calibri Light"/>
        </w:rPr>
        <w:tab/>
        <w:t>Predict the likelihood of an unknown threat from IP, URL, application, mobile device or user such as a malicious attack.</w:t>
      </w:r>
    </w:p>
    <w:p w14:paraId="52CE0398" w14:textId="77777777" w:rsidR="00867AF5" w:rsidRDefault="00867AF5" w:rsidP="00867AF5">
      <w:pPr>
        <w:ind w:left="1701" w:hanging="567"/>
        <w:rPr>
          <w:rFonts w:cs="Calibri Light"/>
        </w:rPr>
      </w:pPr>
      <w:r>
        <w:rPr>
          <w:rFonts w:cs="Calibri Light"/>
        </w:rPr>
        <w:t>4)</w:t>
      </w:r>
      <w:r>
        <w:rPr>
          <w:rFonts w:cs="Calibri Light"/>
        </w:rPr>
        <w:tab/>
        <w:t>Update risk as the threat landscape evolves.</w:t>
      </w:r>
    </w:p>
    <w:p w14:paraId="446CB476" w14:textId="77777777" w:rsidR="00867AF5" w:rsidRDefault="00867AF5" w:rsidP="00867AF5">
      <w:pPr>
        <w:ind w:left="1701" w:hanging="567"/>
        <w:rPr>
          <w:rFonts w:cs="Calibri Light"/>
        </w:rPr>
      </w:pPr>
      <w:r>
        <w:rPr>
          <w:rFonts w:cs="Calibri Light"/>
        </w:rPr>
        <w:t>5)</w:t>
      </w:r>
      <w:r>
        <w:rPr>
          <w:rFonts w:cs="Calibri Light"/>
        </w:rPr>
        <w:tab/>
        <w:t>Protect by blocking or deleting threats against the possibility of threat that may lead to an exploit.</w:t>
      </w:r>
    </w:p>
    <w:p w14:paraId="1953EF55" w14:textId="77777777" w:rsidR="00867AF5" w:rsidRDefault="00867AF5" w:rsidP="00867AF5">
      <w:pPr>
        <w:ind w:left="1701" w:hanging="567"/>
        <w:rPr>
          <w:rFonts w:cs="Calibri Light"/>
        </w:rPr>
      </w:pPr>
      <w:r>
        <w:rPr>
          <w:rFonts w:cs="Calibri Light"/>
        </w:rPr>
        <w:t>6)</w:t>
      </w:r>
      <w:r>
        <w:rPr>
          <w:rFonts w:cs="Calibri Light"/>
        </w:rPr>
        <w:tab/>
        <w:t>Provide in-depth defence.</w:t>
      </w:r>
    </w:p>
    <w:p w14:paraId="441148E6" w14:textId="77777777" w:rsidR="00867AF5" w:rsidRDefault="00867AF5" w:rsidP="000629BA">
      <w:pPr>
        <w:pStyle w:val="Heading3"/>
        <w:numPr>
          <w:ilvl w:val="0"/>
          <w:numId w:val="90"/>
        </w:numPr>
        <w:ind w:left="0" w:firstLine="0"/>
      </w:pPr>
      <w:bookmarkStart w:id="300" w:name="_Toc196217605"/>
      <w:bookmarkStart w:id="301" w:name="_Toc202540579"/>
      <w:r>
        <w:t>Intrusion Prevention System Capability</w:t>
      </w:r>
      <w:bookmarkEnd w:id="300"/>
      <w:bookmarkEnd w:id="301"/>
    </w:p>
    <w:p w14:paraId="66268229" w14:textId="4C867C0E" w:rsidR="00867AF5" w:rsidRDefault="00867AF5" w:rsidP="00867AF5">
      <w:pPr>
        <w:rPr>
          <w:rFonts w:cs="Calibri Light"/>
        </w:rPr>
      </w:pPr>
      <w:r>
        <w:rPr>
          <w:rFonts w:cs="Calibri Light"/>
        </w:rPr>
        <w:t xml:space="preserve">The NGFW </w:t>
      </w:r>
      <w:r w:rsidR="004348F0">
        <w:rPr>
          <w:rFonts w:cs="Calibri Light"/>
        </w:rPr>
        <w:t>technology</w:t>
      </w:r>
      <w:r>
        <w:rPr>
          <w:rFonts w:cs="Calibri Light"/>
        </w:rPr>
        <w:t xml:space="preserve"> must provide IPS protection with breakthrough performance and complete and proactive intrusion prevention—all with the deployment and management advantages of a unified and extensible next-generation firewall </w:t>
      </w:r>
      <w:r w:rsidR="004348F0">
        <w:rPr>
          <w:rFonts w:cs="Calibri Light"/>
        </w:rPr>
        <w:t>technology</w:t>
      </w:r>
      <w:r>
        <w:rPr>
          <w:rFonts w:cs="Calibri Light"/>
        </w:rPr>
        <w:t>.</w:t>
      </w:r>
    </w:p>
    <w:p w14:paraId="6E5C3A3B" w14:textId="77777777" w:rsidR="00867AF5" w:rsidRDefault="00867AF5" w:rsidP="000629BA">
      <w:pPr>
        <w:pStyle w:val="ListParagraph"/>
        <w:numPr>
          <w:ilvl w:val="1"/>
          <w:numId w:val="87"/>
        </w:numPr>
        <w:suppressAutoHyphens/>
        <w:ind w:left="567" w:hanging="567"/>
        <w:outlineLvl w:val="9"/>
        <w:rPr>
          <w:rFonts w:cs="Calibri Light"/>
        </w:rPr>
      </w:pPr>
      <w:bookmarkStart w:id="302" w:name="_Toc170758284"/>
      <w:bookmarkStart w:id="303" w:name="_Toc184208806"/>
      <w:r>
        <w:rPr>
          <w:rFonts w:cs="Calibri Light"/>
        </w:rPr>
        <w:lastRenderedPageBreak/>
        <w:t>Provide effective Intrusion Prevention Service (IPS) protecting against vulnerability attacks including, deep packet scanning, traffic normalisation and defragmentation using mechanisms such as protocol anomalies, behaviour anomalies and heuristic detection mechanisms.</w:t>
      </w:r>
      <w:bookmarkEnd w:id="302"/>
      <w:bookmarkEnd w:id="303"/>
    </w:p>
    <w:p w14:paraId="6332D361" w14:textId="77777777" w:rsidR="00867AF5" w:rsidRDefault="00867AF5" w:rsidP="000629BA">
      <w:pPr>
        <w:pStyle w:val="ListParagraph"/>
        <w:numPr>
          <w:ilvl w:val="1"/>
          <w:numId w:val="87"/>
        </w:numPr>
        <w:suppressAutoHyphens/>
        <w:ind w:left="567" w:hanging="567"/>
        <w:outlineLvl w:val="9"/>
        <w:rPr>
          <w:rFonts w:cs="Calibri Light"/>
        </w:rPr>
      </w:pPr>
      <w:bookmarkStart w:id="304" w:name="_Toc170758285"/>
      <w:bookmarkStart w:id="305" w:name="_Toc184208807"/>
      <w:r>
        <w:rPr>
          <w:rFonts w:cs="Calibri Light"/>
        </w:rPr>
        <w:t>Include signature-based IPS.</w:t>
      </w:r>
      <w:bookmarkEnd w:id="304"/>
      <w:bookmarkEnd w:id="305"/>
    </w:p>
    <w:p w14:paraId="2FE42A73" w14:textId="77777777" w:rsidR="00867AF5" w:rsidRDefault="00867AF5" w:rsidP="000629BA">
      <w:pPr>
        <w:pStyle w:val="ListParagraph"/>
        <w:numPr>
          <w:ilvl w:val="1"/>
          <w:numId w:val="87"/>
        </w:numPr>
        <w:suppressAutoHyphens/>
        <w:ind w:left="567" w:hanging="567"/>
        <w:outlineLvl w:val="9"/>
        <w:rPr>
          <w:rFonts w:cs="Calibri Light"/>
        </w:rPr>
      </w:pPr>
      <w:bookmarkStart w:id="306" w:name="_Toc170758286"/>
      <w:bookmarkStart w:id="307" w:name="_Toc184208808"/>
      <w:r>
        <w:rPr>
          <w:rFonts w:cs="Calibri Light"/>
        </w:rPr>
        <w:t>Ability to modify existing IPS signatures.</w:t>
      </w:r>
      <w:bookmarkEnd w:id="306"/>
      <w:bookmarkEnd w:id="307"/>
    </w:p>
    <w:p w14:paraId="5F3D3B11" w14:textId="77777777" w:rsidR="00867AF5" w:rsidRDefault="00867AF5" w:rsidP="000629BA">
      <w:pPr>
        <w:pStyle w:val="ListParagraph"/>
        <w:numPr>
          <w:ilvl w:val="1"/>
          <w:numId w:val="87"/>
        </w:numPr>
        <w:suppressAutoHyphens/>
        <w:ind w:left="567" w:hanging="567"/>
        <w:outlineLvl w:val="9"/>
        <w:rPr>
          <w:rFonts w:cs="Calibri Light"/>
        </w:rPr>
      </w:pPr>
      <w:bookmarkStart w:id="308" w:name="_Toc170758287"/>
      <w:bookmarkStart w:id="309" w:name="_Toc184208809"/>
      <w:r>
        <w:rPr>
          <w:rFonts w:cs="Calibri Light"/>
        </w:rPr>
        <w:t>Monitor, identify and block Malicious activities and attacks.</w:t>
      </w:r>
      <w:bookmarkEnd w:id="308"/>
      <w:bookmarkEnd w:id="309"/>
    </w:p>
    <w:p w14:paraId="4B0FEB58" w14:textId="77777777" w:rsidR="00867AF5" w:rsidRDefault="00867AF5" w:rsidP="000629BA">
      <w:pPr>
        <w:pStyle w:val="ListParagraph"/>
        <w:numPr>
          <w:ilvl w:val="1"/>
          <w:numId w:val="87"/>
        </w:numPr>
        <w:suppressAutoHyphens/>
        <w:ind w:left="567" w:hanging="567"/>
        <w:outlineLvl w:val="9"/>
        <w:rPr>
          <w:rFonts w:cs="Calibri Light"/>
        </w:rPr>
      </w:pPr>
      <w:bookmarkStart w:id="310" w:name="_Toc170758288"/>
      <w:bookmarkStart w:id="311" w:name="_Toc184208810"/>
      <w:r>
        <w:rPr>
          <w:rFonts w:cs="Calibri Light"/>
        </w:rPr>
        <w:t>Provide multi-threaded multi-queuing IPS.</w:t>
      </w:r>
      <w:bookmarkEnd w:id="310"/>
      <w:bookmarkEnd w:id="311"/>
    </w:p>
    <w:p w14:paraId="3CC46596" w14:textId="77777777" w:rsidR="00867AF5" w:rsidRDefault="00867AF5" w:rsidP="000629BA">
      <w:pPr>
        <w:pStyle w:val="ListParagraph"/>
        <w:numPr>
          <w:ilvl w:val="1"/>
          <w:numId w:val="87"/>
        </w:numPr>
        <w:suppressAutoHyphens/>
        <w:ind w:left="567" w:hanging="567"/>
        <w:outlineLvl w:val="9"/>
        <w:rPr>
          <w:rFonts w:cs="Calibri Light"/>
        </w:rPr>
      </w:pPr>
      <w:bookmarkStart w:id="312" w:name="_Toc170758289"/>
      <w:bookmarkStart w:id="313" w:name="_Toc184208811"/>
      <w:r>
        <w:rPr>
          <w:rFonts w:cs="Calibri Light"/>
        </w:rPr>
        <w:t>DoS and DDOS protection.</w:t>
      </w:r>
      <w:bookmarkEnd w:id="312"/>
      <w:bookmarkEnd w:id="313"/>
    </w:p>
    <w:p w14:paraId="557A046E" w14:textId="77777777" w:rsidR="00867AF5" w:rsidRDefault="00867AF5" w:rsidP="000629BA">
      <w:pPr>
        <w:pStyle w:val="ListParagraph"/>
        <w:numPr>
          <w:ilvl w:val="1"/>
          <w:numId w:val="87"/>
        </w:numPr>
        <w:suppressAutoHyphens/>
        <w:ind w:left="567" w:hanging="567"/>
        <w:outlineLvl w:val="9"/>
        <w:rPr>
          <w:rFonts w:cs="Calibri Light"/>
        </w:rPr>
      </w:pPr>
      <w:bookmarkStart w:id="314" w:name="_Toc170758290"/>
      <w:bookmarkStart w:id="315" w:name="_Toc184208812"/>
      <w:r>
        <w:rPr>
          <w:rFonts w:cs="Calibri Light"/>
        </w:rPr>
        <w:t>Stateful inspection and IPS support for encapsulated traffic.</w:t>
      </w:r>
      <w:bookmarkEnd w:id="314"/>
      <w:bookmarkEnd w:id="315"/>
    </w:p>
    <w:p w14:paraId="4508E11A" w14:textId="77777777" w:rsidR="00867AF5" w:rsidRDefault="00867AF5" w:rsidP="000629BA">
      <w:pPr>
        <w:pStyle w:val="ListParagraph"/>
        <w:numPr>
          <w:ilvl w:val="1"/>
          <w:numId w:val="87"/>
        </w:numPr>
        <w:suppressAutoHyphens/>
        <w:ind w:left="567" w:hanging="567"/>
        <w:outlineLvl w:val="9"/>
        <w:rPr>
          <w:rFonts w:cs="Calibri Light"/>
        </w:rPr>
      </w:pPr>
      <w:bookmarkStart w:id="316" w:name="_Toc170758291"/>
      <w:bookmarkStart w:id="317" w:name="_Toc184208813"/>
      <w:r>
        <w:rPr>
          <w:rFonts w:cs="Calibri Light"/>
        </w:rPr>
        <w:t>Stateful inspection and IPS support of 4 over 6 and 6 over 4 tunnels.</w:t>
      </w:r>
      <w:bookmarkEnd w:id="316"/>
      <w:bookmarkEnd w:id="317"/>
    </w:p>
    <w:p w14:paraId="00B086EE" w14:textId="77777777" w:rsidR="00867AF5" w:rsidRDefault="00867AF5" w:rsidP="000629BA">
      <w:pPr>
        <w:pStyle w:val="ListParagraph"/>
        <w:numPr>
          <w:ilvl w:val="1"/>
          <w:numId w:val="87"/>
        </w:numPr>
        <w:suppressAutoHyphens/>
        <w:ind w:left="567" w:hanging="567"/>
        <w:outlineLvl w:val="9"/>
        <w:rPr>
          <w:rFonts w:cs="Calibri Light"/>
        </w:rPr>
      </w:pPr>
      <w:bookmarkStart w:id="318" w:name="_Toc170758292"/>
      <w:bookmarkStart w:id="319" w:name="_Toc184208814"/>
      <w:r>
        <w:rPr>
          <w:rFonts w:cs="Calibri Light"/>
        </w:rPr>
        <w:t>User-developed signatures for IPS.</w:t>
      </w:r>
      <w:bookmarkEnd w:id="318"/>
      <w:bookmarkEnd w:id="319"/>
    </w:p>
    <w:p w14:paraId="0F34FBD5" w14:textId="77777777" w:rsidR="00867AF5" w:rsidRDefault="00867AF5" w:rsidP="000629BA">
      <w:pPr>
        <w:pStyle w:val="ListParagraph"/>
        <w:numPr>
          <w:ilvl w:val="1"/>
          <w:numId w:val="87"/>
        </w:numPr>
        <w:suppressAutoHyphens/>
        <w:ind w:left="567" w:hanging="567"/>
        <w:outlineLvl w:val="9"/>
        <w:rPr>
          <w:rFonts w:cs="Calibri Light"/>
        </w:rPr>
      </w:pPr>
      <w:bookmarkStart w:id="320" w:name="_Toc170758293"/>
      <w:bookmarkStart w:id="321" w:name="_Toc184208815"/>
      <w:r>
        <w:rPr>
          <w:rFonts w:cs="Calibri Light"/>
        </w:rPr>
        <w:t>Use AD or LDAP for context.</w:t>
      </w:r>
      <w:bookmarkEnd w:id="320"/>
      <w:bookmarkEnd w:id="321"/>
    </w:p>
    <w:p w14:paraId="7EADC3A9" w14:textId="77777777" w:rsidR="00867AF5" w:rsidRDefault="00867AF5" w:rsidP="000629BA">
      <w:pPr>
        <w:pStyle w:val="ListParagraph"/>
        <w:numPr>
          <w:ilvl w:val="1"/>
          <w:numId w:val="87"/>
        </w:numPr>
        <w:suppressAutoHyphens/>
        <w:ind w:left="567" w:hanging="567"/>
        <w:outlineLvl w:val="9"/>
        <w:rPr>
          <w:rFonts w:cs="Calibri Light"/>
        </w:rPr>
      </w:pPr>
      <w:bookmarkStart w:id="322" w:name="_Toc170758294"/>
      <w:bookmarkStart w:id="323" w:name="_Toc184208816"/>
      <w:r>
        <w:rPr>
          <w:rFonts w:cs="Calibri Light"/>
        </w:rPr>
        <w:t>Built-in decryption capability.</w:t>
      </w:r>
      <w:bookmarkEnd w:id="322"/>
      <w:bookmarkEnd w:id="323"/>
    </w:p>
    <w:p w14:paraId="6B383951" w14:textId="77777777" w:rsidR="00867AF5" w:rsidRDefault="00867AF5" w:rsidP="000629BA">
      <w:pPr>
        <w:pStyle w:val="ListParagraph"/>
        <w:numPr>
          <w:ilvl w:val="1"/>
          <w:numId w:val="87"/>
        </w:numPr>
        <w:suppressAutoHyphens/>
        <w:ind w:left="567" w:hanging="567"/>
        <w:outlineLvl w:val="9"/>
        <w:rPr>
          <w:rFonts w:cs="Calibri Light"/>
        </w:rPr>
      </w:pPr>
      <w:bookmarkStart w:id="324" w:name="_Toc170758295"/>
      <w:bookmarkStart w:id="325" w:name="_Toc184208817"/>
      <w:r>
        <w:rPr>
          <w:rFonts w:cs="Calibri Light"/>
        </w:rPr>
        <w:t>Detect and prevent intrusions.</w:t>
      </w:r>
      <w:bookmarkEnd w:id="324"/>
      <w:bookmarkEnd w:id="325"/>
    </w:p>
    <w:p w14:paraId="66FBD7E0" w14:textId="77777777" w:rsidR="00867AF5" w:rsidRDefault="00867AF5" w:rsidP="000629BA">
      <w:pPr>
        <w:pStyle w:val="Heading3"/>
        <w:numPr>
          <w:ilvl w:val="0"/>
          <w:numId w:val="90"/>
        </w:numPr>
        <w:ind w:left="0" w:firstLine="0"/>
      </w:pPr>
      <w:bookmarkStart w:id="326" w:name="_Toc196217606"/>
      <w:bookmarkStart w:id="327" w:name="_Toc202540580"/>
      <w:r>
        <w:t>Anti-DDoS capability (standalone appliance only)</w:t>
      </w:r>
      <w:bookmarkEnd w:id="326"/>
      <w:bookmarkEnd w:id="327"/>
    </w:p>
    <w:tbl>
      <w:tblPr>
        <w:tblW w:w="8921" w:type="dxa"/>
        <w:tblInd w:w="704" w:type="dxa"/>
        <w:tblLayout w:type="fixed"/>
        <w:tblCellMar>
          <w:left w:w="113" w:type="dxa"/>
        </w:tblCellMar>
        <w:tblLook w:val="0000" w:firstRow="0" w:lastRow="0" w:firstColumn="0" w:lastColumn="0" w:noHBand="0" w:noVBand="0"/>
      </w:tblPr>
      <w:tblGrid>
        <w:gridCol w:w="4537"/>
        <w:gridCol w:w="4384"/>
      </w:tblGrid>
      <w:tr w:rsidR="00867AF5" w14:paraId="0054869D" w14:textId="77777777" w:rsidTr="007C3D23">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695AB87" w14:textId="77777777" w:rsidR="00867AF5" w:rsidRDefault="00867AF5" w:rsidP="007C3D23">
            <w:pPr>
              <w:widowControl w:val="0"/>
              <w:rPr>
                <w:b/>
                <w:szCs w:val="24"/>
              </w:rPr>
            </w:pPr>
            <w:bookmarkStart w:id="328" w:name="_Toc184208819"/>
            <w:r>
              <w:rPr>
                <w:b/>
                <w:szCs w:val="24"/>
                <w:lang w:eastAsia="en-GB"/>
              </w:rPr>
              <w:t>Product</w:t>
            </w:r>
          </w:p>
        </w:tc>
        <w:tc>
          <w:tcPr>
            <w:tcW w:w="43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6E23D40" w14:textId="77777777" w:rsidR="00867AF5" w:rsidRDefault="00867AF5" w:rsidP="007C3D23">
            <w:pPr>
              <w:widowControl w:val="0"/>
              <w:rPr>
                <w:b/>
                <w:szCs w:val="24"/>
                <w:lang w:eastAsia="en-GB"/>
              </w:rPr>
            </w:pPr>
            <w:r>
              <w:rPr>
                <w:b/>
                <w:szCs w:val="24"/>
                <w:lang w:eastAsia="en-GB"/>
              </w:rPr>
              <w:t>Quantity</w:t>
            </w:r>
          </w:p>
        </w:tc>
      </w:tr>
      <w:tr w:rsidR="00867AF5" w14:paraId="2BA9CFB8" w14:textId="77777777" w:rsidTr="007C3D23">
        <w:tc>
          <w:tcPr>
            <w:tcW w:w="4536" w:type="dxa"/>
            <w:tcBorders>
              <w:top w:val="single" w:sz="4" w:space="0" w:color="000000"/>
              <w:left w:val="single" w:sz="4" w:space="0" w:color="000000"/>
              <w:bottom w:val="single" w:sz="4" w:space="0" w:color="000000"/>
              <w:right w:val="single" w:sz="4" w:space="0" w:color="000000"/>
            </w:tcBorders>
          </w:tcPr>
          <w:p w14:paraId="45BCD7A7" w14:textId="77777777" w:rsidR="00867AF5" w:rsidRDefault="00867AF5" w:rsidP="007C3D23">
            <w:pPr>
              <w:widowControl w:val="0"/>
              <w:rPr>
                <w:szCs w:val="24"/>
              </w:rPr>
            </w:pPr>
            <w:r>
              <w:rPr>
                <w:rFonts w:cs="Calibri"/>
                <w:szCs w:val="24"/>
              </w:rPr>
              <w:t>Anti-DDoS</w:t>
            </w:r>
          </w:p>
        </w:tc>
        <w:tc>
          <w:tcPr>
            <w:tcW w:w="4384" w:type="dxa"/>
            <w:tcBorders>
              <w:top w:val="single" w:sz="4" w:space="0" w:color="000000"/>
              <w:left w:val="single" w:sz="4" w:space="0" w:color="000000"/>
              <w:bottom w:val="single" w:sz="4" w:space="0" w:color="000000"/>
              <w:right w:val="single" w:sz="4" w:space="0" w:color="000000"/>
            </w:tcBorders>
          </w:tcPr>
          <w:p w14:paraId="78A9F85C" w14:textId="77777777" w:rsidR="00867AF5" w:rsidRDefault="00867AF5" w:rsidP="007C3D23">
            <w:pPr>
              <w:widowControl w:val="0"/>
              <w:jc w:val="center"/>
              <w:rPr>
                <w:szCs w:val="24"/>
              </w:rPr>
            </w:pPr>
            <w:r>
              <w:rPr>
                <w:szCs w:val="24"/>
              </w:rPr>
              <w:t>2</w:t>
            </w:r>
          </w:p>
        </w:tc>
      </w:tr>
    </w:tbl>
    <w:p w14:paraId="2C9287B5" w14:textId="77777777" w:rsidR="00867AF5" w:rsidRDefault="00867AF5" w:rsidP="00867AF5">
      <w:pPr>
        <w:rPr>
          <w:rFonts w:cs="Calibri Light"/>
          <w:b/>
          <w:bCs/>
        </w:rPr>
      </w:pPr>
    </w:p>
    <w:tbl>
      <w:tblPr>
        <w:tblStyle w:val="TableGrid1"/>
        <w:tblW w:w="8930" w:type="dxa"/>
        <w:tblInd w:w="704" w:type="dxa"/>
        <w:tblLayout w:type="fixed"/>
        <w:tblLook w:val="04A0" w:firstRow="1" w:lastRow="0" w:firstColumn="1" w:lastColumn="0" w:noHBand="0" w:noVBand="1"/>
      </w:tblPr>
      <w:tblGrid>
        <w:gridCol w:w="4537"/>
        <w:gridCol w:w="4393"/>
      </w:tblGrid>
      <w:tr w:rsidR="00867AF5" w14:paraId="73A3D121" w14:textId="77777777" w:rsidTr="007C3D23">
        <w:tc>
          <w:tcPr>
            <w:tcW w:w="4537" w:type="dxa"/>
            <w:shd w:val="clear" w:color="auto" w:fill="DBE5F1" w:themeFill="accent1" w:themeFillTint="33"/>
          </w:tcPr>
          <w:p w14:paraId="0C6CF7A2" w14:textId="77777777" w:rsidR="00867AF5" w:rsidRPr="00514E97" w:rsidRDefault="00867AF5" w:rsidP="007C3D23">
            <w:pPr>
              <w:spacing w:after="160"/>
              <w:jc w:val="left"/>
              <w:rPr>
                <w:rFonts w:ascii="Calibri Light" w:hAnsi="Calibri Light" w:cs="Calibri Light"/>
                <w:b/>
                <w:bCs/>
                <w:sz w:val="22"/>
                <w:szCs w:val="22"/>
                <w:lang w:val="en-US"/>
              </w:rPr>
            </w:pPr>
            <w:r w:rsidRPr="00514E97">
              <w:rPr>
                <w:rFonts w:ascii="Calibri Light" w:eastAsia="Aptos" w:hAnsi="Calibri Light" w:cs="Calibri Light"/>
                <w:b/>
                <w:bCs/>
                <w:kern w:val="2"/>
                <w:sz w:val="22"/>
                <w:szCs w:val="22"/>
                <w:lang w:val="en-US"/>
              </w:rPr>
              <w:t>Hardware Specification</w:t>
            </w:r>
          </w:p>
        </w:tc>
        <w:tc>
          <w:tcPr>
            <w:tcW w:w="4393" w:type="dxa"/>
            <w:shd w:val="clear" w:color="auto" w:fill="DBE5F1" w:themeFill="accent1" w:themeFillTint="33"/>
          </w:tcPr>
          <w:p w14:paraId="4B64C343" w14:textId="77777777" w:rsidR="00867AF5" w:rsidRPr="00514E97" w:rsidRDefault="00867AF5" w:rsidP="007C3D23">
            <w:pPr>
              <w:spacing w:after="160"/>
              <w:jc w:val="left"/>
              <w:rPr>
                <w:rFonts w:ascii="Calibri Light" w:hAnsi="Calibri Light" w:cs="Calibri Light"/>
                <w:sz w:val="22"/>
                <w:szCs w:val="22"/>
                <w:lang w:val="en-US"/>
              </w:rPr>
            </w:pPr>
            <w:r w:rsidRPr="00514E97">
              <w:rPr>
                <w:rFonts w:ascii="Calibri Light" w:eastAsia="Aptos" w:hAnsi="Calibri Light" w:cs="Calibri Light"/>
                <w:b/>
                <w:bCs/>
                <w:kern w:val="2"/>
                <w:sz w:val="22"/>
                <w:szCs w:val="22"/>
                <w:lang w:val="en-US"/>
              </w:rPr>
              <w:t>Minimum Requirements</w:t>
            </w:r>
          </w:p>
        </w:tc>
      </w:tr>
      <w:tr w:rsidR="00867AF5" w14:paraId="37E07EDB" w14:textId="77777777" w:rsidTr="007C3D23">
        <w:tc>
          <w:tcPr>
            <w:tcW w:w="4537" w:type="dxa"/>
            <w:shd w:val="clear" w:color="auto" w:fill="FFFFFF"/>
          </w:tcPr>
          <w:p w14:paraId="6E9ADF7D" w14:textId="77777777" w:rsidR="00867AF5" w:rsidRPr="00514E97" w:rsidRDefault="00867AF5" w:rsidP="007C3D23">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10 /100/ 1000 Base-T (Ports)</w:t>
            </w:r>
          </w:p>
        </w:tc>
        <w:tc>
          <w:tcPr>
            <w:tcW w:w="4393" w:type="dxa"/>
            <w:shd w:val="clear" w:color="auto" w:fill="FFFFFF"/>
          </w:tcPr>
          <w:p w14:paraId="467CAC08" w14:textId="77777777" w:rsidR="00867AF5" w:rsidRPr="00514E97" w:rsidRDefault="00867AF5" w:rsidP="007C3D23">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6</w:t>
            </w:r>
          </w:p>
        </w:tc>
      </w:tr>
      <w:tr w:rsidR="00867AF5" w14:paraId="4E78C491" w14:textId="77777777" w:rsidTr="007C3D23">
        <w:tc>
          <w:tcPr>
            <w:tcW w:w="4537" w:type="dxa"/>
            <w:shd w:val="clear" w:color="auto" w:fill="FFFFFF"/>
          </w:tcPr>
          <w:p w14:paraId="3A6F6A21" w14:textId="77777777" w:rsidR="00867AF5" w:rsidRPr="00514E97" w:rsidRDefault="00867AF5" w:rsidP="007C3D23">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10GBase-F SFP+ (Ports)</w:t>
            </w:r>
          </w:p>
        </w:tc>
        <w:tc>
          <w:tcPr>
            <w:tcW w:w="4393" w:type="dxa"/>
            <w:shd w:val="clear" w:color="auto" w:fill="FFFFFF"/>
          </w:tcPr>
          <w:p w14:paraId="5F475445" w14:textId="77777777" w:rsidR="00867AF5" w:rsidRPr="00514E97" w:rsidRDefault="00867AF5" w:rsidP="007C3D23">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6</w:t>
            </w:r>
          </w:p>
        </w:tc>
      </w:tr>
      <w:tr w:rsidR="00867AF5" w14:paraId="58637E82" w14:textId="77777777" w:rsidTr="007C3D23">
        <w:tc>
          <w:tcPr>
            <w:tcW w:w="4537" w:type="dxa"/>
            <w:shd w:val="clear" w:color="auto" w:fill="FFFFFF"/>
          </w:tcPr>
          <w:p w14:paraId="0A19BEED" w14:textId="77777777" w:rsidR="00867AF5" w:rsidRPr="00514E97" w:rsidRDefault="00867AF5" w:rsidP="007C3D23">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Management</w:t>
            </w:r>
          </w:p>
        </w:tc>
        <w:tc>
          <w:tcPr>
            <w:tcW w:w="4393" w:type="dxa"/>
            <w:shd w:val="clear" w:color="auto" w:fill="FFFFFF"/>
          </w:tcPr>
          <w:p w14:paraId="18BE522E" w14:textId="77777777" w:rsidR="00867AF5" w:rsidRPr="00514E97" w:rsidRDefault="00867AF5" w:rsidP="007C3D23">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10 /100/ 1000 Base-T</w:t>
            </w:r>
          </w:p>
        </w:tc>
      </w:tr>
      <w:tr w:rsidR="00867AF5" w14:paraId="41121342" w14:textId="77777777" w:rsidTr="007C3D23">
        <w:tc>
          <w:tcPr>
            <w:tcW w:w="4537" w:type="dxa"/>
            <w:shd w:val="clear" w:color="auto" w:fill="FFFFFF"/>
          </w:tcPr>
          <w:p w14:paraId="7BF92C39" w14:textId="77777777" w:rsidR="00867AF5" w:rsidRPr="00514E97" w:rsidRDefault="00867AF5" w:rsidP="007C3D23">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Serial Port</w:t>
            </w:r>
          </w:p>
        </w:tc>
        <w:tc>
          <w:tcPr>
            <w:tcW w:w="4393" w:type="dxa"/>
            <w:shd w:val="clear" w:color="auto" w:fill="FFFFFF"/>
          </w:tcPr>
          <w:p w14:paraId="21226F3C" w14:textId="77777777" w:rsidR="00867AF5" w:rsidRPr="00514E97" w:rsidRDefault="00867AF5" w:rsidP="007C3D23">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1 RJ</w:t>
            </w:r>
          </w:p>
        </w:tc>
      </w:tr>
      <w:tr w:rsidR="00867AF5" w14:paraId="102EA999" w14:textId="77777777" w:rsidTr="007C3D23">
        <w:tc>
          <w:tcPr>
            <w:tcW w:w="4537" w:type="dxa"/>
            <w:shd w:val="clear" w:color="auto" w:fill="FFFFFF"/>
          </w:tcPr>
          <w:p w14:paraId="6D79A93C" w14:textId="77777777" w:rsidR="00867AF5" w:rsidRPr="00514E97" w:rsidRDefault="00867AF5" w:rsidP="007C3D23">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 xml:space="preserve">Rack </w:t>
            </w:r>
          </w:p>
        </w:tc>
        <w:tc>
          <w:tcPr>
            <w:tcW w:w="4393" w:type="dxa"/>
            <w:shd w:val="clear" w:color="auto" w:fill="FFFFFF"/>
          </w:tcPr>
          <w:p w14:paraId="6F5E4FF7" w14:textId="77777777" w:rsidR="00867AF5" w:rsidRPr="00514E97" w:rsidRDefault="00867AF5" w:rsidP="007C3D23">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2U</w:t>
            </w:r>
          </w:p>
        </w:tc>
      </w:tr>
      <w:tr w:rsidR="00867AF5" w14:paraId="44352C11" w14:textId="77777777" w:rsidTr="007C3D23">
        <w:tc>
          <w:tcPr>
            <w:tcW w:w="4537" w:type="dxa"/>
            <w:shd w:val="clear" w:color="auto" w:fill="FFFFFF"/>
          </w:tcPr>
          <w:p w14:paraId="692D1797" w14:textId="77777777" w:rsidR="00867AF5" w:rsidRPr="00514E97" w:rsidRDefault="00867AF5" w:rsidP="007C3D23">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Dual Power Supply</w:t>
            </w:r>
          </w:p>
        </w:tc>
        <w:tc>
          <w:tcPr>
            <w:tcW w:w="4393" w:type="dxa"/>
            <w:shd w:val="clear" w:color="auto" w:fill="FFFFFF"/>
          </w:tcPr>
          <w:p w14:paraId="01EEE0DD" w14:textId="77777777" w:rsidR="00867AF5" w:rsidRPr="00514E97" w:rsidRDefault="00867AF5" w:rsidP="007C3D23">
            <w:pPr>
              <w:spacing w:after="160"/>
              <w:jc w:val="left"/>
              <w:rPr>
                <w:rFonts w:ascii="Calibri Light" w:hAnsi="Calibri Light" w:cs="Calibri Light"/>
                <w:sz w:val="22"/>
                <w:szCs w:val="22"/>
                <w:lang w:val="en-US"/>
              </w:rPr>
            </w:pPr>
            <w:r w:rsidRPr="00514E97">
              <w:rPr>
                <w:rFonts w:ascii="Calibri Light" w:hAnsi="Calibri Light" w:cs="Calibri Light"/>
                <w:sz w:val="22"/>
                <w:szCs w:val="22"/>
                <w:lang w:val="en-US"/>
              </w:rPr>
              <w:t>Yes</w:t>
            </w:r>
          </w:p>
        </w:tc>
      </w:tr>
      <w:tr w:rsidR="00867AF5" w14:paraId="6A9B354B" w14:textId="77777777" w:rsidTr="007C3D23">
        <w:tc>
          <w:tcPr>
            <w:tcW w:w="4537" w:type="dxa"/>
            <w:shd w:val="clear" w:color="auto" w:fill="FFFFFF"/>
          </w:tcPr>
          <w:p w14:paraId="46E86158" w14:textId="77777777" w:rsidR="00867AF5" w:rsidRPr="00514E97" w:rsidRDefault="00867AF5" w:rsidP="007C3D23">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Hard Disc (SSD storage)</w:t>
            </w:r>
          </w:p>
        </w:tc>
        <w:tc>
          <w:tcPr>
            <w:tcW w:w="4393" w:type="dxa"/>
            <w:shd w:val="clear" w:color="auto" w:fill="FFFFFF"/>
          </w:tcPr>
          <w:p w14:paraId="5BEB3D4A" w14:textId="77777777" w:rsidR="00867AF5" w:rsidRPr="00514E97" w:rsidRDefault="00867AF5" w:rsidP="007C3D23">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rPr>
              <w:t>500GB minimum – sufficient storage to be provisioned for the contracted period.</w:t>
            </w:r>
          </w:p>
        </w:tc>
      </w:tr>
      <w:tr w:rsidR="00867AF5" w14:paraId="347B8ED5" w14:textId="77777777" w:rsidTr="007C3D23">
        <w:tc>
          <w:tcPr>
            <w:tcW w:w="4537" w:type="dxa"/>
            <w:shd w:val="clear" w:color="auto" w:fill="FFFFFF"/>
          </w:tcPr>
          <w:p w14:paraId="5F587049" w14:textId="77777777" w:rsidR="00867AF5" w:rsidRPr="00514E97" w:rsidRDefault="00867AF5" w:rsidP="007C3D23">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Throughput</w:t>
            </w:r>
          </w:p>
        </w:tc>
        <w:tc>
          <w:tcPr>
            <w:tcW w:w="4393" w:type="dxa"/>
            <w:shd w:val="clear" w:color="auto" w:fill="FFFFFF"/>
          </w:tcPr>
          <w:p w14:paraId="5ED88BE4" w14:textId="77777777" w:rsidR="00867AF5" w:rsidRPr="00514E97" w:rsidRDefault="00867AF5" w:rsidP="007C3D23">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8 GB</w:t>
            </w:r>
          </w:p>
        </w:tc>
      </w:tr>
      <w:tr w:rsidR="00867AF5" w14:paraId="50D01427" w14:textId="77777777" w:rsidTr="007C3D23">
        <w:tc>
          <w:tcPr>
            <w:tcW w:w="4537" w:type="dxa"/>
            <w:shd w:val="clear" w:color="auto" w:fill="FFFFFF"/>
          </w:tcPr>
          <w:p w14:paraId="03235587" w14:textId="77777777" w:rsidR="00867AF5" w:rsidRPr="00514E97" w:rsidRDefault="00867AF5" w:rsidP="007C3D23">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Delay in processing</w:t>
            </w:r>
          </w:p>
        </w:tc>
        <w:tc>
          <w:tcPr>
            <w:tcW w:w="4393" w:type="dxa"/>
            <w:shd w:val="clear" w:color="auto" w:fill="FFFFFF"/>
          </w:tcPr>
          <w:p w14:paraId="7D94CED7" w14:textId="77777777" w:rsidR="00867AF5" w:rsidRPr="00514E97" w:rsidRDefault="00867AF5" w:rsidP="007C3D23">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Less than 60µs</w:t>
            </w:r>
          </w:p>
        </w:tc>
      </w:tr>
      <w:tr w:rsidR="00867AF5" w14:paraId="3439A765" w14:textId="77777777" w:rsidTr="007C3D23">
        <w:tc>
          <w:tcPr>
            <w:tcW w:w="4537" w:type="dxa"/>
            <w:shd w:val="clear" w:color="auto" w:fill="FFFFFF"/>
          </w:tcPr>
          <w:p w14:paraId="59A20B49" w14:textId="77777777" w:rsidR="00867AF5" w:rsidRPr="00514E97" w:rsidRDefault="00867AF5" w:rsidP="007C3D23">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Application Layer Throughput</w:t>
            </w:r>
          </w:p>
        </w:tc>
        <w:tc>
          <w:tcPr>
            <w:tcW w:w="4393" w:type="dxa"/>
            <w:shd w:val="clear" w:color="auto" w:fill="FFFFFF"/>
          </w:tcPr>
          <w:p w14:paraId="3897D7AC" w14:textId="77777777" w:rsidR="00867AF5" w:rsidRPr="00514E97" w:rsidRDefault="00867AF5" w:rsidP="007C3D23">
            <w:pPr>
              <w:spacing w:after="160"/>
              <w:jc w:val="left"/>
              <w:rPr>
                <w:rFonts w:ascii="Calibri Light" w:hAnsi="Calibri Light" w:cs="Calibri Light"/>
                <w:sz w:val="22"/>
                <w:szCs w:val="22"/>
                <w:lang w:val="en-US"/>
              </w:rPr>
            </w:pPr>
            <w:r w:rsidRPr="00514E97">
              <w:rPr>
                <w:rFonts w:ascii="Calibri Light" w:hAnsi="Calibri Light" w:cs="Calibri Light"/>
                <w:sz w:val="22"/>
                <w:szCs w:val="22"/>
                <w:lang w:val="en-US"/>
              </w:rPr>
              <w:t>6 GB</w:t>
            </w:r>
          </w:p>
        </w:tc>
      </w:tr>
    </w:tbl>
    <w:p w14:paraId="22D7933A" w14:textId="77777777" w:rsidR="00867AF5" w:rsidRDefault="00867AF5" w:rsidP="000629BA">
      <w:pPr>
        <w:pStyle w:val="ListParagraph"/>
        <w:numPr>
          <w:ilvl w:val="0"/>
          <w:numId w:val="88"/>
        </w:numPr>
        <w:suppressAutoHyphens/>
        <w:spacing w:before="240"/>
        <w:ind w:left="567" w:hanging="567"/>
        <w:outlineLvl w:val="9"/>
        <w:rPr>
          <w:rFonts w:cs="Calibri Light"/>
        </w:rPr>
      </w:pPr>
      <w:bookmarkStart w:id="329" w:name="_Toc170758296"/>
      <w:bookmarkStart w:id="330" w:name="_Toc184208820"/>
      <w:bookmarkEnd w:id="328"/>
      <w:r>
        <w:rPr>
          <w:rFonts w:cs="Calibri Light"/>
        </w:rPr>
        <w:t>Anti-DDoS attacks:</w:t>
      </w:r>
      <w:bookmarkEnd w:id="329"/>
      <w:bookmarkEnd w:id="330"/>
    </w:p>
    <w:p w14:paraId="4337E120" w14:textId="5E520C09" w:rsidR="00867AF5" w:rsidRDefault="00867AF5" w:rsidP="000629BA">
      <w:pPr>
        <w:pStyle w:val="ListParagraph"/>
        <w:numPr>
          <w:ilvl w:val="0"/>
          <w:numId w:val="79"/>
        </w:numPr>
        <w:suppressAutoHyphens/>
        <w:ind w:left="1134" w:hanging="567"/>
        <w:outlineLvl w:val="9"/>
        <w:rPr>
          <w:rFonts w:cs="Calibri Light"/>
        </w:rPr>
      </w:pPr>
      <w:bookmarkStart w:id="331" w:name="_Toc170758297"/>
      <w:bookmarkStart w:id="332" w:name="_Toc184208821"/>
      <w:r>
        <w:rPr>
          <w:rFonts w:cs="Calibri Light"/>
        </w:rPr>
        <w:t xml:space="preserve">The </w:t>
      </w:r>
      <w:r w:rsidR="004348F0">
        <w:rPr>
          <w:rFonts w:cs="Calibri Light"/>
        </w:rPr>
        <w:t>technology</w:t>
      </w:r>
      <w:r>
        <w:rPr>
          <w:rFonts w:cs="Calibri Light"/>
        </w:rPr>
        <w:t xml:space="preserve"> must protect against.</w:t>
      </w:r>
      <w:bookmarkEnd w:id="331"/>
      <w:bookmarkEnd w:id="332"/>
    </w:p>
    <w:p w14:paraId="51C46649" w14:textId="77777777" w:rsidR="00867AF5" w:rsidRDefault="00867AF5" w:rsidP="00867AF5">
      <w:pPr>
        <w:ind w:left="1701" w:hanging="567"/>
        <w:rPr>
          <w:rFonts w:cs="Calibri Light"/>
        </w:rPr>
      </w:pPr>
      <w:r>
        <w:rPr>
          <w:rFonts w:cs="Calibri Light"/>
        </w:rPr>
        <w:t>1)</w:t>
      </w:r>
      <w:r>
        <w:rPr>
          <w:rFonts w:cs="Calibri Light"/>
        </w:rPr>
        <w:tab/>
        <w:t>Dynamic Denial of Service Attacks.</w:t>
      </w:r>
    </w:p>
    <w:p w14:paraId="7694DA4E" w14:textId="77777777" w:rsidR="00867AF5" w:rsidRDefault="00867AF5" w:rsidP="00867AF5">
      <w:pPr>
        <w:ind w:left="1701" w:hanging="567"/>
        <w:rPr>
          <w:rFonts w:cs="Calibri Light"/>
        </w:rPr>
      </w:pPr>
      <w:r>
        <w:rPr>
          <w:rFonts w:cs="Calibri Light"/>
        </w:rPr>
        <w:t>2)</w:t>
      </w:r>
      <w:r>
        <w:rPr>
          <w:rFonts w:cs="Calibri Light"/>
        </w:rPr>
        <w:tab/>
        <w:t>Should anticipate where and when denial of service attacks will be launched and guard against it.</w:t>
      </w:r>
    </w:p>
    <w:p w14:paraId="4787CFBB" w14:textId="77777777" w:rsidR="00867AF5" w:rsidRDefault="00867AF5" w:rsidP="00867AF5">
      <w:pPr>
        <w:ind w:left="1701" w:hanging="567"/>
        <w:rPr>
          <w:rFonts w:cs="Calibri Light"/>
        </w:rPr>
      </w:pPr>
      <w:r>
        <w:rPr>
          <w:rFonts w:cs="Calibri Light"/>
        </w:rPr>
        <w:t>3)</w:t>
      </w:r>
      <w:r>
        <w:rPr>
          <w:rFonts w:cs="Calibri Light"/>
        </w:rPr>
        <w:tab/>
        <w:t>Have the capability to know where advanced malware will be downloaded from.</w:t>
      </w:r>
    </w:p>
    <w:p w14:paraId="40391A44" w14:textId="77777777" w:rsidR="00867AF5" w:rsidRDefault="00867AF5" w:rsidP="00867AF5">
      <w:pPr>
        <w:ind w:left="1701" w:hanging="567"/>
        <w:rPr>
          <w:rFonts w:cs="Calibri Light"/>
        </w:rPr>
      </w:pPr>
      <w:r>
        <w:rPr>
          <w:rFonts w:cs="Calibri Light"/>
        </w:rPr>
        <w:t>4)</w:t>
      </w:r>
      <w:r>
        <w:rPr>
          <w:rFonts w:cs="Calibri Light"/>
        </w:rPr>
        <w:tab/>
        <w:t>Real-Time Traffic Monitoring: Ability to monitor and analyse traffic patterns continuously to identify and mitigate threats early.</w:t>
      </w:r>
    </w:p>
    <w:p w14:paraId="69B17AAB" w14:textId="0CA4A524" w:rsidR="00867AF5" w:rsidRDefault="00867AF5" w:rsidP="00867AF5">
      <w:pPr>
        <w:ind w:left="1701" w:hanging="567"/>
        <w:rPr>
          <w:rFonts w:cs="Calibri Light"/>
        </w:rPr>
      </w:pPr>
      <w:r>
        <w:rPr>
          <w:rFonts w:cs="Calibri Light"/>
        </w:rPr>
        <w:lastRenderedPageBreak/>
        <w:t>5)</w:t>
      </w:r>
      <w:r>
        <w:rPr>
          <w:rFonts w:cs="Calibri Light"/>
        </w:rPr>
        <w:tab/>
        <w:t xml:space="preserve">Scalability: The </w:t>
      </w:r>
      <w:r w:rsidR="004348F0">
        <w:rPr>
          <w:rFonts w:cs="Calibri Light"/>
        </w:rPr>
        <w:t>technology</w:t>
      </w:r>
      <w:r>
        <w:rPr>
          <w:rFonts w:cs="Calibri Light"/>
        </w:rPr>
        <w:t xml:space="preserve"> must handle traffic surges of varying magnitudes, accommodating future growth in legitimate traffic and larger attack sizes.</w:t>
      </w:r>
    </w:p>
    <w:p w14:paraId="58BBD566" w14:textId="77777777" w:rsidR="00867AF5" w:rsidRDefault="00867AF5" w:rsidP="00867AF5">
      <w:pPr>
        <w:ind w:left="1701" w:hanging="567"/>
        <w:rPr>
          <w:rFonts w:cs="Calibri Light"/>
        </w:rPr>
      </w:pPr>
      <w:r>
        <w:rPr>
          <w:rFonts w:cs="Calibri Light"/>
        </w:rPr>
        <w:t>6)</w:t>
      </w:r>
      <w:r>
        <w:rPr>
          <w:rFonts w:cs="Calibri Light"/>
        </w:rPr>
        <w:tab/>
        <w:t>Automated Response: Automation ensures rapid detection and mitigation without requiring manual intervention, minimizing downtime.</w:t>
      </w:r>
    </w:p>
    <w:p w14:paraId="38F69DBF" w14:textId="77777777" w:rsidR="00867AF5" w:rsidRDefault="00867AF5" w:rsidP="00867AF5">
      <w:pPr>
        <w:ind w:left="1701" w:hanging="567"/>
        <w:rPr>
          <w:rFonts w:cs="Calibri Light"/>
        </w:rPr>
      </w:pPr>
      <w:r>
        <w:rPr>
          <w:rFonts w:cs="Calibri Light"/>
        </w:rPr>
        <w:t>7)</w:t>
      </w:r>
      <w:r>
        <w:rPr>
          <w:rFonts w:cs="Calibri Light"/>
        </w:rPr>
        <w:tab/>
        <w:t>Layered Defense Capabilities: Protects against different attack types, including volumetric, application-layer, and protocol-based attacks.</w:t>
      </w:r>
    </w:p>
    <w:p w14:paraId="680E6D3E" w14:textId="77777777" w:rsidR="00867AF5" w:rsidRDefault="00867AF5" w:rsidP="00867AF5">
      <w:pPr>
        <w:ind w:left="1701" w:hanging="567"/>
        <w:rPr>
          <w:rFonts w:cs="Calibri Light"/>
        </w:rPr>
      </w:pPr>
      <w:r>
        <w:rPr>
          <w:rFonts w:cs="Calibri Light"/>
        </w:rPr>
        <w:t>8)</w:t>
      </w:r>
      <w:r>
        <w:rPr>
          <w:rFonts w:cs="Calibri Light"/>
        </w:rPr>
        <w:tab/>
        <w:t>Integration with Existing Infrastructure: Compatibility with the organisation’s current network architecture and security tools is essential.</w:t>
      </w:r>
    </w:p>
    <w:p w14:paraId="0C81E0F5" w14:textId="236010D3" w:rsidR="00867AF5" w:rsidRDefault="00867AF5" w:rsidP="00867AF5">
      <w:pPr>
        <w:ind w:left="1701" w:hanging="567"/>
        <w:rPr>
          <w:rFonts w:cs="Calibri Light"/>
        </w:rPr>
      </w:pPr>
      <w:r>
        <w:rPr>
          <w:rFonts w:cs="Calibri Light"/>
        </w:rPr>
        <w:t>9)</w:t>
      </w:r>
      <w:r>
        <w:rPr>
          <w:rFonts w:cs="Calibri Light"/>
        </w:rPr>
        <w:tab/>
        <w:t xml:space="preserve">Low Latency: The </w:t>
      </w:r>
      <w:r w:rsidR="004348F0">
        <w:rPr>
          <w:rFonts w:cs="Calibri Light"/>
        </w:rPr>
        <w:t>technology</w:t>
      </w:r>
      <w:r>
        <w:rPr>
          <w:rFonts w:cs="Calibri Light"/>
        </w:rPr>
        <w:t xml:space="preserve"> should not negatively impact legitimate traffic or degrade user experience.</w:t>
      </w:r>
    </w:p>
    <w:p w14:paraId="6D9FCD06" w14:textId="77777777" w:rsidR="00867AF5" w:rsidRDefault="00867AF5" w:rsidP="00867AF5">
      <w:pPr>
        <w:ind w:left="1701" w:hanging="567"/>
        <w:rPr>
          <w:rFonts w:cs="Calibri Light"/>
        </w:rPr>
      </w:pPr>
      <w:r>
        <w:rPr>
          <w:rFonts w:cs="Calibri Light"/>
        </w:rPr>
        <w:t>10)</w:t>
      </w:r>
      <w:r>
        <w:rPr>
          <w:rFonts w:cs="Calibri Light"/>
        </w:rPr>
        <w:tab/>
        <w:t>Customizable Policies: Ability to tailor protection rules and thresholds to specific organisational needs.</w:t>
      </w:r>
    </w:p>
    <w:p w14:paraId="26895DF6" w14:textId="77777777" w:rsidR="00867AF5" w:rsidRDefault="00867AF5" w:rsidP="00867AF5">
      <w:pPr>
        <w:ind w:left="1701" w:hanging="567"/>
        <w:rPr>
          <w:rFonts w:cs="Calibri Light"/>
        </w:rPr>
      </w:pPr>
      <w:r>
        <w:rPr>
          <w:rFonts w:cs="Calibri Light"/>
        </w:rPr>
        <w:t>11)</w:t>
      </w:r>
      <w:r>
        <w:rPr>
          <w:rFonts w:cs="Calibri Light"/>
        </w:rPr>
        <w:tab/>
        <w:t>Reporting and Analytics: Detailed insights into attack trends, mitigation activities, and system performance to support strategic decisions.</w:t>
      </w:r>
    </w:p>
    <w:p w14:paraId="7EE666BA" w14:textId="77777777" w:rsidR="00867AF5" w:rsidRDefault="00867AF5" w:rsidP="00867AF5">
      <w:pPr>
        <w:ind w:left="1701" w:hanging="567"/>
        <w:rPr>
          <w:rFonts w:cs="Calibri Light"/>
        </w:rPr>
      </w:pPr>
      <w:r>
        <w:rPr>
          <w:rFonts w:cs="Calibri Light"/>
        </w:rPr>
        <w:t>12)</w:t>
      </w:r>
      <w:r>
        <w:rPr>
          <w:rFonts w:cs="Calibri Light"/>
        </w:rPr>
        <w:tab/>
        <w:t>Vendor Support and SLA: Comprehensive support services and a clear service-level agreement (SLA) to ensure reliability.</w:t>
      </w:r>
    </w:p>
    <w:p w14:paraId="67FFEEE5" w14:textId="132C82A8" w:rsidR="00867AF5" w:rsidRDefault="00D12A54" w:rsidP="000629BA">
      <w:pPr>
        <w:pStyle w:val="Heading2"/>
        <w:numPr>
          <w:ilvl w:val="1"/>
          <w:numId w:val="40"/>
        </w:numPr>
      </w:pPr>
      <w:bookmarkStart w:id="333" w:name="_Toc170758298"/>
      <w:bookmarkStart w:id="334" w:name="_Toc196217607"/>
      <w:r>
        <w:t xml:space="preserve"> </w:t>
      </w:r>
      <w:bookmarkStart w:id="335" w:name="_Toc202540581"/>
      <w:r w:rsidR="00867AF5">
        <w:t>Functional requirements</w:t>
      </w:r>
      <w:bookmarkEnd w:id="333"/>
      <w:bookmarkEnd w:id="334"/>
      <w:bookmarkEnd w:id="335"/>
    </w:p>
    <w:p w14:paraId="607CB4CF" w14:textId="4C53C435" w:rsidR="00867AF5" w:rsidRDefault="00D12A54" w:rsidP="00C707C3">
      <w:pPr>
        <w:pStyle w:val="Heading2"/>
        <w:numPr>
          <w:ilvl w:val="1"/>
          <w:numId w:val="95"/>
        </w:numPr>
        <w:ind w:left="284" w:hanging="284"/>
      </w:pPr>
      <w:bookmarkStart w:id="336" w:name="_Toc196217608"/>
      <w:r>
        <w:t xml:space="preserve"> </w:t>
      </w:r>
      <w:bookmarkStart w:id="337" w:name="_Toc202540582"/>
      <w:r w:rsidR="00867AF5">
        <w:t>Lifecycle Management</w:t>
      </w:r>
      <w:bookmarkEnd w:id="336"/>
      <w:bookmarkEnd w:id="337"/>
    </w:p>
    <w:p w14:paraId="2B315F70" w14:textId="77777777" w:rsidR="00867AF5" w:rsidRDefault="00867AF5" w:rsidP="00C707C3">
      <w:pPr>
        <w:ind w:left="567"/>
        <w:rPr>
          <w:rFonts w:cs="Calibri Light"/>
          <w:highlight w:val="yellow"/>
        </w:rPr>
      </w:pPr>
      <w:r>
        <w:rPr>
          <w:rFonts w:cs="Calibri Light"/>
        </w:rPr>
        <w:t xml:space="preserve">The product lifecycle management must align with SAPS requirements, ensuring a minimum of 5 years of support and maintenance entitlement for the department. This includes the lifecycle of </w:t>
      </w:r>
      <w:r w:rsidRPr="007F2B50">
        <w:rPr>
          <w:rFonts w:cs="Calibri Light"/>
        </w:rPr>
        <w:t>appliances, accessories</w:t>
      </w:r>
      <w:r>
        <w:rPr>
          <w:rFonts w:cs="Calibri Light"/>
        </w:rPr>
        <w:t>, software, and operating system support. Throughout the contract period, the product must remain fully supported and maintained.</w:t>
      </w:r>
    </w:p>
    <w:p w14:paraId="2027174B" w14:textId="49AC20FC" w:rsidR="00867AF5" w:rsidRDefault="00D12A54" w:rsidP="00C707C3">
      <w:pPr>
        <w:pStyle w:val="Heading2"/>
        <w:numPr>
          <w:ilvl w:val="1"/>
          <w:numId w:val="95"/>
        </w:numPr>
        <w:ind w:left="284" w:hanging="284"/>
      </w:pPr>
      <w:bookmarkStart w:id="338" w:name="_Toc196217609"/>
      <w:r>
        <w:t xml:space="preserve"> </w:t>
      </w:r>
      <w:bookmarkStart w:id="339" w:name="_Toc202540583"/>
      <w:r w:rsidR="00867AF5">
        <w:t>Skills Transfer and Training</w:t>
      </w:r>
      <w:bookmarkEnd w:id="338"/>
      <w:bookmarkEnd w:id="339"/>
    </w:p>
    <w:p w14:paraId="16B5564A" w14:textId="77777777" w:rsidR="00867AF5" w:rsidRPr="006B5AC7" w:rsidRDefault="00867AF5" w:rsidP="00C707C3">
      <w:pPr>
        <w:pStyle w:val="ListParagraph"/>
        <w:numPr>
          <w:ilvl w:val="1"/>
          <w:numId w:val="89"/>
        </w:numPr>
        <w:suppressAutoHyphens/>
        <w:ind w:left="1134" w:hanging="567"/>
        <w:outlineLvl w:val="9"/>
        <w:rPr>
          <w:rFonts w:cs="Calibri Light"/>
        </w:rPr>
      </w:pPr>
      <w:bookmarkStart w:id="340" w:name="_Toc170758323"/>
      <w:r w:rsidRPr="006B5AC7">
        <w:rPr>
          <w:rFonts w:cs="Calibri Light"/>
        </w:rPr>
        <w:t>Comprehensive formal training, including examinations and certification, must be provided for six SAPS/SITA specialists.</w:t>
      </w:r>
    </w:p>
    <w:p w14:paraId="45BC17A5" w14:textId="77777777" w:rsidR="00867AF5" w:rsidRPr="006B5AC7" w:rsidRDefault="00867AF5" w:rsidP="00C707C3">
      <w:pPr>
        <w:pStyle w:val="ListParagraph"/>
        <w:numPr>
          <w:ilvl w:val="1"/>
          <w:numId w:val="89"/>
        </w:numPr>
        <w:suppressAutoHyphens/>
        <w:ind w:left="1134" w:hanging="567"/>
        <w:outlineLvl w:val="9"/>
        <w:rPr>
          <w:rFonts w:cs="Calibri Light"/>
        </w:rPr>
      </w:pPr>
      <w:r w:rsidRPr="006B5AC7">
        <w:rPr>
          <w:rFonts w:cs="Calibri Light"/>
        </w:rPr>
        <w:t>Training must be conducted for six SAPS/SITA personnel with each system upgrade.</w:t>
      </w:r>
    </w:p>
    <w:p w14:paraId="5BE3E8B6" w14:textId="77777777" w:rsidR="00867AF5" w:rsidRDefault="00867AF5" w:rsidP="00C707C3">
      <w:pPr>
        <w:pStyle w:val="ListParagraph"/>
        <w:numPr>
          <w:ilvl w:val="1"/>
          <w:numId w:val="89"/>
        </w:numPr>
        <w:suppressAutoHyphens/>
        <w:ind w:left="1134" w:hanging="567"/>
        <w:outlineLvl w:val="9"/>
        <w:rPr>
          <w:rFonts w:cs="Calibri Light"/>
        </w:rPr>
      </w:pPr>
      <w:r w:rsidRPr="006B5AC7">
        <w:rPr>
          <w:rFonts w:cs="Calibri Light"/>
        </w:rPr>
        <w:t>In addition, the Service Provider is required to offer continuous, hands-on training to ensure sustained skill development.</w:t>
      </w:r>
    </w:p>
    <w:p w14:paraId="3D297016" w14:textId="77777777" w:rsidR="009A07C6" w:rsidRPr="00C868A6" w:rsidRDefault="00CE4A9B" w:rsidP="000629BA">
      <w:pPr>
        <w:pStyle w:val="Heading1"/>
        <w:numPr>
          <w:ilvl w:val="0"/>
          <w:numId w:val="37"/>
        </w:numPr>
        <w:rPr>
          <w:sz w:val="28"/>
          <w:szCs w:val="28"/>
        </w:rPr>
      </w:pPr>
      <w:bookmarkStart w:id="341" w:name="_Toc202540584"/>
      <w:bookmarkEnd w:id="28"/>
      <w:bookmarkEnd w:id="340"/>
      <w:r w:rsidRPr="00C868A6">
        <w:rPr>
          <w:sz w:val="28"/>
          <w:szCs w:val="28"/>
        </w:rPr>
        <w:t>Bid Evaluation Stages</w:t>
      </w:r>
      <w:bookmarkEnd w:id="341"/>
    </w:p>
    <w:p w14:paraId="60724344" w14:textId="377231B7" w:rsidR="00D27F1F" w:rsidRDefault="00CE4A9B" w:rsidP="00C707C3">
      <w:pPr>
        <w:pStyle w:val="ListParagraph"/>
        <w:numPr>
          <w:ilvl w:val="3"/>
          <w:numId w:val="3"/>
        </w:numPr>
        <w:ind w:left="567" w:hanging="283"/>
        <w:rPr>
          <w:rFonts w:cs="Calibri"/>
        </w:rPr>
      </w:pPr>
      <w:r w:rsidRPr="001439B1">
        <w:rPr>
          <w:rFonts w:cs="Calibri"/>
        </w:rPr>
        <w:t xml:space="preserve">The bid evaluation process consists of </w:t>
      </w:r>
      <w:r w:rsidR="00176A02" w:rsidRPr="001439B1">
        <w:rPr>
          <w:rFonts w:cs="Calibri"/>
        </w:rPr>
        <w:t xml:space="preserve">several </w:t>
      </w:r>
      <w:r w:rsidRPr="001439B1">
        <w:rPr>
          <w:rFonts w:cs="Calibri"/>
        </w:rPr>
        <w:t>stages, according to the nature of the bid</w:t>
      </w:r>
      <w:r w:rsidR="00176A02" w:rsidRPr="001439B1">
        <w:rPr>
          <w:rFonts w:cs="Calibri"/>
        </w:rPr>
        <w:t xml:space="preserve"> as defined in the Table below</w:t>
      </w:r>
      <w:r w:rsidRPr="001439B1">
        <w:rPr>
          <w:rFonts w:cs="Calibri"/>
        </w:rPr>
        <w:t xml:space="preserve">. </w:t>
      </w:r>
    </w:p>
    <w:p w14:paraId="6FCB90BC" w14:textId="32EA02C3" w:rsidR="00D27F1F" w:rsidRPr="00D27F1F" w:rsidRDefault="001439B1" w:rsidP="00C707C3">
      <w:pPr>
        <w:pStyle w:val="ListParagraph"/>
        <w:numPr>
          <w:ilvl w:val="3"/>
          <w:numId w:val="3"/>
        </w:numPr>
        <w:ind w:left="567" w:hanging="283"/>
        <w:rPr>
          <w:rFonts w:cs="Calibri"/>
        </w:rPr>
      </w:pPr>
      <w:r w:rsidRPr="00D27F1F">
        <w:rPr>
          <w:rFonts w:cs="Calibri"/>
        </w:rPr>
        <w:t>A bidder must qualify for each stage to be eligible to proceed to the next stage of the evaluation</w:t>
      </w:r>
      <w:r w:rsidR="00D27F1F">
        <w:rPr>
          <w:rFonts w:cs="Calibri"/>
        </w:rPr>
        <w:t>.</w:t>
      </w:r>
    </w:p>
    <w:p w14:paraId="3FA83E3F" w14:textId="77777777" w:rsidR="001439B1" w:rsidRPr="00BE3A33" w:rsidRDefault="001439B1" w:rsidP="00C707C3">
      <w:pPr>
        <w:pStyle w:val="ListParagraph"/>
        <w:ind w:left="567"/>
        <w:rPr>
          <w:highlight w:val="cyan"/>
        </w:rPr>
      </w:pPr>
    </w:p>
    <w:p w14:paraId="15D96792" w14:textId="77777777" w:rsidR="00E0797A" w:rsidRPr="009855CB" w:rsidRDefault="00E0797A" w:rsidP="008031E4">
      <w:pPr>
        <w:ind w:left="426"/>
        <w:rPr>
          <w:rFonts w:cs="Calibri"/>
        </w:rPr>
      </w:pPr>
      <w:r w:rsidRPr="008031E4">
        <w:rPr>
          <w:rFonts w:cs="Calibri"/>
        </w:rPr>
        <w:t>The stages are:</w:t>
      </w:r>
    </w:p>
    <w:p w14:paraId="00CFEB6E" w14:textId="5523B167" w:rsidR="00CE4A9B" w:rsidRPr="00437B5D" w:rsidRDefault="00CE4A9B" w:rsidP="00CE4A9B">
      <w:pPr>
        <w:pStyle w:val="Caption"/>
        <w:rPr>
          <w:rFonts w:cs="Calibri"/>
        </w:rPr>
      </w:pPr>
      <w:bookmarkStart w:id="342" w:name="_Toc157430535"/>
      <w:r w:rsidRPr="00437B5D">
        <w:t xml:space="preserve">Table </w:t>
      </w:r>
      <w:r w:rsidR="00D238EC">
        <w:t>2</w:t>
      </w:r>
      <w:r w:rsidRPr="00437B5D">
        <w:t xml:space="preserve">: </w:t>
      </w:r>
      <w:r w:rsidRPr="00C868A6">
        <w:rPr>
          <w:b w:val="0"/>
        </w:rPr>
        <w:t>Bid Evaluation Stages</w:t>
      </w:r>
      <w:bookmarkEnd w:id="342"/>
    </w:p>
    <w:tbl>
      <w:tblPr>
        <w:tblStyle w:val="TableGrid"/>
        <w:tblW w:w="4779" w:type="pct"/>
        <w:tblInd w:w="42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559"/>
        <w:gridCol w:w="4676"/>
        <w:gridCol w:w="2967"/>
      </w:tblGrid>
      <w:tr w:rsidR="00A62B8F" w:rsidRPr="00437B5D" w14:paraId="6E6832E0" w14:textId="77777777" w:rsidTr="008031E4">
        <w:tc>
          <w:tcPr>
            <w:tcW w:w="847" w:type="pct"/>
            <w:shd w:val="clear" w:color="auto" w:fill="DBE5F1" w:themeFill="accent1" w:themeFillTint="33"/>
            <w:vAlign w:val="center"/>
          </w:tcPr>
          <w:p w14:paraId="43879B53" w14:textId="77777777" w:rsidR="00CE4A9B" w:rsidRPr="00437B5D" w:rsidRDefault="00CE4A9B" w:rsidP="00595AD7">
            <w:pPr>
              <w:jc w:val="center"/>
              <w:rPr>
                <w:rFonts w:asciiTheme="majorHAnsi" w:eastAsiaTheme="majorEastAsia" w:hAnsiTheme="majorHAnsi" w:cstheme="minorBidi"/>
                <w:b/>
                <w:color w:val="0E1B8D"/>
              </w:rPr>
            </w:pPr>
            <w:r w:rsidRPr="00437B5D">
              <w:rPr>
                <w:rFonts w:asciiTheme="majorHAnsi" w:eastAsiaTheme="majorEastAsia" w:hAnsiTheme="majorHAnsi" w:cstheme="minorBidi"/>
                <w:b/>
                <w:color w:val="0E1B8D"/>
              </w:rPr>
              <w:t>Stage</w:t>
            </w:r>
          </w:p>
        </w:tc>
        <w:tc>
          <w:tcPr>
            <w:tcW w:w="2541" w:type="pct"/>
            <w:shd w:val="clear" w:color="auto" w:fill="DBE5F1" w:themeFill="accent1" w:themeFillTint="33"/>
            <w:vAlign w:val="center"/>
          </w:tcPr>
          <w:p w14:paraId="445E9A1E" w14:textId="77777777" w:rsidR="00CE4A9B" w:rsidRPr="00437B5D" w:rsidRDefault="00CE4A9B" w:rsidP="00595AD7">
            <w:pPr>
              <w:jc w:val="center"/>
              <w:rPr>
                <w:rFonts w:asciiTheme="majorHAnsi" w:eastAsiaTheme="majorEastAsia" w:hAnsiTheme="majorHAnsi" w:cstheme="minorBidi"/>
                <w:b/>
                <w:color w:val="0E1B8D"/>
              </w:rPr>
            </w:pPr>
            <w:r w:rsidRPr="00437B5D">
              <w:rPr>
                <w:rFonts w:asciiTheme="majorHAnsi" w:eastAsiaTheme="majorEastAsia" w:hAnsiTheme="majorHAnsi" w:cstheme="minorBidi"/>
                <w:b/>
                <w:color w:val="0E1B8D"/>
              </w:rPr>
              <w:t>Description</w:t>
            </w:r>
          </w:p>
        </w:tc>
        <w:tc>
          <w:tcPr>
            <w:tcW w:w="1612" w:type="pct"/>
            <w:shd w:val="clear" w:color="auto" w:fill="DBE5F1" w:themeFill="accent1" w:themeFillTint="33"/>
            <w:vAlign w:val="center"/>
          </w:tcPr>
          <w:p w14:paraId="7C4B4377" w14:textId="77777777" w:rsidR="00CE4A9B" w:rsidRPr="00437B5D" w:rsidRDefault="00CE4A9B" w:rsidP="00595AD7">
            <w:pPr>
              <w:jc w:val="center"/>
              <w:rPr>
                <w:rFonts w:asciiTheme="majorHAnsi" w:eastAsiaTheme="majorEastAsia" w:hAnsiTheme="majorHAnsi" w:cstheme="minorBidi"/>
                <w:b/>
                <w:color w:val="0E1B8D"/>
              </w:rPr>
            </w:pPr>
            <w:r w:rsidRPr="00437B5D">
              <w:rPr>
                <w:rFonts w:asciiTheme="majorHAnsi" w:eastAsiaTheme="majorEastAsia" w:hAnsiTheme="majorHAnsi" w:cstheme="minorBidi"/>
                <w:b/>
                <w:color w:val="0E1B8D"/>
              </w:rPr>
              <w:t>Applicable for this bid YES/NO</w:t>
            </w:r>
          </w:p>
        </w:tc>
      </w:tr>
      <w:tr w:rsidR="00A62B8F" w:rsidRPr="00437B5D" w14:paraId="063C5226" w14:textId="77777777" w:rsidTr="008031E4">
        <w:tc>
          <w:tcPr>
            <w:tcW w:w="847" w:type="pct"/>
            <w:vAlign w:val="center"/>
          </w:tcPr>
          <w:p w14:paraId="2E74A4F3" w14:textId="77777777" w:rsidR="00CE4A9B" w:rsidRPr="00437B5D" w:rsidRDefault="00CE4A9B" w:rsidP="00595AD7">
            <w:pPr>
              <w:rPr>
                <w:rFonts w:cs="Calibri"/>
              </w:rPr>
            </w:pPr>
            <w:r w:rsidRPr="00437B5D">
              <w:rPr>
                <w:rFonts w:cs="Calibri"/>
              </w:rPr>
              <w:t>Stage 1</w:t>
            </w:r>
            <w:r w:rsidRPr="00437B5D">
              <w:rPr>
                <w:rFonts w:cs="Calibri"/>
              </w:rPr>
              <w:tab/>
            </w:r>
          </w:p>
        </w:tc>
        <w:tc>
          <w:tcPr>
            <w:tcW w:w="2541" w:type="pct"/>
            <w:vAlign w:val="center"/>
          </w:tcPr>
          <w:p w14:paraId="4BE8D592" w14:textId="5678BF0A" w:rsidR="00CE4A9B" w:rsidRPr="00437B5D" w:rsidRDefault="00E837E1" w:rsidP="00F52232">
            <w:pPr>
              <w:jc w:val="left"/>
              <w:rPr>
                <w:rFonts w:cs="Calibri"/>
              </w:rPr>
            </w:pPr>
            <w:r>
              <w:rPr>
                <w:rFonts w:cs="Calibri"/>
              </w:rPr>
              <w:t xml:space="preserve">Mandatory </w:t>
            </w:r>
            <w:r w:rsidR="00CE4A9B" w:rsidRPr="00437B5D">
              <w:rPr>
                <w:rFonts w:cs="Calibri"/>
              </w:rPr>
              <w:t xml:space="preserve">Administrative </w:t>
            </w:r>
            <w:r>
              <w:rPr>
                <w:rFonts w:cs="Calibri"/>
              </w:rPr>
              <w:t>R</w:t>
            </w:r>
            <w:r w:rsidR="00F52232" w:rsidRPr="00437B5D">
              <w:rPr>
                <w:rFonts w:cs="Calibri"/>
              </w:rPr>
              <w:t>esponsiveness</w:t>
            </w:r>
          </w:p>
        </w:tc>
        <w:tc>
          <w:tcPr>
            <w:tcW w:w="1612" w:type="pct"/>
            <w:vAlign w:val="center"/>
          </w:tcPr>
          <w:p w14:paraId="3E560CF8" w14:textId="77777777" w:rsidR="00CE4A9B" w:rsidRPr="00437B5D" w:rsidRDefault="00CE4A9B" w:rsidP="00595AD7">
            <w:pPr>
              <w:jc w:val="center"/>
              <w:rPr>
                <w:rFonts w:cs="Calibri"/>
              </w:rPr>
            </w:pPr>
            <w:r w:rsidRPr="00437B5D">
              <w:rPr>
                <w:rFonts w:cs="Calibri"/>
              </w:rPr>
              <w:t>YES</w:t>
            </w:r>
          </w:p>
        </w:tc>
      </w:tr>
      <w:tr w:rsidR="00A62B8F" w:rsidRPr="00437B5D" w14:paraId="1BFCFDED" w14:textId="77777777" w:rsidTr="008031E4">
        <w:tc>
          <w:tcPr>
            <w:tcW w:w="847" w:type="pct"/>
            <w:vAlign w:val="center"/>
          </w:tcPr>
          <w:p w14:paraId="53283D4B" w14:textId="77777777" w:rsidR="00CE4A9B" w:rsidRPr="00437B5D" w:rsidRDefault="00CE4A9B" w:rsidP="00595AD7">
            <w:pPr>
              <w:rPr>
                <w:rFonts w:cs="Calibri"/>
              </w:rPr>
            </w:pPr>
            <w:r w:rsidRPr="00437B5D">
              <w:rPr>
                <w:rFonts w:cs="Calibri"/>
              </w:rPr>
              <w:t xml:space="preserve">Stage 2 </w:t>
            </w:r>
          </w:p>
        </w:tc>
        <w:tc>
          <w:tcPr>
            <w:tcW w:w="2541" w:type="pct"/>
            <w:vAlign w:val="center"/>
          </w:tcPr>
          <w:p w14:paraId="49C436A5" w14:textId="7145D86B" w:rsidR="00CE4A9B" w:rsidRPr="00437B5D" w:rsidRDefault="00CE4A9B" w:rsidP="00F52232">
            <w:pPr>
              <w:jc w:val="left"/>
              <w:rPr>
                <w:rFonts w:cs="Calibri"/>
              </w:rPr>
            </w:pPr>
            <w:r w:rsidRPr="00437B5D">
              <w:rPr>
                <w:rFonts w:cs="Calibri"/>
              </w:rPr>
              <w:t>Technical Mandatory</w:t>
            </w:r>
            <w:r w:rsidR="00F52232" w:rsidRPr="00437B5D">
              <w:rPr>
                <w:rFonts w:cs="Calibri"/>
              </w:rPr>
              <w:t xml:space="preserve"> </w:t>
            </w:r>
            <w:r w:rsidR="00E837E1">
              <w:rPr>
                <w:rFonts w:cs="Calibri"/>
              </w:rPr>
              <w:t>Requirements</w:t>
            </w:r>
            <w:r w:rsidRPr="00437B5D">
              <w:rPr>
                <w:rFonts w:cs="Calibri"/>
              </w:rPr>
              <w:t xml:space="preserve"> </w:t>
            </w:r>
          </w:p>
        </w:tc>
        <w:tc>
          <w:tcPr>
            <w:tcW w:w="1612" w:type="pct"/>
            <w:vAlign w:val="center"/>
          </w:tcPr>
          <w:p w14:paraId="07712DF6" w14:textId="77777777" w:rsidR="00CE4A9B" w:rsidRPr="00437B5D" w:rsidRDefault="00CE4A9B" w:rsidP="00595AD7">
            <w:pPr>
              <w:jc w:val="center"/>
              <w:rPr>
                <w:rFonts w:cs="Calibri"/>
              </w:rPr>
            </w:pPr>
            <w:r w:rsidRPr="00437B5D">
              <w:rPr>
                <w:rFonts w:cs="Calibri"/>
              </w:rPr>
              <w:t>YES</w:t>
            </w:r>
          </w:p>
        </w:tc>
      </w:tr>
      <w:tr w:rsidR="00A62B8F" w:rsidRPr="00437B5D" w14:paraId="134696EF" w14:textId="77777777" w:rsidTr="008031E4">
        <w:tc>
          <w:tcPr>
            <w:tcW w:w="847" w:type="pct"/>
            <w:vAlign w:val="center"/>
          </w:tcPr>
          <w:p w14:paraId="53A6327B" w14:textId="77777777" w:rsidR="00CE4A9B" w:rsidRPr="00437B5D" w:rsidRDefault="00CE4A9B" w:rsidP="00595AD7">
            <w:pPr>
              <w:rPr>
                <w:rFonts w:cs="Calibri"/>
              </w:rPr>
            </w:pPr>
            <w:r w:rsidRPr="00437B5D">
              <w:rPr>
                <w:rFonts w:cs="Calibri"/>
              </w:rPr>
              <w:t xml:space="preserve">Stage </w:t>
            </w:r>
            <w:r w:rsidR="00024DF2">
              <w:rPr>
                <w:rFonts w:cs="Calibri"/>
              </w:rPr>
              <w:t>3</w:t>
            </w:r>
          </w:p>
        </w:tc>
        <w:tc>
          <w:tcPr>
            <w:tcW w:w="2541" w:type="pct"/>
            <w:vAlign w:val="center"/>
          </w:tcPr>
          <w:p w14:paraId="29EB7A2B" w14:textId="1F8C6F65" w:rsidR="00CE4A9B" w:rsidRPr="00437B5D" w:rsidRDefault="00CE4A9B" w:rsidP="00F52232">
            <w:pPr>
              <w:jc w:val="left"/>
              <w:rPr>
                <w:rFonts w:cs="Calibri"/>
              </w:rPr>
            </w:pPr>
            <w:r w:rsidRPr="00822750">
              <w:rPr>
                <w:rFonts w:cs="Calibri"/>
              </w:rPr>
              <w:t xml:space="preserve">Special Conditions of Contract </w:t>
            </w:r>
            <w:r w:rsidR="00E837E1">
              <w:rPr>
                <w:rFonts w:cs="Calibri"/>
              </w:rPr>
              <w:t>V</w:t>
            </w:r>
            <w:r w:rsidRPr="00822750">
              <w:rPr>
                <w:rFonts w:cs="Calibri"/>
              </w:rPr>
              <w:t>erification</w:t>
            </w:r>
          </w:p>
        </w:tc>
        <w:tc>
          <w:tcPr>
            <w:tcW w:w="1612" w:type="pct"/>
            <w:vAlign w:val="center"/>
          </w:tcPr>
          <w:p w14:paraId="49BA8329" w14:textId="77777777" w:rsidR="00CE4A9B" w:rsidRPr="00437B5D" w:rsidRDefault="00CE4A9B" w:rsidP="00595AD7">
            <w:pPr>
              <w:jc w:val="center"/>
              <w:rPr>
                <w:rFonts w:cs="Calibri"/>
              </w:rPr>
            </w:pPr>
            <w:r w:rsidRPr="00437B5D">
              <w:rPr>
                <w:rFonts w:cs="Calibri"/>
              </w:rPr>
              <w:t>YES</w:t>
            </w:r>
          </w:p>
        </w:tc>
      </w:tr>
      <w:tr w:rsidR="00A62B8F" w:rsidRPr="00437B5D" w14:paraId="62C0A716" w14:textId="77777777" w:rsidTr="008031E4">
        <w:tc>
          <w:tcPr>
            <w:tcW w:w="847" w:type="pct"/>
            <w:vAlign w:val="center"/>
          </w:tcPr>
          <w:p w14:paraId="16191CE7" w14:textId="77777777" w:rsidR="00CE4A9B" w:rsidRPr="00437B5D" w:rsidRDefault="00CE4A9B" w:rsidP="00595AD7">
            <w:pPr>
              <w:rPr>
                <w:rFonts w:cs="Calibri"/>
              </w:rPr>
            </w:pPr>
            <w:r w:rsidRPr="00437B5D">
              <w:rPr>
                <w:rFonts w:cs="Calibri"/>
              </w:rPr>
              <w:t xml:space="preserve">Stage </w:t>
            </w:r>
            <w:r w:rsidR="00024DF2">
              <w:rPr>
                <w:rFonts w:cs="Calibri"/>
              </w:rPr>
              <w:t>4</w:t>
            </w:r>
          </w:p>
        </w:tc>
        <w:tc>
          <w:tcPr>
            <w:tcW w:w="2541" w:type="pct"/>
            <w:vAlign w:val="center"/>
          </w:tcPr>
          <w:p w14:paraId="5C7687BB" w14:textId="163E3862" w:rsidR="00CE4A9B" w:rsidRPr="00437B5D" w:rsidRDefault="00CE4A9B" w:rsidP="00F52232">
            <w:pPr>
              <w:jc w:val="left"/>
              <w:rPr>
                <w:rFonts w:cs="Calibri"/>
              </w:rPr>
            </w:pPr>
            <w:r w:rsidRPr="00437B5D">
              <w:rPr>
                <w:rFonts w:cs="Calibri"/>
              </w:rPr>
              <w:t xml:space="preserve">Price </w:t>
            </w:r>
            <w:r w:rsidR="006A657E">
              <w:rPr>
                <w:rFonts w:cs="Calibri"/>
              </w:rPr>
              <w:t>and</w:t>
            </w:r>
            <w:r w:rsidRPr="00437B5D">
              <w:rPr>
                <w:rFonts w:cs="Calibri"/>
              </w:rPr>
              <w:t xml:space="preserve"> </w:t>
            </w:r>
            <w:r w:rsidR="00504F20" w:rsidRPr="00437B5D">
              <w:rPr>
                <w:rFonts w:cs="Calibri"/>
              </w:rPr>
              <w:t>Preference</w:t>
            </w:r>
            <w:r w:rsidR="001D7167">
              <w:rPr>
                <w:rFonts w:cs="Calibri"/>
              </w:rPr>
              <w:t xml:space="preserve"> Points</w:t>
            </w:r>
            <w:r w:rsidR="00504F20" w:rsidRPr="00437B5D">
              <w:rPr>
                <w:rFonts w:cs="Calibri"/>
              </w:rPr>
              <w:t xml:space="preserve"> </w:t>
            </w:r>
            <w:r w:rsidR="001439B1">
              <w:rPr>
                <w:rFonts w:cs="Calibri"/>
              </w:rPr>
              <w:t>Evaluation</w:t>
            </w:r>
          </w:p>
        </w:tc>
        <w:tc>
          <w:tcPr>
            <w:tcW w:w="1612" w:type="pct"/>
            <w:vAlign w:val="center"/>
          </w:tcPr>
          <w:p w14:paraId="4A420B84" w14:textId="77777777" w:rsidR="00CE4A9B" w:rsidRPr="00437B5D" w:rsidRDefault="00CE4A9B" w:rsidP="00595AD7">
            <w:pPr>
              <w:jc w:val="center"/>
              <w:rPr>
                <w:rFonts w:cs="Calibri"/>
              </w:rPr>
            </w:pPr>
            <w:r w:rsidRPr="00437B5D">
              <w:rPr>
                <w:rFonts w:cs="Calibri"/>
              </w:rPr>
              <w:t>YES</w:t>
            </w:r>
          </w:p>
        </w:tc>
      </w:tr>
    </w:tbl>
    <w:p w14:paraId="13D6D28F" w14:textId="77777777" w:rsidR="00AF05FE" w:rsidRPr="00437B5D" w:rsidRDefault="00AF05FE" w:rsidP="00AF05FE"/>
    <w:p w14:paraId="33586A14" w14:textId="59B72D77" w:rsidR="00CE4A9B" w:rsidRPr="00EF79D5" w:rsidRDefault="00016FAD" w:rsidP="00C707C3">
      <w:pPr>
        <w:pStyle w:val="Heading2"/>
        <w:numPr>
          <w:ilvl w:val="0"/>
          <w:numId w:val="0"/>
        </w:numPr>
      </w:pPr>
      <w:bookmarkStart w:id="343" w:name="_Toc202540585"/>
      <w:r>
        <w:lastRenderedPageBreak/>
        <w:t>3.1 Mandatory</w:t>
      </w:r>
      <w:r w:rsidR="00E837E1">
        <w:t xml:space="preserve"> </w:t>
      </w:r>
      <w:r w:rsidR="00CE4A9B" w:rsidRPr="00EF79D5">
        <w:t xml:space="preserve">Administrative </w:t>
      </w:r>
      <w:r w:rsidR="00E837E1">
        <w:t>R</w:t>
      </w:r>
      <w:r w:rsidR="00F52232" w:rsidRPr="00EF79D5">
        <w:t>esponsiveness</w:t>
      </w:r>
      <w:r w:rsidR="00595AD7" w:rsidRPr="00EF79D5">
        <w:t xml:space="preserve"> (Stage 1)</w:t>
      </w:r>
      <w:bookmarkEnd w:id="343"/>
    </w:p>
    <w:p w14:paraId="61EA4898" w14:textId="28BD77D8" w:rsidR="00942B4A" w:rsidRPr="00EF79D5" w:rsidRDefault="00D12A54" w:rsidP="00C707C3">
      <w:pPr>
        <w:pStyle w:val="Heading3"/>
        <w:numPr>
          <w:ilvl w:val="0"/>
          <w:numId w:val="0"/>
        </w:numPr>
      </w:pPr>
      <w:bookmarkStart w:id="344" w:name="_Toc202540586"/>
      <w:r>
        <w:t xml:space="preserve">3.1.1 </w:t>
      </w:r>
      <w:r w:rsidR="00942B4A" w:rsidRPr="00EF79D5">
        <w:t>Attendance of briefing session</w:t>
      </w:r>
      <w:bookmarkEnd w:id="344"/>
    </w:p>
    <w:p w14:paraId="564DD914" w14:textId="573FF57C" w:rsidR="00942B4A" w:rsidRPr="00C707C3" w:rsidRDefault="00942B4A" w:rsidP="000629BA">
      <w:pPr>
        <w:pStyle w:val="ListParagraph"/>
        <w:numPr>
          <w:ilvl w:val="0"/>
          <w:numId w:val="17"/>
        </w:numPr>
        <w:rPr>
          <w:lang w:val="en-GB"/>
        </w:rPr>
      </w:pPr>
      <w:r w:rsidRPr="00EC59E6">
        <w:rPr>
          <w:rFonts w:cs="Calibri"/>
        </w:rPr>
        <w:t xml:space="preserve">A </w:t>
      </w:r>
      <w:r w:rsidR="009E09BC" w:rsidRPr="00EC59E6">
        <w:rPr>
          <w:rFonts w:cs="Calibri"/>
          <w:b/>
          <w:bCs/>
        </w:rPr>
        <w:t>C</w:t>
      </w:r>
      <w:r w:rsidR="000E14DD" w:rsidRPr="00EC59E6">
        <w:rPr>
          <w:rFonts w:cs="Calibri"/>
          <w:b/>
          <w:bCs/>
        </w:rPr>
        <w:t>ompulsory</w:t>
      </w:r>
      <w:r w:rsidRPr="00EC59E6">
        <w:rPr>
          <w:rFonts w:cs="Calibri"/>
          <w:b/>
          <w:bCs/>
        </w:rPr>
        <w:t xml:space="preserve"> </w:t>
      </w:r>
      <w:r w:rsidR="009E09BC" w:rsidRPr="00EC59E6">
        <w:rPr>
          <w:rFonts w:cs="Calibri"/>
          <w:b/>
          <w:bCs/>
        </w:rPr>
        <w:t>V</w:t>
      </w:r>
      <w:r w:rsidRPr="00EC59E6">
        <w:rPr>
          <w:rFonts w:cs="Calibri"/>
          <w:b/>
          <w:bCs/>
        </w:rPr>
        <w:t>irtual briefing session</w:t>
      </w:r>
      <w:r w:rsidRPr="00EC59E6">
        <w:rPr>
          <w:rFonts w:cs="Calibri"/>
        </w:rPr>
        <w:t xml:space="preserve"> will</w:t>
      </w:r>
      <w:r w:rsidRPr="00DA73E2">
        <w:rPr>
          <w:rFonts w:cs="Calibri"/>
        </w:rPr>
        <w:t xml:space="preserve"> be held.</w:t>
      </w:r>
      <w:r w:rsidR="00DA73E2" w:rsidRPr="00DA73E2">
        <w:t xml:space="preserve"> </w:t>
      </w:r>
      <w:r w:rsidR="00DA73E2" w:rsidRPr="00DA73E2">
        <w:rPr>
          <w:rFonts w:cs="Calibri"/>
        </w:rPr>
        <w:t xml:space="preserve">The bidder has to sign the briefing session attendance register using the same information (bidder company name, bidder representative person name and contact details) as </w:t>
      </w:r>
      <w:r w:rsidR="00DA73E2" w:rsidRPr="006057F7">
        <w:rPr>
          <w:rFonts w:cs="Calibri"/>
        </w:rPr>
        <w:t>submitted in the bidder’s</w:t>
      </w:r>
      <w:r w:rsidR="00DA73E2" w:rsidRPr="00DA73E2">
        <w:rPr>
          <w:rFonts w:cs="Calibri"/>
        </w:rPr>
        <w:t xml:space="preserve"> response document. </w:t>
      </w:r>
      <w:r w:rsidR="00316DC6" w:rsidRPr="00C707C3">
        <w:rPr>
          <w:rFonts w:cs="Calibri"/>
        </w:rPr>
        <w:t>Any bidder who fails to attend the compulsory briefing session will be disqualified</w:t>
      </w:r>
      <w:r w:rsidR="006057F7" w:rsidRPr="00C707C3">
        <w:rPr>
          <w:rFonts w:cs="Calibri"/>
        </w:rPr>
        <w:t>.</w:t>
      </w:r>
    </w:p>
    <w:p w14:paraId="4CED9710" w14:textId="77777777" w:rsidR="007062C0" w:rsidRPr="00543771" w:rsidRDefault="007062C0" w:rsidP="00C707C3">
      <w:pPr>
        <w:pStyle w:val="ListParagraph"/>
        <w:numPr>
          <w:ilvl w:val="0"/>
          <w:numId w:val="17"/>
        </w:numPr>
      </w:pPr>
      <w:r>
        <w:rPr>
          <w:rFonts w:cs="Calibri"/>
        </w:rPr>
        <w:t>In the case of joint ventures or consortiums the bidder must demonstrate that at least one of the parties to the bid response attended the briefing session</w:t>
      </w:r>
    </w:p>
    <w:p w14:paraId="2B48BA27" w14:textId="77777777" w:rsidR="007062C0" w:rsidRPr="001439B1" w:rsidRDefault="007062C0" w:rsidP="00C707C3">
      <w:pPr>
        <w:pStyle w:val="ListParagraph"/>
        <w:ind w:left="1134"/>
        <w:rPr>
          <w:lang w:val="en-GB"/>
        </w:rPr>
      </w:pPr>
    </w:p>
    <w:p w14:paraId="038DB933" w14:textId="2EA89675" w:rsidR="00942B4A" w:rsidRPr="001439B1" w:rsidRDefault="00D12A54" w:rsidP="00C707C3">
      <w:pPr>
        <w:pStyle w:val="Heading3"/>
        <w:numPr>
          <w:ilvl w:val="0"/>
          <w:numId w:val="0"/>
        </w:numPr>
      </w:pPr>
      <w:bookmarkStart w:id="345" w:name="_Toc202540587"/>
      <w:r>
        <w:t xml:space="preserve">3.1.2 </w:t>
      </w:r>
      <w:r w:rsidR="00942B4A" w:rsidRPr="001439B1">
        <w:t>Registered Supplier</w:t>
      </w:r>
      <w:bookmarkEnd w:id="345"/>
    </w:p>
    <w:p w14:paraId="6F068056" w14:textId="555990A3" w:rsidR="00504F20" w:rsidRPr="007062C0" w:rsidRDefault="00504F20" w:rsidP="00C707C3">
      <w:pPr>
        <w:pStyle w:val="ListParagraph"/>
        <w:numPr>
          <w:ilvl w:val="0"/>
          <w:numId w:val="132"/>
        </w:numPr>
      </w:pPr>
      <w:r w:rsidRPr="00437B5D">
        <w:rPr>
          <w:rFonts w:cs="Calibri"/>
        </w:rPr>
        <w:t xml:space="preserve">Only responses from bidders who are registered as a Supplier on National Treasury’s Central Supplier Database (CSD) </w:t>
      </w:r>
      <w:r w:rsidR="00942B4A" w:rsidRPr="00437B5D">
        <w:rPr>
          <w:rFonts w:cs="Calibri"/>
        </w:rPr>
        <w:t>in terms of National Treasury</w:t>
      </w:r>
      <w:r w:rsidR="00F52232" w:rsidRPr="00437B5D">
        <w:rPr>
          <w:rFonts w:cs="Calibri"/>
        </w:rPr>
        <w:t>’s</w:t>
      </w:r>
      <w:r w:rsidR="00942B4A" w:rsidRPr="00437B5D">
        <w:rPr>
          <w:rFonts w:cs="Calibri"/>
        </w:rPr>
        <w:t xml:space="preserve"> Instruction Note 4A of 2016/17</w:t>
      </w:r>
      <w:r w:rsidRPr="00437B5D">
        <w:rPr>
          <w:rFonts w:cs="Calibri"/>
        </w:rPr>
        <w:t xml:space="preserve"> will be considered for award on this </w:t>
      </w:r>
      <w:r w:rsidRPr="00813023">
        <w:rPr>
          <w:rFonts w:cs="Calibri"/>
          <w:b/>
          <w:bCs/>
        </w:rPr>
        <w:t>RF</w:t>
      </w:r>
      <w:r w:rsidR="00DA73E2" w:rsidRPr="00813023">
        <w:rPr>
          <w:rFonts w:cs="Calibri"/>
          <w:b/>
          <w:bCs/>
        </w:rPr>
        <w:t>B</w:t>
      </w:r>
      <w:r w:rsidRPr="00437B5D">
        <w:rPr>
          <w:rFonts w:cs="Calibri"/>
        </w:rPr>
        <w:t>.</w:t>
      </w:r>
    </w:p>
    <w:p w14:paraId="439624E3" w14:textId="77777777" w:rsidR="007062C0" w:rsidRPr="007062C0" w:rsidRDefault="007062C0" w:rsidP="00C707C3">
      <w:pPr>
        <w:pStyle w:val="ListParagraph"/>
        <w:numPr>
          <w:ilvl w:val="0"/>
          <w:numId w:val="132"/>
        </w:numPr>
      </w:pPr>
      <w:r w:rsidRPr="007062C0">
        <w:t>Bidders need to complete all the SBD documents which needs to be submitted as stated in the Invitation to Bid Document.</w:t>
      </w:r>
    </w:p>
    <w:p w14:paraId="43A4A810" w14:textId="77777777" w:rsidR="007062C0" w:rsidRPr="001439B1" w:rsidRDefault="007062C0" w:rsidP="00C707C3">
      <w:pPr>
        <w:pStyle w:val="ListParagraph"/>
        <w:ind w:left="1134"/>
      </w:pPr>
    </w:p>
    <w:p w14:paraId="4E9165D8" w14:textId="2336280D" w:rsidR="001439B1" w:rsidRPr="00951A4D" w:rsidRDefault="00016FAD" w:rsidP="00C707C3">
      <w:pPr>
        <w:pStyle w:val="Heading3"/>
        <w:numPr>
          <w:ilvl w:val="0"/>
          <w:numId w:val="0"/>
        </w:numPr>
      </w:pPr>
      <w:bookmarkStart w:id="346" w:name="_Toc162269211"/>
      <w:bookmarkStart w:id="347" w:name="_Toc165818714"/>
      <w:bookmarkStart w:id="348" w:name="_Toc202540588"/>
      <w:r>
        <w:t xml:space="preserve">3.1.3 </w:t>
      </w:r>
      <w:r w:rsidR="001439B1" w:rsidRPr="00951A4D">
        <w:t>Bid Submission Instructions</w:t>
      </w:r>
      <w:bookmarkEnd w:id="346"/>
      <w:bookmarkEnd w:id="347"/>
      <w:bookmarkEnd w:id="348"/>
    </w:p>
    <w:p w14:paraId="790C94EB" w14:textId="77777777" w:rsidR="007062C0" w:rsidRPr="00016FAD" w:rsidRDefault="007062C0" w:rsidP="007062C0">
      <w:pPr>
        <w:spacing w:line="300" w:lineRule="auto"/>
        <w:ind w:left="142" w:firstLine="567"/>
        <w:rPr>
          <w:b/>
          <w:bCs/>
          <w:lang w:val="en-US"/>
        </w:rPr>
      </w:pPr>
      <w:r w:rsidRPr="00016FAD">
        <w:rPr>
          <w:b/>
          <w:bCs/>
          <w:lang w:val="en-US"/>
        </w:rPr>
        <w:t>Note that a Two Envelope process will be followed and therefore bidders must submit as follows:</w:t>
      </w:r>
    </w:p>
    <w:p w14:paraId="72B9E47E" w14:textId="77777777" w:rsidR="007062C0" w:rsidRPr="00C707C3" w:rsidRDefault="007062C0" w:rsidP="007062C0">
      <w:pPr>
        <w:numPr>
          <w:ilvl w:val="0"/>
          <w:numId w:val="58"/>
        </w:numPr>
        <w:spacing w:after="0"/>
        <w:ind w:left="709" w:firstLine="0"/>
        <w:outlineLvl w:val="0"/>
        <w:rPr>
          <w:rFonts w:asciiTheme="minorHAnsi" w:hAnsiTheme="minorHAnsi"/>
        </w:rPr>
      </w:pPr>
      <w:r w:rsidRPr="00C707C3">
        <w:rPr>
          <w:rFonts w:asciiTheme="minorHAnsi" w:hAnsiTheme="minorHAnsi"/>
          <w:b/>
          <w:bCs/>
        </w:rPr>
        <w:t xml:space="preserve">Envelope 1: </w:t>
      </w:r>
      <w:r w:rsidRPr="00C707C3">
        <w:rPr>
          <w:rFonts w:asciiTheme="minorHAnsi" w:hAnsiTheme="minorHAnsi"/>
          <w:b/>
          <w:bCs/>
          <w:u w:val="single"/>
        </w:rPr>
        <w:t>RFB Document and Technical / Functionality Response</w:t>
      </w:r>
    </w:p>
    <w:p w14:paraId="607FAFFB" w14:textId="77777777" w:rsidR="007062C0" w:rsidRPr="00C707C3" w:rsidRDefault="007062C0" w:rsidP="007062C0">
      <w:pPr>
        <w:spacing w:after="0"/>
        <w:ind w:left="567" w:firstLine="567"/>
        <w:outlineLvl w:val="0"/>
        <w:rPr>
          <w:rFonts w:asciiTheme="minorHAnsi" w:hAnsiTheme="minorHAnsi"/>
        </w:rPr>
      </w:pPr>
      <w:r w:rsidRPr="00C707C3">
        <w:rPr>
          <w:rFonts w:asciiTheme="minorHAnsi" w:hAnsiTheme="minorHAnsi"/>
        </w:rPr>
        <w:t>The following must be included and submitted in a in a separate envelope:</w:t>
      </w:r>
    </w:p>
    <w:p w14:paraId="1D8F13EA" w14:textId="77777777" w:rsidR="007062C0" w:rsidRPr="00C707C3" w:rsidRDefault="007062C0" w:rsidP="007062C0">
      <w:pPr>
        <w:numPr>
          <w:ilvl w:val="1"/>
          <w:numId w:val="58"/>
        </w:numPr>
        <w:spacing w:after="0"/>
        <w:outlineLvl w:val="0"/>
        <w:rPr>
          <w:rFonts w:asciiTheme="minorHAnsi" w:hAnsiTheme="minorHAnsi"/>
        </w:rPr>
      </w:pPr>
      <w:r w:rsidRPr="00C707C3">
        <w:rPr>
          <w:rFonts w:asciiTheme="minorHAnsi" w:hAnsiTheme="minorHAnsi"/>
        </w:rPr>
        <w:t xml:space="preserve">One (1) original file </w:t>
      </w:r>
      <w:r w:rsidRPr="00C707C3">
        <w:rPr>
          <w:rFonts w:asciiTheme="minorHAnsi" w:hAnsiTheme="minorHAnsi"/>
          <w:u w:val="single"/>
        </w:rPr>
        <w:t>excluding pricing</w:t>
      </w:r>
      <w:r w:rsidRPr="00C707C3">
        <w:rPr>
          <w:rFonts w:asciiTheme="minorHAnsi" w:hAnsiTheme="minorHAnsi"/>
        </w:rPr>
        <w:t xml:space="preserve">; </w:t>
      </w:r>
      <w:r w:rsidRPr="00C707C3">
        <w:rPr>
          <w:rFonts w:asciiTheme="minorHAnsi" w:hAnsiTheme="minorHAnsi"/>
          <w:b/>
          <w:bCs/>
        </w:rPr>
        <w:t>and</w:t>
      </w:r>
    </w:p>
    <w:p w14:paraId="14FBC8C9" w14:textId="77777777" w:rsidR="007062C0" w:rsidRPr="00C707C3" w:rsidRDefault="007062C0" w:rsidP="007062C0">
      <w:pPr>
        <w:numPr>
          <w:ilvl w:val="1"/>
          <w:numId w:val="58"/>
        </w:numPr>
        <w:spacing w:after="0"/>
        <w:outlineLvl w:val="0"/>
        <w:rPr>
          <w:rFonts w:asciiTheme="minorHAnsi" w:hAnsiTheme="minorHAnsi"/>
        </w:rPr>
      </w:pPr>
      <w:r w:rsidRPr="00C707C3">
        <w:rPr>
          <w:rFonts w:asciiTheme="minorHAnsi" w:hAnsiTheme="minorHAnsi"/>
        </w:rPr>
        <w:t xml:space="preserve">One (1) hard copy </w:t>
      </w:r>
      <w:r w:rsidRPr="00C707C3">
        <w:rPr>
          <w:rFonts w:asciiTheme="minorHAnsi" w:hAnsiTheme="minorHAnsi"/>
          <w:u w:val="single"/>
        </w:rPr>
        <w:t>excluding pricing</w:t>
      </w:r>
      <w:r w:rsidRPr="00C707C3">
        <w:rPr>
          <w:rFonts w:asciiTheme="minorHAnsi" w:hAnsiTheme="minorHAnsi"/>
        </w:rPr>
        <w:t>;</w:t>
      </w:r>
      <w:r w:rsidRPr="00C707C3">
        <w:rPr>
          <w:rFonts w:asciiTheme="minorHAnsi" w:hAnsiTheme="minorHAnsi"/>
          <w:b/>
          <w:bCs/>
        </w:rPr>
        <w:t xml:space="preserve"> and</w:t>
      </w:r>
      <w:r w:rsidRPr="00C707C3">
        <w:rPr>
          <w:rFonts w:asciiTheme="minorHAnsi" w:hAnsiTheme="minorHAnsi"/>
        </w:rPr>
        <w:t xml:space="preserve"> </w:t>
      </w:r>
    </w:p>
    <w:p w14:paraId="1A527328" w14:textId="77777777" w:rsidR="007062C0" w:rsidRPr="00C707C3" w:rsidRDefault="007062C0" w:rsidP="007062C0">
      <w:pPr>
        <w:numPr>
          <w:ilvl w:val="1"/>
          <w:numId w:val="58"/>
        </w:numPr>
        <w:spacing w:after="0"/>
        <w:outlineLvl w:val="0"/>
        <w:rPr>
          <w:rFonts w:asciiTheme="minorHAnsi" w:hAnsiTheme="minorHAnsi"/>
        </w:rPr>
      </w:pPr>
      <w:r w:rsidRPr="00C707C3">
        <w:rPr>
          <w:rFonts w:asciiTheme="minorHAnsi" w:hAnsiTheme="minorHAnsi"/>
        </w:rPr>
        <w:t xml:space="preserve">One (1) electronic copy on USB memory stick/ flash drive in Portable Document Format (PDF) of the RFP Document and Technical / Functionality Response. </w:t>
      </w:r>
    </w:p>
    <w:p w14:paraId="6818787B" w14:textId="77777777" w:rsidR="007062C0" w:rsidRPr="00AE6947" w:rsidRDefault="007062C0" w:rsidP="007062C0">
      <w:pPr>
        <w:numPr>
          <w:ilvl w:val="0"/>
          <w:numId w:val="58"/>
        </w:numPr>
        <w:spacing w:after="0"/>
        <w:ind w:left="1276"/>
        <w:outlineLvl w:val="0"/>
        <w:rPr>
          <w:rFonts w:asciiTheme="minorHAnsi" w:hAnsiTheme="minorHAnsi"/>
          <w:b/>
          <w:bCs/>
        </w:rPr>
      </w:pPr>
      <w:r w:rsidRPr="00302DEE">
        <w:rPr>
          <w:rFonts w:asciiTheme="minorHAnsi" w:hAnsiTheme="minorHAnsi"/>
          <w:b/>
          <w:bCs/>
        </w:rPr>
        <w:t>Envelope 2: Price Response</w:t>
      </w:r>
    </w:p>
    <w:p w14:paraId="0DD2F44F" w14:textId="77777777" w:rsidR="007062C0" w:rsidRPr="00302DEE" w:rsidRDefault="007062C0" w:rsidP="007062C0">
      <w:pPr>
        <w:spacing w:after="0"/>
        <w:ind w:left="709" w:firstLine="567"/>
        <w:outlineLvl w:val="0"/>
        <w:rPr>
          <w:rFonts w:asciiTheme="minorHAnsi" w:hAnsiTheme="minorHAnsi"/>
        </w:rPr>
      </w:pPr>
      <w:r w:rsidRPr="00302DEE">
        <w:rPr>
          <w:rFonts w:asciiTheme="minorHAnsi" w:hAnsiTheme="minorHAnsi"/>
        </w:rPr>
        <w:t>The following must be included and submitted in a in a separate envelope:</w:t>
      </w:r>
    </w:p>
    <w:p w14:paraId="70F32435" w14:textId="77777777" w:rsidR="007062C0" w:rsidRPr="00302DEE" w:rsidRDefault="007062C0" w:rsidP="007062C0">
      <w:pPr>
        <w:numPr>
          <w:ilvl w:val="1"/>
          <w:numId w:val="58"/>
        </w:numPr>
        <w:spacing w:after="0"/>
        <w:ind w:left="1843"/>
        <w:outlineLvl w:val="0"/>
        <w:rPr>
          <w:rFonts w:asciiTheme="minorHAnsi" w:hAnsiTheme="minorHAnsi"/>
        </w:rPr>
      </w:pPr>
      <w:r w:rsidRPr="00302DEE">
        <w:rPr>
          <w:rFonts w:asciiTheme="minorHAnsi" w:hAnsiTheme="minorHAnsi"/>
        </w:rPr>
        <w:t xml:space="preserve">One (1) original </w:t>
      </w:r>
      <w:r w:rsidRPr="00302DEE">
        <w:rPr>
          <w:rFonts w:asciiTheme="minorHAnsi" w:hAnsiTheme="minorHAnsi"/>
          <w:u w:val="single"/>
        </w:rPr>
        <w:t>file excluding Technical / Functionality Response</w:t>
      </w:r>
      <w:r w:rsidRPr="00302DEE">
        <w:rPr>
          <w:rFonts w:asciiTheme="minorHAnsi" w:hAnsiTheme="minorHAnsi"/>
        </w:rPr>
        <w:t>; and</w:t>
      </w:r>
    </w:p>
    <w:p w14:paraId="3AC0F738" w14:textId="77777777" w:rsidR="007062C0" w:rsidRPr="00302DEE" w:rsidRDefault="007062C0" w:rsidP="007062C0">
      <w:pPr>
        <w:numPr>
          <w:ilvl w:val="1"/>
          <w:numId w:val="58"/>
        </w:numPr>
        <w:spacing w:after="0"/>
        <w:ind w:left="1843"/>
        <w:outlineLvl w:val="0"/>
        <w:rPr>
          <w:rFonts w:asciiTheme="minorHAnsi" w:hAnsiTheme="minorHAnsi"/>
        </w:rPr>
      </w:pPr>
      <w:r w:rsidRPr="00302DEE">
        <w:rPr>
          <w:rFonts w:asciiTheme="minorHAnsi" w:hAnsiTheme="minorHAnsi"/>
        </w:rPr>
        <w:t xml:space="preserve">One (1) hard copy </w:t>
      </w:r>
      <w:r w:rsidRPr="00302DEE">
        <w:rPr>
          <w:rFonts w:asciiTheme="minorHAnsi" w:hAnsiTheme="minorHAnsi"/>
          <w:u w:val="single"/>
        </w:rPr>
        <w:t>excluding Technical / Functionality Response</w:t>
      </w:r>
      <w:r w:rsidRPr="00302DEE">
        <w:rPr>
          <w:rFonts w:asciiTheme="minorHAnsi" w:hAnsiTheme="minorHAnsi"/>
        </w:rPr>
        <w:t xml:space="preserve">; and </w:t>
      </w:r>
    </w:p>
    <w:p w14:paraId="17D903D3" w14:textId="77777777" w:rsidR="007062C0" w:rsidRPr="00302DEE" w:rsidRDefault="007062C0" w:rsidP="007062C0">
      <w:pPr>
        <w:numPr>
          <w:ilvl w:val="1"/>
          <w:numId w:val="58"/>
        </w:numPr>
        <w:spacing w:after="0"/>
        <w:ind w:left="1843"/>
        <w:outlineLvl w:val="0"/>
        <w:rPr>
          <w:rFonts w:asciiTheme="minorHAnsi" w:hAnsiTheme="minorHAnsi"/>
        </w:rPr>
      </w:pPr>
      <w:r w:rsidRPr="00302DEE">
        <w:rPr>
          <w:rFonts w:asciiTheme="minorHAnsi" w:hAnsiTheme="minorHAnsi"/>
        </w:rPr>
        <w:t>One</w:t>
      </w:r>
      <w:r>
        <w:rPr>
          <w:rFonts w:asciiTheme="minorHAnsi" w:hAnsiTheme="minorHAnsi"/>
        </w:rPr>
        <w:t xml:space="preserve"> </w:t>
      </w:r>
      <w:r w:rsidRPr="00302DEE">
        <w:rPr>
          <w:rFonts w:asciiTheme="minorHAnsi" w:hAnsiTheme="minorHAnsi"/>
        </w:rPr>
        <w:t>(1) electronic copy on USB memory stick/ flash drive in Portable Document Format (PDF) of pricing only.</w:t>
      </w:r>
    </w:p>
    <w:p w14:paraId="7B747F61" w14:textId="77777777" w:rsidR="007062C0" w:rsidRPr="00E72181" w:rsidRDefault="007062C0" w:rsidP="007062C0">
      <w:pPr>
        <w:numPr>
          <w:ilvl w:val="0"/>
          <w:numId w:val="58"/>
        </w:numPr>
        <w:spacing w:after="0"/>
        <w:ind w:left="1276"/>
        <w:outlineLvl w:val="0"/>
        <w:rPr>
          <w:rFonts w:asciiTheme="minorHAnsi" w:hAnsiTheme="minorHAnsi"/>
          <w:b/>
          <w:bCs/>
        </w:rPr>
      </w:pPr>
      <w:r w:rsidRPr="00E72181">
        <w:rPr>
          <w:rFonts w:asciiTheme="minorHAnsi" w:hAnsiTheme="minorHAnsi"/>
          <w:b/>
          <w:bCs/>
        </w:rPr>
        <w:t>It is the Bidder’s responsibility to ensure that the information and contents on the electronic copies is the same as in the hard copies.</w:t>
      </w:r>
    </w:p>
    <w:p w14:paraId="3F47A240" w14:textId="77777777" w:rsidR="007062C0" w:rsidRPr="00E72181" w:rsidRDefault="007062C0" w:rsidP="007062C0">
      <w:pPr>
        <w:numPr>
          <w:ilvl w:val="0"/>
          <w:numId w:val="58"/>
        </w:numPr>
        <w:spacing w:after="0"/>
        <w:ind w:left="1276"/>
        <w:outlineLvl w:val="0"/>
        <w:rPr>
          <w:rFonts w:asciiTheme="minorHAnsi" w:hAnsiTheme="minorHAnsi"/>
        </w:rPr>
      </w:pPr>
      <w:r w:rsidRPr="00E72181">
        <w:rPr>
          <w:rFonts w:asciiTheme="minorHAnsi" w:hAnsiTheme="minorHAnsi"/>
        </w:rPr>
        <w:t>To ensure that the electronic copies are not damaged, the bidder must submit the USB’s (memory stick/ flash drive) in a sealed padded envelope and be clearly marked.</w:t>
      </w:r>
    </w:p>
    <w:p w14:paraId="3A284E63" w14:textId="77777777" w:rsidR="007062C0" w:rsidRPr="00E72181" w:rsidRDefault="007062C0" w:rsidP="007062C0">
      <w:pPr>
        <w:numPr>
          <w:ilvl w:val="0"/>
          <w:numId w:val="58"/>
        </w:numPr>
        <w:spacing w:after="0"/>
        <w:ind w:left="1276"/>
        <w:outlineLvl w:val="0"/>
        <w:rPr>
          <w:rFonts w:asciiTheme="minorHAnsi" w:hAnsiTheme="minorHAnsi"/>
        </w:rPr>
      </w:pPr>
      <w:r w:rsidRPr="00E72181">
        <w:rPr>
          <w:rFonts w:asciiTheme="minorHAnsi" w:hAnsiTheme="minorHAnsi"/>
        </w:rPr>
        <w:t>Bidders shall submit Bid responses in accordance with the prescribed manner of submission as specified above. Failure to comply with the above instructions on submitting a proposal will lead to disqualification.</w:t>
      </w:r>
    </w:p>
    <w:p w14:paraId="3753FD56" w14:textId="77777777" w:rsidR="007062C0" w:rsidRPr="00E72181" w:rsidRDefault="007062C0" w:rsidP="007062C0">
      <w:pPr>
        <w:numPr>
          <w:ilvl w:val="0"/>
          <w:numId w:val="58"/>
        </w:numPr>
        <w:spacing w:after="0"/>
        <w:ind w:left="1276"/>
        <w:outlineLvl w:val="0"/>
        <w:rPr>
          <w:rFonts w:asciiTheme="minorHAnsi" w:hAnsiTheme="minorHAnsi"/>
        </w:rPr>
      </w:pPr>
      <w:r w:rsidRPr="00E72181">
        <w:rPr>
          <w:rFonts w:asciiTheme="minorHAnsi" w:hAnsiTheme="minorHAnsi"/>
        </w:rPr>
        <w:t>The RFB Responses (hard and electronic copies) must be clearly marked as follows: Bidder’s Name &amp; Contact Details, RFB Number, RFB Description, and Closing Date.</w:t>
      </w:r>
    </w:p>
    <w:p w14:paraId="2C2AB020" w14:textId="77777777" w:rsidR="007062C0" w:rsidRPr="00E72181" w:rsidRDefault="007062C0" w:rsidP="007062C0">
      <w:pPr>
        <w:numPr>
          <w:ilvl w:val="0"/>
          <w:numId w:val="58"/>
        </w:numPr>
        <w:spacing w:after="0"/>
        <w:ind w:left="1276"/>
        <w:outlineLvl w:val="0"/>
        <w:rPr>
          <w:rFonts w:asciiTheme="minorHAnsi" w:hAnsiTheme="minorHAnsi"/>
        </w:rPr>
      </w:pPr>
      <w:r w:rsidRPr="00E72181">
        <w:rPr>
          <w:rFonts w:asciiTheme="minorHAnsi" w:hAnsiTheme="minorHAnsi"/>
        </w:rPr>
        <w:t>All Bids in this regard shall only be accepted if they have been placed in the tender box before or on the closing date and stipulated time.</w:t>
      </w:r>
    </w:p>
    <w:p w14:paraId="7CB373F8" w14:textId="77777777" w:rsidR="007062C0" w:rsidRPr="00E72181" w:rsidRDefault="007062C0" w:rsidP="007062C0">
      <w:pPr>
        <w:numPr>
          <w:ilvl w:val="0"/>
          <w:numId w:val="58"/>
        </w:numPr>
        <w:spacing w:after="0"/>
        <w:ind w:left="1276"/>
        <w:outlineLvl w:val="0"/>
        <w:rPr>
          <w:rFonts w:asciiTheme="minorHAnsi" w:hAnsiTheme="minorHAnsi"/>
        </w:rPr>
      </w:pPr>
      <w:r w:rsidRPr="00E72181">
        <w:rPr>
          <w:rFonts w:asciiTheme="minorHAnsi" w:hAnsiTheme="minorHAnsi"/>
        </w:rPr>
        <w:t>Late bids shall not be considered.</w:t>
      </w:r>
    </w:p>
    <w:p w14:paraId="0B74E1B7" w14:textId="77777777" w:rsidR="007062C0" w:rsidRPr="00E72181" w:rsidRDefault="007062C0" w:rsidP="007062C0">
      <w:pPr>
        <w:numPr>
          <w:ilvl w:val="0"/>
          <w:numId w:val="58"/>
        </w:numPr>
        <w:spacing w:after="0"/>
        <w:ind w:left="1276"/>
        <w:outlineLvl w:val="0"/>
        <w:rPr>
          <w:rFonts w:asciiTheme="minorHAnsi" w:hAnsiTheme="minorHAnsi"/>
        </w:rPr>
      </w:pPr>
      <w:r w:rsidRPr="00E72181">
        <w:rPr>
          <w:rFonts w:asciiTheme="minorHAnsi" w:hAnsiTheme="minorHAnsi"/>
        </w:rPr>
        <w:t xml:space="preserve">The Bid response must be signed by an authorised employee, agent or representative of the bidder. The Bid response Bid must bear the initials of the signatory at the bottom of every page </w:t>
      </w:r>
      <w:r w:rsidRPr="00E72181">
        <w:rPr>
          <w:rFonts w:asciiTheme="minorHAnsi" w:hAnsiTheme="minorHAnsi"/>
        </w:rPr>
        <w:lastRenderedPageBreak/>
        <w:t>as an indication that the bidder has familiarised itself with the terms and conditions of this RFB document.</w:t>
      </w:r>
    </w:p>
    <w:p w14:paraId="1E03DD42" w14:textId="77777777" w:rsidR="007062C0" w:rsidRPr="00E72181" w:rsidRDefault="007062C0" w:rsidP="007062C0">
      <w:pPr>
        <w:numPr>
          <w:ilvl w:val="0"/>
          <w:numId w:val="58"/>
        </w:numPr>
        <w:spacing w:after="0"/>
        <w:ind w:left="1276"/>
        <w:outlineLvl w:val="0"/>
        <w:rPr>
          <w:rFonts w:asciiTheme="minorHAnsi" w:hAnsiTheme="minorHAnsi"/>
        </w:rPr>
      </w:pPr>
      <w:r w:rsidRPr="00E72181">
        <w:rPr>
          <w:rFonts w:asciiTheme="minorHAnsi" w:hAnsiTheme="minorHAnsi"/>
        </w:rPr>
        <w:t>Faxed or e-mailed bids will not be accepted.</w:t>
      </w:r>
    </w:p>
    <w:p w14:paraId="154BF429" w14:textId="77777777" w:rsidR="007062C0" w:rsidRPr="00E72181" w:rsidRDefault="007062C0" w:rsidP="007062C0">
      <w:pPr>
        <w:numPr>
          <w:ilvl w:val="0"/>
          <w:numId w:val="58"/>
        </w:numPr>
        <w:spacing w:after="0"/>
        <w:ind w:left="1276"/>
        <w:outlineLvl w:val="0"/>
        <w:rPr>
          <w:rFonts w:asciiTheme="minorHAnsi" w:hAnsiTheme="minorHAnsi"/>
        </w:rPr>
      </w:pPr>
      <w:r w:rsidRPr="00E72181">
        <w:rPr>
          <w:rFonts w:asciiTheme="minorHAnsi" w:hAnsiTheme="minorHAnsi"/>
        </w:rPr>
        <w:t>Bidders shall submit Bid responses in accordance with the prescribed manner of submission as specified in this document. Failure to comply with the bid submission requirements will lead to disqualification.</w:t>
      </w:r>
    </w:p>
    <w:p w14:paraId="1DE291CD" w14:textId="77777777" w:rsidR="007062C0" w:rsidRPr="00E72181" w:rsidRDefault="007062C0" w:rsidP="007062C0">
      <w:pPr>
        <w:numPr>
          <w:ilvl w:val="0"/>
          <w:numId w:val="58"/>
        </w:numPr>
        <w:spacing w:after="0"/>
        <w:ind w:left="1276"/>
        <w:outlineLvl w:val="0"/>
        <w:rPr>
          <w:rFonts w:asciiTheme="minorHAnsi" w:hAnsiTheme="minorHAnsi"/>
        </w:rPr>
      </w:pPr>
      <w:r w:rsidRPr="00E72181">
        <w:rPr>
          <w:rFonts w:asciiTheme="minorHAnsi" w:hAnsiTheme="minorHAnsi"/>
        </w:rPr>
        <w:t>Bidders are required to submit all returnable documents/information together with their Bids/proposals on or before the closing time and date of the Bids/proposals.</w:t>
      </w:r>
    </w:p>
    <w:p w14:paraId="18003533" w14:textId="77777777" w:rsidR="007062C0" w:rsidRPr="00E72181" w:rsidRDefault="007062C0" w:rsidP="007062C0">
      <w:pPr>
        <w:numPr>
          <w:ilvl w:val="0"/>
          <w:numId w:val="58"/>
        </w:numPr>
        <w:spacing w:after="0"/>
        <w:ind w:left="1276"/>
        <w:outlineLvl w:val="0"/>
        <w:rPr>
          <w:rFonts w:asciiTheme="minorHAnsi" w:hAnsiTheme="minorHAnsi"/>
        </w:rPr>
      </w:pPr>
      <w:r w:rsidRPr="00E72181">
        <w:rPr>
          <w:rFonts w:asciiTheme="minorHAnsi" w:hAnsiTheme="minorHAnsi"/>
        </w:rPr>
        <w:t>All services supplied in accordance with the bidder’s proposal must be in accordance with all applicable legal requirements in terms of South African law, policies and regulations.</w:t>
      </w:r>
    </w:p>
    <w:p w14:paraId="677666E4" w14:textId="6AF2D89B" w:rsidR="00235913" w:rsidRPr="00C868A6" w:rsidRDefault="00016FAD" w:rsidP="00C707C3">
      <w:pPr>
        <w:pStyle w:val="Heading2"/>
        <w:numPr>
          <w:ilvl w:val="0"/>
          <w:numId w:val="0"/>
        </w:numPr>
      </w:pPr>
      <w:bookmarkStart w:id="349" w:name="_Toc202540589"/>
      <w:r>
        <w:t xml:space="preserve">3.2 </w:t>
      </w:r>
      <w:r w:rsidR="00235913" w:rsidRPr="00C868A6">
        <w:t xml:space="preserve">Technical </w:t>
      </w:r>
      <w:r w:rsidR="003806BB" w:rsidRPr="00C868A6">
        <w:t>returnable documents</w:t>
      </w:r>
      <w:bookmarkEnd w:id="349"/>
    </w:p>
    <w:p w14:paraId="44561836" w14:textId="79E1DFBD" w:rsidR="00942B4A" w:rsidRPr="00437B5D" w:rsidRDefault="00016FAD" w:rsidP="00C707C3">
      <w:pPr>
        <w:pStyle w:val="Heading3"/>
        <w:numPr>
          <w:ilvl w:val="0"/>
          <w:numId w:val="0"/>
        </w:numPr>
      </w:pPr>
      <w:bookmarkStart w:id="350" w:name="_Toc202540590"/>
      <w:r>
        <w:t xml:space="preserve">3.2.1 </w:t>
      </w:r>
      <w:r w:rsidR="00235913" w:rsidRPr="00437B5D">
        <w:t>Instruction and evaluation criteria</w:t>
      </w:r>
      <w:bookmarkEnd w:id="350"/>
    </w:p>
    <w:p w14:paraId="35EBB239" w14:textId="77777777" w:rsidR="00235913" w:rsidRPr="00437B5D" w:rsidRDefault="00235913" w:rsidP="00763B46">
      <w:pPr>
        <w:pStyle w:val="ListParagraph"/>
        <w:numPr>
          <w:ilvl w:val="0"/>
          <w:numId w:val="4"/>
        </w:numPr>
      </w:pPr>
      <w:r w:rsidRPr="00437B5D">
        <w:t xml:space="preserve">The bidder must comply with </w:t>
      </w:r>
      <w:r w:rsidR="00527C18" w:rsidRPr="00437B5D">
        <w:t xml:space="preserve">ALL </w:t>
      </w:r>
      <w:r w:rsidRPr="00437B5D">
        <w:t>the requirements as per the Technical Mandatory Requirements below by providing substantiating evidence in the form of documentation or information, failing which it will be regarded as “NOT COMPLY”.</w:t>
      </w:r>
    </w:p>
    <w:p w14:paraId="2E21100C" w14:textId="77777777" w:rsidR="00235913" w:rsidRPr="00437B5D" w:rsidRDefault="00235913" w:rsidP="00763B46">
      <w:pPr>
        <w:pStyle w:val="ListParagraph"/>
        <w:numPr>
          <w:ilvl w:val="0"/>
          <w:numId w:val="4"/>
        </w:numPr>
      </w:pPr>
      <w:r w:rsidRPr="00437B5D">
        <w:t xml:space="preserve">The bidder must provide a unique reference number (e.g. binder/folio, chapter, section, page) to locate substantiating evidence in the bid response. </w:t>
      </w:r>
    </w:p>
    <w:p w14:paraId="45715FF2" w14:textId="77777777" w:rsidR="00235913" w:rsidRDefault="00235913" w:rsidP="00763B46">
      <w:pPr>
        <w:pStyle w:val="ListParagraph"/>
        <w:numPr>
          <w:ilvl w:val="0"/>
          <w:numId w:val="4"/>
        </w:numPr>
      </w:pPr>
      <w:r w:rsidRPr="00437B5D">
        <w:t>The bidder must comply with ALL the TECHNICAL MANDATORY REQUIREMENTS in order for the bid response to proceed to the next stage of the evaluation.</w:t>
      </w:r>
    </w:p>
    <w:p w14:paraId="36B9F391" w14:textId="77777777" w:rsidR="009E09BC" w:rsidRDefault="009E09BC" w:rsidP="009E09BC">
      <w:pPr>
        <w:pStyle w:val="ListParagraph"/>
        <w:ind w:left="1134"/>
      </w:pPr>
    </w:p>
    <w:p w14:paraId="297A9A9C" w14:textId="36A72F8B" w:rsidR="00235913" w:rsidRPr="000A69FA" w:rsidRDefault="00016FAD" w:rsidP="00C707C3">
      <w:pPr>
        <w:pStyle w:val="Heading3"/>
        <w:numPr>
          <w:ilvl w:val="0"/>
          <w:numId w:val="0"/>
        </w:numPr>
      </w:pPr>
      <w:bookmarkStart w:id="351" w:name="_Toc202540591"/>
      <w:r>
        <w:t xml:space="preserve">3.2.2 </w:t>
      </w:r>
      <w:r w:rsidR="00235913" w:rsidRPr="000A69FA">
        <w:t>Technical mandatory requirement</w:t>
      </w:r>
      <w:r w:rsidR="00B46FFE" w:rsidRPr="000A69FA">
        <w:t>s</w:t>
      </w:r>
      <w:r w:rsidR="00512A12" w:rsidRPr="000A69FA">
        <w:t xml:space="preserve"> (Stage 2)</w:t>
      </w:r>
      <w:bookmarkEnd w:id="351"/>
    </w:p>
    <w:p w14:paraId="5F8A2863" w14:textId="680E9D59" w:rsidR="00576C51" w:rsidRPr="00437B5D" w:rsidRDefault="00576C51" w:rsidP="00576C51">
      <w:pPr>
        <w:pStyle w:val="Caption"/>
      </w:pPr>
      <w:bookmarkStart w:id="352" w:name="_Toc157430536"/>
      <w:r w:rsidRPr="00437B5D">
        <w:t xml:space="preserve">Table </w:t>
      </w:r>
      <w:r w:rsidR="00D238EC">
        <w:t>3</w:t>
      </w:r>
      <w:r w:rsidRPr="00437B5D">
        <w:t xml:space="preserve">: </w:t>
      </w:r>
      <w:r w:rsidRPr="00C868A6">
        <w:rPr>
          <w:b w:val="0"/>
        </w:rPr>
        <w:t>Technical</w:t>
      </w:r>
      <w:r w:rsidR="003711BF" w:rsidRPr="00C868A6">
        <w:rPr>
          <w:b w:val="0"/>
        </w:rPr>
        <w:t xml:space="preserve"> </w:t>
      </w:r>
      <w:r w:rsidRPr="00C868A6">
        <w:rPr>
          <w:b w:val="0"/>
        </w:rPr>
        <w:t>Mandatory Requirements</w:t>
      </w:r>
      <w:bookmarkEnd w:id="35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874"/>
        <w:gridCol w:w="2545"/>
      </w:tblGrid>
      <w:tr w:rsidR="00235913" w:rsidRPr="00437B5D" w14:paraId="655D156D" w14:textId="77777777" w:rsidTr="00C707C3">
        <w:trPr>
          <w:tblHeader/>
        </w:trPr>
        <w:tc>
          <w:tcPr>
            <w:tcW w:w="3209" w:type="dxa"/>
            <w:shd w:val="solid" w:color="DBE5F1" w:themeColor="accent1" w:themeTint="33" w:fill="DBE5F1" w:themeFill="accent1" w:themeFillTint="33"/>
          </w:tcPr>
          <w:p w14:paraId="523C5660" w14:textId="77777777" w:rsidR="00235913" w:rsidRPr="00437B5D" w:rsidRDefault="00235913" w:rsidP="00235913">
            <w:pPr>
              <w:rPr>
                <w:rFonts w:asciiTheme="majorHAnsi" w:eastAsiaTheme="majorEastAsia" w:hAnsiTheme="majorHAnsi" w:cstheme="minorBidi"/>
                <w:b/>
                <w:iCs/>
                <w:color w:val="0E1B8D"/>
                <w:lang w:val="en-GB"/>
              </w:rPr>
            </w:pPr>
            <w:r w:rsidRPr="00437B5D">
              <w:rPr>
                <w:rFonts w:asciiTheme="majorHAnsi" w:eastAsiaTheme="majorEastAsia" w:hAnsiTheme="majorHAnsi" w:cstheme="minorBidi"/>
                <w:b/>
                <w:iCs/>
                <w:color w:val="0E1B8D"/>
                <w:lang w:val="en-GB"/>
              </w:rPr>
              <w:t>Mandatory Requirements</w:t>
            </w:r>
          </w:p>
        </w:tc>
        <w:tc>
          <w:tcPr>
            <w:tcW w:w="3874" w:type="dxa"/>
            <w:shd w:val="solid" w:color="DBE5F1" w:themeColor="accent1" w:themeTint="33" w:fill="DBE5F1" w:themeFill="accent1" w:themeFillTint="33"/>
          </w:tcPr>
          <w:p w14:paraId="6FCA76BD" w14:textId="77777777" w:rsidR="00235913" w:rsidRPr="00437B5D" w:rsidRDefault="00235913" w:rsidP="00235913">
            <w:pPr>
              <w:jc w:val="left"/>
              <w:rPr>
                <w:rFonts w:asciiTheme="majorHAnsi" w:eastAsiaTheme="majorEastAsia" w:hAnsiTheme="majorHAnsi" w:cstheme="minorBidi"/>
                <w:b/>
                <w:iCs/>
                <w:color w:val="0E1B8D"/>
                <w:lang w:val="en-GB"/>
              </w:rPr>
            </w:pPr>
            <w:r w:rsidRPr="00437B5D">
              <w:rPr>
                <w:rFonts w:asciiTheme="majorHAnsi" w:eastAsiaTheme="majorEastAsia" w:hAnsiTheme="majorHAnsi" w:cstheme="minorBidi"/>
                <w:b/>
                <w:iCs/>
                <w:color w:val="0E1B8D"/>
                <w:lang w:val="en-GB"/>
              </w:rPr>
              <w:t>Substantiating evidence of compliance (used to evaluate bid)</w:t>
            </w:r>
          </w:p>
        </w:tc>
        <w:tc>
          <w:tcPr>
            <w:tcW w:w="2545" w:type="dxa"/>
            <w:shd w:val="solid" w:color="DBE5F1" w:themeColor="accent1" w:themeTint="33" w:fill="DBE5F1" w:themeFill="accent1" w:themeFillTint="33"/>
          </w:tcPr>
          <w:p w14:paraId="453A3702" w14:textId="77777777" w:rsidR="00235913" w:rsidRPr="00437B5D" w:rsidRDefault="00E87622" w:rsidP="00E87622">
            <w:pPr>
              <w:jc w:val="left"/>
              <w:rPr>
                <w:rFonts w:asciiTheme="majorHAnsi" w:eastAsiaTheme="majorEastAsia" w:hAnsiTheme="majorHAnsi" w:cstheme="minorBidi"/>
                <w:b/>
                <w:iCs/>
                <w:color w:val="0E1B8D"/>
                <w:lang w:val="en-GB"/>
              </w:rPr>
            </w:pPr>
            <w:r w:rsidRPr="00437B5D">
              <w:rPr>
                <w:rFonts w:asciiTheme="majorHAnsi" w:eastAsiaTheme="majorEastAsia" w:hAnsiTheme="majorHAnsi" w:cstheme="minorBidi"/>
                <w:b/>
                <w:iCs/>
                <w:color w:val="0E1B8D"/>
                <w:lang w:val="en-GB"/>
              </w:rPr>
              <w:t>Evidence reference (to be completed by bidder)</w:t>
            </w:r>
          </w:p>
        </w:tc>
      </w:tr>
      <w:tr w:rsidR="00805234" w:rsidRPr="00437B5D" w14:paraId="73706A95" w14:textId="77777777" w:rsidTr="00595AD7">
        <w:tc>
          <w:tcPr>
            <w:tcW w:w="9628" w:type="dxa"/>
            <w:gridSpan w:val="3"/>
          </w:tcPr>
          <w:p w14:paraId="3F0BDE4C" w14:textId="4003E227" w:rsidR="00805234" w:rsidRPr="00332BC4" w:rsidRDefault="00805234" w:rsidP="000629BA">
            <w:pPr>
              <w:pStyle w:val="ListParagraph"/>
              <w:numPr>
                <w:ilvl w:val="3"/>
                <w:numId w:val="89"/>
              </w:numPr>
              <w:ind w:left="314"/>
              <w:rPr>
                <w:b/>
                <w:bCs/>
                <w:lang w:val="en-GB"/>
              </w:rPr>
            </w:pPr>
            <w:r w:rsidRPr="00332BC4">
              <w:rPr>
                <w:b/>
                <w:bCs/>
                <w:lang w:val="en-GB"/>
              </w:rPr>
              <w:t>Bidder Certification/ Affiliation Requirements</w:t>
            </w:r>
          </w:p>
          <w:p w14:paraId="455BF26F" w14:textId="77777777" w:rsidR="00805234" w:rsidRPr="00437B5D" w:rsidRDefault="00805234" w:rsidP="00235913">
            <w:pPr>
              <w:rPr>
                <w:lang w:val="en-GB"/>
              </w:rPr>
            </w:pPr>
          </w:p>
        </w:tc>
      </w:tr>
      <w:tr w:rsidR="00805234" w:rsidRPr="00437B5D" w14:paraId="34AEF428" w14:textId="77777777" w:rsidTr="00C707C3">
        <w:tc>
          <w:tcPr>
            <w:tcW w:w="3209" w:type="dxa"/>
          </w:tcPr>
          <w:p w14:paraId="3ADEA975" w14:textId="7F511E59" w:rsidR="00DB67ED" w:rsidRDefault="006753AA" w:rsidP="00805234">
            <w:pPr>
              <w:jc w:val="left"/>
              <w:rPr>
                <w:lang w:val="en-GB"/>
              </w:rPr>
            </w:pPr>
            <w:r w:rsidRPr="006753AA">
              <w:rPr>
                <w:lang w:val="en-GB"/>
              </w:rPr>
              <w:t xml:space="preserve">The Bidder must be an Original Equipment Manufacturer (OEM), or Original Software Manufacturer (OSM), or an accredited </w:t>
            </w:r>
            <w:r w:rsidR="00E837E1">
              <w:rPr>
                <w:lang w:val="en-GB"/>
              </w:rPr>
              <w:t xml:space="preserve">OEM/OSM </w:t>
            </w:r>
            <w:r w:rsidRPr="006753AA">
              <w:rPr>
                <w:lang w:val="en-GB"/>
              </w:rPr>
              <w:t xml:space="preserve">reseller, partner, or distributor </w:t>
            </w:r>
            <w:r w:rsidR="000B25A4">
              <w:rPr>
                <w:lang w:val="en-GB"/>
              </w:rPr>
              <w:t xml:space="preserve">to </w:t>
            </w:r>
            <w:r w:rsidR="00C43B18" w:rsidRPr="00C43B18">
              <w:rPr>
                <w:rFonts w:cs="Calibri Light"/>
                <w:bCs/>
              </w:rPr>
              <w:t>provide, deliver, install, configure, support, and maintain</w:t>
            </w:r>
            <w:r w:rsidR="00C43B18">
              <w:rPr>
                <w:rFonts w:cs="Calibri Light"/>
                <w:bCs/>
              </w:rPr>
              <w:t xml:space="preserve"> </w:t>
            </w:r>
            <w:r w:rsidR="000B25A4" w:rsidRPr="00E837E1">
              <w:rPr>
                <w:lang w:val="en-GB"/>
              </w:rPr>
              <w:t xml:space="preserve">a NGFW </w:t>
            </w:r>
            <w:r w:rsidR="00C707C3" w:rsidRPr="00E837E1">
              <w:rPr>
                <w:lang w:val="en-GB"/>
              </w:rPr>
              <w:t>technology</w:t>
            </w:r>
            <w:r w:rsidR="00C707C3">
              <w:rPr>
                <w:lang w:val="en-GB"/>
              </w:rPr>
              <w:t>.</w:t>
            </w:r>
          </w:p>
          <w:p w14:paraId="3AB5C34D" w14:textId="4C7869FB" w:rsidR="00DB67ED" w:rsidRPr="00155EC7" w:rsidRDefault="00DB67ED" w:rsidP="00C707C3">
            <w:pPr>
              <w:suppressAutoHyphens/>
              <w:ind w:left="-46"/>
            </w:pPr>
          </w:p>
        </w:tc>
        <w:tc>
          <w:tcPr>
            <w:tcW w:w="3874" w:type="dxa"/>
          </w:tcPr>
          <w:p w14:paraId="6A122D79" w14:textId="1D6C1759" w:rsidR="00805234" w:rsidRDefault="004D412A" w:rsidP="00805234">
            <w:pPr>
              <w:jc w:val="left"/>
            </w:pPr>
            <w:bookmarkStart w:id="353" w:name="_Hlk200547138"/>
            <w:r w:rsidRPr="00A66238">
              <w:rPr>
                <w:lang w:val="en-GB"/>
              </w:rPr>
              <w:t xml:space="preserve">Attach to </w:t>
            </w:r>
            <w:r w:rsidRPr="00A66238">
              <w:rPr>
                <w:b/>
                <w:lang w:val="en-GB"/>
              </w:rPr>
              <w:t xml:space="preserve">ANNEX </w:t>
            </w:r>
            <w:r w:rsidR="004A77F5" w:rsidRPr="00A66238">
              <w:rPr>
                <w:b/>
                <w:lang w:val="en-GB"/>
              </w:rPr>
              <w:t>A</w:t>
            </w:r>
            <w:r w:rsidR="002438B7">
              <w:rPr>
                <w:lang w:val="en-GB"/>
              </w:rPr>
              <w:t xml:space="preserve">, </w:t>
            </w:r>
            <w:r w:rsidRPr="00A66238">
              <w:rPr>
                <w:lang w:val="en-GB"/>
              </w:rPr>
              <w:t xml:space="preserve">a copy of a valid </w:t>
            </w:r>
            <w:r w:rsidR="004A77F5" w:rsidRPr="00A66238">
              <w:rPr>
                <w:lang w:val="en-GB"/>
              </w:rPr>
              <w:t>documentation (</w:t>
            </w:r>
            <w:r w:rsidRPr="00A66238">
              <w:rPr>
                <w:lang w:val="en-GB"/>
              </w:rPr>
              <w:t>certificate</w:t>
            </w:r>
            <w:r w:rsidR="004A77F5" w:rsidRPr="00A66238">
              <w:rPr>
                <w:lang w:val="en-GB"/>
              </w:rPr>
              <w:t xml:space="preserve">, </w:t>
            </w:r>
            <w:r w:rsidRPr="00A66238">
              <w:rPr>
                <w:lang w:val="en-GB"/>
              </w:rPr>
              <w:t>letter</w:t>
            </w:r>
            <w:r w:rsidR="004A77F5" w:rsidRPr="00A66238">
              <w:rPr>
                <w:lang w:val="en-GB"/>
              </w:rPr>
              <w:t>, or license) as proof that the bidder is the OEM/OSM, or</w:t>
            </w:r>
            <w:r w:rsidR="00E837E1">
              <w:rPr>
                <w:lang w:val="en-GB"/>
              </w:rPr>
              <w:t xml:space="preserve"> </w:t>
            </w:r>
            <w:r w:rsidR="004A77F5" w:rsidRPr="00A66238">
              <w:rPr>
                <w:lang w:val="en-GB"/>
              </w:rPr>
              <w:t xml:space="preserve">an accredited OEM/OSM </w:t>
            </w:r>
            <w:r w:rsidR="00E837E1">
              <w:rPr>
                <w:lang w:val="en-GB"/>
              </w:rPr>
              <w:t xml:space="preserve">reseller, </w:t>
            </w:r>
            <w:r w:rsidR="004A77F5" w:rsidRPr="00A66238">
              <w:rPr>
                <w:lang w:val="en-GB"/>
              </w:rPr>
              <w:t>partner</w:t>
            </w:r>
            <w:r w:rsidR="00E837E1">
              <w:rPr>
                <w:lang w:val="en-GB"/>
              </w:rPr>
              <w:t xml:space="preserve"> or distributor</w:t>
            </w:r>
            <w:r w:rsidR="004A77F5" w:rsidRPr="00A66238">
              <w:rPr>
                <w:lang w:val="en-GB"/>
              </w:rPr>
              <w:t xml:space="preserve"> to </w:t>
            </w:r>
            <w:r w:rsidR="00C43B18" w:rsidRPr="00C43B18">
              <w:t xml:space="preserve">provide, deliver, install, </w:t>
            </w:r>
            <w:r w:rsidR="00C43B18" w:rsidRPr="00E837E1">
              <w:t xml:space="preserve">configure, support, and maintain </w:t>
            </w:r>
            <w:r w:rsidR="000B25A4" w:rsidRPr="00E837E1">
              <w:rPr>
                <w:lang w:val="en-GB"/>
              </w:rPr>
              <w:t>a NGFW technology</w:t>
            </w:r>
            <w:r w:rsidR="00F352D4" w:rsidRPr="00E837E1">
              <w:t>.</w:t>
            </w:r>
          </w:p>
          <w:bookmarkEnd w:id="353"/>
          <w:p w14:paraId="30AC820E" w14:textId="77777777" w:rsidR="001D7167" w:rsidRPr="00A66238" w:rsidRDefault="001D7167" w:rsidP="00805234">
            <w:pPr>
              <w:jc w:val="left"/>
              <w:rPr>
                <w:lang w:val="en-GB"/>
              </w:rPr>
            </w:pPr>
          </w:p>
          <w:p w14:paraId="04961C4A" w14:textId="77777777" w:rsidR="001D7167" w:rsidRPr="001D7167" w:rsidRDefault="001D7167" w:rsidP="001D7167">
            <w:pPr>
              <w:jc w:val="left"/>
              <w:rPr>
                <w:b/>
                <w:bCs/>
                <w:lang w:val="en-GB"/>
              </w:rPr>
            </w:pPr>
            <w:bookmarkStart w:id="354" w:name="_Hlk200547193"/>
            <w:r w:rsidRPr="001D7167">
              <w:rPr>
                <w:b/>
                <w:bCs/>
                <w:lang w:val="en-GB"/>
              </w:rPr>
              <w:t xml:space="preserve">NOTE (1): </w:t>
            </w:r>
          </w:p>
          <w:p w14:paraId="0DC7F22A" w14:textId="77777777" w:rsidR="001D7167" w:rsidRPr="001D7167" w:rsidRDefault="001D7167" w:rsidP="001D7167">
            <w:pPr>
              <w:jc w:val="left"/>
            </w:pPr>
            <w:r w:rsidRPr="001D7167">
              <w:t>The valid documentation (letter/certificate/license) clearly indicating the following information below:</w:t>
            </w:r>
          </w:p>
          <w:p w14:paraId="4AA20056" w14:textId="77777777" w:rsidR="001D7167" w:rsidRPr="001D7167" w:rsidRDefault="001D7167" w:rsidP="001D7167">
            <w:pPr>
              <w:jc w:val="left"/>
            </w:pPr>
            <w:r w:rsidRPr="001D7167">
              <w:t>(a) The Regulator Name (OSM/OEM); and</w:t>
            </w:r>
          </w:p>
          <w:p w14:paraId="43F3BD3B" w14:textId="77777777" w:rsidR="001D7167" w:rsidRPr="001D7167" w:rsidRDefault="001D7167" w:rsidP="001D7167">
            <w:pPr>
              <w:jc w:val="left"/>
            </w:pPr>
            <w:r w:rsidRPr="001D7167">
              <w:t xml:space="preserve">(b) The Bidder’s Name; and </w:t>
            </w:r>
          </w:p>
          <w:p w14:paraId="78AF600A" w14:textId="77777777" w:rsidR="001D7167" w:rsidRPr="001D7167" w:rsidRDefault="001D7167" w:rsidP="001D7167">
            <w:pPr>
              <w:jc w:val="left"/>
            </w:pPr>
            <w:r w:rsidRPr="001D7167">
              <w:t>(c) The date it was issued; and</w:t>
            </w:r>
          </w:p>
          <w:p w14:paraId="56676641" w14:textId="7B045724" w:rsidR="001A50CD" w:rsidRDefault="001D7167" w:rsidP="001D7167">
            <w:pPr>
              <w:jc w:val="left"/>
            </w:pPr>
            <w:r w:rsidRPr="001D7167">
              <w:t>(d) if applicable, the expiry date</w:t>
            </w:r>
          </w:p>
          <w:p w14:paraId="6E2FA24F" w14:textId="77777777" w:rsidR="001D7167" w:rsidRPr="00A66238" w:rsidRDefault="001D7167" w:rsidP="001D7167">
            <w:pPr>
              <w:jc w:val="left"/>
              <w:rPr>
                <w:lang w:val="en-GB"/>
              </w:rPr>
            </w:pPr>
          </w:p>
          <w:bookmarkEnd w:id="354"/>
          <w:p w14:paraId="57CAA9A6" w14:textId="56C87631" w:rsidR="001A50CD" w:rsidRPr="00A66238" w:rsidRDefault="001A50CD" w:rsidP="001A50CD">
            <w:pPr>
              <w:jc w:val="left"/>
              <w:rPr>
                <w:b/>
                <w:bCs/>
                <w:lang w:val="en-GB"/>
              </w:rPr>
            </w:pPr>
            <w:r w:rsidRPr="00A66238">
              <w:rPr>
                <w:b/>
                <w:bCs/>
                <w:lang w:val="en-GB"/>
              </w:rPr>
              <w:t>NOTE (</w:t>
            </w:r>
            <w:r w:rsidR="001D7167">
              <w:rPr>
                <w:b/>
                <w:bCs/>
                <w:lang w:val="en-GB"/>
              </w:rPr>
              <w:t>2</w:t>
            </w:r>
            <w:r w:rsidRPr="00A66238">
              <w:rPr>
                <w:b/>
                <w:bCs/>
                <w:lang w:val="en-GB"/>
              </w:rPr>
              <w:t xml:space="preserve">): </w:t>
            </w:r>
          </w:p>
          <w:p w14:paraId="14DB1D93" w14:textId="77777777" w:rsidR="00E42DA8" w:rsidRPr="00A66238" w:rsidRDefault="00E42DA8" w:rsidP="001A50CD">
            <w:pPr>
              <w:jc w:val="left"/>
              <w:rPr>
                <w:bCs/>
                <w:lang w:val="en-GB"/>
              </w:rPr>
            </w:pPr>
          </w:p>
          <w:p w14:paraId="350A42D5" w14:textId="77777777" w:rsidR="001A50CD" w:rsidRDefault="001A50CD" w:rsidP="001A50CD">
            <w:pPr>
              <w:jc w:val="left"/>
              <w:rPr>
                <w:bCs/>
                <w:lang w:val="en-GB"/>
              </w:rPr>
            </w:pPr>
            <w:r w:rsidRPr="00A66238">
              <w:rPr>
                <w:bCs/>
                <w:lang w:val="en-GB"/>
              </w:rPr>
              <w:lastRenderedPageBreak/>
              <w:t>SITA reserves the right to verify information provided.</w:t>
            </w:r>
          </w:p>
          <w:p w14:paraId="3580EE7E" w14:textId="77777777" w:rsidR="00E9602D" w:rsidRDefault="00E9602D" w:rsidP="001A50CD">
            <w:pPr>
              <w:jc w:val="left"/>
              <w:rPr>
                <w:bCs/>
                <w:lang w:val="en-GB"/>
              </w:rPr>
            </w:pPr>
          </w:p>
          <w:p w14:paraId="6B8B402B" w14:textId="1F36B8EE" w:rsidR="00E9602D" w:rsidRPr="00A66238" w:rsidRDefault="00E9602D" w:rsidP="00E9602D">
            <w:pPr>
              <w:jc w:val="left"/>
              <w:rPr>
                <w:b/>
                <w:bCs/>
                <w:lang w:val="en-GB"/>
              </w:rPr>
            </w:pPr>
            <w:r w:rsidRPr="00A66238">
              <w:rPr>
                <w:b/>
                <w:bCs/>
                <w:lang w:val="en-GB"/>
              </w:rPr>
              <w:t>NOTE (</w:t>
            </w:r>
            <w:r>
              <w:rPr>
                <w:b/>
                <w:bCs/>
                <w:lang w:val="en-GB"/>
              </w:rPr>
              <w:t>3</w:t>
            </w:r>
            <w:r w:rsidRPr="00A66238">
              <w:rPr>
                <w:b/>
                <w:bCs/>
                <w:lang w:val="en-GB"/>
              </w:rPr>
              <w:t xml:space="preserve">): </w:t>
            </w:r>
          </w:p>
          <w:p w14:paraId="57EE358B" w14:textId="77777777" w:rsidR="003C16B4" w:rsidRPr="0045119B" w:rsidRDefault="003C16B4" w:rsidP="003C16B4">
            <w:pPr>
              <w:jc w:val="left"/>
              <w:rPr>
                <w:rFonts w:cs="Calibri Light"/>
                <w:b/>
                <w:bCs/>
              </w:rPr>
            </w:pPr>
            <w:bookmarkStart w:id="355" w:name="_Hlk199451539"/>
            <w:r w:rsidRPr="00892DFA">
              <w:rPr>
                <w:lang w:val="en-GB"/>
              </w:rPr>
              <w:t xml:space="preserve">Original Equipment Manufacturers (OEM)/Original Software Manufacturers (OSM) using </w:t>
            </w:r>
            <w:r w:rsidRPr="00892DFA">
              <w:rPr>
                <w:rFonts w:cs="Calibri Light"/>
                <w:bCs/>
                <w:lang w:val="en-GB"/>
              </w:rPr>
              <w:t>Partner/ Reseller/Distributor</w:t>
            </w:r>
            <w:r w:rsidRPr="00892DFA">
              <w:rPr>
                <w:lang w:val="en-GB"/>
              </w:rPr>
              <w:t xml:space="preserve"> model are not eligible to participate for this bid.</w:t>
            </w:r>
          </w:p>
          <w:bookmarkEnd w:id="355"/>
          <w:p w14:paraId="6FFC3E97" w14:textId="77777777" w:rsidR="00E9602D" w:rsidRPr="00A66238" w:rsidRDefault="00E9602D" w:rsidP="001A50CD">
            <w:pPr>
              <w:jc w:val="left"/>
              <w:rPr>
                <w:bCs/>
                <w:lang w:val="en-GB"/>
              </w:rPr>
            </w:pPr>
          </w:p>
          <w:p w14:paraId="65B2A238" w14:textId="77777777" w:rsidR="001A50CD" w:rsidRPr="00A66238" w:rsidRDefault="001A50CD" w:rsidP="00805234">
            <w:pPr>
              <w:jc w:val="left"/>
              <w:rPr>
                <w:lang w:val="en-GB"/>
              </w:rPr>
            </w:pPr>
          </w:p>
        </w:tc>
        <w:tc>
          <w:tcPr>
            <w:tcW w:w="2545" w:type="dxa"/>
          </w:tcPr>
          <w:p w14:paraId="11062B11" w14:textId="636B0CDE" w:rsidR="00805234" w:rsidRPr="00A66238" w:rsidRDefault="00805234" w:rsidP="00805234">
            <w:pPr>
              <w:jc w:val="left"/>
              <w:rPr>
                <w:lang w:val="en-GB"/>
              </w:rPr>
            </w:pPr>
            <w:r w:rsidRPr="00A66238">
              <w:rPr>
                <w:rFonts w:cs="Calibri"/>
                <w:color w:val="FF0000"/>
              </w:rPr>
              <w:lastRenderedPageBreak/>
              <w:t xml:space="preserve">&lt;provide unique reference to locate substantiating evidence in the bid response – </w:t>
            </w:r>
            <w:r w:rsidRPr="00A66238">
              <w:rPr>
                <w:rFonts w:cs="Calibri"/>
                <w:b/>
                <w:bCs/>
                <w:color w:val="FF0000"/>
              </w:rPr>
              <w:t xml:space="preserve">see Annex </w:t>
            </w:r>
            <w:r w:rsidR="0002219A" w:rsidRPr="00A66238">
              <w:rPr>
                <w:rFonts w:cs="Calibri"/>
                <w:b/>
                <w:bCs/>
                <w:color w:val="FF0000"/>
              </w:rPr>
              <w:t>A</w:t>
            </w:r>
            <w:r w:rsidRPr="00A66238">
              <w:rPr>
                <w:rFonts w:cs="Calibri"/>
                <w:b/>
                <w:bCs/>
                <w:color w:val="FF0000"/>
              </w:rPr>
              <w:t xml:space="preserve">, </w:t>
            </w:r>
            <w:r w:rsidR="003711BF" w:rsidRPr="00A66238">
              <w:rPr>
                <w:rFonts w:cs="Calibri"/>
                <w:b/>
                <w:bCs/>
                <w:color w:val="FF0000"/>
              </w:rPr>
              <w:t xml:space="preserve">par </w:t>
            </w:r>
            <w:r w:rsidR="00824C04">
              <w:rPr>
                <w:rFonts w:cs="Calibri"/>
                <w:b/>
                <w:bCs/>
                <w:color w:val="FF0000"/>
              </w:rPr>
              <w:t>4</w:t>
            </w:r>
            <w:r w:rsidRPr="00A66238">
              <w:rPr>
                <w:rFonts w:cs="Calibri"/>
                <w:b/>
                <w:bCs/>
                <w:color w:val="FF0000"/>
              </w:rPr>
              <w:t>.1</w:t>
            </w:r>
            <w:r w:rsidRPr="00A66238">
              <w:rPr>
                <w:rFonts w:cs="Calibri"/>
                <w:color w:val="FF0000"/>
              </w:rPr>
              <w:t>&gt;</w:t>
            </w:r>
          </w:p>
        </w:tc>
      </w:tr>
      <w:tr w:rsidR="00805234" w:rsidRPr="00A4077A" w14:paraId="05BCF70F" w14:textId="77777777" w:rsidTr="00595AD7">
        <w:tc>
          <w:tcPr>
            <w:tcW w:w="9628" w:type="dxa"/>
            <w:gridSpan w:val="3"/>
          </w:tcPr>
          <w:p w14:paraId="5EDFBFF5" w14:textId="77777777" w:rsidR="00805234" w:rsidRDefault="00805234" w:rsidP="000629BA">
            <w:pPr>
              <w:pStyle w:val="ListParagraph"/>
              <w:numPr>
                <w:ilvl w:val="3"/>
                <w:numId w:val="89"/>
              </w:numPr>
              <w:ind w:left="314"/>
              <w:rPr>
                <w:b/>
                <w:bCs/>
                <w:lang w:val="en-GB"/>
              </w:rPr>
            </w:pPr>
            <w:r w:rsidRPr="00437B5D">
              <w:rPr>
                <w:b/>
                <w:bCs/>
                <w:lang w:val="en-GB"/>
              </w:rPr>
              <w:t>Bidder Experience and Capability Requirements</w:t>
            </w:r>
          </w:p>
          <w:p w14:paraId="500C5F9D" w14:textId="187584A0" w:rsidR="00A4077A" w:rsidRPr="00A4077A" w:rsidRDefault="00A4077A" w:rsidP="00A4077A">
            <w:pPr>
              <w:pStyle w:val="ListParagraph"/>
              <w:ind w:left="314"/>
              <w:rPr>
                <w:b/>
                <w:bCs/>
                <w:lang w:val="en-GB"/>
              </w:rPr>
            </w:pPr>
          </w:p>
        </w:tc>
      </w:tr>
      <w:tr w:rsidR="00805234" w:rsidRPr="00437B5D" w14:paraId="2E11F5B6" w14:textId="77777777" w:rsidTr="00C707C3">
        <w:tc>
          <w:tcPr>
            <w:tcW w:w="3209" w:type="dxa"/>
          </w:tcPr>
          <w:p w14:paraId="56B52EA5" w14:textId="1028C40C" w:rsidR="007E4323" w:rsidRDefault="00F30BEE" w:rsidP="00AE4E4D">
            <w:pPr>
              <w:rPr>
                <w:rFonts w:cs="Calibri Light"/>
                <w:lang w:val="en-GB"/>
              </w:rPr>
            </w:pPr>
            <w:r w:rsidRPr="00F55FE5">
              <w:rPr>
                <w:rFonts w:cs="Calibri Light"/>
                <w:bCs/>
              </w:rPr>
              <w:t xml:space="preserve">The </w:t>
            </w:r>
            <w:r>
              <w:rPr>
                <w:rFonts w:cs="Calibri Light"/>
                <w:bCs/>
              </w:rPr>
              <w:t>B</w:t>
            </w:r>
            <w:r w:rsidRPr="00F55FE5">
              <w:rPr>
                <w:rFonts w:cs="Calibri Light"/>
                <w:bCs/>
              </w:rPr>
              <w:t xml:space="preserve">idder </w:t>
            </w:r>
            <w:r w:rsidRPr="002F2F2D">
              <w:rPr>
                <w:rFonts w:cs="Calibri Light"/>
                <w:b/>
              </w:rPr>
              <w:t>must</w:t>
            </w:r>
            <w:r w:rsidRPr="00F55FE5">
              <w:rPr>
                <w:rFonts w:cs="Calibri Light"/>
                <w:bCs/>
              </w:rPr>
              <w:t xml:space="preserve"> have provided</w:t>
            </w:r>
            <w:r w:rsidRPr="00B424F9">
              <w:rPr>
                <w:rFonts w:cs="Calibri Light"/>
                <w:bCs/>
              </w:rPr>
              <w:t>, deliver</w:t>
            </w:r>
            <w:r>
              <w:rPr>
                <w:rFonts w:cs="Calibri Light"/>
                <w:bCs/>
              </w:rPr>
              <w:t>ed,</w:t>
            </w:r>
            <w:r w:rsidRPr="00B424F9">
              <w:rPr>
                <w:rFonts w:cs="Calibri Light"/>
                <w:bCs/>
              </w:rPr>
              <w:t xml:space="preserve"> instal</w:t>
            </w:r>
            <w:r>
              <w:rPr>
                <w:rFonts w:cs="Calibri Light"/>
                <w:bCs/>
              </w:rPr>
              <w:t xml:space="preserve">led, </w:t>
            </w:r>
            <w:r w:rsidR="003277EC">
              <w:rPr>
                <w:rFonts w:cs="Calibri Light"/>
                <w:bCs/>
              </w:rPr>
              <w:t>configured</w:t>
            </w:r>
            <w:r w:rsidR="00E717DB">
              <w:rPr>
                <w:rFonts w:cs="Calibri Light"/>
                <w:bCs/>
              </w:rPr>
              <w:t xml:space="preserve">, </w:t>
            </w:r>
            <w:r>
              <w:rPr>
                <w:rFonts w:cs="Calibri Light"/>
                <w:bCs/>
              </w:rPr>
              <w:t xml:space="preserve">supported and maintained </w:t>
            </w:r>
            <w:r w:rsidR="000B25A4">
              <w:rPr>
                <w:rFonts w:cs="Calibri Light"/>
                <w:bCs/>
              </w:rPr>
              <w:t>NGFW technologies</w:t>
            </w:r>
            <w:r w:rsidR="000B25A4" w:rsidRPr="00B424F9">
              <w:rPr>
                <w:rFonts w:cs="Calibri Light"/>
                <w:bCs/>
              </w:rPr>
              <w:t xml:space="preserve"> </w:t>
            </w:r>
            <w:r w:rsidRPr="00F55FE5">
              <w:rPr>
                <w:rFonts w:cs="Calibri Light"/>
                <w:bCs/>
              </w:rPr>
              <w:t xml:space="preserve">to at least </w:t>
            </w:r>
            <w:r w:rsidR="007E4323">
              <w:rPr>
                <w:rFonts w:cs="Calibri Light"/>
                <w:bCs/>
              </w:rPr>
              <w:t>two</w:t>
            </w:r>
            <w:r w:rsidRPr="00F55FE5">
              <w:rPr>
                <w:rFonts w:cs="Calibri Light"/>
                <w:bCs/>
              </w:rPr>
              <w:t xml:space="preserve"> </w:t>
            </w:r>
            <w:r>
              <w:rPr>
                <w:rFonts w:cs="Calibri Light"/>
                <w:bCs/>
              </w:rPr>
              <w:t>(0</w:t>
            </w:r>
            <w:r w:rsidR="007E4323">
              <w:rPr>
                <w:rFonts w:cs="Calibri Light"/>
                <w:bCs/>
              </w:rPr>
              <w:t>2</w:t>
            </w:r>
            <w:r>
              <w:rPr>
                <w:rFonts w:cs="Calibri Light"/>
                <w:bCs/>
              </w:rPr>
              <w:t xml:space="preserve">) </w:t>
            </w:r>
            <w:r w:rsidRPr="00F55FE5">
              <w:rPr>
                <w:rFonts w:cs="Calibri Light"/>
                <w:bCs/>
              </w:rPr>
              <w:t>customer</w:t>
            </w:r>
            <w:r w:rsidR="007E4323">
              <w:rPr>
                <w:rFonts w:cs="Calibri Light"/>
                <w:bCs/>
              </w:rPr>
              <w:t>s</w:t>
            </w:r>
            <w:r w:rsidRPr="00F55FE5">
              <w:rPr>
                <w:rFonts w:cs="Calibri Light"/>
                <w:bCs/>
              </w:rPr>
              <w:t xml:space="preserve"> during the past five (</w:t>
            </w:r>
            <w:r w:rsidR="001D7167">
              <w:rPr>
                <w:rFonts w:cs="Calibri Light"/>
                <w:bCs/>
              </w:rPr>
              <w:t>0</w:t>
            </w:r>
            <w:r w:rsidRPr="00F55FE5">
              <w:rPr>
                <w:rFonts w:cs="Calibri Light"/>
                <w:bCs/>
              </w:rPr>
              <w:t>5) years from</w:t>
            </w:r>
            <w:r w:rsidRPr="00A13B9D">
              <w:rPr>
                <w:rFonts w:cs="Calibri Light"/>
                <w:lang w:val="en-GB"/>
              </w:rPr>
              <w:t xml:space="preserve"> the publication of this bid</w:t>
            </w:r>
            <w:r w:rsidR="000B25A4">
              <w:rPr>
                <w:rFonts w:cs="Calibri Light"/>
                <w:lang w:val="en-GB"/>
              </w:rPr>
              <w:t>.</w:t>
            </w:r>
          </w:p>
          <w:p w14:paraId="4F1A170C" w14:textId="00423408" w:rsidR="005C680B" w:rsidRPr="005C680B" w:rsidRDefault="005C680B" w:rsidP="00C707C3">
            <w:pPr>
              <w:suppressAutoHyphens/>
              <w:ind w:left="314"/>
              <w:rPr>
                <w:lang w:eastAsia="en-GB"/>
              </w:rPr>
            </w:pPr>
          </w:p>
        </w:tc>
        <w:tc>
          <w:tcPr>
            <w:tcW w:w="3874" w:type="dxa"/>
          </w:tcPr>
          <w:p w14:paraId="36F31102" w14:textId="37450C45" w:rsidR="00E42DA8" w:rsidRPr="00CC4D84" w:rsidRDefault="002C4601" w:rsidP="00E42DA8">
            <w:pPr>
              <w:rPr>
                <w:rFonts w:eastAsia="Times New Roman" w:cs="Calibri Light"/>
                <w:lang w:val="en-GB"/>
              </w:rPr>
            </w:pPr>
            <w:r w:rsidRPr="002C4601">
              <w:rPr>
                <w:rFonts w:eastAsia="Times New Roman" w:cs="Calibri Light"/>
              </w:rPr>
              <w:t xml:space="preserve">The Bidder </w:t>
            </w:r>
            <w:r w:rsidRPr="00AE4E4D">
              <w:rPr>
                <w:rFonts w:eastAsia="Times New Roman" w:cs="Calibri Light"/>
                <w:b/>
                <w:bCs/>
              </w:rPr>
              <w:t>must</w:t>
            </w:r>
            <w:r w:rsidRPr="002C4601">
              <w:rPr>
                <w:rFonts w:eastAsia="Times New Roman" w:cs="Calibri Light"/>
              </w:rPr>
              <w:t xml:space="preserve"> provide reference details from at least </w:t>
            </w:r>
            <w:r w:rsidR="00AE4E4D">
              <w:rPr>
                <w:rFonts w:eastAsia="Times New Roman" w:cs="Calibri Light"/>
              </w:rPr>
              <w:t>two</w:t>
            </w:r>
            <w:r w:rsidRPr="002C4601">
              <w:rPr>
                <w:rFonts w:eastAsia="Times New Roman" w:cs="Calibri Light"/>
              </w:rPr>
              <w:t xml:space="preserve"> (0</w:t>
            </w:r>
            <w:r w:rsidR="00AE4E4D">
              <w:rPr>
                <w:rFonts w:eastAsia="Times New Roman" w:cs="Calibri Light"/>
              </w:rPr>
              <w:t>2</w:t>
            </w:r>
            <w:r w:rsidRPr="002C4601">
              <w:rPr>
                <w:rFonts w:eastAsia="Times New Roman" w:cs="Calibri Light"/>
              </w:rPr>
              <w:t>) customer</w:t>
            </w:r>
            <w:r w:rsidR="00AE4E4D">
              <w:rPr>
                <w:rFonts w:eastAsia="Times New Roman" w:cs="Calibri Light"/>
              </w:rPr>
              <w:t>s</w:t>
            </w:r>
            <w:r w:rsidRPr="002C4601">
              <w:rPr>
                <w:rFonts w:eastAsia="Times New Roman" w:cs="Calibri Light"/>
              </w:rPr>
              <w:t xml:space="preserve"> to whom </w:t>
            </w:r>
            <w:r w:rsidR="008300B6">
              <w:rPr>
                <w:rFonts w:eastAsia="Times New Roman" w:cs="Calibri Light"/>
              </w:rPr>
              <w:t>the</w:t>
            </w:r>
            <w:r w:rsidR="00D12A54">
              <w:rPr>
                <w:rFonts w:eastAsia="Times New Roman" w:cs="Calibri Light"/>
              </w:rPr>
              <w:t xml:space="preserve"> NGFW technologies</w:t>
            </w:r>
            <w:r w:rsidR="008300B6">
              <w:rPr>
                <w:rFonts w:eastAsia="Times New Roman" w:cs="Calibri Light"/>
              </w:rPr>
              <w:t xml:space="preserve"> </w:t>
            </w:r>
            <w:r w:rsidR="00B04BDA">
              <w:rPr>
                <w:rFonts w:eastAsia="Times New Roman" w:cs="Calibri Light"/>
              </w:rPr>
              <w:t>were</w:t>
            </w:r>
            <w:r w:rsidR="00B04BDA" w:rsidRPr="002C4601">
              <w:rPr>
                <w:rFonts w:eastAsia="Times New Roman" w:cs="Calibri Light"/>
              </w:rPr>
              <w:t xml:space="preserve"> </w:t>
            </w:r>
            <w:r w:rsidRPr="002C4601">
              <w:rPr>
                <w:rFonts w:eastAsia="Times New Roman" w:cs="Calibri Light"/>
              </w:rPr>
              <w:t>provided</w:t>
            </w:r>
            <w:r w:rsidR="00D12A54" w:rsidRPr="00D12A54">
              <w:rPr>
                <w:rFonts w:cs="Calibri Light"/>
                <w:bCs/>
              </w:rPr>
              <w:t xml:space="preserve"> </w:t>
            </w:r>
            <w:bookmarkStart w:id="356" w:name="_Hlk200547262"/>
            <w:r w:rsidR="00D12A54" w:rsidRPr="00D12A54">
              <w:rPr>
                <w:rFonts w:eastAsia="Times New Roman" w:cs="Calibri Light"/>
                <w:bCs/>
              </w:rPr>
              <w:t>delivered, installed, configured, supported and maintained</w:t>
            </w:r>
            <w:r w:rsidR="00D12A54">
              <w:rPr>
                <w:rFonts w:eastAsia="Times New Roman" w:cs="Calibri Light"/>
                <w:bCs/>
              </w:rPr>
              <w:t xml:space="preserve"> </w:t>
            </w:r>
            <w:r w:rsidRPr="002C4601">
              <w:rPr>
                <w:rFonts w:eastAsia="Times New Roman" w:cs="Calibri Light"/>
              </w:rPr>
              <w:t xml:space="preserve">in the </w:t>
            </w:r>
            <w:r w:rsidR="00557E49">
              <w:rPr>
                <w:rFonts w:eastAsia="Times New Roman" w:cs="Calibri Light"/>
              </w:rPr>
              <w:t>p</w:t>
            </w:r>
            <w:r w:rsidRPr="002C4601">
              <w:rPr>
                <w:rFonts w:eastAsia="Times New Roman" w:cs="Calibri Light"/>
              </w:rPr>
              <w:t>ast five (05) years from the publication of this bid</w:t>
            </w:r>
            <w:r w:rsidR="00E42DA8">
              <w:rPr>
                <w:rFonts w:eastAsia="Times New Roman" w:cs="Calibri Light"/>
              </w:rPr>
              <w:t>:</w:t>
            </w:r>
            <w:bookmarkEnd w:id="356"/>
          </w:p>
          <w:p w14:paraId="2A996BD9" w14:textId="77777777" w:rsidR="001A50CD" w:rsidRDefault="001A50CD" w:rsidP="00805234">
            <w:pPr>
              <w:jc w:val="left"/>
              <w:rPr>
                <w:lang w:val="en-GB"/>
              </w:rPr>
            </w:pPr>
          </w:p>
          <w:p w14:paraId="280C6C5D" w14:textId="77777777" w:rsidR="001A50CD" w:rsidRPr="00437B5D" w:rsidRDefault="001A50CD" w:rsidP="00805234">
            <w:pPr>
              <w:jc w:val="left"/>
              <w:rPr>
                <w:lang w:val="en-GB"/>
              </w:rPr>
            </w:pPr>
          </w:p>
          <w:p w14:paraId="7FA5E3AE" w14:textId="77777777" w:rsidR="00E42DA8" w:rsidRPr="007E2E16" w:rsidRDefault="00E42DA8" w:rsidP="00E42DA8">
            <w:pPr>
              <w:rPr>
                <w:rFonts w:cs="Calibri Light"/>
                <w:b/>
                <w:bCs/>
                <w:lang w:val="en-GB"/>
              </w:rPr>
            </w:pPr>
            <w:r w:rsidRPr="007E2E16">
              <w:rPr>
                <w:rFonts w:cs="Calibri Light"/>
                <w:b/>
                <w:bCs/>
                <w:lang w:val="en-GB"/>
              </w:rPr>
              <w:t>NOTE</w:t>
            </w:r>
            <w:r>
              <w:rPr>
                <w:rFonts w:cs="Calibri Light"/>
                <w:b/>
                <w:bCs/>
                <w:lang w:val="en-GB"/>
              </w:rPr>
              <w:t xml:space="preserve"> </w:t>
            </w:r>
            <w:r w:rsidRPr="007E2E16">
              <w:rPr>
                <w:rFonts w:cs="Calibri Light"/>
                <w:b/>
                <w:bCs/>
                <w:lang w:val="en-GB"/>
              </w:rPr>
              <w:t>(1):</w:t>
            </w:r>
          </w:p>
          <w:p w14:paraId="1A1C7762" w14:textId="7147E3F3" w:rsidR="00E42DA8" w:rsidRPr="007E2E16" w:rsidRDefault="00E42DA8" w:rsidP="00C707C3">
            <w:pPr>
              <w:jc w:val="left"/>
              <w:rPr>
                <w:rFonts w:cs="Calibri Light"/>
                <w:lang w:val="en-GB"/>
              </w:rPr>
            </w:pPr>
            <w:r w:rsidRPr="007E2E16">
              <w:rPr>
                <w:rFonts w:cs="Calibri Light"/>
                <w:lang w:val="en-GB"/>
              </w:rPr>
              <w:t xml:space="preserve">The Bidder must provide </w:t>
            </w:r>
            <w:r w:rsidRPr="00813023">
              <w:rPr>
                <w:rFonts w:cs="Calibri Light"/>
                <w:b/>
                <w:bCs/>
                <w:u w:val="single"/>
                <w:lang w:val="en-GB"/>
              </w:rPr>
              <w:t xml:space="preserve">all of the </w:t>
            </w:r>
            <w:r w:rsidRPr="00824C04">
              <w:rPr>
                <w:rFonts w:cs="Calibri Light"/>
                <w:b/>
                <w:bCs/>
                <w:u w:val="single"/>
                <w:lang w:val="en-GB"/>
              </w:rPr>
              <w:t>following</w:t>
            </w:r>
            <w:r w:rsidRPr="00824C04">
              <w:rPr>
                <w:rFonts w:cs="Calibri Light"/>
                <w:lang w:val="en-GB"/>
              </w:rPr>
              <w:t xml:space="preserve"> information when completing </w:t>
            </w:r>
            <w:r w:rsidRPr="00824C04">
              <w:rPr>
                <w:rFonts w:cs="Calibri Light"/>
                <w:b/>
                <w:bCs/>
                <w:lang w:val="en-GB"/>
              </w:rPr>
              <w:t xml:space="preserve">table </w:t>
            </w:r>
            <w:r w:rsidR="00824C04" w:rsidRPr="00C707C3">
              <w:rPr>
                <w:rFonts w:cs="Calibri Light"/>
                <w:b/>
                <w:bCs/>
                <w:lang w:val="en-GB"/>
              </w:rPr>
              <w:t>9</w:t>
            </w:r>
            <w:r w:rsidRPr="00824C04">
              <w:rPr>
                <w:rFonts w:cs="Calibri Light"/>
                <w:lang w:val="en-GB"/>
              </w:rPr>
              <w:t>:</w:t>
            </w:r>
          </w:p>
          <w:p w14:paraId="511CB71A" w14:textId="77777777" w:rsidR="00E42DA8" w:rsidRPr="007E2E16" w:rsidRDefault="00E42DA8" w:rsidP="00C707C3">
            <w:pPr>
              <w:pStyle w:val="ListParagraph"/>
              <w:numPr>
                <w:ilvl w:val="1"/>
                <w:numId w:val="29"/>
              </w:numPr>
              <w:spacing w:after="120"/>
              <w:ind w:left="603"/>
              <w:jc w:val="left"/>
              <w:outlineLvl w:val="9"/>
              <w:rPr>
                <w:rFonts w:ascii="Calibri Light" w:hAnsi="Calibri Light" w:cs="Calibri Light"/>
              </w:rPr>
            </w:pPr>
            <w:r w:rsidRPr="007E2E16">
              <w:rPr>
                <w:rFonts w:ascii="Calibri Light" w:hAnsi="Calibri Light" w:cs="Calibri Light"/>
              </w:rPr>
              <w:t xml:space="preserve">Company name; </w:t>
            </w:r>
            <w:r w:rsidRPr="007E2E16">
              <w:rPr>
                <w:rFonts w:ascii="Calibri Light" w:hAnsi="Calibri Light" w:cs="Calibri Light"/>
                <w:b/>
                <w:bCs/>
              </w:rPr>
              <w:t>and</w:t>
            </w:r>
          </w:p>
          <w:p w14:paraId="55A94BBE" w14:textId="77777777" w:rsidR="00E42DA8" w:rsidRPr="007E2E16" w:rsidRDefault="00E42DA8" w:rsidP="00C707C3">
            <w:pPr>
              <w:pStyle w:val="ListParagraph"/>
              <w:numPr>
                <w:ilvl w:val="1"/>
                <w:numId w:val="29"/>
              </w:numPr>
              <w:spacing w:after="120"/>
              <w:ind w:left="603"/>
              <w:jc w:val="left"/>
              <w:outlineLvl w:val="9"/>
              <w:rPr>
                <w:rFonts w:ascii="Calibri Light" w:hAnsi="Calibri Light" w:cs="Calibri Light"/>
              </w:rPr>
            </w:pPr>
            <w:r w:rsidRPr="007E2E16">
              <w:rPr>
                <w:rFonts w:ascii="Calibri Light" w:hAnsi="Calibri Light" w:cs="Calibri Light"/>
              </w:rPr>
              <w:t xml:space="preserve">Reference Person Name, Tel </w:t>
            </w:r>
            <w:r w:rsidRPr="007E2E16">
              <w:rPr>
                <w:rFonts w:ascii="Calibri Light" w:hAnsi="Calibri Light" w:cs="Calibri Light"/>
                <w:b/>
                <w:bCs/>
              </w:rPr>
              <w:t>and/or</w:t>
            </w:r>
            <w:r w:rsidRPr="007E2E16">
              <w:rPr>
                <w:rFonts w:ascii="Calibri Light" w:hAnsi="Calibri Light" w:cs="Calibri Light"/>
              </w:rPr>
              <w:t xml:space="preserve"> email; </w:t>
            </w:r>
            <w:r w:rsidRPr="007E2E16">
              <w:rPr>
                <w:rFonts w:ascii="Calibri Light" w:hAnsi="Calibri Light" w:cs="Calibri Light"/>
                <w:b/>
                <w:bCs/>
              </w:rPr>
              <w:t>and</w:t>
            </w:r>
          </w:p>
          <w:p w14:paraId="5ACB960F" w14:textId="77777777" w:rsidR="00E42DA8" w:rsidRPr="007E2E16" w:rsidRDefault="00E42DA8" w:rsidP="00C707C3">
            <w:pPr>
              <w:pStyle w:val="ListParagraph"/>
              <w:numPr>
                <w:ilvl w:val="1"/>
                <w:numId w:val="29"/>
              </w:numPr>
              <w:spacing w:after="120"/>
              <w:ind w:left="603"/>
              <w:jc w:val="left"/>
              <w:outlineLvl w:val="9"/>
              <w:rPr>
                <w:rFonts w:ascii="Calibri Light" w:hAnsi="Calibri Light" w:cs="Calibri Light"/>
              </w:rPr>
            </w:pPr>
            <w:r w:rsidRPr="007E2E16">
              <w:rPr>
                <w:rFonts w:ascii="Calibri Light" w:hAnsi="Calibri Light" w:cs="Calibri Light"/>
              </w:rPr>
              <w:t xml:space="preserve">Project Scope of Work; </w:t>
            </w:r>
            <w:r w:rsidRPr="007E2E16">
              <w:rPr>
                <w:rFonts w:ascii="Calibri Light" w:hAnsi="Calibri Light" w:cs="Calibri Light"/>
                <w:b/>
                <w:bCs/>
              </w:rPr>
              <w:t>and</w:t>
            </w:r>
          </w:p>
          <w:p w14:paraId="4F4895B7" w14:textId="77777777" w:rsidR="00E42DA8" w:rsidRPr="007E2E16" w:rsidRDefault="00E42DA8" w:rsidP="00C707C3">
            <w:pPr>
              <w:pStyle w:val="ListParagraph"/>
              <w:numPr>
                <w:ilvl w:val="1"/>
                <w:numId w:val="29"/>
              </w:numPr>
              <w:spacing w:after="120"/>
              <w:ind w:left="603"/>
              <w:jc w:val="left"/>
              <w:outlineLvl w:val="9"/>
              <w:rPr>
                <w:rFonts w:ascii="Calibri Light" w:hAnsi="Calibri Light" w:cs="Calibri Light"/>
              </w:rPr>
            </w:pPr>
            <w:r w:rsidRPr="007E2E16">
              <w:rPr>
                <w:rFonts w:ascii="Calibri Light" w:hAnsi="Calibri Light" w:cs="Calibri Light"/>
              </w:rPr>
              <w:t>Project Start and End-date.</w:t>
            </w:r>
          </w:p>
          <w:p w14:paraId="2EA46646" w14:textId="77777777" w:rsidR="00E42DA8" w:rsidRDefault="00E42DA8" w:rsidP="00E42DA8">
            <w:pPr>
              <w:jc w:val="left"/>
              <w:rPr>
                <w:rFonts w:cs="Calibri"/>
                <w:b/>
                <w:bCs/>
              </w:rPr>
            </w:pPr>
          </w:p>
          <w:p w14:paraId="73F44845" w14:textId="6471AC91" w:rsidR="00E42DA8" w:rsidRPr="009460DF" w:rsidRDefault="00E42DA8" w:rsidP="00E42DA8">
            <w:pPr>
              <w:jc w:val="left"/>
              <w:rPr>
                <w:rFonts w:cs="Calibri"/>
                <w:b/>
                <w:bCs/>
              </w:rPr>
            </w:pPr>
            <w:r w:rsidRPr="009460DF">
              <w:rPr>
                <w:rFonts w:cs="Calibri"/>
                <w:b/>
                <w:bCs/>
              </w:rPr>
              <w:t>N</w:t>
            </w:r>
            <w:r w:rsidR="008031E4">
              <w:rPr>
                <w:rFonts w:cs="Calibri"/>
                <w:b/>
                <w:bCs/>
              </w:rPr>
              <w:t>ote</w:t>
            </w:r>
            <w:r w:rsidRPr="009460DF">
              <w:rPr>
                <w:rFonts w:cs="Calibri"/>
                <w:b/>
                <w:bCs/>
              </w:rPr>
              <w:t xml:space="preserve"> (</w:t>
            </w:r>
            <w:r>
              <w:rPr>
                <w:rFonts w:cs="Calibri"/>
                <w:b/>
                <w:bCs/>
              </w:rPr>
              <w:t>1</w:t>
            </w:r>
            <w:r w:rsidRPr="009460DF">
              <w:rPr>
                <w:rFonts w:cs="Calibri"/>
                <w:b/>
                <w:bCs/>
              </w:rPr>
              <w:t xml:space="preserve">): </w:t>
            </w:r>
          </w:p>
          <w:p w14:paraId="7D856BC9" w14:textId="6E00CD79" w:rsidR="00E42DA8" w:rsidRPr="009460DF" w:rsidRDefault="00E42DA8" w:rsidP="00E42DA8">
            <w:pPr>
              <w:jc w:val="left"/>
              <w:rPr>
                <w:rFonts w:cs="Calibri"/>
                <w:bCs/>
              </w:rPr>
            </w:pPr>
            <w:r w:rsidRPr="00A66238">
              <w:rPr>
                <w:rFonts w:cs="Calibri"/>
                <w:bCs/>
              </w:rPr>
              <w:t xml:space="preserve">Failure to </w:t>
            </w:r>
            <w:r w:rsidRPr="00824C04">
              <w:rPr>
                <w:rFonts w:cs="Calibri"/>
                <w:bCs/>
              </w:rPr>
              <w:t xml:space="preserve">complete </w:t>
            </w:r>
            <w:r w:rsidRPr="00824C04">
              <w:rPr>
                <w:rFonts w:cs="Calibri"/>
                <w:b/>
              </w:rPr>
              <w:t xml:space="preserve">Table </w:t>
            </w:r>
            <w:r w:rsidR="00824C04" w:rsidRPr="00C707C3">
              <w:rPr>
                <w:rFonts w:cs="Calibri"/>
                <w:b/>
              </w:rPr>
              <w:t>9</w:t>
            </w:r>
            <w:r w:rsidRPr="00824C04">
              <w:rPr>
                <w:rFonts w:cs="Calibri"/>
                <w:b/>
              </w:rPr>
              <w:t xml:space="preserve"> </w:t>
            </w:r>
            <w:r w:rsidRPr="00824C04">
              <w:rPr>
                <w:rFonts w:cs="Calibri"/>
                <w:bCs/>
              </w:rPr>
              <w:t>fully as</w:t>
            </w:r>
            <w:r w:rsidRPr="00A66238">
              <w:rPr>
                <w:rFonts w:cs="Calibri"/>
                <w:bCs/>
              </w:rPr>
              <w:t xml:space="preserve"> indicated above will result in disqualification.</w:t>
            </w:r>
          </w:p>
          <w:p w14:paraId="4095BF6C" w14:textId="77777777" w:rsidR="00E42DA8" w:rsidRDefault="00E42DA8" w:rsidP="00560F4B">
            <w:pPr>
              <w:jc w:val="left"/>
              <w:rPr>
                <w:rFonts w:cs="Calibri"/>
                <w:b/>
                <w:bCs/>
              </w:rPr>
            </w:pPr>
          </w:p>
          <w:p w14:paraId="4BDD74FE" w14:textId="43457C54" w:rsidR="001A50CD" w:rsidRPr="00C868A6" w:rsidRDefault="001A50CD" w:rsidP="00560F4B">
            <w:pPr>
              <w:jc w:val="left"/>
              <w:rPr>
                <w:rFonts w:cs="Calibri"/>
                <w:b/>
                <w:bCs/>
              </w:rPr>
            </w:pPr>
            <w:r w:rsidRPr="00C868A6">
              <w:rPr>
                <w:rFonts w:cs="Calibri"/>
                <w:b/>
                <w:bCs/>
              </w:rPr>
              <w:t>N</w:t>
            </w:r>
            <w:r w:rsidR="008031E4">
              <w:rPr>
                <w:rFonts w:cs="Calibri"/>
                <w:b/>
                <w:bCs/>
              </w:rPr>
              <w:t>ote</w:t>
            </w:r>
            <w:r w:rsidRPr="00C868A6">
              <w:rPr>
                <w:rFonts w:cs="Calibri"/>
                <w:b/>
                <w:bCs/>
              </w:rPr>
              <w:t xml:space="preserve"> (</w:t>
            </w:r>
            <w:r w:rsidR="00E42DA8">
              <w:rPr>
                <w:rFonts w:cs="Calibri"/>
                <w:b/>
                <w:bCs/>
              </w:rPr>
              <w:t>2</w:t>
            </w:r>
            <w:r w:rsidRPr="00C868A6">
              <w:rPr>
                <w:rFonts w:cs="Calibri"/>
                <w:b/>
                <w:bCs/>
              </w:rPr>
              <w:t xml:space="preserve">): </w:t>
            </w:r>
          </w:p>
          <w:p w14:paraId="67C3F0D8" w14:textId="2B172ECD" w:rsidR="006472D4" w:rsidRPr="00C868A6" w:rsidRDefault="001A50CD" w:rsidP="00560F4B">
            <w:pPr>
              <w:jc w:val="left"/>
              <w:rPr>
                <w:rFonts w:cs="Calibri"/>
                <w:bCs/>
              </w:rPr>
            </w:pPr>
            <w:r w:rsidRPr="00C868A6">
              <w:rPr>
                <w:rFonts w:cs="Calibri"/>
                <w:bCs/>
              </w:rPr>
              <w:t>SITA reserves the right to verify information provided.</w:t>
            </w:r>
          </w:p>
          <w:p w14:paraId="170C56BF" w14:textId="77777777" w:rsidR="001A50CD" w:rsidRPr="00437B5D" w:rsidRDefault="001A50CD" w:rsidP="00E42DA8">
            <w:pPr>
              <w:jc w:val="left"/>
              <w:rPr>
                <w:lang w:val="en-GB"/>
              </w:rPr>
            </w:pPr>
          </w:p>
        </w:tc>
        <w:tc>
          <w:tcPr>
            <w:tcW w:w="2545" w:type="dxa"/>
          </w:tcPr>
          <w:p w14:paraId="7A1FB93B" w14:textId="7951F4B6" w:rsidR="00805234" w:rsidRPr="00437B5D" w:rsidRDefault="006856DA" w:rsidP="00805234">
            <w:pPr>
              <w:jc w:val="left"/>
              <w:rPr>
                <w:lang w:val="en-GB"/>
              </w:rPr>
            </w:pPr>
            <w:r w:rsidRPr="00437B5D">
              <w:rPr>
                <w:rFonts w:cs="Calibri"/>
                <w:color w:val="FF0000"/>
              </w:rPr>
              <w:t xml:space="preserve">&lt;provide unique reference to locate substantiating evidence in </w:t>
            </w:r>
            <w:r w:rsidRPr="00A66238">
              <w:rPr>
                <w:rFonts w:cs="Calibri"/>
                <w:color w:val="FF0000"/>
              </w:rPr>
              <w:t>the bid response –</w:t>
            </w:r>
            <w:r w:rsidRPr="00A66238">
              <w:rPr>
                <w:rFonts w:cs="Calibri"/>
                <w:b/>
                <w:bCs/>
                <w:color w:val="FF0000"/>
              </w:rPr>
              <w:t xml:space="preserve"> see Annex </w:t>
            </w:r>
            <w:r w:rsidR="0002219A" w:rsidRPr="00A66238">
              <w:rPr>
                <w:rFonts w:cs="Calibri"/>
                <w:b/>
                <w:bCs/>
                <w:color w:val="FF0000"/>
              </w:rPr>
              <w:t>A</w:t>
            </w:r>
            <w:r w:rsidRPr="00A66238">
              <w:rPr>
                <w:rFonts w:cs="Calibri"/>
                <w:b/>
                <w:bCs/>
                <w:color w:val="FF0000"/>
              </w:rPr>
              <w:t xml:space="preserve">, </w:t>
            </w:r>
            <w:r w:rsidR="003711BF" w:rsidRPr="00A66238">
              <w:rPr>
                <w:rFonts w:cs="Calibri"/>
                <w:b/>
                <w:bCs/>
                <w:color w:val="FF0000"/>
              </w:rPr>
              <w:t xml:space="preserve">par </w:t>
            </w:r>
            <w:r w:rsidR="00824C04">
              <w:rPr>
                <w:rFonts w:cs="Calibri"/>
                <w:b/>
                <w:bCs/>
                <w:color w:val="FF0000"/>
              </w:rPr>
              <w:t>4</w:t>
            </w:r>
            <w:r w:rsidRPr="00A66238">
              <w:rPr>
                <w:rFonts w:cs="Calibri"/>
                <w:b/>
                <w:bCs/>
                <w:color w:val="FF0000"/>
              </w:rPr>
              <w:t>.2</w:t>
            </w:r>
            <w:r w:rsidRPr="00813023">
              <w:rPr>
                <w:rFonts w:cs="Calibri"/>
                <w:b/>
                <w:bCs/>
                <w:color w:val="FF0000"/>
              </w:rPr>
              <w:t xml:space="preserve">, </w:t>
            </w:r>
            <w:r w:rsidRPr="00824C04">
              <w:rPr>
                <w:rFonts w:cs="Calibri"/>
                <w:b/>
                <w:bCs/>
                <w:color w:val="FF0000"/>
              </w:rPr>
              <w:t xml:space="preserve">table </w:t>
            </w:r>
            <w:r w:rsidR="00824C04" w:rsidRPr="00C707C3">
              <w:rPr>
                <w:rFonts w:cs="Calibri"/>
                <w:b/>
                <w:bCs/>
                <w:color w:val="FF0000"/>
              </w:rPr>
              <w:t>9</w:t>
            </w:r>
            <w:r w:rsidRPr="00824C04">
              <w:rPr>
                <w:rFonts w:cs="Calibri"/>
                <w:color w:val="FF0000"/>
              </w:rPr>
              <w:t>&gt;</w:t>
            </w:r>
          </w:p>
        </w:tc>
      </w:tr>
      <w:tr w:rsidR="00F85A33" w:rsidRPr="00332BC4" w14:paraId="575D54ED" w14:textId="77777777" w:rsidTr="00CA5123">
        <w:tc>
          <w:tcPr>
            <w:tcW w:w="9628" w:type="dxa"/>
            <w:gridSpan w:val="3"/>
          </w:tcPr>
          <w:p w14:paraId="2F8DEA0E" w14:textId="77777777" w:rsidR="00F85A33" w:rsidRPr="00806C0F" w:rsidRDefault="00F85A33" w:rsidP="000629BA">
            <w:pPr>
              <w:pStyle w:val="ListParagraph"/>
              <w:numPr>
                <w:ilvl w:val="3"/>
                <w:numId w:val="89"/>
              </w:numPr>
              <w:ind w:left="314"/>
              <w:rPr>
                <w:b/>
                <w:bCs/>
                <w:lang w:val="en-GB"/>
              </w:rPr>
            </w:pPr>
            <w:r w:rsidRPr="00806C0F">
              <w:rPr>
                <w:b/>
                <w:bCs/>
                <w:lang w:val="en-GB"/>
              </w:rPr>
              <w:t>Special Conditions of Contract Acceptance</w:t>
            </w:r>
          </w:p>
          <w:p w14:paraId="7258E530" w14:textId="77777777" w:rsidR="00F85A33" w:rsidRPr="00806C0F" w:rsidRDefault="00F85A33" w:rsidP="00CA5123">
            <w:pPr>
              <w:pStyle w:val="ListParagraph"/>
              <w:ind w:left="314"/>
              <w:rPr>
                <w:b/>
                <w:bCs/>
                <w:lang w:val="en-GB"/>
              </w:rPr>
            </w:pPr>
          </w:p>
        </w:tc>
      </w:tr>
      <w:tr w:rsidR="00F85A33" w:rsidRPr="00437B5D" w14:paraId="679BE88F" w14:textId="77777777" w:rsidTr="00C707C3">
        <w:tc>
          <w:tcPr>
            <w:tcW w:w="3209" w:type="dxa"/>
          </w:tcPr>
          <w:p w14:paraId="328FF6EB" w14:textId="77777777" w:rsidR="00F85A33" w:rsidRPr="00A60773" w:rsidRDefault="00F85A33" w:rsidP="00CA5123">
            <w:pPr>
              <w:jc w:val="left"/>
              <w:rPr>
                <w:rFonts w:eastAsia="Calibri Light" w:cs="Calibri Light"/>
              </w:rPr>
            </w:pPr>
            <w:r w:rsidRPr="00A60773">
              <w:rPr>
                <w:rFonts w:eastAsia="Calibri Light" w:cs="Calibri Light"/>
              </w:rPr>
              <w:t>The Bidder must accept the following:</w:t>
            </w:r>
          </w:p>
          <w:p w14:paraId="580061A6" w14:textId="5825F4BC" w:rsidR="00F85A33" w:rsidRPr="00C707C3" w:rsidRDefault="00F85A33" w:rsidP="00CA5123">
            <w:pPr>
              <w:pStyle w:val="Specification"/>
              <w:rPr>
                <w:rFonts w:ascii="Calibri Light" w:eastAsiaTheme="minorHAnsi" w:hAnsi="Calibri Light" w:cs="Calibri Light"/>
                <w:color w:val="000000" w:themeColor="text1"/>
                <w:sz w:val="22"/>
                <w:szCs w:val="22"/>
              </w:rPr>
            </w:pPr>
            <w:r w:rsidRPr="00C707C3">
              <w:rPr>
                <w:rFonts w:ascii="Calibri Light" w:eastAsia="Calibri Light" w:hAnsi="Calibri Light" w:cs="Calibri Light"/>
                <w:sz w:val="22"/>
                <w:szCs w:val="22"/>
              </w:rPr>
              <w:t xml:space="preserve">All the Special Conditions of Contract (SCC) as stated in </w:t>
            </w:r>
            <w:r w:rsidRPr="00C707C3">
              <w:rPr>
                <w:rFonts w:ascii="Calibri Light" w:eastAsia="Calibri Light" w:hAnsi="Calibri Light" w:cs="Calibri Light"/>
                <w:b/>
                <w:bCs/>
                <w:sz w:val="22"/>
                <w:szCs w:val="22"/>
              </w:rPr>
              <w:t xml:space="preserve">section </w:t>
            </w:r>
            <w:r w:rsidR="00DD4A9A">
              <w:rPr>
                <w:rFonts w:ascii="Calibri Light" w:eastAsia="Calibri Light" w:hAnsi="Calibri Light" w:cs="Calibri Light"/>
                <w:b/>
                <w:bCs/>
                <w:sz w:val="22"/>
                <w:szCs w:val="22"/>
              </w:rPr>
              <w:t>3</w:t>
            </w:r>
            <w:r w:rsidRPr="00C707C3">
              <w:rPr>
                <w:rFonts w:ascii="Calibri Light" w:eastAsia="Calibri Light" w:hAnsi="Calibri Light" w:cs="Calibri Light"/>
                <w:b/>
                <w:bCs/>
                <w:sz w:val="22"/>
                <w:szCs w:val="22"/>
              </w:rPr>
              <w:t>.3</w:t>
            </w:r>
            <w:r w:rsidRPr="00C707C3">
              <w:rPr>
                <w:rFonts w:ascii="Calibri Light" w:eastAsia="Calibri Light" w:hAnsi="Calibri Light" w:cs="Calibri Light"/>
                <w:sz w:val="22"/>
                <w:szCs w:val="22"/>
              </w:rPr>
              <w:t>.</w:t>
            </w:r>
          </w:p>
        </w:tc>
        <w:tc>
          <w:tcPr>
            <w:tcW w:w="3874" w:type="dxa"/>
          </w:tcPr>
          <w:p w14:paraId="21AEF3B3" w14:textId="026D4078" w:rsidR="00F85A33" w:rsidRPr="00B60498" w:rsidRDefault="00F85A33" w:rsidP="00CA5123">
            <w:pPr>
              <w:jc w:val="left"/>
              <w:rPr>
                <w:rFonts w:cs="Calibri Light"/>
              </w:rPr>
            </w:pPr>
            <w:bookmarkStart w:id="357" w:name="_Hlk200548443"/>
            <w:r w:rsidRPr="00B60498">
              <w:rPr>
                <w:rFonts w:cs="Calibri Light"/>
              </w:rPr>
              <w:t xml:space="preserve">The Bidder </w:t>
            </w:r>
            <w:r w:rsidRPr="00323CFF">
              <w:rPr>
                <w:rFonts w:cs="Calibri Light"/>
                <w:b/>
                <w:bCs/>
              </w:rPr>
              <w:t>must</w:t>
            </w:r>
            <w:r w:rsidRPr="00C707C3">
              <w:rPr>
                <w:rFonts w:cs="Calibri Light"/>
                <w:b/>
                <w:bCs/>
              </w:rPr>
              <w:t xml:space="preserve"> a</w:t>
            </w:r>
            <w:r w:rsidR="00323CFF" w:rsidRPr="00C707C3">
              <w:rPr>
                <w:rFonts w:cs="Calibri Light"/>
                <w:b/>
                <w:bCs/>
              </w:rPr>
              <w:t>ccept ALL</w:t>
            </w:r>
            <w:r w:rsidR="00323CFF">
              <w:rPr>
                <w:rFonts w:cs="Calibri Light"/>
                <w:bCs/>
              </w:rPr>
              <w:t xml:space="preserve"> </w:t>
            </w:r>
            <w:r w:rsidRPr="00B60498">
              <w:rPr>
                <w:rFonts w:cs="Calibri Light"/>
              </w:rPr>
              <w:t xml:space="preserve">the Special Conditions of Contract (SCC) </w:t>
            </w:r>
            <w:r w:rsidR="00323CFF" w:rsidRPr="00323CFF">
              <w:rPr>
                <w:rFonts w:cs="Calibri Light"/>
              </w:rPr>
              <w:t>by completing and signing the declaration of Acceptance in the Declaration of Compliance and Acceptance under the Special Conditions</w:t>
            </w:r>
            <w:r w:rsidR="00323CFF">
              <w:rPr>
                <w:rFonts w:cs="Calibri Light"/>
              </w:rPr>
              <w:t xml:space="preserve"> (</w:t>
            </w:r>
            <w:r w:rsidR="00323CFF">
              <w:rPr>
                <w:rFonts w:cs="Calibri Light"/>
                <w:b/>
                <w:bCs/>
              </w:rPr>
              <w:t>S</w:t>
            </w:r>
            <w:r w:rsidRPr="00DD4A9A">
              <w:rPr>
                <w:rFonts w:cs="Calibri Light"/>
                <w:b/>
                <w:bCs/>
              </w:rPr>
              <w:t xml:space="preserve">ection </w:t>
            </w:r>
            <w:r w:rsidR="00DD4A9A" w:rsidRPr="00C707C3">
              <w:rPr>
                <w:rFonts w:cs="Calibri Light"/>
                <w:b/>
                <w:bCs/>
              </w:rPr>
              <w:t>3</w:t>
            </w:r>
            <w:r w:rsidRPr="00DD4A9A">
              <w:rPr>
                <w:rFonts w:cs="Calibri Light"/>
                <w:b/>
                <w:bCs/>
              </w:rPr>
              <w:t>.3.2</w:t>
            </w:r>
            <w:r w:rsidR="00323CFF">
              <w:rPr>
                <w:rFonts w:cs="Calibri Light"/>
                <w:b/>
                <w:bCs/>
              </w:rPr>
              <w:t>)</w:t>
            </w:r>
          </w:p>
          <w:bookmarkEnd w:id="357"/>
          <w:p w14:paraId="4FC7DE10" w14:textId="77777777" w:rsidR="00F85A33" w:rsidRPr="00B60498" w:rsidRDefault="00F85A33" w:rsidP="00CA5123">
            <w:pPr>
              <w:rPr>
                <w:rFonts w:cs="Calibri Light"/>
                <w:color w:val="FF0000"/>
              </w:rPr>
            </w:pPr>
          </w:p>
          <w:p w14:paraId="419EE2F4" w14:textId="77777777" w:rsidR="00F85A33" w:rsidRPr="00B60498" w:rsidRDefault="00F85A33" w:rsidP="00CA5123">
            <w:pPr>
              <w:pStyle w:val="Specification"/>
              <w:spacing w:line="276" w:lineRule="auto"/>
              <w:rPr>
                <w:rFonts w:ascii="Calibri Light" w:hAnsi="Calibri Light" w:cs="Calibri Light"/>
                <w:b/>
                <w:bCs/>
                <w:sz w:val="22"/>
                <w:szCs w:val="22"/>
                <w:lang w:eastAsia="en-GB"/>
              </w:rPr>
            </w:pPr>
            <w:r w:rsidRPr="00B60498">
              <w:rPr>
                <w:rFonts w:ascii="Calibri Light" w:hAnsi="Calibri Light" w:cs="Calibri Light"/>
                <w:b/>
                <w:bCs/>
                <w:sz w:val="22"/>
                <w:szCs w:val="22"/>
                <w:lang w:eastAsia="en-GB"/>
              </w:rPr>
              <w:lastRenderedPageBreak/>
              <w:t>NOTE (1):</w:t>
            </w:r>
          </w:p>
          <w:p w14:paraId="07758E00" w14:textId="344EED7F" w:rsidR="00F85A33" w:rsidRPr="00325696" w:rsidRDefault="00F85A33" w:rsidP="00CA5123">
            <w:pPr>
              <w:pStyle w:val="Specification"/>
              <w:rPr>
                <w:rFonts w:asciiTheme="minorHAnsi" w:eastAsiaTheme="minorHAnsi" w:hAnsiTheme="minorHAnsi" w:cstheme="minorHAnsi"/>
                <w:color w:val="000000" w:themeColor="text1"/>
                <w:sz w:val="22"/>
                <w:szCs w:val="22"/>
              </w:rPr>
            </w:pPr>
            <w:r w:rsidRPr="00467E22">
              <w:rPr>
                <w:rFonts w:ascii="Calibri Light" w:hAnsi="Calibri Light" w:cs="Calibri Light"/>
                <w:sz w:val="22"/>
                <w:szCs w:val="22"/>
              </w:rPr>
              <w:t xml:space="preserve">Failure to complete and sign the SCC in </w:t>
            </w:r>
            <w:r w:rsidRPr="00467E22">
              <w:rPr>
                <w:rFonts w:ascii="Calibri Light" w:hAnsi="Calibri Light" w:cs="Calibri Light"/>
                <w:b/>
                <w:bCs/>
                <w:sz w:val="22"/>
                <w:szCs w:val="22"/>
              </w:rPr>
              <w:t xml:space="preserve">section </w:t>
            </w:r>
            <w:r w:rsidR="00DD4A9A">
              <w:rPr>
                <w:rFonts w:ascii="Calibri Light" w:hAnsi="Calibri Light" w:cs="Calibri Light"/>
                <w:b/>
                <w:bCs/>
                <w:sz w:val="22"/>
                <w:szCs w:val="22"/>
              </w:rPr>
              <w:t>3</w:t>
            </w:r>
            <w:r w:rsidRPr="00467E22">
              <w:rPr>
                <w:rFonts w:ascii="Calibri Light" w:hAnsi="Calibri Light" w:cs="Calibri Light"/>
                <w:b/>
                <w:bCs/>
                <w:sz w:val="22"/>
                <w:szCs w:val="22"/>
              </w:rPr>
              <w:t xml:space="preserve">.3.2 </w:t>
            </w:r>
            <w:r w:rsidRPr="00467E22">
              <w:rPr>
                <w:rFonts w:ascii="Calibri Light" w:hAnsi="Calibri Light" w:cs="Calibri Light"/>
                <w:sz w:val="22"/>
                <w:szCs w:val="22"/>
              </w:rPr>
              <w:t>will result in disqualification.</w:t>
            </w:r>
          </w:p>
        </w:tc>
        <w:tc>
          <w:tcPr>
            <w:tcW w:w="2545" w:type="dxa"/>
          </w:tcPr>
          <w:p w14:paraId="43D543EE" w14:textId="5AF5F34E" w:rsidR="00F85A33" w:rsidRPr="00A32230" w:rsidRDefault="00F85A33" w:rsidP="00C707C3">
            <w:pPr>
              <w:tabs>
                <w:tab w:val="left" w:pos="458"/>
              </w:tabs>
              <w:jc w:val="left"/>
              <w:rPr>
                <w:rFonts w:asciiTheme="minorHAnsi" w:hAnsiTheme="minorHAnsi" w:cstheme="minorHAnsi"/>
                <w:color w:val="FF0000"/>
              </w:rPr>
            </w:pPr>
            <w:r w:rsidRPr="001402AA">
              <w:rPr>
                <w:rFonts w:cs="Calibri Light"/>
                <w:color w:val="FF0000"/>
              </w:rPr>
              <w:lastRenderedPageBreak/>
              <w:t xml:space="preserve">&lt;provide unique reference to locate substantiating evidence in the bid response – </w:t>
            </w:r>
            <w:r w:rsidRPr="007407E5">
              <w:rPr>
                <w:rFonts w:cs="Calibri Light"/>
                <w:b/>
                <w:bCs/>
                <w:color w:val="FF0000"/>
              </w:rPr>
              <w:t xml:space="preserve">see </w:t>
            </w:r>
            <w:r w:rsidRPr="00C707C3">
              <w:rPr>
                <w:rFonts w:cs="Calibri Light"/>
                <w:b/>
                <w:bCs/>
                <w:color w:val="FF0000"/>
              </w:rPr>
              <w:t xml:space="preserve">ANNEX A, par </w:t>
            </w:r>
            <w:r w:rsidR="00824C04" w:rsidRPr="00C707C3">
              <w:rPr>
                <w:rFonts w:cs="Calibri Light"/>
                <w:b/>
                <w:bCs/>
                <w:color w:val="FF0000"/>
              </w:rPr>
              <w:t>4</w:t>
            </w:r>
            <w:r w:rsidRPr="00C707C3">
              <w:rPr>
                <w:rFonts w:cs="Calibri Light"/>
                <w:b/>
                <w:bCs/>
                <w:color w:val="FF0000"/>
              </w:rPr>
              <w:t>.3</w:t>
            </w:r>
            <w:r w:rsidRPr="007407E5">
              <w:rPr>
                <w:rFonts w:cs="Calibri Light"/>
                <w:b/>
                <w:bCs/>
                <w:color w:val="FF0000"/>
              </w:rPr>
              <w:t>&gt;</w:t>
            </w:r>
          </w:p>
        </w:tc>
      </w:tr>
      <w:tr w:rsidR="00CC1F85" w:rsidRPr="00A4077A" w14:paraId="61CE5EA1" w14:textId="77777777" w:rsidTr="00D371CA">
        <w:tc>
          <w:tcPr>
            <w:tcW w:w="9628" w:type="dxa"/>
            <w:gridSpan w:val="3"/>
          </w:tcPr>
          <w:p w14:paraId="020C028A" w14:textId="580FC60B" w:rsidR="00CC1F85" w:rsidRPr="00A4077A" w:rsidRDefault="00CC1F85" w:rsidP="000629BA">
            <w:pPr>
              <w:pStyle w:val="ListParagraph"/>
              <w:numPr>
                <w:ilvl w:val="3"/>
                <w:numId w:val="89"/>
              </w:numPr>
              <w:ind w:left="314"/>
              <w:rPr>
                <w:b/>
                <w:bCs/>
                <w:lang w:val="en-GB"/>
              </w:rPr>
            </w:pPr>
            <w:r w:rsidRPr="00CC1F85">
              <w:rPr>
                <w:b/>
                <w:bCs/>
                <w:lang w:val="en-GB"/>
              </w:rPr>
              <w:t>Third Party Risk Assessment</w:t>
            </w:r>
          </w:p>
          <w:p w14:paraId="21CA1D2F" w14:textId="77777777" w:rsidR="00CC1F85" w:rsidRPr="00A4077A" w:rsidRDefault="00CC1F85" w:rsidP="00806C0F">
            <w:pPr>
              <w:pStyle w:val="ListParagraph"/>
              <w:ind w:left="314"/>
              <w:rPr>
                <w:b/>
                <w:bCs/>
                <w:lang w:val="en-GB"/>
              </w:rPr>
            </w:pPr>
          </w:p>
        </w:tc>
      </w:tr>
      <w:tr w:rsidR="00CC1F85" w:rsidRPr="00437B5D" w14:paraId="67FB92E2" w14:textId="77777777" w:rsidTr="00C707C3">
        <w:tc>
          <w:tcPr>
            <w:tcW w:w="3209" w:type="dxa"/>
          </w:tcPr>
          <w:p w14:paraId="45112D11" w14:textId="6EF484BD" w:rsidR="00CC1F85" w:rsidRPr="00325696" w:rsidRDefault="00CC1F85" w:rsidP="00CC1F85">
            <w:pPr>
              <w:pStyle w:val="Specification"/>
              <w:rPr>
                <w:rFonts w:asciiTheme="minorHAnsi" w:hAnsiTheme="minorHAnsi" w:cstheme="minorHAnsi"/>
                <w:color w:val="000000" w:themeColor="text1"/>
                <w:sz w:val="22"/>
                <w:szCs w:val="22"/>
              </w:rPr>
            </w:pPr>
            <w:r w:rsidRPr="00325696">
              <w:rPr>
                <w:rFonts w:asciiTheme="minorHAnsi" w:eastAsiaTheme="minorHAnsi" w:hAnsiTheme="minorHAnsi" w:cstheme="minorHAnsi"/>
                <w:color w:val="000000" w:themeColor="text1"/>
                <w:sz w:val="22"/>
                <w:szCs w:val="22"/>
              </w:rPr>
              <w:t xml:space="preserve">The </w:t>
            </w:r>
            <w:r>
              <w:rPr>
                <w:rFonts w:asciiTheme="minorHAnsi" w:eastAsiaTheme="minorHAnsi" w:hAnsiTheme="minorHAnsi" w:cstheme="minorHAnsi"/>
                <w:color w:val="000000" w:themeColor="text1"/>
                <w:sz w:val="22"/>
                <w:szCs w:val="22"/>
              </w:rPr>
              <w:t>B</w:t>
            </w:r>
            <w:r w:rsidRPr="00325696">
              <w:rPr>
                <w:rFonts w:asciiTheme="minorHAnsi" w:eastAsiaTheme="minorHAnsi" w:hAnsiTheme="minorHAnsi" w:cstheme="minorHAnsi"/>
                <w:color w:val="000000" w:themeColor="text1"/>
                <w:sz w:val="22"/>
                <w:szCs w:val="22"/>
              </w:rPr>
              <w:t xml:space="preserve">idder must confirm compliance </w:t>
            </w:r>
            <w:r w:rsidR="00B04BDA">
              <w:rPr>
                <w:rFonts w:asciiTheme="minorHAnsi" w:eastAsiaTheme="minorHAnsi" w:hAnsiTheme="minorHAnsi" w:cstheme="minorHAnsi"/>
                <w:color w:val="000000" w:themeColor="text1"/>
                <w:sz w:val="22"/>
                <w:szCs w:val="22"/>
              </w:rPr>
              <w:t>with</w:t>
            </w:r>
            <w:r w:rsidR="00B04BDA" w:rsidRPr="00325696">
              <w:rPr>
                <w:rFonts w:asciiTheme="minorHAnsi" w:eastAsiaTheme="minorHAnsi" w:hAnsiTheme="minorHAnsi" w:cstheme="minorHAnsi"/>
                <w:color w:val="000000" w:themeColor="text1"/>
                <w:sz w:val="22"/>
                <w:szCs w:val="22"/>
              </w:rPr>
              <w:t xml:space="preserve"> </w:t>
            </w:r>
            <w:r w:rsidRPr="00325696">
              <w:rPr>
                <w:rFonts w:asciiTheme="minorHAnsi" w:eastAsiaTheme="minorHAnsi" w:hAnsiTheme="minorHAnsi" w:cstheme="minorHAnsi"/>
                <w:color w:val="000000" w:themeColor="text1"/>
                <w:sz w:val="22"/>
                <w:szCs w:val="22"/>
              </w:rPr>
              <w:t>Third-Party Risk Management Assessment.</w:t>
            </w:r>
          </w:p>
          <w:p w14:paraId="3EFAB234" w14:textId="77777777" w:rsidR="00CC1F85" w:rsidRDefault="00CC1F85" w:rsidP="00CC1F85">
            <w:pPr>
              <w:jc w:val="left"/>
              <w:rPr>
                <w:rFonts w:asciiTheme="minorHAnsi" w:hAnsiTheme="minorHAnsi" w:cstheme="minorHAnsi"/>
                <w:b/>
                <w:bCs/>
                <w:color w:val="000000" w:themeColor="text1"/>
                <w:lang w:val="en-GB"/>
              </w:rPr>
            </w:pPr>
          </w:p>
        </w:tc>
        <w:tc>
          <w:tcPr>
            <w:tcW w:w="3874" w:type="dxa"/>
          </w:tcPr>
          <w:p w14:paraId="3293443E" w14:textId="3595370E" w:rsidR="00CC1F85" w:rsidRPr="00325696" w:rsidRDefault="00CC1F85" w:rsidP="00CC1F85">
            <w:pPr>
              <w:pStyle w:val="Specification"/>
              <w:rPr>
                <w:rFonts w:asciiTheme="minorHAnsi" w:eastAsiaTheme="minorHAnsi" w:hAnsiTheme="minorHAnsi" w:cstheme="minorHAnsi"/>
                <w:color w:val="000000" w:themeColor="text1"/>
                <w:sz w:val="22"/>
                <w:szCs w:val="22"/>
              </w:rPr>
            </w:pPr>
            <w:r w:rsidRPr="00325696">
              <w:rPr>
                <w:rFonts w:asciiTheme="minorHAnsi" w:eastAsiaTheme="minorHAnsi" w:hAnsiTheme="minorHAnsi" w:cstheme="minorHAnsi"/>
                <w:color w:val="000000" w:themeColor="text1"/>
                <w:sz w:val="22"/>
                <w:szCs w:val="22"/>
              </w:rPr>
              <w:t xml:space="preserve">The Bidder must comply </w:t>
            </w:r>
            <w:r w:rsidR="00B04BDA">
              <w:rPr>
                <w:rFonts w:asciiTheme="minorHAnsi" w:eastAsiaTheme="minorHAnsi" w:hAnsiTheme="minorHAnsi" w:cstheme="minorHAnsi"/>
                <w:color w:val="000000" w:themeColor="text1"/>
                <w:sz w:val="22"/>
                <w:szCs w:val="22"/>
              </w:rPr>
              <w:t>with</w:t>
            </w:r>
            <w:r w:rsidR="00B04BDA" w:rsidRPr="00325696">
              <w:rPr>
                <w:rFonts w:asciiTheme="minorHAnsi" w:eastAsiaTheme="minorHAnsi" w:hAnsiTheme="minorHAnsi" w:cstheme="minorHAnsi"/>
                <w:color w:val="000000" w:themeColor="text1"/>
                <w:sz w:val="22"/>
                <w:szCs w:val="22"/>
              </w:rPr>
              <w:t xml:space="preserve"> </w:t>
            </w:r>
            <w:r w:rsidRPr="00325696">
              <w:rPr>
                <w:rFonts w:asciiTheme="minorHAnsi" w:eastAsiaTheme="minorHAnsi" w:hAnsiTheme="minorHAnsi" w:cstheme="minorHAnsi"/>
                <w:color w:val="000000" w:themeColor="text1"/>
                <w:sz w:val="22"/>
                <w:szCs w:val="22"/>
              </w:rPr>
              <w:t xml:space="preserve">the Third-Party Risk Management Assessment requirement by completing All the questions in </w:t>
            </w:r>
            <w:r w:rsidRPr="00325696">
              <w:rPr>
                <w:rFonts w:asciiTheme="minorHAnsi" w:eastAsiaTheme="minorHAnsi" w:hAnsiTheme="minorHAnsi" w:cstheme="minorHAnsi"/>
                <w:b/>
                <w:bCs/>
                <w:color w:val="000000" w:themeColor="text1"/>
                <w:sz w:val="22"/>
                <w:szCs w:val="22"/>
              </w:rPr>
              <w:t xml:space="preserve">Annex </w:t>
            </w:r>
            <w:r>
              <w:rPr>
                <w:rFonts w:asciiTheme="minorHAnsi" w:eastAsiaTheme="minorHAnsi" w:hAnsiTheme="minorHAnsi" w:cstheme="minorHAnsi"/>
                <w:b/>
                <w:bCs/>
                <w:color w:val="000000" w:themeColor="text1"/>
                <w:sz w:val="22"/>
                <w:szCs w:val="22"/>
              </w:rPr>
              <w:t>B</w:t>
            </w:r>
            <w:r w:rsidRPr="00325696">
              <w:rPr>
                <w:rFonts w:asciiTheme="minorHAnsi" w:eastAsiaTheme="minorHAnsi" w:hAnsiTheme="minorHAnsi" w:cstheme="minorHAnsi"/>
                <w:b/>
                <w:bCs/>
                <w:color w:val="000000" w:themeColor="text1"/>
                <w:sz w:val="22"/>
                <w:szCs w:val="22"/>
              </w:rPr>
              <w:t>.</w:t>
            </w:r>
            <w:r w:rsidRPr="00325696">
              <w:rPr>
                <w:rFonts w:asciiTheme="minorHAnsi" w:eastAsiaTheme="minorHAnsi" w:hAnsiTheme="minorHAnsi" w:cstheme="minorHAnsi"/>
                <w:color w:val="000000" w:themeColor="text1"/>
                <w:sz w:val="22"/>
                <w:szCs w:val="22"/>
              </w:rPr>
              <w:t xml:space="preserve"> </w:t>
            </w:r>
          </w:p>
          <w:p w14:paraId="56ADBFB6" w14:textId="77777777" w:rsidR="00CC1F85" w:rsidRPr="00325696" w:rsidRDefault="00CC1F85" w:rsidP="00CC1F85">
            <w:pPr>
              <w:pStyle w:val="Specification"/>
              <w:rPr>
                <w:rFonts w:asciiTheme="minorHAnsi" w:eastAsiaTheme="minorHAnsi" w:hAnsiTheme="minorHAnsi" w:cstheme="minorHAnsi"/>
                <w:b/>
                <w:bCs/>
                <w:color w:val="000000" w:themeColor="text1"/>
                <w:sz w:val="22"/>
                <w:szCs w:val="22"/>
              </w:rPr>
            </w:pPr>
            <w:r w:rsidRPr="00325696">
              <w:rPr>
                <w:rFonts w:asciiTheme="minorHAnsi" w:eastAsiaTheme="minorHAnsi" w:hAnsiTheme="minorHAnsi" w:cstheme="minorHAnsi"/>
                <w:b/>
                <w:bCs/>
                <w:color w:val="000000" w:themeColor="text1"/>
                <w:sz w:val="22"/>
                <w:szCs w:val="22"/>
              </w:rPr>
              <w:t>N</w:t>
            </w:r>
            <w:r>
              <w:rPr>
                <w:rFonts w:asciiTheme="minorHAnsi" w:eastAsiaTheme="minorHAnsi" w:hAnsiTheme="minorHAnsi" w:cstheme="minorHAnsi"/>
                <w:b/>
                <w:bCs/>
                <w:color w:val="000000" w:themeColor="text1"/>
                <w:sz w:val="22"/>
                <w:szCs w:val="22"/>
              </w:rPr>
              <w:t>ote (1):</w:t>
            </w:r>
            <w:r w:rsidRPr="00325696">
              <w:rPr>
                <w:rFonts w:asciiTheme="minorHAnsi" w:eastAsiaTheme="minorHAnsi" w:hAnsiTheme="minorHAnsi" w:cstheme="minorHAnsi"/>
                <w:b/>
                <w:bCs/>
                <w:color w:val="000000" w:themeColor="text1"/>
                <w:sz w:val="22"/>
                <w:szCs w:val="22"/>
              </w:rPr>
              <w:t xml:space="preserve"> </w:t>
            </w:r>
          </w:p>
          <w:p w14:paraId="62A08401" w14:textId="77777777" w:rsidR="00CC1F85" w:rsidRPr="00325696" w:rsidRDefault="00CC1F85" w:rsidP="00CC1F85">
            <w:pPr>
              <w:pStyle w:val="Specification"/>
              <w:rPr>
                <w:rFonts w:asciiTheme="minorHAnsi" w:eastAsiaTheme="minorHAnsi" w:hAnsiTheme="minorHAnsi" w:cstheme="minorHAnsi"/>
                <w:color w:val="000000" w:themeColor="text1"/>
                <w:sz w:val="22"/>
                <w:szCs w:val="22"/>
              </w:rPr>
            </w:pPr>
            <w:r w:rsidRPr="00325696">
              <w:rPr>
                <w:rFonts w:asciiTheme="minorHAnsi" w:eastAsiaTheme="minorHAnsi" w:hAnsiTheme="minorHAnsi" w:cstheme="minorHAnsi"/>
                <w:color w:val="000000" w:themeColor="text1"/>
                <w:sz w:val="22"/>
                <w:szCs w:val="22"/>
              </w:rPr>
              <w:t>SITA reserves the right to verify information provided.</w:t>
            </w:r>
          </w:p>
          <w:p w14:paraId="42F500DE" w14:textId="77777777" w:rsidR="00CC1F85" w:rsidRPr="008F0490" w:rsidRDefault="00CC1F85" w:rsidP="00CC1F85">
            <w:pPr>
              <w:pStyle w:val="Specification"/>
              <w:rPr>
                <w:rFonts w:asciiTheme="minorHAnsi" w:eastAsiaTheme="minorHAnsi" w:hAnsiTheme="minorHAnsi" w:cstheme="minorHAnsi"/>
                <w:b/>
                <w:bCs/>
                <w:sz w:val="22"/>
                <w:szCs w:val="22"/>
              </w:rPr>
            </w:pPr>
            <w:r w:rsidRPr="008F0490">
              <w:rPr>
                <w:rFonts w:asciiTheme="minorHAnsi" w:eastAsiaTheme="minorHAnsi" w:hAnsiTheme="minorHAnsi" w:cstheme="minorHAnsi"/>
                <w:b/>
                <w:bCs/>
                <w:sz w:val="22"/>
                <w:szCs w:val="22"/>
              </w:rPr>
              <w:t>Note (2):</w:t>
            </w:r>
          </w:p>
          <w:p w14:paraId="73491A06" w14:textId="2883DAFE" w:rsidR="00CC1F85" w:rsidRDefault="00CC1F85" w:rsidP="00CC1F85">
            <w:pPr>
              <w:jc w:val="left"/>
              <w:rPr>
                <w:rFonts w:asciiTheme="minorHAnsi" w:hAnsiTheme="minorHAnsi" w:cstheme="minorHAnsi"/>
              </w:rPr>
            </w:pPr>
            <w:r w:rsidRPr="008F0490">
              <w:rPr>
                <w:rFonts w:asciiTheme="minorHAnsi" w:hAnsiTheme="minorHAnsi" w:cstheme="minorHAnsi"/>
              </w:rPr>
              <w:t xml:space="preserve">Failing to complete all the </w:t>
            </w:r>
            <w:r w:rsidR="00DD4A9A" w:rsidRPr="008F0490">
              <w:rPr>
                <w:rFonts w:asciiTheme="minorHAnsi" w:hAnsiTheme="minorHAnsi" w:cstheme="minorHAnsi"/>
              </w:rPr>
              <w:t>questions or</w:t>
            </w:r>
            <w:r w:rsidRPr="008F0490">
              <w:rPr>
                <w:rFonts w:asciiTheme="minorHAnsi" w:hAnsiTheme="minorHAnsi" w:cstheme="minorHAnsi"/>
              </w:rPr>
              <w:t xml:space="preserve"> not Accepting the Declaration of Acceptance above will result in disqualification.</w:t>
            </w:r>
          </w:p>
          <w:p w14:paraId="4C2F0AB5" w14:textId="77777777" w:rsidR="004C4A1D" w:rsidRPr="00437B5D" w:rsidRDefault="004C4A1D" w:rsidP="00CC1F85">
            <w:pPr>
              <w:jc w:val="left"/>
              <w:rPr>
                <w:lang w:val="en-GB"/>
              </w:rPr>
            </w:pPr>
          </w:p>
        </w:tc>
        <w:tc>
          <w:tcPr>
            <w:tcW w:w="2545" w:type="dxa"/>
          </w:tcPr>
          <w:p w14:paraId="43BA9539" w14:textId="565D31E2" w:rsidR="00CC1F85" w:rsidRPr="00437B5D" w:rsidRDefault="00CC1F85" w:rsidP="00C707C3">
            <w:pPr>
              <w:tabs>
                <w:tab w:val="left" w:pos="458"/>
              </w:tabs>
              <w:jc w:val="left"/>
              <w:rPr>
                <w:rFonts w:asciiTheme="minorHAnsi" w:hAnsiTheme="minorHAnsi"/>
                <w:b/>
              </w:rPr>
            </w:pPr>
            <w:r w:rsidRPr="00A32230">
              <w:rPr>
                <w:rFonts w:asciiTheme="minorHAnsi" w:hAnsiTheme="minorHAnsi" w:cstheme="minorHAnsi"/>
                <w:color w:val="FF0000"/>
              </w:rPr>
              <w:t xml:space="preserve">&lt;Provide unique reference to </w:t>
            </w:r>
            <w:r w:rsidRPr="002F6A79">
              <w:rPr>
                <w:rFonts w:asciiTheme="minorHAnsi" w:hAnsiTheme="minorHAnsi" w:cstheme="minorHAnsi"/>
                <w:color w:val="FF0000"/>
              </w:rPr>
              <w:t xml:space="preserve">locate substantiating evidence in the bid response – see </w:t>
            </w:r>
            <w:r w:rsidRPr="002F6A79">
              <w:rPr>
                <w:rFonts w:asciiTheme="minorHAnsi" w:hAnsiTheme="minorHAnsi" w:cstheme="minorHAnsi"/>
                <w:b/>
                <w:bCs/>
                <w:color w:val="FF0000"/>
              </w:rPr>
              <w:t xml:space="preserve">Annex A, par </w:t>
            </w:r>
            <w:r w:rsidR="00824C04">
              <w:rPr>
                <w:rFonts w:asciiTheme="minorHAnsi" w:hAnsiTheme="minorHAnsi" w:cstheme="minorHAnsi"/>
                <w:b/>
                <w:bCs/>
                <w:color w:val="FF0000"/>
              </w:rPr>
              <w:t>4</w:t>
            </w:r>
            <w:r w:rsidRPr="002F6A79">
              <w:rPr>
                <w:rFonts w:asciiTheme="minorHAnsi" w:hAnsiTheme="minorHAnsi" w:cstheme="minorHAnsi"/>
                <w:b/>
                <w:bCs/>
                <w:color w:val="FF0000"/>
              </w:rPr>
              <w:t>.</w:t>
            </w:r>
            <w:r w:rsidR="00824C04">
              <w:rPr>
                <w:rFonts w:asciiTheme="minorHAnsi" w:hAnsiTheme="minorHAnsi" w:cstheme="minorHAnsi"/>
                <w:b/>
                <w:bCs/>
                <w:color w:val="FF0000"/>
              </w:rPr>
              <w:t>4</w:t>
            </w:r>
            <w:r w:rsidRPr="002F6A79">
              <w:rPr>
                <w:rFonts w:asciiTheme="minorHAnsi" w:hAnsiTheme="minorHAnsi" w:cstheme="minorHAnsi"/>
                <w:b/>
                <w:bCs/>
                <w:color w:val="FF0000"/>
              </w:rPr>
              <w:t xml:space="preserve"> and Annex B</w:t>
            </w:r>
            <w:r w:rsidRPr="002F6A79">
              <w:rPr>
                <w:rFonts w:asciiTheme="minorHAnsi" w:hAnsiTheme="minorHAnsi" w:cstheme="minorHAnsi"/>
                <w:color w:val="FF0000"/>
              </w:rPr>
              <w:t>&gt;</w:t>
            </w:r>
          </w:p>
        </w:tc>
      </w:tr>
      <w:tr w:rsidR="00806C0F" w:rsidRPr="00332BC4" w14:paraId="14805E7F" w14:textId="77777777" w:rsidTr="00107FEA">
        <w:tc>
          <w:tcPr>
            <w:tcW w:w="9628" w:type="dxa"/>
            <w:gridSpan w:val="3"/>
          </w:tcPr>
          <w:p w14:paraId="6EB79948" w14:textId="68B30959" w:rsidR="00806C0F" w:rsidRPr="00806C0F" w:rsidRDefault="00DD132F" w:rsidP="000629BA">
            <w:pPr>
              <w:pStyle w:val="ListParagraph"/>
              <w:numPr>
                <w:ilvl w:val="3"/>
                <w:numId w:val="89"/>
              </w:numPr>
              <w:ind w:left="314"/>
              <w:rPr>
                <w:b/>
                <w:bCs/>
                <w:lang w:val="en-GB"/>
              </w:rPr>
            </w:pPr>
            <w:r w:rsidRPr="00DD132F">
              <w:rPr>
                <w:b/>
                <w:bCs/>
                <w:lang w:val="en-GB"/>
              </w:rPr>
              <w:t xml:space="preserve">Product Functional Requirements </w:t>
            </w:r>
          </w:p>
        </w:tc>
      </w:tr>
      <w:tr w:rsidR="000626FE" w:rsidRPr="00437B5D" w14:paraId="2236B3D7" w14:textId="77777777" w:rsidTr="00C707C3">
        <w:tc>
          <w:tcPr>
            <w:tcW w:w="3209" w:type="dxa"/>
          </w:tcPr>
          <w:p w14:paraId="4E86D179" w14:textId="504F840A" w:rsidR="000626FE" w:rsidRPr="00325696" w:rsidRDefault="000626FE" w:rsidP="000626FE">
            <w:pPr>
              <w:pStyle w:val="Specification"/>
              <w:rPr>
                <w:rFonts w:asciiTheme="minorHAnsi" w:eastAsiaTheme="minorHAnsi" w:hAnsiTheme="minorHAnsi" w:cstheme="minorHAnsi"/>
                <w:color w:val="000000" w:themeColor="text1"/>
                <w:sz w:val="22"/>
                <w:szCs w:val="22"/>
              </w:rPr>
            </w:pPr>
            <w:r w:rsidRPr="001402AA">
              <w:rPr>
                <w:rStyle w:val="Strong"/>
                <w:rFonts w:ascii="Calibri Light" w:hAnsi="Calibri Light" w:cs="Calibri Light"/>
                <w:b w:val="0"/>
                <w:sz w:val="22"/>
                <w:szCs w:val="22"/>
              </w:rPr>
              <w:t xml:space="preserve">The </w:t>
            </w:r>
            <w:r>
              <w:rPr>
                <w:rStyle w:val="Strong"/>
                <w:rFonts w:ascii="Calibri Light" w:hAnsi="Calibri Light" w:cs="Calibri Light"/>
                <w:b w:val="0"/>
                <w:sz w:val="22"/>
                <w:szCs w:val="22"/>
              </w:rPr>
              <w:t>B</w:t>
            </w:r>
            <w:r w:rsidRPr="001402AA">
              <w:rPr>
                <w:rStyle w:val="Strong"/>
                <w:rFonts w:ascii="Calibri Light" w:hAnsi="Calibri Light" w:cs="Calibri Light"/>
                <w:b w:val="0"/>
                <w:sz w:val="22"/>
                <w:szCs w:val="22"/>
              </w:rPr>
              <w:t xml:space="preserve">idder must confirm compliance </w:t>
            </w:r>
            <w:r w:rsidR="0079743B">
              <w:rPr>
                <w:rStyle w:val="Strong"/>
                <w:rFonts w:ascii="Calibri Light" w:hAnsi="Calibri Light" w:cs="Calibri Light"/>
                <w:b w:val="0"/>
                <w:sz w:val="22"/>
                <w:szCs w:val="22"/>
              </w:rPr>
              <w:t>with</w:t>
            </w:r>
            <w:r w:rsidR="0079743B" w:rsidRPr="001402AA">
              <w:rPr>
                <w:rStyle w:val="Strong"/>
                <w:rFonts w:ascii="Calibri Light" w:hAnsi="Calibri Light" w:cs="Calibri Light"/>
                <w:b w:val="0"/>
                <w:sz w:val="22"/>
                <w:szCs w:val="22"/>
              </w:rPr>
              <w:t xml:space="preserve"> </w:t>
            </w:r>
            <w:r w:rsidRPr="001402AA">
              <w:rPr>
                <w:rStyle w:val="Strong"/>
                <w:rFonts w:ascii="Calibri Light" w:hAnsi="Calibri Light" w:cs="Calibri Light"/>
                <w:b w:val="0"/>
                <w:sz w:val="22"/>
                <w:szCs w:val="22"/>
              </w:rPr>
              <w:t xml:space="preserve">the </w:t>
            </w:r>
            <w:r w:rsidRPr="00D74287">
              <w:rPr>
                <w:rStyle w:val="Strong"/>
                <w:rFonts w:ascii="Calibri Light" w:hAnsi="Calibri Light" w:cs="Calibri Light"/>
                <w:bCs w:val="0"/>
                <w:sz w:val="22"/>
                <w:szCs w:val="22"/>
              </w:rPr>
              <w:t>Product/Service Functional requirements</w:t>
            </w:r>
            <w:r w:rsidRPr="001402AA">
              <w:rPr>
                <w:rStyle w:val="Strong"/>
                <w:rFonts w:ascii="Calibri Light" w:hAnsi="Calibri Light" w:cs="Calibri Light"/>
                <w:sz w:val="22"/>
                <w:szCs w:val="22"/>
              </w:rPr>
              <w:t>.</w:t>
            </w:r>
          </w:p>
        </w:tc>
        <w:tc>
          <w:tcPr>
            <w:tcW w:w="3874" w:type="dxa"/>
          </w:tcPr>
          <w:p w14:paraId="45BBF716" w14:textId="77777777" w:rsidR="000626FE" w:rsidRPr="001402AA" w:rsidRDefault="000626FE" w:rsidP="000626FE">
            <w:pPr>
              <w:jc w:val="left"/>
              <w:rPr>
                <w:rFonts w:cs="Calibri Light"/>
                <w:bCs/>
              </w:rPr>
            </w:pPr>
            <w:r w:rsidRPr="001402AA">
              <w:rPr>
                <w:rFonts w:cs="Calibri Light"/>
                <w:bCs/>
              </w:rPr>
              <w:t xml:space="preserve">The </w:t>
            </w:r>
            <w:r w:rsidRPr="00C64E24">
              <w:rPr>
                <w:rFonts w:cs="Calibri Light"/>
                <w:bCs/>
              </w:rPr>
              <w:t xml:space="preserve">Bidder must confirm that they comply with the </w:t>
            </w:r>
            <w:r w:rsidRPr="00C64E24">
              <w:rPr>
                <w:rFonts w:cs="Calibri Light"/>
                <w:b/>
              </w:rPr>
              <w:t>Product/Service Functional Requirements</w:t>
            </w:r>
            <w:r w:rsidRPr="00C64E24">
              <w:rPr>
                <w:rFonts w:cs="Calibri Light"/>
                <w:bCs/>
              </w:rPr>
              <w:t xml:space="preserve"> by completing </w:t>
            </w:r>
            <w:r w:rsidRPr="00C64E24">
              <w:rPr>
                <w:rFonts w:cs="Calibri Light"/>
                <w:b/>
              </w:rPr>
              <w:t>Annex C: Addendum 1</w:t>
            </w:r>
            <w:r w:rsidRPr="00C64E24">
              <w:rPr>
                <w:rFonts w:cs="Calibri Light"/>
                <w:bCs/>
              </w:rPr>
              <w:t>.</w:t>
            </w:r>
          </w:p>
          <w:p w14:paraId="5702F283" w14:textId="77777777" w:rsidR="000626FE" w:rsidRPr="001402AA" w:rsidRDefault="000626FE" w:rsidP="000626FE">
            <w:pPr>
              <w:jc w:val="left"/>
              <w:rPr>
                <w:rFonts w:cs="Calibri Light"/>
              </w:rPr>
            </w:pPr>
          </w:p>
          <w:p w14:paraId="271E7E88" w14:textId="77777777" w:rsidR="000626FE" w:rsidRPr="001402AA" w:rsidRDefault="000626FE" w:rsidP="000626FE">
            <w:pPr>
              <w:jc w:val="left"/>
              <w:rPr>
                <w:rFonts w:cs="Calibri Light"/>
                <w:bCs/>
              </w:rPr>
            </w:pPr>
            <w:r w:rsidRPr="001402AA">
              <w:rPr>
                <w:rFonts w:cs="Calibri Light"/>
                <w:b/>
              </w:rPr>
              <w:t>NOTE (1):</w:t>
            </w:r>
          </w:p>
          <w:p w14:paraId="57E8F34F" w14:textId="77777777" w:rsidR="000626FE" w:rsidRPr="001402AA" w:rsidRDefault="000626FE" w:rsidP="000626FE">
            <w:pPr>
              <w:jc w:val="left"/>
              <w:rPr>
                <w:rFonts w:cs="Calibri Light"/>
                <w:bCs/>
              </w:rPr>
            </w:pPr>
            <w:r w:rsidRPr="001402AA">
              <w:rPr>
                <w:rFonts w:cs="Calibri Light"/>
                <w:bCs/>
              </w:rPr>
              <w:t>Failure to comply fully to the requirements as indicated above will result in disqualification.</w:t>
            </w:r>
          </w:p>
          <w:p w14:paraId="1ECAF79E" w14:textId="77777777" w:rsidR="000626FE" w:rsidRPr="001402AA" w:rsidRDefault="000626FE" w:rsidP="000626FE">
            <w:pPr>
              <w:jc w:val="left"/>
              <w:rPr>
                <w:rFonts w:cs="Calibri Light"/>
                <w:bCs/>
              </w:rPr>
            </w:pPr>
          </w:p>
          <w:p w14:paraId="6B8A1AAC" w14:textId="77777777" w:rsidR="000626FE" w:rsidRPr="00426C08" w:rsidRDefault="000626FE" w:rsidP="000626FE">
            <w:pPr>
              <w:jc w:val="left"/>
              <w:rPr>
                <w:rFonts w:cs="Calibri Light"/>
                <w:b/>
              </w:rPr>
            </w:pPr>
            <w:r w:rsidRPr="00426C08">
              <w:rPr>
                <w:rFonts w:cs="Calibri Light"/>
                <w:b/>
              </w:rPr>
              <w:t xml:space="preserve">NOTE (2): </w:t>
            </w:r>
          </w:p>
          <w:p w14:paraId="251EE19B" w14:textId="2C2E341E" w:rsidR="000626FE" w:rsidRPr="00325696" w:rsidRDefault="000626FE" w:rsidP="000626FE">
            <w:pPr>
              <w:pStyle w:val="Specification"/>
              <w:rPr>
                <w:rFonts w:asciiTheme="minorHAnsi" w:eastAsiaTheme="minorHAnsi" w:hAnsiTheme="minorHAnsi" w:cstheme="minorHAnsi"/>
                <w:color w:val="000000" w:themeColor="text1"/>
                <w:sz w:val="22"/>
                <w:szCs w:val="22"/>
              </w:rPr>
            </w:pPr>
            <w:r w:rsidRPr="00426C08">
              <w:rPr>
                <w:rFonts w:ascii="Calibri Light" w:hAnsi="Calibri Light" w:cs="Calibri Light"/>
                <w:bCs/>
                <w:sz w:val="22"/>
                <w:szCs w:val="22"/>
              </w:rPr>
              <w:t>SITA reserves the right to verify information provided</w:t>
            </w:r>
            <w:r w:rsidRPr="001402AA">
              <w:rPr>
                <w:rFonts w:cs="Calibri Light"/>
                <w:bCs/>
              </w:rPr>
              <w:t>.</w:t>
            </w:r>
          </w:p>
        </w:tc>
        <w:tc>
          <w:tcPr>
            <w:tcW w:w="2545" w:type="dxa"/>
          </w:tcPr>
          <w:p w14:paraId="039231A7" w14:textId="158964C7" w:rsidR="000626FE" w:rsidRPr="001402AA" w:rsidRDefault="000626FE" w:rsidP="000626FE">
            <w:pPr>
              <w:jc w:val="left"/>
              <w:rPr>
                <w:rFonts w:cs="Calibri Light"/>
                <w:b/>
                <w:color w:val="FF0000"/>
              </w:rPr>
            </w:pPr>
            <w:r w:rsidRPr="001402AA">
              <w:rPr>
                <w:rFonts w:cs="Calibri Light"/>
                <w:color w:val="FF0000"/>
              </w:rPr>
              <w:t xml:space="preserve">&lt;provide unique reference to locate substantiating evidence in the bid response </w:t>
            </w:r>
            <w:r w:rsidRPr="007407E5">
              <w:rPr>
                <w:rFonts w:cs="Calibri Light"/>
                <w:color w:val="FF0000"/>
              </w:rPr>
              <w:t xml:space="preserve">– </w:t>
            </w:r>
            <w:r w:rsidRPr="00C707C3">
              <w:rPr>
                <w:rFonts w:cs="Calibri Light"/>
                <w:b/>
                <w:color w:val="FF0000"/>
              </w:rPr>
              <w:t xml:space="preserve">see Annex A, paragraph </w:t>
            </w:r>
            <w:r w:rsidR="00824C04" w:rsidRPr="00C707C3">
              <w:rPr>
                <w:rFonts w:cs="Calibri Light"/>
                <w:b/>
                <w:color w:val="FF0000"/>
              </w:rPr>
              <w:t>4</w:t>
            </w:r>
            <w:r w:rsidRPr="00C707C3">
              <w:rPr>
                <w:rFonts w:cs="Calibri Light"/>
                <w:b/>
                <w:color w:val="FF0000"/>
              </w:rPr>
              <w:t>.5 and Annex C: Addendum 1</w:t>
            </w:r>
            <w:r w:rsidRPr="007407E5">
              <w:rPr>
                <w:rFonts w:cs="Calibri Light"/>
                <w:b/>
                <w:color w:val="FF0000"/>
              </w:rPr>
              <w:t>&gt;</w:t>
            </w:r>
          </w:p>
          <w:p w14:paraId="2CC1CF33" w14:textId="77777777" w:rsidR="000626FE" w:rsidRPr="00A32230" w:rsidRDefault="000626FE" w:rsidP="000626FE">
            <w:pPr>
              <w:tabs>
                <w:tab w:val="left" w:pos="458"/>
              </w:tabs>
              <w:rPr>
                <w:rFonts w:asciiTheme="minorHAnsi" w:hAnsiTheme="minorHAnsi" w:cstheme="minorHAnsi"/>
                <w:color w:val="FF0000"/>
              </w:rPr>
            </w:pPr>
          </w:p>
        </w:tc>
      </w:tr>
    </w:tbl>
    <w:p w14:paraId="393EC683" w14:textId="77777777" w:rsidR="00BD74D9" w:rsidRPr="00437B5D" w:rsidRDefault="00BD74D9" w:rsidP="00BD74D9">
      <w:pPr>
        <w:pStyle w:val="ListParagraph"/>
        <w:spacing w:after="60" w:line="240" w:lineRule="auto"/>
        <w:ind w:left="630"/>
        <w:jc w:val="left"/>
        <w:outlineLvl w:val="9"/>
        <w:rPr>
          <w:lang w:val="en-GB"/>
        </w:rPr>
      </w:pPr>
    </w:p>
    <w:p w14:paraId="38526456" w14:textId="70B50F71" w:rsidR="00942B4A" w:rsidRPr="00C868A6" w:rsidRDefault="00016FAD" w:rsidP="00C707C3">
      <w:pPr>
        <w:pStyle w:val="Heading2"/>
        <w:numPr>
          <w:ilvl w:val="0"/>
          <w:numId w:val="0"/>
        </w:numPr>
        <w:ind w:left="567" w:hanging="567"/>
      </w:pPr>
      <w:bookmarkStart w:id="358" w:name="_Toc202540592"/>
      <w:r>
        <w:t xml:space="preserve">3.3 </w:t>
      </w:r>
      <w:r w:rsidR="00B402FF" w:rsidRPr="00C868A6">
        <w:t xml:space="preserve">Special Conditions of Contract Verification (Stage </w:t>
      </w:r>
      <w:r w:rsidR="00F13962">
        <w:t>3</w:t>
      </w:r>
      <w:r w:rsidR="00B402FF" w:rsidRPr="00C868A6">
        <w:t>)</w:t>
      </w:r>
      <w:bookmarkEnd w:id="358"/>
    </w:p>
    <w:p w14:paraId="4BDFFB6D" w14:textId="77777777" w:rsidR="00B402FF" w:rsidRPr="00437B5D" w:rsidRDefault="00B402FF" w:rsidP="000629BA">
      <w:pPr>
        <w:pStyle w:val="ListParagraph"/>
        <w:numPr>
          <w:ilvl w:val="0"/>
          <w:numId w:val="22"/>
        </w:numPr>
        <w:ind w:left="709"/>
        <w:rPr>
          <w:lang w:val="en-GB"/>
        </w:rPr>
      </w:pPr>
      <w:r w:rsidRPr="00437B5D">
        <w:rPr>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6ABD69AC" w14:textId="77777777" w:rsidR="00B402FF" w:rsidRPr="00437B5D" w:rsidRDefault="00B402FF" w:rsidP="000629BA">
      <w:pPr>
        <w:pStyle w:val="ListParagraph"/>
        <w:numPr>
          <w:ilvl w:val="0"/>
          <w:numId w:val="22"/>
        </w:numPr>
        <w:ind w:left="709"/>
        <w:rPr>
          <w:lang w:val="en-GB"/>
        </w:rPr>
      </w:pPr>
      <w:r w:rsidRPr="00437B5D">
        <w:rPr>
          <w:lang w:val="en-GB"/>
        </w:rPr>
        <w:t>SITA reserves the right to:</w:t>
      </w:r>
    </w:p>
    <w:p w14:paraId="7F8BECF5" w14:textId="77777777" w:rsidR="00B402FF" w:rsidRPr="00437B5D" w:rsidRDefault="00B402FF" w:rsidP="000629BA">
      <w:pPr>
        <w:pStyle w:val="ListParagraph"/>
        <w:numPr>
          <w:ilvl w:val="1"/>
          <w:numId w:val="22"/>
        </w:numPr>
        <w:ind w:left="1134" w:hanging="425"/>
        <w:rPr>
          <w:lang w:val="en-GB"/>
        </w:rPr>
      </w:pPr>
      <w:r w:rsidRPr="00437B5D">
        <w:rPr>
          <w:lang w:val="en-GB"/>
        </w:rPr>
        <w:t>Negotiate the conditions; or</w:t>
      </w:r>
    </w:p>
    <w:p w14:paraId="360E6E69" w14:textId="77777777" w:rsidR="00B402FF" w:rsidRPr="00437B5D" w:rsidRDefault="00B402FF" w:rsidP="000629BA">
      <w:pPr>
        <w:pStyle w:val="ListParagraph"/>
        <w:numPr>
          <w:ilvl w:val="1"/>
          <w:numId w:val="22"/>
        </w:numPr>
        <w:ind w:left="1134" w:hanging="425"/>
        <w:rPr>
          <w:lang w:val="en-GB"/>
        </w:rPr>
      </w:pPr>
      <w:r w:rsidRPr="00437B5D">
        <w:rPr>
          <w:lang w:val="en-GB"/>
        </w:rPr>
        <w:t>Automatically disqualify a bidder for not accepting these conditions</w:t>
      </w:r>
      <w:r w:rsidR="00B222ED" w:rsidRPr="00437B5D">
        <w:rPr>
          <w:lang w:val="en-GB"/>
        </w:rPr>
        <w:t>; or</w:t>
      </w:r>
    </w:p>
    <w:p w14:paraId="62AE9247" w14:textId="01D8BFF4" w:rsidR="00B222ED" w:rsidRDefault="00B222ED" w:rsidP="000629BA">
      <w:pPr>
        <w:pStyle w:val="ListParagraph"/>
        <w:numPr>
          <w:ilvl w:val="1"/>
          <w:numId w:val="22"/>
        </w:numPr>
        <w:ind w:left="1134" w:hanging="425"/>
        <w:rPr>
          <w:lang w:val="en-GB"/>
        </w:rPr>
      </w:pPr>
      <w:r w:rsidRPr="00437B5D">
        <w:rPr>
          <w:lang w:val="en-GB"/>
        </w:rPr>
        <w:t>Award to multiple bidders</w:t>
      </w:r>
      <w:r w:rsidR="009E09BC">
        <w:rPr>
          <w:lang w:val="en-GB"/>
        </w:rPr>
        <w:t>; or</w:t>
      </w:r>
    </w:p>
    <w:p w14:paraId="5E2E895B" w14:textId="77777777" w:rsidR="00FE47C7" w:rsidRPr="00FE47C7" w:rsidRDefault="00FE47C7" w:rsidP="000629BA">
      <w:pPr>
        <w:pStyle w:val="ListParagraph"/>
        <w:numPr>
          <w:ilvl w:val="1"/>
          <w:numId w:val="22"/>
        </w:numPr>
        <w:ind w:left="1134" w:hanging="425"/>
        <w:rPr>
          <w:lang w:val="en-GB"/>
        </w:rPr>
      </w:pPr>
      <w:r w:rsidRPr="00FE47C7">
        <w:rPr>
          <w:lang w:val="en-GB"/>
        </w:rPr>
        <w:t xml:space="preserve">Not to award; or </w:t>
      </w:r>
    </w:p>
    <w:p w14:paraId="66B1288D" w14:textId="51167850" w:rsidR="00FE47C7" w:rsidRPr="008031E4" w:rsidRDefault="00FE47C7" w:rsidP="000629BA">
      <w:pPr>
        <w:pStyle w:val="ListParagraph"/>
        <w:numPr>
          <w:ilvl w:val="1"/>
          <w:numId w:val="22"/>
        </w:numPr>
        <w:ind w:left="1134" w:hanging="425"/>
        <w:rPr>
          <w:lang w:val="en-GB"/>
        </w:rPr>
      </w:pPr>
      <w:r w:rsidRPr="00FE47C7">
        <w:rPr>
          <w:lang w:val="en-GB"/>
        </w:rPr>
        <w:t>To do a partial award.</w:t>
      </w:r>
    </w:p>
    <w:p w14:paraId="356DA66E" w14:textId="77777777" w:rsidR="00B402FF" w:rsidRPr="00437B5D" w:rsidRDefault="00B222ED" w:rsidP="000629BA">
      <w:pPr>
        <w:pStyle w:val="ListParagraph"/>
        <w:numPr>
          <w:ilvl w:val="0"/>
          <w:numId w:val="22"/>
        </w:numPr>
        <w:ind w:left="709"/>
        <w:rPr>
          <w:lang w:val="en-GB"/>
        </w:rPr>
      </w:pPr>
      <w:r w:rsidRPr="00437B5D">
        <w:rPr>
          <w:lang w:val="en-GB"/>
        </w:rPr>
        <w:lastRenderedPageBreak/>
        <w:t>In the event that the bidder qualifies the proposal with own conditions and does not specifically withdraw such own conditions when called upon to do so, SITA will invoke the rights reserved in accordance with subsection 4.3.</w:t>
      </w:r>
      <w:r w:rsidR="008E59CE" w:rsidRPr="00437B5D">
        <w:rPr>
          <w:lang w:val="en-GB"/>
        </w:rPr>
        <w:t xml:space="preserve"> (b)</w:t>
      </w:r>
      <w:r w:rsidRPr="00437B5D">
        <w:rPr>
          <w:lang w:val="en-GB"/>
        </w:rPr>
        <w:t xml:space="preserve"> above.</w:t>
      </w:r>
    </w:p>
    <w:p w14:paraId="0D5680D5" w14:textId="235DBB6B" w:rsidR="00B222ED" w:rsidRPr="00437B5D" w:rsidRDefault="00016FAD" w:rsidP="00C707C3">
      <w:pPr>
        <w:pStyle w:val="Heading3"/>
        <w:numPr>
          <w:ilvl w:val="0"/>
          <w:numId w:val="0"/>
        </w:numPr>
      </w:pPr>
      <w:bookmarkStart w:id="359" w:name="_Toc202540593"/>
      <w:r>
        <w:t xml:space="preserve">3.3.1 </w:t>
      </w:r>
      <w:r w:rsidR="00B222ED" w:rsidRPr="00437B5D">
        <w:t>Special Conditions of Contract</w:t>
      </w:r>
      <w:bookmarkEnd w:id="359"/>
    </w:p>
    <w:p w14:paraId="4A992A9E" w14:textId="71AAF23D" w:rsidR="00B222ED" w:rsidRPr="00437B5D" w:rsidRDefault="00016FAD" w:rsidP="00C707C3">
      <w:pPr>
        <w:pStyle w:val="Heading4"/>
        <w:numPr>
          <w:ilvl w:val="0"/>
          <w:numId w:val="0"/>
        </w:numPr>
      </w:pPr>
      <w:r>
        <w:t xml:space="preserve">3.3.1.1 </w:t>
      </w:r>
      <w:r w:rsidR="00B222ED" w:rsidRPr="00437B5D">
        <w:t>Contracting Conditions</w:t>
      </w:r>
    </w:p>
    <w:p w14:paraId="7104D4EC" w14:textId="77777777" w:rsidR="00B222ED" w:rsidRPr="00437B5D" w:rsidRDefault="00B222ED" w:rsidP="00763B46">
      <w:pPr>
        <w:pStyle w:val="ListParagraph"/>
        <w:numPr>
          <w:ilvl w:val="0"/>
          <w:numId w:val="5"/>
        </w:numPr>
        <w:rPr>
          <w:lang w:val="en-GB"/>
        </w:rPr>
      </w:pPr>
      <w:r w:rsidRPr="00437B5D">
        <w:rPr>
          <w:b/>
          <w:bCs/>
          <w:lang w:val="en-GB"/>
        </w:rPr>
        <w:t>Formal Contract</w:t>
      </w:r>
      <w:r w:rsidRPr="00437B5D">
        <w:rPr>
          <w:lang w:val="en-GB"/>
        </w:rPr>
        <w:t xml:space="preserve"> - The supplier must enter into a formal written contract (agreement) with SITA.</w:t>
      </w:r>
    </w:p>
    <w:p w14:paraId="616966A8" w14:textId="77777777" w:rsidR="00B222ED" w:rsidRPr="00437B5D" w:rsidRDefault="00B222ED" w:rsidP="00763B46">
      <w:pPr>
        <w:pStyle w:val="ListParagraph"/>
        <w:numPr>
          <w:ilvl w:val="0"/>
          <w:numId w:val="5"/>
        </w:numPr>
        <w:rPr>
          <w:lang w:val="en-GB"/>
        </w:rPr>
      </w:pPr>
      <w:r w:rsidRPr="00437B5D">
        <w:rPr>
          <w:b/>
          <w:bCs/>
          <w:lang w:val="en-GB"/>
        </w:rPr>
        <w:t>Right to Audit</w:t>
      </w:r>
      <w:r w:rsidRPr="00437B5D">
        <w:rPr>
          <w:lang w:val="en-GB"/>
        </w:rPr>
        <w:t xml:space="preserve"> - 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23941DDD" w14:textId="164DEAFC" w:rsidR="00B222ED" w:rsidRPr="00437B5D" w:rsidRDefault="00016FAD" w:rsidP="00C707C3">
      <w:pPr>
        <w:pStyle w:val="Heading4"/>
        <w:numPr>
          <w:ilvl w:val="0"/>
          <w:numId w:val="0"/>
        </w:numPr>
      </w:pPr>
      <w:r>
        <w:t xml:space="preserve">3.3.1.2 </w:t>
      </w:r>
      <w:r w:rsidR="00B222ED" w:rsidRPr="00437B5D">
        <w:t>Delivery Address</w:t>
      </w:r>
    </w:p>
    <w:p w14:paraId="044A712B" w14:textId="3647AC3A" w:rsidR="00B222ED" w:rsidRDefault="00B222ED" w:rsidP="00763B46">
      <w:pPr>
        <w:pStyle w:val="ListParagraph"/>
        <w:numPr>
          <w:ilvl w:val="0"/>
          <w:numId w:val="6"/>
        </w:numPr>
      </w:pPr>
      <w:r w:rsidRPr="00437B5D">
        <w:t>The supplier must deliver the required products or services at as indicated in Section 2.2, Delivery Address</w:t>
      </w:r>
      <w:r w:rsidR="009E09BC">
        <w:t>.</w:t>
      </w:r>
    </w:p>
    <w:p w14:paraId="6AC6B39D" w14:textId="44B25347" w:rsidR="00C325D1" w:rsidRPr="00DE610D" w:rsidRDefault="00C31CC3" w:rsidP="00C707C3">
      <w:pPr>
        <w:pStyle w:val="Heading4"/>
        <w:numPr>
          <w:ilvl w:val="0"/>
          <w:numId w:val="0"/>
        </w:numPr>
      </w:pPr>
      <w:bookmarkStart w:id="360" w:name="_Toc190439482"/>
      <w:r>
        <w:t xml:space="preserve">3.3.1.3 </w:t>
      </w:r>
      <w:r w:rsidR="00C325D1" w:rsidRPr="00DE610D">
        <w:t>Supplier performance reporting</w:t>
      </w:r>
      <w:bookmarkEnd w:id="360"/>
    </w:p>
    <w:p w14:paraId="63E58EE9" w14:textId="77777777" w:rsidR="00C325D1" w:rsidRPr="005B6B35" w:rsidRDefault="00C325D1" w:rsidP="000629BA">
      <w:pPr>
        <w:pStyle w:val="ListParagraph"/>
        <w:numPr>
          <w:ilvl w:val="0"/>
          <w:numId w:val="110"/>
        </w:numPr>
      </w:pPr>
      <w:r w:rsidRPr="005B6B35">
        <w:rPr>
          <w:bCs/>
        </w:rPr>
        <w:t>Monthly meetings to be scheduled between SITA and service provider and ADHOC meetings from both sides.</w:t>
      </w:r>
    </w:p>
    <w:p w14:paraId="78A86AAA" w14:textId="77777777" w:rsidR="00C325D1" w:rsidRPr="005B6B35" w:rsidRDefault="00C325D1" w:rsidP="000629BA">
      <w:pPr>
        <w:pStyle w:val="ListParagraph"/>
        <w:numPr>
          <w:ilvl w:val="0"/>
          <w:numId w:val="110"/>
        </w:numPr>
      </w:pPr>
      <w:r w:rsidRPr="005B6B35">
        <w:t>A formal report must be submitted to the SITA representative after every service, maintenance, or repair; including the relevant job sign-off sheets signed by SITA and the service provider.</w:t>
      </w:r>
    </w:p>
    <w:p w14:paraId="601A449A" w14:textId="77777777" w:rsidR="00C325D1" w:rsidRPr="00437B5D" w:rsidRDefault="00C325D1" w:rsidP="005B6B35">
      <w:pPr>
        <w:pStyle w:val="ListParagraph"/>
        <w:ind w:left="1134"/>
      </w:pPr>
    </w:p>
    <w:p w14:paraId="36E435D8" w14:textId="26E5B545" w:rsidR="00B222ED" w:rsidRPr="00437B5D" w:rsidRDefault="00C31CC3" w:rsidP="00C707C3">
      <w:pPr>
        <w:pStyle w:val="Heading4"/>
        <w:numPr>
          <w:ilvl w:val="0"/>
          <w:numId w:val="0"/>
        </w:numPr>
      </w:pPr>
      <w:r>
        <w:t xml:space="preserve">3.3.1.4 </w:t>
      </w:r>
      <w:r w:rsidR="00B222ED" w:rsidRPr="00437B5D">
        <w:t>Services and Performance Metrics</w:t>
      </w:r>
    </w:p>
    <w:p w14:paraId="6BF27449" w14:textId="327102D3" w:rsidR="00B222ED" w:rsidRDefault="00B222ED" w:rsidP="00C707C3">
      <w:pPr>
        <w:pStyle w:val="ListParagraph"/>
        <w:numPr>
          <w:ilvl w:val="0"/>
          <w:numId w:val="7"/>
        </w:numPr>
        <w:ind w:left="851" w:hanging="284"/>
      </w:pPr>
      <w:r w:rsidRPr="00437B5D">
        <w:t>The bidder is responsible to provide the following services as specified in the Service Breakdown Structure (SBS):</w:t>
      </w:r>
    </w:p>
    <w:p w14:paraId="74AC34F9" w14:textId="77777777" w:rsidR="00F9193C" w:rsidRDefault="00F9193C" w:rsidP="00F9193C"/>
    <w:p w14:paraId="2535870F" w14:textId="33298889" w:rsidR="00F9193C" w:rsidRPr="00437B5D" w:rsidRDefault="00F9193C" w:rsidP="00F9193C">
      <w:pPr>
        <w:pStyle w:val="Caption"/>
      </w:pPr>
      <w:r w:rsidRPr="00437B5D">
        <w:t xml:space="preserve">Table </w:t>
      </w:r>
      <w:r w:rsidR="00826160">
        <w:t>4</w:t>
      </w:r>
      <w:r w:rsidRPr="00437B5D">
        <w:t xml:space="preserve">: </w:t>
      </w:r>
      <w:r w:rsidR="00826160" w:rsidRPr="00467E22">
        <w:rPr>
          <w:b w:val="0"/>
        </w:rPr>
        <w:t>Service Element</w:t>
      </w:r>
    </w:p>
    <w:tbl>
      <w:tblPr>
        <w:tblStyle w:val="TableGrid"/>
        <w:tblW w:w="8505" w:type="dxa"/>
        <w:tblInd w:w="84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992"/>
        <w:gridCol w:w="4678"/>
        <w:gridCol w:w="2835"/>
      </w:tblGrid>
      <w:tr w:rsidR="006716BC" w:rsidRPr="00437B5D" w14:paraId="3BA62D5D" w14:textId="77777777" w:rsidTr="009F51FD">
        <w:trPr>
          <w:tblHeader/>
        </w:trPr>
        <w:tc>
          <w:tcPr>
            <w:tcW w:w="992" w:type="dxa"/>
            <w:shd w:val="clear" w:color="auto" w:fill="DBE5F1" w:themeFill="accent1" w:themeFillTint="33"/>
          </w:tcPr>
          <w:p w14:paraId="4F640609" w14:textId="77777777" w:rsidR="006716BC" w:rsidRPr="00437B5D" w:rsidRDefault="006716BC" w:rsidP="00CD4E7E">
            <w:pPr>
              <w:rPr>
                <w:rFonts w:asciiTheme="minorHAnsi" w:hAnsiTheme="minorHAnsi"/>
                <w:b/>
                <w:szCs w:val="24"/>
              </w:rPr>
            </w:pPr>
            <w:r w:rsidRPr="00437B5D">
              <w:rPr>
                <w:rFonts w:asciiTheme="minorHAnsi" w:hAnsiTheme="minorHAnsi"/>
                <w:b/>
                <w:szCs w:val="24"/>
              </w:rPr>
              <w:t>SBS</w:t>
            </w:r>
          </w:p>
        </w:tc>
        <w:tc>
          <w:tcPr>
            <w:tcW w:w="4678" w:type="dxa"/>
            <w:shd w:val="clear" w:color="auto" w:fill="DBE5F1" w:themeFill="accent1" w:themeFillTint="33"/>
          </w:tcPr>
          <w:p w14:paraId="4B48684D" w14:textId="61D6BD18" w:rsidR="006716BC" w:rsidRPr="00437B5D" w:rsidRDefault="00FA3CF7" w:rsidP="00CD4E7E">
            <w:pPr>
              <w:rPr>
                <w:rFonts w:asciiTheme="minorHAnsi" w:hAnsiTheme="minorHAnsi"/>
                <w:b/>
                <w:szCs w:val="24"/>
              </w:rPr>
            </w:pPr>
            <w:r w:rsidRPr="00D85241">
              <w:rPr>
                <w:b/>
                <w:szCs w:val="24"/>
              </w:rPr>
              <w:t>Statement of Work</w:t>
            </w:r>
          </w:p>
        </w:tc>
        <w:tc>
          <w:tcPr>
            <w:tcW w:w="2835" w:type="dxa"/>
            <w:shd w:val="clear" w:color="auto" w:fill="DBE5F1" w:themeFill="accent1" w:themeFillTint="33"/>
          </w:tcPr>
          <w:p w14:paraId="33D6346E" w14:textId="77777777" w:rsidR="006716BC" w:rsidRPr="00437B5D" w:rsidRDefault="006716BC" w:rsidP="00CD4E7E">
            <w:pPr>
              <w:rPr>
                <w:rFonts w:asciiTheme="minorHAnsi" w:hAnsiTheme="minorHAnsi"/>
                <w:b/>
                <w:szCs w:val="24"/>
              </w:rPr>
            </w:pPr>
            <w:r w:rsidRPr="00437B5D">
              <w:rPr>
                <w:rFonts w:asciiTheme="minorHAnsi" w:hAnsiTheme="minorHAnsi"/>
                <w:b/>
                <w:szCs w:val="24"/>
              </w:rPr>
              <w:t>Service Level</w:t>
            </w:r>
          </w:p>
        </w:tc>
      </w:tr>
      <w:tr w:rsidR="006716BC" w:rsidRPr="00437B5D" w14:paraId="402232AE" w14:textId="77777777" w:rsidTr="009F51FD">
        <w:tc>
          <w:tcPr>
            <w:tcW w:w="992" w:type="dxa"/>
          </w:tcPr>
          <w:p w14:paraId="7127149C" w14:textId="77777777" w:rsidR="006716BC" w:rsidRPr="00437B5D" w:rsidRDefault="006716BC" w:rsidP="000629BA">
            <w:pPr>
              <w:pStyle w:val="ListParagraph"/>
              <w:numPr>
                <w:ilvl w:val="0"/>
                <w:numId w:val="25"/>
              </w:numPr>
              <w:spacing w:after="120"/>
              <w:ind w:left="284" w:hanging="284"/>
              <w:jc w:val="left"/>
              <w:outlineLvl w:val="9"/>
            </w:pPr>
          </w:p>
        </w:tc>
        <w:tc>
          <w:tcPr>
            <w:tcW w:w="4678" w:type="dxa"/>
          </w:tcPr>
          <w:p w14:paraId="034E9DFC" w14:textId="77777777" w:rsidR="006716BC" w:rsidRPr="00437B5D" w:rsidRDefault="006716BC" w:rsidP="00CD4E7E">
            <w:pPr>
              <w:rPr>
                <w:rFonts w:asciiTheme="minorHAnsi" w:hAnsiTheme="minorHAnsi"/>
                <w:szCs w:val="24"/>
              </w:rPr>
            </w:pPr>
            <w:r w:rsidRPr="00437B5D">
              <w:rPr>
                <w:rFonts w:asciiTheme="minorHAnsi" w:hAnsiTheme="minorHAnsi"/>
                <w:szCs w:val="24"/>
              </w:rPr>
              <w:t>Call Centre</w:t>
            </w:r>
          </w:p>
        </w:tc>
        <w:tc>
          <w:tcPr>
            <w:tcW w:w="2835" w:type="dxa"/>
          </w:tcPr>
          <w:p w14:paraId="7A0F8304" w14:textId="77777777" w:rsidR="006716BC" w:rsidRPr="00437B5D" w:rsidRDefault="006716BC" w:rsidP="00CD4E7E">
            <w:pPr>
              <w:rPr>
                <w:rFonts w:asciiTheme="minorHAnsi" w:hAnsiTheme="minorHAnsi"/>
                <w:szCs w:val="24"/>
              </w:rPr>
            </w:pPr>
            <w:r w:rsidRPr="00437B5D">
              <w:rPr>
                <w:rFonts w:asciiTheme="minorHAnsi" w:hAnsiTheme="minorHAnsi"/>
                <w:szCs w:val="24"/>
              </w:rPr>
              <w:t>24h x 7days x 52weeks</w:t>
            </w:r>
          </w:p>
        </w:tc>
      </w:tr>
      <w:tr w:rsidR="006716BC" w:rsidRPr="00437B5D" w14:paraId="1198D546" w14:textId="77777777" w:rsidTr="009F51FD">
        <w:tc>
          <w:tcPr>
            <w:tcW w:w="992" w:type="dxa"/>
          </w:tcPr>
          <w:p w14:paraId="7AFF2249" w14:textId="77777777" w:rsidR="006716BC" w:rsidRPr="00437B5D" w:rsidRDefault="006716BC" w:rsidP="000629BA">
            <w:pPr>
              <w:pStyle w:val="ListParagraph"/>
              <w:numPr>
                <w:ilvl w:val="0"/>
                <w:numId w:val="25"/>
              </w:numPr>
              <w:spacing w:after="120"/>
              <w:ind w:left="284" w:hanging="284"/>
              <w:jc w:val="left"/>
              <w:outlineLvl w:val="9"/>
            </w:pPr>
          </w:p>
        </w:tc>
        <w:tc>
          <w:tcPr>
            <w:tcW w:w="4678" w:type="dxa"/>
          </w:tcPr>
          <w:p w14:paraId="28D34BFF" w14:textId="77777777" w:rsidR="006716BC" w:rsidRPr="00437B5D" w:rsidRDefault="006716BC" w:rsidP="00CD4E7E">
            <w:pPr>
              <w:rPr>
                <w:rFonts w:asciiTheme="minorHAnsi" w:hAnsiTheme="minorHAnsi"/>
                <w:szCs w:val="24"/>
              </w:rPr>
            </w:pPr>
            <w:r w:rsidRPr="00437B5D">
              <w:rPr>
                <w:rFonts w:asciiTheme="minorHAnsi" w:hAnsiTheme="minorHAnsi"/>
                <w:szCs w:val="24"/>
              </w:rPr>
              <w:t>Incident Response</w:t>
            </w:r>
          </w:p>
        </w:tc>
        <w:tc>
          <w:tcPr>
            <w:tcW w:w="2835" w:type="dxa"/>
          </w:tcPr>
          <w:p w14:paraId="4D174AAE" w14:textId="7416FDB3" w:rsidR="006716BC" w:rsidRPr="0020210A" w:rsidRDefault="006716BC" w:rsidP="00CD4E7E">
            <w:pPr>
              <w:rPr>
                <w:rFonts w:asciiTheme="minorHAnsi" w:hAnsiTheme="minorHAnsi"/>
                <w:szCs w:val="24"/>
              </w:rPr>
            </w:pPr>
            <w:r w:rsidRPr="0020210A">
              <w:rPr>
                <w:rFonts w:asciiTheme="minorHAnsi" w:hAnsiTheme="minorHAnsi"/>
                <w:szCs w:val="24"/>
              </w:rPr>
              <w:t xml:space="preserve">Maximum </w:t>
            </w:r>
            <w:r w:rsidR="00B2350E" w:rsidRPr="0020210A">
              <w:rPr>
                <w:rFonts w:asciiTheme="minorHAnsi" w:hAnsiTheme="minorHAnsi"/>
                <w:szCs w:val="24"/>
              </w:rPr>
              <w:t>1</w:t>
            </w:r>
            <w:r w:rsidRPr="0020210A">
              <w:rPr>
                <w:rFonts w:asciiTheme="minorHAnsi" w:hAnsiTheme="minorHAnsi"/>
                <w:szCs w:val="24"/>
              </w:rPr>
              <w:t xml:space="preserve"> </w:t>
            </w:r>
            <w:r w:rsidR="0020210A">
              <w:rPr>
                <w:rFonts w:asciiTheme="minorHAnsi" w:hAnsiTheme="minorHAnsi"/>
                <w:szCs w:val="24"/>
              </w:rPr>
              <w:t>hour</w:t>
            </w:r>
            <w:r w:rsidRPr="0020210A">
              <w:rPr>
                <w:rFonts w:asciiTheme="minorHAnsi" w:hAnsiTheme="minorHAnsi"/>
                <w:szCs w:val="24"/>
              </w:rPr>
              <w:t xml:space="preserve"> </w:t>
            </w:r>
          </w:p>
        </w:tc>
      </w:tr>
      <w:tr w:rsidR="006716BC" w:rsidRPr="00437B5D" w14:paraId="3FA96703" w14:textId="77777777" w:rsidTr="009F51FD">
        <w:tc>
          <w:tcPr>
            <w:tcW w:w="992" w:type="dxa"/>
          </w:tcPr>
          <w:p w14:paraId="2F3A8CA9" w14:textId="77777777" w:rsidR="006716BC" w:rsidRPr="00437B5D" w:rsidRDefault="006716BC" w:rsidP="000629BA">
            <w:pPr>
              <w:pStyle w:val="ListParagraph"/>
              <w:numPr>
                <w:ilvl w:val="0"/>
                <w:numId w:val="25"/>
              </w:numPr>
              <w:spacing w:after="120"/>
              <w:ind w:left="284" w:hanging="284"/>
              <w:jc w:val="left"/>
              <w:outlineLvl w:val="9"/>
            </w:pPr>
          </w:p>
        </w:tc>
        <w:tc>
          <w:tcPr>
            <w:tcW w:w="4678" w:type="dxa"/>
          </w:tcPr>
          <w:p w14:paraId="74330C01" w14:textId="77777777" w:rsidR="006716BC" w:rsidRPr="00437B5D" w:rsidRDefault="006716BC" w:rsidP="00CD4E7E">
            <w:pPr>
              <w:rPr>
                <w:rFonts w:asciiTheme="minorHAnsi" w:hAnsiTheme="minorHAnsi"/>
                <w:szCs w:val="24"/>
              </w:rPr>
            </w:pPr>
            <w:r w:rsidRPr="00437B5D">
              <w:rPr>
                <w:rFonts w:asciiTheme="minorHAnsi" w:hAnsiTheme="minorHAnsi"/>
                <w:szCs w:val="24"/>
              </w:rPr>
              <w:t>Incident Restore</w:t>
            </w:r>
          </w:p>
        </w:tc>
        <w:tc>
          <w:tcPr>
            <w:tcW w:w="2835" w:type="dxa"/>
          </w:tcPr>
          <w:p w14:paraId="65606FAF" w14:textId="3100CA26" w:rsidR="006716BC" w:rsidRPr="0020210A" w:rsidRDefault="006716BC" w:rsidP="00CD4E7E">
            <w:pPr>
              <w:rPr>
                <w:rFonts w:asciiTheme="minorHAnsi" w:hAnsiTheme="minorHAnsi"/>
                <w:szCs w:val="24"/>
              </w:rPr>
            </w:pPr>
            <w:r w:rsidRPr="0020210A">
              <w:rPr>
                <w:rFonts w:asciiTheme="minorHAnsi" w:hAnsiTheme="minorHAnsi"/>
                <w:szCs w:val="24"/>
              </w:rPr>
              <w:t xml:space="preserve">Maximum </w:t>
            </w:r>
            <w:r w:rsidR="0020210A" w:rsidRPr="0020210A">
              <w:rPr>
                <w:rFonts w:asciiTheme="minorHAnsi" w:hAnsiTheme="minorHAnsi"/>
                <w:szCs w:val="24"/>
              </w:rPr>
              <w:t>4</w:t>
            </w:r>
            <w:r w:rsidRPr="0020210A">
              <w:rPr>
                <w:rFonts w:asciiTheme="minorHAnsi" w:hAnsiTheme="minorHAnsi"/>
                <w:szCs w:val="24"/>
              </w:rPr>
              <w:t xml:space="preserve"> hours</w:t>
            </w:r>
          </w:p>
        </w:tc>
      </w:tr>
      <w:tr w:rsidR="006716BC" w:rsidRPr="00437B5D" w14:paraId="691C4C30" w14:textId="77777777" w:rsidTr="009F51FD">
        <w:tc>
          <w:tcPr>
            <w:tcW w:w="992" w:type="dxa"/>
          </w:tcPr>
          <w:p w14:paraId="60E1C125" w14:textId="77777777" w:rsidR="006716BC" w:rsidRPr="00437B5D" w:rsidRDefault="006716BC" w:rsidP="000629BA">
            <w:pPr>
              <w:pStyle w:val="ListParagraph"/>
              <w:numPr>
                <w:ilvl w:val="0"/>
                <w:numId w:val="25"/>
              </w:numPr>
              <w:spacing w:after="120"/>
              <w:ind w:left="284" w:hanging="284"/>
              <w:jc w:val="left"/>
              <w:outlineLvl w:val="9"/>
            </w:pPr>
          </w:p>
        </w:tc>
        <w:tc>
          <w:tcPr>
            <w:tcW w:w="4678" w:type="dxa"/>
          </w:tcPr>
          <w:p w14:paraId="4FBB873A" w14:textId="77777777" w:rsidR="006716BC" w:rsidRPr="00437B5D" w:rsidRDefault="006716BC" w:rsidP="00CD4E7E">
            <w:pPr>
              <w:rPr>
                <w:rFonts w:asciiTheme="minorHAnsi" w:hAnsiTheme="minorHAnsi"/>
                <w:szCs w:val="24"/>
              </w:rPr>
            </w:pPr>
            <w:r w:rsidRPr="00437B5D">
              <w:rPr>
                <w:rFonts w:asciiTheme="minorHAnsi" w:hAnsiTheme="minorHAnsi"/>
                <w:szCs w:val="24"/>
              </w:rPr>
              <w:t>Availability</w:t>
            </w:r>
          </w:p>
        </w:tc>
        <w:tc>
          <w:tcPr>
            <w:tcW w:w="2835" w:type="dxa"/>
          </w:tcPr>
          <w:p w14:paraId="683F8D4A" w14:textId="77777777" w:rsidR="006716BC" w:rsidRPr="00437B5D" w:rsidRDefault="006716BC" w:rsidP="00CD4E7E">
            <w:pPr>
              <w:rPr>
                <w:rFonts w:asciiTheme="minorHAnsi" w:hAnsiTheme="minorHAnsi"/>
                <w:szCs w:val="24"/>
              </w:rPr>
            </w:pPr>
            <w:r w:rsidRPr="00437B5D">
              <w:rPr>
                <w:rFonts w:asciiTheme="minorHAnsi" w:hAnsiTheme="minorHAnsi"/>
                <w:szCs w:val="24"/>
              </w:rPr>
              <w:t>24/7/365 - 99% Availability</w:t>
            </w:r>
          </w:p>
        </w:tc>
      </w:tr>
      <w:tr w:rsidR="002431DD" w:rsidRPr="00437B5D" w14:paraId="720AD817" w14:textId="77777777" w:rsidTr="009F51FD">
        <w:tc>
          <w:tcPr>
            <w:tcW w:w="992" w:type="dxa"/>
          </w:tcPr>
          <w:p w14:paraId="6E51E339" w14:textId="77777777" w:rsidR="002431DD" w:rsidRPr="00437B5D" w:rsidRDefault="002431DD" w:rsidP="000629BA">
            <w:pPr>
              <w:pStyle w:val="ListParagraph"/>
              <w:numPr>
                <w:ilvl w:val="0"/>
                <w:numId w:val="25"/>
              </w:numPr>
              <w:spacing w:after="120"/>
              <w:ind w:left="284" w:hanging="284"/>
              <w:jc w:val="left"/>
              <w:outlineLvl w:val="9"/>
            </w:pPr>
          </w:p>
        </w:tc>
        <w:tc>
          <w:tcPr>
            <w:tcW w:w="4678" w:type="dxa"/>
          </w:tcPr>
          <w:p w14:paraId="56870043" w14:textId="3ADB69E1" w:rsidR="002431DD" w:rsidRPr="00437B5D" w:rsidRDefault="00120809" w:rsidP="002431DD">
            <w:pPr>
              <w:rPr>
                <w:rFonts w:asciiTheme="minorHAnsi" w:hAnsiTheme="minorHAnsi"/>
                <w:szCs w:val="24"/>
              </w:rPr>
            </w:pPr>
            <w:r>
              <w:t>Enterprise</w:t>
            </w:r>
            <w:r>
              <w:rPr>
                <w:szCs w:val="24"/>
              </w:rPr>
              <w:t xml:space="preserve"> </w:t>
            </w:r>
            <w:r w:rsidR="002431DD">
              <w:rPr>
                <w:szCs w:val="24"/>
              </w:rPr>
              <w:t xml:space="preserve">Next Generation Firewall </w:t>
            </w:r>
            <w:r w:rsidR="002431DD" w:rsidRPr="001F3069">
              <w:rPr>
                <w:szCs w:val="24"/>
              </w:rPr>
              <w:t>Appliance</w:t>
            </w:r>
            <w:r w:rsidR="001F29FE">
              <w:rPr>
                <w:szCs w:val="24"/>
              </w:rPr>
              <w:t>s</w:t>
            </w:r>
          </w:p>
        </w:tc>
        <w:tc>
          <w:tcPr>
            <w:tcW w:w="2835" w:type="dxa"/>
          </w:tcPr>
          <w:p w14:paraId="1421DC3D" w14:textId="5FB55DB9" w:rsidR="002431DD" w:rsidRPr="00437B5D" w:rsidRDefault="002431DD" w:rsidP="002431DD">
            <w:pPr>
              <w:rPr>
                <w:rFonts w:asciiTheme="minorHAnsi" w:hAnsiTheme="minorHAnsi"/>
                <w:szCs w:val="24"/>
              </w:rPr>
            </w:pPr>
            <w:r>
              <w:rPr>
                <w:b/>
                <w:szCs w:val="24"/>
              </w:rPr>
              <w:t>Initial and Replacement (Failure)</w:t>
            </w:r>
          </w:p>
        </w:tc>
      </w:tr>
      <w:tr w:rsidR="00120809" w:rsidRPr="00437B5D" w14:paraId="3A795CF5" w14:textId="77777777" w:rsidTr="00107FEA">
        <w:tc>
          <w:tcPr>
            <w:tcW w:w="992" w:type="dxa"/>
          </w:tcPr>
          <w:p w14:paraId="7E2FC0DA" w14:textId="77777777" w:rsidR="00120809" w:rsidRPr="00437B5D" w:rsidRDefault="00120809" w:rsidP="000629BA">
            <w:pPr>
              <w:pStyle w:val="ListParagraph"/>
              <w:numPr>
                <w:ilvl w:val="0"/>
                <w:numId w:val="25"/>
              </w:numPr>
              <w:spacing w:after="120"/>
              <w:ind w:left="284" w:hanging="284"/>
              <w:jc w:val="left"/>
              <w:outlineLvl w:val="9"/>
            </w:pPr>
          </w:p>
        </w:tc>
        <w:tc>
          <w:tcPr>
            <w:tcW w:w="4678" w:type="dxa"/>
          </w:tcPr>
          <w:p w14:paraId="09066C00" w14:textId="0E79BA7A" w:rsidR="00120809" w:rsidRPr="00437B5D" w:rsidRDefault="00171517" w:rsidP="00107FEA">
            <w:pPr>
              <w:rPr>
                <w:rFonts w:asciiTheme="minorHAnsi" w:hAnsiTheme="minorHAnsi"/>
                <w:szCs w:val="24"/>
              </w:rPr>
            </w:pPr>
            <w:r>
              <w:t>Regional</w:t>
            </w:r>
            <w:r w:rsidR="00120809">
              <w:rPr>
                <w:szCs w:val="24"/>
              </w:rPr>
              <w:t xml:space="preserve"> Next Generation Firewall </w:t>
            </w:r>
            <w:r w:rsidR="00120809" w:rsidRPr="001F3069">
              <w:rPr>
                <w:szCs w:val="24"/>
              </w:rPr>
              <w:t>Appliance</w:t>
            </w:r>
            <w:r w:rsidR="001F29FE">
              <w:rPr>
                <w:szCs w:val="24"/>
              </w:rPr>
              <w:t>s</w:t>
            </w:r>
          </w:p>
        </w:tc>
        <w:tc>
          <w:tcPr>
            <w:tcW w:w="2835" w:type="dxa"/>
          </w:tcPr>
          <w:p w14:paraId="5669F8C4" w14:textId="77777777" w:rsidR="00120809" w:rsidRPr="00437B5D" w:rsidRDefault="00120809" w:rsidP="00107FEA">
            <w:pPr>
              <w:rPr>
                <w:rFonts w:asciiTheme="minorHAnsi" w:hAnsiTheme="minorHAnsi"/>
                <w:szCs w:val="24"/>
              </w:rPr>
            </w:pPr>
            <w:r>
              <w:rPr>
                <w:b/>
                <w:szCs w:val="24"/>
              </w:rPr>
              <w:t>Initial and Replacement (Failure)</w:t>
            </w:r>
          </w:p>
        </w:tc>
      </w:tr>
      <w:tr w:rsidR="00171517" w:rsidRPr="00437B5D" w14:paraId="2C419339" w14:textId="77777777" w:rsidTr="00107FEA">
        <w:tc>
          <w:tcPr>
            <w:tcW w:w="992" w:type="dxa"/>
          </w:tcPr>
          <w:p w14:paraId="58FBBDF7" w14:textId="77777777" w:rsidR="00171517" w:rsidRPr="00437B5D" w:rsidRDefault="00171517" w:rsidP="000629BA">
            <w:pPr>
              <w:pStyle w:val="ListParagraph"/>
              <w:numPr>
                <w:ilvl w:val="0"/>
                <w:numId w:val="25"/>
              </w:numPr>
              <w:spacing w:after="120"/>
              <w:ind w:left="284" w:hanging="284"/>
              <w:jc w:val="left"/>
              <w:outlineLvl w:val="9"/>
            </w:pPr>
          </w:p>
        </w:tc>
        <w:tc>
          <w:tcPr>
            <w:tcW w:w="4678" w:type="dxa"/>
          </w:tcPr>
          <w:p w14:paraId="4CB39B53" w14:textId="252C8987" w:rsidR="00171517" w:rsidRPr="00437B5D" w:rsidRDefault="008B0A4E" w:rsidP="00107FEA">
            <w:pPr>
              <w:rPr>
                <w:rFonts w:asciiTheme="minorHAnsi" w:hAnsiTheme="minorHAnsi"/>
                <w:szCs w:val="24"/>
              </w:rPr>
            </w:pPr>
            <w:r>
              <w:t>Sandbox Standalone Appliances</w:t>
            </w:r>
          </w:p>
        </w:tc>
        <w:tc>
          <w:tcPr>
            <w:tcW w:w="2835" w:type="dxa"/>
          </w:tcPr>
          <w:p w14:paraId="215A9CE4" w14:textId="77777777" w:rsidR="00171517" w:rsidRPr="00437B5D" w:rsidRDefault="00171517" w:rsidP="00107FEA">
            <w:pPr>
              <w:rPr>
                <w:rFonts w:asciiTheme="minorHAnsi" w:hAnsiTheme="minorHAnsi"/>
                <w:szCs w:val="24"/>
              </w:rPr>
            </w:pPr>
            <w:r>
              <w:rPr>
                <w:b/>
                <w:szCs w:val="24"/>
              </w:rPr>
              <w:t>Initial and Replacement (Failure)</w:t>
            </w:r>
          </w:p>
        </w:tc>
      </w:tr>
      <w:tr w:rsidR="009A564D" w:rsidRPr="00437B5D" w14:paraId="03FAA3CE" w14:textId="77777777" w:rsidTr="00107FEA">
        <w:tc>
          <w:tcPr>
            <w:tcW w:w="992" w:type="dxa"/>
          </w:tcPr>
          <w:p w14:paraId="3B17160A" w14:textId="77777777" w:rsidR="009A564D" w:rsidRPr="00437B5D" w:rsidRDefault="009A564D" w:rsidP="000629BA">
            <w:pPr>
              <w:pStyle w:val="ListParagraph"/>
              <w:numPr>
                <w:ilvl w:val="0"/>
                <w:numId w:val="25"/>
              </w:numPr>
              <w:spacing w:after="120"/>
              <w:ind w:left="284" w:hanging="284"/>
              <w:jc w:val="left"/>
              <w:outlineLvl w:val="9"/>
            </w:pPr>
          </w:p>
        </w:tc>
        <w:tc>
          <w:tcPr>
            <w:tcW w:w="4678" w:type="dxa"/>
          </w:tcPr>
          <w:p w14:paraId="7FB54303" w14:textId="4F1E42C2" w:rsidR="009A564D" w:rsidRPr="00437B5D" w:rsidRDefault="00A01188" w:rsidP="00107FEA">
            <w:pPr>
              <w:rPr>
                <w:rFonts w:asciiTheme="minorHAnsi" w:hAnsiTheme="minorHAnsi"/>
                <w:szCs w:val="24"/>
              </w:rPr>
            </w:pPr>
            <w:r w:rsidRPr="00127416">
              <w:t>Anti-DDoS Capability</w:t>
            </w:r>
            <w:r w:rsidR="009A564D">
              <w:t xml:space="preserve"> Standalone Appliances</w:t>
            </w:r>
          </w:p>
        </w:tc>
        <w:tc>
          <w:tcPr>
            <w:tcW w:w="2835" w:type="dxa"/>
          </w:tcPr>
          <w:p w14:paraId="67D8D1EF" w14:textId="77777777" w:rsidR="009A564D" w:rsidRPr="00437B5D" w:rsidRDefault="009A564D" w:rsidP="00107FEA">
            <w:pPr>
              <w:rPr>
                <w:rFonts w:asciiTheme="minorHAnsi" w:hAnsiTheme="minorHAnsi"/>
                <w:szCs w:val="24"/>
              </w:rPr>
            </w:pPr>
            <w:r>
              <w:rPr>
                <w:b/>
                <w:szCs w:val="24"/>
              </w:rPr>
              <w:t>Initial and Replacement (Failure)</w:t>
            </w:r>
          </w:p>
        </w:tc>
      </w:tr>
      <w:tr w:rsidR="009A564D" w:rsidRPr="00437B5D" w14:paraId="1EF7D044" w14:textId="77777777" w:rsidTr="00107FEA">
        <w:tc>
          <w:tcPr>
            <w:tcW w:w="992" w:type="dxa"/>
          </w:tcPr>
          <w:p w14:paraId="416AD17B" w14:textId="77777777" w:rsidR="009A564D" w:rsidRPr="00437B5D" w:rsidRDefault="009A564D" w:rsidP="000629BA">
            <w:pPr>
              <w:pStyle w:val="ListParagraph"/>
              <w:numPr>
                <w:ilvl w:val="0"/>
                <w:numId w:val="25"/>
              </w:numPr>
              <w:spacing w:after="120"/>
              <w:ind w:left="284" w:hanging="284"/>
              <w:jc w:val="left"/>
              <w:outlineLvl w:val="9"/>
            </w:pPr>
          </w:p>
        </w:tc>
        <w:tc>
          <w:tcPr>
            <w:tcW w:w="4678" w:type="dxa"/>
          </w:tcPr>
          <w:p w14:paraId="39F325A3" w14:textId="177EE70E" w:rsidR="009A564D" w:rsidRPr="00437B5D" w:rsidRDefault="00C21CF3" w:rsidP="00107FEA">
            <w:pPr>
              <w:rPr>
                <w:rFonts w:asciiTheme="minorHAnsi" w:hAnsiTheme="minorHAnsi"/>
                <w:szCs w:val="24"/>
              </w:rPr>
            </w:pPr>
            <w:r>
              <w:t xml:space="preserve">On Premise or </w:t>
            </w:r>
            <w:r w:rsidR="0079743B">
              <w:t>Cloud-Base</w:t>
            </w:r>
            <w:r w:rsidR="0020448B">
              <w:t xml:space="preserve">d </w:t>
            </w:r>
            <w:r w:rsidR="001F29FE" w:rsidRPr="00127416">
              <w:t>Web Application Firewall S</w:t>
            </w:r>
            <w:r w:rsidR="009676E7">
              <w:t>ervices</w:t>
            </w:r>
          </w:p>
        </w:tc>
        <w:tc>
          <w:tcPr>
            <w:tcW w:w="2835" w:type="dxa"/>
          </w:tcPr>
          <w:p w14:paraId="3FF7C2C5" w14:textId="77777777" w:rsidR="009A564D" w:rsidRPr="00437B5D" w:rsidRDefault="009A564D" w:rsidP="00107FEA">
            <w:pPr>
              <w:rPr>
                <w:rFonts w:asciiTheme="minorHAnsi" w:hAnsiTheme="minorHAnsi"/>
                <w:szCs w:val="24"/>
              </w:rPr>
            </w:pPr>
            <w:r>
              <w:rPr>
                <w:b/>
                <w:szCs w:val="24"/>
              </w:rPr>
              <w:t>Initial and Replacement (Failure)</w:t>
            </w:r>
          </w:p>
        </w:tc>
      </w:tr>
      <w:tr w:rsidR="002E66DC" w:rsidRPr="00437B5D" w14:paraId="3660A410" w14:textId="77777777" w:rsidTr="009F51FD">
        <w:tc>
          <w:tcPr>
            <w:tcW w:w="992" w:type="dxa"/>
          </w:tcPr>
          <w:p w14:paraId="47717E3D" w14:textId="77777777" w:rsidR="002E66DC" w:rsidRPr="00437B5D" w:rsidRDefault="002E66DC" w:rsidP="000629BA">
            <w:pPr>
              <w:pStyle w:val="ListParagraph"/>
              <w:numPr>
                <w:ilvl w:val="0"/>
                <w:numId w:val="25"/>
              </w:numPr>
              <w:spacing w:after="120"/>
              <w:ind w:left="284" w:hanging="284"/>
              <w:jc w:val="left"/>
              <w:outlineLvl w:val="9"/>
            </w:pPr>
          </w:p>
        </w:tc>
        <w:tc>
          <w:tcPr>
            <w:tcW w:w="4678" w:type="dxa"/>
          </w:tcPr>
          <w:p w14:paraId="6804C74B" w14:textId="4B49902F" w:rsidR="002E66DC" w:rsidRPr="00437B5D" w:rsidRDefault="002E66DC" w:rsidP="002E66DC">
            <w:pPr>
              <w:rPr>
                <w:rFonts w:asciiTheme="minorHAnsi" w:hAnsiTheme="minorHAnsi"/>
                <w:szCs w:val="24"/>
              </w:rPr>
            </w:pPr>
            <w:r w:rsidRPr="001F3069">
              <w:rPr>
                <w:szCs w:val="24"/>
              </w:rPr>
              <w:t>Manage</w:t>
            </w:r>
            <w:r w:rsidR="009A564D">
              <w:rPr>
                <w:szCs w:val="24"/>
              </w:rPr>
              <w:t>r and Reporter for central manage</w:t>
            </w:r>
            <w:r w:rsidRPr="001F3069">
              <w:rPr>
                <w:szCs w:val="24"/>
              </w:rPr>
              <w:t xml:space="preserve">ment </w:t>
            </w:r>
            <w:r w:rsidR="003534E6">
              <w:rPr>
                <w:szCs w:val="24"/>
              </w:rPr>
              <w:t>logging and reporting</w:t>
            </w:r>
          </w:p>
        </w:tc>
        <w:tc>
          <w:tcPr>
            <w:tcW w:w="2835" w:type="dxa"/>
          </w:tcPr>
          <w:p w14:paraId="1A5E7FFC" w14:textId="4BD147D9" w:rsidR="002E66DC" w:rsidRPr="00437B5D" w:rsidRDefault="00D96E3E" w:rsidP="002E66DC">
            <w:pPr>
              <w:rPr>
                <w:rFonts w:asciiTheme="minorHAnsi" w:hAnsiTheme="minorHAnsi"/>
                <w:szCs w:val="24"/>
              </w:rPr>
            </w:pPr>
            <w:r>
              <w:rPr>
                <w:rFonts w:cs="Calibri Light"/>
                <w:b/>
                <w:szCs w:val="24"/>
              </w:rPr>
              <w:t>5</w:t>
            </w:r>
            <w:r w:rsidR="002E66DC" w:rsidRPr="008C59EA">
              <w:rPr>
                <w:rFonts w:cs="Calibri Light"/>
                <w:b/>
                <w:szCs w:val="24"/>
              </w:rPr>
              <w:t xml:space="preserve"> Years (</w:t>
            </w:r>
            <w:r>
              <w:rPr>
                <w:rFonts w:cs="Calibri Light"/>
                <w:b/>
                <w:szCs w:val="24"/>
              </w:rPr>
              <w:t>Five</w:t>
            </w:r>
            <w:r w:rsidR="002E66DC" w:rsidRPr="008C59EA">
              <w:rPr>
                <w:rFonts w:cs="Calibri Light"/>
                <w:b/>
                <w:szCs w:val="24"/>
              </w:rPr>
              <w:t xml:space="preserve"> Years)</w:t>
            </w:r>
          </w:p>
        </w:tc>
      </w:tr>
      <w:tr w:rsidR="009F51FD" w:rsidRPr="00437B5D" w14:paraId="135D3C15" w14:textId="77777777" w:rsidTr="00107FEA">
        <w:tc>
          <w:tcPr>
            <w:tcW w:w="992" w:type="dxa"/>
          </w:tcPr>
          <w:p w14:paraId="59BD3998" w14:textId="77777777" w:rsidR="009F51FD" w:rsidRPr="00437B5D" w:rsidRDefault="009F51FD" w:rsidP="000629BA">
            <w:pPr>
              <w:pStyle w:val="ListParagraph"/>
              <w:numPr>
                <w:ilvl w:val="0"/>
                <w:numId w:val="25"/>
              </w:numPr>
              <w:spacing w:after="120"/>
              <w:ind w:left="284" w:hanging="284"/>
              <w:jc w:val="left"/>
              <w:outlineLvl w:val="9"/>
            </w:pPr>
          </w:p>
        </w:tc>
        <w:tc>
          <w:tcPr>
            <w:tcW w:w="4678" w:type="dxa"/>
          </w:tcPr>
          <w:p w14:paraId="4B576378" w14:textId="750DBB71" w:rsidR="009F51FD" w:rsidRPr="00437B5D" w:rsidRDefault="00171517" w:rsidP="00107FEA">
            <w:pPr>
              <w:rPr>
                <w:rFonts w:asciiTheme="minorHAnsi" w:hAnsiTheme="minorHAnsi"/>
                <w:szCs w:val="24"/>
              </w:rPr>
            </w:pPr>
            <w:r>
              <w:rPr>
                <w:szCs w:val="24"/>
              </w:rPr>
              <w:t xml:space="preserve">All </w:t>
            </w:r>
            <w:r w:rsidR="009F51FD">
              <w:rPr>
                <w:szCs w:val="24"/>
              </w:rPr>
              <w:t>Licensing</w:t>
            </w:r>
          </w:p>
        </w:tc>
        <w:tc>
          <w:tcPr>
            <w:tcW w:w="2835" w:type="dxa"/>
          </w:tcPr>
          <w:p w14:paraId="728FD7F8" w14:textId="38B618A1" w:rsidR="009F51FD" w:rsidRPr="00437B5D" w:rsidRDefault="00D96E3E" w:rsidP="00107FEA">
            <w:pPr>
              <w:rPr>
                <w:rFonts w:asciiTheme="minorHAnsi" w:hAnsiTheme="minorHAnsi"/>
                <w:szCs w:val="24"/>
              </w:rPr>
            </w:pPr>
            <w:r>
              <w:rPr>
                <w:rFonts w:cs="Calibri Light"/>
                <w:b/>
                <w:szCs w:val="24"/>
              </w:rPr>
              <w:t>5</w:t>
            </w:r>
            <w:r w:rsidR="009F51FD" w:rsidRPr="008C59EA">
              <w:rPr>
                <w:rFonts w:cs="Calibri Light"/>
                <w:b/>
                <w:szCs w:val="24"/>
              </w:rPr>
              <w:t xml:space="preserve"> Years (</w:t>
            </w:r>
            <w:r>
              <w:rPr>
                <w:rFonts w:cs="Calibri Light"/>
                <w:b/>
                <w:szCs w:val="24"/>
              </w:rPr>
              <w:t>Five</w:t>
            </w:r>
            <w:r w:rsidR="009F51FD" w:rsidRPr="008C59EA">
              <w:rPr>
                <w:rFonts w:cs="Calibri Light"/>
                <w:b/>
                <w:szCs w:val="24"/>
              </w:rPr>
              <w:t xml:space="preserve"> Years)</w:t>
            </w:r>
          </w:p>
        </w:tc>
      </w:tr>
      <w:tr w:rsidR="00586780" w:rsidRPr="00437B5D" w14:paraId="3005DBE8" w14:textId="77777777" w:rsidTr="00107FEA">
        <w:tc>
          <w:tcPr>
            <w:tcW w:w="992" w:type="dxa"/>
          </w:tcPr>
          <w:p w14:paraId="206EBF12" w14:textId="77777777" w:rsidR="00586780" w:rsidRPr="00437B5D" w:rsidRDefault="00586780" w:rsidP="000629BA">
            <w:pPr>
              <w:pStyle w:val="ListParagraph"/>
              <w:numPr>
                <w:ilvl w:val="0"/>
                <w:numId w:val="25"/>
              </w:numPr>
              <w:spacing w:after="120"/>
              <w:ind w:left="284" w:hanging="284"/>
              <w:jc w:val="left"/>
              <w:outlineLvl w:val="9"/>
            </w:pPr>
          </w:p>
        </w:tc>
        <w:tc>
          <w:tcPr>
            <w:tcW w:w="4678" w:type="dxa"/>
          </w:tcPr>
          <w:p w14:paraId="53A4E530" w14:textId="52EBE468" w:rsidR="00586780" w:rsidRPr="00437B5D" w:rsidRDefault="00AE22B6" w:rsidP="00107FEA">
            <w:pPr>
              <w:rPr>
                <w:rFonts w:asciiTheme="minorHAnsi" w:hAnsiTheme="minorHAnsi"/>
                <w:szCs w:val="24"/>
              </w:rPr>
            </w:pPr>
            <w:r>
              <w:t xml:space="preserve">Professional services and premium support and maintenance on the </w:t>
            </w:r>
            <w:r w:rsidR="004348F0">
              <w:t>technology</w:t>
            </w:r>
            <w:r>
              <w:t xml:space="preserve"> deployed, including upgrades</w:t>
            </w:r>
          </w:p>
        </w:tc>
        <w:tc>
          <w:tcPr>
            <w:tcW w:w="2835" w:type="dxa"/>
          </w:tcPr>
          <w:p w14:paraId="77F93F7F" w14:textId="54A5630E" w:rsidR="00586780" w:rsidRPr="00437B5D" w:rsidRDefault="00D96E3E" w:rsidP="00107FEA">
            <w:pPr>
              <w:rPr>
                <w:rFonts w:asciiTheme="minorHAnsi" w:hAnsiTheme="minorHAnsi"/>
                <w:szCs w:val="24"/>
              </w:rPr>
            </w:pPr>
            <w:r>
              <w:rPr>
                <w:rFonts w:cs="Calibri Light"/>
                <w:b/>
                <w:szCs w:val="24"/>
              </w:rPr>
              <w:t>5</w:t>
            </w:r>
            <w:r w:rsidR="00586780" w:rsidRPr="008C59EA">
              <w:rPr>
                <w:rFonts w:cs="Calibri Light"/>
                <w:b/>
                <w:szCs w:val="24"/>
              </w:rPr>
              <w:t xml:space="preserve"> Years (</w:t>
            </w:r>
            <w:r>
              <w:rPr>
                <w:rFonts w:cs="Calibri Light"/>
                <w:b/>
                <w:szCs w:val="24"/>
              </w:rPr>
              <w:t>Five</w:t>
            </w:r>
            <w:r w:rsidR="00586780" w:rsidRPr="008C59EA">
              <w:rPr>
                <w:rFonts w:cs="Calibri Light"/>
                <w:b/>
                <w:szCs w:val="24"/>
              </w:rPr>
              <w:t xml:space="preserve"> Years)</w:t>
            </w:r>
          </w:p>
        </w:tc>
      </w:tr>
      <w:tr w:rsidR="00AD1FFB" w:rsidRPr="00437B5D" w14:paraId="54281D7B" w14:textId="77777777" w:rsidTr="009F51FD">
        <w:tc>
          <w:tcPr>
            <w:tcW w:w="992" w:type="dxa"/>
          </w:tcPr>
          <w:p w14:paraId="010FD566" w14:textId="77777777" w:rsidR="00AD1FFB" w:rsidRPr="00437B5D" w:rsidRDefault="00AD1FFB" w:rsidP="000629BA">
            <w:pPr>
              <w:pStyle w:val="ListParagraph"/>
              <w:numPr>
                <w:ilvl w:val="0"/>
                <w:numId w:val="25"/>
              </w:numPr>
              <w:spacing w:after="120"/>
              <w:ind w:left="284" w:hanging="284"/>
              <w:jc w:val="left"/>
              <w:outlineLvl w:val="9"/>
            </w:pPr>
          </w:p>
        </w:tc>
        <w:tc>
          <w:tcPr>
            <w:tcW w:w="4678" w:type="dxa"/>
          </w:tcPr>
          <w:p w14:paraId="1844FF40" w14:textId="06F06FCD" w:rsidR="00AD1FFB" w:rsidRDefault="00AD1FFB" w:rsidP="00AD1FFB">
            <w:pPr>
              <w:rPr>
                <w:szCs w:val="24"/>
              </w:rPr>
            </w:pPr>
            <w:r w:rsidRPr="001F3069">
              <w:rPr>
                <w:szCs w:val="24"/>
              </w:rPr>
              <w:t xml:space="preserve">Hardware </w:t>
            </w:r>
            <w:r w:rsidR="003E0D88">
              <w:rPr>
                <w:szCs w:val="24"/>
              </w:rPr>
              <w:t xml:space="preserve">Provision, </w:t>
            </w:r>
            <w:r w:rsidRPr="001F3069">
              <w:rPr>
                <w:szCs w:val="24"/>
              </w:rPr>
              <w:t>Installation, Configuration and support</w:t>
            </w:r>
            <w:r>
              <w:rPr>
                <w:szCs w:val="24"/>
              </w:rPr>
              <w:t xml:space="preserve"> including;</w:t>
            </w:r>
          </w:p>
          <w:p w14:paraId="2A00F6DE" w14:textId="77777777" w:rsidR="00AD1FFB" w:rsidRDefault="00AD1FFB" w:rsidP="000629BA">
            <w:pPr>
              <w:pStyle w:val="ListParagraph"/>
              <w:numPr>
                <w:ilvl w:val="0"/>
                <w:numId w:val="126"/>
              </w:numPr>
              <w:rPr>
                <w:szCs w:val="24"/>
              </w:rPr>
            </w:pPr>
            <w:r w:rsidRPr="00F624FC">
              <w:rPr>
                <w:szCs w:val="24"/>
              </w:rPr>
              <w:t xml:space="preserve">Implementation plan, </w:t>
            </w:r>
          </w:p>
          <w:p w14:paraId="020B7A78" w14:textId="77777777" w:rsidR="00AD1FFB" w:rsidRDefault="00AD1FFB" w:rsidP="000629BA">
            <w:pPr>
              <w:pStyle w:val="ListParagraph"/>
              <w:numPr>
                <w:ilvl w:val="0"/>
                <w:numId w:val="126"/>
              </w:numPr>
              <w:rPr>
                <w:szCs w:val="24"/>
              </w:rPr>
            </w:pPr>
            <w:r w:rsidRPr="00F624FC">
              <w:rPr>
                <w:szCs w:val="24"/>
              </w:rPr>
              <w:t xml:space="preserve">Final design documentation, </w:t>
            </w:r>
          </w:p>
          <w:p w14:paraId="0D65FC94" w14:textId="77777777" w:rsidR="00AD1FFB" w:rsidRDefault="00AD1FFB" w:rsidP="000629BA">
            <w:pPr>
              <w:pStyle w:val="ListParagraph"/>
              <w:numPr>
                <w:ilvl w:val="0"/>
                <w:numId w:val="126"/>
              </w:numPr>
              <w:rPr>
                <w:szCs w:val="24"/>
              </w:rPr>
            </w:pPr>
            <w:r w:rsidRPr="00F624FC">
              <w:rPr>
                <w:szCs w:val="24"/>
              </w:rPr>
              <w:t xml:space="preserve">Hardware installation, </w:t>
            </w:r>
          </w:p>
          <w:p w14:paraId="577A6373" w14:textId="1C9768FA" w:rsidR="00AD1FFB" w:rsidRPr="00AD1FFB" w:rsidRDefault="00AD1FFB" w:rsidP="000629BA">
            <w:pPr>
              <w:pStyle w:val="ListParagraph"/>
              <w:numPr>
                <w:ilvl w:val="0"/>
                <w:numId w:val="126"/>
              </w:numPr>
              <w:rPr>
                <w:szCs w:val="24"/>
              </w:rPr>
            </w:pPr>
            <w:r w:rsidRPr="00AD1FFB">
              <w:rPr>
                <w:szCs w:val="24"/>
              </w:rPr>
              <w:t>Configuration</w:t>
            </w:r>
          </w:p>
        </w:tc>
        <w:tc>
          <w:tcPr>
            <w:tcW w:w="2835" w:type="dxa"/>
          </w:tcPr>
          <w:p w14:paraId="0D4611DE" w14:textId="77A2F391" w:rsidR="00AD1FFB" w:rsidRPr="00437B5D" w:rsidRDefault="00AD1FFB" w:rsidP="00AD1FFB">
            <w:pPr>
              <w:rPr>
                <w:rFonts w:asciiTheme="minorHAnsi" w:hAnsiTheme="minorHAnsi"/>
                <w:szCs w:val="24"/>
              </w:rPr>
            </w:pPr>
            <w:r>
              <w:rPr>
                <w:rFonts w:cs="Calibri Light"/>
                <w:b/>
                <w:szCs w:val="24"/>
              </w:rPr>
              <w:t>Once-off</w:t>
            </w:r>
          </w:p>
        </w:tc>
      </w:tr>
      <w:tr w:rsidR="009D798B" w:rsidRPr="00437B5D" w14:paraId="6873BF84" w14:textId="77777777" w:rsidTr="009F51FD">
        <w:tc>
          <w:tcPr>
            <w:tcW w:w="992" w:type="dxa"/>
          </w:tcPr>
          <w:p w14:paraId="416991AC" w14:textId="77777777" w:rsidR="009D798B" w:rsidRPr="00437B5D" w:rsidRDefault="009D798B" w:rsidP="000629BA">
            <w:pPr>
              <w:pStyle w:val="ListParagraph"/>
              <w:numPr>
                <w:ilvl w:val="0"/>
                <w:numId w:val="25"/>
              </w:numPr>
              <w:spacing w:after="120"/>
              <w:ind w:left="284" w:hanging="284"/>
              <w:jc w:val="left"/>
              <w:outlineLvl w:val="9"/>
            </w:pPr>
          </w:p>
        </w:tc>
        <w:tc>
          <w:tcPr>
            <w:tcW w:w="4678" w:type="dxa"/>
          </w:tcPr>
          <w:p w14:paraId="6299FC72" w14:textId="77777777" w:rsidR="009D798B" w:rsidRDefault="00E84E92" w:rsidP="00AF43AD">
            <w:pPr>
              <w:rPr>
                <w:rFonts w:cs="Calibri"/>
              </w:rPr>
            </w:pPr>
            <w:r>
              <w:rPr>
                <w:rFonts w:cs="Calibri"/>
              </w:rPr>
              <w:t xml:space="preserve">Partner </w:t>
            </w:r>
            <w:r w:rsidR="00AE22B6">
              <w:rPr>
                <w:rFonts w:cs="Calibri"/>
              </w:rPr>
              <w:t xml:space="preserve">Support and </w:t>
            </w:r>
            <w:r w:rsidR="009D798B">
              <w:rPr>
                <w:rFonts w:cs="Calibri"/>
              </w:rPr>
              <w:t xml:space="preserve">Maintenance </w:t>
            </w:r>
          </w:p>
          <w:p w14:paraId="4876981A" w14:textId="77777777" w:rsidR="00AE0939" w:rsidRDefault="00AE0939" w:rsidP="000629BA">
            <w:pPr>
              <w:pStyle w:val="ListParagraph"/>
              <w:numPr>
                <w:ilvl w:val="3"/>
                <w:numId w:val="127"/>
              </w:numPr>
              <w:suppressAutoHyphens/>
              <w:ind w:left="457" w:hanging="457"/>
              <w:outlineLvl w:val="9"/>
              <w:rPr>
                <w:rFonts w:ascii="Calibri Light" w:hAnsi="Calibri Light"/>
                <w:lang w:eastAsia="en-GB"/>
              </w:rPr>
            </w:pPr>
            <w:r>
              <w:rPr>
                <w:lang w:eastAsia="en-GB"/>
              </w:rPr>
              <w:t>One (1) full-time certified junior security engineer</w:t>
            </w:r>
          </w:p>
          <w:p w14:paraId="0A065CC3" w14:textId="3F412677" w:rsidR="00AE0939" w:rsidRPr="00437B5D" w:rsidRDefault="00AE0939" w:rsidP="000629BA">
            <w:pPr>
              <w:pStyle w:val="ListParagraph"/>
              <w:numPr>
                <w:ilvl w:val="3"/>
                <w:numId w:val="127"/>
              </w:numPr>
              <w:suppressAutoHyphens/>
              <w:ind w:left="457" w:hanging="457"/>
              <w:outlineLvl w:val="9"/>
              <w:rPr>
                <w:szCs w:val="24"/>
              </w:rPr>
            </w:pPr>
            <w:r>
              <w:rPr>
                <w:lang w:eastAsia="en-GB"/>
              </w:rPr>
              <w:t>One (1) certified senior security architect - required bi-monthly - i.e. not dedicated to the SAPS environment but available twice a month as required in the specification.</w:t>
            </w:r>
          </w:p>
        </w:tc>
        <w:tc>
          <w:tcPr>
            <w:tcW w:w="2835" w:type="dxa"/>
          </w:tcPr>
          <w:p w14:paraId="3121602F" w14:textId="2B8A50D3" w:rsidR="009D798B" w:rsidRPr="00437B5D" w:rsidRDefault="00D96E3E" w:rsidP="00AF43AD">
            <w:pPr>
              <w:rPr>
                <w:rFonts w:asciiTheme="minorHAnsi" w:hAnsiTheme="minorHAnsi"/>
                <w:szCs w:val="24"/>
              </w:rPr>
            </w:pPr>
            <w:r>
              <w:rPr>
                <w:rFonts w:cs="Calibri Light"/>
                <w:b/>
                <w:szCs w:val="24"/>
              </w:rPr>
              <w:t>5</w:t>
            </w:r>
            <w:r w:rsidR="009D798B" w:rsidRPr="008C59EA">
              <w:rPr>
                <w:rFonts w:cs="Calibri Light"/>
                <w:b/>
                <w:szCs w:val="24"/>
              </w:rPr>
              <w:t xml:space="preserve"> Years (</w:t>
            </w:r>
            <w:r>
              <w:rPr>
                <w:rFonts w:cs="Calibri Light"/>
                <w:b/>
                <w:szCs w:val="24"/>
              </w:rPr>
              <w:t>Five</w:t>
            </w:r>
            <w:r w:rsidR="009D798B" w:rsidRPr="008C59EA">
              <w:rPr>
                <w:rFonts w:cs="Calibri Light"/>
                <w:b/>
                <w:szCs w:val="24"/>
              </w:rPr>
              <w:t xml:space="preserve"> Years)</w:t>
            </w:r>
          </w:p>
        </w:tc>
      </w:tr>
      <w:tr w:rsidR="00AD1FFB" w:rsidRPr="00437B5D" w14:paraId="7309D347" w14:textId="77777777" w:rsidTr="009F51FD">
        <w:tc>
          <w:tcPr>
            <w:tcW w:w="992" w:type="dxa"/>
          </w:tcPr>
          <w:p w14:paraId="0BF4AE57" w14:textId="77777777" w:rsidR="00AD1FFB" w:rsidRPr="00437B5D" w:rsidRDefault="00AD1FFB" w:rsidP="000629BA">
            <w:pPr>
              <w:pStyle w:val="ListParagraph"/>
              <w:numPr>
                <w:ilvl w:val="0"/>
                <w:numId w:val="25"/>
              </w:numPr>
              <w:spacing w:after="120"/>
              <w:ind w:left="284" w:hanging="284"/>
              <w:jc w:val="left"/>
              <w:outlineLvl w:val="9"/>
            </w:pPr>
          </w:p>
        </w:tc>
        <w:tc>
          <w:tcPr>
            <w:tcW w:w="4678" w:type="dxa"/>
          </w:tcPr>
          <w:p w14:paraId="5995CBB9" w14:textId="77777777" w:rsidR="00AD1FFB" w:rsidRDefault="009D798B" w:rsidP="00AD1FFB">
            <w:pPr>
              <w:rPr>
                <w:rFonts w:asciiTheme="minorHAnsi" w:hAnsiTheme="minorHAnsi"/>
                <w:szCs w:val="24"/>
              </w:rPr>
            </w:pPr>
            <w:r>
              <w:rPr>
                <w:rFonts w:asciiTheme="minorHAnsi" w:hAnsiTheme="minorHAnsi"/>
                <w:szCs w:val="24"/>
              </w:rPr>
              <w:t>Certification Training</w:t>
            </w:r>
          </w:p>
          <w:p w14:paraId="62B54B27" w14:textId="77777777" w:rsidR="009D35BE" w:rsidRDefault="009D35BE" w:rsidP="000629BA">
            <w:pPr>
              <w:pStyle w:val="ListParagraph"/>
              <w:numPr>
                <w:ilvl w:val="3"/>
                <w:numId w:val="98"/>
              </w:numPr>
              <w:suppressAutoHyphens/>
              <w:ind w:left="457" w:hanging="457"/>
              <w:outlineLvl w:val="9"/>
              <w:rPr>
                <w:lang w:eastAsia="en-GB"/>
              </w:rPr>
            </w:pPr>
            <w:r>
              <w:rPr>
                <w:lang w:eastAsia="en-GB"/>
              </w:rPr>
              <w:t>Six (6) Introduction level certification and examination.</w:t>
            </w:r>
          </w:p>
          <w:p w14:paraId="44D0EAEA" w14:textId="3EA659E0" w:rsidR="009D35BE" w:rsidRPr="00437B5D" w:rsidRDefault="009D35BE" w:rsidP="000629BA">
            <w:pPr>
              <w:pStyle w:val="ListParagraph"/>
              <w:numPr>
                <w:ilvl w:val="3"/>
                <w:numId w:val="98"/>
              </w:numPr>
              <w:suppressAutoHyphens/>
              <w:ind w:left="457" w:hanging="457"/>
              <w:outlineLvl w:val="9"/>
              <w:rPr>
                <w:szCs w:val="24"/>
              </w:rPr>
            </w:pPr>
            <w:r>
              <w:rPr>
                <w:lang w:eastAsia="en-GB"/>
              </w:rPr>
              <w:t xml:space="preserve">Two (2) </w:t>
            </w:r>
            <w:r w:rsidR="00B00DC3">
              <w:rPr>
                <w:lang w:eastAsia="en-GB"/>
              </w:rPr>
              <w:t>Expert-level</w:t>
            </w:r>
            <w:r>
              <w:rPr>
                <w:lang w:eastAsia="en-GB"/>
              </w:rPr>
              <w:t xml:space="preserve"> certification and examination.</w:t>
            </w:r>
          </w:p>
        </w:tc>
        <w:tc>
          <w:tcPr>
            <w:tcW w:w="2835" w:type="dxa"/>
          </w:tcPr>
          <w:p w14:paraId="1DD0EC66" w14:textId="1027C24E" w:rsidR="00AD1FFB" w:rsidRPr="00437B5D" w:rsidRDefault="00D96E3E" w:rsidP="00AD1FFB">
            <w:pPr>
              <w:rPr>
                <w:rFonts w:asciiTheme="minorHAnsi" w:hAnsiTheme="minorHAnsi"/>
                <w:szCs w:val="24"/>
              </w:rPr>
            </w:pPr>
            <w:r>
              <w:rPr>
                <w:rFonts w:cs="Calibri Light"/>
                <w:b/>
                <w:szCs w:val="24"/>
              </w:rPr>
              <w:t>5</w:t>
            </w:r>
            <w:r w:rsidR="009F51FD" w:rsidRPr="008C59EA">
              <w:rPr>
                <w:rFonts w:cs="Calibri Light"/>
                <w:b/>
                <w:szCs w:val="24"/>
              </w:rPr>
              <w:t xml:space="preserve"> Years (</w:t>
            </w:r>
            <w:r>
              <w:rPr>
                <w:rFonts w:cs="Calibri Light"/>
                <w:b/>
                <w:szCs w:val="24"/>
              </w:rPr>
              <w:t>Five</w:t>
            </w:r>
            <w:r w:rsidR="009F51FD" w:rsidRPr="008C59EA">
              <w:rPr>
                <w:rFonts w:cs="Calibri Light"/>
                <w:b/>
                <w:szCs w:val="24"/>
              </w:rPr>
              <w:t xml:space="preserve"> Years)</w:t>
            </w:r>
          </w:p>
        </w:tc>
      </w:tr>
    </w:tbl>
    <w:p w14:paraId="7DA3B463" w14:textId="77777777" w:rsidR="008F2657" w:rsidRPr="00437B5D" w:rsidRDefault="008F2657" w:rsidP="008F2657"/>
    <w:p w14:paraId="0C4C29D6" w14:textId="644ED623" w:rsidR="00E60BE0" w:rsidRPr="00437B5D" w:rsidRDefault="00C31CC3" w:rsidP="00C707C3">
      <w:pPr>
        <w:pStyle w:val="Heading4"/>
        <w:numPr>
          <w:ilvl w:val="0"/>
          <w:numId w:val="0"/>
        </w:numPr>
      </w:pPr>
      <w:r>
        <w:t xml:space="preserve">3.3.1.5 </w:t>
      </w:r>
      <w:r w:rsidR="00E60BE0" w:rsidRPr="00437B5D">
        <w:t>Certification, Expertise and Qualification</w:t>
      </w:r>
    </w:p>
    <w:p w14:paraId="60EDB18F" w14:textId="77777777" w:rsidR="00E60BE0" w:rsidRPr="00DD4A9A" w:rsidRDefault="00E60BE0" w:rsidP="00C707C3">
      <w:pPr>
        <w:pStyle w:val="CommentText"/>
        <w:numPr>
          <w:ilvl w:val="0"/>
          <w:numId w:val="8"/>
        </w:numPr>
        <w:ind w:left="709"/>
      </w:pPr>
      <w:r w:rsidRPr="00DD4A9A">
        <w:rPr>
          <w:rFonts w:asciiTheme="minorHAnsi" w:hAnsiTheme="minorHAnsi"/>
          <w:sz w:val="22"/>
          <w:szCs w:val="22"/>
        </w:rPr>
        <w:t>The bidder certifies that:</w:t>
      </w:r>
    </w:p>
    <w:p w14:paraId="19C1AB58" w14:textId="4BD8D4E1" w:rsidR="00E60BE0" w:rsidRPr="00437B5D" w:rsidRDefault="00CA731E" w:rsidP="00763B46">
      <w:pPr>
        <w:pStyle w:val="ListParagraph"/>
        <w:numPr>
          <w:ilvl w:val="1"/>
          <w:numId w:val="8"/>
        </w:numPr>
        <w:ind w:left="1276"/>
      </w:pPr>
      <w:r w:rsidRPr="00437B5D">
        <w:t>it has the necessary expertise, skill, qualifications and ability to undertake the work required in terms of the Statement of Work or Service Definition</w:t>
      </w:r>
      <w:r w:rsidR="009E09BC">
        <w:t>;</w:t>
      </w:r>
    </w:p>
    <w:p w14:paraId="35D71421" w14:textId="34862980" w:rsidR="00CA731E" w:rsidRPr="00437B5D" w:rsidRDefault="00CA731E" w:rsidP="00763B46">
      <w:pPr>
        <w:pStyle w:val="ListParagraph"/>
        <w:numPr>
          <w:ilvl w:val="1"/>
          <w:numId w:val="8"/>
        </w:numPr>
        <w:ind w:left="1276"/>
      </w:pPr>
      <w:r w:rsidRPr="00437B5D">
        <w:t xml:space="preserve">it is committed to provide the Products or Services; </w:t>
      </w:r>
    </w:p>
    <w:p w14:paraId="172C0291" w14:textId="10D32D3A" w:rsidR="00CA731E" w:rsidRPr="00437B5D" w:rsidRDefault="00CA731E" w:rsidP="00763B46">
      <w:pPr>
        <w:pStyle w:val="ListParagraph"/>
        <w:numPr>
          <w:ilvl w:val="1"/>
          <w:numId w:val="8"/>
        </w:numPr>
        <w:ind w:left="1276"/>
      </w:pPr>
      <w:r w:rsidRPr="00437B5D">
        <w:t>perform all obligations detailed herein without any interruption to the Customer</w:t>
      </w:r>
      <w:r w:rsidR="009E09BC">
        <w:t>; and</w:t>
      </w:r>
    </w:p>
    <w:p w14:paraId="0E6B4095" w14:textId="4C93D67A" w:rsidR="00CA731E" w:rsidRPr="00437B5D" w:rsidRDefault="00CA731E" w:rsidP="00763B46">
      <w:pPr>
        <w:pStyle w:val="ListParagraph"/>
        <w:numPr>
          <w:ilvl w:val="1"/>
          <w:numId w:val="8"/>
        </w:numPr>
        <w:ind w:left="1276"/>
      </w:pPr>
      <w:r w:rsidRPr="00437B5D">
        <w:t>it has been certified for the Products and Services required</w:t>
      </w:r>
      <w:r w:rsidR="009E09BC">
        <w:t>.</w:t>
      </w:r>
    </w:p>
    <w:p w14:paraId="439947AE" w14:textId="77777777" w:rsidR="00B61F53" w:rsidRPr="00437B5D" w:rsidRDefault="00CA731E" w:rsidP="00763B46">
      <w:pPr>
        <w:pStyle w:val="CommentText"/>
        <w:numPr>
          <w:ilvl w:val="0"/>
          <w:numId w:val="8"/>
        </w:numPr>
        <w:ind w:left="709"/>
        <w:rPr>
          <w:rFonts w:asciiTheme="minorHAnsi" w:hAnsiTheme="minorHAnsi"/>
          <w:sz w:val="22"/>
          <w:szCs w:val="22"/>
        </w:rPr>
      </w:pPr>
      <w:r w:rsidRPr="00437B5D">
        <w:rPr>
          <w:rFonts w:asciiTheme="minorHAnsi" w:hAnsiTheme="minorHAnsi"/>
          <w:sz w:val="22"/>
          <w:szCs w:val="22"/>
        </w:rPr>
        <w:t>The bidder must</w:t>
      </w:r>
      <w:r w:rsidR="00B61F53" w:rsidRPr="00437B5D">
        <w:rPr>
          <w:rFonts w:asciiTheme="minorHAnsi" w:hAnsiTheme="minorHAnsi"/>
          <w:sz w:val="22"/>
          <w:szCs w:val="22"/>
        </w:rPr>
        <w:t xml:space="preserve"> provide the service in a good and workmanlike manner and in accordance with the practices and high professional standards used in well-managed operations;</w:t>
      </w:r>
    </w:p>
    <w:p w14:paraId="6A5FB6D9" w14:textId="77777777" w:rsidR="00E60BE0" w:rsidRPr="00437B5D" w:rsidRDefault="00B61F53" w:rsidP="00763B46">
      <w:pPr>
        <w:pStyle w:val="ListParagraph"/>
        <w:numPr>
          <w:ilvl w:val="0"/>
          <w:numId w:val="8"/>
        </w:numPr>
        <w:ind w:left="709"/>
        <w:rPr>
          <w:lang w:eastAsia="en-GB"/>
        </w:rPr>
      </w:pPr>
      <w:r w:rsidRPr="00437B5D">
        <w:rPr>
          <w:lang w:eastAsia="en-GB"/>
        </w:rPr>
        <w:t>The bidder must perform the Services in the most cost-effective manner consistent with the level of quality and performance as defined in Statement of Work or Service Definition; and</w:t>
      </w:r>
    </w:p>
    <w:p w14:paraId="342A09D5" w14:textId="19F2ECF8" w:rsidR="00B61F53" w:rsidRDefault="00B61F53" w:rsidP="00813023">
      <w:pPr>
        <w:pStyle w:val="ListParagraph"/>
        <w:numPr>
          <w:ilvl w:val="0"/>
          <w:numId w:val="8"/>
        </w:numPr>
        <w:ind w:left="709"/>
      </w:pPr>
      <w:r w:rsidRPr="00437B5D">
        <w:rPr>
          <w:lang w:eastAsia="en-GB"/>
        </w:rPr>
        <w:t>Original Equipment Manufacturer (OEM) or Original Software Manufacturer (OSM) work. The Supplier must ensure that work or service is performed by a person who is certified by Original Equipment Manufacturer or Original Software Manufacturer.</w:t>
      </w:r>
    </w:p>
    <w:p w14:paraId="0D0EE24D" w14:textId="5359FB58" w:rsidR="00D970A5" w:rsidRDefault="00140454" w:rsidP="00813023">
      <w:pPr>
        <w:pStyle w:val="ListParagraph"/>
        <w:numPr>
          <w:ilvl w:val="0"/>
          <w:numId w:val="8"/>
        </w:numPr>
        <w:ind w:left="709"/>
      </w:pPr>
      <w:r w:rsidRPr="00140454">
        <w:t>The bidder is required to provide qualified technical resources with demonstrable experience and appropriate certifications relevant to the deployment, configuration, and ongoing support of the proposed NGFW technology. The following minimum criteria must be met:</w:t>
      </w:r>
    </w:p>
    <w:p w14:paraId="11E0B91F" w14:textId="3DDAD7C3" w:rsidR="00164A67" w:rsidRDefault="00700D37" w:rsidP="00164A67">
      <w:pPr>
        <w:pStyle w:val="ListParagraph"/>
        <w:numPr>
          <w:ilvl w:val="1"/>
          <w:numId w:val="8"/>
        </w:numPr>
      </w:pPr>
      <w:r w:rsidRPr="00700D37">
        <w:t>Certified Expertise</w:t>
      </w:r>
    </w:p>
    <w:p w14:paraId="4887D47E" w14:textId="1178B59F" w:rsidR="00B467AA" w:rsidRDefault="00AE0FD4" w:rsidP="00B467AA">
      <w:pPr>
        <w:pStyle w:val="ListParagraph"/>
        <w:numPr>
          <w:ilvl w:val="2"/>
          <w:numId w:val="8"/>
        </w:numPr>
      </w:pPr>
      <w:r w:rsidRPr="00AE0FD4">
        <w:t>The bidder must allocate at least two (2) technical resources who each hold a valid and current certification specific to the OEM NGFW technology being proposed</w:t>
      </w:r>
      <w:r>
        <w:t>.</w:t>
      </w:r>
    </w:p>
    <w:p w14:paraId="45980924" w14:textId="3C497752" w:rsidR="00AE0FD4" w:rsidRDefault="00AE0FD4" w:rsidP="00C707C3">
      <w:pPr>
        <w:pStyle w:val="ListParagraph"/>
        <w:numPr>
          <w:ilvl w:val="2"/>
          <w:numId w:val="8"/>
        </w:numPr>
      </w:pPr>
      <w:r w:rsidRPr="00AE0FD4">
        <w:t>Certifications must be issued directly by the OEM or an officially authori</w:t>
      </w:r>
      <w:r>
        <w:t>s</w:t>
      </w:r>
      <w:r w:rsidRPr="00AE0FD4">
        <w:t>ed certification body.</w:t>
      </w:r>
    </w:p>
    <w:p w14:paraId="2F3758DF" w14:textId="73EE4D83" w:rsidR="00700D37" w:rsidRDefault="00700D37" w:rsidP="00164A67">
      <w:pPr>
        <w:pStyle w:val="ListParagraph"/>
        <w:numPr>
          <w:ilvl w:val="1"/>
          <w:numId w:val="8"/>
        </w:numPr>
      </w:pPr>
      <w:r w:rsidRPr="00700D37">
        <w:t>Relevant Experience</w:t>
      </w:r>
    </w:p>
    <w:p w14:paraId="3C3C1D90" w14:textId="58C16141" w:rsidR="007978E0" w:rsidRDefault="007978E0" w:rsidP="007978E0">
      <w:pPr>
        <w:pStyle w:val="ListParagraph"/>
        <w:numPr>
          <w:ilvl w:val="2"/>
          <w:numId w:val="8"/>
        </w:numPr>
      </w:pPr>
      <w:r w:rsidRPr="007978E0">
        <w:lastRenderedPageBreak/>
        <w:t>Each proposed technical resource must have a minimum of three (3) years of hands-on experience in the planning, implementation, configuration, and maintenance of enterprise-grade NGFW solutions</w:t>
      </w:r>
      <w:r>
        <w:t>.</w:t>
      </w:r>
    </w:p>
    <w:p w14:paraId="7C0016FE" w14:textId="7C86DEA3" w:rsidR="007978E0" w:rsidRDefault="005F3FCC" w:rsidP="00C707C3">
      <w:pPr>
        <w:pStyle w:val="ListParagraph"/>
        <w:numPr>
          <w:ilvl w:val="2"/>
          <w:numId w:val="8"/>
        </w:numPr>
      </w:pPr>
      <w:r w:rsidRPr="005F3FCC">
        <w:t>Experience must be clearly detailed in the CVs of the proposed resources, including roles and responsibilities</w:t>
      </w:r>
      <w:r>
        <w:t>.</w:t>
      </w:r>
    </w:p>
    <w:p w14:paraId="15357CC0" w14:textId="650E2AF4" w:rsidR="00700D37" w:rsidRDefault="00B467AA" w:rsidP="00164A67">
      <w:pPr>
        <w:pStyle w:val="ListParagraph"/>
        <w:numPr>
          <w:ilvl w:val="1"/>
          <w:numId w:val="8"/>
        </w:numPr>
      </w:pPr>
      <w:r w:rsidRPr="00B467AA">
        <w:t>Project Involvement</w:t>
      </w:r>
    </w:p>
    <w:p w14:paraId="0C2216A3" w14:textId="55493E40" w:rsidR="005F3FCC" w:rsidRDefault="006F60A2" w:rsidP="005F3FCC">
      <w:pPr>
        <w:pStyle w:val="ListParagraph"/>
        <w:numPr>
          <w:ilvl w:val="2"/>
          <w:numId w:val="8"/>
        </w:numPr>
      </w:pPr>
      <w:r w:rsidRPr="006F60A2">
        <w:t>The bidder must demonstrate that the proposed technical resources have played a key technical role in at least two (2) NGFW-related projects within the last five (5) years</w:t>
      </w:r>
      <w:r>
        <w:t>.</w:t>
      </w:r>
    </w:p>
    <w:p w14:paraId="68284258" w14:textId="52C3A3F0" w:rsidR="006F60A2" w:rsidRDefault="000E3FB5" w:rsidP="005F3FCC">
      <w:pPr>
        <w:pStyle w:val="ListParagraph"/>
        <w:numPr>
          <w:ilvl w:val="2"/>
          <w:numId w:val="8"/>
        </w:numPr>
      </w:pPr>
      <w:r w:rsidRPr="000E3FB5">
        <w:t>Each project reference must include</w:t>
      </w:r>
      <w:r>
        <w:t>:</w:t>
      </w:r>
    </w:p>
    <w:p w14:paraId="395059FE" w14:textId="688698FB" w:rsidR="00C30936" w:rsidRDefault="00C30936" w:rsidP="00C30936">
      <w:pPr>
        <w:pStyle w:val="ListParagraph"/>
        <w:numPr>
          <w:ilvl w:val="3"/>
          <w:numId w:val="8"/>
        </w:numPr>
      </w:pPr>
      <w:r>
        <w:t xml:space="preserve"> </w:t>
      </w:r>
      <w:r w:rsidR="00CF25CC">
        <w:t>Client name.</w:t>
      </w:r>
    </w:p>
    <w:p w14:paraId="3D88449B" w14:textId="1DF2E9A2" w:rsidR="00CF25CC" w:rsidRPr="00437B5D" w:rsidRDefault="00CF25CC" w:rsidP="00C707C3">
      <w:pPr>
        <w:pStyle w:val="ListParagraph"/>
        <w:numPr>
          <w:ilvl w:val="3"/>
          <w:numId w:val="8"/>
        </w:numPr>
      </w:pPr>
      <w:r>
        <w:t>Project scope and objectives.</w:t>
      </w:r>
    </w:p>
    <w:p w14:paraId="280431F9" w14:textId="35C4E3B9" w:rsidR="00F44FCD" w:rsidRDefault="00C31CC3" w:rsidP="00C707C3">
      <w:pPr>
        <w:pStyle w:val="Heading4"/>
        <w:numPr>
          <w:ilvl w:val="0"/>
          <w:numId w:val="0"/>
        </w:numPr>
      </w:pPr>
      <w:r>
        <w:t xml:space="preserve">3.3.1.6 </w:t>
      </w:r>
      <w:r w:rsidR="004A48E3" w:rsidRPr="004A48E3">
        <w:t>Ongoing Training and Certification Maintenance</w:t>
      </w:r>
    </w:p>
    <w:p w14:paraId="25A32587" w14:textId="4601FD41" w:rsidR="00927024" w:rsidRPr="000B7FE4" w:rsidRDefault="00CF7434" w:rsidP="00C707C3">
      <w:pPr>
        <w:pStyle w:val="ListParagraph"/>
        <w:numPr>
          <w:ilvl w:val="0"/>
          <w:numId w:val="130"/>
        </w:numPr>
        <w:ind w:hanging="578"/>
        <w:rPr>
          <w:lang w:val="en-GB"/>
        </w:rPr>
      </w:pPr>
      <w:r w:rsidRPr="00C707C3">
        <w:t>To ensure ongoing technical competence and relevance throughout the duration of the contract, the following</w:t>
      </w:r>
      <w:r w:rsidRPr="000B7FE4">
        <w:rPr>
          <w:lang w:val="en-GB"/>
        </w:rPr>
        <w:t xml:space="preserve"> training and certification requirements shall apply:</w:t>
      </w:r>
    </w:p>
    <w:p w14:paraId="76A5C286" w14:textId="386DD93F" w:rsidR="00927024" w:rsidRPr="005342AC" w:rsidRDefault="00927024" w:rsidP="00C707C3">
      <w:pPr>
        <w:pStyle w:val="ListParagraph"/>
        <w:numPr>
          <w:ilvl w:val="0"/>
          <w:numId w:val="131"/>
        </w:numPr>
        <w:rPr>
          <w:lang w:val="en-GB"/>
        </w:rPr>
      </w:pPr>
      <w:r w:rsidRPr="00C707C3">
        <w:t>All technical resources assigned to the project must have received certified training from the OEM (or</w:t>
      </w:r>
      <w:r w:rsidRPr="005342AC">
        <w:rPr>
          <w:lang w:val="en-GB"/>
        </w:rPr>
        <w:t xml:space="preserve"> an OEM-accredited training provider) for the proposed NGFW technology </w:t>
      </w:r>
      <w:r w:rsidR="00881C73" w:rsidRPr="005342AC">
        <w:rPr>
          <w:lang w:val="en-GB"/>
        </w:rPr>
        <w:t xml:space="preserve">within the first six (6) </w:t>
      </w:r>
      <w:r w:rsidR="00B04BDA">
        <w:rPr>
          <w:lang w:val="en-GB"/>
        </w:rPr>
        <w:t>months</w:t>
      </w:r>
      <w:r w:rsidR="00B04BDA" w:rsidRPr="005342AC">
        <w:rPr>
          <w:lang w:val="en-GB"/>
        </w:rPr>
        <w:t xml:space="preserve"> </w:t>
      </w:r>
      <w:r w:rsidR="00881C73" w:rsidRPr="005342AC">
        <w:rPr>
          <w:lang w:val="en-GB"/>
        </w:rPr>
        <w:t xml:space="preserve">of </w:t>
      </w:r>
      <w:r w:rsidR="00B04BDA">
        <w:rPr>
          <w:lang w:val="en-GB"/>
        </w:rPr>
        <w:t xml:space="preserve">the </w:t>
      </w:r>
      <w:r w:rsidR="00881C73" w:rsidRPr="005342AC">
        <w:rPr>
          <w:lang w:val="en-GB"/>
        </w:rPr>
        <w:t>contract period</w:t>
      </w:r>
      <w:r w:rsidRPr="005342AC">
        <w:rPr>
          <w:lang w:val="en-GB"/>
        </w:rPr>
        <w:t>.</w:t>
      </w:r>
    </w:p>
    <w:p w14:paraId="25B2840A" w14:textId="77777777" w:rsidR="00927024" w:rsidRPr="00C707C3" w:rsidRDefault="00927024" w:rsidP="00C707C3">
      <w:pPr>
        <w:pStyle w:val="ListParagraph"/>
        <w:numPr>
          <w:ilvl w:val="0"/>
          <w:numId w:val="131"/>
        </w:numPr>
      </w:pPr>
      <w:r w:rsidRPr="00C707C3">
        <w:t>The bidder must commit to ensuring that these resources maintain up-to-date certifications and receive ongoing training for the full five (5) year contract period, especially in the event of:</w:t>
      </w:r>
    </w:p>
    <w:p w14:paraId="6F3D62BE" w14:textId="77777777" w:rsidR="00927024" w:rsidRPr="00C42EDB" w:rsidRDefault="00927024" w:rsidP="00C707C3">
      <w:pPr>
        <w:pStyle w:val="ListParagraph"/>
        <w:numPr>
          <w:ilvl w:val="0"/>
          <w:numId w:val="129"/>
        </w:numPr>
        <w:ind w:left="1134"/>
        <w:rPr>
          <w:lang w:val="en-GB"/>
        </w:rPr>
      </w:pPr>
      <w:r w:rsidRPr="00C42EDB">
        <w:rPr>
          <w:lang w:val="en-GB"/>
        </w:rPr>
        <w:t>Major version upgrades</w:t>
      </w:r>
    </w:p>
    <w:p w14:paraId="63F6B470" w14:textId="77777777" w:rsidR="00927024" w:rsidRPr="00C42EDB" w:rsidRDefault="00927024" w:rsidP="00C707C3">
      <w:pPr>
        <w:pStyle w:val="ListParagraph"/>
        <w:numPr>
          <w:ilvl w:val="0"/>
          <w:numId w:val="129"/>
        </w:numPr>
        <w:ind w:left="1134"/>
        <w:rPr>
          <w:lang w:val="en-GB"/>
        </w:rPr>
      </w:pPr>
      <w:r w:rsidRPr="00C42EDB">
        <w:rPr>
          <w:lang w:val="en-GB"/>
        </w:rPr>
        <w:t>Feature enhancements</w:t>
      </w:r>
    </w:p>
    <w:p w14:paraId="4A84ACCE" w14:textId="77777777" w:rsidR="00927024" w:rsidRPr="00C42EDB" w:rsidRDefault="00927024" w:rsidP="00C707C3">
      <w:pPr>
        <w:pStyle w:val="ListParagraph"/>
        <w:numPr>
          <w:ilvl w:val="0"/>
          <w:numId w:val="129"/>
        </w:numPr>
        <w:ind w:left="1134"/>
        <w:rPr>
          <w:lang w:val="en-GB"/>
        </w:rPr>
      </w:pPr>
      <w:r w:rsidRPr="00C42EDB">
        <w:rPr>
          <w:lang w:val="en-GB"/>
        </w:rPr>
        <w:t>Security or architecture changes introduced by the OEM</w:t>
      </w:r>
    </w:p>
    <w:p w14:paraId="3FA80C38" w14:textId="77777777" w:rsidR="00927024" w:rsidRPr="00C707C3" w:rsidRDefault="00927024" w:rsidP="00C707C3">
      <w:pPr>
        <w:pStyle w:val="ListParagraph"/>
        <w:numPr>
          <w:ilvl w:val="0"/>
          <w:numId w:val="131"/>
        </w:numPr>
      </w:pPr>
      <w:r w:rsidRPr="00C707C3">
        <w:t>The bidder shall be responsible for the costs and logistics associated with such training to keep resources aligned with the latest standards and product updates.</w:t>
      </w:r>
    </w:p>
    <w:p w14:paraId="76AC1028" w14:textId="190EEBC6" w:rsidR="004A48E3" w:rsidRPr="00C707C3" w:rsidRDefault="00927024" w:rsidP="00C707C3">
      <w:pPr>
        <w:pStyle w:val="ListParagraph"/>
        <w:numPr>
          <w:ilvl w:val="0"/>
          <w:numId w:val="131"/>
        </w:numPr>
      </w:pPr>
      <w:r w:rsidRPr="00C707C3">
        <w:t>Proof of training completion and certification renewal must be made available to the client upon request and may be subject to periodic audit.</w:t>
      </w:r>
    </w:p>
    <w:p w14:paraId="66A99177" w14:textId="77777777" w:rsidR="004A48E3" w:rsidRPr="00F2287B" w:rsidRDefault="004A48E3" w:rsidP="00C707C3"/>
    <w:p w14:paraId="4BC7F8AF" w14:textId="17A09C78" w:rsidR="00CA731E" w:rsidRPr="00437B5D" w:rsidRDefault="00C31CC3" w:rsidP="00C707C3">
      <w:pPr>
        <w:pStyle w:val="Heading4"/>
        <w:numPr>
          <w:ilvl w:val="0"/>
          <w:numId w:val="0"/>
        </w:numPr>
      </w:pPr>
      <w:r>
        <w:t xml:space="preserve">3.3.1.7 </w:t>
      </w:r>
      <w:r w:rsidR="00CA731E" w:rsidRPr="00437B5D">
        <w:t>Logistical Conditions</w:t>
      </w:r>
    </w:p>
    <w:p w14:paraId="519C3647" w14:textId="77777777" w:rsidR="00CA731E" w:rsidRPr="00437B5D" w:rsidRDefault="00CA731E" w:rsidP="00763B46">
      <w:pPr>
        <w:pStyle w:val="ListParagraph"/>
        <w:numPr>
          <w:ilvl w:val="0"/>
          <w:numId w:val="9"/>
        </w:numPr>
        <w:ind w:left="709"/>
      </w:pPr>
      <w:r w:rsidRPr="00437B5D">
        <w:rPr>
          <w:b/>
          <w:bCs/>
        </w:rPr>
        <w:t>Hours of Work</w:t>
      </w:r>
      <w:r w:rsidRPr="00437B5D">
        <w:t xml:space="preserve">  </w:t>
      </w:r>
    </w:p>
    <w:p w14:paraId="70DB206D" w14:textId="1353F80C" w:rsidR="00B12F3C" w:rsidRPr="00437B5D" w:rsidRDefault="00CA731E" w:rsidP="00763B46">
      <w:pPr>
        <w:pStyle w:val="ListParagraph"/>
        <w:numPr>
          <w:ilvl w:val="1"/>
          <w:numId w:val="9"/>
        </w:numPr>
        <w:ind w:left="1134" w:hanging="425"/>
      </w:pPr>
      <w:r w:rsidRPr="00437B5D">
        <w:t>Office hours are defined as business working hours of the customer and is Mondays to Fridays between 07:30 and 16:00</w:t>
      </w:r>
      <w:r w:rsidR="00283467">
        <w:t>.</w:t>
      </w:r>
    </w:p>
    <w:p w14:paraId="2177DF40" w14:textId="77777777" w:rsidR="00CA731E" w:rsidRPr="00437B5D" w:rsidRDefault="00CA731E" w:rsidP="00763B46">
      <w:pPr>
        <w:pStyle w:val="ListParagraph"/>
        <w:numPr>
          <w:ilvl w:val="1"/>
          <w:numId w:val="9"/>
        </w:numPr>
        <w:ind w:left="1134" w:hanging="425"/>
      </w:pPr>
      <w:r w:rsidRPr="00437B5D">
        <w:t>After hours of the customer during week days are from</w:t>
      </w:r>
      <w:r w:rsidR="00B61F53" w:rsidRPr="00437B5D">
        <w:t xml:space="preserve"> </w:t>
      </w:r>
      <w:r w:rsidRPr="00437B5D">
        <w:t>16:00 to 07:30</w:t>
      </w:r>
      <w:r w:rsidR="00B61F53" w:rsidRPr="00437B5D">
        <w:t xml:space="preserve">. </w:t>
      </w:r>
      <w:r w:rsidR="00B61F53" w:rsidRPr="00437B5D">
        <w:rPr>
          <w:lang w:eastAsia="en-GB"/>
        </w:rPr>
        <w:t>It also includes Saturdays, Sundays and Public Holidays.</w:t>
      </w:r>
    </w:p>
    <w:p w14:paraId="0EBC523A" w14:textId="6B372EE4" w:rsidR="00CA731E" w:rsidRPr="00437B5D" w:rsidRDefault="00CA731E" w:rsidP="00763B46">
      <w:pPr>
        <w:pStyle w:val="ListParagraph"/>
        <w:numPr>
          <w:ilvl w:val="1"/>
          <w:numId w:val="9"/>
        </w:numPr>
        <w:ind w:left="1134" w:hanging="425"/>
      </w:pPr>
      <w:r w:rsidRPr="00437B5D">
        <w:t>All mission critical sites will be managed on a 24 x 7 x 365 basis</w:t>
      </w:r>
      <w:r w:rsidR="009E09BC">
        <w:t>.</w:t>
      </w:r>
      <w:r w:rsidRPr="00437B5D">
        <w:t xml:space="preserve"> </w:t>
      </w:r>
    </w:p>
    <w:p w14:paraId="69AB227B" w14:textId="77777777" w:rsidR="00CA731E" w:rsidRPr="00437B5D" w:rsidRDefault="00CA731E" w:rsidP="00763B46">
      <w:pPr>
        <w:pStyle w:val="ListParagraph"/>
        <w:numPr>
          <w:ilvl w:val="0"/>
          <w:numId w:val="9"/>
        </w:numPr>
        <w:ind w:left="709"/>
        <w:rPr>
          <w:b/>
          <w:bCs/>
        </w:rPr>
      </w:pPr>
      <w:r w:rsidRPr="00437B5D">
        <w:rPr>
          <w:b/>
          <w:bCs/>
        </w:rPr>
        <w:t>Client environment</w:t>
      </w:r>
    </w:p>
    <w:p w14:paraId="6556B75A" w14:textId="77777777" w:rsidR="00CA731E" w:rsidRPr="00437B5D" w:rsidRDefault="00CA731E" w:rsidP="00763B46">
      <w:pPr>
        <w:pStyle w:val="ListParagraph"/>
        <w:numPr>
          <w:ilvl w:val="1"/>
          <w:numId w:val="9"/>
        </w:numPr>
        <w:ind w:left="993" w:hanging="284"/>
      </w:pPr>
      <w:r w:rsidRPr="00437B5D">
        <w:t xml:space="preserve">In the event that SITA grants the bidder access to </w:t>
      </w:r>
      <w:r w:rsidR="004C30A9" w:rsidRPr="00437B5D">
        <w:rPr>
          <w:lang w:eastAsia="en-GB"/>
        </w:rPr>
        <w:t>SITA's and Client’s Environment including hardware, software, internet facilities, data, telecommunication facilities and/or network facilities remotely, the Supplier must adhere to SITA's relevant policies and procedures (which policy and procedures are available to the Supplier on request) or in the absence of such policy and procedures, in terms of, best industry practice.</w:t>
      </w:r>
    </w:p>
    <w:p w14:paraId="4AC4DC66" w14:textId="77777777" w:rsidR="00CA731E" w:rsidRPr="00437B5D" w:rsidRDefault="00CA731E" w:rsidP="00763B46">
      <w:pPr>
        <w:pStyle w:val="ListParagraph"/>
        <w:numPr>
          <w:ilvl w:val="0"/>
          <w:numId w:val="9"/>
        </w:numPr>
        <w:ind w:left="709"/>
        <w:rPr>
          <w:b/>
          <w:bCs/>
        </w:rPr>
      </w:pPr>
      <w:r w:rsidRPr="00437B5D">
        <w:rPr>
          <w:b/>
          <w:bCs/>
        </w:rPr>
        <w:t>Tools of Trade</w:t>
      </w:r>
    </w:p>
    <w:p w14:paraId="7D4813B0" w14:textId="77777777" w:rsidR="00F2583E" w:rsidRPr="00437B5D" w:rsidRDefault="00CA731E" w:rsidP="00763B46">
      <w:pPr>
        <w:pStyle w:val="ListParagraph"/>
        <w:numPr>
          <w:ilvl w:val="1"/>
          <w:numId w:val="9"/>
        </w:numPr>
        <w:ind w:left="1134" w:hanging="425"/>
      </w:pPr>
      <w:r w:rsidRPr="00437B5D">
        <w:t xml:space="preserve">The bidder is expected to use its own </w:t>
      </w:r>
      <w:r w:rsidR="00F2583E" w:rsidRPr="00437B5D">
        <w:t>resources (cell phone, laptops etc) to communicate with its own offices or outside of the SITA/Client buildings, including all tools and equipment to render the services effectively</w:t>
      </w:r>
      <w:r w:rsidR="004176AA" w:rsidRPr="00437B5D">
        <w:t>.</w:t>
      </w:r>
    </w:p>
    <w:p w14:paraId="51283096" w14:textId="607B24E5" w:rsidR="006B702D" w:rsidRPr="009E09BC" w:rsidRDefault="00C31CC3" w:rsidP="00C707C3">
      <w:pPr>
        <w:pStyle w:val="Heading4"/>
        <w:numPr>
          <w:ilvl w:val="0"/>
          <w:numId w:val="0"/>
        </w:numPr>
      </w:pPr>
      <w:r>
        <w:lastRenderedPageBreak/>
        <w:t xml:space="preserve">3.3.1.8 </w:t>
      </w:r>
      <w:r w:rsidR="006B702D" w:rsidRPr="009E09BC">
        <w:t>Regulatory, Quality and Standards</w:t>
      </w:r>
    </w:p>
    <w:p w14:paraId="0DDCC8D5" w14:textId="77777777" w:rsidR="006B702D" w:rsidRPr="006B702D" w:rsidRDefault="006B702D" w:rsidP="00C707C3">
      <w:pPr>
        <w:numPr>
          <w:ilvl w:val="1"/>
          <w:numId w:val="55"/>
        </w:numPr>
        <w:spacing w:after="0"/>
        <w:ind w:left="1276"/>
        <w:outlineLvl w:val="0"/>
        <w:rPr>
          <w:rFonts w:asciiTheme="minorHAnsi" w:hAnsiTheme="minorHAnsi"/>
        </w:rPr>
      </w:pPr>
      <w:r w:rsidRPr="006B702D">
        <w:rPr>
          <w:rFonts w:asciiTheme="minorHAnsi" w:hAnsiTheme="minorHAnsi"/>
        </w:rPr>
        <w:t>The Supplier must for the duration of the contract ensure compliance with ISO/IEC General Quality Standards, ISO27001, and Protection of Personal Information Act (POPIA).</w:t>
      </w:r>
    </w:p>
    <w:p w14:paraId="6A113ACA" w14:textId="2F66DB1C" w:rsidR="006B702D" w:rsidRPr="006B702D" w:rsidRDefault="006B702D" w:rsidP="00C707C3">
      <w:pPr>
        <w:numPr>
          <w:ilvl w:val="1"/>
          <w:numId w:val="55"/>
        </w:numPr>
        <w:spacing w:after="0"/>
        <w:ind w:left="1276"/>
        <w:outlineLvl w:val="0"/>
        <w:rPr>
          <w:rFonts w:asciiTheme="minorHAnsi" w:hAnsiTheme="minorHAnsi"/>
        </w:rPr>
      </w:pPr>
      <w:r w:rsidRPr="006B702D">
        <w:rPr>
          <w:rFonts w:asciiTheme="minorHAnsi" w:hAnsiTheme="minorHAnsi"/>
        </w:rPr>
        <w:t>The Supplier must for the duration of the contract ensure compliance with General Quality Standards, ISO 9001</w:t>
      </w:r>
      <w:r w:rsidR="00DB6BD1">
        <w:rPr>
          <w:rFonts w:asciiTheme="minorHAnsi" w:hAnsiTheme="minorHAnsi"/>
        </w:rPr>
        <w:t>.</w:t>
      </w:r>
    </w:p>
    <w:p w14:paraId="4163D1C8" w14:textId="449DE13E" w:rsidR="006E0E46" w:rsidRPr="00C868A6" w:rsidRDefault="00C31CC3" w:rsidP="00C707C3">
      <w:pPr>
        <w:pStyle w:val="Heading4"/>
        <w:numPr>
          <w:ilvl w:val="0"/>
          <w:numId w:val="0"/>
        </w:numPr>
      </w:pPr>
      <w:r>
        <w:t xml:space="preserve">3.3.1.9 </w:t>
      </w:r>
      <w:r w:rsidR="00A100CF">
        <w:t xml:space="preserve">Company and Personnel </w:t>
      </w:r>
      <w:r w:rsidR="006E0E46" w:rsidRPr="00C868A6">
        <w:t xml:space="preserve">Security clearance requirements </w:t>
      </w:r>
    </w:p>
    <w:p w14:paraId="2D73BD2D" w14:textId="77777777" w:rsidR="006E0E46" w:rsidRPr="00C868A6" w:rsidRDefault="006E0E46" w:rsidP="006E0E46">
      <w:pPr>
        <w:pStyle w:val="ListParagraph"/>
        <w:ind w:left="1134" w:hanging="425"/>
      </w:pPr>
      <w:r w:rsidRPr="00C868A6">
        <w:t>(a)</w:t>
      </w:r>
      <w:r w:rsidRPr="00C868A6">
        <w:tab/>
      </w:r>
      <w:r w:rsidRPr="00C707C3">
        <w:rPr>
          <w:b/>
          <w:bCs/>
        </w:rPr>
        <w:t>Company security screening:</w:t>
      </w:r>
      <w:r w:rsidRPr="00C868A6">
        <w:t xml:space="preserve"> The supplier may be required to undergo a company security screening conducted by the State Security Agency (SSA). Should the SSA find the supplier </w:t>
      </w:r>
      <w:r w:rsidRPr="00C707C3">
        <w:rPr>
          <w:b/>
          <w:bCs/>
        </w:rPr>
        <w:t>not</w:t>
      </w:r>
      <w:r w:rsidRPr="00C868A6">
        <w:t xml:space="preserve"> </w:t>
      </w:r>
      <w:r w:rsidRPr="00C707C3">
        <w:rPr>
          <w:b/>
          <w:bCs/>
        </w:rPr>
        <w:t>suitable</w:t>
      </w:r>
      <w:r w:rsidRPr="00C868A6">
        <w:t xml:space="preserve"> after the conduct of the security screening, the business relationship will be terminated. The following documentation will be required for the company security screening process to be conducted:</w:t>
      </w:r>
    </w:p>
    <w:p w14:paraId="4C2D20D1" w14:textId="77777777" w:rsidR="006E0E46" w:rsidRPr="00C868A6" w:rsidRDefault="006E0E46" w:rsidP="006E0E46">
      <w:pPr>
        <w:pStyle w:val="ListParagraph"/>
        <w:ind w:left="1134"/>
      </w:pPr>
      <w:r w:rsidRPr="00C868A6">
        <w:t>(i)</w:t>
      </w:r>
      <w:r w:rsidRPr="00C868A6">
        <w:tab/>
        <w:t>Copy of company registration documentation;</w:t>
      </w:r>
    </w:p>
    <w:p w14:paraId="7A50D7FA" w14:textId="77777777" w:rsidR="006E0E46" w:rsidRPr="00C868A6" w:rsidRDefault="006E0E46" w:rsidP="006E0E46">
      <w:pPr>
        <w:pStyle w:val="ListParagraph"/>
        <w:ind w:left="1134"/>
      </w:pPr>
      <w:r w:rsidRPr="00C868A6">
        <w:t>(ii)</w:t>
      </w:r>
      <w:r w:rsidRPr="00C868A6">
        <w:tab/>
        <w:t xml:space="preserve">Copy(ies) of identity documentation of Director(s), Member(s) or Trustee(s); </w:t>
      </w:r>
    </w:p>
    <w:p w14:paraId="0A7A7ACC" w14:textId="77777777" w:rsidR="006E0E46" w:rsidRPr="00C868A6" w:rsidRDefault="006E0E46" w:rsidP="006E0E46">
      <w:pPr>
        <w:pStyle w:val="ListParagraph"/>
        <w:ind w:left="1134"/>
      </w:pPr>
      <w:r w:rsidRPr="00C868A6">
        <w:t>(iii)</w:t>
      </w:r>
      <w:r w:rsidRPr="00C868A6">
        <w:tab/>
        <w:t xml:space="preserve">Copy of valid tax clearance certificate. </w:t>
      </w:r>
    </w:p>
    <w:p w14:paraId="17C5AA05" w14:textId="77D6D1ED" w:rsidR="006E0E46" w:rsidRPr="00C868A6" w:rsidRDefault="006E0E46" w:rsidP="006E0E46">
      <w:pPr>
        <w:pStyle w:val="ListParagraph"/>
        <w:ind w:left="1134" w:hanging="425"/>
      </w:pPr>
      <w:r w:rsidRPr="00C868A6">
        <w:t>(b)</w:t>
      </w:r>
      <w:r w:rsidRPr="00C868A6">
        <w:tab/>
      </w:r>
      <w:r w:rsidRPr="00C707C3">
        <w:rPr>
          <w:b/>
          <w:bCs/>
        </w:rPr>
        <w:t xml:space="preserve">Security suitability </w:t>
      </w:r>
      <w:r w:rsidR="00DD4A9A" w:rsidRPr="00DD4A9A">
        <w:rPr>
          <w:b/>
          <w:bCs/>
        </w:rPr>
        <w:t>checks</w:t>
      </w:r>
      <w:r w:rsidRPr="00C707C3">
        <w:rPr>
          <w:b/>
          <w:bCs/>
        </w:rPr>
        <w:t xml:space="preserve"> for individuals:</w:t>
      </w:r>
      <w:r w:rsidRPr="00C868A6">
        <w:t xml:space="preserve"> SITA may, at its own discretion and in line with its policies and procedures, require employees of the supplier to be subjected to a security suitability check before commencement of a project or delivering of a service. The security suitability check is conducted by SITA in order to ensure that individuals meet the minimum-security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1518475A" w14:textId="77777777" w:rsidR="006E0E46" w:rsidRPr="00C868A6" w:rsidRDefault="006E0E46" w:rsidP="006E0E46">
      <w:pPr>
        <w:pStyle w:val="ListParagraph"/>
        <w:ind w:left="1134"/>
      </w:pPr>
      <w:r w:rsidRPr="00C868A6">
        <w:t>(i)</w:t>
      </w:r>
      <w:r w:rsidRPr="00C868A6">
        <w:tab/>
        <w:t>Copy of identity document;</w:t>
      </w:r>
    </w:p>
    <w:p w14:paraId="5F7610C0" w14:textId="77777777" w:rsidR="006E0E46" w:rsidRPr="00C868A6" w:rsidRDefault="006E0E46" w:rsidP="006E0E46">
      <w:pPr>
        <w:pStyle w:val="ListParagraph"/>
        <w:ind w:left="1134"/>
      </w:pPr>
      <w:r w:rsidRPr="00C868A6">
        <w:t>(ii)</w:t>
      </w:r>
      <w:r w:rsidRPr="00C868A6">
        <w:tab/>
        <w:t>Copy(ies) of qualification(s) if SITA requires verification thereof;</w:t>
      </w:r>
    </w:p>
    <w:p w14:paraId="4F6D7369" w14:textId="77777777" w:rsidR="006E0E46" w:rsidRPr="00C868A6" w:rsidRDefault="006E0E46" w:rsidP="006E0E46">
      <w:pPr>
        <w:pStyle w:val="ListParagraph"/>
        <w:ind w:left="1134"/>
      </w:pPr>
      <w:r w:rsidRPr="00C868A6">
        <w:t>(iii)</w:t>
      </w:r>
      <w:r w:rsidRPr="00C868A6">
        <w:tab/>
        <w:t>Fingerprints – will be taken electronically;</w:t>
      </w:r>
    </w:p>
    <w:p w14:paraId="34F15EEF" w14:textId="77777777" w:rsidR="006E0E46" w:rsidRPr="00C868A6" w:rsidRDefault="006E0E46" w:rsidP="006E0E46">
      <w:pPr>
        <w:pStyle w:val="ListParagraph"/>
        <w:ind w:left="1134"/>
      </w:pPr>
      <w:r w:rsidRPr="00C868A6">
        <w:t>(iv)</w:t>
      </w:r>
      <w:r w:rsidRPr="00C868A6">
        <w:tab/>
        <w:t xml:space="preserve">Signed consent form for the conduct of background checks. </w:t>
      </w:r>
    </w:p>
    <w:p w14:paraId="2AD3BDDC" w14:textId="77777777" w:rsidR="006E0E46" w:rsidRPr="00C868A6" w:rsidRDefault="006E0E46" w:rsidP="006E0E46">
      <w:pPr>
        <w:pStyle w:val="ListParagraph"/>
        <w:ind w:left="1134" w:hanging="425"/>
      </w:pPr>
      <w:r w:rsidRPr="00C868A6">
        <w:t>(c)</w:t>
      </w:r>
      <w:r w:rsidRPr="00C868A6">
        <w:tab/>
      </w:r>
      <w:r w:rsidRPr="00C707C3">
        <w:rPr>
          <w:b/>
          <w:bCs/>
        </w:rPr>
        <w:t>Security clearance:</w:t>
      </w:r>
      <w:r w:rsidRPr="00C868A6">
        <w:t xml:space="preserv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w:t>
      </w:r>
      <w:r w:rsidRPr="00C707C3">
        <w:rPr>
          <w:b/>
          <w:bCs/>
        </w:rPr>
        <w:t>Confidential</w:t>
      </w:r>
      <w:r w:rsidRPr="00C868A6">
        <w:t xml:space="preserve">, </w:t>
      </w:r>
      <w:r w:rsidRPr="00C707C3">
        <w:rPr>
          <w:b/>
          <w:bCs/>
        </w:rPr>
        <w:t>Secret</w:t>
      </w:r>
      <w:r w:rsidRPr="00C868A6">
        <w:t xml:space="preserve"> or </w:t>
      </w:r>
      <w:r w:rsidRPr="00C707C3">
        <w:rPr>
          <w:b/>
          <w:bCs/>
        </w:rPr>
        <w:t>Top Secret</w:t>
      </w:r>
      <w:r w:rsidRPr="00C868A6">
        <w: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18275BE5" w14:textId="77777777" w:rsidR="006E0E46" w:rsidRPr="00C868A6" w:rsidRDefault="006E0E46" w:rsidP="006E0E46">
      <w:pPr>
        <w:pStyle w:val="ListParagraph"/>
        <w:ind w:left="1134"/>
      </w:pPr>
      <w:r w:rsidRPr="00C868A6">
        <w:t>(i)</w:t>
      </w:r>
      <w:r w:rsidRPr="00C868A6">
        <w:tab/>
        <w:t xml:space="preserve">Completed </w:t>
      </w:r>
      <w:r w:rsidRPr="00C707C3">
        <w:rPr>
          <w:b/>
          <w:bCs/>
        </w:rPr>
        <w:t>Z204</w:t>
      </w:r>
      <w:r w:rsidRPr="00C868A6">
        <w:t xml:space="preserve"> or </w:t>
      </w:r>
      <w:r w:rsidRPr="00C707C3">
        <w:rPr>
          <w:b/>
          <w:bCs/>
        </w:rPr>
        <w:t>DD1057</w:t>
      </w:r>
      <w:r w:rsidRPr="00C868A6">
        <w:t xml:space="preserve"> security clearance application form;</w:t>
      </w:r>
    </w:p>
    <w:p w14:paraId="38FD11CB" w14:textId="77777777" w:rsidR="006E0E46" w:rsidRPr="00C868A6" w:rsidRDefault="006E0E46" w:rsidP="006E0E46">
      <w:pPr>
        <w:pStyle w:val="ListParagraph"/>
        <w:ind w:left="1134"/>
      </w:pPr>
      <w:r w:rsidRPr="00C868A6">
        <w:t>(ii)</w:t>
      </w:r>
      <w:r w:rsidRPr="00C868A6">
        <w:tab/>
        <w:t xml:space="preserve"> Fingerprints;</w:t>
      </w:r>
    </w:p>
    <w:p w14:paraId="2AC2E5DF" w14:textId="2E530FBB" w:rsidR="006E0E46" w:rsidRPr="00612E3A" w:rsidRDefault="006E0E46" w:rsidP="00813023">
      <w:pPr>
        <w:pStyle w:val="ListParagraph"/>
        <w:ind w:left="1134"/>
      </w:pPr>
      <w:r w:rsidRPr="00C868A6">
        <w:t>(iii)</w:t>
      </w:r>
      <w:r w:rsidRPr="00C868A6">
        <w:tab/>
        <w:t xml:space="preserve">Personal documentation of the applicant, including but not limited to, identity document, passport, marriage certificate (if applicable), divorce order (if applicable), qualifications, salary advice and bank statements.     </w:t>
      </w:r>
    </w:p>
    <w:p w14:paraId="11F960E0" w14:textId="3BFBF724" w:rsidR="00F2583E" w:rsidRPr="00437B5D" w:rsidRDefault="00C31CC3" w:rsidP="00C707C3">
      <w:pPr>
        <w:pStyle w:val="Heading4"/>
        <w:numPr>
          <w:ilvl w:val="0"/>
          <w:numId w:val="0"/>
        </w:numPr>
      </w:pPr>
      <w:r>
        <w:t xml:space="preserve">3.3.1.10 </w:t>
      </w:r>
      <w:r w:rsidR="004176AA" w:rsidRPr="00437B5D">
        <w:t>Confidentiality and non -disclosure conditions</w:t>
      </w:r>
    </w:p>
    <w:p w14:paraId="27062215" w14:textId="77777777" w:rsidR="00942B4A" w:rsidRPr="00437B5D" w:rsidRDefault="004176AA" w:rsidP="000629BA">
      <w:pPr>
        <w:pStyle w:val="ListParagraph"/>
        <w:numPr>
          <w:ilvl w:val="0"/>
          <w:numId w:val="10"/>
        </w:numPr>
        <w:ind w:left="709"/>
      </w:pPr>
      <w:r w:rsidRPr="00437B5D">
        <w:t>The Supplier, including its management and staff, must before commencement of the Contract, sign a non-disclosure agreement regarding Confidential Information</w:t>
      </w:r>
    </w:p>
    <w:p w14:paraId="315635A7" w14:textId="77777777" w:rsidR="00785040" w:rsidRPr="00437B5D" w:rsidRDefault="00785040" w:rsidP="000629BA">
      <w:pPr>
        <w:pStyle w:val="ListParagraph"/>
        <w:numPr>
          <w:ilvl w:val="0"/>
          <w:numId w:val="10"/>
        </w:numPr>
        <w:ind w:left="709"/>
      </w:pPr>
      <w:r w:rsidRPr="00437B5D">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53552015" w14:textId="77777777" w:rsidR="00785040" w:rsidRPr="00437B5D" w:rsidRDefault="00785040" w:rsidP="000629BA">
      <w:pPr>
        <w:pStyle w:val="ListParagraph"/>
        <w:numPr>
          <w:ilvl w:val="1"/>
          <w:numId w:val="10"/>
        </w:numPr>
        <w:ind w:left="1134" w:hanging="425"/>
      </w:pPr>
      <w:r w:rsidRPr="00437B5D">
        <w:t>the Promotion of Access to Information Act, 2000 (Act no. 2 of 2000);</w:t>
      </w:r>
    </w:p>
    <w:p w14:paraId="03BCAC5C" w14:textId="77777777" w:rsidR="00785040" w:rsidRPr="00437B5D" w:rsidRDefault="00785040" w:rsidP="000629BA">
      <w:pPr>
        <w:pStyle w:val="ListParagraph"/>
        <w:numPr>
          <w:ilvl w:val="1"/>
          <w:numId w:val="10"/>
        </w:numPr>
        <w:ind w:left="1134" w:hanging="425"/>
      </w:pPr>
      <w:r w:rsidRPr="00437B5D">
        <w:lastRenderedPageBreak/>
        <w:t>being clearly marked "Confidential" and which is provided by one Party to another Party in terms of this Contract;</w:t>
      </w:r>
    </w:p>
    <w:p w14:paraId="782CFA05" w14:textId="77777777" w:rsidR="00785040" w:rsidRPr="00437B5D" w:rsidRDefault="00785040" w:rsidP="000629BA">
      <w:pPr>
        <w:pStyle w:val="ListParagraph"/>
        <w:numPr>
          <w:ilvl w:val="1"/>
          <w:numId w:val="10"/>
        </w:numPr>
        <w:ind w:left="1134" w:hanging="425"/>
      </w:pPr>
      <w:r w:rsidRPr="00437B5D">
        <w:t>being information or data, which one Party provides to another Party or to which a Party has access because of Services provided in terms of this Contract and in which a Party would have a reasonable expectation of confidentiality;</w:t>
      </w:r>
    </w:p>
    <w:p w14:paraId="70807F49" w14:textId="77777777" w:rsidR="00785040" w:rsidRPr="00437B5D" w:rsidRDefault="00785040" w:rsidP="000629BA">
      <w:pPr>
        <w:pStyle w:val="ListParagraph"/>
        <w:numPr>
          <w:ilvl w:val="1"/>
          <w:numId w:val="10"/>
        </w:numPr>
        <w:ind w:left="1134" w:hanging="425"/>
      </w:pPr>
      <w:r w:rsidRPr="00437B5D">
        <w:t>being information provided by one Party to another Party in the course of contractual or other negotiations, which could reasonably be expected to prejudice the right of the non-disclosing Party;</w:t>
      </w:r>
    </w:p>
    <w:p w14:paraId="0C9FFBE6" w14:textId="77777777" w:rsidR="00785040" w:rsidRPr="00437B5D" w:rsidRDefault="00785040" w:rsidP="000629BA">
      <w:pPr>
        <w:pStyle w:val="ListParagraph"/>
        <w:numPr>
          <w:ilvl w:val="1"/>
          <w:numId w:val="10"/>
        </w:numPr>
        <w:ind w:left="1418"/>
      </w:pPr>
      <w:r w:rsidRPr="00437B5D">
        <w:t>being information, the disclosure of which could reasonably be expected to endanger a life or physical security of a person;</w:t>
      </w:r>
    </w:p>
    <w:p w14:paraId="708F5B14" w14:textId="77777777" w:rsidR="00785040" w:rsidRPr="00437B5D" w:rsidRDefault="00785040" w:rsidP="000629BA">
      <w:pPr>
        <w:pStyle w:val="ListParagraph"/>
        <w:numPr>
          <w:ilvl w:val="1"/>
          <w:numId w:val="10"/>
        </w:numPr>
        <w:ind w:left="1418"/>
      </w:pPr>
      <w:r w:rsidRPr="00437B5D">
        <w:t>being technical, scientific, commercial, financial and market-related information, know-how and trade secrets of a Party;</w:t>
      </w:r>
    </w:p>
    <w:p w14:paraId="46A5F4C4" w14:textId="77777777" w:rsidR="00785040" w:rsidRPr="00437B5D" w:rsidRDefault="00785040" w:rsidP="000629BA">
      <w:pPr>
        <w:pStyle w:val="ListParagraph"/>
        <w:numPr>
          <w:ilvl w:val="1"/>
          <w:numId w:val="10"/>
        </w:numPr>
        <w:ind w:left="1418"/>
      </w:pPr>
      <w:r w:rsidRPr="00437B5D">
        <w:t>being financial, commercial, scientific or technical information, other than trade secrets, of a Party, the disclosure of which would be likely to cause harm to the commercial or financial interests of a non-disclosing Party; and</w:t>
      </w:r>
    </w:p>
    <w:p w14:paraId="67ABEF9F" w14:textId="77777777" w:rsidR="00785040" w:rsidRPr="00437B5D" w:rsidRDefault="00785040" w:rsidP="000629BA">
      <w:pPr>
        <w:pStyle w:val="ListParagraph"/>
        <w:numPr>
          <w:ilvl w:val="1"/>
          <w:numId w:val="10"/>
        </w:numPr>
        <w:ind w:left="1418"/>
      </w:pPr>
      <w:r w:rsidRPr="00437B5D">
        <w:t>being information supplied by a Party in confidence, the disclosure of which could reasonably be expected either to put the Party at a disadvantage in contractual or other negotiations or to prejudice the Party in commercial competition; or</w:t>
      </w:r>
    </w:p>
    <w:p w14:paraId="4A14A098" w14:textId="77777777" w:rsidR="00785040" w:rsidRPr="00437B5D" w:rsidRDefault="00785040" w:rsidP="000629BA">
      <w:pPr>
        <w:pStyle w:val="ListParagraph"/>
        <w:numPr>
          <w:ilvl w:val="1"/>
          <w:numId w:val="10"/>
        </w:numPr>
        <w:ind w:left="1418"/>
      </w:pPr>
      <w:r w:rsidRPr="00437B5D">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1461CE66" w14:textId="77777777" w:rsidR="00785040" w:rsidRPr="00437B5D" w:rsidRDefault="00785040" w:rsidP="000629BA">
      <w:pPr>
        <w:pStyle w:val="ListParagraph"/>
        <w:numPr>
          <w:ilvl w:val="0"/>
          <w:numId w:val="10"/>
        </w:numPr>
        <w:ind w:left="851"/>
      </w:pPr>
      <w:r w:rsidRPr="00437B5D">
        <w:t>Notwithstanding the provisions of this Contract, no Party is entitled to disclose Confidential Information, except where required to do so in terms of a law, without the prior written consent of any other Party having an interest in the disclosure;</w:t>
      </w:r>
    </w:p>
    <w:p w14:paraId="0737D71B" w14:textId="77777777" w:rsidR="00785040" w:rsidRPr="00437B5D" w:rsidRDefault="00785040" w:rsidP="000629BA">
      <w:pPr>
        <w:pStyle w:val="ListParagraph"/>
        <w:numPr>
          <w:ilvl w:val="0"/>
          <w:numId w:val="10"/>
        </w:numPr>
        <w:ind w:left="851"/>
      </w:pPr>
      <w:r w:rsidRPr="00437B5D">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0443D531" w14:textId="77777777" w:rsidR="00785040" w:rsidRPr="00437B5D" w:rsidRDefault="00785040" w:rsidP="000629BA">
      <w:pPr>
        <w:pStyle w:val="ListParagraph"/>
        <w:numPr>
          <w:ilvl w:val="0"/>
          <w:numId w:val="10"/>
        </w:numPr>
        <w:ind w:left="851"/>
      </w:pPr>
      <w:r w:rsidRPr="00437B5D">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39567CFC" w14:textId="5B17B2B7" w:rsidR="004176AA" w:rsidRPr="00437B5D" w:rsidRDefault="00C31CC3" w:rsidP="00C707C3">
      <w:pPr>
        <w:pStyle w:val="Heading4"/>
        <w:numPr>
          <w:ilvl w:val="0"/>
          <w:numId w:val="0"/>
        </w:numPr>
      </w:pPr>
      <w:r>
        <w:t xml:space="preserve">3.3.1.11 </w:t>
      </w:r>
      <w:r w:rsidR="00785040" w:rsidRPr="00437B5D">
        <w:t>Guarantee and warranties</w:t>
      </w:r>
    </w:p>
    <w:p w14:paraId="4605B4A0" w14:textId="77777777" w:rsidR="00785040" w:rsidRPr="00437B5D" w:rsidRDefault="00785040" w:rsidP="000629BA">
      <w:pPr>
        <w:pStyle w:val="ListParagraph"/>
        <w:numPr>
          <w:ilvl w:val="0"/>
          <w:numId w:val="11"/>
        </w:numPr>
      </w:pPr>
      <w:r w:rsidRPr="00437B5D">
        <w:t>The supplier confirms that:</w:t>
      </w:r>
    </w:p>
    <w:p w14:paraId="63EF393C" w14:textId="77777777" w:rsidR="00785040" w:rsidRPr="00437B5D" w:rsidRDefault="00785040" w:rsidP="000629BA">
      <w:pPr>
        <w:pStyle w:val="ListParagraph"/>
        <w:numPr>
          <w:ilvl w:val="1"/>
          <w:numId w:val="11"/>
        </w:numPr>
      </w:pPr>
      <w:r w:rsidRPr="00437B5D">
        <w:lastRenderedPageBreak/>
        <w:t>The warranty of goods supplied under this contract remains valid for the duration of the contract after the goods were delivered, installed and commissioned with a sign off, including the clients signature</w:t>
      </w:r>
    </w:p>
    <w:p w14:paraId="6B73AE34" w14:textId="77777777" w:rsidR="00785040" w:rsidRPr="00437B5D" w:rsidRDefault="00785040" w:rsidP="000629BA">
      <w:pPr>
        <w:pStyle w:val="ListParagraph"/>
        <w:numPr>
          <w:ilvl w:val="1"/>
          <w:numId w:val="11"/>
        </w:numPr>
      </w:pPr>
      <w:r w:rsidRPr="00437B5D">
        <w:t>as at Commencement Date, it has the rights, title and interest in and to the Product or Services to deliver such Product or Services in terms of the Contract and that such rights are free from any encumbrances whatsoever;</w:t>
      </w:r>
    </w:p>
    <w:p w14:paraId="4FEEE0F3" w14:textId="77777777" w:rsidR="00785040" w:rsidRPr="00437B5D" w:rsidRDefault="00785040" w:rsidP="000629BA">
      <w:pPr>
        <w:pStyle w:val="ListParagraph"/>
        <w:numPr>
          <w:ilvl w:val="1"/>
          <w:numId w:val="11"/>
        </w:numPr>
      </w:pPr>
      <w:r w:rsidRPr="00437B5D">
        <w:t>the Product is in good working order, free from Defects in material and workmanship, and substantially conforms to the Specifications, for the duration of the Warranty period;</w:t>
      </w:r>
    </w:p>
    <w:p w14:paraId="1A389F06" w14:textId="7542F57A" w:rsidR="004176AA" w:rsidRPr="00437B5D" w:rsidRDefault="00C31CC3" w:rsidP="00C707C3">
      <w:pPr>
        <w:pStyle w:val="Heading4"/>
        <w:numPr>
          <w:ilvl w:val="0"/>
          <w:numId w:val="0"/>
        </w:numPr>
      </w:pPr>
      <w:r>
        <w:t xml:space="preserve">3.3.1.12 </w:t>
      </w:r>
      <w:r w:rsidR="00785040" w:rsidRPr="00437B5D">
        <w:t>Intellectual Property Rights</w:t>
      </w:r>
    </w:p>
    <w:p w14:paraId="09396D5E" w14:textId="77777777" w:rsidR="004176AA" w:rsidRPr="00437B5D" w:rsidRDefault="00785040" w:rsidP="000629BA">
      <w:pPr>
        <w:pStyle w:val="ListParagraph"/>
        <w:numPr>
          <w:ilvl w:val="0"/>
          <w:numId w:val="12"/>
        </w:numPr>
      </w:pPr>
      <w:r w:rsidRPr="00437B5D">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7B256DDC" w14:textId="77777777" w:rsidR="00FB0A01" w:rsidRPr="00437B5D" w:rsidRDefault="00FB0A01" w:rsidP="000629BA">
      <w:pPr>
        <w:pStyle w:val="ListParagraph"/>
        <w:numPr>
          <w:ilvl w:val="1"/>
          <w:numId w:val="12"/>
        </w:numPr>
      </w:pPr>
      <w:r w:rsidRPr="00437B5D">
        <w:t xml:space="preserve">termination or expiration date of this Contract; </w:t>
      </w:r>
    </w:p>
    <w:p w14:paraId="65F49265" w14:textId="77777777" w:rsidR="00FB0A01" w:rsidRPr="00437B5D" w:rsidRDefault="00FB0A01" w:rsidP="000629BA">
      <w:pPr>
        <w:pStyle w:val="ListParagraph"/>
        <w:numPr>
          <w:ilvl w:val="1"/>
          <w:numId w:val="12"/>
        </w:numPr>
      </w:pPr>
      <w:r w:rsidRPr="00437B5D">
        <w:t xml:space="preserve">the date of completion of the Services; and </w:t>
      </w:r>
    </w:p>
    <w:p w14:paraId="72A12818" w14:textId="77777777" w:rsidR="00FB0A01" w:rsidRPr="00437B5D" w:rsidRDefault="00FB0A01" w:rsidP="000629BA">
      <w:pPr>
        <w:pStyle w:val="ListParagraph"/>
        <w:numPr>
          <w:ilvl w:val="1"/>
          <w:numId w:val="12"/>
        </w:numPr>
      </w:pPr>
      <w:r w:rsidRPr="00437B5D">
        <w:t>the date of rendering of the last of the Deliverables</w:t>
      </w:r>
    </w:p>
    <w:p w14:paraId="2B8C2724" w14:textId="77777777" w:rsidR="00FB0A01" w:rsidRPr="00437B5D" w:rsidRDefault="00FB0A01" w:rsidP="000629BA">
      <w:pPr>
        <w:pStyle w:val="ListParagraph"/>
        <w:numPr>
          <w:ilvl w:val="0"/>
          <w:numId w:val="12"/>
        </w:numPr>
      </w:pPr>
      <w:r w:rsidRPr="00437B5D">
        <w:rPr>
          <w:rFonts w:cs="Calibri"/>
        </w:rPr>
        <w:t>If so required by SITA, the Supplier must certify in writing to SITA that it has either returned all SITA Intellectual Property to SITA or destroyed or deleted all other SITA Intellectual Property in its possession or under its control</w:t>
      </w:r>
    </w:p>
    <w:p w14:paraId="3AC664D3" w14:textId="77777777" w:rsidR="00FB0A01" w:rsidRPr="00437B5D" w:rsidRDefault="00FB0A01" w:rsidP="000629BA">
      <w:pPr>
        <w:pStyle w:val="ListParagraph"/>
        <w:numPr>
          <w:ilvl w:val="0"/>
          <w:numId w:val="12"/>
        </w:numPr>
      </w:pPr>
      <w:r w:rsidRPr="00437B5D">
        <w:t xml:space="preserve">SITA, at all times, owns all Intellectual Property Rights in and to all Bespoke Intellectual Property. </w:t>
      </w:r>
    </w:p>
    <w:p w14:paraId="6816B6D6" w14:textId="77777777" w:rsidR="00FB0A01" w:rsidRPr="00437B5D" w:rsidRDefault="00FB0A01" w:rsidP="000629BA">
      <w:pPr>
        <w:pStyle w:val="ListParagraph"/>
        <w:numPr>
          <w:ilvl w:val="0"/>
          <w:numId w:val="12"/>
        </w:numPr>
      </w:pPr>
      <w:r w:rsidRPr="00437B5D">
        <w:t>Save for the license granted in terms of this Contract, the Supplier retains all Intellectual Property Rights in and to the Supplier’s pre-existing Intellectual Property that is used or supplied in connection with the Products or Services</w:t>
      </w:r>
    </w:p>
    <w:p w14:paraId="4A7114D2" w14:textId="0355C512" w:rsidR="00AF6423" w:rsidRPr="00437B5D" w:rsidRDefault="00C31CC3" w:rsidP="00C707C3">
      <w:pPr>
        <w:pStyle w:val="Heading4"/>
        <w:numPr>
          <w:ilvl w:val="0"/>
          <w:numId w:val="0"/>
        </w:numPr>
      </w:pPr>
      <w:r>
        <w:t xml:space="preserve">3.3.1.13 </w:t>
      </w:r>
      <w:r w:rsidR="00AF6423" w:rsidRPr="00437B5D">
        <w:t>Counter Conditions</w:t>
      </w:r>
    </w:p>
    <w:p w14:paraId="6F389766" w14:textId="77777777" w:rsidR="00AF6423" w:rsidRPr="00437B5D" w:rsidRDefault="00AF6423" w:rsidP="000629BA">
      <w:pPr>
        <w:pStyle w:val="ListParagraph"/>
        <w:numPr>
          <w:ilvl w:val="0"/>
          <w:numId w:val="13"/>
        </w:numPr>
        <w:ind w:left="851"/>
      </w:pPr>
      <w:r w:rsidRPr="00437B5D">
        <w:t>Bidders’ attention is drawn to the fact that amendments to any of the Bid Conditions or setting of counter conditions by bidders may result in the invalidation of such bids.</w:t>
      </w:r>
    </w:p>
    <w:p w14:paraId="69151F76" w14:textId="6DC4E3CA" w:rsidR="00AF6423" w:rsidRPr="00437B5D" w:rsidRDefault="00C31CC3" w:rsidP="00C707C3">
      <w:pPr>
        <w:pStyle w:val="Heading4"/>
        <w:numPr>
          <w:ilvl w:val="0"/>
          <w:numId w:val="0"/>
        </w:numPr>
      </w:pPr>
      <w:r>
        <w:t xml:space="preserve">3.3.1.14 </w:t>
      </w:r>
      <w:r w:rsidR="00AF6423" w:rsidRPr="00437B5D">
        <w:t>Fronting</w:t>
      </w:r>
    </w:p>
    <w:p w14:paraId="6A64D1FF" w14:textId="77777777" w:rsidR="00AF6423" w:rsidRPr="00437B5D" w:rsidRDefault="00AF6423" w:rsidP="000629BA">
      <w:pPr>
        <w:pStyle w:val="ListParagraph"/>
        <w:numPr>
          <w:ilvl w:val="0"/>
          <w:numId w:val="14"/>
        </w:numPr>
        <w:ind w:left="851"/>
      </w:pPr>
      <w:r w:rsidRPr="00437B5D">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38D92590" w14:textId="77777777" w:rsidR="00AF6423" w:rsidRPr="00437B5D" w:rsidRDefault="00AF6423" w:rsidP="000629BA">
      <w:pPr>
        <w:pStyle w:val="ListParagraph"/>
        <w:numPr>
          <w:ilvl w:val="0"/>
          <w:numId w:val="14"/>
        </w:numPr>
        <w:ind w:left="851"/>
      </w:pPr>
      <w:r w:rsidRPr="00437B5D">
        <w:t xml:space="preserve">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w:t>
      </w:r>
      <w:r w:rsidRPr="00437B5D">
        <w:lastRenderedPageBreak/>
        <w:t>exceeding ten (10) years, in addition to any other remedies SITA may have against the bidder/contractor concerned.</w:t>
      </w:r>
    </w:p>
    <w:p w14:paraId="7D82DDCD" w14:textId="07F65F1E" w:rsidR="005F2530" w:rsidRPr="002F6A79" w:rsidRDefault="00C31CC3" w:rsidP="00C707C3">
      <w:pPr>
        <w:pStyle w:val="Heading4"/>
        <w:numPr>
          <w:ilvl w:val="0"/>
          <w:numId w:val="0"/>
        </w:numPr>
      </w:pPr>
      <w:r>
        <w:t xml:space="preserve">3.3.1.15 </w:t>
      </w:r>
      <w:r w:rsidR="005F2530" w:rsidRPr="002F6A79">
        <w:t>Business Continuity and Disaster Recovery Plans</w:t>
      </w:r>
    </w:p>
    <w:p w14:paraId="007B1B78" w14:textId="438F4549" w:rsidR="00C15EDA" w:rsidRPr="002F6A79" w:rsidRDefault="005F2530" w:rsidP="000629BA">
      <w:pPr>
        <w:pStyle w:val="ListParagraph"/>
        <w:numPr>
          <w:ilvl w:val="0"/>
          <w:numId w:val="15"/>
        </w:numPr>
        <w:ind w:left="851"/>
      </w:pPr>
      <w:r w:rsidRPr="002F6A79">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1C9366E9" w14:textId="1E272C9A" w:rsidR="002F6A79" w:rsidRPr="007679F3" w:rsidRDefault="00C31CC3" w:rsidP="00C707C3">
      <w:pPr>
        <w:pStyle w:val="Heading4"/>
        <w:numPr>
          <w:ilvl w:val="0"/>
          <w:numId w:val="0"/>
        </w:numPr>
      </w:pPr>
      <w:r>
        <w:t xml:space="preserve">3.3.1.16 </w:t>
      </w:r>
      <w:r w:rsidR="00C15EDA" w:rsidRPr="007679F3">
        <w:t>Sub-Contracting as a condition of tender</w:t>
      </w:r>
    </w:p>
    <w:p w14:paraId="3D15821D" w14:textId="5E211E0F" w:rsidR="002F6A79" w:rsidRPr="007679F3" w:rsidRDefault="002F6A79" w:rsidP="000629BA">
      <w:pPr>
        <w:pStyle w:val="ListParagraph"/>
        <w:numPr>
          <w:ilvl w:val="3"/>
          <w:numId w:val="16"/>
        </w:numPr>
        <w:ind w:left="1134"/>
      </w:pPr>
      <w:r w:rsidRPr="002F6A79">
        <w:t xml:space="preserve">SITA in terms of the SITA Preferential Policy (PPP), has an obligation to advance designated groups which includes black SMMEs (i.e. Exempted Micro Enterprises (EME) and Qualifying Small Enterprises (QSE) for the supply of certain ICT goods or services where feasible to subcontract for a contract above R50m, an organ of state must apply sub-contracting to advance designated </w:t>
      </w:r>
      <w:r w:rsidRPr="007679F3">
        <w:t>groups.</w:t>
      </w:r>
    </w:p>
    <w:p w14:paraId="247A09F5" w14:textId="3DDACAF2" w:rsidR="007679F3" w:rsidRPr="007679F3" w:rsidRDefault="007679F3" w:rsidP="000629BA">
      <w:pPr>
        <w:pStyle w:val="ListParagraph"/>
        <w:numPr>
          <w:ilvl w:val="0"/>
          <w:numId w:val="16"/>
        </w:numPr>
      </w:pPr>
      <w:r w:rsidRPr="008031E4">
        <w:t>The sub-contracting percentage for this bid will be negotiated at contracting stage with the bidder.</w:t>
      </w:r>
    </w:p>
    <w:p w14:paraId="5213B703" w14:textId="418C9726" w:rsidR="002F6A79" w:rsidRPr="007679F3" w:rsidRDefault="002F6A79" w:rsidP="000629BA">
      <w:pPr>
        <w:pStyle w:val="ListParagraph"/>
        <w:numPr>
          <w:ilvl w:val="0"/>
          <w:numId w:val="16"/>
        </w:numPr>
      </w:pPr>
      <w:r w:rsidRPr="007679F3">
        <w:t>SITA reserves the right to accept or reject the proposed percentage subcontracting and further negotiate with the preferred bidder and if not satisfied may not award the tender.</w:t>
      </w:r>
    </w:p>
    <w:p w14:paraId="611D4AFF" w14:textId="47B19B6D" w:rsidR="005E61E7" w:rsidRPr="008031E4" w:rsidRDefault="005E61E7" w:rsidP="008031E4">
      <w:pPr>
        <w:pStyle w:val="ListParagraph"/>
        <w:ind w:left="1134"/>
      </w:pPr>
      <w:r w:rsidRPr="008031E4">
        <w:t>Note (</w:t>
      </w:r>
      <w:r w:rsidR="007679F3" w:rsidRPr="008031E4">
        <w:t>1</w:t>
      </w:r>
      <w:r w:rsidRPr="008031E4">
        <w:t xml:space="preserve">): </w:t>
      </w:r>
    </w:p>
    <w:p w14:paraId="3BD2F77F" w14:textId="77777777" w:rsidR="005E61E7" w:rsidRPr="008031E4" w:rsidRDefault="005E61E7" w:rsidP="008031E4">
      <w:pPr>
        <w:pStyle w:val="ListParagraph"/>
        <w:ind w:left="1134"/>
      </w:pPr>
      <w:r w:rsidRPr="008031E4">
        <w:t xml:space="preserve">In the case of sub-contracting, the sub-contractors must have valid Tax Clearance Certificates which, upon request by SITA, must be made available to SITA for due diligence purposes. </w:t>
      </w:r>
    </w:p>
    <w:p w14:paraId="15AF472E" w14:textId="2D43F896" w:rsidR="005F2530" w:rsidRPr="00437B5D" w:rsidRDefault="00C31CC3" w:rsidP="00C707C3">
      <w:pPr>
        <w:pStyle w:val="Heading4"/>
        <w:numPr>
          <w:ilvl w:val="0"/>
          <w:numId w:val="0"/>
        </w:numPr>
      </w:pPr>
      <w:r>
        <w:t xml:space="preserve">3.3.1.17 </w:t>
      </w:r>
      <w:r w:rsidR="005F2530" w:rsidRPr="00437B5D">
        <w:t>Supplier Due Diligence</w:t>
      </w:r>
    </w:p>
    <w:p w14:paraId="004A678A" w14:textId="77777777" w:rsidR="0072760B" w:rsidRPr="00437B5D" w:rsidRDefault="005F2530" w:rsidP="00C707C3">
      <w:pPr>
        <w:pStyle w:val="ListParagraph"/>
        <w:numPr>
          <w:ilvl w:val="0"/>
          <w:numId w:val="153"/>
        </w:numPr>
      </w:pPr>
      <w:r w:rsidRPr="00437B5D">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4172BE1C" w14:textId="4317ACA5" w:rsidR="0072760B" w:rsidRPr="00437B5D" w:rsidRDefault="00C31CC3" w:rsidP="00C707C3">
      <w:pPr>
        <w:pStyle w:val="Heading4"/>
        <w:numPr>
          <w:ilvl w:val="0"/>
          <w:numId w:val="0"/>
        </w:numPr>
      </w:pPr>
      <w:r>
        <w:t xml:space="preserve">3.3.1.18 </w:t>
      </w:r>
      <w:r w:rsidR="0072760B" w:rsidRPr="00437B5D">
        <w:t>Preference Goal Requirements conditions</w:t>
      </w:r>
    </w:p>
    <w:p w14:paraId="69F4175E" w14:textId="77777777" w:rsidR="0072760B" w:rsidRPr="00437B5D" w:rsidRDefault="0072760B" w:rsidP="000629BA">
      <w:pPr>
        <w:pStyle w:val="ListParagraph"/>
        <w:numPr>
          <w:ilvl w:val="0"/>
          <w:numId w:val="20"/>
        </w:numPr>
        <w:ind w:left="851"/>
      </w:pPr>
      <w:r w:rsidRPr="00437B5D">
        <w:t>The Bidder’s commitment for the Preference Goal Requirements in this tender will be legally binding and the Bidder needs to perform against their commitment for the duration of the contract which will form part of the Contractual Agreement.</w:t>
      </w:r>
    </w:p>
    <w:p w14:paraId="543163DD" w14:textId="77777777" w:rsidR="0072760B" w:rsidRPr="00437B5D" w:rsidRDefault="0072760B" w:rsidP="000629BA">
      <w:pPr>
        <w:pStyle w:val="ListParagraph"/>
        <w:numPr>
          <w:ilvl w:val="0"/>
          <w:numId w:val="20"/>
        </w:numPr>
        <w:ind w:left="851"/>
      </w:pPr>
      <w:r w:rsidRPr="00437B5D">
        <w:t>The Bidder must sustain, or improve the company’s BBBEE Level for the duration of the contact which will form part of the Contractual Agreement.</w:t>
      </w:r>
    </w:p>
    <w:p w14:paraId="05D0F2A6" w14:textId="77777777" w:rsidR="0072760B" w:rsidRPr="00437B5D" w:rsidRDefault="0072760B" w:rsidP="000629BA">
      <w:pPr>
        <w:pStyle w:val="ListParagraph"/>
        <w:numPr>
          <w:ilvl w:val="0"/>
          <w:numId w:val="20"/>
        </w:numPr>
        <w:ind w:left="851"/>
      </w:pPr>
      <w:r w:rsidRPr="00437B5D">
        <w:t>Performance of Preference Goal Requirements will be determined annually. Bidders must submit their Preference status report indicating progress against the Bidder’s Preferential commitments within 30 days of the yearly anniversary of the contract.</w:t>
      </w:r>
    </w:p>
    <w:p w14:paraId="3BF98A38" w14:textId="76468FF1" w:rsidR="0072760B" w:rsidRPr="00437B5D" w:rsidRDefault="0072760B" w:rsidP="000629BA">
      <w:pPr>
        <w:pStyle w:val="ListParagraph"/>
        <w:numPr>
          <w:ilvl w:val="0"/>
          <w:numId w:val="20"/>
        </w:numPr>
        <w:ind w:left="851"/>
      </w:pPr>
      <w:r w:rsidRPr="00437B5D">
        <w:t>Bidders need to keep auditable substantive records / evidence and upon request by SITA must be made available for audit and, or due diligence purposes.</w:t>
      </w:r>
    </w:p>
    <w:p w14:paraId="6F385DDC" w14:textId="77777777" w:rsidR="0072760B" w:rsidRPr="00437B5D" w:rsidRDefault="0072760B" w:rsidP="000629BA">
      <w:pPr>
        <w:pStyle w:val="ListParagraph"/>
        <w:numPr>
          <w:ilvl w:val="0"/>
          <w:numId w:val="20"/>
        </w:numPr>
        <w:ind w:left="851"/>
      </w:pPr>
      <w:r w:rsidRPr="00437B5D">
        <w:t>SITA reserves the right to require from a Bidder, either before a bid is adjudicated or at any time subsequently, to substantiate any claim with regards to preferences, in any manner required by SITA.</w:t>
      </w:r>
    </w:p>
    <w:p w14:paraId="6075A0C1" w14:textId="77777777" w:rsidR="0072760B" w:rsidRPr="00437B5D" w:rsidRDefault="0072760B" w:rsidP="000629BA">
      <w:pPr>
        <w:pStyle w:val="ListParagraph"/>
        <w:numPr>
          <w:ilvl w:val="0"/>
          <w:numId w:val="20"/>
        </w:numPr>
        <w:ind w:left="851"/>
      </w:pPr>
      <w:r w:rsidRPr="00437B5D">
        <w:t>SITA reserves the right to verify information / evidence provided by the Bidder.</w:t>
      </w:r>
    </w:p>
    <w:p w14:paraId="1BA4F23E" w14:textId="697FADEE" w:rsidR="008049F9" w:rsidRDefault="0072760B" w:rsidP="000629BA">
      <w:pPr>
        <w:pStyle w:val="ListParagraph"/>
        <w:numPr>
          <w:ilvl w:val="0"/>
          <w:numId w:val="20"/>
        </w:numPr>
        <w:ind w:left="851"/>
      </w:pPr>
      <w:r w:rsidRPr="00437B5D">
        <w:t xml:space="preserve">SITA reserves the right to introduce a </w:t>
      </w:r>
      <w:r w:rsidRPr="00437B5D">
        <w:rPr>
          <w:b/>
          <w:bCs/>
        </w:rPr>
        <w:t>penalty of 1%</w:t>
      </w:r>
      <w:r w:rsidRPr="00437B5D">
        <w:t xml:space="preserve"> of the overall annual year spent by SITA for the prior year if the Bidder fails to comply to </w:t>
      </w:r>
      <w:r w:rsidRPr="00437B5D">
        <w:rPr>
          <w:b/>
          <w:bCs/>
        </w:rPr>
        <w:t>paragraphs (a), (b) and (c) above</w:t>
      </w:r>
      <w:r w:rsidRPr="00437B5D">
        <w:t>.</w:t>
      </w:r>
    </w:p>
    <w:p w14:paraId="1DDB668D" w14:textId="77777777" w:rsidR="00914DE5" w:rsidRPr="00437B5D" w:rsidRDefault="00914DE5" w:rsidP="00C707C3">
      <w:pPr>
        <w:pStyle w:val="ListParagraph"/>
        <w:ind w:left="851"/>
      </w:pPr>
    </w:p>
    <w:p w14:paraId="21EDFE1B" w14:textId="7760286F" w:rsidR="008049F9" w:rsidRPr="00437B5D" w:rsidRDefault="00914DE5" w:rsidP="00C707C3">
      <w:pPr>
        <w:pStyle w:val="Heading3"/>
        <w:numPr>
          <w:ilvl w:val="0"/>
          <w:numId w:val="0"/>
        </w:numPr>
        <w:ind w:left="-851" w:firstLine="720"/>
      </w:pPr>
      <w:bookmarkStart w:id="361" w:name="_Toc106894479"/>
      <w:bookmarkStart w:id="362" w:name="_Toc202540594"/>
      <w:r>
        <w:lastRenderedPageBreak/>
        <w:t xml:space="preserve">3.3.2 </w:t>
      </w:r>
      <w:r w:rsidR="008049F9" w:rsidRPr="00437B5D">
        <w:t>Declaration of compliance and acceptance SCC</w:t>
      </w:r>
      <w:bookmarkEnd w:id="361"/>
      <w:bookmarkEnd w:id="362"/>
    </w:p>
    <w:p w14:paraId="423A1385" w14:textId="0740591A" w:rsidR="008049F9" w:rsidRPr="00437B5D" w:rsidRDefault="008049F9" w:rsidP="008049F9">
      <w:pPr>
        <w:rPr>
          <w:lang w:val="en-GB"/>
        </w:rPr>
      </w:pPr>
      <w:r w:rsidRPr="00437B5D">
        <w:rPr>
          <w:lang w:val="en-GB"/>
        </w:rPr>
        <w:t xml:space="preserve">I (we), the bidder hereby declare that I (we) accept ALL the Special Conditions of Contract as specified in par </w:t>
      </w:r>
      <w:r w:rsidR="00914DE5">
        <w:rPr>
          <w:lang w:val="en-GB"/>
        </w:rPr>
        <w:t>3</w:t>
      </w:r>
      <w:r w:rsidRPr="00B04D9D">
        <w:rPr>
          <w:lang w:val="en-GB"/>
        </w:rPr>
        <w:t>.3.</w:t>
      </w:r>
      <w:r w:rsidR="00B04D9D" w:rsidRPr="00813023">
        <w:rPr>
          <w:lang w:val="en-GB"/>
        </w:rPr>
        <w:t>1</w:t>
      </w:r>
      <w:r w:rsidRPr="00437B5D">
        <w:rPr>
          <w:lang w:val="en-GB"/>
        </w:rPr>
        <w:t xml:space="preserve"> above and shall comply with all stated obligations:</w:t>
      </w:r>
    </w:p>
    <w:p w14:paraId="490BBA9F" w14:textId="77777777" w:rsidR="008049F9" w:rsidRPr="00437B5D" w:rsidRDefault="008049F9" w:rsidP="008049F9">
      <w:pPr>
        <w:rPr>
          <w:lang w:val="en-GB"/>
        </w:rPr>
      </w:pPr>
    </w:p>
    <w:p w14:paraId="62032F6A" w14:textId="77777777" w:rsidR="008049F9" w:rsidRPr="00437B5D" w:rsidRDefault="008049F9" w:rsidP="008049F9">
      <w:pPr>
        <w:rPr>
          <w:lang w:val="en-GB"/>
        </w:rPr>
      </w:pPr>
      <w:r w:rsidRPr="00437B5D">
        <w:rPr>
          <w:lang w:val="en-GB"/>
        </w:rPr>
        <w:t>Name of Bidder:_____________________________</w:t>
      </w:r>
      <w:r w:rsidRPr="00437B5D">
        <w:rPr>
          <w:lang w:val="en-GB"/>
        </w:rPr>
        <w:tab/>
        <w:t>Signature: _________________________</w:t>
      </w:r>
    </w:p>
    <w:p w14:paraId="2F3EE48E" w14:textId="77777777" w:rsidR="008049F9" w:rsidRPr="00437B5D" w:rsidRDefault="008049F9" w:rsidP="008049F9"/>
    <w:p w14:paraId="1AD2D668" w14:textId="77777777" w:rsidR="0026097F" w:rsidRPr="00437B5D" w:rsidRDefault="008049F9" w:rsidP="0026097F">
      <w:r w:rsidRPr="00437B5D">
        <w:t>Date:______________</w:t>
      </w:r>
    </w:p>
    <w:p w14:paraId="3B767AC9" w14:textId="77777777" w:rsidR="002B0C25" w:rsidRPr="00CE6D0E" w:rsidRDefault="002B0C25" w:rsidP="00CE6D0E"/>
    <w:p w14:paraId="626B2BAD" w14:textId="4AA6F26B" w:rsidR="002B0C25" w:rsidRDefault="00914DE5" w:rsidP="00C707C3">
      <w:pPr>
        <w:pStyle w:val="Heading2"/>
        <w:numPr>
          <w:ilvl w:val="0"/>
          <w:numId w:val="0"/>
        </w:numPr>
        <w:ind w:left="567" w:hanging="567"/>
      </w:pPr>
      <w:bookmarkStart w:id="363" w:name="_Toc158896695"/>
      <w:bookmarkStart w:id="364" w:name="_Toc158905935"/>
      <w:bookmarkStart w:id="365" w:name="_Toc158896696"/>
      <w:bookmarkStart w:id="366" w:name="_Toc158905936"/>
      <w:bookmarkStart w:id="367" w:name="_Toc158896697"/>
      <w:bookmarkStart w:id="368" w:name="_Toc158905937"/>
      <w:bookmarkStart w:id="369" w:name="_Toc158896698"/>
      <w:bookmarkStart w:id="370" w:name="_Toc158905938"/>
      <w:bookmarkStart w:id="371" w:name="_Toc158896699"/>
      <w:bookmarkStart w:id="372" w:name="_Toc158905939"/>
      <w:bookmarkStart w:id="373" w:name="_Toc158896700"/>
      <w:bookmarkStart w:id="374" w:name="_Toc158905940"/>
      <w:bookmarkStart w:id="375" w:name="_Toc158896701"/>
      <w:bookmarkStart w:id="376" w:name="_Toc158905941"/>
      <w:bookmarkStart w:id="377" w:name="_Toc158896702"/>
      <w:bookmarkStart w:id="378" w:name="_Toc158905942"/>
      <w:bookmarkStart w:id="379" w:name="_Toc158896703"/>
      <w:bookmarkStart w:id="380" w:name="_Toc158905943"/>
      <w:bookmarkStart w:id="381" w:name="_Toc158896704"/>
      <w:bookmarkStart w:id="382" w:name="_Toc158905944"/>
      <w:bookmarkStart w:id="383" w:name="_Toc158896705"/>
      <w:bookmarkStart w:id="384" w:name="_Toc158905945"/>
      <w:bookmarkStart w:id="385" w:name="_Toc158896706"/>
      <w:bookmarkStart w:id="386" w:name="_Toc158905946"/>
      <w:bookmarkStart w:id="387" w:name="_Toc158896707"/>
      <w:bookmarkStart w:id="388" w:name="_Toc158905947"/>
      <w:bookmarkStart w:id="389" w:name="_Toc158896708"/>
      <w:bookmarkStart w:id="390" w:name="_Toc158905948"/>
      <w:bookmarkStart w:id="391" w:name="_Toc158896709"/>
      <w:bookmarkStart w:id="392" w:name="_Toc158905949"/>
      <w:bookmarkStart w:id="393" w:name="_Toc158896728"/>
      <w:bookmarkStart w:id="394" w:name="_Toc158905968"/>
      <w:bookmarkStart w:id="395" w:name="_Toc158896729"/>
      <w:bookmarkStart w:id="396" w:name="_Toc158905969"/>
      <w:bookmarkStart w:id="397" w:name="_Toc158896730"/>
      <w:bookmarkStart w:id="398" w:name="_Toc158905970"/>
      <w:bookmarkStart w:id="399" w:name="_Toc158896731"/>
      <w:bookmarkStart w:id="400" w:name="_Toc158905971"/>
      <w:bookmarkStart w:id="401" w:name="_Toc158896732"/>
      <w:bookmarkStart w:id="402" w:name="_Toc158905972"/>
      <w:bookmarkStart w:id="403" w:name="_Toc158896733"/>
      <w:bookmarkStart w:id="404" w:name="_Toc158905973"/>
      <w:bookmarkStart w:id="405" w:name="_Toc158896734"/>
      <w:bookmarkStart w:id="406" w:name="_Toc158905974"/>
      <w:bookmarkStart w:id="407" w:name="_Toc158896735"/>
      <w:bookmarkStart w:id="408" w:name="_Toc158905975"/>
      <w:bookmarkStart w:id="409" w:name="_Toc158896736"/>
      <w:bookmarkStart w:id="410" w:name="_Toc158905976"/>
      <w:bookmarkStart w:id="411" w:name="_Toc158896737"/>
      <w:bookmarkStart w:id="412" w:name="_Toc158905977"/>
      <w:bookmarkStart w:id="413" w:name="_Toc158896738"/>
      <w:bookmarkStart w:id="414" w:name="_Toc158905978"/>
      <w:bookmarkStart w:id="415" w:name="_Toc158896739"/>
      <w:bookmarkStart w:id="416" w:name="_Toc158905979"/>
      <w:bookmarkStart w:id="417" w:name="_Toc158896740"/>
      <w:bookmarkStart w:id="418" w:name="_Toc158905980"/>
      <w:bookmarkStart w:id="419" w:name="_Toc158896741"/>
      <w:bookmarkStart w:id="420" w:name="_Toc158905981"/>
      <w:bookmarkStart w:id="421" w:name="_Toc158896742"/>
      <w:bookmarkStart w:id="422" w:name="_Toc158905982"/>
      <w:bookmarkStart w:id="423" w:name="_Toc158896743"/>
      <w:bookmarkStart w:id="424" w:name="_Toc158905983"/>
      <w:bookmarkStart w:id="425" w:name="_Toc158896744"/>
      <w:bookmarkStart w:id="426" w:name="_Toc158905984"/>
      <w:bookmarkStart w:id="427" w:name="_Toc158896745"/>
      <w:bookmarkStart w:id="428" w:name="_Toc158905985"/>
      <w:bookmarkStart w:id="429" w:name="_Toc158896746"/>
      <w:bookmarkStart w:id="430" w:name="_Toc158905986"/>
      <w:bookmarkStart w:id="431" w:name="_Toc158896747"/>
      <w:bookmarkStart w:id="432" w:name="_Toc158905987"/>
      <w:bookmarkStart w:id="433" w:name="_Toc158896748"/>
      <w:bookmarkStart w:id="434" w:name="_Toc158905988"/>
      <w:bookmarkStart w:id="435" w:name="_Toc158896761"/>
      <w:bookmarkStart w:id="436" w:name="_Toc158906001"/>
      <w:bookmarkStart w:id="437" w:name="_Toc158896762"/>
      <w:bookmarkStart w:id="438" w:name="_Toc158906002"/>
      <w:bookmarkStart w:id="439" w:name="_Toc158896763"/>
      <w:bookmarkStart w:id="440" w:name="_Toc158906003"/>
      <w:bookmarkStart w:id="441" w:name="_Toc158896764"/>
      <w:bookmarkStart w:id="442" w:name="_Toc158906004"/>
      <w:bookmarkStart w:id="443" w:name="_Toc158896765"/>
      <w:bookmarkStart w:id="444" w:name="_Toc158906005"/>
      <w:bookmarkStart w:id="445" w:name="_Toc158896766"/>
      <w:bookmarkStart w:id="446" w:name="_Toc158906006"/>
      <w:bookmarkStart w:id="447" w:name="_Toc158896767"/>
      <w:bookmarkStart w:id="448" w:name="_Toc158906007"/>
      <w:bookmarkStart w:id="449" w:name="_Toc158896768"/>
      <w:bookmarkStart w:id="450" w:name="_Toc158906008"/>
      <w:bookmarkStart w:id="451" w:name="_Toc158896769"/>
      <w:bookmarkStart w:id="452" w:name="_Toc158906009"/>
      <w:bookmarkStart w:id="453" w:name="_Toc158896770"/>
      <w:bookmarkStart w:id="454" w:name="_Toc158906010"/>
      <w:bookmarkStart w:id="455" w:name="_Toc158896771"/>
      <w:bookmarkStart w:id="456" w:name="_Toc158906011"/>
      <w:bookmarkStart w:id="457" w:name="_Toc158896772"/>
      <w:bookmarkStart w:id="458" w:name="_Toc158906012"/>
      <w:bookmarkStart w:id="459" w:name="_Toc158896773"/>
      <w:bookmarkStart w:id="460" w:name="_Toc158906013"/>
      <w:bookmarkStart w:id="461" w:name="_Toc158896774"/>
      <w:bookmarkStart w:id="462" w:name="_Toc158906014"/>
      <w:bookmarkStart w:id="463" w:name="_Toc150711020"/>
      <w:bookmarkStart w:id="464" w:name="_Toc150711070"/>
      <w:bookmarkStart w:id="465" w:name="_Toc158896775"/>
      <w:bookmarkStart w:id="466" w:name="_Toc158906015"/>
      <w:bookmarkStart w:id="467" w:name="_Toc158896776"/>
      <w:bookmarkStart w:id="468" w:name="_Toc158906016"/>
      <w:bookmarkStart w:id="469" w:name="_Toc158896791"/>
      <w:bookmarkStart w:id="470" w:name="_Toc158906031"/>
      <w:bookmarkStart w:id="471" w:name="_Toc158896792"/>
      <w:bookmarkStart w:id="472" w:name="_Toc158906032"/>
      <w:bookmarkStart w:id="473" w:name="_Toc158896793"/>
      <w:bookmarkStart w:id="474" w:name="_Toc158906033"/>
      <w:bookmarkStart w:id="475" w:name="_Toc158896794"/>
      <w:bookmarkStart w:id="476" w:name="_Toc158906034"/>
      <w:bookmarkStart w:id="477" w:name="_Toc158896795"/>
      <w:bookmarkStart w:id="478" w:name="_Toc158906035"/>
      <w:bookmarkStart w:id="479" w:name="_Toc158896796"/>
      <w:bookmarkStart w:id="480" w:name="_Toc158906036"/>
      <w:bookmarkStart w:id="481" w:name="_Toc158896797"/>
      <w:bookmarkStart w:id="482" w:name="_Toc158906037"/>
      <w:bookmarkStart w:id="483" w:name="_Toc158896798"/>
      <w:bookmarkStart w:id="484" w:name="_Toc158906038"/>
      <w:bookmarkStart w:id="485" w:name="_Toc158896799"/>
      <w:bookmarkStart w:id="486" w:name="_Toc158906039"/>
      <w:bookmarkStart w:id="487" w:name="_Toc158896800"/>
      <w:bookmarkStart w:id="488" w:name="_Toc158906040"/>
      <w:bookmarkStart w:id="489" w:name="_Toc158896801"/>
      <w:bookmarkStart w:id="490" w:name="_Toc158906041"/>
      <w:bookmarkStart w:id="491" w:name="_Toc158896802"/>
      <w:bookmarkStart w:id="492" w:name="_Toc158906042"/>
      <w:bookmarkStart w:id="493" w:name="_Toc158896803"/>
      <w:bookmarkStart w:id="494" w:name="_Toc158906043"/>
      <w:bookmarkStart w:id="495" w:name="_Toc158896804"/>
      <w:bookmarkStart w:id="496" w:name="_Toc158906044"/>
      <w:bookmarkStart w:id="497" w:name="_Toc158896805"/>
      <w:bookmarkStart w:id="498" w:name="_Toc158906045"/>
      <w:bookmarkStart w:id="499" w:name="_Toc158896806"/>
      <w:bookmarkStart w:id="500" w:name="_Toc158906046"/>
      <w:bookmarkStart w:id="501" w:name="_Toc158896807"/>
      <w:bookmarkStart w:id="502" w:name="_Toc158906047"/>
      <w:bookmarkStart w:id="503" w:name="_Toc158896808"/>
      <w:bookmarkStart w:id="504" w:name="_Toc158906048"/>
      <w:bookmarkStart w:id="505" w:name="_Toc158896809"/>
      <w:bookmarkStart w:id="506" w:name="_Toc158906049"/>
      <w:bookmarkStart w:id="507" w:name="_Toc158896810"/>
      <w:bookmarkStart w:id="508" w:name="_Toc158906050"/>
      <w:bookmarkStart w:id="509" w:name="_Toc158896811"/>
      <w:bookmarkStart w:id="510" w:name="_Toc158906051"/>
      <w:bookmarkStart w:id="511" w:name="_Toc158896812"/>
      <w:bookmarkStart w:id="512" w:name="_Toc158906052"/>
      <w:bookmarkStart w:id="513" w:name="_Toc158896813"/>
      <w:bookmarkStart w:id="514" w:name="_Toc158906053"/>
      <w:bookmarkStart w:id="515" w:name="_Toc158896818"/>
      <w:bookmarkStart w:id="516" w:name="_Toc158906058"/>
      <w:bookmarkStart w:id="517" w:name="_Toc158896824"/>
      <w:bookmarkStart w:id="518" w:name="_Toc158906064"/>
      <w:bookmarkStart w:id="519" w:name="_Toc158896837"/>
      <w:bookmarkStart w:id="520" w:name="_Toc158906077"/>
      <w:bookmarkStart w:id="521" w:name="_Toc158896842"/>
      <w:bookmarkStart w:id="522" w:name="_Toc158906082"/>
      <w:bookmarkStart w:id="523" w:name="_Toc158896843"/>
      <w:bookmarkStart w:id="524" w:name="_Toc158906083"/>
      <w:bookmarkStart w:id="525" w:name="_Toc158896844"/>
      <w:bookmarkStart w:id="526" w:name="_Toc158906084"/>
      <w:bookmarkStart w:id="527" w:name="_Toc158896845"/>
      <w:bookmarkStart w:id="528" w:name="_Toc158906085"/>
      <w:bookmarkStart w:id="529" w:name="_Toc158896846"/>
      <w:bookmarkStart w:id="530" w:name="_Toc158906086"/>
      <w:bookmarkStart w:id="531" w:name="_Toc158897019"/>
      <w:bookmarkStart w:id="532" w:name="_Toc158906259"/>
      <w:bookmarkStart w:id="533" w:name="_Toc158897020"/>
      <w:bookmarkStart w:id="534" w:name="_Toc158906260"/>
      <w:bookmarkStart w:id="535" w:name="_Toc158897021"/>
      <w:bookmarkStart w:id="536" w:name="_Toc158906261"/>
      <w:bookmarkStart w:id="537" w:name="_Toc151325585"/>
      <w:bookmarkStart w:id="538" w:name="_Toc202540595"/>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t xml:space="preserve">3.4 </w:t>
      </w:r>
      <w:r w:rsidR="002B0C25">
        <w:t>Costing and Preference Points Evaluation (Stage 4)</w:t>
      </w:r>
      <w:bookmarkEnd w:id="537"/>
      <w:bookmarkEnd w:id="538"/>
    </w:p>
    <w:p w14:paraId="44778096" w14:textId="686C3426" w:rsidR="002B0C25" w:rsidRPr="00A650B4" w:rsidRDefault="00914DE5" w:rsidP="00C707C3">
      <w:pPr>
        <w:pStyle w:val="Heading3"/>
        <w:numPr>
          <w:ilvl w:val="0"/>
          <w:numId w:val="0"/>
        </w:numPr>
      </w:pPr>
      <w:bookmarkStart w:id="539" w:name="_Toc151325586"/>
      <w:bookmarkStart w:id="540" w:name="_Toc202540596"/>
      <w:r>
        <w:t xml:space="preserve">3.4.1 </w:t>
      </w:r>
      <w:r w:rsidR="002B0C25" w:rsidRPr="00A55BF9">
        <w:t>Costing</w:t>
      </w:r>
      <w:r w:rsidR="002B0C25" w:rsidRPr="00A650B4">
        <w:t xml:space="preserve"> and Preference Evaluation</w:t>
      </w:r>
      <w:bookmarkEnd w:id="539"/>
      <w:bookmarkEnd w:id="540"/>
    </w:p>
    <w:p w14:paraId="378CD42F" w14:textId="77777777" w:rsidR="002B0C25" w:rsidRPr="00C868A6" w:rsidRDefault="002B0C25" w:rsidP="000629BA">
      <w:pPr>
        <w:numPr>
          <w:ilvl w:val="0"/>
          <w:numId w:val="26"/>
        </w:numPr>
        <w:tabs>
          <w:tab w:val="clear" w:pos="567"/>
          <w:tab w:val="num" w:pos="1134"/>
        </w:tabs>
        <w:ind w:left="1134"/>
        <w:rPr>
          <w:rFonts w:cs="Calibri"/>
        </w:rPr>
      </w:pPr>
      <w:r w:rsidRPr="00C868A6">
        <w:rPr>
          <w:rFonts w:cs="Calibri"/>
          <w:lang w:val="en-GB"/>
        </w:rPr>
        <w:t xml:space="preserve">In terms of the SITA Preferential Procurement Policy (PPP), the following preference point system is applicable </w:t>
      </w:r>
      <w:r w:rsidRPr="00C868A6">
        <w:rPr>
          <w:rFonts w:cs="Calibri"/>
          <w:b/>
          <w:bCs/>
          <w:lang w:val="en-GB"/>
        </w:rPr>
        <w:t>for this</w:t>
      </w:r>
      <w:r w:rsidRPr="00C868A6">
        <w:rPr>
          <w:rFonts w:cs="Calibri"/>
          <w:lang w:val="en-GB"/>
        </w:rPr>
        <w:t xml:space="preserve"> Bid:</w:t>
      </w:r>
    </w:p>
    <w:p w14:paraId="240830D5" w14:textId="77777777" w:rsidR="002B0C25" w:rsidRPr="00C868A6" w:rsidRDefault="002B0C25" w:rsidP="000629BA">
      <w:pPr>
        <w:numPr>
          <w:ilvl w:val="1"/>
          <w:numId w:val="27"/>
        </w:numPr>
        <w:tabs>
          <w:tab w:val="num" w:pos="1764"/>
        </w:tabs>
        <w:ind w:left="1701"/>
        <w:rPr>
          <w:rFonts w:asciiTheme="minorHAnsi" w:hAnsiTheme="minorHAnsi" w:cstheme="minorHAnsi"/>
        </w:rPr>
      </w:pPr>
      <w:r w:rsidRPr="00C868A6">
        <w:rPr>
          <w:rFonts w:asciiTheme="minorHAnsi" w:hAnsiTheme="minorHAnsi" w:cstheme="minorHAnsi"/>
        </w:rPr>
        <w:t>the 90/10 system (90 Price and 10 Specific Goals) for requirements with a Rand value above R50 000 000 (all applicable taxes included).</w:t>
      </w:r>
    </w:p>
    <w:p w14:paraId="0F647989" w14:textId="5B2F7293" w:rsidR="002B0C25" w:rsidRPr="000A6A89" w:rsidRDefault="002B0C25" w:rsidP="000629BA">
      <w:pPr>
        <w:numPr>
          <w:ilvl w:val="0"/>
          <w:numId w:val="27"/>
        </w:numPr>
        <w:ind w:left="1134"/>
        <w:rPr>
          <w:rFonts w:cs="Calibri"/>
        </w:rPr>
      </w:pPr>
      <w:r w:rsidRPr="000A6A89">
        <w:rPr>
          <w:rFonts w:cs="Calibri"/>
        </w:rPr>
        <w:t xml:space="preserve">Points will be allocated for each of the </w:t>
      </w:r>
      <w:r w:rsidRPr="000A6A89">
        <w:rPr>
          <w:rFonts w:cs="Calibri"/>
          <w:b/>
          <w:bCs/>
        </w:rPr>
        <w:t>Preferential Goal Requirements</w:t>
      </w:r>
      <w:r w:rsidRPr="000A6A89">
        <w:rPr>
          <w:rFonts w:cs="Calibri"/>
        </w:rPr>
        <w:t xml:space="preserve"> for this tender </w:t>
      </w:r>
      <w:r w:rsidR="00C234D5" w:rsidRPr="000A6A89">
        <w:rPr>
          <w:rFonts w:cs="Calibri"/>
        </w:rPr>
        <w:t>as indicated</w:t>
      </w:r>
      <w:r w:rsidRPr="000A6A89">
        <w:rPr>
          <w:rFonts w:cs="Calibri"/>
        </w:rPr>
        <w:t xml:space="preserve"> in </w:t>
      </w:r>
      <w:r w:rsidRPr="000A6A89">
        <w:rPr>
          <w:rFonts w:cs="Calibri"/>
          <w:b/>
          <w:bCs/>
        </w:rPr>
        <w:t xml:space="preserve">table </w:t>
      </w:r>
      <w:r w:rsidR="004134EC">
        <w:rPr>
          <w:rFonts w:cs="Calibri"/>
          <w:b/>
          <w:bCs/>
        </w:rPr>
        <w:t>5</w:t>
      </w:r>
      <w:r w:rsidRPr="000A6A89">
        <w:rPr>
          <w:rFonts w:cs="Calibri"/>
          <w:b/>
          <w:bCs/>
        </w:rPr>
        <w:t xml:space="preserve">, </w:t>
      </w:r>
      <w:r w:rsidRPr="000A6A89">
        <w:rPr>
          <w:rFonts w:cs="Calibri"/>
        </w:rPr>
        <w:t>dependant on paragraph (</w:t>
      </w:r>
      <w:r w:rsidR="00BA0A72">
        <w:rPr>
          <w:rFonts w:cs="Calibri"/>
        </w:rPr>
        <w:t>1</w:t>
      </w:r>
      <w:r w:rsidRPr="000A6A89">
        <w:rPr>
          <w:rFonts w:cs="Calibri"/>
        </w:rPr>
        <w:t>).</w:t>
      </w:r>
    </w:p>
    <w:p w14:paraId="1C973A4A" w14:textId="36370B5C" w:rsidR="002B0C25" w:rsidRPr="000A6A89" w:rsidRDefault="002B0C25" w:rsidP="000629BA">
      <w:pPr>
        <w:numPr>
          <w:ilvl w:val="0"/>
          <w:numId w:val="27"/>
        </w:numPr>
        <w:ind w:left="1134"/>
        <w:rPr>
          <w:rFonts w:cs="Calibri"/>
        </w:rPr>
      </w:pPr>
      <w:r w:rsidRPr="000A6A89">
        <w:rPr>
          <w:rFonts w:cs="Calibri"/>
        </w:rPr>
        <w:t xml:space="preserve">The maximum points for this tender will be allocated as follows, subject to paragraph 4 </w:t>
      </w:r>
      <w:r w:rsidR="005B4BA9">
        <w:rPr>
          <w:rFonts w:cs="Calibri"/>
        </w:rPr>
        <w:t>below</w:t>
      </w:r>
      <w:r w:rsidRPr="000A6A89">
        <w:rPr>
          <w:rFonts w:cs="Calibri"/>
        </w:rPr>
        <w:t>.</w:t>
      </w:r>
    </w:p>
    <w:p w14:paraId="70A3E13A" w14:textId="77777777" w:rsidR="002B0C25" w:rsidRPr="00C868A6" w:rsidRDefault="002B0C25" w:rsidP="000629BA">
      <w:pPr>
        <w:numPr>
          <w:ilvl w:val="0"/>
          <w:numId w:val="27"/>
        </w:numPr>
        <w:ind w:left="1134"/>
        <w:rPr>
          <w:rFonts w:cs="Calibri"/>
        </w:rPr>
      </w:pPr>
      <w:r w:rsidRPr="00C868A6">
        <w:rPr>
          <w:rFonts w:cs="Calibri"/>
        </w:rPr>
        <w:t xml:space="preserve">Points for this tender shall be awarded for: </w:t>
      </w:r>
    </w:p>
    <w:p w14:paraId="5A045EB0" w14:textId="77777777" w:rsidR="002B0C25" w:rsidRPr="00C868A6" w:rsidRDefault="002B0C25" w:rsidP="000629BA">
      <w:pPr>
        <w:numPr>
          <w:ilvl w:val="1"/>
          <w:numId w:val="28"/>
        </w:numPr>
        <w:ind w:firstLine="27"/>
        <w:rPr>
          <w:rFonts w:asciiTheme="minorHAnsi" w:hAnsiTheme="minorHAnsi" w:cstheme="minorHAnsi"/>
        </w:rPr>
      </w:pPr>
      <w:r w:rsidRPr="00C868A6">
        <w:rPr>
          <w:rFonts w:asciiTheme="minorHAnsi" w:hAnsiTheme="minorHAnsi" w:cstheme="minorHAnsi"/>
        </w:rPr>
        <w:t>Price; and</w:t>
      </w:r>
    </w:p>
    <w:p w14:paraId="74B16013" w14:textId="77777777" w:rsidR="002B0C25" w:rsidRPr="00C868A6" w:rsidRDefault="002B0C25" w:rsidP="000629BA">
      <w:pPr>
        <w:numPr>
          <w:ilvl w:val="1"/>
          <w:numId w:val="28"/>
        </w:numPr>
        <w:ind w:left="1134" w:firstLine="27"/>
        <w:rPr>
          <w:rFonts w:asciiTheme="minorHAnsi" w:hAnsiTheme="minorHAnsi" w:cstheme="minorHAnsi"/>
        </w:rPr>
      </w:pPr>
      <w:r w:rsidRPr="00C868A6">
        <w:rPr>
          <w:rFonts w:asciiTheme="minorHAnsi" w:hAnsiTheme="minorHAnsi" w:cstheme="minorHAnsi"/>
        </w:rPr>
        <w:t>Preference points for specific goals.</w:t>
      </w:r>
    </w:p>
    <w:p w14:paraId="53BFA672" w14:textId="56C7B85F" w:rsidR="002B0C25" w:rsidRPr="00C868A6" w:rsidRDefault="002B0C25" w:rsidP="00D238EC">
      <w:pPr>
        <w:keepNext/>
        <w:spacing w:before="120"/>
        <w:ind w:left="567"/>
        <w:rPr>
          <w:b/>
          <w:noProof/>
        </w:rPr>
      </w:pPr>
      <w:r w:rsidRPr="00C868A6">
        <w:rPr>
          <w:b/>
          <w:noProof/>
        </w:rPr>
        <w:tab/>
      </w:r>
      <w:r w:rsidRPr="00C868A6">
        <w:rPr>
          <w:b/>
          <w:noProof/>
        </w:rPr>
        <w:tab/>
      </w:r>
      <w:r w:rsidRPr="00C868A6">
        <w:rPr>
          <w:b/>
          <w:noProof/>
        </w:rPr>
        <w:tab/>
      </w:r>
      <w:r w:rsidRPr="00C868A6">
        <w:rPr>
          <w:b/>
          <w:noProof/>
        </w:rPr>
        <w:tab/>
      </w:r>
      <w:r w:rsidRPr="00C868A6">
        <w:rPr>
          <w:b/>
          <w:noProof/>
        </w:rPr>
        <w:tab/>
      </w:r>
      <w:r w:rsidRPr="00C868A6">
        <w:rPr>
          <w:b/>
          <w:noProof/>
        </w:rPr>
        <w:tab/>
        <w:t>Table</w:t>
      </w:r>
      <w:r w:rsidR="00C234D5">
        <w:rPr>
          <w:b/>
          <w:noProof/>
        </w:rPr>
        <w:t xml:space="preserve"> </w:t>
      </w:r>
      <w:r w:rsidR="004134EC">
        <w:rPr>
          <w:b/>
          <w:noProof/>
        </w:rPr>
        <w:t>5</w:t>
      </w:r>
      <w:r w:rsidRPr="00C868A6">
        <w:rPr>
          <w:b/>
          <w:noProof/>
        </w:rPr>
        <w:t xml:space="preserve">: </w:t>
      </w:r>
      <w:r w:rsidRPr="00C868A6">
        <w:rPr>
          <w:bCs/>
          <w:noProof/>
        </w:rPr>
        <w:t>Points allocation</w:t>
      </w:r>
    </w:p>
    <w:tbl>
      <w:tblPr>
        <w:tblStyle w:val="TableGrid4"/>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976"/>
        <w:gridCol w:w="1250"/>
      </w:tblGrid>
      <w:tr w:rsidR="00E573DF" w:rsidRPr="00C234D5" w14:paraId="32A1C3F0" w14:textId="77777777" w:rsidTr="002B0C25">
        <w:tc>
          <w:tcPr>
            <w:tcW w:w="5976" w:type="dxa"/>
            <w:shd w:val="solid" w:color="DBE5F1" w:themeColor="accent1" w:themeTint="33" w:fill="DBE5F1" w:themeFill="accent1" w:themeFillTint="33"/>
          </w:tcPr>
          <w:p w14:paraId="7A6152D4" w14:textId="77777777" w:rsidR="00E573DF" w:rsidRPr="000A6A89" w:rsidRDefault="00E573DF" w:rsidP="00C868A6">
            <w:pPr>
              <w:autoSpaceDE w:val="0"/>
              <w:autoSpaceDN w:val="0"/>
              <w:adjustRightInd w:val="0"/>
              <w:spacing w:line="276" w:lineRule="auto"/>
              <w:rPr>
                <w:rFonts w:asciiTheme="minorHAnsi" w:hAnsiTheme="minorHAnsi" w:cstheme="minorHAnsi"/>
                <w:b/>
                <w:bCs/>
                <w:color w:val="002060"/>
                <w:sz w:val="22"/>
                <w:szCs w:val="22"/>
              </w:rPr>
            </w:pPr>
            <w:r w:rsidRPr="000A6A89">
              <w:rPr>
                <w:rFonts w:asciiTheme="minorHAnsi" w:hAnsiTheme="minorHAnsi" w:cstheme="minorHAnsi"/>
                <w:b/>
                <w:bCs/>
                <w:color w:val="002060"/>
                <w:sz w:val="22"/>
                <w:szCs w:val="22"/>
              </w:rPr>
              <w:t>Description</w:t>
            </w:r>
          </w:p>
        </w:tc>
        <w:tc>
          <w:tcPr>
            <w:tcW w:w="1250" w:type="dxa"/>
            <w:shd w:val="solid" w:color="DBE5F1" w:themeColor="accent1" w:themeTint="33" w:fill="DBE5F1" w:themeFill="accent1" w:themeFillTint="33"/>
          </w:tcPr>
          <w:p w14:paraId="5B7BACD1" w14:textId="24B70D61" w:rsidR="00E573DF" w:rsidRPr="000A6A89" w:rsidRDefault="00E573DF" w:rsidP="00C707C3">
            <w:pPr>
              <w:autoSpaceDE w:val="0"/>
              <w:autoSpaceDN w:val="0"/>
              <w:adjustRightInd w:val="0"/>
              <w:spacing w:line="276" w:lineRule="auto"/>
              <w:jc w:val="center"/>
              <w:rPr>
                <w:rFonts w:asciiTheme="minorHAnsi" w:hAnsiTheme="minorHAnsi" w:cstheme="minorHAnsi"/>
                <w:b/>
                <w:bCs/>
                <w:color w:val="002060"/>
                <w:sz w:val="22"/>
                <w:szCs w:val="22"/>
              </w:rPr>
            </w:pPr>
            <w:r w:rsidRPr="000A6A89">
              <w:rPr>
                <w:rFonts w:asciiTheme="minorHAnsi" w:hAnsiTheme="minorHAnsi" w:cstheme="minorHAnsi"/>
                <w:b/>
                <w:bCs/>
                <w:sz w:val="22"/>
                <w:szCs w:val="22"/>
              </w:rPr>
              <w:t>Points</w:t>
            </w:r>
          </w:p>
        </w:tc>
      </w:tr>
      <w:tr w:rsidR="00E573DF" w:rsidRPr="00C234D5" w14:paraId="778A8B75" w14:textId="77777777" w:rsidTr="002B0C25">
        <w:tc>
          <w:tcPr>
            <w:tcW w:w="5976" w:type="dxa"/>
          </w:tcPr>
          <w:p w14:paraId="02E6AB41" w14:textId="77777777" w:rsidR="00E573DF" w:rsidRPr="00C868A6" w:rsidRDefault="00E573DF" w:rsidP="00C868A6">
            <w:pPr>
              <w:autoSpaceDE w:val="0"/>
              <w:autoSpaceDN w:val="0"/>
              <w:adjustRightInd w:val="0"/>
              <w:spacing w:line="276" w:lineRule="auto"/>
              <w:rPr>
                <w:rFonts w:asciiTheme="minorHAnsi" w:hAnsiTheme="minorHAnsi" w:cstheme="minorHAnsi"/>
                <w:color w:val="000000"/>
                <w:sz w:val="22"/>
                <w:szCs w:val="22"/>
              </w:rPr>
            </w:pPr>
            <w:r w:rsidRPr="00C868A6">
              <w:rPr>
                <w:rFonts w:asciiTheme="minorHAnsi" w:hAnsiTheme="minorHAnsi" w:cstheme="minorHAnsi"/>
                <w:color w:val="000000"/>
                <w:sz w:val="22"/>
                <w:szCs w:val="22"/>
              </w:rPr>
              <w:t>Price</w:t>
            </w:r>
          </w:p>
        </w:tc>
        <w:tc>
          <w:tcPr>
            <w:tcW w:w="1250" w:type="dxa"/>
          </w:tcPr>
          <w:p w14:paraId="6D086EAB" w14:textId="77777777" w:rsidR="00E573DF" w:rsidRPr="00C868A6" w:rsidRDefault="00E573DF" w:rsidP="00C868A6">
            <w:pPr>
              <w:autoSpaceDE w:val="0"/>
              <w:autoSpaceDN w:val="0"/>
              <w:adjustRightInd w:val="0"/>
              <w:spacing w:line="276" w:lineRule="auto"/>
              <w:jc w:val="center"/>
              <w:rPr>
                <w:rFonts w:asciiTheme="minorHAnsi" w:hAnsiTheme="minorHAnsi" w:cstheme="minorHAnsi"/>
                <w:sz w:val="22"/>
                <w:szCs w:val="22"/>
              </w:rPr>
            </w:pPr>
            <w:r w:rsidRPr="00C868A6">
              <w:rPr>
                <w:rFonts w:asciiTheme="minorHAnsi" w:hAnsiTheme="minorHAnsi" w:cstheme="minorHAnsi"/>
                <w:sz w:val="22"/>
                <w:szCs w:val="22"/>
              </w:rPr>
              <w:t>90</w:t>
            </w:r>
          </w:p>
        </w:tc>
      </w:tr>
      <w:tr w:rsidR="00E573DF" w:rsidRPr="00C234D5" w14:paraId="6A997B40" w14:textId="77777777" w:rsidTr="002B0C25">
        <w:tc>
          <w:tcPr>
            <w:tcW w:w="5976" w:type="dxa"/>
          </w:tcPr>
          <w:p w14:paraId="1914F2BB" w14:textId="77777777" w:rsidR="00E573DF" w:rsidRPr="00C868A6" w:rsidRDefault="00E573DF" w:rsidP="00C868A6">
            <w:pPr>
              <w:autoSpaceDE w:val="0"/>
              <w:autoSpaceDN w:val="0"/>
              <w:adjustRightInd w:val="0"/>
              <w:spacing w:line="276" w:lineRule="auto"/>
              <w:rPr>
                <w:rFonts w:asciiTheme="minorHAnsi" w:hAnsiTheme="minorHAnsi" w:cstheme="minorHAnsi"/>
                <w:color w:val="000000"/>
                <w:sz w:val="22"/>
                <w:szCs w:val="22"/>
              </w:rPr>
            </w:pPr>
            <w:r w:rsidRPr="00C868A6">
              <w:rPr>
                <w:rFonts w:asciiTheme="minorHAnsi" w:hAnsiTheme="minorHAnsi" w:cstheme="minorHAnsi"/>
                <w:color w:val="000000"/>
                <w:sz w:val="22"/>
                <w:szCs w:val="22"/>
              </w:rPr>
              <w:t>Preference points for specific goals</w:t>
            </w:r>
          </w:p>
        </w:tc>
        <w:tc>
          <w:tcPr>
            <w:tcW w:w="1250" w:type="dxa"/>
          </w:tcPr>
          <w:p w14:paraId="3A124979" w14:textId="77777777" w:rsidR="00E573DF" w:rsidRPr="00C868A6" w:rsidRDefault="00E573DF" w:rsidP="00C868A6">
            <w:pPr>
              <w:autoSpaceDE w:val="0"/>
              <w:autoSpaceDN w:val="0"/>
              <w:adjustRightInd w:val="0"/>
              <w:spacing w:line="276" w:lineRule="auto"/>
              <w:jc w:val="center"/>
              <w:rPr>
                <w:rFonts w:asciiTheme="minorHAnsi" w:hAnsiTheme="minorHAnsi" w:cstheme="minorHAnsi"/>
                <w:sz w:val="22"/>
                <w:szCs w:val="22"/>
              </w:rPr>
            </w:pPr>
            <w:r w:rsidRPr="00C868A6">
              <w:rPr>
                <w:rFonts w:asciiTheme="minorHAnsi" w:hAnsiTheme="minorHAnsi" w:cstheme="minorHAnsi"/>
                <w:sz w:val="22"/>
                <w:szCs w:val="22"/>
              </w:rPr>
              <w:t>10</w:t>
            </w:r>
          </w:p>
        </w:tc>
      </w:tr>
      <w:tr w:rsidR="00E573DF" w:rsidRPr="00C234D5" w14:paraId="1F7A47F1" w14:textId="77777777" w:rsidTr="002B0C25">
        <w:tc>
          <w:tcPr>
            <w:tcW w:w="5976" w:type="dxa"/>
          </w:tcPr>
          <w:p w14:paraId="1D1A2D5B" w14:textId="77777777" w:rsidR="00E573DF" w:rsidRPr="00C868A6" w:rsidRDefault="00E573DF" w:rsidP="00C868A6">
            <w:pPr>
              <w:autoSpaceDE w:val="0"/>
              <w:autoSpaceDN w:val="0"/>
              <w:adjustRightInd w:val="0"/>
              <w:spacing w:line="276" w:lineRule="auto"/>
              <w:rPr>
                <w:rFonts w:asciiTheme="minorHAnsi" w:hAnsiTheme="minorHAnsi" w:cstheme="minorHAnsi"/>
                <w:color w:val="000000"/>
                <w:sz w:val="22"/>
                <w:szCs w:val="22"/>
              </w:rPr>
            </w:pPr>
            <w:r w:rsidRPr="00C868A6">
              <w:rPr>
                <w:rFonts w:asciiTheme="minorHAnsi" w:hAnsiTheme="minorHAnsi" w:cstheme="minorHAnsi"/>
                <w:color w:val="000000"/>
                <w:sz w:val="22"/>
                <w:szCs w:val="22"/>
              </w:rPr>
              <w:t>Total points for Price and preference points for specific goals</w:t>
            </w:r>
          </w:p>
        </w:tc>
        <w:tc>
          <w:tcPr>
            <w:tcW w:w="1250" w:type="dxa"/>
          </w:tcPr>
          <w:p w14:paraId="1BE0F095" w14:textId="77777777" w:rsidR="00E573DF" w:rsidRPr="007439C9" w:rsidRDefault="00E573DF" w:rsidP="00C868A6">
            <w:pPr>
              <w:autoSpaceDE w:val="0"/>
              <w:autoSpaceDN w:val="0"/>
              <w:adjustRightInd w:val="0"/>
              <w:spacing w:line="276" w:lineRule="auto"/>
              <w:jc w:val="center"/>
              <w:rPr>
                <w:rFonts w:asciiTheme="minorHAnsi" w:hAnsiTheme="minorHAnsi" w:cstheme="minorHAnsi"/>
                <w:sz w:val="22"/>
                <w:szCs w:val="22"/>
              </w:rPr>
            </w:pPr>
            <w:r w:rsidRPr="00813023">
              <w:rPr>
                <w:rFonts w:asciiTheme="minorHAnsi" w:hAnsiTheme="minorHAnsi" w:cstheme="minorHAnsi"/>
              </w:rPr>
              <w:t>100</w:t>
            </w:r>
          </w:p>
        </w:tc>
      </w:tr>
    </w:tbl>
    <w:p w14:paraId="3126AACA" w14:textId="77777777" w:rsidR="002B0C25" w:rsidRPr="00C234D5" w:rsidRDefault="002B0C25" w:rsidP="00C234D5"/>
    <w:p w14:paraId="3372D0BD" w14:textId="2E71AF2C" w:rsidR="002B0C25" w:rsidRPr="00C707C3" w:rsidRDefault="00914DE5" w:rsidP="00C707C3">
      <w:pPr>
        <w:pStyle w:val="Heading3"/>
        <w:numPr>
          <w:ilvl w:val="0"/>
          <w:numId w:val="0"/>
        </w:numPr>
      </w:pPr>
      <w:bookmarkStart w:id="541" w:name="_Toc151325587"/>
      <w:bookmarkStart w:id="542" w:name="_Toc202540597"/>
      <w:r w:rsidRPr="00C707C3">
        <w:t>3.4</w:t>
      </w:r>
      <w:r w:rsidRPr="00914DE5">
        <w:t>.2 Costing</w:t>
      </w:r>
      <w:r w:rsidR="002B0C25" w:rsidRPr="00C707C3">
        <w:t xml:space="preserve"> and Pricing Conditions</w:t>
      </w:r>
      <w:bookmarkEnd w:id="541"/>
      <w:bookmarkEnd w:id="542"/>
    </w:p>
    <w:p w14:paraId="56BEB5D4" w14:textId="77777777" w:rsidR="002B0C25" w:rsidRPr="00C868A6" w:rsidRDefault="002B0C25" w:rsidP="000629BA">
      <w:pPr>
        <w:pStyle w:val="ListParagraph"/>
        <w:numPr>
          <w:ilvl w:val="0"/>
          <w:numId w:val="30"/>
        </w:numPr>
        <w:rPr>
          <w:rFonts w:ascii="Calibri Light" w:hAnsi="Calibri Light" w:cs="Calibri Light"/>
        </w:rPr>
      </w:pPr>
      <w:r w:rsidRPr="00C868A6">
        <w:rPr>
          <w:rFonts w:ascii="Calibri Light" w:hAnsi="Calibri Light" w:cs="Calibri Light"/>
          <w:b/>
          <w:bCs/>
        </w:rPr>
        <w:t>South African Pricing</w:t>
      </w:r>
      <w:r w:rsidRPr="00C868A6">
        <w:rPr>
          <w:rFonts w:ascii="Calibri Light" w:hAnsi="Calibri Light" w:cs="Calibri Light"/>
        </w:rPr>
        <w:t xml:space="preserve"> – </w:t>
      </w:r>
    </w:p>
    <w:p w14:paraId="6D5277AE" w14:textId="77777777" w:rsidR="002B0C25" w:rsidRPr="00C868A6" w:rsidRDefault="002B0C25" w:rsidP="00197196">
      <w:pPr>
        <w:pStyle w:val="ListParagraph"/>
        <w:ind w:left="1134"/>
        <w:rPr>
          <w:rFonts w:ascii="Calibri Light" w:hAnsi="Calibri Light" w:cs="Calibri Light"/>
        </w:rPr>
      </w:pPr>
      <w:r w:rsidRPr="00C868A6">
        <w:rPr>
          <w:rFonts w:ascii="Calibri Light" w:hAnsi="Calibri Light" w:cs="Calibri Light"/>
        </w:rPr>
        <w:t>The total price must be VAT inclusive and be quoted in South African Rand (ZAR).</w:t>
      </w:r>
    </w:p>
    <w:p w14:paraId="0FC63D1C" w14:textId="77777777" w:rsidR="002B0C25" w:rsidRPr="00C868A6" w:rsidRDefault="002B0C25" w:rsidP="000629BA">
      <w:pPr>
        <w:pStyle w:val="ListParagraph"/>
        <w:numPr>
          <w:ilvl w:val="0"/>
          <w:numId w:val="30"/>
        </w:numPr>
        <w:rPr>
          <w:rFonts w:ascii="Calibri Light" w:hAnsi="Calibri Light" w:cs="Calibri Light"/>
          <w:b/>
          <w:bCs/>
        </w:rPr>
      </w:pPr>
      <w:r w:rsidRPr="00C868A6">
        <w:rPr>
          <w:rFonts w:ascii="Calibri Light" w:hAnsi="Calibri Light" w:cs="Calibri Light"/>
          <w:b/>
          <w:bCs/>
        </w:rPr>
        <w:t>Total Price</w:t>
      </w:r>
    </w:p>
    <w:p w14:paraId="4323080E" w14:textId="77777777" w:rsidR="002B0C25" w:rsidRPr="00C868A6" w:rsidRDefault="002B0C25" w:rsidP="000629BA">
      <w:pPr>
        <w:pStyle w:val="ListParagraph"/>
        <w:numPr>
          <w:ilvl w:val="1"/>
          <w:numId w:val="30"/>
        </w:numPr>
        <w:rPr>
          <w:rFonts w:ascii="Calibri Light" w:hAnsi="Calibri Light" w:cs="Calibri Light"/>
        </w:rPr>
      </w:pPr>
      <w:r w:rsidRPr="00C868A6">
        <w:rPr>
          <w:rFonts w:ascii="Calibri Light" w:hAnsi="Calibri Light" w:cs="Calibri Light"/>
        </w:rPr>
        <w:t>All quoted prices are the total price for the entire scope of required services and deliverables to be provided by the bidder.</w:t>
      </w:r>
    </w:p>
    <w:p w14:paraId="31F8D35C" w14:textId="77777777" w:rsidR="002B0C25" w:rsidRPr="00C868A6" w:rsidRDefault="002B0C25" w:rsidP="000629BA">
      <w:pPr>
        <w:pStyle w:val="ListParagraph"/>
        <w:numPr>
          <w:ilvl w:val="1"/>
          <w:numId w:val="30"/>
        </w:numPr>
        <w:rPr>
          <w:rFonts w:ascii="Calibri Light" w:hAnsi="Calibri Light" w:cs="Calibri Light"/>
        </w:rPr>
      </w:pPr>
      <w:r w:rsidRPr="00C868A6">
        <w:rPr>
          <w:rFonts w:ascii="Calibri Light" w:hAnsi="Calibri Light" w:cs="Calibri Light"/>
        </w:rPr>
        <w:t>All additional costs as well as cost of delivery, labour, S&amp;T, overtime, etc. must be included in this bid.</w:t>
      </w:r>
    </w:p>
    <w:p w14:paraId="31D134D5" w14:textId="5A5A09FE" w:rsidR="002B0C25" w:rsidRPr="00C868A6" w:rsidRDefault="002B0C25" w:rsidP="000629BA">
      <w:pPr>
        <w:pStyle w:val="ListParagraph"/>
        <w:numPr>
          <w:ilvl w:val="1"/>
          <w:numId w:val="30"/>
        </w:numPr>
        <w:rPr>
          <w:rFonts w:ascii="Calibri Light" w:hAnsi="Calibri Light" w:cs="Calibri Light"/>
        </w:rPr>
      </w:pPr>
      <w:r w:rsidRPr="00C868A6">
        <w:rPr>
          <w:rFonts w:ascii="Calibri Light" w:hAnsi="Calibri Light" w:cs="Calibri Light"/>
        </w:rPr>
        <w:t xml:space="preserve">All services, accessories, upgrades and options required by the </w:t>
      </w:r>
      <w:r w:rsidR="004348F0">
        <w:rPr>
          <w:rFonts w:ascii="Calibri Light" w:hAnsi="Calibri Light" w:cs="Calibri Light"/>
        </w:rPr>
        <w:t>technology</w:t>
      </w:r>
      <w:r w:rsidRPr="00C868A6">
        <w:rPr>
          <w:rFonts w:ascii="Calibri Light" w:hAnsi="Calibri Light" w:cs="Calibri Light"/>
        </w:rPr>
        <w:t xml:space="preserve"> or specified by the client must be included in the quoted price. If not included, bidders will be required to supply these accessories at no cost to the client.</w:t>
      </w:r>
    </w:p>
    <w:p w14:paraId="41E4A300" w14:textId="77777777" w:rsidR="002B0C25" w:rsidRPr="00C868A6" w:rsidRDefault="002B0C25" w:rsidP="000629BA">
      <w:pPr>
        <w:pStyle w:val="ListParagraph"/>
        <w:numPr>
          <w:ilvl w:val="1"/>
          <w:numId w:val="30"/>
        </w:numPr>
        <w:rPr>
          <w:rFonts w:ascii="Calibri Light" w:hAnsi="Calibri Light" w:cs="Calibri Light"/>
          <w:u w:val="single"/>
        </w:rPr>
      </w:pPr>
      <w:r w:rsidRPr="00C868A6">
        <w:rPr>
          <w:rFonts w:ascii="Calibri Light" w:hAnsi="Calibri Light" w:cs="Calibri Light"/>
          <w:u w:val="single"/>
        </w:rPr>
        <w:t>SITA reserves the right to negotiate pricing with the successful bidder prior to the award as well as envisaged quantities</w:t>
      </w:r>
    </w:p>
    <w:p w14:paraId="7B4E05BF" w14:textId="77777777" w:rsidR="002B0C25" w:rsidRPr="00C868A6" w:rsidRDefault="002B0C25" w:rsidP="000629BA">
      <w:pPr>
        <w:pStyle w:val="ListParagraph"/>
        <w:numPr>
          <w:ilvl w:val="0"/>
          <w:numId w:val="30"/>
        </w:numPr>
        <w:rPr>
          <w:rFonts w:ascii="Calibri Light" w:hAnsi="Calibri Light" w:cs="Calibri Light"/>
          <w:b/>
          <w:bCs/>
        </w:rPr>
      </w:pPr>
      <w:r w:rsidRPr="00C868A6">
        <w:rPr>
          <w:rFonts w:ascii="Calibri Light" w:hAnsi="Calibri Light" w:cs="Calibri Light"/>
          <w:b/>
          <w:bCs/>
        </w:rPr>
        <w:lastRenderedPageBreak/>
        <w:t>Time and Material</w:t>
      </w:r>
    </w:p>
    <w:p w14:paraId="7B3F6CEA" w14:textId="77777777" w:rsidR="002B0C25" w:rsidRPr="00C868A6" w:rsidRDefault="002B0C25" w:rsidP="000629BA">
      <w:pPr>
        <w:pStyle w:val="ListParagraph"/>
        <w:numPr>
          <w:ilvl w:val="1"/>
          <w:numId w:val="30"/>
        </w:numPr>
        <w:rPr>
          <w:rFonts w:ascii="Calibri Light" w:hAnsi="Calibri Light" w:cs="Calibri Light"/>
        </w:rPr>
      </w:pPr>
      <w:r w:rsidRPr="00C868A6">
        <w:rPr>
          <w:rFonts w:ascii="Calibri Light" w:hAnsi="Calibri Light" w:cs="Calibri Light"/>
        </w:rPr>
        <w:t>Time and Material Quotations will not form part of the total bid price.  It will be based on an ad-hoc basis as and when required by the client.</w:t>
      </w:r>
    </w:p>
    <w:p w14:paraId="4B424904" w14:textId="77777777" w:rsidR="002B0C25" w:rsidRPr="00C868A6" w:rsidRDefault="002B0C25" w:rsidP="000629BA">
      <w:pPr>
        <w:pStyle w:val="ListParagraph"/>
        <w:numPr>
          <w:ilvl w:val="0"/>
          <w:numId w:val="30"/>
        </w:numPr>
        <w:rPr>
          <w:rFonts w:ascii="Calibri Light" w:hAnsi="Calibri Light" w:cs="Calibri Light"/>
        </w:rPr>
      </w:pPr>
      <w:r w:rsidRPr="00C868A6">
        <w:rPr>
          <w:rFonts w:ascii="Calibri Light" w:hAnsi="Calibri Light" w:cs="Calibri Light"/>
        </w:rPr>
        <w:t>These conditions will form part of the Contract between SITA and the bidder. However, SITA reserves the right to include or waive the condition in the Contract.</w:t>
      </w:r>
    </w:p>
    <w:p w14:paraId="48F7E99B" w14:textId="64F4E3A1" w:rsidR="002B0C25" w:rsidRPr="00C868A6" w:rsidRDefault="002B0C25" w:rsidP="000629BA">
      <w:pPr>
        <w:pStyle w:val="ListParagraph"/>
        <w:numPr>
          <w:ilvl w:val="0"/>
          <w:numId w:val="30"/>
        </w:numPr>
        <w:rPr>
          <w:rFonts w:ascii="Calibri Light" w:hAnsi="Calibri Light" w:cs="Calibri Light"/>
        </w:rPr>
      </w:pPr>
      <w:r w:rsidRPr="00C868A6">
        <w:rPr>
          <w:rFonts w:ascii="Calibri Light" w:hAnsi="Calibri Light" w:cs="Calibri Light"/>
        </w:rPr>
        <w:t xml:space="preserve">The bidder must complete the declaration of acceptance as per </w:t>
      </w:r>
      <w:r w:rsidRPr="00283467">
        <w:rPr>
          <w:rFonts w:ascii="Calibri Light" w:hAnsi="Calibri Light" w:cs="Calibri Light"/>
          <w:b/>
          <w:bCs/>
        </w:rPr>
        <w:t>par 4.</w:t>
      </w:r>
      <w:r w:rsidR="00283467" w:rsidRPr="00813023">
        <w:rPr>
          <w:rFonts w:ascii="Calibri Light" w:hAnsi="Calibri Light" w:cs="Calibri Light"/>
          <w:b/>
          <w:bCs/>
        </w:rPr>
        <w:t>3</w:t>
      </w:r>
      <w:r w:rsidRPr="00283467">
        <w:rPr>
          <w:rFonts w:ascii="Calibri Light" w:hAnsi="Calibri Light" w:cs="Calibri Light"/>
          <w:b/>
          <w:bCs/>
        </w:rPr>
        <w:t xml:space="preserve"> </w:t>
      </w:r>
      <w:r w:rsidRPr="00283467">
        <w:rPr>
          <w:rFonts w:ascii="Calibri Light" w:hAnsi="Calibri Light" w:cs="Calibri Light"/>
        </w:rPr>
        <w:t>below</w:t>
      </w:r>
      <w:r w:rsidRPr="00C868A6">
        <w:rPr>
          <w:rFonts w:ascii="Calibri Light" w:hAnsi="Calibri Light" w:cs="Calibri Light"/>
        </w:rPr>
        <w:t xml:space="preserve"> by marking with an “X” either “ACCEPT ALL”, or “DO NOT ACCEPT ALL”, failing which the declaration will be regarded as “DO NOT ACCEPT ALL” and the bid will be disqualified. </w:t>
      </w:r>
    </w:p>
    <w:p w14:paraId="69C9C043" w14:textId="77777777" w:rsidR="00C234D5" w:rsidRDefault="00C234D5" w:rsidP="002B0C25">
      <w:pPr>
        <w:rPr>
          <w:rFonts w:ascii="Calibri" w:hAnsi="Calibri" w:cs="Calibri"/>
        </w:rPr>
      </w:pPr>
    </w:p>
    <w:p w14:paraId="7BE1CC30" w14:textId="2D79A800" w:rsidR="002B0C25" w:rsidRPr="00C707C3" w:rsidRDefault="002438B7" w:rsidP="00C707C3">
      <w:pPr>
        <w:pStyle w:val="Heading3"/>
        <w:numPr>
          <w:ilvl w:val="0"/>
          <w:numId w:val="0"/>
        </w:numPr>
      </w:pPr>
      <w:bookmarkStart w:id="543" w:name="_Toc151325588"/>
      <w:bookmarkStart w:id="544" w:name="_Toc202540598"/>
      <w:r w:rsidRPr="002438B7">
        <w:t>3.4.3 Bid</w:t>
      </w:r>
      <w:r w:rsidR="002B0C25" w:rsidRPr="00C707C3">
        <w:t xml:space="preserve"> Pricing Schedule</w:t>
      </w:r>
      <w:bookmarkEnd w:id="543"/>
      <w:bookmarkEnd w:id="544"/>
    </w:p>
    <w:p w14:paraId="20634553" w14:textId="77777777" w:rsidR="002B0C25" w:rsidRDefault="002B0C25" w:rsidP="000629BA">
      <w:pPr>
        <w:pStyle w:val="ListParagraph"/>
        <w:numPr>
          <w:ilvl w:val="0"/>
          <w:numId w:val="31"/>
        </w:numPr>
      </w:pPr>
      <w:r w:rsidRPr="00C1106B">
        <w:t xml:space="preserve">Bidders </w:t>
      </w:r>
      <w:r w:rsidRPr="00C868A6">
        <w:rPr>
          <w:b/>
        </w:rPr>
        <w:t>must</w:t>
      </w:r>
      <w:r w:rsidRPr="00C1106B">
        <w:t xml:space="preserve"> complete the bid pricing schedule in the Excel spreadsheet format provided and include this as part their submission.</w:t>
      </w:r>
    </w:p>
    <w:p w14:paraId="6F76FE09" w14:textId="77777777" w:rsidR="00817896" w:rsidRDefault="00817896" w:rsidP="00817896">
      <w:pPr>
        <w:pStyle w:val="ListParagraph"/>
        <w:ind w:left="1134"/>
        <w:rPr>
          <w:rFonts w:ascii="Calibri Light" w:hAnsi="Calibri Light" w:cs="Calibri Light"/>
          <w:b/>
          <w:bCs/>
        </w:rPr>
      </w:pPr>
    </w:p>
    <w:p w14:paraId="69CF52B0" w14:textId="3549E8DC" w:rsidR="00817896" w:rsidRPr="00467E22" w:rsidRDefault="00817896" w:rsidP="00817896">
      <w:pPr>
        <w:pStyle w:val="ListParagraph"/>
        <w:ind w:left="1134"/>
        <w:rPr>
          <w:rFonts w:ascii="Calibri Light" w:hAnsi="Calibri Light" w:cs="Calibri Light"/>
          <w:b/>
          <w:bCs/>
        </w:rPr>
      </w:pPr>
      <w:r w:rsidRPr="00467E22">
        <w:rPr>
          <w:rFonts w:ascii="Calibri Light" w:hAnsi="Calibri Light" w:cs="Calibri Light"/>
          <w:b/>
          <w:bCs/>
        </w:rPr>
        <w:t>Note:</w:t>
      </w:r>
    </w:p>
    <w:p w14:paraId="51A40679" w14:textId="77777777" w:rsidR="00817896" w:rsidRPr="00467E22" w:rsidRDefault="00817896" w:rsidP="00817896">
      <w:pPr>
        <w:pStyle w:val="ListParagraph"/>
        <w:ind w:left="1134"/>
        <w:rPr>
          <w:rFonts w:ascii="Calibri Light" w:hAnsi="Calibri Light" w:cs="Calibri Light"/>
          <w:b/>
          <w:bCs/>
        </w:rPr>
      </w:pPr>
      <w:r w:rsidRPr="00467E22">
        <w:rPr>
          <w:rFonts w:ascii="Calibri Light" w:hAnsi="Calibri Light" w:cs="Calibri Light"/>
          <w:b/>
          <w:bCs/>
        </w:rPr>
        <w:t>Bidders must complete and submit bid pricing in the provided Excel spreadsheet format, and any pricing schedule submitted in a different format will not be considered.</w:t>
      </w:r>
    </w:p>
    <w:p w14:paraId="2CCF8C1E" w14:textId="77777777" w:rsidR="002B0C25" w:rsidRPr="00A55BF9" w:rsidRDefault="002B0C25" w:rsidP="002B0C25">
      <w:pPr>
        <w:rPr>
          <w:rFonts w:ascii="Calibri" w:hAnsi="Calibri" w:cs="Calibri"/>
        </w:rPr>
      </w:pPr>
    </w:p>
    <w:p w14:paraId="313F2D65" w14:textId="2F2EC9B7" w:rsidR="002B0C25" w:rsidRPr="00C707C3" w:rsidRDefault="00914DE5" w:rsidP="00C707C3">
      <w:pPr>
        <w:pStyle w:val="Heading3"/>
        <w:numPr>
          <w:ilvl w:val="0"/>
          <w:numId w:val="0"/>
        </w:numPr>
      </w:pPr>
      <w:bookmarkStart w:id="545" w:name="_Toc72441262"/>
      <w:bookmarkStart w:id="546" w:name="_Toc80563735"/>
      <w:bookmarkStart w:id="547" w:name="_Toc151325592"/>
      <w:bookmarkStart w:id="548" w:name="_Toc202540599"/>
      <w:r w:rsidRPr="00C707C3">
        <w:t xml:space="preserve">3.4.4 </w:t>
      </w:r>
      <w:r w:rsidR="002B0C25" w:rsidRPr="00C707C3">
        <w:t>R</w:t>
      </w:r>
      <w:bookmarkEnd w:id="545"/>
      <w:bookmarkEnd w:id="546"/>
      <w:r w:rsidR="002B0C25" w:rsidRPr="00C707C3">
        <w:t>ate of Exchange Pricing Information</w:t>
      </w:r>
      <w:bookmarkEnd w:id="547"/>
      <w:bookmarkEnd w:id="548"/>
    </w:p>
    <w:p w14:paraId="5FBD5501" w14:textId="77777777" w:rsidR="002B0C25" w:rsidRPr="001F104B" w:rsidRDefault="002B0C25" w:rsidP="002B0C25">
      <w:pPr>
        <w:ind w:left="567"/>
      </w:pPr>
      <w:r w:rsidRPr="001F104B">
        <w:t>Provide the TOTAL BID PRICE for the duration of Contract and clearly indicate the Local Price and Foreign Price, where –</w:t>
      </w:r>
    </w:p>
    <w:p w14:paraId="7D72F4FB" w14:textId="77777777" w:rsidR="002B0C25" w:rsidRPr="001F104B" w:rsidRDefault="002B0C25" w:rsidP="000629BA">
      <w:pPr>
        <w:numPr>
          <w:ilvl w:val="0"/>
          <w:numId w:val="33"/>
        </w:numPr>
        <w:spacing w:line="240" w:lineRule="auto"/>
        <w:ind w:left="567" w:firstLine="0"/>
        <w:jc w:val="left"/>
        <w:rPr>
          <w:szCs w:val="24"/>
        </w:rPr>
      </w:pPr>
      <w:r w:rsidRPr="001F104B">
        <w:rPr>
          <w:b/>
          <w:szCs w:val="24"/>
        </w:rPr>
        <w:t>Local Price</w:t>
      </w:r>
      <w:r w:rsidRPr="001F104B">
        <w:rPr>
          <w:szCs w:val="24"/>
        </w:rPr>
        <w:t xml:space="preserve"> means the portion of the TOTAL price that is NOT dependent on the Foreign Rate of Exchange (ROE) and;</w:t>
      </w:r>
    </w:p>
    <w:p w14:paraId="3E2D376C" w14:textId="77777777" w:rsidR="002B0C25" w:rsidRPr="001F104B" w:rsidRDefault="002B0C25" w:rsidP="000629BA">
      <w:pPr>
        <w:numPr>
          <w:ilvl w:val="0"/>
          <w:numId w:val="33"/>
        </w:numPr>
        <w:spacing w:line="240" w:lineRule="auto"/>
        <w:ind w:left="567" w:firstLine="0"/>
        <w:jc w:val="left"/>
        <w:rPr>
          <w:szCs w:val="24"/>
        </w:rPr>
      </w:pPr>
      <w:r w:rsidRPr="001F104B">
        <w:rPr>
          <w:b/>
          <w:szCs w:val="24"/>
        </w:rPr>
        <w:t>Foreign Price</w:t>
      </w:r>
      <w:r w:rsidRPr="001F104B">
        <w:rPr>
          <w:szCs w:val="24"/>
        </w:rPr>
        <w:t xml:space="preserve"> means the portion of the TOTAL price that is dependent on the Foreign Rate of Exchange (ROE).</w:t>
      </w:r>
    </w:p>
    <w:p w14:paraId="67B3F5FC" w14:textId="77777777" w:rsidR="002B0C25" w:rsidRPr="008031E4" w:rsidRDefault="002B0C25" w:rsidP="000629BA">
      <w:pPr>
        <w:numPr>
          <w:ilvl w:val="0"/>
          <w:numId w:val="33"/>
        </w:numPr>
        <w:spacing w:line="240" w:lineRule="auto"/>
        <w:ind w:left="567" w:firstLine="0"/>
        <w:jc w:val="left"/>
      </w:pPr>
      <w:r w:rsidRPr="001F104B">
        <w:rPr>
          <w:b/>
          <w:szCs w:val="24"/>
        </w:rPr>
        <w:t>Exchange Rate</w:t>
      </w:r>
      <w:r w:rsidRPr="001F104B">
        <w:rPr>
          <w:szCs w:val="24"/>
        </w:rPr>
        <w:t xml:space="preserve"> means the ROE (ZA Rand vs foreign currency) as determined at time of bid.</w:t>
      </w:r>
    </w:p>
    <w:p w14:paraId="527FEEE9" w14:textId="77777777" w:rsidR="008031E4" w:rsidRPr="001F104B" w:rsidRDefault="008031E4" w:rsidP="008031E4">
      <w:pPr>
        <w:spacing w:line="240" w:lineRule="auto"/>
        <w:ind w:left="567"/>
        <w:jc w:val="left"/>
      </w:pPr>
    </w:p>
    <w:p w14:paraId="7DF0B6E2" w14:textId="30FD306C" w:rsidR="002B0C25" w:rsidRPr="00C707C3" w:rsidRDefault="002438B7" w:rsidP="00C707C3">
      <w:pPr>
        <w:pStyle w:val="Heading3"/>
        <w:numPr>
          <w:ilvl w:val="0"/>
          <w:numId w:val="0"/>
        </w:numPr>
      </w:pPr>
      <w:bookmarkStart w:id="549" w:name="_Toc151325593"/>
      <w:bookmarkStart w:id="550" w:name="_Toc202540600"/>
      <w:r w:rsidRPr="002438B7">
        <w:t>3.4.5 Bid</w:t>
      </w:r>
      <w:r w:rsidR="002B0C25" w:rsidRPr="00C707C3">
        <w:t xml:space="preserve"> Exchange Rate Conditions</w:t>
      </w:r>
      <w:bookmarkEnd w:id="549"/>
      <w:bookmarkEnd w:id="550"/>
    </w:p>
    <w:p w14:paraId="16A5035A" w14:textId="77777777" w:rsidR="002B0C25" w:rsidRDefault="002B0C25" w:rsidP="002B0C25">
      <w:pPr>
        <w:pStyle w:val="Specification"/>
        <w:spacing w:line="276" w:lineRule="auto"/>
        <w:ind w:left="567"/>
        <w:rPr>
          <w:rFonts w:ascii="Calibri Light" w:hAnsi="Calibri Light" w:cs="Calibri Light"/>
          <w:sz w:val="22"/>
          <w:szCs w:val="22"/>
        </w:rPr>
      </w:pPr>
      <w:r w:rsidRPr="00C868A6">
        <w:rPr>
          <w:rFonts w:ascii="Calibri Light" w:hAnsi="Calibri Light" w:cs="Calibri Light"/>
          <w:sz w:val="22"/>
          <w:szCs w:val="22"/>
        </w:rPr>
        <w:t>The bidders must use the exchange rate provided below to enable SITA to compare the prices provided by using the same exchange rate:</w:t>
      </w:r>
    </w:p>
    <w:p w14:paraId="0BE970A3" w14:textId="14BB3895" w:rsidR="00F3100F" w:rsidRPr="00467E22" w:rsidRDefault="00F3100F" w:rsidP="00F3100F">
      <w:pPr>
        <w:ind w:left="567"/>
        <w:jc w:val="center"/>
        <w:rPr>
          <w:rFonts w:eastAsia="Times New Roman" w:cs="Calibri Light"/>
        </w:rPr>
      </w:pPr>
      <w:bookmarkStart w:id="551" w:name="_Hlk144297519"/>
      <w:r w:rsidRPr="00467E22">
        <w:rPr>
          <w:rFonts w:eastAsia="Times New Roman" w:cs="Calibri Light"/>
          <w:b/>
        </w:rPr>
        <w:t xml:space="preserve">Table </w:t>
      </w:r>
      <w:r>
        <w:rPr>
          <w:rFonts w:eastAsia="Times New Roman" w:cs="Calibri Light"/>
          <w:b/>
        </w:rPr>
        <w:t>6</w:t>
      </w:r>
      <w:r w:rsidRPr="00467E22">
        <w:rPr>
          <w:rFonts w:eastAsia="Times New Roman" w:cs="Calibri Light"/>
          <w:b/>
        </w:rPr>
        <w:t>:</w:t>
      </w:r>
      <w:r w:rsidRPr="00467E22">
        <w:rPr>
          <w:rFonts w:eastAsia="Times New Roman" w:cs="Calibri Light"/>
        </w:rPr>
        <w:t xml:space="preserve"> Bid Exchange Rate</w:t>
      </w:r>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536"/>
        <w:gridCol w:w="4530"/>
      </w:tblGrid>
      <w:tr w:rsidR="002B0C25" w:rsidRPr="001F104B" w14:paraId="6D18F612" w14:textId="77777777" w:rsidTr="002B0C25">
        <w:tc>
          <w:tcPr>
            <w:tcW w:w="4536" w:type="dxa"/>
            <w:shd w:val="clear" w:color="auto" w:fill="C6D9F1" w:themeFill="text2" w:themeFillTint="33"/>
          </w:tcPr>
          <w:bookmarkEnd w:id="551"/>
          <w:p w14:paraId="537E41ED" w14:textId="77777777" w:rsidR="002B0C25" w:rsidRPr="001F104B" w:rsidRDefault="002B0C25" w:rsidP="002B0C25">
            <w:pPr>
              <w:spacing w:line="276" w:lineRule="auto"/>
              <w:rPr>
                <w:rFonts w:asciiTheme="minorHAnsi" w:hAnsiTheme="minorHAnsi"/>
                <w:b/>
                <w:szCs w:val="24"/>
              </w:rPr>
            </w:pPr>
            <w:r w:rsidRPr="001F104B">
              <w:rPr>
                <w:rFonts w:asciiTheme="minorHAnsi" w:hAnsiTheme="minorHAnsi"/>
                <w:b/>
                <w:szCs w:val="24"/>
              </w:rPr>
              <w:t>Foreign currency</w:t>
            </w:r>
          </w:p>
        </w:tc>
        <w:tc>
          <w:tcPr>
            <w:tcW w:w="4530" w:type="dxa"/>
            <w:shd w:val="clear" w:color="auto" w:fill="C6D9F1" w:themeFill="text2" w:themeFillTint="33"/>
          </w:tcPr>
          <w:p w14:paraId="2DB3FDB6" w14:textId="77777777" w:rsidR="002B0C25" w:rsidRPr="001F104B" w:rsidRDefault="002B0C25" w:rsidP="002B0C25">
            <w:pPr>
              <w:spacing w:line="276" w:lineRule="auto"/>
              <w:rPr>
                <w:rFonts w:asciiTheme="minorHAnsi" w:hAnsiTheme="minorHAnsi"/>
                <w:b/>
                <w:szCs w:val="24"/>
              </w:rPr>
            </w:pPr>
            <w:r w:rsidRPr="001F104B">
              <w:rPr>
                <w:rFonts w:asciiTheme="minorHAnsi" w:hAnsiTheme="minorHAnsi"/>
                <w:b/>
                <w:szCs w:val="24"/>
              </w:rPr>
              <w:t xml:space="preserve">South African Rand (ZAR) exchange rate </w:t>
            </w:r>
          </w:p>
        </w:tc>
      </w:tr>
      <w:tr w:rsidR="002B0C25" w:rsidRPr="001F104B" w14:paraId="257F9D1B" w14:textId="77777777" w:rsidTr="002B0C25">
        <w:tc>
          <w:tcPr>
            <w:tcW w:w="4536" w:type="dxa"/>
          </w:tcPr>
          <w:p w14:paraId="71A51143" w14:textId="77777777" w:rsidR="002B0C25" w:rsidRPr="001F104B" w:rsidRDefault="002B0C25" w:rsidP="002B0C25">
            <w:pPr>
              <w:spacing w:line="276" w:lineRule="auto"/>
              <w:rPr>
                <w:rFonts w:asciiTheme="minorHAnsi" w:hAnsiTheme="minorHAnsi"/>
                <w:szCs w:val="24"/>
              </w:rPr>
            </w:pPr>
            <w:r w:rsidRPr="001F104B">
              <w:rPr>
                <w:rFonts w:asciiTheme="minorHAnsi" w:hAnsiTheme="minorHAnsi"/>
                <w:szCs w:val="24"/>
              </w:rPr>
              <w:t>1 US Dollar</w:t>
            </w:r>
          </w:p>
        </w:tc>
        <w:tc>
          <w:tcPr>
            <w:tcW w:w="4530" w:type="dxa"/>
          </w:tcPr>
          <w:p w14:paraId="649439F0" w14:textId="25B05318" w:rsidR="002B0C25" w:rsidRPr="0070074C" w:rsidRDefault="0070074C" w:rsidP="002B0C25">
            <w:pPr>
              <w:spacing w:line="276" w:lineRule="auto"/>
              <w:jc w:val="center"/>
              <w:rPr>
                <w:rFonts w:asciiTheme="minorHAnsi" w:hAnsiTheme="minorHAnsi"/>
                <w:b/>
                <w:bCs/>
                <w:szCs w:val="24"/>
              </w:rPr>
            </w:pPr>
            <w:r w:rsidRPr="0070074C">
              <w:rPr>
                <w:rFonts w:asciiTheme="minorHAnsi" w:hAnsiTheme="minorHAnsi"/>
                <w:b/>
                <w:bCs/>
                <w:szCs w:val="24"/>
              </w:rPr>
              <w:t>R17.57</w:t>
            </w:r>
          </w:p>
        </w:tc>
      </w:tr>
      <w:tr w:rsidR="002B0C25" w:rsidRPr="001F104B" w14:paraId="75F5D030" w14:textId="77777777" w:rsidTr="002B0C25">
        <w:tc>
          <w:tcPr>
            <w:tcW w:w="4536" w:type="dxa"/>
          </w:tcPr>
          <w:p w14:paraId="2BBAE462" w14:textId="77777777" w:rsidR="002B0C25" w:rsidRPr="001F104B" w:rsidRDefault="002B0C25" w:rsidP="002B0C25">
            <w:pPr>
              <w:spacing w:line="276" w:lineRule="auto"/>
              <w:rPr>
                <w:rFonts w:asciiTheme="minorHAnsi" w:hAnsiTheme="minorHAnsi"/>
                <w:szCs w:val="24"/>
              </w:rPr>
            </w:pPr>
            <w:r w:rsidRPr="001F104B">
              <w:rPr>
                <w:rFonts w:asciiTheme="minorHAnsi" w:hAnsiTheme="minorHAnsi"/>
                <w:szCs w:val="24"/>
              </w:rPr>
              <w:t>1 Euro</w:t>
            </w:r>
          </w:p>
        </w:tc>
        <w:tc>
          <w:tcPr>
            <w:tcW w:w="4530" w:type="dxa"/>
          </w:tcPr>
          <w:p w14:paraId="3BD859B2" w14:textId="76BB4D19" w:rsidR="002B0C25" w:rsidRPr="0070074C" w:rsidRDefault="0070074C" w:rsidP="002B0C25">
            <w:pPr>
              <w:spacing w:line="276" w:lineRule="auto"/>
              <w:jc w:val="center"/>
              <w:rPr>
                <w:rFonts w:asciiTheme="minorHAnsi" w:hAnsiTheme="minorHAnsi"/>
                <w:b/>
                <w:bCs/>
                <w:szCs w:val="24"/>
              </w:rPr>
            </w:pPr>
            <w:r w:rsidRPr="0070074C">
              <w:rPr>
                <w:rFonts w:asciiTheme="minorHAnsi" w:hAnsiTheme="minorHAnsi"/>
                <w:b/>
                <w:bCs/>
                <w:szCs w:val="24"/>
              </w:rPr>
              <w:t>R20.67</w:t>
            </w:r>
          </w:p>
        </w:tc>
      </w:tr>
      <w:tr w:rsidR="002B0C25" w:rsidRPr="001F104B" w14:paraId="3CC9DE73" w14:textId="77777777" w:rsidTr="002B0C25">
        <w:tc>
          <w:tcPr>
            <w:tcW w:w="4536" w:type="dxa"/>
          </w:tcPr>
          <w:p w14:paraId="7240A910" w14:textId="77777777" w:rsidR="002B0C25" w:rsidRPr="001F104B" w:rsidRDefault="002B0C25" w:rsidP="002B0C25">
            <w:pPr>
              <w:rPr>
                <w:rFonts w:asciiTheme="minorHAnsi" w:hAnsiTheme="minorHAnsi"/>
                <w:szCs w:val="24"/>
              </w:rPr>
            </w:pPr>
            <w:r w:rsidRPr="001F104B">
              <w:rPr>
                <w:rFonts w:asciiTheme="minorHAnsi" w:hAnsiTheme="minorHAnsi"/>
                <w:szCs w:val="24"/>
              </w:rPr>
              <w:t>1 Pound</w:t>
            </w:r>
          </w:p>
        </w:tc>
        <w:tc>
          <w:tcPr>
            <w:tcW w:w="4530" w:type="dxa"/>
          </w:tcPr>
          <w:p w14:paraId="35A2ACBF" w14:textId="050383D8" w:rsidR="002B0C25" w:rsidRPr="0070074C" w:rsidRDefault="0070074C" w:rsidP="002B0C25">
            <w:pPr>
              <w:jc w:val="center"/>
              <w:rPr>
                <w:rFonts w:asciiTheme="minorHAnsi" w:hAnsiTheme="minorHAnsi"/>
                <w:b/>
                <w:bCs/>
                <w:szCs w:val="24"/>
              </w:rPr>
            </w:pPr>
            <w:r w:rsidRPr="0070074C">
              <w:rPr>
                <w:rFonts w:asciiTheme="minorHAnsi" w:hAnsiTheme="minorHAnsi"/>
                <w:b/>
                <w:bCs/>
                <w:szCs w:val="24"/>
              </w:rPr>
              <w:t>R24.00</w:t>
            </w:r>
          </w:p>
        </w:tc>
      </w:tr>
    </w:tbl>
    <w:p w14:paraId="2767AB0F" w14:textId="77777777" w:rsidR="002B0C25" w:rsidRDefault="002B0C25" w:rsidP="002B0C25">
      <w:pPr>
        <w:pStyle w:val="Specification"/>
        <w:spacing w:line="276" w:lineRule="auto"/>
        <w:ind w:left="567"/>
      </w:pPr>
    </w:p>
    <w:p w14:paraId="4F1A2AA7" w14:textId="77777777" w:rsidR="002B0C25" w:rsidRPr="00A55BF9" w:rsidRDefault="002B0C25" w:rsidP="002B0C25">
      <w:pPr>
        <w:pStyle w:val="Specification"/>
        <w:ind w:left="567"/>
        <w:rPr>
          <w:rFonts w:asciiTheme="minorHAnsi" w:hAnsiTheme="minorHAnsi" w:cstheme="minorHAnsi"/>
          <w:b/>
          <w:sz w:val="22"/>
          <w:szCs w:val="22"/>
        </w:rPr>
      </w:pPr>
      <w:r w:rsidRPr="00A55BF9">
        <w:rPr>
          <w:rFonts w:asciiTheme="minorHAnsi" w:hAnsiTheme="minorHAnsi" w:cstheme="minorHAnsi"/>
          <w:b/>
          <w:sz w:val="22"/>
          <w:szCs w:val="22"/>
        </w:rPr>
        <w:t>Note (1):</w:t>
      </w:r>
    </w:p>
    <w:p w14:paraId="582018E0" w14:textId="44A13045" w:rsidR="002B0C25" w:rsidRPr="00A55BF9" w:rsidRDefault="002B0C25" w:rsidP="007439C9">
      <w:pPr>
        <w:pStyle w:val="Specification"/>
        <w:ind w:left="567"/>
        <w:rPr>
          <w:rFonts w:asciiTheme="minorHAnsi" w:hAnsiTheme="minorHAnsi" w:cstheme="minorHAnsi"/>
          <w:sz w:val="22"/>
          <w:szCs w:val="22"/>
        </w:rPr>
      </w:pPr>
      <w:r w:rsidRPr="00A55BF9">
        <w:rPr>
          <w:rFonts w:asciiTheme="minorHAnsi" w:hAnsiTheme="minorHAnsi" w:cstheme="minorHAnsi"/>
          <w:sz w:val="22"/>
          <w:szCs w:val="22"/>
        </w:rPr>
        <w:t>The ROE indicated above is to ensure a competitive bidding process.</w:t>
      </w:r>
    </w:p>
    <w:p w14:paraId="281F117A" w14:textId="77777777" w:rsidR="002F6A79" w:rsidRPr="002F6A79" w:rsidRDefault="002F6A79" w:rsidP="002F6A79">
      <w:pPr>
        <w:ind w:left="567"/>
        <w:rPr>
          <w:rFonts w:asciiTheme="minorHAnsi" w:hAnsiTheme="minorHAnsi" w:cstheme="minorHAnsi"/>
          <w:b/>
          <w:bCs/>
          <w:lang w:eastAsia="en-GB"/>
        </w:rPr>
      </w:pPr>
      <w:r w:rsidRPr="002F6A79">
        <w:rPr>
          <w:rFonts w:asciiTheme="minorHAnsi" w:hAnsiTheme="minorHAnsi" w:cstheme="minorHAnsi"/>
          <w:b/>
          <w:bCs/>
          <w:lang w:eastAsia="en-GB"/>
        </w:rPr>
        <w:t>Note (2):</w:t>
      </w:r>
    </w:p>
    <w:p w14:paraId="4AEE4FAF" w14:textId="77777777" w:rsidR="002F6A79" w:rsidRPr="00813023" w:rsidRDefault="002F6A79" w:rsidP="002F6A79">
      <w:pPr>
        <w:ind w:left="567"/>
        <w:rPr>
          <w:rFonts w:asciiTheme="minorHAnsi" w:hAnsiTheme="minorHAnsi" w:cstheme="minorHAnsi"/>
          <w:lang w:eastAsia="en-GB"/>
        </w:rPr>
      </w:pPr>
      <w:r w:rsidRPr="00813023">
        <w:rPr>
          <w:rFonts w:asciiTheme="minorHAnsi" w:hAnsiTheme="minorHAnsi" w:cstheme="minorHAnsi"/>
          <w:lang w:eastAsia="en-GB"/>
        </w:rPr>
        <w:t>The ROE stated above will apply for this tender and Bidder need to indicate the foreign content which will be subjected to ROE fluctuation.</w:t>
      </w:r>
    </w:p>
    <w:p w14:paraId="3373C8AA" w14:textId="77777777" w:rsidR="002F6A79" w:rsidRPr="00813023" w:rsidRDefault="002F6A79" w:rsidP="002F6A79">
      <w:pPr>
        <w:ind w:left="567"/>
        <w:rPr>
          <w:rFonts w:asciiTheme="minorHAnsi" w:hAnsiTheme="minorHAnsi" w:cstheme="minorHAnsi"/>
          <w:lang w:eastAsia="en-GB"/>
        </w:rPr>
      </w:pPr>
      <w:r w:rsidRPr="00813023">
        <w:rPr>
          <w:rFonts w:asciiTheme="minorHAnsi" w:hAnsiTheme="minorHAnsi" w:cstheme="minorHAnsi"/>
          <w:lang w:eastAsia="en-GB"/>
        </w:rPr>
        <w:t>ROE fluctuation will only be applied to the specific foreign component.</w:t>
      </w:r>
    </w:p>
    <w:p w14:paraId="7BE5DE4C" w14:textId="77777777" w:rsidR="002F6A79" w:rsidRPr="00813023" w:rsidRDefault="002F6A79" w:rsidP="002F6A79">
      <w:pPr>
        <w:ind w:left="567"/>
        <w:rPr>
          <w:rFonts w:asciiTheme="minorHAnsi" w:hAnsiTheme="minorHAnsi" w:cstheme="minorHAnsi"/>
          <w:lang w:eastAsia="en-GB"/>
        </w:rPr>
      </w:pPr>
      <w:r w:rsidRPr="00813023">
        <w:rPr>
          <w:rFonts w:asciiTheme="minorHAnsi" w:hAnsiTheme="minorHAnsi" w:cstheme="minorHAnsi"/>
          <w:lang w:eastAsia="en-GB"/>
        </w:rPr>
        <w:lastRenderedPageBreak/>
        <w:t>The details will be negotiated during the contracting phase.</w:t>
      </w:r>
    </w:p>
    <w:p w14:paraId="6D90D88A" w14:textId="77777777" w:rsidR="004D2131" w:rsidRPr="001F104B" w:rsidRDefault="004D2131" w:rsidP="00C868A6">
      <w:pPr>
        <w:pStyle w:val="Specification"/>
        <w:spacing w:line="276" w:lineRule="auto"/>
      </w:pPr>
    </w:p>
    <w:p w14:paraId="68D00B5C" w14:textId="140EC83D" w:rsidR="002B0C25" w:rsidRPr="001F104B" w:rsidRDefault="002438B7" w:rsidP="00C707C3">
      <w:pPr>
        <w:pStyle w:val="Heading2"/>
        <w:numPr>
          <w:ilvl w:val="0"/>
          <w:numId w:val="0"/>
        </w:numPr>
        <w:ind w:left="500"/>
      </w:pPr>
      <w:bookmarkStart w:id="552" w:name="_Toc151325594"/>
      <w:bookmarkStart w:id="553" w:name="_Toc202540601"/>
      <w:r>
        <w:t>3.5 Declaration</w:t>
      </w:r>
      <w:r w:rsidR="002B0C25" w:rsidRPr="001F104B">
        <w:t xml:space="preserve"> of Acceptance</w:t>
      </w:r>
      <w:bookmarkEnd w:id="552"/>
      <w:bookmarkEnd w:id="553"/>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2B0C25" w:rsidRPr="001F104B" w14:paraId="288DA847" w14:textId="77777777" w:rsidTr="002B0C25">
        <w:trPr>
          <w:tblHeader/>
        </w:trPr>
        <w:tc>
          <w:tcPr>
            <w:tcW w:w="3339" w:type="pct"/>
            <w:shd w:val="clear" w:color="auto" w:fill="C6D9F1" w:themeFill="text2" w:themeFillTint="33"/>
          </w:tcPr>
          <w:p w14:paraId="1050B18D" w14:textId="77777777" w:rsidR="002B0C25" w:rsidRPr="001F104B" w:rsidRDefault="002B0C25" w:rsidP="002B0C25">
            <w:pPr>
              <w:rPr>
                <w:rFonts w:asciiTheme="minorHAnsi" w:hAnsiTheme="minorHAnsi" w:cstheme="minorHAnsi"/>
                <w:b/>
              </w:rPr>
            </w:pPr>
          </w:p>
        </w:tc>
        <w:tc>
          <w:tcPr>
            <w:tcW w:w="764" w:type="pct"/>
            <w:shd w:val="clear" w:color="auto" w:fill="C6D9F1" w:themeFill="text2" w:themeFillTint="33"/>
          </w:tcPr>
          <w:p w14:paraId="02B81BA2" w14:textId="77777777" w:rsidR="002B0C25" w:rsidRPr="001F104B" w:rsidRDefault="002B0C25" w:rsidP="002B0C25">
            <w:pPr>
              <w:jc w:val="center"/>
              <w:rPr>
                <w:rFonts w:asciiTheme="minorHAnsi" w:hAnsiTheme="minorHAnsi" w:cstheme="minorHAnsi"/>
                <w:b/>
              </w:rPr>
            </w:pPr>
            <w:r w:rsidRPr="001F104B">
              <w:rPr>
                <w:rFonts w:asciiTheme="minorHAnsi" w:hAnsiTheme="minorHAnsi" w:cstheme="minorHAnsi"/>
                <w:b/>
              </w:rPr>
              <w:t>ACCEPT ALL</w:t>
            </w:r>
          </w:p>
        </w:tc>
        <w:tc>
          <w:tcPr>
            <w:tcW w:w="897" w:type="pct"/>
            <w:shd w:val="clear" w:color="auto" w:fill="C6D9F1" w:themeFill="text2" w:themeFillTint="33"/>
          </w:tcPr>
          <w:p w14:paraId="6C08CC2C" w14:textId="77777777" w:rsidR="002B0C25" w:rsidRPr="001F104B" w:rsidRDefault="002B0C25" w:rsidP="002B0C25">
            <w:pPr>
              <w:jc w:val="center"/>
              <w:rPr>
                <w:rFonts w:asciiTheme="minorHAnsi" w:hAnsiTheme="minorHAnsi" w:cstheme="minorHAnsi"/>
                <w:b/>
              </w:rPr>
            </w:pPr>
            <w:r w:rsidRPr="001F104B">
              <w:rPr>
                <w:rFonts w:asciiTheme="minorHAnsi" w:hAnsiTheme="minorHAnsi" w:cstheme="minorHAnsi"/>
                <w:b/>
              </w:rPr>
              <w:t>DO NOT ACCEPT ALL</w:t>
            </w:r>
          </w:p>
        </w:tc>
      </w:tr>
      <w:tr w:rsidR="002B0C25" w:rsidRPr="001F104B" w14:paraId="26658E25" w14:textId="77777777" w:rsidTr="002B0C25">
        <w:tc>
          <w:tcPr>
            <w:tcW w:w="3339" w:type="pct"/>
          </w:tcPr>
          <w:p w14:paraId="5D7D72C0" w14:textId="0FCEA0F1" w:rsidR="002B0C25" w:rsidRPr="003C31DE" w:rsidRDefault="002B0C25" w:rsidP="000629BA">
            <w:pPr>
              <w:pStyle w:val="Specification"/>
              <w:numPr>
                <w:ilvl w:val="0"/>
                <w:numId w:val="21"/>
              </w:numPr>
              <w:rPr>
                <w:rFonts w:asciiTheme="minorHAnsi" w:hAnsiTheme="minorHAnsi" w:cstheme="minorHAnsi"/>
                <w:sz w:val="22"/>
                <w:szCs w:val="22"/>
              </w:rPr>
            </w:pPr>
            <w:r w:rsidRPr="001F104B">
              <w:rPr>
                <w:rFonts w:asciiTheme="minorHAnsi" w:hAnsiTheme="minorHAnsi" w:cstheme="minorHAnsi"/>
                <w:sz w:val="22"/>
                <w:szCs w:val="22"/>
              </w:rPr>
              <w:t xml:space="preserve">The bidder declares to ACCEPT ALL the Costing and Pricing conditions as </w:t>
            </w:r>
            <w:r w:rsidRPr="00DD09C5">
              <w:rPr>
                <w:rFonts w:asciiTheme="minorHAnsi" w:hAnsiTheme="minorHAnsi" w:cstheme="minorHAnsi"/>
                <w:sz w:val="22"/>
                <w:szCs w:val="22"/>
              </w:rPr>
              <w:t xml:space="preserve">specified in </w:t>
            </w:r>
            <w:r w:rsidRPr="003C31DE">
              <w:rPr>
                <w:rFonts w:asciiTheme="minorHAnsi" w:hAnsiTheme="minorHAnsi" w:cstheme="minorHAnsi"/>
                <w:b/>
                <w:bCs/>
                <w:sz w:val="22"/>
                <w:szCs w:val="22"/>
              </w:rPr>
              <w:t xml:space="preserve">par </w:t>
            </w:r>
            <w:r w:rsidR="00824C04">
              <w:rPr>
                <w:rFonts w:asciiTheme="minorHAnsi" w:hAnsiTheme="minorHAnsi" w:cstheme="minorHAnsi"/>
                <w:b/>
                <w:bCs/>
                <w:sz w:val="22"/>
                <w:szCs w:val="22"/>
              </w:rPr>
              <w:t>3.</w:t>
            </w:r>
            <w:r w:rsidRPr="003C31DE">
              <w:rPr>
                <w:rFonts w:asciiTheme="minorHAnsi" w:hAnsiTheme="minorHAnsi" w:cstheme="minorHAnsi"/>
                <w:b/>
                <w:bCs/>
                <w:sz w:val="22"/>
                <w:szCs w:val="22"/>
              </w:rPr>
              <w:t xml:space="preserve">4.2 </w:t>
            </w:r>
            <w:r w:rsidRPr="003C31DE">
              <w:rPr>
                <w:rFonts w:asciiTheme="minorHAnsi" w:hAnsiTheme="minorHAnsi" w:cstheme="minorHAnsi"/>
                <w:sz w:val="22"/>
                <w:szCs w:val="22"/>
              </w:rPr>
              <w:t>above by indicating with an “X” in the “ACCEPT ALL” column, or</w:t>
            </w:r>
          </w:p>
          <w:p w14:paraId="30A80A1D" w14:textId="0500EE2A" w:rsidR="002B0C25" w:rsidRPr="00DD09C5" w:rsidRDefault="002B0C25" w:rsidP="000629BA">
            <w:pPr>
              <w:pStyle w:val="Specification"/>
              <w:numPr>
                <w:ilvl w:val="0"/>
                <w:numId w:val="21"/>
              </w:numPr>
              <w:rPr>
                <w:rFonts w:asciiTheme="minorHAnsi" w:hAnsiTheme="minorHAnsi" w:cstheme="minorHAnsi"/>
                <w:sz w:val="22"/>
                <w:szCs w:val="22"/>
              </w:rPr>
            </w:pPr>
            <w:r w:rsidRPr="003C31DE">
              <w:rPr>
                <w:rFonts w:asciiTheme="minorHAnsi" w:hAnsiTheme="minorHAnsi" w:cstheme="minorHAnsi"/>
                <w:sz w:val="22"/>
                <w:szCs w:val="22"/>
              </w:rPr>
              <w:t xml:space="preserve">The bidder declares to NOT ACCEPT ALL the Costing and Pricing Conditions as specified in </w:t>
            </w:r>
            <w:r w:rsidRPr="003C31DE">
              <w:rPr>
                <w:rFonts w:asciiTheme="minorHAnsi" w:hAnsiTheme="minorHAnsi" w:cstheme="minorHAnsi"/>
                <w:b/>
                <w:bCs/>
                <w:sz w:val="22"/>
                <w:szCs w:val="22"/>
              </w:rPr>
              <w:t xml:space="preserve">par </w:t>
            </w:r>
            <w:r w:rsidR="00824C04">
              <w:rPr>
                <w:rFonts w:asciiTheme="minorHAnsi" w:hAnsiTheme="minorHAnsi" w:cstheme="minorHAnsi"/>
                <w:b/>
                <w:bCs/>
                <w:sz w:val="22"/>
                <w:szCs w:val="22"/>
              </w:rPr>
              <w:t>3.</w:t>
            </w:r>
            <w:r w:rsidRPr="003C31DE">
              <w:rPr>
                <w:rFonts w:asciiTheme="minorHAnsi" w:hAnsiTheme="minorHAnsi" w:cstheme="minorHAnsi"/>
                <w:b/>
                <w:bCs/>
                <w:sz w:val="22"/>
                <w:szCs w:val="22"/>
              </w:rPr>
              <w:t>4.</w:t>
            </w:r>
            <w:r w:rsidR="003C31DE" w:rsidRPr="00813023">
              <w:rPr>
                <w:rFonts w:asciiTheme="minorHAnsi" w:hAnsiTheme="minorHAnsi" w:cstheme="minorHAnsi"/>
                <w:b/>
                <w:bCs/>
                <w:sz w:val="22"/>
                <w:szCs w:val="22"/>
              </w:rPr>
              <w:t>2</w:t>
            </w:r>
            <w:r w:rsidRPr="003C31DE">
              <w:rPr>
                <w:rFonts w:asciiTheme="minorHAnsi" w:hAnsiTheme="minorHAnsi" w:cstheme="minorHAnsi"/>
                <w:b/>
                <w:bCs/>
                <w:sz w:val="22"/>
                <w:szCs w:val="22"/>
              </w:rPr>
              <w:t xml:space="preserve"> </w:t>
            </w:r>
            <w:r w:rsidRPr="003C31DE">
              <w:rPr>
                <w:rFonts w:asciiTheme="minorHAnsi" w:hAnsiTheme="minorHAnsi" w:cstheme="minorHAnsi"/>
                <w:sz w:val="22"/>
                <w:szCs w:val="22"/>
              </w:rPr>
              <w:t>above</w:t>
            </w:r>
            <w:r w:rsidRPr="00DD09C5">
              <w:rPr>
                <w:rFonts w:asciiTheme="minorHAnsi" w:hAnsiTheme="minorHAnsi" w:cstheme="minorHAnsi"/>
                <w:sz w:val="22"/>
                <w:szCs w:val="22"/>
              </w:rPr>
              <w:t xml:space="preserve"> by - </w:t>
            </w:r>
          </w:p>
          <w:p w14:paraId="3998D69F" w14:textId="77777777" w:rsidR="002B0C25" w:rsidRPr="001F104B" w:rsidRDefault="002B0C25" w:rsidP="000629BA">
            <w:pPr>
              <w:pStyle w:val="Specification"/>
              <w:numPr>
                <w:ilvl w:val="1"/>
                <w:numId w:val="29"/>
              </w:numPr>
              <w:tabs>
                <w:tab w:val="clear" w:pos="1134"/>
                <w:tab w:val="num" w:pos="993"/>
              </w:tabs>
              <w:ind w:left="993"/>
              <w:rPr>
                <w:rFonts w:asciiTheme="minorHAnsi" w:hAnsiTheme="minorHAnsi" w:cstheme="minorHAnsi"/>
                <w:sz w:val="22"/>
                <w:szCs w:val="22"/>
              </w:rPr>
            </w:pPr>
            <w:r w:rsidRPr="00DD09C5">
              <w:rPr>
                <w:rFonts w:asciiTheme="minorHAnsi" w:hAnsiTheme="minorHAnsi" w:cstheme="minorHAnsi"/>
                <w:sz w:val="22"/>
                <w:szCs w:val="22"/>
              </w:rPr>
              <w:t>Indicating with an “X” in the “DO NOT ACCEPT</w:t>
            </w:r>
            <w:r w:rsidRPr="001F104B">
              <w:rPr>
                <w:rFonts w:asciiTheme="minorHAnsi" w:hAnsiTheme="minorHAnsi" w:cstheme="minorHAnsi"/>
                <w:sz w:val="22"/>
                <w:szCs w:val="22"/>
              </w:rPr>
              <w:t xml:space="preserve"> ALL” column, and;</w:t>
            </w:r>
          </w:p>
          <w:p w14:paraId="376E74AB" w14:textId="77777777" w:rsidR="002B0C25" w:rsidRPr="001F104B" w:rsidRDefault="002B0C25" w:rsidP="000629BA">
            <w:pPr>
              <w:pStyle w:val="Specification"/>
              <w:numPr>
                <w:ilvl w:val="1"/>
                <w:numId w:val="29"/>
              </w:numPr>
              <w:tabs>
                <w:tab w:val="clear" w:pos="1134"/>
                <w:tab w:val="num" w:pos="993"/>
              </w:tabs>
              <w:ind w:left="993"/>
              <w:rPr>
                <w:rFonts w:asciiTheme="minorHAnsi" w:hAnsiTheme="minorHAnsi" w:cstheme="minorHAnsi"/>
                <w:sz w:val="22"/>
                <w:szCs w:val="22"/>
              </w:rPr>
            </w:pPr>
            <w:r w:rsidRPr="001F104B">
              <w:rPr>
                <w:rFonts w:asciiTheme="minorHAnsi" w:hAnsiTheme="minorHAnsi" w:cstheme="minorHAnsi"/>
                <w:sz w:val="22"/>
                <w:szCs w:val="22"/>
              </w:rPr>
              <w:t xml:space="preserve">Provide reason and proposal for each of the condition not accepted. </w:t>
            </w:r>
          </w:p>
        </w:tc>
        <w:tc>
          <w:tcPr>
            <w:tcW w:w="764" w:type="pct"/>
          </w:tcPr>
          <w:p w14:paraId="237E94F9" w14:textId="77777777" w:rsidR="002B0C25" w:rsidRPr="001F104B" w:rsidRDefault="002B0C25" w:rsidP="002B0C25">
            <w:pPr>
              <w:jc w:val="center"/>
              <w:rPr>
                <w:rFonts w:asciiTheme="minorHAnsi" w:hAnsiTheme="minorHAnsi" w:cstheme="minorHAnsi"/>
              </w:rPr>
            </w:pPr>
          </w:p>
        </w:tc>
        <w:tc>
          <w:tcPr>
            <w:tcW w:w="897" w:type="pct"/>
          </w:tcPr>
          <w:p w14:paraId="4A25C78F" w14:textId="77777777" w:rsidR="002B0C25" w:rsidRPr="001F104B" w:rsidRDefault="002B0C25" w:rsidP="002B0C25">
            <w:pPr>
              <w:jc w:val="center"/>
              <w:rPr>
                <w:rFonts w:asciiTheme="minorHAnsi" w:hAnsiTheme="minorHAnsi" w:cstheme="minorHAnsi"/>
              </w:rPr>
            </w:pPr>
          </w:p>
        </w:tc>
      </w:tr>
      <w:tr w:rsidR="002B0C25" w:rsidRPr="00165575" w14:paraId="6A9C42BB" w14:textId="77777777" w:rsidTr="002B0C25">
        <w:tc>
          <w:tcPr>
            <w:tcW w:w="5000" w:type="pct"/>
            <w:gridSpan w:val="3"/>
          </w:tcPr>
          <w:p w14:paraId="210AE913" w14:textId="77777777" w:rsidR="002B0C25" w:rsidRPr="001F104B" w:rsidRDefault="002B0C25" w:rsidP="002B0C25">
            <w:pPr>
              <w:rPr>
                <w:rFonts w:asciiTheme="minorHAnsi" w:hAnsiTheme="minorHAnsi" w:cstheme="minorHAnsi"/>
                <w:b/>
              </w:rPr>
            </w:pPr>
            <w:r w:rsidRPr="001F104B">
              <w:rPr>
                <w:rFonts w:asciiTheme="minorHAnsi" w:hAnsiTheme="minorHAnsi" w:cstheme="minorHAnsi"/>
                <w:b/>
              </w:rPr>
              <w:t>Comments by bidder:</w:t>
            </w:r>
          </w:p>
          <w:p w14:paraId="3A9C4A41" w14:textId="77777777" w:rsidR="002B0C25" w:rsidRPr="00165575" w:rsidRDefault="002B0C25" w:rsidP="002B0C25">
            <w:pPr>
              <w:rPr>
                <w:rFonts w:asciiTheme="minorHAnsi" w:hAnsiTheme="minorHAnsi" w:cstheme="minorHAnsi"/>
              </w:rPr>
            </w:pPr>
            <w:r w:rsidRPr="001F104B">
              <w:rPr>
                <w:rFonts w:asciiTheme="minorHAnsi" w:hAnsiTheme="minorHAnsi" w:cstheme="minorHAnsi"/>
              </w:rPr>
              <w:t>Provide the condition reference, the reasons for not accepting the condition.</w:t>
            </w:r>
          </w:p>
          <w:p w14:paraId="18D97CFA" w14:textId="77777777" w:rsidR="002B0C25" w:rsidRPr="00165575" w:rsidRDefault="002B0C25" w:rsidP="002B0C25">
            <w:pPr>
              <w:rPr>
                <w:rFonts w:asciiTheme="minorHAnsi" w:hAnsiTheme="minorHAnsi" w:cstheme="minorHAnsi"/>
                <w:b/>
              </w:rPr>
            </w:pPr>
          </w:p>
        </w:tc>
      </w:tr>
    </w:tbl>
    <w:p w14:paraId="46CD6133" w14:textId="77777777" w:rsidR="00824C04" w:rsidRDefault="00824C04" w:rsidP="002B0C25"/>
    <w:p w14:paraId="5EEDF465" w14:textId="72B7A40D" w:rsidR="002B0C25" w:rsidRPr="00473F58" w:rsidRDefault="002438B7" w:rsidP="00C707C3">
      <w:pPr>
        <w:pStyle w:val="Heading2"/>
        <w:numPr>
          <w:ilvl w:val="0"/>
          <w:numId w:val="0"/>
        </w:numPr>
        <w:ind w:left="500"/>
      </w:pPr>
      <w:bookmarkStart w:id="554" w:name="_Toc151325595"/>
      <w:bookmarkStart w:id="555" w:name="_Toc202540602"/>
      <w:r>
        <w:t>3.6 Preference</w:t>
      </w:r>
      <w:r w:rsidR="002B0C25" w:rsidRPr="00473F58">
        <w:t xml:space="preserve"> Requirements</w:t>
      </w:r>
      <w:bookmarkEnd w:id="554"/>
      <w:bookmarkEnd w:id="555"/>
    </w:p>
    <w:p w14:paraId="69C5ACBE" w14:textId="77777777" w:rsidR="002B0C25" w:rsidRPr="000B1A52" w:rsidRDefault="002B0C25" w:rsidP="000629BA">
      <w:pPr>
        <w:pStyle w:val="ListParagraph"/>
        <w:numPr>
          <w:ilvl w:val="0"/>
          <w:numId w:val="32"/>
        </w:numPr>
      </w:pPr>
      <w:r w:rsidRPr="000B1A52">
        <w:t>The bidder must complete in full all the PREFERENCE requirements.</w:t>
      </w:r>
    </w:p>
    <w:p w14:paraId="5F80DDFF" w14:textId="77777777" w:rsidR="002B0C25" w:rsidRPr="00F268E6" w:rsidRDefault="002B0C25" w:rsidP="000629BA">
      <w:pPr>
        <w:numPr>
          <w:ilvl w:val="0"/>
          <w:numId w:val="32"/>
        </w:numPr>
        <w:rPr>
          <w:rFonts w:cs="Calibri"/>
        </w:rPr>
      </w:pPr>
      <w:r w:rsidRPr="000B1A52">
        <w:rPr>
          <w:rFonts w:cs="Calibri"/>
          <w:szCs w:val="24"/>
        </w:rPr>
        <w:t>Allocation of points per requirements:</w:t>
      </w:r>
      <w:r w:rsidRPr="00B91763">
        <w:rPr>
          <w:rFonts w:cs="Calibri"/>
          <w:b/>
          <w:bCs/>
          <w:szCs w:val="24"/>
        </w:rPr>
        <w:t xml:space="preserve"> </w:t>
      </w:r>
      <w:r w:rsidRPr="00B91763">
        <w:rPr>
          <w:rFonts w:cs="Calibri"/>
          <w:szCs w:val="24"/>
        </w:rPr>
        <w:t xml:space="preserve">The points allocation of bidders’ responses to the requirements will be determined by the completeness, relevance and accuracy of substantiating </w:t>
      </w:r>
      <w:r w:rsidRPr="00F268E6">
        <w:rPr>
          <w:rFonts w:cs="Calibri"/>
          <w:szCs w:val="24"/>
        </w:rPr>
        <w:t>evidence.</w:t>
      </w:r>
    </w:p>
    <w:p w14:paraId="6DD16BD5" w14:textId="0A1D6CFC" w:rsidR="002B0C25" w:rsidRPr="00A55BF9" w:rsidRDefault="002B0C25" w:rsidP="000629BA">
      <w:pPr>
        <w:numPr>
          <w:ilvl w:val="0"/>
          <w:numId w:val="32"/>
        </w:numPr>
        <w:rPr>
          <w:rFonts w:cs="Calibri"/>
          <w:szCs w:val="24"/>
        </w:rPr>
      </w:pPr>
      <w:r w:rsidRPr="00A55BF9">
        <w:rPr>
          <w:rFonts w:cs="Calibri"/>
          <w:szCs w:val="24"/>
        </w:rPr>
        <w:t xml:space="preserve">Points will be allocated for each PREFERENCE requirement as per the criteria set in </w:t>
      </w:r>
      <w:r w:rsidRPr="00A55BF9">
        <w:rPr>
          <w:rFonts w:cs="Calibri"/>
          <w:b/>
          <w:bCs/>
          <w:szCs w:val="24"/>
        </w:rPr>
        <w:t xml:space="preserve">tables </w:t>
      </w:r>
      <w:r w:rsidR="00BE2B15">
        <w:rPr>
          <w:rFonts w:cs="Calibri"/>
          <w:b/>
          <w:bCs/>
          <w:szCs w:val="24"/>
        </w:rPr>
        <w:t>8</w:t>
      </w:r>
      <w:r w:rsidR="0074312E">
        <w:rPr>
          <w:rFonts w:cs="Calibri"/>
          <w:b/>
          <w:bCs/>
          <w:szCs w:val="24"/>
        </w:rPr>
        <w:t xml:space="preserve"> below</w:t>
      </w:r>
      <w:r w:rsidRPr="00A55BF9">
        <w:rPr>
          <w:rFonts w:cs="Calibri"/>
          <w:szCs w:val="24"/>
        </w:rPr>
        <w:t>.</w:t>
      </w:r>
    </w:p>
    <w:p w14:paraId="1622AF4F" w14:textId="77777777" w:rsidR="002B0C25" w:rsidRPr="00B91763" w:rsidRDefault="002B0C25" w:rsidP="000629BA">
      <w:pPr>
        <w:numPr>
          <w:ilvl w:val="0"/>
          <w:numId w:val="32"/>
        </w:numPr>
        <w:rPr>
          <w:rFonts w:cs="Calibri"/>
          <w:szCs w:val="24"/>
        </w:rPr>
      </w:pPr>
      <w:r w:rsidRPr="00B91763">
        <w:rPr>
          <w:rFonts w:cs="Calibri"/>
          <w:b/>
          <w:bCs/>
          <w:szCs w:val="24"/>
        </w:rPr>
        <w:t>The bidder must provide a unique reference number</w:t>
      </w:r>
      <w:r w:rsidRPr="00B91763">
        <w:rPr>
          <w:rFonts w:cs="Calibr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w:t>
      </w:r>
      <w:r w:rsidRPr="00320C19">
        <w:rPr>
          <w:rFonts w:cs="Calibri"/>
          <w:szCs w:val="24"/>
        </w:rPr>
        <w:t xml:space="preserve">attached to </w:t>
      </w:r>
      <w:r w:rsidRPr="00320C19">
        <w:rPr>
          <w:rFonts w:cs="Calibri"/>
          <w:b/>
          <w:bCs/>
          <w:szCs w:val="24"/>
        </w:rPr>
        <w:t>Annex A</w:t>
      </w:r>
      <w:r w:rsidRPr="00320C19">
        <w:rPr>
          <w:rFonts w:cs="Calibri"/>
          <w:szCs w:val="24"/>
        </w:rPr>
        <w:t>.</w:t>
      </w:r>
    </w:p>
    <w:p w14:paraId="4BAC36F3" w14:textId="77777777" w:rsidR="002B0C25" w:rsidRPr="000B1A52" w:rsidRDefault="002B0C25" w:rsidP="000629BA">
      <w:pPr>
        <w:numPr>
          <w:ilvl w:val="0"/>
          <w:numId w:val="32"/>
        </w:numPr>
        <w:rPr>
          <w:rFonts w:cs="Calibri"/>
        </w:rPr>
      </w:pPr>
      <w:r w:rsidRPr="00B91763">
        <w:rPr>
          <w:rFonts w:asciiTheme="minorHAnsi" w:hAnsiTheme="minorHAnsi" w:cstheme="minorHAnsi"/>
          <w:b/>
          <w:bCs/>
        </w:rPr>
        <w:t>Preference Goal Requirements</w:t>
      </w:r>
    </w:p>
    <w:p w14:paraId="28C4EC88" w14:textId="08A41071" w:rsidR="002B0C25" w:rsidRPr="000813DD" w:rsidRDefault="002B0C25" w:rsidP="000629BA">
      <w:pPr>
        <w:numPr>
          <w:ilvl w:val="1"/>
          <w:numId w:val="32"/>
        </w:numPr>
        <w:rPr>
          <w:rFonts w:cs="Calibri"/>
          <w:szCs w:val="24"/>
        </w:rPr>
      </w:pPr>
      <w:r w:rsidRPr="000813DD">
        <w:rPr>
          <w:rFonts w:cs="Calibri"/>
          <w:szCs w:val="24"/>
        </w:rPr>
        <w:t xml:space="preserve">The </w:t>
      </w:r>
      <w:r w:rsidRPr="000813DD">
        <w:rPr>
          <w:rFonts w:cs="Calibri"/>
          <w:b/>
          <w:bCs/>
          <w:szCs w:val="24"/>
        </w:rPr>
        <w:t>Bidder must complete either the 90/10 preference point system</w:t>
      </w:r>
      <w:r w:rsidRPr="000813DD">
        <w:rPr>
          <w:rFonts w:cs="Calibri"/>
          <w:szCs w:val="24"/>
        </w:rPr>
        <w:t xml:space="preserve"> based on the offer submitted by the Bidder and submit proof or documentation required in terms of this tender.</w:t>
      </w:r>
    </w:p>
    <w:p w14:paraId="25B2F899" w14:textId="71C2C907" w:rsidR="002B0C25" w:rsidRPr="00951860" w:rsidRDefault="002B0C25" w:rsidP="000629BA">
      <w:pPr>
        <w:pStyle w:val="ListParagraph"/>
        <w:numPr>
          <w:ilvl w:val="1"/>
          <w:numId w:val="32"/>
        </w:numPr>
        <w:spacing w:after="120"/>
        <w:outlineLvl w:val="9"/>
        <w:rPr>
          <w:rFonts w:cs="Calibri"/>
        </w:rPr>
      </w:pPr>
      <w:r>
        <w:rPr>
          <w:rFonts w:cs="Calibri"/>
        </w:rPr>
        <w:t xml:space="preserve">The specific Preferential Goal Requirements for this tender is </w:t>
      </w:r>
      <w:r w:rsidRPr="00320C19">
        <w:rPr>
          <w:rFonts w:cs="Calibri"/>
        </w:rPr>
        <w:t xml:space="preserve">indicated in </w:t>
      </w:r>
      <w:r w:rsidRPr="00283467">
        <w:rPr>
          <w:rFonts w:cs="Calibri"/>
          <w:b/>
          <w:bCs/>
        </w:rPr>
        <w:t xml:space="preserve">table </w:t>
      </w:r>
      <w:r w:rsidR="00F3100F">
        <w:rPr>
          <w:rFonts w:cs="Calibri"/>
          <w:b/>
          <w:bCs/>
        </w:rPr>
        <w:t>7</w:t>
      </w:r>
      <w:r w:rsidRPr="00320C19">
        <w:rPr>
          <w:rFonts w:cs="Calibri"/>
        </w:rPr>
        <w:t xml:space="preserve"> below.</w:t>
      </w:r>
    </w:p>
    <w:p w14:paraId="5DF7BB3B" w14:textId="77777777" w:rsidR="002B0C25" w:rsidRPr="00951860" w:rsidRDefault="002B0C25" w:rsidP="000629BA">
      <w:pPr>
        <w:pStyle w:val="ListParagraph"/>
        <w:numPr>
          <w:ilvl w:val="1"/>
          <w:numId w:val="32"/>
        </w:numPr>
        <w:spacing w:after="120"/>
        <w:outlineLvl w:val="9"/>
        <w:rPr>
          <w:rFonts w:cs="Calibri"/>
        </w:rPr>
      </w:pPr>
      <w:r w:rsidRPr="00951860">
        <w:rPr>
          <w:rFonts w:cs="Calibri"/>
        </w:rPr>
        <w:t xml:space="preserve">The Bidder </w:t>
      </w:r>
      <w:r w:rsidRPr="00951860">
        <w:rPr>
          <w:rFonts w:cs="Calibri"/>
          <w:b/>
          <w:bCs/>
        </w:rPr>
        <w:t>must indicate their commitment</w:t>
      </w:r>
      <w:r w:rsidRPr="00951860">
        <w:rPr>
          <w:rFonts w:cs="Calibri"/>
        </w:rPr>
        <w:t xml:space="preserve"> to claim points for each of the preference points by </w:t>
      </w:r>
      <w:r w:rsidRPr="007439C9">
        <w:rPr>
          <w:rFonts w:cs="Calibri"/>
        </w:rPr>
        <w:t xml:space="preserve">signing at </w:t>
      </w:r>
      <w:r w:rsidRPr="00813023">
        <w:rPr>
          <w:rFonts w:cs="Calibri"/>
          <w:b/>
          <w:bCs/>
        </w:rPr>
        <w:t>par 4.5</w:t>
      </w:r>
      <w:r w:rsidRPr="00951860">
        <w:rPr>
          <w:rFonts w:cs="Calibri"/>
        </w:rPr>
        <w:t xml:space="preserve"> in the Invitation to Bid document.</w:t>
      </w:r>
    </w:p>
    <w:p w14:paraId="03D6A260" w14:textId="77777777" w:rsidR="002B0C25" w:rsidRPr="00951860" w:rsidRDefault="002B0C25" w:rsidP="000629BA">
      <w:pPr>
        <w:pStyle w:val="ListParagraph"/>
        <w:numPr>
          <w:ilvl w:val="1"/>
          <w:numId w:val="32"/>
        </w:numPr>
        <w:spacing w:after="120"/>
        <w:outlineLvl w:val="9"/>
        <w:rPr>
          <w:rFonts w:cs="Calibri"/>
        </w:rPr>
      </w:pPr>
      <w:r w:rsidRPr="00951860">
        <w:rPr>
          <w:rFonts w:cs="Calibri"/>
        </w:rPr>
        <w:t xml:space="preserve">Failure on the part of a bidder to submit proof or documentation required or to comply to </w:t>
      </w:r>
      <w:r w:rsidRPr="00951860">
        <w:rPr>
          <w:rFonts w:cs="Calibri"/>
          <w:b/>
          <w:bCs/>
        </w:rPr>
        <w:t>paragraph (d)</w:t>
      </w:r>
      <w:r w:rsidRPr="00951860">
        <w:rPr>
          <w:rFonts w:cs="Calibri"/>
        </w:rPr>
        <w:t xml:space="preserve"> above in terms of this tender to claim preference points for the </w:t>
      </w:r>
      <w:r w:rsidRPr="00951860">
        <w:rPr>
          <w:rFonts w:cs="Calibri"/>
          <w:b/>
          <w:bCs/>
        </w:rPr>
        <w:t>Preference Goal Requirements</w:t>
      </w:r>
      <w:r w:rsidRPr="00951860">
        <w:rPr>
          <w:rFonts w:cs="Calibri"/>
        </w:rPr>
        <w:t xml:space="preserve"> for this tender, will be interpreted to mean that preference points are not claimed.</w:t>
      </w:r>
    </w:p>
    <w:p w14:paraId="5C1FEB7B" w14:textId="77777777" w:rsidR="002B0C25" w:rsidRPr="00951860" w:rsidRDefault="002B0C25" w:rsidP="000629BA">
      <w:pPr>
        <w:pStyle w:val="ListParagraph"/>
        <w:numPr>
          <w:ilvl w:val="1"/>
          <w:numId w:val="32"/>
        </w:numPr>
        <w:spacing w:after="120"/>
        <w:outlineLvl w:val="9"/>
        <w:rPr>
          <w:rFonts w:cs="Calibri"/>
        </w:rPr>
      </w:pPr>
      <w:r w:rsidRPr="00951860">
        <w:rPr>
          <w:rFonts w:cs="Calibri"/>
        </w:rPr>
        <w:t xml:space="preserve">The Bidder’s </w:t>
      </w:r>
      <w:r w:rsidRPr="00951860">
        <w:rPr>
          <w:rFonts w:cs="Calibri"/>
          <w:b/>
          <w:bCs/>
        </w:rPr>
        <w:t>commitment</w:t>
      </w:r>
      <w:r w:rsidRPr="00951860">
        <w:rPr>
          <w:rFonts w:cs="Calibri"/>
        </w:rPr>
        <w:t xml:space="preserve"> for the </w:t>
      </w:r>
      <w:r w:rsidRPr="00951860">
        <w:rPr>
          <w:rFonts w:cs="Calibri"/>
          <w:b/>
          <w:bCs/>
        </w:rPr>
        <w:t xml:space="preserve">Preference Goal Requirements </w:t>
      </w:r>
      <w:r w:rsidRPr="00951860">
        <w:rPr>
          <w:rFonts w:cs="Calibri"/>
        </w:rPr>
        <w:t xml:space="preserve">in this tender will be </w:t>
      </w:r>
      <w:r w:rsidRPr="00951860">
        <w:rPr>
          <w:rFonts w:cs="Calibri"/>
          <w:b/>
          <w:bCs/>
        </w:rPr>
        <w:t>legally binding</w:t>
      </w:r>
      <w:r w:rsidRPr="00951860">
        <w:rPr>
          <w:rFonts w:cs="Calibri"/>
        </w:rPr>
        <w:t xml:space="preserve"> and the Bidder needs to </w:t>
      </w:r>
      <w:r w:rsidRPr="00951860">
        <w:rPr>
          <w:rFonts w:cs="Calibri"/>
          <w:b/>
          <w:bCs/>
        </w:rPr>
        <w:t>perform against their commitment</w:t>
      </w:r>
      <w:r w:rsidRPr="00951860">
        <w:rPr>
          <w:rFonts w:cs="Calibri"/>
        </w:rPr>
        <w:t xml:space="preserve"> for the duration of the contract which will form part of the Contractual Agreement.</w:t>
      </w:r>
    </w:p>
    <w:p w14:paraId="4F99A6C6" w14:textId="77777777" w:rsidR="002B0C25" w:rsidRPr="00951860" w:rsidRDefault="002B0C25" w:rsidP="000629BA">
      <w:pPr>
        <w:pStyle w:val="ListParagraph"/>
        <w:numPr>
          <w:ilvl w:val="1"/>
          <w:numId w:val="32"/>
        </w:numPr>
        <w:spacing w:after="120"/>
        <w:outlineLvl w:val="9"/>
        <w:rPr>
          <w:rFonts w:cs="Calibri"/>
        </w:rPr>
      </w:pPr>
      <w:r w:rsidRPr="00951860">
        <w:rPr>
          <w:rFonts w:cs="Calibri"/>
        </w:rPr>
        <w:lastRenderedPageBreak/>
        <w:t xml:space="preserve">The Bidder </w:t>
      </w:r>
      <w:r w:rsidRPr="00951860">
        <w:rPr>
          <w:rFonts w:cs="Calibri"/>
          <w:b/>
          <w:bCs/>
        </w:rPr>
        <w:t>must sustain, or improve</w:t>
      </w:r>
      <w:r w:rsidRPr="00951860">
        <w:rPr>
          <w:rFonts w:cs="Calibri"/>
        </w:rPr>
        <w:t xml:space="preserve"> the company’s BBBEE Level for the duration of the contact which will form part of the Contractual Agreement.</w:t>
      </w:r>
    </w:p>
    <w:p w14:paraId="549FD2A5" w14:textId="77777777" w:rsidR="002B0C25" w:rsidRPr="00951860" w:rsidRDefault="002B0C25" w:rsidP="000629BA">
      <w:pPr>
        <w:pStyle w:val="ListParagraph"/>
        <w:numPr>
          <w:ilvl w:val="1"/>
          <w:numId w:val="32"/>
        </w:numPr>
        <w:spacing w:after="120"/>
        <w:outlineLvl w:val="9"/>
        <w:rPr>
          <w:rFonts w:cs="Calibri"/>
        </w:rPr>
      </w:pPr>
      <w:r w:rsidRPr="00951860">
        <w:rPr>
          <w:rFonts w:cs="Calibri"/>
          <w:b/>
          <w:bCs/>
        </w:rPr>
        <w:t>Performance of Preference Goal Requirements will be determined annually.</w:t>
      </w:r>
      <w:r w:rsidRPr="00951860">
        <w:rPr>
          <w:rFonts w:cs="Calibri"/>
        </w:rPr>
        <w:t xml:space="preserve"> Bidders must submit their Preference status report to SITA indicating progress against the Bidder’s Preferential commitments </w:t>
      </w:r>
      <w:r w:rsidRPr="00951860">
        <w:rPr>
          <w:rFonts w:cs="Calibri"/>
          <w:b/>
          <w:bCs/>
        </w:rPr>
        <w:t>within 30 days after each quarter from the commencement date of the contract</w:t>
      </w:r>
      <w:r w:rsidRPr="00951860">
        <w:rPr>
          <w:rFonts w:cs="Calibri"/>
        </w:rPr>
        <w:t>.</w:t>
      </w:r>
    </w:p>
    <w:p w14:paraId="1260E02E" w14:textId="77777777" w:rsidR="002B0C25" w:rsidRPr="00951860" w:rsidRDefault="002B0C25" w:rsidP="000629BA">
      <w:pPr>
        <w:pStyle w:val="ListParagraph"/>
        <w:numPr>
          <w:ilvl w:val="1"/>
          <w:numId w:val="32"/>
        </w:numPr>
        <w:spacing w:after="120"/>
        <w:outlineLvl w:val="9"/>
        <w:rPr>
          <w:rFonts w:cs="Calibri"/>
        </w:rPr>
      </w:pPr>
      <w:r w:rsidRPr="00951860">
        <w:rPr>
          <w:rFonts w:cs="Calibri"/>
        </w:rPr>
        <w:t xml:space="preserve">Bidders need to keep auditable substantive records / evidence and upon request by </w:t>
      </w:r>
      <w:r w:rsidRPr="00951860">
        <w:rPr>
          <w:rFonts w:cs="Calibri"/>
          <w:b/>
          <w:bCs/>
        </w:rPr>
        <w:t xml:space="preserve">SITA </w:t>
      </w:r>
      <w:r w:rsidRPr="00951860">
        <w:rPr>
          <w:rFonts w:cs="Calibri"/>
        </w:rPr>
        <w:t>must be made available for audit and, or due diligence purposes.</w:t>
      </w:r>
    </w:p>
    <w:p w14:paraId="29850F31" w14:textId="77777777" w:rsidR="002B0C25" w:rsidRPr="00951860" w:rsidRDefault="002B0C25" w:rsidP="000629BA">
      <w:pPr>
        <w:pStyle w:val="ListParagraph"/>
        <w:numPr>
          <w:ilvl w:val="1"/>
          <w:numId w:val="32"/>
        </w:numPr>
        <w:spacing w:after="120"/>
        <w:outlineLvl w:val="9"/>
        <w:rPr>
          <w:rFonts w:cs="Calibri"/>
        </w:rPr>
      </w:pPr>
      <w:r w:rsidRPr="00951860">
        <w:rPr>
          <w:rFonts w:cs="Calibri"/>
          <w:b/>
          <w:bCs/>
        </w:rPr>
        <w:t>SITA reserves the right</w:t>
      </w:r>
      <w:r w:rsidRPr="00951860">
        <w:rPr>
          <w:rFonts w:cs="Calibri"/>
        </w:rPr>
        <w:t xml:space="preserve"> </w:t>
      </w:r>
      <w:r w:rsidRPr="00951860">
        <w:rPr>
          <w:rFonts w:cs="Calibri"/>
          <w:b/>
          <w:bCs/>
        </w:rPr>
        <w:t>to</w:t>
      </w:r>
      <w:r w:rsidRPr="00951860">
        <w:rPr>
          <w:rFonts w:cs="Calibri"/>
        </w:rPr>
        <w:t xml:space="preserve"> require from a Bidder, either before a bid is adjudicated or at any time subsequently, to substantiate any claim with regards to preferences, in any manner required by SITA.</w:t>
      </w:r>
    </w:p>
    <w:p w14:paraId="70A49367" w14:textId="77777777" w:rsidR="002B0C25" w:rsidRPr="00951860" w:rsidRDefault="002B0C25" w:rsidP="000629BA">
      <w:pPr>
        <w:pStyle w:val="ListParagraph"/>
        <w:numPr>
          <w:ilvl w:val="1"/>
          <w:numId w:val="32"/>
        </w:numPr>
        <w:spacing w:after="120"/>
        <w:outlineLvl w:val="9"/>
        <w:rPr>
          <w:rFonts w:cs="Calibri"/>
        </w:rPr>
      </w:pPr>
      <w:r w:rsidRPr="00951860">
        <w:rPr>
          <w:rFonts w:cs="Calibri"/>
          <w:b/>
          <w:bCs/>
        </w:rPr>
        <w:t>SITA reserves the right to</w:t>
      </w:r>
      <w:r w:rsidRPr="00951860">
        <w:rPr>
          <w:rFonts w:cs="Calibri"/>
        </w:rPr>
        <w:t xml:space="preserve"> verify information / evidence provided by the Bidder.</w:t>
      </w:r>
    </w:p>
    <w:p w14:paraId="74B7D6FE" w14:textId="77777777" w:rsidR="002B0C25" w:rsidRPr="00A55BF9" w:rsidRDefault="002B0C25" w:rsidP="000629BA">
      <w:pPr>
        <w:pStyle w:val="ListParagraph"/>
        <w:numPr>
          <w:ilvl w:val="1"/>
          <w:numId w:val="32"/>
        </w:numPr>
        <w:spacing w:after="120"/>
        <w:outlineLvl w:val="9"/>
        <w:rPr>
          <w:rFonts w:cs="Calibri"/>
          <w:b/>
          <w:bCs/>
        </w:rPr>
      </w:pPr>
      <w:r w:rsidRPr="00951860">
        <w:rPr>
          <w:rFonts w:cs="Calibri"/>
          <w:b/>
          <w:bCs/>
        </w:rPr>
        <w:t>SITA reserves the right to</w:t>
      </w:r>
      <w:r w:rsidRPr="00951860">
        <w:rPr>
          <w:rFonts w:cs="Calibri"/>
        </w:rPr>
        <w:t xml:space="preserve"> introduce a </w:t>
      </w:r>
      <w:r w:rsidRPr="00951860">
        <w:rPr>
          <w:rFonts w:cs="Calibri"/>
          <w:b/>
          <w:bCs/>
        </w:rPr>
        <w:t>penalty of 1%</w:t>
      </w:r>
      <w:r w:rsidRPr="00951860">
        <w:rPr>
          <w:rFonts w:cs="Calibri"/>
        </w:rPr>
        <w:t xml:space="preserve"> of the overall annual year spent by </w:t>
      </w:r>
      <w:r w:rsidRPr="00951860">
        <w:rPr>
          <w:rFonts w:cs="Calibri"/>
          <w:b/>
          <w:bCs/>
        </w:rPr>
        <w:t>SITA</w:t>
      </w:r>
      <w:r w:rsidRPr="00951860">
        <w:rPr>
          <w:rFonts w:cs="Calibri"/>
        </w:rPr>
        <w:t xml:space="preserve"> for the prior year if the Bidder fails to comply to </w:t>
      </w:r>
      <w:r w:rsidRPr="005E74D9">
        <w:rPr>
          <w:rFonts w:cs="Calibri"/>
          <w:b/>
          <w:bCs/>
        </w:rPr>
        <w:t xml:space="preserve">paragraphs </w:t>
      </w:r>
      <w:r w:rsidRPr="00DC21C0">
        <w:rPr>
          <w:rFonts w:cs="Calibri"/>
          <w:b/>
          <w:bCs/>
        </w:rPr>
        <w:t>(v)</w:t>
      </w:r>
      <w:r w:rsidRPr="00A55BF9">
        <w:rPr>
          <w:rFonts w:cs="Calibri"/>
          <w:b/>
          <w:bCs/>
        </w:rPr>
        <w:t>, (vi)</w:t>
      </w:r>
      <w:r w:rsidRPr="00DC21C0">
        <w:rPr>
          <w:rFonts w:cs="Calibri"/>
          <w:b/>
          <w:bCs/>
        </w:rPr>
        <w:t>and (vii) above</w:t>
      </w:r>
      <w:r w:rsidRPr="00951860">
        <w:rPr>
          <w:rFonts w:cs="Calibri"/>
          <w:b/>
          <w:bCs/>
        </w:rPr>
        <w:t>.</w:t>
      </w:r>
    </w:p>
    <w:p w14:paraId="4BBFC2C9" w14:textId="77777777" w:rsidR="002B0C25" w:rsidRDefault="002B0C25" w:rsidP="002B0C25">
      <w:pPr>
        <w:pStyle w:val="Specification"/>
        <w:ind w:left="360" w:hanging="360"/>
        <w:jc w:val="both"/>
        <w:rPr>
          <w:rFonts w:cs="Calibri"/>
        </w:rPr>
      </w:pPr>
    </w:p>
    <w:p w14:paraId="30AE36DE" w14:textId="1CA59B08" w:rsidR="002B0C25" w:rsidRPr="00715A8B" w:rsidRDefault="002B0C25" w:rsidP="002B0C25">
      <w:pPr>
        <w:jc w:val="center"/>
        <w:rPr>
          <w:rFonts w:cs="Calibri"/>
          <w:b/>
          <w:bCs/>
        </w:rPr>
      </w:pPr>
      <w:r w:rsidRPr="00320C19">
        <w:rPr>
          <w:rFonts w:cs="Calibri"/>
          <w:b/>
          <w:bCs/>
          <w:szCs w:val="24"/>
        </w:rPr>
        <w:t xml:space="preserve">Table </w:t>
      </w:r>
      <w:r w:rsidR="00F3100F">
        <w:rPr>
          <w:rFonts w:cs="Calibri"/>
          <w:b/>
          <w:bCs/>
          <w:szCs w:val="24"/>
        </w:rPr>
        <w:t>7</w:t>
      </w:r>
      <w:r w:rsidRPr="00320C19">
        <w:rPr>
          <w:rFonts w:cs="Calibri"/>
          <w:b/>
          <w:bCs/>
          <w:szCs w:val="24"/>
        </w:rPr>
        <w:t xml:space="preserve">: </w:t>
      </w:r>
      <w:r w:rsidRPr="00320C19">
        <w:rPr>
          <w:rFonts w:cs="Calibri"/>
          <w:b/>
          <w:szCs w:val="24"/>
        </w:rPr>
        <w:t>Preference Goal Requirements (Specific Goals)</w:t>
      </w:r>
    </w:p>
    <w:tbl>
      <w:tblPr>
        <w:tblW w:w="10196" w:type="dxa"/>
        <w:tblLayout w:type="fixed"/>
        <w:tblLook w:val="04A0" w:firstRow="1" w:lastRow="0" w:firstColumn="1" w:lastColumn="0" w:noHBand="0" w:noVBand="1"/>
      </w:tblPr>
      <w:tblGrid>
        <w:gridCol w:w="1550"/>
        <w:gridCol w:w="2551"/>
        <w:gridCol w:w="4536"/>
        <w:gridCol w:w="1559"/>
      </w:tblGrid>
      <w:tr w:rsidR="002B0C25" w:rsidRPr="00715A8B" w14:paraId="3494A718" w14:textId="77777777" w:rsidTr="00C707C3">
        <w:trPr>
          <w:trHeight w:val="496"/>
          <w:tblHeader/>
        </w:trPr>
        <w:tc>
          <w:tcPr>
            <w:tcW w:w="1550" w:type="dxa"/>
            <w:tcBorders>
              <w:top w:val="single" w:sz="8" w:space="0" w:color="4F81BD"/>
              <w:left w:val="single" w:sz="8" w:space="0" w:color="4F81BD"/>
              <w:bottom w:val="single" w:sz="8" w:space="0" w:color="4F81BD"/>
              <w:right w:val="single" w:sz="8" w:space="0" w:color="4F81BD"/>
            </w:tcBorders>
            <w:shd w:val="clear" w:color="000000" w:fill="DBE5F1"/>
          </w:tcPr>
          <w:p w14:paraId="267BA0C4" w14:textId="77777777" w:rsidR="002B0C25" w:rsidRPr="003C3BB9" w:rsidRDefault="002B0C25" w:rsidP="002B0C25">
            <w:pPr>
              <w:jc w:val="left"/>
              <w:rPr>
                <w:rFonts w:cs="Calibri"/>
                <w:b/>
                <w:bCs/>
                <w:color w:val="0E1B8D"/>
                <w:szCs w:val="24"/>
                <w:lang w:eastAsia="en-GB"/>
              </w:rPr>
            </w:pPr>
            <w:r w:rsidRPr="003C3BB9">
              <w:rPr>
                <w:rFonts w:cs="Calibri"/>
                <w:b/>
                <w:bCs/>
                <w:color w:val="0E1B8D"/>
                <w:szCs w:val="24"/>
                <w:lang w:eastAsia="en-GB"/>
              </w:rPr>
              <w:t>Preference Goal Requirement #</w:t>
            </w:r>
          </w:p>
        </w:tc>
        <w:tc>
          <w:tcPr>
            <w:tcW w:w="2551" w:type="dxa"/>
            <w:tcBorders>
              <w:top w:val="single" w:sz="8" w:space="0" w:color="4F81BD"/>
              <w:left w:val="single" w:sz="8" w:space="0" w:color="4F81BD"/>
              <w:bottom w:val="single" w:sz="8" w:space="0" w:color="4F81BD"/>
              <w:right w:val="single" w:sz="8" w:space="0" w:color="4F81BD"/>
            </w:tcBorders>
            <w:shd w:val="clear" w:color="000000" w:fill="DBE5F1"/>
            <w:hideMark/>
          </w:tcPr>
          <w:p w14:paraId="6FD348EE" w14:textId="77777777" w:rsidR="002B0C25" w:rsidRPr="003C3BB9" w:rsidRDefault="002B0C25" w:rsidP="002B0C25">
            <w:pPr>
              <w:jc w:val="left"/>
              <w:rPr>
                <w:rFonts w:cs="Calibri"/>
                <w:b/>
                <w:bCs/>
                <w:color w:val="0E1B8D"/>
                <w:szCs w:val="24"/>
                <w:lang w:eastAsia="en-GB"/>
              </w:rPr>
            </w:pPr>
            <w:r w:rsidRPr="003C3BB9">
              <w:rPr>
                <w:rFonts w:cs="Calibri"/>
                <w:b/>
                <w:bCs/>
                <w:color w:val="0E1B8D"/>
                <w:szCs w:val="24"/>
                <w:lang w:eastAsia="en-GB"/>
              </w:rPr>
              <w:t>Preferential Goal Requirements</w:t>
            </w:r>
          </w:p>
        </w:tc>
        <w:tc>
          <w:tcPr>
            <w:tcW w:w="6095" w:type="dxa"/>
            <w:gridSpan w:val="2"/>
            <w:tcBorders>
              <w:top w:val="single" w:sz="8" w:space="0" w:color="4F81BD"/>
              <w:left w:val="nil"/>
              <w:bottom w:val="single" w:sz="8" w:space="0" w:color="4F81BD"/>
              <w:right w:val="single" w:sz="8" w:space="0" w:color="4F81BD"/>
            </w:tcBorders>
            <w:shd w:val="clear" w:color="000000" w:fill="DBE5F1"/>
            <w:hideMark/>
          </w:tcPr>
          <w:p w14:paraId="17A1C87A" w14:textId="77777777" w:rsidR="002B0C25" w:rsidRPr="003C3BB9" w:rsidRDefault="002B0C25" w:rsidP="002B0C25">
            <w:pPr>
              <w:jc w:val="left"/>
              <w:rPr>
                <w:rFonts w:cs="Calibri"/>
                <w:b/>
                <w:bCs/>
                <w:color w:val="0E1B8D"/>
                <w:szCs w:val="24"/>
                <w:lang w:eastAsia="en-GB"/>
              </w:rPr>
            </w:pPr>
            <w:r w:rsidRPr="003C3BB9">
              <w:rPr>
                <w:rFonts w:cs="Calibri"/>
                <w:b/>
                <w:bCs/>
                <w:color w:val="0E1B8D"/>
                <w:szCs w:val="24"/>
                <w:lang w:eastAsia="en-GB"/>
              </w:rPr>
              <w:t xml:space="preserve">Preferential Goal Requirements </w:t>
            </w:r>
          </w:p>
        </w:tc>
      </w:tr>
      <w:tr w:rsidR="007439C9" w:rsidRPr="00715A8B" w14:paraId="65B30A26" w14:textId="77777777" w:rsidTr="00C707C3">
        <w:trPr>
          <w:trHeight w:val="1683"/>
          <w:tblHeader/>
        </w:trPr>
        <w:tc>
          <w:tcPr>
            <w:tcW w:w="1550" w:type="dxa"/>
            <w:tcBorders>
              <w:top w:val="nil"/>
              <w:left w:val="single" w:sz="8" w:space="0" w:color="4F81BD"/>
              <w:bottom w:val="single" w:sz="8" w:space="0" w:color="4F81BD"/>
              <w:right w:val="single" w:sz="8" w:space="0" w:color="4F81BD"/>
            </w:tcBorders>
            <w:shd w:val="clear" w:color="000000" w:fill="DBE5F1"/>
          </w:tcPr>
          <w:p w14:paraId="45DB1517" w14:textId="77777777" w:rsidR="007439C9" w:rsidRPr="003C3BB9" w:rsidRDefault="007439C9" w:rsidP="002B0C25">
            <w:pPr>
              <w:jc w:val="left"/>
              <w:rPr>
                <w:rFonts w:cs="Calibri"/>
                <w:b/>
                <w:bCs/>
                <w:color w:val="0E1B8D"/>
                <w:szCs w:val="24"/>
                <w:lang w:eastAsia="en-GB"/>
              </w:rPr>
            </w:pPr>
          </w:p>
        </w:tc>
        <w:tc>
          <w:tcPr>
            <w:tcW w:w="2551" w:type="dxa"/>
            <w:tcBorders>
              <w:top w:val="nil"/>
              <w:left w:val="single" w:sz="8" w:space="0" w:color="4F81BD"/>
              <w:bottom w:val="single" w:sz="8" w:space="0" w:color="4F81BD"/>
              <w:right w:val="single" w:sz="8" w:space="0" w:color="4F81BD"/>
            </w:tcBorders>
            <w:shd w:val="clear" w:color="000000" w:fill="DBE5F1"/>
            <w:hideMark/>
          </w:tcPr>
          <w:p w14:paraId="00C4F73D" w14:textId="77777777" w:rsidR="007439C9" w:rsidRPr="003C3BB9" w:rsidRDefault="007439C9" w:rsidP="002B0C25">
            <w:pPr>
              <w:jc w:val="left"/>
              <w:rPr>
                <w:rFonts w:cs="Calibri"/>
                <w:b/>
                <w:bCs/>
                <w:color w:val="0E1B8D"/>
                <w:szCs w:val="24"/>
                <w:lang w:eastAsia="en-GB"/>
              </w:rPr>
            </w:pPr>
            <w:r w:rsidRPr="003C3BB9">
              <w:rPr>
                <w:rFonts w:cs="Calibri"/>
                <w:b/>
                <w:bCs/>
                <w:color w:val="0E1B8D"/>
                <w:szCs w:val="24"/>
                <w:lang w:eastAsia="en-GB"/>
              </w:rPr>
              <w:t>Preferential Goal Requirements allocated for this tender</w:t>
            </w:r>
          </w:p>
        </w:tc>
        <w:tc>
          <w:tcPr>
            <w:tcW w:w="4536" w:type="dxa"/>
            <w:tcBorders>
              <w:top w:val="nil"/>
              <w:left w:val="nil"/>
              <w:bottom w:val="single" w:sz="8" w:space="0" w:color="4F81BD"/>
              <w:right w:val="single" w:sz="8" w:space="0" w:color="4F81BD"/>
            </w:tcBorders>
            <w:shd w:val="clear" w:color="000000" w:fill="DBE5F1"/>
            <w:hideMark/>
          </w:tcPr>
          <w:p w14:paraId="50D8D776" w14:textId="22B81841" w:rsidR="007439C9" w:rsidRPr="003C3BB9" w:rsidRDefault="007439C9" w:rsidP="002B0C25">
            <w:pPr>
              <w:jc w:val="left"/>
              <w:rPr>
                <w:rFonts w:cs="Calibri"/>
                <w:b/>
                <w:bCs/>
                <w:color w:val="0E1B8D"/>
                <w:szCs w:val="24"/>
                <w:lang w:eastAsia="en-GB"/>
              </w:rPr>
            </w:pPr>
          </w:p>
          <w:p w14:paraId="7EBA207A" w14:textId="1B48BF1F" w:rsidR="007439C9" w:rsidRPr="003C3BB9" w:rsidRDefault="007439C9" w:rsidP="002B0C25">
            <w:pPr>
              <w:jc w:val="left"/>
              <w:rPr>
                <w:rFonts w:cs="Calibri"/>
                <w:b/>
                <w:bCs/>
                <w:color w:val="0E1B8D"/>
                <w:szCs w:val="24"/>
                <w:lang w:eastAsia="en-GB"/>
              </w:rPr>
            </w:pPr>
            <w:r w:rsidRPr="003C3BB9">
              <w:rPr>
                <w:rFonts w:cs="Calibri"/>
                <w:b/>
                <w:bCs/>
                <w:color w:val="0E1B8D"/>
                <w:szCs w:val="24"/>
                <w:lang w:eastAsia="en-GB"/>
              </w:rPr>
              <w:t xml:space="preserve">Substantiating evidence and evidence reference to be completed by bidder. </w:t>
            </w:r>
            <w:r w:rsidRPr="003C3BB9">
              <w:rPr>
                <w:rFonts w:cs="Calibri"/>
                <w:b/>
                <w:bCs/>
                <w:color w:val="0E1B8D"/>
                <w:szCs w:val="24"/>
                <w:lang w:eastAsia="en-GB"/>
              </w:rPr>
              <w:br/>
              <w:t xml:space="preserve">Evaluation per requirement: Each requirement indicated in the table below must be completed and points will be allocated based on the evidence required below </w:t>
            </w:r>
          </w:p>
        </w:tc>
        <w:tc>
          <w:tcPr>
            <w:tcW w:w="1559" w:type="dxa"/>
            <w:tcBorders>
              <w:top w:val="nil"/>
              <w:left w:val="nil"/>
              <w:bottom w:val="single" w:sz="8" w:space="0" w:color="4F81BD"/>
              <w:right w:val="single" w:sz="8" w:space="0" w:color="4F81BD"/>
            </w:tcBorders>
            <w:shd w:val="clear" w:color="000000" w:fill="DBE5F1"/>
            <w:hideMark/>
          </w:tcPr>
          <w:p w14:paraId="457CF440" w14:textId="77777777" w:rsidR="007439C9" w:rsidRPr="003C3BB9" w:rsidRDefault="007439C9" w:rsidP="002B0C25">
            <w:pPr>
              <w:jc w:val="left"/>
              <w:rPr>
                <w:rFonts w:cs="Calibri"/>
                <w:b/>
                <w:bCs/>
                <w:color w:val="0E1B8D"/>
                <w:szCs w:val="24"/>
                <w:lang w:eastAsia="en-GB"/>
              </w:rPr>
            </w:pPr>
            <w:r w:rsidRPr="00130E13">
              <w:rPr>
                <w:rFonts w:cs="Calibri"/>
                <w:b/>
                <w:bCs/>
                <w:color w:val="0E1B8D"/>
                <w:szCs w:val="24"/>
                <w:lang w:eastAsia="en-GB"/>
              </w:rPr>
              <w:t xml:space="preserve">Evidence </w:t>
            </w:r>
            <w:r w:rsidRPr="000813DD">
              <w:rPr>
                <w:rFonts w:cs="Calibri"/>
                <w:b/>
                <w:bCs/>
                <w:color w:val="0E1B8D"/>
                <w:szCs w:val="24"/>
                <w:lang w:eastAsia="en-GB"/>
              </w:rPr>
              <w:t>Reference</w:t>
            </w:r>
          </w:p>
        </w:tc>
      </w:tr>
      <w:tr w:rsidR="007439C9" w:rsidRPr="00715A8B" w14:paraId="69F336F4" w14:textId="77777777" w:rsidTr="00C707C3">
        <w:trPr>
          <w:trHeight w:val="621"/>
        </w:trPr>
        <w:tc>
          <w:tcPr>
            <w:tcW w:w="1550" w:type="dxa"/>
            <w:tcBorders>
              <w:top w:val="nil"/>
              <w:left w:val="single" w:sz="8" w:space="0" w:color="4F81BD"/>
              <w:bottom w:val="single" w:sz="8" w:space="0" w:color="4F81BD"/>
              <w:right w:val="single" w:sz="8" w:space="0" w:color="4F81BD"/>
            </w:tcBorders>
            <w:shd w:val="clear" w:color="000000" w:fill="DBE5F1"/>
          </w:tcPr>
          <w:p w14:paraId="209937E9" w14:textId="77777777" w:rsidR="007439C9" w:rsidRPr="003C3BB9" w:rsidRDefault="007439C9" w:rsidP="002B0C25">
            <w:pPr>
              <w:rPr>
                <w:rFonts w:cs="Calibri"/>
                <w:b/>
                <w:bCs/>
                <w:color w:val="305496"/>
                <w:szCs w:val="24"/>
                <w:lang w:eastAsia="en-GB"/>
              </w:rPr>
            </w:pPr>
          </w:p>
        </w:tc>
        <w:tc>
          <w:tcPr>
            <w:tcW w:w="2551" w:type="dxa"/>
            <w:tcBorders>
              <w:top w:val="nil"/>
              <w:left w:val="single" w:sz="8" w:space="0" w:color="4F81BD"/>
              <w:bottom w:val="single" w:sz="8" w:space="0" w:color="4F81BD"/>
              <w:right w:val="single" w:sz="8" w:space="0" w:color="4F81BD"/>
            </w:tcBorders>
            <w:shd w:val="clear" w:color="000000" w:fill="DBE5F1"/>
            <w:hideMark/>
          </w:tcPr>
          <w:p w14:paraId="3102B2E6" w14:textId="77777777" w:rsidR="007439C9" w:rsidRPr="003C3BB9" w:rsidRDefault="007439C9" w:rsidP="002B0C25">
            <w:pPr>
              <w:rPr>
                <w:rFonts w:cs="Calibri"/>
                <w:b/>
                <w:bCs/>
                <w:color w:val="305496"/>
                <w:szCs w:val="24"/>
                <w:lang w:eastAsia="en-GB"/>
              </w:rPr>
            </w:pPr>
            <w:r w:rsidRPr="003C3BB9">
              <w:rPr>
                <w:rFonts w:cs="Calibri"/>
                <w:b/>
                <w:bCs/>
                <w:color w:val="305496"/>
                <w:szCs w:val="24"/>
                <w:lang w:eastAsia="en-GB"/>
              </w:rPr>
              <w:t>B-BBEE Requirements</w:t>
            </w:r>
          </w:p>
        </w:tc>
        <w:tc>
          <w:tcPr>
            <w:tcW w:w="6095" w:type="dxa"/>
            <w:gridSpan w:val="2"/>
            <w:tcBorders>
              <w:top w:val="nil"/>
              <w:left w:val="nil"/>
              <w:bottom w:val="single" w:sz="8" w:space="0" w:color="4F81BD"/>
              <w:right w:val="single" w:sz="8" w:space="0" w:color="4F81BD"/>
            </w:tcBorders>
            <w:shd w:val="clear" w:color="000000" w:fill="DBE5F1"/>
            <w:vAlign w:val="center"/>
            <w:hideMark/>
          </w:tcPr>
          <w:p w14:paraId="43A9F39A" w14:textId="77777777" w:rsidR="007439C9" w:rsidRPr="00715A8B" w:rsidRDefault="007439C9" w:rsidP="002B0C25">
            <w:pPr>
              <w:rPr>
                <w:rFonts w:cs="Calibri"/>
                <w:b/>
                <w:bCs/>
                <w:color w:val="0E1B8D"/>
                <w:lang w:eastAsia="en-GB"/>
              </w:rPr>
            </w:pPr>
            <w:r w:rsidRPr="00715A8B">
              <w:rPr>
                <w:rFonts w:cs="Calibri"/>
                <w:b/>
                <w:bCs/>
                <w:color w:val="0E1B8D"/>
                <w:lang w:eastAsia="en-GB"/>
              </w:rPr>
              <w:t> </w:t>
            </w:r>
          </w:p>
        </w:tc>
      </w:tr>
      <w:tr w:rsidR="007439C9" w:rsidRPr="00715A8B" w14:paraId="37EF96F9" w14:textId="77777777" w:rsidTr="00C707C3">
        <w:trPr>
          <w:trHeight w:val="1035"/>
        </w:trPr>
        <w:tc>
          <w:tcPr>
            <w:tcW w:w="1550" w:type="dxa"/>
            <w:tcBorders>
              <w:top w:val="nil"/>
              <w:left w:val="single" w:sz="8" w:space="0" w:color="4F81BD"/>
              <w:bottom w:val="single" w:sz="8" w:space="0" w:color="4F81BD"/>
              <w:right w:val="single" w:sz="8" w:space="0" w:color="4F81BD"/>
            </w:tcBorders>
          </w:tcPr>
          <w:p w14:paraId="329030F1" w14:textId="77777777" w:rsidR="007439C9" w:rsidRPr="003C3BB9" w:rsidRDefault="007439C9" w:rsidP="002B0C25">
            <w:pPr>
              <w:jc w:val="left"/>
              <w:rPr>
                <w:rFonts w:cs="Calibri"/>
                <w:szCs w:val="24"/>
                <w:lang w:eastAsia="en-GB"/>
              </w:rPr>
            </w:pPr>
            <w:r w:rsidRPr="003C3BB9">
              <w:rPr>
                <w:rFonts w:cs="Calibri"/>
                <w:szCs w:val="24"/>
                <w:lang w:eastAsia="en-GB"/>
              </w:rPr>
              <w:t>1)</w:t>
            </w:r>
          </w:p>
        </w:tc>
        <w:tc>
          <w:tcPr>
            <w:tcW w:w="2551" w:type="dxa"/>
            <w:tcBorders>
              <w:top w:val="nil"/>
              <w:left w:val="single" w:sz="8" w:space="0" w:color="4F81BD"/>
              <w:bottom w:val="single" w:sz="8" w:space="0" w:color="4F81BD"/>
              <w:right w:val="single" w:sz="8" w:space="0" w:color="4F81BD"/>
            </w:tcBorders>
            <w:hideMark/>
          </w:tcPr>
          <w:p w14:paraId="60B26285" w14:textId="77777777" w:rsidR="007439C9" w:rsidRPr="003C3BB9" w:rsidRDefault="007439C9" w:rsidP="002B0C25">
            <w:pPr>
              <w:jc w:val="left"/>
              <w:rPr>
                <w:rFonts w:cs="Calibri"/>
                <w:szCs w:val="24"/>
                <w:lang w:eastAsia="en-GB"/>
              </w:rPr>
            </w:pPr>
            <w:r w:rsidRPr="003C3BB9">
              <w:rPr>
                <w:rFonts w:cs="Calibri"/>
                <w:b/>
                <w:bCs/>
                <w:szCs w:val="24"/>
                <w:lang w:eastAsia="en-GB"/>
              </w:rPr>
              <w:t>B-BBEE Requirements</w:t>
            </w:r>
          </w:p>
          <w:p w14:paraId="367A6168" w14:textId="77777777" w:rsidR="007439C9" w:rsidRPr="003C3BB9" w:rsidRDefault="007439C9" w:rsidP="002B0C25">
            <w:pPr>
              <w:jc w:val="left"/>
              <w:rPr>
                <w:rFonts w:cs="Calibri"/>
                <w:szCs w:val="24"/>
                <w:lang w:eastAsia="en-GB"/>
              </w:rPr>
            </w:pPr>
            <w:r w:rsidRPr="003C3BB9">
              <w:rPr>
                <w:rFonts w:cs="Calibri"/>
                <w:szCs w:val="24"/>
                <w:lang w:eastAsia="en-GB"/>
              </w:rPr>
              <w:t>Promotion of Transformational Objectives.</w:t>
            </w:r>
          </w:p>
        </w:tc>
        <w:tc>
          <w:tcPr>
            <w:tcW w:w="4536" w:type="dxa"/>
            <w:tcBorders>
              <w:top w:val="nil"/>
              <w:left w:val="nil"/>
              <w:bottom w:val="single" w:sz="8" w:space="0" w:color="4F81BD"/>
              <w:right w:val="single" w:sz="8" w:space="0" w:color="4F81BD"/>
            </w:tcBorders>
            <w:vAlign w:val="center"/>
            <w:hideMark/>
          </w:tcPr>
          <w:p w14:paraId="2B7B0360" w14:textId="2FC64E6B" w:rsidR="007439C9" w:rsidRPr="00BB02B1" w:rsidRDefault="007439C9" w:rsidP="00813023">
            <w:pPr>
              <w:rPr>
                <w:rFonts w:cs="Calibri"/>
                <w:szCs w:val="24"/>
                <w:lang w:eastAsia="en-GB"/>
              </w:rPr>
            </w:pPr>
            <w:r w:rsidRPr="00813023">
              <w:rPr>
                <w:rFonts w:asciiTheme="minorHAnsi" w:hAnsiTheme="minorHAnsi" w:cs="Calibri"/>
                <w:b/>
                <w:bCs/>
                <w:szCs w:val="24"/>
                <w:lang w:eastAsia="en-GB"/>
              </w:rPr>
              <w:t>Evidence:</w:t>
            </w:r>
            <w:r w:rsidRPr="00BB02B1">
              <w:rPr>
                <w:rFonts w:cs="Calibri"/>
                <w:b/>
                <w:bCs/>
                <w:szCs w:val="24"/>
                <w:lang w:eastAsia="en-GB"/>
              </w:rPr>
              <w:br/>
            </w:r>
            <w:r w:rsidRPr="00776161">
              <w:rPr>
                <w:rFonts w:cs="Calibri"/>
                <w:szCs w:val="24"/>
                <w:lang w:eastAsia="en-GB"/>
              </w:rPr>
              <w:t xml:space="preserve">The Bidder must provide a copy of </w:t>
            </w:r>
            <w:r w:rsidR="00776161" w:rsidRPr="00813023">
              <w:rPr>
                <w:rFonts w:cs="Calibri"/>
                <w:szCs w:val="24"/>
                <w:lang w:eastAsia="en-GB"/>
              </w:rPr>
              <w:t xml:space="preserve">the following </w:t>
            </w:r>
            <w:r w:rsidRPr="00776161">
              <w:rPr>
                <w:rFonts w:cs="Calibri"/>
                <w:szCs w:val="24"/>
                <w:lang w:eastAsia="en-GB"/>
              </w:rPr>
              <w:t>relevant evidence for the Preferential Goal points which the Bidder qualifies for</w:t>
            </w:r>
            <w:r w:rsidR="00776161" w:rsidRPr="00776161">
              <w:rPr>
                <w:rFonts w:cs="Calibri"/>
                <w:szCs w:val="24"/>
                <w:lang w:eastAsia="en-GB"/>
              </w:rPr>
              <w:t>:</w:t>
            </w:r>
          </w:p>
          <w:p w14:paraId="5A836CF8" w14:textId="25EAB892" w:rsidR="00D618FD" w:rsidRPr="00D618FD" w:rsidRDefault="00D618FD" w:rsidP="000629BA">
            <w:pPr>
              <w:pStyle w:val="ListParagraph"/>
              <w:numPr>
                <w:ilvl w:val="0"/>
                <w:numId w:val="57"/>
              </w:numPr>
              <w:ind w:left="460" w:hanging="460"/>
              <w:jc w:val="left"/>
              <w:rPr>
                <w:rFonts w:cs="Calibri"/>
                <w:szCs w:val="24"/>
              </w:rPr>
            </w:pPr>
            <w:r w:rsidRPr="00813023">
              <w:rPr>
                <w:rFonts w:cs="Calibri"/>
                <w:b/>
                <w:bCs/>
                <w:szCs w:val="24"/>
              </w:rPr>
              <w:t xml:space="preserve">Columns A, B and C in tables </w:t>
            </w:r>
            <w:r w:rsidR="00BE2B15">
              <w:rPr>
                <w:rFonts w:cs="Calibri"/>
                <w:b/>
                <w:bCs/>
                <w:szCs w:val="24"/>
              </w:rPr>
              <w:t>8</w:t>
            </w:r>
            <w:r w:rsidRPr="00813023">
              <w:rPr>
                <w:rFonts w:cs="Calibri"/>
                <w:b/>
                <w:bCs/>
                <w:szCs w:val="24"/>
              </w:rPr>
              <w:t xml:space="preserve"> </w:t>
            </w:r>
          </w:p>
          <w:p w14:paraId="15D83906" w14:textId="1CFBCA94" w:rsidR="00776161" w:rsidRPr="00776161" w:rsidRDefault="00776161" w:rsidP="00813023">
            <w:pPr>
              <w:pStyle w:val="ListParagraph"/>
              <w:ind w:left="460"/>
              <w:jc w:val="left"/>
              <w:rPr>
                <w:rFonts w:cs="Calibri"/>
                <w:szCs w:val="24"/>
              </w:rPr>
            </w:pPr>
            <w:r w:rsidRPr="00776161">
              <w:rPr>
                <w:bCs/>
                <w:szCs w:val="24"/>
              </w:rPr>
              <w:t xml:space="preserve">Copy of relevant proof of B-BBEE status level of contributor </w:t>
            </w:r>
            <w:r w:rsidRPr="00776161">
              <w:rPr>
                <w:rFonts w:cs="Calibri"/>
                <w:szCs w:val="24"/>
              </w:rPr>
              <w:t xml:space="preserve">as defined in </w:t>
            </w:r>
            <w:r w:rsidRPr="00776161">
              <w:rPr>
                <w:bCs/>
                <w:szCs w:val="24"/>
              </w:rPr>
              <w:t>the</w:t>
            </w:r>
            <w:r w:rsidRPr="00776161">
              <w:rPr>
                <w:rFonts w:cs="Calibri"/>
                <w:szCs w:val="24"/>
              </w:rPr>
              <w:t xml:space="preserve"> Broad-Based Black Economic Empowerment Act</w:t>
            </w:r>
            <w:r>
              <w:rPr>
                <w:rFonts w:cs="Calibri"/>
                <w:szCs w:val="24"/>
              </w:rPr>
              <w:t xml:space="preserve">; </w:t>
            </w:r>
            <w:r w:rsidRPr="00813023">
              <w:rPr>
                <w:rFonts w:cs="Calibri"/>
                <w:b/>
                <w:bCs/>
                <w:szCs w:val="24"/>
              </w:rPr>
              <w:t>and/ or</w:t>
            </w:r>
          </w:p>
          <w:p w14:paraId="65FAE831" w14:textId="38B77548" w:rsidR="00D618FD" w:rsidRPr="00813023" w:rsidRDefault="00D618FD" w:rsidP="000629BA">
            <w:pPr>
              <w:pStyle w:val="ListParagraph"/>
              <w:numPr>
                <w:ilvl w:val="0"/>
                <w:numId w:val="57"/>
              </w:numPr>
              <w:ind w:left="460" w:hanging="460"/>
              <w:jc w:val="left"/>
              <w:rPr>
                <w:rFonts w:cs="Calibri"/>
                <w:b/>
                <w:bCs/>
                <w:szCs w:val="24"/>
              </w:rPr>
            </w:pPr>
            <w:r w:rsidRPr="00813023">
              <w:rPr>
                <w:rFonts w:cs="Calibri"/>
                <w:b/>
                <w:bCs/>
                <w:szCs w:val="24"/>
              </w:rPr>
              <w:t>Column D</w:t>
            </w:r>
            <w:r w:rsidRPr="001F165C">
              <w:rPr>
                <w:rFonts w:cs="Calibri"/>
                <w:b/>
                <w:bCs/>
                <w:szCs w:val="24"/>
              </w:rPr>
              <w:t xml:space="preserve"> in tables </w:t>
            </w:r>
            <w:r w:rsidR="00BE2B15">
              <w:rPr>
                <w:rFonts w:cs="Calibri"/>
                <w:b/>
                <w:bCs/>
                <w:szCs w:val="24"/>
              </w:rPr>
              <w:t>8</w:t>
            </w:r>
          </w:p>
          <w:p w14:paraId="3350D758" w14:textId="19A5404A" w:rsidR="00776161" w:rsidRPr="00BB4824" w:rsidRDefault="00776161" w:rsidP="00813023">
            <w:pPr>
              <w:pStyle w:val="ListParagraph"/>
              <w:ind w:left="460"/>
              <w:jc w:val="left"/>
              <w:rPr>
                <w:bCs/>
                <w:szCs w:val="24"/>
              </w:rPr>
            </w:pPr>
            <w:r>
              <w:rPr>
                <w:bCs/>
                <w:szCs w:val="24"/>
              </w:rPr>
              <w:t xml:space="preserve">Copy of South African Identification Document (ID); </w:t>
            </w:r>
            <w:r w:rsidRPr="00813023">
              <w:rPr>
                <w:b/>
                <w:szCs w:val="24"/>
              </w:rPr>
              <w:t>and/ or</w:t>
            </w:r>
          </w:p>
          <w:p w14:paraId="5E770D87" w14:textId="711B267E" w:rsidR="00D618FD" w:rsidRPr="00813023" w:rsidRDefault="00D618FD" w:rsidP="000629BA">
            <w:pPr>
              <w:pStyle w:val="ListParagraph"/>
              <w:numPr>
                <w:ilvl w:val="0"/>
                <w:numId w:val="57"/>
              </w:numPr>
              <w:ind w:left="460" w:hanging="460"/>
              <w:jc w:val="left"/>
              <w:rPr>
                <w:rFonts w:cs="Calibri"/>
                <w:b/>
                <w:bCs/>
                <w:szCs w:val="24"/>
              </w:rPr>
            </w:pPr>
            <w:r w:rsidRPr="00BB4824">
              <w:rPr>
                <w:rFonts w:cs="Calibri"/>
                <w:b/>
                <w:bCs/>
                <w:szCs w:val="24"/>
              </w:rPr>
              <w:t>Column E</w:t>
            </w:r>
            <w:r w:rsidRPr="001F165C">
              <w:rPr>
                <w:rFonts w:cs="Calibri"/>
                <w:b/>
                <w:bCs/>
                <w:szCs w:val="24"/>
              </w:rPr>
              <w:t xml:space="preserve"> in tables </w:t>
            </w:r>
            <w:r w:rsidR="00BE2B15">
              <w:rPr>
                <w:rFonts w:cs="Calibri"/>
                <w:b/>
                <w:bCs/>
                <w:szCs w:val="24"/>
              </w:rPr>
              <w:t>8</w:t>
            </w:r>
            <w:r w:rsidRPr="001F165C">
              <w:rPr>
                <w:rFonts w:cs="Calibri"/>
                <w:b/>
                <w:bCs/>
                <w:szCs w:val="24"/>
              </w:rPr>
              <w:t xml:space="preserve"> </w:t>
            </w:r>
          </w:p>
          <w:p w14:paraId="7C06C482" w14:textId="77777777" w:rsidR="003625B1" w:rsidRDefault="00776161" w:rsidP="003625B1">
            <w:pPr>
              <w:pStyle w:val="ListParagraph"/>
              <w:ind w:left="460"/>
              <w:jc w:val="left"/>
              <w:rPr>
                <w:rFonts w:cs="Calibri"/>
                <w:b/>
                <w:bCs/>
                <w:szCs w:val="24"/>
                <w:lang w:eastAsia="en-GB"/>
              </w:rPr>
            </w:pPr>
            <w:r>
              <w:rPr>
                <w:bCs/>
                <w:szCs w:val="24"/>
              </w:rPr>
              <w:t>Copy of Medical Certificate.</w:t>
            </w:r>
          </w:p>
          <w:p w14:paraId="4B8464E7" w14:textId="3461597E" w:rsidR="00E2715B" w:rsidRPr="00E2715B" w:rsidRDefault="00E2715B" w:rsidP="00E2715B">
            <w:pPr>
              <w:pStyle w:val="ListParagraph"/>
              <w:rPr>
                <w:rFonts w:cs="Calibri"/>
                <w:b/>
                <w:bCs/>
                <w:szCs w:val="24"/>
                <w:lang w:eastAsia="en-GB"/>
              </w:rPr>
            </w:pPr>
            <w:r w:rsidRPr="00E2715B">
              <w:rPr>
                <w:rFonts w:cs="Calibri"/>
                <w:b/>
                <w:bCs/>
                <w:szCs w:val="24"/>
                <w:lang w:eastAsia="en-GB"/>
              </w:rPr>
              <w:lastRenderedPageBreak/>
              <w:t>Note:</w:t>
            </w:r>
          </w:p>
          <w:p w14:paraId="311FD32D" w14:textId="77777777" w:rsidR="00E2715B" w:rsidRPr="00E2715B" w:rsidRDefault="00E2715B" w:rsidP="00E2715B">
            <w:pPr>
              <w:pStyle w:val="ListParagraph"/>
              <w:rPr>
                <w:rFonts w:cs="Calibri"/>
                <w:bCs/>
                <w:szCs w:val="24"/>
                <w:lang w:eastAsia="en-GB"/>
              </w:rPr>
            </w:pPr>
            <w:r w:rsidRPr="00E2715B">
              <w:rPr>
                <w:rFonts w:cs="Calibri"/>
                <w:bCs/>
                <w:szCs w:val="24"/>
                <w:lang w:eastAsia="en-GB"/>
              </w:rPr>
              <w:t>The CIPC (Companies and Intellectual Property Commission) registration documents will also be used as evidence to confirm compliance to the Preferential procurement requirements as part of the evaluation process.</w:t>
            </w:r>
          </w:p>
          <w:p w14:paraId="2CF53659" w14:textId="487CA360" w:rsidR="00E2715B" w:rsidRPr="00E2715B" w:rsidRDefault="00E2715B" w:rsidP="00C707C3">
            <w:pPr>
              <w:pStyle w:val="ListParagraph"/>
              <w:jc w:val="left"/>
              <w:rPr>
                <w:rFonts w:cs="Calibri"/>
                <w:szCs w:val="24"/>
                <w:lang w:eastAsia="en-GB"/>
              </w:rPr>
            </w:pPr>
            <w:r w:rsidRPr="00E2715B">
              <w:rPr>
                <w:rFonts w:cs="Calibri"/>
                <w:szCs w:val="24"/>
                <w:lang w:eastAsia="en-GB"/>
              </w:rPr>
              <w:br/>
            </w:r>
            <w:r w:rsidRPr="00E2715B">
              <w:rPr>
                <w:rFonts w:cs="Calibri"/>
                <w:b/>
                <w:bCs/>
                <w:szCs w:val="24"/>
                <w:lang w:eastAsia="en-GB"/>
              </w:rPr>
              <w:t>Points</w:t>
            </w:r>
            <w:r>
              <w:rPr>
                <w:rFonts w:cs="Calibri"/>
                <w:b/>
                <w:bCs/>
                <w:szCs w:val="24"/>
                <w:lang w:eastAsia="en-GB"/>
              </w:rPr>
              <w:t xml:space="preserve"> </w:t>
            </w:r>
            <w:r w:rsidRPr="00E2715B">
              <w:rPr>
                <w:rFonts w:cs="Calibri"/>
                <w:b/>
                <w:bCs/>
                <w:szCs w:val="24"/>
                <w:lang w:eastAsia="en-GB"/>
              </w:rPr>
              <w:t>allocation:</w:t>
            </w:r>
            <w:r w:rsidRPr="00E2715B">
              <w:rPr>
                <w:rFonts w:cs="Calibri"/>
                <w:szCs w:val="24"/>
                <w:lang w:eastAsia="en-GB"/>
              </w:rPr>
              <w:br/>
              <w:t xml:space="preserve">Points will be allocated for bidders that meets the requirements as </w:t>
            </w:r>
            <w:r w:rsidRPr="00824C04">
              <w:rPr>
                <w:rFonts w:cs="Calibri"/>
                <w:szCs w:val="24"/>
                <w:lang w:eastAsia="en-GB"/>
              </w:rPr>
              <w:t>indicated in table</w:t>
            </w:r>
            <w:r w:rsidRPr="00824C04">
              <w:rPr>
                <w:rFonts w:cs="Calibri"/>
                <w:b/>
                <w:bCs/>
                <w:szCs w:val="24"/>
                <w:lang w:eastAsia="en-GB"/>
              </w:rPr>
              <w:t xml:space="preserve"> </w:t>
            </w:r>
            <w:r w:rsidR="00824C04" w:rsidRPr="00824C04">
              <w:rPr>
                <w:rFonts w:cs="Calibri"/>
                <w:b/>
                <w:bCs/>
                <w:szCs w:val="24"/>
                <w:lang w:eastAsia="en-GB"/>
              </w:rPr>
              <w:t>8</w:t>
            </w:r>
            <w:r w:rsidR="00824C04">
              <w:rPr>
                <w:rFonts w:cs="Calibri"/>
                <w:b/>
                <w:bCs/>
                <w:szCs w:val="24"/>
                <w:lang w:eastAsia="en-GB"/>
              </w:rPr>
              <w:t xml:space="preserve"> </w:t>
            </w:r>
            <w:r w:rsidRPr="00E2715B">
              <w:rPr>
                <w:rFonts w:cs="Calibri"/>
                <w:b/>
                <w:bCs/>
                <w:szCs w:val="24"/>
                <w:lang w:eastAsia="en-GB"/>
              </w:rPr>
              <w:t xml:space="preserve">in section </w:t>
            </w:r>
            <w:r w:rsidR="00824C04">
              <w:rPr>
                <w:rFonts w:cs="Calibri"/>
                <w:b/>
                <w:bCs/>
                <w:szCs w:val="24"/>
                <w:lang w:eastAsia="en-GB"/>
              </w:rPr>
              <w:t>3</w:t>
            </w:r>
            <w:r w:rsidRPr="00E2715B">
              <w:rPr>
                <w:rFonts w:cs="Calibri"/>
                <w:b/>
                <w:bCs/>
                <w:szCs w:val="24"/>
                <w:lang w:eastAsia="en-GB"/>
              </w:rPr>
              <w:t>.6</w:t>
            </w:r>
          </w:p>
          <w:p w14:paraId="293D445B" w14:textId="76E8E589" w:rsidR="00E2715B" w:rsidRPr="00C707C3" w:rsidRDefault="00E2715B" w:rsidP="00813023">
            <w:pPr>
              <w:pStyle w:val="ListParagraph"/>
              <w:jc w:val="left"/>
              <w:rPr>
                <w:rFonts w:cs="Calibri"/>
                <w:b/>
                <w:bCs/>
                <w:sz w:val="23"/>
                <w:szCs w:val="23"/>
              </w:rPr>
            </w:pPr>
          </w:p>
        </w:tc>
        <w:tc>
          <w:tcPr>
            <w:tcW w:w="1559" w:type="dxa"/>
            <w:tcBorders>
              <w:top w:val="nil"/>
              <w:left w:val="nil"/>
              <w:bottom w:val="single" w:sz="8" w:space="0" w:color="4F81BD"/>
              <w:right w:val="single" w:sz="8" w:space="0" w:color="4F81BD"/>
            </w:tcBorders>
            <w:hideMark/>
          </w:tcPr>
          <w:p w14:paraId="2E741FAA" w14:textId="013FDCA9" w:rsidR="007439C9" w:rsidRPr="00BB02B1" w:rsidRDefault="007439C9" w:rsidP="002B0C25">
            <w:pPr>
              <w:jc w:val="left"/>
              <w:rPr>
                <w:rFonts w:cs="Calibri"/>
                <w:color w:val="FF0000"/>
                <w:szCs w:val="24"/>
                <w:lang w:eastAsia="en-GB"/>
              </w:rPr>
            </w:pPr>
            <w:r w:rsidRPr="000620F3">
              <w:rPr>
                <w:rFonts w:cs="Calibri"/>
                <w:color w:val="FF0000"/>
                <w:szCs w:val="24"/>
                <w:lang w:eastAsia="en-GB"/>
              </w:rPr>
              <w:lastRenderedPageBreak/>
              <w:t xml:space="preserve">&lt;provide unique reference to </w:t>
            </w:r>
            <w:r w:rsidR="002438B7" w:rsidRPr="000620F3">
              <w:rPr>
                <w:rFonts w:cs="Calibri"/>
                <w:color w:val="FF0000"/>
                <w:szCs w:val="24"/>
                <w:lang w:eastAsia="en-GB"/>
              </w:rPr>
              <w:t xml:space="preserve">locate </w:t>
            </w:r>
            <w:r w:rsidR="002438B7" w:rsidRPr="000813DD">
              <w:rPr>
                <w:rFonts w:cs="Calibri"/>
                <w:color w:val="FF0000"/>
                <w:szCs w:val="24"/>
                <w:lang w:eastAsia="en-GB"/>
              </w:rPr>
              <w:t>the</w:t>
            </w:r>
            <w:r w:rsidRPr="000813DD">
              <w:rPr>
                <w:rFonts w:cs="Calibri"/>
                <w:color w:val="FF0000"/>
                <w:szCs w:val="24"/>
                <w:lang w:eastAsia="en-GB"/>
              </w:rPr>
              <w:t xml:space="preserve"> </w:t>
            </w:r>
            <w:r w:rsidRPr="000620F3">
              <w:rPr>
                <w:rFonts w:cs="Calibri"/>
                <w:color w:val="FF0000"/>
                <w:szCs w:val="24"/>
                <w:lang w:eastAsia="en-GB"/>
              </w:rPr>
              <w:t xml:space="preserve">substantiating evidence in the bid </w:t>
            </w:r>
            <w:r w:rsidRPr="00E755A4">
              <w:rPr>
                <w:rFonts w:cs="Calibri"/>
                <w:color w:val="FF0000"/>
                <w:szCs w:val="24"/>
                <w:lang w:eastAsia="en-GB"/>
              </w:rPr>
              <w:t xml:space="preserve">response – </w:t>
            </w:r>
            <w:r w:rsidRPr="00822750">
              <w:rPr>
                <w:rFonts w:cs="Calibri"/>
                <w:b/>
                <w:bCs/>
                <w:color w:val="FF0000"/>
                <w:szCs w:val="24"/>
                <w:lang w:eastAsia="en-GB"/>
              </w:rPr>
              <w:t xml:space="preserve">Annex A, section </w:t>
            </w:r>
            <w:r w:rsidR="00824C04">
              <w:rPr>
                <w:rFonts w:cs="Calibri"/>
                <w:b/>
                <w:bCs/>
                <w:color w:val="FF0000"/>
                <w:szCs w:val="24"/>
                <w:lang w:eastAsia="en-GB"/>
              </w:rPr>
              <w:t>4</w:t>
            </w:r>
            <w:r w:rsidRPr="00822750">
              <w:rPr>
                <w:rFonts w:cs="Calibri"/>
                <w:b/>
                <w:bCs/>
                <w:color w:val="FF0000"/>
                <w:szCs w:val="24"/>
                <w:lang w:eastAsia="en-GB"/>
              </w:rPr>
              <w:t>.</w:t>
            </w:r>
            <w:r w:rsidR="00824C04">
              <w:rPr>
                <w:rFonts w:cs="Calibri"/>
                <w:b/>
                <w:bCs/>
                <w:color w:val="FF0000"/>
                <w:szCs w:val="24"/>
                <w:lang w:eastAsia="en-GB"/>
              </w:rPr>
              <w:t>6</w:t>
            </w:r>
            <w:r w:rsidRPr="00822750">
              <w:rPr>
                <w:rFonts w:cs="Calibri"/>
                <w:color w:val="FF0000"/>
                <w:szCs w:val="24"/>
                <w:lang w:eastAsia="en-GB"/>
              </w:rPr>
              <w:t>&gt;</w:t>
            </w:r>
          </w:p>
        </w:tc>
      </w:tr>
    </w:tbl>
    <w:p w14:paraId="64182E1B" w14:textId="77777777" w:rsidR="002B0C25" w:rsidRDefault="002B0C25" w:rsidP="002B0C25">
      <w:pPr>
        <w:rPr>
          <w:rFonts w:cs="Calibri"/>
          <w:szCs w:val="24"/>
        </w:rPr>
        <w:sectPr w:rsidR="002B0C25" w:rsidSect="00AF200E">
          <w:pgSz w:w="11906" w:h="16838"/>
          <w:pgMar w:top="1134" w:right="1134" w:bottom="1134" w:left="1134" w:header="680" w:footer="344" w:gutter="0"/>
          <w:cols w:space="720"/>
        </w:sectPr>
      </w:pPr>
    </w:p>
    <w:p w14:paraId="0EADA218" w14:textId="623E3D80" w:rsidR="002B0C25" w:rsidRPr="00A55BF9" w:rsidRDefault="002B0C25" w:rsidP="002B0C25">
      <w:pPr>
        <w:rPr>
          <w:rFonts w:cs="Calibri"/>
          <w:b/>
          <w:bCs/>
          <w:sz w:val="20"/>
          <w:szCs w:val="20"/>
          <w:lang w:eastAsia="en-GB"/>
        </w:rPr>
      </w:pPr>
      <w:r w:rsidRPr="00283467">
        <w:rPr>
          <w:rFonts w:cs="Calibri"/>
          <w:b/>
          <w:bCs/>
          <w:sz w:val="20"/>
          <w:szCs w:val="20"/>
          <w:lang w:eastAsia="en-GB"/>
        </w:rPr>
        <w:lastRenderedPageBreak/>
        <w:t xml:space="preserve">Table </w:t>
      </w:r>
      <w:r w:rsidR="00BE2B15">
        <w:rPr>
          <w:rFonts w:cs="Calibri"/>
          <w:b/>
          <w:bCs/>
          <w:sz w:val="20"/>
          <w:szCs w:val="20"/>
          <w:lang w:eastAsia="en-GB"/>
        </w:rPr>
        <w:t>8</w:t>
      </w:r>
      <w:r w:rsidRPr="00283467">
        <w:rPr>
          <w:rFonts w:cs="Calibri"/>
          <w:b/>
          <w:bCs/>
          <w:sz w:val="20"/>
          <w:szCs w:val="20"/>
          <w:lang w:eastAsia="en-GB"/>
        </w:rPr>
        <w:t>:</w:t>
      </w:r>
      <w:r w:rsidRPr="00A55BF9">
        <w:rPr>
          <w:rFonts w:cs="Calibri"/>
          <w:b/>
          <w:bCs/>
          <w:sz w:val="20"/>
          <w:szCs w:val="20"/>
          <w:lang w:eastAsia="en-GB"/>
        </w:rPr>
        <w:t xml:space="preserve"> B-BBEE Points as part of the Preference Goal requirements</w:t>
      </w:r>
      <w:r w:rsidRPr="00A55BF9">
        <w:rPr>
          <w:rFonts w:cs="Calibri"/>
          <w:b/>
          <w:bCs/>
          <w:color w:val="0E1B8D"/>
          <w:sz w:val="20"/>
          <w:szCs w:val="20"/>
          <w:lang w:eastAsia="en-GB"/>
        </w:rPr>
        <w:t xml:space="preserve"> </w:t>
      </w:r>
      <w:r w:rsidRPr="00A55BF9">
        <w:rPr>
          <w:rFonts w:cs="Calibri"/>
          <w:b/>
          <w:bCs/>
          <w:sz w:val="20"/>
          <w:szCs w:val="20"/>
          <w:lang w:eastAsia="en-GB"/>
        </w:rPr>
        <w:t>(</w:t>
      </w:r>
      <w:r w:rsidR="002438B7" w:rsidRPr="00A55BF9">
        <w:rPr>
          <w:rFonts w:cs="Calibri"/>
          <w:b/>
          <w:bCs/>
          <w:sz w:val="20"/>
          <w:szCs w:val="20"/>
          <w:lang w:eastAsia="en-GB"/>
        </w:rPr>
        <w:t>Preferential Goal</w:t>
      </w:r>
      <w:r w:rsidRPr="00A55BF9">
        <w:rPr>
          <w:rFonts w:cs="Calibri"/>
          <w:b/>
          <w:bCs/>
          <w:sz w:val="20"/>
          <w:szCs w:val="20"/>
          <w:lang w:eastAsia="en-GB"/>
        </w:rPr>
        <w:t xml:space="preserve"> Requirements for (90/10) system)</w:t>
      </w:r>
    </w:p>
    <w:p w14:paraId="363035DB" w14:textId="77777777" w:rsidR="002B0C25" w:rsidRPr="00A55BF9" w:rsidRDefault="002B0C25" w:rsidP="002B0C25">
      <w:pPr>
        <w:rPr>
          <w:rFonts w:cs="Calibri"/>
          <w:b/>
          <w:color w:val="FF0000"/>
          <w:kern w:val="24"/>
          <w:sz w:val="20"/>
          <w:szCs w:val="20"/>
          <w:lang w:eastAsia="en-GB"/>
        </w:rPr>
      </w:pPr>
      <w:r w:rsidRPr="00A55BF9">
        <w:rPr>
          <w:rFonts w:cs="Calibri"/>
          <w:b/>
          <w:color w:val="FF0000"/>
          <w:kern w:val="24"/>
          <w:sz w:val="20"/>
          <w:szCs w:val="20"/>
          <w:lang w:eastAsia="en-GB"/>
        </w:rPr>
        <w:t>Note: Bidder to select the section for points they wish to claim (Mark as Y=Yes) in the table below.</w:t>
      </w:r>
    </w:p>
    <w:tbl>
      <w:tblPr>
        <w:tblW w:w="17784" w:type="dxa"/>
        <w:tblInd w:w="108" w:type="dxa"/>
        <w:tblLayout w:type="fixed"/>
        <w:tblLook w:val="04A0" w:firstRow="1" w:lastRow="0" w:firstColumn="1" w:lastColumn="0" w:noHBand="0" w:noVBand="1"/>
      </w:tblPr>
      <w:tblGrid>
        <w:gridCol w:w="236"/>
        <w:gridCol w:w="1357"/>
        <w:gridCol w:w="2410"/>
        <w:gridCol w:w="1134"/>
        <w:gridCol w:w="2347"/>
        <w:gridCol w:w="2000"/>
        <w:gridCol w:w="1440"/>
        <w:gridCol w:w="1584"/>
        <w:gridCol w:w="709"/>
        <w:gridCol w:w="1843"/>
        <w:gridCol w:w="2724"/>
      </w:tblGrid>
      <w:tr w:rsidR="002438B7" w:rsidRPr="00CA6602" w14:paraId="2CD56241" w14:textId="77777777" w:rsidTr="002438B7">
        <w:trPr>
          <w:trHeight w:val="340"/>
        </w:trPr>
        <w:tc>
          <w:tcPr>
            <w:tcW w:w="236" w:type="dxa"/>
            <w:tcBorders>
              <w:top w:val="nil"/>
              <w:left w:val="nil"/>
              <w:bottom w:val="nil"/>
              <w:right w:val="nil"/>
            </w:tcBorders>
            <w:noWrap/>
            <w:vAlign w:val="bottom"/>
            <w:hideMark/>
          </w:tcPr>
          <w:p w14:paraId="2EEFA510"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nil"/>
              <w:bottom w:val="nil"/>
              <w:right w:val="nil"/>
            </w:tcBorders>
            <w:noWrap/>
            <w:vAlign w:val="bottom"/>
            <w:hideMark/>
          </w:tcPr>
          <w:p w14:paraId="3A9C1A19"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2410" w:type="dxa"/>
            <w:tcBorders>
              <w:top w:val="nil"/>
              <w:left w:val="nil"/>
              <w:bottom w:val="nil"/>
              <w:right w:val="nil"/>
            </w:tcBorders>
            <w:noWrap/>
            <w:vAlign w:val="bottom"/>
            <w:hideMark/>
          </w:tcPr>
          <w:p w14:paraId="11A20F45"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113089E9"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vAlign w:val="center"/>
            <w:hideMark/>
          </w:tcPr>
          <w:p w14:paraId="0E2759D5"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 xml:space="preserve">Ownership </w:t>
            </w:r>
          </w:p>
        </w:tc>
        <w:tc>
          <w:tcPr>
            <w:tcW w:w="709" w:type="dxa"/>
            <w:tcBorders>
              <w:top w:val="nil"/>
              <w:left w:val="nil"/>
              <w:bottom w:val="nil"/>
              <w:right w:val="nil"/>
            </w:tcBorders>
            <w:noWrap/>
            <w:vAlign w:val="bottom"/>
            <w:hideMark/>
          </w:tcPr>
          <w:p w14:paraId="16ADFDF9"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p>
        </w:tc>
        <w:tc>
          <w:tcPr>
            <w:tcW w:w="1843" w:type="dxa"/>
            <w:tcBorders>
              <w:top w:val="nil"/>
              <w:left w:val="nil"/>
              <w:bottom w:val="nil"/>
              <w:right w:val="nil"/>
            </w:tcBorders>
            <w:noWrap/>
            <w:vAlign w:val="bottom"/>
            <w:hideMark/>
          </w:tcPr>
          <w:p w14:paraId="2BF4F8C6"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2724" w:type="dxa"/>
            <w:tcBorders>
              <w:top w:val="nil"/>
              <w:left w:val="nil"/>
              <w:bottom w:val="nil"/>
              <w:right w:val="nil"/>
            </w:tcBorders>
            <w:noWrap/>
            <w:vAlign w:val="bottom"/>
            <w:hideMark/>
          </w:tcPr>
          <w:p w14:paraId="6FF88A0F"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r>
      <w:tr w:rsidR="002438B7" w:rsidRPr="00CA6602" w14:paraId="45A5D62C" w14:textId="77777777" w:rsidTr="002438B7">
        <w:trPr>
          <w:trHeight w:val="320"/>
        </w:trPr>
        <w:tc>
          <w:tcPr>
            <w:tcW w:w="236" w:type="dxa"/>
            <w:tcBorders>
              <w:top w:val="nil"/>
              <w:left w:val="nil"/>
              <w:bottom w:val="nil"/>
              <w:right w:val="nil"/>
            </w:tcBorders>
            <w:noWrap/>
            <w:vAlign w:val="bottom"/>
            <w:hideMark/>
          </w:tcPr>
          <w:p w14:paraId="11271462"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357" w:type="dxa"/>
            <w:vMerge w:val="restart"/>
            <w:tcBorders>
              <w:top w:val="single" w:sz="8" w:space="0" w:color="auto"/>
              <w:left w:val="single" w:sz="8" w:space="0" w:color="auto"/>
              <w:bottom w:val="single" w:sz="8" w:space="0" w:color="000000"/>
              <w:right w:val="single" w:sz="8" w:space="0" w:color="auto"/>
            </w:tcBorders>
            <w:noWrap/>
            <w:vAlign w:val="center"/>
            <w:hideMark/>
          </w:tcPr>
          <w:p w14:paraId="2345B2FE" w14:textId="77777777" w:rsidR="002438B7" w:rsidRPr="00B447B8" w:rsidRDefault="002438B7" w:rsidP="00E72181">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Reference #</w:t>
            </w:r>
          </w:p>
        </w:tc>
        <w:tc>
          <w:tcPr>
            <w:tcW w:w="2410" w:type="dxa"/>
            <w:vMerge w:val="restart"/>
            <w:tcBorders>
              <w:top w:val="single" w:sz="8" w:space="0" w:color="auto"/>
              <w:left w:val="single" w:sz="8" w:space="0" w:color="auto"/>
              <w:bottom w:val="single" w:sz="8" w:space="0" w:color="000000"/>
              <w:right w:val="single" w:sz="8" w:space="0" w:color="auto"/>
            </w:tcBorders>
            <w:vAlign w:val="center"/>
            <w:hideMark/>
          </w:tcPr>
          <w:p w14:paraId="43F08760"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Contributor Level as defined in the Broad-Based Black Economic Empowerment Act</w:t>
            </w:r>
          </w:p>
        </w:tc>
        <w:tc>
          <w:tcPr>
            <w:tcW w:w="1134" w:type="dxa"/>
            <w:vMerge w:val="restart"/>
            <w:tcBorders>
              <w:top w:val="single" w:sz="8" w:space="0" w:color="auto"/>
              <w:left w:val="single" w:sz="8" w:space="0" w:color="auto"/>
              <w:bottom w:val="single" w:sz="8" w:space="0" w:color="000000"/>
              <w:right w:val="single" w:sz="8" w:space="0" w:color="auto"/>
            </w:tcBorders>
            <w:vAlign w:val="center"/>
            <w:hideMark/>
          </w:tcPr>
          <w:p w14:paraId="7D864430"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EME/QSEs</w:t>
            </w:r>
          </w:p>
        </w:tc>
        <w:tc>
          <w:tcPr>
            <w:tcW w:w="2347" w:type="dxa"/>
            <w:vMerge w:val="restart"/>
            <w:tcBorders>
              <w:top w:val="nil"/>
              <w:left w:val="single" w:sz="8" w:space="0" w:color="auto"/>
              <w:bottom w:val="single" w:sz="8" w:space="0" w:color="000000"/>
              <w:right w:val="single" w:sz="8" w:space="0" w:color="auto"/>
            </w:tcBorders>
            <w:vAlign w:val="center"/>
            <w:hideMark/>
          </w:tcPr>
          <w:p w14:paraId="22F2EF3C" w14:textId="77777777" w:rsidR="002438B7" w:rsidRPr="00C707C3" w:rsidRDefault="002438B7" w:rsidP="00E72181">
            <w:pPr>
              <w:spacing w:after="0" w:line="240" w:lineRule="auto"/>
              <w:jc w:val="center"/>
              <w:rPr>
                <w:rFonts w:eastAsia="Times New Roman" w:cs="Calibri Light"/>
                <w:b/>
                <w:bCs/>
                <w:sz w:val="16"/>
                <w:szCs w:val="16"/>
                <w:lang w:eastAsia="en-GB"/>
              </w:rPr>
            </w:pPr>
            <w:r w:rsidRPr="00C707C3">
              <w:rPr>
                <w:rFonts w:eastAsia="Times New Roman" w:cs="Calibri Light"/>
                <w:b/>
                <w:bCs/>
                <w:sz w:val="16"/>
                <w:szCs w:val="16"/>
                <w:lang w:eastAsia="en-GB"/>
              </w:rPr>
              <w:t>Black Owned</w:t>
            </w:r>
            <w:r w:rsidRPr="00C707C3">
              <w:rPr>
                <w:rFonts w:eastAsia="Times New Roman" w:cs="Calibri Light"/>
                <w:b/>
                <w:bCs/>
                <w:sz w:val="16"/>
                <w:szCs w:val="16"/>
                <w:lang w:eastAsia="en-GB"/>
              </w:rPr>
              <w:br/>
              <w:t>(BO)</w:t>
            </w:r>
            <w:r w:rsidRPr="00C707C3">
              <w:rPr>
                <w:rFonts w:eastAsia="Times New Roman" w:cs="Calibri Light"/>
                <w:b/>
                <w:bCs/>
                <w:sz w:val="16"/>
                <w:szCs w:val="16"/>
                <w:lang w:eastAsia="en-GB"/>
              </w:rPr>
              <w:br/>
              <w:t>(51% or more)</w:t>
            </w:r>
          </w:p>
        </w:tc>
        <w:tc>
          <w:tcPr>
            <w:tcW w:w="2000" w:type="dxa"/>
            <w:vMerge w:val="restart"/>
            <w:tcBorders>
              <w:top w:val="nil"/>
              <w:left w:val="single" w:sz="8" w:space="0" w:color="auto"/>
              <w:bottom w:val="single" w:sz="8" w:space="0" w:color="000000"/>
              <w:right w:val="single" w:sz="8" w:space="0" w:color="auto"/>
            </w:tcBorders>
            <w:vAlign w:val="center"/>
            <w:hideMark/>
          </w:tcPr>
          <w:p w14:paraId="5CD085C5" w14:textId="77777777" w:rsidR="002438B7" w:rsidRPr="00C707C3" w:rsidRDefault="002438B7" w:rsidP="00E72181">
            <w:pPr>
              <w:spacing w:after="240" w:line="240" w:lineRule="auto"/>
              <w:jc w:val="center"/>
              <w:rPr>
                <w:rFonts w:eastAsia="Times New Roman" w:cs="Calibri Light"/>
                <w:b/>
                <w:bCs/>
                <w:sz w:val="16"/>
                <w:szCs w:val="16"/>
                <w:lang w:eastAsia="en-GB"/>
              </w:rPr>
            </w:pPr>
            <w:r w:rsidRPr="00C707C3">
              <w:rPr>
                <w:rFonts w:eastAsia="Times New Roman" w:cs="Calibri Light"/>
                <w:b/>
                <w:bCs/>
                <w:sz w:val="16"/>
                <w:szCs w:val="16"/>
                <w:lang w:eastAsia="en-GB"/>
              </w:rPr>
              <w:t>Black Woman Owned</w:t>
            </w:r>
            <w:r w:rsidRPr="00C707C3">
              <w:rPr>
                <w:rFonts w:eastAsia="Times New Roman" w:cs="Calibri Light"/>
                <w:b/>
                <w:bCs/>
                <w:sz w:val="16"/>
                <w:szCs w:val="16"/>
                <w:lang w:eastAsia="en-GB"/>
              </w:rPr>
              <w:br/>
              <w:t>(BWO)</w:t>
            </w:r>
            <w:r w:rsidRPr="00C707C3">
              <w:rPr>
                <w:rFonts w:eastAsia="Times New Roman" w:cs="Calibri Light"/>
                <w:b/>
                <w:bCs/>
                <w:sz w:val="16"/>
                <w:szCs w:val="16"/>
                <w:lang w:eastAsia="en-GB"/>
              </w:rPr>
              <w:br/>
              <w:t>(More than 30%)</w:t>
            </w:r>
          </w:p>
        </w:tc>
        <w:tc>
          <w:tcPr>
            <w:tcW w:w="1440" w:type="dxa"/>
            <w:vMerge w:val="restart"/>
            <w:tcBorders>
              <w:top w:val="nil"/>
              <w:left w:val="single" w:sz="8" w:space="0" w:color="auto"/>
              <w:bottom w:val="single" w:sz="8" w:space="0" w:color="000000"/>
              <w:right w:val="single" w:sz="8" w:space="0" w:color="auto"/>
            </w:tcBorders>
            <w:vAlign w:val="center"/>
            <w:hideMark/>
          </w:tcPr>
          <w:p w14:paraId="46A8C084"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Youth Owned</w:t>
            </w:r>
          </w:p>
        </w:tc>
        <w:tc>
          <w:tcPr>
            <w:tcW w:w="1584" w:type="dxa"/>
            <w:vMerge w:val="restart"/>
            <w:tcBorders>
              <w:top w:val="nil"/>
              <w:left w:val="single" w:sz="8" w:space="0" w:color="auto"/>
              <w:bottom w:val="single" w:sz="8" w:space="0" w:color="000000"/>
              <w:right w:val="single" w:sz="8" w:space="0" w:color="auto"/>
            </w:tcBorders>
            <w:vAlign w:val="center"/>
            <w:hideMark/>
          </w:tcPr>
          <w:p w14:paraId="52EE5BA6"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Owned by People living with disabilities</w:t>
            </w:r>
          </w:p>
        </w:tc>
        <w:tc>
          <w:tcPr>
            <w:tcW w:w="709" w:type="dxa"/>
            <w:vMerge w:val="restart"/>
            <w:tcBorders>
              <w:top w:val="single" w:sz="8" w:space="0" w:color="auto"/>
              <w:left w:val="single" w:sz="8" w:space="0" w:color="auto"/>
              <w:bottom w:val="single" w:sz="8" w:space="0" w:color="000000"/>
              <w:right w:val="single" w:sz="8" w:space="0" w:color="auto"/>
            </w:tcBorders>
            <w:vAlign w:val="center"/>
            <w:hideMark/>
          </w:tcPr>
          <w:p w14:paraId="1D3EC506"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Score</w:t>
            </w:r>
          </w:p>
        </w:tc>
        <w:tc>
          <w:tcPr>
            <w:tcW w:w="1843" w:type="dxa"/>
            <w:vMerge w:val="restart"/>
            <w:tcBorders>
              <w:top w:val="single" w:sz="8" w:space="0" w:color="auto"/>
              <w:left w:val="single" w:sz="8" w:space="0" w:color="auto"/>
              <w:bottom w:val="single" w:sz="8" w:space="0" w:color="000000"/>
              <w:right w:val="single" w:sz="8" w:space="0" w:color="auto"/>
            </w:tcBorders>
            <w:vAlign w:val="center"/>
            <w:hideMark/>
          </w:tcPr>
          <w:p w14:paraId="0C19493B" w14:textId="77777777" w:rsidR="002438B7" w:rsidRPr="00B447B8" w:rsidRDefault="002438B7" w:rsidP="00E72181">
            <w:pPr>
              <w:spacing w:after="0" w:line="240" w:lineRule="auto"/>
              <w:jc w:val="center"/>
              <w:rPr>
                <w:rFonts w:eastAsia="Times New Roman" w:cs="Calibri Light"/>
                <w:b/>
                <w:bCs/>
                <w:color w:val="FF0000"/>
                <w:sz w:val="20"/>
                <w:szCs w:val="20"/>
                <w:lang w:eastAsia="en-GB"/>
              </w:rPr>
            </w:pPr>
            <w:r w:rsidRPr="00B447B8">
              <w:rPr>
                <w:rFonts w:eastAsia="Times New Roman" w:cs="Calibri Light"/>
                <w:b/>
                <w:bCs/>
                <w:color w:val="FF0000"/>
                <w:sz w:val="20"/>
                <w:szCs w:val="20"/>
                <w:lang w:eastAsia="en-GB"/>
              </w:rPr>
              <w:t>Bidder to select the section for points they wish to claim</w:t>
            </w:r>
            <w:r w:rsidRPr="00B447B8">
              <w:rPr>
                <w:rFonts w:eastAsia="Times New Roman" w:cs="Calibri Light"/>
                <w:b/>
                <w:bCs/>
                <w:color w:val="FF0000"/>
                <w:sz w:val="20"/>
                <w:szCs w:val="20"/>
                <w:lang w:eastAsia="en-GB"/>
              </w:rPr>
              <w:br/>
              <w:t>(Mark as Y= Yes)</w:t>
            </w:r>
          </w:p>
        </w:tc>
        <w:tc>
          <w:tcPr>
            <w:tcW w:w="2724" w:type="dxa"/>
            <w:tcBorders>
              <w:top w:val="nil"/>
              <w:left w:val="nil"/>
              <w:bottom w:val="nil"/>
              <w:right w:val="nil"/>
            </w:tcBorders>
            <w:noWrap/>
            <w:vAlign w:val="bottom"/>
            <w:hideMark/>
          </w:tcPr>
          <w:p w14:paraId="411B0BF0" w14:textId="77777777" w:rsidR="002438B7" w:rsidRPr="00B447B8" w:rsidRDefault="002438B7" w:rsidP="00E72181">
            <w:pPr>
              <w:spacing w:after="0" w:line="240" w:lineRule="auto"/>
              <w:jc w:val="center"/>
              <w:rPr>
                <w:rFonts w:eastAsia="Times New Roman" w:cs="Calibri Light"/>
                <w:b/>
                <w:bCs/>
                <w:color w:val="FF0000"/>
                <w:sz w:val="20"/>
                <w:szCs w:val="20"/>
                <w:lang w:eastAsia="en-GB"/>
              </w:rPr>
            </w:pPr>
          </w:p>
        </w:tc>
      </w:tr>
      <w:tr w:rsidR="002438B7" w:rsidRPr="00CA6602" w14:paraId="1D47F20A" w14:textId="77777777" w:rsidTr="002438B7">
        <w:trPr>
          <w:trHeight w:val="719"/>
        </w:trPr>
        <w:tc>
          <w:tcPr>
            <w:tcW w:w="236" w:type="dxa"/>
            <w:tcBorders>
              <w:top w:val="nil"/>
              <w:left w:val="nil"/>
              <w:bottom w:val="nil"/>
              <w:right w:val="nil"/>
            </w:tcBorders>
            <w:noWrap/>
            <w:vAlign w:val="bottom"/>
            <w:hideMark/>
          </w:tcPr>
          <w:p w14:paraId="0616239D"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357" w:type="dxa"/>
            <w:vMerge/>
            <w:tcBorders>
              <w:top w:val="single" w:sz="8" w:space="0" w:color="auto"/>
              <w:left w:val="single" w:sz="8" w:space="0" w:color="auto"/>
              <w:bottom w:val="single" w:sz="8" w:space="0" w:color="000000"/>
              <w:right w:val="single" w:sz="8" w:space="0" w:color="auto"/>
            </w:tcBorders>
            <w:vAlign w:val="center"/>
            <w:hideMark/>
          </w:tcPr>
          <w:p w14:paraId="1A60F868" w14:textId="77777777" w:rsidR="002438B7" w:rsidRPr="00B447B8" w:rsidRDefault="002438B7" w:rsidP="00E72181">
            <w:pPr>
              <w:spacing w:after="0" w:line="240" w:lineRule="auto"/>
              <w:jc w:val="left"/>
              <w:rPr>
                <w:rFonts w:eastAsia="Times New Roman" w:cs="Calibri Light"/>
                <w:b/>
                <w:bCs/>
                <w:color w:val="000000"/>
                <w:sz w:val="20"/>
                <w:szCs w:val="20"/>
                <w:lang w:eastAsia="en-GB"/>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1526745E" w14:textId="77777777" w:rsidR="002438B7" w:rsidRPr="00B447B8" w:rsidRDefault="002438B7" w:rsidP="00E72181">
            <w:pPr>
              <w:spacing w:after="0" w:line="240" w:lineRule="auto"/>
              <w:jc w:val="left"/>
              <w:rPr>
                <w:rFonts w:eastAsia="Times New Roman" w:cs="Calibri Light"/>
                <w:b/>
                <w:bCs/>
                <w:color w:val="000000"/>
                <w:sz w:val="20"/>
                <w:szCs w:val="20"/>
                <w:lang w:eastAsia="en-GB"/>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F4AF1AB" w14:textId="77777777" w:rsidR="002438B7" w:rsidRPr="00B447B8" w:rsidRDefault="002438B7" w:rsidP="00E72181">
            <w:pPr>
              <w:spacing w:after="0" w:line="240" w:lineRule="auto"/>
              <w:jc w:val="left"/>
              <w:rPr>
                <w:rFonts w:eastAsia="Times New Roman" w:cs="Calibri Light"/>
                <w:b/>
                <w:bCs/>
                <w:color w:val="000000"/>
                <w:sz w:val="20"/>
                <w:szCs w:val="20"/>
                <w:lang w:eastAsia="en-GB"/>
              </w:rPr>
            </w:pPr>
          </w:p>
        </w:tc>
        <w:tc>
          <w:tcPr>
            <w:tcW w:w="2347" w:type="dxa"/>
            <w:vMerge/>
            <w:tcBorders>
              <w:top w:val="nil"/>
              <w:left w:val="single" w:sz="8" w:space="0" w:color="auto"/>
              <w:bottom w:val="single" w:sz="8" w:space="0" w:color="000000"/>
              <w:right w:val="single" w:sz="8" w:space="0" w:color="auto"/>
            </w:tcBorders>
            <w:vAlign w:val="center"/>
            <w:hideMark/>
          </w:tcPr>
          <w:p w14:paraId="79261DCF" w14:textId="77777777" w:rsidR="002438B7" w:rsidRPr="00C707C3" w:rsidRDefault="002438B7" w:rsidP="00E72181">
            <w:pPr>
              <w:spacing w:after="0" w:line="240" w:lineRule="auto"/>
              <w:jc w:val="left"/>
              <w:rPr>
                <w:rFonts w:eastAsia="Times New Roman" w:cs="Calibri Light"/>
                <w:b/>
                <w:bCs/>
                <w:sz w:val="16"/>
                <w:szCs w:val="16"/>
                <w:lang w:eastAsia="en-GB"/>
              </w:rPr>
            </w:pPr>
          </w:p>
        </w:tc>
        <w:tc>
          <w:tcPr>
            <w:tcW w:w="2000" w:type="dxa"/>
            <w:vMerge/>
            <w:tcBorders>
              <w:top w:val="nil"/>
              <w:left w:val="single" w:sz="8" w:space="0" w:color="auto"/>
              <w:bottom w:val="single" w:sz="8" w:space="0" w:color="000000"/>
              <w:right w:val="single" w:sz="8" w:space="0" w:color="auto"/>
            </w:tcBorders>
            <w:vAlign w:val="center"/>
            <w:hideMark/>
          </w:tcPr>
          <w:p w14:paraId="46529598" w14:textId="77777777" w:rsidR="002438B7" w:rsidRPr="00C707C3" w:rsidRDefault="002438B7" w:rsidP="00E72181">
            <w:pPr>
              <w:spacing w:after="0" w:line="240" w:lineRule="auto"/>
              <w:jc w:val="left"/>
              <w:rPr>
                <w:rFonts w:eastAsia="Times New Roman" w:cs="Calibri Light"/>
                <w:b/>
                <w:bCs/>
                <w:sz w:val="16"/>
                <w:szCs w:val="16"/>
                <w:lang w:eastAsia="en-GB"/>
              </w:rPr>
            </w:pPr>
          </w:p>
        </w:tc>
        <w:tc>
          <w:tcPr>
            <w:tcW w:w="1440" w:type="dxa"/>
            <w:vMerge/>
            <w:tcBorders>
              <w:top w:val="nil"/>
              <w:left w:val="single" w:sz="8" w:space="0" w:color="auto"/>
              <w:bottom w:val="single" w:sz="8" w:space="0" w:color="000000"/>
              <w:right w:val="single" w:sz="8" w:space="0" w:color="auto"/>
            </w:tcBorders>
            <w:vAlign w:val="center"/>
            <w:hideMark/>
          </w:tcPr>
          <w:p w14:paraId="6941CABF" w14:textId="77777777" w:rsidR="002438B7" w:rsidRPr="00B447B8" w:rsidRDefault="002438B7" w:rsidP="00E72181">
            <w:pPr>
              <w:spacing w:after="0" w:line="240" w:lineRule="auto"/>
              <w:jc w:val="left"/>
              <w:rPr>
                <w:rFonts w:eastAsia="Times New Roman" w:cs="Calibri Light"/>
                <w:b/>
                <w:bCs/>
                <w:color w:val="000000"/>
                <w:sz w:val="20"/>
                <w:szCs w:val="20"/>
                <w:lang w:eastAsia="en-GB"/>
              </w:rPr>
            </w:pPr>
          </w:p>
        </w:tc>
        <w:tc>
          <w:tcPr>
            <w:tcW w:w="1584" w:type="dxa"/>
            <w:vMerge/>
            <w:tcBorders>
              <w:top w:val="nil"/>
              <w:left w:val="single" w:sz="8" w:space="0" w:color="auto"/>
              <w:bottom w:val="single" w:sz="8" w:space="0" w:color="000000"/>
              <w:right w:val="single" w:sz="8" w:space="0" w:color="auto"/>
            </w:tcBorders>
            <w:vAlign w:val="center"/>
            <w:hideMark/>
          </w:tcPr>
          <w:p w14:paraId="1C0BFC1F" w14:textId="77777777" w:rsidR="002438B7" w:rsidRPr="00B447B8" w:rsidRDefault="002438B7" w:rsidP="00E72181">
            <w:pPr>
              <w:spacing w:after="0" w:line="240" w:lineRule="auto"/>
              <w:jc w:val="left"/>
              <w:rPr>
                <w:rFonts w:eastAsia="Times New Roman" w:cs="Calibri Light"/>
                <w:b/>
                <w:bCs/>
                <w:color w:val="000000"/>
                <w:sz w:val="20"/>
                <w:szCs w:val="20"/>
                <w:lang w:eastAsia="en-GB"/>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2D3F8F9" w14:textId="77777777" w:rsidR="002438B7" w:rsidRPr="00B447B8" w:rsidRDefault="002438B7" w:rsidP="00E72181">
            <w:pPr>
              <w:spacing w:after="0" w:line="240" w:lineRule="auto"/>
              <w:jc w:val="left"/>
              <w:rPr>
                <w:rFonts w:eastAsia="Times New Roman" w:cs="Calibri Light"/>
                <w:b/>
                <w:bCs/>
                <w:color w:val="000000"/>
                <w:sz w:val="20"/>
                <w:szCs w:val="20"/>
                <w:lang w:eastAsia="en-GB"/>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69031569" w14:textId="77777777" w:rsidR="002438B7" w:rsidRPr="00B447B8" w:rsidRDefault="002438B7" w:rsidP="00E72181">
            <w:pPr>
              <w:spacing w:after="0" w:line="240" w:lineRule="auto"/>
              <w:jc w:val="left"/>
              <w:rPr>
                <w:rFonts w:eastAsia="Times New Roman" w:cs="Calibri Light"/>
                <w:b/>
                <w:bCs/>
                <w:color w:val="FF0000"/>
                <w:sz w:val="20"/>
                <w:szCs w:val="20"/>
                <w:lang w:eastAsia="en-GB"/>
              </w:rPr>
            </w:pPr>
          </w:p>
        </w:tc>
        <w:tc>
          <w:tcPr>
            <w:tcW w:w="2724" w:type="dxa"/>
            <w:tcBorders>
              <w:top w:val="nil"/>
              <w:left w:val="nil"/>
              <w:bottom w:val="nil"/>
              <w:right w:val="nil"/>
            </w:tcBorders>
            <w:noWrap/>
            <w:vAlign w:val="bottom"/>
            <w:hideMark/>
          </w:tcPr>
          <w:p w14:paraId="36595CC0"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r>
      <w:tr w:rsidR="002438B7" w:rsidRPr="00CA6602" w14:paraId="68DFE94E" w14:textId="77777777" w:rsidTr="002438B7">
        <w:trPr>
          <w:trHeight w:val="340"/>
        </w:trPr>
        <w:tc>
          <w:tcPr>
            <w:tcW w:w="236" w:type="dxa"/>
            <w:tcBorders>
              <w:top w:val="nil"/>
              <w:left w:val="nil"/>
              <w:bottom w:val="nil"/>
              <w:right w:val="nil"/>
            </w:tcBorders>
            <w:noWrap/>
            <w:vAlign w:val="bottom"/>
            <w:hideMark/>
          </w:tcPr>
          <w:p w14:paraId="6C1D3DA0"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noWrap/>
            <w:vAlign w:val="center"/>
            <w:hideMark/>
          </w:tcPr>
          <w:p w14:paraId="38D214B8" w14:textId="77777777" w:rsidR="002438B7" w:rsidRPr="00B447B8" w:rsidRDefault="002438B7" w:rsidP="00E72181">
            <w:pPr>
              <w:spacing w:after="0" w:line="240" w:lineRule="auto"/>
              <w:rPr>
                <w:rFonts w:eastAsia="Times New Roman" w:cs="Calibri Light"/>
                <w:color w:val="000000"/>
                <w:sz w:val="20"/>
                <w:szCs w:val="20"/>
                <w:lang w:eastAsia="en-GB"/>
              </w:rPr>
            </w:pPr>
            <w:r w:rsidRPr="00B447B8">
              <w:rPr>
                <w:rFonts w:eastAsia="Times New Roman" w:cs="Calibri Light"/>
                <w:color w:val="000000"/>
                <w:sz w:val="20"/>
                <w:szCs w:val="20"/>
                <w:lang w:eastAsia="en-GB"/>
              </w:rPr>
              <w:t> </w:t>
            </w:r>
          </w:p>
        </w:tc>
        <w:tc>
          <w:tcPr>
            <w:tcW w:w="2410" w:type="dxa"/>
            <w:tcBorders>
              <w:top w:val="nil"/>
              <w:left w:val="nil"/>
              <w:bottom w:val="single" w:sz="8" w:space="0" w:color="auto"/>
              <w:right w:val="single" w:sz="8" w:space="0" w:color="auto"/>
            </w:tcBorders>
            <w:vAlign w:val="center"/>
            <w:hideMark/>
          </w:tcPr>
          <w:p w14:paraId="6E719867" w14:textId="77777777" w:rsidR="002438B7" w:rsidRPr="00B447B8" w:rsidRDefault="002438B7" w:rsidP="00E72181">
            <w:pPr>
              <w:spacing w:after="0" w:line="240" w:lineRule="auto"/>
              <w:jc w:val="left"/>
              <w:rPr>
                <w:rFonts w:eastAsia="Times New Roman" w:cs="Calibri Light"/>
                <w:color w:val="000000"/>
                <w:lang w:eastAsia="en-GB"/>
              </w:rPr>
            </w:pPr>
            <w:r w:rsidRPr="00B447B8">
              <w:rPr>
                <w:rFonts w:eastAsia="Times New Roman" w:cs="Calibri Light"/>
                <w:color w:val="000000"/>
                <w:lang w:eastAsia="en-GB"/>
              </w:rPr>
              <w:t> </w:t>
            </w:r>
          </w:p>
        </w:tc>
        <w:tc>
          <w:tcPr>
            <w:tcW w:w="1134" w:type="dxa"/>
            <w:tcBorders>
              <w:top w:val="nil"/>
              <w:left w:val="nil"/>
              <w:bottom w:val="single" w:sz="8" w:space="0" w:color="auto"/>
              <w:right w:val="single" w:sz="8" w:space="0" w:color="auto"/>
            </w:tcBorders>
            <w:vAlign w:val="center"/>
            <w:hideMark/>
          </w:tcPr>
          <w:p w14:paraId="16F0A527"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(A)</w:t>
            </w:r>
          </w:p>
        </w:tc>
        <w:tc>
          <w:tcPr>
            <w:tcW w:w="2347" w:type="dxa"/>
            <w:tcBorders>
              <w:top w:val="nil"/>
              <w:left w:val="nil"/>
              <w:bottom w:val="single" w:sz="8" w:space="0" w:color="auto"/>
              <w:right w:val="single" w:sz="8" w:space="0" w:color="auto"/>
            </w:tcBorders>
            <w:vAlign w:val="center"/>
            <w:hideMark/>
          </w:tcPr>
          <w:p w14:paraId="28FC74DA"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(B)</w:t>
            </w:r>
          </w:p>
        </w:tc>
        <w:tc>
          <w:tcPr>
            <w:tcW w:w="2000" w:type="dxa"/>
            <w:tcBorders>
              <w:top w:val="nil"/>
              <w:left w:val="nil"/>
              <w:bottom w:val="single" w:sz="8" w:space="0" w:color="auto"/>
              <w:right w:val="single" w:sz="8" w:space="0" w:color="auto"/>
            </w:tcBorders>
            <w:vAlign w:val="center"/>
            <w:hideMark/>
          </w:tcPr>
          <w:p w14:paraId="781BA50F"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(C)</w:t>
            </w:r>
          </w:p>
        </w:tc>
        <w:tc>
          <w:tcPr>
            <w:tcW w:w="1440" w:type="dxa"/>
            <w:tcBorders>
              <w:top w:val="nil"/>
              <w:left w:val="nil"/>
              <w:bottom w:val="single" w:sz="8" w:space="0" w:color="auto"/>
              <w:right w:val="single" w:sz="8" w:space="0" w:color="auto"/>
            </w:tcBorders>
            <w:vAlign w:val="center"/>
            <w:hideMark/>
          </w:tcPr>
          <w:p w14:paraId="579836CB"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(D)</w:t>
            </w:r>
          </w:p>
        </w:tc>
        <w:tc>
          <w:tcPr>
            <w:tcW w:w="1584" w:type="dxa"/>
            <w:tcBorders>
              <w:top w:val="nil"/>
              <w:left w:val="nil"/>
              <w:bottom w:val="single" w:sz="8" w:space="0" w:color="auto"/>
              <w:right w:val="single" w:sz="8" w:space="0" w:color="auto"/>
            </w:tcBorders>
            <w:vAlign w:val="center"/>
            <w:hideMark/>
          </w:tcPr>
          <w:p w14:paraId="057AFDD0"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(E)</w:t>
            </w:r>
          </w:p>
        </w:tc>
        <w:tc>
          <w:tcPr>
            <w:tcW w:w="709" w:type="dxa"/>
            <w:tcBorders>
              <w:top w:val="nil"/>
              <w:left w:val="nil"/>
              <w:bottom w:val="single" w:sz="8" w:space="0" w:color="auto"/>
              <w:right w:val="single" w:sz="8" w:space="0" w:color="auto"/>
            </w:tcBorders>
            <w:vAlign w:val="center"/>
            <w:hideMark/>
          </w:tcPr>
          <w:p w14:paraId="5A67D5E6"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(F)</w:t>
            </w:r>
          </w:p>
        </w:tc>
        <w:tc>
          <w:tcPr>
            <w:tcW w:w="1843" w:type="dxa"/>
            <w:tcBorders>
              <w:top w:val="nil"/>
              <w:left w:val="nil"/>
              <w:bottom w:val="single" w:sz="8" w:space="0" w:color="auto"/>
              <w:right w:val="single" w:sz="8" w:space="0" w:color="auto"/>
            </w:tcBorders>
            <w:vAlign w:val="center"/>
            <w:hideMark/>
          </w:tcPr>
          <w:p w14:paraId="5C85C161"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12588480"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p>
        </w:tc>
      </w:tr>
      <w:tr w:rsidR="002438B7" w:rsidRPr="00CA6602" w14:paraId="1348FEFC" w14:textId="77777777" w:rsidTr="002438B7">
        <w:trPr>
          <w:trHeight w:val="340"/>
        </w:trPr>
        <w:tc>
          <w:tcPr>
            <w:tcW w:w="236" w:type="dxa"/>
            <w:tcBorders>
              <w:top w:val="nil"/>
              <w:left w:val="nil"/>
              <w:bottom w:val="nil"/>
              <w:right w:val="nil"/>
            </w:tcBorders>
            <w:noWrap/>
            <w:vAlign w:val="bottom"/>
            <w:hideMark/>
          </w:tcPr>
          <w:p w14:paraId="71064820"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noWrap/>
            <w:vAlign w:val="center"/>
            <w:hideMark/>
          </w:tcPr>
          <w:p w14:paraId="1909D7F5"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410" w:type="dxa"/>
            <w:tcBorders>
              <w:top w:val="nil"/>
              <w:left w:val="nil"/>
              <w:bottom w:val="single" w:sz="8" w:space="0" w:color="auto"/>
              <w:right w:val="single" w:sz="8" w:space="0" w:color="auto"/>
            </w:tcBorders>
            <w:vAlign w:val="center"/>
            <w:hideMark/>
          </w:tcPr>
          <w:p w14:paraId="29AE8DE0" w14:textId="77777777" w:rsidR="002438B7" w:rsidRPr="00B447B8" w:rsidRDefault="002438B7" w:rsidP="00E72181">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vAlign w:val="center"/>
            <w:hideMark/>
          </w:tcPr>
          <w:p w14:paraId="288582DF" w14:textId="77777777" w:rsidR="002438B7" w:rsidRPr="00B447B8" w:rsidRDefault="002438B7" w:rsidP="00E72181">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3</w:t>
            </w:r>
          </w:p>
        </w:tc>
        <w:tc>
          <w:tcPr>
            <w:tcW w:w="2347" w:type="dxa"/>
            <w:tcBorders>
              <w:top w:val="nil"/>
              <w:left w:val="nil"/>
              <w:bottom w:val="single" w:sz="8" w:space="0" w:color="auto"/>
              <w:right w:val="single" w:sz="8" w:space="0" w:color="auto"/>
            </w:tcBorders>
            <w:vAlign w:val="center"/>
            <w:hideMark/>
          </w:tcPr>
          <w:p w14:paraId="24FA7D34" w14:textId="77777777" w:rsidR="002438B7" w:rsidRPr="00C707C3" w:rsidRDefault="002438B7" w:rsidP="00E72181">
            <w:pPr>
              <w:spacing w:after="0" w:line="240" w:lineRule="auto"/>
              <w:jc w:val="center"/>
              <w:rPr>
                <w:rFonts w:eastAsia="Times New Roman" w:cs="Calibri Light"/>
                <w:b/>
                <w:bCs/>
                <w:sz w:val="16"/>
                <w:szCs w:val="16"/>
                <w:lang w:eastAsia="en-GB"/>
              </w:rPr>
            </w:pPr>
            <w:r w:rsidRPr="00C707C3">
              <w:rPr>
                <w:rFonts w:eastAsia="Times New Roman" w:cs="Calibri Light"/>
                <w:b/>
                <w:bCs/>
                <w:sz w:val="16"/>
                <w:szCs w:val="16"/>
                <w:lang w:eastAsia="en-GB"/>
              </w:rPr>
              <w:t>2</w:t>
            </w:r>
          </w:p>
        </w:tc>
        <w:tc>
          <w:tcPr>
            <w:tcW w:w="2000" w:type="dxa"/>
            <w:tcBorders>
              <w:top w:val="nil"/>
              <w:left w:val="nil"/>
              <w:bottom w:val="single" w:sz="8" w:space="0" w:color="auto"/>
              <w:right w:val="single" w:sz="8" w:space="0" w:color="auto"/>
            </w:tcBorders>
            <w:vAlign w:val="center"/>
            <w:hideMark/>
          </w:tcPr>
          <w:p w14:paraId="38A205B7" w14:textId="77777777" w:rsidR="002438B7" w:rsidRPr="00C707C3" w:rsidRDefault="002438B7" w:rsidP="00E72181">
            <w:pPr>
              <w:spacing w:after="0" w:line="240" w:lineRule="auto"/>
              <w:jc w:val="center"/>
              <w:rPr>
                <w:rFonts w:eastAsia="Times New Roman" w:cs="Calibri Light"/>
                <w:b/>
                <w:bCs/>
                <w:sz w:val="16"/>
                <w:szCs w:val="16"/>
                <w:lang w:eastAsia="en-GB"/>
              </w:rPr>
            </w:pPr>
            <w:r w:rsidRPr="00C707C3">
              <w:rPr>
                <w:rFonts w:eastAsia="Times New Roman" w:cs="Calibri Light"/>
                <w:b/>
                <w:bCs/>
                <w:sz w:val="16"/>
                <w:szCs w:val="16"/>
                <w:lang w:eastAsia="en-GB"/>
              </w:rPr>
              <w:t>2</w:t>
            </w:r>
          </w:p>
        </w:tc>
        <w:tc>
          <w:tcPr>
            <w:tcW w:w="1440" w:type="dxa"/>
            <w:tcBorders>
              <w:top w:val="nil"/>
              <w:left w:val="nil"/>
              <w:bottom w:val="single" w:sz="8" w:space="0" w:color="auto"/>
              <w:right w:val="single" w:sz="8" w:space="0" w:color="auto"/>
            </w:tcBorders>
            <w:vAlign w:val="center"/>
            <w:hideMark/>
          </w:tcPr>
          <w:p w14:paraId="3AC1FE72" w14:textId="77777777" w:rsidR="002438B7" w:rsidRPr="00B447B8" w:rsidRDefault="002438B7" w:rsidP="00E72181">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2</w:t>
            </w:r>
          </w:p>
        </w:tc>
        <w:tc>
          <w:tcPr>
            <w:tcW w:w="1584" w:type="dxa"/>
            <w:tcBorders>
              <w:top w:val="nil"/>
              <w:left w:val="nil"/>
              <w:bottom w:val="single" w:sz="8" w:space="0" w:color="auto"/>
              <w:right w:val="single" w:sz="8" w:space="0" w:color="auto"/>
            </w:tcBorders>
            <w:vAlign w:val="center"/>
            <w:hideMark/>
          </w:tcPr>
          <w:p w14:paraId="3F4B2166"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709" w:type="dxa"/>
            <w:tcBorders>
              <w:top w:val="nil"/>
              <w:left w:val="nil"/>
              <w:bottom w:val="single" w:sz="8" w:space="0" w:color="auto"/>
              <w:right w:val="single" w:sz="8" w:space="0" w:color="auto"/>
            </w:tcBorders>
            <w:vAlign w:val="center"/>
            <w:hideMark/>
          </w:tcPr>
          <w:p w14:paraId="404D128F"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10</w:t>
            </w:r>
          </w:p>
        </w:tc>
        <w:tc>
          <w:tcPr>
            <w:tcW w:w="1843" w:type="dxa"/>
            <w:tcBorders>
              <w:top w:val="nil"/>
              <w:left w:val="nil"/>
              <w:bottom w:val="single" w:sz="8" w:space="0" w:color="auto"/>
              <w:right w:val="single" w:sz="8" w:space="0" w:color="auto"/>
            </w:tcBorders>
            <w:vAlign w:val="center"/>
            <w:hideMark/>
          </w:tcPr>
          <w:p w14:paraId="67CDBCE2"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5AD40823"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p>
        </w:tc>
      </w:tr>
      <w:tr w:rsidR="002438B7" w:rsidRPr="00CA6602" w14:paraId="072D44C8" w14:textId="77777777" w:rsidTr="002438B7">
        <w:trPr>
          <w:trHeight w:val="340"/>
        </w:trPr>
        <w:tc>
          <w:tcPr>
            <w:tcW w:w="236" w:type="dxa"/>
            <w:tcBorders>
              <w:top w:val="nil"/>
              <w:left w:val="nil"/>
              <w:bottom w:val="nil"/>
              <w:right w:val="nil"/>
            </w:tcBorders>
            <w:noWrap/>
            <w:vAlign w:val="bottom"/>
            <w:hideMark/>
          </w:tcPr>
          <w:p w14:paraId="726ABBF9"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noWrap/>
            <w:vAlign w:val="center"/>
            <w:hideMark/>
          </w:tcPr>
          <w:p w14:paraId="03BA22AB"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410" w:type="dxa"/>
            <w:tcBorders>
              <w:top w:val="nil"/>
              <w:left w:val="nil"/>
              <w:bottom w:val="single" w:sz="8" w:space="0" w:color="auto"/>
              <w:right w:val="single" w:sz="8" w:space="0" w:color="auto"/>
            </w:tcBorders>
            <w:vAlign w:val="center"/>
            <w:hideMark/>
          </w:tcPr>
          <w:p w14:paraId="16D09A1E" w14:textId="77777777" w:rsidR="002438B7" w:rsidRPr="00B447B8" w:rsidRDefault="002438B7" w:rsidP="00E72181">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vAlign w:val="center"/>
            <w:hideMark/>
          </w:tcPr>
          <w:p w14:paraId="5BB539E1"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vAlign w:val="center"/>
            <w:hideMark/>
          </w:tcPr>
          <w:p w14:paraId="527A436E"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2</w:t>
            </w:r>
          </w:p>
        </w:tc>
        <w:tc>
          <w:tcPr>
            <w:tcW w:w="2000" w:type="dxa"/>
            <w:tcBorders>
              <w:top w:val="nil"/>
              <w:left w:val="nil"/>
              <w:bottom w:val="single" w:sz="8" w:space="0" w:color="auto"/>
              <w:right w:val="single" w:sz="8" w:space="0" w:color="auto"/>
            </w:tcBorders>
            <w:vAlign w:val="center"/>
            <w:hideMark/>
          </w:tcPr>
          <w:p w14:paraId="3779B2DF"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2</w:t>
            </w:r>
          </w:p>
        </w:tc>
        <w:tc>
          <w:tcPr>
            <w:tcW w:w="1440" w:type="dxa"/>
            <w:tcBorders>
              <w:top w:val="nil"/>
              <w:left w:val="nil"/>
              <w:bottom w:val="single" w:sz="8" w:space="0" w:color="auto"/>
              <w:right w:val="single" w:sz="8" w:space="0" w:color="auto"/>
            </w:tcBorders>
            <w:vAlign w:val="center"/>
            <w:hideMark/>
          </w:tcPr>
          <w:p w14:paraId="52CFDBAB"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1584" w:type="dxa"/>
            <w:tcBorders>
              <w:top w:val="nil"/>
              <w:left w:val="nil"/>
              <w:bottom w:val="single" w:sz="8" w:space="0" w:color="auto"/>
              <w:right w:val="single" w:sz="8" w:space="0" w:color="auto"/>
            </w:tcBorders>
            <w:shd w:val="clear" w:color="000000" w:fill="A6A6A6"/>
            <w:vAlign w:val="center"/>
            <w:hideMark/>
          </w:tcPr>
          <w:p w14:paraId="0B2B13FA"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0EAA2408"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9</w:t>
            </w:r>
          </w:p>
        </w:tc>
        <w:tc>
          <w:tcPr>
            <w:tcW w:w="1843" w:type="dxa"/>
            <w:tcBorders>
              <w:top w:val="nil"/>
              <w:left w:val="nil"/>
              <w:bottom w:val="single" w:sz="8" w:space="0" w:color="auto"/>
              <w:right w:val="single" w:sz="8" w:space="0" w:color="auto"/>
            </w:tcBorders>
            <w:vAlign w:val="center"/>
            <w:hideMark/>
          </w:tcPr>
          <w:p w14:paraId="303501F3"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7C98A635"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p>
        </w:tc>
      </w:tr>
      <w:tr w:rsidR="002438B7" w:rsidRPr="00CA6602" w14:paraId="3D8DE474" w14:textId="77777777" w:rsidTr="002438B7">
        <w:trPr>
          <w:trHeight w:val="340"/>
        </w:trPr>
        <w:tc>
          <w:tcPr>
            <w:tcW w:w="236" w:type="dxa"/>
            <w:tcBorders>
              <w:top w:val="nil"/>
              <w:left w:val="nil"/>
              <w:bottom w:val="nil"/>
              <w:right w:val="nil"/>
            </w:tcBorders>
            <w:noWrap/>
            <w:vAlign w:val="bottom"/>
            <w:hideMark/>
          </w:tcPr>
          <w:p w14:paraId="6EB45424"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noWrap/>
            <w:vAlign w:val="center"/>
            <w:hideMark/>
          </w:tcPr>
          <w:p w14:paraId="170CDEB8"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2410" w:type="dxa"/>
            <w:tcBorders>
              <w:top w:val="nil"/>
              <w:left w:val="nil"/>
              <w:bottom w:val="single" w:sz="8" w:space="0" w:color="auto"/>
              <w:right w:val="single" w:sz="8" w:space="0" w:color="auto"/>
            </w:tcBorders>
            <w:vAlign w:val="center"/>
            <w:hideMark/>
          </w:tcPr>
          <w:p w14:paraId="63C8F336" w14:textId="77777777" w:rsidR="002438B7" w:rsidRPr="00B447B8" w:rsidRDefault="002438B7" w:rsidP="00E72181">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vAlign w:val="center"/>
            <w:hideMark/>
          </w:tcPr>
          <w:p w14:paraId="2F274B90"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vAlign w:val="center"/>
            <w:hideMark/>
          </w:tcPr>
          <w:p w14:paraId="118AB133"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2</w:t>
            </w:r>
          </w:p>
        </w:tc>
        <w:tc>
          <w:tcPr>
            <w:tcW w:w="2000" w:type="dxa"/>
            <w:tcBorders>
              <w:top w:val="nil"/>
              <w:left w:val="nil"/>
              <w:bottom w:val="single" w:sz="8" w:space="0" w:color="auto"/>
              <w:right w:val="single" w:sz="8" w:space="0" w:color="auto"/>
            </w:tcBorders>
            <w:vAlign w:val="center"/>
            <w:hideMark/>
          </w:tcPr>
          <w:p w14:paraId="10BCBBDC"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2</w:t>
            </w:r>
          </w:p>
        </w:tc>
        <w:tc>
          <w:tcPr>
            <w:tcW w:w="1440" w:type="dxa"/>
            <w:tcBorders>
              <w:top w:val="nil"/>
              <w:left w:val="nil"/>
              <w:bottom w:val="single" w:sz="8" w:space="0" w:color="auto"/>
              <w:right w:val="single" w:sz="8" w:space="0" w:color="auto"/>
            </w:tcBorders>
            <w:shd w:val="clear" w:color="000000" w:fill="A6A6A6"/>
            <w:vAlign w:val="center"/>
            <w:hideMark/>
          </w:tcPr>
          <w:p w14:paraId="337FA198"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42670050"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0483CA78"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7</w:t>
            </w:r>
          </w:p>
        </w:tc>
        <w:tc>
          <w:tcPr>
            <w:tcW w:w="1843" w:type="dxa"/>
            <w:tcBorders>
              <w:top w:val="nil"/>
              <w:left w:val="nil"/>
              <w:bottom w:val="single" w:sz="8" w:space="0" w:color="auto"/>
              <w:right w:val="single" w:sz="8" w:space="0" w:color="auto"/>
            </w:tcBorders>
            <w:vAlign w:val="center"/>
            <w:hideMark/>
          </w:tcPr>
          <w:p w14:paraId="4EFB030F"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0EB12966"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p>
        </w:tc>
      </w:tr>
      <w:tr w:rsidR="002438B7" w:rsidRPr="00CA6602" w14:paraId="37240694" w14:textId="77777777" w:rsidTr="002438B7">
        <w:trPr>
          <w:trHeight w:val="340"/>
        </w:trPr>
        <w:tc>
          <w:tcPr>
            <w:tcW w:w="236" w:type="dxa"/>
            <w:tcBorders>
              <w:top w:val="nil"/>
              <w:left w:val="nil"/>
              <w:bottom w:val="nil"/>
              <w:right w:val="nil"/>
            </w:tcBorders>
            <w:noWrap/>
            <w:vAlign w:val="bottom"/>
            <w:hideMark/>
          </w:tcPr>
          <w:p w14:paraId="07820B0A"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noWrap/>
            <w:vAlign w:val="center"/>
            <w:hideMark/>
          </w:tcPr>
          <w:p w14:paraId="22EE2A65"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4</w:t>
            </w:r>
          </w:p>
        </w:tc>
        <w:tc>
          <w:tcPr>
            <w:tcW w:w="2410" w:type="dxa"/>
            <w:tcBorders>
              <w:top w:val="nil"/>
              <w:left w:val="nil"/>
              <w:bottom w:val="single" w:sz="8" w:space="0" w:color="auto"/>
              <w:right w:val="single" w:sz="8" w:space="0" w:color="auto"/>
            </w:tcBorders>
            <w:vAlign w:val="center"/>
            <w:hideMark/>
          </w:tcPr>
          <w:p w14:paraId="25DD1B2B" w14:textId="77777777" w:rsidR="002438B7" w:rsidRPr="00B447B8" w:rsidRDefault="002438B7" w:rsidP="00E72181">
            <w:pPr>
              <w:spacing w:after="0" w:line="240" w:lineRule="auto"/>
              <w:rPr>
                <w:rFonts w:eastAsia="Times New Roman" w:cs="Calibri Light"/>
                <w:b/>
                <w:bCs/>
                <w:sz w:val="20"/>
                <w:szCs w:val="20"/>
                <w:lang w:eastAsia="en-GB"/>
              </w:rPr>
            </w:pPr>
            <w:r w:rsidRPr="00B447B8">
              <w:rPr>
                <w:rFonts w:eastAsia="Times New Roman" w:cs="Calibri Light"/>
                <w:b/>
                <w:bCs/>
                <w:sz w:val="20"/>
                <w:szCs w:val="20"/>
                <w:lang w:eastAsia="en-GB"/>
              </w:rPr>
              <w:t>Level 1</w:t>
            </w:r>
          </w:p>
        </w:tc>
        <w:tc>
          <w:tcPr>
            <w:tcW w:w="1134" w:type="dxa"/>
            <w:tcBorders>
              <w:top w:val="nil"/>
              <w:left w:val="nil"/>
              <w:bottom w:val="single" w:sz="8" w:space="0" w:color="auto"/>
              <w:right w:val="single" w:sz="8" w:space="0" w:color="auto"/>
            </w:tcBorders>
            <w:vAlign w:val="center"/>
            <w:hideMark/>
          </w:tcPr>
          <w:p w14:paraId="2E67F61F"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vAlign w:val="center"/>
            <w:hideMark/>
          </w:tcPr>
          <w:p w14:paraId="6559D143"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2</w:t>
            </w:r>
          </w:p>
        </w:tc>
        <w:tc>
          <w:tcPr>
            <w:tcW w:w="2000" w:type="dxa"/>
            <w:tcBorders>
              <w:top w:val="nil"/>
              <w:left w:val="nil"/>
              <w:bottom w:val="single" w:sz="8" w:space="0" w:color="auto"/>
              <w:right w:val="single" w:sz="8" w:space="0" w:color="auto"/>
            </w:tcBorders>
            <w:shd w:val="clear" w:color="000000" w:fill="A6A6A6"/>
            <w:vAlign w:val="center"/>
            <w:hideMark/>
          </w:tcPr>
          <w:p w14:paraId="41BDD48D" w14:textId="77777777" w:rsidR="002438B7" w:rsidRPr="00C707C3" w:rsidRDefault="002438B7" w:rsidP="00E72181">
            <w:pPr>
              <w:spacing w:after="0" w:line="240" w:lineRule="auto"/>
              <w:jc w:val="center"/>
              <w:rPr>
                <w:rFonts w:eastAsia="Times New Roman" w:cs="Calibri Light"/>
                <w:color w:val="000000"/>
                <w:sz w:val="16"/>
                <w:szCs w:val="16"/>
                <w:lang w:eastAsia="en-GB"/>
              </w:rPr>
            </w:pPr>
            <w:r w:rsidRPr="00C707C3">
              <w:rPr>
                <w:rFonts w:eastAsia="Times New Roman" w:cs="Calibri Light"/>
                <w:color w:val="000000"/>
                <w:sz w:val="16"/>
                <w:szCs w:val="16"/>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2A8FFD91"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70FF5D11"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0FA25AA0"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5</w:t>
            </w:r>
          </w:p>
        </w:tc>
        <w:tc>
          <w:tcPr>
            <w:tcW w:w="1843" w:type="dxa"/>
            <w:tcBorders>
              <w:top w:val="nil"/>
              <w:left w:val="nil"/>
              <w:bottom w:val="single" w:sz="8" w:space="0" w:color="auto"/>
              <w:right w:val="single" w:sz="8" w:space="0" w:color="auto"/>
            </w:tcBorders>
            <w:vAlign w:val="center"/>
            <w:hideMark/>
          </w:tcPr>
          <w:p w14:paraId="627B72EE"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34F50741"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p>
        </w:tc>
      </w:tr>
      <w:tr w:rsidR="002438B7" w:rsidRPr="00CA6602" w14:paraId="321CF29A" w14:textId="77777777" w:rsidTr="002438B7">
        <w:trPr>
          <w:trHeight w:val="340"/>
        </w:trPr>
        <w:tc>
          <w:tcPr>
            <w:tcW w:w="236" w:type="dxa"/>
            <w:tcBorders>
              <w:top w:val="nil"/>
              <w:left w:val="nil"/>
              <w:bottom w:val="nil"/>
              <w:right w:val="nil"/>
            </w:tcBorders>
            <w:noWrap/>
            <w:vAlign w:val="bottom"/>
            <w:hideMark/>
          </w:tcPr>
          <w:p w14:paraId="7C1D3DEB"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noWrap/>
            <w:vAlign w:val="center"/>
            <w:hideMark/>
          </w:tcPr>
          <w:p w14:paraId="08DD5EA1"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5</w:t>
            </w:r>
          </w:p>
        </w:tc>
        <w:tc>
          <w:tcPr>
            <w:tcW w:w="2410" w:type="dxa"/>
            <w:tcBorders>
              <w:top w:val="nil"/>
              <w:left w:val="nil"/>
              <w:bottom w:val="single" w:sz="8" w:space="0" w:color="auto"/>
              <w:right w:val="single" w:sz="8" w:space="0" w:color="auto"/>
            </w:tcBorders>
            <w:vAlign w:val="center"/>
            <w:hideMark/>
          </w:tcPr>
          <w:p w14:paraId="2F83FC83" w14:textId="77777777" w:rsidR="002438B7" w:rsidRPr="00B447B8" w:rsidRDefault="002438B7" w:rsidP="00E72181">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vAlign w:val="center"/>
            <w:hideMark/>
          </w:tcPr>
          <w:p w14:paraId="757B0601"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vAlign w:val="center"/>
            <w:hideMark/>
          </w:tcPr>
          <w:p w14:paraId="0BA23B18"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1</w:t>
            </w:r>
          </w:p>
        </w:tc>
        <w:tc>
          <w:tcPr>
            <w:tcW w:w="2000" w:type="dxa"/>
            <w:tcBorders>
              <w:top w:val="nil"/>
              <w:left w:val="nil"/>
              <w:bottom w:val="single" w:sz="8" w:space="0" w:color="auto"/>
              <w:right w:val="single" w:sz="8" w:space="0" w:color="auto"/>
            </w:tcBorders>
            <w:vAlign w:val="center"/>
            <w:hideMark/>
          </w:tcPr>
          <w:p w14:paraId="69C1BC64"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0,5</w:t>
            </w:r>
          </w:p>
        </w:tc>
        <w:tc>
          <w:tcPr>
            <w:tcW w:w="1440" w:type="dxa"/>
            <w:tcBorders>
              <w:top w:val="nil"/>
              <w:left w:val="nil"/>
              <w:bottom w:val="single" w:sz="8" w:space="0" w:color="auto"/>
              <w:right w:val="single" w:sz="8" w:space="0" w:color="auto"/>
            </w:tcBorders>
            <w:vAlign w:val="center"/>
            <w:hideMark/>
          </w:tcPr>
          <w:p w14:paraId="48653CC4"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vAlign w:val="center"/>
            <w:hideMark/>
          </w:tcPr>
          <w:p w14:paraId="6ED90F61"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709" w:type="dxa"/>
            <w:tcBorders>
              <w:top w:val="nil"/>
              <w:left w:val="nil"/>
              <w:bottom w:val="single" w:sz="8" w:space="0" w:color="auto"/>
              <w:right w:val="single" w:sz="8" w:space="0" w:color="auto"/>
            </w:tcBorders>
            <w:vAlign w:val="center"/>
            <w:hideMark/>
          </w:tcPr>
          <w:p w14:paraId="182FF6D3"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4,5</w:t>
            </w:r>
          </w:p>
        </w:tc>
        <w:tc>
          <w:tcPr>
            <w:tcW w:w="1843" w:type="dxa"/>
            <w:tcBorders>
              <w:top w:val="nil"/>
              <w:left w:val="nil"/>
              <w:bottom w:val="single" w:sz="8" w:space="0" w:color="auto"/>
              <w:right w:val="single" w:sz="8" w:space="0" w:color="auto"/>
            </w:tcBorders>
            <w:vAlign w:val="center"/>
            <w:hideMark/>
          </w:tcPr>
          <w:p w14:paraId="031CB66D"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7F8F28CB"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p>
        </w:tc>
      </w:tr>
      <w:tr w:rsidR="002438B7" w:rsidRPr="00CA6602" w14:paraId="16252D98" w14:textId="77777777" w:rsidTr="002438B7">
        <w:trPr>
          <w:trHeight w:val="340"/>
        </w:trPr>
        <w:tc>
          <w:tcPr>
            <w:tcW w:w="236" w:type="dxa"/>
            <w:tcBorders>
              <w:top w:val="nil"/>
              <w:left w:val="nil"/>
              <w:bottom w:val="nil"/>
              <w:right w:val="nil"/>
            </w:tcBorders>
            <w:noWrap/>
            <w:vAlign w:val="bottom"/>
            <w:hideMark/>
          </w:tcPr>
          <w:p w14:paraId="1B93DC48"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noWrap/>
            <w:vAlign w:val="center"/>
            <w:hideMark/>
          </w:tcPr>
          <w:p w14:paraId="127683EF"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6</w:t>
            </w:r>
          </w:p>
        </w:tc>
        <w:tc>
          <w:tcPr>
            <w:tcW w:w="2410" w:type="dxa"/>
            <w:tcBorders>
              <w:top w:val="nil"/>
              <w:left w:val="nil"/>
              <w:bottom w:val="single" w:sz="8" w:space="0" w:color="auto"/>
              <w:right w:val="single" w:sz="8" w:space="0" w:color="auto"/>
            </w:tcBorders>
            <w:vAlign w:val="center"/>
            <w:hideMark/>
          </w:tcPr>
          <w:p w14:paraId="67B03021" w14:textId="77777777" w:rsidR="002438B7" w:rsidRPr="00B447B8" w:rsidRDefault="002438B7" w:rsidP="00E72181">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vAlign w:val="center"/>
            <w:hideMark/>
          </w:tcPr>
          <w:p w14:paraId="6D3346B1"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vAlign w:val="center"/>
            <w:hideMark/>
          </w:tcPr>
          <w:p w14:paraId="632BD2EF"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1</w:t>
            </w:r>
          </w:p>
        </w:tc>
        <w:tc>
          <w:tcPr>
            <w:tcW w:w="2000" w:type="dxa"/>
            <w:tcBorders>
              <w:top w:val="nil"/>
              <w:left w:val="nil"/>
              <w:bottom w:val="single" w:sz="8" w:space="0" w:color="auto"/>
              <w:right w:val="single" w:sz="8" w:space="0" w:color="auto"/>
            </w:tcBorders>
            <w:vAlign w:val="center"/>
            <w:hideMark/>
          </w:tcPr>
          <w:p w14:paraId="2348048D"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0,5</w:t>
            </w:r>
          </w:p>
        </w:tc>
        <w:tc>
          <w:tcPr>
            <w:tcW w:w="1440" w:type="dxa"/>
            <w:tcBorders>
              <w:top w:val="nil"/>
              <w:left w:val="nil"/>
              <w:bottom w:val="single" w:sz="8" w:space="0" w:color="auto"/>
              <w:right w:val="single" w:sz="8" w:space="0" w:color="auto"/>
            </w:tcBorders>
            <w:vAlign w:val="center"/>
            <w:hideMark/>
          </w:tcPr>
          <w:p w14:paraId="1CE35404"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000000" w:fill="A6A6A6"/>
            <w:vAlign w:val="center"/>
            <w:hideMark/>
          </w:tcPr>
          <w:p w14:paraId="581AD92B"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190A3DE9"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4</w:t>
            </w:r>
          </w:p>
        </w:tc>
        <w:tc>
          <w:tcPr>
            <w:tcW w:w="1843" w:type="dxa"/>
            <w:tcBorders>
              <w:top w:val="nil"/>
              <w:left w:val="nil"/>
              <w:bottom w:val="single" w:sz="8" w:space="0" w:color="auto"/>
              <w:right w:val="single" w:sz="8" w:space="0" w:color="auto"/>
            </w:tcBorders>
            <w:vAlign w:val="center"/>
            <w:hideMark/>
          </w:tcPr>
          <w:p w14:paraId="38F5CDB7"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48E1B68D"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p>
        </w:tc>
      </w:tr>
      <w:tr w:rsidR="002438B7" w:rsidRPr="00CA6602" w14:paraId="489EF83D" w14:textId="77777777" w:rsidTr="002438B7">
        <w:trPr>
          <w:trHeight w:val="340"/>
        </w:trPr>
        <w:tc>
          <w:tcPr>
            <w:tcW w:w="236" w:type="dxa"/>
            <w:tcBorders>
              <w:top w:val="nil"/>
              <w:left w:val="nil"/>
              <w:bottom w:val="nil"/>
              <w:right w:val="nil"/>
            </w:tcBorders>
            <w:noWrap/>
            <w:vAlign w:val="bottom"/>
            <w:hideMark/>
          </w:tcPr>
          <w:p w14:paraId="2B52E90D"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noWrap/>
            <w:vAlign w:val="center"/>
            <w:hideMark/>
          </w:tcPr>
          <w:p w14:paraId="26C3607B"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7</w:t>
            </w:r>
          </w:p>
        </w:tc>
        <w:tc>
          <w:tcPr>
            <w:tcW w:w="2410" w:type="dxa"/>
            <w:tcBorders>
              <w:top w:val="nil"/>
              <w:left w:val="nil"/>
              <w:bottom w:val="single" w:sz="8" w:space="0" w:color="auto"/>
              <w:right w:val="single" w:sz="8" w:space="0" w:color="auto"/>
            </w:tcBorders>
            <w:vAlign w:val="center"/>
            <w:hideMark/>
          </w:tcPr>
          <w:p w14:paraId="30591079" w14:textId="77777777" w:rsidR="002438B7" w:rsidRPr="00B447B8" w:rsidRDefault="002438B7" w:rsidP="00E72181">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vAlign w:val="center"/>
            <w:hideMark/>
          </w:tcPr>
          <w:p w14:paraId="63D9B7DD"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vAlign w:val="center"/>
            <w:hideMark/>
          </w:tcPr>
          <w:p w14:paraId="326F852F"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1</w:t>
            </w:r>
          </w:p>
        </w:tc>
        <w:tc>
          <w:tcPr>
            <w:tcW w:w="2000" w:type="dxa"/>
            <w:tcBorders>
              <w:top w:val="nil"/>
              <w:left w:val="nil"/>
              <w:bottom w:val="single" w:sz="8" w:space="0" w:color="auto"/>
              <w:right w:val="single" w:sz="8" w:space="0" w:color="auto"/>
            </w:tcBorders>
            <w:vAlign w:val="center"/>
            <w:hideMark/>
          </w:tcPr>
          <w:p w14:paraId="7B552520"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0,5</w:t>
            </w:r>
          </w:p>
        </w:tc>
        <w:tc>
          <w:tcPr>
            <w:tcW w:w="1440" w:type="dxa"/>
            <w:tcBorders>
              <w:top w:val="nil"/>
              <w:left w:val="nil"/>
              <w:bottom w:val="single" w:sz="8" w:space="0" w:color="auto"/>
              <w:right w:val="single" w:sz="8" w:space="0" w:color="auto"/>
            </w:tcBorders>
            <w:shd w:val="clear" w:color="000000" w:fill="A6A6A6"/>
            <w:vAlign w:val="center"/>
            <w:hideMark/>
          </w:tcPr>
          <w:p w14:paraId="0C7E40A7"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6282FC3D"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5613AB7E"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3,5</w:t>
            </w:r>
          </w:p>
        </w:tc>
        <w:tc>
          <w:tcPr>
            <w:tcW w:w="1843" w:type="dxa"/>
            <w:tcBorders>
              <w:top w:val="nil"/>
              <w:left w:val="nil"/>
              <w:bottom w:val="single" w:sz="8" w:space="0" w:color="auto"/>
              <w:right w:val="single" w:sz="8" w:space="0" w:color="auto"/>
            </w:tcBorders>
            <w:vAlign w:val="center"/>
            <w:hideMark/>
          </w:tcPr>
          <w:p w14:paraId="4BA6D9DD"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5B00CC00"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p>
        </w:tc>
      </w:tr>
      <w:tr w:rsidR="002438B7" w:rsidRPr="00CA6602" w14:paraId="675155C3" w14:textId="77777777" w:rsidTr="002438B7">
        <w:trPr>
          <w:trHeight w:val="340"/>
        </w:trPr>
        <w:tc>
          <w:tcPr>
            <w:tcW w:w="236" w:type="dxa"/>
            <w:tcBorders>
              <w:top w:val="nil"/>
              <w:left w:val="nil"/>
              <w:bottom w:val="nil"/>
              <w:right w:val="nil"/>
            </w:tcBorders>
            <w:noWrap/>
            <w:vAlign w:val="bottom"/>
            <w:hideMark/>
          </w:tcPr>
          <w:p w14:paraId="15A606A4"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noWrap/>
            <w:vAlign w:val="center"/>
            <w:hideMark/>
          </w:tcPr>
          <w:p w14:paraId="1D598A30"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8</w:t>
            </w:r>
          </w:p>
        </w:tc>
        <w:tc>
          <w:tcPr>
            <w:tcW w:w="2410" w:type="dxa"/>
            <w:tcBorders>
              <w:top w:val="nil"/>
              <w:left w:val="nil"/>
              <w:bottom w:val="single" w:sz="8" w:space="0" w:color="auto"/>
              <w:right w:val="single" w:sz="8" w:space="0" w:color="auto"/>
            </w:tcBorders>
            <w:vAlign w:val="center"/>
            <w:hideMark/>
          </w:tcPr>
          <w:p w14:paraId="0F17074B" w14:textId="77777777" w:rsidR="002438B7" w:rsidRPr="00B447B8" w:rsidRDefault="002438B7" w:rsidP="00E72181">
            <w:pPr>
              <w:spacing w:after="0" w:line="240" w:lineRule="auto"/>
              <w:rPr>
                <w:rFonts w:eastAsia="Times New Roman" w:cs="Calibri Light"/>
                <w:b/>
                <w:bCs/>
                <w:sz w:val="20"/>
                <w:szCs w:val="20"/>
                <w:lang w:eastAsia="en-GB"/>
              </w:rPr>
            </w:pPr>
            <w:r w:rsidRPr="00B447B8">
              <w:rPr>
                <w:rFonts w:eastAsia="Times New Roman" w:cs="Calibri Light"/>
                <w:b/>
                <w:bCs/>
                <w:sz w:val="20"/>
                <w:szCs w:val="20"/>
                <w:lang w:eastAsia="en-GB"/>
              </w:rPr>
              <w:t>Level 2 and 3</w:t>
            </w:r>
          </w:p>
        </w:tc>
        <w:tc>
          <w:tcPr>
            <w:tcW w:w="1134" w:type="dxa"/>
            <w:tcBorders>
              <w:top w:val="nil"/>
              <w:left w:val="nil"/>
              <w:bottom w:val="single" w:sz="8" w:space="0" w:color="auto"/>
              <w:right w:val="single" w:sz="8" w:space="0" w:color="auto"/>
            </w:tcBorders>
            <w:vAlign w:val="center"/>
            <w:hideMark/>
          </w:tcPr>
          <w:p w14:paraId="017F700A"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vAlign w:val="center"/>
            <w:hideMark/>
          </w:tcPr>
          <w:p w14:paraId="10F9CE0F"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1</w:t>
            </w:r>
          </w:p>
        </w:tc>
        <w:tc>
          <w:tcPr>
            <w:tcW w:w="2000" w:type="dxa"/>
            <w:tcBorders>
              <w:top w:val="nil"/>
              <w:left w:val="nil"/>
              <w:bottom w:val="single" w:sz="8" w:space="0" w:color="auto"/>
              <w:right w:val="single" w:sz="8" w:space="0" w:color="auto"/>
            </w:tcBorders>
            <w:shd w:val="clear" w:color="000000" w:fill="A6A6A6"/>
            <w:vAlign w:val="center"/>
            <w:hideMark/>
          </w:tcPr>
          <w:p w14:paraId="5A62BF2F" w14:textId="77777777" w:rsidR="002438B7" w:rsidRPr="00C707C3" w:rsidRDefault="002438B7" w:rsidP="00E72181">
            <w:pPr>
              <w:spacing w:after="0" w:line="240" w:lineRule="auto"/>
              <w:jc w:val="center"/>
              <w:rPr>
                <w:rFonts w:eastAsia="Times New Roman" w:cs="Calibri Light"/>
                <w:color w:val="000000"/>
                <w:sz w:val="16"/>
                <w:szCs w:val="16"/>
                <w:lang w:eastAsia="en-GB"/>
              </w:rPr>
            </w:pPr>
            <w:r w:rsidRPr="00C707C3">
              <w:rPr>
                <w:rFonts w:eastAsia="Times New Roman" w:cs="Calibri Light"/>
                <w:color w:val="000000"/>
                <w:sz w:val="16"/>
                <w:szCs w:val="16"/>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194D5A16"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4785BE48"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70E1A426"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1843" w:type="dxa"/>
            <w:tcBorders>
              <w:top w:val="nil"/>
              <w:left w:val="nil"/>
              <w:bottom w:val="single" w:sz="8" w:space="0" w:color="auto"/>
              <w:right w:val="single" w:sz="8" w:space="0" w:color="auto"/>
            </w:tcBorders>
            <w:vAlign w:val="center"/>
            <w:hideMark/>
          </w:tcPr>
          <w:p w14:paraId="1B633766"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4851059E"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p>
        </w:tc>
      </w:tr>
      <w:tr w:rsidR="002438B7" w:rsidRPr="00CA6602" w14:paraId="43063776" w14:textId="77777777" w:rsidTr="002438B7">
        <w:trPr>
          <w:trHeight w:val="340"/>
        </w:trPr>
        <w:tc>
          <w:tcPr>
            <w:tcW w:w="236" w:type="dxa"/>
            <w:tcBorders>
              <w:top w:val="nil"/>
              <w:left w:val="nil"/>
              <w:bottom w:val="nil"/>
              <w:right w:val="nil"/>
            </w:tcBorders>
            <w:noWrap/>
            <w:vAlign w:val="bottom"/>
            <w:hideMark/>
          </w:tcPr>
          <w:p w14:paraId="3654121A"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noWrap/>
            <w:vAlign w:val="center"/>
            <w:hideMark/>
          </w:tcPr>
          <w:p w14:paraId="52473760"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9</w:t>
            </w:r>
          </w:p>
        </w:tc>
        <w:tc>
          <w:tcPr>
            <w:tcW w:w="2410" w:type="dxa"/>
            <w:tcBorders>
              <w:top w:val="nil"/>
              <w:left w:val="nil"/>
              <w:bottom w:val="single" w:sz="8" w:space="0" w:color="auto"/>
              <w:right w:val="single" w:sz="8" w:space="0" w:color="auto"/>
            </w:tcBorders>
            <w:vAlign w:val="center"/>
            <w:hideMark/>
          </w:tcPr>
          <w:p w14:paraId="1124461A" w14:textId="77777777" w:rsidR="002438B7" w:rsidRPr="00B447B8" w:rsidRDefault="002438B7" w:rsidP="00E72181">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vAlign w:val="center"/>
            <w:hideMark/>
          </w:tcPr>
          <w:p w14:paraId="37A22053"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vAlign w:val="center"/>
            <w:hideMark/>
          </w:tcPr>
          <w:p w14:paraId="61BED190"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0,5</w:t>
            </w:r>
          </w:p>
        </w:tc>
        <w:tc>
          <w:tcPr>
            <w:tcW w:w="2000" w:type="dxa"/>
            <w:tcBorders>
              <w:top w:val="nil"/>
              <w:left w:val="nil"/>
              <w:bottom w:val="single" w:sz="8" w:space="0" w:color="auto"/>
              <w:right w:val="single" w:sz="8" w:space="0" w:color="auto"/>
            </w:tcBorders>
            <w:vAlign w:val="center"/>
            <w:hideMark/>
          </w:tcPr>
          <w:p w14:paraId="707A711A"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0,25</w:t>
            </w:r>
          </w:p>
        </w:tc>
        <w:tc>
          <w:tcPr>
            <w:tcW w:w="1440" w:type="dxa"/>
            <w:tcBorders>
              <w:top w:val="nil"/>
              <w:left w:val="nil"/>
              <w:bottom w:val="single" w:sz="8" w:space="0" w:color="auto"/>
              <w:right w:val="single" w:sz="8" w:space="0" w:color="auto"/>
            </w:tcBorders>
            <w:vAlign w:val="center"/>
            <w:hideMark/>
          </w:tcPr>
          <w:p w14:paraId="2451F2F3"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1584" w:type="dxa"/>
            <w:tcBorders>
              <w:top w:val="nil"/>
              <w:left w:val="nil"/>
              <w:bottom w:val="single" w:sz="8" w:space="0" w:color="auto"/>
              <w:right w:val="single" w:sz="8" w:space="0" w:color="auto"/>
            </w:tcBorders>
            <w:vAlign w:val="center"/>
            <w:hideMark/>
          </w:tcPr>
          <w:p w14:paraId="76E21B88"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709" w:type="dxa"/>
            <w:tcBorders>
              <w:top w:val="nil"/>
              <w:left w:val="nil"/>
              <w:bottom w:val="single" w:sz="8" w:space="0" w:color="auto"/>
              <w:right w:val="single" w:sz="8" w:space="0" w:color="auto"/>
            </w:tcBorders>
            <w:vAlign w:val="center"/>
            <w:hideMark/>
          </w:tcPr>
          <w:p w14:paraId="5B4726A4"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2,25</w:t>
            </w:r>
          </w:p>
        </w:tc>
        <w:tc>
          <w:tcPr>
            <w:tcW w:w="1843" w:type="dxa"/>
            <w:tcBorders>
              <w:top w:val="nil"/>
              <w:left w:val="nil"/>
              <w:bottom w:val="single" w:sz="8" w:space="0" w:color="auto"/>
              <w:right w:val="single" w:sz="8" w:space="0" w:color="auto"/>
            </w:tcBorders>
            <w:vAlign w:val="center"/>
            <w:hideMark/>
          </w:tcPr>
          <w:p w14:paraId="53A253B1"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15719FA5"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p>
        </w:tc>
      </w:tr>
      <w:tr w:rsidR="002438B7" w:rsidRPr="00CA6602" w14:paraId="03748DDC" w14:textId="77777777" w:rsidTr="002438B7">
        <w:trPr>
          <w:trHeight w:val="340"/>
        </w:trPr>
        <w:tc>
          <w:tcPr>
            <w:tcW w:w="236" w:type="dxa"/>
            <w:tcBorders>
              <w:top w:val="nil"/>
              <w:left w:val="nil"/>
              <w:bottom w:val="nil"/>
              <w:right w:val="nil"/>
            </w:tcBorders>
            <w:noWrap/>
            <w:vAlign w:val="bottom"/>
            <w:hideMark/>
          </w:tcPr>
          <w:p w14:paraId="608A7E62"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noWrap/>
            <w:vAlign w:val="center"/>
            <w:hideMark/>
          </w:tcPr>
          <w:p w14:paraId="3C1F719C"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10</w:t>
            </w:r>
          </w:p>
        </w:tc>
        <w:tc>
          <w:tcPr>
            <w:tcW w:w="2410" w:type="dxa"/>
            <w:tcBorders>
              <w:top w:val="nil"/>
              <w:left w:val="nil"/>
              <w:bottom w:val="single" w:sz="8" w:space="0" w:color="auto"/>
              <w:right w:val="single" w:sz="8" w:space="0" w:color="auto"/>
            </w:tcBorders>
            <w:vAlign w:val="center"/>
            <w:hideMark/>
          </w:tcPr>
          <w:p w14:paraId="1D5638C1" w14:textId="77777777" w:rsidR="002438B7" w:rsidRPr="00B447B8" w:rsidRDefault="002438B7" w:rsidP="00E72181">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vAlign w:val="center"/>
            <w:hideMark/>
          </w:tcPr>
          <w:p w14:paraId="0FCBF7BE"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vAlign w:val="center"/>
            <w:hideMark/>
          </w:tcPr>
          <w:p w14:paraId="1EEBED45"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0,5</w:t>
            </w:r>
          </w:p>
        </w:tc>
        <w:tc>
          <w:tcPr>
            <w:tcW w:w="2000" w:type="dxa"/>
            <w:tcBorders>
              <w:top w:val="nil"/>
              <w:left w:val="nil"/>
              <w:bottom w:val="single" w:sz="8" w:space="0" w:color="auto"/>
              <w:right w:val="single" w:sz="8" w:space="0" w:color="auto"/>
            </w:tcBorders>
            <w:vAlign w:val="center"/>
            <w:hideMark/>
          </w:tcPr>
          <w:p w14:paraId="5BFA4136"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0,25</w:t>
            </w:r>
          </w:p>
        </w:tc>
        <w:tc>
          <w:tcPr>
            <w:tcW w:w="1440" w:type="dxa"/>
            <w:tcBorders>
              <w:top w:val="nil"/>
              <w:left w:val="nil"/>
              <w:bottom w:val="single" w:sz="8" w:space="0" w:color="auto"/>
              <w:right w:val="single" w:sz="8" w:space="0" w:color="auto"/>
            </w:tcBorders>
            <w:vAlign w:val="center"/>
            <w:hideMark/>
          </w:tcPr>
          <w:p w14:paraId="2AA4A9F5"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000000" w:fill="A6A6A6"/>
            <w:vAlign w:val="center"/>
            <w:hideMark/>
          </w:tcPr>
          <w:p w14:paraId="0A18E0B7"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7771959C"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2,25</w:t>
            </w:r>
          </w:p>
        </w:tc>
        <w:tc>
          <w:tcPr>
            <w:tcW w:w="1843" w:type="dxa"/>
            <w:tcBorders>
              <w:top w:val="nil"/>
              <w:left w:val="nil"/>
              <w:bottom w:val="single" w:sz="8" w:space="0" w:color="auto"/>
              <w:right w:val="single" w:sz="8" w:space="0" w:color="auto"/>
            </w:tcBorders>
            <w:vAlign w:val="center"/>
            <w:hideMark/>
          </w:tcPr>
          <w:p w14:paraId="5B85664D"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27B26FB7"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p>
        </w:tc>
      </w:tr>
      <w:tr w:rsidR="002438B7" w:rsidRPr="00CA6602" w14:paraId="0EF3F0F7" w14:textId="77777777" w:rsidTr="002438B7">
        <w:trPr>
          <w:trHeight w:val="340"/>
        </w:trPr>
        <w:tc>
          <w:tcPr>
            <w:tcW w:w="236" w:type="dxa"/>
            <w:tcBorders>
              <w:top w:val="nil"/>
              <w:left w:val="nil"/>
              <w:bottom w:val="nil"/>
              <w:right w:val="nil"/>
            </w:tcBorders>
            <w:noWrap/>
            <w:vAlign w:val="bottom"/>
            <w:hideMark/>
          </w:tcPr>
          <w:p w14:paraId="2972E440"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noWrap/>
            <w:vAlign w:val="center"/>
            <w:hideMark/>
          </w:tcPr>
          <w:p w14:paraId="37AB2EFC"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11</w:t>
            </w:r>
          </w:p>
        </w:tc>
        <w:tc>
          <w:tcPr>
            <w:tcW w:w="2410" w:type="dxa"/>
            <w:tcBorders>
              <w:top w:val="nil"/>
              <w:left w:val="nil"/>
              <w:bottom w:val="single" w:sz="8" w:space="0" w:color="auto"/>
              <w:right w:val="single" w:sz="8" w:space="0" w:color="auto"/>
            </w:tcBorders>
            <w:vAlign w:val="center"/>
            <w:hideMark/>
          </w:tcPr>
          <w:p w14:paraId="3D365B2E" w14:textId="77777777" w:rsidR="002438B7" w:rsidRPr="00B447B8" w:rsidRDefault="002438B7" w:rsidP="00E72181">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vAlign w:val="center"/>
            <w:hideMark/>
          </w:tcPr>
          <w:p w14:paraId="6954C12F"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vAlign w:val="center"/>
            <w:hideMark/>
          </w:tcPr>
          <w:p w14:paraId="7384213B"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0,5</w:t>
            </w:r>
          </w:p>
        </w:tc>
        <w:tc>
          <w:tcPr>
            <w:tcW w:w="2000" w:type="dxa"/>
            <w:tcBorders>
              <w:top w:val="nil"/>
              <w:left w:val="nil"/>
              <w:bottom w:val="single" w:sz="8" w:space="0" w:color="auto"/>
              <w:right w:val="single" w:sz="8" w:space="0" w:color="auto"/>
            </w:tcBorders>
            <w:vAlign w:val="center"/>
            <w:hideMark/>
          </w:tcPr>
          <w:p w14:paraId="2EFBC99F"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0,25</w:t>
            </w:r>
          </w:p>
        </w:tc>
        <w:tc>
          <w:tcPr>
            <w:tcW w:w="1440" w:type="dxa"/>
            <w:tcBorders>
              <w:top w:val="nil"/>
              <w:left w:val="nil"/>
              <w:bottom w:val="single" w:sz="8" w:space="0" w:color="auto"/>
              <w:right w:val="single" w:sz="8" w:space="0" w:color="auto"/>
            </w:tcBorders>
            <w:shd w:val="clear" w:color="000000" w:fill="A6A6A6"/>
            <w:vAlign w:val="center"/>
            <w:hideMark/>
          </w:tcPr>
          <w:p w14:paraId="0C72B5E7"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27B909EE"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00BEACFB"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1,75</w:t>
            </w:r>
          </w:p>
        </w:tc>
        <w:tc>
          <w:tcPr>
            <w:tcW w:w="1843" w:type="dxa"/>
            <w:tcBorders>
              <w:top w:val="nil"/>
              <w:left w:val="nil"/>
              <w:bottom w:val="single" w:sz="8" w:space="0" w:color="auto"/>
              <w:right w:val="single" w:sz="8" w:space="0" w:color="auto"/>
            </w:tcBorders>
            <w:vAlign w:val="center"/>
            <w:hideMark/>
          </w:tcPr>
          <w:p w14:paraId="2DFED188"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23B918AA"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p>
        </w:tc>
      </w:tr>
      <w:tr w:rsidR="002438B7" w:rsidRPr="00CA6602" w14:paraId="247D4DCC" w14:textId="77777777" w:rsidTr="002438B7">
        <w:trPr>
          <w:trHeight w:val="340"/>
        </w:trPr>
        <w:tc>
          <w:tcPr>
            <w:tcW w:w="236" w:type="dxa"/>
            <w:tcBorders>
              <w:top w:val="nil"/>
              <w:left w:val="nil"/>
              <w:bottom w:val="nil"/>
              <w:right w:val="nil"/>
            </w:tcBorders>
            <w:noWrap/>
            <w:vAlign w:val="bottom"/>
            <w:hideMark/>
          </w:tcPr>
          <w:p w14:paraId="3F6FDC3B"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noWrap/>
            <w:vAlign w:val="center"/>
            <w:hideMark/>
          </w:tcPr>
          <w:p w14:paraId="416090DF"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12</w:t>
            </w:r>
          </w:p>
        </w:tc>
        <w:tc>
          <w:tcPr>
            <w:tcW w:w="2410" w:type="dxa"/>
            <w:tcBorders>
              <w:top w:val="nil"/>
              <w:left w:val="nil"/>
              <w:bottom w:val="single" w:sz="8" w:space="0" w:color="auto"/>
              <w:right w:val="single" w:sz="8" w:space="0" w:color="auto"/>
            </w:tcBorders>
            <w:vAlign w:val="center"/>
            <w:hideMark/>
          </w:tcPr>
          <w:p w14:paraId="30A29D78" w14:textId="77777777" w:rsidR="002438B7" w:rsidRPr="00B447B8" w:rsidRDefault="002438B7" w:rsidP="00E72181">
            <w:pPr>
              <w:spacing w:after="0" w:line="240" w:lineRule="auto"/>
              <w:rPr>
                <w:rFonts w:eastAsia="Times New Roman" w:cs="Calibri Light"/>
                <w:b/>
                <w:bCs/>
                <w:sz w:val="20"/>
                <w:szCs w:val="20"/>
                <w:lang w:eastAsia="en-GB"/>
              </w:rPr>
            </w:pPr>
            <w:r w:rsidRPr="00B447B8">
              <w:rPr>
                <w:rFonts w:eastAsia="Times New Roman" w:cs="Calibri Light"/>
                <w:b/>
                <w:bCs/>
                <w:sz w:val="20"/>
                <w:szCs w:val="20"/>
                <w:lang w:eastAsia="en-GB"/>
              </w:rPr>
              <w:t>Level 4 and 5</w:t>
            </w:r>
          </w:p>
        </w:tc>
        <w:tc>
          <w:tcPr>
            <w:tcW w:w="1134" w:type="dxa"/>
            <w:tcBorders>
              <w:top w:val="nil"/>
              <w:left w:val="nil"/>
              <w:bottom w:val="single" w:sz="8" w:space="0" w:color="auto"/>
              <w:right w:val="single" w:sz="8" w:space="0" w:color="auto"/>
            </w:tcBorders>
            <w:vAlign w:val="center"/>
            <w:hideMark/>
          </w:tcPr>
          <w:p w14:paraId="697FD1FE"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vAlign w:val="center"/>
            <w:hideMark/>
          </w:tcPr>
          <w:p w14:paraId="67A7EF76"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r w:rsidRPr="00C707C3">
              <w:rPr>
                <w:rFonts w:eastAsia="Times New Roman" w:cs="Calibri Light"/>
                <w:b/>
                <w:bCs/>
                <w:color w:val="000000"/>
                <w:sz w:val="16"/>
                <w:szCs w:val="16"/>
                <w:lang w:eastAsia="en-GB"/>
              </w:rPr>
              <w:t>0,5</w:t>
            </w:r>
          </w:p>
        </w:tc>
        <w:tc>
          <w:tcPr>
            <w:tcW w:w="2000" w:type="dxa"/>
            <w:tcBorders>
              <w:top w:val="nil"/>
              <w:left w:val="nil"/>
              <w:bottom w:val="single" w:sz="8" w:space="0" w:color="auto"/>
              <w:right w:val="single" w:sz="8" w:space="0" w:color="auto"/>
            </w:tcBorders>
            <w:shd w:val="clear" w:color="000000" w:fill="A6A6A6"/>
            <w:vAlign w:val="center"/>
            <w:hideMark/>
          </w:tcPr>
          <w:p w14:paraId="309A7B2D" w14:textId="77777777" w:rsidR="002438B7" w:rsidRPr="00C707C3" w:rsidRDefault="002438B7" w:rsidP="00E72181">
            <w:pPr>
              <w:spacing w:after="0" w:line="240" w:lineRule="auto"/>
              <w:jc w:val="center"/>
              <w:rPr>
                <w:rFonts w:eastAsia="Times New Roman" w:cs="Calibri Light"/>
                <w:color w:val="000000"/>
                <w:sz w:val="16"/>
                <w:szCs w:val="16"/>
                <w:lang w:eastAsia="en-GB"/>
              </w:rPr>
            </w:pPr>
            <w:r w:rsidRPr="00C707C3">
              <w:rPr>
                <w:rFonts w:eastAsia="Times New Roman" w:cs="Calibri Light"/>
                <w:color w:val="000000"/>
                <w:sz w:val="16"/>
                <w:szCs w:val="16"/>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31744A1C"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554BE911"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5C39034C"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1,5</w:t>
            </w:r>
          </w:p>
        </w:tc>
        <w:tc>
          <w:tcPr>
            <w:tcW w:w="1843" w:type="dxa"/>
            <w:tcBorders>
              <w:top w:val="nil"/>
              <w:left w:val="nil"/>
              <w:bottom w:val="single" w:sz="8" w:space="0" w:color="auto"/>
              <w:right w:val="single" w:sz="8" w:space="0" w:color="auto"/>
            </w:tcBorders>
            <w:vAlign w:val="center"/>
            <w:hideMark/>
          </w:tcPr>
          <w:p w14:paraId="12405773"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49678C47"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p>
        </w:tc>
      </w:tr>
      <w:tr w:rsidR="002438B7" w:rsidRPr="00CA6602" w14:paraId="259D0FA2" w14:textId="77777777" w:rsidTr="002438B7">
        <w:trPr>
          <w:trHeight w:val="340"/>
        </w:trPr>
        <w:tc>
          <w:tcPr>
            <w:tcW w:w="236" w:type="dxa"/>
            <w:tcBorders>
              <w:top w:val="nil"/>
              <w:left w:val="nil"/>
              <w:bottom w:val="nil"/>
              <w:right w:val="nil"/>
            </w:tcBorders>
            <w:noWrap/>
            <w:vAlign w:val="bottom"/>
            <w:hideMark/>
          </w:tcPr>
          <w:p w14:paraId="761E41F4"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noWrap/>
            <w:vAlign w:val="center"/>
            <w:hideMark/>
          </w:tcPr>
          <w:p w14:paraId="01D52C59"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13</w:t>
            </w:r>
          </w:p>
        </w:tc>
        <w:tc>
          <w:tcPr>
            <w:tcW w:w="2410" w:type="dxa"/>
            <w:tcBorders>
              <w:top w:val="nil"/>
              <w:left w:val="nil"/>
              <w:bottom w:val="single" w:sz="8" w:space="0" w:color="auto"/>
              <w:right w:val="single" w:sz="8" w:space="0" w:color="auto"/>
            </w:tcBorders>
            <w:vAlign w:val="center"/>
            <w:hideMark/>
          </w:tcPr>
          <w:p w14:paraId="6A130BCD" w14:textId="77777777" w:rsidR="002438B7" w:rsidRPr="00B447B8" w:rsidRDefault="002438B7" w:rsidP="00E72181">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6</w:t>
            </w:r>
          </w:p>
        </w:tc>
        <w:tc>
          <w:tcPr>
            <w:tcW w:w="1134" w:type="dxa"/>
            <w:tcBorders>
              <w:top w:val="nil"/>
              <w:left w:val="nil"/>
              <w:bottom w:val="single" w:sz="8" w:space="0" w:color="auto"/>
              <w:right w:val="single" w:sz="8" w:space="0" w:color="auto"/>
            </w:tcBorders>
            <w:vAlign w:val="center"/>
            <w:hideMark/>
          </w:tcPr>
          <w:p w14:paraId="77B89D86"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vAlign w:val="center"/>
            <w:hideMark/>
          </w:tcPr>
          <w:p w14:paraId="00801DA9" w14:textId="77777777" w:rsidR="002438B7" w:rsidRPr="00C707C3" w:rsidRDefault="002438B7" w:rsidP="00E72181">
            <w:pPr>
              <w:spacing w:after="0" w:line="240" w:lineRule="auto"/>
              <w:jc w:val="center"/>
              <w:rPr>
                <w:rFonts w:eastAsia="Times New Roman" w:cs="Calibri Light"/>
                <w:color w:val="000000"/>
                <w:sz w:val="16"/>
                <w:szCs w:val="16"/>
                <w:lang w:eastAsia="en-GB"/>
              </w:rPr>
            </w:pPr>
            <w:r w:rsidRPr="00C707C3">
              <w:rPr>
                <w:rFonts w:eastAsia="Times New Roman" w:cs="Calibri Light"/>
                <w:color w:val="000000"/>
                <w:sz w:val="16"/>
                <w:szCs w:val="16"/>
                <w:lang w:eastAsia="en-GB"/>
              </w:rPr>
              <w:t> </w:t>
            </w:r>
          </w:p>
        </w:tc>
        <w:tc>
          <w:tcPr>
            <w:tcW w:w="2000" w:type="dxa"/>
            <w:tcBorders>
              <w:top w:val="nil"/>
              <w:left w:val="nil"/>
              <w:bottom w:val="single" w:sz="8" w:space="0" w:color="auto"/>
              <w:right w:val="single" w:sz="8" w:space="0" w:color="auto"/>
            </w:tcBorders>
            <w:vAlign w:val="center"/>
            <w:hideMark/>
          </w:tcPr>
          <w:p w14:paraId="4DFE9929" w14:textId="77777777" w:rsidR="002438B7" w:rsidRPr="00C707C3" w:rsidRDefault="002438B7" w:rsidP="00E72181">
            <w:pPr>
              <w:spacing w:after="0" w:line="240" w:lineRule="auto"/>
              <w:jc w:val="center"/>
              <w:rPr>
                <w:rFonts w:eastAsia="Times New Roman" w:cs="Calibri Light"/>
                <w:color w:val="000000"/>
                <w:sz w:val="16"/>
                <w:szCs w:val="16"/>
                <w:lang w:eastAsia="en-GB"/>
              </w:rPr>
            </w:pPr>
            <w:r w:rsidRPr="00C707C3">
              <w:rPr>
                <w:rFonts w:eastAsia="Times New Roman" w:cs="Calibri Light"/>
                <w:color w:val="000000"/>
                <w:sz w:val="16"/>
                <w:szCs w:val="16"/>
                <w:lang w:eastAsia="en-GB"/>
              </w:rPr>
              <w:t>0</w:t>
            </w:r>
          </w:p>
        </w:tc>
        <w:tc>
          <w:tcPr>
            <w:tcW w:w="1440" w:type="dxa"/>
            <w:tcBorders>
              <w:top w:val="nil"/>
              <w:left w:val="nil"/>
              <w:bottom w:val="single" w:sz="8" w:space="0" w:color="auto"/>
              <w:right w:val="single" w:sz="8" w:space="0" w:color="auto"/>
            </w:tcBorders>
            <w:vAlign w:val="center"/>
            <w:hideMark/>
          </w:tcPr>
          <w:p w14:paraId="3B469FA6"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vAlign w:val="center"/>
            <w:hideMark/>
          </w:tcPr>
          <w:p w14:paraId="1F677BDF"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6007E84F"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vAlign w:val="center"/>
            <w:hideMark/>
          </w:tcPr>
          <w:p w14:paraId="2A6817C9"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766541DF"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p>
        </w:tc>
      </w:tr>
      <w:tr w:rsidR="002438B7" w:rsidRPr="00CA6602" w14:paraId="03B86635" w14:textId="77777777" w:rsidTr="002438B7">
        <w:trPr>
          <w:trHeight w:val="340"/>
        </w:trPr>
        <w:tc>
          <w:tcPr>
            <w:tcW w:w="236" w:type="dxa"/>
            <w:tcBorders>
              <w:top w:val="nil"/>
              <w:left w:val="nil"/>
              <w:bottom w:val="nil"/>
              <w:right w:val="nil"/>
            </w:tcBorders>
            <w:noWrap/>
            <w:vAlign w:val="bottom"/>
            <w:hideMark/>
          </w:tcPr>
          <w:p w14:paraId="156D8B00"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noWrap/>
            <w:vAlign w:val="center"/>
            <w:hideMark/>
          </w:tcPr>
          <w:p w14:paraId="267A4DFA"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14</w:t>
            </w:r>
          </w:p>
        </w:tc>
        <w:tc>
          <w:tcPr>
            <w:tcW w:w="2410" w:type="dxa"/>
            <w:tcBorders>
              <w:top w:val="nil"/>
              <w:left w:val="nil"/>
              <w:bottom w:val="single" w:sz="8" w:space="0" w:color="auto"/>
              <w:right w:val="single" w:sz="8" w:space="0" w:color="auto"/>
            </w:tcBorders>
            <w:vAlign w:val="center"/>
            <w:hideMark/>
          </w:tcPr>
          <w:p w14:paraId="3D0E3488" w14:textId="77777777" w:rsidR="002438B7" w:rsidRPr="00B447B8" w:rsidRDefault="002438B7" w:rsidP="00E72181">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7</w:t>
            </w:r>
          </w:p>
        </w:tc>
        <w:tc>
          <w:tcPr>
            <w:tcW w:w="1134" w:type="dxa"/>
            <w:tcBorders>
              <w:top w:val="nil"/>
              <w:left w:val="nil"/>
              <w:bottom w:val="single" w:sz="8" w:space="0" w:color="auto"/>
              <w:right w:val="single" w:sz="8" w:space="0" w:color="auto"/>
            </w:tcBorders>
            <w:vAlign w:val="center"/>
            <w:hideMark/>
          </w:tcPr>
          <w:p w14:paraId="65020E89"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vAlign w:val="center"/>
            <w:hideMark/>
          </w:tcPr>
          <w:p w14:paraId="1AF48267" w14:textId="77777777" w:rsidR="002438B7" w:rsidRPr="00C707C3" w:rsidRDefault="002438B7" w:rsidP="00E72181">
            <w:pPr>
              <w:spacing w:after="0" w:line="240" w:lineRule="auto"/>
              <w:jc w:val="center"/>
              <w:rPr>
                <w:rFonts w:eastAsia="Times New Roman" w:cs="Calibri Light"/>
                <w:color w:val="000000"/>
                <w:sz w:val="16"/>
                <w:szCs w:val="16"/>
                <w:lang w:eastAsia="en-GB"/>
              </w:rPr>
            </w:pPr>
            <w:r w:rsidRPr="00C707C3">
              <w:rPr>
                <w:rFonts w:eastAsia="Times New Roman" w:cs="Calibri Light"/>
                <w:color w:val="000000"/>
                <w:sz w:val="16"/>
                <w:szCs w:val="16"/>
                <w:lang w:eastAsia="en-GB"/>
              </w:rPr>
              <w:t> </w:t>
            </w:r>
          </w:p>
        </w:tc>
        <w:tc>
          <w:tcPr>
            <w:tcW w:w="2000" w:type="dxa"/>
            <w:tcBorders>
              <w:top w:val="nil"/>
              <w:left w:val="nil"/>
              <w:bottom w:val="single" w:sz="8" w:space="0" w:color="auto"/>
              <w:right w:val="single" w:sz="8" w:space="0" w:color="auto"/>
            </w:tcBorders>
            <w:vAlign w:val="center"/>
            <w:hideMark/>
          </w:tcPr>
          <w:p w14:paraId="313B5AB9" w14:textId="77777777" w:rsidR="002438B7" w:rsidRPr="00C707C3" w:rsidRDefault="002438B7" w:rsidP="00E72181">
            <w:pPr>
              <w:spacing w:after="0" w:line="240" w:lineRule="auto"/>
              <w:jc w:val="center"/>
              <w:rPr>
                <w:rFonts w:eastAsia="Times New Roman" w:cs="Calibri Light"/>
                <w:color w:val="000000"/>
                <w:sz w:val="16"/>
                <w:szCs w:val="16"/>
                <w:lang w:eastAsia="en-GB"/>
              </w:rPr>
            </w:pPr>
            <w:r w:rsidRPr="00C707C3">
              <w:rPr>
                <w:rFonts w:eastAsia="Times New Roman" w:cs="Calibri Light"/>
                <w:color w:val="000000"/>
                <w:sz w:val="16"/>
                <w:szCs w:val="16"/>
                <w:lang w:eastAsia="en-GB"/>
              </w:rPr>
              <w:t>0</w:t>
            </w:r>
          </w:p>
        </w:tc>
        <w:tc>
          <w:tcPr>
            <w:tcW w:w="1440" w:type="dxa"/>
            <w:tcBorders>
              <w:top w:val="nil"/>
              <w:left w:val="nil"/>
              <w:bottom w:val="single" w:sz="8" w:space="0" w:color="auto"/>
              <w:right w:val="single" w:sz="8" w:space="0" w:color="auto"/>
            </w:tcBorders>
            <w:vAlign w:val="center"/>
            <w:hideMark/>
          </w:tcPr>
          <w:p w14:paraId="4D14329D"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vAlign w:val="center"/>
            <w:hideMark/>
          </w:tcPr>
          <w:p w14:paraId="1AE68ED9"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1A02DE32"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vAlign w:val="center"/>
            <w:hideMark/>
          </w:tcPr>
          <w:p w14:paraId="7B12E2F3"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1E998CB9"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p>
        </w:tc>
      </w:tr>
      <w:tr w:rsidR="002438B7" w:rsidRPr="00CA6602" w14:paraId="404FE802" w14:textId="77777777" w:rsidTr="002438B7">
        <w:trPr>
          <w:trHeight w:val="340"/>
        </w:trPr>
        <w:tc>
          <w:tcPr>
            <w:tcW w:w="236" w:type="dxa"/>
            <w:tcBorders>
              <w:top w:val="nil"/>
              <w:left w:val="nil"/>
              <w:bottom w:val="nil"/>
              <w:right w:val="nil"/>
            </w:tcBorders>
            <w:noWrap/>
            <w:vAlign w:val="bottom"/>
            <w:hideMark/>
          </w:tcPr>
          <w:p w14:paraId="5435C04A"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noWrap/>
            <w:vAlign w:val="center"/>
            <w:hideMark/>
          </w:tcPr>
          <w:p w14:paraId="2D1ECA33"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15</w:t>
            </w:r>
          </w:p>
        </w:tc>
        <w:tc>
          <w:tcPr>
            <w:tcW w:w="2410" w:type="dxa"/>
            <w:tcBorders>
              <w:top w:val="nil"/>
              <w:left w:val="nil"/>
              <w:bottom w:val="single" w:sz="8" w:space="0" w:color="auto"/>
              <w:right w:val="single" w:sz="8" w:space="0" w:color="auto"/>
            </w:tcBorders>
            <w:vAlign w:val="center"/>
            <w:hideMark/>
          </w:tcPr>
          <w:p w14:paraId="113FCEE9" w14:textId="77777777" w:rsidR="002438B7" w:rsidRPr="00B447B8" w:rsidRDefault="002438B7" w:rsidP="00E72181">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8</w:t>
            </w:r>
          </w:p>
        </w:tc>
        <w:tc>
          <w:tcPr>
            <w:tcW w:w="1134" w:type="dxa"/>
            <w:tcBorders>
              <w:top w:val="nil"/>
              <w:left w:val="nil"/>
              <w:bottom w:val="single" w:sz="8" w:space="0" w:color="auto"/>
              <w:right w:val="single" w:sz="8" w:space="0" w:color="auto"/>
            </w:tcBorders>
            <w:vAlign w:val="center"/>
            <w:hideMark/>
          </w:tcPr>
          <w:p w14:paraId="57F185F4"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vAlign w:val="center"/>
            <w:hideMark/>
          </w:tcPr>
          <w:p w14:paraId="67ACBC27" w14:textId="77777777" w:rsidR="002438B7" w:rsidRPr="00C707C3" w:rsidRDefault="002438B7" w:rsidP="00E72181">
            <w:pPr>
              <w:spacing w:after="0" w:line="240" w:lineRule="auto"/>
              <w:jc w:val="center"/>
              <w:rPr>
                <w:rFonts w:eastAsia="Times New Roman" w:cs="Calibri Light"/>
                <w:color w:val="000000"/>
                <w:sz w:val="16"/>
                <w:szCs w:val="16"/>
                <w:lang w:eastAsia="en-GB"/>
              </w:rPr>
            </w:pPr>
            <w:r w:rsidRPr="00C707C3">
              <w:rPr>
                <w:rFonts w:eastAsia="Times New Roman" w:cs="Calibri Light"/>
                <w:color w:val="000000"/>
                <w:sz w:val="16"/>
                <w:szCs w:val="16"/>
                <w:lang w:eastAsia="en-GB"/>
              </w:rPr>
              <w:t> </w:t>
            </w:r>
          </w:p>
        </w:tc>
        <w:tc>
          <w:tcPr>
            <w:tcW w:w="2000" w:type="dxa"/>
            <w:tcBorders>
              <w:top w:val="nil"/>
              <w:left w:val="nil"/>
              <w:bottom w:val="single" w:sz="8" w:space="0" w:color="auto"/>
              <w:right w:val="single" w:sz="8" w:space="0" w:color="auto"/>
            </w:tcBorders>
            <w:vAlign w:val="center"/>
            <w:hideMark/>
          </w:tcPr>
          <w:p w14:paraId="68BB0E30" w14:textId="77777777" w:rsidR="002438B7" w:rsidRPr="00C707C3" w:rsidRDefault="002438B7" w:rsidP="00E72181">
            <w:pPr>
              <w:spacing w:after="0" w:line="240" w:lineRule="auto"/>
              <w:jc w:val="center"/>
              <w:rPr>
                <w:rFonts w:eastAsia="Times New Roman" w:cs="Calibri Light"/>
                <w:color w:val="000000"/>
                <w:sz w:val="16"/>
                <w:szCs w:val="16"/>
                <w:lang w:eastAsia="en-GB"/>
              </w:rPr>
            </w:pPr>
            <w:r w:rsidRPr="00C707C3">
              <w:rPr>
                <w:rFonts w:eastAsia="Times New Roman" w:cs="Calibri Light"/>
                <w:color w:val="000000"/>
                <w:sz w:val="16"/>
                <w:szCs w:val="16"/>
                <w:lang w:eastAsia="en-GB"/>
              </w:rPr>
              <w:t>0</w:t>
            </w:r>
          </w:p>
        </w:tc>
        <w:tc>
          <w:tcPr>
            <w:tcW w:w="1440" w:type="dxa"/>
            <w:tcBorders>
              <w:top w:val="nil"/>
              <w:left w:val="nil"/>
              <w:bottom w:val="single" w:sz="8" w:space="0" w:color="auto"/>
              <w:right w:val="single" w:sz="8" w:space="0" w:color="auto"/>
            </w:tcBorders>
            <w:vAlign w:val="center"/>
            <w:hideMark/>
          </w:tcPr>
          <w:p w14:paraId="6B1C4876"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vAlign w:val="center"/>
            <w:hideMark/>
          </w:tcPr>
          <w:p w14:paraId="3714CED4"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344F6D83"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vAlign w:val="center"/>
            <w:hideMark/>
          </w:tcPr>
          <w:p w14:paraId="662913E7"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50ED728A"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p>
        </w:tc>
      </w:tr>
      <w:tr w:rsidR="002438B7" w:rsidRPr="00CA6602" w14:paraId="5CCBF9E7" w14:textId="77777777" w:rsidTr="002438B7">
        <w:trPr>
          <w:trHeight w:val="340"/>
        </w:trPr>
        <w:tc>
          <w:tcPr>
            <w:tcW w:w="236" w:type="dxa"/>
            <w:tcBorders>
              <w:top w:val="nil"/>
              <w:left w:val="nil"/>
              <w:bottom w:val="nil"/>
              <w:right w:val="nil"/>
            </w:tcBorders>
            <w:noWrap/>
            <w:vAlign w:val="bottom"/>
            <w:hideMark/>
          </w:tcPr>
          <w:p w14:paraId="54846054"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noWrap/>
            <w:vAlign w:val="center"/>
            <w:hideMark/>
          </w:tcPr>
          <w:p w14:paraId="75705AEB"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16</w:t>
            </w:r>
          </w:p>
        </w:tc>
        <w:tc>
          <w:tcPr>
            <w:tcW w:w="2410" w:type="dxa"/>
            <w:tcBorders>
              <w:top w:val="nil"/>
              <w:left w:val="nil"/>
              <w:bottom w:val="single" w:sz="8" w:space="0" w:color="auto"/>
              <w:right w:val="single" w:sz="8" w:space="0" w:color="auto"/>
            </w:tcBorders>
            <w:vAlign w:val="center"/>
            <w:hideMark/>
          </w:tcPr>
          <w:p w14:paraId="725CD27E" w14:textId="77777777" w:rsidR="002438B7" w:rsidRPr="00B447B8" w:rsidRDefault="002438B7" w:rsidP="00E72181">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Non-Contributor</w:t>
            </w:r>
          </w:p>
        </w:tc>
        <w:tc>
          <w:tcPr>
            <w:tcW w:w="1134" w:type="dxa"/>
            <w:tcBorders>
              <w:top w:val="nil"/>
              <w:left w:val="nil"/>
              <w:bottom w:val="single" w:sz="8" w:space="0" w:color="auto"/>
              <w:right w:val="single" w:sz="8" w:space="0" w:color="auto"/>
            </w:tcBorders>
            <w:vAlign w:val="center"/>
            <w:hideMark/>
          </w:tcPr>
          <w:p w14:paraId="6E0425FB"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vAlign w:val="center"/>
            <w:hideMark/>
          </w:tcPr>
          <w:p w14:paraId="3031F1EA" w14:textId="77777777" w:rsidR="002438B7" w:rsidRPr="00C707C3" w:rsidRDefault="002438B7" w:rsidP="00E72181">
            <w:pPr>
              <w:spacing w:after="0" w:line="240" w:lineRule="auto"/>
              <w:jc w:val="center"/>
              <w:rPr>
                <w:rFonts w:eastAsia="Times New Roman" w:cs="Calibri Light"/>
                <w:color w:val="000000"/>
                <w:sz w:val="16"/>
                <w:szCs w:val="16"/>
                <w:lang w:eastAsia="en-GB"/>
              </w:rPr>
            </w:pPr>
            <w:r w:rsidRPr="00C707C3">
              <w:rPr>
                <w:rFonts w:eastAsia="Times New Roman" w:cs="Calibri Light"/>
                <w:color w:val="000000"/>
                <w:sz w:val="16"/>
                <w:szCs w:val="16"/>
                <w:lang w:eastAsia="en-GB"/>
              </w:rPr>
              <w:t> </w:t>
            </w:r>
          </w:p>
        </w:tc>
        <w:tc>
          <w:tcPr>
            <w:tcW w:w="2000" w:type="dxa"/>
            <w:tcBorders>
              <w:top w:val="nil"/>
              <w:left w:val="nil"/>
              <w:bottom w:val="single" w:sz="8" w:space="0" w:color="auto"/>
              <w:right w:val="single" w:sz="8" w:space="0" w:color="auto"/>
            </w:tcBorders>
            <w:vAlign w:val="center"/>
            <w:hideMark/>
          </w:tcPr>
          <w:p w14:paraId="071A6EDC" w14:textId="77777777" w:rsidR="002438B7" w:rsidRPr="00C707C3" w:rsidRDefault="002438B7" w:rsidP="00E72181">
            <w:pPr>
              <w:spacing w:after="0" w:line="240" w:lineRule="auto"/>
              <w:jc w:val="center"/>
              <w:rPr>
                <w:rFonts w:eastAsia="Times New Roman" w:cs="Calibri Light"/>
                <w:color w:val="000000"/>
                <w:sz w:val="16"/>
                <w:szCs w:val="16"/>
                <w:lang w:eastAsia="en-GB"/>
              </w:rPr>
            </w:pPr>
            <w:r w:rsidRPr="00C707C3">
              <w:rPr>
                <w:rFonts w:eastAsia="Times New Roman" w:cs="Calibri Light"/>
                <w:color w:val="000000"/>
                <w:sz w:val="16"/>
                <w:szCs w:val="16"/>
                <w:lang w:eastAsia="en-GB"/>
              </w:rPr>
              <w:t>0</w:t>
            </w:r>
          </w:p>
        </w:tc>
        <w:tc>
          <w:tcPr>
            <w:tcW w:w="1440" w:type="dxa"/>
            <w:tcBorders>
              <w:top w:val="nil"/>
              <w:left w:val="nil"/>
              <w:bottom w:val="single" w:sz="8" w:space="0" w:color="auto"/>
              <w:right w:val="single" w:sz="8" w:space="0" w:color="auto"/>
            </w:tcBorders>
            <w:vAlign w:val="center"/>
            <w:hideMark/>
          </w:tcPr>
          <w:p w14:paraId="1C1BA107"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vAlign w:val="center"/>
            <w:hideMark/>
          </w:tcPr>
          <w:p w14:paraId="6AFD385F" w14:textId="77777777" w:rsidR="002438B7" w:rsidRPr="00B447B8" w:rsidRDefault="002438B7" w:rsidP="00E72181">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vAlign w:val="center"/>
            <w:hideMark/>
          </w:tcPr>
          <w:p w14:paraId="0F688282"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vAlign w:val="center"/>
            <w:hideMark/>
          </w:tcPr>
          <w:p w14:paraId="37638194"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noWrap/>
            <w:vAlign w:val="bottom"/>
            <w:hideMark/>
          </w:tcPr>
          <w:p w14:paraId="7F6EE81F"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p>
        </w:tc>
      </w:tr>
      <w:tr w:rsidR="002438B7" w:rsidRPr="00CA6602" w14:paraId="325A1E39" w14:textId="77777777" w:rsidTr="002438B7">
        <w:trPr>
          <w:trHeight w:val="340"/>
        </w:trPr>
        <w:tc>
          <w:tcPr>
            <w:tcW w:w="236" w:type="dxa"/>
            <w:tcBorders>
              <w:top w:val="nil"/>
              <w:left w:val="nil"/>
              <w:bottom w:val="nil"/>
              <w:right w:val="nil"/>
            </w:tcBorders>
            <w:noWrap/>
            <w:vAlign w:val="bottom"/>
            <w:hideMark/>
          </w:tcPr>
          <w:p w14:paraId="183EEA83"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3767" w:type="dxa"/>
            <w:gridSpan w:val="2"/>
            <w:tcBorders>
              <w:top w:val="single" w:sz="8" w:space="0" w:color="auto"/>
              <w:left w:val="nil"/>
              <w:bottom w:val="nil"/>
              <w:right w:val="nil"/>
            </w:tcBorders>
            <w:noWrap/>
            <w:vAlign w:val="center"/>
            <w:hideMark/>
          </w:tcPr>
          <w:p w14:paraId="40B76407" w14:textId="77777777" w:rsidR="002438B7" w:rsidRPr="00B447B8" w:rsidRDefault="002438B7" w:rsidP="00E72181">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Total Maximum Score Allocation:</w:t>
            </w:r>
          </w:p>
        </w:tc>
        <w:tc>
          <w:tcPr>
            <w:tcW w:w="1134" w:type="dxa"/>
            <w:tcBorders>
              <w:top w:val="nil"/>
              <w:left w:val="single" w:sz="8" w:space="0" w:color="auto"/>
              <w:bottom w:val="single" w:sz="8" w:space="0" w:color="auto"/>
              <w:right w:val="single" w:sz="8" w:space="0" w:color="auto"/>
            </w:tcBorders>
            <w:noWrap/>
            <w:vAlign w:val="center"/>
            <w:hideMark/>
          </w:tcPr>
          <w:p w14:paraId="56854279" w14:textId="77777777" w:rsidR="002438B7" w:rsidRPr="00B447B8" w:rsidRDefault="002438B7" w:rsidP="00E72181">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10</w:t>
            </w:r>
          </w:p>
        </w:tc>
        <w:tc>
          <w:tcPr>
            <w:tcW w:w="2347" w:type="dxa"/>
            <w:tcBorders>
              <w:top w:val="nil"/>
              <w:left w:val="nil"/>
              <w:bottom w:val="nil"/>
              <w:right w:val="nil"/>
            </w:tcBorders>
            <w:noWrap/>
            <w:vAlign w:val="center"/>
            <w:hideMark/>
          </w:tcPr>
          <w:p w14:paraId="5154054E" w14:textId="77777777" w:rsidR="002438B7" w:rsidRPr="00C707C3" w:rsidRDefault="002438B7" w:rsidP="00E72181">
            <w:pPr>
              <w:spacing w:after="0" w:line="240" w:lineRule="auto"/>
              <w:jc w:val="center"/>
              <w:rPr>
                <w:rFonts w:eastAsia="Times New Roman" w:cs="Calibri Light"/>
                <w:b/>
                <w:bCs/>
                <w:color w:val="000000"/>
                <w:sz w:val="16"/>
                <w:szCs w:val="16"/>
                <w:lang w:eastAsia="en-GB"/>
              </w:rPr>
            </w:pPr>
          </w:p>
        </w:tc>
        <w:tc>
          <w:tcPr>
            <w:tcW w:w="2000" w:type="dxa"/>
            <w:tcBorders>
              <w:top w:val="nil"/>
              <w:left w:val="nil"/>
              <w:bottom w:val="nil"/>
              <w:right w:val="nil"/>
            </w:tcBorders>
            <w:noWrap/>
            <w:vAlign w:val="bottom"/>
            <w:hideMark/>
          </w:tcPr>
          <w:p w14:paraId="1F5C6A03" w14:textId="77777777" w:rsidR="002438B7" w:rsidRPr="00C707C3" w:rsidRDefault="002438B7" w:rsidP="00E72181">
            <w:pPr>
              <w:spacing w:after="0" w:line="240" w:lineRule="auto"/>
              <w:jc w:val="center"/>
              <w:rPr>
                <w:rFonts w:ascii="Times New Roman" w:eastAsia="Times New Roman" w:hAnsi="Times New Roman" w:cs="Times New Roman"/>
                <w:sz w:val="16"/>
                <w:szCs w:val="16"/>
                <w:lang w:eastAsia="en-GB"/>
              </w:rPr>
            </w:pPr>
          </w:p>
        </w:tc>
        <w:tc>
          <w:tcPr>
            <w:tcW w:w="1440" w:type="dxa"/>
            <w:tcBorders>
              <w:top w:val="nil"/>
              <w:left w:val="nil"/>
              <w:bottom w:val="nil"/>
              <w:right w:val="nil"/>
            </w:tcBorders>
            <w:noWrap/>
            <w:vAlign w:val="bottom"/>
            <w:hideMark/>
          </w:tcPr>
          <w:p w14:paraId="375BC56A"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584" w:type="dxa"/>
            <w:tcBorders>
              <w:top w:val="nil"/>
              <w:left w:val="nil"/>
              <w:bottom w:val="nil"/>
              <w:right w:val="nil"/>
            </w:tcBorders>
            <w:noWrap/>
            <w:vAlign w:val="bottom"/>
            <w:hideMark/>
          </w:tcPr>
          <w:p w14:paraId="56B1428E"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709" w:type="dxa"/>
            <w:tcBorders>
              <w:top w:val="nil"/>
              <w:left w:val="nil"/>
              <w:bottom w:val="nil"/>
              <w:right w:val="nil"/>
            </w:tcBorders>
            <w:noWrap/>
            <w:vAlign w:val="bottom"/>
            <w:hideMark/>
          </w:tcPr>
          <w:p w14:paraId="695333A0"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843" w:type="dxa"/>
            <w:tcBorders>
              <w:top w:val="nil"/>
              <w:left w:val="nil"/>
              <w:bottom w:val="nil"/>
              <w:right w:val="nil"/>
            </w:tcBorders>
            <w:vAlign w:val="center"/>
            <w:hideMark/>
          </w:tcPr>
          <w:p w14:paraId="37F06C80"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2724" w:type="dxa"/>
            <w:tcBorders>
              <w:top w:val="nil"/>
              <w:left w:val="nil"/>
              <w:bottom w:val="nil"/>
              <w:right w:val="nil"/>
            </w:tcBorders>
            <w:noWrap/>
            <w:vAlign w:val="bottom"/>
            <w:hideMark/>
          </w:tcPr>
          <w:p w14:paraId="1D7F2924" w14:textId="77777777" w:rsidR="002438B7" w:rsidRPr="00B447B8" w:rsidRDefault="002438B7" w:rsidP="00E72181">
            <w:pPr>
              <w:spacing w:after="0" w:line="240" w:lineRule="auto"/>
              <w:rPr>
                <w:rFonts w:ascii="Times New Roman" w:eastAsia="Times New Roman" w:hAnsi="Times New Roman" w:cs="Times New Roman"/>
                <w:sz w:val="20"/>
                <w:szCs w:val="20"/>
                <w:lang w:eastAsia="en-GB"/>
              </w:rPr>
            </w:pPr>
          </w:p>
        </w:tc>
      </w:tr>
      <w:tr w:rsidR="002438B7" w:rsidRPr="00CA6602" w14:paraId="438DECAD" w14:textId="77777777" w:rsidTr="002438B7">
        <w:trPr>
          <w:trHeight w:val="320"/>
        </w:trPr>
        <w:tc>
          <w:tcPr>
            <w:tcW w:w="236" w:type="dxa"/>
            <w:tcBorders>
              <w:top w:val="nil"/>
              <w:left w:val="nil"/>
              <w:bottom w:val="nil"/>
              <w:right w:val="nil"/>
            </w:tcBorders>
            <w:noWrap/>
            <w:vAlign w:val="bottom"/>
            <w:hideMark/>
          </w:tcPr>
          <w:p w14:paraId="464649DF" w14:textId="77777777" w:rsidR="002438B7" w:rsidRPr="00B447B8" w:rsidRDefault="002438B7" w:rsidP="00E72181">
            <w:pPr>
              <w:spacing w:after="0" w:line="240" w:lineRule="auto"/>
              <w:jc w:val="left"/>
              <w:rPr>
                <w:rFonts w:ascii="Times New Roman" w:eastAsia="Times New Roman" w:hAnsi="Times New Roman" w:cs="Times New Roman"/>
                <w:sz w:val="20"/>
                <w:szCs w:val="20"/>
                <w:lang w:eastAsia="en-GB"/>
              </w:rPr>
            </w:pPr>
          </w:p>
        </w:tc>
        <w:tc>
          <w:tcPr>
            <w:tcW w:w="12981" w:type="dxa"/>
            <w:gridSpan w:val="8"/>
            <w:tcBorders>
              <w:top w:val="nil"/>
              <w:left w:val="nil"/>
              <w:bottom w:val="nil"/>
              <w:right w:val="nil"/>
            </w:tcBorders>
            <w:noWrap/>
            <w:vAlign w:val="center"/>
            <w:hideMark/>
          </w:tcPr>
          <w:p w14:paraId="118CCFB3" w14:textId="77777777" w:rsidR="002438B7" w:rsidRPr="00C707C3" w:rsidRDefault="002438B7" w:rsidP="00E72181">
            <w:pPr>
              <w:spacing w:after="0" w:line="240" w:lineRule="auto"/>
              <w:rPr>
                <w:rFonts w:eastAsia="Times New Roman" w:cs="Calibri Light"/>
                <w:color w:val="000000"/>
                <w:sz w:val="16"/>
                <w:szCs w:val="16"/>
                <w:lang w:eastAsia="en-GB"/>
              </w:rPr>
            </w:pPr>
            <w:r w:rsidRPr="00C707C3">
              <w:rPr>
                <w:rFonts w:eastAsia="Times New Roman" w:cs="Calibri Light"/>
                <w:color w:val="000000"/>
                <w:sz w:val="16"/>
                <w:szCs w:val="16"/>
                <w:lang w:eastAsia="en-GB"/>
              </w:rPr>
              <w:t>F= A+B+C+D+E</w:t>
            </w:r>
          </w:p>
        </w:tc>
        <w:tc>
          <w:tcPr>
            <w:tcW w:w="1843" w:type="dxa"/>
            <w:tcBorders>
              <w:top w:val="nil"/>
              <w:left w:val="nil"/>
              <w:bottom w:val="nil"/>
              <w:right w:val="nil"/>
            </w:tcBorders>
            <w:vAlign w:val="center"/>
            <w:hideMark/>
          </w:tcPr>
          <w:p w14:paraId="6208B7C7" w14:textId="77777777" w:rsidR="002438B7" w:rsidRPr="005738F2" w:rsidRDefault="002438B7" w:rsidP="00E72181">
            <w:pPr>
              <w:spacing w:after="0" w:line="240" w:lineRule="auto"/>
              <w:rPr>
                <w:rFonts w:eastAsia="Times New Roman" w:cs="Calibri Light"/>
                <w:color w:val="000000"/>
                <w:sz w:val="20"/>
                <w:szCs w:val="20"/>
                <w:lang w:eastAsia="en-GB"/>
              </w:rPr>
            </w:pPr>
          </w:p>
        </w:tc>
        <w:tc>
          <w:tcPr>
            <w:tcW w:w="2724" w:type="dxa"/>
            <w:tcBorders>
              <w:top w:val="nil"/>
              <w:left w:val="nil"/>
              <w:bottom w:val="nil"/>
              <w:right w:val="nil"/>
            </w:tcBorders>
            <w:noWrap/>
            <w:vAlign w:val="bottom"/>
            <w:hideMark/>
          </w:tcPr>
          <w:p w14:paraId="037F3E83" w14:textId="77777777" w:rsidR="002438B7" w:rsidRPr="005738F2" w:rsidRDefault="002438B7" w:rsidP="00E72181">
            <w:pPr>
              <w:spacing w:after="0" w:line="240" w:lineRule="auto"/>
              <w:rPr>
                <w:rFonts w:ascii="Times New Roman" w:eastAsia="Times New Roman" w:hAnsi="Times New Roman" w:cs="Times New Roman"/>
                <w:sz w:val="20"/>
                <w:szCs w:val="20"/>
                <w:lang w:eastAsia="en-GB"/>
              </w:rPr>
            </w:pPr>
          </w:p>
        </w:tc>
      </w:tr>
    </w:tbl>
    <w:p w14:paraId="7761AF86" w14:textId="77777777" w:rsidR="00283467" w:rsidRDefault="00283467" w:rsidP="002B0C25">
      <w:pPr>
        <w:rPr>
          <w:rFonts w:cs="Calibri"/>
          <w:b/>
          <w:bCs/>
          <w:sz w:val="20"/>
          <w:szCs w:val="20"/>
          <w:lang w:eastAsia="en-GB"/>
        </w:rPr>
      </w:pPr>
    </w:p>
    <w:p w14:paraId="6E2EC079" w14:textId="621CA756" w:rsidR="002B0C25" w:rsidRPr="00951860" w:rsidRDefault="002B0C25" w:rsidP="002B0C25">
      <w:pPr>
        <w:rPr>
          <w:rFonts w:cs="Calibri"/>
          <w:szCs w:val="24"/>
        </w:rPr>
        <w:sectPr w:rsidR="002B0C25" w:rsidRPr="00951860" w:rsidSect="00AF200E">
          <w:pgSz w:w="16838" w:h="11906" w:orient="landscape"/>
          <w:pgMar w:top="1134" w:right="1134" w:bottom="1134" w:left="1134" w:header="680" w:footer="344" w:gutter="0"/>
          <w:cols w:space="720"/>
          <w:docGrid w:linePitch="299"/>
        </w:sectPr>
      </w:pPr>
    </w:p>
    <w:p w14:paraId="233EDB46" w14:textId="54D092B1" w:rsidR="005E2437" w:rsidRPr="00A72C3C" w:rsidRDefault="007D7386" w:rsidP="007439C9">
      <w:pPr>
        <w:pStyle w:val="AnnexH1"/>
        <w:rPr>
          <w:szCs w:val="36"/>
        </w:rPr>
      </w:pPr>
      <w:bookmarkStart w:id="556" w:name="_Toc202540603"/>
      <w:r w:rsidRPr="00A72C3C">
        <w:rPr>
          <w:szCs w:val="36"/>
        </w:rPr>
        <w:lastRenderedPageBreak/>
        <w:t xml:space="preserve">Bidder </w:t>
      </w:r>
      <w:r w:rsidR="00914DE5">
        <w:rPr>
          <w:szCs w:val="36"/>
        </w:rPr>
        <w:t>S</w:t>
      </w:r>
      <w:r w:rsidRPr="00A72C3C">
        <w:rPr>
          <w:szCs w:val="36"/>
        </w:rPr>
        <w:t xml:space="preserve">ubstantiating </w:t>
      </w:r>
      <w:r w:rsidR="00914DE5">
        <w:rPr>
          <w:szCs w:val="36"/>
        </w:rPr>
        <w:t>E</w:t>
      </w:r>
      <w:r w:rsidRPr="00A72C3C">
        <w:rPr>
          <w:szCs w:val="36"/>
        </w:rPr>
        <w:t>vidence</w:t>
      </w:r>
      <w:bookmarkEnd w:id="556"/>
    </w:p>
    <w:p w14:paraId="3D6EC59A" w14:textId="58539208" w:rsidR="007D7386" w:rsidRPr="00C868A6" w:rsidRDefault="007D7386" w:rsidP="00C707C3">
      <w:pPr>
        <w:pStyle w:val="Heading1"/>
        <w:numPr>
          <w:ilvl w:val="0"/>
          <w:numId w:val="37"/>
        </w:numPr>
        <w:rPr>
          <w:sz w:val="28"/>
          <w:szCs w:val="28"/>
        </w:rPr>
      </w:pPr>
      <w:bookmarkStart w:id="557" w:name="_Toc202540604"/>
      <w:r w:rsidRPr="00C868A6">
        <w:rPr>
          <w:sz w:val="28"/>
          <w:szCs w:val="28"/>
        </w:rPr>
        <w:t>Technical Mandatory Requirement Evidence</w:t>
      </w:r>
      <w:bookmarkEnd w:id="557"/>
    </w:p>
    <w:p w14:paraId="5D9F6F1F" w14:textId="1062383F" w:rsidR="007D7386" w:rsidRPr="00E762DE" w:rsidRDefault="001F1F5B" w:rsidP="00C707C3">
      <w:pPr>
        <w:pStyle w:val="Heading2"/>
        <w:numPr>
          <w:ilvl w:val="0"/>
          <w:numId w:val="0"/>
        </w:numPr>
        <w:tabs>
          <w:tab w:val="left" w:pos="426"/>
          <w:tab w:val="left" w:pos="567"/>
          <w:tab w:val="left" w:pos="851"/>
        </w:tabs>
        <w:rPr>
          <w:szCs w:val="28"/>
        </w:rPr>
      </w:pPr>
      <w:bookmarkStart w:id="558" w:name="_Toc202540605"/>
      <w:r>
        <w:rPr>
          <w:szCs w:val="28"/>
        </w:rPr>
        <w:t xml:space="preserve">4.1 </w:t>
      </w:r>
      <w:r w:rsidR="00914DE5" w:rsidRPr="00C868A6">
        <w:rPr>
          <w:szCs w:val="28"/>
        </w:rPr>
        <w:t>Bidder</w:t>
      </w:r>
      <w:r w:rsidR="007D7386" w:rsidRPr="00C868A6">
        <w:rPr>
          <w:szCs w:val="28"/>
        </w:rPr>
        <w:t xml:space="preserve"> Certification / Affiliation Requirements</w:t>
      </w:r>
      <w:bookmarkEnd w:id="558"/>
    </w:p>
    <w:p w14:paraId="2C92A5B2" w14:textId="0567E57F" w:rsidR="00DD597E" w:rsidRDefault="00DD597E" w:rsidP="00DD597E">
      <w:pPr>
        <w:pStyle w:val="ListParagraph"/>
        <w:ind w:left="567"/>
      </w:pPr>
      <w:r w:rsidRPr="00DD597E">
        <w:rPr>
          <w:b/>
          <w:bCs/>
          <w:lang w:val="en-GB"/>
        </w:rPr>
        <w:t xml:space="preserve">Attach </w:t>
      </w:r>
      <w:r w:rsidRPr="00C707C3">
        <w:rPr>
          <w:lang w:val="en-GB"/>
        </w:rPr>
        <w:t xml:space="preserve">a copy of a valid documentation (certificate, letter, or license) as proof that the bidder is the OEM/OSM, or an accredited OEM/OSM reseller, partner or distributor to </w:t>
      </w:r>
      <w:r w:rsidRPr="00C707C3">
        <w:t xml:space="preserve">provide, deliver, install, configure, support, and maintain </w:t>
      </w:r>
      <w:r w:rsidRPr="00C707C3">
        <w:rPr>
          <w:lang w:val="en-GB"/>
        </w:rPr>
        <w:t xml:space="preserve">a NGFW technology </w:t>
      </w:r>
      <w:r w:rsidRPr="00DD597E">
        <w:rPr>
          <w:b/>
          <w:bCs/>
          <w:lang w:val="en-GB"/>
        </w:rPr>
        <w:t>here</w:t>
      </w:r>
      <w:r w:rsidRPr="00C707C3">
        <w:t>.</w:t>
      </w:r>
    </w:p>
    <w:p w14:paraId="610928B6" w14:textId="77777777" w:rsidR="00DD597E" w:rsidRPr="00C707C3" w:rsidRDefault="00DD597E" w:rsidP="00DD597E">
      <w:pPr>
        <w:pStyle w:val="ListParagraph"/>
        <w:ind w:left="567"/>
      </w:pPr>
    </w:p>
    <w:p w14:paraId="1C9F2FF9" w14:textId="77777777" w:rsidR="00DD597E" w:rsidRPr="001D7167" w:rsidRDefault="00DD597E" w:rsidP="00C707C3">
      <w:pPr>
        <w:spacing w:after="0" w:line="240" w:lineRule="auto"/>
        <w:ind w:firstLine="567"/>
        <w:jc w:val="left"/>
        <w:rPr>
          <w:b/>
          <w:bCs/>
          <w:lang w:val="en-GB"/>
        </w:rPr>
      </w:pPr>
      <w:r w:rsidRPr="001D7167">
        <w:rPr>
          <w:b/>
          <w:bCs/>
          <w:lang w:val="en-GB"/>
        </w:rPr>
        <w:t xml:space="preserve">NOTE (1): </w:t>
      </w:r>
    </w:p>
    <w:p w14:paraId="22002E9D" w14:textId="77777777" w:rsidR="00DD597E" w:rsidRPr="001D7167" w:rsidRDefault="00DD597E" w:rsidP="00C707C3">
      <w:pPr>
        <w:spacing w:after="0" w:line="240" w:lineRule="auto"/>
        <w:ind w:left="567"/>
        <w:jc w:val="left"/>
      </w:pPr>
      <w:r w:rsidRPr="001D7167">
        <w:t>The valid documentation (letter/certificate/license) clearly indicating the following information below:</w:t>
      </w:r>
    </w:p>
    <w:p w14:paraId="7C08F7A0" w14:textId="77777777" w:rsidR="00DD597E" w:rsidRPr="001D7167" w:rsidRDefault="00DD597E" w:rsidP="00C707C3">
      <w:pPr>
        <w:spacing w:after="0" w:line="240" w:lineRule="auto"/>
        <w:ind w:left="567"/>
        <w:jc w:val="left"/>
      </w:pPr>
      <w:r w:rsidRPr="001D7167">
        <w:t>(a) The Regulator Name (OSM/OEM); and</w:t>
      </w:r>
    </w:p>
    <w:p w14:paraId="7F10B6F9" w14:textId="77777777" w:rsidR="00DD597E" w:rsidRPr="001D7167" w:rsidRDefault="00DD597E" w:rsidP="00C707C3">
      <w:pPr>
        <w:spacing w:after="0" w:line="240" w:lineRule="auto"/>
        <w:ind w:left="567"/>
        <w:jc w:val="left"/>
      </w:pPr>
      <w:r w:rsidRPr="001D7167">
        <w:t xml:space="preserve">(b) The Bidder’s Name; and </w:t>
      </w:r>
    </w:p>
    <w:p w14:paraId="3F48666B" w14:textId="77777777" w:rsidR="00DD597E" w:rsidRPr="001D7167" w:rsidRDefault="00DD597E" w:rsidP="00C707C3">
      <w:pPr>
        <w:spacing w:after="0" w:line="240" w:lineRule="auto"/>
        <w:ind w:left="567"/>
        <w:jc w:val="left"/>
      </w:pPr>
      <w:r w:rsidRPr="001D7167">
        <w:t>(c) The date it was issued; and</w:t>
      </w:r>
    </w:p>
    <w:p w14:paraId="7A3E9476" w14:textId="694C86B6" w:rsidR="00DD597E" w:rsidRPr="00C707C3" w:rsidRDefault="00DD597E" w:rsidP="00C707C3">
      <w:pPr>
        <w:ind w:left="567"/>
        <w:jc w:val="left"/>
      </w:pPr>
      <w:r w:rsidRPr="001D7167">
        <w:t>(d) if applicable, the expiry date</w:t>
      </w:r>
    </w:p>
    <w:p w14:paraId="16240A8B" w14:textId="77777777" w:rsidR="004A77F5" w:rsidRDefault="004A77F5" w:rsidP="00C707C3">
      <w:pPr>
        <w:spacing w:after="0"/>
        <w:jc w:val="left"/>
        <w:rPr>
          <w:b/>
          <w:bCs/>
          <w:color w:val="FF0000"/>
          <w:lang w:val="en-GB"/>
        </w:rPr>
      </w:pPr>
    </w:p>
    <w:p w14:paraId="7FB54325" w14:textId="41CFB92F" w:rsidR="001A50CD" w:rsidRPr="00C868A6" w:rsidRDefault="001A50CD" w:rsidP="00D30CF8">
      <w:pPr>
        <w:spacing w:after="0"/>
        <w:ind w:left="567"/>
        <w:jc w:val="left"/>
        <w:rPr>
          <w:b/>
          <w:bCs/>
          <w:lang w:val="en-GB"/>
        </w:rPr>
      </w:pPr>
      <w:r w:rsidRPr="00C868A6">
        <w:rPr>
          <w:b/>
          <w:bCs/>
          <w:lang w:val="en-GB"/>
        </w:rPr>
        <w:t>NOTE (</w:t>
      </w:r>
      <w:r w:rsidR="00DD597E">
        <w:rPr>
          <w:b/>
          <w:bCs/>
          <w:lang w:val="en-GB"/>
        </w:rPr>
        <w:t>2</w:t>
      </w:r>
      <w:r w:rsidRPr="00C868A6">
        <w:rPr>
          <w:b/>
          <w:bCs/>
          <w:lang w:val="en-GB"/>
        </w:rPr>
        <w:t xml:space="preserve">): </w:t>
      </w:r>
    </w:p>
    <w:p w14:paraId="454151CA" w14:textId="537DA8A3" w:rsidR="007D7386" w:rsidRPr="008031E4" w:rsidRDefault="001A50CD" w:rsidP="008031E4">
      <w:pPr>
        <w:spacing w:after="0"/>
        <w:ind w:firstLine="567"/>
        <w:jc w:val="left"/>
        <w:rPr>
          <w:bCs/>
          <w:lang w:val="en-GB"/>
        </w:rPr>
      </w:pPr>
      <w:r w:rsidRPr="00C868A6">
        <w:rPr>
          <w:bCs/>
          <w:lang w:val="en-GB"/>
        </w:rPr>
        <w:t>SITA reserves the right to verify information provided.</w:t>
      </w:r>
    </w:p>
    <w:p w14:paraId="75EB9955" w14:textId="75EEA0A8" w:rsidR="007D7386" w:rsidRPr="00437B5D" w:rsidRDefault="00914DE5" w:rsidP="00C707C3">
      <w:pPr>
        <w:pStyle w:val="Heading2"/>
        <w:numPr>
          <w:ilvl w:val="0"/>
          <w:numId w:val="0"/>
        </w:numPr>
      </w:pPr>
      <w:bookmarkStart w:id="559" w:name="_Toc202540606"/>
      <w:r>
        <w:t>4.2 Bidder</w:t>
      </w:r>
      <w:r w:rsidR="007D7386" w:rsidRPr="00437B5D">
        <w:t xml:space="preserve"> Experience and Capability Requirements</w:t>
      </w:r>
      <w:bookmarkEnd w:id="559"/>
    </w:p>
    <w:p w14:paraId="37FC3527" w14:textId="57084C97" w:rsidR="00197196" w:rsidRPr="007E42FC" w:rsidRDefault="009B4E2D" w:rsidP="00C707C3">
      <w:pPr>
        <w:jc w:val="left"/>
        <w:rPr>
          <w:rFonts w:cs="Calibri"/>
        </w:rPr>
      </w:pPr>
      <w:r>
        <w:rPr>
          <w:rFonts w:cs="Calibri"/>
        </w:rPr>
        <w:t xml:space="preserve">         </w:t>
      </w:r>
      <w:r w:rsidR="00197196" w:rsidRPr="007E42FC">
        <w:rPr>
          <w:rFonts w:cs="Calibri"/>
        </w:rPr>
        <w:t>Complete table below, noting that:</w:t>
      </w:r>
    </w:p>
    <w:p w14:paraId="05E84DDF" w14:textId="716B82CB" w:rsidR="00197196" w:rsidRPr="00A70478" w:rsidRDefault="00197196" w:rsidP="00C707C3">
      <w:pPr>
        <w:pStyle w:val="ListParagraph"/>
        <w:numPr>
          <w:ilvl w:val="3"/>
          <w:numId w:val="29"/>
        </w:numPr>
        <w:tabs>
          <w:tab w:val="clear" w:pos="2268"/>
        </w:tabs>
        <w:ind w:left="1134"/>
      </w:pPr>
      <w:r w:rsidRPr="00A70478">
        <w:rPr>
          <w:rFonts w:eastAsia="Times New Roman" w:cs="Calibri Light"/>
        </w:rPr>
        <w:t xml:space="preserve">The Bidder </w:t>
      </w:r>
      <w:r w:rsidRPr="00A70478">
        <w:rPr>
          <w:rFonts w:eastAsia="Times New Roman" w:cs="Calibri Light"/>
          <w:b/>
        </w:rPr>
        <w:t xml:space="preserve">must </w:t>
      </w:r>
      <w:r w:rsidRPr="00A70478">
        <w:rPr>
          <w:rFonts w:eastAsia="Times New Roman" w:cs="Calibri Light"/>
        </w:rPr>
        <w:t xml:space="preserve">provide </w:t>
      </w:r>
      <w:r w:rsidRPr="00A70478">
        <w:rPr>
          <w:rFonts w:eastAsia="Times New Roman" w:cs="Calibri Light"/>
          <w:b/>
          <w:bCs/>
          <w:u w:val="single"/>
        </w:rPr>
        <w:t xml:space="preserve">all </w:t>
      </w:r>
      <w:r w:rsidRPr="00A70478">
        <w:rPr>
          <w:rFonts w:eastAsia="Times New Roman" w:cs="Calibri Light"/>
        </w:rPr>
        <w:t xml:space="preserve">of the following reference details from at least </w:t>
      </w:r>
      <w:r w:rsidR="00B571E3">
        <w:rPr>
          <w:rFonts w:eastAsia="Times New Roman" w:cs="Calibri Light"/>
        </w:rPr>
        <w:t>two</w:t>
      </w:r>
      <w:r w:rsidRPr="00A70478">
        <w:rPr>
          <w:rFonts w:eastAsia="Times New Roman" w:cs="Calibri Light"/>
        </w:rPr>
        <w:t xml:space="preserve"> (</w:t>
      </w:r>
      <w:r w:rsidR="00B571E3">
        <w:rPr>
          <w:rFonts w:eastAsia="Times New Roman" w:cs="Calibri Light"/>
        </w:rPr>
        <w:t>2</w:t>
      </w:r>
      <w:r w:rsidRPr="00A70478">
        <w:rPr>
          <w:rFonts w:eastAsia="Times New Roman" w:cs="Calibri Light"/>
        </w:rPr>
        <w:t>) customers to whom the following were delivered</w:t>
      </w:r>
      <w:r w:rsidR="00DD597E" w:rsidRPr="00DD597E">
        <w:rPr>
          <w:rFonts w:eastAsia="Times New Roman" w:cs="Calibri Light"/>
          <w:bCs/>
        </w:rPr>
        <w:t xml:space="preserve">, installed, configured, supported and maintained </w:t>
      </w:r>
      <w:r w:rsidR="00DD597E" w:rsidRPr="00DD597E">
        <w:rPr>
          <w:rFonts w:eastAsia="Times New Roman" w:cs="Calibri Light"/>
        </w:rPr>
        <w:t>in the past five (05) years from the publication of this bid:</w:t>
      </w:r>
    </w:p>
    <w:p w14:paraId="3C00231A" w14:textId="77777777" w:rsidR="00197196" w:rsidRPr="007E2E16" w:rsidRDefault="00197196" w:rsidP="00C707C3">
      <w:pPr>
        <w:ind w:left="567" w:firstLine="567"/>
        <w:rPr>
          <w:rFonts w:cs="Calibri Light"/>
          <w:b/>
          <w:bCs/>
          <w:lang w:val="en-GB"/>
        </w:rPr>
      </w:pPr>
      <w:r w:rsidRPr="007E2E16">
        <w:rPr>
          <w:rFonts w:cs="Calibri Light"/>
          <w:b/>
          <w:bCs/>
          <w:lang w:val="en-GB"/>
        </w:rPr>
        <w:t>NOTE</w:t>
      </w:r>
      <w:r>
        <w:rPr>
          <w:rFonts w:cs="Calibri Light"/>
          <w:b/>
          <w:bCs/>
          <w:lang w:val="en-GB"/>
        </w:rPr>
        <w:t xml:space="preserve"> </w:t>
      </w:r>
      <w:r w:rsidRPr="007E2E16">
        <w:rPr>
          <w:rFonts w:cs="Calibri Light"/>
          <w:b/>
          <w:bCs/>
          <w:lang w:val="en-GB"/>
        </w:rPr>
        <w:t>(1):</w:t>
      </w:r>
    </w:p>
    <w:p w14:paraId="6C4F7409" w14:textId="5515473E" w:rsidR="00197196" w:rsidRPr="007E2E16" w:rsidRDefault="00197196" w:rsidP="00C707C3">
      <w:pPr>
        <w:ind w:left="567" w:firstLine="567"/>
        <w:rPr>
          <w:rFonts w:cs="Calibri Light"/>
          <w:lang w:val="en-GB"/>
        </w:rPr>
      </w:pPr>
      <w:r w:rsidRPr="007E2E16">
        <w:rPr>
          <w:rFonts w:cs="Calibri Light"/>
          <w:lang w:val="en-GB"/>
        </w:rPr>
        <w:t xml:space="preserve">The Bidder </w:t>
      </w:r>
      <w:r w:rsidRPr="00813023">
        <w:rPr>
          <w:rFonts w:cs="Calibri Light"/>
          <w:b/>
          <w:bCs/>
          <w:u w:val="single"/>
          <w:lang w:val="en-GB"/>
        </w:rPr>
        <w:t>must provide all</w:t>
      </w:r>
      <w:r w:rsidRPr="007E2E16">
        <w:rPr>
          <w:rFonts w:cs="Calibri Light"/>
          <w:lang w:val="en-GB"/>
        </w:rPr>
        <w:t xml:space="preserve"> of the following information when </w:t>
      </w:r>
      <w:r w:rsidRPr="006D6834">
        <w:rPr>
          <w:rFonts w:cs="Calibri Light"/>
          <w:lang w:val="en-GB"/>
        </w:rPr>
        <w:t xml:space="preserve">completing </w:t>
      </w:r>
      <w:r w:rsidRPr="006D6834">
        <w:rPr>
          <w:rFonts w:cs="Calibri Light"/>
          <w:b/>
          <w:bCs/>
          <w:lang w:val="en-GB"/>
        </w:rPr>
        <w:t xml:space="preserve">table </w:t>
      </w:r>
      <w:r w:rsidR="009A7540">
        <w:rPr>
          <w:rFonts w:cs="Calibri Light"/>
          <w:b/>
          <w:bCs/>
          <w:lang w:val="en-GB"/>
        </w:rPr>
        <w:t>9</w:t>
      </w:r>
      <w:r w:rsidRPr="006D6834">
        <w:rPr>
          <w:rFonts w:cs="Calibri Light"/>
          <w:lang w:val="en-GB"/>
        </w:rPr>
        <w:t>:</w:t>
      </w:r>
    </w:p>
    <w:p w14:paraId="3F236412" w14:textId="77777777" w:rsidR="00197196" w:rsidRPr="007E2E16" w:rsidRDefault="00197196" w:rsidP="00C707C3">
      <w:pPr>
        <w:pStyle w:val="ListParagraph"/>
        <w:numPr>
          <w:ilvl w:val="1"/>
          <w:numId w:val="34"/>
        </w:numPr>
        <w:tabs>
          <w:tab w:val="clear" w:pos="1134"/>
        </w:tabs>
        <w:spacing w:after="120"/>
        <w:ind w:firstLine="0"/>
        <w:outlineLvl w:val="9"/>
        <w:rPr>
          <w:rFonts w:ascii="Calibri Light" w:hAnsi="Calibri Light" w:cs="Calibri Light"/>
        </w:rPr>
      </w:pPr>
      <w:r w:rsidRPr="007E2E16">
        <w:rPr>
          <w:rFonts w:ascii="Calibri Light" w:hAnsi="Calibri Light" w:cs="Calibri Light"/>
        </w:rPr>
        <w:t xml:space="preserve">Company name; </w:t>
      </w:r>
      <w:r w:rsidRPr="007E2E16">
        <w:rPr>
          <w:rFonts w:ascii="Calibri Light" w:hAnsi="Calibri Light" w:cs="Calibri Light"/>
          <w:b/>
          <w:bCs/>
        </w:rPr>
        <w:t>and</w:t>
      </w:r>
    </w:p>
    <w:p w14:paraId="4BC2E878" w14:textId="77777777" w:rsidR="00197196" w:rsidRPr="007E2E16" w:rsidRDefault="00197196" w:rsidP="00C707C3">
      <w:pPr>
        <w:pStyle w:val="ListParagraph"/>
        <w:numPr>
          <w:ilvl w:val="1"/>
          <w:numId w:val="34"/>
        </w:numPr>
        <w:tabs>
          <w:tab w:val="clear" w:pos="1134"/>
          <w:tab w:val="num" w:pos="1701"/>
        </w:tabs>
        <w:spacing w:after="120"/>
        <w:ind w:left="1170" w:firstLine="0"/>
        <w:outlineLvl w:val="9"/>
        <w:rPr>
          <w:rFonts w:ascii="Calibri Light" w:hAnsi="Calibri Light" w:cs="Calibri Light"/>
        </w:rPr>
      </w:pPr>
      <w:r w:rsidRPr="007E2E16">
        <w:rPr>
          <w:rFonts w:ascii="Calibri Light" w:hAnsi="Calibri Light" w:cs="Calibri Light"/>
        </w:rPr>
        <w:t xml:space="preserve">Reference Person Name, Tel </w:t>
      </w:r>
      <w:r w:rsidRPr="007E2E16">
        <w:rPr>
          <w:rFonts w:ascii="Calibri Light" w:hAnsi="Calibri Light" w:cs="Calibri Light"/>
          <w:b/>
          <w:bCs/>
        </w:rPr>
        <w:t>and/or</w:t>
      </w:r>
      <w:r w:rsidRPr="007E2E16">
        <w:rPr>
          <w:rFonts w:ascii="Calibri Light" w:hAnsi="Calibri Light" w:cs="Calibri Light"/>
        </w:rPr>
        <w:t xml:space="preserve"> email; </w:t>
      </w:r>
      <w:r w:rsidRPr="007E2E16">
        <w:rPr>
          <w:rFonts w:ascii="Calibri Light" w:hAnsi="Calibri Light" w:cs="Calibri Light"/>
          <w:b/>
          <w:bCs/>
        </w:rPr>
        <w:t>and</w:t>
      </w:r>
    </w:p>
    <w:p w14:paraId="0F5D2CF2" w14:textId="77777777" w:rsidR="00197196" w:rsidRPr="007E2E16" w:rsidRDefault="00197196" w:rsidP="00C707C3">
      <w:pPr>
        <w:pStyle w:val="ListParagraph"/>
        <w:numPr>
          <w:ilvl w:val="1"/>
          <w:numId w:val="34"/>
        </w:numPr>
        <w:tabs>
          <w:tab w:val="clear" w:pos="1134"/>
          <w:tab w:val="num" w:pos="1701"/>
        </w:tabs>
        <w:spacing w:after="120"/>
        <w:ind w:left="1170" w:firstLine="0"/>
        <w:outlineLvl w:val="9"/>
        <w:rPr>
          <w:rFonts w:ascii="Calibri Light" w:hAnsi="Calibri Light" w:cs="Calibri Light"/>
        </w:rPr>
      </w:pPr>
      <w:r w:rsidRPr="007E2E16">
        <w:rPr>
          <w:rFonts w:ascii="Calibri Light" w:hAnsi="Calibri Light" w:cs="Calibri Light"/>
        </w:rPr>
        <w:t xml:space="preserve">Project Scope of Work; </w:t>
      </w:r>
      <w:r w:rsidRPr="007E2E16">
        <w:rPr>
          <w:rFonts w:ascii="Calibri Light" w:hAnsi="Calibri Light" w:cs="Calibri Light"/>
          <w:b/>
          <w:bCs/>
        </w:rPr>
        <w:t>and</w:t>
      </w:r>
    </w:p>
    <w:p w14:paraId="706C3B64" w14:textId="3F132ABF" w:rsidR="00197196" w:rsidRPr="008031E4" w:rsidRDefault="00197196" w:rsidP="00C707C3">
      <w:pPr>
        <w:pStyle w:val="ListParagraph"/>
        <w:numPr>
          <w:ilvl w:val="1"/>
          <w:numId w:val="34"/>
        </w:numPr>
        <w:tabs>
          <w:tab w:val="clear" w:pos="1134"/>
          <w:tab w:val="num" w:pos="1701"/>
        </w:tabs>
        <w:spacing w:after="120"/>
        <w:ind w:left="1170" w:firstLine="0"/>
        <w:outlineLvl w:val="9"/>
        <w:rPr>
          <w:rFonts w:ascii="Calibri Light" w:hAnsi="Calibri Light" w:cs="Calibri Light"/>
        </w:rPr>
      </w:pPr>
      <w:r w:rsidRPr="007E2E16">
        <w:rPr>
          <w:rFonts w:ascii="Calibri Light" w:hAnsi="Calibri Light" w:cs="Calibri Light"/>
        </w:rPr>
        <w:t>Project Start and End-date.</w:t>
      </w:r>
    </w:p>
    <w:p w14:paraId="032F60BF" w14:textId="77777777" w:rsidR="00197196" w:rsidRPr="007E2E16" w:rsidRDefault="00197196" w:rsidP="00C707C3">
      <w:pPr>
        <w:ind w:left="567" w:firstLine="567"/>
        <w:jc w:val="left"/>
        <w:rPr>
          <w:rFonts w:cs="Calibri Light"/>
          <w:b/>
          <w:bCs/>
        </w:rPr>
      </w:pPr>
      <w:r w:rsidRPr="007E2E16">
        <w:rPr>
          <w:rFonts w:cs="Calibri Light"/>
          <w:b/>
          <w:bCs/>
        </w:rPr>
        <w:t>NOTE (</w:t>
      </w:r>
      <w:r>
        <w:rPr>
          <w:rFonts w:cs="Calibri Light"/>
          <w:b/>
          <w:bCs/>
        </w:rPr>
        <w:t>2</w:t>
      </w:r>
      <w:r w:rsidRPr="007E2E16">
        <w:rPr>
          <w:rFonts w:cs="Calibri Light"/>
          <w:b/>
          <w:bCs/>
        </w:rPr>
        <w:t xml:space="preserve">): </w:t>
      </w:r>
    </w:p>
    <w:p w14:paraId="6D323C0F" w14:textId="37139AAA" w:rsidR="000A69FA" w:rsidRPr="009460DF" w:rsidRDefault="000A69FA" w:rsidP="00C707C3">
      <w:pPr>
        <w:ind w:left="567" w:firstLine="567"/>
        <w:jc w:val="left"/>
        <w:rPr>
          <w:rFonts w:cs="Calibri"/>
          <w:bCs/>
        </w:rPr>
      </w:pPr>
      <w:r w:rsidRPr="00A66238">
        <w:rPr>
          <w:rFonts w:cs="Calibri"/>
          <w:bCs/>
        </w:rPr>
        <w:t xml:space="preserve">Failure to complete </w:t>
      </w:r>
      <w:r w:rsidRPr="00083F90">
        <w:rPr>
          <w:rFonts w:cs="Calibri"/>
          <w:b/>
        </w:rPr>
        <w:t xml:space="preserve">Table </w:t>
      </w:r>
      <w:r w:rsidR="009A7540">
        <w:rPr>
          <w:rFonts w:cs="Calibri"/>
          <w:b/>
        </w:rPr>
        <w:t>9</w:t>
      </w:r>
      <w:r w:rsidRPr="00083F90">
        <w:rPr>
          <w:rFonts w:cs="Calibri"/>
          <w:b/>
        </w:rPr>
        <w:t xml:space="preserve"> </w:t>
      </w:r>
      <w:r w:rsidRPr="00A66238">
        <w:rPr>
          <w:rFonts w:cs="Calibri"/>
          <w:bCs/>
        </w:rPr>
        <w:t>fully as indicated above will result in disqualification.</w:t>
      </w:r>
    </w:p>
    <w:p w14:paraId="3352B246" w14:textId="77777777" w:rsidR="00197196" w:rsidRPr="007E2E16" w:rsidRDefault="00197196" w:rsidP="00C707C3">
      <w:pPr>
        <w:ind w:left="567" w:firstLine="567"/>
        <w:jc w:val="left"/>
        <w:rPr>
          <w:rFonts w:cs="Calibri Light"/>
          <w:b/>
          <w:bCs/>
        </w:rPr>
      </w:pPr>
      <w:r w:rsidRPr="007E2E16">
        <w:rPr>
          <w:rFonts w:cs="Calibri Light"/>
          <w:b/>
          <w:bCs/>
        </w:rPr>
        <w:t>NOTE (</w:t>
      </w:r>
      <w:r>
        <w:rPr>
          <w:rFonts w:cs="Calibri Light"/>
          <w:b/>
          <w:bCs/>
        </w:rPr>
        <w:t>3</w:t>
      </w:r>
      <w:r w:rsidRPr="007E2E16">
        <w:rPr>
          <w:rFonts w:cs="Calibri Light"/>
          <w:b/>
          <w:bCs/>
        </w:rPr>
        <w:t xml:space="preserve">): </w:t>
      </w:r>
    </w:p>
    <w:p w14:paraId="068DF8F5" w14:textId="77777777" w:rsidR="00197196" w:rsidRPr="007E2E16" w:rsidRDefault="00197196" w:rsidP="00C707C3">
      <w:pPr>
        <w:ind w:left="567" w:firstLine="567"/>
        <w:jc w:val="left"/>
        <w:rPr>
          <w:rFonts w:cs="Calibri Light"/>
        </w:rPr>
      </w:pPr>
      <w:r w:rsidRPr="007E2E16">
        <w:rPr>
          <w:rFonts w:cs="Calibri Light"/>
        </w:rPr>
        <w:t>SITA reserves the right to verify information provided.</w:t>
      </w:r>
    </w:p>
    <w:p w14:paraId="0F947419" w14:textId="77777777" w:rsidR="00197196" w:rsidRPr="00851F82" w:rsidRDefault="00197196" w:rsidP="00197196">
      <w:pPr>
        <w:ind w:left="360" w:hanging="360"/>
        <w:rPr>
          <w:rFonts w:cs="Calibri"/>
          <w:szCs w:val="24"/>
        </w:rPr>
      </w:pPr>
    </w:p>
    <w:p w14:paraId="4D36932F" w14:textId="51C7C3EC" w:rsidR="00197196" w:rsidRPr="00851F82" w:rsidRDefault="00197196" w:rsidP="00197196">
      <w:pPr>
        <w:pStyle w:val="Caption"/>
        <w:rPr>
          <w:rFonts w:cs="Calibri"/>
        </w:rPr>
      </w:pPr>
      <w:r w:rsidRPr="00851F82">
        <w:rPr>
          <w:rFonts w:cs="Calibri"/>
        </w:rPr>
        <w:t xml:space="preserve">Table </w:t>
      </w:r>
      <w:r w:rsidR="009A7540">
        <w:rPr>
          <w:rFonts w:cs="Calibri"/>
        </w:rPr>
        <w:t>9</w:t>
      </w:r>
      <w:r w:rsidRPr="00851F82">
        <w:rPr>
          <w:rFonts w:cs="Calibri"/>
        </w:rPr>
        <w:t>:</w:t>
      </w:r>
      <w:r w:rsidRPr="007E2E16">
        <w:rPr>
          <w:rFonts w:cs="Calibri"/>
          <w:b w:val="0"/>
        </w:rPr>
        <w:t xml:space="preserve"> References</w:t>
      </w:r>
    </w:p>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04"/>
        <w:gridCol w:w="1651"/>
        <w:gridCol w:w="2261"/>
        <w:gridCol w:w="4089"/>
        <w:gridCol w:w="1128"/>
      </w:tblGrid>
      <w:tr w:rsidR="00197196" w:rsidRPr="00851F82" w14:paraId="1C490C82" w14:textId="77777777" w:rsidTr="00813023">
        <w:tc>
          <w:tcPr>
            <w:tcW w:w="504" w:type="dxa"/>
            <w:shd w:val="solid" w:color="DBE5F1" w:themeColor="accent1" w:themeTint="33" w:fill="DBE5F1" w:themeFill="accent1" w:themeFillTint="33"/>
          </w:tcPr>
          <w:p w14:paraId="41B96371" w14:textId="77777777" w:rsidR="00197196" w:rsidRPr="00851F82" w:rsidRDefault="00197196" w:rsidP="00F13962">
            <w:pPr>
              <w:ind w:left="360" w:hanging="360"/>
              <w:rPr>
                <w:rFonts w:eastAsiaTheme="majorEastAsia" w:cs="Calibri"/>
                <w:b/>
                <w:color w:val="0E1B8D"/>
                <w:szCs w:val="24"/>
              </w:rPr>
            </w:pPr>
            <w:r w:rsidRPr="00851F82">
              <w:rPr>
                <w:rFonts w:eastAsiaTheme="majorEastAsia" w:cs="Calibri"/>
                <w:b/>
                <w:color w:val="0E1B8D"/>
                <w:szCs w:val="24"/>
              </w:rPr>
              <w:t>No</w:t>
            </w:r>
          </w:p>
        </w:tc>
        <w:tc>
          <w:tcPr>
            <w:tcW w:w="1651" w:type="dxa"/>
            <w:shd w:val="solid" w:color="DBE5F1" w:themeColor="accent1" w:themeTint="33" w:fill="DBE5F1" w:themeFill="accent1" w:themeFillTint="33"/>
          </w:tcPr>
          <w:p w14:paraId="0028B913" w14:textId="77777777" w:rsidR="00197196" w:rsidRPr="00851F82" w:rsidRDefault="00197196" w:rsidP="00F13962">
            <w:pPr>
              <w:ind w:left="360" w:hanging="360"/>
              <w:rPr>
                <w:rFonts w:eastAsiaTheme="majorEastAsia" w:cs="Calibri"/>
                <w:b/>
                <w:color w:val="0E1B8D"/>
                <w:szCs w:val="24"/>
              </w:rPr>
            </w:pPr>
            <w:r w:rsidRPr="00851F82">
              <w:rPr>
                <w:rFonts w:eastAsiaTheme="majorEastAsia" w:cs="Calibri"/>
                <w:b/>
                <w:color w:val="0E1B8D"/>
                <w:szCs w:val="24"/>
              </w:rPr>
              <w:t>Company Name</w:t>
            </w:r>
          </w:p>
        </w:tc>
        <w:tc>
          <w:tcPr>
            <w:tcW w:w="2261" w:type="dxa"/>
            <w:shd w:val="solid" w:color="DBE5F1" w:themeColor="accent1" w:themeTint="33" w:fill="DBE5F1" w:themeFill="accent1" w:themeFillTint="33"/>
          </w:tcPr>
          <w:p w14:paraId="3550CB45" w14:textId="77777777" w:rsidR="00197196" w:rsidRPr="00851F82" w:rsidRDefault="00197196" w:rsidP="00F13962">
            <w:pPr>
              <w:ind w:left="142"/>
              <w:rPr>
                <w:rFonts w:eastAsiaTheme="majorEastAsia" w:cs="Calibri"/>
                <w:b/>
                <w:color w:val="0E1B8D"/>
                <w:szCs w:val="24"/>
              </w:rPr>
            </w:pPr>
            <w:r w:rsidRPr="00EE09DE">
              <w:rPr>
                <w:rFonts w:eastAsiaTheme="majorEastAsia" w:cs="Calibri"/>
                <w:b/>
                <w:color w:val="0E1B8D"/>
                <w:szCs w:val="24"/>
              </w:rPr>
              <w:t xml:space="preserve">Contact person, telephone </w:t>
            </w:r>
            <w:r w:rsidRPr="00A70478">
              <w:rPr>
                <w:rFonts w:eastAsiaTheme="majorEastAsia" w:cs="Calibri"/>
                <w:b/>
                <w:color w:val="FF0000"/>
                <w:szCs w:val="24"/>
              </w:rPr>
              <w:t xml:space="preserve">and/or </w:t>
            </w:r>
            <w:r w:rsidRPr="00EE09DE">
              <w:rPr>
                <w:rFonts w:eastAsiaTheme="majorEastAsia" w:cs="Calibri"/>
                <w:b/>
                <w:color w:val="0E1B8D"/>
                <w:szCs w:val="24"/>
              </w:rPr>
              <w:t>e-mail address</w:t>
            </w:r>
            <w:r w:rsidRPr="00EE09DE" w:rsidDel="00EE09DE">
              <w:rPr>
                <w:rFonts w:eastAsiaTheme="majorEastAsia" w:cs="Calibri"/>
                <w:b/>
                <w:color w:val="0E1B8D"/>
                <w:szCs w:val="24"/>
              </w:rPr>
              <w:t xml:space="preserve"> </w:t>
            </w:r>
          </w:p>
        </w:tc>
        <w:tc>
          <w:tcPr>
            <w:tcW w:w="4089" w:type="dxa"/>
            <w:shd w:val="solid" w:color="DBE5F1" w:themeColor="accent1" w:themeTint="33" w:fill="DBE5F1" w:themeFill="accent1" w:themeFillTint="33"/>
          </w:tcPr>
          <w:p w14:paraId="7792E6D6" w14:textId="77777777" w:rsidR="00197196" w:rsidRPr="00851F82" w:rsidRDefault="00197196" w:rsidP="00F13962">
            <w:pPr>
              <w:ind w:left="360" w:hanging="360"/>
              <w:rPr>
                <w:rFonts w:eastAsiaTheme="majorEastAsia" w:cs="Calibri"/>
                <w:b/>
                <w:color w:val="0E1B8D"/>
                <w:szCs w:val="24"/>
              </w:rPr>
            </w:pPr>
            <w:r w:rsidRPr="00851F82">
              <w:rPr>
                <w:rFonts w:eastAsiaTheme="majorEastAsia" w:cs="Calibri"/>
                <w:b/>
                <w:color w:val="0E1B8D"/>
                <w:szCs w:val="24"/>
              </w:rPr>
              <w:t>Project Scope of Work</w:t>
            </w:r>
          </w:p>
        </w:tc>
        <w:tc>
          <w:tcPr>
            <w:tcW w:w="1128" w:type="dxa"/>
            <w:shd w:val="solid" w:color="DBE5F1" w:themeColor="accent1" w:themeTint="33" w:fill="DBE5F1" w:themeFill="accent1" w:themeFillTint="33"/>
          </w:tcPr>
          <w:p w14:paraId="59AEA6FD" w14:textId="77777777" w:rsidR="00197196" w:rsidRPr="00851F82" w:rsidRDefault="00197196" w:rsidP="00F13962">
            <w:pPr>
              <w:ind w:left="28" w:hanging="28"/>
              <w:rPr>
                <w:rFonts w:eastAsiaTheme="majorEastAsia" w:cs="Calibri"/>
                <w:b/>
                <w:color w:val="0E1B8D"/>
                <w:szCs w:val="24"/>
              </w:rPr>
            </w:pPr>
            <w:r w:rsidRPr="00851F82">
              <w:rPr>
                <w:rFonts w:eastAsiaTheme="majorEastAsia" w:cs="Calibri"/>
                <w:b/>
                <w:color w:val="0E1B8D"/>
                <w:szCs w:val="24"/>
              </w:rPr>
              <w:t>Project start and end date</w:t>
            </w:r>
          </w:p>
        </w:tc>
      </w:tr>
      <w:tr w:rsidR="00144615" w:rsidRPr="00851F82" w14:paraId="3C71EBA9" w14:textId="77777777" w:rsidTr="008B130A">
        <w:tc>
          <w:tcPr>
            <w:tcW w:w="504" w:type="dxa"/>
          </w:tcPr>
          <w:p w14:paraId="288634C2" w14:textId="77777777" w:rsidR="00144615" w:rsidRPr="00851F82" w:rsidRDefault="00144615" w:rsidP="008B130A">
            <w:pPr>
              <w:rPr>
                <w:rFonts w:cs="Calibri"/>
                <w:szCs w:val="24"/>
              </w:rPr>
            </w:pPr>
            <w:r w:rsidRPr="00851F82">
              <w:rPr>
                <w:rFonts w:cs="Calibri"/>
                <w:szCs w:val="24"/>
              </w:rPr>
              <w:t>1.</w:t>
            </w:r>
          </w:p>
        </w:tc>
        <w:tc>
          <w:tcPr>
            <w:tcW w:w="1651" w:type="dxa"/>
          </w:tcPr>
          <w:p w14:paraId="3FA2C214" w14:textId="77777777" w:rsidR="00144615" w:rsidRPr="00851F82" w:rsidRDefault="00144615" w:rsidP="008B130A">
            <w:pPr>
              <w:rPr>
                <w:rFonts w:cs="Calibri"/>
                <w:color w:val="FF0000"/>
                <w:szCs w:val="24"/>
              </w:rPr>
            </w:pPr>
            <w:r w:rsidRPr="00851F82">
              <w:rPr>
                <w:rFonts w:cs="Calibri"/>
                <w:color w:val="FF0000"/>
                <w:szCs w:val="24"/>
              </w:rPr>
              <w:t>&lt;Company name&gt;</w:t>
            </w:r>
          </w:p>
        </w:tc>
        <w:tc>
          <w:tcPr>
            <w:tcW w:w="2261" w:type="dxa"/>
          </w:tcPr>
          <w:p w14:paraId="61FC5DAB" w14:textId="77777777" w:rsidR="00144615" w:rsidRPr="00851F82" w:rsidRDefault="00144615" w:rsidP="008B130A">
            <w:pPr>
              <w:ind w:left="360" w:hanging="360"/>
              <w:rPr>
                <w:rFonts w:cs="Calibri"/>
                <w:color w:val="FF0000"/>
                <w:szCs w:val="24"/>
              </w:rPr>
            </w:pPr>
            <w:r w:rsidRPr="00851F82">
              <w:rPr>
                <w:rFonts w:cs="Calibri"/>
                <w:color w:val="FF0000"/>
                <w:szCs w:val="24"/>
              </w:rPr>
              <w:t>&lt;Person Name&gt;</w:t>
            </w:r>
          </w:p>
          <w:p w14:paraId="29A2523F" w14:textId="77777777" w:rsidR="00144615" w:rsidRPr="00851F82" w:rsidRDefault="00144615" w:rsidP="008B130A">
            <w:pPr>
              <w:ind w:left="360" w:hanging="360"/>
              <w:rPr>
                <w:rFonts w:cs="Calibri"/>
                <w:color w:val="FF0000"/>
                <w:szCs w:val="24"/>
              </w:rPr>
            </w:pPr>
            <w:r w:rsidRPr="00851F82">
              <w:rPr>
                <w:rFonts w:cs="Calibri"/>
                <w:color w:val="FF0000"/>
                <w:szCs w:val="24"/>
              </w:rPr>
              <w:t>&lt;Tel&gt;</w:t>
            </w:r>
          </w:p>
          <w:p w14:paraId="533A0EA8" w14:textId="77777777" w:rsidR="00144615" w:rsidRPr="00851F82" w:rsidRDefault="00144615" w:rsidP="008B130A">
            <w:pPr>
              <w:ind w:left="360" w:hanging="360"/>
              <w:rPr>
                <w:rFonts w:cs="Calibri"/>
                <w:color w:val="FF0000"/>
                <w:szCs w:val="24"/>
              </w:rPr>
            </w:pPr>
            <w:r w:rsidRPr="00851F82">
              <w:rPr>
                <w:rFonts w:cs="Calibri"/>
                <w:color w:val="FF0000"/>
                <w:szCs w:val="24"/>
              </w:rPr>
              <w:t>&lt;email&gt;</w:t>
            </w:r>
          </w:p>
        </w:tc>
        <w:tc>
          <w:tcPr>
            <w:tcW w:w="4089" w:type="dxa"/>
          </w:tcPr>
          <w:p w14:paraId="75511FB7" w14:textId="3FDC1458" w:rsidR="00144615" w:rsidRPr="0003441F" w:rsidRDefault="00144615" w:rsidP="008B130A">
            <w:pPr>
              <w:rPr>
                <w:rFonts w:cs="Calibri"/>
                <w:color w:val="FF0000"/>
                <w:szCs w:val="24"/>
              </w:rPr>
            </w:pPr>
            <w:r w:rsidRPr="0003441F">
              <w:rPr>
                <w:rFonts w:cs="Calibri"/>
                <w:color w:val="FF0000"/>
                <w:szCs w:val="24"/>
              </w:rPr>
              <w:t xml:space="preserve">&lt;Provide reference details from a customer to whom </w:t>
            </w:r>
            <w:r w:rsidR="009B4E2D" w:rsidRPr="009B4E2D">
              <w:rPr>
                <w:rFonts w:cs="Calibri"/>
                <w:color w:val="FF0000"/>
                <w:szCs w:val="24"/>
              </w:rPr>
              <w:t>the NGFW technologies was provided</w:t>
            </w:r>
            <w:r w:rsidR="009B4E2D" w:rsidRPr="009B4E2D">
              <w:rPr>
                <w:rFonts w:cs="Calibri"/>
                <w:bCs/>
                <w:color w:val="FF0000"/>
                <w:szCs w:val="24"/>
              </w:rPr>
              <w:t xml:space="preserve"> delivered, installed, configured, </w:t>
            </w:r>
            <w:r w:rsidR="009B4E2D" w:rsidRPr="009B4E2D">
              <w:rPr>
                <w:rFonts w:cs="Calibri"/>
                <w:bCs/>
                <w:color w:val="FF0000"/>
                <w:szCs w:val="24"/>
              </w:rPr>
              <w:lastRenderedPageBreak/>
              <w:t>supported and maintained</w:t>
            </w:r>
            <w:r w:rsidR="009B4E2D">
              <w:rPr>
                <w:rFonts w:eastAsia="Times New Roman" w:cs="Calibri Light"/>
                <w:color w:val="FF0000"/>
              </w:rPr>
              <w:t>,</w:t>
            </w:r>
            <w:r w:rsidRPr="0003441F">
              <w:rPr>
                <w:rFonts w:cs="Calibri"/>
                <w:color w:val="FF0000"/>
                <w:szCs w:val="24"/>
              </w:rPr>
              <w:t xml:space="preserve"> </w:t>
            </w:r>
            <w:r w:rsidRPr="0003441F">
              <w:rPr>
                <w:rFonts w:eastAsia="Times New Roman" w:cs="Calibri Light"/>
                <w:color w:val="FF0000"/>
              </w:rPr>
              <w:t xml:space="preserve">in the last five (5) years </w:t>
            </w:r>
            <w:r w:rsidRPr="000A69FA">
              <w:rPr>
                <w:rFonts w:eastAsia="Times New Roman" w:cs="Calibri Light"/>
                <w:color w:val="FF0000"/>
              </w:rPr>
              <w:t>from the publication date of this bid</w:t>
            </w:r>
            <w:r w:rsidR="00EA68D1">
              <w:rPr>
                <w:rFonts w:eastAsia="Times New Roman" w:cs="Calibri Light"/>
                <w:color w:val="FF0000"/>
              </w:rPr>
              <w:t>&gt;</w:t>
            </w:r>
          </w:p>
        </w:tc>
        <w:tc>
          <w:tcPr>
            <w:tcW w:w="1128" w:type="dxa"/>
          </w:tcPr>
          <w:p w14:paraId="443AA3C5" w14:textId="77777777" w:rsidR="00144615" w:rsidRPr="00851F82" w:rsidRDefault="00144615" w:rsidP="008B130A">
            <w:pPr>
              <w:ind w:left="360" w:hanging="360"/>
              <w:rPr>
                <w:rFonts w:cs="Calibri"/>
                <w:color w:val="FF0000"/>
                <w:szCs w:val="24"/>
              </w:rPr>
            </w:pPr>
            <w:r w:rsidRPr="00851F82">
              <w:rPr>
                <w:rFonts w:cs="Calibri"/>
                <w:color w:val="FF0000"/>
                <w:szCs w:val="24"/>
              </w:rPr>
              <w:lastRenderedPageBreak/>
              <w:t>Start Date:</w:t>
            </w:r>
          </w:p>
          <w:p w14:paraId="18A992D0" w14:textId="77777777" w:rsidR="00144615" w:rsidRPr="00851F82" w:rsidRDefault="00144615" w:rsidP="008B130A">
            <w:pPr>
              <w:ind w:left="360" w:hanging="360"/>
              <w:rPr>
                <w:rFonts w:cs="Calibri"/>
                <w:color w:val="FF0000"/>
                <w:szCs w:val="24"/>
              </w:rPr>
            </w:pPr>
            <w:r w:rsidRPr="00851F82">
              <w:rPr>
                <w:rFonts w:cs="Calibri"/>
                <w:color w:val="FF0000"/>
                <w:szCs w:val="24"/>
              </w:rPr>
              <w:t>End Date:</w:t>
            </w:r>
          </w:p>
        </w:tc>
      </w:tr>
      <w:tr w:rsidR="00197196" w:rsidRPr="00851F82" w14:paraId="2428BCBF" w14:textId="77777777" w:rsidTr="00813023">
        <w:tc>
          <w:tcPr>
            <w:tcW w:w="504" w:type="dxa"/>
          </w:tcPr>
          <w:p w14:paraId="39718D7A" w14:textId="790544BD" w:rsidR="00197196" w:rsidRPr="00851F82" w:rsidRDefault="00EA68D1" w:rsidP="00F13962">
            <w:pPr>
              <w:rPr>
                <w:rFonts w:cs="Calibri"/>
                <w:szCs w:val="24"/>
              </w:rPr>
            </w:pPr>
            <w:r>
              <w:rPr>
                <w:rFonts w:cs="Calibri"/>
                <w:szCs w:val="24"/>
              </w:rPr>
              <w:t>2</w:t>
            </w:r>
            <w:r w:rsidR="00197196" w:rsidRPr="00851F82">
              <w:rPr>
                <w:rFonts w:cs="Calibri"/>
                <w:szCs w:val="24"/>
              </w:rPr>
              <w:t>.</w:t>
            </w:r>
          </w:p>
        </w:tc>
        <w:tc>
          <w:tcPr>
            <w:tcW w:w="1651" w:type="dxa"/>
          </w:tcPr>
          <w:p w14:paraId="544D4847" w14:textId="77777777" w:rsidR="00197196" w:rsidRPr="00851F82" w:rsidRDefault="00197196" w:rsidP="00F13962">
            <w:pPr>
              <w:rPr>
                <w:rFonts w:cs="Calibri"/>
                <w:color w:val="FF0000"/>
                <w:szCs w:val="24"/>
              </w:rPr>
            </w:pPr>
            <w:r w:rsidRPr="00851F82">
              <w:rPr>
                <w:rFonts w:cs="Calibri"/>
                <w:color w:val="FF0000"/>
                <w:szCs w:val="24"/>
              </w:rPr>
              <w:t>&lt;Company name&gt;</w:t>
            </w:r>
          </w:p>
        </w:tc>
        <w:tc>
          <w:tcPr>
            <w:tcW w:w="2261" w:type="dxa"/>
          </w:tcPr>
          <w:p w14:paraId="33DAA628" w14:textId="77777777" w:rsidR="00197196" w:rsidRPr="00851F82" w:rsidRDefault="00197196" w:rsidP="00F13962">
            <w:pPr>
              <w:ind w:left="360" w:hanging="360"/>
              <w:rPr>
                <w:rFonts w:cs="Calibri"/>
                <w:color w:val="FF0000"/>
                <w:szCs w:val="24"/>
              </w:rPr>
            </w:pPr>
            <w:r w:rsidRPr="00851F82">
              <w:rPr>
                <w:rFonts w:cs="Calibri"/>
                <w:color w:val="FF0000"/>
                <w:szCs w:val="24"/>
              </w:rPr>
              <w:t>&lt;Person Name&gt;</w:t>
            </w:r>
          </w:p>
          <w:p w14:paraId="6625289E" w14:textId="77777777" w:rsidR="00197196" w:rsidRPr="00851F82" w:rsidRDefault="00197196" w:rsidP="00F13962">
            <w:pPr>
              <w:ind w:left="360" w:hanging="360"/>
              <w:rPr>
                <w:rFonts w:cs="Calibri"/>
                <w:color w:val="FF0000"/>
                <w:szCs w:val="24"/>
              </w:rPr>
            </w:pPr>
            <w:r w:rsidRPr="00851F82">
              <w:rPr>
                <w:rFonts w:cs="Calibri"/>
                <w:color w:val="FF0000"/>
                <w:szCs w:val="24"/>
              </w:rPr>
              <w:t>&lt;Tel&gt;</w:t>
            </w:r>
          </w:p>
          <w:p w14:paraId="3A94184E" w14:textId="77777777" w:rsidR="00197196" w:rsidRPr="00851F82" w:rsidRDefault="00197196" w:rsidP="00F13962">
            <w:pPr>
              <w:ind w:left="360" w:hanging="360"/>
              <w:rPr>
                <w:rFonts w:cs="Calibri"/>
                <w:color w:val="FF0000"/>
                <w:szCs w:val="24"/>
              </w:rPr>
            </w:pPr>
            <w:r w:rsidRPr="00851F82">
              <w:rPr>
                <w:rFonts w:cs="Calibri"/>
                <w:color w:val="FF0000"/>
                <w:szCs w:val="24"/>
              </w:rPr>
              <w:t>&lt;email&gt;</w:t>
            </w:r>
          </w:p>
        </w:tc>
        <w:tc>
          <w:tcPr>
            <w:tcW w:w="4089" w:type="dxa"/>
          </w:tcPr>
          <w:p w14:paraId="7E326D8E" w14:textId="710B7134" w:rsidR="00197196" w:rsidRPr="0003441F" w:rsidRDefault="00197196" w:rsidP="00C707C3">
            <w:pPr>
              <w:rPr>
                <w:rFonts w:cs="Calibri"/>
                <w:color w:val="FF0000"/>
                <w:szCs w:val="24"/>
              </w:rPr>
            </w:pPr>
            <w:r w:rsidRPr="0003441F">
              <w:rPr>
                <w:rFonts w:cs="Calibri"/>
                <w:color w:val="FF0000"/>
                <w:szCs w:val="24"/>
              </w:rPr>
              <w:t>&lt;Provide reference details from a customer to whom</w:t>
            </w:r>
            <w:r w:rsidR="0003441F">
              <w:rPr>
                <w:rFonts w:cs="Calibri"/>
                <w:color w:val="FF0000"/>
                <w:szCs w:val="24"/>
              </w:rPr>
              <w:t xml:space="preserve"> a</w:t>
            </w:r>
            <w:r w:rsidR="009B4E2D" w:rsidRPr="009B4E2D">
              <w:rPr>
                <w:rFonts w:eastAsia="Times New Roman" w:cs="Calibri Light"/>
              </w:rPr>
              <w:t xml:space="preserve"> </w:t>
            </w:r>
            <w:r w:rsidR="009B4E2D" w:rsidRPr="009B4E2D">
              <w:rPr>
                <w:rFonts w:cs="Calibri"/>
                <w:color w:val="FF0000"/>
                <w:szCs w:val="24"/>
              </w:rPr>
              <w:t>the NGFW technologies was provided</w:t>
            </w:r>
            <w:r w:rsidR="009B4E2D" w:rsidRPr="009B4E2D">
              <w:rPr>
                <w:rFonts w:cs="Calibri"/>
                <w:bCs/>
                <w:color w:val="FF0000"/>
                <w:szCs w:val="24"/>
              </w:rPr>
              <w:t xml:space="preserve"> delivered, installed, configured, supported and maintain</w:t>
            </w:r>
            <w:r w:rsidR="009B4E2D">
              <w:rPr>
                <w:rFonts w:cs="Calibri"/>
                <w:bCs/>
                <w:color w:val="FF0000"/>
                <w:szCs w:val="24"/>
              </w:rPr>
              <w:t>ed</w:t>
            </w:r>
            <w:r w:rsidRPr="0003441F">
              <w:rPr>
                <w:rFonts w:cs="Calibri"/>
                <w:color w:val="FF0000"/>
                <w:szCs w:val="24"/>
              </w:rPr>
              <w:t xml:space="preserve"> </w:t>
            </w:r>
            <w:r w:rsidRPr="0003441F">
              <w:rPr>
                <w:rFonts w:eastAsia="Times New Roman" w:cs="Calibri Light"/>
                <w:color w:val="FF0000"/>
              </w:rPr>
              <w:t xml:space="preserve">in the last five (5) years </w:t>
            </w:r>
            <w:r w:rsidRPr="000A69FA">
              <w:rPr>
                <w:rFonts w:eastAsia="Times New Roman" w:cs="Calibri Light"/>
                <w:color w:val="FF0000"/>
              </w:rPr>
              <w:t>from the publication date of this bid</w:t>
            </w:r>
            <w:r w:rsidR="00EA68D1">
              <w:rPr>
                <w:rFonts w:eastAsia="Times New Roman" w:cs="Calibri Light"/>
                <w:color w:val="FF0000"/>
              </w:rPr>
              <w:t>&gt;</w:t>
            </w:r>
          </w:p>
        </w:tc>
        <w:tc>
          <w:tcPr>
            <w:tcW w:w="1128" w:type="dxa"/>
          </w:tcPr>
          <w:p w14:paraId="6FA1CCC8" w14:textId="5F02BEFE" w:rsidR="00197196" w:rsidRPr="00851F82" w:rsidRDefault="00197196" w:rsidP="00F13962">
            <w:pPr>
              <w:ind w:left="360" w:hanging="360"/>
              <w:rPr>
                <w:rFonts w:cs="Calibri"/>
                <w:color w:val="FF0000"/>
                <w:szCs w:val="24"/>
              </w:rPr>
            </w:pPr>
            <w:r w:rsidRPr="00851F82">
              <w:rPr>
                <w:rFonts w:cs="Calibri"/>
                <w:color w:val="FF0000"/>
                <w:szCs w:val="24"/>
              </w:rPr>
              <w:t>Start</w:t>
            </w:r>
            <w:r w:rsidR="00EA68D1">
              <w:rPr>
                <w:rFonts w:cs="Calibri"/>
                <w:color w:val="FF0000"/>
                <w:szCs w:val="24"/>
              </w:rPr>
              <w:t xml:space="preserve"> </w:t>
            </w:r>
            <w:r w:rsidRPr="00851F82">
              <w:rPr>
                <w:rFonts w:cs="Calibri"/>
                <w:color w:val="FF0000"/>
                <w:szCs w:val="24"/>
              </w:rPr>
              <w:t>Date:</w:t>
            </w:r>
          </w:p>
          <w:p w14:paraId="2D39F996" w14:textId="77777777" w:rsidR="00197196" w:rsidRPr="00851F82" w:rsidRDefault="00197196" w:rsidP="00F13962">
            <w:pPr>
              <w:ind w:left="360" w:hanging="360"/>
              <w:rPr>
                <w:rFonts w:cs="Calibri"/>
                <w:color w:val="FF0000"/>
                <w:szCs w:val="24"/>
              </w:rPr>
            </w:pPr>
            <w:r w:rsidRPr="00851F82">
              <w:rPr>
                <w:rFonts w:cs="Calibri"/>
                <w:color w:val="FF0000"/>
                <w:szCs w:val="24"/>
              </w:rPr>
              <w:t>End Date:</w:t>
            </w:r>
          </w:p>
        </w:tc>
      </w:tr>
    </w:tbl>
    <w:p w14:paraId="4C9AD159" w14:textId="6C5D5E58" w:rsidR="00EA68D1" w:rsidRDefault="00914DE5" w:rsidP="00914DE5">
      <w:pPr>
        <w:pStyle w:val="Heading2"/>
        <w:numPr>
          <w:ilvl w:val="0"/>
          <w:numId w:val="0"/>
        </w:numPr>
      </w:pPr>
      <w:bookmarkStart w:id="560" w:name="_Toc202540607"/>
      <w:bookmarkStart w:id="561" w:name="_Toc127123852"/>
      <w:bookmarkStart w:id="562" w:name="_Toc151325599"/>
      <w:r>
        <w:t xml:space="preserve">4.3 </w:t>
      </w:r>
      <w:r w:rsidR="00EA68D1">
        <w:t>Special Conditions of Contract Acceptance</w:t>
      </w:r>
      <w:bookmarkEnd w:id="560"/>
    </w:p>
    <w:p w14:paraId="0888D39D" w14:textId="2AD99E29" w:rsidR="00EA68D1" w:rsidRPr="00EA68D1" w:rsidRDefault="00EA68D1" w:rsidP="00C707C3">
      <w:pPr>
        <w:ind w:left="444"/>
      </w:pPr>
      <w:r w:rsidRPr="00EA68D1">
        <w:t xml:space="preserve">The Bidder </w:t>
      </w:r>
      <w:r w:rsidRPr="00323CFF">
        <w:rPr>
          <w:b/>
          <w:bCs/>
        </w:rPr>
        <w:t>must</w:t>
      </w:r>
      <w:r w:rsidRPr="00C707C3">
        <w:rPr>
          <w:b/>
          <w:bCs/>
        </w:rPr>
        <w:t xml:space="preserve"> a</w:t>
      </w:r>
      <w:r w:rsidR="00323CFF" w:rsidRPr="00C707C3">
        <w:rPr>
          <w:b/>
          <w:bCs/>
        </w:rPr>
        <w:t>ccept ALL</w:t>
      </w:r>
      <w:r w:rsidR="00323CFF">
        <w:rPr>
          <w:bCs/>
        </w:rPr>
        <w:t xml:space="preserve"> </w:t>
      </w:r>
      <w:r w:rsidRPr="00EA68D1">
        <w:t>the Special Conditions of Contract (SCC)</w:t>
      </w:r>
      <w:r w:rsidR="00323CFF">
        <w:t xml:space="preserve"> by completing and signing the declaration of Acceptance in Declaration of compliance and acceptance under the Special conditions (</w:t>
      </w:r>
      <w:r w:rsidR="00323CFF">
        <w:rPr>
          <w:b/>
          <w:bCs/>
        </w:rPr>
        <w:t>S</w:t>
      </w:r>
      <w:r w:rsidRPr="00EA68D1">
        <w:rPr>
          <w:b/>
          <w:bCs/>
        </w:rPr>
        <w:t>ection 3.3.2</w:t>
      </w:r>
      <w:r w:rsidR="00323CFF">
        <w:rPr>
          <w:b/>
          <w:bCs/>
        </w:rPr>
        <w:t>)</w:t>
      </w:r>
    </w:p>
    <w:p w14:paraId="6599C524" w14:textId="123AD319" w:rsidR="0060153B" w:rsidRPr="0060153B" w:rsidRDefault="00323CFF" w:rsidP="00C707C3">
      <w:pPr>
        <w:pStyle w:val="Heading2"/>
        <w:numPr>
          <w:ilvl w:val="0"/>
          <w:numId w:val="0"/>
        </w:numPr>
      </w:pPr>
      <w:bookmarkStart w:id="563" w:name="_Toc202540608"/>
      <w:r>
        <w:t xml:space="preserve">4.4 </w:t>
      </w:r>
      <w:r w:rsidR="00914DE5">
        <w:t>Third</w:t>
      </w:r>
      <w:r w:rsidR="0060153B" w:rsidRPr="0060153B">
        <w:t xml:space="preserve"> Party Risk Management </w:t>
      </w:r>
      <w:bookmarkEnd w:id="561"/>
      <w:r w:rsidR="0060153B" w:rsidRPr="0060153B">
        <w:t>Assessment</w:t>
      </w:r>
      <w:bookmarkEnd w:id="562"/>
      <w:bookmarkEnd w:id="563"/>
    </w:p>
    <w:p w14:paraId="572CE7E5" w14:textId="77777777" w:rsidR="0060153B" w:rsidRPr="0060153B" w:rsidRDefault="0060153B" w:rsidP="0060153B">
      <w:pPr>
        <w:ind w:left="567"/>
      </w:pPr>
      <w:r w:rsidRPr="0060153B">
        <w:t xml:space="preserve">The Bidder </w:t>
      </w:r>
      <w:r w:rsidRPr="0060153B">
        <w:rPr>
          <w:b/>
          <w:bCs/>
        </w:rPr>
        <w:t>must comply</w:t>
      </w:r>
      <w:r w:rsidRPr="0060153B">
        <w:t xml:space="preserve"> with the Third-Party Risk Management Assessment requirement </w:t>
      </w:r>
      <w:r w:rsidRPr="0060153B">
        <w:rPr>
          <w:b/>
          <w:bCs/>
        </w:rPr>
        <w:t>by completing All</w:t>
      </w:r>
      <w:r w:rsidRPr="0060153B">
        <w:t xml:space="preserve"> the questions </w:t>
      </w:r>
      <w:r w:rsidRPr="00283467">
        <w:t xml:space="preserve">in </w:t>
      </w:r>
      <w:r w:rsidRPr="00283467">
        <w:rPr>
          <w:b/>
          <w:bCs/>
        </w:rPr>
        <w:t>ANNEX B</w:t>
      </w:r>
      <w:r w:rsidRPr="0060153B">
        <w:t xml:space="preserve"> and </w:t>
      </w:r>
      <w:r w:rsidRPr="0060153B">
        <w:rPr>
          <w:b/>
          <w:bCs/>
        </w:rPr>
        <w:t>attach it here</w:t>
      </w:r>
      <w:r w:rsidRPr="0060153B">
        <w:t>.</w:t>
      </w:r>
    </w:p>
    <w:p w14:paraId="70C912A8" w14:textId="77777777" w:rsidR="0060153B" w:rsidRPr="0060153B" w:rsidRDefault="0060153B" w:rsidP="0060153B">
      <w:pPr>
        <w:spacing w:line="240" w:lineRule="auto"/>
        <w:ind w:left="567"/>
        <w:jc w:val="left"/>
        <w:rPr>
          <w:rFonts w:asciiTheme="minorHAnsi" w:hAnsiTheme="minorHAnsi" w:cstheme="minorHAnsi"/>
          <w:b/>
          <w:bCs/>
        </w:rPr>
      </w:pPr>
      <w:r w:rsidRPr="0060153B">
        <w:rPr>
          <w:rFonts w:asciiTheme="minorHAnsi" w:hAnsiTheme="minorHAnsi" w:cstheme="minorHAnsi"/>
          <w:b/>
          <w:bCs/>
        </w:rPr>
        <w:t xml:space="preserve">NOTE (1): </w:t>
      </w:r>
    </w:p>
    <w:p w14:paraId="0E922427" w14:textId="7DC442A3" w:rsidR="0060153B" w:rsidRPr="0060153B" w:rsidRDefault="0060153B" w:rsidP="008031E4">
      <w:pPr>
        <w:spacing w:line="240" w:lineRule="auto"/>
        <w:ind w:left="567"/>
        <w:jc w:val="left"/>
        <w:rPr>
          <w:rFonts w:asciiTheme="minorHAnsi" w:hAnsiTheme="minorHAnsi" w:cstheme="minorHAnsi"/>
        </w:rPr>
      </w:pPr>
      <w:r w:rsidRPr="0060153B">
        <w:rPr>
          <w:rFonts w:asciiTheme="minorHAnsi" w:hAnsiTheme="minorHAnsi" w:cstheme="minorHAnsi"/>
        </w:rPr>
        <w:t>SITA reserves the right to verify information provided.</w:t>
      </w:r>
    </w:p>
    <w:p w14:paraId="1781B095" w14:textId="77777777" w:rsidR="0060153B" w:rsidRPr="0060153B" w:rsidRDefault="0060153B" w:rsidP="0060153B">
      <w:pPr>
        <w:spacing w:line="240" w:lineRule="auto"/>
        <w:ind w:firstLine="567"/>
        <w:jc w:val="left"/>
        <w:rPr>
          <w:rFonts w:asciiTheme="minorHAnsi" w:hAnsiTheme="minorHAnsi" w:cstheme="minorHAnsi"/>
          <w:b/>
          <w:bCs/>
        </w:rPr>
      </w:pPr>
      <w:r w:rsidRPr="0060153B">
        <w:rPr>
          <w:rFonts w:asciiTheme="minorHAnsi" w:hAnsiTheme="minorHAnsi" w:cstheme="minorHAnsi"/>
          <w:b/>
          <w:bCs/>
        </w:rPr>
        <w:t>NOTE (2):</w:t>
      </w:r>
    </w:p>
    <w:p w14:paraId="2CBC31B7" w14:textId="6C890726" w:rsidR="00197196" w:rsidRPr="008031E4" w:rsidRDefault="0060153B" w:rsidP="008031E4">
      <w:pPr>
        <w:ind w:left="567"/>
        <w:rPr>
          <w:rFonts w:cstheme="minorHAnsi"/>
        </w:rPr>
      </w:pPr>
      <w:r w:rsidRPr="0060153B">
        <w:rPr>
          <w:rFonts w:cstheme="minorHAnsi"/>
        </w:rPr>
        <w:t>Failing to complete all the questions, or not Accepting the Declaration of Acceptance above will result in disqualification.</w:t>
      </w:r>
    </w:p>
    <w:p w14:paraId="6401F751" w14:textId="6E943FCF" w:rsidR="004F5054" w:rsidRPr="00C707C3" w:rsidRDefault="004F5054" w:rsidP="00C707C3">
      <w:pPr>
        <w:pStyle w:val="Heading2"/>
        <w:numPr>
          <w:ilvl w:val="0"/>
          <w:numId w:val="0"/>
        </w:numPr>
      </w:pPr>
      <w:bookmarkStart w:id="564" w:name="_Toc158897205"/>
      <w:bookmarkStart w:id="565" w:name="_Toc158906446"/>
      <w:bookmarkStart w:id="566" w:name="_Toc158897206"/>
      <w:bookmarkStart w:id="567" w:name="_Toc158906447"/>
      <w:bookmarkStart w:id="568" w:name="_Toc158897207"/>
      <w:bookmarkStart w:id="569" w:name="_Toc158906448"/>
      <w:bookmarkStart w:id="570" w:name="_Toc158897208"/>
      <w:bookmarkStart w:id="571" w:name="_Toc158906449"/>
      <w:bookmarkStart w:id="572" w:name="_Toc158897209"/>
      <w:bookmarkStart w:id="573" w:name="_Toc158906450"/>
      <w:bookmarkStart w:id="574" w:name="_Toc158897210"/>
      <w:bookmarkStart w:id="575" w:name="_Toc158906451"/>
      <w:bookmarkStart w:id="576" w:name="_Toc158897211"/>
      <w:bookmarkStart w:id="577" w:name="_Toc158906452"/>
      <w:bookmarkStart w:id="578" w:name="_Toc190354928"/>
      <w:bookmarkStart w:id="579" w:name="_Toc197617259"/>
      <w:bookmarkStart w:id="580" w:name="_Toc202540609"/>
      <w:bookmarkStart w:id="581" w:name="_Toc158675893"/>
      <w:bookmarkEnd w:id="5"/>
      <w:bookmarkEnd w:id="6"/>
      <w:bookmarkEnd w:id="7"/>
      <w:bookmarkEnd w:id="8"/>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t xml:space="preserve">4.5 </w:t>
      </w:r>
      <w:r w:rsidRPr="00C707C3">
        <w:t>Product Functional Requirement</w:t>
      </w:r>
      <w:bookmarkEnd w:id="578"/>
      <w:bookmarkEnd w:id="579"/>
      <w:bookmarkEnd w:id="580"/>
    </w:p>
    <w:p w14:paraId="620645F2" w14:textId="66D41193" w:rsidR="004F5054" w:rsidRPr="00C707C3" w:rsidRDefault="004F5054" w:rsidP="00C707C3">
      <w:pPr>
        <w:spacing w:after="0"/>
        <w:ind w:left="567"/>
        <w:outlineLvl w:val="0"/>
        <w:rPr>
          <w:rFonts w:eastAsia="Calibri Light" w:cs="Calibri Light"/>
          <w:bCs/>
        </w:rPr>
      </w:pPr>
      <w:r w:rsidRPr="00E36635">
        <w:rPr>
          <w:rFonts w:eastAsia="Calibri Light" w:cs="Calibri Light"/>
          <w:bCs/>
        </w:rPr>
        <w:t xml:space="preserve">The Bidder must confirm that they comply with the </w:t>
      </w:r>
      <w:r w:rsidRPr="00E36635">
        <w:rPr>
          <w:rFonts w:eastAsia="Calibri Light" w:cs="Calibri Light"/>
          <w:b/>
        </w:rPr>
        <w:t>Product</w:t>
      </w:r>
      <w:r>
        <w:rPr>
          <w:rFonts w:eastAsia="Calibri Light" w:cs="Calibri Light"/>
          <w:b/>
        </w:rPr>
        <w:t>/Service</w:t>
      </w:r>
      <w:r w:rsidRPr="00E36635">
        <w:rPr>
          <w:rFonts w:eastAsia="Calibri Light" w:cs="Calibri Light"/>
          <w:b/>
        </w:rPr>
        <w:t xml:space="preserve"> Functional Requirements</w:t>
      </w:r>
      <w:r w:rsidRPr="00E36635">
        <w:rPr>
          <w:rFonts w:eastAsia="Calibri Light" w:cs="Calibri Light"/>
          <w:bCs/>
        </w:rPr>
        <w:t xml:space="preserve"> </w:t>
      </w:r>
      <w:r w:rsidRPr="00E36635">
        <w:rPr>
          <w:rFonts w:eastAsia="Calibri Light" w:cs="Calibri Light"/>
          <w:b/>
        </w:rPr>
        <w:t>by completing and signing</w:t>
      </w:r>
      <w:r w:rsidRPr="00E36635">
        <w:rPr>
          <w:rFonts w:eastAsia="Calibri Light" w:cs="Calibri Light"/>
          <w:bCs/>
        </w:rPr>
        <w:t xml:space="preserve"> </w:t>
      </w:r>
      <w:r w:rsidRPr="00E36635">
        <w:rPr>
          <w:rFonts w:eastAsia="Calibri Light" w:cs="Calibri Light"/>
          <w:b/>
        </w:rPr>
        <w:t xml:space="preserve">Annex </w:t>
      </w:r>
      <w:r w:rsidR="003B430C">
        <w:rPr>
          <w:rFonts w:eastAsia="Calibri Light" w:cs="Calibri Light"/>
          <w:b/>
        </w:rPr>
        <w:t xml:space="preserve">C </w:t>
      </w:r>
      <w:r w:rsidRPr="00E36635">
        <w:rPr>
          <w:rFonts w:eastAsia="Calibri Light" w:cs="Calibri Light"/>
          <w:b/>
        </w:rPr>
        <w:t>: Addendum 1</w:t>
      </w:r>
      <w:r w:rsidRPr="00E36635">
        <w:rPr>
          <w:rFonts w:eastAsia="Calibri Light" w:cs="Calibri Light"/>
          <w:bCs/>
        </w:rPr>
        <w:t xml:space="preserve"> and </w:t>
      </w:r>
      <w:r w:rsidRPr="00E36635">
        <w:rPr>
          <w:rFonts w:eastAsia="Calibri Light" w:cs="Calibri Light"/>
          <w:b/>
        </w:rPr>
        <w:t>attach it here</w:t>
      </w:r>
      <w:r>
        <w:rPr>
          <w:rFonts w:eastAsia="Calibri Light" w:cs="Calibri Light"/>
          <w:bCs/>
        </w:rPr>
        <w:t>.</w:t>
      </w:r>
    </w:p>
    <w:p w14:paraId="1747559E" w14:textId="1A43FE2D" w:rsidR="00E762DE" w:rsidRPr="00C707C3" w:rsidRDefault="004F5054" w:rsidP="00C707C3">
      <w:pPr>
        <w:pStyle w:val="Heading2"/>
        <w:numPr>
          <w:ilvl w:val="0"/>
          <w:numId w:val="0"/>
        </w:numPr>
      </w:pPr>
      <w:bookmarkStart w:id="582" w:name="_Toc202540610"/>
      <w:r>
        <w:t xml:space="preserve">4.6 </w:t>
      </w:r>
      <w:r w:rsidR="00323CFF" w:rsidRPr="00C868A6">
        <w:t>Preferential Goal Requirements</w:t>
      </w:r>
      <w:bookmarkEnd w:id="581"/>
      <w:bookmarkEnd w:id="582"/>
    </w:p>
    <w:p w14:paraId="26AC5701" w14:textId="77777777" w:rsidR="00E762DE" w:rsidRPr="00E762DE" w:rsidRDefault="00E762DE" w:rsidP="00E762DE">
      <w:pPr>
        <w:ind w:left="567"/>
      </w:pPr>
      <w:r w:rsidRPr="00E762DE">
        <w:t xml:space="preserve">The Bidder </w:t>
      </w:r>
      <w:r w:rsidRPr="00E762DE">
        <w:rPr>
          <w:b/>
          <w:bCs/>
        </w:rPr>
        <w:t>must</w:t>
      </w:r>
      <w:r w:rsidRPr="00E762DE">
        <w:t>:</w:t>
      </w:r>
    </w:p>
    <w:p w14:paraId="3C929B94" w14:textId="623AEF74" w:rsidR="00E762DE" w:rsidRPr="00D7322D" w:rsidRDefault="00E762DE" w:rsidP="000629BA">
      <w:pPr>
        <w:pStyle w:val="ListParagraph"/>
        <w:numPr>
          <w:ilvl w:val="1"/>
          <w:numId w:val="36"/>
        </w:numPr>
        <w:spacing w:line="240" w:lineRule="auto"/>
        <w:rPr>
          <w:b/>
          <w:szCs w:val="24"/>
        </w:rPr>
      </w:pPr>
      <w:r w:rsidRPr="00D7322D">
        <w:rPr>
          <w:b/>
          <w:szCs w:val="24"/>
        </w:rPr>
        <w:t xml:space="preserve">Preference Goal Requirements: </w:t>
      </w:r>
    </w:p>
    <w:p w14:paraId="74F5712E" w14:textId="2D0FFBC7" w:rsidR="00D7322D" w:rsidRPr="00D7322D" w:rsidRDefault="00D7322D" w:rsidP="000629BA">
      <w:pPr>
        <w:pStyle w:val="ListParagraph"/>
        <w:numPr>
          <w:ilvl w:val="5"/>
          <w:numId w:val="34"/>
        </w:numPr>
        <w:ind w:left="1701"/>
        <w:rPr>
          <w:rFonts w:cs="Calibri"/>
          <w:szCs w:val="24"/>
        </w:rPr>
      </w:pPr>
      <w:r w:rsidRPr="00D7322D">
        <w:rPr>
          <w:rFonts w:cs="Calibri"/>
          <w:szCs w:val="24"/>
        </w:rPr>
        <w:t xml:space="preserve">Bidder to select the section for points they wish to claim (Mark as Y=Yes) in </w:t>
      </w:r>
      <w:r w:rsidRPr="00D7322D">
        <w:rPr>
          <w:rFonts w:cs="Calibri"/>
          <w:b/>
          <w:bCs/>
          <w:szCs w:val="24"/>
        </w:rPr>
        <w:t xml:space="preserve">tables </w:t>
      </w:r>
      <w:r w:rsidR="00BE2B15">
        <w:rPr>
          <w:rFonts w:cs="Calibri"/>
          <w:b/>
          <w:bCs/>
          <w:szCs w:val="24"/>
        </w:rPr>
        <w:t>8</w:t>
      </w:r>
      <w:r w:rsidRPr="00D7322D">
        <w:rPr>
          <w:rFonts w:cs="Calibri"/>
          <w:b/>
          <w:bCs/>
          <w:szCs w:val="24"/>
        </w:rPr>
        <w:t xml:space="preserve"> in section </w:t>
      </w:r>
      <w:r w:rsidR="00DD597E">
        <w:rPr>
          <w:rFonts w:cs="Calibri"/>
          <w:b/>
          <w:bCs/>
          <w:szCs w:val="24"/>
        </w:rPr>
        <w:t>3.6</w:t>
      </w:r>
      <w:r w:rsidRPr="00D7322D">
        <w:rPr>
          <w:rFonts w:cs="Calibri"/>
          <w:szCs w:val="24"/>
        </w:rPr>
        <w:t xml:space="preserve">, dependant on which preference system the Bidder selects in line with </w:t>
      </w:r>
      <w:r w:rsidRPr="00D7322D">
        <w:rPr>
          <w:rFonts w:cs="Calibri"/>
          <w:b/>
          <w:bCs/>
          <w:szCs w:val="24"/>
          <w:lang w:eastAsia="en-GB"/>
        </w:rPr>
        <w:t xml:space="preserve">section </w:t>
      </w:r>
      <w:r w:rsidR="00DD597E">
        <w:rPr>
          <w:rFonts w:cs="Calibri"/>
          <w:b/>
          <w:bCs/>
          <w:szCs w:val="24"/>
          <w:lang w:eastAsia="en-GB"/>
        </w:rPr>
        <w:t>3.6</w:t>
      </w:r>
      <w:r w:rsidRPr="00D7322D">
        <w:rPr>
          <w:rFonts w:cs="Calibri"/>
          <w:b/>
          <w:bCs/>
          <w:szCs w:val="24"/>
          <w:lang w:eastAsia="en-GB"/>
        </w:rPr>
        <w:t>; and</w:t>
      </w:r>
    </w:p>
    <w:p w14:paraId="5F674AEA" w14:textId="41DB9A30" w:rsidR="00E762DE" w:rsidRPr="00D7322D" w:rsidRDefault="00E762DE" w:rsidP="000629BA">
      <w:pPr>
        <w:pStyle w:val="ListParagraph"/>
        <w:numPr>
          <w:ilvl w:val="5"/>
          <w:numId w:val="34"/>
        </w:numPr>
        <w:spacing w:line="240" w:lineRule="auto"/>
        <w:ind w:left="1701"/>
        <w:rPr>
          <w:rFonts w:cs="Calibri"/>
          <w:szCs w:val="24"/>
        </w:rPr>
      </w:pPr>
      <w:r w:rsidRPr="00D7322D">
        <w:rPr>
          <w:bCs/>
          <w:szCs w:val="24"/>
        </w:rPr>
        <w:t xml:space="preserve">Provide a copy of </w:t>
      </w:r>
      <w:r w:rsidR="00D7322D" w:rsidRPr="00D7322D">
        <w:rPr>
          <w:bCs/>
          <w:szCs w:val="24"/>
        </w:rPr>
        <w:t xml:space="preserve">the following </w:t>
      </w:r>
      <w:r w:rsidRPr="00D7322D">
        <w:rPr>
          <w:bCs/>
          <w:szCs w:val="24"/>
        </w:rPr>
        <w:t xml:space="preserve">relevant </w:t>
      </w:r>
      <w:r w:rsidR="00D7322D" w:rsidRPr="00D7322D">
        <w:rPr>
          <w:bCs/>
          <w:szCs w:val="24"/>
        </w:rPr>
        <w:t xml:space="preserve">evidence </w:t>
      </w:r>
      <w:r w:rsidR="00D7322D" w:rsidRPr="00D7322D">
        <w:rPr>
          <w:rFonts w:cs="Calibri"/>
          <w:szCs w:val="24"/>
          <w:lang w:eastAsia="en-GB"/>
        </w:rPr>
        <w:t>for the Preferential Goal points which the Bidder qualifies for</w:t>
      </w:r>
      <w:r w:rsidRPr="00D7322D">
        <w:rPr>
          <w:rFonts w:cs="Calibri"/>
          <w:szCs w:val="24"/>
        </w:rPr>
        <w:t xml:space="preserve"> as set out in </w:t>
      </w:r>
      <w:r w:rsidRPr="00D7322D">
        <w:rPr>
          <w:rFonts w:cs="Calibri"/>
          <w:b/>
          <w:bCs/>
          <w:szCs w:val="24"/>
        </w:rPr>
        <w:t xml:space="preserve">table </w:t>
      </w:r>
      <w:r w:rsidR="005818AF">
        <w:rPr>
          <w:rFonts w:cs="Calibri"/>
          <w:b/>
          <w:bCs/>
          <w:szCs w:val="24"/>
        </w:rPr>
        <w:t>8</w:t>
      </w:r>
      <w:r w:rsidRPr="00D7322D">
        <w:rPr>
          <w:rFonts w:cs="Calibri"/>
          <w:b/>
          <w:bCs/>
          <w:szCs w:val="24"/>
        </w:rPr>
        <w:t xml:space="preserve"> </w:t>
      </w:r>
      <w:r w:rsidRPr="00D7322D">
        <w:rPr>
          <w:rFonts w:cs="Calibri"/>
          <w:szCs w:val="24"/>
        </w:rPr>
        <w:t xml:space="preserve">in </w:t>
      </w:r>
      <w:r w:rsidRPr="00D7322D">
        <w:rPr>
          <w:rFonts w:cs="Calibri"/>
          <w:b/>
          <w:bCs/>
          <w:szCs w:val="24"/>
        </w:rPr>
        <w:t xml:space="preserve">section </w:t>
      </w:r>
      <w:r w:rsidR="00DD597E">
        <w:rPr>
          <w:rFonts w:cs="Calibri"/>
          <w:b/>
          <w:bCs/>
          <w:szCs w:val="24"/>
        </w:rPr>
        <w:t>3.6</w:t>
      </w:r>
      <w:r w:rsidRPr="00D7322D">
        <w:rPr>
          <w:rFonts w:cs="Calibri"/>
          <w:szCs w:val="24"/>
        </w:rPr>
        <w:t xml:space="preserve"> and </w:t>
      </w:r>
      <w:r w:rsidRPr="00D7322D">
        <w:rPr>
          <w:rFonts w:cs="Calibri"/>
          <w:b/>
          <w:bCs/>
          <w:szCs w:val="24"/>
        </w:rPr>
        <w:t>attach it here</w:t>
      </w:r>
      <w:r w:rsidR="00D7322D" w:rsidRPr="00D7322D">
        <w:rPr>
          <w:rFonts w:cs="Calibri"/>
          <w:szCs w:val="24"/>
        </w:rPr>
        <w:t>:</w:t>
      </w:r>
    </w:p>
    <w:p w14:paraId="0305115C" w14:textId="26DD4171" w:rsidR="00D7322D" w:rsidRPr="00D618FD" w:rsidRDefault="00D7322D" w:rsidP="000629BA">
      <w:pPr>
        <w:pStyle w:val="ListParagraph"/>
        <w:numPr>
          <w:ilvl w:val="2"/>
          <w:numId w:val="36"/>
        </w:numPr>
        <w:tabs>
          <w:tab w:val="clear" w:pos="1701"/>
        </w:tabs>
        <w:ind w:firstLine="0"/>
        <w:jc w:val="left"/>
        <w:rPr>
          <w:rFonts w:cs="Calibri"/>
          <w:szCs w:val="24"/>
        </w:rPr>
      </w:pPr>
      <w:r w:rsidRPr="001F165C">
        <w:rPr>
          <w:rFonts w:cs="Calibri"/>
          <w:b/>
          <w:bCs/>
          <w:szCs w:val="24"/>
        </w:rPr>
        <w:t xml:space="preserve">Columns A, B and C in tables </w:t>
      </w:r>
      <w:r w:rsidR="00BE2B15">
        <w:rPr>
          <w:rFonts w:cs="Calibri"/>
          <w:b/>
          <w:bCs/>
          <w:szCs w:val="24"/>
        </w:rPr>
        <w:t>8</w:t>
      </w:r>
    </w:p>
    <w:p w14:paraId="7477A94C" w14:textId="77777777" w:rsidR="00D7322D" w:rsidRPr="00776161" w:rsidRDefault="00D7322D" w:rsidP="00813023">
      <w:pPr>
        <w:pStyle w:val="ListParagraph"/>
        <w:ind w:left="2268"/>
        <w:jc w:val="left"/>
        <w:rPr>
          <w:rFonts w:cs="Calibri"/>
          <w:szCs w:val="24"/>
        </w:rPr>
      </w:pPr>
      <w:r w:rsidRPr="00776161">
        <w:rPr>
          <w:bCs/>
          <w:szCs w:val="24"/>
        </w:rPr>
        <w:t xml:space="preserve">Copy of relevant proof of B-BBEE status level of contributor </w:t>
      </w:r>
      <w:r w:rsidRPr="00776161">
        <w:rPr>
          <w:rFonts w:cs="Calibri"/>
          <w:szCs w:val="24"/>
        </w:rPr>
        <w:t xml:space="preserve">as defined in </w:t>
      </w:r>
      <w:r w:rsidRPr="00776161">
        <w:rPr>
          <w:bCs/>
          <w:szCs w:val="24"/>
        </w:rPr>
        <w:t>the</w:t>
      </w:r>
      <w:r w:rsidRPr="00776161">
        <w:rPr>
          <w:rFonts w:cs="Calibri"/>
          <w:szCs w:val="24"/>
        </w:rPr>
        <w:t xml:space="preserve"> Broad-Based Black Economic Empowerment Act</w:t>
      </w:r>
      <w:r>
        <w:rPr>
          <w:rFonts w:cs="Calibri"/>
          <w:szCs w:val="24"/>
        </w:rPr>
        <w:t xml:space="preserve">; </w:t>
      </w:r>
      <w:r w:rsidRPr="001F165C">
        <w:rPr>
          <w:rFonts w:cs="Calibri"/>
          <w:b/>
          <w:bCs/>
          <w:szCs w:val="24"/>
        </w:rPr>
        <w:t>and/ or</w:t>
      </w:r>
    </w:p>
    <w:p w14:paraId="2DA6AF44" w14:textId="11245123" w:rsidR="00D7322D" w:rsidRPr="001F165C" w:rsidRDefault="00D7322D" w:rsidP="000629BA">
      <w:pPr>
        <w:pStyle w:val="ListParagraph"/>
        <w:numPr>
          <w:ilvl w:val="2"/>
          <w:numId w:val="36"/>
        </w:numPr>
        <w:tabs>
          <w:tab w:val="clear" w:pos="1701"/>
        </w:tabs>
        <w:ind w:firstLine="0"/>
        <w:jc w:val="left"/>
        <w:rPr>
          <w:rFonts w:cs="Calibri"/>
          <w:b/>
          <w:bCs/>
          <w:szCs w:val="24"/>
        </w:rPr>
      </w:pPr>
      <w:r w:rsidRPr="001F165C">
        <w:rPr>
          <w:rFonts w:cs="Calibri"/>
          <w:b/>
          <w:bCs/>
          <w:szCs w:val="24"/>
        </w:rPr>
        <w:t xml:space="preserve">Column D in tables </w:t>
      </w:r>
      <w:r w:rsidR="00BE2B15">
        <w:rPr>
          <w:rFonts w:cs="Calibri"/>
          <w:b/>
          <w:bCs/>
          <w:szCs w:val="24"/>
        </w:rPr>
        <w:t>8</w:t>
      </w:r>
    </w:p>
    <w:p w14:paraId="6E9E8869" w14:textId="77777777" w:rsidR="00D7322D" w:rsidRPr="00BB4824" w:rsidRDefault="00D7322D" w:rsidP="00813023">
      <w:pPr>
        <w:pStyle w:val="ListParagraph"/>
        <w:ind w:left="2268"/>
        <w:jc w:val="left"/>
        <w:rPr>
          <w:bCs/>
          <w:szCs w:val="24"/>
        </w:rPr>
      </w:pPr>
      <w:r>
        <w:rPr>
          <w:bCs/>
          <w:szCs w:val="24"/>
        </w:rPr>
        <w:t xml:space="preserve">Copy of South African Identification Document (ID); </w:t>
      </w:r>
      <w:r w:rsidRPr="00D7322D">
        <w:rPr>
          <w:b/>
          <w:szCs w:val="24"/>
        </w:rPr>
        <w:t>and/ or</w:t>
      </w:r>
    </w:p>
    <w:p w14:paraId="52E413A3" w14:textId="518D4D2D" w:rsidR="00D7322D" w:rsidRPr="001F165C" w:rsidRDefault="00D7322D" w:rsidP="000629BA">
      <w:pPr>
        <w:pStyle w:val="ListParagraph"/>
        <w:numPr>
          <w:ilvl w:val="2"/>
          <w:numId w:val="36"/>
        </w:numPr>
        <w:tabs>
          <w:tab w:val="clear" w:pos="1701"/>
        </w:tabs>
        <w:ind w:firstLine="0"/>
        <w:jc w:val="left"/>
        <w:rPr>
          <w:rFonts w:cs="Calibri"/>
          <w:b/>
          <w:bCs/>
          <w:szCs w:val="24"/>
        </w:rPr>
      </w:pPr>
      <w:r w:rsidRPr="00BB4824">
        <w:rPr>
          <w:rFonts w:cs="Calibri"/>
          <w:b/>
          <w:bCs/>
          <w:szCs w:val="24"/>
        </w:rPr>
        <w:t>Column E</w:t>
      </w:r>
      <w:r w:rsidRPr="001F165C">
        <w:rPr>
          <w:rFonts w:cs="Calibri"/>
          <w:b/>
          <w:bCs/>
          <w:szCs w:val="24"/>
        </w:rPr>
        <w:t xml:space="preserve"> in tables </w:t>
      </w:r>
      <w:r w:rsidR="00BE2B15">
        <w:rPr>
          <w:rFonts w:cs="Calibri"/>
          <w:b/>
          <w:bCs/>
          <w:szCs w:val="24"/>
        </w:rPr>
        <w:t>8</w:t>
      </w:r>
    </w:p>
    <w:p w14:paraId="06EB3B27" w14:textId="1508B034" w:rsidR="00D7322D" w:rsidRPr="00D7322D" w:rsidRDefault="00D7322D" w:rsidP="00813023">
      <w:pPr>
        <w:pStyle w:val="ListParagraph"/>
        <w:ind w:left="2268"/>
        <w:jc w:val="left"/>
        <w:rPr>
          <w:bCs/>
          <w:szCs w:val="24"/>
        </w:rPr>
      </w:pPr>
      <w:r>
        <w:rPr>
          <w:bCs/>
          <w:szCs w:val="24"/>
        </w:rPr>
        <w:t>Copy of Medical Certificate.</w:t>
      </w:r>
    </w:p>
    <w:p w14:paraId="7AA474A0" w14:textId="77777777" w:rsidR="00E762DE" w:rsidRPr="00E762DE" w:rsidRDefault="00E762DE" w:rsidP="000629BA">
      <w:pPr>
        <w:numPr>
          <w:ilvl w:val="1"/>
          <w:numId w:val="36"/>
        </w:numPr>
        <w:spacing w:line="240" w:lineRule="auto"/>
        <w:rPr>
          <w:bCs/>
          <w:szCs w:val="24"/>
        </w:rPr>
      </w:pPr>
      <w:r w:rsidRPr="00E762DE">
        <w:rPr>
          <w:bCs/>
          <w:szCs w:val="24"/>
        </w:rPr>
        <w:t xml:space="preserve">Indicate their </w:t>
      </w:r>
      <w:r w:rsidRPr="00E762DE">
        <w:rPr>
          <w:b/>
          <w:szCs w:val="24"/>
        </w:rPr>
        <w:t>commitment</w:t>
      </w:r>
      <w:r w:rsidRPr="00E762DE">
        <w:rPr>
          <w:bCs/>
          <w:szCs w:val="24"/>
        </w:rPr>
        <w:t xml:space="preserve"> to claim points for each of the preference points </w:t>
      </w:r>
      <w:r w:rsidRPr="00E762DE">
        <w:rPr>
          <w:b/>
          <w:szCs w:val="24"/>
        </w:rPr>
        <w:t>by signing at par 4.5 in the Invitation to Bid document</w:t>
      </w:r>
      <w:r w:rsidRPr="00E762DE">
        <w:rPr>
          <w:bCs/>
          <w:szCs w:val="24"/>
        </w:rPr>
        <w:t>.</w:t>
      </w:r>
    </w:p>
    <w:p w14:paraId="121B2500" w14:textId="77777777" w:rsidR="00E762DE" w:rsidRPr="00E762DE" w:rsidRDefault="00E762DE" w:rsidP="00E762DE">
      <w:pPr>
        <w:ind w:left="567"/>
      </w:pPr>
    </w:p>
    <w:p w14:paraId="366722AE" w14:textId="77777777" w:rsidR="00E762DE" w:rsidRPr="00E762DE" w:rsidRDefault="00E762DE" w:rsidP="00E762DE">
      <w:pPr>
        <w:ind w:left="567"/>
        <w:rPr>
          <w:b/>
          <w:bCs/>
        </w:rPr>
      </w:pPr>
      <w:r w:rsidRPr="00E762DE">
        <w:rPr>
          <w:b/>
          <w:bCs/>
        </w:rPr>
        <w:t>NOTE (1):</w:t>
      </w:r>
    </w:p>
    <w:p w14:paraId="2DAA3119" w14:textId="7C507BCF" w:rsidR="00E762DE" w:rsidRPr="00E762DE" w:rsidRDefault="00E762DE" w:rsidP="00E762DE">
      <w:pPr>
        <w:ind w:left="567"/>
        <w:rPr>
          <w:b/>
          <w:bCs/>
        </w:rPr>
      </w:pPr>
      <w:r w:rsidRPr="00E762DE">
        <w:rPr>
          <w:b/>
          <w:bCs/>
        </w:rPr>
        <w:lastRenderedPageBreak/>
        <w:t>Failure on the part of a bidder to comply to paragraphs (</w:t>
      </w:r>
      <w:r w:rsidR="00D7322D">
        <w:rPr>
          <w:b/>
          <w:bCs/>
        </w:rPr>
        <w:t>1</w:t>
      </w:r>
      <w:r w:rsidRPr="00E762DE">
        <w:rPr>
          <w:b/>
          <w:bCs/>
        </w:rPr>
        <w:t>) and (</w:t>
      </w:r>
      <w:r w:rsidR="00D7322D">
        <w:rPr>
          <w:b/>
          <w:bCs/>
        </w:rPr>
        <w:t>2</w:t>
      </w:r>
      <w:r w:rsidRPr="00E762DE">
        <w:rPr>
          <w:b/>
          <w:bCs/>
        </w:rPr>
        <w:t>) above, will be interpreted to mean that preference points are not claimed.</w:t>
      </w:r>
    </w:p>
    <w:p w14:paraId="752A5549" w14:textId="77777777" w:rsidR="007D0577" w:rsidRDefault="007D0577" w:rsidP="00E762DE">
      <w:pPr>
        <w:rPr>
          <w:b/>
        </w:rPr>
      </w:pPr>
    </w:p>
    <w:p w14:paraId="7416BD1D" w14:textId="77777777" w:rsidR="000C041B" w:rsidRDefault="000C041B" w:rsidP="00E762DE">
      <w:pPr>
        <w:rPr>
          <w:b/>
        </w:rPr>
      </w:pPr>
    </w:p>
    <w:p w14:paraId="2761FB72" w14:textId="77777777" w:rsidR="000C041B" w:rsidRDefault="000C041B" w:rsidP="00E762DE">
      <w:pPr>
        <w:rPr>
          <w:b/>
        </w:rPr>
      </w:pPr>
    </w:p>
    <w:p w14:paraId="74F80C44" w14:textId="77777777" w:rsidR="000C041B" w:rsidRDefault="000C041B" w:rsidP="00E762DE">
      <w:pPr>
        <w:rPr>
          <w:b/>
        </w:rPr>
      </w:pPr>
    </w:p>
    <w:p w14:paraId="6AFB9452" w14:textId="5440CFF6" w:rsidR="000C041B" w:rsidRPr="00C868A6" w:rsidRDefault="000C041B" w:rsidP="00C868A6">
      <w:pPr>
        <w:pStyle w:val="AnnexH1"/>
        <w:rPr>
          <w:szCs w:val="36"/>
        </w:rPr>
      </w:pPr>
      <w:bookmarkStart w:id="583" w:name="_Toc158205717"/>
      <w:bookmarkStart w:id="584" w:name="_Toc202540611"/>
      <w:r w:rsidRPr="00C868A6">
        <w:rPr>
          <w:szCs w:val="36"/>
        </w:rPr>
        <w:lastRenderedPageBreak/>
        <w:t xml:space="preserve">THIRD-PARTY RISK MANAGEMENT (TPRM) </w:t>
      </w:r>
      <w:bookmarkEnd w:id="583"/>
      <w:r w:rsidR="005F0D0E">
        <w:rPr>
          <w:szCs w:val="36"/>
        </w:rPr>
        <w:t>ASSESSMENT</w:t>
      </w:r>
      <w:bookmarkEnd w:id="584"/>
    </w:p>
    <w:p w14:paraId="5076054D" w14:textId="77777777" w:rsidR="000C041B" w:rsidRPr="00C868A6" w:rsidRDefault="000C041B" w:rsidP="000629BA">
      <w:pPr>
        <w:keepNext/>
        <w:keepLines/>
        <w:numPr>
          <w:ilvl w:val="0"/>
          <w:numId w:val="52"/>
        </w:numPr>
        <w:tabs>
          <w:tab w:val="num" w:pos="644"/>
        </w:tabs>
        <w:spacing w:before="240"/>
        <w:ind w:left="709"/>
        <w:outlineLvl w:val="0"/>
        <w:rPr>
          <w:rFonts w:cs="Calibri Light"/>
          <w:b/>
          <w:bCs/>
          <w:color w:val="000066"/>
          <w:lang w:val="en-GB"/>
          <w14:scene3d>
            <w14:camera w14:prst="orthographicFront"/>
            <w14:lightRig w14:rig="threePt" w14:dir="t">
              <w14:rot w14:lat="0" w14:lon="0" w14:rev="0"/>
            </w14:lightRig>
          </w14:scene3d>
        </w:rPr>
      </w:pPr>
      <w:r w:rsidRPr="00C868A6">
        <w:rPr>
          <w:rFonts w:cs="Calibri Light"/>
          <w:b/>
          <w:bCs/>
          <w:color w:val="000066"/>
          <w:lang w:val="en-GB"/>
          <w14:scene3d>
            <w14:camera w14:prst="orthographicFront"/>
            <w14:lightRig w14:rig="threePt" w14:dir="t">
              <w14:rot w14:lat="0" w14:lon="0" w14:rev="0"/>
            </w14:lightRig>
          </w14:scene3d>
        </w:rPr>
        <w:t>INSTRUCTIONS</w:t>
      </w:r>
    </w:p>
    <w:p w14:paraId="5AB62A05" w14:textId="77777777" w:rsidR="000C041B" w:rsidRPr="00C868A6" w:rsidRDefault="000C041B" w:rsidP="000629BA">
      <w:pPr>
        <w:numPr>
          <w:ilvl w:val="0"/>
          <w:numId w:val="53"/>
        </w:numPr>
        <w:rPr>
          <w:rFonts w:cs="Calibri Light"/>
          <w:lang w:val="en-GB"/>
        </w:rPr>
      </w:pPr>
      <w:r w:rsidRPr="00C868A6">
        <w:rPr>
          <w:rFonts w:cs="Calibri Light"/>
          <w:lang w:val="en-GB"/>
        </w:rPr>
        <w:t xml:space="preserve">In terms of the approved SITA Third-Party Risk Management Framework, all Bidders responding to this bid </w:t>
      </w:r>
      <w:r w:rsidRPr="00C868A6">
        <w:rPr>
          <w:rFonts w:cs="Calibri Light"/>
          <w:b/>
          <w:bCs/>
          <w:lang w:val="en-GB"/>
        </w:rPr>
        <w:t>must</w:t>
      </w:r>
      <w:r w:rsidRPr="00C868A6">
        <w:rPr>
          <w:rFonts w:cs="Calibri Light"/>
          <w:lang w:val="en-GB"/>
        </w:rPr>
        <w:t xml:space="preserve"> complete the following section by answering </w:t>
      </w:r>
      <w:r w:rsidRPr="00C868A6">
        <w:rPr>
          <w:rFonts w:cs="Calibri Light"/>
          <w:b/>
          <w:bCs/>
          <w:lang w:val="en-GB"/>
        </w:rPr>
        <w:t xml:space="preserve">ALL </w:t>
      </w:r>
      <w:r w:rsidRPr="00C868A6">
        <w:rPr>
          <w:rFonts w:cs="Calibri Light"/>
          <w:lang w:val="en-GB"/>
        </w:rPr>
        <w:t xml:space="preserve">the questions. </w:t>
      </w:r>
    </w:p>
    <w:p w14:paraId="1976F3DC" w14:textId="77777777" w:rsidR="000C041B" w:rsidRPr="00C868A6" w:rsidRDefault="000C041B" w:rsidP="000629BA">
      <w:pPr>
        <w:numPr>
          <w:ilvl w:val="0"/>
          <w:numId w:val="53"/>
        </w:numPr>
        <w:tabs>
          <w:tab w:val="num" w:pos="989"/>
        </w:tabs>
        <w:rPr>
          <w:rFonts w:cs="Calibri Light"/>
          <w:lang w:val="en-GB"/>
        </w:rPr>
      </w:pPr>
      <w:r w:rsidRPr="00C868A6">
        <w:rPr>
          <w:rFonts w:cs="Calibri Light"/>
          <w:lang w:val="en-GB"/>
        </w:rPr>
        <w:t xml:space="preserve">By completing the Third-Party Risk Management Assessment, the Bidder agrees to provide all reasonable supporting documentation when requested to do so, as well as during contract finalisation as this is a </w:t>
      </w:r>
      <w:r w:rsidRPr="00C868A6">
        <w:rPr>
          <w:rFonts w:cs="Calibri Light"/>
          <w:b/>
          <w:lang w:val="en-GB"/>
        </w:rPr>
        <w:t>pre-award condition of this bid</w:t>
      </w:r>
      <w:r w:rsidRPr="00C868A6">
        <w:rPr>
          <w:rFonts w:cs="Calibri Light"/>
          <w:lang w:val="en-GB"/>
        </w:rPr>
        <w:t>.</w:t>
      </w:r>
    </w:p>
    <w:p w14:paraId="037603EF" w14:textId="77777777" w:rsidR="000C041B" w:rsidRPr="00C868A6" w:rsidRDefault="000C041B" w:rsidP="000629BA">
      <w:pPr>
        <w:numPr>
          <w:ilvl w:val="0"/>
          <w:numId w:val="53"/>
        </w:numPr>
        <w:tabs>
          <w:tab w:val="num" w:pos="989"/>
        </w:tabs>
        <w:rPr>
          <w:rFonts w:cs="Calibri Light"/>
          <w:lang w:val="en-GB"/>
        </w:rPr>
      </w:pPr>
      <w:r w:rsidRPr="00C868A6">
        <w:rPr>
          <w:rFonts w:cs="Calibri Light"/>
          <w:lang w:val="en-GB"/>
        </w:rPr>
        <w:t xml:space="preserve">Any risk identified during the assessment process will have to be mitigated and/or remediated before or during the contract finalisation phase. A detailed mitigation plan, that is acceptable to SITA, may also be required.   </w:t>
      </w:r>
    </w:p>
    <w:p w14:paraId="6181A676" w14:textId="77777777" w:rsidR="000C041B" w:rsidRPr="00C868A6" w:rsidRDefault="000C041B" w:rsidP="000629BA">
      <w:pPr>
        <w:numPr>
          <w:ilvl w:val="0"/>
          <w:numId w:val="53"/>
        </w:numPr>
        <w:tabs>
          <w:tab w:val="num" w:pos="989"/>
        </w:tabs>
        <w:rPr>
          <w:rFonts w:cs="Calibri Light"/>
          <w:lang w:val="en-GB"/>
        </w:rPr>
      </w:pPr>
      <w:r w:rsidRPr="00C868A6">
        <w:rPr>
          <w:rFonts w:cs="Calibri Light"/>
          <w:lang w:val="en-GB"/>
        </w:rPr>
        <w:t xml:space="preserve">Supplier due diligence, as contained in the Special Conditions of Contract, is also applicable to this Third-Party Risk Management process. </w:t>
      </w:r>
    </w:p>
    <w:p w14:paraId="45DBF760" w14:textId="77777777" w:rsidR="000C041B" w:rsidRPr="00C868A6" w:rsidRDefault="000C041B" w:rsidP="000629BA">
      <w:pPr>
        <w:numPr>
          <w:ilvl w:val="0"/>
          <w:numId w:val="53"/>
        </w:numPr>
        <w:tabs>
          <w:tab w:val="num" w:pos="989"/>
        </w:tabs>
        <w:rPr>
          <w:rFonts w:cs="Calibri Light"/>
          <w:lang w:val="en-GB"/>
        </w:rPr>
      </w:pPr>
      <w:r w:rsidRPr="00C868A6">
        <w:rPr>
          <w:rFonts w:cs="Calibri Light"/>
          <w:lang w:val="en-GB"/>
        </w:rPr>
        <w:t>The following 6 (six) risk elements will be assessed:</w:t>
      </w:r>
    </w:p>
    <w:p w14:paraId="22ADF70B" w14:textId="77777777" w:rsidR="000C041B" w:rsidRPr="00C868A6" w:rsidRDefault="000C041B" w:rsidP="000629BA">
      <w:pPr>
        <w:numPr>
          <w:ilvl w:val="1"/>
          <w:numId w:val="53"/>
        </w:numPr>
        <w:rPr>
          <w:rFonts w:cs="Calibri Light"/>
          <w:lang w:val="en-GB"/>
        </w:rPr>
      </w:pPr>
      <w:r w:rsidRPr="00C868A6">
        <w:rPr>
          <w:rFonts w:cs="Calibri Light"/>
          <w:lang w:val="en-GB"/>
        </w:rPr>
        <w:t xml:space="preserve">Company risk: 10 questions; </w:t>
      </w:r>
    </w:p>
    <w:p w14:paraId="06EB1A52" w14:textId="77777777" w:rsidR="000C041B" w:rsidRPr="00C868A6" w:rsidRDefault="000C041B" w:rsidP="000629BA">
      <w:pPr>
        <w:numPr>
          <w:ilvl w:val="1"/>
          <w:numId w:val="53"/>
        </w:numPr>
        <w:rPr>
          <w:rFonts w:cs="Calibri Light"/>
          <w:lang w:val="en-GB"/>
        </w:rPr>
      </w:pPr>
      <w:r w:rsidRPr="00C868A6">
        <w:rPr>
          <w:rFonts w:cs="Calibri Light"/>
          <w:lang w:val="en-GB"/>
        </w:rPr>
        <w:t xml:space="preserve">Financial risk: 6 questions; </w:t>
      </w:r>
    </w:p>
    <w:p w14:paraId="045D6D8C" w14:textId="77777777" w:rsidR="000C041B" w:rsidRPr="00C868A6" w:rsidRDefault="000C041B" w:rsidP="000629BA">
      <w:pPr>
        <w:numPr>
          <w:ilvl w:val="1"/>
          <w:numId w:val="53"/>
        </w:numPr>
        <w:rPr>
          <w:rFonts w:cs="Calibri Light"/>
          <w:lang w:val="en-GB"/>
        </w:rPr>
      </w:pPr>
      <w:r w:rsidRPr="00C868A6">
        <w:rPr>
          <w:rFonts w:cs="Calibri Light"/>
          <w:lang w:val="en-GB"/>
        </w:rPr>
        <w:t xml:space="preserve">Operational risk: 8 questions; </w:t>
      </w:r>
    </w:p>
    <w:p w14:paraId="0F40385A" w14:textId="77777777" w:rsidR="000C041B" w:rsidRPr="00C868A6" w:rsidRDefault="000C041B" w:rsidP="000629BA">
      <w:pPr>
        <w:numPr>
          <w:ilvl w:val="1"/>
          <w:numId w:val="53"/>
        </w:numPr>
        <w:rPr>
          <w:rFonts w:cs="Calibri Light"/>
          <w:lang w:val="en-GB"/>
        </w:rPr>
      </w:pPr>
      <w:r w:rsidRPr="00C868A6">
        <w:rPr>
          <w:rFonts w:cs="Calibri Light"/>
          <w:lang w:val="en-GB"/>
        </w:rPr>
        <w:t xml:space="preserve">Governance and compliance risk: 6 questions; </w:t>
      </w:r>
    </w:p>
    <w:p w14:paraId="2DBE99C8" w14:textId="77777777" w:rsidR="000C041B" w:rsidRPr="00C868A6" w:rsidRDefault="000C041B" w:rsidP="000629BA">
      <w:pPr>
        <w:numPr>
          <w:ilvl w:val="1"/>
          <w:numId w:val="53"/>
        </w:numPr>
        <w:rPr>
          <w:rFonts w:cs="Calibri Light"/>
          <w:lang w:val="en-GB"/>
        </w:rPr>
      </w:pPr>
      <w:r w:rsidRPr="00C868A6">
        <w:rPr>
          <w:rFonts w:cs="Calibri Light"/>
          <w:lang w:val="en-GB"/>
        </w:rPr>
        <w:t>Information security and privacy risk: 7 questions;</w:t>
      </w:r>
    </w:p>
    <w:p w14:paraId="041E5345" w14:textId="77777777" w:rsidR="000C041B" w:rsidRPr="00C868A6" w:rsidRDefault="000C041B" w:rsidP="000629BA">
      <w:pPr>
        <w:numPr>
          <w:ilvl w:val="1"/>
          <w:numId w:val="53"/>
        </w:numPr>
        <w:rPr>
          <w:rFonts w:cs="Calibri Light"/>
          <w:lang w:val="en-GB"/>
        </w:rPr>
      </w:pPr>
      <w:r w:rsidRPr="00C868A6">
        <w:rPr>
          <w:rFonts w:cs="Calibri Light"/>
          <w:lang w:val="en-GB"/>
        </w:rPr>
        <w:t xml:space="preserve">Reputational risk: 6 questions. </w:t>
      </w:r>
    </w:p>
    <w:p w14:paraId="1A6D27BB" w14:textId="77777777" w:rsidR="000C041B" w:rsidRPr="00C868A6" w:rsidRDefault="000C041B" w:rsidP="000629BA">
      <w:pPr>
        <w:keepNext/>
        <w:keepLines/>
        <w:numPr>
          <w:ilvl w:val="0"/>
          <w:numId w:val="52"/>
        </w:numPr>
        <w:spacing w:before="240"/>
        <w:ind w:left="709" w:hanging="709"/>
        <w:outlineLvl w:val="0"/>
        <w:rPr>
          <w:rFonts w:cs="Calibri Light"/>
          <w:b/>
          <w:bCs/>
          <w:color w:val="000066"/>
          <w:lang w:val="en-GB"/>
          <w14:scene3d>
            <w14:camera w14:prst="orthographicFront"/>
            <w14:lightRig w14:rig="threePt" w14:dir="t">
              <w14:rot w14:lat="0" w14:lon="0" w14:rev="0"/>
            </w14:lightRig>
          </w14:scene3d>
        </w:rPr>
      </w:pPr>
      <w:r w:rsidRPr="00C868A6">
        <w:rPr>
          <w:rFonts w:cs="Calibri Light"/>
          <w:b/>
          <w:bCs/>
          <w:color w:val="000066"/>
          <w:lang w:val="en-GB"/>
          <w14:scene3d>
            <w14:camera w14:prst="orthographicFront"/>
            <w14:lightRig w14:rig="threePt" w14:dir="t">
              <w14:rot w14:lat="0" w14:lon="0" w14:rev="0"/>
            </w14:lightRig>
          </w14:scene3d>
        </w:rPr>
        <w:t xml:space="preserve">EVALUATION CRITERIA </w:t>
      </w:r>
    </w:p>
    <w:p w14:paraId="6899E41C" w14:textId="77777777" w:rsidR="000C041B" w:rsidRPr="00C868A6" w:rsidRDefault="000C041B" w:rsidP="000629BA">
      <w:pPr>
        <w:numPr>
          <w:ilvl w:val="0"/>
          <w:numId w:val="51"/>
        </w:numPr>
        <w:tabs>
          <w:tab w:val="num" w:pos="989"/>
        </w:tabs>
        <w:rPr>
          <w:rFonts w:cs="Calibri Light"/>
          <w:lang w:val="en-GB"/>
        </w:rPr>
      </w:pPr>
      <w:r w:rsidRPr="00C868A6">
        <w:rPr>
          <w:rFonts w:cs="Calibri Light"/>
          <w:lang w:val="en-GB"/>
        </w:rPr>
        <w:t>Company risk</w:t>
      </w:r>
    </w:p>
    <w:p w14:paraId="72D0E255" w14:textId="77777777" w:rsidR="000C041B" w:rsidRPr="00C868A6" w:rsidRDefault="000C041B" w:rsidP="000629BA">
      <w:pPr>
        <w:numPr>
          <w:ilvl w:val="1"/>
          <w:numId w:val="51"/>
        </w:numPr>
        <w:rPr>
          <w:rFonts w:cs="Calibri Light"/>
          <w:lang w:val="en-GB"/>
        </w:rPr>
      </w:pPr>
      <w:r w:rsidRPr="00C868A6">
        <w:rPr>
          <w:rFonts w:cs="Calibri Light"/>
          <w:lang w:val="en-GB"/>
        </w:rPr>
        <w:t xml:space="preserve">Questions 2, 3, 6, 8, 9, 10: </w:t>
      </w:r>
    </w:p>
    <w:tbl>
      <w:tblPr>
        <w:tblStyle w:val="TableGrid5"/>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434"/>
        <w:gridCol w:w="1632"/>
      </w:tblGrid>
      <w:tr w:rsidR="000C041B" w:rsidRPr="0060716A" w14:paraId="6FFD89D0" w14:textId="77777777" w:rsidTr="000C041B">
        <w:trPr>
          <w:tblHeader/>
        </w:trPr>
        <w:tc>
          <w:tcPr>
            <w:tcW w:w="4100" w:type="pct"/>
            <w:shd w:val="clear" w:color="auto" w:fill="DBE5F1"/>
          </w:tcPr>
          <w:p w14:paraId="5287C0C0" w14:textId="77777777" w:rsidR="000C041B" w:rsidRPr="00C868A6" w:rsidRDefault="000C041B" w:rsidP="00C868A6">
            <w:pPr>
              <w:spacing w:line="276" w:lineRule="auto"/>
              <w:rPr>
                <w:rFonts w:ascii="Calibri Light" w:hAnsi="Calibri Light" w:cs="Calibri Light"/>
                <w:b/>
                <w:sz w:val="22"/>
                <w:szCs w:val="22"/>
                <w:lang w:val="en-GB"/>
              </w:rPr>
            </w:pPr>
            <w:r w:rsidRPr="00C868A6">
              <w:rPr>
                <w:rFonts w:ascii="Calibri Light" w:hAnsi="Calibri Light" w:cs="Calibri Light"/>
                <w:b/>
                <w:lang w:val="en-GB"/>
              </w:rPr>
              <w:t xml:space="preserve">Evaluation criteria </w:t>
            </w:r>
          </w:p>
        </w:tc>
        <w:tc>
          <w:tcPr>
            <w:tcW w:w="900" w:type="pct"/>
            <w:shd w:val="clear" w:color="auto" w:fill="DBE5F1"/>
          </w:tcPr>
          <w:p w14:paraId="3CFA78EA" w14:textId="77777777" w:rsidR="000C041B" w:rsidRPr="00C868A6" w:rsidRDefault="000C041B" w:rsidP="00C868A6">
            <w:pPr>
              <w:spacing w:line="276" w:lineRule="auto"/>
              <w:jc w:val="center"/>
              <w:rPr>
                <w:rFonts w:ascii="Calibri Light" w:hAnsi="Calibri Light" w:cs="Calibri Light"/>
                <w:b/>
                <w:sz w:val="22"/>
                <w:szCs w:val="22"/>
                <w:lang w:val="en-GB"/>
              </w:rPr>
            </w:pPr>
            <w:r w:rsidRPr="00C868A6">
              <w:rPr>
                <w:rFonts w:ascii="Calibri Light" w:hAnsi="Calibri Light" w:cs="Calibri Light"/>
                <w:b/>
                <w:lang w:val="en-GB"/>
              </w:rPr>
              <w:t>Score</w:t>
            </w:r>
          </w:p>
        </w:tc>
      </w:tr>
      <w:tr w:rsidR="000C041B" w:rsidRPr="0060716A" w14:paraId="4BF154A4" w14:textId="77777777" w:rsidTr="000C041B">
        <w:tc>
          <w:tcPr>
            <w:tcW w:w="4100" w:type="pct"/>
          </w:tcPr>
          <w:p w14:paraId="6C9CE479"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lang w:val="en-GB"/>
              </w:rPr>
              <w:t>Yes</w:t>
            </w:r>
          </w:p>
        </w:tc>
        <w:tc>
          <w:tcPr>
            <w:tcW w:w="900" w:type="pct"/>
          </w:tcPr>
          <w:p w14:paraId="59F5F628"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0</w:t>
            </w:r>
          </w:p>
        </w:tc>
      </w:tr>
      <w:tr w:rsidR="000C041B" w:rsidRPr="0060716A" w14:paraId="3D191560" w14:textId="77777777" w:rsidTr="000C041B">
        <w:tc>
          <w:tcPr>
            <w:tcW w:w="4100" w:type="pct"/>
          </w:tcPr>
          <w:p w14:paraId="0448F7F1" w14:textId="77777777" w:rsidR="000C041B" w:rsidRPr="00C868A6" w:rsidRDefault="000C041B" w:rsidP="00C868A6">
            <w:pPr>
              <w:spacing w:line="276" w:lineRule="auto"/>
              <w:rPr>
                <w:rFonts w:ascii="Calibri Light" w:hAnsi="Calibri Light" w:cs="Calibri Light"/>
                <w:bCs/>
                <w:sz w:val="22"/>
                <w:szCs w:val="22"/>
                <w:lang w:val="en-GB"/>
              </w:rPr>
            </w:pPr>
            <w:r w:rsidRPr="00C868A6">
              <w:rPr>
                <w:rFonts w:ascii="Calibri Light" w:hAnsi="Calibri Light" w:cs="Calibri Light"/>
                <w:bCs/>
                <w:lang w:val="en-GB"/>
              </w:rPr>
              <w:t>Partially meet requirements</w:t>
            </w:r>
          </w:p>
        </w:tc>
        <w:tc>
          <w:tcPr>
            <w:tcW w:w="900" w:type="pct"/>
          </w:tcPr>
          <w:p w14:paraId="7E5C7C4A"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0.5</w:t>
            </w:r>
          </w:p>
        </w:tc>
      </w:tr>
      <w:tr w:rsidR="000C041B" w:rsidRPr="0060716A" w14:paraId="42A8C5EC" w14:textId="77777777" w:rsidTr="000C041B">
        <w:tc>
          <w:tcPr>
            <w:tcW w:w="4100" w:type="pct"/>
          </w:tcPr>
          <w:p w14:paraId="0655CC56"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lang w:val="en-GB"/>
              </w:rPr>
              <w:t xml:space="preserve">No </w:t>
            </w:r>
          </w:p>
        </w:tc>
        <w:tc>
          <w:tcPr>
            <w:tcW w:w="900" w:type="pct"/>
          </w:tcPr>
          <w:p w14:paraId="248CA528"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1</w:t>
            </w:r>
          </w:p>
        </w:tc>
      </w:tr>
    </w:tbl>
    <w:p w14:paraId="5FBDD922" w14:textId="77777777" w:rsidR="000C041B" w:rsidRPr="00C868A6" w:rsidRDefault="000C041B" w:rsidP="000C041B">
      <w:pPr>
        <w:tabs>
          <w:tab w:val="num" w:pos="989"/>
        </w:tabs>
        <w:rPr>
          <w:rFonts w:cs="Calibri Light"/>
          <w:lang w:val="en-GB"/>
        </w:rPr>
      </w:pPr>
    </w:p>
    <w:p w14:paraId="113FC47F" w14:textId="77777777" w:rsidR="000C041B" w:rsidRPr="00C868A6" w:rsidRDefault="000C041B" w:rsidP="000629BA">
      <w:pPr>
        <w:numPr>
          <w:ilvl w:val="1"/>
          <w:numId w:val="51"/>
        </w:numPr>
        <w:rPr>
          <w:rFonts w:cs="Calibri Light"/>
          <w:lang w:val="en-GB"/>
        </w:rPr>
      </w:pPr>
      <w:r w:rsidRPr="00C868A6">
        <w:rPr>
          <w:rFonts w:cs="Calibri Light"/>
          <w:lang w:val="en-GB"/>
        </w:rPr>
        <w:t>Questions 4, 5:</w:t>
      </w:r>
    </w:p>
    <w:tbl>
      <w:tblPr>
        <w:tblStyle w:val="TableGrid5"/>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434"/>
        <w:gridCol w:w="1632"/>
      </w:tblGrid>
      <w:tr w:rsidR="000C041B" w:rsidRPr="0060716A" w14:paraId="02B22043" w14:textId="77777777" w:rsidTr="000C041B">
        <w:trPr>
          <w:tblHeader/>
        </w:trPr>
        <w:tc>
          <w:tcPr>
            <w:tcW w:w="4100" w:type="pct"/>
            <w:shd w:val="clear" w:color="auto" w:fill="DBE5F1"/>
          </w:tcPr>
          <w:p w14:paraId="5661F921" w14:textId="77777777" w:rsidR="000C041B" w:rsidRPr="00C868A6" w:rsidRDefault="000C041B" w:rsidP="00C868A6">
            <w:pPr>
              <w:spacing w:line="276" w:lineRule="auto"/>
              <w:rPr>
                <w:rFonts w:ascii="Calibri Light" w:hAnsi="Calibri Light" w:cs="Calibri Light"/>
                <w:b/>
                <w:sz w:val="22"/>
                <w:szCs w:val="22"/>
                <w:lang w:val="en-GB"/>
              </w:rPr>
            </w:pPr>
            <w:r w:rsidRPr="00C868A6">
              <w:rPr>
                <w:rFonts w:ascii="Calibri Light" w:hAnsi="Calibri Light" w:cs="Calibri Light"/>
                <w:b/>
                <w:lang w:val="en-GB"/>
              </w:rPr>
              <w:t xml:space="preserve">Evaluation criteria </w:t>
            </w:r>
          </w:p>
        </w:tc>
        <w:tc>
          <w:tcPr>
            <w:tcW w:w="900" w:type="pct"/>
            <w:shd w:val="clear" w:color="auto" w:fill="DBE5F1"/>
          </w:tcPr>
          <w:p w14:paraId="079F3B49" w14:textId="77777777" w:rsidR="000C041B" w:rsidRPr="00C868A6" w:rsidRDefault="000C041B" w:rsidP="00C868A6">
            <w:pPr>
              <w:spacing w:line="276" w:lineRule="auto"/>
              <w:jc w:val="center"/>
              <w:rPr>
                <w:rFonts w:ascii="Calibri Light" w:hAnsi="Calibri Light" w:cs="Calibri Light"/>
                <w:b/>
                <w:sz w:val="22"/>
                <w:szCs w:val="22"/>
                <w:lang w:val="en-GB"/>
              </w:rPr>
            </w:pPr>
            <w:r w:rsidRPr="00C868A6">
              <w:rPr>
                <w:rFonts w:ascii="Calibri Light" w:hAnsi="Calibri Light" w:cs="Calibri Light"/>
                <w:b/>
                <w:lang w:val="en-GB"/>
              </w:rPr>
              <w:t>Score</w:t>
            </w:r>
          </w:p>
        </w:tc>
      </w:tr>
      <w:tr w:rsidR="000C041B" w:rsidRPr="0060716A" w14:paraId="666F5D76" w14:textId="77777777" w:rsidTr="000C041B">
        <w:tc>
          <w:tcPr>
            <w:tcW w:w="4100" w:type="pct"/>
          </w:tcPr>
          <w:p w14:paraId="068C5B6C"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bCs/>
                <w:lang w:val="en-GB"/>
              </w:rPr>
              <w:t>Yes</w:t>
            </w:r>
          </w:p>
        </w:tc>
        <w:tc>
          <w:tcPr>
            <w:tcW w:w="900" w:type="pct"/>
          </w:tcPr>
          <w:p w14:paraId="519BF0BD"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1</w:t>
            </w:r>
          </w:p>
        </w:tc>
      </w:tr>
      <w:tr w:rsidR="000C041B" w:rsidRPr="0060716A" w14:paraId="453A2B00" w14:textId="77777777" w:rsidTr="000C041B">
        <w:tc>
          <w:tcPr>
            <w:tcW w:w="4100" w:type="pct"/>
          </w:tcPr>
          <w:p w14:paraId="59616E7A" w14:textId="77777777" w:rsidR="000C041B" w:rsidRPr="00C868A6" w:rsidRDefault="000C041B" w:rsidP="00C868A6">
            <w:pPr>
              <w:spacing w:line="276" w:lineRule="auto"/>
              <w:rPr>
                <w:rFonts w:ascii="Calibri Light" w:hAnsi="Calibri Light" w:cs="Calibri Light"/>
                <w:bCs/>
                <w:sz w:val="22"/>
                <w:szCs w:val="22"/>
                <w:lang w:val="en-GB"/>
              </w:rPr>
            </w:pPr>
            <w:r w:rsidRPr="00C868A6">
              <w:rPr>
                <w:rFonts w:ascii="Calibri Light" w:hAnsi="Calibri Light" w:cs="Calibri Light"/>
                <w:bCs/>
                <w:lang w:val="en-GB"/>
              </w:rPr>
              <w:t>Partially meet requirements</w:t>
            </w:r>
          </w:p>
        </w:tc>
        <w:tc>
          <w:tcPr>
            <w:tcW w:w="900" w:type="pct"/>
          </w:tcPr>
          <w:p w14:paraId="09D82CC5"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0.5</w:t>
            </w:r>
          </w:p>
        </w:tc>
      </w:tr>
      <w:tr w:rsidR="000C041B" w:rsidRPr="0060716A" w14:paraId="2BDFE1A5" w14:textId="77777777" w:rsidTr="000C041B">
        <w:tc>
          <w:tcPr>
            <w:tcW w:w="4100" w:type="pct"/>
          </w:tcPr>
          <w:p w14:paraId="639089FF"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bCs/>
                <w:lang w:val="en-GB"/>
              </w:rPr>
              <w:t>No</w:t>
            </w:r>
          </w:p>
        </w:tc>
        <w:tc>
          <w:tcPr>
            <w:tcW w:w="900" w:type="pct"/>
          </w:tcPr>
          <w:p w14:paraId="3B0AE42A"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0</w:t>
            </w:r>
          </w:p>
        </w:tc>
      </w:tr>
    </w:tbl>
    <w:p w14:paraId="46E04E3C" w14:textId="77777777" w:rsidR="000C041B" w:rsidRPr="00C868A6" w:rsidRDefault="000C041B" w:rsidP="000C041B">
      <w:pPr>
        <w:tabs>
          <w:tab w:val="num" w:pos="989"/>
        </w:tabs>
        <w:rPr>
          <w:rFonts w:cs="Calibri Light"/>
          <w:lang w:val="en-GB"/>
        </w:rPr>
      </w:pPr>
    </w:p>
    <w:p w14:paraId="26261EBA" w14:textId="77777777" w:rsidR="000C041B" w:rsidRPr="00C868A6" w:rsidRDefault="000C041B" w:rsidP="000629BA">
      <w:pPr>
        <w:numPr>
          <w:ilvl w:val="1"/>
          <w:numId w:val="51"/>
        </w:numPr>
        <w:rPr>
          <w:rFonts w:cs="Calibri Light"/>
          <w:lang w:val="en-GB"/>
        </w:rPr>
      </w:pPr>
      <w:r w:rsidRPr="00C868A6">
        <w:rPr>
          <w:rFonts w:cs="Calibri Light"/>
          <w:lang w:val="en-GB"/>
        </w:rPr>
        <w:t>Question 7:</w:t>
      </w:r>
    </w:p>
    <w:tbl>
      <w:tblPr>
        <w:tblStyle w:val="TableGrid5"/>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434"/>
        <w:gridCol w:w="1632"/>
      </w:tblGrid>
      <w:tr w:rsidR="000C041B" w:rsidRPr="0060716A" w14:paraId="199A1F70" w14:textId="77777777" w:rsidTr="000C041B">
        <w:trPr>
          <w:tblHeader/>
        </w:trPr>
        <w:tc>
          <w:tcPr>
            <w:tcW w:w="4100" w:type="pct"/>
            <w:shd w:val="clear" w:color="auto" w:fill="DBE5F1"/>
          </w:tcPr>
          <w:p w14:paraId="1F7591A0" w14:textId="77777777" w:rsidR="000C041B" w:rsidRPr="00C868A6" w:rsidRDefault="000C041B" w:rsidP="00C868A6">
            <w:pPr>
              <w:spacing w:line="276" w:lineRule="auto"/>
              <w:rPr>
                <w:rFonts w:ascii="Calibri Light" w:hAnsi="Calibri Light" w:cs="Calibri Light"/>
                <w:b/>
                <w:sz w:val="22"/>
                <w:szCs w:val="22"/>
                <w:lang w:val="en-GB"/>
              </w:rPr>
            </w:pPr>
            <w:r w:rsidRPr="00C868A6">
              <w:rPr>
                <w:rFonts w:ascii="Calibri Light" w:hAnsi="Calibri Light" w:cs="Calibri Light"/>
                <w:b/>
                <w:lang w:val="en-GB"/>
              </w:rPr>
              <w:t xml:space="preserve">Evaluation criteria </w:t>
            </w:r>
          </w:p>
        </w:tc>
        <w:tc>
          <w:tcPr>
            <w:tcW w:w="900" w:type="pct"/>
            <w:shd w:val="clear" w:color="auto" w:fill="DBE5F1"/>
          </w:tcPr>
          <w:p w14:paraId="7C60689C" w14:textId="77777777" w:rsidR="000C041B" w:rsidRPr="00C868A6" w:rsidRDefault="000C041B" w:rsidP="00C868A6">
            <w:pPr>
              <w:spacing w:line="276" w:lineRule="auto"/>
              <w:jc w:val="center"/>
              <w:rPr>
                <w:rFonts w:ascii="Calibri Light" w:hAnsi="Calibri Light" w:cs="Calibri Light"/>
                <w:b/>
                <w:sz w:val="22"/>
                <w:szCs w:val="22"/>
                <w:lang w:val="en-GB"/>
              </w:rPr>
            </w:pPr>
            <w:r w:rsidRPr="00C868A6">
              <w:rPr>
                <w:rFonts w:ascii="Calibri Light" w:hAnsi="Calibri Light" w:cs="Calibri Light"/>
                <w:b/>
                <w:lang w:val="en-GB"/>
              </w:rPr>
              <w:t>Score</w:t>
            </w:r>
          </w:p>
        </w:tc>
      </w:tr>
      <w:tr w:rsidR="000C041B" w:rsidRPr="0060716A" w14:paraId="4575F851" w14:textId="77777777" w:rsidTr="000C041B">
        <w:tc>
          <w:tcPr>
            <w:tcW w:w="4100" w:type="pct"/>
          </w:tcPr>
          <w:p w14:paraId="48B4BB6B"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bCs/>
                <w:lang w:val="en-GB"/>
              </w:rPr>
              <w:t xml:space="preserve">Yes, actively operating for more than 5 years </w:t>
            </w:r>
          </w:p>
        </w:tc>
        <w:tc>
          <w:tcPr>
            <w:tcW w:w="900" w:type="pct"/>
          </w:tcPr>
          <w:p w14:paraId="5886C665"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1</w:t>
            </w:r>
          </w:p>
        </w:tc>
      </w:tr>
      <w:tr w:rsidR="000C041B" w:rsidRPr="0060716A" w14:paraId="5DA6B590" w14:textId="77777777" w:rsidTr="000C041B">
        <w:tc>
          <w:tcPr>
            <w:tcW w:w="4100" w:type="pct"/>
          </w:tcPr>
          <w:p w14:paraId="59C41D48" w14:textId="77777777" w:rsidR="000C041B" w:rsidRPr="00C868A6" w:rsidRDefault="000C041B" w:rsidP="00C868A6">
            <w:pPr>
              <w:spacing w:line="276" w:lineRule="auto"/>
              <w:rPr>
                <w:rFonts w:ascii="Calibri Light" w:hAnsi="Calibri Light" w:cs="Calibri Light"/>
                <w:bCs/>
                <w:sz w:val="22"/>
                <w:szCs w:val="22"/>
                <w:lang w:val="en-GB"/>
              </w:rPr>
            </w:pPr>
            <w:r w:rsidRPr="00C868A6">
              <w:rPr>
                <w:rFonts w:ascii="Calibri Light" w:hAnsi="Calibri Light" w:cs="Calibri Light"/>
                <w:bCs/>
                <w:lang w:val="en-GB"/>
              </w:rPr>
              <w:t xml:space="preserve">2-5 Years actively operating </w:t>
            </w:r>
          </w:p>
        </w:tc>
        <w:tc>
          <w:tcPr>
            <w:tcW w:w="900" w:type="pct"/>
          </w:tcPr>
          <w:p w14:paraId="53A43589"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0.5</w:t>
            </w:r>
          </w:p>
        </w:tc>
      </w:tr>
      <w:tr w:rsidR="000C041B" w:rsidRPr="0060716A" w14:paraId="72778BF2" w14:textId="77777777" w:rsidTr="000C041B">
        <w:tc>
          <w:tcPr>
            <w:tcW w:w="4100" w:type="pct"/>
          </w:tcPr>
          <w:p w14:paraId="5F904B9F"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lang w:val="en-GB"/>
              </w:rPr>
              <w:t xml:space="preserve">No, actively operating for less than 2 years </w:t>
            </w:r>
          </w:p>
        </w:tc>
        <w:tc>
          <w:tcPr>
            <w:tcW w:w="900" w:type="pct"/>
          </w:tcPr>
          <w:p w14:paraId="3DB20BB2"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0</w:t>
            </w:r>
          </w:p>
        </w:tc>
      </w:tr>
    </w:tbl>
    <w:p w14:paraId="6F40AC69" w14:textId="77777777" w:rsidR="000C041B" w:rsidRPr="00C868A6" w:rsidRDefault="000C041B" w:rsidP="000C041B">
      <w:pPr>
        <w:tabs>
          <w:tab w:val="num" w:pos="989"/>
        </w:tabs>
        <w:rPr>
          <w:rFonts w:cs="Calibri Light"/>
          <w:lang w:val="en-GB"/>
        </w:rPr>
      </w:pPr>
    </w:p>
    <w:p w14:paraId="1F232EC2" w14:textId="77777777" w:rsidR="000C041B" w:rsidRPr="00C868A6" w:rsidRDefault="000C041B" w:rsidP="000629BA">
      <w:pPr>
        <w:numPr>
          <w:ilvl w:val="0"/>
          <w:numId w:val="51"/>
        </w:numPr>
        <w:tabs>
          <w:tab w:val="num" w:pos="989"/>
        </w:tabs>
        <w:rPr>
          <w:rFonts w:cs="Calibri Light"/>
          <w:lang w:val="en-GB"/>
        </w:rPr>
      </w:pPr>
      <w:r w:rsidRPr="00C868A6">
        <w:rPr>
          <w:rFonts w:cs="Calibri Light"/>
          <w:lang w:val="en-GB"/>
        </w:rPr>
        <w:t xml:space="preserve">All questions for all other risk elements: </w:t>
      </w:r>
    </w:p>
    <w:tbl>
      <w:tblPr>
        <w:tblStyle w:val="TableGrid5"/>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434"/>
        <w:gridCol w:w="1632"/>
      </w:tblGrid>
      <w:tr w:rsidR="000C041B" w:rsidRPr="0060716A" w14:paraId="5B5C2D46" w14:textId="77777777" w:rsidTr="000C041B">
        <w:trPr>
          <w:tblHeader/>
        </w:trPr>
        <w:tc>
          <w:tcPr>
            <w:tcW w:w="4100" w:type="pct"/>
            <w:shd w:val="clear" w:color="auto" w:fill="DBE5F1"/>
          </w:tcPr>
          <w:p w14:paraId="23C590A2" w14:textId="77777777" w:rsidR="000C041B" w:rsidRPr="00C868A6" w:rsidRDefault="000C041B" w:rsidP="00C868A6">
            <w:pPr>
              <w:spacing w:line="276" w:lineRule="auto"/>
              <w:rPr>
                <w:rFonts w:ascii="Calibri Light" w:hAnsi="Calibri Light" w:cs="Calibri Light"/>
                <w:b/>
                <w:sz w:val="22"/>
                <w:szCs w:val="22"/>
                <w:lang w:val="en-GB"/>
              </w:rPr>
            </w:pPr>
            <w:r w:rsidRPr="00C868A6">
              <w:rPr>
                <w:rFonts w:ascii="Calibri Light" w:hAnsi="Calibri Light" w:cs="Calibri Light"/>
                <w:b/>
                <w:lang w:val="en-GB"/>
              </w:rPr>
              <w:t xml:space="preserve">Evaluation criteria </w:t>
            </w:r>
          </w:p>
        </w:tc>
        <w:tc>
          <w:tcPr>
            <w:tcW w:w="900" w:type="pct"/>
            <w:shd w:val="clear" w:color="auto" w:fill="DBE5F1"/>
          </w:tcPr>
          <w:p w14:paraId="6D4A6D9E" w14:textId="77777777" w:rsidR="000C041B" w:rsidRPr="00C868A6" w:rsidRDefault="000C041B" w:rsidP="00C868A6">
            <w:pPr>
              <w:spacing w:line="276" w:lineRule="auto"/>
              <w:jc w:val="center"/>
              <w:rPr>
                <w:rFonts w:ascii="Calibri Light" w:hAnsi="Calibri Light" w:cs="Calibri Light"/>
                <w:b/>
                <w:sz w:val="22"/>
                <w:szCs w:val="22"/>
                <w:lang w:val="en-GB"/>
              </w:rPr>
            </w:pPr>
            <w:r w:rsidRPr="00C868A6">
              <w:rPr>
                <w:rFonts w:ascii="Calibri Light" w:hAnsi="Calibri Light" w:cs="Calibri Light"/>
                <w:b/>
                <w:lang w:val="en-GB"/>
              </w:rPr>
              <w:t>Score</w:t>
            </w:r>
          </w:p>
        </w:tc>
      </w:tr>
      <w:tr w:rsidR="000C041B" w:rsidRPr="0060716A" w14:paraId="329571F7" w14:textId="77777777" w:rsidTr="000C041B">
        <w:tc>
          <w:tcPr>
            <w:tcW w:w="4100" w:type="pct"/>
          </w:tcPr>
          <w:p w14:paraId="7A41BF67"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bCs/>
                <w:lang w:val="en-GB"/>
              </w:rPr>
              <w:t>Yes</w:t>
            </w:r>
          </w:p>
        </w:tc>
        <w:tc>
          <w:tcPr>
            <w:tcW w:w="900" w:type="pct"/>
          </w:tcPr>
          <w:p w14:paraId="4758BE9D"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1</w:t>
            </w:r>
          </w:p>
        </w:tc>
      </w:tr>
      <w:tr w:rsidR="000C041B" w:rsidRPr="0060716A" w14:paraId="3E359BFC" w14:textId="77777777" w:rsidTr="000C041B">
        <w:tc>
          <w:tcPr>
            <w:tcW w:w="4100" w:type="pct"/>
          </w:tcPr>
          <w:p w14:paraId="2A41DDE9" w14:textId="77777777" w:rsidR="000C041B" w:rsidRPr="00C868A6" w:rsidRDefault="000C041B" w:rsidP="00C868A6">
            <w:pPr>
              <w:spacing w:line="276" w:lineRule="auto"/>
              <w:rPr>
                <w:rFonts w:ascii="Calibri Light" w:hAnsi="Calibri Light" w:cs="Calibri Light"/>
                <w:bCs/>
                <w:sz w:val="22"/>
                <w:szCs w:val="22"/>
                <w:lang w:val="en-GB"/>
              </w:rPr>
            </w:pPr>
            <w:r w:rsidRPr="00C868A6">
              <w:rPr>
                <w:rFonts w:ascii="Calibri Light" w:hAnsi="Calibri Light" w:cs="Calibri Light"/>
                <w:bCs/>
                <w:lang w:val="en-GB"/>
              </w:rPr>
              <w:t>Partially meet requirements</w:t>
            </w:r>
          </w:p>
        </w:tc>
        <w:tc>
          <w:tcPr>
            <w:tcW w:w="900" w:type="pct"/>
          </w:tcPr>
          <w:p w14:paraId="3BEAEA91"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0.5</w:t>
            </w:r>
          </w:p>
        </w:tc>
      </w:tr>
      <w:tr w:rsidR="000C041B" w:rsidRPr="0060716A" w14:paraId="1A5F2AFC" w14:textId="77777777" w:rsidTr="000C041B">
        <w:tc>
          <w:tcPr>
            <w:tcW w:w="4100" w:type="pct"/>
          </w:tcPr>
          <w:p w14:paraId="29ADEE30"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bCs/>
                <w:lang w:val="en-GB"/>
              </w:rPr>
              <w:t>No</w:t>
            </w:r>
          </w:p>
        </w:tc>
        <w:tc>
          <w:tcPr>
            <w:tcW w:w="900" w:type="pct"/>
          </w:tcPr>
          <w:p w14:paraId="10976089"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0</w:t>
            </w:r>
          </w:p>
        </w:tc>
      </w:tr>
    </w:tbl>
    <w:p w14:paraId="5000B666" w14:textId="77777777" w:rsidR="000C041B" w:rsidRPr="00C868A6" w:rsidRDefault="000C041B" w:rsidP="000629BA">
      <w:pPr>
        <w:keepNext/>
        <w:keepLines/>
        <w:numPr>
          <w:ilvl w:val="0"/>
          <w:numId w:val="52"/>
        </w:numPr>
        <w:tabs>
          <w:tab w:val="num" w:pos="644"/>
        </w:tabs>
        <w:spacing w:before="240"/>
        <w:ind w:left="709"/>
        <w:outlineLvl w:val="0"/>
        <w:rPr>
          <w:rFonts w:cs="Calibri Light"/>
          <w:b/>
          <w:bCs/>
          <w:color w:val="000066"/>
          <w:lang w:val="en-GB"/>
          <w14:scene3d>
            <w14:camera w14:prst="orthographicFront"/>
            <w14:lightRig w14:rig="threePt" w14:dir="t">
              <w14:rot w14:lat="0" w14:lon="0" w14:rev="0"/>
            </w14:lightRig>
          </w14:scene3d>
        </w:rPr>
      </w:pPr>
      <w:r w:rsidRPr="00C868A6">
        <w:rPr>
          <w:rFonts w:cs="Calibri Light"/>
          <w:b/>
          <w:bCs/>
          <w:color w:val="000066"/>
          <w:lang w:val="en-GB"/>
          <w14:scene3d>
            <w14:camera w14:prst="orthographicFront"/>
            <w14:lightRig w14:rig="threePt" w14:dir="t">
              <w14:rot w14:lat="0" w14:lon="0" w14:rev="0"/>
            </w14:lightRig>
          </w14:scene3d>
        </w:rPr>
        <w:t xml:space="preserve">THIRD PARTY RISK ASSESSMENT </w:t>
      </w:r>
    </w:p>
    <w:p w14:paraId="46625161" w14:textId="77777777" w:rsidR="000C041B" w:rsidRPr="00C868A6" w:rsidRDefault="000C041B" w:rsidP="000C041B">
      <w:pPr>
        <w:ind w:left="567"/>
        <w:rPr>
          <w:rFonts w:cs="Calibri Light"/>
          <w:lang w:val="en-GB"/>
        </w:rPr>
      </w:pPr>
      <w:r w:rsidRPr="00C868A6">
        <w:rPr>
          <w:rFonts w:cs="Calibri Light"/>
          <w:lang w:val="en-GB"/>
        </w:rPr>
        <w:t xml:space="preserve">The assessment of bidders’ responses to the questions will be determined by the completeness (i.e. </w:t>
      </w:r>
      <w:r w:rsidRPr="00C868A6">
        <w:rPr>
          <w:rFonts w:cs="Calibri Light"/>
          <w:b/>
          <w:bCs/>
          <w:lang w:val="en-GB"/>
        </w:rPr>
        <w:t>all</w:t>
      </w:r>
      <w:r w:rsidRPr="00C868A6">
        <w:rPr>
          <w:rFonts w:cs="Calibri Light"/>
          <w:lang w:val="en-GB"/>
        </w:rPr>
        <w:t xml:space="preserve"> questions answered), undertaking signed (where required) and accuracy of substantiating evidence, when requested. Please note that SITA reserves the right to verify the information provided.</w:t>
      </w:r>
    </w:p>
    <w:tbl>
      <w:tblPr>
        <w:tblW w:w="9378"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052"/>
        <w:gridCol w:w="985"/>
        <w:gridCol w:w="1189"/>
        <w:gridCol w:w="1152"/>
      </w:tblGrid>
      <w:tr w:rsidR="000C041B" w:rsidRPr="000C041B" w14:paraId="2681B46D" w14:textId="77777777" w:rsidTr="000C041B">
        <w:trPr>
          <w:tblHeader/>
          <w:jc w:val="center"/>
        </w:trPr>
        <w:tc>
          <w:tcPr>
            <w:tcW w:w="6052" w:type="dxa"/>
            <w:tcBorders>
              <w:bottom w:val="single" w:sz="4" w:space="0" w:color="4F81BD"/>
            </w:tcBorders>
            <w:shd w:val="clear" w:color="auto" w:fill="DBE5F1"/>
          </w:tcPr>
          <w:p w14:paraId="44D8C669" w14:textId="77777777" w:rsidR="000C041B" w:rsidRPr="00C868A6" w:rsidRDefault="000C041B" w:rsidP="000C041B">
            <w:pPr>
              <w:rPr>
                <w:rFonts w:cs="Calibri Light"/>
                <w:b/>
                <w:color w:val="000066"/>
                <w:lang w:val="en-GB"/>
              </w:rPr>
            </w:pPr>
            <w:r w:rsidRPr="00C868A6">
              <w:rPr>
                <w:rFonts w:cs="Calibri Light"/>
                <w:b/>
                <w:color w:val="000066"/>
                <w:lang w:val="en-GB"/>
              </w:rPr>
              <w:t xml:space="preserve">Question to assess each risk element  </w:t>
            </w:r>
          </w:p>
        </w:tc>
        <w:tc>
          <w:tcPr>
            <w:tcW w:w="3326" w:type="dxa"/>
            <w:gridSpan w:val="3"/>
            <w:tcBorders>
              <w:bottom w:val="single" w:sz="4" w:space="0" w:color="4F81BD"/>
            </w:tcBorders>
            <w:shd w:val="clear" w:color="auto" w:fill="DBE5F1"/>
          </w:tcPr>
          <w:p w14:paraId="4B40919F" w14:textId="77777777" w:rsidR="000C041B" w:rsidRPr="00C868A6" w:rsidRDefault="000C041B" w:rsidP="00CC1F85">
            <w:pPr>
              <w:rPr>
                <w:rFonts w:cs="Calibri Light"/>
                <w:b/>
                <w:color w:val="000066"/>
                <w:lang w:val="en-GB"/>
              </w:rPr>
            </w:pPr>
            <w:r w:rsidRPr="00C868A6">
              <w:rPr>
                <w:rFonts w:cs="Calibri Light"/>
                <w:b/>
                <w:color w:val="000066"/>
                <w:lang w:val="en-GB"/>
              </w:rPr>
              <w:t xml:space="preserve">Bidders response: </w:t>
            </w:r>
          </w:p>
          <w:p w14:paraId="071F54AF" w14:textId="77777777" w:rsidR="000C041B" w:rsidRPr="00C868A6" w:rsidRDefault="000C041B" w:rsidP="00CC1F85">
            <w:pPr>
              <w:rPr>
                <w:rFonts w:cs="Calibri Light"/>
                <w:b/>
                <w:color w:val="000066"/>
                <w:lang w:val="en-GB"/>
              </w:rPr>
            </w:pPr>
            <w:r w:rsidRPr="00C868A6">
              <w:rPr>
                <w:rFonts w:cs="Calibri Light"/>
                <w:b/>
                <w:color w:val="000066"/>
                <w:lang w:val="en-GB"/>
              </w:rPr>
              <w:t xml:space="preserve">Mark relevant box with an “X”   </w:t>
            </w:r>
          </w:p>
          <w:p w14:paraId="580081D5" w14:textId="77777777" w:rsidR="000C041B" w:rsidRPr="00C868A6" w:rsidRDefault="000C041B" w:rsidP="0060153B">
            <w:pPr>
              <w:rPr>
                <w:rFonts w:cs="Calibri Light"/>
                <w:b/>
                <w:i/>
                <w:color w:val="000066"/>
                <w:lang w:val="en-GB"/>
              </w:rPr>
            </w:pPr>
          </w:p>
        </w:tc>
      </w:tr>
      <w:tr w:rsidR="000C041B" w:rsidRPr="000C041B" w14:paraId="12FEC647" w14:textId="77777777" w:rsidTr="000C041B">
        <w:trPr>
          <w:cantSplit/>
          <w:jc w:val="center"/>
        </w:trPr>
        <w:tc>
          <w:tcPr>
            <w:tcW w:w="9378" w:type="dxa"/>
            <w:gridSpan w:val="4"/>
            <w:shd w:val="clear" w:color="auto" w:fill="DBE5F1"/>
          </w:tcPr>
          <w:p w14:paraId="58F39097" w14:textId="77777777" w:rsidR="000C041B" w:rsidRPr="00C868A6" w:rsidRDefault="000C041B" w:rsidP="000C041B">
            <w:pPr>
              <w:rPr>
                <w:rFonts w:cs="Calibri Light"/>
                <w:color w:val="FF0000"/>
                <w:lang w:val="en-GB"/>
              </w:rPr>
            </w:pPr>
            <w:r w:rsidRPr="00C868A6">
              <w:rPr>
                <w:rFonts w:cs="Calibri Light"/>
                <w:b/>
                <w:bCs/>
                <w:color w:val="002060"/>
                <w:lang w:val="en-GB"/>
              </w:rPr>
              <w:t xml:space="preserve">Company Risk </w:t>
            </w:r>
          </w:p>
        </w:tc>
      </w:tr>
      <w:tr w:rsidR="000C041B" w:rsidRPr="000C041B" w14:paraId="5782E850"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bottom"/>
          </w:tcPr>
          <w:p w14:paraId="530947F7" w14:textId="5D2A50BA" w:rsidR="000C041B" w:rsidRPr="00C868A6" w:rsidRDefault="002438B7" w:rsidP="000629BA">
            <w:pPr>
              <w:numPr>
                <w:ilvl w:val="0"/>
                <w:numId w:val="43"/>
              </w:numPr>
              <w:rPr>
                <w:rFonts w:cs="Calibri Light"/>
                <w:lang w:val="en-GB"/>
              </w:rPr>
            </w:pPr>
            <w:r w:rsidRPr="002C4256">
              <w:rPr>
                <w:rFonts w:asciiTheme="minorHAnsi" w:hAnsiTheme="minorHAnsi" w:cstheme="minorHAnsi"/>
              </w:rPr>
              <w:t xml:space="preserve">Have you disclosed all interests and relationships as required in </w:t>
            </w:r>
            <w:r w:rsidRPr="002C4256">
              <w:rPr>
                <w:rFonts w:asciiTheme="minorHAnsi" w:hAnsiTheme="minorHAnsi" w:cstheme="minorHAnsi"/>
                <w:b/>
                <w:bCs/>
              </w:rPr>
              <w:t>SBD 4</w:t>
            </w:r>
            <w:r w:rsidRPr="002C4256">
              <w:rPr>
                <w:rFonts w:asciiTheme="minorHAnsi" w:hAnsiTheme="minorHAnsi" w:cstheme="minorHAnsi"/>
              </w:rPr>
              <w:t>, including whether any of your directors, members, trustees, or shareholders are employed by the state, have relationships with SITA employees, or have interests in other entities (whether they are also bidding for this contract, or not)?</w:t>
            </w:r>
          </w:p>
        </w:tc>
        <w:tc>
          <w:tcPr>
            <w:tcW w:w="985" w:type="dxa"/>
            <w:tcBorders>
              <w:left w:val="single" w:sz="4" w:space="0" w:color="4F81BD"/>
            </w:tcBorders>
            <w:vAlign w:val="center"/>
          </w:tcPr>
          <w:p w14:paraId="261AB516" w14:textId="77777777" w:rsidR="000C041B" w:rsidRPr="00C868A6" w:rsidRDefault="000C041B" w:rsidP="000C041B">
            <w:pPr>
              <w:ind w:left="301" w:hanging="301"/>
              <w:jc w:val="center"/>
              <w:rPr>
                <w:rFonts w:cs="Calibri Light"/>
                <w:b/>
                <w:lang w:val="en-GB"/>
              </w:rPr>
            </w:pPr>
            <w:r w:rsidRPr="00C868A6">
              <w:rPr>
                <w:rFonts w:cs="Calibri Light"/>
                <w:b/>
                <w:lang w:val="en-GB"/>
              </w:rPr>
              <w:t>YES</w:t>
            </w:r>
          </w:p>
        </w:tc>
        <w:tc>
          <w:tcPr>
            <w:tcW w:w="1189" w:type="dxa"/>
            <w:vAlign w:val="center"/>
          </w:tcPr>
          <w:p w14:paraId="69A1C51C" w14:textId="77777777" w:rsidR="000C041B" w:rsidRPr="00C868A6" w:rsidRDefault="000C041B" w:rsidP="000C041B">
            <w:pPr>
              <w:ind w:left="301" w:hanging="301"/>
              <w:jc w:val="center"/>
              <w:rPr>
                <w:rFonts w:cs="Calibri Light"/>
                <w:b/>
                <w:lang w:val="en-GB"/>
              </w:rPr>
            </w:pPr>
            <w:r w:rsidRPr="00C868A6">
              <w:rPr>
                <w:rFonts w:cs="Calibri Light"/>
                <w:b/>
                <w:lang w:val="en-GB"/>
              </w:rPr>
              <w:t>PARTIALLY</w:t>
            </w:r>
          </w:p>
        </w:tc>
        <w:tc>
          <w:tcPr>
            <w:tcW w:w="1152" w:type="dxa"/>
            <w:vAlign w:val="center"/>
          </w:tcPr>
          <w:p w14:paraId="7E13C53E" w14:textId="77777777" w:rsidR="000C041B" w:rsidRPr="00C868A6" w:rsidRDefault="000C041B" w:rsidP="00CC1F85">
            <w:pPr>
              <w:ind w:left="301" w:hanging="301"/>
              <w:jc w:val="center"/>
              <w:rPr>
                <w:rFonts w:cs="Calibri Light"/>
                <w:b/>
                <w:lang w:val="en-GB"/>
              </w:rPr>
            </w:pPr>
            <w:r w:rsidRPr="00C868A6">
              <w:rPr>
                <w:rFonts w:cs="Calibri Light"/>
                <w:b/>
                <w:lang w:val="en-GB"/>
              </w:rPr>
              <w:t>NO</w:t>
            </w:r>
          </w:p>
        </w:tc>
      </w:tr>
      <w:tr w:rsidR="000C041B" w:rsidRPr="000C041B" w14:paraId="1706B7DB"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54172A97" w14:textId="77777777" w:rsidR="000C041B" w:rsidRPr="00C868A6" w:rsidRDefault="000C041B" w:rsidP="000629BA">
            <w:pPr>
              <w:numPr>
                <w:ilvl w:val="0"/>
                <w:numId w:val="43"/>
              </w:numPr>
              <w:rPr>
                <w:rFonts w:cs="Calibri Light"/>
                <w:lang w:val="en-GB"/>
              </w:rPr>
            </w:pPr>
            <w:r w:rsidRPr="00C868A6">
              <w:rPr>
                <w:rFonts w:cs="Calibri Light"/>
                <w:lang w:val="en-GB"/>
              </w:rPr>
              <w:t xml:space="preserve">Are you currently involved in litigation against SITA – or do you foresee litigation being instituted within the next 6 months?  </w:t>
            </w:r>
          </w:p>
        </w:tc>
        <w:tc>
          <w:tcPr>
            <w:tcW w:w="985" w:type="dxa"/>
            <w:tcBorders>
              <w:left w:val="single" w:sz="4" w:space="0" w:color="4F81BD"/>
            </w:tcBorders>
            <w:vAlign w:val="center"/>
          </w:tcPr>
          <w:p w14:paraId="17C9C16B" w14:textId="77777777" w:rsidR="000C041B" w:rsidRPr="00C868A6" w:rsidRDefault="000C041B" w:rsidP="000C041B">
            <w:pPr>
              <w:ind w:left="301" w:hanging="301"/>
              <w:jc w:val="center"/>
              <w:rPr>
                <w:rFonts w:cs="Calibri Light"/>
                <w:b/>
                <w:lang w:val="en-GB"/>
              </w:rPr>
            </w:pPr>
            <w:r w:rsidRPr="00C868A6">
              <w:rPr>
                <w:rFonts w:cs="Calibri Light"/>
                <w:b/>
                <w:lang w:val="en-GB"/>
              </w:rPr>
              <w:t>YES</w:t>
            </w:r>
          </w:p>
        </w:tc>
        <w:tc>
          <w:tcPr>
            <w:tcW w:w="1189" w:type="dxa"/>
            <w:vAlign w:val="center"/>
          </w:tcPr>
          <w:p w14:paraId="320DE231" w14:textId="77777777" w:rsidR="000C041B" w:rsidRPr="00C868A6" w:rsidRDefault="000C041B" w:rsidP="000C041B">
            <w:pPr>
              <w:ind w:left="301" w:hanging="301"/>
              <w:jc w:val="center"/>
              <w:rPr>
                <w:rFonts w:cs="Calibri Light"/>
                <w:b/>
                <w:lang w:val="en-GB"/>
              </w:rPr>
            </w:pPr>
            <w:r w:rsidRPr="00C868A6">
              <w:rPr>
                <w:rFonts w:cs="Calibri Light"/>
                <w:b/>
                <w:lang w:val="en-GB"/>
              </w:rPr>
              <w:t>PARTIALLY</w:t>
            </w:r>
          </w:p>
        </w:tc>
        <w:tc>
          <w:tcPr>
            <w:tcW w:w="1152" w:type="dxa"/>
            <w:vAlign w:val="center"/>
          </w:tcPr>
          <w:p w14:paraId="59AB2DBE" w14:textId="77777777" w:rsidR="000C041B" w:rsidRPr="00C868A6" w:rsidRDefault="000C041B" w:rsidP="00CC1F85">
            <w:pPr>
              <w:ind w:left="301" w:hanging="301"/>
              <w:jc w:val="center"/>
              <w:rPr>
                <w:rFonts w:cs="Calibri Light"/>
                <w:b/>
                <w:lang w:val="en-GB"/>
              </w:rPr>
            </w:pPr>
            <w:r w:rsidRPr="00C868A6">
              <w:rPr>
                <w:rFonts w:cs="Calibri Light"/>
                <w:b/>
                <w:lang w:val="en-GB"/>
              </w:rPr>
              <w:t>NO</w:t>
            </w:r>
          </w:p>
        </w:tc>
      </w:tr>
      <w:tr w:rsidR="000C041B" w:rsidRPr="000C041B" w14:paraId="30259786"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77C7FA43" w14:textId="77777777" w:rsidR="000C041B" w:rsidRPr="00C868A6" w:rsidRDefault="000C041B" w:rsidP="000629BA">
            <w:pPr>
              <w:numPr>
                <w:ilvl w:val="0"/>
                <w:numId w:val="43"/>
              </w:numPr>
              <w:rPr>
                <w:rFonts w:cs="Calibri Light"/>
                <w:lang w:val="en-GB"/>
              </w:rPr>
            </w:pPr>
            <w:r w:rsidRPr="00C868A6">
              <w:rPr>
                <w:rFonts w:cs="Calibri Light"/>
                <w:lang w:val="en-GB"/>
              </w:rPr>
              <w:t xml:space="preserve">Are there any law suits or ongoing litigation that could affect this transaction in any way or the bidder as an ongoing concern? </w:t>
            </w:r>
          </w:p>
        </w:tc>
        <w:tc>
          <w:tcPr>
            <w:tcW w:w="985" w:type="dxa"/>
            <w:tcBorders>
              <w:left w:val="single" w:sz="4" w:space="0" w:color="4F81BD"/>
            </w:tcBorders>
            <w:vAlign w:val="center"/>
          </w:tcPr>
          <w:p w14:paraId="4DD8D4E6" w14:textId="77777777" w:rsidR="000C041B" w:rsidRPr="00C868A6" w:rsidRDefault="000C041B" w:rsidP="000C041B">
            <w:pPr>
              <w:jc w:val="center"/>
              <w:rPr>
                <w:rFonts w:cs="Calibri Light"/>
                <w:b/>
                <w:lang w:val="en-GB"/>
              </w:rPr>
            </w:pPr>
            <w:r w:rsidRPr="00C868A6">
              <w:rPr>
                <w:rFonts w:cs="Calibri Light"/>
                <w:b/>
                <w:lang w:val="en-GB"/>
              </w:rPr>
              <w:t>YES</w:t>
            </w:r>
          </w:p>
        </w:tc>
        <w:tc>
          <w:tcPr>
            <w:tcW w:w="1189" w:type="dxa"/>
            <w:vAlign w:val="center"/>
          </w:tcPr>
          <w:p w14:paraId="126C5F70" w14:textId="77777777" w:rsidR="000C041B" w:rsidRPr="00C868A6" w:rsidRDefault="000C041B" w:rsidP="000C041B">
            <w:pPr>
              <w:jc w:val="center"/>
              <w:rPr>
                <w:rFonts w:cs="Calibri Light"/>
                <w:b/>
                <w:lang w:val="en-GB"/>
              </w:rPr>
            </w:pPr>
            <w:r w:rsidRPr="00C868A6">
              <w:rPr>
                <w:rFonts w:cs="Calibri Light"/>
                <w:b/>
                <w:lang w:val="en-GB"/>
              </w:rPr>
              <w:t xml:space="preserve">PARTIALLY </w:t>
            </w:r>
          </w:p>
        </w:tc>
        <w:tc>
          <w:tcPr>
            <w:tcW w:w="1152" w:type="dxa"/>
            <w:vAlign w:val="center"/>
          </w:tcPr>
          <w:p w14:paraId="62960408" w14:textId="77777777" w:rsidR="000C041B" w:rsidRPr="00C868A6" w:rsidRDefault="000C041B" w:rsidP="00CC1F85">
            <w:pPr>
              <w:ind w:left="301" w:hanging="301"/>
              <w:jc w:val="center"/>
              <w:rPr>
                <w:rFonts w:cs="Calibri Light"/>
                <w:b/>
                <w:lang w:val="en-GB"/>
              </w:rPr>
            </w:pPr>
            <w:r w:rsidRPr="00C868A6">
              <w:rPr>
                <w:rFonts w:cs="Calibri Light"/>
                <w:b/>
                <w:lang w:val="en-GB"/>
              </w:rPr>
              <w:t>NO</w:t>
            </w:r>
          </w:p>
        </w:tc>
      </w:tr>
      <w:tr w:rsidR="000C041B" w:rsidRPr="000C041B" w14:paraId="74E1DD62"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2D32C9BF" w14:textId="77777777" w:rsidR="000C041B" w:rsidRPr="00C868A6" w:rsidRDefault="000C041B" w:rsidP="000629BA">
            <w:pPr>
              <w:numPr>
                <w:ilvl w:val="0"/>
                <w:numId w:val="43"/>
              </w:numPr>
              <w:jc w:val="left"/>
              <w:rPr>
                <w:rFonts w:cs="Calibri Light"/>
                <w:lang w:val="en-GB"/>
              </w:rPr>
            </w:pPr>
            <w:r w:rsidRPr="00C868A6">
              <w:rPr>
                <w:rFonts w:cs="Calibri Light"/>
                <w:lang w:val="en-GB"/>
              </w:rPr>
              <w:t>Is customer service delivery or contract performance actively monitored by you?</w:t>
            </w:r>
          </w:p>
        </w:tc>
        <w:tc>
          <w:tcPr>
            <w:tcW w:w="985" w:type="dxa"/>
            <w:tcBorders>
              <w:left w:val="single" w:sz="4" w:space="0" w:color="4F81BD"/>
            </w:tcBorders>
            <w:vAlign w:val="center"/>
          </w:tcPr>
          <w:p w14:paraId="1072649A"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0F8A34FA"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441F03CE"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3FE8683F"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17F6F9DB" w14:textId="77777777" w:rsidR="000C041B" w:rsidRPr="00C868A6" w:rsidRDefault="000C041B" w:rsidP="000629BA">
            <w:pPr>
              <w:numPr>
                <w:ilvl w:val="0"/>
                <w:numId w:val="43"/>
              </w:numPr>
              <w:rPr>
                <w:rFonts w:cs="Calibri Light"/>
                <w:lang w:val="en-GB"/>
              </w:rPr>
            </w:pPr>
            <w:r w:rsidRPr="00C868A6">
              <w:rPr>
                <w:rFonts w:cs="Calibri Light"/>
                <w:lang w:val="en-GB"/>
              </w:rPr>
              <w:t>Do you have formal strategic planning processes in place?</w:t>
            </w:r>
          </w:p>
        </w:tc>
        <w:tc>
          <w:tcPr>
            <w:tcW w:w="985" w:type="dxa"/>
            <w:tcBorders>
              <w:left w:val="single" w:sz="4" w:space="0" w:color="4F81BD"/>
            </w:tcBorders>
            <w:vAlign w:val="center"/>
          </w:tcPr>
          <w:p w14:paraId="78DC06C5"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2BFCA6F5"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169DD45B"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3D2C35B8"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51F413C6" w14:textId="77777777" w:rsidR="000C041B" w:rsidRPr="00C868A6" w:rsidRDefault="000C041B" w:rsidP="000629BA">
            <w:pPr>
              <w:numPr>
                <w:ilvl w:val="0"/>
                <w:numId w:val="43"/>
              </w:numPr>
              <w:rPr>
                <w:rFonts w:cs="Calibri Light"/>
                <w:lang w:val="en-GB"/>
              </w:rPr>
            </w:pPr>
            <w:r w:rsidRPr="00C868A6">
              <w:rPr>
                <w:rFonts w:cs="Calibri Light"/>
                <w:lang w:val="en-GB"/>
              </w:rPr>
              <w:t>Are any of your directors or shareholders Prominent Influential People (PIP) or Politically Exposed Persons (PEP)?</w:t>
            </w:r>
          </w:p>
        </w:tc>
        <w:tc>
          <w:tcPr>
            <w:tcW w:w="985" w:type="dxa"/>
            <w:tcBorders>
              <w:left w:val="single" w:sz="4" w:space="0" w:color="4F81BD"/>
            </w:tcBorders>
            <w:vAlign w:val="center"/>
          </w:tcPr>
          <w:p w14:paraId="1BA7796F"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02EA5D63" w14:textId="77777777" w:rsidR="000C041B" w:rsidRPr="00C868A6" w:rsidRDefault="000C041B" w:rsidP="000C041B">
            <w:pPr>
              <w:ind w:left="406" w:hanging="406"/>
              <w:jc w:val="center"/>
              <w:rPr>
                <w:rFonts w:cs="Calibri Light"/>
                <w:b/>
                <w:bCs/>
                <w:lang w:val="en-GB"/>
              </w:rPr>
            </w:pPr>
            <w:r w:rsidRPr="00C868A6">
              <w:rPr>
                <w:rFonts w:cs="Calibri Light"/>
                <w:b/>
                <w:lang w:val="en-GB"/>
              </w:rPr>
              <w:t>PARTIALLY</w:t>
            </w:r>
          </w:p>
        </w:tc>
        <w:tc>
          <w:tcPr>
            <w:tcW w:w="1152" w:type="dxa"/>
            <w:vAlign w:val="center"/>
          </w:tcPr>
          <w:p w14:paraId="740D4C12"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49CF5E6F"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6415A2E4" w14:textId="77777777" w:rsidR="000C041B" w:rsidRPr="00C868A6" w:rsidRDefault="000C041B" w:rsidP="000629BA">
            <w:pPr>
              <w:numPr>
                <w:ilvl w:val="0"/>
                <w:numId w:val="43"/>
              </w:numPr>
              <w:rPr>
                <w:rFonts w:cs="Calibri Light"/>
                <w:lang w:val="en-GB"/>
              </w:rPr>
            </w:pPr>
            <w:r w:rsidRPr="00C868A6">
              <w:rPr>
                <w:rFonts w:cs="Calibri Light"/>
                <w:lang w:val="en-GB"/>
              </w:rPr>
              <w:t xml:space="preserve">Has your company been actively operating as a going concern for more than 5 years? </w:t>
            </w:r>
          </w:p>
        </w:tc>
        <w:tc>
          <w:tcPr>
            <w:tcW w:w="985" w:type="dxa"/>
            <w:tcBorders>
              <w:left w:val="single" w:sz="4" w:space="0" w:color="4F81BD"/>
            </w:tcBorders>
            <w:vAlign w:val="center"/>
          </w:tcPr>
          <w:p w14:paraId="2D16F6DF"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65098E05" w14:textId="77777777" w:rsidR="000C041B" w:rsidRPr="00C868A6" w:rsidRDefault="000C041B" w:rsidP="000C041B">
            <w:pPr>
              <w:ind w:left="406" w:hanging="406"/>
              <w:jc w:val="center"/>
              <w:rPr>
                <w:rFonts w:cs="Calibri Light"/>
                <w:b/>
                <w:bCs/>
                <w:lang w:val="en-GB"/>
              </w:rPr>
            </w:pPr>
            <w:r w:rsidRPr="00C868A6">
              <w:rPr>
                <w:rFonts w:cs="Calibri Light"/>
                <w:b/>
                <w:lang w:val="en-GB"/>
              </w:rPr>
              <w:t>2-5 YEARS</w:t>
            </w:r>
          </w:p>
        </w:tc>
        <w:tc>
          <w:tcPr>
            <w:tcW w:w="1152" w:type="dxa"/>
            <w:vAlign w:val="center"/>
          </w:tcPr>
          <w:p w14:paraId="3A9A3AD2" w14:textId="77777777" w:rsidR="000C041B" w:rsidRPr="00C868A6" w:rsidRDefault="000C041B" w:rsidP="00CC1F85">
            <w:pPr>
              <w:jc w:val="center"/>
              <w:rPr>
                <w:rFonts w:cs="Calibri Light"/>
                <w:b/>
                <w:bCs/>
                <w:lang w:val="en-GB"/>
              </w:rPr>
            </w:pPr>
            <w:r w:rsidRPr="00C868A6">
              <w:rPr>
                <w:rFonts w:cs="Calibri Light"/>
                <w:b/>
                <w:lang w:val="en-GB"/>
              </w:rPr>
              <w:t>LESS THAN 2 YEARS</w:t>
            </w:r>
          </w:p>
        </w:tc>
      </w:tr>
      <w:tr w:rsidR="000C041B" w:rsidRPr="000C041B" w14:paraId="70F61DAB"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3366A17D" w14:textId="77777777" w:rsidR="000C041B" w:rsidRPr="00C868A6" w:rsidRDefault="000C041B" w:rsidP="000629BA">
            <w:pPr>
              <w:numPr>
                <w:ilvl w:val="0"/>
                <w:numId w:val="43"/>
              </w:numPr>
              <w:jc w:val="left"/>
              <w:rPr>
                <w:rFonts w:cs="Calibri Light"/>
                <w:lang w:val="en-GB"/>
              </w:rPr>
            </w:pPr>
            <w:r w:rsidRPr="00C868A6">
              <w:rPr>
                <w:rFonts w:cs="Calibri Light"/>
                <w:lang w:val="en-GB"/>
              </w:rPr>
              <w:t>Is the company busy with a re-organisational/restructuring process that may impact this transaction?</w:t>
            </w:r>
          </w:p>
        </w:tc>
        <w:tc>
          <w:tcPr>
            <w:tcW w:w="985" w:type="dxa"/>
            <w:tcBorders>
              <w:left w:val="single" w:sz="4" w:space="0" w:color="4F81BD"/>
            </w:tcBorders>
            <w:vAlign w:val="center"/>
          </w:tcPr>
          <w:p w14:paraId="034E1819"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65FF28D5"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08CE649A"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38BA7F2F"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2CDD0C07" w14:textId="77777777" w:rsidR="000C041B" w:rsidRPr="00C868A6" w:rsidRDefault="000C041B" w:rsidP="000629BA">
            <w:pPr>
              <w:numPr>
                <w:ilvl w:val="0"/>
                <w:numId w:val="43"/>
              </w:numPr>
              <w:rPr>
                <w:rFonts w:cs="Calibri Light"/>
                <w:lang w:val="en-GB"/>
              </w:rPr>
            </w:pPr>
            <w:r w:rsidRPr="00C868A6">
              <w:rPr>
                <w:rFonts w:cs="Calibri Light"/>
                <w:lang w:val="en-GB"/>
              </w:rPr>
              <w:t xml:space="preserve">Are any of your suppliers located in a region where geopolitical risk exposure is high? </w:t>
            </w:r>
          </w:p>
        </w:tc>
        <w:tc>
          <w:tcPr>
            <w:tcW w:w="985" w:type="dxa"/>
            <w:tcBorders>
              <w:left w:val="single" w:sz="4" w:space="0" w:color="4F81BD"/>
            </w:tcBorders>
            <w:vAlign w:val="center"/>
          </w:tcPr>
          <w:p w14:paraId="37233964"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5D5D8ACB"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68A262F0"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61C07C51"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65ADFA6D" w14:textId="77777777" w:rsidR="000C041B" w:rsidRPr="00C868A6" w:rsidRDefault="000C041B" w:rsidP="000629BA">
            <w:pPr>
              <w:numPr>
                <w:ilvl w:val="0"/>
                <w:numId w:val="43"/>
              </w:numPr>
              <w:rPr>
                <w:rFonts w:cs="Calibri Light"/>
                <w:lang w:val="en-GB"/>
              </w:rPr>
            </w:pPr>
            <w:r w:rsidRPr="00C868A6">
              <w:rPr>
                <w:rFonts w:cs="Calibri Light"/>
                <w:lang w:val="en-GB"/>
              </w:rPr>
              <w:lastRenderedPageBreak/>
              <w:t xml:space="preserve">Has any current director of the bidder ever served as a director of a company during a period where a Government contract was cancelled? </w:t>
            </w:r>
          </w:p>
        </w:tc>
        <w:tc>
          <w:tcPr>
            <w:tcW w:w="985" w:type="dxa"/>
            <w:tcBorders>
              <w:left w:val="single" w:sz="4" w:space="0" w:color="4F81BD"/>
            </w:tcBorders>
            <w:vAlign w:val="center"/>
          </w:tcPr>
          <w:p w14:paraId="5E6D04F5" w14:textId="77777777" w:rsidR="000C041B" w:rsidRPr="00C868A6" w:rsidRDefault="000C041B" w:rsidP="000C041B">
            <w:pPr>
              <w:ind w:left="301" w:hanging="301"/>
              <w:jc w:val="center"/>
              <w:rPr>
                <w:rFonts w:cs="Calibri Light"/>
                <w:b/>
                <w:lang w:val="en-GB"/>
              </w:rPr>
            </w:pPr>
            <w:r w:rsidRPr="00C868A6">
              <w:rPr>
                <w:rFonts w:cs="Calibri Light"/>
                <w:b/>
                <w:lang w:val="en-GB"/>
              </w:rPr>
              <w:t>YES</w:t>
            </w:r>
          </w:p>
        </w:tc>
        <w:tc>
          <w:tcPr>
            <w:tcW w:w="1189" w:type="dxa"/>
            <w:vAlign w:val="center"/>
          </w:tcPr>
          <w:p w14:paraId="17641149" w14:textId="77777777" w:rsidR="000C041B" w:rsidRPr="00C868A6" w:rsidRDefault="000C041B" w:rsidP="000C041B">
            <w:pPr>
              <w:ind w:left="301" w:hanging="301"/>
              <w:jc w:val="center"/>
              <w:rPr>
                <w:rFonts w:cs="Calibri Light"/>
                <w:b/>
                <w:lang w:val="en-GB"/>
              </w:rPr>
            </w:pPr>
            <w:r w:rsidRPr="00C868A6">
              <w:rPr>
                <w:rFonts w:cs="Calibri Light"/>
                <w:b/>
                <w:lang w:val="en-GB"/>
              </w:rPr>
              <w:t>PARTIALLY</w:t>
            </w:r>
          </w:p>
        </w:tc>
        <w:tc>
          <w:tcPr>
            <w:tcW w:w="1152" w:type="dxa"/>
            <w:vAlign w:val="center"/>
          </w:tcPr>
          <w:p w14:paraId="74F7CEAB" w14:textId="77777777" w:rsidR="000C041B" w:rsidRPr="00C868A6" w:rsidRDefault="000C041B" w:rsidP="00CC1F85">
            <w:pPr>
              <w:ind w:left="301" w:hanging="301"/>
              <w:jc w:val="center"/>
              <w:rPr>
                <w:rFonts w:cs="Calibri Light"/>
                <w:b/>
                <w:lang w:val="en-GB"/>
              </w:rPr>
            </w:pPr>
            <w:r w:rsidRPr="00C868A6">
              <w:rPr>
                <w:rFonts w:cs="Calibri Light"/>
                <w:b/>
                <w:lang w:val="en-GB"/>
              </w:rPr>
              <w:t>NO</w:t>
            </w:r>
          </w:p>
        </w:tc>
      </w:tr>
      <w:tr w:rsidR="000C041B" w:rsidRPr="000C041B" w14:paraId="0A3DB22B" w14:textId="77777777" w:rsidTr="000C041B">
        <w:trPr>
          <w:cantSplit/>
          <w:jc w:val="center"/>
        </w:trPr>
        <w:tc>
          <w:tcPr>
            <w:tcW w:w="9378" w:type="dxa"/>
            <w:gridSpan w:val="4"/>
            <w:tcBorders>
              <w:top w:val="single" w:sz="4" w:space="0" w:color="4F81BD"/>
              <w:left w:val="single" w:sz="4" w:space="0" w:color="4F81BD"/>
              <w:bottom w:val="single" w:sz="4" w:space="0" w:color="4F81BD"/>
            </w:tcBorders>
            <w:shd w:val="clear" w:color="auto" w:fill="DBE5F1"/>
            <w:vAlign w:val="bottom"/>
          </w:tcPr>
          <w:p w14:paraId="306E158E" w14:textId="77777777" w:rsidR="000C041B" w:rsidRPr="00C868A6" w:rsidRDefault="000C041B" w:rsidP="000C041B">
            <w:pPr>
              <w:rPr>
                <w:rFonts w:cs="Calibri Light"/>
                <w:b/>
                <w:color w:val="002060"/>
                <w:lang w:val="en-GB"/>
              </w:rPr>
            </w:pPr>
            <w:r w:rsidRPr="00C868A6">
              <w:rPr>
                <w:rFonts w:cs="Calibri Light"/>
                <w:b/>
                <w:color w:val="002060"/>
                <w:lang w:val="en-GB"/>
              </w:rPr>
              <w:t xml:space="preserve">Financial Risk </w:t>
            </w:r>
          </w:p>
        </w:tc>
      </w:tr>
      <w:tr w:rsidR="000C041B" w:rsidRPr="000C041B" w14:paraId="27B84938"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7BE8DD54" w14:textId="77777777" w:rsidR="000C041B" w:rsidRPr="00C868A6" w:rsidRDefault="000C041B" w:rsidP="000629BA">
            <w:pPr>
              <w:numPr>
                <w:ilvl w:val="0"/>
                <w:numId w:val="44"/>
              </w:numPr>
              <w:rPr>
                <w:rFonts w:cs="Calibri Light"/>
                <w:lang w:val="en-GB"/>
              </w:rPr>
            </w:pPr>
            <w:r w:rsidRPr="00C868A6">
              <w:rPr>
                <w:rFonts w:cs="Calibri Light"/>
                <w:lang w:val="en-GB"/>
              </w:rPr>
              <w:t>Did you have positive revenue growth in the past three (3) years?</w:t>
            </w:r>
          </w:p>
        </w:tc>
        <w:tc>
          <w:tcPr>
            <w:tcW w:w="985" w:type="dxa"/>
            <w:tcBorders>
              <w:left w:val="single" w:sz="4" w:space="0" w:color="4F81BD"/>
            </w:tcBorders>
            <w:vAlign w:val="center"/>
          </w:tcPr>
          <w:p w14:paraId="2F7FEB2F"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596E33BA"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73C3559C"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5757E594"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63DDB372" w14:textId="77777777" w:rsidR="000C041B" w:rsidRPr="00C868A6" w:rsidRDefault="000C041B" w:rsidP="000629BA">
            <w:pPr>
              <w:numPr>
                <w:ilvl w:val="0"/>
                <w:numId w:val="44"/>
              </w:numPr>
              <w:rPr>
                <w:rFonts w:cs="Calibri Light"/>
                <w:lang w:val="en-GB"/>
              </w:rPr>
            </w:pPr>
            <w:r w:rsidRPr="00C868A6">
              <w:rPr>
                <w:rFonts w:cs="Calibri Light"/>
                <w:lang w:val="en-GB"/>
              </w:rPr>
              <w:t xml:space="preserve">Is the proposed bid price going to be </w:t>
            </w:r>
            <w:r w:rsidRPr="00C868A6">
              <w:rPr>
                <w:rFonts w:cs="Calibri Light"/>
                <w:b/>
                <w:lang w:val="en-GB"/>
              </w:rPr>
              <w:t>less than 40%</w:t>
            </w:r>
            <w:r w:rsidRPr="00C868A6">
              <w:rPr>
                <w:rFonts w:cs="Calibri Light"/>
                <w:lang w:val="en-GB"/>
              </w:rPr>
              <w:t xml:space="preserve"> of your total annual revenue for the previous financial year?</w:t>
            </w:r>
          </w:p>
        </w:tc>
        <w:tc>
          <w:tcPr>
            <w:tcW w:w="985" w:type="dxa"/>
            <w:tcBorders>
              <w:left w:val="single" w:sz="4" w:space="0" w:color="4F81BD"/>
            </w:tcBorders>
            <w:vAlign w:val="center"/>
          </w:tcPr>
          <w:p w14:paraId="4B3A0EE7"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0D5AA2BE"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6921F8EF"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70478E87"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620F4929" w14:textId="77777777" w:rsidR="000C041B" w:rsidRPr="00C868A6" w:rsidRDefault="000C041B" w:rsidP="000629BA">
            <w:pPr>
              <w:numPr>
                <w:ilvl w:val="0"/>
                <w:numId w:val="44"/>
              </w:numPr>
              <w:rPr>
                <w:rFonts w:cs="Calibri Light"/>
                <w:lang w:val="en-GB"/>
              </w:rPr>
            </w:pPr>
            <w:r w:rsidRPr="00C868A6">
              <w:rPr>
                <w:rFonts w:cs="Calibri Light"/>
                <w:lang w:val="en-GB"/>
              </w:rPr>
              <w:t xml:space="preserve">Is the financial health of your company in good standing? </w:t>
            </w:r>
          </w:p>
        </w:tc>
        <w:tc>
          <w:tcPr>
            <w:tcW w:w="985" w:type="dxa"/>
            <w:tcBorders>
              <w:left w:val="single" w:sz="4" w:space="0" w:color="4F81BD"/>
            </w:tcBorders>
            <w:vAlign w:val="center"/>
          </w:tcPr>
          <w:p w14:paraId="7F76A765"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0600D76A"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6954AB96"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6D4755EF"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0433C69C" w14:textId="77777777" w:rsidR="000C041B" w:rsidRPr="00C868A6" w:rsidRDefault="000C041B" w:rsidP="000629BA">
            <w:pPr>
              <w:numPr>
                <w:ilvl w:val="0"/>
                <w:numId w:val="44"/>
              </w:numPr>
              <w:rPr>
                <w:rFonts w:cs="Calibri Light"/>
                <w:lang w:val="en-GB"/>
              </w:rPr>
            </w:pPr>
            <w:r w:rsidRPr="00C868A6">
              <w:rPr>
                <w:rFonts w:cs="Calibri Light"/>
                <w:lang w:val="en-GB"/>
              </w:rPr>
              <w:t>Were your Annual Financial Statement (AFS) unqualified in the last financial year?</w:t>
            </w:r>
          </w:p>
        </w:tc>
        <w:tc>
          <w:tcPr>
            <w:tcW w:w="985" w:type="dxa"/>
            <w:tcBorders>
              <w:left w:val="single" w:sz="4" w:space="0" w:color="4F81BD"/>
            </w:tcBorders>
            <w:vAlign w:val="center"/>
          </w:tcPr>
          <w:p w14:paraId="515701FF" w14:textId="77777777" w:rsidR="000C041B" w:rsidRPr="00C868A6" w:rsidRDefault="000C041B" w:rsidP="000C041B">
            <w:pPr>
              <w:ind w:left="301" w:hanging="301"/>
              <w:jc w:val="center"/>
              <w:rPr>
                <w:rFonts w:cs="Calibri Light"/>
                <w:b/>
                <w:lang w:val="en-GB"/>
              </w:rPr>
            </w:pPr>
            <w:r w:rsidRPr="00C868A6">
              <w:rPr>
                <w:rFonts w:cs="Calibri Light"/>
                <w:b/>
                <w:lang w:val="en-GB"/>
              </w:rPr>
              <w:t>YES</w:t>
            </w:r>
          </w:p>
        </w:tc>
        <w:tc>
          <w:tcPr>
            <w:tcW w:w="1189" w:type="dxa"/>
            <w:vAlign w:val="center"/>
          </w:tcPr>
          <w:p w14:paraId="11F47DBD" w14:textId="77777777" w:rsidR="000C041B" w:rsidRPr="00C868A6" w:rsidRDefault="000C041B" w:rsidP="000C041B">
            <w:pPr>
              <w:ind w:left="301" w:hanging="301"/>
              <w:jc w:val="center"/>
              <w:rPr>
                <w:rFonts w:cs="Calibri Light"/>
                <w:b/>
                <w:lang w:val="en-GB"/>
              </w:rPr>
            </w:pPr>
            <w:r w:rsidRPr="00C868A6">
              <w:rPr>
                <w:rFonts w:cs="Calibri Light"/>
                <w:b/>
                <w:lang w:val="en-GB"/>
              </w:rPr>
              <w:t>PARTIALLY</w:t>
            </w:r>
          </w:p>
        </w:tc>
        <w:tc>
          <w:tcPr>
            <w:tcW w:w="1152" w:type="dxa"/>
            <w:vAlign w:val="center"/>
          </w:tcPr>
          <w:p w14:paraId="6B8876ED" w14:textId="77777777" w:rsidR="000C041B" w:rsidRPr="00C868A6" w:rsidRDefault="000C041B" w:rsidP="00CC1F85">
            <w:pPr>
              <w:ind w:left="301" w:hanging="301"/>
              <w:jc w:val="center"/>
              <w:rPr>
                <w:rFonts w:cs="Calibri Light"/>
                <w:b/>
                <w:lang w:val="en-GB"/>
              </w:rPr>
            </w:pPr>
            <w:r w:rsidRPr="00C868A6">
              <w:rPr>
                <w:rFonts w:cs="Calibri Light"/>
                <w:b/>
                <w:lang w:val="en-GB"/>
              </w:rPr>
              <w:t>NO</w:t>
            </w:r>
          </w:p>
        </w:tc>
      </w:tr>
      <w:tr w:rsidR="000C041B" w:rsidRPr="000C041B" w14:paraId="389D61AB"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64B8AB22" w14:textId="77777777" w:rsidR="000C041B" w:rsidRPr="00C868A6" w:rsidRDefault="000C041B" w:rsidP="000629BA">
            <w:pPr>
              <w:numPr>
                <w:ilvl w:val="0"/>
                <w:numId w:val="44"/>
              </w:numPr>
              <w:rPr>
                <w:rFonts w:cs="Calibri Light"/>
                <w:lang w:val="en-GB"/>
              </w:rPr>
            </w:pPr>
            <w:r w:rsidRPr="00C868A6">
              <w:rPr>
                <w:rFonts w:cs="Calibri Light"/>
                <w:lang w:val="en-GB"/>
              </w:rPr>
              <w:t>Do you have sufficient cash in the bank (2 or more months’ worth of operating cost) to operate under restricted conditions for at least 2 months?</w:t>
            </w:r>
          </w:p>
        </w:tc>
        <w:tc>
          <w:tcPr>
            <w:tcW w:w="985" w:type="dxa"/>
            <w:tcBorders>
              <w:left w:val="single" w:sz="4" w:space="0" w:color="4F81BD"/>
            </w:tcBorders>
            <w:vAlign w:val="center"/>
          </w:tcPr>
          <w:p w14:paraId="1B8A1431"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1B35514D"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677CC4F9"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75EDD427"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08B8B577" w14:textId="77777777" w:rsidR="000C041B" w:rsidRPr="00C868A6" w:rsidRDefault="000C041B" w:rsidP="000629BA">
            <w:pPr>
              <w:numPr>
                <w:ilvl w:val="0"/>
                <w:numId w:val="44"/>
              </w:numPr>
              <w:rPr>
                <w:rFonts w:cs="Calibri Light"/>
                <w:lang w:val="en-GB"/>
              </w:rPr>
            </w:pPr>
            <w:r w:rsidRPr="00C868A6">
              <w:rPr>
                <w:rFonts w:cs="Calibri Light"/>
                <w:lang w:val="en-GB"/>
              </w:rPr>
              <w:t xml:space="preserve">Do you have a clean credit record: No current or pending judgement, adverse listing, business rescue or principal sequestration listing? </w:t>
            </w:r>
          </w:p>
        </w:tc>
        <w:tc>
          <w:tcPr>
            <w:tcW w:w="985" w:type="dxa"/>
            <w:tcBorders>
              <w:left w:val="single" w:sz="4" w:space="0" w:color="4F81BD"/>
            </w:tcBorders>
            <w:vAlign w:val="center"/>
          </w:tcPr>
          <w:p w14:paraId="31164FA0"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3FF98C36"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6384BA59"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12B3C355" w14:textId="77777777" w:rsidTr="000C041B">
        <w:trPr>
          <w:cantSplit/>
          <w:jc w:val="center"/>
        </w:trPr>
        <w:tc>
          <w:tcPr>
            <w:tcW w:w="9378" w:type="dxa"/>
            <w:gridSpan w:val="4"/>
            <w:tcBorders>
              <w:top w:val="single" w:sz="4" w:space="0" w:color="4F81BD"/>
              <w:left w:val="single" w:sz="4" w:space="0" w:color="4F81BD"/>
              <w:bottom w:val="single" w:sz="4" w:space="0" w:color="4F81BD"/>
            </w:tcBorders>
            <w:shd w:val="clear" w:color="auto" w:fill="DBE5F1"/>
            <w:vAlign w:val="bottom"/>
          </w:tcPr>
          <w:p w14:paraId="3FF0C49E" w14:textId="77777777" w:rsidR="000C041B" w:rsidRPr="00C868A6" w:rsidRDefault="000C041B" w:rsidP="000C041B">
            <w:pPr>
              <w:rPr>
                <w:rFonts w:cs="Calibri Light"/>
                <w:b/>
                <w:color w:val="002060"/>
                <w:lang w:val="en-GB"/>
              </w:rPr>
            </w:pPr>
            <w:r w:rsidRPr="00C868A6">
              <w:rPr>
                <w:rFonts w:cs="Calibri Light"/>
                <w:b/>
                <w:color w:val="002060"/>
                <w:lang w:val="en-GB"/>
              </w:rPr>
              <w:t xml:space="preserve">Operational Risk </w:t>
            </w:r>
          </w:p>
        </w:tc>
      </w:tr>
      <w:tr w:rsidR="000C041B" w:rsidRPr="000C041B" w14:paraId="76DB525F"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155956DE" w14:textId="77777777" w:rsidR="000C041B" w:rsidRPr="00C868A6" w:rsidRDefault="000C041B" w:rsidP="000629BA">
            <w:pPr>
              <w:numPr>
                <w:ilvl w:val="0"/>
                <w:numId w:val="45"/>
              </w:numPr>
              <w:rPr>
                <w:rFonts w:cs="Calibri Light"/>
                <w:lang w:val="en-GB"/>
              </w:rPr>
            </w:pPr>
            <w:r w:rsidRPr="00C868A6">
              <w:rPr>
                <w:rFonts w:cs="Calibri Light"/>
                <w:lang w:val="en-GB"/>
              </w:rPr>
              <w:t>Do you have operational redundancy (resilience) in terms of technology and energy resources to ensure high availability of services?</w:t>
            </w:r>
          </w:p>
        </w:tc>
        <w:tc>
          <w:tcPr>
            <w:tcW w:w="985" w:type="dxa"/>
            <w:tcBorders>
              <w:left w:val="single" w:sz="4" w:space="0" w:color="4F81BD"/>
            </w:tcBorders>
            <w:vAlign w:val="center"/>
          </w:tcPr>
          <w:p w14:paraId="1F6644F6"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317061B1"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3F60925A"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7743DAB8"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56F3F1E2" w14:textId="77777777" w:rsidR="000C041B" w:rsidRPr="00C868A6" w:rsidRDefault="000C041B" w:rsidP="000629BA">
            <w:pPr>
              <w:numPr>
                <w:ilvl w:val="0"/>
                <w:numId w:val="45"/>
              </w:numPr>
              <w:rPr>
                <w:rFonts w:cs="Calibri Light"/>
                <w:lang w:val="en-GB"/>
              </w:rPr>
            </w:pPr>
            <w:r w:rsidRPr="00C868A6">
              <w:rPr>
                <w:rFonts w:cs="Calibri Light"/>
                <w:lang w:val="en-GB"/>
              </w:rPr>
              <w:t xml:space="preserve">Are your dependencies for logistics either fully under your own control </w:t>
            </w:r>
            <w:r w:rsidRPr="00C868A6">
              <w:rPr>
                <w:rFonts w:cs="Calibri Light"/>
                <w:b/>
                <w:lang w:val="en-GB"/>
              </w:rPr>
              <w:t>or</w:t>
            </w:r>
            <w:r w:rsidRPr="00C868A6">
              <w:rPr>
                <w:rFonts w:cs="Calibri Light"/>
                <w:lang w:val="en-GB"/>
              </w:rPr>
              <w:t xml:space="preserve"> managed through supplier performance management contracts? (Choose “Yes” if fully under your own control and “No” for supplier contracts) </w:t>
            </w:r>
          </w:p>
        </w:tc>
        <w:tc>
          <w:tcPr>
            <w:tcW w:w="985" w:type="dxa"/>
            <w:tcBorders>
              <w:left w:val="single" w:sz="4" w:space="0" w:color="4F81BD"/>
            </w:tcBorders>
            <w:vAlign w:val="center"/>
          </w:tcPr>
          <w:p w14:paraId="6793502E"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1977CFD4"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246CA6B3"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46103A15"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012ABFCE" w14:textId="77777777" w:rsidR="000C041B" w:rsidRPr="00C868A6" w:rsidRDefault="000C041B" w:rsidP="000629BA">
            <w:pPr>
              <w:numPr>
                <w:ilvl w:val="0"/>
                <w:numId w:val="45"/>
              </w:numPr>
              <w:rPr>
                <w:rFonts w:cs="Calibri Light"/>
                <w:lang w:val="en-GB"/>
              </w:rPr>
            </w:pPr>
            <w:r w:rsidRPr="00C868A6">
              <w:rPr>
                <w:rFonts w:cs="Calibri Light"/>
                <w:lang w:val="en-GB"/>
              </w:rPr>
              <w:t>Do you have operational procedure standards in place across the organisation, such as change control, release management, access control, incident management, back-up regimes and restore tests, etc?</w:t>
            </w:r>
          </w:p>
        </w:tc>
        <w:tc>
          <w:tcPr>
            <w:tcW w:w="985" w:type="dxa"/>
            <w:tcBorders>
              <w:left w:val="single" w:sz="4" w:space="0" w:color="4F81BD"/>
            </w:tcBorders>
            <w:vAlign w:val="center"/>
          </w:tcPr>
          <w:p w14:paraId="600CF828"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6C990AD2"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4640FBFF"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5973E994"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7791064D" w14:textId="77777777" w:rsidR="000C041B" w:rsidRPr="00C868A6" w:rsidRDefault="000C041B" w:rsidP="000629BA">
            <w:pPr>
              <w:numPr>
                <w:ilvl w:val="0"/>
                <w:numId w:val="45"/>
              </w:numPr>
              <w:rPr>
                <w:rFonts w:cs="Calibri Light"/>
                <w:lang w:val="en-GB"/>
              </w:rPr>
            </w:pPr>
            <w:r w:rsidRPr="00C868A6">
              <w:rPr>
                <w:rFonts w:cs="Calibri Light"/>
                <w:lang w:val="en-GB"/>
              </w:rPr>
              <w:t>Do you have human resources management in place, including succession planning and mitigation against key reliance on single individuals?</w:t>
            </w:r>
          </w:p>
        </w:tc>
        <w:tc>
          <w:tcPr>
            <w:tcW w:w="985" w:type="dxa"/>
            <w:tcBorders>
              <w:left w:val="single" w:sz="4" w:space="0" w:color="4F81BD"/>
            </w:tcBorders>
            <w:vAlign w:val="center"/>
          </w:tcPr>
          <w:p w14:paraId="11ABAD8A"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022D3A76"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1C28849B"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237F0CA4"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4ED4B73E" w14:textId="77777777" w:rsidR="000C041B" w:rsidRPr="00C868A6" w:rsidRDefault="000C041B" w:rsidP="000629BA">
            <w:pPr>
              <w:numPr>
                <w:ilvl w:val="0"/>
                <w:numId w:val="45"/>
              </w:numPr>
              <w:rPr>
                <w:rFonts w:cs="Calibri Light"/>
                <w:lang w:val="en-GB"/>
              </w:rPr>
            </w:pPr>
            <w:r w:rsidRPr="00C868A6">
              <w:rPr>
                <w:rFonts w:cs="Calibri Light"/>
                <w:lang w:val="en-GB"/>
              </w:rPr>
              <w:t>Do you have sound supply chain processes in place?</w:t>
            </w:r>
          </w:p>
        </w:tc>
        <w:tc>
          <w:tcPr>
            <w:tcW w:w="985" w:type="dxa"/>
            <w:tcBorders>
              <w:left w:val="single" w:sz="4" w:space="0" w:color="4F81BD"/>
            </w:tcBorders>
            <w:vAlign w:val="center"/>
          </w:tcPr>
          <w:p w14:paraId="5186B59E"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37F23E0C"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63432F6B"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38470FDE"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5C14B137" w14:textId="77777777" w:rsidR="000C041B" w:rsidRPr="00C868A6" w:rsidRDefault="000C041B" w:rsidP="000629BA">
            <w:pPr>
              <w:numPr>
                <w:ilvl w:val="0"/>
                <w:numId w:val="45"/>
              </w:numPr>
              <w:rPr>
                <w:rFonts w:cs="Calibri Light"/>
                <w:lang w:val="en-GB"/>
              </w:rPr>
            </w:pPr>
            <w:r w:rsidRPr="00C868A6">
              <w:rPr>
                <w:rFonts w:cs="Calibri Light"/>
                <w:lang w:val="en-GB"/>
              </w:rPr>
              <w:t>Do you have sound third party risk management processes in place (fourth party for SITA)?</w:t>
            </w:r>
          </w:p>
        </w:tc>
        <w:tc>
          <w:tcPr>
            <w:tcW w:w="985" w:type="dxa"/>
            <w:tcBorders>
              <w:left w:val="single" w:sz="4" w:space="0" w:color="4F81BD"/>
            </w:tcBorders>
            <w:vAlign w:val="center"/>
          </w:tcPr>
          <w:p w14:paraId="20DF6951"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35D81634"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3DD89132"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4862385D"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19389649" w14:textId="77777777" w:rsidR="000C041B" w:rsidRPr="00C868A6" w:rsidRDefault="000C041B" w:rsidP="000629BA">
            <w:pPr>
              <w:numPr>
                <w:ilvl w:val="0"/>
                <w:numId w:val="45"/>
              </w:numPr>
              <w:rPr>
                <w:rFonts w:cs="Calibri Light"/>
                <w:lang w:val="en-GB"/>
              </w:rPr>
            </w:pPr>
            <w:r w:rsidRPr="00C868A6">
              <w:rPr>
                <w:rFonts w:cs="Calibri Light"/>
                <w:lang w:val="en-GB"/>
              </w:rPr>
              <w:lastRenderedPageBreak/>
              <w:t>Do you have a fully-fledged research and development (R&amp;D) department to ensure continuous improvement?</w:t>
            </w:r>
          </w:p>
        </w:tc>
        <w:tc>
          <w:tcPr>
            <w:tcW w:w="985" w:type="dxa"/>
            <w:tcBorders>
              <w:left w:val="single" w:sz="4" w:space="0" w:color="4F81BD"/>
            </w:tcBorders>
            <w:vAlign w:val="center"/>
          </w:tcPr>
          <w:p w14:paraId="2AEA31CF"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75858A05"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1F0CC805"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2D781F08"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7B192BBC" w14:textId="77777777" w:rsidR="000C041B" w:rsidRPr="00C868A6" w:rsidRDefault="000C041B" w:rsidP="000629BA">
            <w:pPr>
              <w:numPr>
                <w:ilvl w:val="0"/>
                <w:numId w:val="45"/>
              </w:numPr>
              <w:rPr>
                <w:rFonts w:cs="Calibri Light"/>
                <w:lang w:val="en-GB"/>
              </w:rPr>
            </w:pPr>
            <w:r w:rsidRPr="00C868A6">
              <w:rPr>
                <w:rFonts w:cs="Calibri Light"/>
                <w:lang w:val="en-GB"/>
              </w:rPr>
              <w:t>Do you rely on locally manufactured components or have actively managed the risk relating to lead times or delivery delays? (Choose “Yes” is you rely on locally manufactured components or can actively manage lead times and prevent delivery delays where manufacturing is not local i.e. not in South Africa)</w:t>
            </w:r>
          </w:p>
        </w:tc>
        <w:tc>
          <w:tcPr>
            <w:tcW w:w="985" w:type="dxa"/>
            <w:tcBorders>
              <w:left w:val="single" w:sz="4" w:space="0" w:color="4F81BD"/>
            </w:tcBorders>
            <w:vAlign w:val="center"/>
          </w:tcPr>
          <w:p w14:paraId="0FAFD757"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67E4EAD0"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54110EF8"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034B7D18" w14:textId="77777777" w:rsidTr="000C041B">
        <w:trPr>
          <w:cantSplit/>
          <w:jc w:val="center"/>
        </w:trPr>
        <w:tc>
          <w:tcPr>
            <w:tcW w:w="9378" w:type="dxa"/>
            <w:gridSpan w:val="4"/>
            <w:tcBorders>
              <w:top w:val="single" w:sz="4" w:space="0" w:color="4F81BD"/>
              <w:left w:val="single" w:sz="4" w:space="0" w:color="4F81BD"/>
              <w:bottom w:val="single" w:sz="4" w:space="0" w:color="4F81BD"/>
            </w:tcBorders>
            <w:shd w:val="clear" w:color="auto" w:fill="DAEEF3" w:themeFill="accent5" w:themeFillTint="33"/>
            <w:vAlign w:val="bottom"/>
          </w:tcPr>
          <w:p w14:paraId="744B2EB3" w14:textId="77777777" w:rsidR="000C041B" w:rsidRPr="00C868A6" w:rsidRDefault="000C041B" w:rsidP="000C041B">
            <w:pPr>
              <w:rPr>
                <w:rFonts w:cs="Calibri Light"/>
                <w:color w:val="FF0000"/>
                <w:lang w:val="en-GB"/>
              </w:rPr>
            </w:pPr>
            <w:r w:rsidRPr="00C868A6">
              <w:rPr>
                <w:rFonts w:cs="Calibri Light"/>
                <w:b/>
                <w:color w:val="002060"/>
                <w:lang w:val="en-GB"/>
              </w:rPr>
              <w:t xml:space="preserve">Governance and Compliance Risk </w:t>
            </w:r>
          </w:p>
        </w:tc>
      </w:tr>
      <w:tr w:rsidR="000C041B" w:rsidRPr="000C041B" w14:paraId="11A7A0BC"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020AC323" w14:textId="77777777" w:rsidR="000C041B" w:rsidRPr="00C868A6" w:rsidRDefault="000C041B" w:rsidP="000629BA">
            <w:pPr>
              <w:numPr>
                <w:ilvl w:val="0"/>
                <w:numId w:val="46"/>
              </w:numPr>
              <w:rPr>
                <w:rFonts w:cs="Calibri Light"/>
                <w:lang w:val="en-GB"/>
              </w:rPr>
            </w:pPr>
            <w:r w:rsidRPr="00C868A6">
              <w:rPr>
                <w:rFonts w:cs="Calibri Light"/>
                <w:lang w:val="en-GB"/>
              </w:rPr>
              <w:t>Do you comply with all legislation, including labour, health and safety regulations?</w:t>
            </w:r>
          </w:p>
        </w:tc>
        <w:tc>
          <w:tcPr>
            <w:tcW w:w="985" w:type="dxa"/>
            <w:tcBorders>
              <w:left w:val="single" w:sz="4" w:space="0" w:color="4F81BD"/>
            </w:tcBorders>
            <w:vAlign w:val="center"/>
          </w:tcPr>
          <w:p w14:paraId="71ECB8C8"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2179C1CC"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570C65BB"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2D780F62"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66CE120E" w14:textId="77777777" w:rsidR="000C041B" w:rsidRPr="00C868A6" w:rsidRDefault="000C041B" w:rsidP="000629BA">
            <w:pPr>
              <w:numPr>
                <w:ilvl w:val="0"/>
                <w:numId w:val="46"/>
              </w:numPr>
              <w:rPr>
                <w:rFonts w:cs="Calibri Light"/>
                <w:lang w:val="en-GB"/>
              </w:rPr>
            </w:pPr>
            <w:r w:rsidRPr="00C868A6">
              <w:rPr>
                <w:rFonts w:cs="Calibri Light"/>
                <w:lang w:val="en-GB"/>
              </w:rPr>
              <w:t>Do you have the appropriate governance frameworks (Cobit, ITIL, King) in place with due monitoring against set standards?</w:t>
            </w:r>
          </w:p>
        </w:tc>
        <w:tc>
          <w:tcPr>
            <w:tcW w:w="985" w:type="dxa"/>
            <w:tcBorders>
              <w:left w:val="single" w:sz="4" w:space="0" w:color="4F81BD"/>
            </w:tcBorders>
            <w:vAlign w:val="center"/>
          </w:tcPr>
          <w:p w14:paraId="0A97810D"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713E7AA7"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04F45BF2"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3459163F"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71F2EC7A" w14:textId="77777777" w:rsidR="000C041B" w:rsidRPr="00C868A6" w:rsidRDefault="000C041B" w:rsidP="000629BA">
            <w:pPr>
              <w:numPr>
                <w:ilvl w:val="0"/>
                <w:numId w:val="46"/>
              </w:numPr>
              <w:rPr>
                <w:rFonts w:cs="Calibri Light"/>
                <w:lang w:val="en-GB"/>
              </w:rPr>
            </w:pPr>
            <w:r w:rsidRPr="00C868A6">
              <w:rPr>
                <w:rFonts w:cs="Calibri Light"/>
                <w:lang w:val="en-GB"/>
              </w:rPr>
              <w:t>Do you have an internal audit function compliant with IIA standards (insourced, outsourced or co-sourced) in place?</w:t>
            </w:r>
          </w:p>
        </w:tc>
        <w:tc>
          <w:tcPr>
            <w:tcW w:w="985" w:type="dxa"/>
            <w:tcBorders>
              <w:left w:val="single" w:sz="4" w:space="0" w:color="4F81BD"/>
            </w:tcBorders>
            <w:vAlign w:val="center"/>
          </w:tcPr>
          <w:p w14:paraId="0F670846"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7EB513F5"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03CB967E"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63703B83"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58B74ABF" w14:textId="77777777" w:rsidR="000C041B" w:rsidRPr="00C868A6" w:rsidRDefault="000C041B" w:rsidP="000629BA">
            <w:pPr>
              <w:numPr>
                <w:ilvl w:val="0"/>
                <w:numId w:val="46"/>
              </w:numPr>
              <w:rPr>
                <w:rFonts w:cs="Calibri Light"/>
                <w:lang w:val="en-GB"/>
              </w:rPr>
            </w:pPr>
            <w:r w:rsidRPr="00C868A6">
              <w:rPr>
                <w:rFonts w:cs="Calibri Light"/>
                <w:lang w:val="en-GB"/>
              </w:rPr>
              <w:t>Do you follow formally documented enterprise risk management processes?</w:t>
            </w:r>
          </w:p>
        </w:tc>
        <w:tc>
          <w:tcPr>
            <w:tcW w:w="985" w:type="dxa"/>
            <w:tcBorders>
              <w:left w:val="single" w:sz="4" w:space="0" w:color="4F81BD"/>
            </w:tcBorders>
            <w:vAlign w:val="center"/>
          </w:tcPr>
          <w:p w14:paraId="0ABB75C1"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54A123F6"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44ED6CB5"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3077D855"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63A7EFAC" w14:textId="77777777" w:rsidR="000C041B" w:rsidRPr="00C868A6" w:rsidRDefault="000C041B" w:rsidP="000629BA">
            <w:pPr>
              <w:numPr>
                <w:ilvl w:val="0"/>
                <w:numId w:val="46"/>
              </w:numPr>
              <w:rPr>
                <w:rFonts w:cs="Calibri Light"/>
                <w:lang w:val="en-GB"/>
              </w:rPr>
            </w:pPr>
            <w:r w:rsidRPr="00C868A6">
              <w:rPr>
                <w:rFonts w:cs="Calibri Light"/>
                <w:lang w:val="en-GB"/>
              </w:rPr>
              <w:t>Are all statutory requirements of the entity up to date? Specifically, the following: CIPC Returns, Tax returns, UIF and COIDA.</w:t>
            </w:r>
          </w:p>
        </w:tc>
        <w:tc>
          <w:tcPr>
            <w:tcW w:w="985" w:type="dxa"/>
            <w:tcBorders>
              <w:left w:val="single" w:sz="4" w:space="0" w:color="4F81BD"/>
            </w:tcBorders>
            <w:vAlign w:val="center"/>
          </w:tcPr>
          <w:p w14:paraId="3CA28695"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4211C796"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3F22ADF1"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3D5BB1C0"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00B3104C" w14:textId="77777777" w:rsidR="000C041B" w:rsidRPr="00C868A6" w:rsidRDefault="000C041B" w:rsidP="000629BA">
            <w:pPr>
              <w:numPr>
                <w:ilvl w:val="0"/>
                <w:numId w:val="46"/>
              </w:numPr>
              <w:rPr>
                <w:rFonts w:cs="Calibri Light"/>
                <w:lang w:val="en-GB"/>
              </w:rPr>
            </w:pPr>
            <w:r w:rsidRPr="00C868A6">
              <w:rPr>
                <w:rFonts w:cs="Calibri Light"/>
                <w:lang w:val="en-GB"/>
              </w:rPr>
              <w:t>Do you have comprehensive insurance in place, including cover for assets, business disruption and liability?</w:t>
            </w:r>
          </w:p>
        </w:tc>
        <w:tc>
          <w:tcPr>
            <w:tcW w:w="985" w:type="dxa"/>
            <w:tcBorders>
              <w:left w:val="single" w:sz="4" w:space="0" w:color="4F81BD"/>
            </w:tcBorders>
            <w:vAlign w:val="center"/>
          </w:tcPr>
          <w:p w14:paraId="7084D7CC"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3357A30C"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4416E4FE"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1378FAB0" w14:textId="77777777" w:rsidTr="000C041B">
        <w:trPr>
          <w:cantSplit/>
          <w:jc w:val="center"/>
        </w:trPr>
        <w:tc>
          <w:tcPr>
            <w:tcW w:w="9378" w:type="dxa"/>
            <w:gridSpan w:val="4"/>
            <w:tcBorders>
              <w:top w:val="single" w:sz="4" w:space="0" w:color="4F81BD"/>
              <w:left w:val="single" w:sz="4" w:space="0" w:color="4F81BD"/>
              <w:bottom w:val="single" w:sz="4" w:space="0" w:color="4F81BD"/>
            </w:tcBorders>
            <w:shd w:val="clear" w:color="auto" w:fill="DAEEF3" w:themeFill="accent5" w:themeFillTint="33"/>
            <w:vAlign w:val="bottom"/>
          </w:tcPr>
          <w:p w14:paraId="01BEE58D" w14:textId="77777777" w:rsidR="000C041B" w:rsidRPr="00C868A6" w:rsidRDefault="000C041B" w:rsidP="000C041B">
            <w:pPr>
              <w:rPr>
                <w:rFonts w:cs="Calibri Light"/>
                <w:b/>
                <w:color w:val="002060"/>
                <w:lang w:val="en-GB"/>
              </w:rPr>
            </w:pPr>
            <w:r w:rsidRPr="00C868A6">
              <w:rPr>
                <w:rFonts w:cs="Calibri Light"/>
                <w:b/>
                <w:color w:val="002060"/>
                <w:lang w:val="en-GB"/>
              </w:rPr>
              <w:t>Information Security and Privacy Risk</w:t>
            </w:r>
          </w:p>
        </w:tc>
      </w:tr>
      <w:tr w:rsidR="000C041B" w:rsidRPr="000C041B" w14:paraId="790B72CB"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2335E8B7" w14:textId="77777777" w:rsidR="000C041B" w:rsidRPr="00C868A6" w:rsidRDefault="000C041B" w:rsidP="000629BA">
            <w:pPr>
              <w:numPr>
                <w:ilvl w:val="0"/>
                <w:numId w:val="47"/>
              </w:numPr>
              <w:rPr>
                <w:rFonts w:cs="Calibri Light"/>
                <w:lang w:val="en-GB"/>
              </w:rPr>
            </w:pPr>
            <w:r w:rsidRPr="00C868A6">
              <w:rPr>
                <w:rFonts w:cs="Calibri Light"/>
                <w:lang w:val="en-GB"/>
              </w:rPr>
              <w:t>Are your physical security perimeters appropriately safeguarded?</w:t>
            </w:r>
          </w:p>
        </w:tc>
        <w:tc>
          <w:tcPr>
            <w:tcW w:w="985" w:type="dxa"/>
            <w:tcBorders>
              <w:left w:val="single" w:sz="4" w:space="0" w:color="4F81BD"/>
            </w:tcBorders>
            <w:vAlign w:val="center"/>
          </w:tcPr>
          <w:p w14:paraId="662D767E"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79279A95"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7F624C06"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183C2C82"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473FD63F" w14:textId="77777777" w:rsidR="000C041B" w:rsidRPr="00C868A6" w:rsidRDefault="000C041B" w:rsidP="000629BA">
            <w:pPr>
              <w:numPr>
                <w:ilvl w:val="0"/>
                <w:numId w:val="47"/>
              </w:numPr>
              <w:rPr>
                <w:rFonts w:cs="Calibri Light"/>
                <w:lang w:val="en-GB"/>
              </w:rPr>
            </w:pPr>
            <w:r w:rsidRPr="00C868A6">
              <w:rPr>
                <w:rFonts w:cs="Calibri Light"/>
                <w:lang w:val="en-GB"/>
              </w:rPr>
              <w:t>Do you have video surveillance of areas that will contain SITA information/products?</w:t>
            </w:r>
          </w:p>
        </w:tc>
        <w:tc>
          <w:tcPr>
            <w:tcW w:w="985" w:type="dxa"/>
            <w:tcBorders>
              <w:left w:val="single" w:sz="4" w:space="0" w:color="4F81BD"/>
            </w:tcBorders>
            <w:vAlign w:val="center"/>
          </w:tcPr>
          <w:p w14:paraId="770B1C81"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0051771B"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5052EC32"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389A332F"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57844021" w14:textId="77777777" w:rsidR="000C041B" w:rsidRPr="00C868A6" w:rsidRDefault="000C041B" w:rsidP="000629BA">
            <w:pPr>
              <w:numPr>
                <w:ilvl w:val="0"/>
                <w:numId w:val="47"/>
              </w:numPr>
              <w:rPr>
                <w:rFonts w:cs="Calibri Light"/>
                <w:lang w:val="en-GB"/>
              </w:rPr>
            </w:pPr>
            <w:r w:rsidRPr="00C868A6">
              <w:rPr>
                <w:rFonts w:cs="Calibri Light"/>
                <w:lang w:val="en-GB"/>
              </w:rPr>
              <w:t>Do you conduct security and suitability verification of all employees prior to employment?</w:t>
            </w:r>
          </w:p>
        </w:tc>
        <w:tc>
          <w:tcPr>
            <w:tcW w:w="985" w:type="dxa"/>
            <w:tcBorders>
              <w:left w:val="single" w:sz="4" w:space="0" w:color="4F81BD"/>
            </w:tcBorders>
            <w:vAlign w:val="center"/>
          </w:tcPr>
          <w:p w14:paraId="079D2814"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331744EF"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1EBC4B1C"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634C7E88"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0EAA6CE4" w14:textId="77777777" w:rsidR="000C041B" w:rsidRPr="00C868A6" w:rsidRDefault="000C041B" w:rsidP="000629BA">
            <w:pPr>
              <w:numPr>
                <w:ilvl w:val="0"/>
                <w:numId w:val="47"/>
              </w:numPr>
              <w:rPr>
                <w:rFonts w:cs="Calibri Light"/>
                <w:lang w:val="en-GB"/>
              </w:rPr>
            </w:pPr>
            <w:r w:rsidRPr="00C868A6">
              <w:rPr>
                <w:rFonts w:cs="Calibri Light"/>
                <w:lang w:val="en-GB"/>
              </w:rPr>
              <w:t>Do you have identification verification controls in place in all your buildings?</w:t>
            </w:r>
          </w:p>
        </w:tc>
        <w:tc>
          <w:tcPr>
            <w:tcW w:w="985" w:type="dxa"/>
            <w:tcBorders>
              <w:left w:val="single" w:sz="4" w:space="0" w:color="4F81BD"/>
            </w:tcBorders>
            <w:vAlign w:val="center"/>
          </w:tcPr>
          <w:p w14:paraId="3B202000"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5A786A2D"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588E39CE"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061F581E"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089F1A6D" w14:textId="77777777" w:rsidR="000C041B" w:rsidRPr="00C868A6" w:rsidRDefault="000C041B" w:rsidP="000629BA">
            <w:pPr>
              <w:numPr>
                <w:ilvl w:val="0"/>
                <w:numId w:val="47"/>
              </w:numPr>
              <w:rPr>
                <w:rFonts w:cs="Calibri Light"/>
                <w:lang w:val="en-GB"/>
              </w:rPr>
            </w:pPr>
            <w:r w:rsidRPr="00C868A6">
              <w:rPr>
                <w:rFonts w:cs="Calibri Light"/>
                <w:lang w:val="en-GB"/>
              </w:rPr>
              <w:t>Are your access control protocols verified to be effective by Internal and/or External Auditors?</w:t>
            </w:r>
          </w:p>
        </w:tc>
        <w:tc>
          <w:tcPr>
            <w:tcW w:w="985" w:type="dxa"/>
            <w:tcBorders>
              <w:left w:val="single" w:sz="4" w:space="0" w:color="4F81BD"/>
            </w:tcBorders>
            <w:vAlign w:val="center"/>
          </w:tcPr>
          <w:p w14:paraId="5AC5741B"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6404059A"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0957BDF7"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4F372211"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7B8430E4" w14:textId="77777777" w:rsidR="000C041B" w:rsidRPr="00C868A6" w:rsidRDefault="000C041B" w:rsidP="000629BA">
            <w:pPr>
              <w:numPr>
                <w:ilvl w:val="0"/>
                <w:numId w:val="47"/>
              </w:numPr>
              <w:rPr>
                <w:rFonts w:cs="Calibri Light"/>
                <w:lang w:val="en-GB"/>
              </w:rPr>
            </w:pPr>
            <w:r w:rsidRPr="00C868A6">
              <w:rPr>
                <w:rFonts w:cs="Calibri Light"/>
                <w:lang w:val="en-GB"/>
              </w:rPr>
              <w:lastRenderedPageBreak/>
              <w:t>Do you have Security Information and Events Management (SIEM) processes in place?</w:t>
            </w:r>
          </w:p>
        </w:tc>
        <w:tc>
          <w:tcPr>
            <w:tcW w:w="985" w:type="dxa"/>
            <w:tcBorders>
              <w:left w:val="single" w:sz="4" w:space="0" w:color="4F81BD"/>
            </w:tcBorders>
            <w:vAlign w:val="center"/>
          </w:tcPr>
          <w:p w14:paraId="19548B4C"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5B70AECF"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0CEF30FD"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2DE1F18C"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1122BCF2" w14:textId="77777777" w:rsidR="000C041B" w:rsidRPr="00C868A6" w:rsidRDefault="000C041B" w:rsidP="000629BA">
            <w:pPr>
              <w:numPr>
                <w:ilvl w:val="0"/>
                <w:numId w:val="47"/>
              </w:numPr>
              <w:rPr>
                <w:rFonts w:cs="Calibri Light"/>
                <w:lang w:val="en-GB"/>
              </w:rPr>
            </w:pPr>
            <w:r w:rsidRPr="00C868A6">
              <w:rPr>
                <w:rFonts w:cs="Calibri Light"/>
                <w:lang w:val="en-GB"/>
              </w:rPr>
              <w:t>Do you have sufficient information security and cyber arrangements in place for employees working from home?</w:t>
            </w:r>
          </w:p>
        </w:tc>
        <w:tc>
          <w:tcPr>
            <w:tcW w:w="985" w:type="dxa"/>
            <w:tcBorders>
              <w:left w:val="single" w:sz="4" w:space="0" w:color="4F81BD"/>
            </w:tcBorders>
            <w:vAlign w:val="center"/>
          </w:tcPr>
          <w:p w14:paraId="7CB7506D"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1F954E80" w14:textId="77777777" w:rsidR="000C041B" w:rsidRPr="00C868A6" w:rsidRDefault="000C041B" w:rsidP="000C041B">
            <w:pPr>
              <w:jc w:val="center"/>
              <w:rPr>
                <w:rFonts w:cs="Calibri Light"/>
                <w:b/>
                <w:lang w:val="en-GB"/>
              </w:rPr>
            </w:pPr>
            <w:r w:rsidRPr="00C868A6">
              <w:rPr>
                <w:rFonts w:cs="Calibri Light"/>
                <w:b/>
                <w:lang w:val="en-GB"/>
              </w:rPr>
              <w:br/>
              <w:t>PARTIALLY</w:t>
            </w:r>
          </w:p>
          <w:p w14:paraId="3DF1435E" w14:textId="77777777" w:rsidR="000C041B" w:rsidRPr="00C868A6" w:rsidRDefault="000C041B" w:rsidP="00CC1F85">
            <w:pPr>
              <w:ind w:left="406" w:hanging="406"/>
              <w:jc w:val="center"/>
              <w:rPr>
                <w:rFonts w:cs="Calibri Light"/>
                <w:b/>
                <w:bCs/>
                <w:lang w:val="en-GB"/>
              </w:rPr>
            </w:pPr>
          </w:p>
        </w:tc>
        <w:tc>
          <w:tcPr>
            <w:tcW w:w="1152" w:type="dxa"/>
            <w:vAlign w:val="center"/>
          </w:tcPr>
          <w:p w14:paraId="6BB22FD5"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1B8B57C3" w14:textId="77777777" w:rsidTr="000C041B">
        <w:trPr>
          <w:cantSplit/>
          <w:jc w:val="center"/>
        </w:trPr>
        <w:tc>
          <w:tcPr>
            <w:tcW w:w="9378" w:type="dxa"/>
            <w:gridSpan w:val="4"/>
            <w:tcBorders>
              <w:top w:val="single" w:sz="4" w:space="0" w:color="4F81BD"/>
              <w:left w:val="single" w:sz="4" w:space="0" w:color="4F81BD"/>
              <w:bottom w:val="single" w:sz="4" w:space="0" w:color="4F81BD"/>
            </w:tcBorders>
            <w:shd w:val="clear" w:color="auto" w:fill="DBE5F1"/>
            <w:vAlign w:val="bottom"/>
          </w:tcPr>
          <w:p w14:paraId="4FFC4261" w14:textId="77777777" w:rsidR="000C041B" w:rsidRPr="00C868A6" w:rsidRDefault="000C041B" w:rsidP="000C041B">
            <w:pPr>
              <w:rPr>
                <w:rFonts w:cs="Calibri Light"/>
                <w:b/>
                <w:color w:val="002060"/>
                <w:lang w:val="en-GB"/>
              </w:rPr>
            </w:pPr>
            <w:r w:rsidRPr="00C868A6">
              <w:rPr>
                <w:rFonts w:cs="Calibri Light"/>
                <w:b/>
                <w:color w:val="002060"/>
                <w:lang w:val="en-GB"/>
              </w:rPr>
              <w:t xml:space="preserve">Reputational Risk </w:t>
            </w:r>
          </w:p>
        </w:tc>
      </w:tr>
      <w:tr w:rsidR="000C041B" w:rsidRPr="000C041B" w14:paraId="78F74229"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4BB2831F" w14:textId="77777777" w:rsidR="000C041B" w:rsidRPr="00C868A6" w:rsidRDefault="000C041B" w:rsidP="000629BA">
            <w:pPr>
              <w:numPr>
                <w:ilvl w:val="0"/>
                <w:numId w:val="48"/>
              </w:numPr>
              <w:rPr>
                <w:rFonts w:cs="Calibri Light"/>
                <w:lang w:val="en-GB"/>
              </w:rPr>
            </w:pPr>
            <w:r w:rsidRPr="00C868A6">
              <w:rPr>
                <w:rFonts w:cs="Calibri Light"/>
                <w:lang w:val="en-GB"/>
              </w:rPr>
              <w:t>Do you have anti-bribery and corruption, anti-money laundering and fraud prevention practices in place?</w:t>
            </w:r>
          </w:p>
        </w:tc>
        <w:tc>
          <w:tcPr>
            <w:tcW w:w="985" w:type="dxa"/>
            <w:tcBorders>
              <w:left w:val="single" w:sz="4" w:space="0" w:color="4F81BD"/>
            </w:tcBorders>
            <w:vAlign w:val="center"/>
          </w:tcPr>
          <w:p w14:paraId="1A5D0758"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7DEF6E97"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65729CD3"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186CE475"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40B2143C" w14:textId="77777777" w:rsidR="000C041B" w:rsidRPr="00C868A6" w:rsidRDefault="000C041B" w:rsidP="000629BA">
            <w:pPr>
              <w:numPr>
                <w:ilvl w:val="0"/>
                <w:numId w:val="48"/>
              </w:numPr>
              <w:rPr>
                <w:rFonts w:cs="Calibri Light"/>
                <w:lang w:val="en-GB"/>
              </w:rPr>
            </w:pPr>
            <w:r w:rsidRPr="00C868A6">
              <w:rPr>
                <w:rFonts w:cs="Calibri Light"/>
                <w:lang w:val="en-GB"/>
              </w:rPr>
              <w:t xml:space="preserve">Please confirm that neither the company, nor any of its directors has been named in any corruption scandal (choose “Yes” to confirm </w:t>
            </w:r>
            <w:r w:rsidRPr="00C868A6">
              <w:rPr>
                <w:rFonts w:cs="Calibri Light"/>
                <w:b/>
                <w:lang w:val="en-GB"/>
              </w:rPr>
              <w:t>not being named</w:t>
            </w:r>
            <w:r w:rsidRPr="00C868A6">
              <w:rPr>
                <w:rFonts w:cs="Calibri Light"/>
                <w:lang w:val="en-GB"/>
              </w:rPr>
              <w:t xml:space="preserve"> in a corruption scandal)  </w:t>
            </w:r>
          </w:p>
        </w:tc>
        <w:tc>
          <w:tcPr>
            <w:tcW w:w="985" w:type="dxa"/>
            <w:tcBorders>
              <w:left w:val="single" w:sz="4" w:space="0" w:color="4F81BD"/>
            </w:tcBorders>
            <w:vAlign w:val="center"/>
          </w:tcPr>
          <w:p w14:paraId="0ABF06A9" w14:textId="77777777" w:rsidR="000C041B" w:rsidRPr="00C868A6" w:rsidRDefault="000C041B" w:rsidP="000C041B">
            <w:pPr>
              <w:ind w:left="406" w:hanging="406"/>
              <w:jc w:val="center"/>
              <w:rPr>
                <w:rFonts w:cs="Calibri Light"/>
                <w:b/>
                <w:lang w:val="en-GB"/>
              </w:rPr>
            </w:pPr>
            <w:r w:rsidRPr="00C868A6">
              <w:rPr>
                <w:rFonts w:cs="Calibri Light"/>
                <w:b/>
                <w:lang w:val="en-GB"/>
              </w:rPr>
              <w:t>YES</w:t>
            </w:r>
          </w:p>
          <w:p w14:paraId="5D6F3219" w14:textId="77777777" w:rsidR="000C041B" w:rsidRPr="00C868A6" w:rsidRDefault="000C041B" w:rsidP="000C041B">
            <w:pPr>
              <w:ind w:left="406" w:hanging="406"/>
              <w:rPr>
                <w:rFonts w:cs="Calibri Light"/>
                <w:b/>
                <w:bCs/>
                <w:lang w:val="en-GB"/>
              </w:rPr>
            </w:pPr>
          </w:p>
        </w:tc>
        <w:tc>
          <w:tcPr>
            <w:tcW w:w="1189" w:type="dxa"/>
            <w:vAlign w:val="center"/>
          </w:tcPr>
          <w:p w14:paraId="0DE1C579" w14:textId="77777777" w:rsidR="000C041B" w:rsidRPr="00C868A6" w:rsidRDefault="000C041B" w:rsidP="00CC1F85">
            <w:pPr>
              <w:ind w:left="406" w:hanging="406"/>
              <w:jc w:val="center"/>
              <w:rPr>
                <w:rFonts w:cs="Calibri Light"/>
                <w:b/>
                <w:lang w:val="en-GB"/>
              </w:rPr>
            </w:pPr>
            <w:r w:rsidRPr="00C868A6">
              <w:rPr>
                <w:rFonts w:cs="Calibri Light"/>
                <w:b/>
                <w:lang w:val="en-GB"/>
              </w:rPr>
              <w:t>PARTIALLY</w:t>
            </w:r>
          </w:p>
        </w:tc>
        <w:tc>
          <w:tcPr>
            <w:tcW w:w="1152" w:type="dxa"/>
            <w:vAlign w:val="center"/>
          </w:tcPr>
          <w:p w14:paraId="29616503"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62B0F626"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2485111B" w14:textId="77777777" w:rsidR="000C041B" w:rsidRPr="00C868A6" w:rsidRDefault="000C041B" w:rsidP="000629BA">
            <w:pPr>
              <w:numPr>
                <w:ilvl w:val="0"/>
                <w:numId w:val="48"/>
              </w:numPr>
              <w:rPr>
                <w:rFonts w:cs="Calibri Light"/>
                <w:lang w:val="en-GB"/>
              </w:rPr>
            </w:pPr>
            <w:r w:rsidRPr="00C868A6">
              <w:rPr>
                <w:rFonts w:cs="Calibri Light"/>
                <w:lang w:val="en-GB"/>
              </w:rPr>
              <w:t>Do you have a social responsibility programme in place?</w:t>
            </w:r>
          </w:p>
        </w:tc>
        <w:tc>
          <w:tcPr>
            <w:tcW w:w="985" w:type="dxa"/>
            <w:tcBorders>
              <w:left w:val="single" w:sz="4" w:space="0" w:color="4F81BD"/>
            </w:tcBorders>
            <w:vAlign w:val="center"/>
          </w:tcPr>
          <w:p w14:paraId="1FEDFFEB"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087F9C50"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229C568C"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2D7E2584"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39DFFFF9" w14:textId="77777777" w:rsidR="000C041B" w:rsidRPr="00C868A6" w:rsidRDefault="000C041B" w:rsidP="000629BA">
            <w:pPr>
              <w:numPr>
                <w:ilvl w:val="0"/>
                <w:numId w:val="48"/>
              </w:numPr>
              <w:rPr>
                <w:rFonts w:cs="Calibri Light"/>
                <w:lang w:val="en-GB"/>
              </w:rPr>
            </w:pPr>
            <w:r w:rsidRPr="00C868A6">
              <w:rPr>
                <w:rFonts w:cs="Calibri Light"/>
                <w:lang w:val="en-GB"/>
              </w:rPr>
              <w:t>Do you have an environmental protection policy, including potential harmful emission or hazardous waste management?</w:t>
            </w:r>
          </w:p>
        </w:tc>
        <w:tc>
          <w:tcPr>
            <w:tcW w:w="985" w:type="dxa"/>
            <w:tcBorders>
              <w:left w:val="single" w:sz="4" w:space="0" w:color="4F81BD"/>
            </w:tcBorders>
            <w:vAlign w:val="center"/>
          </w:tcPr>
          <w:p w14:paraId="616BCA13"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7F3413D7"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0BEA1040"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34ACEDBA"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5B72109E" w14:textId="77777777" w:rsidR="000C041B" w:rsidRPr="00C868A6" w:rsidRDefault="000C041B" w:rsidP="000629BA">
            <w:pPr>
              <w:numPr>
                <w:ilvl w:val="0"/>
                <w:numId w:val="48"/>
              </w:numPr>
              <w:rPr>
                <w:rFonts w:cs="Calibri Light"/>
                <w:lang w:val="en-GB"/>
              </w:rPr>
            </w:pPr>
            <w:r w:rsidRPr="00C868A6">
              <w:rPr>
                <w:rFonts w:cs="Calibri Light"/>
                <w:lang w:val="en-GB"/>
              </w:rPr>
              <w:t>Do you actively manage your organisation’s energy consumption?</w:t>
            </w:r>
          </w:p>
        </w:tc>
        <w:tc>
          <w:tcPr>
            <w:tcW w:w="985" w:type="dxa"/>
            <w:tcBorders>
              <w:left w:val="single" w:sz="4" w:space="0" w:color="4F81BD"/>
            </w:tcBorders>
            <w:vAlign w:val="center"/>
          </w:tcPr>
          <w:p w14:paraId="41F46B2B"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58C02E6E"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5FC21BAF"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1A0CE02A"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6928DAA6" w14:textId="77777777" w:rsidR="000C041B" w:rsidRPr="00C868A6" w:rsidRDefault="000C041B" w:rsidP="000629BA">
            <w:pPr>
              <w:numPr>
                <w:ilvl w:val="0"/>
                <w:numId w:val="48"/>
              </w:numPr>
              <w:rPr>
                <w:rFonts w:cs="Calibri Light"/>
                <w:lang w:val="en-GB"/>
              </w:rPr>
            </w:pPr>
            <w:r w:rsidRPr="00C868A6">
              <w:rPr>
                <w:rFonts w:cs="Calibri Light"/>
                <w:lang w:val="en-GB"/>
              </w:rPr>
              <w:t>Is your employment equity plan up to date and actively managed?</w:t>
            </w:r>
          </w:p>
        </w:tc>
        <w:tc>
          <w:tcPr>
            <w:tcW w:w="985" w:type="dxa"/>
            <w:tcBorders>
              <w:left w:val="single" w:sz="4" w:space="0" w:color="4F81BD"/>
            </w:tcBorders>
            <w:vAlign w:val="center"/>
          </w:tcPr>
          <w:p w14:paraId="5F590997"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75D1C649"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0BB0D5F5"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bl>
    <w:p w14:paraId="7B005BA9" w14:textId="77777777" w:rsidR="000C041B" w:rsidRPr="00C868A6" w:rsidRDefault="000C041B" w:rsidP="000C041B">
      <w:pPr>
        <w:rPr>
          <w:rFonts w:cs="Calibri Light"/>
          <w:lang w:val="en-GB"/>
        </w:rPr>
      </w:pPr>
    </w:p>
    <w:p w14:paraId="57C94945" w14:textId="77777777" w:rsidR="000C041B" w:rsidRPr="00C868A6" w:rsidRDefault="000C041B" w:rsidP="000629BA">
      <w:pPr>
        <w:keepNext/>
        <w:keepLines/>
        <w:numPr>
          <w:ilvl w:val="0"/>
          <w:numId w:val="52"/>
        </w:numPr>
        <w:tabs>
          <w:tab w:val="num" w:pos="644"/>
        </w:tabs>
        <w:spacing w:before="240"/>
        <w:ind w:left="709"/>
        <w:outlineLvl w:val="0"/>
        <w:rPr>
          <w:rFonts w:cs="Calibri Light"/>
          <w:b/>
          <w:bCs/>
          <w:color w:val="000066"/>
          <w:lang w:val="en-GB"/>
          <w14:scene3d>
            <w14:camera w14:prst="orthographicFront"/>
            <w14:lightRig w14:rig="threePt" w14:dir="t">
              <w14:rot w14:lat="0" w14:lon="0" w14:rev="0"/>
            </w14:lightRig>
          </w14:scene3d>
        </w:rPr>
      </w:pPr>
      <w:r w:rsidRPr="00C868A6">
        <w:rPr>
          <w:rFonts w:cs="Calibri Light"/>
          <w:b/>
          <w:bCs/>
          <w:color w:val="000066"/>
          <w:lang w:val="en-GB"/>
          <w14:scene3d>
            <w14:camera w14:prst="orthographicFront"/>
            <w14:lightRig w14:rig="threePt" w14:dir="t">
              <w14:rot w14:lat="0" w14:lon="0" w14:rev="0"/>
            </w14:lightRig>
          </w14:scene3d>
        </w:rPr>
        <w:t xml:space="preserve">THIRD PARTY RISK MANAGEMENT DECLARATION </w:t>
      </w:r>
    </w:p>
    <w:p w14:paraId="600CC50A" w14:textId="77777777" w:rsidR="000C041B" w:rsidRPr="00C868A6" w:rsidRDefault="000C041B" w:rsidP="000C041B">
      <w:pPr>
        <w:ind w:left="567"/>
        <w:rPr>
          <w:rFonts w:cs="Calibri Light"/>
          <w:lang w:val="en-GB"/>
        </w:rPr>
      </w:pPr>
      <w:r w:rsidRPr="00C868A6">
        <w:rPr>
          <w:rFonts w:cs="Calibri Light"/>
          <w:lang w:val="en-GB"/>
        </w:rPr>
        <w:t xml:space="preserve">The bidder hereby makes the following declaration and confirm the following information (mark with a “X” in the corresponding column): </w:t>
      </w:r>
    </w:p>
    <w:p w14:paraId="64EFFCD4" w14:textId="77777777" w:rsidR="000C041B" w:rsidRPr="00C868A6" w:rsidRDefault="000C041B" w:rsidP="000C041B">
      <w:pPr>
        <w:rPr>
          <w:rFonts w:cs="Calibri Light"/>
          <w:lang w:val="en-GB"/>
        </w:rPr>
      </w:pPr>
    </w:p>
    <w:tbl>
      <w:tblPr>
        <w:tblW w:w="949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091"/>
        <w:gridCol w:w="1559"/>
        <w:gridCol w:w="1843"/>
      </w:tblGrid>
      <w:tr w:rsidR="000C041B" w:rsidRPr="000C041B" w14:paraId="60C4EB1A" w14:textId="77777777" w:rsidTr="000C041B">
        <w:trPr>
          <w:tblHeader/>
        </w:trPr>
        <w:tc>
          <w:tcPr>
            <w:tcW w:w="6091" w:type="dxa"/>
            <w:tcBorders>
              <w:bottom w:val="single" w:sz="4" w:space="0" w:color="4F81BD"/>
            </w:tcBorders>
            <w:shd w:val="clear" w:color="auto" w:fill="DBE5F1"/>
          </w:tcPr>
          <w:p w14:paraId="65C335F1" w14:textId="77777777" w:rsidR="000C041B" w:rsidRPr="00C868A6" w:rsidRDefault="000C041B" w:rsidP="000C041B">
            <w:pPr>
              <w:rPr>
                <w:rFonts w:cs="Calibri Light"/>
                <w:b/>
                <w:color w:val="000066"/>
                <w:lang w:val="en-GB"/>
              </w:rPr>
            </w:pPr>
            <w:r w:rsidRPr="00C868A6">
              <w:rPr>
                <w:rFonts w:cs="Calibri Light"/>
                <w:b/>
                <w:color w:val="000066"/>
                <w:lang w:val="en-GB"/>
              </w:rPr>
              <w:t xml:space="preserve">STATEMENT OF DECLARATION     </w:t>
            </w:r>
          </w:p>
        </w:tc>
        <w:tc>
          <w:tcPr>
            <w:tcW w:w="1559" w:type="dxa"/>
            <w:tcBorders>
              <w:bottom w:val="single" w:sz="4" w:space="0" w:color="4F81BD"/>
            </w:tcBorders>
            <w:shd w:val="clear" w:color="auto" w:fill="DBE5F1"/>
          </w:tcPr>
          <w:p w14:paraId="0CF95218" w14:textId="77777777" w:rsidR="000C041B" w:rsidRPr="00C868A6" w:rsidRDefault="000C041B" w:rsidP="00CC1F85">
            <w:pPr>
              <w:jc w:val="center"/>
              <w:rPr>
                <w:rFonts w:cs="Calibri Light"/>
                <w:b/>
                <w:color w:val="000066"/>
                <w:lang w:val="en-GB"/>
              </w:rPr>
            </w:pPr>
            <w:r w:rsidRPr="00C868A6">
              <w:rPr>
                <w:rFonts w:cs="Calibri Light"/>
                <w:b/>
                <w:color w:val="000066"/>
                <w:lang w:val="en-GB"/>
              </w:rPr>
              <w:t>ACCEPT AND CONFIRM</w:t>
            </w:r>
          </w:p>
          <w:p w14:paraId="53CF19A4" w14:textId="77777777" w:rsidR="000C041B" w:rsidRPr="00C868A6" w:rsidRDefault="000C041B" w:rsidP="00CC1F85">
            <w:pPr>
              <w:rPr>
                <w:rFonts w:cs="Calibri Light"/>
                <w:b/>
                <w:i/>
                <w:color w:val="000066"/>
                <w:lang w:val="en-GB"/>
              </w:rPr>
            </w:pPr>
          </w:p>
        </w:tc>
        <w:tc>
          <w:tcPr>
            <w:tcW w:w="1843" w:type="dxa"/>
            <w:tcBorders>
              <w:bottom w:val="single" w:sz="4" w:space="0" w:color="4F81BD"/>
            </w:tcBorders>
            <w:shd w:val="clear" w:color="auto" w:fill="DBE5F1"/>
          </w:tcPr>
          <w:p w14:paraId="4B1787E3" w14:textId="77777777" w:rsidR="000C041B" w:rsidRPr="00C868A6" w:rsidRDefault="000C041B" w:rsidP="0060153B">
            <w:pPr>
              <w:jc w:val="center"/>
              <w:rPr>
                <w:rFonts w:cs="Calibri Light"/>
                <w:b/>
                <w:color w:val="000066"/>
                <w:lang w:val="en-GB"/>
              </w:rPr>
            </w:pPr>
            <w:r w:rsidRPr="00C868A6">
              <w:rPr>
                <w:rFonts w:cs="Calibri Light"/>
                <w:b/>
                <w:color w:val="000066"/>
                <w:lang w:val="en-GB"/>
              </w:rPr>
              <w:t xml:space="preserve">DO NO ACCEPT AND CONFIRM </w:t>
            </w:r>
          </w:p>
        </w:tc>
      </w:tr>
      <w:tr w:rsidR="000C041B" w:rsidRPr="000C041B" w14:paraId="432F7054" w14:textId="77777777" w:rsidTr="000C041B">
        <w:trPr>
          <w:cantSplit/>
        </w:trPr>
        <w:tc>
          <w:tcPr>
            <w:tcW w:w="6091" w:type="dxa"/>
            <w:tcBorders>
              <w:top w:val="single" w:sz="4" w:space="0" w:color="4F81BD"/>
              <w:left w:val="single" w:sz="4" w:space="0" w:color="4F81BD"/>
              <w:bottom w:val="single" w:sz="4" w:space="0" w:color="4F81BD"/>
              <w:right w:val="single" w:sz="4" w:space="0" w:color="4F81BD"/>
            </w:tcBorders>
            <w:vAlign w:val="bottom"/>
          </w:tcPr>
          <w:p w14:paraId="7D7C23E7" w14:textId="77777777" w:rsidR="000C041B" w:rsidRPr="00C868A6" w:rsidRDefault="000C041B" w:rsidP="000629BA">
            <w:pPr>
              <w:numPr>
                <w:ilvl w:val="0"/>
                <w:numId w:val="50"/>
              </w:numPr>
              <w:rPr>
                <w:rFonts w:cs="Calibri Light"/>
                <w:bCs/>
                <w:lang w:val="en-GB"/>
              </w:rPr>
            </w:pPr>
            <w:r w:rsidRPr="00C868A6">
              <w:rPr>
                <w:rFonts w:cs="Calibri Light"/>
                <w:bCs/>
                <w:lang w:val="en-GB"/>
              </w:rPr>
              <w:t xml:space="preserve">All questions in this assessment were answered accurately. </w:t>
            </w:r>
          </w:p>
        </w:tc>
        <w:tc>
          <w:tcPr>
            <w:tcW w:w="1559" w:type="dxa"/>
            <w:tcBorders>
              <w:left w:val="single" w:sz="4" w:space="0" w:color="4F81BD"/>
            </w:tcBorders>
          </w:tcPr>
          <w:p w14:paraId="1E7A3E7F" w14:textId="77777777" w:rsidR="000C041B" w:rsidRPr="00C868A6" w:rsidRDefault="000C041B" w:rsidP="000C041B">
            <w:pPr>
              <w:ind w:left="301" w:hanging="301"/>
              <w:jc w:val="center"/>
              <w:rPr>
                <w:rFonts w:cs="Calibri Light"/>
                <w:b/>
                <w:lang w:val="en-GB"/>
              </w:rPr>
            </w:pPr>
          </w:p>
          <w:p w14:paraId="52BC3F10" w14:textId="77777777" w:rsidR="000C041B" w:rsidRPr="00C868A6" w:rsidRDefault="000C041B" w:rsidP="000C041B">
            <w:pPr>
              <w:ind w:left="301" w:hanging="301"/>
              <w:jc w:val="center"/>
              <w:rPr>
                <w:rFonts w:cs="Calibri Light"/>
                <w:b/>
                <w:lang w:val="en-GB"/>
              </w:rPr>
            </w:pPr>
          </w:p>
          <w:p w14:paraId="1ACC3A1B" w14:textId="77777777" w:rsidR="000C041B" w:rsidRPr="00C868A6" w:rsidRDefault="000C041B" w:rsidP="000C041B">
            <w:pPr>
              <w:ind w:left="301" w:hanging="301"/>
              <w:jc w:val="center"/>
              <w:rPr>
                <w:rFonts w:cs="Calibri Light"/>
                <w:b/>
                <w:lang w:val="en-GB"/>
              </w:rPr>
            </w:pPr>
          </w:p>
        </w:tc>
        <w:tc>
          <w:tcPr>
            <w:tcW w:w="1843" w:type="dxa"/>
          </w:tcPr>
          <w:p w14:paraId="27DDE9DD" w14:textId="77777777" w:rsidR="000C041B" w:rsidRPr="00C868A6" w:rsidRDefault="000C041B" w:rsidP="000C041B">
            <w:pPr>
              <w:ind w:left="301" w:hanging="301"/>
              <w:jc w:val="center"/>
              <w:rPr>
                <w:rFonts w:cs="Calibri Light"/>
                <w:b/>
                <w:lang w:val="en-GB"/>
              </w:rPr>
            </w:pPr>
          </w:p>
          <w:p w14:paraId="076184C7" w14:textId="77777777" w:rsidR="000C041B" w:rsidRPr="00C868A6" w:rsidRDefault="000C041B" w:rsidP="00CC1F85">
            <w:pPr>
              <w:rPr>
                <w:rFonts w:cs="Calibri Light"/>
                <w:color w:val="FF0000"/>
                <w:lang w:val="en-GB"/>
              </w:rPr>
            </w:pPr>
          </w:p>
        </w:tc>
      </w:tr>
      <w:tr w:rsidR="000C041B" w:rsidRPr="000C041B" w14:paraId="640AFB09" w14:textId="77777777" w:rsidTr="000C041B">
        <w:trPr>
          <w:cantSplit/>
        </w:trPr>
        <w:tc>
          <w:tcPr>
            <w:tcW w:w="6091" w:type="dxa"/>
            <w:tcBorders>
              <w:top w:val="single" w:sz="4" w:space="0" w:color="4F81BD"/>
              <w:left w:val="single" w:sz="4" w:space="0" w:color="4F81BD"/>
              <w:bottom w:val="single" w:sz="4" w:space="0" w:color="4F81BD"/>
              <w:right w:val="single" w:sz="4" w:space="0" w:color="4F81BD"/>
            </w:tcBorders>
            <w:vAlign w:val="bottom"/>
          </w:tcPr>
          <w:p w14:paraId="0DF51C89" w14:textId="77777777" w:rsidR="000C041B" w:rsidRPr="00C868A6" w:rsidRDefault="000C041B" w:rsidP="000629BA">
            <w:pPr>
              <w:numPr>
                <w:ilvl w:val="0"/>
                <w:numId w:val="50"/>
              </w:numPr>
              <w:jc w:val="left"/>
              <w:rPr>
                <w:rFonts w:cs="Calibri Light"/>
                <w:lang w:val="en-GB"/>
              </w:rPr>
            </w:pPr>
            <w:r w:rsidRPr="00C868A6">
              <w:rPr>
                <w:rFonts w:cs="Calibri Light"/>
                <w:lang w:val="en-GB"/>
              </w:rPr>
              <w:t xml:space="preserve">SITA can request additional supporting documentation, within reason, to confirm the accuracy and completeness of the information provided in this self-assessment. </w:t>
            </w:r>
          </w:p>
        </w:tc>
        <w:tc>
          <w:tcPr>
            <w:tcW w:w="1559" w:type="dxa"/>
            <w:tcBorders>
              <w:left w:val="single" w:sz="4" w:space="0" w:color="4F81BD"/>
            </w:tcBorders>
          </w:tcPr>
          <w:p w14:paraId="0F547B54" w14:textId="77777777" w:rsidR="000C041B" w:rsidRPr="00C868A6" w:rsidRDefault="000C041B" w:rsidP="000C041B">
            <w:pPr>
              <w:ind w:left="301" w:hanging="301"/>
              <w:jc w:val="center"/>
              <w:rPr>
                <w:rFonts w:cs="Calibri Light"/>
                <w:b/>
                <w:lang w:val="en-GB"/>
              </w:rPr>
            </w:pPr>
          </w:p>
        </w:tc>
        <w:tc>
          <w:tcPr>
            <w:tcW w:w="1843" w:type="dxa"/>
          </w:tcPr>
          <w:p w14:paraId="370C0AE6" w14:textId="77777777" w:rsidR="000C041B" w:rsidRPr="00C868A6" w:rsidRDefault="000C041B" w:rsidP="000C041B">
            <w:pPr>
              <w:ind w:left="301" w:hanging="301"/>
              <w:jc w:val="center"/>
              <w:rPr>
                <w:rFonts w:cs="Calibri Light"/>
                <w:b/>
                <w:lang w:val="en-GB"/>
              </w:rPr>
            </w:pPr>
          </w:p>
        </w:tc>
      </w:tr>
    </w:tbl>
    <w:p w14:paraId="144D6E2D" w14:textId="77777777" w:rsidR="000C041B" w:rsidRPr="00C868A6" w:rsidRDefault="000C041B" w:rsidP="000C041B">
      <w:pPr>
        <w:keepNext/>
        <w:numPr>
          <w:ilvl w:val="1"/>
          <w:numId w:val="0"/>
        </w:numPr>
        <w:tabs>
          <w:tab w:val="num" w:pos="502"/>
        </w:tabs>
        <w:spacing w:before="240"/>
        <w:ind w:left="567" w:hanging="567"/>
        <w:outlineLvl w:val="1"/>
        <w:rPr>
          <w:rFonts w:cs="Calibri Light"/>
          <w:b/>
          <w:bCs/>
          <w:color w:val="000066"/>
          <w:lang w:val="en-GB"/>
          <w14:scene3d>
            <w14:camera w14:prst="orthographicFront"/>
            <w14:lightRig w14:rig="threePt" w14:dir="t">
              <w14:rot w14:lat="0" w14:lon="0" w14:rev="0"/>
            </w14:lightRig>
          </w14:scene3d>
        </w:rPr>
      </w:pPr>
      <w:r w:rsidRPr="00C868A6">
        <w:rPr>
          <w:rFonts w:cs="Calibri Light"/>
          <w:b/>
          <w:bCs/>
          <w:color w:val="000066"/>
          <w:lang w:val="en-GB"/>
          <w14:scene3d>
            <w14:camera w14:prst="orthographicFront"/>
            <w14:lightRig w14:rig="threePt" w14:dir="t">
              <w14:rot w14:lat="0" w14:lon="0" w14:rev="0"/>
            </w14:lightRig>
          </w14:scene3d>
        </w:rPr>
        <w:lastRenderedPageBreak/>
        <w:t>DECLARATION OF ACCEPTANCE</w:t>
      </w:r>
    </w:p>
    <w:tbl>
      <w:tblPr>
        <w:tblStyle w:val="TableGrid31"/>
        <w:tblW w:w="493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090"/>
        <w:gridCol w:w="1561"/>
        <w:gridCol w:w="1842"/>
      </w:tblGrid>
      <w:tr w:rsidR="000C041B" w:rsidRPr="000C041B" w14:paraId="72A7DDB5" w14:textId="77777777" w:rsidTr="000C041B">
        <w:tc>
          <w:tcPr>
            <w:tcW w:w="3208" w:type="pct"/>
            <w:shd w:val="clear" w:color="auto" w:fill="C6D9F1"/>
          </w:tcPr>
          <w:p w14:paraId="79886905" w14:textId="77777777" w:rsidR="000C041B" w:rsidRPr="00C868A6" w:rsidRDefault="000C041B" w:rsidP="00C868A6">
            <w:pPr>
              <w:spacing w:line="276" w:lineRule="auto"/>
              <w:rPr>
                <w:rFonts w:ascii="Calibri Light" w:hAnsi="Calibri Light" w:cs="Calibri Light"/>
                <w:sz w:val="22"/>
                <w:szCs w:val="22"/>
                <w:lang w:val="en-GB"/>
              </w:rPr>
            </w:pPr>
          </w:p>
        </w:tc>
        <w:tc>
          <w:tcPr>
            <w:tcW w:w="822" w:type="pct"/>
            <w:shd w:val="clear" w:color="auto" w:fill="C6D9F1"/>
          </w:tcPr>
          <w:p w14:paraId="0131D942"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lang w:val="en-GB"/>
              </w:rPr>
              <w:t>ACCEPT ALL</w:t>
            </w:r>
          </w:p>
        </w:tc>
        <w:tc>
          <w:tcPr>
            <w:tcW w:w="971" w:type="pct"/>
            <w:shd w:val="clear" w:color="auto" w:fill="C6D9F1"/>
          </w:tcPr>
          <w:p w14:paraId="706876F1"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lang w:val="en-GB"/>
              </w:rPr>
              <w:t>DO NOT ACCEPT ALL</w:t>
            </w:r>
          </w:p>
        </w:tc>
      </w:tr>
      <w:tr w:rsidR="000C041B" w:rsidRPr="000C041B" w14:paraId="4A507910" w14:textId="77777777" w:rsidTr="000C041B">
        <w:tc>
          <w:tcPr>
            <w:tcW w:w="3208" w:type="pct"/>
          </w:tcPr>
          <w:p w14:paraId="2CF14C2F" w14:textId="77777777" w:rsidR="000C041B" w:rsidRPr="00C868A6" w:rsidRDefault="000C041B" w:rsidP="000629BA">
            <w:pPr>
              <w:numPr>
                <w:ilvl w:val="0"/>
                <w:numId w:val="49"/>
              </w:numPr>
              <w:spacing w:line="276" w:lineRule="auto"/>
              <w:jc w:val="left"/>
              <w:rPr>
                <w:rFonts w:ascii="Calibri Light" w:hAnsi="Calibri Light" w:cs="Calibri Light"/>
                <w:sz w:val="22"/>
                <w:szCs w:val="22"/>
                <w:lang w:val="en-GB"/>
              </w:rPr>
            </w:pPr>
            <w:r w:rsidRPr="00C868A6">
              <w:rPr>
                <w:rFonts w:ascii="Calibri Light" w:hAnsi="Calibri Light" w:cs="Calibri Light"/>
                <w:lang w:val="en-GB"/>
              </w:rPr>
              <w:t xml:space="preserve">The bidder declares that all information provided in this assessment is accurate. </w:t>
            </w:r>
          </w:p>
          <w:p w14:paraId="4004826A" w14:textId="77777777" w:rsidR="000C041B" w:rsidRPr="00C868A6" w:rsidRDefault="000C041B" w:rsidP="000629BA">
            <w:pPr>
              <w:numPr>
                <w:ilvl w:val="0"/>
                <w:numId w:val="49"/>
              </w:numPr>
              <w:spacing w:line="276" w:lineRule="auto"/>
              <w:jc w:val="left"/>
              <w:rPr>
                <w:rFonts w:ascii="Calibri Light" w:hAnsi="Calibri Light" w:cs="Calibri Light"/>
                <w:sz w:val="22"/>
                <w:szCs w:val="22"/>
                <w:lang w:val="en-GB"/>
              </w:rPr>
            </w:pPr>
            <w:r w:rsidRPr="00C868A6">
              <w:rPr>
                <w:rFonts w:ascii="Calibri Light" w:hAnsi="Calibri Light" w:cs="Calibri Light"/>
                <w:lang w:val="en-GB"/>
              </w:rPr>
              <w:t xml:space="preserve">The bidder understands that any false information may constitute misrepresentation. </w:t>
            </w:r>
          </w:p>
          <w:p w14:paraId="080BE019" w14:textId="77777777" w:rsidR="000C041B" w:rsidRPr="00C868A6" w:rsidRDefault="000C041B" w:rsidP="000629BA">
            <w:pPr>
              <w:numPr>
                <w:ilvl w:val="1"/>
                <w:numId w:val="49"/>
              </w:numPr>
              <w:spacing w:line="276" w:lineRule="auto"/>
              <w:jc w:val="left"/>
              <w:rPr>
                <w:rFonts w:ascii="Calibri Light" w:hAnsi="Calibri Light" w:cs="Calibri Light"/>
                <w:sz w:val="22"/>
                <w:szCs w:val="22"/>
                <w:lang w:val="en-GB"/>
              </w:rPr>
            </w:pPr>
            <w:r w:rsidRPr="00C868A6">
              <w:rPr>
                <w:rFonts w:ascii="Calibri Light" w:hAnsi="Calibri Light" w:cs="Calibri Light"/>
                <w:lang w:val="en-GB"/>
              </w:rPr>
              <w:t xml:space="preserve">SITA reserves the right to verify the information provided. </w:t>
            </w:r>
          </w:p>
          <w:p w14:paraId="4AA0CC6A" w14:textId="77777777" w:rsidR="000C041B" w:rsidRPr="00C868A6" w:rsidRDefault="000C041B" w:rsidP="000629BA">
            <w:pPr>
              <w:numPr>
                <w:ilvl w:val="0"/>
                <w:numId w:val="49"/>
              </w:numPr>
              <w:tabs>
                <w:tab w:val="num" w:pos="989"/>
              </w:tabs>
              <w:spacing w:line="276" w:lineRule="auto"/>
              <w:jc w:val="left"/>
              <w:rPr>
                <w:rFonts w:ascii="Calibri Light" w:hAnsi="Calibri Light" w:cs="Calibri Light"/>
                <w:sz w:val="22"/>
                <w:szCs w:val="22"/>
                <w:lang w:val="en-GB"/>
              </w:rPr>
            </w:pPr>
            <w:r w:rsidRPr="00C868A6">
              <w:rPr>
                <w:rFonts w:ascii="Calibri Light" w:hAnsi="Calibri Light" w:cs="Calibri Light"/>
                <w:lang w:val="en-GB"/>
              </w:rPr>
              <w:t>By completing the Third-Party Risk Management Assessment the Bidder agrees to provide all reasonable supporting documentation when requested to do so, as well as during contract finalisation as this is a pre-award condition of this bid.</w:t>
            </w:r>
          </w:p>
          <w:p w14:paraId="15CED43B" w14:textId="77777777" w:rsidR="000C041B" w:rsidRPr="00C868A6" w:rsidRDefault="000C041B" w:rsidP="000629BA">
            <w:pPr>
              <w:numPr>
                <w:ilvl w:val="0"/>
                <w:numId w:val="49"/>
              </w:numPr>
              <w:spacing w:line="276" w:lineRule="auto"/>
              <w:jc w:val="left"/>
              <w:rPr>
                <w:rFonts w:ascii="Calibri Light" w:hAnsi="Calibri Light" w:cs="Calibri Light"/>
                <w:sz w:val="22"/>
                <w:szCs w:val="22"/>
                <w:lang w:val="en-GB"/>
              </w:rPr>
            </w:pPr>
            <w:r w:rsidRPr="00C868A6">
              <w:rPr>
                <w:rFonts w:ascii="Calibri Light" w:hAnsi="Calibri Light" w:cs="Calibri Light"/>
                <w:lang w:val="en-GB"/>
              </w:rPr>
              <w:t>The bidders understand and agrees that this section will form part of the contract and is legally binding.</w:t>
            </w:r>
          </w:p>
          <w:p w14:paraId="3AB0871E" w14:textId="77777777" w:rsidR="000C041B" w:rsidRPr="00C868A6" w:rsidRDefault="000C041B" w:rsidP="00C868A6">
            <w:pPr>
              <w:spacing w:line="276" w:lineRule="auto"/>
              <w:rPr>
                <w:rFonts w:ascii="Calibri Light" w:hAnsi="Calibri Light" w:cs="Calibri Light"/>
                <w:sz w:val="22"/>
                <w:szCs w:val="22"/>
                <w:lang w:val="en-GB"/>
              </w:rPr>
            </w:pPr>
          </w:p>
        </w:tc>
        <w:tc>
          <w:tcPr>
            <w:tcW w:w="822" w:type="pct"/>
          </w:tcPr>
          <w:p w14:paraId="213C5FC5" w14:textId="77777777" w:rsidR="000C041B" w:rsidRPr="00C868A6" w:rsidRDefault="000C041B" w:rsidP="00C868A6">
            <w:pPr>
              <w:spacing w:line="276" w:lineRule="auto"/>
              <w:rPr>
                <w:rFonts w:ascii="Calibri Light" w:hAnsi="Calibri Light" w:cs="Calibri Light"/>
                <w:sz w:val="22"/>
                <w:szCs w:val="22"/>
                <w:lang w:val="en-GB"/>
              </w:rPr>
            </w:pPr>
          </w:p>
        </w:tc>
        <w:tc>
          <w:tcPr>
            <w:tcW w:w="971" w:type="pct"/>
          </w:tcPr>
          <w:p w14:paraId="2432C230" w14:textId="77777777" w:rsidR="000C041B" w:rsidRPr="00C868A6" w:rsidRDefault="000C041B" w:rsidP="00C868A6">
            <w:pPr>
              <w:spacing w:line="276" w:lineRule="auto"/>
              <w:rPr>
                <w:rFonts w:ascii="Calibri Light" w:hAnsi="Calibri Light" w:cs="Calibri Light"/>
                <w:sz w:val="22"/>
                <w:szCs w:val="22"/>
                <w:lang w:val="en-GB"/>
              </w:rPr>
            </w:pPr>
          </w:p>
        </w:tc>
      </w:tr>
      <w:tr w:rsidR="000C041B" w:rsidRPr="000C041B" w14:paraId="74F196EB" w14:textId="77777777" w:rsidTr="000C041B">
        <w:trPr>
          <w:trHeight w:val="1324"/>
        </w:trPr>
        <w:tc>
          <w:tcPr>
            <w:tcW w:w="5000" w:type="pct"/>
            <w:gridSpan w:val="3"/>
          </w:tcPr>
          <w:p w14:paraId="0C413B8C"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lang w:val="en-GB"/>
              </w:rPr>
              <w:t>Any additional comments by bidder pertaining to the third-party risk assessment:</w:t>
            </w:r>
          </w:p>
          <w:p w14:paraId="3D963071" w14:textId="77777777" w:rsidR="000C041B" w:rsidRPr="00C868A6" w:rsidRDefault="000C041B" w:rsidP="00C868A6">
            <w:pPr>
              <w:spacing w:line="276" w:lineRule="auto"/>
              <w:rPr>
                <w:rFonts w:ascii="Calibri Light" w:hAnsi="Calibri Light" w:cs="Calibri Light"/>
                <w:sz w:val="22"/>
                <w:szCs w:val="22"/>
                <w:lang w:val="en-GB"/>
              </w:rPr>
            </w:pPr>
          </w:p>
          <w:p w14:paraId="45CD3CF0" w14:textId="77777777" w:rsidR="000C041B" w:rsidRPr="00C868A6" w:rsidRDefault="000C041B" w:rsidP="00C868A6">
            <w:pPr>
              <w:spacing w:line="276" w:lineRule="auto"/>
              <w:rPr>
                <w:rFonts w:ascii="Calibri Light" w:hAnsi="Calibri Light" w:cs="Calibri Light"/>
                <w:sz w:val="22"/>
                <w:szCs w:val="22"/>
                <w:lang w:val="en-GB"/>
              </w:rPr>
            </w:pPr>
          </w:p>
          <w:p w14:paraId="6DA78D84" w14:textId="77777777" w:rsidR="000C041B" w:rsidRPr="00C868A6" w:rsidRDefault="000C041B" w:rsidP="00C868A6">
            <w:pPr>
              <w:spacing w:line="276" w:lineRule="auto"/>
              <w:rPr>
                <w:rFonts w:ascii="Calibri Light" w:hAnsi="Calibri Light" w:cs="Calibri Light"/>
                <w:sz w:val="22"/>
                <w:szCs w:val="22"/>
                <w:lang w:val="en-GB"/>
              </w:rPr>
            </w:pPr>
          </w:p>
          <w:p w14:paraId="4FECE1FC" w14:textId="77777777" w:rsidR="000C041B" w:rsidRPr="00C868A6" w:rsidRDefault="000C041B" w:rsidP="00C868A6">
            <w:pPr>
              <w:spacing w:line="276" w:lineRule="auto"/>
              <w:rPr>
                <w:rFonts w:ascii="Calibri Light" w:hAnsi="Calibri Light" w:cs="Calibri Light"/>
                <w:sz w:val="22"/>
                <w:szCs w:val="22"/>
                <w:lang w:val="en-GB"/>
              </w:rPr>
            </w:pPr>
          </w:p>
          <w:p w14:paraId="4DA66314" w14:textId="77777777" w:rsidR="000C041B" w:rsidRPr="00C868A6" w:rsidRDefault="000C041B" w:rsidP="00C868A6">
            <w:pPr>
              <w:spacing w:line="276" w:lineRule="auto"/>
              <w:rPr>
                <w:rFonts w:ascii="Calibri Light" w:hAnsi="Calibri Light" w:cs="Calibri Light"/>
                <w:sz w:val="22"/>
                <w:szCs w:val="22"/>
                <w:lang w:val="en-GB"/>
              </w:rPr>
            </w:pPr>
          </w:p>
          <w:p w14:paraId="0333CAA4" w14:textId="77777777" w:rsidR="000C041B" w:rsidRPr="00C868A6" w:rsidRDefault="000C041B" w:rsidP="00C868A6">
            <w:pPr>
              <w:spacing w:line="276" w:lineRule="auto"/>
              <w:rPr>
                <w:rFonts w:ascii="Calibri Light" w:hAnsi="Calibri Light" w:cs="Calibri Light"/>
                <w:sz w:val="22"/>
                <w:szCs w:val="22"/>
                <w:lang w:val="en-GB"/>
              </w:rPr>
            </w:pPr>
          </w:p>
        </w:tc>
      </w:tr>
    </w:tbl>
    <w:p w14:paraId="7337AF0E" w14:textId="77777777" w:rsidR="000C041B" w:rsidRPr="00C868A6" w:rsidRDefault="000C041B" w:rsidP="000C041B">
      <w:pPr>
        <w:rPr>
          <w:rFonts w:cs="Calibri Light"/>
          <w:lang w:val="en-GB"/>
        </w:rPr>
      </w:pPr>
    </w:p>
    <w:p w14:paraId="3A439C67" w14:textId="77777777" w:rsidR="000C041B" w:rsidRPr="00C868A6" w:rsidRDefault="000C041B" w:rsidP="000C041B">
      <w:pPr>
        <w:rPr>
          <w:rFonts w:cs="Calibri Light"/>
          <w:lang w:val="en-GB"/>
        </w:rPr>
      </w:pPr>
      <w:r w:rsidRPr="00C868A6">
        <w:rPr>
          <w:rFonts w:cs="Calibri Light"/>
          <w:b/>
          <w:bCs/>
          <w:lang w:val="en-GB"/>
        </w:rPr>
        <w:t>NOTE (1):</w:t>
      </w:r>
    </w:p>
    <w:p w14:paraId="4ED4000C" w14:textId="77777777" w:rsidR="000C041B" w:rsidRPr="00C868A6" w:rsidRDefault="000C041B" w:rsidP="00CC1F85">
      <w:pPr>
        <w:rPr>
          <w:rFonts w:cs="Calibri Light"/>
          <w:b/>
          <w:bCs/>
          <w:lang w:val="en-GB"/>
        </w:rPr>
      </w:pPr>
      <w:r w:rsidRPr="00C868A6">
        <w:rPr>
          <w:rFonts w:cs="Calibri Light"/>
          <w:b/>
          <w:bCs/>
          <w:lang w:val="en-GB"/>
        </w:rPr>
        <w:t>Failing to complete all the questions, or not Accepting the Declaration of Acceptance above will result in disqualification.</w:t>
      </w:r>
    </w:p>
    <w:p w14:paraId="3612A407" w14:textId="77777777" w:rsidR="000C041B" w:rsidRPr="00C868A6" w:rsidRDefault="000C041B" w:rsidP="00CC1F85">
      <w:pPr>
        <w:ind w:left="360"/>
        <w:rPr>
          <w:rFonts w:cs="Calibri Light"/>
          <w:lang w:val="en-GB"/>
        </w:rPr>
      </w:pPr>
    </w:p>
    <w:p w14:paraId="39316990" w14:textId="77777777" w:rsidR="000C041B" w:rsidRPr="000C041B" w:rsidRDefault="000C041B" w:rsidP="00C868A6">
      <w:pPr>
        <w:spacing w:after="0"/>
        <w:outlineLvl w:val="0"/>
        <w:rPr>
          <w:rFonts w:asciiTheme="minorHAnsi" w:hAnsiTheme="minorHAnsi" w:cstheme="minorHAnsi"/>
          <w:b/>
          <w:bCs/>
          <w:lang w:val="en-GB"/>
        </w:rPr>
      </w:pPr>
    </w:p>
    <w:p w14:paraId="311C82FC" w14:textId="12733DCD" w:rsidR="00C14CBC" w:rsidRDefault="00C14CBC">
      <w:pPr>
        <w:jc w:val="left"/>
        <w:rPr>
          <w:rFonts w:cstheme="minorHAnsi"/>
          <w:b/>
          <w:bCs/>
          <w:lang w:val="en-GB"/>
        </w:rPr>
      </w:pPr>
      <w:r>
        <w:rPr>
          <w:rFonts w:cstheme="minorHAnsi"/>
          <w:b/>
          <w:bCs/>
          <w:lang w:val="en-GB"/>
        </w:rPr>
        <w:br w:type="page"/>
      </w:r>
    </w:p>
    <w:p w14:paraId="0AB6EECA" w14:textId="77777777" w:rsidR="009908D8" w:rsidRPr="009908D8" w:rsidRDefault="009908D8" w:rsidP="009908D8">
      <w:pPr>
        <w:pStyle w:val="AnnexH1"/>
        <w:rPr>
          <w:szCs w:val="36"/>
        </w:rPr>
      </w:pPr>
      <w:bookmarkStart w:id="585" w:name="_Toc202540612"/>
      <w:r w:rsidRPr="009908D8">
        <w:rPr>
          <w:szCs w:val="36"/>
        </w:rPr>
        <w:lastRenderedPageBreak/>
        <w:t>Product/Service Functional Requirements ADDENDUM 1</w:t>
      </w:r>
      <w:bookmarkEnd w:id="585"/>
    </w:p>
    <w:p w14:paraId="59D85750" w14:textId="77777777" w:rsidR="006D70CF" w:rsidRPr="00467E22" w:rsidRDefault="006D70CF" w:rsidP="006D70CF">
      <w:pPr>
        <w:pStyle w:val="ListParagraph"/>
        <w:rPr>
          <w:rFonts w:ascii="Calibri Light" w:hAnsi="Calibri Light" w:cs="Calibri Light"/>
          <w:b/>
          <w:sz w:val="20"/>
        </w:rPr>
      </w:pPr>
      <w:bookmarkStart w:id="586" w:name="_Hlk131429424"/>
      <w:r w:rsidRPr="00467E22">
        <w:rPr>
          <w:rFonts w:ascii="Calibri Light" w:hAnsi="Calibri Light" w:cs="Calibri Light"/>
          <w:b/>
          <w:szCs w:val="24"/>
        </w:rPr>
        <w:t>NB:  The Bidder must confirm that they comply with the following Product / Service Functional requirements as indicated below as this will be legal contractual binding.</w:t>
      </w:r>
      <w:bookmarkEnd w:id="586"/>
    </w:p>
    <w:p w14:paraId="5B9A73A0" w14:textId="77777777" w:rsidR="006D70CF" w:rsidRPr="00B60498" w:rsidRDefault="006D70CF" w:rsidP="006D70CF">
      <w:pPr>
        <w:suppressAutoHyphens/>
        <w:rPr>
          <w:rFonts w:cs="Calibri Light"/>
          <w:lang w:val="en-GB"/>
        </w:rPr>
      </w:pPr>
    </w:p>
    <w:p w14:paraId="4F52999D" w14:textId="77777777" w:rsidR="006D70CF" w:rsidRPr="00E725CB" w:rsidRDefault="006D70CF" w:rsidP="006D70CF">
      <w:pPr>
        <w:suppressAutoHyphens/>
        <w:rPr>
          <w:lang w:val="en-GB"/>
        </w:rPr>
      </w:pPr>
      <w:r w:rsidRPr="00E725CB">
        <w:rPr>
          <w:lang w:val="en-GB"/>
        </w:rPr>
        <w:t>Refer to Section 2 Scope of Work and Section 3 Requirements for the detailed information:</w:t>
      </w:r>
    </w:p>
    <w:p w14:paraId="2DD9CF25" w14:textId="77777777" w:rsidR="000C041B" w:rsidRPr="006D70CF" w:rsidRDefault="000C041B" w:rsidP="006D70CF"/>
    <w:p w14:paraId="30D4461C" w14:textId="77777777" w:rsidR="0094430F" w:rsidRDefault="0094430F" w:rsidP="00345E00">
      <w:pPr>
        <w:pStyle w:val="Heading3"/>
        <w:numPr>
          <w:ilvl w:val="0"/>
          <w:numId w:val="0"/>
        </w:numPr>
      </w:pPr>
      <w:bookmarkStart w:id="587" w:name="_Toc202540613"/>
      <w:r>
        <w:t>Appliance Base Firewalls</w:t>
      </w:r>
      <w:bookmarkEnd w:id="587"/>
    </w:p>
    <w:p w14:paraId="5A9273CA" w14:textId="77777777" w:rsidR="0094430F" w:rsidRPr="00345E00" w:rsidRDefault="0094430F" w:rsidP="00345E00">
      <w:pPr>
        <w:ind w:left="567"/>
        <w:rPr>
          <w:b/>
          <w:bCs/>
        </w:rPr>
      </w:pPr>
      <w:r w:rsidRPr="00345E00">
        <w:rPr>
          <w:b/>
          <w:bCs/>
        </w:rPr>
        <w:t xml:space="preserve">Enterprise Firewall Service </w:t>
      </w:r>
    </w:p>
    <w:tbl>
      <w:tblPr>
        <w:tblW w:w="9000" w:type="dxa"/>
        <w:tblInd w:w="625" w:type="dxa"/>
        <w:tblLayout w:type="fixed"/>
        <w:tblCellMar>
          <w:left w:w="113" w:type="dxa"/>
        </w:tblCellMar>
        <w:tblLook w:val="0000" w:firstRow="0" w:lastRow="0" w:firstColumn="0" w:lastColumn="0" w:noHBand="0" w:noVBand="0"/>
      </w:tblPr>
      <w:tblGrid>
        <w:gridCol w:w="6175"/>
        <w:gridCol w:w="2825"/>
      </w:tblGrid>
      <w:tr w:rsidR="0094430F" w14:paraId="2D16F4D5" w14:textId="77777777" w:rsidTr="00107FEA">
        <w:tc>
          <w:tcPr>
            <w:tcW w:w="617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F71017F" w14:textId="77777777" w:rsidR="0094430F" w:rsidRDefault="0094430F" w:rsidP="00107FEA">
            <w:pPr>
              <w:rPr>
                <w:b/>
              </w:rPr>
            </w:pPr>
            <w:r>
              <w:rPr>
                <w:b/>
                <w:lang w:eastAsia="en-GB"/>
              </w:rPr>
              <w:t>Product</w:t>
            </w:r>
          </w:p>
        </w:tc>
        <w:tc>
          <w:tcPr>
            <w:tcW w:w="28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D533B4D" w14:textId="77777777" w:rsidR="0094430F" w:rsidRDefault="0094430F" w:rsidP="00107FEA">
            <w:pPr>
              <w:rPr>
                <w:b/>
                <w:lang w:eastAsia="en-GB"/>
              </w:rPr>
            </w:pPr>
            <w:r>
              <w:rPr>
                <w:b/>
                <w:lang w:eastAsia="en-GB"/>
              </w:rPr>
              <w:t>Quantity</w:t>
            </w:r>
          </w:p>
        </w:tc>
      </w:tr>
      <w:tr w:rsidR="0094430F" w14:paraId="555E7F9C" w14:textId="77777777" w:rsidTr="00107FEA">
        <w:tc>
          <w:tcPr>
            <w:tcW w:w="6174" w:type="dxa"/>
            <w:tcBorders>
              <w:top w:val="single" w:sz="4" w:space="0" w:color="000000"/>
              <w:left w:val="single" w:sz="4" w:space="0" w:color="000000"/>
              <w:bottom w:val="single" w:sz="4" w:space="0" w:color="000000"/>
              <w:right w:val="single" w:sz="4" w:space="0" w:color="000000"/>
            </w:tcBorders>
          </w:tcPr>
          <w:p w14:paraId="64BB4C98" w14:textId="16559898" w:rsidR="0094430F" w:rsidRDefault="0094430F" w:rsidP="00107FEA">
            <w:r>
              <w:rPr>
                <w:rFonts w:cs="Calibri"/>
              </w:rPr>
              <w:t xml:space="preserve">Next-Generation Firewall </w:t>
            </w:r>
            <w:r w:rsidR="004348F0">
              <w:rPr>
                <w:rFonts w:cs="Calibri"/>
              </w:rPr>
              <w:t>Technology</w:t>
            </w:r>
            <w:r>
              <w:rPr>
                <w:rFonts w:cs="Calibri"/>
              </w:rPr>
              <w:t xml:space="preserve"> Appliance (Pretoria only)</w:t>
            </w:r>
          </w:p>
        </w:tc>
        <w:tc>
          <w:tcPr>
            <w:tcW w:w="2825" w:type="dxa"/>
            <w:tcBorders>
              <w:top w:val="single" w:sz="4" w:space="0" w:color="000000"/>
              <w:left w:val="single" w:sz="4" w:space="0" w:color="000000"/>
              <w:bottom w:val="single" w:sz="4" w:space="0" w:color="000000"/>
              <w:right w:val="single" w:sz="4" w:space="0" w:color="000000"/>
            </w:tcBorders>
          </w:tcPr>
          <w:p w14:paraId="00764C6C" w14:textId="77777777" w:rsidR="0094430F" w:rsidRDefault="0094430F" w:rsidP="00107FEA">
            <w:r>
              <w:t>4</w:t>
            </w:r>
          </w:p>
        </w:tc>
      </w:tr>
    </w:tbl>
    <w:p w14:paraId="25525C3E" w14:textId="77777777" w:rsidR="0094430F" w:rsidRDefault="0094430F" w:rsidP="0094430F">
      <w:pPr>
        <w:rPr>
          <w:rFonts w:cs="Calibri Light"/>
          <w:b/>
          <w:bCs/>
        </w:rPr>
      </w:pPr>
    </w:p>
    <w:tbl>
      <w:tblPr>
        <w:tblStyle w:val="TableGrid1"/>
        <w:tblW w:w="8930" w:type="dxa"/>
        <w:tblInd w:w="704" w:type="dxa"/>
        <w:tblLayout w:type="fixed"/>
        <w:tblLook w:val="04A0" w:firstRow="1" w:lastRow="0" w:firstColumn="1" w:lastColumn="0" w:noHBand="0" w:noVBand="1"/>
      </w:tblPr>
      <w:tblGrid>
        <w:gridCol w:w="6095"/>
        <w:gridCol w:w="2835"/>
      </w:tblGrid>
      <w:tr w:rsidR="0094430F" w14:paraId="50D45CFC" w14:textId="77777777" w:rsidTr="00107FEA">
        <w:tc>
          <w:tcPr>
            <w:tcW w:w="6095" w:type="dxa"/>
            <w:shd w:val="clear" w:color="auto" w:fill="DBE5F1" w:themeFill="accent1" w:themeFillTint="33"/>
          </w:tcPr>
          <w:p w14:paraId="63A969EC" w14:textId="77777777" w:rsidR="0094430F" w:rsidRPr="00CA0242" w:rsidRDefault="0094430F" w:rsidP="00107FEA">
            <w:pPr>
              <w:rPr>
                <w:rFonts w:asciiTheme="minorHAnsi" w:hAnsiTheme="minorHAnsi" w:cstheme="minorHAnsi"/>
                <w:b/>
                <w:bCs/>
                <w:lang w:val="en-US"/>
              </w:rPr>
            </w:pPr>
            <w:r w:rsidRPr="00CA0242">
              <w:rPr>
                <w:rFonts w:asciiTheme="minorHAnsi" w:eastAsia="Aptos" w:hAnsiTheme="minorHAnsi" w:cstheme="minorHAnsi"/>
                <w:b/>
                <w:bCs/>
                <w:kern w:val="2"/>
                <w:lang w:val="en-US"/>
              </w:rPr>
              <w:t>Performance</w:t>
            </w:r>
          </w:p>
        </w:tc>
        <w:tc>
          <w:tcPr>
            <w:tcW w:w="2835" w:type="dxa"/>
            <w:shd w:val="clear" w:color="auto" w:fill="DBE5F1" w:themeFill="accent1" w:themeFillTint="33"/>
          </w:tcPr>
          <w:p w14:paraId="755173CC" w14:textId="77777777" w:rsidR="0094430F" w:rsidRPr="00CA0242" w:rsidRDefault="0094430F" w:rsidP="00107FEA">
            <w:pPr>
              <w:rPr>
                <w:rFonts w:asciiTheme="minorHAnsi" w:hAnsiTheme="minorHAnsi" w:cstheme="minorHAnsi"/>
                <w:b/>
                <w:bCs/>
                <w:lang w:val="en-US"/>
              </w:rPr>
            </w:pPr>
            <w:r w:rsidRPr="00CA0242">
              <w:rPr>
                <w:rFonts w:asciiTheme="minorHAnsi" w:hAnsiTheme="minorHAnsi" w:cstheme="minorHAnsi"/>
                <w:b/>
                <w:bCs/>
                <w:lang w:val="en-US"/>
              </w:rPr>
              <w:t>Minimum Requirement</w:t>
            </w:r>
          </w:p>
        </w:tc>
      </w:tr>
      <w:tr w:rsidR="0094430F" w:rsidRPr="005D7840" w14:paraId="662CF8F0" w14:textId="77777777" w:rsidTr="00107FEA">
        <w:tc>
          <w:tcPr>
            <w:tcW w:w="6095" w:type="dxa"/>
            <w:shd w:val="clear" w:color="auto" w:fill="FFFFFF"/>
          </w:tcPr>
          <w:p w14:paraId="7DFFFD65" w14:textId="77777777" w:rsidR="0094430F" w:rsidRPr="00CA0242" w:rsidRDefault="0094430F" w:rsidP="00107FEA">
            <w:pPr>
              <w:rPr>
                <w:rFonts w:asciiTheme="minorHAnsi" w:eastAsia="Aptos" w:hAnsiTheme="minorHAnsi" w:cstheme="minorHAnsi"/>
                <w:kern w:val="2"/>
                <w:sz w:val="22"/>
                <w:szCs w:val="22"/>
                <w:lang w:val="en-US"/>
              </w:rPr>
            </w:pPr>
            <w:r w:rsidRPr="00CA0242">
              <w:rPr>
                <w:rFonts w:asciiTheme="minorHAnsi" w:eastAsia="Aptos" w:hAnsiTheme="minorHAnsi" w:cstheme="minorHAnsi"/>
                <w:kern w:val="2"/>
                <w:sz w:val="22"/>
                <w:szCs w:val="22"/>
                <w:lang w:val="en-US"/>
              </w:rPr>
              <w:t>Threat Prevention/Protection</w:t>
            </w:r>
          </w:p>
          <w:p w14:paraId="60A90154" w14:textId="77777777" w:rsidR="0094430F" w:rsidRPr="00CA0242" w:rsidRDefault="0094430F" w:rsidP="00107FEA">
            <w:pPr>
              <w:rPr>
                <w:rFonts w:asciiTheme="minorHAnsi" w:hAnsiTheme="minorHAnsi" w:cstheme="minorHAnsi"/>
                <w:sz w:val="22"/>
                <w:szCs w:val="22"/>
                <w:lang w:val="en-US"/>
              </w:rPr>
            </w:pPr>
            <w:r w:rsidRPr="00CA0242">
              <w:rPr>
                <w:rFonts w:asciiTheme="minorHAnsi" w:hAnsiTheme="minorHAnsi" w:cstheme="minorHAnsi"/>
                <w:sz w:val="22"/>
                <w:szCs w:val="22"/>
                <w:lang w:val="en-US"/>
              </w:rPr>
              <w:t>AV Enabled</w:t>
            </w:r>
          </w:p>
          <w:p w14:paraId="4EA4D43F" w14:textId="77777777" w:rsidR="0094430F" w:rsidRPr="00CA0242" w:rsidRDefault="0094430F" w:rsidP="00107FEA">
            <w:pPr>
              <w:rPr>
                <w:rFonts w:asciiTheme="minorHAnsi" w:hAnsiTheme="minorHAnsi" w:cstheme="minorHAnsi"/>
                <w:sz w:val="22"/>
                <w:szCs w:val="22"/>
                <w:lang w:val="en-US"/>
              </w:rPr>
            </w:pPr>
            <w:r w:rsidRPr="00CA0242">
              <w:rPr>
                <w:rFonts w:asciiTheme="minorHAnsi" w:hAnsiTheme="minorHAnsi" w:cstheme="minorHAnsi"/>
                <w:sz w:val="22"/>
                <w:szCs w:val="22"/>
                <w:lang w:val="en-US"/>
              </w:rPr>
              <w:t>IPS Enabled</w:t>
            </w:r>
          </w:p>
          <w:p w14:paraId="246F61D6" w14:textId="77777777" w:rsidR="0094430F" w:rsidRPr="00CA0242" w:rsidRDefault="0094430F" w:rsidP="00107FEA">
            <w:pPr>
              <w:rPr>
                <w:rFonts w:asciiTheme="minorHAnsi" w:hAnsiTheme="minorHAnsi" w:cstheme="minorHAnsi"/>
                <w:sz w:val="22"/>
                <w:szCs w:val="22"/>
                <w:lang w:val="en-US"/>
              </w:rPr>
            </w:pPr>
            <w:r w:rsidRPr="00CA0242">
              <w:rPr>
                <w:rFonts w:asciiTheme="minorHAnsi" w:hAnsiTheme="minorHAnsi" w:cstheme="minorHAnsi"/>
                <w:sz w:val="22"/>
                <w:szCs w:val="22"/>
                <w:lang w:val="en-US"/>
              </w:rPr>
              <w:t>APP Control Enabled</w:t>
            </w:r>
          </w:p>
          <w:p w14:paraId="60090643" w14:textId="77777777" w:rsidR="0094430F" w:rsidRPr="00CA0242" w:rsidRDefault="0094430F" w:rsidP="00107FEA">
            <w:pPr>
              <w:rPr>
                <w:rFonts w:asciiTheme="minorHAnsi" w:hAnsiTheme="minorHAnsi" w:cstheme="minorHAnsi"/>
                <w:sz w:val="22"/>
                <w:szCs w:val="22"/>
                <w:lang w:val="en-US"/>
              </w:rPr>
            </w:pPr>
            <w:r w:rsidRPr="00CA0242">
              <w:rPr>
                <w:rFonts w:asciiTheme="minorHAnsi" w:hAnsiTheme="minorHAnsi" w:cstheme="minorHAnsi"/>
                <w:sz w:val="22"/>
                <w:szCs w:val="22"/>
                <w:lang w:val="en-US"/>
              </w:rPr>
              <w:t>URL Filtering Enabled</w:t>
            </w:r>
          </w:p>
        </w:tc>
        <w:tc>
          <w:tcPr>
            <w:tcW w:w="2835" w:type="dxa"/>
            <w:shd w:val="clear" w:color="auto" w:fill="FFFFFF"/>
          </w:tcPr>
          <w:p w14:paraId="55422908" w14:textId="77777777" w:rsidR="0094430F" w:rsidRPr="00CA0242" w:rsidRDefault="0094430F" w:rsidP="00107FEA">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20 (Gbps)</w:t>
            </w:r>
          </w:p>
        </w:tc>
      </w:tr>
      <w:tr w:rsidR="0094430F" w:rsidRPr="005D7840" w14:paraId="6BAB1DD8" w14:textId="77777777" w:rsidTr="00107FEA">
        <w:tc>
          <w:tcPr>
            <w:tcW w:w="6095" w:type="dxa"/>
            <w:shd w:val="clear" w:color="auto" w:fill="FFFFFF"/>
          </w:tcPr>
          <w:p w14:paraId="6656F1A4" w14:textId="77777777" w:rsidR="0094430F" w:rsidRPr="00CA0242" w:rsidRDefault="0094430F" w:rsidP="00107FEA">
            <w:pPr>
              <w:rPr>
                <w:rFonts w:asciiTheme="minorHAnsi" w:eastAsia="Aptos" w:hAnsiTheme="minorHAnsi" w:cstheme="minorHAnsi"/>
                <w:kern w:val="2"/>
                <w:sz w:val="22"/>
                <w:szCs w:val="22"/>
                <w:lang w:val="en-US"/>
              </w:rPr>
            </w:pPr>
            <w:r w:rsidRPr="00CA0242">
              <w:rPr>
                <w:rFonts w:asciiTheme="minorHAnsi" w:eastAsia="Aptos" w:hAnsiTheme="minorHAnsi" w:cstheme="minorHAnsi"/>
                <w:kern w:val="2"/>
                <w:sz w:val="22"/>
                <w:szCs w:val="22"/>
                <w:lang w:val="en-US"/>
              </w:rPr>
              <w:t>NGFW Throughput</w:t>
            </w:r>
          </w:p>
          <w:p w14:paraId="30811458" w14:textId="77777777" w:rsidR="0094430F" w:rsidRPr="00CA0242" w:rsidRDefault="0094430F" w:rsidP="00107FEA">
            <w:pPr>
              <w:rPr>
                <w:rFonts w:asciiTheme="minorHAnsi" w:hAnsiTheme="minorHAnsi" w:cstheme="minorHAnsi"/>
                <w:sz w:val="22"/>
                <w:szCs w:val="22"/>
                <w:lang w:val="en-US"/>
              </w:rPr>
            </w:pPr>
            <w:r w:rsidRPr="00CA0242">
              <w:rPr>
                <w:rFonts w:asciiTheme="minorHAnsi" w:hAnsiTheme="minorHAnsi" w:cstheme="minorHAnsi"/>
                <w:sz w:val="22"/>
                <w:szCs w:val="22"/>
                <w:lang w:val="en-US"/>
              </w:rPr>
              <w:t>App Control Enabled</w:t>
            </w:r>
          </w:p>
          <w:p w14:paraId="62F63FCB" w14:textId="77777777" w:rsidR="0094430F" w:rsidRPr="00CA0242" w:rsidRDefault="0094430F" w:rsidP="00107FEA">
            <w:pPr>
              <w:rPr>
                <w:rFonts w:asciiTheme="minorHAnsi" w:hAnsiTheme="minorHAnsi" w:cstheme="minorHAnsi"/>
                <w:sz w:val="22"/>
                <w:szCs w:val="22"/>
                <w:lang w:val="en-US"/>
              </w:rPr>
            </w:pPr>
            <w:r w:rsidRPr="00CA0242">
              <w:rPr>
                <w:rFonts w:asciiTheme="minorHAnsi" w:hAnsiTheme="minorHAnsi" w:cstheme="minorHAnsi"/>
                <w:sz w:val="22"/>
                <w:szCs w:val="22"/>
                <w:lang w:val="en-US"/>
              </w:rPr>
              <w:t>IPS Enabled</w:t>
            </w:r>
          </w:p>
        </w:tc>
        <w:tc>
          <w:tcPr>
            <w:tcW w:w="2835" w:type="dxa"/>
            <w:shd w:val="clear" w:color="auto" w:fill="FFFFFF"/>
          </w:tcPr>
          <w:p w14:paraId="1BFA480F" w14:textId="77777777" w:rsidR="0094430F" w:rsidRPr="00CA0242" w:rsidRDefault="0094430F" w:rsidP="00107FEA">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75 (Gbps)</w:t>
            </w:r>
          </w:p>
        </w:tc>
      </w:tr>
      <w:tr w:rsidR="0094430F" w:rsidRPr="005D7840" w14:paraId="6B880201" w14:textId="77777777" w:rsidTr="00107FEA">
        <w:tc>
          <w:tcPr>
            <w:tcW w:w="6095" w:type="dxa"/>
            <w:tcBorders>
              <w:top w:val="nil"/>
            </w:tcBorders>
            <w:shd w:val="clear" w:color="auto" w:fill="FFFFFF"/>
          </w:tcPr>
          <w:p w14:paraId="1EA4E2BA" w14:textId="77777777" w:rsidR="0094430F" w:rsidRPr="00CA0242" w:rsidRDefault="0094430F" w:rsidP="00107FEA">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 xml:space="preserve">VPN Throughput </w:t>
            </w:r>
          </w:p>
        </w:tc>
        <w:tc>
          <w:tcPr>
            <w:tcW w:w="2835" w:type="dxa"/>
            <w:tcBorders>
              <w:top w:val="nil"/>
            </w:tcBorders>
            <w:shd w:val="clear" w:color="auto" w:fill="FFFFFF"/>
          </w:tcPr>
          <w:p w14:paraId="369ACBC4" w14:textId="77777777" w:rsidR="0094430F" w:rsidRPr="00CA0242" w:rsidRDefault="0094430F" w:rsidP="00107FEA">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80 (Gbps)</w:t>
            </w:r>
          </w:p>
        </w:tc>
      </w:tr>
      <w:tr w:rsidR="0094430F" w:rsidRPr="005D7840" w14:paraId="555736A7" w14:textId="77777777" w:rsidTr="00107FEA">
        <w:tc>
          <w:tcPr>
            <w:tcW w:w="6095" w:type="dxa"/>
            <w:shd w:val="clear" w:color="auto" w:fill="FFFFFF"/>
          </w:tcPr>
          <w:p w14:paraId="5BC1DE77" w14:textId="77777777" w:rsidR="0094430F" w:rsidRPr="00CA0242" w:rsidRDefault="0094430F" w:rsidP="00107FEA">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 xml:space="preserve">Connections per second </w:t>
            </w:r>
          </w:p>
        </w:tc>
        <w:tc>
          <w:tcPr>
            <w:tcW w:w="2835" w:type="dxa"/>
            <w:shd w:val="clear" w:color="auto" w:fill="FFFFFF"/>
          </w:tcPr>
          <w:p w14:paraId="3780700B" w14:textId="77777777" w:rsidR="0094430F" w:rsidRPr="00CA0242" w:rsidRDefault="0094430F" w:rsidP="00107FEA">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1M</w:t>
            </w:r>
          </w:p>
        </w:tc>
      </w:tr>
      <w:tr w:rsidR="0094430F" w:rsidRPr="005D7840" w14:paraId="3FC2DD3B" w14:textId="77777777" w:rsidTr="00107FEA">
        <w:tc>
          <w:tcPr>
            <w:tcW w:w="6095" w:type="dxa"/>
            <w:shd w:val="clear" w:color="auto" w:fill="FFFFFF"/>
          </w:tcPr>
          <w:p w14:paraId="0DD88AA6" w14:textId="77777777" w:rsidR="0094430F" w:rsidRPr="00CA0242" w:rsidRDefault="0094430F" w:rsidP="00107FEA">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Concurrent sessions</w:t>
            </w:r>
          </w:p>
        </w:tc>
        <w:tc>
          <w:tcPr>
            <w:tcW w:w="2835" w:type="dxa"/>
            <w:shd w:val="clear" w:color="auto" w:fill="FFFFFF"/>
          </w:tcPr>
          <w:p w14:paraId="474BBDF3" w14:textId="77777777" w:rsidR="0094430F" w:rsidRPr="00CA0242" w:rsidRDefault="0094430F" w:rsidP="00107FEA">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50M</w:t>
            </w:r>
          </w:p>
        </w:tc>
      </w:tr>
      <w:tr w:rsidR="0094430F" w:rsidRPr="005D7840" w14:paraId="7AC2E232" w14:textId="77777777" w:rsidTr="00107FEA">
        <w:tc>
          <w:tcPr>
            <w:tcW w:w="6095" w:type="dxa"/>
            <w:shd w:val="clear" w:color="auto" w:fill="DBE5F1" w:themeFill="accent1" w:themeFillTint="33"/>
          </w:tcPr>
          <w:p w14:paraId="31AE04FD" w14:textId="77777777" w:rsidR="0094430F" w:rsidRPr="00CA0242" w:rsidRDefault="0094430F" w:rsidP="00107FEA">
            <w:pPr>
              <w:rPr>
                <w:rFonts w:asciiTheme="minorHAnsi" w:hAnsiTheme="minorHAnsi" w:cstheme="minorHAnsi"/>
                <w:b/>
                <w:bCs/>
                <w:sz w:val="22"/>
                <w:szCs w:val="22"/>
                <w:lang w:val="en-US"/>
              </w:rPr>
            </w:pPr>
            <w:r w:rsidRPr="00CA0242">
              <w:rPr>
                <w:rFonts w:asciiTheme="minorHAnsi" w:eastAsia="Aptos" w:hAnsiTheme="minorHAnsi" w:cstheme="minorHAnsi"/>
                <w:b/>
                <w:bCs/>
                <w:kern w:val="2"/>
                <w:sz w:val="22"/>
                <w:szCs w:val="22"/>
                <w:lang w:val="en-US"/>
              </w:rPr>
              <w:t>Network</w:t>
            </w:r>
          </w:p>
        </w:tc>
        <w:tc>
          <w:tcPr>
            <w:tcW w:w="2835" w:type="dxa"/>
            <w:shd w:val="clear" w:color="auto" w:fill="DBE5F1" w:themeFill="accent1" w:themeFillTint="33"/>
          </w:tcPr>
          <w:p w14:paraId="7C022E9B" w14:textId="77777777" w:rsidR="0094430F" w:rsidRPr="00CA0242" w:rsidRDefault="0094430F" w:rsidP="00107FEA">
            <w:pPr>
              <w:rPr>
                <w:rFonts w:asciiTheme="minorHAnsi" w:hAnsiTheme="minorHAnsi" w:cstheme="minorHAnsi"/>
                <w:b/>
                <w:bCs/>
                <w:sz w:val="22"/>
                <w:szCs w:val="22"/>
                <w:lang w:val="en-US"/>
              </w:rPr>
            </w:pPr>
          </w:p>
        </w:tc>
      </w:tr>
      <w:tr w:rsidR="0094430F" w:rsidRPr="005D7840" w14:paraId="71EE4F4C" w14:textId="77777777" w:rsidTr="00107FEA">
        <w:tc>
          <w:tcPr>
            <w:tcW w:w="6095" w:type="dxa"/>
            <w:shd w:val="clear" w:color="auto" w:fill="FFFFFF"/>
          </w:tcPr>
          <w:p w14:paraId="216C9BF7" w14:textId="77777777" w:rsidR="0094430F" w:rsidRPr="00CA0242" w:rsidRDefault="0094430F" w:rsidP="00107FEA">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10 /100/ 1000 Base-T (Ports)</w:t>
            </w:r>
          </w:p>
        </w:tc>
        <w:tc>
          <w:tcPr>
            <w:tcW w:w="2835" w:type="dxa"/>
            <w:shd w:val="clear" w:color="auto" w:fill="FFFFFF"/>
          </w:tcPr>
          <w:p w14:paraId="5EA819B0" w14:textId="77777777" w:rsidR="0094430F" w:rsidRPr="00CA0242" w:rsidRDefault="0094430F" w:rsidP="00107FEA">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8</w:t>
            </w:r>
            <w:r w:rsidRPr="00CA0242">
              <w:rPr>
                <w:rFonts w:asciiTheme="minorHAnsi" w:eastAsia="Aptos" w:hAnsiTheme="minorHAnsi" w:cstheme="minorHAnsi"/>
                <w:kern w:val="2"/>
                <w:sz w:val="22"/>
                <w:szCs w:val="22"/>
                <w:highlight w:val="yellow"/>
                <w:lang w:val="en-US"/>
              </w:rPr>
              <w:t xml:space="preserve"> </w:t>
            </w:r>
          </w:p>
        </w:tc>
      </w:tr>
      <w:tr w:rsidR="0094430F" w:rsidRPr="005D7840" w14:paraId="167E4EC8" w14:textId="77777777" w:rsidTr="00107FEA">
        <w:tc>
          <w:tcPr>
            <w:tcW w:w="6095" w:type="dxa"/>
            <w:shd w:val="clear" w:color="auto" w:fill="FFFFFF"/>
          </w:tcPr>
          <w:p w14:paraId="5E65190F" w14:textId="77777777" w:rsidR="0094430F" w:rsidRPr="00CA0242" w:rsidRDefault="0094430F" w:rsidP="00107FEA">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10GBase-F SFP+ (Ports)</w:t>
            </w:r>
          </w:p>
        </w:tc>
        <w:tc>
          <w:tcPr>
            <w:tcW w:w="2835" w:type="dxa"/>
            <w:shd w:val="clear" w:color="auto" w:fill="FFFFFF"/>
          </w:tcPr>
          <w:p w14:paraId="677F376D" w14:textId="77777777" w:rsidR="0094430F" w:rsidRPr="00CA0242" w:rsidRDefault="0094430F" w:rsidP="00107FEA">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12</w:t>
            </w:r>
          </w:p>
        </w:tc>
      </w:tr>
      <w:tr w:rsidR="0094430F" w:rsidRPr="005D7840" w14:paraId="51AF8221" w14:textId="77777777" w:rsidTr="00107FEA">
        <w:tc>
          <w:tcPr>
            <w:tcW w:w="6095" w:type="dxa"/>
            <w:shd w:val="clear" w:color="auto" w:fill="DBE5F1" w:themeFill="accent1" w:themeFillTint="33"/>
          </w:tcPr>
          <w:p w14:paraId="06A0FDA4" w14:textId="77777777" w:rsidR="0094430F" w:rsidRPr="00CA0242" w:rsidRDefault="0094430F" w:rsidP="00107FEA">
            <w:pPr>
              <w:rPr>
                <w:rFonts w:asciiTheme="minorHAnsi" w:hAnsiTheme="minorHAnsi" w:cstheme="minorHAnsi"/>
                <w:b/>
                <w:bCs/>
                <w:sz w:val="22"/>
                <w:szCs w:val="22"/>
                <w:lang w:val="en-US"/>
              </w:rPr>
            </w:pPr>
            <w:r w:rsidRPr="00CA0242">
              <w:rPr>
                <w:rFonts w:asciiTheme="minorHAnsi" w:eastAsia="Aptos" w:hAnsiTheme="minorHAnsi" w:cstheme="minorHAnsi"/>
                <w:b/>
                <w:bCs/>
                <w:kern w:val="2"/>
                <w:sz w:val="22"/>
                <w:szCs w:val="22"/>
                <w:lang w:val="en-US"/>
              </w:rPr>
              <w:t>Additional Features</w:t>
            </w:r>
          </w:p>
        </w:tc>
        <w:tc>
          <w:tcPr>
            <w:tcW w:w="2835" w:type="dxa"/>
            <w:shd w:val="clear" w:color="auto" w:fill="DBE5F1" w:themeFill="accent1" w:themeFillTint="33"/>
          </w:tcPr>
          <w:p w14:paraId="692F2BC8" w14:textId="77777777" w:rsidR="0094430F" w:rsidRPr="00CA0242" w:rsidRDefault="0094430F" w:rsidP="00107FEA">
            <w:pPr>
              <w:rPr>
                <w:rFonts w:asciiTheme="minorHAnsi" w:hAnsiTheme="minorHAnsi" w:cstheme="minorHAnsi"/>
                <w:sz w:val="22"/>
                <w:szCs w:val="22"/>
                <w:lang w:val="en-US"/>
              </w:rPr>
            </w:pPr>
          </w:p>
        </w:tc>
      </w:tr>
      <w:tr w:rsidR="0094430F" w:rsidRPr="005D7840" w14:paraId="5B203818" w14:textId="77777777" w:rsidTr="00107FEA">
        <w:tc>
          <w:tcPr>
            <w:tcW w:w="6095" w:type="dxa"/>
            <w:shd w:val="clear" w:color="auto" w:fill="FFFFFF"/>
          </w:tcPr>
          <w:p w14:paraId="55200A19" w14:textId="77777777" w:rsidR="0094430F" w:rsidRPr="00CA0242" w:rsidRDefault="0094430F" w:rsidP="00107FEA">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Enclosure</w:t>
            </w:r>
          </w:p>
        </w:tc>
        <w:tc>
          <w:tcPr>
            <w:tcW w:w="2835" w:type="dxa"/>
            <w:shd w:val="clear" w:color="auto" w:fill="FFFFFF"/>
          </w:tcPr>
          <w:p w14:paraId="49304051" w14:textId="77777777" w:rsidR="0094430F" w:rsidRPr="00CA0242" w:rsidRDefault="0094430F" w:rsidP="00107FEA">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1RU</w:t>
            </w:r>
          </w:p>
        </w:tc>
      </w:tr>
      <w:tr w:rsidR="0094430F" w:rsidRPr="005D7840" w14:paraId="1925EFF1" w14:textId="77777777" w:rsidTr="00107FEA">
        <w:tc>
          <w:tcPr>
            <w:tcW w:w="6095" w:type="dxa"/>
            <w:shd w:val="clear" w:color="auto" w:fill="FFFFFF"/>
          </w:tcPr>
          <w:p w14:paraId="7E14D44C" w14:textId="77777777" w:rsidR="0094430F" w:rsidRPr="00CA0242" w:rsidRDefault="0094430F" w:rsidP="00107FEA">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Storage</w:t>
            </w:r>
          </w:p>
        </w:tc>
        <w:tc>
          <w:tcPr>
            <w:tcW w:w="2835" w:type="dxa"/>
            <w:shd w:val="clear" w:color="auto" w:fill="FFFFFF"/>
          </w:tcPr>
          <w:p w14:paraId="002150D0" w14:textId="77777777" w:rsidR="0094430F" w:rsidRPr="00CA0242" w:rsidRDefault="0094430F" w:rsidP="00107FEA">
            <w:pPr>
              <w:rPr>
                <w:rFonts w:asciiTheme="minorHAnsi" w:eastAsia="Aptos" w:hAnsiTheme="minorHAnsi" w:cstheme="minorHAnsi"/>
                <w:kern w:val="2"/>
                <w:sz w:val="22"/>
                <w:szCs w:val="22"/>
                <w:lang w:val="en-US"/>
              </w:rPr>
            </w:pPr>
            <w:r w:rsidRPr="00CA0242">
              <w:rPr>
                <w:rFonts w:asciiTheme="minorHAnsi" w:eastAsia="Aptos" w:hAnsiTheme="minorHAnsi" w:cstheme="minorHAnsi"/>
                <w:kern w:val="2"/>
                <w:lang w:val="en-US"/>
              </w:rPr>
              <w:t>500GB minimum – sufficient storage to be provisioned for the contracted period</w:t>
            </w:r>
          </w:p>
        </w:tc>
      </w:tr>
      <w:tr w:rsidR="0094430F" w:rsidRPr="005D7840" w14:paraId="1DA3A874" w14:textId="77777777" w:rsidTr="00107FEA">
        <w:tc>
          <w:tcPr>
            <w:tcW w:w="6095" w:type="dxa"/>
            <w:shd w:val="clear" w:color="auto" w:fill="FFFFFF"/>
          </w:tcPr>
          <w:p w14:paraId="5F72A2C1" w14:textId="77777777" w:rsidR="0094430F" w:rsidRPr="00CA0242" w:rsidRDefault="0094430F" w:rsidP="00107FEA">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Dual, Hot-Swappable Power Supplies</w:t>
            </w:r>
          </w:p>
        </w:tc>
        <w:tc>
          <w:tcPr>
            <w:tcW w:w="2835" w:type="dxa"/>
            <w:shd w:val="clear" w:color="auto" w:fill="FFFFFF"/>
          </w:tcPr>
          <w:p w14:paraId="4BDAA2C8" w14:textId="77777777" w:rsidR="0094430F" w:rsidRPr="00CA0242" w:rsidRDefault="0094430F" w:rsidP="00107FEA">
            <w:pPr>
              <w:rPr>
                <w:rFonts w:asciiTheme="minorHAnsi" w:hAnsiTheme="minorHAnsi" w:cstheme="minorHAnsi"/>
                <w:sz w:val="22"/>
                <w:szCs w:val="22"/>
                <w:lang w:val="en-US"/>
              </w:rPr>
            </w:pPr>
            <w:r w:rsidRPr="00CA0242">
              <w:rPr>
                <w:rFonts w:asciiTheme="minorHAnsi" w:eastAsia="Aptos" w:hAnsiTheme="minorHAnsi" w:cstheme="minorHAnsi"/>
                <w:kern w:val="2"/>
                <w:sz w:val="22"/>
                <w:szCs w:val="22"/>
                <w:lang w:val="en-US"/>
              </w:rPr>
              <w:t>Yes</w:t>
            </w:r>
          </w:p>
        </w:tc>
      </w:tr>
    </w:tbl>
    <w:p w14:paraId="2A821CCB" w14:textId="77777777" w:rsidR="0094430F" w:rsidRPr="005D7840" w:rsidRDefault="0094430F" w:rsidP="0094430F">
      <w:pPr>
        <w:rPr>
          <w:rFonts w:asciiTheme="minorHAnsi" w:hAnsiTheme="minorHAnsi" w:cstheme="minorHAnsi"/>
        </w:rPr>
      </w:pPr>
    </w:p>
    <w:p w14:paraId="5C97697E" w14:textId="77777777" w:rsidR="0094430F" w:rsidRPr="00345E00" w:rsidRDefault="0094430F" w:rsidP="00345E00">
      <w:pPr>
        <w:ind w:left="567"/>
        <w:rPr>
          <w:b/>
          <w:bCs/>
        </w:rPr>
      </w:pPr>
      <w:r w:rsidRPr="00345E00">
        <w:rPr>
          <w:b/>
          <w:bCs/>
        </w:rPr>
        <w:t>Regional Firewall Service</w:t>
      </w:r>
    </w:p>
    <w:p w14:paraId="37B6E722" w14:textId="77777777" w:rsidR="0094430F" w:rsidRPr="00CA0242" w:rsidRDefault="0094430F" w:rsidP="0094430F">
      <w:pPr>
        <w:pStyle w:val="ListParagraph"/>
        <w:ind w:left="1134"/>
        <w:rPr>
          <w:b/>
          <w:bCs/>
        </w:rPr>
      </w:pPr>
    </w:p>
    <w:tbl>
      <w:tblPr>
        <w:tblW w:w="8921" w:type="dxa"/>
        <w:tblInd w:w="704" w:type="dxa"/>
        <w:tblLayout w:type="fixed"/>
        <w:tblCellMar>
          <w:left w:w="113" w:type="dxa"/>
        </w:tblCellMar>
        <w:tblLook w:val="0000" w:firstRow="0" w:lastRow="0" w:firstColumn="0" w:lastColumn="0" w:noHBand="0" w:noVBand="0"/>
      </w:tblPr>
      <w:tblGrid>
        <w:gridCol w:w="6095"/>
        <w:gridCol w:w="2826"/>
      </w:tblGrid>
      <w:tr w:rsidR="0094430F" w:rsidRPr="005D7840" w14:paraId="6890884E" w14:textId="77777777" w:rsidTr="00107FEA">
        <w:tc>
          <w:tcPr>
            <w:tcW w:w="609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ECDCD74" w14:textId="77777777" w:rsidR="0094430F" w:rsidRPr="005D7840" w:rsidRDefault="0094430F" w:rsidP="00107FEA">
            <w:pPr>
              <w:rPr>
                <w:rFonts w:asciiTheme="minorHAnsi" w:hAnsiTheme="minorHAnsi" w:cstheme="minorHAnsi"/>
                <w:b/>
              </w:rPr>
            </w:pPr>
            <w:r w:rsidRPr="005D7840">
              <w:rPr>
                <w:rFonts w:asciiTheme="minorHAnsi" w:hAnsiTheme="minorHAnsi" w:cstheme="minorHAnsi"/>
                <w:b/>
                <w:lang w:eastAsia="en-GB"/>
              </w:rPr>
              <w:t>Product</w:t>
            </w:r>
          </w:p>
        </w:tc>
        <w:tc>
          <w:tcPr>
            <w:tcW w:w="28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84FCDA2" w14:textId="77777777" w:rsidR="0094430F" w:rsidRPr="005D7840" w:rsidRDefault="0094430F" w:rsidP="00107FEA">
            <w:pPr>
              <w:rPr>
                <w:rFonts w:asciiTheme="minorHAnsi" w:hAnsiTheme="minorHAnsi" w:cstheme="minorHAnsi"/>
                <w:b/>
                <w:lang w:eastAsia="en-GB"/>
              </w:rPr>
            </w:pPr>
            <w:r w:rsidRPr="005D7840">
              <w:rPr>
                <w:rFonts w:asciiTheme="minorHAnsi" w:hAnsiTheme="minorHAnsi" w:cstheme="minorHAnsi"/>
                <w:b/>
                <w:lang w:eastAsia="en-GB"/>
              </w:rPr>
              <w:t>Quantity</w:t>
            </w:r>
          </w:p>
        </w:tc>
      </w:tr>
      <w:tr w:rsidR="0094430F" w:rsidRPr="005D7840" w14:paraId="54CCD504" w14:textId="77777777" w:rsidTr="00107FEA">
        <w:tc>
          <w:tcPr>
            <w:tcW w:w="6094" w:type="dxa"/>
            <w:tcBorders>
              <w:top w:val="single" w:sz="4" w:space="0" w:color="000000"/>
              <w:left w:val="single" w:sz="4" w:space="0" w:color="000000"/>
              <w:bottom w:val="single" w:sz="4" w:space="0" w:color="000000"/>
              <w:right w:val="single" w:sz="4" w:space="0" w:color="000000"/>
            </w:tcBorders>
          </w:tcPr>
          <w:p w14:paraId="0BCA0AFB" w14:textId="6CCBCF9D" w:rsidR="0094430F" w:rsidRPr="005D7840" w:rsidRDefault="0094430F" w:rsidP="00107FEA">
            <w:pPr>
              <w:rPr>
                <w:rFonts w:asciiTheme="minorHAnsi" w:hAnsiTheme="minorHAnsi" w:cstheme="minorHAnsi"/>
              </w:rPr>
            </w:pPr>
            <w:r w:rsidRPr="005D7840">
              <w:rPr>
                <w:rFonts w:asciiTheme="minorHAnsi" w:hAnsiTheme="minorHAnsi" w:cstheme="minorHAnsi"/>
              </w:rPr>
              <w:t xml:space="preserve">Next-Generation Firewall </w:t>
            </w:r>
            <w:r w:rsidR="004348F0">
              <w:rPr>
                <w:rFonts w:asciiTheme="minorHAnsi" w:hAnsiTheme="minorHAnsi" w:cstheme="minorHAnsi"/>
              </w:rPr>
              <w:t>Technology</w:t>
            </w:r>
            <w:r w:rsidRPr="005D7840">
              <w:rPr>
                <w:rFonts w:asciiTheme="minorHAnsi" w:hAnsiTheme="minorHAnsi" w:cstheme="minorHAnsi"/>
              </w:rPr>
              <w:t xml:space="preserve"> Appliance (Regions)</w:t>
            </w:r>
          </w:p>
        </w:tc>
        <w:tc>
          <w:tcPr>
            <w:tcW w:w="2826" w:type="dxa"/>
            <w:tcBorders>
              <w:top w:val="single" w:sz="4" w:space="0" w:color="000000"/>
              <w:left w:val="single" w:sz="4" w:space="0" w:color="000000"/>
              <w:bottom w:val="single" w:sz="4" w:space="0" w:color="000000"/>
              <w:right w:val="single" w:sz="4" w:space="0" w:color="000000"/>
            </w:tcBorders>
          </w:tcPr>
          <w:p w14:paraId="6113EF36" w14:textId="77777777" w:rsidR="0094430F" w:rsidRPr="005D7840" w:rsidRDefault="0094430F" w:rsidP="00107FEA">
            <w:pPr>
              <w:rPr>
                <w:rFonts w:asciiTheme="minorHAnsi" w:hAnsiTheme="minorHAnsi" w:cstheme="minorHAnsi"/>
              </w:rPr>
            </w:pPr>
            <w:r w:rsidRPr="005D7840">
              <w:rPr>
                <w:rFonts w:asciiTheme="minorHAnsi" w:hAnsiTheme="minorHAnsi" w:cstheme="minorHAnsi"/>
              </w:rPr>
              <w:t>20</w:t>
            </w:r>
          </w:p>
        </w:tc>
      </w:tr>
    </w:tbl>
    <w:p w14:paraId="5114D198" w14:textId="77777777" w:rsidR="0094430F" w:rsidRPr="005D7840" w:rsidRDefault="0094430F" w:rsidP="0094430F">
      <w:pPr>
        <w:rPr>
          <w:rFonts w:asciiTheme="minorHAnsi" w:hAnsiTheme="minorHAnsi" w:cstheme="minorHAnsi"/>
          <w:b/>
          <w:bCs/>
        </w:rPr>
      </w:pPr>
    </w:p>
    <w:tbl>
      <w:tblPr>
        <w:tblStyle w:val="TableGrid1"/>
        <w:tblW w:w="8930" w:type="dxa"/>
        <w:tblInd w:w="704" w:type="dxa"/>
        <w:tblLayout w:type="fixed"/>
        <w:tblLook w:val="04A0" w:firstRow="1" w:lastRow="0" w:firstColumn="1" w:lastColumn="0" w:noHBand="0" w:noVBand="1"/>
      </w:tblPr>
      <w:tblGrid>
        <w:gridCol w:w="6095"/>
        <w:gridCol w:w="2835"/>
      </w:tblGrid>
      <w:tr w:rsidR="0094430F" w:rsidRPr="005D7840" w14:paraId="3885B1C4" w14:textId="77777777" w:rsidTr="00107FEA">
        <w:tc>
          <w:tcPr>
            <w:tcW w:w="6095" w:type="dxa"/>
            <w:shd w:val="clear" w:color="auto" w:fill="DBE5F1" w:themeFill="accent1" w:themeFillTint="33"/>
          </w:tcPr>
          <w:p w14:paraId="26B99793" w14:textId="77777777" w:rsidR="0094430F" w:rsidRPr="005D7840" w:rsidRDefault="0094430F" w:rsidP="00107FEA">
            <w:pPr>
              <w:rPr>
                <w:rFonts w:asciiTheme="minorHAnsi" w:hAnsiTheme="minorHAnsi" w:cstheme="minorHAnsi"/>
                <w:b/>
                <w:bCs/>
                <w:sz w:val="22"/>
                <w:szCs w:val="22"/>
                <w:lang w:val="en-US"/>
              </w:rPr>
            </w:pPr>
            <w:r w:rsidRPr="005D7840">
              <w:rPr>
                <w:rFonts w:asciiTheme="minorHAnsi" w:eastAsia="Aptos" w:hAnsiTheme="minorHAnsi" w:cstheme="minorHAnsi"/>
                <w:b/>
                <w:bCs/>
                <w:kern w:val="2"/>
                <w:sz w:val="22"/>
                <w:szCs w:val="22"/>
                <w:lang w:val="en-US"/>
              </w:rPr>
              <w:t>Performance</w:t>
            </w:r>
          </w:p>
        </w:tc>
        <w:tc>
          <w:tcPr>
            <w:tcW w:w="2835" w:type="dxa"/>
            <w:shd w:val="clear" w:color="auto" w:fill="DBE5F1" w:themeFill="accent1" w:themeFillTint="33"/>
          </w:tcPr>
          <w:p w14:paraId="38F8B6B3" w14:textId="77777777" w:rsidR="0094430F" w:rsidRPr="005D7840" w:rsidRDefault="0094430F" w:rsidP="00107FEA">
            <w:pPr>
              <w:rPr>
                <w:rFonts w:asciiTheme="minorHAnsi" w:hAnsiTheme="minorHAnsi" w:cstheme="minorHAnsi"/>
                <w:b/>
                <w:bCs/>
                <w:sz w:val="22"/>
                <w:szCs w:val="22"/>
                <w:lang w:val="en-US"/>
              </w:rPr>
            </w:pPr>
            <w:r w:rsidRPr="005D7840">
              <w:rPr>
                <w:rFonts w:asciiTheme="minorHAnsi" w:hAnsiTheme="minorHAnsi" w:cstheme="minorHAnsi"/>
                <w:b/>
                <w:bCs/>
                <w:sz w:val="22"/>
                <w:szCs w:val="22"/>
                <w:lang w:val="en-US"/>
              </w:rPr>
              <w:t>Minimum Requirement</w:t>
            </w:r>
          </w:p>
        </w:tc>
      </w:tr>
    </w:tbl>
    <w:tbl>
      <w:tblPr>
        <w:tblStyle w:val="TableGrid"/>
        <w:tblW w:w="8930" w:type="dxa"/>
        <w:tblInd w:w="704" w:type="dxa"/>
        <w:tblLayout w:type="fixed"/>
        <w:tblLook w:val="04A0" w:firstRow="1" w:lastRow="0" w:firstColumn="1" w:lastColumn="0" w:noHBand="0" w:noVBand="1"/>
      </w:tblPr>
      <w:tblGrid>
        <w:gridCol w:w="6095"/>
        <w:gridCol w:w="2835"/>
      </w:tblGrid>
      <w:tr w:rsidR="0094430F" w:rsidRPr="005D7840" w14:paraId="4364AE29" w14:textId="77777777" w:rsidTr="00107FEA">
        <w:tc>
          <w:tcPr>
            <w:tcW w:w="6095" w:type="dxa"/>
            <w:shd w:val="clear" w:color="auto" w:fill="FFFFFF" w:themeFill="background1"/>
          </w:tcPr>
          <w:p w14:paraId="7C0183A4" w14:textId="77777777" w:rsidR="0094430F" w:rsidRPr="005D7840" w:rsidRDefault="0094430F" w:rsidP="00107FEA">
            <w:pPr>
              <w:rPr>
                <w:rFonts w:asciiTheme="minorHAnsi" w:hAnsiTheme="minorHAnsi" w:cstheme="minorHAnsi"/>
                <w:lang w:val="en-US"/>
              </w:rPr>
            </w:pPr>
            <w:r w:rsidRPr="005D7840">
              <w:rPr>
                <w:rFonts w:asciiTheme="minorHAnsi" w:eastAsia="Aptos" w:hAnsiTheme="minorHAnsi" w:cstheme="minorHAnsi"/>
                <w:kern w:val="2"/>
                <w:lang w:val="en-US"/>
              </w:rPr>
              <w:t>Threat Prevention/Protection</w:t>
            </w:r>
          </w:p>
        </w:tc>
        <w:tc>
          <w:tcPr>
            <w:tcW w:w="2835" w:type="dxa"/>
            <w:shd w:val="clear" w:color="auto" w:fill="FFFFFF" w:themeFill="background1"/>
          </w:tcPr>
          <w:p w14:paraId="612429CE" w14:textId="77777777" w:rsidR="0094430F" w:rsidRPr="005D7840" w:rsidRDefault="0094430F" w:rsidP="00107FEA">
            <w:pPr>
              <w:rPr>
                <w:rFonts w:asciiTheme="minorHAnsi" w:hAnsiTheme="minorHAnsi" w:cstheme="minorHAnsi"/>
                <w:lang w:val="en-US"/>
              </w:rPr>
            </w:pPr>
            <w:r w:rsidRPr="005D7840">
              <w:rPr>
                <w:rFonts w:asciiTheme="minorHAnsi" w:eastAsia="Aptos" w:hAnsiTheme="minorHAnsi" w:cstheme="minorHAnsi"/>
                <w:kern w:val="2"/>
                <w:lang w:val="en-US"/>
              </w:rPr>
              <w:t>10 (Gbps)</w:t>
            </w:r>
          </w:p>
        </w:tc>
      </w:tr>
      <w:tr w:rsidR="0094430F" w:rsidRPr="005D7840" w14:paraId="297F6497" w14:textId="77777777" w:rsidTr="00107FEA">
        <w:tc>
          <w:tcPr>
            <w:tcW w:w="6095" w:type="dxa"/>
            <w:shd w:val="clear" w:color="auto" w:fill="FFFFFF" w:themeFill="background1"/>
          </w:tcPr>
          <w:p w14:paraId="087A2B12" w14:textId="77777777" w:rsidR="0094430F" w:rsidRPr="005D7840" w:rsidRDefault="0094430F" w:rsidP="00107FEA">
            <w:pPr>
              <w:rPr>
                <w:rFonts w:asciiTheme="minorHAnsi" w:hAnsiTheme="minorHAnsi" w:cstheme="minorHAnsi"/>
                <w:lang w:val="en-US"/>
              </w:rPr>
            </w:pPr>
            <w:r w:rsidRPr="005D7840">
              <w:rPr>
                <w:rFonts w:asciiTheme="minorHAnsi" w:eastAsia="Aptos" w:hAnsiTheme="minorHAnsi" w:cstheme="minorHAnsi"/>
                <w:kern w:val="2"/>
                <w:lang w:val="en-US"/>
              </w:rPr>
              <w:t xml:space="preserve">NGFW Throughput </w:t>
            </w:r>
          </w:p>
        </w:tc>
        <w:tc>
          <w:tcPr>
            <w:tcW w:w="2835" w:type="dxa"/>
            <w:shd w:val="clear" w:color="auto" w:fill="FFFFFF" w:themeFill="background1"/>
          </w:tcPr>
          <w:p w14:paraId="51D312A7" w14:textId="77777777" w:rsidR="0094430F" w:rsidRPr="005D7840" w:rsidRDefault="0094430F" w:rsidP="00107FEA">
            <w:pPr>
              <w:rPr>
                <w:rFonts w:asciiTheme="minorHAnsi" w:hAnsiTheme="minorHAnsi" w:cstheme="minorHAnsi"/>
                <w:lang w:val="en-US"/>
              </w:rPr>
            </w:pPr>
            <w:r w:rsidRPr="005D7840">
              <w:rPr>
                <w:rFonts w:asciiTheme="minorHAnsi" w:eastAsia="Aptos" w:hAnsiTheme="minorHAnsi" w:cstheme="minorHAnsi"/>
                <w:kern w:val="2"/>
                <w:lang w:val="en-US"/>
              </w:rPr>
              <w:t>20 (Gbps)</w:t>
            </w:r>
          </w:p>
        </w:tc>
      </w:tr>
      <w:tr w:rsidR="0094430F" w:rsidRPr="005D7840" w14:paraId="0D792020" w14:textId="77777777" w:rsidTr="00107FEA">
        <w:tc>
          <w:tcPr>
            <w:tcW w:w="6095" w:type="dxa"/>
            <w:tcBorders>
              <w:top w:val="nil"/>
            </w:tcBorders>
            <w:shd w:val="clear" w:color="auto" w:fill="FFFFFF" w:themeFill="background1"/>
          </w:tcPr>
          <w:p w14:paraId="1742B91E" w14:textId="77777777" w:rsidR="0094430F" w:rsidRPr="005D7840" w:rsidRDefault="0094430F" w:rsidP="00107FEA">
            <w:pPr>
              <w:rPr>
                <w:rFonts w:asciiTheme="minorHAnsi" w:hAnsiTheme="minorHAnsi" w:cstheme="minorHAnsi"/>
                <w:lang w:val="en-US"/>
              </w:rPr>
            </w:pPr>
            <w:r w:rsidRPr="005D7840">
              <w:rPr>
                <w:rFonts w:asciiTheme="minorHAnsi" w:eastAsia="Aptos" w:hAnsiTheme="minorHAnsi" w:cstheme="minorHAnsi"/>
                <w:kern w:val="2"/>
                <w:lang w:val="en-US"/>
              </w:rPr>
              <w:t>IPS Throughput</w:t>
            </w:r>
          </w:p>
        </w:tc>
        <w:tc>
          <w:tcPr>
            <w:tcW w:w="2835" w:type="dxa"/>
            <w:tcBorders>
              <w:top w:val="nil"/>
            </w:tcBorders>
            <w:shd w:val="clear" w:color="auto" w:fill="FFFFFF" w:themeFill="background1"/>
          </w:tcPr>
          <w:p w14:paraId="75C47994" w14:textId="77777777" w:rsidR="0094430F" w:rsidRPr="005D7840" w:rsidRDefault="0094430F" w:rsidP="00107FEA">
            <w:pPr>
              <w:rPr>
                <w:rFonts w:asciiTheme="minorHAnsi" w:hAnsiTheme="minorHAnsi" w:cstheme="minorHAnsi"/>
                <w:lang w:val="en-US"/>
              </w:rPr>
            </w:pPr>
            <w:r w:rsidRPr="005D7840">
              <w:rPr>
                <w:rFonts w:asciiTheme="minorHAnsi" w:eastAsia="Aptos" w:hAnsiTheme="minorHAnsi" w:cstheme="minorHAnsi"/>
                <w:kern w:val="2"/>
                <w:lang w:val="en-US"/>
              </w:rPr>
              <w:t>20 (Gbps)</w:t>
            </w:r>
          </w:p>
        </w:tc>
      </w:tr>
      <w:tr w:rsidR="0094430F" w:rsidRPr="005D7840" w14:paraId="20372CA2" w14:textId="77777777" w:rsidTr="00107FEA">
        <w:tc>
          <w:tcPr>
            <w:tcW w:w="6095" w:type="dxa"/>
            <w:tcBorders>
              <w:top w:val="nil"/>
            </w:tcBorders>
            <w:shd w:val="clear" w:color="auto" w:fill="FFFFFF" w:themeFill="background1"/>
          </w:tcPr>
          <w:p w14:paraId="7AD21AC0" w14:textId="77777777" w:rsidR="0094430F" w:rsidRPr="005D7840" w:rsidRDefault="0094430F" w:rsidP="00107FEA">
            <w:pPr>
              <w:rPr>
                <w:rFonts w:asciiTheme="minorHAnsi" w:hAnsiTheme="minorHAnsi" w:cstheme="minorHAnsi"/>
                <w:lang w:val="en-US"/>
              </w:rPr>
            </w:pPr>
            <w:r w:rsidRPr="005D7840">
              <w:rPr>
                <w:rFonts w:asciiTheme="minorHAnsi" w:eastAsia="Aptos" w:hAnsiTheme="minorHAnsi" w:cstheme="minorHAnsi"/>
                <w:kern w:val="2"/>
                <w:lang w:val="en-US"/>
              </w:rPr>
              <w:t xml:space="preserve">Firewall </w:t>
            </w:r>
          </w:p>
        </w:tc>
        <w:tc>
          <w:tcPr>
            <w:tcW w:w="2835" w:type="dxa"/>
            <w:tcBorders>
              <w:top w:val="nil"/>
            </w:tcBorders>
            <w:shd w:val="clear" w:color="auto" w:fill="FFFFFF" w:themeFill="background1"/>
          </w:tcPr>
          <w:p w14:paraId="6959419E" w14:textId="77777777" w:rsidR="0094430F" w:rsidRPr="005D7840" w:rsidRDefault="0094430F" w:rsidP="00107FEA">
            <w:pPr>
              <w:rPr>
                <w:rFonts w:asciiTheme="minorHAnsi" w:hAnsiTheme="minorHAnsi" w:cstheme="minorHAnsi"/>
                <w:lang w:val="en-US"/>
              </w:rPr>
            </w:pPr>
            <w:r w:rsidRPr="005D7840">
              <w:rPr>
                <w:rFonts w:asciiTheme="minorHAnsi" w:eastAsia="Aptos" w:hAnsiTheme="minorHAnsi" w:cstheme="minorHAnsi"/>
                <w:kern w:val="2"/>
                <w:lang w:val="en-US"/>
              </w:rPr>
              <w:t>40 (Gbps)</w:t>
            </w:r>
          </w:p>
        </w:tc>
      </w:tr>
      <w:tr w:rsidR="0094430F" w:rsidRPr="005D7840" w14:paraId="373AAF94" w14:textId="77777777" w:rsidTr="00107FEA">
        <w:tc>
          <w:tcPr>
            <w:tcW w:w="6095" w:type="dxa"/>
            <w:tcBorders>
              <w:top w:val="nil"/>
            </w:tcBorders>
            <w:shd w:val="clear" w:color="auto" w:fill="FFFFFF" w:themeFill="background1"/>
          </w:tcPr>
          <w:p w14:paraId="7FB7FB58" w14:textId="77777777" w:rsidR="0094430F" w:rsidRPr="005D7840" w:rsidRDefault="0094430F" w:rsidP="00107FEA">
            <w:pPr>
              <w:rPr>
                <w:rFonts w:asciiTheme="minorHAnsi" w:hAnsiTheme="minorHAnsi" w:cstheme="minorHAnsi"/>
                <w:lang w:val="en-US"/>
              </w:rPr>
            </w:pPr>
            <w:r w:rsidRPr="005D7840">
              <w:rPr>
                <w:rFonts w:asciiTheme="minorHAnsi" w:eastAsia="Aptos" w:hAnsiTheme="minorHAnsi" w:cstheme="minorHAnsi"/>
                <w:kern w:val="2"/>
                <w:lang w:val="en-US"/>
              </w:rPr>
              <w:lastRenderedPageBreak/>
              <w:t>Firewall Throughput</w:t>
            </w:r>
          </w:p>
        </w:tc>
        <w:tc>
          <w:tcPr>
            <w:tcW w:w="2835" w:type="dxa"/>
            <w:tcBorders>
              <w:top w:val="nil"/>
            </w:tcBorders>
            <w:shd w:val="clear" w:color="auto" w:fill="FFFFFF" w:themeFill="background1"/>
          </w:tcPr>
          <w:p w14:paraId="50325D86" w14:textId="77777777" w:rsidR="0094430F" w:rsidRPr="005D7840" w:rsidRDefault="0094430F" w:rsidP="00107FEA">
            <w:pPr>
              <w:rPr>
                <w:rFonts w:asciiTheme="minorHAnsi" w:hAnsiTheme="minorHAnsi" w:cstheme="minorHAnsi"/>
                <w:lang w:val="en-US"/>
              </w:rPr>
            </w:pPr>
            <w:r w:rsidRPr="005D7840">
              <w:rPr>
                <w:rFonts w:asciiTheme="minorHAnsi" w:eastAsia="Aptos" w:hAnsiTheme="minorHAnsi" w:cstheme="minorHAnsi"/>
                <w:kern w:val="2"/>
                <w:lang w:val="en-US"/>
              </w:rPr>
              <w:t>60 (Gbps)</w:t>
            </w:r>
          </w:p>
        </w:tc>
      </w:tr>
      <w:tr w:rsidR="0094430F" w:rsidRPr="005D7840" w14:paraId="6AB883B4" w14:textId="77777777" w:rsidTr="00107FEA">
        <w:tc>
          <w:tcPr>
            <w:tcW w:w="6095" w:type="dxa"/>
            <w:tcBorders>
              <w:top w:val="nil"/>
            </w:tcBorders>
            <w:shd w:val="clear" w:color="auto" w:fill="FFFFFF" w:themeFill="background1"/>
          </w:tcPr>
          <w:p w14:paraId="616E88B2" w14:textId="77777777" w:rsidR="0094430F" w:rsidRPr="005D7840" w:rsidRDefault="0094430F" w:rsidP="00107FEA">
            <w:pPr>
              <w:rPr>
                <w:rFonts w:asciiTheme="minorHAnsi" w:hAnsiTheme="minorHAnsi" w:cstheme="minorHAnsi"/>
                <w:lang w:val="en-US"/>
              </w:rPr>
            </w:pPr>
            <w:r w:rsidRPr="005D7840">
              <w:rPr>
                <w:rFonts w:asciiTheme="minorHAnsi" w:eastAsia="Aptos" w:hAnsiTheme="minorHAnsi" w:cstheme="minorHAnsi"/>
                <w:kern w:val="2"/>
                <w:lang w:val="en-US"/>
              </w:rPr>
              <w:t xml:space="preserve">Connections per second </w:t>
            </w:r>
          </w:p>
        </w:tc>
        <w:tc>
          <w:tcPr>
            <w:tcW w:w="2835" w:type="dxa"/>
            <w:tcBorders>
              <w:top w:val="nil"/>
            </w:tcBorders>
            <w:shd w:val="clear" w:color="auto" w:fill="FFFFFF" w:themeFill="background1"/>
          </w:tcPr>
          <w:p w14:paraId="687EFCE3" w14:textId="77777777" w:rsidR="0094430F" w:rsidRPr="005D7840" w:rsidRDefault="0094430F" w:rsidP="00107FEA">
            <w:pPr>
              <w:rPr>
                <w:rFonts w:asciiTheme="minorHAnsi" w:hAnsiTheme="minorHAnsi" w:cstheme="minorHAnsi"/>
                <w:highlight w:val="yellow"/>
                <w:lang w:val="en-US"/>
              </w:rPr>
            </w:pPr>
            <w:r w:rsidRPr="005D7840">
              <w:rPr>
                <w:rFonts w:asciiTheme="minorHAnsi" w:eastAsia="Aptos" w:hAnsiTheme="minorHAnsi" w:cstheme="minorHAnsi"/>
                <w:kern w:val="2"/>
                <w:lang w:val="en-US"/>
              </w:rPr>
              <w:t>330K</w:t>
            </w:r>
          </w:p>
        </w:tc>
      </w:tr>
      <w:tr w:rsidR="0094430F" w:rsidRPr="005D7840" w14:paraId="232C73DD" w14:textId="77777777" w:rsidTr="00107FEA">
        <w:tc>
          <w:tcPr>
            <w:tcW w:w="6095" w:type="dxa"/>
            <w:tcBorders>
              <w:top w:val="nil"/>
            </w:tcBorders>
            <w:shd w:val="clear" w:color="auto" w:fill="FFFFFF" w:themeFill="background1"/>
          </w:tcPr>
          <w:p w14:paraId="43A1782B" w14:textId="77777777" w:rsidR="0094430F" w:rsidRPr="005D7840" w:rsidRDefault="0094430F" w:rsidP="00107FEA">
            <w:pPr>
              <w:rPr>
                <w:rFonts w:asciiTheme="minorHAnsi" w:hAnsiTheme="minorHAnsi" w:cstheme="minorHAnsi"/>
                <w:lang w:val="en-US"/>
              </w:rPr>
            </w:pPr>
            <w:r w:rsidRPr="005D7840">
              <w:rPr>
                <w:rFonts w:asciiTheme="minorHAnsi" w:eastAsia="Aptos" w:hAnsiTheme="minorHAnsi" w:cstheme="minorHAnsi"/>
                <w:kern w:val="2"/>
                <w:lang w:val="en-US"/>
              </w:rPr>
              <w:t>Concurrent sessions</w:t>
            </w:r>
          </w:p>
        </w:tc>
        <w:tc>
          <w:tcPr>
            <w:tcW w:w="2835" w:type="dxa"/>
            <w:tcBorders>
              <w:top w:val="nil"/>
            </w:tcBorders>
            <w:shd w:val="clear" w:color="auto" w:fill="FFFFFF" w:themeFill="background1"/>
          </w:tcPr>
          <w:p w14:paraId="248BD30E" w14:textId="77777777" w:rsidR="0094430F" w:rsidRPr="005D7840" w:rsidRDefault="0094430F" w:rsidP="00107FEA">
            <w:pPr>
              <w:rPr>
                <w:rFonts w:asciiTheme="minorHAnsi" w:hAnsiTheme="minorHAnsi" w:cstheme="minorHAnsi"/>
                <w:lang w:val="en-US"/>
              </w:rPr>
            </w:pPr>
            <w:r w:rsidRPr="005D7840">
              <w:rPr>
                <w:rFonts w:asciiTheme="minorHAnsi" w:eastAsia="Aptos" w:hAnsiTheme="minorHAnsi" w:cstheme="minorHAnsi"/>
                <w:kern w:val="2"/>
                <w:lang w:val="en-US"/>
              </w:rPr>
              <w:t>20M</w:t>
            </w:r>
          </w:p>
        </w:tc>
      </w:tr>
      <w:tr w:rsidR="0094430F" w:rsidRPr="005D7840" w14:paraId="4D353E4C" w14:textId="77777777" w:rsidTr="00107FEA">
        <w:tc>
          <w:tcPr>
            <w:tcW w:w="6095" w:type="dxa"/>
            <w:shd w:val="clear" w:color="auto" w:fill="DBE5F1" w:themeFill="accent1" w:themeFillTint="33"/>
          </w:tcPr>
          <w:p w14:paraId="7B65AC77" w14:textId="77777777" w:rsidR="0094430F" w:rsidRPr="005D7840" w:rsidRDefault="0094430F" w:rsidP="00107FEA">
            <w:pPr>
              <w:rPr>
                <w:rFonts w:asciiTheme="minorHAnsi" w:eastAsia="Aptos" w:hAnsiTheme="minorHAnsi" w:cstheme="minorHAnsi"/>
                <w:b/>
                <w:bCs/>
                <w:kern w:val="2"/>
                <w:lang w:val="en-US"/>
                <w14:ligatures w14:val="standardContextual"/>
              </w:rPr>
            </w:pPr>
            <w:r w:rsidRPr="005D7840">
              <w:rPr>
                <w:rFonts w:asciiTheme="minorHAnsi" w:eastAsia="Aptos" w:hAnsiTheme="minorHAnsi" w:cstheme="minorHAnsi"/>
                <w:b/>
                <w:bCs/>
                <w:kern w:val="2"/>
                <w:lang w:val="en-US"/>
                <w14:ligatures w14:val="standardContextual"/>
              </w:rPr>
              <w:t>Network</w:t>
            </w:r>
          </w:p>
        </w:tc>
        <w:tc>
          <w:tcPr>
            <w:tcW w:w="2835" w:type="dxa"/>
            <w:shd w:val="clear" w:color="auto" w:fill="DBE5F1" w:themeFill="accent1" w:themeFillTint="33"/>
          </w:tcPr>
          <w:p w14:paraId="06964081" w14:textId="77777777" w:rsidR="0094430F" w:rsidRPr="005D7840" w:rsidRDefault="0094430F" w:rsidP="00107FEA">
            <w:pPr>
              <w:rPr>
                <w:rFonts w:asciiTheme="minorHAnsi" w:eastAsia="Aptos" w:hAnsiTheme="minorHAnsi" w:cstheme="minorHAnsi"/>
                <w:b/>
                <w:bCs/>
                <w:kern w:val="2"/>
                <w:lang w:val="en-US"/>
                <w14:ligatures w14:val="standardContextual"/>
              </w:rPr>
            </w:pPr>
          </w:p>
        </w:tc>
      </w:tr>
      <w:tr w:rsidR="0094430F" w:rsidRPr="005D7840" w14:paraId="727EA220" w14:textId="77777777" w:rsidTr="00107FEA">
        <w:tc>
          <w:tcPr>
            <w:tcW w:w="6095" w:type="dxa"/>
            <w:shd w:val="clear" w:color="auto" w:fill="FFFFFF" w:themeFill="background1"/>
          </w:tcPr>
          <w:p w14:paraId="0EA3D49C" w14:textId="77777777" w:rsidR="0094430F" w:rsidRPr="005D7840" w:rsidRDefault="0094430F" w:rsidP="00107FEA">
            <w:pPr>
              <w:rPr>
                <w:rFonts w:asciiTheme="minorHAnsi" w:eastAsia="Aptos" w:hAnsiTheme="minorHAnsi" w:cstheme="minorHAnsi"/>
                <w:kern w:val="2"/>
                <w:lang w:val="en-US"/>
                <w14:ligatures w14:val="standardContextual"/>
              </w:rPr>
            </w:pPr>
            <w:r w:rsidRPr="005D7840">
              <w:rPr>
                <w:rFonts w:asciiTheme="minorHAnsi" w:eastAsia="Aptos" w:hAnsiTheme="minorHAnsi" w:cstheme="minorHAnsi"/>
                <w:kern w:val="2"/>
                <w:lang w:val="en-US"/>
                <w14:ligatures w14:val="standardContextual"/>
              </w:rPr>
              <w:t>10 /100/ 1000 Base-T (Ports)</w:t>
            </w:r>
          </w:p>
        </w:tc>
        <w:tc>
          <w:tcPr>
            <w:tcW w:w="2835" w:type="dxa"/>
            <w:shd w:val="clear" w:color="auto" w:fill="FFFFFF" w:themeFill="background1"/>
          </w:tcPr>
          <w:p w14:paraId="3E2026D6" w14:textId="77777777" w:rsidR="0094430F" w:rsidRPr="005D7840" w:rsidRDefault="0094430F" w:rsidP="00107FEA">
            <w:pPr>
              <w:rPr>
                <w:rFonts w:asciiTheme="minorHAnsi" w:eastAsia="Aptos" w:hAnsiTheme="minorHAnsi" w:cstheme="minorHAnsi"/>
                <w:kern w:val="2"/>
                <w:lang w:val="en-US"/>
                <w14:ligatures w14:val="standardContextual"/>
              </w:rPr>
            </w:pPr>
            <w:r w:rsidRPr="005D7840">
              <w:rPr>
                <w:rFonts w:asciiTheme="minorHAnsi" w:eastAsia="Aptos" w:hAnsiTheme="minorHAnsi" w:cstheme="minorHAnsi"/>
                <w:kern w:val="2"/>
                <w:lang w:val="en-US"/>
                <w14:ligatures w14:val="standardContextual"/>
              </w:rPr>
              <w:t>12</w:t>
            </w:r>
          </w:p>
        </w:tc>
      </w:tr>
      <w:tr w:rsidR="0094430F" w:rsidRPr="005D7840" w14:paraId="7D2713FD" w14:textId="77777777" w:rsidTr="00107FEA">
        <w:tc>
          <w:tcPr>
            <w:tcW w:w="6095" w:type="dxa"/>
            <w:shd w:val="clear" w:color="auto" w:fill="FFFFFF" w:themeFill="background1"/>
          </w:tcPr>
          <w:p w14:paraId="7F1EA347" w14:textId="77777777" w:rsidR="0094430F" w:rsidRPr="005D7840" w:rsidRDefault="0094430F" w:rsidP="00107FEA">
            <w:pPr>
              <w:rPr>
                <w:rFonts w:asciiTheme="minorHAnsi" w:eastAsia="Aptos" w:hAnsiTheme="minorHAnsi" w:cstheme="minorHAnsi"/>
                <w:kern w:val="2"/>
                <w:lang w:val="en-US"/>
                <w14:ligatures w14:val="standardContextual"/>
              </w:rPr>
            </w:pPr>
            <w:r w:rsidRPr="005D7840">
              <w:rPr>
                <w:rFonts w:asciiTheme="minorHAnsi" w:eastAsia="Aptos" w:hAnsiTheme="minorHAnsi" w:cstheme="minorHAnsi"/>
                <w:kern w:val="2"/>
                <w:lang w:val="en-US"/>
                <w14:ligatures w14:val="standardContextual"/>
              </w:rPr>
              <w:t>10GBase-F SFP+ (Ports)</w:t>
            </w:r>
          </w:p>
        </w:tc>
        <w:tc>
          <w:tcPr>
            <w:tcW w:w="2835" w:type="dxa"/>
            <w:shd w:val="clear" w:color="auto" w:fill="FFFFFF" w:themeFill="background1"/>
          </w:tcPr>
          <w:p w14:paraId="556ACC29" w14:textId="77777777" w:rsidR="0094430F" w:rsidRPr="005D7840" w:rsidRDefault="0094430F" w:rsidP="00107FEA">
            <w:pPr>
              <w:rPr>
                <w:rFonts w:asciiTheme="minorHAnsi" w:eastAsia="Aptos" w:hAnsiTheme="minorHAnsi" w:cstheme="minorHAnsi"/>
                <w:kern w:val="2"/>
                <w:lang w:val="en-US"/>
                <w14:ligatures w14:val="standardContextual"/>
              </w:rPr>
            </w:pPr>
            <w:r w:rsidRPr="005D7840">
              <w:rPr>
                <w:rFonts w:asciiTheme="minorHAnsi" w:eastAsia="Aptos" w:hAnsiTheme="minorHAnsi" w:cstheme="minorHAnsi"/>
                <w:kern w:val="2"/>
                <w:lang w:val="en-US"/>
                <w14:ligatures w14:val="standardContextual"/>
              </w:rPr>
              <w:t>6</w:t>
            </w:r>
          </w:p>
        </w:tc>
      </w:tr>
      <w:tr w:rsidR="0094430F" w:rsidRPr="005D7840" w14:paraId="04F36F07" w14:textId="77777777" w:rsidTr="00107FEA">
        <w:tc>
          <w:tcPr>
            <w:tcW w:w="6095" w:type="dxa"/>
            <w:shd w:val="clear" w:color="auto" w:fill="DBE5F1" w:themeFill="accent1" w:themeFillTint="33"/>
          </w:tcPr>
          <w:p w14:paraId="5F36BB9B" w14:textId="77777777" w:rsidR="0094430F" w:rsidRPr="005D7840" w:rsidRDefault="0094430F" w:rsidP="00107FEA">
            <w:pPr>
              <w:rPr>
                <w:rFonts w:asciiTheme="minorHAnsi" w:eastAsia="Aptos" w:hAnsiTheme="minorHAnsi" w:cstheme="minorHAnsi"/>
                <w:b/>
                <w:bCs/>
                <w:kern w:val="2"/>
                <w:lang w:val="en-US"/>
                <w14:ligatures w14:val="standardContextual"/>
              </w:rPr>
            </w:pPr>
            <w:r w:rsidRPr="005D7840">
              <w:rPr>
                <w:rFonts w:asciiTheme="minorHAnsi" w:eastAsia="Aptos" w:hAnsiTheme="minorHAnsi" w:cstheme="minorHAnsi"/>
                <w:b/>
                <w:bCs/>
                <w:kern w:val="2"/>
                <w:lang w:val="en-US"/>
                <w14:ligatures w14:val="standardContextual"/>
              </w:rPr>
              <w:t>Additional Features</w:t>
            </w:r>
          </w:p>
        </w:tc>
        <w:tc>
          <w:tcPr>
            <w:tcW w:w="2835" w:type="dxa"/>
            <w:shd w:val="clear" w:color="auto" w:fill="DBE5F1" w:themeFill="accent1" w:themeFillTint="33"/>
          </w:tcPr>
          <w:p w14:paraId="51C81C53" w14:textId="77777777" w:rsidR="0094430F" w:rsidRPr="005D7840" w:rsidRDefault="0094430F" w:rsidP="00107FEA">
            <w:pPr>
              <w:rPr>
                <w:rFonts w:asciiTheme="minorHAnsi" w:eastAsia="Aptos" w:hAnsiTheme="minorHAnsi" w:cstheme="minorHAnsi"/>
                <w:b/>
                <w:bCs/>
                <w:kern w:val="2"/>
                <w:lang w:val="en-US"/>
                <w14:ligatures w14:val="standardContextual"/>
              </w:rPr>
            </w:pPr>
          </w:p>
        </w:tc>
      </w:tr>
      <w:tr w:rsidR="0094430F" w:rsidRPr="005D7840" w14:paraId="18BDD6B5" w14:textId="77777777" w:rsidTr="00107FEA">
        <w:tc>
          <w:tcPr>
            <w:tcW w:w="6095" w:type="dxa"/>
            <w:shd w:val="clear" w:color="auto" w:fill="FFFFFF" w:themeFill="background1"/>
          </w:tcPr>
          <w:p w14:paraId="09F70EFA" w14:textId="77777777" w:rsidR="0094430F" w:rsidRPr="005D7840" w:rsidRDefault="0094430F" w:rsidP="00107FEA">
            <w:pPr>
              <w:rPr>
                <w:rFonts w:asciiTheme="minorHAnsi" w:eastAsia="Aptos" w:hAnsiTheme="minorHAnsi" w:cstheme="minorHAnsi"/>
                <w:kern w:val="2"/>
                <w:lang w:val="en-US"/>
                <w14:ligatures w14:val="standardContextual"/>
              </w:rPr>
            </w:pPr>
            <w:r w:rsidRPr="005D7840">
              <w:rPr>
                <w:rFonts w:asciiTheme="minorHAnsi" w:eastAsia="Aptos" w:hAnsiTheme="minorHAnsi" w:cstheme="minorHAnsi"/>
                <w:kern w:val="2"/>
                <w:lang w:val="en-US"/>
                <w14:ligatures w14:val="standardContextual"/>
              </w:rPr>
              <w:t>Enclosure</w:t>
            </w:r>
          </w:p>
        </w:tc>
        <w:tc>
          <w:tcPr>
            <w:tcW w:w="2835" w:type="dxa"/>
            <w:shd w:val="clear" w:color="auto" w:fill="FFFFFF" w:themeFill="background1"/>
          </w:tcPr>
          <w:p w14:paraId="66063F78" w14:textId="77777777" w:rsidR="0094430F" w:rsidRPr="005D7840" w:rsidRDefault="0094430F" w:rsidP="00107FEA">
            <w:pPr>
              <w:rPr>
                <w:rFonts w:asciiTheme="minorHAnsi" w:eastAsia="Aptos" w:hAnsiTheme="minorHAnsi" w:cstheme="minorHAnsi"/>
                <w:kern w:val="2"/>
                <w:lang w:val="en-US"/>
                <w14:ligatures w14:val="standardContextual"/>
              </w:rPr>
            </w:pPr>
            <w:r w:rsidRPr="005D7840">
              <w:rPr>
                <w:rFonts w:asciiTheme="minorHAnsi" w:eastAsia="Aptos" w:hAnsiTheme="minorHAnsi" w:cstheme="minorHAnsi"/>
                <w:kern w:val="2"/>
                <w:lang w:val="en-US"/>
                <w14:ligatures w14:val="standardContextual"/>
              </w:rPr>
              <w:t>1RU</w:t>
            </w:r>
          </w:p>
        </w:tc>
      </w:tr>
      <w:tr w:rsidR="0094430F" w:rsidRPr="005D7840" w14:paraId="75E41FAF" w14:textId="77777777" w:rsidTr="00107FEA">
        <w:tc>
          <w:tcPr>
            <w:tcW w:w="6095" w:type="dxa"/>
            <w:shd w:val="clear" w:color="auto" w:fill="FFFFFF" w:themeFill="background1"/>
          </w:tcPr>
          <w:p w14:paraId="45E297C0" w14:textId="77777777" w:rsidR="0094430F" w:rsidRPr="005D7840" w:rsidRDefault="0094430F" w:rsidP="00107FEA">
            <w:pPr>
              <w:rPr>
                <w:rFonts w:asciiTheme="minorHAnsi" w:eastAsia="Aptos" w:hAnsiTheme="minorHAnsi" w:cstheme="minorHAnsi"/>
                <w:kern w:val="2"/>
                <w:lang w:val="en-US"/>
                <w14:ligatures w14:val="standardContextual"/>
              </w:rPr>
            </w:pPr>
            <w:r w:rsidRPr="005D7840">
              <w:rPr>
                <w:rFonts w:asciiTheme="minorHAnsi" w:eastAsia="Aptos" w:hAnsiTheme="minorHAnsi" w:cstheme="minorHAnsi"/>
                <w:kern w:val="2"/>
                <w:lang w:val="en-US"/>
                <w14:ligatures w14:val="standardContextual"/>
              </w:rPr>
              <w:t>Storage</w:t>
            </w:r>
          </w:p>
        </w:tc>
        <w:tc>
          <w:tcPr>
            <w:tcW w:w="2835" w:type="dxa"/>
            <w:shd w:val="clear" w:color="auto" w:fill="FFFFFF" w:themeFill="background1"/>
          </w:tcPr>
          <w:p w14:paraId="20E46ADB" w14:textId="77777777" w:rsidR="0094430F" w:rsidRPr="005D7840" w:rsidRDefault="0094430F" w:rsidP="00107FEA">
            <w:pPr>
              <w:rPr>
                <w:rFonts w:asciiTheme="minorHAnsi" w:eastAsia="Aptos" w:hAnsiTheme="minorHAnsi" w:cstheme="minorHAnsi"/>
                <w:kern w:val="2"/>
                <w:lang w:val="en-US"/>
                <w14:ligatures w14:val="standardContextual"/>
              </w:rPr>
            </w:pPr>
            <w:r w:rsidRPr="00301986">
              <w:rPr>
                <w:rFonts w:eastAsia="Aptos" w:cstheme="minorHAnsi"/>
                <w:kern w:val="2"/>
                <w:lang w:val="en-US"/>
              </w:rPr>
              <w:t>500GB minimum – sufficient storage to be provisioned for the contracted period</w:t>
            </w:r>
          </w:p>
        </w:tc>
      </w:tr>
      <w:tr w:rsidR="0094430F" w:rsidRPr="005D7840" w14:paraId="3EA1595B" w14:textId="77777777" w:rsidTr="00107FEA">
        <w:tc>
          <w:tcPr>
            <w:tcW w:w="6095" w:type="dxa"/>
            <w:shd w:val="clear" w:color="auto" w:fill="FFFFFF" w:themeFill="background1"/>
          </w:tcPr>
          <w:p w14:paraId="4BA06B65" w14:textId="77777777" w:rsidR="0094430F" w:rsidRPr="005D7840" w:rsidRDefault="0094430F" w:rsidP="00107FEA">
            <w:pPr>
              <w:rPr>
                <w:rFonts w:asciiTheme="minorHAnsi" w:eastAsia="Aptos" w:hAnsiTheme="minorHAnsi" w:cstheme="minorHAnsi"/>
                <w:kern w:val="2"/>
                <w:lang w:val="en-US"/>
                <w14:ligatures w14:val="standardContextual"/>
              </w:rPr>
            </w:pPr>
            <w:r w:rsidRPr="005D7840">
              <w:rPr>
                <w:rFonts w:asciiTheme="minorHAnsi" w:eastAsia="Aptos" w:hAnsiTheme="minorHAnsi" w:cstheme="minorHAnsi"/>
                <w:kern w:val="2"/>
                <w:lang w:val="en-US"/>
                <w14:ligatures w14:val="standardContextual"/>
              </w:rPr>
              <w:t>Dual, Hot-Swappable Power Supplies</w:t>
            </w:r>
          </w:p>
        </w:tc>
        <w:tc>
          <w:tcPr>
            <w:tcW w:w="2835" w:type="dxa"/>
            <w:shd w:val="clear" w:color="auto" w:fill="FFFFFF" w:themeFill="background1"/>
          </w:tcPr>
          <w:p w14:paraId="6444CE0B" w14:textId="77777777" w:rsidR="0094430F" w:rsidRPr="005D7840" w:rsidRDefault="0094430F" w:rsidP="00107FEA">
            <w:pPr>
              <w:rPr>
                <w:rFonts w:asciiTheme="minorHAnsi" w:eastAsia="Aptos" w:hAnsiTheme="minorHAnsi" w:cstheme="minorHAnsi"/>
                <w:kern w:val="2"/>
                <w:lang w:val="en-US"/>
                <w14:ligatures w14:val="standardContextual"/>
              </w:rPr>
            </w:pPr>
            <w:r w:rsidRPr="005D7840">
              <w:rPr>
                <w:rFonts w:asciiTheme="minorHAnsi" w:eastAsia="Aptos" w:hAnsiTheme="minorHAnsi" w:cstheme="minorHAnsi"/>
                <w:kern w:val="2"/>
                <w:lang w:val="en-US"/>
                <w14:ligatures w14:val="standardContextual"/>
              </w:rPr>
              <w:t>Yes</w:t>
            </w:r>
          </w:p>
        </w:tc>
      </w:tr>
    </w:tbl>
    <w:p w14:paraId="4EEDDE56" w14:textId="77777777" w:rsidR="0094430F" w:rsidRPr="005D7840" w:rsidRDefault="0094430F" w:rsidP="00477500">
      <w:pPr>
        <w:rPr>
          <w:rFonts w:asciiTheme="minorHAnsi" w:hAnsiTheme="minorHAnsi" w:cstheme="minorHAnsi"/>
          <w:b/>
          <w:bCs/>
        </w:rPr>
      </w:pPr>
    </w:p>
    <w:p w14:paraId="167760C3" w14:textId="77777777" w:rsidR="0094430F" w:rsidRPr="00477500" w:rsidRDefault="0094430F" w:rsidP="00477500">
      <w:pPr>
        <w:suppressAutoHyphens/>
        <w:ind w:left="927"/>
        <w:rPr>
          <w:rFonts w:cs="Calibri Light"/>
        </w:rPr>
      </w:pPr>
      <w:r w:rsidRPr="00477500">
        <w:rPr>
          <w:b/>
          <w:bCs/>
        </w:rPr>
        <w:t>Integrate with traditional firewall functionality such as packet filtering, address translation (NAT),</w:t>
      </w:r>
      <w:r w:rsidRPr="00477500">
        <w:rPr>
          <w:rFonts w:cs="Calibri Light"/>
        </w:rPr>
        <w:t xml:space="preserve"> stateful inspection and Virtual Private Networking (VPN) with next-generation functionality. </w:t>
      </w:r>
    </w:p>
    <w:p w14:paraId="7CC7D24E" w14:textId="77777777" w:rsidR="0094430F" w:rsidRPr="00477500" w:rsidRDefault="0094430F" w:rsidP="00477500">
      <w:pPr>
        <w:suppressAutoHyphens/>
        <w:ind w:left="927"/>
        <w:rPr>
          <w:rFonts w:cs="Calibri Light"/>
          <w:b/>
          <w:bCs/>
        </w:rPr>
      </w:pPr>
      <w:r w:rsidRPr="00477500">
        <w:rPr>
          <w:rFonts w:cs="Calibri Light"/>
          <w:b/>
          <w:bCs/>
        </w:rPr>
        <w:t>Mobile SSL Access Termination</w:t>
      </w:r>
    </w:p>
    <w:p w14:paraId="18DC06C1" w14:textId="3389B758" w:rsidR="0094430F" w:rsidRPr="00477500" w:rsidRDefault="0094430F" w:rsidP="00477500">
      <w:pPr>
        <w:ind w:left="927"/>
        <w:rPr>
          <w:rFonts w:cs="Calibri Light"/>
        </w:rPr>
      </w:pPr>
      <w:r w:rsidRPr="00477500">
        <w:rPr>
          <w:rFonts w:cs="Calibri Light"/>
        </w:rPr>
        <w:t xml:space="preserve">The NGFW </w:t>
      </w:r>
      <w:r w:rsidR="004348F0">
        <w:rPr>
          <w:rFonts w:cs="Calibri Light"/>
        </w:rPr>
        <w:t>technology</w:t>
      </w:r>
      <w:r w:rsidRPr="00477500">
        <w:rPr>
          <w:rFonts w:cs="Calibri Light"/>
        </w:rPr>
        <w:t xml:space="preserve"> must provide a Mobile SSL Access </w:t>
      </w:r>
      <w:r w:rsidR="004348F0">
        <w:rPr>
          <w:rFonts w:cs="Calibri Light"/>
        </w:rPr>
        <w:t>technology</w:t>
      </w:r>
      <w:r w:rsidRPr="00477500">
        <w:rPr>
          <w:rFonts w:cs="Calibri Light"/>
        </w:rPr>
        <w:t xml:space="preserve"> to provide safe and easy connectivity to corporate applications over the internet with Smartphones, tablets, or PCs. The </w:t>
      </w:r>
      <w:r w:rsidR="004348F0">
        <w:rPr>
          <w:rFonts w:cs="Calibri Light"/>
        </w:rPr>
        <w:t>technology</w:t>
      </w:r>
      <w:r w:rsidRPr="00477500">
        <w:rPr>
          <w:rFonts w:cs="Calibri Light"/>
        </w:rPr>
        <w:t xml:space="preserve"> must also provide enterprise-grade remote access via both Layer-3 VPN and SSL VPN, allowing simple, safe, and secure connectivity to your email, calendar, contacts, and corporate applications.</w:t>
      </w:r>
    </w:p>
    <w:p w14:paraId="4BFBDCE0" w14:textId="77777777" w:rsidR="0094430F" w:rsidRPr="00477500" w:rsidRDefault="0094430F" w:rsidP="00477500">
      <w:pPr>
        <w:suppressAutoHyphens/>
        <w:ind w:left="927"/>
        <w:rPr>
          <w:rFonts w:cs="Calibri Light"/>
          <w:b/>
          <w:bCs/>
        </w:rPr>
      </w:pPr>
      <w:r w:rsidRPr="00477500">
        <w:rPr>
          <w:rFonts w:cs="Calibri Light"/>
          <w:b/>
          <w:bCs/>
        </w:rPr>
        <w:t>Clustering</w:t>
      </w:r>
    </w:p>
    <w:p w14:paraId="18555126" w14:textId="454B8C73" w:rsidR="0094430F" w:rsidRPr="00477500" w:rsidRDefault="0094430F" w:rsidP="00477500">
      <w:pPr>
        <w:ind w:left="927"/>
        <w:rPr>
          <w:rFonts w:cs="Calibri Light"/>
        </w:rPr>
      </w:pPr>
      <w:r w:rsidRPr="00477500">
        <w:rPr>
          <w:rFonts w:cs="Calibri Light"/>
        </w:rPr>
        <w:t xml:space="preserve">The NGFW </w:t>
      </w:r>
      <w:r w:rsidR="004348F0">
        <w:rPr>
          <w:rFonts w:cs="Calibri Light"/>
        </w:rPr>
        <w:t>technology</w:t>
      </w:r>
      <w:r w:rsidRPr="00477500">
        <w:rPr>
          <w:rFonts w:cs="Calibri Light"/>
        </w:rPr>
        <w:t xml:space="preserve"> must be able to provide high-end enterprise and data centre environments where performance and availability are critical. Gateways will be clustered for business continuity and/or resource sharing. </w:t>
      </w:r>
    </w:p>
    <w:p w14:paraId="1C16D521" w14:textId="77777777" w:rsidR="0094430F" w:rsidRPr="00477500" w:rsidRDefault="0094430F" w:rsidP="00477500">
      <w:pPr>
        <w:suppressAutoHyphens/>
        <w:ind w:left="567"/>
        <w:rPr>
          <w:rFonts w:cs="Calibri Light"/>
          <w:b/>
          <w:bCs/>
        </w:rPr>
      </w:pPr>
      <w:r w:rsidRPr="00477500">
        <w:rPr>
          <w:rFonts w:cs="Calibri Light"/>
          <w:b/>
          <w:bCs/>
        </w:rPr>
        <w:t>Additional Requirements</w:t>
      </w:r>
    </w:p>
    <w:p w14:paraId="32FB20EA" w14:textId="77777777" w:rsidR="0094430F" w:rsidRDefault="0094430F" w:rsidP="000629BA">
      <w:pPr>
        <w:pStyle w:val="ListParagraph"/>
        <w:numPr>
          <w:ilvl w:val="2"/>
          <w:numId w:val="111"/>
        </w:numPr>
        <w:suppressAutoHyphens/>
        <w:outlineLvl w:val="9"/>
        <w:rPr>
          <w:rFonts w:cs="Calibri Light"/>
        </w:rPr>
      </w:pPr>
      <w:r>
        <w:rPr>
          <w:rFonts w:cs="Calibri Light"/>
        </w:rPr>
        <w:t>Outbound IPSEC and SSL encryption facilities.</w:t>
      </w:r>
    </w:p>
    <w:p w14:paraId="672A8740" w14:textId="77777777" w:rsidR="0094430F" w:rsidRDefault="0094430F" w:rsidP="000629BA">
      <w:pPr>
        <w:pStyle w:val="ListParagraph"/>
        <w:numPr>
          <w:ilvl w:val="2"/>
          <w:numId w:val="111"/>
        </w:numPr>
        <w:suppressAutoHyphens/>
        <w:outlineLvl w:val="9"/>
        <w:rPr>
          <w:rFonts w:cs="Calibri Light"/>
        </w:rPr>
      </w:pPr>
      <w:r>
        <w:rPr>
          <w:rFonts w:cs="Calibri Light"/>
        </w:rPr>
        <w:t>Port trunking functionality.</w:t>
      </w:r>
    </w:p>
    <w:p w14:paraId="65937EB6" w14:textId="77777777" w:rsidR="0094430F" w:rsidRDefault="0094430F" w:rsidP="000629BA">
      <w:pPr>
        <w:pStyle w:val="ListParagraph"/>
        <w:numPr>
          <w:ilvl w:val="2"/>
          <w:numId w:val="111"/>
        </w:numPr>
        <w:suppressAutoHyphens/>
        <w:outlineLvl w:val="9"/>
        <w:rPr>
          <w:rFonts w:cs="Calibri Light"/>
        </w:rPr>
      </w:pPr>
      <w:r>
        <w:rPr>
          <w:rFonts w:cs="Calibri Light"/>
        </w:rPr>
        <w:t>Port Aggregation functionality.</w:t>
      </w:r>
    </w:p>
    <w:p w14:paraId="6670EB80" w14:textId="77777777" w:rsidR="0094430F" w:rsidRDefault="0094430F" w:rsidP="000629BA">
      <w:pPr>
        <w:pStyle w:val="ListParagraph"/>
        <w:numPr>
          <w:ilvl w:val="2"/>
          <w:numId w:val="111"/>
        </w:numPr>
        <w:suppressAutoHyphens/>
        <w:outlineLvl w:val="9"/>
        <w:rPr>
          <w:rFonts w:cs="Calibri Light"/>
        </w:rPr>
      </w:pPr>
      <w:r>
        <w:rPr>
          <w:rFonts w:cs="Calibri Light"/>
        </w:rPr>
        <w:t xml:space="preserve">Detect non-standard port hopping therefore not assuming standard port assigned utilisation. </w:t>
      </w:r>
    </w:p>
    <w:p w14:paraId="1507701C" w14:textId="77777777" w:rsidR="0094430F" w:rsidRDefault="0094430F" w:rsidP="000629BA">
      <w:pPr>
        <w:pStyle w:val="ListParagraph"/>
        <w:numPr>
          <w:ilvl w:val="2"/>
          <w:numId w:val="111"/>
        </w:numPr>
        <w:suppressAutoHyphens/>
        <w:outlineLvl w:val="9"/>
        <w:rPr>
          <w:rFonts w:cs="Calibri Light"/>
        </w:rPr>
      </w:pPr>
      <w:r>
        <w:rPr>
          <w:rFonts w:cs="Calibri Light"/>
        </w:rPr>
        <w:t>Agent-based monitoring with support for customised alert generation</w:t>
      </w:r>
    </w:p>
    <w:p w14:paraId="59649725" w14:textId="77777777" w:rsidR="0094430F" w:rsidRPr="00F77DB4" w:rsidRDefault="0094430F" w:rsidP="00F77DB4">
      <w:pPr>
        <w:suppressAutoHyphens/>
        <w:rPr>
          <w:rFonts w:cs="Calibri Light"/>
        </w:rPr>
      </w:pPr>
      <w:r w:rsidRPr="00F77DB4">
        <w:rPr>
          <w:rFonts w:cs="Calibri Light"/>
        </w:rPr>
        <w:t xml:space="preserve">Identify all users, systems and applications regardless of the port or protocol used. </w:t>
      </w:r>
    </w:p>
    <w:p w14:paraId="03075065" w14:textId="77777777" w:rsidR="0094430F" w:rsidRPr="00F77DB4" w:rsidRDefault="0094430F" w:rsidP="00F77DB4">
      <w:pPr>
        <w:suppressAutoHyphens/>
        <w:rPr>
          <w:rFonts w:cs="Calibri Light"/>
        </w:rPr>
      </w:pPr>
      <w:r w:rsidRPr="00F77DB4">
        <w:rPr>
          <w:rFonts w:cs="Calibri Light"/>
        </w:rPr>
        <w:t>Protect against unauthorised access to systems, applications and network infrastructure</w:t>
      </w:r>
    </w:p>
    <w:p w14:paraId="4AA3E006" w14:textId="77777777" w:rsidR="0094430F" w:rsidRPr="00F77DB4" w:rsidRDefault="0094430F" w:rsidP="00F77DB4">
      <w:pPr>
        <w:suppressAutoHyphens/>
        <w:rPr>
          <w:rFonts w:cs="Calibri Light"/>
        </w:rPr>
      </w:pPr>
      <w:r w:rsidRPr="00F77DB4">
        <w:rPr>
          <w:rFonts w:cs="Calibri Light"/>
        </w:rPr>
        <w:t>Provide real-time protection against threats occurring on all layers including the application layer.</w:t>
      </w:r>
    </w:p>
    <w:p w14:paraId="0BD61BE7" w14:textId="77777777" w:rsidR="0094430F" w:rsidRPr="00F77DB4" w:rsidRDefault="0094430F" w:rsidP="00F77DB4">
      <w:pPr>
        <w:suppressAutoHyphens/>
        <w:rPr>
          <w:rFonts w:cs="Calibri Light"/>
        </w:rPr>
      </w:pPr>
      <w:r w:rsidRPr="00F77DB4">
        <w:rPr>
          <w:rFonts w:cs="Calibri Light"/>
        </w:rPr>
        <w:t>Protect against data leakage.</w:t>
      </w:r>
    </w:p>
    <w:p w14:paraId="2FF92F9B" w14:textId="77777777" w:rsidR="0094430F" w:rsidRPr="00F77DB4" w:rsidRDefault="0094430F" w:rsidP="00F77DB4">
      <w:pPr>
        <w:suppressAutoHyphens/>
        <w:rPr>
          <w:rFonts w:cs="Calibri Light"/>
        </w:rPr>
      </w:pPr>
      <w:r w:rsidRPr="00F77DB4">
        <w:rPr>
          <w:rFonts w:cs="Calibri Light"/>
        </w:rPr>
        <w:t xml:space="preserve">Protect against website hack attacks and defacements. </w:t>
      </w:r>
    </w:p>
    <w:p w14:paraId="05A41A1D" w14:textId="77777777" w:rsidR="0094430F" w:rsidRPr="00F77DB4" w:rsidRDefault="0094430F" w:rsidP="00F77DB4">
      <w:pPr>
        <w:suppressAutoHyphens/>
        <w:rPr>
          <w:rFonts w:cs="Calibri Light"/>
        </w:rPr>
      </w:pPr>
      <w:r w:rsidRPr="00F77DB4">
        <w:rPr>
          <w:rFonts w:cs="Calibri Light"/>
        </w:rPr>
        <w:t xml:space="preserve">Integrate with traditional firewall functionality such as packet filtering, address translation (NAT), stateful inspection and Virtual Private Networking (VPN) with next-generation functionality. </w:t>
      </w:r>
    </w:p>
    <w:p w14:paraId="038A84FC" w14:textId="77777777" w:rsidR="0094430F" w:rsidRPr="00F77DB4" w:rsidRDefault="0094430F" w:rsidP="00F77DB4">
      <w:pPr>
        <w:suppressAutoHyphens/>
        <w:rPr>
          <w:rFonts w:cs="Calibri Light"/>
        </w:rPr>
      </w:pPr>
      <w:r w:rsidRPr="00F77DB4">
        <w:rPr>
          <w:rFonts w:cs="Calibri Light"/>
        </w:rPr>
        <w:t>Provide high performance such as gigabit in-line throughput without service degradation.</w:t>
      </w:r>
    </w:p>
    <w:p w14:paraId="741C5EBB" w14:textId="77777777" w:rsidR="0094430F" w:rsidRPr="00F77DB4" w:rsidRDefault="0094430F" w:rsidP="00F77DB4">
      <w:pPr>
        <w:suppressAutoHyphens/>
        <w:rPr>
          <w:rFonts w:cs="Calibri Light"/>
          <w:b/>
          <w:bCs/>
        </w:rPr>
      </w:pPr>
      <w:r w:rsidRPr="00F77DB4">
        <w:rPr>
          <w:rFonts w:cs="Calibri Light"/>
          <w:b/>
          <w:bCs/>
        </w:rPr>
        <w:t>Remote VPN access:</w:t>
      </w:r>
    </w:p>
    <w:p w14:paraId="7F6B2C0F" w14:textId="7E57FDAD" w:rsidR="0094430F" w:rsidRDefault="0094430F" w:rsidP="000629BA">
      <w:pPr>
        <w:pStyle w:val="ListParagraph"/>
        <w:numPr>
          <w:ilvl w:val="2"/>
          <w:numId w:val="111"/>
        </w:numPr>
        <w:suppressAutoHyphens/>
        <w:outlineLvl w:val="9"/>
        <w:rPr>
          <w:rFonts w:cs="Calibri Light"/>
        </w:rPr>
      </w:pPr>
      <w:r>
        <w:rPr>
          <w:rFonts w:cs="Calibri Light"/>
        </w:rPr>
        <w:lastRenderedPageBreak/>
        <w:t xml:space="preserve">The NGFW </w:t>
      </w:r>
      <w:r w:rsidR="004348F0">
        <w:rPr>
          <w:rFonts w:cs="Calibri Light"/>
        </w:rPr>
        <w:t>technology</w:t>
      </w:r>
      <w:r>
        <w:rPr>
          <w:rFonts w:cs="Calibri Light"/>
        </w:rPr>
        <w:t xml:space="preserve"> must offer effective Virtual Private Network (VPN) access functionality, fully integrable with multifactor authentication to Active Directory:</w:t>
      </w:r>
    </w:p>
    <w:p w14:paraId="4D862CAA" w14:textId="7B654C3A" w:rsidR="0094430F" w:rsidRPr="00F77DB4" w:rsidRDefault="0094430F" w:rsidP="000629BA">
      <w:pPr>
        <w:pStyle w:val="ListParagraph"/>
        <w:numPr>
          <w:ilvl w:val="3"/>
          <w:numId w:val="112"/>
        </w:numPr>
        <w:spacing w:line="240" w:lineRule="auto"/>
        <w:ind w:left="1843"/>
        <w:rPr>
          <w:rFonts w:cs="Calibri Light"/>
        </w:rPr>
      </w:pPr>
      <w:r w:rsidRPr="00F77DB4">
        <w:rPr>
          <w:rFonts w:cs="Calibri Light"/>
        </w:rPr>
        <w:t>Allow a secure VPN setup to provide remote access capability for users.</w:t>
      </w:r>
    </w:p>
    <w:p w14:paraId="2F6C6148" w14:textId="03785A4A" w:rsidR="0094430F" w:rsidRPr="00F77DB4" w:rsidRDefault="0094430F" w:rsidP="000629BA">
      <w:pPr>
        <w:pStyle w:val="ListParagraph"/>
        <w:numPr>
          <w:ilvl w:val="3"/>
          <w:numId w:val="112"/>
        </w:numPr>
        <w:spacing w:line="240" w:lineRule="auto"/>
        <w:ind w:left="1843"/>
        <w:rPr>
          <w:rFonts w:cs="Calibri Light"/>
        </w:rPr>
      </w:pPr>
      <w:r w:rsidRPr="00F77DB4">
        <w:rPr>
          <w:rFonts w:cs="Calibri Light"/>
        </w:rPr>
        <w:t>Allowing users to connect with any device, tablet smartphone and laptop from any remote location.</w:t>
      </w:r>
    </w:p>
    <w:p w14:paraId="6BDCD3BB" w14:textId="42D76B1B" w:rsidR="0094430F" w:rsidRPr="00F77DB4" w:rsidRDefault="0094430F" w:rsidP="000629BA">
      <w:pPr>
        <w:pStyle w:val="ListParagraph"/>
        <w:numPr>
          <w:ilvl w:val="3"/>
          <w:numId w:val="112"/>
        </w:numPr>
        <w:spacing w:line="240" w:lineRule="auto"/>
        <w:ind w:left="1843"/>
        <w:rPr>
          <w:rFonts w:cs="Calibri Light"/>
        </w:rPr>
      </w:pPr>
      <w:r w:rsidRPr="00F77DB4">
        <w:rPr>
          <w:rFonts w:cs="Calibri Light"/>
        </w:rPr>
        <w:t>Allow unlimited IPSec and SSL functionality</w:t>
      </w:r>
    </w:p>
    <w:p w14:paraId="11B39F34" w14:textId="77777777" w:rsidR="0094430F" w:rsidRPr="00CB4680" w:rsidRDefault="0094430F" w:rsidP="00CB4680">
      <w:pPr>
        <w:suppressAutoHyphens/>
        <w:spacing w:line="240" w:lineRule="auto"/>
        <w:rPr>
          <w:rFonts w:cs="Calibri Light"/>
          <w:b/>
          <w:bCs/>
        </w:rPr>
      </w:pPr>
      <w:r w:rsidRPr="00CB4680">
        <w:rPr>
          <w:rFonts w:cs="Calibri Light"/>
          <w:b/>
          <w:bCs/>
        </w:rPr>
        <w:t>Network integration:</w:t>
      </w:r>
    </w:p>
    <w:p w14:paraId="32EF4184" w14:textId="10ABD741" w:rsidR="0094430F" w:rsidRPr="00CB4680" w:rsidRDefault="0094430F" w:rsidP="000629BA">
      <w:pPr>
        <w:pStyle w:val="ListParagraph"/>
        <w:numPr>
          <w:ilvl w:val="0"/>
          <w:numId w:val="113"/>
        </w:numPr>
        <w:suppressAutoHyphens/>
        <w:spacing w:line="240" w:lineRule="auto"/>
        <w:rPr>
          <w:rFonts w:cs="Calibri Light"/>
        </w:rPr>
      </w:pPr>
      <w:r w:rsidRPr="00CB4680">
        <w:rPr>
          <w:rFonts w:cs="Calibri Light"/>
        </w:rPr>
        <w:t xml:space="preserve">The NGFW </w:t>
      </w:r>
      <w:r w:rsidR="004348F0">
        <w:rPr>
          <w:rFonts w:cs="Calibri Light"/>
        </w:rPr>
        <w:t>technology</w:t>
      </w:r>
      <w:r w:rsidRPr="00CB4680">
        <w:rPr>
          <w:rFonts w:cs="Calibri Light"/>
        </w:rPr>
        <w:t xml:space="preserve"> must provide effective:</w:t>
      </w:r>
    </w:p>
    <w:p w14:paraId="1FB14490" w14:textId="50AAB944" w:rsidR="0094430F" w:rsidRPr="00CB4680" w:rsidRDefault="0094430F" w:rsidP="000629BA">
      <w:pPr>
        <w:pStyle w:val="ListParagraph"/>
        <w:numPr>
          <w:ilvl w:val="3"/>
          <w:numId w:val="114"/>
        </w:numPr>
        <w:spacing w:line="240" w:lineRule="auto"/>
        <w:ind w:left="1843"/>
        <w:rPr>
          <w:rFonts w:cs="Calibri Light"/>
        </w:rPr>
      </w:pPr>
      <w:r w:rsidRPr="00CB4680">
        <w:rPr>
          <w:rFonts w:cs="Calibri Light"/>
        </w:rPr>
        <w:t>VLAN support.</w:t>
      </w:r>
    </w:p>
    <w:p w14:paraId="6EA01975" w14:textId="7AA83C80" w:rsidR="0094430F" w:rsidRPr="00CB4680" w:rsidRDefault="0094430F" w:rsidP="000629BA">
      <w:pPr>
        <w:pStyle w:val="ListParagraph"/>
        <w:numPr>
          <w:ilvl w:val="3"/>
          <w:numId w:val="114"/>
        </w:numPr>
        <w:spacing w:line="240" w:lineRule="auto"/>
        <w:ind w:left="1843"/>
        <w:rPr>
          <w:rFonts w:cs="Calibri Light"/>
        </w:rPr>
      </w:pPr>
      <w:r w:rsidRPr="00CB4680">
        <w:rPr>
          <w:rFonts w:cs="Calibri Light"/>
        </w:rPr>
        <w:t>IPv6 Support.</w:t>
      </w:r>
    </w:p>
    <w:p w14:paraId="0EFD92D8" w14:textId="682A91AE" w:rsidR="0094430F" w:rsidRPr="00CB4680" w:rsidRDefault="0094430F" w:rsidP="000629BA">
      <w:pPr>
        <w:pStyle w:val="ListParagraph"/>
        <w:numPr>
          <w:ilvl w:val="3"/>
          <w:numId w:val="114"/>
        </w:numPr>
        <w:spacing w:line="240" w:lineRule="auto"/>
        <w:ind w:left="1843"/>
        <w:rPr>
          <w:rFonts w:cs="Calibri Light"/>
        </w:rPr>
      </w:pPr>
      <w:r w:rsidRPr="00CB4680">
        <w:rPr>
          <w:rFonts w:cs="Calibri Light"/>
        </w:rPr>
        <w:t>Dynamic Host Configuration Protocol (DHCP) relay.</w:t>
      </w:r>
    </w:p>
    <w:p w14:paraId="30F72D54" w14:textId="7F2FE5F1" w:rsidR="0094430F" w:rsidRPr="00CB4680" w:rsidRDefault="0094430F" w:rsidP="000629BA">
      <w:pPr>
        <w:pStyle w:val="ListParagraph"/>
        <w:numPr>
          <w:ilvl w:val="3"/>
          <w:numId w:val="114"/>
        </w:numPr>
        <w:spacing w:line="240" w:lineRule="auto"/>
        <w:ind w:left="1843"/>
        <w:rPr>
          <w:rFonts w:cs="Calibri Light"/>
        </w:rPr>
      </w:pPr>
      <w:r w:rsidRPr="00CB4680">
        <w:rPr>
          <w:rFonts w:cs="Calibri Light"/>
        </w:rPr>
        <w:t>Routing protocols (Routing Information Protocol [RIP], OSPFv3).</w:t>
      </w:r>
    </w:p>
    <w:p w14:paraId="1592C696" w14:textId="04BC4CB1" w:rsidR="0094430F" w:rsidRPr="00CB4680" w:rsidRDefault="0094430F" w:rsidP="000629BA">
      <w:pPr>
        <w:pStyle w:val="ListParagraph"/>
        <w:numPr>
          <w:ilvl w:val="3"/>
          <w:numId w:val="114"/>
        </w:numPr>
        <w:spacing w:line="240" w:lineRule="auto"/>
        <w:ind w:left="1843"/>
        <w:rPr>
          <w:rFonts w:cs="Calibri Light"/>
        </w:rPr>
      </w:pPr>
      <w:r w:rsidRPr="00CB4680">
        <w:rPr>
          <w:rFonts w:cs="Calibri Light"/>
        </w:rPr>
        <w:t>Exterior Gateway Routing Protocols (BGP).</w:t>
      </w:r>
    </w:p>
    <w:p w14:paraId="3AD91E84" w14:textId="0975A7BB" w:rsidR="0094430F" w:rsidRPr="00CB4680" w:rsidRDefault="0094430F" w:rsidP="000629BA">
      <w:pPr>
        <w:pStyle w:val="ListParagraph"/>
        <w:numPr>
          <w:ilvl w:val="3"/>
          <w:numId w:val="114"/>
        </w:numPr>
        <w:spacing w:line="240" w:lineRule="auto"/>
        <w:ind w:left="1843"/>
        <w:rPr>
          <w:rFonts w:cs="Calibri Light"/>
        </w:rPr>
      </w:pPr>
      <w:r w:rsidRPr="00CB4680">
        <w:rPr>
          <w:rFonts w:cs="Calibri Light"/>
        </w:rPr>
        <w:t>Support for Layer 2 (transparent) mode.</w:t>
      </w:r>
    </w:p>
    <w:p w14:paraId="3674865F" w14:textId="3C695589" w:rsidR="0094430F" w:rsidRPr="00CB4680" w:rsidRDefault="0094430F" w:rsidP="000629BA">
      <w:pPr>
        <w:pStyle w:val="ListParagraph"/>
        <w:numPr>
          <w:ilvl w:val="3"/>
          <w:numId w:val="114"/>
        </w:numPr>
        <w:spacing w:line="240" w:lineRule="auto"/>
        <w:ind w:left="1843"/>
        <w:rPr>
          <w:rFonts w:cs="Calibri Light"/>
        </w:rPr>
      </w:pPr>
      <w:r w:rsidRPr="00CB4680">
        <w:rPr>
          <w:rFonts w:cs="Calibri Light"/>
        </w:rPr>
        <w:t>Multilink/multi-ISP connectivity.</w:t>
      </w:r>
    </w:p>
    <w:p w14:paraId="2F53AAE0" w14:textId="77777777" w:rsidR="0094430F" w:rsidRDefault="0094430F" w:rsidP="00963A8B">
      <w:pPr>
        <w:suppressAutoHyphens/>
        <w:spacing w:line="240" w:lineRule="auto"/>
        <w:rPr>
          <w:rFonts w:cs="Calibri Light"/>
          <w:b/>
          <w:bCs/>
        </w:rPr>
      </w:pPr>
      <w:r>
        <w:rPr>
          <w:rFonts w:cs="Calibri Light"/>
          <w:b/>
          <w:bCs/>
        </w:rPr>
        <w:t>Encryption:</w:t>
      </w:r>
    </w:p>
    <w:p w14:paraId="37CF2E57" w14:textId="2B6D8067" w:rsidR="0094430F" w:rsidRDefault="0094430F" w:rsidP="000629BA">
      <w:pPr>
        <w:pStyle w:val="ListParagraph"/>
        <w:numPr>
          <w:ilvl w:val="0"/>
          <w:numId w:val="113"/>
        </w:numPr>
        <w:suppressAutoHyphens/>
        <w:spacing w:line="240" w:lineRule="auto"/>
        <w:rPr>
          <w:rFonts w:cs="Calibri Light"/>
        </w:rPr>
      </w:pPr>
      <w:r>
        <w:rPr>
          <w:rFonts w:cs="Calibri Light"/>
        </w:rPr>
        <w:t xml:space="preserve">The NGFW </w:t>
      </w:r>
      <w:r w:rsidR="004348F0">
        <w:rPr>
          <w:rFonts w:cs="Calibri Light"/>
        </w:rPr>
        <w:t>technology</w:t>
      </w:r>
      <w:r>
        <w:rPr>
          <w:rFonts w:cs="Calibri Light"/>
        </w:rPr>
        <w:t xml:space="preserve"> must be able to:</w:t>
      </w:r>
    </w:p>
    <w:p w14:paraId="223186B7" w14:textId="3A7C974A" w:rsidR="0094430F" w:rsidRDefault="0094430F" w:rsidP="000629BA">
      <w:pPr>
        <w:pStyle w:val="ListParagraph"/>
        <w:numPr>
          <w:ilvl w:val="3"/>
          <w:numId w:val="114"/>
        </w:numPr>
        <w:spacing w:line="240" w:lineRule="auto"/>
        <w:ind w:left="1843"/>
        <w:rPr>
          <w:rFonts w:cs="Calibri Light"/>
        </w:rPr>
      </w:pPr>
      <w:r>
        <w:rPr>
          <w:rFonts w:cs="Calibri Light"/>
        </w:rPr>
        <w:t>Provide client-to-site SSL, TLS or DTLS VPN.</w:t>
      </w:r>
    </w:p>
    <w:p w14:paraId="6109DC6A" w14:textId="7A4F8B9D" w:rsidR="0094430F" w:rsidRDefault="0094430F" w:rsidP="000629BA">
      <w:pPr>
        <w:pStyle w:val="ListParagraph"/>
        <w:numPr>
          <w:ilvl w:val="3"/>
          <w:numId w:val="114"/>
        </w:numPr>
        <w:spacing w:line="240" w:lineRule="auto"/>
        <w:ind w:left="1843"/>
        <w:rPr>
          <w:rFonts w:cs="Calibri Light"/>
        </w:rPr>
      </w:pPr>
      <w:r>
        <w:rPr>
          <w:rFonts w:cs="Calibri Light"/>
        </w:rPr>
        <w:t>Provide client-to-site IPsec VPN.</w:t>
      </w:r>
    </w:p>
    <w:p w14:paraId="5259C8B7" w14:textId="363AC205" w:rsidR="0094430F" w:rsidRDefault="0094430F" w:rsidP="000629BA">
      <w:pPr>
        <w:pStyle w:val="ListParagraph"/>
        <w:numPr>
          <w:ilvl w:val="3"/>
          <w:numId w:val="114"/>
        </w:numPr>
        <w:spacing w:line="240" w:lineRule="auto"/>
        <w:ind w:left="1843"/>
        <w:rPr>
          <w:rFonts w:cs="Calibri Light"/>
        </w:rPr>
      </w:pPr>
      <w:r>
        <w:rPr>
          <w:rFonts w:cs="Calibri Light"/>
        </w:rPr>
        <w:t>Provide certificate-based VPN user identity recognition.</w:t>
      </w:r>
    </w:p>
    <w:p w14:paraId="5975F822" w14:textId="6D705E9C" w:rsidR="0094430F" w:rsidRDefault="0094430F" w:rsidP="000629BA">
      <w:pPr>
        <w:pStyle w:val="ListParagraph"/>
        <w:numPr>
          <w:ilvl w:val="3"/>
          <w:numId w:val="114"/>
        </w:numPr>
        <w:spacing w:line="240" w:lineRule="auto"/>
        <w:ind w:left="1843"/>
        <w:rPr>
          <w:rFonts w:cs="Calibri Light"/>
        </w:rPr>
      </w:pPr>
      <w:r>
        <w:rPr>
          <w:rFonts w:cs="Calibri Light"/>
        </w:rPr>
        <w:t>Support username- and password-based VPN user identity recognition.</w:t>
      </w:r>
    </w:p>
    <w:p w14:paraId="1DBD2086" w14:textId="10B793AA" w:rsidR="0094430F" w:rsidRDefault="0094430F" w:rsidP="000629BA">
      <w:pPr>
        <w:pStyle w:val="ListParagraph"/>
        <w:numPr>
          <w:ilvl w:val="3"/>
          <w:numId w:val="114"/>
        </w:numPr>
        <w:spacing w:line="240" w:lineRule="auto"/>
        <w:ind w:left="1843"/>
        <w:rPr>
          <w:rFonts w:cs="Calibri Light"/>
        </w:rPr>
      </w:pPr>
      <w:r>
        <w:rPr>
          <w:rFonts w:cs="Calibri Light"/>
        </w:rPr>
        <w:t>Provide Site-to-site IPsec VPN.</w:t>
      </w:r>
    </w:p>
    <w:p w14:paraId="7B9564EE" w14:textId="19736CD5" w:rsidR="0094430F" w:rsidRDefault="0094430F" w:rsidP="000629BA">
      <w:pPr>
        <w:pStyle w:val="ListParagraph"/>
        <w:numPr>
          <w:ilvl w:val="3"/>
          <w:numId w:val="114"/>
        </w:numPr>
        <w:spacing w:line="240" w:lineRule="auto"/>
        <w:ind w:left="1843"/>
        <w:rPr>
          <w:rFonts w:cs="Calibri Light"/>
        </w:rPr>
      </w:pPr>
      <w:r>
        <w:rPr>
          <w:rFonts w:cs="Calibri Light"/>
        </w:rPr>
        <w:t>Enforce and Support Strong encryption.</w:t>
      </w:r>
    </w:p>
    <w:p w14:paraId="2D4DFDC4" w14:textId="7316530C" w:rsidR="0094430F" w:rsidRDefault="0094430F" w:rsidP="000629BA">
      <w:pPr>
        <w:pStyle w:val="ListParagraph"/>
        <w:numPr>
          <w:ilvl w:val="3"/>
          <w:numId w:val="114"/>
        </w:numPr>
        <w:spacing w:line="240" w:lineRule="auto"/>
        <w:ind w:left="1843"/>
        <w:rPr>
          <w:rFonts w:cs="Calibri Light"/>
        </w:rPr>
      </w:pPr>
      <w:r>
        <w:rPr>
          <w:rFonts w:cs="Calibri Light"/>
        </w:rPr>
        <w:t>Provide VPN client load balancing and clustering.</w:t>
      </w:r>
    </w:p>
    <w:p w14:paraId="240D130F" w14:textId="77777777" w:rsidR="0094430F" w:rsidRDefault="0094430F" w:rsidP="00F15FC3">
      <w:pPr>
        <w:suppressAutoHyphens/>
        <w:spacing w:line="240" w:lineRule="auto"/>
        <w:rPr>
          <w:rFonts w:cs="Calibri Light"/>
          <w:b/>
          <w:bCs/>
        </w:rPr>
      </w:pPr>
      <w:r>
        <w:rPr>
          <w:rFonts w:cs="Calibri Light"/>
          <w:b/>
          <w:bCs/>
        </w:rPr>
        <w:t>Visibility into encrypted packets:</w:t>
      </w:r>
    </w:p>
    <w:p w14:paraId="24A0EB89" w14:textId="22E3B434" w:rsidR="0094430F" w:rsidRDefault="0094430F" w:rsidP="000629BA">
      <w:pPr>
        <w:pStyle w:val="ListParagraph"/>
        <w:numPr>
          <w:ilvl w:val="0"/>
          <w:numId w:val="113"/>
        </w:numPr>
        <w:suppressAutoHyphens/>
        <w:spacing w:line="240" w:lineRule="auto"/>
        <w:rPr>
          <w:rFonts w:cs="Calibri Light"/>
        </w:rPr>
      </w:pPr>
      <w:r>
        <w:rPr>
          <w:rFonts w:cs="Calibri Light"/>
        </w:rPr>
        <w:t xml:space="preserve">The NGFW </w:t>
      </w:r>
      <w:r w:rsidR="004348F0">
        <w:rPr>
          <w:rFonts w:cs="Calibri Light"/>
        </w:rPr>
        <w:t>technology</w:t>
      </w:r>
      <w:r>
        <w:rPr>
          <w:rFonts w:cs="Calibri Light"/>
        </w:rPr>
        <w:t xml:space="preserve"> must be able to decrypt the traffic to inspect the content; else such traffic should be diverted to a secure area with applicable notifications raised to the OSIS team. </w:t>
      </w:r>
    </w:p>
    <w:p w14:paraId="4C78AC61" w14:textId="77777777" w:rsidR="0094430F" w:rsidRDefault="0094430F" w:rsidP="00F15FC3">
      <w:pPr>
        <w:suppressAutoHyphens/>
        <w:spacing w:line="240" w:lineRule="auto"/>
        <w:rPr>
          <w:rFonts w:cs="Calibri Light"/>
          <w:b/>
          <w:bCs/>
        </w:rPr>
      </w:pPr>
      <w:r>
        <w:rPr>
          <w:rFonts w:cs="Calibri Light"/>
          <w:b/>
          <w:bCs/>
        </w:rPr>
        <w:t>Stability and reliability:</w:t>
      </w:r>
    </w:p>
    <w:p w14:paraId="4C79D543" w14:textId="1484FEFE" w:rsidR="0094430F" w:rsidRDefault="0094430F" w:rsidP="000629BA">
      <w:pPr>
        <w:pStyle w:val="ListParagraph"/>
        <w:numPr>
          <w:ilvl w:val="0"/>
          <w:numId w:val="113"/>
        </w:numPr>
        <w:suppressAutoHyphens/>
        <w:spacing w:line="240" w:lineRule="auto"/>
        <w:rPr>
          <w:rFonts w:cs="Calibri Light"/>
        </w:rPr>
      </w:pPr>
      <w:r>
        <w:rPr>
          <w:rFonts w:cs="Calibri Light"/>
        </w:rPr>
        <w:t xml:space="preserve">The NGFW </w:t>
      </w:r>
      <w:r w:rsidR="004348F0">
        <w:rPr>
          <w:rFonts w:cs="Calibri Light"/>
        </w:rPr>
        <w:t>technology</w:t>
      </w:r>
      <w:r>
        <w:rPr>
          <w:rFonts w:cs="Calibri Light"/>
        </w:rPr>
        <w:t xml:space="preserve"> must provide stability and reliability.</w:t>
      </w:r>
    </w:p>
    <w:p w14:paraId="78F744E0" w14:textId="6A4F8F9C" w:rsidR="0094430F" w:rsidRDefault="0094430F" w:rsidP="000629BA">
      <w:pPr>
        <w:pStyle w:val="ListParagraph"/>
        <w:numPr>
          <w:ilvl w:val="3"/>
          <w:numId w:val="114"/>
        </w:numPr>
        <w:spacing w:line="240" w:lineRule="auto"/>
        <w:ind w:left="1701"/>
        <w:rPr>
          <w:rFonts w:cs="Calibri Light"/>
        </w:rPr>
      </w:pPr>
      <w:r>
        <w:rPr>
          <w:rFonts w:cs="Calibri Light"/>
        </w:rPr>
        <w:t>It is critical that the firewalls deployed can manage the traffic with regard to speed and bandwidth. From a growth perspective, it is important to bring scalability into the calculation and to ensure that the device(s) will be able to manage the traffic for the next five years.</w:t>
      </w:r>
    </w:p>
    <w:p w14:paraId="411A47E6" w14:textId="77777777" w:rsidR="0094430F" w:rsidRDefault="0094430F" w:rsidP="00F15FC3">
      <w:pPr>
        <w:suppressAutoHyphens/>
        <w:spacing w:line="240" w:lineRule="auto"/>
        <w:rPr>
          <w:rFonts w:cs="Calibri Light"/>
          <w:b/>
          <w:bCs/>
        </w:rPr>
      </w:pPr>
      <w:r>
        <w:rPr>
          <w:rFonts w:cs="Calibri Light"/>
          <w:b/>
          <w:bCs/>
        </w:rPr>
        <w:t>Load balancing:</w:t>
      </w:r>
    </w:p>
    <w:p w14:paraId="28452C94" w14:textId="4D37106B" w:rsidR="0094430F" w:rsidRDefault="0094430F" w:rsidP="000629BA">
      <w:pPr>
        <w:pStyle w:val="ListParagraph"/>
        <w:numPr>
          <w:ilvl w:val="0"/>
          <w:numId w:val="113"/>
        </w:numPr>
        <w:suppressAutoHyphens/>
        <w:spacing w:line="240" w:lineRule="auto"/>
        <w:rPr>
          <w:rFonts w:cs="Calibri Light"/>
        </w:rPr>
      </w:pPr>
      <w:r>
        <w:rPr>
          <w:rFonts w:cs="Calibri Light"/>
        </w:rPr>
        <w:t xml:space="preserve">The </w:t>
      </w:r>
      <w:r w:rsidR="004348F0">
        <w:rPr>
          <w:rFonts w:cs="Calibri Light"/>
        </w:rPr>
        <w:t>technology</w:t>
      </w:r>
      <w:r>
        <w:rPr>
          <w:rFonts w:cs="Calibri Light"/>
        </w:rPr>
        <w:t xml:space="preserve"> should be able to provide load-sharing high availability (active/active, active/standby) to ensure optimum service uptime and service delivery. </w:t>
      </w:r>
    </w:p>
    <w:p w14:paraId="00CC046F" w14:textId="77777777" w:rsidR="0094430F" w:rsidRDefault="0094430F" w:rsidP="0094430F">
      <w:pPr>
        <w:pStyle w:val="ListParagraph"/>
        <w:ind w:left="1134"/>
        <w:outlineLvl w:val="9"/>
        <w:rPr>
          <w:rFonts w:cs="Calibri Light"/>
        </w:rPr>
      </w:pPr>
    </w:p>
    <w:p w14:paraId="2DD2C18F" w14:textId="77777777" w:rsidR="0094430F" w:rsidRDefault="0094430F" w:rsidP="007D3A0E">
      <w:pPr>
        <w:suppressAutoHyphens/>
        <w:spacing w:line="240" w:lineRule="auto"/>
        <w:rPr>
          <w:rFonts w:cs="Calibri Light"/>
          <w:b/>
          <w:bCs/>
        </w:rPr>
      </w:pPr>
      <w:r>
        <w:rPr>
          <w:rFonts w:cs="Calibri Light"/>
          <w:b/>
          <w:bCs/>
        </w:rPr>
        <w:t>High availability:</w:t>
      </w:r>
    </w:p>
    <w:p w14:paraId="09585D60" w14:textId="547DB0E9" w:rsidR="0094430F" w:rsidRDefault="0094430F" w:rsidP="000629BA">
      <w:pPr>
        <w:pStyle w:val="ListParagraph"/>
        <w:numPr>
          <w:ilvl w:val="0"/>
          <w:numId w:val="113"/>
        </w:numPr>
        <w:suppressAutoHyphens/>
        <w:spacing w:line="240" w:lineRule="auto"/>
        <w:rPr>
          <w:rFonts w:cs="Calibri Light"/>
        </w:rPr>
      </w:pPr>
      <w:r>
        <w:rPr>
          <w:rFonts w:cs="Calibri Light"/>
        </w:rPr>
        <w:t xml:space="preserve">The </w:t>
      </w:r>
      <w:r w:rsidR="004348F0">
        <w:rPr>
          <w:rFonts w:cs="Calibri Light"/>
        </w:rPr>
        <w:t>technology</w:t>
      </w:r>
      <w:r>
        <w:rPr>
          <w:rFonts w:cs="Calibri Light"/>
        </w:rPr>
        <w:t xml:space="preserve"> should be able to provide high availability (active/active, active/standby) to ensure optimum service uptime and service delivery:</w:t>
      </w:r>
    </w:p>
    <w:p w14:paraId="1E02E35D" w14:textId="29F5631E" w:rsidR="0094430F" w:rsidRDefault="0094430F" w:rsidP="000629BA">
      <w:pPr>
        <w:pStyle w:val="ListParagraph"/>
        <w:numPr>
          <w:ilvl w:val="3"/>
          <w:numId w:val="114"/>
        </w:numPr>
        <w:spacing w:line="240" w:lineRule="auto"/>
        <w:ind w:left="1701"/>
        <w:rPr>
          <w:rFonts w:cs="Calibri Light"/>
        </w:rPr>
      </w:pPr>
      <w:r>
        <w:rPr>
          <w:rFonts w:cs="Calibri Light"/>
        </w:rPr>
        <w:tab/>
        <w:t>High availability and load-balanced proxy functionality for both forward and reverse proxy configurations with support for SSL termination and SSL streaming interrogation by the IPS.</w:t>
      </w:r>
    </w:p>
    <w:p w14:paraId="6FD91A72" w14:textId="7A876B81" w:rsidR="0094430F" w:rsidRDefault="0094430F" w:rsidP="000629BA">
      <w:pPr>
        <w:pStyle w:val="ListParagraph"/>
        <w:numPr>
          <w:ilvl w:val="3"/>
          <w:numId w:val="114"/>
        </w:numPr>
        <w:spacing w:line="240" w:lineRule="auto"/>
        <w:ind w:left="1701"/>
        <w:rPr>
          <w:rFonts w:cs="Calibri Light"/>
        </w:rPr>
      </w:pPr>
      <w:r>
        <w:rPr>
          <w:rFonts w:cs="Calibri Light"/>
        </w:rPr>
        <w:tab/>
        <w:t>High availability (active/active, active/standby).</w:t>
      </w:r>
    </w:p>
    <w:p w14:paraId="76D87DAF" w14:textId="444892BC" w:rsidR="0094430F" w:rsidRDefault="0094430F" w:rsidP="000629BA">
      <w:pPr>
        <w:pStyle w:val="ListParagraph"/>
        <w:numPr>
          <w:ilvl w:val="3"/>
          <w:numId w:val="114"/>
        </w:numPr>
        <w:spacing w:line="240" w:lineRule="auto"/>
        <w:ind w:left="1701"/>
        <w:rPr>
          <w:rFonts w:cs="Calibri Light"/>
        </w:rPr>
      </w:pPr>
      <w:r>
        <w:rPr>
          <w:rFonts w:cs="Calibri Light"/>
        </w:rPr>
        <w:tab/>
        <w:t>Redundancy in physical appliances.</w:t>
      </w:r>
    </w:p>
    <w:p w14:paraId="6A5AAB51" w14:textId="2F683777" w:rsidR="0094430F" w:rsidRDefault="0094430F" w:rsidP="000629BA">
      <w:pPr>
        <w:pStyle w:val="ListParagraph"/>
        <w:numPr>
          <w:ilvl w:val="3"/>
          <w:numId w:val="114"/>
        </w:numPr>
        <w:spacing w:line="240" w:lineRule="auto"/>
        <w:ind w:left="1701"/>
        <w:rPr>
          <w:rFonts w:cs="Calibri Light"/>
        </w:rPr>
      </w:pPr>
      <w:r>
        <w:rPr>
          <w:rFonts w:cs="Calibri Light"/>
        </w:rPr>
        <w:tab/>
        <w:t>Out-of-band management.</w:t>
      </w:r>
    </w:p>
    <w:p w14:paraId="336B2F4C" w14:textId="332D8247" w:rsidR="0094430F" w:rsidRDefault="0094430F" w:rsidP="000629BA">
      <w:pPr>
        <w:pStyle w:val="ListParagraph"/>
        <w:numPr>
          <w:ilvl w:val="3"/>
          <w:numId w:val="114"/>
        </w:numPr>
        <w:spacing w:line="240" w:lineRule="auto"/>
        <w:ind w:left="1701"/>
        <w:rPr>
          <w:rFonts w:cs="Calibri Light"/>
        </w:rPr>
      </w:pPr>
      <w:r>
        <w:rPr>
          <w:rFonts w:cs="Calibri Light"/>
        </w:rPr>
        <w:tab/>
        <w:t>Hot swap of components in physical appliances.</w:t>
      </w:r>
    </w:p>
    <w:p w14:paraId="32024D87" w14:textId="77777777" w:rsidR="0094430F" w:rsidRPr="007D3A0E" w:rsidRDefault="0094430F" w:rsidP="007D3A0E">
      <w:pPr>
        <w:suppressAutoHyphens/>
        <w:spacing w:line="240" w:lineRule="auto"/>
        <w:rPr>
          <w:rFonts w:cs="Calibri Light"/>
          <w:b/>
          <w:bCs/>
        </w:rPr>
      </w:pPr>
      <w:r w:rsidRPr="007D3A0E">
        <w:rPr>
          <w:rFonts w:cs="Calibri Light"/>
          <w:b/>
          <w:bCs/>
        </w:rPr>
        <w:t>Manager and Reporter</w:t>
      </w:r>
    </w:p>
    <w:p w14:paraId="1D65027F" w14:textId="77777777" w:rsidR="0094430F" w:rsidRDefault="0094430F" w:rsidP="000629BA">
      <w:pPr>
        <w:pStyle w:val="ListParagraph"/>
        <w:numPr>
          <w:ilvl w:val="0"/>
          <w:numId w:val="113"/>
        </w:numPr>
        <w:suppressAutoHyphens/>
        <w:spacing w:line="240" w:lineRule="auto"/>
        <w:rPr>
          <w:rFonts w:cs="Calibri Light"/>
        </w:rPr>
      </w:pPr>
      <w:r>
        <w:rPr>
          <w:rFonts w:cs="Calibri Light"/>
        </w:rPr>
        <w:t>Automatically adapt to the threat landscape without any user intervention and should be able to follow up manually on thousands of security advisories and recommendations.</w:t>
      </w:r>
    </w:p>
    <w:p w14:paraId="471D7C6E" w14:textId="74F8C4E4" w:rsidR="0094430F" w:rsidRDefault="0094430F" w:rsidP="000629BA">
      <w:pPr>
        <w:pStyle w:val="ListParagraph"/>
        <w:numPr>
          <w:ilvl w:val="0"/>
          <w:numId w:val="113"/>
        </w:numPr>
        <w:suppressAutoHyphens/>
        <w:spacing w:line="240" w:lineRule="auto"/>
        <w:rPr>
          <w:rFonts w:cs="Calibri Light"/>
        </w:rPr>
      </w:pPr>
      <w:r>
        <w:rPr>
          <w:rFonts w:cs="Calibri Light"/>
        </w:rPr>
        <w:lastRenderedPageBreak/>
        <w:t xml:space="preserve">Integrate seamlessly into the SAPS environment and the </w:t>
      </w:r>
      <w:r w:rsidR="004348F0">
        <w:rPr>
          <w:rFonts w:cs="Calibri Light"/>
        </w:rPr>
        <w:t>technology</w:t>
      </w:r>
      <w:r>
        <w:rPr>
          <w:rFonts w:cs="Calibri Light"/>
        </w:rPr>
        <w:t xml:space="preserve"> will require providing a defensive posture that collaboratively leverages both internal and external intelligent sources.</w:t>
      </w:r>
    </w:p>
    <w:p w14:paraId="513B6DF0" w14:textId="77777777" w:rsidR="0094430F" w:rsidRDefault="0094430F" w:rsidP="000629BA">
      <w:pPr>
        <w:pStyle w:val="ListParagraph"/>
        <w:numPr>
          <w:ilvl w:val="0"/>
          <w:numId w:val="113"/>
        </w:numPr>
        <w:suppressAutoHyphens/>
        <w:spacing w:line="240" w:lineRule="auto"/>
        <w:rPr>
          <w:rFonts w:cs="Calibri Light"/>
        </w:rPr>
      </w:pPr>
      <w:r>
        <w:rPr>
          <w:rFonts w:cs="Calibri Light"/>
        </w:rPr>
        <w:t>Needs to make filter decisions based on specific business rules, assets, users, roles and applications as well as define security policies for the set of authorised interactions between the same asset, users and applications (e.g. access control would determine whether a user is allowed to access sensitive government data or services and could qualify authorization base on the user’s location, host status, time of the day.)</w:t>
      </w:r>
    </w:p>
    <w:p w14:paraId="6FF57231" w14:textId="06A64E66" w:rsidR="0094430F" w:rsidRDefault="0094430F" w:rsidP="000629BA">
      <w:pPr>
        <w:pStyle w:val="ListParagraph"/>
        <w:numPr>
          <w:ilvl w:val="0"/>
          <w:numId w:val="113"/>
        </w:numPr>
        <w:suppressAutoHyphens/>
        <w:spacing w:line="240" w:lineRule="auto"/>
        <w:rPr>
          <w:rFonts w:cs="Calibri Light"/>
        </w:rPr>
      </w:pPr>
      <w:r>
        <w:rPr>
          <w:rFonts w:cs="Calibri Light"/>
        </w:rPr>
        <w:t xml:space="preserve">Correlates findings from multiple engines, signatures, reputation, behaviour, malware emulation and human validation to gain a higher level of confidence. In addition, the </w:t>
      </w:r>
      <w:r w:rsidR="004348F0">
        <w:rPr>
          <w:rFonts w:cs="Calibri Light"/>
        </w:rPr>
        <w:t>technology</w:t>
      </w:r>
      <w:r>
        <w:rPr>
          <w:rFonts w:cs="Calibri Light"/>
        </w:rPr>
        <w:t xml:space="preserve"> should leverage extensive and reliable internal and external threat sources to generate meaningful and actionable security intelligence (i.e. threat indicators that can be used to detect and prevent threats).</w:t>
      </w:r>
    </w:p>
    <w:p w14:paraId="362AB21F" w14:textId="77777777" w:rsidR="0094430F" w:rsidRDefault="0094430F" w:rsidP="008665AC">
      <w:pPr>
        <w:suppressAutoHyphens/>
        <w:spacing w:line="240" w:lineRule="auto"/>
        <w:rPr>
          <w:rFonts w:cs="Calibri Light"/>
          <w:b/>
          <w:bCs/>
        </w:rPr>
      </w:pPr>
      <w:r>
        <w:rPr>
          <w:rFonts w:cs="Calibri Light"/>
          <w:b/>
          <w:bCs/>
        </w:rPr>
        <w:t>Identity Awareness</w:t>
      </w:r>
    </w:p>
    <w:p w14:paraId="1F000D88" w14:textId="50891E4C" w:rsidR="0094430F" w:rsidRDefault="0094430F" w:rsidP="0094430F">
      <w:pPr>
        <w:pStyle w:val="ListParagraph"/>
        <w:ind w:left="1134"/>
        <w:outlineLvl w:val="9"/>
        <w:rPr>
          <w:rFonts w:cs="Calibri Light"/>
        </w:rPr>
      </w:pPr>
      <w:r>
        <w:rPr>
          <w:rFonts w:cs="Calibri Light"/>
        </w:rPr>
        <w:t xml:space="preserve">The NGFW </w:t>
      </w:r>
      <w:r w:rsidR="004348F0">
        <w:rPr>
          <w:rFonts w:cs="Calibri Light"/>
        </w:rPr>
        <w:t>technology</w:t>
      </w:r>
      <w:r>
        <w:rPr>
          <w:rFonts w:cs="Calibri Light"/>
        </w:rPr>
        <w:t xml:space="preserve"> must provide granular visibility of users, groups and machines, providing application and access control through the creation of accurate, identity-based policies. Identity Awareness seamlessly integrates with Active Directory (AD) with multiple deployment options and third-party two-factor authentication </w:t>
      </w:r>
      <w:r w:rsidR="004348F0">
        <w:rPr>
          <w:rFonts w:cs="Calibri Light"/>
        </w:rPr>
        <w:t>technology</w:t>
      </w:r>
      <w:r>
        <w:rPr>
          <w:rFonts w:cs="Calibri Light"/>
        </w:rPr>
        <w:t>s.</w:t>
      </w:r>
    </w:p>
    <w:p w14:paraId="6013CBB5" w14:textId="77777777" w:rsidR="0094430F" w:rsidRDefault="0094430F" w:rsidP="008665AC">
      <w:pPr>
        <w:suppressAutoHyphens/>
        <w:spacing w:line="240" w:lineRule="auto"/>
        <w:rPr>
          <w:rFonts w:cs="Calibri Light"/>
          <w:b/>
          <w:bCs/>
        </w:rPr>
      </w:pPr>
      <w:r>
        <w:rPr>
          <w:rFonts w:cs="Calibri Light"/>
          <w:b/>
          <w:bCs/>
        </w:rPr>
        <w:t>Audit Logging</w:t>
      </w:r>
    </w:p>
    <w:p w14:paraId="727ACC85" w14:textId="77777777" w:rsidR="0094430F" w:rsidRDefault="0094430F" w:rsidP="000629BA">
      <w:pPr>
        <w:pStyle w:val="ListParagraph"/>
        <w:numPr>
          <w:ilvl w:val="0"/>
          <w:numId w:val="113"/>
        </w:numPr>
        <w:suppressAutoHyphens/>
        <w:spacing w:line="240" w:lineRule="auto"/>
        <w:rPr>
          <w:rFonts w:cs="Calibri Light"/>
        </w:rPr>
      </w:pPr>
      <w:r>
        <w:rPr>
          <w:rFonts w:cs="Calibri Light"/>
        </w:rPr>
        <w:t>Administrator audits.</w:t>
      </w:r>
    </w:p>
    <w:p w14:paraId="6C050E7D" w14:textId="77777777" w:rsidR="0094430F" w:rsidRDefault="0094430F" w:rsidP="000629BA">
      <w:pPr>
        <w:pStyle w:val="ListParagraph"/>
        <w:numPr>
          <w:ilvl w:val="0"/>
          <w:numId w:val="113"/>
        </w:numPr>
        <w:suppressAutoHyphens/>
        <w:spacing w:line="240" w:lineRule="auto"/>
        <w:rPr>
          <w:rFonts w:cs="Calibri Light"/>
        </w:rPr>
      </w:pPr>
      <w:r>
        <w:rPr>
          <w:rFonts w:cs="Calibri Light"/>
        </w:rPr>
        <w:t>Reporting engine.</w:t>
      </w:r>
    </w:p>
    <w:p w14:paraId="1909BB23" w14:textId="77777777" w:rsidR="0094430F" w:rsidRDefault="0094430F" w:rsidP="000629BA">
      <w:pPr>
        <w:pStyle w:val="ListParagraph"/>
        <w:numPr>
          <w:ilvl w:val="0"/>
          <w:numId w:val="113"/>
        </w:numPr>
        <w:suppressAutoHyphens/>
        <w:spacing w:line="240" w:lineRule="auto"/>
        <w:rPr>
          <w:rFonts w:cs="Calibri Light"/>
        </w:rPr>
      </w:pPr>
      <w:r>
        <w:rPr>
          <w:rFonts w:cs="Calibri Light"/>
        </w:rPr>
        <w:t>Standard reports.</w:t>
      </w:r>
    </w:p>
    <w:p w14:paraId="255CEC95" w14:textId="77777777" w:rsidR="0094430F" w:rsidRDefault="0094430F" w:rsidP="000629BA">
      <w:pPr>
        <w:pStyle w:val="ListParagraph"/>
        <w:numPr>
          <w:ilvl w:val="0"/>
          <w:numId w:val="113"/>
        </w:numPr>
        <w:suppressAutoHyphens/>
        <w:spacing w:line="240" w:lineRule="auto"/>
        <w:rPr>
          <w:rFonts w:cs="Calibri Light"/>
        </w:rPr>
      </w:pPr>
      <w:r>
        <w:rPr>
          <w:rFonts w:cs="Calibri Light"/>
        </w:rPr>
        <w:t>Alerts.</w:t>
      </w:r>
    </w:p>
    <w:p w14:paraId="78ECD2D0" w14:textId="77777777" w:rsidR="0094430F" w:rsidRDefault="0094430F" w:rsidP="000629BA">
      <w:pPr>
        <w:pStyle w:val="ListParagraph"/>
        <w:numPr>
          <w:ilvl w:val="0"/>
          <w:numId w:val="113"/>
        </w:numPr>
        <w:suppressAutoHyphens/>
        <w:spacing w:line="240" w:lineRule="auto"/>
        <w:rPr>
          <w:rFonts w:cs="Calibri Light"/>
        </w:rPr>
      </w:pPr>
      <w:r>
        <w:rPr>
          <w:rFonts w:cs="Calibri Light"/>
        </w:rPr>
        <w:t>SIEM integration.</w:t>
      </w:r>
    </w:p>
    <w:p w14:paraId="306068BB" w14:textId="77777777" w:rsidR="0094430F" w:rsidRDefault="0094430F" w:rsidP="000629BA">
      <w:pPr>
        <w:pStyle w:val="ListParagraph"/>
        <w:numPr>
          <w:ilvl w:val="0"/>
          <w:numId w:val="113"/>
        </w:numPr>
        <w:suppressAutoHyphens/>
        <w:spacing w:line="240" w:lineRule="auto"/>
        <w:rPr>
          <w:rFonts w:cs="Calibri Light"/>
        </w:rPr>
      </w:pPr>
      <w:r>
        <w:rPr>
          <w:rFonts w:cs="Calibri Light"/>
        </w:rPr>
        <w:t>Export of log information.</w:t>
      </w:r>
    </w:p>
    <w:p w14:paraId="7D9E8873" w14:textId="77777777" w:rsidR="0094430F" w:rsidRDefault="0094430F" w:rsidP="000629BA">
      <w:pPr>
        <w:pStyle w:val="ListParagraph"/>
        <w:numPr>
          <w:ilvl w:val="0"/>
          <w:numId w:val="113"/>
        </w:numPr>
        <w:suppressAutoHyphens/>
        <w:spacing w:line="240" w:lineRule="auto"/>
        <w:rPr>
          <w:rFonts w:cs="Calibri Light"/>
        </w:rPr>
      </w:pPr>
      <w:r>
        <w:rPr>
          <w:rFonts w:cs="Calibri Light"/>
        </w:rPr>
        <w:t>NetFlow statistics.</w:t>
      </w:r>
    </w:p>
    <w:p w14:paraId="45E59EA9" w14:textId="77777777" w:rsidR="0094430F" w:rsidRDefault="0094430F" w:rsidP="000629BA">
      <w:pPr>
        <w:pStyle w:val="ListParagraph"/>
        <w:numPr>
          <w:ilvl w:val="0"/>
          <w:numId w:val="113"/>
        </w:numPr>
        <w:suppressAutoHyphens/>
        <w:spacing w:line="240" w:lineRule="auto"/>
        <w:rPr>
          <w:rFonts w:cs="Calibri Light"/>
        </w:rPr>
      </w:pPr>
      <w:r>
        <w:rPr>
          <w:rFonts w:cs="Calibri Light"/>
        </w:rPr>
        <w:t>Action if the firewall cannot log events.</w:t>
      </w:r>
    </w:p>
    <w:p w14:paraId="15048F0A" w14:textId="77777777" w:rsidR="0094430F" w:rsidRDefault="0094430F" w:rsidP="000629BA">
      <w:pPr>
        <w:pStyle w:val="ListParagraph"/>
        <w:numPr>
          <w:ilvl w:val="0"/>
          <w:numId w:val="113"/>
        </w:numPr>
        <w:suppressAutoHyphens/>
        <w:spacing w:line="240" w:lineRule="auto"/>
        <w:rPr>
          <w:rFonts w:cs="Calibri Light"/>
        </w:rPr>
      </w:pPr>
      <w:r>
        <w:rPr>
          <w:rFonts w:cs="Calibri Light"/>
        </w:rPr>
        <w:t>Reliable logging; and</w:t>
      </w:r>
    </w:p>
    <w:p w14:paraId="6AF03DB5" w14:textId="77777777" w:rsidR="0094430F" w:rsidRDefault="0094430F" w:rsidP="000629BA">
      <w:pPr>
        <w:pStyle w:val="ListParagraph"/>
        <w:numPr>
          <w:ilvl w:val="0"/>
          <w:numId w:val="113"/>
        </w:numPr>
        <w:suppressAutoHyphens/>
        <w:spacing w:line="240" w:lineRule="auto"/>
        <w:rPr>
          <w:rFonts w:cs="Calibri Light"/>
        </w:rPr>
      </w:pPr>
      <w:r>
        <w:rPr>
          <w:rFonts w:cs="Calibri Light"/>
        </w:rPr>
        <w:t>Use of threat intelligence in reports.</w:t>
      </w:r>
    </w:p>
    <w:p w14:paraId="1D7C491C" w14:textId="77777777" w:rsidR="0094430F" w:rsidRDefault="0094430F" w:rsidP="008665AC">
      <w:pPr>
        <w:suppressAutoHyphens/>
        <w:spacing w:line="240" w:lineRule="auto"/>
        <w:rPr>
          <w:rFonts w:cs="Calibri Light"/>
          <w:b/>
          <w:bCs/>
        </w:rPr>
      </w:pPr>
      <w:r>
        <w:rPr>
          <w:rFonts w:cs="Calibri Light"/>
          <w:b/>
          <w:bCs/>
        </w:rPr>
        <w:t>Centralised Management:</w:t>
      </w:r>
    </w:p>
    <w:p w14:paraId="440D707E" w14:textId="375C33A2" w:rsidR="0094430F" w:rsidRDefault="0094430F" w:rsidP="000629BA">
      <w:pPr>
        <w:pStyle w:val="ListParagraph"/>
        <w:numPr>
          <w:ilvl w:val="0"/>
          <w:numId w:val="113"/>
        </w:numPr>
        <w:suppressAutoHyphens/>
        <w:spacing w:line="240" w:lineRule="auto"/>
        <w:rPr>
          <w:rFonts w:cs="Calibri Light"/>
        </w:rPr>
      </w:pPr>
      <w:r>
        <w:rPr>
          <w:rFonts w:cs="Calibri Light"/>
        </w:rPr>
        <w:t xml:space="preserve">The NGFW </w:t>
      </w:r>
      <w:r w:rsidR="004348F0">
        <w:rPr>
          <w:rFonts w:cs="Calibri Light"/>
        </w:rPr>
        <w:t>technology</w:t>
      </w:r>
      <w:r>
        <w:rPr>
          <w:rFonts w:cs="Calibri Light"/>
        </w:rPr>
        <w:t xml:space="preserve"> must be able to be deployed to various peering points and report to one centralised console. </w:t>
      </w:r>
    </w:p>
    <w:p w14:paraId="52A169E3" w14:textId="6735A883" w:rsidR="0094430F" w:rsidRDefault="0094430F" w:rsidP="000629BA">
      <w:pPr>
        <w:pStyle w:val="ListParagraph"/>
        <w:numPr>
          <w:ilvl w:val="0"/>
          <w:numId w:val="113"/>
        </w:numPr>
        <w:suppressAutoHyphens/>
        <w:spacing w:line="240" w:lineRule="auto"/>
        <w:rPr>
          <w:rFonts w:cs="Calibri Light"/>
        </w:rPr>
      </w:pPr>
      <w:r>
        <w:rPr>
          <w:rFonts w:cs="Calibri Light"/>
        </w:rPr>
        <w:t xml:space="preserve">The NGFW </w:t>
      </w:r>
      <w:r w:rsidR="004348F0">
        <w:rPr>
          <w:rFonts w:cs="Calibri Light"/>
        </w:rPr>
        <w:t>technology</w:t>
      </w:r>
      <w:r>
        <w:rPr>
          <w:rFonts w:cs="Calibri Light"/>
        </w:rPr>
        <w:t xml:space="preserve"> must complement the ability to collate all different plug-ins thereby providing a unified threat management (UTM) concept. Features must, therefore, provide combined IPS/IDS, firewall and filtering methods at one location.</w:t>
      </w:r>
    </w:p>
    <w:p w14:paraId="15681AAF" w14:textId="108EA18E" w:rsidR="0094430F" w:rsidRDefault="0094430F" w:rsidP="000629BA">
      <w:pPr>
        <w:pStyle w:val="ListParagraph"/>
        <w:numPr>
          <w:ilvl w:val="0"/>
          <w:numId w:val="113"/>
        </w:numPr>
        <w:suppressAutoHyphens/>
        <w:spacing w:line="240" w:lineRule="auto"/>
        <w:rPr>
          <w:rFonts w:cs="Calibri Light"/>
        </w:rPr>
      </w:pPr>
      <w:r>
        <w:rPr>
          <w:rFonts w:cs="Calibri Light"/>
        </w:rPr>
        <w:tab/>
        <w:t xml:space="preserve">The NGFW </w:t>
      </w:r>
      <w:r w:rsidR="004348F0">
        <w:rPr>
          <w:rFonts w:cs="Calibri Light"/>
        </w:rPr>
        <w:t>technology</w:t>
      </w:r>
      <w:r>
        <w:rPr>
          <w:rFonts w:cs="Calibri Light"/>
        </w:rPr>
        <w:t xml:space="preserve"> must be provided.</w:t>
      </w:r>
    </w:p>
    <w:p w14:paraId="55D470A8" w14:textId="08965F4E" w:rsidR="0094430F" w:rsidRDefault="0094430F" w:rsidP="000629BA">
      <w:pPr>
        <w:pStyle w:val="ListParagraph"/>
        <w:numPr>
          <w:ilvl w:val="3"/>
          <w:numId w:val="114"/>
        </w:numPr>
        <w:spacing w:line="240" w:lineRule="auto"/>
        <w:ind w:left="1701"/>
        <w:rPr>
          <w:rFonts w:cs="Calibri Light"/>
        </w:rPr>
      </w:pPr>
      <w:r>
        <w:rPr>
          <w:rFonts w:cs="Calibri Light"/>
        </w:rPr>
        <w:tab/>
        <w:t>Object-based configuration.</w:t>
      </w:r>
    </w:p>
    <w:p w14:paraId="51F2C901" w14:textId="3699D7F7" w:rsidR="0094430F" w:rsidRDefault="0094430F" w:rsidP="000629BA">
      <w:pPr>
        <w:pStyle w:val="ListParagraph"/>
        <w:numPr>
          <w:ilvl w:val="3"/>
          <w:numId w:val="114"/>
        </w:numPr>
        <w:spacing w:line="240" w:lineRule="auto"/>
        <w:ind w:left="1701"/>
        <w:rPr>
          <w:rFonts w:cs="Calibri Light"/>
        </w:rPr>
      </w:pPr>
      <w:r>
        <w:rPr>
          <w:rFonts w:cs="Calibri Light"/>
        </w:rPr>
        <w:tab/>
        <w:t>Change then commits.</w:t>
      </w:r>
    </w:p>
    <w:p w14:paraId="6A15FB62" w14:textId="3E78EBE0" w:rsidR="0094430F" w:rsidRDefault="0094430F" w:rsidP="000629BA">
      <w:pPr>
        <w:pStyle w:val="ListParagraph"/>
        <w:numPr>
          <w:ilvl w:val="3"/>
          <w:numId w:val="114"/>
        </w:numPr>
        <w:spacing w:line="240" w:lineRule="auto"/>
        <w:ind w:left="1701"/>
        <w:rPr>
          <w:rFonts w:cs="Calibri Light"/>
        </w:rPr>
      </w:pPr>
      <w:r>
        <w:rPr>
          <w:rFonts w:cs="Calibri Light"/>
        </w:rPr>
        <w:tab/>
        <w:t>Rule verification mechanism.</w:t>
      </w:r>
    </w:p>
    <w:p w14:paraId="6859DE81" w14:textId="060154A1" w:rsidR="0094430F" w:rsidRDefault="0094430F" w:rsidP="000629BA">
      <w:pPr>
        <w:pStyle w:val="ListParagraph"/>
        <w:numPr>
          <w:ilvl w:val="3"/>
          <w:numId w:val="114"/>
        </w:numPr>
        <w:spacing w:line="240" w:lineRule="auto"/>
        <w:ind w:left="1701"/>
        <w:rPr>
          <w:rFonts w:cs="Calibri Light"/>
        </w:rPr>
      </w:pPr>
      <w:r>
        <w:rPr>
          <w:rFonts w:cs="Calibri Light"/>
        </w:rPr>
        <w:tab/>
        <w:t>Reason/tracking of rule changes.</w:t>
      </w:r>
    </w:p>
    <w:p w14:paraId="5AB9D706" w14:textId="4F96F203" w:rsidR="0094430F" w:rsidRDefault="0094430F" w:rsidP="000629BA">
      <w:pPr>
        <w:pStyle w:val="ListParagraph"/>
        <w:numPr>
          <w:ilvl w:val="3"/>
          <w:numId w:val="114"/>
        </w:numPr>
        <w:spacing w:line="240" w:lineRule="auto"/>
        <w:ind w:left="1701"/>
        <w:rPr>
          <w:rFonts w:cs="Calibri Light"/>
        </w:rPr>
      </w:pPr>
      <w:r>
        <w:rPr>
          <w:rFonts w:cs="Calibri Light"/>
        </w:rPr>
        <w:tab/>
        <w:t>AD/LDAP integration.</w:t>
      </w:r>
    </w:p>
    <w:p w14:paraId="267AEB0E" w14:textId="63056AF1" w:rsidR="0094430F" w:rsidRDefault="0094430F" w:rsidP="000629BA">
      <w:pPr>
        <w:pStyle w:val="ListParagraph"/>
        <w:numPr>
          <w:ilvl w:val="3"/>
          <w:numId w:val="114"/>
        </w:numPr>
        <w:spacing w:line="240" w:lineRule="auto"/>
        <w:ind w:left="1701"/>
        <w:rPr>
          <w:rFonts w:cs="Calibri Light"/>
        </w:rPr>
      </w:pPr>
      <w:r>
        <w:rPr>
          <w:rFonts w:cs="Calibri Light"/>
        </w:rPr>
        <w:tab/>
        <w:t>Rule change rollback.</w:t>
      </w:r>
    </w:p>
    <w:p w14:paraId="549844D0" w14:textId="1A8C83E4" w:rsidR="0094430F" w:rsidRDefault="0094430F" w:rsidP="000629BA">
      <w:pPr>
        <w:pStyle w:val="ListParagraph"/>
        <w:numPr>
          <w:ilvl w:val="3"/>
          <w:numId w:val="114"/>
        </w:numPr>
        <w:spacing w:line="240" w:lineRule="auto"/>
        <w:ind w:left="1701"/>
        <w:rPr>
          <w:rFonts w:cs="Calibri Light"/>
        </w:rPr>
      </w:pPr>
      <w:r>
        <w:rPr>
          <w:rFonts w:cs="Calibri Light"/>
        </w:rPr>
        <w:tab/>
        <w:t>Unified three-tier management of VPNs.</w:t>
      </w:r>
    </w:p>
    <w:p w14:paraId="7094B966" w14:textId="455E9D81" w:rsidR="0094430F" w:rsidRDefault="0094430F" w:rsidP="000629BA">
      <w:pPr>
        <w:pStyle w:val="ListParagraph"/>
        <w:numPr>
          <w:ilvl w:val="3"/>
          <w:numId w:val="114"/>
        </w:numPr>
        <w:spacing w:line="240" w:lineRule="auto"/>
        <w:ind w:left="1701"/>
        <w:rPr>
          <w:rFonts w:cs="Calibri Light"/>
        </w:rPr>
      </w:pPr>
      <w:r>
        <w:rPr>
          <w:rFonts w:cs="Calibri Light"/>
        </w:rPr>
        <w:tab/>
        <w:t>Rule usage statistics.</w:t>
      </w:r>
    </w:p>
    <w:p w14:paraId="14997618" w14:textId="2FED50ED" w:rsidR="0094430F" w:rsidRDefault="0094430F" w:rsidP="000629BA">
      <w:pPr>
        <w:pStyle w:val="ListParagraph"/>
        <w:numPr>
          <w:ilvl w:val="3"/>
          <w:numId w:val="114"/>
        </w:numPr>
        <w:spacing w:line="240" w:lineRule="auto"/>
        <w:ind w:left="1701"/>
        <w:rPr>
          <w:rFonts w:cs="Calibri Light"/>
        </w:rPr>
      </w:pPr>
      <w:r>
        <w:rPr>
          <w:rFonts w:cs="Calibri Light"/>
        </w:rPr>
        <w:tab/>
        <w:t>Hierarchical management roles.</w:t>
      </w:r>
    </w:p>
    <w:p w14:paraId="5E5429E5" w14:textId="060189A9" w:rsidR="0094430F" w:rsidRDefault="0094430F" w:rsidP="000629BA">
      <w:pPr>
        <w:pStyle w:val="ListParagraph"/>
        <w:numPr>
          <w:ilvl w:val="3"/>
          <w:numId w:val="114"/>
        </w:numPr>
        <w:spacing w:line="240" w:lineRule="auto"/>
        <w:ind w:left="1701"/>
        <w:rPr>
          <w:rFonts w:cs="Calibri Light"/>
        </w:rPr>
      </w:pPr>
      <w:r>
        <w:rPr>
          <w:rFonts w:cs="Calibri Light"/>
        </w:rPr>
        <w:tab/>
        <w:t>Lateral management roles.</w:t>
      </w:r>
    </w:p>
    <w:p w14:paraId="5DD8125A" w14:textId="18D18DA2" w:rsidR="0094430F" w:rsidRDefault="0094430F" w:rsidP="000629BA">
      <w:pPr>
        <w:pStyle w:val="ListParagraph"/>
        <w:numPr>
          <w:ilvl w:val="3"/>
          <w:numId w:val="114"/>
        </w:numPr>
        <w:spacing w:line="240" w:lineRule="auto"/>
        <w:ind w:left="1701"/>
        <w:rPr>
          <w:rFonts w:cs="Calibri Light"/>
        </w:rPr>
      </w:pPr>
      <w:r>
        <w:rPr>
          <w:rFonts w:cs="Calibri Light"/>
        </w:rPr>
        <w:tab/>
        <w:t>Threat intelligence feeds.</w:t>
      </w:r>
    </w:p>
    <w:p w14:paraId="4544F092" w14:textId="5FB5CB26" w:rsidR="0094430F" w:rsidRDefault="0094430F" w:rsidP="000629BA">
      <w:pPr>
        <w:pStyle w:val="ListParagraph"/>
        <w:numPr>
          <w:ilvl w:val="3"/>
          <w:numId w:val="114"/>
        </w:numPr>
        <w:spacing w:line="240" w:lineRule="auto"/>
        <w:ind w:left="1701"/>
        <w:rPr>
          <w:rFonts w:cs="Calibri Light"/>
        </w:rPr>
      </w:pPr>
      <w:r>
        <w:rPr>
          <w:rFonts w:cs="Calibri Light"/>
        </w:rPr>
        <w:tab/>
        <w:t>Workflow and automation.</w:t>
      </w:r>
    </w:p>
    <w:p w14:paraId="00CDDDC5" w14:textId="1103EEF2" w:rsidR="0094430F" w:rsidRDefault="0094430F" w:rsidP="000629BA">
      <w:pPr>
        <w:pStyle w:val="ListParagraph"/>
        <w:numPr>
          <w:ilvl w:val="3"/>
          <w:numId w:val="114"/>
        </w:numPr>
        <w:spacing w:line="240" w:lineRule="auto"/>
        <w:ind w:left="1701"/>
        <w:rPr>
          <w:rFonts w:cs="Calibri Light"/>
        </w:rPr>
      </w:pPr>
      <w:r>
        <w:rPr>
          <w:rFonts w:cs="Calibri Light"/>
        </w:rPr>
        <w:tab/>
        <w:t>Simultaneous changes.</w:t>
      </w:r>
    </w:p>
    <w:p w14:paraId="74C1820A" w14:textId="784BF2EB" w:rsidR="0094430F" w:rsidRDefault="0094430F" w:rsidP="000629BA">
      <w:pPr>
        <w:pStyle w:val="ListParagraph"/>
        <w:numPr>
          <w:ilvl w:val="3"/>
          <w:numId w:val="114"/>
        </w:numPr>
        <w:spacing w:line="240" w:lineRule="auto"/>
        <w:ind w:left="1701"/>
        <w:rPr>
          <w:rFonts w:cs="Calibri Light"/>
        </w:rPr>
      </w:pPr>
      <w:r>
        <w:rPr>
          <w:rFonts w:cs="Calibri Light"/>
        </w:rPr>
        <w:tab/>
        <w:t>Rule reduction/simplification mechanism.</w:t>
      </w:r>
    </w:p>
    <w:p w14:paraId="3EA6B1AB" w14:textId="2E177BA6" w:rsidR="0094430F" w:rsidRDefault="0094430F" w:rsidP="000629BA">
      <w:pPr>
        <w:pStyle w:val="ListParagraph"/>
        <w:numPr>
          <w:ilvl w:val="3"/>
          <w:numId w:val="114"/>
        </w:numPr>
        <w:spacing w:line="240" w:lineRule="auto"/>
        <w:ind w:left="1701"/>
        <w:rPr>
          <w:rFonts w:cs="Calibri Light"/>
        </w:rPr>
      </w:pPr>
      <w:r>
        <w:rPr>
          <w:rFonts w:cs="Calibri Light"/>
        </w:rPr>
        <w:tab/>
        <w:t>Traffic profile verification.</w:t>
      </w:r>
    </w:p>
    <w:p w14:paraId="1BFAD20D" w14:textId="77777777" w:rsidR="0094430F" w:rsidRDefault="0094430F" w:rsidP="008665AC">
      <w:pPr>
        <w:suppressAutoHyphens/>
        <w:spacing w:line="240" w:lineRule="auto"/>
        <w:rPr>
          <w:rFonts w:cs="Calibri Light"/>
          <w:b/>
          <w:bCs/>
        </w:rPr>
      </w:pPr>
      <w:r>
        <w:rPr>
          <w:rFonts w:cs="Calibri Light"/>
          <w:b/>
          <w:bCs/>
        </w:rPr>
        <w:lastRenderedPageBreak/>
        <w:t>Firewall ruleset:</w:t>
      </w:r>
    </w:p>
    <w:p w14:paraId="005909E7" w14:textId="4AD870A5" w:rsidR="0094430F" w:rsidRDefault="0094430F" w:rsidP="000629BA">
      <w:pPr>
        <w:pStyle w:val="ListParagraph"/>
        <w:numPr>
          <w:ilvl w:val="0"/>
          <w:numId w:val="113"/>
        </w:numPr>
        <w:suppressAutoHyphens/>
        <w:spacing w:line="240" w:lineRule="auto"/>
        <w:rPr>
          <w:rFonts w:cs="Calibri Light"/>
        </w:rPr>
      </w:pPr>
      <w:r>
        <w:rPr>
          <w:rFonts w:cs="Calibri Light"/>
        </w:rPr>
        <w:t xml:space="preserve">The NGFW </w:t>
      </w:r>
      <w:r w:rsidR="004348F0">
        <w:rPr>
          <w:rFonts w:cs="Calibri Light"/>
        </w:rPr>
        <w:t>technology</w:t>
      </w:r>
      <w:r>
        <w:rPr>
          <w:rFonts w:cs="Calibri Light"/>
        </w:rPr>
        <w:t xml:space="preserve"> must provide the capability to implement the following ruleset:</w:t>
      </w:r>
    </w:p>
    <w:p w14:paraId="72DD99D6" w14:textId="2EFF5675" w:rsidR="0094430F" w:rsidRDefault="0094430F" w:rsidP="000629BA">
      <w:pPr>
        <w:pStyle w:val="ListParagraph"/>
        <w:numPr>
          <w:ilvl w:val="3"/>
          <w:numId w:val="114"/>
        </w:numPr>
        <w:spacing w:line="240" w:lineRule="auto"/>
        <w:ind w:left="1701"/>
        <w:rPr>
          <w:rFonts w:cs="Calibri Light"/>
        </w:rPr>
      </w:pPr>
      <w:r>
        <w:rPr>
          <w:rFonts w:cs="Calibri Light"/>
        </w:rPr>
        <w:tab/>
        <w:t>Stateful inspection functionality inspection for traffic on layers 3 and 4 to allow or block traffic.</w:t>
      </w:r>
    </w:p>
    <w:p w14:paraId="3A63AC6B" w14:textId="0A9122AE" w:rsidR="0094430F" w:rsidRDefault="0094430F" w:rsidP="000629BA">
      <w:pPr>
        <w:pStyle w:val="ListParagraph"/>
        <w:numPr>
          <w:ilvl w:val="3"/>
          <w:numId w:val="114"/>
        </w:numPr>
        <w:spacing w:line="240" w:lineRule="auto"/>
        <w:ind w:left="1701"/>
        <w:rPr>
          <w:rFonts w:cs="Calibri Light"/>
        </w:rPr>
      </w:pPr>
      <w:r>
        <w:rPr>
          <w:rFonts w:cs="Calibri Light"/>
        </w:rPr>
        <w:tab/>
        <w:t>Anti-spoofing filters (blocked private addresses, internal addresses appearing from the outside).</w:t>
      </w:r>
    </w:p>
    <w:p w14:paraId="1CDA4889" w14:textId="08CE9BB3" w:rsidR="0094430F" w:rsidRDefault="0094430F" w:rsidP="000629BA">
      <w:pPr>
        <w:pStyle w:val="ListParagraph"/>
        <w:numPr>
          <w:ilvl w:val="3"/>
          <w:numId w:val="114"/>
        </w:numPr>
        <w:spacing w:line="240" w:lineRule="auto"/>
        <w:ind w:left="1701"/>
        <w:rPr>
          <w:rFonts w:cs="Calibri Light"/>
        </w:rPr>
      </w:pPr>
      <w:r>
        <w:rPr>
          <w:rFonts w:cs="Calibri Light"/>
        </w:rPr>
        <w:tab/>
        <w:t>User permit rules (e.g. allow HTTP/S to public webserver).</w:t>
      </w:r>
    </w:p>
    <w:p w14:paraId="7D1D6411" w14:textId="7022EF38" w:rsidR="0094430F" w:rsidRDefault="0094430F" w:rsidP="000629BA">
      <w:pPr>
        <w:pStyle w:val="ListParagraph"/>
        <w:numPr>
          <w:ilvl w:val="3"/>
          <w:numId w:val="114"/>
        </w:numPr>
        <w:spacing w:line="240" w:lineRule="auto"/>
        <w:ind w:left="1701"/>
        <w:rPr>
          <w:rFonts w:cs="Calibri Light"/>
        </w:rPr>
      </w:pPr>
      <w:r>
        <w:rPr>
          <w:rFonts w:cs="Calibri Light"/>
        </w:rPr>
        <w:tab/>
        <w:t>Management permit rules (e.g. SNMP traps to network management server).</w:t>
      </w:r>
    </w:p>
    <w:p w14:paraId="6B94D822" w14:textId="4474D50E" w:rsidR="0094430F" w:rsidRDefault="0094430F" w:rsidP="000629BA">
      <w:pPr>
        <w:pStyle w:val="ListParagraph"/>
        <w:numPr>
          <w:ilvl w:val="3"/>
          <w:numId w:val="114"/>
        </w:numPr>
        <w:spacing w:line="240" w:lineRule="auto"/>
        <w:ind w:left="1701"/>
        <w:rPr>
          <w:rFonts w:cs="Calibri Light"/>
        </w:rPr>
      </w:pPr>
      <w:r>
        <w:rPr>
          <w:rFonts w:cs="Calibri Light"/>
        </w:rPr>
        <w:tab/>
        <w:t>Noise drops (e.g. discard OSPF and HSRP chatter).</w:t>
      </w:r>
    </w:p>
    <w:p w14:paraId="48348936" w14:textId="157D8624" w:rsidR="0094430F" w:rsidRDefault="0094430F" w:rsidP="000629BA">
      <w:pPr>
        <w:pStyle w:val="ListParagraph"/>
        <w:numPr>
          <w:ilvl w:val="3"/>
          <w:numId w:val="114"/>
        </w:numPr>
        <w:spacing w:line="240" w:lineRule="auto"/>
        <w:ind w:left="1701"/>
        <w:rPr>
          <w:rFonts w:cs="Calibri Light"/>
        </w:rPr>
      </w:pPr>
      <w:r>
        <w:rPr>
          <w:rFonts w:cs="Calibri Light"/>
        </w:rPr>
        <w:tab/>
        <w:t>Deny and Alert (alert systems administrator about traffic that is suspicious).</w:t>
      </w:r>
    </w:p>
    <w:p w14:paraId="2280B602" w14:textId="26D7DAB7" w:rsidR="0094430F" w:rsidRDefault="0094430F" w:rsidP="000629BA">
      <w:pPr>
        <w:pStyle w:val="ListParagraph"/>
        <w:numPr>
          <w:ilvl w:val="3"/>
          <w:numId w:val="114"/>
        </w:numPr>
        <w:spacing w:line="240" w:lineRule="auto"/>
        <w:ind w:left="1701"/>
        <w:rPr>
          <w:rFonts w:cs="Calibri Light"/>
        </w:rPr>
      </w:pPr>
      <w:r>
        <w:rPr>
          <w:rFonts w:cs="Calibri Light"/>
        </w:rPr>
        <w:tab/>
        <w:t>Deny and log (log remaining traffic for analysis).</w:t>
      </w:r>
    </w:p>
    <w:p w14:paraId="3ED338F4" w14:textId="720F700A" w:rsidR="0094430F" w:rsidRDefault="0094430F" w:rsidP="000629BA">
      <w:pPr>
        <w:pStyle w:val="ListParagraph"/>
        <w:numPr>
          <w:ilvl w:val="3"/>
          <w:numId w:val="114"/>
        </w:numPr>
        <w:spacing w:line="240" w:lineRule="auto"/>
        <w:ind w:left="1701"/>
        <w:rPr>
          <w:rFonts w:cs="Calibri Light"/>
        </w:rPr>
      </w:pPr>
      <w:r>
        <w:rPr>
          <w:rFonts w:cs="Calibri Light"/>
        </w:rPr>
        <w:tab/>
        <w:t>SSL Inspection.</w:t>
      </w:r>
    </w:p>
    <w:p w14:paraId="483CB465" w14:textId="77777777" w:rsidR="0094430F" w:rsidRDefault="0094430F" w:rsidP="00D9645A">
      <w:pPr>
        <w:suppressAutoHyphens/>
        <w:spacing w:line="240" w:lineRule="auto"/>
        <w:rPr>
          <w:rFonts w:cs="Calibri Light"/>
          <w:b/>
          <w:bCs/>
        </w:rPr>
      </w:pPr>
      <w:r>
        <w:rPr>
          <w:rFonts w:cs="Calibri Light"/>
          <w:b/>
          <w:bCs/>
        </w:rPr>
        <w:t>User identification:</w:t>
      </w:r>
    </w:p>
    <w:p w14:paraId="5BE152AB" w14:textId="6C663C49" w:rsidR="0094430F" w:rsidRDefault="0094430F" w:rsidP="000629BA">
      <w:pPr>
        <w:pStyle w:val="ListParagraph"/>
        <w:numPr>
          <w:ilvl w:val="0"/>
          <w:numId w:val="113"/>
        </w:numPr>
        <w:suppressAutoHyphens/>
        <w:spacing w:line="240" w:lineRule="auto"/>
        <w:rPr>
          <w:rFonts w:cs="Calibri Light"/>
        </w:rPr>
      </w:pPr>
      <w:r>
        <w:rPr>
          <w:rFonts w:cs="Calibri Light"/>
        </w:rPr>
        <w:t xml:space="preserve">The NGFW </w:t>
      </w:r>
      <w:r w:rsidR="004348F0">
        <w:rPr>
          <w:rFonts w:cs="Calibri Light"/>
        </w:rPr>
        <w:t>technology</w:t>
      </w:r>
      <w:r>
        <w:rPr>
          <w:rFonts w:cs="Calibri Light"/>
        </w:rPr>
        <w:t xml:space="preserve"> must:</w:t>
      </w:r>
    </w:p>
    <w:p w14:paraId="6E2D4B00" w14:textId="59ED6368" w:rsidR="0094430F" w:rsidRDefault="0094430F" w:rsidP="000629BA">
      <w:pPr>
        <w:pStyle w:val="ListParagraph"/>
        <w:numPr>
          <w:ilvl w:val="3"/>
          <w:numId w:val="114"/>
        </w:numPr>
        <w:spacing w:line="240" w:lineRule="auto"/>
        <w:ind w:left="1701"/>
        <w:rPr>
          <w:rFonts w:cs="Calibri Light"/>
        </w:rPr>
      </w:pPr>
      <w:r>
        <w:rPr>
          <w:rFonts w:cs="Calibri Light"/>
        </w:rPr>
        <w:tab/>
        <w:t>Identify all users on the network with integration with Active Directory (AD) and LDAP services.</w:t>
      </w:r>
    </w:p>
    <w:p w14:paraId="5AA339E2" w14:textId="67F6AD39" w:rsidR="0094430F" w:rsidRDefault="0094430F" w:rsidP="000629BA">
      <w:pPr>
        <w:pStyle w:val="ListParagraph"/>
        <w:numPr>
          <w:ilvl w:val="3"/>
          <w:numId w:val="114"/>
        </w:numPr>
        <w:spacing w:line="240" w:lineRule="auto"/>
        <w:ind w:left="1701"/>
        <w:rPr>
          <w:rFonts w:cs="Calibri Light"/>
        </w:rPr>
      </w:pPr>
      <w:r>
        <w:rPr>
          <w:rFonts w:cs="Calibri Light"/>
        </w:rPr>
        <w:tab/>
        <w:t xml:space="preserve">Link the user with an IP address and login activity locally on the LAN, VPN or any other form of network access. </w:t>
      </w:r>
    </w:p>
    <w:p w14:paraId="42F068BF" w14:textId="74EE9570" w:rsidR="0094430F" w:rsidRDefault="0094430F" w:rsidP="000629BA">
      <w:pPr>
        <w:pStyle w:val="ListParagraph"/>
        <w:numPr>
          <w:ilvl w:val="3"/>
          <w:numId w:val="114"/>
        </w:numPr>
        <w:spacing w:line="240" w:lineRule="auto"/>
        <w:ind w:left="1701"/>
        <w:rPr>
          <w:rFonts w:cs="Calibri Light"/>
        </w:rPr>
      </w:pPr>
      <w:r>
        <w:rPr>
          <w:rFonts w:cs="Calibri Light"/>
        </w:rPr>
        <w:tab/>
        <w:t>Be able to provide security policy enforcement against all users (legal users and illegal users, permanent, contractors, visitors, and consultants) on the SAPS network and connected remote VPNs.</w:t>
      </w:r>
    </w:p>
    <w:p w14:paraId="1BEF3278" w14:textId="7EF92217" w:rsidR="0094430F" w:rsidRDefault="0094430F" w:rsidP="000629BA">
      <w:pPr>
        <w:pStyle w:val="ListParagraph"/>
        <w:numPr>
          <w:ilvl w:val="3"/>
          <w:numId w:val="114"/>
        </w:numPr>
        <w:spacing w:line="240" w:lineRule="auto"/>
        <w:ind w:left="1701"/>
        <w:rPr>
          <w:rFonts w:cs="Calibri Light"/>
        </w:rPr>
      </w:pPr>
      <w:r>
        <w:rPr>
          <w:rFonts w:cs="Calibri Light"/>
        </w:rPr>
        <w:tab/>
        <w:t>Identify and track user activity enabling the building of user profiles and tracking anomalies associated with the profiles.</w:t>
      </w:r>
    </w:p>
    <w:p w14:paraId="426FD938" w14:textId="5C72F614" w:rsidR="0094430F" w:rsidRDefault="0094430F" w:rsidP="000629BA">
      <w:pPr>
        <w:pStyle w:val="ListParagraph"/>
        <w:numPr>
          <w:ilvl w:val="3"/>
          <w:numId w:val="114"/>
        </w:numPr>
        <w:spacing w:line="240" w:lineRule="auto"/>
        <w:ind w:left="1701"/>
        <w:rPr>
          <w:rFonts w:cs="Calibri Light"/>
        </w:rPr>
      </w:pPr>
      <w:r>
        <w:rPr>
          <w:rFonts w:cs="Calibri Light"/>
        </w:rPr>
        <w:tab/>
        <w:t>Identify privileged users and sensitive data, and access monitoring.</w:t>
      </w:r>
    </w:p>
    <w:p w14:paraId="57ED18F3" w14:textId="4A6572EB" w:rsidR="0094430F" w:rsidRDefault="0094430F" w:rsidP="000629BA">
      <w:pPr>
        <w:pStyle w:val="ListParagraph"/>
        <w:numPr>
          <w:ilvl w:val="3"/>
          <w:numId w:val="114"/>
        </w:numPr>
        <w:spacing w:line="240" w:lineRule="auto"/>
        <w:ind w:left="1701"/>
        <w:rPr>
          <w:rFonts w:cs="Calibri Light"/>
        </w:rPr>
      </w:pPr>
      <w:r>
        <w:rPr>
          <w:rFonts w:cs="Calibri Light"/>
        </w:rPr>
        <w:tab/>
        <w:t>Show a user's threat trend or risk profile of the user.</w:t>
      </w:r>
    </w:p>
    <w:p w14:paraId="3DE319CA" w14:textId="7D00DFD8" w:rsidR="0094430F" w:rsidRDefault="0094430F" w:rsidP="000629BA">
      <w:pPr>
        <w:pStyle w:val="ListParagraph"/>
        <w:numPr>
          <w:ilvl w:val="3"/>
          <w:numId w:val="114"/>
        </w:numPr>
        <w:spacing w:line="240" w:lineRule="auto"/>
        <w:ind w:left="1701"/>
        <w:rPr>
          <w:rFonts w:cs="Calibri Light"/>
        </w:rPr>
      </w:pPr>
      <w:r>
        <w:rPr>
          <w:rFonts w:cs="Calibri Light"/>
        </w:rPr>
        <w:tab/>
        <w:t>Provide login activity and provide monitoring.</w:t>
      </w:r>
    </w:p>
    <w:p w14:paraId="4C61295B" w14:textId="77777777" w:rsidR="0094430F" w:rsidRDefault="0094430F" w:rsidP="002D2E43">
      <w:pPr>
        <w:suppressAutoHyphens/>
        <w:spacing w:line="240" w:lineRule="auto"/>
        <w:rPr>
          <w:rFonts w:cs="Calibri Light"/>
          <w:b/>
          <w:bCs/>
        </w:rPr>
      </w:pPr>
      <w:r>
        <w:rPr>
          <w:rFonts w:cs="Calibri Light"/>
          <w:b/>
          <w:bCs/>
        </w:rPr>
        <w:t>Firewall policy management:</w:t>
      </w:r>
    </w:p>
    <w:p w14:paraId="467C7322" w14:textId="2923AE43" w:rsidR="0094430F" w:rsidRDefault="0094430F" w:rsidP="000629BA">
      <w:pPr>
        <w:pStyle w:val="ListParagraph"/>
        <w:numPr>
          <w:ilvl w:val="0"/>
          <w:numId w:val="113"/>
        </w:numPr>
        <w:suppressAutoHyphens/>
        <w:spacing w:line="240" w:lineRule="auto"/>
        <w:rPr>
          <w:rFonts w:cs="Calibri Light"/>
        </w:rPr>
      </w:pPr>
      <w:r>
        <w:rPr>
          <w:rFonts w:cs="Calibri Light"/>
        </w:rPr>
        <w:t xml:space="preserve">The NGFW </w:t>
      </w:r>
      <w:r w:rsidR="004348F0">
        <w:rPr>
          <w:rFonts w:cs="Calibri Light"/>
        </w:rPr>
        <w:t>technology</w:t>
      </w:r>
      <w:r>
        <w:rPr>
          <w:rFonts w:cs="Calibri Light"/>
        </w:rPr>
        <w:t xml:space="preserve"> must have the capability to create policy-based controls utilising application identification, user identification and content identification. </w:t>
      </w:r>
    </w:p>
    <w:p w14:paraId="2F59A87C" w14:textId="77777777" w:rsidR="0094430F" w:rsidRDefault="0094430F" w:rsidP="002D2E43">
      <w:pPr>
        <w:suppressAutoHyphens/>
        <w:spacing w:line="240" w:lineRule="auto"/>
        <w:rPr>
          <w:rFonts w:cs="Calibri Light"/>
          <w:b/>
          <w:bCs/>
        </w:rPr>
      </w:pPr>
      <w:r>
        <w:rPr>
          <w:rFonts w:cs="Calibri Light"/>
          <w:b/>
          <w:bCs/>
        </w:rPr>
        <w:t>Reporting:</w:t>
      </w:r>
    </w:p>
    <w:p w14:paraId="1DA15B51" w14:textId="58E10FFD" w:rsidR="0094430F" w:rsidRDefault="0094430F" w:rsidP="000629BA">
      <w:pPr>
        <w:pStyle w:val="ListParagraph"/>
        <w:numPr>
          <w:ilvl w:val="0"/>
          <w:numId w:val="113"/>
        </w:numPr>
        <w:suppressAutoHyphens/>
        <w:spacing w:line="240" w:lineRule="auto"/>
        <w:rPr>
          <w:rFonts w:cs="Calibri Light"/>
        </w:rPr>
      </w:pPr>
      <w:r>
        <w:rPr>
          <w:rFonts w:cs="Calibri Light"/>
        </w:rPr>
        <w:t xml:space="preserve">The bidder and the NGFW </w:t>
      </w:r>
      <w:r w:rsidR="004348F0">
        <w:rPr>
          <w:rFonts w:cs="Calibri Light"/>
        </w:rPr>
        <w:t>technology</w:t>
      </w:r>
      <w:r>
        <w:rPr>
          <w:rFonts w:cs="Calibri Light"/>
        </w:rPr>
        <w:t xml:space="preserve"> must provide practical extraction and reporting language functionality.</w:t>
      </w:r>
    </w:p>
    <w:p w14:paraId="5238E3BA" w14:textId="77777777" w:rsidR="0094430F" w:rsidRDefault="0094430F" w:rsidP="002D2E43">
      <w:pPr>
        <w:suppressAutoHyphens/>
        <w:spacing w:line="240" w:lineRule="auto"/>
        <w:rPr>
          <w:rFonts w:cs="Calibri Light"/>
          <w:b/>
          <w:bCs/>
        </w:rPr>
      </w:pPr>
      <w:r>
        <w:rPr>
          <w:rFonts w:cs="Calibri Light"/>
          <w:b/>
          <w:bCs/>
        </w:rPr>
        <w:t>Provide a granular level of reporting for:</w:t>
      </w:r>
    </w:p>
    <w:p w14:paraId="6B854457" w14:textId="77777777" w:rsidR="0094430F" w:rsidRPr="0094369F" w:rsidRDefault="0094430F" w:rsidP="000629BA">
      <w:pPr>
        <w:pStyle w:val="ListParagraph"/>
        <w:numPr>
          <w:ilvl w:val="0"/>
          <w:numId w:val="113"/>
        </w:numPr>
        <w:suppressAutoHyphens/>
        <w:spacing w:line="240" w:lineRule="auto"/>
        <w:rPr>
          <w:rFonts w:cs="Calibri Light"/>
        </w:rPr>
      </w:pPr>
      <w:r w:rsidRPr="0094369F">
        <w:rPr>
          <w:rFonts w:cs="Calibri Light"/>
        </w:rPr>
        <w:t>Administrators.</w:t>
      </w:r>
    </w:p>
    <w:p w14:paraId="729B9B6A" w14:textId="77777777" w:rsidR="0094430F" w:rsidRPr="0094369F" w:rsidRDefault="0094430F" w:rsidP="000629BA">
      <w:pPr>
        <w:pStyle w:val="ListParagraph"/>
        <w:numPr>
          <w:ilvl w:val="0"/>
          <w:numId w:val="113"/>
        </w:numPr>
        <w:suppressAutoHyphens/>
        <w:spacing w:line="240" w:lineRule="auto"/>
        <w:rPr>
          <w:rFonts w:cs="Calibri Light"/>
        </w:rPr>
      </w:pPr>
      <w:r w:rsidRPr="0094369F">
        <w:rPr>
          <w:rFonts w:cs="Calibri Light"/>
        </w:rPr>
        <w:t>Management.</w:t>
      </w:r>
    </w:p>
    <w:p w14:paraId="56A61B3B" w14:textId="77777777" w:rsidR="0094430F" w:rsidRPr="0094369F" w:rsidRDefault="0094430F" w:rsidP="000629BA">
      <w:pPr>
        <w:pStyle w:val="ListParagraph"/>
        <w:numPr>
          <w:ilvl w:val="0"/>
          <w:numId w:val="113"/>
        </w:numPr>
        <w:suppressAutoHyphens/>
        <w:spacing w:line="240" w:lineRule="auto"/>
        <w:rPr>
          <w:rFonts w:cs="Calibri Light"/>
        </w:rPr>
      </w:pPr>
      <w:r w:rsidRPr="0094369F">
        <w:rPr>
          <w:rFonts w:cs="Calibri Light"/>
        </w:rPr>
        <w:t>Executives.</w:t>
      </w:r>
    </w:p>
    <w:p w14:paraId="3D6F8BAA" w14:textId="77777777" w:rsidR="0094430F" w:rsidRDefault="0094430F" w:rsidP="002D2E43">
      <w:pPr>
        <w:suppressAutoHyphens/>
        <w:spacing w:line="240" w:lineRule="auto"/>
        <w:rPr>
          <w:rFonts w:cs="Calibri Light"/>
          <w:b/>
          <w:bCs/>
        </w:rPr>
      </w:pPr>
      <w:r>
        <w:rPr>
          <w:rFonts w:cs="Calibri Light"/>
          <w:b/>
          <w:bCs/>
        </w:rPr>
        <w:t>Bandwidth control:</w:t>
      </w:r>
    </w:p>
    <w:p w14:paraId="7B4DBB71" w14:textId="4D2F39F8" w:rsidR="0094430F" w:rsidRDefault="0094430F" w:rsidP="000629BA">
      <w:pPr>
        <w:pStyle w:val="ListParagraph"/>
        <w:numPr>
          <w:ilvl w:val="0"/>
          <w:numId w:val="113"/>
        </w:numPr>
        <w:suppressAutoHyphens/>
        <w:spacing w:line="240" w:lineRule="auto"/>
        <w:rPr>
          <w:rFonts w:cs="Calibri Light"/>
        </w:rPr>
      </w:pPr>
      <w:r>
        <w:rPr>
          <w:rFonts w:cs="Calibri Light"/>
        </w:rPr>
        <w:t xml:space="preserve">The NGFW </w:t>
      </w:r>
      <w:r w:rsidR="004348F0">
        <w:rPr>
          <w:rFonts w:cs="Calibri Light"/>
        </w:rPr>
        <w:t>technology</w:t>
      </w:r>
      <w:r>
        <w:rPr>
          <w:rFonts w:cs="Calibri Light"/>
        </w:rPr>
        <w:t xml:space="preserve"> must allow granular level bandwidth control; and control the bandwidth for specific users, environment and function.</w:t>
      </w:r>
    </w:p>
    <w:p w14:paraId="701CD137" w14:textId="77777777" w:rsidR="0094430F" w:rsidRPr="004D2D03" w:rsidRDefault="0094430F" w:rsidP="002D2E43">
      <w:pPr>
        <w:suppressAutoHyphens/>
        <w:spacing w:line="240" w:lineRule="auto"/>
        <w:rPr>
          <w:rFonts w:cs="Calibri Light"/>
          <w:b/>
          <w:bCs/>
        </w:rPr>
      </w:pPr>
      <w:r w:rsidRPr="004D2D03">
        <w:rPr>
          <w:rFonts w:cs="Calibri Light"/>
          <w:b/>
          <w:bCs/>
        </w:rPr>
        <w:t>Reporter to manage and provide all reporting functionality.</w:t>
      </w:r>
    </w:p>
    <w:p w14:paraId="1C930BDE" w14:textId="77777777" w:rsidR="0094430F" w:rsidRDefault="0094430F" w:rsidP="00D1718C">
      <w:pPr>
        <w:pStyle w:val="Heading3"/>
        <w:numPr>
          <w:ilvl w:val="0"/>
          <w:numId w:val="0"/>
        </w:numPr>
      </w:pPr>
      <w:bookmarkStart w:id="588" w:name="_Toc202540614"/>
      <w:r>
        <w:t>Sandboxing Capability (standalone appliance only)</w:t>
      </w:r>
      <w:bookmarkEnd w:id="588"/>
    </w:p>
    <w:tbl>
      <w:tblPr>
        <w:tblW w:w="8921" w:type="dxa"/>
        <w:tblInd w:w="704" w:type="dxa"/>
        <w:tblLayout w:type="fixed"/>
        <w:tblCellMar>
          <w:left w:w="113" w:type="dxa"/>
        </w:tblCellMar>
        <w:tblLook w:val="0000" w:firstRow="0" w:lastRow="0" w:firstColumn="0" w:lastColumn="0" w:noHBand="0" w:noVBand="0"/>
      </w:tblPr>
      <w:tblGrid>
        <w:gridCol w:w="4536"/>
        <w:gridCol w:w="4385"/>
      </w:tblGrid>
      <w:tr w:rsidR="0094430F" w14:paraId="363240A7" w14:textId="77777777" w:rsidTr="00107FEA">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03AF1E1" w14:textId="77777777" w:rsidR="0094430F" w:rsidRDefault="0094430F" w:rsidP="00107FEA">
            <w:pPr>
              <w:widowControl w:val="0"/>
              <w:rPr>
                <w:b/>
                <w:szCs w:val="24"/>
              </w:rPr>
            </w:pPr>
            <w:r>
              <w:rPr>
                <w:b/>
                <w:szCs w:val="24"/>
                <w:lang w:eastAsia="en-GB"/>
              </w:rPr>
              <w:t>Product</w:t>
            </w:r>
          </w:p>
        </w:tc>
        <w:tc>
          <w:tcPr>
            <w:tcW w:w="438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5E215B" w14:textId="77777777" w:rsidR="0094430F" w:rsidRDefault="0094430F" w:rsidP="00107FEA">
            <w:pPr>
              <w:widowControl w:val="0"/>
              <w:rPr>
                <w:b/>
                <w:szCs w:val="24"/>
                <w:lang w:eastAsia="en-GB"/>
              </w:rPr>
            </w:pPr>
            <w:r>
              <w:rPr>
                <w:b/>
                <w:szCs w:val="24"/>
                <w:lang w:eastAsia="en-GB"/>
              </w:rPr>
              <w:t>Quantity</w:t>
            </w:r>
          </w:p>
        </w:tc>
      </w:tr>
      <w:tr w:rsidR="0094430F" w14:paraId="3F5FD959" w14:textId="77777777" w:rsidTr="00107FEA">
        <w:tc>
          <w:tcPr>
            <w:tcW w:w="4536" w:type="dxa"/>
            <w:tcBorders>
              <w:top w:val="single" w:sz="4" w:space="0" w:color="000000"/>
              <w:left w:val="single" w:sz="4" w:space="0" w:color="000000"/>
              <w:bottom w:val="single" w:sz="4" w:space="0" w:color="000000"/>
              <w:right w:val="single" w:sz="4" w:space="0" w:color="000000"/>
            </w:tcBorders>
          </w:tcPr>
          <w:p w14:paraId="40E72109" w14:textId="77777777" w:rsidR="0094430F" w:rsidRDefault="0094430F" w:rsidP="00107FEA">
            <w:pPr>
              <w:widowControl w:val="0"/>
              <w:rPr>
                <w:szCs w:val="24"/>
              </w:rPr>
            </w:pPr>
            <w:r w:rsidRPr="002E7CC0">
              <w:rPr>
                <w:rFonts w:cs="Calibri"/>
                <w:szCs w:val="24"/>
              </w:rPr>
              <w:t>Sandbox device</w:t>
            </w:r>
          </w:p>
        </w:tc>
        <w:tc>
          <w:tcPr>
            <w:tcW w:w="4385" w:type="dxa"/>
            <w:tcBorders>
              <w:top w:val="single" w:sz="4" w:space="0" w:color="000000"/>
              <w:left w:val="single" w:sz="4" w:space="0" w:color="000000"/>
              <w:bottom w:val="single" w:sz="4" w:space="0" w:color="000000"/>
              <w:right w:val="single" w:sz="4" w:space="0" w:color="000000"/>
            </w:tcBorders>
          </w:tcPr>
          <w:p w14:paraId="7DEB1A60" w14:textId="77777777" w:rsidR="0094430F" w:rsidRDefault="0094430F" w:rsidP="00107FEA">
            <w:pPr>
              <w:widowControl w:val="0"/>
              <w:jc w:val="left"/>
              <w:rPr>
                <w:szCs w:val="24"/>
              </w:rPr>
            </w:pPr>
            <w:r>
              <w:rPr>
                <w:szCs w:val="24"/>
              </w:rPr>
              <w:t>2</w:t>
            </w:r>
          </w:p>
        </w:tc>
      </w:tr>
    </w:tbl>
    <w:p w14:paraId="5B220A91" w14:textId="77777777" w:rsidR="0094430F" w:rsidRDefault="0094430F" w:rsidP="0094430F">
      <w:pPr>
        <w:rPr>
          <w:rFonts w:cs="Calibri Light"/>
          <w:b/>
          <w:bCs/>
        </w:rPr>
      </w:pPr>
    </w:p>
    <w:tbl>
      <w:tblPr>
        <w:tblStyle w:val="TableGrid1"/>
        <w:tblW w:w="8930" w:type="dxa"/>
        <w:tblInd w:w="704" w:type="dxa"/>
        <w:tblLayout w:type="fixed"/>
        <w:tblLook w:val="04A0" w:firstRow="1" w:lastRow="0" w:firstColumn="1" w:lastColumn="0" w:noHBand="0" w:noVBand="1"/>
      </w:tblPr>
      <w:tblGrid>
        <w:gridCol w:w="4536"/>
        <w:gridCol w:w="4394"/>
      </w:tblGrid>
      <w:tr w:rsidR="0094430F" w:rsidRPr="00D1718C" w14:paraId="729C440E" w14:textId="77777777" w:rsidTr="00D1718C">
        <w:trPr>
          <w:tblHeader/>
        </w:trPr>
        <w:tc>
          <w:tcPr>
            <w:tcW w:w="4536" w:type="dxa"/>
            <w:shd w:val="clear" w:color="auto" w:fill="DBE5F1" w:themeFill="accent1" w:themeFillTint="33"/>
          </w:tcPr>
          <w:p w14:paraId="43FC3158" w14:textId="77777777" w:rsidR="0094430F" w:rsidRPr="00D1718C" w:rsidRDefault="0094430F" w:rsidP="00107FEA">
            <w:pPr>
              <w:spacing w:after="160"/>
              <w:jc w:val="left"/>
              <w:rPr>
                <w:rFonts w:ascii="Calibri Light" w:hAnsi="Calibri Light" w:cs="Calibri Light"/>
                <w:b/>
                <w:bCs/>
                <w:lang w:val="en-US"/>
              </w:rPr>
            </w:pPr>
            <w:r w:rsidRPr="00D1718C">
              <w:rPr>
                <w:rFonts w:ascii="Calibri Light" w:eastAsia="Aptos" w:hAnsi="Calibri Light" w:cs="Calibri Light"/>
                <w:b/>
                <w:bCs/>
                <w:kern w:val="2"/>
                <w:lang w:val="en-US"/>
              </w:rPr>
              <w:t>Specification</w:t>
            </w:r>
          </w:p>
        </w:tc>
        <w:tc>
          <w:tcPr>
            <w:tcW w:w="4394" w:type="dxa"/>
            <w:shd w:val="clear" w:color="auto" w:fill="DBE5F1" w:themeFill="accent1" w:themeFillTint="33"/>
          </w:tcPr>
          <w:p w14:paraId="3CFDE08D" w14:textId="77777777" w:rsidR="0094430F" w:rsidRPr="00D1718C" w:rsidRDefault="0094430F" w:rsidP="00107FEA">
            <w:pPr>
              <w:spacing w:after="160"/>
              <w:jc w:val="left"/>
              <w:rPr>
                <w:rFonts w:ascii="Calibri Light" w:hAnsi="Calibri Light" w:cs="Calibri Light"/>
                <w:b/>
                <w:bCs/>
                <w:lang w:val="en-US"/>
              </w:rPr>
            </w:pPr>
            <w:r w:rsidRPr="00D1718C">
              <w:rPr>
                <w:rFonts w:ascii="Calibri Light" w:eastAsia="Aptos" w:hAnsi="Calibri Light" w:cs="Calibri Light"/>
                <w:b/>
                <w:bCs/>
                <w:kern w:val="2"/>
                <w:lang w:val="en-US"/>
              </w:rPr>
              <w:t>Minimum Requirement</w:t>
            </w:r>
          </w:p>
        </w:tc>
      </w:tr>
    </w:tbl>
    <w:tbl>
      <w:tblPr>
        <w:tblW w:w="8930" w:type="dxa"/>
        <w:tblInd w:w="704" w:type="dxa"/>
        <w:tblLook w:val="04A0" w:firstRow="1" w:lastRow="0" w:firstColumn="1" w:lastColumn="0" w:noHBand="0" w:noVBand="1"/>
      </w:tblPr>
      <w:tblGrid>
        <w:gridCol w:w="4536"/>
        <w:gridCol w:w="4394"/>
      </w:tblGrid>
      <w:tr w:rsidR="0094430F" w:rsidRPr="00D1718C" w14:paraId="140E349D" w14:textId="77777777" w:rsidTr="00107FEA">
        <w:trPr>
          <w:trHeight w:val="295"/>
        </w:trPr>
        <w:tc>
          <w:tcPr>
            <w:tcW w:w="4536" w:type="dxa"/>
            <w:tcBorders>
              <w:top w:val="nil"/>
              <w:left w:val="single" w:sz="4" w:space="0" w:color="auto"/>
              <w:bottom w:val="single" w:sz="4" w:space="0" w:color="auto"/>
              <w:right w:val="single" w:sz="4" w:space="0" w:color="auto"/>
            </w:tcBorders>
            <w:vAlign w:val="center"/>
            <w:hideMark/>
          </w:tcPr>
          <w:p w14:paraId="6FEBCE2F"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 xml:space="preserve">Hardware </w:t>
            </w:r>
          </w:p>
        </w:tc>
        <w:tc>
          <w:tcPr>
            <w:tcW w:w="4394" w:type="dxa"/>
            <w:tcBorders>
              <w:top w:val="nil"/>
              <w:left w:val="nil"/>
              <w:bottom w:val="single" w:sz="4" w:space="0" w:color="auto"/>
              <w:right w:val="single" w:sz="4" w:space="0" w:color="auto"/>
            </w:tcBorders>
            <w:vAlign w:val="center"/>
            <w:hideMark/>
          </w:tcPr>
          <w:p w14:paraId="4451E014"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 xml:space="preserve">Standard rack-mounted 2U appliance </w:t>
            </w:r>
          </w:p>
        </w:tc>
      </w:tr>
      <w:tr w:rsidR="0094430F" w:rsidRPr="00D1718C" w14:paraId="666FA4F6" w14:textId="77777777" w:rsidTr="00107FEA">
        <w:trPr>
          <w:trHeight w:val="295"/>
        </w:trPr>
        <w:tc>
          <w:tcPr>
            <w:tcW w:w="4536" w:type="dxa"/>
            <w:tcBorders>
              <w:top w:val="nil"/>
              <w:left w:val="single" w:sz="4" w:space="0" w:color="auto"/>
              <w:bottom w:val="single" w:sz="4" w:space="0" w:color="auto"/>
              <w:right w:val="single" w:sz="4" w:space="0" w:color="auto"/>
            </w:tcBorders>
            <w:vAlign w:val="center"/>
            <w:hideMark/>
          </w:tcPr>
          <w:p w14:paraId="00051A3F"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lastRenderedPageBreak/>
              <w:t>Interfaces</w:t>
            </w:r>
          </w:p>
        </w:tc>
        <w:tc>
          <w:tcPr>
            <w:tcW w:w="4394" w:type="dxa"/>
            <w:tcBorders>
              <w:top w:val="nil"/>
              <w:left w:val="nil"/>
              <w:bottom w:val="single" w:sz="4" w:space="0" w:color="auto"/>
              <w:right w:val="single" w:sz="4" w:space="0" w:color="auto"/>
            </w:tcBorders>
            <w:vAlign w:val="center"/>
            <w:hideMark/>
          </w:tcPr>
          <w:p w14:paraId="5ECC80A2"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4 x GE electrical ports, 2 x 10GE optical ports</w:t>
            </w:r>
          </w:p>
        </w:tc>
      </w:tr>
      <w:tr w:rsidR="0094430F" w:rsidRPr="00D1718C" w14:paraId="36A90863" w14:textId="77777777" w:rsidTr="00107FEA">
        <w:trPr>
          <w:trHeight w:val="590"/>
        </w:trPr>
        <w:tc>
          <w:tcPr>
            <w:tcW w:w="4536" w:type="dxa"/>
            <w:tcBorders>
              <w:top w:val="nil"/>
              <w:left w:val="single" w:sz="4" w:space="0" w:color="auto"/>
              <w:bottom w:val="single" w:sz="4" w:space="0" w:color="auto"/>
              <w:right w:val="single" w:sz="4" w:space="0" w:color="auto"/>
            </w:tcBorders>
            <w:vAlign w:val="center"/>
            <w:hideMark/>
          </w:tcPr>
          <w:p w14:paraId="64185E76"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Hybrid traffic performance indicator in traffic restoration</w:t>
            </w:r>
          </w:p>
        </w:tc>
        <w:tc>
          <w:tcPr>
            <w:tcW w:w="4394" w:type="dxa"/>
            <w:tcBorders>
              <w:top w:val="nil"/>
              <w:left w:val="nil"/>
              <w:bottom w:val="single" w:sz="4" w:space="0" w:color="auto"/>
              <w:right w:val="single" w:sz="4" w:space="0" w:color="auto"/>
            </w:tcBorders>
            <w:vAlign w:val="center"/>
            <w:hideMark/>
          </w:tcPr>
          <w:p w14:paraId="15ECC0B1"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2 Gbit/s (bidirectional traffic of a 1 Gbit/s link)</w:t>
            </w:r>
          </w:p>
        </w:tc>
      </w:tr>
      <w:tr w:rsidR="0094430F" w:rsidRPr="00D1718C" w14:paraId="20C3AC07" w14:textId="77777777" w:rsidTr="00107FEA">
        <w:trPr>
          <w:trHeight w:val="295"/>
        </w:trPr>
        <w:tc>
          <w:tcPr>
            <w:tcW w:w="4536" w:type="dxa"/>
            <w:tcBorders>
              <w:top w:val="nil"/>
              <w:left w:val="single" w:sz="4" w:space="0" w:color="auto"/>
              <w:bottom w:val="single" w:sz="4" w:space="0" w:color="auto"/>
              <w:right w:val="single" w:sz="4" w:space="0" w:color="auto"/>
            </w:tcBorders>
            <w:vAlign w:val="center"/>
            <w:hideMark/>
          </w:tcPr>
          <w:p w14:paraId="0DB39FC0"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HTTP performance indicator</w:t>
            </w:r>
          </w:p>
        </w:tc>
        <w:tc>
          <w:tcPr>
            <w:tcW w:w="4394" w:type="dxa"/>
            <w:tcBorders>
              <w:top w:val="nil"/>
              <w:left w:val="nil"/>
              <w:bottom w:val="single" w:sz="4" w:space="0" w:color="auto"/>
              <w:right w:val="single" w:sz="4" w:space="0" w:color="auto"/>
            </w:tcBorders>
            <w:vAlign w:val="center"/>
            <w:hideMark/>
          </w:tcPr>
          <w:p w14:paraId="3F043DCD"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1.2 Gbit/s</w:t>
            </w:r>
          </w:p>
        </w:tc>
      </w:tr>
      <w:tr w:rsidR="0094430F" w:rsidRPr="00D1718C" w14:paraId="66767ACC" w14:textId="77777777" w:rsidTr="00107FEA">
        <w:trPr>
          <w:trHeight w:val="295"/>
        </w:trPr>
        <w:tc>
          <w:tcPr>
            <w:tcW w:w="4536" w:type="dxa"/>
            <w:tcBorders>
              <w:top w:val="nil"/>
              <w:left w:val="single" w:sz="4" w:space="0" w:color="auto"/>
              <w:bottom w:val="single" w:sz="4" w:space="0" w:color="auto"/>
              <w:right w:val="single" w:sz="4" w:space="0" w:color="auto"/>
            </w:tcBorders>
            <w:vAlign w:val="center"/>
            <w:hideMark/>
          </w:tcPr>
          <w:p w14:paraId="0DAB581F"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FTP performance indicator</w:t>
            </w:r>
          </w:p>
        </w:tc>
        <w:tc>
          <w:tcPr>
            <w:tcW w:w="4394" w:type="dxa"/>
            <w:tcBorders>
              <w:top w:val="nil"/>
              <w:left w:val="nil"/>
              <w:bottom w:val="single" w:sz="4" w:space="0" w:color="auto"/>
              <w:right w:val="single" w:sz="4" w:space="0" w:color="auto"/>
            </w:tcBorders>
            <w:vAlign w:val="center"/>
            <w:hideMark/>
          </w:tcPr>
          <w:p w14:paraId="01604CFF"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300 Mbit/s</w:t>
            </w:r>
          </w:p>
        </w:tc>
      </w:tr>
      <w:tr w:rsidR="0094430F" w:rsidRPr="00D1718C" w14:paraId="64DFFFC3" w14:textId="77777777" w:rsidTr="00107FEA">
        <w:trPr>
          <w:trHeight w:val="295"/>
        </w:trPr>
        <w:tc>
          <w:tcPr>
            <w:tcW w:w="4536" w:type="dxa"/>
            <w:tcBorders>
              <w:top w:val="nil"/>
              <w:left w:val="single" w:sz="4" w:space="0" w:color="auto"/>
              <w:bottom w:val="single" w:sz="4" w:space="0" w:color="auto"/>
              <w:right w:val="single" w:sz="4" w:space="0" w:color="auto"/>
            </w:tcBorders>
            <w:vAlign w:val="center"/>
            <w:hideMark/>
          </w:tcPr>
          <w:p w14:paraId="6A51CBBC"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Email protocol performance indicator</w:t>
            </w:r>
          </w:p>
        </w:tc>
        <w:tc>
          <w:tcPr>
            <w:tcW w:w="4394" w:type="dxa"/>
            <w:tcBorders>
              <w:top w:val="nil"/>
              <w:left w:val="nil"/>
              <w:bottom w:val="single" w:sz="4" w:space="0" w:color="auto"/>
              <w:right w:val="single" w:sz="4" w:space="0" w:color="auto"/>
            </w:tcBorders>
            <w:vAlign w:val="center"/>
            <w:hideMark/>
          </w:tcPr>
          <w:p w14:paraId="5F01D89E"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500 Mbit/s</w:t>
            </w:r>
          </w:p>
        </w:tc>
      </w:tr>
      <w:tr w:rsidR="0094430F" w:rsidRPr="00D1718C" w14:paraId="20521137" w14:textId="77777777" w:rsidTr="00107FEA">
        <w:trPr>
          <w:trHeight w:val="295"/>
        </w:trPr>
        <w:tc>
          <w:tcPr>
            <w:tcW w:w="4536" w:type="dxa"/>
            <w:tcBorders>
              <w:top w:val="nil"/>
              <w:left w:val="single" w:sz="4" w:space="0" w:color="auto"/>
              <w:bottom w:val="single" w:sz="4" w:space="0" w:color="auto"/>
              <w:right w:val="single" w:sz="4" w:space="0" w:color="auto"/>
            </w:tcBorders>
            <w:vAlign w:val="center"/>
            <w:hideMark/>
          </w:tcPr>
          <w:p w14:paraId="0063B7EE"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PDF file inspection performance</w:t>
            </w:r>
          </w:p>
        </w:tc>
        <w:tc>
          <w:tcPr>
            <w:tcW w:w="4394" w:type="dxa"/>
            <w:vMerge w:val="restart"/>
            <w:tcBorders>
              <w:top w:val="nil"/>
              <w:left w:val="single" w:sz="4" w:space="0" w:color="auto"/>
              <w:bottom w:val="single" w:sz="4" w:space="0" w:color="auto"/>
              <w:right w:val="single" w:sz="4" w:space="0" w:color="auto"/>
            </w:tcBorders>
            <w:vAlign w:val="center"/>
            <w:hideMark/>
          </w:tcPr>
          <w:p w14:paraId="0C93E202"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100000 files/day</w:t>
            </w:r>
          </w:p>
        </w:tc>
      </w:tr>
      <w:tr w:rsidR="0094430F" w:rsidRPr="00D1718C" w14:paraId="405DC00A" w14:textId="77777777" w:rsidTr="00107FEA">
        <w:trPr>
          <w:trHeight w:val="295"/>
        </w:trPr>
        <w:tc>
          <w:tcPr>
            <w:tcW w:w="4536" w:type="dxa"/>
            <w:tcBorders>
              <w:top w:val="nil"/>
              <w:left w:val="single" w:sz="4" w:space="0" w:color="auto"/>
              <w:bottom w:val="single" w:sz="4" w:space="0" w:color="auto"/>
              <w:right w:val="single" w:sz="4" w:space="0" w:color="auto"/>
            </w:tcBorders>
            <w:vAlign w:val="center"/>
            <w:hideMark/>
          </w:tcPr>
          <w:p w14:paraId="076B2C76"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(file size: 1 MB)</w:t>
            </w:r>
          </w:p>
        </w:tc>
        <w:tc>
          <w:tcPr>
            <w:tcW w:w="4394" w:type="dxa"/>
            <w:vMerge/>
            <w:tcBorders>
              <w:top w:val="nil"/>
              <w:left w:val="single" w:sz="4" w:space="0" w:color="auto"/>
              <w:bottom w:val="single" w:sz="4" w:space="0" w:color="auto"/>
              <w:right w:val="single" w:sz="4" w:space="0" w:color="auto"/>
            </w:tcBorders>
            <w:vAlign w:val="center"/>
            <w:hideMark/>
          </w:tcPr>
          <w:p w14:paraId="35956C05" w14:textId="77777777" w:rsidR="0094430F" w:rsidRPr="00D1718C" w:rsidRDefault="0094430F" w:rsidP="00107FEA">
            <w:pPr>
              <w:spacing w:after="0" w:line="240" w:lineRule="auto"/>
              <w:rPr>
                <w:rFonts w:cs="Calibri Light"/>
                <w:iCs/>
                <w:lang w:val="en-US" w:eastAsia="zh-CN"/>
              </w:rPr>
            </w:pPr>
          </w:p>
        </w:tc>
      </w:tr>
      <w:tr w:rsidR="0094430F" w:rsidRPr="00D1718C" w14:paraId="20087A55" w14:textId="77777777" w:rsidTr="00107FEA">
        <w:trPr>
          <w:trHeight w:val="295"/>
        </w:trPr>
        <w:tc>
          <w:tcPr>
            <w:tcW w:w="4536" w:type="dxa"/>
            <w:tcBorders>
              <w:top w:val="nil"/>
              <w:left w:val="single" w:sz="4" w:space="0" w:color="auto"/>
              <w:bottom w:val="single" w:sz="4" w:space="0" w:color="auto"/>
              <w:right w:val="single" w:sz="4" w:space="0" w:color="auto"/>
            </w:tcBorders>
            <w:vAlign w:val="center"/>
            <w:hideMark/>
          </w:tcPr>
          <w:p w14:paraId="679D150D"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Office file inspection performance</w:t>
            </w:r>
          </w:p>
        </w:tc>
        <w:tc>
          <w:tcPr>
            <w:tcW w:w="4394" w:type="dxa"/>
            <w:vMerge w:val="restart"/>
            <w:tcBorders>
              <w:top w:val="nil"/>
              <w:left w:val="single" w:sz="4" w:space="0" w:color="auto"/>
              <w:bottom w:val="single" w:sz="4" w:space="0" w:color="auto"/>
              <w:right w:val="single" w:sz="4" w:space="0" w:color="auto"/>
            </w:tcBorders>
            <w:vAlign w:val="center"/>
            <w:hideMark/>
          </w:tcPr>
          <w:p w14:paraId="103D7043"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200000 files/day</w:t>
            </w:r>
          </w:p>
        </w:tc>
      </w:tr>
      <w:tr w:rsidR="0094430F" w:rsidRPr="00D1718C" w14:paraId="022DFA8D" w14:textId="77777777" w:rsidTr="00107FEA">
        <w:trPr>
          <w:trHeight w:val="295"/>
        </w:trPr>
        <w:tc>
          <w:tcPr>
            <w:tcW w:w="4536" w:type="dxa"/>
            <w:tcBorders>
              <w:top w:val="nil"/>
              <w:left w:val="single" w:sz="4" w:space="0" w:color="auto"/>
              <w:bottom w:val="single" w:sz="4" w:space="0" w:color="auto"/>
              <w:right w:val="single" w:sz="4" w:space="0" w:color="auto"/>
            </w:tcBorders>
            <w:vAlign w:val="center"/>
            <w:hideMark/>
          </w:tcPr>
          <w:p w14:paraId="0049C701"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(file size: 1 MB)</w:t>
            </w:r>
          </w:p>
        </w:tc>
        <w:tc>
          <w:tcPr>
            <w:tcW w:w="4394" w:type="dxa"/>
            <w:vMerge/>
            <w:tcBorders>
              <w:top w:val="nil"/>
              <w:left w:val="single" w:sz="4" w:space="0" w:color="auto"/>
              <w:bottom w:val="single" w:sz="4" w:space="0" w:color="auto"/>
              <w:right w:val="single" w:sz="4" w:space="0" w:color="auto"/>
            </w:tcBorders>
            <w:vAlign w:val="center"/>
            <w:hideMark/>
          </w:tcPr>
          <w:p w14:paraId="296426B7" w14:textId="77777777" w:rsidR="0094430F" w:rsidRPr="00D1718C" w:rsidRDefault="0094430F" w:rsidP="00107FEA">
            <w:pPr>
              <w:spacing w:after="0" w:line="240" w:lineRule="auto"/>
              <w:rPr>
                <w:rFonts w:cs="Calibri Light"/>
                <w:iCs/>
                <w:lang w:val="en-US" w:eastAsia="zh-CN"/>
              </w:rPr>
            </w:pPr>
          </w:p>
        </w:tc>
      </w:tr>
      <w:tr w:rsidR="0094430F" w:rsidRPr="00D1718C" w14:paraId="3ECD6D76" w14:textId="77777777" w:rsidTr="00107FEA">
        <w:trPr>
          <w:trHeight w:val="295"/>
        </w:trPr>
        <w:tc>
          <w:tcPr>
            <w:tcW w:w="4536" w:type="dxa"/>
            <w:tcBorders>
              <w:top w:val="nil"/>
              <w:left w:val="single" w:sz="4" w:space="0" w:color="auto"/>
              <w:bottom w:val="single" w:sz="4" w:space="0" w:color="auto"/>
              <w:right w:val="single" w:sz="4" w:space="0" w:color="auto"/>
            </w:tcBorders>
            <w:vAlign w:val="center"/>
            <w:hideMark/>
          </w:tcPr>
          <w:p w14:paraId="38F19A56"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 xml:space="preserve">Script file inspection performance </w:t>
            </w:r>
          </w:p>
        </w:tc>
        <w:tc>
          <w:tcPr>
            <w:tcW w:w="4394" w:type="dxa"/>
            <w:vMerge w:val="restart"/>
            <w:tcBorders>
              <w:top w:val="nil"/>
              <w:left w:val="single" w:sz="4" w:space="0" w:color="auto"/>
              <w:bottom w:val="single" w:sz="4" w:space="0" w:color="auto"/>
              <w:right w:val="single" w:sz="4" w:space="0" w:color="auto"/>
            </w:tcBorders>
            <w:vAlign w:val="center"/>
            <w:hideMark/>
          </w:tcPr>
          <w:p w14:paraId="27BAA80B"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120000 files/day</w:t>
            </w:r>
          </w:p>
        </w:tc>
      </w:tr>
      <w:tr w:rsidR="0094430F" w:rsidRPr="00D1718C" w14:paraId="16C3CB69" w14:textId="77777777" w:rsidTr="00107FEA">
        <w:trPr>
          <w:trHeight w:val="295"/>
        </w:trPr>
        <w:tc>
          <w:tcPr>
            <w:tcW w:w="4536" w:type="dxa"/>
            <w:tcBorders>
              <w:top w:val="nil"/>
              <w:left w:val="single" w:sz="4" w:space="0" w:color="auto"/>
              <w:bottom w:val="single" w:sz="4" w:space="0" w:color="auto"/>
              <w:right w:val="single" w:sz="4" w:space="0" w:color="auto"/>
            </w:tcBorders>
            <w:vAlign w:val="center"/>
            <w:hideMark/>
          </w:tcPr>
          <w:p w14:paraId="69ED1BEF"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(file size: 10KB)</w:t>
            </w:r>
          </w:p>
        </w:tc>
        <w:tc>
          <w:tcPr>
            <w:tcW w:w="4394" w:type="dxa"/>
            <w:vMerge/>
            <w:tcBorders>
              <w:top w:val="nil"/>
              <w:left w:val="single" w:sz="4" w:space="0" w:color="auto"/>
              <w:bottom w:val="single" w:sz="4" w:space="0" w:color="auto"/>
              <w:right w:val="single" w:sz="4" w:space="0" w:color="auto"/>
            </w:tcBorders>
            <w:vAlign w:val="center"/>
            <w:hideMark/>
          </w:tcPr>
          <w:p w14:paraId="48559862" w14:textId="77777777" w:rsidR="0094430F" w:rsidRPr="00D1718C" w:rsidRDefault="0094430F" w:rsidP="00107FEA">
            <w:pPr>
              <w:spacing w:after="0" w:line="240" w:lineRule="auto"/>
              <w:rPr>
                <w:rFonts w:cs="Calibri Light"/>
                <w:iCs/>
                <w:lang w:val="en-US" w:eastAsia="zh-CN"/>
              </w:rPr>
            </w:pPr>
          </w:p>
        </w:tc>
      </w:tr>
      <w:tr w:rsidR="0094430F" w:rsidRPr="00D1718C" w14:paraId="29E8F5ED" w14:textId="77777777" w:rsidTr="00107FEA">
        <w:trPr>
          <w:trHeight w:val="590"/>
        </w:trPr>
        <w:tc>
          <w:tcPr>
            <w:tcW w:w="4536" w:type="dxa"/>
            <w:tcBorders>
              <w:top w:val="nil"/>
              <w:left w:val="single" w:sz="4" w:space="0" w:color="auto"/>
              <w:bottom w:val="single" w:sz="4" w:space="0" w:color="auto"/>
              <w:right w:val="single" w:sz="4" w:space="0" w:color="auto"/>
            </w:tcBorders>
            <w:vAlign w:val="center"/>
            <w:hideMark/>
          </w:tcPr>
          <w:p w14:paraId="705F2C85"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Maximum number of interworking devices supported by a cluster manager</w:t>
            </w:r>
          </w:p>
        </w:tc>
        <w:tc>
          <w:tcPr>
            <w:tcW w:w="4394" w:type="dxa"/>
            <w:tcBorders>
              <w:top w:val="nil"/>
              <w:left w:val="nil"/>
              <w:bottom w:val="single" w:sz="4" w:space="0" w:color="auto"/>
              <w:right w:val="single" w:sz="4" w:space="0" w:color="auto"/>
            </w:tcBorders>
            <w:vAlign w:val="center"/>
            <w:hideMark/>
          </w:tcPr>
          <w:p w14:paraId="0E3BDF0F"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256</w:t>
            </w:r>
          </w:p>
        </w:tc>
      </w:tr>
      <w:tr w:rsidR="0094430F" w:rsidRPr="00D1718C" w14:paraId="7632313A" w14:textId="77777777" w:rsidTr="00107FEA">
        <w:trPr>
          <w:trHeight w:val="590"/>
        </w:trPr>
        <w:tc>
          <w:tcPr>
            <w:tcW w:w="4536" w:type="dxa"/>
            <w:tcBorders>
              <w:top w:val="nil"/>
              <w:left w:val="single" w:sz="4" w:space="0" w:color="auto"/>
              <w:bottom w:val="single" w:sz="4" w:space="0" w:color="auto"/>
              <w:right w:val="single" w:sz="4" w:space="0" w:color="auto"/>
            </w:tcBorders>
            <w:vAlign w:val="center"/>
            <w:hideMark/>
          </w:tcPr>
          <w:p w14:paraId="692F56C4"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SWF file detection</w:t>
            </w:r>
          </w:p>
        </w:tc>
        <w:tc>
          <w:tcPr>
            <w:tcW w:w="4394" w:type="dxa"/>
            <w:tcBorders>
              <w:top w:val="nil"/>
              <w:left w:val="nil"/>
              <w:bottom w:val="single" w:sz="4" w:space="0" w:color="auto"/>
              <w:right w:val="single" w:sz="4" w:space="0" w:color="auto"/>
            </w:tcBorders>
            <w:vAlign w:val="center"/>
            <w:hideMark/>
          </w:tcPr>
          <w:p w14:paraId="58209CF4"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Support obfuscated code and malformed data detection</w:t>
            </w:r>
          </w:p>
        </w:tc>
      </w:tr>
      <w:tr w:rsidR="0094430F" w:rsidRPr="00D1718C" w14:paraId="2B877C56" w14:textId="77777777" w:rsidTr="00107FEA">
        <w:trPr>
          <w:trHeight w:val="295"/>
        </w:trPr>
        <w:tc>
          <w:tcPr>
            <w:tcW w:w="4536" w:type="dxa"/>
            <w:tcBorders>
              <w:top w:val="nil"/>
              <w:left w:val="single" w:sz="4" w:space="0" w:color="auto"/>
              <w:bottom w:val="single" w:sz="4" w:space="0" w:color="auto"/>
              <w:right w:val="single" w:sz="4" w:space="0" w:color="auto"/>
            </w:tcBorders>
            <w:vAlign w:val="center"/>
            <w:hideMark/>
          </w:tcPr>
          <w:p w14:paraId="7E97702F"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Script file detection</w:t>
            </w:r>
          </w:p>
        </w:tc>
        <w:tc>
          <w:tcPr>
            <w:tcW w:w="4394" w:type="dxa"/>
            <w:tcBorders>
              <w:top w:val="nil"/>
              <w:left w:val="nil"/>
              <w:bottom w:val="single" w:sz="4" w:space="0" w:color="auto"/>
              <w:right w:val="single" w:sz="4" w:space="0" w:color="auto"/>
            </w:tcBorders>
            <w:vAlign w:val="center"/>
            <w:hideMark/>
          </w:tcPr>
          <w:p w14:paraId="12B7AD7E"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Support trojan, backdoor, worm, virus detection</w:t>
            </w:r>
          </w:p>
        </w:tc>
      </w:tr>
      <w:tr w:rsidR="0094430F" w:rsidRPr="00D1718C" w14:paraId="48BF48F8" w14:textId="77777777" w:rsidTr="00107FEA">
        <w:trPr>
          <w:trHeight w:val="295"/>
        </w:trPr>
        <w:tc>
          <w:tcPr>
            <w:tcW w:w="4536" w:type="dxa"/>
            <w:tcBorders>
              <w:top w:val="nil"/>
              <w:left w:val="single" w:sz="4" w:space="0" w:color="auto"/>
              <w:bottom w:val="single" w:sz="4" w:space="0" w:color="auto"/>
              <w:right w:val="single" w:sz="4" w:space="0" w:color="auto"/>
            </w:tcBorders>
            <w:vAlign w:val="center"/>
            <w:hideMark/>
          </w:tcPr>
          <w:p w14:paraId="07B9C69D"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PE file inspection</w:t>
            </w:r>
          </w:p>
        </w:tc>
        <w:tc>
          <w:tcPr>
            <w:tcW w:w="4394" w:type="dxa"/>
            <w:tcBorders>
              <w:top w:val="nil"/>
              <w:left w:val="nil"/>
              <w:bottom w:val="single" w:sz="4" w:space="0" w:color="auto"/>
              <w:right w:val="single" w:sz="4" w:space="0" w:color="auto"/>
            </w:tcBorders>
            <w:vAlign w:val="center"/>
            <w:hideMark/>
          </w:tcPr>
          <w:p w14:paraId="7D052091"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Support trojan, backdoor, worm, virus detection</w:t>
            </w:r>
          </w:p>
        </w:tc>
      </w:tr>
      <w:tr w:rsidR="0094430F" w:rsidRPr="00D1718C" w14:paraId="201DE9B0" w14:textId="77777777" w:rsidTr="00107FEA">
        <w:trPr>
          <w:trHeight w:val="295"/>
        </w:trPr>
        <w:tc>
          <w:tcPr>
            <w:tcW w:w="4536" w:type="dxa"/>
            <w:tcBorders>
              <w:top w:val="nil"/>
              <w:left w:val="single" w:sz="4" w:space="0" w:color="auto"/>
              <w:bottom w:val="single" w:sz="4" w:space="0" w:color="auto"/>
              <w:right w:val="single" w:sz="4" w:space="0" w:color="auto"/>
            </w:tcBorders>
            <w:vAlign w:val="center"/>
            <w:hideMark/>
          </w:tcPr>
          <w:p w14:paraId="6D5F3A51"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PDF file inspection</w:t>
            </w:r>
          </w:p>
        </w:tc>
        <w:tc>
          <w:tcPr>
            <w:tcW w:w="4394" w:type="dxa"/>
            <w:tcBorders>
              <w:top w:val="nil"/>
              <w:left w:val="nil"/>
              <w:bottom w:val="single" w:sz="4" w:space="0" w:color="auto"/>
              <w:right w:val="single" w:sz="4" w:space="0" w:color="auto"/>
            </w:tcBorders>
            <w:vAlign w:val="center"/>
            <w:hideMark/>
          </w:tcPr>
          <w:p w14:paraId="794D28AA"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Support shellcode, file format vulnerability detection</w:t>
            </w:r>
          </w:p>
        </w:tc>
      </w:tr>
      <w:tr w:rsidR="0094430F" w:rsidRPr="00D1718C" w14:paraId="4FBE5D99" w14:textId="77777777" w:rsidTr="00107FEA">
        <w:trPr>
          <w:trHeight w:val="295"/>
        </w:trPr>
        <w:tc>
          <w:tcPr>
            <w:tcW w:w="4536" w:type="dxa"/>
            <w:tcBorders>
              <w:top w:val="nil"/>
              <w:left w:val="single" w:sz="4" w:space="0" w:color="auto"/>
              <w:bottom w:val="single" w:sz="4" w:space="0" w:color="auto"/>
              <w:right w:val="single" w:sz="4" w:space="0" w:color="auto"/>
            </w:tcBorders>
            <w:vAlign w:val="center"/>
            <w:hideMark/>
          </w:tcPr>
          <w:p w14:paraId="369AB604"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Web file inspection</w:t>
            </w:r>
          </w:p>
        </w:tc>
        <w:tc>
          <w:tcPr>
            <w:tcW w:w="4394" w:type="dxa"/>
            <w:tcBorders>
              <w:top w:val="nil"/>
              <w:left w:val="nil"/>
              <w:bottom w:val="single" w:sz="4" w:space="0" w:color="auto"/>
              <w:right w:val="single" w:sz="4" w:space="0" w:color="auto"/>
            </w:tcBorders>
            <w:vAlign w:val="center"/>
            <w:hideMark/>
          </w:tcPr>
          <w:p w14:paraId="68459051"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Support static flash, shellcode, script trojan detection</w:t>
            </w:r>
          </w:p>
        </w:tc>
      </w:tr>
      <w:tr w:rsidR="0094430F" w:rsidRPr="00D1718C" w14:paraId="3F4A2A22" w14:textId="77777777" w:rsidTr="00107FEA">
        <w:trPr>
          <w:trHeight w:val="295"/>
        </w:trPr>
        <w:tc>
          <w:tcPr>
            <w:tcW w:w="4536" w:type="dxa"/>
            <w:tcBorders>
              <w:top w:val="nil"/>
              <w:left w:val="single" w:sz="4" w:space="0" w:color="auto"/>
              <w:bottom w:val="single" w:sz="4" w:space="0" w:color="auto"/>
              <w:right w:val="single" w:sz="4" w:space="0" w:color="auto"/>
            </w:tcBorders>
            <w:vAlign w:val="center"/>
            <w:hideMark/>
          </w:tcPr>
          <w:p w14:paraId="55199F2E"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Office file inspection</w:t>
            </w:r>
          </w:p>
        </w:tc>
        <w:tc>
          <w:tcPr>
            <w:tcW w:w="4394" w:type="dxa"/>
            <w:tcBorders>
              <w:top w:val="nil"/>
              <w:left w:val="nil"/>
              <w:bottom w:val="single" w:sz="4" w:space="0" w:color="auto"/>
              <w:right w:val="single" w:sz="4" w:space="0" w:color="auto"/>
            </w:tcBorders>
            <w:vAlign w:val="center"/>
            <w:hideMark/>
          </w:tcPr>
          <w:p w14:paraId="52FC976E"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Support file format vulnerability, shellcode detection</w:t>
            </w:r>
          </w:p>
        </w:tc>
      </w:tr>
      <w:tr w:rsidR="0094430F" w:rsidRPr="00D1718C" w14:paraId="382F758F" w14:textId="77777777" w:rsidTr="00107FEA">
        <w:trPr>
          <w:trHeight w:val="295"/>
        </w:trPr>
        <w:tc>
          <w:tcPr>
            <w:tcW w:w="4536" w:type="dxa"/>
            <w:tcBorders>
              <w:top w:val="nil"/>
              <w:left w:val="single" w:sz="4" w:space="0" w:color="auto"/>
              <w:bottom w:val="single" w:sz="4" w:space="0" w:color="auto"/>
              <w:right w:val="single" w:sz="4" w:space="0" w:color="auto"/>
            </w:tcBorders>
            <w:vAlign w:val="center"/>
            <w:hideMark/>
          </w:tcPr>
          <w:p w14:paraId="1B3F25A8"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Support file blacklist &amp; whitelist</w:t>
            </w:r>
          </w:p>
        </w:tc>
        <w:tc>
          <w:tcPr>
            <w:tcW w:w="4394" w:type="dxa"/>
            <w:tcBorders>
              <w:top w:val="nil"/>
              <w:left w:val="nil"/>
              <w:bottom w:val="single" w:sz="4" w:space="0" w:color="auto"/>
              <w:right w:val="single" w:sz="4" w:space="0" w:color="auto"/>
            </w:tcBorders>
            <w:vAlign w:val="center"/>
            <w:hideMark/>
          </w:tcPr>
          <w:p w14:paraId="6094668F" w14:textId="77777777" w:rsidR="0094430F" w:rsidRPr="00D1718C" w:rsidRDefault="0094430F" w:rsidP="00107FEA">
            <w:pPr>
              <w:spacing w:after="0" w:line="240" w:lineRule="auto"/>
              <w:rPr>
                <w:rFonts w:cs="Calibri Light"/>
                <w:iCs/>
                <w:lang w:val="en-US" w:eastAsia="zh-CN"/>
              </w:rPr>
            </w:pPr>
            <w:r w:rsidRPr="00D1718C">
              <w:rPr>
                <w:rFonts w:cs="Calibri Light"/>
                <w:iCs/>
                <w:lang w:val="en-US" w:eastAsia="zh-CN"/>
              </w:rPr>
              <w:t>Yes</w:t>
            </w:r>
          </w:p>
        </w:tc>
      </w:tr>
    </w:tbl>
    <w:p w14:paraId="0FBDC139" w14:textId="77777777" w:rsidR="0094430F" w:rsidRPr="00D1718C" w:rsidRDefault="0094430F" w:rsidP="0094430F">
      <w:pPr>
        <w:pStyle w:val="ListParagraph"/>
        <w:ind w:left="567"/>
        <w:rPr>
          <w:rFonts w:ascii="Calibri Light" w:hAnsi="Calibri Light" w:cs="Calibri Light"/>
        </w:rPr>
      </w:pPr>
    </w:p>
    <w:p w14:paraId="7DAA6C1D" w14:textId="77777777" w:rsidR="0094430F" w:rsidRPr="00D1718C" w:rsidRDefault="0094430F" w:rsidP="000629BA">
      <w:pPr>
        <w:pStyle w:val="ListParagraph"/>
        <w:numPr>
          <w:ilvl w:val="2"/>
          <w:numId w:val="115"/>
        </w:numPr>
        <w:suppressAutoHyphens/>
        <w:outlineLvl w:val="9"/>
        <w:rPr>
          <w:rFonts w:ascii="Calibri Light" w:hAnsi="Calibri Light" w:cs="Calibri Light"/>
        </w:rPr>
      </w:pPr>
      <w:r w:rsidRPr="00D1718C">
        <w:rPr>
          <w:rFonts w:ascii="Calibri Light" w:hAnsi="Calibri Light" w:cs="Calibri Light"/>
        </w:rPr>
        <w:t>Support segmentation as part of the threat containment, to ensure that a successful attack on one part of the environment doesn’t compromise the entire environment.</w:t>
      </w:r>
    </w:p>
    <w:p w14:paraId="0E028E86" w14:textId="77777777" w:rsidR="0094430F" w:rsidRPr="00D1718C" w:rsidRDefault="0094430F" w:rsidP="000629BA">
      <w:pPr>
        <w:pStyle w:val="ListParagraph"/>
        <w:numPr>
          <w:ilvl w:val="2"/>
          <w:numId w:val="115"/>
        </w:numPr>
        <w:suppressAutoHyphens/>
        <w:outlineLvl w:val="9"/>
        <w:rPr>
          <w:rFonts w:ascii="Calibri Light" w:hAnsi="Calibri Light" w:cs="Calibri Light"/>
        </w:rPr>
      </w:pPr>
      <w:r w:rsidRPr="00D1718C">
        <w:rPr>
          <w:rFonts w:ascii="Calibri Light" w:hAnsi="Calibri Light" w:cs="Calibri Light"/>
        </w:rPr>
        <w:t>Ability to constrain the system to normal behaviour thus able to block malware even if it’s successfully subverted system component (e.g. an unidentified host that is performing an abnormal network scan can be restricted using containment control).</w:t>
      </w:r>
    </w:p>
    <w:p w14:paraId="13225312" w14:textId="77777777" w:rsidR="0094430F" w:rsidRPr="00D1718C" w:rsidRDefault="0094430F" w:rsidP="000629BA">
      <w:pPr>
        <w:pStyle w:val="ListParagraph"/>
        <w:numPr>
          <w:ilvl w:val="2"/>
          <w:numId w:val="115"/>
        </w:numPr>
        <w:suppressAutoHyphens/>
        <w:outlineLvl w:val="9"/>
        <w:rPr>
          <w:rFonts w:ascii="Calibri Light" w:hAnsi="Calibri Light" w:cs="Calibri Light"/>
        </w:rPr>
      </w:pPr>
      <w:r w:rsidRPr="00D1718C">
        <w:rPr>
          <w:rFonts w:ascii="Calibri Light" w:hAnsi="Calibri Light" w:cs="Calibri Light"/>
        </w:rPr>
        <w:t>Support sandboxing technique, which allows documents and applications to be executed in a contained environment that emulates the target system to analyse detect and prevent any unexpected behaviour.</w:t>
      </w:r>
    </w:p>
    <w:p w14:paraId="26D98958" w14:textId="27CFCFDD" w:rsidR="0094430F" w:rsidRPr="00D1718C" w:rsidRDefault="0094430F" w:rsidP="000629BA">
      <w:pPr>
        <w:pStyle w:val="ListParagraph"/>
        <w:numPr>
          <w:ilvl w:val="2"/>
          <w:numId w:val="115"/>
        </w:numPr>
        <w:suppressAutoHyphens/>
        <w:outlineLvl w:val="9"/>
        <w:rPr>
          <w:rFonts w:ascii="Calibri Light" w:hAnsi="Calibri Light" w:cs="Calibri Light"/>
        </w:rPr>
      </w:pPr>
      <w:r w:rsidRPr="00D1718C">
        <w:rPr>
          <w:rFonts w:ascii="Calibri Light" w:hAnsi="Calibri Light" w:cs="Calibri Light"/>
        </w:rPr>
        <w:t xml:space="preserve">The NGFW </w:t>
      </w:r>
      <w:r w:rsidR="004348F0">
        <w:rPr>
          <w:rFonts w:ascii="Calibri Light" w:hAnsi="Calibri Light" w:cs="Calibri Light"/>
        </w:rPr>
        <w:t>technology</w:t>
      </w:r>
      <w:r w:rsidRPr="00D1718C">
        <w:rPr>
          <w:rFonts w:ascii="Calibri Light" w:hAnsi="Calibri Light" w:cs="Calibri Light"/>
        </w:rPr>
        <w:t xml:space="preserve"> must provide a capability to quarantine suspected malicious content to be investigated and cleaned before the file and access are released to the network.</w:t>
      </w:r>
    </w:p>
    <w:p w14:paraId="0276CA77" w14:textId="77777777" w:rsidR="0094430F" w:rsidRDefault="0094430F" w:rsidP="000629BA">
      <w:pPr>
        <w:pStyle w:val="ListParagraph"/>
        <w:numPr>
          <w:ilvl w:val="2"/>
          <w:numId w:val="115"/>
        </w:numPr>
        <w:suppressAutoHyphens/>
        <w:outlineLvl w:val="9"/>
        <w:rPr>
          <w:rFonts w:cs="Calibri Light"/>
        </w:rPr>
      </w:pPr>
      <w:r w:rsidRPr="00D1718C">
        <w:rPr>
          <w:rFonts w:ascii="Calibri Light" w:hAnsi="Calibri Light" w:cs="Calibri Light"/>
        </w:rPr>
        <w:t>The sandboxing technology must inspect the unknown devices and access the</w:t>
      </w:r>
      <w:r>
        <w:rPr>
          <w:rFonts w:cs="Calibri Light"/>
        </w:rPr>
        <w:t>m.</w:t>
      </w:r>
    </w:p>
    <w:p w14:paraId="2241F460" w14:textId="3027A7B7" w:rsidR="0094430F" w:rsidRDefault="00C21CF3" w:rsidP="00026C63">
      <w:pPr>
        <w:pStyle w:val="Heading3"/>
        <w:numPr>
          <w:ilvl w:val="0"/>
          <w:numId w:val="0"/>
        </w:numPr>
      </w:pPr>
      <w:bookmarkStart w:id="589" w:name="_Toc202540615"/>
      <w:r>
        <w:t xml:space="preserve">On Premise or </w:t>
      </w:r>
      <w:r w:rsidR="006511E6">
        <w:t xml:space="preserve">Cloud-Based </w:t>
      </w:r>
      <w:r w:rsidR="0094430F">
        <w:t xml:space="preserve">Web Application Firewall </w:t>
      </w:r>
      <w:r w:rsidR="009676E7">
        <w:t xml:space="preserve"> Services</w:t>
      </w:r>
      <w:bookmarkEnd w:id="589"/>
      <w:r w:rsidR="0094430F">
        <w:t xml:space="preserve"> </w:t>
      </w:r>
    </w:p>
    <w:tbl>
      <w:tblPr>
        <w:tblW w:w="8921" w:type="dxa"/>
        <w:tblInd w:w="704" w:type="dxa"/>
        <w:tblLayout w:type="fixed"/>
        <w:tblCellMar>
          <w:left w:w="113" w:type="dxa"/>
        </w:tblCellMar>
        <w:tblLook w:val="0000" w:firstRow="0" w:lastRow="0" w:firstColumn="0" w:lastColumn="0" w:noHBand="0" w:noVBand="0"/>
      </w:tblPr>
      <w:tblGrid>
        <w:gridCol w:w="5103"/>
        <w:gridCol w:w="3818"/>
      </w:tblGrid>
      <w:tr w:rsidR="0094430F" w14:paraId="1CEA1B97" w14:textId="77777777" w:rsidTr="00107FEA">
        <w:tc>
          <w:tcPr>
            <w:tcW w:w="510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748C2BE" w14:textId="77777777" w:rsidR="0094430F" w:rsidRDefault="0094430F" w:rsidP="00107FEA">
            <w:pPr>
              <w:widowControl w:val="0"/>
              <w:rPr>
                <w:b/>
                <w:szCs w:val="24"/>
              </w:rPr>
            </w:pPr>
            <w:r>
              <w:rPr>
                <w:b/>
                <w:szCs w:val="24"/>
                <w:lang w:eastAsia="en-GB"/>
              </w:rPr>
              <w:t>Product</w:t>
            </w:r>
          </w:p>
        </w:tc>
        <w:tc>
          <w:tcPr>
            <w:tcW w:w="38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D63E8E3" w14:textId="77777777" w:rsidR="0094430F" w:rsidRDefault="0094430F" w:rsidP="00107FEA">
            <w:pPr>
              <w:widowControl w:val="0"/>
              <w:rPr>
                <w:b/>
                <w:szCs w:val="24"/>
                <w:lang w:eastAsia="en-GB"/>
              </w:rPr>
            </w:pPr>
            <w:r>
              <w:rPr>
                <w:b/>
                <w:szCs w:val="24"/>
                <w:lang w:eastAsia="en-GB"/>
              </w:rPr>
              <w:t>Quantity</w:t>
            </w:r>
          </w:p>
        </w:tc>
      </w:tr>
      <w:tr w:rsidR="0094430F" w14:paraId="37561E21" w14:textId="77777777" w:rsidTr="00107FEA">
        <w:tc>
          <w:tcPr>
            <w:tcW w:w="5103" w:type="dxa"/>
            <w:tcBorders>
              <w:top w:val="single" w:sz="4" w:space="0" w:color="000000"/>
              <w:left w:val="single" w:sz="4" w:space="0" w:color="000000"/>
              <w:bottom w:val="single" w:sz="4" w:space="0" w:color="000000"/>
              <w:right w:val="single" w:sz="4" w:space="0" w:color="000000"/>
            </w:tcBorders>
          </w:tcPr>
          <w:p w14:paraId="5C314280" w14:textId="77777777" w:rsidR="0094430F" w:rsidRDefault="0094430F" w:rsidP="00107FEA">
            <w:pPr>
              <w:widowControl w:val="0"/>
              <w:rPr>
                <w:szCs w:val="24"/>
              </w:rPr>
            </w:pPr>
            <w:r>
              <w:rPr>
                <w:rFonts w:cs="Calibri"/>
                <w:szCs w:val="24"/>
              </w:rPr>
              <w:t>Web Application Firewall</w:t>
            </w:r>
          </w:p>
        </w:tc>
        <w:tc>
          <w:tcPr>
            <w:tcW w:w="3818" w:type="dxa"/>
            <w:tcBorders>
              <w:top w:val="single" w:sz="4" w:space="0" w:color="000000"/>
              <w:left w:val="single" w:sz="4" w:space="0" w:color="000000"/>
              <w:bottom w:val="single" w:sz="4" w:space="0" w:color="000000"/>
              <w:right w:val="single" w:sz="4" w:space="0" w:color="000000"/>
            </w:tcBorders>
          </w:tcPr>
          <w:p w14:paraId="68D10FC0" w14:textId="331FD396" w:rsidR="0094430F" w:rsidRDefault="00B04BDA" w:rsidP="00107FEA">
            <w:pPr>
              <w:widowControl w:val="0"/>
              <w:jc w:val="center"/>
              <w:rPr>
                <w:szCs w:val="24"/>
              </w:rPr>
            </w:pPr>
            <w:r w:rsidRPr="00B54710">
              <w:rPr>
                <w:szCs w:val="24"/>
              </w:rPr>
              <w:t xml:space="preserve">4 appliances / </w:t>
            </w:r>
            <w:r w:rsidR="00654756" w:rsidRPr="00B54710">
              <w:rPr>
                <w:szCs w:val="24"/>
              </w:rPr>
              <w:t>60</w:t>
            </w:r>
            <w:r w:rsidR="00654756">
              <w:rPr>
                <w:szCs w:val="24"/>
              </w:rPr>
              <w:t xml:space="preserve"> 000 </w:t>
            </w:r>
            <w:r w:rsidR="00654756" w:rsidRPr="00BE3A33">
              <w:rPr>
                <w:szCs w:val="24"/>
              </w:rPr>
              <w:t xml:space="preserve">users </w:t>
            </w:r>
          </w:p>
        </w:tc>
      </w:tr>
    </w:tbl>
    <w:p w14:paraId="7DCEA89C" w14:textId="77777777" w:rsidR="0094430F" w:rsidRDefault="0094430F" w:rsidP="0094430F">
      <w:pPr>
        <w:rPr>
          <w:rFonts w:cs="Calibri Light"/>
          <w:b/>
          <w:bCs/>
        </w:rPr>
      </w:pPr>
    </w:p>
    <w:p w14:paraId="6A2269C6" w14:textId="77777777" w:rsidR="0094430F" w:rsidRPr="003832A2" w:rsidRDefault="0094430F" w:rsidP="0094430F"/>
    <w:p w14:paraId="4540B436" w14:textId="77777777" w:rsidR="0094430F" w:rsidRPr="00026C63" w:rsidRDefault="0094430F" w:rsidP="00026C63">
      <w:pPr>
        <w:suppressAutoHyphens/>
        <w:rPr>
          <w:rFonts w:cs="Calibri Light"/>
          <w:b/>
          <w:bCs/>
        </w:rPr>
      </w:pPr>
      <w:r w:rsidRPr="00026C63">
        <w:rPr>
          <w:rFonts w:cs="Calibri Light"/>
          <w:b/>
          <w:bCs/>
        </w:rPr>
        <w:t>URL Filtering</w:t>
      </w:r>
    </w:p>
    <w:p w14:paraId="5E4E48F1" w14:textId="4B72BE69" w:rsidR="0094430F" w:rsidRDefault="0094430F" w:rsidP="0094430F">
      <w:pPr>
        <w:pStyle w:val="ListParagraph"/>
        <w:ind w:left="567"/>
        <w:outlineLvl w:val="9"/>
        <w:rPr>
          <w:rFonts w:cs="Calibri Light"/>
        </w:rPr>
      </w:pPr>
      <w:r>
        <w:rPr>
          <w:rFonts w:cs="Calibri Light"/>
        </w:rPr>
        <w:lastRenderedPageBreak/>
        <w:t xml:space="preserve">The </w:t>
      </w:r>
      <w:r w:rsidR="004348F0">
        <w:rPr>
          <w:rFonts w:cs="Calibri Light"/>
        </w:rPr>
        <w:t>technology</w:t>
      </w:r>
      <w:r>
        <w:rPr>
          <w:rFonts w:cs="Calibri Light"/>
        </w:rPr>
        <w:t xml:space="preserve"> must provide secure reverse proxy services to deployed public websites and SAPS systems. The </w:t>
      </w:r>
      <w:r w:rsidR="004348F0">
        <w:rPr>
          <w:rFonts w:cs="Calibri Light"/>
        </w:rPr>
        <w:t>technology</w:t>
      </w:r>
      <w:r>
        <w:rPr>
          <w:rFonts w:cs="Calibri Light"/>
        </w:rPr>
        <w:t xml:space="preserve"> must provide optimised web security through full integration in the gateway to prevent bypass through external proxies. Integration of policy enforcement with Application control.</w:t>
      </w:r>
    </w:p>
    <w:p w14:paraId="7C5130C5" w14:textId="77777777" w:rsidR="0094430F" w:rsidRPr="00026C63" w:rsidRDefault="0094430F" w:rsidP="00026C63">
      <w:pPr>
        <w:suppressAutoHyphens/>
        <w:rPr>
          <w:rFonts w:cs="Calibri Light"/>
          <w:b/>
          <w:bCs/>
        </w:rPr>
      </w:pPr>
      <w:r w:rsidRPr="00026C63">
        <w:rPr>
          <w:rFonts w:cs="Calibri Light"/>
          <w:b/>
          <w:bCs/>
        </w:rPr>
        <w:t>Application Control</w:t>
      </w:r>
    </w:p>
    <w:p w14:paraId="51C8F2FF" w14:textId="0BFFAEDE" w:rsidR="0094430F" w:rsidRDefault="0094430F" w:rsidP="0094430F">
      <w:pPr>
        <w:pStyle w:val="ListParagraph"/>
        <w:ind w:left="567"/>
        <w:outlineLvl w:val="9"/>
        <w:rPr>
          <w:rFonts w:cs="Calibri Light"/>
        </w:rPr>
      </w:pPr>
      <w:r>
        <w:rPr>
          <w:rFonts w:cs="Calibri Light"/>
        </w:rPr>
        <w:t xml:space="preserve">The </w:t>
      </w:r>
      <w:r w:rsidR="004348F0">
        <w:rPr>
          <w:rFonts w:cs="Calibri Light"/>
        </w:rPr>
        <w:t>technology</w:t>
      </w:r>
      <w:r>
        <w:rPr>
          <w:rFonts w:cs="Calibri Light"/>
        </w:rPr>
        <w:t xml:space="preserve"> must provide strong application security and identity control to organisations of all sizes. It must allow IT teams to easily create granular policies - based on users or groups - to identify, block or limit usage of Web 2.0 applications and widgets.</w:t>
      </w:r>
    </w:p>
    <w:p w14:paraId="251EFD2D" w14:textId="77777777" w:rsidR="0094430F" w:rsidRPr="00026C63" w:rsidRDefault="0094430F" w:rsidP="00026C63">
      <w:pPr>
        <w:suppressAutoHyphens/>
        <w:rPr>
          <w:rFonts w:cs="Calibri Light"/>
          <w:b/>
          <w:bCs/>
        </w:rPr>
      </w:pPr>
      <w:r w:rsidRPr="00026C63">
        <w:rPr>
          <w:rFonts w:cs="Calibri Light"/>
          <w:b/>
          <w:bCs/>
        </w:rPr>
        <w:t>Traffic inspection:</w:t>
      </w:r>
    </w:p>
    <w:p w14:paraId="30E36756" w14:textId="6AE443A0" w:rsidR="0094430F" w:rsidRDefault="0094430F" w:rsidP="000629BA">
      <w:pPr>
        <w:pStyle w:val="ListParagraph"/>
        <w:numPr>
          <w:ilvl w:val="0"/>
          <w:numId w:val="78"/>
        </w:numPr>
        <w:suppressAutoHyphens/>
        <w:ind w:left="1134" w:hanging="567"/>
        <w:outlineLvl w:val="9"/>
        <w:rPr>
          <w:rFonts w:cs="Calibri Light"/>
        </w:rPr>
      </w:pPr>
      <w:r>
        <w:rPr>
          <w:rFonts w:cs="Calibri Light"/>
        </w:rPr>
        <w:t xml:space="preserve">The </w:t>
      </w:r>
      <w:r w:rsidR="004348F0">
        <w:rPr>
          <w:rFonts w:cs="Calibri Light"/>
        </w:rPr>
        <w:t>technology</w:t>
      </w:r>
      <w:r>
        <w:rPr>
          <w:rFonts w:cs="Calibri Light"/>
        </w:rPr>
        <w:t xml:space="preserve"> must provide:</w:t>
      </w:r>
    </w:p>
    <w:p w14:paraId="1F002CBB" w14:textId="39FA4FB2" w:rsidR="0094430F" w:rsidRPr="00026C63" w:rsidRDefault="0094430F" w:rsidP="000629BA">
      <w:pPr>
        <w:pStyle w:val="ListParagraph"/>
        <w:numPr>
          <w:ilvl w:val="3"/>
          <w:numId w:val="116"/>
        </w:numPr>
        <w:ind w:left="1560"/>
        <w:rPr>
          <w:rFonts w:cs="Calibri Light"/>
        </w:rPr>
      </w:pPr>
      <w:r w:rsidRPr="00026C63">
        <w:rPr>
          <w:rFonts w:cs="Calibri Light"/>
        </w:rPr>
        <w:t>Passive network traffic capturing functionality.</w:t>
      </w:r>
    </w:p>
    <w:p w14:paraId="64C0B748" w14:textId="37E5284A" w:rsidR="0094430F" w:rsidRPr="00026C63" w:rsidRDefault="0094430F" w:rsidP="000629BA">
      <w:pPr>
        <w:pStyle w:val="ListParagraph"/>
        <w:numPr>
          <w:ilvl w:val="3"/>
          <w:numId w:val="116"/>
        </w:numPr>
        <w:ind w:left="1560"/>
        <w:rPr>
          <w:rFonts w:cs="Calibri Light"/>
        </w:rPr>
      </w:pPr>
      <w:r w:rsidRPr="00026C63">
        <w:rPr>
          <w:rFonts w:cs="Calibri Light"/>
        </w:rPr>
        <w:t>Analyses and inspect traffic including all encrypted traffic such as SSH or TLS/SSL with no assumptions that such traffic is legitimate.</w:t>
      </w:r>
    </w:p>
    <w:p w14:paraId="50442B95" w14:textId="1574030B" w:rsidR="0094430F" w:rsidRPr="00026C63" w:rsidRDefault="0094430F" w:rsidP="000629BA">
      <w:pPr>
        <w:pStyle w:val="ListParagraph"/>
        <w:numPr>
          <w:ilvl w:val="3"/>
          <w:numId w:val="116"/>
        </w:numPr>
        <w:ind w:left="1560"/>
        <w:rPr>
          <w:rFonts w:cs="Calibri Light"/>
        </w:rPr>
      </w:pPr>
      <w:r w:rsidRPr="00026C63">
        <w:rPr>
          <w:rFonts w:cs="Calibri Light"/>
        </w:rPr>
        <w:t>Conduct deep packet inspection.</w:t>
      </w:r>
    </w:p>
    <w:p w14:paraId="6248D894" w14:textId="77777777" w:rsidR="0094430F" w:rsidRPr="00310CBE" w:rsidRDefault="0094430F" w:rsidP="00310CBE">
      <w:pPr>
        <w:suppressAutoHyphens/>
        <w:rPr>
          <w:rFonts w:cs="Calibri Light"/>
          <w:b/>
          <w:bCs/>
        </w:rPr>
      </w:pPr>
      <w:r w:rsidRPr="00310CBE">
        <w:rPr>
          <w:rFonts w:cs="Calibri Light"/>
          <w:b/>
          <w:bCs/>
        </w:rPr>
        <w:t>Application identification:</w:t>
      </w:r>
    </w:p>
    <w:p w14:paraId="1FA9A3B9" w14:textId="52034E2E" w:rsidR="0094430F" w:rsidRDefault="0094430F" w:rsidP="000629BA">
      <w:pPr>
        <w:pStyle w:val="ListParagraph"/>
        <w:numPr>
          <w:ilvl w:val="0"/>
          <w:numId w:val="78"/>
        </w:numPr>
        <w:suppressAutoHyphens/>
        <w:ind w:left="1134" w:hanging="567"/>
        <w:outlineLvl w:val="9"/>
        <w:rPr>
          <w:rFonts w:cs="Calibri Light"/>
        </w:rPr>
      </w:pPr>
      <w:r>
        <w:rPr>
          <w:rFonts w:cs="Calibri Light"/>
        </w:rPr>
        <w:t xml:space="preserve">The </w:t>
      </w:r>
      <w:r w:rsidR="004348F0">
        <w:rPr>
          <w:rFonts w:cs="Calibri Light"/>
        </w:rPr>
        <w:t>technology</w:t>
      </w:r>
      <w:r>
        <w:rPr>
          <w:rFonts w:cs="Calibri Light"/>
        </w:rPr>
        <w:t xml:space="preserve"> must provide dynamic application control and protection:</w:t>
      </w:r>
    </w:p>
    <w:p w14:paraId="49FAB0A5" w14:textId="3BA151E0" w:rsidR="0094430F" w:rsidRDefault="0094430F" w:rsidP="000629BA">
      <w:pPr>
        <w:pStyle w:val="ListParagraph"/>
        <w:numPr>
          <w:ilvl w:val="3"/>
          <w:numId w:val="116"/>
        </w:numPr>
        <w:ind w:left="1560"/>
        <w:rPr>
          <w:rFonts w:cs="Calibri Light"/>
        </w:rPr>
      </w:pPr>
      <w:r>
        <w:rPr>
          <w:rFonts w:cs="Calibri Light"/>
        </w:rPr>
        <w:t>Identify and protect known and unknown applications from known and unknown sources.</w:t>
      </w:r>
    </w:p>
    <w:p w14:paraId="31578BE0" w14:textId="51300E4C" w:rsidR="0094430F" w:rsidRDefault="0094430F" w:rsidP="000629BA">
      <w:pPr>
        <w:pStyle w:val="ListParagraph"/>
        <w:numPr>
          <w:ilvl w:val="3"/>
          <w:numId w:val="116"/>
        </w:numPr>
        <w:ind w:left="1560"/>
        <w:rPr>
          <w:rFonts w:cs="Calibri Light"/>
        </w:rPr>
      </w:pPr>
      <w:r>
        <w:rPr>
          <w:rFonts w:cs="Calibri Light"/>
        </w:rPr>
        <w:t>Inspect application content.</w:t>
      </w:r>
    </w:p>
    <w:p w14:paraId="069DD35D" w14:textId="543A071F" w:rsidR="0094430F" w:rsidRDefault="0094430F" w:rsidP="000629BA">
      <w:pPr>
        <w:pStyle w:val="ListParagraph"/>
        <w:numPr>
          <w:ilvl w:val="3"/>
          <w:numId w:val="116"/>
        </w:numPr>
        <w:ind w:left="1560"/>
        <w:rPr>
          <w:rFonts w:cs="Calibri Light"/>
        </w:rPr>
      </w:pPr>
      <w:r>
        <w:rPr>
          <w:rFonts w:cs="Calibri Light"/>
        </w:rPr>
        <w:t>Protect all Web-based Applications from cyber application attacks.</w:t>
      </w:r>
    </w:p>
    <w:p w14:paraId="6FC25918" w14:textId="700C2096" w:rsidR="0094430F" w:rsidRDefault="0094430F" w:rsidP="000629BA">
      <w:pPr>
        <w:pStyle w:val="ListParagraph"/>
        <w:numPr>
          <w:ilvl w:val="3"/>
          <w:numId w:val="116"/>
        </w:numPr>
        <w:ind w:left="1560"/>
        <w:rPr>
          <w:rFonts w:cs="Calibri Light"/>
        </w:rPr>
      </w:pPr>
      <w:r>
        <w:rPr>
          <w:rFonts w:cs="Calibri Light"/>
        </w:rPr>
        <w:t>Inspect encrypted application traffic following through VPN IPsec tunnels using HTTPS protocols.</w:t>
      </w:r>
    </w:p>
    <w:p w14:paraId="0DE0E469" w14:textId="78729AF8" w:rsidR="0094430F" w:rsidRDefault="0094430F" w:rsidP="000629BA">
      <w:pPr>
        <w:pStyle w:val="ListParagraph"/>
        <w:numPr>
          <w:ilvl w:val="3"/>
          <w:numId w:val="116"/>
        </w:numPr>
        <w:ind w:left="1560"/>
        <w:rPr>
          <w:rFonts w:cs="Calibri Light"/>
        </w:rPr>
      </w:pPr>
      <w:r>
        <w:rPr>
          <w:rFonts w:cs="Calibri Light"/>
        </w:rPr>
        <w:t>Having the capability of examining various codes such as EBCDIC, Binary, ASCII and Unicode must be considered for the device evaluation.</w:t>
      </w:r>
    </w:p>
    <w:p w14:paraId="07A738D6" w14:textId="78DE2473" w:rsidR="0094430F" w:rsidRDefault="0094430F" w:rsidP="000629BA">
      <w:pPr>
        <w:pStyle w:val="ListParagraph"/>
        <w:numPr>
          <w:ilvl w:val="3"/>
          <w:numId w:val="116"/>
        </w:numPr>
        <w:ind w:left="1560"/>
        <w:rPr>
          <w:rFonts w:cs="Calibri Light"/>
        </w:rPr>
      </w:pPr>
      <w:r>
        <w:rPr>
          <w:rFonts w:cs="Calibri Light"/>
        </w:rPr>
        <w:t xml:space="preserve"> Identify all users on the network with integration with Active Directory (AD) and LDAP services.</w:t>
      </w:r>
    </w:p>
    <w:p w14:paraId="353C0F0F" w14:textId="20CBD705" w:rsidR="0094430F" w:rsidRDefault="0094430F" w:rsidP="000629BA">
      <w:pPr>
        <w:pStyle w:val="ListParagraph"/>
        <w:numPr>
          <w:ilvl w:val="3"/>
          <w:numId w:val="116"/>
        </w:numPr>
        <w:ind w:left="1560"/>
        <w:rPr>
          <w:rFonts w:cs="Calibri Light"/>
        </w:rPr>
      </w:pPr>
      <w:r>
        <w:rPr>
          <w:rFonts w:cs="Calibri Light"/>
        </w:rPr>
        <w:t>Identify applications within the HTTP/S protocol (browser-based applications).</w:t>
      </w:r>
    </w:p>
    <w:p w14:paraId="5C1A7775" w14:textId="78109332" w:rsidR="0094430F" w:rsidRDefault="0094430F" w:rsidP="000629BA">
      <w:pPr>
        <w:pStyle w:val="ListParagraph"/>
        <w:numPr>
          <w:ilvl w:val="3"/>
          <w:numId w:val="116"/>
        </w:numPr>
        <w:ind w:left="1560"/>
        <w:rPr>
          <w:rFonts w:cs="Calibri Light"/>
        </w:rPr>
      </w:pPr>
      <w:r>
        <w:rPr>
          <w:rFonts w:cs="Calibri Light"/>
        </w:rPr>
        <w:t>Enforce policy on individual users and users’ groups.</w:t>
      </w:r>
    </w:p>
    <w:p w14:paraId="7E65A881" w14:textId="3CD3549C" w:rsidR="0094430F" w:rsidRDefault="0094430F" w:rsidP="000629BA">
      <w:pPr>
        <w:pStyle w:val="ListParagraph"/>
        <w:numPr>
          <w:ilvl w:val="3"/>
          <w:numId w:val="116"/>
        </w:numPr>
        <w:ind w:left="1560"/>
        <w:rPr>
          <w:rFonts w:cs="Calibri Light"/>
        </w:rPr>
      </w:pPr>
      <w:r>
        <w:rPr>
          <w:rFonts w:cs="Calibri Light"/>
        </w:rPr>
        <w:t>Enforce Bandwidth usage.</w:t>
      </w:r>
    </w:p>
    <w:p w14:paraId="1CFE5760" w14:textId="422AB429" w:rsidR="0094430F" w:rsidRDefault="0094430F" w:rsidP="000629BA">
      <w:pPr>
        <w:pStyle w:val="ListParagraph"/>
        <w:numPr>
          <w:ilvl w:val="3"/>
          <w:numId w:val="116"/>
        </w:numPr>
        <w:ind w:left="1560"/>
        <w:rPr>
          <w:rFonts w:cs="Calibri Light"/>
        </w:rPr>
      </w:pPr>
      <w:r>
        <w:rPr>
          <w:rFonts w:cs="Calibri Light"/>
        </w:rPr>
        <w:t>Provide application control support for encapsulated traffic.</w:t>
      </w:r>
    </w:p>
    <w:p w14:paraId="646AB0C0" w14:textId="2359AC10" w:rsidR="0094430F" w:rsidRDefault="0094430F" w:rsidP="000629BA">
      <w:pPr>
        <w:pStyle w:val="ListParagraph"/>
        <w:numPr>
          <w:ilvl w:val="3"/>
          <w:numId w:val="116"/>
        </w:numPr>
        <w:ind w:left="1560"/>
        <w:rPr>
          <w:rFonts w:cs="Calibri Light"/>
        </w:rPr>
      </w:pPr>
      <w:r>
        <w:rPr>
          <w:rFonts w:cs="Calibri Light"/>
        </w:rPr>
        <w:t>Provide application control support of 4 over 6 and 6 over 4 tunnels.</w:t>
      </w:r>
    </w:p>
    <w:p w14:paraId="6C0B9C66" w14:textId="30467203" w:rsidR="0094430F" w:rsidRDefault="0094430F" w:rsidP="000629BA">
      <w:pPr>
        <w:pStyle w:val="ListParagraph"/>
        <w:numPr>
          <w:ilvl w:val="3"/>
          <w:numId w:val="116"/>
        </w:numPr>
        <w:ind w:left="1560"/>
        <w:rPr>
          <w:rFonts w:cs="Calibri Light"/>
        </w:rPr>
      </w:pPr>
      <w:r>
        <w:rPr>
          <w:rFonts w:cs="Calibri Light"/>
        </w:rPr>
        <w:t>Provide support for the application information feed.</w:t>
      </w:r>
    </w:p>
    <w:p w14:paraId="147BEF6A" w14:textId="536B2F93" w:rsidR="0094430F" w:rsidRDefault="0094430F" w:rsidP="000629BA">
      <w:pPr>
        <w:pStyle w:val="ListParagraph"/>
        <w:numPr>
          <w:ilvl w:val="3"/>
          <w:numId w:val="116"/>
        </w:numPr>
        <w:ind w:left="1560"/>
        <w:rPr>
          <w:rFonts w:cs="Calibri Light"/>
        </w:rPr>
      </w:pPr>
      <w:r>
        <w:rPr>
          <w:rFonts w:cs="Calibri Light"/>
        </w:rPr>
        <w:t>Provide user-developed application signatures.</w:t>
      </w:r>
    </w:p>
    <w:p w14:paraId="719C80CF" w14:textId="6C808AC3" w:rsidR="0094430F" w:rsidRDefault="0094430F" w:rsidP="000629BA">
      <w:pPr>
        <w:pStyle w:val="ListParagraph"/>
        <w:numPr>
          <w:ilvl w:val="3"/>
          <w:numId w:val="116"/>
        </w:numPr>
        <w:ind w:left="1560"/>
        <w:rPr>
          <w:rFonts w:cs="Calibri Light"/>
        </w:rPr>
      </w:pPr>
      <w:r>
        <w:rPr>
          <w:rFonts w:cs="Calibri Light"/>
        </w:rPr>
        <w:t>Provide application whitelist/blacklist.</w:t>
      </w:r>
    </w:p>
    <w:p w14:paraId="1C067418" w14:textId="177C388B" w:rsidR="0094430F" w:rsidRDefault="0094430F" w:rsidP="000629BA">
      <w:pPr>
        <w:pStyle w:val="ListParagraph"/>
        <w:numPr>
          <w:ilvl w:val="3"/>
          <w:numId w:val="116"/>
        </w:numPr>
        <w:ind w:left="1560"/>
        <w:rPr>
          <w:rFonts w:cs="Calibri Light"/>
        </w:rPr>
      </w:pPr>
      <w:r>
        <w:rPr>
          <w:rFonts w:cs="Calibri Light"/>
        </w:rPr>
        <w:t>Filter URLs.</w:t>
      </w:r>
    </w:p>
    <w:p w14:paraId="3EA08FF7" w14:textId="73304313" w:rsidR="0094430F" w:rsidRDefault="0094430F" w:rsidP="000629BA">
      <w:pPr>
        <w:pStyle w:val="ListParagraph"/>
        <w:numPr>
          <w:ilvl w:val="3"/>
          <w:numId w:val="116"/>
        </w:numPr>
        <w:ind w:left="1560"/>
        <w:rPr>
          <w:rFonts w:cs="Calibri Light"/>
        </w:rPr>
      </w:pPr>
      <w:r>
        <w:rPr>
          <w:rFonts w:cs="Calibri Light"/>
        </w:rPr>
        <w:t>IPv6 support for application control.</w:t>
      </w:r>
    </w:p>
    <w:p w14:paraId="30BFC901" w14:textId="6A3C66E9" w:rsidR="0094430F" w:rsidRDefault="0094430F" w:rsidP="000629BA">
      <w:pPr>
        <w:pStyle w:val="ListParagraph"/>
        <w:numPr>
          <w:ilvl w:val="3"/>
          <w:numId w:val="116"/>
        </w:numPr>
        <w:ind w:left="1560"/>
        <w:rPr>
          <w:rFonts w:cs="Calibri Light"/>
        </w:rPr>
      </w:pPr>
      <w:r>
        <w:rPr>
          <w:rFonts w:cs="Calibri Light"/>
        </w:rPr>
        <w:t>Identify applications within the SSL protocol.</w:t>
      </w:r>
    </w:p>
    <w:p w14:paraId="488EEFC6" w14:textId="68F6D2C4" w:rsidR="0094430F" w:rsidRDefault="0094430F" w:rsidP="000629BA">
      <w:pPr>
        <w:pStyle w:val="ListParagraph"/>
        <w:numPr>
          <w:ilvl w:val="3"/>
          <w:numId w:val="116"/>
        </w:numPr>
        <w:ind w:left="1560"/>
        <w:rPr>
          <w:rFonts w:cs="Calibri Light"/>
        </w:rPr>
      </w:pPr>
      <w:r>
        <w:rPr>
          <w:rFonts w:cs="Calibri Light"/>
        </w:rPr>
        <w:t>Block the upload of data even when allowing access to the site.</w:t>
      </w:r>
    </w:p>
    <w:p w14:paraId="2E91528D" w14:textId="77777777" w:rsidR="0094430F" w:rsidRPr="00763B44" w:rsidRDefault="0094430F" w:rsidP="009C2B4B">
      <w:pPr>
        <w:suppressAutoHyphens/>
        <w:rPr>
          <w:rFonts w:cs="Calibri Light"/>
          <w:b/>
          <w:bCs/>
        </w:rPr>
      </w:pPr>
      <w:r w:rsidRPr="00763B44">
        <w:rPr>
          <w:rFonts w:cs="Calibri Light"/>
          <w:b/>
          <w:bCs/>
        </w:rPr>
        <w:t>Application and content filtering:</w:t>
      </w:r>
    </w:p>
    <w:p w14:paraId="1818B9FA" w14:textId="63DB1AB1" w:rsidR="0094430F" w:rsidRDefault="0094430F" w:rsidP="000629BA">
      <w:pPr>
        <w:pStyle w:val="ListParagraph"/>
        <w:numPr>
          <w:ilvl w:val="0"/>
          <w:numId w:val="78"/>
        </w:numPr>
        <w:suppressAutoHyphens/>
        <w:ind w:left="1134" w:hanging="567"/>
        <w:outlineLvl w:val="9"/>
        <w:rPr>
          <w:rFonts w:cs="Calibri Light"/>
        </w:rPr>
      </w:pPr>
      <w:r>
        <w:rPr>
          <w:rFonts w:cs="Calibri Light"/>
        </w:rPr>
        <w:t xml:space="preserve">The </w:t>
      </w:r>
      <w:r w:rsidR="004348F0">
        <w:rPr>
          <w:rFonts w:cs="Calibri Light"/>
        </w:rPr>
        <w:t>technology</w:t>
      </w:r>
      <w:r>
        <w:rPr>
          <w:rFonts w:cs="Calibri Light"/>
        </w:rPr>
        <w:t xml:space="preserve"> must examine embedded content ensuring alignment with respect to application and packet content must be possible with the level of device intensity.</w:t>
      </w:r>
    </w:p>
    <w:p w14:paraId="07A35BA1" w14:textId="77777777" w:rsidR="0094430F" w:rsidRPr="009C2B4B" w:rsidRDefault="0094430F" w:rsidP="009C2B4B">
      <w:pPr>
        <w:suppressAutoHyphens/>
        <w:rPr>
          <w:rFonts w:cs="Calibri Light"/>
          <w:b/>
          <w:bCs/>
        </w:rPr>
      </w:pPr>
      <w:r w:rsidRPr="009C2B4B">
        <w:rPr>
          <w:rFonts w:cs="Calibri Light"/>
          <w:b/>
          <w:bCs/>
        </w:rPr>
        <w:t>Internet security:</w:t>
      </w:r>
    </w:p>
    <w:p w14:paraId="20FEDE9F" w14:textId="77777777" w:rsidR="0094430F" w:rsidRDefault="0094430F" w:rsidP="000629BA">
      <w:pPr>
        <w:pStyle w:val="ListParagraph"/>
        <w:numPr>
          <w:ilvl w:val="1"/>
          <w:numId w:val="117"/>
        </w:numPr>
        <w:suppressAutoHyphens/>
        <w:ind w:left="1134" w:hanging="567"/>
        <w:outlineLvl w:val="9"/>
        <w:rPr>
          <w:rFonts w:cs="Calibri Light"/>
        </w:rPr>
      </w:pPr>
      <w:r>
        <w:rPr>
          <w:rFonts w:cs="Calibri Light"/>
        </w:rPr>
        <w:t>URL filtering to classify content and block unwanted sites.</w:t>
      </w:r>
    </w:p>
    <w:p w14:paraId="6CAF36E7" w14:textId="77777777" w:rsidR="0094430F" w:rsidRDefault="0094430F" w:rsidP="000629BA">
      <w:pPr>
        <w:pStyle w:val="ListParagraph"/>
        <w:numPr>
          <w:ilvl w:val="1"/>
          <w:numId w:val="117"/>
        </w:numPr>
        <w:suppressAutoHyphens/>
        <w:ind w:left="1134" w:hanging="567"/>
        <w:outlineLvl w:val="9"/>
        <w:rPr>
          <w:rFonts w:cs="Calibri Light"/>
        </w:rPr>
      </w:pPr>
      <w:r>
        <w:rPr>
          <w:rFonts w:cs="Calibri Light"/>
        </w:rPr>
        <w:t>Whitelisting and blacklisting of websites.</w:t>
      </w:r>
    </w:p>
    <w:p w14:paraId="18DA1E27" w14:textId="77777777" w:rsidR="0094430F" w:rsidRDefault="0094430F" w:rsidP="000629BA">
      <w:pPr>
        <w:pStyle w:val="ListParagraph"/>
        <w:numPr>
          <w:ilvl w:val="1"/>
          <w:numId w:val="117"/>
        </w:numPr>
        <w:suppressAutoHyphens/>
        <w:ind w:left="1134" w:hanging="567"/>
        <w:outlineLvl w:val="9"/>
        <w:rPr>
          <w:rFonts w:cs="Calibri Light"/>
        </w:rPr>
      </w:pPr>
      <w:r>
        <w:rPr>
          <w:rFonts w:cs="Calibri Light"/>
        </w:rPr>
        <w:t>Conduct object inspection.</w:t>
      </w:r>
    </w:p>
    <w:p w14:paraId="02C376BE" w14:textId="77777777" w:rsidR="0094430F" w:rsidRDefault="0094430F" w:rsidP="000629BA">
      <w:pPr>
        <w:pStyle w:val="ListParagraph"/>
        <w:numPr>
          <w:ilvl w:val="1"/>
          <w:numId w:val="117"/>
        </w:numPr>
        <w:suppressAutoHyphens/>
        <w:ind w:left="1134" w:hanging="567"/>
        <w:outlineLvl w:val="9"/>
        <w:rPr>
          <w:rFonts w:cs="Calibri Light"/>
        </w:rPr>
      </w:pPr>
      <w:r>
        <w:rPr>
          <w:rFonts w:cs="Calibri Light"/>
        </w:rPr>
        <w:lastRenderedPageBreak/>
        <w:t>Content filtering with blacklist customisation and the ability to download and update blacklists via synchronisation for a centralised source.</w:t>
      </w:r>
    </w:p>
    <w:p w14:paraId="1FAF0FD2" w14:textId="679BEC4A" w:rsidR="0094430F" w:rsidRPr="009C2B4B" w:rsidRDefault="0094430F" w:rsidP="009C2B4B">
      <w:pPr>
        <w:suppressAutoHyphens/>
        <w:rPr>
          <w:rFonts w:cs="Calibri Light"/>
          <w:b/>
          <w:bCs/>
        </w:rPr>
      </w:pPr>
      <w:r w:rsidRPr="009C2B4B">
        <w:rPr>
          <w:rFonts w:cs="Calibri Light"/>
          <w:b/>
          <w:bCs/>
        </w:rPr>
        <w:t xml:space="preserve">Predict the likelihood of unknown threats from IP, URL, application, and mobile. The </w:t>
      </w:r>
      <w:r w:rsidR="004348F0">
        <w:rPr>
          <w:rFonts w:cs="Calibri Light"/>
          <w:b/>
          <w:bCs/>
        </w:rPr>
        <w:t>technology</w:t>
      </w:r>
      <w:r w:rsidRPr="009C2B4B">
        <w:rPr>
          <w:rFonts w:cs="Calibri Light"/>
          <w:b/>
          <w:bCs/>
        </w:rPr>
        <w:t xml:space="preserve"> must be able to protect all services against web/internet-based attacks including:</w:t>
      </w:r>
    </w:p>
    <w:p w14:paraId="19FEB8FF" w14:textId="77777777" w:rsidR="0094430F" w:rsidRDefault="0094430F" w:rsidP="000629BA">
      <w:pPr>
        <w:pStyle w:val="ListParagraph"/>
        <w:numPr>
          <w:ilvl w:val="1"/>
          <w:numId w:val="118"/>
        </w:numPr>
        <w:suppressAutoHyphens/>
        <w:ind w:left="993" w:hanging="426"/>
        <w:outlineLvl w:val="9"/>
        <w:rPr>
          <w:rFonts w:cs="Calibri Light"/>
        </w:rPr>
      </w:pPr>
      <w:r>
        <w:rPr>
          <w:rFonts w:cs="Calibri Light"/>
        </w:rPr>
        <w:t>Blind SQL Injection.</w:t>
      </w:r>
    </w:p>
    <w:p w14:paraId="5C0BC09D" w14:textId="77777777" w:rsidR="0094430F" w:rsidRDefault="0094430F" w:rsidP="000629BA">
      <w:pPr>
        <w:pStyle w:val="ListParagraph"/>
        <w:numPr>
          <w:ilvl w:val="1"/>
          <w:numId w:val="118"/>
        </w:numPr>
        <w:suppressAutoHyphens/>
        <w:ind w:left="993" w:hanging="426"/>
        <w:outlineLvl w:val="9"/>
        <w:rPr>
          <w:rFonts w:cs="Calibri Light"/>
        </w:rPr>
      </w:pPr>
      <w:r>
        <w:rPr>
          <w:rFonts w:cs="Calibri Light"/>
        </w:rPr>
        <w:t>Cross Site Scripting.</w:t>
      </w:r>
    </w:p>
    <w:p w14:paraId="49E926CB" w14:textId="77777777" w:rsidR="0094430F" w:rsidRDefault="0094430F" w:rsidP="000629BA">
      <w:pPr>
        <w:pStyle w:val="ListParagraph"/>
        <w:numPr>
          <w:ilvl w:val="1"/>
          <w:numId w:val="118"/>
        </w:numPr>
        <w:suppressAutoHyphens/>
        <w:ind w:left="993" w:hanging="426"/>
        <w:outlineLvl w:val="9"/>
        <w:rPr>
          <w:rFonts w:cs="Calibri Light"/>
        </w:rPr>
      </w:pPr>
      <w:r>
        <w:rPr>
          <w:rFonts w:cs="Calibri Light"/>
        </w:rPr>
        <w:t>Script Source Code Disclosure.</w:t>
      </w:r>
    </w:p>
    <w:p w14:paraId="108218D5" w14:textId="77777777" w:rsidR="0094430F" w:rsidRDefault="0094430F" w:rsidP="000629BA">
      <w:pPr>
        <w:pStyle w:val="ListParagraph"/>
        <w:numPr>
          <w:ilvl w:val="1"/>
          <w:numId w:val="118"/>
        </w:numPr>
        <w:suppressAutoHyphens/>
        <w:ind w:left="993" w:hanging="426"/>
        <w:outlineLvl w:val="9"/>
        <w:rPr>
          <w:rFonts w:cs="Calibri Light"/>
        </w:rPr>
      </w:pPr>
      <w:r>
        <w:rPr>
          <w:rFonts w:cs="Calibri Light"/>
        </w:rPr>
        <w:t>Expression Language Injection.</w:t>
      </w:r>
    </w:p>
    <w:p w14:paraId="69FF6A1C" w14:textId="77777777" w:rsidR="0094430F" w:rsidRDefault="0094430F" w:rsidP="000629BA">
      <w:pPr>
        <w:pStyle w:val="ListParagraph"/>
        <w:numPr>
          <w:ilvl w:val="1"/>
          <w:numId w:val="118"/>
        </w:numPr>
        <w:suppressAutoHyphens/>
        <w:ind w:left="993" w:hanging="426"/>
        <w:outlineLvl w:val="9"/>
        <w:rPr>
          <w:rFonts w:cs="Calibri Light"/>
        </w:rPr>
      </w:pPr>
      <w:r>
        <w:rPr>
          <w:rFonts w:cs="Calibri Light"/>
        </w:rPr>
        <w:t>HTTP Parameter Pollution.</w:t>
      </w:r>
    </w:p>
    <w:p w14:paraId="06969FFF" w14:textId="77777777" w:rsidR="0094430F" w:rsidRDefault="0094430F" w:rsidP="000629BA">
      <w:pPr>
        <w:pStyle w:val="ListParagraph"/>
        <w:numPr>
          <w:ilvl w:val="1"/>
          <w:numId w:val="118"/>
        </w:numPr>
        <w:suppressAutoHyphens/>
        <w:ind w:left="993" w:hanging="426"/>
        <w:outlineLvl w:val="9"/>
        <w:rPr>
          <w:rFonts w:cs="Calibri Light"/>
        </w:rPr>
      </w:pPr>
      <w:r>
        <w:rPr>
          <w:rFonts w:cs="Calibri Light"/>
        </w:rPr>
        <w:t>Application error message.</w:t>
      </w:r>
    </w:p>
    <w:p w14:paraId="5B84BBB9" w14:textId="77777777" w:rsidR="0094430F" w:rsidRDefault="0094430F" w:rsidP="000629BA">
      <w:pPr>
        <w:pStyle w:val="ListParagraph"/>
        <w:numPr>
          <w:ilvl w:val="1"/>
          <w:numId w:val="118"/>
        </w:numPr>
        <w:suppressAutoHyphens/>
        <w:ind w:left="993" w:hanging="426"/>
        <w:outlineLvl w:val="9"/>
        <w:rPr>
          <w:rFonts w:cs="Calibri Light"/>
        </w:rPr>
      </w:pPr>
      <w:r>
        <w:rPr>
          <w:rFonts w:cs="Calibri Light"/>
        </w:rPr>
        <w:t>Directory Listing.</w:t>
      </w:r>
    </w:p>
    <w:p w14:paraId="0E2289FE" w14:textId="77777777" w:rsidR="0094430F" w:rsidRDefault="0094430F" w:rsidP="000629BA">
      <w:pPr>
        <w:pStyle w:val="ListParagraph"/>
        <w:numPr>
          <w:ilvl w:val="1"/>
          <w:numId w:val="118"/>
        </w:numPr>
        <w:suppressAutoHyphens/>
        <w:ind w:left="993" w:hanging="426"/>
        <w:outlineLvl w:val="9"/>
        <w:rPr>
          <w:rFonts w:cs="Calibri Light"/>
        </w:rPr>
      </w:pPr>
      <w:r>
        <w:rPr>
          <w:rFonts w:cs="Calibri Light"/>
        </w:rPr>
        <w:t>Error message on page.</w:t>
      </w:r>
    </w:p>
    <w:p w14:paraId="5E148A52" w14:textId="77777777" w:rsidR="0094430F" w:rsidRDefault="0094430F" w:rsidP="000629BA">
      <w:pPr>
        <w:pStyle w:val="ListParagraph"/>
        <w:numPr>
          <w:ilvl w:val="1"/>
          <w:numId w:val="118"/>
        </w:numPr>
        <w:suppressAutoHyphens/>
        <w:ind w:left="993" w:hanging="426"/>
        <w:outlineLvl w:val="9"/>
        <w:rPr>
          <w:rFonts w:cs="Calibri Light"/>
        </w:rPr>
      </w:pPr>
      <w:r>
        <w:rPr>
          <w:rFonts w:cs="Calibri Light"/>
        </w:rPr>
        <w:t>Login page password-guessing attack.</w:t>
      </w:r>
    </w:p>
    <w:p w14:paraId="550B5CB4" w14:textId="77777777" w:rsidR="0094430F" w:rsidRDefault="0094430F" w:rsidP="000629BA">
      <w:pPr>
        <w:pStyle w:val="ListParagraph"/>
        <w:numPr>
          <w:ilvl w:val="1"/>
          <w:numId w:val="118"/>
        </w:numPr>
        <w:suppressAutoHyphens/>
        <w:ind w:left="993" w:hanging="426"/>
        <w:outlineLvl w:val="9"/>
        <w:rPr>
          <w:rFonts w:cs="Calibri Light"/>
        </w:rPr>
      </w:pPr>
      <w:r>
        <w:rPr>
          <w:rFonts w:cs="Calibri Light"/>
        </w:rPr>
        <w:t>Possible sensitive directories.</w:t>
      </w:r>
    </w:p>
    <w:p w14:paraId="2FF05B54" w14:textId="77777777" w:rsidR="0094430F" w:rsidRDefault="0094430F" w:rsidP="000629BA">
      <w:pPr>
        <w:pStyle w:val="ListParagraph"/>
        <w:numPr>
          <w:ilvl w:val="1"/>
          <w:numId w:val="118"/>
        </w:numPr>
        <w:suppressAutoHyphens/>
        <w:ind w:left="993" w:hanging="426"/>
        <w:outlineLvl w:val="9"/>
        <w:rPr>
          <w:rFonts w:cs="Calibri Light"/>
        </w:rPr>
      </w:pPr>
      <w:r>
        <w:rPr>
          <w:rFonts w:cs="Calibri Light"/>
        </w:rPr>
        <w:t>Possible sensitive files.</w:t>
      </w:r>
    </w:p>
    <w:p w14:paraId="32EC7B9C" w14:textId="77777777" w:rsidR="0094430F" w:rsidRDefault="0094430F" w:rsidP="000629BA">
      <w:pPr>
        <w:pStyle w:val="ListParagraph"/>
        <w:numPr>
          <w:ilvl w:val="1"/>
          <w:numId w:val="118"/>
        </w:numPr>
        <w:suppressAutoHyphens/>
        <w:ind w:left="993" w:hanging="426"/>
        <w:outlineLvl w:val="9"/>
        <w:rPr>
          <w:rFonts w:cs="Calibri Light"/>
        </w:rPr>
      </w:pPr>
      <w:r>
        <w:rPr>
          <w:rFonts w:cs="Calibri Light"/>
        </w:rPr>
        <w:t>Session Cookie without Secure flag set.</w:t>
      </w:r>
    </w:p>
    <w:p w14:paraId="354EDE33" w14:textId="77777777" w:rsidR="0094430F" w:rsidRDefault="0094430F" w:rsidP="009C2B4B">
      <w:pPr>
        <w:pStyle w:val="Heading3"/>
        <w:numPr>
          <w:ilvl w:val="0"/>
          <w:numId w:val="0"/>
        </w:numPr>
      </w:pPr>
      <w:bookmarkStart w:id="590" w:name="_Toc202540616"/>
      <w:r>
        <w:t>Threat Control and Network Threat Protection</w:t>
      </w:r>
      <w:bookmarkEnd w:id="590"/>
    </w:p>
    <w:p w14:paraId="2DAF0BCB" w14:textId="77777777" w:rsidR="0094430F" w:rsidRPr="009C2B4B" w:rsidRDefault="0094430F" w:rsidP="009C2B4B">
      <w:pPr>
        <w:suppressAutoHyphens/>
        <w:rPr>
          <w:rFonts w:cs="Calibri Light"/>
        </w:rPr>
      </w:pPr>
      <w:r w:rsidRPr="009C2B4B">
        <w:rPr>
          <w:rFonts w:cs="Calibri Light"/>
        </w:rPr>
        <w:t>Enable comprehensive visibility that allows SITA to “fight through” attacks while maintaining acceptable levels of service by detecting, containing and repelling cyber-attacks, as well as supporting follow-up investigation and recovery and collaboration.</w:t>
      </w:r>
    </w:p>
    <w:p w14:paraId="2F64263E" w14:textId="63C4B39D" w:rsidR="0094430F" w:rsidRPr="009C2B4B" w:rsidRDefault="0094430F" w:rsidP="009C2B4B">
      <w:pPr>
        <w:suppressAutoHyphens/>
        <w:rPr>
          <w:rFonts w:cs="Calibri Light"/>
        </w:rPr>
      </w:pPr>
      <w:r w:rsidRPr="009C2B4B">
        <w:rPr>
          <w:rFonts w:cs="Calibri Light"/>
        </w:rPr>
        <w:t xml:space="preserve">The NGFW </w:t>
      </w:r>
      <w:r w:rsidR="004348F0">
        <w:rPr>
          <w:rFonts w:cs="Calibri Light"/>
        </w:rPr>
        <w:t>technology</w:t>
      </w:r>
      <w:r w:rsidRPr="009C2B4B">
        <w:rPr>
          <w:rFonts w:cs="Calibri Light"/>
        </w:rPr>
        <w:t xml:space="preserve"> must reduce security breaches by guarding the SAPS information systems:</w:t>
      </w:r>
    </w:p>
    <w:p w14:paraId="301BD48B" w14:textId="77777777" w:rsidR="0094430F" w:rsidRDefault="0094430F" w:rsidP="000629BA">
      <w:pPr>
        <w:pStyle w:val="ListParagraph"/>
        <w:numPr>
          <w:ilvl w:val="0"/>
          <w:numId w:val="119"/>
        </w:numPr>
        <w:suppressAutoHyphens/>
        <w:outlineLvl w:val="9"/>
        <w:rPr>
          <w:rFonts w:cs="Calibri Light"/>
        </w:rPr>
      </w:pPr>
      <w:r>
        <w:rPr>
          <w:rFonts w:cs="Calibri Light"/>
        </w:rPr>
        <w:t>Minimising the likelihood of any potential information security breaches being exploited by malicious individuals, applications or systems in production.</w:t>
      </w:r>
    </w:p>
    <w:p w14:paraId="36B59EEE" w14:textId="77777777" w:rsidR="0094430F" w:rsidRDefault="0094430F" w:rsidP="000629BA">
      <w:pPr>
        <w:pStyle w:val="ListParagraph"/>
        <w:numPr>
          <w:ilvl w:val="0"/>
          <w:numId w:val="119"/>
        </w:numPr>
        <w:suppressAutoHyphens/>
        <w:outlineLvl w:val="9"/>
        <w:rPr>
          <w:rFonts w:cs="Calibri Light"/>
        </w:rPr>
      </w:pPr>
      <w:r>
        <w:rPr>
          <w:rFonts w:cs="Calibri Light"/>
        </w:rPr>
        <w:t>Reducing time, effort and expenditure involved with pro-active identification of information security threats.</w:t>
      </w:r>
    </w:p>
    <w:p w14:paraId="709EE068" w14:textId="77777777" w:rsidR="0094430F" w:rsidRDefault="0094430F" w:rsidP="000629BA">
      <w:pPr>
        <w:pStyle w:val="ListParagraph"/>
        <w:numPr>
          <w:ilvl w:val="0"/>
          <w:numId w:val="119"/>
        </w:numPr>
        <w:suppressAutoHyphens/>
        <w:outlineLvl w:val="9"/>
        <w:rPr>
          <w:rFonts w:cs="Calibri Light"/>
        </w:rPr>
      </w:pPr>
      <w:r>
        <w:rPr>
          <w:rFonts w:cs="Calibri Light"/>
        </w:rPr>
        <w:t>Providing real-time information security protection service.</w:t>
      </w:r>
    </w:p>
    <w:p w14:paraId="1A13EEB8" w14:textId="77777777" w:rsidR="0094430F" w:rsidRDefault="0094430F" w:rsidP="000629BA">
      <w:pPr>
        <w:pStyle w:val="ListParagraph"/>
        <w:numPr>
          <w:ilvl w:val="0"/>
          <w:numId w:val="119"/>
        </w:numPr>
        <w:suppressAutoHyphens/>
        <w:outlineLvl w:val="9"/>
        <w:rPr>
          <w:rFonts w:cs="Calibri Light"/>
        </w:rPr>
      </w:pPr>
      <w:r>
        <w:rPr>
          <w:rFonts w:cs="Calibri Light"/>
        </w:rPr>
        <w:t xml:space="preserve">Improving the quality of information security, and vulnerability management in SITA and the South African government. </w:t>
      </w:r>
    </w:p>
    <w:p w14:paraId="09B9C2EB" w14:textId="77777777" w:rsidR="0094430F" w:rsidRDefault="0094430F" w:rsidP="000629BA">
      <w:pPr>
        <w:pStyle w:val="ListParagraph"/>
        <w:numPr>
          <w:ilvl w:val="0"/>
          <w:numId w:val="119"/>
        </w:numPr>
        <w:suppressAutoHyphens/>
        <w:outlineLvl w:val="9"/>
        <w:rPr>
          <w:rFonts w:cs="Calibri Light"/>
        </w:rPr>
      </w:pPr>
      <w:r>
        <w:rPr>
          <w:rFonts w:cs="Calibri Light"/>
        </w:rPr>
        <w:t>Addressing all internal and external audit findings.</w:t>
      </w:r>
    </w:p>
    <w:p w14:paraId="36775C15" w14:textId="77777777" w:rsidR="0094430F" w:rsidRDefault="0094430F" w:rsidP="000629BA">
      <w:pPr>
        <w:pStyle w:val="ListParagraph"/>
        <w:numPr>
          <w:ilvl w:val="0"/>
          <w:numId w:val="119"/>
        </w:numPr>
        <w:suppressAutoHyphens/>
        <w:outlineLvl w:val="9"/>
        <w:rPr>
          <w:rFonts w:cs="Calibri Light"/>
        </w:rPr>
      </w:pPr>
      <w:r>
        <w:rPr>
          <w:rFonts w:cs="Calibri Light"/>
        </w:rPr>
        <w:t>Ensuring compliance with SAPS and government information security policies, standards, processes and procedures.</w:t>
      </w:r>
    </w:p>
    <w:p w14:paraId="1C1459A3" w14:textId="77777777" w:rsidR="0094430F" w:rsidRDefault="0094430F" w:rsidP="000629BA">
      <w:pPr>
        <w:pStyle w:val="ListParagraph"/>
        <w:numPr>
          <w:ilvl w:val="0"/>
          <w:numId w:val="119"/>
        </w:numPr>
        <w:suppressAutoHyphens/>
        <w:outlineLvl w:val="9"/>
        <w:rPr>
          <w:rFonts w:cs="Calibri Light"/>
        </w:rPr>
      </w:pPr>
      <w:r>
        <w:rPr>
          <w:rFonts w:cs="Calibri Light"/>
        </w:rPr>
        <w:t>Ensure compliance with legislative and regulatory requirements such as POPI, ECT Act, PAIA, RICA, etc.</w:t>
      </w:r>
    </w:p>
    <w:p w14:paraId="53BF8B0B" w14:textId="77777777" w:rsidR="0094430F" w:rsidRPr="003A6991" w:rsidRDefault="0094430F" w:rsidP="003A6991">
      <w:pPr>
        <w:suppressAutoHyphens/>
        <w:rPr>
          <w:rFonts w:cs="Calibri Light"/>
        </w:rPr>
      </w:pPr>
      <w:r w:rsidRPr="003A6991">
        <w:rPr>
          <w:rFonts w:cs="Calibri Light"/>
        </w:rPr>
        <w:t>Anti-virus and malicious code:</w:t>
      </w:r>
    </w:p>
    <w:p w14:paraId="7646141D" w14:textId="0C2B7AFC" w:rsidR="0094430F" w:rsidRDefault="0094430F" w:rsidP="0094430F">
      <w:pPr>
        <w:pStyle w:val="ListParagraph"/>
        <w:ind w:left="567"/>
        <w:outlineLvl w:val="9"/>
        <w:rPr>
          <w:rFonts w:cs="Calibri Light"/>
          <w:highlight w:val="blue"/>
        </w:rPr>
      </w:pPr>
      <w:r>
        <w:rPr>
          <w:rFonts w:cs="Calibri Light"/>
        </w:rPr>
        <w:t xml:space="preserve">The NGFW </w:t>
      </w:r>
      <w:r w:rsidR="004348F0">
        <w:rPr>
          <w:rFonts w:cs="Calibri Light"/>
        </w:rPr>
        <w:t>technology</w:t>
      </w:r>
      <w:r>
        <w:rPr>
          <w:rFonts w:cs="Calibri Light"/>
        </w:rPr>
        <w:t xml:space="preserve"> must provide antivirus, malicious code and spyware protection to effectively protect against malicious threats entering and exiting the SAPS environment.</w:t>
      </w:r>
    </w:p>
    <w:p w14:paraId="797E84AF" w14:textId="77777777" w:rsidR="0094430F" w:rsidRPr="003A6991" w:rsidRDefault="0094430F" w:rsidP="003A6991">
      <w:pPr>
        <w:suppressAutoHyphens/>
        <w:rPr>
          <w:rFonts w:cs="Calibri Light"/>
        </w:rPr>
      </w:pPr>
      <w:r w:rsidRPr="003A6991">
        <w:rPr>
          <w:rFonts w:cs="Calibri Light"/>
        </w:rPr>
        <w:t>Evasion attacks:</w:t>
      </w:r>
    </w:p>
    <w:p w14:paraId="05B51A00" w14:textId="7B19CD11" w:rsidR="0094430F" w:rsidRDefault="0094430F" w:rsidP="000629BA">
      <w:pPr>
        <w:pStyle w:val="ListParagraph"/>
        <w:numPr>
          <w:ilvl w:val="0"/>
          <w:numId w:val="120"/>
        </w:numPr>
        <w:suppressAutoHyphens/>
        <w:outlineLvl w:val="9"/>
        <w:rPr>
          <w:rFonts w:cs="Calibri Light"/>
        </w:rPr>
      </w:pPr>
      <w:r>
        <w:rPr>
          <w:rFonts w:cs="Calibri Light"/>
        </w:rPr>
        <w:t xml:space="preserve">The NGFW </w:t>
      </w:r>
      <w:r w:rsidR="004348F0">
        <w:rPr>
          <w:rFonts w:cs="Calibri Light"/>
        </w:rPr>
        <w:t>technology</w:t>
      </w:r>
      <w:r>
        <w:rPr>
          <w:rFonts w:cs="Calibri Light"/>
        </w:rPr>
        <w:t xml:space="preserve"> must provide effective protection against evasion attacks.</w:t>
      </w:r>
    </w:p>
    <w:p w14:paraId="0FB31F2F" w14:textId="27DCF5DF" w:rsidR="0094430F" w:rsidRDefault="0094430F" w:rsidP="000629BA">
      <w:pPr>
        <w:pStyle w:val="ListParagraph"/>
        <w:numPr>
          <w:ilvl w:val="0"/>
          <w:numId w:val="120"/>
        </w:numPr>
        <w:suppressAutoHyphens/>
        <w:outlineLvl w:val="9"/>
        <w:rPr>
          <w:rFonts w:cs="Calibri Light"/>
        </w:rPr>
      </w:pPr>
      <w:r>
        <w:rPr>
          <w:rFonts w:cs="Calibri Light"/>
        </w:rPr>
        <w:t xml:space="preserve">The NGFW </w:t>
      </w:r>
      <w:r w:rsidR="004348F0">
        <w:rPr>
          <w:rFonts w:cs="Calibri Light"/>
        </w:rPr>
        <w:t>technology</w:t>
      </w:r>
      <w:r>
        <w:rPr>
          <w:rFonts w:cs="Calibri Light"/>
        </w:rPr>
        <w:t xml:space="preserve"> must protect evasion techniques such as RPC fragmentation, FTP evasion TCP stream segmentation. IP fragmentation, HTML evasion and URL obfuscation.</w:t>
      </w:r>
    </w:p>
    <w:p w14:paraId="65C015DB" w14:textId="77777777" w:rsidR="0094430F" w:rsidRPr="003A6991" w:rsidRDefault="0094430F" w:rsidP="003A6991">
      <w:pPr>
        <w:suppressAutoHyphens/>
        <w:rPr>
          <w:rFonts w:cs="Calibri Light"/>
        </w:rPr>
      </w:pPr>
      <w:r w:rsidRPr="003A6991">
        <w:rPr>
          <w:rFonts w:cs="Calibri Light"/>
        </w:rPr>
        <w:t>Advanced persistent attacks:</w:t>
      </w:r>
    </w:p>
    <w:p w14:paraId="15134CDA" w14:textId="62D126AE" w:rsidR="0094430F" w:rsidRPr="003A6991" w:rsidRDefault="0094430F" w:rsidP="000629BA">
      <w:pPr>
        <w:pStyle w:val="ListParagraph"/>
        <w:numPr>
          <w:ilvl w:val="4"/>
          <w:numId w:val="121"/>
        </w:numPr>
        <w:rPr>
          <w:rFonts w:cs="Calibri Light"/>
        </w:rPr>
      </w:pPr>
      <w:r w:rsidRPr="003A6991">
        <w:rPr>
          <w:rFonts w:cs="Calibri Light"/>
        </w:rPr>
        <w:t xml:space="preserve">The NGFW </w:t>
      </w:r>
      <w:r w:rsidR="004348F0">
        <w:rPr>
          <w:rFonts w:cs="Calibri Light"/>
        </w:rPr>
        <w:t>technology</w:t>
      </w:r>
      <w:r w:rsidRPr="003A6991">
        <w:rPr>
          <w:rFonts w:cs="Calibri Light"/>
        </w:rPr>
        <w:t xml:space="preserve"> must protect against.</w:t>
      </w:r>
    </w:p>
    <w:p w14:paraId="2077F5F4" w14:textId="00BF1B7B" w:rsidR="0094430F" w:rsidRPr="00B274B7" w:rsidRDefault="0094430F" w:rsidP="000629BA">
      <w:pPr>
        <w:pStyle w:val="ListParagraph"/>
        <w:numPr>
          <w:ilvl w:val="3"/>
          <w:numId w:val="122"/>
        </w:numPr>
        <w:ind w:left="1418"/>
        <w:rPr>
          <w:rFonts w:cs="Calibri Light"/>
        </w:rPr>
      </w:pPr>
      <w:r w:rsidRPr="00B274B7">
        <w:rPr>
          <w:rFonts w:cs="Calibri Light"/>
        </w:rPr>
        <w:t>Advanced Persistent attacks.</w:t>
      </w:r>
    </w:p>
    <w:p w14:paraId="3523524E" w14:textId="49D285C2" w:rsidR="0094430F" w:rsidRPr="00B274B7" w:rsidRDefault="0094430F" w:rsidP="000629BA">
      <w:pPr>
        <w:pStyle w:val="ListParagraph"/>
        <w:numPr>
          <w:ilvl w:val="3"/>
          <w:numId w:val="122"/>
        </w:numPr>
        <w:ind w:left="1418"/>
        <w:rPr>
          <w:rFonts w:cs="Calibri Light"/>
        </w:rPr>
      </w:pPr>
      <w:r w:rsidRPr="00B274B7">
        <w:rPr>
          <w:rFonts w:cs="Calibri Light"/>
        </w:rPr>
        <w:lastRenderedPageBreak/>
        <w:t>Targeted Attacks.</w:t>
      </w:r>
    </w:p>
    <w:p w14:paraId="27194AD0" w14:textId="77777777" w:rsidR="0094430F" w:rsidRPr="00B274B7" w:rsidRDefault="0094430F" w:rsidP="00B274B7">
      <w:pPr>
        <w:suppressAutoHyphens/>
        <w:rPr>
          <w:rFonts w:cs="Calibri Light"/>
        </w:rPr>
      </w:pPr>
      <w:r w:rsidRPr="00B274B7">
        <w:rPr>
          <w:rFonts w:cs="Calibri Light"/>
        </w:rPr>
        <w:t>Botnets and DLP:</w:t>
      </w:r>
    </w:p>
    <w:p w14:paraId="1057C430" w14:textId="0CC5C3AC" w:rsidR="0094430F" w:rsidRDefault="0094430F" w:rsidP="000629BA">
      <w:pPr>
        <w:pStyle w:val="ListParagraph"/>
        <w:numPr>
          <w:ilvl w:val="4"/>
          <w:numId w:val="121"/>
        </w:numPr>
        <w:rPr>
          <w:rFonts w:cs="Calibri Light"/>
        </w:rPr>
      </w:pPr>
      <w:r>
        <w:rPr>
          <w:rFonts w:cs="Calibri Light"/>
        </w:rPr>
        <w:t xml:space="preserve">The NGFW </w:t>
      </w:r>
      <w:r w:rsidR="004348F0">
        <w:rPr>
          <w:rFonts w:cs="Calibri Light"/>
        </w:rPr>
        <w:t>technology</w:t>
      </w:r>
      <w:r>
        <w:rPr>
          <w:rFonts w:cs="Calibri Light"/>
        </w:rPr>
        <w:t xml:space="preserve"> must protect against.</w:t>
      </w:r>
    </w:p>
    <w:p w14:paraId="120E28E0" w14:textId="728DA59A" w:rsidR="0094430F" w:rsidRDefault="0094430F" w:rsidP="000629BA">
      <w:pPr>
        <w:pStyle w:val="ListParagraph"/>
        <w:numPr>
          <w:ilvl w:val="3"/>
          <w:numId w:val="122"/>
        </w:numPr>
        <w:ind w:left="1418"/>
        <w:rPr>
          <w:rFonts w:cs="Calibri Light"/>
        </w:rPr>
      </w:pPr>
      <w:r>
        <w:rPr>
          <w:rFonts w:cs="Calibri Light"/>
        </w:rPr>
        <w:t>Botnets.</w:t>
      </w:r>
    </w:p>
    <w:p w14:paraId="4442DF22" w14:textId="3C393988" w:rsidR="0094430F" w:rsidRDefault="0094430F" w:rsidP="000629BA">
      <w:pPr>
        <w:pStyle w:val="ListParagraph"/>
        <w:numPr>
          <w:ilvl w:val="3"/>
          <w:numId w:val="122"/>
        </w:numPr>
        <w:ind w:left="1418"/>
        <w:rPr>
          <w:rFonts w:cs="Calibri Light"/>
        </w:rPr>
      </w:pPr>
      <w:r>
        <w:rPr>
          <w:rFonts w:cs="Calibri Light"/>
        </w:rPr>
        <w:t>Data leakage through the gateway.</w:t>
      </w:r>
    </w:p>
    <w:p w14:paraId="5476F950" w14:textId="07628474" w:rsidR="0094430F" w:rsidRDefault="0094430F" w:rsidP="000629BA">
      <w:pPr>
        <w:pStyle w:val="ListParagraph"/>
        <w:numPr>
          <w:ilvl w:val="3"/>
          <w:numId w:val="122"/>
        </w:numPr>
        <w:ind w:left="1418"/>
        <w:rPr>
          <w:rFonts w:cs="Calibri Light"/>
        </w:rPr>
      </w:pPr>
      <w:r>
        <w:rPr>
          <w:rFonts w:cs="Calibri Light"/>
        </w:rPr>
        <w:t>Information Theft through the gateway.</w:t>
      </w:r>
    </w:p>
    <w:p w14:paraId="7347435B" w14:textId="4FDE928A" w:rsidR="0094430F" w:rsidRDefault="0094430F" w:rsidP="000629BA">
      <w:pPr>
        <w:pStyle w:val="ListParagraph"/>
        <w:numPr>
          <w:ilvl w:val="3"/>
          <w:numId w:val="122"/>
        </w:numPr>
        <w:ind w:left="1418"/>
        <w:rPr>
          <w:rFonts w:cs="Calibri Light"/>
        </w:rPr>
      </w:pPr>
      <w:r>
        <w:rPr>
          <w:rFonts w:cs="Calibri Light"/>
        </w:rPr>
        <w:t>Web attacks such as website defacements and website hacking.</w:t>
      </w:r>
    </w:p>
    <w:p w14:paraId="0FEFFD56" w14:textId="7BBAFE60" w:rsidR="0094430F" w:rsidRDefault="0094430F" w:rsidP="000629BA">
      <w:pPr>
        <w:pStyle w:val="ListParagraph"/>
        <w:numPr>
          <w:ilvl w:val="3"/>
          <w:numId w:val="122"/>
        </w:numPr>
        <w:ind w:left="1418"/>
        <w:rPr>
          <w:rFonts w:cs="Calibri Light"/>
        </w:rPr>
      </w:pPr>
      <w:r>
        <w:rPr>
          <w:rFonts w:cs="Calibri Light"/>
        </w:rPr>
        <w:t>Phishing attacks.</w:t>
      </w:r>
    </w:p>
    <w:p w14:paraId="04D688B7" w14:textId="77777777" w:rsidR="0094430F" w:rsidRPr="00111CDF" w:rsidRDefault="0094430F" w:rsidP="00111CDF">
      <w:pPr>
        <w:suppressAutoHyphens/>
        <w:rPr>
          <w:rFonts w:cs="Calibri Light"/>
        </w:rPr>
      </w:pPr>
      <w:r w:rsidRPr="00111CDF">
        <w:rPr>
          <w:rFonts w:cs="Calibri Light"/>
        </w:rPr>
        <w:t>Advanced/Intelligent threat management:</w:t>
      </w:r>
    </w:p>
    <w:p w14:paraId="354777FF" w14:textId="19F04486" w:rsidR="0094430F" w:rsidRDefault="0094430F" w:rsidP="000629BA">
      <w:pPr>
        <w:pStyle w:val="ListParagraph"/>
        <w:numPr>
          <w:ilvl w:val="4"/>
          <w:numId w:val="121"/>
        </w:numPr>
        <w:rPr>
          <w:rFonts w:cs="Calibri Light"/>
        </w:rPr>
      </w:pPr>
      <w:r>
        <w:rPr>
          <w:rFonts w:cs="Calibri Light"/>
        </w:rPr>
        <w:t xml:space="preserve">The bidder and the NGFW </w:t>
      </w:r>
      <w:r w:rsidR="004348F0">
        <w:rPr>
          <w:rFonts w:cs="Calibri Light"/>
        </w:rPr>
        <w:t>technology</w:t>
      </w:r>
      <w:r>
        <w:rPr>
          <w:rFonts w:cs="Calibri Light"/>
        </w:rPr>
        <w:t xml:space="preserve"> must be able to.</w:t>
      </w:r>
    </w:p>
    <w:p w14:paraId="11D34F3A" w14:textId="1723B6FC" w:rsidR="0094430F" w:rsidRDefault="0094430F" w:rsidP="000629BA">
      <w:pPr>
        <w:pStyle w:val="ListParagraph"/>
        <w:numPr>
          <w:ilvl w:val="3"/>
          <w:numId w:val="122"/>
        </w:numPr>
        <w:ind w:left="1418"/>
        <w:rPr>
          <w:rFonts w:cs="Calibri Light"/>
        </w:rPr>
      </w:pPr>
      <w:r>
        <w:rPr>
          <w:rFonts w:cs="Calibri Light"/>
        </w:rPr>
        <w:t>Provide continuous real-time advanced and intelligent threat scanning and management.</w:t>
      </w:r>
    </w:p>
    <w:p w14:paraId="72931286" w14:textId="7AE1A8D4" w:rsidR="0094430F" w:rsidRDefault="0094430F" w:rsidP="000629BA">
      <w:pPr>
        <w:pStyle w:val="ListParagraph"/>
        <w:numPr>
          <w:ilvl w:val="3"/>
          <w:numId w:val="122"/>
        </w:numPr>
        <w:ind w:left="1418"/>
        <w:rPr>
          <w:rFonts w:cs="Calibri Light"/>
        </w:rPr>
      </w:pPr>
      <w:r>
        <w:rPr>
          <w:rFonts w:cs="Calibri Light"/>
        </w:rPr>
        <w:t>Predict the likelihood of an unknown threat from IP, URL, application, mobile device or user such as a malicious attack.</w:t>
      </w:r>
    </w:p>
    <w:p w14:paraId="0F3A9033" w14:textId="2E300E0A" w:rsidR="0094430F" w:rsidRDefault="0094430F" w:rsidP="000629BA">
      <w:pPr>
        <w:pStyle w:val="ListParagraph"/>
        <w:numPr>
          <w:ilvl w:val="3"/>
          <w:numId w:val="122"/>
        </w:numPr>
        <w:ind w:left="1418"/>
        <w:rPr>
          <w:rFonts w:cs="Calibri Light"/>
        </w:rPr>
      </w:pPr>
      <w:r>
        <w:rPr>
          <w:rFonts w:cs="Calibri Light"/>
        </w:rPr>
        <w:t>Update risk as the threat landscape evolves.</w:t>
      </w:r>
    </w:p>
    <w:p w14:paraId="54BAAF32" w14:textId="622603D7" w:rsidR="0094430F" w:rsidRDefault="0094430F" w:rsidP="000629BA">
      <w:pPr>
        <w:pStyle w:val="ListParagraph"/>
        <w:numPr>
          <w:ilvl w:val="3"/>
          <w:numId w:val="122"/>
        </w:numPr>
        <w:ind w:left="1418"/>
        <w:rPr>
          <w:rFonts w:cs="Calibri Light"/>
        </w:rPr>
      </w:pPr>
      <w:r>
        <w:rPr>
          <w:rFonts w:cs="Calibri Light"/>
        </w:rPr>
        <w:t>Protect by blocking or deleting threats against the possibility of threat that may lead to an exploit.</w:t>
      </w:r>
    </w:p>
    <w:p w14:paraId="18DFF39F" w14:textId="0656DBB0" w:rsidR="0094430F" w:rsidRDefault="0094430F" w:rsidP="000629BA">
      <w:pPr>
        <w:pStyle w:val="ListParagraph"/>
        <w:numPr>
          <w:ilvl w:val="3"/>
          <w:numId w:val="122"/>
        </w:numPr>
        <w:ind w:left="1418"/>
        <w:rPr>
          <w:rFonts w:cs="Calibri Light"/>
        </w:rPr>
      </w:pPr>
      <w:r>
        <w:rPr>
          <w:rFonts w:cs="Calibri Light"/>
        </w:rPr>
        <w:t>Provide in-depth defence.</w:t>
      </w:r>
    </w:p>
    <w:p w14:paraId="6291E829" w14:textId="77777777" w:rsidR="0094430F" w:rsidRDefault="0094430F" w:rsidP="00111CDF">
      <w:pPr>
        <w:pStyle w:val="Heading3"/>
        <w:numPr>
          <w:ilvl w:val="0"/>
          <w:numId w:val="0"/>
        </w:numPr>
      </w:pPr>
      <w:bookmarkStart w:id="591" w:name="_Toc202540617"/>
      <w:r>
        <w:t>Intrusion Prevention System Capability</w:t>
      </w:r>
      <w:bookmarkEnd w:id="591"/>
    </w:p>
    <w:p w14:paraId="12845F17" w14:textId="532B122C" w:rsidR="0094430F" w:rsidRDefault="0094430F" w:rsidP="0094430F">
      <w:pPr>
        <w:rPr>
          <w:rFonts w:cs="Calibri Light"/>
        </w:rPr>
      </w:pPr>
      <w:r>
        <w:rPr>
          <w:rFonts w:cs="Calibri Light"/>
        </w:rPr>
        <w:t xml:space="preserve">The NGFW </w:t>
      </w:r>
      <w:r w:rsidR="004348F0">
        <w:rPr>
          <w:rFonts w:cs="Calibri Light"/>
        </w:rPr>
        <w:t>technology</w:t>
      </w:r>
      <w:r>
        <w:rPr>
          <w:rFonts w:cs="Calibri Light"/>
        </w:rPr>
        <w:t xml:space="preserve"> must provide IPS protection with breakthrough performance and complete and proactive intrusion prevention—all with the deployment and management advantages of a unified and extensible next-generation firewall </w:t>
      </w:r>
      <w:r w:rsidR="004348F0">
        <w:rPr>
          <w:rFonts w:cs="Calibri Light"/>
        </w:rPr>
        <w:t>technology</w:t>
      </w:r>
      <w:r>
        <w:rPr>
          <w:rFonts w:cs="Calibri Light"/>
        </w:rPr>
        <w:t>.</w:t>
      </w:r>
    </w:p>
    <w:p w14:paraId="7B40A1EF" w14:textId="77777777" w:rsidR="0094430F" w:rsidRDefault="0094430F" w:rsidP="000629BA">
      <w:pPr>
        <w:pStyle w:val="ListParagraph"/>
        <w:numPr>
          <w:ilvl w:val="1"/>
          <w:numId w:val="123"/>
        </w:numPr>
        <w:suppressAutoHyphens/>
        <w:ind w:left="993"/>
        <w:outlineLvl w:val="9"/>
        <w:rPr>
          <w:rFonts w:cs="Calibri Light"/>
        </w:rPr>
      </w:pPr>
      <w:r>
        <w:rPr>
          <w:rFonts w:cs="Calibri Light"/>
        </w:rPr>
        <w:t>Provide effective Intrusion Prevention Service (IPS) protecting against vulnerability attacks including, deep packet scanning, traffic normalisation and defragmentation using mechanisms such as protocol anomalies, behaviour anomalies and heuristic detection mechanisms.</w:t>
      </w:r>
    </w:p>
    <w:p w14:paraId="799150F2" w14:textId="77777777" w:rsidR="0094430F" w:rsidRDefault="0094430F" w:rsidP="000629BA">
      <w:pPr>
        <w:pStyle w:val="ListParagraph"/>
        <w:numPr>
          <w:ilvl w:val="1"/>
          <w:numId w:val="123"/>
        </w:numPr>
        <w:suppressAutoHyphens/>
        <w:ind w:left="993"/>
        <w:outlineLvl w:val="9"/>
        <w:rPr>
          <w:rFonts w:cs="Calibri Light"/>
        </w:rPr>
      </w:pPr>
      <w:r>
        <w:rPr>
          <w:rFonts w:cs="Calibri Light"/>
        </w:rPr>
        <w:t>Include signature-based IPS.</w:t>
      </w:r>
    </w:p>
    <w:p w14:paraId="56DB4F52" w14:textId="77777777" w:rsidR="0094430F" w:rsidRDefault="0094430F" w:rsidP="000629BA">
      <w:pPr>
        <w:pStyle w:val="ListParagraph"/>
        <w:numPr>
          <w:ilvl w:val="1"/>
          <w:numId w:val="123"/>
        </w:numPr>
        <w:suppressAutoHyphens/>
        <w:ind w:left="993"/>
        <w:outlineLvl w:val="9"/>
        <w:rPr>
          <w:rFonts w:cs="Calibri Light"/>
        </w:rPr>
      </w:pPr>
      <w:r>
        <w:rPr>
          <w:rFonts w:cs="Calibri Light"/>
        </w:rPr>
        <w:t>Ability to modify existing IPS signatures.</w:t>
      </w:r>
    </w:p>
    <w:p w14:paraId="367EDCEC" w14:textId="77777777" w:rsidR="0094430F" w:rsidRDefault="0094430F" w:rsidP="000629BA">
      <w:pPr>
        <w:pStyle w:val="ListParagraph"/>
        <w:numPr>
          <w:ilvl w:val="1"/>
          <w:numId w:val="123"/>
        </w:numPr>
        <w:suppressAutoHyphens/>
        <w:ind w:left="993"/>
        <w:outlineLvl w:val="9"/>
        <w:rPr>
          <w:rFonts w:cs="Calibri Light"/>
        </w:rPr>
      </w:pPr>
      <w:r>
        <w:rPr>
          <w:rFonts w:cs="Calibri Light"/>
        </w:rPr>
        <w:t>Monitor, identify and block Malicious activities and attacks.</w:t>
      </w:r>
    </w:p>
    <w:p w14:paraId="3BEE254C" w14:textId="77777777" w:rsidR="0094430F" w:rsidRDefault="0094430F" w:rsidP="000629BA">
      <w:pPr>
        <w:pStyle w:val="ListParagraph"/>
        <w:numPr>
          <w:ilvl w:val="1"/>
          <w:numId w:val="123"/>
        </w:numPr>
        <w:suppressAutoHyphens/>
        <w:ind w:left="993"/>
        <w:outlineLvl w:val="9"/>
        <w:rPr>
          <w:rFonts w:cs="Calibri Light"/>
        </w:rPr>
      </w:pPr>
      <w:r>
        <w:rPr>
          <w:rFonts w:cs="Calibri Light"/>
        </w:rPr>
        <w:t>Provide multi-threaded multi-queuing IPS.</w:t>
      </w:r>
    </w:p>
    <w:p w14:paraId="3A19AD1A" w14:textId="77777777" w:rsidR="0094430F" w:rsidRDefault="0094430F" w:rsidP="000629BA">
      <w:pPr>
        <w:pStyle w:val="ListParagraph"/>
        <w:numPr>
          <w:ilvl w:val="1"/>
          <w:numId w:val="123"/>
        </w:numPr>
        <w:suppressAutoHyphens/>
        <w:ind w:left="993"/>
        <w:outlineLvl w:val="9"/>
        <w:rPr>
          <w:rFonts w:cs="Calibri Light"/>
        </w:rPr>
      </w:pPr>
      <w:r>
        <w:rPr>
          <w:rFonts w:cs="Calibri Light"/>
        </w:rPr>
        <w:t>DoS and DDOS protection.</w:t>
      </w:r>
    </w:p>
    <w:p w14:paraId="061285C8" w14:textId="77777777" w:rsidR="0094430F" w:rsidRDefault="0094430F" w:rsidP="000629BA">
      <w:pPr>
        <w:pStyle w:val="ListParagraph"/>
        <w:numPr>
          <w:ilvl w:val="1"/>
          <w:numId w:val="123"/>
        </w:numPr>
        <w:suppressAutoHyphens/>
        <w:ind w:left="993"/>
        <w:outlineLvl w:val="9"/>
        <w:rPr>
          <w:rFonts w:cs="Calibri Light"/>
        </w:rPr>
      </w:pPr>
      <w:r>
        <w:rPr>
          <w:rFonts w:cs="Calibri Light"/>
        </w:rPr>
        <w:t>Stateful inspection and IPS support for encapsulated traffic.</w:t>
      </w:r>
    </w:p>
    <w:p w14:paraId="0FA2FA23" w14:textId="77777777" w:rsidR="0094430F" w:rsidRDefault="0094430F" w:rsidP="000629BA">
      <w:pPr>
        <w:pStyle w:val="ListParagraph"/>
        <w:numPr>
          <w:ilvl w:val="1"/>
          <w:numId w:val="123"/>
        </w:numPr>
        <w:suppressAutoHyphens/>
        <w:ind w:left="993"/>
        <w:outlineLvl w:val="9"/>
        <w:rPr>
          <w:rFonts w:cs="Calibri Light"/>
        </w:rPr>
      </w:pPr>
      <w:r>
        <w:rPr>
          <w:rFonts w:cs="Calibri Light"/>
        </w:rPr>
        <w:t>Stateful inspection and IPS support of 4 over 6 and 6 over 4 tunnels.</w:t>
      </w:r>
    </w:p>
    <w:p w14:paraId="7A62D831" w14:textId="77777777" w:rsidR="0094430F" w:rsidRDefault="0094430F" w:rsidP="000629BA">
      <w:pPr>
        <w:pStyle w:val="ListParagraph"/>
        <w:numPr>
          <w:ilvl w:val="1"/>
          <w:numId w:val="123"/>
        </w:numPr>
        <w:suppressAutoHyphens/>
        <w:ind w:left="993"/>
        <w:outlineLvl w:val="9"/>
        <w:rPr>
          <w:rFonts w:cs="Calibri Light"/>
        </w:rPr>
      </w:pPr>
      <w:r>
        <w:rPr>
          <w:rFonts w:cs="Calibri Light"/>
        </w:rPr>
        <w:t>User-developed signatures for IPS.</w:t>
      </w:r>
    </w:p>
    <w:p w14:paraId="3D0CDAF1" w14:textId="77777777" w:rsidR="0094430F" w:rsidRDefault="0094430F" w:rsidP="000629BA">
      <w:pPr>
        <w:pStyle w:val="ListParagraph"/>
        <w:numPr>
          <w:ilvl w:val="1"/>
          <w:numId w:val="123"/>
        </w:numPr>
        <w:suppressAutoHyphens/>
        <w:ind w:left="993"/>
        <w:outlineLvl w:val="9"/>
        <w:rPr>
          <w:rFonts w:cs="Calibri Light"/>
        </w:rPr>
      </w:pPr>
      <w:r>
        <w:rPr>
          <w:rFonts w:cs="Calibri Light"/>
        </w:rPr>
        <w:t>Use AD or LDAP for context.</w:t>
      </w:r>
    </w:p>
    <w:p w14:paraId="3138353B" w14:textId="77777777" w:rsidR="0094430F" w:rsidRDefault="0094430F" w:rsidP="000629BA">
      <w:pPr>
        <w:pStyle w:val="ListParagraph"/>
        <w:numPr>
          <w:ilvl w:val="1"/>
          <w:numId w:val="123"/>
        </w:numPr>
        <w:suppressAutoHyphens/>
        <w:ind w:left="993"/>
        <w:outlineLvl w:val="9"/>
        <w:rPr>
          <w:rFonts w:cs="Calibri Light"/>
        </w:rPr>
      </w:pPr>
      <w:r>
        <w:rPr>
          <w:rFonts w:cs="Calibri Light"/>
        </w:rPr>
        <w:t>Built-in decryption capability.</w:t>
      </w:r>
    </w:p>
    <w:p w14:paraId="545EDE91" w14:textId="77777777" w:rsidR="0094430F" w:rsidRDefault="0094430F" w:rsidP="000629BA">
      <w:pPr>
        <w:pStyle w:val="ListParagraph"/>
        <w:numPr>
          <w:ilvl w:val="1"/>
          <w:numId w:val="123"/>
        </w:numPr>
        <w:suppressAutoHyphens/>
        <w:ind w:left="993"/>
        <w:outlineLvl w:val="9"/>
        <w:rPr>
          <w:rFonts w:cs="Calibri Light"/>
        </w:rPr>
      </w:pPr>
      <w:r>
        <w:rPr>
          <w:rFonts w:cs="Calibri Light"/>
        </w:rPr>
        <w:t>Detect and prevent intrusions.</w:t>
      </w:r>
    </w:p>
    <w:p w14:paraId="568D3B1D" w14:textId="77777777" w:rsidR="0094430F" w:rsidRDefault="0094430F" w:rsidP="001A53E0">
      <w:pPr>
        <w:pStyle w:val="Heading3"/>
        <w:numPr>
          <w:ilvl w:val="0"/>
          <w:numId w:val="0"/>
        </w:numPr>
      </w:pPr>
      <w:bookmarkStart w:id="592" w:name="_Toc202540618"/>
      <w:r>
        <w:t>Anti-DDoS capability (standalone appliance only)</w:t>
      </w:r>
      <w:bookmarkEnd w:id="592"/>
    </w:p>
    <w:tbl>
      <w:tblPr>
        <w:tblW w:w="8921" w:type="dxa"/>
        <w:tblInd w:w="704" w:type="dxa"/>
        <w:tblLayout w:type="fixed"/>
        <w:tblCellMar>
          <w:left w:w="113" w:type="dxa"/>
        </w:tblCellMar>
        <w:tblLook w:val="0000" w:firstRow="0" w:lastRow="0" w:firstColumn="0" w:lastColumn="0" w:noHBand="0" w:noVBand="0"/>
      </w:tblPr>
      <w:tblGrid>
        <w:gridCol w:w="4537"/>
        <w:gridCol w:w="4384"/>
      </w:tblGrid>
      <w:tr w:rsidR="0094430F" w14:paraId="61D501CD" w14:textId="77777777" w:rsidTr="00107FEA">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321AA98" w14:textId="77777777" w:rsidR="0094430F" w:rsidRDefault="0094430F" w:rsidP="00107FEA">
            <w:pPr>
              <w:widowControl w:val="0"/>
              <w:rPr>
                <w:b/>
                <w:szCs w:val="24"/>
              </w:rPr>
            </w:pPr>
            <w:r>
              <w:rPr>
                <w:b/>
                <w:szCs w:val="24"/>
                <w:lang w:eastAsia="en-GB"/>
              </w:rPr>
              <w:t>Product</w:t>
            </w:r>
          </w:p>
        </w:tc>
        <w:tc>
          <w:tcPr>
            <w:tcW w:w="43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D9A41A4" w14:textId="77777777" w:rsidR="0094430F" w:rsidRDefault="0094430F" w:rsidP="00107FEA">
            <w:pPr>
              <w:widowControl w:val="0"/>
              <w:rPr>
                <w:b/>
                <w:szCs w:val="24"/>
                <w:lang w:eastAsia="en-GB"/>
              </w:rPr>
            </w:pPr>
            <w:r>
              <w:rPr>
                <w:b/>
                <w:szCs w:val="24"/>
                <w:lang w:eastAsia="en-GB"/>
              </w:rPr>
              <w:t>Quantity</w:t>
            </w:r>
          </w:p>
        </w:tc>
      </w:tr>
      <w:tr w:rsidR="0094430F" w14:paraId="0CD3FCCF" w14:textId="77777777" w:rsidTr="00107FEA">
        <w:tc>
          <w:tcPr>
            <w:tcW w:w="4536" w:type="dxa"/>
            <w:tcBorders>
              <w:top w:val="single" w:sz="4" w:space="0" w:color="000000"/>
              <w:left w:val="single" w:sz="4" w:space="0" w:color="000000"/>
              <w:bottom w:val="single" w:sz="4" w:space="0" w:color="000000"/>
              <w:right w:val="single" w:sz="4" w:space="0" w:color="000000"/>
            </w:tcBorders>
          </w:tcPr>
          <w:p w14:paraId="43B3026B" w14:textId="77777777" w:rsidR="0094430F" w:rsidRDefault="0094430F" w:rsidP="00107FEA">
            <w:pPr>
              <w:widowControl w:val="0"/>
              <w:rPr>
                <w:szCs w:val="24"/>
              </w:rPr>
            </w:pPr>
            <w:r>
              <w:rPr>
                <w:rFonts w:cs="Calibri"/>
                <w:szCs w:val="24"/>
              </w:rPr>
              <w:t>Anti-DDoS</w:t>
            </w:r>
          </w:p>
        </w:tc>
        <w:tc>
          <w:tcPr>
            <w:tcW w:w="4384" w:type="dxa"/>
            <w:tcBorders>
              <w:top w:val="single" w:sz="4" w:space="0" w:color="000000"/>
              <w:left w:val="single" w:sz="4" w:space="0" w:color="000000"/>
              <w:bottom w:val="single" w:sz="4" w:space="0" w:color="000000"/>
              <w:right w:val="single" w:sz="4" w:space="0" w:color="000000"/>
            </w:tcBorders>
          </w:tcPr>
          <w:p w14:paraId="4570A0C2" w14:textId="77777777" w:rsidR="0094430F" w:rsidRDefault="0094430F" w:rsidP="00107FEA">
            <w:pPr>
              <w:widowControl w:val="0"/>
              <w:jc w:val="center"/>
              <w:rPr>
                <w:szCs w:val="24"/>
              </w:rPr>
            </w:pPr>
            <w:r>
              <w:rPr>
                <w:szCs w:val="24"/>
              </w:rPr>
              <w:t>2</w:t>
            </w:r>
          </w:p>
        </w:tc>
      </w:tr>
    </w:tbl>
    <w:p w14:paraId="3B964BDE" w14:textId="77777777" w:rsidR="0094430F" w:rsidRDefault="0094430F" w:rsidP="0094430F">
      <w:pPr>
        <w:rPr>
          <w:rFonts w:cs="Calibri Light"/>
          <w:b/>
          <w:bCs/>
        </w:rPr>
      </w:pPr>
    </w:p>
    <w:tbl>
      <w:tblPr>
        <w:tblStyle w:val="TableGrid1"/>
        <w:tblW w:w="8930" w:type="dxa"/>
        <w:tblInd w:w="704" w:type="dxa"/>
        <w:tblLayout w:type="fixed"/>
        <w:tblLook w:val="04A0" w:firstRow="1" w:lastRow="0" w:firstColumn="1" w:lastColumn="0" w:noHBand="0" w:noVBand="1"/>
      </w:tblPr>
      <w:tblGrid>
        <w:gridCol w:w="4537"/>
        <w:gridCol w:w="4393"/>
      </w:tblGrid>
      <w:tr w:rsidR="0094430F" w14:paraId="58F8CE72" w14:textId="77777777" w:rsidTr="00107FEA">
        <w:tc>
          <w:tcPr>
            <w:tcW w:w="4537" w:type="dxa"/>
            <w:shd w:val="clear" w:color="auto" w:fill="DBE5F1" w:themeFill="accent1" w:themeFillTint="33"/>
          </w:tcPr>
          <w:p w14:paraId="0FE9661C" w14:textId="77777777" w:rsidR="0094430F" w:rsidRPr="00514E97" w:rsidRDefault="0094430F" w:rsidP="00107FEA">
            <w:pPr>
              <w:spacing w:after="160"/>
              <w:jc w:val="left"/>
              <w:rPr>
                <w:rFonts w:ascii="Calibri Light" w:hAnsi="Calibri Light" w:cs="Calibri Light"/>
                <w:b/>
                <w:bCs/>
                <w:sz w:val="22"/>
                <w:szCs w:val="22"/>
                <w:lang w:val="en-US"/>
              </w:rPr>
            </w:pPr>
            <w:r w:rsidRPr="00514E97">
              <w:rPr>
                <w:rFonts w:ascii="Calibri Light" w:eastAsia="Aptos" w:hAnsi="Calibri Light" w:cs="Calibri Light"/>
                <w:b/>
                <w:bCs/>
                <w:kern w:val="2"/>
                <w:sz w:val="22"/>
                <w:szCs w:val="22"/>
                <w:lang w:val="en-US"/>
              </w:rPr>
              <w:t>Hardware Specification</w:t>
            </w:r>
          </w:p>
        </w:tc>
        <w:tc>
          <w:tcPr>
            <w:tcW w:w="4393" w:type="dxa"/>
            <w:shd w:val="clear" w:color="auto" w:fill="DBE5F1" w:themeFill="accent1" w:themeFillTint="33"/>
          </w:tcPr>
          <w:p w14:paraId="07FEE737" w14:textId="77777777" w:rsidR="0094430F" w:rsidRPr="00514E97" w:rsidRDefault="0094430F" w:rsidP="00107FEA">
            <w:pPr>
              <w:spacing w:after="160"/>
              <w:jc w:val="left"/>
              <w:rPr>
                <w:rFonts w:ascii="Calibri Light" w:hAnsi="Calibri Light" w:cs="Calibri Light"/>
                <w:sz w:val="22"/>
                <w:szCs w:val="22"/>
                <w:lang w:val="en-US"/>
              </w:rPr>
            </w:pPr>
            <w:r w:rsidRPr="00514E97">
              <w:rPr>
                <w:rFonts w:ascii="Calibri Light" w:eastAsia="Aptos" w:hAnsi="Calibri Light" w:cs="Calibri Light"/>
                <w:b/>
                <w:bCs/>
                <w:kern w:val="2"/>
                <w:sz w:val="22"/>
                <w:szCs w:val="22"/>
                <w:lang w:val="en-US"/>
              </w:rPr>
              <w:t>Minimum Requirements</w:t>
            </w:r>
          </w:p>
        </w:tc>
      </w:tr>
      <w:tr w:rsidR="0094430F" w14:paraId="46F55BF8" w14:textId="77777777" w:rsidTr="00107FEA">
        <w:tc>
          <w:tcPr>
            <w:tcW w:w="4537" w:type="dxa"/>
            <w:shd w:val="clear" w:color="auto" w:fill="FFFFFF"/>
          </w:tcPr>
          <w:p w14:paraId="5C14BE5C" w14:textId="77777777" w:rsidR="0094430F" w:rsidRPr="00514E97" w:rsidRDefault="0094430F" w:rsidP="00107FEA">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10 /100/ 1000 Base-T (Ports)</w:t>
            </w:r>
          </w:p>
        </w:tc>
        <w:tc>
          <w:tcPr>
            <w:tcW w:w="4393" w:type="dxa"/>
            <w:shd w:val="clear" w:color="auto" w:fill="FFFFFF"/>
          </w:tcPr>
          <w:p w14:paraId="22D7AC2F" w14:textId="77777777" w:rsidR="0094430F" w:rsidRPr="00514E97" w:rsidRDefault="0094430F" w:rsidP="00107FEA">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6</w:t>
            </w:r>
          </w:p>
        </w:tc>
      </w:tr>
      <w:tr w:rsidR="0094430F" w14:paraId="6BE042C9" w14:textId="77777777" w:rsidTr="00107FEA">
        <w:tc>
          <w:tcPr>
            <w:tcW w:w="4537" w:type="dxa"/>
            <w:shd w:val="clear" w:color="auto" w:fill="FFFFFF"/>
          </w:tcPr>
          <w:p w14:paraId="4DD60B37" w14:textId="77777777" w:rsidR="0094430F" w:rsidRPr="00514E97" w:rsidRDefault="0094430F" w:rsidP="00107FEA">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lastRenderedPageBreak/>
              <w:t>10GBase-F SFP+ (Ports)</w:t>
            </w:r>
          </w:p>
        </w:tc>
        <w:tc>
          <w:tcPr>
            <w:tcW w:w="4393" w:type="dxa"/>
            <w:shd w:val="clear" w:color="auto" w:fill="FFFFFF"/>
          </w:tcPr>
          <w:p w14:paraId="277919D2" w14:textId="77777777" w:rsidR="0094430F" w:rsidRPr="00514E97" w:rsidRDefault="0094430F" w:rsidP="00107FEA">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6</w:t>
            </w:r>
          </w:p>
        </w:tc>
      </w:tr>
      <w:tr w:rsidR="0094430F" w14:paraId="0EC2F4C7" w14:textId="77777777" w:rsidTr="00107FEA">
        <w:tc>
          <w:tcPr>
            <w:tcW w:w="4537" w:type="dxa"/>
            <w:shd w:val="clear" w:color="auto" w:fill="FFFFFF"/>
          </w:tcPr>
          <w:p w14:paraId="156F0D63" w14:textId="77777777" w:rsidR="0094430F" w:rsidRPr="00514E97" w:rsidRDefault="0094430F" w:rsidP="00107FEA">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Management</w:t>
            </w:r>
          </w:p>
        </w:tc>
        <w:tc>
          <w:tcPr>
            <w:tcW w:w="4393" w:type="dxa"/>
            <w:shd w:val="clear" w:color="auto" w:fill="FFFFFF"/>
          </w:tcPr>
          <w:p w14:paraId="606145E3" w14:textId="77777777" w:rsidR="0094430F" w:rsidRPr="00514E97" w:rsidRDefault="0094430F" w:rsidP="00107FEA">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10 /100/ 1000 Base-T</w:t>
            </w:r>
          </w:p>
        </w:tc>
      </w:tr>
      <w:tr w:rsidR="0094430F" w14:paraId="40FDB6ED" w14:textId="77777777" w:rsidTr="00107FEA">
        <w:tc>
          <w:tcPr>
            <w:tcW w:w="4537" w:type="dxa"/>
            <w:shd w:val="clear" w:color="auto" w:fill="FFFFFF"/>
          </w:tcPr>
          <w:p w14:paraId="68352B91" w14:textId="77777777" w:rsidR="0094430F" w:rsidRPr="00514E97" w:rsidRDefault="0094430F" w:rsidP="00107FEA">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Serial Port</w:t>
            </w:r>
          </w:p>
        </w:tc>
        <w:tc>
          <w:tcPr>
            <w:tcW w:w="4393" w:type="dxa"/>
            <w:shd w:val="clear" w:color="auto" w:fill="FFFFFF"/>
          </w:tcPr>
          <w:p w14:paraId="5AD53922" w14:textId="77777777" w:rsidR="0094430F" w:rsidRPr="00514E97" w:rsidRDefault="0094430F" w:rsidP="00107FEA">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1 RJ</w:t>
            </w:r>
          </w:p>
        </w:tc>
      </w:tr>
      <w:tr w:rsidR="0094430F" w14:paraId="13BC9224" w14:textId="77777777" w:rsidTr="00107FEA">
        <w:tc>
          <w:tcPr>
            <w:tcW w:w="4537" w:type="dxa"/>
            <w:shd w:val="clear" w:color="auto" w:fill="FFFFFF"/>
          </w:tcPr>
          <w:p w14:paraId="605F7950" w14:textId="77777777" w:rsidR="0094430F" w:rsidRPr="00514E97" w:rsidRDefault="0094430F" w:rsidP="00107FEA">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 xml:space="preserve">Rack </w:t>
            </w:r>
          </w:p>
        </w:tc>
        <w:tc>
          <w:tcPr>
            <w:tcW w:w="4393" w:type="dxa"/>
            <w:shd w:val="clear" w:color="auto" w:fill="FFFFFF"/>
          </w:tcPr>
          <w:p w14:paraId="49BDDC63" w14:textId="77777777" w:rsidR="0094430F" w:rsidRPr="00514E97" w:rsidRDefault="0094430F" w:rsidP="00107FEA">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2U</w:t>
            </w:r>
          </w:p>
        </w:tc>
      </w:tr>
      <w:tr w:rsidR="0094430F" w14:paraId="7BEACC77" w14:textId="77777777" w:rsidTr="00107FEA">
        <w:tc>
          <w:tcPr>
            <w:tcW w:w="4537" w:type="dxa"/>
            <w:shd w:val="clear" w:color="auto" w:fill="FFFFFF"/>
          </w:tcPr>
          <w:p w14:paraId="443F3031" w14:textId="77777777" w:rsidR="0094430F" w:rsidRPr="00514E97" w:rsidRDefault="0094430F" w:rsidP="00107FEA">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Dual Power Supply</w:t>
            </w:r>
          </w:p>
        </w:tc>
        <w:tc>
          <w:tcPr>
            <w:tcW w:w="4393" w:type="dxa"/>
            <w:shd w:val="clear" w:color="auto" w:fill="FFFFFF"/>
          </w:tcPr>
          <w:p w14:paraId="47289BB8" w14:textId="77777777" w:rsidR="0094430F" w:rsidRPr="00514E97" w:rsidRDefault="0094430F" w:rsidP="00107FEA">
            <w:pPr>
              <w:spacing w:after="160"/>
              <w:jc w:val="left"/>
              <w:rPr>
                <w:rFonts w:ascii="Calibri Light" w:hAnsi="Calibri Light" w:cs="Calibri Light"/>
                <w:sz w:val="22"/>
                <w:szCs w:val="22"/>
                <w:lang w:val="en-US"/>
              </w:rPr>
            </w:pPr>
            <w:r w:rsidRPr="00514E97">
              <w:rPr>
                <w:rFonts w:ascii="Calibri Light" w:hAnsi="Calibri Light" w:cs="Calibri Light"/>
                <w:sz w:val="22"/>
                <w:szCs w:val="22"/>
                <w:lang w:val="en-US"/>
              </w:rPr>
              <w:t>Yes</w:t>
            </w:r>
          </w:p>
        </w:tc>
      </w:tr>
      <w:tr w:rsidR="0094430F" w14:paraId="6C6C8B40" w14:textId="77777777" w:rsidTr="00107FEA">
        <w:tc>
          <w:tcPr>
            <w:tcW w:w="4537" w:type="dxa"/>
            <w:shd w:val="clear" w:color="auto" w:fill="FFFFFF"/>
          </w:tcPr>
          <w:p w14:paraId="79B2DD46" w14:textId="77777777" w:rsidR="0094430F" w:rsidRPr="00514E97" w:rsidRDefault="0094430F" w:rsidP="00107FEA">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Hard Disc (SSD storage)</w:t>
            </w:r>
          </w:p>
        </w:tc>
        <w:tc>
          <w:tcPr>
            <w:tcW w:w="4393" w:type="dxa"/>
            <w:shd w:val="clear" w:color="auto" w:fill="FFFFFF"/>
          </w:tcPr>
          <w:p w14:paraId="5DDFC3EF" w14:textId="77777777" w:rsidR="0094430F" w:rsidRPr="00514E97" w:rsidRDefault="0094430F" w:rsidP="00107FEA">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rPr>
              <w:t>500GB minimum – sufficient storage to be provisioned for the contracted period.</w:t>
            </w:r>
          </w:p>
        </w:tc>
      </w:tr>
      <w:tr w:rsidR="0094430F" w14:paraId="36E46D9E" w14:textId="77777777" w:rsidTr="00107FEA">
        <w:tc>
          <w:tcPr>
            <w:tcW w:w="4537" w:type="dxa"/>
            <w:shd w:val="clear" w:color="auto" w:fill="FFFFFF"/>
          </w:tcPr>
          <w:p w14:paraId="1B2717E1" w14:textId="77777777" w:rsidR="0094430F" w:rsidRPr="00514E97" w:rsidRDefault="0094430F" w:rsidP="00107FEA">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Throughput</w:t>
            </w:r>
          </w:p>
        </w:tc>
        <w:tc>
          <w:tcPr>
            <w:tcW w:w="4393" w:type="dxa"/>
            <w:shd w:val="clear" w:color="auto" w:fill="FFFFFF"/>
          </w:tcPr>
          <w:p w14:paraId="45CBCF81" w14:textId="77777777" w:rsidR="0094430F" w:rsidRPr="00514E97" w:rsidRDefault="0094430F" w:rsidP="00107FEA">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8 GB</w:t>
            </w:r>
          </w:p>
        </w:tc>
      </w:tr>
      <w:tr w:rsidR="0094430F" w14:paraId="58B9945B" w14:textId="77777777" w:rsidTr="00107FEA">
        <w:tc>
          <w:tcPr>
            <w:tcW w:w="4537" w:type="dxa"/>
            <w:shd w:val="clear" w:color="auto" w:fill="FFFFFF"/>
          </w:tcPr>
          <w:p w14:paraId="744E137F" w14:textId="77777777" w:rsidR="0094430F" w:rsidRPr="00514E97" w:rsidRDefault="0094430F" w:rsidP="00107FEA">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Delay in processing</w:t>
            </w:r>
          </w:p>
        </w:tc>
        <w:tc>
          <w:tcPr>
            <w:tcW w:w="4393" w:type="dxa"/>
            <w:shd w:val="clear" w:color="auto" w:fill="FFFFFF"/>
          </w:tcPr>
          <w:p w14:paraId="724EEBD1" w14:textId="77777777" w:rsidR="0094430F" w:rsidRPr="00514E97" w:rsidRDefault="0094430F" w:rsidP="00107FEA">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Less than 60µs</w:t>
            </w:r>
          </w:p>
        </w:tc>
      </w:tr>
      <w:tr w:rsidR="0094430F" w14:paraId="2A309546" w14:textId="77777777" w:rsidTr="00107FEA">
        <w:tc>
          <w:tcPr>
            <w:tcW w:w="4537" w:type="dxa"/>
            <w:shd w:val="clear" w:color="auto" w:fill="FFFFFF"/>
          </w:tcPr>
          <w:p w14:paraId="627D4265" w14:textId="77777777" w:rsidR="0094430F" w:rsidRPr="00514E97" w:rsidRDefault="0094430F" w:rsidP="00107FEA">
            <w:pPr>
              <w:spacing w:after="160"/>
              <w:jc w:val="left"/>
              <w:rPr>
                <w:rFonts w:ascii="Calibri Light" w:hAnsi="Calibri Light" w:cs="Calibri Light"/>
                <w:sz w:val="22"/>
                <w:szCs w:val="22"/>
                <w:lang w:val="en-US"/>
              </w:rPr>
            </w:pPr>
            <w:r w:rsidRPr="00514E97">
              <w:rPr>
                <w:rFonts w:ascii="Calibri Light" w:eastAsia="Aptos" w:hAnsi="Calibri Light" w:cs="Calibri Light"/>
                <w:kern w:val="2"/>
                <w:sz w:val="22"/>
                <w:szCs w:val="22"/>
                <w:lang w:val="en-US"/>
              </w:rPr>
              <w:t>Application Layer Throughput</w:t>
            </w:r>
          </w:p>
        </w:tc>
        <w:tc>
          <w:tcPr>
            <w:tcW w:w="4393" w:type="dxa"/>
            <w:shd w:val="clear" w:color="auto" w:fill="FFFFFF"/>
          </w:tcPr>
          <w:p w14:paraId="7A6906A3" w14:textId="77777777" w:rsidR="0094430F" w:rsidRPr="00514E97" w:rsidRDefault="0094430F" w:rsidP="00107FEA">
            <w:pPr>
              <w:spacing w:after="160"/>
              <w:jc w:val="left"/>
              <w:rPr>
                <w:rFonts w:ascii="Calibri Light" w:hAnsi="Calibri Light" w:cs="Calibri Light"/>
                <w:sz w:val="22"/>
                <w:szCs w:val="22"/>
                <w:lang w:val="en-US"/>
              </w:rPr>
            </w:pPr>
            <w:r w:rsidRPr="00514E97">
              <w:rPr>
                <w:rFonts w:ascii="Calibri Light" w:hAnsi="Calibri Light" w:cs="Calibri Light"/>
                <w:sz w:val="22"/>
                <w:szCs w:val="22"/>
                <w:lang w:val="en-US"/>
              </w:rPr>
              <w:t>6 GB</w:t>
            </w:r>
          </w:p>
        </w:tc>
      </w:tr>
    </w:tbl>
    <w:p w14:paraId="24DB7439" w14:textId="77777777" w:rsidR="0094430F" w:rsidRPr="001A53E0" w:rsidRDefault="0094430F" w:rsidP="001A53E0">
      <w:pPr>
        <w:suppressAutoHyphens/>
        <w:spacing w:before="240"/>
        <w:rPr>
          <w:rFonts w:cs="Calibri Light"/>
        </w:rPr>
      </w:pPr>
      <w:r w:rsidRPr="001A53E0">
        <w:rPr>
          <w:rFonts w:cs="Calibri Light"/>
        </w:rPr>
        <w:t>Anti-DDoS attacks:</w:t>
      </w:r>
    </w:p>
    <w:p w14:paraId="120687BA" w14:textId="3664FEBF" w:rsidR="0094430F" w:rsidRDefault="0094430F" w:rsidP="000629BA">
      <w:pPr>
        <w:pStyle w:val="ListParagraph"/>
        <w:numPr>
          <w:ilvl w:val="0"/>
          <w:numId w:val="124"/>
        </w:numPr>
        <w:suppressAutoHyphens/>
        <w:ind w:left="851"/>
        <w:outlineLvl w:val="9"/>
        <w:rPr>
          <w:rFonts w:cs="Calibri Light"/>
        </w:rPr>
      </w:pPr>
      <w:r>
        <w:rPr>
          <w:rFonts w:cs="Calibri Light"/>
        </w:rPr>
        <w:t xml:space="preserve">The </w:t>
      </w:r>
      <w:r w:rsidR="004348F0">
        <w:rPr>
          <w:rFonts w:cs="Calibri Light"/>
        </w:rPr>
        <w:t>technology</w:t>
      </w:r>
      <w:r>
        <w:rPr>
          <w:rFonts w:cs="Calibri Light"/>
        </w:rPr>
        <w:t xml:space="preserve"> must protect against.</w:t>
      </w:r>
    </w:p>
    <w:p w14:paraId="1F9195F5" w14:textId="661DABB6" w:rsidR="0094430F" w:rsidRPr="001A53E0" w:rsidRDefault="0094430F" w:rsidP="000629BA">
      <w:pPr>
        <w:pStyle w:val="ListParagraph"/>
        <w:numPr>
          <w:ilvl w:val="3"/>
          <w:numId w:val="125"/>
        </w:numPr>
        <w:ind w:left="1276"/>
        <w:rPr>
          <w:rFonts w:cs="Calibri Light"/>
        </w:rPr>
      </w:pPr>
      <w:r w:rsidRPr="001A53E0">
        <w:rPr>
          <w:rFonts w:cs="Calibri Light"/>
        </w:rPr>
        <w:t>Dynamic Denial of Service Attacks.</w:t>
      </w:r>
    </w:p>
    <w:p w14:paraId="2F329200" w14:textId="7AAD14F8" w:rsidR="0094430F" w:rsidRPr="001A53E0" w:rsidRDefault="0094430F" w:rsidP="000629BA">
      <w:pPr>
        <w:pStyle w:val="ListParagraph"/>
        <w:numPr>
          <w:ilvl w:val="3"/>
          <w:numId w:val="125"/>
        </w:numPr>
        <w:ind w:left="1276"/>
        <w:rPr>
          <w:rFonts w:cs="Calibri Light"/>
        </w:rPr>
      </w:pPr>
      <w:r w:rsidRPr="001A53E0">
        <w:rPr>
          <w:rFonts w:cs="Calibri Light"/>
        </w:rPr>
        <w:t>Should anticipate where and when denial of service attacks will be launched and guard against it.</w:t>
      </w:r>
    </w:p>
    <w:p w14:paraId="4217D41B" w14:textId="10D12806" w:rsidR="0094430F" w:rsidRPr="001A53E0" w:rsidRDefault="0094430F" w:rsidP="000629BA">
      <w:pPr>
        <w:pStyle w:val="ListParagraph"/>
        <w:numPr>
          <w:ilvl w:val="3"/>
          <w:numId w:val="125"/>
        </w:numPr>
        <w:ind w:left="1276"/>
        <w:rPr>
          <w:rFonts w:cs="Calibri Light"/>
        </w:rPr>
      </w:pPr>
      <w:r w:rsidRPr="001A53E0">
        <w:rPr>
          <w:rFonts w:cs="Calibri Light"/>
        </w:rPr>
        <w:t>Have the capability to know where advanced malware will be downloaded from.</w:t>
      </w:r>
    </w:p>
    <w:p w14:paraId="2730DBF0" w14:textId="6ADA2C73" w:rsidR="0094430F" w:rsidRPr="001A53E0" w:rsidRDefault="0094430F" w:rsidP="000629BA">
      <w:pPr>
        <w:pStyle w:val="ListParagraph"/>
        <w:numPr>
          <w:ilvl w:val="3"/>
          <w:numId w:val="125"/>
        </w:numPr>
        <w:ind w:left="1276"/>
        <w:rPr>
          <w:rFonts w:cs="Calibri Light"/>
        </w:rPr>
      </w:pPr>
      <w:r w:rsidRPr="001A53E0">
        <w:rPr>
          <w:rFonts w:cs="Calibri Light"/>
        </w:rPr>
        <w:t>Real-Time Traffic Monitoring: Ability to monitor and analyse traffic patterns continuously to identify and mitigate threats early.</w:t>
      </w:r>
    </w:p>
    <w:p w14:paraId="18724EA5" w14:textId="5B8DBA47" w:rsidR="0094430F" w:rsidRPr="001A53E0" w:rsidRDefault="0094430F" w:rsidP="000629BA">
      <w:pPr>
        <w:pStyle w:val="ListParagraph"/>
        <w:numPr>
          <w:ilvl w:val="3"/>
          <w:numId w:val="125"/>
        </w:numPr>
        <w:ind w:left="1276"/>
        <w:rPr>
          <w:rFonts w:cs="Calibri Light"/>
        </w:rPr>
      </w:pPr>
      <w:r w:rsidRPr="001A53E0">
        <w:rPr>
          <w:rFonts w:cs="Calibri Light"/>
        </w:rPr>
        <w:t xml:space="preserve">Scalability: The </w:t>
      </w:r>
      <w:r w:rsidR="004348F0">
        <w:rPr>
          <w:rFonts w:cs="Calibri Light"/>
        </w:rPr>
        <w:t>technology</w:t>
      </w:r>
      <w:r w:rsidRPr="001A53E0">
        <w:rPr>
          <w:rFonts w:cs="Calibri Light"/>
        </w:rPr>
        <w:t xml:space="preserve"> must handle traffic surges of varying magnitudes, accommodating future growth in legitimate traffic and larger attack sizes.</w:t>
      </w:r>
    </w:p>
    <w:p w14:paraId="743FDC37" w14:textId="1538CA43" w:rsidR="0094430F" w:rsidRPr="001A53E0" w:rsidRDefault="0094430F" w:rsidP="000629BA">
      <w:pPr>
        <w:pStyle w:val="ListParagraph"/>
        <w:numPr>
          <w:ilvl w:val="3"/>
          <w:numId w:val="125"/>
        </w:numPr>
        <w:ind w:left="1276"/>
        <w:rPr>
          <w:rFonts w:cs="Calibri Light"/>
        </w:rPr>
      </w:pPr>
      <w:r w:rsidRPr="001A53E0">
        <w:rPr>
          <w:rFonts w:cs="Calibri Light"/>
        </w:rPr>
        <w:t>Automated Response: Automation ensures rapid detection and mitigation without requiring manual intervention, minimizing downtime.</w:t>
      </w:r>
    </w:p>
    <w:p w14:paraId="50F026BC" w14:textId="609AF304" w:rsidR="0094430F" w:rsidRPr="001A53E0" w:rsidRDefault="0094430F" w:rsidP="000629BA">
      <w:pPr>
        <w:pStyle w:val="ListParagraph"/>
        <w:numPr>
          <w:ilvl w:val="3"/>
          <w:numId w:val="125"/>
        </w:numPr>
        <w:ind w:left="1276"/>
        <w:rPr>
          <w:rFonts w:cs="Calibri Light"/>
        </w:rPr>
      </w:pPr>
      <w:r w:rsidRPr="001A53E0">
        <w:rPr>
          <w:rFonts w:cs="Calibri Light"/>
        </w:rPr>
        <w:t>Layered Defense Capabilities: Protects against different attack types, including volumetric, application-layer, and protocol-based attacks.</w:t>
      </w:r>
    </w:p>
    <w:p w14:paraId="280AE4C6" w14:textId="48F5BD9C" w:rsidR="0094430F" w:rsidRPr="001A53E0" w:rsidRDefault="0094430F" w:rsidP="000629BA">
      <w:pPr>
        <w:pStyle w:val="ListParagraph"/>
        <w:numPr>
          <w:ilvl w:val="3"/>
          <w:numId w:val="125"/>
        </w:numPr>
        <w:ind w:left="1276"/>
        <w:rPr>
          <w:rFonts w:cs="Calibri Light"/>
        </w:rPr>
      </w:pPr>
      <w:r w:rsidRPr="001A53E0">
        <w:rPr>
          <w:rFonts w:cs="Calibri Light"/>
        </w:rPr>
        <w:t>Integration with Existing Infrastructure: Compatibility with the organisation’s current network architecture and security tools is essential.</w:t>
      </w:r>
    </w:p>
    <w:p w14:paraId="44F737AD" w14:textId="67302E47" w:rsidR="0094430F" w:rsidRPr="001A53E0" w:rsidRDefault="0094430F" w:rsidP="000629BA">
      <w:pPr>
        <w:pStyle w:val="ListParagraph"/>
        <w:numPr>
          <w:ilvl w:val="3"/>
          <w:numId w:val="125"/>
        </w:numPr>
        <w:ind w:left="1276"/>
        <w:rPr>
          <w:rFonts w:cs="Calibri Light"/>
        </w:rPr>
      </w:pPr>
      <w:r w:rsidRPr="001A53E0">
        <w:rPr>
          <w:rFonts w:cs="Calibri Light"/>
        </w:rPr>
        <w:t xml:space="preserve">Low Latency: The </w:t>
      </w:r>
      <w:r w:rsidR="004348F0">
        <w:rPr>
          <w:rFonts w:cs="Calibri Light"/>
        </w:rPr>
        <w:t>technology</w:t>
      </w:r>
      <w:r w:rsidRPr="001A53E0">
        <w:rPr>
          <w:rFonts w:cs="Calibri Light"/>
        </w:rPr>
        <w:t xml:space="preserve"> should not negatively impact legitimate traffic or degrade user experience.</w:t>
      </w:r>
    </w:p>
    <w:p w14:paraId="5B1FC715" w14:textId="5DDDA4F4" w:rsidR="0094430F" w:rsidRPr="001A53E0" w:rsidRDefault="0094430F" w:rsidP="000629BA">
      <w:pPr>
        <w:pStyle w:val="ListParagraph"/>
        <w:numPr>
          <w:ilvl w:val="3"/>
          <w:numId w:val="125"/>
        </w:numPr>
        <w:ind w:left="1276"/>
        <w:rPr>
          <w:rFonts w:cs="Calibri Light"/>
        </w:rPr>
      </w:pPr>
      <w:r w:rsidRPr="001A53E0">
        <w:rPr>
          <w:rFonts w:cs="Calibri Light"/>
        </w:rPr>
        <w:t>Customizable Policies: Ability to tailor protection rules and thresholds to specific organisational needs.</w:t>
      </w:r>
    </w:p>
    <w:p w14:paraId="6D25454C" w14:textId="49EDC585" w:rsidR="0094430F" w:rsidRPr="001A53E0" w:rsidRDefault="0094430F" w:rsidP="000629BA">
      <w:pPr>
        <w:pStyle w:val="ListParagraph"/>
        <w:numPr>
          <w:ilvl w:val="3"/>
          <w:numId w:val="125"/>
        </w:numPr>
        <w:ind w:left="1276"/>
        <w:rPr>
          <w:rFonts w:cs="Calibri Light"/>
        </w:rPr>
      </w:pPr>
      <w:r w:rsidRPr="001A53E0">
        <w:rPr>
          <w:rFonts w:cs="Calibri Light"/>
        </w:rPr>
        <w:t>Reporting and Analytics: Detailed insights into attack trends, mitigation activities, and system performance to support strategic decisions.</w:t>
      </w:r>
    </w:p>
    <w:p w14:paraId="49E05830" w14:textId="734FF6FF" w:rsidR="0094430F" w:rsidRPr="001A53E0" w:rsidRDefault="0094430F" w:rsidP="000629BA">
      <w:pPr>
        <w:pStyle w:val="ListParagraph"/>
        <w:numPr>
          <w:ilvl w:val="3"/>
          <w:numId w:val="125"/>
        </w:numPr>
        <w:ind w:left="1276"/>
        <w:rPr>
          <w:rFonts w:cs="Calibri Light"/>
        </w:rPr>
      </w:pPr>
      <w:r w:rsidRPr="001A53E0">
        <w:rPr>
          <w:rFonts w:cs="Calibri Light"/>
        </w:rPr>
        <w:t>Vendor Support and SLA: Comprehensive support services and a clear service-level agreement (SLA) to ensure reliability.</w:t>
      </w:r>
    </w:p>
    <w:p w14:paraId="376EB1D3" w14:textId="77777777" w:rsidR="0094430F" w:rsidRDefault="0094430F" w:rsidP="001A53E0">
      <w:pPr>
        <w:pStyle w:val="Heading2"/>
        <w:numPr>
          <w:ilvl w:val="0"/>
          <w:numId w:val="0"/>
        </w:numPr>
        <w:ind w:left="-76"/>
      </w:pPr>
      <w:bookmarkStart w:id="593" w:name="_Toc202540619"/>
      <w:r>
        <w:t>Lifecycle Management</w:t>
      </w:r>
      <w:bookmarkEnd w:id="593"/>
    </w:p>
    <w:p w14:paraId="2CA8C019" w14:textId="77777777" w:rsidR="0094430F" w:rsidRDefault="0094430F" w:rsidP="0094430F">
      <w:pPr>
        <w:rPr>
          <w:rFonts w:cs="Calibri Light"/>
          <w:highlight w:val="yellow"/>
        </w:rPr>
      </w:pPr>
      <w:r>
        <w:rPr>
          <w:rFonts w:cs="Calibri Light"/>
        </w:rPr>
        <w:t>The product lifecycle management must align with SAPS requirements, ensuring a minimum of 5 years of support and maintenance entitlement for the department. This includes the lifecycle of appliances, accessories, software, and operating system support. Throughout the contract period, the product must remain fully supported and maintained.</w:t>
      </w:r>
    </w:p>
    <w:p w14:paraId="60DE4DC1" w14:textId="77777777" w:rsidR="0094430F" w:rsidRDefault="0094430F" w:rsidP="001A53E0">
      <w:pPr>
        <w:pStyle w:val="Heading2"/>
        <w:numPr>
          <w:ilvl w:val="0"/>
          <w:numId w:val="0"/>
        </w:numPr>
        <w:ind w:left="-76"/>
      </w:pPr>
      <w:bookmarkStart w:id="594" w:name="_Toc202540620"/>
      <w:r>
        <w:lastRenderedPageBreak/>
        <w:t>Skills Transfer and Training</w:t>
      </w:r>
      <w:bookmarkEnd w:id="594"/>
    </w:p>
    <w:p w14:paraId="4B59DAAD" w14:textId="77777777" w:rsidR="0094430F" w:rsidRPr="001A53E0" w:rsidRDefault="0094430F" w:rsidP="001A53E0">
      <w:pPr>
        <w:suppressAutoHyphens/>
        <w:rPr>
          <w:rFonts w:cs="Calibri Light"/>
        </w:rPr>
      </w:pPr>
      <w:r w:rsidRPr="001A53E0">
        <w:rPr>
          <w:rFonts w:cs="Calibri Light"/>
        </w:rPr>
        <w:t>Comprehensive formal training, including examinations and certification, must be provided for six SAPS/SITA specialists.</w:t>
      </w:r>
    </w:p>
    <w:p w14:paraId="5126F876" w14:textId="77777777" w:rsidR="0094430F" w:rsidRPr="001A53E0" w:rsidRDefault="0094430F" w:rsidP="001A53E0">
      <w:pPr>
        <w:suppressAutoHyphens/>
        <w:rPr>
          <w:rFonts w:cs="Calibri Light"/>
        </w:rPr>
      </w:pPr>
      <w:r w:rsidRPr="001A53E0">
        <w:rPr>
          <w:rFonts w:cs="Calibri Light"/>
        </w:rPr>
        <w:t>Training must be conducted for six SAPS/SITA personnel with each system upgrade.</w:t>
      </w:r>
    </w:p>
    <w:p w14:paraId="5F16A9FF" w14:textId="77777777" w:rsidR="0094430F" w:rsidRPr="001A53E0" w:rsidRDefault="0094430F" w:rsidP="001A53E0">
      <w:pPr>
        <w:suppressAutoHyphens/>
        <w:rPr>
          <w:rFonts w:cs="Calibri Light"/>
        </w:rPr>
      </w:pPr>
      <w:r w:rsidRPr="001A53E0">
        <w:rPr>
          <w:rFonts w:cs="Calibri Light"/>
        </w:rPr>
        <w:t>In addition, the Service Provider is required to offer continuous, hands-on training to ensure sustained skill development.</w:t>
      </w:r>
    </w:p>
    <w:p w14:paraId="5BDD0253" w14:textId="77777777" w:rsidR="0011689B" w:rsidRDefault="0011689B" w:rsidP="00C707C3">
      <w:pPr>
        <w:rPr>
          <w:rFonts w:cs="Calibri Light"/>
          <w:b/>
          <w:bCs/>
        </w:rPr>
      </w:pPr>
    </w:p>
    <w:p w14:paraId="6022033B" w14:textId="54BFB93E" w:rsidR="0011689B" w:rsidRPr="00C707C3" w:rsidRDefault="00BE3A33" w:rsidP="00C707C3">
      <w:pPr>
        <w:suppressAutoHyphens/>
        <w:rPr>
          <w:rFonts w:cs="Calibri Light"/>
          <w:b/>
          <w:bCs/>
        </w:rPr>
      </w:pPr>
      <w:r w:rsidRPr="00C707C3">
        <w:rPr>
          <w:rFonts w:cs="Calibri Light"/>
          <w:b/>
          <w:bCs/>
        </w:rPr>
        <w:t>I, the</w:t>
      </w:r>
      <w:r w:rsidR="0011689B" w:rsidRPr="00C707C3">
        <w:rPr>
          <w:rFonts w:cs="Calibri Light"/>
          <w:b/>
          <w:bCs/>
        </w:rPr>
        <w:t xml:space="preserve"> bidder</w:t>
      </w:r>
      <w:r w:rsidRPr="00C707C3">
        <w:rPr>
          <w:rFonts w:cs="Calibri Light"/>
          <w:b/>
          <w:bCs/>
        </w:rPr>
        <w:t xml:space="preserve"> </w:t>
      </w:r>
      <w:r w:rsidR="0011689B" w:rsidRPr="00C707C3">
        <w:rPr>
          <w:rFonts w:cs="Calibri Light"/>
          <w:b/>
          <w:bCs/>
        </w:rPr>
        <w:t xml:space="preserve">(Full </w:t>
      </w:r>
      <w:r w:rsidRPr="00C707C3">
        <w:rPr>
          <w:rFonts w:cs="Calibri Light"/>
          <w:b/>
          <w:bCs/>
        </w:rPr>
        <w:t>N</w:t>
      </w:r>
      <w:r w:rsidR="0011689B" w:rsidRPr="00C707C3">
        <w:rPr>
          <w:rFonts w:cs="Calibri Light"/>
          <w:b/>
          <w:bCs/>
        </w:rPr>
        <w:t>ames)………………………………………………………….representing(company</w:t>
      </w:r>
      <w:r w:rsidRPr="00C707C3">
        <w:rPr>
          <w:rFonts w:cs="Calibri Light"/>
          <w:b/>
          <w:bCs/>
        </w:rPr>
        <w:t xml:space="preserve"> </w:t>
      </w:r>
      <w:r w:rsidR="0011689B" w:rsidRPr="00C707C3">
        <w:rPr>
          <w:rFonts w:cs="Calibri Light"/>
          <w:b/>
          <w:bCs/>
        </w:rPr>
        <w:t>name)……………………………………………………………..Hereby confirm that I comply with the above</w:t>
      </w:r>
      <w:r w:rsidRPr="00C707C3">
        <w:rPr>
          <w:rFonts w:cs="Calibri Light"/>
          <w:b/>
          <w:bCs/>
        </w:rPr>
        <w:t xml:space="preserve"> </w:t>
      </w:r>
      <w:r w:rsidR="0011689B" w:rsidRPr="00C707C3">
        <w:rPr>
          <w:rFonts w:cs="Calibri Light"/>
          <w:b/>
          <w:bCs/>
        </w:rPr>
        <w:t>Product/Service Functional Requirements and understand that it will form part of the contract and is legally binding.</w:t>
      </w:r>
    </w:p>
    <w:p w14:paraId="13E2CD5F" w14:textId="77777777" w:rsidR="0011689B" w:rsidRPr="00341659" w:rsidRDefault="0011689B" w:rsidP="0011689B">
      <w:pPr>
        <w:suppressAutoHyphens/>
        <w:jc w:val="left"/>
        <w:rPr>
          <w:b/>
          <w:bCs/>
          <w:lang w:val="en-GB"/>
        </w:rPr>
      </w:pPr>
      <w:r w:rsidRPr="00341659">
        <w:rPr>
          <w:b/>
          <w:bCs/>
          <w:lang w:val="en-GB"/>
        </w:rPr>
        <w:t xml:space="preserve"> </w:t>
      </w:r>
    </w:p>
    <w:p w14:paraId="7EED6E4E" w14:textId="77777777" w:rsidR="0011689B" w:rsidRPr="00341659" w:rsidRDefault="0011689B" w:rsidP="0011689B">
      <w:pPr>
        <w:suppressAutoHyphens/>
        <w:jc w:val="left"/>
        <w:rPr>
          <w:b/>
          <w:bCs/>
          <w:lang w:val="en-GB"/>
        </w:rPr>
      </w:pPr>
      <w:r w:rsidRPr="00341659">
        <w:rPr>
          <w:b/>
          <w:bCs/>
          <w:lang w:val="en-GB"/>
        </w:rPr>
        <w:t>Thus done and signed at …………………………………….. On this………day of……………..….20….</w:t>
      </w:r>
    </w:p>
    <w:p w14:paraId="75AD9A66" w14:textId="77777777" w:rsidR="0011689B" w:rsidRPr="00341659" w:rsidRDefault="0011689B" w:rsidP="0011689B">
      <w:pPr>
        <w:suppressAutoHyphens/>
        <w:jc w:val="left"/>
        <w:rPr>
          <w:b/>
          <w:bCs/>
          <w:lang w:val="en-GB"/>
        </w:rPr>
      </w:pPr>
      <w:r w:rsidRPr="00341659">
        <w:rPr>
          <w:b/>
          <w:bCs/>
          <w:lang w:val="en-GB"/>
        </w:rPr>
        <w:t xml:space="preserve"> </w:t>
      </w:r>
    </w:p>
    <w:p w14:paraId="200922D5" w14:textId="77777777" w:rsidR="0011689B" w:rsidRPr="00341659" w:rsidRDefault="0011689B" w:rsidP="0011689B">
      <w:pPr>
        <w:suppressAutoHyphens/>
        <w:jc w:val="left"/>
        <w:rPr>
          <w:b/>
          <w:bCs/>
          <w:lang w:val="en-GB"/>
        </w:rPr>
      </w:pPr>
      <w:r w:rsidRPr="00341659">
        <w:rPr>
          <w:b/>
          <w:bCs/>
          <w:lang w:val="en-GB"/>
        </w:rPr>
        <w:t xml:space="preserve">……………………………….                                                                                                                       </w:t>
      </w:r>
    </w:p>
    <w:p w14:paraId="198A0EE3" w14:textId="77777777" w:rsidR="0011689B" w:rsidRPr="00341659" w:rsidRDefault="0011689B" w:rsidP="0011689B">
      <w:pPr>
        <w:suppressAutoHyphens/>
        <w:jc w:val="left"/>
        <w:rPr>
          <w:b/>
          <w:bCs/>
          <w:lang w:val="en-GB"/>
        </w:rPr>
      </w:pPr>
      <w:r w:rsidRPr="00341659">
        <w:rPr>
          <w:b/>
          <w:bCs/>
          <w:lang w:val="en-GB"/>
        </w:rPr>
        <w:t>Signature</w:t>
      </w:r>
    </w:p>
    <w:p w14:paraId="6069D535" w14:textId="77777777" w:rsidR="0011689B" w:rsidRPr="00341659" w:rsidRDefault="0011689B" w:rsidP="0011689B">
      <w:pPr>
        <w:suppressAutoHyphens/>
        <w:jc w:val="left"/>
        <w:rPr>
          <w:b/>
          <w:bCs/>
          <w:lang w:val="en-GB"/>
        </w:rPr>
      </w:pPr>
      <w:r w:rsidRPr="00341659">
        <w:rPr>
          <w:b/>
          <w:bCs/>
          <w:lang w:val="en-GB"/>
        </w:rPr>
        <w:t>Designation</w:t>
      </w:r>
    </w:p>
    <w:p w14:paraId="5B2DBB40" w14:textId="77777777" w:rsidR="0011689B" w:rsidRPr="006D70CF" w:rsidRDefault="0011689B" w:rsidP="00654756">
      <w:pPr>
        <w:ind w:firstLine="567"/>
      </w:pPr>
    </w:p>
    <w:sectPr w:rsidR="0011689B" w:rsidRPr="006D70CF" w:rsidSect="00AF200E">
      <w:pgSz w:w="11906" w:h="16838" w:code="9"/>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5ABCE" w14:textId="77777777" w:rsidR="00EA3852" w:rsidRDefault="00EA3852" w:rsidP="000C56A7">
      <w:pPr>
        <w:spacing w:after="0" w:line="240" w:lineRule="auto"/>
      </w:pPr>
      <w:r>
        <w:separator/>
      </w:r>
    </w:p>
  </w:endnote>
  <w:endnote w:type="continuationSeparator" w:id="0">
    <w:p w14:paraId="0C07328F" w14:textId="77777777" w:rsidR="00EA3852" w:rsidRDefault="00EA3852"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363AF" w14:textId="77777777" w:rsidR="000D56C1" w:rsidRDefault="000D5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828"/>
      <w:gridCol w:w="1984"/>
      <w:gridCol w:w="3816"/>
    </w:tblGrid>
    <w:tr w:rsidR="00647E14" w14:paraId="5550F0FB" w14:textId="77777777" w:rsidTr="00E5740F">
      <w:tc>
        <w:tcPr>
          <w:tcW w:w="3828" w:type="dxa"/>
        </w:tcPr>
        <w:p w14:paraId="2C2F42E5" w14:textId="5BC3AF97" w:rsidR="00647E14" w:rsidRDefault="00734BF8" w:rsidP="008360E8">
          <w:pPr>
            <w:jc w:val="left"/>
            <w:rPr>
              <w:sz w:val="20"/>
            </w:rPr>
          </w:pPr>
          <w:r w:rsidRPr="00734BF8">
            <w:rPr>
              <w:rFonts w:asciiTheme="minorHAnsi" w:hAnsiTheme="minorHAnsi" w:cstheme="minorHAnsi"/>
              <w:b/>
              <w:bCs/>
              <w:sz w:val="16"/>
              <w:szCs w:val="16"/>
              <w:u w:val="single"/>
            </w:rPr>
            <w:t>eLDSS-00836</w:t>
          </w:r>
        </w:p>
      </w:tc>
      <w:tc>
        <w:tcPr>
          <w:tcW w:w="1984" w:type="dxa"/>
        </w:tcPr>
        <w:p w14:paraId="2C260650" w14:textId="77777777" w:rsidR="00647E14" w:rsidRDefault="00647E14" w:rsidP="008360E8">
          <w:pPr>
            <w:jc w:val="center"/>
            <w:rPr>
              <w:sz w:val="20"/>
            </w:rPr>
          </w:pPr>
          <w:r w:rsidRPr="000D1A1B">
            <w:rPr>
              <w:rFonts w:asciiTheme="minorHAnsi" w:hAnsiTheme="minorHAnsi" w:cstheme="minorHAnsi"/>
              <w:sz w:val="16"/>
              <w:szCs w:val="16"/>
              <w:lang w:val="en-GB"/>
            </w:rPr>
            <w:t>RESTRICTED</w:t>
          </w:r>
        </w:p>
      </w:tc>
      <w:tc>
        <w:tcPr>
          <w:tcW w:w="3816" w:type="dxa"/>
        </w:tcPr>
        <w:p w14:paraId="49CCEA9A" w14:textId="77777777" w:rsidR="00647E14" w:rsidRDefault="00647E14"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1</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1</w:t>
          </w:r>
          <w:r w:rsidRPr="000D1A1B">
            <w:rPr>
              <w:rFonts w:asciiTheme="minorHAnsi" w:hAnsiTheme="minorHAnsi" w:cstheme="minorHAnsi"/>
              <w:sz w:val="16"/>
              <w:szCs w:val="16"/>
              <w:lang w:val="en-GB"/>
            </w:rPr>
            <w:fldChar w:fldCharType="end"/>
          </w:r>
        </w:p>
      </w:tc>
    </w:tr>
  </w:tbl>
  <w:p w14:paraId="1D39C1A0" w14:textId="77777777" w:rsidR="00647E14" w:rsidRPr="00E5740F" w:rsidRDefault="00647E14" w:rsidP="00E5740F">
    <w:pPr>
      <w:spacing w:after="0" w:line="240" w:lineRule="auto"/>
      <w:rPr>
        <w:sz w:val="20"/>
        <w:szCs w:val="20"/>
      </w:rPr>
    </w:pPr>
    <w:r w:rsidRPr="00F37BD6">
      <w:rPr>
        <w:noProof/>
        <w:sz w:val="20"/>
        <w:lang w:eastAsia="en-ZA"/>
      </w:rPr>
      <mc:AlternateContent>
        <mc:Choice Requires="wps">
          <w:drawing>
            <wp:anchor distT="45720" distB="45720" distL="114300" distR="114300" simplePos="0" relativeHeight="251659264" behindDoc="1" locked="0" layoutInCell="1" allowOverlap="1" wp14:anchorId="778F66B2" wp14:editId="5363BCAA">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3449A54B" w14:textId="77777777" w:rsidR="00647E14" w:rsidRPr="00F37BD6" w:rsidRDefault="00647E14"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F66B2"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" stroked="f">
              <v:textbox>
                <w:txbxContent>
                  <w:p w14:paraId="3449A54B" w14:textId="77777777" w:rsidR="00647E14" w:rsidRPr="00F37BD6" w:rsidRDefault="00647E14" w:rsidP="00F37BD6">
                    <w:pPr>
                      <w:spacing w:after="0" w:line="240" w:lineRule="auto"/>
                      <w:jc w:val="right"/>
                      <w:rPr>
                        <w:sz w:val="20"/>
                        <w:szCs w:val="20"/>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2A0DA" w14:textId="77777777" w:rsidR="000D56C1" w:rsidRDefault="000D5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7B492" w14:textId="77777777" w:rsidR="00EA3852" w:rsidRDefault="00EA3852" w:rsidP="000C56A7">
      <w:pPr>
        <w:spacing w:after="0" w:line="240" w:lineRule="auto"/>
      </w:pPr>
      <w:r>
        <w:separator/>
      </w:r>
    </w:p>
  </w:footnote>
  <w:footnote w:type="continuationSeparator" w:id="0">
    <w:p w14:paraId="0E9EFC67" w14:textId="77777777" w:rsidR="00EA3852" w:rsidRDefault="00EA3852" w:rsidP="000C5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B76F8" w14:textId="77777777" w:rsidR="000D56C1" w:rsidRDefault="000D5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043A" w14:textId="77777777" w:rsidR="000D56C1" w:rsidRDefault="000D5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69D6" w14:textId="77777777" w:rsidR="000D56C1" w:rsidRDefault="000D5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9D4"/>
    <w:multiLevelType w:val="hybridMultilevel"/>
    <w:tmpl w:val="38E03286"/>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 w15:restartNumberingAfterBreak="0">
    <w:nsid w:val="004D4294"/>
    <w:multiLevelType w:val="multilevel"/>
    <w:tmpl w:val="A34E60DC"/>
    <w:lvl w:ilvl="0">
      <w:start w:val="1"/>
      <w:numFmt w:val="lowerLetter"/>
      <w:lvlText w:val="(%1)"/>
      <w:lvlJc w:val="left"/>
      <w:pPr>
        <w:tabs>
          <w:tab w:val="num" w:pos="0"/>
        </w:tabs>
        <w:ind w:left="360" w:hanging="360"/>
      </w:pPr>
      <w:rPr>
        <w:rFonts w:ascii="Calibri Light" w:hAnsi="Calibri Light"/>
        <w:b w:val="0"/>
        <w:i w:val="0"/>
        <w:sz w:val="22"/>
      </w:rPr>
    </w:lvl>
    <w:lvl w:ilvl="1">
      <w:start w:val="1"/>
      <w:numFmt w:val="lowerLetter"/>
      <w:lvlText w:val="%2."/>
      <w:lvlJc w:val="left"/>
      <w:pPr>
        <w:tabs>
          <w:tab w:val="num" w:pos="0"/>
        </w:tabs>
        <w:ind w:left="1080" w:hanging="360"/>
      </w:p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8104E6"/>
    <w:multiLevelType w:val="multilevel"/>
    <w:tmpl w:val="1BE8F834"/>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1DB5887"/>
    <w:multiLevelType w:val="multilevel"/>
    <w:tmpl w:val="21DC69C2"/>
    <w:lvl w:ilvl="0">
      <w:start w:val="1"/>
      <w:numFmt w:val="lowerLetter"/>
      <w:lvlText w:val="(%1)"/>
      <w:lvlJc w:val="left"/>
      <w:pPr>
        <w:ind w:left="1134" w:hanging="567"/>
      </w:pPr>
      <w:rPr>
        <w:rFonts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6" w15:restartNumberingAfterBreak="0">
    <w:nsid w:val="04E97C66"/>
    <w:multiLevelType w:val="hybridMultilevel"/>
    <w:tmpl w:val="5D18D1B4"/>
    <w:lvl w:ilvl="0" w:tplc="49EE8E90">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61E64C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06F04486"/>
    <w:multiLevelType w:val="multilevel"/>
    <w:tmpl w:val="8ED2976A"/>
    <w:lvl w:ilvl="0">
      <w:start w:val="2"/>
      <w:numFmt w:val="decimal"/>
      <w:pStyle w:val="Heading1"/>
      <w:lvlText w:val="%1."/>
      <w:lvlJc w:val="left"/>
      <w:pPr>
        <w:ind w:left="567" w:hanging="567"/>
      </w:pPr>
      <w:rPr>
        <w:rFonts w:hint="default"/>
        <w:b/>
        <w:sz w:val="32"/>
        <w:szCs w:val="32"/>
      </w:rPr>
    </w:lvl>
    <w:lvl w:ilvl="1">
      <w:start w:val="1"/>
      <w:numFmt w:val="decimal"/>
      <w:pStyle w:val="Heading2"/>
      <w:lvlText w:val="4.%2"/>
      <w:lvlJc w:val="left"/>
      <w:pPr>
        <w:ind w:left="567" w:hanging="567"/>
      </w:pPr>
      <w:rPr>
        <w:rFonts w:hint="default"/>
        <w:sz w:val="28"/>
        <w:szCs w:val="28"/>
      </w:rPr>
    </w:lvl>
    <w:lvl w:ilvl="2">
      <w:start w:val="1"/>
      <w:numFmt w:val="decimal"/>
      <w:pStyle w:val="Heading3"/>
      <w:lvlText w:val="4.%2.%3"/>
      <w:lvlJc w:val="left"/>
      <w:pPr>
        <w:ind w:left="567" w:hanging="567"/>
      </w:pPr>
      <w:rPr>
        <w:rFonts w:hint="default"/>
      </w:rPr>
    </w:lvl>
    <w:lvl w:ilvl="3">
      <w:start w:val="1"/>
      <w:numFmt w:val="decimal"/>
      <w:pStyle w:val="Heading4"/>
      <w:suff w:val="space"/>
      <w:lvlText w:val="4.%2.%3.%4"/>
      <w:lvlJc w:val="left"/>
      <w:pPr>
        <w:ind w:left="1135"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9" w15:restartNumberingAfterBreak="0">
    <w:nsid w:val="08B77F23"/>
    <w:multiLevelType w:val="multilevel"/>
    <w:tmpl w:val="9CD41C62"/>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ind w:left="2880" w:hanging="360"/>
      </w:pPr>
      <w:rPr>
        <w:rFont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633B76"/>
    <w:multiLevelType w:val="multilevel"/>
    <w:tmpl w:val="9FA87FDA"/>
    <w:lvl w:ilvl="0">
      <w:start w:val="1"/>
      <w:numFmt w:val="lowerRoman"/>
      <w:lvlText w:val="%1."/>
      <w:lvlJc w:val="right"/>
      <w:pPr>
        <w:tabs>
          <w:tab w:val="num" w:pos="0"/>
        </w:tabs>
        <w:ind w:left="1854" w:hanging="360"/>
      </w:pPr>
    </w:lvl>
    <w:lvl w:ilvl="1">
      <w:start w:val="1"/>
      <w:numFmt w:val="lowerRoman"/>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1" w15:restartNumberingAfterBreak="0">
    <w:nsid w:val="0A285A0A"/>
    <w:multiLevelType w:val="multilevel"/>
    <w:tmpl w:val="21DC69C2"/>
    <w:lvl w:ilvl="0">
      <w:start w:val="1"/>
      <w:numFmt w:val="lowerLetter"/>
      <w:lvlText w:val="(%1)"/>
      <w:lvlJc w:val="left"/>
      <w:pPr>
        <w:ind w:left="1134" w:hanging="567"/>
      </w:pPr>
      <w:rPr>
        <w:rFonts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C443A42"/>
    <w:multiLevelType w:val="multilevel"/>
    <w:tmpl w:val="58FE5A76"/>
    <w:lvl w:ilvl="0">
      <w:start w:val="1"/>
      <w:numFmt w:val="lowerLetter"/>
      <w:lvlText w:val="(%1)"/>
      <w:lvlJc w:val="left"/>
      <w:pPr>
        <w:tabs>
          <w:tab w:val="num" w:pos="0"/>
        </w:tabs>
        <w:ind w:left="1854" w:hanging="360"/>
      </w:pPr>
      <w:rPr>
        <w:rFonts w:ascii="Calibri Light" w:hAnsi="Calibri Light"/>
        <w:b w:val="0"/>
        <w:i w:val="0"/>
        <w:sz w:val="22"/>
      </w:rPr>
    </w:lvl>
    <w:lvl w:ilvl="1">
      <w:start w:val="1"/>
      <w:numFmt w:val="lowerLetter"/>
      <w:lvlText w:val="(%2)"/>
      <w:lvlJc w:val="left"/>
      <w:pPr>
        <w:ind w:left="2340" w:hanging="360"/>
      </w:pPr>
      <w:rPr>
        <w:rFonts w:hint="default"/>
      </w:r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3" w15:restartNumberingAfterBreak="0">
    <w:nsid w:val="0C641AD6"/>
    <w:multiLevelType w:val="multilevel"/>
    <w:tmpl w:val="012C55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E227056"/>
    <w:multiLevelType w:val="multilevel"/>
    <w:tmpl w:val="D0F86338"/>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02166B8"/>
    <w:multiLevelType w:val="hybridMultilevel"/>
    <w:tmpl w:val="C798A606"/>
    <w:lvl w:ilvl="0" w:tplc="C95C4882">
      <w:start w:val="1"/>
      <w:numFmt w:val="lowerLetter"/>
      <w:lvlText w:val="%1)"/>
      <w:lvlJc w:val="left"/>
      <w:pPr>
        <w:ind w:left="720" w:hanging="360"/>
      </w:pPr>
      <w:rPr>
        <w:rFonts w:cstheme="majorBid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356301"/>
    <w:multiLevelType w:val="hybridMultilevel"/>
    <w:tmpl w:val="849A6B3C"/>
    <w:lvl w:ilvl="0" w:tplc="FFFFFFFF">
      <w:start w:val="1"/>
      <w:numFmt w:val="bullet"/>
      <w:lvlText w:val=""/>
      <w:lvlJc w:val="left"/>
      <w:pPr>
        <w:ind w:left="1854" w:hanging="360"/>
      </w:pPr>
      <w:rPr>
        <w:rFonts w:ascii="Wingdings" w:hAnsi="Wingding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1C09000B">
      <w:start w:val="1"/>
      <w:numFmt w:val="bullet"/>
      <w:lvlText w:val=""/>
      <w:lvlJc w:val="left"/>
      <w:pPr>
        <w:ind w:left="4014" w:hanging="360"/>
      </w:pPr>
      <w:rPr>
        <w:rFonts w:ascii="Wingdings" w:hAnsi="Wingdings"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7" w15:restartNumberingAfterBreak="0">
    <w:nsid w:val="12CD6654"/>
    <w:multiLevelType w:val="hybridMultilevel"/>
    <w:tmpl w:val="C66EEE4C"/>
    <w:lvl w:ilvl="0" w:tplc="0C92AD4A">
      <w:start w:val="1"/>
      <w:numFmt w:val="lowerLetter"/>
      <w:lvlText w:val="(%1)"/>
      <w:lvlJc w:val="left"/>
      <w:pPr>
        <w:ind w:left="720" w:hanging="360"/>
      </w:pPr>
      <w:rPr>
        <w:rFonts w:hint="default"/>
      </w:rPr>
    </w:lvl>
    <w:lvl w:ilvl="1" w:tplc="9F5AE9F8">
      <w:start w:val="1"/>
      <w:numFmt w:val="decimal"/>
      <w:lvlText w:val="%2)"/>
      <w:lvlJc w:val="left"/>
      <w:pPr>
        <w:ind w:left="1656" w:hanging="576"/>
      </w:pPr>
      <w:rPr>
        <w:rFonts w:hint="default"/>
      </w:rPr>
    </w:lvl>
    <w:lvl w:ilvl="2" w:tplc="0C92AD4A">
      <w:start w:val="1"/>
      <w:numFmt w:val="lowerLetter"/>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319511C"/>
    <w:multiLevelType w:val="hybridMultilevel"/>
    <w:tmpl w:val="B550455A"/>
    <w:lvl w:ilvl="0" w:tplc="763A2C04">
      <w:start w:val="1"/>
      <w:numFmt w:val="decimal"/>
      <w:lvlText w:val="2.4.%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1452514A"/>
    <w:multiLevelType w:val="multilevel"/>
    <w:tmpl w:val="363C2B0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b w:val="0"/>
        <w:bCs w:val="0"/>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0" w15:restartNumberingAfterBreak="0">
    <w:nsid w:val="14930721"/>
    <w:multiLevelType w:val="multilevel"/>
    <w:tmpl w:val="FF96AFA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55477DE"/>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16306067"/>
    <w:multiLevelType w:val="multilevel"/>
    <w:tmpl w:val="9A4E4BF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bullet"/>
      <w:lvlText w:val=""/>
      <w:lvlJc w:val="left"/>
      <w:pPr>
        <w:ind w:left="1287" w:hanging="360"/>
      </w:pPr>
      <w:rPr>
        <w:rFonts w:ascii="Symbol" w:hAnsi="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3340C0"/>
    <w:multiLevelType w:val="hybridMultilevel"/>
    <w:tmpl w:val="8EF00B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1B094E82"/>
    <w:multiLevelType w:val="hybridMultilevel"/>
    <w:tmpl w:val="4008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D257B6"/>
    <w:multiLevelType w:val="multilevel"/>
    <w:tmpl w:val="4A30A5E6"/>
    <w:lvl w:ilvl="0">
      <w:start w:val="1"/>
      <w:numFmt w:val="lowerLetter"/>
      <w:lvlText w:val="(%1)"/>
      <w:lvlJc w:val="left"/>
      <w:pPr>
        <w:tabs>
          <w:tab w:val="num" w:pos="0"/>
        </w:tabs>
        <w:ind w:left="720" w:hanging="360"/>
      </w:pPr>
      <w:rPr>
        <w:rFonts w:hint="default"/>
        <w:b w:val="0"/>
        <w:i w:val="0"/>
        <w:sz w:val="22"/>
      </w:rPr>
    </w:lvl>
    <w:lvl w:ilvl="1">
      <w:start w:val="1"/>
      <w:numFmt w:val="decimal"/>
      <w:lvlText w:val="%2)"/>
      <w:lvlJc w:val="left"/>
      <w:pPr>
        <w:tabs>
          <w:tab w:val="num" w:pos="0"/>
        </w:tabs>
        <w:ind w:left="1656" w:hanging="576"/>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D323EBE"/>
    <w:multiLevelType w:val="hybridMultilevel"/>
    <w:tmpl w:val="E5F8FFFC"/>
    <w:lvl w:ilvl="0" w:tplc="FFFFFFFF">
      <w:start w:val="1"/>
      <w:numFmt w:val="bullet"/>
      <w:lvlText w:val=""/>
      <w:lvlJc w:val="left"/>
      <w:pPr>
        <w:ind w:left="1854" w:hanging="360"/>
      </w:pPr>
      <w:rPr>
        <w:rFonts w:ascii="Wingdings" w:hAnsi="Wingding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1C09000B">
      <w:start w:val="1"/>
      <w:numFmt w:val="bullet"/>
      <w:lvlText w:val=""/>
      <w:lvlJc w:val="left"/>
      <w:pPr>
        <w:ind w:left="4014" w:hanging="360"/>
      </w:pPr>
      <w:rPr>
        <w:rFonts w:ascii="Wingdings" w:hAnsi="Wingdings"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8" w15:restartNumberingAfterBreak="0">
    <w:nsid w:val="1D447925"/>
    <w:multiLevelType w:val="multilevel"/>
    <w:tmpl w:val="5A42FC0E"/>
    <w:lvl w:ilvl="0">
      <w:start w:val="2"/>
      <w:numFmt w:val="decimal"/>
      <w:lvlText w:val="%1"/>
      <w:lvlJc w:val="left"/>
      <w:pPr>
        <w:ind w:left="380" w:hanging="380"/>
      </w:pPr>
      <w:rPr>
        <w:rFonts w:hint="default"/>
      </w:rPr>
    </w:lvl>
    <w:lvl w:ilvl="1">
      <w:start w:val="1"/>
      <w:numFmt w:val="decimal"/>
      <w:lvlText w:val="4.%2"/>
      <w:lvlJc w:val="left"/>
      <w:pPr>
        <w:ind w:left="380" w:hanging="380"/>
      </w:pPr>
      <w:rPr>
        <w:rFonts w:hint="default"/>
      </w:rPr>
    </w:lvl>
    <w:lvl w:ilvl="2">
      <w:start w:val="1"/>
      <w:numFmt w:val="decimal"/>
      <w:lvlText w:val="4.2.%3"/>
      <w:lvlJc w:val="left"/>
      <w:pPr>
        <w:ind w:left="720" w:hanging="720"/>
      </w:pPr>
      <w:rPr>
        <w:rFonts w:hint="default"/>
      </w:rPr>
    </w:lvl>
    <w:lvl w:ilvl="3">
      <w:start w:val="1"/>
      <w:numFmt w:val="decimal"/>
      <w:lvlText w:val="4.3.%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E24797B"/>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1F5F3DF0"/>
    <w:multiLevelType w:val="multilevel"/>
    <w:tmpl w:val="9CD41C62"/>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ind w:left="2880" w:hanging="360"/>
      </w:pPr>
      <w:rPr>
        <w:rFont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F83298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15:restartNumberingAfterBreak="0">
    <w:nsid w:val="20410BD4"/>
    <w:multiLevelType w:val="multilevel"/>
    <w:tmpl w:val="E8DCEC22"/>
    <w:lvl w:ilvl="0">
      <w:start w:val="4"/>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0922726"/>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4" w15:restartNumberingAfterBreak="0">
    <w:nsid w:val="21486C6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5" w15:restartNumberingAfterBreak="0">
    <w:nsid w:val="216E2906"/>
    <w:multiLevelType w:val="multilevel"/>
    <w:tmpl w:val="88F210F6"/>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3"/>
      <w:numFmt w:val="lowerLetter"/>
      <w:lvlText w:val="(%3)"/>
      <w:lvlJc w:val="left"/>
      <w:pPr>
        <w:ind w:left="1287" w:hanging="360"/>
      </w:pPr>
      <w:rPr>
        <w:rFonts w:hint="default"/>
        <w:b w:val="0"/>
        <w:bCs w:val="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15:restartNumberingAfterBreak="0">
    <w:nsid w:val="219A514B"/>
    <w:multiLevelType w:val="multilevel"/>
    <w:tmpl w:val="F3DA8D4E"/>
    <w:lvl w:ilvl="0">
      <w:start w:val="1"/>
      <w:numFmt w:val="lowerRoman"/>
      <w:lvlText w:val="%1."/>
      <w:lvlJc w:val="right"/>
      <w:pPr>
        <w:tabs>
          <w:tab w:val="num" w:pos="0"/>
        </w:tabs>
        <w:ind w:left="1854" w:hanging="360"/>
      </w:pPr>
    </w:lvl>
    <w:lvl w:ilvl="1">
      <w:start w:val="1"/>
      <w:numFmt w:val="lowerRoman"/>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37" w15:restartNumberingAfterBreak="0">
    <w:nsid w:val="22486B8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2845535"/>
    <w:multiLevelType w:val="multilevel"/>
    <w:tmpl w:val="1286EAA8"/>
    <w:lvl w:ilvl="0">
      <w:start w:val="1"/>
      <w:numFmt w:val="decimal"/>
      <w:lvlText w:val="%1."/>
      <w:lvlJc w:val="left"/>
      <w:pPr>
        <w:tabs>
          <w:tab w:val="num" w:pos="502"/>
        </w:tabs>
        <w:ind w:left="567" w:hanging="567"/>
      </w:pPr>
      <w:rPr>
        <w:rFonts w:hint="default"/>
        <w:b/>
        <w:bCs w:val="0"/>
        <w:i w:val="0"/>
        <w:iCs w:val="0"/>
        <w:caps w:val="0"/>
        <w:smallCaps w:val="0"/>
        <w:strike w:val="0"/>
        <w:dstrike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502"/>
        </w:tabs>
        <w:ind w:left="567" w:hanging="567"/>
      </w:pPr>
      <w:rPr>
        <w:rFonts w:hint="default"/>
      </w:rPr>
    </w:lvl>
    <w:lvl w:ilvl="2">
      <w:start w:val="1"/>
      <w:numFmt w:val="decimal"/>
      <w:isLgl/>
      <w:lvlText w:val="%1.%2.%3."/>
      <w:lvlJc w:val="left"/>
      <w:pPr>
        <w:tabs>
          <w:tab w:val="num" w:pos="502"/>
        </w:tabs>
        <w:ind w:left="567" w:hanging="567"/>
      </w:pPr>
      <w:rPr>
        <w:rFonts w:hint="default"/>
      </w:rPr>
    </w:lvl>
    <w:lvl w:ilvl="3">
      <w:start w:val="1"/>
      <w:numFmt w:val="decimal"/>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39" w15:restartNumberingAfterBreak="0">
    <w:nsid w:val="23AF1F8B"/>
    <w:multiLevelType w:val="multilevel"/>
    <w:tmpl w:val="B4EEA1E6"/>
    <w:lvl w:ilvl="0">
      <w:start w:val="2"/>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3CE448C"/>
    <w:multiLevelType w:val="multilevel"/>
    <w:tmpl w:val="8306EF44"/>
    <w:lvl w:ilvl="0">
      <w:start w:val="1"/>
      <w:numFmt w:val="lowerLetter"/>
      <w:lvlText w:val="%1."/>
      <w:lvlJc w:val="left"/>
      <w:pPr>
        <w:ind w:left="1134" w:hanging="567"/>
      </w:pPr>
      <w:rPr>
        <w:rFonts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45F1BBC"/>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2" w15:restartNumberingAfterBreak="0">
    <w:nsid w:val="249237A4"/>
    <w:multiLevelType w:val="hybridMultilevel"/>
    <w:tmpl w:val="A7A6FBD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3" w15:restartNumberingAfterBreak="0">
    <w:nsid w:val="24DF2623"/>
    <w:multiLevelType w:val="multilevel"/>
    <w:tmpl w:val="D0F86338"/>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26030CAA"/>
    <w:multiLevelType w:val="multilevel"/>
    <w:tmpl w:val="9CD41C62"/>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ind w:left="2880" w:hanging="360"/>
      </w:pPr>
      <w:rPr>
        <w:rFont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6C349AE"/>
    <w:multiLevelType w:val="hybridMultilevel"/>
    <w:tmpl w:val="38E032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74673B0"/>
    <w:multiLevelType w:val="multilevel"/>
    <w:tmpl w:val="5CD0F24A"/>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278310E2"/>
    <w:multiLevelType w:val="multilevel"/>
    <w:tmpl w:val="C044A9CC"/>
    <w:lvl w:ilvl="0">
      <w:start w:val="1"/>
      <w:numFmt w:val="lowerLetter"/>
      <w:lvlText w:val="(%1)"/>
      <w:lvlJc w:val="left"/>
      <w:pPr>
        <w:ind w:left="1134" w:hanging="567"/>
      </w:pPr>
      <w:rPr>
        <w:rFonts w:hint="default"/>
        <w:b/>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278E2009"/>
    <w:multiLevelType w:val="multilevel"/>
    <w:tmpl w:val="4ACE0EE6"/>
    <w:lvl w:ilvl="0">
      <w:start w:val="1"/>
      <w:numFmt w:val="bullet"/>
      <w:lvlText w:val=""/>
      <w:lvlJc w:val="left"/>
      <w:pPr>
        <w:tabs>
          <w:tab w:val="num" w:pos="0"/>
        </w:tabs>
        <w:ind w:left="360" w:hanging="360"/>
      </w:pPr>
      <w:rPr>
        <w:rFonts w:ascii="Symbol" w:hAnsi="Symbol" w:hint="default"/>
        <w:b w:val="0"/>
        <w:i w:val="0"/>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28F2775E"/>
    <w:multiLevelType w:val="multilevel"/>
    <w:tmpl w:val="B3984F18"/>
    <w:lvl w:ilvl="0">
      <w:start w:val="2"/>
      <w:numFmt w:val="decimal"/>
      <w:lvlText w:val="%1."/>
      <w:lvlJc w:val="left"/>
      <w:pPr>
        <w:ind w:left="567" w:hanging="567"/>
      </w:pPr>
      <w:rPr>
        <w:rFonts w:hint="default"/>
        <w:b/>
        <w:sz w:val="32"/>
        <w:szCs w:val="32"/>
      </w:rPr>
    </w:lvl>
    <w:lvl w:ilvl="1">
      <w:start w:val="1"/>
      <w:numFmt w:val="decimal"/>
      <w:lvlText w:val="2.5.%2"/>
      <w:lvlJc w:val="left"/>
      <w:pPr>
        <w:ind w:left="720" w:hanging="360"/>
      </w:pPr>
      <w:rPr>
        <w:rFonts w:hint="default"/>
      </w:rPr>
    </w:lvl>
    <w:lvl w:ilvl="2">
      <w:start w:val="1"/>
      <w:numFmt w:val="decimal"/>
      <w:lvlText w:val="4.%2.%3"/>
      <w:lvlJc w:val="left"/>
      <w:pPr>
        <w:ind w:left="567" w:hanging="567"/>
      </w:pPr>
      <w:rPr>
        <w:rFonts w:hint="default"/>
      </w:rPr>
    </w:lvl>
    <w:lvl w:ilvl="3">
      <w:start w:val="1"/>
      <w:numFmt w:val="decimal"/>
      <w:suff w:val="space"/>
      <w:lvlText w:val="4.%2.%3.%4"/>
      <w:lvlJc w:val="left"/>
      <w:pPr>
        <w:ind w:left="1135" w:hanging="567"/>
      </w:pPr>
      <w:rPr>
        <w:rFonts w:hint="default"/>
      </w:rPr>
    </w:lvl>
    <w:lvl w:ilvl="4">
      <w:start w:val="1"/>
      <w:numFmt w:val="decimal"/>
      <w:suff w:val="space"/>
      <w:lvlText w:val="%1.%2.%3.%4.%5"/>
      <w:lvlJc w:val="left"/>
      <w:pPr>
        <w:ind w:left="567" w:hanging="567"/>
      </w:pPr>
      <w:rPr>
        <w:rFonts w:hint="default"/>
        <w:color w:val="0E1B8D"/>
      </w:rPr>
    </w:lvl>
    <w:lvl w:ilvl="5">
      <w:start w:val="1"/>
      <w:numFmt w:val="decimal"/>
      <w:suff w:val="space"/>
      <w:lvlText w:val="%1.%2.%3.%4.%5.%6"/>
      <w:lvlJc w:val="left"/>
      <w:pPr>
        <w:ind w:left="567" w:hanging="567"/>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1.%2.%3.%4.%5.%6.%7"/>
      <w:lvlJc w:val="left"/>
      <w:pPr>
        <w:ind w:left="567" w:hanging="567"/>
      </w:pPr>
      <w:rPr>
        <w:rFonts w:hint="default"/>
      </w:rPr>
    </w:lvl>
    <w:lvl w:ilvl="7">
      <w:start w:val="1"/>
      <w:numFmt w:val="decimal"/>
      <w:suff w:val="space"/>
      <w:lvlText w:val="%1.%2.%3.%4.%5.%6.%7.%8"/>
      <w:lvlJc w:val="left"/>
      <w:pPr>
        <w:ind w:left="567" w:hanging="567"/>
      </w:pPr>
      <w:rPr>
        <w:rFonts w:hint="default"/>
        <w:color w:val="0E1B8D"/>
      </w:rPr>
    </w:lvl>
    <w:lvl w:ilvl="8">
      <w:start w:val="1"/>
      <w:numFmt w:val="decimal"/>
      <w:suff w:val="space"/>
      <w:lvlText w:val="%1.%2.%3.%4.%5.%6.%7.%8.%9"/>
      <w:lvlJc w:val="left"/>
      <w:pPr>
        <w:ind w:left="567" w:hanging="567"/>
      </w:pPr>
      <w:rPr>
        <w:rFonts w:hint="default"/>
      </w:rPr>
    </w:lvl>
  </w:abstractNum>
  <w:abstractNum w:abstractNumId="51" w15:restartNumberingAfterBreak="0">
    <w:nsid w:val="29B00797"/>
    <w:multiLevelType w:val="multilevel"/>
    <w:tmpl w:val="29B007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ACD3223"/>
    <w:multiLevelType w:val="multilevel"/>
    <w:tmpl w:val="9CD41C62"/>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ind w:left="2880" w:hanging="360"/>
      </w:pPr>
      <w:rPr>
        <w:rFont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BF20BA2"/>
    <w:multiLevelType w:val="multilevel"/>
    <w:tmpl w:val="DEEC8514"/>
    <w:lvl w:ilvl="0">
      <w:start w:val="1"/>
      <w:numFmt w:val="bullet"/>
      <w:lvlText w:val=""/>
      <w:lvlJc w:val="left"/>
      <w:pPr>
        <w:tabs>
          <w:tab w:val="num" w:pos="0"/>
        </w:tabs>
        <w:ind w:left="720" w:hanging="360"/>
      </w:pPr>
      <w:rPr>
        <w:rFonts w:ascii="Wingdings" w:hAnsi="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2C7842F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2D973C1A"/>
    <w:multiLevelType w:val="multilevel"/>
    <w:tmpl w:val="78025BA0"/>
    <w:lvl w:ilvl="0">
      <w:start w:val="2"/>
      <w:numFmt w:val="decimal"/>
      <w:lvlText w:val="%1"/>
      <w:lvlJc w:val="left"/>
      <w:pPr>
        <w:ind w:left="380" w:hanging="380"/>
      </w:pPr>
      <w:rPr>
        <w:rFonts w:hint="default"/>
      </w:rPr>
    </w:lvl>
    <w:lvl w:ilvl="1">
      <w:start w:val="1"/>
      <w:numFmt w:val="decimal"/>
      <w:lvlText w:val="4.%2"/>
      <w:lvlJc w:val="left"/>
      <w:pPr>
        <w:ind w:left="380" w:hanging="380"/>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05E54A2"/>
    <w:multiLevelType w:val="multilevel"/>
    <w:tmpl w:val="047A38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1287"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326E734F"/>
    <w:multiLevelType w:val="multilevel"/>
    <w:tmpl w:val="9432EC80"/>
    <w:lvl w:ilvl="0">
      <w:start w:val="3"/>
      <w:numFmt w:val="decimal"/>
      <w:lvlText w:val="%1"/>
      <w:lvlJc w:val="left"/>
      <w:pPr>
        <w:ind w:left="380" w:hanging="380"/>
      </w:pPr>
      <w:rPr>
        <w:rFonts w:hint="default"/>
      </w:rPr>
    </w:lvl>
    <w:lvl w:ilvl="1">
      <w:start w:val="1"/>
      <w:numFmt w:val="decimal"/>
      <w:lvlText w:val="4.%2"/>
      <w:lvlJc w:val="left"/>
      <w:pPr>
        <w:ind w:left="380" w:hanging="380"/>
      </w:pPr>
      <w:rPr>
        <w:rFonts w:hint="default"/>
      </w:rPr>
    </w:lvl>
    <w:lvl w:ilvl="2">
      <w:start w:val="1"/>
      <w:numFmt w:val="decimal"/>
      <w:lvlText w:val="4.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9"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43E776C"/>
    <w:multiLevelType w:val="hybridMultilevel"/>
    <w:tmpl w:val="9A5C644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1" w15:restartNumberingAfterBreak="0">
    <w:nsid w:val="34892F7C"/>
    <w:multiLevelType w:val="multilevel"/>
    <w:tmpl w:val="CEFE7B6C"/>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35110F92"/>
    <w:multiLevelType w:val="multilevel"/>
    <w:tmpl w:val="0C7C2E8A"/>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36C85403"/>
    <w:multiLevelType w:val="hybridMultilevel"/>
    <w:tmpl w:val="1BA6FE9A"/>
    <w:lvl w:ilvl="0" w:tplc="FFFFFFFF">
      <w:start w:val="1"/>
      <w:numFmt w:val="bullet"/>
      <w:lvlText w:val=""/>
      <w:lvlJc w:val="left"/>
      <w:pPr>
        <w:ind w:left="1854" w:hanging="360"/>
      </w:pPr>
      <w:rPr>
        <w:rFonts w:ascii="Wingdings" w:hAnsi="Wingding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1C09000B">
      <w:start w:val="1"/>
      <w:numFmt w:val="bullet"/>
      <w:lvlText w:val=""/>
      <w:lvlJc w:val="left"/>
      <w:pPr>
        <w:ind w:left="4014" w:hanging="360"/>
      </w:pPr>
      <w:rPr>
        <w:rFonts w:ascii="Wingdings" w:hAnsi="Wingdings"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64" w15:restartNumberingAfterBreak="0">
    <w:nsid w:val="37D769C4"/>
    <w:multiLevelType w:val="hybridMultilevel"/>
    <w:tmpl w:val="B4D27EA2"/>
    <w:lvl w:ilvl="0" w:tplc="0C92AD4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5" w15:restartNumberingAfterBreak="0">
    <w:nsid w:val="37F6129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39897679"/>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7" w15:restartNumberingAfterBreak="0">
    <w:nsid w:val="3AB27B9D"/>
    <w:multiLevelType w:val="multilevel"/>
    <w:tmpl w:val="9CD41C62"/>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ind w:left="2880" w:hanging="360"/>
      </w:pPr>
      <w:rPr>
        <w:rFont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3B8A686F"/>
    <w:multiLevelType w:val="multilevel"/>
    <w:tmpl w:val="9CD41C62"/>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ind w:left="2880" w:hanging="360"/>
      </w:pPr>
      <w:rPr>
        <w:rFont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3C2A59D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0055068"/>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1" w15:restartNumberingAfterBreak="0">
    <w:nsid w:val="41EE1B0B"/>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2" w15:restartNumberingAfterBreak="0">
    <w:nsid w:val="42D115FA"/>
    <w:multiLevelType w:val="multilevel"/>
    <w:tmpl w:val="6F48A434"/>
    <w:lvl w:ilvl="0">
      <w:start w:val="1"/>
      <w:numFmt w:val="lowerLetter"/>
      <w:lvlText w:val="(%1)"/>
      <w:lvlJc w:val="left"/>
      <w:pPr>
        <w:tabs>
          <w:tab w:val="num" w:pos="0"/>
        </w:tabs>
        <w:ind w:left="1854" w:hanging="360"/>
      </w:pPr>
      <w:rPr>
        <w:rFonts w:ascii="Calibri Light" w:hAnsi="Calibri Light"/>
        <w:b w:val="0"/>
        <w:i w:val="0"/>
        <w:sz w:val="22"/>
      </w:rPr>
    </w:lvl>
    <w:lvl w:ilvl="1">
      <w:start w:val="1"/>
      <w:numFmt w:val="lowerLetter"/>
      <w:lvlText w:val="(%2)"/>
      <w:lvlJc w:val="left"/>
      <w:pPr>
        <w:ind w:left="2340" w:hanging="360"/>
      </w:pPr>
      <w:rPr>
        <w:rFonts w:hint="default"/>
      </w:r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73" w15:restartNumberingAfterBreak="0">
    <w:nsid w:val="437A7080"/>
    <w:multiLevelType w:val="multilevel"/>
    <w:tmpl w:val="5928BCA2"/>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44B34633"/>
    <w:multiLevelType w:val="multilevel"/>
    <w:tmpl w:val="2F2887F8"/>
    <w:lvl w:ilvl="0">
      <w:start w:val="1"/>
      <w:numFmt w:val="lowerRoman"/>
      <w:lvlText w:val="%1."/>
      <w:lvlJc w:val="right"/>
      <w:pPr>
        <w:tabs>
          <w:tab w:val="num" w:pos="0"/>
        </w:tabs>
        <w:ind w:left="1854" w:hanging="360"/>
      </w:pPr>
    </w:lvl>
    <w:lvl w:ilvl="1">
      <w:start w:val="1"/>
      <w:numFmt w:val="bullet"/>
      <w:lvlText w:val=""/>
      <w:lvlJc w:val="left"/>
      <w:pPr>
        <w:ind w:left="2574" w:hanging="360"/>
      </w:pPr>
      <w:rPr>
        <w:rFonts w:ascii="Symbol" w:hAnsi="Symbol" w:hint="default"/>
      </w:r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75" w15:restartNumberingAfterBreak="0">
    <w:nsid w:val="45185D1F"/>
    <w:multiLevelType w:val="multilevel"/>
    <w:tmpl w:val="ADA8A2BE"/>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color w:val="00206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6"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8" w15:restartNumberingAfterBreak="0">
    <w:nsid w:val="49E1767D"/>
    <w:multiLevelType w:val="multilevel"/>
    <w:tmpl w:val="1610DC6E"/>
    <w:lvl w:ilvl="0">
      <w:start w:val="5"/>
      <w:numFmt w:val="decimal"/>
      <w:lvlText w:val="%1"/>
      <w:lvlJc w:val="left"/>
      <w:pPr>
        <w:ind w:left="380" w:hanging="380"/>
      </w:pPr>
      <w:rPr>
        <w:rFonts w:hint="default"/>
      </w:rPr>
    </w:lvl>
    <w:lvl w:ilvl="1">
      <w:start w:val="1"/>
      <w:numFmt w:val="decimal"/>
      <w:lvlText w:val="5.%2"/>
      <w:lvlJc w:val="left"/>
      <w:pPr>
        <w:ind w:left="380" w:hanging="380"/>
      </w:pPr>
      <w:rPr>
        <w:rFonts w:hint="default"/>
      </w:rPr>
    </w:lvl>
    <w:lvl w:ilvl="2">
      <w:start w:val="1"/>
      <w:numFmt w:val="decimal"/>
      <w:lvlText w:val="4.2.%3"/>
      <w:lvlJc w:val="left"/>
      <w:pPr>
        <w:ind w:left="720" w:hanging="720"/>
      </w:pPr>
      <w:rPr>
        <w:rFonts w:hint="default"/>
      </w:rPr>
    </w:lvl>
    <w:lvl w:ilvl="3">
      <w:start w:val="1"/>
      <w:numFmt w:val="decimal"/>
      <w:lvlText w:val="4.3.%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A27791B"/>
    <w:multiLevelType w:val="hybridMultilevel"/>
    <w:tmpl w:val="46E07FF8"/>
    <w:lvl w:ilvl="0" w:tplc="FFFFFFFF">
      <w:start w:val="1"/>
      <w:numFmt w:val="bullet"/>
      <w:lvlText w:val=""/>
      <w:lvlJc w:val="left"/>
      <w:pPr>
        <w:ind w:left="1854" w:hanging="360"/>
      </w:pPr>
      <w:rPr>
        <w:rFonts w:ascii="Wingdings" w:hAnsi="Wingding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1C09000B">
      <w:start w:val="1"/>
      <w:numFmt w:val="bullet"/>
      <w:lvlText w:val=""/>
      <w:lvlJc w:val="left"/>
      <w:pPr>
        <w:ind w:left="4014" w:hanging="360"/>
      </w:pPr>
      <w:rPr>
        <w:rFonts w:ascii="Wingdings" w:hAnsi="Wingdings"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80" w15:restartNumberingAfterBreak="0">
    <w:nsid w:val="4B4B3582"/>
    <w:multiLevelType w:val="hybridMultilevel"/>
    <w:tmpl w:val="D6946DCA"/>
    <w:lvl w:ilvl="0" w:tplc="1C090001">
      <w:start w:val="1"/>
      <w:numFmt w:val="bullet"/>
      <w:lvlText w:val=""/>
      <w:lvlJc w:val="left"/>
      <w:pPr>
        <w:ind w:left="750" w:hanging="360"/>
      </w:pPr>
      <w:rPr>
        <w:rFonts w:ascii="Symbol" w:hAnsi="Symbol" w:hint="default"/>
      </w:rPr>
    </w:lvl>
    <w:lvl w:ilvl="1" w:tplc="1C090003" w:tentative="1">
      <w:start w:val="1"/>
      <w:numFmt w:val="bullet"/>
      <w:lvlText w:val="o"/>
      <w:lvlJc w:val="left"/>
      <w:pPr>
        <w:ind w:left="1470" w:hanging="360"/>
      </w:pPr>
      <w:rPr>
        <w:rFonts w:ascii="Courier New" w:hAnsi="Courier New" w:cs="Courier New" w:hint="default"/>
      </w:rPr>
    </w:lvl>
    <w:lvl w:ilvl="2" w:tplc="1C090005" w:tentative="1">
      <w:start w:val="1"/>
      <w:numFmt w:val="bullet"/>
      <w:lvlText w:val=""/>
      <w:lvlJc w:val="left"/>
      <w:pPr>
        <w:ind w:left="2190" w:hanging="360"/>
      </w:pPr>
      <w:rPr>
        <w:rFonts w:ascii="Wingdings" w:hAnsi="Wingdings" w:hint="default"/>
      </w:rPr>
    </w:lvl>
    <w:lvl w:ilvl="3" w:tplc="1C090001" w:tentative="1">
      <w:start w:val="1"/>
      <w:numFmt w:val="bullet"/>
      <w:lvlText w:val=""/>
      <w:lvlJc w:val="left"/>
      <w:pPr>
        <w:ind w:left="2910" w:hanging="360"/>
      </w:pPr>
      <w:rPr>
        <w:rFonts w:ascii="Symbol" w:hAnsi="Symbol" w:hint="default"/>
      </w:rPr>
    </w:lvl>
    <w:lvl w:ilvl="4" w:tplc="1C090003" w:tentative="1">
      <w:start w:val="1"/>
      <w:numFmt w:val="bullet"/>
      <w:lvlText w:val="o"/>
      <w:lvlJc w:val="left"/>
      <w:pPr>
        <w:ind w:left="3630" w:hanging="360"/>
      </w:pPr>
      <w:rPr>
        <w:rFonts w:ascii="Courier New" w:hAnsi="Courier New" w:cs="Courier New" w:hint="default"/>
      </w:rPr>
    </w:lvl>
    <w:lvl w:ilvl="5" w:tplc="1C090005" w:tentative="1">
      <w:start w:val="1"/>
      <w:numFmt w:val="bullet"/>
      <w:lvlText w:val=""/>
      <w:lvlJc w:val="left"/>
      <w:pPr>
        <w:ind w:left="4350" w:hanging="360"/>
      </w:pPr>
      <w:rPr>
        <w:rFonts w:ascii="Wingdings" w:hAnsi="Wingdings" w:hint="default"/>
      </w:rPr>
    </w:lvl>
    <w:lvl w:ilvl="6" w:tplc="1C090001" w:tentative="1">
      <w:start w:val="1"/>
      <w:numFmt w:val="bullet"/>
      <w:lvlText w:val=""/>
      <w:lvlJc w:val="left"/>
      <w:pPr>
        <w:ind w:left="5070" w:hanging="360"/>
      </w:pPr>
      <w:rPr>
        <w:rFonts w:ascii="Symbol" w:hAnsi="Symbol" w:hint="default"/>
      </w:rPr>
    </w:lvl>
    <w:lvl w:ilvl="7" w:tplc="1C090003" w:tentative="1">
      <w:start w:val="1"/>
      <w:numFmt w:val="bullet"/>
      <w:lvlText w:val="o"/>
      <w:lvlJc w:val="left"/>
      <w:pPr>
        <w:ind w:left="5790" w:hanging="360"/>
      </w:pPr>
      <w:rPr>
        <w:rFonts w:ascii="Courier New" w:hAnsi="Courier New" w:cs="Courier New" w:hint="default"/>
      </w:rPr>
    </w:lvl>
    <w:lvl w:ilvl="8" w:tplc="1C090005" w:tentative="1">
      <w:start w:val="1"/>
      <w:numFmt w:val="bullet"/>
      <w:lvlText w:val=""/>
      <w:lvlJc w:val="left"/>
      <w:pPr>
        <w:ind w:left="6510" w:hanging="360"/>
      </w:pPr>
      <w:rPr>
        <w:rFonts w:ascii="Wingdings" w:hAnsi="Wingdings" w:hint="default"/>
      </w:rPr>
    </w:lvl>
  </w:abstractNum>
  <w:abstractNum w:abstractNumId="81" w15:restartNumberingAfterBreak="0">
    <w:nsid w:val="4BD73371"/>
    <w:multiLevelType w:val="multilevel"/>
    <w:tmpl w:val="221CF52A"/>
    <w:lvl w:ilvl="0">
      <w:start w:val="1"/>
      <w:numFmt w:val="lowerRoman"/>
      <w:lvlText w:val="%1."/>
      <w:lvlJc w:val="left"/>
      <w:pPr>
        <w:ind w:left="1134" w:hanging="567"/>
      </w:pPr>
      <w:rPr>
        <w:rFonts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4DA44DA9"/>
    <w:multiLevelType w:val="multilevel"/>
    <w:tmpl w:val="FDF68D58"/>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4E821C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4F0F3164"/>
    <w:multiLevelType w:val="multilevel"/>
    <w:tmpl w:val="2F2068E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bullet"/>
      <w:lvlText w:val=""/>
      <w:lvlJc w:val="left"/>
      <w:pPr>
        <w:ind w:left="2628" w:hanging="360"/>
      </w:pPr>
      <w:rPr>
        <w:rFonts w:ascii="Symbol" w:hAnsi="Symbol"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4F18163F"/>
    <w:multiLevelType w:val="multilevel"/>
    <w:tmpl w:val="43F43D22"/>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15:restartNumberingAfterBreak="0">
    <w:nsid w:val="4F1A66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064652E"/>
    <w:multiLevelType w:val="multilevel"/>
    <w:tmpl w:val="ED78B1A6"/>
    <w:lvl w:ilvl="0">
      <w:start w:val="1"/>
      <w:numFmt w:val="lowerLetter"/>
      <w:lvlText w:val="(%1)"/>
      <w:lvlJc w:val="left"/>
      <w:pPr>
        <w:tabs>
          <w:tab w:val="num" w:pos="0"/>
        </w:tabs>
        <w:ind w:left="720" w:hanging="360"/>
      </w:pPr>
      <w:rPr>
        <w:rFonts w:hint="default"/>
        <w:b w:val="0"/>
        <w:i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5066163A"/>
    <w:multiLevelType w:val="hybridMultilevel"/>
    <w:tmpl w:val="C68A4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56F473D"/>
    <w:multiLevelType w:val="multilevel"/>
    <w:tmpl w:val="46FA51AA"/>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55FE39A1"/>
    <w:multiLevelType w:val="multilevel"/>
    <w:tmpl w:val="2AAA042E"/>
    <w:lvl w:ilvl="0">
      <w:start w:val="1"/>
      <w:numFmt w:val="lowerRoman"/>
      <w:lvlText w:val="%1."/>
      <w:lvlJc w:val="righ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92" w15:restartNumberingAfterBreak="0">
    <w:nsid w:val="599748FA"/>
    <w:multiLevelType w:val="hybridMultilevel"/>
    <w:tmpl w:val="0F28DD68"/>
    <w:lvl w:ilvl="0" w:tplc="6A4C4A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99A2E08"/>
    <w:multiLevelType w:val="multilevel"/>
    <w:tmpl w:val="488C9072"/>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59F26986"/>
    <w:multiLevelType w:val="multilevel"/>
    <w:tmpl w:val="9CD41C62"/>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ind w:left="2880" w:hanging="360"/>
      </w:pPr>
      <w:rPr>
        <w:rFont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5A1350C2"/>
    <w:multiLevelType w:val="multilevel"/>
    <w:tmpl w:val="54F8136E"/>
    <w:lvl w:ilvl="0">
      <w:start w:val="10"/>
      <w:numFmt w:val="lowerLetter"/>
      <w:lvlText w:val="(%1)"/>
      <w:lvlJc w:val="left"/>
      <w:pPr>
        <w:tabs>
          <w:tab w:val="num" w:pos="0"/>
        </w:tabs>
        <w:ind w:left="2421" w:hanging="360"/>
      </w:pPr>
      <w:rPr>
        <w:rFonts w:hint="default"/>
      </w:rPr>
    </w:lvl>
    <w:lvl w:ilvl="1">
      <w:start w:val="1"/>
      <w:numFmt w:val="lowerLetter"/>
      <w:lvlText w:val="%2."/>
      <w:lvlJc w:val="left"/>
      <w:pPr>
        <w:tabs>
          <w:tab w:val="num" w:pos="0"/>
        </w:tabs>
        <w:ind w:left="3141" w:hanging="360"/>
      </w:pPr>
      <w:rPr>
        <w:rFonts w:hint="default"/>
      </w:rPr>
    </w:lvl>
    <w:lvl w:ilvl="2">
      <w:start w:val="1"/>
      <w:numFmt w:val="lowerRoman"/>
      <w:lvlText w:val="%3."/>
      <w:lvlJc w:val="right"/>
      <w:pPr>
        <w:tabs>
          <w:tab w:val="num" w:pos="0"/>
        </w:tabs>
        <w:ind w:left="3861" w:hanging="180"/>
      </w:pPr>
      <w:rPr>
        <w:rFonts w:hint="default"/>
      </w:rPr>
    </w:lvl>
    <w:lvl w:ilvl="3">
      <w:start w:val="1"/>
      <w:numFmt w:val="decimal"/>
      <w:lvlText w:val="%4."/>
      <w:lvlJc w:val="left"/>
      <w:pPr>
        <w:tabs>
          <w:tab w:val="num" w:pos="0"/>
        </w:tabs>
        <w:ind w:left="4581" w:hanging="360"/>
      </w:pPr>
      <w:rPr>
        <w:rFonts w:hint="default"/>
      </w:rPr>
    </w:lvl>
    <w:lvl w:ilvl="4">
      <w:start w:val="1"/>
      <w:numFmt w:val="lowerLetter"/>
      <w:lvlText w:val="%5."/>
      <w:lvlJc w:val="left"/>
      <w:pPr>
        <w:tabs>
          <w:tab w:val="num" w:pos="0"/>
        </w:tabs>
        <w:ind w:left="5301" w:hanging="360"/>
      </w:pPr>
      <w:rPr>
        <w:rFonts w:hint="default"/>
      </w:rPr>
    </w:lvl>
    <w:lvl w:ilvl="5">
      <w:start w:val="1"/>
      <w:numFmt w:val="lowerRoman"/>
      <w:lvlText w:val="%6."/>
      <w:lvlJc w:val="right"/>
      <w:pPr>
        <w:tabs>
          <w:tab w:val="num" w:pos="0"/>
        </w:tabs>
        <w:ind w:left="6021" w:hanging="180"/>
      </w:pPr>
      <w:rPr>
        <w:rFonts w:hint="default"/>
      </w:rPr>
    </w:lvl>
    <w:lvl w:ilvl="6">
      <w:start w:val="1"/>
      <w:numFmt w:val="decimal"/>
      <w:lvlText w:val="%7."/>
      <w:lvlJc w:val="left"/>
      <w:pPr>
        <w:tabs>
          <w:tab w:val="num" w:pos="0"/>
        </w:tabs>
        <w:ind w:left="6741" w:hanging="360"/>
      </w:pPr>
      <w:rPr>
        <w:rFonts w:hint="default"/>
      </w:rPr>
    </w:lvl>
    <w:lvl w:ilvl="7">
      <w:start w:val="1"/>
      <w:numFmt w:val="lowerLetter"/>
      <w:lvlText w:val="%8."/>
      <w:lvlJc w:val="left"/>
      <w:pPr>
        <w:tabs>
          <w:tab w:val="num" w:pos="0"/>
        </w:tabs>
        <w:ind w:left="7461" w:hanging="360"/>
      </w:pPr>
      <w:rPr>
        <w:rFonts w:hint="default"/>
      </w:rPr>
    </w:lvl>
    <w:lvl w:ilvl="8">
      <w:start w:val="1"/>
      <w:numFmt w:val="lowerRoman"/>
      <w:lvlText w:val="%9."/>
      <w:lvlJc w:val="right"/>
      <w:pPr>
        <w:tabs>
          <w:tab w:val="num" w:pos="0"/>
        </w:tabs>
        <w:ind w:left="8181" w:hanging="180"/>
      </w:pPr>
      <w:rPr>
        <w:rFonts w:hint="default"/>
      </w:rPr>
    </w:lvl>
  </w:abstractNum>
  <w:abstractNum w:abstractNumId="96"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7" w15:restartNumberingAfterBreak="0">
    <w:nsid w:val="5B2D049C"/>
    <w:multiLevelType w:val="hybridMultilevel"/>
    <w:tmpl w:val="45961B20"/>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1C090001">
      <w:start w:val="1"/>
      <w:numFmt w:val="bullet"/>
      <w:lvlText w:val=""/>
      <w:lvlJc w:val="left"/>
      <w:pPr>
        <w:ind w:left="1080" w:hanging="360"/>
      </w:pPr>
      <w:rPr>
        <w:rFonts w:ascii="Symbol" w:hAnsi="Symbol"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8" w15:restartNumberingAfterBreak="0">
    <w:nsid w:val="5BF05A8F"/>
    <w:multiLevelType w:val="hybridMultilevel"/>
    <w:tmpl w:val="533A29E2"/>
    <w:lvl w:ilvl="0" w:tplc="FFFFFFFF">
      <w:start w:val="1"/>
      <w:numFmt w:val="bullet"/>
      <w:lvlText w:val=""/>
      <w:lvlJc w:val="left"/>
      <w:pPr>
        <w:ind w:left="1854" w:hanging="360"/>
      </w:pPr>
      <w:rPr>
        <w:rFonts w:ascii="Wingdings" w:hAnsi="Wingding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1C09000B">
      <w:start w:val="1"/>
      <w:numFmt w:val="bullet"/>
      <w:lvlText w:val=""/>
      <w:lvlJc w:val="left"/>
      <w:pPr>
        <w:ind w:left="4014" w:hanging="360"/>
      </w:pPr>
      <w:rPr>
        <w:rFonts w:ascii="Wingdings" w:hAnsi="Wingdings"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99" w15:restartNumberingAfterBreak="0">
    <w:nsid w:val="5C7257B7"/>
    <w:multiLevelType w:val="multilevel"/>
    <w:tmpl w:val="54F8136E"/>
    <w:lvl w:ilvl="0">
      <w:start w:val="10"/>
      <w:numFmt w:val="lowerLetter"/>
      <w:lvlText w:val="(%1)"/>
      <w:lvlJc w:val="left"/>
      <w:pPr>
        <w:tabs>
          <w:tab w:val="num" w:pos="0"/>
        </w:tabs>
        <w:ind w:left="2421" w:hanging="360"/>
      </w:pPr>
      <w:rPr>
        <w:rFonts w:hint="default"/>
      </w:rPr>
    </w:lvl>
    <w:lvl w:ilvl="1">
      <w:start w:val="1"/>
      <w:numFmt w:val="lowerLetter"/>
      <w:lvlText w:val="%2."/>
      <w:lvlJc w:val="left"/>
      <w:pPr>
        <w:tabs>
          <w:tab w:val="num" w:pos="0"/>
        </w:tabs>
        <w:ind w:left="3141" w:hanging="360"/>
      </w:pPr>
      <w:rPr>
        <w:rFonts w:hint="default"/>
      </w:rPr>
    </w:lvl>
    <w:lvl w:ilvl="2">
      <w:start w:val="1"/>
      <w:numFmt w:val="lowerRoman"/>
      <w:lvlText w:val="%3."/>
      <w:lvlJc w:val="right"/>
      <w:pPr>
        <w:tabs>
          <w:tab w:val="num" w:pos="0"/>
        </w:tabs>
        <w:ind w:left="3861" w:hanging="180"/>
      </w:pPr>
      <w:rPr>
        <w:rFonts w:hint="default"/>
      </w:rPr>
    </w:lvl>
    <w:lvl w:ilvl="3">
      <w:start w:val="1"/>
      <w:numFmt w:val="decimal"/>
      <w:lvlText w:val="%4."/>
      <w:lvlJc w:val="left"/>
      <w:pPr>
        <w:tabs>
          <w:tab w:val="num" w:pos="0"/>
        </w:tabs>
        <w:ind w:left="4581" w:hanging="360"/>
      </w:pPr>
      <w:rPr>
        <w:rFonts w:hint="default"/>
      </w:rPr>
    </w:lvl>
    <w:lvl w:ilvl="4">
      <w:start w:val="1"/>
      <w:numFmt w:val="lowerLetter"/>
      <w:lvlText w:val="%5."/>
      <w:lvlJc w:val="left"/>
      <w:pPr>
        <w:tabs>
          <w:tab w:val="num" w:pos="0"/>
        </w:tabs>
        <w:ind w:left="5301" w:hanging="360"/>
      </w:pPr>
      <w:rPr>
        <w:rFonts w:hint="default"/>
      </w:rPr>
    </w:lvl>
    <w:lvl w:ilvl="5">
      <w:start w:val="1"/>
      <w:numFmt w:val="lowerRoman"/>
      <w:lvlText w:val="%6."/>
      <w:lvlJc w:val="right"/>
      <w:pPr>
        <w:tabs>
          <w:tab w:val="num" w:pos="0"/>
        </w:tabs>
        <w:ind w:left="6021" w:hanging="180"/>
      </w:pPr>
      <w:rPr>
        <w:rFonts w:hint="default"/>
      </w:rPr>
    </w:lvl>
    <w:lvl w:ilvl="6">
      <w:start w:val="1"/>
      <w:numFmt w:val="decimal"/>
      <w:lvlText w:val="%7."/>
      <w:lvlJc w:val="left"/>
      <w:pPr>
        <w:tabs>
          <w:tab w:val="num" w:pos="0"/>
        </w:tabs>
        <w:ind w:left="6741" w:hanging="360"/>
      </w:pPr>
      <w:rPr>
        <w:rFonts w:hint="default"/>
      </w:rPr>
    </w:lvl>
    <w:lvl w:ilvl="7">
      <w:start w:val="1"/>
      <w:numFmt w:val="lowerLetter"/>
      <w:lvlText w:val="%8."/>
      <w:lvlJc w:val="left"/>
      <w:pPr>
        <w:tabs>
          <w:tab w:val="num" w:pos="0"/>
        </w:tabs>
        <w:ind w:left="7461" w:hanging="360"/>
      </w:pPr>
      <w:rPr>
        <w:rFonts w:hint="default"/>
      </w:rPr>
    </w:lvl>
    <w:lvl w:ilvl="8">
      <w:start w:val="1"/>
      <w:numFmt w:val="lowerRoman"/>
      <w:lvlText w:val="%9."/>
      <w:lvlJc w:val="right"/>
      <w:pPr>
        <w:tabs>
          <w:tab w:val="num" w:pos="0"/>
        </w:tabs>
        <w:ind w:left="8181" w:hanging="180"/>
      </w:pPr>
      <w:rPr>
        <w:rFonts w:hint="default"/>
      </w:rPr>
    </w:lvl>
  </w:abstractNum>
  <w:abstractNum w:abstractNumId="100" w15:restartNumberingAfterBreak="0">
    <w:nsid w:val="5E9A045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5EB4758A"/>
    <w:multiLevelType w:val="multilevel"/>
    <w:tmpl w:val="09F8DF6E"/>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61FF4FFF"/>
    <w:multiLevelType w:val="multilevel"/>
    <w:tmpl w:val="7B307756"/>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3" w15:restartNumberingAfterBreak="0">
    <w:nsid w:val="638B0A50"/>
    <w:multiLevelType w:val="hybridMultilevel"/>
    <w:tmpl w:val="9362BBD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4"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66581BB5"/>
    <w:multiLevelType w:val="multilevel"/>
    <w:tmpl w:val="2E246A08"/>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7" w15:restartNumberingAfterBreak="0">
    <w:nsid w:val="67002AB0"/>
    <w:multiLevelType w:val="multilevel"/>
    <w:tmpl w:val="772E9E38"/>
    <w:lvl w:ilvl="0">
      <w:start w:val="1"/>
      <w:numFmt w:val="decimal"/>
      <w:lvlText w:val="%1."/>
      <w:lvlJc w:val="left"/>
      <w:pPr>
        <w:tabs>
          <w:tab w:val="num" w:pos="567"/>
        </w:tabs>
        <w:ind w:left="567" w:hanging="567"/>
      </w:pPr>
      <w:rPr>
        <w:rFonts w:hint="default"/>
        <w:b w:val="0"/>
      </w:rPr>
    </w:lvl>
    <w:lvl w:ilvl="1">
      <w:start w:val="1"/>
      <w:numFmt w:val="decimal"/>
      <w:lvlText w:val="(%2)"/>
      <w:lvlJc w:val="left"/>
      <w:pPr>
        <w:tabs>
          <w:tab w:val="num" w:pos="1134"/>
        </w:tabs>
        <w:ind w:left="1134" w:hanging="567"/>
      </w:pPr>
      <w:rPr>
        <w:rFonts w:ascii="Calibri Light" w:eastAsiaTheme="minorHAnsi" w:hAnsi="Calibri Light" w:cstheme="majorBidi"/>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8" w15:restartNumberingAfterBreak="0">
    <w:nsid w:val="67C53038"/>
    <w:multiLevelType w:val="hybridMultilevel"/>
    <w:tmpl w:val="FF6A45E8"/>
    <w:lvl w:ilvl="0" w:tplc="8182FEA8">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9" w15:restartNumberingAfterBreak="0">
    <w:nsid w:val="67E766A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0" w15:restartNumberingAfterBreak="0">
    <w:nsid w:val="685D75E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1" w15:restartNumberingAfterBreak="0">
    <w:nsid w:val="6AA8767E"/>
    <w:multiLevelType w:val="multilevel"/>
    <w:tmpl w:val="5E045616"/>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15:restartNumberingAfterBreak="0">
    <w:nsid w:val="6C833472"/>
    <w:multiLevelType w:val="hybridMultilevel"/>
    <w:tmpl w:val="5A02988C"/>
    <w:lvl w:ilvl="0" w:tplc="6A4C4A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C8F72E8"/>
    <w:multiLevelType w:val="multilevel"/>
    <w:tmpl w:val="65363AE2"/>
    <w:lvl w:ilvl="0">
      <w:start w:val="1"/>
      <w:numFmt w:val="lowerLetter"/>
      <w:lvlText w:val="(%1)"/>
      <w:lvlJc w:val="left"/>
      <w:pPr>
        <w:tabs>
          <w:tab w:val="num" w:pos="0"/>
        </w:tabs>
        <w:ind w:left="360" w:hanging="360"/>
      </w:pPr>
      <w:rPr>
        <w:rFonts w:ascii="Calibri Light" w:hAnsi="Calibri Light"/>
        <w:b w:val="0"/>
        <w:i w:val="0"/>
        <w:sz w:val="22"/>
      </w:rPr>
    </w:lvl>
    <w:lvl w:ilvl="1">
      <w:start w:val="1"/>
      <w:numFmt w:val="lowerLetter"/>
      <w:lvlText w:val="%2."/>
      <w:lvlJc w:val="left"/>
      <w:pPr>
        <w:tabs>
          <w:tab w:val="num" w:pos="0"/>
        </w:tabs>
        <w:ind w:left="1080" w:hanging="360"/>
      </w:pPr>
    </w:lvl>
    <w:lvl w:ilvl="2">
      <w:start w:val="1"/>
      <w:numFmt w:val="lowerLetter"/>
      <w:lvlText w:val="(%3)"/>
      <w:lvlJc w:val="left"/>
      <w:pPr>
        <w:ind w:left="234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4" w15:restartNumberingAfterBreak="0">
    <w:nsid w:val="6D2205BE"/>
    <w:multiLevelType w:val="multilevel"/>
    <w:tmpl w:val="D4D0A7D6"/>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5" w15:restartNumberingAfterBreak="0">
    <w:nsid w:val="6D6750B8"/>
    <w:multiLevelType w:val="multilevel"/>
    <w:tmpl w:val="21DC69C2"/>
    <w:lvl w:ilvl="0">
      <w:start w:val="1"/>
      <w:numFmt w:val="lowerLetter"/>
      <w:lvlText w:val="(%1)"/>
      <w:lvlJc w:val="left"/>
      <w:pPr>
        <w:ind w:left="1134" w:hanging="567"/>
      </w:pPr>
      <w:rPr>
        <w:rFonts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6" w15:restartNumberingAfterBreak="0">
    <w:nsid w:val="6E684B8B"/>
    <w:multiLevelType w:val="hybridMultilevel"/>
    <w:tmpl w:val="99C214C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7" w15:restartNumberingAfterBreak="0">
    <w:nsid w:val="6EFE5EAC"/>
    <w:multiLevelType w:val="multilevel"/>
    <w:tmpl w:val="58C0331A"/>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8" w15:restartNumberingAfterBreak="0">
    <w:nsid w:val="700D71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9" w15:restartNumberingAfterBreak="0">
    <w:nsid w:val="70C62B16"/>
    <w:multiLevelType w:val="hybridMultilevel"/>
    <w:tmpl w:val="38E03286"/>
    <w:lvl w:ilvl="0" w:tplc="49EE8E90">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0" w15:restartNumberingAfterBreak="0">
    <w:nsid w:val="72E87D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1" w15:restartNumberingAfterBreak="0">
    <w:nsid w:val="7325295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2" w15:restartNumberingAfterBreak="0">
    <w:nsid w:val="74331957"/>
    <w:multiLevelType w:val="hybridMultilevel"/>
    <w:tmpl w:val="0EB0BC6C"/>
    <w:lvl w:ilvl="0" w:tplc="8182FEA8">
      <w:start w:val="1"/>
      <w:numFmt w:val="lowerRoman"/>
      <w:lvlText w:val="%1."/>
      <w:lvlJc w:val="left"/>
      <w:pPr>
        <w:ind w:left="1854" w:hanging="360"/>
      </w:pPr>
      <w:rPr>
        <w:rFonts w:hint="default"/>
      </w:rPr>
    </w:lvl>
    <w:lvl w:ilvl="1" w:tplc="8182FEA8">
      <w:start w:val="1"/>
      <w:numFmt w:val="lowerRoman"/>
      <w:lvlText w:val="%2."/>
      <w:lvlJc w:val="left"/>
      <w:pPr>
        <w:ind w:left="2574" w:hanging="360"/>
      </w:pPr>
      <w:rPr>
        <w:rFonts w:hint="default"/>
      </w:r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123" w15:restartNumberingAfterBreak="0">
    <w:nsid w:val="74BB0C33"/>
    <w:multiLevelType w:val="multilevel"/>
    <w:tmpl w:val="91B0B450"/>
    <w:lvl w:ilvl="0">
      <w:start w:val="1"/>
      <w:numFmt w:val="lowerRoman"/>
      <w:lvlText w:val="%1."/>
      <w:lvlJc w:val="right"/>
      <w:pPr>
        <w:tabs>
          <w:tab w:val="num" w:pos="0"/>
        </w:tabs>
        <w:ind w:left="1854" w:hanging="360"/>
      </w:pPr>
    </w:lvl>
    <w:lvl w:ilvl="1">
      <w:start w:val="1"/>
      <w:numFmt w:val="bullet"/>
      <w:lvlText w:val=""/>
      <w:lvlJc w:val="left"/>
      <w:pPr>
        <w:ind w:left="2574" w:hanging="360"/>
      </w:pPr>
      <w:rPr>
        <w:rFonts w:ascii="Symbol" w:hAnsi="Symbol" w:hint="default"/>
      </w:r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24" w15:restartNumberingAfterBreak="0">
    <w:nsid w:val="74C456D4"/>
    <w:multiLevelType w:val="multilevel"/>
    <w:tmpl w:val="28A46F60"/>
    <w:lvl w:ilvl="0">
      <w:start w:val="1"/>
      <w:numFmt w:val="lowerLetter"/>
      <w:lvlText w:val="(%1)"/>
      <w:lvlJc w:val="left"/>
      <w:pPr>
        <w:tabs>
          <w:tab w:val="num" w:pos="0"/>
        </w:tabs>
        <w:ind w:left="1854" w:hanging="360"/>
      </w:pPr>
      <w:rPr>
        <w:rFonts w:ascii="Calibri Light" w:hAnsi="Calibri Light"/>
        <w:b w:val="0"/>
        <w:i w:val="0"/>
        <w:sz w:val="22"/>
      </w:rPr>
    </w:lvl>
    <w:lvl w:ilvl="1">
      <w:start w:val="1"/>
      <w:numFmt w:val="bullet"/>
      <w:lvlText w:val=""/>
      <w:lvlJc w:val="left"/>
      <w:pPr>
        <w:ind w:left="2340" w:hanging="360"/>
      </w:pPr>
      <w:rPr>
        <w:rFonts w:ascii="Symbol" w:hAnsi="Symbol" w:hint="default"/>
      </w:r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25" w15:restartNumberingAfterBreak="0">
    <w:nsid w:val="75C01F34"/>
    <w:multiLevelType w:val="multilevel"/>
    <w:tmpl w:val="9CD41C62"/>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ind w:left="2880" w:hanging="360"/>
      </w:pPr>
      <w:rPr>
        <w:rFont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6" w15:restartNumberingAfterBreak="0">
    <w:nsid w:val="7672422A"/>
    <w:multiLevelType w:val="hybridMultilevel"/>
    <w:tmpl w:val="52A851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8" w15:restartNumberingAfterBreak="0">
    <w:nsid w:val="78867F8C"/>
    <w:multiLevelType w:val="multilevel"/>
    <w:tmpl w:val="CBA039BA"/>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9" w15:restartNumberingAfterBreak="0">
    <w:nsid w:val="7946325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0" w15:restartNumberingAfterBreak="0">
    <w:nsid w:val="7A002991"/>
    <w:multiLevelType w:val="multilevel"/>
    <w:tmpl w:val="C8C8495C"/>
    <w:lvl w:ilvl="0">
      <w:start w:val="1"/>
      <w:numFmt w:val="lowerRoman"/>
      <w:lvlText w:val="%1."/>
      <w:lvlJc w:val="right"/>
      <w:pPr>
        <w:tabs>
          <w:tab w:val="num" w:pos="0"/>
        </w:tabs>
        <w:ind w:left="360" w:hanging="360"/>
      </w:pPr>
      <w:rPr>
        <w:b w:val="0"/>
        <w:i w:val="0"/>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1" w15:restartNumberingAfterBreak="0">
    <w:nsid w:val="7A240C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2"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3" w15:restartNumberingAfterBreak="0">
    <w:nsid w:val="7D6A12AB"/>
    <w:multiLevelType w:val="multilevel"/>
    <w:tmpl w:val="EA70863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hint="default"/>
        <w:b w:val="0"/>
        <w:bCs w:val="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4" w15:restartNumberingAfterBreak="0">
    <w:nsid w:val="7EBE17F4"/>
    <w:multiLevelType w:val="multilevel"/>
    <w:tmpl w:val="DAD4B314"/>
    <w:lvl w:ilvl="0">
      <w:start w:val="1"/>
      <w:numFmt w:val="bullet"/>
      <w:lvlText w:val=""/>
      <w:lvlJc w:val="left"/>
      <w:pPr>
        <w:tabs>
          <w:tab w:val="num" w:pos="0"/>
        </w:tabs>
        <w:ind w:left="1854" w:hanging="360"/>
      </w:pPr>
      <w:rPr>
        <w:rFonts w:ascii="Symbol" w:hAnsi="Symbol" w:hint="default"/>
        <w:b w:val="0"/>
        <w:i w:val="0"/>
        <w:sz w:val="22"/>
      </w:rPr>
    </w:lvl>
    <w:lvl w:ilvl="1">
      <w:start w:val="1"/>
      <w:numFmt w:val="bullet"/>
      <w:lvlText w:val=""/>
      <w:lvlJc w:val="left"/>
      <w:pPr>
        <w:ind w:left="2340" w:hanging="360"/>
      </w:pPr>
      <w:rPr>
        <w:rFonts w:ascii="Symbol" w:hAnsi="Symbol" w:hint="default"/>
      </w:r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num w:numId="1" w16cid:durableId="1817067667">
    <w:abstractNumId w:val="75"/>
  </w:num>
  <w:num w:numId="2" w16cid:durableId="1785928765">
    <w:abstractNumId w:val="8"/>
  </w:num>
  <w:num w:numId="3" w16cid:durableId="696124144">
    <w:abstractNumId w:val="115"/>
  </w:num>
  <w:num w:numId="4" w16cid:durableId="608001866">
    <w:abstractNumId w:val="23"/>
  </w:num>
  <w:num w:numId="5" w16cid:durableId="345449213">
    <w:abstractNumId w:val="104"/>
  </w:num>
  <w:num w:numId="6" w16cid:durableId="653994323">
    <w:abstractNumId w:val="86"/>
  </w:num>
  <w:num w:numId="7" w16cid:durableId="1097093919">
    <w:abstractNumId w:val="65"/>
  </w:num>
  <w:num w:numId="8" w16cid:durableId="1114981341">
    <w:abstractNumId w:val="84"/>
  </w:num>
  <w:num w:numId="9" w16cid:durableId="936256544">
    <w:abstractNumId w:val="47"/>
  </w:num>
  <w:num w:numId="10" w16cid:durableId="1170414543">
    <w:abstractNumId w:val="105"/>
  </w:num>
  <w:num w:numId="11" w16cid:durableId="1883440838">
    <w:abstractNumId w:val="76"/>
  </w:num>
  <w:num w:numId="12" w16cid:durableId="1375733542">
    <w:abstractNumId w:val="89"/>
  </w:num>
  <w:num w:numId="13" w16cid:durableId="1281113465">
    <w:abstractNumId w:val="49"/>
  </w:num>
  <w:num w:numId="14" w16cid:durableId="707098935">
    <w:abstractNumId w:val="127"/>
  </w:num>
  <w:num w:numId="15" w16cid:durableId="1809123607">
    <w:abstractNumId w:val="118"/>
  </w:num>
  <w:num w:numId="16" w16cid:durableId="1549873819">
    <w:abstractNumId w:val="37"/>
  </w:num>
  <w:num w:numId="17" w16cid:durableId="1522622602">
    <w:abstractNumId w:val="109"/>
  </w:num>
  <w:num w:numId="18" w16cid:durableId="615796038">
    <w:abstractNumId w:val="3"/>
  </w:num>
  <w:num w:numId="19" w16cid:durableId="1376198896">
    <w:abstractNumId w:val="77"/>
  </w:num>
  <w:num w:numId="20" w16cid:durableId="642153766">
    <w:abstractNumId w:val="83"/>
  </w:num>
  <w:num w:numId="21" w16cid:durableId="16937978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4488880">
    <w:abstractNumId w:val="59"/>
  </w:num>
  <w:num w:numId="23" w16cid:durableId="427121191">
    <w:abstractNumId w:val="11"/>
  </w:num>
  <w:num w:numId="24" w16cid:durableId="781729351">
    <w:abstractNumId w:val="119"/>
  </w:num>
  <w:num w:numId="25" w16cid:durableId="176889898">
    <w:abstractNumId w:val="51"/>
  </w:num>
  <w:num w:numId="26" w16cid:durableId="971598775">
    <w:abstractNumId w:val="132"/>
  </w:num>
  <w:num w:numId="27" w16cid:durableId="204870387">
    <w:abstractNumId w:val="96"/>
  </w:num>
  <w:num w:numId="28" w16cid:durableId="15399255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0242276">
    <w:abstractNumId w:val="41"/>
  </w:num>
  <w:num w:numId="30" w16cid:durableId="641927423">
    <w:abstractNumId w:val="131"/>
  </w:num>
  <w:num w:numId="31" w16cid:durableId="523175274">
    <w:abstractNumId w:val="120"/>
  </w:num>
  <w:num w:numId="32" w16cid:durableId="315376076">
    <w:abstractNumId w:val="19"/>
  </w:num>
  <w:num w:numId="33" w16cid:durableId="154534457">
    <w:abstractNumId w:val="42"/>
  </w:num>
  <w:num w:numId="34" w16cid:durableId="483668725">
    <w:abstractNumId w:val="133"/>
  </w:num>
  <w:num w:numId="35" w16cid:durableId="737824808">
    <w:abstractNumId w:val="64"/>
  </w:num>
  <w:num w:numId="36" w16cid:durableId="1824346406">
    <w:abstractNumId w:val="107"/>
  </w:num>
  <w:num w:numId="37" w16cid:durableId="117145403">
    <w:abstractNumId w:val="57"/>
  </w:num>
  <w:num w:numId="38" w16cid:durableId="1232958321">
    <w:abstractNumId w:val="55"/>
  </w:num>
  <w:num w:numId="39" w16cid:durableId="140855031">
    <w:abstractNumId w:val="28"/>
  </w:num>
  <w:num w:numId="40" w16cid:durableId="110562168">
    <w:abstractNumId w:val="39"/>
  </w:num>
  <w:num w:numId="41" w16cid:durableId="712120470">
    <w:abstractNumId w:val="78"/>
  </w:num>
  <w:num w:numId="42" w16cid:durableId="304358371">
    <w:abstractNumId w:val="88"/>
  </w:num>
  <w:num w:numId="43" w16cid:durableId="404494371">
    <w:abstractNumId w:val="70"/>
  </w:num>
  <w:num w:numId="44" w16cid:durableId="1769346299">
    <w:abstractNumId w:val="110"/>
  </w:num>
  <w:num w:numId="45" w16cid:durableId="1632132243">
    <w:abstractNumId w:val="7"/>
  </w:num>
  <w:num w:numId="46" w16cid:durableId="254093210">
    <w:abstractNumId w:val="66"/>
  </w:num>
  <w:num w:numId="47" w16cid:durableId="105127763">
    <w:abstractNumId w:val="33"/>
  </w:num>
  <w:num w:numId="48" w16cid:durableId="1667591278">
    <w:abstractNumId w:val="34"/>
  </w:num>
  <w:num w:numId="49" w16cid:durableId="24212657">
    <w:abstractNumId w:val="31"/>
  </w:num>
  <w:num w:numId="50" w16cid:durableId="1459690504">
    <w:abstractNumId w:val="21"/>
  </w:num>
  <w:num w:numId="51" w16cid:durableId="954603691">
    <w:abstractNumId w:val="71"/>
  </w:num>
  <w:num w:numId="52" w16cid:durableId="7609480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21980618">
    <w:abstractNumId w:val="29"/>
  </w:num>
  <w:num w:numId="54" w16cid:durableId="2096708444">
    <w:abstractNumId w:val="129"/>
  </w:num>
  <w:num w:numId="55" w16cid:durableId="2109425997">
    <w:abstractNumId w:val="121"/>
  </w:num>
  <w:num w:numId="56" w16cid:durableId="1004674223">
    <w:abstractNumId w:val="32"/>
  </w:num>
  <w:num w:numId="57" w16cid:durableId="7828449">
    <w:abstractNumId w:val="15"/>
  </w:num>
  <w:num w:numId="58" w16cid:durableId="1279986901">
    <w:abstractNumId w:val="46"/>
  </w:num>
  <w:num w:numId="59" w16cid:durableId="54623495">
    <w:abstractNumId w:val="40"/>
  </w:num>
  <w:num w:numId="60" w16cid:durableId="592664758">
    <w:abstractNumId w:val="81"/>
  </w:num>
  <w:num w:numId="61" w16cid:durableId="743406465">
    <w:abstractNumId w:val="35"/>
  </w:num>
  <w:num w:numId="62" w16cid:durableId="1520000255">
    <w:abstractNumId w:val="93"/>
  </w:num>
  <w:num w:numId="63" w16cid:durableId="1837761622">
    <w:abstractNumId w:val="85"/>
  </w:num>
  <w:num w:numId="64" w16cid:durableId="99574232">
    <w:abstractNumId w:val="130"/>
  </w:num>
  <w:num w:numId="65" w16cid:durableId="135878499">
    <w:abstractNumId w:val="102"/>
  </w:num>
  <w:num w:numId="66" w16cid:durableId="184486622">
    <w:abstractNumId w:val="114"/>
  </w:num>
  <w:num w:numId="67" w16cid:durableId="1809082280">
    <w:abstractNumId w:val="82"/>
  </w:num>
  <w:num w:numId="68" w16cid:durableId="383677406">
    <w:abstractNumId w:val="106"/>
  </w:num>
  <w:num w:numId="69" w16cid:durableId="1506483242">
    <w:abstractNumId w:val="53"/>
  </w:num>
  <w:num w:numId="70" w16cid:durableId="2108496066">
    <w:abstractNumId w:val="91"/>
  </w:num>
  <w:num w:numId="71" w16cid:durableId="1015885202">
    <w:abstractNumId w:val="62"/>
  </w:num>
  <w:num w:numId="72" w16cid:durableId="853691818">
    <w:abstractNumId w:val="73"/>
  </w:num>
  <w:num w:numId="73" w16cid:durableId="414909412">
    <w:abstractNumId w:val="14"/>
  </w:num>
  <w:num w:numId="74" w16cid:durableId="831067482">
    <w:abstractNumId w:val="61"/>
  </w:num>
  <w:num w:numId="75" w16cid:durableId="636840151">
    <w:abstractNumId w:val="128"/>
  </w:num>
  <w:num w:numId="76" w16cid:durableId="1007562682">
    <w:abstractNumId w:val="101"/>
  </w:num>
  <w:num w:numId="77" w16cid:durableId="2043088675">
    <w:abstractNumId w:val="90"/>
  </w:num>
  <w:num w:numId="78" w16cid:durableId="485362640">
    <w:abstractNumId w:val="48"/>
  </w:num>
  <w:num w:numId="79" w16cid:durableId="95833015">
    <w:abstractNumId w:val="2"/>
  </w:num>
  <w:num w:numId="80" w16cid:durableId="840968943">
    <w:abstractNumId w:val="56"/>
  </w:num>
  <w:num w:numId="81" w16cid:durableId="1073043087">
    <w:abstractNumId w:val="117"/>
  </w:num>
  <w:num w:numId="82" w16cid:durableId="681518027">
    <w:abstractNumId w:val="113"/>
  </w:num>
  <w:num w:numId="83" w16cid:durableId="854920948">
    <w:abstractNumId w:val="26"/>
  </w:num>
  <w:num w:numId="84" w16cid:durableId="197402897">
    <w:abstractNumId w:val="10"/>
  </w:num>
  <w:num w:numId="85" w16cid:durableId="1149326505">
    <w:abstractNumId w:val="36"/>
  </w:num>
  <w:num w:numId="86" w16cid:durableId="55902884">
    <w:abstractNumId w:val="13"/>
  </w:num>
  <w:num w:numId="87" w16cid:durableId="782189105">
    <w:abstractNumId w:val="12"/>
  </w:num>
  <w:num w:numId="88" w16cid:durableId="1287077567">
    <w:abstractNumId w:val="87"/>
  </w:num>
  <w:num w:numId="89" w16cid:durableId="1595479206">
    <w:abstractNumId w:val="72"/>
  </w:num>
  <w:num w:numId="90" w16cid:durableId="623736306">
    <w:abstractNumId w:val="18"/>
  </w:num>
  <w:num w:numId="91" w16cid:durableId="1938781552">
    <w:abstractNumId w:val="4"/>
  </w:num>
  <w:num w:numId="92" w16cid:durableId="1564485461">
    <w:abstractNumId w:val="17"/>
  </w:num>
  <w:num w:numId="93" w16cid:durableId="1335299181">
    <w:abstractNumId w:val="43"/>
  </w:num>
  <w:num w:numId="94" w16cid:durableId="1867718870">
    <w:abstractNumId w:val="122"/>
  </w:num>
  <w:num w:numId="95" w16cid:durableId="820778622">
    <w:abstractNumId w:val="50"/>
  </w:num>
  <w:num w:numId="96" w16cid:durableId="1604531306">
    <w:abstractNumId w:val="99"/>
  </w:num>
  <w:num w:numId="97" w16cid:durableId="1759406223">
    <w:abstractNumId w:val="67"/>
  </w:num>
  <w:num w:numId="98" w16cid:durableId="2041122010">
    <w:abstractNumId w:val="94"/>
  </w:num>
  <w:num w:numId="99" w16cid:durableId="1092552625">
    <w:abstractNumId w:val="125"/>
  </w:num>
  <w:num w:numId="100" w16cid:durableId="292834035">
    <w:abstractNumId w:val="126"/>
  </w:num>
  <w:num w:numId="101" w16cid:durableId="263926274">
    <w:abstractNumId w:val="44"/>
  </w:num>
  <w:num w:numId="102" w16cid:durableId="1696424683">
    <w:abstractNumId w:val="95"/>
  </w:num>
  <w:num w:numId="103" w16cid:durableId="375350111">
    <w:abstractNumId w:val="52"/>
  </w:num>
  <w:num w:numId="104" w16cid:durableId="1592280330">
    <w:abstractNumId w:val="45"/>
  </w:num>
  <w:num w:numId="105" w16cid:durableId="919294192">
    <w:abstractNumId w:val="9"/>
  </w:num>
  <w:num w:numId="106" w16cid:durableId="953905261">
    <w:abstractNumId w:val="68"/>
  </w:num>
  <w:num w:numId="107" w16cid:durableId="1603300132">
    <w:abstractNumId w:val="92"/>
  </w:num>
  <w:num w:numId="108" w16cid:durableId="943731002">
    <w:abstractNumId w:val="112"/>
  </w:num>
  <w:num w:numId="109" w16cid:durableId="801658571">
    <w:abstractNumId w:val="0"/>
  </w:num>
  <w:num w:numId="110" w16cid:durableId="948661114">
    <w:abstractNumId w:val="69"/>
  </w:num>
  <w:num w:numId="111" w16cid:durableId="221719933">
    <w:abstractNumId w:val="22"/>
  </w:num>
  <w:num w:numId="112" w16cid:durableId="1491218529">
    <w:abstractNumId w:val="79"/>
  </w:num>
  <w:num w:numId="113" w16cid:durableId="119226720">
    <w:abstractNumId w:val="60"/>
  </w:num>
  <w:num w:numId="114" w16cid:durableId="2034303480">
    <w:abstractNumId w:val="16"/>
  </w:num>
  <w:num w:numId="115" w16cid:durableId="1539588315">
    <w:abstractNumId w:val="1"/>
  </w:num>
  <w:num w:numId="116" w16cid:durableId="1097672532">
    <w:abstractNumId w:val="63"/>
  </w:num>
  <w:num w:numId="117" w16cid:durableId="1049063683">
    <w:abstractNumId w:val="123"/>
  </w:num>
  <w:num w:numId="118" w16cid:durableId="1431319662">
    <w:abstractNumId w:val="74"/>
  </w:num>
  <w:num w:numId="119" w16cid:durableId="174661578">
    <w:abstractNumId w:val="111"/>
  </w:num>
  <w:num w:numId="120" w16cid:durableId="636227988">
    <w:abstractNumId w:val="20"/>
  </w:num>
  <w:num w:numId="121" w16cid:durableId="232859721">
    <w:abstractNumId w:val="97"/>
  </w:num>
  <w:num w:numId="122" w16cid:durableId="1185360170">
    <w:abstractNumId w:val="27"/>
  </w:num>
  <w:num w:numId="123" w16cid:durableId="1387872493">
    <w:abstractNumId w:val="124"/>
  </w:num>
  <w:num w:numId="124" w16cid:durableId="233666220">
    <w:abstractNumId w:val="134"/>
  </w:num>
  <w:num w:numId="125" w16cid:durableId="2010479308">
    <w:abstractNumId w:val="98"/>
  </w:num>
  <w:num w:numId="126" w16cid:durableId="1534004173">
    <w:abstractNumId w:val="25"/>
  </w:num>
  <w:num w:numId="127" w16cid:durableId="1582450210">
    <w:abstractNumId w:val="30"/>
  </w:num>
  <w:num w:numId="128" w16cid:durableId="407962472">
    <w:abstractNumId w:val="80"/>
  </w:num>
  <w:num w:numId="129" w16cid:durableId="1528593636">
    <w:abstractNumId w:val="24"/>
  </w:num>
  <w:num w:numId="130" w16cid:durableId="850723442">
    <w:abstractNumId w:val="6"/>
  </w:num>
  <w:num w:numId="131" w16cid:durableId="305164057">
    <w:abstractNumId w:val="108"/>
  </w:num>
  <w:num w:numId="132" w16cid:durableId="1178352764">
    <w:abstractNumId w:val="54"/>
  </w:num>
  <w:num w:numId="133" w16cid:durableId="1248803725">
    <w:abstractNumId w:val="8"/>
  </w:num>
  <w:num w:numId="134" w16cid:durableId="37708836">
    <w:abstractNumId w:val="8"/>
  </w:num>
  <w:num w:numId="135" w16cid:durableId="968166959">
    <w:abstractNumId w:val="8"/>
  </w:num>
  <w:num w:numId="136" w16cid:durableId="1167745930">
    <w:abstractNumId w:val="8"/>
  </w:num>
  <w:num w:numId="137" w16cid:durableId="455375358">
    <w:abstractNumId w:val="8"/>
  </w:num>
  <w:num w:numId="138" w16cid:durableId="1660039910">
    <w:abstractNumId w:val="8"/>
  </w:num>
  <w:num w:numId="139" w16cid:durableId="1198154280">
    <w:abstractNumId w:val="8"/>
  </w:num>
  <w:num w:numId="140" w16cid:durableId="1774016147">
    <w:abstractNumId w:val="8"/>
  </w:num>
  <w:num w:numId="141" w16cid:durableId="2075276050">
    <w:abstractNumId w:val="8"/>
  </w:num>
  <w:num w:numId="142" w16cid:durableId="1163855407">
    <w:abstractNumId w:val="8"/>
  </w:num>
  <w:num w:numId="143" w16cid:durableId="659849058">
    <w:abstractNumId w:val="8"/>
  </w:num>
  <w:num w:numId="144" w16cid:durableId="1432896494">
    <w:abstractNumId w:val="8"/>
  </w:num>
  <w:num w:numId="145" w16cid:durableId="2102530772">
    <w:abstractNumId w:val="8"/>
  </w:num>
  <w:num w:numId="146" w16cid:durableId="1495953541">
    <w:abstractNumId w:val="8"/>
  </w:num>
  <w:num w:numId="147" w16cid:durableId="1577202992">
    <w:abstractNumId w:val="8"/>
  </w:num>
  <w:num w:numId="148" w16cid:durableId="1450469044">
    <w:abstractNumId w:val="8"/>
  </w:num>
  <w:num w:numId="149" w16cid:durableId="648903465">
    <w:abstractNumId w:val="8"/>
  </w:num>
  <w:num w:numId="150" w16cid:durableId="514266357">
    <w:abstractNumId w:val="8"/>
  </w:num>
  <w:num w:numId="151" w16cid:durableId="1894002918">
    <w:abstractNumId w:val="8"/>
  </w:num>
  <w:num w:numId="152" w16cid:durableId="506752201">
    <w:abstractNumId w:val="8"/>
  </w:num>
  <w:num w:numId="153" w16cid:durableId="1093235723">
    <w:abstractNumId w:val="100"/>
  </w:num>
  <w:num w:numId="154" w16cid:durableId="873544978">
    <w:abstractNumId w:val="8"/>
  </w:num>
  <w:num w:numId="155" w16cid:durableId="1720279582">
    <w:abstractNumId w:val="8"/>
  </w:num>
  <w:num w:numId="156" w16cid:durableId="198905199">
    <w:abstractNumId w:val="8"/>
  </w:num>
  <w:num w:numId="157" w16cid:durableId="2024277847">
    <w:abstractNumId w:val="8"/>
  </w:num>
  <w:num w:numId="158" w16cid:durableId="542256458">
    <w:abstractNumId w:val="8"/>
  </w:num>
  <w:num w:numId="159" w16cid:durableId="194536981">
    <w:abstractNumId w:val="8"/>
  </w:num>
  <w:num w:numId="160" w16cid:durableId="1868981708">
    <w:abstractNumId w:val="8"/>
  </w:num>
  <w:num w:numId="161" w16cid:durableId="255984864">
    <w:abstractNumId w:val="8"/>
  </w:num>
  <w:num w:numId="162" w16cid:durableId="682829374">
    <w:abstractNumId w:val="103"/>
  </w:num>
  <w:num w:numId="163" w16cid:durableId="1216239771">
    <w:abstractNumId w:val="116"/>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nforcement="0"/>
  <w:autoFormatOverride/>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352"/>
    <w:rsid w:val="00001165"/>
    <w:rsid w:val="00001EEF"/>
    <w:rsid w:val="0000409F"/>
    <w:rsid w:val="0001123A"/>
    <w:rsid w:val="00016FAD"/>
    <w:rsid w:val="000172A8"/>
    <w:rsid w:val="000218B7"/>
    <w:rsid w:val="00021DC9"/>
    <w:rsid w:val="0002219A"/>
    <w:rsid w:val="00024DF2"/>
    <w:rsid w:val="00026C63"/>
    <w:rsid w:val="00027BD5"/>
    <w:rsid w:val="0003441F"/>
    <w:rsid w:val="00041B09"/>
    <w:rsid w:val="0005076C"/>
    <w:rsid w:val="00054773"/>
    <w:rsid w:val="0005538F"/>
    <w:rsid w:val="000560FC"/>
    <w:rsid w:val="000626FE"/>
    <w:rsid w:val="000629BA"/>
    <w:rsid w:val="000712BE"/>
    <w:rsid w:val="0007444C"/>
    <w:rsid w:val="00074C90"/>
    <w:rsid w:val="000833C0"/>
    <w:rsid w:val="0008568C"/>
    <w:rsid w:val="000871B6"/>
    <w:rsid w:val="000875DD"/>
    <w:rsid w:val="00087CD2"/>
    <w:rsid w:val="00095927"/>
    <w:rsid w:val="000A0151"/>
    <w:rsid w:val="000A03A7"/>
    <w:rsid w:val="000A3FAA"/>
    <w:rsid w:val="000A69FA"/>
    <w:rsid w:val="000A6A89"/>
    <w:rsid w:val="000A7D95"/>
    <w:rsid w:val="000B1A52"/>
    <w:rsid w:val="000B25A4"/>
    <w:rsid w:val="000B585A"/>
    <w:rsid w:val="000B7A47"/>
    <w:rsid w:val="000B7FE4"/>
    <w:rsid w:val="000C041B"/>
    <w:rsid w:val="000C5463"/>
    <w:rsid w:val="000C56A7"/>
    <w:rsid w:val="000C68A6"/>
    <w:rsid w:val="000D0338"/>
    <w:rsid w:val="000D56C1"/>
    <w:rsid w:val="000D5BCA"/>
    <w:rsid w:val="000E14DD"/>
    <w:rsid w:val="000E3FB5"/>
    <w:rsid w:val="000E7EB8"/>
    <w:rsid w:val="000F2B2F"/>
    <w:rsid w:val="000F31A6"/>
    <w:rsid w:val="000F6BD8"/>
    <w:rsid w:val="000F7540"/>
    <w:rsid w:val="0010129F"/>
    <w:rsid w:val="00103520"/>
    <w:rsid w:val="00103EF0"/>
    <w:rsid w:val="00107101"/>
    <w:rsid w:val="00107F1C"/>
    <w:rsid w:val="00111CDF"/>
    <w:rsid w:val="0011532B"/>
    <w:rsid w:val="0011689B"/>
    <w:rsid w:val="00120809"/>
    <w:rsid w:val="00124342"/>
    <w:rsid w:val="001301BF"/>
    <w:rsid w:val="0013132F"/>
    <w:rsid w:val="001313AD"/>
    <w:rsid w:val="00133061"/>
    <w:rsid w:val="00140454"/>
    <w:rsid w:val="00140641"/>
    <w:rsid w:val="001439B1"/>
    <w:rsid w:val="00144615"/>
    <w:rsid w:val="00145EA2"/>
    <w:rsid w:val="00151146"/>
    <w:rsid w:val="00151FF4"/>
    <w:rsid w:val="0015586C"/>
    <w:rsid w:val="00155EC7"/>
    <w:rsid w:val="00156DAE"/>
    <w:rsid w:val="00157F78"/>
    <w:rsid w:val="00161B69"/>
    <w:rsid w:val="00164A67"/>
    <w:rsid w:val="00165575"/>
    <w:rsid w:val="001670BE"/>
    <w:rsid w:val="00167921"/>
    <w:rsid w:val="00171517"/>
    <w:rsid w:val="0017365C"/>
    <w:rsid w:val="00176A02"/>
    <w:rsid w:val="00176BFE"/>
    <w:rsid w:val="00177EBA"/>
    <w:rsid w:val="00180F03"/>
    <w:rsid w:val="001815A0"/>
    <w:rsid w:val="00183FC8"/>
    <w:rsid w:val="00184BD7"/>
    <w:rsid w:val="0018670F"/>
    <w:rsid w:val="0018714B"/>
    <w:rsid w:val="00191139"/>
    <w:rsid w:val="00192E03"/>
    <w:rsid w:val="00193065"/>
    <w:rsid w:val="001948CC"/>
    <w:rsid w:val="00196D42"/>
    <w:rsid w:val="00197196"/>
    <w:rsid w:val="001A338C"/>
    <w:rsid w:val="001A50CD"/>
    <w:rsid w:val="001A53E0"/>
    <w:rsid w:val="001B2358"/>
    <w:rsid w:val="001B2FE2"/>
    <w:rsid w:val="001B32F8"/>
    <w:rsid w:val="001B63DC"/>
    <w:rsid w:val="001D1C9E"/>
    <w:rsid w:val="001D6699"/>
    <w:rsid w:val="001D7167"/>
    <w:rsid w:val="001D77A6"/>
    <w:rsid w:val="001E2F3D"/>
    <w:rsid w:val="001E3153"/>
    <w:rsid w:val="001E392F"/>
    <w:rsid w:val="001F0B25"/>
    <w:rsid w:val="001F1F5B"/>
    <w:rsid w:val="001F29FE"/>
    <w:rsid w:val="001F5EDD"/>
    <w:rsid w:val="001F7572"/>
    <w:rsid w:val="0020210A"/>
    <w:rsid w:val="0020448B"/>
    <w:rsid w:val="002067B5"/>
    <w:rsid w:val="00217D2E"/>
    <w:rsid w:val="00223B97"/>
    <w:rsid w:val="0022439C"/>
    <w:rsid w:val="00231DB3"/>
    <w:rsid w:val="00233A2F"/>
    <w:rsid w:val="00233A39"/>
    <w:rsid w:val="00234E2A"/>
    <w:rsid w:val="002350FF"/>
    <w:rsid w:val="00235913"/>
    <w:rsid w:val="002375BD"/>
    <w:rsid w:val="002403EF"/>
    <w:rsid w:val="00240B71"/>
    <w:rsid w:val="002431DD"/>
    <w:rsid w:val="002438B7"/>
    <w:rsid w:val="002445EE"/>
    <w:rsid w:val="00246921"/>
    <w:rsid w:val="00250B76"/>
    <w:rsid w:val="0025179D"/>
    <w:rsid w:val="00252AC0"/>
    <w:rsid w:val="002559BC"/>
    <w:rsid w:val="0026097F"/>
    <w:rsid w:val="00260F2A"/>
    <w:rsid w:val="0026119C"/>
    <w:rsid w:val="00270D9A"/>
    <w:rsid w:val="0027101B"/>
    <w:rsid w:val="0027196B"/>
    <w:rsid w:val="0027600F"/>
    <w:rsid w:val="00283467"/>
    <w:rsid w:val="00285AD5"/>
    <w:rsid w:val="00291079"/>
    <w:rsid w:val="002916E8"/>
    <w:rsid w:val="00292A86"/>
    <w:rsid w:val="002A3AA8"/>
    <w:rsid w:val="002A7DA2"/>
    <w:rsid w:val="002B0C25"/>
    <w:rsid w:val="002B187F"/>
    <w:rsid w:val="002B214D"/>
    <w:rsid w:val="002B23D4"/>
    <w:rsid w:val="002B260C"/>
    <w:rsid w:val="002B50B4"/>
    <w:rsid w:val="002B6531"/>
    <w:rsid w:val="002B65AB"/>
    <w:rsid w:val="002C415D"/>
    <w:rsid w:val="002C4601"/>
    <w:rsid w:val="002D2E43"/>
    <w:rsid w:val="002D6D8C"/>
    <w:rsid w:val="002E4672"/>
    <w:rsid w:val="002E5AED"/>
    <w:rsid w:val="002E636D"/>
    <w:rsid w:val="002E66DC"/>
    <w:rsid w:val="002F6A79"/>
    <w:rsid w:val="00300342"/>
    <w:rsid w:val="00310CBE"/>
    <w:rsid w:val="00316DC6"/>
    <w:rsid w:val="0032034B"/>
    <w:rsid w:val="003210AE"/>
    <w:rsid w:val="00323CFF"/>
    <w:rsid w:val="003277EC"/>
    <w:rsid w:val="00331F9A"/>
    <w:rsid w:val="00332BC4"/>
    <w:rsid w:val="00334A0F"/>
    <w:rsid w:val="003351B9"/>
    <w:rsid w:val="00335258"/>
    <w:rsid w:val="00345E00"/>
    <w:rsid w:val="00345EBD"/>
    <w:rsid w:val="003479D0"/>
    <w:rsid w:val="0035097C"/>
    <w:rsid w:val="003531F7"/>
    <w:rsid w:val="003534E6"/>
    <w:rsid w:val="00355E9B"/>
    <w:rsid w:val="0035754E"/>
    <w:rsid w:val="003625B1"/>
    <w:rsid w:val="0036570B"/>
    <w:rsid w:val="003672E8"/>
    <w:rsid w:val="003711BF"/>
    <w:rsid w:val="00373D27"/>
    <w:rsid w:val="003806BB"/>
    <w:rsid w:val="003822A7"/>
    <w:rsid w:val="003916E7"/>
    <w:rsid w:val="003943CE"/>
    <w:rsid w:val="00394D10"/>
    <w:rsid w:val="00396A55"/>
    <w:rsid w:val="003A0E2A"/>
    <w:rsid w:val="003A6991"/>
    <w:rsid w:val="003A6D68"/>
    <w:rsid w:val="003B37BB"/>
    <w:rsid w:val="003B430C"/>
    <w:rsid w:val="003B7896"/>
    <w:rsid w:val="003B7F9B"/>
    <w:rsid w:val="003C16B4"/>
    <w:rsid w:val="003C31DE"/>
    <w:rsid w:val="003C6724"/>
    <w:rsid w:val="003C6825"/>
    <w:rsid w:val="003D5A90"/>
    <w:rsid w:val="003E0515"/>
    <w:rsid w:val="003E0A27"/>
    <w:rsid w:val="003E0BD2"/>
    <w:rsid w:val="003E0D88"/>
    <w:rsid w:val="003F755C"/>
    <w:rsid w:val="003F7BFE"/>
    <w:rsid w:val="00400714"/>
    <w:rsid w:val="00407448"/>
    <w:rsid w:val="004115AE"/>
    <w:rsid w:val="004134EC"/>
    <w:rsid w:val="004176AA"/>
    <w:rsid w:val="00417E67"/>
    <w:rsid w:val="00423F48"/>
    <w:rsid w:val="00425441"/>
    <w:rsid w:val="00425BA2"/>
    <w:rsid w:val="00426C08"/>
    <w:rsid w:val="004348F0"/>
    <w:rsid w:val="00437AB6"/>
    <w:rsid w:val="00437B5D"/>
    <w:rsid w:val="00442D5B"/>
    <w:rsid w:val="00443AED"/>
    <w:rsid w:val="004441A6"/>
    <w:rsid w:val="00445B91"/>
    <w:rsid w:val="0046319F"/>
    <w:rsid w:val="00464AFF"/>
    <w:rsid w:val="004651ED"/>
    <w:rsid w:val="00466538"/>
    <w:rsid w:val="004717D1"/>
    <w:rsid w:val="00473F58"/>
    <w:rsid w:val="00477500"/>
    <w:rsid w:val="00477E17"/>
    <w:rsid w:val="0048501B"/>
    <w:rsid w:val="00490713"/>
    <w:rsid w:val="004911B3"/>
    <w:rsid w:val="00495BFD"/>
    <w:rsid w:val="00496E1A"/>
    <w:rsid w:val="004A0710"/>
    <w:rsid w:val="004A3354"/>
    <w:rsid w:val="004A48E3"/>
    <w:rsid w:val="004A5872"/>
    <w:rsid w:val="004A77F5"/>
    <w:rsid w:val="004B0829"/>
    <w:rsid w:val="004B4BCF"/>
    <w:rsid w:val="004C2885"/>
    <w:rsid w:val="004C30A9"/>
    <w:rsid w:val="004C3A3C"/>
    <w:rsid w:val="004C4A1D"/>
    <w:rsid w:val="004C56C8"/>
    <w:rsid w:val="004D2131"/>
    <w:rsid w:val="004D2D03"/>
    <w:rsid w:val="004D3FA5"/>
    <w:rsid w:val="004D412A"/>
    <w:rsid w:val="004D47F9"/>
    <w:rsid w:val="004E206F"/>
    <w:rsid w:val="004E4018"/>
    <w:rsid w:val="004F5054"/>
    <w:rsid w:val="004F5065"/>
    <w:rsid w:val="004F67F4"/>
    <w:rsid w:val="00502900"/>
    <w:rsid w:val="00504F20"/>
    <w:rsid w:val="00510F86"/>
    <w:rsid w:val="00512A12"/>
    <w:rsid w:val="00513292"/>
    <w:rsid w:val="005137D0"/>
    <w:rsid w:val="00513C34"/>
    <w:rsid w:val="00513DED"/>
    <w:rsid w:val="00514E97"/>
    <w:rsid w:val="0051654C"/>
    <w:rsid w:val="00522E16"/>
    <w:rsid w:val="00527C18"/>
    <w:rsid w:val="005342AC"/>
    <w:rsid w:val="00537ED5"/>
    <w:rsid w:val="00551337"/>
    <w:rsid w:val="00557E49"/>
    <w:rsid w:val="00560F4B"/>
    <w:rsid w:val="005627ED"/>
    <w:rsid w:val="00574828"/>
    <w:rsid w:val="00576C51"/>
    <w:rsid w:val="005818AF"/>
    <w:rsid w:val="00581D5B"/>
    <w:rsid w:val="00581D6B"/>
    <w:rsid w:val="00586780"/>
    <w:rsid w:val="00593247"/>
    <w:rsid w:val="00595AD7"/>
    <w:rsid w:val="005A74FB"/>
    <w:rsid w:val="005B18DD"/>
    <w:rsid w:val="005B4A13"/>
    <w:rsid w:val="005B4BA9"/>
    <w:rsid w:val="005B5F0A"/>
    <w:rsid w:val="005B6B35"/>
    <w:rsid w:val="005B6F06"/>
    <w:rsid w:val="005C4127"/>
    <w:rsid w:val="005C680B"/>
    <w:rsid w:val="005D025F"/>
    <w:rsid w:val="005D362B"/>
    <w:rsid w:val="005D423E"/>
    <w:rsid w:val="005D4725"/>
    <w:rsid w:val="005D5CCF"/>
    <w:rsid w:val="005E2437"/>
    <w:rsid w:val="005E2DFF"/>
    <w:rsid w:val="005E61E7"/>
    <w:rsid w:val="005E6454"/>
    <w:rsid w:val="005E780E"/>
    <w:rsid w:val="005E7FD6"/>
    <w:rsid w:val="005F0D0E"/>
    <w:rsid w:val="005F2530"/>
    <w:rsid w:val="005F30A0"/>
    <w:rsid w:val="005F3FCC"/>
    <w:rsid w:val="006002B0"/>
    <w:rsid w:val="0060153B"/>
    <w:rsid w:val="0060212A"/>
    <w:rsid w:val="00603845"/>
    <w:rsid w:val="00603D55"/>
    <w:rsid w:val="006057F7"/>
    <w:rsid w:val="0060716A"/>
    <w:rsid w:val="006117F0"/>
    <w:rsid w:val="00611F11"/>
    <w:rsid w:val="00612E3A"/>
    <w:rsid w:val="00613867"/>
    <w:rsid w:val="0061574F"/>
    <w:rsid w:val="0062004F"/>
    <w:rsid w:val="00621A13"/>
    <w:rsid w:val="006253FA"/>
    <w:rsid w:val="00627C14"/>
    <w:rsid w:val="006314E9"/>
    <w:rsid w:val="0063196B"/>
    <w:rsid w:val="00634C43"/>
    <w:rsid w:val="00643510"/>
    <w:rsid w:val="006472D4"/>
    <w:rsid w:val="00647623"/>
    <w:rsid w:val="00647E14"/>
    <w:rsid w:val="006511E6"/>
    <w:rsid w:val="00654756"/>
    <w:rsid w:val="00671638"/>
    <w:rsid w:val="006716BC"/>
    <w:rsid w:val="00674933"/>
    <w:rsid w:val="006753AA"/>
    <w:rsid w:val="006856DA"/>
    <w:rsid w:val="00686F5B"/>
    <w:rsid w:val="006A3A20"/>
    <w:rsid w:val="006A55F1"/>
    <w:rsid w:val="006A5A54"/>
    <w:rsid w:val="006A5D17"/>
    <w:rsid w:val="006A657E"/>
    <w:rsid w:val="006B1456"/>
    <w:rsid w:val="006B702D"/>
    <w:rsid w:val="006C0A8D"/>
    <w:rsid w:val="006C1FAE"/>
    <w:rsid w:val="006C47ED"/>
    <w:rsid w:val="006D342A"/>
    <w:rsid w:val="006D6720"/>
    <w:rsid w:val="006D70CF"/>
    <w:rsid w:val="006E0E46"/>
    <w:rsid w:val="006E38F3"/>
    <w:rsid w:val="006E4844"/>
    <w:rsid w:val="006E7032"/>
    <w:rsid w:val="006F011E"/>
    <w:rsid w:val="006F4069"/>
    <w:rsid w:val="006F60A2"/>
    <w:rsid w:val="006F6614"/>
    <w:rsid w:val="007006B8"/>
    <w:rsid w:val="0070074C"/>
    <w:rsid w:val="00700D37"/>
    <w:rsid w:val="00702BB6"/>
    <w:rsid w:val="007062C0"/>
    <w:rsid w:val="00706A94"/>
    <w:rsid w:val="00710F8D"/>
    <w:rsid w:val="0071278B"/>
    <w:rsid w:val="007172F3"/>
    <w:rsid w:val="00717781"/>
    <w:rsid w:val="007240B7"/>
    <w:rsid w:val="0072505B"/>
    <w:rsid w:val="0072760B"/>
    <w:rsid w:val="00732080"/>
    <w:rsid w:val="00733787"/>
    <w:rsid w:val="00733FB4"/>
    <w:rsid w:val="00734BF8"/>
    <w:rsid w:val="00735FB6"/>
    <w:rsid w:val="007361D7"/>
    <w:rsid w:val="007402B6"/>
    <w:rsid w:val="007402F1"/>
    <w:rsid w:val="00742328"/>
    <w:rsid w:val="0074312E"/>
    <w:rsid w:val="007439C9"/>
    <w:rsid w:val="007458F9"/>
    <w:rsid w:val="007505C8"/>
    <w:rsid w:val="00751538"/>
    <w:rsid w:val="00751665"/>
    <w:rsid w:val="00760E31"/>
    <w:rsid w:val="00763B46"/>
    <w:rsid w:val="00766D19"/>
    <w:rsid w:val="007679F3"/>
    <w:rsid w:val="00773CA9"/>
    <w:rsid w:val="007753D8"/>
    <w:rsid w:val="00776161"/>
    <w:rsid w:val="00776EDB"/>
    <w:rsid w:val="007802D7"/>
    <w:rsid w:val="00785040"/>
    <w:rsid w:val="00785A0A"/>
    <w:rsid w:val="0079146D"/>
    <w:rsid w:val="007947D7"/>
    <w:rsid w:val="00797436"/>
    <w:rsid w:val="0079743B"/>
    <w:rsid w:val="007978E0"/>
    <w:rsid w:val="007A2C9B"/>
    <w:rsid w:val="007C6533"/>
    <w:rsid w:val="007D0577"/>
    <w:rsid w:val="007D3A0E"/>
    <w:rsid w:val="007D5E00"/>
    <w:rsid w:val="007D6919"/>
    <w:rsid w:val="007D7386"/>
    <w:rsid w:val="007E4323"/>
    <w:rsid w:val="007E6FC0"/>
    <w:rsid w:val="007F2B50"/>
    <w:rsid w:val="007F39D6"/>
    <w:rsid w:val="008031E4"/>
    <w:rsid w:val="00803BD5"/>
    <w:rsid w:val="00804469"/>
    <w:rsid w:val="008049F9"/>
    <w:rsid w:val="00805122"/>
    <w:rsid w:val="00805234"/>
    <w:rsid w:val="00806C0F"/>
    <w:rsid w:val="008078EF"/>
    <w:rsid w:val="00810597"/>
    <w:rsid w:val="00811091"/>
    <w:rsid w:val="00813023"/>
    <w:rsid w:val="00817896"/>
    <w:rsid w:val="00817F03"/>
    <w:rsid w:val="00820499"/>
    <w:rsid w:val="008215D9"/>
    <w:rsid w:val="00822750"/>
    <w:rsid w:val="008228E6"/>
    <w:rsid w:val="00822CC3"/>
    <w:rsid w:val="00824C04"/>
    <w:rsid w:val="00826160"/>
    <w:rsid w:val="008273F3"/>
    <w:rsid w:val="008300B6"/>
    <w:rsid w:val="0083551A"/>
    <w:rsid w:val="008360E8"/>
    <w:rsid w:val="00837D22"/>
    <w:rsid w:val="00840E16"/>
    <w:rsid w:val="008417CC"/>
    <w:rsid w:val="008467DA"/>
    <w:rsid w:val="00847D57"/>
    <w:rsid w:val="00850C8A"/>
    <w:rsid w:val="00856BB8"/>
    <w:rsid w:val="0085769A"/>
    <w:rsid w:val="008600CB"/>
    <w:rsid w:val="00861103"/>
    <w:rsid w:val="008644ED"/>
    <w:rsid w:val="008665AC"/>
    <w:rsid w:val="00867AF5"/>
    <w:rsid w:val="008711B7"/>
    <w:rsid w:val="0087236A"/>
    <w:rsid w:val="008741FC"/>
    <w:rsid w:val="008805F4"/>
    <w:rsid w:val="00881C73"/>
    <w:rsid w:val="00881D94"/>
    <w:rsid w:val="008857BD"/>
    <w:rsid w:val="00887169"/>
    <w:rsid w:val="00891392"/>
    <w:rsid w:val="0089330E"/>
    <w:rsid w:val="008A5E1B"/>
    <w:rsid w:val="008B0669"/>
    <w:rsid w:val="008B0A4E"/>
    <w:rsid w:val="008B5B5A"/>
    <w:rsid w:val="008B69CE"/>
    <w:rsid w:val="008B6BBF"/>
    <w:rsid w:val="008C4724"/>
    <w:rsid w:val="008C66FC"/>
    <w:rsid w:val="008D5ADB"/>
    <w:rsid w:val="008E1B75"/>
    <w:rsid w:val="008E4D2A"/>
    <w:rsid w:val="008E59CE"/>
    <w:rsid w:val="008F2657"/>
    <w:rsid w:val="008F63FC"/>
    <w:rsid w:val="009056E8"/>
    <w:rsid w:val="00912086"/>
    <w:rsid w:val="0091326E"/>
    <w:rsid w:val="00913581"/>
    <w:rsid w:val="00914DE5"/>
    <w:rsid w:val="00915CB0"/>
    <w:rsid w:val="0092674D"/>
    <w:rsid w:val="00927024"/>
    <w:rsid w:val="0093012F"/>
    <w:rsid w:val="009302EB"/>
    <w:rsid w:val="0093244E"/>
    <w:rsid w:val="00932DE6"/>
    <w:rsid w:val="00933C2D"/>
    <w:rsid w:val="009370C3"/>
    <w:rsid w:val="00942B4A"/>
    <w:rsid w:val="0094369F"/>
    <w:rsid w:val="0094430F"/>
    <w:rsid w:val="009555DE"/>
    <w:rsid w:val="00963A8B"/>
    <w:rsid w:val="009676E7"/>
    <w:rsid w:val="00971B71"/>
    <w:rsid w:val="00980940"/>
    <w:rsid w:val="00983663"/>
    <w:rsid w:val="009855CB"/>
    <w:rsid w:val="009908D8"/>
    <w:rsid w:val="009A07C6"/>
    <w:rsid w:val="009A0B49"/>
    <w:rsid w:val="009A26AD"/>
    <w:rsid w:val="009A564D"/>
    <w:rsid w:val="009A7540"/>
    <w:rsid w:val="009A762D"/>
    <w:rsid w:val="009B4E2D"/>
    <w:rsid w:val="009C0D1E"/>
    <w:rsid w:val="009C2B4B"/>
    <w:rsid w:val="009C3AB4"/>
    <w:rsid w:val="009C71F4"/>
    <w:rsid w:val="009D35BE"/>
    <w:rsid w:val="009D798B"/>
    <w:rsid w:val="009E09BC"/>
    <w:rsid w:val="009E2E62"/>
    <w:rsid w:val="009F2598"/>
    <w:rsid w:val="009F4D84"/>
    <w:rsid w:val="009F51FD"/>
    <w:rsid w:val="00A01188"/>
    <w:rsid w:val="00A018DB"/>
    <w:rsid w:val="00A058DB"/>
    <w:rsid w:val="00A06C58"/>
    <w:rsid w:val="00A0736A"/>
    <w:rsid w:val="00A100CF"/>
    <w:rsid w:val="00A1058C"/>
    <w:rsid w:val="00A105E4"/>
    <w:rsid w:val="00A14C8E"/>
    <w:rsid w:val="00A16396"/>
    <w:rsid w:val="00A21293"/>
    <w:rsid w:val="00A260D1"/>
    <w:rsid w:val="00A31D01"/>
    <w:rsid w:val="00A32230"/>
    <w:rsid w:val="00A375E8"/>
    <w:rsid w:val="00A4077A"/>
    <w:rsid w:val="00A4498A"/>
    <w:rsid w:val="00A44D99"/>
    <w:rsid w:val="00A47A30"/>
    <w:rsid w:val="00A56A6C"/>
    <w:rsid w:val="00A60EFB"/>
    <w:rsid w:val="00A614BA"/>
    <w:rsid w:val="00A620B5"/>
    <w:rsid w:val="00A62B8F"/>
    <w:rsid w:val="00A65726"/>
    <w:rsid w:val="00A66238"/>
    <w:rsid w:val="00A72C3C"/>
    <w:rsid w:val="00A74327"/>
    <w:rsid w:val="00A94A77"/>
    <w:rsid w:val="00AA3CDF"/>
    <w:rsid w:val="00AA5B98"/>
    <w:rsid w:val="00AB0B86"/>
    <w:rsid w:val="00AB361C"/>
    <w:rsid w:val="00AB3A32"/>
    <w:rsid w:val="00AB4E41"/>
    <w:rsid w:val="00AC02D8"/>
    <w:rsid w:val="00AC0724"/>
    <w:rsid w:val="00AC612C"/>
    <w:rsid w:val="00AC684A"/>
    <w:rsid w:val="00AC7C1D"/>
    <w:rsid w:val="00AD097C"/>
    <w:rsid w:val="00AD1FFB"/>
    <w:rsid w:val="00AD34B8"/>
    <w:rsid w:val="00AD39B9"/>
    <w:rsid w:val="00AD460A"/>
    <w:rsid w:val="00AE0939"/>
    <w:rsid w:val="00AE0FD4"/>
    <w:rsid w:val="00AE22B6"/>
    <w:rsid w:val="00AE3179"/>
    <w:rsid w:val="00AE4E4D"/>
    <w:rsid w:val="00AF05FE"/>
    <w:rsid w:val="00AF070A"/>
    <w:rsid w:val="00AF200E"/>
    <w:rsid w:val="00AF2A9A"/>
    <w:rsid w:val="00AF3F87"/>
    <w:rsid w:val="00AF5B82"/>
    <w:rsid w:val="00AF6423"/>
    <w:rsid w:val="00AF696C"/>
    <w:rsid w:val="00AF69D1"/>
    <w:rsid w:val="00B00DC3"/>
    <w:rsid w:val="00B01D51"/>
    <w:rsid w:val="00B04BDA"/>
    <w:rsid w:val="00B04D9D"/>
    <w:rsid w:val="00B06C7C"/>
    <w:rsid w:val="00B12F3C"/>
    <w:rsid w:val="00B200C4"/>
    <w:rsid w:val="00B21C62"/>
    <w:rsid w:val="00B222ED"/>
    <w:rsid w:val="00B2350E"/>
    <w:rsid w:val="00B2460D"/>
    <w:rsid w:val="00B259E5"/>
    <w:rsid w:val="00B2743C"/>
    <w:rsid w:val="00B274B7"/>
    <w:rsid w:val="00B30F1D"/>
    <w:rsid w:val="00B3444A"/>
    <w:rsid w:val="00B35820"/>
    <w:rsid w:val="00B402FF"/>
    <w:rsid w:val="00B43236"/>
    <w:rsid w:val="00B450E6"/>
    <w:rsid w:val="00B467AA"/>
    <w:rsid w:val="00B46F4D"/>
    <w:rsid w:val="00B46FFE"/>
    <w:rsid w:val="00B502E9"/>
    <w:rsid w:val="00B5236F"/>
    <w:rsid w:val="00B54710"/>
    <w:rsid w:val="00B562F3"/>
    <w:rsid w:val="00B56D75"/>
    <w:rsid w:val="00B571E3"/>
    <w:rsid w:val="00B61F53"/>
    <w:rsid w:val="00B649DE"/>
    <w:rsid w:val="00B709FB"/>
    <w:rsid w:val="00B7255B"/>
    <w:rsid w:val="00B749AB"/>
    <w:rsid w:val="00B80972"/>
    <w:rsid w:val="00B80FF6"/>
    <w:rsid w:val="00B82EEB"/>
    <w:rsid w:val="00B846EE"/>
    <w:rsid w:val="00B9152C"/>
    <w:rsid w:val="00B94082"/>
    <w:rsid w:val="00BA0A72"/>
    <w:rsid w:val="00BA4755"/>
    <w:rsid w:val="00BA7077"/>
    <w:rsid w:val="00BB21B1"/>
    <w:rsid w:val="00BB365B"/>
    <w:rsid w:val="00BB4824"/>
    <w:rsid w:val="00BB5825"/>
    <w:rsid w:val="00BC4635"/>
    <w:rsid w:val="00BD74D9"/>
    <w:rsid w:val="00BE2B15"/>
    <w:rsid w:val="00BE3A33"/>
    <w:rsid w:val="00BE4A5B"/>
    <w:rsid w:val="00BF6DEC"/>
    <w:rsid w:val="00C026C6"/>
    <w:rsid w:val="00C0619F"/>
    <w:rsid w:val="00C1106B"/>
    <w:rsid w:val="00C14352"/>
    <w:rsid w:val="00C14CBC"/>
    <w:rsid w:val="00C14FDB"/>
    <w:rsid w:val="00C15EDA"/>
    <w:rsid w:val="00C20103"/>
    <w:rsid w:val="00C21CF3"/>
    <w:rsid w:val="00C234D5"/>
    <w:rsid w:val="00C2646C"/>
    <w:rsid w:val="00C26965"/>
    <w:rsid w:val="00C30936"/>
    <w:rsid w:val="00C31CC3"/>
    <w:rsid w:val="00C325D1"/>
    <w:rsid w:val="00C32B24"/>
    <w:rsid w:val="00C375B5"/>
    <w:rsid w:val="00C40474"/>
    <w:rsid w:val="00C42BFD"/>
    <w:rsid w:val="00C42EDB"/>
    <w:rsid w:val="00C43B18"/>
    <w:rsid w:val="00C47C25"/>
    <w:rsid w:val="00C62945"/>
    <w:rsid w:val="00C6326C"/>
    <w:rsid w:val="00C63DDE"/>
    <w:rsid w:val="00C66667"/>
    <w:rsid w:val="00C707C3"/>
    <w:rsid w:val="00C82BEE"/>
    <w:rsid w:val="00C838A7"/>
    <w:rsid w:val="00C86426"/>
    <w:rsid w:val="00C868A6"/>
    <w:rsid w:val="00C909B9"/>
    <w:rsid w:val="00C91826"/>
    <w:rsid w:val="00C93C4E"/>
    <w:rsid w:val="00C96950"/>
    <w:rsid w:val="00CA0242"/>
    <w:rsid w:val="00CA2193"/>
    <w:rsid w:val="00CA731E"/>
    <w:rsid w:val="00CB28EC"/>
    <w:rsid w:val="00CB4680"/>
    <w:rsid w:val="00CC0D98"/>
    <w:rsid w:val="00CC1F85"/>
    <w:rsid w:val="00CC67D2"/>
    <w:rsid w:val="00CC7B81"/>
    <w:rsid w:val="00CD4E7E"/>
    <w:rsid w:val="00CD50C6"/>
    <w:rsid w:val="00CE4A9B"/>
    <w:rsid w:val="00CE6D0E"/>
    <w:rsid w:val="00CE799F"/>
    <w:rsid w:val="00CF1A3B"/>
    <w:rsid w:val="00CF25CC"/>
    <w:rsid w:val="00CF46A3"/>
    <w:rsid w:val="00CF7434"/>
    <w:rsid w:val="00CF7D00"/>
    <w:rsid w:val="00D00A34"/>
    <w:rsid w:val="00D01BF5"/>
    <w:rsid w:val="00D033A0"/>
    <w:rsid w:val="00D10CB8"/>
    <w:rsid w:val="00D12A54"/>
    <w:rsid w:val="00D1718C"/>
    <w:rsid w:val="00D238EC"/>
    <w:rsid w:val="00D25F4C"/>
    <w:rsid w:val="00D26221"/>
    <w:rsid w:val="00D264DB"/>
    <w:rsid w:val="00D277BF"/>
    <w:rsid w:val="00D277C1"/>
    <w:rsid w:val="00D27F1F"/>
    <w:rsid w:val="00D30CF8"/>
    <w:rsid w:val="00D3300F"/>
    <w:rsid w:val="00D371CA"/>
    <w:rsid w:val="00D430B4"/>
    <w:rsid w:val="00D57F02"/>
    <w:rsid w:val="00D60C79"/>
    <w:rsid w:val="00D618FD"/>
    <w:rsid w:val="00D631B3"/>
    <w:rsid w:val="00D64DC3"/>
    <w:rsid w:val="00D7322D"/>
    <w:rsid w:val="00D7773B"/>
    <w:rsid w:val="00D826CA"/>
    <w:rsid w:val="00D839AF"/>
    <w:rsid w:val="00D87429"/>
    <w:rsid w:val="00D94602"/>
    <w:rsid w:val="00D9645A"/>
    <w:rsid w:val="00D96E3E"/>
    <w:rsid w:val="00D970A5"/>
    <w:rsid w:val="00DA2545"/>
    <w:rsid w:val="00DA37AC"/>
    <w:rsid w:val="00DA4CB3"/>
    <w:rsid w:val="00DA73E2"/>
    <w:rsid w:val="00DA7ADC"/>
    <w:rsid w:val="00DB3283"/>
    <w:rsid w:val="00DB67ED"/>
    <w:rsid w:val="00DB6BD1"/>
    <w:rsid w:val="00DB7A86"/>
    <w:rsid w:val="00DC05D8"/>
    <w:rsid w:val="00DC08D3"/>
    <w:rsid w:val="00DC7956"/>
    <w:rsid w:val="00DD132F"/>
    <w:rsid w:val="00DD443C"/>
    <w:rsid w:val="00DD4A9A"/>
    <w:rsid w:val="00DD597E"/>
    <w:rsid w:val="00DD7987"/>
    <w:rsid w:val="00DE6181"/>
    <w:rsid w:val="00DE6EAE"/>
    <w:rsid w:val="00DF0A1E"/>
    <w:rsid w:val="00DF3A7D"/>
    <w:rsid w:val="00E030BC"/>
    <w:rsid w:val="00E04407"/>
    <w:rsid w:val="00E06686"/>
    <w:rsid w:val="00E0797A"/>
    <w:rsid w:val="00E11207"/>
    <w:rsid w:val="00E1351E"/>
    <w:rsid w:val="00E13AA2"/>
    <w:rsid w:val="00E15F47"/>
    <w:rsid w:val="00E21EF6"/>
    <w:rsid w:val="00E245C2"/>
    <w:rsid w:val="00E2713B"/>
    <w:rsid w:val="00E2715B"/>
    <w:rsid w:val="00E27849"/>
    <w:rsid w:val="00E300AB"/>
    <w:rsid w:val="00E358A5"/>
    <w:rsid w:val="00E42DA8"/>
    <w:rsid w:val="00E46438"/>
    <w:rsid w:val="00E51275"/>
    <w:rsid w:val="00E52EA7"/>
    <w:rsid w:val="00E573DF"/>
    <w:rsid w:val="00E5740F"/>
    <w:rsid w:val="00E60BE0"/>
    <w:rsid w:val="00E63E7D"/>
    <w:rsid w:val="00E664C3"/>
    <w:rsid w:val="00E717DB"/>
    <w:rsid w:val="00E762DE"/>
    <w:rsid w:val="00E76A53"/>
    <w:rsid w:val="00E8344E"/>
    <w:rsid w:val="00E837E1"/>
    <w:rsid w:val="00E84E92"/>
    <w:rsid w:val="00E85874"/>
    <w:rsid w:val="00E87622"/>
    <w:rsid w:val="00E90000"/>
    <w:rsid w:val="00E90AF5"/>
    <w:rsid w:val="00E92592"/>
    <w:rsid w:val="00E933A0"/>
    <w:rsid w:val="00E93D0F"/>
    <w:rsid w:val="00E9461A"/>
    <w:rsid w:val="00E9602D"/>
    <w:rsid w:val="00EA293D"/>
    <w:rsid w:val="00EA3852"/>
    <w:rsid w:val="00EA68D1"/>
    <w:rsid w:val="00EB1E80"/>
    <w:rsid w:val="00EB4B6A"/>
    <w:rsid w:val="00EC59E6"/>
    <w:rsid w:val="00EC6F7C"/>
    <w:rsid w:val="00ED3715"/>
    <w:rsid w:val="00EE4F71"/>
    <w:rsid w:val="00EF035C"/>
    <w:rsid w:val="00EF79D5"/>
    <w:rsid w:val="00F030DC"/>
    <w:rsid w:val="00F0696E"/>
    <w:rsid w:val="00F111A0"/>
    <w:rsid w:val="00F1201A"/>
    <w:rsid w:val="00F12BEC"/>
    <w:rsid w:val="00F13962"/>
    <w:rsid w:val="00F15FC3"/>
    <w:rsid w:val="00F17892"/>
    <w:rsid w:val="00F214D9"/>
    <w:rsid w:val="00F2287B"/>
    <w:rsid w:val="00F2293B"/>
    <w:rsid w:val="00F24049"/>
    <w:rsid w:val="00F2583E"/>
    <w:rsid w:val="00F30BEE"/>
    <w:rsid w:val="00F3100F"/>
    <w:rsid w:val="00F320EF"/>
    <w:rsid w:val="00F34F50"/>
    <w:rsid w:val="00F352D4"/>
    <w:rsid w:val="00F35A88"/>
    <w:rsid w:val="00F37BD6"/>
    <w:rsid w:val="00F37EBD"/>
    <w:rsid w:val="00F44FCD"/>
    <w:rsid w:val="00F52232"/>
    <w:rsid w:val="00F57298"/>
    <w:rsid w:val="00F60815"/>
    <w:rsid w:val="00F6145F"/>
    <w:rsid w:val="00F618A6"/>
    <w:rsid w:val="00F61C86"/>
    <w:rsid w:val="00F65A7D"/>
    <w:rsid w:val="00F70A16"/>
    <w:rsid w:val="00F713B9"/>
    <w:rsid w:val="00F74C9E"/>
    <w:rsid w:val="00F77DB4"/>
    <w:rsid w:val="00F81231"/>
    <w:rsid w:val="00F85A33"/>
    <w:rsid w:val="00F9193C"/>
    <w:rsid w:val="00FA3CF7"/>
    <w:rsid w:val="00FA5B23"/>
    <w:rsid w:val="00FB0A01"/>
    <w:rsid w:val="00FB0AB7"/>
    <w:rsid w:val="00FB123E"/>
    <w:rsid w:val="00FB4D06"/>
    <w:rsid w:val="00FC5021"/>
    <w:rsid w:val="00FC7798"/>
    <w:rsid w:val="00FC7F5F"/>
    <w:rsid w:val="00FD0B7E"/>
    <w:rsid w:val="00FD3A05"/>
    <w:rsid w:val="00FE47C7"/>
    <w:rsid w:val="00FF13FC"/>
    <w:rsid w:val="00FF46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5FA13"/>
  <w15:chartTrackingRefBased/>
  <w15:docId w15:val="{1A80E530-C3E2-47A5-B719-CFAF708E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30F"/>
    <w:pPr>
      <w:jc w:val="both"/>
    </w:pPr>
  </w:style>
  <w:style w:type="paragraph" w:styleId="Heading1">
    <w:name w:val="heading 1"/>
    <w:aliases w:val="l1,Topic,Group heading,h1 chapter heading,A MAJOR/BOLD,Section Heading,h1,Schedule Heading 1,RFP Heading 1,Head1,Heading 1A,Part,M,hd1,Head I,POPSI Paragraphs,POPSI Heading 1,POPSI Heading 11,POPSI Heading 12,1 ghost,g,ghost,1 h3,Capitolo,I,L1"/>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l2,H2,Heading 2.2,Heading 21,h2,h2 main heading,heading 2,Chapter Title,P,fred2,head2,head II,Chapter Number/Appendix Letter,chn,2 headline,21,A.B.C.,2 headline1,h5,211,h21,A.B.C.1,heading 21,2 headline2,h6,212,h22,A.B.C.2,heading 22,1,heading"/>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l3,CT,h3 sub heading,h3,H3,Head 3,3m,Level 1 - 1,head3,Details,C Sub-Sub/Italic,Schedule Heading 3,RFP Heading 3,Org Heading 1,heading 3,Section,S,Underrubrik2,Heading,3,heading,sub,Head III,4,2,3 bullet,bullet,SECOND,Second,BLANK2,4 bullet,1."/>
    <w:basedOn w:val="Heading1"/>
    <w:next w:val="Normal"/>
    <w:link w:val="Heading3Char"/>
    <w:qFormat/>
    <w:rsid w:val="00C2646C"/>
    <w:pPr>
      <w:numPr>
        <w:ilvl w:val="2"/>
      </w:numPr>
      <w:outlineLvl w:val="2"/>
    </w:pPr>
    <w:rPr>
      <w:sz w:val="24"/>
      <w:szCs w:val="24"/>
    </w:rPr>
  </w:style>
  <w:style w:type="paragraph" w:styleId="Heading4">
    <w:name w:val="heading 4"/>
    <w:aliases w:val="l4,I4,H1,h4,h4 sub sub heading,Level 2 - a,D Sub-Sub/Plain,Map Title,A,4 dash,d,a.,4 dash1,d1,31,h41,a.1,4 dash2,d2,32,h42,a.2,4 dash3,d3,33,h43,a.3,4 dash4,d4,34,h44,a.4,Sub sub heading,4 dash5,d5,35,h45,a.5,Sub sub heading1,4 dash6,d6,36,h46"/>
    <w:basedOn w:val="Heading1"/>
    <w:next w:val="Normal"/>
    <w:link w:val="Heading4Char"/>
    <w:uiPriority w:val="5"/>
    <w:unhideWhenUsed/>
    <w:qFormat/>
    <w:rsid w:val="00C2646C"/>
    <w:pPr>
      <w:numPr>
        <w:ilvl w:val="3"/>
      </w:numPr>
      <w:outlineLvl w:val="3"/>
    </w:pPr>
    <w:rPr>
      <w:iCs w:val="0"/>
      <w:sz w:val="24"/>
    </w:rPr>
  </w:style>
  <w:style w:type="paragraph" w:styleId="Heading5">
    <w:name w:val="heading 5"/>
    <w:aliases w:val="X,Block Label,N,H5,H51,H52,H53,H54,H55,rp_Heading 5,DO NOT USE_h5,Heading 51,DOCSTYLE5,5,Bullet point,lowest level provided,Masthead Text Box,Org Heading 3,Ref Heading 2,DO NOT USE_H3,Body Text (R),Level 3 - i,Level 3 - i1,Body Text (R)1,alpha"/>
    <w:basedOn w:val="Heading1"/>
    <w:next w:val="Normal"/>
    <w:link w:val="Heading5Char"/>
    <w:uiPriority w:val="2"/>
    <w:unhideWhenUsed/>
    <w:qFormat/>
    <w:rsid w:val="00C2646C"/>
    <w:pPr>
      <w:numPr>
        <w:ilvl w:val="4"/>
      </w:numPr>
      <w:outlineLvl w:val="4"/>
    </w:pPr>
    <w:rPr>
      <w:sz w:val="24"/>
    </w:rPr>
  </w:style>
  <w:style w:type="paragraph" w:styleId="Heading6">
    <w:name w:val="heading 6"/>
    <w:aliases w:val="Heading 6 Char1,Heading 6 Char Char,Heading 61,Heading 6 + Bold,Blank 2,rp_Heading 6,DO NOT USE_h6,Appendix 2,Heading 6E,DOCSTYLE6,Legal Level 1.,Legal Level 1.1,Level 11,Level 6 Topic Heading,appendix flysheet,Heading 6(unused),AgtHead6"/>
    <w:basedOn w:val="Heading1"/>
    <w:next w:val="Normal"/>
    <w:link w:val="Heading6Char"/>
    <w:uiPriority w:val="2"/>
    <w:unhideWhenUsed/>
    <w:qFormat/>
    <w:rsid w:val="00C2646C"/>
    <w:pPr>
      <w:numPr>
        <w:ilvl w:val="5"/>
      </w:numPr>
      <w:outlineLvl w:val="5"/>
    </w:pPr>
    <w:rPr>
      <w:sz w:val="24"/>
    </w:rPr>
  </w:style>
  <w:style w:type="paragraph" w:styleId="Heading7">
    <w:name w:val="heading 7"/>
    <w:aliases w:val="(Not CSW),rp_Heading 7,Appendix Level 1,Heading 71,DOCSTYLE7,Heading 7 (do not use),Para no numbering,h7,First Subheading,H7 (Do Not Use),Level 1.1,Legal Level 1.1.,Legal Level 1.1.1,Level 1.11,Heading 7(unused)"/>
    <w:basedOn w:val="Heading1"/>
    <w:next w:val="Normal"/>
    <w:link w:val="Heading7Char"/>
    <w:uiPriority w:val="2"/>
    <w:unhideWhenUsed/>
    <w:qFormat/>
    <w:rsid w:val="00C2646C"/>
    <w:pPr>
      <w:numPr>
        <w:ilvl w:val="6"/>
      </w:numPr>
      <w:outlineLvl w:val="6"/>
    </w:pPr>
    <w:rPr>
      <w:iCs w:val="0"/>
      <w:sz w:val="24"/>
    </w:rPr>
  </w:style>
  <w:style w:type="paragraph" w:styleId="Heading8">
    <w:name w:val="heading 8"/>
    <w:aliases w:val="Heading 8(Not CSW),rp_Heading 8,Heading 81,DOCSTYLE8,No num/gap,H8 (Do Not Use),Level 1.1.1,Legal Level 1.1.1.,Legal Level 1.1.1.1,Level 1.1.11,also not used,Legal Level 1.1.1.2,Legal Level 1.1.1.3,Legal Level 1.1.1.4,Legal Level 1.1.1.5,h8"/>
    <w:basedOn w:val="Heading1"/>
    <w:next w:val="Normal"/>
    <w:link w:val="Heading8Char"/>
    <w:uiPriority w:val="2"/>
    <w:unhideWhenUsed/>
    <w:qFormat/>
    <w:rsid w:val="00C2646C"/>
    <w:pPr>
      <w:numPr>
        <w:ilvl w:val="7"/>
      </w:numPr>
      <w:outlineLvl w:val="7"/>
    </w:pPr>
    <w:rPr>
      <w:sz w:val="24"/>
      <w:szCs w:val="21"/>
    </w:rPr>
  </w:style>
  <w:style w:type="paragraph" w:styleId="Heading9">
    <w:name w:val="heading 9"/>
    <w:aliases w:val="Legal Level 1.1.1.1.,Level (a),rp_Heading 9,Doc Ref,App Heading,App1,App Heading1,App Heading2,App Heading3,App Heading4,App Heading5,appendix,Blank 5,9,Bijlagen,Heading 91,DOCSTYLE9,Code eg's,H9 (Do Not Use),oHeading 9,Legal Level 1.1.1.1.1,h"/>
    <w:basedOn w:val="Heading1"/>
    <w:next w:val="Normal"/>
    <w:link w:val="Heading9Char"/>
    <w:uiPriority w:val="2"/>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uiPriority w:val="99"/>
    <w:rsid w:val="00C2646C"/>
    <w:rPr>
      <w:szCs w:val="24"/>
    </w:rPr>
  </w:style>
  <w:style w:type="character" w:customStyle="1" w:styleId="Heading1Char">
    <w:name w:val="Heading 1 Char"/>
    <w:aliases w:val="l1 Char,Topic Char,Group heading Char,h1 chapter heading Char,A MAJOR/BOLD Char,Section Heading Char,h1 Char,Schedule Heading 1 Char,RFP Heading 1 Char,Head1 Char,Heading 1A Char,Part Char,M Char,hd1 Char,Head I Char,POPSI Paragraphs Char"/>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l2 Char,H2 Char,Heading 2.2 Char,Heading 21 Char,h2 Char,h2 main heading Char,heading 2 Char,Chapter Title Char,P Char,fred2 Char,head2 Char,head II Char,Chapter Number/Appendix Letter Char,chn Char,2 headline Char,21 Char,A.B.C.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l3 Char,CT Char,h3 sub heading Char,h3 Char,H3 Char,Head 3 Char,3m Char,Level 1 - 1 Char,head3 Char,Details Char,C Sub-Sub/Italic Char,Schedule Heading 3 Char,RFP Heading 3 Char,Org Heading 1 Char,heading 3 Char,Section Char,S Char,3 Char"/>
    <w:basedOn w:val="DefaultParagraphFont"/>
    <w:link w:val="Heading3"/>
    <w:rsid w:val="00C2646C"/>
    <w:rPr>
      <w:rFonts w:asciiTheme="majorHAnsi" w:eastAsiaTheme="majorEastAsia" w:hAnsiTheme="majorHAnsi" w:cstheme="minorBidi"/>
      <w:b/>
      <w:iCs/>
      <w:color w:val="0E1B8D"/>
      <w:sz w:val="24"/>
      <w:szCs w:val="24"/>
      <w:lang w:val="en-GB"/>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rsid w:val="00742328"/>
    <w:pPr>
      <w:spacing w:after="0"/>
      <w:outlineLvl w:val="0"/>
    </w:pPr>
    <w:rPr>
      <w:rFonts w:asciiTheme="minorHAnsi" w:hAnsiTheme="minorHAnsi"/>
    </w:rPr>
  </w:style>
  <w:style w:type="character" w:customStyle="1" w:styleId="Heading4Char">
    <w:name w:val="Heading 4 Char"/>
    <w:aliases w:val="l4 Char,I4 Char,H1 Char,h4 Char,h4 sub sub heading Char,Level 2 - a Char,D Sub-Sub/Plain Char,Map Title Char,A Char,4 dash Char,d Char,a. Char,4 dash1 Char,d1 Char,31 Char,h41 Char,a.1 Char,4 dash2 Char,d2 Char,32 Char,h42 Char,a.2 Char"/>
    <w:basedOn w:val="DefaultParagraphFont"/>
    <w:link w:val="Heading4"/>
    <w:uiPriority w:val="5"/>
    <w:rsid w:val="00C2646C"/>
    <w:rPr>
      <w:rFonts w:asciiTheme="majorHAnsi" w:eastAsiaTheme="majorEastAsia" w:hAnsiTheme="majorHAnsi" w:cstheme="minorBidi"/>
      <w:b/>
      <w:color w:val="0E1B8D"/>
      <w:sz w:val="24"/>
      <w:lang w:val="en-GB"/>
    </w:rPr>
  </w:style>
  <w:style w:type="character" w:customStyle="1" w:styleId="Heading5Char">
    <w:name w:val="Heading 5 Char"/>
    <w:aliases w:val="X Char,Block Label Char,N Char,H5 Char,H51 Char,H52 Char,H53 Char,H54 Char,H55 Char,rp_Heading 5 Char,DO NOT USE_h5 Char,Heading 51 Char,DOCSTYLE5 Char,5 Char,Bullet point Char,lowest level provided Char,Masthead Text Box Char,alpha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 Char1 Char,Heading 6 Char Char Char,Heading 61 Char,Heading 6 + Bold Char,Blank 2 Char,rp_Heading 6 Char,DO NOT USE_h6 Char,Appendix 2 Char,Heading 6E Char,DOCSTYLE6 Char,Legal Level 1. Char,Legal Level 1.1 Char,Level 11 Char"/>
    <w:basedOn w:val="DefaultParagraphFont"/>
    <w:link w:val="Heading6"/>
    <w:qFormat/>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Not CSW) Char,rp_Heading 7 Char,Appendix Level 1 Char,Heading 71 Char,DOCSTYLE7 Char,Heading 7 (do not use) Char,Para no numbering Char,h7 Char,First Subheading Char,H7 (Do Not Use) Char,Level 1.1 Char,Legal Level 1.1.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Not CSW) Char,rp_Heading 8 Char,Heading 81 Char,DOCSTYLE8 Char,No num/gap Char,H8 (Do Not Use) Char,Level 1.1.1 Char,Legal Level 1.1.1. Char,Legal Level 1.1.1.1 Char,Level 1.1.11 Char,also not used Char,Legal Level 1.1.1.2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Legal Level 1.1.1.1. Char,Level (a) Char,rp_Heading 9 Char,Doc Ref Char,App Heading Char,App1 Char,App Heading1 Char,App Heading2 Char,App Heading3 Char,App Heading4 Char,App Heading5 Char,appendix Char,Blank 5 Char,9 Char,Bijlagen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uiPriority w:val="10"/>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D30CF8"/>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D30CF8"/>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Caption">
    <w:name w:val="caption"/>
    <w:basedOn w:val="Normal"/>
    <w:next w:val="Normal"/>
    <w:uiPriority w:val="4"/>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uiPriority w:val="5"/>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uiPriority w:val="3"/>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3">
    <w:name w:val="Annex H3"/>
    <w:next w:val="Normal"/>
    <w:uiPriority w:val="3"/>
    <w:unhideWhenUsed/>
    <w:qFormat/>
    <w:rsid w:val="00C2646C"/>
    <w:pPr>
      <w:numPr>
        <w:ilvl w:val="2"/>
        <w:numId w:val="1"/>
      </w:num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iPriority w:val="3"/>
    <w:unhideWhenUsed/>
    <w:qFormat/>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uiPriority w:val="99"/>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6C"/>
    <w:rPr>
      <w:rFonts w:ascii="Segoe UI" w:hAnsi="Segoe UI" w:cs="Segoe UI"/>
      <w:sz w:val="18"/>
      <w:szCs w:val="18"/>
    </w:rPr>
  </w:style>
  <w:style w:type="character" w:customStyle="1" w:styleId="AnnexH1Char">
    <w:name w:val="Annex H1 Char"/>
    <w:basedOn w:val="DefaultParagraphFont"/>
    <w:link w:val="AnnexH1"/>
    <w:uiPriority w:val="3"/>
    <w:rsid w:val="00C2646C"/>
    <w:rPr>
      <w:rFonts w:asciiTheme="minorHAnsi" w:eastAsiaTheme="majorEastAsia" w:hAnsiTheme="minorHAnsi" w:cs="Times New Roman"/>
      <w:b/>
      <w:color w:val="0E1B8D"/>
      <w:sz w:val="36"/>
      <w:szCs w:val="40"/>
    </w:rPr>
  </w:style>
  <w:style w:type="paragraph" w:styleId="BodyText">
    <w:name w:val="Body Text"/>
    <w:basedOn w:val="Normal"/>
    <w:link w:val="BodyTextChar"/>
    <w:uiPriority w:val="99"/>
    <w:semiHidden/>
    <w:unhideWhenUsed/>
    <w:rsid w:val="00C2646C"/>
  </w:style>
  <w:style w:type="character" w:customStyle="1" w:styleId="BodyTextChar">
    <w:name w:val="Body Text Char"/>
    <w:basedOn w:val="DefaultParagraphFont"/>
    <w:link w:val="BodyText"/>
    <w:uiPriority w:val="99"/>
    <w:semiHidden/>
    <w:rsid w:val="00C2646C"/>
  </w:style>
  <w:style w:type="paragraph" w:styleId="BlockText">
    <w:name w:val="Block Text"/>
    <w:basedOn w:val="Normal"/>
    <w:uiPriority w:val="99"/>
    <w:semiHidden/>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semiHidden/>
    <w:unhideWhenUsed/>
    <w:rsid w:val="00C2646C"/>
    <w:rPr>
      <w:vertAlign w:val="superscript"/>
    </w:rPr>
  </w:style>
  <w:style w:type="paragraph" w:styleId="FootnoteText">
    <w:name w:val="footnote text"/>
    <w:basedOn w:val="Normal"/>
    <w:link w:val="FootnoteTextChar"/>
    <w:uiPriority w:val="99"/>
    <w:semiHidden/>
    <w:unhideWhenUsed/>
    <w:rsid w:val="00C26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uiPriority w:val="39"/>
    <w:qFormat/>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4651ED"/>
    <w:rPr>
      <w:sz w:val="16"/>
      <w:szCs w:val="16"/>
    </w:rPr>
  </w:style>
  <w:style w:type="paragraph" w:styleId="CommentText">
    <w:name w:val="annotation text"/>
    <w:basedOn w:val="Normal"/>
    <w:link w:val="CommentTextChar"/>
    <w:uiPriority w:val="99"/>
    <w:unhideWhenUsed/>
    <w:qFormat/>
    <w:rsid w:val="004651ED"/>
    <w:pPr>
      <w:spacing w:line="240" w:lineRule="auto"/>
    </w:pPr>
    <w:rPr>
      <w:sz w:val="20"/>
      <w:szCs w:val="20"/>
    </w:rPr>
  </w:style>
  <w:style w:type="character" w:customStyle="1" w:styleId="CommentTextChar">
    <w:name w:val="Comment Text Char"/>
    <w:basedOn w:val="DefaultParagraphFont"/>
    <w:link w:val="CommentText"/>
    <w:uiPriority w:val="99"/>
    <w:rsid w:val="004651ED"/>
    <w:rPr>
      <w:sz w:val="20"/>
      <w:szCs w:val="20"/>
    </w:rPr>
  </w:style>
  <w:style w:type="paragraph" w:styleId="CommentSubject">
    <w:name w:val="annotation subject"/>
    <w:basedOn w:val="CommentText"/>
    <w:next w:val="CommentText"/>
    <w:link w:val="CommentSubjectChar"/>
    <w:uiPriority w:val="99"/>
    <w:semiHidden/>
    <w:unhideWhenUsed/>
    <w:rsid w:val="004651ED"/>
    <w:rPr>
      <w:b/>
      <w:bCs/>
    </w:rPr>
  </w:style>
  <w:style w:type="character" w:customStyle="1" w:styleId="CommentSubjectChar">
    <w:name w:val="Comment Subject Char"/>
    <w:basedOn w:val="CommentTextChar"/>
    <w:link w:val="CommentSubject"/>
    <w:uiPriority w:val="99"/>
    <w:semiHidden/>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B1A52"/>
    <w:rPr>
      <w:rFonts w:asciiTheme="minorHAnsi" w:hAnsiTheme="minorHAnsi"/>
    </w:rPr>
  </w:style>
  <w:style w:type="numbering" w:customStyle="1" w:styleId="Style1">
    <w:name w:val="Style1"/>
    <w:uiPriority w:val="99"/>
    <w:rsid w:val="0072760B"/>
    <w:pPr>
      <w:numPr>
        <w:numId w:val="19"/>
      </w:numPr>
    </w:pPr>
  </w:style>
  <w:style w:type="paragraph" w:styleId="Revision">
    <w:name w:val="Revision"/>
    <w:hidden/>
    <w:uiPriority w:val="99"/>
    <w:semiHidden/>
    <w:rsid w:val="008644ED"/>
    <w:pPr>
      <w:spacing w:after="0" w:line="240" w:lineRule="auto"/>
    </w:pPr>
  </w:style>
  <w:style w:type="table" w:customStyle="1" w:styleId="TableGrid1">
    <w:name w:val="Table Grid1"/>
    <w:basedOn w:val="TableNormal"/>
    <w:next w:val="TableGrid"/>
    <w:uiPriority w:val="39"/>
    <w:rsid w:val="00EF035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557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0577"/>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paragraph" w:customStyle="1" w:styleId="Default">
    <w:name w:val="Default"/>
    <w:rsid w:val="00E51275"/>
    <w:pPr>
      <w:autoSpaceDE w:val="0"/>
      <w:autoSpaceDN w:val="0"/>
      <w:adjustRightInd w:val="0"/>
      <w:spacing w:after="0" w:line="240" w:lineRule="auto"/>
    </w:pPr>
    <w:rPr>
      <w:rFonts w:ascii="Calibri" w:eastAsia="SimSun" w:hAnsi="Calibri" w:cs="Calibri"/>
      <w:color w:val="000000"/>
      <w:sz w:val="24"/>
      <w:szCs w:val="24"/>
      <w:lang w:eastAsia="en-ZA"/>
    </w:rPr>
  </w:style>
  <w:style w:type="paragraph" w:customStyle="1" w:styleId="Comment">
    <w:name w:val="Comment"/>
    <w:basedOn w:val="Normal"/>
    <w:qFormat/>
    <w:rsid w:val="00A375E8"/>
    <w:pPr>
      <w:spacing w:line="240" w:lineRule="auto"/>
      <w:jc w:val="left"/>
    </w:pPr>
    <w:rPr>
      <w:rFonts w:ascii="Calibri" w:eastAsia="Times New Roman" w:hAnsi="Calibri" w:cs="Times New Roman"/>
      <w:i/>
      <w:color w:val="0070C0"/>
      <w:szCs w:val="20"/>
    </w:rPr>
  </w:style>
  <w:style w:type="numbering" w:customStyle="1" w:styleId="Style11">
    <w:name w:val="Style11"/>
    <w:uiPriority w:val="99"/>
    <w:rsid w:val="00041B09"/>
  </w:style>
  <w:style w:type="table" w:customStyle="1" w:styleId="TableGrid3">
    <w:name w:val="Table Grid3"/>
    <w:basedOn w:val="TableNormal"/>
    <w:next w:val="TableGrid"/>
    <w:uiPriority w:val="59"/>
    <w:rsid w:val="00041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E6D0E"/>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
    <w:name w:val="Style111"/>
    <w:uiPriority w:val="99"/>
    <w:rsid w:val="00E762DE"/>
  </w:style>
  <w:style w:type="numbering" w:customStyle="1" w:styleId="Bullet-ChapterText11">
    <w:name w:val="Bullet - Chapter Text11"/>
    <w:basedOn w:val="NoList"/>
    <w:rsid w:val="000C041B"/>
  </w:style>
  <w:style w:type="table" w:customStyle="1" w:styleId="TableGrid31">
    <w:name w:val="Table Grid31"/>
    <w:basedOn w:val="TableNormal"/>
    <w:next w:val="TableGrid"/>
    <w:uiPriority w:val="59"/>
    <w:rsid w:val="000C041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C041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C041B"/>
    <w:pPr>
      <w:spacing w:after="0" w:line="240" w:lineRule="auto"/>
    </w:pPr>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819305">
      <w:bodyDiv w:val="1"/>
      <w:marLeft w:val="0"/>
      <w:marRight w:val="0"/>
      <w:marTop w:val="0"/>
      <w:marBottom w:val="0"/>
      <w:divBdr>
        <w:top w:val="none" w:sz="0" w:space="0" w:color="auto"/>
        <w:left w:val="none" w:sz="0" w:space="0" w:color="auto"/>
        <w:bottom w:val="none" w:sz="0" w:space="0" w:color="auto"/>
        <w:right w:val="none" w:sz="0" w:space="0" w:color="auto"/>
      </w:divBdr>
    </w:div>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mes\SAPS\2023_2024\Bids\Annexure%201%20Bid%20Specification%20template%20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12E45634A44993834FE13EE375C5F0"/>
        <w:category>
          <w:name w:val="General"/>
          <w:gallery w:val="placeholder"/>
        </w:category>
        <w:types>
          <w:type w:val="bbPlcHdr"/>
        </w:types>
        <w:behaviors>
          <w:behavior w:val="content"/>
        </w:behaviors>
        <w:guid w:val="{3C2F2A76-C928-4749-BECC-40A348C3AD25}"/>
      </w:docPartPr>
      <w:docPartBody>
        <w:p w:rsidR="00FF2805" w:rsidRDefault="00817B9D">
          <w:pPr>
            <w:pStyle w:val="AD12E45634A44993834FE13EE375C5F0"/>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B9D"/>
    <w:rsid w:val="0000409F"/>
    <w:rsid w:val="00022F43"/>
    <w:rsid w:val="00046367"/>
    <w:rsid w:val="000F5461"/>
    <w:rsid w:val="000F6BD8"/>
    <w:rsid w:val="0015586C"/>
    <w:rsid w:val="00196328"/>
    <w:rsid w:val="001B18C8"/>
    <w:rsid w:val="001C2B91"/>
    <w:rsid w:val="001D77A6"/>
    <w:rsid w:val="00242786"/>
    <w:rsid w:val="0027600F"/>
    <w:rsid w:val="002B3FA8"/>
    <w:rsid w:val="002B50B4"/>
    <w:rsid w:val="002E4672"/>
    <w:rsid w:val="003131C2"/>
    <w:rsid w:val="003A6E13"/>
    <w:rsid w:val="003B7F9B"/>
    <w:rsid w:val="0040646A"/>
    <w:rsid w:val="00415214"/>
    <w:rsid w:val="00470A4E"/>
    <w:rsid w:val="00477E17"/>
    <w:rsid w:val="00482F45"/>
    <w:rsid w:val="00542BDD"/>
    <w:rsid w:val="005627ED"/>
    <w:rsid w:val="00577E9F"/>
    <w:rsid w:val="00595448"/>
    <w:rsid w:val="005B587D"/>
    <w:rsid w:val="005B5F0A"/>
    <w:rsid w:val="006259F1"/>
    <w:rsid w:val="00647623"/>
    <w:rsid w:val="00662AC5"/>
    <w:rsid w:val="006640CE"/>
    <w:rsid w:val="006A51A7"/>
    <w:rsid w:val="006E1F06"/>
    <w:rsid w:val="00742F84"/>
    <w:rsid w:val="007A2C9B"/>
    <w:rsid w:val="007B3D3F"/>
    <w:rsid w:val="007F46F4"/>
    <w:rsid w:val="00810597"/>
    <w:rsid w:val="008136A3"/>
    <w:rsid w:val="00817B9D"/>
    <w:rsid w:val="0087325A"/>
    <w:rsid w:val="00886E54"/>
    <w:rsid w:val="009552F9"/>
    <w:rsid w:val="0097530B"/>
    <w:rsid w:val="009817E0"/>
    <w:rsid w:val="009F580A"/>
    <w:rsid w:val="00A51DB0"/>
    <w:rsid w:val="00A61A59"/>
    <w:rsid w:val="00AC0724"/>
    <w:rsid w:val="00AC60D7"/>
    <w:rsid w:val="00AF696C"/>
    <w:rsid w:val="00B10410"/>
    <w:rsid w:val="00B73FB8"/>
    <w:rsid w:val="00BC5031"/>
    <w:rsid w:val="00C93C4E"/>
    <w:rsid w:val="00CA06CA"/>
    <w:rsid w:val="00CB021D"/>
    <w:rsid w:val="00CF1A3B"/>
    <w:rsid w:val="00D01BF5"/>
    <w:rsid w:val="00D430B4"/>
    <w:rsid w:val="00DC210C"/>
    <w:rsid w:val="00DE6181"/>
    <w:rsid w:val="00E036EE"/>
    <w:rsid w:val="00E72C99"/>
    <w:rsid w:val="00E75B2D"/>
    <w:rsid w:val="00E92592"/>
    <w:rsid w:val="00EC1125"/>
    <w:rsid w:val="00EC34EA"/>
    <w:rsid w:val="00F02BCF"/>
    <w:rsid w:val="00F26C0C"/>
    <w:rsid w:val="00F320EF"/>
    <w:rsid w:val="00F527CC"/>
    <w:rsid w:val="00FE7307"/>
    <w:rsid w:val="00FF28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D12E45634A44993834FE13EE375C5F0">
    <w:name w:val="AD12E45634A44993834FE13EE375C5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473a3e4-0939-4083-a7ff-40c5a0b90ef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6779DD2C9D8E4E9C47607B135826AF" ma:contentTypeVersion="13" ma:contentTypeDescription="Create a new document." ma:contentTypeScope="" ma:versionID="6389531627889490b396ac3931b3140a">
  <xsd:schema xmlns:xsd="http://www.w3.org/2001/XMLSchema" xmlns:xs="http://www.w3.org/2001/XMLSchema" xmlns:p="http://schemas.microsoft.com/office/2006/metadata/properties" xmlns:ns3="2473a3e4-0939-4083-a7ff-40c5a0b90ef2" xmlns:ns4="4b8f6078-741d-4858-91e5-c83906f61e1a" targetNamespace="http://schemas.microsoft.com/office/2006/metadata/properties" ma:root="true" ma:fieldsID="bcb9f1fc1b2c88fa04ab8001a693ecb8" ns3:_="" ns4:_="">
    <xsd:import namespace="2473a3e4-0939-4083-a7ff-40c5a0b90ef2"/>
    <xsd:import namespace="4b8f6078-741d-4858-91e5-c83906f61e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3a3e4-0939-4083-a7ff-40c5a0b90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8f6078-741d-4858-91e5-c83906f61e1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DD5D6-BE69-4C18-AAA3-48FD5F020CEA}">
  <ds:schemaRefs>
    <ds:schemaRef ds:uri="http://schemas.microsoft.com/sharepoint/v3/contenttype/forms"/>
  </ds:schemaRefs>
</ds:datastoreItem>
</file>

<file path=customXml/itemProps2.xml><?xml version="1.0" encoding="utf-8"?>
<ds:datastoreItem xmlns:ds="http://schemas.openxmlformats.org/officeDocument/2006/customXml" ds:itemID="{65D46FF9-7B90-4078-90AE-7E0912632825}">
  <ds:schemaRefs>
    <ds:schemaRef ds:uri="http://schemas.microsoft.com/office/2006/metadata/properties"/>
    <ds:schemaRef ds:uri="http://schemas.microsoft.com/office/infopath/2007/PartnerControls"/>
    <ds:schemaRef ds:uri="2473a3e4-0939-4083-a7ff-40c5a0b90ef2"/>
  </ds:schemaRefs>
</ds:datastoreItem>
</file>

<file path=customXml/itemProps3.xml><?xml version="1.0" encoding="utf-8"?>
<ds:datastoreItem xmlns:ds="http://schemas.openxmlformats.org/officeDocument/2006/customXml" ds:itemID="{599750F3-D51B-4682-BBC9-CEB8A417808D}">
  <ds:schemaRefs>
    <ds:schemaRef ds:uri="http://schemas.openxmlformats.org/officeDocument/2006/bibliography"/>
  </ds:schemaRefs>
</ds:datastoreItem>
</file>

<file path=customXml/itemProps4.xml><?xml version="1.0" encoding="utf-8"?>
<ds:datastoreItem xmlns:ds="http://schemas.openxmlformats.org/officeDocument/2006/customXml" ds:itemID="{B04B3686-86D0-4CC1-93F7-173BAB842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3a3e4-0939-4083-a7ff-40c5a0b90ef2"/>
    <ds:schemaRef ds:uri="4b8f6078-741d-4858-91e5-c83906f61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Template>
  <TotalTime>3</TotalTime>
  <Pages>53</Pages>
  <Words>16175</Words>
  <Characters>92198</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Lange</dc:creator>
  <cp:keywords/>
  <dc:description/>
  <cp:lastModifiedBy>Donald Selahle</cp:lastModifiedBy>
  <cp:revision>6</cp:revision>
  <cp:lastPrinted>2025-07-10T14:46:00Z</cp:lastPrinted>
  <dcterms:created xsi:type="dcterms:W3CDTF">2025-07-10T14:45:00Z</dcterms:created>
  <dcterms:modified xsi:type="dcterms:W3CDTF">2025-07-11T09:53:00Z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fbae6ce2-1904-4cf6-855b-5cb5781c3d6d</vt:lpwstr>
  </property>
  <property fmtid="{D5CDD505-2E9C-101B-9397-08002B2CF9AE}" pid="3" name="ContentTypeId">
    <vt:lpwstr>0x0101001A6779DD2C9D8E4E9C47607B135826AF</vt:lpwstr>
  </property>
</Properties>
</file>