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26DE8" w14:textId="77777777" w:rsidR="005103C3" w:rsidRPr="0038276A" w:rsidRDefault="00A16713" w:rsidP="00D6708C">
      <w:pPr>
        <w:pStyle w:val="Footer"/>
        <w:jc w:val="center"/>
      </w:pPr>
      <w:bookmarkStart w:id="0" w:name="_Toc498843302"/>
      <w:bookmarkStart w:id="1" w:name="_Toc495460090"/>
      <w:bookmarkStart w:id="2" w:name="_Toc496321528"/>
      <w:r w:rsidRPr="0038276A">
        <w:rPr>
          <w:noProof/>
          <w:lang w:eastAsia="en-ZA"/>
        </w:rPr>
        <w:drawing>
          <wp:inline distT="0" distB="0" distL="0" distR="0" wp14:anchorId="6BA678C2" wp14:editId="6C739E63">
            <wp:extent cx="923925" cy="1181100"/>
            <wp:effectExtent l="0" t="0" r="0" b="0"/>
            <wp:docPr id="12" name="Picture 1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TA_Logo_for_docume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1181100"/>
                    </a:xfrm>
                    <a:prstGeom prst="rect">
                      <a:avLst/>
                    </a:prstGeom>
                    <a:noFill/>
                    <a:ln>
                      <a:noFill/>
                    </a:ln>
                  </pic:spPr>
                </pic:pic>
              </a:graphicData>
            </a:graphic>
          </wp:inline>
        </w:drawing>
      </w:r>
    </w:p>
    <w:p w14:paraId="4ACF51A5" w14:textId="77777777" w:rsidR="005103C3" w:rsidRPr="00D6708C" w:rsidRDefault="006218E1" w:rsidP="00D6708C">
      <w:pPr>
        <w:jc w:val="center"/>
        <w:rPr>
          <w:rFonts w:asciiTheme="minorHAnsi" w:hAnsiTheme="minorHAnsi" w:cstheme="minorHAnsi"/>
          <w:b/>
          <w:lang w:val="en-US"/>
        </w:rPr>
      </w:pPr>
      <w:r w:rsidRPr="00D6708C">
        <w:rPr>
          <w:rFonts w:asciiTheme="minorHAnsi" w:hAnsiTheme="minorHAnsi" w:cstheme="minorHAnsi"/>
          <w:b/>
        </w:rPr>
        <w:t xml:space="preserve">State </w:t>
      </w:r>
      <w:r w:rsidRPr="00D6708C">
        <w:rPr>
          <w:rFonts w:asciiTheme="minorHAnsi" w:hAnsiTheme="minorHAnsi" w:cstheme="minorHAnsi"/>
          <w:b/>
          <w:lang w:val="en-US"/>
        </w:rPr>
        <w:t xml:space="preserve">Information Technology Agency </w:t>
      </w:r>
      <w:r w:rsidR="005103C3" w:rsidRPr="00D6708C">
        <w:rPr>
          <w:rFonts w:asciiTheme="minorHAnsi" w:hAnsiTheme="minorHAnsi" w:cstheme="minorHAnsi"/>
          <w:b/>
          <w:lang w:val="en-US"/>
        </w:rPr>
        <w:t>(SOC) LTD</w:t>
      </w:r>
    </w:p>
    <w:p w14:paraId="0E7C0428" w14:textId="77777777" w:rsidR="005103C3" w:rsidRPr="00D6708C" w:rsidRDefault="005103C3" w:rsidP="00D6708C">
      <w:pPr>
        <w:jc w:val="center"/>
        <w:rPr>
          <w:rFonts w:asciiTheme="minorHAnsi" w:hAnsiTheme="minorHAnsi" w:cstheme="minorHAnsi"/>
        </w:rPr>
      </w:pPr>
      <w:r w:rsidRPr="00D6708C">
        <w:rPr>
          <w:rFonts w:asciiTheme="minorHAnsi" w:hAnsiTheme="minorHAnsi" w:cstheme="minorHAnsi"/>
        </w:rPr>
        <w:t>Re</w:t>
      </w:r>
      <w:r w:rsidR="00DE490E" w:rsidRPr="00D6708C">
        <w:rPr>
          <w:rFonts w:asciiTheme="minorHAnsi" w:hAnsiTheme="minorHAnsi" w:cstheme="minorHAnsi"/>
        </w:rPr>
        <w:t>gistration number 1999/001899/30</w:t>
      </w:r>
    </w:p>
    <w:p w14:paraId="179CA106" w14:textId="77777777" w:rsidR="004329AE" w:rsidRDefault="004329AE" w:rsidP="00D6708C">
      <w:pPr>
        <w:spacing w:before="240" w:line="360" w:lineRule="auto"/>
        <w:jc w:val="center"/>
        <w:rPr>
          <w:b/>
        </w:rPr>
      </w:pPr>
      <w:r>
        <w:rPr>
          <w:b/>
        </w:rPr>
        <w:t xml:space="preserve">ANNEXURE A </w:t>
      </w:r>
    </w:p>
    <w:p w14:paraId="46B82482" w14:textId="43FF1470" w:rsidR="005103C3" w:rsidRPr="00D6708C" w:rsidRDefault="0038276A" w:rsidP="00D6708C">
      <w:pPr>
        <w:spacing w:before="240" w:line="360" w:lineRule="auto"/>
        <w:jc w:val="center"/>
        <w:rPr>
          <w:b/>
        </w:rPr>
      </w:pPr>
      <w:r w:rsidRPr="00D6708C">
        <w:rPr>
          <w:b/>
        </w:rPr>
        <w:t>REQUEST FOR INFORMATION</w:t>
      </w:r>
      <w:r w:rsidR="004329AE">
        <w:rPr>
          <w:b/>
        </w:rPr>
        <w:t xml:space="preserve"> SPECIFICATION</w:t>
      </w:r>
    </w:p>
    <w:tbl>
      <w:tblPr>
        <w:tblStyle w:val="TableGrid11"/>
        <w:tblW w:w="0" w:type="auto"/>
        <w:tblInd w:w="0" w:type="dxa"/>
        <w:tblLook w:val="04A0" w:firstRow="1" w:lastRow="0" w:firstColumn="1" w:lastColumn="0" w:noHBand="0" w:noVBand="1"/>
      </w:tblPr>
      <w:tblGrid>
        <w:gridCol w:w="2875"/>
        <w:gridCol w:w="6753"/>
      </w:tblGrid>
      <w:tr w:rsidR="00B862DF" w:rsidRPr="0038276A" w14:paraId="3F274596" w14:textId="77777777" w:rsidTr="00F95A3A">
        <w:trPr>
          <w:trHeight w:val="567"/>
        </w:trPr>
        <w:tc>
          <w:tcPr>
            <w:tcW w:w="2875" w:type="dxa"/>
            <w:tcBorders>
              <w:top w:val="single" w:sz="4" w:space="0" w:color="auto"/>
              <w:left w:val="single" w:sz="4" w:space="0" w:color="auto"/>
              <w:bottom w:val="single" w:sz="4" w:space="0" w:color="auto"/>
              <w:right w:val="single" w:sz="4" w:space="0" w:color="auto"/>
            </w:tcBorders>
            <w:vAlign w:val="center"/>
            <w:hideMark/>
          </w:tcPr>
          <w:p w14:paraId="215D6EFD" w14:textId="77777777" w:rsidR="00B862DF" w:rsidRPr="0038276A" w:rsidRDefault="00B862DF" w:rsidP="000133CD">
            <w:bookmarkStart w:id="3" w:name="_Hlk148970481"/>
            <w:r w:rsidRPr="0038276A">
              <w:t>RFI No:</w:t>
            </w:r>
          </w:p>
        </w:tc>
        <w:tc>
          <w:tcPr>
            <w:tcW w:w="6753" w:type="dxa"/>
            <w:tcBorders>
              <w:top w:val="single" w:sz="4" w:space="0" w:color="auto"/>
              <w:left w:val="single" w:sz="4" w:space="0" w:color="auto"/>
              <w:bottom w:val="single" w:sz="4" w:space="0" w:color="auto"/>
              <w:right w:val="single" w:sz="4" w:space="0" w:color="auto"/>
            </w:tcBorders>
            <w:vAlign w:val="center"/>
            <w:hideMark/>
          </w:tcPr>
          <w:p w14:paraId="187798A2" w14:textId="77777777" w:rsidR="00B862DF" w:rsidRPr="0038276A" w:rsidRDefault="00B862DF" w:rsidP="000133CD">
            <w:r w:rsidRPr="0038276A">
              <w:t>RFI 2820/2023</w:t>
            </w:r>
          </w:p>
        </w:tc>
      </w:tr>
      <w:tr w:rsidR="00B862DF" w:rsidRPr="0038276A" w14:paraId="6C1B5B59" w14:textId="77777777" w:rsidTr="00B862DF">
        <w:trPr>
          <w:trHeight w:val="972"/>
        </w:trPr>
        <w:tc>
          <w:tcPr>
            <w:tcW w:w="2875" w:type="dxa"/>
            <w:tcBorders>
              <w:top w:val="single" w:sz="4" w:space="0" w:color="auto"/>
              <w:left w:val="single" w:sz="4" w:space="0" w:color="auto"/>
              <w:bottom w:val="single" w:sz="4" w:space="0" w:color="auto"/>
              <w:right w:val="single" w:sz="4" w:space="0" w:color="auto"/>
            </w:tcBorders>
            <w:vAlign w:val="center"/>
            <w:hideMark/>
          </w:tcPr>
          <w:p w14:paraId="60A550F3" w14:textId="77777777" w:rsidR="00B862DF" w:rsidRPr="0038276A" w:rsidRDefault="00B862DF" w:rsidP="000133CD">
            <w:bookmarkStart w:id="4" w:name="_Hlk141876713"/>
            <w:r w:rsidRPr="0038276A">
              <w:t>Description</w:t>
            </w:r>
          </w:p>
        </w:tc>
        <w:tc>
          <w:tcPr>
            <w:tcW w:w="6753" w:type="dxa"/>
            <w:tcBorders>
              <w:top w:val="single" w:sz="4" w:space="0" w:color="auto"/>
              <w:left w:val="single" w:sz="4" w:space="0" w:color="auto"/>
              <w:bottom w:val="single" w:sz="4" w:space="0" w:color="auto"/>
              <w:right w:val="single" w:sz="4" w:space="0" w:color="auto"/>
            </w:tcBorders>
            <w:vAlign w:val="center"/>
            <w:hideMark/>
          </w:tcPr>
          <w:p w14:paraId="411F62BA" w14:textId="77777777" w:rsidR="00B862DF" w:rsidRPr="0038276A" w:rsidRDefault="00B862DF" w:rsidP="000133CD">
            <w:r w:rsidRPr="0038276A">
              <w:t xml:space="preserve">Request for information (RFI) for the use of IMS database </w:t>
            </w:r>
            <w:r w:rsidR="005F5367" w:rsidRPr="0038276A">
              <w:t>utility</w:t>
            </w:r>
            <w:r w:rsidRPr="0038276A">
              <w:t xml:space="preserve"> products within the mainframe z/OS environment</w:t>
            </w:r>
            <w:r w:rsidR="00F95A3A" w:rsidRPr="0038276A">
              <w:t>.</w:t>
            </w:r>
          </w:p>
        </w:tc>
      </w:tr>
      <w:bookmarkEnd w:id="3"/>
      <w:bookmarkEnd w:id="4"/>
      <w:tr w:rsidR="00B862DF" w:rsidRPr="0038276A" w14:paraId="55041A38" w14:textId="77777777" w:rsidTr="00F95A3A">
        <w:trPr>
          <w:trHeight w:val="567"/>
        </w:trPr>
        <w:tc>
          <w:tcPr>
            <w:tcW w:w="2875" w:type="dxa"/>
            <w:tcBorders>
              <w:top w:val="single" w:sz="4" w:space="0" w:color="auto"/>
              <w:left w:val="single" w:sz="4" w:space="0" w:color="auto"/>
              <w:bottom w:val="single" w:sz="4" w:space="0" w:color="auto"/>
              <w:right w:val="single" w:sz="4" w:space="0" w:color="auto"/>
            </w:tcBorders>
            <w:vAlign w:val="center"/>
            <w:hideMark/>
          </w:tcPr>
          <w:p w14:paraId="708C671B" w14:textId="77777777" w:rsidR="00B862DF" w:rsidRPr="0038276A" w:rsidRDefault="00B862DF" w:rsidP="000133CD">
            <w:r w:rsidRPr="0038276A">
              <w:t>Publication Date</w:t>
            </w:r>
          </w:p>
        </w:tc>
        <w:tc>
          <w:tcPr>
            <w:tcW w:w="6753" w:type="dxa"/>
            <w:tcBorders>
              <w:top w:val="single" w:sz="4" w:space="0" w:color="auto"/>
              <w:left w:val="single" w:sz="4" w:space="0" w:color="auto"/>
              <w:bottom w:val="single" w:sz="4" w:space="0" w:color="auto"/>
              <w:right w:val="single" w:sz="4" w:space="0" w:color="auto"/>
            </w:tcBorders>
            <w:vAlign w:val="center"/>
            <w:hideMark/>
          </w:tcPr>
          <w:p w14:paraId="555C67B9" w14:textId="033E092B" w:rsidR="00B862DF" w:rsidRPr="0038276A" w:rsidRDefault="00AF2009" w:rsidP="000133CD">
            <w:r w:rsidRPr="00B504C1">
              <w:t>2</w:t>
            </w:r>
            <w:r w:rsidR="00E05401">
              <w:t>7</w:t>
            </w:r>
            <w:bookmarkStart w:id="5" w:name="_GoBack"/>
            <w:bookmarkEnd w:id="5"/>
            <w:r w:rsidRPr="00B504C1">
              <w:t xml:space="preserve"> October</w:t>
            </w:r>
            <w:r w:rsidR="00B862DF" w:rsidRPr="00B504C1">
              <w:t xml:space="preserve"> 2023</w:t>
            </w:r>
          </w:p>
        </w:tc>
      </w:tr>
      <w:tr w:rsidR="00B862DF" w:rsidRPr="0038276A" w14:paraId="5A40D34A" w14:textId="77777777" w:rsidTr="00F95A3A">
        <w:trPr>
          <w:trHeight w:val="567"/>
        </w:trPr>
        <w:tc>
          <w:tcPr>
            <w:tcW w:w="2875" w:type="dxa"/>
            <w:tcBorders>
              <w:top w:val="single" w:sz="4" w:space="0" w:color="auto"/>
              <w:left w:val="single" w:sz="4" w:space="0" w:color="auto"/>
              <w:bottom w:val="single" w:sz="4" w:space="0" w:color="auto"/>
              <w:right w:val="single" w:sz="4" w:space="0" w:color="auto"/>
            </w:tcBorders>
            <w:vAlign w:val="center"/>
          </w:tcPr>
          <w:p w14:paraId="196EB368" w14:textId="77777777" w:rsidR="00B862DF" w:rsidRPr="0038276A" w:rsidRDefault="00B862DF" w:rsidP="000133CD">
            <w:r w:rsidRPr="0038276A">
              <w:t xml:space="preserve">Virtual Vendor Briefing Session </w:t>
            </w:r>
          </w:p>
          <w:p w14:paraId="46E5672F" w14:textId="77777777" w:rsidR="005F5367" w:rsidRPr="0038276A" w:rsidRDefault="005F5367" w:rsidP="000133CD"/>
          <w:p w14:paraId="69B45E13" w14:textId="77777777" w:rsidR="00B862DF" w:rsidRPr="0038276A" w:rsidRDefault="005F5367" w:rsidP="000133CD">
            <w:pPr>
              <w:rPr>
                <w:lang w:val="en-US"/>
              </w:rPr>
            </w:pPr>
            <w:r w:rsidRPr="0038276A">
              <w:t xml:space="preserve">Meeting ID: 316 158 949 470 </w:t>
            </w:r>
            <w:r w:rsidRPr="0038276A">
              <w:br/>
              <w:t xml:space="preserve">Passcode: DtPi6C </w:t>
            </w:r>
          </w:p>
        </w:tc>
        <w:tc>
          <w:tcPr>
            <w:tcW w:w="6753" w:type="dxa"/>
            <w:tcBorders>
              <w:top w:val="single" w:sz="4" w:space="0" w:color="auto"/>
              <w:left w:val="single" w:sz="4" w:space="0" w:color="auto"/>
              <w:bottom w:val="single" w:sz="4" w:space="0" w:color="auto"/>
              <w:right w:val="single" w:sz="4" w:space="0" w:color="auto"/>
            </w:tcBorders>
            <w:vAlign w:val="center"/>
          </w:tcPr>
          <w:p w14:paraId="4789DD3D" w14:textId="77777777" w:rsidR="00B862DF" w:rsidRPr="0038276A" w:rsidRDefault="00B862DF" w:rsidP="000133CD">
            <w:r w:rsidRPr="0038276A">
              <w:t>A Non-Compulsory</w:t>
            </w:r>
            <w:r w:rsidRPr="0038276A">
              <w:rPr>
                <w:color w:val="FF0000"/>
              </w:rPr>
              <w:t xml:space="preserve"> </w:t>
            </w:r>
            <w:r w:rsidRPr="0038276A">
              <w:t>Virtual Briefing Session will be held as follows:</w:t>
            </w:r>
          </w:p>
          <w:p w14:paraId="0EF93AF0" w14:textId="77777777" w:rsidR="00B862DF" w:rsidRPr="0038276A" w:rsidRDefault="00B862DF" w:rsidP="000133CD">
            <w:r w:rsidRPr="0038276A">
              <w:t xml:space="preserve">Date: </w:t>
            </w:r>
            <w:r w:rsidR="00AF2009" w:rsidRPr="00B504C1">
              <w:t>01 November</w:t>
            </w:r>
            <w:r w:rsidRPr="00B504C1">
              <w:t xml:space="preserve"> 2023</w:t>
            </w:r>
          </w:p>
          <w:p w14:paraId="0A56D17F" w14:textId="77777777" w:rsidR="00B862DF" w:rsidRPr="0038276A" w:rsidRDefault="00B862DF" w:rsidP="000133CD">
            <w:r w:rsidRPr="0038276A">
              <w:t>Time: 1</w:t>
            </w:r>
            <w:r w:rsidR="005F5367" w:rsidRPr="0038276A">
              <w:t>0</w:t>
            </w:r>
            <w:r w:rsidRPr="0038276A">
              <w:t>h00 am (South African Time)</w:t>
            </w:r>
          </w:p>
          <w:p w14:paraId="3FAFB37A" w14:textId="77777777" w:rsidR="00B862DF" w:rsidRPr="0038276A" w:rsidRDefault="00B862DF" w:rsidP="000133CD">
            <w:r w:rsidRPr="0038276A">
              <w:t xml:space="preserve">Venue: Online (Teams) </w:t>
            </w:r>
          </w:p>
          <w:p w14:paraId="52852DF4" w14:textId="77777777" w:rsidR="00B862DF" w:rsidRPr="0038276A" w:rsidRDefault="00B862DF" w:rsidP="000133CD">
            <w:pPr>
              <w:rPr>
                <w:lang w:val="en-US"/>
              </w:rPr>
            </w:pPr>
            <w:r w:rsidRPr="0038276A">
              <w:rPr>
                <w:b/>
              </w:rPr>
              <w:t xml:space="preserve">Link: </w:t>
            </w:r>
            <w:hyperlink r:id="rId9" w:tgtFrame="_blank" w:history="1">
              <w:r w:rsidR="005F5367" w:rsidRPr="0038276A">
                <w:rPr>
                  <w:rStyle w:val="Hyperlink"/>
                  <w:color w:val="6264A7"/>
                </w:rPr>
                <w:t>Click here to join the meeting</w:t>
              </w:r>
            </w:hyperlink>
            <w:r w:rsidR="005F5367" w:rsidRPr="0038276A">
              <w:t xml:space="preserve"> </w:t>
            </w:r>
          </w:p>
        </w:tc>
      </w:tr>
      <w:tr w:rsidR="00B862DF" w:rsidRPr="0038276A" w14:paraId="4C703FC9" w14:textId="77777777" w:rsidTr="00F95A3A">
        <w:trPr>
          <w:trHeight w:val="567"/>
        </w:trPr>
        <w:tc>
          <w:tcPr>
            <w:tcW w:w="2875" w:type="dxa"/>
            <w:tcBorders>
              <w:top w:val="single" w:sz="4" w:space="0" w:color="auto"/>
              <w:left w:val="single" w:sz="4" w:space="0" w:color="auto"/>
              <w:bottom w:val="single" w:sz="4" w:space="0" w:color="auto"/>
              <w:right w:val="single" w:sz="4" w:space="0" w:color="auto"/>
            </w:tcBorders>
            <w:vAlign w:val="center"/>
            <w:hideMark/>
          </w:tcPr>
          <w:p w14:paraId="03F69C12" w14:textId="77777777" w:rsidR="00B862DF" w:rsidRPr="0038276A" w:rsidRDefault="00B862DF" w:rsidP="000133CD">
            <w:r w:rsidRPr="0038276A">
              <w:t xml:space="preserve">Closing Date for </w:t>
            </w:r>
            <w:r w:rsidR="005F5367" w:rsidRPr="0038276A">
              <w:t>questions/queries</w:t>
            </w:r>
          </w:p>
        </w:tc>
        <w:tc>
          <w:tcPr>
            <w:tcW w:w="6753" w:type="dxa"/>
            <w:tcBorders>
              <w:top w:val="single" w:sz="4" w:space="0" w:color="auto"/>
              <w:left w:val="single" w:sz="4" w:space="0" w:color="auto"/>
              <w:bottom w:val="single" w:sz="4" w:space="0" w:color="auto"/>
              <w:right w:val="single" w:sz="4" w:space="0" w:color="auto"/>
            </w:tcBorders>
            <w:vAlign w:val="center"/>
            <w:hideMark/>
          </w:tcPr>
          <w:p w14:paraId="26CE1E61" w14:textId="77777777" w:rsidR="00B862DF" w:rsidRPr="0038276A" w:rsidRDefault="005F5367" w:rsidP="000133CD">
            <w:r w:rsidRPr="00B504C1">
              <w:t>17 November</w:t>
            </w:r>
            <w:r w:rsidR="00B862DF" w:rsidRPr="00B504C1">
              <w:t xml:space="preserve"> 2023</w:t>
            </w:r>
          </w:p>
        </w:tc>
      </w:tr>
      <w:tr w:rsidR="00B862DF" w:rsidRPr="0038276A" w14:paraId="1FFB6FDA" w14:textId="77777777" w:rsidTr="00F95A3A">
        <w:trPr>
          <w:trHeight w:val="567"/>
        </w:trPr>
        <w:tc>
          <w:tcPr>
            <w:tcW w:w="2875" w:type="dxa"/>
            <w:tcBorders>
              <w:top w:val="single" w:sz="4" w:space="0" w:color="auto"/>
              <w:left w:val="single" w:sz="4" w:space="0" w:color="auto"/>
              <w:bottom w:val="single" w:sz="4" w:space="0" w:color="auto"/>
              <w:right w:val="single" w:sz="4" w:space="0" w:color="auto"/>
            </w:tcBorders>
            <w:vAlign w:val="center"/>
            <w:hideMark/>
          </w:tcPr>
          <w:p w14:paraId="094BE5FA" w14:textId="77777777" w:rsidR="00B862DF" w:rsidRPr="0038276A" w:rsidRDefault="00B862DF" w:rsidP="000133CD">
            <w:r w:rsidRPr="0038276A">
              <w:t xml:space="preserve">Proposal Submission Address </w:t>
            </w:r>
          </w:p>
        </w:tc>
        <w:tc>
          <w:tcPr>
            <w:tcW w:w="6753" w:type="dxa"/>
            <w:tcBorders>
              <w:top w:val="single" w:sz="4" w:space="0" w:color="auto"/>
              <w:left w:val="single" w:sz="4" w:space="0" w:color="auto"/>
              <w:bottom w:val="single" w:sz="4" w:space="0" w:color="auto"/>
              <w:right w:val="single" w:sz="4" w:space="0" w:color="auto"/>
            </w:tcBorders>
            <w:vAlign w:val="center"/>
            <w:hideMark/>
          </w:tcPr>
          <w:p w14:paraId="3FC26723" w14:textId="77777777" w:rsidR="00B862DF" w:rsidRPr="0038276A" w:rsidRDefault="00B862DF" w:rsidP="000133CD">
            <w:r w:rsidRPr="0038276A">
              <w:t xml:space="preserve">Proposals will be accepted electronically via the following email address: </w:t>
            </w:r>
            <w:hyperlink r:id="rId10" w:history="1">
              <w:r w:rsidRPr="0038276A">
                <w:rPr>
                  <w:color w:val="0000FF"/>
                  <w:u w:val="single"/>
                </w:rPr>
                <w:t>tenders@sita.co.za</w:t>
              </w:r>
            </w:hyperlink>
            <w:r w:rsidRPr="0038276A">
              <w:t xml:space="preserve"> </w:t>
            </w:r>
          </w:p>
        </w:tc>
      </w:tr>
      <w:tr w:rsidR="00B862DF" w:rsidRPr="0038276A" w14:paraId="45464B12" w14:textId="77777777" w:rsidTr="00F95A3A">
        <w:trPr>
          <w:trHeight w:val="567"/>
        </w:trPr>
        <w:tc>
          <w:tcPr>
            <w:tcW w:w="2875" w:type="dxa"/>
            <w:tcBorders>
              <w:top w:val="single" w:sz="4" w:space="0" w:color="auto"/>
              <w:left w:val="single" w:sz="4" w:space="0" w:color="auto"/>
              <w:bottom w:val="single" w:sz="4" w:space="0" w:color="auto"/>
              <w:right w:val="single" w:sz="4" w:space="0" w:color="auto"/>
            </w:tcBorders>
            <w:vAlign w:val="center"/>
            <w:hideMark/>
          </w:tcPr>
          <w:p w14:paraId="0BFEB246" w14:textId="77777777" w:rsidR="00B862DF" w:rsidRPr="0038276A" w:rsidRDefault="00B862DF" w:rsidP="000133CD">
            <w:r w:rsidRPr="0038276A">
              <w:t>RFI Closing Details and Address</w:t>
            </w:r>
          </w:p>
        </w:tc>
        <w:tc>
          <w:tcPr>
            <w:tcW w:w="6753" w:type="dxa"/>
            <w:tcBorders>
              <w:top w:val="single" w:sz="4" w:space="0" w:color="auto"/>
              <w:left w:val="single" w:sz="4" w:space="0" w:color="auto"/>
              <w:bottom w:val="single" w:sz="4" w:space="0" w:color="auto"/>
              <w:right w:val="single" w:sz="4" w:space="0" w:color="auto"/>
            </w:tcBorders>
            <w:vAlign w:val="center"/>
            <w:hideMark/>
          </w:tcPr>
          <w:p w14:paraId="4509E41F" w14:textId="3C5029E5" w:rsidR="00B862DF" w:rsidRPr="0038276A" w:rsidRDefault="00B862DF" w:rsidP="000133CD">
            <w:r w:rsidRPr="0038276A">
              <w:t xml:space="preserve">Date: </w:t>
            </w:r>
            <w:r w:rsidR="005F5367" w:rsidRPr="00B504C1">
              <w:t>2</w:t>
            </w:r>
            <w:r w:rsidR="004D5AF6">
              <w:t>7</w:t>
            </w:r>
            <w:r w:rsidR="005F5367" w:rsidRPr="00B504C1">
              <w:t xml:space="preserve"> November</w:t>
            </w:r>
            <w:r w:rsidRPr="00B504C1">
              <w:t xml:space="preserve"> 2023</w:t>
            </w:r>
          </w:p>
          <w:p w14:paraId="2781580C" w14:textId="77777777" w:rsidR="00B862DF" w:rsidRPr="0038276A" w:rsidRDefault="00B862DF" w:rsidP="000133CD">
            <w:r w:rsidRPr="0038276A">
              <w:t>Time: 11h00 am (South African Time)</w:t>
            </w:r>
          </w:p>
          <w:p w14:paraId="281B9595" w14:textId="77777777" w:rsidR="00B862DF" w:rsidRPr="0038276A" w:rsidRDefault="00B862DF" w:rsidP="000133CD">
            <w:pPr>
              <w:rPr>
                <w:b/>
                <w:color w:val="FF0000"/>
              </w:rPr>
            </w:pPr>
            <w:r w:rsidRPr="0038276A">
              <w:rPr>
                <w:b/>
              </w:rPr>
              <w:t xml:space="preserve">Email: </w:t>
            </w:r>
            <w:hyperlink r:id="rId11" w:history="1">
              <w:r w:rsidRPr="0038276A">
                <w:rPr>
                  <w:rStyle w:val="Hyperlink"/>
                  <w:b/>
                </w:rPr>
                <w:t>tenders@sita.co.za</w:t>
              </w:r>
            </w:hyperlink>
          </w:p>
        </w:tc>
      </w:tr>
      <w:tr w:rsidR="00B862DF" w:rsidRPr="0038276A" w14:paraId="29263BE7" w14:textId="77777777" w:rsidTr="00F95A3A">
        <w:trPr>
          <w:trHeight w:val="567"/>
        </w:trPr>
        <w:tc>
          <w:tcPr>
            <w:tcW w:w="2875" w:type="dxa"/>
            <w:tcBorders>
              <w:top w:val="single" w:sz="4" w:space="0" w:color="auto"/>
              <w:left w:val="single" w:sz="4" w:space="0" w:color="auto"/>
              <w:bottom w:val="single" w:sz="4" w:space="0" w:color="auto"/>
              <w:right w:val="single" w:sz="4" w:space="0" w:color="auto"/>
            </w:tcBorders>
            <w:vAlign w:val="center"/>
            <w:hideMark/>
          </w:tcPr>
          <w:p w14:paraId="34BAD87E" w14:textId="77777777" w:rsidR="00B862DF" w:rsidRPr="0038276A" w:rsidRDefault="00B862DF" w:rsidP="000133CD">
            <w:r w:rsidRPr="0038276A">
              <w:t>RFI Validity Period</w:t>
            </w:r>
          </w:p>
        </w:tc>
        <w:tc>
          <w:tcPr>
            <w:tcW w:w="6753" w:type="dxa"/>
            <w:tcBorders>
              <w:top w:val="single" w:sz="4" w:space="0" w:color="auto"/>
              <w:left w:val="single" w:sz="4" w:space="0" w:color="auto"/>
              <w:bottom w:val="single" w:sz="4" w:space="0" w:color="auto"/>
              <w:right w:val="single" w:sz="4" w:space="0" w:color="auto"/>
            </w:tcBorders>
            <w:vAlign w:val="center"/>
            <w:hideMark/>
          </w:tcPr>
          <w:p w14:paraId="7F102346" w14:textId="77777777" w:rsidR="00B862DF" w:rsidRPr="0038276A" w:rsidRDefault="00B862DF" w:rsidP="000133CD">
            <w:r w:rsidRPr="0038276A">
              <w:t xml:space="preserve">N/A </w:t>
            </w:r>
          </w:p>
        </w:tc>
      </w:tr>
    </w:tbl>
    <w:p w14:paraId="3AD4CFFB" w14:textId="77777777" w:rsidR="005103C3" w:rsidRPr="0038276A" w:rsidRDefault="005103C3" w:rsidP="000133CD"/>
    <w:p w14:paraId="113B9977" w14:textId="77777777" w:rsidR="005103C3" w:rsidRPr="004329AE" w:rsidRDefault="005103C3" w:rsidP="000133CD">
      <w:pPr>
        <w:rPr>
          <w:rFonts w:asciiTheme="minorHAnsi" w:hAnsiTheme="minorHAnsi" w:cstheme="minorHAnsi"/>
          <w:b/>
          <w:color w:val="C00000"/>
          <w:sz w:val="28"/>
        </w:rPr>
      </w:pPr>
      <w:r w:rsidRPr="004329AE">
        <w:rPr>
          <w:rFonts w:asciiTheme="minorHAnsi" w:hAnsiTheme="minorHAnsi" w:cstheme="minorHAnsi"/>
          <w:b/>
          <w:color w:val="C00000"/>
          <w:sz w:val="28"/>
        </w:rPr>
        <w:t xml:space="preserve">Respondents should ensure that responses are delivered in time to the correct </w:t>
      </w:r>
      <w:r w:rsidR="005F5367" w:rsidRPr="004329AE">
        <w:rPr>
          <w:rFonts w:asciiTheme="minorHAnsi" w:hAnsiTheme="minorHAnsi" w:cstheme="minorHAnsi"/>
          <w:b/>
          <w:color w:val="C00000"/>
          <w:sz w:val="28"/>
        </w:rPr>
        <w:t xml:space="preserve">email </w:t>
      </w:r>
      <w:r w:rsidRPr="004329AE">
        <w:rPr>
          <w:rFonts w:asciiTheme="minorHAnsi" w:hAnsiTheme="minorHAnsi" w:cstheme="minorHAnsi"/>
          <w:b/>
          <w:color w:val="C00000"/>
          <w:sz w:val="28"/>
        </w:rPr>
        <w:t>address</w:t>
      </w:r>
      <w:r w:rsidR="005F5367" w:rsidRPr="004329AE">
        <w:rPr>
          <w:rFonts w:asciiTheme="minorHAnsi" w:hAnsiTheme="minorHAnsi" w:cstheme="minorHAnsi"/>
          <w:b/>
          <w:color w:val="C00000"/>
          <w:sz w:val="28"/>
        </w:rPr>
        <w:t>, preferably with read/receipt confirmation</w:t>
      </w:r>
      <w:r w:rsidRPr="004329AE">
        <w:rPr>
          <w:rFonts w:asciiTheme="minorHAnsi" w:hAnsiTheme="minorHAnsi" w:cstheme="minorHAnsi"/>
          <w:b/>
          <w:color w:val="C00000"/>
          <w:sz w:val="28"/>
        </w:rPr>
        <w:t xml:space="preserve">. </w:t>
      </w:r>
    </w:p>
    <w:p w14:paraId="367B366F" w14:textId="77777777" w:rsidR="005F5367" w:rsidRPr="0038276A" w:rsidRDefault="005F5367" w:rsidP="000133CD">
      <w:r w:rsidRPr="0038276A">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9"/>
        <w:gridCol w:w="5880"/>
      </w:tblGrid>
      <w:tr w:rsidR="008F1B6B" w:rsidRPr="0038276A" w14:paraId="5B3D00E8" w14:textId="77777777" w:rsidTr="00D6708C">
        <w:trPr>
          <w:trHeight w:val="480"/>
        </w:trPr>
        <w:tc>
          <w:tcPr>
            <w:tcW w:w="9489" w:type="dxa"/>
            <w:gridSpan w:val="2"/>
            <w:vAlign w:val="center"/>
          </w:tcPr>
          <w:p w14:paraId="2FE40FC0" w14:textId="77777777" w:rsidR="008F1B6B" w:rsidRPr="0038276A" w:rsidRDefault="001132F6" w:rsidP="00D6708C">
            <w:pPr>
              <w:spacing w:line="360" w:lineRule="auto"/>
              <w:jc w:val="left"/>
            </w:pPr>
            <w:bookmarkStart w:id="6" w:name="_Toc498843304"/>
            <w:bookmarkEnd w:id="0"/>
            <w:r w:rsidRPr="0038276A">
              <w:lastRenderedPageBreak/>
              <w:t>The following particulars must be furnished</w:t>
            </w:r>
            <w:r w:rsidR="008F1B6B" w:rsidRPr="0038276A">
              <w:t>:</w:t>
            </w:r>
          </w:p>
        </w:tc>
      </w:tr>
      <w:tr w:rsidR="008F1B6B" w:rsidRPr="0038276A" w14:paraId="30FFA0B3" w14:textId="77777777" w:rsidTr="00D6708C">
        <w:tc>
          <w:tcPr>
            <w:tcW w:w="3609" w:type="dxa"/>
            <w:shd w:val="clear" w:color="auto" w:fill="E0E0E0"/>
            <w:vAlign w:val="center"/>
          </w:tcPr>
          <w:p w14:paraId="4E589B0C" w14:textId="77777777" w:rsidR="008F1B6B" w:rsidRPr="0038276A" w:rsidRDefault="001132F6" w:rsidP="00D6708C">
            <w:pPr>
              <w:spacing w:line="360" w:lineRule="auto"/>
              <w:jc w:val="left"/>
            </w:pPr>
            <w:r w:rsidRPr="0038276A">
              <w:t>Service provider/supplier</w:t>
            </w:r>
            <w:r w:rsidR="008F1B6B" w:rsidRPr="0038276A">
              <w:t>:</w:t>
            </w:r>
          </w:p>
        </w:tc>
        <w:tc>
          <w:tcPr>
            <w:tcW w:w="5880" w:type="dxa"/>
            <w:vAlign w:val="center"/>
          </w:tcPr>
          <w:p w14:paraId="3841023D" w14:textId="77777777" w:rsidR="008F1B6B" w:rsidRPr="0038276A" w:rsidRDefault="008F1B6B" w:rsidP="00D6708C">
            <w:pPr>
              <w:spacing w:line="360" w:lineRule="auto"/>
              <w:jc w:val="left"/>
            </w:pPr>
          </w:p>
        </w:tc>
      </w:tr>
      <w:tr w:rsidR="008F1B6B" w:rsidRPr="0038276A" w14:paraId="3936648A" w14:textId="77777777" w:rsidTr="00D6708C">
        <w:tc>
          <w:tcPr>
            <w:tcW w:w="3609" w:type="dxa"/>
            <w:shd w:val="clear" w:color="auto" w:fill="E0E0E0"/>
            <w:vAlign w:val="center"/>
          </w:tcPr>
          <w:p w14:paraId="59C4B1E4" w14:textId="77777777" w:rsidR="008F1B6B" w:rsidRPr="0038276A" w:rsidRDefault="001132F6" w:rsidP="00D6708C">
            <w:pPr>
              <w:spacing w:line="360" w:lineRule="auto"/>
              <w:jc w:val="left"/>
            </w:pPr>
            <w:r w:rsidRPr="0038276A">
              <w:t>Contact person</w:t>
            </w:r>
          </w:p>
        </w:tc>
        <w:tc>
          <w:tcPr>
            <w:tcW w:w="5880" w:type="dxa"/>
            <w:vAlign w:val="center"/>
          </w:tcPr>
          <w:p w14:paraId="69E960E0" w14:textId="77777777" w:rsidR="008F1B6B" w:rsidRPr="0038276A" w:rsidRDefault="008F1B6B" w:rsidP="00D6708C">
            <w:pPr>
              <w:spacing w:line="360" w:lineRule="auto"/>
              <w:jc w:val="left"/>
            </w:pPr>
          </w:p>
        </w:tc>
      </w:tr>
      <w:tr w:rsidR="008F1B6B" w:rsidRPr="0038276A" w14:paraId="4C169049" w14:textId="77777777" w:rsidTr="00D6708C">
        <w:tc>
          <w:tcPr>
            <w:tcW w:w="3609" w:type="dxa"/>
            <w:shd w:val="clear" w:color="auto" w:fill="E0E0E0"/>
            <w:vAlign w:val="center"/>
          </w:tcPr>
          <w:p w14:paraId="76BBE2F0" w14:textId="77777777" w:rsidR="008F1B6B" w:rsidRPr="0038276A" w:rsidRDefault="001132F6" w:rsidP="00D6708C">
            <w:pPr>
              <w:spacing w:line="360" w:lineRule="auto"/>
              <w:jc w:val="left"/>
            </w:pPr>
            <w:r w:rsidRPr="0038276A">
              <w:t>Telephone number</w:t>
            </w:r>
          </w:p>
        </w:tc>
        <w:tc>
          <w:tcPr>
            <w:tcW w:w="5880" w:type="dxa"/>
            <w:vAlign w:val="center"/>
          </w:tcPr>
          <w:p w14:paraId="20FE051B" w14:textId="77777777" w:rsidR="008F1B6B" w:rsidRPr="0038276A" w:rsidRDefault="008F1B6B" w:rsidP="00D6708C">
            <w:pPr>
              <w:spacing w:line="360" w:lineRule="auto"/>
              <w:jc w:val="left"/>
            </w:pPr>
          </w:p>
        </w:tc>
      </w:tr>
      <w:tr w:rsidR="008F1B6B" w:rsidRPr="0038276A" w14:paraId="4B821507" w14:textId="77777777" w:rsidTr="00D6708C">
        <w:trPr>
          <w:trHeight w:val="70"/>
        </w:trPr>
        <w:tc>
          <w:tcPr>
            <w:tcW w:w="3609" w:type="dxa"/>
            <w:shd w:val="clear" w:color="auto" w:fill="E0E0E0"/>
            <w:vAlign w:val="center"/>
          </w:tcPr>
          <w:p w14:paraId="18AA1232" w14:textId="77777777" w:rsidR="008F1B6B" w:rsidRPr="0038276A" w:rsidRDefault="001132F6" w:rsidP="00D6708C">
            <w:pPr>
              <w:spacing w:line="360" w:lineRule="auto"/>
              <w:jc w:val="left"/>
            </w:pPr>
            <w:r w:rsidRPr="0038276A">
              <w:t>Fax number</w:t>
            </w:r>
          </w:p>
        </w:tc>
        <w:tc>
          <w:tcPr>
            <w:tcW w:w="5880" w:type="dxa"/>
            <w:vAlign w:val="center"/>
          </w:tcPr>
          <w:p w14:paraId="4F88BB31" w14:textId="77777777" w:rsidR="008F1B6B" w:rsidRPr="0038276A" w:rsidRDefault="008F1B6B" w:rsidP="00D6708C">
            <w:pPr>
              <w:spacing w:line="360" w:lineRule="auto"/>
              <w:jc w:val="left"/>
            </w:pPr>
          </w:p>
        </w:tc>
      </w:tr>
      <w:tr w:rsidR="008F1B6B" w:rsidRPr="0038276A" w14:paraId="112F6F61" w14:textId="77777777" w:rsidTr="00D6708C">
        <w:trPr>
          <w:trHeight w:val="70"/>
        </w:trPr>
        <w:tc>
          <w:tcPr>
            <w:tcW w:w="3609" w:type="dxa"/>
            <w:shd w:val="clear" w:color="auto" w:fill="E0E0E0"/>
            <w:vAlign w:val="center"/>
          </w:tcPr>
          <w:p w14:paraId="586D794B" w14:textId="77777777" w:rsidR="008F1B6B" w:rsidRPr="0038276A" w:rsidRDefault="001132F6" w:rsidP="00D6708C">
            <w:pPr>
              <w:spacing w:line="360" w:lineRule="auto"/>
              <w:jc w:val="left"/>
            </w:pPr>
            <w:r w:rsidRPr="0038276A">
              <w:t>E</w:t>
            </w:r>
            <w:r w:rsidR="008C389A" w:rsidRPr="0038276A">
              <w:t>-mail</w:t>
            </w:r>
            <w:r w:rsidRPr="0038276A">
              <w:t xml:space="preserve"> address:</w:t>
            </w:r>
          </w:p>
        </w:tc>
        <w:tc>
          <w:tcPr>
            <w:tcW w:w="5880" w:type="dxa"/>
            <w:vAlign w:val="center"/>
          </w:tcPr>
          <w:p w14:paraId="7AD32495" w14:textId="77777777" w:rsidR="008F1B6B" w:rsidRPr="0038276A" w:rsidRDefault="008F1B6B" w:rsidP="00D6708C">
            <w:pPr>
              <w:spacing w:line="360" w:lineRule="auto"/>
              <w:jc w:val="left"/>
            </w:pPr>
          </w:p>
        </w:tc>
      </w:tr>
      <w:tr w:rsidR="008F1B6B" w:rsidRPr="0038276A" w14:paraId="31D16046" w14:textId="77777777" w:rsidTr="00D6708C">
        <w:tc>
          <w:tcPr>
            <w:tcW w:w="3609" w:type="dxa"/>
            <w:shd w:val="clear" w:color="auto" w:fill="E0E0E0"/>
            <w:vAlign w:val="center"/>
          </w:tcPr>
          <w:p w14:paraId="63D08A78" w14:textId="77777777" w:rsidR="008F1B6B" w:rsidRPr="0038276A" w:rsidRDefault="001132F6" w:rsidP="00D6708C">
            <w:pPr>
              <w:spacing w:line="360" w:lineRule="auto"/>
              <w:jc w:val="left"/>
            </w:pPr>
            <w:r w:rsidRPr="0038276A">
              <w:t>Postal address</w:t>
            </w:r>
          </w:p>
        </w:tc>
        <w:tc>
          <w:tcPr>
            <w:tcW w:w="5880" w:type="dxa"/>
            <w:vAlign w:val="center"/>
          </w:tcPr>
          <w:p w14:paraId="525CFA34" w14:textId="77777777" w:rsidR="008F1B6B" w:rsidRPr="0038276A" w:rsidRDefault="008F1B6B" w:rsidP="00D6708C">
            <w:pPr>
              <w:spacing w:line="360" w:lineRule="auto"/>
              <w:jc w:val="left"/>
            </w:pPr>
          </w:p>
          <w:p w14:paraId="53F78A36" w14:textId="77777777" w:rsidR="008F1B6B" w:rsidRPr="0038276A" w:rsidRDefault="008F1B6B" w:rsidP="00D6708C">
            <w:pPr>
              <w:spacing w:line="360" w:lineRule="auto"/>
              <w:jc w:val="left"/>
            </w:pPr>
          </w:p>
          <w:p w14:paraId="5A7E13FB" w14:textId="77777777" w:rsidR="008F1B6B" w:rsidRPr="0038276A" w:rsidRDefault="008F1B6B" w:rsidP="00D6708C">
            <w:pPr>
              <w:spacing w:line="360" w:lineRule="auto"/>
              <w:jc w:val="left"/>
            </w:pPr>
          </w:p>
        </w:tc>
      </w:tr>
      <w:tr w:rsidR="008F1B6B" w:rsidRPr="0038276A" w14:paraId="274C3FC1" w14:textId="77777777" w:rsidTr="00D6708C">
        <w:tc>
          <w:tcPr>
            <w:tcW w:w="3609" w:type="dxa"/>
            <w:shd w:val="clear" w:color="auto" w:fill="E0E0E0"/>
            <w:vAlign w:val="center"/>
          </w:tcPr>
          <w:p w14:paraId="486719F9" w14:textId="77777777" w:rsidR="008F1B6B" w:rsidRPr="0038276A" w:rsidRDefault="001132F6" w:rsidP="00D6708C">
            <w:pPr>
              <w:spacing w:line="360" w:lineRule="auto"/>
              <w:jc w:val="left"/>
            </w:pPr>
            <w:r w:rsidRPr="0038276A">
              <w:t>physical address</w:t>
            </w:r>
          </w:p>
        </w:tc>
        <w:tc>
          <w:tcPr>
            <w:tcW w:w="5880" w:type="dxa"/>
            <w:vAlign w:val="center"/>
          </w:tcPr>
          <w:p w14:paraId="365C364E" w14:textId="77777777" w:rsidR="008F1B6B" w:rsidRPr="0038276A" w:rsidRDefault="008F1B6B" w:rsidP="00D6708C">
            <w:pPr>
              <w:spacing w:line="360" w:lineRule="auto"/>
              <w:jc w:val="left"/>
            </w:pPr>
          </w:p>
          <w:p w14:paraId="0A9C27CE" w14:textId="77777777" w:rsidR="008F1B6B" w:rsidRPr="0038276A" w:rsidRDefault="008F1B6B" w:rsidP="00D6708C">
            <w:pPr>
              <w:spacing w:line="360" w:lineRule="auto"/>
              <w:jc w:val="left"/>
            </w:pPr>
          </w:p>
          <w:p w14:paraId="23AFB8AB" w14:textId="77777777" w:rsidR="008F1B6B" w:rsidRPr="0038276A" w:rsidRDefault="008F1B6B" w:rsidP="00D6708C">
            <w:pPr>
              <w:spacing w:line="360" w:lineRule="auto"/>
              <w:jc w:val="left"/>
            </w:pPr>
          </w:p>
        </w:tc>
      </w:tr>
    </w:tbl>
    <w:p w14:paraId="33369B77" w14:textId="77777777" w:rsidR="008F1B6B" w:rsidRPr="0038276A" w:rsidRDefault="008F1B6B" w:rsidP="000133CD"/>
    <w:p w14:paraId="50F70197" w14:textId="77777777" w:rsidR="00D6708C" w:rsidRDefault="00D6708C" w:rsidP="000133CD"/>
    <w:p w14:paraId="2F04E422" w14:textId="77777777" w:rsidR="008F1B6B" w:rsidRPr="0038276A" w:rsidRDefault="008F1B6B" w:rsidP="000133CD">
      <w:r w:rsidRPr="0038276A">
        <w:t xml:space="preserve">On behalf of the </w:t>
      </w:r>
      <w:r w:rsidR="006218E1" w:rsidRPr="0038276A">
        <w:t>service provider/supplier</w:t>
      </w:r>
      <w:r w:rsidRPr="0038276A">
        <w:t>:</w:t>
      </w:r>
    </w:p>
    <w:p w14:paraId="69B0C3DE" w14:textId="77777777" w:rsidR="008F1B6B" w:rsidRPr="0038276A" w:rsidRDefault="008F1B6B" w:rsidP="000133CD"/>
    <w:p w14:paraId="3D56FB7B" w14:textId="77777777" w:rsidR="008F1B6B" w:rsidRPr="0038276A" w:rsidRDefault="008F1B6B" w:rsidP="000133CD"/>
    <w:p w14:paraId="4CFA83BC" w14:textId="77777777" w:rsidR="008F1B6B" w:rsidRPr="0038276A" w:rsidRDefault="008F1B6B" w:rsidP="000133CD"/>
    <w:p w14:paraId="419CAC46" w14:textId="77777777" w:rsidR="008F1B6B" w:rsidRPr="0038276A" w:rsidRDefault="00D6708C" w:rsidP="000133CD">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t>___________________________</w:t>
      </w:r>
      <w:r w:rsidR="009B77BA" w:rsidRPr="0038276A">
        <w:t xml:space="preserve">                                   _____________</w:t>
      </w:r>
      <w:r>
        <w:softHyphen/>
      </w:r>
      <w:r>
        <w:softHyphen/>
        <w:t>___</w:t>
      </w:r>
      <w:r w:rsidR="009B77BA" w:rsidRPr="0038276A">
        <w:t>________</w:t>
      </w:r>
      <w:r w:rsidR="008F1B6B" w:rsidRPr="0038276A">
        <w:tab/>
        <w:t xml:space="preserve"> </w:t>
      </w:r>
      <w:r w:rsidR="008F1B6B" w:rsidRPr="0038276A">
        <w:tab/>
      </w:r>
    </w:p>
    <w:p w14:paraId="3289BF44" w14:textId="77777777" w:rsidR="00D6708C" w:rsidRDefault="008F1B6B" w:rsidP="000133CD">
      <w:r w:rsidRPr="0038276A">
        <w:tab/>
      </w:r>
    </w:p>
    <w:p w14:paraId="697B5244" w14:textId="77777777" w:rsidR="008F1B6B" w:rsidRPr="00D6708C" w:rsidRDefault="009B77BA" w:rsidP="00D6708C">
      <w:pPr>
        <w:ind w:left="720"/>
        <w:rPr>
          <w:b/>
        </w:rPr>
      </w:pPr>
      <w:r w:rsidRPr="00D6708C">
        <w:rPr>
          <w:b/>
        </w:rPr>
        <w:t>Signature</w:t>
      </w:r>
      <w:r w:rsidRPr="00D6708C">
        <w:rPr>
          <w:b/>
        </w:rPr>
        <w:tab/>
        <w:t xml:space="preserve">                                            </w:t>
      </w:r>
      <w:r w:rsidR="00D6708C" w:rsidRPr="00D6708C">
        <w:rPr>
          <w:b/>
        </w:rPr>
        <w:tab/>
      </w:r>
      <w:r w:rsidR="00D6708C" w:rsidRPr="00D6708C">
        <w:rPr>
          <w:b/>
        </w:rPr>
        <w:tab/>
      </w:r>
      <w:r w:rsidR="00D6708C" w:rsidRPr="00D6708C">
        <w:rPr>
          <w:b/>
        </w:rPr>
        <w:tab/>
      </w:r>
      <w:r w:rsidR="008F1B6B" w:rsidRPr="00D6708C">
        <w:rPr>
          <w:b/>
        </w:rPr>
        <w:t>Date</w:t>
      </w:r>
    </w:p>
    <w:p w14:paraId="3B0FEE3E" w14:textId="77777777" w:rsidR="008F1B6B" w:rsidRPr="0038276A" w:rsidRDefault="008F1B6B" w:rsidP="000133CD"/>
    <w:p w14:paraId="6D339DCF" w14:textId="77777777" w:rsidR="008F1B6B" w:rsidRPr="0038276A" w:rsidRDefault="008F1B6B" w:rsidP="000133CD"/>
    <w:p w14:paraId="7039ED81" w14:textId="77777777" w:rsidR="008F1B6B" w:rsidRPr="0038276A" w:rsidRDefault="008F1B6B" w:rsidP="000133CD"/>
    <w:p w14:paraId="79596FDC" w14:textId="77777777" w:rsidR="00D6708C" w:rsidRPr="0038276A" w:rsidRDefault="00D6708C" w:rsidP="00D6708C">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t>___________________________</w:t>
      </w:r>
      <w:r w:rsidRPr="0038276A">
        <w:t xml:space="preserve">                                   _____________</w:t>
      </w:r>
      <w:r>
        <w:softHyphen/>
      </w:r>
      <w:r>
        <w:softHyphen/>
        <w:t>___</w:t>
      </w:r>
      <w:r w:rsidRPr="0038276A">
        <w:t>________</w:t>
      </w:r>
      <w:r w:rsidRPr="0038276A">
        <w:tab/>
        <w:t xml:space="preserve"> </w:t>
      </w:r>
      <w:r w:rsidRPr="0038276A">
        <w:tab/>
      </w:r>
    </w:p>
    <w:p w14:paraId="772550D1" w14:textId="77777777" w:rsidR="00D6708C" w:rsidRDefault="00D6708C" w:rsidP="000133CD"/>
    <w:p w14:paraId="6D9A528A" w14:textId="77777777" w:rsidR="008F1B6B" w:rsidRPr="00D6708C" w:rsidRDefault="008F1B6B" w:rsidP="000133CD">
      <w:pPr>
        <w:rPr>
          <w:b/>
        </w:rPr>
      </w:pPr>
      <w:r w:rsidRPr="00D6708C">
        <w:rPr>
          <w:b/>
        </w:rPr>
        <w:tab/>
      </w:r>
      <w:r w:rsidR="009B77BA" w:rsidRPr="00D6708C">
        <w:rPr>
          <w:b/>
        </w:rPr>
        <w:t xml:space="preserve">Position </w:t>
      </w:r>
      <w:r w:rsidR="009B77BA" w:rsidRPr="00D6708C">
        <w:rPr>
          <w:b/>
        </w:rPr>
        <w:tab/>
      </w:r>
      <w:r w:rsidR="009B77BA" w:rsidRPr="00D6708C">
        <w:rPr>
          <w:b/>
        </w:rPr>
        <w:tab/>
      </w:r>
      <w:r w:rsidR="00D6708C" w:rsidRPr="00D6708C">
        <w:rPr>
          <w:b/>
        </w:rPr>
        <w:tab/>
      </w:r>
      <w:r w:rsidR="00D6708C" w:rsidRPr="00D6708C">
        <w:rPr>
          <w:b/>
        </w:rPr>
        <w:tab/>
      </w:r>
      <w:r w:rsidR="00D6708C" w:rsidRPr="00D6708C">
        <w:rPr>
          <w:b/>
        </w:rPr>
        <w:tab/>
      </w:r>
      <w:r w:rsidR="00D6708C" w:rsidRPr="00D6708C">
        <w:rPr>
          <w:b/>
        </w:rPr>
        <w:tab/>
      </w:r>
      <w:r w:rsidRPr="00D6708C">
        <w:rPr>
          <w:b/>
        </w:rPr>
        <w:t>Name of bidder</w:t>
      </w:r>
    </w:p>
    <w:p w14:paraId="545D78A2" w14:textId="77777777" w:rsidR="008F1B6B" w:rsidRPr="0038276A" w:rsidRDefault="008F1B6B" w:rsidP="000133CD"/>
    <w:bookmarkEnd w:id="6"/>
    <w:p w14:paraId="20E9CC79" w14:textId="77777777" w:rsidR="008F1B6B" w:rsidRPr="0038276A" w:rsidRDefault="008F1B6B" w:rsidP="000133CD"/>
    <w:p w14:paraId="44560DD5" w14:textId="77777777" w:rsidR="00D6708C" w:rsidRDefault="00D6708C">
      <w:r>
        <w:rPr>
          <w:b/>
          <w:smallCaps/>
        </w:rPr>
        <w:br w:type="page"/>
      </w:r>
    </w:p>
    <w:tbl>
      <w:tblPr>
        <w:tblW w:w="9923" w:type="dxa"/>
        <w:tblInd w:w="57" w:type="dxa"/>
        <w:tblLayout w:type="fixed"/>
        <w:tblLook w:val="0000" w:firstRow="0" w:lastRow="0" w:firstColumn="0" w:lastColumn="0" w:noHBand="0" w:noVBand="0"/>
      </w:tblPr>
      <w:tblGrid>
        <w:gridCol w:w="9923"/>
      </w:tblGrid>
      <w:tr w:rsidR="001B4245" w:rsidRPr="0038276A" w14:paraId="7F9DD495" w14:textId="77777777" w:rsidTr="0038276A">
        <w:trPr>
          <w:cantSplit/>
          <w:tblHeader/>
        </w:trPr>
        <w:tc>
          <w:tcPr>
            <w:tcW w:w="9923" w:type="dxa"/>
            <w:tcBorders>
              <w:bottom w:val="single" w:sz="8" w:space="0" w:color="000080"/>
            </w:tcBorders>
          </w:tcPr>
          <w:p w14:paraId="345D6FFC" w14:textId="77777777" w:rsidR="001B4245" w:rsidRPr="0038276A" w:rsidRDefault="001B4245" w:rsidP="000133CD">
            <w:pPr>
              <w:pStyle w:val="Headline"/>
            </w:pPr>
            <w:r w:rsidRPr="0038276A">
              <w:lastRenderedPageBreak/>
              <w:br w:type="page"/>
            </w:r>
            <w:r w:rsidRPr="0038276A">
              <w:rPr>
                <w:color w:val="auto"/>
              </w:rPr>
              <w:br w:type="page"/>
            </w:r>
            <w:r w:rsidRPr="0038276A">
              <w:br w:type="page"/>
            </w:r>
            <w:r w:rsidRPr="0038276A">
              <w:br w:type="page"/>
            </w:r>
            <w:r w:rsidRPr="0038276A">
              <w:br w:type="page"/>
              <w:t>Contents</w:t>
            </w:r>
          </w:p>
        </w:tc>
      </w:tr>
      <w:tr w:rsidR="001B4245" w:rsidRPr="0038276A" w14:paraId="7E47E906" w14:textId="77777777" w:rsidTr="0038276A">
        <w:tc>
          <w:tcPr>
            <w:tcW w:w="9923" w:type="dxa"/>
          </w:tcPr>
          <w:p w14:paraId="64F1679D" w14:textId="77777777" w:rsidR="001B4245" w:rsidRPr="0038276A" w:rsidRDefault="001B4245" w:rsidP="000133CD">
            <w:pPr>
              <w:pStyle w:val="TOC3"/>
            </w:pPr>
          </w:p>
          <w:p w14:paraId="1C20EC3F" w14:textId="337A41DD" w:rsidR="0038276A" w:rsidRDefault="00DF5AA2" w:rsidP="000133CD">
            <w:pPr>
              <w:pStyle w:val="TOC1"/>
              <w:rPr>
                <w:rFonts w:asciiTheme="minorHAnsi" w:eastAsiaTheme="minorEastAsia" w:hAnsiTheme="minorHAnsi" w:cstheme="minorBidi"/>
                <w:sz w:val="22"/>
                <w:szCs w:val="22"/>
                <w:lang w:val="en-US"/>
              </w:rPr>
            </w:pPr>
            <w:r w:rsidRPr="0038276A">
              <w:rPr>
                <w:sz w:val="24"/>
                <w:szCs w:val="24"/>
              </w:rPr>
              <w:fldChar w:fldCharType="begin"/>
            </w:r>
            <w:r w:rsidR="001B4245" w:rsidRPr="0038276A">
              <w:rPr>
                <w:sz w:val="24"/>
                <w:szCs w:val="24"/>
              </w:rPr>
              <w:instrText xml:space="preserve"> TOC \o "1-3" \h \z </w:instrText>
            </w:r>
            <w:r w:rsidRPr="0038276A">
              <w:rPr>
                <w:sz w:val="24"/>
                <w:szCs w:val="24"/>
              </w:rPr>
              <w:fldChar w:fldCharType="separate"/>
            </w:r>
            <w:hyperlink w:anchor="_Toc148972209" w:history="1">
              <w:r w:rsidR="0038276A" w:rsidRPr="002068D4">
                <w:rPr>
                  <w:rStyle w:val="Hyperlink"/>
                </w:rPr>
                <w:t>General terms and conditions</w:t>
              </w:r>
              <w:r w:rsidR="0038276A">
                <w:rPr>
                  <w:webHidden/>
                </w:rPr>
                <w:tab/>
              </w:r>
              <w:r w:rsidR="0038276A">
                <w:rPr>
                  <w:webHidden/>
                </w:rPr>
                <w:fldChar w:fldCharType="begin"/>
              </w:r>
              <w:r w:rsidR="0038276A">
                <w:rPr>
                  <w:webHidden/>
                </w:rPr>
                <w:instrText xml:space="preserve"> PAGEREF _Toc148972209 \h </w:instrText>
              </w:r>
              <w:r w:rsidR="0038276A">
                <w:rPr>
                  <w:webHidden/>
                </w:rPr>
              </w:r>
              <w:r w:rsidR="0038276A">
                <w:rPr>
                  <w:webHidden/>
                </w:rPr>
                <w:fldChar w:fldCharType="separate"/>
              </w:r>
              <w:r w:rsidR="00CC3224">
                <w:rPr>
                  <w:webHidden/>
                </w:rPr>
                <w:t>4</w:t>
              </w:r>
              <w:r w:rsidR="0038276A">
                <w:rPr>
                  <w:webHidden/>
                </w:rPr>
                <w:fldChar w:fldCharType="end"/>
              </w:r>
            </w:hyperlink>
          </w:p>
          <w:p w14:paraId="3613EA2E" w14:textId="5856D0B9" w:rsidR="0038276A" w:rsidRDefault="00AB7028" w:rsidP="000133CD">
            <w:pPr>
              <w:pStyle w:val="TOC1"/>
              <w:rPr>
                <w:rFonts w:asciiTheme="minorHAnsi" w:eastAsiaTheme="minorEastAsia" w:hAnsiTheme="minorHAnsi" w:cstheme="minorBidi"/>
                <w:sz w:val="22"/>
                <w:szCs w:val="22"/>
                <w:lang w:val="en-US"/>
              </w:rPr>
            </w:pPr>
            <w:hyperlink w:anchor="_Toc148972210" w:history="1">
              <w:r w:rsidR="0038276A" w:rsidRPr="002068D4">
                <w:rPr>
                  <w:rStyle w:val="Hyperlink"/>
                  <w:snapToGrid w:val="0"/>
                </w:rPr>
                <w:t>1.</w:t>
              </w:r>
              <w:r w:rsidR="0038276A">
                <w:rPr>
                  <w:rFonts w:asciiTheme="minorHAnsi" w:eastAsiaTheme="minorEastAsia" w:hAnsiTheme="minorHAnsi" w:cstheme="minorBidi"/>
                  <w:sz w:val="22"/>
                  <w:szCs w:val="22"/>
                  <w:lang w:val="en-US"/>
                </w:rPr>
                <w:tab/>
              </w:r>
              <w:r w:rsidR="0038276A" w:rsidRPr="002068D4">
                <w:rPr>
                  <w:rStyle w:val="Hyperlink"/>
                  <w:snapToGrid w:val="0"/>
                </w:rPr>
                <w:t>Introduction</w:t>
              </w:r>
              <w:r w:rsidR="0038276A">
                <w:rPr>
                  <w:webHidden/>
                </w:rPr>
                <w:tab/>
              </w:r>
              <w:r w:rsidR="0038276A">
                <w:rPr>
                  <w:webHidden/>
                </w:rPr>
                <w:fldChar w:fldCharType="begin"/>
              </w:r>
              <w:r w:rsidR="0038276A">
                <w:rPr>
                  <w:webHidden/>
                </w:rPr>
                <w:instrText xml:space="preserve"> PAGEREF _Toc148972210 \h </w:instrText>
              </w:r>
              <w:r w:rsidR="0038276A">
                <w:rPr>
                  <w:webHidden/>
                </w:rPr>
              </w:r>
              <w:r w:rsidR="0038276A">
                <w:rPr>
                  <w:webHidden/>
                </w:rPr>
                <w:fldChar w:fldCharType="separate"/>
              </w:r>
              <w:r w:rsidR="00CC3224">
                <w:rPr>
                  <w:webHidden/>
                </w:rPr>
                <w:t>4</w:t>
              </w:r>
              <w:r w:rsidR="0038276A">
                <w:rPr>
                  <w:webHidden/>
                </w:rPr>
                <w:fldChar w:fldCharType="end"/>
              </w:r>
            </w:hyperlink>
          </w:p>
          <w:p w14:paraId="350BB084" w14:textId="21E17A56" w:rsidR="0038276A" w:rsidRDefault="00AB7028" w:rsidP="000133CD">
            <w:pPr>
              <w:pStyle w:val="TOC1"/>
              <w:rPr>
                <w:rFonts w:asciiTheme="minorHAnsi" w:eastAsiaTheme="minorEastAsia" w:hAnsiTheme="minorHAnsi" w:cstheme="minorBidi"/>
                <w:sz w:val="22"/>
                <w:szCs w:val="22"/>
                <w:lang w:val="en-US"/>
              </w:rPr>
            </w:pPr>
            <w:hyperlink w:anchor="_Toc148972211" w:history="1">
              <w:r w:rsidR="0038276A" w:rsidRPr="002068D4">
                <w:rPr>
                  <w:rStyle w:val="Hyperlink"/>
                  <w:snapToGrid w:val="0"/>
                </w:rPr>
                <w:t>2.</w:t>
              </w:r>
              <w:r w:rsidR="0038276A">
                <w:rPr>
                  <w:rFonts w:asciiTheme="minorHAnsi" w:eastAsiaTheme="minorEastAsia" w:hAnsiTheme="minorHAnsi" w:cstheme="minorBidi"/>
                  <w:sz w:val="22"/>
                  <w:szCs w:val="22"/>
                  <w:lang w:val="en-US"/>
                </w:rPr>
                <w:tab/>
              </w:r>
              <w:r w:rsidR="0038276A" w:rsidRPr="002068D4">
                <w:rPr>
                  <w:rStyle w:val="Hyperlink"/>
                  <w:snapToGrid w:val="0"/>
                </w:rPr>
                <w:t>Definitions</w:t>
              </w:r>
              <w:r w:rsidR="0038276A">
                <w:rPr>
                  <w:webHidden/>
                </w:rPr>
                <w:tab/>
              </w:r>
              <w:r w:rsidR="0038276A">
                <w:rPr>
                  <w:webHidden/>
                </w:rPr>
                <w:fldChar w:fldCharType="begin"/>
              </w:r>
              <w:r w:rsidR="0038276A">
                <w:rPr>
                  <w:webHidden/>
                </w:rPr>
                <w:instrText xml:space="preserve"> PAGEREF _Toc148972211 \h </w:instrText>
              </w:r>
              <w:r w:rsidR="0038276A">
                <w:rPr>
                  <w:webHidden/>
                </w:rPr>
              </w:r>
              <w:r w:rsidR="0038276A">
                <w:rPr>
                  <w:webHidden/>
                </w:rPr>
                <w:fldChar w:fldCharType="separate"/>
              </w:r>
              <w:r w:rsidR="00CC3224">
                <w:rPr>
                  <w:webHidden/>
                </w:rPr>
                <w:t>4</w:t>
              </w:r>
              <w:r w:rsidR="0038276A">
                <w:rPr>
                  <w:webHidden/>
                </w:rPr>
                <w:fldChar w:fldCharType="end"/>
              </w:r>
            </w:hyperlink>
          </w:p>
          <w:p w14:paraId="1C7F8E93" w14:textId="59147285" w:rsidR="0038276A" w:rsidRDefault="00AB7028" w:rsidP="000133CD">
            <w:pPr>
              <w:pStyle w:val="TOC1"/>
              <w:rPr>
                <w:rFonts w:asciiTheme="minorHAnsi" w:eastAsiaTheme="minorEastAsia" w:hAnsiTheme="minorHAnsi" w:cstheme="minorBidi"/>
                <w:sz w:val="22"/>
                <w:szCs w:val="22"/>
                <w:lang w:val="en-US"/>
              </w:rPr>
            </w:pPr>
            <w:hyperlink w:anchor="_Toc148972212" w:history="1">
              <w:r w:rsidR="0038276A" w:rsidRPr="002068D4">
                <w:rPr>
                  <w:rStyle w:val="Hyperlink"/>
                  <w:snapToGrid w:val="0"/>
                </w:rPr>
                <w:t>3.</w:t>
              </w:r>
              <w:r w:rsidR="0038276A">
                <w:rPr>
                  <w:rFonts w:asciiTheme="minorHAnsi" w:eastAsiaTheme="minorEastAsia" w:hAnsiTheme="minorHAnsi" w:cstheme="minorBidi"/>
                  <w:sz w:val="22"/>
                  <w:szCs w:val="22"/>
                  <w:lang w:val="en-US"/>
                </w:rPr>
                <w:tab/>
              </w:r>
              <w:r w:rsidR="0038276A" w:rsidRPr="002068D4">
                <w:rPr>
                  <w:rStyle w:val="Hyperlink"/>
                  <w:snapToGrid w:val="0"/>
                </w:rPr>
                <w:t>Acronyms, abbreviations and technical definitions</w:t>
              </w:r>
              <w:r w:rsidR="0038276A">
                <w:rPr>
                  <w:webHidden/>
                </w:rPr>
                <w:tab/>
              </w:r>
              <w:r w:rsidR="0038276A">
                <w:rPr>
                  <w:webHidden/>
                </w:rPr>
                <w:fldChar w:fldCharType="begin"/>
              </w:r>
              <w:r w:rsidR="0038276A">
                <w:rPr>
                  <w:webHidden/>
                </w:rPr>
                <w:instrText xml:space="preserve"> PAGEREF _Toc148972212 \h </w:instrText>
              </w:r>
              <w:r w:rsidR="0038276A">
                <w:rPr>
                  <w:webHidden/>
                </w:rPr>
              </w:r>
              <w:r w:rsidR="0038276A">
                <w:rPr>
                  <w:webHidden/>
                </w:rPr>
                <w:fldChar w:fldCharType="separate"/>
              </w:r>
              <w:r w:rsidR="00CC3224">
                <w:rPr>
                  <w:webHidden/>
                </w:rPr>
                <w:t>5</w:t>
              </w:r>
              <w:r w:rsidR="0038276A">
                <w:rPr>
                  <w:webHidden/>
                </w:rPr>
                <w:fldChar w:fldCharType="end"/>
              </w:r>
            </w:hyperlink>
          </w:p>
          <w:p w14:paraId="648D4FFA" w14:textId="6D2A7FF3" w:rsidR="0038276A" w:rsidRDefault="00AB7028" w:rsidP="000133CD">
            <w:pPr>
              <w:pStyle w:val="TOC1"/>
              <w:rPr>
                <w:rFonts w:asciiTheme="minorHAnsi" w:eastAsiaTheme="minorEastAsia" w:hAnsiTheme="minorHAnsi" w:cstheme="minorBidi"/>
                <w:sz w:val="22"/>
                <w:szCs w:val="22"/>
                <w:lang w:val="en-US"/>
              </w:rPr>
            </w:pPr>
            <w:hyperlink w:anchor="_Toc148972213" w:history="1">
              <w:r w:rsidR="0038276A" w:rsidRPr="002068D4">
                <w:rPr>
                  <w:rStyle w:val="Hyperlink"/>
                  <w:snapToGrid w:val="0"/>
                </w:rPr>
                <w:t>4.</w:t>
              </w:r>
              <w:r w:rsidR="0038276A">
                <w:rPr>
                  <w:rFonts w:asciiTheme="minorHAnsi" w:eastAsiaTheme="minorEastAsia" w:hAnsiTheme="minorHAnsi" w:cstheme="minorBidi"/>
                  <w:sz w:val="22"/>
                  <w:szCs w:val="22"/>
                  <w:lang w:val="en-US"/>
                </w:rPr>
                <w:tab/>
              </w:r>
              <w:r w:rsidR="0038276A" w:rsidRPr="002068D4">
                <w:rPr>
                  <w:rStyle w:val="Hyperlink"/>
                  <w:snapToGrid w:val="0"/>
                </w:rPr>
                <w:t>Confidentiality</w:t>
              </w:r>
              <w:r w:rsidR="0038276A">
                <w:rPr>
                  <w:webHidden/>
                </w:rPr>
                <w:tab/>
              </w:r>
              <w:r w:rsidR="0038276A">
                <w:rPr>
                  <w:webHidden/>
                </w:rPr>
                <w:fldChar w:fldCharType="begin"/>
              </w:r>
              <w:r w:rsidR="0038276A">
                <w:rPr>
                  <w:webHidden/>
                </w:rPr>
                <w:instrText xml:space="preserve"> PAGEREF _Toc148972213 \h </w:instrText>
              </w:r>
              <w:r w:rsidR="0038276A">
                <w:rPr>
                  <w:webHidden/>
                </w:rPr>
              </w:r>
              <w:r w:rsidR="0038276A">
                <w:rPr>
                  <w:webHidden/>
                </w:rPr>
                <w:fldChar w:fldCharType="separate"/>
              </w:r>
              <w:r w:rsidR="00CC3224">
                <w:rPr>
                  <w:webHidden/>
                </w:rPr>
                <w:t>5</w:t>
              </w:r>
              <w:r w:rsidR="0038276A">
                <w:rPr>
                  <w:webHidden/>
                </w:rPr>
                <w:fldChar w:fldCharType="end"/>
              </w:r>
            </w:hyperlink>
          </w:p>
          <w:p w14:paraId="1C421AF7" w14:textId="243B1B15" w:rsidR="0038276A" w:rsidRDefault="00AB7028" w:rsidP="000133CD">
            <w:pPr>
              <w:pStyle w:val="TOC1"/>
              <w:rPr>
                <w:rFonts w:asciiTheme="minorHAnsi" w:eastAsiaTheme="minorEastAsia" w:hAnsiTheme="minorHAnsi" w:cstheme="minorBidi"/>
                <w:sz w:val="22"/>
                <w:szCs w:val="22"/>
                <w:lang w:val="en-US"/>
              </w:rPr>
            </w:pPr>
            <w:hyperlink w:anchor="_Toc148972214" w:history="1">
              <w:r w:rsidR="0038276A" w:rsidRPr="002068D4">
                <w:rPr>
                  <w:rStyle w:val="Hyperlink"/>
                  <w:snapToGrid w:val="0"/>
                </w:rPr>
                <w:t>5.</w:t>
              </w:r>
              <w:r w:rsidR="0038276A">
                <w:rPr>
                  <w:rFonts w:asciiTheme="minorHAnsi" w:eastAsiaTheme="minorEastAsia" w:hAnsiTheme="minorHAnsi" w:cstheme="minorBidi"/>
                  <w:sz w:val="22"/>
                  <w:szCs w:val="22"/>
                  <w:lang w:val="en-US"/>
                </w:rPr>
                <w:tab/>
              </w:r>
              <w:r w:rsidR="0038276A" w:rsidRPr="002068D4">
                <w:rPr>
                  <w:rStyle w:val="Hyperlink"/>
                  <w:snapToGrid w:val="0"/>
                </w:rPr>
                <w:t>Precedence of documents</w:t>
              </w:r>
              <w:r w:rsidR="0038276A">
                <w:rPr>
                  <w:webHidden/>
                </w:rPr>
                <w:tab/>
              </w:r>
              <w:r w:rsidR="0038276A">
                <w:rPr>
                  <w:webHidden/>
                </w:rPr>
                <w:fldChar w:fldCharType="begin"/>
              </w:r>
              <w:r w:rsidR="0038276A">
                <w:rPr>
                  <w:webHidden/>
                </w:rPr>
                <w:instrText xml:space="preserve"> PAGEREF _Toc148972214 \h </w:instrText>
              </w:r>
              <w:r w:rsidR="0038276A">
                <w:rPr>
                  <w:webHidden/>
                </w:rPr>
              </w:r>
              <w:r w:rsidR="0038276A">
                <w:rPr>
                  <w:webHidden/>
                </w:rPr>
                <w:fldChar w:fldCharType="separate"/>
              </w:r>
              <w:r w:rsidR="00CC3224">
                <w:rPr>
                  <w:webHidden/>
                </w:rPr>
                <w:t>6</w:t>
              </w:r>
              <w:r w:rsidR="0038276A">
                <w:rPr>
                  <w:webHidden/>
                </w:rPr>
                <w:fldChar w:fldCharType="end"/>
              </w:r>
            </w:hyperlink>
          </w:p>
          <w:p w14:paraId="2F1133D9" w14:textId="09F48536" w:rsidR="0038276A" w:rsidRDefault="00AB7028" w:rsidP="000133CD">
            <w:pPr>
              <w:pStyle w:val="TOC1"/>
              <w:rPr>
                <w:rFonts w:asciiTheme="minorHAnsi" w:eastAsiaTheme="minorEastAsia" w:hAnsiTheme="minorHAnsi" w:cstheme="minorBidi"/>
                <w:sz w:val="22"/>
                <w:szCs w:val="22"/>
                <w:lang w:val="en-US"/>
              </w:rPr>
            </w:pPr>
            <w:hyperlink w:anchor="_Toc148972215" w:history="1">
              <w:r w:rsidR="0038276A" w:rsidRPr="002068D4">
                <w:rPr>
                  <w:rStyle w:val="Hyperlink"/>
                  <w:snapToGrid w:val="0"/>
                </w:rPr>
                <w:t>6.</w:t>
              </w:r>
              <w:r w:rsidR="0038276A">
                <w:rPr>
                  <w:rFonts w:asciiTheme="minorHAnsi" w:eastAsiaTheme="minorEastAsia" w:hAnsiTheme="minorHAnsi" w:cstheme="minorBidi"/>
                  <w:sz w:val="22"/>
                  <w:szCs w:val="22"/>
                  <w:lang w:val="en-US"/>
                </w:rPr>
                <w:tab/>
              </w:r>
              <w:r w:rsidR="0038276A" w:rsidRPr="002068D4">
                <w:rPr>
                  <w:rStyle w:val="Hyperlink"/>
                  <w:snapToGrid w:val="0"/>
                </w:rPr>
                <w:t>Language</w:t>
              </w:r>
              <w:r w:rsidR="0038276A">
                <w:rPr>
                  <w:webHidden/>
                </w:rPr>
                <w:tab/>
              </w:r>
              <w:r w:rsidR="0038276A">
                <w:rPr>
                  <w:webHidden/>
                </w:rPr>
                <w:fldChar w:fldCharType="begin"/>
              </w:r>
              <w:r w:rsidR="0038276A">
                <w:rPr>
                  <w:webHidden/>
                </w:rPr>
                <w:instrText xml:space="preserve"> PAGEREF _Toc148972215 \h </w:instrText>
              </w:r>
              <w:r w:rsidR="0038276A">
                <w:rPr>
                  <w:webHidden/>
                </w:rPr>
              </w:r>
              <w:r w:rsidR="0038276A">
                <w:rPr>
                  <w:webHidden/>
                </w:rPr>
                <w:fldChar w:fldCharType="separate"/>
              </w:r>
              <w:r w:rsidR="00CC3224">
                <w:rPr>
                  <w:webHidden/>
                </w:rPr>
                <w:t>7</w:t>
              </w:r>
              <w:r w:rsidR="0038276A">
                <w:rPr>
                  <w:webHidden/>
                </w:rPr>
                <w:fldChar w:fldCharType="end"/>
              </w:r>
            </w:hyperlink>
          </w:p>
          <w:p w14:paraId="41FED590" w14:textId="17A050E8" w:rsidR="0038276A" w:rsidRDefault="00AB7028" w:rsidP="000133CD">
            <w:pPr>
              <w:pStyle w:val="TOC1"/>
              <w:rPr>
                <w:rFonts w:asciiTheme="minorHAnsi" w:eastAsiaTheme="minorEastAsia" w:hAnsiTheme="minorHAnsi" w:cstheme="minorBidi"/>
                <w:sz w:val="22"/>
                <w:szCs w:val="22"/>
                <w:lang w:val="en-US"/>
              </w:rPr>
            </w:pPr>
            <w:hyperlink w:anchor="_Toc148972216" w:history="1">
              <w:r w:rsidR="0038276A" w:rsidRPr="002068D4">
                <w:rPr>
                  <w:rStyle w:val="Hyperlink"/>
                </w:rPr>
                <w:t>7.</w:t>
              </w:r>
              <w:r w:rsidR="0038276A">
                <w:rPr>
                  <w:rFonts w:asciiTheme="minorHAnsi" w:eastAsiaTheme="minorEastAsia" w:hAnsiTheme="minorHAnsi" w:cstheme="minorBidi"/>
                  <w:sz w:val="22"/>
                  <w:szCs w:val="22"/>
                  <w:lang w:val="en-US"/>
                </w:rPr>
                <w:tab/>
              </w:r>
              <w:r w:rsidR="0038276A" w:rsidRPr="002068D4">
                <w:rPr>
                  <w:rStyle w:val="Hyperlink"/>
                </w:rPr>
                <w:t>Gender</w:t>
              </w:r>
              <w:r w:rsidR="0038276A">
                <w:rPr>
                  <w:webHidden/>
                </w:rPr>
                <w:tab/>
              </w:r>
              <w:r w:rsidR="0038276A">
                <w:rPr>
                  <w:webHidden/>
                </w:rPr>
                <w:fldChar w:fldCharType="begin"/>
              </w:r>
              <w:r w:rsidR="0038276A">
                <w:rPr>
                  <w:webHidden/>
                </w:rPr>
                <w:instrText xml:space="preserve"> PAGEREF _Toc148972216 \h </w:instrText>
              </w:r>
              <w:r w:rsidR="0038276A">
                <w:rPr>
                  <w:webHidden/>
                </w:rPr>
              </w:r>
              <w:r w:rsidR="0038276A">
                <w:rPr>
                  <w:webHidden/>
                </w:rPr>
                <w:fldChar w:fldCharType="separate"/>
              </w:r>
              <w:r w:rsidR="00CC3224">
                <w:rPr>
                  <w:webHidden/>
                </w:rPr>
                <w:t>7</w:t>
              </w:r>
              <w:r w:rsidR="0038276A">
                <w:rPr>
                  <w:webHidden/>
                </w:rPr>
                <w:fldChar w:fldCharType="end"/>
              </w:r>
            </w:hyperlink>
          </w:p>
          <w:p w14:paraId="6853C4F6" w14:textId="1F0F4E81" w:rsidR="0038276A" w:rsidRDefault="00AB7028" w:rsidP="000133CD">
            <w:pPr>
              <w:pStyle w:val="TOC1"/>
              <w:rPr>
                <w:rFonts w:asciiTheme="minorHAnsi" w:eastAsiaTheme="minorEastAsia" w:hAnsiTheme="minorHAnsi" w:cstheme="minorBidi"/>
                <w:sz w:val="22"/>
                <w:szCs w:val="22"/>
                <w:lang w:val="en-US"/>
              </w:rPr>
            </w:pPr>
            <w:hyperlink w:anchor="_Toc148972217" w:history="1">
              <w:r w:rsidR="0038276A" w:rsidRPr="002068D4">
                <w:rPr>
                  <w:rStyle w:val="Hyperlink"/>
                  <w:snapToGrid w:val="0"/>
                </w:rPr>
                <w:t>8.</w:t>
              </w:r>
              <w:r w:rsidR="0038276A">
                <w:rPr>
                  <w:rFonts w:asciiTheme="minorHAnsi" w:eastAsiaTheme="minorEastAsia" w:hAnsiTheme="minorHAnsi" w:cstheme="minorBidi"/>
                  <w:sz w:val="22"/>
                  <w:szCs w:val="22"/>
                  <w:lang w:val="en-US"/>
                </w:rPr>
                <w:tab/>
              </w:r>
              <w:r w:rsidR="0038276A" w:rsidRPr="002068D4">
                <w:rPr>
                  <w:rStyle w:val="Hyperlink"/>
                  <w:snapToGrid w:val="0"/>
                </w:rPr>
                <w:t>Headings</w:t>
              </w:r>
              <w:r w:rsidR="0038276A">
                <w:rPr>
                  <w:webHidden/>
                </w:rPr>
                <w:tab/>
              </w:r>
              <w:r w:rsidR="0038276A">
                <w:rPr>
                  <w:webHidden/>
                </w:rPr>
                <w:fldChar w:fldCharType="begin"/>
              </w:r>
              <w:r w:rsidR="0038276A">
                <w:rPr>
                  <w:webHidden/>
                </w:rPr>
                <w:instrText xml:space="preserve"> PAGEREF _Toc148972217 \h </w:instrText>
              </w:r>
              <w:r w:rsidR="0038276A">
                <w:rPr>
                  <w:webHidden/>
                </w:rPr>
              </w:r>
              <w:r w:rsidR="0038276A">
                <w:rPr>
                  <w:webHidden/>
                </w:rPr>
                <w:fldChar w:fldCharType="separate"/>
              </w:r>
              <w:r w:rsidR="00CC3224">
                <w:rPr>
                  <w:webHidden/>
                </w:rPr>
                <w:t>7</w:t>
              </w:r>
              <w:r w:rsidR="0038276A">
                <w:rPr>
                  <w:webHidden/>
                </w:rPr>
                <w:fldChar w:fldCharType="end"/>
              </w:r>
            </w:hyperlink>
          </w:p>
          <w:p w14:paraId="70B7EE6D" w14:textId="1B21E347" w:rsidR="0038276A" w:rsidRDefault="00AB7028" w:rsidP="000133CD">
            <w:pPr>
              <w:pStyle w:val="TOC1"/>
              <w:rPr>
                <w:rFonts w:asciiTheme="minorHAnsi" w:eastAsiaTheme="minorEastAsia" w:hAnsiTheme="minorHAnsi" w:cstheme="minorBidi"/>
                <w:sz w:val="22"/>
                <w:szCs w:val="22"/>
                <w:lang w:val="en-US"/>
              </w:rPr>
            </w:pPr>
            <w:hyperlink w:anchor="_Toc148972218" w:history="1">
              <w:r w:rsidR="0038276A" w:rsidRPr="002068D4">
                <w:rPr>
                  <w:rStyle w:val="Hyperlink"/>
                  <w:snapToGrid w:val="0"/>
                </w:rPr>
                <w:t>9.</w:t>
              </w:r>
              <w:r w:rsidR="0038276A">
                <w:rPr>
                  <w:rFonts w:asciiTheme="minorHAnsi" w:eastAsiaTheme="minorEastAsia" w:hAnsiTheme="minorHAnsi" w:cstheme="minorBidi"/>
                  <w:sz w:val="22"/>
                  <w:szCs w:val="22"/>
                  <w:lang w:val="en-US"/>
                </w:rPr>
                <w:tab/>
              </w:r>
              <w:r w:rsidR="0038276A" w:rsidRPr="002068D4">
                <w:rPr>
                  <w:rStyle w:val="Hyperlink"/>
                  <w:snapToGrid w:val="0"/>
                </w:rPr>
                <w:t>The manner for submission of the RFI</w:t>
              </w:r>
              <w:r w:rsidR="0038276A">
                <w:rPr>
                  <w:webHidden/>
                </w:rPr>
                <w:tab/>
              </w:r>
              <w:r w:rsidR="0038276A">
                <w:rPr>
                  <w:webHidden/>
                </w:rPr>
                <w:fldChar w:fldCharType="begin"/>
              </w:r>
              <w:r w:rsidR="0038276A">
                <w:rPr>
                  <w:webHidden/>
                </w:rPr>
                <w:instrText xml:space="preserve"> PAGEREF _Toc148972218 \h </w:instrText>
              </w:r>
              <w:r w:rsidR="0038276A">
                <w:rPr>
                  <w:webHidden/>
                </w:rPr>
              </w:r>
              <w:r w:rsidR="0038276A">
                <w:rPr>
                  <w:webHidden/>
                </w:rPr>
                <w:fldChar w:fldCharType="separate"/>
              </w:r>
              <w:r w:rsidR="00CC3224">
                <w:rPr>
                  <w:webHidden/>
                </w:rPr>
                <w:t>7</w:t>
              </w:r>
              <w:r w:rsidR="0038276A">
                <w:rPr>
                  <w:webHidden/>
                </w:rPr>
                <w:fldChar w:fldCharType="end"/>
              </w:r>
            </w:hyperlink>
          </w:p>
          <w:p w14:paraId="5B42BC5D" w14:textId="190FBA58" w:rsidR="0038276A" w:rsidRDefault="00AB7028" w:rsidP="000133CD">
            <w:pPr>
              <w:pStyle w:val="TOC1"/>
              <w:rPr>
                <w:rFonts w:asciiTheme="minorHAnsi" w:eastAsiaTheme="minorEastAsia" w:hAnsiTheme="minorHAnsi" w:cstheme="minorBidi"/>
                <w:sz w:val="22"/>
                <w:szCs w:val="22"/>
                <w:lang w:val="en-US"/>
              </w:rPr>
            </w:pPr>
            <w:hyperlink w:anchor="_Toc148972219" w:history="1">
              <w:r w:rsidR="0038276A" w:rsidRPr="002068D4">
                <w:rPr>
                  <w:rStyle w:val="Hyperlink"/>
                  <w:snapToGrid w:val="0"/>
                </w:rPr>
                <w:t>10.</w:t>
              </w:r>
              <w:r w:rsidR="0038276A">
                <w:rPr>
                  <w:rFonts w:asciiTheme="minorHAnsi" w:eastAsiaTheme="minorEastAsia" w:hAnsiTheme="minorHAnsi" w:cstheme="minorBidi"/>
                  <w:sz w:val="22"/>
                  <w:szCs w:val="22"/>
                  <w:lang w:val="en-US"/>
                </w:rPr>
                <w:tab/>
              </w:r>
              <w:r w:rsidR="0038276A" w:rsidRPr="002068D4">
                <w:rPr>
                  <w:rStyle w:val="Hyperlink"/>
                  <w:snapToGrid w:val="0"/>
                </w:rPr>
                <w:t>Instructions for submission of the RFI</w:t>
              </w:r>
              <w:r w:rsidR="0038276A">
                <w:rPr>
                  <w:webHidden/>
                </w:rPr>
                <w:tab/>
              </w:r>
              <w:r w:rsidR="0038276A">
                <w:rPr>
                  <w:webHidden/>
                </w:rPr>
                <w:fldChar w:fldCharType="begin"/>
              </w:r>
              <w:r w:rsidR="0038276A">
                <w:rPr>
                  <w:webHidden/>
                </w:rPr>
                <w:instrText xml:space="preserve"> PAGEREF _Toc148972219 \h </w:instrText>
              </w:r>
              <w:r w:rsidR="0038276A">
                <w:rPr>
                  <w:webHidden/>
                </w:rPr>
              </w:r>
              <w:r w:rsidR="0038276A">
                <w:rPr>
                  <w:webHidden/>
                </w:rPr>
                <w:fldChar w:fldCharType="separate"/>
              </w:r>
              <w:r w:rsidR="00CC3224">
                <w:rPr>
                  <w:webHidden/>
                </w:rPr>
                <w:t>7</w:t>
              </w:r>
              <w:r w:rsidR="0038276A">
                <w:rPr>
                  <w:webHidden/>
                </w:rPr>
                <w:fldChar w:fldCharType="end"/>
              </w:r>
            </w:hyperlink>
          </w:p>
          <w:p w14:paraId="2A4123DD" w14:textId="5CD0D1D7" w:rsidR="0038276A" w:rsidRDefault="00AB7028" w:rsidP="000133CD">
            <w:pPr>
              <w:pStyle w:val="TOC1"/>
              <w:rPr>
                <w:rFonts w:asciiTheme="minorHAnsi" w:eastAsiaTheme="minorEastAsia" w:hAnsiTheme="minorHAnsi" w:cstheme="minorBidi"/>
                <w:sz w:val="22"/>
                <w:szCs w:val="22"/>
                <w:lang w:val="en-US"/>
              </w:rPr>
            </w:pPr>
            <w:hyperlink w:anchor="_Toc148972227" w:history="1">
              <w:r w:rsidR="0038276A" w:rsidRPr="002068D4">
                <w:rPr>
                  <w:rStyle w:val="Hyperlink"/>
                  <w:bCs/>
                  <w:snapToGrid w:val="0"/>
                </w:rPr>
                <w:t>11.</w:t>
              </w:r>
              <w:r w:rsidR="0038276A">
                <w:rPr>
                  <w:rFonts w:asciiTheme="minorHAnsi" w:eastAsiaTheme="minorEastAsia" w:hAnsiTheme="minorHAnsi" w:cstheme="minorBidi"/>
                  <w:sz w:val="22"/>
                  <w:szCs w:val="22"/>
                  <w:lang w:val="en-US"/>
                </w:rPr>
                <w:tab/>
              </w:r>
              <w:r w:rsidR="0038276A" w:rsidRPr="002068D4">
                <w:rPr>
                  <w:rStyle w:val="Hyperlink"/>
                  <w:bCs/>
                  <w:snapToGrid w:val="0"/>
                </w:rPr>
                <w:t>10.8 SITA will not disqualify any vendor for purposes of this Request for Information.</w:t>
              </w:r>
              <w:r w:rsidR="0038276A">
                <w:rPr>
                  <w:webHidden/>
                </w:rPr>
                <w:tab/>
              </w:r>
              <w:r w:rsidR="0038276A">
                <w:rPr>
                  <w:webHidden/>
                </w:rPr>
                <w:fldChar w:fldCharType="begin"/>
              </w:r>
              <w:r w:rsidR="0038276A">
                <w:rPr>
                  <w:webHidden/>
                </w:rPr>
                <w:instrText xml:space="preserve"> PAGEREF _Toc148972227 \h </w:instrText>
              </w:r>
              <w:r w:rsidR="0038276A">
                <w:rPr>
                  <w:webHidden/>
                </w:rPr>
              </w:r>
              <w:r w:rsidR="0038276A">
                <w:rPr>
                  <w:webHidden/>
                </w:rPr>
                <w:fldChar w:fldCharType="separate"/>
              </w:r>
              <w:r w:rsidR="00CC3224">
                <w:rPr>
                  <w:webHidden/>
                </w:rPr>
                <w:t>8</w:t>
              </w:r>
              <w:r w:rsidR="0038276A">
                <w:rPr>
                  <w:webHidden/>
                </w:rPr>
                <w:fldChar w:fldCharType="end"/>
              </w:r>
            </w:hyperlink>
          </w:p>
          <w:p w14:paraId="2009943A" w14:textId="274879B4" w:rsidR="0038276A" w:rsidRDefault="00AB7028" w:rsidP="000133CD">
            <w:pPr>
              <w:pStyle w:val="TOC1"/>
              <w:rPr>
                <w:rFonts w:asciiTheme="minorHAnsi" w:eastAsiaTheme="minorEastAsia" w:hAnsiTheme="minorHAnsi" w:cstheme="minorBidi"/>
                <w:sz w:val="22"/>
                <w:szCs w:val="22"/>
                <w:lang w:val="en-US"/>
              </w:rPr>
            </w:pPr>
            <w:hyperlink w:anchor="_Toc148972228" w:history="1">
              <w:r w:rsidR="0038276A" w:rsidRPr="002068D4">
                <w:rPr>
                  <w:rStyle w:val="Hyperlink"/>
                  <w:bCs/>
                  <w:snapToGrid w:val="0"/>
                </w:rPr>
                <w:t>12.</w:t>
              </w:r>
              <w:r w:rsidR="0038276A">
                <w:rPr>
                  <w:rFonts w:asciiTheme="minorHAnsi" w:eastAsiaTheme="minorEastAsia" w:hAnsiTheme="minorHAnsi" w:cstheme="minorBidi"/>
                  <w:sz w:val="22"/>
                  <w:szCs w:val="22"/>
                  <w:lang w:val="en-US"/>
                </w:rPr>
                <w:tab/>
              </w:r>
              <w:r w:rsidR="0038276A" w:rsidRPr="002068D4">
                <w:rPr>
                  <w:rStyle w:val="Hyperlink"/>
                  <w:bCs/>
                  <w:snapToGrid w:val="0"/>
                </w:rPr>
                <w:t>10.9 There will be NO PUBLIC OPENING of the RFI responses received.</w:t>
              </w:r>
              <w:r w:rsidR="0038276A">
                <w:rPr>
                  <w:webHidden/>
                </w:rPr>
                <w:tab/>
              </w:r>
              <w:r w:rsidR="0038276A">
                <w:rPr>
                  <w:webHidden/>
                </w:rPr>
                <w:fldChar w:fldCharType="begin"/>
              </w:r>
              <w:r w:rsidR="0038276A">
                <w:rPr>
                  <w:webHidden/>
                </w:rPr>
                <w:instrText xml:space="preserve"> PAGEREF _Toc148972228 \h </w:instrText>
              </w:r>
              <w:r w:rsidR="0038276A">
                <w:rPr>
                  <w:webHidden/>
                </w:rPr>
              </w:r>
              <w:r w:rsidR="0038276A">
                <w:rPr>
                  <w:webHidden/>
                </w:rPr>
                <w:fldChar w:fldCharType="separate"/>
              </w:r>
              <w:r w:rsidR="00CC3224">
                <w:rPr>
                  <w:webHidden/>
                </w:rPr>
                <w:t>8</w:t>
              </w:r>
              <w:r w:rsidR="0038276A">
                <w:rPr>
                  <w:webHidden/>
                </w:rPr>
                <w:fldChar w:fldCharType="end"/>
              </w:r>
            </w:hyperlink>
          </w:p>
          <w:p w14:paraId="2A883EBA" w14:textId="01355B75" w:rsidR="0038276A" w:rsidRDefault="00AB7028" w:rsidP="000133CD">
            <w:pPr>
              <w:pStyle w:val="TOC1"/>
              <w:rPr>
                <w:rFonts w:asciiTheme="minorHAnsi" w:eastAsiaTheme="minorEastAsia" w:hAnsiTheme="minorHAnsi" w:cstheme="minorBidi"/>
                <w:sz w:val="22"/>
                <w:szCs w:val="22"/>
                <w:lang w:val="en-US"/>
              </w:rPr>
            </w:pPr>
            <w:hyperlink w:anchor="_Toc148972229" w:history="1">
              <w:r w:rsidR="0038276A" w:rsidRPr="002068D4">
                <w:rPr>
                  <w:rStyle w:val="Hyperlink"/>
                  <w:bCs/>
                </w:rPr>
                <w:t>13.</w:t>
              </w:r>
              <w:r w:rsidR="0038276A">
                <w:rPr>
                  <w:rFonts w:asciiTheme="minorHAnsi" w:eastAsiaTheme="minorEastAsia" w:hAnsiTheme="minorHAnsi" w:cstheme="minorBidi"/>
                  <w:sz w:val="22"/>
                  <w:szCs w:val="22"/>
                  <w:lang w:val="en-US"/>
                </w:rPr>
                <w:tab/>
              </w:r>
              <w:r w:rsidR="0038276A" w:rsidRPr="002068D4">
                <w:rPr>
                  <w:rStyle w:val="Hyperlink"/>
                  <w:bCs/>
                </w:rPr>
                <w:t>10.12 SITA will not be liable for any costs incurred by the respondents in the preparation of response to this RFI. The preparation of responses will be made without obligation to accept any of the suggestions included in any response, or to discuss the reasons why such suggestions were accepted or rejected.</w:t>
              </w:r>
              <w:r w:rsidR="0038276A">
                <w:rPr>
                  <w:webHidden/>
                </w:rPr>
                <w:tab/>
              </w:r>
              <w:r w:rsidR="0038276A">
                <w:rPr>
                  <w:webHidden/>
                </w:rPr>
                <w:fldChar w:fldCharType="begin"/>
              </w:r>
              <w:r w:rsidR="0038276A">
                <w:rPr>
                  <w:webHidden/>
                </w:rPr>
                <w:instrText xml:space="preserve"> PAGEREF _Toc148972229 \h </w:instrText>
              </w:r>
              <w:r w:rsidR="0038276A">
                <w:rPr>
                  <w:webHidden/>
                </w:rPr>
              </w:r>
              <w:r w:rsidR="0038276A">
                <w:rPr>
                  <w:webHidden/>
                </w:rPr>
                <w:fldChar w:fldCharType="separate"/>
              </w:r>
              <w:r w:rsidR="00CC3224">
                <w:rPr>
                  <w:webHidden/>
                </w:rPr>
                <w:t>8</w:t>
              </w:r>
              <w:r w:rsidR="0038276A">
                <w:rPr>
                  <w:webHidden/>
                </w:rPr>
                <w:fldChar w:fldCharType="end"/>
              </w:r>
            </w:hyperlink>
          </w:p>
          <w:p w14:paraId="47DB2E40" w14:textId="2B9C2C89" w:rsidR="0038276A" w:rsidRDefault="00AB7028" w:rsidP="000133CD">
            <w:pPr>
              <w:pStyle w:val="TOC1"/>
              <w:rPr>
                <w:rFonts w:asciiTheme="minorHAnsi" w:eastAsiaTheme="minorEastAsia" w:hAnsiTheme="minorHAnsi" w:cstheme="minorBidi"/>
                <w:sz w:val="22"/>
                <w:szCs w:val="22"/>
                <w:lang w:val="en-US"/>
              </w:rPr>
            </w:pPr>
            <w:hyperlink w:anchor="_Toc148972230" w:history="1">
              <w:r w:rsidR="0038276A" w:rsidRPr="002068D4">
                <w:rPr>
                  <w:rStyle w:val="Hyperlink"/>
                  <w:bCs/>
                </w:rPr>
                <w:t>14.</w:t>
              </w:r>
              <w:r w:rsidR="0038276A">
                <w:rPr>
                  <w:rFonts w:asciiTheme="minorHAnsi" w:eastAsiaTheme="minorEastAsia" w:hAnsiTheme="minorHAnsi" w:cstheme="minorBidi"/>
                  <w:sz w:val="22"/>
                  <w:szCs w:val="22"/>
                  <w:lang w:val="en-US"/>
                </w:rPr>
                <w:tab/>
              </w:r>
              <w:r w:rsidR="0038276A" w:rsidRPr="002068D4">
                <w:rPr>
                  <w:rStyle w:val="Hyperlink"/>
                </w:rPr>
                <w:t>10.13 Responses are non-binding on both SITA and the respondent.</w:t>
              </w:r>
              <w:r w:rsidR="0038276A">
                <w:rPr>
                  <w:webHidden/>
                </w:rPr>
                <w:tab/>
              </w:r>
              <w:r w:rsidR="0038276A">
                <w:rPr>
                  <w:webHidden/>
                </w:rPr>
                <w:fldChar w:fldCharType="begin"/>
              </w:r>
              <w:r w:rsidR="0038276A">
                <w:rPr>
                  <w:webHidden/>
                </w:rPr>
                <w:instrText xml:space="preserve"> PAGEREF _Toc148972230 \h </w:instrText>
              </w:r>
              <w:r w:rsidR="0038276A">
                <w:rPr>
                  <w:webHidden/>
                </w:rPr>
              </w:r>
              <w:r w:rsidR="0038276A">
                <w:rPr>
                  <w:webHidden/>
                </w:rPr>
                <w:fldChar w:fldCharType="separate"/>
              </w:r>
              <w:r w:rsidR="00CC3224">
                <w:rPr>
                  <w:webHidden/>
                </w:rPr>
                <w:t>8</w:t>
              </w:r>
              <w:r w:rsidR="0038276A">
                <w:rPr>
                  <w:webHidden/>
                </w:rPr>
                <w:fldChar w:fldCharType="end"/>
              </w:r>
            </w:hyperlink>
          </w:p>
          <w:p w14:paraId="3E8A2E6F" w14:textId="449D6B32" w:rsidR="0038276A" w:rsidRDefault="00AB7028" w:rsidP="000133CD">
            <w:pPr>
              <w:pStyle w:val="TOC1"/>
              <w:rPr>
                <w:rFonts w:asciiTheme="minorHAnsi" w:eastAsiaTheme="minorEastAsia" w:hAnsiTheme="minorHAnsi" w:cstheme="minorBidi"/>
                <w:sz w:val="22"/>
                <w:szCs w:val="22"/>
                <w:lang w:val="en-US"/>
              </w:rPr>
            </w:pPr>
            <w:hyperlink w:anchor="_Toc148972231" w:history="1">
              <w:r w:rsidR="0038276A" w:rsidRPr="002068D4">
                <w:rPr>
                  <w:rStyle w:val="Hyperlink"/>
                  <w:bCs/>
                </w:rPr>
                <w:t>15.</w:t>
              </w:r>
              <w:r w:rsidR="0038276A">
                <w:rPr>
                  <w:rFonts w:asciiTheme="minorHAnsi" w:eastAsiaTheme="minorEastAsia" w:hAnsiTheme="minorHAnsi" w:cstheme="minorBidi"/>
                  <w:sz w:val="22"/>
                  <w:szCs w:val="22"/>
                  <w:lang w:val="en-US"/>
                </w:rPr>
                <w:tab/>
              </w:r>
              <w:r w:rsidR="0038276A" w:rsidRPr="002068D4">
                <w:rPr>
                  <w:rStyle w:val="Hyperlink"/>
                  <w:bCs/>
                </w:rPr>
                <w:t>10.14 Respondents may respond only to selected parts of the document, should they choose to do so.</w:t>
              </w:r>
              <w:r w:rsidR="0038276A">
                <w:rPr>
                  <w:webHidden/>
                </w:rPr>
                <w:tab/>
              </w:r>
              <w:r w:rsidR="0038276A">
                <w:rPr>
                  <w:webHidden/>
                </w:rPr>
                <w:fldChar w:fldCharType="begin"/>
              </w:r>
              <w:r w:rsidR="0038276A">
                <w:rPr>
                  <w:webHidden/>
                </w:rPr>
                <w:instrText xml:space="preserve"> PAGEREF _Toc148972231 \h </w:instrText>
              </w:r>
              <w:r w:rsidR="0038276A">
                <w:rPr>
                  <w:webHidden/>
                </w:rPr>
              </w:r>
              <w:r w:rsidR="0038276A">
                <w:rPr>
                  <w:webHidden/>
                </w:rPr>
                <w:fldChar w:fldCharType="separate"/>
              </w:r>
              <w:r w:rsidR="00CC3224">
                <w:rPr>
                  <w:webHidden/>
                </w:rPr>
                <w:t>8</w:t>
              </w:r>
              <w:r w:rsidR="0038276A">
                <w:rPr>
                  <w:webHidden/>
                </w:rPr>
                <w:fldChar w:fldCharType="end"/>
              </w:r>
            </w:hyperlink>
          </w:p>
          <w:p w14:paraId="5624225A" w14:textId="6192049F" w:rsidR="0038276A" w:rsidRDefault="00AB7028" w:rsidP="000133CD">
            <w:pPr>
              <w:pStyle w:val="TOC1"/>
              <w:rPr>
                <w:rFonts w:asciiTheme="minorHAnsi" w:eastAsiaTheme="minorEastAsia" w:hAnsiTheme="minorHAnsi" w:cstheme="minorBidi"/>
                <w:sz w:val="22"/>
                <w:szCs w:val="22"/>
                <w:lang w:val="en-US"/>
              </w:rPr>
            </w:pPr>
            <w:hyperlink w:anchor="_Toc148972232" w:history="1">
              <w:r w:rsidR="0038276A" w:rsidRPr="002068D4">
                <w:rPr>
                  <w:rStyle w:val="Hyperlink"/>
                  <w:bCs/>
                  <w:snapToGrid w:val="0"/>
                </w:rPr>
                <w:t>16.</w:t>
              </w:r>
              <w:r w:rsidR="0038276A">
                <w:rPr>
                  <w:rFonts w:asciiTheme="minorHAnsi" w:eastAsiaTheme="minorEastAsia" w:hAnsiTheme="minorHAnsi" w:cstheme="minorBidi"/>
                  <w:sz w:val="22"/>
                  <w:szCs w:val="22"/>
                  <w:lang w:val="en-US"/>
                </w:rPr>
                <w:tab/>
              </w:r>
              <w:r w:rsidR="0038276A" w:rsidRPr="002068D4">
                <w:rPr>
                  <w:rStyle w:val="Hyperlink"/>
                </w:rPr>
                <w:t>10.15 All questions in respect of this RFI must be forwarded to nomfanelo.dyam@sita.co.za.</w:t>
              </w:r>
              <w:r w:rsidR="0038276A">
                <w:rPr>
                  <w:webHidden/>
                </w:rPr>
                <w:tab/>
              </w:r>
              <w:r w:rsidR="0038276A">
                <w:rPr>
                  <w:webHidden/>
                </w:rPr>
                <w:fldChar w:fldCharType="begin"/>
              </w:r>
              <w:r w:rsidR="0038276A">
                <w:rPr>
                  <w:webHidden/>
                </w:rPr>
                <w:instrText xml:space="preserve"> PAGEREF _Toc148972232 \h </w:instrText>
              </w:r>
              <w:r w:rsidR="0038276A">
                <w:rPr>
                  <w:webHidden/>
                </w:rPr>
              </w:r>
              <w:r w:rsidR="0038276A">
                <w:rPr>
                  <w:webHidden/>
                </w:rPr>
                <w:fldChar w:fldCharType="separate"/>
              </w:r>
              <w:r w:rsidR="00CC3224">
                <w:rPr>
                  <w:webHidden/>
                </w:rPr>
                <w:t>8</w:t>
              </w:r>
              <w:r w:rsidR="0038276A">
                <w:rPr>
                  <w:webHidden/>
                </w:rPr>
                <w:fldChar w:fldCharType="end"/>
              </w:r>
            </w:hyperlink>
          </w:p>
          <w:p w14:paraId="4346C238" w14:textId="512D7B0B" w:rsidR="0038276A" w:rsidRDefault="00AB7028" w:rsidP="000133CD">
            <w:pPr>
              <w:pStyle w:val="TOC1"/>
              <w:rPr>
                <w:rFonts w:asciiTheme="minorHAnsi" w:eastAsiaTheme="minorEastAsia" w:hAnsiTheme="minorHAnsi" w:cstheme="minorBidi"/>
                <w:sz w:val="22"/>
                <w:szCs w:val="22"/>
                <w:lang w:val="en-US"/>
              </w:rPr>
            </w:pPr>
            <w:hyperlink w:anchor="_Toc148972233" w:history="1">
              <w:r w:rsidR="0038276A" w:rsidRPr="002068D4">
                <w:rPr>
                  <w:rStyle w:val="Hyperlink"/>
                  <w:snapToGrid w:val="0"/>
                </w:rPr>
                <w:t>17.</w:t>
              </w:r>
              <w:r w:rsidR="0038276A">
                <w:rPr>
                  <w:rFonts w:asciiTheme="minorHAnsi" w:eastAsiaTheme="minorEastAsia" w:hAnsiTheme="minorHAnsi" w:cstheme="minorBidi"/>
                  <w:sz w:val="22"/>
                  <w:szCs w:val="22"/>
                  <w:lang w:val="en-US"/>
                </w:rPr>
                <w:tab/>
              </w:r>
              <w:r w:rsidR="0038276A" w:rsidRPr="002068D4">
                <w:rPr>
                  <w:rStyle w:val="Hyperlink"/>
                  <w:snapToGrid w:val="0"/>
                </w:rPr>
                <w:t>Briefing sessions</w:t>
              </w:r>
              <w:r w:rsidR="0038276A">
                <w:rPr>
                  <w:webHidden/>
                </w:rPr>
                <w:tab/>
              </w:r>
              <w:r w:rsidR="0038276A">
                <w:rPr>
                  <w:webHidden/>
                </w:rPr>
                <w:fldChar w:fldCharType="begin"/>
              </w:r>
              <w:r w:rsidR="0038276A">
                <w:rPr>
                  <w:webHidden/>
                </w:rPr>
                <w:instrText xml:space="preserve"> PAGEREF _Toc148972233 \h </w:instrText>
              </w:r>
              <w:r w:rsidR="0038276A">
                <w:rPr>
                  <w:webHidden/>
                </w:rPr>
              </w:r>
              <w:r w:rsidR="0038276A">
                <w:rPr>
                  <w:webHidden/>
                </w:rPr>
                <w:fldChar w:fldCharType="separate"/>
              </w:r>
              <w:r w:rsidR="00CC3224">
                <w:rPr>
                  <w:webHidden/>
                </w:rPr>
                <w:t>8</w:t>
              </w:r>
              <w:r w:rsidR="0038276A">
                <w:rPr>
                  <w:webHidden/>
                </w:rPr>
                <w:fldChar w:fldCharType="end"/>
              </w:r>
            </w:hyperlink>
          </w:p>
          <w:p w14:paraId="0C95AAED" w14:textId="2C7C11A8" w:rsidR="0038276A" w:rsidRDefault="00AB7028" w:rsidP="000133CD">
            <w:pPr>
              <w:pStyle w:val="TOC1"/>
              <w:rPr>
                <w:rFonts w:asciiTheme="minorHAnsi" w:eastAsiaTheme="minorEastAsia" w:hAnsiTheme="minorHAnsi" w:cstheme="minorBidi"/>
                <w:sz w:val="22"/>
                <w:szCs w:val="22"/>
                <w:lang w:val="en-US"/>
              </w:rPr>
            </w:pPr>
            <w:hyperlink w:anchor="_Toc148972234" w:history="1">
              <w:r w:rsidR="0038276A" w:rsidRPr="002068D4">
                <w:rPr>
                  <w:rStyle w:val="Hyperlink"/>
                  <w:snapToGrid w:val="0"/>
                </w:rPr>
                <w:t>18.</w:t>
              </w:r>
              <w:r w:rsidR="0038276A">
                <w:rPr>
                  <w:rFonts w:asciiTheme="minorHAnsi" w:eastAsiaTheme="minorEastAsia" w:hAnsiTheme="minorHAnsi" w:cstheme="minorBidi"/>
                  <w:sz w:val="22"/>
                  <w:szCs w:val="22"/>
                  <w:lang w:val="en-US"/>
                </w:rPr>
                <w:tab/>
              </w:r>
              <w:r w:rsidR="0038276A" w:rsidRPr="002068D4">
                <w:rPr>
                  <w:rStyle w:val="Hyperlink"/>
                  <w:snapToGrid w:val="0"/>
                </w:rPr>
                <w:t>Background information</w:t>
              </w:r>
              <w:r w:rsidR="0038276A">
                <w:rPr>
                  <w:webHidden/>
                </w:rPr>
                <w:tab/>
              </w:r>
              <w:r w:rsidR="0038276A">
                <w:rPr>
                  <w:webHidden/>
                </w:rPr>
                <w:fldChar w:fldCharType="begin"/>
              </w:r>
              <w:r w:rsidR="0038276A">
                <w:rPr>
                  <w:webHidden/>
                </w:rPr>
                <w:instrText xml:space="preserve"> PAGEREF _Toc148972234 \h </w:instrText>
              </w:r>
              <w:r w:rsidR="0038276A">
                <w:rPr>
                  <w:webHidden/>
                </w:rPr>
              </w:r>
              <w:r w:rsidR="0038276A">
                <w:rPr>
                  <w:webHidden/>
                </w:rPr>
                <w:fldChar w:fldCharType="separate"/>
              </w:r>
              <w:r w:rsidR="00CC3224">
                <w:rPr>
                  <w:webHidden/>
                </w:rPr>
                <w:t>8</w:t>
              </w:r>
              <w:r w:rsidR="0038276A">
                <w:rPr>
                  <w:webHidden/>
                </w:rPr>
                <w:fldChar w:fldCharType="end"/>
              </w:r>
            </w:hyperlink>
          </w:p>
          <w:p w14:paraId="64CAEBA3" w14:textId="4F3821F2" w:rsidR="0038276A" w:rsidRDefault="00AB7028" w:rsidP="000133CD">
            <w:pPr>
              <w:pStyle w:val="TOC2"/>
              <w:rPr>
                <w:rFonts w:asciiTheme="minorHAnsi" w:eastAsiaTheme="minorEastAsia" w:hAnsiTheme="minorHAnsi" w:cstheme="minorBidi"/>
                <w:sz w:val="22"/>
                <w:szCs w:val="22"/>
                <w:lang w:val="en-US"/>
              </w:rPr>
            </w:pPr>
            <w:hyperlink w:anchor="_Toc148972235" w:history="1">
              <w:r w:rsidR="0038276A" w:rsidRPr="002068D4">
                <w:rPr>
                  <w:rStyle w:val="Hyperlink"/>
                </w:rPr>
                <w:t>18.1</w:t>
              </w:r>
              <w:r w:rsidR="0038276A">
                <w:rPr>
                  <w:rFonts w:asciiTheme="minorHAnsi" w:eastAsiaTheme="minorEastAsia" w:hAnsiTheme="minorHAnsi" w:cstheme="minorBidi"/>
                  <w:sz w:val="22"/>
                  <w:szCs w:val="22"/>
                  <w:lang w:val="en-US"/>
                </w:rPr>
                <w:tab/>
              </w:r>
              <w:r w:rsidR="0038276A" w:rsidRPr="002068D4">
                <w:rPr>
                  <w:rStyle w:val="Hyperlink"/>
                </w:rPr>
                <w:t>Introduction</w:t>
              </w:r>
              <w:r w:rsidR="0038276A">
                <w:rPr>
                  <w:webHidden/>
                </w:rPr>
                <w:tab/>
              </w:r>
              <w:r w:rsidR="0038276A">
                <w:rPr>
                  <w:webHidden/>
                </w:rPr>
                <w:fldChar w:fldCharType="begin"/>
              </w:r>
              <w:r w:rsidR="0038276A">
                <w:rPr>
                  <w:webHidden/>
                </w:rPr>
                <w:instrText xml:space="preserve"> PAGEREF _Toc148972235 \h </w:instrText>
              </w:r>
              <w:r w:rsidR="0038276A">
                <w:rPr>
                  <w:webHidden/>
                </w:rPr>
              </w:r>
              <w:r w:rsidR="0038276A">
                <w:rPr>
                  <w:webHidden/>
                </w:rPr>
                <w:fldChar w:fldCharType="separate"/>
              </w:r>
              <w:r w:rsidR="00CC3224">
                <w:rPr>
                  <w:webHidden/>
                </w:rPr>
                <w:t>8</w:t>
              </w:r>
              <w:r w:rsidR="0038276A">
                <w:rPr>
                  <w:webHidden/>
                </w:rPr>
                <w:fldChar w:fldCharType="end"/>
              </w:r>
            </w:hyperlink>
          </w:p>
          <w:p w14:paraId="57BEA621" w14:textId="09762783" w:rsidR="0038276A" w:rsidRDefault="00AB7028" w:rsidP="000133CD">
            <w:pPr>
              <w:pStyle w:val="TOC2"/>
              <w:rPr>
                <w:rFonts w:asciiTheme="minorHAnsi" w:eastAsiaTheme="minorEastAsia" w:hAnsiTheme="minorHAnsi" w:cstheme="minorBidi"/>
                <w:sz w:val="22"/>
                <w:szCs w:val="22"/>
                <w:lang w:val="en-US"/>
              </w:rPr>
            </w:pPr>
            <w:hyperlink w:anchor="_Toc148972236" w:history="1">
              <w:r w:rsidR="0038276A" w:rsidRPr="002068D4">
                <w:rPr>
                  <w:rStyle w:val="Hyperlink"/>
                </w:rPr>
                <w:t>18.2</w:t>
              </w:r>
              <w:r w:rsidR="0038276A">
                <w:rPr>
                  <w:rFonts w:asciiTheme="minorHAnsi" w:eastAsiaTheme="minorEastAsia" w:hAnsiTheme="minorHAnsi" w:cstheme="minorBidi"/>
                  <w:sz w:val="22"/>
                  <w:szCs w:val="22"/>
                  <w:lang w:val="en-US"/>
                </w:rPr>
                <w:tab/>
              </w:r>
              <w:r w:rsidR="0038276A" w:rsidRPr="002068D4">
                <w:rPr>
                  <w:rStyle w:val="Hyperlink"/>
                </w:rPr>
                <w:t>Background</w:t>
              </w:r>
              <w:r w:rsidR="0038276A">
                <w:rPr>
                  <w:webHidden/>
                </w:rPr>
                <w:tab/>
              </w:r>
              <w:r w:rsidR="0038276A">
                <w:rPr>
                  <w:webHidden/>
                </w:rPr>
                <w:fldChar w:fldCharType="begin"/>
              </w:r>
              <w:r w:rsidR="0038276A">
                <w:rPr>
                  <w:webHidden/>
                </w:rPr>
                <w:instrText xml:space="preserve"> PAGEREF _Toc148972236 \h </w:instrText>
              </w:r>
              <w:r w:rsidR="0038276A">
                <w:rPr>
                  <w:webHidden/>
                </w:rPr>
              </w:r>
              <w:r w:rsidR="0038276A">
                <w:rPr>
                  <w:webHidden/>
                </w:rPr>
                <w:fldChar w:fldCharType="separate"/>
              </w:r>
              <w:r w:rsidR="00CC3224">
                <w:rPr>
                  <w:webHidden/>
                </w:rPr>
                <w:t>8</w:t>
              </w:r>
              <w:r w:rsidR="0038276A">
                <w:rPr>
                  <w:webHidden/>
                </w:rPr>
                <w:fldChar w:fldCharType="end"/>
              </w:r>
            </w:hyperlink>
          </w:p>
          <w:p w14:paraId="47F818A1" w14:textId="04A2965A" w:rsidR="0038276A" w:rsidRDefault="00AB7028" w:rsidP="003E47D3">
            <w:pPr>
              <w:pStyle w:val="TOC2"/>
              <w:rPr>
                <w:rFonts w:asciiTheme="minorHAnsi" w:eastAsiaTheme="minorEastAsia" w:hAnsiTheme="minorHAnsi" w:cstheme="minorBidi"/>
                <w:sz w:val="22"/>
                <w:szCs w:val="22"/>
                <w:lang w:val="en-US"/>
              </w:rPr>
            </w:pPr>
            <w:hyperlink w:anchor="_Toc148972237" w:history="1">
              <w:r w:rsidR="0038276A" w:rsidRPr="002068D4">
                <w:rPr>
                  <w:rStyle w:val="Hyperlink"/>
                </w:rPr>
                <w:t>18.3</w:t>
              </w:r>
              <w:r w:rsidR="0038276A">
                <w:rPr>
                  <w:rFonts w:asciiTheme="minorHAnsi" w:eastAsiaTheme="minorEastAsia" w:hAnsiTheme="minorHAnsi" w:cstheme="minorBidi"/>
                  <w:sz w:val="22"/>
                  <w:szCs w:val="22"/>
                  <w:lang w:val="en-US"/>
                </w:rPr>
                <w:tab/>
              </w:r>
              <w:r w:rsidR="0038276A" w:rsidRPr="002068D4">
                <w:rPr>
                  <w:rStyle w:val="Hyperlink"/>
                </w:rPr>
                <w:t>Business Requirements</w:t>
              </w:r>
              <w:r w:rsidR="0038276A">
                <w:rPr>
                  <w:webHidden/>
                </w:rPr>
                <w:tab/>
              </w:r>
              <w:r w:rsidR="0038276A">
                <w:rPr>
                  <w:webHidden/>
                </w:rPr>
                <w:fldChar w:fldCharType="begin"/>
              </w:r>
              <w:r w:rsidR="0038276A">
                <w:rPr>
                  <w:webHidden/>
                </w:rPr>
                <w:instrText xml:space="preserve"> PAGEREF _Toc148972237 \h </w:instrText>
              </w:r>
              <w:r w:rsidR="0038276A">
                <w:rPr>
                  <w:webHidden/>
                </w:rPr>
              </w:r>
              <w:r w:rsidR="0038276A">
                <w:rPr>
                  <w:webHidden/>
                </w:rPr>
                <w:fldChar w:fldCharType="separate"/>
              </w:r>
              <w:r w:rsidR="00CC3224">
                <w:rPr>
                  <w:webHidden/>
                </w:rPr>
                <w:t>9</w:t>
              </w:r>
              <w:r w:rsidR="0038276A">
                <w:rPr>
                  <w:webHidden/>
                </w:rPr>
                <w:fldChar w:fldCharType="end"/>
              </w:r>
            </w:hyperlink>
          </w:p>
          <w:p w14:paraId="13D5ADC2" w14:textId="6BB82FB1" w:rsidR="0038276A" w:rsidRDefault="00AB7028" w:rsidP="000133CD">
            <w:pPr>
              <w:pStyle w:val="TOC2"/>
              <w:rPr>
                <w:rFonts w:asciiTheme="minorHAnsi" w:eastAsiaTheme="minorEastAsia" w:hAnsiTheme="minorHAnsi" w:cstheme="minorBidi"/>
                <w:sz w:val="22"/>
                <w:szCs w:val="22"/>
                <w:lang w:val="en-US"/>
              </w:rPr>
            </w:pPr>
            <w:hyperlink w:anchor="_Toc148972239" w:history="1">
              <w:r w:rsidR="0038276A" w:rsidRPr="002068D4">
                <w:rPr>
                  <w:rStyle w:val="Hyperlink"/>
                </w:rPr>
                <w:t>18.4</w:t>
              </w:r>
              <w:r w:rsidR="0038276A">
                <w:rPr>
                  <w:rFonts w:asciiTheme="minorHAnsi" w:eastAsiaTheme="minorEastAsia" w:hAnsiTheme="minorHAnsi" w:cstheme="minorBidi"/>
                  <w:sz w:val="22"/>
                  <w:szCs w:val="22"/>
                  <w:lang w:val="en-US"/>
                </w:rPr>
                <w:tab/>
              </w:r>
              <w:r w:rsidR="0038276A" w:rsidRPr="002068D4">
                <w:rPr>
                  <w:rStyle w:val="Hyperlink"/>
                </w:rPr>
                <w:t>Objectives</w:t>
              </w:r>
              <w:r w:rsidR="0038276A">
                <w:rPr>
                  <w:webHidden/>
                </w:rPr>
                <w:tab/>
              </w:r>
              <w:r w:rsidR="0038276A">
                <w:rPr>
                  <w:webHidden/>
                </w:rPr>
                <w:fldChar w:fldCharType="begin"/>
              </w:r>
              <w:r w:rsidR="0038276A">
                <w:rPr>
                  <w:webHidden/>
                </w:rPr>
                <w:instrText xml:space="preserve"> PAGEREF _Toc148972239 \h </w:instrText>
              </w:r>
              <w:r w:rsidR="0038276A">
                <w:rPr>
                  <w:webHidden/>
                </w:rPr>
              </w:r>
              <w:r w:rsidR="0038276A">
                <w:rPr>
                  <w:webHidden/>
                </w:rPr>
                <w:fldChar w:fldCharType="separate"/>
              </w:r>
              <w:r w:rsidR="00CC3224">
                <w:rPr>
                  <w:webHidden/>
                </w:rPr>
                <w:t>10</w:t>
              </w:r>
              <w:r w:rsidR="0038276A">
                <w:rPr>
                  <w:webHidden/>
                </w:rPr>
                <w:fldChar w:fldCharType="end"/>
              </w:r>
            </w:hyperlink>
          </w:p>
          <w:p w14:paraId="0777BA15" w14:textId="71BBE921" w:rsidR="0038276A" w:rsidRDefault="00AB7028" w:rsidP="000133CD">
            <w:pPr>
              <w:pStyle w:val="TOC2"/>
              <w:rPr>
                <w:rFonts w:asciiTheme="minorHAnsi" w:eastAsiaTheme="minorEastAsia" w:hAnsiTheme="minorHAnsi" w:cstheme="minorBidi"/>
                <w:sz w:val="22"/>
                <w:szCs w:val="22"/>
                <w:lang w:val="en-US"/>
              </w:rPr>
            </w:pPr>
            <w:hyperlink w:anchor="_Toc148972240" w:history="1">
              <w:r w:rsidR="0038276A" w:rsidRPr="002068D4">
                <w:rPr>
                  <w:rStyle w:val="Hyperlink"/>
                </w:rPr>
                <w:t>18.5</w:t>
              </w:r>
              <w:r w:rsidR="0038276A">
                <w:rPr>
                  <w:rFonts w:asciiTheme="minorHAnsi" w:eastAsiaTheme="minorEastAsia" w:hAnsiTheme="minorHAnsi" w:cstheme="minorBidi"/>
                  <w:sz w:val="22"/>
                  <w:szCs w:val="22"/>
                  <w:lang w:val="en-US"/>
                </w:rPr>
                <w:tab/>
              </w:r>
              <w:r w:rsidR="0038276A" w:rsidRPr="002068D4">
                <w:rPr>
                  <w:rStyle w:val="Hyperlink"/>
                </w:rPr>
                <w:t>Consideration and Constraints</w:t>
              </w:r>
              <w:r w:rsidR="0038276A">
                <w:rPr>
                  <w:webHidden/>
                </w:rPr>
                <w:tab/>
              </w:r>
              <w:r w:rsidR="0038276A">
                <w:rPr>
                  <w:webHidden/>
                </w:rPr>
                <w:fldChar w:fldCharType="begin"/>
              </w:r>
              <w:r w:rsidR="0038276A">
                <w:rPr>
                  <w:webHidden/>
                </w:rPr>
                <w:instrText xml:space="preserve"> PAGEREF _Toc148972240 \h </w:instrText>
              </w:r>
              <w:r w:rsidR="0038276A">
                <w:rPr>
                  <w:webHidden/>
                </w:rPr>
              </w:r>
              <w:r w:rsidR="0038276A">
                <w:rPr>
                  <w:webHidden/>
                </w:rPr>
                <w:fldChar w:fldCharType="separate"/>
              </w:r>
              <w:r w:rsidR="00CC3224">
                <w:rPr>
                  <w:webHidden/>
                </w:rPr>
                <w:t>10</w:t>
              </w:r>
              <w:r w:rsidR="0038276A">
                <w:rPr>
                  <w:webHidden/>
                </w:rPr>
                <w:fldChar w:fldCharType="end"/>
              </w:r>
            </w:hyperlink>
          </w:p>
          <w:p w14:paraId="172A5980" w14:textId="78FA25C9" w:rsidR="0038276A" w:rsidRDefault="00AB7028" w:rsidP="000133CD">
            <w:pPr>
              <w:pStyle w:val="TOC2"/>
              <w:rPr>
                <w:rFonts w:asciiTheme="minorHAnsi" w:eastAsiaTheme="minorEastAsia" w:hAnsiTheme="minorHAnsi" w:cstheme="minorBidi"/>
                <w:sz w:val="22"/>
                <w:szCs w:val="22"/>
                <w:lang w:val="en-US"/>
              </w:rPr>
            </w:pPr>
            <w:hyperlink w:anchor="_Toc148972241" w:history="1">
              <w:r w:rsidR="0038276A" w:rsidRPr="002068D4">
                <w:rPr>
                  <w:rStyle w:val="Hyperlink"/>
                </w:rPr>
                <w:t>18.6</w:t>
              </w:r>
              <w:r w:rsidR="0038276A">
                <w:rPr>
                  <w:rFonts w:asciiTheme="minorHAnsi" w:eastAsiaTheme="minorEastAsia" w:hAnsiTheme="minorHAnsi" w:cstheme="minorBidi"/>
                  <w:sz w:val="22"/>
                  <w:szCs w:val="22"/>
                  <w:lang w:val="en-US"/>
                </w:rPr>
                <w:tab/>
              </w:r>
              <w:r w:rsidR="0038276A" w:rsidRPr="002068D4">
                <w:rPr>
                  <w:rStyle w:val="Hyperlink"/>
                </w:rPr>
                <w:t>Integration Requirements</w:t>
              </w:r>
              <w:r w:rsidR="0038276A">
                <w:rPr>
                  <w:webHidden/>
                </w:rPr>
                <w:tab/>
              </w:r>
              <w:r w:rsidR="0038276A">
                <w:rPr>
                  <w:webHidden/>
                </w:rPr>
                <w:fldChar w:fldCharType="begin"/>
              </w:r>
              <w:r w:rsidR="0038276A">
                <w:rPr>
                  <w:webHidden/>
                </w:rPr>
                <w:instrText xml:space="preserve"> PAGEREF _Toc148972241 \h </w:instrText>
              </w:r>
              <w:r w:rsidR="0038276A">
                <w:rPr>
                  <w:webHidden/>
                </w:rPr>
              </w:r>
              <w:r w:rsidR="0038276A">
                <w:rPr>
                  <w:webHidden/>
                </w:rPr>
                <w:fldChar w:fldCharType="separate"/>
              </w:r>
              <w:r w:rsidR="00CC3224">
                <w:rPr>
                  <w:webHidden/>
                </w:rPr>
                <w:t>10</w:t>
              </w:r>
              <w:r w:rsidR="0038276A">
                <w:rPr>
                  <w:webHidden/>
                </w:rPr>
                <w:fldChar w:fldCharType="end"/>
              </w:r>
            </w:hyperlink>
          </w:p>
          <w:p w14:paraId="4EB83ADF" w14:textId="3284ADFE" w:rsidR="0038276A" w:rsidRDefault="00AB7028" w:rsidP="000133CD">
            <w:pPr>
              <w:pStyle w:val="TOC1"/>
              <w:rPr>
                <w:rFonts w:asciiTheme="minorHAnsi" w:eastAsiaTheme="minorEastAsia" w:hAnsiTheme="minorHAnsi" w:cstheme="minorBidi"/>
                <w:sz w:val="22"/>
                <w:szCs w:val="22"/>
                <w:lang w:val="en-US"/>
              </w:rPr>
            </w:pPr>
            <w:hyperlink w:anchor="_Toc148972242" w:history="1">
              <w:r w:rsidR="0038276A" w:rsidRPr="002068D4">
                <w:rPr>
                  <w:rStyle w:val="Hyperlink"/>
                </w:rPr>
                <w:t>Annex A:</w:t>
              </w:r>
              <w:r w:rsidR="0038276A">
                <w:rPr>
                  <w:rFonts w:asciiTheme="minorHAnsi" w:eastAsiaTheme="minorEastAsia" w:hAnsiTheme="minorHAnsi" w:cstheme="minorBidi"/>
                  <w:sz w:val="22"/>
                  <w:szCs w:val="22"/>
                  <w:lang w:val="en-US"/>
                </w:rPr>
                <w:tab/>
              </w:r>
              <w:r w:rsidR="00784C65">
                <w:rPr>
                  <w:rStyle w:val="Hyperlink"/>
                </w:rPr>
                <w:t>11</w:t>
              </w:r>
            </w:hyperlink>
          </w:p>
          <w:p w14:paraId="0CB75FC5" w14:textId="212679AA" w:rsidR="0038276A" w:rsidRDefault="00AB7028" w:rsidP="000133CD">
            <w:pPr>
              <w:pStyle w:val="TOC3"/>
              <w:rPr>
                <w:rFonts w:asciiTheme="minorHAnsi" w:eastAsiaTheme="minorEastAsia" w:hAnsiTheme="minorHAnsi" w:cstheme="minorBidi"/>
                <w:sz w:val="22"/>
                <w:szCs w:val="22"/>
                <w:lang w:val="en-US"/>
              </w:rPr>
            </w:pPr>
            <w:hyperlink w:anchor="_Toc148972243" w:history="1">
              <w:r w:rsidR="0038276A" w:rsidRPr="002068D4">
                <w:rPr>
                  <w:rStyle w:val="Hyperlink"/>
                  <w:b/>
                </w:rPr>
                <w:t>Technical Requirements</w:t>
              </w:r>
              <w:r w:rsidR="0038276A">
                <w:rPr>
                  <w:webHidden/>
                </w:rPr>
                <w:tab/>
              </w:r>
              <w:r w:rsidR="0038276A">
                <w:rPr>
                  <w:webHidden/>
                </w:rPr>
                <w:fldChar w:fldCharType="begin"/>
              </w:r>
              <w:r w:rsidR="0038276A">
                <w:rPr>
                  <w:webHidden/>
                </w:rPr>
                <w:instrText xml:space="preserve"> PAGEREF _Toc148972243 \h </w:instrText>
              </w:r>
              <w:r w:rsidR="0038276A">
                <w:rPr>
                  <w:webHidden/>
                </w:rPr>
              </w:r>
              <w:r w:rsidR="0038276A">
                <w:rPr>
                  <w:webHidden/>
                </w:rPr>
                <w:fldChar w:fldCharType="separate"/>
              </w:r>
              <w:r w:rsidR="00CC3224">
                <w:rPr>
                  <w:webHidden/>
                </w:rPr>
                <w:t>11</w:t>
              </w:r>
              <w:r w:rsidR="0038276A">
                <w:rPr>
                  <w:webHidden/>
                </w:rPr>
                <w:fldChar w:fldCharType="end"/>
              </w:r>
            </w:hyperlink>
          </w:p>
          <w:p w14:paraId="71E1CB7A" w14:textId="7064A6D9" w:rsidR="001B4245" w:rsidRPr="0038276A" w:rsidRDefault="00DF5AA2" w:rsidP="000133CD">
            <w:pPr>
              <w:pStyle w:val="TableofFigures"/>
            </w:pPr>
            <w:r w:rsidRPr="0038276A">
              <w:fldChar w:fldCharType="end"/>
            </w:r>
          </w:p>
        </w:tc>
      </w:tr>
    </w:tbl>
    <w:p w14:paraId="27C385FD" w14:textId="77777777" w:rsidR="001B4245" w:rsidRPr="0038276A" w:rsidRDefault="001B4245" w:rsidP="000133CD"/>
    <w:p w14:paraId="12F809AA" w14:textId="77777777" w:rsidR="00DF5AA2" w:rsidRPr="0038276A" w:rsidRDefault="001B4245" w:rsidP="000133CD">
      <w:pPr>
        <w:pStyle w:val="Heading1"/>
        <w:numPr>
          <w:ilvl w:val="0"/>
          <w:numId w:val="0"/>
        </w:numPr>
      </w:pPr>
      <w:bookmarkStart w:id="7" w:name="_Toc495460091"/>
      <w:bookmarkStart w:id="8" w:name="_Toc496321531"/>
      <w:bookmarkStart w:id="9" w:name="_Toc495460092"/>
      <w:bookmarkEnd w:id="1"/>
      <w:bookmarkEnd w:id="2"/>
      <w:r w:rsidRPr="0038276A">
        <w:br w:type="page"/>
      </w:r>
      <w:bookmarkStart w:id="10" w:name="_Toc148972209"/>
      <w:bookmarkEnd w:id="7"/>
      <w:bookmarkEnd w:id="8"/>
      <w:r w:rsidR="00C1687D" w:rsidRPr="0038276A">
        <w:lastRenderedPageBreak/>
        <w:t>General terms and conditions</w:t>
      </w:r>
      <w:bookmarkEnd w:id="10"/>
    </w:p>
    <w:p w14:paraId="50976E90" w14:textId="77777777" w:rsidR="00DF5AA2" w:rsidRPr="0038276A" w:rsidRDefault="008F1B6B" w:rsidP="000133CD">
      <w:pPr>
        <w:pStyle w:val="Heading1"/>
      </w:pPr>
      <w:bookmarkStart w:id="11" w:name="_Toc148972210"/>
      <w:r w:rsidRPr="0038276A">
        <w:t>Introduction</w:t>
      </w:r>
      <w:bookmarkEnd w:id="11"/>
    </w:p>
    <w:p w14:paraId="5C795FCE" w14:textId="77777777" w:rsidR="00DF5AA2" w:rsidRPr="0038276A" w:rsidRDefault="008F1B6B" w:rsidP="000133CD">
      <w:r w:rsidRPr="0038276A">
        <w:t>1.1</w:t>
      </w:r>
      <w:r w:rsidRPr="0038276A">
        <w:tab/>
        <w:t>“SITA” is a company with limited liability duly incorporated in accordance with the Companies Act of the Republic of South Africa, company registration number 1999/001899/07, and in terms of the State Information Technology Agency Act No</w:t>
      </w:r>
      <w:r w:rsidR="00074EE4" w:rsidRPr="0038276A">
        <w:t>.</w:t>
      </w:r>
      <w:r w:rsidRPr="0038276A">
        <w:t xml:space="preserve"> 88 of 1998 [Hereinafter referred to as “SITA Act”] as amended by Act 38 of 2002.</w:t>
      </w:r>
    </w:p>
    <w:p w14:paraId="375D4557" w14:textId="77777777" w:rsidR="00DF5AA2" w:rsidRPr="0038276A" w:rsidRDefault="008F1B6B" w:rsidP="000133CD">
      <w:r w:rsidRPr="0038276A">
        <w:t>1.2</w:t>
      </w:r>
      <w:r w:rsidRPr="0038276A">
        <w:tab/>
        <w:t>SITA is mandated in accordance with section 7(g) of the Act to render ICT services to government departments, and to act as the procurement agency of the Government.</w:t>
      </w:r>
    </w:p>
    <w:p w14:paraId="1039FCD7" w14:textId="77777777" w:rsidR="00DF5AA2" w:rsidRPr="000133CD" w:rsidRDefault="008F1B6B" w:rsidP="000133CD">
      <w:pPr>
        <w:pStyle w:val="ListParagraph"/>
        <w:numPr>
          <w:ilvl w:val="1"/>
          <w:numId w:val="13"/>
        </w:numPr>
        <w:rPr>
          <w:snapToGrid w:val="0"/>
        </w:rPr>
      </w:pPr>
      <w:r w:rsidRPr="0038276A">
        <w:t>SITA herewith invites respondents to provide information on Competency Assessment Tools for Information Technology (IT) Technical Jobs for SITA.</w:t>
      </w:r>
    </w:p>
    <w:p w14:paraId="1BA57C9B" w14:textId="77777777" w:rsidR="00DF5AA2" w:rsidRPr="0038276A" w:rsidRDefault="008F1B6B" w:rsidP="000133CD">
      <w:pPr>
        <w:pStyle w:val="Heading1"/>
      </w:pPr>
      <w:bookmarkStart w:id="12" w:name="_Toc148972211"/>
      <w:r w:rsidRPr="0038276A">
        <w:t>Definitions</w:t>
      </w:r>
      <w:bookmarkEnd w:id="12"/>
    </w:p>
    <w:p w14:paraId="36A9F823" w14:textId="77777777" w:rsidR="00DF5AA2" w:rsidRPr="0038276A" w:rsidRDefault="00DF5AA2" w:rsidP="000133CD">
      <w:pPr>
        <w:pStyle w:val="ListParagraph"/>
        <w:numPr>
          <w:ilvl w:val="0"/>
          <w:numId w:val="14"/>
        </w:numPr>
      </w:pPr>
      <w:r w:rsidRPr="0038276A">
        <w:t>“</w:t>
      </w:r>
      <w:r w:rsidRPr="000133CD">
        <w:rPr>
          <w:b/>
        </w:rPr>
        <w:t>RFI</w:t>
      </w:r>
      <w:r w:rsidRPr="0038276A">
        <w:t>”</w:t>
      </w:r>
      <w:r w:rsidR="008F1B6B" w:rsidRPr="000133CD">
        <w:rPr>
          <w:b/>
          <w:i/>
        </w:rPr>
        <w:t xml:space="preserve"> </w:t>
      </w:r>
      <w:r w:rsidR="008F1B6B" w:rsidRPr="0038276A">
        <w:t xml:space="preserve">- a </w:t>
      </w:r>
      <w:r w:rsidR="00C1687D" w:rsidRPr="0038276A">
        <w:t xml:space="preserve">request </w:t>
      </w:r>
      <w:r w:rsidR="008F1B6B" w:rsidRPr="0038276A">
        <w:t xml:space="preserve">for information, which is a written official </w:t>
      </w:r>
      <w:r w:rsidR="000E2EAB" w:rsidRPr="0038276A">
        <w:t>inquiry</w:t>
      </w:r>
      <w:r w:rsidR="008F1B6B" w:rsidRPr="0038276A">
        <w:t xml:space="preserve"> document encompassing all the terms and conditions of the information in a prescribed or stipulated form.</w:t>
      </w:r>
    </w:p>
    <w:p w14:paraId="31A1288A" w14:textId="77777777" w:rsidR="00DF5AA2" w:rsidRPr="0038276A" w:rsidRDefault="00DF5AA2" w:rsidP="000133CD">
      <w:pPr>
        <w:pStyle w:val="ListParagraph"/>
        <w:numPr>
          <w:ilvl w:val="0"/>
          <w:numId w:val="14"/>
        </w:numPr>
      </w:pPr>
      <w:r w:rsidRPr="000133CD">
        <w:rPr>
          <w:bCs/>
          <w:snapToGrid w:val="0"/>
        </w:rPr>
        <w:t>“</w:t>
      </w:r>
      <w:r w:rsidRPr="000133CD">
        <w:rPr>
          <w:b/>
          <w:bCs/>
          <w:iCs/>
          <w:snapToGrid w:val="0"/>
        </w:rPr>
        <w:t>RFI</w:t>
      </w:r>
      <w:r w:rsidR="008F1B6B" w:rsidRPr="000133CD">
        <w:rPr>
          <w:b/>
          <w:bCs/>
          <w:i/>
          <w:iCs/>
          <w:snapToGrid w:val="0"/>
        </w:rPr>
        <w:t xml:space="preserve"> </w:t>
      </w:r>
      <w:r w:rsidRPr="000133CD">
        <w:rPr>
          <w:b/>
          <w:bCs/>
          <w:iCs/>
          <w:snapToGrid w:val="0"/>
        </w:rPr>
        <w:t>response</w:t>
      </w:r>
      <w:r w:rsidRPr="000133CD">
        <w:rPr>
          <w:bCs/>
          <w:iCs/>
          <w:snapToGrid w:val="0"/>
        </w:rPr>
        <w:t>”</w:t>
      </w:r>
      <w:r w:rsidR="008F1B6B" w:rsidRPr="0038276A">
        <w:t xml:space="preserve"> - a written response in a prescribed form in response to an RFI.</w:t>
      </w:r>
    </w:p>
    <w:p w14:paraId="0E9CF719" w14:textId="77777777" w:rsidR="00DF5AA2" w:rsidRPr="0038276A" w:rsidRDefault="00DF5AA2" w:rsidP="000133CD">
      <w:pPr>
        <w:pStyle w:val="ListParagraph"/>
        <w:numPr>
          <w:ilvl w:val="0"/>
          <w:numId w:val="14"/>
        </w:numPr>
      </w:pPr>
      <w:r w:rsidRPr="000133CD">
        <w:rPr>
          <w:bCs/>
          <w:iCs/>
        </w:rPr>
        <w:t>“</w:t>
      </w:r>
      <w:r w:rsidRPr="000133CD">
        <w:rPr>
          <w:b/>
          <w:bCs/>
          <w:iCs/>
        </w:rPr>
        <w:t>Acceptable</w:t>
      </w:r>
      <w:r w:rsidR="008F1B6B" w:rsidRPr="000133CD">
        <w:rPr>
          <w:b/>
          <w:bCs/>
          <w:i/>
          <w:iCs/>
        </w:rPr>
        <w:t xml:space="preserve"> </w:t>
      </w:r>
      <w:r w:rsidRPr="000133CD">
        <w:rPr>
          <w:b/>
          <w:bCs/>
          <w:iCs/>
        </w:rPr>
        <w:t>RFI</w:t>
      </w:r>
      <w:r w:rsidRPr="000133CD">
        <w:rPr>
          <w:bCs/>
          <w:iCs/>
        </w:rPr>
        <w:t>”</w:t>
      </w:r>
      <w:r w:rsidR="008F1B6B" w:rsidRPr="0038276A">
        <w:t xml:space="preserve"> - any RFI, which, in all respects, complies with the specifications and conditions of the RFI as set out in this document.</w:t>
      </w:r>
    </w:p>
    <w:p w14:paraId="36C04011" w14:textId="77777777" w:rsidR="00DF5AA2" w:rsidRPr="0038276A" w:rsidRDefault="00DF5AA2" w:rsidP="000133CD">
      <w:pPr>
        <w:pStyle w:val="ListParagraph"/>
        <w:numPr>
          <w:ilvl w:val="0"/>
          <w:numId w:val="14"/>
        </w:numPr>
      </w:pPr>
      <w:r w:rsidRPr="0038276A">
        <w:t>“</w:t>
      </w:r>
      <w:r w:rsidRPr="000133CD">
        <w:rPr>
          <w:b/>
        </w:rPr>
        <w:t>Vendors</w:t>
      </w:r>
      <w:r w:rsidRPr="0038276A">
        <w:t>”</w:t>
      </w:r>
      <w:r w:rsidR="008F1B6B" w:rsidRPr="000133CD">
        <w:rPr>
          <w:b/>
          <w:i/>
        </w:rPr>
        <w:t xml:space="preserve"> </w:t>
      </w:r>
      <w:r w:rsidR="008F1B6B" w:rsidRPr="0038276A">
        <w:t>-</w:t>
      </w:r>
      <w:r w:rsidR="008F1B6B" w:rsidRPr="0038276A">
        <w:tab/>
        <w:t xml:space="preserve"> any enterprise, consortium</w:t>
      </w:r>
      <w:r w:rsidR="000E2EAB" w:rsidRPr="0038276A">
        <w:t>,</w:t>
      </w:r>
      <w:r w:rsidR="008F1B6B" w:rsidRPr="0038276A">
        <w:t xml:space="preserve"> person, partnership, company, close corporation, firm</w:t>
      </w:r>
      <w:r w:rsidR="000E2EAB" w:rsidRPr="0038276A">
        <w:t>,</w:t>
      </w:r>
      <w:r w:rsidR="008F1B6B" w:rsidRPr="0038276A">
        <w:t xml:space="preserve"> or any other form of enterprise or person, legal or natural, which has been invited by SITA to submit a bid in response to this RFI.</w:t>
      </w:r>
    </w:p>
    <w:p w14:paraId="086698AE" w14:textId="77777777" w:rsidR="00DF5AA2" w:rsidRPr="0038276A" w:rsidRDefault="00DF5AA2" w:rsidP="000133CD">
      <w:pPr>
        <w:pStyle w:val="ListParagraph"/>
        <w:numPr>
          <w:ilvl w:val="0"/>
          <w:numId w:val="14"/>
        </w:numPr>
      </w:pPr>
      <w:r w:rsidRPr="0038276A">
        <w:t>“</w:t>
      </w:r>
      <w:r w:rsidRPr="000133CD">
        <w:rPr>
          <w:b/>
        </w:rPr>
        <w:t>Client</w:t>
      </w:r>
      <w:r w:rsidRPr="0038276A">
        <w:t>”</w:t>
      </w:r>
      <w:r w:rsidR="008F1B6B" w:rsidRPr="0038276A">
        <w:t xml:space="preserve"> - Government departments, provincial and local administrations that participate in SITA procurement processes.</w:t>
      </w:r>
    </w:p>
    <w:p w14:paraId="62FC1025" w14:textId="77777777" w:rsidR="00DF5AA2" w:rsidRPr="0038276A" w:rsidRDefault="008F1B6B" w:rsidP="000133CD">
      <w:pPr>
        <w:pStyle w:val="ListParagraph"/>
        <w:numPr>
          <w:ilvl w:val="0"/>
          <w:numId w:val="14"/>
        </w:numPr>
      </w:pPr>
      <w:r w:rsidRPr="000133CD">
        <w:rPr>
          <w:b/>
          <w:i/>
        </w:rPr>
        <w:t xml:space="preserve"> </w:t>
      </w:r>
      <w:r w:rsidR="00DF5AA2" w:rsidRPr="0038276A">
        <w:t>“</w:t>
      </w:r>
      <w:r w:rsidR="00DF5AA2" w:rsidRPr="000133CD">
        <w:rPr>
          <w:b/>
        </w:rPr>
        <w:t>Consortium</w:t>
      </w:r>
      <w:r w:rsidR="00DF5AA2" w:rsidRPr="0038276A">
        <w:t>”</w:t>
      </w:r>
      <w:r w:rsidRPr="0038276A">
        <w:t xml:space="preserve"> - several entities joining forces under an umbrella to gain a strategic collaborative advantage by combining their expertise, capital, efforts, skills</w:t>
      </w:r>
      <w:r w:rsidR="000E2EAB" w:rsidRPr="0038276A">
        <w:t>,</w:t>
      </w:r>
      <w:r w:rsidRPr="0038276A">
        <w:t xml:space="preserve"> and knowledge </w:t>
      </w:r>
      <w:r w:rsidR="000E2EAB" w:rsidRPr="0038276A">
        <w:t>to execute</w:t>
      </w:r>
      <w:r w:rsidRPr="0038276A">
        <w:t xml:space="preserve"> a tender.</w:t>
      </w:r>
    </w:p>
    <w:p w14:paraId="7B043979" w14:textId="77777777" w:rsidR="00DF5AA2" w:rsidRPr="0038276A" w:rsidRDefault="00DF5AA2" w:rsidP="000133CD">
      <w:pPr>
        <w:pStyle w:val="ListParagraph"/>
        <w:numPr>
          <w:ilvl w:val="0"/>
          <w:numId w:val="14"/>
        </w:numPr>
      </w:pPr>
      <w:r w:rsidRPr="0038276A">
        <w:t>“</w:t>
      </w:r>
      <w:r w:rsidRPr="000133CD">
        <w:rPr>
          <w:b/>
        </w:rPr>
        <w:t>Goods</w:t>
      </w:r>
      <w:r w:rsidRPr="0038276A">
        <w:t>”</w:t>
      </w:r>
      <w:r w:rsidR="008F1B6B" w:rsidRPr="0038276A">
        <w:t xml:space="preserve"> –any work, equipment, machinery, tools, materials or anything of whatever nature to be rendered to SITA or Government in terms of a bid.</w:t>
      </w:r>
    </w:p>
    <w:p w14:paraId="6C1DD595" w14:textId="77777777" w:rsidR="00DF5AA2" w:rsidRPr="0038276A" w:rsidRDefault="00DF5AA2" w:rsidP="000133CD">
      <w:pPr>
        <w:pStyle w:val="ListParagraph"/>
        <w:numPr>
          <w:ilvl w:val="0"/>
          <w:numId w:val="14"/>
        </w:numPr>
      </w:pPr>
      <w:r w:rsidRPr="0038276A">
        <w:t>“</w:t>
      </w:r>
      <w:r w:rsidRPr="000133CD">
        <w:rPr>
          <w:b/>
        </w:rPr>
        <w:t>Hosting</w:t>
      </w:r>
      <w:r w:rsidR="008F1B6B" w:rsidRPr="000133CD">
        <w:rPr>
          <w:b/>
          <w:i/>
        </w:rPr>
        <w:t xml:space="preserve"> </w:t>
      </w:r>
      <w:r w:rsidRPr="000133CD">
        <w:rPr>
          <w:b/>
        </w:rPr>
        <w:t>Partners</w:t>
      </w:r>
      <w:r w:rsidRPr="0038276A">
        <w:t>”</w:t>
      </w:r>
      <w:r w:rsidR="008F1B6B" w:rsidRPr="0038276A">
        <w:t xml:space="preserve"> - companies who entered into an agreement with SITA in the areas of application management; application hosting, application service provision, and marketplace hosting are incorporated in this category.</w:t>
      </w:r>
    </w:p>
    <w:p w14:paraId="4F97B46E" w14:textId="77777777" w:rsidR="00DF5AA2" w:rsidRPr="0038276A" w:rsidRDefault="00DF5AA2" w:rsidP="000133CD">
      <w:pPr>
        <w:pStyle w:val="ListParagraph"/>
        <w:numPr>
          <w:ilvl w:val="0"/>
          <w:numId w:val="14"/>
        </w:numPr>
      </w:pPr>
      <w:r w:rsidRPr="0038276A">
        <w:t>“</w:t>
      </w:r>
      <w:r w:rsidRPr="000133CD">
        <w:rPr>
          <w:b/>
        </w:rPr>
        <w:t>Internal</w:t>
      </w:r>
      <w:r w:rsidR="008F1B6B" w:rsidRPr="000133CD">
        <w:rPr>
          <w:b/>
          <w:i/>
        </w:rPr>
        <w:t xml:space="preserve"> </w:t>
      </w:r>
      <w:r w:rsidRPr="000133CD">
        <w:rPr>
          <w:b/>
        </w:rPr>
        <w:t>Collaboration</w:t>
      </w:r>
      <w:r w:rsidRPr="0038276A">
        <w:t>”</w:t>
      </w:r>
      <w:r w:rsidR="008F1B6B" w:rsidRPr="000133CD">
        <w:rPr>
          <w:b/>
          <w:i/>
        </w:rPr>
        <w:t xml:space="preserve"> </w:t>
      </w:r>
      <w:r w:rsidR="008F1B6B" w:rsidRPr="0038276A">
        <w:t>- collaborative arrangements within a group of companies or within various strategic business units/subsidiaries/operating divisions in order to gain a strategic position whilst sharing resources, profits and losses as well as risks.</w:t>
      </w:r>
    </w:p>
    <w:p w14:paraId="09F1D12E" w14:textId="77777777" w:rsidR="00DF5AA2" w:rsidRPr="0038276A" w:rsidRDefault="00DF5AA2" w:rsidP="000133CD">
      <w:pPr>
        <w:pStyle w:val="ListParagraph"/>
        <w:numPr>
          <w:ilvl w:val="0"/>
          <w:numId w:val="14"/>
        </w:numPr>
      </w:pPr>
      <w:r w:rsidRPr="0038276A">
        <w:t>“</w:t>
      </w:r>
      <w:r w:rsidRPr="000133CD">
        <w:rPr>
          <w:b/>
        </w:rPr>
        <w:t>Management</w:t>
      </w:r>
      <w:r w:rsidRPr="0038276A">
        <w:t>”</w:t>
      </w:r>
      <w:r w:rsidR="008F1B6B" w:rsidRPr="0038276A">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1CF296CC" w14:textId="77777777" w:rsidR="00DF5AA2" w:rsidRPr="0038276A" w:rsidRDefault="00DF5AA2" w:rsidP="000133CD">
      <w:pPr>
        <w:pStyle w:val="ListParagraph"/>
        <w:numPr>
          <w:ilvl w:val="0"/>
          <w:numId w:val="14"/>
        </w:numPr>
      </w:pPr>
      <w:r w:rsidRPr="0038276A">
        <w:t>“</w:t>
      </w:r>
      <w:r w:rsidRPr="000133CD">
        <w:rPr>
          <w:b/>
        </w:rPr>
        <w:t>Organ of State</w:t>
      </w:r>
      <w:r w:rsidRPr="0038276A">
        <w:t>”</w:t>
      </w:r>
      <w:r w:rsidR="008F1B6B" w:rsidRPr="000133CD">
        <w:rPr>
          <w:b/>
          <w:i/>
        </w:rPr>
        <w:t xml:space="preserve"> </w:t>
      </w:r>
      <w:r w:rsidR="008F1B6B" w:rsidRPr="0038276A">
        <w:t>- a constitutional institution defined in the Public Finance Management Act, Act 1 of 1999.</w:t>
      </w:r>
    </w:p>
    <w:p w14:paraId="218FD5B8" w14:textId="77777777" w:rsidR="00DF5AA2" w:rsidRPr="0038276A" w:rsidRDefault="00DF5AA2" w:rsidP="000133CD">
      <w:pPr>
        <w:pStyle w:val="ListParagraph"/>
        <w:numPr>
          <w:ilvl w:val="0"/>
          <w:numId w:val="14"/>
        </w:numPr>
      </w:pPr>
      <w:r w:rsidRPr="0038276A">
        <w:t>“</w:t>
      </w:r>
      <w:r w:rsidRPr="000133CD">
        <w:rPr>
          <w:b/>
        </w:rPr>
        <w:t>Person (s)</w:t>
      </w:r>
      <w:r w:rsidRPr="0038276A">
        <w:t>”</w:t>
      </w:r>
      <w:r w:rsidR="008F1B6B" w:rsidRPr="0038276A">
        <w:t xml:space="preserve"> - a natural and/or juristic person (s).</w:t>
      </w:r>
    </w:p>
    <w:p w14:paraId="2606C3DE" w14:textId="77777777" w:rsidR="00DF5AA2" w:rsidRPr="0038276A" w:rsidRDefault="00DF5AA2" w:rsidP="000133CD">
      <w:pPr>
        <w:pStyle w:val="ListParagraph"/>
        <w:numPr>
          <w:ilvl w:val="0"/>
          <w:numId w:val="14"/>
        </w:numPr>
      </w:pPr>
      <w:r w:rsidRPr="0038276A">
        <w:t>“</w:t>
      </w:r>
      <w:r w:rsidRPr="000133CD">
        <w:rPr>
          <w:b/>
        </w:rPr>
        <w:t>Respondent</w:t>
      </w:r>
      <w:r w:rsidRPr="0038276A">
        <w:t>”</w:t>
      </w:r>
      <w:r w:rsidR="008F1B6B" w:rsidRPr="0038276A">
        <w:t xml:space="preserve"> –</w:t>
      </w:r>
      <w:r w:rsidR="00074EE4" w:rsidRPr="0038276A">
        <w:t xml:space="preserve"> </w:t>
      </w:r>
      <w:r w:rsidR="008F1B6B" w:rsidRPr="0038276A">
        <w:t>any person (natural or juristic) who forwards an acceptable RFI in response to this RFI with the intention of being the main contractor should the RFI be awarded to him.</w:t>
      </w:r>
    </w:p>
    <w:p w14:paraId="6C94F52F" w14:textId="77777777" w:rsidR="00DF5AA2" w:rsidRPr="0038276A" w:rsidRDefault="008F1B6B" w:rsidP="000133CD">
      <w:pPr>
        <w:pStyle w:val="Heading1"/>
      </w:pPr>
      <w:bookmarkStart w:id="13" w:name="_Toc148972212"/>
      <w:r w:rsidRPr="0038276A">
        <w:lastRenderedPageBreak/>
        <w:t>Acronyms, abbreviations and technical definitions</w:t>
      </w:r>
      <w:bookmarkEnd w:id="13"/>
    </w:p>
    <w:p w14:paraId="298F0E9A" w14:textId="77777777" w:rsidR="008F1B6B" w:rsidRPr="00D6708C" w:rsidRDefault="008F1B6B" w:rsidP="00F85F99">
      <w:pPr>
        <w:pStyle w:val="Heading2"/>
      </w:pPr>
      <w:r w:rsidRPr="000133CD">
        <w:t>The following acronyms and abbreviations are used in this information and must be similarly used in the information submitted in response and shall have the meaning ascribed thereto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523"/>
      </w:tblGrid>
      <w:tr w:rsidR="008F1B6B" w:rsidRPr="0038276A" w14:paraId="1CDF7B35" w14:textId="77777777" w:rsidTr="00DF3D99">
        <w:tc>
          <w:tcPr>
            <w:tcW w:w="0" w:type="auto"/>
            <w:shd w:val="clear" w:color="auto" w:fill="B3B3B3"/>
          </w:tcPr>
          <w:p w14:paraId="702FED9A" w14:textId="77777777" w:rsidR="008F1B6B" w:rsidRPr="0038276A" w:rsidRDefault="00FA52E6" w:rsidP="000133CD">
            <w:r w:rsidRPr="0038276A">
              <w:t>Term</w:t>
            </w:r>
          </w:p>
        </w:tc>
        <w:tc>
          <w:tcPr>
            <w:tcW w:w="0" w:type="auto"/>
            <w:shd w:val="clear" w:color="auto" w:fill="B3B3B3"/>
          </w:tcPr>
          <w:p w14:paraId="79BB2DF8" w14:textId="77777777" w:rsidR="008F1B6B" w:rsidRPr="0038276A" w:rsidRDefault="006E521E" w:rsidP="000133CD">
            <w:r w:rsidRPr="0038276A">
              <w:t>Acronyms</w:t>
            </w:r>
          </w:p>
        </w:tc>
      </w:tr>
      <w:tr w:rsidR="008F1B6B" w:rsidRPr="0038276A" w14:paraId="56D6C013" w14:textId="77777777" w:rsidTr="00DF3D99">
        <w:tc>
          <w:tcPr>
            <w:tcW w:w="0" w:type="auto"/>
          </w:tcPr>
          <w:p w14:paraId="44865A53" w14:textId="77777777" w:rsidR="008F1B6B" w:rsidRPr="0038276A" w:rsidRDefault="00FA52E6" w:rsidP="000133CD">
            <w:r w:rsidRPr="0038276A">
              <w:t>GITOC</w:t>
            </w:r>
          </w:p>
        </w:tc>
        <w:tc>
          <w:tcPr>
            <w:tcW w:w="0" w:type="auto"/>
          </w:tcPr>
          <w:p w14:paraId="7143F339" w14:textId="77777777" w:rsidR="008F1B6B" w:rsidRPr="0038276A" w:rsidRDefault="00FA52E6" w:rsidP="000133CD">
            <w:r w:rsidRPr="0038276A">
              <w:t>Government IT Officers Council</w:t>
            </w:r>
          </w:p>
        </w:tc>
      </w:tr>
      <w:tr w:rsidR="008F1B6B" w:rsidRPr="0038276A" w14:paraId="28BC36C9" w14:textId="77777777" w:rsidTr="00DF3D99">
        <w:trPr>
          <w:trHeight w:val="323"/>
        </w:trPr>
        <w:tc>
          <w:tcPr>
            <w:tcW w:w="0" w:type="auto"/>
          </w:tcPr>
          <w:p w14:paraId="0793882D" w14:textId="77777777" w:rsidR="008F1B6B" w:rsidRPr="0038276A" w:rsidRDefault="00FA52E6" w:rsidP="000133CD">
            <w:r w:rsidRPr="0038276A">
              <w:t>ICT</w:t>
            </w:r>
            <w:r w:rsidRPr="0038276A">
              <w:tab/>
            </w:r>
            <w:r w:rsidRPr="0038276A">
              <w:tab/>
            </w:r>
          </w:p>
        </w:tc>
        <w:tc>
          <w:tcPr>
            <w:tcW w:w="0" w:type="auto"/>
          </w:tcPr>
          <w:p w14:paraId="41DBCFB5" w14:textId="77777777" w:rsidR="008F1B6B" w:rsidRPr="0038276A" w:rsidRDefault="00FA52E6" w:rsidP="000133CD">
            <w:r w:rsidRPr="0038276A">
              <w:t>Information and Communication Technology</w:t>
            </w:r>
          </w:p>
        </w:tc>
      </w:tr>
      <w:tr w:rsidR="008F1B6B" w:rsidRPr="0038276A" w14:paraId="46837625" w14:textId="77777777" w:rsidTr="00DF3D99">
        <w:tc>
          <w:tcPr>
            <w:tcW w:w="0" w:type="auto"/>
          </w:tcPr>
          <w:p w14:paraId="578E834D" w14:textId="77777777" w:rsidR="008F1B6B" w:rsidRPr="0038276A" w:rsidRDefault="00801323" w:rsidP="000133CD">
            <w:r w:rsidRPr="0038276A">
              <w:t>IMS</w:t>
            </w:r>
          </w:p>
        </w:tc>
        <w:tc>
          <w:tcPr>
            <w:tcW w:w="0" w:type="auto"/>
          </w:tcPr>
          <w:p w14:paraId="1150095A" w14:textId="77777777" w:rsidR="008F1B6B" w:rsidRPr="0038276A" w:rsidRDefault="00801323" w:rsidP="000133CD">
            <w:r w:rsidRPr="0038276A">
              <w:t>Information Management System</w:t>
            </w:r>
          </w:p>
        </w:tc>
      </w:tr>
      <w:tr w:rsidR="00801323" w:rsidRPr="0038276A" w14:paraId="386CF819" w14:textId="77777777" w:rsidTr="00DF3D99">
        <w:tc>
          <w:tcPr>
            <w:tcW w:w="0" w:type="auto"/>
          </w:tcPr>
          <w:p w14:paraId="3C5848FA" w14:textId="77777777" w:rsidR="00801323" w:rsidRPr="0038276A" w:rsidRDefault="00801323" w:rsidP="000133CD">
            <w:r w:rsidRPr="0038276A">
              <w:t>IS</w:t>
            </w:r>
          </w:p>
        </w:tc>
        <w:tc>
          <w:tcPr>
            <w:tcW w:w="0" w:type="auto"/>
          </w:tcPr>
          <w:p w14:paraId="21F46900" w14:textId="77777777" w:rsidR="00801323" w:rsidRPr="0038276A" w:rsidRDefault="00801323" w:rsidP="000133CD">
            <w:r w:rsidRPr="0038276A">
              <w:t>Information Systems</w:t>
            </w:r>
          </w:p>
        </w:tc>
      </w:tr>
      <w:tr w:rsidR="00801323" w:rsidRPr="0038276A" w14:paraId="0DC6FB8E" w14:textId="77777777" w:rsidTr="00DF3D99">
        <w:tc>
          <w:tcPr>
            <w:tcW w:w="0" w:type="auto"/>
          </w:tcPr>
          <w:p w14:paraId="47769B6B" w14:textId="77777777" w:rsidR="00801323" w:rsidRPr="0038276A" w:rsidRDefault="00801323" w:rsidP="000133CD">
            <w:r w:rsidRPr="0038276A">
              <w:t>ISO</w:t>
            </w:r>
          </w:p>
        </w:tc>
        <w:tc>
          <w:tcPr>
            <w:tcW w:w="0" w:type="auto"/>
          </w:tcPr>
          <w:p w14:paraId="2C352486" w14:textId="77777777" w:rsidR="00801323" w:rsidRPr="0038276A" w:rsidRDefault="00801323" w:rsidP="000133CD">
            <w:r w:rsidRPr="0038276A">
              <w:t>International Standards Organization</w:t>
            </w:r>
          </w:p>
        </w:tc>
      </w:tr>
      <w:tr w:rsidR="00801323" w:rsidRPr="0038276A" w14:paraId="31EE0D57" w14:textId="77777777" w:rsidTr="00DF3D99">
        <w:tc>
          <w:tcPr>
            <w:tcW w:w="0" w:type="auto"/>
          </w:tcPr>
          <w:p w14:paraId="25AD2604" w14:textId="77777777" w:rsidR="00801323" w:rsidRPr="0038276A" w:rsidRDefault="00801323" w:rsidP="000133CD">
            <w:r w:rsidRPr="0038276A">
              <w:t>IT</w:t>
            </w:r>
          </w:p>
        </w:tc>
        <w:tc>
          <w:tcPr>
            <w:tcW w:w="0" w:type="auto"/>
          </w:tcPr>
          <w:p w14:paraId="7E984077" w14:textId="77777777" w:rsidR="00801323" w:rsidRPr="0038276A" w:rsidRDefault="00801323" w:rsidP="000133CD">
            <w:r w:rsidRPr="0038276A">
              <w:t>Information Technology</w:t>
            </w:r>
          </w:p>
        </w:tc>
      </w:tr>
      <w:tr w:rsidR="00801323" w:rsidRPr="0038276A" w14:paraId="3923F2C3" w14:textId="77777777" w:rsidTr="00DF3D99">
        <w:tc>
          <w:tcPr>
            <w:tcW w:w="0" w:type="auto"/>
          </w:tcPr>
          <w:p w14:paraId="1482A30B" w14:textId="77777777" w:rsidR="00801323" w:rsidRPr="0038276A" w:rsidRDefault="00801323" w:rsidP="000133CD">
            <w:r w:rsidRPr="0038276A">
              <w:t>LAN</w:t>
            </w:r>
          </w:p>
        </w:tc>
        <w:tc>
          <w:tcPr>
            <w:tcW w:w="0" w:type="auto"/>
          </w:tcPr>
          <w:p w14:paraId="72B587B4" w14:textId="77777777" w:rsidR="00801323" w:rsidRPr="0038276A" w:rsidRDefault="00801323" w:rsidP="000133CD">
            <w:r w:rsidRPr="0038276A">
              <w:t>Local Area Network</w:t>
            </w:r>
          </w:p>
        </w:tc>
      </w:tr>
      <w:tr w:rsidR="00801323" w:rsidRPr="0038276A" w14:paraId="5E13EC33" w14:textId="77777777" w:rsidTr="00DF3D99">
        <w:tc>
          <w:tcPr>
            <w:tcW w:w="0" w:type="auto"/>
          </w:tcPr>
          <w:p w14:paraId="3324EBBF" w14:textId="77777777" w:rsidR="00801323" w:rsidRPr="0038276A" w:rsidRDefault="00801323" w:rsidP="000133CD">
            <w:r w:rsidRPr="0038276A">
              <w:t>OEM</w:t>
            </w:r>
          </w:p>
        </w:tc>
        <w:tc>
          <w:tcPr>
            <w:tcW w:w="0" w:type="auto"/>
          </w:tcPr>
          <w:p w14:paraId="2A74CE1D" w14:textId="77777777" w:rsidR="00801323" w:rsidRPr="0038276A" w:rsidRDefault="00801323" w:rsidP="000133CD">
            <w:r w:rsidRPr="0038276A">
              <w:t>Original Equipment Manufacturer (see Brand owner, Legal entity)</w:t>
            </w:r>
          </w:p>
        </w:tc>
      </w:tr>
      <w:tr w:rsidR="00801323" w:rsidRPr="0038276A" w14:paraId="6226993C" w14:textId="77777777" w:rsidTr="00DF3D99">
        <w:tc>
          <w:tcPr>
            <w:tcW w:w="0" w:type="auto"/>
          </w:tcPr>
          <w:p w14:paraId="3D594D2D" w14:textId="77777777" w:rsidR="00801323" w:rsidRPr="0038276A" w:rsidRDefault="00801323" w:rsidP="000133CD">
            <w:r w:rsidRPr="0038276A">
              <w:t>PPPFA</w:t>
            </w:r>
          </w:p>
        </w:tc>
        <w:tc>
          <w:tcPr>
            <w:tcW w:w="0" w:type="auto"/>
          </w:tcPr>
          <w:p w14:paraId="25F2795D" w14:textId="77777777" w:rsidR="00801323" w:rsidRPr="0038276A" w:rsidRDefault="00801323" w:rsidP="000133CD">
            <w:r w:rsidRPr="0038276A">
              <w:t>Preferential Procurement Policy Framework Act</w:t>
            </w:r>
          </w:p>
        </w:tc>
      </w:tr>
      <w:tr w:rsidR="00801323" w:rsidRPr="0038276A" w14:paraId="35FB9FB2" w14:textId="77777777" w:rsidTr="00DF3D99">
        <w:tc>
          <w:tcPr>
            <w:tcW w:w="0" w:type="auto"/>
          </w:tcPr>
          <w:p w14:paraId="7DD17254" w14:textId="77777777" w:rsidR="00801323" w:rsidRPr="0038276A" w:rsidRDefault="00801323" w:rsidP="000133CD">
            <w:r w:rsidRPr="0038276A">
              <w:t>RFI</w:t>
            </w:r>
          </w:p>
        </w:tc>
        <w:tc>
          <w:tcPr>
            <w:tcW w:w="0" w:type="auto"/>
          </w:tcPr>
          <w:p w14:paraId="671BF10E" w14:textId="77777777" w:rsidR="00801323" w:rsidRPr="0038276A" w:rsidRDefault="00801323" w:rsidP="000133CD">
            <w:r w:rsidRPr="0038276A">
              <w:t>Request for Information</w:t>
            </w:r>
          </w:p>
        </w:tc>
      </w:tr>
      <w:tr w:rsidR="00801323" w:rsidRPr="0038276A" w14:paraId="62C3B933" w14:textId="77777777" w:rsidTr="00DF3D99">
        <w:trPr>
          <w:trHeight w:val="70"/>
        </w:trPr>
        <w:tc>
          <w:tcPr>
            <w:tcW w:w="0" w:type="auto"/>
          </w:tcPr>
          <w:p w14:paraId="112A41F0" w14:textId="77777777" w:rsidR="00801323" w:rsidRPr="0038276A" w:rsidRDefault="00801323" w:rsidP="000133CD">
            <w:r w:rsidRPr="0038276A">
              <w:t>RSA</w:t>
            </w:r>
          </w:p>
        </w:tc>
        <w:tc>
          <w:tcPr>
            <w:tcW w:w="0" w:type="auto"/>
          </w:tcPr>
          <w:p w14:paraId="1D305899" w14:textId="77777777" w:rsidR="00801323" w:rsidRPr="0038276A" w:rsidRDefault="00801323" w:rsidP="000133CD">
            <w:r w:rsidRPr="0038276A">
              <w:t>Republic of South Africa</w:t>
            </w:r>
          </w:p>
        </w:tc>
      </w:tr>
      <w:tr w:rsidR="00801323" w:rsidRPr="0038276A" w14:paraId="75D257E0" w14:textId="77777777" w:rsidTr="00DF3D99">
        <w:trPr>
          <w:trHeight w:val="70"/>
        </w:trPr>
        <w:tc>
          <w:tcPr>
            <w:tcW w:w="0" w:type="auto"/>
          </w:tcPr>
          <w:p w14:paraId="09A4CEA5" w14:textId="77777777" w:rsidR="00801323" w:rsidRPr="0038276A" w:rsidRDefault="00801323" w:rsidP="000133CD">
            <w:r w:rsidRPr="0038276A">
              <w:t>SITA</w:t>
            </w:r>
          </w:p>
        </w:tc>
        <w:tc>
          <w:tcPr>
            <w:tcW w:w="0" w:type="auto"/>
          </w:tcPr>
          <w:p w14:paraId="12983FC0" w14:textId="77777777" w:rsidR="00801323" w:rsidRPr="0038276A" w:rsidRDefault="00801323" w:rsidP="000133CD">
            <w:r w:rsidRPr="0038276A">
              <w:t>State Information Technology Agency</w:t>
            </w:r>
            <w:r w:rsidRPr="0038276A">
              <w:tab/>
            </w:r>
          </w:p>
        </w:tc>
      </w:tr>
    </w:tbl>
    <w:p w14:paraId="2182363F" w14:textId="77777777" w:rsidR="00DF5AA2" w:rsidRPr="0038276A" w:rsidRDefault="008F1B6B" w:rsidP="000133CD">
      <w:pPr>
        <w:pStyle w:val="Heading1"/>
      </w:pPr>
      <w:bookmarkStart w:id="14" w:name="_Toc148972213"/>
      <w:r w:rsidRPr="0038276A">
        <w:t>Confidentiality</w:t>
      </w:r>
      <w:bookmarkEnd w:id="14"/>
    </w:p>
    <w:p w14:paraId="1B67CAC2" w14:textId="77777777" w:rsidR="00DF5AA2" w:rsidRPr="000133CD" w:rsidRDefault="008F1B6B" w:rsidP="00D6708C">
      <w:pPr>
        <w:pStyle w:val="Heading2"/>
      </w:pPr>
      <w:r w:rsidRPr="000133CD">
        <w:t>The information contained in this document is of a confidential nature, and must only be used for purposes of responding to this RFI. This confidentiality clause extends to all respondent</w:t>
      </w:r>
      <w:r w:rsidR="00E3565A" w:rsidRPr="000133CD">
        <w:t>(s)</w:t>
      </w:r>
      <w:r w:rsidRPr="000133CD">
        <w:t xml:space="preserve"> or associates whom you may decide to involve in preparing a response to this RFI.</w:t>
      </w:r>
    </w:p>
    <w:p w14:paraId="77DA2CF8" w14:textId="77777777" w:rsidR="00DF5AA2" w:rsidRPr="000133CD" w:rsidRDefault="008F1B6B" w:rsidP="00D6708C">
      <w:pPr>
        <w:pStyle w:val="Heading2"/>
      </w:pPr>
      <w:r w:rsidRPr="000133CD">
        <w:t>For purposes of this process, the term “</w:t>
      </w:r>
      <w:r w:rsidR="008C389A" w:rsidRPr="000133CD">
        <w:t>c</w:t>
      </w:r>
      <w:r w:rsidRPr="000133CD">
        <w:t xml:space="preserve">onfidential </w:t>
      </w:r>
      <w:r w:rsidR="008C389A" w:rsidRPr="000133CD">
        <w:t>i</w:t>
      </w:r>
      <w:r w:rsidRPr="000133CD">
        <w:t>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07FC24A7" w14:textId="77777777" w:rsidR="00DF5AA2" w:rsidRPr="000133CD" w:rsidRDefault="008F1B6B" w:rsidP="00D6708C">
      <w:pPr>
        <w:pStyle w:val="Heading2"/>
      </w:pPr>
      <w:r w:rsidRPr="000133CD">
        <w:t>The receiving party shall not, during the period of validity of this process, or at any time thereafter, use or disclose, directly or indirectly, the confidential information of SITA (even if received before the date of this process) to any person whether in the employment of the receiving party or not, who does not take part in the performance of this process.</w:t>
      </w:r>
    </w:p>
    <w:p w14:paraId="6F16C633" w14:textId="77777777" w:rsidR="00DF5AA2" w:rsidRPr="000133CD" w:rsidRDefault="008F1B6B" w:rsidP="00D6708C">
      <w:pPr>
        <w:pStyle w:val="Heading2"/>
      </w:pPr>
      <w:r w:rsidRPr="000133CD">
        <w:t xml:space="preserve">The receiving party shall take all such steps as may be reasonably necessary to prevent SITA’s confidential information coming into the possession of unauthorised third parties. In protecting the receiving party’s confidential information, SITA shall use the same degree of care, but no less than a reasonable degree of care, to prevent the unauthorised use or </w:t>
      </w:r>
      <w:r w:rsidRPr="000133CD">
        <w:lastRenderedPageBreak/>
        <w:t>disclosure of the confidential information as the receiving party uses to protect its own confidential information.</w:t>
      </w:r>
    </w:p>
    <w:p w14:paraId="57BE80D2" w14:textId="77777777" w:rsidR="00DF5AA2" w:rsidRPr="000133CD" w:rsidRDefault="008F1B6B" w:rsidP="00D6708C">
      <w:pPr>
        <w:pStyle w:val="Heading2"/>
      </w:pPr>
      <w:r w:rsidRPr="000133CD">
        <w:t>Any documentation, software or records relating to confidential information of SITA, which comes into the possession of the receiving party during the period of validity of this process or at any time thereafter or which has so come into its possession before the period of validity of this process:</w:t>
      </w:r>
    </w:p>
    <w:p w14:paraId="4260E084" w14:textId="77777777" w:rsidR="00DF5AA2" w:rsidRPr="000133CD" w:rsidRDefault="008F1B6B" w:rsidP="000133CD">
      <w:pPr>
        <w:pStyle w:val="Heading3"/>
      </w:pPr>
      <w:r w:rsidRPr="000133CD">
        <w:t>Shall be deemed to form part of the confidential information of SITA,</w:t>
      </w:r>
    </w:p>
    <w:p w14:paraId="1991F4D5" w14:textId="77777777" w:rsidR="00DF5AA2" w:rsidRPr="000133CD" w:rsidRDefault="008F1B6B" w:rsidP="000133CD">
      <w:pPr>
        <w:pStyle w:val="Heading3"/>
      </w:pPr>
      <w:r w:rsidRPr="000133CD">
        <w:t>Shall be deemed to be the property of SITA;</w:t>
      </w:r>
    </w:p>
    <w:p w14:paraId="0F6A50CB" w14:textId="77777777" w:rsidR="00DF5AA2" w:rsidRPr="000133CD" w:rsidRDefault="008F1B6B" w:rsidP="000133CD">
      <w:pPr>
        <w:pStyle w:val="Heading3"/>
      </w:pPr>
      <w:r w:rsidRPr="000133CD">
        <w:t>Shall not be copied, reproduced, published or circulated by the receiving party unless and to the extent that such copying is necessary for the performance of this process and all other processes as contemplated in; and</w:t>
      </w:r>
    </w:p>
    <w:p w14:paraId="7CAA452C" w14:textId="77777777" w:rsidR="00DF5AA2" w:rsidRPr="000133CD" w:rsidRDefault="008F1B6B" w:rsidP="000133CD">
      <w:pPr>
        <w:pStyle w:val="Heading3"/>
      </w:pPr>
      <w:r w:rsidRPr="000133CD">
        <w:t>Shall be surrendered to SITA on demand, and in any event on the termination of the investigations and negotiations, and the receiving party shall not retain any extracts.</w:t>
      </w:r>
    </w:p>
    <w:p w14:paraId="2B2CA97D" w14:textId="77777777" w:rsidR="00DF5AA2" w:rsidRPr="000133CD" w:rsidRDefault="008F1B6B" w:rsidP="000133CD">
      <w:pPr>
        <w:pStyle w:val="Heading1"/>
      </w:pPr>
      <w:bookmarkStart w:id="15" w:name="_Toc148972214"/>
      <w:r w:rsidRPr="000133CD">
        <w:t>Precedence of documents</w:t>
      </w:r>
      <w:bookmarkEnd w:id="15"/>
    </w:p>
    <w:p w14:paraId="6B6EE7AA" w14:textId="77777777" w:rsidR="00DF5AA2" w:rsidRPr="0038276A" w:rsidRDefault="008F1B6B" w:rsidP="00D6708C">
      <w:pPr>
        <w:pStyle w:val="Heading2"/>
      </w:pPr>
      <w:r w:rsidRPr="0038276A">
        <w:t>This RFI consists of a number of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14:paraId="18BA5AFF" w14:textId="77777777" w:rsidR="00DF5AA2" w:rsidRPr="0038276A" w:rsidRDefault="008F1B6B" w:rsidP="00D6708C">
      <w:pPr>
        <w:pStyle w:val="Heading2"/>
      </w:pPr>
      <w:r w:rsidRPr="0038276A">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4041B464" w14:textId="77777777" w:rsidR="00DF5AA2" w:rsidRPr="000133CD" w:rsidRDefault="008F1B6B" w:rsidP="00D6708C">
      <w:pPr>
        <w:pStyle w:val="Heading2"/>
      </w:pPr>
      <w:r w:rsidRPr="000133CD">
        <w:t>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vendors are hereby acknowledging that the decision of SITA in this regard is final and binding. The onus to enquire and obtain clarity in this regard rests with the vendors. The</w:t>
      </w:r>
      <w:r w:rsidR="000133CD">
        <w:t xml:space="preserve"> </w:t>
      </w:r>
      <w:r w:rsidR="000133CD">
        <w:lastRenderedPageBreak/>
        <w:t>v</w:t>
      </w:r>
      <w:r w:rsidRPr="000133CD">
        <w:t xml:space="preserve">endors shall take care to restrict </w:t>
      </w:r>
      <w:r w:rsidR="000E2EAB" w:rsidRPr="000133CD">
        <w:t>their</w:t>
      </w:r>
      <w:r w:rsidRPr="000133CD">
        <w:t xml:space="preserve"> </w:t>
      </w:r>
      <w:r w:rsidR="000E2EAB" w:rsidRPr="000133CD">
        <w:t>inquiries</w:t>
      </w:r>
      <w:r w:rsidRPr="000133CD">
        <w:t xml:space="preserve"> in this regard to the most reasonable interpretations required to ensure the necessary consensus.</w:t>
      </w:r>
    </w:p>
    <w:p w14:paraId="33B22C4E" w14:textId="77777777" w:rsidR="00DF5AA2" w:rsidRPr="0038276A" w:rsidRDefault="008F1B6B" w:rsidP="000133CD">
      <w:pPr>
        <w:pStyle w:val="Heading1"/>
      </w:pPr>
      <w:bookmarkStart w:id="16" w:name="_Toc148972215"/>
      <w:r w:rsidRPr="0038276A">
        <w:t>Language</w:t>
      </w:r>
      <w:bookmarkEnd w:id="16"/>
    </w:p>
    <w:p w14:paraId="555A8D38" w14:textId="77777777" w:rsidR="00DF5AA2" w:rsidRPr="0038276A" w:rsidRDefault="008F1B6B" w:rsidP="00D6708C">
      <w:pPr>
        <w:pStyle w:val="Heading2"/>
      </w:pPr>
      <w:r w:rsidRPr="0038276A">
        <w:t>Responses shall be submitted in English.</w:t>
      </w:r>
    </w:p>
    <w:p w14:paraId="0DE871DE" w14:textId="77777777" w:rsidR="00DF5AA2" w:rsidRPr="0038276A" w:rsidRDefault="008F1B6B" w:rsidP="000133CD">
      <w:pPr>
        <w:pStyle w:val="Heading1"/>
      </w:pPr>
      <w:bookmarkStart w:id="17" w:name="_Toc148972216"/>
      <w:r w:rsidRPr="0038276A">
        <w:t>Gender</w:t>
      </w:r>
      <w:bookmarkEnd w:id="17"/>
    </w:p>
    <w:p w14:paraId="296500EE" w14:textId="77777777" w:rsidR="00DF5AA2" w:rsidRPr="0038276A" w:rsidRDefault="008F1B6B" w:rsidP="00D6708C">
      <w:pPr>
        <w:pStyle w:val="Heading2"/>
      </w:pPr>
      <w:r w:rsidRPr="0038276A">
        <w:t>Any word implying any gender shall be interpreted to imply all other genders.</w:t>
      </w:r>
    </w:p>
    <w:p w14:paraId="22E1758B" w14:textId="77777777" w:rsidR="00DF5AA2" w:rsidRPr="0038276A" w:rsidRDefault="008F1B6B" w:rsidP="000133CD">
      <w:pPr>
        <w:pStyle w:val="Heading1"/>
      </w:pPr>
      <w:bookmarkStart w:id="18" w:name="_Toc148972217"/>
      <w:r w:rsidRPr="0038276A">
        <w:t>Headings</w:t>
      </w:r>
      <w:bookmarkEnd w:id="18"/>
    </w:p>
    <w:p w14:paraId="3E67091F" w14:textId="77777777" w:rsidR="00DF5AA2" w:rsidRPr="00D6708C" w:rsidRDefault="008F1B6B" w:rsidP="00D6708C">
      <w:pPr>
        <w:pStyle w:val="Heading2"/>
      </w:pPr>
      <w:r w:rsidRPr="00D6708C">
        <w:t>Headings are incorporated into this RFI and submitted in response thereto, for ease of reference only and shall not form part thereof for any purpose of interpretation or any other purpose.</w:t>
      </w:r>
    </w:p>
    <w:p w14:paraId="11D5C9E0" w14:textId="77777777" w:rsidR="00DF5AA2" w:rsidRPr="0038276A" w:rsidRDefault="008F1B6B" w:rsidP="000133CD">
      <w:pPr>
        <w:pStyle w:val="Heading1"/>
      </w:pPr>
      <w:bookmarkStart w:id="19" w:name="_Toc148972218"/>
      <w:r w:rsidRPr="0038276A">
        <w:t>The manner for submission of the RFI</w:t>
      </w:r>
      <w:bookmarkEnd w:id="19"/>
    </w:p>
    <w:p w14:paraId="51AE4129" w14:textId="77777777" w:rsidR="00DF5AA2" w:rsidRPr="00D6708C" w:rsidRDefault="008F1B6B" w:rsidP="00D6708C">
      <w:pPr>
        <w:pStyle w:val="Heading2"/>
      </w:pPr>
      <w:r w:rsidRPr="00D6708C">
        <w:t xml:space="preserve">Vendors shall submit RFI </w:t>
      </w:r>
      <w:r w:rsidR="000E2EAB" w:rsidRPr="00D6708C">
        <w:t>responses</w:t>
      </w:r>
      <w:r w:rsidRPr="00D6708C">
        <w:t xml:space="preserve"> in accordance with the prescribed manner of submissions as specified below.</w:t>
      </w:r>
    </w:p>
    <w:p w14:paraId="250690DF" w14:textId="77777777" w:rsidR="00DF5AA2" w:rsidRPr="00D6708C" w:rsidRDefault="008F1B6B" w:rsidP="00D6708C">
      <w:pPr>
        <w:pStyle w:val="Heading2"/>
      </w:pPr>
      <w:r w:rsidRPr="00D6708C">
        <w:t xml:space="preserve">Vendors shall submit </w:t>
      </w:r>
      <w:r w:rsidR="000E2EAB" w:rsidRPr="00D6708C">
        <w:t xml:space="preserve">their submissions in a zipped folder on </w:t>
      </w:r>
      <w:r w:rsidRPr="00D6708C">
        <w:t xml:space="preserve">one (1) </w:t>
      </w:r>
      <w:r w:rsidR="000E2EAB" w:rsidRPr="00D6708C">
        <w:t xml:space="preserve">or more emails (where size does not permit </w:t>
      </w:r>
      <w:r w:rsidR="00F95A3A" w:rsidRPr="00D6708C">
        <w:t xml:space="preserve">for everything to be on </w:t>
      </w:r>
      <w:r w:rsidRPr="00D6708C">
        <w:t xml:space="preserve">1 (one) </w:t>
      </w:r>
      <w:r w:rsidR="000E2EAB" w:rsidRPr="00D6708C">
        <w:t>email</w:t>
      </w:r>
      <w:r w:rsidR="00F95A3A" w:rsidRPr="00D6708C">
        <w:t>)</w:t>
      </w:r>
      <w:r w:rsidR="000E2EAB" w:rsidRPr="00D6708C">
        <w:t xml:space="preserve">. </w:t>
      </w:r>
    </w:p>
    <w:p w14:paraId="07F07FBA" w14:textId="77777777" w:rsidR="00DF5AA2" w:rsidRPr="00D6708C" w:rsidRDefault="008F1B6B" w:rsidP="00D6708C">
      <w:pPr>
        <w:pStyle w:val="Heading2"/>
      </w:pPr>
      <w:r w:rsidRPr="00D6708C">
        <w:t>Respondents are requested to complete their responses in electronic format, in the spaces provided for answers within this document.</w:t>
      </w:r>
    </w:p>
    <w:p w14:paraId="3060A557" w14:textId="77777777" w:rsidR="00F95A3A" w:rsidRPr="00D6708C" w:rsidRDefault="008F1B6B" w:rsidP="00D6708C">
      <w:pPr>
        <w:pStyle w:val="Heading2"/>
      </w:pPr>
      <w:r w:rsidRPr="00D6708C">
        <w:t xml:space="preserve">The </w:t>
      </w:r>
      <w:r w:rsidR="00F95A3A" w:rsidRPr="00D6708C">
        <w:t xml:space="preserve">subject line of the submission must </w:t>
      </w:r>
      <w:r w:rsidRPr="00D6708C">
        <w:t xml:space="preserve">be marked </w:t>
      </w:r>
      <w:r w:rsidR="00F95A3A" w:rsidRPr="00D6708C">
        <w:t xml:space="preserve">explicitly as follows: </w:t>
      </w:r>
    </w:p>
    <w:p w14:paraId="06B3B8E0" w14:textId="77777777" w:rsidR="00DF5AA2" w:rsidRPr="00D6708C" w:rsidRDefault="00F95A3A" w:rsidP="00D6708C">
      <w:pPr>
        <w:pStyle w:val="Heading2"/>
        <w:numPr>
          <w:ilvl w:val="0"/>
          <w:numId w:val="0"/>
        </w:numPr>
        <w:ind w:left="851"/>
      </w:pPr>
      <w:r w:rsidRPr="00D6708C">
        <w:t>“RFI 2820/2023 - Request for information (RFI) for the use of IMS database utility products within the mainframe z/OS environment.”</w:t>
      </w:r>
    </w:p>
    <w:p w14:paraId="37C81AAE" w14:textId="77777777" w:rsidR="00F95A3A" w:rsidRPr="00D6708C" w:rsidRDefault="008F1B6B" w:rsidP="00D6708C">
      <w:pPr>
        <w:pStyle w:val="Heading2"/>
      </w:pPr>
      <w:r w:rsidRPr="00D6708C">
        <w:t xml:space="preserve">All additions to the information documents i.e. appendices, supporting documentation, photographs, technical specifications and other support documentation covering suggested solutions etc. shall be neatly </w:t>
      </w:r>
      <w:r w:rsidR="00F95A3A" w:rsidRPr="00D6708C">
        <w:t xml:space="preserve">labelled and attached </w:t>
      </w:r>
      <w:r w:rsidRPr="00D6708C">
        <w:t>as part of the schedule concerned. No product information or company profiles will be considered</w:t>
      </w:r>
    </w:p>
    <w:p w14:paraId="12B44C9F" w14:textId="77777777" w:rsidR="00DF5AA2" w:rsidRPr="0038276A" w:rsidRDefault="008F1B6B" w:rsidP="000133CD">
      <w:pPr>
        <w:pStyle w:val="Heading1"/>
      </w:pPr>
      <w:bookmarkStart w:id="20" w:name="_Toc148972219"/>
      <w:r w:rsidRPr="0038276A">
        <w:t>Instructions for submission of the RFI</w:t>
      </w:r>
      <w:bookmarkEnd w:id="20"/>
    </w:p>
    <w:p w14:paraId="29EC2736" w14:textId="77777777" w:rsidR="008F1B6B" w:rsidRPr="00D6708C" w:rsidRDefault="008F1B6B" w:rsidP="00D6708C">
      <w:pPr>
        <w:pStyle w:val="Heading2"/>
      </w:pPr>
      <w:bookmarkStart w:id="21" w:name="_Toc148972220"/>
      <w:r w:rsidRPr="00D6708C">
        <w:t>RFI responses must be submitted in a prescribed format herewith reflected as Response Format, and be sealed in an envelope addressed as follows:</w:t>
      </w:r>
      <w:bookmarkEnd w:id="21"/>
    </w:p>
    <w:p w14:paraId="63A905FA" w14:textId="77777777" w:rsidR="008F1B6B" w:rsidRPr="00D6708C" w:rsidRDefault="008F1B6B" w:rsidP="00D6708C">
      <w:pPr>
        <w:pStyle w:val="Heading2"/>
        <w:numPr>
          <w:ilvl w:val="0"/>
          <w:numId w:val="0"/>
        </w:numPr>
        <w:ind w:left="851"/>
      </w:pPr>
      <w:bookmarkStart w:id="22" w:name="_Toc148972221"/>
      <w:r w:rsidRPr="00D6708C">
        <w:t xml:space="preserve">RFI </w:t>
      </w:r>
      <w:r w:rsidR="00F95A3A" w:rsidRPr="00D6708C">
        <w:t>number: RFI 2820/2023</w:t>
      </w:r>
      <w:bookmarkEnd w:id="22"/>
      <w:r w:rsidRPr="00D6708C">
        <w:tab/>
      </w:r>
      <w:r w:rsidRPr="00D6708C">
        <w:tab/>
      </w:r>
    </w:p>
    <w:p w14:paraId="66572CF9" w14:textId="77777777" w:rsidR="008F1B6B" w:rsidRPr="00D6708C" w:rsidRDefault="008F1B6B" w:rsidP="00D6708C">
      <w:pPr>
        <w:pStyle w:val="Heading2"/>
        <w:numPr>
          <w:ilvl w:val="0"/>
          <w:numId w:val="0"/>
        </w:numPr>
        <w:ind w:left="851"/>
      </w:pPr>
      <w:bookmarkStart w:id="23" w:name="_Toc148972222"/>
      <w:r w:rsidRPr="00D6708C">
        <w:t xml:space="preserve">RFI </w:t>
      </w:r>
      <w:r w:rsidR="008C389A" w:rsidRPr="00D6708C">
        <w:t>d</w:t>
      </w:r>
      <w:r w:rsidRPr="00D6708C">
        <w:t>escription</w:t>
      </w:r>
      <w:r w:rsidR="00F021FC" w:rsidRPr="00D6708C">
        <w:t xml:space="preserve">: </w:t>
      </w:r>
      <w:r w:rsidR="00A4079E" w:rsidRPr="00D6708C">
        <w:rPr>
          <w:lang w:val="en-US"/>
        </w:rPr>
        <w:t xml:space="preserve">Request for Information (RFI) </w:t>
      </w:r>
      <w:r w:rsidR="003D37B1" w:rsidRPr="00D6708C">
        <w:rPr>
          <w:lang w:val="en-US"/>
        </w:rPr>
        <w:t>for the use of IMS Database Utilities products within the mainframe z/OS environment.</w:t>
      </w:r>
      <w:bookmarkEnd w:id="23"/>
      <w:r w:rsidR="00597917" w:rsidRPr="00D6708C">
        <w:rPr>
          <w:lang w:val="en-US"/>
        </w:rPr>
        <w:t xml:space="preserve"> </w:t>
      </w:r>
    </w:p>
    <w:p w14:paraId="39652E8A" w14:textId="77777777" w:rsidR="008F1B6B" w:rsidRPr="00D6708C" w:rsidRDefault="008F1B6B" w:rsidP="00D6708C">
      <w:pPr>
        <w:pStyle w:val="Heading2"/>
        <w:numPr>
          <w:ilvl w:val="0"/>
          <w:numId w:val="0"/>
        </w:numPr>
        <w:ind w:left="851"/>
      </w:pPr>
      <w:bookmarkStart w:id="24" w:name="_Toc148972223"/>
      <w:r w:rsidRPr="00D6708C">
        <w:t>Addressed to:</w:t>
      </w:r>
      <w:r w:rsidRPr="00D6708C">
        <w:tab/>
      </w:r>
      <w:hyperlink r:id="rId12" w:history="1">
        <w:r w:rsidR="00F95A3A" w:rsidRPr="00D6708C">
          <w:rPr>
            <w:rStyle w:val="Hyperlink"/>
            <w:bCs/>
          </w:rPr>
          <w:t>Tenders@sita.co.za</w:t>
        </w:r>
        <w:bookmarkEnd w:id="24"/>
      </w:hyperlink>
      <w:r w:rsidR="00F95A3A" w:rsidRPr="00D6708C">
        <w:t xml:space="preserve"> </w:t>
      </w:r>
    </w:p>
    <w:p w14:paraId="79B7350D" w14:textId="77777777" w:rsidR="008F1B6B" w:rsidRPr="00D6708C" w:rsidRDefault="008F1B6B" w:rsidP="000133CD"/>
    <w:p w14:paraId="047B3A86" w14:textId="77777777" w:rsidR="00DF5AA2" w:rsidRPr="00D6708C" w:rsidRDefault="008F1B6B" w:rsidP="00D6708C">
      <w:pPr>
        <w:pStyle w:val="Heading2"/>
      </w:pPr>
      <w:bookmarkStart w:id="25" w:name="_Toc148972224"/>
      <w:r w:rsidRPr="00D6708C">
        <w:lastRenderedPageBreak/>
        <w:t>Vendors shall submit information responses in accordance with the prescribed manner of submissions as specified above.</w:t>
      </w:r>
      <w:bookmarkEnd w:id="25"/>
    </w:p>
    <w:p w14:paraId="0680D178" w14:textId="77777777" w:rsidR="00DF5AA2" w:rsidRPr="00D6708C" w:rsidRDefault="008F1B6B" w:rsidP="00D6708C">
      <w:pPr>
        <w:pStyle w:val="Heading2"/>
      </w:pPr>
      <w:bookmarkStart w:id="26" w:name="_Toc148972225"/>
      <w:r w:rsidRPr="00D6708C">
        <w:t xml:space="preserve">RFI Responses must be </w:t>
      </w:r>
      <w:r w:rsidR="00F95A3A" w:rsidRPr="00D6708C">
        <w:t xml:space="preserve">sent and read/receipt confirming </w:t>
      </w:r>
      <w:r w:rsidR="0071765A" w:rsidRPr="00D6708C">
        <w:t xml:space="preserve">the email(s) was delivered </w:t>
      </w:r>
      <w:r w:rsidRPr="00D6708C">
        <w:t>into SITA’s Tender</w:t>
      </w:r>
      <w:r w:rsidR="0071765A" w:rsidRPr="00D6708C">
        <w:t>s</w:t>
      </w:r>
      <w:r w:rsidRPr="00D6708C">
        <w:t xml:space="preserve"> </w:t>
      </w:r>
      <w:r w:rsidR="0071765A" w:rsidRPr="00D6708C">
        <w:t>mail</w:t>
      </w:r>
      <w:r w:rsidRPr="00D6708C">
        <w:t xml:space="preserve">box on or before </w:t>
      </w:r>
      <w:r w:rsidR="0071765A" w:rsidRPr="00D6708C">
        <w:t>24 November 2023</w:t>
      </w:r>
      <w:r w:rsidRPr="00D6708C">
        <w:t xml:space="preserve"> not later than 11h00 </w:t>
      </w:r>
      <w:r w:rsidR="0071765A" w:rsidRPr="00D6708C">
        <w:t xml:space="preserve">a.m. </w:t>
      </w:r>
      <w:r w:rsidRPr="00D6708C">
        <w:t>South African Time.</w:t>
      </w:r>
      <w:bookmarkEnd w:id="26"/>
    </w:p>
    <w:p w14:paraId="16F09135" w14:textId="77777777" w:rsidR="00DF5AA2" w:rsidRPr="00D6708C" w:rsidRDefault="008F1B6B" w:rsidP="00D6708C">
      <w:pPr>
        <w:pStyle w:val="Heading2"/>
      </w:pPr>
      <w:bookmarkStart w:id="27" w:name="_Toc148972226"/>
      <w:r w:rsidRPr="00D6708C">
        <w:t xml:space="preserve">All responses in this regard shall only be accepted if they have been </w:t>
      </w:r>
      <w:r w:rsidR="0071765A" w:rsidRPr="00D6708C">
        <w:t xml:space="preserve">received </w:t>
      </w:r>
      <w:r w:rsidRPr="00D6708C">
        <w:t xml:space="preserve">in the </w:t>
      </w:r>
      <w:r w:rsidR="0071765A" w:rsidRPr="00D6708C">
        <w:t xml:space="preserve">specified </w:t>
      </w:r>
      <w:r w:rsidRPr="00D6708C">
        <w:t xml:space="preserve">tender </w:t>
      </w:r>
      <w:r w:rsidR="0071765A" w:rsidRPr="00D6708C">
        <w:t xml:space="preserve">email address </w:t>
      </w:r>
      <w:r w:rsidRPr="00D6708C">
        <w:t>before or on the closing date and stipulated time.</w:t>
      </w:r>
      <w:bookmarkEnd w:id="27"/>
    </w:p>
    <w:p w14:paraId="25FF62F7" w14:textId="77777777" w:rsidR="00DF5AA2" w:rsidRPr="00D6708C" w:rsidRDefault="008F1B6B" w:rsidP="00D6708C">
      <w:pPr>
        <w:pStyle w:val="Heading2"/>
      </w:pPr>
      <w:bookmarkStart w:id="28" w:name="_Toc148972227"/>
      <w:r w:rsidRPr="00D6708C">
        <w:t>SITA will not disqualify any vendor for purposes of this Request for Information.</w:t>
      </w:r>
      <w:bookmarkEnd w:id="28"/>
    </w:p>
    <w:p w14:paraId="518466DC" w14:textId="77777777" w:rsidR="00DF5AA2" w:rsidRPr="00D6708C" w:rsidRDefault="008F1B6B" w:rsidP="00D6708C">
      <w:pPr>
        <w:pStyle w:val="Heading2"/>
      </w:pPr>
      <w:bookmarkStart w:id="29" w:name="_Toc148972228"/>
      <w:r w:rsidRPr="00D6708C">
        <w:t>There will be NO PUBLIC OPENING of the RFI responses received.</w:t>
      </w:r>
      <w:bookmarkEnd w:id="29"/>
    </w:p>
    <w:p w14:paraId="5F6AEA8D" w14:textId="77777777" w:rsidR="00DF5AA2" w:rsidRPr="00D6708C" w:rsidRDefault="008F1B6B" w:rsidP="00D6708C">
      <w:pPr>
        <w:pStyle w:val="Heading2"/>
      </w:pPr>
      <w:bookmarkStart w:id="30" w:name="_Toc148972229"/>
      <w:r w:rsidRPr="00D6708C">
        <w:t>SITA will not be liable for any costs incurred by the respondents in the preparation of response to this RFI. The preparation of responses will be made without obligation to accept any of the suggestions included in any response, or to discuss the reasons why such suggestions were accepted or rejected.</w:t>
      </w:r>
      <w:bookmarkEnd w:id="30"/>
    </w:p>
    <w:p w14:paraId="23B4FAE4" w14:textId="77777777" w:rsidR="00DF5AA2" w:rsidRPr="00D6708C" w:rsidRDefault="008F1B6B" w:rsidP="00D6708C">
      <w:pPr>
        <w:pStyle w:val="Heading2"/>
      </w:pPr>
      <w:bookmarkStart w:id="31" w:name="_Toc148972230"/>
      <w:r w:rsidRPr="00D6708C">
        <w:t>Responses are non-binding on both SITA and the respondent.</w:t>
      </w:r>
      <w:bookmarkEnd w:id="31"/>
    </w:p>
    <w:p w14:paraId="7109C43B" w14:textId="77777777" w:rsidR="00DF5AA2" w:rsidRPr="00D6708C" w:rsidRDefault="008F1B6B" w:rsidP="00D6708C">
      <w:pPr>
        <w:pStyle w:val="Heading2"/>
      </w:pPr>
      <w:bookmarkStart w:id="32" w:name="_Toc148972231"/>
      <w:r w:rsidRPr="00D6708C">
        <w:t>Respondents may respond only to selected parts of the document, should they choose to do so.</w:t>
      </w:r>
      <w:bookmarkEnd w:id="32"/>
    </w:p>
    <w:p w14:paraId="1EBA0F9C" w14:textId="77777777" w:rsidR="00DF5AA2" w:rsidRPr="00D6708C" w:rsidRDefault="008F1B6B" w:rsidP="00D6708C">
      <w:pPr>
        <w:pStyle w:val="Heading2"/>
        <w:rPr>
          <w:bCs/>
        </w:rPr>
      </w:pPr>
      <w:bookmarkStart w:id="33" w:name="_Toc148972232"/>
      <w:r w:rsidRPr="00D6708C">
        <w:t>All questions in respect of this RFI must be forwarded to</w:t>
      </w:r>
      <w:r w:rsidR="0071765A" w:rsidRPr="00D6708C">
        <w:t xml:space="preserve"> </w:t>
      </w:r>
      <w:hyperlink r:id="rId13" w:history="1">
        <w:r w:rsidR="0071765A" w:rsidRPr="00D6708C">
          <w:rPr>
            <w:rStyle w:val="Hyperlink"/>
          </w:rPr>
          <w:t>nomfanelo.dyam@sita.co.za</w:t>
        </w:r>
      </w:hyperlink>
      <w:r w:rsidR="0071765A" w:rsidRPr="00D6708C">
        <w:t>.</w:t>
      </w:r>
      <w:bookmarkEnd w:id="33"/>
    </w:p>
    <w:p w14:paraId="62F59708" w14:textId="77777777" w:rsidR="00DF5AA2" w:rsidRPr="0038276A" w:rsidRDefault="00F42611" w:rsidP="000133CD">
      <w:pPr>
        <w:pStyle w:val="Heading1"/>
      </w:pPr>
      <w:bookmarkStart w:id="34" w:name="_Toc148972233"/>
      <w:r w:rsidRPr="0038276A">
        <w:t>B</w:t>
      </w:r>
      <w:r w:rsidR="008F1B6B" w:rsidRPr="0038276A">
        <w:t>riefing sessions</w:t>
      </w:r>
      <w:bookmarkEnd w:id="34"/>
    </w:p>
    <w:p w14:paraId="02AFF310" w14:textId="77777777" w:rsidR="00DF5AA2" w:rsidRPr="000133CD" w:rsidRDefault="00831531" w:rsidP="000133CD">
      <w:pPr>
        <w:pStyle w:val="ListParagraph"/>
        <w:numPr>
          <w:ilvl w:val="1"/>
          <w:numId w:val="18"/>
        </w:numPr>
        <w:rPr>
          <w:snapToGrid w:val="0"/>
        </w:rPr>
      </w:pPr>
      <w:r w:rsidRPr="00195387">
        <w:rPr>
          <w:snapToGrid w:val="0"/>
          <w:kern w:val="28"/>
        </w:rPr>
        <w:t xml:space="preserve">Non-compulsory </w:t>
      </w:r>
      <w:r w:rsidR="008F1B6B" w:rsidRPr="00195387">
        <w:rPr>
          <w:snapToGrid w:val="0"/>
          <w:kern w:val="28"/>
        </w:rPr>
        <w:t>briefing session will be held for this RFI</w:t>
      </w:r>
      <w:r w:rsidR="0071765A" w:rsidRPr="00195387">
        <w:rPr>
          <w:snapToGrid w:val="0"/>
          <w:kern w:val="28"/>
        </w:rPr>
        <w:t xml:space="preserve"> on </w:t>
      </w:r>
      <w:r w:rsidR="0071765A" w:rsidRPr="00195387">
        <w:rPr>
          <w:b/>
          <w:snapToGrid w:val="0"/>
          <w:kern w:val="28"/>
        </w:rPr>
        <w:t>01 November 2023 @10h00 a.m.</w:t>
      </w:r>
      <w:r w:rsidR="0071765A" w:rsidRPr="000133CD">
        <w:rPr>
          <w:snapToGrid w:val="0"/>
        </w:rPr>
        <w:t xml:space="preserve"> via MS Teams</w:t>
      </w:r>
      <w:r w:rsidR="008F1B6B" w:rsidRPr="000133CD">
        <w:rPr>
          <w:snapToGrid w:val="0"/>
        </w:rPr>
        <w:t>.</w:t>
      </w:r>
      <w:r w:rsidR="0071765A" w:rsidRPr="000133CD">
        <w:rPr>
          <w:snapToGrid w:val="0"/>
        </w:rPr>
        <w:t xml:space="preserve"> Please follow link below access to briefing session. </w:t>
      </w:r>
    </w:p>
    <w:p w14:paraId="330C6888" w14:textId="77777777" w:rsidR="00DF5AA2" w:rsidRPr="0038276A" w:rsidRDefault="008F1B6B" w:rsidP="000133CD">
      <w:pPr>
        <w:pStyle w:val="Heading1"/>
      </w:pPr>
      <w:bookmarkStart w:id="35" w:name="_Toc148972234"/>
      <w:r w:rsidRPr="0038276A">
        <w:t xml:space="preserve">Background </w:t>
      </w:r>
      <w:r w:rsidR="001132F6" w:rsidRPr="0038276A">
        <w:t>i</w:t>
      </w:r>
      <w:r w:rsidRPr="0038276A">
        <w:t>nformation</w:t>
      </w:r>
      <w:bookmarkEnd w:id="35"/>
    </w:p>
    <w:p w14:paraId="7E12FA54" w14:textId="77777777" w:rsidR="00DF5AA2" w:rsidRPr="00195387" w:rsidRDefault="00FA52E6" w:rsidP="00D6708C">
      <w:pPr>
        <w:pStyle w:val="Heading2"/>
      </w:pPr>
      <w:bookmarkStart w:id="36" w:name="_Toc148972235"/>
      <w:r w:rsidRPr="00195387">
        <w:t>Introduction</w:t>
      </w:r>
      <w:bookmarkEnd w:id="36"/>
    </w:p>
    <w:p w14:paraId="391A5FF4" w14:textId="77777777" w:rsidR="00F021FC" w:rsidRPr="0038276A" w:rsidRDefault="00F021FC" w:rsidP="000133CD"/>
    <w:p w14:paraId="43DFDBCC" w14:textId="77777777" w:rsidR="00314862" w:rsidRPr="0038276A" w:rsidRDefault="00846EDF" w:rsidP="000133CD">
      <w:r w:rsidRPr="0038276A">
        <w:t>The State Information Technology Agency (SITA) is</w:t>
      </w:r>
      <w:r w:rsidR="000116D3" w:rsidRPr="0038276A">
        <w:t xml:space="preserve"> looking for a Software that will ensure that SITA and its Clients get the right </w:t>
      </w:r>
      <w:r w:rsidR="00195387" w:rsidRPr="0038276A">
        <w:t>cost-effective</w:t>
      </w:r>
      <w:r w:rsidR="000116D3" w:rsidRPr="0038276A">
        <w:t xml:space="preserve"> product</w:t>
      </w:r>
      <w:r w:rsidR="00E01C76" w:rsidRPr="0038276A">
        <w:t>s</w:t>
      </w:r>
      <w:r w:rsidR="000116D3" w:rsidRPr="0038276A">
        <w:t xml:space="preserve"> that will meet their technical requirements.</w:t>
      </w:r>
    </w:p>
    <w:p w14:paraId="7DFFF7DF" w14:textId="77777777" w:rsidR="00314862" w:rsidRPr="0038276A" w:rsidRDefault="00314862" w:rsidP="000133CD"/>
    <w:p w14:paraId="5FD53340" w14:textId="77777777" w:rsidR="00C840AB" w:rsidRPr="0038276A" w:rsidRDefault="00051EC4" w:rsidP="000133CD">
      <w:r w:rsidRPr="0038276A">
        <w:t>The solution</w:t>
      </w:r>
      <w:r w:rsidR="001250A5" w:rsidRPr="0038276A">
        <w:t>s</w:t>
      </w:r>
      <w:r w:rsidRPr="0038276A">
        <w:t xml:space="preserve"> will be deployed in the </w:t>
      </w:r>
      <w:r w:rsidR="0057416C" w:rsidRPr="0038276A">
        <w:t>CLIENT</w:t>
      </w:r>
      <w:r w:rsidR="00473E4E" w:rsidRPr="0038276A">
        <w:t>’s</w:t>
      </w:r>
      <w:r w:rsidRPr="0038276A">
        <w:t xml:space="preserve"> </w:t>
      </w:r>
      <w:r w:rsidR="00F703EE" w:rsidRPr="0038276A">
        <w:t xml:space="preserve">Mainframe </w:t>
      </w:r>
      <w:r w:rsidR="007B0C52" w:rsidRPr="0038276A">
        <w:t>environment on z/OS 2.3</w:t>
      </w:r>
      <w:r w:rsidR="00A72D5E" w:rsidRPr="0038276A">
        <w:t>.</w:t>
      </w:r>
    </w:p>
    <w:p w14:paraId="111C073A" w14:textId="77777777" w:rsidR="00A2690F" w:rsidRPr="00195387" w:rsidRDefault="00FE3C0F" w:rsidP="00D6708C">
      <w:pPr>
        <w:pStyle w:val="Heading2"/>
      </w:pPr>
      <w:bookmarkStart w:id="37" w:name="_Toc148972236"/>
      <w:r w:rsidRPr="00195387">
        <w:t>Background</w:t>
      </w:r>
      <w:bookmarkEnd w:id="37"/>
    </w:p>
    <w:p w14:paraId="7B4E01E6" w14:textId="77777777" w:rsidR="00FE3C0F" w:rsidRPr="0038276A" w:rsidRDefault="00FE3C0F" w:rsidP="000133CD">
      <w:pPr>
        <w:pStyle w:val="CommentText"/>
      </w:pPr>
    </w:p>
    <w:p w14:paraId="7AABDFD8" w14:textId="77777777" w:rsidR="008C0582" w:rsidRPr="0038276A" w:rsidRDefault="00FE3C0F" w:rsidP="000133CD">
      <w:r w:rsidRPr="0038276A">
        <w:t>SITA</w:t>
      </w:r>
      <w:r w:rsidR="00051EC4" w:rsidRPr="0038276A">
        <w:t>/</w:t>
      </w:r>
      <w:r w:rsidR="0057416C" w:rsidRPr="0038276A">
        <w:t>CLIENT</w:t>
      </w:r>
      <w:r w:rsidRPr="0038276A">
        <w:t xml:space="preserve"> has </w:t>
      </w:r>
      <w:r w:rsidR="00717F31" w:rsidRPr="0038276A">
        <w:t xml:space="preserve">a </w:t>
      </w:r>
      <w:r w:rsidR="00671A9C" w:rsidRPr="0038276A">
        <w:t>well-established</w:t>
      </w:r>
      <w:r w:rsidRPr="0038276A">
        <w:t xml:space="preserve"> </w:t>
      </w:r>
      <w:r w:rsidR="00671A9C" w:rsidRPr="0038276A">
        <w:t xml:space="preserve">Mainframe </w:t>
      </w:r>
      <w:r w:rsidR="005F25AD" w:rsidRPr="0038276A">
        <w:t>environment</w:t>
      </w:r>
      <w:r w:rsidRPr="0038276A">
        <w:t xml:space="preserve">. </w:t>
      </w:r>
      <w:r w:rsidR="0048424F" w:rsidRPr="0038276A">
        <w:t xml:space="preserve">The ecosystem </w:t>
      </w:r>
      <w:r w:rsidR="00B16E95" w:rsidRPr="0038276A">
        <w:t xml:space="preserve">is comprised of </w:t>
      </w:r>
      <w:r w:rsidR="00B13E5F" w:rsidRPr="0038276A">
        <w:t xml:space="preserve">few Applications </w:t>
      </w:r>
      <w:r w:rsidR="00B16E95" w:rsidRPr="0038276A">
        <w:t xml:space="preserve">variants, each with their own </w:t>
      </w:r>
      <w:r w:rsidR="00B13E5F" w:rsidRPr="0038276A">
        <w:t>purpose</w:t>
      </w:r>
      <w:r w:rsidR="00B16E95" w:rsidRPr="0038276A">
        <w:t xml:space="preserve"> stack,</w:t>
      </w:r>
      <w:r w:rsidR="0048424F" w:rsidRPr="0038276A">
        <w:t xml:space="preserve"> that delivers scalable </w:t>
      </w:r>
      <w:r w:rsidR="00B13E5F" w:rsidRPr="0038276A">
        <w:t>mainframe</w:t>
      </w:r>
      <w:r w:rsidR="0048424F" w:rsidRPr="0038276A">
        <w:t xml:space="preserve"> services to our clients. </w:t>
      </w:r>
      <w:r w:rsidR="00A31486" w:rsidRPr="0038276A">
        <w:t xml:space="preserve"> </w:t>
      </w:r>
    </w:p>
    <w:p w14:paraId="2EB75516" w14:textId="77777777" w:rsidR="008C0582" w:rsidRPr="0038276A" w:rsidRDefault="008C0582" w:rsidP="000133CD"/>
    <w:p w14:paraId="4A47EAF5" w14:textId="77777777" w:rsidR="003F36EF" w:rsidRDefault="00195387" w:rsidP="000133CD">
      <w:r>
        <w:br/>
      </w:r>
    </w:p>
    <w:p w14:paraId="440D9B29" w14:textId="77777777" w:rsidR="00195387" w:rsidRPr="0038276A" w:rsidRDefault="00195387" w:rsidP="000133CD"/>
    <w:p w14:paraId="59064BC9" w14:textId="77777777" w:rsidR="00FE3C0F" w:rsidRPr="0038276A" w:rsidRDefault="00231D85" w:rsidP="00D6708C">
      <w:pPr>
        <w:pStyle w:val="Heading2"/>
      </w:pPr>
      <w:bookmarkStart w:id="38" w:name="_Toc148972237"/>
      <w:r w:rsidRPr="0038276A">
        <w:lastRenderedPageBreak/>
        <w:t xml:space="preserve">Business </w:t>
      </w:r>
      <w:r w:rsidR="00FE3C0F" w:rsidRPr="0038276A">
        <w:t>Requirements</w:t>
      </w:r>
      <w:bookmarkEnd w:id="38"/>
      <w:r w:rsidR="00FE3C0F" w:rsidRPr="0038276A">
        <w:t xml:space="preserve"> </w:t>
      </w:r>
    </w:p>
    <w:p w14:paraId="61963A54" w14:textId="77777777" w:rsidR="00883808" w:rsidRPr="0038276A" w:rsidRDefault="00883808" w:rsidP="000133CD"/>
    <w:p w14:paraId="5B48A053" w14:textId="77777777" w:rsidR="00932A7F" w:rsidRPr="0038276A" w:rsidRDefault="00932A7F" w:rsidP="000133CD">
      <w:r w:rsidRPr="0038276A">
        <w:t xml:space="preserve">The State Information Technology Agency (SITA) is performing market research to identify potential vendors capable of providing the following IMS Database Utilities software products within the </w:t>
      </w:r>
      <w:r w:rsidR="0057416C" w:rsidRPr="0038276A">
        <w:t>CLIENT</w:t>
      </w:r>
      <w:r w:rsidR="00473E4E" w:rsidRPr="0038276A">
        <w:t>’s</w:t>
      </w:r>
      <w:r w:rsidRPr="0038276A">
        <w:t xml:space="preserve"> Mainframe environment:</w:t>
      </w:r>
    </w:p>
    <w:p w14:paraId="0C3B7B01" w14:textId="77777777" w:rsidR="00932A7F" w:rsidRPr="0038276A" w:rsidRDefault="00932A7F" w:rsidP="000133CD">
      <w:pPr>
        <w:pStyle w:val="ListParagraph"/>
        <w:numPr>
          <w:ilvl w:val="0"/>
          <w:numId w:val="30"/>
        </w:numPr>
      </w:pPr>
      <w:r w:rsidRPr="0038276A">
        <w:rPr>
          <w:rFonts w:eastAsiaTheme="minorHAnsi"/>
        </w:rPr>
        <w:t>IMS Database Backup function</w:t>
      </w:r>
    </w:p>
    <w:p w14:paraId="60EA8996" w14:textId="77777777" w:rsidR="00932A7F" w:rsidRPr="0038276A" w:rsidRDefault="00932A7F" w:rsidP="000133CD">
      <w:pPr>
        <w:pStyle w:val="ListParagraph"/>
        <w:numPr>
          <w:ilvl w:val="0"/>
          <w:numId w:val="30"/>
        </w:numPr>
      </w:pPr>
      <w:r w:rsidRPr="0038276A">
        <w:t>IMS Database Unload function</w:t>
      </w:r>
    </w:p>
    <w:p w14:paraId="20AD307C" w14:textId="77777777" w:rsidR="00932A7F" w:rsidRPr="0038276A" w:rsidRDefault="00932A7F" w:rsidP="000133CD">
      <w:pPr>
        <w:pStyle w:val="ListParagraph"/>
        <w:numPr>
          <w:ilvl w:val="0"/>
          <w:numId w:val="30"/>
        </w:numPr>
      </w:pPr>
      <w:r w:rsidRPr="0038276A">
        <w:t>IMS Database Reload</w:t>
      </w:r>
    </w:p>
    <w:p w14:paraId="2F29DB97" w14:textId="77777777" w:rsidR="00932A7F" w:rsidRPr="0038276A" w:rsidRDefault="00932A7F" w:rsidP="000133CD">
      <w:pPr>
        <w:pStyle w:val="ListParagraph"/>
        <w:numPr>
          <w:ilvl w:val="0"/>
          <w:numId w:val="30"/>
        </w:numPr>
      </w:pPr>
      <w:r w:rsidRPr="0038276A">
        <w:t xml:space="preserve">IMS Advanced Recovery function </w:t>
      </w:r>
    </w:p>
    <w:p w14:paraId="73DA01D3" w14:textId="77777777" w:rsidR="00932A7F" w:rsidRPr="0038276A" w:rsidRDefault="00932A7F" w:rsidP="000133CD">
      <w:pPr>
        <w:pStyle w:val="ListParagraph"/>
        <w:numPr>
          <w:ilvl w:val="0"/>
          <w:numId w:val="30"/>
        </w:numPr>
      </w:pPr>
      <w:r w:rsidRPr="0038276A">
        <w:t>IMS Database Integrity function</w:t>
      </w:r>
    </w:p>
    <w:p w14:paraId="0D84F0EB" w14:textId="77777777" w:rsidR="00932A7F" w:rsidRPr="0038276A" w:rsidRDefault="00932A7F" w:rsidP="000133CD">
      <w:pPr>
        <w:pStyle w:val="ListParagraph"/>
        <w:numPr>
          <w:ilvl w:val="0"/>
          <w:numId w:val="30"/>
        </w:numPr>
      </w:pPr>
      <w:r w:rsidRPr="0038276A">
        <w:t>IMS Database Index build Function</w:t>
      </w:r>
    </w:p>
    <w:p w14:paraId="401B2530" w14:textId="77777777" w:rsidR="0073556A" w:rsidRPr="00195387" w:rsidRDefault="00932A7F" w:rsidP="000133CD">
      <w:pPr>
        <w:pStyle w:val="ListParagraph"/>
        <w:numPr>
          <w:ilvl w:val="0"/>
          <w:numId w:val="30"/>
        </w:numPr>
        <w:rPr>
          <w:i/>
          <w:iCs/>
        </w:rPr>
      </w:pPr>
      <w:r w:rsidRPr="0038276A">
        <w:t>IMS Database General Functions</w:t>
      </w:r>
    </w:p>
    <w:p w14:paraId="6C6E76A8" w14:textId="77777777" w:rsidR="00FE3C0F" w:rsidRPr="0038276A" w:rsidRDefault="004D4563" w:rsidP="000133CD">
      <w:pPr>
        <w:pStyle w:val="Heading3"/>
      </w:pPr>
      <w:bookmarkStart w:id="39" w:name="_Toc148972238"/>
      <w:r w:rsidRPr="0038276A">
        <w:t>The IMS Database Utilities Requirements</w:t>
      </w:r>
      <w:bookmarkEnd w:id="39"/>
    </w:p>
    <w:p w14:paraId="64CAEB2A" w14:textId="77777777" w:rsidR="004D4563" w:rsidRPr="0038276A" w:rsidRDefault="004D4563" w:rsidP="000133CD">
      <w:pPr>
        <w:pStyle w:val="Heading5"/>
      </w:pPr>
      <w:r w:rsidRPr="0038276A">
        <w:t>Technical Requirements</w:t>
      </w:r>
    </w:p>
    <w:p w14:paraId="57AC85E5" w14:textId="77777777" w:rsidR="004D4563" w:rsidRPr="0038276A" w:rsidRDefault="004D4563" w:rsidP="000133CD">
      <w:r w:rsidRPr="0038276A">
        <w:t>The objective of this request is the establishment and identification of products, support, and maintenance and migration services (if so required) of IMS Database Utilities integrated suite with the following functions:</w:t>
      </w:r>
    </w:p>
    <w:p w14:paraId="109981A7" w14:textId="77777777" w:rsidR="004D4563" w:rsidRPr="0038276A" w:rsidRDefault="004D4563" w:rsidP="000133CD"/>
    <w:p w14:paraId="6C0FA6E0" w14:textId="77777777" w:rsidR="004D4563" w:rsidRPr="0038276A" w:rsidRDefault="004D4563" w:rsidP="000133CD">
      <w:r w:rsidRPr="0038276A">
        <w:rPr>
          <w:rFonts w:eastAsiaTheme="minorHAnsi"/>
        </w:rPr>
        <w:t>IMS Database Backup function</w:t>
      </w:r>
    </w:p>
    <w:p w14:paraId="2F81DCF5" w14:textId="77777777" w:rsidR="004D4563" w:rsidRPr="0038276A" w:rsidRDefault="004D4563" w:rsidP="000133CD">
      <w:r w:rsidRPr="0038276A">
        <w:t>IMS Database Unload function</w:t>
      </w:r>
    </w:p>
    <w:p w14:paraId="240666F7" w14:textId="77777777" w:rsidR="004D4563" w:rsidRPr="0038276A" w:rsidRDefault="004D4563" w:rsidP="000133CD">
      <w:r w:rsidRPr="0038276A">
        <w:t>IMS Database Reload</w:t>
      </w:r>
    </w:p>
    <w:p w14:paraId="24A8E1E8" w14:textId="77777777" w:rsidR="004D4563" w:rsidRPr="0038276A" w:rsidRDefault="004D4563" w:rsidP="000133CD">
      <w:r w:rsidRPr="0038276A">
        <w:t xml:space="preserve">IMS Advanced Recovery function </w:t>
      </w:r>
    </w:p>
    <w:p w14:paraId="7DEF4264" w14:textId="77777777" w:rsidR="004D4563" w:rsidRPr="0038276A" w:rsidRDefault="004D4563" w:rsidP="000133CD">
      <w:r w:rsidRPr="0038276A">
        <w:t>IMS Database Integrity function</w:t>
      </w:r>
    </w:p>
    <w:p w14:paraId="5ED2F09C" w14:textId="77777777" w:rsidR="004D4563" w:rsidRPr="0038276A" w:rsidRDefault="004D4563" w:rsidP="000133CD">
      <w:r w:rsidRPr="0038276A">
        <w:t>IMS Database Index build Function</w:t>
      </w:r>
    </w:p>
    <w:p w14:paraId="5D657B4B" w14:textId="77777777" w:rsidR="004D4563" w:rsidRPr="0038276A" w:rsidRDefault="004D4563" w:rsidP="000133CD">
      <w:pPr>
        <w:rPr>
          <w:i/>
          <w:iCs/>
        </w:rPr>
      </w:pPr>
      <w:r w:rsidRPr="0038276A">
        <w:t>IMS Database General Functions</w:t>
      </w:r>
    </w:p>
    <w:p w14:paraId="1937D84C" w14:textId="77777777" w:rsidR="004D4563" w:rsidRPr="0038276A" w:rsidRDefault="004D4563" w:rsidP="00195387">
      <w:pPr>
        <w:pStyle w:val="Heading5"/>
      </w:pPr>
      <w:bookmarkStart w:id="40" w:name="_Toc9938003"/>
      <w:bookmarkStart w:id="41" w:name="_Toc103083947"/>
      <w:r w:rsidRPr="0038276A">
        <w:t xml:space="preserve">Customer current Infrastructure and </w:t>
      </w:r>
      <w:bookmarkEnd w:id="40"/>
      <w:r w:rsidRPr="0038276A">
        <w:t>Environmental R</w:t>
      </w:r>
      <w:bookmarkEnd w:id="41"/>
      <w:r w:rsidRPr="0038276A">
        <w:t>equirements</w:t>
      </w:r>
    </w:p>
    <w:p w14:paraId="0E718C3E" w14:textId="77777777" w:rsidR="004D4563" w:rsidRPr="0038276A" w:rsidRDefault="004D4563" w:rsidP="000133CD">
      <w:pPr>
        <w:rPr>
          <w:b/>
          <w:i/>
        </w:rPr>
      </w:pPr>
      <w:r w:rsidRPr="0038276A">
        <w:t xml:space="preserve">The current IMS Database Utilities products is part of the BMC software stack used on the </w:t>
      </w:r>
      <w:r w:rsidR="0057416C" w:rsidRPr="0038276A">
        <w:t>CLIENT</w:t>
      </w:r>
      <w:r w:rsidR="00473E4E" w:rsidRPr="0038276A">
        <w:t>’s</w:t>
      </w:r>
      <w:r w:rsidRPr="0038276A">
        <w:t xml:space="preserve"> mainframe platform.</w:t>
      </w:r>
    </w:p>
    <w:p w14:paraId="351DD594" w14:textId="77777777" w:rsidR="004D4563" w:rsidRPr="0038276A" w:rsidRDefault="004D4563" w:rsidP="000133CD"/>
    <w:p w14:paraId="54976B4D" w14:textId="77777777" w:rsidR="004D4563" w:rsidRPr="0038276A" w:rsidRDefault="004D4563" w:rsidP="000133CD">
      <w:r w:rsidRPr="0038276A">
        <w:t xml:space="preserve">SITA requires products, support and maintenance for IMS database utilities for </w:t>
      </w:r>
      <w:r w:rsidR="00634C5D" w:rsidRPr="0038276A">
        <w:t xml:space="preserve">its </w:t>
      </w:r>
      <w:r w:rsidRPr="0038276A">
        <w:t xml:space="preserve">IMS V15 Full Function databases, HDAM, </w:t>
      </w:r>
      <w:r w:rsidR="00195387" w:rsidRPr="0038276A">
        <w:t>HIDAM,</w:t>
      </w:r>
      <w:r w:rsidRPr="0038276A">
        <w:t xml:space="preserve"> </w:t>
      </w:r>
      <w:r w:rsidR="00195387" w:rsidRPr="0038276A">
        <w:t>PHIDAM,</w:t>
      </w:r>
      <w:r w:rsidRPr="0038276A">
        <w:t xml:space="preserve"> </w:t>
      </w:r>
      <w:r w:rsidR="00195387" w:rsidRPr="0038276A">
        <w:t>PHDAM (</w:t>
      </w:r>
      <w:r w:rsidRPr="0038276A">
        <w:t>HALDB)</w:t>
      </w:r>
      <w:r w:rsidR="00634C5D" w:rsidRPr="0038276A">
        <w:t xml:space="preserve"> that is running on z/OS 2.3</w:t>
      </w:r>
      <w:r w:rsidRPr="0038276A">
        <w:t xml:space="preserve">. </w:t>
      </w:r>
    </w:p>
    <w:p w14:paraId="4FFC4F53" w14:textId="77777777" w:rsidR="004D4563" w:rsidRPr="0038276A" w:rsidRDefault="004D4563" w:rsidP="00195387">
      <w:pPr>
        <w:pStyle w:val="Heading5"/>
      </w:pPr>
      <w:r w:rsidRPr="0038276A">
        <w:t xml:space="preserve">Provision of Services </w:t>
      </w:r>
    </w:p>
    <w:p w14:paraId="1D7C01A4" w14:textId="77777777" w:rsidR="004D4563" w:rsidRPr="0038276A" w:rsidRDefault="004D4563" w:rsidP="000133CD">
      <w:pPr>
        <w:rPr>
          <w:iCs/>
        </w:rPr>
      </w:pPr>
      <w:r w:rsidRPr="0038276A">
        <w:t>Provide products, support, and maintenance and migration services (if so required) of IMS Database Utilities integrated suite.</w:t>
      </w:r>
    </w:p>
    <w:p w14:paraId="3957A5EE" w14:textId="77777777" w:rsidR="00357EDF" w:rsidRPr="0038276A" w:rsidRDefault="00357EDF" w:rsidP="000133CD"/>
    <w:p w14:paraId="72855B86" w14:textId="77777777" w:rsidR="00885E8C" w:rsidRPr="0038276A" w:rsidRDefault="00885E8C" w:rsidP="000133CD"/>
    <w:p w14:paraId="01150923" w14:textId="77777777" w:rsidR="00885E8C" w:rsidRPr="0038276A" w:rsidRDefault="00885E8C" w:rsidP="000133CD"/>
    <w:p w14:paraId="1F0C3518" w14:textId="77777777" w:rsidR="00195387" w:rsidRDefault="00195387">
      <w:pPr>
        <w:jc w:val="left"/>
        <w:rPr>
          <w:b/>
          <w:snapToGrid w:val="0"/>
          <w:kern w:val="28"/>
        </w:rPr>
      </w:pPr>
      <w:bookmarkStart w:id="42" w:name="_Toc148972239"/>
      <w:r>
        <w:br w:type="page"/>
      </w:r>
    </w:p>
    <w:p w14:paraId="325DA819" w14:textId="77777777" w:rsidR="002B41F2" w:rsidRPr="0038276A" w:rsidRDefault="0093457A" w:rsidP="00D6708C">
      <w:pPr>
        <w:pStyle w:val="Heading2"/>
      </w:pPr>
      <w:r w:rsidRPr="0038276A">
        <w:lastRenderedPageBreak/>
        <w:t>Objectives</w:t>
      </w:r>
      <w:bookmarkEnd w:id="42"/>
      <w:r w:rsidRPr="0038276A">
        <w:t xml:space="preserve"> </w:t>
      </w:r>
    </w:p>
    <w:p w14:paraId="4E0685E9" w14:textId="77777777" w:rsidR="001120F3" w:rsidRPr="0038276A" w:rsidRDefault="001120F3" w:rsidP="000133CD">
      <w:r w:rsidRPr="0038276A">
        <w:t xml:space="preserve">The SITA’s primary objectives of pursuing this RFI are: </w:t>
      </w:r>
    </w:p>
    <w:p w14:paraId="6B4C0E07" w14:textId="77777777" w:rsidR="001120F3" w:rsidRPr="0038276A" w:rsidRDefault="001120F3" w:rsidP="000133CD"/>
    <w:p w14:paraId="5FC3048C" w14:textId="77777777" w:rsidR="001120F3" w:rsidRPr="0038276A" w:rsidRDefault="001120F3" w:rsidP="000133CD">
      <w:pPr>
        <w:pStyle w:val="ListParagraph"/>
        <w:numPr>
          <w:ilvl w:val="0"/>
          <w:numId w:val="34"/>
        </w:numPr>
      </w:pPr>
      <w:r w:rsidRPr="0038276A">
        <w:t xml:space="preserve">Have access to vendor’s broad range of expertise for rapid “time to market” </w:t>
      </w:r>
    </w:p>
    <w:p w14:paraId="57925F2D" w14:textId="77777777" w:rsidR="001120F3" w:rsidRPr="0038276A" w:rsidRDefault="001120F3" w:rsidP="000133CD">
      <w:pPr>
        <w:pStyle w:val="ListParagraph"/>
        <w:numPr>
          <w:ilvl w:val="0"/>
          <w:numId w:val="34"/>
        </w:numPr>
      </w:pPr>
      <w:r w:rsidRPr="0038276A">
        <w:t xml:space="preserve">Utilise vendor’s local presence to ensure timely support of the solution </w:t>
      </w:r>
    </w:p>
    <w:p w14:paraId="255A25E7" w14:textId="77777777" w:rsidR="001120F3" w:rsidRPr="0038276A" w:rsidRDefault="001120F3" w:rsidP="000133CD">
      <w:pPr>
        <w:pStyle w:val="ListParagraph"/>
        <w:numPr>
          <w:ilvl w:val="0"/>
          <w:numId w:val="34"/>
        </w:numPr>
      </w:pPr>
      <w:r w:rsidRPr="0038276A">
        <w:t xml:space="preserve">Minimise the costs associated with establishing this service </w:t>
      </w:r>
    </w:p>
    <w:p w14:paraId="0E6CDF9E" w14:textId="77777777" w:rsidR="001120F3" w:rsidRPr="0038276A" w:rsidRDefault="001120F3" w:rsidP="000133CD">
      <w:pPr>
        <w:pStyle w:val="ListParagraph"/>
        <w:numPr>
          <w:ilvl w:val="0"/>
          <w:numId w:val="34"/>
        </w:numPr>
      </w:pPr>
      <w:r w:rsidRPr="0038276A">
        <w:t xml:space="preserve">Capitalise on the vendor’s experience within </w:t>
      </w:r>
      <w:r w:rsidR="00A33E1C" w:rsidRPr="0038276A">
        <w:t>Database Utilities</w:t>
      </w:r>
      <w:r w:rsidRPr="0038276A">
        <w:t xml:space="preserve"> and continually improve the efficiency and effectiveness of this service offering </w:t>
      </w:r>
    </w:p>
    <w:p w14:paraId="01CB7BEE" w14:textId="77777777" w:rsidR="001120F3" w:rsidRPr="0038276A" w:rsidRDefault="001120F3" w:rsidP="000133CD">
      <w:pPr>
        <w:pStyle w:val="ListParagraph"/>
        <w:numPr>
          <w:ilvl w:val="0"/>
          <w:numId w:val="34"/>
        </w:numPr>
      </w:pPr>
      <w:r w:rsidRPr="0038276A">
        <w:t xml:space="preserve">Sustain a culture of innovation within South Africa </w:t>
      </w:r>
    </w:p>
    <w:p w14:paraId="765E1088" w14:textId="77777777" w:rsidR="001120F3" w:rsidRPr="0038276A" w:rsidRDefault="001120F3" w:rsidP="000133CD">
      <w:pPr>
        <w:pStyle w:val="ListParagraph"/>
        <w:numPr>
          <w:ilvl w:val="0"/>
          <w:numId w:val="34"/>
        </w:numPr>
      </w:pPr>
      <w:r w:rsidRPr="0038276A">
        <w:t xml:space="preserve">Eliminate gaps between IT and Business </w:t>
      </w:r>
    </w:p>
    <w:p w14:paraId="11AD1EA8" w14:textId="77777777" w:rsidR="001120F3" w:rsidRPr="0038276A" w:rsidRDefault="001120F3" w:rsidP="000133CD">
      <w:pPr>
        <w:pStyle w:val="ListParagraph"/>
        <w:numPr>
          <w:ilvl w:val="0"/>
          <w:numId w:val="34"/>
        </w:numPr>
      </w:pPr>
      <w:r w:rsidRPr="0038276A">
        <w:t xml:space="preserve">Respond quickly to market demand </w:t>
      </w:r>
    </w:p>
    <w:p w14:paraId="397DD724" w14:textId="77777777" w:rsidR="00883808" w:rsidRPr="0038276A" w:rsidRDefault="00883808" w:rsidP="00D6708C">
      <w:pPr>
        <w:pStyle w:val="Heading2"/>
      </w:pPr>
      <w:bookmarkStart w:id="43" w:name="_Toc148972240"/>
      <w:r w:rsidRPr="0038276A">
        <w:t>Consideration and Constraints</w:t>
      </w:r>
      <w:bookmarkEnd w:id="43"/>
      <w:r w:rsidRPr="0038276A">
        <w:t xml:space="preserve"> </w:t>
      </w:r>
    </w:p>
    <w:p w14:paraId="2BB35E31" w14:textId="77777777" w:rsidR="00883808" w:rsidRPr="0038276A" w:rsidRDefault="00883808" w:rsidP="000133CD">
      <w:r w:rsidRPr="0038276A">
        <w:t xml:space="preserve">Cognizance should be given to the mandate that </w:t>
      </w:r>
      <w:r w:rsidR="006D46E2" w:rsidRPr="0038276A">
        <w:t xml:space="preserve">SITA must improve service delivery to the </w:t>
      </w:r>
      <w:r w:rsidR="0057416C" w:rsidRPr="0038276A">
        <w:t>CLIENT</w:t>
      </w:r>
      <w:r w:rsidR="004C2DA8" w:rsidRPr="0038276A">
        <w:t xml:space="preserve"> </w:t>
      </w:r>
      <w:r w:rsidR="006D46E2" w:rsidRPr="0038276A">
        <w:t xml:space="preserve">through the provision of information technology, information systems and related services in a maintained information system security environment to the </w:t>
      </w:r>
      <w:r w:rsidR="0057416C" w:rsidRPr="0038276A">
        <w:rPr>
          <w:b/>
          <w:bCs/>
        </w:rPr>
        <w:t>CLIENT</w:t>
      </w:r>
      <w:r w:rsidR="004C2DA8" w:rsidRPr="0038276A">
        <w:rPr>
          <w:b/>
          <w:bCs/>
        </w:rPr>
        <w:t xml:space="preserve"> and its related entities</w:t>
      </w:r>
      <w:r w:rsidR="006D46E2" w:rsidRPr="0038276A">
        <w:t xml:space="preserve">; and promote the efficiency of </w:t>
      </w:r>
      <w:r w:rsidR="0057416C" w:rsidRPr="0038276A">
        <w:t>CLIENT</w:t>
      </w:r>
      <w:r w:rsidR="006D46E2" w:rsidRPr="0038276A">
        <w:t xml:space="preserve"> through the use of information technology.</w:t>
      </w:r>
    </w:p>
    <w:p w14:paraId="1B3136AD" w14:textId="77777777" w:rsidR="00F36FDA" w:rsidRPr="0038276A" w:rsidRDefault="00F36FDA" w:rsidP="00D6708C">
      <w:pPr>
        <w:pStyle w:val="Heading2"/>
      </w:pPr>
      <w:bookmarkStart w:id="44" w:name="_Toc148972241"/>
      <w:r w:rsidRPr="0038276A">
        <w:t>Integration Requirements</w:t>
      </w:r>
      <w:bookmarkEnd w:id="44"/>
    </w:p>
    <w:p w14:paraId="4A0B3927" w14:textId="77777777" w:rsidR="00B03885" w:rsidRPr="0038276A" w:rsidRDefault="00B03885" w:rsidP="00195387">
      <w:r w:rsidRPr="0038276A">
        <w:t>The product/tool should:</w:t>
      </w:r>
    </w:p>
    <w:p w14:paraId="2B9C70C0" w14:textId="77777777" w:rsidR="00377240" w:rsidRPr="0038276A" w:rsidRDefault="008926B9" w:rsidP="000133CD">
      <w:pPr>
        <w:pStyle w:val="ListParagraph"/>
        <w:numPr>
          <w:ilvl w:val="0"/>
          <w:numId w:val="22"/>
        </w:numPr>
      </w:pPr>
      <w:r w:rsidRPr="0038276A">
        <w:t>be designed to be integrated into z/OS system</w:t>
      </w:r>
    </w:p>
    <w:p w14:paraId="2B9E3896" w14:textId="77777777" w:rsidR="00D8494C" w:rsidRPr="0038276A" w:rsidRDefault="00B03885" w:rsidP="000133CD">
      <w:pPr>
        <w:pStyle w:val="ListParagraph"/>
        <w:numPr>
          <w:ilvl w:val="0"/>
          <w:numId w:val="22"/>
        </w:numPr>
      </w:pPr>
      <w:r w:rsidRPr="0038276A">
        <w:t>be able to minimize the Business interruptions</w:t>
      </w:r>
    </w:p>
    <w:p w14:paraId="6FEDAD3A" w14:textId="77777777" w:rsidR="00B03885" w:rsidRPr="0038276A" w:rsidRDefault="00B03885" w:rsidP="000133CD">
      <w:pPr>
        <w:pStyle w:val="ListParagraph"/>
        <w:numPr>
          <w:ilvl w:val="0"/>
          <w:numId w:val="22"/>
        </w:numPr>
      </w:pPr>
      <w:r w:rsidRPr="0038276A">
        <w:t xml:space="preserve">be able to increase productivity and </w:t>
      </w:r>
      <w:r w:rsidR="00B42BD3" w:rsidRPr="0038276A">
        <w:t>efficiency</w:t>
      </w:r>
    </w:p>
    <w:p w14:paraId="0C1B8901" w14:textId="77777777" w:rsidR="00D10CA6" w:rsidRPr="0038276A" w:rsidRDefault="00D10CA6" w:rsidP="000133CD">
      <w:pPr>
        <w:pStyle w:val="ListParagraph"/>
        <w:numPr>
          <w:ilvl w:val="0"/>
          <w:numId w:val="22"/>
        </w:numPr>
      </w:pPr>
      <w:r w:rsidRPr="0038276A">
        <w:t>complete integrated solution that will deliver on all the required functions.</w:t>
      </w:r>
    </w:p>
    <w:bookmarkEnd w:id="9"/>
    <w:p w14:paraId="17639374" w14:textId="77777777" w:rsidR="00377240" w:rsidRPr="0038276A" w:rsidRDefault="00377240" w:rsidP="00195387">
      <w:pPr>
        <w:pStyle w:val="Heading1"/>
        <w:numPr>
          <w:ilvl w:val="0"/>
          <w:numId w:val="0"/>
        </w:numPr>
        <w:ind w:left="851" w:hanging="851"/>
      </w:pPr>
    </w:p>
    <w:p w14:paraId="621C836F" w14:textId="2713AEBC" w:rsidR="003E5303" w:rsidRPr="0038276A" w:rsidRDefault="006A4924" w:rsidP="000133CD">
      <w:pPr>
        <w:pStyle w:val="AnnexH1"/>
      </w:pPr>
      <w:r>
        <w:lastRenderedPageBreak/>
        <w:t xml:space="preserve">Technical </w:t>
      </w:r>
      <w:r w:rsidR="00BF040E">
        <w:t>Requirement</w:t>
      </w:r>
      <w:r w:rsidR="00784C65">
        <w:t>s</w:t>
      </w:r>
    </w:p>
    <w:p w14:paraId="7AEB1F4C" w14:textId="77777777" w:rsidR="00D6708C" w:rsidRDefault="00D6708C" w:rsidP="000133CD"/>
    <w:tbl>
      <w:tblPr>
        <w:tblStyle w:val="GridTable4-Accent1"/>
        <w:tblW w:w="0" w:type="auto"/>
        <w:tblLook w:val="04A0" w:firstRow="1" w:lastRow="0" w:firstColumn="1" w:lastColumn="0" w:noHBand="0" w:noVBand="1"/>
      </w:tblPr>
      <w:tblGrid>
        <w:gridCol w:w="3209"/>
        <w:gridCol w:w="3209"/>
        <w:gridCol w:w="3210"/>
      </w:tblGrid>
      <w:tr w:rsidR="00D6708C" w:rsidRPr="0038276A" w14:paraId="2AFD23C4" w14:textId="77777777" w:rsidTr="00F62E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91CAEFB" w14:textId="77777777" w:rsidR="00D6708C" w:rsidRPr="0038276A" w:rsidRDefault="00D6708C" w:rsidP="00F62E6B">
            <w:r w:rsidRPr="0038276A">
              <w:t>Question</w:t>
            </w:r>
          </w:p>
        </w:tc>
        <w:tc>
          <w:tcPr>
            <w:tcW w:w="3209" w:type="dxa"/>
          </w:tcPr>
          <w:p w14:paraId="4C719D23" w14:textId="77777777" w:rsidR="00D6708C" w:rsidRPr="0038276A" w:rsidRDefault="00D6708C" w:rsidP="00F62E6B">
            <w:pPr>
              <w:cnfStyle w:val="100000000000" w:firstRow="1" w:lastRow="0" w:firstColumn="0" w:lastColumn="0" w:oddVBand="0" w:evenVBand="0" w:oddHBand="0" w:evenHBand="0" w:firstRowFirstColumn="0" w:firstRowLastColumn="0" w:lastRowFirstColumn="0" w:lastRowLastColumn="0"/>
            </w:pPr>
            <w:r w:rsidRPr="0038276A">
              <w:t xml:space="preserve">Vendor Response </w:t>
            </w:r>
          </w:p>
        </w:tc>
        <w:tc>
          <w:tcPr>
            <w:tcW w:w="3210" w:type="dxa"/>
          </w:tcPr>
          <w:p w14:paraId="3DA62C45" w14:textId="77777777" w:rsidR="00D6708C" w:rsidRPr="0038276A" w:rsidRDefault="00D6708C" w:rsidP="00F62E6B">
            <w:pPr>
              <w:cnfStyle w:val="100000000000" w:firstRow="1" w:lastRow="0" w:firstColumn="0" w:lastColumn="0" w:oddVBand="0" w:evenVBand="0" w:oddHBand="0" w:evenHBand="0" w:firstRowFirstColumn="0" w:firstRowLastColumn="0" w:lastRowFirstColumn="0" w:lastRowLastColumn="0"/>
            </w:pPr>
            <w:r w:rsidRPr="0038276A">
              <w:t>Additional Comments</w:t>
            </w:r>
          </w:p>
        </w:tc>
      </w:tr>
      <w:tr w:rsidR="00D6708C" w:rsidRPr="0038276A" w14:paraId="3E70AD3D" w14:textId="77777777" w:rsidTr="00F62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C51E1BB" w14:textId="77777777" w:rsidR="00D6708C" w:rsidRPr="0038276A" w:rsidRDefault="00D6708C" w:rsidP="00F62E6B"/>
        </w:tc>
        <w:tc>
          <w:tcPr>
            <w:tcW w:w="3209" w:type="dxa"/>
          </w:tcPr>
          <w:p w14:paraId="7C4DA05E" w14:textId="77777777" w:rsidR="00D6708C" w:rsidRPr="0038276A" w:rsidRDefault="00D6708C" w:rsidP="00F62E6B">
            <w:pPr>
              <w:cnfStyle w:val="000000100000" w:firstRow="0" w:lastRow="0" w:firstColumn="0" w:lastColumn="0" w:oddVBand="0" w:evenVBand="0" w:oddHBand="1" w:evenHBand="0" w:firstRowFirstColumn="0" w:firstRowLastColumn="0" w:lastRowFirstColumn="0" w:lastRowLastColumn="0"/>
            </w:pPr>
          </w:p>
        </w:tc>
        <w:tc>
          <w:tcPr>
            <w:tcW w:w="3210" w:type="dxa"/>
          </w:tcPr>
          <w:p w14:paraId="490E2365" w14:textId="77777777" w:rsidR="00D6708C" w:rsidRPr="0038276A" w:rsidRDefault="00D6708C" w:rsidP="00F62E6B">
            <w:pPr>
              <w:cnfStyle w:val="000000100000" w:firstRow="0" w:lastRow="0" w:firstColumn="0" w:lastColumn="0" w:oddVBand="0" w:evenVBand="0" w:oddHBand="1" w:evenHBand="0" w:firstRowFirstColumn="0" w:firstRowLastColumn="0" w:lastRowFirstColumn="0" w:lastRowLastColumn="0"/>
            </w:pPr>
          </w:p>
        </w:tc>
      </w:tr>
      <w:tr w:rsidR="00D6708C" w:rsidRPr="0038276A" w14:paraId="3ACBEDBC" w14:textId="77777777" w:rsidTr="00F62E6B">
        <w:tc>
          <w:tcPr>
            <w:cnfStyle w:val="001000000000" w:firstRow="0" w:lastRow="0" w:firstColumn="1" w:lastColumn="0" w:oddVBand="0" w:evenVBand="0" w:oddHBand="0" w:evenHBand="0" w:firstRowFirstColumn="0" w:firstRowLastColumn="0" w:lastRowFirstColumn="0" w:lastRowLastColumn="0"/>
            <w:tcW w:w="3209" w:type="dxa"/>
          </w:tcPr>
          <w:p w14:paraId="03B2C4F2" w14:textId="77777777" w:rsidR="00D6708C" w:rsidRPr="0038276A" w:rsidRDefault="00D6708C" w:rsidP="00F62E6B">
            <w:r w:rsidRPr="0038276A">
              <w:t>Company Name</w:t>
            </w:r>
          </w:p>
        </w:tc>
        <w:tc>
          <w:tcPr>
            <w:tcW w:w="3209" w:type="dxa"/>
          </w:tcPr>
          <w:p w14:paraId="7C3A2BD6" w14:textId="77777777" w:rsidR="00D6708C" w:rsidRPr="0038276A" w:rsidRDefault="00D6708C" w:rsidP="00F62E6B">
            <w:pPr>
              <w:cnfStyle w:val="000000000000" w:firstRow="0" w:lastRow="0" w:firstColumn="0" w:lastColumn="0" w:oddVBand="0" w:evenVBand="0" w:oddHBand="0" w:evenHBand="0" w:firstRowFirstColumn="0" w:firstRowLastColumn="0" w:lastRowFirstColumn="0" w:lastRowLastColumn="0"/>
            </w:pPr>
          </w:p>
        </w:tc>
        <w:tc>
          <w:tcPr>
            <w:tcW w:w="3210" w:type="dxa"/>
          </w:tcPr>
          <w:p w14:paraId="5EB0AC39" w14:textId="77777777" w:rsidR="00D6708C" w:rsidRPr="0038276A" w:rsidRDefault="00D6708C" w:rsidP="00F62E6B">
            <w:pPr>
              <w:cnfStyle w:val="000000000000" w:firstRow="0" w:lastRow="0" w:firstColumn="0" w:lastColumn="0" w:oddVBand="0" w:evenVBand="0" w:oddHBand="0" w:evenHBand="0" w:firstRowFirstColumn="0" w:firstRowLastColumn="0" w:lastRowFirstColumn="0" w:lastRowLastColumn="0"/>
            </w:pPr>
          </w:p>
        </w:tc>
      </w:tr>
      <w:tr w:rsidR="00D6708C" w:rsidRPr="0038276A" w14:paraId="2E3305F0" w14:textId="77777777" w:rsidTr="00F62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C6C15C5" w14:textId="77777777" w:rsidR="00D6708C" w:rsidRPr="0038276A" w:rsidRDefault="00D6708C" w:rsidP="00F62E6B"/>
        </w:tc>
        <w:tc>
          <w:tcPr>
            <w:tcW w:w="3209" w:type="dxa"/>
          </w:tcPr>
          <w:p w14:paraId="198C038E" w14:textId="77777777" w:rsidR="00D6708C" w:rsidRPr="0038276A" w:rsidRDefault="00D6708C" w:rsidP="00F62E6B">
            <w:pPr>
              <w:cnfStyle w:val="000000100000" w:firstRow="0" w:lastRow="0" w:firstColumn="0" w:lastColumn="0" w:oddVBand="0" w:evenVBand="0" w:oddHBand="1" w:evenHBand="0" w:firstRowFirstColumn="0" w:firstRowLastColumn="0" w:lastRowFirstColumn="0" w:lastRowLastColumn="0"/>
            </w:pPr>
          </w:p>
        </w:tc>
        <w:tc>
          <w:tcPr>
            <w:tcW w:w="3210" w:type="dxa"/>
          </w:tcPr>
          <w:p w14:paraId="2B712206" w14:textId="77777777" w:rsidR="00D6708C" w:rsidRPr="0038276A" w:rsidRDefault="00D6708C" w:rsidP="00F62E6B">
            <w:pPr>
              <w:cnfStyle w:val="000000100000" w:firstRow="0" w:lastRow="0" w:firstColumn="0" w:lastColumn="0" w:oddVBand="0" w:evenVBand="0" w:oddHBand="1" w:evenHBand="0" w:firstRowFirstColumn="0" w:firstRowLastColumn="0" w:lastRowFirstColumn="0" w:lastRowLastColumn="0"/>
            </w:pPr>
          </w:p>
        </w:tc>
      </w:tr>
      <w:tr w:rsidR="00D6708C" w:rsidRPr="0038276A" w14:paraId="3245F8C3" w14:textId="77777777" w:rsidTr="00F62E6B">
        <w:tc>
          <w:tcPr>
            <w:cnfStyle w:val="001000000000" w:firstRow="0" w:lastRow="0" w:firstColumn="1" w:lastColumn="0" w:oddVBand="0" w:evenVBand="0" w:oddHBand="0" w:evenHBand="0" w:firstRowFirstColumn="0" w:firstRowLastColumn="0" w:lastRowFirstColumn="0" w:lastRowLastColumn="0"/>
            <w:tcW w:w="3209" w:type="dxa"/>
          </w:tcPr>
          <w:p w14:paraId="7677A625" w14:textId="77777777" w:rsidR="00D6708C" w:rsidRPr="0038276A" w:rsidRDefault="00D6708C" w:rsidP="00F62E6B">
            <w:r w:rsidRPr="0038276A">
              <w:t>Primary Contact Number</w:t>
            </w:r>
          </w:p>
        </w:tc>
        <w:tc>
          <w:tcPr>
            <w:tcW w:w="3209" w:type="dxa"/>
          </w:tcPr>
          <w:p w14:paraId="672DD11A" w14:textId="77777777" w:rsidR="00D6708C" w:rsidRPr="0038276A" w:rsidRDefault="00D6708C" w:rsidP="00F62E6B">
            <w:pPr>
              <w:cnfStyle w:val="000000000000" w:firstRow="0" w:lastRow="0" w:firstColumn="0" w:lastColumn="0" w:oddVBand="0" w:evenVBand="0" w:oddHBand="0" w:evenHBand="0" w:firstRowFirstColumn="0" w:firstRowLastColumn="0" w:lastRowFirstColumn="0" w:lastRowLastColumn="0"/>
            </w:pPr>
          </w:p>
        </w:tc>
        <w:tc>
          <w:tcPr>
            <w:tcW w:w="3210" w:type="dxa"/>
          </w:tcPr>
          <w:p w14:paraId="63BBAF6E" w14:textId="77777777" w:rsidR="00D6708C" w:rsidRPr="0038276A" w:rsidRDefault="00D6708C" w:rsidP="00F62E6B">
            <w:pPr>
              <w:cnfStyle w:val="000000000000" w:firstRow="0" w:lastRow="0" w:firstColumn="0" w:lastColumn="0" w:oddVBand="0" w:evenVBand="0" w:oddHBand="0" w:evenHBand="0" w:firstRowFirstColumn="0" w:firstRowLastColumn="0" w:lastRowFirstColumn="0" w:lastRowLastColumn="0"/>
            </w:pPr>
          </w:p>
        </w:tc>
      </w:tr>
      <w:tr w:rsidR="00D6708C" w:rsidRPr="0038276A" w14:paraId="08050AA9" w14:textId="77777777" w:rsidTr="00F62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1651699" w14:textId="77777777" w:rsidR="00D6708C" w:rsidRPr="0038276A" w:rsidRDefault="00D6708C" w:rsidP="00F62E6B"/>
        </w:tc>
        <w:tc>
          <w:tcPr>
            <w:tcW w:w="3209" w:type="dxa"/>
          </w:tcPr>
          <w:p w14:paraId="5E20C98A" w14:textId="77777777" w:rsidR="00D6708C" w:rsidRPr="0038276A" w:rsidRDefault="00D6708C" w:rsidP="00F62E6B">
            <w:pPr>
              <w:cnfStyle w:val="000000100000" w:firstRow="0" w:lastRow="0" w:firstColumn="0" w:lastColumn="0" w:oddVBand="0" w:evenVBand="0" w:oddHBand="1" w:evenHBand="0" w:firstRowFirstColumn="0" w:firstRowLastColumn="0" w:lastRowFirstColumn="0" w:lastRowLastColumn="0"/>
            </w:pPr>
          </w:p>
        </w:tc>
        <w:tc>
          <w:tcPr>
            <w:tcW w:w="3210" w:type="dxa"/>
          </w:tcPr>
          <w:p w14:paraId="2AE0AACB" w14:textId="77777777" w:rsidR="00D6708C" w:rsidRPr="0038276A" w:rsidRDefault="00D6708C" w:rsidP="00F62E6B">
            <w:pPr>
              <w:cnfStyle w:val="000000100000" w:firstRow="0" w:lastRow="0" w:firstColumn="0" w:lastColumn="0" w:oddVBand="0" w:evenVBand="0" w:oddHBand="1" w:evenHBand="0" w:firstRowFirstColumn="0" w:firstRowLastColumn="0" w:lastRowFirstColumn="0" w:lastRowLastColumn="0"/>
            </w:pPr>
          </w:p>
        </w:tc>
      </w:tr>
      <w:tr w:rsidR="00D6708C" w:rsidRPr="0038276A" w14:paraId="0FFF584A" w14:textId="77777777" w:rsidTr="00F62E6B">
        <w:tc>
          <w:tcPr>
            <w:cnfStyle w:val="001000000000" w:firstRow="0" w:lastRow="0" w:firstColumn="1" w:lastColumn="0" w:oddVBand="0" w:evenVBand="0" w:oddHBand="0" w:evenHBand="0" w:firstRowFirstColumn="0" w:firstRowLastColumn="0" w:lastRowFirstColumn="0" w:lastRowLastColumn="0"/>
            <w:tcW w:w="3209" w:type="dxa"/>
          </w:tcPr>
          <w:p w14:paraId="4476B1DD" w14:textId="77777777" w:rsidR="00D6708C" w:rsidRPr="0038276A" w:rsidRDefault="00D6708C" w:rsidP="00F62E6B">
            <w:r w:rsidRPr="0038276A">
              <w:t xml:space="preserve">Primary Email Address </w:t>
            </w:r>
          </w:p>
        </w:tc>
        <w:tc>
          <w:tcPr>
            <w:tcW w:w="3209" w:type="dxa"/>
          </w:tcPr>
          <w:p w14:paraId="1892352B" w14:textId="77777777" w:rsidR="00D6708C" w:rsidRPr="0038276A" w:rsidRDefault="00D6708C" w:rsidP="00F62E6B">
            <w:pPr>
              <w:cnfStyle w:val="000000000000" w:firstRow="0" w:lastRow="0" w:firstColumn="0" w:lastColumn="0" w:oddVBand="0" w:evenVBand="0" w:oddHBand="0" w:evenHBand="0" w:firstRowFirstColumn="0" w:firstRowLastColumn="0" w:lastRowFirstColumn="0" w:lastRowLastColumn="0"/>
            </w:pPr>
          </w:p>
        </w:tc>
        <w:tc>
          <w:tcPr>
            <w:tcW w:w="3210" w:type="dxa"/>
          </w:tcPr>
          <w:p w14:paraId="3C0E69D8" w14:textId="77777777" w:rsidR="00D6708C" w:rsidRPr="0038276A" w:rsidRDefault="00D6708C" w:rsidP="00F62E6B">
            <w:pPr>
              <w:cnfStyle w:val="000000000000" w:firstRow="0" w:lastRow="0" w:firstColumn="0" w:lastColumn="0" w:oddVBand="0" w:evenVBand="0" w:oddHBand="0" w:evenHBand="0" w:firstRowFirstColumn="0" w:firstRowLastColumn="0" w:lastRowFirstColumn="0" w:lastRowLastColumn="0"/>
            </w:pPr>
          </w:p>
        </w:tc>
      </w:tr>
      <w:tr w:rsidR="00D6708C" w:rsidRPr="0038276A" w14:paraId="6BA1E778" w14:textId="77777777" w:rsidTr="00F62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1EADA09" w14:textId="77777777" w:rsidR="00D6708C" w:rsidRPr="0038276A" w:rsidRDefault="00D6708C" w:rsidP="00F62E6B"/>
        </w:tc>
        <w:tc>
          <w:tcPr>
            <w:tcW w:w="3209" w:type="dxa"/>
          </w:tcPr>
          <w:p w14:paraId="39BB6C3A" w14:textId="77777777" w:rsidR="00D6708C" w:rsidRPr="0038276A" w:rsidRDefault="00D6708C" w:rsidP="00F62E6B">
            <w:pPr>
              <w:cnfStyle w:val="000000100000" w:firstRow="0" w:lastRow="0" w:firstColumn="0" w:lastColumn="0" w:oddVBand="0" w:evenVBand="0" w:oddHBand="1" w:evenHBand="0" w:firstRowFirstColumn="0" w:firstRowLastColumn="0" w:lastRowFirstColumn="0" w:lastRowLastColumn="0"/>
            </w:pPr>
          </w:p>
        </w:tc>
        <w:tc>
          <w:tcPr>
            <w:tcW w:w="3210" w:type="dxa"/>
          </w:tcPr>
          <w:p w14:paraId="6633C88E" w14:textId="77777777" w:rsidR="00D6708C" w:rsidRPr="0038276A" w:rsidRDefault="00D6708C" w:rsidP="00F62E6B">
            <w:pPr>
              <w:cnfStyle w:val="000000100000" w:firstRow="0" w:lastRow="0" w:firstColumn="0" w:lastColumn="0" w:oddVBand="0" w:evenVBand="0" w:oddHBand="1" w:evenHBand="0" w:firstRowFirstColumn="0" w:firstRowLastColumn="0" w:lastRowFirstColumn="0" w:lastRowLastColumn="0"/>
            </w:pPr>
          </w:p>
        </w:tc>
      </w:tr>
      <w:tr w:rsidR="00D6708C" w:rsidRPr="0038276A" w14:paraId="03CC60B3" w14:textId="77777777" w:rsidTr="00F62E6B">
        <w:tc>
          <w:tcPr>
            <w:cnfStyle w:val="001000000000" w:firstRow="0" w:lastRow="0" w:firstColumn="1" w:lastColumn="0" w:oddVBand="0" w:evenVBand="0" w:oddHBand="0" w:evenHBand="0" w:firstRowFirstColumn="0" w:firstRowLastColumn="0" w:lastRowFirstColumn="0" w:lastRowLastColumn="0"/>
            <w:tcW w:w="3209" w:type="dxa"/>
          </w:tcPr>
          <w:p w14:paraId="3D39D869" w14:textId="77777777" w:rsidR="00D6708C" w:rsidRPr="0038276A" w:rsidRDefault="00D6708C" w:rsidP="00F62E6B">
            <w:r w:rsidRPr="0038276A">
              <w:t xml:space="preserve">Business Background </w:t>
            </w:r>
          </w:p>
        </w:tc>
        <w:tc>
          <w:tcPr>
            <w:tcW w:w="3209" w:type="dxa"/>
          </w:tcPr>
          <w:p w14:paraId="6F300AAF" w14:textId="77777777" w:rsidR="00D6708C" w:rsidRPr="0038276A" w:rsidRDefault="00D6708C" w:rsidP="00F62E6B">
            <w:pPr>
              <w:cnfStyle w:val="000000000000" w:firstRow="0" w:lastRow="0" w:firstColumn="0" w:lastColumn="0" w:oddVBand="0" w:evenVBand="0" w:oddHBand="0" w:evenHBand="0" w:firstRowFirstColumn="0" w:firstRowLastColumn="0" w:lastRowFirstColumn="0" w:lastRowLastColumn="0"/>
            </w:pPr>
          </w:p>
        </w:tc>
        <w:tc>
          <w:tcPr>
            <w:tcW w:w="3210" w:type="dxa"/>
          </w:tcPr>
          <w:p w14:paraId="2116D3E9" w14:textId="77777777" w:rsidR="00D6708C" w:rsidRPr="0038276A" w:rsidRDefault="00D6708C" w:rsidP="00F62E6B">
            <w:pPr>
              <w:cnfStyle w:val="000000000000" w:firstRow="0" w:lastRow="0" w:firstColumn="0" w:lastColumn="0" w:oddVBand="0" w:evenVBand="0" w:oddHBand="0" w:evenHBand="0" w:firstRowFirstColumn="0" w:firstRowLastColumn="0" w:lastRowFirstColumn="0" w:lastRowLastColumn="0"/>
            </w:pPr>
          </w:p>
        </w:tc>
      </w:tr>
      <w:tr w:rsidR="00D6708C" w:rsidRPr="0038276A" w14:paraId="0C7DCDCD" w14:textId="77777777" w:rsidTr="00F62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2A65857" w14:textId="77777777" w:rsidR="00D6708C" w:rsidRPr="0038276A" w:rsidRDefault="00D6708C" w:rsidP="00F62E6B"/>
        </w:tc>
        <w:tc>
          <w:tcPr>
            <w:tcW w:w="3209" w:type="dxa"/>
          </w:tcPr>
          <w:p w14:paraId="5297ECFA" w14:textId="77777777" w:rsidR="00D6708C" w:rsidRPr="0038276A" w:rsidRDefault="00D6708C" w:rsidP="00F62E6B">
            <w:pPr>
              <w:cnfStyle w:val="000000100000" w:firstRow="0" w:lastRow="0" w:firstColumn="0" w:lastColumn="0" w:oddVBand="0" w:evenVBand="0" w:oddHBand="1" w:evenHBand="0" w:firstRowFirstColumn="0" w:firstRowLastColumn="0" w:lastRowFirstColumn="0" w:lastRowLastColumn="0"/>
            </w:pPr>
          </w:p>
        </w:tc>
        <w:tc>
          <w:tcPr>
            <w:tcW w:w="3210" w:type="dxa"/>
          </w:tcPr>
          <w:p w14:paraId="296B17D3" w14:textId="77777777" w:rsidR="00D6708C" w:rsidRPr="0038276A" w:rsidRDefault="00D6708C" w:rsidP="00F62E6B">
            <w:pPr>
              <w:cnfStyle w:val="000000100000" w:firstRow="0" w:lastRow="0" w:firstColumn="0" w:lastColumn="0" w:oddVBand="0" w:evenVBand="0" w:oddHBand="1" w:evenHBand="0" w:firstRowFirstColumn="0" w:firstRowLastColumn="0" w:lastRowFirstColumn="0" w:lastRowLastColumn="0"/>
            </w:pPr>
          </w:p>
        </w:tc>
      </w:tr>
      <w:tr w:rsidR="00D6708C" w:rsidRPr="0038276A" w14:paraId="7A25BA85" w14:textId="77777777" w:rsidTr="00F62E6B">
        <w:tc>
          <w:tcPr>
            <w:cnfStyle w:val="001000000000" w:firstRow="0" w:lastRow="0" w:firstColumn="1" w:lastColumn="0" w:oddVBand="0" w:evenVBand="0" w:oddHBand="0" w:evenHBand="0" w:firstRowFirstColumn="0" w:firstRowLastColumn="0" w:lastRowFirstColumn="0" w:lastRowLastColumn="0"/>
            <w:tcW w:w="3209" w:type="dxa"/>
          </w:tcPr>
          <w:p w14:paraId="514CE446" w14:textId="77777777" w:rsidR="00D6708C" w:rsidRPr="0038276A" w:rsidRDefault="00D6708C" w:rsidP="00F62E6B">
            <w:r w:rsidRPr="0038276A">
              <w:t xml:space="preserve">Company Country of Origin </w:t>
            </w:r>
          </w:p>
        </w:tc>
        <w:tc>
          <w:tcPr>
            <w:tcW w:w="3209" w:type="dxa"/>
          </w:tcPr>
          <w:p w14:paraId="0DDE311E" w14:textId="77777777" w:rsidR="00D6708C" w:rsidRPr="0038276A" w:rsidRDefault="00D6708C" w:rsidP="00F62E6B">
            <w:pPr>
              <w:cnfStyle w:val="000000000000" w:firstRow="0" w:lastRow="0" w:firstColumn="0" w:lastColumn="0" w:oddVBand="0" w:evenVBand="0" w:oddHBand="0" w:evenHBand="0" w:firstRowFirstColumn="0" w:firstRowLastColumn="0" w:lastRowFirstColumn="0" w:lastRowLastColumn="0"/>
            </w:pPr>
          </w:p>
        </w:tc>
        <w:tc>
          <w:tcPr>
            <w:tcW w:w="3210" w:type="dxa"/>
          </w:tcPr>
          <w:p w14:paraId="200EFDA7" w14:textId="77777777" w:rsidR="00D6708C" w:rsidRPr="0038276A" w:rsidRDefault="00D6708C" w:rsidP="00F62E6B">
            <w:pPr>
              <w:cnfStyle w:val="000000000000" w:firstRow="0" w:lastRow="0" w:firstColumn="0" w:lastColumn="0" w:oddVBand="0" w:evenVBand="0" w:oddHBand="0" w:evenHBand="0" w:firstRowFirstColumn="0" w:firstRowLastColumn="0" w:lastRowFirstColumn="0" w:lastRowLastColumn="0"/>
            </w:pPr>
          </w:p>
        </w:tc>
      </w:tr>
      <w:tr w:rsidR="00D6708C" w:rsidRPr="0038276A" w14:paraId="5D65B1D0" w14:textId="77777777" w:rsidTr="00F62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4716BC4" w14:textId="77777777" w:rsidR="00D6708C" w:rsidRPr="0038276A" w:rsidRDefault="00D6708C" w:rsidP="00F62E6B"/>
        </w:tc>
        <w:tc>
          <w:tcPr>
            <w:tcW w:w="3209" w:type="dxa"/>
          </w:tcPr>
          <w:p w14:paraId="5E4003F6" w14:textId="77777777" w:rsidR="00D6708C" w:rsidRPr="0038276A" w:rsidRDefault="00D6708C" w:rsidP="00F62E6B">
            <w:pPr>
              <w:cnfStyle w:val="000000100000" w:firstRow="0" w:lastRow="0" w:firstColumn="0" w:lastColumn="0" w:oddVBand="0" w:evenVBand="0" w:oddHBand="1" w:evenHBand="0" w:firstRowFirstColumn="0" w:firstRowLastColumn="0" w:lastRowFirstColumn="0" w:lastRowLastColumn="0"/>
            </w:pPr>
          </w:p>
        </w:tc>
        <w:tc>
          <w:tcPr>
            <w:tcW w:w="3210" w:type="dxa"/>
          </w:tcPr>
          <w:p w14:paraId="58E4D253" w14:textId="77777777" w:rsidR="00D6708C" w:rsidRPr="0038276A" w:rsidRDefault="00D6708C" w:rsidP="00F62E6B">
            <w:pPr>
              <w:cnfStyle w:val="000000100000" w:firstRow="0" w:lastRow="0" w:firstColumn="0" w:lastColumn="0" w:oddVBand="0" w:evenVBand="0" w:oddHBand="1" w:evenHBand="0" w:firstRowFirstColumn="0" w:firstRowLastColumn="0" w:lastRowFirstColumn="0" w:lastRowLastColumn="0"/>
            </w:pPr>
          </w:p>
        </w:tc>
      </w:tr>
      <w:tr w:rsidR="00D6708C" w:rsidRPr="0038276A" w14:paraId="5B9C2813" w14:textId="77777777" w:rsidTr="00F62E6B">
        <w:tc>
          <w:tcPr>
            <w:cnfStyle w:val="001000000000" w:firstRow="0" w:lastRow="0" w:firstColumn="1" w:lastColumn="0" w:oddVBand="0" w:evenVBand="0" w:oddHBand="0" w:evenHBand="0" w:firstRowFirstColumn="0" w:firstRowLastColumn="0" w:lastRowFirstColumn="0" w:lastRowLastColumn="0"/>
            <w:tcW w:w="3209" w:type="dxa"/>
          </w:tcPr>
          <w:p w14:paraId="2163557A" w14:textId="77777777" w:rsidR="00D6708C" w:rsidRPr="0038276A" w:rsidRDefault="00D6708C" w:rsidP="00F62E6B"/>
        </w:tc>
        <w:tc>
          <w:tcPr>
            <w:tcW w:w="3209" w:type="dxa"/>
          </w:tcPr>
          <w:p w14:paraId="7AD2E5C9" w14:textId="77777777" w:rsidR="00D6708C" w:rsidRPr="0038276A" w:rsidRDefault="00D6708C" w:rsidP="00F62E6B">
            <w:pPr>
              <w:cnfStyle w:val="000000000000" w:firstRow="0" w:lastRow="0" w:firstColumn="0" w:lastColumn="0" w:oddVBand="0" w:evenVBand="0" w:oddHBand="0" w:evenHBand="0" w:firstRowFirstColumn="0" w:firstRowLastColumn="0" w:lastRowFirstColumn="0" w:lastRowLastColumn="0"/>
            </w:pPr>
          </w:p>
        </w:tc>
        <w:tc>
          <w:tcPr>
            <w:tcW w:w="3210" w:type="dxa"/>
          </w:tcPr>
          <w:p w14:paraId="07C64044" w14:textId="77777777" w:rsidR="00D6708C" w:rsidRPr="0038276A" w:rsidRDefault="00D6708C" w:rsidP="00F62E6B">
            <w:pPr>
              <w:cnfStyle w:val="000000000000" w:firstRow="0" w:lastRow="0" w:firstColumn="0" w:lastColumn="0" w:oddVBand="0" w:evenVBand="0" w:oddHBand="0" w:evenHBand="0" w:firstRowFirstColumn="0" w:firstRowLastColumn="0" w:lastRowFirstColumn="0" w:lastRowLastColumn="0"/>
            </w:pPr>
          </w:p>
        </w:tc>
      </w:tr>
    </w:tbl>
    <w:p w14:paraId="10BA43A9" w14:textId="77777777" w:rsidR="00D6708C" w:rsidRDefault="00D6708C" w:rsidP="000133CD"/>
    <w:p w14:paraId="54C26D4E" w14:textId="77777777" w:rsidR="00D6708C" w:rsidRPr="0038276A" w:rsidRDefault="00D6708C" w:rsidP="000133CD"/>
    <w:tbl>
      <w:tblPr>
        <w:tblStyle w:val="GridTable4-Accent1"/>
        <w:tblW w:w="0" w:type="auto"/>
        <w:tblLook w:val="04A0" w:firstRow="1" w:lastRow="0" w:firstColumn="1" w:lastColumn="0" w:noHBand="0" w:noVBand="1"/>
      </w:tblPr>
      <w:tblGrid>
        <w:gridCol w:w="9628"/>
      </w:tblGrid>
      <w:tr w:rsidR="00177FBE" w:rsidRPr="0038276A" w14:paraId="02C81972" w14:textId="77777777" w:rsidTr="00177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BFBFBF" w:themeFill="background1" w:themeFillShade="BF"/>
          </w:tcPr>
          <w:p w14:paraId="41E82B0B" w14:textId="77777777" w:rsidR="00177FBE" w:rsidRPr="0038276A" w:rsidRDefault="00A6449A" w:rsidP="00D6708C">
            <w:pPr>
              <w:pStyle w:val="Heading3"/>
              <w:numPr>
                <w:ilvl w:val="0"/>
                <w:numId w:val="0"/>
              </w:numPr>
              <w:outlineLvl w:val="2"/>
            </w:pPr>
            <w:bookmarkStart w:id="45" w:name="_Toc148972243"/>
            <w:r w:rsidRPr="0038276A">
              <w:rPr>
                <w:color w:val="000000" w:themeColor="text1"/>
                <w:kern w:val="0"/>
                <w:u w:val="single"/>
              </w:rPr>
              <w:t>Technical R</w:t>
            </w:r>
            <w:r w:rsidR="00952498" w:rsidRPr="0038276A">
              <w:rPr>
                <w:color w:val="000000" w:themeColor="text1"/>
                <w:kern w:val="0"/>
                <w:u w:val="single"/>
              </w:rPr>
              <w:t>equirements</w:t>
            </w:r>
            <w:bookmarkEnd w:id="45"/>
          </w:p>
        </w:tc>
      </w:tr>
    </w:tbl>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F5070C" w:rsidRPr="0038276A" w14:paraId="66137B36" w14:textId="77777777" w:rsidTr="00C93A6F">
        <w:trPr>
          <w:tblHeader/>
        </w:trPr>
        <w:tc>
          <w:tcPr>
            <w:tcW w:w="3776" w:type="pct"/>
            <w:shd w:val="clear" w:color="auto" w:fill="C6D9F1" w:themeFill="text2" w:themeFillTint="33"/>
          </w:tcPr>
          <w:p w14:paraId="5184D2BA" w14:textId="77777777" w:rsidR="00F5070C" w:rsidRPr="0038276A" w:rsidRDefault="00F5070C" w:rsidP="000133CD">
            <w:r w:rsidRPr="0038276A">
              <w:t>Technical Mandatory Specification Compliance</w:t>
            </w:r>
          </w:p>
        </w:tc>
        <w:tc>
          <w:tcPr>
            <w:tcW w:w="623" w:type="pct"/>
            <w:shd w:val="clear" w:color="auto" w:fill="C6D9F1" w:themeFill="text2" w:themeFillTint="33"/>
          </w:tcPr>
          <w:p w14:paraId="6F94F8C5" w14:textId="77777777" w:rsidR="00F5070C" w:rsidRPr="0038276A" w:rsidRDefault="00F5070C" w:rsidP="000133CD">
            <w:r w:rsidRPr="0038276A">
              <w:t>Comply</w:t>
            </w:r>
          </w:p>
        </w:tc>
        <w:tc>
          <w:tcPr>
            <w:tcW w:w="601" w:type="pct"/>
            <w:shd w:val="clear" w:color="auto" w:fill="C6D9F1" w:themeFill="text2" w:themeFillTint="33"/>
          </w:tcPr>
          <w:p w14:paraId="41188E2F" w14:textId="77777777" w:rsidR="00F5070C" w:rsidRPr="0038276A" w:rsidRDefault="00F5070C" w:rsidP="000133CD">
            <w:r w:rsidRPr="0038276A">
              <w:t>Not Comply</w:t>
            </w:r>
          </w:p>
        </w:tc>
      </w:tr>
      <w:tr w:rsidR="00F5070C" w:rsidRPr="0038276A" w14:paraId="29732B37" w14:textId="77777777" w:rsidTr="00C93A6F">
        <w:tc>
          <w:tcPr>
            <w:tcW w:w="3776" w:type="pct"/>
          </w:tcPr>
          <w:p w14:paraId="146AB42A" w14:textId="77777777" w:rsidR="00F5070C" w:rsidRPr="0038276A" w:rsidRDefault="00F5070C" w:rsidP="000133CD">
            <w:r w:rsidRPr="0038276A">
              <w:rPr>
                <w:rFonts w:eastAsiaTheme="minorHAnsi"/>
              </w:rPr>
              <w:t xml:space="preserve">IMS Database Backup product, IMS Image copy must provide offline and online IMAGE copy, </w:t>
            </w:r>
            <w:r w:rsidR="000E2EAB" w:rsidRPr="0038276A">
              <w:rPr>
                <w:rFonts w:eastAsiaTheme="minorHAnsi"/>
              </w:rPr>
              <w:t xml:space="preserve">it </w:t>
            </w:r>
            <w:r w:rsidRPr="0038276A">
              <w:rPr>
                <w:rFonts w:eastAsiaTheme="minorHAnsi"/>
              </w:rPr>
              <w:t>must allow dynamic allocation of IMAGE copy files for specific dataset naming convention with a template. IMS Image Copy statistics must be recorded and stored for reference online through TSO/ISPF.</w:t>
            </w:r>
          </w:p>
        </w:tc>
        <w:tc>
          <w:tcPr>
            <w:tcW w:w="623" w:type="pct"/>
          </w:tcPr>
          <w:p w14:paraId="5C8E7829" w14:textId="77777777" w:rsidR="00F5070C" w:rsidRPr="0038276A" w:rsidRDefault="00F5070C" w:rsidP="000133CD"/>
        </w:tc>
        <w:tc>
          <w:tcPr>
            <w:tcW w:w="601" w:type="pct"/>
          </w:tcPr>
          <w:p w14:paraId="60A4B2FB" w14:textId="77777777" w:rsidR="00F5070C" w:rsidRPr="0038276A" w:rsidRDefault="00F5070C" w:rsidP="000133CD"/>
        </w:tc>
      </w:tr>
      <w:tr w:rsidR="00F5070C" w:rsidRPr="0038276A" w14:paraId="02CE18C9" w14:textId="77777777" w:rsidTr="00C93A6F">
        <w:tc>
          <w:tcPr>
            <w:tcW w:w="3776" w:type="pct"/>
          </w:tcPr>
          <w:p w14:paraId="424DA343" w14:textId="77777777" w:rsidR="00F5070C" w:rsidRPr="0038276A" w:rsidRDefault="00F5070C" w:rsidP="000133CD">
            <w:r w:rsidRPr="0038276A">
              <w:t xml:space="preserve">IMS Database Unload product, function must support compacted and expanded unloads, must support Application exit programs written in Cobol to delete or change segments and data during unload function. IMS unload </w:t>
            </w:r>
            <w:r w:rsidRPr="0038276A">
              <w:rPr>
                <w:rFonts w:eastAsiaTheme="minorHAnsi"/>
              </w:rPr>
              <w:t xml:space="preserve">statistics must be recorded and stored for reference online through TSO/ISPF. </w:t>
            </w:r>
          </w:p>
        </w:tc>
        <w:tc>
          <w:tcPr>
            <w:tcW w:w="623" w:type="pct"/>
          </w:tcPr>
          <w:p w14:paraId="377D29B7" w14:textId="77777777" w:rsidR="00F5070C" w:rsidRPr="0038276A" w:rsidRDefault="00F5070C" w:rsidP="000133CD"/>
        </w:tc>
        <w:tc>
          <w:tcPr>
            <w:tcW w:w="601" w:type="pct"/>
          </w:tcPr>
          <w:p w14:paraId="57B62C4B" w14:textId="77777777" w:rsidR="00F5070C" w:rsidRPr="0038276A" w:rsidRDefault="00F5070C" w:rsidP="000133CD"/>
        </w:tc>
      </w:tr>
      <w:tr w:rsidR="00F5070C" w:rsidRPr="0038276A" w14:paraId="4D322600" w14:textId="77777777" w:rsidTr="00C93A6F">
        <w:tc>
          <w:tcPr>
            <w:tcW w:w="3776" w:type="pct"/>
          </w:tcPr>
          <w:p w14:paraId="37997AD6" w14:textId="77777777" w:rsidR="00F5070C" w:rsidRPr="0038276A" w:rsidRDefault="00F5070C" w:rsidP="000133CD">
            <w:r w:rsidRPr="0038276A">
              <w:t xml:space="preserve">IMS Database Reload product - reload product, function must support compacted and expanded unloads and standard unloads, must support Application exit programs written in Cobol to delete or change segments and data during reload function. IMS reload </w:t>
            </w:r>
            <w:r w:rsidRPr="0038276A">
              <w:rPr>
                <w:rFonts w:eastAsiaTheme="minorHAnsi"/>
              </w:rPr>
              <w:t>statistics must be recorded and stored for reference online through TSO/ISPF.</w:t>
            </w:r>
          </w:p>
        </w:tc>
        <w:tc>
          <w:tcPr>
            <w:tcW w:w="623" w:type="pct"/>
          </w:tcPr>
          <w:p w14:paraId="160A36D8" w14:textId="77777777" w:rsidR="00F5070C" w:rsidRPr="0038276A" w:rsidRDefault="00F5070C" w:rsidP="000133CD"/>
        </w:tc>
        <w:tc>
          <w:tcPr>
            <w:tcW w:w="601" w:type="pct"/>
          </w:tcPr>
          <w:p w14:paraId="20E6B172" w14:textId="77777777" w:rsidR="00F5070C" w:rsidRPr="0038276A" w:rsidRDefault="00F5070C" w:rsidP="000133CD"/>
        </w:tc>
      </w:tr>
      <w:tr w:rsidR="00F5070C" w:rsidRPr="0038276A" w14:paraId="6C9BCA2C" w14:textId="77777777" w:rsidTr="00C93A6F">
        <w:tc>
          <w:tcPr>
            <w:tcW w:w="3776" w:type="pct"/>
          </w:tcPr>
          <w:p w14:paraId="17E8A1B3" w14:textId="77777777" w:rsidR="00F5070C" w:rsidRPr="0038276A" w:rsidRDefault="00F5070C" w:rsidP="000133CD">
            <w:r w:rsidRPr="0038276A">
              <w:t xml:space="preserve">IMS Advanced Recovery product, recovery product must support forward recovery and </w:t>
            </w:r>
            <w:r w:rsidR="000E2EAB" w:rsidRPr="0038276A">
              <w:t>point-in-time</w:t>
            </w:r>
            <w:r w:rsidRPr="0038276A">
              <w:t xml:space="preserve"> recovery up to RECON date time stamp granularity. Must have integrated index build and database verification function. All files OLDS, RLDS, CA, IC</w:t>
            </w:r>
            <w:r w:rsidR="000E2EAB" w:rsidRPr="0038276A">
              <w:t>,</w:t>
            </w:r>
            <w:r w:rsidRPr="0038276A">
              <w:t xml:space="preserve"> and Database files must be allocated dynamically</w:t>
            </w:r>
            <w:r w:rsidR="000E2EAB" w:rsidRPr="0038276A">
              <w:t>,</w:t>
            </w:r>
            <w:r w:rsidRPr="0038276A">
              <w:t xml:space="preserve"> and </w:t>
            </w:r>
            <w:r w:rsidR="000E2EAB" w:rsidRPr="0038276A">
              <w:t xml:space="preserve">a </w:t>
            </w:r>
            <w:r w:rsidRPr="0038276A">
              <w:t xml:space="preserve">complete recovery job must be generated as required.  Recovery </w:t>
            </w:r>
            <w:r w:rsidRPr="0038276A">
              <w:rPr>
                <w:rFonts w:eastAsiaTheme="minorHAnsi"/>
              </w:rPr>
              <w:t>statistics must be recorded and stored for reference online through TSO/ISPF.</w:t>
            </w:r>
          </w:p>
        </w:tc>
        <w:tc>
          <w:tcPr>
            <w:tcW w:w="623" w:type="pct"/>
          </w:tcPr>
          <w:p w14:paraId="528FFF62" w14:textId="77777777" w:rsidR="00F5070C" w:rsidRPr="0038276A" w:rsidRDefault="00F5070C" w:rsidP="000133CD"/>
        </w:tc>
        <w:tc>
          <w:tcPr>
            <w:tcW w:w="601" w:type="pct"/>
          </w:tcPr>
          <w:p w14:paraId="794524A5" w14:textId="77777777" w:rsidR="00F5070C" w:rsidRPr="0038276A" w:rsidRDefault="00F5070C" w:rsidP="000133CD"/>
        </w:tc>
      </w:tr>
      <w:tr w:rsidR="00F5070C" w:rsidRPr="0038276A" w14:paraId="602AF1A5" w14:textId="77777777" w:rsidTr="00C93A6F">
        <w:tc>
          <w:tcPr>
            <w:tcW w:w="3776" w:type="pct"/>
          </w:tcPr>
          <w:p w14:paraId="2FA7DA1E" w14:textId="77777777" w:rsidR="00F5070C" w:rsidRPr="0038276A" w:rsidRDefault="00F5070C" w:rsidP="000133CD">
            <w:r w:rsidRPr="0038276A">
              <w:t xml:space="preserve">IMS Database Integrity product, product must provide pointer validation of all databases and related IMS indexes and database verifications. Must do </w:t>
            </w:r>
            <w:r w:rsidR="000E2EAB" w:rsidRPr="0038276A">
              <w:t>detailed</w:t>
            </w:r>
            <w:r w:rsidRPr="0038276A">
              <w:t xml:space="preserve"> database reporting i</w:t>
            </w:r>
            <w:r w:rsidR="00BF040E">
              <w:t>n terms of</w:t>
            </w:r>
            <w:r w:rsidRPr="0038276A">
              <w:t xml:space="preserve"> segment counts, segment size </w:t>
            </w:r>
            <w:r w:rsidRPr="0038276A">
              <w:lastRenderedPageBreak/>
              <w:t>reporting, database layout</w:t>
            </w:r>
            <w:r w:rsidR="000E2EAB" w:rsidRPr="0038276A">
              <w:t>,</w:t>
            </w:r>
            <w:r w:rsidRPr="0038276A">
              <w:t xml:space="preserve"> and internal database space usage.  S</w:t>
            </w:r>
            <w:r w:rsidRPr="0038276A">
              <w:rPr>
                <w:rFonts w:eastAsiaTheme="minorHAnsi"/>
              </w:rPr>
              <w:t>tatistics must be recorded and stored for reference online through TSO/ISPF.</w:t>
            </w:r>
          </w:p>
        </w:tc>
        <w:tc>
          <w:tcPr>
            <w:tcW w:w="623" w:type="pct"/>
          </w:tcPr>
          <w:p w14:paraId="55678C89" w14:textId="77777777" w:rsidR="00F5070C" w:rsidRPr="0038276A" w:rsidRDefault="00F5070C" w:rsidP="000133CD"/>
        </w:tc>
        <w:tc>
          <w:tcPr>
            <w:tcW w:w="601" w:type="pct"/>
          </w:tcPr>
          <w:p w14:paraId="0087433B" w14:textId="77777777" w:rsidR="00F5070C" w:rsidRPr="0038276A" w:rsidRDefault="00F5070C" w:rsidP="000133CD"/>
        </w:tc>
      </w:tr>
      <w:tr w:rsidR="00F5070C" w:rsidRPr="0038276A" w14:paraId="45E171AE" w14:textId="77777777" w:rsidTr="00C93A6F">
        <w:tc>
          <w:tcPr>
            <w:tcW w:w="3776" w:type="pct"/>
          </w:tcPr>
          <w:p w14:paraId="6A851E28" w14:textId="77777777" w:rsidR="00F5070C" w:rsidRPr="0038276A" w:rsidRDefault="00F5070C" w:rsidP="000133CD">
            <w:r w:rsidRPr="0038276A">
              <w:t xml:space="preserve">IMS Database Index build Function, </w:t>
            </w:r>
            <w:r w:rsidR="005F5367" w:rsidRPr="0038276A">
              <w:t xml:space="preserve">the </w:t>
            </w:r>
            <w:r w:rsidRPr="0038276A">
              <w:t xml:space="preserve">product must provide </w:t>
            </w:r>
            <w:r w:rsidR="000E2EAB" w:rsidRPr="0038276A">
              <w:t xml:space="preserve">the </w:t>
            </w:r>
            <w:r w:rsidRPr="0038276A">
              <w:t>function</w:t>
            </w:r>
            <w:r w:rsidR="000E2EAB" w:rsidRPr="0038276A">
              <w:t>s</w:t>
            </w:r>
            <w:r w:rsidRPr="0038276A">
              <w:t xml:space="preserve"> to build primary and secondary indexes of all required </w:t>
            </w:r>
            <w:r w:rsidR="005F5367" w:rsidRPr="0038276A">
              <w:t>databases</w:t>
            </w:r>
            <w:r w:rsidRPr="0038276A">
              <w:t>: HIDAM, HDAM including PHIDAM</w:t>
            </w:r>
            <w:r w:rsidR="000E2EAB" w:rsidRPr="0038276A">
              <w:t>,</w:t>
            </w:r>
            <w:r w:rsidRPr="0038276A">
              <w:t xml:space="preserve"> and PHDAM (HALDB) from primary databases.  S</w:t>
            </w:r>
            <w:r w:rsidRPr="0038276A">
              <w:rPr>
                <w:rFonts w:eastAsiaTheme="minorHAnsi"/>
              </w:rPr>
              <w:t>tatistics must be recorded and stored for reference online through TSO/ISPF.</w:t>
            </w:r>
          </w:p>
        </w:tc>
        <w:tc>
          <w:tcPr>
            <w:tcW w:w="623" w:type="pct"/>
          </w:tcPr>
          <w:p w14:paraId="0FE2DA52" w14:textId="77777777" w:rsidR="00F5070C" w:rsidRPr="0038276A" w:rsidRDefault="00F5070C" w:rsidP="000133CD"/>
        </w:tc>
        <w:tc>
          <w:tcPr>
            <w:tcW w:w="601" w:type="pct"/>
          </w:tcPr>
          <w:p w14:paraId="0CDE43F3" w14:textId="77777777" w:rsidR="00F5070C" w:rsidRPr="0038276A" w:rsidRDefault="00F5070C" w:rsidP="000133CD"/>
        </w:tc>
      </w:tr>
      <w:tr w:rsidR="00F5070C" w:rsidRPr="0038276A" w14:paraId="643BC922" w14:textId="77777777" w:rsidTr="00C93A6F">
        <w:tc>
          <w:tcPr>
            <w:tcW w:w="3776" w:type="pct"/>
          </w:tcPr>
          <w:p w14:paraId="74D30716" w14:textId="77777777" w:rsidR="00F5070C" w:rsidRPr="0038276A" w:rsidRDefault="00F5070C" w:rsidP="000133CD">
            <w:r w:rsidRPr="0038276A">
              <w:t>All proposed products must have a TSO/ISPF interface</w:t>
            </w:r>
            <w:r w:rsidR="000E2EAB" w:rsidRPr="0038276A">
              <w:t>,</w:t>
            </w:r>
            <w:r w:rsidRPr="0038276A">
              <w:t xml:space="preserve"> be </w:t>
            </w:r>
            <w:r w:rsidR="000E2EAB" w:rsidRPr="0038276A">
              <w:t>JCL-driven,</w:t>
            </w:r>
            <w:r w:rsidRPr="0038276A">
              <w:t xml:space="preserve"> and execute solely on </w:t>
            </w:r>
            <w:r w:rsidR="000E2EAB" w:rsidRPr="0038276A">
              <w:t xml:space="preserve">the </w:t>
            </w:r>
            <w:r w:rsidRPr="0038276A">
              <w:t>z/OS operating system</w:t>
            </w:r>
          </w:p>
        </w:tc>
        <w:tc>
          <w:tcPr>
            <w:tcW w:w="623" w:type="pct"/>
          </w:tcPr>
          <w:p w14:paraId="5EC3BFE4" w14:textId="77777777" w:rsidR="00F5070C" w:rsidRPr="0038276A" w:rsidRDefault="00F5070C" w:rsidP="000133CD"/>
        </w:tc>
        <w:tc>
          <w:tcPr>
            <w:tcW w:w="601" w:type="pct"/>
          </w:tcPr>
          <w:p w14:paraId="16A5730F" w14:textId="77777777" w:rsidR="00F5070C" w:rsidRPr="0038276A" w:rsidRDefault="00F5070C" w:rsidP="000133CD"/>
        </w:tc>
      </w:tr>
    </w:tbl>
    <w:p w14:paraId="64A01084" w14:textId="77777777" w:rsidR="006A24AD" w:rsidRPr="0038276A" w:rsidRDefault="006A24AD" w:rsidP="000133CD"/>
    <w:sectPr w:rsidR="006A24AD" w:rsidRPr="0038276A" w:rsidSect="00594D18">
      <w:pgSz w:w="11906" w:h="16838" w:code="9"/>
      <w:pgMar w:top="1246" w:right="1134" w:bottom="1134" w:left="1134" w:header="720" w:footer="40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FB5D7" w14:textId="77777777" w:rsidR="00AB7028" w:rsidRDefault="00AB7028" w:rsidP="000133CD">
      <w:r>
        <w:separator/>
      </w:r>
    </w:p>
  </w:endnote>
  <w:endnote w:type="continuationSeparator" w:id="0">
    <w:p w14:paraId="37B5B7A4" w14:textId="77777777" w:rsidR="00AB7028" w:rsidRDefault="00AB7028" w:rsidP="0001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Gotham">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F21D5" w14:textId="77777777" w:rsidR="00AB7028" w:rsidRDefault="00AB7028" w:rsidP="000133CD">
      <w:r>
        <w:separator/>
      </w:r>
    </w:p>
  </w:footnote>
  <w:footnote w:type="continuationSeparator" w:id="0">
    <w:p w14:paraId="1881EF6E" w14:textId="77777777" w:rsidR="00AB7028" w:rsidRDefault="00AB7028" w:rsidP="00013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0723EA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1B0DF7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F3AFB9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7270B2"/>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3E7CD2"/>
    <w:multiLevelType w:val="multilevel"/>
    <w:tmpl w:val="C6C865B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14855EB0"/>
    <w:multiLevelType w:val="multilevel"/>
    <w:tmpl w:val="0422EB30"/>
    <w:lvl w:ilvl="0">
      <w:start w:val="1"/>
      <w:numFmt w:val="decimal"/>
      <w:lvlText w:val="2.%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21014944"/>
    <w:multiLevelType w:val="multilevel"/>
    <w:tmpl w:val="8298A9E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2E395A"/>
    <w:multiLevelType w:val="hybridMultilevel"/>
    <w:tmpl w:val="CFD60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9670024"/>
    <w:multiLevelType w:val="hybridMultilevel"/>
    <w:tmpl w:val="767E4A68"/>
    <w:lvl w:ilvl="0" w:tplc="3B22EF92">
      <w:numFmt w:val="bullet"/>
      <w:lvlText w:val="-"/>
      <w:lvlJc w:val="left"/>
      <w:pPr>
        <w:ind w:left="720" w:hanging="360"/>
      </w:pPr>
      <w:rPr>
        <w:rFonts w:ascii="Verdana" w:eastAsia="Times New Roman" w:hAnsi="Verdana"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CE379B"/>
    <w:multiLevelType w:val="multilevel"/>
    <w:tmpl w:val="3308474E"/>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5F6D06"/>
    <w:multiLevelType w:val="multilevel"/>
    <w:tmpl w:val="6BB8CB2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348"/>
        </w:tabs>
        <w:ind w:left="3119"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0D80F08"/>
    <w:multiLevelType w:val="multilevel"/>
    <w:tmpl w:val="3E30395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b/>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3348"/>
        </w:tabs>
        <w:ind w:left="3119"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2C454E5"/>
    <w:multiLevelType w:val="hybridMultilevel"/>
    <w:tmpl w:val="B68E178C"/>
    <w:lvl w:ilvl="0" w:tplc="888602D0">
      <w:start w:val="1"/>
      <w:numFmt w:val="decimal"/>
      <w:lvlText w:val="4.%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445843"/>
    <w:multiLevelType w:val="multilevel"/>
    <w:tmpl w:val="A94400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DB3722"/>
    <w:multiLevelType w:val="multilevel"/>
    <w:tmpl w:val="90048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A5846"/>
    <w:multiLevelType w:val="hybridMultilevel"/>
    <w:tmpl w:val="88AEFA70"/>
    <w:lvl w:ilvl="0" w:tplc="B1D4C87C">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5464ECFC">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C4D6C212">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5124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8E1134"/>
    <w:multiLevelType w:val="hybridMultilevel"/>
    <w:tmpl w:val="735AE568"/>
    <w:lvl w:ilvl="0" w:tplc="73AAA374">
      <w:start w:val="1"/>
      <w:numFmt w:val="bullet"/>
      <w:pStyle w:val="Bulletlis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AD0CD8"/>
    <w:multiLevelType w:val="multilevel"/>
    <w:tmpl w:val="63ECC3B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348"/>
        </w:tabs>
        <w:ind w:left="3119"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5185D1F"/>
    <w:multiLevelType w:val="multilevel"/>
    <w:tmpl w:val="9F7838BA"/>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3.1"/>
      <w:lvlJc w:val="left"/>
      <w:pPr>
        <w:tabs>
          <w:tab w:val="num" w:pos="1080"/>
        </w:tabs>
        <w:ind w:left="720" w:hanging="720"/>
      </w:pPr>
      <w:rPr>
        <w:rFonts w:hint="default"/>
      </w:rPr>
    </w:lvl>
    <w:lvl w:ilvl="3">
      <w:start w:val="1"/>
      <w:numFmt w:val="decimal"/>
      <w:pStyle w:val="AnnexH4"/>
      <w:lvlText w:val="%1.%2.%3.%4"/>
      <w:lvlJc w:val="left"/>
      <w:pPr>
        <w:tabs>
          <w:tab w:val="num" w:pos="1800"/>
        </w:tabs>
        <w:ind w:left="864" w:hanging="864"/>
      </w:pPr>
      <w:rPr>
        <w:rFonts w:hint="default"/>
      </w:rPr>
    </w:lvl>
    <w:lvl w:ilvl="4">
      <w:start w:val="1"/>
      <w:numFmt w:val="decimal"/>
      <w:lvlText w:val="%1.%2.%3.%4.%5"/>
      <w:lvlJc w:val="left"/>
      <w:pPr>
        <w:tabs>
          <w:tab w:val="num" w:pos="2160"/>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525C624D"/>
    <w:multiLevelType w:val="multilevel"/>
    <w:tmpl w:val="DF7C27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46F6862"/>
    <w:multiLevelType w:val="hybridMultilevel"/>
    <w:tmpl w:val="3DD21E12"/>
    <w:lvl w:ilvl="0" w:tplc="B1D4C87C">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8A8CB4C2">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D0E1218">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CB3F9A"/>
    <w:multiLevelType w:val="multilevel"/>
    <w:tmpl w:val="62A03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7637D"/>
    <w:multiLevelType w:val="hybridMultilevel"/>
    <w:tmpl w:val="8862B676"/>
    <w:lvl w:ilvl="0" w:tplc="DBD0765A">
      <w:start w:val="1"/>
      <w:numFmt w:val="lowerLetter"/>
      <w:pStyle w:val="Listlevel1"/>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0001BE6">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3AB8ED28">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952603"/>
    <w:multiLevelType w:val="hybridMultilevel"/>
    <w:tmpl w:val="D09ED794"/>
    <w:lvl w:ilvl="0" w:tplc="91F02B12">
      <w:numFmt w:val="bullet"/>
      <w:lvlText w:val="-"/>
      <w:lvlJc w:val="left"/>
      <w:pPr>
        <w:ind w:left="360" w:hanging="360"/>
      </w:pPr>
      <w:rPr>
        <w:rFonts w:ascii="Verdana" w:eastAsia="Times New Roman" w:hAnsi="Verdana"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68A545E9"/>
    <w:multiLevelType w:val="multilevel"/>
    <w:tmpl w:val="767270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348"/>
        </w:tabs>
        <w:ind w:left="3119"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AF46FFC"/>
    <w:multiLevelType w:val="hybridMultilevel"/>
    <w:tmpl w:val="1C28AF5E"/>
    <w:lvl w:ilvl="0" w:tplc="7404169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BAC774D"/>
    <w:multiLevelType w:val="hybridMultilevel"/>
    <w:tmpl w:val="10A297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3637B66"/>
    <w:multiLevelType w:val="hybridMultilevel"/>
    <w:tmpl w:val="7A2A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D5F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9D5C1B"/>
    <w:multiLevelType w:val="multilevel"/>
    <w:tmpl w:val="A0F2F3B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348"/>
        </w:tabs>
        <w:ind w:left="3119"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C5217CC"/>
    <w:multiLevelType w:val="hybridMultilevel"/>
    <w:tmpl w:val="1C28AF5E"/>
    <w:lvl w:ilvl="0" w:tplc="7404169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21"/>
  </w:num>
  <w:num w:numId="3">
    <w:abstractNumId w:val="21"/>
  </w:num>
  <w:num w:numId="4">
    <w:abstractNumId w:val="21"/>
  </w:num>
  <w:num w:numId="5">
    <w:abstractNumId w:val="21"/>
  </w:num>
  <w:num w:numId="6">
    <w:abstractNumId w:val="27"/>
  </w:num>
  <w:num w:numId="7">
    <w:abstractNumId w:val="17"/>
  </w:num>
  <w:num w:numId="8">
    <w:abstractNumId w:val="24"/>
  </w:num>
  <w:num w:numId="9">
    <w:abstractNumId w:val="19"/>
  </w:num>
  <w:num w:numId="10">
    <w:abstractNumId w:val="2"/>
  </w:num>
  <w:num w:numId="11">
    <w:abstractNumId w:val="1"/>
  </w:num>
  <w:num w:numId="12">
    <w:abstractNumId w:val="0"/>
  </w:num>
  <w:num w:numId="13">
    <w:abstractNumId w:val="5"/>
  </w:num>
  <w:num w:numId="14">
    <w:abstractNumId w:val="6"/>
  </w:num>
  <w:num w:numId="15">
    <w:abstractNumId w:val="14"/>
  </w:num>
  <w:num w:numId="16">
    <w:abstractNumId w:val="15"/>
  </w:num>
  <w:num w:numId="17">
    <w:abstractNumId w:val="23"/>
  </w:num>
  <w:num w:numId="18">
    <w:abstractNumId w:val="11"/>
  </w:num>
  <w:num w:numId="19">
    <w:abstractNumId w:val="22"/>
  </w:num>
  <w:num w:numId="20">
    <w:abstractNumId w:val="4"/>
  </w:num>
  <w:num w:numId="21">
    <w:abstractNumId w:val="25"/>
  </w:num>
  <w:num w:numId="22">
    <w:abstractNumId w:val="28"/>
  </w:num>
  <w:num w:numId="23">
    <w:abstractNumId w:val="31"/>
  </w:num>
  <w:num w:numId="24">
    <w:abstractNumId w:val="16"/>
  </w:num>
  <w:num w:numId="25">
    <w:abstractNumId w:val="26"/>
  </w:num>
  <w:num w:numId="26">
    <w:abstractNumId w:val="35"/>
  </w:num>
  <w:num w:numId="27">
    <w:abstractNumId w:val="30"/>
  </w:num>
  <w:num w:numId="28">
    <w:abstractNumId w:val="16"/>
  </w:num>
  <w:num w:numId="29">
    <w:abstractNumId w:val="26"/>
  </w:num>
  <w:num w:numId="30">
    <w:abstractNumId w:val="10"/>
  </w:num>
  <w:num w:numId="31">
    <w:abstractNumId w:val="7"/>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2"/>
  </w:num>
  <w:num w:numId="35">
    <w:abstractNumId w:val="8"/>
  </w:num>
  <w:num w:numId="36">
    <w:abstractNumId w:val="18"/>
  </w:num>
  <w:num w:numId="37">
    <w:abstractNumId w:val="33"/>
  </w:num>
  <w:num w:numId="38">
    <w:abstractNumId w:val="12"/>
  </w:num>
  <w:num w:numId="39">
    <w:abstractNumId w:val="20"/>
  </w:num>
  <w:num w:numId="40">
    <w:abstractNumId w:val="20"/>
  </w:num>
  <w:num w:numId="41">
    <w:abstractNumId w:val="29"/>
  </w:num>
  <w:num w:numId="42">
    <w:abstractNumId w:val="34"/>
  </w:num>
  <w:num w:numId="43">
    <w:abstractNumId w:val="13"/>
  </w:num>
  <w:num w:numId="44">
    <w:abstractNumId w:val="13"/>
  </w:num>
  <w:num w:numId="45">
    <w:abstractNumId w:val="13"/>
  </w:num>
  <w:num w:numId="46">
    <w:abstractNumId w:val="13"/>
  </w:num>
  <w:num w:numId="47">
    <w:abstractNumId w:val="13"/>
  </w:num>
  <w:num w:numId="48">
    <w:abstractNumId w:val="13"/>
  </w:num>
  <w:num w:numId="49">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C3"/>
    <w:rsid w:val="00001321"/>
    <w:rsid w:val="00002517"/>
    <w:rsid w:val="000026FA"/>
    <w:rsid w:val="00002764"/>
    <w:rsid w:val="00003268"/>
    <w:rsid w:val="00003FEF"/>
    <w:rsid w:val="00004D78"/>
    <w:rsid w:val="00010011"/>
    <w:rsid w:val="000116D3"/>
    <w:rsid w:val="00012970"/>
    <w:rsid w:val="000133CD"/>
    <w:rsid w:val="00015918"/>
    <w:rsid w:val="00022253"/>
    <w:rsid w:val="00027C47"/>
    <w:rsid w:val="00032C61"/>
    <w:rsid w:val="00032EB3"/>
    <w:rsid w:val="000407E4"/>
    <w:rsid w:val="0004602E"/>
    <w:rsid w:val="00050EAE"/>
    <w:rsid w:val="00051EC4"/>
    <w:rsid w:val="00053C64"/>
    <w:rsid w:val="00054FA0"/>
    <w:rsid w:val="00057318"/>
    <w:rsid w:val="00063B02"/>
    <w:rsid w:val="00067C6E"/>
    <w:rsid w:val="00070828"/>
    <w:rsid w:val="00074EE4"/>
    <w:rsid w:val="000753A7"/>
    <w:rsid w:val="0008364A"/>
    <w:rsid w:val="00083B5D"/>
    <w:rsid w:val="00094680"/>
    <w:rsid w:val="0009637D"/>
    <w:rsid w:val="000A0096"/>
    <w:rsid w:val="000A2303"/>
    <w:rsid w:val="000B120E"/>
    <w:rsid w:val="000B6766"/>
    <w:rsid w:val="000B6AA3"/>
    <w:rsid w:val="000C36E6"/>
    <w:rsid w:val="000C55A9"/>
    <w:rsid w:val="000C5DBF"/>
    <w:rsid w:val="000E1740"/>
    <w:rsid w:val="000E240A"/>
    <w:rsid w:val="000E2EAB"/>
    <w:rsid w:val="000E48B8"/>
    <w:rsid w:val="000E6131"/>
    <w:rsid w:val="000F3FE7"/>
    <w:rsid w:val="000F41C9"/>
    <w:rsid w:val="000F6C25"/>
    <w:rsid w:val="0010240A"/>
    <w:rsid w:val="00102902"/>
    <w:rsid w:val="001120F3"/>
    <w:rsid w:val="00112CEB"/>
    <w:rsid w:val="00112E0C"/>
    <w:rsid w:val="001132F6"/>
    <w:rsid w:val="00114038"/>
    <w:rsid w:val="00116D4D"/>
    <w:rsid w:val="001200D1"/>
    <w:rsid w:val="0012023B"/>
    <w:rsid w:val="00121584"/>
    <w:rsid w:val="00122DAC"/>
    <w:rsid w:val="001250A5"/>
    <w:rsid w:val="001301A2"/>
    <w:rsid w:val="001356C0"/>
    <w:rsid w:val="00136DDB"/>
    <w:rsid w:val="001372B8"/>
    <w:rsid w:val="001374C1"/>
    <w:rsid w:val="00137A8C"/>
    <w:rsid w:val="00141446"/>
    <w:rsid w:val="00141D9B"/>
    <w:rsid w:val="00142804"/>
    <w:rsid w:val="001471DD"/>
    <w:rsid w:val="00150994"/>
    <w:rsid w:val="00153385"/>
    <w:rsid w:val="00156748"/>
    <w:rsid w:val="00161C98"/>
    <w:rsid w:val="00166281"/>
    <w:rsid w:val="0016739E"/>
    <w:rsid w:val="001678E0"/>
    <w:rsid w:val="0017225C"/>
    <w:rsid w:val="00174DEF"/>
    <w:rsid w:val="00177FBE"/>
    <w:rsid w:val="00181B8D"/>
    <w:rsid w:val="00182316"/>
    <w:rsid w:val="00185165"/>
    <w:rsid w:val="00190390"/>
    <w:rsid w:val="00195387"/>
    <w:rsid w:val="001A4560"/>
    <w:rsid w:val="001A69C1"/>
    <w:rsid w:val="001A6DB0"/>
    <w:rsid w:val="001B05BD"/>
    <w:rsid w:val="001B256A"/>
    <w:rsid w:val="001B4245"/>
    <w:rsid w:val="001B5320"/>
    <w:rsid w:val="001B737A"/>
    <w:rsid w:val="001C6E61"/>
    <w:rsid w:val="001C6FC4"/>
    <w:rsid w:val="001D4155"/>
    <w:rsid w:val="001E2C2E"/>
    <w:rsid w:val="001F3AF2"/>
    <w:rsid w:val="001F5544"/>
    <w:rsid w:val="001F580C"/>
    <w:rsid w:val="001F65DB"/>
    <w:rsid w:val="00200DC7"/>
    <w:rsid w:val="00212AB0"/>
    <w:rsid w:val="00215898"/>
    <w:rsid w:val="002158FD"/>
    <w:rsid w:val="002205BC"/>
    <w:rsid w:val="0022799C"/>
    <w:rsid w:val="002307FC"/>
    <w:rsid w:val="00230ED9"/>
    <w:rsid w:val="00231D85"/>
    <w:rsid w:val="00234FCF"/>
    <w:rsid w:val="00236E92"/>
    <w:rsid w:val="00240146"/>
    <w:rsid w:val="00241834"/>
    <w:rsid w:val="00242813"/>
    <w:rsid w:val="002444E2"/>
    <w:rsid w:val="00244EA3"/>
    <w:rsid w:val="00246354"/>
    <w:rsid w:val="002505A1"/>
    <w:rsid w:val="00252607"/>
    <w:rsid w:val="00252DF6"/>
    <w:rsid w:val="00252F56"/>
    <w:rsid w:val="00253936"/>
    <w:rsid w:val="002574C5"/>
    <w:rsid w:val="00260EF8"/>
    <w:rsid w:val="00287A08"/>
    <w:rsid w:val="00294AE5"/>
    <w:rsid w:val="00295303"/>
    <w:rsid w:val="00297079"/>
    <w:rsid w:val="002A2296"/>
    <w:rsid w:val="002A35B5"/>
    <w:rsid w:val="002A5DD7"/>
    <w:rsid w:val="002B1E73"/>
    <w:rsid w:val="002B41F2"/>
    <w:rsid w:val="002B490C"/>
    <w:rsid w:val="002B5F54"/>
    <w:rsid w:val="002C1CFD"/>
    <w:rsid w:val="002C2320"/>
    <w:rsid w:val="002C466A"/>
    <w:rsid w:val="002C4B81"/>
    <w:rsid w:val="002D4429"/>
    <w:rsid w:val="002E2955"/>
    <w:rsid w:val="002E2FC0"/>
    <w:rsid w:val="002F01C1"/>
    <w:rsid w:val="002F1914"/>
    <w:rsid w:val="002F319D"/>
    <w:rsid w:val="002F46C6"/>
    <w:rsid w:val="00301618"/>
    <w:rsid w:val="00303189"/>
    <w:rsid w:val="00304655"/>
    <w:rsid w:val="003073F4"/>
    <w:rsid w:val="00314862"/>
    <w:rsid w:val="00315E6C"/>
    <w:rsid w:val="00320755"/>
    <w:rsid w:val="003211F0"/>
    <w:rsid w:val="00330693"/>
    <w:rsid w:val="00336802"/>
    <w:rsid w:val="00357EDF"/>
    <w:rsid w:val="00361571"/>
    <w:rsid w:val="00361A35"/>
    <w:rsid w:val="00364C90"/>
    <w:rsid w:val="00366400"/>
    <w:rsid w:val="00367511"/>
    <w:rsid w:val="003721B4"/>
    <w:rsid w:val="003723FA"/>
    <w:rsid w:val="003739DB"/>
    <w:rsid w:val="00373B2B"/>
    <w:rsid w:val="00373BFF"/>
    <w:rsid w:val="00375FBB"/>
    <w:rsid w:val="00377240"/>
    <w:rsid w:val="0038276A"/>
    <w:rsid w:val="00383B59"/>
    <w:rsid w:val="00386E19"/>
    <w:rsid w:val="00393FA6"/>
    <w:rsid w:val="003A090D"/>
    <w:rsid w:val="003A367A"/>
    <w:rsid w:val="003A4AF0"/>
    <w:rsid w:val="003A6555"/>
    <w:rsid w:val="003B22F2"/>
    <w:rsid w:val="003B23E8"/>
    <w:rsid w:val="003B690A"/>
    <w:rsid w:val="003B6F17"/>
    <w:rsid w:val="003C5210"/>
    <w:rsid w:val="003D0101"/>
    <w:rsid w:val="003D37B1"/>
    <w:rsid w:val="003D6F95"/>
    <w:rsid w:val="003E47D3"/>
    <w:rsid w:val="003E5303"/>
    <w:rsid w:val="003F36EF"/>
    <w:rsid w:val="004017C9"/>
    <w:rsid w:val="00405B02"/>
    <w:rsid w:val="00410125"/>
    <w:rsid w:val="00410C6F"/>
    <w:rsid w:val="00414B3C"/>
    <w:rsid w:val="00426181"/>
    <w:rsid w:val="004328EC"/>
    <w:rsid w:val="004329AE"/>
    <w:rsid w:val="0043740B"/>
    <w:rsid w:val="00437DC4"/>
    <w:rsid w:val="00442D59"/>
    <w:rsid w:val="00445107"/>
    <w:rsid w:val="0044715D"/>
    <w:rsid w:val="00451C9B"/>
    <w:rsid w:val="00455ECB"/>
    <w:rsid w:val="00457F79"/>
    <w:rsid w:val="00460CB7"/>
    <w:rsid w:val="004633BD"/>
    <w:rsid w:val="00466B12"/>
    <w:rsid w:val="00466F11"/>
    <w:rsid w:val="00470585"/>
    <w:rsid w:val="0047317C"/>
    <w:rsid w:val="00473E4E"/>
    <w:rsid w:val="00474630"/>
    <w:rsid w:val="00481882"/>
    <w:rsid w:val="00481C41"/>
    <w:rsid w:val="0048424F"/>
    <w:rsid w:val="00484B42"/>
    <w:rsid w:val="004873EF"/>
    <w:rsid w:val="00492215"/>
    <w:rsid w:val="004945CD"/>
    <w:rsid w:val="00496EF1"/>
    <w:rsid w:val="004A3E13"/>
    <w:rsid w:val="004A437B"/>
    <w:rsid w:val="004A591D"/>
    <w:rsid w:val="004A64DA"/>
    <w:rsid w:val="004A6800"/>
    <w:rsid w:val="004A6C15"/>
    <w:rsid w:val="004B1B45"/>
    <w:rsid w:val="004B45AD"/>
    <w:rsid w:val="004B576E"/>
    <w:rsid w:val="004C2DA8"/>
    <w:rsid w:val="004C5964"/>
    <w:rsid w:val="004C5EEB"/>
    <w:rsid w:val="004C6C7E"/>
    <w:rsid w:val="004D1BEA"/>
    <w:rsid w:val="004D4563"/>
    <w:rsid w:val="004D5AF6"/>
    <w:rsid w:val="004D6E0E"/>
    <w:rsid w:val="004E73EE"/>
    <w:rsid w:val="004F2B2C"/>
    <w:rsid w:val="004F7953"/>
    <w:rsid w:val="004F7FB5"/>
    <w:rsid w:val="005016A8"/>
    <w:rsid w:val="005101DA"/>
    <w:rsid w:val="005103C3"/>
    <w:rsid w:val="00513945"/>
    <w:rsid w:val="00514228"/>
    <w:rsid w:val="005151F8"/>
    <w:rsid w:val="005260F2"/>
    <w:rsid w:val="00526B85"/>
    <w:rsid w:val="005318D9"/>
    <w:rsid w:val="00540937"/>
    <w:rsid w:val="00540C43"/>
    <w:rsid w:val="00541E41"/>
    <w:rsid w:val="005523BA"/>
    <w:rsid w:val="00553040"/>
    <w:rsid w:val="00553C13"/>
    <w:rsid w:val="00556825"/>
    <w:rsid w:val="00560227"/>
    <w:rsid w:val="00560E16"/>
    <w:rsid w:val="005655D3"/>
    <w:rsid w:val="0056698B"/>
    <w:rsid w:val="00572549"/>
    <w:rsid w:val="0057416C"/>
    <w:rsid w:val="00576BD5"/>
    <w:rsid w:val="00580F02"/>
    <w:rsid w:val="00581744"/>
    <w:rsid w:val="005831CE"/>
    <w:rsid w:val="0059046C"/>
    <w:rsid w:val="005947AE"/>
    <w:rsid w:val="00594D18"/>
    <w:rsid w:val="00594D2E"/>
    <w:rsid w:val="00595969"/>
    <w:rsid w:val="00597682"/>
    <w:rsid w:val="00597917"/>
    <w:rsid w:val="005A72D9"/>
    <w:rsid w:val="005B126C"/>
    <w:rsid w:val="005B1E98"/>
    <w:rsid w:val="005B58F0"/>
    <w:rsid w:val="005B5F66"/>
    <w:rsid w:val="005B6EA1"/>
    <w:rsid w:val="005B7794"/>
    <w:rsid w:val="005C20BD"/>
    <w:rsid w:val="005D1F8C"/>
    <w:rsid w:val="005E0E0E"/>
    <w:rsid w:val="005E2961"/>
    <w:rsid w:val="005E3CCA"/>
    <w:rsid w:val="005E4D32"/>
    <w:rsid w:val="005F0D18"/>
    <w:rsid w:val="005F0E7B"/>
    <w:rsid w:val="005F12CB"/>
    <w:rsid w:val="005F235B"/>
    <w:rsid w:val="005F25AD"/>
    <w:rsid w:val="005F5367"/>
    <w:rsid w:val="005F679D"/>
    <w:rsid w:val="00601177"/>
    <w:rsid w:val="00602F44"/>
    <w:rsid w:val="00605296"/>
    <w:rsid w:val="00605660"/>
    <w:rsid w:val="0060703E"/>
    <w:rsid w:val="0061141A"/>
    <w:rsid w:val="0061568C"/>
    <w:rsid w:val="00620B9F"/>
    <w:rsid w:val="006218E1"/>
    <w:rsid w:val="00621F8C"/>
    <w:rsid w:val="00622D00"/>
    <w:rsid w:val="00624E05"/>
    <w:rsid w:val="00627F78"/>
    <w:rsid w:val="0063010C"/>
    <w:rsid w:val="00632E42"/>
    <w:rsid w:val="00632F5E"/>
    <w:rsid w:val="00634C5D"/>
    <w:rsid w:val="00636555"/>
    <w:rsid w:val="00643E7E"/>
    <w:rsid w:val="006464A5"/>
    <w:rsid w:val="00646B97"/>
    <w:rsid w:val="00647687"/>
    <w:rsid w:val="00652BBA"/>
    <w:rsid w:val="00654872"/>
    <w:rsid w:val="00655236"/>
    <w:rsid w:val="006602A5"/>
    <w:rsid w:val="006611AD"/>
    <w:rsid w:val="006632E5"/>
    <w:rsid w:val="00664CC9"/>
    <w:rsid w:val="00666C35"/>
    <w:rsid w:val="006706CD"/>
    <w:rsid w:val="00671A9C"/>
    <w:rsid w:val="00675472"/>
    <w:rsid w:val="006851C6"/>
    <w:rsid w:val="00685CD1"/>
    <w:rsid w:val="00687611"/>
    <w:rsid w:val="00687817"/>
    <w:rsid w:val="006937A4"/>
    <w:rsid w:val="006950CF"/>
    <w:rsid w:val="006970A2"/>
    <w:rsid w:val="006A0AF9"/>
    <w:rsid w:val="006A24AD"/>
    <w:rsid w:val="006A4924"/>
    <w:rsid w:val="006A7384"/>
    <w:rsid w:val="006B3DEF"/>
    <w:rsid w:val="006B4666"/>
    <w:rsid w:val="006C7DBD"/>
    <w:rsid w:val="006D2418"/>
    <w:rsid w:val="006D39D0"/>
    <w:rsid w:val="006D46E2"/>
    <w:rsid w:val="006D47A8"/>
    <w:rsid w:val="006D7D8B"/>
    <w:rsid w:val="006E2080"/>
    <w:rsid w:val="006E521E"/>
    <w:rsid w:val="006E53D2"/>
    <w:rsid w:val="006E5EDA"/>
    <w:rsid w:val="006E6C7D"/>
    <w:rsid w:val="006F0EBC"/>
    <w:rsid w:val="006F2781"/>
    <w:rsid w:val="007014D7"/>
    <w:rsid w:val="007164EA"/>
    <w:rsid w:val="0071765A"/>
    <w:rsid w:val="00717681"/>
    <w:rsid w:val="00717F31"/>
    <w:rsid w:val="00723426"/>
    <w:rsid w:val="007260D1"/>
    <w:rsid w:val="007278A3"/>
    <w:rsid w:val="0073556A"/>
    <w:rsid w:val="00737A10"/>
    <w:rsid w:val="00741BF0"/>
    <w:rsid w:val="007430F7"/>
    <w:rsid w:val="00743739"/>
    <w:rsid w:val="00744C82"/>
    <w:rsid w:val="007548D8"/>
    <w:rsid w:val="0075744E"/>
    <w:rsid w:val="00762C25"/>
    <w:rsid w:val="00763566"/>
    <w:rsid w:val="00767ED1"/>
    <w:rsid w:val="007706BC"/>
    <w:rsid w:val="00774462"/>
    <w:rsid w:val="00780896"/>
    <w:rsid w:val="00780D13"/>
    <w:rsid w:val="00780DCC"/>
    <w:rsid w:val="00780E53"/>
    <w:rsid w:val="00784C65"/>
    <w:rsid w:val="0078788D"/>
    <w:rsid w:val="00793128"/>
    <w:rsid w:val="00795915"/>
    <w:rsid w:val="007967EA"/>
    <w:rsid w:val="007A03F3"/>
    <w:rsid w:val="007A175E"/>
    <w:rsid w:val="007B0C52"/>
    <w:rsid w:val="007B0E13"/>
    <w:rsid w:val="007B3573"/>
    <w:rsid w:val="007B3F2B"/>
    <w:rsid w:val="007C40A0"/>
    <w:rsid w:val="007C69FB"/>
    <w:rsid w:val="007D0450"/>
    <w:rsid w:val="007D2089"/>
    <w:rsid w:val="007D4CA4"/>
    <w:rsid w:val="007D67F4"/>
    <w:rsid w:val="007D7061"/>
    <w:rsid w:val="007E211F"/>
    <w:rsid w:val="007E2CAE"/>
    <w:rsid w:val="007E2FB1"/>
    <w:rsid w:val="007E7ED9"/>
    <w:rsid w:val="007F303D"/>
    <w:rsid w:val="007F484D"/>
    <w:rsid w:val="007F6DD8"/>
    <w:rsid w:val="00801323"/>
    <w:rsid w:val="00811F35"/>
    <w:rsid w:val="00817BD4"/>
    <w:rsid w:val="00822219"/>
    <w:rsid w:val="00831531"/>
    <w:rsid w:val="00833339"/>
    <w:rsid w:val="008365FE"/>
    <w:rsid w:val="0084033F"/>
    <w:rsid w:val="00845445"/>
    <w:rsid w:val="00846EDF"/>
    <w:rsid w:val="00854671"/>
    <w:rsid w:val="00854DF3"/>
    <w:rsid w:val="00855AB9"/>
    <w:rsid w:val="00857640"/>
    <w:rsid w:val="00860359"/>
    <w:rsid w:val="008608BF"/>
    <w:rsid w:val="0086267F"/>
    <w:rsid w:val="00862E07"/>
    <w:rsid w:val="00863169"/>
    <w:rsid w:val="008653C4"/>
    <w:rsid w:val="00866894"/>
    <w:rsid w:val="00866BAE"/>
    <w:rsid w:val="00866CB5"/>
    <w:rsid w:val="00872252"/>
    <w:rsid w:val="00875AB9"/>
    <w:rsid w:val="008767C6"/>
    <w:rsid w:val="008829D6"/>
    <w:rsid w:val="00883808"/>
    <w:rsid w:val="00885E8C"/>
    <w:rsid w:val="008926B9"/>
    <w:rsid w:val="00895116"/>
    <w:rsid w:val="0089622A"/>
    <w:rsid w:val="00896509"/>
    <w:rsid w:val="00896B27"/>
    <w:rsid w:val="008A010C"/>
    <w:rsid w:val="008A7BE2"/>
    <w:rsid w:val="008B117A"/>
    <w:rsid w:val="008B16B2"/>
    <w:rsid w:val="008B2B66"/>
    <w:rsid w:val="008B5697"/>
    <w:rsid w:val="008B5A92"/>
    <w:rsid w:val="008C0582"/>
    <w:rsid w:val="008C12BD"/>
    <w:rsid w:val="008C389A"/>
    <w:rsid w:val="008C737B"/>
    <w:rsid w:val="008D02FD"/>
    <w:rsid w:val="008D289D"/>
    <w:rsid w:val="008D36F5"/>
    <w:rsid w:val="008D4DBE"/>
    <w:rsid w:val="008D7133"/>
    <w:rsid w:val="008D73C0"/>
    <w:rsid w:val="008E4ADA"/>
    <w:rsid w:val="008E6056"/>
    <w:rsid w:val="008E7605"/>
    <w:rsid w:val="008F1083"/>
    <w:rsid w:val="008F19AC"/>
    <w:rsid w:val="008F1B6B"/>
    <w:rsid w:val="008F1CDA"/>
    <w:rsid w:val="008F348C"/>
    <w:rsid w:val="008F4A0C"/>
    <w:rsid w:val="008F50A0"/>
    <w:rsid w:val="008F6E63"/>
    <w:rsid w:val="00901767"/>
    <w:rsid w:val="00904DCF"/>
    <w:rsid w:val="0091115E"/>
    <w:rsid w:val="00913FEB"/>
    <w:rsid w:val="009155DE"/>
    <w:rsid w:val="00915C24"/>
    <w:rsid w:val="00924DCB"/>
    <w:rsid w:val="0092503A"/>
    <w:rsid w:val="009272F7"/>
    <w:rsid w:val="0093030F"/>
    <w:rsid w:val="00932A7F"/>
    <w:rsid w:val="0093457A"/>
    <w:rsid w:val="00936708"/>
    <w:rsid w:val="00941CCD"/>
    <w:rsid w:val="009438AD"/>
    <w:rsid w:val="009462E1"/>
    <w:rsid w:val="00947C36"/>
    <w:rsid w:val="00951D0C"/>
    <w:rsid w:val="00952230"/>
    <w:rsid w:val="00952498"/>
    <w:rsid w:val="00954596"/>
    <w:rsid w:val="00962DEC"/>
    <w:rsid w:val="0096476A"/>
    <w:rsid w:val="00966C52"/>
    <w:rsid w:val="00967357"/>
    <w:rsid w:val="00970F6D"/>
    <w:rsid w:val="009765C7"/>
    <w:rsid w:val="00980FC0"/>
    <w:rsid w:val="009825BA"/>
    <w:rsid w:val="0098656B"/>
    <w:rsid w:val="00990673"/>
    <w:rsid w:val="009941D8"/>
    <w:rsid w:val="00994FA8"/>
    <w:rsid w:val="009A0DAD"/>
    <w:rsid w:val="009A3AF0"/>
    <w:rsid w:val="009B1218"/>
    <w:rsid w:val="009B6820"/>
    <w:rsid w:val="009B77BA"/>
    <w:rsid w:val="009C281B"/>
    <w:rsid w:val="009D249B"/>
    <w:rsid w:val="009D3AC4"/>
    <w:rsid w:val="009D5F10"/>
    <w:rsid w:val="009E05B9"/>
    <w:rsid w:val="009E22BD"/>
    <w:rsid w:val="009E7449"/>
    <w:rsid w:val="009F0B8C"/>
    <w:rsid w:val="009F13D0"/>
    <w:rsid w:val="009F214A"/>
    <w:rsid w:val="009F2603"/>
    <w:rsid w:val="00A00BCE"/>
    <w:rsid w:val="00A00D06"/>
    <w:rsid w:val="00A02017"/>
    <w:rsid w:val="00A05AEF"/>
    <w:rsid w:val="00A064C6"/>
    <w:rsid w:val="00A13B95"/>
    <w:rsid w:val="00A16713"/>
    <w:rsid w:val="00A21DED"/>
    <w:rsid w:val="00A2292C"/>
    <w:rsid w:val="00A25D09"/>
    <w:rsid w:val="00A2690F"/>
    <w:rsid w:val="00A26CFE"/>
    <w:rsid w:val="00A31486"/>
    <w:rsid w:val="00A33E1C"/>
    <w:rsid w:val="00A35682"/>
    <w:rsid w:val="00A4079E"/>
    <w:rsid w:val="00A454F0"/>
    <w:rsid w:val="00A5080F"/>
    <w:rsid w:val="00A544CF"/>
    <w:rsid w:val="00A56796"/>
    <w:rsid w:val="00A61FCE"/>
    <w:rsid w:val="00A6449A"/>
    <w:rsid w:val="00A7135C"/>
    <w:rsid w:val="00A72D5E"/>
    <w:rsid w:val="00A73FEF"/>
    <w:rsid w:val="00A819FF"/>
    <w:rsid w:val="00A83072"/>
    <w:rsid w:val="00A84351"/>
    <w:rsid w:val="00A9630D"/>
    <w:rsid w:val="00AA29B9"/>
    <w:rsid w:val="00AA41E8"/>
    <w:rsid w:val="00AA6603"/>
    <w:rsid w:val="00AA677A"/>
    <w:rsid w:val="00AB58C2"/>
    <w:rsid w:val="00AB62BB"/>
    <w:rsid w:val="00AB7028"/>
    <w:rsid w:val="00AB7162"/>
    <w:rsid w:val="00AC146E"/>
    <w:rsid w:val="00AC414D"/>
    <w:rsid w:val="00AD2BDB"/>
    <w:rsid w:val="00AD7D3B"/>
    <w:rsid w:val="00AE32DB"/>
    <w:rsid w:val="00AE3F12"/>
    <w:rsid w:val="00AE4685"/>
    <w:rsid w:val="00AE6A4B"/>
    <w:rsid w:val="00AF0928"/>
    <w:rsid w:val="00AF2009"/>
    <w:rsid w:val="00AF27AC"/>
    <w:rsid w:val="00AF3ABE"/>
    <w:rsid w:val="00AF48E0"/>
    <w:rsid w:val="00AF7042"/>
    <w:rsid w:val="00B005AC"/>
    <w:rsid w:val="00B01CBA"/>
    <w:rsid w:val="00B02821"/>
    <w:rsid w:val="00B03885"/>
    <w:rsid w:val="00B03C86"/>
    <w:rsid w:val="00B0417E"/>
    <w:rsid w:val="00B0533E"/>
    <w:rsid w:val="00B07D7C"/>
    <w:rsid w:val="00B13E5F"/>
    <w:rsid w:val="00B156D7"/>
    <w:rsid w:val="00B16E95"/>
    <w:rsid w:val="00B20039"/>
    <w:rsid w:val="00B24936"/>
    <w:rsid w:val="00B25F14"/>
    <w:rsid w:val="00B2752B"/>
    <w:rsid w:val="00B32094"/>
    <w:rsid w:val="00B40F75"/>
    <w:rsid w:val="00B42BD3"/>
    <w:rsid w:val="00B45802"/>
    <w:rsid w:val="00B504C1"/>
    <w:rsid w:val="00B5392A"/>
    <w:rsid w:val="00B555D3"/>
    <w:rsid w:val="00B55FA7"/>
    <w:rsid w:val="00B64FFB"/>
    <w:rsid w:val="00B65032"/>
    <w:rsid w:val="00B70745"/>
    <w:rsid w:val="00B70F4C"/>
    <w:rsid w:val="00B71BD0"/>
    <w:rsid w:val="00B73867"/>
    <w:rsid w:val="00B7464A"/>
    <w:rsid w:val="00B76B06"/>
    <w:rsid w:val="00B77A51"/>
    <w:rsid w:val="00B80DED"/>
    <w:rsid w:val="00B81A13"/>
    <w:rsid w:val="00B8344C"/>
    <w:rsid w:val="00B85E5D"/>
    <w:rsid w:val="00B862DF"/>
    <w:rsid w:val="00BA4B00"/>
    <w:rsid w:val="00BA4CBC"/>
    <w:rsid w:val="00BB03E1"/>
    <w:rsid w:val="00BB21CC"/>
    <w:rsid w:val="00BB3F58"/>
    <w:rsid w:val="00BB4D5C"/>
    <w:rsid w:val="00BB4DF6"/>
    <w:rsid w:val="00BC22FF"/>
    <w:rsid w:val="00BC4527"/>
    <w:rsid w:val="00BC47E8"/>
    <w:rsid w:val="00BC6BF5"/>
    <w:rsid w:val="00BC6D3F"/>
    <w:rsid w:val="00BC78D0"/>
    <w:rsid w:val="00BD3D8C"/>
    <w:rsid w:val="00BD40D4"/>
    <w:rsid w:val="00BD4578"/>
    <w:rsid w:val="00BD7248"/>
    <w:rsid w:val="00BD74FF"/>
    <w:rsid w:val="00BD7D16"/>
    <w:rsid w:val="00BE3780"/>
    <w:rsid w:val="00BE68B3"/>
    <w:rsid w:val="00BE7CBA"/>
    <w:rsid w:val="00BF040E"/>
    <w:rsid w:val="00BF418E"/>
    <w:rsid w:val="00C03F3C"/>
    <w:rsid w:val="00C064E6"/>
    <w:rsid w:val="00C1152F"/>
    <w:rsid w:val="00C165FF"/>
    <w:rsid w:val="00C1687D"/>
    <w:rsid w:val="00C20C84"/>
    <w:rsid w:val="00C2231B"/>
    <w:rsid w:val="00C31490"/>
    <w:rsid w:val="00C35096"/>
    <w:rsid w:val="00C361F7"/>
    <w:rsid w:val="00C42479"/>
    <w:rsid w:val="00C45CF5"/>
    <w:rsid w:val="00C509BC"/>
    <w:rsid w:val="00C63160"/>
    <w:rsid w:val="00C63EC4"/>
    <w:rsid w:val="00C8290C"/>
    <w:rsid w:val="00C840AB"/>
    <w:rsid w:val="00C8545A"/>
    <w:rsid w:val="00C85D85"/>
    <w:rsid w:val="00C86CB7"/>
    <w:rsid w:val="00C9043D"/>
    <w:rsid w:val="00C93A6F"/>
    <w:rsid w:val="00CA02C5"/>
    <w:rsid w:val="00CA1D7D"/>
    <w:rsid w:val="00CA30A1"/>
    <w:rsid w:val="00CA4B48"/>
    <w:rsid w:val="00CA757D"/>
    <w:rsid w:val="00CA7D32"/>
    <w:rsid w:val="00CB1B2B"/>
    <w:rsid w:val="00CB5B48"/>
    <w:rsid w:val="00CB7455"/>
    <w:rsid w:val="00CC1235"/>
    <w:rsid w:val="00CC3224"/>
    <w:rsid w:val="00CC395C"/>
    <w:rsid w:val="00CC4197"/>
    <w:rsid w:val="00CD3AD5"/>
    <w:rsid w:val="00CD3D2E"/>
    <w:rsid w:val="00CD6B8B"/>
    <w:rsid w:val="00CD6DCE"/>
    <w:rsid w:val="00CE1879"/>
    <w:rsid w:val="00CE285F"/>
    <w:rsid w:val="00CF01DE"/>
    <w:rsid w:val="00CF0A41"/>
    <w:rsid w:val="00CF3869"/>
    <w:rsid w:val="00CF57DF"/>
    <w:rsid w:val="00CF72BB"/>
    <w:rsid w:val="00D10CA6"/>
    <w:rsid w:val="00D14C99"/>
    <w:rsid w:val="00D14E71"/>
    <w:rsid w:val="00D20755"/>
    <w:rsid w:val="00D270FB"/>
    <w:rsid w:val="00D32AC3"/>
    <w:rsid w:val="00D33BF7"/>
    <w:rsid w:val="00D35957"/>
    <w:rsid w:val="00D36352"/>
    <w:rsid w:val="00D36C0E"/>
    <w:rsid w:val="00D403F0"/>
    <w:rsid w:val="00D47A14"/>
    <w:rsid w:val="00D52258"/>
    <w:rsid w:val="00D54798"/>
    <w:rsid w:val="00D562A9"/>
    <w:rsid w:val="00D6049C"/>
    <w:rsid w:val="00D60B1A"/>
    <w:rsid w:val="00D60E4C"/>
    <w:rsid w:val="00D61BC4"/>
    <w:rsid w:val="00D6708C"/>
    <w:rsid w:val="00D7578F"/>
    <w:rsid w:val="00D8174A"/>
    <w:rsid w:val="00D82450"/>
    <w:rsid w:val="00D8494C"/>
    <w:rsid w:val="00D9017A"/>
    <w:rsid w:val="00D924AB"/>
    <w:rsid w:val="00D92E49"/>
    <w:rsid w:val="00D93794"/>
    <w:rsid w:val="00D93F71"/>
    <w:rsid w:val="00D9472B"/>
    <w:rsid w:val="00D95BE9"/>
    <w:rsid w:val="00D965B2"/>
    <w:rsid w:val="00D96A12"/>
    <w:rsid w:val="00DA212A"/>
    <w:rsid w:val="00DA59E9"/>
    <w:rsid w:val="00DA6C64"/>
    <w:rsid w:val="00DA73A3"/>
    <w:rsid w:val="00DB0F12"/>
    <w:rsid w:val="00DB6C2C"/>
    <w:rsid w:val="00DC15CD"/>
    <w:rsid w:val="00DC22AB"/>
    <w:rsid w:val="00DC2F17"/>
    <w:rsid w:val="00DC663A"/>
    <w:rsid w:val="00DD2931"/>
    <w:rsid w:val="00DD4C83"/>
    <w:rsid w:val="00DE2334"/>
    <w:rsid w:val="00DE255C"/>
    <w:rsid w:val="00DE490E"/>
    <w:rsid w:val="00DE6082"/>
    <w:rsid w:val="00DE6625"/>
    <w:rsid w:val="00DE6C6B"/>
    <w:rsid w:val="00DF1D4D"/>
    <w:rsid w:val="00DF37C6"/>
    <w:rsid w:val="00DF3D99"/>
    <w:rsid w:val="00DF50D1"/>
    <w:rsid w:val="00DF5AA2"/>
    <w:rsid w:val="00E01C76"/>
    <w:rsid w:val="00E01EC1"/>
    <w:rsid w:val="00E05401"/>
    <w:rsid w:val="00E11760"/>
    <w:rsid w:val="00E12712"/>
    <w:rsid w:val="00E128C6"/>
    <w:rsid w:val="00E17B2F"/>
    <w:rsid w:val="00E22305"/>
    <w:rsid w:val="00E23957"/>
    <w:rsid w:val="00E260A9"/>
    <w:rsid w:val="00E275EF"/>
    <w:rsid w:val="00E27EEC"/>
    <w:rsid w:val="00E316BA"/>
    <w:rsid w:val="00E34478"/>
    <w:rsid w:val="00E3565A"/>
    <w:rsid w:val="00E41DF0"/>
    <w:rsid w:val="00E42899"/>
    <w:rsid w:val="00E42DC8"/>
    <w:rsid w:val="00E45F14"/>
    <w:rsid w:val="00E55A69"/>
    <w:rsid w:val="00E55CEA"/>
    <w:rsid w:val="00E6663A"/>
    <w:rsid w:val="00E67E2F"/>
    <w:rsid w:val="00E70A8E"/>
    <w:rsid w:val="00E74A68"/>
    <w:rsid w:val="00E771BA"/>
    <w:rsid w:val="00E816A0"/>
    <w:rsid w:val="00E82C7D"/>
    <w:rsid w:val="00E85966"/>
    <w:rsid w:val="00E91BB9"/>
    <w:rsid w:val="00E92817"/>
    <w:rsid w:val="00EA4981"/>
    <w:rsid w:val="00EB38A0"/>
    <w:rsid w:val="00EB60B9"/>
    <w:rsid w:val="00EB751C"/>
    <w:rsid w:val="00EC0FAD"/>
    <w:rsid w:val="00EC4495"/>
    <w:rsid w:val="00EC5164"/>
    <w:rsid w:val="00EC714F"/>
    <w:rsid w:val="00ED2DEE"/>
    <w:rsid w:val="00ED32B1"/>
    <w:rsid w:val="00ED38C8"/>
    <w:rsid w:val="00ED57C8"/>
    <w:rsid w:val="00EE041D"/>
    <w:rsid w:val="00EE4648"/>
    <w:rsid w:val="00EE4F80"/>
    <w:rsid w:val="00EE5720"/>
    <w:rsid w:val="00EE5D74"/>
    <w:rsid w:val="00EE6F8F"/>
    <w:rsid w:val="00EE70D1"/>
    <w:rsid w:val="00EF03DC"/>
    <w:rsid w:val="00EF1E54"/>
    <w:rsid w:val="00EF504B"/>
    <w:rsid w:val="00EF61C9"/>
    <w:rsid w:val="00EF62BA"/>
    <w:rsid w:val="00F021FC"/>
    <w:rsid w:val="00F026F0"/>
    <w:rsid w:val="00F02DB2"/>
    <w:rsid w:val="00F0393C"/>
    <w:rsid w:val="00F11DAF"/>
    <w:rsid w:val="00F1477E"/>
    <w:rsid w:val="00F164E2"/>
    <w:rsid w:val="00F209FF"/>
    <w:rsid w:val="00F26462"/>
    <w:rsid w:val="00F2744D"/>
    <w:rsid w:val="00F276B3"/>
    <w:rsid w:val="00F27AAD"/>
    <w:rsid w:val="00F27C6B"/>
    <w:rsid w:val="00F315CD"/>
    <w:rsid w:val="00F355E7"/>
    <w:rsid w:val="00F35792"/>
    <w:rsid w:val="00F36A4B"/>
    <w:rsid w:val="00F36FDA"/>
    <w:rsid w:val="00F41A39"/>
    <w:rsid w:val="00F42611"/>
    <w:rsid w:val="00F43CCA"/>
    <w:rsid w:val="00F5070C"/>
    <w:rsid w:val="00F54076"/>
    <w:rsid w:val="00F703EE"/>
    <w:rsid w:val="00F77F35"/>
    <w:rsid w:val="00F84DA2"/>
    <w:rsid w:val="00F863F8"/>
    <w:rsid w:val="00F92A75"/>
    <w:rsid w:val="00F93052"/>
    <w:rsid w:val="00F9367C"/>
    <w:rsid w:val="00F95A3A"/>
    <w:rsid w:val="00F96B07"/>
    <w:rsid w:val="00F96DD5"/>
    <w:rsid w:val="00F97D20"/>
    <w:rsid w:val="00FA1370"/>
    <w:rsid w:val="00FA52E6"/>
    <w:rsid w:val="00FA7A55"/>
    <w:rsid w:val="00FB2C28"/>
    <w:rsid w:val="00FB7673"/>
    <w:rsid w:val="00FC0880"/>
    <w:rsid w:val="00FC5E39"/>
    <w:rsid w:val="00FD13A9"/>
    <w:rsid w:val="00FD36D6"/>
    <w:rsid w:val="00FD6E39"/>
    <w:rsid w:val="00FD7DCA"/>
    <w:rsid w:val="00FE1446"/>
    <w:rsid w:val="00FE3C0F"/>
    <w:rsid w:val="00FE3D4A"/>
    <w:rsid w:val="00FF48D0"/>
    <w:rsid w:val="00FF48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C59E1"/>
  <w15:docId w15:val="{F4E63B54-84EE-4E20-A180-37D94B22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33CD"/>
    <w:pPr>
      <w:jc w:val="both"/>
    </w:pPr>
    <w:rPr>
      <w:rFonts w:ascii="Calibri Light" w:hAnsi="Calibri Light" w:cs="Calibri Light"/>
      <w:sz w:val="24"/>
      <w:szCs w:val="24"/>
      <w:lang w:val="en-ZA"/>
    </w:rPr>
  </w:style>
  <w:style w:type="paragraph" w:styleId="Heading1">
    <w:name w:val="heading 1"/>
    <w:aliases w:val="rp_Heading 1,H1,app heading 1,h1,Header 1,II+,I"/>
    <w:basedOn w:val="Normal"/>
    <w:next w:val="Normal"/>
    <w:link w:val="Heading1Char"/>
    <w:qFormat/>
    <w:rsid w:val="000133CD"/>
    <w:pPr>
      <w:keepNext/>
      <w:numPr>
        <w:numId w:val="43"/>
      </w:numPr>
      <w:spacing w:before="240" w:after="60"/>
      <w:jc w:val="left"/>
      <w:outlineLvl w:val="0"/>
    </w:pPr>
    <w:rPr>
      <w:b/>
      <w:snapToGrid w:val="0"/>
      <w:color w:val="000080"/>
      <w:kern w:val="28"/>
      <w:sz w:val="32"/>
    </w:rPr>
  </w:style>
  <w:style w:type="paragraph" w:styleId="Heading2">
    <w:name w:val="heading 2"/>
    <w:basedOn w:val="Heading1"/>
    <w:next w:val="Normal"/>
    <w:link w:val="Heading2Char"/>
    <w:autoRedefine/>
    <w:qFormat/>
    <w:rsid w:val="00D6708C"/>
    <w:pPr>
      <w:numPr>
        <w:ilvl w:val="1"/>
      </w:numPr>
      <w:jc w:val="both"/>
      <w:outlineLvl w:val="1"/>
    </w:pPr>
    <w:rPr>
      <w:b w:val="0"/>
      <w:color w:val="auto"/>
      <w:sz w:val="24"/>
    </w:rPr>
  </w:style>
  <w:style w:type="paragraph" w:styleId="Heading3">
    <w:name w:val="heading 3"/>
    <w:basedOn w:val="Heading1"/>
    <w:next w:val="Normal"/>
    <w:link w:val="Heading3Char"/>
    <w:qFormat/>
    <w:rsid w:val="000133CD"/>
    <w:pPr>
      <w:numPr>
        <w:ilvl w:val="2"/>
      </w:numPr>
      <w:tabs>
        <w:tab w:val="clear" w:pos="851"/>
        <w:tab w:val="num" w:pos="1701"/>
      </w:tabs>
      <w:outlineLvl w:val="2"/>
    </w:pPr>
    <w:rPr>
      <w:b w:val="0"/>
      <w:color w:val="auto"/>
      <w:sz w:val="24"/>
    </w:rPr>
  </w:style>
  <w:style w:type="paragraph" w:styleId="Heading4">
    <w:name w:val="heading 4"/>
    <w:aliases w:val="rp_Heading 4,Heading,4,Map Title"/>
    <w:basedOn w:val="Heading1"/>
    <w:next w:val="Normal"/>
    <w:link w:val="Heading4Char"/>
    <w:qFormat/>
    <w:rsid w:val="00C45CF5"/>
    <w:pPr>
      <w:numPr>
        <w:ilvl w:val="3"/>
      </w:numPr>
      <w:outlineLvl w:val="3"/>
    </w:pPr>
    <w:rPr>
      <w:sz w:val="22"/>
    </w:rPr>
  </w:style>
  <w:style w:type="paragraph" w:styleId="Heading5">
    <w:name w:val="heading 5"/>
    <w:aliases w:val="rp_Heading 5,DO NOT USE_h5,H5,Block Label"/>
    <w:basedOn w:val="Heading1"/>
    <w:next w:val="Normal"/>
    <w:link w:val="Heading5Char"/>
    <w:qFormat/>
    <w:rsid w:val="00C45CF5"/>
    <w:pPr>
      <w:numPr>
        <w:ilvl w:val="4"/>
      </w:numPr>
      <w:outlineLvl w:val="4"/>
    </w:pPr>
    <w:rPr>
      <w:sz w:val="22"/>
    </w:rPr>
  </w:style>
  <w:style w:type="paragraph" w:styleId="Heading6">
    <w:name w:val="heading 6"/>
    <w:aliases w:val="rp_Heading 6,DO NOT USE_h6,Appendix 2"/>
    <w:basedOn w:val="Heading1"/>
    <w:next w:val="Normal"/>
    <w:link w:val="Heading6Char"/>
    <w:qFormat/>
    <w:rsid w:val="00C45CF5"/>
    <w:pPr>
      <w:numPr>
        <w:ilvl w:val="5"/>
      </w:numPr>
      <w:outlineLvl w:val="5"/>
    </w:pPr>
    <w:rPr>
      <w:sz w:val="22"/>
    </w:rPr>
  </w:style>
  <w:style w:type="paragraph" w:styleId="Heading7">
    <w:name w:val="heading 7"/>
    <w:aliases w:val="rp_Heading 7,Appendix Level 1"/>
    <w:basedOn w:val="Heading1"/>
    <w:next w:val="Normal"/>
    <w:link w:val="Heading7Char"/>
    <w:qFormat/>
    <w:rsid w:val="00C45CF5"/>
    <w:pPr>
      <w:numPr>
        <w:ilvl w:val="6"/>
      </w:numPr>
      <w:outlineLvl w:val="6"/>
    </w:pPr>
    <w:rPr>
      <w:sz w:val="22"/>
    </w:rPr>
  </w:style>
  <w:style w:type="paragraph" w:styleId="Heading8">
    <w:name w:val="heading 8"/>
    <w:aliases w:val="rp_Heading 8"/>
    <w:basedOn w:val="Heading1"/>
    <w:next w:val="Normal"/>
    <w:link w:val="Heading8Char"/>
    <w:qFormat/>
    <w:rsid w:val="00C45CF5"/>
    <w:pPr>
      <w:numPr>
        <w:ilvl w:val="7"/>
      </w:numPr>
      <w:outlineLvl w:val="7"/>
    </w:pPr>
    <w:rPr>
      <w:sz w:val="22"/>
    </w:rPr>
  </w:style>
  <w:style w:type="paragraph" w:styleId="Heading9">
    <w:name w:val="heading 9"/>
    <w:aliases w:val="rp_Heading 9,Doc Ref"/>
    <w:basedOn w:val="Heading1"/>
    <w:next w:val="Normal"/>
    <w:link w:val="Heading9Char"/>
    <w:qFormat/>
    <w:rsid w:val="00C45CF5"/>
    <w:pPr>
      <w:numPr>
        <w:ilvl w:val="8"/>
      </w:numPr>
      <w:tabs>
        <w:tab w:val="clear" w:pos="1584"/>
        <w:tab w:val="num" w:pos="1701"/>
      </w:tabs>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5CF5"/>
    <w:pPr>
      <w:tabs>
        <w:tab w:val="center" w:pos="4153"/>
        <w:tab w:val="right" w:pos="8306"/>
      </w:tabs>
    </w:pPr>
    <w:rPr>
      <w:sz w:val="18"/>
    </w:rPr>
  </w:style>
  <w:style w:type="paragraph" w:styleId="Footer">
    <w:name w:val="footer"/>
    <w:basedOn w:val="Normal"/>
    <w:link w:val="FooterChar"/>
    <w:uiPriority w:val="99"/>
    <w:rsid w:val="00C45CF5"/>
    <w:pPr>
      <w:tabs>
        <w:tab w:val="center" w:pos="4153"/>
        <w:tab w:val="right" w:pos="8306"/>
      </w:tabs>
    </w:pPr>
    <w:rPr>
      <w:sz w:val="18"/>
    </w:rPr>
  </w:style>
  <w:style w:type="paragraph" w:styleId="TOC1">
    <w:name w:val="toc 1"/>
    <w:basedOn w:val="Normal"/>
    <w:next w:val="Normal"/>
    <w:uiPriority w:val="39"/>
    <w:rsid w:val="00C45CF5"/>
    <w:pPr>
      <w:tabs>
        <w:tab w:val="left" w:pos="567"/>
        <w:tab w:val="right" w:leader="dot" w:pos="9781"/>
      </w:tabs>
      <w:spacing w:before="120" w:after="120"/>
      <w:jc w:val="left"/>
    </w:pPr>
    <w:rPr>
      <w:b/>
      <w:noProof/>
      <w:sz w:val="18"/>
      <w:szCs w:val="28"/>
    </w:rPr>
  </w:style>
  <w:style w:type="paragraph" w:styleId="TOC2">
    <w:name w:val="toc 2"/>
    <w:basedOn w:val="Normal"/>
    <w:next w:val="Normal"/>
    <w:autoRedefine/>
    <w:uiPriority w:val="39"/>
    <w:rsid w:val="00C45CF5"/>
    <w:pPr>
      <w:tabs>
        <w:tab w:val="left" w:pos="851"/>
        <w:tab w:val="right" w:leader="dot" w:pos="9781"/>
      </w:tabs>
      <w:ind w:left="284"/>
    </w:pPr>
    <w:rPr>
      <w:noProof/>
      <w:sz w:val="18"/>
    </w:rPr>
  </w:style>
  <w:style w:type="paragraph" w:styleId="TOC3">
    <w:name w:val="toc 3"/>
    <w:basedOn w:val="Normal"/>
    <w:next w:val="Normal"/>
    <w:autoRedefine/>
    <w:uiPriority w:val="39"/>
    <w:rsid w:val="00C45CF5"/>
    <w:pPr>
      <w:tabs>
        <w:tab w:val="right" w:leader="dot" w:pos="9781"/>
      </w:tabs>
      <w:ind w:left="567"/>
    </w:pPr>
    <w:rPr>
      <w:noProof/>
      <w:sz w:val="18"/>
    </w:rPr>
  </w:style>
  <w:style w:type="paragraph" w:styleId="TOC4">
    <w:name w:val="toc 4"/>
    <w:basedOn w:val="Normal"/>
    <w:next w:val="Normal"/>
    <w:autoRedefine/>
    <w:uiPriority w:val="39"/>
    <w:rsid w:val="00C45CF5"/>
    <w:pPr>
      <w:ind w:left="851"/>
      <w:jc w:val="left"/>
    </w:pPr>
    <w:rPr>
      <w:sz w:val="18"/>
    </w:rPr>
  </w:style>
  <w:style w:type="paragraph" w:styleId="TOC5">
    <w:name w:val="toc 5"/>
    <w:basedOn w:val="Normal"/>
    <w:next w:val="Normal"/>
    <w:autoRedefine/>
    <w:uiPriority w:val="39"/>
    <w:rsid w:val="00C45CF5"/>
    <w:pPr>
      <w:ind w:left="1134"/>
      <w:jc w:val="left"/>
    </w:pPr>
    <w:rPr>
      <w:sz w:val="18"/>
    </w:rPr>
  </w:style>
  <w:style w:type="paragraph" w:styleId="TOC6">
    <w:name w:val="toc 6"/>
    <w:basedOn w:val="Normal"/>
    <w:next w:val="Normal"/>
    <w:autoRedefine/>
    <w:uiPriority w:val="39"/>
    <w:rsid w:val="00C45CF5"/>
    <w:pPr>
      <w:ind w:left="1000"/>
    </w:pPr>
    <w:rPr>
      <w:sz w:val="18"/>
    </w:rPr>
  </w:style>
  <w:style w:type="paragraph" w:styleId="TOC7">
    <w:name w:val="toc 7"/>
    <w:basedOn w:val="Normal"/>
    <w:next w:val="Normal"/>
    <w:autoRedefine/>
    <w:uiPriority w:val="39"/>
    <w:rsid w:val="00C45CF5"/>
    <w:pPr>
      <w:ind w:left="1200"/>
    </w:pPr>
    <w:rPr>
      <w:sz w:val="18"/>
    </w:rPr>
  </w:style>
  <w:style w:type="paragraph" w:styleId="TOC8">
    <w:name w:val="toc 8"/>
    <w:basedOn w:val="Normal"/>
    <w:next w:val="Normal"/>
    <w:autoRedefine/>
    <w:uiPriority w:val="39"/>
    <w:rsid w:val="00C45CF5"/>
    <w:pPr>
      <w:ind w:left="1400"/>
    </w:pPr>
    <w:rPr>
      <w:sz w:val="18"/>
    </w:rPr>
  </w:style>
  <w:style w:type="paragraph" w:styleId="TOC9">
    <w:name w:val="toc 9"/>
    <w:basedOn w:val="Normal"/>
    <w:next w:val="Normal"/>
    <w:autoRedefine/>
    <w:uiPriority w:val="39"/>
    <w:rsid w:val="00C45CF5"/>
    <w:pPr>
      <w:ind w:left="1600"/>
    </w:pPr>
    <w:rPr>
      <w:sz w:val="18"/>
    </w:rPr>
  </w:style>
  <w:style w:type="character" w:styleId="PageNumber">
    <w:name w:val="page number"/>
    <w:basedOn w:val="DefaultParagraphFont"/>
    <w:rsid w:val="00C45CF5"/>
  </w:style>
  <w:style w:type="paragraph" w:styleId="BodyText">
    <w:name w:val="Body Text"/>
    <w:basedOn w:val="Normal"/>
    <w:link w:val="BodyTextChar"/>
    <w:rsid w:val="009B1218"/>
    <w:pPr>
      <w:spacing w:after="120"/>
    </w:pPr>
  </w:style>
  <w:style w:type="paragraph" w:styleId="FootnoteText">
    <w:name w:val="footnote text"/>
    <w:basedOn w:val="Normal"/>
    <w:link w:val="FootnoteTextChar"/>
    <w:rsid w:val="00C45CF5"/>
    <w:rPr>
      <w:rFonts w:ascii="Arial Narrow" w:hAnsi="Arial Narrow"/>
      <w:sz w:val="18"/>
    </w:rPr>
  </w:style>
  <w:style w:type="paragraph" w:customStyle="1" w:styleId="Headline">
    <w:name w:val="Headline"/>
    <w:basedOn w:val="Normal"/>
    <w:next w:val="Normal"/>
    <w:rsid w:val="00C45CF5"/>
    <w:pPr>
      <w:pBdr>
        <w:bottom w:val="single" w:sz="8" w:space="1" w:color="000080"/>
      </w:pBdr>
      <w:jc w:val="left"/>
    </w:pPr>
    <w:rPr>
      <w:rFonts w:ascii="Arial" w:hAnsi="Arial"/>
      <w:b/>
      <w:smallCaps/>
      <w:color w:val="000080"/>
      <w:sz w:val="32"/>
    </w:rPr>
  </w:style>
  <w:style w:type="paragraph" w:styleId="TableofFigures">
    <w:name w:val="table of figures"/>
    <w:basedOn w:val="Normal"/>
    <w:next w:val="Normal"/>
    <w:uiPriority w:val="99"/>
    <w:rsid w:val="00C45CF5"/>
    <w:pPr>
      <w:ind w:left="442" w:hanging="442"/>
      <w:jc w:val="left"/>
    </w:pPr>
    <w:rPr>
      <w:sz w:val="18"/>
    </w:rPr>
  </w:style>
  <w:style w:type="paragraph" w:styleId="Caption">
    <w:name w:val="caption"/>
    <w:basedOn w:val="Normal"/>
    <w:next w:val="Normal"/>
    <w:uiPriority w:val="35"/>
    <w:qFormat/>
    <w:rsid w:val="00C45CF5"/>
    <w:pPr>
      <w:spacing w:before="120" w:after="120"/>
      <w:jc w:val="center"/>
    </w:pPr>
    <w:rPr>
      <w:b/>
      <w:sz w:val="18"/>
    </w:rPr>
  </w:style>
  <w:style w:type="paragraph" w:customStyle="1" w:styleId="Tabletext">
    <w:name w:val="Table text"/>
    <w:basedOn w:val="Normal"/>
    <w:rsid w:val="00C45CF5"/>
    <w:pPr>
      <w:spacing w:before="20" w:after="20"/>
    </w:pPr>
    <w:rPr>
      <w:sz w:val="18"/>
    </w:rPr>
  </w:style>
  <w:style w:type="character" w:styleId="Hyperlink">
    <w:name w:val="Hyperlink"/>
    <w:basedOn w:val="DefaultParagraphFont"/>
    <w:uiPriority w:val="99"/>
    <w:rsid w:val="00C45CF5"/>
    <w:rPr>
      <w:color w:val="0000FF"/>
      <w:u w:val="single"/>
    </w:rPr>
  </w:style>
  <w:style w:type="paragraph" w:customStyle="1" w:styleId="Preliminary">
    <w:name w:val="Preliminary"/>
    <w:basedOn w:val="Normal"/>
    <w:rsid w:val="00C45CF5"/>
    <w:rPr>
      <w:sz w:val="16"/>
    </w:rPr>
  </w:style>
  <w:style w:type="character" w:styleId="FollowedHyperlink">
    <w:name w:val="FollowedHyperlink"/>
    <w:basedOn w:val="DefaultParagraphFont"/>
    <w:rsid w:val="00C45CF5"/>
    <w:rPr>
      <w:color w:val="800080"/>
      <w:u w:val="single"/>
    </w:rPr>
  </w:style>
  <w:style w:type="paragraph" w:customStyle="1" w:styleId="AnnexH1">
    <w:name w:val="Annex H1"/>
    <w:basedOn w:val="Heading1"/>
    <w:next w:val="Normal"/>
    <w:qFormat/>
    <w:rsid w:val="00C45CF5"/>
    <w:pPr>
      <w:pageBreakBefore/>
      <w:numPr>
        <w:numId w:val="2"/>
      </w:numPr>
      <w:pBdr>
        <w:bottom w:val="single" w:sz="12" w:space="1" w:color="000080"/>
      </w:pBdr>
      <w:spacing w:before="0"/>
    </w:pPr>
    <w:rPr>
      <w:sz w:val="36"/>
    </w:rPr>
  </w:style>
  <w:style w:type="paragraph" w:customStyle="1" w:styleId="AnnexH3">
    <w:name w:val="Annex H3"/>
    <w:basedOn w:val="Heading1"/>
    <w:next w:val="Normal"/>
    <w:rsid w:val="00C45CF5"/>
    <w:pPr>
      <w:numPr>
        <w:ilvl w:val="2"/>
        <w:numId w:val="4"/>
      </w:numPr>
      <w:tabs>
        <w:tab w:val="left" w:pos="851"/>
      </w:tabs>
      <w:outlineLvl w:val="2"/>
    </w:pPr>
    <w:rPr>
      <w:sz w:val="24"/>
    </w:rPr>
  </w:style>
  <w:style w:type="paragraph" w:customStyle="1" w:styleId="AnnexH2">
    <w:name w:val="Annex H2"/>
    <w:basedOn w:val="Heading1"/>
    <w:next w:val="Normal"/>
    <w:link w:val="AnnexH2Char"/>
    <w:qFormat/>
    <w:rsid w:val="00C45CF5"/>
    <w:pPr>
      <w:numPr>
        <w:ilvl w:val="1"/>
        <w:numId w:val="3"/>
      </w:numPr>
      <w:spacing w:before="360" w:after="120"/>
      <w:outlineLvl w:val="1"/>
    </w:pPr>
  </w:style>
  <w:style w:type="paragraph" w:styleId="BalloonText">
    <w:name w:val="Balloon Text"/>
    <w:basedOn w:val="Normal"/>
    <w:link w:val="BalloonTextChar"/>
    <w:semiHidden/>
    <w:rsid w:val="00AA6603"/>
    <w:rPr>
      <w:rFonts w:ascii="Tahoma" w:hAnsi="Tahoma" w:cs="Tahoma"/>
      <w:sz w:val="16"/>
      <w:szCs w:val="16"/>
    </w:rPr>
  </w:style>
  <w:style w:type="paragraph" w:customStyle="1" w:styleId="zzComment">
    <w:name w:val="zzComment"/>
    <w:basedOn w:val="Normal"/>
    <w:next w:val="Normal"/>
    <w:link w:val="zzCommentChar"/>
    <w:rsid w:val="00C45CF5"/>
    <w:rPr>
      <w:vanish/>
      <w:color w:val="FF6600"/>
      <w:sz w:val="18"/>
    </w:rPr>
  </w:style>
  <w:style w:type="character" w:styleId="CommentReference">
    <w:name w:val="annotation reference"/>
    <w:basedOn w:val="DefaultParagraphFont"/>
    <w:semiHidden/>
    <w:rsid w:val="00C45CF5"/>
    <w:rPr>
      <w:sz w:val="16"/>
      <w:szCs w:val="16"/>
    </w:rPr>
  </w:style>
  <w:style w:type="table" w:styleId="TableGrid">
    <w:name w:val="Table Grid"/>
    <w:basedOn w:val="TableNormal"/>
    <w:uiPriority w:val="59"/>
    <w:qFormat/>
    <w:rsid w:val="00AA660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4">
    <w:name w:val="Annex H4"/>
    <w:basedOn w:val="Heading1"/>
    <w:next w:val="Normal"/>
    <w:rsid w:val="00C45CF5"/>
    <w:pPr>
      <w:numPr>
        <w:ilvl w:val="3"/>
        <w:numId w:val="5"/>
      </w:numPr>
      <w:tabs>
        <w:tab w:val="clear" w:pos="1800"/>
        <w:tab w:val="num" w:pos="851"/>
      </w:tabs>
    </w:pPr>
    <w:rPr>
      <w:sz w:val="22"/>
    </w:rPr>
  </w:style>
  <w:style w:type="paragraph" w:customStyle="1" w:styleId="Listlevel1">
    <w:name w:val="List level 1"/>
    <w:basedOn w:val="ListContinue"/>
    <w:link w:val="Listlevel1Char"/>
    <w:autoRedefine/>
    <w:qFormat/>
    <w:rsid w:val="00DF1D4D"/>
    <w:pPr>
      <w:numPr>
        <w:numId w:val="6"/>
      </w:numPr>
      <w:spacing w:before="60" w:after="0"/>
      <w:contextualSpacing w:val="0"/>
    </w:pPr>
  </w:style>
  <w:style w:type="paragraph" w:customStyle="1" w:styleId="Listlevel2">
    <w:name w:val="List level 2"/>
    <w:basedOn w:val="ListContinue2"/>
    <w:link w:val="Listlevel2Char"/>
    <w:autoRedefine/>
    <w:qFormat/>
    <w:rsid w:val="00DF1D4D"/>
    <w:pPr>
      <w:numPr>
        <w:ilvl w:val="1"/>
        <w:numId w:val="6"/>
      </w:numPr>
      <w:spacing w:after="0"/>
      <w:contextualSpacing w:val="0"/>
    </w:pPr>
  </w:style>
  <w:style w:type="character" w:customStyle="1" w:styleId="zzCommentChar">
    <w:name w:val="zzComment Char"/>
    <w:basedOn w:val="DefaultParagraphFont"/>
    <w:link w:val="zzComment"/>
    <w:rsid w:val="007278A3"/>
    <w:rPr>
      <w:rFonts w:ascii="Verdana" w:hAnsi="Verdana"/>
      <w:vanish/>
      <w:color w:val="FF6600"/>
      <w:sz w:val="18"/>
      <w:lang w:val="en-GB"/>
    </w:rPr>
  </w:style>
  <w:style w:type="character" w:customStyle="1" w:styleId="Listlevel1Char">
    <w:name w:val="List level 1 Char"/>
    <w:basedOn w:val="zzCommentChar"/>
    <w:link w:val="Listlevel1"/>
    <w:rsid w:val="00DF1D4D"/>
    <w:rPr>
      <w:rFonts w:ascii="Verdana" w:hAnsi="Verdana"/>
      <w:vanish w:val="0"/>
      <w:color w:val="FF6600"/>
      <w:sz w:val="18"/>
      <w:lang w:val="en-GB"/>
    </w:rPr>
  </w:style>
  <w:style w:type="paragraph" w:customStyle="1" w:styleId="Listlevel3">
    <w:name w:val="List level 3"/>
    <w:basedOn w:val="ListContinue3"/>
    <w:link w:val="Listlevel3Char"/>
    <w:autoRedefine/>
    <w:qFormat/>
    <w:rsid w:val="00DF1D4D"/>
    <w:pPr>
      <w:numPr>
        <w:ilvl w:val="2"/>
        <w:numId w:val="6"/>
      </w:numPr>
      <w:spacing w:after="0"/>
      <w:contextualSpacing w:val="0"/>
    </w:pPr>
  </w:style>
  <w:style w:type="character" w:customStyle="1" w:styleId="Listlevel2Char">
    <w:name w:val="List level 2 Char"/>
    <w:basedOn w:val="DefaultParagraphFont"/>
    <w:link w:val="Listlevel2"/>
    <w:rsid w:val="00DF1D4D"/>
    <w:rPr>
      <w:rFonts w:ascii="Verdana" w:hAnsi="Verdana"/>
      <w:lang w:val="en-GB"/>
    </w:rPr>
  </w:style>
  <w:style w:type="character" w:customStyle="1" w:styleId="Listlevel3Char">
    <w:name w:val="List level 3 Char"/>
    <w:basedOn w:val="DefaultParagraphFont"/>
    <w:link w:val="Listlevel3"/>
    <w:rsid w:val="00DF1D4D"/>
    <w:rPr>
      <w:rFonts w:ascii="Verdana" w:hAnsi="Verdana"/>
      <w:lang w:val="en-GB"/>
    </w:rPr>
  </w:style>
  <w:style w:type="paragraph" w:customStyle="1" w:styleId="Bulletlistlevel1">
    <w:name w:val="Bullet list level 1"/>
    <w:basedOn w:val="ListBullet"/>
    <w:link w:val="Bulletlistlevel1Char"/>
    <w:autoRedefine/>
    <w:qFormat/>
    <w:rsid w:val="00DF1D4D"/>
    <w:pPr>
      <w:numPr>
        <w:numId w:val="9"/>
      </w:numPr>
      <w:spacing w:before="60"/>
      <w:ind w:left="567" w:hanging="567"/>
      <w:contextualSpacing w:val="0"/>
    </w:pPr>
  </w:style>
  <w:style w:type="paragraph" w:customStyle="1" w:styleId="Bulletlistlevel2">
    <w:name w:val="Bullet list level 2"/>
    <w:basedOn w:val="ListBullet2"/>
    <w:autoRedefine/>
    <w:qFormat/>
    <w:rsid w:val="00DF1D4D"/>
    <w:pPr>
      <w:numPr>
        <w:ilvl w:val="1"/>
        <w:numId w:val="7"/>
      </w:numPr>
      <w:tabs>
        <w:tab w:val="clear" w:pos="935"/>
        <w:tab w:val="left" w:pos="1134"/>
      </w:tabs>
      <w:ind w:left="1134" w:hanging="567"/>
    </w:pPr>
  </w:style>
  <w:style w:type="character" w:customStyle="1" w:styleId="Bulletlistlevel1Char">
    <w:name w:val="Bullet list level 1 Char"/>
    <w:basedOn w:val="Listlevel1Char"/>
    <w:link w:val="Bulletlistlevel1"/>
    <w:rsid w:val="00DF1D4D"/>
    <w:rPr>
      <w:rFonts w:ascii="Verdana" w:hAnsi="Verdana"/>
      <w:vanish w:val="0"/>
      <w:color w:val="FF6600"/>
      <w:sz w:val="18"/>
      <w:lang w:val="en-GB"/>
    </w:rPr>
  </w:style>
  <w:style w:type="paragraph" w:customStyle="1" w:styleId="Bulletlistlevel3">
    <w:name w:val="Bullet list level 3"/>
    <w:basedOn w:val="ListBullet3"/>
    <w:link w:val="Bulletlistlevel3Char"/>
    <w:autoRedefine/>
    <w:qFormat/>
    <w:rsid w:val="00DF1D4D"/>
    <w:pPr>
      <w:numPr>
        <w:ilvl w:val="2"/>
        <w:numId w:val="8"/>
      </w:numPr>
      <w:tabs>
        <w:tab w:val="clear" w:pos="1494"/>
        <w:tab w:val="num" w:pos="1701"/>
      </w:tabs>
      <w:ind w:left="1701" w:hanging="567"/>
      <w:contextualSpacing w:val="0"/>
    </w:pPr>
  </w:style>
  <w:style w:type="character" w:customStyle="1" w:styleId="Bulletlistlevel3Char">
    <w:name w:val="Bullet list level 3 Char"/>
    <w:basedOn w:val="DefaultParagraphFont"/>
    <w:link w:val="Bulletlistlevel3"/>
    <w:rsid w:val="00DF1D4D"/>
    <w:rPr>
      <w:rFonts w:ascii="Verdana" w:hAnsi="Verdana"/>
      <w:lang w:val="en-GB"/>
    </w:rPr>
  </w:style>
  <w:style w:type="paragraph" w:styleId="ListContinue">
    <w:name w:val="List Continue"/>
    <w:basedOn w:val="Normal"/>
    <w:rsid w:val="00DF1D4D"/>
    <w:pPr>
      <w:spacing w:after="120"/>
      <w:ind w:left="283"/>
      <w:contextualSpacing/>
    </w:pPr>
  </w:style>
  <w:style w:type="paragraph" w:styleId="ListContinue2">
    <w:name w:val="List Continue 2"/>
    <w:basedOn w:val="Normal"/>
    <w:rsid w:val="00DF1D4D"/>
    <w:pPr>
      <w:spacing w:after="120"/>
      <w:ind w:left="566"/>
      <w:contextualSpacing/>
    </w:pPr>
  </w:style>
  <w:style w:type="paragraph" w:styleId="ListContinue3">
    <w:name w:val="List Continue 3"/>
    <w:basedOn w:val="Normal"/>
    <w:rsid w:val="00DF1D4D"/>
    <w:pPr>
      <w:spacing w:after="120"/>
      <w:ind w:left="849"/>
      <w:contextualSpacing/>
    </w:pPr>
  </w:style>
  <w:style w:type="paragraph" w:styleId="ListBullet">
    <w:name w:val="List Bullet"/>
    <w:basedOn w:val="Normal"/>
    <w:rsid w:val="00DF1D4D"/>
    <w:pPr>
      <w:numPr>
        <w:numId w:val="10"/>
      </w:numPr>
      <w:contextualSpacing/>
    </w:pPr>
  </w:style>
  <w:style w:type="paragraph" w:styleId="ListBullet2">
    <w:name w:val="List Bullet 2"/>
    <w:basedOn w:val="Normal"/>
    <w:uiPriority w:val="99"/>
    <w:rsid w:val="00DF1D4D"/>
    <w:pPr>
      <w:numPr>
        <w:numId w:val="11"/>
      </w:numPr>
      <w:contextualSpacing/>
    </w:pPr>
  </w:style>
  <w:style w:type="paragraph" w:styleId="ListBullet3">
    <w:name w:val="List Bullet 3"/>
    <w:basedOn w:val="Normal"/>
    <w:rsid w:val="00DF1D4D"/>
    <w:pPr>
      <w:numPr>
        <w:numId w:val="12"/>
      </w:numPr>
      <w:contextualSpacing/>
    </w:pPr>
  </w:style>
  <w:style w:type="paragraph" w:customStyle="1" w:styleId="TableHeadingCentered">
    <w:name w:val="Table Heading Centered"/>
    <w:basedOn w:val="Normal"/>
    <w:autoRedefine/>
    <w:rsid w:val="005103C3"/>
    <w:pPr>
      <w:spacing w:before="120" w:line="360" w:lineRule="auto"/>
      <w:jc w:val="center"/>
    </w:pPr>
    <w:rPr>
      <w:b/>
      <w:sz w:val="22"/>
      <w:szCs w:val="22"/>
      <w:lang w:val="en-US"/>
    </w:rPr>
  </w:style>
  <w:style w:type="paragraph" w:customStyle="1" w:styleId="Space">
    <w:name w:val="Space"/>
    <w:basedOn w:val="CommentText"/>
    <w:rsid w:val="005103C3"/>
    <w:pPr>
      <w:spacing w:line="180" w:lineRule="auto"/>
    </w:pPr>
    <w:rPr>
      <w:sz w:val="22"/>
      <w:szCs w:val="22"/>
    </w:rPr>
  </w:style>
  <w:style w:type="paragraph" w:styleId="CommentText">
    <w:name w:val="annotation text"/>
    <w:basedOn w:val="Normal"/>
    <w:link w:val="CommentTextChar"/>
    <w:qFormat/>
    <w:rsid w:val="005103C3"/>
  </w:style>
  <w:style w:type="character" w:customStyle="1" w:styleId="CommentTextChar">
    <w:name w:val="Comment Text Char"/>
    <w:basedOn w:val="DefaultParagraphFont"/>
    <w:link w:val="CommentText"/>
    <w:qFormat/>
    <w:rsid w:val="005103C3"/>
    <w:rPr>
      <w:rFonts w:ascii="Verdana" w:hAnsi="Verdana"/>
      <w:lang w:val="en-GB"/>
    </w:rPr>
  </w:style>
  <w:style w:type="paragraph" w:styleId="CommentSubject">
    <w:name w:val="annotation subject"/>
    <w:basedOn w:val="CommentText"/>
    <w:next w:val="CommentText"/>
    <w:link w:val="CommentSubjectChar"/>
    <w:uiPriority w:val="99"/>
    <w:rsid w:val="00074EE4"/>
    <w:rPr>
      <w:b/>
      <w:bCs/>
    </w:rPr>
  </w:style>
  <w:style w:type="character" w:customStyle="1" w:styleId="CommentSubjectChar">
    <w:name w:val="Comment Subject Char"/>
    <w:basedOn w:val="CommentTextChar"/>
    <w:link w:val="CommentSubject"/>
    <w:uiPriority w:val="99"/>
    <w:rsid w:val="00074EE4"/>
    <w:rPr>
      <w:rFonts w:ascii="Verdana" w:hAnsi="Verdana"/>
      <w:b/>
      <w:bCs/>
      <w:lang w:val="en-GB"/>
    </w:rPr>
  </w:style>
  <w:style w:type="paragraph" w:styleId="Revision">
    <w:name w:val="Revision"/>
    <w:hidden/>
    <w:uiPriority w:val="99"/>
    <w:semiHidden/>
    <w:rsid w:val="00074EE4"/>
    <w:rPr>
      <w:rFonts w:ascii="Verdana" w:hAnsi="Verdana"/>
      <w:lang w:val="en-GB"/>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576BD5"/>
    <w:pPr>
      <w:ind w:left="720"/>
      <w:contextualSpacing/>
    </w:pPr>
  </w:style>
  <w:style w:type="paragraph" w:styleId="NoSpacing">
    <w:name w:val="No Spacing"/>
    <w:link w:val="NoSpacingChar"/>
    <w:uiPriority w:val="1"/>
    <w:qFormat/>
    <w:rsid w:val="0061568C"/>
    <w:rPr>
      <w:rFonts w:ascii="Calibri" w:hAnsi="Calibri"/>
      <w:sz w:val="24"/>
      <w:szCs w:val="24"/>
      <w:lang w:val="en-GB"/>
    </w:rPr>
  </w:style>
  <w:style w:type="character" w:customStyle="1" w:styleId="NoSpacingChar">
    <w:name w:val="No Spacing Char"/>
    <w:link w:val="NoSpacing"/>
    <w:uiPriority w:val="1"/>
    <w:locked/>
    <w:rsid w:val="0061568C"/>
    <w:rPr>
      <w:rFonts w:ascii="Calibri" w:hAnsi="Calibri"/>
      <w:sz w:val="24"/>
      <w:szCs w:val="24"/>
      <w:lang w:val="en-GB"/>
    </w:r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link w:val="ListParagraph"/>
    <w:uiPriority w:val="34"/>
    <w:qFormat/>
    <w:locked/>
    <w:rsid w:val="00DB6C2C"/>
    <w:rPr>
      <w:rFonts w:ascii="Verdana" w:hAnsi="Verdana"/>
      <w:lang w:val="en-GB"/>
    </w:rPr>
  </w:style>
  <w:style w:type="character" w:customStyle="1" w:styleId="CoverChar">
    <w:name w:val="Cover Char"/>
    <w:basedOn w:val="DefaultParagraphFont"/>
    <w:link w:val="Cover"/>
    <w:uiPriority w:val="11"/>
    <w:qFormat/>
    <w:rsid w:val="00DB6C2C"/>
    <w:rPr>
      <w:rFonts w:asciiTheme="majorHAnsi" w:eastAsiaTheme="majorEastAsia" w:hAnsiTheme="majorHAnsi"/>
      <w:color w:val="000066"/>
      <w:sz w:val="48"/>
      <w:szCs w:val="48"/>
    </w:rPr>
  </w:style>
  <w:style w:type="paragraph" w:customStyle="1" w:styleId="Cover">
    <w:name w:val="Cover"/>
    <w:basedOn w:val="Title"/>
    <w:link w:val="CoverChar"/>
    <w:uiPriority w:val="11"/>
    <w:unhideWhenUsed/>
    <w:qFormat/>
    <w:rsid w:val="00DB6C2C"/>
    <w:pPr>
      <w:keepNext/>
      <w:pBdr>
        <w:bottom w:val="none" w:sz="0" w:space="0" w:color="auto"/>
      </w:pBdr>
      <w:spacing w:before="600" w:after="0"/>
      <w:jc w:val="left"/>
    </w:pPr>
    <w:rPr>
      <w:rFonts w:cs="Times New Roman"/>
      <w:color w:val="000066"/>
      <w:spacing w:val="0"/>
      <w:kern w:val="0"/>
      <w:sz w:val="48"/>
      <w:szCs w:val="48"/>
      <w:lang w:val="en-US"/>
    </w:rPr>
  </w:style>
  <w:style w:type="paragraph" w:styleId="Title">
    <w:name w:val="Title"/>
    <w:basedOn w:val="Normal"/>
    <w:next w:val="Normal"/>
    <w:link w:val="TitleChar"/>
    <w:uiPriority w:val="10"/>
    <w:qFormat/>
    <w:rsid w:val="00DB6C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C2C"/>
    <w:rPr>
      <w:rFonts w:asciiTheme="majorHAnsi" w:eastAsiaTheme="majorEastAsia" w:hAnsiTheme="majorHAnsi" w:cstheme="majorBidi"/>
      <w:color w:val="17365D" w:themeColor="text2" w:themeShade="BF"/>
      <w:spacing w:val="5"/>
      <w:kern w:val="28"/>
      <w:sz w:val="52"/>
      <w:szCs w:val="52"/>
      <w:lang w:val="en-GB"/>
    </w:rPr>
  </w:style>
  <w:style w:type="paragraph" w:customStyle="1" w:styleId="Specification">
    <w:name w:val="Specification"/>
    <w:basedOn w:val="ListParagraph"/>
    <w:qFormat/>
    <w:rsid w:val="00DB6C2C"/>
    <w:pPr>
      <w:tabs>
        <w:tab w:val="left" w:pos="360"/>
      </w:tabs>
      <w:spacing w:after="120"/>
      <w:ind w:left="360" w:hanging="360"/>
      <w:contextualSpacing w:val="0"/>
      <w:jc w:val="left"/>
      <w:outlineLvl w:val="0"/>
    </w:pPr>
    <w:rPr>
      <w:rFonts w:ascii="Calibri" w:hAnsi="Calibri"/>
    </w:rPr>
  </w:style>
  <w:style w:type="character" w:customStyle="1" w:styleId="Heading2Char">
    <w:name w:val="Heading 2 Char"/>
    <w:basedOn w:val="DefaultParagraphFont"/>
    <w:link w:val="Heading2"/>
    <w:rsid w:val="00D6708C"/>
    <w:rPr>
      <w:rFonts w:ascii="Calibri Light" w:hAnsi="Calibri Light" w:cs="Calibri Light"/>
      <w:snapToGrid w:val="0"/>
      <w:kern w:val="28"/>
      <w:sz w:val="24"/>
      <w:szCs w:val="24"/>
      <w:lang w:val="en-ZA"/>
    </w:rPr>
  </w:style>
  <w:style w:type="character" w:customStyle="1" w:styleId="HeaderChar">
    <w:name w:val="Header Char"/>
    <w:basedOn w:val="DefaultParagraphFont"/>
    <w:link w:val="Header"/>
    <w:uiPriority w:val="99"/>
    <w:rsid w:val="001471DD"/>
    <w:rPr>
      <w:rFonts w:ascii="Verdana" w:hAnsi="Verdana"/>
      <w:sz w:val="18"/>
      <w:lang w:val="en-GB"/>
    </w:rPr>
  </w:style>
  <w:style w:type="character" w:customStyle="1" w:styleId="FooterChar">
    <w:name w:val="Footer Char"/>
    <w:basedOn w:val="DefaultParagraphFont"/>
    <w:link w:val="Footer"/>
    <w:uiPriority w:val="99"/>
    <w:rsid w:val="001471DD"/>
    <w:rPr>
      <w:rFonts w:ascii="Verdana" w:hAnsi="Verdana"/>
      <w:sz w:val="18"/>
      <w:lang w:val="en-GB"/>
    </w:rPr>
  </w:style>
  <w:style w:type="character" w:customStyle="1" w:styleId="Heading1Char">
    <w:name w:val="Heading 1 Char"/>
    <w:aliases w:val="rp_Heading 1 Char,H1 Char,app heading 1 Char,h1 Char,Header 1 Char,II+ Char,I Char"/>
    <w:basedOn w:val="DefaultParagraphFont"/>
    <w:link w:val="Heading1"/>
    <w:rsid w:val="000133CD"/>
    <w:rPr>
      <w:rFonts w:ascii="Calibri Light" w:hAnsi="Calibri Light" w:cs="Calibri Light"/>
      <w:b/>
      <w:snapToGrid w:val="0"/>
      <w:color w:val="000080"/>
      <w:kern w:val="28"/>
      <w:sz w:val="32"/>
      <w:szCs w:val="24"/>
      <w:lang w:val="en-ZA"/>
    </w:rPr>
  </w:style>
  <w:style w:type="character" w:customStyle="1" w:styleId="Heading3Char">
    <w:name w:val="Heading 3 Char"/>
    <w:basedOn w:val="DefaultParagraphFont"/>
    <w:link w:val="Heading3"/>
    <w:rsid w:val="000133CD"/>
    <w:rPr>
      <w:rFonts w:ascii="Calibri Light" w:hAnsi="Calibri Light" w:cs="Calibri Light"/>
      <w:snapToGrid w:val="0"/>
      <w:kern w:val="28"/>
      <w:sz w:val="24"/>
      <w:szCs w:val="24"/>
      <w:lang w:val="en-ZA"/>
    </w:rPr>
  </w:style>
  <w:style w:type="character" w:customStyle="1" w:styleId="Heading4Char">
    <w:name w:val="Heading 4 Char"/>
    <w:aliases w:val="rp_Heading 4 Char,Heading Char,4 Char,Map Title Char"/>
    <w:basedOn w:val="DefaultParagraphFont"/>
    <w:link w:val="Heading4"/>
    <w:rsid w:val="001471DD"/>
    <w:rPr>
      <w:rFonts w:ascii="Arial" w:hAnsi="Arial"/>
      <w:b/>
      <w:color w:val="000080"/>
      <w:kern w:val="28"/>
      <w:sz w:val="22"/>
      <w:lang w:val="en-GB"/>
    </w:rPr>
  </w:style>
  <w:style w:type="character" w:customStyle="1" w:styleId="Heading5Char">
    <w:name w:val="Heading 5 Char"/>
    <w:aliases w:val="rp_Heading 5 Char,DO NOT USE_h5 Char,H5 Char,Block Label Char"/>
    <w:basedOn w:val="DefaultParagraphFont"/>
    <w:link w:val="Heading5"/>
    <w:rsid w:val="001471DD"/>
    <w:rPr>
      <w:rFonts w:ascii="Arial" w:hAnsi="Arial"/>
      <w:b/>
      <w:color w:val="000080"/>
      <w:kern w:val="28"/>
      <w:sz w:val="22"/>
      <w:lang w:val="en-GB"/>
    </w:rPr>
  </w:style>
  <w:style w:type="character" w:customStyle="1" w:styleId="Heading6Char">
    <w:name w:val="Heading 6 Char"/>
    <w:aliases w:val="rp_Heading 6 Char,DO NOT USE_h6 Char,Appendix 2 Char"/>
    <w:basedOn w:val="DefaultParagraphFont"/>
    <w:link w:val="Heading6"/>
    <w:rsid w:val="001471DD"/>
    <w:rPr>
      <w:rFonts w:ascii="Arial" w:hAnsi="Arial"/>
      <w:b/>
      <w:color w:val="000080"/>
      <w:kern w:val="28"/>
      <w:sz w:val="22"/>
      <w:lang w:val="en-GB"/>
    </w:rPr>
  </w:style>
  <w:style w:type="character" w:customStyle="1" w:styleId="Heading7Char">
    <w:name w:val="Heading 7 Char"/>
    <w:aliases w:val="rp_Heading 7 Char,Appendix Level 1 Char"/>
    <w:basedOn w:val="DefaultParagraphFont"/>
    <w:link w:val="Heading7"/>
    <w:rsid w:val="001471DD"/>
    <w:rPr>
      <w:rFonts w:ascii="Arial" w:hAnsi="Arial"/>
      <w:b/>
      <w:color w:val="000080"/>
      <w:kern w:val="28"/>
      <w:sz w:val="22"/>
      <w:lang w:val="en-GB"/>
    </w:rPr>
  </w:style>
  <w:style w:type="character" w:customStyle="1" w:styleId="Heading8Char">
    <w:name w:val="Heading 8 Char"/>
    <w:aliases w:val="rp_Heading 8 Char"/>
    <w:basedOn w:val="DefaultParagraphFont"/>
    <w:link w:val="Heading8"/>
    <w:rsid w:val="001471DD"/>
    <w:rPr>
      <w:rFonts w:ascii="Arial" w:hAnsi="Arial"/>
      <w:b/>
      <w:color w:val="000080"/>
      <w:kern w:val="28"/>
      <w:sz w:val="22"/>
      <w:lang w:val="en-GB"/>
    </w:rPr>
  </w:style>
  <w:style w:type="character" w:customStyle="1" w:styleId="Heading9Char">
    <w:name w:val="Heading 9 Char"/>
    <w:aliases w:val="rp_Heading 9 Char,Doc Ref Char"/>
    <w:basedOn w:val="DefaultParagraphFont"/>
    <w:link w:val="Heading9"/>
    <w:rsid w:val="001471DD"/>
    <w:rPr>
      <w:rFonts w:ascii="Arial" w:hAnsi="Arial"/>
      <w:b/>
      <w:color w:val="000080"/>
      <w:kern w:val="28"/>
      <w:sz w:val="22"/>
      <w:lang w:val="en-GB"/>
    </w:rPr>
  </w:style>
  <w:style w:type="character" w:customStyle="1" w:styleId="BalloonTextChar">
    <w:name w:val="Balloon Text Char"/>
    <w:basedOn w:val="DefaultParagraphFont"/>
    <w:link w:val="BalloonText"/>
    <w:uiPriority w:val="99"/>
    <w:semiHidden/>
    <w:rsid w:val="001471DD"/>
    <w:rPr>
      <w:rFonts w:ascii="Tahoma" w:hAnsi="Tahoma" w:cs="Tahoma"/>
      <w:sz w:val="16"/>
      <w:szCs w:val="16"/>
      <w:lang w:val="en-GB"/>
    </w:rPr>
  </w:style>
  <w:style w:type="paragraph" w:customStyle="1" w:styleId="TableText0">
    <w:name w:val="Table Text"/>
    <w:basedOn w:val="Normal"/>
    <w:link w:val="TableTextChar"/>
    <w:rsid w:val="001471DD"/>
    <w:pPr>
      <w:jc w:val="left"/>
    </w:pPr>
    <w:rPr>
      <w:rFonts w:ascii="Calibri" w:hAnsi="Calibri"/>
      <w:sz w:val="22"/>
      <w:szCs w:val="22"/>
    </w:rPr>
  </w:style>
  <w:style w:type="paragraph" w:styleId="TOCHeading">
    <w:name w:val="TOC Heading"/>
    <w:basedOn w:val="Heading1"/>
    <w:next w:val="Normal"/>
    <w:uiPriority w:val="39"/>
    <w:semiHidden/>
    <w:unhideWhenUsed/>
    <w:qFormat/>
    <w:rsid w:val="001471DD"/>
    <w:pPr>
      <w:keepLines/>
      <w:numPr>
        <w:numId w:val="0"/>
      </w:numPr>
      <w:spacing w:before="480" w:after="120" w:line="276" w:lineRule="auto"/>
      <w:outlineLvl w:val="9"/>
    </w:pPr>
    <w:rPr>
      <w:rFonts w:asciiTheme="majorHAnsi" w:eastAsiaTheme="majorEastAsia" w:hAnsiTheme="majorHAnsi" w:cstheme="majorBidi"/>
      <w:bCs/>
      <w:color w:val="365F91" w:themeColor="accent1" w:themeShade="BF"/>
      <w:kern w:val="0"/>
      <w:szCs w:val="28"/>
      <w:lang w:val="en-US" w:eastAsia="ja-JP"/>
      <w14:scene3d>
        <w14:camera w14:prst="orthographicFront"/>
        <w14:lightRig w14:rig="threePt" w14:dir="t">
          <w14:rot w14:lat="0" w14:lon="0" w14:rev="0"/>
        </w14:lightRig>
      </w14:scene3d>
    </w:rPr>
  </w:style>
  <w:style w:type="character" w:customStyle="1" w:styleId="TableTextChar">
    <w:name w:val="Table Text Char"/>
    <w:basedOn w:val="DefaultParagraphFont"/>
    <w:link w:val="TableText0"/>
    <w:rsid w:val="001471DD"/>
    <w:rPr>
      <w:rFonts w:ascii="Calibri" w:hAnsi="Calibri"/>
      <w:sz w:val="22"/>
      <w:szCs w:val="22"/>
      <w:lang w:val="en-ZA"/>
    </w:rPr>
  </w:style>
  <w:style w:type="character" w:customStyle="1" w:styleId="AnnexH2Char">
    <w:name w:val="Annex H2 Char"/>
    <w:basedOn w:val="Heading1Char"/>
    <w:link w:val="AnnexH2"/>
    <w:rsid w:val="001471DD"/>
    <w:rPr>
      <w:rFonts w:ascii="Arial" w:hAnsi="Arial" w:cs="Calibri Light"/>
      <w:b/>
      <w:snapToGrid w:val="0"/>
      <w:color w:val="000080"/>
      <w:kern w:val="28"/>
      <w:sz w:val="28"/>
      <w:szCs w:val="24"/>
      <w:lang w:val="en-GB"/>
    </w:rPr>
  </w:style>
  <w:style w:type="character" w:styleId="Emphasis">
    <w:name w:val="Emphasis"/>
    <w:basedOn w:val="DefaultParagraphFont"/>
    <w:uiPriority w:val="20"/>
    <w:rsid w:val="001471DD"/>
    <w:rPr>
      <w:i/>
      <w:iCs/>
    </w:rPr>
  </w:style>
  <w:style w:type="character" w:customStyle="1" w:styleId="FootnoteTextChar">
    <w:name w:val="Footnote Text Char"/>
    <w:basedOn w:val="DefaultParagraphFont"/>
    <w:link w:val="FootnoteText"/>
    <w:rsid w:val="001471DD"/>
    <w:rPr>
      <w:rFonts w:ascii="Arial Narrow" w:hAnsi="Arial Narrow"/>
      <w:sz w:val="18"/>
      <w:lang w:val="en-GB"/>
    </w:rPr>
  </w:style>
  <w:style w:type="character" w:styleId="FootnoteReference">
    <w:name w:val="footnote reference"/>
    <w:basedOn w:val="DefaultParagraphFont"/>
    <w:uiPriority w:val="99"/>
    <w:unhideWhenUsed/>
    <w:rsid w:val="001471DD"/>
    <w:rPr>
      <w:vertAlign w:val="superscript"/>
    </w:rPr>
  </w:style>
  <w:style w:type="character" w:customStyle="1" w:styleId="BodyTextChar">
    <w:name w:val="Body Text Char"/>
    <w:basedOn w:val="DefaultParagraphFont"/>
    <w:link w:val="BodyText"/>
    <w:rsid w:val="001471DD"/>
    <w:rPr>
      <w:rFonts w:ascii="Verdana" w:hAnsi="Verdana"/>
      <w:lang w:val="en-GB"/>
    </w:rPr>
  </w:style>
  <w:style w:type="paragraph" w:styleId="NormalWeb">
    <w:name w:val="Normal (Web)"/>
    <w:basedOn w:val="Normal"/>
    <w:uiPriority w:val="99"/>
    <w:rsid w:val="001471DD"/>
    <w:pPr>
      <w:spacing w:before="100" w:beforeAutospacing="1" w:after="100" w:afterAutospacing="1"/>
      <w:jc w:val="left"/>
    </w:pPr>
    <w:rPr>
      <w:rFonts w:ascii="Arial" w:hAnsi="Arial" w:cs="Arial"/>
      <w:color w:val="000000"/>
      <w:sz w:val="17"/>
      <w:szCs w:val="17"/>
      <w:lang w:eastAsia="en-GB"/>
    </w:rPr>
  </w:style>
  <w:style w:type="character" w:styleId="Strong">
    <w:name w:val="Strong"/>
    <w:basedOn w:val="DefaultParagraphFont"/>
    <w:qFormat/>
    <w:rsid w:val="001471DD"/>
    <w:rPr>
      <w:b/>
      <w:bCs/>
    </w:rPr>
  </w:style>
  <w:style w:type="character" w:styleId="IntenseEmphasis">
    <w:name w:val="Intense Emphasis"/>
    <w:basedOn w:val="DefaultParagraphFont"/>
    <w:uiPriority w:val="21"/>
    <w:rsid w:val="001471DD"/>
    <w:rPr>
      <w:b/>
      <w:bCs/>
      <w:i/>
      <w:iCs/>
    </w:rPr>
  </w:style>
  <w:style w:type="paragraph" w:styleId="BodyTextIndent3">
    <w:name w:val="Body Text Indent 3"/>
    <w:basedOn w:val="Normal"/>
    <w:link w:val="BodyTextIndent3Char"/>
    <w:uiPriority w:val="99"/>
    <w:semiHidden/>
    <w:unhideWhenUsed/>
    <w:rsid w:val="001471DD"/>
    <w:pPr>
      <w:spacing w:after="120"/>
      <w:ind w:left="283"/>
      <w:jc w:val="left"/>
    </w:pPr>
    <w:rPr>
      <w:rFonts w:ascii="Calibri" w:hAnsi="Calibri"/>
      <w:sz w:val="16"/>
      <w:szCs w:val="16"/>
    </w:rPr>
  </w:style>
  <w:style w:type="character" w:customStyle="1" w:styleId="BodyTextIndent3Char">
    <w:name w:val="Body Text Indent 3 Char"/>
    <w:basedOn w:val="DefaultParagraphFont"/>
    <w:link w:val="BodyTextIndent3"/>
    <w:uiPriority w:val="99"/>
    <w:semiHidden/>
    <w:rsid w:val="001471DD"/>
    <w:rPr>
      <w:rFonts w:ascii="Calibri" w:hAnsi="Calibri"/>
      <w:sz w:val="16"/>
      <w:szCs w:val="16"/>
      <w:lang w:val="en-ZA"/>
    </w:rPr>
  </w:style>
  <w:style w:type="numbering" w:customStyle="1" w:styleId="Style1">
    <w:name w:val="Style1"/>
    <w:uiPriority w:val="99"/>
    <w:rsid w:val="001471DD"/>
    <w:pPr>
      <w:numPr>
        <w:numId w:val="19"/>
      </w:numPr>
    </w:pPr>
  </w:style>
  <w:style w:type="paragraph" w:customStyle="1" w:styleId="Comment">
    <w:name w:val="Comment"/>
    <w:basedOn w:val="Normal"/>
    <w:qFormat/>
    <w:rsid w:val="001471DD"/>
    <w:pPr>
      <w:spacing w:after="120"/>
      <w:jc w:val="left"/>
    </w:pPr>
    <w:rPr>
      <w:rFonts w:ascii="Calibri" w:hAnsi="Calibri"/>
      <w:i/>
      <w:color w:val="0070C0"/>
      <w:sz w:val="22"/>
    </w:rPr>
  </w:style>
  <w:style w:type="paragraph" w:customStyle="1" w:styleId="Level1">
    <w:name w:val="Level 1"/>
    <w:basedOn w:val="Normal"/>
    <w:next w:val="Normal"/>
    <w:uiPriority w:val="6"/>
    <w:rsid w:val="001471DD"/>
    <w:pPr>
      <w:numPr>
        <w:numId w:val="20"/>
      </w:numPr>
      <w:spacing w:after="210" w:line="264" w:lineRule="auto"/>
      <w:jc w:val="left"/>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1471DD"/>
    <w:pPr>
      <w:numPr>
        <w:ilvl w:val="1"/>
        <w:numId w:val="20"/>
      </w:numPr>
      <w:spacing w:after="210" w:line="264" w:lineRule="auto"/>
      <w:jc w:val="left"/>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1471DD"/>
    <w:pPr>
      <w:numPr>
        <w:ilvl w:val="2"/>
        <w:numId w:val="20"/>
      </w:numPr>
      <w:spacing w:after="210" w:line="264" w:lineRule="auto"/>
      <w:jc w:val="left"/>
      <w:outlineLvl w:val="2"/>
    </w:pPr>
    <w:rPr>
      <w:rFonts w:ascii="Arial" w:eastAsia="Arial Unicode MS" w:hAnsi="Arial"/>
      <w:sz w:val="21"/>
      <w:szCs w:val="21"/>
      <w:lang w:eastAsia="en-GB"/>
    </w:rPr>
  </w:style>
  <w:style w:type="paragraph" w:customStyle="1" w:styleId="Level4">
    <w:name w:val="Level 4"/>
    <w:basedOn w:val="Normal"/>
    <w:next w:val="Normal"/>
    <w:uiPriority w:val="6"/>
    <w:rsid w:val="001471DD"/>
    <w:pPr>
      <w:numPr>
        <w:ilvl w:val="3"/>
        <w:numId w:val="20"/>
      </w:numPr>
      <w:spacing w:after="210" w:line="264" w:lineRule="auto"/>
      <w:jc w:val="left"/>
      <w:outlineLvl w:val="3"/>
    </w:pPr>
    <w:rPr>
      <w:rFonts w:ascii="Arial" w:eastAsia="Arial Unicode MS" w:hAnsi="Arial"/>
      <w:sz w:val="21"/>
      <w:szCs w:val="21"/>
      <w:lang w:eastAsia="en-GB"/>
    </w:rPr>
  </w:style>
  <w:style w:type="paragraph" w:customStyle="1" w:styleId="Level5">
    <w:name w:val="Level 5"/>
    <w:basedOn w:val="Normal"/>
    <w:next w:val="Normal"/>
    <w:uiPriority w:val="6"/>
    <w:rsid w:val="001471DD"/>
    <w:pPr>
      <w:numPr>
        <w:ilvl w:val="4"/>
        <w:numId w:val="20"/>
      </w:numPr>
      <w:spacing w:after="210" w:line="264" w:lineRule="auto"/>
      <w:jc w:val="left"/>
      <w:outlineLvl w:val="4"/>
    </w:pPr>
    <w:rPr>
      <w:rFonts w:ascii="Arial" w:eastAsia="Arial Unicode MS" w:hAnsi="Arial"/>
      <w:sz w:val="21"/>
      <w:szCs w:val="21"/>
      <w:lang w:eastAsia="en-GB"/>
    </w:rPr>
  </w:style>
  <w:style w:type="character" w:customStyle="1" w:styleId="Level2Char">
    <w:name w:val="Level 2 Char"/>
    <w:link w:val="Level2"/>
    <w:uiPriority w:val="6"/>
    <w:rsid w:val="001471DD"/>
    <w:rPr>
      <w:rFonts w:ascii="Arial" w:eastAsia="Arial Unicode MS" w:hAnsi="Arial"/>
      <w:sz w:val="21"/>
      <w:szCs w:val="21"/>
      <w:lang w:val="en-ZA" w:eastAsia="en-GB"/>
    </w:rPr>
  </w:style>
  <w:style w:type="character" w:customStyle="1" w:styleId="Level3Char">
    <w:name w:val="Level 3 Char"/>
    <w:link w:val="Level3"/>
    <w:uiPriority w:val="6"/>
    <w:rsid w:val="001471DD"/>
    <w:rPr>
      <w:rFonts w:ascii="Arial" w:eastAsia="Arial Unicode MS" w:hAnsi="Arial"/>
      <w:sz w:val="21"/>
      <w:szCs w:val="21"/>
      <w:lang w:val="en-ZA" w:eastAsia="en-GB"/>
    </w:rPr>
  </w:style>
  <w:style w:type="paragraph" w:customStyle="1" w:styleId="Level30">
    <w:name w:val="Level3"/>
    <w:basedOn w:val="Level2"/>
    <w:rsid w:val="001471DD"/>
    <w:pPr>
      <w:numPr>
        <w:ilvl w:val="2"/>
        <w:numId w:val="21"/>
      </w:numPr>
      <w:tabs>
        <w:tab w:val="clear" w:pos="1701"/>
      </w:tabs>
      <w:ind w:left="1800" w:hanging="360"/>
    </w:pPr>
  </w:style>
  <w:style w:type="paragraph" w:customStyle="1" w:styleId="Level40">
    <w:name w:val="Level4"/>
    <w:basedOn w:val="Level30"/>
    <w:rsid w:val="001471DD"/>
    <w:pPr>
      <w:numPr>
        <w:ilvl w:val="3"/>
      </w:numPr>
      <w:tabs>
        <w:tab w:val="clear" w:pos="1985"/>
      </w:tabs>
      <w:ind w:left="2520" w:hanging="360"/>
    </w:pPr>
  </w:style>
  <w:style w:type="paragraph" w:customStyle="1" w:styleId="Level50">
    <w:name w:val="Level5"/>
    <w:basedOn w:val="Level40"/>
    <w:rsid w:val="001471DD"/>
    <w:pPr>
      <w:numPr>
        <w:ilvl w:val="4"/>
      </w:numPr>
      <w:tabs>
        <w:tab w:val="clear" w:pos="2552"/>
      </w:tabs>
      <w:ind w:left="3240" w:hanging="2552"/>
    </w:pPr>
  </w:style>
  <w:style w:type="paragraph" w:customStyle="1" w:styleId="Quicka">
    <w:name w:val="Quick a)"/>
    <w:rsid w:val="001471DD"/>
    <w:pPr>
      <w:autoSpaceDE w:val="0"/>
      <w:autoSpaceDN w:val="0"/>
      <w:adjustRightInd w:val="0"/>
      <w:spacing w:after="55"/>
      <w:ind w:left="720"/>
    </w:pPr>
    <w:rPr>
      <w:rFonts w:ascii="Arial" w:hAnsi="Arial"/>
      <w:szCs w:val="24"/>
      <w:lang w:val="en-GB"/>
    </w:rPr>
  </w:style>
  <w:style w:type="table" w:customStyle="1" w:styleId="TableGrid1">
    <w:name w:val="Table Grid1"/>
    <w:basedOn w:val="TableNormal"/>
    <w:next w:val="TableGrid"/>
    <w:uiPriority w:val="59"/>
    <w:rsid w:val="001471DD"/>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71DD"/>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71DD"/>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471DD"/>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471DD"/>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0359"/>
    <w:rPr>
      <w:color w:val="605E5C"/>
      <w:shd w:val="clear" w:color="auto" w:fill="E1DFDD"/>
    </w:rPr>
  </w:style>
  <w:style w:type="character" w:styleId="IntenseReference">
    <w:name w:val="Intense Reference"/>
    <w:basedOn w:val="DefaultParagraphFont"/>
    <w:uiPriority w:val="32"/>
    <w:qFormat/>
    <w:rsid w:val="00941CCD"/>
    <w:rPr>
      <w:b/>
      <w:bCs/>
      <w:smallCaps/>
      <w:color w:val="4F81BD" w:themeColor="accent1"/>
      <w:spacing w:val="5"/>
    </w:rPr>
  </w:style>
  <w:style w:type="paragraph" w:styleId="Subtitle">
    <w:name w:val="Subtitle"/>
    <w:basedOn w:val="Normal"/>
    <w:next w:val="Normal"/>
    <w:link w:val="SubtitleChar"/>
    <w:uiPriority w:val="11"/>
    <w:qFormat/>
    <w:rsid w:val="00FE3C0F"/>
    <w:pPr>
      <w:numPr>
        <w:ilvl w:val="1"/>
      </w:numPr>
      <w:spacing w:after="160" w:line="259" w:lineRule="auto"/>
      <w:jc w:val="left"/>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FE3C0F"/>
    <w:rPr>
      <w:rFonts w:asciiTheme="minorHAnsi" w:eastAsiaTheme="minorEastAsia" w:hAnsiTheme="minorHAnsi" w:cstheme="minorBidi"/>
      <w:color w:val="5A5A5A" w:themeColor="text1" w:themeTint="A5"/>
      <w:spacing w:val="15"/>
      <w:sz w:val="22"/>
      <w:szCs w:val="22"/>
    </w:rPr>
  </w:style>
  <w:style w:type="table" w:styleId="GridTable1Light-Accent1">
    <w:name w:val="Grid Table 1 Light Accent 1"/>
    <w:basedOn w:val="TableNormal"/>
    <w:uiPriority w:val="46"/>
    <w:rsid w:val="003E530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E53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47C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93670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1250A5"/>
    <w:pPr>
      <w:autoSpaceDE w:val="0"/>
      <w:autoSpaceDN w:val="0"/>
      <w:adjustRightInd w:val="0"/>
    </w:pPr>
    <w:rPr>
      <w:rFonts w:ascii="Gotham" w:hAnsi="Gotham" w:cs="Gotham"/>
      <w:color w:val="000000"/>
      <w:sz w:val="24"/>
      <w:szCs w:val="24"/>
      <w:lang w:val="en-ZA"/>
    </w:rPr>
  </w:style>
  <w:style w:type="paragraph" w:customStyle="1" w:styleId="TableHeading">
    <w:name w:val="Table Heading"/>
    <w:basedOn w:val="TableText0"/>
    <w:link w:val="TableHeadingChar"/>
    <w:uiPriority w:val="99"/>
    <w:qFormat/>
    <w:rsid w:val="004D4563"/>
    <w:pPr>
      <w:spacing w:before="60" w:after="60"/>
    </w:pPr>
    <w:rPr>
      <w:b/>
      <w:color w:val="0E1B8D"/>
      <w:lang w:val="en-GB"/>
    </w:rPr>
  </w:style>
  <w:style w:type="character" w:customStyle="1" w:styleId="TableHeadingChar">
    <w:name w:val="Table Heading Char"/>
    <w:basedOn w:val="TableTextChar"/>
    <w:link w:val="TableHeading"/>
    <w:uiPriority w:val="99"/>
    <w:rsid w:val="004D4563"/>
    <w:rPr>
      <w:rFonts w:ascii="Calibri" w:hAnsi="Calibri"/>
      <w:b/>
      <w:color w:val="0E1B8D"/>
      <w:sz w:val="22"/>
      <w:szCs w:val="22"/>
      <w:lang w:val="en-GB"/>
    </w:rPr>
  </w:style>
  <w:style w:type="table" w:customStyle="1" w:styleId="TableGrid11">
    <w:name w:val="Table Grid11"/>
    <w:basedOn w:val="TableNormal"/>
    <w:next w:val="TableGrid"/>
    <w:rsid w:val="00B862DF"/>
    <w:rPr>
      <w:lang w:val="en-ZA"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5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4585">
      <w:bodyDiv w:val="1"/>
      <w:marLeft w:val="0"/>
      <w:marRight w:val="0"/>
      <w:marTop w:val="0"/>
      <w:marBottom w:val="0"/>
      <w:divBdr>
        <w:top w:val="none" w:sz="0" w:space="0" w:color="auto"/>
        <w:left w:val="none" w:sz="0" w:space="0" w:color="auto"/>
        <w:bottom w:val="none" w:sz="0" w:space="0" w:color="auto"/>
        <w:right w:val="none" w:sz="0" w:space="0" w:color="auto"/>
      </w:divBdr>
    </w:div>
    <w:div w:id="76635413">
      <w:bodyDiv w:val="1"/>
      <w:marLeft w:val="0"/>
      <w:marRight w:val="0"/>
      <w:marTop w:val="0"/>
      <w:marBottom w:val="0"/>
      <w:divBdr>
        <w:top w:val="none" w:sz="0" w:space="0" w:color="auto"/>
        <w:left w:val="none" w:sz="0" w:space="0" w:color="auto"/>
        <w:bottom w:val="none" w:sz="0" w:space="0" w:color="auto"/>
        <w:right w:val="none" w:sz="0" w:space="0" w:color="auto"/>
      </w:divBdr>
    </w:div>
    <w:div w:id="489253441">
      <w:bodyDiv w:val="1"/>
      <w:marLeft w:val="0"/>
      <w:marRight w:val="0"/>
      <w:marTop w:val="0"/>
      <w:marBottom w:val="0"/>
      <w:divBdr>
        <w:top w:val="none" w:sz="0" w:space="0" w:color="auto"/>
        <w:left w:val="none" w:sz="0" w:space="0" w:color="auto"/>
        <w:bottom w:val="none" w:sz="0" w:space="0" w:color="auto"/>
        <w:right w:val="none" w:sz="0" w:space="0" w:color="auto"/>
      </w:divBdr>
    </w:div>
    <w:div w:id="590041272">
      <w:bodyDiv w:val="1"/>
      <w:marLeft w:val="0"/>
      <w:marRight w:val="0"/>
      <w:marTop w:val="0"/>
      <w:marBottom w:val="0"/>
      <w:divBdr>
        <w:top w:val="none" w:sz="0" w:space="0" w:color="auto"/>
        <w:left w:val="none" w:sz="0" w:space="0" w:color="auto"/>
        <w:bottom w:val="none" w:sz="0" w:space="0" w:color="auto"/>
        <w:right w:val="none" w:sz="0" w:space="0" w:color="auto"/>
      </w:divBdr>
    </w:div>
    <w:div w:id="630747236">
      <w:bodyDiv w:val="1"/>
      <w:marLeft w:val="0"/>
      <w:marRight w:val="0"/>
      <w:marTop w:val="0"/>
      <w:marBottom w:val="0"/>
      <w:divBdr>
        <w:top w:val="none" w:sz="0" w:space="0" w:color="auto"/>
        <w:left w:val="none" w:sz="0" w:space="0" w:color="auto"/>
        <w:bottom w:val="none" w:sz="0" w:space="0" w:color="auto"/>
        <w:right w:val="none" w:sz="0" w:space="0" w:color="auto"/>
      </w:divBdr>
    </w:div>
    <w:div w:id="649486490">
      <w:bodyDiv w:val="1"/>
      <w:marLeft w:val="0"/>
      <w:marRight w:val="0"/>
      <w:marTop w:val="0"/>
      <w:marBottom w:val="0"/>
      <w:divBdr>
        <w:top w:val="none" w:sz="0" w:space="0" w:color="auto"/>
        <w:left w:val="none" w:sz="0" w:space="0" w:color="auto"/>
        <w:bottom w:val="none" w:sz="0" w:space="0" w:color="auto"/>
        <w:right w:val="none" w:sz="0" w:space="0" w:color="auto"/>
      </w:divBdr>
    </w:div>
    <w:div w:id="804157250">
      <w:bodyDiv w:val="1"/>
      <w:marLeft w:val="0"/>
      <w:marRight w:val="0"/>
      <w:marTop w:val="0"/>
      <w:marBottom w:val="0"/>
      <w:divBdr>
        <w:top w:val="none" w:sz="0" w:space="0" w:color="auto"/>
        <w:left w:val="none" w:sz="0" w:space="0" w:color="auto"/>
        <w:bottom w:val="none" w:sz="0" w:space="0" w:color="auto"/>
        <w:right w:val="none" w:sz="0" w:space="0" w:color="auto"/>
      </w:divBdr>
    </w:div>
    <w:div w:id="846138947">
      <w:bodyDiv w:val="1"/>
      <w:marLeft w:val="0"/>
      <w:marRight w:val="0"/>
      <w:marTop w:val="0"/>
      <w:marBottom w:val="0"/>
      <w:divBdr>
        <w:top w:val="none" w:sz="0" w:space="0" w:color="auto"/>
        <w:left w:val="none" w:sz="0" w:space="0" w:color="auto"/>
        <w:bottom w:val="none" w:sz="0" w:space="0" w:color="auto"/>
        <w:right w:val="none" w:sz="0" w:space="0" w:color="auto"/>
      </w:divBdr>
    </w:div>
    <w:div w:id="1102334763">
      <w:bodyDiv w:val="1"/>
      <w:marLeft w:val="0"/>
      <w:marRight w:val="0"/>
      <w:marTop w:val="0"/>
      <w:marBottom w:val="0"/>
      <w:divBdr>
        <w:top w:val="none" w:sz="0" w:space="0" w:color="auto"/>
        <w:left w:val="none" w:sz="0" w:space="0" w:color="auto"/>
        <w:bottom w:val="none" w:sz="0" w:space="0" w:color="auto"/>
        <w:right w:val="none" w:sz="0" w:space="0" w:color="auto"/>
      </w:divBdr>
    </w:div>
    <w:div w:id="1124081617">
      <w:bodyDiv w:val="1"/>
      <w:marLeft w:val="0"/>
      <w:marRight w:val="0"/>
      <w:marTop w:val="0"/>
      <w:marBottom w:val="0"/>
      <w:divBdr>
        <w:top w:val="none" w:sz="0" w:space="0" w:color="auto"/>
        <w:left w:val="none" w:sz="0" w:space="0" w:color="auto"/>
        <w:bottom w:val="none" w:sz="0" w:space="0" w:color="auto"/>
        <w:right w:val="none" w:sz="0" w:space="0" w:color="auto"/>
      </w:divBdr>
    </w:div>
    <w:div w:id="1147819125">
      <w:bodyDiv w:val="1"/>
      <w:marLeft w:val="0"/>
      <w:marRight w:val="0"/>
      <w:marTop w:val="0"/>
      <w:marBottom w:val="0"/>
      <w:divBdr>
        <w:top w:val="none" w:sz="0" w:space="0" w:color="auto"/>
        <w:left w:val="none" w:sz="0" w:space="0" w:color="auto"/>
        <w:bottom w:val="none" w:sz="0" w:space="0" w:color="auto"/>
        <w:right w:val="none" w:sz="0" w:space="0" w:color="auto"/>
      </w:divBdr>
    </w:div>
    <w:div w:id="1251156118">
      <w:bodyDiv w:val="1"/>
      <w:marLeft w:val="0"/>
      <w:marRight w:val="0"/>
      <w:marTop w:val="0"/>
      <w:marBottom w:val="0"/>
      <w:divBdr>
        <w:top w:val="none" w:sz="0" w:space="0" w:color="auto"/>
        <w:left w:val="none" w:sz="0" w:space="0" w:color="auto"/>
        <w:bottom w:val="none" w:sz="0" w:space="0" w:color="auto"/>
        <w:right w:val="none" w:sz="0" w:space="0" w:color="auto"/>
      </w:divBdr>
    </w:div>
    <w:div w:id="1277522893">
      <w:bodyDiv w:val="1"/>
      <w:marLeft w:val="0"/>
      <w:marRight w:val="0"/>
      <w:marTop w:val="0"/>
      <w:marBottom w:val="0"/>
      <w:divBdr>
        <w:top w:val="none" w:sz="0" w:space="0" w:color="auto"/>
        <w:left w:val="none" w:sz="0" w:space="0" w:color="auto"/>
        <w:bottom w:val="none" w:sz="0" w:space="0" w:color="auto"/>
        <w:right w:val="none" w:sz="0" w:space="0" w:color="auto"/>
      </w:divBdr>
    </w:div>
    <w:div w:id="1313828595">
      <w:bodyDiv w:val="1"/>
      <w:marLeft w:val="0"/>
      <w:marRight w:val="0"/>
      <w:marTop w:val="0"/>
      <w:marBottom w:val="0"/>
      <w:divBdr>
        <w:top w:val="none" w:sz="0" w:space="0" w:color="auto"/>
        <w:left w:val="none" w:sz="0" w:space="0" w:color="auto"/>
        <w:bottom w:val="none" w:sz="0" w:space="0" w:color="auto"/>
        <w:right w:val="none" w:sz="0" w:space="0" w:color="auto"/>
      </w:divBdr>
    </w:div>
    <w:div w:id="1516381923">
      <w:bodyDiv w:val="1"/>
      <w:marLeft w:val="0"/>
      <w:marRight w:val="0"/>
      <w:marTop w:val="0"/>
      <w:marBottom w:val="0"/>
      <w:divBdr>
        <w:top w:val="none" w:sz="0" w:space="0" w:color="auto"/>
        <w:left w:val="none" w:sz="0" w:space="0" w:color="auto"/>
        <w:bottom w:val="none" w:sz="0" w:space="0" w:color="auto"/>
        <w:right w:val="none" w:sz="0" w:space="0" w:color="auto"/>
      </w:divBdr>
    </w:div>
    <w:div w:id="1780177619">
      <w:bodyDiv w:val="1"/>
      <w:marLeft w:val="0"/>
      <w:marRight w:val="0"/>
      <w:marTop w:val="0"/>
      <w:marBottom w:val="0"/>
      <w:divBdr>
        <w:top w:val="none" w:sz="0" w:space="0" w:color="auto"/>
        <w:left w:val="none" w:sz="0" w:space="0" w:color="auto"/>
        <w:bottom w:val="none" w:sz="0" w:space="0" w:color="auto"/>
        <w:right w:val="none" w:sz="0" w:space="0" w:color="auto"/>
      </w:divBdr>
    </w:div>
    <w:div w:id="1882210260">
      <w:bodyDiv w:val="1"/>
      <w:marLeft w:val="0"/>
      <w:marRight w:val="0"/>
      <w:marTop w:val="0"/>
      <w:marBottom w:val="0"/>
      <w:divBdr>
        <w:top w:val="none" w:sz="0" w:space="0" w:color="auto"/>
        <w:left w:val="none" w:sz="0" w:space="0" w:color="auto"/>
        <w:bottom w:val="none" w:sz="0" w:space="0" w:color="auto"/>
        <w:right w:val="none" w:sz="0" w:space="0" w:color="auto"/>
      </w:divBdr>
    </w:div>
    <w:div w:id="2017876521">
      <w:bodyDiv w:val="1"/>
      <w:marLeft w:val="0"/>
      <w:marRight w:val="0"/>
      <w:marTop w:val="0"/>
      <w:marBottom w:val="0"/>
      <w:divBdr>
        <w:top w:val="none" w:sz="0" w:space="0" w:color="auto"/>
        <w:left w:val="none" w:sz="0" w:space="0" w:color="auto"/>
        <w:bottom w:val="none" w:sz="0" w:space="0" w:color="auto"/>
        <w:right w:val="none" w:sz="0" w:space="0" w:color="auto"/>
      </w:divBdr>
      <w:divsChild>
        <w:div w:id="422533279">
          <w:marLeft w:val="0"/>
          <w:marRight w:val="0"/>
          <w:marTop w:val="0"/>
          <w:marBottom w:val="0"/>
          <w:divBdr>
            <w:top w:val="none" w:sz="0" w:space="0" w:color="auto"/>
            <w:left w:val="none" w:sz="0" w:space="0" w:color="auto"/>
            <w:bottom w:val="none" w:sz="0" w:space="0" w:color="auto"/>
            <w:right w:val="none" w:sz="0" w:space="0" w:color="auto"/>
          </w:divBdr>
          <w:divsChild>
            <w:div w:id="603148301">
              <w:marLeft w:val="0"/>
              <w:marRight w:val="0"/>
              <w:marTop w:val="0"/>
              <w:marBottom w:val="0"/>
              <w:divBdr>
                <w:top w:val="none" w:sz="0" w:space="0" w:color="auto"/>
                <w:left w:val="none" w:sz="0" w:space="0" w:color="auto"/>
                <w:bottom w:val="none" w:sz="0" w:space="0" w:color="auto"/>
                <w:right w:val="none" w:sz="0" w:space="0" w:color="auto"/>
              </w:divBdr>
              <w:divsChild>
                <w:div w:id="5688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35297">
      <w:bodyDiv w:val="1"/>
      <w:marLeft w:val="0"/>
      <w:marRight w:val="0"/>
      <w:marTop w:val="0"/>
      <w:marBottom w:val="0"/>
      <w:divBdr>
        <w:top w:val="none" w:sz="0" w:space="0" w:color="auto"/>
        <w:left w:val="none" w:sz="0" w:space="0" w:color="auto"/>
        <w:bottom w:val="none" w:sz="0" w:space="0" w:color="auto"/>
        <w:right w:val="none" w:sz="0" w:space="0" w:color="auto"/>
      </w:divBdr>
    </w:div>
    <w:div w:id="2053142283">
      <w:bodyDiv w:val="1"/>
      <w:marLeft w:val="0"/>
      <w:marRight w:val="0"/>
      <w:marTop w:val="0"/>
      <w:marBottom w:val="0"/>
      <w:divBdr>
        <w:top w:val="none" w:sz="0" w:space="0" w:color="auto"/>
        <w:left w:val="none" w:sz="0" w:space="0" w:color="auto"/>
        <w:bottom w:val="none" w:sz="0" w:space="0" w:color="auto"/>
        <w:right w:val="none" w:sz="0" w:space="0" w:color="auto"/>
      </w:divBdr>
    </w:div>
    <w:div w:id="207442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nomfanelo.dyam@sit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sita.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s@sita.co.za" TargetMode="External"/><Relationship Id="rId4" Type="http://schemas.openxmlformats.org/officeDocument/2006/relationships/settings" Target="settings.xml"/><Relationship Id="rId9" Type="http://schemas.openxmlformats.org/officeDocument/2006/relationships/hyperlink" Target="https://teams.microsoft.com/l/meetup-join/19%3ameeting_NDU1NDliOTMtYTkxNy00OTFhLThiNjAtMWUwZmFmNjY2ZDM3%40thread.v2/0?context=%7b%22Tid%22%3a%2248cd5724-88c7-48c3-a665-945436edd7fc%22%2c%22Oid%22%3a%22429d69a2-7811-473a-8478-287b0a2c2f0e%22%7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SITA%20Projects\SITA%20related%20projects\SIT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DDD51-7106-45AC-853F-EC400925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Template</Template>
  <TotalTime>2</TotalTime>
  <Pages>12</Pages>
  <Words>2960</Words>
  <Characters>16691</Characters>
  <Application>Microsoft Office Word</Application>
  <DocSecurity>0</DocSecurity>
  <Lines>461</Lines>
  <Paragraphs>226</Paragraphs>
  <ScaleCrop>false</ScaleCrop>
  <HeadingPairs>
    <vt:vector size="2" baseType="variant">
      <vt:variant>
        <vt:lpstr>Title</vt:lpstr>
      </vt:variant>
      <vt:variant>
        <vt:i4>1</vt:i4>
      </vt:variant>
    </vt:vector>
  </HeadingPairs>
  <TitlesOfParts>
    <vt:vector size="1" baseType="lpstr">
      <vt:lpstr>SITA Document R3.0f (Feb 2001)</vt:lpstr>
    </vt:vector>
  </TitlesOfParts>
  <Company>SITA (Pty) Ltd</Company>
  <LinksUpToDate>false</LinksUpToDate>
  <CharactersWithSpaces>19610</CharactersWithSpaces>
  <SharedDoc>false</SharedDoc>
  <HLinks>
    <vt:vector size="150" baseType="variant">
      <vt:variant>
        <vt:i4>1703989</vt:i4>
      </vt:variant>
      <vt:variant>
        <vt:i4>158</vt:i4>
      </vt:variant>
      <vt:variant>
        <vt:i4>0</vt:i4>
      </vt:variant>
      <vt:variant>
        <vt:i4>5</vt:i4>
      </vt:variant>
      <vt:variant>
        <vt:lpwstr/>
      </vt:variant>
      <vt:variant>
        <vt:lpwstr>_Toc265072598</vt:lpwstr>
      </vt:variant>
      <vt:variant>
        <vt:i4>1703989</vt:i4>
      </vt:variant>
      <vt:variant>
        <vt:i4>149</vt:i4>
      </vt:variant>
      <vt:variant>
        <vt:i4>0</vt:i4>
      </vt:variant>
      <vt:variant>
        <vt:i4>5</vt:i4>
      </vt:variant>
      <vt:variant>
        <vt:lpwstr/>
      </vt:variant>
      <vt:variant>
        <vt:lpwstr>_Toc265072597</vt:lpwstr>
      </vt:variant>
      <vt:variant>
        <vt:i4>1769531</vt:i4>
      </vt:variant>
      <vt:variant>
        <vt:i4>140</vt:i4>
      </vt:variant>
      <vt:variant>
        <vt:i4>0</vt:i4>
      </vt:variant>
      <vt:variant>
        <vt:i4>5</vt:i4>
      </vt:variant>
      <vt:variant>
        <vt:lpwstr/>
      </vt:variant>
      <vt:variant>
        <vt:lpwstr>_Toc265498561</vt:lpwstr>
      </vt:variant>
      <vt:variant>
        <vt:i4>1769531</vt:i4>
      </vt:variant>
      <vt:variant>
        <vt:i4>134</vt:i4>
      </vt:variant>
      <vt:variant>
        <vt:i4>0</vt:i4>
      </vt:variant>
      <vt:variant>
        <vt:i4>5</vt:i4>
      </vt:variant>
      <vt:variant>
        <vt:lpwstr/>
      </vt:variant>
      <vt:variant>
        <vt:lpwstr>_Toc265498560</vt:lpwstr>
      </vt:variant>
      <vt:variant>
        <vt:i4>1572923</vt:i4>
      </vt:variant>
      <vt:variant>
        <vt:i4>128</vt:i4>
      </vt:variant>
      <vt:variant>
        <vt:i4>0</vt:i4>
      </vt:variant>
      <vt:variant>
        <vt:i4>5</vt:i4>
      </vt:variant>
      <vt:variant>
        <vt:lpwstr/>
      </vt:variant>
      <vt:variant>
        <vt:lpwstr>_Toc265498559</vt:lpwstr>
      </vt:variant>
      <vt:variant>
        <vt:i4>1572923</vt:i4>
      </vt:variant>
      <vt:variant>
        <vt:i4>122</vt:i4>
      </vt:variant>
      <vt:variant>
        <vt:i4>0</vt:i4>
      </vt:variant>
      <vt:variant>
        <vt:i4>5</vt:i4>
      </vt:variant>
      <vt:variant>
        <vt:lpwstr/>
      </vt:variant>
      <vt:variant>
        <vt:lpwstr>_Toc265498558</vt:lpwstr>
      </vt:variant>
      <vt:variant>
        <vt:i4>1572923</vt:i4>
      </vt:variant>
      <vt:variant>
        <vt:i4>116</vt:i4>
      </vt:variant>
      <vt:variant>
        <vt:i4>0</vt:i4>
      </vt:variant>
      <vt:variant>
        <vt:i4>5</vt:i4>
      </vt:variant>
      <vt:variant>
        <vt:lpwstr/>
      </vt:variant>
      <vt:variant>
        <vt:lpwstr>_Toc265498557</vt:lpwstr>
      </vt:variant>
      <vt:variant>
        <vt:i4>1572923</vt:i4>
      </vt:variant>
      <vt:variant>
        <vt:i4>110</vt:i4>
      </vt:variant>
      <vt:variant>
        <vt:i4>0</vt:i4>
      </vt:variant>
      <vt:variant>
        <vt:i4>5</vt:i4>
      </vt:variant>
      <vt:variant>
        <vt:lpwstr/>
      </vt:variant>
      <vt:variant>
        <vt:lpwstr>_Toc265498556</vt:lpwstr>
      </vt:variant>
      <vt:variant>
        <vt:i4>1572923</vt:i4>
      </vt:variant>
      <vt:variant>
        <vt:i4>104</vt:i4>
      </vt:variant>
      <vt:variant>
        <vt:i4>0</vt:i4>
      </vt:variant>
      <vt:variant>
        <vt:i4>5</vt:i4>
      </vt:variant>
      <vt:variant>
        <vt:lpwstr/>
      </vt:variant>
      <vt:variant>
        <vt:lpwstr>_Toc265498555</vt:lpwstr>
      </vt:variant>
      <vt:variant>
        <vt:i4>1572923</vt:i4>
      </vt:variant>
      <vt:variant>
        <vt:i4>98</vt:i4>
      </vt:variant>
      <vt:variant>
        <vt:i4>0</vt:i4>
      </vt:variant>
      <vt:variant>
        <vt:i4>5</vt:i4>
      </vt:variant>
      <vt:variant>
        <vt:lpwstr/>
      </vt:variant>
      <vt:variant>
        <vt:lpwstr>_Toc265498554</vt:lpwstr>
      </vt:variant>
      <vt:variant>
        <vt:i4>1572923</vt:i4>
      </vt:variant>
      <vt:variant>
        <vt:i4>92</vt:i4>
      </vt:variant>
      <vt:variant>
        <vt:i4>0</vt:i4>
      </vt:variant>
      <vt:variant>
        <vt:i4>5</vt:i4>
      </vt:variant>
      <vt:variant>
        <vt:lpwstr/>
      </vt:variant>
      <vt:variant>
        <vt:lpwstr>_Toc265498553</vt:lpwstr>
      </vt:variant>
      <vt:variant>
        <vt:i4>1572923</vt:i4>
      </vt:variant>
      <vt:variant>
        <vt:i4>86</vt:i4>
      </vt:variant>
      <vt:variant>
        <vt:i4>0</vt:i4>
      </vt:variant>
      <vt:variant>
        <vt:i4>5</vt:i4>
      </vt:variant>
      <vt:variant>
        <vt:lpwstr/>
      </vt:variant>
      <vt:variant>
        <vt:lpwstr>_Toc265498552</vt:lpwstr>
      </vt:variant>
      <vt:variant>
        <vt:i4>1572923</vt:i4>
      </vt:variant>
      <vt:variant>
        <vt:i4>80</vt:i4>
      </vt:variant>
      <vt:variant>
        <vt:i4>0</vt:i4>
      </vt:variant>
      <vt:variant>
        <vt:i4>5</vt:i4>
      </vt:variant>
      <vt:variant>
        <vt:lpwstr/>
      </vt:variant>
      <vt:variant>
        <vt:lpwstr>_Toc265498551</vt:lpwstr>
      </vt:variant>
      <vt:variant>
        <vt:i4>1572923</vt:i4>
      </vt:variant>
      <vt:variant>
        <vt:i4>74</vt:i4>
      </vt:variant>
      <vt:variant>
        <vt:i4>0</vt:i4>
      </vt:variant>
      <vt:variant>
        <vt:i4>5</vt:i4>
      </vt:variant>
      <vt:variant>
        <vt:lpwstr/>
      </vt:variant>
      <vt:variant>
        <vt:lpwstr>_Toc265498550</vt:lpwstr>
      </vt:variant>
      <vt:variant>
        <vt:i4>1638459</vt:i4>
      </vt:variant>
      <vt:variant>
        <vt:i4>68</vt:i4>
      </vt:variant>
      <vt:variant>
        <vt:i4>0</vt:i4>
      </vt:variant>
      <vt:variant>
        <vt:i4>5</vt:i4>
      </vt:variant>
      <vt:variant>
        <vt:lpwstr/>
      </vt:variant>
      <vt:variant>
        <vt:lpwstr>_Toc265498549</vt:lpwstr>
      </vt:variant>
      <vt:variant>
        <vt:i4>1638459</vt:i4>
      </vt:variant>
      <vt:variant>
        <vt:i4>62</vt:i4>
      </vt:variant>
      <vt:variant>
        <vt:i4>0</vt:i4>
      </vt:variant>
      <vt:variant>
        <vt:i4>5</vt:i4>
      </vt:variant>
      <vt:variant>
        <vt:lpwstr/>
      </vt:variant>
      <vt:variant>
        <vt:lpwstr>_Toc265498548</vt:lpwstr>
      </vt:variant>
      <vt:variant>
        <vt:i4>1638459</vt:i4>
      </vt:variant>
      <vt:variant>
        <vt:i4>56</vt:i4>
      </vt:variant>
      <vt:variant>
        <vt:i4>0</vt:i4>
      </vt:variant>
      <vt:variant>
        <vt:i4>5</vt:i4>
      </vt:variant>
      <vt:variant>
        <vt:lpwstr/>
      </vt:variant>
      <vt:variant>
        <vt:lpwstr>_Toc265498547</vt:lpwstr>
      </vt:variant>
      <vt:variant>
        <vt:i4>1638459</vt:i4>
      </vt:variant>
      <vt:variant>
        <vt:i4>50</vt:i4>
      </vt:variant>
      <vt:variant>
        <vt:i4>0</vt:i4>
      </vt:variant>
      <vt:variant>
        <vt:i4>5</vt:i4>
      </vt:variant>
      <vt:variant>
        <vt:lpwstr/>
      </vt:variant>
      <vt:variant>
        <vt:lpwstr>_Toc265498546</vt:lpwstr>
      </vt:variant>
      <vt:variant>
        <vt:i4>1638459</vt:i4>
      </vt:variant>
      <vt:variant>
        <vt:i4>44</vt:i4>
      </vt:variant>
      <vt:variant>
        <vt:i4>0</vt:i4>
      </vt:variant>
      <vt:variant>
        <vt:i4>5</vt:i4>
      </vt:variant>
      <vt:variant>
        <vt:lpwstr/>
      </vt:variant>
      <vt:variant>
        <vt:lpwstr>_Toc265498545</vt:lpwstr>
      </vt:variant>
      <vt:variant>
        <vt:i4>1638459</vt:i4>
      </vt:variant>
      <vt:variant>
        <vt:i4>38</vt:i4>
      </vt:variant>
      <vt:variant>
        <vt:i4>0</vt:i4>
      </vt:variant>
      <vt:variant>
        <vt:i4>5</vt:i4>
      </vt:variant>
      <vt:variant>
        <vt:lpwstr/>
      </vt:variant>
      <vt:variant>
        <vt:lpwstr>_Toc265498544</vt:lpwstr>
      </vt:variant>
      <vt:variant>
        <vt:i4>1638459</vt:i4>
      </vt:variant>
      <vt:variant>
        <vt:i4>32</vt:i4>
      </vt:variant>
      <vt:variant>
        <vt:i4>0</vt:i4>
      </vt:variant>
      <vt:variant>
        <vt:i4>5</vt:i4>
      </vt:variant>
      <vt:variant>
        <vt:lpwstr/>
      </vt:variant>
      <vt:variant>
        <vt:lpwstr>_Toc265498543</vt:lpwstr>
      </vt:variant>
      <vt:variant>
        <vt:i4>1638459</vt:i4>
      </vt:variant>
      <vt:variant>
        <vt:i4>26</vt:i4>
      </vt:variant>
      <vt:variant>
        <vt:i4>0</vt:i4>
      </vt:variant>
      <vt:variant>
        <vt:i4>5</vt:i4>
      </vt:variant>
      <vt:variant>
        <vt:lpwstr/>
      </vt:variant>
      <vt:variant>
        <vt:lpwstr>_Toc265498542</vt:lpwstr>
      </vt:variant>
      <vt:variant>
        <vt:i4>1638459</vt:i4>
      </vt:variant>
      <vt:variant>
        <vt:i4>20</vt:i4>
      </vt:variant>
      <vt:variant>
        <vt:i4>0</vt:i4>
      </vt:variant>
      <vt:variant>
        <vt:i4>5</vt:i4>
      </vt:variant>
      <vt:variant>
        <vt:lpwstr/>
      </vt:variant>
      <vt:variant>
        <vt:lpwstr>_Toc265498541</vt:lpwstr>
      </vt:variant>
      <vt:variant>
        <vt:i4>1638459</vt:i4>
      </vt:variant>
      <vt:variant>
        <vt:i4>14</vt:i4>
      </vt:variant>
      <vt:variant>
        <vt:i4>0</vt:i4>
      </vt:variant>
      <vt:variant>
        <vt:i4>5</vt:i4>
      </vt:variant>
      <vt:variant>
        <vt:lpwstr/>
      </vt:variant>
      <vt:variant>
        <vt:lpwstr>_Toc265498540</vt:lpwstr>
      </vt:variant>
      <vt:variant>
        <vt:i4>1966139</vt:i4>
      </vt:variant>
      <vt:variant>
        <vt:i4>8</vt:i4>
      </vt:variant>
      <vt:variant>
        <vt:i4>0</vt:i4>
      </vt:variant>
      <vt:variant>
        <vt:i4>5</vt:i4>
      </vt:variant>
      <vt:variant>
        <vt:lpwstr/>
      </vt:variant>
      <vt:variant>
        <vt:lpwstr>_Toc265498539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Document R3.0f (Feb 2001)</dc:title>
  <dc:creator>patriciar</dc:creator>
  <cp:lastModifiedBy>Nomfanelo Dyam</cp:lastModifiedBy>
  <cp:revision>4</cp:revision>
  <cp:lastPrinted>2023-10-23T16:07:00Z</cp:lastPrinted>
  <dcterms:created xsi:type="dcterms:W3CDTF">2023-10-24T13:18:00Z</dcterms:created>
  <dcterms:modified xsi:type="dcterms:W3CDTF">2023-10-27T12:07:00Z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d76c5eac846f96fa0875e01501741980eaab7fda01c2f13c8231359297664b1c</vt:lpwstr>
  </property>
</Properties>
</file>