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4C8287E6" w:rsidR="003B5070" w:rsidRPr="00307DD2" w:rsidRDefault="003959DB" w:rsidP="002D44DC">
      <w:pPr>
        <w:spacing w:line="360" w:lineRule="auto"/>
        <w:ind w:hanging="90"/>
        <w:jc w:val="both"/>
        <w:rPr>
          <w:rFonts w:ascii="Arial" w:hAnsi="Arial" w:cs="Arial"/>
          <w:b/>
          <w:sz w:val="22"/>
          <w:szCs w:val="22"/>
        </w:rPr>
      </w:pPr>
      <w:r>
        <w:rPr>
          <w:noProof/>
        </w:rPr>
        <mc:AlternateContent>
          <mc:Choice Requires="wps">
            <w:drawing>
              <wp:anchor distT="0" distB="0" distL="114300" distR="114300" simplePos="0" relativeHeight="251656192" behindDoc="0" locked="0" layoutInCell="1" allowOverlap="1" wp14:anchorId="5D90E0D9" wp14:editId="25BBDE62">
                <wp:simplePos x="0" y="0"/>
                <wp:positionH relativeFrom="column">
                  <wp:posOffset>4470400</wp:posOffset>
                </wp:positionH>
                <wp:positionV relativeFrom="paragraph">
                  <wp:posOffset>-82550</wp:posOffset>
                </wp:positionV>
                <wp:extent cx="2342515" cy="9296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929640"/>
                        </a:xfrm>
                        <a:prstGeom prst="rect">
                          <a:avLst/>
                        </a:prstGeom>
                        <a:noFill/>
                        <a:ln>
                          <a:noFill/>
                        </a:ln>
                      </wps:spPr>
                      <wps:txbx>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033071308" name="Picture 1033071308"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90E0D9" id="_x0000_t202" coordsize="21600,21600" o:spt="202" path="m,l,21600r21600,l21600,xe">
                <v:stroke joinstyle="miter"/>
                <v:path gradientshapeok="t" o:connecttype="rect"/>
              </v:shapetype>
              <v:shape id="Text Box 5" o:spid="_x0000_s1026" type="#_x0000_t202" style="position:absolute;left:0;text-align:left;margin-left:352pt;margin-top:-6.5pt;width:184.45pt;height:7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" filled="f" stroked="f">
                <v:textbox style="mso-fit-shape-to-text:t">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033071308" name="Picture 1033071308"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2A4769">
      <w:pPr>
        <w:spacing w:line="360" w:lineRule="auto"/>
        <w:ind w:right="-400"/>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09173326" w:rsidR="00834DB1" w:rsidRPr="00307DD2" w:rsidRDefault="00085828"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4144" behindDoc="0" locked="0" layoutInCell="1" allowOverlap="1" wp14:anchorId="27C9ABE9" wp14:editId="32A8B46B">
                <wp:simplePos x="0" y="0"/>
                <wp:positionH relativeFrom="column">
                  <wp:posOffset>1377950</wp:posOffset>
                </wp:positionH>
                <wp:positionV relativeFrom="paragraph">
                  <wp:posOffset>62230</wp:posOffset>
                </wp:positionV>
                <wp:extent cx="3623945" cy="5670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7055"/>
                        </a:xfrm>
                        <a:prstGeom prst="rect">
                          <a:avLst/>
                        </a:prstGeom>
                        <a:noFill/>
                        <a:ln>
                          <a:noFill/>
                        </a:ln>
                      </wps:spPr>
                      <wps:txbx>
                        <w:txbxContent>
                          <w:p w14:paraId="13FE886B" w14:textId="77777777" w:rsidR="007C2E92" w:rsidRPr="009A3165" w:rsidRDefault="007C2E92" w:rsidP="000379D9">
                            <w:pPr>
                              <w:rPr>
                                <w:rFonts w:ascii="Arial" w:hAnsi="Arial" w:cs="Arial"/>
                                <w:b/>
                                <w:color w:val="00CCFF"/>
                                <w:sz w:val="32"/>
                                <w:szCs w:val="32"/>
                              </w:rPr>
                            </w:pPr>
                          </w:p>
                          <w:p w14:paraId="26C4234D" w14:textId="03F52660" w:rsidR="007C2E92" w:rsidRPr="009A3165" w:rsidRDefault="00CE5AA7" w:rsidP="000379D9">
                            <w:pPr>
                              <w:rPr>
                                <w:rFonts w:ascii="Arial" w:hAnsi="Arial" w:cs="Arial"/>
                                <w:b/>
                                <w:color w:val="00CCFF"/>
                                <w:sz w:val="32"/>
                                <w:szCs w:val="32"/>
                              </w:rPr>
                            </w:pPr>
                            <w:r w:rsidRPr="009A3165">
                              <w:rPr>
                                <w:rFonts w:ascii="Arial" w:hAnsi="Arial" w:cs="Arial"/>
                                <w:b/>
                                <w:color w:val="00CCFF"/>
                                <w:sz w:val="32"/>
                                <w:szCs w:val="32"/>
                              </w:rPr>
                              <w:t xml:space="preserve">     </w:t>
                            </w:r>
                            <w:r w:rsidR="007C2E92" w:rsidRPr="009A3165">
                              <w:rPr>
                                <w:rFonts w:ascii="Arial" w:hAnsi="Arial" w:cs="Arial"/>
                                <w:b/>
                                <w:color w:val="00CCFF"/>
                                <w:sz w:val="32"/>
                                <w:szCs w:val="32"/>
                              </w:rPr>
                              <w:t xml:space="preserve">REQUEST FOR QUOTATION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ABE9" id="Text Box 4" o:spid="_x0000_s1027" type="#_x0000_t202" style="position:absolute;left:0;text-align:left;margin-left:108.5pt;margin-top:4.9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" filled="f" stroked="f">
                <v:textbox>
                  <w:txbxContent>
                    <w:p w14:paraId="13FE886B" w14:textId="77777777" w:rsidR="007C2E92" w:rsidRPr="009A3165" w:rsidRDefault="007C2E92" w:rsidP="000379D9">
                      <w:pPr>
                        <w:rPr>
                          <w:rFonts w:ascii="Arial" w:hAnsi="Arial" w:cs="Arial"/>
                          <w:b/>
                          <w:color w:val="00CCFF"/>
                          <w:sz w:val="32"/>
                          <w:szCs w:val="32"/>
                        </w:rPr>
                      </w:pPr>
                    </w:p>
                    <w:p w14:paraId="26C4234D" w14:textId="03F52660" w:rsidR="007C2E92" w:rsidRPr="009A3165" w:rsidRDefault="00CE5AA7" w:rsidP="000379D9">
                      <w:pPr>
                        <w:rPr>
                          <w:rFonts w:ascii="Arial" w:hAnsi="Arial" w:cs="Arial"/>
                          <w:b/>
                          <w:color w:val="00CCFF"/>
                          <w:sz w:val="32"/>
                          <w:szCs w:val="32"/>
                        </w:rPr>
                      </w:pPr>
                      <w:r w:rsidRPr="009A3165">
                        <w:rPr>
                          <w:rFonts w:ascii="Arial" w:hAnsi="Arial" w:cs="Arial"/>
                          <w:b/>
                          <w:color w:val="00CCFF"/>
                          <w:sz w:val="32"/>
                          <w:szCs w:val="32"/>
                        </w:rPr>
                        <w:t xml:space="preserve">     </w:t>
                      </w:r>
                      <w:r w:rsidR="007C2E92" w:rsidRPr="009A3165">
                        <w:rPr>
                          <w:rFonts w:ascii="Arial" w:hAnsi="Arial" w:cs="Arial"/>
                          <w:b/>
                          <w:color w:val="00CCFF"/>
                          <w:sz w:val="32"/>
                          <w:szCs w:val="32"/>
                        </w:rPr>
                        <w:t xml:space="preserve">REQUEST FOR QUOTATION (RFQ)  </w:t>
                      </w:r>
                    </w:p>
                  </w:txbxContent>
                </v:textbox>
              </v:shape>
            </w:pict>
          </mc:Fallback>
        </mc:AlternateContent>
      </w:r>
    </w:p>
    <w:p w14:paraId="5C83DFED" w14:textId="567607D4" w:rsidR="00834DB1" w:rsidRPr="00307DD2" w:rsidRDefault="00834DB1" w:rsidP="00EF509E">
      <w:pPr>
        <w:spacing w:line="360" w:lineRule="auto"/>
        <w:jc w:val="both"/>
        <w:rPr>
          <w:rFonts w:ascii="Arial" w:hAnsi="Arial" w:cs="Arial"/>
          <w:b/>
          <w:sz w:val="22"/>
          <w:szCs w:val="22"/>
        </w:rPr>
      </w:pPr>
    </w:p>
    <w:tbl>
      <w:tblPr>
        <w:tblpPr w:leftFromText="180" w:rightFromText="180" w:vertAnchor="text" w:horzAnchor="margin" w:tblpXSpec="center" w:tblpY="298"/>
        <w:tblW w:w="9787"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618"/>
        <w:gridCol w:w="6169"/>
      </w:tblGrid>
      <w:tr w:rsidR="002D44DC" w:rsidRPr="002D44DC" w14:paraId="4B9C740A" w14:textId="77777777" w:rsidTr="002D44DC">
        <w:trPr>
          <w:trHeight w:val="585"/>
        </w:trPr>
        <w:tc>
          <w:tcPr>
            <w:tcW w:w="3618" w:type="dxa"/>
            <w:shd w:val="clear" w:color="auto" w:fill="auto"/>
          </w:tcPr>
          <w:p w14:paraId="2E701A2A" w14:textId="77777777" w:rsidR="002D44DC" w:rsidRPr="002D44DC" w:rsidRDefault="002D44DC" w:rsidP="002D44DC">
            <w:pPr>
              <w:ind w:hanging="40"/>
              <w:jc w:val="both"/>
              <w:rPr>
                <w:rFonts w:ascii="Arial" w:hAnsi="Arial" w:cs="Arial"/>
                <w:b/>
                <w:bCs/>
                <w:sz w:val="22"/>
                <w:szCs w:val="22"/>
              </w:rPr>
            </w:pPr>
            <w:r w:rsidRPr="002D44DC">
              <w:rPr>
                <w:rFonts w:ascii="Arial" w:hAnsi="Arial" w:cs="Arial"/>
                <w:b/>
                <w:bCs/>
                <w:sz w:val="22"/>
                <w:szCs w:val="22"/>
              </w:rPr>
              <w:t>BID DESCRIPTION</w:t>
            </w:r>
          </w:p>
        </w:tc>
        <w:tc>
          <w:tcPr>
            <w:tcW w:w="6169" w:type="dxa"/>
            <w:shd w:val="clear" w:color="auto" w:fill="auto"/>
          </w:tcPr>
          <w:p w14:paraId="66DEF3A6" w14:textId="6D494C37" w:rsidR="00932FD5" w:rsidRDefault="002D44DC" w:rsidP="00932FD5">
            <w:pPr>
              <w:rPr>
                <w:rFonts w:cs="Arial"/>
                <w:b/>
                <w:bCs/>
                <w:sz w:val="28"/>
                <w:szCs w:val="28"/>
              </w:rPr>
            </w:pPr>
            <w:r w:rsidRPr="002D44DC">
              <w:rPr>
                <w:rFonts w:ascii="Arial" w:hAnsi="Arial" w:cs="Arial"/>
                <w:b/>
                <w:bCs/>
                <w:sz w:val="22"/>
                <w:szCs w:val="22"/>
              </w:rPr>
              <w:t xml:space="preserve">REQUEST FOR QUOTATION FOR </w:t>
            </w:r>
            <w:r w:rsidR="00932FD5">
              <w:rPr>
                <w:rFonts w:ascii="Arial" w:hAnsi="Arial" w:cs="Arial"/>
                <w:b/>
                <w:bCs/>
                <w:sz w:val="22"/>
                <w:szCs w:val="22"/>
              </w:rPr>
              <w:t xml:space="preserve">RENEWAL OF THE CASEWARE ANNUAL SOFTWARE LICENSES USED FOR THE PREPARATION OF FINANCIAL STATEMENTS </w:t>
            </w:r>
          </w:p>
          <w:p w14:paraId="7B7ED41E" w14:textId="5153740D" w:rsidR="002D44DC" w:rsidRPr="002D44DC" w:rsidRDefault="002D44DC" w:rsidP="00932FD5">
            <w:pPr>
              <w:rPr>
                <w:rFonts w:ascii="Arial" w:hAnsi="Arial" w:cs="Arial"/>
                <w:b/>
                <w:bCs/>
                <w:sz w:val="22"/>
                <w:szCs w:val="22"/>
              </w:rPr>
            </w:pPr>
          </w:p>
        </w:tc>
      </w:tr>
      <w:tr w:rsidR="002D44DC" w:rsidRPr="002D44DC" w14:paraId="066A543E" w14:textId="77777777" w:rsidTr="002D44DC">
        <w:tc>
          <w:tcPr>
            <w:tcW w:w="3618" w:type="dxa"/>
            <w:shd w:val="clear" w:color="auto" w:fill="auto"/>
          </w:tcPr>
          <w:p w14:paraId="4C1C8843"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NUMBER</w:t>
            </w:r>
          </w:p>
        </w:tc>
        <w:tc>
          <w:tcPr>
            <w:tcW w:w="6169" w:type="dxa"/>
            <w:shd w:val="clear" w:color="auto" w:fill="auto"/>
          </w:tcPr>
          <w:p w14:paraId="7DA44A01" w14:textId="623DA08D" w:rsidR="002D44DC" w:rsidRPr="002D44DC" w:rsidRDefault="002D44DC" w:rsidP="002D44DC">
            <w:pPr>
              <w:jc w:val="both"/>
              <w:rPr>
                <w:rFonts w:ascii="Arial" w:hAnsi="Arial" w:cs="Arial"/>
                <w:b/>
                <w:bCs/>
                <w:sz w:val="22"/>
                <w:szCs w:val="22"/>
                <w:lang w:val="en-GB"/>
              </w:rPr>
            </w:pPr>
            <w:r w:rsidRPr="002D44DC">
              <w:rPr>
                <w:rFonts w:ascii="Arial" w:hAnsi="Arial" w:cs="Arial"/>
                <w:b/>
                <w:bCs/>
                <w:sz w:val="22"/>
                <w:szCs w:val="22"/>
                <w:lang w:val="en-GB"/>
              </w:rPr>
              <w:t>HO/ICT/ 1034</w:t>
            </w:r>
            <w:r w:rsidR="00932FD5">
              <w:rPr>
                <w:rFonts w:ascii="Arial" w:hAnsi="Arial" w:cs="Arial"/>
                <w:b/>
                <w:bCs/>
                <w:sz w:val="22"/>
                <w:szCs w:val="22"/>
                <w:lang w:val="en-GB"/>
              </w:rPr>
              <w:t>7015</w:t>
            </w:r>
            <w:r w:rsidRPr="002D44DC">
              <w:rPr>
                <w:rFonts w:ascii="Arial" w:hAnsi="Arial" w:cs="Arial"/>
                <w:b/>
                <w:bCs/>
                <w:sz w:val="22"/>
                <w:szCs w:val="22"/>
                <w:lang w:val="en-GB"/>
              </w:rPr>
              <w:t xml:space="preserve"> / 0</w:t>
            </w:r>
            <w:r w:rsidR="007615EB">
              <w:rPr>
                <w:rFonts w:ascii="Arial" w:hAnsi="Arial" w:cs="Arial"/>
                <w:b/>
                <w:bCs/>
                <w:sz w:val="22"/>
                <w:szCs w:val="22"/>
                <w:lang w:val="en-GB"/>
              </w:rPr>
              <w:t xml:space="preserve">2 </w:t>
            </w:r>
            <w:r w:rsidRPr="002D44DC">
              <w:rPr>
                <w:rFonts w:ascii="Arial" w:hAnsi="Arial" w:cs="Arial"/>
                <w:b/>
                <w:bCs/>
                <w:sz w:val="22"/>
                <w:szCs w:val="22"/>
                <w:lang w:val="en-GB"/>
              </w:rPr>
              <w:t xml:space="preserve">/ 2024  </w:t>
            </w:r>
          </w:p>
          <w:p w14:paraId="22B7F623" w14:textId="77777777" w:rsidR="002D44DC" w:rsidRPr="002D44DC" w:rsidRDefault="002D44DC" w:rsidP="002D44DC">
            <w:pPr>
              <w:jc w:val="both"/>
              <w:rPr>
                <w:rFonts w:ascii="Arial" w:hAnsi="Arial" w:cs="Arial"/>
                <w:b/>
                <w:bCs/>
                <w:sz w:val="22"/>
                <w:szCs w:val="22"/>
              </w:rPr>
            </w:pPr>
          </w:p>
        </w:tc>
      </w:tr>
      <w:tr w:rsidR="002D44DC" w:rsidRPr="002D44DC" w14:paraId="3FF0EBA1" w14:textId="77777777" w:rsidTr="002D44DC">
        <w:tc>
          <w:tcPr>
            <w:tcW w:w="3618" w:type="dxa"/>
            <w:shd w:val="clear" w:color="auto" w:fill="auto"/>
          </w:tcPr>
          <w:p w14:paraId="382E727D"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ISSUE DATE</w:t>
            </w:r>
          </w:p>
        </w:tc>
        <w:tc>
          <w:tcPr>
            <w:tcW w:w="6169" w:type="dxa"/>
            <w:shd w:val="clear" w:color="auto" w:fill="auto"/>
          </w:tcPr>
          <w:p w14:paraId="68EB0671" w14:textId="63447B99" w:rsidR="002D44DC" w:rsidRPr="002D44DC" w:rsidRDefault="007615EB" w:rsidP="002D44DC">
            <w:pPr>
              <w:jc w:val="both"/>
              <w:rPr>
                <w:rFonts w:ascii="Arial" w:hAnsi="Arial" w:cs="Arial"/>
                <w:b/>
                <w:bCs/>
                <w:sz w:val="22"/>
                <w:szCs w:val="22"/>
              </w:rPr>
            </w:pPr>
            <w:r>
              <w:rPr>
                <w:rFonts w:ascii="Arial" w:hAnsi="Arial" w:cs="Arial"/>
                <w:b/>
                <w:bCs/>
                <w:sz w:val="22"/>
                <w:szCs w:val="22"/>
              </w:rPr>
              <w:t>06</w:t>
            </w:r>
            <w:r w:rsidR="002D44DC" w:rsidRPr="002D44DC">
              <w:rPr>
                <w:rFonts w:ascii="Arial" w:hAnsi="Arial" w:cs="Arial"/>
                <w:b/>
                <w:bCs/>
                <w:sz w:val="22"/>
                <w:szCs w:val="22"/>
              </w:rPr>
              <w:t xml:space="preserve"> </w:t>
            </w:r>
            <w:r>
              <w:rPr>
                <w:rFonts w:ascii="Arial" w:hAnsi="Arial" w:cs="Arial"/>
                <w:b/>
                <w:bCs/>
                <w:sz w:val="22"/>
                <w:szCs w:val="22"/>
              </w:rPr>
              <w:t xml:space="preserve">FEBRUARY </w:t>
            </w:r>
            <w:r w:rsidR="002D44DC" w:rsidRPr="002D44DC">
              <w:rPr>
                <w:rFonts w:ascii="Arial" w:hAnsi="Arial" w:cs="Arial"/>
                <w:b/>
                <w:bCs/>
                <w:sz w:val="22"/>
                <w:szCs w:val="22"/>
              </w:rPr>
              <w:t xml:space="preserve"> 2024</w:t>
            </w:r>
          </w:p>
          <w:p w14:paraId="1B62FF82" w14:textId="77777777" w:rsidR="002D44DC" w:rsidRPr="002D44DC" w:rsidRDefault="002D44DC" w:rsidP="002D44DC">
            <w:pPr>
              <w:jc w:val="both"/>
              <w:rPr>
                <w:rFonts w:ascii="Arial" w:hAnsi="Arial" w:cs="Arial"/>
                <w:b/>
                <w:bCs/>
                <w:sz w:val="22"/>
                <w:szCs w:val="22"/>
              </w:rPr>
            </w:pPr>
          </w:p>
        </w:tc>
      </w:tr>
      <w:tr w:rsidR="002D44DC" w:rsidRPr="002D44DC" w14:paraId="1E320453" w14:textId="77777777" w:rsidTr="002D44DC">
        <w:tc>
          <w:tcPr>
            <w:tcW w:w="3618" w:type="dxa"/>
            <w:shd w:val="clear" w:color="auto" w:fill="auto"/>
          </w:tcPr>
          <w:p w14:paraId="188C4B52"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CLOSING DATE</w:t>
            </w:r>
          </w:p>
        </w:tc>
        <w:tc>
          <w:tcPr>
            <w:tcW w:w="6169" w:type="dxa"/>
            <w:shd w:val="clear" w:color="auto" w:fill="auto"/>
          </w:tcPr>
          <w:p w14:paraId="5932355F" w14:textId="25A9BB48" w:rsidR="002D44DC" w:rsidRPr="002D44DC" w:rsidRDefault="007615EB" w:rsidP="002D44DC">
            <w:pPr>
              <w:jc w:val="both"/>
              <w:rPr>
                <w:rFonts w:ascii="Arial" w:hAnsi="Arial" w:cs="Arial"/>
                <w:b/>
                <w:bCs/>
                <w:sz w:val="22"/>
                <w:szCs w:val="22"/>
              </w:rPr>
            </w:pPr>
            <w:r>
              <w:rPr>
                <w:rFonts w:ascii="Arial" w:hAnsi="Arial" w:cs="Arial"/>
                <w:b/>
                <w:bCs/>
                <w:sz w:val="22"/>
                <w:szCs w:val="22"/>
              </w:rPr>
              <w:t>12</w:t>
            </w:r>
            <w:r w:rsidR="002D44DC" w:rsidRPr="002D44DC">
              <w:rPr>
                <w:rFonts w:ascii="Arial" w:hAnsi="Arial" w:cs="Arial"/>
                <w:b/>
                <w:bCs/>
                <w:sz w:val="22"/>
                <w:szCs w:val="22"/>
              </w:rPr>
              <w:t xml:space="preserve"> </w:t>
            </w:r>
            <w:r>
              <w:rPr>
                <w:rFonts w:ascii="Arial" w:hAnsi="Arial" w:cs="Arial"/>
                <w:b/>
                <w:bCs/>
                <w:sz w:val="22"/>
                <w:szCs w:val="22"/>
              </w:rPr>
              <w:t>FEBRUARY</w:t>
            </w:r>
            <w:r w:rsidR="002D44DC" w:rsidRPr="002D44DC">
              <w:rPr>
                <w:rFonts w:ascii="Arial" w:hAnsi="Arial" w:cs="Arial"/>
                <w:b/>
                <w:bCs/>
                <w:sz w:val="22"/>
                <w:szCs w:val="22"/>
              </w:rPr>
              <w:t xml:space="preserve"> 2024</w:t>
            </w:r>
          </w:p>
          <w:p w14:paraId="76365A45" w14:textId="77777777" w:rsidR="002D44DC" w:rsidRPr="002D44DC" w:rsidRDefault="002D44DC" w:rsidP="002D44DC">
            <w:pPr>
              <w:jc w:val="both"/>
              <w:rPr>
                <w:rFonts w:ascii="Arial" w:hAnsi="Arial" w:cs="Arial"/>
                <w:b/>
                <w:bCs/>
                <w:sz w:val="22"/>
                <w:szCs w:val="22"/>
              </w:rPr>
            </w:pPr>
          </w:p>
        </w:tc>
      </w:tr>
      <w:tr w:rsidR="002D44DC" w:rsidRPr="002D44DC" w14:paraId="79DD6CE0" w14:textId="77777777" w:rsidTr="002D44DC">
        <w:tc>
          <w:tcPr>
            <w:tcW w:w="3618" w:type="dxa"/>
            <w:shd w:val="clear" w:color="auto" w:fill="auto"/>
          </w:tcPr>
          <w:p w14:paraId="7FDCB658"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CLOSING TIME</w:t>
            </w:r>
          </w:p>
        </w:tc>
        <w:tc>
          <w:tcPr>
            <w:tcW w:w="6169" w:type="dxa"/>
            <w:shd w:val="clear" w:color="auto" w:fill="auto"/>
          </w:tcPr>
          <w:p w14:paraId="514C5823"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10:00 AM</w:t>
            </w:r>
          </w:p>
          <w:p w14:paraId="78DE0E74" w14:textId="77777777" w:rsidR="002D44DC" w:rsidRPr="002D44DC" w:rsidRDefault="002D44DC" w:rsidP="002D44DC">
            <w:pPr>
              <w:jc w:val="both"/>
              <w:rPr>
                <w:rFonts w:ascii="Arial" w:hAnsi="Arial" w:cs="Arial"/>
                <w:b/>
                <w:bCs/>
                <w:sz w:val="22"/>
                <w:szCs w:val="22"/>
              </w:rPr>
            </w:pPr>
          </w:p>
        </w:tc>
      </w:tr>
      <w:tr w:rsidR="002D44DC" w:rsidRPr="002D44DC" w14:paraId="2F4D4962" w14:textId="77777777" w:rsidTr="002D44DC">
        <w:tc>
          <w:tcPr>
            <w:tcW w:w="3618" w:type="dxa"/>
            <w:shd w:val="clear" w:color="auto" w:fill="auto"/>
          </w:tcPr>
          <w:p w14:paraId="3EA6CD94"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VALIDITY PERIOD</w:t>
            </w:r>
          </w:p>
        </w:tc>
        <w:tc>
          <w:tcPr>
            <w:tcW w:w="6169" w:type="dxa"/>
            <w:shd w:val="clear" w:color="auto" w:fill="auto"/>
          </w:tcPr>
          <w:p w14:paraId="20297884"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 xml:space="preserve">BIDS RECEIVED SHALL REMAIN VALID FOR ACCEPTANCE FOR A PERIOD OF 60 BUSINESS/ WORKING DAYS AFTER CLOSING DATE OF THE BID </w:t>
            </w:r>
          </w:p>
          <w:p w14:paraId="720119F2" w14:textId="77777777" w:rsidR="002D44DC" w:rsidRPr="002D44DC" w:rsidRDefault="002D44DC" w:rsidP="002D44DC">
            <w:pPr>
              <w:jc w:val="both"/>
              <w:rPr>
                <w:rFonts w:ascii="Arial" w:hAnsi="Arial" w:cs="Arial"/>
                <w:b/>
                <w:bCs/>
                <w:sz w:val="22"/>
                <w:szCs w:val="22"/>
              </w:rPr>
            </w:pPr>
          </w:p>
        </w:tc>
      </w:tr>
      <w:tr w:rsidR="002D44DC" w:rsidRPr="002D44DC" w14:paraId="7370C6E7" w14:textId="77777777" w:rsidTr="002D44DC">
        <w:tc>
          <w:tcPr>
            <w:tcW w:w="3618" w:type="dxa"/>
            <w:shd w:val="clear" w:color="auto" w:fill="auto"/>
          </w:tcPr>
          <w:p w14:paraId="430500CE"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SUPPLIER COMPULSORY BRIEFING SESSION</w:t>
            </w:r>
          </w:p>
          <w:p w14:paraId="31FCAE43" w14:textId="77777777" w:rsidR="002D44DC" w:rsidRPr="002D44DC" w:rsidRDefault="002D44DC" w:rsidP="002D44DC">
            <w:pPr>
              <w:jc w:val="both"/>
              <w:rPr>
                <w:rFonts w:ascii="Arial" w:hAnsi="Arial" w:cs="Arial"/>
                <w:b/>
                <w:bCs/>
                <w:sz w:val="22"/>
                <w:szCs w:val="22"/>
              </w:rPr>
            </w:pPr>
          </w:p>
        </w:tc>
        <w:tc>
          <w:tcPr>
            <w:tcW w:w="6169" w:type="dxa"/>
            <w:shd w:val="clear" w:color="auto" w:fill="auto"/>
          </w:tcPr>
          <w:p w14:paraId="45B6087F"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NOT APPLICABLE</w:t>
            </w:r>
          </w:p>
        </w:tc>
      </w:tr>
      <w:tr w:rsidR="002D44DC" w:rsidRPr="002D44DC" w14:paraId="4482AD18" w14:textId="77777777" w:rsidTr="002D44DC">
        <w:tc>
          <w:tcPr>
            <w:tcW w:w="3618" w:type="dxa"/>
            <w:shd w:val="clear" w:color="auto" w:fill="auto"/>
          </w:tcPr>
          <w:p w14:paraId="488B72CB"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SUBMISSION OF BIDS</w:t>
            </w:r>
          </w:p>
        </w:tc>
        <w:tc>
          <w:tcPr>
            <w:tcW w:w="6169" w:type="dxa"/>
            <w:shd w:val="clear" w:color="auto" w:fill="auto"/>
          </w:tcPr>
          <w:p w14:paraId="28BFBEB9"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 xml:space="preserve">BIDS RESPONSES MUST BE HAND DELIVERED TO: </w:t>
            </w:r>
          </w:p>
          <w:p w14:paraId="5F04850A" w14:textId="77777777" w:rsidR="002D44DC" w:rsidRPr="002D44DC" w:rsidRDefault="002D44DC" w:rsidP="002D44DC">
            <w:pPr>
              <w:spacing w:line="276" w:lineRule="auto"/>
              <w:jc w:val="both"/>
              <w:rPr>
                <w:rFonts w:ascii="Arial" w:hAnsi="Arial" w:cs="Arial"/>
                <w:b/>
                <w:bCs/>
                <w:sz w:val="22"/>
                <w:szCs w:val="22"/>
              </w:rPr>
            </w:pPr>
          </w:p>
          <w:p w14:paraId="4B70B590"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MS LULAMA LUFUNDO</w:t>
            </w:r>
          </w:p>
          <w:p w14:paraId="3DF2227D"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UMJANTSHI HOUSE (OPPOSITE GAUTRAIN STATION)</w:t>
            </w:r>
          </w:p>
          <w:p w14:paraId="0D21F2B3"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30 WOLMARANS STREET, JOHANNESBURG</w:t>
            </w:r>
          </w:p>
          <w:p w14:paraId="6A6875F8"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 xml:space="preserve">RECEPTION AREA </w:t>
            </w:r>
          </w:p>
        </w:tc>
      </w:tr>
      <w:tr w:rsidR="002D44DC" w:rsidRPr="002D44DC" w14:paraId="7081EC99" w14:textId="77777777" w:rsidTr="002D44DC">
        <w:tc>
          <w:tcPr>
            <w:tcW w:w="3618" w:type="dxa"/>
            <w:shd w:val="clear" w:color="auto" w:fill="auto"/>
          </w:tcPr>
          <w:p w14:paraId="6437512D"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CONTACT DETAILS</w:t>
            </w:r>
          </w:p>
        </w:tc>
        <w:tc>
          <w:tcPr>
            <w:tcW w:w="6169" w:type="dxa"/>
            <w:shd w:val="clear" w:color="auto" w:fill="auto"/>
          </w:tcPr>
          <w:p w14:paraId="393214EC"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012 748 7221</w:t>
            </w:r>
          </w:p>
          <w:p w14:paraId="515978F3" w14:textId="77777777" w:rsidR="002D44DC" w:rsidRPr="002D44DC" w:rsidRDefault="002D44DC" w:rsidP="002D44DC">
            <w:pPr>
              <w:jc w:val="both"/>
              <w:rPr>
                <w:rFonts w:ascii="Arial" w:hAnsi="Arial" w:cs="Arial"/>
                <w:b/>
                <w:bCs/>
                <w:sz w:val="22"/>
                <w:szCs w:val="22"/>
              </w:rPr>
            </w:pPr>
          </w:p>
        </w:tc>
      </w:tr>
      <w:tr w:rsidR="002D44DC" w:rsidRPr="002D44DC" w14:paraId="2702A48A" w14:textId="77777777" w:rsidTr="002D44DC">
        <w:tc>
          <w:tcPr>
            <w:tcW w:w="9787" w:type="dxa"/>
            <w:gridSpan w:val="2"/>
            <w:shd w:val="clear" w:color="auto" w:fill="auto"/>
          </w:tcPr>
          <w:p w14:paraId="435EA01E" w14:textId="77777777" w:rsidR="002D44DC" w:rsidRPr="002D44DC" w:rsidRDefault="002D44DC" w:rsidP="002D44DC">
            <w:pPr>
              <w:jc w:val="center"/>
              <w:rPr>
                <w:rFonts w:ascii="Arial" w:hAnsi="Arial" w:cs="Arial"/>
                <w:sz w:val="22"/>
                <w:szCs w:val="22"/>
              </w:rPr>
            </w:pPr>
            <w:r w:rsidRPr="002D44DC">
              <w:rPr>
                <w:rFonts w:ascii="Arial" w:hAnsi="Arial" w:cs="Arial"/>
                <w:b/>
                <w:color w:val="4BACC6"/>
                <w:sz w:val="22"/>
                <w:szCs w:val="22"/>
              </w:rPr>
              <w:t>SUPPLIER NOTE</w:t>
            </w:r>
          </w:p>
          <w:p w14:paraId="20318687" w14:textId="77777777" w:rsidR="002D44DC" w:rsidRPr="002D44DC" w:rsidRDefault="002D44DC" w:rsidP="002D44DC">
            <w:pPr>
              <w:jc w:val="center"/>
              <w:rPr>
                <w:rFonts w:ascii="Arial" w:hAnsi="Arial" w:cs="Arial"/>
                <w:sz w:val="22"/>
                <w:szCs w:val="22"/>
              </w:rPr>
            </w:pPr>
          </w:p>
        </w:tc>
      </w:tr>
      <w:tr w:rsidR="002D44DC" w:rsidRPr="002D44DC" w14:paraId="4206B7E5" w14:textId="77777777" w:rsidTr="002D44DC">
        <w:tc>
          <w:tcPr>
            <w:tcW w:w="9787" w:type="dxa"/>
            <w:gridSpan w:val="2"/>
            <w:shd w:val="clear" w:color="auto" w:fill="auto"/>
          </w:tcPr>
          <w:p w14:paraId="2B6EFE27" w14:textId="77777777" w:rsidR="002D44DC" w:rsidRPr="002D44DC" w:rsidRDefault="002D44DC" w:rsidP="002D44DC">
            <w:pPr>
              <w:tabs>
                <w:tab w:val="num" w:pos="2700"/>
              </w:tabs>
              <w:jc w:val="both"/>
              <w:rPr>
                <w:rFonts w:ascii="Arial" w:hAnsi="Arial" w:cs="Arial"/>
                <w:b/>
                <w:bCs/>
                <w:sz w:val="22"/>
                <w:szCs w:val="22"/>
              </w:rPr>
            </w:pPr>
            <w:r w:rsidRPr="002D44DC">
              <w:rPr>
                <w:rFonts w:ascii="Arial" w:hAnsi="Arial" w:cs="Arial"/>
                <w:b/>
                <w:bCs/>
                <w:sz w:val="22"/>
                <w:szCs w:val="22"/>
              </w:rPr>
              <w:t>LATE / INCOMPLETE QUOTATIONS WILL NOT BE CONSIDERED</w:t>
            </w:r>
          </w:p>
          <w:p w14:paraId="5C18E499" w14:textId="77777777" w:rsidR="002D44DC" w:rsidRPr="002D44DC" w:rsidRDefault="002D44DC" w:rsidP="002D44DC">
            <w:pPr>
              <w:jc w:val="both"/>
              <w:rPr>
                <w:rFonts w:ascii="Arial" w:hAnsi="Arial" w:cs="Arial"/>
                <w:sz w:val="22"/>
                <w:szCs w:val="22"/>
              </w:rPr>
            </w:pPr>
          </w:p>
        </w:tc>
      </w:tr>
      <w:tr w:rsidR="002D44DC" w:rsidRPr="002D44DC" w14:paraId="5905B1C2" w14:textId="77777777" w:rsidTr="002D44DC">
        <w:trPr>
          <w:trHeight w:val="52"/>
        </w:trPr>
        <w:tc>
          <w:tcPr>
            <w:tcW w:w="9787" w:type="dxa"/>
            <w:gridSpan w:val="2"/>
            <w:shd w:val="clear" w:color="auto" w:fill="auto"/>
          </w:tcPr>
          <w:p w14:paraId="16C99EC4" w14:textId="77777777" w:rsidR="002D44DC" w:rsidRPr="002D44DC" w:rsidRDefault="002D44DC" w:rsidP="002D44DC">
            <w:pPr>
              <w:tabs>
                <w:tab w:val="num" w:pos="2700"/>
              </w:tabs>
              <w:jc w:val="both"/>
              <w:rPr>
                <w:rFonts w:ascii="Arial" w:hAnsi="Arial" w:cs="Arial"/>
                <w:b/>
                <w:bCs/>
                <w:sz w:val="22"/>
                <w:szCs w:val="22"/>
              </w:rPr>
            </w:pPr>
            <w:r w:rsidRPr="002D44DC">
              <w:rPr>
                <w:rFonts w:ascii="Arial" w:hAnsi="Arial" w:cs="Arial"/>
                <w:b/>
                <w:bCs/>
                <w:sz w:val="22"/>
                <w:szCs w:val="22"/>
              </w:rPr>
              <w:t>PRASA CONDITIONS OF PURCHASE WILL APPLY</w:t>
            </w:r>
          </w:p>
          <w:p w14:paraId="4FDC7F1F" w14:textId="77777777" w:rsidR="002D44DC" w:rsidRPr="002D44DC" w:rsidRDefault="002D44DC" w:rsidP="002D44DC">
            <w:pPr>
              <w:jc w:val="both"/>
              <w:rPr>
                <w:rFonts w:ascii="Arial" w:hAnsi="Arial" w:cs="Arial"/>
                <w:sz w:val="22"/>
                <w:szCs w:val="22"/>
              </w:rPr>
            </w:pPr>
          </w:p>
        </w:tc>
      </w:tr>
      <w:tr w:rsidR="002D44DC" w:rsidRPr="002D44DC" w14:paraId="7EA9307C" w14:textId="77777777" w:rsidTr="002D44DC">
        <w:trPr>
          <w:trHeight w:val="52"/>
        </w:trPr>
        <w:tc>
          <w:tcPr>
            <w:tcW w:w="9787" w:type="dxa"/>
            <w:gridSpan w:val="2"/>
            <w:shd w:val="clear" w:color="auto" w:fill="auto"/>
          </w:tcPr>
          <w:p w14:paraId="4A815616" w14:textId="77777777" w:rsidR="002D44DC" w:rsidRPr="002D44DC" w:rsidRDefault="002D44DC" w:rsidP="002D44DC">
            <w:pPr>
              <w:tabs>
                <w:tab w:val="num" w:pos="2700"/>
              </w:tabs>
              <w:spacing w:before="180"/>
              <w:jc w:val="both"/>
              <w:rPr>
                <w:rFonts w:ascii="Arial" w:hAnsi="Arial" w:cs="Arial"/>
                <w:b/>
                <w:color w:val="000000"/>
                <w:sz w:val="22"/>
                <w:szCs w:val="22"/>
              </w:rPr>
            </w:pPr>
            <w:r w:rsidRPr="002D44DC">
              <w:rPr>
                <w:rFonts w:ascii="Arial" w:hAnsi="Arial" w:cs="Arial"/>
                <w:b/>
                <w:color w:val="000000"/>
                <w:sz w:val="22"/>
                <w:szCs w:val="22"/>
              </w:rPr>
              <w:t>ONLY VAT VENDORS TO CHARGE VAT</w:t>
            </w:r>
          </w:p>
          <w:p w14:paraId="5ED0786F" w14:textId="77777777" w:rsidR="002D44DC" w:rsidRPr="002D44DC" w:rsidRDefault="002D44DC" w:rsidP="002D44DC">
            <w:pPr>
              <w:jc w:val="both"/>
              <w:rPr>
                <w:rFonts w:ascii="Arial" w:hAnsi="Arial" w:cs="Arial"/>
                <w:sz w:val="22"/>
                <w:szCs w:val="22"/>
              </w:rPr>
            </w:pPr>
          </w:p>
        </w:tc>
      </w:tr>
      <w:tr w:rsidR="002D44DC" w:rsidRPr="002D44DC" w14:paraId="4DC6BE85" w14:textId="77777777" w:rsidTr="002D44DC">
        <w:trPr>
          <w:trHeight w:val="52"/>
        </w:trPr>
        <w:tc>
          <w:tcPr>
            <w:tcW w:w="9787" w:type="dxa"/>
            <w:gridSpan w:val="2"/>
            <w:shd w:val="clear" w:color="auto" w:fill="auto"/>
          </w:tcPr>
          <w:p w14:paraId="3BB5F00C" w14:textId="77777777" w:rsidR="002D44DC" w:rsidRPr="002D44DC" w:rsidRDefault="002D44DC" w:rsidP="002D44DC">
            <w:pPr>
              <w:tabs>
                <w:tab w:val="num" w:pos="2700"/>
              </w:tabs>
              <w:spacing w:before="180"/>
              <w:jc w:val="both"/>
              <w:rPr>
                <w:rFonts w:ascii="Arial" w:hAnsi="Arial" w:cs="Arial"/>
                <w:b/>
                <w:color w:val="000000"/>
                <w:sz w:val="22"/>
                <w:szCs w:val="22"/>
              </w:rPr>
            </w:pPr>
            <w:r w:rsidRPr="002D44DC">
              <w:rPr>
                <w:rFonts w:ascii="Arial" w:hAnsi="Arial" w:cs="Arial"/>
                <w:b/>
                <w:color w:val="000000"/>
                <w:sz w:val="22"/>
                <w:szCs w:val="22"/>
              </w:rPr>
              <w:t>THE BID REFERENCE NUMBER MUST BE MENTIONED IN ALL CORRESPONDANCES</w:t>
            </w:r>
          </w:p>
        </w:tc>
      </w:tr>
      <w:tr w:rsidR="002D44DC" w:rsidRPr="002D44DC" w14:paraId="103D4286" w14:textId="77777777" w:rsidTr="002D44DC">
        <w:trPr>
          <w:trHeight w:val="52"/>
        </w:trPr>
        <w:tc>
          <w:tcPr>
            <w:tcW w:w="9787" w:type="dxa"/>
            <w:gridSpan w:val="2"/>
            <w:shd w:val="clear" w:color="auto" w:fill="auto"/>
          </w:tcPr>
          <w:p w14:paraId="5C87DD11" w14:textId="77777777" w:rsidR="002D44DC" w:rsidRPr="002D44DC" w:rsidRDefault="002D44DC" w:rsidP="002D44DC">
            <w:pPr>
              <w:spacing w:before="180"/>
              <w:jc w:val="both"/>
              <w:rPr>
                <w:rFonts w:ascii="Arial" w:hAnsi="Arial" w:cs="Arial"/>
                <w:b/>
                <w:bCs/>
                <w:color w:val="000000"/>
                <w:sz w:val="22"/>
                <w:szCs w:val="22"/>
              </w:rPr>
            </w:pPr>
            <w:r w:rsidRPr="002D44DC">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p w14:paraId="6338AC77" w14:textId="77777777" w:rsidR="002D44DC" w:rsidRPr="002D44DC" w:rsidRDefault="002D44DC" w:rsidP="002D44DC">
            <w:pPr>
              <w:tabs>
                <w:tab w:val="num" w:pos="2700"/>
              </w:tabs>
              <w:spacing w:before="180"/>
              <w:jc w:val="both"/>
              <w:rPr>
                <w:rFonts w:ascii="Arial" w:hAnsi="Arial" w:cs="Arial"/>
                <w:b/>
                <w:color w:val="000000"/>
                <w:sz w:val="22"/>
                <w:szCs w:val="22"/>
              </w:rPr>
            </w:pPr>
          </w:p>
        </w:tc>
      </w:tr>
    </w:tbl>
    <w:p w14:paraId="4A327697" w14:textId="77777777" w:rsidR="00025388" w:rsidRPr="003D6033" w:rsidRDefault="00025388" w:rsidP="00EF509E">
      <w:pPr>
        <w:spacing w:line="360" w:lineRule="auto"/>
        <w:jc w:val="both"/>
        <w:rPr>
          <w:rFonts w:ascii="Arial" w:hAnsi="Arial" w:cs="Arial"/>
          <w:b/>
          <w:sz w:val="18"/>
          <w:szCs w:val="18"/>
        </w:rPr>
      </w:pPr>
    </w:p>
    <w:tbl>
      <w:tblPr>
        <w:tblW w:w="102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0"/>
      </w:tblGrid>
      <w:tr w:rsidR="00AF6203" w:rsidRPr="002D44DC" w14:paraId="5D87ECC5" w14:textId="77777777" w:rsidTr="002D44DC">
        <w:trPr>
          <w:trHeight w:val="14410"/>
        </w:trPr>
        <w:tc>
          <w:tcPr>
            <w:tcW w:w="10240" w:type="dxa"/>
          </w:tcPr>
          <w:p w14:paraId="5B3E21C0" w14:textId="77777777" w:rsidR="00932FD5" w:rsidRPr="00932FD5" w:rsidRDefault="00932FD5" w:rsidP="00932FD5">
            <w:pPr>
              <w:numPr>
                <w:ilvl w:val="0"/>
                <w:numId w:val="36"/>
              </w:numPr>
              <w:spacing w:line="26" w:lineRule="atLeast"/>
              <w:jc w:val="both"/>
              <w:rPr>
                <w:rFonts w:ascii="Arial" w:hAnsi="Arial" w:cs="Arial"/>
                <w:b/>
              </w:rPr>
            </w:pPr>
            <w:r w:rsidRPr="00932FD5">
              <w:rPr>
                <w:rFonts w:ascii="Arial" w:hAnsi="Arial" w:cs="Arial"/>
                <w:b/>
              </w:rPr>
              <w:lastRenderedPageBreak/>
              <w:t>Executive Summary</w:t>
            </w:r>
          </w:p>
          <w:p w14:paraId="79A197B7" w14:textId="77777777" w:rsidR="00932FD5" w:rsidRPr="00932FD5" w:rsidRDefault="00932FD5" w:rsidP="00932FD5">
            <w:pPr>
              <w:spacing w:line="26" w:lineRule="atLeast"/>
              <w:ind w:left="567"/>
              <w:jc w:val="both"/>
              <w:rPr>
                <w:rFonts w:ascii="Arial" w:hAnsi="Arial" w:cs="Arial"/>
                <w:b/>
                <w:szCs w:val="22"/>
              </w:rPr>
            </w:pPr>
          </w:p>
          <w:p w14:paraId="474646EF" w14:textId="77777777" w:rsidR="00932FD5" w:rsidRPr="00932FD5" w:rsidRDefault="00932FD5" w:rsidP="00932FD5">
            <w:pPr>
              <w:pStyle w:val="ListParagraph"/>
              <w:ind w:left="0"/>
              <w:rPr>
                <w:color w:val="222222"/>
                <w:shd w:val="clear" w:color="auto" w:fill="FFFFFF"/>
              </w:rPr>
            </w:pPr>
            <w:r w:rsidRPr="00932FD5">
              <w:rPr>
                <w:color w:val="222222"/>
                <w:shd w:val="clear" w:color="auto" w:fill="FFFFFF"/>
              </w:rPr>
              <w:t>Finance Department is currently using a reporting software tool (CaseWare) to help with the preparation of the annual financial Statements. The annual financial statements which involves consolidation of (5) Five business units and two (2) subsidiaries are currently being prepared using CASEWARE software tool and the finance department would like the CASEWARE software licenses to be renewed as it is the current financial reporting tool for preparation of annual financial statements.</w:t>
            </w:r>
          </w:p>
          <w:p w14:paraId="6E1C179D" w14:textId="77777777" w:rsidR="00932FD5" w:rsidRPr="00932FD5" w:rsidRDefault="00932FD5" w:rsidP="00932FD5">
            <w:pPr>
              <w:spacing w:line="26" w:lineRule="atLeast"/>
              <w:ind w:left="567"/>
              <w:jc w:val="both"/>
              <w:rPr>
                <w:rFonts w:ascii="Arial" w:hAnsi="Arial" w:cs="Arial"/>
                <w:color w:val="222222"/>
                <w:shd w:val="clear" w:color="auto" w:fill="FFFFFF"/>
              </w:rPr>
            </w:pPr>
          </w:p>
          <w:p w14:paraId="46C2C53D" w14:textId="77777777" w:rsidR="00932FD5" w:rsidRPr="00932FD5" w:rsidRDefault="00932FD5" w:rsidP="00932FD5">
            <w:pPr>
              <w:rPr>
                <w:rFonts w:ascii="Arial" w:hAnsi="Arial" w:cs="Arial"/>
                <w:color w:val="222222"/>
                <w:shd w:val="clear" w:color="auto" w:fill="FFFFFF"/>
              </w:rPr>
            </w:pPr>
            <w:r w:rsidRPr="00932FD5">
              <w:rPr>
                <w:rFonts w:ascii="Arial" w:hAnsi="Arial" w:cs="Arial"/>
                <w:color w:val="222222"/>
                <w:shd w:val="clear" w:color="auto" w:fill="FFFFFF"/>
              </w:rPr>
              <w:t>The mentioned financial information is required for the Generally Recognised Accounting Practice (GRAP) accounting and standards and it is a relevant legislation requirement for Prasa for reporting on financial performance of the company to report to the shareholder (Government) and other stakeholders.</w:t>
            </w:r>
          </w:p>
          <w:p w14:paraId="3915A1E2" w14:textId="77777777" w:rsidR="00932FD5" w:rsidRPr="00932FD5" w:rsidRDefault="00932FD5" w:rsidP="00932FD5">
            <w:pPr>
              <w:rPr>
                <w:rFonts w:ascii="Arial" w:hAnsi="Arial" w:cs="Arial"/>
                <w:szCs w:val="22"/>
              </w:rPr>
            </w:pPr>
            <w:r w:rsidRPr="00932FD5">
              <w:rPr>
                <w:rFonts w:ascii="Arial" w:hAnsi="Arial" w:cs="Arial"/>
                <w:szCs w:val="22"/>
              </w:rPr>
              <w:t xml:space="preserve">  </w:t>
            </w:r>
          </w:p>
          <w:p w14:paraId="0DF02416" w14:textId="77777777" w:rsidR="00932FD5" w:rsidRPr="00932FD5" w:rsidRDefault="00932FD5" w:rsidP="00932FD5">
            <w:pPr>
              <w:spacing w:line="26" w:lineRule="atLeast"/>
              <w:ind w:left="567"/>
              <w:jc w:val="both"/>
              <w:rPr>
                <w:rFonts w:ascii="Arial" w:hAnsi="Arial" w:cs="Arial"/>
                <w:szCs w:val="22"/>
              </w:rPr>
            </w:pPr>
            <w:r w:rsidRPr="00932FD5">
              <w:rPr>
                <w:rFonts w:ascii="Arial" w:hAnsi="Arial" w:cs="Arial"/>
                <w:szCs w:val="22"/>
              </w:rPr>
              <w:t xml:space="preserve"> </w:t>
            </w:r>
          </w:p>
          <w:p w14:paraId="50A51052" w14:textId="77777777" w:rsidR="00932FD5" w:rsidRPr="00932FD5" w:rsidRDefault="00932FD5" w:rsidP="00932FD5">
            <w:pPr>
              <w:numPr>
                <w:ilvl w:val="0"/>
                <w:numId w:val="36"/>
              </w:numPr>
              <w:spacing w:line="26" w:lineRule="atLeast"/>
              <w:jc w:val="both"/>
              <w:rPr>
                <w:rFonts w:ascii="Arial" w:hAnsi="Arial" w:cs="Arial"/>
                <w:b/>
              </w:rPr>
            </w:pPr>
            <w:r w:rsidRPr="00932FD5">
              <w:rPr>
                <w:rFonts w:ascii="Arial" w:hAnsi="Arial" w:cs="Arial"/>
                <w:b/>
              </w:rPr>
              <w:t>Purpose</w:t>
            </w:r>
          </w:p>
          <w:p w14:paraId="676FF9B2" w14:textId="77777777" w:rsidR="00932FD5" w:rsidRPr="00932FD5" w:rsidRDefault="00932FD5" w:rsidP="00932FD5">
            <w:pPr>
              <w:spacing w:line="26" w:lineRule="atLeast"/>
              <w:jc w:val="both"/>
              <w:rPr>
                <w:rFonts w:ascii="Arial" w:hAnsi="Arial" w:cs="Arial"/>
                <w:b/>
                <w:szCs w:val="22"/>
              </w:rPr>
            </w:pPr>
          </w:p>
          <w:p w14:paraId="4DCB0EAF" w14:textId="77777777" w:rsidR="00932FD5" w:rsidRPr="00932FD5" w:rsidRDefault="00932FD5" w:rsidP="00932FD5">
            <w:pPr>
              <w:pStyle w:val="ListParagraph"/>
              <w:ind w:left="0"/>
              <w:rPr>
                <w:color w:val="222222"/>
                <w:shd w:val="clear" w:color="auto" w:fill="FFFFFF"/>
              </w:rPr>
            </w:pPr>
            <w:r w:rsidRPr="00932FD5">
              <w:rPr>
                <w:color w:val="222222"/>
                <w:shd w:val="clear" w:color="auto" w:fill="FFFFFF"/>
              </w:rPr>
              <w:t xml:space="preserve">The purpose is to request the quotations from the market for the cloud based CASEWARE software licenses renewal to be used for the preparation of the annual financial Statements and provide training as and when required including software support as part of the renewal.  </w:t>
            </w:r>
          </w:p>
          <w:p w14:paraId="01FF346F" w14:textId="77777777" w:rsidR="00932FD5" w:rsidRPr="00932FD5" w:rsidRDefault="00932FD5" w:rsidP="00932FD5">
            <w:pPr>
              <w:spacing w:line="26" w:lineRule="atLeast"/>
              <w:ind w:left="567"/>
              <w:jc w:val="both"/>
              <w:rPr>
                <w:rFonts w:ascii="Arial" w:hAnsi="Arial" w:cs="Arial"/>
                <w:szCs w:val="22"/>
              </w:rPr>
            </w:pPr>
          </w:p>
          <w:p w14:paraId="368B262B" w14:textId="77777777" w:rsidR="00932FD5" w:rsidRPr="00932FD5" w:rsidRDefault="00932FD5" w:rsidP="00932FD5">
            <w:pPr>
              <w:spacing w:line="26" w:lineRule="atLeast"/>
              <w:ind w:left="567"/>
              <w:jc w:val="both"/>
              <w:rPr>
                <w:rFonts w:ascii="Arial" w:hAnsi="Arial" w:cs="Arial"/>
                <w:szCs w:val="22"/>
              </w:rPr>
            </w:pPr>
          </w:p>
          <w:p w14:paraId="13442109" w14:textId="77777777" w:rsidR="00932FD5" w:rsidRPr="00932FD5" w:rsidRDefault="00932FD5" w:rsidP="00932FD5">
            <w:pPr>
              <w:numPr>
                <w:ilvl w:val="0"/>
                <w:numId w:val="36"/>
              </w:numPr>
              <w:spacing w:line="26" w:lineRule="atLeast"/>
              <w:jc w:val="both"/>
              <w:rPr>
                <w:rFonts w:ascii="Arial" w:hAnsi="Arial" w:cs="Arial"/>
                <w:b/>
              </w:rPr>
            </w:pPr>
            <w:r w:rsidRPr="00932FD5">
              <w:rPr>
                <w:rFonts w:ascii="Arial" w:hAnsi="Arial" w:cs="Arial"/>
                <w:b/>
              </w:rPr>
              <w:t>Background</w:t>
            </w:r>
          </w:p>
          <w:p w14:paraId="37B3FF7B" w14:textId="77777777" w:rsidR="00932FD5" w:rsidRPr="00932FD5" w:rsidRDefault="00932FD5" w:rsidP="00932FD5">
            <w:pPr>
              <w:spacing w:line="26" w:lineRule="atLeast"/>
              <w:jc w:val="both"/>
              <w:rPr>
                <w:rFonts w:ascii="Arial" w:hAnsi="Arial" w:cs="Arial"/>
                <w:b/>
                <w:szCs w:val="22"/>
              </w:rPr>
            </w:pPr>
          </w:p>
          <w:p w14:paraId="0F5CE7C8" w14:textId="77777777" w:rsidR="00932FD5" w:rsidRPr="00932FD5" w:rsidRDefault="00932FD5" w:rsidP="00932FD5">
            <w:pPr>
              <w:rPr>
                <w:rFonts w:ascii="Arial" w:hAnsi="Arial" w:cs="Arial"/>
                <w:bCs/>
                <w:color w:val="222222"/>
                <w:shd w:val="clear" w:color="auto" w:fill="FFFFFF"/>
              </w:rPr>
            </w:pPr>
            <w:r w:rsidRPr="00932FD5">
              <w:rPr>
                <w:rFonts w:ascii="Arial" w:hAnsi="Arial" w:cs="Arial"/>
                <w:bCs/>
                <w:color w:val="222222"/>
                <w:shd w:val="clear" w:color="auto" w:fill="FFFFFF"/>
              </w:rPr>
              <w:t>PRASA is currently using CASEWARE for the preparation of the annual financial statements to complete the required financial statements.</w:t>
            </w:r>
          </w:p>
          <w:p w14:paraId="7A348BD1" w14:textId="77777777" w:rsidR="00932FD5" w:rsidRPr="00932FD5" w:rsidRDefault="00932FD5" w:rsidP="00932FD5">
            <w:pPr>
              <w:rPr>
                <w:rFonts w:ascii="Arial" w:hAnsi="Arial" w:cs="Arial"/>
                <w:bCs/>
                <w:color w:val="222222"/>
                <w:shd w:val="clear" w:color="auto" w:fill="FFFFFF"/>
              </w:rPr>
            </w:pPr>
          </w:p>
          <w:p w14:paraId="4CE4B88D" w14:textId="77777777" w:rsidR="00932FD5" w:rsidRPr="00932FD5" w:rsidRDefault="00932FD5" w:rsidP="00932FD5">
            <w:pPr>
              <w:rPr>
                <w:rFonts w:ascii="Arial" w:hAnsi="Arial" w:cs="Arial"/>
                <w:color w:val="222222"/>
                <w:shd w:val="clear" w:color="auto" w:fill="FFFFFF"/>
              </w:rPr>
            </w:pPr>
            <w:r w:rsidRPr="00932FD5">
              <w:rPr>
                <w:rFonts w:ascii="Arial" w:hAnsi="Arial" w:cs="Arial"/>
                <w:bCs/>
                <w:color w:val="222222"/>
                <w:shd w:val="clear" w:color="auto" w:fill="FFFFFF"/>
              </w:rPr>
              <w:t xml:space="preserve">Case Ware is the leading </w:t>
            </w:r>
            <w:r w:rsidRPr="00932FD5">
              <w:rPr>
                <w:rFonts w:ascii="Arial" w:hAnsi="Arial" w:cs="Arial"/>
                <w:color w:val="222222"/>
                <w:shd w:val="clear" w:color="auto" w:fill="FFFFFF"/>
              </w:rPr>
              <w:t xml:space="preserve">provider of financial auditing and preparation of financial statement. </w:t>
            </w:r>
          </w:p>
          <w:p w14:paraId="7D88DB27" w14:textId="77777777" w:rsidR="00932FD5" w:rsidRPr="00932FD5" w:rsidRDefault="00932FD5" w:rsidP="00932FD5">
            <w:pPr>
              <w:rPr>
                <w:rFonts w:ascii="Arial" w:hAnsi="Arial" w:cs="Arial"/>
                <w:color w:val="222222"/>
                <w:shd w:val="clear" w:color="auto" w:fill="FFFFFF"/>
              </w:rPr>
            </w:pPr>
            <w:r w:rsidRPr="00932FD5">
              <w:rPr>
                <w:rFonts w:ascii="Arial" w:hAnsi="Arial" w:cs="Arial"/>
                <w:color w:val="222222"/>
                <w:shd w:val="clear" w:color="auto" w:fill="FFFFFF"/>
              </w:rPr>
              <w:t xml:space="preserve">The financial statement software handles the entire engagement from start to finish in one integrated system. </w:t>
            </w:r>
          </w:p>
          <w:p w14:paraId="064C5085" w14:textId="77777777" w:rsidR="00932FD5" w:rsidRPr="00932FD5" w:rsidRDefault="00932FD5" w:rsidP="00932FD5">
            <w:pPr>
              <w:rPr>
                <w:rFonts w:ascii="Arial" w:hAnsi="Arial" w:cs="Arial"/>
                <w:color w:val="222222"/>
                <w:shd w:val="clear" w:color="auto" w:fill="FFFFFF"/>
              </w:rPr>
            </w:pPr>
          </w:p>
          <w:p w14:paraId="38B9C0C7" w14:textId="77777777" w:rsidR="00932FD5" w:rsidRPr="00932FD5" w:rsidRDefault="00932FD5" w:rsidP="00932FD5">
            <w:pPr>
              <w:pStyle w:val="ListParagraph"/>
              <w:ind w:left="0"/>
              <w:rPr>
                <w:color w:val="222222"/>
                <w:shd w:val="clear" w:color="auto" w:fill="FFFFFF"/>
              </w:rPr>
            </w:pPr>
            <w:r w:rsidRPr="00932FD5">
              <w:rPr>
                <w:color w:val="222222"/>
                <w:shd w:val="clear" w:color="auto" w:fill="FFFFFF"/>
              </w:rPr>
              <w:t>CASEWARE is an off the shelve software tool which is pre-packaged with all the relevant templates and is updated on the regular basis with the latest changes in the accounting standards and other relevant legislation and this assist PRASA to keep up to date with the latest accounting standards and reporting trends.</w:t>
            </w:r>
          </w:p>
          <w:p w14:paraId="4925708D" w14:textId="77777777" w:rsidR="00932FD5" w:rsidRPr="00932FD5" w:rsidRDefault="00932FD5" w:rsidP="00932FD5">
            <w:pPr>
              <w:pStyle w:val="ListParagraph"/>
              <w:ind w:left="360"/>
              <w:rPr>
                <w:color w:val="222222"/>
                <w:shd w:val="clear" w:color="auto" w:fill="FFFFFF"/>
              </w:rPr>
            </w:pPr>
          </w:p>
          <w:p w14:paraId="3C5BBE65" w14:textId="77777777" w:rsidR="00932FD5" w:rsidRPr="00932FD5" w:rsidRDefault="00932FD5" w:rsidP="00932FD5">
            <w:pPr>
              <w:pStyle w:val="ListParagraph"/>
              <w:ind w:left="0"/>
              <w:rPr>
                <w:color w:val="222222"/>
                <w:shd w:val="clear" w:color="auto" w:fill="FFFFFF"/>
              </w:rPr>
            </w:pPr>
            <w:r w:rsidRPr="00932FD5">
              <w:rPr>
                <w:color w:val="222222"/>
                <w:shd w:val="clear" w:color="auto" w:fill="FFFFFF"/>
              </w:rPr>
              <w:t xml:space="preserve">CASEWARE also improves PRASA’s efficiency in preparing the annual financial statements as the reporting file can be simultaneously worked on by multiple users. </w:t>
            </w:r>
          </w:p>
          <w:p w14:paraId="26A3F51F" w14:textId="77777777" w:rsidR="00932FD5" w:rsidRPr="00932FD5" w:rsidRDefault="00932FD5" w:rsidP="00932FD5">
            <w:pPr>
              <w:pStyle w:val="ListParagraph"/>
              <w:ind w:left="360"/>
              <w:rPr>
                <w:color w:val="222222"/>
                <w:shd w:val="clear" w:color="auto" w:fill="FFFFFF"/>
              </w:rPr>
            </w:pPr>
          </w:p>
          <w:p w14:paraId="7AFF6439" w14:textId="77777777" w:rsidR="00932FD5" w:rsidRPr="00932FD5" w:rsidRDefault="00932FD5" w:rsidP="00932FD5">
            <w:pPr>
              <w:pStyle w:val="ListParagraph"/>
              <w:ind w:left="0"/>
              <w:rPr>
                <w:color w:val="222222"/>
                <w:shd w:val="clear" w:color="auto" w:fill="FFFFFF"/>
              </w:rPr>
            </w:pPr>
            <w:r w:rsidRPr="00932FD5">
              <w:rPr>
                <w:color w:val="222222"/>
                <w:shd w:val="clear" w:color="auto" w:fill="FFFFFF"/>
              </w:rPr>
              <w:t>An improvement in terms of compliance with regards to GRAP standards and Public Finance Management Act (PFMA) is a requirements and result in reduction of financial audit findings in the Organization. This give the organization a greater control by allowing visibility of an audit trail as well as version control. CaseWare also has a built-in validation process that reduces the risk of inaccuracies.</w:t>
            </w:r>
          </w:p>
          <w:p w14:paraId="32B4E73A" w14:textId="77777777" w:rsidR="00932FD5" w:rsidRPr="00932FD5" w:rsidRDefault="00932FD5" w:rsidP="00932FD5">
            <w:pPr>
              <w:pStyle w:val="ListParagraph"/>
              <w:ind w:left="0"/>
              <w:rPr>
                <w:color w:val="222222"/>
                <w:shd w:val="clear" w:color="auto" w:fill="FFFFFF"/>
              </w:rPr>
            </w:pPr>
          </w:p>
          <w:p w14:paraId="6117741C" w14:textId="77777777" w:rsidR="00932FD5" w:rsidRPr="00932FD5" w:rsidRDefault="00932FD5" w:rsidP="00932FD5">
            <w:pPr>
              <w:pStyle w:val="ListParagraph"/>
              <w:ind w:left="0"/>
              <w:rPr>
                <w:color w:val="222222"/>
                <w:shd w:val="clear" w:color="auto" w:fill="FFFFFF"/>
              </w:rPr>
            </w:pPr>
            <w:r w:rsidRPr="00932FD5">
              <w:rPr>
                <w:color w:val="222222"/>
                <w:shd w:val="clear" w:color="auto" w:fill="FFFFFF"/>
              </w:rPr>
              <w:t xml:space="preserve">The renewal of the CASEWARE tool will assist in saving time for consolidated financial data and automation. </w:t>
            </w:r>
          </w:p>
          <w:p w14:paraId="5BCE406B" w14:textId="77777777" w:rsidR="00932FD5" w:rsidRPr="00932FD5" w:rsidRDefault="00932FD5" w:rsidP="00932FD5">
            <w:pPr>
              <w:pStyle w:val="ListParagraph"/>
              <w:ind w:left="360"/>
              <w:rPr>
                <w:color w:val="222222"/>
                <w:shd w:val="clear" w:color="auto" w:fill="FFFFFF"/>
              </w:rPr>
            </w:pPr>
          </w:p>
          <w:p w14:paraId="128A3871" w14:textId="77777777" w:rsidR="00932FD5" w:rsidRPr="00932FD5" w:rsidRDefault="00932FD5" w:rsidP="00932FD5">
            <w:pPr>
              <w:pStyle w:val="ListParagraph"/>
              <w:ind w:left="360"/>
              <w:rPr>
                <w:color w:val="222222"/>
                <w:shd w:val="clear" w:color="auto" w:fill="FFFFFF"/>
              </w:rPr>
            </w:pPr>
          </w:p>
          <w:p w14:paraId="5BA40C48" w14:textId="77777777" w:rsidR="00932FD5" w:rsidRPr="00932FD5" w:rsidRDefault="00932FD5" w:rsidP="00932FD5">
            <w:pPr>
              <w:pStyle w:val="ListParagraph"/>
              <w:ind w:left="360"/>
              <w:rPr>
                <w:color w:val="222222"/>
                <w:shd w:val="clear" w:color="auto" w:fill="FFFFFF"/>
              </w:rPr>
            </w:pPr>
          </w:p>
          <w:p w14:paraId="3F782011" w14:textId="77777777" w:rsidR="00932FD5" w:rsidRPr="00932FD5" w:rsidRDefault="00932FD5" w:rsidP="00932FD5">
            <w:pPr>
              <w:pStyle w:val="ListParagraph"/>
              <w:ind w:left="360"/>
              <w:rPr>
                <w:color w:val="222222"/>
                <w:shd w:val="clear" w:color="auto" w:fill="FFFFFF"/>
              </w:rPr>
            </w:pPr>
          </w:p>
          <w:p w14:paraId="7E72F3F4" w14:textId="77777777" w:rsidR="00932FD5" w:rsidRPr="00932FD5" w:rsidRDefault="00932FD5" w:rsidP="00932FD5">
            <w:pPr>
              <w:pStyle w:val="ListParagraph"/>
              <w:ind w:left="360"/>
              <w:rPr>
                <w:color w:val="222222"/>
                <w:shd w:val="clear" w:color="auto" w:fill="FFFFFF"/>
              </w:rPr>
            </w:pPr>
          </w:p>
          <w:p w14:paraId="1B05D84C" w14:textId="77777777" w:rsidR="00932FD5" w:rsidRPr="00932FD5" w:rsidRDefault="00932FD5" w:rsidP="00932FD5">
            <w:pPr>
              <w:pStyle w:val="ListParagraph"/>
              <w:ind w:left="360"/>
              <w:rPr>
                <w:color w:val="222222"/>
                <w:shd w:val="clear" w:color="auto" w:fill="FFFFFF"/>
              </w:rPr>
            </w:pPr>
          </w:p>
          <w:p w14:paraId="4A478A70" w14:textId="77777777" w:rsidR="00932FD5" w:rsidRPr="00932FD5" w:rsidRDefault="00932FD5" w:rsidP="00932FD5">
            <w:pPr>
              <w:pStyle w:val="ListParagraph"/>
              <w:ind w:left="360"/>
              <w:rPr>
                <w:color w:val="222222"/>
                <w:shd w:val="clear" w:color="auto" w:fill="FFFFFF"/>
              </w:rPr>
            </w:pPr>
          </w:p>
          <w:p w14:paraId="3596D8AF" w14:textId="77777777" w:rsidR="00932FD5" w:rsidRPr="00932FD5" w:rsidRDefault="00932FD5" w:rsidP="00932FD5">
            <w:pPr>
              <w:pStyle w:val="ListParagraph"/>
              <w:ind w:left="360"/>
              <w:rPr>
                <w:color w:val="222222"/>
                <w:shd w:val="clear" w:color="auto" w:fill="FFFFFF"/>
              </w:rPr>
            </w:pPr>
          </w:p>
          <w:p w14:paraId="77037DEC" w14:textId="77777777" w:rsidR="00932FD5" w:rsidRPr="00932FD5" w:rsidRDefault="00932FD5" w:rsidP="00932FD5">
            <w:pPr>
              <w:pStyle w:val="ListParagraph"/>
              <w:ind w:left="360"/>
              <w:rPr>
                <w:color w:val="222222"/>
                <w:shd w:val="clear" w:color="auto" w:fill="FFFFFF"/>
              </w:rPr>
            </w:pPr>
          </w:p>
          <w:p w14:paraId="5C02CA75" w14:textId="77777777" w:rsidR="00932FD5" w:rsidRPr="00932FD5" w:rsidRDefault="00932FD5" w:rsidP="00932FD5">
            <w:pPr>
              <w:numPr>
                <w:ilvl w:val="0"/>
                <w:numId w:val="36"/>
              </w:numPr>
              <w:spacing w:line="26" w:lineRule="atLeast"/>
              <w:jc w:val="both"/>
              <w:rPr>
                <w:rFonts w:ascii="Arial" w:hAnsi="Arial" w:cs="Arial"/>
                <w:b/>
              </w:rPr>
            </w:pPr>
            <w:r w:rsidRPr="00932FD5">
              <w:rPr>
                <w:rFonts w:ascii="Arial" w:hAnsi="Arial" w:cs="Arial"/>
                <w:b/>
              </w:rPr>
              <w:t>Scope of work</w:t>
            </w:r>
          </w:p>
          <w:p w14:paraId="721DD0EE" w14:textId="77777777" w:rsidR="00932FD5" w:rsidRPr="00932FD5" w:rsidRDefault="00932FD5" w:rsidP="00932FD5">
            <w:pPr>
              <w:spacing w:line="26" w:lineRule="atLeast"/>
              <w:jc w:val="both"/>
              <w:rPr>
                <w:rFonts w:ascii="Arial" w:hAnsi="Arial" w:cs="Arial"/>
                <w:b/>
                <w:szCs w:val="22"/>
              </w:rPr>
            </w:pPr>
          </w:p>
          <w:p w14:paraId="7CE51FE9" w14:textId="77777777" w:rsidR="00932FD5" w:rsidRPr="00932FD5" w:rsidRDefault="00932FD5" w:rsidP="00932FD5">
            <w:pPr>
              <w:spacing w:line="26" w:lineRule="atLeast"/>
              <w:jc w:val="both"/>
              <w:rPr>
                <w:rFonts w:ascii="Arial" w:hAnsi="Arial" w:cs="Arial"/>
                <w:szCs w:val="22"/>
              </w:rPr>
            </w:pPr>
            <w:r w:rsidRPr="00932FD5">
              <w:rPr>
                <w:rFonts w:ascii="Arial" w:hAnsi="Arial" w:cs="Arial"/>
                <w:szCs w:val="22"/>
              </w:rPr>
              <w:t>A successful bidder will need to do the following:</w:t>
            </w:r>
          </w:p>
          <w:p w14:paraId="7D062BBF" w14:textId="77777777" w:rsidR="00932FD5" w:rsidRPr="00932FD5" w:rsidRDefault="00932FD5" w:rsidP="00932FD5">
            <w:pPr>
              <w:numPr>
                <w:ilvl w:val="0"/>
                <w:numId w:val="37"/>
              </w:numPr>
              <w:spacing w:line="26" w:lineRule="atLeast"/>
              <w:jc w:val="both"/>
              <w:rPr>
                <w:rFonts w:ascii="Arial" w:hAnsi="Arial" w:cs="Arial"/>
                <w:szCs w:val="22"/>
              </w:rPr>
            </w:pPr>
            <w:r w:rsidRPr="00932FD5">
              <w:rPr>
                <w:rFonts w:ascii="Arial" w:hAnsi="Arial" w:cs="Arial"/>
                <w:szCs w:val="22"/>
              </w:rPr>
              <w:t xml:space="preserve">Provide CASEWARE activation product keys for the software solution to operate. </w:t>
            </w:r>
          </w:p>
          <w:p w14:paraId="70C93333" w14:textId="77777777" w:rsidR="00932FD5" w:rsidRPr="00932FD5" w:rsidRDefault="00932FD5" w:rsidP="00932FD5">
            <w:pPr>
              <w:numPr>
                <w:ilvl w:val="0"/>
                <w:numId w:val="37"/>
              </w:numPr>
              <w:spacing w:line="26" w:lineRule="atLeast"/>
              <w:jc w:val="both"/>
              <w:rPr>
                <w:rFonts w:ascii="Arial" w:hAnsi="Arial" w:cs="Arial"/>
                <w:szCs w:val="22"/>
              </w:rPr>
            </w:pPr>
            <w:r w:rsidRPr="00932FD5">
              <w:rPr>
                <w:rFonts w:ascii="Arial" w:hAnsi="Arial" w:cs="Arial"/>
                <w:szCs w:val="22"/>
              </w:rPr>
              <w:t>Provide technical support for the CASEWARE software related problems.</w:t>
            </w:r>
          </w:p>
          <w:p w14:paraId="71BE0C42" w14:textId="77777777" w:rsidR="00932FD5" w:rsidRPr="00932FD5" w:rsidRDefault="00932FD5" w:rsidP="00932FD5">
            <w:pPr>
              <w:numPr>
                <w:ilvl w:val="0"/>
                <w:numId w:val="37"/>
              </w:numPr>
              <w:spacing w:line="26" w:lineRule="atLeast"/>
              <w:jc w:val="both"/>
              <w:rPr>
                <w:rFonts w:ascii="Arial" w:hAnsi="Arial" w:cs="Arial"/>
                <w:szCs w:val="22"/>
              </w:rPr>
            </w:pPr>
            <w:r w:rsidRPr="00932FD5">
              <w:rPr>
                <w:rFonts w:ascii="Arial" w:hAnsi="Arial" w:cs="Arial"/>
                <w:szCs w:val="22"/>
              </w:rPr>
              <w:t>Provide documentation and guidelines for installation / usage of the CASEWARE software.</w:t>
            </w:r>
          </w:p>
          <w:p w14:paraId="22E92D00" w14:textId="77777777" w:rsidR="00932FD5" w:rsidRPr="00932FD5" w:rsidRDefault="00932FD5" w:rsidP="00932FD5">
            <w:pPr>
              <w:numPr>
                <w:ilvl w:val="0"/>
                <w:numId w:val="37"/>
              </w:numPr>
              <w:spacing w:line="26" w:lineRule="atLeast"/>
              <w:jc w:val="both"/>
              <w:rPr>
                <w:rFonts w:ascii="Arial" w:hAnsi="Arial" w:cs="Arial"/>
                <w:szCs w:val="22"/>
              </w:rPr>
            </w:pPr>
            <w:r w:rsidRPr="00932FD5">
              <w:rPr>
                <w:rFonts w:ascii="Arial" w:hAnsi="Arial" w:cs="Arial"/>
                <w:szCs w:val="22"/>
              </w:rPr>
              <w:t>Communicate any CASEWARE software updates and releases for the future.</w:t>
            </w:r>
          </w:p>
          <w:p w14:paraId="66701790" w14:textId="77777777" w:rsidR="00932FD5" w:rsidRPr="00932FD5" w:rsidRDefault="00932FD5" w:rsidP="00932FD5">
            <w:pPr>
              <w:numPr>
                <w:ilvl w:val="0"/>
                <w:numId w:val="37"/>
              </w:numPr>
              <w:spacing w:line="26" w:lineRule="atLeast"/>
              <w:jc w:val="both"/>
              <w:rPr>
                <w:rFonts w:ascii="Arial" w:hAnsi="Arial" w:cs="Arial"/>
                <w:color w:val="000000"/>
                <w:szCs w:val="22"/>
              </w:rPr>
            </w:pPr>
            <w:r w:rsidRPr="00932FD5">
              <w:rPr>
                <w:rFonts w:ascii="Arial" w:hAnsi="Arial" w:cs="Arial"/>
                <w:color w:val="000000"/>
                <w:szCs w:val="22"/>
              </w:rPr>
              <w:t>Provide Migration from the current on premise to the cloud base CASEWARE.</w:t>
            </w:r>
          </w:p>
          <w:p w14:paraId="7544E2D9" w14:textId="77777777" w:rsidR="00932FD5" w:rsidRPr="00932FD5" w:rsidRDefault="00932FD5" w:rsidP="00932FD5">
            <w:pPr>
              <w:numPr>
                <w:ilvl w:val="0"/>
                <w:numId w:val="37"/>
              </w:numPr>
              <w:spacing w:line="26" w:lineRule="atLeast"/>
              <w:jc w:val="both"/>
              <w:rPr>
                <w:rFonts w:ascii="Arial" w:hAnsi="Arial" w:cs="Arial"/>
                <w:szCs w:val="22"/>
              </w:rPr>
            </w:pPr>
            <w:r w:rsidRPr="00932FD5">
              <w:rPr>
                <w:rFonts w:ascii="Arial" w:hAnsi="Arial" w:cs="Arial"/>
                <w:szCs w:val="22"/>
              </w:rPr>
              <w:t>Provide a three years quotation for CASEWARE annual software licenses renewal.</w:t>
            </w:r>
          </w:p>
          <w:p w14:paraId="6EBFA27B" w14:textId="77777777" w:rsidR="00932FD5" w:rsidRPr="00932FD5" w:rsidRDefault="00932FD5" w:rsidP="00932FD5">
            <w:pPr>
              <w:numPr>
                <w:ilvl w:val="0"/>
                <w:numId w:val="37"/>
              </w:numPr>
              <w:spacing w:line="26" w:lineRule="atLeast"/>
              <w:jc w:val="both"/>
              <w:rPr>
                <w:rFonts w:ascii="Arial" w:hAnsi="Arial" w:cs="Arial"/>
                <w:szCs w:val="22"/>
              </w:rPr>
            </w:pPr>
            <w:r w:rsidRPr="00932FD5">
              <w:rPr>
                <w:rFonts w:ascii="Arial" w:hAnsi="Arial" w:cs="Arial"/>
                <w:szCs w:val="22"/>
              </w:rPr>
              <w:t>Provide cloud based CaseWare solution with support (if not included).</w:t>
            </w:r>
          </w:p>
          <w:p w14:paraId="31A33729" w14:textId="66F6A5AA" w:rsidR="00AF6203" w:rsidRPr="002D44DC" w:rsidRDefault="00AF6203" w:rsidP="00AF4ACB">
            <w:pPr>
              <w:pStyle w:val="Foote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sz w:val="22"/>
                <w:szCs w:val="22"/>
              </w:rPr>
            </w:pPr>
          </w:p>
        </w:tc>
      </w:tr>
    </w:tbl>
    <w:p w14:paraId="691BD644" w14:textId="77777777" w:rsidR="00A94309" w:rsidRDefault="00A94309" w:rsidP="00A94309">
      <w:pPr>
        <w:spacing w:line="345" w:lineRule="auto"/>
        <w:sectPr w:rsidR="00A94309" w:rsidSect="00BA0986">
          <w:footerReference w:type="default" r:id="rId10"/>
          <w:pgSz w:w="11910" w:h="16840"/>
          <w:pgMar w:top="1580" w:right="420" w:bottom="820" w:left="1000" w:header="0" w:footer="639" w:gutter="0"/>
          <w:pgNumType w:start="2"/>
          <w:cols w:space="720"/>
        </w:sectPr>
      </w:pPr>
    </w:p>
    <w:p w14:paraId="70EB26A2" w14:textId="77777777" w:rsidR="00A94309" w:rsidRDefault="00A94309" w:rsidP="00A94309">
      <w:pPr>
        <w:pStyle w:val="ListParagraph"/>
        <w:widowControl w:val="0"/>
        <w:tabs>
          <w:tab w:val="left" w:pos="2596"/>
        </w:tabs>
        <w:autoSpaceDE w:val="0"/>
        <w:autoSpaceDN w:val="0"/>
        <w:spacing w:before="82" w:line="345" w:lineRule="auto"/>
        <w:ind w:left="2595" w:right="1019"/>
        <w:contextualSpacing w:val="0"/>
        <w:jc w:val="both"/>
      </w:pPr>
    </w:p>
    <w:p w14:paraId="5DC104D0" w14:textId="6A9EE2CA" w:rsidR="008515CA" w:rsidRPr="008515CA" w:rsidRDefault="00560041" w:rsidP="008515CA">
      <w:pPr>
        <w:jc w:val="center"/>
        <w:rPr>
          <w:rFonts w:ascii="Arial Narrow" w:hAnsi="Arial Narrow" w:cs="Arial"/>
          <w:sz w:val="18"/>
          <w:szCs w:val="18"/>
        </w:rPr>
      </w:pPr>
      <w:r w:rsidRPr="00307DD2">
        <w:rPr>
          <w:rFonts w:ascii="Arial" w:hAnsi="Arial" w:cs="Arial"/>
          <w:b/>
          <w:snapToGrid w:val="0"/>
          <w:sz w:val="22"/>
          <w:szCs w:val="22"/>
          <w:lang w:val="en-GB"/>
        </w:rPr>
        <w:t>SECTION 1: SBD1</w:t>
      </w:r>
      <w:r w:rsidR="008515CA" w:rsidRPr="008515CA">
        <w:rPr>
          <w:rFonts w:ascii="Arial" w:hAnsi="Arial" w:cs="Arial"/>
          <w:b/>
          <w:bCs/>
          <w:sz w:val="22"/>
          <w:szCs w:val="22"/>
        </w:rPr>
        <w:t xml:space="preserve"> </w:t>
      </w:r>
      <w:r w:rsidR="008515CA" w:rsidRPr="008515CA">
        <w:rPr>
          <w:rFonts w:ascii="Arial Narrow" w:hAnsi="Arial Narrow" w:cs="Arial"/>
          <w:sz w:val="18"/>
          <w:szCs w:val="18"/>
        </w:rPr>
        <w:t xml:space="preserve"> </w:t>
      </w:r>
      <w:r w:rsidR="008515CA" w:rsidRPr="008515CA">
        <w:rPr>
          <w:rFonts w:ascii="Arial Narrow" w:hAnsi="Arial Narrow" w:cs="Arial"/>
          <w:spacing w:val="-5"/>
          <w:sz w:val="18"/>
          <w:szCs w:val="18"/>
        </w:rPr>
        <w:t xml:space="preserve"> </w:t>
      </w:r>
    </w:p>
    <w:p w14:paraId="57D3CA74" w14:textId="50E27D86"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950"/>
        <w:gridCol w:w="439"/>
        <w:gridCol w:w="1969"/>
        <w:gridCol w:w="252"/>
        <w:gridCol w:w="403"/>
        <w:gridCol w:w="557"/>
        <w:gridCol w:w="441"/>
        <w:gridCol w:w="1359"/>
        <w:gridCol w:w="662"/>
        <w:gridCol w:w="266"/>
        <w:gridCol w:w="891"/>
        <w:gridCol w:w="1242"/>
      </w:tblGrid>
      <w:tr w:rsidR="00560041" w:rsidRPr="00D57ED2" w14:paraId="24F00D6E" w14:textId="77777777" w:rsidTr="00070888">
        <w:trPr>
          <w:trHeight w:val="228"/>
        </w:trPr>
        <w:tc>
          <w:tcPr>
            <w:tcW w:w="11136" w:type="dxa"/>
            <w:gridSpan w:val="13"/>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205472">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555" w:type="dxa"/>
            <w:gridSpan w:val="4"/>
            <w:shd w:val="clear" w:color="auto" w:fill="auto"/>
            <w:vAlign w:val="bottom"/>
          </w:tcPr>
          <w:p w14:paraId="3C4B22BB" w14:textId="5A14C067"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997945">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w:t>
            </w:r>
            <w:r w:rsidR="00997945">
              <w:rPr>
                <w:rFonts w:ascii="Arial Narrow" w:hAnsi="Arial Narrow" w:cs="Arial"/>
                <w:snapToGrid w:val="0"/>
                <w:sz w:val="20"/>
                <w:szCs w:val="20"/>
                <w:lang w:val="en-GB"/>
              </w:rPr>
              <w:t xml:space="preserve"> </w:t>
            </w:r>
            <w:r w:rsidR="00D8462D">
              <w:rPr>
                <w:rFonts w:ascii="Arial Narrow" w:hAnsi="Arial Narrow" w:cs="Arial"/>
                <w:snapToGrid w:val="0"/>
                <w:sz w:val="20"/>
                <w:szCs w:val="20"/>
                <w:lang w:val="en-GB"/>
              </w:rPr>
              <w:t>ICT</w:t>
            </w:r>
            <w:r w:rsidRPr="003541C3">
              <w:rPr>
                <w:rFonts w:ascii="Arial Narrow" w:hAnsi="Arial Narrow" w:cs="Arial"/>
                <w:snapToGrid w:val="0"/>
                <w:sz w:val="20"/>
                <w:szCs w:val="20"/>
                <w:lang w:val="en-GB"/>
              </w:rPr>
              <w:t xml:space="preserve"> </w:t>
            </w:r>
            <w:r w:rsidR="00D8462D">
              <w:rPr>
                <w:rFonts w:ascii="Arial Narrow" w:hAnsi="Arial Narrow" w:cs="Arial"/>
                <w:snapToGrid w:val="0"/>
                <w:sz w:val="20"/>
                <w:szCs w:val="20"/>
                <w:lang w:val="en-GB"/>
              </w:rPr>
              <w:t xml:space="preserve">/ </w:t>
            </w:r>
            <w:r w:rsidR="00997945">
              <w:rPr>
                <w:rFonts w:ascii="Arial Narrow" w:hAnsi="Arial Narrow" w:cs="Arial"/>
                <w:snapToGrid w:val="0"/>
                <w:sz w:val="20"/>
                <w:szCs w:val="20"/>
                <w:lang w:val="en-GB"/>
              </w:rPr>
              <w:t>1034</w:t>
            </w:r>
            <w:r w:rsidR="00932FD5">
              <w:rPr>
                <w:rFonts w:ascii="Arial Narrow" w:hAnsi="Arial Narrow" w:cs="Arial"/>
                <w:snapToGrid w:val="0"/>
                <w:sz w:val="20"/>
                <w:szCs w:val="20"/>
                <w:lang w:val="en-GB"/>
              </w:rPr>
              <w:t>7015</w:t>
            </w:r>
            <w:r w:rsidR="00997945">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w:t>
            </w:r>
            <w:r w:rsidR="00997945">
              <w:rPr>
                <w:rFonts w:ascii="Arial Narrow" w:hAnsi="Arial Narrow" w:cs="Arial"/>
                <w:snapToGrid w:val="0"/>
                <w:sz w:val="20"/>
                <w:szCs w:val="20"/>
                <w:lang w:val="en-GB"/>
              </w:rPr>
              <w:t xml:space="preserve"> 0</w:t>
            </w:r>
            <w:r w:rsidR="007615EB">
              <w:rPr>
                <w:rFonts w:ascii="Arial Narrow" w:hAnsi="Arial Narrow" w:cs="Arial"/>
                <w:snapToGrid w:val="0"/>
                <w:sz w:val="20"/>
                <w:szCs w:val="20"/>
                <w:lang w:val="en-GB"/>
              </w:rPr>
              <w:t>2</w:t>
            </w:r>
            <w:r w:rsidR="00997945">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w:t>
            </w:r>
            <w:r w:rsidR="005143C3">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202</w:t>
            </w:r>
            <w:r w:rsidR="00997945">
              <w:rPr>
                <w:rFonts w:ascii="Arial Narrow" w:hAnsi="Arial Narrow" w:cs="Arial"/>
                <w:snapToGrid w:val="0"/>
                <w:sz w:val="20"/>
                <w:szCs w:val="20"/>
                <w:lang w:val="en-GB"/>
              </w:rPr>
              <w:t>4</w:t>
            </w:r>
          </w:p>
        </w:tc>
        <w:tc>
          <w:tcPr>
            <w:tcW w:w="966" w:type="dxa"/>
            <w:gridSpan w:val="2"/>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436B85C1" w:rsidR="00560041" w:rsidRPr="00F90EE7" w:rsidRDefault="005111A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 FEBRUARY</w:t>
            </w:r>
            <w:r w:rsidR="00205472">
              <w:rPr>
                <w:rFonts w:ascii="Arial Narrow" w:hAnsi="Arial Narrow" w:cs="Arial"/>
                <w:snapToGrid w:val="0"/>
                <w:sz w:val="20"/>
                <w:szCs w:val="20"/>
                <w:lang w:val="en-GB"/>
              </w:rPr>
              <w:t xml:space="preserve"> </w:t>
            </w:r>
            <w:r w:rsidR="003541C3">
              <w:rPr>
                <w:rFonts w:ascii="Arial Narrow" w:hAnsi="Arial Narrow" w:cs="Arial"/>
                <w:snapToGrid w:val="0"/>
                <w:sz w:val="20"/>
                <w:szCs w:val="20"/>
                <w:lang w:val="en-GB"/>
              </w:rPr>
              <w:t xml:space="preserve"> 202</w:t>
            </w:r>
            <w:r w:rsidR="00997945">
              <w:rPr>
                <w:rFonts w:ascii="Arial Narrow" w:hAnsi="Arial Narrow" w:cs="Arial"/>
                <w:snapToGrid w:val="0"/>
                <w:sz w:val="20"/>
                <w:szCs w:val="20"/>
                <w:lang w:val="en-GB"/>
              </w:rPr>
              <w:t>4</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573C32E7"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BD7C02">
              <w:rPr>
                <w:rFonts w:ascii="Arial Narrow" w:hAnsi="Arial Narrow" w:cs="Arial"/>
                <w:snapToGrid w:val="0"/>
                <w:sz w:val="20"/>
                <w:szCs w:val="20"/>
                <w:lang w:val="en-GB"/>
              </w:rPr>
              <w:t>0</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w:t>
            </w:r>
            <w:r w:rsidR="00B20EEF">
              <w:rPr>
                <w:rFonts w:ascii="Arial Narrow" w:hAnsi="Arial Narrow" w:cs="Arial"/>
                <w:snapToGrid w:val="0"/>
                <w:sz w:val="20"/>
                <w:szCs w:val="20"/>
                <w:lang w:val="en-GB"/>
              </w:rPr>
              <w:t>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2"/>
            <w:tcBorders>
              <w:bottom w:val="single" w:sz="4" w:space="0" w:color="auto"/>
            </w:tcBorders>
            <w:shd w:val="clear" w:color="auto" w:fill="auto"/>
            <w:vAlign w:val="bottom"/>
          </w:tcPr>
          <w:p w14:paraId="5BD41764" w14:textId="484BE552" w:rsidR="00560041" w:rsidRPr="003541C3" w:rsidRDefault="003541C3" w:rsidP="00932FD5">
            <w:pPr>
              <w:spacing w:before="91"/>
              <w:rPr>
                <w:rFonts w:ascii="Arial Narrow" w:hAnsi="Arial Narrow" w:cs="Arial"/>
                <w:snapToGrid w:val="0"/>
                <w:sz w:val="20"/>
                <w:szCs w:val="20"/>
                <w:lang w:val="en-GB"/>
              </w:rPr>
            </w:pPr>
            <w:r w:rsidRPr="003541C3">
              <w:rPr>
                <w:rFonts w:ascii="Arial Narrow" w:hAnsi="Arial Narrow" w:cs="Arial"/>
                <w:snapToGrid w:val="0"/>
                <w:sz w:val="20"/>
                <w:szCs w:val="20"/>
              </w:rPr>
              <w:t xml:space="preserve">REQUEST FOR QUOTATION FOR </w:t>
            </w:r>
            <w:r w:rsidR="00932FD5" w:rsidRPr="00932FD5">
              <w:rPr>
                <w:rFonts w:ascii="Arial" w:hAnsi="Arial" w:cs="Arial"/>
                <w:sz w:val="18"/>
                <w:szCs w:val="18"/>
              </w:rPr>
              <w:t>RENEWAL OF THE CASEWARE ANNUAL SOFTWARE LICENSES USED FOR THE PREPARATION OF FINANCIAL STATEMENTS</w:t>
            </w:r>
          </w:p>
        </w:tc>
      </w:tr>
      <w:tr w:rsidR="00560041" w:rsidRPr="00D57ED2" w14:paraId="482403B6" w14:textId="77777777" w:rsidTr="00070888">
        <w:trPr>
          <w:trHeight w:val="228"/>
        </w:trPr>
        <w:tc>
          <w:tcPr>
            <w:tcW w:w="11136" w:type="dxa"/>
            <w:gridSpan w:val="13"/>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3"/>
            <w:tcBorders>
              <w:top w:val="single" w:sz="4" w:space="0" w:color="auto"/>
            </w:tcBorders>
            <w:shd w:val="clear" w:color="auto" w:fill="auto"/>
            <w:vAlign w:val="bottom"/>
          </w:tcPr>
          <w:p w14:paraId="1570E6BC"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 xml:space="preserve">BIDS RESPONSES MUST BE HAND DELIVERED TO: </w:t>
            </w:r>
          </w:p>
          <w:p w14:paraId="2750696E" w14:textId="77777777" w:rsidR="00A32D2B" w:rsidRPr="00AF4ACB" w:rsidRDefault="00A32D2B" w:rsidP="00A32D2B">
            <w:pPr>
              <w:spacing w:line="276" w:lineRule="auto"/>
              <w:jc w:val="both"/>
              <w:rPr>
                <w:rFonts w:ascii="Arial" w:hAnsi="Arial" w:cs="Arial"/>
                <w:b/>
                <w:bCs/>
                <w:sz w:val="22"/>
                <w:szCs w:val="22"/>
              </w:rPr>
            </w:pPr>
          </w:p>
          <w:p w14:paraId="52E95E1A"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MS LULAMA LUFUNDO</w:t>
            </w:r>
          </w:p>
          <w:p w14:paraId="5DCBEDAD"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UMJANTSHI HOUSE (OPPOSITE GAUTRAIN STATION)</w:t>
            </w:r>
          </w:p>
          <w:p w14:paraId="7369E4B4"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30 WOLMARANS STREET, JOHANNESBURG</w:t>
            </w:r>
          </w:p>
          <w:p w14:paraId="5D713A7F" w14:textId="4ED7D4CF" w:rsidR="00E97940" w:rsidRPr="00121330" w:rsidRDefault="00A32D2B" w:rsidP="00A32D2B">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AF4ACB">
              <w:rPr>
                <w:rFonts w:ascii="Arial" w:hAnsi="Arial" w:cs="Arial"/>
                <w:b/>
                <w:bCs/>
                <w:sz w:val="22"/>
                <w:szCs w:val="22"/>
              </w:rPr>
              <w:t>RECEPTION AREA</w:t>
            </w:r>
            <w:r w:rsidRPr="00AF4ACB">
              <w:rPr>
                <w:rFonts w:ascii="Arial Narrow" w:hAnsi="Arial Narrow" w:cs="Arial"/>
                <w:b/>
                <w:sz w:val="22"/>
                <w:szCs w:val="22"/>
              </w:rPr>
              <w:t xml:space="preserve"> </w:t>
            </w:r>
          </w:p>
        </w:tc>
      </w:tr>
      <w:tr w:rsidR="00E97940" w:rsidRPr="00D57ED2" w14:paraId="4D3408E3" w14:textId="77777777" w:rsidTr="00E97940">
        <w:trPr>
          <w:trHeight w:val="413"/>
        </w:trPr>
        <w:tc>
          <w:tcPr>
            <w:tcW w:w="11136" w:type="dxa"/>
            <w:gridSpan w:val="13"/>
            <w:tcBorders>
              <w:top w:val="single" w:sz="4" w:space="0" w:color="auto"/>
            </w:tcBorders>
            <w:shd w:val="clear" w:color="auto" w:fill="DDD9C3"/>
            <w:vAlign w:val="bottom"/>
          </w:tcPr>
          <w:p w14:paraId="6EABBB0E" w14:textId="77777777" w:rsidR="00E97940" w:rsidRPr="00663DCA"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3"/>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0"/>
            <w:tcBorders>
              <w:top w:val="single" w:sz="4" w:space="0" w:color="auto"/>
            </w:tcBorders>
            <w:shd w:val="clear" w:color="auto" w:fill="auto"/>
            <w:vAlign w:val="bottom"/>
          </w:tcPr>
          <w:p w14:paraId="7139DFF8" w14:textId="2112819D" w:rsidR="00E97940" w:rsidRPr="00AF4ACB"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2"/>
                <w:szCs w:val="22"/>
                <w:lang w:val="en-GB"/>
              </w:rPr>
            </w:pPr>
            <w:r w:rsidRPr="00AF4ACB">
              <w:rPr>
                <w:rFonts w:ascii="Arial Narrow" w:hAnsi="Arial Narrow" w:cs="Arial"/>
                <w:b/>
                <w:snapToGrid w:val="0"/>
                <w:sz w:val="22"/>
                <w:szCs w:val="22"/>
                <w:lang w:val="en-GB"/>
              </w:rPr>
              <w:t>Ms Lulama Lufundo</w:t>
            </w:r>
          </w:p>
        </w:tc>
      </w:tr>
      <w:tr w:rsidR="00E97940" w:rsidRPr="00D57ED2" w14:paraId="5268A581" w14:textId="77777777" w:rsidTr="00E97940">
        <w:trPr>
          <w:trHeight w:val="302"/>
        </w:trPr>
        <w:tc>
          <w:tcPr>
            <w:tcW w:w="3119" w:type="dxa"/>
            <w:gridSpan w:val="3"/>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0"/>
            <w:tcBorders>
              <w:top w:val="single" w:sz="4" w:space="0" w:color="auto"/>
            </w:tcBorders>
            <w:shd w:val="clear" w:color="auto" w:fill="auto"/>
            <w:vAlign w:val="bottom"/>
          </w:tcPr>
          <w:p w14:paraId="42BFC801" w14:textId="5B3F32A4" w:rsidR="00E97940" w:rsidRPr="00AF4ACB"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2"/>
                <w:szCs w:val="22"/>
                <w:lang w:val="en-GB"/>
              </w:rPr>
            </w:pPr>
            <w:r w:rsidRPr="00AF4ACB">
              <w:rPr>
                <w:rFonts w:ascii="Arial Narrow" w:hAnsi="Arial Narrow" w:cs="Arial"/>
                <w:b/>
                <w:snapToGrid w:val="0"/>
                <w:sz w:val="22"/>
                <w:szCs w:val="22"/>
                <w:lang w:val="en-GB"/>
              </w:rPr>
              <w:t>012 748 7221</w:t>
            </w:r>
          </w:p>
        </w:tc>
      </w:tr>
      <w:tr w:rsidR="00E97940" w:rsidRPr="00D57ED2" w14:paraId="51C1DD51" w14:textId="77777777" w:rsidTr="00E97940">
        <w:trPr>
          <w:trHeight w:val="268"/>
        </w:trPr>
        <w:tc>
          <w:tcPr>
            <w:tcW w:w="3119" w:type="dxa"/>
            <w:gridSpan w:val="3"/>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0"/>
            <w:tcBorders>
              <w:top w:val="single" w:sz="4" w:space="0" w:color="auto"/>
            </w:tcBorders>
            <w:shd w:val="clear" w:color="auto" w:fill="auto"/>
            <w:vAlign w:val="bottom"/>
          </w:tcPr>
          <w:p w14:paraId="4F141DA3" w14:textId="29EA975F" w:rsidR="00E97940" w:rsidRPr="00AF4ACB"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2"/>
                <w:szCs w:val="22"/>
                <w:lang w:val="en-GB"/>
              </w:rPr>
            </w:pPr>
            <w:r w:rsidRPr="00AF4ACB">
              <w:rPr>
                <w:rFonts w:ascii="Arial Narrow" w:hAnsi="Arial Narrow" w:cs="Arial"/>
                <w:b/>
                <w:snapToGrid w:val="0"/>
                <w:sz w:val="22"/>
                <w:szCs w:val="22"/>
                <w:lang w:val="en-GB"/>
              </w:rPr>
              <w:t>llufundo@prasa.com</w:t>
            </w:r>
          </w:p>
        </w:tc>
      </w:tr>
      <w:tr w:rsidR="00560041" w:rsidRPr="00D57ED2" w14:paraId="5CBC7483" w14:textId="77777777" w:rsidTr="00070888">
        <w:trPr>
          <w:trHeight w:val="228"/>
        </w:trPr>
        <w:tc>
          <w:tcPr>
            <w:tcW w:w="11136" w:type="dxa"/>
            <w:gridSpan w:val="13"/>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0"/>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0"/>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0"/>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205472">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182"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2"/>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0"/>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205472">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182"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2"/>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0"/>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0"/>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32E2C25B"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COLIANCE STATUS</w:t>
            </w:r>
          </w:p>
        </w:tc>
        <w:tc>
          <w:tcPr>
            <w:tcW w:w="1985" w:type="dxa"/>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3"/>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3"/>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3"/>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7B781E5F" w14:textId="77777777" w:rsidR="004D2F13"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p w14:paraId="57F37E1C" w14:textId="77777777" w:rsidR="00AF4ACB" w:rsidRDefault="00AF4ACB" w:rsidP="00AF4ACB">
            <w:pPr>
              <w:widowControl w:val="0"/>
              <w:tabs>
                <w:tab w:val="left" w:pos="426"/>
              </w:tabs>
              <w:autoSpaceDE w:val="0"/>
              <w:autoSpaceDN w:val="0"/>
              <w:adjustRightInd w:val="0"/>
              <w:spacing w:before="60" w:after="120" w:line="360" w:lineRule="auto"/>
              <w:jc w:val="both"/>
              <w:rPr>
                <w:rFonts w:ascii="Arial Narrow" w:hAnsi="Arial Narrow" w:cs="Arial"/>
                <w:snapToGrid w:val="0"/>
                <w:sz w:val="20"/>
                <w:szCs w:val="20"/>
              </w:rPr>
            </w:pPr>
          </w:p>
          <w:p w14:paraId="222D610A" w14:textId="476BECA0" w:rsidR="00AF4ACB" w:rsidRPr="00F90EE7" w:rsidRDefault="00AF4ACB" w:rsidP="00AF4ACB">
            <w:pPr>
              <w:widowControl w:val="0"/>
              <w:tabs>
                <w:tab w:val="left" w:pos="426"/>
              </w:tabs>
              <w:autoSpaceDE w:val="0"/>
              <w:autoSpaceDN w:val="0"/>
              <w:adjustRightInd w:val="0"/>
              <w:spacing w:before="60" w:after="120" w:line="360" w:lineRule="auto"/>
              <w:jc w:val="both"/>
              <w:rPr>
                <w:rFonts w:ascii="Arial Narrow" w:hAnsi="Arial Narrow" w:cs="Arial"/>
                <w:snapToGrid w:val="0"/>
                <w:sz w:val="20"/>
                <w:szCs w:val="20"/>
              </w:rPr>
            </w:pP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90A2394"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C307E2"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048E279E"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5C9288E0"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20374CE8"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FCAB93E" w14:textId="0726CA27" w:rsidR="00121330" w:rsidRDefault="00E97940" w:rsidP="003633D5">
      <w:pPr>
        <w:spacing w:line="360" w:lineRule="auto"/>
        <w:jc w:val="both"/>
        <w:rPr>
          <w:rFonts w:ascii="Arial" w:hAnsi="Arial" w:cs="Arial"/>
          <w:b/>
          <w:sz w:val="22"/>
          <w:szCs w:val="22"/>
        </w:rPr>
      </w:pPr>
      <w:r w:rsidRPr="00307DD2">
        <w:rPr>
          <w:rFonts w:ascii="Arial" w:hAnsi="Arial" w:cs="Arial"/>
          <w:b/>
          <w:sz w:val="22"/>
          <w:szCs w:val="22"/>
        </w:rPr>
        <w:br w:type="page"/>
      </w: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B808DB">
      <w:pPr>
        <w:pStyle w:val="TransnetNormal"/>
        <w:tabs>
          <w:tab w:val="center" w:pos="4492"/>
          <w:tab w:val="left" w:pos="5505"/>
        </w:tabs>
        <w:ind w:left="0" w:right="36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B808DB">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B808DB">
      <w:pPr>
        <w:pStyle w:val="Level1Paragraph"/>
        <w:ind w:left="0" w:right="45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2A4769">
      <w:pPr>
        <w:pStyle w:val="Heading1"/>
        <w:numPr>
          <w:ilvl w:val="1"/>
          <w:numId w:val="11"/>
        </w:numPr>
        <w:tabs>
          <w:tab w:val="left" w:pos="0"/>
        </w:tabs>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30930554" w14:textId="77777777" w:rsidR="001426E7" w:rsidRPr="00307DD2" w:rsidRDefault="001426E7" w:rsidP="00C307E2">
      <w:pPr>
        <w:pStyle w:val="Heading1"/>
        <w:numPr>
          <w:ilvl w:val="0"/>
          <w:numId w:val="11"/>
        </w:numPr>
        <w:spacing w:before="0" w:after="0" w:line="360" w:lineRule="auto"/>
        <w:ind w:left="540" w:right="27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B808DB">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B808DB">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B808DB">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B808DB">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24AC4F69" w14:textId="03ED573C" w:rsidR="00B41D6B" w:rsidRDefault="00E41A9C" w:rsidP="00F44CA2">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B808DB">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B808DB">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4C125092" w14:textId="405494FD" w:rsidR="00AF4ACB" w:rsidRDefault="00AF4ACB" w:rsidP="000A250F">
      <w:pPr>
        <w:pStyle w:val="TransnetNormal"/>
        <w:numPr>
          <w:ilvl w:val="0"/>
          <w:numId w:val="11"/>
        </w:numPr>
        <w:ind w:left="540" w:hanging="540"/>
        <w:rPr>
          <w:rFonts w:ascii="Arial" w:hAnsi="Arial" w:cs="Arial"/>
          <w:b/>
          <w:sz w:val="22"/>
          <w:szCs w:val="22"/>
        </w:rPr>
      </w:pPr>
      <w:r>
        <w:rPr>
          <w:rFonts w:ascii="Arial" w:hAnsi="Arial" w:cs="Arial"/>
          <w:b/>
          <w:sz w:val="22"/>
          <w:szCs w:val="22"/>
        </w:rPr>
        <w:t>EVALUATION METHODOLOGY</w:t>
      </w:r>
    </w:p>
    <w:p w14:paraId="7DFFE914" w14:textId="77777777" w:rsidR="00AF4ACB" w:rsidRPr="00D661FE" w:rsidRDefault="00AF4ACB" w:rsidP="00AF4ACB">
      <w:pPr>
        <w:spacing w:line="26" w:lineRule="atLeast"/>
        <w:rPr>
          <w:rFonts w:ascii="Arial" w:hAnsi="Arial" w:cs="Arial"/>
          <w:bCs/>
          <w:sz w:val="22"/>
          <w:szCs w:val="20"/>
        </w:rPr>
      </w:pPr>
      <w:r w:rsidRPr="00D661FE">
        <w:rPr>
          <w:rFonts w:ascii="Arial" w:hAnsi="Arial" w:cs="Arial"/>
          <w:bCs/>
          <w:sz w:val="22"/>
          <w:szCs w:val="20"/>
        </w:rPr>
        <w:t>The evaluation of bids by the evaluation committee will be conducted at various levels. The following levels will be applied in the evaluation:</w:t>
      </w:r>
    </w:p>
    <w:p w14:paraId="6591BE69" w14:textId="77777777" w:rsidR="00AF4ACB" w:rsidRDefault="00AF4ACB" w:rsidP="00AF4ACB">
      <w:pPr>
        <w:pStyle w:val="TransnetNormal"/>
        <w:ind w:left="540"/>
        <w:rPr>
          <w:rFonts w:ascii="Arial" w:hAnsi="Arial" w:cs="Arial"/>
          <w:b/>
          <w:sz w:val="22"/>
          <w:szCs w:val="22"/>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6354"/>
      </w:tblGrid>
      <w:tr w:rsidR="00AF4ACB" w:rsidRPr="00D661FE" w14:paraId="470A24EA" w14:textId="77777777" w:rsidTr="004F04D2">
        <w:tc>
          <w:tcPr>
            <w:tcW w:w="3150" w:type="dxa"/>
            <w:shd w:val="clear" w:color="auto" w:fill="auto"/>
          </w:tcPr>
          <w:p w14:paraId="74E55598" w14:textId="77777777" w:rsidR="00AF4ACB" w:rsidRPr="00D661FE" w:rsidRDefault="00AF4ACB" w:rsidP="004F04D2">
            <w:pPr>
              <w:spacing w:line="26" w:lineRule="atLeast"/>
              <w:rPr>
                <w:rFonts w:ascii="Arial" w:eastAsia="Calibri" w:hAnsi="Arial" w:cs="Arial"/>
                <w:b/>
                <w:sz w:val="22"/>
                <w:szCs w:val="22"/>
              </w:rPr>
            </w:pPr>
            <w:r w:rsidRPr="00D661FE">
              <w:rPr>
                <w:rFonts w:ascii="Arial" w:eastAsia="Calibri" w:hAnsi="Arial" w:cs="Arial"/>
                <w:b/>
                <w:sz w:val="22"/>
                <w:szCs w:val="22"/>
              </w:rPr>
              <w:t>Level</w:t>
            </w:r>
          </w:p>
        </w:tc>
        <w:tc>
          <w:tcPr>
            <w:tcW w:w="6354" w:type="dxa"/>
            <w:shd w:val="clear" w:color="auto" w:fill="auto"/>
          </w:tcPr>
          <w:p w14:paraId="1D11983D" w14:textId="77777777" w:rsidR="00AF4ACB" w:rsidRPr="00D661FE" w:rsidRDefault="00AF4ACB" w:rsidP="004F04D2">
            <w:pPr>
              <w:spacing w:line="26" w:lineRule="atLeast"/>
              <w:rPr>
                <w:rFonts w:ascii="Arial" w:eastAsia="Calibri" w:hAnsi="Arial" w:cs="Arial"/>
                <w:b/>
                <w:sz w:val="22"/>
                <w:szCs w:val="22"/>
              </w:rPr>
            </w:pPr>
            <w:r w:rsidRPr="00D661FE">
              <w:rPr>
                <w:rFonts w:ascii="Arial" w:eastAsia="Calibri" w:hAnsi="Arial" w:cs="Arial"/>
                <w:b/>
                <w:sz w:val="22"/>
                <w:szCs w:val="22"/>
              </w:rPr>
              <w:t>Description</w:t>
            </w:r>
          </w:p>
        </w:tc>
      </w:tr>
      <w:tr w:rsidR="00AF4ACB" w:rsidRPr="00D661FE" w14:paraId="4598DB72" w14:textId="77777777" w:rsidTr="004F04D2">
        <w:tc>
          <w:tcPr>
            <w:tcW w:w="3150" w:type="dxa"/>
            <w:shd w:val="clear" w:color="auto" w:fill="auto"/>
          </w:tcPr>
          <w:p w14:paraId="6B370D28"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Verify Completeness</w:t>
            </w:r>
          </w:p>
        </w:tc>
        <w:tc>
          <w:tcPr>
            <w:tcW w:w="6354" w:type="dxa"/>
            <w:shd w:val="clear" w:color="auto" w:fill="auto"/>
          </w:tcPr>
          <w:p w14:paraId="3A00A3CE"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The bid is checked for completeness and whether all required documentation have been complied with. Incomplete bids will be disqualified.</w:t>
            </w:r>
          </w:p>
        </w:tc>
      </w:tr>
      <w:tr w:rsidR="00AF4ACB" w:rsidRPr="00D661FE" w14:paraId="5A837B3B" w14:textId="77777777" w:rsidTr="004F04D2">
        <w:tc>
          <w:tcPr>
            <w:tcW w:w="3150" w:type="dxa"/>
            <w:shd w:val="clear" w:color="auto" w:fill="auto"/>
          </w:tcPr>
          <w:p w14:paraId="14277471"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Verify Compliance</w:t>
            </w:r>
          </w:p>
        </w:tc>
        <w:tc>
          <w:tcPr>
            <w:tcW w:w="6354" w:type="dxa"/>
            <w:shd w:val="clear" w:color="auto" w:fill="auto"/>
          </w:tcPr>
          <w:p w14:paraId="48AAC63A"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The bids are checked to verify that the essential RFQ requirements have been met. Non-Compliant bids will be disqualified.</w:t>
            </w:r>
          </w:p>
        </w:tc>
      </w:tr>
      <w:tr w:rsidR="00AF4ACB" w:rsidRPr="00D661FE" w14:paraId="4B7D5670" w14:textId="77777777" w:rsidTr="004F04D2">
        <w:tc>
          <w:tcPr>
            <w:tcW w:w="3150" w:type="dxa"/>
            <w:shd w:val="clear" w:color="auto" w:fill="auto"/>
          </w:tcPr>
          <w:p w14:paraId="011B7050" w14:textId="66F6B3AD" w:rsidR="00AF4ACB" w:rsidRPr="00D661FE" w:rsidRDefault="00AF4ACB" w:rsidP="004F04D2">
            <w:pPr>
              <w:spacing w:line="26" w:lineRule="atLeast"/>
              <w:rPr>
                <w:rFonts w:ascii="Arial" w:eastAsia="Calibri" w:hAnsi="Arial" w:cs="Arial"/>
                <w:bCs/>
                <w:sz w:val="22"/>
                <w:szCs w:val="22"/>
              </w:rPr>
            </w:pPr>
            <w:r>
              <w:rPr>
                <w:rFonts w:ascii="Arial" w:eastAsia="Calibri" w:hAnsi="Arial" w:cs="Arial"/>
                <w:bCs/>
                <w:sz w:val="22"/>
                <w:szCs w:val="22"/>
              </w:rPr>
              <w:t xml:space="preserve">Mandatory Evaluation Requirement </w:t>
            </w:r>
          </w:p>
        </w:tc>
        <w:tc>
          <w:tcPr>
            <w:tcW w:w="6354" w:type="dxa"/>
            <w:shd w:val="clear" w:color="auto" w:fill="auto"/>
          </w:tcPr>
          <w:p w14:paraId="14B0536E" w14:textId="497391B1" w:rsidR="00AF4ACB" w:rsidRPr="00D661FE" w:rsidRDefault="00AF4ACB" w:rsidP="004F04D2">
            <w:pPr>
              <w:spacing w:line="26" w:lineRule="atLeast"/>
              <w:rPr>
                <w:rFonts w:ascii="Arial" w:eastAsia="Calibri" w:hAnsi="Arial" w:cs="Arial"/>
                <w:bCs/>
                <w:sz w:val="22"/>
                <w:szCs w:val="22"/>
              </w:rPr>
            </w:pPr>
            <w:r>
              <w:rPr>
                <w:rFonts w:ascii="Arial" w:eastAsia="Calibri" w:hAnsi="Arial" w:cs="Arial"/>
                <w:bCs/>
                <w:sz w:val="22"/>
                <w:szCs w:val="22"/>
              </w:rPr>
              <w:t>Provide documentation from ICAS OEM which conforms the partnership</w:t>
            </w:r>
            <w:r w:rsidR="00CC538B">
              <w:rPr>
                <w:rFonts w:ascii="Arial" w:eastAsia="Calibri" w:hAnsi="Arial" w:cs="Arial"/>
                <w:bCs/>
                <w:sz w:val="22"/>
                <w:szCs w:val="22"/>
              </w:rPr>
              <w:t xml:space="preserve">/ reseller/ distributor status. </w:t>
            </w:r>
            <w:r w:rsidR="00CC538B" w:rsidRPr="00CC538B">
              <w:rPr>
                <w:rFonts w:ascii="Arial" w:eastAsia="Calibri" w:hAnsi="Arial" w:cs="Arial"/>
                <w:b/>
                <w:sz w:val="22"/>
                <w:szCs w:val="22"/>
              </w:rPr>
              <w:t>This should not be older that one year.</w:t>
            </w:r>
            <w:r w:rsidR="00CC538B">
              <w:rPr>
                <w:rFonts w:ascii="Arial" w:eastAsia="Calibri" w:hAnsi="Arial" w:cs="Arial"/>
                <w:bCs/>
                <w:sz w:val="22"/>
                <w:szCs w:val="22"/>
              </w:rPr>
              <w:t xml:space="preserve"> </w:t>
            </w:r>
            <w:r w:rsidRPr="00D661FE">
              <w:rPr>
                <w:rFonts w:ascii="Arial" w:eastAsia="Calibri" w:hAnsi="Arial" w:cs="Arial"/>
                <w:bCs/>
                <w:sz w:val="22"/>
                <w:szCs w:val="22"/>
              </w:rPr>
              <w:t xml:space="preserve"> </w:t>
            </w:r>
          </w:p>
        </w:tc>
      </w:tr>
      <w:tr w:rsidR="00AF4ACB" w:rsidRPr="00D661FE" w14:paraId="58AE7A11" w14:textId="77777777" w:rsidTr="004F04D2">
        <w:tc>
          <w:tcPr>
            <w:tcW w:w="3150" w:type="dxa"/>
            <w:shd w:val="clear" w:color="auto" w:fill="auto"/>
          </w:tcPr>
          <w:p w14:paraId="2269E3DD"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Specific Goals</w:t>
            </w:r>
          </w:p>
        </w:tc>
        <w:tc>
          <w:tcPr>
            <w:tcW w:w="6354" w:type="dxa"/>
            <w:shd w:val="clear" w:color="auto" w:fill="auto"/>
          </w:tcPr>
          <w:p w14:paraId="535756EC"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Evaluate bids on specific goals</w:t>
            </w:r>
          </w:p>
        </w:tc>
      </w:tr>
      <w:tr w:rsidR="00AF4ACB" w:rsidRPr="00D661FE" w14:paraId="6F7C2BA2" w14:textId="77777777" w:rsidTr="004F04D2">
        <w:tc>
          <w:tcPr>
            <w:tcW w:w="3150" w:type="dxa"/>
            <w:shd w:val="clear" w:color="auto" w:fill="auto"/>
          </w:tcPr>
          <w:p w14:paraId="388DD251"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Price Evaluation</w:t>
            </w:r>
          </w:p>
        </w:tc>
        <w:tc>
          <w:tcPr>
            <w:tcW w:w="6354" w:type="dxa"/>
            <w:shd w:val="clear" w:color="auto" w:fill="auto"/>
          </w:tcPr>
          <w:p w14:paraId="33CA35BC"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Bidders will be evaluated on price offered</w:t>
            </w:r>
          </w:p>
        </w:tc>
      </w:tr>
      <w:tr w:rsidR="00AF4ACB" w:rsidRPr="00D661FE" w14:paraId="26A2DCBE" w14:textId="77777777" w:rsidTr="004F04D2">
        <w:tc>
          <w:tcPr>
            <w:tcW w:w="3150" w:type="dxa"/>
            <w:shd w:val="clear" w:color="auto" w:fill="auto"/>
          </w:tcPr>
          <w:p w14:paraId="09A2EADA"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Scoring</w:t>
            </w:r>
          </w:p>
        </w:tc>
        <w:tc>
          <w:tcPr>
            <w:tcW w:w="6354" w:type="dxa"/>
            <w:shd w:val="clear" w:color="auto" w:fill="auto"/>
          </w:tcPr>
          <w:p w14:paraId="4A18708E"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Scoring of bids using the Evaluation Criteria</w:t>
            </w:r>
          </w:p>
        </w:tc>
      </w:tr>
      <w:tr w:rsidR="00AF4ACB" w:rsidRPr="00D661FE" w14:paraId="75D2C958" w14:textId="77777777" w:rsidTr="004F04D2">
        <w:tc>
          <w:tcPr>
            <w:tcW w:w="3150" w:type="dxa"/>
            <w:shd w:val="clear" w:color="auto" w:fill="auto"/>
          </w:tcPr>
          <w:p w14:paraId="50FB20BE"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Recommendation</w:t>
            </w:r>
          </w:p>
        </w:tc>
        <w:tc>
          <w:tcPr>
            <w:tcW w:w="6354" w:type="dxa"/>
            <w:shd w:val="clear" w:color="auto" w:fill="auto"/>
          </w:tcPr>
          <w:p w14:paraId="4D23E9F2"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Report formulation and recommendation of preferred bidder</w:t>
            </w:r>
          </w:p>
        </w:tc>
      </w:tr>
      <w:tr w:rsidR="00AF4ACB" w:rsidRPr="00D661FE" w14:paraId="7EC622F3" w14:textId="77777777" w:rsidTr="004F04D2">
        <w:tc>
          <w:tcPr>
            <w:tcW w:w="3150" w:type="dxa"/>
            <w:shd w:val="clear" w:color="auto" w:fill="auto"/>
          </w:tcPr>
          <w:p w14:paraId="32832C68"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Approval</w:t>
            </w:r>
          </w:p>
        </w:tc>
        <w:tc>
          <w:tcPr>
            <w:tcW w:w="6354" w:type="dxa"/>
            <w:shd w:val="clear" w:color="auto" w:fill="auto"/>
          </w:tcPr>
          <w:p w14:paraId="6D4B59EF"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Approval and Notification of the bidder</w:t>
            </w:r>
          </w:p>
        </w:tc>
      </w:tr>
    </w:tbl>
    <w:p w14:paraId="0C562534" w14:textId="77777777" w:rsidR="00AF4ACB" w:rsidRDefault="00AF4ACB" w:rsidP="00AF4ACB">
      <w:pPr>
        <w:pStyle w:val="TransnetNormal"/>
        <w:ind w:left="540"/>
        <w:rPr>
          <w:rFonts w:ascii="Arial" w:hAnsi="Arial" w:cs="Arial"/>
          <w:b/>
          <w:sz w:val="22"/>
          <w:szCs w:val="22"/>
        </w:rPr>
      </w:pPr>
    </w:p>
    <w:p w14:paraId="557AB608" w14:textId="269CFF16" w:rsidR="00CC538B" w:rsidRDefault="00CC538B" w:rsidP="00AF4ACB">
      <w:pPr>
        <w:pStyle w:val="TransnetNormal"/>
        <w:ind w:left="540"/>
        <w:rPr>
          <w:rFonts w:ascii="Arial" w:hAnsi="Arial" w:cs="Arial"/>
          <w:b/>
          <w:sz w:val="22"/>
          <w:szCs w:val="22"/>
        </w:rPr>
      </w:pPr>
      <w:r>
        <w:rPr>
          <w:rFonts w:ascii="Arial" w:hAnsi="Arial" w:cs="Arial"/>
          <w:b/>
          <w:sz w:val="22"/>
          <w:szCs w:val="22"/>
        </w:rPr>
        <w:t xml:space="preserve">The evaluation of bids will be conducted in the following stages: </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CC538B" w:rsidRPr="00B31ABA" w14:paraId="29843674" w14:textId="77777777" w:rsidTr="004F04D2">
        <w:tc>
          <w:tcPr>
            <w:tcW w:w="2491" w:type="dxa"/>
            <w:shd w:val="clear" w:color="auto" w:fill="0070C0"/>
          </w:tcPr>
          <w:p w14:paraId="697EE7C1" w14:textId="77777777" w:rsidR="00CC538B" w:rsidRPr="00B31ABA" w:rsidRDefault="00CC538B" w:rsidP="004F04D2">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448DD1D9" w14:textId="77777777" w:rsidR="00CC538B" w:rsidRPr="00B31ABA" w:rsidRDefault="00CC538B" w:rsidP="004F04D2">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0FB8398B" w14:textId="77777777" w:rsidR="00CC538B" w:rsidRPr="00B31ABA" w:rsidRDefault="00CC538B" w:rsidP="004F04D2">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CC538B" w:rsidRPr="00B31ABA" w14:paraId="6CC913F4" w14:textId="77777777" w:rsidTr="00CC538B">
        <w:trPr>
          <w:trHeight w:val="2528"/>
        </w:trPr>
        <w:tc>
          <w:tcPr>
            <w:tcW w:w="2491" w:type="dxa"/>
            <w:shd w:val="clear" w:color="auto" w:fill="auto"/>
          </w:tcPr>
          <w:p w14:paraId="4B3B5CA9" w14:textId="719E6840" w:rsidR="00CC538B"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r>
              <w:rPr>
                <w:rFonts w:ascii="Arial" w:eastAsia="Arial" w:hAnsi="Arial" w:cs="Arial"/>
                <w:sz w:val="20"/>
                <w:szCs w:val="20"/>
                <w:lang w:eastAsia="zh-TW"/>
              </w:rPr>
              <w:t>, i.e.</w:t>
            </w:r>
          </w:p>
          <w:p w14:paraId="0BDC42CA" w14:textId="77777777" w:rsidR="00CC538B" w:rsidRDefault="00CC538B" w:rsidP="004F04D2">
            <w:pPr>
              <w:spacing w:before="60" w:after="60" w:line="276" w:lineRule="auto"/>
              <w:rPr>
                <w:rFonts w:ascii="Arial" w:eastAsia="Arial" w:hAnsi="Arial" w:cs="Arial"/>
                <w:sz w:val="20"/>
                <w:szCs w:val="20"/>
                <w:lang w:eastAsia="zh-TW"/>
              </w:rPr>
            </w:pPr>
          </w:p>
          <w:p w14:paraId="0591501B" w14:textId="54D78615" w:rsidR="00CC538B" w:rsidRDefault="00CC538B" w:rsidP="004F04D2">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Stage 1A – Mandatory Compliance</w:t>
            </w:r>
          </w:p>
          <w:p w14:paraId="55BE66F4" w14:textId="77777777" w:rsidR="00CC538B" w:rsidRDefault="00CC538B" w:rsidP="004F04D2">
            <w:pPr>
              <w:spacing w:before="60" w:after="60" w:line="276" w:lineRule="auto"/>
              <w:rPr>
                <w:rFonts w:ascii="Arial" w:eastAsia="Arial" w:hAnsi="Arial" w:cs="Arial"/>
                <w:sz w:val="20"/>
                <w:szCs w:val="20"/>
                <w:lang w:eastAsia="zh-TW"/>
              </w:rPr>
            </w:pPr>
          </w:p>
          <w:p w14:paraId="5029D961" w14:textId="23CB7146" w:rsidR="00CC538B" w:rsidRPr="00B31ABA" w:rsidRDefault="00CC538B" w:rsidP="00CC538B">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Stage 1B – Basic Compliance</w:t>
            </w:r>
          </w:p>
        </w:tc>
        <w:tc>
          <w:tcPr>
            <w:tcW w:w="3345" w:type="dxa"/>
            <w:shd w:val="clear" w:color="auto" w:fill="auto"/>
          </w:tcPr>
          <w:p w14:paraId="3C4A6852" w14:textId="77777777" w:rsidR="00CC538B"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r>
              <w:rPr>
                <w:rFonts w:ascii="Arial" w:eastAsia="Arial" w:hAnsi="Arial" w:cs="Arial"/>
                <w:sz w:val="20"/>
                <w:szCs w:val="20"/>
                <w:lang w:eastAsia="zh-TW"/>
              </w:rPr>
              <w:t>.</w:t>
            </w:r>
          </w:p>
          <w:p w14:paraId="0CB1E565" w14:textId="77777777" w:rsidR="00CC538B" w:rsidRDefault="00CC538B" w:rsidP="004F04D2">
            <w:pPr>
              <w:spacing w:before="60" w:after="60" w:line="276" w:lineRule="auto"/>
              <w:rPr>
                <w:rFonts w:ascii="Arial" w:eastAsia="Arial" w:hAnsi="Arial" w:cs="Arial"/>
                <w:sz w:val="20"/>
                <w:szCs w:val="20"/>
                <w:lang w:eastAsia="zh-TW"/>
              </w:rPr>
            </w:pPr>
          </w:p>
          <w:p w14:paraId="39B7A3EE" w14:textId="3DF496D8" w:rsidR="00CC538B" w:rsidRDefault="00CC538B" w:rsidP="004F04D2">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Submit mandatory documents.</w:t>
            </w:r>
          </w:p>
          <w:p w14:paraId="2D9A6FE4" w14:textId="77777777" w:rsidR="00CC538B" w:rsidRDefault="00CC538B" w:rsidP="004F04D2">
            <w:pPr>
              <w:spacing w:before="60" w:after="60" w:line="276" w:lineRule="auto"/>
              <w:rPr>
                <w:rFonts w:ascii="Arial" w:eastAsia="Arial" w:hAnsi="Arial" w:cs="Arial"/>
                <w:sz w:val="20"/>
                <w:szCs w:val="20"/>
                <w:lang w:eastAsia="zh-TW"/>
              </w:rPr>
            </w:pPr>
          </w:p>
          <w:p w14:paraId="526CE892" w14:textId="19DE7193" w:rsidR="00CC538B" w:rsidRDefault="00CC538B" w:rsidP="004F04D2">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Submit basic documents.</w:t>
            </w:r>
          </w:p>
          <w:p w14:paraId="54240F91" w14:textId="77777777" w:rsidR="00CC538B" w:rsidRPr="00CC538B" w:rsidRDefault="00CC538B" w:rsidP="00CC538B">
            <w:pPr>
              <w:rPr>
                <w:rFonts w:ascii="Arial" w:eastAsia="Arial" w:hAnsi="Arial" w:cs="Arial"/>
                <w:sz w:val="20"/>
                <w:szCs w:val="20"/>
                <w:lang w:eastAsia="zh-TW"/>
              </w:rPr>
            </w:pPr>
          </w:p>
          <w:p w14:paraId="79899EEE" w14:textId="77777777" w:rsidR="00CC538B" w:rsidRDefault="00CC538B" w:rsidP="00CC538B">
            <w:pPr>
              <w:rPr>
                <w:rFonts w:ascii="Arial" w:eastAsia="Arial" w:hAnsi="Arial" w:cs="Arial"/>
                <w:sz w:val="20"/>
                <w:szCs w:val="20"/>
                <w:lang w:eastAsia="zh-TW"/>
              </w:rPr>
            </w:pPr>
          </w:p>
          <w:p w14:paraId="708544E3" w14:textId="00C60F10" w:rsidR="00CC538B" w:rsidRPr="00CC538B" w:rsidRDefault="00CC538B" w:rsidP="00CC538B">
            <w:pPr>
              <w:rPr>
                <w:rFonts w:ascii="Arial" w:eastAsia="Arial" w:hAnsi="Arial" w:cs="Arial"/>
                <w:sz w:val="20"/>
                <w:szCs w:val="20"/>
                <w:lang w:eastAsia="zh-TW"/>
              </w:rPr>
            </w:pPr>
          </w:p>
        </w:tc>
        <w:tc>
          <w:tcPr>
            <w:tcW w:w="4851" w:type="dxa"/>
            <w:shd w:val="clear" w:color="auto" w:fill="auto"/>
          </w:tcPr>
          <w:p w14:paraId="43B0B2D3" w14:textId="18EEA94C" w:rsidR="00CC538B" w:rsidRPr="00B31ABA" w:rsidRDefault="00CC538B" w:rsidP="004F04D2">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w:t>
            </w:r>
          </w:p>
        </w:tc>
      </w:tr>
      <w:tr w:rsidR="00CC538B" w:rsidRPr="00B31ABA" w14:paraId="495121D8" w14:textId="77777777" w:rsidTr="004F04D2">
        <w:tc>
          <w:tcPr>
            <w:tcW w:w="2491" w:type="dxa"/>
            <w:shd w:val="clear" w:color="auto" w:fill="auto"/>
          </w:tcPr>
          <w:p w14:paraId="790F6688" w14:textId="77777777" w:rsidR="00CC538B" w:rsidRPr="00B31ABA"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Stage </w:t>
            </w:r>
            <w:r>
              <w:rPr>
                <w:rFonts w:ascii="Arial" w:eastAsia="Arial" w:hAnsi="Arial" w:cs="Arial"/>
                <w:sz w:val="20"/>
                <w:szCs w:val="20"/>
                <w:lang w:eastAsia="zh-TW"/>
              </w:rPr>
              <w:t>2</w:t>
            </w:r>
          </w:p>
        </w:tc>
        <w:tc>
          <w:tcPr>
            <w:tcW w:w="3345" w:type="dxa"/>
            <w:shd w:val="clear" w:color="auto" w:fill="auto"/>
          </w:tcPr>
          <w:p w14:paraId="5EDD6903" w14:textId="77777777" w:rsidR="00CC538B"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F1290CC" w14:textId="77777777" w:rsidR="00CC538B" w:rsidRPr="00B41D6B" w:rsidRDefault="00CC538B" w:rsidP="004F04D2">
            <w:pPr>
              <w:rPr>
                <w:rFonts w:ascii="Arial" w:eastAsia="Arial" w:hAnsi="Arial" w:cs="Arial"/>
                <w:sz w:val="20"/>
                <w:szCs w:val="20"/>
                <w:lang w:eastAsia="zh-TW"/>
              </w:rPr>
            </w:pPr>
          </w:p>
        </w:tc>
        <w:tc>
          <w:tcPr>
            <w:tcW w:w="4851" w:type="dxa"/>
            <w:shd w:val="clear" w:color="auto" w:fill="auto"/>
          </w:tcPr>
          <w:p w14:paraId="3649D3DA" w14:textId="77777777" w:rsidR="00CC538B" w:rsidRPr="00B31ABA" w:rsidRDefault="00CC538B" w:rsidP="004F04D2">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w:t>
            </w:r>
            <w:r>
              <w:rPr>
                <w:rFonts w:ascii="Arial" w:eastAsia="Arial" w:hAnsi="Arial" w:cs="Arial"/>
                <w:sz w:val="20"/>
                <w:szCs w:val="20"/>
                <w:lang w:eastAsia="zh-TW"/>
              </w:rPr>
              <w:t>2</w:t>
            </w:r>
            <w:r w:rsidRPr="00B31ABA">
              <w:rPr>
                <w:rFonts w:ascii="Arial" w:eastAsia="Arial" w:hAnsi="Arial" w:cs="Arial"/>
                <w:sz w:val="20"/>
                <w:szCs w:val="20"/>
                <w:lang w:eastAsia="zh-TW"/>
              </w:rPr>
              <w:t xml:space="preserve"> are assessed in terms of price and </w:t>
            </w:r>
            <w:r>
              <w:rPr>
                <w:rFonts w:ascii="Arial" w:eastAsia="Arial" w:hAnsi="Arial" w:cs="Arial"/>
                <w:sz w:val="20"/>
                <w:szCs w:val="20"/>
                <w:lang w:eastAsia="zh-TW"/>
              </w:rPr>
              <w:t xml:space="preserve">Specific Goals </w:t>
            </w:r>
            <w:r w:rsidRPr="00B31ABA">
              <w:rPr>
                <w:rFonts w:ascii="Arial" w:eastAsia="Arial" w:hAnsi="Arial" w:cs="Arial"/>
                <w:sz w:val="20"/>
                <w:szCs w:val="20"/>
                <w:lang w:eastAsia="zh-TW"/>
              </w:rPr>
              <w:t>Level Rating</w:t>
            </w:r>
            <w:r>
              <w:rPr>
                <w:rFonts w:ascii="Arial" w:eastAsia="Arial" w:hAnsi="Arial" w:cs="Arial"/>
                <w:sz w:val="20"/>
                <w:szCs w:val="20"/>
                <w:lang w:eastAsia="zh-TW"/>
              </w:rPr>
              <w:t xml:space="preserve">, i.e. </w:t>
            </w:r>
            <w:r w:rsidRPr="00FA4459">
              <w:rPr>
                <w:rFonts w:ascii="Arial" w:eastAsia="Arial" w:hAnsi="Arial" w:cs="Arial"/>
                <w:b/>
                <w:bCs/>
                <w:sz w:val="20"/>
                <w:szCs w:val="20"/>
                <w:lang w:eastAsia="zh-TW"/>
              </w:rPr>
              <w:t xml:space="preserve">Price = </w:t>
            </w:r>
            <w:r>
              <w:rPr>
                <w:rFonts w:ascii="Arial" w:eastAsia="Arial" w:hAnsi="Arial" w:cs="Arial"/>
                <w:b/>
                <w:bCs/>
                <w:sz w:val="20"/>
                <w:szCs w:val="20"/>
                <w:lang w:eastAsia="zh-TW"/>
              </w:rPr>
              <w:t>80</w:t>
            </w:r>
            <w:r w:rsidRPr="00FA4459">
              <w:rPr>
                <w:rFonts w:ascii="Arial" w:eastAsia="Arial" w:hAnsi="Arial" w:cs="Arial"/>
                <w:b/>
                <w:bCs/>
                <w:sz w:val="20"/>
                <w:szCs w:val="20"/>
                <w:lang w:eastAsia="zh-TW"/>
              </w:rPr>
              <w:t xml:space="preserve"> Points and Specific Goals = 20, Total 100 Points</w:t>
            </w:r>
            <w:r>
              <w:rPr>
                <w:rFonts w:ascii="Arial" w:eastAsia="Arial" w:hAnsi="Arial" w:cs="Arial"/>
                <w:b/>
                <w:bCs/>
                <w:sz w:val="20"/>
                <w:szCs w:val="20"/>
                <w:lang w:eastAsia="zh-TW"/>
              </w:rPr>
              <w:t>.</w:t>
            </w:r>
          </w:p>
        </w:tc>
      </w:tr>
    </w:tbl>
    <w:p w14:paraId="3DDAAA32" w14:textId="77777777" w:rsidR="00CC538B" w:rsidRDefault="00CC538B" w:rsidP="00AF4ACB">
      <w:pPr>
        <w:pStyle w:val="TransnetNormal"/>
        <w:ind w:left="540"/>
        <w:rPr>
          <w:rFonts w:ascii="Arial" w:hAnsi="Arial" w:cs="Arial"/>
          <w:b/>
          <w:sz w:val="22"/>
          <w:szCs w:val="22"/>
        </w:rPr>
      </w:pPr>
    </w:p>
    <w:p w14:paraId="0ACB9C14" w14:textId="77777777" w:rsidR="00931CC5" w:rsidRPr="00D661FE" w:rsidRDefault="00931CC5" w:rsidP="00931CC5">
      <w:pPr>
        <w:spacing w:line="26" w:lineRule="atLeast"/>
        <w:ind w:left="360"/>
        <w:rPr>
          <w:rFonts w:ascii="Arial" w:hAnsi="Arial" w:cs="Arial"/>
          <w:bCs/>
          <w:sz w:val="22"/>
          <w:szCs w:val="20"/>
        </w:rPr>
      </w:pPr>
      <w:r w:rsidRPr="00D661FE">
        <w:rPr>
          <w:rFonts w:ascii="Arial" w:hAnsi="Arial" w:cs="Arial"/>
          <w:b/>
          <w:sz w:val="22"/>
          <w:szCs w:val="20"/>
        </w:rPr>
        <w:t>Stage 1A – Mandatory Requirements</w:t>
      </w:r>
      <w:r w:rsidRPr="00D661FE">
        <w:rPr>
          <w:rFonts w:ascii="Arial" w:hAnsi="Arial" w:cs="Arial"/>
          <w:bCs/>
          <w:sz w:val="22"/>
          <w:szCs w:val="20"/>
        </w:rPr>
        <w:t xml:space="preserve"> - If you do not submit the following mandatory documents/ requirements, your bid will be automatically disqualified:</w:t>
      </w:r>
    </w:p>
    <w:p w14:paraId="402F51A1" w14:textId="77777777" w:rsidR="00931CC5" w:rsidRPr="00D661FE" w:rsidRDefault="00931CC5" w:rsidP="00931CC5">
      <w:pPr>
        <w:spacing w:line="26" w:lineRule="atLeast"/>
        <w:ind w:left="2155"/>
        <w:rPr>
          <w:rFonts w:ascii="Arial" w:hAnsi="Arial" w:cs="Arial"/>
          <w:bCs/>
          <w:sz w:val="22"/>
          <w:szCs w:val="20"/>
        </w:rPr>
      </w:pPr>
    </w:p>
    <w:tbl>
      <w:tblPr>
        <w:tblW w:w="96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244"/>
        <w:gridCol w:w="4374"/>
      </w:tblGrid>
      <w:tr w:rsidR="00B609A9" w:rsidRPr="00B609A9" w14:paraId="08E66469" w14:textId="77777777" w:rsidTr="005605C6">
        <w:trPr>
          <w:trHeight w:val="255"/>
        </w:trPr>
        <w:tc>
          <w:tcPr>
            <w:tcW w:w="5244" w:type="dxa"/>
            <w:shd w:val="clear" w:color="auto" w:fill="999999"/>
          </w:tcPr>
          <w:p w14:paraId="1AE1876A" w14:textId="77777777" w:rsidR="00B609A9" w:rsidRPr="00B609A9" w:rsidRDefault="00B609A9" w:rsidP="005605C6">
            <w:pPr>
              <w:pStyle w:val="SubTitle"/>
              <w:spacing w:line="360" w:lineRule="auto"/>
              <w:rPr>
                <w:rFonts w:cs="Arial"/>
              </w:rPr>
            </w:pPr>
            <w:r w:rsidRPr="00B609A9">
              <w:rPr>
                <w:rFonts w:cs="Arial"/>
              </w:rPr>
              <w:t>Mandotary Technical Requirements</w:t>
            </w:r>
          </w:p>
        </w:tc>
        <w:tc>
          <w:tcPr>
            <w:tcW w:w="4374" w:type="dxa"/>
            <w:shd w:val="clear" w:color="auto" w:fill="999999"/>
          </w:tcPr>
          <w:p w14:paraId="5914AAB9" w14:textId="77777777" w:rsidR="00B609A9" w:rsidRPr="00B609A9" w:rsidRDefault="00B609A9" w:rsidP="005605C6">
            <w:pPr>
              <w:pStyle w:val="SubTitle"/>
              <w:spacing w:line="360" w:lineRule="auto"/>
              <w:rPr>
                <w:rFonts w:cs="Arial"/>
              </w:rPr>
            </w:pPr>
            <w:r w:rsidRPr="00B609A9">
              <w:rPr>
                <w:rFonts w:cs="Arial"/>
              </w:rPr>
              <w:t>Comply (Yes / No (indicate location of where evidence can be found)</w:t>
            </w:r>
          </w:p>
        </w:tc>
      </w:tr>
      <w:tr w:rsidR="00B609A9" w:rsidRPr="00B609A9" w14:paraId="421E7E67" w14:textId="77777777" w:rsidTr="005605C6">
        <w:trPr>
          <w:trHeight w:val="270"/>
        </w:trPr>
        <w:tc>
          <w:tcPr>
            <w:tcW w:w="5244" w:type="dxa"/>
            <w:shd w:val="clear" w:color="auto" w:fill="FFFFFF"/>
          </w:tcPr>
          <w:p w14:paraId="09A6C486" w14:textId="77777777" w:rsidR="00B609A9" w:rsidRPr="00B609A9" w:rsidRDefault="00B609A9" w:rsidP="005605C6">
            <w:pPr>
              <w:spacing w:line="360" w:lineRule="auto"/>
              <w:rPr>
                <w:rFonts w:ascii="Arial" w:hAnsi="Arial" w:cs="Arial"/>
                <w:b/>
                <w:szCs w:val="22"/>
                <w:lang w:val="en-GB"/>
              </w:rPr>
            </w:pPr>
            <w:r w:rsidRPr="00B609A9">
              <w:rPr>
                <w:rFonts w:ascii="Arial" w:hAnsi="Arial" w:cs="Arial"/>
                <w:szCs w:val="22"/>
                <w:lang w:val="en-GB"/>
              </w:rPr>
              <w:t xml:space="preserve">The bidder(s) </w:t>
            </w:r>
            <w:r w:rsidRPr="00B609A9">
              <w:rPr>
                <w:rFonts w:ascii="Arial" w:hAnsi="Arial" w:cs="Arial"/>
                <w:b/>
                <w:szCs w:val="22"/>
                <w:lang w:val="en-GB"/>
              </w:rPr>
              <w:t>MUST</w:t>
            </w:r>
            <w:r w:rsidRPr="00B609A9">
              <w:rPr>
                <w:rFonts w:ascii="Arial" w:hAnsi="Arial" w:cs="Arial"/>
                <w:szCs w:val="22"/>
                <w:lang w:val="en-GB"/>
              </w:rPr>
              <w:t xml:space="preserve"> be approved and certified partner(s) by </w:t>
            </w:r>
            <w:r w:rsidRPr="00B609A9">
              <w:rPr>
                <w:rFonts w:ascii="Arial" w:hAnsi="Arial" w:cs="Arial"/>
                <w:b/>
                <w:szCs w:val="22"/>
                <w:lang w:val="en-GB"/>
              </w:rPr>
              <w:t xml:space="preserve">Original Equipment Manufacturer (OEM) </w:t>
            </w:r>
            <w:r w:rsidRPr="00B609A9">
              <w:rPr>
                <w:rFonts w:ascii="Arial" w:hAnsi="Arial" w:cs="Arial"/>
                <w:szCs w:val="22"/>
                <w:lang w:val="en-GB"/>
              </w:rPr>
              <w:t xml:space="preserve">for CASEWARE software and providing support required by PRASA. </w:t>
            </w:r>
            <w:r w:rsidRPr="00B609A9">
              <w:rPr>
                <w:rFonts w:ascii="Arial" w:hAnsi="Arial" w:cs="Arial"/>
                <w:b/>
                <w:szCs w:val="22"/>
                <w:lang w:val="en-GB"/>
              </w:rPr>
              <w:t>Evidence in the form of a signed and valid partnership letter from OEM must be submitted with the quotation or signed OEM letter if bidder is OEM.</w:t>
            </w:r>
          </w:p>
        </w:tc>
        <w:tc>
          <w:tcPr>
            <w:tcW w:w="4374" w:type="dxa"/>
            <w:shd w:val="clear" w:color="auto" w:fill="FFFFFF"/>
          </w:tcPr>
          <w:p w14:paraId="5DCDFAE1" w14:textId="77777777" w:rsidR="00B609A9" w:rsidRPr="00B609A9" w:rsidRDefault="00B609A9" w:rsidP="005605C6">
            <w:pPr>
              <w:spacing w:line="360" w:lineRule="auto"/>
              <w:rPr>
                <w:rFonts w:ascii="Arial" w:hAnsi="Arial" w:cs="Arial"/>
                <w:szCs w:val="22"/>
                <w:lang w:val="en-GB"/>
              </w:rPr>
            </w:pPr>
          </w:p>
        </w:tc>
      </w:tr>
      <w:tr w:rsidR="00B609A9" w:rsidRPr="00B609A9" w14:paraId="7E44F614" w14:textId="77777777" w:rsidTr="005605C6">
        <w:trPr>
          <w:trHeight w:val="270"/>
        </w:trPr>
        <w:tc>
          <w:tcPr>
            <w:tcW w:w="5244" w:type="dxa"/>
            <w:shd w:val="clear" w:color="auto" w:fill="FFFFFF"/>
          </w:tcPr>
          <w:p w14:paraId="26E40824" w14:textId="77777777" w:rsidR="00B609A9" w:rsidRPr="00B609A9" w:rsidRDefault="00B609A9" w:rsidP="005605C6">
            <w:pPr>
              <w:spacing w:line="360" w:lineRule="auto"/>
              <w:rPr>
                <w:rFonts w:ascii="Arial" w:hAnsi="Arial" w:cs="Arial"/>
                <w:b/>
                <w:szCs w:val="22"/>
                <w:lang w:val="en-GB"/>
              </w:rPr>
            </w:pPr>
            <w:r w:rsidRPr="00B609A9">
              <w:rPr>
                <w:rFonts w:ascii="Arial" w:hAnsi="Arial" w:cs="Arial"/>
                <w:szCs w:val="22"/>
                <w:lang w:val="en-GB"/>
              </w:rPr>
              <w:t xml:space="preserve">Attach at least three signed clients reference letters where you have done similar work (CASEWARE renewal, support, and training). </w:t>
            </w:r>
            <w:r w:rsidRPr="00B609A9">
              <w:rPr>
                <w:rFonts w:ascii="Arial" w:hAnsi="Arial" w:cs="Arial"/>
                <w:b/>
                <w:szCs w:val="22"/>
                <w:lang w:val="en-GB"/>
              </w:rPr>
              <w:t>Evidence in the form of a signed letters from the clients must be submitted with the quotation.</w:t>
            </w:r>
          </w:p>
        </w:tc>
        <w:tc>
          <w:tcPr>
            <w:tcW w:w="4374" w:type="dxa"/>
            <w:shd w:val="clear" w:color="auto" w:fill="FFFFFF"/>
          </w:tcPr>
          <w:p w14:paraId="151914F0" w14:textId="77777777" w:rsidR="00B609A9" w:rsidRPr="00B609A9" w:rsidRDefault="00B609A9" w:rsidP="005605C6">
            <w:pPr>
              <w:spacing w:line="360" w:lineRule="auto"/>
              <w:rPr>
                <w:rFonts w:ascii="Arial" w:hAnsi="Arial" w:cs="Arial"/>
                <w:szCs w:val="22"/>
                <w:lang w:val="en-GB"/>
              </w:rPr>
            </w:pPr>
          </w:p>
        </w:tc>
      </w:tr>
      <w:tr w:rsidR="00B609A9" w:rsidRPr="00B609A9" w14:paraId="46D5F054" w14:textId="77777777" w:rsidTr="005605C6">
        <w:trPr>
          <w:trHeight w:val="270"/>
        </w:trPr>
        <w:tc>
          <w:tcPr>
            <w:tcW w:w="5244" w:type="dxa"/>
            <w:shd w:val="clear" w:color="auto" w:fill="FFFFFF"/>
          </w:tcPr>
          <w:p w14:paraId="36A154A1" w14:textId="77777777" w:rsidR="00B609A9" w:rsidRPr="00B609A9" w:rsidRDefault="00B609A9" w:rsidP="005605C6">
            <w:pPr>
              <w:spacing w:line="360" w:lineRule="auto"/>
              <w:rPr>
                <w:rFonts w:ascii="Arial" w:hAnsi="Arial" w:cs="Arial"/>
                <w:szCs w:val="22"/>
                <w:lang w:val="en-GB"/>
              </w:rPr>
            </w:pPr>
            <w:r w:rsidRPr="00B609A9">
              <w:rPr>
                <w:rFonts w:ascii="Arial" w:hAnsi="Arial" w:cs="Arial"/>
                <w:szCs w:val="22"/>
                <w:lang w:val="en-GB"/>
              </w:rPr>
              <w:t xml:space="preserve">Provide the </w:t>
            </w:r>
            <w:r w:rsidRPr="00B609A9">
              <w:rPr>
                <w:rFonts w:ascii="Arial" w:hAnsi="Arial" w:cs="Arial"/>
                <w:b/>
                <w:bCs/>
                <w:szCs w:val="22"/>
                <w:lang w:val="en-GB"/>
              </w:rPr>
              <w:t>call logging procedure document</w:t>
            </w:r>
            <w:r w:rsidRPr="00B609A9">
              <w:rPr>
                <w:rFonts w:ascii="Arial" w:hAnsi="Arial" w:cs="Arial"/>
                <w:szCs w:val="22"/>
                <w:lang w:val="en-GB"/>
              </w:rPr>
              <w:t xml:space="preserve"> with the following:  </w:t>
            </w:r>
          </w:p>
          <w:p w14:paraId="66386599" w14:textId="77777777" w:rsidR="00B609A9" w:rsidRPr="00B609A9" w:rsidRDefault="00B609A9" w:rsidP="00B609A9">
            <w:pPr>
              <w:numPr>
                <w:ilvl w:val="0"/>
                <w:numId w:val="37"/>
              </w:numPr>
              <w:spacing w:line="26" w:lineRule="atLeast"/>
              <w:jc w:val="both"/>
              <w:rPr>
                <w:rFonts w:ascii="Arial" w:hAnsi="Arial" w:cs="Arial"/>
                <w:szCs w:val="22"/>
                <w:lang w:val="en-GB"/>
              </w:rPr>
            </w:pPr>
            <w:r w:rsidRPr="00B609A9">
              <w:rPr>
                <w:rFonts w:ascii="Arial" w:hAnsi="Arial" w:cs="Arial"/>
                <w:szCs w:val="22"/>
                <w:lang w:val="en-GB"/>
              </w:rPr>
              <w:t>Provide telephone numbers / email address for call logging process for software related problems.</w:t>
            </w:r>
          </w:p>
          <w:p w14:paraId="1C9E98DE" w14:textId="77777777" w:rsidR="00B609A9" w:rsidRPr="00B609A9" w:rsidRDefault="00B609A9" w:rsidP="00B609A9">
            <w:pPr>
              <w:numPr>
                <w:ilvl w:val="0"/>
                <w:numId w:val="37"/>
              </w:numPr>
              <w:spacing w:line="26" w:lineRule="atLeast"/>
              <w:jc w:val="both"/>
              <w:rPr>
                <w:rFonts w:ascii="Arial" w:hAnsi="Arial" w:cs="Arial"/>
                <w:szCs w:val="22"/>
                <w:lang w:val="en-GB"/>
              </w:rPr>
            </w:pPr>
            <w:r w:rsidRPr="00B609A9">
              <w:rPr>
                <w:rFonts w:ascii="Arial" w:hAnsi="Arial" w:cs="Arial"/>
                <w:szCs w:val="22"/>
                <w:lang w:val="en-GB"/>
              </w:rPr>
              <w:t>Escalation process with contact numbers for escalations.</w:t>
            </w:r>
          </w:p>
        </w:tc>
        <w:tc>
          <w:tcPr>
            <w:tcW w:w="4374" w:type="dxa"/>
            <w:shd w:val="clear" w:color="auto" w:fill="FFFFFF"/>
          </w:tcPr>
          <w:p w14:paraId="0B5B40E9" w14:textId="77777777" w:rsidR="00B609A9" w:rsidRPr="00B609A9" w:rsidRDefault="00B609A9" w:rsidP="005605C6">
            <w:pPr>
              <w:spacing w:line="360" w:lineRule="auto"/>
              <w:rPr>
                <w:rFonts w:ascii="Arial" w:hAnsi="Arial" w:cs="Arial"/>
                <w:szCs w:val="22"/>
                <w:lang w:val="en-GB"/>
              </w:rPr>
            </w:pPr>
          </w:p>
        </w:tc>
      </w:tr>
      <w:tr w:rsidR="00B609A9" w:rsidRPr="00B609A9" w14:paraId="60E7F813" w14:textId="77777777" w:rsidTr="005605C6">
        <w:trPr>
          <w:trHeight w:val="270"/>
        </w:trPr>
        <w:tc>
          <w:tcPr>
            <w:tcW w:w="5244" w:type="dxa"/>
            <w:shd w:val="clear" w:color="auto" w:fill="FFFFFF"/>
          </w:tcPr>
          <w:p w14:paraId="18719D83" w14:textId="77777777" w:rsidR="00B609A9" w:rsidRPr="00B609A9" w:rsidRDefault="00B609A9" w:rsidP="005605C6">
            <w:pPr>
              <w:spacing w:line="360" w:lineRule="auto"/>
              <w:rPr>
                <w:rFonts w:ascii="Arial" w:hAnsi="Arial" w:cs="Arial"/>
                <w:szCs w:val="22"/>
                <w:lang w:val="en-GB"/>
              </w:rPr>
            </w:pPr>
            <w:r w:rsidRPr="00B609A9">
              <w:rPr>
                <w:rFonts w:ascii="Arial" w:hAnsi="Arial" w:cs="Arial"/>
                <w:b/>
                <w:bCs/>
                <w:szCs w:val="22"/>
                <w:lang w:val="en-GB"/>
              </w:rPr>
              <w:t>Provide training plan</w:t>
            </w:r>
            <w:r w:rsidRPr="00B609A9">
              <w:rPr>
                <w:rFonts w:ascii="Arial" w:hAnsi="Arial" w:cs="Arial"/>
                <w:szCs w:val="22"/>
                <w:lang w:val="en-GB"/>
              </w:rPr>
              <w:t xml:space="preserve"> document over the duration of engagement as and when required with options for online and physical which will have the following:</w:t>
            </w:r>
          </w:p>
          <w:p w14:paraId="59B459A5" w14:textId="77777777" w:rsidR="00B609A9" w:rsidRPr="00B609A9" w:rsidRDefault="00B609A9" w:rsidP="00B609A9">
            <w:pPr>
              <w:numPr>
                <w:ilvl w:val="0"/>
                <w:numId w:val="40"/>
              </w:numPr>
              <w:spacing w:line="360" w:lineRule="auto"/>
              <w:rPr>
                <w:rFonts w:ascii="Arial" w:hAnsi="Arial" w:cs="Arial"/>
                <w:szCs w:val="22"/>
                <w:lang w:val="en-GB"/>
              </w:rPr>
            </w:pPr>
            <w:r w:rsidRPr="00B609A9">
              <w:rPr>
                <w:rFonts w:ascii="Arial" w:hAnsi="Arial" w:cs="Arial"/>
                <w:szCs w:val="22"/>
                <w:lang w:val="en-GB"/>
              </w:rPr>
              <w:t>Duration per Session.</w:t>
            </w:r>
          </w:p>
          <w:p w14:paraId="76DFEB7A" w14:textId="77777777" w:rsidR="00B609A9" w:rsidRPr="00B609A9" w:rsidRDefault="00B609A9" w:rsidP="00B609A9">
            <w:pPr>
              <w:numPr>
                <w:ilvl w:val="0"/>
                <w:numId w:val="40"/>
              </w:numPr>
              <w:spacing w:line="360" w:lineRule="auto"/>
              <w:rPr>
                <w:rFonts w:ascii="Arial" w:hAnsi="Arial" w:cs="Arial"/>
                <w:szCs w:val="22"/>
                <w:lang w:val="en-GB"/>
              </w:rPr>
            </w:pPr>
            <w:r w:rsidRPr="00B609A9">
              <w:rPr>
                <w:rFonts w:ascii="Arial" w:hAnsi="Arial" w:cs="Arial"/>
                <w:szCs w:val="22"/>
                <w:lang w:val="en-GB"/>
              </w:rPr>
              <w:t>Available training manuals for reference.</w:t>
            </w:r>
          </w:p>
          <w:p w14:paraId="07598DAD" w14:textId="77777777" w:rsidR="00B609A9" w:rsidRPr="00B609A9" w:rsidRDefault="00B609A9" w:rsidP="00B609A9">
            <w:pPr>
              <w:numPr>
                <w:ilvl w:val="0"/>
                <w:numId w:val="40"/>
              </w:numPr>
              <w:spacing w:line="360" w:lineRule="auto"/>
              <w:rPr>
                <w:rFonts w:ascii="Arial" w:hAnsi="Arial" w:cs="Arial"/>
                <w:szCs w:val="22"/>
                <w:lang w:val="en-GB"/>
              </w:rPr>
            </w:pPr>
            <w:r w:rsidRPr="00B609A9">
              <w:rPr>
                <w:rFonts w:ascii="Arial" w:hAnsi="Arial" w:cs="Arial"/>
                <w:szCs w:val="22"/>
                <w:lang w:val="en-GB"/>
              </w:rPr>
              <w:t>Video-based training.</w:t>
            </w:r>
          </w:p>
          <w:p w14:paraId="119CDE1F" w14:textId="77777777" w:rsidR="00B609A9" w:rsidRPr="00B609A9" w:rsidRDefault="00B609A9" w:rsidP="00B609A9">
            <w:pPr>
              <w:numPr>
                <w:ilvl w:val="0"/>
                <w:numId w:val="40"/>
              </w:numPr>
              <w:spacing w:line="360" w:lineRule="auto"/>
              <w:rPr>
                <w:rFonts w:ascii="Arial" w:hAnsi="Arial" w:cs="Arial"/>
                <w:szCs w:val="22"/>
                <w:lang w:val="en-GB"/>
              </w:rPr>
            </w:pPr>
            <w:r w:rsidRPr="00B609A9">
              <w:rPr>
                <w:rFonts w:ascii="Arial" w:hAnsi="Arial" w:cs="Arial"/>
                <w:szCs w:val="22"/>
                <w:lang w:val="en-GB"/>
              </w:rPr>
              <w:t>Usage of sample client data for relevance.</w:t>
            </w:r>
          </w:p>
          <w:p w14:paraId="4A020E8C" w14:textId="77777777" w:rsidR="00B609A9" w:rsidRPr="00B609A9" w:rsidRDefault="00B609A9" w:rsidP="00B609A9">
            <w:pPr>
              <w:numPr>
                <w:ilvl w:val="0"/>
                <w:numId w:val="40"/>
              </w:numPr>
              <w:spacing w:line="360" w:lineRule="auto"/>
              <w:rPr>
                <w:rFonts w:ascii="Arial" w:hAnsi="Arial" w:cs="Arial"/>
                <w:szCs w:val="22"/>
                <w:lang w:val="en-GB"/>
              </w:rPr>
            </w:pPr>
            <w:r w:rsidRPr="00B609A9">
              <w:rPr>
                <w:rFonts w:ascii="Arial" w:hAnsi="Arial" w:cs="Arial"/>
                <w:szCs w:val="22"/>
                <w:lang w:val="en-GB"/>
              </w:rPr>
              <w:t>Practical hands-on practice.</w:t>
            </w:r>
          </w:p>
          <w:p w14:paraId="4BF4EF0B" w14:textId="77777777" w:rsidR="00B609A9" w:rsidRPr="00B609A9" w:rsidRDefault="00B609A9" w:rsidP="00B609A9">
            <w:pPr>
              <w:numPr>
                <w:ilvl w:val="0"/>
                <w:numId w:val="40"/>
              </w:numPr>
              <w:spacing w:line="360" w:lineRule="auto"/>
              <w:rPr>
                <w:rFonts w:ascii="Arial" w:hAnsi="Arial" w:cs="Arial"/>
                <w:szCs w:val="22"/>
                <w:lang w:val="en-GB"/>
              </w:rPr>
            </w:pPr>
            <w:r w:rsidRPr="00B609A9">
              <w:rPr>
                <w:rFonts w:ascii="Arial" w:hAnsi="Arial" w:cs="Arial"/>
                <w:szCs w:val="22"/>
                <w:lang w:val="en-GB"/>
              </w:rPr>
              <w:t>Any other available information (e.g.  availability of online training materials to be accessed.)</w:t>
            </w:r>
          </w:p>
        </w:tc>
        <w:tc>
          <w:tcPr>
            <w:tcW w:w="4374" w:type="dxa"/>
            <w:shd w:val="clear" w:color="auto" w:fill="FFFFFF"/>
          </w:tcPr>
          <w:p w14:paraId="0E835F34" w14:textId="77777777" w:rsidR="00B609A9" w:rsidRPr="00B609A9" w:rsidRDefault="00B609A9" w:rsidP="005605C6">
            <w:pPr>
              <w:spacing w:line="360" w:lineRule="auto"/>
              <w:rPr>
                <w:rFonts w:ascii="Arial" w:hAnsi="Arial" w:cs="Arial"/>
                <w:szCs w:val="22"/>
                <w:lang w:val="en-GB"/>
              </w:rPr>
            </w:pPr>
          </w:p>
        </w:tc>
      </w:tr>
    </w:tbl>
    <w:p w14:paraId="64205393" w14:textId="77777777" w:rsidR="00B609A9" w:rsidRDefault="00B609A9" w:rsidP="00931CC5">
      <w:pPr>
        <w:spacing w:line="26" w:lineRule="atLeast"/>
        <w:ind w:left="360"/>
        <w:rPr>
          <w:rFonts w:ascii="Arial" w:hAnsi="Arial" w:cs="Arial"/>
          <w:b/>
          <w:sz w:val="22"/>
          <w:szCs w:val="20"/>
        </w:rPr>
      </w:pPr>
    </w:p>
    <w:p w14:paraId="0D907006" w14:textId="77777777" w:rsidR="00B609A9" w:rsidRDefault="00B609A9" w:rsidP="00931CC5">
      <w:pPr>
        <w:spacing w:line="26" w:lineRule="atLeast"/>
        <w:ind w:left="360"/>
        <w:rPr>
          <w:rFonts w:ascii="Arial" w:hAnsi="Arial" w:cs="Arial"/>
          <w:b/>
          <w:sz w:val="22"/>
          <w:szCs w:val="20"/>
        </w:rPr>
      </w:pPr>
    </w:p>
    <w:p w14:paraId="45E6B61A" w14:textId="473313EE" w:rsidR="00931CC5" w:rsidRPr="00D661FE" w:rsidRDefault="00931CC5" w:rsidP="00931CC5">
      <w:pPr>
        <w:spacing w:line="26" w:lineRule="atLeast"/>
        <w:ind w:left="360"/>
        <w:rPr>
          <w:rFonts w:ascii="Arial" w:hAnsi="Arial" w:cs="Arial"/>
          <w:b/>
          <w:sz w:val="22"/>
          <w:szCs w:val="20"/>
        </w:rPr>
      </w:pPr>
      <w:r w:rsidRPr="00D661FE">
        <w:rPr>
          <w:rFonts w:ascii="Arial" w:hAnsi="Arial" w:cs="Arial"/>
          <w:b/>
          <w:sz w:val="22"/>
          <w:szCs w:val="20"/>
        </w:rPr>
        <w:t>Stage 1B – Basic Compliance</w:t>
      </w:r>
    </w:p>
    <w:p w14:paraId="3EE4D677" w14:textId="77777777" w:rsidR="00931CC5" w:rsidRPr="00D661FE" w:rsidRDefault="00931CC5" w:rsidP="00931CC5">
      <w:pPr>
        <w:spacing w:line="26" w:lineRule="atLeast"/>
        <w:ind w:left="2155"/>
        <w:rPr>
          <w:rFonts w:ascii="Arial" w:hAnsi="Arial" w:cs="Arial"/>
          <w:bCs/>
          <w:sz w:val="22"/>
          <w:szCs w:val="20"/>
        </w:rPr>
      </w:pPr>
    </w:p>
    <w:tbl>
      <w:tblPr>
        <w:tblW w:w="8267" w:type="dxa"/>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
        <w:gridCol w:w="7344"/>
      </w:tblGrid>
      <w:tr w:rsidR="00931CC5" w:rsidRPr="00D661FE" w14:paraId="009113BA" w14:textId="77777777" w:rsidTr="004F04D2">
        <w:tc>
          <w:tcPr>
            <w:tcW w:w="923" w:type="dxa"/>
            <w:shd w:val="clear" w:color="auto" w:fill="auto"/>
          </w:tcPr>
          <w:p w14:paraId="6C0476F5" w14:textId="77777777" w:rsidR="00931CC5" w:rsidRPr="00D661FE" w:rsidRDefault="00931CC5" w:rsidP="004F04D2">
            <w:pPr>
              <w:spacing w:line="26" w:lineRule="atLeast"/>
              <w:rPr>
                <w:rFonts w:ascii="Arial" w:eastAsia="Calibri" w:hAnsi="Arial" w:cs="Arial"/>
                <w:b/>
                <w:sz w:val="22"/>
                <w:szCs w:val="22"/>
              </w:rPr>
            </w:pPr>
            <w:r w:rsidRPr="00D661FE">
              <w:rPr>
                <w:rFonts w:ascii="Arial" w:eastAsia="Calibri" w:hAnsi="Arial" w:cs="Arial"/>
                <w:b/>
                <w:sz w:val="22"/>
                <w:szCs w:val="22"/>
              </w:rPr>
              <w:t>#</w:t>
            </w:r>
          </w:p>
        </w:tc>
        <w:tc>
          <w:tcPr>
            <w:tcW w:w="7344" w:type="dxa"/>
            <w:shd w:val="clear" w:color="auto" w:fill="auto"/>
          </w:tcPr>
          <w:p w14:paraId="02548C25" w14:textId="77777777" w:rsidR="00931CC5" w:rsidRPr="00D661FE" w:rsidRDefault="00931CC5" w:rsidP="004F04D2">
            <w:pPr>
              <w:spacing w:line="26" w:lineRule="atLeast"/>
              <w:rPr>
                <w:rFonts w:ascii="Arial" w:eastAsia="Calibri" w:hAnsi="Arial" w:cs="Arial"/>
                <w:b/>
                <w:sz w:val="22"/>
                <w:szCs w:val="22"/>
              </w:rPr>
            </w:pPr>
            <w:r w:rsidRPr="00D661FE">
              <w:rPr>
                <w:rFonts w:ascii="Arial" w:eastAsia="Calibri" w:hAnsi="Arial" w:cs="Arial"/>
                <w:b/>
                <w:sz w:val="22"/>
                <w:szCs w:val="22"/>
              </w:rPr>
              <w:t>Description of requirement</w:t>
            </w:r>
          </w:p>
        </w:tc>
      </w:tr>
      <w:tr w:rsidR="00931CC5" w:rsidRPr="00D661FE" w14:paraId="308F858D" w14:textId="77777777" w:rsidTr="004F04D2">
        <w:tc>
          <w:tcPr>
            <w:tcW w:w="923" w:type="dxa"/>
            <w:shd w:val="clear" w:color="auto" w:fill="auto"/>
          </w:tcPr>
          <w:p w14:paraId="58AE8776"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shd w:val="clear" w:color="auto" w:fill="auto"/>
          </w:tcPr>
          <w:p w14:paraId="3A8F8FE1"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Valid Tax Clearance Certificate (must be valid on closing date of submission of the RFQ) or Supply of valid SARS Pin</w:t>
            </w:r>
          </w:p>
        </w:tc>
      </w:tr>
      <w:tr w:rsidR="00931CC5" w:rsidRPr="00D661FE" w14:paraId="496A8520" w14:textId="77777777" w:rsidTr="004F04D2">
        <w:tc>
          <w:tcPr>
            <w:tcW w:w="923" w:type="dxa"/>
            <w:shd w:val="clear" w:color="auto" w:fill="auto"/>
          </w:tcPr>
          <w:p w14:paraId="0D0351C2"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shd w:val="clear" w:color="auto" w:fill="auto"/>
          </w:tcPr>
          <w:p w14:paraId="536449A8"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CSD Supplier Registration Number</w:t>
            </w:r>
          </w:p>
        </w:tc>
      </w:tr>
      <w:tr w:rsidR="00931CC5" w:rsidRPr="00D661FE" w14:paraId="1680FCB6" w14:textId="77777777" w:rsidTr="004F04D2">
        <w:tc>
          <w:tcPr>
            <w:tcW w:w="923" w:type="dxa"/>
            <w:shd w:val="clear" w:color="auto" w:fill="auto"/>
          </w:tcPr>
          <w:p w14:paraId="16820753"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shd w:val="clear" w:color="auto" w:fill="auto"/>
          </w:tcPr>
          <w:p w14:paraId="155FC7CF"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Company Registration Documents</w:t>
            </w:r>
          </w:p>
        </w:tc>
      </w:tr>
      <w:tr w:rsidR="00931CC5" w:rsidRPr="00D661FE" w14:paraId="026F5320" w14:textId="77777777" w:rsidTr="004F04D2">
        <w:tc>
          <w:tcPr>
            <w:tcW w:w="923" w:type="dxa"/>
            <w:shd w:val="clear" w:color="auto" w:fill="auto"/>
          </w:tcPr>
          <w:p w14:paraId="6D6B818B"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shd w:val="clear" w:color="auto" w:fill="auto"/>
          </w:tcPr>
          <w:p w14:paraId="5055B0E0"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 xml:space="preserve">Certified Copies of Director’s ID documents. </w:t>
            </w:r>
            <w:r w:rsidRPr="00D661FE">
              <w:rPr>
                <w:rFonts w:ascii="Arial" w:eastAsia="Calibri" w:hAnsi="Arial" w:cs="Arial"/>
                <w:b/>
                <w:sz w:val="22"/>
                <w:szCs w:val="22"/>
              </w:rPr>
              <w:t>Note:</w:t>
            </w:r>
            <w:r w:rsidRPr="00D661FE">
              <w:rPr>
                <w:rFonts w:ascii="Arial" w:eastAsia="Calibri" w:hAnsi="Arial" w:cs="Arial"/>
                <w:bCs/>
                <w:sz w:val="22"/>
                <w:szCs w:val="22"/>
              </w:rPr>
              <w:t xml:space="preserve"> Certified Copies of ID documents should not be older than three months. </w:t>
            </w:r>
          </w:p>
        </w:tc>
      </w:tr>
    </w:tbl>
    <w:p w14:paraId="5397990B" w14:textId="03D4ACA0" w:rsidR="00931CC5" w:rsidRDefault="00931CC5" w:rsidP="00931CC5">
      <w:pPr>
        <w:pStyle w:val="TransnetNormal"/>
        <w:tabs>
          <w:tab w:val="left" w:pos="1780"/>
        </w:tabs>
        <w:ind w:left="540"/>
        <w:rPr>
          <w:rFonts w:ascii="Arial" w:hAnsi="Arial" w:cs="Arial"/>
          <w:b/>
          <w:sz w:val="22"/>
          <w:szCs w:val="22"/>
        </w:rPr>
      </w:pPr>
    </w:p>
    <w:p w14:paraId="4D0A731C" w14:textId="77777777" w:rsidR="00931CC5" w:rsidRDefault="00931CC5" w:rsidP="00AF4ACB">
      <w:pPr>
        <w:pStyle w:val="TransnetNormal"/>
        <w:ind w:left="540"/>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B808DB">
      <w:pPr>
        <w:pStyle w:val="TransnetNormal"/>
        <w:ind w:left="0" w:right="9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301F9D2B"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FA4459" w:rsidRPr="00FA4459">
        <w:rPr>
          <w:b/>
          <w:bCs/>
          <w:sz w:val="22"/>
          <w:szCs w:val="22"/>
        </w:rPr>
        <w:t>thirty (</w:t>
      </w:r>
      <w:r w:rsidR="00EC57DB">
        <w:rPr>
          <w:b/>
          <w:bCs/>
          <w:sz w:val="22"/>
          <w:szCs w:val="22"/>
        </w:rPr>
        <w:t>6</w:t>
      </w:r>
      <w:r w:rsidR="00FA4459" w:rsidRPr="00FA4459">
        <w:rPr>
          <w:b/>
          <w:bCs/>
          <w:sz w:val="22"/>
          <w:szCs w:val="22"/>
        </w:rPr>
        <w:t>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B808DB">
      <w:pPr>
        <w:keepNext/>
        <w:numPr>
          <w:ilvl w:val="1"/>
          <w:numId w:val="11"/>
        </w:numPr>
        <w:tabs>
          <w:tab w:val="left" w:pos="1134"/>
          <w:tab w:val="left" w:pos="2268"/>
          <w:tab w:val="left" w:pos="2835"/>
        </w:tabs>
        <w:spacing w:line="360" w:lineRule="auto"/>
        <w:ind w:left="540" w:right="9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FA4459"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B808DB">
      <w:pPr>
        <w:keepNext/>
        <w:tabs>
          <w:tab w:val="left" w:pos="1134"/>
          <w:tab w:val="left" w:pos="2268"/>
          <w:tab w:val="left" w:pos="2835"/>
        </w:tabs>
        <w:spacing w:line="360" w:lineRule="auto"/>
        <w:ind w:left="540" w:right="9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B808DB">
      <w:pPr>
        <w:pStyle w:val="Level1Paragraph"/>
        <w:tabs>
          <w:tab w:val="left" w:pos="1134"/>
        </w:tabs>
        <w:ind w:left="0" w:right="9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34B79E25" w14:textId="43384CF3" w:rsidR="004B262A" w:rsidRDefault="0036504F" w:rsidP="00F44CA2">
      <w:pPr>
        <w:pStyle w:val="Default"/>
        <w:spacing w:line="360" w:lineRule="auto"/>
        <w:ind w:right="90"/>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5D97496B" w14:textId="77777777" w:rsidR="00206B5F" w:rsidRDefault="00206B5F" w:rsidP="00206B5F">
      <w:pPr>
        <w:pStyle w:val="Default"/>
        <w:spacing w:line="360" w:lineRule="auto"/>
        <w:ind w:left="360"/>
        <w:jc w:val="both"/>
        <w:rPr>
          <w:rFonts w:ascii="Arial Narrow" w:hAnsi="Arial Narrow"/>
          <w:bCs/>
          <w:iCs/>
        </w:rPr>
      </w:pPr>
    </w:p>
    <w:p w14:paraId="0FE8714E" w14:textId="77777777" w:rsidR="00206B5F" w:rsidRPr="004D2F13" w:rsidRDefault="00206B5F" w:rsidP="00206B5F">
      <w:pPr>
        <w:pStyle w:val="Default"/>
        <w:spacing w:line="360" w:lineRule="auto"/>
        <w:jc w:val="both"/>
        <w:rPr>
          <w:rFonts w:ascii="Arial Narrow" w:hAnsi="Arial Narrow"/>
          <w:b/>
        </w:rPr>
      </w:pPr>
      <w:r>
        <w:rPr>
          <w:rFonts w:ascii="Arial Narrow" w:hAnsi="Arial Narrow"/>
          <w:bCs/>
          <w:iCs/>
        </w:rPr>
        <w:t xml:space="preserve">                                                                          </w:t>
      </w:r>
      <w:r w:rsidRPr="004D2F13">
        <w:rPr>
          <w:rFonts w:ascii="Arial Narrow" w:hAnsi="Arial Narrow"/>
          <w:b/>
        </w:rPr>
        <w:t>SECTION 3</w:t>
      </w:r>
    </w:p>
    <w:p w14:paraId="634F723C" w14:textId="77777777" w:rsidR="00206B5F" w:rsidRDefault="00206B5F" w:rsidP="00206B5F">
      <w:pPr>
        <w:pStyle w:val="ListParagraph"/>
        <w:numPr>
          <w:ilvl w:val="0"/>
          <w:numId w:val="12"/>
        </w:numPr>
        <w:spacing w:line="360" w:lineRule="auto"/>
        <w:jc w:val="both"/>
        <w:rPr>
          <w:rFonts w:ascii="Arial Narrow" w:hAnsi="Arial Narrow"/>
          <w:b/>
        </w:rPr>
      </w:pPr>
      <w:r w:rsidRPr="004D2F13">
        <w:rPr>
          <w:rFonts w:ascii="Arial Narrow" w:hAnsi="Arial Narrow"/>
          <w:b/>
          <w:lang w:eastAsia="zh-TW"/>
        </w:rPr>
        <w:t>EVALUATION CRITERIA:</w:t>
      </w:r>
      <w:r>
        <w:rPr>
          <w:rFonts w:ascii="Arial Narrow" w:hAnsi="Arial Narrow"/>
          <w:b/>
          <w:lang w:eastAsia="zh-TW"/>
        </w:rPr>
        <w:t xml:space="preserve"> </w:t>
      </w:r>
      <w:r w:rsidRPr="004D2F13">
        <w:rPr>
          <w:rFonts w:ascii="Arial Narrow" w:hAnsi="Arial Narrow"/>
          <w:b/>
        </w:rPr>
        <w:t>NB:</w:t>
      </w:r>
      <w:r w:rsidRPr="004D2F13">
        <w:rPr>
          <w:rFonts w:ascii="Arial Narrow" w:hAnsi="Arial Narrow"/>
        </w:rPr>
        <w:t xml:space="preserve"> </w:t>
      </w:r>
      <w:r w:rsidRPr="00A55918">
        <w:rPr>
          <w:rFonts w:ascii="Arial Narrow" w:hAnsi="Arial Narrow"/>
          <w:b/>
        </w:rPr>
        <w:t>Compliance Checklist Requirements</w:t>
      </w:r>
      <w:r w:rsidRPr="004D2F13">
        <w:rPr>
          <w:rFonts w:ascii="Arial Narrow" w:hAnsi="Arial Narrow"/>
          <w:b/>
        </w:rPr>
        <w:t xml:space="preserve"> for all Services/Goods and works</w:t>
      </w:r>
    </w:p>
    <w:p w14:paraId="79DE4AC6" w14:textId="7E6C3154" w:rsidR="00206B5F" w:rsidRDefault="00206B5F" w:rsidP="00206B5F">
      <w:pPr>
        <w:pStyle w:val="ListParagraph"/>
        <w:numPr>
          <w:ilvl w:val="0"/>
          <w:numId w:val="12"/>
        </w:numPr>
        <w:spacing w:line="360" w:lineRule="auto"/>
        <w:jc w:val="both"/>
        <w:rPr>
          <w:rFonts w:eastAsia="Calibri"/>
          <w:lang w:eastAsia="zh-TW"/>
        </w:rPr>
      </w:pPr>
      <w:r w:rsidRPr="00626747">
        <w:rPr>
          <w:rFonts w:eastAsia="Calibri"/>
          <w:lang w:eastAsia="zh-TW"/>
        </w:rPr>
        <w:t xml:space="preserve">Interested bidders for this project shall be evaluated in terms </w:t>
      </w:r>
      <w:r>
        <w:rPr>
          <w:rFonts w:eastAsia="Calibri"/>
          <w:lang w:eastAsia="zh-TW"/>
        </w:rPr>
        <w:t>of</w:t>
      </w:r>
      <w:r w:rsidRPr="00626747">
        <w:rPr>
          <w:rFonts w:eastAsia="Calibri"/>
          <w:lang w:eastAsia="zh-TW"/>
        </w:rPr>
        <w:t xml:space="preserve"> their administrative responsiveness, substantive responsiveness, technical/functional (capacity testing) evaluation and preference points.  The evaluation committee shall use the following Evaluation Criteria depicted in table</w:t>
      </w:r>
      <w:r>
        <w:rPr>
          <w:rFonts w:eastAsia="Calibri"/>
          <w:lang w:eastAsia="zh-TW"/>
        </w:rPr>
        <w:t xml:space="preserve"> above</w:t>
      </w:r>
      <w:r w:rsidRPr="00626747">
        <w:rPr>
          <w:rFonts w:eastAsia="Calibri"/>
          <w:lang w:eastAsia="zh-TW"/>
        </w:rPr>
        <w:t xml:space="preserve"> for the selection of the preferred bidder that shall render / deliver the required works, goods and / or services.</w:t>
      </w:r>
      <w:r w:rsidR="001C4641">
        <w:rPr>
          <w:rFonts w:eastAsia="Calibri"/>
          <w:lang w:eastAsia="zh-TW"/>
        </w:rPr>
        <w:t xml:space="preserve"> </w:t>
      </w:r>
    </w:p>
    <w:p w14:paraId="6E5683F0" w14:textId="77777777" w:rsidR="001C4641" w:rsidRDefault="001C4641" w:rsidP="001C4641">
      <w:pPr>
        <w:spacing w:line="360" w:lineRule="auto"/>
        <w:jc w:val="both"/>
        <w:rPr>
          <w:rFonts w:eastAsia="Calibri"/>
          <w:lang w:eastAsia="zh-TW"/>
        </w:rPr>
      </w:pPr>
    </w:p>
    <w:p w14:paraId="23CC260A" w14:textId="77777777" w:rsidR="001C4641" w:rsidRDefault="001C4641" w:rsidP="001C4641">
      <w:pPr>
        <w:spacing w:line="360" w:lineRule="auto"/>
        <w:jc w:val="both"/>
        <w:rPr>
          <w:rFonts w:eastAsia="Calibri"/>
          <w:lang w:eastAsia="zh-TW"/>
        </w:rPr>
      </w:pPr>
    </w:p>
    <w:p w14:paraId="39B2EEDE" w14:textId="77777777" w:rsidR="001C4641" w:rsidRDefault="001C4641" w:rsidP="001C4641">
      <w:pPr>
        <w:spacing w:line="360" w:lineRule="auto"/>
        <w:jc w:val="both"/>
        <w:rPr>
          <w:rFonts w:eastAsia="Calibri"/>
          <w:lang w:eastAsia="zh-TW"/>
        </w:rPr>
      </w:pPr>
    </w:p>
    <w:p w14:paraId="4CDAAD55" w14:textId="77777777" w:rsidR="001C4641" w:rsidRDefault="001C4641" w:rsidP="001C4641">
      <w:pPr>
        <w:spacing w:line="360" w:lineRule="auto"/>
        <w:jc w:val="both"/>
        <w:rPr>
          <w:rFonts w:eastAsia="Calibri"/>
          <w:lang w:eastAsia="zh-TW"/>
        </w:rPr>
      </w:pPr>
    </w:p>
    <w:p w14:paraId="1B67DFED" w14:textId="77777777" w:rsidR="001C4641" w:rsidRDefault="001C4641" w:rsidP="001C4641">
      <w:pPr>
        <w:spacing w:line="360" w:lineRule="auto"/>
        <w:jc w:val="both"/>
        <w:rPr>
          <w:rFonts w:eastAsia="Calibri"/>
          <w:lang w:eastAsia="zh-TW"/>
        </w:rPr>
      </w:pPr>
    </w:p>
    <w:p w14:paraId="38D9ACE3" w14:textId="77777777" w:rsidR="001C4641" w:rsidRDefault="001C4641" w:rsidP="001C4641">
      <w:pPr>
        <w:spacing w:line="360" w:lineRule="auto"/>
        <w:jc w:val="both"/>
        <w:rPr>
          <w:rFonts w:eastAsia="Calibri"/>
          <w:lang w:eastAsia="zh-TW"/>
        </w:rPr>
      </w:pPr>
    </w:p>
    <w:p w14:paraId="180BD5A3" w14:textId="77777777" w:rsidR="001C4641" w:rsidRDefault="001C4641" w:rsidP="001C4641">
      <w:pPr>
        <w:spacing w:line="360" w:lineRule="auto"/>
        <w:jc w:val="both"/>
        <w:rPr>
          <w:rFonts w:eastAsia="Calibri"/>
          <w:lang w:eastAsia="zh-TW"/>
        </w:rPr>
      </w:pPr>
    </w:p>
    <w:p w14:paraId="02767A69" w14:textId="77777777" w:rsidR="001C4641" w:rsidRDefault="001C4641" w:rsidP="001C4641">
      <w:pPr>
        <w:spacing w:line="360" w:lineRule="auto"/>
        <w:jc w:val="both"/>
        <w:rPr>
          <w:rFonts w:eastAsia="Calibri"/>
          <w:lang w:eastAsia="zh-TW"/>
        </w:rPr>
      </w:pPr>
    </w:p>
    <w:p w14:paraId="172AE38C" w14:textId="77777777" w:rsidR="001C4641" w:rsidRDefault="001C4641" w:rsidP="001C4641">
      <w:pPr>
        <w:spacing w:line="360" w:lineRule="auto"/>
        <w:jc w:val="both"/>
        <w:rPr>
          <w:rFonts w:eastAsia="Calibri"/>
          <w:lang w:eastAsia="zh-TW"/>
        </w:rPr>
      </w:pPr>
    </w:p>
    <w:p w14:paraId="2DEE8019" w14:textId="77777777" w:rsidR="001C4641" w:rsidRDefault="001C4641" w:rsidP="001C4641">
      <w:pPr>
        <w:spacing w:line="360" w:lineRule="auto"/>
        <w:jc w:val="both"/>
        <w:rPr>
          <w:rFonts w:eastAsia="Calibri"/>
          <w:lang w:eastAsia="zh-TW"/>
        </w:rPr>
      </w:pPr>
    </w:p>
    <w:p w14:paraId="06AD3F68" w14:textId="77777777" w:rsidR="001C4641" w:rsidRDefault="001C4641" w:rsidP="001C4641">
      <w:pPr>
        <w:spacing w:line="360" w:lineRule="auto"/>
        <w:jc w:val="both"/>
        <w:rPr>
          <w:rFonts w:eastAsia="Calibri"/>
          <w:lang w:eastAsia="zh-TW"/>
        </w:rPr>
      </w:pPr>
    </w:p>
    <w:p w14:paraId="509F7069" w14:textId="77777777" w:rsidR="001C4641" w:rsidRDefault="001C4641" w:rsidP="001C4641">
      <w:pPr>
        <w:spacing w:line="360" w:lineRule="auto"/>
        <w:jc w:val="both"/>
        <w:rPr>
          <w:rFonts w:eastAsia="Calibri"/>
          <w:lang w:eastAsia="zh-TW"/>
        </w:rPr>
      </w:pPr>
    </w:p>
    <w:p w14:paraId="47C22D00" w14:textId="77777777" w:rsidR="001C4641" w:rsidRDefault="001C4641" w:rsidP="001C4641">
      <w:pPr>
        <w:spacing w:line="360" w:lineRule="auto"/>
        <w:jc w:val="both"/>
        <w:rPr>
          <w:rFonts w:eastAsia="Calibri"/>
          <w:lang w:eastAsia="zh-TW"/>
        </w:rPr>
      </w:pPr>
    </w:p>
    <w:p w14:paraId="1CF89110" w14:textId="77777777" w:rsidR="001C4641" w:rsidRPr="001C4641" w:rsidRDefault="001C4641" w:rsidP="001C4641">
      <w:pPr>
        <w:spacing w:line="360" w:lineRule="auto"/>
        <w:jc w:val="both"/>
        <w:rPr>
          <w:rFonts w:eastAsia="Calibri"/>
          <w:lang w:eastAsia="zh-TW"/>
        </w:rPr>
      </w:pPr>
    </w:p>
    <w:p w14:paraId="5FE78C1B" w14:textId="77777777" w:rsidR="00206B5F" w:rsidRPr="00307DD2" w:rsidRDefault="00206B5F" w:rsidP="00206B5F">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50F6E384" w14:textId="77777777" w:rsidR="00206B5F" w:rsidRPr="008461C1" w:rsidRDefault="00206B5F" w:rsidP="00206B5F">
      <w:pPr>
        <w:widowControl w:val="0"/>
        <w:spacing w:after="120"/>
        <w:jc w:val="both"/>
        <w:rPr>
          <w:rFonts w:ascii="Arial Narrow" w:hAnsi="Arial Narrow" w:cs="Arial"/>
          <w:snapToGrid w:val="0"/>
        </w:rPr>
      </w:pPr>
      <w:r w:rsidRPr="008461C1">
        <w:rPr>
          <w:rFonts w:ascii="Arial Narrow" w:hAnsi="Arial Narrow"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2A831486" w14:textId="77777777" w:rsidR="00206B5F" w:rsidRPr="008461C1" w:rsidRDefault="00206B5F" w:rsidP="00206B5F">
      <w:pPr>
        <w:widowControl w:val="0"/>
        <w:spacing w:after="120"/>
        <w:jc w:val="both"/>
        <w:rPr>
          <w:rFonts w:ascii="Arial Narrow" w:hAnsi="Arial Narrow" w:cs="Arial"/>
          <w:b/>
          <w:snapToGrid w:val="0"/>
        </w:rPr>
      </w:pPr>
      <w:r w:rsidRPr="008461C1">
        <w:rPr>
          <w:rFonts w:ascii="Arial Narrow" w:hAnsi="Arial Narrow" w:cs="Arial"/>
          <w:b/>
          <w:snapToGrid w:val="0"/>
        </w:rPr>
        <w:t xml:space="preserve">Table 1: Specific goals for the </w:t>
      </w:r>
      <w:r>
        <w:rPr>
          <w:rFonts w:ascii="Arial Narrow" w:hAnsi="Arial Narrow" w:cs="Arial"/>
          <w:b/>
          <w:snapToGrid w:val="0"/>
        </w:rPr>
        <w:t>RFQ</w:t>
      </w:r>
      <w:r w:rsidRPr="008461C1">
        <w:rPr>
          <w:rFonts w:ascii="Arial Narrow" w:hAnsi="Arial Narrow" w:cs="Arial"/>
          <w:b/>
          <w:snapToGrid w:val="0"/>
        </w:rPr>
        <w:t xml:space="preserve"> and points claimed are indicated per the table below. </w:t>
      </w:r>
    </w:p>
    <w:p w14:paraId="01B71CCB" w14:textId="77777777" w:rsidR="00206B5F" w:rsidRPr="008461C1" w:rsidRDefault="00206B5F" w:rsidP="00206B5F">
      <w:pPr>
        <w:widowControl w:val="0"/>
        <w:spacing w:after="120"/>
        <w:jc w:val="both"/>
        <w:rPr>
          <w:rFonts w:ascii="Arial Narrow" w:hAnsi="Arial Narrow" w:cs="Arial"/>
          <w:b/>
          <w:snapToGrid w:val="0"/>
        </w:rPr>
      </w:pPr>
      <w:r w:rsidRPr="008461C1">
        <w:rPr>
          <w:rFonts w:ascii="Arial Narrow" w:hAnsi="Arial Narrow" w:cs="Arial"/>
          <w:b/>
          <w:i/>
          <w:snapToGrid w:val="0"/>
        </w:rPr>
        <w:t>Note to tenderers: The tenderer must indicate how they claim points for each preference point system.</w:t>
      </w:r>
      <w:r w:rsidRPr="008461C1">
        <w:rPr>
          <w:rFonts w:ascii="Arial Narrow" w:hAnsi="Arial Narrow" w:cs="Arial"/>
          <w:b/>
          <w:snapToGrid w:val="0"/>
        </w:rPr>
        <w:t xml:space="preserve">  </w:t>
      </w:r>
    </w:p>
    <w:p w14:paraId="68D84F7E" w14:textId="77777777" w:rsidR="00206B5F" w:rsidRPr="00AA30A0" w:rsidRDefault="00206B5F" w:rsidP="00206B5F">
      <w:pPr>
        <w:pStyle w:val="Heading2"/>
        <w:keepLines w:val="0"/>
        <w:tabs>
          <w:tab w:val="left" w:pos="1134"/>
        </w:tabs>
        <w:spacing w:before="60" w:line="360" w:lineRule="auto"/>
        <w:jc w:val="both"/>
        <w:rPr>
          <w:rFonts w:ascii="Arial Narrow" w:hAnsi="Arial Narrow" w:cs="Arial"/>
          <w:color w:val="auto"/>
          <w:sz w:val="24"/>
          <w:szCs w:val="24"/>
        </w:rPr>
      </w:pPr>
      <w:r w:rsidRPr="004D2F13">
        <w:rPr>
          <w:rFonts w:ascii="Arial Narrow" w:hAnsi="Arial Narrow" w:cs="Arial"/>
          <w:lang w:eastAsia="en-ZA"/>
        </w:rPr>
        <w:t xml:space="preserve">                                                                                                                           </w:t>
      </w:r>
      <w:bookmarkStart w:id="9" w:name="_Toc40391826"/>
    </w:p>
    <w:tbl>
      <w:tblPr>
        <w:tblW w:w="50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2772"/>
        <w:gridCol w:w="9"/>
        <w:gridCol w:w="2207"/>
        <w:gridCol w:w="2204"/>
      </w:tblGrid>
      <w:tr w:rsidR="00B609A9" w:rsidRPr="00B609A9" w14:paraId="4B6F1875" w14:textId="77777777" w:rsidTr="005605C6">
        <w:trPr>
          <w:trHeight w:val="863"/>
        </w:trPr>
        <w:tc>
          <w:tcPr>
            <w:tcW w:w="1653" w:type="pct"/>
            <w:tcBorders>
              <w:top w:val="nil"/>
            </w:tcBorders>
            <w:shd w:val="clear" w:color="auto" w:fill="AEAAAA"/>
            <w:vAlign w:val="center"/>
          </w:tcPr>
          <w:bookmarkEnd w:id="9"/>
          <w:p w14:paraId="1765510B" w14:textId="77777777" w:rsidR="00B609A9" w:rsidRPr="00B609A9" w:rsidRDefault="00B609A9" w:rsidP="005605C6">
            <w:pPr>
              <w:kinsoku w:val="0"/>
              <w:overflowPunct w:val="0"/>
              <w:spacing w:before="96"/>
              <w:textAlignment w:val="baseline"/>
              <w:rPr>
                <w:rFonts w:ascii="Arial" w:hAnsi="Arial" w:cs="Arial"/>
                <w:b/>
                <w:sz w:val="20"/>
                <w:szCs w:val="20"/>
              </w:rPr>
            </w:pPr>
            <w:r w:rsidRPr="00B609A9">
              <w:rPr>
                <w:rFonts w:ascii="Arial" w:hAnsi="Arial" w:cs="Arial"/>
                <w:b/>
                <w:kern w:val="24"/>
                <w:sz w:val="20"/>
                <w:szCs w:val="20"/>
              </w:rPr>
              <w:t>The specific goals allocated points in terms of this tender</w:t>
            </w:r>
          </w:p>
        </w:tc>
        <w:tc>
          <w:tcPr>
            <w:tcW w:w="1290" w:type="pct"/>
            <w:shd w:val="clear" w:color="auto" w:fill="C00000"/>
          </w:tcPr>
          <w:p w14:paraId="24E2CDF7" w14:textId="77777777" w:rsidR="00B609A9" w:rsidRPr="00B609A9" w:rsidRDefault="00B609A9" w:rsidP="005605C6">
            <w:pPr>
              <w:kinsoku w:val="0"/>
              <w:overflowPunct w:val="0"/>
              <w:spacing w:before="96"/>
              <w:jc w:val="center"/>
              <w:textAlignment w:val="baseline"/>
              <w:rPr>
                <w:rFonts w:ascii="Arial" w:hAnsi="Arial" w:cs="Arial"/>
                <w:b/>
                <w:kern w:val="24"/>
                <w:sz w:val="20"/>
                <w:szCs w:val="20"/>
              </w:rPr>
            </w:pPr>
            <w:r w:rsidRPr="00B609A9">
              <w:rPr>
                <w:rFonts w:ascii="Arial" w:hAnsi="Arial" w:cs="Arial"/>
                <w:b/>
                <w:kern w:val="24"/>
                <w:sz w:val="20"/>
                <w:szCs w:val="20"/>
              </w:rPr>
              <w:t>Returnable</w:t>
            </w:r>
          </w:p>
        </w:tc>
        <w:tc>
          <w:tcPr>
            <w:tcW w:w="1031" w:type="pct"/>
            <w:gridSpan w:val="2"/>
            <w:shd w:val="clear" w:color="auto" w:fill="C00000"/>
            <w:vAlign w:val="center"/>
          </w:tcPr>
          <w:p w14:paraId="2C0454B3" w14:textId="77777777" w:rsidR="00B609A9" w:rsidRPr="00B609A9" w:rsidRDefault="00B609A9" w:rsidP="005605C6">
            <w:pPr>
              <w:kinsoku w:val="0"/>
              <w:overflowPunct w:val="0"/>
              <w:spacing w:before="96"/>
              <w:jc w:val="center"/>
              <w:textAlignment w:val="baseline"/>
              <w:rPr>
                <w:rFonts w:ascii="Arial" w:hAnsi="Arial" w:cs="Arial"/>
                <w:b/>
                <w:kern w:val="24"/>
                <w:sz w:val="20"/>
                <w:szCs w:val="20"/>
              </w:rPr>
            </w:pPr>
            <w:r w:rsidRPr="00B609A9">
              <w:rPr>
                <w:rFonts w:ascii="Arial" w:hAnsi="Arial" w:cs="Arial"/>
                <w:b/>
                <w:kern w:val="24"/>
                <w:sz w:val="20"/>
                <w:szCs w:val="20"/>
              </w:rPr>
              <w:t>Number of points</w:t>
            </w:r>
          </w:p>
          <w:p w14:paraId="3D3213F2" w14:textId="77777777" w:rsidR="00B609A9" w:rsidRPr="00B609A9" w:rsidRDefault="00B609A9" w:rsidP="005605C6">
            <w:pPr>
              <w:kinsoku w:val="0"/>
              <w:overflowPunct w:val="0"/>
              <w:spacing w:before="96"/>
              <w:jc w:val="center"/>
              <w:textAlignment w:val="baseline"/>
              <w:rPr>
                <w:rFonts w:ascii="Arial" w:hAnsi="Arial" w:cs="Arial"/>
                <w:b/>
                <w:kern w:val="24"/>
                <w:sz w:val="20"/>
                <w:szCs w:val="20"/>
              </w:rPr>
            </w:pPr>
            <w:r w:rsidRPr="00B609A9">
              <w:rPr>
                <w:rFonts w:ascii="Arial" w:hAnsi="Arial" w:cs="Arial"/>
                <w:b/>
                <w:kern w:val="24"/>
                <w:sz w:val="20"/>
                <w:szCs w:val="20"/>
              </w:rPr>
              <w:t>allocated</w:t>
            </w:r>
          </w:p>
          <w:p w14:paraId="4533F83D" w14:textId="77777777" w:rsidR="00B609A9" w:rsidRPr="00B609A9" w:rsidRDefault="00B609A9" w:rsidP="005605C6">
            <w:pPr>
              <w:kinsoku w:val="0"/>
              <w:overflowPunct w:val="0"/>
              <w:spacing w:before="96"/>
              <w:jc w:val="center"/>
              <w:textAlignment w:val="baseline"/>
              <w:rPr>
                <w:rFonts w:ascii="Arial" w:hAnsi="Arial" w:cs="Arial"/>
                <w:b/>
                <w:kern w:val="24"/>
                <w:sz w:val="20"/>
                <w:szCs w:val="20"/>
              </w:rPr>
            </w:pPr>
            <w:r w:rsidRPr="00B609A9">
              <w:rPr>
                <w:rFonts w:ascii="Arial" w:hAnsi="Arial" w:cs="Arial"/>
                <w:b/>
                <w:kern w:val="24"/>
                <w:sz w:val="20"/>
                <w:szCs w:val="20"/>
              </w:rPr>
              <w:t>(80/20 system)</w:t>
            </w:r>
          </w:p>
          <w:p w14:paraId="75C72761" w14:textId="77777777" w:rsidR="00B609A9" w:rsidRPr="00B609A9" w:rsidRDefault="00B609A9" w:rsidP="005605C6">
            <w:pPr>
              <w:kinsoku w:val="0"/>
              <w:overflowPunct w:val="0"/>
              <w:spacing w:before="96"/>
              <w:jc w:val="center"/>
              <w:textAlignment w:val="baseline"/>
              <w:rPr>
                <w:rFonts w:ascii="Arial" w:hAnsi="Arial" w:cs="Arial"/>
                <w:b/>
                <w:sz w:val="20"/>
                <w:szCs w:val="20"/>
              </w:rPr>
            </w:pPr>
            <w:r w:rsidRPr="00B609A9">
              <w:rPr>
                <w:rFonts w:ascii="Arial" w:hAnsi="Arial" w:cs="Arial"/>
                <w:b/>
                <w:sz w:val="20"/>
                <w:szCs w:val="20"/>
              </w:rPr>
              <w:t>(To be completed by the organ of state)</w:t>
            </w:r>
          </w:p>
        </w:tc>
        <w:tc>
          <w:tcPr>
            <w:tcW w:w="1026" w:type="pct"/>
            <w:shd w:val="clear" w:color="auto" w:fill="F4B083"/>
          </w:tcPr>
          <w:p w14:paraId="743EB1AA" w14:textId="77777777" w:rsidR="00B609A9" w:rsidRPr="00B609A9" w:rsidRDefault="00B609A9" w:rsidP="005605C6">
            <w:pPr>
              <w:kinsoku w:val="0"/>
              <w:overflowPunct w:val="0"/>
              <w:spacing w:before="96"/>
              <w:jc w:val="center"/>
              <w:textAlignment w:val="baseline"/>
              <w:rPr>
                <w:rFonts w:ascii="Arial" w:hAnsi="Arial" w:cs="Arial"/>
                <w:b/>
                <w:kern w:val="24"/>
                <w:sz w:val="20"/>
                <w:szCs w:val="20"/>
              </w:rPr>
            </w:pPr>
            <w:r w:rsidRPr="00B609A9">
              <w:rPr>
                <w:rFonts w:ascii="Arial" w:hAnsi="Arial" w:cs="Arial"/>
                <w:b/>
                <w:kern w:val="24"/>
                <w:sz w:val="20"/>
                <w:szCs w:val="20"/>
              </w:rPr>
              <w:t>Number of points claimed (80/20 system)</w:t>
            </w:r>
          </w:p>
          <w:p w14:paraId="2432C9A9" w14:textId="77777777" w:rsidR="00B609A9" w:rsidRPr="00B609A9" w:rsidRDefault="00B609A9" w:rsidP="005605C6">
            <w:pPr>
              <w:kinsoku w:val="0"/>
              <w:overflowPunct w:val="0"/>
              <w:spacing w:before="96"/>
              <w:jc w:val="center"/>
              <w:textAlignment w:val="baseline"/>
              <w:rPr>
                <w:rFonts w:ascii="Arial" w:hAnsi="Arial" w:cs="Arial"/>
                <w:b/>
                <w:kern w:val="24"/>
                <w:sz w:val="20"/>
                <w:szCs w:val="20"/>
              </w:rPr>
            </w:pPr>
            <w:r w:rsidRPr="00B609A9">
              <w:rPr>
                <w:rFonts w:ascii="Arial" w:hAnsi="Arial" w:cs="Arial"/>
                <w:b/>
                <w:kern w:val="24"/>
                <w:sz w:val="20"/>
                <w:szCs w:val="20"/>
              </w:rPr>
              <w:t>(To be completed by the tenderer)</w:t>
            </w:r>
          </w:p>
        </w:tc>
      </w:tr>
      <w:tr w:rsidR="00B609A9" w:rsidRPr="00B609A9" w14:paraId="759AC745" w14:textId="77777777" w:rsidTr="00560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shd w:val="clear" w:color="auto" w:fill="auto"/>
          </w:tcPr>
          <w:p w14:paraId="000A25F6" w14:textId="77777777" w:rsidR="00B609A9" w:rsidRPr="00B609A9" w:rsidRDefault="00B609A9" w:rsidP="005605C6">
            <w:pPr>
              <w:autoSpaceDE w:val="0"/>
              <w:autoSpaceDN w:val="0"/>
              <w:adjustRightInd w:val="0"/>
              <w:jc w:val="both"/>
              <w:rPr>
                <w:rFonts w:ascii="Arial" w:hAnsi="Arial" w:cs="Arial"/>
                <w:sz w:val="20"/>
                <w:szCs w:val="20"/>
              </w:rPr>
            </w:pPr>
            <w:r w:rsidRPr="00B609A9">
              <w:rPr>
                <w:rFonts w:ascii="Arial" w:hAnsi="Arial" w:cs="Arial"/>
                <w:sz w:val="20"/>
                <w:szCs w:val="20"/>
              </w:rPr>
              <w:t>Black Women Owned</w:t>
            </w:r>
          </w:p>
        </w:tc>
        <w:tc>
          <w:tcPr>
            <w:tcW w:w="1294" w:type="pct"/>
            <w:gridSpan w:val="2"/>
            <w:shd w:val="clear" w:color="auto" w:fill="auto"/>
          </w:tcPr>
          <w:p w14:paraId="205EFF99" w14:textId="77777777" w:rsidR="00B609A9" w:rsidRPr="00B609A9" w:rsidRDefault="00B609A9" w:rsidP="005605C6">
            <w:pPr>
              <w:autoSpaceDE w:val="0"/>
              <w:autoSpaceDN w:val="0"/>
              <w:adjustRightInd w:val="0"/>
              <w:jc w:val="both"/>
              <w:rPr>
                <w:rFonts w:ascii="Arial" w:hAnsi="Arial" w:cs="Arial"/>
                <w:sz w:val="20"/>
                <w:szCs w:val="20"/>
              </w:rPr>
            </w:pPr>
            <w:r w:rsidRPr="00B609A9">
              <w:rPr>
                <w:rFonts w:ascii="Arial" w:hAnsi="Arial" w:cs="Arial"/>
                <w:sz w:val="20"/>
                <w:szCs w:val="20"/>
              </w:rPr>
              <w:t>Certified copy of ID Documents of the Owners</w:t>
            </w:r>
          </w:p>
        </w:tc>
        <w:tc>
          <w:tcPr>
            <w:tcW w:w="1027" w:type="pct"/>
            <w:shd w:val="clear" w:color="auto" w:fill="auto"/>
          </w:tcPr>
          <w:p w14:paraId="77805105" w14:textId="77777777" w:rsidR="00B609A9" w:rsidRPr="00B609A9" w:rsidRDefault="00B609A9" w:rsidP="005605C6">
            <w:pPr>
              <w:autoSpaceDE w:val="0"/>
              <w:autoSpaceDN w:val="0"/>
              <w:adjustRightInd w:val="0"/>
              <w:jc w:val="center"/>
              <w:rPr>
                <w:rFonts w:ascii="Arial" w:hAnsi="Arial" w:cs="Arial"/>
                <w:sz w:val="20"/>
                <w:szCs w:val="20"/>
              </w:rPr>
            </w:pPr>
            <w:r w:rsidRPr="00B609A9">
              <w:rPr>
                <w:rFonts w:ascii="Arial" w:hAnsi="Arial" w:cs="Arial"/>
                <w:sz w:val="20"/>
                <w:szCs w:val="20"/>
              </w:rPr>
              <w:t>4</w:t>
            </w:r>
          </w:p>
        </w:tc>
        <w:tc>
          <w:tcPr>
            <w:tcW w:w="1026" w:type="pct"/>
            <w:shd w:val="clear" w:color="auto" w:fill="auto"/>
          </w:tcPr>
          <w:p w14:paraId="10B11C63" w14:textId="77777777" w:rsidR="00B609A9" w:rsidRPr="00B609A9" w:rsidRDefault="00B609A9" w:rsidP="005605C6">
            <w:pPr>
              <w:autoSpaceDE w:val="0"/>
              <w:autoSpaceDN w:val="0"/>
              <w:adjustRightInd w:val="0"/>
              <w:jc w:val="both"/>
              <w:rPr>
                <w:rFonts w:ascii="Arial" w:eastAsia="Calibri" w:hAnsi="Arial" w:cs="Arial"/>
                <w:color w:val="000000"/>
                <w:sz w:val="20"/>
                <w:szCs w:val="20"/>
              </w:rPr>
            </w:pPr>
          </w:p>
        </w:tc>
      </w:tr>
      <w:tr w:rsidR="00B609A9" w:rsidRPr="00B609A9" w14:paraId="2DBADE18" w14:textId="77777777" w:rsidTr="00560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shd w:val="clear" w:color="auto" w:fill="auto"/>
          </w:tcPr>
          <w:p w14:paraId="4DDBA2F1" w14:textId="77777777" w:rsidR="00B609A9" w:rsidRPr="00B609A9" w:rsidRDefault="00B609A9" w:rsidP="005605C6">
            <w:pPr>
              <w:autoSpaceDE w:val="0"/>
              <w:autoSpaceDN w:val="0"/>
              <w:adjustRightInd w:val="0"/>
              <w:jc w:val="both"/>
              <w:rPr>
                <w:rFonts w:ascii="Arial" w:hAnsi="Arial" w:cs="Arial"/>
                <w:sz w:val="20"/>
                <w:szCs w:val="20"/>
              </w:rPr>
            </w:pPr>
            <w:r w:rsidRPr="00B609A9">
              <w:rPr>
                <w:rFonts w:ascii="Arial" w:hAnsi="Arial" w:cs="Arial"/>
                <w:sz w:val="20"/>
                <w:szCs w:val="20"/>
              </w:rPr>
              <w:t>Black Youth Owned</w:t>
            </w:r>
          </w:p>
        </w:tc>
        <w:tc>
          <w:tcPr>
            <w:tcW w:w="1294" w:type="pct"/>
            <w:gridSpan w:val="2"/>
            <w:shd w:val="clear" w:color="auto" w:fill="auto"/>
          </w:tcPr>
          <w:p w14:paraId="7E06E192" w14:textId="77777777" w:rsidR="00B609A9" w:rsidRPr="00B609A9" w:rsidRDefault="00B609A9" w:rsidP="005605C6">
            <w:pPr>
              <w:autoSpaceDE w:val="0"/>
              <w:autoSpaceDN w:val="0"/>
              <w:adjustRightInd w:val="0"/>
              <w:jc w:val="both"/>
              <w:rPr>
                <w:rFonts w:ascii="Arial" w:hAnsi="Arial" w:cs="Arial"/>
                <w:sz w:val="20"/>
                <w:szCs w:val="20"/>
              </w:rPr>
            </w:pPr>
            <w:r w:rsidRPr="00B609A9">
              <w:rPr>
                <w:rFonts w:ascii="Arial" w:hAnsi="Arial" w:cs="Arial"/>
                <w:sz w:val="20"/>
                <w:szCs w:val="20"/>
              </w:rPr>
              <w:t>Certified copy of ID Documents of the Owners</w:t>
            </w:r>
          </w:p>
        </w:tc>
        <w:tc>
          <w:tcPr>
            <w:tcW w:w="1027" w:type="pct"/>
            <w:shd w:val="clear" w:color="auto" w:fill="auto"/>
          </w:tcPr>
          <w:p w14:paraId="69089F10" w14:textId="77777777" w:rsidR="00B609A9" w:rsidRPr="00B609A9" w:rsidRDefault="00B609A9" w:rsidP="005605C6">
            <w:pPr>
              <w:autoSpaceDE w:val="0"/>
              <w:autoSpaceDN w:val="0"/>
              <w:adjustRightInd w:val="0"/>
              <w:jc w:val="center"/>
              <w:rPr>
                <w:rFonts w:ascii="Arial" w:hAnsi="Arial" w:cs="Arial"/>
                <w:sz w:val="20"/>
                <w:szCs w:val="20"/>
              </w:rPr>
            </w:pPr>
            <w:r w:rsidRPr="00B609A9">
              <w:rPr>
                <w:rFonts w:ascii="Arial" w:hAnsi="Arial" w:cs="Arial"/>
                <w:sz w:val="20"/>
                <w:szCs w:val="20"/>
              </w:rPr>
              <w:t>4</w:t>
            </w:r>
          </w:p>
        </w:tc>
        <w:tc>
          <w:tcPr>
            <w:tcW w:w="1026" w:type="pct"/>
            <w:shd w:val="clear" w:color="auto" w:fill="auto"/>
          </w:tcPr>
          <w:p w14:paraId="0ACB20ED" w14:textId="77777777" w:rsidR="00B609A9" w:rsidRPr="00B609A9" w:rsidRDefault="00B609A9" w:rsidP="005605C6">
            <w:pPr>
              <w:autoSpaceDE w:val="0"/>
              <w:autoSpaceDN w:val="0"/>
              <w:adjustRightInd w:val="0"/>
              <w:jc w:val="both"/>
              <w:rPr>
                <w:rFonts w:ascii="Arial" w:eastAsia="Calibri" w:hAnsi="Arial" w:cs="Arial"/>
                <w:color w:val="000000"/>
                <w:sz w:val="20"/>
                <w:szCs w:val="20"/>
              </w:rPr>
            </w:pPr>
          </w:p>
        </w:tc>
      </w:tr>
      <w:tr w:rsidR="00B609A9" w:rsidRPr="00B609A9" w14:paraId="5D5038F4" w14:textId="77777777" w:rsidTr="00560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shd w:val="clear" w:color="auto" w:fill="auto"/>
          </w:tcPr>
          <w:p w14:paraId="74E708D2" w14:textId="77777777" w:rsidR="00B609A9" w:rsidRPr="00B609A9" w:rsidRDefault="00B609A9" w:rsidP="005605C6">
            <w:pPr>
              <w:autoSpaceDE w:val="0"/>
              <w:autoSpaceDN w:val="0"/>
              <w:adjustRightInd w:val="0"/>
              <w:jc w:val="both"/>
              <w:rPr>
                <w:rFonts w:ascii="Arial" w:hAnsi="Arial" w:cs="Arial"/>
                <w:sz w:val="20"/>
                <w:szCs w:val="20"/>
              </w:rPr>
            </w:pPr>
            <w:r w:rsidRPr="00B609A9">
              <w:rPr>
                <w:rFonts w:ascii="Arial" w:hAnsi="Arial" w:cs="Arial"/>
                <w:sz w:val="20"/>
                <w:szCs w:val="20"/>
              </w:rPr>
              <w:t>Owned by Black People with Disability</w:t>
            </w:r>
          </w:p>
        </w:tc>
        <w:tc>
          <w:tcPr>
            <w:tcW w:w="1294" w:type="pct"/>
            <w:gridSpan w:val="2"/>
            <w:shd w:val="clear" w:color="auto" w:fill="auto"/>
          </w:tcPr>
          <w:p w14:paraId="5E4A52C7" w14:textId="77777777" w:rsidR="00B609A9" w:rsidRPr="00B609A9" w:rsidRDefault="00B609A9" w:rsidP="005605C6">
            <w:pPr>
              <w:autoSpaceDE w:val="0"/>
              <w:autoSpaceDN w:val="0"/>
              <w:adjustRightInd w:val="0"/>
              <w:jc w:val="both"/>
              <w:rPr>
                <w:rFonts w:ascii="Arial" w:hAnsi="Arial" w:cs="Arial"/>
                <w:sz w:val="20"/>
                <w:szCs w:val="20"/>
              </w:rPr>
            </w:pPr>
            <w:r w:rsidRPr="00B609A9">
              <w:rPr>
                <w:rFonts w:ascii="Arial" w:hAnsi="Arial" w:cs="Arial"/>
                <w:sz w:val="20"/>
                <w:szCs w:val="20"/>
              </w:rPr>
              <w:t>Certified copy of ID Documents of the Owners and Doctor’s note confirming the disability</w:t>
            </w:r>
          </w:p>
        </w:tc>
        <w:tc>
          <w:tcPr>
            <w:tcW w:w="1027" w:type="pct"/>
            <w:shd w:val="clear" w:color="auto" w:fill="auto"/>
          </w:tcPr>
          <w:p w14:paraId="64568B1C" w14:textId="77777777" w:rsidR="00B609A9" w:rsidRPr="00B609A9" w:rsidRDefault="00B609A9" w:rsidP="005605C6">
            <w:pPr>
              <w:autoSpaceDE w:val="0"/>
              <w:autoSpaceDN w:val="0"/>
              <w:adjustRightInd w:val="0"/>
              <w:jc w:val="center"/>
              <w:rPr>
                <w:rFonts w:ascii="Arial" w:hAnsi="Arial" w:cs="Arial"/>
                <w:sz w:val="20"/>
                <w:szCs w:val="20"/>
              </w:rPr>
            </w:pPr>
            <w:r w:rsidRPr="00B609A9">
              <w:rPr>
                <w:rFonts w:ascii="Arial" w:hAnsi="Arial" w:cs="Arial"/>
                <w:sz w:val="20"/>
                <w:szCs w:val="20"/>
              </w:rPr>
              <w:t>4</w:t>
            </w:r>
          </w:p>
        </w:tc>
        <w:tc>
          <w:tcPr>
            <w:tcW w:w="1026" w:type="pct"/>
            <w:shd w:val="clear" w:color="auto" w:fill="auto"/>
          </w:tcPr>
          <w:p w14:paraId="6723A3CF" w14:textId="77777777" w:rsidR="00B609A9" w:rsidRPr="00B609A9" w:rsidRDefault="00B609A9" w:rsidP="005605C6">
            <w:pPr>
              <w:autoSpaceDE w:val="0"/>
              <w:autoSpaceDN w:val="0"/>
              <w:adjustRightInd w:val="0"/>
              <w:jc w:val="both"/>
              <w:rPr>
                <w:rFonts w:ascii="Arial" w:eastAsia="Calibri" w:hAnsi="Arial" w:cs="Arial"/>
                <w:color w:val="000000"/>
                <w:sz w:val="20"/>
                <w:szCs w:val="20"/>
              </w:rPr>
            </w:pPr>
          </w:p>
        </w:tc>
      </w:tr>
      <w:tr w:rsidR="00B609A9" w:rsidRPr="00B609A9" w14:paraId="51851733" w14:textId="77777777" w:rsidTr="00560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shd w:val="clear" w:color="auto" w:fill="auto"/>
          </w:tcPr>
          <w:p w14:paraId="69A5D309" w14:textId="77777777" w:rsidR="00B609A9" w:rsidRPr="00B609A9" w:rsidRDefault="00B609A9" w:rsidP="005605C6">
            <w:pPr>
              <w:autoSpaceDE w:val="0"/>
              <w:autoSpaceDN w:val="0"/>
              <w:adjustRightInd w:val="0"/>
              <w:jc w:val="both"/>
              <w:rPr>
                <w:rFonts w:ascii="Arial" w:hAnsi="Arial" w:cs="Arial"/>
                <w:sz w:val="20"/>
                <w:szCs w:val="20"/>
              </w:rPr>
            </w:pPr>
            <w:r w:rsidRPr="00B609A9">
              <w:rPr>
                <w:rFonts w:ascii="Arial" w:hAnsi="Arial" w:cs="Arial"/>
                <w:sz w:val="20"/>
                <w:szCs w:val="20"/>
              </w:rPr>
              <w:t>Entities with B-BBEE of at least Level 1 or Level 2</w:t>
            </w:r>
          </w:p>
        </w:tc>
        <w:tc>
          <w:tcPr>
            <w:tcW w:w="1294" w:type="pct"/>
            <w:gridSpan w:val="2"/>
            <w:shd w:val="clear" w:color="auto" w:fill="auto"/>
          </w:tcPr>
          <w:p w14:paraId="199DFDC7" w14:textId="77777777" w:rsidR="00B609A9" w:rsidRPr="00B609A9" w:rsidRDefault="00B609A9" w:rsidP="005605C6">
            <w:pPr>
              <w:autoSpaceDE w:val="0"/>
              <w:autoSpaceDN w:val="0"/>
              <w:adjustRightInd w:val="0"/>
              <w:jc w:val="both"/>
              <w:rPr>
                <w:rFonts w:ascii="Arial" w:hAnsi="Arial" w:cs="Arial"/>
                <w:sz w:val="20"/>
                <w:szCs w:val="20"/>
              </w:rPr>
            </w:pPr>
            <w:r w:rsidRPr="00B609A9">
              <w:rPr>
                <w:rFonts w:ascii="Arial" w:hAnsi="Arial" w:cs="Arial"/>
                <w:sz w:val="20"/>
                <w:szCs w:val="20"/>
              </w:rPr>
              <w:t>B-BBEE certificate / signed affidavit.</w:t>
            </w:r>
          </w:p>
          <w:p w14:paraId="5D1D7848" w14:textId="77777777" w:rsidR="00B609A9" w:rsidRPr="00B609A9" w:rsidRDefault="00B609A9" w:rsidP="005605C6">
            <w:pPr>
              <w:autoSpaceDE w:val="0"/>
              <w:autoSpaceDN w:val="0"/>
              <w:adjustRightInd w:val="0"/>
              <w:jc w:val="both"/>
              <w:rPr>
                <w:rFonts w:ascii="Arial" w:hAnsi="Arial" w:cs="Arial"/>
                <w:sz w:val="20"/>
                <w:szCs w:val="20"/>
              </w:rPr>
            </w:pPr>
            <w:r w:rsidRPr="00B609A9">
              <w:rPr>
                <w:rFonts w:ascii="Arial" w:hAnsi="Arial" w:cs="Arial"/>
                <w:sz w:val="20"/>
                <w:szCs w:val="20"/>
              </w:rPr>
              <w:t>NB: (In case of JV, a consolidated scorecard will be accepted)</w:t>
            </w:r>
          </w:p>
        </w:tc>
        <w:tc>
          <w:tcPr>
            <w:tcW w:w="1027" w:type="pct"/>
            <w:shd w:val="clear" w:color="auto" w:fill="auto"/>
          </w:tcPr>
          <w:p w14:paraId="4E9C5CD0" w14:textId="77777777" w:rsidR="00B609A9" w:rsidRPr="00B609A9" w:rsidRDefault="00B609A9" w:rsidP="005605C6">
            <w:pPr>
              <w:autoSpaceDE w:val="0"/>
              <w:autoSpaceDN w:val="0"/>
              <w:adjustRightInd w:val="0"/>
              <w:jc w:val="center"/>
              <w:rPr>
                <w:rFonts w:ascii="Arial" w:hAnsi="Arial" w:cs="Arial"/>
                <w:sz w:val="20"/>
                <w:szCs w:val="20"/>
              </w:rPr>
            </w:pPr>
            <w:r w:rsidRPr="00B609A9">
              <w:rPr>
                <w:rFonts w:ascii="Arial" w:hAnsi="Arial" w:cs="Arial"/>
                <w:sz w:val="20"/>
                <w:szCs w:val="20"/>
              </w:rPr>
              <w:t>4</w:t>
            </w:r>
          </w:p>
        </w:tc>
        <w:tc>
          <w:tcPr>
            <w:tcW w:w="1026" w:type="pct"/>
            <w:shd w:val="clear" w:color="auto" w:fill="auto"/>
          </w:tcPr>
          <w:p w14:paraId="5FA17EAA" w14:textId="77777777" w:rsidR="00B609A9" w:rsidRPr="00B609A9" w:rsidRDefault="00B609A9" w:rsidP="005605C6">
            <w:pPr>
              <w:autoSpaceDE w:val="0"/>
              <w:autoSpaceDN w:val="0"/>
              <w:adjustRightInd w:val="0"/>
              <w:jc w:val="both"/>
              <w:rPr>
                <w:rFonts w:ascii="Arial" w:eastAsia="Calibri" w:hAnsi="Arial" w:cs="Arial"/>
                <w:color w:val="000000"/>
                <w:sz w:val="20"/>
                <w:szCs w:val="20"/>
              </w:rPr>
            </w:pPr>
          </w:p>
        </w:tc>
      </w:tr>
      <w:tr w:rsidR="00B609A9" w:rsidRPr="00B609A9" w14:paraId="34DD1089" w14:textId="77777777" w:rsidTr="005605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shd w:val="clear" w:color="auto" w:fill="auto"/>
          </w:tcPr>
          <w:p w14:paraId="79D7D864" w14:textId="77777777" w:rsidR="00B609A9" w:rsidRPr="00B609A9" w:rsidRDefault="00B609A9" w:rsidP="005605C6">
            <w:pPr>
              <w:autoSpaceDE w:val="0"/>
              <w:autoSpaceDN w:val="0"/>
              <w:adjustRightInd w:val="0"/>
              <w:jc w:val="both"/>
              <w:rPr>
                <w:rFonts w:ascii="Arial" w:hAnsi="Arial" w:cs="Arial"/>
                <w:sz w:val="20"/>
                <w:szCs w:val="20"/>
              </w:rPr>
            </w:pPr>
            <w:r w:rsidRPr="00B609A9">
              <w:rPr>
                <w:rFonts w:ascii="Arial" w:hAnsi="Arial" w:cs="Arial"/>
                <w:sz w:val="20"/>
                <w:szCs w:val="20"/>
              </w:rPr>
              <w:t>EME or QSE 51% Black Owned</w:t>
            </w:r>
          </w:p>
        </w:tc>
        <w:tc>
          <w:tcPr>
            <w:tcW w:w="1294" w:type="pct"/>
            <w:gridSpan w:val="2"/>
            <w:shd w:val="clear" w:color="auto" w:fill="auto"/>
          </w:tcPr>
          <w:p w14:paraId="68955E80" w14:textId="77777777" w:rsidR="00B609A9" w:rsidRPr="00B609A9" w:rsidRDefault="00B609A9" w:rsidP="005605C6">
            <w:pPr>
              <w:autoSpaceDE w:val="0"/>
              <w:autoSpaceDN w:val="0"/>
              <w:adjustRightInd w:val="0"/>
              <w:jc w:val="both"/>
              <w:rPr>
                <w:rFonts w:ascii="Arial" w:hAnsi="Arial" w:cs="Arial"/>
                <w:sz w:val="20"/>
                <w:szCs w:val="20"/>
              </w:rPr>
            </w:pPr>
            <w:r w:rsidRPr="00B609A9">
              <w:rPr>
                <w:rFonts w:ascii="Arial" w:hAnsi="Arial" w:cs="Arial"/>
                <w:sz w:val="20"/>
                <w:szCs w:val="20"/>
              </w:rPr>
              <w:t>Audited Annual Financial/ B-BBEE Certificate / Affidavit</w:t>
            </w:r>
          </w:p>
        </w:tc>
        <w:tc>
          <w:tcPr>
            <w:tcW w:w="1027" w:type="pct"/>
            <w:shd w:val="clear" w:color="auto" w:fill="auto"/>
          </w:tcPr>
          <w:p w14:paraId="45573D2D" w14:textId="77777777" w:rsidR="00B609A9" w:rsidRPr="00B609A9" w:rsidRDefault="00B609A9" w:rsidP="005605C6">
            <w:pPr>
              <w:autoSpaceDE w:val="0"/>
              <w:autoSpaceDN w:val="0"/>
              <w:adjustRightInd w:val="0"/>
              <w:jc w:val="center"/>
              <w:rPr>
                <w:rFonts w:ascii="Arial" w:hAnsi="Arial" w:cs="Arial"/>
                <w:sz w:val="20"/>
                <w:szCs w:val="20"/>
              </w:rPr>
            </w:pPr>
            <w:r w:rsidRPr="00B609A9">
              <w:rPr>
                <w:rFonts w:ascii="Arial" w:hAnsi="Arial" w:cs="Arial"/>
                <w:sz w:val="20"/>
                <w:szCs w:val="20"/>
              </w:rPr>
              <w:t>4</w:t>
            </w:r>
          </w:p>
        </w:tc>
        <w:tc>
          <w:tcPr>
            <w:tcW w:w="1026" w:type="pct"/>
            <w:shd w:val="clear" w:color="auto" w:fill="auto"/>
          </w:tcPr>
          <w:p w14:paraId="3ED2B7AC" w14:textId="77777777" w:rsidR="00B609A9" w:rsidRPr="00B609A9" w:rsidRDefault="00B609A9" w:rsidP="005605C6">
            <w:pPr>
              <w:autoSpaceDE w:val="0"/>
              <w:autoSpaceDN w:val="0"/>
              <w:adjustRightInd w:val="0"/>
              <w:jc w:val="both"/>
              <w:rPr>
                <w:rFonts w:ascii="Arial" w:eastAsia="Calibri" w:hAnsi="Arial" w:cs="Arial"/>
                <w:color w:val="000000"/>
                <w:sz w:val="20"/>
                <w:szCs w:val="20"/>
              </w:rPr>
            </w:pPr>
          </w:p>
        </w:tc>
      </w:tr>
    </w:tbl>
    <w:p w14:paraId="1FD02373" w14:textId="77777777" w:rsidR="00B609A9" w:rsidRPr="00B609A9" w:rsidRDefault="00B609A9" w:rsidP="00B609A9">
      <w:pPr>
        <w:spacing w:line="26" w:lineRule="atLeast"/>
        <w:ind w:left="567"/>
        <w:jc w:val="both"/>
        <w:rPr>
          <w:rFonts w:ascii="Arial" w:hAnsi="Arial" w:cs="Arial"/>
          <w:b/>
          <w:sz w:val="20"/>
          <w:szCs w:val="20"/>
        </w:rPr>
      </w:pPr>
    </w:p>
    <w:p w14:paraId="525056CB" w14:textId="77777777" w:rsidR="00206B5F" w:rsidRDefault="00206B5F" w:rsidP="00206B5F">
      <w:pPr>
        <w:jc w:val="center"/>
        <w:rPr>
          <w:rFonts w:ascii="Arial Narrow" w:hAnsi="Arial Narrow" w:cs="Arial"/>
          <w:b/>
        </w:rPr>
      </w:pPr>
    </w:p>
    <w:p w14:paraId="2A0A6A8C" w14:textId="77777777" w:rsidR="00B5050C" w:rsidRDefault="00B5050C" w:rsidP="00206B5F">
      <w:pPr>
        <w:jc w:val="center"/>
        <w:rPr>
          <w:rFonts w:ascii="Arial Narrow" w:hAnsi="Arial Narrow" w:cs="Arial"/>
          <w:b/>
        </w:rPr>
      </w:pPr>
    </w:p>
    <w:p w14:paraId="43984B5D" w14:textId="77777777" w:rsidR="00B5050C" w:rsidRDefault="00B5050C" w:rsidP="00206B5F">
      <w:pPr>
        <w:jc w:val="center"/>
        <w:rPr>
          <w:rFonts w:ascii="Arial Narrow" w:hAnsi="Arial Narrow" w:cs="Arial"/>
          <w:b/>
        </w:rPr>
      </w:pPr>
    </w:p>
    <w:p w14:paraId="65BBA761" w14:textId="77777777" w:rsidR="00B5050C" w:rsidRDefault="00B5050C" w:rsidP="00206B5F">
      <w:pPr>
        <w:jc w:val="center"/>
        <w:rPr>
          <w:rFonts w:ascii="Arial Narrow" w:hAnsi="Arial Narrow" w:cs="Arial"/>
          <w:b/>
        </w:rPr>
      </w:pPr>
    </w:p>
    <w:p w14:paraId="0C387A32" w14:textId="77777777" w:rsidR="00B5050C" w:rsidRDefault="00B5050C" w:rsidP="00206B5F">
      <w:pPr>
        <w:jc w:val="center"/>
        <w:rPr>
          <w:rFonts w:ascii="Arial Narrow" w:hAnsi="Arial Narrow" w:cs="Arial"/>
          <w:b/>
        </w:rPr>
      </w:pPr>
    </w:p>
    <w:p w14:paraId="40228826" w14:textId="77777777" w:rsidR="00B5050C" w:rsidRDefault="00B5050C" w:rsidP="00206B5F">
      <w:pPr>
        <w:jc w:val="center"/>
        <w:rPr>
          <w:rFonts w:ascii="Arial Narrow" w:hAnsi="Arial Narrow" w:cs="Arial"/>
          <w:b/>
        </w:rPr>
      </w:pPr>
    </w:p>
    <w:p w14:paraId="0250DAE5" w14:textId="77777777" w:rsidR="00B5050C" w:rsidRDefault="00B5050C" w:rsidP="00206B5F">
      <w:pPr>
        <w:jc w:val="center"/>
        <w:rPr>
          <w:rFonts w:ascii="Arial Narrow" w:hAnsi="Arial Narrow" w:cs="Arial"/>
          <w:b/>
        </w:rPr>
      </w:pPr>
    </w:p>
    <w:p w14:paraId="1D76D8DA" w14:textId="77777777" w:rsidR="00B5050C" w:rsidRDefault="00B5050C" w:rsidP="00206B5F">
      <w:pPr>
        <w:jc w:val="center"/>
        <w:rPr>
          <w:rFonts w:ascii="Arial Narrow" w:hAnsi="Arial Narrow" w:cs="Arial"/>
          <w:b/>
        </w:rPr>
      </w:pPr>
    </w:p>
    <w:p w14:paraId="3EFE4EEA" w14:textId="77777777" w:rsidR="00B5050C" w:rsidRDefault="00B5050C" w:rsidP="00206B5F">
      <w:pPr>
        <w:jc w:val="center"/>
        <w:rPr>
          <w:rFonts w:ascii="Arial Narrow" w:hAnsi="Arial Narrow" w:cs="Arial"/>
          <w:b/>
        </w:rPr>
      </w:pPr>
    </w:p>
    <w:p w14:paraId="7F70180D" w14:textId="77777777" w:rsidR="00B5050C" w:rsidRDefault="00B5050C" w:rsidP="00206B5F">
      <w:pPr>
        <w:jc w:val="center"/>
        <w:rPr>
          <w:rFonts w:ascii="Arial Narrow" w:hAnsi="Arial Narrow" w:cs="Arial"/>
          <w:b/>
        </w:rPr>
      </w:pPr>
    </w:p>
    <w:p w14:paraId="61DD457A" w14:textId="77777777" w:rsidR="00B5050C" w:rsidRDefault="00B5050C" w:rsidP="00206B5F">
      <w:pPr>
        <w:jc w:val="center"/>
        <w:rPr>
          <w:rFonts w:ascii="Arial Narrow" w:hAnsi="Arial Narrow" w:cs="Arial"/>
          <w:b/>
        </w:rPr>
      </w:pPr>
    </w:p>
    <w:p w14:paraId="475EA0EA" w14:textId="77777777" w:rsidR="00B5050C" w:rsidRDefault="00B5050C" w:rsidP="00206B5F">
      <w:pPr>
        <w:jc w:val="center"/>
        <w:rPr>
          <w:rFonts w:ascii="Arial Narrow" w:hAnsi="Arial Narrow" w:cs="Arial"/>
          <w:b/>
        </w:rPr>
      </w:pPr>
    </w:p>
    <w:p w14:paraId="5B7B3DF6" w14:textId="77777777" w:rsidR="00B5050C" w:rsidRDefault="00B5050C" w:rsidP="00206B5F">
      <w:pPr>
        <w:jc w:val="center"/>
        <w:rPr>
          <w:rFonts w:ascii="Arial Narrow" w:hAnsi="Arial Narrow" w:cs="Arial"/>
          <w:b/>
        </w:rPr>
      </w:pPr>
    </w:p>
    <w:p w14:paraId="6C570601" w14:textId="77777777" w:rsidR="00B5050C" w:rsidRDefault="00B5050C" w:rsidP="00206B5F">
      <w:pPr>
        <w:jc w:val="center"/>
        <w:rPr>
          <w:rFonts w:ascii="Arial Narrow" w:hAnsi="Arial Narrow" w:cs="Arial"/>
          <w:b/>
        </w:rPr>
      </w:pPr>
    </w:p>
    <w:p w14:paraId="63EA802A" w14:textId="77777777" w:rsidR="008D5D9F" w:rsidRDefault="008D5D9F" w:rsidP="008D5D9F">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3643AD57" w14:textId="77777777" w:rsidR="008D5D9F" w:rsidRPr="00307DD2" w:rsidRDefault="008D5D9F" w:rsidP="008D5D9F">
      <w:pPr>
        <w:pStyle w:val="ListParagraph"/>
        <w:spacing w:line="360" w:lineRule="auto"/>
        <w:ind w:left="360"/>
        <w:jc w:val="both"/>
        <w:rPr>
          <w:b/>
          <w:sz w:val="22"/>
          <w:szCs w:val="22"/>
          <w:lang w:eastAsia="zh-TW"/>
        </w:rPr>
      </w:pPr>
    </w:p>
    <w:p w14:paraId="5D5DB387" w14:textId="77777777" w:rsidR="008D5D9F" w:rsidRPr="00307DD2" w:rsidRDefault="008D5D9F" w:rsidP="008D5D9F">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6EBD2279" w14:textId="77777777" w:rsidR="008D5D9F" w:rsidRPr="00307DD2" w:rsidRDefault="008D5D9F" w:rsidP="008D5D9F">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9270" w:type="dxa"/>
        <w:tblInd w:w="715" w:type="dxa"/>
        <w:tblCellMar>
          <w:top w:w="11" w:type="dxa"/>
          <w:left w:w="107" w:type="dxa"/>
          <w:right w:w="115" w:type="dxa"/>
        </w:tblCellMar>
        <w:tblLook w:val="04A0" w:firstRow="1" w:lastRow="0" w:firstColumn="1" w:lastColumn="0" w:noHBand="0" w:noVBand="1"/>
      </w:tblPr>
      <w:tblGrid>
        <w:gridCol w:w="3690"/>
        <w:gridCol w:w="5580"/>
      </w:tblGrid>
      <w:tr w:rsidR="008D5D9F" w:rsidRPr="00307DD2" w14:paraId="732EA899" w14:textId="77777777" w:rsidTr="00097E6D">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8E07364" w14:textId="77777777" w:rsidR="008D5D9F" w:rsidRPr="00307DD2" w:rsidRDefault="008D5D9F" w:rsidP="004E3533">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05B7B1DA" w14:textId="77777777" w:rsidR="008D5D9F" w:rsidRPr="00307DD2" w:rsidRDefault="008D5D9F" w:rsidP="004E3533">
            <w:pPr>
              <w:ind w:left="11"/>
              <w:jc w:val="center"/>
              <w:rPr>
                <w:rFonts w:ascii="Arial" w:hAnsi="Arial" w:cs="Arial"/>
              </w:rPr>
            </w:pPr>
            <w:r w:rsidRPr="00307DD2">
              <w:rPr>
                <w:rFonts w:ascii="Arial" w:eastAsia="Arial" w:hAnsi="Arial" w:cs="Arial"/>
                <w:b/>
              </w:rPr>
              <w:t xml:space="preserve">POINTS </w:t>
            </w:r>
          </w:p>
        </w:tc>
      </w:tr>
      <w:tr w:rsidR="008D5D9F" w:rsidRPr="00307DD2" w14:paraId="13C2FD85" w14:textId="77777777" w:rsidTr="00097E6D">
        <w:trPr>
          <w:trHeight w:val="384"/>
        </w:trPr>
        <w:tc>
          <w:tcPr>
            <w:tcW w:w="3690" w:type="dxa"/>
            <w:tcBorders>
              <w:top w:val="single" w:sz="4" w:space="0" w:color="000000"/>
              <w:left w:val="single" w:sz="4" w:space="0" w:color="000000"/>
              <w:bottom w:val="single" w:sz="4" w:space="0" w:color="000000"/>
              <w:right w:val="single" w:sz="4" w:space="0" w:color="000000"/>
            </w:tcBorders>
          </w:tcPr>
          <w:p w14:paraId="6006DC75" w14:textId="77777777" w:rsidR="008D5D9F" w:rsidRPr="00307DD2" w:rsidRDefault="008D5D9F" w:rsidP="004E3533">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02445D7C" w14:textId="77777777" w:rsidR="008D5D9F" w:rsidRPr="00731BF7" w:rsidRDefault="008D5D9F" w:rsidP="004E3533">
            <w:pPr>
              <w:ind w:left="11"/>
              <w:jc w:val="center"/>
              <w:rPr>
                <w:rFonts w:ascii="Arial" w:hAnsi="Arial" w:cs="Arial"/>
                <w:color w:val="000000" w:themeColor="text1"/>
              </w:rPr>
            </w:pPr>
            <w:r w:rsidRPr="00731BF7">
              <w:rPr>
                <w:rFonts w:ascii="Arial" w:eastAsia="Arial" w:hAnsi="Arial" w:cs="Arial"/>
                <w:color w:val="000000" w:themeColor="text1"/>
              </w:rPr>
              <w:t>80</w:t>
            </w:r>
          </w:p>
        </w:tc>
      </w:tr>
      <w:tr w:rsidR="008D5D9F" w:rsidRPr="00307DD2" w14:paraId="6AFA1560" w14:textId="77777777" w:rsidTr="00097E6D">
        <w:trPr>
          <w:trHeight w:val="382"/>
        </w:trPr>
        <w:tc>
          <w:tcPr>
            <w:tcW w:w="3690" w:type="dxa"/>
            <w:tcBorders>
              <w:top w:val="single" w:sz="4" w:space="0" w:color="000000"/>
              <w:left w:val="single" w:sz="4" w:space="0" w:color="000000"/>
              <w:bottom w:val="single" w:sz="4" w:space="0" w:color="000000"/>
              <w:right w:val="single" w:sz="4" w:space="0" w:color="000000"/>
            </w:tcBorders>
          </w:tcPr>
          <w:p w14:paraId="3A8495E2" w14:textId="77777777" w:rsidR="008D5D9F" w:rsidRPr="00307DD2" w:rsidRDefault="008D5D9F" w:rsidP="004E3533">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0B76E349" w14:textId="77777777" w:rsidR="008D5D9F" w:rsidRPr="00731BF7" w:rsidRDefault="008D5D9F" w:rsidP="004E3533">
            <w:pPr>
              <w:ind w:left="11"/>
              <w:jc w:val="center"/>
              <w:rPr>
                <w:rFonts w:ascii="Arial" w:hAnsi="Arial" w:cs="Arial"/>
                <w:color w:val="000000" w:themeColor="text1"/>
              </w:rPr>
            </w:pPr>
            <w:r w:rsidRPr="00731BF7">
              <w:rPr>
                <w:rFonts w:ascii="Arial" w:eastAsia="Arial" w:hAnsi="Arial" w:cs="Arial"/>
                <w:color w:val="000000" w:themeColor="text1"/>
              </w:rPr>
              <w:t>20</w:t>
            </w:r>
          </w:p>
        </w:tc>
      </w:tr>
      <w:tr w:rsidR="008D5D9F" w:rsidRPr="00307DD2" w14:paraId="0EFB5B3F" w14:textId="77777777" w:rsidTr="00097E6D">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1712E403" w14:textId="77777777" w:rsidR="008D5D9F" w:rsidRPr="00307DD2" w:rsidRDefault="008D5D9F" w:rsidP="004E3533">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4AC1FC5D" w14:textId="77777777" w:rsidR="008D5D9F" w:rsidRPr="00307DD2" w:rsidRDefault="008D5D9F" w:rsidP="004E3533">
            <w:pPr>
              <w:ind w:left="8"/>
              <w:jc w:val="center"/>
              <w:rPr>
                <w:rFonts w:ascii="Arial" w:hAnsi="Arial" w:cs="Arial"/>
              </w:rPr>
            </w:pPr>
            <w:r w:rsidRPr="00307DD2">
              <w:rPr>
                <w:rFonts w:ascii="Arial" w:eastAsia="Arial" w:hAnsi="Arial" w:cs="Arial"/>
                <w:b/>
              </w:rPr>
              <w:t xml:space="preserve">100 </w:t>
            </w:r>
          </w:p>
        </w:tc>
      </w:tr>
    </w:tbl>
    <w:p w14:paraId="5BE84319" w14:textId="77777777" w:rsidR="008D5D9F" w:rsidRDefault="008D5D9F" w:rsidP="008D5D9F">
      <w:pPr>
        <w:spacing w:line="360" w:lineRule="auto"/>
        <w:jc w:val="both"/>
        <w:rPr>
          <w:rFonts w:ascii="Arial" w:hAnsi="Arial" w:cs="Arial"/>
          <w:highlight w:val="yellow"/>
          <w:lang w:eastAsia="zh-TW"/>
        </w:rPr>
      </w:pPr>
    </w:p>
    <w:p w14:paraId="765AF319" w14:textId="77777777" w:rsidR="00EB1C11" w:rsidRDefault="00EB1C11" w:rsidP="008D5D9F">
      <w:pPr>
        <w:spacing w:line="360" w:lineRule="auto"/>
        <w:jc w:val="both"/>
        <w:rPr>
          <w:rFonts w:ascii="Arial" w:hAnsi="Arial" w:cs="Arial"/>
          <w:highlight w:val="yellow"/>
          <w:lang w:eastAsia="zh-TW"/>
        </w:rPr>
      </w:pPr>
    </w:p>
    <w:p w14:paraId="4B4E7C2A" w14:textId="77777777" w:rsidR="00EB1C11" w:rsidRDefault="00EB1C11" w:rsidP="008D5D9F">
      <w:pPr>
        <w:spacing w:line="360" w:lineRule="auto"/>
        <w:jc w:val="both"/>
        <w:rPr>
          <w:rFonts w:ascii="Arial" w:hAnsi="Arial" w:cs="Arial"/>
          <w:highlight w:val="yellow"/>
          <w:lang w:eastAsia="zh-TW"/>
        </w:rPr>
      </w:pPr>
    </w:p>
    <w:p w14:paraId="5EFBFA43" w14:textId="77777777" w:rsidR="00EB1C11" w:rsidRPr="00307DD2" w:rsidRDefault="00EB1C11" w:rsidP="008D5D9F">
      <w:pPr>
        <w:spacing w:line="360" w:lineRule="auto"/>
        <w:jc w:val="both"/>
        <w:rPr>
          <w:rFonts w:ascii="Arial" w:hAnsi="Arial" w:cs="Arial"/>
          <w:highlight w:val="yellow"/>
          <w:lang w:eastAsia="zh-TW"/>
        </w:rPr>
      </w:pPr>
    </w:p>
    <w:p w14:paraId="063666F0" w14:textId="77777777" w:rsidR="008D5D9F" w:rsidRPr="00307DD2" w:rsidRDefault="008D5D9F" w:rsidP="008D5D9F">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7017AF12" w14:textId="77777777" w:rsidR="008D5D9F" w:rsidRPr="00307DD2" w:rsidRDefault="008D5D9F" w:rsidP="008D5D9F">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57A433FB" w14:textId="77777777" w:rsidR="008D5D9F" w:rsidRPr="00307DD2" w:rsidRDefault="008D5D9F" w:rsidP="008D5D9F">
      <w:pPr>
        <w:spacing w:line="360" w:lineRule="auto"/>
        <w:jc w:val="both"/>
        <w:rPr>
          <w:rFonts w:ascii="Arial" w:hAnsi="Arial" w:cs="Arial"/>
          <w:highlight w:val="yellow"/>
          <w:lang w:eastAsia="zh-TW"/>
        </w:rPr>
      </w:pPr>
    </w:p>
    <w:p w14:paraId="516B1A7F" w14:textId="77777777" w:rsidR="008D5D9F" w:rsidRPr="00307DD2" w:rsidRDefault="008D5D9F" w:rsidP="008D5D9F">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14E44CB6" w14:textId="77777777" w:rsidR="008D5D9F" w:rsidRPr="00307DD2" w:rsidRDefault="008D5D9F" w:rsidP="008D5D9F">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155F9C0A" w14:textId="77777777" w:rsidR="008D5D9F" w:rsidRPr="00307DD2" w:rsidRDefault="008D5D9F" w:rsidP="008D5D9F">
      <w:pPr>
        <w:rPr>
          <w:rFonts w:ascii="Arial" w:hAnsi="Arial" w:cs="Arial"/>
          <w:szCs w:val="22"/>
        </w:rPr>
      </w:pPr>
      <w:r w:rsidRPr="00307DD2">
        <w:rPr>
          <w:rFonts w:ascii="Arial" w:eastAsia="Arial" w:hAnsi="Arial" w:cs="Arial"/>
          <w:szCs w:val="22"/>
        </w:rPr>
        <w:t xml:space="preserve"> </w:t>
      </w:r>
    </w:p>
    <w:p w14:paraId="0FF1EEC6" w14:textId="77777777" w:rsidR="008D5D9F" w:rsidRPr="00307DD2" w:rsidRDefault="008D5D9F" w:rsidP="008D5D9F">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4F61CBD0" w14:textId="77777777" w:rsidR="008D5D9F" w:rsidRPr="00307DD2" w:rsidRDefault="008D5D9F" w:rsidP="008D5D9F">
      <w:pPr>
        <w:rPr>
          <w:rFonts w:ascii="Arial" w:hAnsi="Arial" w:cs="Arial"/>
          <w:szCs w:val="22"/>
        </w:rPr>
      </w:pPr>
      <w:r w:rsidRPr="00307DD2">
        <w:rPr>
          <w:rFonts w:ascii="Arial" w:eastAsia="Arial" w:hAnsi="Arial" w:cs="Arial"/>
          <w:b/>
          <w:szCs w:val="22"/>
        </w:rPr>
        <w:t xml:space="preserve"> </w:t>
      </w:r>
    </w:p>
    <w:p w14:paraId="75D4D901" w14:textId="77777777" w:rsidR="008D5D9F" w:rsidRPr="00307DD2" w:rsidRDefault="008D5D9F" w:rsidP="008D5D9F">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0195F188" w14:textId="77777777" w:rsidR="008D5D9F" w:rsidRPr="00307DD2" w:rsidRDefault="008D5D9F" w:rsidP="008D5D9F">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705F8CC0" w14:textId="77777777" w:rsidR="008D5D9F" w:rsidRPr="00307DD2" w:rsidRDefault="008D5D9F" w:rsidP="008D5D9F">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1CA7913F" w14:textId="77777777" w:rsidR="008D5D9F" w:rsidRPr="00307DD2" w:rsidRDefault="008D5D9F" w:rsidP="008D5D9F">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37447EC" w14:textId="4E08CCA8" w:rsidR="008D5D9F" w:rsidRPr="00B30BDA" w:rsidRDefault="008D5D9F" w:rsidP="00B30BDA">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1A8CA67" w14:textId="77777777" w:rsidR="00997464" w:rsidRPr="00997464" w:rsidRDefault="00997464" w:rsidP="008D5D9F">
      <w:pPr>
        <w:widowControl w:val="0"/>
        <w:spacing w:after="120"/>
        <w:jc w:val="both"/>
        <w:rPr>
          <w:rFonts w:ascii="Arial" w:hAnsi="Arial" w:cs="Arial"/>
          <w:b/>
          <w:snapToGrid w:val="0"/>
          <w:sz w:val="20"/>
          <w:szCs w:val="20"/>
        </w:rPr>
      </w:pPr>
    </w:p>
    <w:p w14:paraId="20A70ACE" w14:textId="77777777" w:rsidR="00746086" w:rsidRPr="00997464" w:rsidRDefault="00746086" w:rsidP="008D5D9F">
      <w:pPr>
        <w:widowControl w:val="0"/>
        <w:spacing w:after="120"/>
        <w:jc w:val="both"/>
        <w:rPr>
          <w:rFonts w:ascii="Arial" w:hAnsi="Arial" w:cs="Arial"/>
          <w:b/>
          <w:snapToGrid w:val="0"/>
          <w:sz w:val="20"/>
          <w:szCs w:val="20"/>
        </w:rPr>
      </w:pPr>
    </w:p>
    <w:p w14:paraId="25C6A6D7" w14:textId="1269EF4C" w:rsidR="00CC6D6D" w:rsidRPr="00307DD2" w:rsidRDefault="00F42965" w:rsidP="009061B3">
      <w:pPr>
        <w:spacing w:line="360" w:lineRule="auto"/>
        <w:jc w:val="center"/>
        <w:rPr>
          <w:rFonts w:ascii="Arial" w:hAnsi="Arial" w:cs="Arial"/>
          <w:b/>
          <w:sz w:val="22"/>
          <w:szCs w:val="22"/>
        </w:rPr>
      </w:pPr>
      <w:r w:rsidRPr="005D6908">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0AA950C6"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F51FB4">
        <w:rPr>
          <w:rFonts w:ascii="Arial" w:hAnsi="Arial" w:cs="Arial"/>
          <w:iCs/>
          <w:sz w:val="22"/>
          <w:szCs w:val="22"/>
        </w:rPr>
        <w:t xml:space="preserve"> in </w:t>
      </w:r>
      <w:r w:rsidR="00F51FB4" w:rsidRPr="00F51FB4">
        <w:rPr>
          <w:rFonts w:ascii="Arial" w:hAnsi="Arial" w:cs="Arial"/>
          <w:b/>
          <w:bCs/>
          <w:iCs/>
          <w:sz w:val="22"/>
          <w:szCs w:val="22"/>
        </w:rPr>
        <w:t>Section 7</w:t>
      </w:r>
      <w:r w:rsidR="00F51FB4">
        <w:rPr>
          <w:rFonts w:ascii="Arial" w:hAnsi="Arial" w:cs="Arial"/>
          <w:iCs/>
          <w:sz w:val="22"/>
          <w:szCs w:val="22"/>
        </w:rPr>
        <w:t xml:space="preserv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r w:rsidRPr="00307DD2">
        <w:rPr>
          <w:rFonts w:ascii="Arial" w:hAnsi="Arial" w:cs="Arial"/>
          <w:b w:val="0"/>
          <w:bCs/>
          <w:sz w:val="22"/>
          <w:szCs w:val="22"/>
        </w:rPr>
        <w:t xml:space="preserve"> </w:t>
      </w:r>
    </w:p>
    <w:p w14:paraId="129E71C6" w14:textId="704830DD" w:rsidR="004A4CBA" w:rsidRPr="00307DD2" w:rsidRDefault="00F42965" w:rsidP="00F51FB4">
      <w:pPr>
        <w:pStyle w:val="ScheduleHeading"/>
        <w:numPr>
          <w:ilvl w:val="0"/>
          <w:numId w:val="9"/>
        </w:numPr>
        <w:spacing w:before="0"/>
        <w:ind w:left="54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4D923B9E" w14:textId="3807AAA3" w:rsidR="00882517" w:rsidRDefault="00AD7D07" w:rsidP="003633D5">
      <w:pPr>
        <w:spacing w:line="360" w:lineRule="auto"/>
        <w:jc w:val="both"/>
        <w:rPr>
          <w:rFonts w:ascii="Arial" w:hAnsi="Arial" w:cs="Arial"/>
          <w:b/>
          <w:bCs/>
          <w:sz w:val="22"/>
          <w:szCs w:val="22"/>
        </w:rPr>
      </w:pPr>
      <w:r w:rsidRPr="00307DD2">
        <w:rPr>
          <w:rFonts w:ascii="Arial" w:hAnsi="Arial" w:cs="Arial"/>
          <w:sz w:val="22"/>
          <w:szCs w:val="22"/>
        </w:rPr>
        <w:t xml:space="preserve">Delivery will be effected within …………. working days from date of order. </w:t>
      </w:r>
      <w:r w:rsidRPr="00AB6910">
        <w:rPr>
          <w:rFonts w:ascii="Arial" w:hAnsi="Arial" w:cs="Arial"/>
          <w:b/>
          <w:bCs/>
          <w:sz w:val="22"/>
          <w:szCs w:val="22"/>
        </w:rPr>
        <w:t>(To be completed by Service provider)</w:t>
      </w:r>
    </w:p>
    <w:p w14:paraId="32FFC5D5" w14:textId="77777777"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61B6C9C3"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enter into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494E07">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494E07">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205472">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205472">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205472">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205472">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205472">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205472">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205472">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5B14054A" w14:textId="2A1BC000" w:rsidR="0064321A" w:rsidRPr="0064321A" w:rsidRDefault="009D0830" w:rsidP="0064321A">
      <w:pPr>
        <w:pStyle w:val="ListParagraph"/>
        <w:widowControl w:val="0"/>
        <w:numPr>
          <w:ilvl w:val="1"/>
          <w:numId w:val="13"/>
        </w:numPr>
        <w:tabs>
          <w:tab w:val="left" w:pos="-963"/>
          <w:tab w:val="left" w:pos="-720"/>
        </w:tabs>
        <w:spacing w:line="276" w:lineRule="auto"/>
        <w:jc w:val="both"/>
        <w:rPr>
          <w:snapToGrid w:val="0"/>
          <w:sz w:val="22"/>
          <w:szCs w:val="22"/>
          <w:lang w:val="en-GB"/>
        </w:rPr>
      </w:pPr>
      <w:r w:rsidRPr="0064321A">
        <w:rPr>
          <w:snapToGrid w:val="0"/>
          <w:sz w:val="22"/>
          <w:szCs w:val="22"/>
          <w:lang w:val="en-GB"/>
        </w:rPr>
        <w:t>Do you, or any person connected with the bidder, have a relationship with any person who is employed by the procuring institution?</w:t>
      </w:r>
      <w:r w:rsidRPr="0064321A">
        <w:rPr>
          <w:b/>
          <w:snapToGrid w:val="0"/>
          <w:sz w:val="22"/>
          <w:szCs w:val="22"/>
          <w:lang w:val="en-GB"/>
        </w:rPr>
        <w:t xml:space="preserve"> YES/NO</w:t>
      </w:r>
      <w:r w:rsidRPr="0064321A">
        <w:rPr>
          <w:snapToGrid w:val="0"/>
          <w:sz w:val="22"/>
          <w:szCs w:val="22"/>
          <w:lang w:val="en-GB"/>
        </w:rPr>
        <w:tab/>
      </w:r>
      <w:r w:rsidRPr="0064321A">
        <w:rPr>
          <w:snapToGrid w:val="0"/>
          <w:sz w:val="22"/>
          <w:szCs w:val="22"/>
          <w:lang w:val="en-GB"/>
        </w:rPr>
        <w:tab/>
      </w:r>
    </w:p>
    <w:p w14:paraId="3FA38F93" w14:textId="4088CC57" w:rsidR="009D0830" w:rsidRPr="0064321A" w:rsidRDefault="009D0830" w:rsidP="0064321A">
      <w:pPr>
        <w:widowControl w:val="0"/>
        <w:tabs>
          <w:tab w:val="left" w:pos="-963"/>
          <w:tab w:val="left" w:pos="-720"/>
        </w:tabs>
        <w:spacing w:line="276" w:lineRule="auto"/>
        <w:jc w:val="both"/>
        <w:rPr>
          <w:b/>
          <w:snapToGrid w:val="0"/>
          <w:sz w:val="22"/>
          <w:szCs w:val="22"/>
          <w:lang w:val="en-GB"/>
        </w:rPr>
      </w:pPr>
      <w:r w:rsidRPr="0064321A">
        <w:rPr>
          <w:snapToGrid w:val="0"/>
          <w:sz w:val="22"/>
          <w:szCs w:val="22"/>
          <w:lang w:val="en-GB"/>
        </w:rPr>
        <w:tab/>
      </w:r>
      <w:r w:rsidRPr="0064321A">
        <w:rPr>
          <w:snapToGrid w:val="0"/>
          <w:sz w:val="22"/>
          <w:szCs w:val="22"/>
          <w:lang w:val="en-GB"/>
        </w:rPr>
        <w:tab/>
      </w:r>
      <w:r w:rsidRPr="0064321A">
        <w:rPr>
          <w:snapToGrid w:val="0"/>
          <w:sz w:val="22"/>
          <w:szCs w:val="22"/>
          <w:lang w:val="en-GB"/>
        </w:rPr>
        <w:tab/>
      </w:r>
      <w:r w:rsidRPr="0064321A">
        <w:rPr>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494E07">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494E07">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494E07">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4F66FF38" w14:textId="77777777" w:rsidR="00BA6B62" w:rsidRPr="00307DD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9B1DB30" w14:textId="77777777" w:rsidR="00F44CA2" w:rsidRDefault="00F44CA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580FDB" w14:textId="77777777" w:rsidR="00C156E4" w:rsidRDefault="00C156E4"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F5DF4ED" w14:textId="1289F5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494E07">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494E07">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494E07">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494E07">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494E07">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494E07">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494E07">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2508FA38"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205472">
        <w:tc>
          <w:tcPr>
            <w:tcW w:w="5130" w:type="dxa"/>
            <w:shd w:val="clear" w:color="auto" w:fill="C00000"/>
            <w:vAlign w:val="bottom"/>
          </w:tcPr>
          <w:p w14:paraId="4FBDF95D"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205472">
        <w:tc>
          <w:tcPr>
            <w:tcW w:w="5130" w:type="dxa"/>
            <w:shd w:val="clear" w:color="auto" w:fill="auto"/>
            <w:vAlign w:val="bottom"/>
          </w:tcPr>
          <w:p w14:paraId="6C362FC3"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205472">
        <w:tc>
          <w:tcPr>
            <w:tcW w:w="5130" w:type="dxa"/>
            <w:shd w:val="clear" w:color="auto" w:fill="auto"/>
            <w:vAlign w:val="bottom"/>
          </w:tcPr>
          <w:p w14:paraId="5ED6D7BC"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205472">
        <w:tc>
          <w:tcPr>
            <w:tcW w:w="5130" w:type="dxa"/>
            <w:shd w:val="clear" w:color="auto" w:fill="auto"/>
            <w:vAlign w:val="bottom"/>
          </w:tcPr>
          <w:p w14:paraId="263CBFA5" w14:textId="2A0677F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494E07">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494E07">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494E07">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494E07">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494E07">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494E07">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65B201CF" w14:textId="77777777" w:rsidR="000A250F" w:rsidRPr="00307DD2" w:rsidRDefault="000A250F" w:rsidP="00494E07">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494E07">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494E07">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494E07">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494E07">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494E07">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494E07">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494E07">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494E07">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494E07">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1A41CE14" w:rsidR="000A250F" w:rsidRPr="00307DD2" w:rsidRDefault="003959D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Pr>
          <w:noProof/>
        </w:rPr>
        <mc:AlternateContent>
          <mc:Choice Requires="wps">
            <w:drawing>
              <wp:anchor distT="0" distB="0" distL="114300" distR="114300" simplePos="0" relativeHeight="251666432" behindDoc="0" locked="0" layoutInCell="1" allowOverlap="1" wp14:anchorId="76803A7E" wp14:editId="6054AF9C">
                <wp:simplePos x="0" y="0"/>
                <wp:positionH relativeFrom="margin">
                  <wp:align>center</wp:align>
                </wp:positionH>
                <wp:positionV relativeFrom="paragraph">
                  <wp:posOffset>97155</wp:posOffset>
                </wp:positionV>
                <wp:extent cx="4800600" cy="2368550"/>
                <wp:effectExtent l="0" t="0" r="1905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03A7E" id="Rectangle 3" o:spid="_x0000_s1028" style="position:absolute;left:0;text-align:left;margin-left:0;margin-top:7.65pt;width:378pt;height:186.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v:textbox>
                <w10:wrap anchorx="margin"/>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4266E08" w:rsidR="000A250F" w:rsidRPr="00307DD2" w:rsidRDefault="00F51FB4" w:rsidP="00F51FB4">
      <w:pPr>
        <w:pStyle w:val="ScheduleHeading"/>
        <w:spacing w:before="120"/>
        <w:ind w:firstLine="720"/>
        <w:jc w:val="both"/>
        <w:rPr>
          <w:rFonts w:ascii="Arial" w:hAnsi="Arial" w:cs="Arial"/>
          <w:sz w:val="22"/>
          <w:szCs w:val="22"/>
        </w:rPr>
      </w:pPr>
      <w:r>
        <w:rPr>
          <w:rFonts w:ascii="Arial" w:hAnsi="Arial" w:cs="Arial"/>
          <w:sz w:val="22"/>
          <w:szCs w:val="22"/>
        </w:rPr>
        <w:t xml:space="preserve">      </w:t>
      </w: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bookmarkEnd w:id="15"/>
    <w:p w14:paraId="41EC5AD6" w14:textId="716B41AD" w:rsidR="00281DC1" w:rsidRPr="00F44CA2" w:rsidRDefault="00281DC1" w:rsidP="00EF509E">
      <w:pPr>
        <w:widowControl w:val="0"/>
        <w:tabs>
          <w:tab w:val="left" w:pos="720"/>
        </w:tabs>
        <w:spacing w:line="360" w:lineRule="auto"/>
        <w:jc w:val="both"/>
        <w:rPr>
          <w:rFonts w:ascii="Arial" w:hAnsi="Arial" w:cs="Arial"/>
          <w:b/>
          <w:sz w:val="20"/>
          <w:szCs w:val="20"/>
          <w:lang w:val="en-GB"/>
        </w:rPr>
      </w:pPr>
    </w:p>
    <w:p w14:paraId="214B7BCC" w14:textId="77777777" w:rsidR="00A32622" w:rsidRDefault="00A32622" w:rsidP="00A32622">
      <w:pPr>
        <w:jc w:val="center"/>
        <w:rPr>
          <w:rFonts w:ascii="Arial" w:hAnsi="Arial" w:cs="Arial"/>
          <w:sz w:val="20"/>
          <w:szCs w:val="20"/>
        </w:rPr>
      </w:pPr>
    </w:p>
    <w:p w14:paraId="1E463B2E" w14:textId="77777777" w:rsidR="00E349F9" w:rsidRDefault="00E349F9" w:rsidP="00F44CA2">
      <w:pPr>
        <w:jc w:val="center"/>
        <w:rPr>
          <w:rFonts w:ascii="Arial" w:hAnsi="Arial" w:cs="Arial"/>
          <w:sz w:val="20"/>
          <w:szCs w:val="20"/>
        </w:rPr>
      </w:pPr>
    </w:p>
    <w:p w14:paraId="025D05BD" w14:textId="77777777" w:rsidR="00E349F9" w:rsidRDefault="00E349F9" w:rsidP="00F44CA2">
      <w:pPr>
        <w:jc w:val="center"/>
        <w:rPr>
          <w:rFonts w:ascii="Arial" w:hAnsi="Arial" w:cs="Arial"/>
          <w:sz w:val="20"/>
          <w:szCs w:val="20"/>
        </w:rPr>
      </w:pPr>
    </w:p>
    <w:p w14:paraId="5021A7B6" w14:textId="77777777" w:rsidR="00E349F9" w:rsidRDefault="00E349F9" w:rsidP="00F44CA2">
      <w:pPr>
        <w:jc w:val="center"/>
        <w:rPr>
          <w:rFonts w:ascii="Arial" w:hAnsi="Arial" w:cs="Arial"/>
          <w:sz w:val="20"/>
          <w:szCs w:val="20"/>
        </w:rPr>
      </w:pPr>
    </w:p>
    <w:p w14:paraId="7B4BA9B4" w14:textId="77777777" w:rsidR="00C156E4" w:rsidRDefault="00C156E4" w:rsidP="00F44CA2">
      <w:pPr>
        <w:jc w:val="center"/>
        <w:rPr>
          <w:rFonts w:ascii="Arial" w:hAnsi="Arial" w:cs="Arial"/>
          <w:sz w:val="20"/>
          <w:szCs w:val="20"/>
        </w:rPr>
      </w:pPr>
    </w:p>
    <w:p w14:paraId="280847C3" w14:textId="77777777" w:rsidR="00C156E4" w:rsidRDefault="00C156E4" w:rsidP="00F44CA2">
      <w:pPr>
        <w:jc w:val="center"/>
        <w:rPr>
          <w:rFonts w:ascii="Arial" w:hAnsi="Arial" w:cs="Arial"/>
          <w:sz w:val="20"/>
          <w:szCs w:val="20"/>
        </w:rPr>
      </w:pPr>
    </w:p>
    <w:p w14:paraId="3900F0AC" w14:textId="77777777" w:rsidR="00C156E4" w:rsidRDefault="00C156E4" w:rsidP="00F44CA2">
      <w:pPr>
        <w:jc w:val="center"/>
        <w:rPr>
          <w:rFonts w:ascii="Arial" w:hAnsi="Arial" w:cs="Arial"/>
          <w:sz w:val="20"/>
          <w:szCs w:val="20"/>
        </w:rPr>
      </w:pPr>
    </w:p>
    <w:p w14:paraId="36243975" w14:textId="77777777" w:rsidR="00C156E4" w:rsidRDefault="00C156E4" w:rsidP="00F44CA2">
      <w:pPr>
        <w:jc w:val="center"/>
        <w:rPr>
          <w:rFonts w:ascii="Arial" w:hAnsi="Arial" w:cs="Arial"/>
          <w:sz w:val="20"/>
          <w:szCs w:val="20"/>
        </w:rPr>
      </w:pPr>
    </w:p>
    <w:p w14:paraId="3B588921" w14:textId="77777777" w:rsidR="00C156E4" w:rsidRDefault="00C156E4" w:rsidP="00F44CA2">
      <w:pPr>
        <w:jc w:val="center"/>
        <w:rPr>
          <w:rFonts w:ascii="Arial" w:hAnsi="Arial" w:cs="Arial"/>
          <w:sz w:val="20"/>
          <w:szCs w:val="20"/>
        </w:rPr>
      </w:pPr>
    </w:p>
    <w:p w14:paraId="4117AA91" w14:textId="77777777" w:rsidR="00C156E4" w:rsidRDefault="00C156E4" w:rsidP="00F44CA2">
      <w:pPr>
        <w:jc w:val="center"/>
        <w:rPr>
          <w:rFonts w:ascii="Arial" w:hAnsi="Arial" w:cs="Arial"/>
          <w:sz w:val="20"/>
          <w:szCs w:val="20"/>
        </w:rPr>
      </w:pPr>
    </w:p>
    <w:p w14:paraId="03F549A9" w14:textId="77777777" w:rsidR="00C156E4" w:rsidRDefault="00C156E4" w:rsidP="00F44CA2">
      <w:pPr>
        <w:jc w:val="center"/>
        <w:rPr>
          <w:rFonts w:ascii="Arial" w:hAnsi="Arial" w:cs="Arial"/>
          <w:sz w:val="20"/>
          <w:szCs w:val="20"/>
        </w:rPr>
      </w:pPr>
    </w:p>
    <w:p w14:paraId="7FF00215" w14:textId="77777777" w:rsidR="00E349F9" w:rsidRDefault="00E349F9" w:rsidP="00E349F9">
      <w:pPr>
        <w:spacing w:line="360" w:lineRule="auto"/>
        <w:jc w:val="center"/>
        <w:rPr>
          <w:rFonts w:ascii="Arial" w:hAnsi="Arial" w:cs="Arial"/>
          <w:b/>
          <w:sz w:val="22"/>
          <w:szCs w:val="22"/>
        </w:rPr>
      </w:pPr>
      <w:r w:rsidRPr="00307DD2">
        <w:rPr>
          <w:rFonts w:ascii="Arial" w:hAnsi="Arial" w:cs="Arial"/>
          <w:b/>
          <w:sz w:val="22"/>
          <w:szCs w:val="22"/>
        </w:rPr>
        <w:t xml:space="preserve">SECTION </w:t>
      </w:r>
      <w:r>
        <w:rPr>
          <w:rFonts w:ascii="Arial" w:hAnsi="Arial" w:cs="Arial"/>
          <w:b/>
          <w:sz w:val="22"/>
          <w:szCs w:val="22"/>
        </w:rPr>
        <w:t>7</w:t>
      </w:r>
    </w:p>
    <w:p w14:paraId="358CDEC9" w14:textId="79A4BA03" w:rsidR="00E349F9" w:rsidRDefault="00E349F9" w:rsidP="00E349F9">
      <w:pPr>
        <w:spacing w:line="360" w:lineRule="auto"/>
        <w:jc w:val="both"/>
        <w:rPr>
          <w:rFonts w:ascii="Arial" w:hAnsi="Arial" w:cs="Arial"/>
          <w:b/>
        </w:rPr>
      </w:pPr>
      <w:r w:rsidRPr="001F24C8">
        <w:rPr>
          <w:rFonts w:ascii="Arial" w:hAnsi="Arial" w:cs="Arial"/>
          <w:b/>
        </w:rPr>
        <w:t>PRICING SCHEDULE</w:t>
      </w:r>
      <w:r>
        <w:rPr>
          <w:rFonts w:ascii="Arial" w:hAnsi="Arial" w:cs="Arial"/>
          <w:b/>
        </w:rPr>
        <w:t xml:space="preserve"> / BILL OF QUANTITY</w:t>
      </w:r>
    </w:p>
    <w:p w14:paraId="5DD4FEC0" w14:textId="2344392B" w:rsidR="00D04198" w:rsidRPr="00B5050C" w:rsidRDefault="00B5050C" w:rsidP="00B5050C">
      <w:pPr>
        <w:spacing w:line="26" w:lineRule="atLeast"/>
        <w:ind w:firstLine="567"/>
        <w:jc w:val="both"/>
        <w:rPr>
          <w:rFonts w:ascii="Arial" w:hAnsi="Arial" w:cs="Arial"/>
          <w:szCs w:val="22"/>
        </w:rPr>
      </w:pPr>
      <w:r w:rsidRPr="00B5050C">
        <w:rPr>
          <w:rFonts w:ascii="Arial" w:hAnsi="Arial" w:cs="Arial"/>
          <w:szCs w:val="22"/>
        </w:rPr>
        <w:t xml:space="preserve">The table below must be completed for the indication of the price breakdown: </w:t>
      </w:r>
    </w:p>
    <w:p w14:paraId="600BAD07" w14:textId="77777777" w:rsidR="00B5050C" w:rsidRPr="00B5050C" w:rsidRDefault="00B5050C" w:rsidP="00B5050C">
      <w:pPr>
        <w:spacing w:line="26" w:lineRule="atLeast"/>
        <w:ind w:firstLine="567"/>
        <w:jc w:val="both"/>
        <w:rPr>
          <w:rFonts w:cs="Arial"/>
          <w:szCs w:val="22"/>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1"/>
        <w:gridCol w:w="3030"/>
        <w:gridCol w:w="2700"/>
      </w:tblGrid>
      <w:tr w:rsidR="00B5050C" w:rsidRPr="00B5050C" w14:paraId="6D95B5BD" w14:textId="77777777" w:rsidTr="00B5050C">
        <w:tc>
          <w:tcPr>
            <w:tcW w:w="3861" w:type="dxa"/>
            <w:shd w:val="clear" w:color="auto" w:fill="A6A6A6"/>
          </w:tcPr>
          <w:p w14:paraId="5CDA8B5F" w14:textId="77777777" w:rsidR="00B5050C" w:rsidRPr="00B5050C" w:rsidRDefault="00B5050C" w:rsidP="005605C6">
            <w:pPr>
              <w:spacing w:line="26" w:lineRule="atLeast"/>
              <w:jc w:val="both"/>
              <w:rPr>
                <w:rFonts w:ascii="Arial" w:eastAsia="Calibri" w:hAnsi="Arial" w:cs="Arial"/>
                <w:b/>
              </w:rPr>
            </w:pPr>
            <w:r w:rsidRPr="00B5050C">
              <w:rPr>
                <w:rFonts w:ascii="Arial" w:eastAsia="Calibri" w:hAnsi="Arial" w:cs="Arial"/>
                <w:b/>
              </w:rPr>
              <w:t>DESCRIPTION</w:t>
            </w:r>
          </w:p>
        </w:tc>
        <w:tc>
          <w:tcPr>
            <w:tcW w:w="3030" w:type="dxa"/>
            <w:shd w:val="clear" w:color="auto" w:fill="A6A6A6"/>
          </w:tcPr>
          <w:p w14:paraId="47219487" w14:textId="77777777" w:rsidR="00B5050C" w:rsidRPr="00B5050C" w:rsidRDefault="00B5050C" w:rsidP="005605C6">
            <w:pPr>
              <w:spacing w:line="26" w:lineRule="atLeast"/>
              <w:jc w:val="both"/>
              <w:rPr>
                <w:rFonts w:ascii="Arial" w:eastAsia="Calibri" w:hAnsi="Arial" w:cs="Arial"/>
                <w:b/>
              </w:rPr>
            </w:pPr>
            <w:r w:rsidRPr="00B5050C">
              <w:rPr>
                <w:rFonts w:ascii="Arial" w:eastAsia="Calibri" w:hAnsi="Arial" w:cs="Arial"/>
                <w:b/>
              </w:rPr>
              <w:t>PRICE (Excl. VAT)</w:t>
            </w:r>
          </w:p>
        </w:tc>
        <w:tc>
          <w:tcPr>
            <w:tcW w:w="2700" w:type="dxa"/>
            <w:shd w:val="clear" w:color="auto" w:fill="A6A6A6"/>
          </w:tcPr>
          <w:p w14:paraId="6E4BD0CA" w14:textId="77777777" w:rsidR="00B5050C" w:rsidRPr="00B5050C" w:rsidRDefault="00B5050C" w:rsidP="005605C6">
            <w:pPr>
              <w:spacing w:line="26" w:lineRule="atLeast"/>
              <w:jc w:val="both"/>
              <w:rPr>
                <w:rFonts w:ascii="Arial" w:eastAsia="Calibri" w:hAnsi="Arial" w:cs="Arial"/>
                <w:b/>
              </w:rPr>
            </w:pPr>
            <w:r w:rsidRPr="00B5050C">
              <w:rPr>
                <w:rFonts w:ascii="Arial" w:eastAsia="Calibri" w:hAnsi="Arial" w:cs="Arial"/>
                <w:b/>
              </w:rPr>
              <w:t>PRICE (Incl. VAT)</w:t>
            </w:r>
          </w:p>
        </w:tc>
      </w:tr>
      <w:tr w:rsidR="00B5050C" w:rsidRPr="00B5050C" w14:paraId="623086A1" w14:textId="77777777" w:rsidTr="00B5050C">
        <w:tc>
          <w:tcPr>
            <w:tcW w:w="3861" w:type="dxa"/>
            <w:shd w:val="clear" w:color="auto" w:fill="auto"/>
          </w:tcPr>
          <w:p w14:paraId="236A0448" w14:textId="77777777" w:rsidR="00B5050C" w:rsidRPr="00B5050C" w:rsidRDefault="00B5050C" w:rsidP="005605C6">
            <w:pPr>
              <w:spacing w:line="26" w:lineRule="atLeast"/>
              <w:rPr>
                <w:rFonts w:ascii="Arial" w:eastAsia="Calibri" w:hAnsi="Arial" w:cs="Arial"/>
              </w:rPr>
            </w:pPr>
            <w:r w:rsidRPr="00B5050C">
              <w:rPr>
                <w:rFonts w:ascii="Arial" w:eastAsia="Calibri" w:hAnsi="Arial" w:cs="Arial"/>
              </w:rPr>
              <w:t>Cloud based CaseWare Licenses over three years.</w:t>
            </w:r>
          </w:p>
        </w:tc>
        <w:tc>
          <w:tcPr>
            <w:tcW w:w="3030" w:type="dxa"/>
            <w:shd w:val="clear" w:color="auto" w:fill="auto"/>
          </w:tcPr>
          <w:p w14:paraId="3532F1EF" w14:textId="77777777" w:rsidR="00B5050C" w:rsidRPr="00B5050C" w:rsidRDefault="00B5050C" w:rsidP="005605C6">
            <w:pPr>
              <w:spacing w:line="26" w:lineRule="atLeast"/>
              <w:jc w:val="both"/>
              <w:rPr>
                <w:rFonts w:ascii="Arial" w:eastAsia="Calibri" w:hAnsi="Arial" w:cs="Arial"/>
              </w:rPr>
            </w:pPr>
          </w:p>
        </w:tc>
        <w:tc>
          <w:tcPr>
            <w:tcW w:w="2700" w:type="dxa"/>
            <w:shd w:val="clear" w:color="auto" w:fill="auto"/>
          </w:tcPr>
          <w:p w14:paraId="7E782501" w14:textId="77777777" w:rsidR="00B5050C" w:rsidRPr="00B5050C" w:rsidRDefault="00B5050C" w:rsidP="005605C6">
            <w:pPr>
              <w:spacing w:line="26" w:lineRule="atLeast"/>
              <w:jc w:val="both"/>
              <w:rPr>
                <w:rFonts w:ascii="Arial" w:eastAsia="Calibri" w:hAnsi="Arial" w:cs="Arial"/>
                <w:b/>
              </w:rPr>
            </w:pPr>
          </w:p>
        </w:tc>
      </w:tr>
      <w:tr w:rsidR="00B5050C" w:rsidRPr="00B5050C" w14:paraId="52E991E3" w14:textId="77777777" w:rsidTr="00B5050C">
        <w:tc>
          <w:tcPr>
            <w:tcW w:w="3861" w:type="dxa"/>
            <w:shd w:val="clear" w:color="auto" w:fill="auto"/>
          </w:tcPr>
          <w:p w14:paraId="7AA9C4A6" w14:textId="77777777" w:rsidR="00B5050C" w:rsidRPr="00B5050C" w:rsidRDefault="00B5050C" w:rsidP="005605C6">
            <w:pPr>
              <w:spacing w:line="26" w:lineRule="atLeast"/>
              <w:rPr>
                <w:rFonts w:ascii="Arial" w:eastAsia="Calibri" w:hAnsi="Arial" w:cs="Arial"/>
              </w:rPr>
            </w:pPr>
            <w:r w:rsidRPr="00B5050C">
              <w:rPr>
                <w:rFonts w:ascii="Arial" w:eastAsia="Calibri" w:hAnsi="Arial" w:cs="Arial"/>
              </w:rPr>
              <w:t>Case Ware Working papers (include Connector)</w:t>
            </w:r>
          </w:p>
        </w:tc>
        <w:tc>
          <w:tcPr>
            <w:tcW w:w="3030" w:type="dxa"/>
            <w:shd w:val="clear" w:color="auto" w:fill="auto"/>
          </w:tcPr>
          <w:p w14:paraId="5DE9FF4D" w14:textId="77777777" w:rsidR="00B5050C" w:rsidRPr="00B5050C" w:rsidRDefault="00B5050C" w:rsidP="005605C6">
            <w:pPr>
              <w:spacing w:line="26" w:lineRule="atLeast"/>
              <w:jc w:val="both"/>
              <w:rPr>
                <w:rFonts w:ascii="Arial" w:eastAsia="Calibri" w:hAnsi="Arial" w:cs="Arial"/>
              </w:rPr>
            </w:pPr>
          </w:p>
        </w:tc>
        <w:tc>
          <w:tcPr>
            <w:tcW w:w="2700" w:type="dxa"/>
            <w:shd w:val="clear" w:color="auto" w:fill="auto"/>
          </w:tcPr>
          <w:p w14:paraId="74F4157F" w14:textId="77777777" w:rsidR="00B5050C" w:rsidRPr="00B5050C" w:rsidRDefault="00B5050C" w:rsidP="005605C6">
            <w:pPr>
              <w:spacing w:line="26" w:lineRule="atLeast"/>
              <w:jc w:val="both"/>
              <w:rPr>
                <w:rFonts w:ascii="Arial" w:eastAsia="Calibri" w:hAnsi="Arial" w:cs="Arial"/>
                <w:b/>
              </w:rPr>
            </w:pPr>
          </w:p>
        </w:tc>
      </w:tr>
      <w:tr w:rsidR="00B5050C" w:rsidRPr="00B5050C" w14:paraId="3E8ADDA3" w14:textId="77777777" w:rsidTr="00B5050C">
        <w:tc>
          <w:tcPr>
            <w:tcW w:w="3861" w:type="dxa"/>
            <w:shd w:val="clear" w:color="auto" w:fill="auto"/>
          </w:tcPr>
          <w:p w14:paraId="658E88E7" w14:textId="77777777" w:rsidR="00B5050C" w:rsidRPr="00B5050C" w:rsidRDefault="00B5050C" w:rsidP="005605C6">
            <w:pPr>
              <w:spacing w:line="26" w:lineRule="atLeast"/>
              <w:rPr>
                <w:rFonts w:ascii="Arial" w:eastAsia="Calibri" w:hAnsi="Arial" w:cs="Arial"/>
              </w:rPr>
            </w:pPr>
            <w:r w:rsidRPr="00B5050C">
              <w:rPr>
                <w:rFonts w:ascii="Arial" w:eastAsia="Calibri" w:hAnsi="Arial" w:cs="Arial"/>
              </w:rPr>
              <w:t>GRAP Consolidation</w:t>
            </w:r>
          </w:p>
        </w:tc>
        <w:tc>
          <w:tcPr>
            <w:tcW w:w="3030" w:type="dxa"/>
            <w:shd w:val="clear" w:color="auto" w:fill="auto"/>
          </w:tcPr>
          <w:p w14:paraId="28270526" w14:textId="77777777" w:rsidR="00B5050C" w:rsidRPr="00B5050C" w:rsidRDefault="00B5050C" w:rsidP="005605C6">
            <w:pPr>
              <w:spacing w:line="26" w:lineRule="atLeast"/>
              <w:jc w:val="both"/>
              <w:rPr>
                <w:rFonts w:ascii="Arial" w:eastAsia="Calibri" w:hAnsi="Arial" w:cs="Arial"/>
              </w:rPr>
            </w:pPr>
          </w:p>
        </w:tc>
        <w:tc>
          <w:tcPr>
            <w:tcW w:w="2700" w:type="dxa"/>
            <w:shd w:val="clear" w:color="auto" w:fill="auto"/>
          </w:tcPr>
          <w:p w14:paraId="7BFD469D" w14:textId="77777777" w:rsidR="00B5050C" w:rsidRPr="00B5050C" w:rsidRDefault="00B5050C" w:rsidP="005605C6">
            <w:pPr>
              <w:spacing w:line="26" w:lineRule="atLeast"/>
              <w:jc w:val="both"/>
              <w:rPr>
                <w:rFonts w:ascii="Arial" w:eastAsia="Calibri" w:hAnsi="Arial" w:cs="Arial"/>
                <w:b/>
              </w:rPr>
            </w:pPr>
          </w:p>
        </w:tc>
      </w:tr>
      <w:tr w:rsidR="00B5050C" w:rsidRPr="00B5050C" w14:paraId="6EAECF01" w14:textId="77777777" w:rsidTr="00B5050C">
        <w:tc>
          <w:tcPr>
            <w:tcW w:w="3861" w:type="dxa"/>
            <w:shd w:val="clear" w:color="auto" w:fill="auto"/>
          </w:tcPr>
          <w:p w14:paraId="70657F91" w14:textId="77777777" w:rsidR="00B5050C" w:rsidRPr="00B5050C" w:rsidRDefault="00B5050C" w:rsidP="005605C6">
            <w:pPr>
              <w:spacing w:line="26" w:lineRule="atLeast"/>
              <w:rPr>
                <w:rFonts w:ascii="Arial" w:eastAsia="Calibri" w:hAnsi="Arial" w:cs="Arial"/>
              </w:rPr>
            </w:pPr>
            <w:r w:rsidRPr="00B5050C">
              <w:rPr>
                <w:rFonts w:ascii="Arial" w:eastAsia="Calibri" w:hAnsi="Arial" w:cs="Arial"/>
              </w:rPr>
              <w:t xml:space="preserve">GRAP Template for Public Entities </w:t>
            </w:r>
          </w:p>
        </w:tc>
        <w:tc>
          <w:tcPr>
            <w:tcW w:w="3030" w:type="dxa"/>
            <w:shd w:val="clear" w:color="auto" w:fill="auto"/>
          </w:tcPr>
          <w:p w14:paraId="00DBD737" w14:textId="77777777" w:rsidR="00B5050C" w:rsidRPr="00B5050C" w:rsidRDefault="00B5050C" w:rsidP="005605C6">
            <w:pPr>
              <w:spacing w:line="26" w:lineRule="atLeast"/>
              <w:jc w:val="both"/>
              <w:rPr>
                <w:rFonts w:ascii="Arial" w:eastAsia="Calibri" w:hAnsi="Arial" w:cs="Arial"/>
              </w:rPr>
            </w:pPr>
          </w:p>
        </w:tc>
        <w:tc>
          <w:tcPr>
            <w:tcW w:w="2700" w:type="dxa"/>
            <w:shd w:val="clear" w:color="auto" w:fill="auto"/>
          </w:tcPr>
          <w:p w14:paraId="0CDBFE13" w14:textId="77777777" w:rsidR="00B5050C" w:rsidRPr="00B5050C" w:rsidRDefault="00B5050C" w:rsidP="005605C6">
            <w:pPr>
              <w:spacing w:line="26" w:lineRule="atLeast"/>
              <w:jc w:val="both"/>
              <w:rPr>
                <w:rFonts w:ascii="Arial" w:eastAsia="Calibri" w:hAnsi="Arial" w:cs="Arial"/>
                <w:b/>
              </w:rPr>
            </w:pPr>
          </w:p>
        </w:tc>
      </w:tr>
      <w:tr w:rsidR="00B5050C" w:rsidRPr="00B5050C" w14:paraId="1DB8F13F" w14:textId="77777777" w:rsidTr="00B5050C">
        <w:tc>
          <w:tcPr>
            <w:tcW w:w="3861" w:type="dxa"/>
            <w:shd w:val="clear" w:color="auto" w:fill="auto"/>
          </w:tcPr>
          <w:p w14:paraId="4348563B" w14:textId="77777777" w:rsidR="00B5050C" w:rsidRPr="00B5050C" w:rsidRDefault="00B5050C" w:rsidP="005605C6">
            <w:pPr>
              <w:spacing w:line="26" w:lineRule="atLeast"/>
              <w:rPr>
                <w:rFonts w:ascii="Arial" w:eastAsia="Calibri" w:hAnsi="Arial" w:cs="Arial"/>
              </w:rPr>
            </w:pPr>
            <w:r w:rsidRPr="00B5050C">
              <w:rPr>
                <w:rFonts w:ascii="Arial" w:eastAsia="Calibri" w:hAnsi="Arial" w:cs="Arial"/>
              </w:rPr>
              <w:t>Case Ware Specialist Support: PS- Implementation (per hour)</w:t>
            </w:r>
          </w:p>
        </w:tc>
        <w:tc>
          <w:tcPr>
            <w:tcW w:w="3030" w:type="dxa"/>
            <w:shd w:val="clear" w:color="auto" w:fill="auto"/>
          </w:tcPr>
          <w:p w14:paraId="4920F737" w14:textId="77777777" w:rsidR="00B5050C" w:rsidRPr="00B5050C" w:rsidRDefault="00B5050C" w:rsidP="005605C6">
            <w:pPr>
              <w:spacing w:line="26" w:lineRule="atLeast"/>
              <w:jc w:val="both"/>
              <w:rPr>
                <w:rFonts w:ascii="Arial" w:eastAsia="Calibri" w:hAnsi="Arial" w:cs="Arial"/>
              </w:rPr>
            </w:pPr>
          </w:p>
        </w:tc>
        <w:tc>
          <w:tcPr>
            <w:tcW w:w="2700" w:type="dxa"/>
            <w:shd w:val="clear" w:color="auto" w:fill="auto"/>
          </w:tcPr>
          <w:p w14:paraId="10B8D465" w14:textId="77777777" w:rsidR="00B5050C" w:rsidRPr="00B5050C" w:rsidRDefault="00B5050C" w:rsidP="005605C6">
            <w:pPr>
              <w:spacing w:line="26" w:lineRule="atLeast"/>
              <w:jc w:val="both"/>
              <w:rPr>
                <w:rFonts w:ascii="Arial" w:eastAsia="Calibri" w:hAnsi="Arial" w:cs="Arial"/>
                <w:b/>
              </w:rPr>
            </w:pPr>
          </w:p>
        </w:tc>
      </w:tr>
      <w:tr w:rsidR="00B5050C" w:rsidRPr="00B5050C" w14:paraId="2068D675" w14:textId="77777777" w:rsidTr="00B5050C">
        <w:tc>
          <w:tcPr>
            <w:tcW w:w="3861" w:type="dxa"/>
            <w:shd w:val="clear" w:color="auto" w:fill="auto"/>
          </w:tcPr>
          <w:p w14:paraId="5B0BCD76" w14:textId="77777777" w:rsidR="00B5050C" w:rsidRPr="00B5050C" w:rsidRDefault="00B5050C" w:rsidP="005605C6">
            <w:pPr>
              <w:spacing w:line="26" w:lineRule="atLeast"/>
              <w:rPr>
                <w:rFonts w:ascii="Arial" w:eastAsia="Calibri" w:hAnsi="Arial" w:cs="Arial"/>
              </w:rPr>
            </w:pPr>
            <w:r w:rsidRPr="00B5050C">
              <w:rPr>
                <w:rFonts w:ascii="Arial" w:eastAsia="Calibri" w:hAnsi="Arial" w:cs="Arial"/>
              </w:rPr>
              <w:t>Travelling cost per kilometer Specialist Support</w:t>
            </w:r>
          </w:p>
        </w:tc>
        <w:tc>
          <w:tcPr>
            <w:tcW w:w="3030" w:type="dxa"/>
            <w:shd w:val="clear" w:color="auto" w:fill="auto"/>
          </w:tcPr>
          <w:p w14:paraId="6ED5FDF5" w14:textId="77777777" w:rsidR="00B5050C" w:rsidRPr="00B5050C" w:rsidRDefault="00B5050C" w:rsidP="005605C6">
            <w:pPr>
              <w:spacing w:line="26" w:lineRule="atLeast"/>
              <w:jc w:val="both"/>
              <w:rPr>
                <w:rFonts w:ascii="Arial" w:eastAsia="Calibri" w:hAnsi="Arial" w:cs="Arial"/>
              </w:rPr>
            </w:pPr>
          </w:p>
        </w:tc>
        <w:tc>
          <w:tcPr>
            <w:tcW w:w="2700" w:type="dxa"/>
            <w:shd w:val="clear" w:color="auto" w:fill="auto"/>
          </w:tcPr>
          <w:p w14:paraId="227C94E5" w14:textId="77777777" w:rsidR="00B5050C" w:rsidRPr="00B5050C" w:rsidRDefault="00B5050C" w:rsidP="005605C6">
            <w:pPr>
              <w:spacing w:line="26" w:lineRule="atLeast"/>
              <w:jc w:val="both"/>
              <w:rPr>
                <w:rFonts w:ascii="Arial" w:eastAsia="Calibri" w:hAnsi="Arial" w:cs="Arial"/>
                <w:b/>
              </w:rPr>
            </w:pPr>
          </w:p>
        </w:tc>
      </w:tr>
      <w:tr w:rsidR="00B5050C" w:rsidRPr="00B5050C" w14:paraId="751A9B24" w14:textId="77777777" w:rsidTr="00B5050C">
        <w:tc>
          <w:tcPr>
            <w:tcW w:w="3861" w:type="dxa"/>
            <w:shd w:val="clear" w:color="auto" w:fill="auto"/>
          </w:tcPr>
          <w:p w14:paraId="70F801FF" w14:textId="77777777" w:rsidR="00B5050C" w:rsidRPr="00B5050C" w:rsidRDefault="00B5050C" w:rsidP="005605C6">
            <w:pPr>
              <w:spacing w:line="26" w:lineRule="atLeast"/>
              <w:rPr>
                <w:rFonts w:ascii="Arial" w:eastAsia="Calibri" w:hAnsi="Arial" w:cs="Arial"/>
              </w:rPr>
            </w:pPr>
            <w:r w:rsidRPr="00B5050C">
              <w:rPr>
                <w:rFonts w:ascii="Arial" w:eastAsia="Calibri" w:hAnsi="Arial" w:cs="Arial"/>
              </w:rPr>
              <w:t>Software Distribution Fee Case Ware</w:t>
            </w:r>
          </w:p>
        </w:tc>
        <w:tc>
          <w:tcPr>
            <w:tcW w:w="3030" w:type="dxa"/>
            <w:shd w:val="clear" w:color="auto" w:fill="auto"/>
          </w:tcPr>
          <w:p w14:paraId="75717604" w14:textId="77777777" w:rsidR="00B5050C" w:rsidRPr="00B5050C" w:rsidRDefault="00B5050C" w:rsidP="005605C6">
            <w:pPr>
              <w:spacing w:line="26" w:lineRule="atLeast"/>
              <w:jc w:val="both"/>
              <w:rPr>
                <w:rFonts w:ascii="Arial" w:eastAsia="Calibri" w:hAnsi="Arial" w:cs="Arial"/>
              </w:rPr>
            </w:pPr>
          </w:p>
        </w:tc>
        <w:tc>
          <w:tcPr>
            <w:tcW w:w="2700" w:type="dxa"/>
            <w:shd w:val="clear" w:color="auto" w:fill="auto"/>
          </w:tcPr>
          <w:p w14:paraId="1CC96454" w14:textId="77777777" w:rsidR="00B5050C" w:rsidRPr="00B5050C" w:rsidRDefault="00B5050C" w:rsidP="005605C6">
            <w:pPr>
              <w:spacing w:line="26" w:lineRule="atLeast"/>
              <w:jc w:val="both"/>
              <w:rPr>
                <w:rFonts w:ascii="Arial" w:eastAsia="Calibri" w:hAnsi="Arial" w:cs="Arial"/>
                <w:b/>
              </w:rPr>
            </w:pPr>
          </w:p>
        </w:tc>
      </w:tr>
      <w:tr w:rsidR="00B5050C" w:rsidRPr="00B5050C" w14:paraId="0380850C" w14:textId="77777777" w:rsidTr="00B5050C">
        <w:tc>
          <w:tcPr>
            <w:tcW w:w="3861" w:type="dxa"/>
            <w:shd w:val="clear" w:color="auto" w:fill="auto"/>
          </w:tcPr>
          <w:p w14:paraId="18BEAFDD" w14:textId="77777777" w:rsidR="00B5050C" w:rsidRPr="00B5050C" w:rsidRDefault="00B5050C" w:rsidP="005605C6">
            <w:pPr>
              <w:spacing w:line="26" w:lineRule="atLeast"/>
              <w:rPr>
                <w:rFonts w:ascii="Arial" w:eastAsia="Calibri" w:hAnsi="Arial" w:cs="Arial"/>
              </w:rPr>
            </w:pPr>
            <w:r w:rsidRPr="00B5050C">
              <w:rPr>
                <w:rFonts w:ascii="Arial" w:eastAsia="Calibri" w:hAnsi="Arial" w:cs="Arial"/>
              </w:rPr>
              <w:t xml:space="preserve">Onsite / remote training when required.  </w:t>
            </w:r>
          </w:p>
        </w:tc>
        <w:tc>
          <w:tcPr>
            <w:tcW w:w="3030" w:type="dxa"/>
            <w:shd w:val="clear" w:color="auto" w:fill="auto"/>
          </w:tcPr>
          <w:p w14:paraId="666D6775" w14:textId="77777777" w:rsidR="00B5050C" w:rsidRPr="00B5050C" w:rsidRDefault="00B5050C" w:rsidP="005605C6">
            <w:pPr>
              <w:spacing w:line="26" w:lineRule="atLeast"/>
              <w:jc w:val="both"/>
              <w:rPr>
                <w:rFonts w:ascii="Arial" w:eastAsia="Calibri" w:hAnsi="Arial" w:cs="Arial"/>
              </w:rPr>
            </w:pPr>
          </w:p>
        </w:tc>
        <w:tc>
          <w:tcPr>
            <w:tcW w:w="2700" w:type="dxa"/>
            <w:shd w:val="clear" w:color="auto" w:fill="auto"/>
          </w:tcPr>
          <w:p w14:paraId="0E26D9DC" w14:textId="77777777" w:rsidR="00B5050C" w:rsidRPr="00B5050C" w:rsidRDefault="00B5050C" w:rsidP="005605C6">
            <w:pPr>
              <w:spacing w:line="26" w:lineRule="atLeast"/>
              <w:jc w:val="both"/>
              <w:rPr>
                <w:rFonts w:ascii="Arial" w:eastAsia="Calibri" w:hAnsi="Arial" w:cs="Arial"/>
                <w:b/>
              </w:rPr>
            </w:pPr>
          </w:p>
        </w:tc>
      </w:tr>
      <w:tr w:rsidR="00B5050C" w:rsidRPr="00B5050C" w14:paraId="1A9D34CC" w14:textId="77777777" w:rsidTr="00B5050C">
        <w:tc>
          <w:tcPr>
            <w:tcW w:w="3861" w:type="dxa"/>
            <w:shd w:val="clear" w:color="auto" w:fill="auto"/>
          </w:tcPr>
          <w:p w14:paraId="747CD2B5" w14:textId="77777777" w:rsidR="00B5050C" w:rsidRPr="00B5050C" w:rsidRDefault="00B5050C" w:rsidP="005605C6">
            <w:pPr>
              <w:spacing w:line="26" w:lineRule="atLeast"/>
              <w:rPr>
                <w:rFonts w:ascii="Arial" w:eastAsia="Calibri" w:hAnsi="Arial" w:cs="Arial"/>
              </w:rPr>
            </w:pPr>
            <w:r w:rsidRPr="00B5050C">
              <w:rPr>
                <w:rFonts w:ascii="Arial" w:eastAsia="Calibri" w:hAnsi="Arial" w:cs="Arial"/>
              </w:rPr>
              <w:t>Three years annual software license renewal for the current quantities (4).</w:t>
            </w:r>
          </w:p>
        </w:tc>
        <w:tc>
          <w:tcPr>
            <w:tcW w:w="3030" w:type="dxa"/>
            <w:shd w:val="clear" w:color="auto" w:fill="auto"/>
          </w:tcPr>
          <w:p w14:paraId="73AC502E" w14:textId="77777777" w:rsidR="00B5050C" w:rsidRPr="00B5050C" w:rsidRDefault="00B5050C" w:rsidP="005605C6">
            <w:pPr>
              <w:spacing w:line="26" w:lineRule="atLeast"/>
              <w:jc w:val="both"/>
              <w:rPr>
                <w:rFonts w:ascii="Arial" w:eastAsia="Calibri" w:hAnsi="Arial" w:cs="Arial"/>
              </w:rPr>
            </w:pPr>
          </w:p>
        </w:tc>
        <w:tc>
          <w:tcPr>
            <w:tcW w:w="2700" w:type="dxa"/>
            <w:shd w:val="clear" w:color="auto" w:fill="auto"/>
          </w:tcPr>
          <w:p w14:paraId="348CDA3D" w14:textId="77777777" w:rsidR="00B5050C" w:rsidRPr="00B5050C" w:rsidRDefault="00B5050C" w:rsidP="005605C6">
            <w:pPr>
              <w:spacing w:line="26" w:lineRule="atLeast"/>
              <w:jc w:val="both"/>
              <w:rPr>
                <w:rFonts w:ascii="Arial" w:eastAsia="Calibri" w:hAnsi="Arial" w:cs="Arial"/>
                <w:b/>
              </w:rPr>
            </w:pPr>
          </w:p>
        </w:tc>
      </w:tr>
      <w:tr w:rsidR="00B5050C" w:rsidRPr="00B5050C" w14:paraId="412E5650" w14:textId="77777777" w:rsidTr="00B5050C">
        <w:tc>
          <w:tcPr>
            <w:tcW w:w="3861" w:type="dxa"/>
            <w:shd w:val="clear" w:color="auto" w:fill="auto"/>
          </w:tcPr>
          <w:p w14:paraId="1BFF3966" w14:textId="77777777" w:rsidR="00B5050C" w:rsidRPr="00B5050C" w:rsidRDefault="00B5050C" w:rsidP="005605C6">
            <w:pPr>
              <w:spacing w:line="26" w:lineRule="atLeast"/>
              <w:rPr>
                <w:rFonts w:ascii="Arial" w:eastAsia="Calibri" w:hAnsi="Arial" w:cs="Arial"/>
              </w:rPr>
            </w:pPr>
            <w:r w:rsidRPr="00B5050C">
              <w:rPr>
                <w:rFonts w:ascii="Arial" w:eastAsia="Calibri" w:hAnsi="Arial" w:cs="Arial"/>
              </w:rPr>
              <w:t xml:space="preserve">Include two (2) additional software licenses for three years. </w:t>
            </w:r>
          </w:p>
        </w:tc>
        <w:tc>
          <w:tcPr>
            <w:tcW w:w="3030" w:type="dxa"/>
            <w:shd w:val="clear" w:color="auto" w:fill="auto"/>
          </w:tcPr>
          <w:p w14:paraId="2949B5E1" w14:textId="77777777" w:rsidR="00B5050C" w:rsidRPr="00B5050C" w:rsidRDefault="00B5050C" w:rsidP="005605C6">
            <w:pPr>
              <w:spacing w:line="26" w:lineRule="atLeast"/>
              <w:jc w:val="both"/>
              <w:rPr>
                <w:rFonts w:ascii="Arial" w:eastAsia="Calibri" w:hAnsi="Arial" w:cs="Arial"/>
              </w:rPr>
            </w:pPr>
          </w:p>
        </w:tc>
        <w:tc>
          <w:tcPr>
            <w:tcW w:w="2700" w:type="dxa"/>
            <w:shd w:val="clear" w:color="auto" w:fill="auto"/>
          </w:tcPr>
          <w:p w14:paraId="0BD33895" w14:textId="77777777" w:rsidR="00B5050C" w:rsidRPr="00B5050C" w:rsidRDefault="00B5050C" w:rsidP="005605C6">
            <w:pPr>
              <w:spacing w:line="26" w:lineRule="atLeast"/>
              <w:jc w:val="both"/>
              <w:rPr>
                <w:rFonts w:ascii="Arial" w:eastAsia="Calibri" w:hAnsi="Arial" w:cs="Arial"/>
                <w:b/>
              </w:rPr>
            </w:pPr>
          </w:p>
        </w:tc>
      </w:tr>
      <w:tr w:rsidR="00B5050C" w:rsidRPr="00B5050C" w14:paraId="129F677D" w14:textId="77777777" w:rsidTr="00B5050C">
        <w:tc>
          <w:tcPr>
            <w:tcW w:w="3861" w:type="dxa"/>
            <w:shd w:val="clear" w:color="auto" w:fill="auto"/>
          </w:tcPr>
          <w:p w14:paraId="29B21F05" w14:textId="77777777" w:rsidR="00B5050C" w:rsidRPr="00B5050C" w:rsidRDefault="00B5050C" w:rsidP="005605C6">
            <w:pPr>
              <w:spacing w:line="26" w:lineRule="atLeast"/>
              <w:rPr>
                <w:rFonts w:ascii="Arial" w:eastAsia="Calibri" w:hAnsi="Arial" w:cs="Arial"/>
              </w:rPr>
            </w:pPr>
            <w:r w:rsidRPr="00B5050C">
              <w:rPr>
                <w:rFonts w:ascii="Arial" w:eastAsia="Calibri" w:hAnsi="Arial" w:cs="Arial"/>
              </w:rPr>
              <w:t>Support services (where applicable / or not included).</w:t>
            </w:r>
          </w:p>
        </w:tc>
        <w:tc>
          <w:tcPr>
            <w:tcW w:w="3030" w:type="dxa"/>
            <w:shd w:val="clear" w:color="auto" w:fill="auto"/>
          </w:tcPr>
          <w:p w14:paraId="315CC222" w14:textId="77777777" w:rsidR="00B5050C" w:rsidRPr="00B5050C" w:rsidRDefault="00B5050C" w:rsidP="005605C6">
            <w:pPr>
              <w:spacing w:line="26" w:lineRule="atLeast"/>
              <w:jc w:val="both"/>
              <w:rPr>
                <w:rFonts w:ascii="Arial" w:eastAsia="Calibri" w:hAnsi="Arial" w:cs="Arial"/>
              </w:rPr>
            </w:pPr>
          </w:p>
        </w:tc>
        <w:tc>
          <w:tcPr>
            <w:tcW w:w="2700" w:type="dxa"/>
            <w:shd w:val="clear" w:color="auto" w:fill="auto"/>
          </w:tcPr>
          <w:p w14:paraId="4E90587C" w14:textId="77777777" w:rsidR="00B5050C" w:rsidRPr="00B5050C" w:rsidRDefault="00B5050C" w:rsidP="005605C6">
            <w:pPr>
              <w:spacing w:line="26" w:lineRule="atLeast"/>
              <w:jc w:val="both"/>
              <w:rPr>
                <w:rFonts w:ascii="Arial" w:eastAsia="Calibri" w:hAnsi="Arial" w:cs="Arial"/>
                <w:b/>
              </w:rPr>
            </w:pPr>
          </w:p>
        </w:tc>
      </w:tr>
      <w:tr w:rsidR="00B5050C" w:rsidRPr="00B5050C" w14:paraId="41C35DF9" w14:textId="77777777" w:rsidTr="00B5050C">
        <w:tc>
          <w:tcPr>
            <w:tcW w:w="3861" w:type="dxa"/>
            <w:shd w:val="clear" w:color="auto" w:fill="auto"/>
          </w:tcPr>
          <w:p w14:paraId="0851E31B" w14:textId="77777777" w:rsidR="00B5050C" w:rsidRPr="00B5050C" w:rsidRDefault="00B5050C" w:rsidP="005605C6">
            <w:pPr>
              <w:spacing w:line="26" w:lineRule="atLeast"/>
              <w:rPr>
                <w:rFonts w:ascii="Arial" w:eastAsia="Calibri" w:hAnsi="Arial" w:cs="Arial"/>
              </w:rPr>
            </w:pPr>
            <w:r w:rsidRPr="00B5050C">
              <w:rPr>
                <w:rFonts w:ascii="Arial" w:eastAsia="Calibri" w:hAnsi="Arial" w:cs="Arial"/>
              </w:rPr>
              <w:t>Migration cost from current information on prem to cloud based.</w:t>
            </w:r>
          </w:p>
        </w:tc>
        <w:tc>
          <w:tcPr>
            <w:tcW w:w="3030" w:type="dxa"/>
            <w:shd w:val="clear" w:color="auto" w:fill="auto"/>
          </w:tcPr>
          <w:p w14:paraId="48823B3B" w14:textId="77777777" w:rsidR="00B5050C" w:rsidRPr="00B5050C" w:rsidRDefault="00B5050C" w:rsidP="005605C6">
            <w:pPr>
              <w:spacing w:line="26" w:lineRule="atLeast"/>
              <w:jc w:val="both"/>
              <w:rPr>
                <w:rFonts w:ascii="Arial" w:eastAsia="Calibri" w:hAnsi="Arial" w:cs="Arial"/>
              </w:rPr>
            </w:pPr>
          </w:p>
        </w:tc>
        <w:tc>
          <w:tcPr>
            <w:tcW w:w="2700" w:type="dxa"/>
            <w:shd w:val="clear" w:color="auto" w:fill="auto"/>
          </w:tcPr>
          <w:p w14:paraId="472717A8" w14:textId="77777777" w:rsidR="00B5050C" w:rsidRPr="00B5050C" w:rsidRDefault="00B5050C" w:rsidP="005605C6">
            <w:pPr>
              <w:spacing w:line="26" w:lineRule="atLeast"/>
              <w:jc w:val="both"/>
              <w:rPr>
                <w:rFonts w:ascii="Arial" w:eastAsia="Calibri" w:hAnsi="Arial" w:cs="Arial"/>
                <w:b/>
              </w:rPr>
            </w:pPr>
          </w:p>
        </w:tc>
      </w:tr>
      <w:tr w:rsidR="00B5050C" w:rsidRPr="00B5050C" w14:paraId="27EF0F71" w14:textId="77777777" w:rsidTr="00B5050C">
        <w:tc>
          <w:tcPr>
            <w:tcW w:w="3861" w:type="dxa"/>
            <w:shd w:val="clear" w:color="auto" w:fill="auto"/>
          </w:tcPr>
          <w:p w14:paraId="7EF90068" w14:textId="77777777" w:rsidR="00B5050C" w:rsidRPr="00B5050C" w:rsidRDefault="00B5050C" w:rsidP="005605C6">
            <w:pPr>
              <w:spacing w:line="26" w:lineRule="atLeast"/>
              <w:rPr>
                <w:rFonts w:ascii="Arial" w:eastAsia="Calibri" w:hAnsi="Arial" w:cs="Arial"/>
              </w:rPr>
            </w:pPr>
            <w:r w:rsidRPr="00B5050C">
              <w:rPr>
                <w:rFonts w:ascii="Arial" w:eastAsia="Calibri" w:hAnsi="Arial" w:cs="Arial"/>
              </w:rPr>
              <w:t>Any other costs not indicated (where applicable)</w:t>
            </w:r>
          </w:p>
        </w:tc>
        <w:tc>
          <w:tcPr>
            <w:tcW w:w="3030" w:type="dxa"/>
            <w:shd w:val="clear" w:color="auto" w:fill="auto"/>
          </w:tcPr>
          <w:p w14:paraId="319185A7" w14:textId="77777777" w:rsidR="00B5050C" w:rsidRPr="00B5050C" w:rsidRDefault="00B5050C" w:rsidP="005605C6">
            <w:pPr>
              <w:spacing w:line="26" w:lineRule="atLeast"/>
              <w:jc w:val="both"/>
              <w:rPr>
                <w:rFonts w:ascii="Arial" w:eastAsia="Calibri" w:hAnsi="Arial" w:cs="Arial"/>
              </w:rPr>
            </w:pPr>
          </w:p>
        </w:tc>
        <w:tc>
          <w:tcPr>
            <w:tcW w:w="2700" w:type="dxa"/>
            <w:shd w:val="clear" w:color="auto" w:fill="auto"/>
          </w:tcPr>
          <w:p w14:paraId="36C1127D" w14:textId="77777777" w:rsidR="00B5050C" w:rsidRPr="00B5050C" w:rsidRDefault="00B5050C" w:rsidP="005605C6">
            <w:pPr>
              <w:spacing w:line="26" w:lineRule="atLeast"/>
              <w:jc w:val="both"/>
              <w:rPr>
                <w:rFonts w:ascii="Arial" w:eastAsia="Calibri" w:hAnsi="Arial" w:cs="Arial"/>
                <w:b/>
              </w:rPr>
            </w:pPr>
          </w:p>
        </w:tc>
      </w:tr>
      <w:tr w:rsidR="00B5050C" w:rsidRPr="00B5050C" w14:paraId="41E5BDFF" w14:textId="77777777" w:rsidTr="00B5050C">
        <w:tc>
          <w:tcPr>
            <w:tcW w:w="3861" w:type="dxa"/>
            <w:shd w:val="clear" w:color="auto" w:fill="auto"/>
          </w:tcPr>
          <w:p w14:paraId="19302736" w14:textId="77777777" w:rsidR="00B5050C" w:rsidRPr="00B5050C" w:rsidRDefault="00B5050C" w:rsidP="005605C6">
            <w:pPr>
              <w:spacing w:line="26" w:lineRule="atLeast"/>
              <w:rPr>
                <w:rFonts w:ascii="Arial" w:eastAsia="Calibri" w:hAnsi="Arial" w:cs="Arial"/>
              </w:rPr>
            </w:pPr>
          </w:p>
          <w:p w14:paraId="675D0F31" w14:textId="6070513C" w:rsidR="00B5050C" w:rsidRPr="00B5050C" w:rsidRDefault="00B5050C" w:rsidP="005605C6">
            <w:pPr>
              <w:spacing w:line="26" w:lineRule="atLeast"/>
              <w:rPr>
                <w:rFonts w:ascii="Arial" w:eastAsia="Calibri" w:hAnsi="Arial" w:cs="Arial"/>
                <w:b/>
                <w:bCs/>
              </w:rPr>
            </w:pPr>
            <w:r>
              <w:rPr>
                <w:rFonts w:ascii="Arial" w:eastAsia="Calibri" w:hAnsi="Arial" w:cs="Arial"/>
                <w:b/>
                <w:bCs/>
              </w:rPr>
              <w:t>TOTAL COST</w:t>
            </w:r>
          </w:p>
        </w:tc>
        <w:tc>
          <w:tcPr>
            <w:tcW w:w="3030" w:type="dxa"/>
            <w:shd w:val="clear" w:color="auto" w:fill="auto"/>
          </w:tcPr>
          <w:p w14:paraId="781CBD10" w14:textId="0D9263DD" w:rsidR="00B5050C" w:rsidRPr="00B5050C" w:rsidRDefault="00B5050C" w:rsidP="005605C6">
            <w:pPr>
              <w:spacing w:line="26" w:lineRule="atLeast"/>
              <w:jc w:val="both"/>
              <w:rPr>
                <w:rFonts w:ascii="Arial" w:eastAsia="Calibri" w:hAnsi="Arial" w:cs="Arial"/>
              </w:rPr>
            </w:pPr>
            <w:r>
              <w:rPr>
                <w:rFonts w:ascii="Arial" w:eastAsia="Calibri" w:hAnsi="Arial" w:cs="Arial"/>
              </w:rPr>
              <w:t>R……………………………</w:t>
            </w:r>
          </w:p>
        </w:tc>
        <w:tc>
          <w:tcPr>
            <w:tcW w:w="2700" w:type="dxa"/>
            <w:shd w:val="clear" w:color="auto" w:fill="auto"/>
          </w:tcPr>
          <w:p w14:paraId="018E0F18" w14:textId="203D68AC" w:rsidR="00B5050C" w:rsidRPr="00B5050C" w:rsidRDefault="00B5050C" w:rsidP="005605C6">
            <w:pPr>
              <w:spacing w:line="26" w:lineRule="atLeast"/>
              <w:jc w:val="both"/>
              <w:rPr>
                <w:rFonts w:ascii="Arial" w:eastAsia="Calibri" w:hAnsi="Arial" w:cs="Arial"/>
                <w:b/>
              </w:rPr>
            </w:pPr>
            <w:r>
              <w:rPr>
                <w:rFonts w:ascii="Arial" w:eastAsia="Calibri" w:hAnsi="Arial" w:cs="Arial"/>
                <w:b/>
              </w:rPr>
              <w:t>R………………………</w:t>
            </w:r>
          </w:p>
        </w:tc>
      </w:tr>
      <w:tr w:rsidR="00B5050C" w:rsidRPr="00B5050C" w14:paraId="2BB6B6CF" w14:textId="77777777" w:rsidTr="00B5050C">
        <w:tc>
          <w:tcPr>
            <w:tcW w:w="3861" w:type="dxa"/>
            <w:shd w:val="clear" w:color="auto" w:fill="auto"/>
          </w:tcPr>
          <w:p w14:paraId="33838366" w14:textId="567DC35E" w:rsidR="00B5050C" w:rsidRPr="00B5050C" w:rsidRDefault="00B5050C" w:rsidP="005605C6">
            <w:pPr>
              <w:spacing w:line="26" w:lineRule="atLeast"/>
              <w:rPr>
                <w:rFonts w:ascii="Arial" w:eastAsia="Calibri" w:hAnsi="Arial" w:cs="Arial"/>
              </w:rPr>
            </w:pPr>
            <w:r w:rsidRPr="00B5050C">
              <w:rPr>
                <w:rFonts w:ascii="Arial" w:eastAsia="Calibri" w:hAnsi="Arial" w:cs="Arial"/>
                <w:b/>
                <w:bCs/>
              </w:rPr>
              <w:t>GRAND TOTAL</w:t>
            </w:r>
          </w:p>
        </w:tc>
        <w:tc>
          <w:tcPr>
            <w:tcW w:w="3030" w:type="dxa"/>
            <w:shd w:val="clear" w:color="auto" w:fill="auto"/>
          </w:tcPr>
          <w:p w14:paraId="5754A7FC" w14:textId="21266267" w:rsidR="00B5050C" w:rsidRPr="00B5050C" w:rsidRDefault="00B5050C" w:rsidP="005605C6">
            <w:pPr>
              <w:spacing w:line="26" w:lineRule="atLeast"/>
              <w:jc w:val="both"/>
              <w:rPr>
                <w:rFonts w:ascii="Arial" w:eastAsia="Calibri" w:hAnsi="Arial" w:cs="Arial"/>
              </w:rPr>
            </w:pPr>
            <w:r>
              <w:rPr>
                <w:rFonts w:ascii="Arial" w:eastAsia="Calibri" w:hAnsi="Arial" w:cs="Arial"/>
              </w:rPr>
              <w:t>R……………………………</w:t>
            </w:r>
          </w:p>
        </w:tc>
        <w:tc>
          <w:tcPr>
            <w:tcW w:w="2700" w:type="dxa"/>
            <w:shd w:val="clear" w:color="auto" w:fill="auto"/>
          </w:tcPr>
          <w:p w14:paraId="65BD56C5" w14:textId="5D470B32" w:rsidR="00B5050C" w:rsidRPr="00B5050C" w:rsidRDefault="00B5050C" w:rsidP="005605C6">
            <w:pPr>
              <w:spacing w:line="26" w:lineRule="atLeast"/>
              <w:jc w:val="both"/>
              <w:rPr>
                <w:rFonts w:ascii="Arial" w:eastAsia="Calibri" w:hAnsi="Arial" w:cs="Arial"/>
                <w:b/>
              </w:rPr>
            </w:pPr>
            <w:r>
              <w:rPr>
                <w:rFonts w:ascii="Arial" w:eastAsia="Calibri" w:hAnsi="Arial" w:cs="Arial"/>
                <w:b/>
              </w:rPr>
              <w:t>R……………………….</w:t>
            </w:r>
          </w:p>
        </w:tc>
      </w:tr>
    </w:tbl>
    <w:p w14:paraId="25B6B4E9" w14:textId="77777777" w:rsidR="00B5050C" w:rsidRPr="00B5050C" w:rsidRDefault="00B5050C" w:rsidP="00B5050C">
      <w:pPr>
        <w:spacing w:line="26" w:lineRule="atLeast"/>
        <w:ind w:left="567"/>
        <w:jc w:val="both"/>
        <w:rPr>
          <w:rFonts w:ascii="Arial" w:hAnsi="Arial" w:cs="Arial"/>
          <w:b/>
        </w:rPr>
      </w:pPr>
    </w:p>
    <w:p w14:paraId="297B85E4" w14:textId="77777777" w:rsidR="00F94A45" w:rsidRPr="00F94A45" w:rsidRDefault="00F94A45" w:rsidP="00F94A45">
      <w:pPr>
        <w:rPr>
          <w:rFonts w:ascii="Arial" w:hAnsi="Arial" w:cs="Arial"/>
        </w:rPr>
      </w:pPr>
    </w:p>
    <w:p w14:paraId="712AF361" w14:textId="77777777" w:rsidR="00F94A45" w:rsidRPr="00F94A45" w:rsidRDefault="00F94A45" w:rsidP="00F94A45">
      <w:pPr>
        <w:rPr>
          <w:rFonts w:ascii="Arial" w:hAnsi="Arial" w:cs="Arial"/>
        </w:rPr>
      </w:pPr>
    </w:p>
    <w:p w14:paraId="67EAA3D8" w14:textId="77777777" w:rsidR="00F94A45" w:rsidRDefault="00F94A45" w:rsidP="00F94A45">
      <w:pPr>
        <w:rPr>
          <w:rFonts w:ascii="Arial" w:hAnsi="Arial" w:cs="Arial"/>
          <w:b/>
        </w:rPr>
      </w:pPr>
    </w:p>
    <w:p w14:paraId="2271F853" w14:textId="77777777" w:rsidR="00F94A45" w:rsidRPr="00F94A45" w:rsidRDefault="00F94A45" w:rsidP="00F94A45">
      <w:pPr>
        <w:jc w:val="center"/>
        <w:rPr>
          <w:rFonts w:ascii="Arial" w:hAnsi="Arial" w:cs="Arial"/>
        </w:rPr>
      </w:pPr>
    </w:p>
    <w:sectPr w:rsidR="00F94A45" w:rsidRPr="00F94A45" w:rsidSect="00BA0986">
      <w:headerReference w:type="default" r:id="rId15"/>
      <w:footerReference w:type="default" r:id="rId16"/>
      <w:pgSz w:w="12240" w:h="15840"/>
      <w:pgMar w:top="360" w:right="810"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A460D" w14:textId="77777777" w:rsidR="004E7655" w:rsidRDefault="004E7655">
      <w:r>
        <w:separator/>
      </w:r>
    </w:p>
  </w:endnote>
  <w:endnote w:type="continuationSeparator" w:id="0">
    <w:p w14:paraId="49DDADC9" w14:textId="77777777" w:rsidR="004E7655" w:rsidRDefault="004E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AAAAB+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4299" w14:textId="2A5CCC3A" w:rsidR="00A94309" w:rsidRDefault="003959DB">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387488D5" wp14:editId="2DC64549">
              <wp:simplePos x="0" y="0"/>
              <wp:positionH relativeFrom="page">
                <wp:posOffset>3761105</wp:posOffset>
              </wp:positionH>
              <wp:positionV relativeFrom="page">
                <wp:posOffset>10095865</wp:posOffset>
              </wp:positionV>
              <wp:extent cx="61214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53670"/>
                      </a:xfrm>
                      <a:prstGeom prst="rect">
                        <a:avLst/>
                      </a:prstGeom>
                      <a:noFill/>
                      <a:ln>
                        <a:noFill/>
                      </a:ln>
                    </wps:spPr>
                    <wps:txbx>
                      <w:txbxContent>
                        <w:p w14:paraId="18C1F5D9" w14:textId="4C0F67A2" w:rsidR="00A94309" w:rsidRDefault="00A94309">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488D5" id="_x0000_t202" coordsize="21600,21600" o:spt="202" path="m,l,21600r21600,l21600,xe">
              <v:stroke joinstyle="miter"/>
              <v:path gradientshapeok="t" o:connecttype="rect"/>
            </v:shapetype>
            <v:shape id="Text Box 2" o:spid="_x0000_s1029" type="#_x0000_t202" style="position:absolute;margin-left:296.15pt;margin-top:794.95pt;width:48.2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" filled="f" stroked="f">
              <v:textbox inset="0,0,0,0">
                <w:txbxContent>
                  <w:p w14:paraId="18C1F5D9" w14:textId="4C0F67A2" w:rsidR="00A94309" w:rsidRDefault="00A94309">
                    <w:pPr>
                      <w:spacing w:before="14"/>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937418"/>
      <w:docPartObj>
        <w:docPartGallery w:val="Page Numbers (Bottom of Page)"/>
        <w:docPartUnique/>
      </w:docPartObj>
    </w:sdtPr>
    <w:sdtEndPr>
      <w:rPr>
        <w:noProof/>
      </w:rPr>
    </w:sdtEndPr>
    <w:sdtContent>
      <w:p w14:paraId="2C79B0D1" w14:textId="5D7ED048" w:rsidR="00434C00" w:rsidRDefault="00434C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11AC2" w14:textId="2C53F8BA" w:rsidR="007C2E92" w:rsidRPr="0054271D" w:rsidRDefault="007C2E92" w:rsidP="0054271D">
    <w:pPr>
      <w:pStyle w:val="Footer"/>
      <w:rPr>
        <w:rFonts w:ascii="Arial" w:hAnsi="Arial" w:cs="Arial"/>
        <w:sz w:val="22"/>
        <w:szCs w:val="22"/>
      </w:rPr>
    </w:pPr>
  </w:p>
  <w:p w14:paraId="0B7A8774" w14:textId="77777777" w:rsidR="00394A94" w:rsidRDefault="00394A94"/>
  <w:p w14:paraId="38BEE8F8" w14:textId="77777777" w:rsidR="00394A94" w:rsidRDefault="00394A94"/>
  <w:p w14:paraId="1EEADF92" w14:textId="77777777" w:rsidR="00C07D71" w:rsidRDefault="00C07D71"/>
  <w:p w14:paraId="1FB9C02E" w14:textId="77777777" w:rsidR="00C07D71" w:rsidRDefault="00C07D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0D318" w14:textId="77777777" w:rsidR="004E7655" w:rsidRDefault="004E7655">
      <w:r>
        <w:separator/>
      </w:r>
    </w:p>
  </w:footnote>
  <w:footnote w:type="continuationSeparator" w:id="0">
    <w:p w14:paraId="2B2CC8BA" w14:textId="77777777" w:rsidR="004E7655" w:rsidRDefault="004E7655">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11711264" name="Picture 11171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26B4B76D" w14:textId="77777777" w:rsidR="00394A94" w:rsidRDefault="00394A94"/>
  <w:p w14:paraId="31EAB9D0" w14:textId="77777777" w:rsidR="00394A94" w:rsidRDefault="00394A94"/>
  <w:p w14:paraId="7D2397A5" w14:textId="77777777" w:rsidR="00C07D71" w:rsidRDefault="00C07D71"/>
  <w:p w14:paraId="74DA4B43" w14:textId="77777777" w:rsidR="00C07D71" w:rsidRDefault="00C07D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7E6"/>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2342DEA"/>
    <w:multiLevelType w:val="hybridMultilevel"/>
    <w:tmpl w:val="33546AAC"/>
    <w:lvl w:ilvl="0" w:tplc="B30A0172">
      <w:start w:val="1"/>
      <w:numFmt w:val="decimal"/>
      <w:lvlText w:val="%1."/>
      <w:lvlJc w:val="left"/>
      <w:pPr>
        <w:ind w:left="678" w:hanging="567"/>
      </w:pPr>
      <w:rPr>
        <w:rFonts w:hint="default"/>
        <w:spacing w:val="0"/>
        <w:w w:val="100"/>
        <w:lang w:val="en-US" w:eastAsia="en-US" w:bidi="ar-SA"/>
      </w:rPr>
    </w:lvl>
    <w:lvl w:ilvl="1" w:tplc="E0DC1B4C">
      <w:numFmt w:val="bullet"/>
      <w:lvlText w:val=""/>
      <w:lvlJc w:val="left"/>
      <w:pPr>
        <w:ind w:left="472" w:hanging="360"/>
      </w:pPr>
      <w:rPr>
        <w:rFonts w:ascii="Wingdings" w:eastAsia="Wingdings" w:hAnsi="Wingdings" w:cs="Wingdings" w:hint="default"/>
        <w:b w:val="0"/>
        <w:bCs w:val="0"/>
        <w:i w:val="0"/>
        <w:iCs w:val="0"/>
        <w:spacing w:val="0"/>
        <w:w w:val="100"/>
        <w:sz w:val="22"/>
        <w:szCs w:val="22"/>
        <w:lang w:val="en-US" w:eastAsia="en-US" w:bidi="ar-SA"/>
      </w:rPr>
    </w:lvl>
    <w:lvl w:ilvl="2" w:tplc="803ACD3E">
      <w:numFmt w:val="bullet"/>
      <w:lvlText w:val=""/>
      <w:lvlJc w:val="left"/>
      <w:pPr>
        <w:ind w:left="832" w:hanging="361"/>
      </w:pPr>
      <w:rPr>
        <w:rFonts w:ascii="Symbol" w:eastAsia="Symbol" w:hAnsi="Symbol" w:cs="Symbol" w:hint="default"/>
        <w:b w:val="0"/>
        <w:bCs w:val="0"/>
        <w:i w:val="0"/>
        <w:iCs w:val="0"/>
        <w:spacing w:val="0"/>
        <w:w w:val="100"/>
        <w:sz w:val="22"/>
        <w:szCs w:val="22"/>
        <w:lang w:val="en-US" w:eastAsia="en-US" w:bidi="ar-SA"/>
      </w:rPr>
    </w:lvl>
    <w:lvl w:ilvl="3" w:tplc="5EF2F2D8">
      <w:numFmt w:val="bullet"/>
      <w:lvlText w:val="•"/>
      <w:lvlJc w:val="left"/>
      <w:pPr>
        <w:ind w:left="2005" w:hanging="361"/>
      </w:pPr>
      <w:rPr>
        <w:rFonts w:hint="default"/>
        <w:lang w:val="en-US" w:eastAsia="en-US" w:bidi="ar-SA"/>
      </w:rPr>
    </w:lvl>
    <w:lvl w:ilvl="4" w:tplc="E38CF1E8">
      <w:numFmt w:val="bullet"/>
      <w:lvlText w:val="•"/>
      <w:lvlJc w:val="left"/>
      <w:pPr>
        <w:ind w:left="3170" w:hanging="361"/>
      </w:pPr>
      <w:rPr>
        <w:rFonts w:hint="default"/>
        <w:lang w:val="en-US" w:eastAsia="en-US" w:bidi="ar-SA"/>
      </w:rPr>
    </w:lvl>
    <w:lvl w:ilvl="5" w:tplc="E438CCBA">
      <w:numFmt w:val="bullet"/>
      <w:lvlText w:val="•"/>
      <w:lvlJc w:val="left"/>
      <w:pPr>
        <w:ind w:left="4335" w:hanging="361"/>
      </w:pPr>
      <w:rPr>
        <w:rFonts w:hint="default"/>
        <w:lang w:val="en-US" w:eastAsia="en-US" w:bidi="ar-SA"/>
      </w:rPr>
    </w:lvl>
    <w:lvl w:ilvl="6" w:tplc="90C8EB14">
      <w:numFmt w:val="bullet"/>
      <w:lvlText w:val="•"/>
      <w:lvlJc w:val="left"/>
      <w:pPr>
        <w:ind w:left="5500" w:hanging="361"/>
      </w:pPr>
      <w:rPr>
        <w:rFonts w:hint="default"/>
        <w:lang w:val="en-US" w:eastAsia="en-US" w:bidi="ar-SA"/>
      </w:rPr>
    </w:lvl>
    <w:lvl w:ilvl="7" w:tplc="13A60CB6">
      <w:numFmt w:val="bullet"/>
      <w:lvlText w:val="•"/>
      <w:lvlJc w:val="left"/>
      <w:pPr>
        <w:ind w:left="6665" w:hanging="361"/>
      </w:pPr>
      <w:rPr>
        <w:rFonts w:hint="default"/>
        <w:lang w:val="en-US" w:eastAsia="en-US" w:bidi="ar-SA"/>
      </w:rPr>
    </w:lvl>
    <w:lvl w:ilvl="8" w:tplc="19AA0B1C">
      <w:numFmt w:val="bullet"/>
      <w:lvlText w:val="•"/>
      <w:lvlJc w:val="left"/>
      <w:pPr>
        <w:ind w:left="7830" w:hanging="361"/>
      </w:pPr>
      <w:rPr>
        <w:rFonts w:hint="default"/>
        <w:lang w:val="en-US" w:eastAsia="en-US" w:bidi="ar-SA"/>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247D32"/>
    <w:multiLevelType w:val="hybridMultilevel"/>
    <w:tmpl w:val="6E9E18F0"/>
    <w:lvl w:ilvl="0" w:tplc="6CE63AB6">
      <w:start w:val="2"/>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5F96428"/>
    <w:multiLevelType w:val="hybridMultilevel"/>
    <w:tmpl w:val="A42806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E1677"/>
    <w:multiLevelType w:val="hybridMultilevel"/>
    <w:tmpl w:val="8E5AA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1BC505EE"/>
    <w:multiLevelType w:val="multilevel"/>
    <w:tmpl w:val="3EA22D1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val="0"/>
        <w:i w:val="0"/>
        <w:sz w:val="22"/>
      </w:rPr>
    </w:lvl>
    <w:lvl w:ilvl="2">
      <w:start w:val="1"/>
      <w:numFmt w:val="decimal"/>
      <w:lvlText w:val="%1.%2.%3."/>
      <w:lvlJc w:val="left"/>
      <w:pPr>
        <w:tabs>
          <w:tab w:val="num" w:pos="2155"/>
        </w:tabs>
        <w:ind w:left="2155" w:hanging="851"/>
      </w:pPr>
      <w:rPr>
        <w:rFonts w:hint="default"/>
        <w:b/>
        <w:i w:val="0"/>
        <w:sz w:val="24"/>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2264406"/>
    <w:multiLevelType w:val="hybridMultilevel"/>
    <w:tmpl w:val="B3D6BE78"/>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14"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2A12378F"/>
    <w:multiLevelType w:val="hybridMultilevel"/>
    <w:tmpl w:val="F94C7E5C"/>
    <w:lvl w:ilvl="0" w:tplc="6CE63AB6">
      <w:start w:val="2"/>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2A844026"/>
    <w:multiLevelType w:val="hybridMultilevel"/>
    <w:tmpl w:val="CDEA1B4C"/>
    <w:lvl w:ilvl="0" w:tplc="9DE25AEE">
      <w:numFmt w:val="bullet"/>
      <w:lvlText w:val=""/>
      <w:lvlJc w:val="left"/>
      <w:pPr>
        <w:ind w:left="927" w:hanging="360"/>
      </w:pPr>
      <w:rPr>
        <w:rFonts w:ascii="Symbol" w:eastAsia="Times New Roman" w:hAnsi="Symbol" w:cs="Aria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33115E1D"/>
    <w:multiLevelType w:val="hybridMultilevel"/>
    <w:tmpl w:val="93DE0EB6"/>
    <w:lvl w:ilvl="0" w:tplc="9BCA1F8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43023E7"/>
    <w:multiLevelType w:val="hybridMultilevel"/>
    <w:tmpl w:val="A42806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2A9595D"/>
    <w:multiLevelType w:val="hybridMultilevel"/>
    <w:tmpl w:val="A58EBC38"/>
    <w:lvl w:ilvl="0" w:tplc="6CE63AB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39B2396"/>
    <w:multiLevelType w:val="hybridMultilevel"/>
    <w:tmpl w:val="BF189AE2"/>
    <w:lvl w:ilvl="0" w:tplc="B9383DF8">
      <w:start w:val="1"/>
      <w:numFmt w:val="decimal"/>
      <w:lvlText w:val="%1."/>
      <w:lvlJc w:val="left"/>
      <w:pPr>
        <w:ind w:left="720" w:hanging="360"/>
      </w:pPr>
      <w:rPr>
        <w:rFonts w:ascii="AAAAAB+ArialMT" w:hAnsi="AAAAAB+ArialMT" w:cs="AAAAAB+ArialMT"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D179F6"/>
    <w:multiLevelType w:val="hybridMultilevel"/>
    <w:tmpl w:val="3ED26628"/>
    <w:lvl w:ilvl="0" w:tplc="9580DE78">
      <w:numFmt w:val="bullet"/>
      <w:lvlText w:val=""/>
      <w:lvlJc w:val="left"/>
      <w:pPr>
        <w:ind w:left="832" w:hanging="154"/>
      </w:pPr>
      <w:rPr>
        <w:rFonts w:ascii="Symbol" w:eastAsia="Symbol" w:hAnsi="Symbol" w:cs="Symbol" w:hint="default"/>
        <w:b w:val="0"/>
        <w:bCs w:val="0"/>
        <w:i w:val="0"/>
        <w:iCs w:val="0"/>
        <w:spacing w:val="0"/>
        <w:w w:val="100"/>
        <w:sz w:val="22"/>
        <w:szCs w:val="22"/>
        <w:lang w:val="en-US" w:eastAsia="en-US" w:bidi="ar-SA"/>
      </w:rPr>
    </w:lvl>
    <w:lvl w:ilvl="1" w:tplc="52EEC8C6">
      <w:numFmt w:val="bullet"/>
      <w:lvlText w:val="•"/>
      <w:lvlJc w:val="left"/>
      <w:pPr>
        <w:ind w:left="1772" w:hanging="154"/>
      </w:pPr>
      <w:rPr>
        <w:rFonts w:hint="default"/>
        <w:lang w:val="en-US" w:eastAsia="en-US" w:bidi="ar-SA"/>
      </w:rPr>
    </w:lvl>
    <w:lvl w:ilvl="2" w:tplc="F9E2E32A">
      <w:numFmt w:val="bullet"/>
      <w:lvlText w:val="•"/>
      <w:lvlJc w:val="left"/>
      <w:pPr>
        <w:ind w:left="2704" w:hanging="154"/>
      </w:pPr>
      <w:rPr>
        <w:rFonts w:hint="default"/>
        <w:lang w:val="en-US" w:eastAsia="en-US" w:bidi="ar-SA"/>
      </w:rPr>
    </w:lvl>
    <w:lvl w:ilvl="3" w:tplc="761A557C">
      <w:numFmt w:val="bullet"/>
      <w:lvlText w:val="•"/>
      <w:lvlJc w:val="left"/>
      <w:pPr>
        <w:ind w:left="3636" w:hanging="154"/>
      </w:pPr>
      <w:rPr>
        <w:rFonts w:hint="default"/>
        <w:lang w:val="en-US" w:eastAsia="en-US" w:bidi="ar-SA"/>
      </w:rPr>
    </w:lvl>
    <w:lvl w:ilvl="4" w:tplc="CADAC294">
      <w:numFmt w:val="bullet"/>
      <w:lvlText w:val="•"/>
      <w:lvlJc w:val="left"/>
      <w:pPr>
        <w:ind w:left="4568" w:hanging="154"/>
      </w:pPr>
      <w:rPr>
        <w:rFonts w:hint="default"/>
        <w:lang w:val="en-US" w:eastAsia="en-US" w:bidi="ar-SA"/>
      </w:rPr>
    </w:lvl>
    <w:lvl w:ilvl="5" w:tplc="4E187EC4">
      <w:numFmt w:val="bullet"/>
      <w:lvlText w:val="•"/>
      <w:lvlJc w:val="left"/>
      <w:pPr>
        <w:ind w:left="5500" w:hanging="154"/>
      </w:pPr>
      <w:rPr>
        <w:rFonts w:hint="default"/>
        <w:lang w:val="en-US" w:eastAsia="en-US" w:bidi="ar-SA"/>
      </w:rPr>
    </w:lvl>
    <w:lvl w:ilvl="6" w:tplc="BE66BEA8">
      <w:numFmt w:val="bullet"/>
      <w:lvlText w:val="•"/>
      <w:lvlJc w:val="left"/>
      <w:pPr>
        <w:ind w:left="6432" w:hanging="154"/>
      </w:pPr>
      <w:rPr>
        <w:rFonts w:hint="default"/>
        <w:lang w:val="en-US" w:eastAsia="en-US" w:bidi="ar-SA"/>
      </w:rPr>
    </w:lvl>
    <w:lvl w:ilvl="7" w:tplc="C2DE2FB8">
      <w:numFmt w:val="bullet"/>
      <w:lvlText w:val="•"/>
      <w:lvlJc w:val="left"/>
      <w:pPr>
        <w:ind w:left="7364" w:hanging="154"/>
      </w:pPr>
      <w:rPr>
        <w:rFonts w:hint="default"/>
        <w:lang w:val="en-US" w:eastAsia="en-US" w:bidi="ar-SA"/>
      </w:rPr>
    </w:lvl>
    <w:lvl w:ilvl="8" w:tplc="0C34A6FC">
      <w:numFmt w:val="bullet"/>
      <w:lvlText w:val="•"/>
      <w:lvlJc w:val="left"/>
      <w:pPr>
        <w:ind w:left="8296" w:hanging="154"/>
      </w:pPr>
      <w:rPr>
        <w:rFonts w:hint="default"/>
        <w:lang w:val="en-US" w:eastAsia="en-US" w:bidi="ar-SA"/>
      </w:rPr>
    </w:lvl>
  </w:abstractNum>
  <w:abstractNum w:abstractNumId="31"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677D698A"/>
    <w:multiLevelType w:val="multilevel"/>
    <w:tmpl w:val="920081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280BC0"/>
    <w:multiLevelType w:val="multilevel"/>
    <w:tmpl w:val="5AB2EB2E"/>
    <w:lvl w:ilvl="0">
      <w:start w:val="1"/>
      <w:numFmt w:val="decimal"/>
      <w:lvlText w:val="%1"/>
      <w:lvlJc w:val="left"/>
      <w:pPr>
        <w:ind w:left="432" w:hanging="432"/>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11"/>
  </w:num>
  <w:num w:numId="2" w16cid:durableId="1386955166">
    <w:abstractNumId w:val="3"/>
  </w:num>
  <w:num w:numId="3" w16cid:durableId="1239906215">
    <w:abstractNumId w:val="39"/>
  </w:num>
  <w:num w:numId="4" w16cid:durableId="753166714">
    <w:abstractNumId w:val="24"/>
  </w:num>
  <w:num w:numId="5" w16cid:durableId="1971936993">
    <w:abstractNumId w:val="31"/>
  </w:num>
  <w:num w:numId="6" w16cid:durableId="915363479">
    <w:abstractNumId w:val="15"/>
  </w:num>
  <w:num w:numId="7" w16cid:durableId="111480456">
    <w:abstractNumId w:val="38"/>
  </w:num>
  <w:num w:numId="8" w16cid:durableId="1111781377">
    <w:abstractNumId w:val="21"/>
  </w:num>
  <w:num w:numId="9" w16cid:durableId="932932536">
    <w:abstractNumId w:val="8"/>
  </w:num>
  <w:num w:numId="10" w16cid:durableId="1017535581">
    <w:abstractNumId w:val="33"/>
  </w:num>
  <w:num w:numId="11" w16cid:durableId="324019106">
    <w:abstractNumId w:val="14"/>
  </w:num>
  <w:num w:numId="12" w16cid:durableId="2047438662">
    <w:abstractNumId w:val="17"/>
  </w:num>
  <w:num w:numId="13" w16cid:durableId="76829600">
    <w:abstractNumId w:val="27"/>
  </w:num>
  <w:num w:numId="14" w16cid:durableId="818501363">
    <w:abstractNumId w:val="5"/>
  </w:num>
  <w:num w:numId="15" w16cid:durableId="1830168401">
    <w:abstractNumId w:val="32"/>
  </w:num>
  <w:num w:numId="16" w16cid:durableId="156851608">
    <w:abstractNumId w:val="36"/>
  </w:num>
  <w:num w:numId="17" w16cid:durableId="41834373">
    <w:abstractNumId w:val="1"/>
  </w:num>
  <w:num w:numId="18" w16cid:durableId="1175220945">
    <w:abstractNumId w:val="37"/>
  </w:num>
  <w:num w:numId="19" w16cid:durableId="420569470">
    <w:abstractNumId w:val="16"/>
  </w:num>
  <w:num w:numId="20" w16cid:durableId="1981568904">
    <w:abstractNumId w:val="20"/>
  </w:num>
  <w:num w:numId="21" w16cid:durableId="1171329933">
    <w:abstractNumId w:val="12"/>
  </w:num>
  <w:num w:numId="22" w16cid:durableId="1254437900">
    <w:abstractNumId w:val="25"/>
  </w:num>
  <w:num w:numId="23" w16cid:durableId="1973175160">
    <w:abstractNumId w:val="22"/>
  </w:num>
  <w:num w:numId="24" w16cid:durableId="658927456">
    <w:abstractNumId w:val="9"/>
  </w:num>
  <w:num w:numId="25" w16cid:durableId="272329861">
    <w:abstractNumId w:val="0"/>
  </w:num>
  <w:num w:numId="26" w16cid:durableId="1772049385">
    <w:abstractNumId w:val="13"/>
  </w:num>
  <w:num w:numId="27" w16cid:durableId="1898470481">
    <w:abstractNumId w:val="29"/>
  </w:num>
  <w:num w:numId="28" w16cid:durableId="707266691">
    <w:abstractNumId w:val="28"/>
  </w:num>
  <w:num w:numId="29" w16cid:durableId="1208756034">
    <w:abstractNumId w:val="4"/>
  </w:num>
  <w:num w:numId="30" w16cid:durableId="1183471842">
    <w:abstractNumId w:val="18"/>
  </w:num>
  <w:num w:numId="31" w16cid:durableId="515535682">
    <w:abstractNumId w:val="23"/>
  </w:num>
  <w:num w:numId="32" w16cid:durableId="1856965442">
    <w:abstractNumId w:val="34"/>
  </w:num>
  <w:num w:numId="33" w16cid:durableId="188839967">
    <w:abstractNumId w:val="35"/>
  </w:num>
  <w:num w:numId="34" w16cid:durableId="1183318917">
    <w:abstractNumId w:val="30"/>
  </w:num>
  <w:num w:numId="35" w16cid:durableId="940770050">
    <w:abstractNumId w:val="2"/>
  </w:num>
  <w:num w:numId="36" w16cid:durableId="559902916">
    <w:abstractNumId w:val="10"/>
  </w:num>
  <w:num w:numId="37" w16cid:durableId="1714843599">
    <w:abstractNumId w:val="19"/>
  </w:num>
  <w:num w:numId="38" w16cid:durableId="1565068929">
    <w:abstractNumId w:val="6"/>
  </w:num>
  <w:num w:numId="39" w16cid:durableId="697662300">
    <w:abstractNumId w:val="26"/>
  </w:num>
  <w:num w:numId="40" w16cid:durableId="1271011331">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6CB9"/>
    <w:rsid w:val="000101BC"/>
    <w:rsid w:val="00012019"/>
    <w:rsid w:val="00012749"/>
    <w:rsid w:val="00013382"/>
    <w:rsid w:val="00013383"/>
    <w:rsid w:val="000134EE"/>
    <w:rsid w:val="00013904"/>
    <w:rsid w:val="0001423A"/>
    <w:rsid w:val="00015226"/>
    <w:rsid w:val="000153F5"/>
    <w:rsid w:val="0001565E"/>
    <w:rsid w:val="0001567F"/>
    <w:rsid w:val="000161AB"/>
    <w:rsid w:val="00016F63"/>
    <w:rsid w:val="00017590"/>
    <w:rsid w:val="00020F78"/>
    <w:rsid w:val="00023928"/>
    <w:rsid w:val="00023C09"/>
    <w:rsid w:val="00024847"/>
    <w:rsid w:val="00024B25"/>
    <w:rsid w:val="00025388"/>
    <w:rsid w:val="0002593A"/>
    <w:rsid w:val="00026558"/>
    <w:rsid w:val="0003072D"/>
    <w:rsid w:val="000311A1"/>
    <w:rsid w:val="0003296C"/>
    <w:rsid w:val="000341C2"/>
    <w:rsid w:val="0003536E"/>
    <w:rsid w:val="000379D9"/>
    <w:rsid w:val="00037ED7"/>
    <w:rsid w:val="00041CD3"/>
    <w:rsid w:val="0004408F"/>
    <w:rsid w:val="00044AA3"/>
    <w:rsid w:val="000450B4"/>
    <w:rsid w:val="00046D75"/>
    <w:rsid w:val="0004741C"/>
    <w:rsid w:val="000474BC"/>
    <w:rsid w:val="0005259D"/>
    <w:rsid w:val="00055455"/>
    <w:rsid w:val="00056177"/>
    <w:rsid w:val="00056611"/>
    <w:rsid w:val="00060079"/>
    <w:rsid w:val="000600C3"/>
    <w:rsid w:val="0006019E"/>
    <w:rsid w:val="00061B81"/>
    <w:rsid w:val="00061DEA"/>
    <w:rsid w:val="00061EB6"/>
    <w:rsid w:val="00062621"/>
    <w:rsid w:val="00062AA3"/>
    <w:rsid w:val="000639CE"/>
    <w:rsid w:val="00063F99"/>
    <w:rsid w:val="000644D7"/>
    <w:rsid w:val="00066098"/>
    <w:rsid w:val="00066408"/>
    <w:rsid w:val="00066913"/>
    <w:rsid w:val="00067032"/>
    <w:rsid w:val="00070888"/>
    <w:rsid w:val="00070F48"/>
    <w:rsid w:val="00071677"/>
    <w:rsid w:val="00072C95"/>
    <w:rsid w:val="0007638A"/>
    <w:rsid w:val="0007744D"/>
    <w:rsid w:val="00077B7F"/>
    <w:rsid w:val="000800EC"/>
    <w:rsid w:val="000814E1"/>
    <w:rsid w:val="00082077"/>
    <w:rsid w:val="00083B2E"/>
    <w:rsid w:val="00084A16"/>
    <w:rsid w:val="000851F3"/>
    <w:rsid w:val="00085828"/>
    <w:rsid w:val="00085AB7"/>
    <w:rsid w:val="00085E16"/>
    <w:rsid w:val="000875EF"/>
    <w:rsid w:val="000902DB"/>
    <w:rsid w:val="0009179B"/>
    <w:rsid w:val="00091871"/>
    <w:rsid w:val="00092221"/>
    <w:rsid w:val="000936AF"/>
    <w:rsid w:val="000942D3"/>
    <w:rsid w:val="00094CBD"/>
    <w:rsid w:val="00094E0B"/>
    <w:rsid w:val="00097E6D"/>
    <w:rsid w:val="000A07BA"/>
    <w:rsid w:val="000A16E2"/>
    <w:rsid w:val="000A1AA9"/>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47F6"/>
    <w:rsid w:val="000C480A"/>
    <w:rsid w:val="000C572B"/>
    <w:rsid w:val="000C5FF6"/>
    <w:rsid w:val="000C661A"/>
    <w:rsid w:val="000C6C0F"/>
    <w:rsid w:val="000D0096"/>
    <w:rsid w:val="000D0F90"/>
    <w:rsid w:val="000D191A"/>
    <w:rsid w:val="000D2685"/>
    <w:rsid w:val="000D2BFF"/>
    <w:rsid w:val="000D2EA1"/>
    <w:rsid w:val="000D4875"/>
    <w:rsid w:val="000D7775"/>
    <w:rsid w:val="000E1D2E"/>
    <w:rsid w:val="000E30C7"/>
    <w:rsid w:val="000E3B96"/>
    <w:rsid w:val="000E3C6B"/>
    <w:rsid w:val="000F1E6C"/>
    <w:rsid w:val="000F37B5"/>
    <w:rsid w:val="000F3AAB"/>
    <w:rsid w:val="000F485A"/>
    <w:rsid w:val="000F5F1B"/>
    <w:rsid w:val="000F7B73"/>
    <w:rsid w:val="0010013D"/>
    <w:rsid w:val="00100ECC"/>
    <w:rsid w:val="00102AAF"/>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1330"/>
    <w:rsid w:val="00122AB5"/>
    <w:rsid w:val="00123864"/>
    <w:rsid w:val="00123C30"/>
    <w:rsid w:val="00123F53"/>
    <w:rsid w:val="001244C3"/>
    <w:rsid w:val="00125E13"/>
    <w:rsid w:val="00127600"/>
    <w:rsid w:val="00127D24"/>
    <w:rsid w:val="00132370"/>
    <w:rsid w:val="0013264F"/>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3F2F"/>
    <w:rsid w:val="0015457C"/>
    <w:rsid w:val="00155DDC"/>
    <w:rsid w:val="001602A3"/>
    <w:rsid w:val="0016031B"/>
    <w:rsid w:val="00160D94"/>
    <w:rsid w:val="0016130D"/>
    <w:rsid w:val="001631A5"/>
    <w:rsid w:val="001636E0"/>
    <w:rsid w:val="001638C1"/>
    <w:rsid w:val="00164753"/>
    <w:rsid w:val="00164D45"/>
    <w:rsid w:val="001651F0"/>
    <w:rsid w:val="00165348"/>
    <w:rsid w:val="00165992"/>
    <w:rsid w:val="0016629A"/>
    <w:rsid w:val="001670AB"/>
    <w:rsid w:val="00167143"/>
    <w:rsid w:val="0016717A"/>
    <w:rsid w:val="00170C84"/>
    <w:rsid w:val="00170E3F"/>
    <w:rsid w:val="0017111A"/>
    <w:rsid w:val="00172ADE"/>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55F0"/>
    <w:rsid w:val="0018703C"/>
    <w:rsid w:val="00187B91"/>
    <w:rsid w:val="00190E62"/>
    <w:rsid w:val="00190EFD"/>
    <w:rsid w:val="001911DF"/>
    <w:rsid w:val="00191B66"/>
    <w:rsid w:val="00191D38"/>
    <w:rsid w:val="00195459"/>
    <w:rsid w:val="00195477"/>
    <w:rsid w:val="00195764"/>
    <w:rsid w:val="00195F8B"/>
    <w:rsid w:val="001961F9"/>
    <w:rsid w:val="0019663D"/>
    <w:rsid w:val="00196D0D"/>
    <w:rsid w:val="00197AD5"/>
    <w:rsid w:val="00197EC8"/>
    <w:rsid w:val="001A1EAF"/>
    <w:rsid w:val="001A2922"/>
    <w:rsid w:val="001A3001"/>
    <w:rsid w:val="001A4269"/>
    <w:rsid w:val="001A460D"/>
    <w:rsid w:val="001A4677"/>
    <w:rsid w:val="001A65AD"/>
    <w:rsid w:val="001B0652"/>
    <w:rsid w:val="001B0BDE"/>
    <w:rsid w:val="001B1509"/>
    <w:rsid w:val="001B19F3"/>
    <w:rsid w:val="001B1BD7"/>
    <w:rsid w:val="001B294B"/>
    <w:rsid w:val="001B528B"/>
    <w:rsid w:val="001B559A"/>
    <w:rsid w:val="001B5B32"/>
    <w:rsid w:val="001B70B1"/>
    <w:rsid w:val="001C0D67"/>
    <w:rsid w:val="001C1C7F"/>
    <w:rsid w:val="001C1E0D"/>
    <w:rsid w:val="001C35D5"/>
    <w:rsid w:val="001C4641"/>
    <w:rsid w:val="001C4762"/>
    <w:rsid w:val="001C5559"/>
    <w:rsid w:val="001C7CC8"/>
    <w:rsid w:val="001D1A20"/>
    <w:rsid w:val="001D24CD"/>
    <w:rsid w:val="001D5466"/>
    <w:rsid w:val="001D56C0"/>
    <w:rsid w:val="001D56E8"/>
    <w:rsid w:val="001D699E"/>
    <w:rsid w:val="001E0389"/>
    <w:rsid w:val="001E106E"/>
    <w:rsid w:val="001E1DCB"/>
    <w:rsid w:val="001E3595"/>
    <w:rsid w:val="001E3D92"/>
    <w:rsid w:val="001E5A4C"/>
    <w:rsid w:val="001E5C8D"/>
    <w:rsid w:val="001E61A8"/>
    <w:rsid w:val="001E6327"/>
    <w:rsid w:val="001F088C"/>
    <w:rsid w:val="001F0A20"/>
    <w:rsid w:val="001F2E9E"/>
    <w:rsid w:val="001F30DB"/>
    <w:rsid w:val="001F359C"/>
    <w:rsid w:val="001F4708"/>
    <w:rsid w:val="001F79F7"/>
    <w:rsid w:val="00200C81"/>
    <w:rsid w:val="00201372"/>
    <w:rsid w:val="00202ABE"/>
    <w:rsid w:val="00205472"/>
    <w:rsid w:val="00205497"/>
    <w:rsid w:val="002064E9"/>
    <w:rsid w:val="00206B5F"/>
    <w:rsid w:val="00210557"/>
    <w:rsid w:val="002107D6"/>
    <w:rsid w:val="00212090"/>
    <w:rsid w:val="002123FA"/>
    <w:rsid w:val="002133F7"/>
    <w:rsid w:val="00213894"/>
    <w:rsid w:val="00216730"/>
    <w:rsid w:val="00216830"/>
    <w:rsid w:val="00216891"/>
    <w:rsid w:val="00216968"/>
    <w:rsid w:val="00216A03"/>
    <w:rsid w:val="002175DA"/>
    <w:rsid w:val="00217C95"/>
    <w:rsid w:val="00217FF2"/>
    <w:rsid w:val="00220287"/>
    <w:rsid w:val="0022112F"/>
    <w:rsid w:val="00221703"/>
    <w:rsid w:val="00221C77"/>
    <w:rsid w:val="002222EE"/>
    <w:rsid w:val="00222F5D"/>
    <w:rsid w:val="00223A73"/>
    <w:rsid w:val="00225670"/>
    <w:rsid w:val="0022681B"/>
    <w:rsid w:val="0023015A"/>
    <w:rsid w:val="00231168"/>
    <w:rsid w:val="00231510"/>
    <w:rsid w:val="0023331E"/>
    <w:rsid w:val="00234F31"/>
    <w:rsid w:val="00234FDF"/>
    <w:rsid w:val="002354DE"/>
    <w:rsid w:val="00235D1E"/>
    <w:rsid w:val="002373B6"/>
    <w:rsid w:val="002422B5"/>
    <w:rsid w:val="00243385"/>
    <w:rsid w:val="00243599"/>
    <w:rsid w:val="00243C19"/>
    <w:rsid w:val="002444D5"/>
    <w:rsid w:val="00244635"/>
    <w:rsid w:val="00244D45"/>
    <w:rsid w:val="00245837"/>
    <w:rsid w:val="00246620"/>
    <w:rsid w:val="00246CB4"/>
    <w:rsid w:val="00246F0E"/>
    <w:rsid w:val="002475B8"/>
    <w:rsid w:val="00247D14"/>
    <w:rsid w:val="00251250"/>
    <w:rsid w:val="00252C58"/>
    <w:rsid w:val="002536CA"/>
    <w:rsid w:val="002543E3"/>
    <w:rsid w:val="00254661"/>
    <w:rsid w:val="002564D0"/>
    <w:rsid w:val="00261BE6"/>
    <w:rsid w:val="00262762"/>
    <w:rsid w:val="00262AA1"/>
    <w:rsid w:val="0026366B"/>
    <w:rsid w:val="0026426F"/>
    <w:rsid w:val="00264BC2"/>
    <w:rsid w:val="0026529E"/>
    <w:rsid w:val="0027247D"/>
    <w:rsid w:val="0027275A"/>
    <w:rsid w:val="00273762"/>
    <w:rsid w:val="002744AA"/>
    <w:rsid w:val="00274AEE"/>
    <w:rsid w:val="00275D07"/>
    <w:rsid w:val="00277239"/>
    <w:rsid w:val="00277B93"/>
    <w:rsid w:val="00280A60"/>
    <w:rsid w:val="00281DC1"/>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4769"/>
    <w:rsid w:val="002A6340"/>
    <w:rsid w:val="002A752C"/>
    <w:rsid w:val="002B0095"/>
    <w:rsid w:val="002B0BBC"/>
    <w:rsid w:val="002B0BED"/>
    <w:rsid w:val="002B41B8"/>
    <w:rsid w:val="002B470D"/>
    <w:rsid w:val="002B4B1E"/>
    <w:rsid w:val="002B6430"/>
    <w:rsid w:val="002B71B5"/>
    <w:rsid w:val="002C02B5"/>
    <w:rsid w:val="002C17DE"/>
    <w:rsid w:val="002C1AAB"/>
    <w:rsid w:val="002C1C52"/>
    <w:rsid w:val="002C1D0B"/>
    <w:rsid w:val="002C3075"/>
    <w:rsid w:val="002C35A7"/>
    <w:rsid w:val="002C36D5"/>
    <w:rsid w:val="002C4253"/>
    <w:rsid w:val="002C44A7"/>
    <w:rsid w:val="002C4605"/>
    <w:rsid w:val="002C5EF3"/>
    <w:rsid w:val="002C737E"/>
    <w:rsid w:val="002C7698"/>
    <w:rsid w:val="002C7A12"/>
    <w:rsid w:val="002C7A80"/>
    <w:rsid w:val="002C7D20"/>
    <w:rsid w:val="002D0353"/>
    <w:rsid w:val="002D1BB2"/>
    <w:rsid w:val="002D2F5B"/>
    <w:rsid w:val="002D2FB0"/>
    <w:rsid w:val="002D303F"/>
    <w:rsid w:val="002D44DC"/>
    <w:rsid w:val="002D4D3B"/>
    <w:rsid w:val="002D5198"/>
    <w:rsid w:val="002D51DD"/>
    <w:rsid w:val="002D646C"/>
    <w:rsid w:val="002D6B2E"/>
    <w:rsid w:val="002E1069"/>
    <w:rsid w:val="002E2AE6"/>
    <w:rsid w:val="002E308F"/>
    <w:rsid w:val="002E3B49"/>
    <w:rsid w:val="002E4B5B"/>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3908"/>
    <w:rsid w:val="00314F6A"/>
    <w:rsid w:val="0031530D"/>
    <w:rsid w:val="003156E2"/>
    <w:rsid w:val="003158A3"/>
    <w:rsid w:val="00316A40"/>
    <w:rsid w:val="00321702"/>
    <w:rsid w:val="00321900"/>
    <w:rsid w:val="00321A0F"/>
    <w:rsid w:val="00321A74"/>
    <w:rsid w:val="00321CEC"/>
    <w:rsid w:val="003221C3"/>
    <w:rsid w:val="00322872"/>
    <w:rsid w:val="003236B3"/>
    <w:rsid w:val="00323D88"/>
    <w:rsid w:val="00325521"/>
    <w:rsid w:val="0032596D"/>
    <w:rsid w:val="0032708D"/>
    <w:rsid w:val="00327E10"/>
    <w:rsid w:val="003316A3"/>
    <w:rsid w:val="003352FA"/>
    <w:rsid w:val="00335464"/>
    <w:rsid w:val="0033593E"/>
    <w:rsid w:val="0033603A"/>
    <w:rsid w:val="003362CF"/>
    <w:rsid w:val="00340182"/>
    <w:rsid w:val="0034111A"/>
    <w:rsid w:val="003428CD"/>
    <w:rsid w:val="00343A37"/>
    <w:rsid w:val="00343EBA"/>
    <w:rsid w:val="003444A6"/>
    <w:rsid w:val="003448A3"/>
    <w:rsid w:val="00344CDD"/>
    <w:rsid w:val="003509D1"/>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3D5"/>
    <w:rsid w:val="0036355D"/>
    <w:rsid w:val="00364176"/>
    <w:rsid w:val="0036475D"/>
    <w:rsid w:val="003647B5"/>
    <w:rsid w:val="00364F6C"/>
    <w:rsid w:val="0036504F"/>
    <w:rsid w:val="003653EC"/>
    <w:rsid w:val="0036730D"/>
    <w:rsid w:val="00367EE1"/>
    <w:rsid w:val="00370274"/>
    <w:rsid w:val="003704B1"/>
    <w:rsid w:val="00370DCF"/>
    <w:rsid w:val="00372937"/>
    <w:rsid w:val="003739AA"/>
    <w:rsid w:val="00373ED7"/>
    <w:rsid w:val="00374B07"/>
    <w:rsid w:val="00376646"/>
    <w:rsid w:val="003768AF"/>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4A94"/>
    <w:rsid w:val="00395360"/>
    <w:rsid w:val="003954EE"/>
    <w:rsid w:val="00395737"/>
    <w:rsid w:val="003959DB"/>
    <w:rsid w:val="00395C86"/>
    <w:rsid w:val="0039611E"/>
    <w:rsid w:val="0039695B"/>
    <w:rsid w:val="003971A5"/>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339"/>
    <w:rsid w:val="003D0932"/>
    <w:rsid w:val="003D0F55"/>
    <w:rsid w:val="003D16CE"/>
    <w:rsid w:val="003D2EA1"/>
    <w:rsid w:val="003D4E3A"/>
    <w:rsid w:val="003D6033"/>
    <w:rsid w:val="003D6D1A"/>
    <w:rsid w:val="003D6D3D"/>
    <w:rsid w:val="003E2A81"/>
    <w:rsid w:val="003E48F4"/>
    <w:rsid w:val="003E491A"/>
    <w:rsid w:val="003E4A6E"/>
    <w:rsid w:val="003E5293"/>
    <w:rsid w:val="003E5519"/>
    <w:rsid w:val="003E5B11"/>
    <w:rsid w:val="003E5CB8"/>
    <w:rsid w:val="003F0797"/>
    <w:rsid w:val="003F219E"/>
    <w:rsid w:val="003F2E0B"/>
    <w:rsid w:val="003F3084"/>
    <w:rsid w:val="003F5A29"/>
    <w:rsid w:val="003F5BA2"/>
    <w:rsid w:val="003F6285"/>
    <w:rsid w:val="003F6AA5"/>
    <w:rsid w:val="003F7FAF"/>
    <w:rsid w:val="004005E5"/>
    <w:rsid w:val="004008AA"/>
    <w:rsid w:val="00400A2A"/>
    <w:rsid w:val="00400A6C"/>
    <w:rsid w:val="0040161F"/>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8E6"/>
    <w:rsid w:val="00423BD6"/>
    <w:rsid w:val="00424899"/>
    <w:rsid w:val="00425883"/>
    <w:rsid w:val="00426CF2"/>
    <w:rsid w:val="00426FDE"/>
    <w:rsid w:val="00427DD2"/>
    <w:rsid w:val="00430E12"/>
    <w:rsid w:val="00431B3D"/>
    <w:rsid w:val="00433E65"/>
    <w:rsid w:val="00434C00"/>
    <w:rsid w:val="00435AB9"/>
    <w:rsid w:val="00435E0A"/>
    <w:rsid w:val="00440627"/>
    <w:rsid w:val="00442921"/>
    <w:rsid w:val="00442F34"/>
    <w:rsid w:val="00442FCC"/>
    <w:rsid w:val="004434B3"/>
    <w:rsid w:val="00443A4A"/>
    <w:rsid w:val="00444089"/>
    <w:rsid w:val="0044460A"/>
    <w:rsid w:val="004454F7"/>
    <w:rsid w:val="004479E5"/>
    <w:rsid w:val="00450290"/>
    <w:rsid w:val="0045280F"/>
    <w:rsid w:val="00452868"/>
    <w:rsid w:val="00453C9A"/>
    <w:rsid w:val="00453EB4"/>
    <w:rsid w:val="004542B3"/>
    <w:rsid w:val="00454342"/>
    <w:rsid w:val="00454688"/>
    <w:rsid w:val="004555E7"/>
    <w:rsid w:val="004574E4"/>
    <w:rsid w:val="00461069"/>
    <w:rsid w:val="0046108B"/>
    <w:rsid w:val="0046161D"/>
    <w:rsid w:val="0046344D"/>
    <w:rsid w:val="00463574"/>
    <w:rsid w:val="00464218"/>
    <w:rsid w:val="004659E2"/>
    <w:rsid w:val="00466D5B"/>
    <w:rsid w:val="00470115"/>
    <w:rsid w:val="00473722"/>
    <w:rsid w:val="00473823"/>
    <w:rsid w:val="00474076"/>
    <w:rsid w:val="004749E6"/>
    <w:rsid w:val="00474EDD"/>
    <w:rsid w:val="004751DA"/>
    <w:rsid w:val="00475A94"/>
    <w:rsid w:val="00476B6E"/>
    <w:rsid w:val="0048242B"/>
    <w:rsid w:val="0048399A"/>
    <w:rsid w:val="00483B49"/>
    <w:rsid w:val="0048444A"/>
    <w:rsid w:val="00484914"/>
    <w:rsid w:val="0048496F"/>
    <w:rsid w:val="00485038"/>
    <w:rsid w:val="00486F60"/>
    <w:rsid w:val="004918F0"/>
    <w:rsid w:val="00492C97"/>
    <w:rsid w:val="00494E07"/>
    <w:rsid w:val="00495A37"/>
    <w:rsid w:val="00495EC7"/>
    <w:rsid w:val="00496AC3"/>
    <w:rsid w:val="0049778E"/>
    <w:rsid w:val="004A1038"/>
    <w:rsid w:val="004A1357"/>
    <w:rsid w:val="004A2BFE"/>
    <w:rsid w:val="004A2C9B"/>
    <w:rsid w:val="004A3D97"/>
    <w:rsid w:val="004A4CBA"/>
    <w:rsid w:val="004A7736"/>
    <w:rsid w:val="004A7830"/>
    <w:rsid w:val="004B0EBD"/>
    <w:rsid w:val="004B262A"/>
    <w:rsid w:val="004B2DF9"/>
    <w:rsid w:val="004B4014"/>
    <w:rsid w:val="004B4537"/>
    <w:rsid w:val="004B6A74"/>
    <w:rsid w:val="004B742B"/>
    <w:rsid w:val="004C04CB"/>
    <w:rsid w:val="004C1811"/>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55"/>
    <w:rsid w:val="004E76E5"/>
    <w:rsid w:val="004E77DE"/>
    <w:rsid w:val="004E78E7"/>
    <w:rsid w:val="004F17E7"/>
    <w:rsid w:val="004F25FC"/>
    <w:rsid w:val="004F3432"/>
    <w:rsid w:val="004F40DC"/>
    <w:rsid w:val="004F5E48"/>
    <w:rsid w:val="00500A8B"/>
    <w:rsid w:val="00501884"/>
    <w:rsid w:val="005021D3"/>
    <w:rsid w:val="0050282C"/>
    <w:rsid w:val="00503FE4"/>
    <w:rsid w:val="00505C4A"/>
    <w:rsid w:val="00505C6F"/>
    <w:rsid w:val="00506C15"/>
    <w:rsid w:val="00507413"/>
    <w:rsid w:val="00507E26"/>
    <w:rsid w:val="0051000F"/>
    <w:rsid w:val="005111A3"/>
    <w:rsid w:val="005113CF"/>
    <w:rsid w:val="005119F8"/>
    <w:rsid w:val="0051396E"/>
    <w:rsid w:val="005139EA"/>
    <w:rsid w:val="005139EB"/>
    <w:rsid w:val="005143C3"/>
    <w:rsid w:val="00516763"/>
    <w:rsid w:val="00520D02"/>
    <w:rsid w:val="00521CBF"/>
    <w:rsid w:val="00522DC0"/>
    <w:rsid w:val="0052360A"/>
    <w:rsid w:val="0052754F"/>
    <w:rsid w:val="00527BAC"/>
    <w:rsid w:val="00530F99"/>
    <w:rsid w:val="00531002"/>
    <w:rsid w:val="0053214A"/>
    <w:rsid w:val="0053286C"/>
    <w:rsid w:val="00532E49"/>
    <w:rsid w:val="00534391"/>
    <w:rsid w:val="00534393"/>
    <w:rsid w:val="0053488A"/>
    <w:rsid w:val="00534C71"/>
    <w:rsid w:val="00534F66"/>
    <w:rsid w:val="0053667A"/>
    <w:rsid w:val="005371C2"/>
    <w:rsid w:val="005401CD"/>
    <w:rsid w:val="00540EB9"/>
    <w:rsid w:val="00540F5A"/>
    <w:rsid w:val="00541174"/>
    <w:rsid w:val="00542548"/>
    <w:rsid w:val="0054271D"/>
    <w:rsid w:val="00543BB9"/>
    <w:rsid w:val="00544AEB"/>
    <w:rsid w:val="00545E54"/>
    <w:rsid w:val="00545F63"/>
    <w:rsid w:val="00551D88"/>
    <w:rsid w:val="00553227"/>
    <w:rsid w:val="005555E5"/>
    <w:rsid w:val="0055570A"/>
    <w:rsid w:val="00555AAE"/>
    <w:rsid w:val="00556EDB"/>
    <w:rsid w:val="00557F4F"/>
    <w:rsid w:val="00560041"/>
    <w:rsid w:val="0056174C"/>
    <w:rsid w:val="00561D04"/>
    <w:rsid w:val="005636C2"/>
    <w:rsid w:val="005663B6"/>
    <w:rsid w:val="005663D0"/>
    <w:rsid w:val="005666FC"/>
    <w:rsid w:val="005671E2"/>
    <w:rsid w:val="00570FBA"/>
    <w:rsid w:val="005711E1"/>
    <w:rsid w:val="00571E33"/>
    <w:rsid w:val="005734C4"/>
    <w:rsid w:val="00575240"/>
    <w:rsid w:val="00575348"/>
    <w:rsid w:val="00576019"/>
    <w:rsid w:val="0057672F"/>
    <w:rsid w:val="00576749"/>
    <w:rsid w:val="00580A7D"/>
    <w:rsid w:val="00580A80"/>
    <w:rsid w:val="00581A73"/>
    <w:rsid w:val="00584308"/>
    <w:rsid w:val="00585C63"/>
    <w:rsid w:val="00586719"/>
    <w:rsid w:val="005934A2"/>
    <w:rsid w:val="005941C2"/>
    <w:rsid w:val="00594703"/>
    <w:rsid w:val="00594E8A"/>
    <w:rsid w:val="00595E3C"/>
    <w:rsid w:val="00596641"/>
    <w:rsid w:val="00597078"/>
    <w:rsid w:val="00597533"/>
    <w:rsid w:val="005A54E3"/>
    <w:rsid w:val="005A6C7B"/>
    <w:rsid w:val="005A742F"/>
    <w:rsid w:val="005A7530"/>
    <w:rsid w:val="005A7CBF"/>
    <w:rsid w:val="005B0DAF"/>
    <w:rsid w:val="005B1878"/>
    <w:rsid w:val="005B1EEA"/>
    <w:rsid w:val="005B3001"/>
    <w:rsid w:val="005B32F7"/>
    <w:rsid w:val="005B5D5A"/>
    <w:rsid w:val="005B6E7A"/>
    <w:rsid w:val="005B70B8"/>
    <w:rsid w:val="005C0688"/>
    <w:rsid w:val="005C4C22"/>
    <w:rsid w:val="005C5314"/>
    <w:rsid w:val="005C5C34"/>
    <w:rsid w:val="005C5C35"/>
    <w:rsid w:val="005C61DC"/>
    <w:rsid w:val="005C6795"/>
    <w:rsid w:val="005C6CC0"/>
    <w:rsid w:val="005C6D9E"/>
    <w:rsid w:val="005D1345"/>
    <w:rsid w:val="005D2CFD"/>
    <w:rsid w:val="005D354C"/>
    <w:rsid w:val="005D37A6"/>
    <w:rsid w:val="005D4DF2"/>
    <w:rsid w:val="005D5A2E"/>
    <w:rsid w:val="005D6908"/>
    <w:rsid w:val="005D6A01"/>
    <w:rsid w:val="005D7C92"/>
    <w:rsid w:val="005D7C98"/>
    <w:rsid w:val="005E0F5A"/>
    <w:rsid w:val="005E0FF6"/>
    <w:rsid w:val="005E2423"/>
    <w:rsid w:val="005E2B98"/>
    <w:rsid w:val="005E2BF5"/>
    <w:rsid w:val="005E31C2"/>
    <w:rsid w:val="005E3348"/>
    <w:rsid w:val="005E38AE"/>
    <w:rsid w:val="005E4FC0"/>
    <w:rsid w:val="005E55E8"/>
    <w:rsid w:val="005E5AA8"/>
    <w:rsid w:val="005E6A09"/>
    <w:rsid w:val="005E6A3F"/>
    <w:rsid w:val="005F0980"/>
    <w:rsid w:val="005F398A"/>
    <w:rsid w:val="005F5B3E"/>
    <w:rsid w:val="005F610A"/>
    <w:rsid w:val="005F75F0"/>
    <w:rsid w:val="005F78A1"/>
    <w:rsid w:val="006041DF"/>
    <w:rsid w:val="00604A81"/>
    <w:rsid w:val="00605FD2"/>
    <w:rsid w:val="00606279"/>
    <w:rsid w:val="0060651F"/>
    <w:rsid w:val="00607E04"/>
    <w:rsid w:val="00612740"/>
    <w:rsid w:val="00613140"/>
    <w:rsid w:val="006136D2"/>
    <w:rsid w:val="00615040"/>
    <w:rsid w:val="006170DB"/>
    <w:rsid w:val="006170FA"/>
    <w:rsid w:val="006174A2"/>
    <w:rsid w:val="00617907"/>
    <w:rsid w:val="0062083F"/>
    <w:rsid w:val="00623CBE"/>
    <w:rsid w:val="00626474"/>
    <w:rsid w:val="00630CD5"/>
    <w:rsid w:val="00631BD6"/>
    <w:rsid w:val="00633B4E"/>
    <w:rsid w:val="00634C03"/>
    <w:rsid w:val="006353AF"/>
    <w:rsid w:val="00636244"/>
    <w:rsid w:val="00636BF8"/>
    <w:rsid w:val="006428FB"/>
    <w:rsid w:val="0064321A"/>
    <w:rsid w:val="006447B5"/>
    <w:rsid w:val="00646B3D"/>
    <w:rsid w:val="006510F9"/>
    <w:rsid w:val="006524C0"/>
    <w:rsid w:val="00653138"/>
    <w:rsid w:val="006552CD"/>
    <w:rsid w:val="00655DEC"/>
    <w:rsid w:val="00655F80"/>
    <w:rsid w:val="00656C46"/>
    <w:rsid w:val="00656D5E"/>
    <w:rsid w:val="00656EDA"/>
    <w:rsid w:val="00663D5D"/>
    <w:rsid w:val="00663DCA"/>
    <w:rsid w:val="00663DEF"/>
    <w:rsid w:val="0066482B"/>
    <w:rsid w:val="00664EFE"/>
    <w:rsid w:val="006660C4"/>
    <w:rsid w:val="006665D8"/>
    <w:rsid w:val="00666BD7"/>
    <w:rsid w:val="00667673"/>
    <w:rsid w:val="00670051"/>
    <w:rsid w:val="00670489"/>
    <w:rsid w:val="00670586"/>
    <w:rsid w:val="00671715"/>
    <w:rsid w:val="006726FB"/>
    <w:rsid w:val="00673A13"/>
    <w:rsid w:val="00673A21"/>
    <w:rsid w:val="006762B9"/>
    <w:rsid w:val="00676F91"/>
    <w:rsid w:val="00677C71"/>
    <w:rsid w:val="0068128B"/>
    <w:rsid w:val="006817F8"/>
    <w:rsid w:val="00681A86"/>
    <w:rsid w:val="00683663"/>
    <w:rsid w:val="006846CC"/>
    <w:rsid w:val="00685CA6"/>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E7D"/>
    <w:rsid w:val="006C004E"/>
    <w:rsid w:val="006C10FE"/>
    <w:rsid w:val="006C1FFC"/>
    <w:rsid w:val="006C2A9E"/>
    <w:rsid w:val="006C6157"/>
    <w:rsid w:val="006C6470"/>
    <w:rsid w:val="006C79E8"/>
    <w:rsid w:val="006D0410"/>
    <w:rsid w:val="006D0504"/>
    <w:rsid w:val="006D2A9E"/>
    <w:rsid w:val="006D326A"/>
    <w:rsid w:val="006D348E"/>
    <w:rsid w:val="006D6592"/>
    <w:rsid w:val="006E1D19"/>
    <w:rsid w:val="006E1E84"/>
    <w:rsid w:val="006E1FA8"/>
    <w:rsid w:val="006E2BFE"/>
    <w:rsid w:val="006E5CA9"/>
    <w:rsid w:val="006E7515"/>
    <w:rsid w:val="006E75BF"/>
    <w:rsid w:val="006F14F8"/>
    <w:rsid w:val="006F2C83"/>
    <w:rsid w:val="006F3EE1"/>
    <w:rsid w:val="006F48EF"/>
    <w:rsid w:val="006F4D08"/>
    <w:rsid w:val="006F4F5F"/>
    <w:rsid w:val="006F581B"/>
    <w:rsid w:val="006F58FF"/>
    <w:rsid w:val="006F5AF1"/>
    <w:rsid w:val="006F6461"/>
    <w:rsid w:val="006F6948"/>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02B"/>
    <w:rsid w:val="0071350B"/>
    <w:rsid w:val="007151BB"/>
    <w:rsid w:val="007155DA"/>
    <w:rsid w:val="00716D07"/>
    <w:rsid w:val="0071719D"/>
    <w:rsid w:val="00717585"/>
    <w:rsid w:val="00720EE4"/>
    <w:rsid w:val="00723271"/>
    <w:rsid w:val="007249A6"/>
    <w:rsid w:val="00724A14"/>
    <w:rsid w:val="00724A6A"/>
    <w:rsid w:val="00724EB9"/>
    <w:rsid w:val="00726513"/>
    <w:rsid w:val="00726892"/>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2331"/>
    <w:rsid w:val="00742991"/>
    <w:rsid w:val="00743105"/>
    <w:rsid w:val="00744575"/>
    <w:rsid w:val="00744E77"/>
    <w:rsid w:val="0074533A"/>
    <w:rsid w:val="00746086"/>
    <w:rsid w:val="00746124"/>
    <w:rsid w:val="00746C83"/>
    <w:rsid w:val="00747B6D"/>
    <w:rsid w:val="00751190"/>
    <w:rsid w:val="007523D8"/>
    <w:rsid w:val="00754624"/>
    <w:rsid w:val="00755C38"/>
    <w:rsid w:val="0075752B"/>
    <w:rsid w:val="00760644"/>
    <w:rsid w:val="00760B2C"/>
    <w:rsid w:val="00760FDA"/>
    <w:rsid w:val="007615EB"/>
    <w:rsid w:val="00761AA0"/>
    <w:rsid w:val="00761E9B"/>
    <w:rsid w:val="00763007"/>
    <w:rsid w:val="00763230"/>
    <w:rsid w:val="00765006"/>
    <w:rsid w:val="0076506F"/>
    <w:rsid w:val="00765F08"/>
    <w:rsid w:val="0076727D"/>
    <w:rsid w:val="00770911"/>
    <w:rsid w:val="00771452"/>
    <w:rsid w:val="0077204F"/>
    <w:rsid w:val="00772BCF"/>
    <w:rsid w:val="0077321B"/>
    <w:rsid w:val="007739EF"/>
    <w:rsid w:val="00773FD5"/>
    <w:rsid w:val="00774F47"/>
    <w:rsid w:val="00776F54"/>
    <w:rsid w:val="007804C7"/>
    <w:rsid w:val="007804F9"/>
    <w:rsid w:val="00781D07"/>
    <w:rsid w:val="007820A6"/>
    <w:rsid w:val="007844F3"/>
    <w:rsid w:val="007844F7"/>
    <w:rsid w:val="00785268"/>
    <w:rsid w:val="00785C39"/>
    <w:rsid w:val="0078677B"/>
    <w:rsid w:val="007871F2"/>
    <w:rsid w:val="00790F18"/>
    <w:rsid w:val="00791F8A"/>
    <w:rsid w:val="00792244"/>
    <w:rsid w:val="00792ECC"/>
    <w:rsid w:val="00794F01"/>
    <w:rsid w:val="00795037"/>
    <w:rsid w:val="00796045"/>
    <w:rsid w:val="007A0CAA"/>
    <w:rsid w:val="007A1363"/>
    <w:rsid w:val="007A1FD5"/>
    <w:rsid w:val="007A21AB"/>
    <w:rsid w:val="007A2B95"/>
    <w:rsid w:val="007A62A9"/>
    <w:rsid w:val="007A6719"/>
    <w:rsid w:val="007A74DC"/>
    <w:rsid w:val="007A7D39"/>
    <w:rsid w:val="007B076C"/>
    <w:rsid w:val="007B081A"/>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2255"/>
    <w:rsid w:val="007E3297"/>
    <w:rsid w:val="007E3594"/>
    <w:rsid w:val="007E45F4"/>
    <w:rsid w:val="007E4971"/>
    <w:rsid w:val="007E4C49"/>
    <w:rsid w:val="007E75C8"/>
    <w:rsid w:val="007F2023"/>
    <w:rsid w:val="007F451C"/>
    <w:rsid w:val="0080097C"/>
    <w:rsid w:val="00800E44"/>
    <w:rsid w:val="00801286"/>
    <w:rsid w:val="00805116"/>
    <w:rsid w:val="0080576B"/>
    <w:rsid w:val="00805A40"/>
    <w:rsid w:val="00805B85"/>
    <w:rsid w:val="008078BD"/>
    <w:rsid w:val="0081082C"/>
    <w:rsid w:val="00810C10"/>
    <w:rsid w:val="00811866"/>
    <w:rsid w:val="00812692"/>
    <w:rsid w:val="00812752"/>
    <w:rsid w:val="0081315F"/>
    <w:rsid w:val="0081439A"/>
    <w:rsid w:val="00814506"/>
    <w:rsid w:val="00814516"/>
    <w:rsid w:val="00814FB4"/>
    <w:rsid w:val="008153A3"/>
    <w:rsid w:val="00815F38"/>
    <w:rsid w:val="00816294"/>
    <w:rsid w:val="00820182"/>
    <w:rsid w:val="0082059F"/>
    <w:rsid w:val="00821388"/>
    <w:rsid w:val="0082142E"/>
    <w:rsid w:val="00821DAC"/>
    <w:rsid w:val="0082227D"/>
    <w:rsid w:val="008233A4"/>
    <w:rsid w:val="0082622E"/>
    <w:rsid w:val="00826FFD"/>
    <w:rsid w:val="00827608"/>
    <w:rsid w:val="00830587"/>
    <w:rsid w:val="00831D78"/>
    <w:rsid w:val="00832FAA"/>
    <w:rsid w:val="00833190"/>
    <w:rsid w:val="00833584"/>
    <w:rsid w:val="00834796"/>
    <w:rsid w:val="008347B2"/>
    <w:rsid w:val="00834DB1"/>
    <w:rsid w:val="00834ECE"/>
    <w:rsid w:val="00835535"/>
    <w:rsid w:val="00835C4D"/>
    <w:rsid w:val="00835F05"/>
    <w:rsid w:val="008362F4"/>
    <w:rsid w:val="00837350"/>
    <w:rsid w:val="00840DEB"/>
    <w:rsid w:val="00841023"/>
    <w:rsid w:val="00841591"/>
    <w:rsid w:val="00841A72"/>
    <w:rsid w:val="008425C6"/>
    <w:rsid w:val="00842EC5"/>
    <w:rsid w:val="0084426E"/>
    <w:rsid w:val="00844522"/>
    <w:rsid w:val="00844E13"/>
    <w:rsid w:val="00844E93"/>
    <w:rsid w:val="00846062"/>
    <w:rsid w:val="00846D58"/>
    <w:rsid w:val="00846E8E"/>
    <w:rsid w:val="008471E6"/>
    <w:rsid w:val="00847232"/>
    <w:rsid w:val="00847287"/>
    <w:rsid w:val="00850484"/>
    <w:rsid w:val="00850CCE"/>
    <w:rsid w:val="00850D78"/>
    <w:rsid w:val="008515CA"/>
    <w:rsid w:val="00851758"/>
    <w:rsid w:val="008529C8"/>
    <w:rsid w:val="00852B2E"/>
    <w:rsid w:val="008535AE"/>
    <w:rsid w:val="00853992"/>
    <w:rsid w:val="00855054"/>
    <w:rsid w:val="00855DD6"/>
    <w:rsid w:val="00856B19"/>
    <w:rsid w:val="008603CD"/>
    <w:rsid w:val="00861D3D"/>
    <w:rsid w:val="0086244A"/>
    <w:rsid w:val="0086387A"/>
    <w:rsid w:val="00863C5A"/>
    <w:rsid w:val="008648F4"/>
    <w:rsid w:val="00867CAC"/>
    <w:rsid w:val="008702EB"/>
    <w:rsid w:val="00870809"/>
    <w:rsid w:val="00870A51"/>
    <w:rsid w:val="00871A51"/>
    <w:rsid w:val="00872DE3"/>
    <w:rsid w:val="008733AC"/>
    <w:rsid w:val="00875657"/>
    <w:rsid w:val="008764E5"/>
    <w:rsid w:val="0087739A"/>
    <w:rsid w:val="00877467"/>
    <w:rsid w:val="00882517"/>
    <w:rsid w:val="00883F2D"/>
    <w:rsid w:val="00884145"/>
    <w:rsid w:val="00885A91"/>
    <w:rsid w:val="00885BCB"/>
    <w:rsid w:val="00885E89"/>
    <w:rsid w:val="008860F8"/>
    <w:rsid w:val="00887193"/>
    <w:rsid w:val="0089092E"/>
    <w:rsid w:val="00890B0E"/>
    <w:rsid w:val="00891720"/>
    <w:rsid w:val="0089250F"/>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A6D0F"/>
    <w:rsid w:val="008B0F62"/>
    <w:rsid w:val="008B2E9D"/>
    <w:rsid w:val="008B2EB5"/>
    <w:rsid w:val="008B4FAB"/>
    <w:rsid w:val="008B695C"/>
    <w:rsid w:val="008B6FD7"/>
    <w:rsid w:val="008B7759"/>
    <w:rsid w:val="008C0D8C"/>
    <w:rsid w:val="008C33CF"/>
    <w:rsid w:val="008C442E"/>
    <w:rsid w:val="008C5823"/>
    <w:rsid w:val="008D221A"/>
    <w:rsid w:val="008D2E79"/>
    <w:rsid w:val="008D5D9F"/>
    <w:rsid w:val="008D63C8"/>
    <w:rsid w:val="008D783B"/>
    <w:rsid w:val="008E090A"/>
    <w:rsid w:val="008E170E"/>
    <w:rsid w:val="008E25BA"/>
    <w:rsid w:val="008E7EEC"/>
    <w:rsid w:val="008F24B8"/>
    <w:rsid w:val="008F4FCE"/>
    <w:rsid w:val="00902443"/>
    <w:rsid w:val="0090269C"/>
    <w:rsid w:val="00903A2C"/>
    <w:rsid w:val="00903C43"/>
    <w:rsid w:val="00904279"/>
    <w:rsid w:val="00904FA3"/>
    <w:rsid w:val="009061B3"/>
    <w:rsid w:val="009110F2"/>
    <w:rsid w:val="009137AD"/>
    <w:rsid w:val="0091384F"/>
    <w:rsid w:val="0091555F"/>
    <w:rsid w:val="00915D9D"/>
    <w:rsid w:val="009167C1"/>
    <w:rsid w:val="00917568"/>
    <w:rsid w:val="00920728"/>
    <w:rsid w:val="00920DB3"/>
    <w:rsid w:val="009210B9"/>
    <w:rsid w:val="009244EE"/>
    <w:rsid w:val="0092727D"/>
    <w:rsid w:val="009302F4"/>
    <w:rsid w:val="00930752"/>
    <w:rsid w:val="00930837"/>
    <w:rsid w:val="00930D7C"/>
    <w:rsid w:val="00931CC5"/>
    <w:rsid w:val="00932312"/>
    <w:rsid w:val="00932E4A"/>
    <w:rsid w:val="00932FD5"/>
    <w:rsid w:val="00933DD9"/>
    <w:rsid w:val="00934067"/>
    <w:rsid w:val="00937623"/>
    <w:rsid w:val="0094093B"/>
    <w:rsid w:val="0094123F"/>
    <w:rsid w:val="009430F8"/>
    <w:rsid w:val="00944BA2"/>
    <w:rsid w:val="00944BEF"/>
    <w:rsid w:val="00944FE1"/>
    <w:rsid w:val="0094503F"/>
    <w:rsid w:val="0094523D"/>
    <w:rsid w:val="00946BAB"/>
    <w:rsid w:val="00950351"/>
    <w:rsid w:val="00951229"/>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6A94"/>
    <w:rsid w:val="00967EF1"/>
    <w:rsid w:val="00970FAC"/>
    <w:rsid w:val="00970FB6"/>
    <w:rsid w:val="0097318E"/>
    <w:rsid w:val="00973B33"/>
    <w:rsid w:val="00973C5B"/>
    <w:rsid w:val="00974AC7"/>
    <w:rsid w:val="00974B9F"/>
    <w:rsid w:val="009756B0"/>
    <w:rsid w:val="0097643A"/>
    <w:rsid w:val="00976953"/>
    <w:rsid w:val="009769FD"/>
    <w:rsid w:val="009779E7"/>
    <w:rsid w:val="00977B12"/>
    <w:rsid w:val="00977F1B"/>
    <w:rsid w:val="0098036E"/>
    <w:rsid w:val="009806B3"/>
    <w:rsid w:val="009807FD"/>
    <w:rsid w:val="009810CB"/>
    <w:rsid w:val="00981EB2"/>
    <w:rsid w:val="00983597"/>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464"/>
    <w:rsid w:val="00997945"/>
    <w:rsid w:val="00997AF3"/>
    <w:rsid w:val="009A1962"/>
    <w:rsid w:val="009A1B88"/>
    <w:rsid w:val="009A248F"/>
    <w:rsid w:val="009A272F"/>
    <w:rsid w:val="009A2D96"/>
    <w:rsid w:val="009A3165"/>
    <w:rsid w:val="009A366C"/>
    <w:rsid w:val="009A494E"/>
    <w:rsid w:val="009A5F42"/>
    <w:rsid w:val="009A7BC7"/>
    <w:rsid w:val="009B077E"/>
    <w:rsid w:val="009B099C"/>
    <w:rsid w:val="009B13E9"/>
    <w:rsid w:val="009B185D"/>
    <w:rsid w:val="009B45EE"/>
    <w:rsid w:val="009B469E"/>
    <w:rsid w:val="009B55A8"/>
    <w:rsid w:val="009B56DF"/>
    <w:rsid w:val="009B7B8E"/>
    <w:rsid w:val="009B7EDC"/>
    <w:rsid w:val="009C0F5E"/>
    <w:rsid w:val="009C156A"/>
    <w:rsid w:val="009C2347"/>
    <w:rsid w:val="009C238B"/>
    <w:rsid w:val="009C36E6"/>
    <w:rsid w:val="009C4FE3"/>
    <w:rsid w:val="009C66C6"/>
    <w:rsid w:val="009C6F2F"/>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27E8"/>
    <w:rsid w:val="009F34C8"/>
    <w:rsid w:val="009F3601"/>
    <w:rsid w:val="009F3724"/>
    <w:rsid w:val="009F4A7A"/>
    <w:rsid w:val="009F4BF9"/>
    <w:rsid w:val="009F7D22"/>
    <w:rsid w:val="00A0131F"/>
    <w:rsid w:val="00A019F3"/>
    <w:rsid w:val="00A01EDF"/>
    <w:rsid w:val="00A020EE"/>
    <w:rsid w:val="00A0211E"/>
    <w:rsid w:val="00A021B7"/>
    <w:rsid w:val="00A038A3"/>
    <w:rsid w:val="00A046AD"/>
    <w:rsid w:val="00A049CC"/>
    <w:rsid w:val="00A04E92"/>
    <w:rsid w:val="00A051EC"/>
    <w:rsid w:val="00A05572"/>
    <w:rsid w:val="00A05725"/>
    <w:rsid w:val="00A06223"/>
    <w:rsid w:val="00A068DE"/>
    <w:rsid w:val="00A0715C"/>
    <w:rsid w:val="00A079C8"/>
    <w:rsid w:val="00A10E70"/>
    <w:rsid w:val="00A116EA"/>
    <w:rsid w:val="00A1174B"/>
    <w:rsid w:val="00A132CD"/>
    <w:rsid w:val="00A16AA2"/>
    <w:rsid w:val="00A16DF9"/>
    <w:rsid w:val="00A1714D"/>
    <w:rsid w:val="00A17BC2"/>
    <w:rsid w:val="00A22A17"/>
    <w:rsid w:val="00A2439E"/>
    <w:rsid w:val="00A24845"/>
    <w:rsid w:val="00A2554D"/>
    <w:rsid w:val="00A2636A"/>
    <w:rsid w:val="00A265CD"/>
    <w:rsid w:val="00A30BDA"/>
    <w:rsid w:val="00A319EB"/>
    <w:rsid w:val="00A31ABC"/>
    <w:rsid w:val="00A31E21"/>
    <w:rsid w:val="00A32622"/>
    <w:rsid w:val="00A32CF0"/>
    <w:rsid w:val="00A32D2B"/>
    <w:rsid w:val="00A33949"/>
    <w:rsid w:val="00A36A35"/>
    <w:rsid w:val="00A37630"/>
    <w:rsid w:val="00A41E45"/>
    <w:rsid w:val="00A41FE7"/>
    <w:rsid w:val="00A44A8B"/>
    <w:rsid w:val="00A45BE9"/>
    <w:rsid w:val="00A45E99"/>
    <w:rsid w:val="00A45F35"/>
    <w:rsid w:val="00A46363"/>
    <w:rsid w:val="00A506FE"/>
    <w:rsid w:val="00A52EE9"/>
    <w:rsid w:val="00A5335F"/>
    <w:rsid w:val="00A544F1"/>
    <w:rsid w:val="00A545FD"/>
    <w:rsid w:val="00A54F01"/>
    <w:rsid w:val="00A54F59"/>
    <w:rsid w:val="00A61CF9"/>
    <w:rsid w:val="00A61DC6"/>
    <w:rsid w:val="00A6219B"/>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7447"/>
    <w:rsid w:val="00A905C9"/>
    <w:rsid w:val="00A929B2"/>
    <w:rsid w:val="00A93BA8"/>
    <w:rsid w:val="00A93BB8"/>
    <w:rsid w:val="00A941F4"/>
    <w:rsid w:val="00A94309"/>
    <w:rsid w:val="00A945B8"/>
    <w:rsid w:val="00A95B81"/>
    <w:rsid w:val="00AA004A"/>
    <w:rsid w:val="00AA00C2"/>
    <w:rsid w:val="00AA016B"/>
    <w:rsid w:val="00AA1EC5"/>
    <w:rsid w:val="00AA3717"/>
    <w:rsid w:val="00AA4FC4"/>
    <w:rsid w:val="00AA67B5"/>
    <w:rsid w:val="00AA7796"/>
    <w:rsid w:val="00AB1F42"/>
    <w:rsid w:val="00AB32DF"/>
    <w:rsid w:val="00AB3810"/>
    <w:rsid w:val="00AB6910"/>
    <w:rsid w:val="00AB6A52"/>
    <w:rsid w:val="00AB6A84"/>
    <w:rsid w:val="00AB6AE1"/>
    <w:rsid w:val="00AC08FD"/>
    <w:rsid w:val="00AC2C20"/>
    <w:rsid w:val="00AC360F"/>
    <w:rsid w:val="00AC3E6A"/>
    <w:rsid w:val="00AC3E97"/>
    <w:rsid w:val="00AC43D4"/>
    <w:rsid w:val="00AC56B2"/>
    <w:rsid w:val="00AC7617"/>
    <w:rsid w:val="00AD09EA"/>
    <w:rsid w:val="00AD0BA4"/>
    <w:rsid w:val="00AD3D7F"/>
    <w:rsid w:val="00AD4440"/>
    <w:rsid w:val="00AD5F88"/>
    <w:rsid w:val="00AD6790"/>
    <w:rsid w:val="00AD6ABD"/>
    <w:rsid w:val="00AD6D88"/>
    <w:rsid w:val="00AD765C"/>
    <w:rsid w:val="00AD7D07"/>
    <w:rsid w:val="00AD7DF2"/>
    <w:rsid w:val="00AE1B11"/>
    <w:rsid w:val="00AE3210"/>
    <w:rsid w:val="00AE3A3D"/>
    <w:rsid w:val="00AE5C8D"/>
    <w:rsid w:val="00AE639B"/>
    <w:rsid w:val="00AE6D2D"/>
    <w:rsid w:val="00AF070F"/>
    <w:rsid w:val="00AF1180"/>
    <w:rsid w:val="00AF13B2"/>
    <w:rsid w:val="00AF1D52"/>
    <w:rsid w:val="00AF2967"/>
    <w:rsid w:val="00AF3000"/>
    <w:rsid w:val="00AF4ACB"/>
    <w:rsid w:val="00AF4E56"/>
    <w:rsid w:val="00AF6203"/>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0EEF"/>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0BDA"/>
    <w:rsid w:val="00B31021"/>
    <w:rsid w:val="00B31ABA"/>
    <w:rsid w:val="00B32520"/>
    <w:rsid w:val="00B34565"/>
    <w:rsid w:val="00B3468E"/>
    <w:rsid w:val="00B3510C"/>
    <w:rsid w:val="00B35278"/>
    <w:rsid w:val="00B35F3F"/>
    <w:rsid w:val="00B36214"/>
    <w:rsid w:val="00B37772"/>
    <w:rsid w:val="00B4032B"/>
    <w:rsid w:val="00B41D6B"/>
    <w:rsid w:val="00B43D10"/>
    <w:rsid w:val="00B44241"/>
    <w:rsid w:val="00B44374"/>
    <w:rsid w:val="00B443FC"/>
    <w:rsid w:val="00B45CB0"/>
    <w:rsid w:val="00B46044"/>
    <w:rsid w:val="00B4792C"/>
    <w:rsid w:val="00B50162"/>
    <w:rsid w:val="00B5050C"/>
    <w:rsid w:val="00B51D8B"/>
    <w:rsid w:val="00B52649"/>
    <w:rsid w:val="00B52879"/>
    <w:rsid w:val="00B52D1F"/>
    <w:rsid w:val="00B54AF7"/>
    <w:rsid w:val="00B54E99"/>
    <w:rsid w:val="00B5589B"/>
    <w:rsid w:val="00B56D39"/>
    <w:rsid w:val="00B57C0B"/>
    <w:rsid w:val="00B60402"/>
    <w:rsid w:val="00B609A9"/>
    <w:rsid w:val="00B60BB9"/>
    <w:rsid w:val="00B61FEB"/>
    <w:rsid w:val="00B62955"/>
    <w:rsid w:val="00B63091"/>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0C5"/>
    <w:rsid w:val="00B808DB"/>
    <w:rsid w:val="00B818B3"/>
    <w:rsid w:val="00B834E1"/>
    <w:rsid w:val="00B85853"/>
    <w:rsid w:val="00B86CB9"/>
    <w:rsid w:val="00B874CF"/>
    <w:rsid w:val="00B87619"/>
    <w:rsid w:val="00B877AE"/>
    <w:rsid w:val="00B878D0"/>
    <w:rsid w:val="00B87D31"/>
    <w:rsid w:val="00B90721"/>
    <w:rsid w:val="00B911BD"/>
    <w:rsid w:val="00B92153"/>
    <w:rsid w:val="00B92284"/>
    <w:rsid w:val="00B93408"/>
    <w:rsid w:val="00B95952"/>
    <w:rsid w:val="00B95FFC"/>
    <w:rsid w:val="00BA0986"/>
    <w:rsid w:val="00BA1736"/>
    <w:rsid w:val="00BA3142"/>
    <w:rsid w:val="00BA5CCC"/>
    <w:rsid w:val="00BA6B62"/>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C02"/>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3CB6"/>
    <w:rsid w:val="00C06179"/>
    <w:rsid w:val="00C06D66"/>
    <w:rsid w:val="00C07A1E"/>
    <w:rsid w:val="00C07D71"/>
    <w:rsid w:val="00C10EE8"/>
    <w:rsid w:val="00C1219C"/>
    <w:rsid w:val="00C1239A"/>
    <w:rsid w:val="00C12CF9"/>
    <w:rsid w:val="00C141CC"/>
    <w:rsid w:val="00C14C21"/>
    <w:rsid w:val="00C150FF"/>
    <w:rsid w:val="00C156E4"/>
    <w:rsid w:val="00C160CE"/>
    <w:rsid w:val="00C1646E"/>
    <w:rsid w:val="00C1680A"/>
    <w:rsid w:val="00C171CA"/>
    <w:rsid w:val="00C2066C"/>
    <w:rsid w:val="00C20964"/>
    <w:rsid w:val="00C21A5A"/>
    <w:rsid w:val="00C22649"/>
    <w:rsid w:val="00C22F29"/>
    <w:rsid w:val="00C244A1"/>
    <w:rsid w:val="00C252C3"/>
    <w:rsid w:val="00C25481"/>
    <w:rsid w:val="00C254AA"/>
    <w:rsid w:val="00C25989"/>
    <w:rsid w:val="00C25CCD"/>
    <w:rsid w:val="00C25CED"/>
    <w:rsid w:val="00C26613"/>
    <w:rsid w:val="00C27447"/>
    <w:rsid w:val="00C307E2"/>
    <w:rsid w:val="00C31030"/>
    <w:rsid w:val="00C343E8"/>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66FC"/>
    <w:rsid w:val="00C578AF"/>
    <w:rsid w:val="00C609B8"/>
    <w:rsid w:val="00C61255"/>
    <w:rsid w:val="00C61AC3"/>
    <w:rsid w:val="00C62A6B"/>
    <w:rsid w:val="00C64A90"/>
    <w:rsid w:val="00C64D94"/>
    <w:rsid w:val="00C664DA"/>
    <w:rsid w:val="00C70427"/>
    <w:rsid w:val="00C70B18"/>
    <w:rsid w:val="00C70EA3"/>
    <w:rsid w:val="00C72B8C"/>
    <w:rsid w:val="00C764F4"/>
    <w:rsid w:val="00C765A1"/>
    <w:rsid w:val="00C7717A"/>
    <w:rsid w:val="00C7785B"/>
    <w:rsid w:val="00C82CC5"/>
    <w:rsid w:val="00C82CE6"/>
    <w:rsid w:val="00C84C34"/>
    <w:rsid w:val="00C87EAC"/>
    <w:rsid w:val="00C918E6"/>
    <w:rsid w:val="00C92492"/>
    <w:rsid w:val="00C932AC"/>
    <w:rsid w:val="00C93303"/>
    <w:rsid w:val="00C93585"/>
    <w:rsid w:val="00C94BC8"/>
    <w:rsid w:val="00CA0BA2"/>
    <w:rsid w:val="00CA14D1"/>
    <w:rsid w:val="00CA3358"/>
    <w:rsid w:val="00CA3FFC"/>
    <w:rsid w:val="00CA6491"/>
    <w:rsid w:val="00CA6579"/>
    <w:rsid w:val="00CA6D2B"/>
    <w:rsid w:val="00CB0024"/>
    <w:rsid w:val="00CB1FD1"/>
    <w:rsid w:val="00CB2BC8"/>
    <w:rsid w:val="00CB4E7A"/>
    <w:rsid w:val="00CB59A5"/>
    <w:rsid w:val="00CB6777"/>
    <w:rsid w:val="00CC1930"/>
    <w:rsid w:val="00CC1C74"/>
    <w:rsid w:val="00CC22FD"/>
    <w:rsid w:val="00CC4183"/>
    <w:rsid w:val="00CC4FBC"/>
    <w:rsid w:val="00CC538B"/>
    <w:rsid w:val="00CC5643"/>
    <w:rsid w:val="00CC6D6D"/>
    <w:rsid w:val="00CC6F30"/>
    <w:rsid w:val="00CC77A0"/>
    <w:rsid w:val="00CD0FA5"/>
    <w:rsid w:val="00CD4183"/>
    <w:rsid w:val="00CD4F1D"/>
    <w:rsid w:val="00CD598B"/>
    <w:rsid w:val="00CD65AB"/>
    <w:rsid w:val="00CD73A0"/>
    <w:rsid w:val="00CD76D3"/>
    <w:rsid w:val="00CD7930"/>
    <w:rsid w:val="00CD7C7D"/>
    <w:rsid w:val="00CD7E0E"/>
    <w:rsid w:val="00CE123F"/>
    <w:rsid w:val="00CE12B0"/>
    <w:rsid w:val="00CE1982"/>
    <w:rsid w:val="00CE1A45"/>
    <w:rsid w:val="00CE2883"/>
    <w:rsid w:val="00CE46A3"/>
    <w:rsid w:val="00CE4BF9"/>
    <w:rsid w:val="00CE4E4C"/>
    <w:rsid w:val="00CE560E"/>
    <w:rsid w:val="00CE5AA7"/>
    <w:rsid w:val="00CE5B5E"/>
    <w:rsid w:val="00CE774A"/>
    <w:rsid w:val="00CE7ACF"/>
    <w:rsid w:val="00CE7B5E"/>
    <w:rsid w:val="00CF0496"/>
    <w:rsid w:val="00CF1C5C"/>
    <w:rsid w:val="00CF3156"/>
    <w:rsid w:val="00CF3CE9"/>
    <w:rsid w:val="00CF4DD1"/>
    <w:rsid w:val="00CF57AE"/>
    <w:rsid w:val="00CF59B8"/>
    <w:rsid w:val="00CF5D61"/>
    <w:rsid w:val="00CF5DEF"/>
    <w:rsid w:val="00CF6CE0"/>
    <w:rsid w:val="00CF6F79"/>
    <w:rsid w:val="00CF74F8"/>
    <w:rsid w:val="00D014CA"/>
    <w:rsid w:val="00D01C2C"/>
    <w:rsid w:val="00D01D1B"/>
    <w:rsid w:val="00D04198"/>
    <w:rsid w:val="00D051CF"/>
    <w:rsid w:val="00D06336"/>
    <w:rsid w:val="00D06949"/>
    <w:rsid w:val="00D072D3"/>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13D"/>
    <w:rsid w:val="00D223D3"/>
    <w:rsid w:val="00D22B20"/>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0A"/>
    <w:rsid w:val="00D34320"/>
    <w:rsid w:val="00D34456"/>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7BA"/>
    <w:rsid w:val="00D57ED2"/>
    <w:rsid w:val="00D60B78"/>
    <w:rsid w:val="00D61791"/>
    <w:rsid w:val="00D61C81"/>
    <w:rsid w:val="00D61F2B"/>
    <w:rsid w:val="00D62F3C"/>
    <w:rsid w:val="00D67995"/>
    <w:rsid w:val="00D67EEB"/>
    <w:rsid w:val="00D70478"/>
    <w:rsid w:val="00D727AF"/>
    <w:rsid w:val="00D73411"/>
    <w:rsid w:val="00D73E54"/>
    <w:rsid w:val="00D74DE3"/>
    <w:rsid w:val="00D76125"/>
    <w:rsid w:val="00D76169"/>
    <w:rsid w:val="00D7673C"/>
    <w:rsid w:val="00D80239"/>
    <w:rsid w:val="00D81076"/>
    <w:rsid w:val="00D8328A"/>
    <w:rsid w:val="00D83A40"/>
    <w:rsid w:val="00D8462D"/>
    <w:rsid w:val="00D84C78"/>
    <w:rsid w:val="00D85FF0"/>
    <w:rsid w:val="00D8664B"/>
    <w:rsid w:val="00D8676D"/>
    <w:rsid w:val="00D86D5B"/>
    <w:rsid w:val="00D87505"/>
    <w:rsid w:val="00D900B5"/>
    <w:rsid w:val="00D9047B"/>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87C"/>
    <w:rsid w:val="00DA4DC7"/>
    <w:rsid w:val="00DA5322"/>
    <w:rsid w:val="00DA7226"/>
    <w:rsid w:val="00DA7B7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9F0"/>
    <w:rsid w:val="00DD2D6A"/>
    <w:rsid w:val="00DD3A84"/>
    <w:rsid w:val="00DD4FE0"/>
    <w:rsid w:val="00DD577B"/>
    <w:rsid w:val="00DD5FD5"/>
    <w:rsid w:val="00DD6642"/>
    <w:rsid w:val="00DD6A42"/>
    <w:rsid w:val="00DD6DB3"/>
    <w:rsid w:val="00DD7885"/>
    <w:rsid w:val="00DE08BD"/>
    <w:rsid w:val="00DE1EC7"/>
    <w:rsid w:val="00DE27D9"/>
    <w:rsid w:val="00DE4158"/>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41C"/>
    <w:rsid w:val="00E03581"/>
    <w:rsid w:val="00E044EB"/>
    <w:rsid w:val="00E057F6"/>
    <w:rsid w:val="00E06F59"/>
    <w:rsid w:val="00E0798B"/>
    <w:rsid w:val="00E07C7B"/>
    <w:rsid w:val="00E110D9"/>
    <w:rsid w:val="00E11A35"/>
    <w:rsid w:val="00E12E41"/>
    <w:rsid w:val="00E1491E"/>
    <w:rsid w:val="00E15C15"/>
    <w:rsid w:val="00E160DB"/>
    <w:rsid w:val="00E16EDF"/>
    <w:rsid w:val="00E17693"/>
    <w:rsid w:val="00E21FA3"/>
    <w:rsid w:val="00E22007"/>
    <w:rsid w:val="00E24207"/>
    <w:rsid w:val="00E25872"/>
    <w:rsid w:val="00E2608B"/>
    <w:rsid w:val="00E2693A"/>
    <w:rsid w:val="00E31597"/>
    <w:rsid w:val="00E31CDA"/>
    <w:rsid w:val="00E32B9F"/>
    <w:rsid w:val="00E349D3"/>
    <w:rsid w:val="00E349F9"/>
    <w:rsid w:val="00E34FF0"/>
    <w:rsid w:val="00E4147E"/>
    <w:rsid w:val="00E419FB"/>
    <w:rsid w:val="00E41A9C"/>
    <w:rsid w:val="00E41EC7"/>
    <w:rsid w:val="00E42F05"/>
    <w:rsid w:val="00E42F2E"/>
    <w:rsid w:val="00E469DA"/>
    <w:rsid w:val="00E46D42"/>
    <w:rsid w:val="00E52BA6"/>
    <w:rsid w:val="00E54146"/>
    <w:rsid w:val="00E541A1"/>
    <w:rsid w:val="00E549D3"/>
    <w:rsid w:val="00E551E8"/>
    <w:rsid w:val="00E558D3"/>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5C45"/>
    <w:rsid w:val="00E978B4"/>
    <w:rsid w:val="00E97940"/>
    <w:rsid w:val="00EA1D72"/>
    <w:rsid w:val="00EA2707"/>
    <w:rsid w:val="00EA4020"/>
    <w:rsid w:val="00EA6665"/>
    <w:rsid w:val="00EA6B0F"/>
    <w:rsid w:val="00EA6BEF"/>
    <w:rsid w:val="00EA799E"/>
    <w:rsid w:val="00EA7B97"/>
    <w:rsid w:val="00EA7E83"/>
    <w:rsid w:val="00EB0A8E"/>
    <w:rsid w:val="00EB1C11"/>
    <w:rsid w:val="00EB226A"/>
    <w:rsid w:val="00EB2E18"/>
    <w:rsid w:val="00EB3250"/>
    <w:rsid w:val="00EB4CC6"/>
    <w:rsid w:val="00EB63B8"/>
    <w:rsid w:val="00EB69C4"/>
    <w:rsid w:val="00EB6C55"/>
    <w:rsid w:val="00EC0C14"/>
    <w:rsid w:val="00EC0F97"/>
    <w:rsid w:val="00EC0FBE"/>
    <w:rsid w:val="00EC14A4"/>
    <w:rsid w:val="00EC1E88"/>
    <w:rsid w:val="00EC2B88"/>
    <w:rsid w:val="00EC3485"/>
    <w:rsid w:val="00EC5060"/>
    <w:rsid w:val="00EC52A5"/>
    <w:rsid w:val="00EC52A6"/>
    <w:rsid w:val="00EC57DB"/>
    <w:rsid w:val="00EC584C"/>
    <w:rsid w:val="00EC6ACE"/>
    <w:rsid w:val="00EC7C28"/>
    <w:rsid w:val="00ED310C"/>
    <w:rsid w:val="00ED47AF"/>
    <w:rsid w:val="00ED530D"/>
    <w:rsid w:val="00ED6499"/>
    <w:rsid w:val="00ED6CA4"/>
    <w:rsid w:val="00ED7446"/>
    <w:rsid w:val="00ED76C8"/>
    <w:rsid w:val="00EE0ADA"/>
    <w:rsid w:val="00EE2243"/>
    <w:rsid w:val="00EE2809"/>
    <w:rsid w:val="00EE2B8F"/>
    <w:rsid w:val="00EE3F2D"/>
    <w:rsid w:val="00EE573B"/>
    <w:rsid w:val="00EE6E11"/>
    <w:rsid w:val="00EF0230"/>
    <w:rsid w:val="00EF0900"/>
    <w:rsid w:val="00EF0A83"/>
    <w:rsid w:val="00EF1C74"/>
    <w:rsid w:val="00EF2886"/>
    <w:rsid w:val="00EF38D1"/>
    <w:rsid w:val="00EF509E"/>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6266"/>
    <w:rsid w:val="00F16C91"/>
    <w:rsid w:val="00F16D36"/>
    <w:rsid w:val="00F178DA"/>
    <w:rsid w:val="00F17F96"/>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3A80"/>
    <w:rsid w:val="00F36AFD"/>
    <w:rsid w:val="00F406C0"/>
    <w:rsid w:val="00F42965"/>
    <w:rsid w:val="00F43AAE"/>
    <w:rsid w:val="00F44CA2"/>
    <w:rsid w:val="00F451CC"/>
    <w:rsid w:val="00F458BF"/>
    <w:rsid w:val="00F458D1"/>
    <w:rsid w:val="00F4740A"/>
    <w:rsid w:val="00F47A18"/>
    <w:rsid w:val="00F51218"/>
    <w:rsid w:val="00F51CDE"/>
    <w:rsid w:val="00F51CF8"/>
    <w:rsid w:val="00F51FB4"/>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2E0B"/>
    <w:rsid w:val="00F856D0"/>
    <w:rsid w:val="00F85863"/>
    <w:rsid w:val="00F85D5F"/>
    <w:rsid w:val="00F90EE7"/>
    <w:rsid w:val="00F9265B"/>
    <w:rsid w:val="00F92A1B"/>
    <w:rsid w:val="00F92F6A"/>
    <w:rsid w:val="00F9341B"/>
    <w:rsid w:val="00F939B1"/>
    <w:rsid w:val="00F93D12"/>
    <w:rsid w:val="00F94A45"/>
    <w:rsid w:val="00F95EE5"/>
    <w:rsid w:val="00F9608C"/>
    <w:rsid w:val="00F96698"/>
    <w:rsid w:val="00F9721F"/>
    <w:rsid w:val="00FA2DE5"/>
    <w:rsid w:val="00FA4459"/>
    <w:rsid w:val="00FA6B49"/>
    <w:rsid w:val="00FB044B"/>
    <w:rsid w:val="00FB0701"/>
    <w:rsid w:val="00FB110B"/>
    <w:rsid w:val="00FB114B"/>
    <w:rsid w:val="00FB13C5"/>
    <w:rsid w:val="00FB14E0"/>
    <w:rsid w:val="00FB1841"/>
    <w:rsid w:val="00FB21E5"/>
    <w:rsid w:val="00FB221A"/>
    <w:rsid w:val="00FB2547"/>
    <w:rsid w:val="00FB2E5F"/>
    <w:rsid w:val="00FB2FFB"/>
    <w:rsid w:val="00FB34F5"/>
    <w:rsid w:val="00FB6968"/>
    <w:rsid w:val="00FB6AE3"/>
    <w:rsid w:val="00FB7EE5"/>
    <w:rsid w:val="00FC0442"/>
    <w:rsid w:val="00FC2907"/>
    <w:rsid w:val="00FC2A2E"/>
    <w:rsid w:val="00FC4511"/>
    <w:rsid w:val="00FC46D7"/>
    <w:rsid w:val="00FC4C1A"/>
    <w:rsid w:val="00FC4FD6"/>
    <w:rsid w:val="00FC56D1"/>
    <w:rsid w:val="00FC6580"/>
    <w:rsid w:val="00FC6FF0"/>
    <w:rsid w:val="00FC70BE"/>
    <w:rsid w:val="00FD044D"/>
    <w:rsid w:val="00FD14DF"/>
    <w:rsid w:val="00FD1576"/>
    <w:rsid w:val="00FD1779"/>
    <w:rsid w:val="00FD179F"/>
    <w:rsid w:val="00FD3A0F"/>
    <w:rsid w:val="00FD4DE6"/>
    <w:rsid w:val="00FD4F75"/>
    <w:rsid w:val="00FD644E"/>
    <w:rsid w:val="00FD7594"/>
    <w:rsid w:val="00FE08D9"/>
    <w:rsid w:val="00FE17AC"/>
    <w:rsid w:val="00FE1976"/>
    <w:rsid w:val="00FE3AF4"/>
    <w:rsid w:val="00FE44BD"/>
    <w:rsid w:val="00FE4652"/>
    <w:rsid w:val="00FE4971"/>
    <w:rsid w:val="00FE4E0D"/>
    <w:rsid w:val="00FE4E27"/>
    <w:rsid w:val="00FE6CC8"/>
    <w:rsid w:val="00FF0575"/>
    <w:rsid w:val="00FF3EAF"/>
    <w:rsid w:val="00FF5FC7"/>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19304"/>
  <w15:docId w15:val="{74B20848-74E7-4D58-BB99-AAA3617E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102AAF"/>
    <w:rPr>
      <w:rFonts w:eastAsiaTheme="minorEastAsia"/>
      <w:lang w:val="de-AT" w:eastAsia="de-AT"/>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1"/>
    <w:qFormat/>
    <w:rsid w:val="00102AAF"/>
    <w:pPr>
      <w:widowControl w:val="0"/>
      <w:topLinePunct/>
      <w:adjustRightInd w:val="0"/>
      <w:snapToGrid w:val="0"/>
      <w:spacing w:before="80" w:after="80" w:line="240" w:lineRule="atLeast"/>
    </w:pPr>
    <w:rPr>
      <w:rFonts w:eastAsia="SimSun" w:cs="Arial"/>
      <w:snapToGrid w:val="0"/>
      <w:sz w:val="21"/>
      <w:szCs w:val="21"/>
      <w:lang w:eastAsia="zh-CN"/>
    </w:rPr>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34F31"/>
    <w:pPr>
      <w:widowControl w:val="0"/>
      <w:autoSpaceDE w:val="0"/>
      <w:autoSpaceDN w:val="0"/>
      <w:ind w:left="107"/>
    </w:pPr>
    <w:rPr>
      <w:rFonts w:ascii="Arial" w:eastAsia="Arial" w:hAnsi="Arial" w:cs="Arial"/>
      <w:sz w:val="22"/>
      <w:szCs w:val="22"/>
    </w:rPr>
  </w:style>
  <w:style w:type="table" w:customStyle="1" w:styleId="TableGrid9">
    <w:name w:val="Table Grid9"/>
    <w:basedOn w:val="TableNormal"/>
    <w:next w:val="TableGrid"/>
    <w:uiPriority w:val="39"/>
    <w:rsid w:val="005B5D5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6019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671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ableTextChar1">
    <w:name w:val="Table Text Char1"/>
    <w:basedOn w:val="DefaultParagraphFont"/>
    <w:link w:val="TableText"/>
    <w:rsid w:val="00102AAF"/>
    <w:rPr>
      <w:rFonts w:eastAsia="SimSun" w:cs="Arial"/>
      <w:snapToGrid w:val="0"/>
      <w:sz w:val="21"/>
      <w:szCs w:val="21"/>
      <w:lang w:val="en-US" w:eastAsia="zh-CN"/>
    </w:rPr>
  </w:style>
  <w:style w:type="paragraph" w:customStyle="1" w:styleId="paragraph">
    <w:name w:val="paragraph"/>
    <w:basedOn w:val="Normal"/>
    <w:rsid w:val="005D354C"/>
    <w:pPr>
      <w:spacing w:before="100" w:beforeAutospacing="1" w:after="100" w:afterAutospacing="1"/>
    </w:pPr>
  </w:style>
  <w:style w:type="character" w:customStyle="1" w:styleId="normaltextrun">
    <w:name w:val="normaltextrun"/>
    <w:basedOn w:val="DefaultParagraphFont"/>
    <w:rsid w:val="005D354C"/>
  </w:style>
  <w:style w:type="character" w:customStyle="1" w:styleId="eop">
    <w:name w:val="eop"/>
    <w:basedOn w:val="DefaultParagraphFont"/>
    <w:rsid w:val="005D354C"/>
  </w:style>
  <w:style w:type="table" w:customStyle="1" w:styleId="TableGrid12">
    <w:name w:val="Table Grid12"/>
    <w:basedOn w:val="TableNormal"/>
    <w:next w:val="TableGrid"/>
    <w:uiPriority w:val="39"/>
    <w:rsid w:val="000851F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8970">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305746666">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49695260">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 w:id="2145809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6307</Words>
  <Characters>35954</Characters>
  <Application>Microsoft Office Word</Application>
  <DocSecurity>0</DocSecurity>
  <Lines>299</Lines>
  <Paragraphs>84</Paragraphs>
  <ScaleCrop>false</ScaleCrop>
  <HeadingPairs>
    <vt:vector size="4" baseType="variant">
      <vt:variant>
        <vt:lpstr>Title</vt:lpstr>
      </vt:variant>
      <vt:variant>
        <vt:i4>1</vt:i4>
      </vt:variant>
      <vt:variant>
        <vt:lpstr>Headings</vt:lpstr>
      </vt:variant>
      <vt:variant>
        <vt:i4>59</vt:i4>
      </vt:variant>
    </vt:vector>
  </HeadingPairs>
  <TitlesOfParts>
    <vt:vector size="60" baseType="lpstr">
      <vt:lpstr>Specification for cleaning of Cluster of Chris Hani Stations – Western Cape Region (WCR)</vt:lpstr>
      <vt:lpstr>Responses to RFQ</vt:lpstr>
      <vt:lpstr>Communication</vt:lpstr>
      <vt:lpstr>BIDDERS COMPLAINTS PROCESS</vt:lpstr>
      <vt:lpstr>Bidders are advised to utilize this email address (SCM.Complaints@prasa.co.za) f</vt:lpstr>
      <vt:lpstr>Legal Compliance</vt:lpstr>
      <vt:lpstr>Changes to Quotations</vt:lpstr>
      <vt:lpstr>Pricing</vt:lpstr>
      <vt:lpstr>Binding Offer</vt:lpstr>
      <vt:lpstr>Disclaimers</vt:lpstr>
      <vt:lpstr>PRASA is not committed to any course of action as a result of its issuance of th</vt:lpstr>
      <vt:lpstr>Modify the RFQ’s goods / service(s) and request Respondents to re-bid on any cha</vt:lpstr>
      <vt:lpstr>Reject any Quotation which does not conform to instructions and specifications w</vt:lpstr>
      <vt:lpstr>Reject Quotations submitted after the stated submission deadline or at the incor</vt:lpstr>
      <vt:lpstr>    Should a contract be awarded on the strength of information furnished by the Res</vt:lpstr>
      <vt:lpstr>    </vt:lpstr>
      <vt:lpstr>    PRASA reserves the right to award business to the highest scoring bidder/s unles</vt:lpstr>
      <vt:lpstr>    Should the preferred fail to sign or commence with the contract within a reasona</vt:lpstr>
      <vt:lpstr>LEGAL REVIEW</vt:lpstr>
      <vt:lpstr>NATIONAL TREASURY’S CENTRAL SUPPLIER DATABASE</vt:lpstr>
      <vt:lpstr>Respondents are required to self-register on National Treasury’s Central Supplie</vt:lpstr>
      <vt:lpstr>Business may not be awarded to a respondent who has failed to register on the CS</vt:lpstr>
      <vt:lpstr/>
      <vt:lpstr>PROTECTION OF PERSONAL DATA</vt:lpstr>
      <vt:lpstr>Validity Period</vt:lpstr>
      <vt:lpstr>PRASA requires a validity period of thirty (60) Working Days from the closing da</vt:lpstr>
      <vt:lpstr>Respondents are to note that they may be requested to extend the validity period</vt:lpstr>
      <vt:lpstr/>
      <vt:lpstr>PUBLICATION OF INFORMATION ON THE National Treasury e-tender portal </vt:lpstr>
      <vt:lpstr>Respondents are to note that, bid awards, amendments and cancellations will be p</vt:lpstr>
      <vt:lpstr/>
      <vt:lpstr>Returnable Documents</vt:lpstr>
      <vt:lpstr>15.1. Mandatory Returnable Documents</vt:lpstr>
      <vt:lpstr>    </vt:lpstr>
      <vt:lpstr>PRICING AND DELIVERY SCHEDULE </vt:lpstr>
      <vt:lpstr>negotiate a market-related price with the Respondent scoring the highest points;</vt:lpstr>
      <vt:lpstr>if that Respondent does not agree to a market-related price, negotiate a market-</vt:lpstr>
      <vt:lpstr>If a market-related price is not agreed with the Respondent scoring the third hi</vt:lpstr>
      <vt:lpstr>PRASA GENERAL CONDITIONS OF PURCHASE</vt:lpstr>
      <vt:lpstr>General</vt:lpstr>
      <vt:lpstr>    Conditions</vt:lpstr>
      <vt:lpstr>    Price and payment</vt:lpstr>
      <vt:lpstr>    Delivery and documents</vt:lpstr>
      <vt:lpstr>    Containers / packing material</vt:lpstr>
      <vt:lpstr>    Title and risk</vt:lpstr>
      <vt:lpstr>    Rejection</vt:lpstr>
      <vt:lpstr>    Warranty </vt:lpstr>
      <vt:lpstr>    Indemnity</vt:lpstr>
      <vt:lpstr>    Assignment and sub-contracting</vt:lpstr>
      <vt:lpstr>    Governing law</vt:lpstr>
      <vt:lpstr>SBD 6.1</vt:lpstr>
      <vt:lpstr>80/20	or	90/10	</vt:lpstr>
      <vt:lpstr/>
      <vt:lpstr/>
      <vt:lpstr>80/20	               or	            90/10	</vt:lpstr>
      <vt:lpstr/>
      <vt:lpstr/>
      <vt:lpstr/>
      <vt:lpstr/>
      <vt:lpstr/>
    </vt:vector>
  </TitlesOfParts>
  <Company>Metrorail</Company>
  <LinksUpToDate>false</LinksUpToDate>
  <CharactersWithSpaces>42177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subject/>
  <dc:creator>tmashea;mmosholi</dc:creator>
  <cp:keywords/>
  <dc:description/>
  <cp:lastModifiedBy>Lulama Lufundo</cp:lastModifiedBy>
  <cp:revision>4</cp:revision>
  <cp:lastPrinted>2024-01-25T10:38:00Z</cp:lastPrinted>
  <dcterms:created xsi:type="dcterms:W3CDTF">2024-01-25T13:25:00Z</dcterms:created>
  <dcterms:modified xsi:type="dcterms:W3CDTF">2024-02-06T08:24:00Z</dcterms:modified>
</cp:coreProperties>
</file>