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9D" w:rsidRPr="0046510C" w:rsidRDefault="0046510C">
      <w:pPr>
        <w:rPr>
          <w:rFonts w:ascii="Times New Roman" w:hAnsi="Times New Roman" w:cs="Times New Roman"/>
          <w:b/>
          <w:sz w:val="24"/>
          <w:szCs w:val="24"/>
        </w:rPr>
      </w:pPr>
      <w:r w:rsidRPr="0046510C">
        <w:rPr>
          <w:rFonts w:ascii="Times New Roman" w:hAnsi="Times New Roman" w:cs="Times New Roman"/>
          <w:b/>
          <w:sz w:val="24"/>
          <w:szCs w:val="24"/>
        </w:rPr>
        <w:t>TSC:</w:t>
      </w:r>
      <w:r w:rsidR="004A118F" w:rsidRPr="0046510C">
        <w:rPr>
          <w:rFonts w:ascii="Times New Roman" w:hAnsi="Times New Roman" w:cs="Times New Roman"/>
          <w:b/>
          <w:sz w:val="24"/>
          <w:szCs w:val="24"/>
        </w:rPr>
        <w:t xml:space="preserve"> CCTV SPECIFICATION</w:t>
      </w:r>
    </w:p>
    <w:p w:rsidR="00F000B8" w:rsidRPr="0046510C" w:rsidRDefault="00F000B8" w:rsidP="00CE5AA4">
      <w:pPr>
        <w:spacing w:after="0" w:line="360" w:lineRule="auto"/>
        <w:ind w:hanging="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Agricultural Research Council </w:t>
      </w:r>
      <w:r w:rsidR="002F50A9"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–TSC Main campus </w:t>
      </w:r>
      <w:r w:rsidR="008842EE"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Nelspruit </w:t>
      </w:r>
      <w:r w:rsidR="0046510C"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wishes to appoint as </w:t>
      </w:r>
      <w:r w:rsidR="002F50A9"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>service provider to supply and install the CCTV</w:t>
      </w:r>
      <w:r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6510C" w:rsidRPr="0046510C" w:rsidRDefault="0046510C" w:rsidP="00CE5AA4">
      <w:pPr>
        <w:spacing w:after="0" w:line="360" w:lineRule="auto"/>
        <w:ind w:hanging="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510C" w:rsidRPr="0046510C" w:rsidRDefault="0046510C" w:rsidP="00CE5AA4">
      <w:pPr>
        <w:spacing w:after="0" w:line="360" w:lineRule="auto"/>
        <w:ind w:hanging="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 New Roman" w:hAnsi="Times New Roman" w:cs="Times New Roman"/>
          <w:sz w:val="24"/>
          <w:szCs w:val="24"/>
          <w:lang w:val="en-US"/>
        </w:rPr>
        <w:t>All service provider to be registered with PSIRA as supplier of security services.</w:t>
      </w:r>
    </w:p>
    <w:p w:rsidR="00F000B8" w:rsidRPr="0046510C" w:rsidRDefault="00F000B8" w:rsidP="00CE5AA4">
      <w:pPr>
        <w:spacing w:after="0" w:line="360" w:lineRule="auto"/>
        <w:ind w:hanging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842EE" w:rsidRPr="0046510C" w:rsidRDefault="008842EE" w:rsidP="008842EE">
      <w:pPr>
        <w:spacing w:after="0" w:line="360" w:lineRule="auto"/>
        <w:ind w:hanging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651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CCTV system will include: </w:t>
      </w:r>
    </w:p>
    <w:p w:rsidR="008842EE" w:rsidRPr="0046510C" w:rsidRDefault="008842EE" w:rsidP="008842EE">
      <w:pPr>
        <w:numPr>
          <w:ilvl w:val="0"/>
          <w:numId w:val="1"/>
        </w:numPr>
        <w:tabs>
          <w:tab w:val="clear" w:pos="684"/>
          <w:tab w:val="num" w:pos="709"/>
        </w:tabs>
        <w:spacing w:after="0" w:line="360" w:lineRule="auto"/>
        <w:ind w:left="720" w:hanging="294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Control Room equipment incl. Network video recorders (NVR), camera and monitors, uninterru</w:t>
      </w:r>
      <w:r w:rsidR="0046510C" w:rsidRPr="0046510C">
        <w:rPr>
          <w:rFonts w:ascii="Times New Roman" w:eastAsia="Times" w:hAnsi="Times New Roman" w:cs="Times New Roman"/>
          <w:sz w:val="24"/>
          <w:szCs w:val="24"/>
          <w:lang w:val="en-US"/>
        </w:rPr>
        <w:t>ptible power supply, servers</w:t>
      </w: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:rsidR="008842EE" w:rsidRPr="0046510C" w:rsidRDefault="008842EE" w:rsidP="008842EE">
      <w:pPr>
        <w:numPr>
          <w:ilvl w:val="0"/>
          <w:numId w:val="1"/>
        </w:numPr>
        <w:tabs>
          <w:tab w:val="clear" w:pos="684"/>
          <w:tab w:val="num" w:pos="709"/>
        </w:tabs>
        <w:spacing w:after="0" w:line="360" w:lineRule="auto"/>
        <w:ind w:left="993" w:hanging="567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IP Cameras with the following features: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High Definition 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Day and night vision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Water and weather protection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Lightning and surge protection </w:t>
      </w:r>
    </w:p>
    <w:p w:rsidR="008842EE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Motion detection </w:t>
      </w:r>
    </w:p>
    <w:p w:rsidR="004274DC" w:rsidRPr="0046510C" w:rsidRDefault="004274DC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>
        <w:rPr>
          <w:rFonts w:ascii="Times New Roman" w:eastAsia="Times" w:hAnsi="Times New Roman" w:cs="Times New Roman"/>
          <w:sz w:val="24"/>
          <w:szCs w:val="24"/>
          <w:lang w:val="en-US"/>
        </w:rPr>
        <w:t>Advanced Analytics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User authentication (passwords)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NVR Storage capacity of not less than one month </w:t>
      </w:r>
    </w:p>
    <w:p w:rsidR="008842EE" w:rsidRPr="0046510C" w:rsidRDefault="008842EE" w:rsidP="00884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Integration with other </w:t>
      </w:r>
      <w:r w:rsidR="0046510C"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existing electronic </w:t>
      </w: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systems e.g. remote monitoring or adding more cameras. </w:t>
      </w:r>
    </w:p>
    <w:p w:rsidR="008842EE" w:rsidRPr="0046510C" w:rsidRDefault="008842EE" w:rsidP="008842EE">
      <w:pPr>
        <w:numPr>
          <w:ilvl w:val="0"/>
          <w:numId w:val="1"/>
        </w:numPr>
        <w:tabs>
          <w:tab w:val="clear" w:pos="684"/>
          <w:tab w:val="num" w:pos="709"/>
        </w:tabs>
        <w:spacing w:after="0" w:line="360" w:lineRule="auto"/>
        <w:ind w:left="993" w:hanging="567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>Fiber optic cabling and connectors</w:t>
      </w:r>
    </w:p>
    <w:p w:rsidR="008842EE" w:rsidRPr="0046510C" w:rsidRDefault="008842EE" w:rsidP="008842EE">
      <w:pPr>
        <w:numPr>
          <w:ilvl w:val="0"/>
          <w:numId w:val="1"/>
        </w:numPr>
        <w:tabs>
          <w:tab w:val="clear" w:pos="684"/>
          <w:tab w:val="num" w:pos="709"/>
        </w:tabs>
        <w:spacing w:after="0" w:line="360" w:lineRule="auto"/>
        <w:ind w:left="993" w:hanging="567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46510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Wall brackets for mounting of monitors </w:t>
      </w:r>
    </w:p>
    <w:p w:rsidR="004A118F" w:rsidRPr="0046510C" w:rsidRDefault="004A118F" w:rsidP="004A118F">
      <w:pPr>
        <w:spacing w:after="0" w:line="360" w:lineRule="auto"/>
        <w:ind w:left="993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:rsidR="000E7167" w:rsidRPr="0046510C" w:rsidRDefault="00874B6E" w:rsidP="000E7167">
      <w:pPr>
        <w:rPr>
          <w:rFonts w:ascii="Times New Roman" w:hAnsi="Times New Roman" w:cs="Times New Roman"/>
          <w:b/>
          <w:sz w:val="24"/>
          <w:szCs w:val="24"/>
        </w:rPr>
      </w:pPr>
      <w:r w:rsidRPr="0046510C">
        <w:rPr>
          <w:rFonts w:ascii="Times New Roman" w:hAnsi="Times New Roman" w:cs="Times New Roman"/>
          <w:b/>
          <w:sz w:val="24"/>
          <w:szCs w:val="24"/>
        </w:rPr>
        <w:t>The CCTV system must cover</w:t>
      </w:r>
      <w:r w:rsidR="001513F8" w:rsidRPr="0046510C">
        <w:rPr>
          <w:rFonts w:ascii="Times New Roman" w:hAnsi="Times New Roman" w:cs="Times New Roman"/>
          <w:b/>
          <w:sz w:val="24"/>
          <w:szCs w:val="24"/>
        </w:rPr>
        <w:t xml:space="preserve"> all sensitive areas, entrances and exits, public and parking areas as follow: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09"/>
        <w:gridCol w:w="1030"/>
        <w:gridCol w:w="1234"/>
        <w:gridCol w:w="1471"/>
        <w:gridCol w:w="1553"/>
        <w:gridCol w:w="1553"/>
      </w:tblGrid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2264" w:type="dxa"/>
            <w:gridSpan w:val="2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Quantities </w:t>
            </w: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Cameras </w:t>
            </w:r>
          </w:p>
        </w:tc>
        <w:tc>
          <w:tcPr>
            <w:tcW w:w="1553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Installation Location </w:t>
            </w:r>
          </w:p>
        </w:tc>
        <w:tc>
          <w:tcPr>
            <w:tcW w:w="1553" w:type="dxa"/>
          </w:tcPr>
          <w:p w:rsidR="003C248C" w:rsidRPr="0046510C" w:rsidRDefault="003C248C" w:rsidP="00CE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Including </w:t>
            </w:r>
            <w:r w:rsidR="00CE52C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3C248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door </w:t>
            </w:r>
          </w:p>
        </w:tc>
        <w:tc>
          <w:tcPr>
            <w:tcW w:w="1234" w:type="dxa"/>
          </w:tcPr>
          <w:p w:rsidR="003C248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 Door</w:t>
            </w:r>
          </w:p>
        </w:tc>
        <w:tc>
          <w:tcPr>
            <w:tcW w:w="1471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Default="003C248C" w:rsidP="00560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Server room</w:t>
            </w:r>
          </w:p>
        </w:tc>
        <w:tc>
          <w:tcPr>
            <w:tcW w:w="1030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34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C248C" w:rsidRPr="0046510C" w:rsidRDefault="006A2B36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36">
              <w:rPr>
                <w:rFonts w:ascii="Times New Roman" w:hAnsi="Times New Roman" w:cs="Times New Roman"/>
                <w:sz w:val="24"/>
                <w:szCs w:val="24"/>
              </w:rPr>
              <w:t>4MP Varifocal cameras</w:t>
            </w:r>
          </w:p>
        </w:tc>
        <w:tc>
          <w:tcPr>
            <w:tcW w:w="1553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56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Admin building entrance/reception/back</w:t>
            </w:r>
          </w:p>
        </w:tc>
        <w:tc>
          <w:tcPr>
            <w:tcW w:w="1030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34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3C248C" w:rsidRPr="0046510C" w:rsidRDefault="003C248C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Biotech building main entrance/back  </w:t>
            </w:r>
          </w:p>
        </w:tc>
        <w:tc>
          <w:tcPr>
            <w:tcW w:w="1030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34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3C248C" w:rsidRPr="0046510C" w:rsidRDefault="003C248C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Research building entrance/back </w:t>
            </w:r>
          </w:p>
        </w:tc>
        <w:tc>
          <w:tcPr>
            <w:tcW w:w="1030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1" w:type="dxa"/>
          </w:tcPr>
          <w:p w:rsidR="003C248C" w:rsidRPr="0046510C" w:rsidRDefault="003C248C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Roof</w:t>
            </w:r>
          </w:p>
        </w:tc>
        <w:tc>
          <w:tcPr>
            <w:tcW w:w="1553" w:type="dxa"/>
          </w:tcPr>
          <w:p w:rsidR="003C248C" w:rsidRPr="0046510C" w:rsidRDefault="003C248C" w:rsidP="003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</w:tcPr>
          <w:p w:rsidR="003C248C" w:rsidRPr="0046510C" w:rsidRDefault="003C248C" w:rsidP="00C3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Pathology building main entrance </w:t>
            </w:r>
          </w:p>
        </w:tc>
        <w:tc>
          <w:tcPr>
            <w:tcW w:w="1030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78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1" w:type="dxa"/>
          </w:tcPr>
          <w:p w:rsidR="003C248C" w:rsidRPr="0046510C" w:rsidRDefault="003C248C" w:rsidP="009B4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C3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C34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Library </w:t>
            </w:r>
          </w:p>
        </w:tc>
        <w:tc>
          <w:tcPr>
            <w:tcW w:w="1030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C248C" w:rsidRPr="0046510C" w:rsidRDefault="006A2B36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36">
              <w:rPr>
                <w:rFonts w:ascii="Times New Roman" w:hAnsi="Times New Roman" w:cs="Times New Roman"/>
                <w:sz w:val="24"/>
                <w:szCs w:val="24"/>
              </w:rPr>
              <w:t>4MP Varifocal cameras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Nursery  </w:t>
            </w:r>
          </w:p>
        </w:tc>
        <w:tc>
          <w:tcPr>
            <w:tcW w:w="1030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C248C" w:rsidRPr="0046510C" w:rsidRDefault="006A2B36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36">
              <w:rPr>
                <w:rFonts w:ascii="Times New Roman" w:hAnsi="Times New Roman" w:cs="Times New Roman"/>
                <w:sz w:val="24"/>
                <w:szCs w:val="24"/>
              </w:rPr>
              <w:t>4MP Varifocal cameras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Petty cash office</w:t>
            </w:r>
          </w:p>
        </w:tc>
        <w:tc>
          <w:tcPr>
            <w:tcW w:w="1030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C248C" w:rsidRPr="0046510C" w:rsidRDefault="006A2B36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36">
              <w:rPr>
                <w:rFonts w:ascii="Times New Roman" w:hAnsi="Times New Roman" w:cs="Times New Roman"/>
                <w:sz w:val="24"/>
                <w:szCs w:val="24"/>
              </w:rPr>
              <w:t>4MP Varifocal cameras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Roof 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73"/>
        </w:trPr>
        <w:tc>
          <w:tcPr>
            <w:tcW w:w="2509" w:type="dxa"/>
          </w:tcPr>
          <w:p w:rsidR="003C248C" w:rsidRPr="00CE52C9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No of Cameras </w:t>
            </w:r>
          </w:p>
        </w:tc>
        <w:tc>
          <w:tcPr>
            <w:tcW w:w="1030" w:type="dxa"/>
          </w:tcPr>
          <w:p w:rsidR="003C248C" w:rsidRPr="00CE52C9" w:rsidRDefault="00CE52C9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C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3C248C" w:rsidRPr="00CE52C9" w:rsidRDefault="00CE52C9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C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1" w:type="dxa"/>
          </w:tcPr>
          <w:p w:rsidR="003C248C" w:rsidRPr="00CE52C9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CE52C9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CE52C9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48C" w:rsidRPr="0046510C" w:rsidTr="00A04983">
        <w:trPr>
          <w:trHeight w:val="273"/>
        </w:trPr>
        <w:tc>
          <w:tcPr>
            <w:tcW w:w="9350" w:type="dxa"/>
            <w:gridSpan w:val="6"/>
          </w:tcPr>
          <w:p w:rsidR="003C248C" w:rsidRPr="00CE52C9" w:rsidRDefault="00CE52C9" w:rsidP="00CE5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C9">
              <w:rPr>
                <w:rFonts w:ascii="Times New Roman" w:hAnsi="Times New Roman" w:cs="Times New Roman"/>
                <w:b/>
                <w:sz w:val="24"/>
                <w:szCs w:val="24"/>
              </w:rPr>
              <w:t>Other items</w:t>
            </w:r>
          </w:p>
        </w:tc>
      </w:tr>
      <w:tr w:rsidR="00CE52C9" w:rsidRPr="0046510C" w:rsidTr="00F72BE1">
        <w:trPr>
          <w:trHeight w:val="273"/>
        </w:trPr>
        <w:tc>
          <w:tcPr>
            <w:tcW w:w="2509" w:type="dxa"/>
          </w:tcPr>
          <w:p w:rsidR="00CE52C9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8C">
              <w:rPr>
                <w:rFonts w:ascii="Times New Roman" w:hAnsi="Times New Roman" w:cs="Times New Roman"/>
                <w:sz w:val="24"/>
                <w:szCs w:val="24"/>
              </w:rPr>
              <w:t>Wiring</w:t>
            </w:r>
          </w:p>
        </w:tc>
        <w:tc>
          <w:tcPr>
            <w:tcW w:w="2264" w:type="dxa"/>
            <w:gridSpan w:val="2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9" w:rsidRPr="0046510C" w:rsidTr="00BB4DF6">
        <w:trPr>
          <w:trHeight w:val="273"/>
        </w:trPr>
        <w:tc>
          <w:tcPr>
            <w:tcW w:w="2509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 commissioning and </w:t>
            </w: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Training </w:t>
            </w:r>
          </w:p>
        </w:tc>
        <w:tc>
          <w:tcPr>
            <w:tcW w:w="2264" w:type="dxa"/>
            <w:gridSpan w:val="2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1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Persons </w:t>
            </w: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9" w:rsidRPr="0046510C" w:rsidTr="002730D8">
        <w:trPr>
          <w:trHeight w:val="273"/>
        </w:trPr>
        <w:tc>
          <w:tcPr>
            <w:tcW w:w="2509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</w:p>
        </w:tc>
        <w:tc>
          <w:tcPr>
            <w:tcW w:w="2264" w:type="dxa"/>
            <w:gridSpan w:val="2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9" w:rsidRPr="0046510C" w:rsidTr="002B6EC8">
        <w:trPr>
          <w:trHeight w:val="273"/>
        </w:trPr>
        <w:tc>
          <w:tcPr>
            <w:tcW w:w="2509" w:type="dxa"/>
          </w:tcPr>
          <w:p w:rsidR="00CE52C9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Sundries (clear breakdown i.e. attach clear bill of quantities)</w:t>
            </w:r>
          </w:p>
        </w:tc>
        <w:tc>
          <w:tcPr>
            <w:tcW w:w="2264" w:type="dxa"/>
            <w:gridSpan w:val="2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9" w:rsidRPr="0046510C" w:rsidTr="00480024">
        <w:trPr>
          <w:trHeight w:val="273"/>
        </w:trPr>
        <w:tc>
          <w:tcPr>
            <w:tcW w:w="2509" w:type="dxa"/>
          </w:tcPr>
          <w:p w:rsidR="00CE52C9" w:rsidRPr="0046510C" w:rsidRDefault="00495303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264" w:type="dxa"/>
            <w:gridSpan w:val="2"/>
          </w:tcPr>
          <w:p w:rsidR="00CE52C9" w:rsidRPr="0046510C" w:rsidRDefault="009C7EAD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1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CE52C9" w:rsidRPr="0046510C" w:rsidRDefault="00CE52C9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9" w:rsidRPr="0046510C" w:rsidTr="00984875">
        <w:trPr>
          <w:trHeight w:val="273"/>
        </w:trPr>
        <w:tc>
          <w:tcPr>
            <w:tcW w:w="9350" w:type="dxa"/>
            <w:gridSpan w:val="6"/>
          </w:tcPr>
          <w:p w:rsidR="00CE52C9" w:rsidRPr="0046510C" w:rsidRDefault="00CE52C9" w:rsidP="003C2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>CONTROL ROOM</w:t>
            </w: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  <w:vMerge w:val="restart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Control room </w:t>
            </w:r>
          </w:p>
        </w:tc>
        <w:tc>
          <w:tcPr>
            <w:tcW w:w="1030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 Channel NVR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a hard drive capacity of 32</w:t>
            </w: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 xml:space="preserve"> terabytes.  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NVR box at the control room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  <w:vMerge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3C248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3C248C" w:rsidRPr="00445E4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sz w:val="24"/>
                <w:szCs w:val="24"/>
              </w:rPr>
              <w:t>36 inch monitor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Wall Mounted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  <w:vMerge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3C248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1" w:type="dxa"/>
          </w:tcPr>
          <w:p w:rsidR="003C248C" w:rsidRPr="00445E4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sz w:val="24"/>
                <w:szCs w:val="24"/>
              </w:rPr>
              <w:t>Full Computer set with 24 inch LED Monitor (for playback), keyboard, mouse)</w:t>
            </w:r>
          </w:p>
          <w:p w:rsidR="003C248C" w:rsidRPr="00445E4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sz w:val="24"/>
                <w:szCs w:val="24"/>
              </w:rPr>
              <w:t>Minimum requirements</w:t>
            </w:r>
          </w:p>
          <w:p w:rsidR="003C248C" w:rsidRPr="00445E4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8C" w:rsidRPr="00445E4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sz w:val="24"/>
                <w:szCs w:val="24"/>
              </w:rPr>
              <w:t xml:space="preserve">Desktop intel core i5 9400 processor 8 gig ram and 256gb solid state windows 10 pro 64 bit  </w:t>
            </w: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C" w:rsidRPr="0046510C" w:rsidTr="003C248C">
        <w:trPr>
          <w:trHeight w:val="257"/>
        </w:trPr>
        <w:tc>
          <w:tcPr>
            <w:tcW w:w="2509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030" w:type="dxa"/>
          </w:tcPr>
          <w:p w:rsidR="003C248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3C248C" w:rsidRPr="0046510C" w:rsidRDefault="003C248C" w:rsidP="003C2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578D" w:rsidRDefault="00EE578D" w:rsidP="00D94A72">
      <w:pPr>
        <w:rPr>
          <w:rFonts w:ascii="Times New Roman" w:hAnsi="Times New Roman" w:cs="Times New Roman"/>
          <w:b/>
          <w:sz w:val="24"/>
          <w:szCs w:val="24"/>
        </w:rPr>
      </w:pPr>
    </w:p>
    <w:p w:rsidR="00717659" w:rsidRPr="0046510C" w:rsidRDefault="00717659" w:rsidP="00D94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 All cameras will be connected to the ARC ICT Infrastructure</w:t>
      </w:r>
      <w:r w:rsidR="00495303">
        <w:rPr>
          <w:rFonts w:ascii="Times New Roman" w:hAnsi="Times New Roman" w:cs="Times New Roman"/>
          <w:b/>
          <w:sz w:val="24"/>
          <w:szCs w:val="24"/>
        </w:rPr>
        <w:t xml:space="preserve">. 4MP Varifocal cameras for Indoor and 4MP fixed lens camera for all outdoor cameras must be installed.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15D" w:rsidRDefault="00D7115D" w:rsidP="00D94A72">
      <w:pPr>
        <w:rPr>
          <w:rFonts w:ascii="Times New Roman" w:hAnsi="Times New Roman" w:cs="Times New Roman"/>
          <w:b/>
          <w:sz w:val="24"/>
          <w:szCs w:val="24"/>
        </w:rPr>
      </w:pPr>
    </w:p>
    <w:p w:rsidR="00264776" w:rsidRPr="0046510C" w:rsidRDefault="00264776" w:rsidP="00D94A72">
      <w:pPr>
        <w:rPr>
          <w:rFonts w:ascii="Times New Roman" w:hAnsi="Times New Roman" w:cs="Times New Roman"/>
          <w:b/>
          <w:sz w:val="24"/>
          <w:szCs w:val="24"/>
        </w:rPr>
      </w:pPr>
      <w:r w:rsidRPr="0046510C">
        <w:rPr>
          <w:rFonts w:ascii="Times New Roman" w:hAnsi="Times New Roman" w:cs="Times New Roman"/>
          <w:b/>
          <w:sz w:val="24"/>
          <w:szCs w:val="24"/>
        </w:rPr>
        <w:t>OPTIONAL QUOTE</w:t>
      </w:r>
    </w:p>
    <w:p w:rsidR="00264776" w:rsidRPr="0046510C" w:rsidRDefault="00264776" w:rsidP="00264776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46510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Specifications and needs for LAN installation at the ARC_ITSC main gate.</w:t>
      </w:r>
    </w:p>
    <w:p w:rsidR="00264776" w:rsidRPr="0046510C" w:rsidRDefault="00264776" w:rsidP="00264776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46510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New Switch at Main gate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1386"/>
        <w:gridCol w:w="1788"/>
      </w:tblGrid>
      <w:tr w:rsidR="00264776" w:rsidRPr="0046510C" w:rsidTr="00546CE0">
        <w:trPr>
          <w:trHeight w:val="426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6" w:rsidRPr="0046510C" w:rsidRDefault="00264776" w:rsidP="002647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Description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6" w:rsidRPr="0046510C" w:rsidRDefault="00264776" w:rsidP="002647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Quantity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76" w:rsidRPr="0046510C" w:rsidRDefault="00264776" w:rsidP="002647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UOM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Extreme 8 Port switch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Model number:</w:t>
            </w: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X435-8P-4S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 x 10/100/1000Mbps PoE+ ports + 2 SFP ports.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Standalone. Fan less mode @ 60W PoE budget, 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Fan operation mode @ 170W PoE budget.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Single mode mini-GBIC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Product Type : SFP (mini-GBIC) transceiver module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Connectivity Technology : Wired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Cabling Type : 1000Base-LX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Fibre Type : SMF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Data Link Protocol : Gigabit Ethernet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Data Transfer Rate : 1 Gbps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Compliant Standards : IEEE 802.3z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Manufacturer Part Number : AA1419015-E5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Four core single mode Aerial fibre form the Main Gate to the distribution switch in the Server Room Splice and patch, Pole mounting brackets, etc. (Distance 2km)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Fibre tray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LC/LC Fibre patch leads single mode &amp; LC panel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Clearline: 1000 base T POE protector 12-00376 12 with patch leads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9U Swivel MOBRAK mount cabinet </w:t>
            </w:r>
          </w:p>
          <w:p w:rsidR="00264776" w:rsidRPr="0046510C" w:rsidRDefault="00264776" w:rsidP="00264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Depth = 700mm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rPr>
          <w:trHeight w:val="402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Install Clearline devices and patch with Avaya switch.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Install Cat 5 cables to Molex patch panels. In ducting and entries through wall needs to be sealed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Install network points. Use PVC channels</w:t>
            </w:r>
          </w:p>
        </w:tc>
        <w:tc>
          <w:tcPr>
            <w:tcW w:w="3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Based on number of Cameras and access control units.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Test all network points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Mark all network point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1U brush panels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  <w:tr w:rsidR="00264776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Site visit in consultation with ICT requested as part of RFQ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6" w:rsidRPr="0046510C" w:rsidRDefault="00264776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46510C" w:rsidRPr="0046510C" w:rsidTr="00546CE0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C" w:rsidRPr="0046510C" w:rsidRDefault="0046510C" w:rsidP="002647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Cameras</w:t>
            </w:r>
            <w:r w:rsidR="008F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including wiring</w:t>
            </w:r>
          </w:p>
          <w:p w:rsidR="0046510C" w:rsidRPr="0046510C" w:rsidRDefault="0046510C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Area:</w:t>
            </w: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Entrance/Exit Gate</w:t>
            </w:r>
          </w:p>
          <w:p w:rsidR="0046510C" w:rsidRPr="0046510C" w:rsidRDefault="0046510C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Location</w:t>
            </w: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: Fixed camera on the roof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C" w:rsidRPr="0046510C" w:rsidRDefault="0046510C" w:rsidP="002647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0C" w:rsidRPr="0046510C" w:rsidRDefault="0046510C" w:rsidP="002647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51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EA</w:t>
            </w:r>
          </w:p>
        </w:tc>
      </w:tr>
    </w:tbl>
    <w:p w:rsidR="0046510C" w:rsidRPr="0046510C" w:rsidRDefault="0046510C" w:rsidP="00264776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64776" w:rsidRPr="0046510C" w:rsidRDefault="00264776" w:rsidP="0026477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6510C">
        <w:rPr>
          <w:rFonts w:ascii="Times New Roman" w:eastAsia="Calibri" w:hAnsi="Times New Roman" w:cs="Times New Roman"/>
          <w:b/>
          <w:sz w:val="24"/>
          <w:szCs w:val="24"/>
        </w:rPr>
        <w:t>Company requirements</w:t>
      </w:r>
    </w:p>
    <w:p w:rsidR="00264776" w:rsidRPr="0046510C" w:rsidRDefault="00264776" w:rsidP="00264776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510C">
        <w:rPr>
          <w:rFonts w:ascii="Times New Roman" w:eastAsia="Calibri" w:hAnsi="Times New Roman" w:cs="Times New Roman"/>
          <w:sz w:val="24"/>
          <w:szCs w:val="24"/>
        </w:rPr>
        <w:t>Company must be an approved cable lin</w:t>
      </w:r>
      <w:r w:rsidR="0046510C" w:rsidRPr="0046510C">
        <w:rPr>
          <w:rFonts w:ascii="Times New Roman" w:eastAsia="Calibri" w:hAnsi="Times New Roman" w:cs="Times New Roman"/>
          <w:sz w:val="24"/>
          <w:szCs w:val="24"/>
        </w:rPr>
        <w:t>ing company</w:t>
      </w:r>
      <w:r w:rsidRPr="0046510C">
        <w:rPr>
          <w:rFonts w:ascii="Times New Roman" w:eastAsia="Calibri" w:hAnsi="Times New Roman" w:cs="Times New Roman"/>
          <w:sz w:val="24"/>
          <w:szCs w:val="24"/>
        </w:rPr>
        <w:t xml:space="preserve"> registered to install Molex standard network points</w:t>
      </w:r>
      <w:r w:rsidR="0046510C" w:rsidRPr="004651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510C" w:rsidRPr="0046510C" w:rsidRDefault="0046510C" w:rsidP="00D94A7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510C">
        <w:rPr>
          <w:rFonts w:ascii="Times New Roman" w:eastAsia="Calibri" w:hAnsi="Times New Roman" w:cs="Times New Roman"/>
          <w:sz w:val="24"/>
          <w:szCs w:val="24"/>
        </w:rPr>
        <w:t>Company must have</w:t>
      </w:r>
      <w:r w:rsidR="00264776" w:rsidRPr="0046510C">
        <w:rPr>
          <w:rFonts w:ascii="Times New Roman" w:eastAsia="Calibri" w:hAnsi="Times New Roman" w:cs="Times New Roman"/>
          <w:sz w:val="24"/>
          <w:szCs w:val="24"/>
        </w:rPr>
        <w:t xml:space="preserve"> own technical and technician employees registered to install and service cable faults</w:t>
      </w:r>
      <w:r w:rsidRPr="004651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42EE" w:rsidRPr="0046510C" w:rsidRDefault="008842EE" w:rsidP="00D94A72">
      <w:pPr>
        <w:rPr>
          <w:rFonts w:ascii="Times New Roman" w:hAnsi="Times New Roman" w:cs="Times New Roman"/>
          <w:b/>
          <w:sz w:val="24"/>
          <w:szCs w:val="24"/>
        </w:rPr>
      </w:pPr>
    </w:p>
    <w:p w:rsidR="00D94A72" w:rsidRPr="0046510C" w:rsidRDefault="001123FD" w:rsidP="00D94A72">
      <w:pPr>
        <w:rPr>
          <w:rFonts w:ascii="Times New Roman" w:hAnsi="Times New Roman" w:cs="Times New Roman"/>
          <w:b/>
          <w:sz w:val="24"/>
          <w:szCs w:val="24"/>
        </w:rPr>
      </w:pPr>
      <w:r w:rsidRPr="0046510C">
        <w:rPr>
          <w:rFonts w:ascii="Times New Roman" w:hAnsi="Times New Roman" w:cs="Times New Roman"/>
          <w:b/>
          <w:sz w:val="24"/>
          <w:szCs w:val="24"/>
        </w:rPr>
        <w:t>GUA</w:t>
      </w:r>
      <w:r w:rsidR="00D94A72" w:rsidRPr="0046510C">
        <w:rPr>
          <w:rFonts w:ascii="Times New Roman" w:hAnsi="Times New Roman" w:cs="Times New Roman"/>
          <w:b/>
          <w:sz w:val="24"/>
          <w:szCs w:val="24"/>
        </w:rPr>
        <w:t xml:space="preserve">RANTEES </w:t>
      </w:r>
    </w:p>
    <w:p w:rsidR="00D94A72" w:rsidRPr="0046510C" w:rsidRDefault="00D94A72" w:rsidP="00D94A72">
      <w:pPr>
        <w:rPr>
          <w:rFonts w:ascii="Times New Roman" w:hAnsi="Times New Roman" w:cs="Times New Roman"/>
          <w:sz w:val="24"/>
          <w:szCs w:val="24"/>
        </w:rPr>
      </w:pPr>
    </w:p>
    <w:p w:rsidR="007A30C5" w:rsidRPr="0046510C" w:rsidRDefault="00D94A72" w:rsidP="007A30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10C">
        <w:rPr>
          <w:rFonts w:ascii="Times New Roman" w:hAnsi="Times New Roman" w:cs="Times New Roman"/>
          <w:sz w:val="24"/>
          <w:szCs w:val="24"/>
        </w:rPr>
        <w:t xml:space="preserve">The supplier shall </w:t>
      </w:r>
      <w:r w:rsidR="007A30C5" w:rsidRPr="0046510C">
        <w:rPr>
          <w:rFonts w:ascii="Times New Roman" w:hAnsi="Times New Roman" w:cs="Times New Roman"/>
          <w:sz w:val="24"/>
          <w:szCs w:val="24"/>
        </w:rPr>
        <w:t>stipulate the guarantee of the CCTV System according to ISO and SANS standards or any South African CCTV System related regulations or standards</w:t>
      </w:r>
      <w:r w:rsidR="0046510C" w:rsidRPr="0046510C">
        <w:rPr>
          <w:rFonts w:ascii="Times New Roman" w:hAnsi="Times New Roman" w:cs="Times New Roman"/>
          <w:sz w:val="24"/>
          <w:szCs w:val="24"/>
        </w:rPr>
        <w:t xml:space="preserve"> (minimum of 12 months)</w:t>
      </w:r>
      <w:r w:rsidR="007A30C5" w:rsidRPr="0046510C">
        <w:rPr>
          <w:rFonts w:ascii="Times New Roman" w:hAnsi="Times New Roman" w:cs="Times New Roman"/>
          <w:sz w:val="24"/>
          <w:szCs w:val="24"/>
        </w:rPr>
        <w:t>.</w:t>
      </w:r>
    </w:p>
    <w:p w:rsidR="00D94A72" w:rsidRPr="0046510C" w:rsidRDefault="0046510C" w:rsidP="00D94A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10C">
        <w:rPr>
          <w:rFonts w:ascii="Times New Roman" w:hAnsi="Times New Roman" w:cs="Times New Roman"/>
          <w:sz w:val="24"/>
          <w:szCs w:val="24"/>
        </w:rPr>
        <w:t>The supplier shall in det</w:t>
      </w:r>
      <w:r w:rsidR="00D94A72" w:rsidRPr="0046510C">
        <w:rPr>
          <w:rFonts w:ascii="Times New Roman" w:hAnsi="Times New Roman" w:cs="Times New Roman"/>
          <w:sz w:val="24"/>
          <w:szCs w:val="24"/>
        </w:rPr>
        <w:t>ai</w:t>
      </w:r>
      <w:r w:rsidR="00CB5299" w:rsidRPr="0046510C">
        <w:rPr>
          <w:rFonts w:ascii="Times New Roman" w:hAnsi="Times New Roman" w:cs="Times New Roman"/>
          <w:sz w:val="24"/>
          <w:szCs w:val="24"/>
        </w:rPr>
        <w:t>l document what is covered by</w:t>
      </w:r>
      <w:r w:rsidR="00D94A72" w:rsidRPr="0046510C">
        <w:rPr>
          <w:rFonts w:ascii="Times New Roman" w:hAnsi="Times New Roman" w:cs="Times New Roman"/>
          <w:sz w:val="24"/>
          <w:szCs w:val="24"/>
        </w:rPr>
        <w:t xml:space="preserve"> the guarantee as well as the terms and conditions. </w:t>
      </w:r>
    </w:p>
    <w:p w:rsidR="00B7076A" w:rsidRPr="0046510C" w:rsidRDefault="00D94A72" w:rsidP="00CF2A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10C">
        <w:rPr>
          <w:rFonts w:ascii="Times New Roman" w:hAnsi="Times New Roman" w:cs="Times New Roman"/>
          <w:sz w:val="24"/>
          <w:szCs w:val="24"/>
        </w:rPr>
        <w:t xml:space="preserve">The supplier shall in detail document </w:t>
      </w:r>
      <w:r w:rsidR="00CB5299" w:rsidRPr="0046510C">
        <w:rPr>
          <w:rFonts w:ascii="Times New Roman" w:hAnsi="Times New Roman" w:cs="Times New Roman"/>
          <w:sz w:val="24"/>
          <w:szCs w:val="24"/>
        </w:rPr>
        <w:t xml:space="preserve">on </w:t>
      </w:r>
      <w:r w:rsidRPr="0046510C">
        <w:rPr>
          <w:rFonts w:ascii="Times New Roman" w:hAnsi="Times New Roman" w:cs="Times New Roman"/>
          <w:sz w:val="24"/>
          <w:szCs w:val="24"/>
        </w:rPr>
        <w:t xml:space="preserve">what </w:t>
      </w:r>
      <w:r w:rsidR="00CB5299" w:rsidRPr="0046510C">
        <w:rPr>
          <w:rFonts w:ascii="Times New Roman" w:hAnsi="Times New Roman" w:cs="Times New Roman"/>
          <w:sz w:val="24"/>
          <w:szCs w:val="24"/>
        </w:rPr>
        <w:t xml:space="preserve">will </w:t>
      </w:r>
      <w:r w:rsidRPr="0046510C">
        <w:rPr>
          <w:rFonts w:ascii="Times New Roman" w:hAnsi="Times New Roman" w:cs="Times New Roman"/>
          <w:sz w:val="24"/>
          <w:szCs w:val="24"/>
        </w:rPr>
        <w:t xml:space="preserve">constitutes a </w:t>
      </w:r>
      <w:r w:rsidR="007A30C5" w:rsidRPr="0046510C">
        <w:rPr>
          <w:rFonts w:ascii="Times New Roman" w:hAnsi="Times New Roman" w:cs="Times New Roman"/>
          <w:sz w:val="24"/>
          <w:szCs w:val="24"/>
        </w:rPr>
        <w:t xml:space="preserve">“system </w:t>
      </w:r>
      <w:r w:rsidRPr="0046510C">
        <w:rPr>
          <w:rFonts w:ascii="Times New Roman" w:hAnsi="Times New Roman" w:cs="Times New Roman"/>
          <w:sz w:val="24"/>
          <w:szCs w:val="24"/>
        </w:rPr>
        <w:t>failure”.</w:t>
      </w:r>
      <w:r w:rsidR="00CB5299" w:rsidRPr="0046510C">
        <w:rPr>
          <w:rFonts w:ascii="Times New Roman" w:hAnsi="Times New Roman" w:cs="Times New Roman"/>
          <w:sz w:val="24"/>
          <w:szCs w:val="24"/>
        </w:rPr>
        <w:t xml:space="preserve"> In addition, what will be </w:t>
      </w:r>
      <w:r w:rsidR="00B7076A" w:rsidRPr="0046510C">
        <w:rPr>
          <w:rFonts w:ascii="Times New Roman" w:hAnsi="Times New Roman" w:cs="Times New Roman"/>
          <w:sz w:val="24"/>
          <w:szCs w:val="24"/>
        </w:rPr>
        <w:t>Response plan in the event of system failure after implementation</w:t>
      </w:r>
      <w:r w:rsidR="00CB5299" w:rsidRPr="0046510C">
        <w:rPr>
          <w:rFonts w:ascii="Times New Roman" w:hAnsi="Times New Roman" w:cs="Times New Roman"/>
          <w:sz w:val="24"/>
          <w:szCs w:val="24"/>
        </w:rPr>
        <w:t xml:space="preserve"> (i.e. while the system is still on guarantee)</w:t>
      </w:r>
      <w:r w:rsidR="00B7076A" w:rsidRPr="00465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EC1" w:rsidRPr="0046510C" w:rsidRDefault="00C85AE4" w:rsidP="00CF2A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510C">
        <w:rPr>
          <w:rFonts w:ascii="Times New Roman" w:hAnsi="Times New Roman" w:cs="Times New Roman"/>
          <w:sz w:val="24"/>
          <w:szCs w:val="24"/>
        </w:rPr>
        <w:t xml:space="preserve">The supplier will provide end-user training for the administrator and hand over operation manuals. </w:t>
      </w:r>
    </w:p>
    <w:p w:rsidR="000E7167" w:rsidRPr="0046510C" w:rsidRDefault="000E7167">
      <w:pPr>
        <w:rPr>
          <w:rFonts w:ascii="Times New Roman" w:hAnsi="Times New Roman" w:cs="Times New Roman"/>
          <w:sz w:val="24"/>
          <w:szCs w:val="24"/>
        </w:rPr>
      </w:pPr>
    </w:p>
    <w:p w:rsidR="008842EE" w:rsidRPr="0046510C" w:rsidRDefault="008842EE" w:rsidP="008842E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6510C">
        <w:rPr>
          <w:rFonts w:ascii="Times New Roman" w:eastAsia="Times New Roman" w:hAnsi="Times New Roman" w:cs="Times New Roman"/>
          <w:sz w:val="24"/>
          <w:szCs w:val="24"/>
          <w:lang w:val="en-GB"/>
        </w:rPr>
        <w:t>The following documents are required:</w:t>
      </w:r>
    </w:p>
    <w:tbl>
      <w:tblPr>
        <w:tblStyle w:val="ListTabl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85"/>
        <w:gridCol w:w="5009"/>
      </w:tblGrid>
      <w:tr w:rsidR="008842EE" w:rsidRPr="0046510C" w:rsidTr="00546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shd w:val="clear" w:color="auto" w:fill="F2F2F2"/>
          </w:tcPr>
          <w:p w:rsidR="008842EE" w:rsidRPr="0046510C" w:rsidRDefault="008842EE" w:rsidP="00546CE0">
            <w:pPr>
              <w:spacing w:line="276" w:lineRule="auto"/>
              <w:jc w:val="both"/>
              <w:rPr>
                <w:color w:val="auto"/>
                <w:sz w:val="24"/>
                <w:szCs w:val="24"/>
                <w:lang w:bidi="en-US"/>
              </w:rPr>
            </w:pPr>
            <w:r w:rsidRPr="0046510C">
              <w:rPr>
                <w:color w:val="auto"/>
                <w:sz w:val="24"/>
                <w:szCs w:val="24"/>
                <w:lang w:bidi="en-US"/>
              </w:rPr>
              <w:t>Document that must be submitted</w:t>
            </w:r>
          </w:p>
        </w:tc>
        <w:tc>
          <w:tcPr>
            <w:tcW w:w="6094" w:type="dxa"/>
            <w:gridSpan w:val="2"/>
            <w:shd w:val="clear" w:color="auto" w:fill="F2F2F2"/>
          </w:tcPr>
          <w:p w:rsidR="008842EE" w:rsidRPr="0046510C" w:rsidRDefault="008842EE" w:rsidP="00546CE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bidi="en-US"/>
              </w:rPr>
            </w:pPr>
            <w:r w:rsidRPr="0046510C">
              <w:rPr>
                <w:color w:val="auto"/>
                <w:sz w:val="24"/>
                <w:szCs w:val="24"/>
                <w:lang w:bidi="en-US"/>
              </w:rPr>
              <w:t>Non-submission may result in disqualification.</w:t>
            </w:r>
          </w:p>
        </w:tc>
      </w:tr>
      <w:tr w:rsidR="008842EE" w:rsidRPr="0046510C" w:rsidTr="0054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842EE" w:rsidRPr="0046510C" w:rsidRDefault="0046510C" w:rsidP="00546CE0">
            <w:pPr>
              <w:ind w:left="2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46510C">
              <w:rPr>
                <w:rFonts w:eastAsia="Calibri"/>
                <w:sz w:val="24"/>
                <w:szCs w:val="24"/>
              </w:rPr>
              <w:t xml:space="preserve">PSIRA </w:t>
            </w:r>
            <w:r w:rsidR="008842EE" w:rsidRPr="0046510C">
              <w:rPr>
                <w:rFonts w:eastAsia="Calibri"/>
                <w:sz w:val="24"/>
                <w:szCs w:val="24"/>
              </w:rPr>
              <w:t xml:space="preserve">Business Certificate </w:t>
            </w:r>
          </w:p>
        </w:tc>
        <w:tc>
          <w:tcPr>
            <w:tcW w:w="1085" w:type="dxa"/>
          </w:tcPr>
          <w:p w:rsidR="008842EE" w:rsidRPr="0046510C" w:rsidRDefault="008842EE" w:rsidP="00546CE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bidi="en-US"/>
              </w:rPr>
            </w:pPr>
            <w:r w:rsidRPr="0046510C">
              <w:rPr>
                <w:b/>
                <w:sz w:val="24"/>
                <w:szCs w:val="24"/>
                <w:lang w:bidi="en-US"/>
              </w:rPr>
              <w:t>Yes / No</w:t>
            </w:r>
          </w:p>
        </w:tc>
        <w:tc>
          <w:tcPr>
            <w:tcW w:w="5009" w:type="dxa"/>
          </w:tcPr>
          <w:p w:rsidR="008842EE" w:rsidRPr="0046510C" w:rsidRDefault="008842EE" w:rsidP="00546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046510C">
              <w:rPr>
                <w:sz w:val="24"/>
                <w:szCs w:val="24"/>
                <w:lang w:bidi="en-US"/>
              </w:rPr>
              <w:t>Bidders required to submit a certified copy of a PSIRA Business Registration certificate.</w:t>
            </w:r>
          </w:p>
        </w:tc>
      </w:tr>
      <w:tr w:rsidR="008842EE" w:rsidRPr="0046510C" w:rsidTr="00546CE0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842EE" w:rsidRPr="0046510C" w:rsidRDefault="008842EE" w:rsidP="00546CE0">
            <w:pPr>
              <w:ind w:left="29"/>
              <w:jc w:val="both"/>
              <w:outlineLvl w:val="0"/>
              <w:rPr>
                <w:rFonts w:eastAsia="Calibri"/>
                <w:bCs w:val="0"/>
                <w:sz w:val="24"/>
                <w:szCs w:val="24"/>
              </w:rPr>
            </w:pPr>
            <w:r w:rsidRPr="0046510C">
              <w:rPr>
                <w:rFonts w:eastAsia="Calibri"/>
                <w:bCs w:val="0"/>
                <w:sz w:val="24"/>
                <w:szCs w:val="24"/>
              </w:rPr>
              <w:t xml:space="preserve">Three reference letters on similar projects </w:t>
            </w:r>
          </w:p>
        </w:tc>
        <w:tc>
          <w:tcPr>
            <w:tcW w:w="1085" w:type="dxa"/>
          </w:tcPr>
          <w:p w:rsidR="008842EE" w:rsidRPr="0046510C" w:rsidRDefault="008842EE" w:rsidP="00546CE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bidi="en-US"/>
              </w:rPr>
            </w:pPr>
            <w:r w:rsidRPr="0046510C">
              <w:rPr>
                <w:b/>
                <w:sz w:val="24"/>
                <w:szCs w:val="24"/>
                <w:lang w:bidi="en-US"/>
              </w:rPr>
              <w:t>Yes / No</w:t>
            </w:r>
          </w:p>
        </w:tc>
        <w:tc>
          <w:tcPr>
            <w:tcW w:w="5009" w:type="dxa"/>
          </w:tcPr>
          <w:p w:rsidR="008842EE" w:rsidRPr="0046510C" w:rsidRDefault="008842EE" w:rsidP="00546C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046510C">
              <w:rPr>
                <w:sz w:val="24"/>
                <w:szCs w:val="24"/>
                <w:lang w:bidi="en-US"/>
              </w:rPr>
              <w:t xml:space="preserve">Bidders must submit three reference letters of successfully completed related or similar projects. </w:t>
            </w:r>
          </w:p>
        </w:tc>
      </w:tr>
      <w:tr w:rsidR="008842EE" w:rsidRPr="0046510C" w:rsidTr="0054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842EE" w:rsidRPr="0046510C" w:rsidRDefault="008842EE" w:rsidP="00546CE0">
            <w:pPr>
              <w:ind w:left="2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bookmarkStart w:id="0" w:name="_Toc465663784"/>
            <w:bookmarkStart w:id="1" w:name="_Toc468740572"/>
            <w:bookmarkStart w:id="2" w:name="_Toc472611011"/>
            <w:bookmarkStart w:id="3" w:name="_Toc486955121"/>
            <w:r w:rsidRPr="0046510C">
              <w:rPr>
                <w:rFonts w:eastAsia="Calibri"/>
                <w:sz w:val="24"/>
                <w:szCs w:val="24"/>
              </w:rPr>
              <w:t xml:space="preserve">Tax </w:t>
            </w:r>
            <w:bookmarkEnd w:id="0"/>
            <w:r w:rsidRPr="0046510C">
              <w:rPr>
                <w:rFonts w:eastAsia="Calibri"/>
                <w:sz w:val="24"/>
                <w:szCs w:val="24"/>
              </w:rPr>
              <w:t>Compliance Status</w:t>
            </w:r>
            <w:bookmarkEnd w:id="1"/>
            <w:bookmarkEnd w:id="2"/>
            <w:bookmarkEnd w:id="3"/>
          </w:p>
          <w:p w:rsidR="008842EE" w:rsidRPr="0046510C" w:rsidRDefault="008842EE" w:rsidP="00546CE0">
            <w:pPr>
              <w:ind w:left="360" w:hanging="36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bookmarkStart w:id="4" w:name="_Toc468740573"/>
            <w:bookmarkStart w:id="5" w:name="_Toc472611012"/>
            <w:bookmarkStart w:id="6" w:name="_Toc486955122"/>
            <w:r w:rsidRPr="0046510C">
              <w:rPr>
                <w:rFonts w:eastAsia="Calibri"/>
                <w:sz w:val="24"/>
                <w:szCs w:val="24"/>
              </w:rPr>
              <w:t xml:space="preserve">Tax Clearance Certificate </w:t>
            </w:r>
            <w:bookmarkEnd w:id="4"/>
            <w:bookmarkEnd w:id="5"/>
            <w:bookmarkEnd w:id="6"/>
          </w:p>
          <w:p w:rsidR="008842EE" w:rsidRPr="0046510C" w:rsidRDefault="008842EE" w:rsidP="00546CE0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085" w:type="dxa"/>
          </w:tcPr>
          <w:p w:rsidR="008842EE" w:rsidRPr="0046510C" w:rsidRDefault="008842EE" w:rsidP="00546CE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bidi="en-US"/>
              </w:rPr>
            </w:pPr>
            <w:r w:rsidRPr="0046510C">
              <w:rPr>
                <w:b/>
                <w:sz w:val="24"/>
                <w:szCs w:val="24"/>
                <w:lang w:bidi="en-US"/>
              </w:rPr>
              <w:t>Yes / No</w:t>
            </w:r>
          </w:p>
        </w:tc>
        <w:tc>
          <w:tcPr>
            <w:tcW w:w="5009" w:type="dxa"/>
          </w:tcPr>
          <w:p w:rsidR="008842EE" w:rsidRPr="0046510C" w:rsidRDefault="008842EE" w:rsidP="00546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046510C">
              <w:rPr>
                <w:sz w:val="24"/>
                <w:szCs w:val="24"/>
                <w:lang w:bidi="en-US"/>
              </w:rPr>
              <w:t xml:space="preserve">Bidders must ensure compliance with TAX obligations. </w:t>
            </w:r>
          </w:p>
          <w:p w:rsidR="008842EE" w:rsidRPr="0046510C" w:rsidRDefault="008842EE" w:rsidP="00546C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046510C">
              <w:rPr>
                <w:sz w:val="24"/>
                <w:szCs w:val="24"/>
                <w:lang w:bidi="en-US"/>
              </w:rPr>
              <w:t xml:space="preserve">Bidders required to submit a printed Tax Compliance Status  or Tax clearance certificate </w:t>
            </w:r>
          </w:p>
        </w:tc>
      </w:tr>
    </w:tbl>
    <w:p w:rsidR="008842EE" w:rsidRPr="0046510C" w:rsidRDefault="008842EE" w:rsidP="008842E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842EE" w:rsidRPr="0046510C" w:rsidRDefault="008842EE" w:rsidP="008842E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E7167" w:rsidRPr="0046510C" w:rsidRDefault="000E7167">
      <w:pPr>
        <w:rPr>
          <w:rFonts w:ascii="Times New Roman" w:hAnsi="Times New Roman" w:cs="Times New Roman"/>
          <w:sz w:val="24"/>
          <w:szCs w:val="24"/>
        </w:rPr>
      </w:pPr>
    </w:p>
    <w:p w:rsidR="00CD0526" w:rsidRPr="0046510C" w:rsidRDefault="00CD0526" w:rsidP="00CD0526">
      <w:pPr>
        <w:pStyle w:val="ListParagraph"/>
        <w:keepNext/>
        <w:spacing w:after="0" w:line="360" w:lineRule="auto"/>
        <w:ind w:left="-142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5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invited suppliers are kindly requested to attend a compulsory briefing session on </w:t>
      </w:r>
      <w:r w:rsidRPr="0046510C">
        <w:rPr>
          <w:rFonts w:ascii="Times New Roman" w:eastAsia="Times New Roman" w:hAnsi="Times New Roman" w:cs="Times New Roman"/>
          <w:color w:val="FF0000"/>
          <w:sz w:val="24"/>
          <w:szCs w:val="24"/>
        </w:rPr>
        <w:t>Wednesday, 28</w:t>
      </w:r>
      <w:r w:rsidR="002F50A9" w:rsidRPr="004651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August 2021 at 10h00 </w:t>
      </w:r>
      <w:r w:rsidR="002F50A9" w:rsidRPr="00465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ARC TSC Campus</w:t>
      </w:r>
      <w:r w:rsidRPr="00465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50A9" w:rsidRPr="00465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Nelspruit</w:t>
      </w:r>
      <w:r w:rsidRPr="00465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0E7167" w:rsidRPr="0046510C" w:rsidRDefault="000E7167">
      <w:pPr>
        <w:rPr>
          <w:rFonts w:ascii="Times New Roman" w:hAnsi="Times New Roman" w:cs="Times New Roman"/>
          <w:sz w:val="24"/>
          <w:szCs w:val="24"/>
        </w:rPr>
      </w:pPr>
    </w:p>
    <w:p w:rsidR="000E7167" w:rsidRPr="0046510C" w:rsidRDefault="000E7167">
      <w:pPr>
        <w:rPr>
          <w:rFonts w:ascii="Times New Roman" w:hAnsi="Times New Roman" w:cs="Times New Roman"/>
          <w:sz w:val="24"/>
          <w:szCs w:val="24"/>
        </w:rPr>
      </w:pPr>
    </w:p>
    <w:sectPr w:rsidR="000E7167" w:rsidRPr="004651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21C3D" w16cex:dateUtc="2021-08-26T11:57:00Z"/>
  <w16cex:commentExtensible w16cex:durableId="24D2410F" w16cex:dateUtc="2021-08-26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E49E48" w16cid:durableId="24D21C3D"/>
  <w16cid:commentId w16cid:paraId="47F79F14" w16cid:durableId="24D21B77"/>
  <w16cid:commentId w16cid:paraId="33B14A18" w16cid:durableId="24D241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EA" w:rsidRDefault="000B67EA" w:rsidP="007A30C5">
      <w:pPr>
        <w:spacing w:after="0" w:line="240" w:lineRule="auto"/>
      </w:pPr>
      <w:r>
        <w:separator/>
      </w:r>
    </w:p>
  </w:endnote>
  <w:endnote w:type="continuationSeparator" w:id="0">
    <w:p w:rsidR="000B67EA" w:rsidRDefault="000B67EA" w:rsidP="007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0675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30C5" w:rsidRDefault="007A30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B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B3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30C5" w:rsidRDefault="007A3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EA" w:rsidRDefault="000B67EA" w:rsidP="007A30C5">
      <w:pPr>
        <w:spacing w:after="0" w:line="240" w:lineRule="auto"/>
      </w:pPr>
      <w:r>
        <w:separator/>
      </w:r>
    </w:p>
  </w:footnote>
  <w:footnote w:type="continuationSeparator" w:id="0">
    <w:p w:rsidR="000B67EA" w:rsidRDefault="000B67EA" w:rsidP="007A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640"/>
    <w:multiLevelType w:val="hybridMultilevel"/>
    <w:tmpl w:val="E2765E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695"/>
    <w:multiLevelType w:val="hybridMultilevel"/>
    <w:tmpl w:val="2C0291E2"/>
    <w:lvl w:ilvl="0" w:tplc="AEE4F45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C493B"/>
    <w:multiLevelType w:val="hybridMultilevel"/>
    <w:tmpl w:val="3DB018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8DA"/>
    <w:multiLevelType w:val="hybridMultilevel"/>
    <w:tmpl w:val="8A60194A"/>
    <w:lvl w:ilvl="0" w:tplc="040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DD75EE2"/>
    <w:multiLevelType w:val="hybridMultilevel"/>
    <w:tmpl w:val="B292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B3435"/>
    <w:multiLevelType w:val="hybridMultilevel"/>
    <w:tmpl w:val="228220FC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TIxtjQzNTcztrBQ0lEKTi0uzszPAykwrAUAS/KiyiwAAAA="/>
  </w:docVars>
  <w:rsids>
    <w:rsidRoot w:val="000E7167"/>
    <w:rsid w:val="00037221"/>
    <w:rsid w:val="000621C0"/>
    <w:rsid w:val="00071C93"/>
    <w:rsid w:val="000B67EA"/>
    <w:rsid w:val="000E7167"/>
    <w:rsid w:val="001123FD"/>
    <w:rsid w:val="001513F8"/>
    <w:rsid w:val="001B6F34"/>
    <w:rsid w:val="001C0616"/>
    <w:rsid w:val="001E211E"/>
    <w:rsid w:val="002501DE"/>
    <w:rsid w:val="00255C65"/>
    <w:rsid w:val="00264776"/>
    <w:rsid w:val="0028185A"/>
    <w:rsid w:val="002E1E47"/>
    <w:rsid w:val="002F50A9"/>
    <w:rsid w:val="003540E3"/>
    <w:rsid w:val="00382F8D"/>
    <w:rsid w:val="003C248C"/>
    <w:rsid w:val="003C7740"/>
    <w:rsid w:val="00412241"/>
    <w:rsid w:val="00417BD5"/>
    <w:rsid w:val="004274DC"/>
    <w:rsid w:val="00441FCE"/>
    <w:rsid w:val="00445E4C"/>
    <w:rsid w:val="0046510C"/>
    <w:rsid w:val="00495303"/>
    <w:rsid w:val="004A118F"/>
    <w:rsid w:val="004E3E44"/>
    <w:rsid w:val="0053358E"/>
    <w:rsid w:val="00556077"/>
    <w:rsid w:val="0056008A"/>
    <w:rsid w:val="005A0E75"/>
    <w:rsid w:val="006010B9"/>
    <w:rsid w:val="00614B6D"/>
    <w:rsid w:val="0062278D"/>
    <w:rsid w:val="006511B7"/>
    <w:rsid w:val="00656267"/>
    <w:rsid w:val="00657E88"/>
    <w:rsid w:val="006A0B75"/>
    <w:rsid w:val="006A2B36"/>
    <w:rsid w:val="006A4C5F"/>
    <w:rsid w:val="006A5CAE"/>
    <w:rsid w:val="006A6E27"/>
    <w:rsid w:val="006B7492"/>
    <w:rsid w:val="006E292E"/>
    <w:rsid w:val="00717659"/>
    <w:rsid w:val="0077758B"/>
    <w:rsid w:val="007832C6"/>
    <w:rsid w:val="00786959"/>
    <w:rsid w:val="007A30C5"/>
    <w:rsid w:val="007B78D2"/>
    <w:rsid w:val="00800140"/>
    <w:rsid w:val="00863C4D"/>
    <w:rsid w:val="0086475C"/>
    <w:rsid w:val="00874B6E"/>
    <w:rsid w:val="008842EE"/>
    <w:rsid w:val="008C2CCD"/>
    <w:rsid w:val="008D5192"/>
    <w:rsid w:val="008F5E7E"/>
    <w:rsid w:val="00904AAA"/>
    <w:rsid w:val="009215CB"/>
    <w:rsid w:val="009521B7"/>
    <w:rsid w:val="009B1433"/>
    <w:rsid w:val="009B4B3B"/>
    <w:rsid w:val="009C5918"/>
    <w:rsid w:val="009C7EAD"/>
    <w:rsid w:val="009D7E64"/>
    <w:rsid w:val="009F6037"/>
    <w:rsid w:val="00A43EE2"/>
    <w:rsid w:val="00A8689D"/>
    <w:rsid w:val="00AA3A41"/>
    <w:rsid w:val="00AF659C"/>
    <w:rsid w:val="00B01298"/>
    <w:rsid w:val="00B54308"/>
    <w:rsid w:val="00B7076A"/>
    <w:rsid w:val="00B72429"/>
    <w:rsid w:val="00BA1E59"/>
    <w:rsid w:val="00BB0C96"/>
    <w:rsid w:val="00BD2739"/>
    <w:rsid w:val="00BF6F0C"/>
    <w:rsid w:val="00C02502"/>
    <w:rsid w:val="00C03EC1"/>
    <w:rsid w:val="00C179E4"/>
    <w:rsid w:val="00C34397"/>
    <w:rsid w:val="00C34402"/>
    <w:rsid w:val="00C416B7"/>
    <w:rsid w:val="00C85AE4"/>
    <w:rsid w:val="00C8680E"/>
    <w:rsid w:val="00CB5299"/>
    <w:rsid w:val="00CD0526"/>
    <w:rsid w:val="00CE52C9"/>
    <w:rsid w:val="00CE5AA4"/>
    <w:rsid w:val="00D7115D"/>
    <w:rsid w:val="00D94A72"/>
    <w:rsid w:val="00D96A7E"/>
    <w:rsid w:val="00DB18EB"/>
    <w:rsid w:val="00DC240C"/>
    <w:rsid w:val="00E02F37"/>
    <w:rsid w:val="00E21566"/>
    <w:rsid w:val="00E63A44"/>
    <w:rsid w:val="00E67E14"/>
    <w:rsid w:val="00EA08E9"/>
    <w:rsid w:val="00EA2F34"/>
    <w:rsid w:val="00EA5519"/>
    <w:rsid w:val="00EC68AF"/>
    <w:rsid w:val="00EE578D"/>
    <w:rsid w:val="00EF0EFA"/>
    <w:rsid w:val="00EF25DD"/>
    <w:rsid w:val="00EF3423"/>
    <w:rsid w:val="00EF7B18"/>
    <w:rsid w:val="00F000B8"/>
    <w:rsid w:val="00F06C07"/>
    <w:rsid w:val="00F32787"/>
    <w:rsid w:val="00F3797F"/>
    <w:rsid w:val="00F65FEA"/>
    <w:rsid w:val="00F83E51"/>
    <w:rsid w:val="00F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51143"/>
  <w15:chartTrackingRefBased/>
  <w15:docId w15:val="{DA0B9593-3C73-4165-89B1-AE5571F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10C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16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B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C5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7A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C5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12"/>
    <w:rPr>
      <w:rFonts w:ascii="Segoe UI" w:hAnsi="Segoe UI" w:cs="Segoe UI"/>
      <w:sz w:val="18"/>
      <w:szCs w:val="18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F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0A9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A9"/>
    <w:rPr>
      <w:b/>
      <w:bCs/>
      <w:sz w:val="20"/>
      <w:szCs w:val="20"/>
      <w:lang w:val="en-ZA"/>
    </w:rPr>
  </w:style>
  <w:style w:type="table" w:customStyle="1" w:styleId="ListTable31">
    <w:name w:val="List Table 31"/>
    <w:basedOn w:val="TableNormal"/>
    <w:uiPriority w:val="48"/>
    <w:rsid w:val="0088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Vuyisile Mhlana</dc:creator>
  <cp:keywords/>
  <dc:description/>
  <cp:lastModifiedBy>Vuyisile Mhlana</cp:lastModifiedBy>
  <cp:revision>3</cp:revision>
  <cp:lastPrinted>2019-08-22T06:18:00Z</cp:lastPrinted>
  <dcterms:created xsi:type="dcterms:W3CDTF">2021-11-09T09:36:00Z</dcterms:created>
  <dcterms:modified xsi:type="dcterms:W3CDTF">2021-11-10T06:58:00Z</dcterms:modified>
</cp:coreProperties>
</file>