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C64" w:rsidRDefault="000C2C64" w:rsidP="00CD1845">
      <w:pPr>
        <w:pStyle w:val="Title"/>
      </w:pPr>
    </w:p>
    <w:p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A8719A4" wp14:editId="2BEF92E7">
            <wp:simplePos x="0" y="0"/>
            <wp:positionH relativeFrom="margin">
              <wp:align>right</wp:align>
            </wp:positionH>
            <wp:positionV relativeFrom="margin">
              <wp:posOffset>-411480</wp:posOffset>
            </wp:positionV>
            <wp:extent cx="1800000" cy="10800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000" w:type="pct"/>
        <w:tblLook w:val="04A0" w:firstRow="1" w:lastRow="0" w:firstColumn="1" w:lastColumn="0" w:noHBand="0" w:noVBand="1"/>
      </w:tblPr>
      <w:tblGrid>
        <w:gridCol w:w="9627"/>
      </w:tblGrid>
      <w:tr w:rsidR="00CD1845" w:rsidRPr="003F6786" w:rsidTr="00C95C94">
        <w:tc>
          <w:tcPr>
            <w:tcW w:w="5000" w:type="pct"/>
          </w:tcPr>
          <w:p w:rsidR="00CD1845" w:rsidRPr="003F6786" w:rsidRDefault="00CD1845" w:rsidP="003F6786">
            <w:pPr>
              <w:spacing w:line="276" w:lineRule="auto"/>
              <w:jc w:val="center"/>
              <w:rPr>
                <w:b/>
                <w:lang w:val="en-ZA" w:eastAsia="en-US"/>
              </w:rPr>
            </w:pPr>
            <w:r w:rsidRPr="003F6786">
              <w:rPr>
                <w:b/>
                <w:lang w:val="en-ZA" w:eastAsia="en-US"/>
              </w:rPr>
              <w:t>YOU ARE HEREBY INVITED TO BID FOR THE REQUIREMENTS OF THE</w:t>
            </w:r>
          </w:p>
          <w:p w:rsidR="00CD1845" w:rsidRPr="003F6786" w:rsidRDefault="00CD1845" w:rsidP="003F6786">
            <w:pPr>
              <w:spacing w:line="276" w:lineRule="auto"/>
              <w:jc w:val="center"/>
              <w:rPr>
                <w:lang w:val="en-ZA" w:eastAsia="en-US"/>
              </w:rPr>
            </w:pPr>
            <w:r w:rsidRPr="003F6786">
              <w:rPr>
                <w:lang w:val="en-ZA" w:eastAsia="en-US"/>
              </w:rPr>
              <w:t>South African Nuclear Energy Corporation SOC Ltd</w:t>
            </w:r>
          </w:p>
        </w:tc>
      </w:tr>
    </w:tbl>
    <w:p w:rsidR="00CD1845" w:rsidRPr="003F6786" w:rsidRDefault="00CD1845" w:rsidP="003F6786">
      <w:pPr>
        <w:rPr>
          <w:lang w:val="en-ZA" w:eastAsia="en-US"/>
        </w:rPr>
      </w:pPr>
    </w:p>
    <w:tbl>
      <w:tblPr>
        <w:tblStyle w:val="TableGrid"/>
        <w:tblW w:w="0" w:type="auto"/>
        <w:tblLook w:val="04A0" w:firstRow="1" w:lastRow="0" w:firstColumn="1" w:lastColumn="0" w:noHBand="0" w:noVBand="1"/>
      </w:tblPr>
      <w:tblGrid>
        <w:gridCol w:w="2405"/>
        <w:gridCol w:w="7222"/>
      </w:tblGrid>
      <w:tr w:rsidR="00CD1845" w:rsidRPr="003F6786" w:rsidTr="00CD1845">
        <w:tc>
          <w:tcPr>
            <w:tcW w:w="2405" w:type="dxa"/>
          </w:tcPr>
          <w:p w:rsidR="00CD1845" w:rsidRPr="003F6786" w:rsidRDefault="00CD1845" w:rsidP="003F6786">
            <w:pPr>
              <w:spacing w:line="276" w:lineRule="auto"/>
              <w:rPr>
                <w:b/>
                <w:lang w:val="en-ZA" w:eastAsia="en-US"/>
              </w:rPr>
            </w:pPr>
            <w:r w:rsidRPr="003F6786">
              <w:rPr>
                <w:b/>
                <w:lang w:val="en-ZA" w:eastAsia="en-US"/>
              </w:rPr>
              <w:t>BID NUMBER:</w:t>
            </w:r>
          </w:p>
        </w:tc>
        <w:tc>
          <w:tcPr>
            <w:tcW w:w="7222" w:type="dxa"/>
          </w:tcPr>
          <w:p w:rsidR="00CD1845" w:rsidRPr="003F6786" w:rsidRDefault="008D1C65" w:rsidP="003F6786">
            <w:pPr>
              <w:spacing w:line="276" w:lineRule="auto"/>
              <w:rPr>
                <w:lang w:val="en-ZA" w:eastAsia="en-US"/>
              </w:rPr>
            </w:pPr>
            <w:r>
              <w:rPr>
                <w:lang w:val="en-ZA" w:eastAsia="en-US"/>
              </w:rPr>
              <w:t>FIN-SCM-TEN-0020</w:t>
            </w:r>
          </w:p>
        </w:tc>
      </w:tr>
      <w:tr w:rsidR="00CD1845" w:rsidRPr="003F6786" w:rsidTr="00CD1845">
        <w:tc>
          <w:tcPr>
            <w:tcW w:w="2405" w:type="dxa"/>
          </w:tcPr>
          <w:p w:rsidR="00CD1845" w:rsidRPr="003F6786" w:rsidRDefault="00CD1845" w:rsidP="003F6786">
            <w:pPr>
              <w:spacing w:line="276" w:lineRule="auto"/>
              <w:rPr>
                <w:b/>
                <w:lang w:val="en-ZA" w:eastAsia="en-US"/>
              </w:rPr>
            </w:pPr>
            <w:r w:rsidRPr="003F6786">
              <w:rPr>
                <w:b/>
                <w:lang w:val="en-ZA" w:eastAsia="en-US"/>
              </w:rPr>
              <w:t>BID DESCRIPTION:</w:t>
            </w:r>
          </w:p>
        </w:tc>
        <w:tc>
          <w:tcPr>
            <w:tcW w:w="7222" w:type="dxa"/>
          </w:tcPr>
          <w:p w:rsidR="00CD1845" w:rsidRPr="003F6786" w:rsidRDefault="008D1C65" w:rsidP="00140446">
            <w:pPr>
              <w:spacing w:line="276" w:lineRule="auto"/>
              <w:rPr>
                <w:lang w:val="en-ZA" w:eastAsia="en-US"/>
              </w:rPr>
            </w:pPr>
            <w:r w:rsidRPr="003F6786">
              <w:t>Appointment of</w:t>
            </w:r>
            <w:r>
              <w:t xml:space="preserve"> a </w:t>
            </w:r>
            <w:r w:rsidRPr="003F6786">
              <w:t xml:space="preserve">panel </w:t>
            </w:r>
            <w:r>
              <w:t>o</w:t>
            </w:r>
            <w:r w:rsidRPr="003F6786">
              <w:t xml:space="preserve">f service </w:t>
            </w:r>
            <w:r>
              <w:t xml:space="preserve">provider or </w:t>
            </w:r>
            <w:r w:rsidRPr="003F6786">
              <w:t xml:space="preserve">providers </w:t>
            </w:r>
            <w:r>
              <w:t>f</w:t>
            </w:r>
            <w:r w:rsidRPr="003F6786">
              <w:t xml:space="preserve">or </w:t>
            </w:r>
            <w:r>
              <w:t>t</w:t>
            </w:r>
            <w:r w:rsidRPr="003F6786">
              <w:t xml:space="preserve">he </w:t>
            </w:r>
            <w:r>
              <w:t>w</w:t>
            </w:r>
            <w:r w:rsidRPr="003F6786">
              <w:t xml:space="preserve">aterproofing </w:t>
            </w:r>
            <w:r>
              <w:t>o</w:t>
            </w:r>
            <w:r w:rsidRPr="003F6786">
              <w:t xml:space="preserve">f </w:t>
            </w:r>
            <w:proofErr w:type="spellStart"/>
            <w:r>
              <w:t>N</w:t>
            </w:r>
            <w:r w:rsidRPr="003F6786">
              <w:t>ecsa</w:t>
            </w:r>
            <w:proofErr w:type="spellEnd"/>
            <w:r w:rsidRPr="003F6786">
              <w:t xml:space="preserve"> buildings</w:t>
            </w:r>
            <w:r>
              <w:t xml:space="preserve"> f</w:t>
            </w:r>
            <w:r w:rsidRPr="003F6786">
              <w:t xml:space="preserve">or </w:t>
            </w:r>
            <w:r>
              <w:t>a</w:t>
            </w:r>
            <w:r w:rsidRPr="003F6786">
              <w:t xml:space="preserve"> </w:t>
            </w:r>
            <w:r>
              <w:t>p</w:t>
            </w:r>
            <w:r w:rsidRPr="003F6786">
              <w:t xml:space="preserve">eriod of 36 months </w:t>
            </w:r>
          </w:p>
        </w:tc>
      </w:tr>
      <w:tr w:rsidR="00CD1845" w:rsidRPr="003F6786" w:rsidTr="00CD1845">
        <w:tc>
          <w:tcPr>
            <w:tcW w:w="2405" w:type="dxa"/>
          </w:tcPr>
          <w:p w:rsidR="00CD1845" w:rsidRPr="003F6786" w:rsidRDefault="00CD1845" w:rsidP="003F6786">
            <w:pPr>
              <w:spacing w:line="276" w:lineRule="auto"/>
              <w:rPr>
                <w:b/>
                <w:lang w:val="en-ZA" w:eastAsia="en-US"/>
              </w:rPr>
            </w:pPr>
            <w:r w:rsidRPr="003F6786">
              <w:rPr>
                <w:b/>
              </w:rPr>
              <w:t>CLOSING DATE:</w:t>
            </w:r>
          </w:p>
        </w:tc>
        <w:tc>
          <w:tcPr>
            <w:tcW w:w="7222" w:type="dxa"/>
          </w:tcPr>
          <w:p w:rsidR="00CD1845" w:rsidRPr="003F6786" w:rsidRDefault="008D1C65" w:rsidP="003F6786">
            <w:pPr>
              <w:spacing w:line="276" w:lineRule="auto"/>
              <w:rPr>
                <w:lang w:val="en-ZA" w:eastAsia="en-US"/>
              </w:rPr>
            </w:pPr>
            <w:r>
              <w:rPr>
                <w:lang w:val="en-ZA" w:eastAsia="en-US"/>
              </w:rPr>
              <w:t>14 July 2023</w:t>
            </w:r>
          </w:p>
        </w:tc>
      </w:tr>
      <w:tr w:rsidR="00CD1845" w:rsidRPr="003F6786" w:rsidTr="00CD1845">
        <w:tc>
          <w:tcPr>
            <w:tcW w:w="2405" w:type="dxa"/>
          </w:tcPr>
          <w:p w:rsidR="00CD1845" w:rsidRPr="003F6786" w:rsidRDefault="00CD1845" w:rsidP="003F6786">
            <w:pPr>
              <w:spacing w:line="276" w:lineRule="auto"/>
              <w:rPr>
                <w:b/>
                <w:lang w:val="en-ZA" w:eastAsia="en-US"/>
              </w:rPr>
            </w:pPr>
            <w:r w:rsidRPr="003F6786">
              <w:rPr>
                <w:b/>
              </w:rPr>
              <w:t>CLOSING TIME:</w:t>
            </w:r>
          </w:p>
        </w:tc>
        <w:tc>
          <w:tcPr>
            <w:tcW w:w="7222" w:type="dxa"/>
          </w:tcPr>
          <w:p w:rsidR="00CD1845" w:rsidRPr="003F6786" w:rsidRDefault="008D1C65" w:rsidP="003F6786">
            <w:pPr>
              <w:spacing w:line="276" w:lineRule="auto"/>
              <w:rPr>
                <w:lang w:val="en-ZA" w:eastAsia="en-US"/>
              </w:rPr>
            </w:pPr>
            <w:r>
              <w:rPr>
                <w:lang w:val="en-ZA" w:eastAsia="en-US"/>
              </w:rPr>
              <w:t>11:00am</w:t>
            </w:r>
          </w:p>
        </w:tc>
      </w:tr>
      <w:tr w:rsidR="00CD1845" w:rsidRPr="003F6786" w:rsidTr="00CD1845">
        <w:tc>
          <w:tcPr>
            <w:tcW w:w="2405" w:type="dxa"/>
          </w:tcPr>
          <w:p w:rsidR="00CD1845" w:rsidRPr="003F6786" w:rsidRDefault="00CD1845" w:rsidP="003F6786">
            <w:pPr>
              <w:spacing w:line="276" w:lineRule="auto"/>
              <w:rPr>
                <w:b/>
                <w:lang w:val="en-ZA" w:eastAsia="en-US"/>
              </w:rPr>
            </w:pPr>
            <w:r w:rsidRPr="003F6786">
              <w:rPr>
                <w:b/>
              </w:rPr>
              <w:t>BID VALIDITY PERIOD:</w:t>
            </w:r>
          </w:p>
        </w:tc>
        <w:tc>
          <w:tcPr>
            <w:tcW w:w="7222" w:type="dxa"/>
          </w:tcPr>
          <w:p w:rsidR="00CD1845" w:rsidRPr="003F6786" w:rsidRDefault="00944A7B" w:rsidP="003F6786">
            <w:pPr>
              <w:spacing w:line="276" w:lineRule="auto"/>
              <w:rPr>
                <w:lang w:val="en-ZA" w:eastAsia="en-US"/>
              </w:rPr>
            </w:pPr>
            <w:r w:rsidRPr="003F6786">
              <w:t>90 Working  Days (Commencing the Bid</w:t>
            </w:r>
            <w:r w:rsidR="00CD1845" w:rsidRPr="003F6786">
              <w:t xml:space="preserve"> Closing Date)</w:t>
            </w:r>
          </w:p>
        </w:tc>
      </w:tr>
      <w:tr w:rsidR="00CD1845" w:rsidRPr="003F6786" w:rsidTr="00CD1845">
        <w:tc>
          <w:tcPr>
            <w:tcW w:w="2405" w:type="dxa"/>
          </w:tcPr>
          <w:p w:rsidR="00CD1845" w:rsidRPr="003F6786" w:rsidRDefault="00CD1845" w:rsidP="003F6786">
            <w:pPr>
              <w:spacing w:line="276" w:lineRule="auto"/>
              <w:rPr>
                <w:b/>
                <w:lang w:val="en-ZA" w:eastAsia="en-US"/>
              </w:rPr>
            </w:pPr>
            <w:r w:rsidRPr="003F6786">
              <w:rPr>
                <w:b/>
              </w:rPr>
              <w:t>SITE BRIEFING MEETING:</w:t>
            </w:r>
          </w:p>
        </w:tc>
        <w:tc>
          <w:tcPr>
            <w:tcW w:w="7222" w:type="dxa"/>
          </w:tcPr>
          <w:p w:rsidR="00CD1845" w:rsidRPr="003F6786" w:rsidRDefault="004B7F32" w:rsidP="003F6786">
            <w:pPr>
              <w:spacing w:line="276" w:lineRule="auto"/>
              <w:rPr>
                <w:lang w:val="en-ZA" w:eastAsia="en-US"/>
              </w:rPr>
            </w:pPr>
            <w:r w:rsidRPr="003F6786">
              <w:rPr>
                <w:lang w:val="en-ZA" w:eastAsia="en-US"/>
              </w:rPr>
              <w:t xml:space="preserve">Date and </w:t>
            </w:r>
            <w:r w:rsidR="008D1C65" w:rsidRPr="003F6786">
              <w:rPr>
                <w:lang w:val="en-ZA" w:eastAsia="en-US"/>
              </w:rPr>
              <w:t>Time:</w:t>
            </w:r>
            <w:r w:rsidR="000E529E" w:rsidRPr="003F6786">
              <w:rPr>
                <w:lang w:val="en-ZA" w:eastAsia="en-US"/>
              </w:rPr>
              <w:t xml:space="preserve"> </w:t>
            </w:r>
            <w:r w:rsidR="008D1C65">
              <w:rPr>
                <w:lang w:val="en-ZA" w:eastAsia="en-US"/>
              </w:rPr>
              <w:t>22 June</w:t>
            </w:r>
            <w:r w:rsidRPr="003F6786">
              <w:rPr>
                <w:lang w:val="en-ZA" w:eastAsia="en-US"/>
              </w:rPr>
              <w:t xml:space="preserve"> at 10:00am</w:t>
            </w:r>
          </w:p>
          <w:p w:rsidR="004B7F32" w:rsidRPr="003F6786" w:rsidRDefault="00F558A4" w:rsidP="003F6786">
            <w:pPr>
              <w:spacing w:line="276" w:lineRule="auto"/>
              <w:rPr>
                <w:lang w:val="en-ZA" w:eastAsia="en-US"/>
              </w:rPr>
            </w:pPr>
            <w:r w:rsidRPr="003F6786">
              <w:rPr>
                <w:lang w:val="en-ZA" w:eastAsia="en-US"/>
              </w:rPr>
              <w:t xml:space="preserve">Venue: </w:t>
            </w:r>
            <w:proofErr w:type="spellStart"/>
            <w:r w:rsidR="000E529E" w:rsidRPr="003F6786">
              <w:rPr>
                <w:lang w:val="en-ZA" w:eastAsia="en-US"/>
              </w:rPr>
              <w:t>Necs</w:t>
            </w:r>
            <w:bookmarkStart w:id="0" w:name="_GoBack"/>
            <w:bookmarkEnd w:id="0"/>
            <w:r w:rsidR="000E529E" w:rsidRPr="003F6786">
              <w:rPr>
                <w:lang w:val="en-ZA" w:eastAsia="en-US"/>
              </w:rPr>
              <w:t>a</w:t>
            </w:r>
            <w:proofErr w:type="spellEnd"/>
            <w:r w:rsidR="000E529E" w:rsidRPr="003F6786">
              <w:rPr>
                <w:lang w:val="en-ZA" w:eastAsia="en-US"/>
              </w:rPr>
              <w:t xml:space="preserve"> Visitors Centre (Gate 1)</w:t>
            </w:r>
            <w:r w:rsidRPr="003F6786">
              <w:rPr>
                <w:lang w:val="en-ZA" w:eastAsia="en-US"/>
              </w:rPr>
              <w:t>.</w:t>
            </w:r>
          </w:p>
        </w:tc>
      </w:tr>
      <w:tr w:rsidR="00CD1845" w:rsidTr="00CD1845">
        <w:tc>
          <w:tcPr>
            <w:tcW w:w="2405" w:type="dxa"/>
          </w:tcPr>
          <w:p w:rsidR="00CD1845" w:rsidRPr="00CD1845" w:rsidRDefault="00CD1845" w:rsidP="00CD1845">
            <w:pPr>
              <w:rPr>
                <w:b/>
                <w:lang w:val="en-ZA" w:eastAsia="en-US"/>
              </w:rPr>
            </w:pPr>
            <w:r>
              <w:rPr>
                <w:b/>
              </w:rPr>
              <w:t>SITE ACCESS:</w:t>
            </w:r>
          </w:p>
        </w:tc>
        <w:tc>
          <w:tcPr>
            <w:tcW w:w="7222" w:type="dxa"/>
          </w:tcPr>
          <w:p w:rsidR="00CD1845" w:rsidRPr="007B013C" w:rsidRDefault="00F558A4" w:rsidP="00C13154">
            <w:pPr>
              <w:rPr>
                <w:lang w:val="en-ZA" w:eastAsia="en-US"/>
              </w:rPr>
            </w:pPr>
            <w:r w:rsidRPr="00B8305D">
              <w:t xml:space="preserve">To </w:t>
            </w:r>
            <w:r>
              <w:t>ensure</w:t>
            </w:r>
            <w:r w:rsidRPr="00B8305D">
              <w:t xml:space="preserve"> access for compulsory site briefing </w:t>
            </w:r>
            <w:r>
              <w:t xml:space="preserve">is arranged </w:t>
            </w:r>
            <w:r w:rsidRPr="00B8305D">
              <w:t xml:space="preserve">please forward a copy of your South African ID or Drivers Licence to </w:t>
            </w:r>
            <w:r w:rsidRPr="00B8305D">
              <w:rPr>
                <w:b/>
              </w:rPr>
              <w:t>Email address:</w:t>
            </w:r>
            <w:r>
              <w:t xml:space="preserve"> </w:t>
            </w:r>
            <w:hyperlink r:id="rId9" w:history="1">
              <w:r w:rsidR="008B672C">
                <w:rPr>
                  <w:rStyle w:val="Hyperlink"/>
                  <w:sz w:val="16"/>
                  <w:szCs w:val="16"/>
                </w:rPr>
                <w:t>fulufhelo.tshipandu@necsa.co.za</w:t>
              </w:r>
            </w:hyperlink>
            <w:r w:rsidR="008B672C">
              <w:rPr>
                <w:color w:val="103292"/>
                <w:sz w:val="16"/>
                <w:szCs w:val="16"/>
              </w:rPr>
              <w:t xml:space="preserve"> </w:t>
            </w:r>
            <w:r w:rsidRPr="00B8305D">
              <w:t xml:space="preserve">before </w:t>
            </w:r>
            <w:r w:rsidR="008D1C65" w:rsidRPr="008B672C">
              <w:t>22 June 202</w:t>
            </w:r>
            <w:r w:rsidR="008B672C">
              <w:t>3</w:t>
            </w:r>
          </w:p>
        </w:tc>
      </w:tr>
      <w:tr w:rsidR="00CD1845" w:rsidTr="00CD1845">
        <w:tc>
          <w:tcPr>
            <w:tcW w:w="2405" w:type="dxa"/>
          </w:tcPr>
          <w:p w:rsidR="00CD1845" w:rsidRPr="00CD1845" w:rsidRDefault="00CD1845" w:rsidP="00CD1845">
            <w:pPr>
              <w:rPr>
                <w:b/>
                <w:lang w:val="en-ZA" w:eastAsia="en-US"/>
              </w:rPr>
            </w:pPr>
            <w:r w:rsidRPr="00B8305D">
              <w:rPr>
                <w:b/>
              </w:rPr>
              <w:t>DELIVERY ADDRESS:</w:t>
            </w:r>
          </w:p>
        </w:tc>
        <w:tc>
          <w:tcPr>
            <w:tcW w:w="7222" w:type="dxa"/>
          </w:tcPr>
          <w:p w:rsidR="00CD1845" w:rsidRPr="00CD1845" w:rsidRDefault="00CD1845" w:rsidP="00CD1845">
            <w:pPr>
              <w:spacing w:before="40" w:after="40"/>
              <w:outlineLvl w:val="9"/>
              <w:rPr>
                <w:b/>
                <w:lang w:eastAsia="en-US"/>
              </w:rPr>
            </w:pPr>
            <w:r w:rsidRPr="00CD1845">
              <w:rPr>
                <w:b/>
                <w:szCs w:val="24"/>
                <w:lang w:eastAsia="en-US"/>
              </w:rPr>
              <w:t>BID DOCUMENTS MAY BE DEPOSITED IN THE BID BOX SITUATED AT:</w:t>
            </w:r>
          </w:p>
          <w:p w:rsidR="00CD1845" w:rsidRPr="00CD1845" w:rsidRDefault="00CD1845" w:rsidP="00CD1845">
            <w:pPr>
              <w:spacing w:before="40" w:after="40"/>
              <w:outlineLvl w:val="9"/>
              <w:rPr>
                <w:lang w:eastAsia="en-US"/>
              </w:rPr>
            </w:pPr>
            <w:proofErr w:type="spellStart"/>
            <w:r w:rsidRPr="00CD1845">
              <w:rPr>
                <w:lang w:eastAsia="en-US"/>
              </w:rPr>
              <w:t>Necsa</w:t>
            </w:r>
            <w:proofErr w:type="spellEnd"/>
            <w:r w:rsidRPr="00CD1845">
              <w:rPr>
                <w:lang w:eastAsia="en-US"/>
              </w:rPr>
              <w:t xml:space="preserve"> Gate 3</w:t>
            </w:r>
          </w:p>
          <w:p w:rsidR="00CD1845" w:rsidRPr="00CD1845" w:rsidRDefault="00CD1845" w:rsidP="00CD1845">
            <w:pPr>
              <w:spacing w:before="40" w:after="40"/>
              <w:outlineLvl w:val="9"/>
              <w:rPr>
                <w:lang w:eastAsia="en-US"/>
              </w:rPr>
            </w:pPr>
            <w:r w:rsidRPr="00CD1845">
              <w:rPr>
                <w:lang w:eastAsia="en-US"/>
              </w:rPr>
              <w:t xml:space="preserve">R104 Elias </w:t>
            </w:r>
            <w:proofErr w:type="spellStart"/>
            <w:r w:rsidRPr="00CD1845">
              <w:rPr>
                <w:lang w:eastAsia="en-US"/>
              </w:rPr>
              <w:t>Motsoaledi</w:t>
            </w:r>
            <w:proofErr w:type="spellEnd"/>
            <w:r w:rsidRPr="00CD1845">
              <w:rPr>
                <w:lang w:eastAsia="en-US"/>
              </w:rPr>
              <w:t xml:space="preserve"> Street (Church Street West Ext)</w:t>
            </w:r>
          </w:p>
          <w:p w:rsidR="00CD1845" w:rsidRPr="00CD1845" w:rsidRDefault="00CD1845" w:rsidP="00CD1845">
            <w:pPr>
              <w:spacing w:before="40" w:after="40"/>
              <w:outlineLvl w:val="9"/>
              <w:rPr>
                <w:lang w:eastAsia="en-US"/>
              </w:rPr>
            </w:pPr>
            <w:proofErr w:type="spellStart"/>
            <w:r w:rsidRPr="00CD1845">
              <w:rPr>
                <w:lang w:eastAsia="en-US"/>
              </w:rPr>
              <w:t>Pelindaba</w:t>
            </w:r>
            <w:proofErr w:type="spellEnd"/>
          </w:p>
          <w:p w:rsidR="00CD1845" w:rsidRPr="00CD1845" w:rsidRDefault="00CD1845" w:rsidP="00CD1845">
            <w:pPr>
              <w:spacing w:before="40" w:after="40"/>
              <w:outlineLvl w:val="9"/>
              <w:rPr>
                <w:lang w:eastAsia="en-US"/>
              </w:rPr>
            </w:pPr>
            <w:r w:rsidRPr="00CD1845">
              <w:rPr>
                <w:lang w:eastAsia="en-US"/>
              </w:rPr>
              <w:t>Brits Magisterial District</w:t>
            </w:r>
          </w:p>
          <w:p w:rsidR="00CD1845" w:rsidRPr="00CD1845" w:rsidRDefault="00CD1845" w:rsidP="00CD1845">
            <w:pPr>
              <w:spacing w:before="40" w:after="40"/>
              <w:outlineLvl w:val="9"/>
              <w:rPr>
                <w:lang w:eastAsia="en-US"/>
              </w:rPr>
            </w:pPr>
            <w:r w:rsidRPr="00CD1845">
              <w:rPr>
                <w:lang w:eastAsia="en-US"/>
              </w:rPr>
              <w:t>Madibeng Municipality</w:t>
            </w:r>
          </w:p>
          <w:p w:rsidR="00CD1845" w:rsidRPr="00CD1845" w:rsidRDefault="00CD1845" w:rsidP="00CD1845">
            <w:pPr>
              <w:spacing w:before="40" w:after="40"/>
              <w:outlineLvl w:val="9"/>
              <w:rPr>
                <w:lang w:eastAsia="en-US"/>
              </w:rPr>
            </w:pPr>
            <w:r w:rsidRPr="00CD1845">
              <w:rPr>
                <w:lang w:eastAsia="en-US"/>
              </w:rPr>
              <w:t>North West</w:t>
            </w:r>
          </w:p>
          <w:p w:rsidR="0039058C" w:rsidRDefault="00CD1845" w:rsidP="0039058C">
            <w:pPr>
              <w:rPr>
                <w:iCs w:val="0"/>
                <w:lang w:eastAsia="en-US"/>
              </w:rPr>
            </w:pPr>
            <w:r w:rsidRPr="00CD1845">
              <w:rPr>
                <w:iCs w:val="0"/>
                <w:lang w:eastAsia="en-US"/>
              </w:rPr>
              <w:t>0240</w:t>
            </w:r>
            <w:r w:rsidR="0039058C" w:rsidRPr="009B185A">
              <w:rPr>
                <w:iCs w:val="0"/>
                <w:lang w:eastAsia="en-US"/>
              </w:rPr>
              <w:t xml:space="preserve"> GPS coordinates : S25º47’03.0” E027º56’38.8”</w:t>
            </w:r>
          </w:p>
          <w:p w:rsidR="00CD1845" w:rsidRDefault="0039058C" w:rsidP="0039058C">
            <w:pPr>
              <w:rPr>
                <w:lang w:val="en-ZA" w:eastAsia="en-US"/>
              </w:rPr>
            </w:pPr>
            <w:r w:rsidRPr="00C041EA">
              <w:rPr>
                <w:color w:val="FF0000"/>
                <w:lang w:val="en-ZA" w:eastAsia="en-US"/>
              </w:rPr>
              <w:t>NB: The physical size of the Bid Response must be limited to 400mm x 10</w:t>
            </w:r>
            <w:r w:rsidR="00144215">
              <w:rPr>
                <w:color w:val="FF0000"/>
                <w:lang w:val="en-ZA" w:eastAsia="en-US"/>
              </w:rPr>
              <w:t>0</w:t>
            </w:r>
            <w:r w:rsidRPr="00C041EA">
              <w:rPr>
                <w:color w:val="FF0000"/>
                <w:lang w:val="en-ZA" w:eastAsia="en-US"/>
              </w:rPr>
              <w:t xml:space="preserve">mm </w:t>
            </w:r>
            <w:r>
              <w:rPr>
                <w:color w:val="FF0000"/>
                <w:lang w:val="en-ZA" w:eastAsia="en-US"/>
              </w:rPr>
              <w:t>x 15</w:t>
            </w:r>
            <w:r w:rsidR="00144215">
              <w:rPr>
                <w:color w:val="FF0000"/>
                <w:lang w:val="en-ZA" w:eastAsia="en-US"/>
              </w:rPr>
              <w:t>0</w:t>
            </w:r>
            <w:r>
              <w:rPr>
                <w:color w:val="FF0000"/>
                <w:lang w:val="en-ZA" w:eastAsia="en-US"/>
              </w:rPr>
              <w:t xml:space="preserve"> mm </w:t>
            </w:r>
            <w:r w:rsidRPr="00C041EA">
              <w:rPr>
                <w:color w:val="FF0000"/>
                <w:lang w:val="en-ZA" w:eastAsia="en-US"/>
              </w:rPr>
              <w:t>as the Tender Box aperture cannot accommodate larger sizes.</w:t>
            </w:r>
          </w:p>
        </w:tc>
      </w:tr>
      <w:tr w:rsidR="00CD1845" w:rsidTr="00CD1845">
        <w:tc>
          <w:tcPr>
            <w:tcW w:w="2405" w:type="dxa"/>
          </w:tcPr>
          <w:p w:rsidR="00CD1845" w:rsidRPr="00CD1845" w:rsidRDefault="00CD1845" w:rsidP="00CD1845">
            <w:pPr>
              <w:rPr>
                <w:b/>
                <w:lang w:val="en-ZA" w:eastAsia="en-US"/>
              </w:rPr>
            </w:pPr>
            <w:r w:rsidRPr="00B8305D">
              <w:rPr>
                <w:b/>
              </w:rPr>
              <w:t>ENQUIRES:</w:t>
            </w:r>
          </w:p>
        </w:tc>
        <w:tc>
          <w:tcPr>
            <w:tcW w:w="7222" w:type="dxa"/>
          </w:tcPr>
          <w:p w:rsidR="00944A7B" w:rsidRDefault="00CD1845" w:rsidP="00944A7B">
            <w:pPr>
              <w:spacing w:before="40" w:after="40"/>
              <w:outlineLvl w:val="9"/>
              <w:rPr>
                <w:lang w:eastAsia="en-US"/>
              </w:rPr>
            </w:pPr>
            <w:r w:rsidRPr="00CD1845">
              <w:rPr>
                <w:lang w:eastAsia="en-US"/>
              </w:rPr>
              <w:t xml:space="preserve">Mr. Buyani Nsibande </w:t>
            </w:r>
          </w:p>
          <w:p w:rsidR="00944A7B" w:rsidRDefault="00CD1845" w:rsidP="00944A7B">
            <w:pPr>
              <w:spacing w:before="40" w:after="40"/>
              <w:outlineLvl w:val="9"/>
              <w:rPr>
                <w:lang w:eastAsia="en-US"/>
              </w:rPr>
            </w:pPr>
            <w:r w:rsidRPr="00CD1845">
              <w:rPr>
                <w:b/>
                <w:lang w:eastAsia="en-US"/>
              </w:rPr>
              <w:t>Email</w:t>
            </w:r>
            <w:r w:rsidRPr="00CD1845">
              <w:rPr>
                <w:lang w:eastAsia="en-US"/>
              </w:rPr>
              <w:t xml:space="preserve">: </w:t>
            </w:r>
            <w:r w:rsidR="00B21904">
              <w:rPr>
                <w:color w:val="0000FF"/>
                <w:u w:val="single"/>
                <w:lang w:eastAsia="en-US"/>
              </w:rPr>
              <w:t>scm@necsa.co.za</w:t>
            </w:r>
          </w:p>
          <w:p w:rsidR="00CD1845" w:rsidRDefault="00CD1845" w:rsidP="00944A7B">
            <w:pPr>
              <w:spacing w:before="40" w:after="40"/>
              <w:outlineLvl w:val="9"/>
              <w:rPr>
                <w:lang w:val="en-ZA" w:eastAsia="en-US"/>
              </w:rPr>
            </w:pPr>
            <w:r w:rsidRPr="00CD1845">
              <w:rPr>
                <w:b/>
                <w:iCs w:val="0"/>
                <w:lang w:eastAsia="en-US"/>
              </w:rPr>
              <w:t>Tel:</w:t>
            </w:r>
            <w:r w:rsidRPr="00CD1845">
              <w:rPr>
                <w:iCs w:val="0"/>
                <w:lang w:eastAsia="en-US"/>
              </w:rPr>
              <w:t xml:space="preserve"> +27 (0) 12 305 6072</w:t>
            </w:r>
          </w:p>
        </w:tc>
      </w:tr>
    </w:tbl>
    <w:p w:rsidR="00CD1845" w:rsidRDefault="00CD1845" w:rsidP="00CD1845">
      <w:pPr>
        <w:jc w:val="both"/>
        <w:rPr>
          <w:b/>
        </w:rPr>
      </w:pPr>
      <w:r w:rsidRPr="00CD1845">
        <w:rPr>
          <w:b/>
        </w:rPr>
        <w:t xml:space="preserve">THIS BID IS SUBJECT TO THE PREFERENTIAL PROCUREMENT POLICY FRAMEWORK ACT AND THE PREFERENTIAL PROCUREMENT REGULATIONS, </w:t>
      </w:r>
      <w:r w:rsidR="00BD49E4">
        <w:rPr>
          <w:b/>
        </w:rPr>
        <w:t>2022</w:t>
      </w:r>
      <w:r w:rsidRPr="00CD1845">
        <w:rPr>
          <w:b/>
        </w:rPr>
        <w:t>, CONDITIONS OF CONTRACT AND, IF APPLICABLE, ANY OTHER SPECIAL CONDITIONS OF CONTRACT.</w:t>
      </w:r>
    </w:p>
    <w:p w:rsidR="008610B6" w:rsidRDefault="008610B6">
      <w:pPr>
        <w:widowControl/>
        <w:spacing w:before="0" w:after="200"/>
        <w:outlineLvl w:val="9"/>
        <w:rPr>
          <w:rFonts w:ascii="Arial Bold" w:hAnsi="Arial Bold"/>
          <w:b/>
          <w:bCs/>
          <w:caps/>
          <w:color w:val="0087AC"/>
          <w:sz w:val="32"/>
          <w:szCs w:val="44"/>
          <w:lang w:val="en-ZA" w:eastAsia="en-US"/>
        </w:rPr>
      </w:pPr>
      <w:r>
        <w:br w:type="page"/>
      </w:r>
    </w:p>
    <w:p w:rsidR="00484FDB" w:rsidRDefault="00484FDB" w:rsidP="00FB1E06">
      <w:pPr>
        <w:pStyle w:val="Title"/>
        <w:outlineLvl w:val="9"/>
      </w:pPr>
      <w:r>
        <w:lastRenderedPageBreak/>
        <w:t>Table of Contents</w:t>
      </w:r>
    </w:p>
    <w:p w:rsidR="00F80D24" w:rsidRPr="008610B6" w:rsidRDefault="00F80D24" w:rsidP="008610B6">
      <w:pPr>
        <w:spacing w:before="0" w:after="0" w:line="240" w:lineRule="auto"/>
        <w:rPr>
          <w:sz w:val="6"/>
          <w:lang w:val="en-ZA" w:eastAsia="en-US"/>
        </w:rPr>
      </w:pPr>
    </w:p>
    <w:p w:rsidR="001E7E9A" w:rsidRDefault="00BF6DBC">
      <w:pPr>
        <w:pStyle w:val="TOC2"/>
        <w:tabs>
          <w:tab w:val="right" w:leader="dot" w:pos="9627"/>
        </w:tabs>
        <w:rPr>
          <w:rFonts w:asciiTheme="minorHAnsi" w:eastAsiaTheme="minorEastAsia" w:hAnsiTheme="minorHAnsi" w:cstheme="minorBidi"/>
          <w:b w:val="0"/>
          <w:iCs w:val="0"/>
          <w:noProof/>
          <w:lang w:val="en-ZA"/>
        </w:rPr>
      </w:pPr>
      <w:r>
        <w:rPr>
          <w:b w:val="0"/>
        </w:rPr>
        <w:fldChar w:fldCharType="begin"/>
      </w:r>
      <w:r>
        <w:rPr>
          <w:b w:val="0"/>
        </w:rPr>
        <w:instrText xml:space="preserve"> TOC \o "1-3" \h \z \u </w:instrText>
      </w:r>
      <w:r>
        <w:rPr>
          <w:b w:val="0"/>
        </w:rPr>
        <w:fldChar w:fldCharType="separate"/>
      </w:r>
      <w:hyperlink w:anchor="_Toc137638271" w:history="1">
        <w:r w:rsidR="001E7E9A" w:rsidRPr="008D36CD">
          <w:rPr>
            <w:rStyle w:val="Hyperlink"/>
            <w:caps/>
            <w:noProof/>
          </w:rPr>
          <w:t>1.</w:t>
        </w:r>
        <w:r w:rsidR="001E7E9A">
          <w:rPr>
            <w:rFonts w:asciiTheme="minorHAnsi" w:eastAsiaTheme="minorEastAsia" w:hAnsiTheme="minorHAnsi" w:cstheme="minorBidi"/>
            <w:b w:val="0"/>
            <w:iCs w:val="0"/>
            <w:noProof/>
            <w:lang w:val="en-ZA"/>
          </w:rPr>
          <w:tab/>
        </w:r>
        <w:r w:rsidR="001E7E9A" w:rsidRPr="008D36CD">
          <w:rPr>
            <w:rStyle w:val="Hyperlink"/>
            <w:noProof/>
          </w:rPr>
          <w:t>Introduction</w:t>
        </w:r>
        <w:r w:rsidR="001E7E9A">
          <w:rPr>
            <w:noProof/>
            <w:webHidden/>
          </w:rPr>
          <w:tab/>
        </w:r>
        <w:r w:rsidR="001E7E9A">
          <w:rPr>
            <w:noProof/>
            <w:webHidden/>
          </w:rPr>
          <w:fldChar w:fldCharType="begin"/>
        </w:r>
        <w:r w:rsidR="001E7E9A">
          <w:rPr>
            <w:noProof/>
            <w:webHidden/>
          </w:rPr>
          <w:instrText xml:space="preserve"> PAGEREF _Toc137638271 \h </w:instrText>
        </w:r>
        <w:r w:rsidR="001E7E9A">
          <w:rPr>
            <w:noProof/>
            <w:webHidden/>
          </w:rPr>
        </w:r>
        <w:r w:rsidR="001E7E9A">
          <w:rPr>
            <w:noProof/>
            <w:webHidden/>
          </w:rPr>
          <w:fldChar w:fldCharType="separate"/>
        </w:r>
        <w:r w:rsidR="001E7E9A">
          <w:rPr>
            <w:noProof/>
            <w:webHidden/>
          </w:rPr>
          <w:t>3</w:t>
        </w:r>
        <w:r w:rsidR="001E7E9A">
          <w:rPr>
            <w:noProof/>
            <w:webHidden/>
          </w:rPr>
          <w:fldChar w:fldCharType="end"/>
        </w:r>
      </w:hyperlink>
    </w:p>
    <w:p w:rsidR="001E7E9A" w:rsidRDefault="00D2692D">
      <w:pPr>
        <w:pStyle w:val="TOC3"/>
        <w:tabs>
          <w:tab w:val="right" w:leader="dot" w:pos="9627"/>
        </w:tabs>
        <w:rPr>
          <w:rFonts w:asciiTheme="minorHAnsi" w:eastAsiaTheme="minorEastAsia" w:hAnsiTheme="minorHAnsi" w:cstheme="minorBidi"/>
          <w:iCs w:val="0"/>
          <w:noProof/>
          <w:sz w:val="22"/>
          <w:lang w:val="en-ZA"/>
        </w:rPr>
      </w:pPr>
      <w:hyperlink w:anchor="_Toc137638272" w:history="1">
        <w:r w:rsidR="001E7E9A" w:rsidRPr="008D36CD">
          <w:rPr>
            <w:rStyle w:val="Hyperlink"/>
            <w:noProof/>
          </w:rPr>
          <w:t>1.1</w:t>
        </w:r>
        <w:r w:rsidR="001E7E9A">
          <w:rPr>
            <w:rFonts w:asciiTheme="minorHAnsi" w:eastAsiaTheme="minorEastAsia" w:hAnsiTheme="minorHAnsi" w:cstheme="minorBidi"/>
            <w:iCs w:val="0"/>
            <w:noProof/>
            <w:sz w:val="22"/>
            <w:lang w:val="en-ZA"/>
          </w:rPr>
          <w:tab/>
        </w:r>
        <w:r w:rsidR="001E7E9A" w:rsidRPr="008D36CD">
          <w:rPr>
            <w:rStyle w:val="Hyperlink"/>
            <w:noProof/>
          </w:rPr>
          <w:t>Company Overview</w:t>
        </w:r>
        <w:r w:rsidR="001E7E9A">
          <w:rPr>
            <w:noProof/>
            <w:webHidden/>
          </w:rPr>
          <w:tab/>
        </w:r>
        <w:r w:rsidR="001E7E9A">
          <w:rPr>
            <w:noProof/>
            <w:webHidden/>
          </w:rPr>
          <w:fldChar w:fldCharType="begin"/>
        </w:r>
        <w:r w:rsidR="001E7E9A">
          <w:rPr>
            <w:noProof/>
            <w:webHidden/>
          </w:rPr>
          <w:instrText xml:space="preserve"> PAGEREF _Toc137638272 \h </w:instrText>
        </w:r>
        <w:r w:rsidR="001E7E9A">
          <w:rPr>
            <w:noProof/>
            <w:webHidden/>
          </w:rPr>
        </w:r>
        <w:r w:rsidR="001E7E9A">
          <w:rPr>
            <w:noProof/>
            <w:webHidden/>
          </w:rPr>
          <w:fldChar w:fldCharType="separate"/>
        </w:r>
        <w:r w:rsidR="001E7E9A">
          <w:rPr>
            <w:noProof/>
            <w:webHidden/>
          </w:rPr>
          <w:t>3</w:t>
        </w:r>
        <w:r w:rsidR="001E7E9A">
          <w:rPr>
            <w:noProof/>
            <w:webHidden/>
          </w:rPr>
          <w:fldChar w:fldCharType="end"/>
        </w:r>
      </w:hyperlink>
    </w:p>
    <w:p w:rsidR="001E7E9A" w:rsidRDefault="00D2692D">
      <w:pPr>
        <w:pStyle w:val="TOC3"/>
        <w:tabs>
          <w:tab w:val="right" w:leader="dot" w:pos="9627"/>
        </w:tabs>
        <w:rPr>
          <w:rFonts w:asciiTheme="minorHAnsi" w:eastAsiaTheme="minorEastAsia" w:hAnsiTheme="minorHAnsi" w:cstheme="minorBidi"/>
          <w:iCs w:val="0"/>
          <w:noProof/>
          <w:sz w:val="22"/>
          <w:lang w:val="en-ZA"/>
        </w:rPr>
      </w:pPr>
      <w:hyperlink w:anchor="_Toc137638273" w:history="1">
        <w:r w:rsidR="001E7E9A" w:rsidRPr="008D36CD">
          <w:rPr>
            <w:rStyle w:val="Hyperlink"/>
            <w:noProof/>
          </w:rPr>
          <w:t>1.2</w:t>
        </w:r>
        <w:r w:rsidR="001E7E9A">
          <w:rPr>
            <w:rFonts w:asciiTheme="minorHAnsi" w:eastAsiaTheme="minorEastAsia" w:hAnsiTheme="minorHAnsi" w:cstheme="minorBidi"/>
            <w:iCs w:val="0"/>
            <w:noProof/>
            <w:sz w:val="22"/>
            <w:lang w:val="en-ZA"/>
          </w:rPr>
          <w:tab/>
        </w:r>
        <w:r w:rsidR="001E7E9A" w:rsidRPr="008D36CD">
          <w:rPr>
            <w:rStyle w:val="Hyperlink"/>
            <w:noProof/>
          </w:rPr>
          <w:t>Purpose</w:t>
        </w:r>
        <w:r w:rsidR="001E7E9A">
          <w:rPr>
            <w:noProof/>
            <w:webHidden/>
          </w:rPr>
          <w:tab/>
        </w:r>
        <w:r w:rsidR="001E7E9A">
          <w:rPr>
            <w:noProof/>
            <w:webHidden/>
          </w:rPr>
          <w:fldChar w:fldCharType="begin"/>
        </w:r>
        <w:r w:rsidR="001E7E9A">
          <w:rPr>
            <w:noProof/>
            <w:webHidden/>
          </w:rPr>
          <w:instrText xml:space="preserve"> PAGEREF _Toc137638273 \h </w:instrText>
        </w:r>
        <w:r w:rsidR="001E7E9A">
          <w:rPr>
            <w:noProof/>
            <w:webHidden/>
          </w:rPr>
        </w:r>
        <w:r w:rsidR="001E7E9A">
          <w:rPr>
            <w:noProof/>
            <w:webHidden/>
          </w:rPr>
          <w:fldChar w:fldCharType="separate"/>
        </w:r>
        <w:r w:rsidR="001E7E9A">
          <w:rPr>
            <w:noProof/>
            <w:webHidden/>
          </w:rPr>
          <w:t>3</w:t>
        </w:r>
        <w:r w:rsidR="001E7E9A">
          <w:rPr>
            <w:noProof/>
            <w:webHidden/>
          </w:rPr>
          <w:fldChar w:fldCharType="end"/>
        </w:r>
      </w:hyperlink>
    </w:p>
    <w:p w:rsidR="001E7E9A" w:rsidRDefault="00D2692D">
      <w:pPr>
        <w:pStyle w:val="TOC2"/>
        <w:tabs>
          <w:tab w:val="right" w:leader="dot" w:pos="9627"/>
        </w:tabs>
        <w:rPr>
          <w:rFonts w:asciiTheme="minorHAnsi" w:eastAsiaTheme="minorEastAsia" w:hAnsiTheme="minorHAnsi" w:cstheme="minorBidi"/>
          <w:b w:val="0"/>
          <w:iCs w:val="0"/>
          <w:noProof/>
          <w:lang w:val="en-ZA"/>
        </w:rPr>
      </w:pPr>
      <w:hyperlink w:anchor="_Toc137638274" w:history="1">
        <w:r w:rsidR="001E7E9A" w:rsidRPr="008D36CD">
          <w:rPr>
            <w:rStyle w:val="Hyperlink"/>
            <w:caps/>
            <w:noProof/>
          </w:rPr>
          <w:t>2.</w:t>
        </w:r>
        <w:r w:rsidR="001E7E9A">
          <w:rPr>
            <w:rFonts w:asciiTheme="minorHAnsi" w:eastAsiaTheme="minorEastAsia" w:hAnsiTheme="minorHAnsi" w:cstheme="minorBidi"/>
            <w:b w:val="0"/>
            <w:iCs w:val="0"/>
            <w:noProof/>
            <w:lang w:val="en-ZA"/>
          </w:rPr>
          <w:tab/>
        </w:r>
        <w:r w:rsidR="001E7E9A" w:rsidRPr="008D36CD">
          <w:rPr>
            <w:rStyle w:val="Hyperlink"/>
            <w:noProof/>
          </w:rPr>
          <w:t>abbreviations</w:t>
        </w:r>
        <w:r w:rsidR="001E7E9A">
          <w:rPr>
            <w:noProof/>
            <w:webHidden/>
          </w:rPr>
          <w:tab/>
        </w:r>
        <w:r w:rsidR="001E7E9A">
          <w:rPr>
            <w:noProof/>
            <w:webHidden/>
          </w:rPr>
          <w:fldChar w:fldCharType="begin"/>
        </w:r>
        <w:r w:rsidR="001E7E9A">
          <w:rPr>
            <w:noProof/>
            <w:webHidden/>
          </w:rPr>
          <w:instrText xml:space="preserve"> PAGEREF _Toc137638274 \h </w:instrText>
        </w:r>
        <w:r w:rsidR="001E7E9A">
          <w:rPr>
            <w:noProof/>
            <w:webHidden/>
          </w:rPr>
        </w:r>
        <w:r w:rsidR="001E7E9A">
          <w:rPr>
            <w:noProof/>
            <w:webHidden/>
          </w:rPr>
          <w:fldChar w:fldCharType="separate"/>
        </w:r>
        <w:r w:rsidR="001E7E9A">
          <w:rPr>
            <w:noProof/>
            <w:webHidden/>
          </w:rPr>
          <w:t>5</w:t>
        </w:r>
        <w:r w:rsidR="001E7E9A">
          <w:rPr>
            <w:noProof/>
            <w:webHidden/>
          </w:rPr>
          <w:fldChar w:fldCharType="end"/>
        </w:r>
      </w:hyperlink>
    </w:p>
    <w:p w:rsidR="001E7E9A" w:rsidRDefault="00D2692D">
      <w:pPr>
        <w:pStyle w:val="TOC2"/>
        <w:tabs>
          <w:tab w:val="right" w:leader="dot" w:pos="9627"/>
        </w:tabs>
        <w:rPr>
          <w:rFonts w:asciiTheme="minorHAnsi" w:eastAsiaTheme="minorEastAsia" w:hAnsiTheme="minorHAnsi" w:cstheme="minorBidi"/>
          <w:b w:val="0"/>
          <w:iCs w:val="0"/>
          <w:noProof/>
          <w:lang w:val="en-ZA"/>
        </w:rPr>
      </w:pPr>
      <w:hyperlink w:anchor="_Toc137638275" w:history="1">
        <w:r w:rsidR="001E7E9A" w:rsidRPr="008D36CD">
          <w:rPr>
            <w:rStyle w:val="Hyperlink"/>
            <w:caps/>
            <w:noProof/>
          </w:rPr>
          <w:t>3.</w:t>
        </w:r>
        <w:r w:rsidR="001E7E9A">
          <w:rPr>
            <w:rFonts w:asciiTheme="minorHAnsi" w:eastAsiaTheme="minorEastAsia" w:hAnsiTheme="minorHAnsi" w:cstheme="minorBidi"/>
            <w:b w:val="0"/>
            <w:iCs w:val="0"/>
            <w:noProof/>
            <w:lang w:val="en-ZA"/>
          </w:rPr>
          <w:tab/>
        </w:r>
        <w:r w:rsidR="001E7E9A" w:rsidRPr="008D36CD">
          <w:rPr>
            <w:rStyle w:val="Hyperlink"/>
            <w:noProof/>
          </w:rPr>
          <w:t>Scope of Work, Specification &amp; Bill of Quantities (BOQ) and Drawings</w:t>
        </w:r>
        <w:r w:rsidR="001E7E9A">
          <w:rPr>
            <w:noProof/>
            <w:webHidden/>
          </w:rPr>
          <w:tab/>
        </w:r>
        <w:r w:rsidR="001E7E9A">
          <w:rPr>
            <w:noProof/>
            <w:webHidden/>
          </w:rPr>
          <w:fldChar w:fldCharType="begin"/>
        </w:r>
        <w:r w:rsidR="001E7E9A">
          <w:rPr>
            <w:noProof/>
            <w:webHidden/>
          </w:rPr>
          <w:instrText xml:space="preserve"> PAGEREF _Toc137638275 \h </w:instrText>
        </w:r>
        <w:r w:rsidR="001E7E9A">
          <w:rPr>
            <w:noProof/>
            <w:webHidden/>
          </w:rPr>
        </w:r>
        <w:r w:rsidR="001E7E9A">
          <w:rPr>
            <w:noProof/>
            <w:webHidden/>
          </w:rPr>
          <w:fldChar w:fldCharType="separate"/>
        </w:r>
        <w:r w:rsidR="001E7E9A">
          <w:rPr>
            <w:noProof/>
            <w:webHidden/>
          </w:rPr>
          <w:t>6</w:t>
        </w:r>
        <w:r w:rsidR="001E7E9A">
          <w:rPr>
            <w:noProof/>
            <w:webHidden/>
          </w:rPr>
          <w:fldChar w:fldCharType="end"/>
        </w:r>
      </w:hyperlink>
    </w:p>
    <w:p w:rsidR="001E7E9A" w:rsidRDefault="00D2692D">
      <w:pPr>
        <w:pStyle w:val="TOC3"/>
        <w:tabs>
          <w:tab w:val="right" w:leader="dot" w:pos="9627"/>
        </w:tabs>
        <w:rPr>
          <w:rFonts w:asciiTheme="minorHAnsi" w:eastAsiaTheme="minorEastAsia" w:hAnsiTheme="minorHAnsi" w:cstheme="minorBidi"/>
          <w:iCs w:val="0"/>
          <w:noProof/>
          <w:sz w:val="22"/>
          <w:lang w:val="en-ZA"/>
        </w:rPr>
      </w:pPr>
      <w:hyperlink w:anchor="_Toc137638276" w:history="1">
        <w:r w:rsidR="001E7E9A" w:rsidRPr="008D36CD">
          <w:rPr>
            <w:rStyle w:val="Hyperlink"/>
            <w:noProof/>
          </w:rPr>
          <w:t>3.1</w:t>
        </w:r>
        <w:r w:rsidR="001E7E9A">
          <w:rPr>
            <w:rFonts w:asciiTheme="minorHAnsi" w:eastAsiaTheme="minorEastAsia" w:hAnsiTheme="minorHAnsi" w:cstheme="minorBidi"/>
            <w:iCs w:val="0"/>
            <w:noProof/>
            <w:sz w:val="22"/>
            <w:lang w:val="en-ZA"/>
          </w:rPr>
          <w:tab/>
        </w:r>
        <w:r w:rsidR="001E7E9A" w:rsidRPr="008D36CD">
          <w:rPr>
            <w:rStyle w:val="Hyperlink"/>
            <w:noProof/>
          </w:rPr>
          <w:t>Scope of work</w:t>
        </w:r>
        <w:r w:rsidR="001E7E9A">
          <w:rPr>
            <w:noProof/>
            <w:webHidden/>
          </w:rPr>
          <w:tab/>
        </w:r>
        <w:r w:rsidR="001E7E9A">
          <w:rPr>
            <w:noProof/>
            <w:webHidden/>
          </w:rPr>
          <w:fldChar w:fldCharType="begin"/>
        </w:r>
        <w:r w:rsidR="001E7E9A">
          <w:rPr>
            <w:noProof/>
            <w:webHidden/>
          </w:rPr>
          <w:instrText xml:space="preserve"> PAGEREF _Toc137638276 \h </w:instrText>
        </w:r>
        <w:r w:rsidR="001E7E9A">
          <w:rPr>
            <w:noProof/>
            <w:webHidden/>
          </w:rPr>
        </w:r>
        <w:r w:rsidR="001E7E9A">
          <w:rPr>
            <w:noProof/>
            <w:webHidden/>
          </w:rPr>
          <w:fldChar w:fldCharType="separate"/>
        </w:r>
        <w:r w:rsidR="001E7E9A">
          <w:rPr>
            <w:noProof/>
            <w:webHidden/>
          </w:rPr>
          <w:t>6</w:t>
        </w:r>
        <w:r w:rsidR="001E7E9A">
          <w:rPr>
            <w:noProof/>
            <w:webHidden/>
          </w:rPr>
          <w:fldChar w:fldCharType="end"/>
        </w:r>
      </w:hyperlink>
    </w:p>
    <w:p w:rsidR="001E7E9A" w:rsidRDefault="00D2692D">
      <w:pPr>
        <w:pStyle w:val="TOC3"/>
        <w:tabs>
          <w:tab w:val="right" w:leader="dot" w:pos="9627"/>
        </w:tabs>
        <w:rPr>
          <w:rFonts w:asciiTheme="minorHAnsi" w:eastAsiaTheme="minorEastAsia" w:hAnsiTheme="minorHAnsi" w:cstheme="minorBidi"/>
          <w:iCs w:val="0"/>
          <w:noProof/>
          <w:sz w:val="22"/>
          <w:lang w:val="en-ZA"/>
        </w:rPr>
      </w:pPr>
      <w:hyperlink w:anchor="_Toc137638277" w:history="1">
        <w:r w:rsidR="001E7E9A" w:rsidRPr="008D36CD">
          <w:rPr>
            <w:rStyle w:val="Hyperlink"/>
            <w:noProof/>
          </w:rPr>
          <w:t>3.2</w:t>
        </w:r>
        <w:r w:rsidR="001E7E9A">
          <w:rPr>
            <w:rFonts w:asciiTheme="minorHAnsi" w:eastAsiaTheme="minorEastAsia" w:hAnsiTheme="minorHAnsi" w:cstheme="minorBidi"/>
            <w:iCs w:val="0"/>
            <w:noProof/>
            <w:sz w:val="22"/>
            <w:lang w:val="en-ZA"/>
          </w:rPr>
          <w:tab/>
        </w:r>
        <w:r w:rsidR="001E7E9A" w:rsidRPr="008D36CD">
          <w:rPr>
            <w:rStyle w:val="Hyperlink"/>
            <w:noProof/>
          </w:rPr>
          <w:t>Specification &amp; Bill of Quantities</w:t>
        </w:r>
        <w:r w:rsidR="001E7E9A">
          <w:rPr>
            <w:noProof/>
            <w:webHidden/>
          </w:rPr>
          <w:tab/>
        </w:r>
        <w:r w:rsidR="001E7E9A">
          <w:rPr>
            <w:noProof/>
            <w:webHidden/>
          </w:rPr>
          <w:fldChar w:fldCharType="begin"/>
        </w:r>
        <w:r w:rsidR="001E7E9A">
          <w:rPr>
            <w:noProof/>
            <w:webHidden/>
          </w:rPr>
          <w:instrText xml:space="preserve"> PAGEREF _Toc137638277 \h </w:instrText>
        </w:r>
        <w:r w:rsidR="001E7E9A">
          <w:rPr>
            <w:noProof/>
            <w:webHidden/>
          </w:rPr>
        </w:r>
        <w:r w:rsidR="001E7E9A">
          <w:rPr>
            <w:noProof/>
            <w:webHidden/>
          </w:rPr>
          <w:fldChar w:fldCharType="separate"/>
        </w:r>
        <w:r w:rsidR="001E7E9A">
          <w:rPr>
            <w:noProof/>
            <w:webHidden/>
          </w:rPr>
          <w:t>6</w:t>
        </w:r>
        <w:r w:rsidR="001E7E9A">
          <w:rPr>
            <w:noProof/>
            <w:webHidden/>
          </w:rPr>
          <w:fldChar w:fldCharType="end"/>
        </w:r>
      </w:hyperlink>
    </w:p>
    <w:p w:rsidR="001E7E9A" w:rsidRDefault="00D2692D">
      <w:pPr>
        <w:pStyle w:val="TOC3"/>
        <w:tabs>
          <w:tab w:val="right" w:leader="dot" w:pos="9627"/>
        </w:tabs>
        <w:rPr>
          <w:rFonts w:asciiTheme="minorHAnsi" w:eastAsiaTheme="minorEastAsia" w:hAnsiTheme="minorHAnsi" w:cstheme="minorBidi"/>
          <w:iCs w:val="0"/>
          <w:noProof/>
          <w:sz w:val="22"/>
          <w:lang w:val="en-ZA"/>
        </w:rPr>
      </w:pPr>
      <w:hyperlink w:anchor="_Toc137638278" w:history="1">
        <w:r w:rsidR="001E7E9A" w:rsidRPr="008D36CD">
          <w:rPr>
            <w:rStyle w:val="Hyperlink"/>
            <w:noProof/>
          </w:rPr>
          <w:t>3.3</w:t>
        </w:r>
        <w:r w:rsidR="001E7E9A">
          <w:rPr>
            <w:rFonts w:asciiTheme="minorHAnsi" w:eastAsiaTheme="minorEastAsia" w:hAnsiTheme="minorHAnsi" w:cstheme="minorBidi"/>
            <w:iCs w:val="0"/>
            <w:noProof/>
            <w:sz w:val="22"/>
            <w:lang w:val="en-ZA"/>
          </w:rPr>
          <w:tab/>
        </w:r>
        <w:r w:rsidR="001E7E9A" w:rsidRPr="008D36CD">
          <w:rPr>
            <w:rStyle w:val="Hyperlink"/>
            <w:noProof/>
          </w:rPr>
          <w:t>Drawings</w:t>
        </w:r>
        <w:r w:rsidR="001E7E9A">
          <w:rPr>
            <w:noProof/>
            <w:webHidden/>
          </w:rPr>
          <w:tab/>
        </w:r>
        <w:r w:rsidR="001E7E9A">
          <w:rPr>
            <w:noProof/>
            <w:webHidden/>
          </w:rPr>
          <w:fldChar w:fldCharType="begin"/>
        </w:r>
        <w:r w:rsidR="001E7E9A">
          <w:rPr>
            <w:noProof/>
            <w:webHidden/>
          </w:rPr>
          <w:instrText xml:space="preserve"> PAGEREF _Toc137638278 \h </w:instrText>
        </w:r>
        <w:r w:rsidR="001E7E9A">
          <w:rPr>
            <w:noProof/>
            <w:webHidden/>
          </w:rPr>
        </w:r>
        <w:r w:rsidR="001E7E9A">
          <w:rPr>
            <w:noProof/>
            <w:webHidden/>
          </w:rPr>
          <w:fldChar w:fldCharType="separate"/>
        </w:r>
        <w:r w:rsidR="001E7E9A">
          <w:rPr>
            <w:noProof/>
            <w:webHidden/>
          </w:rPr>
          <w:t>6</w:t>
        </w:r>
        <w:r w:rsidR="001E7E9A">
          <w:rPr>
            <w:noProof/>
            <w:webHidden/>
          </w:rPr>
          <w:fldChar w:fldCharType="end"/>
        </w:r>
      </w:hyperlink>
    </w:p>
    <w:p w:rsidR="001E7E9A" w:rsidRDefault="00D2692D">
      <w:pPr>
        <w:pStyle w:val="TOC3"/>
        <w:tabs>
          <w:tab w:val="right" w:leader="dot" w:pos="9627"/>
        </w:tabs>
        <w:rPr>
          <w:rFonts w:asciiTheme="minorHAnsi" w:eastAsiaTheme="minorEastAsia" w:hAnsiTheme="minorHAnsi" w:cstheme="minorBidi"/>
          <w:iCs w:val="0"/>
          <w:noProof/>
          <w:sz w:val="22"/>
          <w:lang w:val="en-ZA"/>
        </w:rPr>
      </w:pPr>
      <w:hyperlink w:anchor="_Toc137638279" w:history="1">
        <w:r w:rsidR="001E7E9A" w:rsidRPr="008D36CD">
          <w:rPr>
            <w:rStyle w:val="Hyperlink"/>
            <w:noProof/>
          </w:rPr>
          <w:t>3.4</w:t>
        </w:r>
        <w:r w:rsidR="001E7E9A">
          <w:rPr>
            <w:rFonts w:asciiTheme="minorHAnsi" w:eastAsiaTheme="minorEastAsia" w:hAnsiTheme="minorHAnsi" w:cstheme="minorBidi"/>
            <w:iCs w:val="0"/>
            <w:noProof/>
            <w:sz w:val="22"/>
            <w:lang w:val="en-ZA"/>
          </w:rPr>
          <w:tab/>
        </w:r>
        <w:r w:rsidR="001E7E9A" w:rsidRPr="008D36CD">
          <w:rPr>
            <w:rStyle w:val="Hyperlink"/>
            <w:noProof/>
          </w:rPr>
          <w:t>Project Plan and Schedule</w:t>
        </w:r>
        <w:r w:rsidR="001E7E9A">
          <w:rPr>
            <w:noProof/>
            <w:webHidden/>
          </w:rPr>
          <w:tab/>
        </w:r>
        <w:r w:rsidR="001E7E9A">
          <w:rPr>
            <w:noProof/>
            <w:webHidden/>
          </w:rPr>
          <w:fldChar w:fldCharType="begin"/>
        </w:r>
        <w:r w:rsidR="001E7E9A">
          <w:rPr>
            <w:noProof/>
            <w:webHidden/>
          </w:rPr>
          <w:instrText xml:space="preserve"> PAGEREF _Toc137638279 \h </w:instrText>
        </w:r>
        <w:r w:rsidR="001E7E9A">
          <w:rPr>
            <w:noProof/>
            <w:webHidden/>
          </w:rPr>
        </w:r>
        <w:r w:rsidR="001E7E9A">
          <w:rPr>
            <w:noProof/>
            <w:webHidden/>
          </w:rPr>
          <w:fldChar w:fldCharType="separate"/>
        </w:r>
        <w:r w:rsidR="001E7E9A">
          <w:rPr>
            <w:noProof/>
            <w:webHidden/>
          </w:rPr>
          <w:t>6</w:t>
        </w:r>
        <w:r w:rsidR="001E7E9A">
          <w:rPr>
            <w:noProof/>
            <w:webHidden/>
          </w:rPr>
          <w:fldChar w:fldCharType="end"/>
        </w:r>
      </w:hyperlink>
    </w:p>
    <w:p w:rsidR="001E7E9A" w:rsidRDefault="00D2692D">
      <w:pPr>
        <w:pStyle w:val="TOC3"/>
        <w:tabs>
          <w:tab w:val="right" w:leader="dot" w:pos="9627"/>
        </w:tabs>
        <w:rPr>
          <w:rFonts w:asciiTheme="minorHAnsi" w:eastAsiaTheme="minorEastAsia" w:hAnsiTheme="minorHAnsi" w:cstheme="minorBidi"/>
          <w:iCs w:val="0"/>
          <w:noProof/>
          <w:sz w:val="22"/>
          <w:lang w:val="en-ZA"/>
        </w:rPr>
      </w:pPr>
      <w:hyperlink w:anchor="_Toc137638280" w:history="1">
        <w:r w:rsidR="001E7E9A" w:rsidRPr="008D36CD">
          <w:rPr>
            <w:rStyle w:val="Hyperlink"/>
            <w:noProof/>
          </w:rPr>
          <w:t>3.5</w:t>
        </w:r>
        <w:r w:rsidR="001E7E9A">
          <w:rPr>
            <w:rFonts w:asciiTheme="minorHAnsi" w:eastAsiaTheme="minorEastAsia" w:hAnsiTheme="minorHAnsi" w:cstheme="minorBidi"/>
            <w:iCs w:val="0"/>
            <w:noProof/>
            <w:sz w:val="22"/>
            <w:lang w:val="en-ZA"/>
          </w:rPr>
          <w:tab/>
        </w:r>
        <w:r w:rsidR="001E7E9A" w:rsidRPr="008D36CD">
          <w:rPr>
            <w:rStyle w:val="Hyperlink"/>
            <w:noProof/>
          </w:rPr>
          <w:t>Applicable Necsa Policies</w:t>
        </w:r>
        <w:r w:rsidR="001E7E9A">
          <w:rPr>
            <w:noProof/>
            <w:webHidden/>
          </w:rPr>
          <w:tab/>
        </w:r>
        <w:r w:rsidR="001E7E9A">
          <w:rPr>
            <w:noProof/>
            <w:webHidden/>
          </w:rPr>
          <w:fldChar w:fldCharType="begin"/>
        </w:r>
        <w:r w:rsidR="001E7E9A">
          <w:rPr>
            <w:noProof/>
            <w:webHidden/>
          </w:rPr>
          <w:instrText xml:space="preserve"> PAGEREF _Toc137638280 \h </w:instrText>
        </w:r>
        <w:r w:rsidR="001E7E9A">
          <w:rPr>
            <w:noProof/>
            <w:webHidden/>
          </w:rPr>
        </w:r>
        <w:r w:rsidR="001E7E9A">
          <w:rPr>
            <w:noProof/>
            <w:webHidden/>
          </w:rPr>
          <w:fldChar w:fldCharType="separate"/>
        </w:r>
        <w:r w:rsidR="001E7E9A">
          <w:rPr>
            <w:noProof/>
            <w:webHidden/>
          </w:rPr>
          <w:t>6</w:t>
        </w:r>
        <w:r w:rsidR="001E7E9A">
          <w:rPr>
            <w:noProof/>
            <w:webHidden/>
          </w:rPr>
          <w:fldChar w:fldCharType="end"/>
        </w:r>
      </w:hyperlink>
    </w:p>
    <w:p w:rsidR="001E7E9A" w:rsidRDefault="00D2692D">
      <w:pPr>
        <w:pStyle w:val="TOC3"/>
        <w:tabs>
          <w:tab w:val="right" w:leader="dot" w:pos="9627"/>
        </w:tabs>
        <w:rPr>
          <w:rFonts w:asciiTheme="minorHAnsi" w:eastAsiaTheme="minorEastAsia" w:hAnsiTheme="minorHAnsi" w:cstheme="minorBidi"/>
          <w:iCs w:val="0"/>
          <w:noProof/>
          <w:sz w:val="22"/>
          <w:lang w:val="en-ZA"/>
        </w:rPr>
      </w:pPr>
      <w:hyperlink w:anchor="_Toc137638281" w:history="1">
        <w:r w:rsidR="001E7E9A" w:rsidRPr="008D36CD">
          <w:rPr>
            <w:rStyle w:val="Hyperlink"/>
            <w:noProof/>
          </w:rPr>
          <w:t>3.6</w:t>
        </w:r>
        <w:r w:rsidR="001E7E9A">
          <w:rPr>
            <w:rFonts w:asciiTheme="minorHAnsi" w:eastAsiaTheme="minorEastAsia" w:hAnsiTheme="minorHAnsi" w:cstheme="minorBidi"/>
            <w:iCs w:val="0"/>
            <w:noProof/>
            <w:sz w:val="22"/>
            <w:lang w:val="en-ZA"/>
          </w:rPr>
          <w:tab/>
        </w:r>
        <w:r w:rsidR="001E7E9A" w:rsidRPr="008D36CD">
          <w:rPr>
            <w:rStyle w:val="Hyperlink"/>
            <w:noProof/>
          </w:rPr>
          <w:t>Applicable Necsa Procedures (to be supplied upon contract award)</w:t>
        </w:r>
        <w:r w:rsidR="001E7E9A">
          <w:rPr>
            <w:noProof/>
            <w:webHidden/>
          </w:rPr>
          <w:tab/>
        </w:r>
        <w:r w:rsidR="001E7E9A">
          <w:rPr>
            <w:noProof/>
            <w:webHidden/>
          </w:rPr>
          <w:fldChar w:fldCharType="begin"/>
        </w:r>
        <w:r w:rsidR="001E7E9A">
          <w:rPr>
            <w:noProof/>
            <w:webHidden/>
          </w:rPr>
          <w:instrText xml:space="preserve"> PAGEREF _Toc137638281 \h </w:instrText>
        </w:r>
        <w:r w:rsidR="001E7E9A">
          <w:rPr>
            <w:noProof/>
            <w:webHidden/>
          </w:rPr>
        </w:r>
        <w:r w:rsidR="001E7E9A">
          <w:rPr>
            <w:noProof/>
            <w:webHidden/>
          </w:rPr>
          <w:fldChar w:fldCharType="separate"/>
        </w:r>
        <w:r w:rsidR="001E7E9A">
          <w:rPr>
            <w:noProof/>
            <w:webHidden/>
          </w:rPr>
          <w:t>7</w:t>
        </w:r>
        <w:r w:rsidR="001E7E9A">
          <w:rPr>
            <w:noProof/>
            <w:webHidden/>
          </w:rPr>
          <w:fldChar w:fldCharType="end"/>
        </w:r>
      </w:hyperlink>
    </w:p>
    <w:p w:rsidR="001E7E9A" w:rsidRDefault="00D2692D">
      <w:pPr>
        <w:pStyle w:val="TOC3"/>
        <w:tabs>
          <w:tab w:val="right" w:leader="dot" w:pos="9627"/>
        </w:tabs>
        <w:rPr>
          <w:rFonts w:asciiTheme="minorHAnsi" w:eastAsiaTheme="minorEastAsia" w:hAnsiTheme="minorHAnsi" w:cstheme="minorBidi"/>
          <w:iCs w:val="0"/>
          <w:noProof/>
          <w:sz w:val="22"/>
          <w:lang w:val="en-ZA"/>
        </w:rPr>
      </w:pPr>
      <w:hyperlink w:anchor="_Toc137638282" w:history="1">
        <w:r w:rsidR="001E7E9A" w:rsidRPr="008D36CD">
          <w:rPr>
            <w:rStyle w:val="Hyperlink"/>
            <w:noProof/>
          </w:rPr>
          <w:t>3.7</w:t>
        </w:r>
        <w:r w:rsidR="001E7E9A">
          <w:rPr>
            <w:rFonts w:asciiTheme="minorHAnsi" w:eastAsiaTheme="minorEastAsia" w:hAnsiTheme="minorHAnsi" w:cstheme="minorBidi"/>
            <w:iCs w:val="0"/>
            <w:noProof/>
            <w:sz w:val="22"/>
            <w:lang w:val="en-ZA"/>
          </w:rPr>
          <w:tab/>
        </w:r>
        <w:r w:rsidR="001E7E9A" w:rsidRPr="008D36CD">
          <w:rPr>
            <w:rStyle w:val="Hyperlink"/>
            <w:noProof/>
          </w:rPr>
          <w:t>Requirements to Access Necsa Site</w:t>
        </w:r>
        <w:r w:rsidR="001E7E9A">
          <w:rPr>
            <w:noProof/>
            <w:webHidden/>
          </w:rPr>
          <w:tab/>
        </w:r>
        <w:r w:rsidR="001E7E9A">
          <w:rPr>
            <w:noProof/>
            <w:webHidden/>
          </w:rPr>
          <w:fldChar w:fldCharType="begin"/>
        </w:r>
        <w:r w:rsidR="001E7E9A">
          <w:rPr>
            <w:noProof/>
            <w:webHidden/>
          </w:rPr>
          <w:instrText xml:space="preserve"> PAGEREF _Toc137638282 \h </w:instrText>
        </w:r>
        <w:r w:rsidR="001E7E9A">
          <w:rPr>
            <w:noProof/>
            <w:webHidden/>
          </w:rPr>
        </w:r>
        <w:r w:rsidR="001E7E9A">
          <w:rPr>
            <w:noProof/>
            <w:webHidden/>
          </w:rPr>
          <w:fldChar w:fldCharType="separate"/>
        </w:r>
        <w:r w:rsidR="001E7E9A">
          <w:rPr>
            <w:noProof/>
            <w:webHidden/>
          </w:rPr>
          <w:t>7</w:t>
        </w:r>
        <w:r w:rsidR="001E7E9A">
          <w:rPr>
            <w:noProof/>
            <w:webHidden/>
          </w:rPr>
          <w:fldChar w:fldCharType="end"/>
        </w:r>
      </w:hyperlink>
    </w:p>
    <w:p w:rsidR="001E7E9A" w:rsidRDefault="00D2692D">
      <w:pPr>
        <w:pStyle w:val="TOC3"/>
        <w:tabs>
          <w:tab w:val="right" w:leader="dot" w:pos="9627"/>
        </w:tabs>
        <w:rPr>
          <w:rFonts w:asciiTheme="minorHAnsi" w:eastAsiaTheme="minorEastAsia" w:hAnsiTheme="minorHAnsi" w:cstheme="minorBidi"/>
          <w:iCs w:val="0"/>
          <w:noProof/>
          <w:sz w:val="22"/>
          <w:lang w:val="en-ZA"/>
        </w:rPr>
      </w:pPr>
      <w:hyperlink w:anchor="_Toc137638283" w:history="1">
        <w:r w:rsidR="001E7E9A" w:rsidRPr="008D36CD">
          <w:rPr>
            <w:rStyle w:val="Hyperlink"/>
            <w:noProof/>
          </w:rPr>
          <w:t>3.8</w:t>
        </w:r>
        <w:r w:rsidR="001E7E9A">
          <w:rPr>
            <w:rFonts w:asciiTheme="minorHAnsi" w:eastAsiaTheme="minorEastAsia" w:hAnsiTheme="minorHAnsi" w:cstheme="minorBidi"/>
            <w:iCs w:val="0"/>
            <w:noProof/>
            <w:sz w:val="22"/>
            <w:lang w:val="en-ZA"/>
          </w:rPr>
          <w:tab/>
        </w:r>
        <w:r w:rsidR="001E7E9A" w:rsidRPr="008D36CD">
          <w:rPr>
            <w:rStyle w:val="Hyperlink"/>
            <w:noProof/>
          </w:rPr>
          <w:t>Emergencies, Incidents, Accidents</w:t>
        </w:r>
        <w:r w:rsidR="001E7E9A">
          <w:rPr>
            <w:noProof/>
            <w:webHidden/>
          </w:rPr>
          <w:tab/>
        </w:r>
        <w:r w:rsidR="001E7E9A">
          <w:rPr>
            <w:noProof/>
            <w:webHidden/>
          </w:rPr>
          <w:fldChar w:fldCharType="begin"/>
        </w:r>
        <w:r w:rsidR="001E7E9A">
          <w:rPr>
            <w:noProof/>
            <w:webHidden/>
          </w:rPr>
          <w:instrText xml:space="preserve"> PAGEREF _Toc137638283 \h </w:instrText>
        </w:r>
        <w:r w:rsidR="001E7E9A">
          <w:rPr>
            <w:noProof/>
            <w:webHidden/>
          </w:rPr>
        </w:r>
        <w:r w:rsidR="001E7E9A">
          <w:rPr>
            <w:noProof/>
            <w:webHidden/>
          </w:rPr>
          <w:fldChar w:fldCharType="separate"/>
        </w:r>
        <w:r w:rsidR="001E7E9A">
          <w:rPr>
            <w:noProof/>
            <w:webHidden/>
          </w:rPr>
          <w:t>7</w:t>
        </w:r>
        <w:r w:rsidR="001E7E9A">
          <w:rPr>
            <w:noProof/>
            <w:webHidden/>
          </w:rPr>
          <w:fldChar w:fldCharType="end"/>
        </w:r>
      </w:hyperlink>
    </w:p>
    <w:p w:rsidR="001E7E9A" w:rsidRDefault="00D2692D">
      <w:pPr>
        <w:pStyle w:val="TOC3"/>
        <w:tabs>
          <w:tab w:val="right" w:leader="dot" w:pos="9627"/>
        </w:tabs>
        <w:rPr>
          <w:rFonts w:asciiTheme="minorHAnsi" w:eastAsiaTheme="minorEastAsia" w:hAnsiTheme="minorHAnsi" w:cstheme="minorBidi"/>
          <w:iCs w:val="0"/>
          <w:noProof/>
          <w:sz w:val="22"/>
          <w:lang w:val="en-ZA"/>
        </w:rPr>
      </w:pPr>
      <w:hyperlink w:anchor="_Toc137638284" w:history="1">
        <w:r w:rsidR="001E7E9A" w:rsidRPr="008D36CD">
          <w:rPr>
            <w:rStyle w:val="Hyperlink"/>
            <w:noProof/>
          </w:rPr>
          <w:t>3.9</w:t>
        </w:r>
        <w:r w:rsidR="001E7E9A">
          <w:rPr>
            <w:rFonts w:asciiTheme="minorHAnsi" w:eastAsiaTheme="minorEastAsia" w:hAnsiTheme="minorHAnsi" w:cstheme="minorBidi"/>
            <w:iCs w:val="0"/>
            <w:noProof/>
            <w:sz w:val="22"/>
            <w:lang w:val="en-ZA"/>
          </w:rPr>
          <w:tab/>
        </w:r>
        <w:r w:rsidR="001E7E9A" w:rsidRPr="008D36CD">
          <w:rPr>
            <w:rStyle w:val="Hyperlink"/>
            <w:noProof/>
          </w:rPr>
          <w:t>Necsa Health, Safety and Environmental Requirements</w:t>
        </w:r>
        <w:r w:rsidR="001E7E9A">
          <w:rPr>
            <w:noProof/>
            <w:webHidden/>
          </w:rPr>
          <w:tab/>
        </w:r>
        <w:r w:rsidR="001E7E9A">
          <w:rPr>
            <w:noProof/>
            <w:webHidden/>
          </w:rPr>
          <w:fldChar w:fldCharType="begin"/>
        </w:r>
        <w:r w:rsidR="001E7E9A">
          <w:rPr>
            <w:noProof/>
            <w:webHidden/>
          </w:rPr>
          <w:instrText xml:space="preserve"> PAGEREF _Toc137638284 \h </w:instrText>
        </w:r>
        <w:r w:rsidR="001E7E9A">
          <w:rPr>
            <w:noProof/>
            <w:webHidden/>
          </w:rPr>
        </w:r>
        <w:r w:rsidR="001E7E9A">
          <w:rPr>
            <w:noProof/>
            <w:webHidden/>
          </w:rPr>
          <w:fldChar w:fldCharType="separate"/>
        </w:r>
        <w:r w:rsidR="001E7E9A">
          <w:rPr>
            <w:noProof/>
            <w:webHidden/>
          </w:rPr>
          <w:t>7</w:t>
        </w:r>
        <w:r w:rsidR="001E7E9A">
          <w:rPr>
            <w:noProof/>
            <w:webHidden/>
          </w:rPr>
          <w:fldChar w:fldCharType="end"/>
        </w:r>
      </w:hyperlink>
    </w:p>
    <w:p w:rsidR="001E7E9A" w:rsidRDefault="00D2692D">
      <w:pPr>
        <w:pStyle w:val="TOC3"/>
        <w:tabs>
          <w:tab w:val="right" w:leader="dot" w:pos="9627"/>
        </w:tabs>
        <w:rPr>
          <w:rFonts w:asciiTheme="minorHAnsi" w:eastAsiaTheme="minorEastAsia" w:hAnsiTheme="minorHAnsi" w:cstheme="minorBidi"/>
          <w:iCs w:val="0"/>
          <w:noProof/>
          <w:sz w:val="22"/>
          <w:lang w:val="en-ZA"/>
        </w:rPr>
      </w:pPr>
      <w:hyperlink w:anchor="_Toc137638285" w:history="1">
        <w:r w:rsidR="001E7E9A" w:rsidRPr="008D36CD">
          <w:rPr>
            <w:rStyle w:val="Hyperlink"/>
            <w:noProof/>
          </w:rPr>
          <w:t>3.10</w:t>
        </w:r>
        <w:r w:rsidR="001E7E9A">
          <w:rPr>
            <w:rFonts w:asciiTheme="minorHAnsi" w:eastAsiaTheme="minorEastAsia" w:hAnsiTheme="minorHAnsi" w:cstheme="minorBidi"/>
            <w:iCs w:val="0"/>
            <w:noProof/>
            <w:sz w:val="22"/>
            <w:lang w:val="en-ZA"/>
          </w:rPr>
          <w:tab/>
        </w:r>
        <w:r w:rsidR="001E7E9A" w:rsidRPr="008D36CD">
          <w:rPr>
            <w:rStyle w:val="Hyperlink"/>
            <w:noProof/>
          </w:rPr>
          <w:t>Necsa Requirements for Quality</w:t>
        </w:r>
        <w:r w:rsidR="001E7E9A">
          <w:rPr>
            <w:noProof/>
            <w:webHidden/>
          </w:rPr>
          <w:tab/>
        </w:r>
        <w:r w:rsidR="001E7E9A">
          <w:rPr>
            <w:noProof/>
            <w:webHidden/>
          </w:rPr>
          <w:fldChar w:fldCharType="begin"/>
        </w:r>
        <w:r w:rsidR="001E7E9A">
          <w:rPr>
            <w:noProof/>
            <w:webHidden/>
          </w:rPr>
          <w:instrText xml:space="preserve"> PAGEREF _Toc137638285 \h </w:instrText>
        </w:r>
        <w:r w:rsidR="001E7E9A">
          <w:rPr>
            <w:noProof/>
            <w:webHidden/>
          </w:rPr>
        </w:r>
        <w:r w:rsidR="001E7E9A">
          <w:rPr>
            <w:noProof/>
            <w:webHidden/>
          </w:rPr>
          <w:fldChar w:fldCharType="separate"/>
        </w:r>
        <w:r w:rsidR="001E7E9A">
          <w:rPr>
            <w:noProof/>
            <w:webHidden/>
          </w:rPr>
          <w:t>8</w:t>
        </w:r>
        <w:r w:rsidR="001E7E9A">
          <w:rPr>
            <w:noProof/>
            <w:webHidden/>
          </w:rPr>
          <w:fldChar w:fldCharType="end"/>
        </w:r>
      </w:hyperlink>
    </w:p>
    <w:p w:rsidR="001E7E9A" w:rsidRDefault="00D2692D">
      <w:pPr>
        <w:pStyle w:val="TOC3"/>
        <w:tabs>
          <w:tab w:val="right" w:leader="dot" w:pos="9627"/>
        </w:tabs>
        <w:rPr>
          <w:rFonts w:asciiTheme="minorHAnsi" w:eastAsiaTheme="minorEastAsia" w:hAnsiTheme="minorHAnsi" w:cstheme="minorBidi"/>
          <w:iCs w:val="0"/>
          <w:noProof/>
          <w:sz w:val="22"/>
          <w:lang w:val="en-ZA"/>
        </w:rPr>
      </w:pPr>
      <w:hyperlink w:anchor="_Toc137638286" w:history="1">
        <w:r w:rsidR="001E7E9A" w:rsidRPr="008D36CD">
          <w:rPr>
            <w:rStyle w:val="Hyperlink"/>
            <w:noProof/>
          </w:rPr>
          <w:t>3.11</w:t>
        </w:r>
        <w:r w:rsidR="001E7E9A">
          <w:rPr>
            <w:rFonts w:asciiTheme="minorHAnsi" w:eastAsiaTheme="minorEastAsia" w:hAnsiTheme="minorHAnsi" w:cstheme="minorBidi"/>
            <w:iCs w:val="0"/>
            <w:noProof/>
            <w:sz w:val="22"/>
            <w:lang w:val="en-ZA"/>
          </w:rPr>
          <w:tab/>
        </w:r>
        <w:r w:rsidR="001E7E9A" w:rsidRPr="008D36CD">
          <w:rPr>
            <w:rStyle w:val="Hyperlink"/>
            <w:noProof/>
          </w:rPr>
          <w:t>Necsa Requirements for Project SHEQ</w:t>
        </w:r>
        <w:r w:rsidR="001E7E9A">
          <w:rPr>
            <w:noProof/>
            <w:webHidden/>
          </w:rPr>
          <w:tab/>
        </w:r>
        <w:r w:rsidR="001E7E9A">
          <w:rPr>
            <w:noProof/>
            <w:webHidden/>
          </w:rPr>
          <w:fldChar w:fldCharType="begin"/>
        </w:r>
        <w:r w:rsidR="001E7E9A">
          <w:rPr>
            <w:noProof/>
            <w:webHidden/>
          </w:rPr>
          <w:instrText xml:space="preserve"> PAGEREF _Toc137638286 \h </w:instrText>
        </w:r>
        <w:r w:rsidR="001E7E9A">
          <w:rPr>
            <w:noProof/>
            <w:webHidden/>
          </w:rPr>
        </w:r>
        <w:r w:rsidR="001E7E9A">
          <w:rPr>
            <w:noProof/>
            <w:webHidden/>
          </w:rPr>
          <w:fldChar w:fldCharType="separate"/>
        </w:r>
        <w:r w:rsidR="001E7E9A">
          <w:rPr>
            <w:noProof/>
            <w:webHidden/>
          </w:rPr>
          <w:t>8</w:t>
        </w:r>
        <w:r w:rsidR="001E7E9A">
          <w:rPr>
            <w:noProof/>
            <w:webHidden/>
          </w:rPr>
          <w:fldChar w:fldCharType="end"/>
        </w:r>
      </w:hyperlink>
    </w:p>
    <w:p w:rsidR="001E7E9A" w:rsidRDefault="00D2692D">
      <w:pPr>
        <w:pStyle w:val="TOC3"/>
        <w:tabs>
          <w:tab w:val="right" w:leader="dot" w:pos="9627"/>
        </w:tabs>
        <w:rPr>
          <w:rFonts w:asciiTheme="minorHAnsi" w:eastAsiaTheme="minorEastAsia" w:hAnsiTheme="minorHAnsi" w:cstheme="minorBidi"/>
          <w:iCs w:val="0"/>
          <w:noProof/>
          <w:sz w:val="22"/>
          <w:lang w:val="en-ZA"/>
        </w:rPr>
      </w:pPr>
      <w:hyperlink w:anchor="_Toc137638287" w:history="1">
        <w:r w:rsidR="001E7E9A" w:rsidRPr="008D36CD">
          <w:rPr>
            <w:rStyle w:val="Hyperlink"/>
            <w:noProof/>
          </w:rPr>
          <w:t>3.12</w:t>
        </w:r>
        <w:r w:rsidR="001E7E9A">
          <w:rPr>
            <w:rFonts w:asciiTheme="minorHAnsi" w:eastAsiaTheme="minorEastAsia" w:hAnsiTheme="minorHAnsi" w:cstheme="minorBidi"/>
            <w:iCs w:val="0"/>
            <w:noProof/>
            <w:sz w:val="22"/>
            <w:lang w:val="en-ZA"/>
          </w:rPr>
          <w:tab/>
        </w:r>
        <w:r w:rsidR="001E7E9A" w:rsidRPr="008D36CD">
          <w:rPr>
            <w:rStyle w:val="Hyperlink"/>
            <w:noProof/>
          </w:rPr>
          <w:t>Confidentiality</w:t>
        </w:r>
        <w:r w:rsidR="001E7E9A">
          <w:rPr>
            <w:noProof/>
            <w:webHidden/>
          </w:rPr>
          <w:tab/>
        </w:r>
        <w:r w:rsidR="001E7E9A">
          <w:rPr>
            <w:noProof/>
            <w:webHidden/>
          </w:rPr>
          <w:fldChar w:fldCharType="begin"/>
        </w:r>
        <w:r w:rsidR="001E7E9A">
          <w:rPr>
            <w:noProof/>
            <w:webHidden/>
          </w:rPr>
          <w:instrText xml:space="preserve"> PAGEREF _Toc137638287 \h </w:instrText>
        </w:r>
        <w:r w:rsidR="001E7E9A">
          <w:rPr>
            <w:noProof/>
            <w:webHidden/>
          </w:rPr>
        </w:r>
        <w:r w:rsidR="001E7E9A">
          <w:rPr>
            <w:noProof/>
            <w:webHidden/>
          </w:rPr>
          <w:fldChar w:fldCharType="separate"/>
        </w:r>
        <w:r w:rsidR="001E7E9A">
          <w:rPr>
            <w:noProof/>
            <w:webHidden/>
          </w:rPr>
          <w:t>8</w:t>
        </w:r>
        <w:r w:rsidR="001E7E9A">
          <w:rPr>
            <w:noProof/>
            <w:webHidden/>
          </w:rPr>
          <w:fldChar w:fldCharType="end"/>
        </w:r>
      </w:hyperlink>
    </w:p>
    <w:p w:rsidR="001E7E9A" w:rsidRDefault="00D2692D">
      <w:pPr>
        <w:pStyle w:val="TOC3"/>
        <w:tabs>
          <w:tab w:val="right" w:leader="dot" w:pos="9627"/>
        </w:tabs>
        <w:rPr>
          <w:rFonts w:asciiTheme="minorHAnsi" w:eastAsiaTheme="minorEastAsia" w:hAnsiTheme="minorHAnsi" w:cstheme="minorBidi"/>
          <w:iCs w:val="0"/>
          <w:noProof/>
          <w:sz w:val="22"/>
          <w:lang w:val="en-ZA"/>
        </w:rPr>
      </w:pPr>
      <w:hyperlink w:anchor="_Toc137638288" w:history="1">
        <w:r w:rsidR="001E7E9A" w:rsidRPr="008D36CD">
          <w:rPr>
            <w:rStyle w:val="Hyperlink"/>
            <w:noProof/>
          </w:rPr>
          <w:t>3.13</w:t>
        </w:r>
        <w:r w:rsidR="001E7E9A">
          <w:rPr>
            <w:rFonts w:asciiTheme="minorHAnsi" w:eastAsiaTheme="minorEastAsia" w:hAnsiTheme="minorHAnsi" w:cstheme="minorBidi"/>
            <w:iCs w:val="0"/>
            <w:noProof/>
            <w:sz w:val="22"/>
            <w:lang w:val="en-ZA"/>
          </w:rPr>
          <w:tab/>
        </w:r>
        <w:r w:rsidR="001E7E9A" w:rsidRPr="008D36CD">
          <w:rPr>
            <w:rStyle w:val="Hyperlink"/>
            <w:noProof/>
          </w:rPr>
          <w:t>Signing of Indemnity (Where is this covered, I thought a statement/section should be included that an indemnity form to be completed and signed by the winning bidder on awarding of contract)</w:t>
        </w:r>
        <w:r w:rsidR="001E7E9A">
          <w:rPr>
            <w:noProof/>
            <w:webHidden/>
          </w:rPr>
          <w:tab/>
        </w:r>
        <w:r w:rsidR="001E7E9A">
          <w:rPr>
            <w:noProof/>
            <w:webHidden/>
          </w:rPr>
          <w:fldChar w:fldCharType="begin"/>
        </w:r>
        <w:r w:rsidR="001E7E9A">
          <w:rPr>
            <w:noProof/>
            <w:webHidden/>
          </w:rPr>
          <w:instrText xml:space="preserve"> PAGEREF _Toc137638288 \h </w:instrText>
        </w:r>
        <w:r w:rsidR="001E7E9A">
          <w:rPr>
            <w:noProof/>
            <w:webHidden/>
          </w:rPr>
        </w:r>
        <w:r w:rsidR="001E7E9A">
          <w:rPr>
            <w:noProof/>
            <w:webHidden/>
          </w:rPr>
          <w:fldChar w:fldCharType="separate"/>
        </w:r>
        <w:r w:rsidR="001E7E9A">
          <w:rPr>
            <w:noProof/>
            <w:webHidden/>
          </w:rPr>
          <w:t>8</w:t>
        </w:r>
        <w:r w:rsidR="001E7E9A">
          <w:rPr>
            <w:noProof/>
            <w:webHidden/>
          </w:rPr>
          <w:fldChar w:fldCharType="end"/>
        </w:r>
      </w:hyperlink>
    </w:p>
    <w:p w:rsidR="001E7E9A" w:rsidRDefault="00D2692D">
      <w:pPr>
        <w:pStyle w:val="TOC1"/>
        <w:tabs>
          <w:tab w:val="right" w:leader="dot" w:pos="9627"/>
        </w:tabs>
        <w:rPr>
          <w:rFonts w:asciiTheme="minorHAnsi" w:eastAsiaTheme="minorEastAsia" w:hAnsiTheme="minorHAnsi" w:cstheme="minorBidi"/>
          <w:b w:val="0"/>
          <w:iCs w:val="0"/>
          <w:noProof/>
          <w:sz w:val="22"/>
          <w:lang w:val="en-ZA"/>
        </w:rPr>
      </w:pPr>
      <w:hyperlink w:anchor="_Toc137638289" w:history="1">
        <w:r w:rsidR="001E7E9A" w:rsidRPr="008D36CD">
          <w:rPr>
            <w:rStyle w:val="Hyperlink"/>
            <w:noProof/>
          </w:rPr>
          <w:t>SECTION 2</w:t>
        </w:r>
        <w:r w:rsidR="001E7E9A">
          <w:rPr>
            <w:noProof/>
            <w:webHidden/>
          </w:rPr>
          <w:tab/>
        </w:r>
        <w:r w:rsidR="001E7E9A">
          <w:rPr>
            <w:noProof/>
            <w:webHidden/>
          </w:rPr>
          <w:fldChar w:fldCharType="begin"/>
        </w:r>
        <w:r w:rsidR="001E7E9A">
          <w:rPr>
            <w:noProof/>
            <w:webHidden/>
          </w:rPr>
          <w:instrText xml:space="preserve"> PAGEREF _Toc137638289 \h </w:instrText>
        </w:r>
        <w:r w:rsidR="001E7E9A">
          <w:rPr>
            <w:noProof/>
            <w:webHidden/>
          </w:rPr>
        </w:r>
        <w:r w:rsidR="001E7E9A">
          <w:rPr>
            <w:noProof/>
            <w:webHidden/>
          </w:rPr>
          <w:fldChar w:fldCharType="separate"/>
        </w:r>
        <w:r w:rsidR="001E7E9A">
          <w:rPr>
            <w:noProof/>
            <w:webHidden/>
          </w:rPr>
          <w:t>9</w:t>
        </w:r>
        <w:r w:rsidR="001E7E9A">
          <w:rPr>
            <w:noProof/>
            <w:webHidden/>
          </w:rPr>
          <w:fldChar w:fldCharType="end"/>
        </w:r>
      </w:hyperlink>
    </w:p>
    <w:p w:rsidR="001E7E9A" w:rsidRDefault="00D2692D">
      <w:pPr>
        <w:pStyle w:val="TOC2"/>
        <w:tabs>
          <w:tab w:val="right" w:leader="dot" w:pos="9627"/>
        </w:tabs>
        <w:rPr>
          <w:rFonts w:asciiTheme="minorHAnsi" w:eastAsiaTheme="minorEastAsia" w:hAnsiTheme="minorHAnsi" w:cstheme="minorBidi"/>
          <w:b w:val="0"/>
          <w:iCs w:val="0"/>
          <w:noProof/>
          <w:lang w:val="en-ZA"/>
        </w:rPr>
      </w:pPr>
      <w:hyperlink w:anchor="_Toc137638290" w:history="1">
        <w:r w:rsidR="001E7E9A" w:rsidRPr="008D36CD">
          <w:rPr>
            <w:rStyle w:val="Hyperlink"/>
            <w:caps/>
            <w:noProof/>
            <w:lang w:val="en-ZA"/>
          </w:rPr>
          <w:t>5.</w:t>
        </w:r>
        <w:r w:rsidR="001E7E9A">
          <w:rPr>
            <w:rFonts w:asciiTheme="minorHAnsi" w:eastAsiaTheme="minorEastAsia" w:hAnsiTheme="minorHAnsi" w:cstheme="minorBidi"/>
            <w:b w:val="0"/>
            <w:iCs w:val="0"/>
            <w:noProof/>
            <w:lang w:val="en-ZA"/>
          </w:rPr>
          <w:tab/>
        </w:r>
        <w:r w:rsidR="001E7E9A" w:rsidRPr="008D36CD">
          <w:rPr>
            <w:rStyle w:val="Hyperlink"/>
            <w:noProof/>
            <w:lang w:val="en-ZA"/>
          </w:rPr>
          <w:t>Instruction to Bidders</w:t>
        </w:r>
        <w:r w:rsidR="001E7E9A">
          <w:rPr>
            <w:noProof/>
            <w:webHidden/>
          </w:rPr>
          <w:tab/>
        </w:r>
        <w:r w:rsidR="001E7E9A">
          <w:rPr>
            <w:noProof/>
            <w:webHidden/>
          </w:rPr>
          <w:fldChar w:fldCharType="begin"/>
        </w:r>
        <w:r w:rsidR="001E7E9A">
          <w:rPr>
            <w:noProof/>
            <w:webHidden/>
          </w:rPr>
          <w:instrText xml:space="preserve"> PAGEREF _Toc137638290 \h </w:instrText>
        </w:r>
        <w:r w:rsidR="001E7E9A">
          <w:rPr>
            <w:noProof/>
            <w:webHidden/>
          </w:rPr>
        </w:r>
        <w:r w:rsidR="001E7E9A">
          <w:rPr>
            <w:noProof/>
            <w:webHidden/>
          </w:rPr>
          <w:fldChar w:fldCharType="separate"/>
        </w:r>
        <w:r w:rsidR="001E7E9A">
          <w:rPr>
            <w:noProof/>
            <w:webHidden/>
          </w:rPr>
          <w:t>9</w:t>
        </w:r>
        <w:r w:rsidR="001E7E9A">
          <w:rPr>
            <w:noProof/>
            <w:webHidden/>
          </w:rPr>
          <w:fldChar w:fldCharType="end"/>
        </w:r>
      </w:hyperlink>
    </w:p>
    <w:p w:rsidR="001E7E9A" w:rsidRDefault="00D2692D">
      <w:pPr>
        <w:pStyle w:val="TOC3"/>
        <w:tabs>
          <w:tab w:val="right" w:leader="dot" w:pos="9627"/>
        </w:tabs>
        <w:rPr>
          <w:rFonts w:asciiTheme="minorHAnsi" w:eastAsiaTheme="minorEastAsia" w:hAnsiTheme="minorHAnsi" w:cstheme="minorBidi"/>
          <w:iCs w:val="0"/>
          <w:noProof/>
          <w:sz w:val="22"/>
          <w:lang w:val="en-ZA"/>
        </w:rPr>
      </w:pPr>
      <w:hyperlink w:anchor="_Toc137638291" w:history="1">
        <w:r w:rsidR="001E7E9A" w:rsidRPr="008D36CD">
          <w:rPr>
            <w:rStyle w:val="Hyperlink"/>
            <w:noProof/>
          </w:rPr>
          <w:t>5.1</w:t>
        </w:r>
        <w:r w:rsidR="001E7E9A">
          <w:rPr>
            <w:rFonts w:asciiTheme="minorHAnsi" w:eastAsiaTheme="minorEastAsia" w:hAnsiTheme="minorHAnsi" w:cstheme="minorBidi"/>
            <w:iCs w:val="0"/>
            <w:noProof/>
            <w:sz w:val="22"/>
            <w:lang w:val="en-ZA"/>
          </w:rPr>
          <w:tab/>
        </w:r>
        <w:r w:rsidR="001E7E9A" w:rsidRPr="008D36CD">
          <w:rPr>
            <w:rStyle w:val="Hyperlink"/>
            <w:noProof/>
          </w:rPr>
          <w:t>General</w:t>
        </w:r>
        <w:r w:rsidR="001E7E9A">
          <w:rPr>
            <w:noProof/>
            <w:webHidden/>
          </w:rPr>
          <w:tab/>
        </w:r>
        <w:r w:rsidR="001E7E9A">
          <w:rPr>
            <w:noProof/>
            <w:webHidden/>
          </w:rPr>
          <w:fldChar w:fldCharType="begin"/>
        </w:r>
        <w:r w:rsidR="001E7E9A">
          <w:rPr>
            <w:noProof/>
            <w:webHidden/>
          </w:rPr>
          <w:instrText xml:space="preserve"> PAGEREF _Toc137638291 \h </w:instrText>
        </w:r>
        <w:r w:rsidR="001E7E9A">
          <w:rPr>
            <w:noProof/>
            <w:webHidden/>
          </w:rPr>
        </w:r>
        <w:r w:rsidR="001E7E9A">
          <w:rPr>
            <w:noProof/>
            <w:webHidden/>
          </w:rPr>
          <w:fldChar w:fldCharType="separate"/>
        </w:r>
        <w:r w:rsidR="001E7E9A">
          <w:rPr>
            <w:noProof/>
            <w:webHidden/>
          </w:rPr>
          <w:t>9</w:t>
        </w:r>
        <w:r w:rsidR="001E7E9A">
          <w:rPr>
            <w:noProof/>
            <w:webHidden/>
          </w:rPr>
          <w:fldChar w:fldCharType="end"/>
        </w:r>
      </w:hyperlink>
    </w:p>
    <w:p w:rsidR="001E7E9A" w:rsidRDefault="00D2692D">
      <w:pPr>
        <w:pStyle w:val="TOC3"/>
        <w:tabs>
          <w:tab w:val="right" w:leader="dot" w:pos="9627"/>
        </w:tabs>
        <w:rPr>
          <w:rFonts w:asciiTheme="minorHAnsi" w:eastAsiaTheme="minorEastAsia" w:hAnsiTheme="minorHAnsi" w:cstheme="minorBidi"/>
          <w:iCs w:val="0"/>
          <w:noProof/>
          <w:sz w:val="22"/>
          <w:lang w:val="en-ZA"/>
        </w:rPr>
      </w:pPr>
      <w:hyperlink w:anchor="_Toc137638292" w:history="1">
        <w:r w:rsidR="001E7E9A" w:rsidRPr="008D36CD">
          <w:rPr>
            <w:rStyle w:val="Hyperlink"/>
            <w:noProof/>
          </w:rPr>
          <w:t>5.2</w:t>
        </w:r>
        <w:r w:rsidR="001E7E9A">
          <w:rPr>
            <w:rFonts w:asciiTheme="minorHAnsi" w:eastAsiaTheme="minorEastAsia" w:hAnsiTheme="minorHAnsi" w:cstheme="minorBidi"/>
            <w:iCs w:val="0"/>
            <w:noProof/>
            <w:sz w:val="22"/>
            <w:lang w:val="en-ZA"/>
          </w:rPr>
          <w:tab/>
        </w:r>
        <w:r w:rsidR="001E7E9A" w:rsidRPr="008D36CD">
          <w:rPr>
            <w:rStyle w:val="Hyperlink"/>
            <w:noProof/>
          </w:rPr>
          <w:t>Bidder Information</w:t>
        </w:r>
        <w:r w:rsidR="001E7E9A">
          <w:rPr>
            <w:noProof/>
            <w:webHidden/>
          </w:rPr>
          <w:tab/>
        </w:r>
        <w:r w:rsidR="001E7E9A">
          <w:rPr>
            <w:noProof/>
            <w:webHidden/>
          </w:rPr>
          <w:fldChar w:fldCharType="begin"/>
        </w:r>
        <w:r w:rsidR="001E7E9A">
          <w:rPr>
            <w:noProof/>
            <w:webHidden/>
          </w:rPr>
          <w:instrText xml:space="preserve"> PAGEREF _Toc137638292 \h </w:instrText>
        </w:r>
        <w:r w:rsidR="001E7E9A">
          <w:rPr>
            <w:noProof/>
            <w:webHidden/>
          </w:rPr>
        </w:r>
        <w:r w:rsidR="001E7E9A">
          <w:rPr>
            <w:noProof/>
            <w:webHidden/>
          </w:rPr>
          <w:fldChar w:fldCharType="separate"/>
        </w:r>
        <w:r w:rsidR="001E7E9A">
          <w:rPr>
            <w:noProof/>
            <w:webHidden/>
          </w:rPr>
          <w:t>9</w:t>
        </w:r>
        <w:r w:rsidR="001E7E9A">
          <w:rPr>
            <w:noProof/>
            <w:webHidden/>
          </w:rPr>
          <w:fldChar w:fldCharType="end"/>
        </w:r>
      </w:hyperlink>
    </w:p>
    <w:p w:rsidR="001E7E9A" w:rsidRDefault="00D2692D">
      <w:pPr>
        <w:pStyle w:val="TOC3"/>
        <w:tabs>
          <w:tab w:val="right" w:leader="dot" w:pos="9627"/>
        </w:tabs>
        <w:rPr>
          <w:rFonts w:asciiTheme="minorHAnsi" w:eastAsiaTheme="minorEastAsia" w:hAnsiTheme="minorHAnsi" w:cstheme="minorBidi"/>
          <w:iCs w:val="0"/>
          <w:noProof/>
          <w:sz w:val="22"/>
          <w:lang w:val="en-ZA"/>
        </w:rPr>
      </w:pPr>
      <w:hyperlink w:anchor="_Toc137638293" w:history="1">
        <w:r w:rsidR="001E7E9A" w:rsidRPr="008D36CD">
          <w:rPr>
            <w:rStyle w:val="Hyperlink"/>
            <w:noProof/>
          </w:rPr>
          <w:t>5.3</w:t>
        </w:r>
        <w:r w:rsidR="001E7E9A">
          <w:rPr>
            <w:rFonts w:asciiTheme="minorHAnsi" w:eastAsiaTheme="minorEastAsia" w:hAnsiTheme="minorHAnsi" w:cstheme="minorBidi"/>
            <w:iCs w:val="0"/>
            <w:noProof/>
            <w:sz w:val="22"/>
            <w:lang w:val="en-ZA"/>
          </w:rPr>
          <w:tab/>
        </w:r>
        <w:r w:rsidR="001E7E9A" w:rsidRPr="008D36CD">
          <w:rPr>
            <w:rStyle w:val="Hyperlink"/>
            <w:noProof/>
          </w:rPr>
          <w:t>Consortium</w:t>
        </w:r>
        <w:r w:rsidR="001E7E9A">
          <w:rPr>
            <w:noProof/>
            <w:webHidden/>
          </w:rPr>
          <w:tab/>
        </w:r>
        <w:r w:rsidR="001E7E9A">
          <w:rPr>
            <w:noProof/>
            <w:webHidden/>
          </w:rPr>
          <w:fldChar w:fldCharType="begin"/>
        </w:r>
        <w:r w:rsidR="001E7E9A">
          <w:rPr>
            <w:noProof/>
            <w:webHidden/>
          </w:rPr>
          <w:instrText xml:space="preserve"> PAGEREF _Toc137638293 \h </w:instrText>
        </w:r>
        <w:r w:rsidR="001E7E9A">
          <w:rPr>
            <w:noProof/>
            <w:webHidden/>
          </w:rPr>
        </w:r>
        <w:r w:rsidR="001E7E9A">
          <w:rPr>
            <w:noProof/>
            <w:webHidden/>
          </w:rPr>
          <w:fldChar w:fldCharType="separate"/>
        </w:r>
        <w:r w:rsidR="001E7E9A">
          <w:rPr>
            <w:noProof/>
            <w:webHidden/>
          </w:rPr>
          <w:t>9</w:t>
        </w:r>
        <w:r w:rsidR="001E7E9A">
          <w:rPr>
            <w:noProof/>
            <w:webHidden/>
          </w:rPr>
          <w:fldChar w:fldCharType="end"/>
        </w:r>
      </w:hyperlink>
    </w:p>
    <w:p w:rsidR="001E7E9A" w:rsidRDefault="00D2692D">
      <w:pPr>
        <w:pStyle w:val="TOC3"/>
        <w:tabs>
          <w:tab w:val="right" w:leader="dot" w:pos="9627"/>
        </w:tabs>
        <w:rPr>
          <w:rFonts w:asciiTheme="minorHAnsi" w:eastAsiaTheme="minorEastAsia" w:hAnsiTheme="minorHAnsi" w:cstheme="minorBidi"/>
          <w:iCs w:val="0"/>
          <w:noProof/>
          <w:sz w:val="22"/>
          <w:lang w:val="en-ZA"/>
        </w:rPr>
      </w:pPr>
      <w:hyperlink w:anchor="_Toc137638294" w:history="1">
        <w:r w:rsidR="001E7E9A" w:rsidRPr="008D36CD">
          <w:rPr>
            <w:rStyle w:val="Hyperlink"/>
            <w:noProof/>
          </w:rPr>
          <w:t>5.4</w:t>
        </w:r>
        <w:r w:rsidR="001E7E9A">
          <w:rPr>
            <w:rFonts w:asciiTheme="minorHAnsi" w:eastAsiaTheme="minorEastAsia" w:hAnsiTheme="minorHAnsi" w:cstheme="minorBidi"/>
            <w:iCs w:val="0"/>
            <w:noProof/>
            <w:sz w:val="22"/>
            <w:lang w:val="en-ZA"/>
          </w:rPr>
          <w:tab/>
        </w:r>
        <w:r w:rsidR="001E7E9A" w:rsidRPr="008D36CD">
          <w:rPr>
            <w:rStyle w:val="Hyperlink"/>
            <w:noProof/>
          </w:rPr>
          <w:t>Sub-contracting</w:t>
        </w:r>
        <w:r w:rsidR="001E7E9A">
          <w:rPr>
            <w:noProof/>
            <w:webHidden/>
          </w:rPr>
          <w:tab/>
        </w:r>
        <w:r w:rsidR="001E7E9A">
          <w:rPr>
            <w:noProof/>
            <w:webHidden/>
          </w:rPr>
          <w:fldChar w:fldCharType="begin"/>
        </w:r>
        <w:r w:rsidR="001E7E9A">
          <w:rPr>
            <w:noProof/>
            <w:webHidden/>
          </w:rPr>
          <w:instrText xml:space="preserve"> PAGEREF _Toc137638294 \h </w:instrText>
        </w:r>
        <w:r w:rsidR="001E7E9A">
          <w:rPr>
            <w:noProof/>
            <w:webHidden/>
          </w:rPr>
        </w:r>
        <w:r w:rsidR="001E7E9A">
          <w:rPr>
            <w:noProof/>
            <w:webHidden/>
          </w:rPr>
          <w:fldChar w:fldCharType="separate"/>
        </w:r>
        <w:r w:rsidR="001E7E9A">
          <w:rPr>
            <w:noProof/>
            <w:webHidden/>
          </w:rPr>
          <w:t>9</w:t>
        </w:r>
        <w:r w:rsidR="001E7E9A">
          <w:rPr>
            <w:noProof/>
            <w:webHidden/>
          </w:rPr>
          <w:fldChar w:fldCharType="end"/>
        </w:r>
      </w:hyperlink>
    </w:p>
    <w:p w:rsidR="001E7E9A" w:rsidRDefault="00D2692D">
      <w:pPr>
        <w:pStyle w:val="TOC3"/>
        <w:tabs>
          <w:tab w:val="right" w:leader="dot" w:pos="9627"/>
        </w:tabs>
        <w:rPr>
          <w:rFonts w:asciiTheme="minorHAnsi" w:eastAsiaTheme="minorEastAsia" w:hAnsiTheme="minorHAnsi" w:cstheme="minorBidi"/>
          <w:iCs w:val="0"/>
          <w:noProof/>
          <w:sz w:val="22"/>
          <w:lang w:val="en-ZA"/>
        </w:rPr>
      </w:pPr>
      <w:hyperlink w:anchor="_Toc137638295" w:history="1">
        <w:r w:rsidR="001E7E9A" w:rsidRPr="008D36CD">
          <w:rPr>
            <w:rStyle w:val="Hyperlink"/>
            <w:noProof/>
          </w:rPr>
          <w:t>5.5</w:t>
        </w:r>
        <w:r w:rsidR="001E7E9A">
          <w:rPr>
            <w:rFonts w:asciiTheme="minorHAnsi" w:eastAsiaTheme="minorEastAsia" w:hAnsiTheme="minorHAnsi" w:cstheme="minorBidi"/>
            <w:iCs w:val="0"/>
            <w:noProof/>
            <w:sz w:val="22"/>
            <w:lang w:val="en-ZA"/>
          </w:rPr>
          <w:tab/>
        </w:r>
        <w:r w:rsidR="001E7E9A" w:rsidRPr="008D36CD">
          <w:rPr>
            <w:rStyle w:val="Hyperlink"/>
            <w:noProof/>
          </w:rPr>
          <w:t>Necsa’s Bidding Rights</w:t>
        </w:r>
        <w:r w:rsidR="001E7E9A">
          <w:rPr>
            <w:noProof/>
            <w:webHidden/>
          </w:rPr>
          <w:tab/>
        </w:r>
        <w:r w:rsidR="001E7E9A">
          <w:rPr>
            <w:noProof/>
            <w:webHidden/>
          </w:rPr>
          <w:fldChar w:fldCharType="begin"/>
        </w:r>
        <w:r w:rsidR="001E7E9A">
          <w:rPr>
            <w:noProof/>
            <w:webHidden/>
          </w:rPr>
          <w:instrText xml:space="preserve"> PAGEREF _Toc137638295 \h </w:instrText>
        </w:r>
        <w:r w:rsidR="001E7E9A">
          <w:rPr>
            <w:noProof/>
            <w:webHidden/>
          </w:rPr>
        </w:r>
        <w:r w:rsidR="001E7E9A">
          <w:rPr>
            <w:noProof/>
            <w:webHidden/>
          </w:rPr>
          <w:fldChar w:fldCharType="separate"/>
        </w:r>
        <w:r w:rsidR="001E7E9A">
          <w:rPr>
            <w:noProof/>
            <w:webHidden/>
          </w:rPr>
          <w:t>10</w:t>
        </w:r>
        <w:r w:rsidR="001E7E9A">
          <w:rPr>
            <w:noProof/>
            <w:webHidden/>
          </w:rPr>
          <w:fldChar w:fldCharType="end"/>
        </w:r>
      </w:hyperlink>
    </w:p>
    <w:p w:rsidR="001E7E9A" w:rsidRDefault="00D2692D">
      <w:pPr>
        <w:pStyle w:val="TOC3"/>
        <w:tabs>
          <w:tab w:val="right" w:leader="dot" w:pos="9627"/>
        </w:tabs>
        <w:rPr>
          <w:rFonts w:asciiTheme="minorHAnsi" w:eastAsiaTheme="minorEastAsia" w:hAnsiTheme="minorHAnsi" w:cstheme="minorBidi"/>
          <w:iCs w:val="0"/>
          <w:noProof/>
          <w:sz w:val="22"/>
          <w:lang w:val="en-ZA"/>
        </w:rPr>
      </w:pPr>
      <w:hyperlink w:anchor="_Toc137638296" w:history="1">
        <w:r w:rsidR="001E7E9A" w:rsidRPr="008D36CD">
          <w:rPr>
            <w:rStyle w:val="Hyperlink"/>
            <w:noProof/>
          </w:rPr>
          <w:t>5.6</w:t>
        </w:r>
        <w:r w:rsidR="001E7E9A">
          <w:rPr>
            <w:rFonts w:asciiTheme="minorHAnsi" w:eastAsiaTheme="minorEastAsia" w:hAnsiTheme="minorHAnsi" w:cstheme="minorBidi"/>
            <w:iCs w:val="0"/>
            <w:noProof/>
            <w:sz w:val="22"/>
            <w:lang w:val="en-ZA"/>
          </w:rPr>
          <w:tab/>
        </w:r>
        <w:r w:rsidR="001E7E9A" w:rsidRPr="008D36CD">
          <w:rPr>
            <w:rStyle w:val="Hyperlink"/>
            <w:noProof/>
          </w:rPr>
          <w:t>Bidding Process</w:t>
        </w:r>
        <w:r w:rsidR="001E7E9A">
          <w:rPr>
            <w:noProof/>
            <w:webHidden/>
          </w:rPr>
          <w:tab/>
        </w:r>
        <w:r w:rsidR="001E7E9A">
          <w:rPr>
            <w:noProof/>
            <w:webHidden/>
          </w:rPr>
          <w:fldChar w:fldCharType="begin"/>
        </w:r>
        <w:r w:rsidR="001E7E9A">
          <w:rPr>
            <w:noProof/>
            <w:webHidden/>
          </w:rPr>
          <w:instrText xml:space="preserve"> PAGEREF _Toc137638296 \h </w:instrText>
        </w:r>
        <w:r w:rsidR="001E7E9A">
          <w:rPr>
            <w:noProof/>
            <w:webHidden/>
          </w:rPr>
        </w:r>
        <w:r w:rsidR="001E7E9A">
          <w:rPr>
            <w:noProof/>
            <w:webHidden/>
          </w:rPr>
          <w:fldChar w:fldCharType="separate"/>
        </w:r>
        <w:r w:rsidR="001E7E9A">
          <w:rPr>
            <w:noProof/>
            <w:webHidden/>
          </w:rPr>
          <w:t>10</w:t>
        </w:r>
        <w:r w:rsidR="001E7E9A">
          <w:rPr>
            <w:noProof/>
            <w:webHidden/>
          </w:rPr>
          <w:fldChar w:fldCharType="end"/>
        </w:r>
      </w:hyperlink>
    </w:p>
    <w:p w:rsidR="001E7E9A" w:rsidRDefault="00D2692D">
      <w:pPr>
        <w:pStyle w:val="TOC3"/>
        <w:tabs>
          <w:tab w:val="right" w:leader="dot" w:pos="9627"/>
        </w:tabs>
        <w:rPr>
          <w:rFonts w:asciiTheme="minorHAnsi" w:eastAsiaTheme="minorEastAsia" w:hAnsiTheme="minorHAnsi" w:cstheme="minorBidi"/>
          <w:iCs w:val="0"/>
          <w:noProof/>
          <w:sz w:val="22"/>
          <w:lang w:val="en-ZA"/>
        </w:rPr>
      </w:pPr>
      <w:hyperlink w:anchor="_Toc137638297" w:history="1">
        <w:r w:rsidR="001E7E9A" w:rsidRPr="008D36CD">
          <w:rPr>
            <w:rStyle w:val="Hyperlink"/>
            <w:noProof/>
          </w:rPr>
          <w:t>5.7</w:t>
        </w:r>
        <w:r w:rsidR="001E7E9A">
          <w:rPr>
            <w:rFonts w:asciiTheme="minorHAnsi" w:eastAsiaTheme="minorEastAsia" w:hAnsiTheme="minorHAnsi" w:cstheme="minorBidi"/>
            <w:iCs w:val="0"/>
            <w:noProof/>
            <w:sz w:val="22"/>
            <w:lang w:val="en-ZA"/>
          </w:rPr>
          <w:tab/>
        </w:r>
        <w:r w:rsidR="001E7E9A" w:rsidRPr="008D36CD">
          <w:rPr>
            <w:rStyle w:val="Hyperlink"/>
            <w:noProof/>
          </w:rPr>
          <w:t>Bid Submission Requirements</w:t>
        </w:r>
        <w:r w:rsidR="001E7E9A">
          <w:rPr>
            <w:noProof/>
            <w:webHidden/>
          </w:rPr>
          <w:tab/>
        </w:r>
        <w:r w:rsidR="001E7E9A">
          <w:rPr>
            <w:noProof/>
            <w:webHidden/>
          </w:rPr>
          <w:fldChar w:fldCharType="begin"/>
        </w:r>
        <w:r w:rsidR="001E7E9A">
          <w:rPr>
            <w:noProof/>
            <w:webHidden/>
          </w:rPr>
          <w:instrText xml:space="preserve"> PAGEREF _Toc137638297 \h </w:instrText>
        </w:r>
        <w:r w:rsidR="001E7E9A">
          <w:rPr>
            <w:noProof/>
            <w:webHidden/>
          </w:rPr>
        </w:r>
        <w:r w:rsidR="001E7E9A">
          <w:rPr>
            <w:noProof/>
            <w:webHidden/>
          </w:rPr>
          <w:fldChar w:fldCharType="separate"/>
        </w:r>
        <w:r w:rsidR="001E7E9A">
          <w:rPr>
            <w:noProof/>
            <w:webHidden/>
          </w:rPr>
          <w:t>11</w:t>
        </w:r>
        <w:r w:rsidR="001E7E9A">
          <w:rPr>
            <w:noProof/>
            <w:webHidden/>
          </w:rPr>
          <w:fldChar w:fldCharType="end"/>
        </w:r>
      </w:hyperlink>
    </w:p>
    <w:p w:rsidR="001E7E9A" w:rsidRDefault="00D2692D">
      <w:pPr>
        <w:pStyle w:val="TOC2"/>
        <w:tabs>
          <w:tab w:val="right" w:leader="dot" w:pos="9627"/>
        </w:tabs>
        <w:rPr>
          <w:rFonts w:asciiTheme="minorHAnsi" w:eastAsiaTheme="minorEastAsia" w:hAnsiTheme="minorHAnsi" w:cstheme="minorBidi"/>
          <w:b w:val="0"/>
          <w:iCs w:val="0"/>
          <w:noProof/>
          <w:lang w:val="en-ZA"/>
        </w:rPr>
      </w:pPr>
      <w:hyperlink w:anchor="_Toc137638298" w:history="1">
        <w:r w:rsidR="001E7E9A" w:rsidRPr="008D36CD">
          <w:rPr>
            <w:rStyle w:val="Hyperlink"/>
            <w:caps/>
            <w:noProof/>
          </w:rPr>
          <w:t>6.</w:t>
        </w:r>
        <w:r w:rsidR="001E7E9A">
          <w:rPr>
            <w:rFonts w:asciiTheme="minorHAnsi" w:eastAsiaTheme="minorEastAsia" w:hAnsiTheme="minorHAnsi" w:cstheme="minorBidi"/>
            <w:b w:val="0"/>
            <w:iCs w:val="0"/>
            <w:noProof/>
            <w:lang w:val="en-ZA"/>
          </w:rPr>
          <w:tab/>
        </w:r>
        <w:r w:rsidR="001E7E9A" w:rsidRPr="008D36CD">
          <w:rPr>
            <w:rStyle w:val="Hyperlink"/>
            <w:noProof/>
          </w:rPr>
          <w:t>Eligibility Requirements</w:t>
        </w:r>
        <w:r w:rsidR="001E7E9A">
          <w:rPr>
            <w:noProof/>
            <w:webHidden/>
          </w:rPr>
          <w:tab/>
        </w:r>
        <w:r w:rsidR="001E7E9A">
          <w:rPr>
            <w:noProof/>
            <w:webHidden/>
          </w:rPr>
          <w:fldChar w:fldCharType="begin"/>
        </w:r>
        <w:r w:rsidR="001E7E9A">
          <w:rPr>
            <w:noProof/>
            <w:webHidden/>
          </w:rPr>
          <w:instrText xml:space="preserve"> PAGEREF _Toc137638298 \h </w:instrText>
        </w:r>
        <w:r w:rsidR="001E7E9A">
          <w:rPr>
            <w:noProof/>
            <w:webHidden/>
          </w:rPr>
        </w:r>
        <w:r w:rsidR="001E7E9A">
          <w:rPr>
            <w:noProof/>
            <w:webHidden/>
          </w:rPr>
          <w:fldChar w:fldCharType="separate"/>
        </w:r>
        <w:r w:rsidR="001E7E9A">
          <w:rPr>
            <w:noProof/>
            <w:webHidden/>
          </w:rPr>
          <w:t>12</w:t>
        </w:r>
        <w:r w:rsidR="001E7E9A">
          <w:rPr>
            <w:noProof/>
            <w:webHidden/>
          </w:rPr>
          <w:fldChar w:fldCharType="end"/>
        </w:r>
      </w:hyperlink>
    </w:p>
    <w:p w:rsidR="001E7E9A" w:rsidRDefault="00D2692D">
      <w:pPr>
        <w:pStyle w:val="TOC3"/>
        <w:tabs>
          <w:tab w:val="right" w:leader="dot" w:pos="9627"/>
        </w:tabs>
        <w:rPr>
          <w:rFonts w:asciiTheme="minorHAnsi" w:eastAsiaTheme="minorEastAsia" w:hAnsiTheme="minorHAnsi" w:cstheme="minorBidi"/>
          <w:iCs w:val="0"/>
          <w:noProof/>
          <w:sz w:val="22"/>
          <w:lang w:val="en-ZA"/>
        </w:rPr>
      </w:pPr>
      <w:hyperlink w:anchor="_Toc137638299" w:history="1">
        <w:r w:rsidR="001E7E9A" w:rsidRPr="008D36CD">
          <w:rPr>
            <w:rStyle w:val="Hyperlink"/>
            <w:noProof/>
          </w:rPr>
          <w:t>6.1</w:t>
        </w:r>
        <w:r w:rsidR="001E7E9A">
          <w:rPr>
            <w:rFonts w:asciiTheme="minorHAnsi" w:eastAsiaTheme="minorEastAsia" w:hAnsiTheme="minorHAnsi" w:cstheme="minorBidi"/>
            <w:iCs w:val="0"/>
            <w:noProof/>
            <w:sz w:val="22"/>
            <w:lang w:val="en-ZA"/>
          </w:rPr>
          <w:tab/>
        </w:r>
        <w:r w:rsidR="001E7E9A" w:rsidRPr="008D36CD">
          <w:rPr>
            <w:rStyle w:val="Hyperlink"/>
            <w:noProof/>
          </w:rPr>
          <w:t>Pre-qualification Criteria</w:t>
        </w:r>
        <w:r w:rsidR="001E7E9A">
          <w:rPr>
            <w:noProof/>
            <w:webHidden/>
          </w:rPr>
          <w:tab/>
        </w:r>
        <w:r w:rsidR="001E7E9A">
          <w:rPr>
            <w:noProof/>
            <w:webHidden/>
          </w:rPr>
          <w:fldChar w:fldCharType="begin"/>
        </w:r>
        <w:r w:rsidR="001E7E9A">
          <w:rPr>
            <w:noProof/>
            <w:webHidden/>
          </w:rPr>
          <w:instrText xml:space="preserve"> PAGEREF _Toc137638299 \h </w:instrText>
        </w:r>
        <w:r w:rsidR="001E7E9A">
          <w:rPr>
            <w:noProof/>
            <w:webHidden/>
          </w:rPr>
        </w:r>
        <w:r w:rsidR="001E7E9A">
          <w:rPr>
            <w:noProof/>
            <w:webHidden/>
          </w:rPr>
          <w:fldChar w:fldCharType="separate"/>
        </w:r>
        <w:r w:rsidR="001E7E9A">
          <w:rPr>
            <w:noProof/>
            <w:webHidden/>
          </w:rPr>
          <w:t>12</w:t>
        </w:r>
        <w:r w:rsidR="001E7E9A">
          <w:rPr>
            <w:noProof/>
            <w:webHidden/>
          </w:rPr>
          <w:fldChar w:fldCharType="end"/>
        </w:r>
      </w:hyperlink>
    </w:p>
    <w:p w:rsidR="001E7E9A" w:rsidRDefault="00D2692D">
      <w:pPr>
        <w:pStyle w:val="TOC3"/>
        <w:tabs>
          <w:tab w:val="right" w:leader="dot" w:pos="9627"/>
        </w:tabs>
        <w:rPr>
          <w:rFonts w:asciiTheme="minorHAnsi" w:eastAsiaTheme="minorEastAsia" w:hAnsiTheme="minorHAnsi" w:cstheme="minorBidi"/>
          <w:iCs w:val="0"/>
          <w:noProof/>
          <w:sz w:val="22"/>
          <w:lang w:val="en-ZA"/>
        </w:rPr>
      </w:pPr>
      <w:hyperlink w:anchor="_Toc137638300" w:history="1">
        <w:r w:rsidR="001E7E9A" w:rsidRPr="008D36CD">
          <w:rPr>
            <w:rStyle w:val="Hyperlink"/>
            <w:noProof/>
          </w:rPr>
          <w:t>6.2</w:t>
        </w:r>
        <w:r w:rsidR="001E7E9A">
          <w:rPr>
            <w:rFonts w:asciiTheme="minorHAnsi" w:eastAsiaTheme="minorEastAsia" w:hAnsiTheme="minorHAnsi" w:cstheme="minorBidi"/>
            <w:iCs w:val="0"/>
            <w:noProof/>
            <w:sz w:val="22"/>
            <w:lang w:val="en-ZA"/>
          </w:rPr>
          <w:tab/>
        </w:r>
        <w:r w:rsidR="001E7E9A" w:rsidRPr="008D36CD">
          <w:rPr>
            <w:rStyle w:val="Hyperlink"/>
            <w:noProof/>
          </w:rPr>
          <w:t>Technical / Functional Evaluation Criteria</w:t>
        </w:r>
        <w:r w:rsidR="001E7E9A">
          <w:rPr>
            <w:noProof/>
            <w:webHidden/>
          </w:rPr>
          <w:tab/>
        </w:r>
        <w:r w:rsidR="001E7E9A">
          <w:rPr>
            <w:noProof/>
            <w:webHidden/>
          </w:rPr>
          <w:fldChar w:fldCharType="begin"/>
        </w:r>
        <w:r w:rsidR="001E7E9A">
          <w:rPr>
            <w:noProof/>
            <w:webHidden/>
          </w:rPr>
          <w:instrText xml:space="preserve"> PAGEREF _Toc137638300 \h </w:instrText>
        </w:r>
        <w:r w:rsidR="001E7E9A">
          <w:rPr>
            <w:noProof/>
            <w:webHidden/>
          </w:rPr>
        </w:r>
        <w:r w:rsidR="001E7E9A">
          <w:rPr>
            <w:noProof/>
            <w:webHidden/>
          </w:rPr>
          <w:fldChar w:fldCharType="separate"/>
        </w:r>
        <w:r w:rsidR="001E7E9A">
          <w:rPr>
            <w:noProof/>
            <w:webHidden/>
          </w:rPr>
          <w:t>12</w:t>
        </w:r>
        <w:r w:rsidR="001E7E9A">
          <w:rPr>
            <w:noProof/>
            <w:webHidden/>
          </w:rPr>
          <w:fldChar w:fldCharType="end"/>
        </w:r>
      </w:hyperlink>
    </w:p>
    <w:p w:rsidR="001E7E9A" w:rsidRDefault="00D2692D">
      <w:pPr>
        <w:pStyle w:val="TOC3"/>
        <w:tabs>
          <w:tab w:val="right" w:leader="dot" w:pos="9627"/>
        </w:tabs>
        <w:rPr>
          <w:rFonts w:asciiTheme="minorHAnsi" w:eastAsiaTheme="minorEastAsia" w:hAnsiTheme="minorHAnsi" w:cstheme="minorBidi"/>
          <w:iCs w:val="0"/>
          <w:noProof/>
          <w:sz w:val="22"/>
          <w:lang w:val="en-ZA"/>
        </w:rPr>
      </w:pPr>
      <w:hyperlink w:anchor="_Toc137638301" w:history="1">
        <w:r w:rsidR="001E7E9A" w:rsidRPr="008D36CD">
          <w:rPr>
            <w:rStyle w:val="Hyperlink"/>
            <w:noProof/>
          </w:rPr>
          <w:t>6.3</w:t>
        </w:r>
        <w:r w:rsidR="001E7E9A">
          <w:rPr>
            <w:rFonts w:asciiTheme="minorHAnsi" w:eastAsiaTheme="minorEastAsia" w:hAnsiTheme="minorHAnsi" w:cstheme="minorBidi"/>
            <w:iCs w:val="0"/>
            <w:noProof/>
            <w:sz w:val="22"/>
            <w:lang w:val="en-ZA"/>
          </w:rPr>
          <w:tab/>
        </w:r>
        <w:r w:rsidR="001E7E9A" w:rsidRPr="008D36CD">
          <w:rPr>
            <w:rStyle w:val="Hyperlink"/>
            <w:noProof/>
          </w:rPr>
          <w:t>Specific Goal and Price Evaluation Criteria</w:t>
        </w:r>
        <w:r w:rsidR="001E7E9A">
          <w:rPr>
            <w:noProof/>
            <w:webHidden/>
          </w:rPr>
          <w:tab/>
        </w:r>
        <w:r w:rsidR="001E7E9A">
          <w:rPr>
            <w:noProof/>
            <w:webHidden/>
          </w:rPr>
          <w:fldChar w:fldCharType="begin"/>
        </w:r>
        <w:r w:rsidR="001E7E9A">
          <w:rPr>
            <w:noProof/>
            <w:webHidden/>
          </w:rPr>
          <w:instrText xml:space="preserve"> PAGEREF _Toc137638301 \h </w:instrText>
        </w:r>
        <w:r w:rsidR="001E7E9A">
          <w:rPr>
            <w:noProof/>
            <w:webHidden/>
          </w:rPr>
        </w:r>
        <w:r w:rsidR="001E7E9A">
          <w:rPr>
            <w:noProof/>
            <w:webHidden/>
          </w:rPr>
          <w:fldChar w:fldCharType="separate"/>
        </w:r>
        <w:r w:rsidR="001E7E9A">
          <w:rPr>
            <w:noProof/>
            <w:webHidden/>
          </w:rPr>
          <w:t>14</w:t>
        </w:r>
        <w:r w:rsidR="001E7E9A">
          <w:rPr>
            <w:noProof/>
            <w:webHidden/>
          </w:rPr>
          <w:fldChar w:fldCharType="end"/>
        </w:r>
      </w:hyperlink>
    </w:p>
    <w:p w:rsidR="001E7E9A" w:rsidRDefault="00D2692D">
      <w:pPr>
        <w:pStyle w:val="TOC3"/>
        <w:tabs>
          <w:tab w:val="right" w:leader="dot" w:pos="9627"/>
        </w:tabs>
        <w:rPr>
          <w:rFonts w:asciiTheme="minorHAnsi" w:eastAsiaTheme="minorEastAsia" w:hAnsiTheme="minorHAnsi" w:cstheme="minorBidi"/>
          <w:iCs w:val="0"/>
          <w:noProof/>
          <w:sz w:val="22"/>
          <w:lang w:val="en-ZA"/>
        </w:rPr>
      </w:pPr>
      <w:hyperlink w:anchor="_Toc137638302" w:history="1">
        <w:r w:rsidR="001E7E9A" w:rsidRPr="008D36CD">
          <w:rPr>
            <w:rStyle w:val="Hyperlink"/>
            <w:noProof/>
          </w:rPr>
          <w:t>6.4</w:t>
        </w:r>
        <w:r w:rsidR="001E7E9A">
          <w:rPr>
            <w:rFonts w:asciiTheme="minorHAnsi" w:eastAsiaTheme="minorEastAsia" w:hAnsiTheme="minorHAnsi" w:cstheme="minorBidi"/>
            <w:iCs w:val="0"/>
            <w:noProof/>
            <w:sz w:val="22"/>
            <w:lang w:val="en-ZA"/>
          </w:rPr>
          <w:tab/>
        </w:r>
        <w:r w:rsidR="001E7E9A" w:rsidRPr="008D36CD">
          <w:rPr>
            <w:rStyle w:val="Hyperlink"/>
            <w:noProof/>
          </w:rPr>
          <w:t>80/20 preference point system for acquisition of goods or services for Rand value equal to or above R30 000 and up to R50 million</w:t>
        </w:r>
        <w:r w:rsidR="001E7E9A">
          <w:rPr>
            <w:noProof/>
            <w:webHidden/>
          </w:rPr>
          <w:tab/>
        </w:r>
        <w:r w:rsidR="001E7E9A">
          <w:rPr>
            <w:noProof/>
            <w:webHidden/>
          </w:rPr>
          <w:fldChar w:fldCharType="begin"/>
        </w:r>
        <w:r w:rsidR="001E7E9A">
          <w:rPr>
            <w:noProof/>
            <w:webHidden/>
          </w:rPr>
          <w:instrText xml:space="preserve"> PAGEREF _Toc137638302 \h </w:instrText>
        </w:r>
        <w:r w:rsidR="001E7E9A">
          <w:rPr>
            <w:noProof/>
            <w:webHidden/>
          </w:rPr>
        </w:r>
        <w:r w:rsidR="001E7E9A">
          <w:rPr>
            <w:noProof/>
            <w:webHidden/>
          </w:rPr>
          <w:fldChar w:fldCharType="separate"/>
        </w:r>
        <w:r w:rsidR="001E7E9A">
          <w:rPr>
            <w:noProof/>
            <w:webHidden/>
          </w:rPr>
          <w:t>14</w:t>
        </w:r>
        <w:r w:rsidR="001E7E9A">
          <w:rPr>
            <w:noProof/>
            <w:webHidden/>
          </w:rPr>
          <w:fldChar w:fldCharType="end"/>
        </w:r>
      </w:hyperlink>
    </w:p>
    <w:p w:rsidR="001E7E9A" w:rsidRDefault="00D2692D">
      <w:pPr>
        <w:pStyle w:val="TOC1"/>
        <w:tabs>
          <w:tab w:val="right" w:leader="dot" w:pos="9627"/>
        </w:tabs>
        <w:rPr>
          <w:rFonts w:asciiTheme="minorHAnsi" w:eastAsiaTheme="minorEastAsia" w:hAnsiTheme="minorHAnsi" w:cstheme="minorBidi"/>
          <w:b w:val="0"/>
          <w:iCs w:val="0"/>
          <w:noProof/>
          <w:sz w:val="22"/>
          <w:lang w:val="en-ZA"/>
        </w:rPr>
      </w:pPr>
      <w:hyperlink w:anchor="_Toc137638303" w:history="1">
        <w:r w:rsidR="001E7E9A" w:rsidRPr="008D36CD">
          <w:rPr>
            <w:rStyle w:val="Hyperlink"/>
            <w:noProof/>
          </w:rPr>
          <w:t>SECTION 3</w:t>
        </w:r>
        <w:r w:rsidR="001E7E9A">
          <w:rPr>
            <w:noProof/>
            <w:webHidden/>
          </w:rPr>
          <w:tab/>
        </w:r>
        <w:r w:rsidR="001E7E9A">
          <w:rPr>
            <w:noProof/>
            <w:webHidden/>
          </w:rPr>
          <w:fldChar w:fldCharType="begin"/>
        </w:r>
        <w:r w:rsidR="001E7E9A">
          <w:rPr>
            <w:noProof/>
            <w:webHidden/>
          </w:rPr>
          <w:instrText xml:space="preserve"> PAGEREF _Toc137638303 \h </w:instrText>
        </w:r>
        <w:r w:rsidR="001E7E9A">
          <w:rPr>
            <w:noProof/>
            <w:webHidden/>
          </w:rPr>
        </w:r>
        <w:r w:rsidR="001E7E9A">
          <w:rPr>
            <w:noProof/>
            <w:webHidden/>
          </w:rPr>
          <w:fldChar w:fldCharType="separate"/>
        </w:r>
        <w:r w:rsidR="001E7E9A">
          <w:rPr>
            <w:noProof/>
            <w:webHidden/>
          </w:rPr>
          <w:t>16</w:t>
        </w:r>
        <w:r w:rsidR="001E7E9A">
          <w:rPr>
            <w:noProof/>
            <w:webHidden/>
          </w:rPr>
          <w:fldChar w:fldCharType="end"/>
        </w:r>
      </w:hyperlink>
    </w:p>
    <w:p w:rsidR="001E7E9A" w:rsidRDefault="00D2692D">
      <w:pPr>
        <w:pStyle w:val="TOC2"/>
        <w:tabs>
          <w:tab w:val="right" w:leader="dot" w:pos="9627"/>
        </w:tabs>
        <w:rPr>
          <w:rFonts w:asciiTheme="minorHAnsi" w:eastAsiaTheme="minorEastAsia" w:hAnsiTheme="minorHAnsi" w:cstheme="minorBidi"/>
          <w:b w:val="0"/>
          <w:iCs w:val="0"/>
          <w:noProof/>
          <w:lang w:val="en-ZA"/>
        </w:rPr>
      </w:pPr>
      <w:hyperlink w:anchor="_Toc137638304" w:history="1">
        <w:r w:rsidR="001E7E9A" w:rsidRPr="008D36CD">
          <w:rPr>
            <w:rStyle w:val="Hyperlink"/>
            <w:caps/>
            <w:noProof/>
          </w:rPr>
          <w:t>7.</w:t>
        </w:r>
        <w:r w:rsidR="001E7E9A">
          <w:rPr>
            <w:rFonts w:asciiTheme="minorHAnsi" w:eastAsiaTheme="minorEastAsia" w:hAnsiTheme="minorHAnsi" w:cstheme="minorBidi"/>
            <w:b w:val="0"/>
            <w:iCs w:val="0"/>
            <w:noProof/>
            <w:lang w:val="en-ZA"/>
          </w:rPr>
          <w:tab/>
        </w:r>
        <w:r w:rsidR="001E7E9A" w:rsidRPr="008D36CD">
          <w:rPr>
            <w:rStyle w:val="Hyperlink"/>
            <w:noProof/>
          </w:rPr>
          <w:t>Returnable documents Checklist</w:t>
        </w:r>
        <w:r w:rsidR="001E7E9A">
          <w:rPr>
            <w:noProof/>
            <w:webHidden/>
          </w:rPr>
          <w:tab/>
        </w:r>
        <w:r w:rsidR="001E7E9A">
          <w:rPr>
            <w:noProof/>
            <w:webHidden/>
          </w:rPr>
          <w:fldChar w:fldCharType="begin"/>
        </w:r>
        <w:r w:rsidR="001E7E9A">
          <w:rPr>
            <w:noProof/>
            <w:webHidden/>
          </w:rPr>
          <w:instrText xml:space="preserve"> PAGEREF _Toc137638304 \h </w:instrText>
        </w:r>
        <w:r w:rsidR="001E7E9A">
          <w:rPr>
            <w:noProof/>
            <w:webHidden/>
          </w:rPr>
        </w:r>
        <w:r w:rsidR="001E7E9A">
          <w:rPr>
            <w:noProof/>
            <w:webHidden/>
          </w:rPr>
          <w:fldChar w:fldCharType="separate"/>
        </w:r>
        <w:r w:rsidR="001E7E9A">
          <w:rPr>
            <w:noProof/>
            <w:webHidden/>
          </w:rPr>
          <w:t>16</w:t>
        </w:r>
        <w:r w:rsidR="001E7E9A">
          <w:rPr>
            <w:noProof/>
            <w:webHidden/>
          </w:rPr>
          <w:fldChar w:fldCharType="end"/>
        </w:r>
      </w:hyperlink>
    </w:p>
    <w:p w:rsidR="001E7E9A" w:rsidRDefault="00D2692D">
      <w:pPr>
        <w:pStyle w:val="TOC3"/>
        <w:tabs>
          <w:tab w:val="right" w:leader="dot" w:pos="9627"/>
        </w:tabs>
        <w:rPr>
          <w:rFonts w:asciiTheme="minorHAnsi" w:eastAsiaTheme="minorEastAsia" w:hAnsiTheme="minorHAnsi" w:cstheme="minorBidi"/>
          <w:iCs w:val="0"/>
          <w:noProof/>
          <w:sz w:val="22"/>
          <w:lang w:val="en-ZA"/>
        </w:rPr>
      </w:pPr>
      <w:hyperlink w:anchor="_Toc137638305" w:history="1">
        <w:r w:rsidR="001E7E9A" w:rsidRPr="008D36CD">
          <w:rPr>
            <w:rStyle w:val="Hyperlink"/>
            <w:noProof/>
          </w:rPr>
          <w:t>7.1</w:t>
        </w:r>
        <w:r w:rsidR="001E7E9A">
          <w:rPr>
            <w:rFonts w:asciiTheme="minorHAnsi" w:eastAsiaTheme="minorEastAsia" w:hAnsiTheme="minorHAnsi" w:cstheme="minorBidi"/>
            <w:iCs w:val="0"/>
            <w:noProof/>
            <w:sz w:val="22"/>
            <w:lang w:val="en-ZA"/>
          </w:rPr>
          <w:tab/>
        </w:r>
        <w:r w:rsidR="001E7E9A" w:rsidRPr="008D36CD">
          <w:rPr>
            <w:rStyle w:val="Hyperlink"/>
            <w:noProof/>
          </w:rPr>
          <w:t>Mandatory Documents</w:t>
        </w:r>
        <w:r w:rsidR="001E7E9A">
          <w:rPr>
            <w:noProof/>
            <w:webHidden/>
          </w:rPr>
          <w:tab/>
        </w:r>
        <w:r w:rsidR="001E7E9A">
          <w:rPr>
            <w:noProof/>
            <w:webHidden/>
          </w:rPr>
          <w:fldChar w:fldCharType="begin"/>
        </w:r>
        <w:r w:rsidR="001E7E9A">
          <w:rPr>
            <w:noProof/>
            <w:webHidden/>
          </w:rPr>
          <w:instrText xml:space="preserve"> PAGEREF _Toc137638305 \h </w:instrText>
        </w:r>
        <w:r w:rsidR="001E7E9A">
          <w:rPr>
            <w:noProof/>
            <w:webHidden/>
          </w:rPr>
        </w:r>
        <w:r w:rsidR="001E7E9A">
          <w:rPr>
            <w:noProof/>
            <w:webHidden/>
          </w:rPr>
          <w:fldChar w:fldCharType="separate"/>
        </w:r>
        <w:r w:rsidR="001E7E9A">
          <w:rPr>
            <w:noProof/>
            <w:webHidden/>
          </w:rPr>
          <w:t>16</w:t>
        </w:r>
        <w:r w:rsidR="001E7E9A">
          <w:rPr>
            <w:noProof/>
            <w:webHidden/>
          </w:rPr>
          <w:fldChar w:fldCharType="end"/>
        </w:r>
      </w:hyperlink>
    </w:p>
    <w:p w:rsidR="001E7E9A" w:rsidRDefault="00D2692D">
      <w:pPr>
        <w:pStyle w:val="TOC3"/>
        <w:tabs>
          <w:tab w:val="right" w:leader="dot" w:pos="9627"/>
        </w:tabs>
        <w:rPr>
          <w:rFonts w:asciiTheme="minorHAnsi" w:eastAsiaTheme="minorEastAsia" w:hAnsiTheme="minorHAnsi" w:cstheme="minorBidi"/>
          <w:iCs w:val="0"/>
          <w:noProof/>
          <w:sz w:val="22"/>
          <w:lang w:val="en-ZA"/>
        </w:rPr>
      </w:pPr>
      <w:hyperlink w:anchor="_Toc137638306" w:history="1">
        <w:r w:rsidR="001E7E9A" w:rsidRPr="008D36CD">
          <w:rPr>
            <w:rStyle w:val="Hyperlink"/>
            <w:noProof/>
          </w:rPr>
          <w:t>7.2</w:t>
        </w:r>
        <w:r w:rsidR="001E7E9A">
          <w:rPr>
            <w:rFonts w:asciiTheme="minorHAnsi" w:eastAsiaTheme="minorEastAsia" w:hAnsiTheme="minorHAnsi" w:cstheme="minorBidi"/>
            <w:iCs w:val="0"/>
            <w:noProof/>
            <w:sz w:val="22"/>
            <w:lang w:val="en-ZA"/>
          </w:rPr>
          <w:tab/>
        </w:r>
        <w:r w:rsidR="001E7E9A" w:rsidRPr="008D36CD">
          <w:rPr>
            <w:rStyle w:val="Hyperlink"/>
            <w:noProof/>
          </w:rPr>
          <w:t>Price</w:t>
        </w:r>
        <w:r w:rsidR="001E7E9A">
          <w:rPr>
            <w:noProof/>
            <w:webHidden/>
          </w:rPr>
          <w:tab/>
        </w:r>
        <w:r w:rsidR="001E7E9A">
          <w:rPr>
            <w:noProof/>
            <w:webHidden/>
          </w:rPr>
          <w:fldChar w:fldCharType="begin"/>
        </w:r>
        <w:r w:rsidR="001E7E9A">
          <w:rPr>
            <w:noProof/>
            <w:webHidden/>
          </w:rPr>
          <w:instrText xml:space="preserve"> PAGEREF _Toc137638306 \h </w:instrText>
        </w:r>
        <w:r w:rsidR="001E7E9A">
          <w:rPr>
            <w:noProof/>
            <w:webHidden/>
          </w:rPr>
        </w:r>
        <w:r w:rsidR="001E7E9A">
          <w:rPr>
            <w:noProof/>
            <w:webHidden/>
          </w:rPr>
          <w:fldChar w:fldCharType="separate"/>
        </w:r>
        <w:r w:rsidR="001E7E9A">
          <w:rPr>
            <w:noProof/>
            <w:webHidden/>
          </w:rPr>
          <w:t>16</w:t>
        </w:r>
        <w:r w:rsidR="001E7E9A">
          <w:rPr>
            <w:noProof/>
            <w:webHidden/>
          </w:rPr>
          <w:fldChar w:fldCharType="end"/>
        </w:r>
      </w:hyperlink>
    </w:p>
    <w:p w:rsidR="001E7E9A" w:rsidRDefault="00D2692D">
      <w:pPr>
        <w:pStyle w:val="TOC3"/>
        <w:tabs>
          <w:tab w:val="right" w:leader="dot" w:pos="9627"/>
        </w:tabs>
        <w:rPr>
          <w:rFonts w:asciiTheme="minorHAnsi" w:eastAsiaTheme="minorEastAsia" w:hAnsiTheme="minorHAnsi" w:cstheme="minorBidi"/>
          <w:iCs w:val="0"/>
          <w:noProof/>
          <w:sz w:val="22"/>
          <w:lang w:val="en-ZA"/>
        </w:rPr>
      </w:pPr>
      <w:hyperlink w:anchor="_Toc137638307" w:history="1">
        <w:r w:rsidR="001E7E9A" w:rsidRPr="008D36CD">
          <w:rPr>
            <w:rStyle w:val="Hyperlink"/>
            <w:noProof/>
          </w:rPr>
          <w:t>7.3</w:t>
        </w:r>
        <w:r w:rsidR="001E7E9A">
          <w:rPr>
            <w:rFonts w:asciiTheme="minorHAnsi" w:eastAsiaTheme="minorEastAsia" w:hAnsiTheme="minorHAnsi" w:cstheme="minorBidi"/>
            <w:iCs w:val="0"/>
            <w:noProof/>
            <w:sz w:val="22"/>
            <w:lang w:val="en-ZA"/>
          </w:rPr>
          <w:tab/>
        </w:r>
        <w:r w:rsidR="001E7E9A" w:rsidRPr="008D36CD">
          <w:rPr>
            <w:rStyle w:val="Hyperlink"/>
            <w:noProof/>
          </w:rPr>
          <w:t>Compliance Documents</w:t>
        </w:r>
        <w:r w:rsidR="001E7E9A">
          <w:rPr>
            <w:noProof/>
            <w:webHidden/>
          </w:rPr>
          <w:tab/>
        </w:r>
        <w:r w:rsidR="001E7E9A">
          <w:rPr>
            <w:noProof/>
            <w:webHidden/>
          </w:rPr>
          <w:fldChar w:fldCharType="begin"/>
        </w:r>
        <w:r w:rsidR="001E7E9A">
          <w:rPr>
            <w:noProof/>
            <w:webHidden/>
          </w:rPr>
          <w:instrText xml:space="preserve"> PAGEREF _Toc137638307 \h </w:instrText>
        </w:r>
        <w:r w:rsidR="001E7E9A">
          <w:rPr>
            <w:noProof/>
            <w:webHidden/>
          </w:rPr>
        </w:r>
        <w:r w:rsidR="001E7E9A">
          <w:rPr>
            <w:noProof/>
            <w:webHidden/>
          </w:rPr>
          <w:fldChar w:fldCharType="separate"/>
        </w:r>
        <w:r w:rsidR="001E7E9A">
          <w:rPr>
            <w:noProof/>
            <w:webHidden/>
          </w:rPr>
          <w:t>16</w:t>
        </w:r>
        <w:r w:rsidR="001E7E9A">
          <w:rPr>
            <w:noProof/>
            <w:webHidden/>
          </w:rPr>
          <w:fldChar w:fldCharType="end"/>
        </w:r>
      </w:hyperlink>
    </w:p>
    <w:p w:rsidR="001E7E9A" w:rsidRDefault="00D2692D">
      <w:pPr>
        <w:pStyle w:val="TOC2"/>
        <w:tabs>
          <w:tab w:val="right" w:leader="dot" w:pos="9627"/>
        </w:tabs>
        <w:rPr>
          <w:rFonts w:asciiTheme="minorHAnsi" w:eastAsiaTheme="minorEastAsia" w:hAnsiTheme="minorHAnsi" w:cstheme="minorBidi"/>
          <w:b w:val="0"/>
          <w:iCs w:val="0"/>
          <w:noProof/>
          <w:lang w:val="en-ZA"/>
        </w:rPr>
      </w:pPr>
      <w:hyperlink w:anchor="_Toc137638308" w:history="1">
        <w:r w:rsidR="001E7E9A" w:rsidRPr="008D36CD">
          <w:rPr>
            <w:rStyle w:val="Hyperlink"/>
            <w:caps/>
            <w:noProof/>
          </w:rPr>
          <w:t>8.</w:t>
        </w:r>
        <w:r w:rsidR="001E7E9A">
          <w:rPr>
            <w:rFonts w:asciiTheme="minorHAnsi" w:eastAsiaTheme="minorEastAsia" w:hAnsiTheme="minorHAnsi" w:cstheme="minorBidi"/>
            <w:b w:val="0"/>
            <w:iCs w:val="0"/>
            <w:noProof/>
            <w:lang w:val="en-ZA"/>
          </w:rPr>
          <w:tab/>
        </w:r>
        <w:r w:rsidR="001E7E9A" w:rsidRPr="008D36CD">
          <w:rPr>
            <w:rStyle w:val="Hyperlink"/>
            <w:noProof/>
          </w:rPr>
          <w:t>Bidder Information</w:t>
        </w:r>
        <w:r w:rsidR="001E7E9A">
          <w:rPr>
            <w:noProof/>
            <w:webHidden/>
          </w:rPr>
          <w:tab/>
        </w:r>
        <w:r w:rsidR="001E7E9A">
          <w:rPr>
            <w:noProof/>
            <w:webHidden/>
          </w:rPr>
          <w:fldChar w:fldCharType="begin"/>
        </w:r>
        <w:r w:rsidR="001E7E9A">
          <w:rPr>
            <w:noProof/>
            <w:webHidden/>
          </w:rPr>
          <w:instrText xml:space="preserve"> PAGEREF _Toc137638308 \h </w:instrText>
        </w:r>
        <w:r w:rsidR="001E7E9A">
          <w:rPr>
            <w:noProof/>
            <w:webHidden/>
          </w:rPr>
        </w:r>
        <w:r w:rsidR="001E7E9A">
          <w:rPr>
            <w:noProof/>
            <w:webHidden/>
          </w:rPr>
          <w:fldChar w:fldCharType="separate"/>
        </w:r>
        <w:r w:rsidR="001E7E9A">
          <w:rPr>
            <w:noProof/>
            <w:webHidden/>
          </w:rPr>
          <w:t>17</w:t>
        </w:r>
        <w:r w:rsidR="001E7E9A">
          <w:rPr>
            <w:noProof/>
            <w:webHidden/>
          </w:rPr>
          <w:fldChar w:fldCharType="end"/>
        </w:r>
      </w:hyperlink>
    </w:p>
    <w:p w:rsidR="00BF6DBC" w:rsidRDefault="00BF6DBC">
      <w:pPr>
        <w:widowControl/>
        <w:spacing w:before="0" w:after="200"/>
        <w:outlineLvl w:val="9"/>
        <w:rPr>
          <w:rFonts w:ascii="Arial Bold" w:hAnsi="Arial Bold"/>
          <w:b/>
          <w:sz w:val="24"/>
        </w:rPr>
      </w:pPr>
      <w:r>
        <w:rPr>
          <w:rFonts w:ascii="Arial Bold" w:hAnsi="Arial Bold"/>
          <w:b/>
          <w:sz w:val="24"/>
        </w:rPr>
        <w:fldChar w:fldCharType="end"/>
      </w:r>
    </w:p>
    <w:p w:rsidR="00BF6DBC" w:rsidRDefault="00BF6DBC" w:rsidP="00BF6DBC">
      <w:r>
        <w:br w:type="page"/>
      </w:r>
    </w:p>
    <w:p w:rsidR="00484FDB" w:rsidRDefault="00484FDB" w:rsidP="00F70C35">
      <w:pPr>
        <w:pStyle w:val="Index2"/>
      </w:pPr>
      <w:bookmarkStart w:id="1" w:name="_Toc137638271"/>
      <w:r w:rsidRPr="00FB1E06">
        <w:lastRenderedPageBreak/>
        <w:t>Introduction</w:t>
      </w:r>
      <w:bookmarkEnd w:id="1"/>
    </w:p>
    <w:p w:rsidR="00AD1561" w:rsidRPr="00FB1E06" w:rsidRDefault="00AD1561" w:rsidP="00FB1746">
      <w:pPr>
        <w:pStyle w:val="Index3"/>
      </w:pPr>
      <w:bookmarkStart w:id="2" w:name="_Toc511198031"/>
      <w:bookmarkStart w:id="3" w:name="_Toc137638272"/>
      <w:r w:rsidRPr="00FB1E06">
        <w:t>Company Overview</w:t>
      </w:r>
      <w:bookmarkEnd w:id="2"/>
      <w:bookmarkEnd w:id="3"/>
    </w:p>
    <w:p w:rsidR="00AD1561" w:rsidRDefault="00AD1561" w:rsidP="00AD1561">
      <w:pPr>
        <w:pStyle w:val="1Paragraph"/>
      </w:pPr>
      <w:r w:rsidRPr="00996C02">
        <w:t>The South African Nuclear Energy Corporation Limited (</w:t>
      </w:r>
      <w:proofErr w:type="spellStart"/>
      <w:r w:rsidRPr="00996C02">
        <w:t>Necsa</w:t>
      </w:r>
      <w:proofErr w:type="spellEnd"/>
      <w:r w:rsidRPr="00996C02">
        <w:t>) is a state-owned public company</w:t>
      </w:r>
      <w:r>
        <w:t xml:space="preserve"> (SOC)</w:t>
      </w:r>
      <w:r w:rsidRPr="00996C02">
        <w:t xml:space="preserve">, registered in terms of the Companies Act, (Act No. 61 of 1973), registration number 2000/003735/06. </w:t>
      </w:r>
    </w:p>
    <w:p w:rsidR="00AD1561" w:rsidRDefault="00AD1561" w:rsidP="00AD1561">
      <w:pPr>
        <w:pStyle w:val="1Paragraph"/>
      </w:pPr>
      <w:r>
        <w:t xml:space="preserve">The </w:t>
      </w:r>
      <w:proofErr w:type="spellStart"/>
      <w:r>
        <w:t>Necsa</w:t>
      </w:r>
      <w:proofErr w:type="spellEnd"/>
      <w:r>
        <w:t xml:space="preserve">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exchange for South Africa and are among the best in their field in their respective world markets.</w:t>
      </w:r>
    </w:p>
    <w:p w:rsidR="00AD1561" w:rsidRDefault="00AD1561" w:rsidP="00AD1561">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rsidR="001604BD" w:rsidRDefault="001604BD" w:rsidP="00AD1561">
      <w:pPr>
        <w:pStyle w:val="1Paragraph"/>
      </w:pPr>
    </w:p>
    <w:p w:rsidR="003F6786" w:rsidRDefault="003E6235" w:rsidP="003F6786">
      <w:pPr>
        <w:pStyle w:val="Index3"/>
      </w:pPr>
      <w:bookmarkStart w:id="4" w:name="_Toc137638273"/>
      <w:r>
        <w:t>Purpose</w:t>
      </w:r>
      <w:bookmarkEnd w:id="4"/>
    </w:p>
    <w:p w:rsidR="00ED2D97" w:rsidRDefault="00ED2D97" w:rsidP="00E71C30">
      <w:pPr>
        <w:pStyle w:val="1Paragraph"/>
        <w:ind w:left="0"/>
      </w:pPr>
    </w:p>
    <w:p w:rsidR="001604BD" w:rsidRDefault="00AD1561" w:rsidP="003F6786">
      <w:pPr>
        <w:pStyle w:val="1Paragraph"/>
      </w:pPr>
      <w:proofErr w:type="spellStart"/>
      <w:r>
        <w:t>Necsa</w:t>
      </w:r>
      <w:proofErr w:type="spellEnd"/>
      <w:r w:rsidR="005A5276">
        <w:t xml:space="preserve"> </w:t>
      </w:r>
      <w:r w:rsidR="00D70AC5">
        <w:t xml:space="preserve">is committed to provide infrastructure that is </w:t>
      </w:r>
      <w:r w:rsidR="0067235F">
        <w:t xml:space="preserve">in </w:t>
      </w:r>
      <w:r w:rsidR="00D70AC5">
        <w:t xml:space="preserve">good state for the external </w:t>
      </w:r>
      <w:r w:rsidR="001604BD">
        <w:t xml:space="preserve">and internal </w:t>
      </w:r>
      <w:r w:rsidR="00D70AC5">
        <w:t xml:space="preserve">tenants </w:t>
      </w:r>
      <w:r w:rsidR="001604BD">
        <w:t xml:space="preserve">within </w:t>
      </w:r>
      <w:proofErr w:type="spellStart"/>
      <w:r w:rsidR="001604BD">
        <w:t>Necsa</w:t>
      </w:r>
      <w:proofErr w:type="spellEnd"/>
      <w:r w:rsidR="001604BD">
        <w:t xml:space="preserve"> premises</w:t>
      </w:r>
      <w:r w:rsidR="00D70AC5">
        <w:t xml:space="preserve">. </w:t>
      </w:r>
      <w:r w:rsidR="003E6235">
        <w:t>The integrity</w:t>
      </w:r>
      <w:r w:rsidR="001604BD">
        <w:t xml:space="preserve"> of </w:t>
      </w:r>
      <w:proofErr w:type="spellStart"/>
      <w:r w:rsidR="001604BD">
        <w:t>Necsa</w:t>
      </w:r>
      <w:proofErr w:type="spellEnd"/>
      <w:r w:rsidR="001604BD">
        <w:t xml:space="preserve"> infrastructure is the responsibility of </w:t>
      </w:r>
      <w:proofErr w:type="spellStart"/>
      <w:r w:rsidR="001604BD">
        <w:t>Necsa</w:t>
      </w:r>
      <w:proofErr w:type="spellEnd"/>
      <w:r w:rsidR="00D70AC5">
        <w:t xml:space="preserve"> </w:t>
      </w:r>
      <w:r w:rsidR="0067235F">
        <w:t xml:space="preserve">FM </w:t>
      </w:r>
      <w:r w:rsidR="00D70AC5">
        <w:t>(</w:t>
      </w:r>
      <w:r w:rsidR="0067235F">
        <w:t>Facilities Management</w:t>
      </w:r>
      <w:r w:rsidR="00D70AC5">
        <w:t>) as the landlord</w:t>
      </w:r>
      <w:r w:rsidR="001604BD">
        <w:t xml:space="preserve">. </w:t>
      </w:r>
      <w:proofErr w:type="spellStart"/>
      <w:r w:rsidR="00D84B6F">
        <w:t>Necsa</w:t>
      </w:r>
      <w:proofErr w:type="spellEnd"/>
      <w:r w:rsidR="00D84B6F">
        <w:t xml:space="preserve"> Civil Maintenance section is responsible for inspections and to attend to all reported </w:t>
      </w:r>
      <w:proofErr w:type="spellStart"/>
      <w:r w:rsidR="00D84B6F">
        <w:t>adhoc</w:t>
      </w:r>
      <w:proofErr w:type="spellEnd"/>
      <w:r w:rsidR="00D84B6F">
        <w:t xml:space="preserve"> defects (corrective maintenance) &amp; </w:t>
      </w:r>
      <w:r w:rsidR="0067235F">
        <w:t>pre</w:t>
      </w:r>
      <w:r w:rsidR="008451D9">
        <w:t>v</w:t>
      </w:r>
      <w:r w:rsidR="0067235F">
        <w:t xml:space="preserve">entive </w:t>
      </w:r>
      <w:r w:rsidR="00D84B6F">
        <w:t xml:space="preserve">maintenance. </w:t>
      </w:r>
      <w:proofErr w:type="spellStart"/>
      <w:r w:rsidR="001604BD">
        <w:t>Necsa</w:t>
      </w:r>
      <w:proofErr w:type="spellEnd"/>
      <w:r w:rsidR="001604BD">
        <w:t xml:space="preserve"> infrastructure need regular preventative and corrective maintenance as part of financial year’s program. </w:t>
      </w:r>
      <w:r w:rsidR="0014768D">
        <w:t xml:space="preserve">Waterproofing of roofs is one of the most critical areas in the </w:t>
      </w:r>
      <w:r w:rsidR="005070E0">
        <w:t>maintenance</w:t>
      </w:r>
      <w:r w:rsidR="0014768D">
        <w:t xml:space="preserve"> program. </w:t>
      </w:r>
      <w:r w:rsidR="005070E0">
        <w:t xml:space="preserve">Every season there has been new reported roof leak defects from </w:t>
      </w:r>
      <w:proofErr w:type="spellStart"/>
      <w:r w:rsidR="005070E0">
        <w:t>Necsa</w:t>
      </w:r>
      <w:proofErr w:type="spellEnd"/>
      <w:r w:rsidR="005070E0">
        <w:t xml:space="preserve"> tenants. The reported defects constituted to high number of job cards and backlogs. Every</w:t>
      </w:r>
      <w:r w:rsidR="002E7414">
        <w:t xml:space="preserve"> </w:t>
      </w:r>
      <w:r w:rsidR="005070E0">
        <w:t xml:space="preserve">time the defects </w:t>
      </w:r>
      <w:r w:rsidR="0067235F">
        <w:t xml:space="preserve">are </w:t>
      </w:r>
      <w:r w:rsidR="005070E0">
        <w:t>logged</w:t>
      </w:r>
      <w:r w:rsidR="0067235F">
        <w:t>,</w:t>
      </w:r>
      <w:r w:rsidR="005070E0">
        <w:t xml:space="preserve"> it takes a long process to appoint a service provider since </w:t>
      </w:r>
      <w:proofErr w:type="spellStart"/>
      <w:r w:rsidR="005070E0">
        <w:t>Necsa</w:t>
      </w:r>
      <w:proofErr w:type="spellEnd"/>
      <w:r w:rsidR="005070E0">
        <w:t xml:space="preserve"> has to comply with the Preferential Procurements Policy Frameworks Act (PPPFMA)</w:t>
      </w:r>
      <w:r w:rsidR="002E7414">
        <w:t xml:space="preserve"> and meet all legal obligations</w:t>
      </w:r>
      <w:r w:rsidR="005070E0">
        <w:t xml:space="preserve">. </w:t>
      </w:r>
      <w:r w:rsidR="00D70AC5">
        <w:t xml:space="preserve"> </w:t>
      </w:r>
    </w:p>
    <w:p w:rsidR="001604BD" w:rsidRDefault="001604BD" w:rsidP="00AD1561">
      <w:pPr>
        <w:pStyle w:val="1Paragraph"/>
      </w:pPr>
    </w:p>
    <w:p w:rsidR="004E51C2" w:rsidRDefault="00D84B6F" w:rsidP="004E51C2">
      <w:pPr>
        <w:pStyle w:val="1Paragraph"/>
      </w:pPr>
      <w:proofErr w:type="spellStart"/>
      <w:r>
        <w:t>Necsa</w:t>
      </w:r>
      <w:proofErr w:type="spellEnd"/>
      <w:r>
        <w:t xml:space="preserve"> has 154 buildings (facilities) including </w:t>
      </w:r>
      <w:proofErr w:type="spellStart"/>
      <w:r>
        <w:t>Necsa</w:t>
      </w:r>
      <w:proofErr w:type="spellEnd"/>
      <w:r>
        <w:t xml:space="preserve"> houses that are located outside </w:t>
      </w:r>
      <w:proofErr w:type="spellStart"/>
      <w:r>
        <w:t>Necsa</w:t>
      </w:r>
      <w:proofErr w:type="spellEnd"/>
      <w:r>
        <w:t xml:space="preserve"> perimeter fence. Among 154 buildings over </w:t>
      </w:r>
      <w:r w:rsidR="003343B0">
        <w:t>4</w:t>
      </w:r>
      <w:r>
        <w:t>0 buildings ha</w:t>
      </w:r>
      <w:r w:rsidR="000036BA">
        <w:t>ve</w:t>
      </w:r>
      <w:r>
        <w:t xml:space="preserve"> been reported leaking. </w:t>
      </w:r>
      <w:proofErr w:type="spellStart"/>
      <w:r>
        <w:t>Necsa</w:t>
      </w:r>
      <w:proofErr w:type="spellEnd"/>
      <w:r>
        <w:t xml:space="preserve"> Civil Maintenance section conducted an investigations and inspections on those leaking roofs.  Subsequent to </w:t>
      </w:r>
      <w:r w:rsidR="004E51C2">
        <w:t>identifying the defects and</w:t>
      </w:r>
      <w:r>
        <w:t xml:space="preserve"> inspections on those </w:t>
      </w:r>
      <w:r w:rsidR="004E51C2">
        <w:t xml:space="preserve">roofs civil section endured a high rise of </w:t>
      </w:r>
      <w:r w:rsidR="00D45139">
        <w:t>backlog</w:t>
      </w:r>
      <w:r w:rsidR="004E51C2">
        <w:t xml:space="preserve"> registered at </w:t>
      </w:r>
      <w:proofErr w:type="spellStart"/>
      <w:r w:rsidR="004E51C2">
        <w:t>Necsa</w:t>
      </w:r>
      <w:proofErr w:type="spellEnd"/>
      <w:r w:rsidR="004E51C2">
        <w:t xml:space="preserve"> planning </w:t>
      </w:r>
      <w:r w:rsidR="00D45139">
        <w:t>of</w:t>
      </w:r>
      <w:r w:rsidR="004E51C2">
        <w:t xml:space="preserve">fice section. Existing backlog </w:t>
      </w:r>
      <w:r w:rsidR="00D70AC5">
        <w:t xml:space="preserve">triggered a </w:t>
      </w:r>
      <w:r w:rsidR="00D45139">
        <w:t xml:space="preserve">development of a </w:t>
      </w:r>
      <w:r w:rsidR="00D70AC5">
        <w:t xml:space="preserve">maintenance </w:t>
      </w:r>
      <w:r w:rsidR="004E51C2">
        <w:t>schedule</w:t>
      </w:r>
      <w:r w:rsidR="00D70AC5">
        <w:t xml:space="preserve">. </w:t>
      </w:r>
      <w:r w:rsidR="004E51C2">
        <w:t xml:space="preserve">The schedule is aligned to an annual preventative maintenance </w:t>
      </w:r>
      <w:r>
        <w:t>schedule</w:t>
      </w:r>
      <w:r w:rsidR="004E51C2">
        <w:t>.</w:t>
      </w:r>
      <w:r w:rsidR="00D45139">
        <w:t xml:space="preserve"> </w:t>
      </w:r>
      <w:r w:rsidR="004E51C2">
        <w:t xml:space="preserve">The schedule contains leaking roofs not limited to the names following buildings: </w:t>
      </w:r>
    </w:p>
    <w:p w:rsidR="00167185" w:rsidRDefault="00167185" w:rsidP="00167185">
      <w:pPr>
        <w:pStyle w:val="1Paragraph"/>
        <w:numPr>
          <w:ilvl w:val="0"/>
          <w:numId w:val="32"/>
        </w:numPr>
      </w:pPr>
      <w:r>
        <w:t>B-E1</w:t>
      </w:r>
    </w:p>
    <w:p w:rsidR="003D3410" w:rsidRDefault="003D3410" w:rsidP="003D3410">
      <w:pPr>
        <w:pStyle w:val="1Paragraph"/>
        <w:numPr>
          <w:ilvl w:val="0"/>
          <w:numId w:val="32"/>
        </w:numPr>
      </w:pPr>
      <w:r>
        <w:t>B-C2</w:t>
      </w:r>
    </w:p>
    <w:p w:rsidR="007551B3" w:rsidRDefault="00167185" w:rsidP="007551B3">
      <w:pPr>
        <w:pStyle w:val="1Paragraph"/>
        <w:numPr>
          <w:ilvl w:val="0"/>
          <w:numId w:val="32"/>
        </w:numPr>
      </w:pPr>
      <w:r>
        <w:t>B-C1</w:t>
      </w:r>
      <w:r w:rsidR="007551B3" w:rsidRPr="007551B3">
        <w:t xml:space="preserve"> </w:t>
      </w:r>
    </w:p>
    <w:p w:rsidR="003D3410" w:rsidRDefault="003D3410" w:rsidP="003D3410">
      <w:pPr>
        <w:pStyle w:val="1Paragraph"/>
        <w:numPr>
          <w:ilvl w:val="0"/>
          <w:numId w:val="32"/>
        </w:numPr>
      </w:pPr>
      <w:r>
        <w:t>B-H4 (Boiler house control)</w:t>
      </w:r>
      <w:r w:rsidRPr="00167185">
        <w:t xml:space="preserve"> </w:t>
      </w:r>
    </w:p>
    <w:p w:rsidR="007551B3" w:rsidRDefault="007551B3" w:rsidP="007551B3">
      <w:pPr>
        <w:pStyle w:val="1Paragraph"/>
        <w:numPr>
          <w:ilvl w:val="0"/>
          <w:numId w:val="32"/>
        </w:numPr>
      </w:pPr>
      <w:r>
        <w:t>B-C3/C5</w:t>
      </w:r>
      <w:r w:rsidRPr="007551B3">
        <w:t xml:space="preserve"> </w:t>
      </w:r>
    </w:p>
    <w:p w:rsidR="007551B3" w:rsidRDefault="007551B3" w:rsidP="007551B3">
      <w:pPr>
        <w:pStyle w:val="1Paragraph"/>
        <w:numPr>
          <w:ilvl w:val="0"/>
          <w:numId w:val="32"/>
        </w:numPr>
      </w:pPr>
      <w:r>
        <w:t>P-2700</w:t>
      </w:r>
    </w:p>
    <w:p w:rsidR="007551B3" w:rsidRDefault="007551B3" w:rsidP="007551B3">
      <w:pPr>
        <w:pStyle w:val="1Paragraph"/>
        <w:numPr>
          <w:ilvl w:val="0"/>
          <w:numId w:val="32"/>
        </w:numPr>
      </w:pPr>
      <w:r>
        <w:lastRenderedPageBreak/>
        <w:t>P-2600</w:t>
      </w:r>
    </w:p>
    <w:p w:rsidR="007551B3" w:rsidRDefault="007551B3" w:rsidP="007551B3">
      <w:pPr>
        <w:pStyle w:val="1Paragraph"/>
        <w:numPr>
          <w:ilvl w:val="0"/>
          <w:numId w:val="32"/>
        </w:numPr>
      </w:pPr>
      <w:r>
        <w:t>P-1300</w:t>
      </w:r>
    </w:p>
    <w:p w:rsidR="007551B3" w:rsidRDefault="007551B3" w:rsidP="007551B3">
      <w:pPr>
        <w:pStyle w:val="1Paragraph"/>
        <w:numPr>
          <w:ilvl w:val="0"/>
          <w:numId w:val="32"/>
        </w:numPr>
      </w:pPr>
      <w:r w:rsidRPr="00167185">
        <w:t>P-1600</w:t>
      </w:r>
    </w:p>
    <w:p w:rsidR="007551B3" w:rsidRDefault="007551B3" w:rsidP="007551B3">
      <w:pPr>
        <w:pStyle w:val="1Paragraph"/>
        <w:numPr>
          <w:ilvl w:val="0"/>
          <w:numId w:val="32"/>
        </w:numPr>
      </w:pPr>
      <w:r>
        <w:t xml:space="preserve">P-3100 </w:t>
      </w:r>
    </w:p>
    <w:p w:rsidR="007551B3" w:rsidRDefault="007551B3" w:rsidP="007551B3">
      <w:pPr>
        <w:pStyle w:val="1Paragraph"/>
        <w:numPr>
          <w:ilvl w:val="0"/>
          <w:numId w:val="32"/>
        </w:numPr>
      </w:pPr>
      <w:r w:rsidRPr="00167185">
        <w:t>P-1900</w:t>
      </w:r>
      <w:r>
        <w:t xml:space="preserve"> </w:t>
      </w:r>
    </w:p>
    <w:p w:rsidR="007551B3" w:rsidRDefault="007551B3" w:rsidP="007551B3">
      <w:pPr>
        <w:pStyle w:val="1Paragraph"/>
        <w:numPr>
          <w:ilvl w:val="0"/>
          <w:numId w:val="32"/>
        </w:numPr>
      </w:pPr>
      <w:r w:rsidRPr="00167185">
        <w:t>P-2800</w:t>
      </w:r>
      <w:r>
        <w:t xml:space="preserve"> </w:t>
      </w:r>
    </w:p>
    <w:p w:rsidR="00D45139" w:rsidRDefault="007551B3" w:rsidP="003E6235">
      <w:pPr>
        <w:pStyle w:val="1Paragraph"/>
        <w:numPr>
          <w:ilvl w:val="0"/>
          <w:numId w:val="32"/>
        </w:numPr>
      </w:pPr>
      <w:r w:rsidRPr="00167185">
        <w:t>P-5200</w:t>
      </w:r>
      <w:r>
        <w:t xml:space="preserve"> </w:t>
      </w:r>
    </w:p>
    <w:p w:rsidR="00167185" w:rsidRDefault="00D45139" w:rsidP="00167185">
      <w:pPr>
        <w:pStyle w:val="1Paragraph"/>
        <w:numPr>
          <w:ilvl w:val="0"/>
          <w:numId w:val="32"/>
        </w:numPr>
      </w:pPr>
      <w:r>
        <w:t>P-1400 (Library)</w:t>
      </w:r>
      <w:r w:rsidR="00167185" w:rsidRPr="00167185">
        <w:t xml:space="preserve"> </w:t>
      </w:r>
    </w:p>
    <w:p w:rsidR="00167185" w:rsidRDefault="00167185" w:rsidP="00167185">
      <w:pPr>
        <w:pStyle w:val="1Paragraph"/>
        <w:numPr>
          <w:ilvl w:val="0"/>
          <w:numId w:val="32"/>
        </w:numPr>
      </w:pPr>
      <w:r>
        <w:t>P-1500</w:t>
      </w:r>
    </w:p>
    <w:p w:rsidR="00D45139" w:rsidRDefault="00167185" w:rsidP="007551B3">
      <w:pPr>
        <w:pStyle w:val="1Paragraph"/>
        <w:numPr>
          <w:ilvl w:val="0"/>
          <w:numId w:val="32"/>
        </w:numPr>
      </w:pPr>
      <w:r>
        <w:t>P-</w:t>
      </w:r>
      <w:r w:rsidR="00C8585E">
        <w:t>2100</w:t>
      </w:r>
    </w:p>
    <w:p w:rsidR="00D45139" w:rsidRDefault="00D45139" w:rsidP="004F7D85">
      <w:pPr>
        <w:pStyle w:val="1Paragraph"/>
        <w:numPr>
          <w:ilvl w:val="0"/>
          <w:numId w:val="32"/>
        </w:numPr>
      </w:pPr>
      <w:r>
        <w:t>V-03</w:t>
      </w:r>
    </w:p>
    <w:p w:rsidR="00D45139" w:rsidRDefault="00D45139" w:rsidP="00D45139">
      <w:pPr>
        <w:pStyle w:val="1Paragraph"/>
        <w:numPr>
          <w:ilvl w:val="0"/>
          <w:numId w:val="32"/>
        </w:numPr>
      </w:pPr>
      <w:r>
        <w:t>V-I</w:t>
      </w:r>
    </w:p>
    <w:p w:rsidR="00D45139" w:rsidRDefault="00D45139" w:rsidP="00D45139">
      <w:pPr>
        <w:pStyle w:val="1Paragraph"/>
        <w:numPr>
          <w:ilvl w:val="0"/>
          <w:numId w:val="32"/>
        </w:numPr>
      </w:pPr>
      <w:r>
        <w:t>V-02 (</w:t>
      </w:r>
      <w:proofErr w:type="spellStart"/>
      <w:r>
        <w:t>Piko</w:t>
      </w:r>
      <w:proofErr w:type="spellEnd"/>
      <w:r>
        <w:t>)</w:t>
      </w:r>
    </w:p>
    <w:p w:rsidR="00D45139" w:rsidRDefault="00D45139" w:rsidP="00D45139">
      <w:pPr>
        <w:pStyle w:val="1Paragraph"/>
        <w:numPr>
          <w:ilvl w:val="0"/>
          <w:numId w:val="32"/>
        </w:numPr>
      </w:pPr>
      <w:r>
        <w:t>V-B Admin</w:t>
      </w:r>
    </w:p>
    <w:p w:rsidR="00D45139" w:rsidRDefault="00D45139" w:rsidP="00D45139">
      <w:pPr>
        <w:pStyle w:val="1Paragraph"/>
        <w:numPr>
          <w:ilvl w:val="0"/>
          <w:numId w:val="32"/>
        </w:numPr>
      </w:pPr>
      <w:r>
        <w:t>V-13 Workshops</w:t>
      </w:r>
    </w:p>
    <w:p w:rsidR="00167185" w:rsidRDefault="00167185" w:rsidP="00167185">
      <w:pPr>
        <w:pStyle w:val="1Paragraph"/>
        <w:numPr>
          <w:ilvl w:val="0"/>
          <w:numId w:val="32"/>
        </w:numPr>
      </w:pPr>
      <w:r w:rsidRPr="00167185">
        <w:t>V-12</w:t>
      </w:r>
      <w:r w:rsidR="004F7D85">
        <w:t>_</w:t>
      </w:r>
      <w:r w:rsidRPr="00167185">
        <w:t>1</w:t>
      </w:r>
      <w:r w:rsidR="004F7D85">
        <w:t>5B</w:t>
      </w:r>
      <w:r>
        <w:t xml:space="preserve"> </w:t>
      </w:r>
    </w:p>
    <w:p w:rsidR="00167185" w:rsidRDefault="00167185" w:rsidP="00167185">
      <w:pPr>
        <w:pStyle w:val="1Paragraph"/>
        <w:numPr>
          <w:ilvl w:val="0"/>
          <w:numId w:val="32"/>
        </w:numPr>
      </w:pPr>
      <w:r w:rsidRPr="00167185">
        <w:t>V-MZ</w:t>
      </w:r>
      <w:r>
        <w:t xml:space="preserve"> </w:t>
      </w:r>
    </w:p>
    <w:p w:rsidR="00167185" w:rsidRDefault="00167185" w:rsidP="00167185">
      <w:pPr>
        <w:pStyle w:val="1Paragraph"/>
        <w:numPr>
          <w:ilvl w:val="0"/>
          <w:numId w:val="32"/>
        </w:numPr>
      </w:pPr>
      <w:r w:rsidRPr="00167185">
        <w:t>V-YB</w:t>
      </w:r>
      <w:r>
        <w:t xml:space="preserve"> </w:t>
      </w:r>
    </w:p>
    <w:p w:rsidR="00167185" w:rsidRDefault="00167185" w:rsidP="00167185">
      <w:pPr>
        <w:pStyle w:val="1Paragraph"/>
        <w:numPr>
          <w:ilvl w:val="0"/>
          <w:numId w:val="32"/>
        </w:numPr>
      </w:pPr>
      <w:r w:rsidRPr="00167185">
        <w:t>V-14</w:t>
      </w:r>
      <w:r>
        <w:t xml:space="preserve"> </w:t>
      </w:r>
    </w:p>
    <w:p w:rsidR="00167185" w:rsidRDefault="00167185" w:rsidP="00167185">
      <w:pPr>
        <w:pStyle w:val="1Paragraph"/>
        <w:numPr>
          <w:ilvl w:val="0"/>
          <w:numId w:val="32"/>
        </w:numPr>
      </w:pPr>
      <w:r w:rsidRPr="00167185">
        <w:t>V-24</w:t>
      </w:r>
      <w:r>
        <w:t xml:space="preserve"> </w:t>
      </w:r>
    </w:p>
    <w:p w:rsidR="00167185" w:rsidRDefault="00167185" w:rsidP="00167185">
      <w:pPr>
        <w:pStyle w:val="1Paragraph"/>
        <w:numPr>
          <w:ilvl w:val="0"/>
          <w:numId w:val="32"/>
        </w:numPr>
      </w:pPr>
      <w:r w:rsidRPr="00167185">
        <w:t>V-26</w:t>
      </w:r>
      <w:r>
        <w:t xml:space="preserve"> </w:t>
      </w:r>
    </w:p>
    <w:p w:rsidR="00167185" w:rsidRDefault="00167185" w:rsidP="00167185">
      <w:pPr>
        <w:pStyle w:val="1Paragraph"/>
        <w:numPr>
          <w:ilvl w:val="0"/>
          <w:numId w:val="32"/>
        </w:numPr>
      </w:pPr>
      <w:r w:rsidRPr="00167185">
        <w:t>V-A</w:t>
      </w:r>
      <w:r>
        <w:t xml:space="preserve"> </w:t>
      </w:r>
    </w:p>
    <w:p w:rsidR="00167185" w:rsidRDefault="00167185" w:rsidP="00167185">
      <w:pPr>
        <w:pStyle w:val="1Paragraph"/>
        <w:numPr>
          <w:ilvl w:val="0"/>
          <w:numId w:val="32"/>
        </w:numPr>
      </w:pPr>
      <w:r w:rsidRPr="00167185">
        <w:t>V-B1</w:t>
      </w:r>
      <w:r>
        <w:t xml:space="preserve"> </w:t>
      </w:r>
    </w:p>
    <w:p w:rsidR="00167185" w:rsidRDefault="00167185" w:rsidP="00167185">
      <w:pPr>
        <w:pStyle w:val="1Paragraph"/>
        <w:numPr>
          <w:ilvl w:val="0"/>
          <w:numId w:val="32"/>
        </w:numPr>
      </w:pPr>
      <w:r>
        <w:t>V</w:t>
      </w:r>
      <w:r w:rsidRPr="00167185">
        <w:t>-B5</w:t>
      </w:r>
      <w:r>
        <w:t xml:space="preserve"> </w:t>
      </w:r>
    </w:p>
    <w:p w:rsidR="00167185" w:rsidRDefault="00167185" w:rsidP="00167185">
      <w:pPr>
        <w:pStyle w:val="1Paragraph"/>
        <w:numPr>
          <w:ilvl w:val="0"/>
          <w:numId w:val="32"/>
        </w:numPr>
      </w:pPr>
      <w:r w:rsidRPr="00167185">
        <w:t>V-B4</w:t>
      </w:r>
      <w:r>
        <w:t xml:space="preserve"> </w:t>
      </w:r>
    </w:p>
    <w:p w:rsidR="00167185" w:rsidRDefault="00167185" w:rsidP="00167185">
      <w:pPr>
        <w:pStyle w:val="1Paragraph"/>
        <w:numPr>
          <w:ilvl w:val="0"/>
          <w:numId w:val="32"/>
        </w:numPr>
      </w:pPr>
      <w:r w:rsidRPr="00167185">
        <w:t>V-X2</w:t>
      </w:r>
      <w:r>
        <w:t xml:space="preserve"> </w:t>
      </w:r>
    </w:p>
    <w:p w:rsidR="004F7D85" w:rsidRDefault="00167185" w:rsidP="00167185">
      <w:pPr>
        <w:pStyle w:val="1Paragraph"/>
        <w:numPr>
          <w:ilvl w:val="0"/>
          <w:numId w:val="32"/>
        </w:numPr>
      </w:pPr>
      <w:r w:rsidRPr="00167185">
        <w:t>V-XB</w:t>
      </w:r>
      <w:r>
        <w:t xml:space="preserve"> </w:t>
      </w:r>
    </w:p>
    <w:p w:rsidR="00167185" w:rsidRDefault="001B0B19" w:rsidP="00167185">
      <w:pPr>
        <w:pStyle w:val="1Paragraph"/>
        <w:numPr>
          <w:ilvl w:val="0"/>
          <w:numId w:val="32"/>
        </w:numPr>
      </w:pPr>
      <w:proofErr w:type="spellStart"/>
      <w:r>
        <w:t>T</w:t>
      </w:r>
      <w:r w:rsidR="00167185" w:rsidRPr="00167185">
        <w:t>habana</w:t>
      </w:r>
      <w:proofErr w:type="spellEnd"/>
      <w:r w:rsidR="00167185">
        <w:t xml:space="preserve"> </w:t>
      </w:r>
    </w:p>
    <w:p w:rsidR="00167185" w:rsidRDefault="00167185" w:rsidP="00167185">
      <w:pPr>
        <w:pStyle w:val="1Paragraph"/>
        <w:numPr>
          <w:ilvl w:val="0"/>
          <w:numId w:val="32"/>
        </w:numPr>
      </w:pPr>
      <w:r w:rsidRPr="00167185">
        <w:t>V-C</w:t>
      </w:r>
      <w:r>
        <w:t xml:space="preserve"> </w:t>
      </w:r>
    </w:p>
    <w:p w:rsidR="00167185" w:rsidRDefault="00167185" w:rsidP="00167185">
      <w:pPr>
        <w:pStyle w:val="1Paragraph"/>
        <w:numPr>
          <w:ilvl w:val="0"/>
          <w:numId w:val="32"/>
        </w:numPr>
      </w:pPr>
      <w:r w:rsidRPr="00167185">
        <w:t>V-D</w:t>
      </w:r>
      <w:r>
        <w:t xml:space="preserve"> </w:t>
      </w:r>
    </w:p>
    <w:p w:rsidR="00167185" w:rsidRDefault="00167185" w:rsidP="00167185">
      <w:pPr>
        <w:pStyle w:val="1Paragraph"/>
        <w:numPr>
          <w:ilvl w:val="0"/>
          <w:numId w:val="32"/>
        </w:numPr>
      </w:pPr>
      <w:r w:rsidRPr="00167185">
        <w:t>V-E</w:t>
      </w:r>
      <w:r>
        <w:t xml:space="preserve"> </w:t>
      </w:r>
    </w:p>
    <w:p w:rsidR="00167185" w:rsidRDefault="00167185" w:rsidP="00167185">
      <w:pPr>
        <w:pStyle w:val="1Paragraph"/>
        <w:numPr>
          <w:ilvl w:val="0"/>
          <w:numId w:val="32"/>
        </w:numPr>
      </w:pPr>
      <w:r w:rsidRPr="00167185">
        <w:t>V-YE</w:t>
      </w:r>
      <w:r>
        <w:t xml:space="preserve"> </w:t>
      </w:r>
    </w:p>
    <w:p w:rsidR="00167185" w:rsidRDefault="00167185" w:rsidP="00167185">
      <w:pPr>
        <w:pStyle w:val="1Paragraph"/>
        <w:numPr>
          <w:ilvl w:val="0"/>
          <w:numId w:val="32"/>
        </w:numPr>
      </w:pPr>
      <w:r w:rsidRPr="00167185">
        <w:t>V-G</w:t>
      </w:r>
      <w:r>
        <w:t xml:space="preserve"> </w:t>
      </w:r>
    </w:p>
    <w:p w:rsidR="00167185" w:rsidRDefault="00167185" w:rsidP="00167185">
      <w:pPr>
        <w:pStyle w:val="1Paragraph"/>
        <w:numPr>
          <w:ilvl w:val="0"/>
          <w:numId w:val="32"/>
        </w:numPr>
      </w:pPr>
      <w:r w:rsidRPr="00167185">
        <w:t>V-21</w:t>
      </w:r>
      <w:r>
        <w:t xml:space="preserve"> </w:t>
      </w:r>
    </w:p>
    <w:p w:rsidR="00167185" w:rsidRDefault="00167185" w:rsidP="00167185">
      <w:pPr>
        <w:pStyle w:val="1Paragraph"/>
        <w:numPr>
          <w:ilvl w:val="0"/>
          <w:numId w:val="32"/>
        </w:numPr>
      </w:pPr>
      <w:r w:rsidRPr="00167185">
        <w:t>V-YV</w:t>
      </w:r>
    </w:p>
    <w:p w:rsidR="00167185" w:rsidRDefault="00167185" w:rsidP="00167185">
      <w:pPr>
        <w:pStyle w:val="1Paragraph"/>
        <w:numPr>
          <w:ilvl w:val="0"/>
          <w:numId w:val="32"/>
        </w:numPr>
      </w:pPr>
      <w:r w:rsidRPr="00167185">
        <w:t>V-19</w:t>
      </w:r>
      <w:r>
        <w:t xml:space="preserve"> </w:t>
      </w:r>
    </w:p>
    <w:p w:rsidR="00167185" w:rsidRDefault="00167185" w:rsidP="00167185">
      <w:pPr>
        <w:pStyle w:val="1Paragraph"/>
        <w:numPr>
          <w:ilvl w:val="0"/>
          <w:numId w:val="32"/>
        </w:numPr>
      </w:pPr>
      <w:r w:rsidRPr="00167185">
        <w:t>V-J</w:t>
      </w:r>
      <w:r>
        <w:t xml:space="preserve"> </w:t>
      </w:r>
    </w:p>
    <w:p w:rsidR="00167185" w:rsidRDefault="00167185" w:rsidP="00167185">
      <w:pPr>
        <w:pStyle w:val="1Paragraph"/>
        <w:numPr>
          <w:ilvl w:val="0"/>
          <w:numId w:val="32"/>
        </w:numPr>
      </w:pPr>
      <w:r w:rsidRPr="00167185">
        <w:lastRenderedPageBreak/>
        <w:t>V-27</w:t>
      </w:r>
      <w:r>
        <w:t xml:space="preserve"> </w:t>
      </w:r>
    </w:p>
    <w:p w:rsidR="00167185" w:rsidRDefault="00167185" w:rsidP="00167185">
      <w:pPr>
        <w:pStyle w:val="1Paragraph"/>
        <w:numPr>
          <w:ilvl w:val="0"/>
          <w:numId w:val="32"/>
        </w:numPr>
      </w:pPr>
      <w:r w:rsidRPr="00167185">
        <w:t>V-X4 fan house</w:t>
      </w:r>
      <w:r>
        <w:t xml:space="preserve"> </w:t>
      </w:r>
      <w:r w:rsidRPr="00167185">
        <w:t xml:space="preserve">and </w:t>
      </w:r>
    </w:p>
    <w:p w:rsidR="00167185" w:rsidRDefault="00167185" w:rsidP="00167185">
      <w:pPr>
        <w:pStyle w:val="1Paragraph"/>
        <w:numPr>
          <w:ilvl w:val="0"/>
          <w:numId w:val="32"/>
        </w:numPr>
      </w:pPr>
      <w:proofErr w:type="spellStart"/>
      <w:r w:rsidRPr="00167185">
        <w:t>Pelchem</w:t>
      </w:r>
      <w:proofErr w:type="spellEnd"/>
      <w:r w:rsidRPr="00167185">
        <w:t xml:space="preserve"> (V</w:t>
      </w:r>
      <w:r>
        <w:t>-</w:t>
      </w:r>
      <w:r w:rsidRPr="00167185">
        <w:t>74, V</w:t>
      </w:r>
      <w:r>
        <w:t>-</w:t>
      </w:r>
      <w:r w:rsidRPr="00167185">
        <w:t>60, V</w:t>
      </w:r>
      <w:r>
        <w:t>-</w:t>
      </w:r>
      <w:r w:rsidRPr="00167185">
        <w:t>68, V</w:t>
      </w:r>
      <w:r>
        <w:t>-</w:t>
      </w:r>
      <w:r w:rsidRPr="00167185">
        <w:t>69, V</w:t>
      </w:r>
      <w:r>
        <w:t>-</w:t>
      </w:r>
      <w:r w:rsidRPr="00167185">
        <w:t>76, V</w:t>
      </w:r>
      <w:r>
        <w:t>-</w:t>
      </w:r>
      <w:r w:rsidRPr="00167185">
        <w:t>52).</w:t>
      </w:r>
    </w:p>
    <w:p w:rsidR="00167185" w:rsidRDefault="00167185" w:rsidP="00D45139">
      <w:pPr>
        <w:pStyle w:val="1Paragraph"/>
        <w:ind w:left="1211"/>
      </w:pPr>
    </w:p>
    <w:p w:rsidR="009E2163" w:rsidRDefault="009B7C8C" w:rsidP="00DE7B72">
      <w:pPr>
        <w:pStyle w:val="1Paragraph"/>
        <w:ind w:left="0"/>
      </w:pPr>
      <w:r>
        <w:t>Listed above buildings are identified to be waterproofed during the period of three (3) years. Waterproofing scope</w:t>
      </w:r>
      <w:r w:rsidR="003E6235">
        <w:t xml:space="preserve"> of work</w:t>
      </w:r>
      <w:r>
        <w:t xml:space="preserve">, method and material are </w:t>
      </w:r>
      <w:r w:rsidR="003E6235">
        <w:t>enclosed</w:t>
      </w:r>
      <w:r>
        <w:t xml:space="preserve"> on the attached documents. </w:t>
      </w:r>
    </w:p>
    <w:p w:rsidR="003F6786" w:rsidRDefault="003F6786" w:rsidP="00DE7B72">
      <w:pPr>
        <w:pStyle w:val="1Paragraph"/>
        <w:ind w:left="0"/>
      </w:pPr>
    </w:p>
    <w:p w:rsidR="00F16FFB" w:rsidRDefault="009B7C8C" w:rsidP="00DE7B72">
      <w:pPr>
        <w:pStyle w:val="1Paragraph"/>
        <w:ind w:left="0"/>
      </w:pPr>
      <w:r>
        <w:t xml:space="preserve">A </w:t>
      </w:r>
      <w:r w:rsidR="00541C82">
        <w:t xml:space="preserve">maximum </w:t>
      </w:r>
      <w:r>
        <w:t>panel of five (5) service providers (contractors) who will be successful will be appointed for a period of three (3)</w:t>
      </w:r>
      <w:r w:rsidR="0067235F">
        <w:t xml:space="preserve"> years</w:t>
      </w:r>
      <w:r>
        <w:t xml:space="preserve"> to be responsible for waterproofing as and when required.</w:t>
      </w:r>
      <w:r w:rsidR="00A3058A">
        <w:t xml:space="preserve"> </w:t>
      </w:r>
      <w:r w:rsidR="008F7C76">
        <w:t>Bidders</w:t>
      </w:r>
      <w:r w:rsidR="002E7414">
        <w:t xml:space="preserve"> are required to meet the bidding requirements. The fundamental areas of bidding are divided into two sections, namely functionality and pricing. The pricing </w:t>
      </w:r>
      <w:r w:rsidR="003343B0">
        <w:t xml:space="preserve">section </w:t>
      </w:r>
      <w:r w:rsidR="002E7414">
        <w:t xml:space="preserve">area is a section where bidders must price the items as per Bill of Quantities (BOQ) supplied.  </w:t>
      </w:r>
      <w:r w:rsidR="00F16FFB">
        <w:t xml:space="preserve">Each unit must be priced in </w:t>
      </w:r>
      <w:r w:rsidR="008F7C76">
        <w:t xml:space="preserve">a </w:t>
      </w:r>
      <w:proofErr w:type="spellStart"/>
      <w:r w:rsidR="008F7C76">
        <w:t>quantitave</w:t>
      </w:r>
      <w:proofErr w:type="spellEnd"/>
      <w:r w:rsidR="00F16FFB">
        <w:t xml:space="preserve"> base</w:t>
      </w:r>
      <w:r w:rsidR="008F7C76">
        <w:t xml:space="preserve"> of</w:t>
      </w:r>
      <w:r w:rsidR="00F16FFB">
        <w:t xml:space="preserve"> one (1).</w:t>
      </w:r>
      <w:r w:rsidR="00A3058A">
        <w:t>Five successful bidders who score high</w:t>
      </w:r>
      <w:r w:rsidR="00F16FFB">
        <w:t xml:space="preserve"> on</w:t>
      </w:r>
      <w:r w:rsidR="00A3058A">
        <w:t xml:space="preserve"> functionality</w:t>
      </w:r>
      <w:r w:rsidR="00F16FFB">
        <w:t xml:space="preserve"> and pricing</w:t>
      </w:r>
      <w:r w:rsidR="00A3058A">
        <w:t xml:space="preserve"> points </w:t>
      </w:r>
      <w:r w:rsidR="00F16FFB">
        <w:t>will qualify to</w:t>
      </w:r>
      <w:r w:rsidR="00A3058A">
        <w:t xml:space="preserve"> be offered a contract for waterproofing. </w:t>
      </w:r>
      <w:r>
        <w:t xml:space="preserve"> </w:t>
      </w:r>
    </w:p>
    <w:p w:rsidR="00F16FFB" w:rsidRDefault="00F16FFB" w:rsidP="00DE7B72">
      <w:pPr>
        <w:pStyle w:val="1Paragraph"/>
        <w:ind w:left="0"/>
      </w:pPr>
    </w:p>
    <w:p w:rsidR="009B7C8C" w:rsidRPr="008D1C65" w:rsidRDefault="003343B0" w:rsidP="00DE7B72">
      <w:pPr>
        <w:pStyle w:val="1Paragraph"/>
        <w:ind w:left="0"/>
      </w:pPr>
      <w:r w:rsidRPr="008D1C65">
        <w:t xml:space="preserve">Subsequent to conclusion of contract between parties namely client and service provider, RFQ will be sent to those successful bidders to quote and whoever qualifies will be issued with a purchase order number. The RFQ will contain scope of work and quantities </w:t>
      </w:r>
      <w:r w:rsidR="00037F89" w:rsidRPr="008D1C65">
        <w:t>of services needed at the specific area</w:t>
      </w:r>
      <w:r w:rsidRPr="008D1C65">
        <w:t xml:space="preserve">. </w:t>
      </w:r>
      <w:r w:rsidR="008F7C76" w:rsidRPr="008D1C65">
        <w:t>Service providers will have to provide quotations in accordance</w:t>
      </w:r>
      <w:r w:rsidR="00A3058A" w:rsidRPr="008D1C65">
        <w:t xml:space="preserve"> to the itemised bill of quantities. The contractor will only be paid according to the work performed as per itemized bill and amount accepted. </w:t>
      </w:r>
    </w:p>
    <w:p w:rsidR="00140446" w:rsidRDefault="00140446">
      <w:pPr>
        <w:widowControl/>
        <w:spacing w:before="0" w:after="200"/>
        <w:outlineLvl w:val="9"/>
      </w:pPr>
    </w:p>
    <w:p w:rsidR="00BC2876" w:rsidRPr="00D912A2" w:rsidRDefault="00BC2876" w:rsidP="00F70C35">
      <w:pPr>
        <w:pStyle w:val="Index2"/>
      </w:pPr>
      <w:bookmarkStart w:id="5" w:name="_Toc137638274"/>
      <w:r w:rsidRPr="00D912A2">
        <w:t>abbreviation</w:t>
      </w:r>
      <w:r w:rsidR="007F6163" w:rsidRPr="00D912A2">
        <w:t>s</w:t>
      </w:r>
      <w:bookmarkEnd w:id="5"/>
    </w:p>
    <w:p w:rsidR="001E7187" w:rsidRPr="00BF6A27" w:rsidRDefault="001E7187" w:rsidP="001E7187">
      <w:pPr>
        <w:pStyle w:val="Header"/>
        <w:spacing w:before="100" w:beforeAutospacing="1" w:after="100" w:afterAutospacing="1" w:line="276" w:lineRule="auto"/>
        <w:ind w:hanging="11"/>
        <w:rPr>
          <w:szCs w:val="20"/>
        </w:rPr>
      </w:pPr>
      <w:r w:rsidRPr="007C62CB">
        <w:t>The following abbreviations are used in this document</w:t>
      </w:r>
      <w:r w:rsidRPr="00BF6A27">
        <w:rPr>
          <w:szCs w:val="20"/>
        </w:rPr>
        <w:t>.</w:t>
      </w:r>
    </w:p>
    <w:tbl>
      <w:tblPr>
        <w:tblW w:w="8647" w:type="dxa"/>
        <w:tblInd w:w="817" w:type="dxa"/>
        <w:tblLook w:val="04A0" w:firstRow="1" w:lastRow="0" w:firstColumn="1" w:lastColumn="0" w:noHBand="0" w:noVBand="1"/>
      </w:tblPr>
      <w:tblGrid>
        <w:gridCol w:w="4204"/>
        <w:gridCol w:w="4443"/>
      </w:tblGrid>
      <w:tr w:rsidR="003F68F7" w:rsidTr="008C4963">
        <w:tc>
          <w:tcPr>
            <w:tcW w:w="4204" w:type="dxa"/>
            <w:hideMark/>
          </w:tcPr>
          <w:p w:rsidR="003F68F7" w:rsidRDefault="003F68F7">
            <w:pPr>
              <w:pStyle w:val="Header"/>
              <w:spacing w:before="100" w:beforeAutospacing="1" w:after="100" w:afterAutospacing="1" w:line="276" w:lineRule="auto"/>
              <w:rPr>
                <w:b/>
                <w:szCs w:val="20"/>
                <w:lang w:eastAsia="en-US"/>
              </w:rPr>
            </w:pPr>
            <w:r>
              <w:rPr>
                <w:b/>
                <w:szCs w:val="20"/>
                <w:lang w:eastAsia="en-US"/>
              </w:rPr>
              <w:t>Acronym</w:t>
            </w:r>
          </w:p>
        </w:tc>
        <w:tc>
          <w:tcPr>
            <w:tcW w:w="4443" w:type="dxa"/>
            <w:hideMark/>
          </w:tcPr>
          <w:p w:rsidR="003F68F7" w:rsidRDefault="003F68F7">
            <w:pPr>
              <w:pStyle w:val="Header"/>
              <w:spacing w:before="100" w:beforeAutospacing="1" w:after="100" w:afterAutospacing="1" w:line="276" w:lineRule="auto"/>
              <w:rPr>
                <w:b/>
                <w:szCs w:val="20"/>
                <w:lang w:eastAsia="en-US"/>
              </w:rPr>
            </w:pPr>
            <w:r>
              <w:rPr>
                <w:b/>
                <w:szCs w:val="20"/>
                <w:lang w:eastAsia="en-US"/>
              </w:rPr>
              <w:t>Description</w:t>
            </w:r>
          </w:p>
        </w:tc>
      </w:tr>
      <w:tr w:rsidR="003F68F7" w:rsidTr="008C4963">
        <w:tc>
          <w:tcPr>
            <w:tcW w:w="4204" w:type="dxa"/>
            <w:hideMark/>
          </w:tcPr>
          <w:p w:rsidR="003F68F7" w:rsidRDefault="003F68F7">
            <w:pPr>
              <w:pStyle w:val="Header"/>
              <w:spacing w:before="100" w:beforeAutospacing="1" w:after="100" w:afterAutospacing="1" w:line="276" w:lineRule="auto"/>
              <w:rPr>
                <w:szCs w:val="20"/>
                <w:lang w:eastAsia="en-US"/>
              </w:rPr>
            </w:pPr>
            <w:r>
              <w:rPr>
                <w:szCs w:val="20"/>
                <w:lang w:eastAsia="en-US"/>
              </w:rPr>
              <w:t>RSA</w:t>
            </w:r>
          </w:p>
        </w:tc>
        <w:tc>
          <w:tcPr>
            <w:tcW w:w="4443" w:type="dxa"/>
            <w:hideMark/>
          </w:tcPr>
          <w:p w:rsidR="003F68F7" w:rsidRDefault="003F68F7">
            <w:pPr>
              <w:pStyle w:val="Header"/>
              <w:spacing w:before="100" w:beforeAutospacing="1" w:after="100" w:afterAutospacing="1" w:line="276" w:lineRule="auto"/>
              <w:rPr>
                <w:szCs w:val="20"/>
                <w:lang w:eastAsia="en-US"/>
              </w:rPr>
            </w:pPr>
            <w:r>
              <w:rPr>
                <w:szCs w:val="20"/>
                <w:lang w:eastAsia="en-US"/>
              </w:rPr>
              <w:t>Republic of South Africa</w:t>
            </w:r>
          </w:p>
        </w:tc>
      </w:tr>
      <w:tr w:rsidR="003F68F7" w:rsidTr="008C4963">
        <w:tc>
          <w:tcPr>
            <w:tcW w:w="4204" w:type="dxa"/>
            <w:hideMark/>
          </w:tcPr>
          <w:p w:rsidR="003F68F7" w:rsidRDefault="003F68F7">
            <w:pPr>
              <w:pStyle w:val="Header"/>
              <w:spacing w:before="100" w:beforeAutospacing="1" w:after="100" w:afterAutospacing="1" w:line="276" w:lineRule="auto"/>
              <w:rPr>
                <w:szCs w:val="20"/>
                <w:lang w:eastAsia="en-US"/>
              </w:rPr>
            </w:pPr>
            <w:r>
              <w:rPr>
                <w:szCs w:val="20"/>
                <w:lang w:eastAsia="en-US"/>
              </w:rPr>
              <w:t>SHEQ</w:t>
            </w:r>
          </w:p>
        </w:tc>
        <w:tc>
          <w:tcPr>
            <w:tcW w:w="4443" w:type="dxa"/>
            <w:hideMark/>
          </w:tcPr>
          <w:p w:rsidR="003F68F7" w:rsidRDefault="003F68F7">
            <w:pPr>
              <w:pStyle w:val="Header"/>
              <w:spacing w:before="100" w:beforeAutospacing="1" w:after="100" w:afterAutospacing="1" w:line="276" w:lineRule="auto"/>
              <w:rPr>
                <w:lang w:eastAsia="en-US"/>
              </w:rPr>
            </w:pPr>
            <w:r>
              <w:rPr>
                <w:lang w:val="en-ZA" w:eastAsia="en-US"/>
              </w:rPr>
              <w:t>Safety, Health, Environment and Quality</w:t>
            </w:r>
          </w:p>
        </w:tc>
      </w:tr>
      <w:tr w:rsidR="003F68F7" w:rsidTr="008C4963">
        <w:tc>
          <w:tcPr>
            <w:tcW w:w="4204" w:type="dxa"/>
            <w:hideMark/>
          </w:tcPr>
          <w:p w:rsidR="003F68F7" w:rsidRDefault="003F68F7">
            <w:pPr>
              <w:pStyle w:val="Header"/>
              <w:spacing w:before="100" w:beforeAutospacing="1" w:after="100" w:afterAutospacing="1" w:line="276" w:lineRule="auto"/>
              <w:rPr>
                <w:szCs w:val="20"/>
                <w:lang w:eastAsia="en-US"/>
              </w:rPr>
            </w:pPr>
            <w:r>
              <w:rPr>
                <w:szCs w:val="20"/>
                <w:lang w:eastAsia="en-US"/>
              </w:rPr>
              <w:t>ITT</w:t>
            </w:r>
          </w:p>
        </w:tc>
        <w:tc>
          <w:tcPr>
            <w:tcW w:w="4443" w:type="dxa"/>
            <w:hideMark/>
          </w:tcPr>
          <w:p w:rsidR="003F68F7" w:rsidRDefault="003F68F7">
            <w:pPr>
              <w:pStyle w:val="Header"/>
              <w:spacing w:before="100" w:beforeAutospacing="1" w:after="100" w:afterAutospacing="1" w:line="276" w:lineRule="auto"/>
              <w:rPr>
                <w:szCs w:val="20"/>
                <w:lang w:eastAsia="en-US"/>
              </w:rPr>
            </w:pPr>
            <w:r>
              <w:rPr>
                <w:szCs w:val="20"/>
                <w:lang w:eastAsia="en-US"/>
              </w:rPr>
              <w:t>Invitation to Tender</w:t>
            </w:r>
          </w:p>
        </w:tc>
      </w:tr>
      <w:tr w:rsidR="003F68F7" w:rsidTr="008C4963">
        <w:tc>
          <w:tcPr>
            <w:tcW w:w="4204" w:type="dxa"/>
            <w:hideMark/>
          </w:tcPr>
          <w:p w:rsidR="003F68F7" w:rsidRDefault="003F68F7">
            <w:pPr>
              <w:pStyle w:val="Header"/>
              <w:spacing w:before="100" w:beforeAutospacing="1" w:after="100" w:afterAutospacing="1" w:line="276" w:lineRule="auto"/>
              <w:rPr>
                <w:szCs w:val="20"/>
                <w:lang w:eastAsia="en-US"/>
              </w:rPr>
            </w:pPr>
            <w:proofErr w:type="spellStart"/>
            <w:r>
              <w:rPr>
                <w:szCs w:val="20"/>
                <w:lang w:eastAsia="en-US"/>
              </w:rPr>
              <w:t>Necsa</w:t>
            </w:r>
            <w:proofErr w:type="spellEnd"/>
          </w:p>
        </w:tc>
        <w:tc>
          <w:tcPr>
            <w:tcW w:w="4443" w:type="dxa"/>
            <w:hideMark/>
          </w:tcPr>
          <w:p w:rsidR="003F68F7" w:rsidRDefault="003F68F7">
            <w:pPr>
              <w:pStyle w:val="Header"/>
              <w:spacing w:before="100" w:beforeAutospacing="1" w:after="100" w:afterAutospacing="1" w:line="276" w:lineRule="auto"/>
              <w:rPr>
                <w:szCs w:val="20"/>
                <w:lang w:eastAsia="en-US"/>
              </w:rPr>
            </w:pPr>
            <w:r>
              <w:rPr>
                <w:szCs w:val="20"/>
                <w:lang w:eastAsia="en-US"/>
              </w:rPr>
              <w:t>South African Nuclear Energy Corporation</w:t>
            </w:r>
          </w:p>
        </w:tc>
      </w:tr>
      <w:tr w:rsidR="003F68F7" w:rsidTr="008C4963">
        <w:tc>
          <w:tcPr>
            <w:tcW w:w="4204" w:type="dxa"/>
            <w:hideMark/>
          </w:tcPr>
          <w:p w:rsidR="003F68F7" w:rsidRDefault="003F68F7">
            <w:pPr>
              <w:pStyle w:val="Header"/>
              <w:spacing w:before="100" w:beforeAutospacing="1" w:after="100" w:afterAutospacing="1" w:line="276" w:lineRule="auto"/>
              <w:rPr>
                <w:szCs w:val="20"/>
                <w:lang w:eastAsia="en-US"/>
              </w:rPr>
            </w:pPr>
            <w:proofErr w:type="spellStart"/>
            <w:r>
              <w:rPr>
                <w:szCs w:val="20"/>
                <w:lang w:eastAsia="en-US"/>
              </w:rPr>
              <w:t>BoQ</w:t>
            </w:r>
            <w:proofErr w:type="spellEnd"/>
          </w:p>
        </w:tc>
        <w:tc>
          <w:tcPr>
            <w:tcW w:w="4443" w:type="dxa"/>
            <w:hideMark/>
          </w:tcPr>
          <w:p w:rsidR="003F68F7" w:rsidRDefault="003F68F7">
            <w:pPr>
              <w:pStyle w:val="Header"/>
              <w:spacing w:before="100" w:beforeAutospacing="1" w:after="100" w:afterAutospacing="1" w:line="276" w:lineRule="auto"/>
              <w:rPr>
                <w:szCs w:val="20"/>
                <w:lang w:eastAsia="en-US"/>
              </w:rPr>
            </w:pPr>
            <w:r>
              <w:rPr>
                <w:szCs w:val="20"/>
                <w:lang w:eastAsia="en-US"/>
              </w:rPr>
              <w:t>Bill of Quantities</w:t>
            </w:r>
          </w:p>
        </w:tc>
      </w:tr>
      <w:tr w:rsidR="003F68F7" w:rsidTr="008C4963">
        <w:tc>
          <w:tcPr>
            <w:tcW w:w="4204" w:type="dxa"/>
            <w:hideMark/>
          </w:tcPr>
          <w:p w:rsidR="003F68F7" w:rsidRDefault="003F68F7">
            <w:pPr>
              <w:pStyle w:val="Header"/>
              <w:spacing w:before="100" w:beforeAutospacing="1" w:after="100" w:afterAutospacing="1" w:line="276" w:lineRule="auto"/>
              <w:rPr>
                <w:szCs w:val="20"/>
                <w:lang w:eastAsia="en-US"/>
              </w:rPr>
            </w:pPr>
            <w:r>
              <w:rPr>
                <w:szCs w:val="20"/>
                <w:lang w:eastAsia="en-US"/>
              </w:rPr>
              <w:t>SOW</w:t>
            </w:r>
          </w:p>
        </w:tc>
        <w:tc>
          <w:tcPr>
            <w:tcW w:w="4443" w:type="dxa"/>
            <w:hideMark/>
          </w:tcPr>
          <w:p w:rsidR="003F68F7" w:rsidRDefault="003F68F7">
            <w:pPr>
              <w:pStyle w:val="Header"/>
              <w:spacing w:before="100" w:beforeAutospacing="1" w:after="100" w:afterAutospacing="1" w:line="276" w:lineRule="auto"/>
              <w:rPr>
                <w:szCs w:val="20"/>
                <w:lang w:eastAsia="en-US"/>
              </w:rPr>
            </w:pPr>
            <w:r>
              <w:rPr>
                <w:szCs w:val="20"/>
                <w:lang w:eastAsia="en-US"/>
              </w:rPr>
              <w:t>Scope of Work</w:t>
            </w:r>
          </w:p>
        </w:tc>
      </w:tr>
      <w:tr w:rsidR="003F68F7" w:rsidTr="008C4963">
        <w:tc>
          <w:tcPr>
            <w:tcW w:w="4204" w:type="dxa"/>
            <w:hideMark/>
          </w:tcPr>
          <w:p w:rsidR="003F68F7" w:rsidRDefault="003F68F7">
            <w:pPr>
              <w:pStyle w:val="Header"/>
              <w:spacing w:before="100" w:beforeAutospacing="1" w:after="100" w:afterAutospacing="1" w:line="276" w:lineRule="auto"/>
              <w:rPr>
                <w:szCs w:val="20"/>
                <w:lang w:eastAsia="en-US"/>
              </w:rPr>
            </w:pPr>
            <w:r>
              <w:rPr>
                <w:szCs w:val="20"/>
                <w:lang w:eastAsia="en-US"/>
              </w:rPr>
              <w:t>SOC</w:t>
            </w:r>
          </w:p>
        </w:tc>
        <w:tc>
          <w:tcPr>
            <w:tcW w:w="4443" w:type="dxa"/>
            <w:hideMark/>
          </w:tcPr>
          <w:p w:rsidR="003F68F7" w:rsidRDefault="003F68F7">
            <w:pPr>
              <w:pStyle w:val="Header"/>
              <w:spacing w:before="100" w:beforeAutospacing="1" w:after="100" w:afterAutospacing="1" w:line="276" w:lineRule="auto"/>
              <w:rPr>
                <w:szCs w:val="20"/>
                <w:lang w:eastAsia="en-US"/>
              </w:rPr>
            </w:pPr>
            <w:r>
              <w:rPr>
                <w:szCs w:val="20"/>
                <w:lang w:eastAsia="en-US"/>
              </w:rPr>
              <w:t>State Own Company</w:t>
            </w:r>
          </w:p>
        </w:tc>
      </w:tr>
      <w:tr w:rsidR="003F68F7" w:rsidTr="008C4963">
        <w:tc>
          <w:tcPr>
            <w:tcW w:w="4204" w:type="dxa"/>
            <w:hideMark/>
          </w:tcPr>
          <w:p w:rsidR="003F68F7" w:rsidRDefault="003F68F7">
            <w:pPr>
              <w:pStyle w:val="Header"/>
              <w:spacing w:before="100" w:beforeAutospacing="1" w:after="100" w:afterAutospacing="1" w:line="276" w:lineRule="auto"/>
              <w:rPr>
                <w:szCs w:val="20"/>
                <w:lang w:eastAsia="en-US"/>
              </w:rPr>
            </w:pPr>
            <w:r>
              <w:rPr>
                <w:szCs w:val="20"/>
                <w:lang w:eastAsia="en-US"/>
              </w:rPr>
              <w:t>CSD</w:t>
            </w:r>
          </w:p>
        </w:tc>
        <w:tc>
          <w:tcPr>
            <w:tcW w:w="4443" w:type="dxa"/>
            <w:hideMark/>
          </w:tcPr>
          <w:p w:rsidR="003F68F7" w:rsidRDefault="003F68F7">
            <w:pPr>
              <w:pStyle w:val="Header"/>
              <w:spacing w:before="100" w:beforeAutospacing="1" w:after="100" w:afterAutospacing="1" w:line="276" w:lineRule="auto"/>
              <w:rPr>
                <w:szCs w:val="20"/>
                <w:lang w:eastAsia="en-US"/>
              </w:rPr>
            </w:pPr>
            <w:r>
              <w:rPr>
                <w:iCs w:val="0"/>
                <w:lang w:eastAsia="en-US"/>
              </w:rPr>
              <w:t>Central Supplier Database</w:t>
            </w:r>
          </w:p>
        </w:tc>
      </w:tr>
      <w:tr w:rsidR="003F68F7" w:rsidTr="008C4963">
        <w:tc>
          <w:tcPr>
            <w:tcW w:w="4204" w:type="dxa"/>
            <w:hideMark/>
          </w:tcPr>
          <w:p w:rsidR="003F68F7" w:rsidRDefault="003F68F7">
            <w:pPr>
              <w:pStyle w:val="Header"/>
              <w:spacing w:before="100" w:beforeAutospacing="1" w:after="100" w:afterAutospacing="1" w:line="276" w:lineRule="auto"/>
              <w:rPr>
                <w:szCs w:val="20"/>
                <w:lang w:eastAsia="en-US"/>
              </w:rPr>
            </w:pPr>
            <w:r>
              <w:rPr>
                <w:szCs w:val="20"/>
                <w:lang w:eastAsia="en-US"/>
              </w:rPr>
              <w:t>COIDA</w:t>
            </w:r>
          </w:p>
        </w:tc>
        <w:tc>
          <w:tcPr>
            <w:tcW w:w="4443" w:type="dxa"/>
            <w:hideMark/>
          </w:tcPr>
          <w:p w:rsidR="003F68F7" w:rsidRDefault="003F68F7">
            <w:pPr>
              <w:pStyle w:val="Header"/>
              <w:spacing w:before="100" w:beforeAutospacing="1" w:after="100" w:afterAutospacing="1" w:line="276" w:lineRule="auto"/>
              <w:rPr>
                <w:szCs w:val="20"/>
                <w:lang w:eastAsia="en-US"/>
              </w:rPr>
            </w:pPr>
            <w:r>
              <w:rPr>
                <w:iCs w:val="0"/>
                <w:lang w:eastAsia="en-US"/>
              </w:rPr>
              <w:t>Compensation Commissioner Fund</w:t>
            </w:r>
          </w:p>
        </w:tc>
      </w:tr>
      <w:tr w:rsidR="003F68F7" w:rsidTr="008C4963">
        <w:tc>
          <w:tcPr>
            <w:tcW w:w="4204" w:type="dxa"/>
            <w:hideMark/>
          </w:tcPr>
          <w:p w:rsidR="003F68F7" w:rsidRDefault="003F68F7">
            <w:pPr>
              <w:pStyle w:val="Header"/>
              <w:spacing w:before="100" w:beforeAutospacing="1" w:after="100" w:afterAutospacing="1" w:line="276" w:lineRule="auto"/>
              <w:rPr>
                <w:szCs w:val="20"/>
                <w:lang w:eastAsia="en-US"/>
              </w:rPr>
            </w:pPr>
            <w:r>
              <w:rPr>
                <w:szCs w:val="20"/>
                <w:lang w:eastAsia="en-US"/>
              </w:rPr>
              <w:t>WBS</w:t>
            </w:r>
          </w:p>
        </w:tc>
        <w:tc>
          <w:tcPr>
            <w:tcW w:w="4443" w:type="dxa"/>
            <w:hideMark/>
          </w:tcPr>
          <w:p w:rsidR="003F68F7" w:rsidRDefault="003F68F7">
            <w:pPr>
              <w:pStyle w:val="Header"/>
              <w:spacing w:before="100" w:beforeAutospacing="1" w:after="100" w:afterAutospacing="1" w:line="276" w:lineRule="auto"/>
              <w:rPr>
                <w:szCs w:val="20"/>
                <w:lang w:eastAsia="en-US"/>
              </w:rPr>
            </w:pPr>
            <w:r>
              <w:rPr>
                <w:szCs w:val="20"/>
                <w:lang w:eastAsia="en-US"/>
              </w:rPr>
              <w:t>Work Breakdown Structure</w:t>
            </w:r>
          </w:p>
        </w:tc>
      </w:tr>
      <w:tr w:rsidR="003F68F7" w:rsidTr="008C4963">
        <w:tc>
          <w:tcPr>
            <w:tcW w:w="4204" w:type="dxa"/>
            <w:hideMark/>
          </w:tcPr>
          <w:p w:rsidR="003F68F7" w:rsidRDefault="003F68F7">
            <w:pPr>
              <w:pStyle w:val="Header"/>
              <w:spacing w:before="100" w:beforeAutospacing="1" w:after="100" w:afterAutospacing="1" w:line="276" w:lineRule="auto"/>
              <w:rPr>
                <w:szCs w:val="20"/>
                <w:lang w:eastAsia="en-US"/>
              </w:rPr>
            </w:pPr>
            <w:r>
              <w:rPr>
                <w:szCs w:val="20"/>
                <w:lang w:eastAsia="en-US"/>
              </w:rPr>
              <w:t>CAD</w:t>
            </w:r>
          </w:p>
        </w:tc>
        <w:tc>
          <w:tcPr>
            <w:tcW w:w="4443" w:type="dxa"/>
            <w:hideMark/>
          </w:tcPr>
          <w:p w:rsidR="003F68F7" w:rsidRDefault="003F68F7">
            <w:pPr>
              <w:pStyle w:val="Header"/>
              <w:spacing w:before="100" w:beforeAutospacing="1" w:after="100" w:afterAutospacing="1" w:line="276" w:lineRule="auto"/>
              <w:rPr>
                <w:szCs w:val="20"/>
                <w:lang w:eastAsia="en-US"/>
              </w:rPr>
            </w:pPr>
            <w:r>
              <w:rPr>
                <w:szCs w:val="20"/>
                <w:lang w:eastAsia="en-US"/>
              </w:rPr>
              <w:t>Computer Aided Design</w:t>
            </w:r>
          </w:p>
        </w:tc>
      </w:tr>
      <w:tr w:rsidR="003F68F7" w:rsidTr="008C4963">
        <w:tc>
          <w:tcPr>
            <w:tcW w:w="4204" w:type="dxa"/>
            <w:hideMark/>
          </w:tcPr>
          <w:p w:rsidR="003F68F7" w:rsidRDefault="003F68F7">
            <w:pPr>
              <w:pStyle w:val="Header"/>
              <w:spacing w:before="100" w:beforeAutospacing="1" w:after="100" w:afterAutospacing="1" w:line="276" w:lineRule="auto"/>
              <w:rPr>
                <w:szCs w:val="20"/>
                <w:lang w:eastAsia="en-US"/>
              </w:rPr>
            </w:pPr>
            <w:r>
              <w:rPr>
                <w:szCs w:val="20"/>
                <w:lang w:eastAsia="en-US"/>
              </w:rPr>
              <w:t>SANS</w:t>
            </w:r>
          </w:p>
        </w:tc>
        <w:tc>
          <w:tcPr>
            <w:tcW w:w="4443" w:type="dxa"/>
            <w:hideMark/>
          </w:tcPr>
          <w:p w:rsidR="003F68F7" w:rsidRDefault="003F68F7">
            <w:pPr>
              <w:pStyle w:val="Header"/>
              <w:spacing w:before="100" w:beforeAutospacing="1" w:after="100" w:afterAutospacing="1" w:line="276" w:lineRule="auto"/>
              <w:rPr>
                <w:szCs w:val="20"/>
                <w:lang w:eastAsia="en-US"/>
              </w:rPr>
            </w:pPr>
            <w:r>
              <w:rPr>
                <w:szCs w:val="20"/>
                <w:lang w:eastAsia="en-US"/>
              </w:rPr>
              <w:t>South African National Standard</w:t>
            </w:r>
          </w:p>
        </w:tc>
      </w:tr>
      <w:tr w:rsidR="003F68F7" w:rsidTr="008C4963">
        <w:tc>
          <w:tcPr>
            <w:tcW w:w="4204" w:type="dxa"/>
            <w:hideMark/>
          </w:tcPr>
          <w:p w:rsidR="003F68F7" w:rsidRDefault="003F68F7">
            <w:pPr>
              <w:pStyle w:val="Header"/>
              <w:spacing w:before="100" w:beforeAutospacing="1" w:after="100" w:afterAutospacing="1" w:line="276" w:lineRule="auto"/>
              <w:rPr>
                <w:szCs w:val="20"/>
                <w:lang w:eastAsia="en-US"/>
              </w:rPr>
            </w:pPr>
            <w:r>
              <w:rPr>
                <w:lang w:eastAsia="en-US"/>
              </w:rPr>
              <w:t>COID</w:t>
            </w:r>
          </w:p>
        </w:tc>
        <w:tc>
          <w:tcPr>
            <w:tcW w:w="4443" w:type="dxa"/>
            <w:hideMark/>
          </w:tcPr>
          <w:p w:rsidR="003F68F7" w:rsidRDefault="003F68F7">
            <w:pPr>
              <w:pStyle w:val="Header"/>
              <w:spacing w:before="100" w:beforeAutospacing="1" w:after="100" w:afterAutospacing="1" w:line="276" w:lineRule="auto"/>
              <w:rPr>
                <w:szCs w:val="20"/>
                <w:lang w:eastAsia="en-US"/>
              </w:rPr>
            </w:pPr>
            <w:r>
              <w:rPr>
                <w:lang w:eastAsia="en-US"/>
              </w:rPr>
              <w:t>Compensation for Occupational Injuries and Diseases</w:t>
            </w:r>
          </w:p>
        </w:tc>
      </w:tr>
      <w:tr w:rsidR="003F68F7" w:rsidTr="008C4963">
        <w:tc>
          <w:tcPr>
            <w:tcW w:w="4204" w:type="dxa"/>
            <w:hideMark/>
          </w:tcPr>
          <w:p w:rsidR="003F68F7" w:rsidRDefault="003F68F7">
            <w:pPr>
              <w:pStyle w:val="Header"/>
              <w:spacing w:before="100" w:beforeAutospacing="1" w:after="100" w:afterAutospacing="1" w:line="276" w:lineRule="auto"/>
              <w:rPr>
                <w:szCs w:val="20"/>
                <w:lang w:eastAsia="en-US"/>
              </w:rPr>
            </w:pPr>
            <w:r>
              <w:rPr>
                <w:lang w:eastAsia="en-US"/>
              </w:rPr>
              <w:t>CIDB</w:t>
            </w:r>
            <w:r>
              <w:rPr>
                <w:lang w:eastAsia="en-US"/>
              </w:rPr>
              <w:tab/>
            </w:r>
          </w:p>
        </w:tc>
        <w:tc>
          <w:tcPr>
            <w:tcW w:w="4443" w:type="dxa"/>
            <w:hideMark/>
          </w:tcPr>
          <w:p w:rsidR="003F68F7" w:rsidRDefault="003F68F7">
            <w:pPr>
              <w:pStyle w:val="Header"/>
              <w:spacing w:before="100" w:beforeAutospacing="1" w:after="100" w:afterAutospacing="1" w:line="276" w:lineRule="auto"/>
              <w:rPr>
                <w:szCs w:val="20"/>
                <w:lang w:eastAsia="en-US"/>
              </w:rPr>
            </w:pPr>
            <w:r>
              <w:rPr>
                <w:lang w:eastAsia="en-US"/>
              </w:rPr>
              <w:t>Construction Industry Development Board</w:t>
            </w:r>
          </w:p>
        </w:tc>
      </w:tr>
      <w:tr w:rsidR="003F68F7" w:rsidTr="008C4963">
        <w:tc>
          <w:tcPr>
            <w:tcW w:w="4204" w:type="dxa"/>
            <w:hideMark/>
          </w:tcPr>
          <w:p w:rsidR="003F68F7" w:rsidRDefault="003F68F7">
            <w:pPr>
              <w:pStyle w:val="Header"/>
              <w:spacing w:before="100" w:beforeAutospacing="1" w:after="100" w:afterAutospacing="1" w:line="276" w:lineRule="auto"/>
              <w:rPr>
                <w:szCs w:val="20"/>
                <w:lang w:eastAsia="en-US"/>
              </w:rPr>
            </w:pPr>
            <w:r>
              <w:rPr>
                <w:lang w:eastAsia="en-US"/>
              </w:rPr>
              <w:t>VAT</w:t>
            </w:r>
          </w:p>
        </w:tc>
        <w:tc>
          <w:tcPr>
            <w:tcW w:w="4443" w:type="dxa"/>
            <w:hideMark/>
          </w:tcPr>
          <w:p w:rsidR="003F68F7" w:rsidRDefault="003F68F7">
            <w:pPr>
              <w:pStyle w:val="Header"/>
              <w:spacing w:before="100" w:beforeAutospacing="1" w:after="100" w:afterAutospacing="1" w:line="276" w:lineRule="auto"/>
              <w:rPr>
                <w:szCs w:val="20"/>
                <w:lang w:eastAsia="en-US"/>
              </w:rPr>
            </w:pPr>
            <w:r>
              <w:rPr>
                <w:lang w:eastAsia="en-US"/>
              </w:rPr>
              <w:t>Value Added Tax</w:t>
            </w:r>
          </w:p>
        </w:tc>
      </w:tr>
      <w:tr w:rsidR="003F68F7" w:rsidTr="008C4963">
        <w:tc>
          <w:tcPr>
            <w:tcW w:w="4204" w:type="dxa"/>
            <w:hideMark/>
          </w:tcPr>
          <w:p w:rsidR="003F68F7" w:rsidRDefault="003F68F7">
            <w:pPr>
              <w:pStyle w:val="Header"/>
              <w:spacing w:before="100" w:beforeAutospacing="1" w:after="100" w:afterAutospacing="1" w:line="276" w:lineRule="auto"/>
              <w:rPr>
                <w:szCs w:val="20"/>
                <w:lang w:eastAsia="en-US"/>
              </w:rPr>
            </w:pPr>
            <w:r>
              <w:rPr>
                <w:lang w:eastAsia="en-US"/>
              </w:rPr>
              <w:t>BBBEE</w:t>
            </w:r>
          </w:p>
        </w:tc>
        <w:tc>
          <w:tcPr>
            <w:tcW w:w="4443" w:type="dxa"/>
            <w:hideMark/>
          </w:tcPr>
          <w:p w:rsidR="003F68F7" w:rsidRDefault="003F68F7">
            <w:pPr>
              <w:pStyle w:val="Header"/>
              <w:spacing w:before="100" w:beforeAutospacing="1" w:after="100" w:afterAutospacing="1" w:line="276" w:lineRule="auto"/>
              <w:rPr>
                <w:lang w:eastAsia="en-US"/>
              </w:rPr>
            </w:pPr>
            <w:r>
              <w:rPr>
                <w:lang w:eastAsia="en-US"/>
              </w:rPr>
              <w:t>Broad Based Black Economic empowerment</w:t>
            </w:r>
          </w:p>
          <w:p w:rsidR="001E7E9A" w:rsidRDefault="001E7E9A">
            <w:pPr>
              <w:pStyle w:val="Header"/>
              <w:spacing w:before="100" w:beforeAutospacing="1" w:after="100" w:afterAutospacing="1" w:line="276" w:lineRule="auto"/>
              <w:rPr>
                <w:szCs w:val="20"/>
                <w:lang w:eastAsia="en-US"/>
              </w:rPr>
            </w:pPr>
          </w:p>
        </w:tc>
      </w:tr>
    </w:tbl>
    <w:p w:rsidR="00F70C35" w:rsidRDefault="00AD1561" w:rsidP="002A66FA">
      <w:pPr>
        <w:pStyle w:val="Index2"/>
      </w:pPr>
      <w:bookmarkStart w:id="6" w:name="_Toc137638275"/>
      <w:r w:rsidRPr="00F70C35">
        <w:t>Scope of Work</w:t>
      </w:r>
      <w:r w:rsidR="0021283D" w:rsidRPr="00F70C35">
        <w:t xml:space="preserve">, </w:t>
      </w:r>
      <w:r w:rsidR="00F70C35">
        <w:t>Specification &amp; Bill of Quantities (BOQ) and Drawings</w:t>
      </w:r>
      <w:bookmarkEnd w:id="6"/>
      <w:r w:rsidR="00F70C35">
        <w:t xml:space="preserve"> </w:t>
      </w:r>
    </w:p>
    <w:p w:rsidR="0021283D" w:rsidRDefault="00F70C35" w:rsidP="00F70C35">
      <w:pPr>
        <w:pStyle w:val="Index3"/>
      </w:pPr>
      <w:bookmarkStart w:id="7" w:name="_Toc137638276"/>
      <w:r>
        <w:lastRenderedPageBreak/>
        <w:t>Sc</w:t>
      </w:r>
      <w:r w:rsidR="0021283D">
        <w:t xml:space="preserve">ope of </w:t>
      </w:r>
      <w:r>
        <w:t>w</w:t>
      </w:r>
      <w:r w:rsidR="0021283D">
        <w:t>ork</w:t>
      </w:r>
      <w:bookmarkEnd w:id="7"/>
    </w:p>
    <w:p w:rsidR="007F6163" w:rsidRDefault="007F6163" w:rsidP="00EC1893">
      <w:pPr>
        <w:spacing w:line="240" w:lineRule="auto"/>
      </w:pPr>
      <w:r>
        <w:t>The scope of work entails the following</w:t>
      </w:r>
      <w:r w:rsidR="008F7C76">
        <w:t xml:space="preserve"> (Contractors to provide </w:t>
      </w:r>
      <w:r w:rsidR="003369BB">
        <w:t>l</w:t>
      </w:r>
      <w:r w:rsidR="008F7C76">
        <w:t>abour</w:t>
      </w:r>
      <w:r w:rsidR="003369BB">
        <w:t xml:space="preserve"> and tools</w:t>
      </w:r>
      <w:r w:rsidR="008F7C76">
        <w:t xml:space="preserve"> for Waterproofing)</w:t>
      </w:r>
      <w:r>
        <w:t>:</w:t>
      </w:r>
    </w:p>
    <w:p w:rsidR="0099671F" w:rsidRDefault="0099671F" w:rsidP="00EC1893">
      <w:pPr>
        <w:pStyle w:val="ListParagraph"/>
        <w:widowControl/>
        <w:numPr>
          <w:ilvl w:val="0"/>
          <w:numId w:val="22"/>
        </w:numPr>
        <w:spacing w:before="0" w:after="0" w:line="240" w:lineRule="auto"/>
        <w:jc w:val="both"/>
        <w:outlineLvl w:val="9"/>
      </w:pPr>
      <w:r w:rsidRPr="004160AD">
        <w:t>Remov</w:t>
      </w:r>
      <w:r w:rsidR="007F6163">
        <w:t>al of</w:t>
      </w:r>
      <w:r w:rsidRPr="004160AD">
        <w:t xml:space="preserve"> </w:t>
      </w:r>
      <w:r w:rsidR="004E51C2">
        <w:t xml:space="preserve">existing / </w:t>
      </w:r>
      <w:r w:rsidRPr="004160AD">
        <w:t xml:space="preserve">old </w:t>
      </w:r>
      <w:r w:rsidR="00045037">
        <w:t>waterproofing membrane</w:t>
      </w:r>
    </w:p>
    <w:p w:rsidR="00045037" w:rsidRDefault="00045037" w:rsidP="00EC1893">
      <w:pPr>
        <w:pStyle w:val="ListParagraph"/>
        <w:widowControl/>
        <w:numPr>
          <w:ilvl w:val="0"/>
          <w:numId w:val="22"/>
        </w:numPr>
        <w:spacing w:before="0" w:after="0" w:line="240" w:lineRule="auto"/>
        <w:jc w:val="both"/>
        <w:outlineLvl w:val="9"/>
      </w:pPr>
      <w:r>
        <w:t>Removal of existing screed</w:t>
      </w:r>
    </w:p>
    <w:p w:rsidR="00045037" w:rsidRDefault="00045037" w:rsidP="00EC1893">
      <w:pPr>
        <w:pStyle w:val="ListParagraph"/>
        <w:widowControl/>
        <w:numPr>
          <w:ilvl w:val="0"/>
          <w:numId w:val="22"/>
        </w:numPr>
        <w:spacing w:before="0" w:after="0" w:line="240" w:lineRule="auto"/>
        <w:jc w:val="both"/>
        <w:outlineLvl w:val="9"/>
      </w:pPr>
      <w:r w:rsidRPr="004160AD">
        <w:t>Prepar</w:t>
      </w:r>
      <w:r>
        <w:t xml:space="preserve">ation of roof </w:t>
      </w:r>
      <w:r w:rsidRPr="004160AD">
        <w:t xml:space="preserve">surface </w:t>
      </w:r>
    </w:p>
    <w:p w:rsidR="004E51C2" w:rsidRDefault="004E51C2" w:rsidP="00EC1893">
      <w:pPr>
        <w:pStyle w:val="ListParagraph"/>
        <w:widowControl/>
        <w:numPr>
          <w:ilvl w:val="0"/>
          <w:numId w:val="22"/>
        </w:numPr>
        <w:spacing w:before="0" w:after="0" w:line="240" w:lineRule="auto"/>
        <w:jc w:val="both"/>
        <w:outlineLvl w:val="9"/>
      </w:pPr>
      <w:r>
        <w:t>Application of waterproofing primer</w:t>
      </w:r>
    </w:p>
    <w:p w:rsidR="00045037" w:rsidRDefault="003369BB" w:rsidP="00EC1893">
      <w:pPr>
        <w:pStyle w:val="ListParagraph"/>
        <w:widowControl/>
        <w:numPr>
          <w:ilvl w:val="0"/>
          <w:numId w:val="22"/>
        </w:numPr>
        <w:spacing w:before="0" w:after="0" w:line="240" w:lineRule="auto"/>
        <w:jc w:val="both"/>
        <w:outlineLvl w:val="9"/>
      </w:pPr>
      <w:r>
        <w:t>Supply and a</w:t>
      </w:r>
      <w:r w:rsidR="00045037">
        <w:t>pply new screed</w:t>
      </w:r>
      <w:r>
        <w:t xml:space="preserve"> (the contractor must supply a screed)</w:t>
      </w:r>
    </w:p>
    <w:p w:rsidR="00045037" w:rsidRDefault="00DF25C0" w:rsidP="00EC1893">
      <w:pPr>
        <w:pStyle w:val="ListParagraph"/>
        <w:widowControl/>
        <w:numPr>
          <w:ilvl w:val="0"/>
          <w:numId w:val="22"/>
        </w:numPr>
        <w:spacing w:before="0" w:after="0" w:line="240" w:lineRule="auto"/>
        <w:jc w:val="both"/>
        <w:outlineLvl w:val="9"/>
      </w:pPr>
      <w:r>
        <w:t>Installation</w:t>
      </w:r>
      <w:r w:rsidR="008F7C76">
        <w:t xml:space="preserve"> </w:t>
      </w:r>
      <w:r w:rsidR="00045037">
        <w:t xml:space="preserve">of new waterproofing membrane </w:t>
      </w:r>
    </w:p>
    <w:p w:rsidR="00045037" w:rsidRPr="004160AD" w:rsidRDefault="008F7C76" w:rsidP="00EC1893">
      <w:pPr>
        <w:pStyle w:val="ListParagraph"/>
        <w:widowControl/>
        <w:numPr>
          <w:ilvl w:val="0"/>
          <w:numId w:val="22"/>
        </w:numPr>
        <w:spacing w:before="0" w:after="0" w:line="240" w:lineRule="auto"/>
        <w:jc w:val="both"/>
        <w:outlineLvl w:val="9"/>
      </w:pPr>
      <w:r>
        <w:t>P</w:t>
      </w:r>
      <w:r w:rsidR="00045037">
        <w:t xml:space="preserve">ainting of new waterproofing </w:t>
      </w:r>
    </w:p>
    <w:p w:rsidR="0099671F" w:rsidRDefault="00045037" w:rsidP="00EC1893">
      <w:pPr>
        <w:pStyle w:val="ListParagraph"/>
        <w:widowControl/>
        <w:numPr>
          <w:ilvl w:val="0"/>
          <w:numId w:val="22"/>
        </w:numPr>
        <w:spacing w:before="0" w:after="0" w:line="240" w:lineRule="auto"/>
        <w:jc w:val="both"/>
        <w:outlineLvl w:val="9"/>
      </w:pPr>
      <w:r>
        <w:t xml:space="preserve">Unblocking of downpipes </w:t>
      </w:r>
    </w:p>
    <w:p w:rsidR="0099671F" w:rsidRDefault="00045037" w:rsidP="00EC1893">
      <w:pPr>
        <w:pStyle w:val="ListParagraph"/>
        <w:widowControl/>
        <w:numPr>
          <w:ilvl w:val="0"/>
          <w:numId w:val="22"/>
        </w:numPr>
        <w:spacing w:before="0" w:after="0" w:line="240" w:lineRule="auto"/>
        <w:jc w:val="both"/>
        <w:outlineLvl w:val="9"/>
      </w:pPr>
      <w:r>
        <w:t>Disposal of old material to a legal dumping site</w:t>
      </w:r>
      <w:r w:rsidR="00E71C30">
        <w:t xml:space="preserve"> (contractor must provide a proof by means of receipt/certificate from a legal dumping site).</w:t>
      </w:r>
    </w:p>
    <w:p w:rsidR="008F7C76" w:rsidRDefault="004E51C2" w:rsidP="00EC1893">
      <w:pPr>
        <w:pStyle w:val="ListParagraph"/>
        <w:widowControl/>
        <w:numPr>
          <w:ilvl w:val="0"/>
          <w:numId w:val="22"/>
        </w:numPr>
        <w:spacing w:before="0" w:after="0" w:line="240" w:lineRule="auto"/>
        <w:jc w:val="both"/>
        <w:outlineLvl w:val="9"/>
      </w:pPr>
      <w:r>
        <w:t>Issuing of</w:t>
      </w:r>
      <w:r w:rsidR="009B7C8C">
        <w:t xml:space="preserve"> </w:t>
      </w:r>
      <w:r>
        <w:t>guarantee</w:t>
      </w:r>
      <w:r w:rsidR="009B7C8C">
        <w:t xml:space="preserve"> </w:t>
      </w:r>
      <w:r w:rsidR="008F7C76">
        <w:t>for</w:t>
      </w:r>
      <w:r w:rsidR="009B7C8C">
        <w:t xml:space="preserve"> workmanship</w:t>
      </w:r>
      <w:r>
        <w:t xml:space="preserve"> as per manufactures </w:t>
      </w:r>
      <w:r w:rsidR="009B7C8C">
        <w:t>conditions</w:t>
      </w:r>
      <w:r w:rsidR="008F7C76">
        <w:t xml:space="preserve"> if application is done as per manufacture’s instruction</w:t>
      </w:r>
    </w:p>
    <w:p w:rsidR="008F7C76" w:rsidRDefault="008F7C76" w:rsidP="003E5846">
      <w:pPr>
        <w:pStyle w:val="ListParagraph"/>
        <w:widowControl/>
        <w:spacing w:before="0" w:after="0" w:line="240" w:lineRule="auto"/>
        <w:ind w:left="927"/>
        <w:jc w:val="both"/>
        <w:outlineLvl w:val="9"/>
      </w:pPr>
    </w:p>
    <w:p w:rsidR="004E51C2" w:rsidRDefault="00DF25C0" w:rsidP="003E5846">
      <w:pPr>
        <w:widowControl/>
        <w:spacing w:before="0" w:after="0" w:line="240" w:lineRule="auto"/>
        <w:jc w:val="both"/>
        <w:outlineLvl w:val="9"/>
      </w:pPr>
      <w:proofErr w:type="spellStart"/>
      <w:r>
        <w:t>Necsa</w:t>
      </w:r>
      <w:proofErr w:type="spellEnd"/>
      <w:r>
        <w:t xml:space="preserve"> will</w:t>
      </w:r>
      <w:r w:rsidR="00857259">
        <w:t xml:space="preserve"> </w:t>
      </w:r>
      <w:r>
        <w:t>make provision for access during waterproofing and will</w:t>
      </w:r>
      <w:r w:rsidR="00857259">
        <w:t xml:space="preserve"> provide</w:t>
      </w:r>
      <w:r>
        <w:t xml:space="preserve"> </w:t>
      </w:r>
      <w:r w:rsidR="00857259">
        <w:t>the following items below:</w:t>
      </w:r>
    </w:p>
    <w:p w:rsidR="00DF25C0" w:rsidRDefault="00DF25C0" w:rsidP="003E5846">
      <w:pPr>
        <w:widowControl/>
        <w:spacing w:before="0" w:after="0" w:line="240" w:lineRule="auto"/>
        <w:jc w:val="both"/>
        <w:outlineLvl w:val="9"/>
      </w:pPr>
    </w:p>
    <w:p w:rsidR="00DF25C0" w:rsidRDefault="00DF25C0" w:rsidP="00DF25C0">
      <w:pPr>
        <w:pStyle w:val="ListParagraph"/>
        <w:widowControl/>
        <w:numPr>
          <w:ilvl w:val="0"/>
          <w:numId w:val="22"/>
        </w:numPr>
        <w:spacing w:before="0" w:after="0" w:line="240" w:lineRule="auto"/>
        <w:jc w:val="both"/>
        <w:outlineLvl w:val="9"/>
      </w:pPr>
      <w:r>
        <w:t>Waterproofing primer</w:t>
      </w:r>
      <w:r w:rsidR="003369BB">
        <w:t>s</w:t>
      </w:r>
    </w:p>
    <w:p w:rsidR="00DF25C0" w:rsidRDefault="00DF25C0" w:rsidP="00DF25C0">
      <w:pPr>
        <w:pStyle w:val="ListParagraph"/>
        <w:widowControl/>
        <w:numPr>
          <w:ilvl w:val="0"/>
          <w:numId w:val="22"/>
        </w:numPr>
        <w:spacing w:before="0" w:after="0" w:line="240" w:lineRule="auto"/>
        <w:jc w:val="both"/>
        <w:outlineLvl w:val="9"/>
      </w:pPr>
      <w:r>
        <w:t>Waterproofing membrane</w:t>
      </w:r>
      <w:r w:rsidR="003369BB">
        <w:t>s</w:t>
      </w:r>
      <w:r>
        <w:t xml:space="preserve"> </w:t>
      </w:r>
    </w:p>
    <w:p w:rsidR="00DF25C0" w:rsidRPr="004160AD" w:rsidRDefault="00DF25C0" w:rsidP="00DF25C0">
      <w:pPr>
        <w:pStyle w:val="ListParagraph"/>
        <w:widowControl/>
        <w:numPr>
          <w:ilvl w:val="0"/>
          <w:numId w:val="22"/>
        </w:numPr>
        <w:spacing w:before="0" w:after="0" w:line="240" w:lineRule="auto"/>
        <w:jc w:val="both"/>
        <w:outlineLvl w:val="9"/>
      </w:pPr>
      <w:r>
        <w:t>Painting</w:t>
      </w:r>
      <w:r w:rsidR="003369BB">
        <w:t>s</w:t>
      </w:r>
      <w:r>
        <w:t xml:space="preserve">  </w:t>
      </w:r>
    </w:p>
    <w:p w:rsidR="002A66FA" w:rsidRDefault="002A66FA" w:rsidP="009B7C8C">
      <w:pPr>
        <w:pStyle w:val="Index3"/>
      </w:pPr>
      <w:bookmarkStart w:id="8" w:name="_Toc137638277"/>
      <w:bookmarkStart w:id="9" w:name="_Toc412029235"/>
      <w:r>
        <w:t>Specification &amp; Bill of Quantities</w:t>
      </w:r>
      <w:bookmarkEnd w:id="8"/>
      <w:r>
        <w:t xml:space="preserve"> </w:t>
      </w:r>
    </w:p>
    <w:p w:rsidR="0021283D" w:rsidRDefault="0021283D" w:rsidP="009B7C8C">
      <w:pPr>
        <w:pStyle w:val="Index4"/>
      </w:pPr>
      <w:r w:rsidRPr="0021283D">
        <w:t>Specification</w:t>
      </w:r>
    </w:p>
    <w:p w:rsidR="0021283D" w:rsidRPr="002A66FA" w:rsidRDefault="0021283D" w:rsidP="009B7C8C">
      <w:pPr>
        <w:spacing w:line="240" w:lineRule="auto"/>
        <w:jc w:val="both"/>
        <w:rPr>
          <w:lang w:val="en-ZA" w:eastAsia="en-US"/>
        </w:rPr>
      </w:pPr>
      <w:r>
        <w:t xml:space="preserve">The Specification of the </w:t>
      </w:r>
      <w:r w:rsidR="00610900" w:rsidRPr="00610900">
        <w:t xml:space="preserve">Scope of Work is detailed in </w:t>
      </w:r>
      <w:r>
        <w:t xml:space="preserve">ANNEXURE A: </w:t>
      </w:r>
      <w:r w:rsidR="00610900" w:rsidRPr="00610900">
        <w:t>“</w:t>
      </w:r>
      <w:r w:rsidR="008E5AD2">
        <w:rPr>
          <w:lang w:val="en-ZA" w:eastAsia="en-US"/>
        </w:rPr>
        <w:t xml:space="preserve">scope of work for concrete and steel roof </w:t>
      </w:r>
      <w:r w:rsidR="00922281">
        <w:rPr>
          <w:lang w:val="en-ZA" w:eastAsia="en-US"/>
        </w:rPr>
        <w:t xml:space="preserve">waterproofing on </w:t>
      </w:r>
      <w:proofErr w:type="spellStart"/>
      <w:r w:rsidR="00922281">
        <w:rPr>
          <w:lang w:val="en-ZA" w:eastAsia="en-US"/>
        </w:rPr>
        <w:t>Necsa</w:t>
      </w:r>
      <w:proofErr w:type="spellEnd"/>
      <w:r w:rsidR="00922281">
        <w:rPr>
          <w:lang w:val="en-ZA" w:eastAsia="en-US"/>
        </w:rPr>
        <w:t xml:space="preserve"> site.</w:t>
      </w:r>
      <w:r w:rsidR="00B35B5E" w:rsidRPr="00610900">
        <w:t xml:space="preserve">” </w:t>
      </w:r>
      <w:r w:rsidR="00B21904">
        <w:t>(</w:t>
      </w:r>
      <w:r w:rsidR="00922281">
        <w:rPr>
          <w:b/>
        </w:rPr>
        <w:t>MS-CVL-SOW-0001</w:t>
      </w:r>
      <w:r>
        <w:t>)</w:t>
      </w:r>
      <w:r w:rsidR="00610900">
        <w:t>.</w:t>
      </w:r>
      <w:r w:rsidR="00610900" w:rsidRPr="00610900">
        <w:t xml:space="preserve"> Any bidder recognises and accepts that the Scope Document is merely aimed at achieving the above-mentioned objectives. Regardless of the Scope of Work the Contractor performs all necessary works to ensure the above objectives are met. The Contractor also </w:t>
      </w:r>
      <w:r w:rsidR="00551E35" w:rsidRPr="00610900">
        <w:t>considers</w:t>
      </w:r>
      <w:r w:rsidR="00610900" w:rsidRPr="00610900">
        <w:t xml:space="preserve"> any clarifications provided by </w:t>
      </w:r>
      <w:proofErr w:type="spellStart"/>
      <w:r w:rsidR="00610900" w:rsidRPr="00610900">
        <w:t>Necsa</w:t>
      </w:r>
      <w:proofErr w:type="spellEnd"/>
      <w:r w:rsidR="00610900" w:rsidRPr="00610900">
        <w:t xml:space="preserve"> throughout the bid process to ensure that its (Contractor’s) price is all-encompassing.</w:t>
      </w:r>
    </w:p>
    <w:p w:rsidR="004B7F32" w:rsidRPr="00FB1746" w:rsidRDefault="005225A8" w:rsidP="009B7C8C">
      <w:pPr>
        <w:pStyle w:val="Index4"/>
        <w:numPr>
          <w:ilvl w:val="3"/>
          <w:numId w:val="29"/>
        </w:numPr>
      </w:pPr>
      <w:bookmarkStart w:id="10" w:name="_Toc508188846"/>
      <w:r w:rsidRPr="00FB1746">
        <w:t>Bill of quantities</w:t>
      </w:r>
      <w:bookmarkEnd w:id="10"/>
      <w:r w:rsidRPr="00FB1746">
        <w:t xml:space="preserve"> </w:t>
      </w:r>
      <w:r w:rsidR="002A66FA">
        <w:t>(BOQ)</w:t>
      </w:r>
    </w:p>
    <w:p w:rsidR="002A66FA" w:rsidRDefault="00FB1746" w:rsidP="009B7C8C">
      <w:pPr>
        <w:pStyle w:val="Index4"/>
        <w:numPr>
          <w:ilvl w:val="0"/>
          <w:numId w:val="0"/>
        </w:numPr>
      </w:pPr>
      <w:r w:rsidRPr="00FB1746">
        <w:t>Refer to Annexure B for the Bill of Quantities.</w:t>
      </w:r>
      <w:r w:rsidR="002A66FA" w:rsidRPr="002A66FA">
        <w:t xml:space="preserve"> </w:t>
      </w:r>
      <w:r w:rsidR="002A66FA">
        <w:t>The Specification of the BOQ</w:t>
      </w:r>
      <w:r w:rsidR="002A66FA" w:rsidRPr="00610900">
        <w:t xml:space="preserve"> is detailed in </w:t>
      </w:r>
      <w:r w:rsidR="002A66FA">
        <w:t xml:space="preserve">ANNEXURE B: </w:t>
      </w:r>
      <w:r w:rsidR="002A66FA" w:rsidRPr="00610900">
        <w:t>“</w:t>
      </w:r>
      <w:r w:rsidR="00922281">
        <w:rPr>
          <w:lang w:val="en-ZA" w:eastAsia="en-US"/>
        </w:rPr>
        <w:t>Bill of Quantities for roof waterproofing</w:t>
      </w:r>
      <w:r w:rsidR="002A66FA" w:rsidRPr="00610900">
        <w:t xml:space="preserve">” </w:t>
      </w:r>
      <w:r w:rsidR="002A66FA" w:rsidRPr="00E0165F">
        <w:rPr>
          <w:b/>
        </w:rPr>
        <w:t>(</w:t>
      </w:r>
      <w:r w:rsidR="001E55BC" w:rsidRPr="00E0165F">
        <w:rPr>
          <w:b/>
        </w:rPr>
        <w:t>MS-CVL-BOM-0001</w:t>
      </w:r>
      <w:r w:rsidR="001E55BC">
        <w:t>)</w:t>
      </w:r>
    </w:p>
    <w:p w:rsidR="001E55BC" w:rsidRDefault="001E55BC" w:rsidP="009B7C8C">
      <w:pPr>
        <w:pStyle w:val="Index4"/>
        <w:numPr>
          <w:ilvl w:val="0"/>
          <w:numId w:val="0"/>
        </w:numPr>
      </w:pPr>
    </w:p>
    <w:p w:rsidR="002A66FA" w:rsidRDefault="002A66FA" w:rsidP="009B7C8C">
      <w:pPr>
        <w:pStyle w:val="Index3"/>
      </w:pPr>
      <w:bookmarkStart w:id="11" w:name="_Toc137638278"/>
      <w:r>
        <w:t>Drawings</w:t>
      </w:r>
      <w:bookmarkEnd w:id="11"/>
    </w:p>
    <w:p w:rsidR="002A66FA" w:rsidRDefault="002A66FA" w:rsidP="00E71C30">
      <w:pPr>
        <w:pStyle w:val="Index4"/>
        <w:numPr>
          <w:ilvl w:val="0"/>
          <w:numId w:val="0"/>
        </w:numPr>
        <w:ind w:left="851"/>
      </w:pPr>
      <w:r w:rsidRPr="0021283D">
        <w:t>Specification</w:t>
      </w:r>
    </w:p>
    <w:p w:rsidR="002A66FA" w:rsidRPr="004B7F32" w:rsidRDefault="002A66FA" w:rsidP="005160F9">
      <w:pPr>
        <w:pStyle w:val="1Paragraph"/>
      </w:pPr>
      <w:r>
        <w:t xml:space="preserve">The </w:t>
      </w:r>
      <w:r w:rsidR="000036BA">
        <w:t xml:space="preserve">drawings of specific buildings will be provided to the successful bidder during the request for quotation (RFQ) process. </w:t>
      </w:r>
    </w:p>
    <w:p w:rsidR="00AD1561" w:rsidRDefault="00AD1561" w:rsidP="009B7C8C">
      <w:pPr>
        <w:pStyle w:val="Index3"/>
      </w:pPr>
      <w:bookmarkStart w:id="12" w:name="_Toc511198057"/>
      <w:bookmarkStart w:id="13" w:name="_Toc137638279"/>
      <w:bookmarkEnd w:id="9"/>
      <w:r>
        <w:t>Project Plan and Schedule</w:t>
      </w:r>
      <w:bookmarkEnd w:id="12"/>
      <w:bookmarkEnd w:id="13"/>
    </w:p>
    <w:p w:rsidR="00AD1561" w:rsidRPr="006F1BEC" w:rsidRDefault="00AD1561" w:rsidP="009B7C8C">
      <w:pPr>
        <w:pStyle w:val="Index4"/>
      </w:pPr>
      <w:r w:rsidRPr="006F1BEC">
        <w:t xml:space="preserve">The bidder is required to provide a </w:t>
      </w:r>
      <w:r w:rsidR="00EB05A6">
        <w:t xml:space="preserve">detailed </w:t>
      </w:r>
      <w:r w:rsidRPr="006F1BEC">
        <w:t>project plan and schedule based on estimated delivery periods. The requestor may indicate preferences for start and end dates or duration of the contract.</w:t>
      </w:r>
    </w:p>
    <w:p w:rsidR="00AD1561" w:rsidRDefault="00AD1561" w:rsidP="009B7C8C">
      <w:pPr>
        <w:pStyle w:val="Index4"/>
      </w:pPr>
      <w:r w:rsidRPr="006F1BEC">
        <w:t>The final delivery date, start and end dates or duration will be negotiated and fixed once the contract is awarded.</w:t>
      </w:r>
    </w:p>
    <w:p w:rsidR="00AD1561" w:rsidRDefault="00AD1561" w:rsidP="00FB1746">
      <w:pPr>
        <w:pStyle w:val="Index3"/>
      </w:pPr>
      <w:bookmarkStart w:id="14" w:name="_Toc511198058"/>
      <w:bookmarkStart w:id="15" w:name="_Toc137638280"/>
      <w:r>
        <w:t xml:space="preserve">Applicable </w:t>
      </w:r>
      <w:proofErr w:type="spellStart"/>
      <w:r>
        <w:t>Necsa</w:t>
      </w:r>
      <w:proofErr w:type="spellEnd"/>
      <w:r>
        <w:t xml:space="preserve"> Policies</w:t>
      </w:r>
      <w:bookmarkEnd w:id="14"/>
      <w:bookmarkEnd w:id="15"/>
    </w:p>
    <w:p w:rsidR="00AD1561" w:rsidRDefault="00AD1561" w:rsidP="00EB05A6">
      <w:pPr>
        <w:pStyle w:val="Index4"/>
      </w:pPr>
      <w:r>
        <w:t xml:space="preserve">The following </w:t>
      </w:r>
      <w:proofErr w:type="spellStart"/>
      <w:r>
        <w:t>Necsa</w:t>
      </w:r>
      <w:proofErr w:type="spellEnd"/>
      <w:r>
        <w:t xml:space="preserve"> policies must be adhered to:</w:t>
      </w:r>
    </w:p>
    <w:tbl>
      <w:tblPr>
        <w:tblStyle w:val="TableGrid"/>
        <w:tblW w:w="4561" w:type="pct"/>
        <w:tblInd w:w="846" w:type="dxa"/>
        <w:tblLook w:val="04A0" w:firstRow="1" w:lastRow="0" w:firstColumn="1" w:lastColumn="0" w:noHBand="0" w:noVBand="1"/>
      </w:tblPr>
      <w:tblGrid>
        <w:gridCol w:w="2880"/>
        <w:gridCol w:w="5902"/>
      </w:tblGrid>
      <w:tr w:rsidR="00AD1561" w:rsidTr="00881F32">
        <w:tc>
          <w:tcPr>
            <w:tcW w:w="1640" w:type="pct"/>
            <w:vAlign w:val="center"/>
          </w:tcPr>
          <w:p w:rsidR="00AD1561" w:rsidRDefault="00AD1561" w:rsidP="00881F32">
            <w:pPr>
              <w:pStyle w:val="1Paragraph"/>
              <w:ind w:left="0"/>
              <w:jc w:val="left"/>
            </w:pPr>
            <w:r w:rsidRPr="00AE1249">
              <w:t>SHEQ-INS-0100</w:t>
            </w:r>
          </w:p>
        </w:tc>
        <w:tc>
          <w:tcPr>
            <w:tcW w:w="3360" w:type="pct"/>
            <w:vAlign w:val="center"/>
          </w:tcPr>
          <w:p w:rsidR="00AD1561" w:rsidRDefault="00AD1561" w:rsidP="00881F32">
            <w:pPr>
              <w:pStyle w:val="1Paragraph"/>
              <w:ind w:left="0"/>
            </w:pPr>
            <w:proofErr w:type="spellStart"/>
            <w:r w:rsidRPr="00AE1249">
              <w:t>Necsa</w:t>
            </w:r>
            <w:proofErr w:type="spellEnd"/>
            <w:r w:rsidRPr="00AE1249">
              <w:t xml:space="preserve"> General Safety, Health and Environmental Policy.</w:t>
            </w:r>
          </w:p>
        </w:tc>
      </w:tr>
      <w:tr w:rsidR="00AD1561" w:rsidTr="00881F32">
        <w:tc>
          <w:tcPr>
            <w:tcW w:w="1640" w:type="pct"/>
            <w:vAlign w:val="center"/>
          </w:tcPr>
          <w:p w:rsidR="00AD1561" w:rsidRPr="00AE1249" w:rsidRDefault="00AD1561" w:rsidP="00881F32">
            <w:pPr>
              <w:pStyle w:val="1Paragraph"/>
              <w:ind w:left="0"/>
              <w:jc w:val="left"/>
            </w:pPr>
            <w:r w:rsidRPr="00AE1249">
              <w:t>SHEQ-INS-0102</w:t>
            </w:r>
          </w:p>
        </w:tc>
        <w:tc>
          <w:tcPr>
            <w:tcW w:w="3360" w:type="pct"/>
            <w:vAlign w:val="center"/>
          </w:tcPr>
          <w:p w:rsidR="00AD1561" w:rsidRPr="00AE1249" w:rsidRDefault="00AD1561" w:rsidP="00881F32">
            <w:pPr>
              <w:pStyle w:val="1Paragraph"/>
              <w:ind w:left="0"/>
            </w:pPr>
            <w:proofErr w:type="spellStart"/>
            <w:r w:rsidRPr="00AE1249">
              <w:t>Necsa</w:t>
            </w:r>
            <w:proofErr w:type="spellEnd"/>
            <w:r w:rsidRPr="00AE1249">
              <w:t xml:space="preserve"> Alcohol and Drug Policy</w:t>
            </w:r>
            <w:r>
              <w:t>.</w:t>
            </w:r>
          </w:p>
        </w:tc>
      </w:tr>
      <w:tr w:rsidR="00AD1561" w:rsidTr="00881F32">
        <w:tc>
          <w:tcPr>
            <w:tcW w:w="1640" w:type="pct"/>
            <w:vAlign w:val="center"/>
          </w:tcPr>
          <w:p w:rsidR="00AD1561" w:rsidRPr="00AE1249" w:rsidRDefault="00AD1561" w:rsidP="00881F32">
            <w:pPr>
              <w:pStyle w:val="1Paragraph"/>
              <w:ind w:left="0"/>
              <w:jc w:val="left"/>
            </w:pPr>
            <w:r>
              <w:lastRenderedPageBreak/>
              <w:t>FBD-SCM-2017-PRO-0001</w:t>
            </w:r>
          </w:p>
        </w:tc>
        <w:tc>
          <w:tcPr>
            <w:tcW w:w="3360" w:type="pct"/>
            <w:vAlign w:val="center"/>
          </w:tcPr>
          <w:p w:rsidR="00AD1561" w:rsidRPr="00AE1249" w:rsidRDefault="00AD1561" w:rsidP="00881F32">
            <w:pPr>
              <w:pStyle w:val="1Paragraph"/>
              <w:ind w:left="0"/>
            </w:pPr>
            <w:r>
              <w:t xml:space="preserve">Procedure for </w:t>
            </w:r>
            <w:proofErr w:type="spellStart"/>
            <w:r>
              <w:t>Necsa’s</w:t>
            </w:r>
            <w:proofErr w:type="spellEnd"/>
            <w:r>
              <w:t xml:space="preserve"> Supply Chain Management Process.</w:t>
            </w:r>
          </w:p>
        </w:tc>
      </w:tr>
    </w:tbl>
    <w:p w:rsidR="00AD1561" w:rsidRDefault="00AD1561" w:rsidP="00FB1746">
      <w:pPr>
        <w:pStyle w:val="Index3"/>
      </w:pPr>
      <w:bookmarkStart w:id="16" w:name="_Toc511197503"/>
      <w:bookmarkStart w:id="17" w:name="_Toc511197576"/>
      <w:bookmarkStart w:id="18" w:name="_Toc511197783"/>
      <w:bookmarkStart w:id="19" w:name="_Toc511197855"/>
      <w:bookmarkStart w:id="20" w:name="_Toc511197928"/>
      <w:bookmarkStart w:id="21" w:name="_Toc511197994"/>
      <w:bookmarkStart w:id="22" w:name="_Toc511198059"/>
      <w:bookmarkStart w:id="23" w:name="_Toc511198060"/>
      <w:bookmarkStart w:id="24" w:name="_Toc137638281"/>
      <w:bookmarkEnd w:id="16"/>
      <w:bookmarkEnd w:id="17"/>
      <w:bookmarkEnd w:id="18"/>
      <w:bookmarkEnd w:id="19"/>
      <w:bookmarkEnd w:id="20"/>
      <w:bookmarkEnd w:id="21"/>
      <w:bookmarkEnd w:id="22"/>
      <w:r w:rsidRPr="00B96973">
        <w:t xml:space="preserve">Applicable </w:t>
      </w:r>
      <w:proofErr w:type="spellStart"/>
      <w:r w:rsidRPr="00B96973">
        <w:t>Necsa</w:t>
      </w:r>
      <w:proofErr w:type="spellEnd"/>
      <w:r w:rsidRPr="00B96973">
        <w:t xml:space="preserve"> Procedures</w:t>
      </w:r>
      <w:bookmarkEnd w:id="23"/>
      <w:r w:rsidR="00610900">
        <w:t xml:space="preserve"> </w:t>
      </w:r>
      <w:r w:rsidR="00551E35">
        <w:t>(to</w:t>
      </w:r>
      <w:r w:rsidR="00610900">
        <w:t xml:space="preserve"> be supplied upon contract award)</w:t>
      </w:r>
      <w:bookmarkEnd w:id="24"/>
    </w:p>
    <w:tbl>
      <w:tblPr>
        <w:tblStyle w:val="TableGrid"/>
        <w:tblW w:w="4561" w:type="pct"/>
        <w:tblInd w:w="846" w:type="dxa"/>
        <w:tblLook w:val="04A0" w:firstRow="1" w:lastRow="0" w:firstColumn="1" w:lastColumn="0" w:noHBand="0" w:noVBand="1"/>
      </w:tblPr>
      <w:tblGrid>
        <w:gridCol w:w="2880"/>
        <w:gridCol w:w="5902"/>
      </w:tblGrid>
      <w:tr w:rsidR="00AD1561" w:rsidTr="00922281">
        <w:tc>
          <w:tcPr>
            <w:tcW w:w="1640" w:type="pct"/>
            <w:vAlign w:val="center"/>
          </w:tcPr>
          <w:p w:rsidR="00AD1561" w:rsidRDefault="00AD1561" w:rsidP="00881F32">
            <w:pPr>
              <w:pStyle w:val="1Paragraph"/>
              <w:ind w:left="0"/>
              <w:jc w:val="left"/>
            </w:pPr>
            <w:bookmarkStart w:id="25" w:name="_Toc511197857"/>
            <w:bookmarkStart w:id="26" w:name="_Toc511197505"/>
            <w:bookmarkStart w:id="27" w:name="_Toc511197578"/>
            <w:bookmarkStart w:id="28" w:name="_Toc511197785"/>
            <w:bookmarkStart w:id="29" w:name="_Toc511197858"/>
            <w:bookmarkStart w:id="30" w:name="_Toc511197506"/>
            <w:bookmarkStart w:id="31" w:name="_Toc511197579"/>
            <w:bookmarkStart w:id="32" w:name="_Toc511197786"/>
            <w:bookmarkStart w:id="33" w:name="_Toc511197859"/>
            <w:bookmarkStart w:id="34" w:name="_Toc511197507"/>
            <w:bookmarkStart w:id="35" w:name="_Toc511197580"/>
            <w:bookmarkStart w:id="36" w:name="_Toc511197787"/>
            <w:bookmarkStart w:id="37" w:name="_Toc511197860"/>
            <w:bookmarkStart w:id="38" w:name="_Toc511197508"/>
            <w:bookmarkStart w:id="39" w:name="_Toc511197581"/>
            <w:bookmarkStart w:id="40" w:name="_Toc511197788"/>
            <w:bookmarkStart w:id="41" w:name="_Toc511197861"/>
            <w:bookmarkStart w:id="42" w:name="_Toc511197509"/>
            <w:bookmarkStart w:id="43" w:name="_Toc511197582"/>
            <w:bookmarkStart w:id="44" w:name="_Toc511197789"/>
            <w:bookmarkStart w:id="45" w:name="_Toc511197862"/>
            <w:bookmarkStart w:id="46" w:name="_Toc51119779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1813D6">
              <w:t>SHEQ-INS-0001</w:t>
            </w:r>
          </w:p>
        </w:tc>
        <w:tc>
          <w:tcPr>
            <w:tcW w:w="3360" w:type="pct"/>
            <w:vAlign w:val="center"/>
          </w:tcPr>
          <w:p w:rsidR="00AD1561" w:rsidRDefault="00AD1561" w:rsidP="00881F32">
            <w:pPr>
              <w:pStyle w:val="1Paragraph"/>
              <w:ind w:left="0"/>
            </w:pPr>
            <w:proofErr w:type="spellStart"/>
            <w:r w:rsidRPr="001813D6">
              <w:t>Necsa</w:t>
            </w:r>
            <w:proofErr w:type="spellEnd"/>
            <w:r w:rsidRPr="001813D6">
              <w:t xml:space="preserve"> SHEQ manual</w:t>
            </w:r>
          </w:p>
        </w:tc>
      </w:tr>
      <w:tr w:rsidR="00AD1561" w:rsidTr="00922281">
        <w:tc>
          <w:tcPr>
            <w:tcW w:w="1640" w:type="pct"/>
            <w:vAlign w:val="center"/>
          </w:tcPr>
          <w:p w:rsidR="00AD1561" w:rsidRPr="001813D6" w:rsidRDefault="00AD1561" w:rsidP="00881F32">
            <w:pPr>
              <w:pStyle w:val="1Paragraph"/>
              <w:ind w:left="0"/>
              <w:jc w:val="left"/>
            </w:pPr>
            <w:r w:rsidRPr="001813D6">
              <w:t>SHEQ-INS-0104</w:t>
            </w:r>
          </w:p>
        </w:tc>
        <w:tc>
          <w:tcPr>
            <w:tcW w:w="3360" w:type="pct"/>
            <w:vAlign w:val="center"/>
          </w:tcPr>
          <w:p w:rsidR="00AD1561" w:rsidRPr="001813D6" w:rsidRDefault="00AD1561" w:rsidP="00881F32">
            <w:pPr>
              <w:pStyle w:val="1Paragraph"/>
              <w:ind w:left="0"/>
            </w:pPr>
            <w:r w:rsidRPr="001813D6">
              <w:t xml:space="preserve">Overview of </w:t>
            </w:r>
            <w:proofErr w:type="spellStart"/>
            <w:r w:rsidRPr="001813D6">
              <w:t>Necsa’s</w:t>
            </w:r>
            <w:proofErr w:type="spellEnd"/>
            <w:r w:rsidRPr="001813D6">
              <w:t xml:space="preserve"> SHEQ compliance assurance process</w:t>
            </w:r>
          </w:p>
        </w:tc>
      </w:tr>
      <w:tr w:rsidR="00AD1561" w:rsidTr="00922281">
        <w:tc>
          <w:tcPr>
            <w:tcW w:w="1640" w:type="pct"/>
            <w:vAlign w:val="center"/>
          </w:tcPr>
          <w:p w:rsidR="00AD1561" w:rsidRPr="001813D6" w:rsidRDefault="00AD1561" w:rsidP="00881F32">
            <w:pPr>
              <w:pStyle w:val="1Paragraph"/>
              <w:ind w:left="0"/>
              <w:jc w:val="left"/>
            </w:pPr>
            <w:r w:rsidRPr="001813D6">
              <w:t>SHEQ-INS-0200</w:t>
            </w:r>
          </w:p>
        </w:tc>
        <w:tc>
          <w:tcPr>
            <w:tcW w:w="3360" w:type="pct"/>
            <w:vAlign w:val="center"/>
          </w:tcPr>
          <w:p w:rsidR="00AD1561" w:rsidRPr="001813D6" w:rsidRDefault="00AD1561" w:rsidP="00881F32">
            <w:pPr>
              <w:pStyle w:val="1Paragraph"/>
              <w:ind w:left="0"/>
            </w:pPr>
            <w:proofErr w:type="spellStart"/>
            <w:r w:rsidRPr="001813D6">
              <w:t>Necsa</w:t>
            </w:r>
            <w:proofErr w:type="spellEnd"/>
            <w:r w:rsidRPr="001813D6">
              <w:t xml:space="preserve"> quality policy</w:t>
            </w:r>
          </w:p>
        </w:tc>
      </w:tr>
      <w:tr w:rsidR="00AD1561" w:rsidTr="00922281">
        <w:tc>
          <w:tcPr>
            <w:tcW w:w="1640" w:type="pct"/>
            <w:vAlign w:val="center"/>
          </w:tcPr>
          <w:p w:rsidR="00AD1561" w:rsidRPr="001813D6" w:rsidRDefault="00AD1561" w:rsidP="00881F32">
            <w:pPr>
              <w:pStyle w:val="1Paragraph"/>
              <w:ind w:left="0"/>
              <w:jc w:val="left"/>
            </w:pPr>
            <w:r w:rsidRPr="001813D6">
              <w:t>SHEQ-INS-0206</w:t>
            </w:r>
          </w:p>
        </w:tc>
        <w:tc>
          <w:tcPr>
            <w:tcW w:w="3360" w:type="pct"/>
            <w:vAlign w:val="center"/>
          </w:tcPr>
          <w:p w:rsidR="00AD1561" w:rsidRPr="001813D6" w:rsidRDefault="00AD1561" w:rsidP="00881F32">
            <w:pPr>
              <w:pStyle w:val="1Paragraph"/>
              <w:ind w:left="0"/>
            </w:pPr>
            <w:proofErr w:type="spellStart"/>
            <w:r w:rsidRPr="001813D6">
              <w:t>Necsa</w:t>
            </w:r>
            <w:proofErr w:type="spellEnd"/>
            <w:r w:rsidRPr="001813D6">
              <w:t xml:space="preserve"> requirements for document control</w:t>
            </w:r>
          </w:p>
        </w:tc>
      </w:tr>
      <w:tr w:rsidR="00AD1561" w:rsidTr="00922281">
        <w:tc>
          <w:tcPr>
            <w:tcW w:w="1640" w:type="pct"/>
            <w:vAlign w:val="center"/>
          </w:tcPr>
          <w:p w:rsidR="00AD1561" w:rsidRPr="001813D6" w:rsidRDefault="00AD1561" w:rsidP="00881F32">
            <w:pPr>
              <w:pStyle w:val="1Paragraph"/>
              <w:ind w:left="0"/>
              <w:jc w:val="left"/>
            </w:pPr>
            <w:r w:rsidRPr="001813D6">
              <w:t>SHEQ-INS-0207</w:t>
            </w:r>
          </w:p>
        </w:tc>
        <w:tc>
          <w:tcPr>
            <w:tcW w:w="3360" w:type="pct"/>
            <w:vAlign w:val="center"/>
          </w:tcPr>
          <w:p w:rsidR="00AD1561" w:rsidRPr="001813D6" w:rsidRDefault="00AD1561" w:rsidP="00881F32">
            <w:pPr>
              <w:pStyle w:val="1Paragraph"/>
              <w:ind w:left="0"/>
            </w:pPr>
            <w:proofErr w:type="spellStart"/>
            <w:r w:rsidRPr="001813D6">
              <w:t>Necsa</w:t>
            </w:r>
            <w:proofErr w:type="spellEnd"/>
            <w:r w:rsidRPr="001813D6">
              <w:t xml:space="preserve"> drawing numbering requirements</w:t>
            </w:r>
          </w:p>
        </w:tc>
      </w:tr>
      <w:tr w:rsidR="00AD1561" w:rsidTr="00922281">
        <w:tc>
          <w:tcPr>
            <w:tcW w:w="1640" w:type="pct"/>
            <w:vAlign w:val="center"/>
          </w:tcPr>
          <w:p w:rsidR="00AD1561" w:rsidRPr="001813D6" w:rsidRDefault="00AD1561" w:rsidP="00881F32">
            <w:pPr>
              <w:pStyle w:val="1Paragraph"/>
              <w:ind w:left="0"/>
              <w:jc w:val="left"/>
            </w:pPr>
            <w:r w:rsidRPr="001813D6">
              <w:t>SHEQ-INS-0246</w:t>
            </w:r>
          </w:p>
        </w:tc>
        <w:tc>
          <w:tcPr>
            <w:tcW w:w="3360" w:type="pct"/>
            <w:vAlign w:val="center"/>
          </w:tcPr>
          <w:p w:rsidR="00AD1561" w:rsidRPr="001813D6" w:rsidRDefault="00AD1561" w:rsidP="00881F32">
            <w:pPr>
              <w:pStyle w:val="1Paragraph"/>
              <w:ind w:left="0"/>
            </w:pPr>
            <w:r w:rsidRPr="001813D6">
              <w:t>Control of inspection, measuring and test equipment</w:t>
            </w:r>
          </w:p>
        </w:tc>
      </w:tr>
      <w:tr w:rsidR="00AD1561" w:rsidTr="00922281">
        <w:tc>
          <w:tcPr>
            <w:tcW w:w="1640" w:type="pct"/>
            <w:vAlign w:val="center"/>
          </w:tcPr>
          <w:p w:rsidR="00AD1561" w:rsidRPr="001813D6" w:rsidRDefault="00AD1561" w:rsidP="00881F32">
            <w:pPr>
              <w:pStyle w:val="1Paragraph"/>
              <w:ind w:left="0"/>
              <w:jc w:val="left"/>
            </w:pPr>
            <w:r w:rsidRPr="001813D6">
              <w:t>SHEQ-INS-4130</w:t>
            </w:r>
          </w:p>
        </w:tc>
        <w:tc>
          <w:tcPr>
            <w:tcW w:w="3360" w:type="pct"/>
            <w:vAlign w:val="center"/>
          </w:tcPr>
          <w:p w:rsidR="00AD1561" w:rsidRPr="001813D6" w:rsidRDefault="00AD1561" w:rsidP="00881F32">
            <w:pPr>
              <w:pStyle w:val="1Paragraph"/>
              <w:ind w:left="0"/>
            </w:pPr>
            <w:r w:rsidRPr="001813D6">
              <w:t>Safety, health, environment and quality</w:t>
            </w:r>
          </w:p>
        </w:tc>
      </w:tr>
      <w:tr w:rsidR="008C4963" w:rsidTr="00922281">
        <w:tc>
          <w:tcPr>
            <w:tcW w:w="1640" w:type="pct"/>
          </w:tcPr>
          <w:p w:rsidR="008C4963" w:rsidRDefault="008C4963">
            <w:pPr>
              <w:pStyle w:val="1Paragraph"/>
              <w:ind w:left="0"/>
              <w:jc w:val="left"/>
              <w:rPr>
                <w:lang w:eastAsia="en-US"/>
              </w:rPr>
            </w:pPr>
            <w:r>
              <w:rPr>
                <w:lang w:eastAsia="en-US"/>
              </w:rPr>
              <w:t>SHEQ-INS-2141</w:t>
            </w:r>
          </w:p>
        </w:tc>
        <w:tc>
          <w:tcPr>
            <w:tcW w:w="3360" w:type="pct"/>
          </w:tcPr>
          <w:p w:rsidR="008C4963" w:rsidRDefault="008C4963">
            <w:pPr>
              <w:pStyle w:val="1Paragraph"/>
              <w:ind w:left="0"/>
              <w:rPr>
                <w:lang w:eastAsia="en-US"/>
              </w:rPr>
            </w:pPr>
            <w:r>
              <w:rPr>
                <w:lang w:eastAsia="en-US"/>
              </w:rPr>
              <w:t>Fall Protection Plan</w:t>
            </w:r>
          </w:p>
        </w:tc>
      </w:tr>
      <w:tr w:rsidR="00922281" w:rsidTr="00922281">
        <w:tc>
          <w:tcPr>
            <w:tcW w:w="1640" w:type="pct"/>
            <w:hideMark/>
          </w:tcPr>
          <w:p w:rsidR="00922281" w:rsidRDefault="00922281">
            <w:pPr>
              <w:pStyle w:val="1Paragraph"/>
              <w:ind w:left="0"/>
              <w:jc w:val="left"/>
              <w:rPr>
                <w:lang w:eastAsia="en-US"/>
              </w:rPr>
            </w:pPr>
            <w:r>
              <w:rPr>
                <w:lang w:eastAsia="en-US"/>
              </w:rPr>
              <w:t>SHEQ-INS-5450</w:t>
            </w:r>
          </w:p>
        </w:tc>
        <w:tc>
          <w:tcPr>
            <w:tcW w:w="3360" w:type="pct"/>
            <w:hideMark/>
          </w:tcPr>
          <w:p w:rsidR="00922281" w:rsidRDefault="00922281">
            <w:pPr>
              <w:pStyle w:val="1Paragraph"/>
              <w:ind w:left="0"/>
              <w:rPr>
                <w:lang w:eastAsia="en-US"/>
              </w:rPr>
            </w:pPr>
            <w:r>
              <w:rPr>
                <w:lang w:eastAsia="en-US"/>
              </w:rPr>
              <w:t>Safety, health and environment requirements for contractors</w:t>
            </w:r>
          </w:p>
        </w:tc>
      </w:tr>
      <w:tr w:rsidR="00EB05A6" w:rsidTr="00922281">
        <w:tc>
          <w:tcPr>
            <w:tcW w:w="1640" w:type="pct"/>
            <w:vAlign w:val="center"/>
          </w:tcPr>
          <w:p w:rsidR="00EB05A6" w:rsidRPr="001813D6" w:rsidRDefault="00EB05A6" w:rsidP="00881F32">
            <w:pPr>
              <w:pStyle w:val="1Paragraph"/>
              <w:ind w:left="0"/>
              <w:jc w:val="left"/>
            </w:pPr>
            <w:r>
              <w:t>SHEQ-INS-0800</w:t>
            </w:r>
          </w:p>
        </w:tc>
        <w:tc>
          <w:tcPr>
            <w:tcW w:w="3360" w:type="pct"/>
            <w:vAlign w:val="center"/>
          </w:tcPr>
          <w:p w:rsidR="00EB05A6" w:rsidRPr="001813D6" w:rsidRDefault="00EC1893" w:rsidP="00881F32">
            <w:pPr>
              <w:pStyle w:val="1Paragraph"/>
              <w:ind w:left="0"/>
            </w:pPr>
            <w:r>
              <w:t>SHEQ Approval of Projects</w:t>
            </w:r>
          </w:p>
        </w:tc>
      </w:tr>
    </w:tbl>
    <w:p w:rsidR="00AD1561" w:rsidRDefault="00AD1561" w:rsidP="00FB1746">
      <w:pPr>
        <w:pStyle w:val="Index3"/>
      </w:pPr>
      <w:bookmarkStart w:id="47" w:name="_Toc511197511"/>
      <w:bookmarkStart w:id="48" w:name="_Toc511197584"/>
      <w:bookmarkStart w:id="49" w:name="_Toc511197648"/>
      <w:bookmarkStart w:id="50" w:name="_Toc511197791"/>
      <w:bookmarkStart w:id="51" w:name="_Toc511197864"/>
      <w:bookmarkStart w:id="52" w:name="_Toc511197930"/>
      <w:bookmarkStart w:id="53" w:name="_Toc511198061"/>
      <w:bookmarkStart w:id="54" w:name="_Toc137638282"/>
      <w:bookmarkEnd w:id="47"/>
      <w:bookmarkEnd w:id="48"/>
      <w:bookmarkEnd w:id="49"/>
      <w:bookmarkEnd w:id="50"/>
      <w:bookmarkEnd w:id="51"/>
      <w:bookmarkEnd w:id="52"/>
      <w:r>
        <w:t xml:space="preserve">Requirements to Access </w:t>
      </w:r>
      <w:proofErr w:type="spellStart"/>
      <w:r>
        <w:t>Necsa</w:t>
      </w:r>
      <w:proofErr w:type="spellEnd"/>
      <w:r>
        <w:t xml:space="preserve"> Site</w:t>
      </w:r>
      <w:bookmarkEnd w:id="53"/>
      <w:bookmarkEnd w:id="54"/>
    </w:p>
    <w:p w:rsidR="00AD1561" w:rsidRPr="006F1BEC" w:rsidRDefault="00AD1561" w:rsidP="00EB05A6">
      <w:pPr>
        <w:pStyle w:val="Index4"/>
      </w:pPr>
      <w:r w:rsidRPr="006F1BEC">
        <w:t xml:space="preserve">As </w:t>
      </w:r>
      <w:proofErr w:type="spellStart"/>
      <w:r w:rsidRPr="006F1BEC">
        <w:t>Necsa</w:t>
      </w:r>
      <w:proofErr w:type="spellEnd"/>
      <w:r w:rsidRPr="006F1BEC">
        <w:t xml:space="preserve"> site is a National Key Point access for tenderers are restricted to enter the site and the building where the briefing session will be held only.</w:t>
      </w:r>
    </w:p>
    <w:p w:rsidR="00AD1561" w:rsidRPr="006F1BEC" w:rsidRDefault="00AD1561" w:rsidP="00EB05A6">
      <w:pPr>
        <w:pStyle w:val="Index4"/>
      </w:pPr>
      <w:r w:rsidRPr="006F1BEC">
        <w:t xml:space="preserve">Access to any other area will only be allowed when escorted by </w:t>
      </w:r>
      <w:proofErr w:type="spellStart"/>
      <w:r w:rsidRPr="006F1BEC">
        <w:t>Necsa</w:t>
      </w:r>
      <w:proofErr w:type="spellEnd"/>
      <w:r w:rsidRPr="006F1BEC">
        <w:t xml:space="preserve"> staff that is conversant in the security and safety requirements and conditions of the specific area.</w:t>
      </w:r>
    </w:p>
    <w:p w:rsidR="00AD1561" w:rsidRPr="00AE1249" w:rsidRDefault="00AD1561" w:rsidP="00EB05A6">
      <w:pPr>
        <w:pStyle w:val="Index4"/>
      </w:pPr>
      <w:r w:rsidRPr="00AE1249">
        <w:t>Nobody will be allowed to enter the site if they are not in possession of the above identification documents.</w:t>
      </w:r>
    </w:p>
    <w:p w:rsidR="00AD1561" w:rsidRDefault="00AD1561" w:rsidP="00FB1746">
      <w:pPr>
        <w:pStyle w:val="Index3"/>
      </w:pPr>
      <w:bookmarkStart w:id="55" w:name="_Toc511198062"/>
      <w:bookmarkStart w:id="56" w:name="_Toc137638283"/>
      <w:r>
        <w:t>Emergencies, Incidents, Accidents</w:t>
      </w:r>
      <w:bookmarkEnd w:id="55"/>
      <w:bookmarkEnd w:id="56"/>
    </w:p>
    <w:p w:rsidR="00AD1561" w:rsidRPr="006F1BEC" w:rsidRDefault="00AD1561" w:rsidP="00EB05A6">
      <w:pPr>
        <w:pStyle w:val="Index4"/>
      </w:pPr>
      <w:proofErr w:type="spellStart"/>
      <w:r w:rsidRPr="006F1BEC">
        <w:t>Necsa</w:t>
      </w:r>
      <w:proofErr w:type="spellEnd"/>
      <w:r w:rsidRPr="006F1BEC">
        <w:t xml:space="preserve"> maintains an Emergency Control Centre, a Fire Brigade and Paramedics with a fully equipped ambulance, an on-site Medical Clinic with doctors and nursing staff and several highly trained response personnel.</w:t>
      </w:r>
    </w:p>
    <w:p w:rsidR="00AD1561" w:rsidRPr="006F1BEC" w:rsidRDefault="00AD1561" w:rsidP="00EB05A6">
      <w:pPr>
        <w:pStyle w:val="Index4"/>
      </w:pPr>
      <w:r w:rsidRPr="006F1BEC">
        <w:t>The Emergency Control Centre and emergency response personnel are on call 24/7 and equipped to handle any emergencies foreseen.</w:t>
      </w:r>
    </w:p>
    <w:p w:rsidR="00AD1561" w:rsidRPr="006F1BEC" w:rsidRDefault="00AD1561" w:rsidP="00EB05A6">
      <w:pPr>
        <w:pStyle w:val="Index4"/>
      </w:pPr>
      <w:r w:rsidRPr="006F1BEC">
        <w:t>If any emergency situation, incident, accident or injury</w:t>
      </w:r>
      <w:r>
        <w:t xml:space="preserve"> </w:t>
      </w:r>
      <w:r w:rsidRPr="006F1BEC">
        <w:t>occur</w:t>
      </w:r>
      <w:r>
        <w:t>s</w:t>
      </w:r>
      <w:r w:rsidRPr="006F1BEC">
        <w:t xml:space="preserve"> they Emergency Control Centre should be contacted at extension 3333 or 012 305 3333.</w:t>
      </w:r>
    </w:p>
    <w:p w:rsidR="00AD1561" w:rsidRPr="006F1BEC" w:rsidRDefault="00AD1561" w:rsidP="00EB05A6">
      <w:pPr>
        <w:pStyle w:val="Index4"/>
      </w:pPr>
      <w:r w:rsidRPr="006F1BEC">
        <w:t xml:space="preserve">Emergency exercises and site alarm tests are conducted from time to time to ensure full preparedness of all </w:t>
      </w:r>
      <w:proofErr w:type="spellStart"/>
      <w:r w:rsidRPr="006F1BEC">
        <w:t>Necsa</w:t>
      </w:r>
      <w:proofErr w:type="spellEnd"/>
      <w:r w:rsidRPr="006F1BEC">
        <w:t xml:space="preserve"> staff. The site wide announcement will clearly state this is an exercise/test.</w:t>
      </w:r>
    </w:p>
    <w:p w:rsidR="00AD1561" w:rsidRPr="006F1BEC" w:rsidRDefault="00AD1561" w:rsidP="00EB05A6">
      <w:pPr>
        <w:pStyle w:val="Index4"/>
      </w:pPr>
      <w:r w:rsidRPr="006F1BEC">
        <w:t>Everyone, including visitors, is required to follow emergency instructions. Your site host will explain the details during the compulsory briefing session.</w:t>
      </w:r>
    </w:p>
    <w:p w:rsidR="00AD1561" w:rsidRDefault="00AD1561" w:rsidP="00FB1746">
      <w:pPr>
        <w:pStyle w:val="Index3"/>
      </w:pPr>
      <w:bookmarkStart w:id="57" w:name="_Toc511198063"/>
      <w:bookmarkStart w:id="58" w:name="_Toc137638284"/>
      <w:proofErr w:type="spellStart"/>
      <w:r>
        <w:t>Necsa</w:t>
      </w:r>
      <w:proofErr w:type="spellEnd"/>
      <w:r>
        <w:t xml:space="preserve"> Health, Safety and Environmental Requirements</w:t>
      </w:r>
      <w:bookmarkEnd w:id="57"/>
      <w:bookmarkEnd w:id="58"/>
    </w:p>
    <w:p w:rsidR="00AD1561" w:rsidRPr="006F1BEC" w:rsidRDefault="00AD1561" w:rsidP="00EB05A6">
      <w:pPr>
        <w:pStyle w:val="Index4"/>
      </w:pPr>
      <w:r w:rsidRPr="006F1BEC">
        <w:t>The bidder shall submit its company Health, Safety and Environmental (SHE) Policy with the bid. It shall reflect the intention to submit a SHE Plan in relation to the work that will be performed.</w:t>
      </w:r>
    </w:p>
    <w:p w:rsidR="00AD1561" w:rsidRDefault="00AD1561" w:rsidP="00FB1746">
      <w:pPr>
        <w:pStyle w:val="Index3"/>
      </w:pPr>
      <w:bookmarkStart w:id="59" w:name="_Toc511198064"/>
      <w:bookmarkStart w:id="60" w:name="_Toc137638285"/>
      <w:proofErr w:type="spellStart"/>
      <w:r>
        <w:lastRenderedPageBreak/>
        <w:t>Necsa</w:t>
      </w:r>
      <w:proofErr w:type="spellEnd"/>
      <w:r>
        <w:t xml:space="preserve"> Requirements for Quality</w:t>
      </w:r>
      <w:bookmarkEnd w:id="59"/>
      <w:bookmarkEnd w:id="60"/>
    </w:p>
    <w:p w:rsidR="00AD1561" w:rsidRDefault="00AD1561" w:rsidP="00EB05A6">
      <w:pPr>
        <w:pStyle w:val="Index4"/>
      </w:pPr>
      <w:r w:rsidRPr="00F3718B">
        <w:t>The bidder shall submit its company Quality Policy with its bid. It shall reflect the intention to submit a Quality Plan for ensuring all deliverables comply with the bid specifications.</w:t>
      </w:r>
    </w:p>
    <w:p w:rsidR="00AD1561" w:rsidRDefault="00AD1561" w:rsidP="00FB1746">
      <w:pPr>
        <w:pStyle w:val="Index3"/>
      </w:pPr>
      <w:bookmarkStart w:id="61" w:name="_Toc511198065"/>
      <w:bookmarkStart w:id="62" w:name="_Toc137638286"/>
      <w:proofErr w:type="spellStart"/>
      <w:r>
        <w:t>Necsa</w:t>
      </w:r>
      <w:proofErr w:type="spellEnd"/>
      <w:r>
        <w:t xml:space="preserve"> Requirements for Project SHEQ</w:t>
      </w:r>
      <w:bookmarkEnd w:id="61"/>
      <w:bookmarkEnd w:id="62"/>
    </w:p>
    <w:p w:rsidR="00AD1561" w:rsidRPr="00544FC3" w:rsidRDefault="00AD1561" w:rsidP="00EB05A6">
      <w:pPr>
        <w:pStyle w:val="Index4"/>
      </w:pPr>
      <w:proofErr w:type="spellStart"/>
      <w:r>
        <w:t>Necsa’s</w:t>
      </w:r>
      <w:proofErr w:type="spellEnd"/>
      <w:r>
        <w:t xml:space="preserve"> SHEQ Project Approval Process prescribes that all planned projects or project phases be assessed for compliance with </w:t>
      </w:r>
      <w:proofErr w:type="spellStart"/>
      <w:r>
        <w:t>Necsa’s</w:t>
      </w:r>
      <w:proofErr w:type="spellEnd"/>
      <w:r>
        <w:t xml:space="preserve"> SHEQ requirements (SHEQ-INS-0823).</w:t>
      </w:r>
    </w:p>
    <w:p w:rsidR="00AD1561" w:rsidRDefault="00AD1561" w:rsidP="00FB1746">
      <w:pPr>
        <w:pStyle w:val="Index3"/>
      </w:pPr>
      <w:bookmarkStart w:id="63" w:name="_Toc511198066"/>
      <w:bookmarkStart w:id="64" w:name="_Toc137638287"/>
      <w:r>
        <w:t>Confidentiality</w:t>
      </w:r>
      <w:bookmarkEnd w:id="63"/>
      <w:bookmarkEnd w:id="64"/>
    </w:p>
    <w:p w:rsidR="00AD1561" w:rsidRDefault="00AD1561" w:rsidP="00EB05A6">
      <w:pPr>
        <w:pStyle w:val="Index4"/>
      </w:pPr>
      <w:r w:rsidRPr="00313457">
        <w:t>Bidders shall handle the contents of this document as confidential and private and may not disclose it to a third party or publish in any way whatsoever.</w:t>
      </w:r>
    </w:p>
    <w:p w:rsidR="00AD1561" w:rsidRDefault="00AD1561" w:rsidP="00EB05A6">
      <w:pPr>
        <w:pStyle w:val="Index4"/>
      </w:pPr>
      <w:r>
        <w:t xml:space="preserve">The signing of </w:t>
      </w:r>
      <w:proofErr w:type="spellStart"/>
      <w:r>
        <w:t>Necsa’s</w:t>
      </w:r>
      <w:proofErr w:type="spellEnd"/>
      <w:r>
        <w:t xml:space="preserve"> Confidentiality agreement will only be required if information of a confidential nature </w:t>
      </w:r>
      <w:r w:rsidR="00551E35">
        <w:t>is</w:t>
      </w:r>
      <w:r>
        <w:t xml:space="preserve"> provided to the bidders.</w:t>
      </w:r>
    </w:p>
    <w:p w:rsidR="00AD1561" w:rsidRDefault="00AD1561" w:rsidP="00EB05A6">
      <w:pPr>
        <w:pStyle w:val="Index4"/>
      </w:pPr>
      <w:r>
        <w:t>Normally this is only required on entering into the contract, which is not part of the bid specification.</w:t>
      </w:r>
    </w:p>
    <w:p w:rsidR="00AD1561" w:rsidRDefault="005A55A9" w:rsidP="007D4C50">
      <w:pPr>
        <w:pStyle w:val="Index3"/>
      </w:pPr>
      <w:bookmarkStart w:id="65" w:name="_Toc137638288"/>
      <w:r>
        <w:t xml:space="preserve">Signing of Indemnity </w:t>
      </w:r>
      <w:r w:rsidRPr="005A55A9">
        <w:rPr>
          <w:b w:val="0"/>
        </w:rPr>
        <w:t>(Where is this covered, I thought a statement/section should be included that an indemnity form to be completed and signed by the winning bidder on awarding of contract)</w:t>
      </w:r>
      <w:bookmarkEnd w:id="65"/>
      <w:r w:rsidR="00AD1561">
        <w:br w:type="page"/>
      </w:r>
    </w:p>
    <w:p w:rsidR="00AD1561" w:rsidRDefault="00B21904" w:rsidP="00255241">
      <w:pPr>
        <w:pStyle w:val="Index1"/>
      </w:pPr>
      <w:bookmarkStart w:id="66" w:name="_Toc511198067"/>
      <w:bookmarkStart w:id="67" w:name="_Toc137638289"/>
      <w:bookmarkEnd w:id="66"/>
      <w:r>
        <w:lastRenderedPageBreak/>
        <w:t>SECTION 2</w:t>
      </w:r>
      <w:bookmarkEnd w:id="67"/>
    </w:p>
    <w:p w:rsidR="00AD1561" w:rsidRPr="00F70C35" w:rsidRDefault="00AD1561" w:rsidP="00F70C35">
      <w:pPr>
        <w:pStyle w:val="Index2"/>
        <w:numPr>
          <w:ilvl w:val="1"/>
          <w:numId w:val="8"/>
        </w:numPr>
        <w:rPr>
          <w:lang w:val="en-ZA"/>
        </w:rPr>
      </w:pPr>
      <w:bookmarkStart w:id="68" w:name="_Toc511198068"/>
      <w:bookmarkStart w:id="69" w:name="_Toc137638290"/>
      <w:r w:rsidRPr="00F70C35">
        <w:rPr>
          <w:lang w:val="en-ZA"/>
        </w:rPr>
        <w:t>Instruction to Bidders</w:t>
      </w:r>
      <w:bookmarkEnd w:id="68"/>
      <w:bookmarkEnd w:id="69"/>
    </w:p>
    <w:p w:rsidR="00AD1561" w:rsidRPr="00A42E16" w:rsidRDefault="00AD1561" w:rsidP="00FB1746">
      <w:pPr>
        <w:pStyle w:val="Index3"/>
      </w:pPr>
      <w:bookmarkStart w:id="70" w:name="_Toc511198069"/>
      <w:bookmarkStart w:id="71" w:name="_Toc137638291"/>
      <w:r w:rsidRPr="00A42E16">
        <w:t>General</w:t>
      </w:r>
      <w:bookmarkEnd w:id="70"/>
      <w:bookmarkEnd w:id="71"/>
    </w:p>
    <w:p w:rsidR="00AD1561" w:rsidRDefault="00AD1561" w:rsidP="00EB05A6">
      <w:pPr>
        <w:pStyle w:val="Index4"/>
      </w:pPr>
      <w:r w:rsidRPr="006D6438">
        <w:t xml:space="preserve">Bidders must familiarise themselves with and comply with the mandatory requirements and ensure their availability for site visits and presentations, as required, on the appropriate dates. </w:t>
      </w:r>
    </w:p>
    <w:p w:rsidR="00AD1561" w:rsidRDefault="00AD1561" w:rsidP="00FB1746">
      <w:pPr>
        <w:pStyle w:val="Index3"/>
      </w:pPr>
      <w:bookmarkStart w:id="72" w:name="_Toc511198070"/>
      <w:bookmarkStart w:id="73" w:name="_Toc137638292"/>
      <w:r>
        <w:t>Bidder Information</w:t>
      </w:r>
      <w:bookmarkEnd w:id="72"/>
      <w:bookmarkEnd w:id="73"/>
    </w:p>
    <w:p w:rsidR="00AD1561" w:rsidRDefault="00AD1561" w:rsidP="00EB05A6">
      <w:pPr>
        <w:pStyle w:val="Index4"/>
      </w:pPr>
      <w:r w:rsidRPr="00A42E16">
        <w:t xml:space="preserve">The required information on the bidder must be completed as stipulated in </w:t>
      </w:r>
      <w:r w:rsidR="005A3AA0">
        <w:t>Section 3 Paragraph 8</w:t>
      </w:r>
      <w:r w:rsidRPr="00A42E16">
        <w:t>. Failure to do so may result in disqualification.</w:t>
      </w:r>
    </w:p>
    <w:p w:rsidR="00AD1561" w:rsidRDefault="00AD1561" w:rsidP="00EB05A6">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rsidR="00AD1561" w:rsidRPr="00CF6AC3" w:rsidRDefault="00AD1561" w:rsidP="00EB05A6">
      <w:pPr>
        <w:pStyle w:val="Index4"/>
      </w:pPr>
      <w:r w:rsidRPr="00CF6AC3">
        <w:t xml:space="preserve">The successful bidder shall demonstrate to </w:t>
      </w:r>
      <w:proofErr w:type="spellStart"/>
      <w:r w:rsidRPr="00CF6AC3">
        <w:t>Necsa</w:t>
      </w:r>
      <w:proofErr w:type="spellEnd"/>
      <w:r w:rsidRPr="00CF6AC3">
        <w:t xml:space="preserve"> that adequate pre-employment screening, including security screening, was performed on their employees/sub-contractors (staff).</w:t>
      </w:r>
    </w:p>
    <w:p w:rsidR="00AD1561" w:rsidRDefault="00AD1561" w:rsidP="00EB05A6">
      <w:pPr>
        <w:pStyle w:val="Index4"/>
      </w:pPr>
      <w:r w:rsidRPr="00CF6AC3">
        <w:t>The pre-employment screening shall as a minimum be able to:</w:t>
      </w:r>
    </w:p>
    <w:p w:rsidR="00AD1561" w:rsidRPr="00CF6AC3" w:rsidRDefault="00AD1561" w:rsidP="00881F32">
      <w:pPr>
        <w:pStyle w:val="Index5"/>
      </w:pPr>
      <w:r w:rsidRPr="00CF6AC3">
        <w:t>Authenticate that staff are who they claim to be;</w:t>
      </w:r>
    </w:p>
    <w:p w:rsidR="00AD1561" w:rsidRPr="00CF6AC3" w:rsidRDefault="00AD1561" w:rsidP="00881F32">
      <w:pPr>
        <w:pStyle w:val="Index5"/>
      </w:pPr>
      <w:r w:rsidRPr="00CF6AC3">
        <w:t>Confirm that staff have a right to work in the RSA;</w:t>
      </w:r>
    </w:p>
    <w:p w:rsidR="00AD1561" w:rsidRPr="00CF6AC3" w:rsidRDefault="00AD1561" w:rsidP="00881F32">
      <w:pPr>
        <w:pStyle w:val="Index5"/>
      </w:pPr>
      <w:r w:rsidRPr="00CF6AC3">
        <w:t>Obtain written declaration from staff of any criminal record; and</w:t>
      </w:r>
    </w:p>
    <w:p w:rsidR="00AD1561" w:rsidRDefault="00AD1561" w:rsidP="00881F32">
      <w:pPr>
        <w:pStyle w:val="Index5"/>
      </w:pPr>
      <w:r w:rsidRPr="00CF6AC3">
        <w:t>Confirm that staff possesses the relevant qualifications to undertake the duties effectively and safely.</w:t>
      </w:r>
    </w:p>
    <w:p w:rsidR="00AD1561" w:rsidRDefault="00AD1561" w:rsidP="00EB05A6">
      <w:pPr>
        <w:pStyle w:val="Index4"/>
      </w:pPr>
      <w:r w:rsidRPr="005B1F78">
        <w:t>The successful bidder shall deploy competent staff, supervision and labour who are appropriately experienced and trained for the work they are to undertake.</w:t>
      </w:r>
    </w:p>
    <w:p w:rsidR="00AD1561" w:rsidRDefault="00AD1561" w:rsidP="00EB05A6">
      <w:pPr>
        <w:pStyle w:val="Index4"/>
      </w:pPr>
      <w:proofErr w:type="spellStart"/>
      <w:r w:rsidRPr="005B1F78">
        <w:t>Necsa</w:t>
      </w:r>
      <w:proofErr w:type="spellEnd"/>
      <w:r w:rsidRPr="005B1F78">
        <w:t xml:space="preserve"> and its representatives may seek formal assurance to this effect (including a formal audit) at any time during the contract period.</w:t>
      </w:r>
    </w:p>
    <w:p w:rsidR="00AD1561" w:rsidRDefault="00AD1561" w:rsidP="00FB1746">
      <w:pPr>
        <w:pStyle w:val="Index3"/>
      </w:pPr>
      <w:bookmarkStart w:id="74" w:name="_Toc511198071"/>
      <w:bookmarkStart w:id="75" w:name="_Toc137638293"/>
      <w:r>
        <w:t>Consortium</w:t>
      </w:r>
      <w:bookmarkEnd w:id="74"/>
      <w:bookmarkEnd w:id="75"/>
    </w:p>
    <w:p w:rsidR="00AD1561" w:rsidRPr="004D17C6" w:rsidRDefault="00AD1561" w:rsidP="00EB05A6">
      <w:pPr>
        <w:pStyle w:val="Index4"/>
      </w:pPr>
      <w:r w:rsidRPr="004D17C6">
        <w:t>Bidders forming part of a Consortium must submit with their bid a copy of their Consortium agreement in a separate attachment. This must clearly indicate:</w:t>
      </w:r>
    </w:p>
    <w:p w:rsidR="00AD1561" w:rsidRPr="004D17C6" w:rsidRDefault="00AD1561" w:rsidP="00881F32">
      <w:pPr>
        <w:pStyle w:val="Index5"/>
      </w:pPr>
      <w:r>
        <w:t>T</w:t>
      </w:r>
      <w:r w:rsidRPr="004D17C6">
        <w:t>he form of agreement;</w:t>
      </w:r>
    </w:p>
    <w:p w:rsidR="00AD1561" w:rsidRPr="004D17C6" w:rsidRDefault="00AD1561" w:rsidP="00881F32">
      <w:pPr>
        <w:pStyle w:val="Index5"/>
      </w:pPr>
      <w:r>
        <w:t>T</w:t>
      </w:r>
      <w:r w:rsidRPr="004D17C6">
        <w:t>he respective roles and responsibilities of the members;</w:t>
      </w:r>
    </w:p>
    <w:p w:rsidR="00AD1561" w:rsidRPr="004D17C6" w:rsidRDefault="00AD1561" w:rsidP="00881F32">
      <w:pPr>
        <w:pStyle w:val="Index5"/>
      </w:pPr>
      <w:r>
        <w:t>T</w:t>
      </w:r>
      <w:r w:rsidRPr="004D17C6">
        <w:t>he identity of the lead company which will have the overall project responsibility;</w:t>
      </w:r>
    </w:p>
    <w:p w:rsidR="00AD1561" w:rsidRPr="004D17C6" w:rsidRDefault="00AD1561" w:rsidP="00881F32">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rsidR="00AD1561" w:rsidRPr="00DA39DC" w:rsidRDefault="00AD1561" w:rsidP="00881F32">
      <w:pPr>
        <w:pStyle w:val="Index5"/>
      </w:pPr>
      <w:r>
        <w:t>T</w:t>
      </w:r>
      <w:r w:rsidRPr="004D17C6">
        <w:t>he member’s agreement to be jointly and severally liable to NECSA for the performance of the contract.</w:t>
      </w:r>
    </w:p>
    <w:p w:rsidR="00AD1561" w:rsidRDefault="00AD1561" w:rsidP="00FB1746">
      <w:pPr>
        <w:pStyle w:val="Index3"/>
      </w:pPr>
      <w:bookmarkStart w:id="76" w:name="_Toc511198072"/>
      <w:bookmarkStart w:id="77" w:name="_Toc137638294"/>
      <w:r>
        <w:t>Sub-contracting</w:t>
      </w:r>
      <w:bookmarkEnd w:id="76"/>
      <w:bookmarkEnd w:id="77"/>
    </w:p>
    <w:p w:rsidR="00AD1561" w:rsidRPr="004D17C6" w:rsidRDefault="00AD1561" w:rsidP="00EB05A6">
      <w:pPr>
        <w:pStyle w:val="Index4"/>
      </w:pPr>
      <w:r w:rsidRPr="004D17C6">
        <w:t>Bidders must detail any work to be sub-contracted, and the proposed sub-contractor(s) to be used.</w:t>
      </w:r>
    </w:p>
    <w:p w:rsidR="00AD1561" w:rsidRPr="004D17C6" w:rsidRDefault="00AD1561" w:rsidP="00EB05A6">
      <w:pPr>
        <w:pStyle w:val="Index4"/>
      </w:pPr>
      <w:proofErr w:type="spellStart"/>
      <w:r w:rsidRPr="004D17C6">
        <w:t>Necsa</w:t>
      </w:r>
      <w:proofErr w:type="spellEnd"/>
      <w:r w:rsidRPr="004D17C6">
        <w:t xml:space="preserve"> reserves the right to reject the use of any of the bidder’s proposed subcontractors and any subcontractor proposed during the contract term.</w:t>
      </w:r>
    </w:p>
    <w:p w:rsidR="00AD1561" w:rsidRPr="00DA39DC" w:rsidRDefault="00AD1561" w:rsidP="00EB05A6">
      <w:pPr>
        <w:pStyle w:val="Index4"/>
      </w:pPr>
      <w:r w:rsidRPr="004D17C6">
        <w:lastRenderedPageBreak/>
        <w:t xml:space="preserve">Bidders are advised that </w:t>
      </w:r>
      <w:proofErr w:type="spellStart"/>
      <w:r w:rsidRPr="004D17C6">
        <w:t>Necsa</w:t>
      </w:r>
      <w:proofErr w:type="spellEnd"/>
      <w:r w:rsidRPr="004D17C6">
        <w:t xml:space="preserve"> will not respond to any direct approach from potential sub-contractors for details in respect of any particular item in this bid.</w:t>
      </w:r>
    </w:p>
    <w:p w:rsidR="00AD1561" w:rsidRDefault="00AD1561" w:rsidP="00FB1746">
      <w:pPr>
        <w:pStyle w:val="Index3"/>
      </w:pPr>
      <w:bookmarkStart w:id="78" w:name="_Toc511198073"/>
      <w:bookmarkStart w:id="79" w:name="_Toc137638295"/>
      <w:proofErr w:type="spellStart"/>
      <w:r>
        <w:t>Necsa’s</w:t>
      </w:r>
      <w:proofErr w:type="spellEnd"/>
      <w:r>
        <w:t xml:space="preserve"> Bidding Rights</w:t>
      </w:r>
      <w:bookmarkEnd w:id="78"/>
      <w:bookmarkEnd w:id="79"/>
    </w:p>
    <w:p w:rsidR="00AD1561" w:rsidRDefault="00AD1561" w:rsidP="00EB05A6">
      <w:pPr>
        <w:pStyle w:val="Index4"/>
      </w:pPr>
      <w:proofErr w:type="spellStart"/>
      <w:r w:rsidRPr="006D6438">
        <w:t>Necsa</w:t>
      </w:r>
      <w:proofErr w:type="spellEnd"/>
      <w:r w:rsidRPr="006D6438">
        <w:t xml:space="preserve"> reserves the right to:</w:t>
      </w:r>
    </w:p>
    <w:p w:rsidR="00AD1561" w:rsidRPr="003B5673" w:rsidRDefault="00AD1561" w:rsidP="00881F32">
      <w:pPr>
        <w:pStyle w:val="Index5"/>
      </w:pPr>
      <w:r w:rsidRPr="003B5673">
        <w:t>Extend the closing date;</w:t>
      </w:r>
    </w:p>
    <w:p w:rsidR="00AD1561" w:rsidRPr="003B5673" w:rsidRDefault="00AD1561" w:rsidP="00881F32">
      <w:pPr>
        <w:pStyle w:val="Index5"/>
      </w:pPr>
      <w:r w:rsidRPr="003B5673">
        <w:t>Verify any information contained in a proposal;</w:t>
      </w:r>
    </w:p>
    <w:p w:rsidR="00AD1561" w:rsidRPr="003B5673" w:rsidRDefault="00AD1561" w:rsidP="00881F32">
      <w:pPr>
        <w:pStyle w:val="Index5"/>
      </w:pPr>
      <w:r w:rsidRPr="003B5673">
        <w:t>Request documentary proof regarding any bid issue;</w:t>
      </w:r>
    </w:p>
    <w:p w:rsidR="00AD1561" w:rsidRPr="003B5673" w:rsidRDefault="00AD1561" w:rsidP="00881F32">
      <w:pPr>
        <w:pStyle w:val="Index5"/>
      </w:pPr>
      <w:r w:rsidRPr="003B5673">
        <w:t>Give preference to locally manufactured goods or locally sourced services;</w:t>
      </w:r>
    </w:p>
    <w:p w:rsidR="00AD1561" w:rsidRPr="003B5673" w:rsidRDefault="00AD1561" w:rsidP="00881F32">
      <w:pPr>
        <w:pStyle w:val="Index5"/>
      </w:pPr>
      <w:r w:rsidRPr="003B5673">
        <w:t>Issue follow-up or supplementary questions during the response period or after receipt of tenders;</w:t>
      </w:r>
    </w:p>
    <w:p w:rsidR="00AD1561" w:rsidRPr="003B5673" w:rsidRDefault="00AD1561" w:rsidP="00881F32">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rsidR="00AD1561" w:rsidRDefault="00AD1561" w:rsidP="00881F32">
      <w:pPr>
        <w:pStyle w:val="Index5"/>
      </w:pPr>
      <w:r w:rsidRPr="003B5673">
        <w:t>Cancel or withdraw this request for tender as a whole or in part.</w:t>
      </w:r>
    </w:p>
    <w:p w:rsidR="00AD1561" w:rsidRPr="00EB05A6" w:rsidRDefault="00EB05A6" w:rsidP="00EB05A6">
      <w:pPr>
        <w:pStyle w:val="Index4"/>
      </w:pPr>
      <w:proofErr w:type="spellStart"/>
      <w:r w:rsidRPr="00EB05A6">
        <w:t>Necsa</w:t>
      </w:r>
      <w:proofErr w:type="spellEnd"/>
      <w:r w:rsidR="00AD1561" w:rsidRPr="00EB05A6">
        <w:t xml:space="preserve"> may require bidders to arrange and/or participate in one or more of the following:</w:t>
      </w:r>
    </w:p>
    <w:p w:rsidR="00AD1561" w:rsidRPr="006D6438" w:rsidRDefault="00AD1561" w:rsidP="00881F32">
      <w:pPr>
        <w:pStyle w:val="Index5"/>
      </w:pPr>
      <w:r w:rsidRPr="006D6438">
        <w:t>Interviews with, or written references from, nominated reference;</w:t>
      </w:r>
    </w:p>
    <w:p w:rsidR="00AD1561" w:rsidRPr="006D6438" w:rsidRDefault="00AD1561" w:rsidP="00881F32">
      <w:pPr>
        <w:pStyle w:val="Index5"/>
      </w:pPr>
      <w:r w:rsidRPr="006D6438">
        <w:t>Reference site visits to the location(s) of nominated reference;</w:t>
      </w:r>
      <w:r w:rsidR="00881F32">
        <w:t xml:space="preserve"> and</w:t>
      </w:r>
    </w:p>
    <w:p w:rsidR="00AD1561" w:rsidRPr="006D6438" w:rsidRDefault="00AD1561" w:rsidP="00881F32">
      <w:pPr>
        <w:pStyle w:val="Index5"/>
      </w:pPr>
      <w:r w:rsidRPr="006D6438">
        <w:t>Interviews with bidder personnel who would be involved in the contract execution (day-to-day operations</w:t>
      </w:r>
      <w:r w:rsidR="00881F32">
        <w:t xml:space="preserve"> of the site).</w:t>
      </w:r>
    </w:p>
    <w:p w:rsidR="00AD1561" w:rsidRPr="00EB05A6" w:rsidRDefault="00881F32" w:rsidP="00EB05A6">
      <w:pPr>
        <w:pStyle w:val="Index4"/>
      </w:pPr>
      <w:r w:rsidRPr="00EB05A6">
        <w:t>Negotiate</w:t>
      </w:r>
      <w:r w:rsidR="00AD1561" w:rsidRPr="00EB05A6">
        <w:t xml:space="preserve"> with the bidders.</w:t>
      </w:r>
    </w:p>
    <w:p w:rsidR="00790BAB" w:rsidRPr="00EB05A6" w:rsidRDefault="00790BAB" w:rsidP="00EB05A6">
      <w:pPr>
        <w:pStyle w:val="Index4"/>
      </w:pPr>
      <w:r w:rsidRPr="00EB05A6">
        <w:t>Accepts no responsibility as to the accuracy of the information or data contained within this ITT.</w:t>
      </w:r>
    </w:p>
    <w:p w:rsidR="00790BAB" w:rsidRPr="00EB05A6" w:rsidRDefault="00790BAB" w:rsidP="00EB05A6">
      <w:pPr>
        <w:pStyle w:val="Index4"/>
      </w:pPr>
      <w:r w:rsidRPr="00EB05A6">
        <w:t>Accepts no liability or responsibility for any of the costs associated with the preparation of any bidder’s response to this ITT or any losses or costs incurred as a result of: attending pre or post tender meetings and site visits; participating in negotiations; modifications; extension of time limits; or cancellation of the ITT.</w:t>
      </w:r>
    </w:p>
    <w:p w:rsidR="00790BAB" w:rsidRPr="00EB05A6" w:rsidRDefault="00790BAB" w:rsidP="00EB05A6">
      <w:pPr>
        <w:pStyle w:val="Index4"/>
      </w:pPr>
      <w:r w:rsidRPr="00EB05A6">
        <w:t>Reserves the right to modify the ITT at any stage during the tendering process.  Any instruction to modify the ITT shall be issued in the form of an "addenda to the Invitation to Tender" and will be simultaneously issued to all bidders.</w:t>
      </w:r>
    </w:p>
    <w:p w:rsidR="00790BAB" w:rsidRPr="00EB05A6" w:rsidRDefault="00790BAB" w:rsidP="00EB05A6">
      <w:pPr>
        <w:pStyle w:val="Index4"/>
      </w:pPr>
      <w:r w:rsidRPr="00EB05A6">
        <w:t>Reserves the right to award contracts to more than one bidder.</w:t>
      </w:r>
    </w:p>
    <w:p w:rsidR="00790BAB" w:rsidRDefault="00790BAB" w:rsidP="00EB05A6">
      <w:pPr>
        <w:pStyle w:val="Index4"/>
      </w:pPr>
      <w:r w:rsidRPr="00EB05A6">
        <w:t>Does not undertake to accept the lowest priced tender or any tender at all, and may accept tenders in whole or in part</w:t>
      </w:r>
      <w:r>
        <w:t xml:space="preserve">. </w:t>
      </w:r>
    </w:p>
    <w:p w:rsidR="00AD1561" w:rsidRDefault="00AD1561" w:rsidP="00FB1746">
      <w:pPr>
        <w:pStyle w:val="Index3"/>
      </w:pPr>
      <w:bookmarkStart w:id="80" w:name="_Toc511198074"/>
      <w:bookmarkStart w:id="81" w:name="_Toc137638296"/>
      <w:r>
        <w:t>Bidding Process</w:t>
      </w:r>
      <w:bookmarkEnd w:id="80"/>
      <w:bookmarkEnd w:id="81"/>
    </w:p>
    <w:p w:rsidR="00AD1561" w:rsidRPr="006F1BEC" w:rsidRDefault="00AD1561" w:rsidP="00EB05A6">
      <w:pPr>
        <w:pStyle w:val="Index4"/>
      </w:pPr>
      <w:r w:rsidRPr="006F1BEC">
        <w:t xml:space="preserve">Bidders must familiarise themselves with and comply with the procurement timetable and ensure their availability for the site visit and presentations, as required, on the appropriate dates. </w:t>
      </w:r>
      <w:proofErr w:type="spellStart"/>
      <w:r w:rsidRPr="006F1BEC">
        <w:t>Necsa</w:t>
      </w:r>
      <w:proofErr w:type="spellEnd"/>
      <w:r w:rsidRPr="006F1BEC">
        <w:t xml:space="preserve"> is unlikely to be able to offer much flexibility to this timetable.</w:t>
      </w:r>
    </w:p>
    <w:p w:rsidR="00AD1561" w:rsidRPr="00202F08" w:rsidRDefault="00AD1561" w:rsidP="00EB05A6">
      <w:pPr>
        <w:pStyle w:val="Index4"/>
      </w:pPr>
      <w:r w:rsidRPr="00202F08">
        <w:t>Bidders are required to:</w:t>
      </w:r>
    </w:p>
    <w:p w:rsidR="00AD1561" w:rsidRPr="00202F08" w:rsidRDefault="00AD1561" w:rsidP="00881F32">
      <w:pPr>
        <w:pStyle w:val="Index5"/>
      </w:pPr>
      <w:r w:rsidRPr="00202F08">
        <w:t>Respond in the English language;</w:t>
      </w:r>
    </w:p>
    <w:p w:rsidR="00AD1561" w:rsidRPr="00202F08" w:rsidRDefault="00060D8E" w:rsidP="00881F32">
      <w:pPr>
        <w:pStyle w:val="Index5"/>
      </w:pPr>
      <w:r>
        <w:t>Provide a</w:t>
      </w:r>
      <w:r w:rsidR="00AD1561" w:rsidRPr="00202F08">
        <w:t xml:space="preserve"> cover letter on the </w:t>
      </w:r>
      <w:r w:rsidR="005A55A9" w:rsidRPr="00202F08">
        <w:t>bidder’s</w:t>
      </w:r>
      <w:r w:rsidR="00AD1561" w:rsidRPr="00202F08">
        <w:t xml:space="preserve"> company letterhead with clear reference to the bid of interest should accompany both the technical and pricing proposals;</w:t>
      </w:r>
    </w:p>
    <w:p w:rsidR="00AD1561" w:rsidRPr="00202F08" w:rsidRDefault="00060D8E" w:rsidP="00881F32">
      <w:pPr>
        <w:pStyle w:val="Index5"/>
      </w:pPr>
      <w:r>
        <w:t>Ensure a</w:t>
      </w:r>
      <w:r w:rsidR="00AD1561" w:rsidRPr="00202F08">
        <w:t>ll co</w:t>
      </w:r>
      <w:r>
        <w:t>pies of the tender response</w:t>
      </w:r>
      <w:r w:rsidR="00AD1561" w:rsidRPr="00202F08">
        <w:t xml:space="preserve"> have signatures on the Declaration of Compliance </w:t>
      </w:r>
      <w:r w:rsidR="00AD1561">
        <w:t xml:space="preserve">to the </w:t>
      </w:r>
      <w:proofErr w:type="spellStart"/>
      <w:r w:rsidR="00AD1561">
        <w:t>Necsa</w:t>
      </w:r>
      <w:proofErr w:type="spellEnd"/>
      <w:r w:rsidR="00AD1561">
        <w:t xml:space="preserve"> Contact Person;</w:t>
      </w:r>
    </w:p>
    <w:p w:rsidR="00AD1561" w:rsidRDefault="00AD1561" w:rsidP="00881F32">
      <w:pPr>
        <w:pStyle w:val="Index5"/>
      </w:pPr>
      <w:r w:rsidRPr="00202F08">
        <w:lastRenderedPageBreak/>
        <w:t>Ensure that all document attachments are clearly marked and bound in a clear, logical and well-marked format with a table on context ensuring ease of finding i</w:t>
      </w:r>
      <w:r>
        <w:t>ndividual documents or sections; and</w:t>
      </w:r>
    </w:p>
    <w:p w:rsidR="00AD1561" w:rsidRPr="00FA4A35" w:rsidRDefault="00060D8E" w:rsidP="00881F32">
      <w:pPr>
        <w:pStyle w:val="Index5"/>
      </w:pPr>
      <w:r>
        <w:t>Ensure t</w:t>
      </w:r>
      <w:r w:rsidR="00AD1561">
        <w:t>he o</w:t>
      </w:r>
      <w:r>
        <w:t xml:space="preserve">riginal document is </w:t>
      </w:r>
      <w:r w:rsidR="00AD1561" w:rsidRPr="00FA4A35">
        <w:t>signed in bl</w:t>
      </w:r>
      <w:r w:rsidR="00AD1561">
        <w:t>ack ink by an authorised person</w:t>
      </w:r>
      <w:r w:rsidR="00AD1561" w:rsidRPr="00FA4A35">
        <w:t xml:space="preserve">, agent or representative and each and every page of the bidding documents shall contain the </w:t>
      </w:r>
      <w:r w:rsidR="00AD1561">
        <w:t>initials of the same signatory</w:t>
      </w:r>
      <w:r w:rsidR="00AD1561" w:rsidRPr="00FA4A35">
        <w:t>.</w:t>
      </w:r>
    </w:p>
    <w:p w:rsidR="00AD1561" w:rsidRDefault="00AD1561" w:rsidP="00EB05A6">
      <w:pPr>
        <w:pStyle w:val="Index4"/>
      </w:pPr>
      <w:r w:rsidRPr="003912DA">
        <w:t xml:space="preserve">All costing and information must be typed and signed by the bidder, no </w:t>
      </w:r>
      <w:r w:rsidR="005A55A9" w:rsidRPr="003912DA">
        <w:t>hand-written</w:t>
      </w:r>
      <w:r w:rsidRPr="003912DA">
        <w:t xml:space="preserve"> costing/pricing will be accepted.</w:t>
      </w:r>
    </w:p>
    <w:p w:rsidR="00AD1561" w:rsidRDefault="00AD1561" w:rsidP="00EB05A6">
      <w:pPr>
        <w:pStyle w:val="Index4"/>
      </w:pPr>
      <w:r w:rsidRPr="00FA4A35">
        <w:t>All bids in this regard shall</w:t>
      </w:r>
      <w:r w:rsidR="00060D8E">
        <w:t xml:space="preserve"> only</w:t>
      </w:r>
      <w:r w:rsidRPr="00FA4A35">
        <w:t xml:space="preserve"> be accepted if they have been placed in the tender box by the closing date stipulated. </w:t>
      </w:r>
      <w:r w:rsidRPr="00D43C55">
        <w:t>Late bid submissions will not be considered.</w:t>
      </w:r>
    </w:p>
    <w:p w:rsidR="00AD1561" w:rsidRDefault="00AD1561" w:rsidP="00FB1746">
      <w:pPr>
        <w:pStyle w:val="Index3"/>
      </w:pPr>
      <w:bookmarkStart w:id="82" w:name="_Toc511198075"/>
      <w:bookmarkStart w:id="83" w:name="_Toc137638297"/>
      <w:r>
        <w:t>Bid Submission Requirements</w:t>
      </w:r>
      <w:bookmarkEnd w:id="82"/>
      <w:bookmarkEnd w:id="83"/>
    </w:p>
    <w:p w:rsidR="00AD1561" w:rsidRPr="00B10893" w:rsidRDefault="00AD1561" w:rsidP="00EB05A6">
      <w:pPr>
        <w:pStyle w:val="Index4"/>
      </w:pPr>
      <w:r w:rsidRPr="00B10893">
        <w:t>Bidders must submit their responses and all supporting documents in properly labelled and sealed envelopes clearly as follows:</w:t>
      </w:r>
    </w:p>
    <w:p w:rsidR="00AD1561" w:rsidRDefault="00AD1561" w:rsidP="00881F32">
      <w:pPr>
        <w:pStyle w:val="Index5"/>
      </w:pPr>
      <w:r w:rsidRPr="00FA4A35">
        <w:t>Technical Propos</w:t>
      </w:r>
      <w:r>
        <w:t>al – Envelope One must include:</w:t>
      </w:r>
    </w:p>
    <w:tbl>
      <w:tblPr>
        <w:tblStyle w:val="TableGrid"/>
        <w:tblW w:w="4361" w:type="pct"/>
        <w:tblInd w:w="846" w:type="dxa"/>
        <w:tblLook w:val="04A0" w:firstRow="1" w:lastRow="0" w:firstColumn="1" w:lastColumn="0" w:noHBand="0" w:noVBand="1"/>
      </w:tblPr>
      <w:tblGrid>
        <w:gridCol w:w="8397"/>
      </w:tblGrid>
      <w:tr w:rsidR="00AD1561" w:rsidTr="00881F32">
        <w:tc>
          <w:tcPr>
            <w:tcW w:w="5000" w:type="pct"/>
            <w:vAlign w:val="center"/>
          </w:tcPr>
          <w:p w:rsidR="00AD1561" w:rsidRDefault="007F24C9" w:rsidP="00881F32">
            <w:pPr>
              <w:pStyle w:val="1Paragraph"/>
              <w:ind w:left="0"/>
            </w:pPr>
            <w:r>
              <w:t>a set of Three (3</w:t>
            </w:r>
            <w:r w:rsidR="00AD1561" w:rsidRPr="00FA4A35">
              <w:t>) hard copie</w:t>
            </w:r>
            <w:r>
              <w:t>s (one (1) original and two (2</w:t>
            </w:r>
            <w:r w:rsidR="00AD1561" w:rsidRPr="00FA4A35">
              <w:t>) copies) and one (1) electronic copy (on disk or memory stick).</w:t>
            </w:r>
          </w:p>
          <w:p w:rsidR="00AD1561" w:rsidRPr="00D43C55" w:rsidRDefault="00AD1561" w:rsidP="00881F32">
            <w:pPr>
              <w:pStyle w:val="1Paragraph"/>
              <w:ind w:left="0"/>
              <w:rPr>
                <w:b/>
              </w:rPr>
            </w:pPr>
            <w:r w:rsidRPr="00D43C55">
              <w:rPr>
                <w:b/>
              </w:rPr>
              <w:t>No pricing information must be included in Envelope One.</w:t>
            </w:r>
          </w:p>
        </w:tc>
      </w:tr>
    </w:tbl>
    <w:p w:rsidR="00AD1561" w:rsidRDefault="00AD1561" w:rsidP="00881F32">
      <w:pPr>
        <w:pStyle w:val="Index5"/>
      </w:pPr>
      <w:r w:rsidRPr="00FA4A35">
        <w:t>Pricing Proposal – Envelope Two mus</w:t>
      </w:r>
      <w:r>
        <w:t>t include:</w:t>
      </w:r>
    </w:p>
    <w:tbl>
      <w:tblPr>
        <w:tblStyle w:val="TableGrid"/>
        <w:tblW w:w="4361" w:type="pct"/>
        <w:tblInd w:w="846" w:type="dxa"/>
        <w:tblLook w:val="04A0" w:firstRow="1" w:lastRow="0" w:firstColumn="1" w:lastColumn="0" w:noHBand="0" w:noVBand="1"/>
      </w:tblPr>
      <w:tblGrid>
        <w:gridCol w:w="8397"/>
      </w:tblGrid>
      <w:tr w:rsidR="00AD1561" w:rsidTr="00881F32">
        <w:tc>
          <w:tcPr>
            <w:tcW w:w="5000" w:type="pct"/>
            <w:vAlign w:val="center"/>
          </w:tcPr>
          <w:p w:rsidR="00AD1561" w:rsidRDefault="007F24C9" w:rsidP="00881F32">
            <w:pPr>
              <w:pStyle w:val="1Paragraph"/>
              <w:ind w:left="0"/>
            </w:pPr>
            <w:r>
              <w:t xml:space="preserve">a set of one (1) hard copy </w:t>
            </w:r>
            <w:r w:rsidR="00AD1561" w:rsidRPr="00FA4A35">
              <w:t>and one (1) electronic copy (on disk or memory stick)</w:t>
            </w:r>
            <w:r w:rsidR="00AD1561">
              <w:t>.</w:t>
            </w:r>
          </w:p>
          <w:p w:rsidR="00AD1561" w:rsidRPr="004D7299" w:rsidRDefault="00AD1561" w:rsidP="00881F32">
            <w:pPr>
              <w:pStyle w:val="1Paragraph"/>
              <w:ind w:left="0"/>
              <w:rPr>
                <w:b/>
              </w:rPr>
            </w:pPr>
            <w:r w:rsidRPr="004D7299">
              <w:rPr>
                <w:b/>
              </w:rPr>
              <w:t>All compulsory returnable documents must be included in Envelope Two.</w:t>
            </w:r>
          </w:p>
        </w:tc>
      </w:tr>
    </w:tbl>
    <w:p w:rsidR="00AD1561" w:rsidRDefault="00AD1561" w:rsidP="00EB05A6">
      <w:pPr>
        <w:pStyle w:val="Index4"/>
      </w:pPr>
      <w:r w:rsidRPr="0047600F">
        <w:t xml:space="preserve">No proposal shall be accepted by </w:t>
      </w:r>
      <w:proofErr w:type="spellStart"/>
      <w:r w:rsidRPr="0047600F">
        <w:t>Necsa</w:t>
      </w:r>
      <w:proofErr w:type="spellEnd"/>
      <w:r w:rsidRPr="0047600F">
        <w:t xml:space="preserve"> if submitted in any manner other than as prescribed above.</w:t>
      </w:r>
    </w:p>
    <w:p w:rsidR="00EC1893" w:rsidRDefault="00EC1893">
      <w:pPr>
        <w:widowControl/>
        <w:spacing w:before="0" w:after="200"/>
        <w:outlineLvl w:val="9"/>
      </w:pPr>
      <w:r>
        <w:br w:type="page"/>
      </w:r>
    </w:p>
    <w:p w:rsidR="00AD1561" w:rsidRDefault="00AD1561" w:rsidP="00F70C35">
      <w:pPr>
        <w:pStyle w:val="Index2"/>
      </w:pPr>
      <w:bookmarkStart w:id="84" w:name="_Toc511198076"/>
      <w:bookmarkStart w:id="85" w:name="_Toc137638298"/>
      <w:r>
        <w:lastRenderedPageBreak/>
        <w:t>Eligibility Requirements</w:t>
      </w:r>
      <w:bookmarkEnd w:id="84"/>
      <w:bookmarkEnd w:id="85"/>
    </w:p>
    <w:p w:rsidR="00AD1561" w:rsidRDefault="00AD1561" w:rsidP="00FB1746">
      <w:pPr>
        <w:pStyle w:val="Index3"/>
      </w:pPr>
      <w:bookmarkStart w:id="86" w:name="_Toc511198077"/>
      <w:bookmarkStart w:id="87" w:name="_Toc137638299"/>
      <w:r>
        <w:t>Pre-qualification Criteria</w:t>
      </w:r>
      <w:bookmarkEnd w:id="86"/>
      <w:bookmarkEnd w:id="87"/>
    </w:p>
    <w:p w:rsidR="00AD1561" w:rsidRDefault="00AD1561" w:rsidP="00AD1561">
      <w:pPr>
        <w:pStyle w:val="1Paragraph"/>
      </w:pPr>
      <w:r w:rsidRPr="006E040B">
        <w:t>Non-compliance to the following pre-qualification criteria will result in automatic disqualification:</w:t>
      </w:r>
    </w:p>
    <w:tbl>
      <w:tblPr>
        <w:tblStyle w:val="TableGrid"/>
        <w:tblW w:w="5000" w:type="pct"/>
        <w:tblLook w:val="04A0" w:firstRow="1" w:lastRow="0" w:firstColumn="1" w:lastColumn="0" w:noHBand="0" w:noVBand="1"/>
      </w:tblPr>
      <w:tblGrid>
        <w:gridCol w:w="686"/>
        <w:gridCol w:w="7730"/>
        <w:gridCol w:w="1211"/>
      </w:tblGrid>
      <w:tr w:rsidR="00AD1561" w:rsidRPr="005160F9" w:rsidTr="00B21904">
        <w:trPr>
          <w:tblHeader/>
        </w:trPr>
        <w:tc>
          <w:tcPr>
            <w:tcW w:w="356" w:type="pct"/>
            <w:shd w:val="clear" w:color="auto" w:fill="E7E6E6" w:themeFill="background2"/>
          </w:tcPr>
          <w:p w:rsidR="00AD1561" w:rsidRPr="005160F9" w:rsidRDefault="00AD1561" w:rsidP="00881F32">
            <w:pPr>
              <w:pStyle w:val="aDSPara"/>
              <w:spacing w:before="60" w:after="60"/>
              <w:ind w:left="0"/>
              <w:jc w:val="left"/>
              <w:rPr>
                <w:b/>
                <w:szCs w:val="22"/>
              </w:rPr>
            </w:pPr>
            <w:r w:rsidRPr="005160F9">
              <w:rPr>
                <w:b/>
                <w:szCs w:val="22"/>
              </w:rPr>
              <w:t>Item</w:t>
            </w:r>
          </w:p>
        </w:tc>
        <w:tc>
          <w:tcPr>
            <w:tcW w:w="4015" w:type="pct"/>
            <w:shd w:val="clear" w:color="auto" w:fill="E7E6E6" w:themeFill="background2"/>
          </w:tcPr>
          <w:p w:rsidR="00AD1561" w:rsidRPr="005160F9" w:rsidRDefault="00AD1561" w:rsidP="00881F32">
            <w:pPr>
              <w:pStyle w:val="aDSPara"/>
              <w:spacing w:before="60" w:after="60"/>
              <w:ind w:left="0"/>
              <w:jc w:val="left"/>
              <w:rPr>
                <w:b/>
                <w:szCs w:val="22"/>
              </w:rPr>
            </w:pPr>
            <w:r w:rsidRPr="005160F9">
              <w:rPr>
                <w:b/>
                <w:szCs w:val="22"/>
              </w:rPr>
              <w:t>Requirement</w:t>
            </w:r>
          </w:p>
        </w:tc>
        <w:tc>
          <w:tcPr>
            <w:tcW w:w="629" w:type="pct"/>
            <w:shd w:val="clear" w:color="auto" w:fill="E7E6E6" w:themeFill="background2"/>
          </w:tcPr>
          <w:p w:rsidR="00AD1561" w:rsidRPr="005160F9" w:rsidRDefault="00AD1561" w:rsidP="00881F32">
            <w:pPr>
              <w:pStyle w:val="aDSPara"/>
              <w:spacing w:before="60" w:after="60"/>
              <w:ind w:left="0"/>
              <w:jc w:val="left"/>
              <w:rPr>
                <w:b/>
                <w:szCs w:val="22"/>
              </w:rPr>
            </w:pPr>
            <w:r w:rsidRPr="005160F9">
              <w:rPr>
                <w:b/>
                <w:szCs w:val="22"/>
              </w:rPr>
              <w:t>Yes/No</w:t>
            </w:r>
          </w:p>
        </w:tc>
      </w:tr>
      <w:tr w:rsidR="00AD1561" w:rsidRPr="005160F9" w:rsidTr="00B21904">
        <w:trPr>
          <w:trHeight w:val="291"/>
        </w:trPr>
        <w:tc>
          <w:tcPr>
            <w:tcW w:w="356" w:type="pct"/>
          </w:tcPr>
          <w:p w:rsidR="00AD1561" w:rsidRPr="005160F9" w:rsidRDefault="00AD1561" w:rsidP="00881F32">
            <w:pPr>
              <w:pStyle w:val="aDSPara"/>
              <w:spacing w:before="60" w:after="60"/>
              <w:ind w:left="0"/>
              <w:jc w:val="left"/>
              <w:rPr>
                <w:szCs w:val="22"/>
              </w:rPr>
            </w:pPr>
            <w:r w:rsidRPr="005160F9">
              <w:rPr>
                <w:szCs w:val="22"/>
              </w:rPr>
              <w:t>1</w:t>
            </w:r>
          </w:p>
        </w:tc>
        <w:tc>
          <w:tcPr>
            <w:tcW w:w="4015" w:type="pct"/>
          </w:tcPr>
          <w:p w:rsidR="00AD1561" w:rsidRPr="005160F9" w:rsidRDefault="00AD1561" w:rsidP="00881F32">
            <w:pPr>
              <w:pStyle w:val="aDSPara"/>
              <w:spacing w:before="60" w:after="60"/>
              <w:ind w:left="0"/>
              <w:jc w:val="left"/>
              <w:rPr>
                <w:rFonts w:cs="Arial"/>
                <w:iCs/>
                <w:szCs w:val="22"/>
                <w:lang w:val="en-GB" w:eastAsia="en-ZA"/>
              </w:rPr>
            </w:pPr>
            <w:r w:rsidRPr="005160F9">
              <w:rPr>
                <w:rFonts w:cs="Arial"/>
                <w:iCs/>
                <w:szCs w:val="22"/>
                <w:lang w:val="en-GB" w:eastAsia="en-ZA"/>
              </w:rPr>
              <w:t xml:space="preserve">Bidder company information </w:t>
            </w:r>
          </w:p>
        </w:tc>
        <w:tc>
          <w:tcPr>
            <w:tcW w:w="629" w:type="pct"/>
          </w:tcPr>
          <w:p w:rsidR="00AD1561" w:rsidRPr="005160F9" w:rsidRDefault="00AD1561" w:rsidP="00881F32">
            <w:pPr>
              <w:pStyle w:val="aDSPara"/>
              <w:spacing w:before="60" w:after="60"/>
              <w:ind w:left="0"/>
              <w:jc w:val="left"/>
              <w:rPr>
                <w:szCs w:val="22"/>
              </w:rPr>
            </w:pPr>
          </w:p>
        </w:tc>
      </w:tr>
      <w:tr w:rsidR="00AD1561" w:rsidRPr="005160F9" w:rsidTr="00B21904">
        <w:trPr>
          <w:trHeight w:val="291"/>
        </w:trPr>
        <w:tc>
          <w:tcPr>
            <w:tcW w:w="356" w:type="pct"/>
          </w:tcPr>
          <w:p w:rsidR="00AD1561" w:rsidRPr="005160F9" w:rsidRDefault="00AD1561" w:rsidP="00881F32">
            <w:pPr>
              <w:pStyle w:val="aDSPara"/>
              <w:spacing w:before="60" w:after="60"/>
              <w:ind w:left="0"/>
              <w:jc w:val="left"/>
              <w:rPr>
                <w:szCs w:val="22"/>
              </w:rPr>
            </w:pPr>
            <w:r w:rsidRPr="005160F9">
              <w:rPr>
                <w:szCs w:val="22"/>
              </w:rPr>
              <w:t>3</w:t>
            </w:r>
          </w:p>
        </w:tc>
        <w:tc>
          <w:tcPr>
            <w:tcW w:w="4015" w:type="pct"/>
          </w:tcPr>
          <w:p w:rsidR="00AD1561" w:rsidRPr="005160F9" w:rsidRDefault="00AD1561" w:rsidP="00881F32">
            <w:pPr>
              <w:pStyle w:val="aDSPara"/>
              <w:spacing w:before="60" w:after="60"/>
              <w:ind w:left="0"/>
              <w:jc w:val="left"/>
              <w:rPr>
                <w:rFonts w:cs="Arial"/>
                <w:iCs/>
                <w:szCs w:val="22"/>
                <w:lang w:val="en-GB" w:eastAsia="en-ZA"/>
              </w:rPr>
            </w:pPr>
            <w:r w:rsidRPr="005160F9">
              <w:rPr>
                <w:rFonts w:cs="Arial"/>
                <w:iCs/>
                <w:szCs w:val="22"/>
                <w:lang w:val="en-GB" w:eastAsia="en-ZA"/>
              </w:rPr>
              <w:t>Valid Compensation Commissioner Fund: Letter of good standing (COIDA)</w:t>
            </w:r>
          </w:p>
        </w:tc>
        <w:tc>
          <w:tcPr>
            <w:tcW w:w="629" w:type="pct"/>
          </w:tcPr>
          <w:p w:rsidR="00AD1561" w:rsidRPr="005160F9" w:rsidRDefault="00AD1561" w:rsidP="00881F32">
            <w:pPr>
              <w:pStyle w:val="aDSPara"/>
              <w:spacing w:before="60" w:after="60"/>
              <w:ind w:left="0"/>
              <w:jc w:val="left"/>
              <w:rPr>
                <w:szCs w:val="22"/>
              </w:rPr>
            </w:pPr>
          </w:p>
        </w:tc>
      </w:tr>
      <w:tr w:rsidR="00C8619F" w:rsidRPr="005160F9" w:rsidTr="00B21904">
        <w:trPr>
          <w:trHeight w:val="291"/>
        </w:trPr>
        <w:tc>
          <w:tcPr>
            <w:tcW w:w="356" w:type="pct"/>
            <w:vMerge w:val="restart"/>
          </w:tcPr>
          <w:p w:rsidR="00C8619F" w:rsidRPr="005160F9" w:rsidRDefault="00C8619F" w:rsidP="00881F32">
            <w:pPr>
              <w:pStyle w:val="aDSPara"/>
              <w:spacing w:before="60" w:after="60"/>
              <w:ind w:left="0"/>
              <w:jc w:val="left"/>
              <w:rPr>
                <w:szCs w:val="22"/>
              </w:rPr>
            </w:pPr>
            <w:r w:rsidRPr="005160F9">
              <w:rPr>
                <w:szCs w:val="22"/>
              </w:rPr>
              <w:t>4</w:t>
            </w:r>
          </w:p>
        </w:tc>
        <w:tc>
          <w:tcPr>
            <w:tcW w:w="4015" w:type="pct"/>
          </w:tcPr>
          <w:p w:rsidR="00C8619F" w:rsidRPr="005160F9" w:rsidRDefault="00C8619F" w:rsidP="00881F32">
            <w:pPr>
              <w:pStyle w:val="aDSPara"/>
              <w:spacing w:before="60" w:after="60"/>
              <w:ind w:left="0"/>
              <w:jc w:val="left"/>
              <w:rPr>
                <w:rFonts w:cs="Arial"/>
                <w:iCs/>
                <w:szCs w:val="22"/>
                <w:lang w:val="en-GB" w:eastAsia="en-ZA"/>
              </w:rPr>
            </w:pPr>
            <w:r w:rsidRPr="005160F9">
              <w:rPr>
                <w:rFonts w:cs="Arial"/>
                <w:iCs/>
                <w:szCs w:val="22"/>
                <w:lang w:val="en-GB" w:eastAsia="en-ZA"/>
              </w:rPr>
              <w:t>Central Supplier Database Summary Report (CSD)</w:t>
            </w:r>
          </w:p>
        </w:tc>
        <w:tc>
          <w:tcPr>
            <w:tcW w:w="629" w:type="pct"/>
          </w:tcPr>
          <w:p w:rsidR="00C8619F" w:rsidRPr="005160F9" w:rsidRDefault="00C8619F" w:rsidP="00881F32">
            <w:pPr>
              <w:pStyle w:val="aDSPara"/>
              <w:spacing w:before="60" w:after="60"/>
              <w:ind w:left="0"/>
              <w:jc w:val="left"/>
              <w:rPr>
                <w:szCs w:val="22"/>
              </w:rPr>
            </w:pPr>
          </w:p>
        </w:tc>
      </w:tr>
      <w:tr w:rsidR="00C8619F" w:rsidRPr="005160F9" w:rsidTr="00B21904">
        <w:trPr>
          <w:trHeight w:val="291"/>
        </w:trPr>
        <w:tc>
          <w:tcPr>
            <w:tcW w:w="356" w:type="pct"/>
            <w:vMerge/>
          </w:tcPr>
          <w:p w:rsidR="00C8619F" w:rsidRPr="005160F9" w:rsidRDefault="00C8619F" w:rsidP="00B21904">
            <w:pPr>
              <w:pStyle w:val="aDSPara"/>
              <w:spacing w:before="60" w:after="60"/>
              <w:ind w:left="0"/>
              <w:jc w:val="left"/>
              <w:rPr>
                <w:szCs w:val="22"/>
              </w:rPr>
            </w:pPr>
          </w:p>
        </w:tc>
        <w:tc>
          <w:tcPr>
            <w:tcW w:w="4015" w:type="pct"/>
          </w:tcPr>
          <w:p w:rsidR="00C8619F" w:rsidRPr="005160F9" w:rsidRDefault="00C8619F" w:rsidP="00B21904">
            <w:pPr>
              <w:pStyle w:val="aDSPara"/>
              <w:spacing w:before="60" w:after="60"/>
              <w:ind w:left="0"/>
              <w:jc w:val="left"/>
              <w:rPr>
                <w:i/>
                <w:szCs w:val="22"/>
                <w:u w:val="single"/>
              </w:rPr>
            </w:pPr>
            <w:r w:rsidRPr="005160F9">
              <w:rPr>
                <w:i/>
                <w:iCs/>
                <w:szCs w:val="22"/>
                <w:u w:val="single"/>
                <w:lang w:val="en-GB"/>
              </w:rPr>
              <w:t>If the entity submitting a Bid is a Joint Venture or a Consortium or Partnership, each party to that formation must submit all the above information.</w:t>
            </w:r>
          </w:p>
        </w:tc>
        <w:tc>
          <w:tcPr>
            <w:tcW w:w="629" w:type="pct"/>
          </w:tcPr>
          <w:p w:rsidR="00C8619F" w:rsidRPr="005160F9" w:rsidRDefault="00C8619F" w:rsidP="00B21904">
            <w:pPr>
              <w:pStyle w:val="aDSPara"/>
              <w:spacing w:before="60" w:after="60"/>
              <w:ind w:left="0"/>
              <w:jc w:val="left"/>
              <w:rPr>
                <w:szCs w:val="22"/>
              </w:rPr>
            </w:pPr>
          </w:p>
        </w:tc>
      </w:tr>
      <w:tr w:rsidR="00B21904" w:rsidRPr="005160F9" w:rsidTr="00B21904">
        <w:trPr>
          <w:trHeight w:val="291"/>
        </w:trPr>
        <w:tc>
          <w:tcPr>
            <w:tcW w:w="356" w:type="pct"/>
          </w:tcPr>
          <w:p w:rsidR="00B21904" w:rsidRPr="005160F9" w:rsidRDefault="00B21904" w:rsidP="00B21904">
            <w:pPr>
              <w:pStyle w:val="aDSPara"/>
              <w:spacing w:before="60" w:after="60"/>
              <w:ind w:left="0"/>
              <w:jc w:val="left"/>
              <w:rPr>
                <w:szCs w:val="22"/>
              </w:rPr>
            </w:pPr>
            <w:r w:rsidRPr="005160F9">
              <w:rPr>
                <w:szCs w:val="22"/>
              </w:rPr>
              <w:t>5</w:t>
            </w:r>
          </w:p>
        </w:tc>
        <w:tc>
          <w:tcPr>
            <w:tcW w:w="4015" w:type="pct"/>
          </w:tcPr>
          <w:p w:rsidR="00B21904" w:rsidRPr="005160F9" w:rsidRDefault="00B21904" w:rsidP="00B21904">
            <w:pPr>
              <w:pStyle w:val="aDSPara"/>
              <w:spacing w:before="60" w:after="60"/>
              <w:ind w:left="0"/>
              <w:jc w:val="left"/>
              <w:rPr>
                <w:rFonts w:cs="Arial"/>
                <w:iCs/>
                <w:szCs w:val="22"/>
                <w:lang w:val="en-GB" w:eastAsia="en-ZA"/>
              </w:rPr>
            </w:pPr>
            <w:r w:rsidRPr="005160F9">
              <w:rPr>
                <w:rFonts w:cs="Arial"/>
                <w:iCs/>
                <w:szCs w:val="22"/>
                <w:lang w:val="en-GB" w:eastAsia="en-ZA"/>
              </w:rPr>
              <w:t xml:space="preserve">Compulsory Site Briefing attendance </w:t>
            </w:r>
          </w:p>
        </w:tc>
        <w:tc>
          <w:tcPr>
            <w:tcW w:w="629" w:type="pct"/>
          </w:tcPr>
          <w:p w:rsidR="00B21904" w:rsidRPr="005160F9" w:rsidRDefault="00B21904" w:rsidP="00B21904">
            <w:pPr>
              <w:pStyle w:val="aDSPara"/>
              <w:spacing w:before="60" w:after="60"/>
              <w:ind w:left="0"/>
              <w:jc w:val="left"/>
              <w:rPr>
                <w:szCs w:val="22"/>
              </w:rPr>
            </w:pPr>
          </w:p>
        </w:tc>
      </w:tr>
      <w:tr w:rsidR="00B21904" w:rsidRPr="005160F9" w:rsidTr="00B21904">
        <w:trPr>
          <w:trHeight w:val="291"/>
        </w:trPr>
        <w:tc>
          <w:tcPr>
            <w:tcW w:w="356" w:type="pct"/>
          </w:tcPr>
          <w:p w:rsidR="00B21904" w:rsidRPr="005160F9" w:rsidRDefault="00B21904" w:rsidP="00B21904">
            <w:pPr>
              <w:pStyle w:val="aDSPara"/>
              <w:spacing w:before="60" w:after="60"/>
              <w:ind w:left="0"/>
              <w:jc w:val="left"/>
              <w:rPr>
                <w:szCs w:val="22"/>
              </w:rPr>
            </w:pPr>
            <w:r w:rsidRPr="005160F9">
              <w:rPr>
                <w:szCs w:val="22"/>
              </w:rPr>
              <w:t>6</w:t>
            </w:r>
          </w:p>
        </w:tc>
        <w:tc>
          <w:tcPr>
            <w:tcW w:w="4015" w:type="pct"/>
          </w:tcPr>
          <w:p w:rsidR="00B21904" w:rsidRPr="005160F9" w:rsidRDefault="00B21904" w:rsidP="00B21904">
            <w:pPr>
              <w:pStyle w:val="aDSPara"/>
              <w:spacing w:before="60" w:after="60"/>
              <w:ind w:left="0"/>
              <w:jc w:val="left"/>
              <w:rPr>
                <w:rFonts w:cs="Arial"/>
                <w:iCs/>
                <w:szCs w:val="22"/>
                <w:lang w:val="en-GB" w:eastAsia="en-ZA"/>
              </w:rPr>
            </w:pPr>
            <w:r w:rsidRPr="005160F9">
              <w:rPr>
                <w:rFonts w:cs="Arial"/>
                <w:iCs/>
                <w:szCs w:val="22"/>
                <w:lang w:val="en-GB" w:eastAsia="en-ZA"/>
              </w:rPr>
              <w:t>Compliant to the BOQ and the specifications</w:t>
            </w:r>
            <w:r w:rsidR="007E1C32">
              <w:rPr>
                <w:rFonts w:cs="Arial"/>
                <w:iCs/>
                <w:szCs w:val="22"/>
                <w:lang w:val="en-GB" w:eastAsia="en-ZA"/>
              </w:rPr>
              <w:t xml:space="preserve"> (fill in all the items on the BOQ)</w:t>
            </w:r>
          </w:p>
        </w:tc>
        <w:tc>
          <w:tcPr>
            <w:tcW w:w="629" w:type="pct"/>
          </w:tcPr>
          <w:p w:rsidR="00B21904" w:rsidRPr="005160F9" w:rsidRDefault="00B21904" w:rsidP="00B21904">
            <w:pPr>
              <w:pStyle w:val="aDSPara"/>
              <w:spacing w:before="60" w:after="60"/>
              <w:ind w:left="0"/>
              <w:jc w:val="left"/>
              <w:rPr>
                <w:szCs w:val="22"/>
              </w:rPr>
            </w:pPr>
          </w:p>
        </w:tc>
      </w:tr>
      <w:tr w:rsidR="00B21904" w:rsidRPr="005160F9" w:rsidTr="00B21904">
        <w:trPr>
          <w:trHeight w:val="291"/>
        </w:trPr>
        <w:tc>
          <w:tcPr>
            <w:tcW w:w="356" w:type="pct"/>
          </w:tcPr>
          <w:p w:rsidR="00B21904" w:rsidRPr="005160F9" w:rsidRDefault="00B21904" w:rsidP="00B21904">
            <w:pPr>
              <w:pStyle w:val="aDSPara"/>
              <w:spacing w:before="60" w:after="60"/>
              <w:ind w:left="0"/>
              <w:jc w:val="left"/>
              <w:rPr>
                <w:szCs w:val="22"/>
              </w:rPr>
            </w:pPr>
            <w:r w:rsidRPr="005160F9">
              <w:rPr>
                <w:szCs w:val="22"/>
              </w:rPr>
              <w:t>7</w:t>
            </w:r>
          </w:p>
        </w:tc>
        <w:tc>
          <w:tcPr>
            <w:tcW w:w="4015" w:type="pct"/>
          </w:tcPr>
          <w:p w:rsidR="00B21904" w:rsidRPr="005160F9" w:rsidRDefault="007C09C2" w:rsidP="00B21904">
            <w:pPr>
              <w:pStyle w:val="aDSPara"/>
              <w:spacing w:before="60" w:after="60"/>
              <w:ind w:left="0"/>
              <w:jc w:val="left"/>
              <w:rPr>
                <w:rFonts w:cs="Arial"/>
                <w:iCs/>
                <w:szCs w:val="22"/>
                <w:lang w:val="en-GB" w:eastAsia="en-ZA"/>
              </w:rPr>
            </w:pPr>
            <w:r w:rsidRPr="005160F9">
              <w:rPr>
                <w:rFonts w:cs="Arial"/>
                <w:iCs/>
                <w:szCs w:val="22"/>
                <w:lang w:val="en-GB" w:eastAsia="en-ZA"/>
              </w:rPr>
              <w:t xml:space="preserve">CIDB Contractors grading </w:t>
            </w:r>
            <w:r w:rsidR="001C64DF" w:rsidRPr="005160F9">
              <w:rPr>
                <w:rFonts w:cs="Arial"/>
                <w:b/>
                <w:iCs/>
                <w:szCs w:val="22"/>
                <w:lang w:val="en-GB" w:eastAsia="en-ZA"/>
              </w:rPr>
              <w:t>1 SN</w:t>
            </w:r>
            <w:r w:rsidR="00B21904" w:rsidRPr="005160F9">
              <w:rPr>
                <w:rFonts w:cs="Arial"/>
                <w:b/>
                <w:iCs/>
                <w:szCs w:val="22"/>
                <w:lang w:val="en-GB" w:eastAsia="en-ZA"/>
              </w:rPr>
              <w:t xml:space="preserve"> PE, </w:t>
            </w:r>
            <w:r w:rsidR="00B21904" w:rsidRPr="005160F9">
              <w:rPr>
                <w:rFonts w:cs="Arial"/>
                <w:iCs/>
                <w:szCs w:val="22"/>
                <w:lang w:val="en-GB" w:eastAsia="en-ZA"/>
              </w:rPr>
              <w:t>or higher</w:t>
            </w:r>
          </w:p>
          <w:p w:rsidR="00B21904" w:rsidRPr="005160F9" w:rsidRDefault="00B21904" w:rsidP="00B21904">
            <w:pPr>
              <w:pStyle w:val="aDSPara"/>
              <w:spacing w:before="60" w:after="60"/>
              <w:ind w:left="0"/>
              <w:jc w:val="left"/>
              <w:rPr>
                <w:rFonts w:cs="Arial"/>
                <w:iCs/>
                <w:szCs w:val="22"/>
                <w:lang w:val="en-GB" w:eastAsia="en-ZA"/>
              </w:rPr>
            </w:pPr>
            <w:r w:rsidRPr="005160F9">
              <w:rPr>
                <w:b/>
                <w:szCs w:val="22"/>
              </w:rPr>
              <w:t>Note:</w:t>
            </w:r>
            <w:r w:rsidRPr="005160F9">
              <w:rPr>
                <w:i/>
                <w:szCs w:val="22"/>
              </w:rPr>
              <w:t>A trust, consortium or joint venture must a joint CIDB</w:t>
            </w:r>
            <w:r w:rsidR="00450425" w:rsidRPr="005160F9">
              <w:rPr>
                <w:i/>
                <w:szCs w:val="22"/>
              </w:rPr>
              <w:t xml:space="preserve"> grading</w:t>
            </w:r>
            <w:r w:rsidRPr="005160F9">
              <w:rPr>
                <w:i/>
                <w:szCs w:val="22"/>
              </w:rPr>
              <w:t xml:space="preserve"> certificate</w:t>
            </w:r>
          </w:p>
        </w:tc>
        <w:tc>
          <w:tcPr>
            <w:tcW w:w="629" w:type="pct"/>
          </w:tcPr>
          <w:p w:rsidR="00B21904" w:rsidRPr="005160F9" w:rsidRDefault="00B21904" w:rsidP="00B21904">
            <w:pPr>
              <w:pStyle w:val="aDSPara"/>
              <w:spacing w:before="60" w:after="60"/>
              <w:ind w:left="0"/>
              <w:jc w:val="left"/>
              <w:rPr>
                <w:szCs w:val="22"/>
              </w:rPr>
            </w:pPr>
          </w:p>
        </w:tc>
      </w:tr>
      <w:tr w:rsidR="00D36F83" w:rsidRPr="005160F9" w:rsidTr="00B21904">
        <w:trPr>
          <w:trHeight w:val="291"/>
        </w:trPr>
        <w:tc>
          <w:tcPr>
            <w:tcW w:w="356" w:type="pct"/>
          </w:tcPr>
          <w:p w:rsidR="00D36F83" w:rsidRPr="005160F9" w:rsidRDefault="00D36F83" w:rsidP="00B21904">
            <w:pPr>
              <w:pStyle w:val="aDSPara"/>
              <w:spacing w:before="60" w:after="60"/>
              <w:ind w:left="0"/>
              <w:jc w:val="left"/>
              <w:rPr>
                <w:szCs w:val="22"/>
              </w:rPr>
            </w:pPr>
            <w:r>
              <w:rPr>
                <w:szCs w:val="22"/>
              </w:rPr>
              <w:t>8.</w:t>
            </w:r>
          </w:p>
        </w:tc>
        <w:tc>
          <w:tcPr>
            <w:tcW w:w="4015" w:type="pct"/>
          </w:tcPr>
          <w:p w:rsidR="00D36F83" w:rsidRPr="005160F9" w:rsidRDefault="00D36F83" w:rsidP="00B21904">
            <w:pPr>
              <w:pStyle w:val="aDSPara"/>
              <w:spacing w:before="60" w:after="60"/>
              <w:ind w:left="0"/>
              <w:jc w:val="left"/>
              <w:rPr>
                <w:rFonts w:cs="Arial"/>
                <w:iCs/>
                <w:szCs w:val="22"/>
                <w:lang w:val="en-GB" w:eastAsia="en-ZA"/>
              </w:rPr>
            </w:pPr>
            <w:r w:rsidRPr="00D36F83">
              <w:rPr>
                <w:rFonts w:cs="Arial"/>
                <w:iCs/>
                <w:szCs w:val="22"/>
                <w:lang w:val="en-GB" w:eastAsia="en-ZA"/>
              </w:rPr>
              <w:t>Valid Public Liability /Insurance R1m or higher</w:t>
            </w:r>
            <w:r>
              <w:rPr>
                <w:rFonts w:cs="Arial"/>
                <w:iCs/>
                <w:szCs w:val="22"/>
                <w:lang w:val="en-GB" w:eastAsia="en-ZA"/>
              </w:rPr>
              <w:t xml:space="preserve"> (bidder shall submit the letter of intent from the insurer for the purpose of this bid)</w:t>
            </w:r>
          </w:p>
        </w:tc>
        <w:tc>
          <w:tcPr>
            <w:tcW w:w="629" w:type="pct"/>
          </w:tcPr>
          <w:p w:rsidR="00D36F83" w:rsidRPr="005160F9" w:rsidRDefault="00D36F83" w:rsidP="00B21904">
            <w:pPr>
              <w:pStyle w:val="aDSPara"/>
              <w:spacing w:before="60" w:after="60"/>
              <w:ind w:left="0"/>
              <w:jc w:val="left"/>
              <w:rPr>
                <w:szCs w:val="22"/>
              </w:rPr>
            </w:pPr>
          </w:p>
        </w:tc>
      </w:tr>
    </w:tbl>
    <w:p w:rsidR="00AD1561" w:rsidRPr="005160F9" w:rsidRDefault="00AD1561" w:rsidP="00FB1746">
      <w:pPr>
        <w:pStyle w:val="Index3"/>
      </w:pPr>
      <w:bookmarkStart w:id="88" w:name="_Toc511198078"/>
      <w:bookmarkStart w:id="89" w:name="_Toc137638300"/>
      <w:r w:rsidRPr="005160F9">
        <w:t>Technical / Functional Evaluation Criteria</w:t>
      </w:r>
      <w:bookmarkEnd w:id="88"/>
      <w:bookmarkEnd w:id="89"/>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546"/>
        <w:gridCol w:w="1415"/>
        <w:gridCol w:w="4106"/>
      </w:tblGrid>
      <w:tr w:rsidR="007F24C9" w:rsidRPr="005160F9" w:rsidTr="008D1C65">
        <w:trPr>
          <w:trHeight w:val="211"/>
          <w:tblHeader/>
        </w:trPr>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901DC" w:rsidRPr="005160F9" w:rsidRDefault="00B901DC" w:rsidP="00F558A4">
            <w:pPr>
              <w:jc w:val="both"/>
              <w:rPr>
                <w:b/>
                <w:color w:val="000000"/>
              </w:rPr>
            </w:pPr>
            <w:r w:rsidRPr="005160F9">
              <w:rPr>
                <w:b/>
                <w:color w:val="000000"/>
              </w:rPr>
              <w:t>Item</w:t>
            </w:r>
          </w:p>
        </w:tc>
        <w:tc>
          <w:tcPr>
            <w:tcW w:w="18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901DC" w:rsidRPr="005160F9" w:rsidRDefault="00B901DC" w:rsidP="00F558A4">
            <w:pPr>
              <w:jc w:val="both"/>
              <w:rPr>
                <w:b/>
                <w:bCs/>
                <w:color w:val="000000"/>
              </w:rPr>
            </w:pPr>
            <w:r w:rsidRPr="005160F9">
              <w:rPr>
                <w:b/>
                <w:bCs/>
                <w:color w:val="000000"/>
              </w:rPr>
              <w:t>Requirement</w:t>
            </w:r>
          </w:p>
        </w:tc>
        <w:tc>
          <w:tcPr>
            <w:tcW w:w="7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901DC" w:rsidRPr="005160F9" w:rsidRDefault="00B901DC" w:rsidP="00F558A4">
            <w:pPr>
              <w:jc w:val="both"/>
              <w:rPr>
                <w:b/>
                <w:bCs/>
                <w:color w:val="000000"/>
              </w:rPr>
            </w:pPr>
            <w:r w:rsidRPr="005160F9">
              <w:rPr>
                <w:b/>
                <w:bCs/>
                <w:color w:val="000000"/>
              </w:rPr>
              <w:t>Maximum Points</w:t>
            </w:r>
          </w:p>
        </w:tc>
        <w:tc>
          <w:tcPr>
            <w:tcW w:w="21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901DC" w:rsidRPr="005160F9" w:rsidRDefault="00B901DC" w:rsidP="00F558A4">
            <w:pPr>
              <w:jc w:val="both"/>
              <w:rPr>
                <w:b/>
                <w:bCs/>
                <w:color w:val="000000"/>
              </w:rPr>
            </w:pPr>
            <w:r w:rsidRPr="005160F9">
              <w:rPr>
                <w:b/>
                <w:bCs/>
                <w:color w:val="000000"/>
              </w:rPr>
              <w:t>Criteria</w:t>
            </w:r>
          </w:p>
        </w:tc>
      </w:tr>
      <w:tr w:rsidR="002479C0" w:rsidRPr="005160F9" w:rsidTr="008D1C65">
        <w:trPr>
          <w:trHeight w:val="283"/>
        </w:trPr>
        <w:tc>
          <w:tcPr>
            <w:tcW w:w="362" w:type="pct"/>
            <w:tcBorders>
              <w:top w:val="single" w:sz="4" w:space="0" w:color="auto"/>
              <w:left w:val="single" w:sz="4" w:space="0" w:color="auto"/>
              <w:bottom w:val="single" w:sz="4" w:space="0" w:color="auto"/>
              <w:right w:val="single" w:sz="4" w:space="0" w:color="auto"/>
            </w:tcBorders>
            <w:vAlign w:val="center"/>
          </w:tcPr>
          <w:p w:rsidR="002479C0" w:rsidRPr="005160F9" w:rsidRDefault="002479C0" w:rsidP="00F558A4">
            <w:pPr>
              <w:jc w:val="both"/>
              <w:rPr>
                <w:color w:val="000000"/>
              </w:rPr>
            </w:pPr>
            <w:r w:rsidRPr="005160F9">
              <w:rPr>
                <w:color w:val="000000"/>
              </w:rPr>
              <w:t>3</w:t>
            </w:r>
          </w:p>
        </w:tc>
        <w:tc>
          <w:tcPr>
            <w:tcW w:w="1814" w:type="pct"/>
            <w:tcBorders>
              <w:top w:val="single" w:sz="4" w:space="0" w:color="auto"/>
              <w:left w:val="single" w:sz="4" w:space="0" w:color="auto"/>
              <w:bottom w:val="single" w:sz="4" w:space="0" w:color="auto"/>
              <w:right w:val="single" w:sz="4" w:space="0" w:color="auto"/>
            </w:tcBorders>
            <w:shd w:val="clear" w:color="auto" w:fill="FFFFFF"/>
            <w:vAlign w:val="center"/>
          </w:tcPr>
          <w:p w:rsidR="00FD1DE0" w:rsidRPr="005160F9" w:rsidRDefault="002479C0" w:rsidP="00D10EE0">
            <w:pPr>
              <w:jc w:val="both"/>
              <w:rPr>
                <w:color w:val="000000"/>
              </w:rPr>
            </w:pPr>
            <w:r w:rsidRPr="005160F9">
              <w:rPr>
                <w:b/>
                <w:color w:val="000000"/>
              </w:rPr>
              <w:t>Waterproofing certificates</w:t>
            </w:r>
            <w:r w:rsidR="00A3058A" w:rsidRPr="005160F9">
              <w:rPr>
                <w:b/>
                <w:color w:val="000000"/>
              </w:rPr>
              <w:t>/letter</w:t>
            </w:r>
            <w:r w:rsidRPr="005160F9">
              <w:rPr>
                <w:b/>
                <w:color w:val="000000"/>
              </w:rPr>
              <w:t xml:space="preserve"> </w:t>
            </w:r>
            <w:r w:rsidR="00D10EE0" w:rsidRPr="005160F9">
              <w:rPr>
                <w:b/>
                <w:color w:val="000000"/>
              </w:rPr>
              <w:t xml:space="preserve">as waterproofing applicator </w:t>
            </w:r>
            <w:r w:rsidRPr="005160F9">
              <w:rPr>
                <w:b/>
                <w:color w:val="000000"/>
              </w:rPr>
              <w:t xml:space="preserve">from </w:t>
            </w:r>
            <w:r w:rsidR="00A3058A" w:rsidRPr="005160F9">
              <w:rPr>
                <w:b/>
                <w:color w:val="000000"/>
              </w:rPr>
              <w:t xml:space="preserve">waterproofing </w:t>
            </w:r>
            <w:r w:rsidR="00D10EE0" w:rsidRPr="005160F9">
              <w:rPr>
                <w:b/>
                <w:color w:val="000000"/>
              </w:rPr>
              <w:t xml:space="preserve">material </w:t>
            </w:r>
            <w:r w:rsidR="00A3058A" w:rsidRPr="005160F9">
              <w:rPr>
                <w:b/>
                <w:color w:val="000000"/>
              </w:rPr>
              <w:t>manufactures</w:t>
            </w:r>
            <w:r w:rsidR="00A23CA2" w:rsidRPr="005160F9">
              <w:rPr>
                <w:b/>
                <w:color w:val="000000"/>
              </w:rPr>
              <w:t xml:space="preserve"> </w:t>
            </w:r>
            <w:r w:rsidR="00A23CA2" w:rsidRPr="005160F9">
              <w:rPr>
                <w:color w:val="000000"/>
              </w:rPr>
              <w:t>(Contractor shall provide waterproofing certificates</w:t>
            </w:r>
            <w:r w:rsidR="00D10EE0" w:rsidRPr="005160F9">
              <w:rPr>
                <w:color w:val="000000"/>
              </w:rPr>
              <w:t xml:space="preserve"> or letters</w:t>
            </w:r>
            <w:r w:rsidR="00A23CA2" w:rsidRPr="005160F9">
              <w:rPr>
                <w:color w:val="000000"/>
              </w:rPr>
              <w:t>).</w:t>
            </w:r>
          </w:p>
        </w:tc>
        <w:tc>
          <w:tcPr>
            <w:tcW w:w="724" w:type="pct"/>
            <w:tcBorders>
              <w:top w:val="single" w:sz="4" w:space="0" w:color="auto"/>
              <w:left w:val="single" w:sz="4" w:space="0" w:color="auto"/>
              <w:bottom w:val="single" w:sz="4" w:space="0" w:color="auto"/>
              <w:right w:val="single" w:sz="4" w:space="0" w:color="auto"/>
            </w:tcBorders>
            <w:shd w:val="clear" w:color="auto" w:fill="FFFFFF"/>
            <w:vAlign w:val="center"/>
          </w:tcPr>
          <w:p w:rsidR="002479C0" w:rsidRPr="005160F9" w:rsidRDefault="006246E2" w:rsidP="00337F93">
            <w:pPr>
              <w:jc w:val="center"/>
              <w:rPr>
                <w:bCs/>
                <w:color w:val="000000"/>
              </w:rPr>
            </w:pPr>
            <w:r>
              <w:rPr>
                <w:bCs/>
                <w:color w:val="000000"/>
              </w:rPr>
              <w:t>15</w:t>
            </w:r>
          </w:p>
        </w:tc>
        <w:tc>
          <w:tcPr>
            <w:tcW w:w="2100" w:type="pct"/>
            <w:tcBorders>
              <w:top w:val="single" w:sz="4" w:space="0" w:color="auto"/>
              <w:left w:val="single" w:sz="4" w:space="0" w:color="auto"/>
              <w:right w:val="single" w:sz="4" w:space="0" w:color="auto"/>
            </w:tcBorders>
            <w:shd w:val="clear" w:color="auto" w:fill="FFFFFF"/>
            <w:vAlign w:val="center"/>
          </w:tcPr>
          <w:p w:rsidR="002479C0" w:rsidRPr="005160F9" w:rsidRDefault="006246E2" w:rsidP="002479C0">
            <w:pPr>
              <w:rPr>
                <w:bCs/>
                <w:color w:val="000000"/>
              </w:rPr>
            </w:pPr>
            <w:r>
              <w:rPr>
                <w:bCs/>
                <w:color w:val="000000"/>
              </w:rPr>
              <w:t>3</w:t>
            </w:r>
            <w:r w:rsidR="002479C0" w:rsidRPr="005160F9">
              <w:rPr>
                <w:bCs/>
                <w:color w:val="000000"/>
              </w:rPr>
              <w:t xml:space="preserve"> valid certificates = </w:t>
            </w:r>
            <w:r>
              <w:rPr>
                <w:bCs/>
                <w:color w:val="000000"/>
              </w:rPr>
              <w:t>15</w:t>
            </w:r>
          </w:p>
          <w:p w:rsidR="002479C0" w:rsidRPr="005160F9" w:rsidRDefault="006246E2" w:rsidP="002479C0">
            <w:pPr>
              <w:rPr>
                <w:bCs/>
                <w:color w:val="000000"/>
              </w:rPr>
            </w:pPr>
            <w:r>
              <w:rPr>
                <w:bCs/>
                <w:color w:val="000000"/>
              </w:rPr>
              <w:t>2</w:t>
            </w:r>
            <w:r w:rsidR="002479C0" w:rsidRPr="005160F9">
              <w:rPr>
                <w:bCs/>
                <w:color w:val="000000"/>
              </w:rPr>
              <w:t xml:space="preserve"> valid certificates = </w:t>
            </w:r>
            <w:r>
              <w:rPr>
                <w:bCs/>
                <w:color w:val="000000"/>
              </w:rPr>
              <w:t>10</w:t>
            </w:r>
          </w:p>
          <w:p w:rsidR="002479C0" w:rsidRPr="005160F9" w:rsidRDefault="006246E2" w:rsidP="002479C0">
            <w:pPr>
              <w:rPr>
                <w:bCs/>
                <w:color w:val="000000"/>
              </w:rPr>
            </w:pPr>
            <w:r>
              <w:rPr>
                <w:bCs/>
                <w:color w:val="000000"/>
              </w:rPr>
              <w:t>1</w:t>
            </w:r>
            <w:r w:rsidR="002479C0" w:rsidRPr="005160F9">
              <w:rPr>
                <w:bCs/>
                <w:color w:val="000000"/>
              </w:rPr>
              <w:t xml:space="preserve"> valid </w:t>
            </w:r>
            <w:r w:rsidR="00551E35" w:rsidRPr="005160F9">
              <w:rPr>
                <w:bCs/>
                <w:color w:val="000000"/>
              </w:rPr>
              <w:t>certificates</w:t>
            </w:r>
            <w:r w:rsidR="002479C0" w:rsidRPr="005160F9">
              <w:rPr>
                <w:bCs/>
                <w:color w:val="000000"/>
              </w:rPr>
              <w:t xml:space="preserve">   = </w:t>
            </w:r>
            <w:r>
              <w:rPr>
                <w:bCs/>
                <w:color w:val="000000"/>
              </w:rPr>
              <w:t>5</w:t>
            </w:r>
          </w:p>
          <w:p w:rsidR="002479C0" w:rsidRPr="005160F9" w:rsidRDefault="002479C0">
            <w:r w:rsidRPr="005160F9">
              <w:rPr>
                <w:bCs/>
                <w:color w:val="000000"/>
              </w:rPr>
              <w:t>No certificate         =0</w:t>
            </w:r>
          </w:p>
        </w:tc>
      </w:tr>
      <w:tr w:rsidR="007F24C9" w:rsidRPr="005160F9" w:rsidTr="008D1C65">
        <w:trPr>
          <w:trHeight w:val="283"/>
        </w:trPr>
        <w:tc>
          <w:tcPr>
            <w:tcW w:w="362" w:type="pct"/>
            <w:tcBorders>
              <w:top w:val="single" w:sz="4" w:space="0" w:color="auto"/>
              <w:left w:val="single" w:sz="4" w:space="0" w:color="auto"/>
              <w:bottom w:val="single" w:sz="4" w:space="0" w:color="auto"/>
              <w:right w:val="single" w:sz="4" w:space="0" w:color="auto"/>
            </w:tcBorders>
            <w:vAlign w:val="center"/>
          </w:tcPr>
          <w:p w:rsidR="00B901DC" w:rsidRPr="005160F9" w:rsidRDefault="00A01E27" w:rsidP="00F558A4">
            <w:pPr>
              <w:jc w:val="both"/>
              <w:rPr>
                <w:color w:val="000000"/>
              </w:rPr>
            </w:pPr>
            <w:r w:rsidRPr="005160F9">
              <w:rPr>
                <w:color w:val="000000"/>
              </w:rPr>
              <w:t>4</w:t>
            </w:r>
          </w:p>
        </w:tc>
        <w:tc>
          <w:tcPr>
            <w:tcW w:w="1814" w:type="pct"/>
            <w:tcBorders>
              <w:top w:val="single" w:sz="4" w:space="0" w:color="auto"/>
              <w:left w:val="single" w:sz="4" w:space="0" w:color="auto"/>
              <w:bottom w:val="single" w:sz="4" w:space="0" w:color="auto"/>
              <w:right w:val="single" w:sz="4" w:space="0" w:color="auto"/>
            </w:tcBorders>
            <w:shd w:val="clear" w:color="auto" w:fill="FFFFFF"/>
            <w:vAlign w:val="center"/>
          </w:tcPr>
          <w:p w:rsidR="00B901DC" w:rsidRPr="005160F9" w:rsidRDefault="00450425" w:rsidP="00CA4635">
            <w:pPr>
              <w:jc w:val="both"/>
              <w:rPr>
                <w:b/>
                <w:color w:val="000000"/>
              </w:rPr>
            </w:pPr>
            <w:r w:rsidRPr="005160F9">
              <w:rPr>
                <w:b/>
                <w:color w:val="000000"/>
              </w:rPr>
              <w:t>Relevant Co</w:t>
            </w:r>
            <w:r w:rsidR="003E0882" w:rsidRPr="005160F9">
              <w:rPr>
                <w:b/>
                <w:color w:val="000000"/>
              </w:rPr>
              <w:t>mpany Experience</w:t>
            </w:r>
            <w:r w:rsidR="00D10EE0" w:rsidRPr="005160F9">
              <w:rPr>
                <w:b/>
                <w:color w:val="000000"/>
              </w:rPr>
              <w:t>/Reference</w:t>
            </w:r>
            <w:r w:rsidR="003E0882" w:rsidRPr="005160F9">
              <w:rPr>
                <w:b/>
                <w:color w:val="000000"/>
              </w:rPr>
              <w:t xml:space="preserve"> in waterproofing maintenance for the past t</w:t>
            </w:r>
            <w:r w:rsidR="00037F89">
              <w:rPr>
                <w:b/>
                <w:color w:val="000000"/>
              </w:rPr>
              <w:t>hree (3)</w:t>
            </w:r>
            <w:r w:rsidR="003E0882" w:rsidRPr="005160F9">
              <w:rPr>
                <w:b/>
                <w:color w:val="000000"/>
              </w:rPr>
              <w:t xml:space="preserve"> years</w:t>
            </w:r>
            <w:r w:rsidRPr="005160F9">
              <w:rPr>
                <w:b/>
                <w:color w:val="000000"/>
              </w:rPr>
              <w:t>*</w:t>
            </w:r>
          </w:p>
          <w:p w:rsidR="00D10EE0" w:rsidRPr="005160F9" w:rsidRDefault="00D10EE0" w:rsidP="00CA4635">
            <w:pPr>
              <w:jc w:val="both"/>
              <w:rPr>
                <w:b/>
                <w:color w:val="000000"/>
              </w:rPr>
            </w:pPr>
          </w:p>
          <w:p w:rsidR="00D10EE0" w:rsidRPr="005160F9" w:rsidRDefault="00D10EE0" w:rsidP="00D10EE0">
            <w:pPr>
              <w:jc w:val="both"/>
              <w:rPr>
                <w:color w:val="000000"/>
              </w:rPr>
            </w:pPr>
            <w:r w:rsidRPr="005160F9">
              <w:rPr>
                <w:color w:val="000000"/>
              </w:rPr>
              <w:t xml:space="preserve">Contractor </w:t>
            </w:r>
            <w:r w:rsidR="00037F89">
              <w:rPr>
                <w:color w:val="000000"/>
              </w:rPr>
              <w:t>must</w:t>
            </w:r>
            <w:r w:rsidRPr="005160F9">
              <w:rPr>
                <w:color w:val="000000"/>
              </w:rPr>
              <w:t xml:space="preserve"> provide letter(s) previous client with company logo of the client containing the following : </w:t>
            </w:r>
          </w:p>
          <w:p w:rsidR="00D10EE0" w:rsidRPr="005160F9" w:rsidRDefault="00D10EE0" w:rsidP="00D10EE0">
            <w:pPr>
              <w:jc w:val="both"/>
              <w:rPr>
                <w:color w:val="000000"/>
              </w:rPr>
            </w:pPr>
          </w:p>
          <w:p w:rsidR="00D10EE0" w:rsidRDefault="00D10EE0" w:rsidP="00D10EE0">
            <w:pPr>
              <w:jc w:val="both"/>
              <w:rPr>
                <w:color w:val="000000"/>
              </w:rPr>
            </w:pPr>
            <w:r w:rsidRPr="005160F9">
              <w:rPr>
                <w:color w:val="000000"/>
              </w:rPr>
              <w:t xml:space="preserve">- </w:t>
            </w:r>
            <w:r w:rsidR="00037F89">
              <w:rPr>
                <w:color w:val="000000"/>
              </w:rPr>
              <w:t xml:space="preserve"> </w:t>
            </w:r>
            <w:r w:rsidRPr="005160F9">
              <w:rPr>
                <w:color w:val="000000"/>
              </w:rPr>
              <w:t>name of previous client</w:t>
            </w:r>
            <w:r w:rsidR="00037F89">
              <w:rPr>
                <w:color w:val="000000"/>
              </w:rPr>
              <w:t>,</w:t>
            </w:r>
          </w:p>
          <w:p w:rsidR="00037F89" w:rsidRPr="005160F9" w:rsidRDefault="00037F89" w:rsidP="00D10EE0">
            <w:pPr>
              <w:jc w:val="both"/>
              <w:rPr>
                <w:color w:val="000000"/>
              </w:rPr>
            </w:pPr>
            <w:r>
              <w:rPr>
                <w:color w:val="000000"/>
              </w:rPr>
              <w:t>-  contact person name and  contact person number,</w:t>
            </w:r>
          </w:p>
          <w:p w:rsidR="00D10EE0" w:rsidRPr="005160F9" w:rsidRDefault="00D10EE0" w:rsidP="00D10EE0">
            <w:pPr>
              <w:jc w:val="both"/>
              <w:rPr>
                <w:color w:val="000000"/>
              </w:rPr>
            </w:pPr>
            <w:r w:rsidRPr="005160F9">
              <w:rPr>
                <w:color w:val="000000"/>
              </w:rPr>
              <w:t>-</w:t>
            </w:r>
            <w:r w:rsidR="00037F89">
              <w:rPr>
                <w:color w:val="000000"/>
              </w:rPr>
              <w:t xml:space="preserve"> </w:t>
            </w:r>
            <w:r w:rsidRPr="005160F9">
              <w:rPr>
                <w:color w:val="000000"/>
              </w:rPr>
              <w:t xml:space="preserve">a year when the work waterproofing was done </w:t>
            </w:r>
            <w:r w:rsidR="00037F89">
              <w:rPr>
                <w:color w:val="000000"/>
              </w:rPr>
              <w:t>,</w:t>
            </w:r>
          </w:p>
          <w:p w:rsidR="00037F89" w:rsidRPr="005160F9" w:rsidRDefault="00D10EE0">
            <w:pPr>
              <w:jc w:val="both"/>
              <w:rPr>
                <w:b/>
                <w:color w:val="000000"/>
              </w:rPr>
            </w:pPr>
            <w:r w:rsidRPr="005160F9">
              <w:rPr>
                <w:color w:val="000000"/>
              </w:rPr>
              <w:t xml:space="preserve">- and amount of project </w:t>
            </w:r>
            <w:r w:rsidR="00037F89">
              <w:rPr>
                <w:color w:val="000000"/>
              </w:rPr>
              <w:t xml:space="preserve">NB: site </w:t>
            </w:r>
            <w:r w:rsidR="00037F89">
              <w:rPr>
                <w:color w:val="000000"/>
              </w:rPr>
              <w:lastRenderedPageBreak/>
              <w:t xml:space="preserve">visit may be organized by </w:t>
            </w:r>
            <w:proofErr w:type="spellStart"/>
            <w:r w:rsidR="00037F89">
              <w:rPr>
                <w:color w:val="000000"/>
              </w:rPr>
              <w:t>N</w:t>
            </w:r>
            <w:r w:rsidR="006246E2">
              <w:rPr>
                <w:color w:val="000000"/>
              </w:rPr>
              <w:t>ecsa</w:t>
            </w:r>
            <w:proofErr w:type="spellEnd"/>
            <w:r w:rsidR="006246E2">
              <w:rPr>
                <w:color w:val="000000"/>
              </w:rPr>
              <w:t xml:space="preserve"> </w:t>
            </w:r>
            <w:proofErr w:type="spellStart"/>
            <w:r w:rsidR="006246E2">
              <w:rPr>
                <w:color w:val="000000"/>
              </w:rPr>
              <w:t>represa</w:t>
            </w:r>
            <w:r w:rsidR="00037F89">
              <w:rPr>
                <w:color w:val="000000"/>
              </w:rPr>
              <w:t>ntive</w:t>
            </w:r>
            <w:proofErr w:type="spellEnd"/>
            <w:r w:rsidR="006246E2">
              <w:rPr>
                <w:color w:val="000000"/>
              </w:rPr>
              <w:t xml:space="preserve"> to check history waterproofed site by service provider.</w:t>
            </w:r>
            <w:r w:rsidR="00037F89">
              <w:rPr>
                <w:color w:val="000000"/>
              </w:rPr>
              <w:t xml:space="preserve"> </w:t>
            </w:r>
          </w:p>
        </w:tc>
        <w:tc>
          <w:tcPr>
            <w:tcW w:w="7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901DC" w:rsidRPr="005160F9" w:rsidRDefault="00D36F83" w:rsidP="00F558A4">
            <w:pPr>
              <w:jc w:val="center"/>
              <w:rPr>
                <w:bCs/>
                <w:color w:val="000000"/>
              </w:rPr>
            </w:pPr>
            <w:r>
              <w:rPr>
                <w:bCs/>
                <w:color w:val="000000"/>
              </w:rPr>
              <w:lastRenderedPageBreak/>
              <w:t>4</w:t>
            </w:r>
            <w:r w:rsidR="002479C0" w:rsidRPr="005160F9">
              <w:rPr>
                <w:bCs/>
                <w:color w:val="000000"/>
              </w:rPr>
              <w:t>0</w:t>
            </w:r>
          </w:p>
        </w:tc>
        <w:tc>
          <w:tcPr>
            <w:tcW w:w="2100" w:type="pct"/>
            <w:tcBorders>
              <w:top w:val="single" w:sz="4" w:space="0" w:color="auto"/>
              <w:left w:val="single" w:sz="4" w:space="0" w:color="auto"/>
              <w:right w:val="single" w:sz="4" w:space="0" w:color="auto"/>
            </w:tcBorders>
            <w:shd w:val="clear" w:color="auto" w:fill="FFFFFF"/>
            <w:vAlign w:val="center"/>
          </w:tcPr>
          <w:p w:rsidR="003E0882" w:rsidRPr="005160F9" w:rsidRDefault="00A01E27" w:rsidP="00CA4635">
            <w:r w:rsidRPr="005160F9">
              <w:t xml:space="preserve">6 </w:t>
            </w:r>
            <w:r w:rsidR="00B901DC" w:rsidRPr="005160F9">
              <w:t xml:space="preserve">Letters </w:t>
            </w:r>
            <w:r w:rsidR="00D10EE0" w:rsidRPr="005160F9">
              <w:t>with purchase order number</w:t>
            </w:r>
            <w:r w:rsidR="00B901DC" w:rsidRPr="005160F9">
              <w:t xml:space="preserve">     </w:t>
            </w:r>
            <w:r w:rsidRPr="005160F9">
              <w:t xml:space="preserve"> </w:t>
            </w:r>
            <w:r w:rsidR="00B901DC" w:rsidRPr="005160F9">
              <w:t xml:space="preserve">        </w:t>
            </w:r>
            <w:proofErr w:type="gramStart"/>
            <w:r w:rsidR="00B901DC" w:rsidRPr="005160F9">
              <w:t xml:space="preserve">= </w:t>
            </w:r>
            <w:r w:rsidR="002479C0" w:rsidRPr="005160F9">
              <w:t xml:space="preserve"> </w:t>
            </w:r>
            <w:r w:rsidR="00D36F83">
              <w:t>40</w:t>
            </w:r>
            <w:proofErr w:type="gramEnd"/>
          </w:p>
          <w:p w:rsidR="00D10EE0" w:rsidRPr="005160F9" w:rsidRDefault="00D10EE0" w:rsidP="00CA4635"/>
          <w:p w:rsidR="00D10EE0" w:rsidRPr="005160F9" w:rsidRDefault="002479C0" w:rsidP="00A01E27">
            <w:r w:rsidRPr="005160F9">
              <w:t xml:space="preserve">3 </w:t>
            </w:r>
            <w:r w:rsidR="00D10EE0" w:rsidRPr="005160F9">
              <w:t xml:space="preserve">Letters with purchase order number              </w:t>
            </w:r>
            <w:r w:rsidR="00D36F83">
              <w:t>30</w:t>
            </w:r>
          </w:p>
          <w:p w:rsidR="00D10EE0" w:rsidRPr="005160F9" w:rsidRDefault="002479C0" w:rsidP="00A01E27">
            <w:r w:rsidRPr="005160F9">
              <w:br/>
              <w:t>1</w:t>
            </w:r>
            <w:r w:rsidR="00D10EE0" w:rsidRPr="005160F9">
              <w:t xml:space="preserve"> Letters with purchase order number              </w:t>
            </w:r>
            <w:r w:rsidRPr="005160F9">
              <w:t xml:space="preserve">= </w:t>
            </w:r>
            <w:r w:rsidR="00D36F83">
              <w:t>20</w:t>
            </w:r>
          </w:p>
          <w:p w:rsidR="00F9370A" w:rsidRPr="005160F9" w:rsidRDefault="00B901DC" w:rsidP="00F9370A">
            <w:r w:rsidRPr="005160F9">
              <w:br/>
              <w:t xml:space="preserve">No letters </w:t>
            </w:r>
          </w:p>
          <w:p w:rsidR="00F9370A" w:rsidRPr="005160F9" w:rsidRDefault="00B901DC" w:rsidP="00F9370A">
            <w:r w:rsidRPr="005160F9">
              <w:t xml:space="preserve">or </w:t>
            </w:r>
            <w:r w:rsidR="00D10EE0" w:rsidRPr="005160F9">
              <w:t xml:space="preserve">letter without </w:t>
            </w:r>
            <w:r w:rsidR="00F9370A" w:rsidRPr="005160F9">
              <w:t xml:space="preserve">client’s logo </w:t>
            </w:r>
          </w:p>
          <w:p w:rsidR="00F9370A" w:rsidRPr="005160F9" w:rsidRDefault="00F9370A" w:rsidP="00F9370A">
            <w:r w:rsidRPr="005160F9">
              <w:t xml:space="preserve">or a year when the work was </w:t>
            </w:r>
            <w:r w:rsidR="00551E35" w:rsidRPr="005160F9">
              <w:t>performed</w:t>
            </w:r>
            <w:r w:rsidRPr="005160F9">
              <w:t xml:space="preserve"> </w:t>
            </w:r>
          </w:p>
          <w:p w:rsidR="00F9370A" w:rsidRPr="005160F9" w:rsidRDefault="00F9370A" w:rsidP="00F9370A">
            <w:r w:rsidRPr="005160F9">
              <w:t xml:space="preserve">or no amount of the </w:t>
            </w:r>
          </w:p>
          <w:p w:rsidR="00B901DC" w:rsidRPr="005160F9" w:rsidRDefault="00F9370A" w:rsidP="00F9370A">
            <w:r w:rsidRPr="005160F9">
              <w:t>or l</w:t>
            </w:r>
            <w:r w:rsidR="00B901DC" w:rsidRPr="005160F9">
              <w:t xml:space="preserve">etters </w:t>
            </w:r>
            <w:r w:rsidRPr="005160F9">
              <w:t>without client’s signature</w:t>
            </w:r>
            <w:r w:rsidR="00CA4635" w:rsidRPr="005160F9">
              <w:t xml:space="preserve">     </w:t>
            </w:r>
            <w:r w:rsidR="00B901DC" w:rsidRPr="005160F9">
              <w:t xml:space="preserve">  </w:t>
            </w:r>
            <w:r w:rsidRPr="005160F9">
              <w:t xml:space="preserve">            </w:t>
            </w:r>
            <w:r w:rsidR="00B901DC" w:rsidRPr="005160F9">
              <w:t>= 0</w:t>
            </w:r>
          </w:p>
        </w:tc>
      </w:tr>
      <w:tr w:rsidR="007F24C9" w:rsidRPr="005160F9" w:rsidTr="008D1C65">
        <w:trPr>
          <w:cantSplit/>
          <w:trHeight w:val="1374"/>
        </w:trPr>
        <w:tc>
          <w:tcPr>
            <w:tcW w:w="362" w:type="pct"/>
            <w:tcBorders>
              <w:top w:val="single" w:sz="4" w:space="0" w:color="auto"/>
              <w:left w:val="single" w:sz="4" w:space="0" w:color="auto"/>
              <w:bottom w:val="single" w:sz="4" w:space="0" w:color="auto"/>
              <w:right w:val="single" w:sz="4" w:space="0" w:color="auto"/>
            </w:tcBorders>
            <w:vAlign w:val="center"/>
          </w:tcPr>
          <w:p w:rsidR="00B901DC" w:rsidRPr="005160F9" w:rsidRDefault="00A01E27" w:rsidP="00F558A4">
            <w:pPr>
              <w:jc w:val="both"/>
              <w:rPr>
                <w:color w:val="000000"/>
              </w:rPr>
            </w:pPr>
            <w:r w:rsidRPr="005160F9">
              <w:rPr>
                <w:color w:val="000000"/>
              </w:rPr>
              <w:t>5</w:t>
            </w:r>
          </w:p>
        </w:tc>
        <w:tc>
          <w:tcPr>
            <w:tcW w:w="1814" w:type="pct"/>
            <w:tcBorders>
              <w:top w:val="single" w:sz="4" w:space="0" w:color="auto"/>
              <w:left w:val="single" w:sz="4" w:space="0" w:color="auto"/>
              <w:bottom w:val="single" w:sz="4" w:space="0" w:color="auto"/>
              <w:right w:val="single" w:sz="4" w:space="0" w:color="auto"/>
            </w:tcBorders>
            <w:shd w:val="clear" w:color="auto" w:fill="FFFFFF"/>
            <w:vAlign w:val="center"/>
          </w:tcPr>
          <w:p w:rsidR="00B901DC" w:rsidRPr="005160F9" w:rsidRDefault="00B901DC" w:rsidP="00F558A4">
            <w:pPr>
              <w:jc w:val="both"/>
              <w:rPr>
                <w:b/>
                <w:color w:val="000000"/>
              </w:rPr>
            </w:pPr>
            <w:r w:rsidRPr="005160F9">
              <w:rPr>
                <w:b/>
                <w:color w:val="000000"/>
              </w:rPr>
              <w:t>Key Resources</w:t>
            </w:r>
          </w:p>
          <w:p w:rsidR="00B901DC" w:rsidRPr="005160F9" w:rsidRDefault="00B901DC" w:rsidP="00A23CA2">
            <w:pPr>
              <w:jc w:val="both"/>
              <w:rPr>
                <w:color w:val="000000"/>
              </w:rPr>
            </w:pPr>
            <w:r w:rsidRPr="005160F9">
              <w:rPr>
                <w:color w:val="000000"/>
              </w:rPr>
              <w:t xml:space="preserve">(Contractor shall provide CV’s of the </w:t>
            </w:r>
            <w:r w:rsidR="00E40A95" w:rsidRPr="005160F9">
              <w:rPr>
                <w:color w:val="000000"/>
              </w:rPr>
              <w:t>Site Supervisor, Safety Officer</w:t>
            </w:r>
            <w:r w:rsidRPr="005160F9">
              <w:rPr>
                <w:color w:val="000000"/>
              </w:rPr>
              <w:t xml:space="preserve"> and Project Manager who shall be leading and performing this work. </w:t>
            </w:r>
            <w:r w:rsidR="00E40A95" w:rsidRPr="005160F9">
              <w:rPr>
                <w:color w:val="000000"/>
              </w:rPr>
              <w:t>All</w:t>
            </w:r>
            <w:r w:rsidRPr="005160F9">
              <w:rPr>
                <w:color w:val="000000"/>
              </w:rPr>
              <w:t xml:space="preserve"> CV’s must include </w:t>
            </w:r>
            <w:r w:rsidR="00A23CA2" w:rsidRPr="005160F9">
              <w:rPr>
                <w:color w:val="000000"/>
              </w:rPr>
              <w:t xml:space="preserve">general builder, Minimum of N3 civil </w:t>
            </w:r>
            <w:r w:rsidRPr="005160F9">
              <w:rPr>
                <w:color w:val="000000"/>
              </w:rPr>
              <w:t xml:space="preserve">qualifications, accreditations and experience in the </w:t>
            </w:r>
            <w:r w:rsidR="00A23CA2" w:rsidRPr="005160F9">
              <w:rPr>
                <w:color w:val="000000"/>
              </w:rPr>
              <w:t xml:space="preserve">building and construction </w:t>
            </w:r>
            <w:r w:rsidRPr="005160F9">
              <w:rPr>
                <w:color w:val="000000"/>
              </w:rPr>
              <w:t>field).</w:t>
            </w:r>
            <w:r w:rsidR="00A23CA2" w:rsidRPr="005160F9">
              <w:rPr>
                <w:color w:val="000000"/>
              </w:rPr>
              <w:t xml:space="preserve"> </w:t>
            </w:r>
          </w:p>
        </w:tc>
        <w:tc>
          <w:tcPr>
            <w:tcW w:w="724" w:type="pct"/>
            <w:tcBorders>
              <w:top w:val="single" w:sz="4" w:space="0" w:color="auto"/>
              <w:left w:val="single" w:sz="4" w:space="0" w:color="auto"/>
              <w:bottom w:val="single" w:sz="4" w:space="0" w:color="auto"/>
              <w:right w:val="single" w:sz="4" w:space="0" w:color="auto"/>
            </w:tcBorders>
            <w:shd w:val="clear" w:color="auto" w:fill="FFFFFF"/>
            <w:vAlign w:val="center"/>
          </w:tcPr>
          <w:p w:rsidR="00B901DC" w:rsidRPr="005160F9" w:rsidRDefault="00337F93" w:rsidP="00A23CA2">
            <w:pPr>
              <w:jc w:val="center"/>
              <w:rPr>
                <w:bCs/>
                <w:color w:val="000000"/>
              </w:rPr>
            </w:pPr>
            <w:r w:rsidRPr="005160F9">
              <w:rPr>
                <w:bCs/>
                <w:color w:val="000000"/>
              </w:rPr>
              <w:t>20</w:t>
            </w:r>
          </w:p>
        </w:tc>
        <w:tc>
          <w:tcPr>
            <w:tcW w:w="2100" w:type="pct"/>
            <w:tcBorders>
              <w:top w:val="single" w:sz="4" w:space="0" w:color="auto"/>
              <w:left w:val="single" w:sz="4" w:space="0" w:color="auto"/>
              <w:bottom w:val="single" w:sz="4" w:space="0" w:color="auto"/>
              <w:right w:val="single" w:sz="4" w:space="0" w:color="auto"/>
            </w:tcBorders>
            <w:shd w:val="clear" w:color="auto" w:fill="FFFFFF"/>
            <w:vAlign w:val="center"/>
          </w:tcPr>
          <w:p w:rsidR="00B901DC" w:rsidRPr="005160F9" w:rsidRDefault="00E40A95" w:rsidP="00E40A95">
            <w:pPr>
              <w:widowControl/>
              <w:tabs>
                <w:tab w:val="left" w:pos="851"/>
              </w:tabs>
              <w:spacing w:before="0" w:after="0" w:line="240" w:lineRule="auto"/>
              <w:outlineLvl w:val="9"/>
              <w:rPr>
                <w:bCs/>
                <w:color w:val="000000"/>
              </w:rPr>
            </w:pPr>
            <w:r w:rsidRPr="005160F9">
              <w:rPr>
                <w:bCs/>
                <w:color w:val="000000"/>
              </w:rPr>
              <w:t>All</w:t>
            </w:r>
            <w:r w:rsidR="00B901DC" w:rsidRPr="005160F9">
              <w:rPr>
                <w:bCs/>
                <w:color w:val="000000"/>
              </w:rPr>
              <w:t xml:space="preserve"> CV’s provided  </w:t>
            </w:r>
            <w:r w:rsidR="00420DA1" w:rsidRPr="005160F9">
              <w:rPr>
                <w:bCs/>
                <w:color w:val="000000"/>
              </w:rPr>
              <w:t xml:space="preserve">                              </w:t>
            </w:r>
            <w:r w:rsidR="00337F93" w:rsidRPr="005160F9">
              <w:rPr>
                <w:bCs/>
                <w:color w:val="000000"/>
              </w:rPr>
              <w:t xml:space="preserve"> = 20</w:t>
            </w:r>
          </w:p>
          <w:p w:rsidR="00B901DC" w:rsidRPr="005160F9" w:rsidRDefault="00B901DC" w:rsidP="00E40A95">
            <w:pPr>
              <w:widowControl/>
              <w:tabs>
                <w:tab w:val="left" w:pos="851"/>
              </w:tabs>
              <w:spacing w:before="0" w:after="0" w:line="240" w:lineRule="auto"/>
              <w:outlineLvl w:val="9"/>
              <w:rPr>
                <w:bCs/>
                <w:color w:val="000000"/>
              </w:rPr>
            </w:pPr>
            <w:r w:rsidRPr="005160F9">
              <w:rPr>
                <w:bCs/>
                <w:color w:val="000000"/>
              </w:rPr>
              <w:t xml:space="preserve">Only </w:t>
            </w:r>
            <w:r w:rsidR="00E40A95" w:rsidRPr="005160F9">
              <w:rPr>
                <w:bCs/>
                <w:color w:val="000000"/>
              </w:rPr>
              <w:t>two</w:t>
            </w:r>
            <w:r w:rsidRPr="005160F9">
              <w:rPr>
                <w:bCs/>
                <w:color w:val="000000"/>
              </w:rPr>
              <w:t xml:space="preserve"> CV</w:t>
            </w:r>
            <w:r w:rsidR="00E40A95" w:rsidRPr="005160F9">
              <w:rPr>
                <w:bCs/>
                <w:color w:val="000000"/>
              </w:rPr>
              <w:t>’s</w:t>
            </w:r>
            <w:r w:rsidRPr="005160F9">
              <w:rPr>
                <w:bCs/>
                <w:color w:val="000000"/>
              </w:rPr>
              <w:t xml:space="preserve"> provided</w:t>
            </w:r>
            <w:r w:rsidR="00E40A95" w:rsidRPr="005160F9">
              <w:rPr>
                <w:bCs/>
                <w:color w:val="000000"/>
              </w:rPr>
              <w:t xml:space="preserve">        </w:t>
            </w:r>
            <w:r w:rsidRPr="005160F9">
              <w:rPr>
                <w:bCs/>
                <w:color w:val="000000"/>
              </w:rPr>
              <w:t xml:space="preserve"> </w:t>
            </w:r>
            <w:r w:rsidR="00E40A95" w:rsidRPr="005160F9">
              <w:rPr>
                <w:bCs/>
                <w:color w:val="000000"/>
              </w:rPr>
              <w:t xml:space="preserve">              </w:t>
            </w:r>
            <w:r w:rsidRPr="005160F9">
              <w:rPr>
                <w:bCs/>
                <w:color w:val="000000"/>
              </w:rPr>
              <w:t xml:space="preserve">= </w:t>
            </w:r>
            <w:r w:rsidR="002479C0" w:rsidRPr="005160F9">
              <w:rPr>
                <w:bCs/>
                <w:color w:val="000000"/>
              </w:rPr>
              <w:t>10</w:t>
            </w:r>
          </w:p>
          <w:p w:rsidR="00E40A95" w:rsidRPr="005160F9" w:rsidRDefault="00E40A95" w:rsidP="002479C0">
            <w:pPr>
              <w:widowControl/>
              <w:tabs>
                <w:tab w:val="left" w:pos="851"/>
              </w:tabs>
              <w:spacing w:before="0" w:after="0" w:line="240" w:lineRule="auto"/>
              <w:outlineLvl w:val="9"/>
              <w:rPr>
                <w:bCs/>
                <w:color w:val="000000"/>
              </w:rPr>
            </w:pPr>
            <w:r w:rsidRPr="005160F9">
              <w:rPr>
                <w:bCs/>
                <w:color w:val="000000"/>
              </w:rPr>
              <w:t xml:space="preserve">One </w:t>
            </w:r>
            <w:r w:rsidR="002479C0" w:rsidRPr="005160F9">
              <w:rPr>
                <w:bCs/>
                <w:color w:val="000000"/>
              </w:rPr>
              <w:t>CV</w:t>
            </w:r>
            <w:r w:rsidRPr="005160F9">
              <w:rPr>
                <w:bCs/>
                <w:color w:val="000000"/>
              </w:rPr>
              <w:t xml:space="preserve"> provided                   </w:t>
            </w:r>
            <w:r w:rsidR="002479C0" w:rsidRPr="005160F9">
              <w:rPr>
                <w:bCs/>
                <w:color w:val="000000"/>
              </w:rPr>
              <w:t xml:space="preserve">              = 5</w:t>
            </w:r>
          </w:p>
          <w:p w:rsidR="002479C0" w:rsidRPr="005160F9" w:rsidRDefault="002479C0" w:rsidP="002479C0">
            <w:pPr>
              <w:widowControl/>
              <w:tabs>
                <w:tab w:val="left" w:pos="851"/>
              </w:tabs>
              <w:spacing w:before="0" w:after="0" w:line="240" w:lineRule="auto"/>
              <w:outlineLvl w:val="9"/>
              <w:rPr>
                <w:bCs/>
                <w:color w:val="000000"/>
              </w:rPr>
            </w:pPr>
            <w:r w:rsidRPr="005160F9">
              <w:rPr>
                <w:bCs/>
                <w:color w:val="000000"/>
              </w:rPr>
              <w:t>No CV                                                  =</w:t>
            </w:r>
            <w:r w:rsidR="00A01E27" w:rsidRPr="005160F9">
              <w:rPr>
                <w:bCs/>
                <w:color w:val="000000"/>
              </w:rPr>
              <w:t xml:space="preserve"> </w:t>
            </w:r>
            <w:r w:rsidRPr="005160F9">
              <w:rPr>
                <w:bCs/>
                <w:color w:val="000000"/>
              </w:rPr>
              <w:t>0</w:t>
            </w:r>
          </w:p>
        </w:tc>
      </w:tr>
      <w:tr w:rsidR="007F24C9" w:rsidRPr="005160F9" w:rsidTr="008D1C65">
        <w:trPr>
          <w:trHeight w:val="124"/>
        </w:trPr>
        <w:tc>
          <w:tcPr>
            <w:tcW w:w="362" w:type="pct"/>
            <w:tcBorders>
              <w:top w:val="single" w:sz="4" w:space="0" w:color="auto"/>
              <w:left w:val="single" w:sz="4" w:space="0" w:color="auto"/>
              <w:bottom w:val="single" w:sz="4" w:space="0" w:color="auto"/>
              <w:right w:val="single" w:sz="4" w:space="0" w:color="auto"/>
            </w:tcBorders>
            <w:vAlign w:val="center"/>
          </w:tcPr>
          <w:p w:rsidR="00B901DC" w:rsidRPr="005160F9" w:rsidRDefault="00A01E27" w:rsidP="00F558A4">
            <w:pPr>
              <w:jc w:val="both"/>
              <w:rPr>
                <w:color w:val="000000"/>
              </w:rPr>
            </w:pPr>
            <w:r w:rsidRPr="005160F9">
              <w:rPr>
                <w:color w:val="000000"/>
              </w:rPr>
              <w:t>7</w:t>
            </w:r>
          </w:p>
        </w:tc>
        <w:tc>
          <w:tcPr>
            <w:tcW w:w="1814" w:type="pct"/>
            <w:tcBorders>
              <w:top w:val="single" w:sz="4" w:space="0" w:color="auto"/>
              <w:left w:val="single" w:sz="4" w:space="0" w:color="auto"/>
              <w:bottom w:val="single" w:sz="4" w:space="0" w:color="auto"/>
              <w:right w:val="single" w:sz="4" w:space="0" w:color="auto"/>
            </w:tcBorders>
            <w:shd w:val="clear" w:color="auto" w:fill="FFFFFF"/>
            <w:vAlign w:val="center"/>
          </w:tcPr>
          <w:p w:rsidR="00CA4635" w:rsidRPr="005160F9" w:rsidRDefault="00DB3E83" w:rsidP="00F558A4">
            <w:pPr>
              <w:widowControl/>
              <w:tabs>
                <w:tab w:val="left" w:pos="851"/>
              </w:tabs>
              <w:spacing w:before="0" w:after="0" w:line="240" w:lineRule="auto"/>
              <w:outlineLvl w:val="9"/>
              <w:rPr>
                <w:b/>
                <w:color w:val="000000"/>
              </w:rPr>
            </w:pPr>
            <w:r w:rsidRPr="005160F9">
              <w:rPr>
                <w:b/>
                <w:color w:val="000000"/>
              </w:rPr>
              <w:t>Equipment</w:t>
            </w:r>
          </w:p>
          <w:p w:rsidR="008F2B06" w:rsidRPr="005160F9" w:rsidRDefault="008F2B06" w:rsidP="00F558A4">
            <w:pPr>
              <w:widowControl/>
              <w:tabs>
                <w:tab w:val="left" w:pos="851"/>
              </w:tabs>
              <w:spacing w:before="0" w:after="0" w:line="240" w:lineRule="auto"/>
              <w:outlineLvl w:val="9"/>
              <w:rPr>
                <w:b/>
                <w:color w:val="000000"/>
              </w:rPr>
            </w:pPr>
          </w:p>
          <w:p w:rsidR="00B901DC" w:rsidRPr="005160F9" w:rsidRDefault="00BB35B6" w:rsidP="00F558A4">
            <w:pPr>
              <w:widowControl/>
              <w:tabs>
                <w:tab w:val="left" w:pos="851"/>
              </w:tabs>
              <w:spacing w:before="0" w:after="0" w:line="240" w:lineRule="auto"/>
              <w:outlineLvl w:val="9"/>
              <w:rPr>
                <w:color w:val="000000"/>
              </w:rPr>
            </w:pPr>
            <w:proofErr w:type="spellStart"/>
            <w:r w:rsidRPr="005160F9">
              <w:rPr>
                <w:color w:val="000000"/>
              </w:rPr>
              <w:t>Necsa</w:t>
            </w:r>
            <w:proofErr w:type="spellEnd"/>
            <w:r w:rsidRPr="005160F9">
              <w:rPr>
                <w:color w:val="000000"/>
              </w:rPr>
              <w:t xml:space="preserve"> shall </w:t>
            </w:r>
            <w:r w:rsidR="00DB3E83" w:rsidRPr="005160F9">
              <w:rPr>
                <w:color w:val="000000"/>
              </w:rPr>
              <w:t>inspect the equipment prior to installation work</w:t>
            </w:r>
            <w:r w:rsidRPr="005160F9">
              <w:rPr>
                <w:color w:val="000000"/>
              </w:rPr>
              <w:t xml:space="preserve"> in order to ensure that Bidder </w:t>
            </w:r>
            <w:r w:rsidR="00B46376" w:rsidRPr="005160F9">
              <w:rPr>
                <w:color w:val="000000"/>
              </w:rPr>
              <w:t>is compliant</w:t>
            </w:r>
            <w:r w:rsidRPr="005160F9">
              <w:rPr>
                <w:color w:val="000000"/>
              </w:rPr>
              <w:t xml:space="preserve"> to perform the </w:t>
            </w:r>
            <w:r w:rsidR="00B46376" w:rsidRPr="005160F9">
              <w:rPr>
                <w:color w:val="000000"/>
              </w:rPr>
              <w:t xml:space="preserve">related </w:t>
            </w:r>
            <w:r w:rsidRPr="005160F9">
              <w:rPr>
                <w:color w:val="000000"/>
              </w:rPr>
              <w:t xml:space="preserve">work. </w:t>
            </w:r>
            <w:r w:rsidR="00F9370A" w:rsidRPr="005160F9">
              <w:rPr>
                <w:color w:val="000000"/>
              </w:rPr>
              <w:t>List of e</w:t>
            </w:r>
            <w:r w:rsidR="00B46376" w:rsidRPr="005160F9">
              <w:rPr>
                <w:color w:val="000000"/>
              </w:rPr>
              <w:t>quipment</w:t>
            </w:r>
            <w:r w:rsidRPr="005160F9">
              <w:rPr>
                <w:color w:val="000000"/>
              </w:rPr>
              <w:t xml:space="preserve"> includes at a minimum:</w:t>
            </w:r>
          </w:p>
          <w:p w:rsidR="00BB35B6" w:rsidRPr="005160F9" w:rsidRDefault="00B46376" w:rsidP="00BB35B6">
            <w:pPr>
              <w:pStyle w:val="ListParagraph"/>
              <w:widowControl/>
              <w:numPr>
                <w:ilvl w:val="0"/>
                <w:numId w:val="19"/>
              </w:numPr>
              <w:tabs>
                <w:tab w:val="left" w:pos="851"/>
              </w:tabs>
              <w:spacing w:before="0" w:after="0" w:line="240" w:lineRule="auto"/>
              <w:outlineLvl w:val="9"/>
              <w:rPr>
                <w:color w:val="000000"/>
              </w:rPr>
            </w:pPr>
            <w:r w:rsidRPr="005160F9">
              <w:rPr>
                <w:color w:val="000000"/>
              </w:rPr>
              <w:t>Body Harness</w:t>
            </w:r>
          </w:p>
          <w:p w:rsidR="00BB35B6" w:rsidRPr="005160F9" w:rsidRDefault="00B46376" w:rsidP="00BB35B6">
            <w:pPr>
              <w:pStyle w:val="ListParagraph"/>
              <w:widowControl/>
              <w:numPr>
                <w:ilvl w:val="0"/>
                <w:numId w:val="19"/>
              </w:numPr>
              <w:tabs>
                <w:tab w:val="left" w:pos="851"/>
              </w:tabs>
              <w:spacing w:before="0" w:after="0" w:line="240" w:lineRule="auto"/>
              <w:outlineLvl w:val="9"/>
              <w:rPr>
                <w:color w:val="000000"/>
              </w:rPr>
            </w:pPr>
            <w:r w:rsidRPr="005160F9">
              <w:rPr>
                <w:color w:val="000000"/>
              </w:rPr>
              <w:t>Body Belts</w:t>
            </w:r>
          </w:p>
          <w:p w:rsidR="00BB35B6" w:rsidRPr="005160F9" w:rsidRDefault="00686910" w:rsidP="008F2B06">
            <w:pPr>
              <w:pStyle w:val="ListParagraph"/>
              <w:widowControl/>
              <w:numPr>
                <w:ilvl w:val="0"/>
                <w:numId w:val="19"/>
              </w:numPr>
              <w:tabs>
                <w:tab w:val="left" w:pos="851"/>
              </w:tabs>
              <w:spacing w:before="0" w:after="0" w:line="240" w:lineRule="auto"/>
              <w:outlineLvl w:val="9"/>
              <w:rPr>
                <w:color w:val="000000"/>
              </w:rPr>
            </w:pPr>
            <w:r>
              <w:rPr>
                <w:color w:val="000000"/>
              </w:rPr>
              <w:t xml:space="preserve">Pick-up truck </w:t>
            </w:r>
            <w:r w:rsidR="00B46376" w:rsidRPr="005160F9">
              <w:rPr>
                <w:color w:val="000000"/>
              </w:rPr>
              <w:t>Anch</w:t>
            </w:r>
            <w:r w:rsidR="008F2B06" w:rsidRPr="005160F9">
              <w:rPr>
                <w:color w:val="000000"/>
              </w:rPr>
              <w:t>o</w:t>
            </w:r>
            <w:r w:rsidR="00B46376" w:rsidRPr="005160F9">
              <w:rPr>
                <w:color w:val="000000"/>
              </w:rPr>
              <w:t>rages or similar equipment</w:t>
            </w:r>
          </w:p>
        </w:tc>
        <w:tc>
          <w:tcPr>
            <w:tcW w:w="724" w:type="pct"/>
            <w:tcBorders>
              <w:top w:val="single" w:sz="4" w:space="0" w:color="auto"/>
              <w:left w:val="single" w:sz="4" w:space="0" w:color="auto"/>
              <w:bottom w:val="single" w:sz="4" w:space="0" w:color="auto"/>
              <w:right w:val="single" w:sz="4" w:space="0" w:color="auto"/>
            </w:tcBorders>
            <w:shd w:val="clear" w:color="auto" w:fill="FFFFFF"/>
            <w:vAlign w:val="center"/>
          </w:tcPr>
          <w:p w:rsidR="00B901DC" w:rsidRPr="005160F9" w:rsidRDefault="00686910" w:rsidP="00D31EB7">
            <w:pPr>
              <w:jc w:val="center"/>
              <w:rPr>
                <w:bCs/>
                <w:color w:val="000000"/>
              </w:rPr>
            </w:pPr>
            <w:r>
              <w:rPr>
                <w:bCs/>
                <w:color w:val="000000"/>
              </w:rPr>
              <w:t>04</w:t>
            </w:r>
          </w:p>
        </w:tc>
        <w:tc>
          <w:tcPr>
            <w:tcW w:w="2100" w:type="pct"/>
            <w:tcBorders>
              <w:top w:val="single" w:sz="4" w:space="0" w:color="auto"/>
              <w:left w:val="single" w:sz="4" w:space="0" w:color="auto"/>
              <w:bottom w:val="single" w:sz="4" w:space="0" w:color="auto"/>
              <w:right w:val="single" w:sz="4" w:space="0" w:color="auto"/>
            </w:tcBorders>
            <w:shd w:val="clear" w:color="auto" w:fill="FFFFFF"/>
            <w:vAlign w:val="center"/>
          </w:tcPr>
          <w:p w:rsidR="00686910" w:rsidRPr="005160F9" w:rsidRDefault="00BB35B6" w:rsidP="00BB35B6">
            <w:pPr>
              <w:rPr>
                <w:bCs/>
                <w:color w:val="000000"/>
              </w:rPr>
            </w:pPr>
            <w:r w:rsidRPr="005160F9">
              <w:rPr>
                <w:bCs/>
                <w:color w:val="000000"/>
              </w:rPr>
              <w:t xml:space="preserve">Bidder possesses all named </w:t>
            </w:r>
            <w:r w:rsidR="00B46376" w:rsidRPr="005160F9">
              <w:rPr>
                <w:bCs/>
                <w:color w:val="000000"/>
              </w:rPr>
              <w:t xml:space="preserve">equipment </w:t>
            </w:r>
            <w:r w:rsidR="00686910">
              <w:rPr>
                <w:bCs/>
                <w:color w:val="000000"/>
              </w:rPr>
              <w:t xml:space="preserve">or </w:t>
            </w:r>
            <w:r w:rsidRPr="005160F9">
              <w:rPr>
                <w:bCs/>
                <w:color w:val="000000"/>
              </w:rPr>
              <w:t xml:space="preserve">Bidder possesses lease agreement/hire purchase documentation for all named </w:t>
            </w:r>
            <w:r w:rsidR="00B46376" w:rsidRPr="005160F9">
              <w:rPr>
                <w:bCs/>
                <w:color w:val="000000"/>
              </w:rPr>
              <w:t xml:space="preserve">equipment </w:t>
            </w:r>
            <w:r w:rsidR="00A23CA2" w:rsidRPr="005160F9">
              <w:rPr>
                <w:bCs/>
                <w:color w:val="000000"/>
              </w:rPr>
              <w:t xml:space="preserve">= </w:t>
            </w:r>
            <w:r w:rsidR="00686910">
              <w:rPr>
                <w:bCs/>
                <w:color w:val="000000"/>
              </w:rPr>
              <w:t>One point per equipment</w:t>
            </w:r>
          </w:p>
          <w:p w:rsidR="00BB35B6" w:rsidRPr="005160F9" w:rsidRDefault="00BB35B6" w:rsidP="00BB35B6">
            <w:pPr>
              <w:rPr>
                <w:bCs/>
                <w:color w:val="000000"/>
              </w:rPr>
            </w:pPr>
            <w:r w:rsidRPr="005160F9">
              <w:rPr>
                <w:bCs/>
                <w:color w:val="000000"/>
              </w:rPr>
              <w:t xml:space="preserve">Bidder does not possess named </w:t>
            </w:r>
            <w:r w:rsidR="00BA4332" w:rsidRPr="005160F9">
              <w:rPr>
                <w:bCs/>
                <w:color w:val="000000"/>
              </w:rPr>
              <w:t>equipment nor</w:t>
            </w:r>
            <w:r w:rsidRPr="005160F9">
              <w:rPr>
                <w:bCs/>
                <w:color w:val="000000"/>
              </w:rPr>
              <w:t xml:space="preserve"> does he possess lease agreements/hire purchase documentation for named </w:t>
            </w:r>
            <w:r w:rsidR="00B46376" w:rsidRPr="005160F9">
              <w:rPr>
                <w:bCs/>
                <w:color w:val="000000"/>
              </w:rPr>
              <w:t xml:space="preserve">equipment </w:t>
            </w:r>
            <w:r w:rsidRPr="005160F9">
              <w:rPr>
                <w:bCs/>
                <w:color w:val="000000"/>
              </w:rPr>
              <w:t>= 0</w:t>
            </w:r>
          </w:p>
        </w:tc>
      </w:tr>
      <w:tr w:rsidR="00E40A95" w:rsidRPr="005160F9" w:rsidTr="008D1C65">
        <w:trPr>
          <w:trHeight w:hRule="exact" w:val="3561"/>
        </w:trPr>
        <w:tc>
          <w:tcPr>
            <w:tcW w:w="362" w:type="pct"/>
            <w:tcBorders>
              <w:top w:val="single" w:sz="4" w:space="0" w:color="auto"/>
              <w:left w:val="single" w:sz="4" w:space="0" w:color="auto"/>
              <w:bottom w:val="single" w:sz="4" w:space="0" w:color="auto"/>
              <w:right w:val="single" w:sz="4" w:space="0" w:color="auto"/>
            </w:tcBorders>
            <w:vAlign w:val="center"/>
          </w:tcPr>
          <w:p w:rsidR="00E40A95" w:rsidRPr="005160F9" w:rsidRDefault="00A01E27" w:rsidP="00F558A4">
            <w:pPr>
              <w:jc w:val="both"/>
              <w:rPr>
                <w:color w:val="000000"/>
              </w:rPr>
            </w:pPr>
            <w:r w:rsidRPr="005160F9">
              <w:rPr>
                <w:color w:val="000000"/>
              </w:rPr>
              <w:t>8</w:t>
            </w:r>
          </w:p>
        </w:tc>
        <w:tc>
          <w:tcPr>
            <w:tcW w:w="1814" w:type="pct"/>
            <w:tcBorders>
              <w:top w:val="single" w:sz="4" w:space="0" w:color="auto"/>
              <w:left w:val="single" w:sz="4" w:space="0" w:color="auto"/>
              <w:bottom w:val="single" w:sz="4" w:space="0" w:color="auto"/>
              <w:right w:val="single" w:sz="4" w:space="0" w:color="auto"/>
            </w:tcBorders>
            <w:shd w:val="clear" w:color="auto" w:fill="FFFFFF"/>
            <w:vAlign w:val="center"/>
          </w:tcPr>
          <w:p w:rsidR="00E40A95" w:rsidRPr="005160F9" w:rsidRDefault="00E40A95" w:rsidP="00F558A4">
            <w:pPr>
              <w:widowControl/>
              <w:tabs>
                <w:tab w:val="left" w:pos="851"/>
              </w:tabs>
              <w:spacing w:before="0" w:after="0" w:line="240" w:lineRule="auto"/>
              <w:outlineLvl w:val="9"/>
              <w:rPr>
                <w:b/>
                <w:color w:val="000000"/>
              </w:rPr>
            </w:pPr>
            <w:r w:rsidRPr="005160F9">
              <w:rPr>
                <w:b/>
                <w:color w:val="000000"/>
              </w:rPr>
              <w:t>Method Statement of Works</w:t>
            </w:r>
          </w:p>
          <w:p w:rsidR="00E40A95" w:rsidRPr="005160F9" w:rsidRDefault="00E40A95" w:rsidP="00F558A4">
            <w:pPr>
              <w:widowControl/>
              <w:tabs>
                <w:tab w:val="left" w:pos="851"/>
              </w:tabs>
              <w:spacing w:before="0" w:after="0" w:line="240" w:lineRule="auto"/>
              <w:outlineLvl w:val="9"/>
              <w:rPr>
                <w:b/>
                <w:color w:val="000000"/>
              </w:rPr>
            </w:pPr>
          </w:p>
          <w:p w:rsidR="00E40A95" w:rsidRPr="005160F9" w:rsidRDefault="00E40A95" w:rsidP="006B031B">
            <w:pPr>
              <w:widowControl/>
              <w:tabs>
                <w:tab w:val="left" w:pos="851"/>
              </w:tabs>
              <w:spacing w:before="0" w:after="0" w:line="240" w:lineRule="auto"/>
              <w:outlineLvl w:val="9"/>
              <w:rPr>
                <w:color w:val="000000"/>
              </w:rPr>
            </w:pPr>
            <w:r w:rsidRPr="005160F9">
              <w:rPr>
                <w:color w:val="000000"/>
              </w:rPr>
              <w:t xml:space="preserve">Bidder supplies a comprehensive method statement detailing all steps to be taken to successfully </w:t>
            </w:r>
            <w:r w:rsidR="008F2B06" w:rsidRPr="005160F9">
              <w:rPr>
                <w:color w:val="000000"/>
              </w:rPr>
              <w:t xml:space="preserve">carryout the installation </w:t>
            </w:r>
            <w:r w:rsidR="006B031B" w:rsidRPr="005160F9">
              <w:rPr>
                <w:color w:val="000000"/>
              </w:rPr>
              <w:t>of roof waterproofing</w:t>
            </w:r>
            <w:r w:rsidRPr="005160F9">
              <w:rPr>
                <w:color w:val="000000"/>
              </w:rPr>
              <w:t>. This should speak to the Project Plan as tendered by the Bidder.</w:t>
            </w:r>
          </w:p>
        </w:tc>
        <w:tc>
          <w:tcPr>
            <w:tcW w:w="724" w:type="pct"/>
            <w:tcBorders>
              <w:top w:val="single" w:sz="4" w:space="0" w:color="auto"/>
              <w:left w:val="single" w:sz="4" w:space="0" w:color="auto"/>
              <w:bottom w:val="single" w:sz="4" w:space="0" w:color="auto"/>
              <w:right w:val="single" w:sz="4" w:space="0" w:color="auto"/>
            </w:tcBorders>
            <w:shd w:val="clear" w:color="auto" w:fill="FFFFFF"/>
            <w:vAlign w:val="center"/>
          </w:tcPr>
          <w:p w:rsidR="00E40A95" w:rsidRPr="005160F9" w:rsidRDefault="00686910" w:rsidP="00D31EB7">
            <w:pPr>
              <w:jc w:val="center"/>
              <w:rPr>
                <w:bCs/>
                <w:color w:val="000000"/>
              </w:rPr>
            </w:pPr>
            <w:r>
              <w:rPr>
                <w:bCs/>
                <w:color w:val="000000"/>
              </w:rPr>
              <w:t>26</w:t>
            </w:r>
          </w:p>
        </w:tc>
        <w:tc>
          <w:tcPr>
            <w:tcW w:w="2100" w:type="pct"/>
            <w:tcBorders>
              <w:top w:val="single" w:sz="4" w:space="0" w:color="auto"/>
              <w:left w:val="single" w:sz="4" w:space="0" w:color="auto"/>
              <w:bottom w:val="single" w:sz="4" w:space="0" w:color="auto"/>
              <w:right w:val="single" w:sz="4" w:space="0" w:color="auto"/>
            </w:tcBorders>
            <w:shd w:val="clear" w:color="auto" w:fill="FFFFFF"/>
            <w:vAlign w:val="center"/>
          </w:tcPr>
          <w:p w:rsidR="00E40A95" w:rsidRPr="005160F9" w:rsidRDefault="00E40A95" w:rsidP="00BB35B6">
            <w:pPr>
              <w:rPr>
                <w:bCs/>
                <w:color w:val="000000"/>
              </w:rPr>
            </w:pPr>
            <w:r w:rsidRPr="005160F9">
              <w:rPr>
                <w:bCs/>
                <w:color w:val="000000"/>
              </w:rPr>
              <w:t xml:space="preserve">Bidder supplies Method Statement with detailed breakdown of </w:t>
            </w:r>
            <w:r w:rsidR="008F2B06" w:rsidRPr="005160F9">
              <w:rPr>
                <w:color w:val="000000"/>
              </w:rPr>
              <w:t>installation</w:t>
            </w:r>
            <w:r w:rsidR="008F2B06" w:rsidRPr="005160F9" w:rsidDel="008F2B06">
              <w:rPr>
                <w:bCs/>
                <w:color w:val="000000"/>
              </w:rPr>
              <w:t xml:space="preserve"> </w:t>
            </w:r>
            <w:r w:rsidRPr="005160F9">
              <w:rPr>
                <w:bCs/>
                <w:color w:val="000000"/>
              </w:rPr>
              <w:t>which speaks to Project Schedule, Spe</w:t>
            </w:r>
            <w:r w:rsidR="00A23CA2" w:rsidRPr="005160F9">
              <w:rPr>
                <w:bCs/>
                <w:color w:val="000000"/>
              </w:rPr>
              <w:t xml:space="preserve">cification and Key resources = </w:t>
            </w:r>
            <w:r w:rsidR="00686910">
              <w:rPr>
                <w:bCs/>
                <w:color w:val="000000"/>
              </w:rPr>
              <w:t>26</w:t>
            </w:r>
          </w:p>
          <w:p w:rsidR="00E40A95" w:rsidRPr="005160F9" w:rsidRDefault="00E40A95" w:rsidP="00E40A95">
            <w:pPr>
              <w:rPr>
                <w:bCs/>
                <w:color w:val="000000"/>
              </w:rPr>
            </w:pPr>
            <w:r w:rsidRPr="005160F9">
              <w:rPr>
                <w:bCs/>
                <w:color w:val="000000"/>
              </w:rPr>
              <w:t xml:space="preserve">Bidder supplies Method Statement with detailed breakdown of </w:t>
            </w:r>
            <w:r w:rsidR="008F2B06" w:rsidRPr="005160F9">
              <w:rPr>
                <w:color w:val="000000"/>
              </w:rPr>
              <w:t>installation</w:t>
            </w:r>
            <w:r w:rsidRPr="005160F9">
              <w:rPr>
                <w:bCs/>
                <w:color w:val="000000"/>
              </w:rPr>
              <w:t xml:space="preserve"> but does not speaks to Project Schedule, Spe</w:t>
            </w:r>
            <w:r w:rsidR="00A23CA2" w:rsidRPr="005160F9">
              <w:rPr>
                <w:bCs/>
                <w:color w:val="000000"/>
              </w:rPr>
              <w:t xml:space="preserve">cification and Key resources = </w:t>
            </w:r>
            <w:r w:rsidR="00686910">
              <w:rPr>
                <w:bCs/>
                <w:color w:val="000000"/>
              </w:rPr>
              <w:t>18</w:t>
            </w:r>
          </w:p>
          <w:p w:rsidR="00E40A95" w:rsidRPr="005160F9" w:rsidRDefault="00E40A95" w:rsidP="00E40A95">
            <w:pPr>
              <w:rPr>
                <w:bCs/>
                <w:color w:val="000000"/>
              </w:rPr>
            </w:pPr>
            <w:r w:rsidRPr="005160F9">
              <w:rPr>
                <w:bCs/>
                <w:color w:val="000000"/>
              </w:rPr>
              <w:t>No Method Statement provided = 0</w:t>
            </w:r>
          </w:p>
          <w:p w:rsidR="00E40A95" w:rsidRPr="005160F9" w:rsidRDefault="00E40A95" w:rsidP="00BB35B6">
            <w:pPr>
              <w:rPr>
                <w:bCs/>
                <w:color w:val="000000"/>
              </w:rPr>
            </w:pPr>
          </w:p>
        </w:tc>
      </w:tr>
      <w:tr w:rsidR="007F24C9" w:rsidRPr="005160F9" w:rsidTr="008D1C65">
        <w:trPr>
          <w:trHeight w:val="416"/>
        </w:trPr>
        <w:tc>
          <w:tcPr>
            <w:tcW w:w="362" w:type="pct"/>
            <w:tcBorders>
              <w:top w:val="single" w:sz="4" w:space="0" w:color="auto"/>
              <w:left w:val="single" w:sz="4" w:space="0" w:color="auto"/>
              <w:bottom w:val="single" w:sz="4" w:space="0" w:color="auto"/>
              <w:right w:val="single" w:sz="4" w:space="0" w:color="auto"/>
            </w:tcBorders>
            <w:vAlign w:val="center"/>
            <w:hideMark/>
          </w:tcPr>
          <w:p w:rsidR="00B901DC" w:rsidRPr="005160F9" w:rsidRDefault="00B901DC" w:rsidP="00F558A4">
            <w:pPr>
              <w:jc w:val="both"/>
              <w:rPr>
                <w:bCs/>
                <w:color w:val="000000"/>
              </w:rPr>
            </w:pPr>
          </w:p>
        </w:tc>
        <w:tc>
          <w:tcPr>
            <w:tcW w:w="18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901DC" w:rsidRPr="005160F9" w:rsidRDefault="00B901DC" w:rsidP="00F558A4">
            <w:pPr>
              <w:jc w:val="both"/>
              <w:rPr>
                <w:b/>
                <w:bCs/>
                <w:color w:val="000000"/>
              </w:rPr>
            </w:pPr>
            <w:r w:rsidRPr="005160F9">
              <w:rPr>
                <w:b/>
                <w:bCs/>
                <w:color w:val="000000"/>
              </w:rPr>
              <w:t>Grand Total</w:t>
            </w:r>
          </w:p>
        </w:tc>
        <w:tc>
          <w:tcPr>
            <w:tcW w:w="7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901DC" w:rsidRPr="005160F9" w:rsidRDefault="00B901DC" w:rsidP="00F558A4">
            <w:pPr>
              <w:jc w:val="both"/>
              <w:rPr>
                <w:b/>
                <w:bCs/>
                <w:color w:val="000000"/>
              </w:rPr>
            </w:pPr>
            <w:r w:rsidRPr="005160F9">
              <w:rPr>
                <w:b/>
                <w:bCs/>
                <w:color w:val="000000"/>
              </w:rPr>
              <w:t>100</w:t>
            </w:r>
          </w:p>
        </w:tc>
        <w:tc>
          <w:tcPr>
            <w:tcW w:w="21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B901DC" w:rsidRPr="005160F9" w:rsidRDefault="00B901DC" w:rsidP="00F558A4">
            <w:pPr>
              <w:jc w:val="both"/>
              <w:rPr>
                <w:b/>
                <w:bCs/>
                <w:color w:val="000000"/>
              </w:rPr>
            </w:pPr>
          </w:p>
        </w:tc>
      </w:tr>
    </w:tbl>
    <w:p w:rsidR="00B901DC" w:rsidRPr="005160F9" w:rsidRDefault="00450425" w:rsidP="00450425">
      <w:pPr>
        <w:pStyle w:val="1Paragraph"/>
      </w:pPr>
      <w:r w:rsidRPr="005160F9">
        <w:t xml:space="preserve">* (Contractor must provide a client signed proof (3 x testimonial letter) indicating their experience (as indicated above) in Construction industry. Reference to include Client Name, Project Description, Contact Person, Contact Number, contact email and Project Value). Letter explaining any project description other than Construction projects shall not be considered including letters that are not signed, without contact details and project value. NECSA shall try its best to contact reference on the letters and if not successful Contractor shall be informed to assist with reaching the contact. NECSA might also request to visit any </w:t>
      </w:r>
      <w:r w:rsidRPr="005160F9">
        <w:lastRenderedPageBreak/>
        <w:t xml:space="preserve">client in one of the letters or all if there was no satisfaction on the first site visit. If NECSA is not satisfied in all three visits, all letters shall be disqualified and not scored.  </w:t>
      </w:r>
    </w:p>
    <w:p w:rsidR="00AD1561" w:rsidRPr="005160F9" w:rsidRDefault="00AD1561" w:rsidP="00AD1561">
      <w:pPr>
        <w:rPr>
          <w:b/>
        </w:rPr>
      </w:pPr>
      <w:r w:rsidRPr="005160F9">
        <w:rPr>
          <w:b/>
        </w:rPr>
        <w:t>Note: Bidders that score &lt;80 out of a 100 in respect of Technical / Functional Evaluation Criteria will be regarded as submitting a non-responsive bid and will not be evaluated further.</w:t>
      </w:r>
    </w:p>
    <w:p w:rsidR="008D1C65" w:rsidRPr="00D93AAA" w:rsidRDefault="008D1C65" w:rsidP="008D1C65">
      <w:pPr>
        <w:pStyle w:val="Index3"/>
        <w:numPr>
          <w:ilvl w:val="2"/>
          <w:numId w:val="9"/>
        </w:numPr>
        <w:jc w:val="left"/>
      </w:pPr>
      <w:bookmarkStart w:id="90" w:name="_Toc511197530"/>
      <w:bookmarkStart w:id="91" w:name="_Toc511197603"/>
      <w:bookmarkStart w:id="92" w:name="_Toc511197667"/>
      <w:bookmarkStart w:id="93" w:name="_Toc511197810"/>
      <w:bookmarkStart w:id="94" w:name="_Toc511197883"/>
      <w:bookmarkStart w:id="95" w:name="_Toc511197949"/>
      <w:bookmarkStart w:id="96" w:name="_Toc511198014"/>
      <w:bookmarkStart w:id="97" w:name="_Toc511198079"/>
      <w:bookmarkStart w:id="98" w:name="_Toc511197531"/>
      <w:bookmarkStart w:id="99" w:name="_Toc511197604"/>
      <w:bookmarkStart w:id="100" w:name="_Toc511197668"/>
      <w:bookmarkStart w:id="101" w:name="_Toc511197811"/>
      <w:bookmarkStart w:id="102" w:name="_Toc511197884"/>
      <w:bookmarkStart w:id="103" w:name="_Toc511197950"/>
      <w:bookmarkStart w:id="104" w:name="_Toc511198015"/>
      <w:bookmarkStart w:id="105" w:name="_Toc511198080"/>
      <w:bookmarkStart w:id="106" w:name="_Toc511197532"/>
      <w:bookmarkStart w:id="107" w:name="_Toc511197605"/>
      <w:bookmarkStart w:id="108" w:name="_Toc511197669"/>
      <w:bookmarkStart w:id="109" w:name="_Toc511197812"/>
      <w:bookmarkStart w:id="110" w:name="_Toc511197885"/>
      <w:bookmarkStart w:id="111" w:name="_Toc511197951"/>
      <w:bookmarkStart w:id="112" w:name="_Toc511198016"/>
      <w:bookmarkStart w:id="113" w:name="_Toc511198081"/>
      <w:bookmarkStart w:id="114" w:name="_Toc511197533"/>
      <w:bookmarkStart w:id="115" w:name="_Toc511197606"/>
      <w:bookmarkStart w:id="116" w:name="_Toc511197670"/>
      <w:bookmarkStart w:id="117" w:name="_Toc511197813"/>
      <w:bookmarkStart w:id="118" w:name="_Toc511197886"/>
      <w:bookmarkStart w:id="119" w:name="_Toc511197952"/>
      <w:bookmarkStart w:id="120" w:name="_Toc511198017"/>
      <w:bookmarkStart w:id="121" w:name="_Toc511198082"/>
      <w:bookmarkStart w:id="122" w:name="_Toc511197534"/>
      <w:bookmarkStart w:id="123" w:name="_Toc511197607"/>
      <w:bookmarkStart w:id="124" w:name="_Toc511197671"/>
      <w:bookmarkStart w:id="125" w:name="_Toc511197814"/>
      <w:bookmarkStart w:id="126" w:name="_Toc511197887"/>
      <w:bookmarkStart w:id="127" w:name="_Toc511197953"/>
      <w:bookmarkStart w:id="128" w:name="_Toc511198018"/>
      <w:bookmarkStart w:id="129" w:name="_Toc511198083"/>
      <w:bookmarkStart w:id="130" w:name="_Toc511197535"/>
      <w:bookmarkStart w:id="131" w:name="_Toc511197608"/>
      <w:bookmarkStart w:id="132" w:name="_Toc511197672"/>
      <w:bookmarkStart w:id="133" w:name="_Toc511197815"/>
      <w:bookmarkStart w:id="134" w:name="_Toc511197888"/>
      <w:bookmarkStart w:id="135" w:name="_Toc511197954"/>
      <w:bookmarkStart w:id="136" w:name="_Toc511198019"/>
      <w:bookmarkStart w:id="137" w:name="_Toc511198084"/>
      <w:bookmarkStart w:id="138" w:name="_Toc125008752"/>
      <w:bookmarkStart w:id="139" w:name="_Toc135389244"/>
      <w:bookmarkStart w:id="140" w:name="_Toc137638301"/>
      <w:bookmarkStart w:id="141" w:name="_Toc511198085"/>
      <w:bookmarkStart w:id="142" w:name="_Hlk133378355"/>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t>Specific Goal</w:t>
      </w:r>
      <w:r w:rsidRPr="006F28D4">
        <w:t xml:space="preserve"> and Price Evaluation Criteria</w:t>
      </w:r>
      <w:bookmarkEnd w:id="138"/>
      <w:bookmarkEnd w:id="139"/>
      <w:bookmarkEnd w:id="140"/>
    </w:p>
    <w:p w:rsidR="008D1C65" w:rsidRDefault="008D1C65" w:rsidP="008D1C65">
      <w:pPr>
        <w:pStyle w:val="Index4"/>
        <w:numPr>
          <w:ilvl w:val="3"/>
          <w:numId w:val="9"/>
        </w:numPr>
      </w:pPr>
      <w:r w:rsidRPr="00D93AAA">
        <w:t>Each tender that obtained the minimum qualifying score for functionality must be evaluated further in terms of price and the preference point system</w:t>
      </w:r>
      <w:r>
        <w:t>.</w:t>
      </w:r>
      <w:r w:rsidRPr="00D93AAA">
        <w:t xml:space="preserve"> </w:t>
      </w:r>
    </w:p>
    <w:p w:rsidR="008D1C65" w:rsidRPr="00D93AAA" w:rsidRDefault="008D1C65" w:rsidP="008D1C65">
      <w:pPr>
        <w:pStyle w:val="Index4"/>
        <w:numPr>
          <w:ilvl w:val="0"/>
          <w:numId w:val="0"/>
        </w:numPr>
        <w:ind w:left="851"/>
      </w:pPr>
    </w:p>
    <w:p w:rsidR="008D1C65" w:rsidRPr="00D93AAA" w:rsidRDefault="008D1C65" w:rsidP="008D1C65">
      <w:pPr>
        <w:pStyle w:val="Index3"/>
        <w:numPr>
          <w:ilvl w:val="2"/>
          <w:numId w:val="9"/>
        </w:numPr>
        <w:jc w:val="left"/>
      </w:pPr>
      <w:bookmarkStart w:id="143" w:name="_Toc125008753"/>
      <w:bookmarkStart w:id="144" w:name="_Toc135389245"/>
      <w:bookmarkStart w:id="145" w:name="_Toc137638302"/>
      <w:r w:rsidRPr="00D93AAA">
        <w:t>80/20 preference point system for acquisition of goods or services for Rand value equal to or above R30 000 and up to R50 million</w:t>
      </w:r>
      <w:bookmarkEnd w:id="143"/>
      <w:bookmarkEnd w:id="144"/>
      <w:bookmarkEnd w:id="145"/>
    </w:p>
    <w:p w:rsidR="008D1C65" w:rsidRPr="00D93AAA" w:rsidRDefault="008D1C65" w:rsidP="008D1C65">
      <w:pPr>
        <w:pStyle w:val="Index4"/>
        <w:numPr>
          <w:ilvl w:val="3"/>
          <w:numId w:val="9"/>
        </w:numPr>
      </w:pPr>
      <w:r w:rsidRPr="00D93AAA">
        <w:t>The following formula must be used to calculate the points out of 80 for price in respect of a tender with a Rand value equal to or above R30 000 and up to a Rand value of R50 million, inclusive of all applicable taxes:</w:t>
      </w:r>
    </w:p>
    <w:p w:rsidR="008D1C65" w:rsidRPr="00D93AAA" w:rsidRDefault="00D2692D" w:rsidP="008D1C65">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8D1C65" w:rsidRPr="00D93AAA">
        <w:t xml:space="preserve"> </w:t>
      </w:r>
    </w:p>
    <w:p w:rsidR="008D1C65" w:rsidRPr="00D93AAA" w:rsidRDefault="008D1C65" w:rsidP="008D1C65">
      <w:pPr>
        <w:pStyle w:val="1Paragraph"/>
      </w:pPr>
      <w:r w:rsidRPr="00D93AAA">
        <w:t>Where-</w:t>
      </w:r>
    </w:p>
    <w:p w:rsidR="008D1C65" w:rsidRPr="00D93AAA" w:rsidRDefault="008D1C65" w:rsidP="008D1C65">
      <w:pPr>
        <w:pStyle w:val="1Paragraph"/>
      </w:pPr>
      <w:r w:rsidRPr="00D93AAA">
        <w:t>Ps</w:t>
      </w:r>
      <w:r w:rsidRPr="00D93AAA">
        <w:tab/>
        <w:t>=</w:t>
      </w:r>
      <w:r w:rsidRPr="00D93AAA">
        <w:tab/>
        <w:t>Points scored for price of tender under consideration</w:t>
      </w:r>
    </w:p>
    <w:p w:rsidR="008D1C65" w:rsidRPr="00D93AAA" w:rsidRDefault="008D1C65" w:rsidP="008D1C65">
      <w:pPr>
        <w:pStyle w:val="1Paragraph"/>
      </w:pPr>
      <w:r w:rsidRPr="00D93AAA">
        <w:t>Pt</w:t>
      </w:r>
      <w:r w:rsidRPr="00D93AAA">
        <w:tab/>
        <w:t>=</w:t>
      </w:r>
      <w:r w:rsidRPr="00D93AAA">
        <w:tab/>
        <w:t>Price of tender under consideration; and</w:t>
      </w:r>
    </w:p>
    <w:p w:rsidR="008D1C65" w:rsidRPr="00D93AAA" w:rsidRDefault="008D1C65" w:rsidP="008D1C65">
      <w:pPr>
        <w:pStyle w:val="1Paragraph"/>
      </w:pPr>
      <w:proofErr w:type="spellStart"/>
      <w:r w:rsidRPr="00D93AAA">
        <w:t>Pmin</w:t>
      </w:r>
      <w:proofErr w:type="spellEnd"/>
      <w:r w:rsidRPr="00D93AAA">
        <w:tab/>
        <w:t>=</w:t>
      </w:r>
      <w:r w:rsidRPr="00D93AAA">
        <w:tab/>
        <w:t>Price of lowest acceptable tender.</w:t>
      </w:r>
    </w:p>
    <w:p w:rsidR="008D1C65" w:rsidRPr="00D93AAA" w:rsidRDefault="008D1C65" w:rsidP="008D1C65">
      <w:pPr>
        <w:pStyle w:val="Index4"/>
        <w:numPr>
          <w:ilvl w:val="3"/>
          <w:numId w:val="9"/>
        </w:numPr>
      </w:pPr>
      <w:r w:rsidRPr="00D93AAA">
        <w:t xml:space="preserve">The following table must be used to calculate the score out of 20 for </w:t>
      </w:r>
      <w:r>
        <w:t>specific goal</w:t>
      </w:r>
      <w:r w:rsidRPr="00D93AAA">
        <w:t>:</w:t>
      </w:r>
    </w:p>
    <w:tbl>
      <w:tblPr>
        <w:tblStyle w:val="TableGrid"/>
        <w:tblW w:w="0" w:type="auto"/>
        <w:tblInd w:w="851" w:type="dxa"/>
        <w:tblLook w:val="04A0" w:firstRow="1" w:lastRow="0" w:firstColumn="1" w:lastColumn="0" w:noHBand="0" w:noVBand="1"/>
      </w:tblPr>
      <w:tblGrid>
        <w:gridCol w:w="4644"/>
        <w:gridCol w:w="2977"/>
      </w:tblGrid>
      <w:tr w:rsidR="008D1C65" w:rsidRPr="00D93AAA" w:rsidTr="008D1C65">
        <w:trPr>
          <w:tblHeader/>
        </w:trPr>
        <w:tc>
          <w:tcPr>
            <w:tcW w:w="4644" w:type="dxa"/>
            <w:shd w:val="clear" w:color="auto" w:fill="E7E6E6" w:themeFill="background2"/>
          </w:tcPr>
          <w:p w:rsidR="008D1C65" w:rsidRPr="00D93AAA" w:rsidRDefault="008D1C65" w:rsidP="008D1C65">
            <w:pPr>
              <w:pStyle w:val="1Paragraph"/>
              <w:ind w:left="0"/>
              <w:jc w:val="center"/>
              <w:rPr>
                <w:b/>
              </w:rPr>
            </w:pPr>
            <w:r>
              <w:rPr>
                <w:b/>
              </w:rPr>
              <w:t>Ownership</w:t>
            </w:r>
          </w:p>
        </w:tc>
        <w:tc>
          <w:tcPr>
            <w:tcW w:w="2977" w:type="dxa"/>
            <w:shd w:val="clear" w:color="auto" w:fill="E7E6E6" w:themeFill="background2"/>
          </w:tcPr>
          <w:p w:rsidR="008D1C65" w:rsidRPr="00D93AAA" w:rsidRDefault="008D1C65" w:rsidP="008D1C65">
            <w:pPr>
              <w:pStyle w:val="1Paragraph"/>
              <w:ind w:left="0"/>
              <w:jc w:val="center"/>
              <w:rPr>
                <w:b/>
              </w:rPr>
            </w:pPr>
            <w:r w:rsidRPr="00D93AAA">
              <w:rPr>
                <w:b/>
              </w:rPr>
              <w:t>Number of Points</w:t>
            </w:r>
          </w:p>
        </w:tc>
      </w:tr>
      <w:tr w:rsidR="008D1C65" w:rsidRPr="00D93AAA" w:rsidTr="008D1C65">
        <w:trPr>
          <w:trHeight w:val="432"/>
        </w:trPr>
        <w:tc>
          <w:tcPr>
            <w:tcW w:w="4644" w:type="dxa"/>
          </w:tcPr>
          <w:p w:rsidR="008D1C65" w:rsidRPr="00D93AAA" w:rsidRDefault="008D1C65" w:rsidP="008D1C65">
            <w:pPr>
              <w:pStyle w:val="1Paragraph"/>
              <w:ind w:left="0"/>
              <w:jc w:val="center"/>
            </w:pPr>
            <w:r w:rsidRPr="00D93AAA">
              <w:t>1</w:t>
            </w:r>
            <w:r>
              <w:t>00% black ownership</w:t>
            </w:r>
          </w:p>
        </w:tc>
        <w:tc>
          <w:tcPr>
            <w:tcW w:w="2977" w:type="dxa"/>
          </w:tcPr>
          <w:p w:rsidR="008D1C65" w:rsidRPr="00D93AAA" w:rsidRDefault="008D1C65" w:rsidP="008D1C65">
            <w:pPr>
              <w:pStyle w:val="1Paragraph"/>
              <w:ind w:left="0"/>
              <w:jc w:val="center"/>
            </w:pPr>
            <w:r w:rsidRPr="00D93AAA">
              <w:t>20</w:t>
            </w:r>
          </w:p>
        </w:tc>
      </w:tr>
      <w:tr w:rsidR="008D1C65" w:rsidRPr="00D93AAA" w:rsidTr="008D1C65">
        <w:trPr>
          <w:trHeight w:val="432"/>
        </w:trPr>
        <w:tc>
          <w:tcPr>
            <w:tcW w:w="4644" w:type="dxa"/>
          </w:tcPr>
          <w:p w:rsidR="008D1C65" w:rsidRPr="00D93AAA" w:rsidRDefault="008D1C65" w:rsidP="008D1C65">
            <w:pPr>
              <w:pStyle w:val="1Paragraph"/>
              <w:ind w:left="0"/>
              <w:jc w:val="center"/>
            </w:pPr>
            <w:r>
              <w:t>At least more than 51% black ownership</w:t>
            </w:r>
          </w:p>
        </w:tc>
        <w:tc>
          <w:tcPr>
            <w:tcW w:w="2977" w:type="dxa"/>
          </w:tcPr>
          <w:p w:rsidR="008D1C65" w:rsidRPr="00D93AAA" w:rsidRDefault="008D1C65" w:rsidP="008D1C65">
            <w:pPr>
              <w:pStyle w:val="1Paragraph"/>
              <w:ind w:left="0"/>
              <w:jc w:val="center"/>
            </w:pPr>
            <w:r>
              <w:t>15</w:t>
            </w:r>
          </w:p>
        </w:tc>
      </w:tr>
      <w:tr w:rsidR="008D1C65" w:rsidRPr="00D93AAA" w:rsidTr="008D1C65">
        <w:trPr>
          <w:trHeight w:val="432"/>
        </w:trPr>
        <w:tc>
          <w:tcPr>
            <w:tcW w:w="4644" w:type="dxa"/>
          </w:tcPr>
          <w:p w:rsidR="008D1C65" w:rsidRPr="00D93AAA" w:rsidRDefault="008D1C65" w:rsidP="008D1C65">
            <w:pPr>
              <w:pStyle w:val="1Paragraph"/>
              <w:ind w:left="0"/>
              <w:jc w:val="center"/>
            </w:pPr>
            <w:r>
              <w:t>Less than 51 % black owned but more than 40% black ownership.</w:t>
            </w:r>
          </w:p>
        </w:tc>
        <w:tc>
          <w:tcPr>
            <w:tcW w:w="2977" w:type="dxa"/>
          </w:tcPr>
          <w:p w:rsidR="008D1C65" w:rsidRPr="00D93AAA" w:rsidRDefault="008D1C65" w:rsidP="008D1C65">
            <w:pPr>
              <w:pStyle w:val="1Paragraph"/>
              <w:ind w:left="0"/>
              <w:jc w:val="center"/>
            </w:pPr>
            <w:r>
              <w:t>10</w:t>
            </w:r>
          </w:p>
        </w:tc>
      </w:tr>
      <w:tr w:rsidR="008D1C65" w:rsidRPr="00D93AAA" w:rsidTr="008D1C65">
        <w:trPr>
          <w:trHeight w:val="432"/>
        </w:trPr>
        <w:tc>
          <w:tcPr>
            <w:tcW w:w="4644" w:type="dxa"/>
          </w:tcPr>
          <w:p w:rsidR="008D1C65" w:rsidRDefault="008D1C65" w:rsidP="008D1C65">
            <w:pPr>
              <w:pStyle w:val="1Paragraph"/>
              <w:ind w:left="0"/>
              <w:jc w:val="center"/>
            </w:pPr>
            <w:r>
              <w:t>Less than 40% black ownership and more than 0% black ownership.</w:t>
            </w:r>
          </w:p>
        </w:tc>
        <w:tc>
          <w:tcPr>
            <w:tcW w:w="2977" w:type="dxa"/>
          </w:tcPr>
          <w:p w:rsidR="008D1C65" w:rsidRDefault="008D1C65" w:rsidP="008D1C65">
            <w:pPr>
              <w:pStyle w:val="1Paragraph"/>
              <w:ind w:left="0"/>
              <w:jc w:val="center"/>
            </w:pPr>
            <w:r>
              <w:t>05</w:t>
            </w:r>
          </w:p>
        </w:tc>
      </w:tr>
      <w:tr w:rsidR="008D1C65" w:rsidRPr="00D93AAA" w:rsidTr="008D1C65">
        <w:trPr>
          <w:trHeight w:val="432"/>
        </w:trPr>
        <w:tc>
          <w:tcPr>
            <w:tcW w:w="4644" w:type="dxa"/>
          </w:tcPr>
          <w:p w:rsidR="008D1C65" w:rsidRPr="00D93AAA" w:rsidRDefault="008D1C65" w:rsidP="008D1C65">
            <w:pPr>
              <w:pStyle w:val="1Paragraph"/>
              <w:ind w:left="0"/>
              <w:jc w:val="center"/>
            </w:pPr>
            <w:r>
              <w:t xml:space="preserve">0% black ownership </w:t>
            </w:r>
          </w:p>
        </w:tc>
        <w:tc>
          <w:tcPr>
            <w:tcW w:w="2977" w:type="dxa"/>
          </w:tcPr>
          <w:p w:rsidR="008D1C65" w:rsidRPr="00D93AAA" w:rsidRDefault="008D1C65" w:rsidP="008D1C65">
            <w:pPr>
              <w:pStyle w:val="1Paragraph"/>
              <w:ind w:left="0"/>
              <w:jc w:val="center"/>
            </w:pPr>
            <w:r>
              <w:t>0</w:t>
            </w:r>
          </w:p>
        </w:tc>
      </w:tr>
    </w:tbl>
    <w:p w:rsidR="008D1C65" w:rsidRPr="00D93AAA" w:rsidRDefault="008D1C65" w:rsidP="008D1C65">
      <w:pPr>
        <w:pStyle w:val="Index4"/>
        <w:numPr>
          <w:ilvl w:val="3"/>
          <w:numId w:val="9"/>
        </w:numPr>
      </w:pPr>
      <w:r w:rsidRPr="00D93AAA">
        <w:t>A tenderer must submit proof of its B-BBEE status level of contributor</w:t>
      </w:r>
      <w:r>
        <w:t xml:space="preserve"> (Specific goal)</w:t>
      </w:r>
      <w:r w:rsidRPr="00D93AAA">
        <w:t>.</w:t>
      </w:r>
    </w:p>
    <w:p w:rsidR="008D1C65" w:rsidRPr="00D93AAA" w:rsidRDefault="008D1C65" w:rsidP="008D1C65">
      <w:pPr>
        <w:pStyle w:val="Index4"/>
        <w:numPr>
          <w:ilvl w:val="3"/>
          <w:numId w:val="9"/>
        </w:numPr>
      </w:pPr>
      <w:r w:rsidRPr="00D93AAA">
        <w:t xml:space="preserve">A tenderer failing to submit proof of </w:t>
      </w:r>
      <w:r>
        <w:t>specific goal,</w:t>
      </w:r>
      <w:r w:rsidRPr="00D93AAA">
        <w:t xml:space="preserve"> may not be disqualified, but:</w:t>
      </w:r>
    </w:p>
    <w:p w:rsidR="008D1C65" w:rsidRPr="00FF1570" w:rsidRDefault="008D1C65" w:rsidP="008D1C65">
      <w:pPr>
        <w:pStyle w:val="Index5"/>
        <w:numPr>
          <w:ilvl w:val="4"/>
          <w:numId w:val="9"/>
        </w:numPr>
        <w:tabs>
          <w:tab w:val="clear" w:pos="1276"/>
        </w:tabs>
      </w:pPr>
      <w:r w:rsidRPr="00D93AAA">
        <w:t xml:space="preserve">May only score </w:t>
      </w:r>
      <w:proofErr w:type="gramStart"/>
      <w:r w:rsidRPr="00D93AAA">
        <w:t>points</w:t>
      </w:r>
      <w:proofErr w:type="gramEnd"/>
      <w:r w:rsidRPr="00D93AAA">
        <w:t xml:space="preserve"> out of 80 for price; and</w:t>
      </w:r>
    </w:p>
    <w:p w:rsidR="008D1C65" w:rsidRPr="00D93AAA" w:rsidRDefault="008D1C65" w:rsidP="008D1C65">
      <w:pPr>
        <w:pStyle w:val="Index5"/>
        <w:numPr>
          <w:ilvl w:val="4"/>
          <w:numId w:val="9"/>
        </w:numPr>
        <w:tabs>
          <w:tab w:val="clear" w:pos="1276"/>
        </w:tabs>
      </w:pPr>
      <w:r w:rsidRPr="00D93AAA">
        <w:t xml:space="preserve">Score 0 points out of 20 for </w:t>
      </w:r>
      <w:r>
        <w:t>specific goal</w:t>
      </w:r>
    </w:p>
    <w:p w:rsidR="008D1C65" w:rsidRPr="00D93AAA" w:rsidRDefault="008D1C65" w:rsidP="008D1C65">
      <w:pPr>
        <w:pStyle w:val="Index4"/>
        <w:numPr>
          <w:ilvl w:val="3"/>
          <w:numId w:val="9"/>
        </w:numPr>
      </w:pPr>
      <w:r w:rsidRPr="00D93AAA">
        <w:t xml:space="preserve">The points scored by a tenderer for </w:t>
      </w:r>
      <w:r>
        <w:t>a specific goal must be added to the points scored for price and the total must be rounded off to the nearest two decimal places.</w:t>
      </w:r>
    </w:p>
    <w:p w:rsidR="008D1C65" w:rsidRPr="003D5E89" w:rsidRDefault="008D1C65" w:rsidP="008D1C65">
      <w:pPr>
        <w:pStyle w:val="Index4"/>
        <w:numPr>
          <w:ilvl w:val="3"/>
          <w:numId w:val="9"/>
        </w:numPr>
      </w:pPr>
      <w:r w:rsidRPr="003D5E89">
        <w:t xml:space="preserve">Subject to sub regulation </w:t>
      </w:r>
      <w:r w:rsidRPr="00A866F0">
        <w:t>4(4),</w:t>
      </w:r>
      <w:r w:rsidRPr="003D5E89">
        <w:t xml:space="preserve"> the contract must be awarded to the tenderer scoring the highest points.</w:t>
      </w:r>
    </w:p>
    <w:p w:rsidR="008D1C65" w:rsidRPr="003D5E89" w:rsidRDefault="008D1C65" w:rsidP="008D1C65">
      <w:pPr>
        <w:pStyle w:val="Index4"/>
        <w:numPr>
          <w:ilvl w:val="3"/>
          <w:numId w:val="9"/>
        </w:numPr>
      </w:pPr>
      <w:r w:rsidRPr="003D5E89">
        <w:t>If the price offered by a tenderer scoring the highest points is not market-related, the organ of state may not award the contract to that tenderer.</w:t>
      </w:r>
    </w:p>
    <w:p w:rsidR="008D1C65" w:rsidRPr="00D93AAA" w:rsidRDefault="008D1C65" w:rsidP="008D1C65">
      <w:pPr>
        <w:pStyle w:val="Index4"/>
        <w:numPr>
          <w:ilvl w:val="3"/>
          <w:numId w:val="9"/>
        </w:numPr>
      </w:pPr>
      <w:r w:rsidRPr="00D93AAA">
        <w:lastRenderedPageBreak/>
        <w:t>The organs of state may:</w:t>
      </w:r>
    </w:p>
    <w:p w:rsidR="008D1C65" w:rsidRPr="00D93AAA" w:rsidRDefault="008D1C65" w:rsidP="008D1C65">
      <w:pPr>
        <w:pStyle w:val="Index5"/>
        <w:numPr>
          <w:ilvl w:val="4"/>
          <w:numId w:val="9"/>
        </w:numPr>
        <w:tabs>
          <w:tab w:val="clear" w:pos="1276"/>
        </w:tabs>
      </w:pPr>
      <w:r w:rsidRPr="00D93AAA">
        <w:t>Negotiate a market-related price with the tenderer scoring the highest points or cancel the tender;</w:t>
      </w:r>
    </w:p>
    <w:p w:rsidR="008D1C65" w:rsidRPr="00D93AAA" w:rsidRDefault="008D1C65" w:rsidP="008D1C65">
      <w:pPr>
        <w:pStyle w:val="Index5"/>
        <w:numPr>
          <w:ilvl w:val="4"/>
          <w:numId w:val="9"/>
        </w:numPr>
        <w:tabs>
          <w:tab w:val="clear" w:pos="1276"/>
        </w:tabs>
      </w:pPr>
      <w:r w:rsidRPr="00D93AAA">
        <w:t>If the tenderer does not agree to a market-related price, negotiate a market-related price with the tenderer scoring the second highest points or cancel the tender;</w:t>
      </w:r>
    </w:p>
    <w:p w:rsidR="008D1C65" w:rsidRPr="00D93AAA" w:rsidRDefault="008D1C65" w:rsidP="008D1C65">
      <w:pPr>
        <w:pStyle w:val="Index5"/>
        <w:numPr>
          <w:ilvl w:val="4"/>
          <w:numId w:val="9"/>
        </w:numPr>
        <w:tabs>
          <w:tab w:val="clear" w:pos="1276"/>
        </w:tabs>
      </w:pPr>
      <w:r w:rsidRPr="00D93AAA">
        <w:t>If the tenderer scoring the second highest points does not agree to a market-related price, negotiate a market-related price with the tenderer scoring the third highest points or cancel the tender; or</w:t>
      </w:r>
    </w:p>
    <w:p w:rsidR="008D1C65" w:rsidRPr="00D93AAA" w:rsidRDefault="008D1C65" w:rsidP="008D1C65">
      <w:pPr>
        <w:pStyle w:val="Index5"/>
        <w:numPr>
          <w:ilvl w:val="4"/>
          <w:numId w:val="9"/>
        </w:numPr>
        <w:tabs>
          <w:tab w:val="clear" w:pos="1276"/>
        </w:tabs>
      </w:pPr>
      <w:r w:rsidRPr="00D93AAA">
        <w:t>If a market-related price is still not agreed the organ of state must cancel the tender.</w:t>
      </w:r>
    </w:p>
    <w:bookmarkEnd w:id="141"/>
    <w:bookmarkEnd w:id="142"/>
    <w:p w:rsidR="00AD1561" w:rsidRDefault="00AD1561" w:rsidP="00AD1561">
      <w:pPr>
        <w:widowControl/>
        <w:spacing w:before="0" w:after="200"/>
        <w:outlineLvl w:val="9"/>
        <w:rPr>
          <w:noProof/>
          <w:color w:val="007C9E"/>
          <w:lang w:val="en-ZA"/>
        </w:rPr>
      </w:pPr>
      <w:r>
        <w:br w:type="page"/>
      </w:r>
    </w:p>
    <w:p w:rsidR="00AD1561" w:rsidRDefault="00450425" w:rsidP="00255241">
      <w:pPr>
        <w:pStyle w:val="Index1"/>
      </w:pPr>
      <w:bookmarkStart w:id="146" w:name="_Toc511198087"/>
      <w:bookmarkStart w:id="147" w:name="_Toc137638303"/>
      <w:bookmarkEnd w:id="146"/>
      <w:r>
        <w:lastRenderedPageBreak/>
        <w:t>SECTION 3</w:t>
      </w:r>
      <w:bookmarkEnd w:id="147"/>
    </w:p>
    <w:p w:rsidR="00AD1561" w:rsidRPr="00C95C94" w:rsidRDefault="00AD1561" w:rsidP="00F70C35">
      <w:pPr>
        <w:pStyle w:val="Index2"/>
        <w:numPr>
          <w:ilvl w:val="1"/>
          <w:numId w:val="10"/>
        </w:numPr>
      </w:pPr>
      <w:bookmarkStart w:id="148" w:name="_Toc511198088"/>
      <w:bookmarkStart w:id="149" w:name="_Toc137638304"/>
      <w:r w:rsidRPr="00C95C94">
        <w:t>Returnable documents Checklist</w:t>
      </w:r>
      <w:bookmarkEnd w:id="148"/>
      <w:bookmarkEnd w:id="149"/>
    </w:p>
    <w:p w:rsidR="00AD1561" w:rsidRDefault="00AD1561" w:rsidP="005160F9">
      <w:pPr>
        <w:pStyle w:val="1Paragraph"/>
        <w:ind w:left="0"/>
      </w:pPr>
      <w:r>
        <w:t>Please indicate that all mandatory documents are included in this bid by ticking the boxes in the checklist below. Responses received without all required documents will be considered invalid. Please also indicate where additional documents have been submitted to the main tender response.</w:t>
      </w:r>
    </w:p>
    <w:p w:rsidR="00AD1561" w:rsidRPr="005160F9" w:rsidRDefault="00AD1561" w:rsidP="00FB1746">
      <w:pPr>
        <w:pStyle w:val="Index3"/>
      </w:pPr>
      <w:bookmarkStart w:id="150" w:name="_Toc511198089"/>
      <w:bookmarkStart w:id="151" w:name="_Toc137638305"/>
      <w:r w:rsidRPr="005160F9">
        <w:t>Mandatory Documents</w:t>
      </w:r>
      <w:bookmarkEnd w:id="150"/>
      <w:bookmarkEnd w:id="151"/>
    </w:p>
    <w:p w:rsidR="00AD1561" w:rsidRPr="005160F9" w:rsidRDefault="00D2692D" w:rsidP="00EB05A6">
      <w:pPr>
        <w:pStyle w:val="Index4"/>
      </w:pPr>
      <w:sdt>
        <w:sdtPr>
          <w:id w:val="1331487299"/>
        </w:sdtPr>
        <w:sdtEndPr/>
        <w:sdtContent>
          <w:r w:rsidR="00AD1561" w:rsidRPr="005160F9">
            <w:rPr>
              <w:rFonts w:ascii="Segoe UI Symbol" w:eastAsia="MS Gothic" w:hAnsi="Segoe UI Symbol" w:cs="Segoe UI Symbol"/>
            </w:rPr>
            <w:t>☐</w:t>
          </w:r>
        </w:sdtContent>
      </w:sdt>
      <w:r w:rsidR="00AD1561" w:rsidRPr="005160F9">
        <w:t xml:space="preserve"> Bidder’s Information (</w:t>
      </w:r>
      <w:r w:rsidR="00480E46" w:rsidRPr="005160F9">
        <w:t>Section 3, Paragraph 8</w:t>
      </w:r>
      <w:r w:rsidR="00AD1561" w:rsidRPr="005160F9">
        <w:t>).</w:t>
      </w:r>
    </w:p>
    <w:p w:rsidR="00AD1561" w:rsidRPr="005160F9" w:rsidRDefault="00D2692D" w:rsidP="00EB05A6">
      <w:pPr>
        <w:pStyle w:val="Index4"/>
      </w:pPr>
      <w:sdt>
        <w:sdtPr>
          <w:id w:val="-1959949270"/>
        </w:sdtPr>
        <w:sdtEndPr/>
        <w:sdtContent>
          <w:r w:rsidR="00AD1561" w:rsidRPr="005160F9">
            <w:rPr>
              <w:rFonts w:ascii="Segoe UI Symbol" w:eastAsia="MS Gothic" w:hAnsi="Segoe UI Symbol" w:cs="Segoe UI Symbol"/>
            </w:rPr>
            <w:t>☐</w:t>
          </w:r>
        </w:sdtContent>
      </w:sdt>
      <w:r w:rsidR="00AD1561" w:rsidRPr="005160F9">
        <w:t xml:space="preserve"> Original good standing letter from SARS (Tax clearance) OR a letter from SARS with PIN number issued for TAX compliance status.</w:t>
      </w:r>
    </w:p>
    <w:p w:rsidR="00AD1561" w:rsidRPr="005160F9" w:rsidRDefault="00D2692D" w:rsidP="00EB05A6">
      <w:pPr>
        <w:pStyle w:val="Index4"/>
      </w:pPr>
      <w:sdt>
        <w:sdtPr>
          <w:id w:val="2111622241"/>
        </w:sdtPr>
        <w:sdtEndPr/>
        <w:sdtContent>
          <w:r w:rsidR="00AD1561" w:rsidRPr="005160F9">
            <w:rPr>
              <w:rFonts w:ascii="Segoe UI Symbol" w:eastAsia="MS Gothic" w:hAnsi="Segoe UI Symbol" w:cs="Segoe UI Symbol"/>
            </w:rPr>
            <w:t>☐</w:t>
          </w:r>
        </w:sdtContent>
      </w:sdt>
      <w:r w:rsidR="00AD1561" w:rsidRPr="005160F9">
        <w:t xml:space="preserve"> If a Consortium, Joint Venture or Sub-contractor, a valid Tax Clearance Certificate for each member.</w:t>
      </w:r>
    </w:p>
    <w:p w:rsidR="00AD1561" w:rsidRPr="005160F9" w:rsidRDefault="00D2692D" w:rsidP="00EB05A6">
      <w:pPr>
        <w:pStyle w:val="Index4"/>
      </w:pPr>
      <w:sdt>
        <w:sdtPr>
          <w:id w:val="539559154"/>
        </w:sdtPr>
        <w:sdtEndPr/>
        <w:sdtContent>
          <w:r w:rsidR="00AD1561" w:rsidRPr="005160F9">
            <w:rPr>
              <w:rFonts w:ascii="Segoe UI Symbol" w:eastAsia="MS Gothic" w:hAnsi="Segoe UI Symbol" w:cs="Segoe UI Symbol"/>
            </w:rPr>
            <w:t>☐</w:t>
          </w:r>
        </w:sdtContent>
      </w:sdt>
      <w:r w:rsidR="00AD1561" w:rsidRPr="005160F9">
        <w:t xml:space="preserve"> Compensation for Occupational Injuries and Diseases Act (COIDA).</w:t>
      </w:r>
    </w:p>
    <w:p w:rsidR="00AD1561" w:rsidRPr="005160F9" w:rsidRDefault="00D2692D" w:rsidP="00EB05A6">
      <w:pPr>
        <w:pStyle w:val="Index4"/>
      </w:pPr>
      <w:sdt>
        <w:sdtPr>
          <w:id w:val="304900823"/>
        </w:sdtPr>
        <w:sdtEndPr/>
        <w:sdtContent>
          <w:r w:rsidR="00AD1561" w:rsidRPr="005160F9">
            <w:rPr>
              <w:rFonts w:ascii="Segoe UI Symbol" w:eastAsia="MS Gothic" w:hAnsi="Segoe UI Symbol" w:cs="Segoe UI Symbol"/>
            </w:rPr>
            <w:t>☐</w:t>
          </w:r>
        </w:sdtContent>
      </w:sdt>
      <w:r w:rsidR="00AD1561" w:rsidRPr="005160F9">
        <w:t xml:space="preserve"> Central Supplier Database Summary Report (CSD).</w:t>
      </w:r>
    </w:p>
    <w:p w:rsidR="00AD1561" w:rsidRPr="005160F9" w:rsidRDefault="00AD1561" w:rsidP="00FB1746">
      <w:pPr>
        <w:pStyle w:val="Index3"/>
      </w:pPr>
      <w:bookmarkStart w:id="152" w:name="_Toc511198090"/>
      <w:bookmarkStart w:id="153" w:name="_Toc137638306"/>
      <w:r w:rsidRPr="005160F9">
        <w:t>Price</w:t>
      </w:r>
      <w:bookmarkEnd w:id="152"/>
      <w:bookmarkEnd w:id="153"/>
    </w:p>
    <w:p w:rsidR="00AD1561" w:rsidRPr="005160F9" w:rsidRDefault="00D2692D" w:rsidP="00EB05A6">
      <w:pPr>
        <w:pStyle w:val="Index4"/>
      </w:pPr>
      <w:sdt>
        <w:sdtPr>
          <w:id w:val="262280666"/>
        </w:sdtPr>
        <w:sdtEndPr/>
        <w:sdtContent>
          <w:r w:rsidR="00AD1561" w:rsidRPr="005160F9">
            <w:rPr>
              <w:rFonts w:ascii="Segoe UI Symbol" w:eastAsia="MS Gothic" w:hAnsi="Segoe UI Symbol" w:cs="Segoe UI Symbol"/>
            </w:rPr>
            <w:t>☐</w:t>
          </w:r>
        </w:sdtContent>
      </w:sdt>
      <w:r w:rsidR="00AD1561" w:rsidRPr="005160F9">
        <w:t xml:space="preserve"> Price Breakdown.</w:t>
      </w:r>
    </w:p>
    <w:p w:rsidR="00AD1561" w:rsidRPr="005160F9" w:rsidRDefault="00AD1561" w:rsidP="00FB1746">
      <w:pPr>
        <w:pStyle w:val="Index3"/>
      </w:pPr>
      <w:bookmarkStart w:id="154" w:name="_Toc511198091"/>
      <w:bookmarkStart w:id="155" w:name="_Toc137638307"/>
      <w:r w:rsidRPr="005160F9">
        <w:t>Compliance Documents</w:t>
      </w:r>
      <w:bookmarkEnd w:id="154"/>
      <w:bookmarkEnd w:id="155"/>
    </w:p>
    <w:p w:rsidR="00AD1561" w:rsidRPr="005160F9" w:rsidRDefault="00D2692D" w:rsidP="00EB05A6">
      <w:pPr>
        <w:pStyle w:val="Index4"/>
      </w:pPr>
      <w:sdt>
        <w:sdtPr>
          <w:id w:val="-1999953926"/>
        </w:sdtPr>
        <w:sdtEndPr/>
        <w:sdtContent>
          <w:r w:rsidR="00AD1561" w:rsidRPr="005160F9">
            <w:rPr>
              <w:rFonts w:ascii="Segoe UI Symbol" w:eastAsia="MS Gothic" w:hAnsi="Segoe UI Symbol" w:cs="Segoe UI Symbol"/>
            </w:rPr>
            <w:t>☐</w:t>
          </w:r>
        </w:sdtContent>
      </w:sdt>
      <w:r w:rsidR="00AD1561" w:rsidRPr="005160F9">
        <w:t xml:space="preserve"> SBD 1 Invitation to Bid.</w:t>
      </w:r>
    </w:p>
    <w:p w:rsidR="00AD1561" w:rsidRPr="005160F9" w:rsidRDefault="00D2692D" w:rsidP="00EB05A6">
      <w:pPr>
        <w:pStyle w:val="Index4"/>
      </w:pPr>
      <w:sdt>
        <w:sdtPr>
          <w:id w:val="-12388489"/>
        </w:sdtPr>
        <w:sdtEndPr/>
        <w:sdtContent>
          <w:r w:rsidR="00AD1561" w:rsidRPr="005160F9">
            <w:rPr>
              <w:rFonts w:ascii="Segoe UI Symbol" w:eastAsia="MS Gothic" w:hAnsi="Segoe UI Symbol" w:cs="Segoe UI Symbol"/>
            </w:rPr>
            <w:t>☐</w:t>
          </w:r>
        </w:sdtContent>
      </w:sdt>
      <w:r w:rsidR="00AD1561" w:rsidRPr="005160F9">
        <w:t xml:space="preserve"> SBD 3.</w:t>
      </w:r>
      <w:r w:rsidR="008B672C">
        <w:t>2</w:t>
      </w:r>
      <w:r w:rsidR="00AD1561" w:rsidRPr="005160F9">
        <w:t xml:space="preserve"> Pricing Schedule </w:t>
      </w:r>
    </w:p>
    <w:p w:rsidR="00AD1561" w:rsidRPr="005160F9" w:rsidRDefault="00D2692D" w:rsidP="000209AF">
      <w:pPr>
        <w:pStyle w:val="Index4"/>
      </w:pPr>
      <w:sdt>
        <w:sdtPr>
          <w:id w:val="258184824"/>
        </w:sdtPr>
        <w:sdtEndPr/>
        <w:sdtContent>
          <w:r w:rsidR="00AD1561" w:rsidRPr="005160F9">
            <w:rPr>
              <w:rFonts w:ascii="Segoe UI Symbol" w:eastAsia="MS Gothic" w:hAnsi="Segoe UI Symbol" w:cs="Segoe UI Symbol"/>
            </w:rPr>
            <w:t>☐</w:t>
          </w:r>
        </w:sdtContent>
      </w:sdt>
      <w:r w:rsidR="00AD1561" w:rsidRPr="005160F9">
        <w:t xml:space="preserve"> SBD 4 Declaration of Interest.</w:t>
      </w:r>
    </w:p>
    <w:p w:rsidR="00AD1561" w:rsidRPr="005160F9" w:rsidRDefault="00D2692D" w:rsidP="008B672C">
      <w:pPr>
        <w:pStyle w:val="Index4"/>
      </w:pPr>
      <w:sdt>
        <w:sdtPr>
          <w:id w:val="-1082055733"/>
        </w:sdtPr>
        <w:sdtEndPr/>
        <w:sdtContent>
          <w:r w:rsidR="00AD1561" w:rsidRPr="005160F9">
            <w:rPr>
              <w:rFonts w:ascii="Segoe UI Symbol" w:eastAsia="MS Gothic" w:hAnsi="Segoe UI Symbol" w:cs="Segoe UI Symbol"/>
            </w:rPr>
            <w:t>☐</w:t>
          </w:r>
        </w:sdtContent>
      </w:sdt>
      <w:r w:rsidR="00AD1561" w:rsidRPr="005160F9">
        <w:t xml:space="preserve"> SBD 6.1 Preference points claim form in terms of the preferential procurement regulations </w:t>
      </w:r>
      <w:r w:rsidR="000209AF">
        <w:t xml:space="preserve">  </w:t>
      </w:r>
      <w:r w:rsidR="00AD1561" w:rsidRPr="005160F9">
        <w:t>201</w:t>
      </w:r>
      <w:r w:rsidR="008B672C">
        <w:t>2</w:t>
      </w:r>
      <w:r w:rsidR="00AD1561" w:rsidRPr="005160F9">
        <w:t>.</w:t>
      </w:r>
    </w:p>
    <w:p w:rsidR="00AD1561" w:rsidRPr="005160F9" w:rsidRDefault="00D2692D" w:rsidP="00EB05A6">
      <w:pPr>
        <w:pStyle w:val="Index4"/>
      </w:pPr>
      <w:sdt>
        <w:sdtPr>
          <w:id w:val="977187799"/>
        </w:sdtPr>
        <w:sdtEndPr/>
        <w:sdtContent>
          <w:r w:rsidR="00AD1561" w:rsidRPr="005160F9">
            <w:rPr>
              <w:rFonts w:ascii="Segoe UI Symbol" w:eastAsia="MS Gothic" w:hAnsi="Segoe UI Symbol" w:cs="Segoe UI Symbol"/>
            </w:rPr>
            <w:t>☐</w:t>
          </w:r>
        </w:sdtContent>
      </w:sdt>
      <w:r w:rsidR="00AD1561" w:rsidRPr="005160F9">
        <w:t xml:space="preserve"> SBD 7.2 Contract Form – Rendering of Services.</w:t>
      </w:r>
    </w:p>
    <w:p w:rsidR="00AD1561" w:rsidRPr="005160F9" w:rsidRDefault="00D2692D" w:rsidP="00EB05A6">
      <w:pPr>
        <w:pStyle w:val="Index4"/>
      </w:pPr>
      <w:sdt>
        <w:sdtPr>
          <w:id w:val="561918686"/>
        </w:sdtPr>
        <w:sdtEndPr/>
        <w:sdtContent>
          <w:r w:rsidR="00AD1561" w:rsidRPr="005160F9">
            <w:rPr>
              <w:rFonts w:ascii="Segoe UI Symbol" w:eastAsia="MS Gothic" w:hAnsi="Segoe UI Symbol" w:cs="Segoe UI Symbol"/>
            </w:rPr>
            <w:t>☐</w:t>
          </w:r>
        </w:sdtContent>
      </w:sdt>
      <w:r w:rsidR="00AD1561" w:rsidRPr="005160F9">
        <w:t xml:space="preserve"> SBD 8 Declaration of Bidder’s Past Supply Chain Management Practices.</w:t>
      </w:r>
    </w:p>
    <w:p w:rsidR="00AD1561" w:rsidRPr="005160F9" w:rsidRDefault="00D2692D" w:rsidP="00EB05A6">
      <w:pPr>
        <w:pStyle w:val="Index4"/>
      </w:pPr>
      <w:sdt>
        <w:sdtPr>
          <w:id w:val="-146586753"/>
        </w:sdtPr>
        <w:sdtEndPr/>
        <w:sdtContent>
          <w:r w:rsidR="00AD1561" w:rsidRPr="005160F9">
            <w:rPr>
              <w:rFonts w:ascii="Segoe UI Symbol" w:eastAsia="MS Gothic" w:hAnsi="Segoe UI Symbol" w:cs="Segoe UI Symbol"/>
            </w:rPr>
            <w:t>☐</w:t>
          </w:r>
        </w:sdtContent>
      </w:sdt>
      <w:r w:rsidR="00AD1561" w:rsidRPr="005160F9">
        <w:t xml:space="preserve"> </w:t>
      </w:r>
      <w:proofErr w:type="spellStart"/>
      <w:r w:rsidR="00AD1561" w:rsidRPr="005160F9">
        <w:t>Necsa</w:t>
      </w:r>
      <w:proofErr w:type="spellEnd"/>
      <w:r w:rsidR="00AD1561" w:rsidRPr="005160F9">
        <w:t xml:space="preserve"> Terms and Conditions of Contract.</w:t>
      </w:r>
    </w:p>
    <w:p w:rsidR="00AD1561" w:rsidRPr="005160F9" w:rsidRDefault="00D2692D" w:rsidP="00EB05A6">
      <w:pPr>
        <w:pStyle w:val="Index4"/>
      </w:pPr>
      <w:sdt>
        <w:sdtPr>
          <w:id w:val="-1201318744"/>
        </w:sdtPr>
        <w:sdtEndPr/>
        <w:sdtContent>
          <w:r w:rsidR="00AD1561" w:rsidRPr="005160F9">
            <w:rPr>
              <w:rFonts w:ascii="Segoe UI Symbol" w:eastAsia="MS Gothic" w:hAnsi="Segoe UI Symbol" w:cs="Segoe UI Symbol"/>
            </w:rPr>
            <w:t>☐</w:t>
          </w:r>
        </w:sdtContent>
      </w:sdt>
      <w:r w:rsidR="00AD1561" w:rsidRPr="005160F9">
        <w:t xml:space="preserve"> </w:t>
      </w:r>
      <w:proofErr w:type="spellStart"/>
      <w:r w:rsidR="00AD1561" w:rsidRPr="005160F9">
        <w:t>Necsa</w:t>
      </w:r>
      <w:proofErr w:type="spellEnd"/>
      <w:r w:rsidR="00AD1561" w:rsidRPr="005160F9">
        <w:t xml:space="preserve"> Confidentiality Agreement.</w:t>
      </w:r>
    </w:p>
    <w:p w:rsidR="00AD1561" w:rsidRPr="005160F9" w:rsidRDefault="00D2692D" w:rsidP="00EB05A6">
      <w:pPr>
        <w:pStyle w:val="Index4"/>
      </w:pPr>
      <w:sdt>
        <w:sdtPr>
          <w:id w:val="3879747"/>
        </w:sdtPr>
        <w:sdtEndPr/>
        <w:sdtContent>
          <w:r w:rsidR="00AD1561" w:rsidRPr="005160F9">
            <w:rPr>
              <w:rFonts w:ascii="Segoe UI Symbol" w:eastAsia="MS Gothic" w:hAnsi="Segoe UI Symbol" w:cs="Segoe UI Symbol"/>
            </w:rPr>
            <w:t>☐</w:t>
          </w:r>
        </w:sdtContent>
      </w:sdt>
      <w:r w:rsidR="00AD1561" w:rsidRPr="005160F9">
        <w:t xml:space="preserve"> </w:t>
      </w:r>
      <w:proofErr w:type="spellStart"/>
      <w:r w:rsidR="00AD1561" w:rsidRPr="005160F9">
        <w:t>Necsa</w:t>
      </w:r>
      <w:proofErr w:type="spellEnd"/>
      <w:r w:rsidR="00AD1561" w:rsidRPr="005160F9">
        <w:t xml:space="preserve"> Alcohol and Drug Control Policy.</w:t>
      </w:r>
    </w:p>
    <w:p w:rsidR="00AD1561" w:rsidRPr="005160F9" w:rsidRDefault="00D2692D" w:rsidP="00EB05A6">
      <w:pPr>
        <w:pStyle w:val="Index4"/>
      </w:pPr>
      <w:sdt>
        <w:sdtPr>
          <w:id w:val="-621691721"/>
        </w:sdtPr>
        <w:sdtEndPr/>
        <w:sdtContent>
          <w:r w:rsidR="00AD1561" w:rsidRPr="005160F9">
            <w:rPr>
              <w:rFonts w:ascii="Segoe UI Symbol" w:eastAsia="MS Gothic" w:hAnsi="Segoe UI Symbol" w:cs="Segoe UI Symbol"/>
            </w:rPr>
            <w:t>☐</w:t>
          </w:r>
        </w:sdtContent>
      </w:sdt>
      <w:r w:rsidR="00AD1561" w:rsidRPr="005160F9">
        <w:t xml:space="preserve"> </w:t>
      </w:r>
      <w:proofErr w:type="spellStart"/>
      <w:r w:rsidR="00AD1561" w:rsidRPr="005160F9">
        <w:t>Necsa</w:t>
      </w:r>
      <w:proofErr w:type="spellEnd"/>
      <w:r w:rsidR="00AD1561" w:rsidRPr="005160F9">
        <w:t xml:space="preserve"> Safety, Health and Environmental Policy.</w:t>
      </w:r>
    </w:p>
    <w:p w:rsidR="00EC1893" w:rsidRPr="005160F9" w:rsidRDefault="00EC1893">
      <w:pPr>
        <w:widowControl/>
        <w:spacing w:before="0" w:after="200"/>
        <w:outlineLvl w:val="9"/>
      </w:pPr>
      <w:r w:rsidRPr="005160F9">
        <w:br w:type="page"/>
      </w:r>
    </w:p>
    <w:p w:rsidR="00AD1561" w:rsidRPr="00F02CA8" w:rsidRDefault="00AD1561" w:rsidP="00F70C35">
      <w:pPr>
        <w:pStyle w:val="Index2"/>
      </w:pPr>
      <w:bookmarkStart w:id="156" w:name="_Toc511198092"/>
      <w:bookmarkStart w:id="157" w:name="_Toc137638308"/>
      <w:r w:rsidRPr="00F02CA8">
        <w:lastRenderedPageBreak/>
        <w:t>B</w:t>
      </w:r>
      <w:r>
        <w:t>idder</w:t>
      </w:r>
      <w:r w:rsidRPr="00F02CA8">
        <w:t xml:space="preserve"> I</w:t>
      </w:r>
      <w:r>
        <w:t>nformation</w:t>
      </w:r>
      <w:bookmarkEnd w:id="156"/>
      <w:bookmarkEnd w:id="157"/>
    </w:p>
    <w:p w:rsidR="00AD1561" w:rsidRPr="00DA39DC" w:rsidRDefault="00AD1561" w:rsidP="00D563C6">
      <w:pPr>
        <w:pStyle w:val="Index7"/>
        <w:numPr>
          <w:ilvl w:val="6"/>
          <w:numId w:val="2"/>
        </w:numPr>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AD1561" w:rsidRPr="005160F9" w:rsidTr="00881F32">
        <w:trPr>
          <w:trHeight w:val="502"/>
        </w:trPr>
        <w:tc>
          <w:tcPr>
            <w:tcW w:w="5000" w:type="pct"/>
            <w:gridSpan w:val="2"/>
            <w:shd w:val="clear" w:color="auto" w:fill="ECE8D3"/>
            <w:vAlign w:val="center"/>
          </w:tcPr>
          <w:p w:rsidR="00AD1561" w:rsidRPr="005160F9" w:rsidRDefault="00AD1561" w:rsidP="00881F32">
            <w:pPr>
              <w:spacing w:before="40" w:after="40"/>
              <w:rPr>
                <w:b/>
              </w:rPr>
            </w:pPr>
            <w:r w:rsidRPr="005160F9">
              <w:rPr>
                <w:b/>
              </w:rPr>
              <w:t>BIDDER INFORMATION</w:t>
            </w:r>
          </w:p>
        </w:tc>
      </w:tr>
      <w:tr w:rsidR="00AD1561" w:rsidRPr="005160F9" w:rsidTr="00881F32">
        <w:trPr>
          <w:trHeight w:val="502"/>
        </w:trPr>
        <w:tc>
          <w:tcPr>
            <w:tcW w:w="1470" w:type="pct"/>
            <w:vAlign w:val="center"/>
          </w:tcPr>
          <w:p w:rsidR="00AD1561" w:rsidRPr="005160F9" w:rsidRDefault="00AD1561" w:rsidP="00881F32">
            <w:pPr>
              <w:spacing w:before="40" w:after="40"/>
            </w:pPr>
            <w:r w:rsidRPr="005160F9">
              <w:t>Bidder Name:</w:t>
            </w:r>
          </w:p>
        </w:tc>
        <w:tc>
          <w:tcPr>
            <w:tcW w:w="3530" w:type="pct"/>
            <w:vAlign w:val="center"/>
          </w:tcPr>
          <w:p w:rsidR="00AD1561" w:rsidRPr="005160F9" w:rsidRDefault="00AD1561" w:rsidP="00881F32">
            <w:pPr>
              <w:spacing w:before="40" w:after="40"/>
            </w:pPr>
          </w:p>
        </w:tc>
      </w:tr>
      <w:tr w:rsidR="00AD1561" w:rsidRPr="005160F9" w:rsidTr="00881F32">
        <w:trPr>
          <w:trHeight w:val="539"/>
        </w:trPr>
        <w:tc>
          <w:tcPr>
            <w:tcW w:w="1470" w:type="pct"/>
            <w:vAlign w:val="center"/>
          </w:tcPr>
          <w:p w:rsidR="00AD1561" w:rsidRPr="005160F9" w:rsidRDefault="00AD1561" w:rsidP="00881F32">
            <w:pPr>
              <w:spacing w:before="40" w:after="40"/>
            </w:pPr>
            <w:r w:rsidRPr="005160F9">
              <w:t>Registration Number:</w:t>
            </w:r>
          </w:p>
        </w:tc>
        <w:tc>
          <w:tcPr>
            <w:tcW w:w="3530" w:type="pct"/>
            <w:vAlign w:val="center"/>
          </w:tcPr>
          <w:p w:rsidR="00AD1561" w:rsidRPr="005160F9" w:rsidRDefault="00AD1561" w:rsidP="00881F32">
            <w:pPr>
              <w:spacing w:before="40" w:after="40"/>
            </w:pPr>
          </w:p>
        </w:tc>
      </w:tr>
      <w:tr w:rsidR="00AD1561" w:rsidRPr="005160F9" w:rsidTr="00881F32">
        <w:trPr>
          <w:trHeight w:val="502"/>
        </w:trPr>
        <w:tc>
          <w:tcPr>
            <w:tcW w:w="1470" w:type="pct"/>
            <w:vAlign w:val="center"/>
          </w:tcPr>
          <w:p w:rsidR="00AD1561" w:rsidRPr="005160F9" w:rsidRDefault="00AD1561" w:rsidP="00881F32">
            <w:pPr>
              <w:spacing w:before="40" w:after="40"/>
            </w:pPr>
            <w:r w:rsidRPr="005160F9">
              <w:t>VAT Registration Number:</w:t>
            </w:r>
          </w:p>
        </w:tc>
        <w:tc>
          <w:tcPr>
            <w:tcW w:w="3530" w:type="pct"/>
            <w:vAlign w:val="center"/>
          </w:tcPr>
          <w:p w:rsidR="00AD1561" w:rsidRPr="005160F9" w:rsidRDefault="00AD1561" w:rsidP="00881F32">
            <w:pPr>
              <w:spacing w:before="40" w:after="40"/>
            </w:pPr>
          </w:p>
        </w:tc>
      </w:tr>
      <w:tr w:rsidR="00AD1561" w:rsidRPr="005160F9" w:rsidTr="00881F32">
        <w:trPr>
          <w:trHeight w:val="1041"/>
        </w:trPr>
        <w:tc>
          <w:tcPr>
            <w:tcW w:w="1470" w:type="pct"/>
            <w:vAlign w:val="center"/>
          </w:tcPr>
          <w:p w:rsidR="00AD1561" w:rsidRPr="005160F9" w:rsidRDefault="00AD1561" w:rsidP="00881F32">
            <w:pPr>
              <w:spacing w:before="40" w:after="40"/>
            </w:pPr>
            <w:r w:rsidRPr="005160F9">
              <w:t>Bidding Structure (Individual, Joint Venture, Consortium, Sub-contractors)</w:t>
            </w:r>
          </w:p>
        </w:tc>
        <w:tc>
          <w:tcPr>
            <w:tcW w:w="3530" w:type="pct"/>
            <w:vAlign w:val="center"/>
          </w:tcPr>
          <w:p w:rsidR="00AD1561" w:rsidRPr="005160F9" w:rsidRDefault="00AD1561" w:rsidP="00881F32">
            <w:pPr>
              <w:spacing w:before="40" w:after="40"/>
            </w:pPr>
          </w:p>
        </w:tc>
      </w:tr>
      <w:tr w:rsidR="00AD1561" w:rsidRPr="005160F9" w:rsidTr="00881F32">
        <w:trPr>
          <w:trHeight w:val="502"/>
        </w:trPr>
        <w:tc>
          <w:tcPr>
            <w:tcW w:w="1470" w:type="pct"/>
            <w:vAlign w:val="center"/>
          </w:tcPr>
          <w:p w:rsidR="00AD1561" w:rsidRPr="005160F9" w:rsidRDefault="00AD1561" w:rsidP="00881F32">
            <w:pPr>
              <w:spacing w:before="40" w:after="40"/>
            </w:pPr>
            <w:r w:rsidRPr="005160F9">
              <w:t>Contact Person:</w:t>
            </w:r>
          </w:p>
        </w:tc>
        <w:tc>
          <w:tcPr>
            <w:tcW w:w="3530" w:type="pct"/>
            <w:vAlign w:val="center"/>
          </w:tcPr>
          <w:p w:rsidR="00AD1561" w:rsidRPr="005160F9" w:rsidRDefault="00AD1561" w:rsidP="00881F32">
            <w:pPr>
              <w:spacing w:before="40" w:after="40"/>
            </w:pPr>
          </w:p>
        </w:tc>
      </w:tr>
      <w:tr w:rsidR="00AD1561" w:rsidRPr="005160F9" w:rsidTr="00881F32">
        <w:trPr>
          <w:trHeight w:val="539"/>
        </w:trPr>
        <w:tc>
          <w:tcPr>
            <w:tcW w:w="1470" w:type="pct"/>
            <w:vAlign w:val="center"/>
          </w:tcPr>
          <w:p w:rsidR="00AD1561" w:rsidRPr="005160F9" w:rsidRDefault="00AD1561" w:rsidP="00881F32">
            <w:pPr>
              <w:spacing w:before="40" w:after="40"/>
            </w:pPr>
            <w:r w:rsidRPr="005160F9">
              <w:t>Telephone Number:</w:t>
            </w:r>
          </w:p>
        </w:tc>
        <w:tc>
          <w:tcPr>
            <w:tcW w:w="3530" w:type="pct"/>
            <w:vAlign w:val="center"/>
          </w:tcPr>
          <w:p w:rsidR="00AD1561" w:rsidRPr="005160F9" w:rsidRDefault="00AD1561" w:rsidP="00881F32">
            <w:pPr>
              <w:spacing w:before="40" w:after="40"/>
            </w:pPr>
          </w:p>
        </w:tc>
      </w:tr>
      <w:tr w:rsidR="00AD1561" w:rsidRPr="005160F9" w:rsidTr="00881F32">
        <w:trPr>
          <w:trHeight w:val="502"/>
        </w:trPr>
        <w:tc>
          <w:tcPr>
            <w:tcW w:w="1470" w:type="pct"/>
            <w:vAlign w:val="center"/>
          </w:tcPr>
          <w:p w:rsidR="00AD1561" w:rsidRPr="005160F9" w:rsidRDefault="00AD1561" w:rsidP="00881F32">
            <w:pPr>
              <w:spacing w:before="40" w:after="40"/>
            </w:pPr>
            <w:r w:rsidRPr="005160F9">
              <w:t>Fax Number:</w:t>
            </w:r>
          </w:p>
        </w:tc>
        <w:tc>
          <w:tcPr>
            <w:tcW w:w="3530" w:type="pct"/>
            <w:vAlign w:val="center"/>
          </w:tcPr>
          <w:p w:rsidR="00AD1561" w:rsidRPr="005160F9" w:rsidRDefault="00AD1561" w:rsidP="00881F32">
            <w:pPr>
              <w:spacing w:before="40" w:after="40"/>
            </w:pPr>
          </w:p>
        </w:tc>
      </w:tr>
      <w:tr w:rsidR="00AD1561" w:rsidRPr="005160F9" w:rsidTr="00881F32">
        <w:trPr>
          <w:trHeight w:val="502"/>
        </w:trPr>
        <w:tc>
          <w:tcPr>
            <w:tcW w:w="1470" w:type="pct"/>
            <w:vAlign w:val="center"/>
          </w:tcPr>
          <w:p w:rsidR="00AD1561" w:rsidRPr="005160F9" w:rsidRDefault="00AD1561" w:rsidP="00881F32">
            <w:pPr>
              <w:spacing w:before="40" w:after="40"/>
            </w:pPr>
            <w:r w:rsidRPr="005160F9">
              <w:t>Email Address:</w:t>
            </w:r>
          </w:p>
        </w:tc>
        <w:tc>
          <w:tcPr>
            <w:tcW w:w="3530" w:type="pct"/>
            <w:vAlign w:val="center"/>
          </w:tcPr>
          <w:p w:rsidR="00AD1561" w:rsidRPr="005160F9" w:rsidRDefault="00AD1561" w:rsidP="00881F32">
            <w:pPr>
              <w:spacing w:before="40" w:after="40"/>
            </w:pPr>
          </w:p>
        </w:tc>
      </w:tr>
      <w:tr w:rsidR="00AD1561" w:rsidRPr="005160F9" w:rsidTr="00881F32">
        <w:trPr>
          <w:trHeight w:val="539"/>
        </w:trPr>
        <w:tc>
          <w:tcPr>
            <w:tcW w:w="1470" w:type="pct"/>
            <w:vAlign w:val="center"/>
          </w:tcPr>
          <w:p w:rsidR="00AD1561" w:rsidRPr="005160F9" w:rsidRDefault="00AD1561" w:rsidP="00881F32">
            <w:pPr>
              <w:spacing w:before="40" w:after="40"/>
            </w:pPr>
            <w:r w:rsidRPr="005160F9">
              <w:t>Postal Address:</w:t>
            </w:r>
          </w:p>
        </w:tc>
        <w:tc>
          <w:tcPr>
            <w:tcW w:w="3530" w:type="pct"/>
            <w:vAlign w:val="center"/>
          </w:tcPr>
          <w:p w:rsidR="00AD1561" w:rsidRPr="005160F9" w:rsidRDefault="00AD1561" w:rsidP="00881F32">
            <w:pPr>
              <w:spacing w:before="40" w:after="40"/>
            </w:pPr>
          </w:p>
        </w:tc>
      </w:tr>
      <w:tr w:rsidR="00AD1561" w:rsidRPr="005160F9" w:rsidTr="00881F32">
        <w:trPr>
          <w:trHeight w:val="1215"/>
        </w:trPr>
        <w:tc>
          <w:tcPr>
            <w:tcW w:w="1470" w:type="pct"/>
          </w:tcPr>
          <w:p w:rsidR="00AD1561" w:rsidRPr="005160F9" w:rsidRDefault="00AD1561" w:rsidP="00881F32">
            <w:pPr>
              <w:spacing w:before="40" w:after="40"/>
            </w:pPr>
            <w:r w:rsidRPr="005160F9">
              <w:t>Physical Address:</w:t>
            </w:r>
          </w:p>
        </w:tc>
        <w:tc>
          <w:tcPr>
            <w:tcW w:w="3530" w:type="pct"/>
            <w:vAlign w:val="center"/>
          </w:tcPr>
          <w:p w:rsidR="00AD1561" w:rsidRPr="005160F9" w:rsidRDefault="00AD1561" w:rsidP="00881F32">
            <w:pPr>
              <w:spacing w:before="40" w:after="40"/>
            </w:pPr>
          </w:p>
        </w:tc>
      </w:tr>
    </w:tbl>
    <w:p w:rsidR="00AD1561" w:rsidRPr="005160F9" w:rsidRDefault="00AD1561" w:rsidP="00AD1561">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AD1561" w:rsidRPr="005160F9" w:rsidTr="00881F32">
        <w:tc>
          <w:tcPr>
            <w:tcW w:w="7148" w:type="dxa"/>
            <w:gridSpan w:val="3"/>
            <w:tcBorders>
              <w:bottom w:val="single" w:sz="4" w:space="0" w:color="auto"/>
              <w:right w:val="nil"/>
            </w:tcBorders>
          </w:tcPr>
          <w:p w:rsidR="00AD1561" w:rsidRPr="005160F9" w:rsidRDefault="00AD1561" w:rsidP="00881F32">
            <w:pPr>
              <w:spacing w:before="40" w:after="40"/>
              <w:rPr>
                <w:b/>
              </w:rPr>
            </w:pPr>
            <w:r w:rsidRPr="005160F9">
              <w:rPr>
                <w:b/>
              </w:rPr>
              <w:t>HAS A TAX CLEARANCE AND PIN BEEN SUBMITTED?</w:t>
            </w:r>
          </w:p>
        </w:tc>
        <w:tc>
          <w:tcPr>
            <w:tcW w:w="846" w:type="dxa"/>
            <w:gridSpan w:val="2"/>
            <w:tcBorders>
              <w:left w:val="nil"/>
              <w:bottom w:val="single" w:sz="4" w:space="0" w:color="auto"/>
            </w:tcBorders>
          </w:tcPr>
          <w:p w:rsidR="00AD1561" w:rsidRPr="005160F9" w:rsidRDefault="00AD1561" w:rsidP="00881F32">
            <w:pPr>
              <w:spacing w:before="40" w:after="40"/>
              <w:jc w:val="right"/>
              <w:rPr>
                <w:b/>
              </w:rPr>
            </w:pPr>
            <w:r w:rsidRPr="005160F9">
              <w:rPr>
                <w:b/>
              </w:rPr>
              <w:t>Yes</w:t>
            </w:r>
          </w:p>
        </w:tc>
        <w:tc>
          <w:tcPr>
            <w:tcW w:w="424" w:type="dxa"/>
            <w:tcBorders>
              <w:bottom w:val="single" w:sz="4" w:space="0" w:color="auto"/>
            </w:tcBorders>
          </w:tcPr>
          <w:p w:rsidR="00AD1561" w:rsidRPr="005160F9" w:rsidRDefault="00AD1561" w:rsidP="00881F32">
            <w:pPr>
              <w:spacing w:before="40" w:after="40"/>
              <w:rPr>
                <w:b/>
              </w:rPr>
            </w:pPr>
          </w:p>
        </w:tc>
        <w:tc>
          <w:tcPr>
            <w:tcW w:w="906" w:type="dxa"/>
            <w:gridSpan w:val="2"/>
            <w:tcBorders>
              <w:bottom w:val="single" w:sz="4" w:space="0" w:color="auto"/>
            </w:tcBorders>
          </w:tcPr>
          <w:p w:rsidR="00AD1561" w:rsidRPr="005160F9" w:rsidRDefault="00AD1561" w:rsidP="00881F32">
            <w:pPr>
              <w:spacing w:before="40" w:after="40"/>
              <w:jc w:val="right"/>
              <w:rPr>
                <w:b/>
              </w:rPr>
            </w:pPr>
            <w:r w:rsidRPr="005160F9">
              <w:rPr>
                <w:b/>
              </w:rPr>
              <w:t>No</w:t>
            </w:r>
          </w:p>
        </w:tc>
        <w:tc>
          <w:tcPr>
            <w:tcW w:w="529" w:type="dxa"/>
            <w:tcBorders>
              <w:bottom w:val="single" w:sz="4" w:space="0" w:color="auto"/>
            </w:tcBorders>
          </w:tcPr>
          <w:p w:rsidR="00AD1561" w:rsidRPr="005160F9" w:rsidRDefault="00AD1561" w:rsidP="00881F32">
            <w:pPr>
              <w:spacing w:before="40" w:after="40"/>
              <w:rPr>
                <w:b/>
              </w:rPr>
            </w:pPr>
          </w:p>
        </w:tc>
      </w:tr>
      <w:tr w:rsidR="00AD1561" w:rsidRPr="005160F9" w:rsidTr="00881F32">
        <w:tc>
          <w:tcPr>
            <w:tcW w:w="9853" w:type="dxa"/>
            <w:gridSpan w:val="9"/>
            <w:tcBorders>
              <w:left w:val="nil"/>
              <w:right w:val="nil"/>
            </w:tcBorders>
          </w:tcPr>
          <w:p w:rsidR="00AD1561" w:rsidRPr="005160F9" w:rsidRDefault="00AD1561" w:rsidP="00881F32">
            <w:pPr>
              <w:spacing w:before="40" w:after="40"/>
              <w:rPr>
                <w:b/>
              </w:rPr>
            </w:pPr>
          </w:p>
        </w:tc>
      </w:tr>
      <w:tr w:rsidR="00AD1561" w:rsidRPr="005160F9" w:rsidTr="00881F32">
        <w:tc>
          <w:tcPr>
            <w:tcW w:w="6300" w:type="dxa"/>
            <w:tcBorders>
              <w:bottom w:val="single" w:sz="4" w:space="0" w:color="auto"/>
            </w:tcBorders>
          </w:tcPr>
          <w:p w:rsidR="00AD1561" w:rsidRPr="005160F9" w:rsidRDefault="00AD1561" w:rsidP="00881F32">
            <w:pPr>
              <w:spacing w:before="40" w:after="40"/>
              <w:rPr>
                <w:b/>
              </w:rPr>
            </w:pPr>
            <w:r w:rsidRPr="005160F9">
              <w:rPr>
                <w:b/>
              </w:rPr>
              <w:t>IF YES, PLEASE INDICATE THE EXPIRY DATE</w:t>
            </w:r>
          </w:p>
        </w:tc>
        <w:tc>
          <w:tcPr>
            <w:tcW w:w="425" w:type="dxa"/>
            <w:tcBorders>
              <w:bottom w:val="single" w:sz="4" w:space="0" w:color="auto"/>
            </w:tcBorders>
            <w:vAlign w:val="center"/>
          </w:tcPr>
          <w:p w:rsidR="00AD1561" w:rsidRPr="005160F9" w:rsidRDefault="00AD1561" w:rsidP="00881F32">
            <w:pPr>
              <w:spacing w:before="40" w:after="40"/>
              <w:jc w:val="center"/>
              <w:rPr>
                <w:b/>
                <w:color w:val="D9D9D9" w:themeColor="background1" w:themeShade="D9"/>
              </w:rPr>
            </w:pPr>
            <w:r w:rsidRPr="005160F9">
              <w:rPr>
                <w:b/>
                <w:color w:val="D9D9D9" w:themeColor="background1" w:themeShade="D9"/>
              </w:rPr>
              <w:t>D</w:t>
            </w:r>
          </w:p>
        </w:tc>
        <w:tc>
          <w:tcPr>
            <w:tcW w:w="423" w:type="dxa"/>
            <w:tcBorders>
              <w:bottom w:val="single" w:sz="4" w:space="0" w:color="auto"/>
            </w:tcBorders>
            <w:vAlign w:val="center"/>
          </w:tcPr>
          <w:p w:rsidR="00AD1561" w:rsidRPr="005160F9" w:rsidRDefault="00AD1561" w:rsidP="00881F32">
            <w:pPr>
              <w:spacing w:before="40" w:after="40"/>
              <w:jc w:val="center"/>
              <w:rPr>
                <w:b/>
                <w:color w:val="D9D9D9" w:themeColor="background1" w:themeShade="D9"/>
              </w:rPr>
            </w:pPr>
            <w:r w:rsidRPr="005160F9">
              <w:rPr>
                <w:b/>
                <w:color w:val="D9D9D9" w:themeColor="background1" w:themeShade="D9"/>
              </w:rPr>
              <w:t>D</w:t>
            </w:r>
          </w:p>
        </w:tc>
        <w:tc>
          <w:tcPr>
            <w:tcW w:w="423" w:type="dxa"/>
            <w:tcBorders>
              <w:bottom w:val="single" w:sz="4" w:space="0" w:color="auto"/>
            </w:tcBorders>
            <w:vAlign w:val="center"/>
          </w:tcPr>
          <w:p w:rsidR="00AD1561" w:rsidRPr="005160F9" w:rsidRDefault="00AD1561" w:rsidP="00881F32">
            <w:pPr>
              <w:spacing w:before="40" w:after="40"/>
              <w:jc w:val="center"/>
              <w:rPr>
                <w:b/>
                <w:color w:val="D9D9D9" w:themeColor="background1" w:themeShade="D9"/>
              </w:rPr>
            </w:pPr>
            <w:r w:rsidRPr="005160F9">
              <w:rPr>
                <w:b/>
                <w:color w:val="D9D9D9" w:themeColor="background1" w:themeShade="D9"/>
              </w:rPr>
              <w:t>M</w:t>
            </w:r>
          </w:p>
        </w:tc>
        <w:tc>
          <w:tcPr>
            <w:tcW w:w="423" w:type="dxa"/>
            <w:tcBorders>
              <w:bottom w:val="single" w:sz="4" w:space="0" w:color="auto"/>
            </w:tcBorders>
            <w:vAlign w:val="center"/>
          </w:tcPr>
          <w:p w:rsidR="00AD1561" w:rsidRPr="005160F9" w:rsidRDefault="00AD1561" w:rsidP="00881F32">
            <w:pPr>
              <w:spacing w:before="40" w:after="40"/>
              <w:jc w:val="center"/>
              <w:rPr>
                <w:b/>
                <w:color w:val="D9D9D9" w:themeColor="background1" w:themeShade="D9"/>
              </w:rPr>
            </w:pPr>
            <w:r w:rsidRPr="005160F9">
              <w:rPr>
                <w:b/>
                <w:color w:val="D9D9D9" w:themeColor="background1" w:themeShade="D9"/>
              </w:rPr>
              <w:t>M</w:t>
            </w:r>
          </w:p>
        </w:tc>
        <w:tc>
          <w:tcPr>
            <w:tcW w:w="424" w:type="dxa"/>
            <w:tcBorders>
              <w:bottom w:val="single" w:sz="4" w:space="0" w:color="auto"/>
            </w:tcBorders>
            <w:vAlign w:val="center"/>
          </w:tcPr>
          <w:p w:rsidR="00AD1561" w:rsidRPr="005160F9" w:rsidRDefault="00AD1561" w:rsidP="00881F32">
            <w:pPr>
              <w:spacing w:before="40" w:after="40"/>
              <w:jc w:val="center"/>
              <w:rPr>
                <w:b/>
                <w:color w:val="D9D9D9" w:themeColor="background1" w:themeShade="D9"/>
              </w:rPr>
            </w:pPr>
            <w:r w:rsidRPr="005160F9">
              <w:rPr>
                <w:b/>
                <w:color w:val="D9D9D9" w:themeColor="background1" w:themeShade="D9"/>
              </w:rPr>
              <w:t>Y</w:t>
            </w:r>
          </w:p>
        </w:tc>
        <w:tc>
          <w:tcPr>
            <w:tcW w:w="423" w:type="dxa"/>
            <w:tcBorders>
              <w:bottom w:val="single" w:sz="4" w:space="0" w:color="auto"/>
            </w:tcBorders>
            <w:vAlign w:val="center"/>
          </w:tcPr>
          <w:p w:rsidR="00AD1561" w:rsidRPr="005160F9" w:rsidRDefault="00AD1561" w:rsidP="00881F32">
            <w:pPr>
              <w:spacing w:before="40" w:after="40"/>
              <w:jc w:val="center"/>
              <w:rPr>
                <w:b/>
                <w:color w:val="D9D9D9" w:themeColor="background1" w:themeShade="D9"/>
              </w:rPr>
            </w:pPr>
            <w:r w:rsidRPr="005160F9">
              <w:rPr>
                <w:b/>
                <w:color w:val="D9D9D9" w:themeColor="background1" w:themeShade="D9"/>
              </w:rPr>
              <w:t>Y</w:t>
            </w:r>
          </w:p>
        </w:tc>
        <w:tc>
          <w:tcPr>
            <w:tcW w:w="483" w:type="dxa"/>
            <w:tcBorders>
              <w:bottom w:val="single" w:sz="4" w:space="0" w:color="auto"/>
            </w:tcBorders>
            <w:vAlign w:val="center"/>
          </w:tcPr>
          <w:p w:rsidR="00AD1561" w:rsidRPr="005160F9" w:rsidRDefault="00AD1561" w:rsidP="00881F32">
            <w:pPr>
              <w:spacing w:before="40" w:after="40"/>
              <w:jc w:val="center"/>
              <w:rPr>
                <w:b/>
                <w:color w:val="D9D9D9" w:themeColor="background1" w:themeShade="D9"/>
              </w:rPr>
            </w:pPr>
            <w:r w:rsidRPr="005160F9">
              <w:rPr>
                <w:b/>
                <w:color w:val="D9D9D9" w:themeColor="background1" w:themeShade="D9"/>
              </w:rPr>
              <w:t>Y</w:t>
            </w:r>
          </w:p>
        </w:tc>
        <w:tc>
          <w:tcPr>
            <w:tcW w:w="529" w:type="dxa"/>
            <w:tcBorders>
              <w:bottom w:val="single" w:sz="4" w:space="0" w:color="auto"/>
            </w:tcBorders>
            <w:vAlign w:val="center"/>
          </w:tcPr>
          <w:p w:rsidR="00AD1561" w:rsidRPr="005160F9" w:rsidRDefault="00AD1561" w:rsidP="00881F32">
            <w:pPr>
              <w:spacing w:before="40" w:after="40"/>
              <w:jc w:val="center"/>
              <w:rPr>
                <w:b/>
                <w:color w:val="D9D9D9" w:themeColor="background1" w:themeShade="D9"/>
              </w:rPr>
            </w:pPr>
            <w:r w:rsidRPr="005160F9">
              <w:rPr>
                <w:b/>
                <w:color w:val="D9D9D9" w:themeColor="background1" w:themeShade="D9"/>
              </w:rPr>
              <w:t>Y</w:t>
            </w:r>
          </w:p>
        </w:tc>
      </w:tr>
      <w:tr w:rsidR="00AD1561" w:rsidRPr="005160F9" w:rsidTr="00881F32">
        <w:tc>
          <w:tcPr>
            <w:tcW w:w="9853" w:type="dxa"/>
            <w:gridSpan w:val="9"/>
            <w:tcBorders>
              <w:left w:val="nil"/>
              <w:right w:val="nil"/>
            </w:tcBorders>
          </w:tcPr>
          <w:p w:rsidR="00AD1561" w:rsidRPr="005160F9" w:rsidRDefault="00AD1561" w:rsidP="00881F32">
            <w:pPr>
              <w:spacing w:before="40" w:after="40"/>
              <w:rPr>
                <w:b/>
              </w:rPr>
            </w:pPr>
          </w:p>
        </w:tc>
      </w:tr>
      <w:tr w:rsidR="00AD1561" w:rsidRPr="005160F9" w:rsidTr="00881F32">
        <w:tc>
          <w:tcPr>
            <w:tcW w:w="7148" w:type="dxa"/>
            <w:gridSpan w:val="3"/>
            <w:tcBorders>
              <w:bottom w:val="single" w:sz="4" w:space="0" w:color="auto"/>
              <w:right w:val="nil"/>
            </w:tcBorders>
          </w:tcPr>
          <w:p w:rsidR="00AD1561" w:rsidRPr="005160F9" w:rsidRDefault="00AD1561" w:rsidP="00881F32">
            <w:pPr>
              <w:spacing w:before="40" w:after="40"/>
              <w:rPr>
                <w:b/>
              </w:rPr>
            </w:pPr>
            <w:r w:rsidRPr="005160F9">
              <w:rPr>
                <w:b/>
              </w:rPr>
              <w:t>HAS A VALID BBBEE CERTIFICATE BEEN SUBMITTED?</w:t>
            </w:r>
          </w:p>
        </w:tc>
        <w:tc>
          <w:tcPr>
            <w:tcW w:w="846" w:type="dxa"/>
            <w:gridSpan w:val="2"/>
            <w:tcBorders>
              <w:left w:val="nil"/>
              <w:bottom w:val="single" w:sz="4" w:space="0" w:color="auto"/>
            </w:tcBorders>
          </w:tcPr>
          <w:p w:rsidR="00AD1561" w:rsidRPr="005160F9" w:rsidRDefault="00AD1561" w:rsidP="00881F32">
            <w:pPr>
              <w:spacing w:before="40" w:after="40"/>
              <w:jc w:val="right"/>
              <w:rPr>
                <w:b/>
              </w:rPr>
            </w:pPr>
            <w:r w:rsidRPr="005160F9">
              <w:rPr>
                <w:b/>
              </w:rPr>
              <w:t>Yes</w:t>
            </w:r>
          </w:p>
        </w:tc>
        <w:tc>
          <w:tcPr>
            <w:tcW w:w="424" w:type="dxa"/>
            <w:tcBorders>
              <w:bottom w:val="single" w:sz="4" w:space="0" w:color="auto"/>
            </w:tcBorders>
          </w:tcPr>
          <w:p w:rsidR="00AD1561" w:rsidRPr="005160F9" w:rsidRDefault="00AD1561" w:rsidP="00881F32">
            <w:pPr>
              <w:spacing w:before="40" w:after="40"/>
              <w:jc w:val="right"/>
              <w:rPr>
                <w:b/>
              </w:rPr>
            </w:pPr>
          </w:p>
        </w:tc>
        <w:tc>
          <w:tcPr>
            <w:tcW w:w="906" w:type="dxa"/>
            <w:gridSpan w:val="2"/>
            <w:tcBorders>
              <w:bottom w:val="single" w:sz="4" w:space="0" w:color="auto"/>
            </w:tcBorders>
          </w:tcPr>
          <w:p w:rsidR="00AD1561" w:rsidRPr="005160F9" w:rsidRDefault="00AD1561" w:rsidP="00881F32">
            <w:pPr>
              <w:spacing w:before="40" w:after="40"/>
              <w:jc w:val="right"/>
              <w:rPr>
                <w:b/>
              </w:rPr>
            </w:pPr>
            <w:r w:rsidRPr="005160F9">
              <w:rPr>
                <w:b/>
              </w:rPr>
              <w:t>No</w:t>
            </w:r>
          </w:p>
        </w:tc>
        <w:tc>
          <w:tcPr>
            <w:tcW w:w="529" w:type="dxa"/>
            <w:tcBorders>
              <w:bottom w:val="single" w:sz="4" w:space="0" w:color="auto"/>
            </w:tcBorders>
          </w:tcPr>
          <w:p w:rsidR="00AD1561" w:rsidRPr="005160F9" w:rsidRDefault="00AD1561" w:rsidP="00881F32">
            <w:pPr>
              <w:spacing w:before="40" w:after="40"/>
              <w:rPr>
                <w:b/>
              </w:rPr>
            </w:pPr>
          </w:p>
        </w:tc>
      </w:tr>
      <w:tr w:rsidR="00AD1561" w:rsidRPr="005160F9" w:rsidTr="00881F32">
        <w:tc>
          <w:tcPr>
            <w:tcW w:w="9853" w:type="dxa"/>
            <w:gridSpan w:val="9"/>
            <w:tcBorders>
              <w:left w:val="nil"/>
              <w:right w:val="nil"/>
            </w:tcBorders>
          </w:tcPr>
          <w:p w:rsidR="00AD1561" w:rsidRPr="005160F9" w:rsidRDefault="00AD1561" w:rsidP="00881F32">
            <w:pPr>
              <w:spacing w:before="40" w:after="40"/>
              <w:rPr>
                <w:b/>
              </w:rPr>
            </w:pPr>
          </w:p>
        </w:tc>
      </w:tr>
      <w:tr w:rsidR="00AD1561" w:rsidRPr="005160F9" w:rsidTr="00881F32">
        <w:tc>
          <w:tcPr>
            <w:tcW w:w="6300" w:type="dxa"/>
          </w:tcPr>
          <w:p w:rsidR="00AD1561" w:rsidRPr="005160F9" w:rsidRDefault="00AD1561" w:rsidP="00881F32">
            <w:pPr>
              <w:spacing w:before="40" w:after="40"/>
              <w:rPr>
                <w:b/>
              </w:rPr>
            </w:pPr>
            <w:r w:rsidRPr="005160F9">
              <w:rPr>
                <w:b/>
              </w:rPr>
              <w:t>IF YES, PLEASE INDICATE THE EXPIRY DATE</w:t>
            </w:r>
          </w:p>
        </w:tc>
        <w:tc>
          <w:tcPr>
            <w:tcW w:w="425" w:type="dxa"/>
            <w:vAlign w:val="center"/>
          </w:tcPr>
          <w:p w:rsidR="00AD1561" w:rsidRPr="005160F9" w:rsidRDefault="00AD1561" w:rsidP="00881F32">
            <w:pPr>
              <w:spacing w:before="40" w:after="40"/>
              <w:rPr>
                <w:b/>
              </w:rPr>
            </w:pPr>
            <w:r w:rsidRPr="005160F9">
              <w:rPr>
                <w:b/>
                <w:color w:val="D9D9D9" w:themeColor="background1" w:themeShade="D9"/>
              </w:rPr>
              <w:t>D</w:t>
            </w:r>
          </w:p>
        </w:tc>
        <w:tc>
          <w:tcPr>
            <w:tcW w:w="423" w:type="dxa"/>
            <w:vAlign w:val="center"/>
          </w:tcPr>
          <w:p w:rsidR="00AD1561" w:rsidRPr="005160F9" w:rsidRDefault="00AD1561" w:rsidP="00881F32">
            <w:pPr>
              <w:spacing w:before="40" w:after="40"/>
              <w:rPr>
                <w:b/>
              </w:rPr>
            </w:pPr>
            <w:r w:rsidRPr="005160F9">
              <w:rPr>
                <w:b/>
                <w:color w:val="D9D9D9" w:themeColor="background1" w:themeShade="D9"/>
              </w:rPr>
              <w:t>D</w:t>
            </w:r>
          </w:p>
        </w:tc>
        <w:tc>
          <w:tcPr>
            <w:tcW w:w="423" w:type="dxa"/>
            <w:vAlign w:val="center"/>
          </w:tcPr>
          <w:p w:rsidR="00AD1561" w:rsidRPr="005160F9" w:rsidRDefault="00AD1561" w:rsidP="00881F32">
            <w:pPr>
              <w:spacing w:before="40" w:after="40"/>
              <w:rPr>
                <w:b/>
              </w:rPr>
            </w:pPr>
            <w:r w:rsidRPr="005160F9">
              <w:rPr>
                <w:b/>
                <w:color w:val="D9D9D9" w:themeColor="background1" w:themeShade="D9"/>
              </w:rPr>
              <w:t>M</w:t>
            </w:r>
          </w:p>
        </w:tc>
        <w:tc>
          <w:tcPr>
            <w:tcW w:w="423" w:type="dxa"/>
            <w:vAlign w:val="center"/>
          </w:tcPr>
          <w:p w:rsidR="00AD1561" w:rsidRPr="005160F9" w:rsidRDefault="00AD1561" w:rsidP="00881F32">
            <w:pPr>
              <w:spacing w:before="40" w:after="40"/>
              <w:rPr>
                <w:b/>
              </w:rPr>
            </w:pPr>
            <w:r w:rsidRPr="005160F9">
              <w:rPr>
                <w:b/>
                <w:color w:val="D9D9D9" w:themeColor="background1" w:themeShade="D9"/>
              </w:rPr>
              <w:t>M</w:t>
            </w:r>
          </w:p>
        </w:tc>
        <w:tc>
          <w:tcPr>
            <w:tcW w:w="424" w:type="dxa"/>
            <w:vAlign w:val="center"/>
          </w:tcPr>
          <w:p w:rsidR="00AD1561" w:rsidRPr="005160F9" w:rsidRDefault="00AD1561" w:rsidP="00881F32">
            <w:pPr>
              <w:spacing w:before="40" w:after="40"/>
              <w:rPr>
                <w:b/>
              </w:rPr>
            </w:pPr>
            <w:r w:rsidRPr="005160F9">
              <w:rPr>
                <w:b/>
                <w:color w:val="D9D9D9" w:themeColor="background1" w:themeShade="D9"/>
              </w:rPr>
              <w:t>Y</w:t>
            </w:r>
          </w:p>
        </w:tc>
        <w:tc>
          <w:tcPr>
            <w:tcW w:w="423" w:type="dxa"/>
            <w:vAlign w:val="center"/>
          </w:tcPr>
          <w:p w:rsidR="00AD1561" w:rsidRPr="005160F9" w:rsidRDefault="00AD1561" w:rsidP="00881F32">
            <w:pPr>
              <w:spacing w:before="40" w:after="40"/>
              <w:rPr>
                <w:b/>
              </w:rPr>
            </w:pPr>
            <w:r w:rsidRPr="005160F9">
              <w:rPr>
                <w:b/>
                <w:color w:val="D9D9D9" w:themeColor="background1" w:themeShade="D9"/>
              </w:rPr>
              <w:t>Y</w:t>
            </w:r>
          </w:p>
        </w:tc>
        <w:tc>
          <w:tcPr>
            <w:tcW w:w="483" w:type="dxa"/>
            <w:vAlign w:val="center"/>
          </w:tcPr>
          <w:p w:rsidR="00AD1561" w:rsidRPr="005160F9" w:rsidRDefault="00AD1561" w:rsidP="00881F32">
            <w:pPr>
              <w:spacing w:before="40" w:after="40"/>
              <w:rPr>
                <w:b/>
              </w:rPr>
            </w:pPr>
            <w:r w:rsidRPr="005160F9">
              <w:rPr>
                <w:b/>
                <w:color w:val="D9D9D9" w:themeColor="background1" w:themeShade="D9"/>
              </w:rPr>
              <w:t>Y</w:t>
            </w:r>
          </w:p>
        </w:tc>
        <w:tc>
          <w:tcPr>
            <w:tcW w:w="529" w:type="dxa"/>
            <w:vAlign w:val="center"/>
          </w:tcPr>
          <w:p w:rsidR="00AD1561" w:rsidRPr="005160F9" w:rsidRDefault="00AD1561" w:rsidP="00881F32">
            <w:pPr>
              <w:spacing w:before="40" w:after="40"/>
              <w:rPr>
                <w:b/>
              </w:rPr>
            </w:pPr>
            <w:r w:rsidRPr="005160F9">
              <w:rPr>
                <w:b/>
                <w:color w:val="D9D9D9" w:themeColor="background1" w:themeShade="D9"/>
              </w:rPr>
              <w:t>Y</w:t>
            </w:r>
          </w:p>
        </w:tc>
      </w:tr>
    </w:tbl>
    <w:p w:rsidR="00AD1561" w:rsidRPr="005160F9" w:rsidRDefault="00AD1561" w:rsidP="008320C4">
      <w:pPr>
        <w:pStyle w:val="1Paragraph"/>
        <w:ind w:left="0"/>
      </w:pPr>
    </w:p>
    <w:p w:rsidR="00AD1561" w:rsidRPr="005160F9" w:rsidRDefault="00AD1561" w:rsidP="00D563C6">
      <w:pPr>
        <w:pStyle w:val="Index7"/>
        <w:numPr>
          <w:ilvl w:val="6"/>
          <w:numId w:val="2"/>
        </w:numPr>
      </w:pPr>
      <w:r w:rsidRPr="005160F9">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AD1561" w:rsidRPr="005160F9" w:rsidTr="00881F32">
        <w:trPr>
          <w:trHeight w:val="478"/>
        </w:trPr>
        <w:tc>
          <w:tcPr>
            <w:tcW w:w="5000" w:type="pct"/>
            <w:gridSpan w:val="2"/>
            <w:shd w:val="clear" w:color="auto" w:fill="ECE8D3"/>
            <w:vAlign w:val="center"/>
          </w:tcPr>
          <w:p w:rsidR="00AD1561" w:rsidRPr="005160F9" w:rsidRDefault="00AD1561" w:rsidP="00881F32">
            <w:r w:rsidRPr="005160F9">
              <w:rPr>
                <w:b/>
              </w:rPr>
              <w:t>Name of Company (1):</w:t>
            </w:r>
          </w:p>
        </w:tc>
      </w:tr>
      <w:tr w:rsidR="00AD1561" w:rsidRPr="005160F9" w:rsidTr="00881F32">
        <w:trPr>
          <w:trHeight w:val="478"/>
        </w:trPr>
        <w:tc>
          <w:tcPr>
            <w:tcW w:w="1470" w:type="pct"/>
            <w:vAlign w:val="center"/>
          </w:tcPr>
          <w:p w:rsidR="00AD1561" w:rsidRPr="005160F9" w:rsidRDefault="00AD1561" w:rsidP="00881F32">
            <w:r w:rsidRPr="005160F9">
              <w:t>Registration Number:</w:t>
            </w:r>
          </w:p>
        </w:tc>
        <w:tc>
          <w:tcPr>
            <w:tcW w:w="3530" w:type="pct"/>
            <w:vAlign w:val="center"/>
          </w:tcPr>
          <w:p w:rsidR="00AD1561" w:rsidRPr="005160F9" w:rsidRDefault="00AD1561" w:rsidP="00881F32"/>
        </w:tc>
      </w:tr>
      <w:tr w:rsidR="00AD1561" w:rsidRPr="005160F9" w:rsidTr="00881F32">
        <w:trPr>
          <w:trHeight w:val="478"/>
        </w:trPr>
        <w:tc>
          <w:tcPr>
            <w:tcW w:w="1470" w:type="pct"/>
            <w:vAlign w:val="center"/>
          </w:tcPr>
          <w:p w:rsidR="00AD1561" w:rsidRPr="005160F9" w:rsidRDefault="00AD1561" w:rsidP="00881F32">
            <w:r w:rsidRPr="005160F9">
              <w:t>VAT Registration Number:</w:t>
            </w:r>
          </w:p>
        </w:tc>
        <w:tc>
          <w:tcPr>
            <w:tcW w:w="3530" w:type="pct"/>
            <w:vAlign w:val="center"/>
          </w:tcPr>
          <w:p w:rsidR="00AD1561" w:rsidRPr="005160F9" w:rsidRDefault="00AD1561" w:rsidP="00881F32"/>
        </w:tc>
      </w:tr>
      <w:tr w:rsidR="00AD1561" w:rsidRPr="005160F9" w:rsidTr="00881F32">
        <w:trPr>
          <w:trHeight w:val="478"/>
        </w:trPr>
        <w:tc>
          <w:tcPr>
            <w:tcW w:w="1470" w:type="pct"/>
            <w:vAlign w:val="center"/>
          </w:tcPr>
          <w:p w:rsidR="00AD1561" w:rsidRPr="005160F9" w:rsidRDefault="00AD1561" w:rsidP="00881F32">
            <w:r w:rsidRPr="005160F9">
              <w:t>Contact Person:</w:t>
            </w:r>
          </w:p>
        </w:tc>
        <w:tc>
          <w:tcPr>
            <w:tcW w:w="3530" w:type="pct"/>
            <w:vAlign w:val="center"/>
          </w:tcPr>
          <w:p w:rsidR="00AD1561" w:rsidRPr="005160F9" w:rsidRDefault="00AD1561" w:rsidP="00881F32"/>
        </w:tc>
      </w:tr>
      <w:tr w:rsidR="00AD1561" w:rsidRPr="005160F9" w:rsidTr="00881F32">
        <w:trPr>
          <w:trHeight w:val="478"/>
        </w:trPr>
        <w:tc>
          <w:tcPr>
            <w:tcW w:w="1470" w:type="pct"/>
            <w:vAlign w:val="center"/>
          </w:tcPr>
          <w:p w:rsidR="00AD1561" w:rsidRPr="005160F9" w:rsidRDefault="00AD1561" w:rsidP="00881F32">
            <w:r w:rsidRPr="005160F9">
              <w:t>Telephone Number:</w:t>
            </w:r>
          </w:p>
        </w:tc>
        <w:tc>
          <w:tcPr>
            <w:tcW w:w="3530" w:type="pct"/>
            <w:vAlign w:val="center"/>
          </w:tcPr>
          <w:p w:rsidR="00AD1561" w:rsidRPr="005160F9" w:rsidRDefault="00AD1561" w:rsidP="00881F32"/>
        </w:tc>
      </w:tr>
      <w:tr w:rsidR="00AD1561" w:rsidRPr="005160F9" w:rsidTr="00881F32">
        <w:trPr>
          <w:trHeight w:val="478"/>
        </w:trPr>
        <w:tc>
          <w:tcPr>
            <w:tcW w:w="1470" w:type="pct"/>
            <w:vAlign w:val="center"/>
          </w:tcPr>
          <w:p w:rsidR="00AD1561" w:rsidRPr="005160F9" w:rsidRDefault="00AD1561" w:rsidP="00881F32">
            <w:r w:rsidRPr="005160F9">
              <w:t>Fax Number:</w:t>
            </w:r>
          </w:p>
        </w:tc>
        <w:tc>
          <w:tcPr>
            <w:tcW w:w="3530" w:type="pct"/>
            <w:vAlign w:val="center"/>
          </w:tcPr>
          <w:p w:rsidR="00AD1561" w:rsidRPr="005160F9" w:rsidRDefault="00AD1561" w:rsidP="00881F32"/>
        </w:tc>
      </w:tr>
      <w:tr w:rsidR="00AD1561" w:rsidRPr="00DA39DC" w:rsidTr="00881F32">
        <w:trPr>
          <w:trHeight w:val="478"/>
        </w:trPr>
        <w:tc>
          <w:tcPr>
            <w:tcW w:w="1470" w:type="pct"/>
            <w:vAlign w:val="center"/>
          </w:tcPr>
          <w:p w:rsidR="00AD1561" w:rsidRPr="008320C4" w:rsidRDefault="00AD1561" w:rsidP="00881F32">
            <w:r w:rsidRPr="008320C4">
              <w:lastRenderedPageBreak/>
              <w:t>Email Address:</w:t>
            </w:r>
          </w:p>
        </w:tc>
        <w:tc>
          <w:tcPr>
            <w:tcW w:w="3530" w:type="pct"/>
            <w:vAlign w:val="center"/>
          </w:tcPr>
          <w:p w:rsidR="00AD1561" w:rsidRPr="008320C4" w:rsidRDefault="00AD1561" w:rsidP="00881F32"/>
        </w:tc>
      </w:tr>
      <w:tr w:rsidR="00AD1561" w:rsidRPr="00DA39DC" w:rsidTr="00881F32">
        <w:trPr>
          <w:trHeight w:val="478"/>
        </w:trPr>
        <w:tc>
          <w:tcPr>
            <w:tcW w:w="1470" w:type="pct"/>
            <w:vAlign w:val="center"/>
          </w:tcPr>
          <w:p w:rsidR="00AD1561" w:rsidRPr="008320C4" w:rsidRDefault="00AD1561" w:rsidP="00881F32">
            <w:r w:rsidRPr="008320C4">
              <w:t>Postal Address:</w:t>
            </w:r>
          </w:p>
        </w:tc>
        <w:tc>
          <w:tcPr>
            <w:tcW w:w="3530" w:type="pct"/>
            <w:vAlign w:val="center"/>
          </w:tcPr>
          <w:p w:rsidR="00AD1561" w:rsidRPr="008320C4" w:rsidRDefault="00AD1561" w:rsidP="00881F32"/>
        </w:tc>
      </w:tr>
      <w:tr w:rsidR="00AD1561" w:rsidRPr="00DA39DC" w:rsidTr="00881F32">
        <w:trPr>
          <w:trHeight w:val="673"/>
        </w:trPr>
        <w:tc>
          <w:tcPr>
            <w:tcW w:w="1470" w:type="pct"/>
            <w:vAlign w:val="center"/>
          </w:tcPr>
          <w:p w:rsidR="00AD1561" w:rsidRPr="008320C4" w:rsidRDefault="00AD1561" w:rsidP="00881F32">
            <w:r w:rsidRPr="008320C4">
              <w:t>Physical Address:</w:t>
            </w:r>
          </w:p>
        </w:tc>
        <w:tc>
          <w:tcPr>
            <w:tcW w:w="3530" w:type="pct"/>
            <w:vAlign w:val="center"/>
          </w:tcPr>
          <w:p w:rsidR="00AD1561" w:rsidRPr="008320C4" w:rsidRDefault="00AD1561" w:rsidP="00881F32"/>
        </w:tc>
      </w:tr>
    </w:tbl>
    <w:p w:rsidR="00AD1561" w:rsidRPr="008320C4" w:rsidRDefault="00AD1561" w:rsidP="00AD1561">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AD1561" w:rsidRPr="008320C4" w:rsidTr="00881F32">
        <w:tc>
          <w:tcPr>
            <w:tcW w:w="7148" w:type="dxa"/>
            <w:gridSpan w:val="3"/>
            <w:tcBorders>
              <w:bottom w:val="single" w:sz="4" w:space="0" w:color="auto"/>
              <w:right w:val="nil"/>
            </w:tcBorders>
          </w:tcPr>
          <w:p w:rsidR="00AD1561" w:rsidRPr="008320C4" w:rsidRDefault="00AD1561" w:rsidP="00881F32">
            <w:pPr>
              <w:spacing w:before="40" w:after="40"/>
              <w:rPr>
                <w:b/>
              </w:rPr>
            </w:pPr>
            <w:r w:rsidRPr="008320C4">
              <w:rPr>
                <w:b/>
              </w:rPr>
              <w:t>HAS A TAX CLEARANCE AND PIN BEEN SUBMITTED?</w:t>
            </w:r>
          </w:p>
        </w:tc>
        <w:tc>
          <w:tcPr>
            <w:tcW w:w="846" w:type="dxa"/>
            <w:gridSpan w:val="2"/>
            <w:tcBorders>
              <w:left w:val="nil"/>
              <w:bottom w:val="single" w:sz="4" w:space="0" w:color="auto"/>
            </w:tcBorders>
          </w:tcPr>
          <w:p w:rsidR="00AD1561" w:rsidRPr="008320C4" w:rsidRDefault="00AD1561" w:rsidP="00881F32">
            <w:pPr>
              <w:spacing w:before="40" w:after="40"/>
              <w:jc w:val="right"/>
              <w:rPr>
                <w:b/>
              </w:rPr>
            </w:pPr>
            <w:r w:rsidRPr="008320C4">
              <w:rPr>
                <w:b/>
              </w:rPr>
              <w:t>Yes</w:t>
            </w:r>
          </w:p>
        </w:tc>
        <w:tc>
          <w:tcPr>
            <w:tcW w:w="424" w:type="dxa"/>
            <w:tcBorders>
              <w:bottom w:val="single" w:sz="4" w:space="0" w:color="auto"/>
            </w:tcBorders>
          </w:tcPr>
          <w:p w:rsidR="00AD1561" w:rsidRPr="008320C4" w:rsidRDefault="00AD1561" w:rsidP="00881F32">
            <w:pPr>
              <w:spacing w:before="40" w:after="40"/>
              <w:rPr>
                <w:b/>
              </w:rPr>
            </w:pPr>
          </w:p>
        </w:tc>
        <w:tc>
          <w:tcPr>
            <w:tcW w:w="906" w:type="dxa"/>
            <w:gridSpan w:val="2"/>
            <w:tcBorders>
              <w:bottom w:val="single" w:sz="4" w:space="0" w:color="auto"/>
            </w:tcBorders>
          </w:tcPr>
          <w:p w:rsidR="00AD1561" w:rsidRPr="008320C4" w:rsidRDefault="00AD1561" w:rsidP="00881F32">
            <w:pPr>
              <w:spacing w:before="40" w:after="40"/>
              <w:jc w:val="right"/>
              <w:rPr>
                <w:b/>
              </w:rPr>
            </w:pPr>
            <w:r w:rsidRPr="008320C4">
              <w:rPr>
                <w:b/>
              </w:rPr>
              <w:t>No</w:t>
            </w:r>
          </w:p>
        </w:tc>
        <w:tc>
          <w:tcPr>
            <w:tcW w:w="529" w:type="dxa"/>
            <w:tcBorders>
              <w:bottom w:val="single" w:sz="4" w:space="0" w:color="auto"/>
            </w:tcBorders>
          </w:tcPr>
          <w:p w:rsidR="00AD1561" w:rsidRPr="008320C4" w:rsidRDefault="00AD1561" w:rsidP="00881F32">
            <w:pPr>
              <w:spacing w:before="40" w:after="40"/>
              <w:rPr>
                <w:b/>
              </w:rPr>
            </w:pPr>
          </w:p>
        </w:tc>
      </w:tr>
      <w:tr w:rsidR="00AD1561" w:rsidRPr="008320C4" w:rsidTr="00881F32">
        <w:tc>
          <w:tcPr>
            <w:tcW w:w="9853" w:type="dxa"/>
            <w:gridSpan w:val="9"/>
            <w:tcBorders>
              <w:left w:val="nil"/>
              <w:right w:val="nil"/>
            </w:tcBorders>
          </w:tcPr>
          <w:p w:rsidR="00AD1561" w:rsidRPr="008320C4" w:rsidRDefault="00AD1561" w:rsidP="00881F32">
            <w:pPr>
              <w:spacing w:before="40" w:after="40"/>
              <w:rPr>
                <w:b/>
              </w:rPr>
            </w:pPr>
          </w:p>
        </w:tc>
      </w:tr>
      <w:tr w:rsidR="00AD1561" w:rsidRPr="008320C4" w:rsidTr="00881F32">
        <w:tc>
          <w:tcPr>
            <w:tcW w:w="6300" w:type="dxa"/>
            <w:tcBorders>
              <w:bottom w:val="single" w:sz="4" w:space="0" w:color="auto"/>
            </w:tcBorders>
          </w:tcPr>
          <w:p w:rsidR="00AD1561" w:rsidRPr="008320C4" w:rsidRDefault="00AD1561" w:rsidP="00881F32">
            <w:pPr>
              <w:spacing w:before="40" w:after="40"/>
              <w:rPr>
                <w:b/>
              </w:rPr>
            </w:pPr>
            <w:r w:rsidRPr="008320C4">
              <w:rPr>
                <w:b/>
              </w:rPr>
              <w:t>IF YES, PLEASE INDICATE THE EXPIRY DATE</w:t>
            </w:r>
          </w:p>
        </w:tc>
        <w:tc>
          <w:tcPr>
            <w:tcW w:w="425"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D</w:t>
            </w:r>
          </w:p>
        </w:tc>
        <w:tc>
          <w:tcPr>
            <w:tcW w:w="42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D</w:t>
            </w:r>
          </w:p>
        </w:tc>
        <w:tc>
          <w:tcPr>
            <w:tcW w:w="42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M</w:t>
            </w:r>
          </w:p>
        </w:tc>
        <w:tc>
          <w:tcPr>
            <w:tcW w:w="42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M</w:t>
            </w:r>
          </w:p>
        </w:tc>
        <w:tc>
          <w:tcPr>
            <w:tcW w:w="424"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c>
          <w:tcPr>
            <w:tcW w:w="42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c>
          <w:tcPr>
            <w:tcW w:w="48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c>
          <w:tcPr>
            <w:tcW w:w="529"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r>
      <w:tr w:rsidR="00AD1561" w:rsidRPr="008320C4" w:rsidTr="00881F32">
        <w:tc>
          <w:tcPr>
            <w:tcW w:w="9853" w:type="dxa"/>
            <w:gridSpan w:val="9"/>
            <w:tcBorders>
              <w:left w:val="nil"/>
              <w:right w:val="nil"/>
            </w:tcBorders>
          </w:tcPr>
          <w:p w:rsidR="00AD1561" w:rsidRPr="008320C4" w:rsidRDefault="00AD1561" w:rsidP="00881F32">
            <w:pPr>
              <w:spacing w:before="40" w:after="40"/>
              <w:rPr>
                <w:b/>
              </w:rPr>
            </w:pPr>
          </w:p>
        </w:tc>
      </w:tr>
      <w:tr w:rsidR="00AD1561" w:rsidRPr="008320C4" w:rsidTr="00881F32">
        <w:tc>
          <w:tcPr>
            <w:tcW w:w="7148" w:type="dxa"/>
            <w:gridSpan w:val="3"/>
            <w:tcBorders>
              <w:bottom w:val="single" w:sz="4" w:space="0" w:color="auto"/>
              <w:right w:val="nil"/>
            </w:tcBorders>
          </w:tcPr>
          <w:p w:rsidR="00AD1561" w:rsidRPr="008320C4" w:rsidRDefault="00AD1561" w:rsidP="00881F32">
            <w:pPr>
              <w:spacing w:before="40" w:after="40"/>
              <w:rPr>
                <w:b/>
              </w:rPr>
            </w:pPr>
            <w:r w:rsidRPr="008320C4">
              <w:rPr>
                <w:b/>
              </w:rPr>
              <w:t>HAS A VALID BBBEE CERTIFICATE BEEN SUBMITTED?</w:t>
            </w:r>
          </w:p>
        </w:tc>
        <w:tc>
          <w:tcPr>
            <w:tcW w:w="846" w:type="dxa"/>
            <w:gridSpan w:val="2"/>
            <w:tcBorders>
              <w:left w:val="nil"/>
              <w:bottom w:val="single" w:sz="4" w:space="0" w:color="auto"/>
            </w:tcBorders>
          </w:tcPr>
          <w:p w:rsidR="00AD1561" w:rsidRPr="008320C4" w:rsidRDefault="00AD1561" w:rsidP="00881F32">
            <w:pPr>
              <w:spacing w:before="40" w:after="40"/>
              <w:jc w:val="right"/>
              <w:rPr>
                <w:b/>
              </w:rPr>
            </w:pPr>
            <w:r w:rsidRPr="008320C4">
              <w:rPr>
                <w:b/>
              </w:rPr>
              <w:t>Yes</w:t>
            </w:r>
          </w:p>
        </w:tc>
        <w:tc>
          <w:tcPr>
            <w:tcW w:w="424" w:type="dxa"/>
            <w:tcBorders>
              <w:bottom w:val="single" w:sz="4" w:space="0" w:color="auto"/>
            </w:tcBorders>
          </w:tcPr>
          <w:p w:rsidR="00AD1561" w:rsidRPr="008320C4" w:rsidRDefault="00AD1561" w:rsidP="00881F32">
            <w:pPr>
              <w:spacing w:before="40" w:after="40"/>
              <w:jc w:val="right"/>
              <w:rPr>
                <w:b/>
              </w:rPr>
            </w:pPr>
          </w:p>
        </w:tc>
        <w:tc>
          <w:tcPr>
            <w:tcW w:w="906" w:type="dxa"/>
            <w:gridSpan w:val="2"/>
            <w:tcBorders>
              <w:bottom w:val="single" w:sz="4" w:space="0" w:color="auto"/>
            </w:tcBorders>
          </w:tcPr>
          <w:p w:rsidR="00AD1561" w:rsidRPr="008320C4" w:rsidRDefault="00AD1561" w:rsidP="00881F32">
            <w:pPr>
              <w:spacing w:before="40" w:after="40"/>
              <w:jc w:val="right"/>
              <w:rPr>
                <w:b/>
              </w:rPr>
            </w:pPr>
            <w:r w:rsidRPr="008320C4">
              <w:rPr>
                <w:b/>
              </w:rPr>
              <w:t>No</w:t>
            </w:r>
          </w:p>
        </w:tc>
        <w:tc>
          <w:tcPr>
            <w:tcW w:w="529" w:type="dxa"/>
            <w:tcBorders>
              <w:bottom w:val="single" w:sz="4" w:space="0" w:color="auto"/>
            </w:tcBorders>
          </w:tcPr>
          <w:p w:rsidR="00AD1561" w:rsidRPr="008320C4" w:rsidRDefault="00AD1561" w:rsidP="00881F32">
            <w:pPr>
              <w:spacing w:before="40" w:after="40"/>
              <w:rPr>
                <w:b/>
              </w:rPr>
            </w:pPr>
          </w:p>
        </w:tc>
      </w:tr>
      <w:tr w:rsidR="00AD1561" w:rsidRPr="008320C4" w:rsidTr="00881F32">
        <w:tc>
          <w:tcPr>
            <w:tcW w:w="9853" w:type="dxa"/>
            <w:gridSpan w:val="9"/>
            <w:tcBorders>
              <w:left w:val="nil"/>
              <w:right w:val="nil"/>
            </w:tcBorders>
          </w:tcPr>
          <w:p w:rsidR="00AD1561" w:rsidRPr="008320C4" w:rsidRDefault="00AD1561" w:rsidP="00881F32">
            <w:pPr>
              <w:spacing w:before="40" w:after="40"/>
              <w:rPr>
                <w:b/>
              </w:rPr>
            </w:pPr>
          </w:p>
        </w:tc>
      </w:tr>
      <w:tr w:rsidR="00AD1561" w:rsidRPr="008320C4" w:rsidTr="00881F32">
        <w:tc>
          <w:tcPr>
            <w:tcW w:w="6300" w:type="dxa"/>
          </w:tcPr>
          <w:p w:rsidR="00AD1561" w:rsidRPr="008320C4" w:rsidRDefault="00AD1561" w:rsidP="00881F32">
            <w:pPr>
              <w:spacing w:before="40" w:after="40"/>
              <w:rPr>
                <w:b/>
              </w:rPr>
            </w:pPr>
            <w:r w:rsidRPr="008320C4">
              <w:rPr>
                <w:b/>
              </w:rPr>
              <w:t>IF YES, PLEASE INDICATE THE EXPIRY DATE</w:t>
            </w:r>
          </w:p>
        </w:tc>
        <w:tc>
          <w:tcPr>
            <w:tcW w:w="425" w:type="dxa"/>
            <w:vAlign w:val="center"/>
          </w:tcPr>
          <w:p w:rsidR="00AD1561" w:rsidRPr="008320C4" w:rsidRDefault="00AD1561" w:rsidP="00881F32">
            <w:pPr>
              <w:spacing w:before="40" w:after="40"/>
              <w:rPr>
                <w:b/>
              </w:rPr>
            </w:pPr>
            <w:r w:rsidRPr="008320C4">
              <w:rPr>
                <w:b/>
                <w:color w:val="D9D9D9" w:themeColor="background1" w:themeShade="D9"/>
              </w:rPr>
              <w:t>D</w:t>
            </w:r>
          </w:p>
        </w:tc>
        <w:tc>
          <w:tcPr>
            <w:tcW w:w="423" w:type="dxa"/>
            <w:vAlign w:val="center"/>
          </w:tcPr>
          <w:p w:rsidR="00AD1561" w:rsidRPr="008320C4" w:rsidRDefault="00AD1561" w:rsidP="00881F32">
            <w:pPr>
              <w:spacing w:before="40" w:after="40"/>
              <w:rPr>
                <w:b/>
              </w:rPr>
            </w:pPr>
            <w:r w:rsidRPr="008320C4">
              <w:rPr>
                <w:b/>
                <w:color w:val="D9D9D9" w:themeColor="background1" w:themeShade="D9"/>
              </w:rPr>
              <w:t>D</w:t>
            </w:r>
          </w:p>
        </w:tc>
        <w:tc>
          <w:tcPr>
            <w:tcW w:w="423" w:type="dxa"/>
            <w:vAlign w:val="center"/>
          </w:tcPr>
          <w:p w:rsidR="00AD1561" w:rsidRPr="008320C4" w:rsidRDefault="00AD1561" w:rsidP="00881F32">
            <w:pPr>
              <w:spacing w:before="40" w:after="40"/>
              <w:rPr>
                <w:b/>
              </w:rPr>
            </w:pPr>
            <w:r w:rsidRPr="008320C4">
              <w:rPr>
                <w:b/>
                <w:color w:val="D9D9D9" w:themeColor="background1" w:themeShade="D9"/>
              </w:rPr>
              <w:t>M</w:t>
            </w:r>
          </w:p>
        </w:tc>
        <w:tc>
          <w:tcPr>
            <w:tcW w:w="423" w:type="dxa"/>
            <w:vAlign w:val="center"/>
          </w:tcPr>
          <w:p w:rsidR="00AD1561" w:rsidRPr="008320C4" w:rsidRDefault="00AD1561" w:rsidP="00881F32">
            <w:pPr>
              <w:spacing w:before="40" w:after="40"/>
              <w:rPr>
                <w:b/>
              </w:rPr>
            </w:pPr>
            <w:r w:rsidRPr="008320C4">
              <w:rPr>
                <w:b/>
                <w:color w:val="D9D9D9" w:themeColor="background1" w:themeShade="D9"/>
              </w:rPr>
              <w:t>M</w:t>
            </w:r>
          </w:p>
        </w:tc>
        <w:tc>
          <w:tcPr>
            <w:tcW w:w="424" w:type="dxa"/>
            <w:vAlign w:val="center"/>
          </w:tcPr>
          <w:p w:rsidR="00AD1561" w:rsidRPr="008320C4" w:rsidRDefault="00AD1561" w:rsidP="00881F32">
            <w:pPr>
              <w:spacing w:before="40" w:after="40"/>
              <w:rPr>
                <w:b/>
              </w:rPr>
            </w:pPr>
            <w:r w:rsidRPr="008320C4">
              <w:rPr>
                <w:b/>
                <w:color w:val="D9D9D9" w:themeColor="background1" w:themeShade="D9"/>
              </w:rPr>
              <w:t>Y</w:t>
            </w:r>
          </w:p>
        </w:tc>
        <w:tc>
          <w:tcPr>
            <w:tcW w:w="423" w:type="dxa"/>
            <w:vAlign w:val="center"/>
          </w:tcPr>
          <w:p w:rsidR="00AD1561" w:rsidRPr="008320C4" w:rsidRDefault="00AD1561" w:rsidP="00881F32">
            <w:pPr>
              <w:spacing w:before="40" w:after="40"/>
              <w:rPr>
                <w:b/>
              </w:rPr>
            </w:pPr>
            <w:r w:rsidRPr="008320C4">
              <w:rPr>
                <w:b/>
                <w:color w:val="D9D9D9" w:themeColor="background1" w:themeShade="D9"/>
              </w:rPr>
              <w:t>Y</w:t>
            </w:r>
          </w:p>
        </w:tc>
        <w:tc>
          <w:tcPr>
            <w:tcW w:w="483" w:type="dxa"/>
            <w:vAlign w:val="center"/>
          </w:tcPr>
          <w:p w:rsidR="00AD1561" w:rsidRPr="008320C4" w:rsidRDefault="00AD1561" w:rsidP="00881F32">
            <w:pPr>
              <w:spacing w:before="40" w:after="40"/>
              <w:rPr>
                <w:b/>
              </w:rPr>
            </w:pPr>
            <w:r w:rsidRPr="008320C4">
              <w:rPr>
                <w:b/>
                <w:color w:val="D9D9D9" w:themeColor="background1" w:themeShade="D9"/>
              </w:rPr>
              <w:t>Y</w:t>
            </w:r>
          </w:p>
        </w:tc>
        <w:tc>
          <w:tcPr>
            <w:tcW w:w="529" w:type="dxa"/>
            <w:vAlign w:val="center"/>
          </w:tcPr>
          <w:p w:rsidR="00AD1561" w:rsidRPr="008320C4" w:rsidRDefault="00AD1561" w:rsidP="00881F32">
            <w:pPr>
              <w:spacing w:before="40" w:after="40"/>
              <w:rPr>
                <w:b/>
              </w:rPr>
            </w:pPr>
            <w:r w:rsidRPr="008320C4">
              <w:rPr>
                <w:b/>
                <w:color w:val="D9D9D9" w:themeColor="background1" w:themeShade="D9"/>
              </w:rPr>
              <w:t>Y</w:t>
            </w:r>
          </w:p>
        </w:tc>
      </w:tr>
    </w:tbl>
    <w:p w:rsidR="00AD1561" w:rsidRPr="008320C4" w:rsidRDefault="00AD1561" w:rsidP="00AD1561">
      <w:pPr>
        <w:spacing w:before="0" w:after="0" w:line="240" w:lineRule="auto"/>
      </w:pPr>
    </w:p>
    <w:tbl>
      <w:tblPr>
        <w:tblStyle w:val="TableGrid"/>
        <w:tblW w:w="5000" w:type="pct"/>
        <w:tblLook w:val="04A0" w:firstRow="1" w:lastRow="0" w:firstColumn="1" w:lastColumn="0" w:noHBand="0" w:noVBand="1"/>
      </w:tblPr>
      <w:tblGrid>
        <w:gridCol w:w="2830"/>
        <w:gridCol w:w="6797"/>
      </w:tblGrid>
      <w:tr w:rsidR="00AD1561" w:rsidRPr="008320C4" w:rsidTr="00881F32">
        <w:trPr>
          <w:trHeight w:val="558"/>
        </w:trPr>
        <w:tc>
          <w:tcPr>
            <w:tcW w:w="5000" w:type="pct"/>
            <w:gridSpan w:val="2"/>
            <w:shd w:val="clear" w:color="auto" w:fill="ECE8D3"/>
            <w:vAlign w:val="center"/>
          </w:tcPr>
          <w:p w:rsidR="00AD1561" w:rsidRPr="008320C4" w:rsidRDefault="00AD1561" w:rsidP="00881F32">
            <w:r w:rsidRPr="008320C4">
              <w:rPr>
                <w:b/>
              </w:rPr>
              <w:t>Name of Company (2):</w:t>
            </w:r>
          </w:p>
        </w:tc>
      </w:tr>
      <w:tr w:rsidR="00AD1561" w:rsidRPr="008320C4" w:rsidTr="00881F32">
        <w:trPr>
          <w:trHeight w:val="454"/>
        </w:trPr>
        <w:tc>
          <w:tcPr>
            <w:tcW w:w="1470" w:type="pct"/>
            <w:vAlign w:val="center"/>
          </w:tcPr>
          <w:p w:rsidR="00AD1561" w:rsidRPr="008320C4" w:rsidRDefault="00AD1561" w:rsidP="00881F32">
            <w:r w:rsidRPr="008320C4">
              <w:t>Registration Number:</w:t>
            </w:r>
          </w:p>
        </w:tc>
        <w:tc>
          <w:tcPr>
            <w:tcW w:w="3530" w:type="pct"/>
            <w:vAlign w:val="center"/>
          </w:tcPr>
          <w:p w:rsidR="00AD1561" w:rsidRPr="008320C4" w:rsidRDefault="00AD1561" w:rsidP="00881F32"/>
        </w:tc>
      </w:tr>
      <w:tr w:rsidR="00AD1561" w:rsidRPr="008320C4" w:rsidTr="00881F32">
        <w:trPr>
          <w:trHeight w:val="454"/>
        </w:trPr>
        <w:tc>
          <w:tcPr>
            <w:tcW w:w="1470" w:type="pct"/>
            <w:vAlign w:val="center"/>
          </w:tcPr>
          <w:p w:rsidR="00AD1561" w:rsidRPr="008320C4" w:rsidRDefault="00AD1561" w:rsidP="00881F32">
            <w:r w:rsidRPr="008320C4">
              <w:t>VAT Registration Number:</w:t>
            </w:r>
          </w:p>
        </w:tc>
        <w:tc>
          <w:tcPr>
            <w:tcW w:w="3530" w:type="pct"/>
            <w:vAlign w:val="center"/>
          </w:tcPr>
          <w:p w:rsidR="00AD1561" w:rsidRPr="008320C4" w:rsidRDefault="00AD1561" w:rsidP="00881F32"/>
        </w:tc>
      </w:tr>
      <w:tr w:rsidR="00AD1561" w:rsidRPr="008320C4" w:rsidTr="00881F32">
        <w:trPr>
          <w:trHeight w:val="454"/>
        </w:trPr>
        <w:tc>
          <w:tcPr>
            <w:tcW w:w="1470" w:type="pct"/>
            <w:vAlign w:val="center"/>
          </w:tcPr>
          <w:p w:rsidR="00AD1561" w:rsidRPr="008320C4" w:rsidRDefault="00AD1561" w:rsidP="00881F32">
            <w:r w:rsidRPr="008320C4">
              <w:t>Contact Person:</w:t>
            </w:r>
          </w:p>
        </w:tc>
        <w:tc>
          <w:tcPr>
            <w:tcW w:w="3530" w:type="pct"/>
            <w:vAlign w:val="center"/>
          </w:tcPr>
          <w:p w:rsidR="00AD1561" w:rsidRPr="008320C4" w:rsidRDefault="00AD1561" w:rsidP="00881F32"/>
        </w:tc>
      </w:tr>
      <w:tr w:rsidR="00AD1561" w:rsidRPr="008320C4" w:rsidTr="00881F32">
        <w:trPr>
          <w:trHeight w:val="454"/>
        </w:trPr>
        <w:tc>
          <w:tcPr>
            <w:tcW w:w="1470" w:type="pct"/>
            <w:vAlign w:val="center"/>
          </w:tcPr>
          <w:p w:rsidR="00AD1561" w:rsidRPr="008320C4" w:rsidRDefault="00AD1561" w:rsidP="00881F32">
            <w:r w:rsidRPr="008320C4">
              <w:t>Telephone Number:</w:t>
            </w:r>
          </w:p>
        </w:tc>
        <w:tc>
          <w:tcPr>
            <w:tcW w:w="3530" w:type="pct"/>
            <w:vAlign w:val="center"/>
          </w:tcPr>
          <w:p w:rsidR="00AD1561" w:rsidRPr="008320C4" w:rsidRDefault="00AD1561" w:rsidP="00881F32"/>
        </w:tc>
      </w:tr>
      <w:tr w:rsidR="00AD1561" w:rsidRPr="008320C4" w:rsidTr="00881F32">
        <w:trPr>
          <w:trHeight w:val="454"/>
        </w:trPr>
        <w:tc>
          <w:tcPr>
            <w:tcW w:w="1470" w:type="pct"/>
            <w:vAlign w:val="center"/>
          </w:tcPr>
          <w:p w:rsidR="00AD1561" w:rsidRPr="008320C4" w:rsidRDefault="00AD1561" w:rsidP="00881F32">
            <w:r w:rsidRPr="008320C4">
              <w:t>Fax Number:</w:t>
            </w:r>
          </w:p>
        </w:tc>
        <w:tc>
          <w:tcPr>
            <w:tcW w:w="3530" w:type="pct"/>
            <w:vAlign w:val="center"/>
          </w:tcPr>
          <w:p w:rsidR="00AD1561" w:rsidRPr="008320C4" w:rsidRDefault="00AD1561" w:rsidP="00881F32"/>
        </w:tc>
      </w:tr>
      <w:tr w:rsidR="00AD1561" w:rsidRPr="008320C4" w:rsidTr="00881F32">
        <w:trPr>
          <w:trHeight w:val="454"/>
        </w:trPr>
        <w:tc>
          <w:tcPr>
            <w:tcW w:w="1470" w:type="pct"/>
            <w:vAlign w:val="center"/>
          </w:tcPr>
          <w:p w:rsidR="00AD1561" w:rsidRPr="008320C4" w:rsidRDefault="00AD1561" w:rsidP="00881F32">
            <w:r w:rsidRPr="008320C4">
              <w:t>Email Address:</w:t>
            </w:r>
          </w:p>
        </w:tc>
        <w:tc>
          <w:tcPr>
            <w:tcW w:w="3530" w:type="pct"/>
            <w:vAlign w:val="center"/>
          </w:tcPr>
          <w:p w:rsidR="00AD1561" w:rsidRPr="008320C4" w:rsidRDefault="00AD1561" w:rsidP="00881F32"/>
        </w:tc>
      </w:tr>
      <w:tr w:rsidR="00AD1561" w:rsidRPr="008320C4" w:rsidTr="00881F32">
        <w:trPr>
          <w:trHeight w:val="454"/>
        </w:trPr>
        <w:tc>
          <w:tcPr>
            <w:tcW w:w="1470" w:type="pct"/>
            <w:vAlign w:val="center"/>
          </w:tcPr>
          <w:p w:rsidR="00AD1561" w:rsidRPr="008320C4" w:rsidRDefault="00AD1561" w:rsidP="00881F32">
            <w:r w:rsidRPr="008320C4">
              <w:t>Postal Address:</w:t>
            </w:r>
          </w:p>
        </w:tc>
        <w:tc>
          <w:tcPr>
            <w:tcW w:w="3530" w:type="pct"/>
            <w:vAlign w:val="center"/>
          </w:tcPr>
          <w:p w:rsidR="00AD1561" w:rsidRPr="008320C4" w:rsidRDefault="00AD1561" w:rsidP="00881F32"/>
        </w:tc>
      </w:tr>
      <w:tr w:rsidR="00AD1561" w:rsidRPr="008320C4" w:rsidTr="00881F32">
        <w:trPr>
          <w:trHeight w:val="980"/>
        </w:trPr>
        <w:tc>
          <w:tcPr>
            <w:tcW w:w="1470" w:type="pct"/>
          </w:tcPr>
          <w:p w:rsidR="00AD1561" w:rsidRPr="008320C4" w:rsidRDefault="00AD1561" w:rsidP="00881F32">
            <w:pPr>
              <w:spacing w:before="80" w:after="40"/>
            </w:pPr>
            <w:r w:rsidRPr="008320C4">
              <w:t>Physical Address:</w:t>
            </w:r>
          </w:p>
        </w:tc>
        <w:tc>
          <w:tcPr>
            <w:tcW w:w="3530" w:type="pct"/>
            <w:vAlign w:val="center"/>
          </w:tcPr>
          <w:p w:rsidR="00AD1561" w:rsidRPr="008320C4" w:rsidRDefault="00AD1561" w:rsidP="00881F32"/>
        </w:tc>
      </w:tr>
    </w:tbl>
    <w:p w:rsidR="00AD1561" w:rsidRPr="008320C4" w:rsidRDefault="00AD1561" w:rsidP="00AD1561">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AD1561" w:rsidRPr="008320C4" w:rsidTr="00881F32">
        <w:tc>
          <w:tcPr>
            <w:tcW w:w="7148" w:type="dxa"/>
            <w:gridSpan w:val="3"/>
            <w:tcBorders>
              <w:bottom w:val="single" w:sz="4" w:space="0" w:color="auto"/>
              <w:right w:val="nil"/>
            </w:tcBorders>
          </w:tcPr>
          <w:p w:rsidR="00AD1561" w:rsidRPr="008320C4" w:rsidRDefault="00AD1561" w:rsidP="00881F32">
            <w:pPr>
              <w:spacing w:before="40" w:after="40"/>
              <w:rPr>
                <w:b/>
              </w:rPr>
            </w:pPr>
            <w:r w:rsidRPr="008320C4">
              <w:rPr>
                <w:b/>
              </w:rPr>
              <w:t>HAS A TAX CLEARANCE AND PIN BEEN SUBMITTED?</w:t>
            </w:r>
          </w:p>
        </w:tc>
        <w:tc>
          <w:tcPr>
            <w:tcW w:w="846" w:type="dxa"/>
            <w:gridSpan w:val="2"/>
            <w:tcBorders>
              <w:left w:val="nil"/>
              <w:bottom w:val="single" w:sz="4" w:space="0" w:color="auto"/>
            </w:tcBorders>
          </w:tcPr>
          <w:p w:rsidR="00AD1561" w:rsidRPr="008320C4" w:rsidRDefault="00AD1561" w:rsidP="00881F32">
            <w:pPr>
              <w:spacing w:before="40" w:after="40"/>
              <w:jc w:val="right"/>
              <w:rPr>
                <w:b/>
              </w:rPr>
            </w:pPr>
            <w:r w:rsidRPr="008320C4">
              <w:rPr>
                <w:b/>
              </w:rPr>
              <w:t>Yes</w:t>
            </w:r>
          </w:p>
        </w:tc>
        <w:tc>
          <w:tcPr>
            <w:tcW w:w="424" w:type="dxa"/>
            <w:tcBorders>
              <w:bottom w:val="single" w:sz="4" w:space="0" w:color="auto"/>
            </w:tcBorders>
          </w:tcPr>
          <w:p w:rsidR="00AD1561" w:rsidRPr="008320C4" w:rsidRDefault="00AD1561" w:rsidP="00881F32">
            <w:pPr>
              <w:spacing w:before="40" w:after="40"/>
              <w:rPr>
                <w:b/>
              </w:rPr>
            </w:pPr>
          </w:p>
        </w:tc>
        <w:tc>
          <w:tcPr>
            <w:tcW w:w="906" w:type="dxa"/>
            <w:gridSpan w:val="2"/>
            <w:tcBorders>
              <w:bottom w:val="single" w:sz="4" w:space="0" w:color="auto"/>
            </w:tcBorders>
          </w:tcPr>
          <w:p w:rsidR="00AD1561" w:rsidRPr="008320C4" w:rsidRDefault="00AD1561" w:rsidP="00881F32">
            <w:pPr>
              <w:spacing w:before="40" w:after="40"/>
              <w:jc w:val="right"/>
              <w:rPr>
                <w:b/>
              </w:rPr>
            </w:pPr>
            <w:r w:rsidRPr="008320C4">
              <w:rPr>
                <w:b/>
              </w:rPr>
              <w:t>No</w:t>
            </w:r>
          </w:p>
        </w:tc>
        <w:tc>
          <w:tcPr>
            <w:tcW w:w="529" w:type="dxa"/>
            <w:tcBorders>
              <w:bottom w:val="single" w:sz="4" w:space="0" w:color="auto"/>
            </w:tcBorders>
          </w:tcPr>
          <w:p w:rsidR="00AD1561" w:rsidRPr="008320C4" w:rsidRDefault="00AD1561" w:rsidP="00881F32">
            <w:pPr>
              <w:spacing w:before="40" w:after="40"/>
              <w:rPr>
                <w:b/>
              </w:rPr>
            </w:pPr>
          </w:p>
        </w:tc>
      </w:tr>
      <w:tr w:rsidR="00AD1561" w:rsidRPr="008320C4" w:rsidTr="00881F32">
        <w:tc>
          <w:tcPr>
            <w:tcW w:w="9853" w:type="dxa"/>
            <w:gridSpan w:val="9"/>
            <w:tcBorders>
              <w:left w:val="nil"/>
              <w:right w:val="nil"/>
            </w:tcBorders>
          </w:tcPr>
          <w:p w:rsidR="00AD1561" w:rsidRPr="008320C4" w:rsidRDefault="00AD1561" w:rsidP="00881F32">
            <w:pPr>
              <w:spacing w:before="40" w:after="40"/>
              <w:rPr>
                <w:b/>
              </w:rPr>
            </w:pPr>
          </w:p>
        </w:tc>
      </w:tr>
      <w:tr w:rsidR="00AD1561" w:rsidRPr="008320C4" w:rsidTr="00881F32">
        <w:tc>
          <w:tcPr>
            <w:tcW w:w="6300" w:type="dxa"/>
            <w:tcBorders>
              <w:bottom w:val="single" w:sz="4" w:space="0" w:color="auto"/>
            </w:tcBorders>
          </w:tcPr>
          <w:p w:rsidR="00AD1561" w:rsidRPr="008320C4" w:rsidRDefault="00AD1561" w:rsidP="00881F32">
            <w:pPr>
              <w:spacing w:before="40" w:after="40"/>
              <w:rPr>
                <w:b/>
              </w:rPr>
            </w:pPr>
            <w:r w:rsidRPr="008320C4">
              <w:rPr>
                <w:b/>
              </w:rPr>
              <w:t>IF YES, PLEASE INDICATE THE EXPIRY DATE</w:t>
            </w:r>
          </w:p>
        </w:tc>
        <w:tc>
          <w:tcPr>
            <w:tcW w:w="425"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D</w:t>
            </w:r>
          </w:p>
        </w:tc>
        <w:tc>
          <w:tcPr>
            <w:tcW w:w="42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D</w:t>
            </w:r>
          </w:p>
        </w:tc>
        <w:tc>
          <w:tcPr>
            <w:tcW w:w="42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M</w:t>
            </w:r>
          </w:p>
        </w:tc>
        <w:tc>
          <w:tcPr>
            <w:tcW w:w="42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M</w:t>
            </w:r>
          </w:p>
        </w:tc>
        <w:tc>
          <w:tcPr>
            <w:tcW w:w="424"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c>
          <w:tcPr>
            <w:tcW w:w="42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c>
          <w:tcPr>
            <w:tcW w:w="48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c>
          <w:tcPr>
            <w:tcW w:w="529"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r>
      <w:tr w:rsidR="00AD1561" w:rsidRPr="008320C4" w:rsidTr="00881F32">
        <w:tc>
          <w:tcPr>
            <w:tcW w:w="9853" w:type="dxa"/>
            <w:gridSpan w:val="9"/>
            <w:tcBorders>
              <w:left w:val="nil"/>
              <w:right w:val="nil"/>
            </w:tcBorders>
          </w:tcPr>
          <w:p w:rsidR="00AD1561" w:rsidRPr="008320C4" w:rsidRDefault="00AD1561" w:rsidP="00881F32">
            <w:pPr>
              <w:spacing w:before="40" w:after="40"/>
              <w:rPr>
                <w:b/>
              </w:rPr>
            </w:pPr>
          </w:p>
        </w:tc>
      </w:tr>
      <w:tr w:rsidR="00AD1561" w:rsidRPr="008320C4" w:rsidTr="00881F32">
        <w:tc>
          <w:tcPr>
            <w:tcW w:w="7148" w:type="dxa"/>
            <w:gridSpan w:val="3"/>
            <w:tcBorders>
              <w:bottom w:val="single" w:sz="4" w:space="0" w:color="auto"/>
              <w:right w:val="nil"/>
            </w:tcBorders>
          </w:tcPr>
          <w:p w:rsidR="00AD1561" w:rsidRPr="008320C4" w:rsidRDefault="00AD1561" w:rsidP="00881F32">
            <w:pPr>
              <w:spacing w:before="40" w:after="40"/>
              <w:rPr>
                <w:b/>
              </w:rPr>
            </w:pPr>
            <w:r w:rsidRPr="008320C4">
              <w:rPr>
                <w:b/>
              </w:rPr>
              <w:t>HAS A VALID BBBEE CERTIFICATE BEEN SUBMITTED?</w:t>
            </w:r>
          </w:p>
        </w:tc>
        <w:tc>
          <w:tcPr>
            <w:tcW w:w="846" w:type="dxa"/>
            <w:gridSpan w:val="2"/>
            <w:tcBorders>
              <w:left w:val="nil"/>
              <w:bottom w:val="single" w:sz="4" w:space="0" w:color="auto"/>
            </w:tcBorders>
          </w:tcPr>
          <w:p w:rsidR="00AD1561" w:rsidRPr="008320C4" w:rsidRDefault="00AD1561" w:rsidP="00881F32">
            <w:pPr>
              <w:spacing w:before="40" w:after="40"/>
              <w:jc w:val="right"/>
              <w:rPr>
                <w:b/>
              </w:rPr>
            </w:pPr>
            <w:r w:rsidRPr="008320C4">
              <w:rPr>
                <w:b/>
              </w:rPr>
              <w:t>Yes</w:t>
            </w:r>
          </w:p>
        </w:tc>
        <w:tc>
          <w:tcPr>
            <w:tcW w:w="424" w:type="dxa"/>
            <w:tcBorders>
              <w:bottom w:val="single" w:sz="4" w:space="0" w:color="auto"/>
            </w:tcBorders>
          </w:tcPr>
          <w:p w:rsidR="00AD1561" w:rsidRPr="008320C4" w:rsidRDefault="00AD1561" w:rsidP="00881F32">
            <w:pPr>
              <w:spacing w:before="40" w:after="40"/>
              <w:jc w:val="right"/>
              <w:rPr>
                <w:b/>
              </w:rPr>
            </w:pPr>
          </w:p>
        </w:tc>
        <w:tc>
          <w:tcPr>
            <w:tcW w:w="906" w:type="dxa"/>
            <w:gridSpan w:val="2"/>
            <w:tcBorders>
              <w:bottom w:val="single" w:sz="4" w:space="0" w:color="auto"/>
            </w:tcBorders>
          </w:tcPr>
          <w:p w:rsidR="00AD1561" w:rsidRPr="008320C4" w:rsidRDefault="00AD1561" w:rsidP="00881F32">
            <w:pPr>
              <w:spacing w:before="40" w:after="40"/>
              <w:jc w:val="right"/>
              <w:rPr>
                <w:b/>
              </w:rPr>
            </w:pPr>
            <w:r w:rsidRPr="008320C4">
              <w:rPr>
                <w:b/>
              </w:rPr>
              <w:t>No</w:t>
            </w:r>
          </w:p>
        </w:tc>
        <w:tc>
          <w:tcPr>
            <w:tcW w:w="529" w:type="dxa"/>
            <w:tcBorders>
              <w:bottom w:val="single" w:sz="4" w:space="0" w:color="auto"/>
            </w:tcBorders>
          </w:tcPr>
          <w:p w:rsidR="00AD1561" w:rsidRPr="008320C4" w:rsidRDefault="00AD1561" w:rsidP="00881F32">
            <w:pPr>
              <w:spacing w:before="40" w:after="40"/>
              <w:rPr>
                <w:b/>
              </w:rPr>
            </w:pPr>
          </w:p>
        </w:tc>
      </w:tr>
      <w:tr w:rsidR="00AD1561" w:rsidRPr="008320C4" w:rsidTr="00881F32">
        <w:tc>
          <w:tcPr>
            <w:tcW w:w="9853" w:type="dxa"/>
            <w:gridSpan w:val="9"/>
            <w:tcBorders>
              <w:left w:val="nil"/>
              <w:right w:val="nil"/>
            </w:tcBorders>
          </w:tcPr>
          <w:p w:rsidR="00AD1561" w:rsidRPr="008320C4" w:rsidRDefault="00AD1561" w:rsidP="00881F32">
            <w:pPr>
              <w:spacing w:before="40" w:after="40"/>
              <w:rPr>
                <w:b/>
              </w:rPr>
            </w:pPr>
          </w:p>
        </w:tc>
      </w:tr>
      <w:tr w:rsidR="00AD1561" w:rsidRPr="008320C4" w:rsidTr="00881F32">
        <w:tc>
          <w:tcPr>
            <w:tcW w:w="6300" w:type="dxa"/>
          </w:tcPr>
          <w:p w:rsidR="00AD1561" w:rsidRPr="008320C4" w:rsidRDefault="00AD1561" w:rsidP="00881F32">
            <w:pPr>
              <w:spacing w:before="40" w:after="40"/>
              <w:rPr>
                <w:b/>
              </w:rPr>
            </w:pPr>
            <w:r w:rsidRPr="008320C4">
              <w:rPr>
                <w:b/>
              </w:rPr>
              <w:t>IF YES, PLEASE INDICATE THE EXPIRY DATE</w:t>
            </w:r>
          </w:p>
        </w:tc>
        <w:tc>
          <w:tcPr>
            <w:tcW w:w="425" w:type="dxa"/>
            <w:vAlign w:val="center"/>
          </w:tcPr>
          <w:p w:rsidR="00AD1561" w:rsidRPr="008320C4" w:rsidRDefault="00AD1561" w:rsidP="00881F32">
            <w:pPr>
              <w:spacing w:before="40" w:after="40"/>
              <w:rPr>
                <w:b/>
              </w:rPr>
            </w:pPr>
            <w:r w:rsidRPr="008320C4">
              <w:rPr>
                <w:b/>
                <w:color w:val="D9D9D9" w:themeColor="background1" w:themeShade="D9"/>
              </w:rPr>
              <w:t>D</w:t>
            </w:r>
          </w:p>
        </w:tc>
        <w:tc>
          <w:tcPr>
            <w:tcW w:w="423" w:type="dxa"/>
            <w:vAlign w:val="center"/>
          </w:tcPr>
          <w:p w:rsidR="00AD1561" w:rsidRPr="008320C4" w:rsidRDefault="00AD1561" w:rsidP="00881F32">
            <w:pPr>
              <w:spacing w:before="40" w:after="40"/>
              <w:rPr>
                <w:b/>
              </w:rPr>
            </w:pPr>
            <w:r w:rsidRPr="008320C4">
              <w:rPr>
                <w:b/>
                <w:color w:val="D9D9D9" w:themeColor="background1" w:themeShade="D9"/>
              </w:rPr>
              <w:t>D</w:t>
            </w:r>
          </w:p>
        </w:tc>
        <w:tc>
          <w:tcPr>
            <w:tcW w:w="423" w:type="dxa"/>
            <w:vAlign w:val="center"/>
          </w:tcPr>
          <w:p w:rsidR="00AD1561" w:rsidRPr="008320C4" w:rsidRDefault="00AD1561" w:rsidP="00881F32">
            <w:pPr>
              <w:spacing w:before="40" w:after="40"/>
              <w:rPr>
                <w:b/>
              </w:rPr>
            </w:pPr>
            <w:r w:rsidRPr="008320C4">
              <w:rPr>
                <w:b/>
                <w:color w:val="D9D9D9" w:themeColor="background1" w:themeShade="D9"/>
              </w:rPr>
              <w:t>M</w:t>
            </w:r>
          </w:p>
        </w:tc>
        <w:tc>
          <w:tcPr>
            <w:tcW w:w="423" w:type="dxa"/>
            <w:vAlign w:val="center"/>
          </w:tcPr>
          <w:p w:rsidR="00AD1561" w:rsidRPr="008320C4" w:rsidRDefault="00AD1561" w:rsidP="00881F32">
            <w:pPr>
              <w:spacing w:before="40" w:after="40"/>
              <w:rPr>
                <w:b/>
              </w:rPr>
            </w:pPr>
            <w:r w:rsidRPr="008320C4">
              <w:rPr>
                <w:b/>
                <w:color w:val="D9D9D9" w:themeColor="background1" w:themeShade="D9"/>
              </w:rPr>
              <w:t>M</w:t>
            </w:r>
          </w:p>
        </w:tc>
        <w:tc>
          <w:tcPr>
            <w:tcW w:w="424" w:type="dxa"/>
            <w:vAlign w:val="center"/>
          </w:tcPr>
          <w:p w:rsidR="00AD1561" w:rsidRPr="008320C4" w:rsidRDefault="00AD1561" w:rsidP="00881F32">
            <w:pPr>
              <w:spacing w:before="40" w:after="40"/>
              <w:rPr>
                <w:b/>
              </w:rPr>
            </w:pPr>
            <w:r w:rsidRPr="008320C4">
              <w:rPr>
                <w:b/>
                <w:color w:val="D9D9D9" w:themeColor="background1" w:themeShade="D9"/>
              </w:rPr>
              <w:t>Y</w:t>
            </w:r>
          </w:p>
        </w:tc>
        <w:tc>
          <w:tcPr>
            <w:tcW w:w="423" w:type="dxa"/>
            <w:vAlign w:val="center"/>
          </w:tcPr>
          <w:p w:rsidR="00AD1561" w:rsidRPr="008320C4" w:rsidRDefault="00AD1561" w:rsidP="00881F32">
            <w:pPr>
              <w:spacing w:before="40" w:after="40"/>
              <w:rPr>
                <w:b/>
              </w:rPr>
            </w:pPr>
            <w:r w:rsidRPr="008320C4">
              <w:rPr>
                <w:b/>
                <w:color w:val="D9D9D9" w:themeColor="background1" w:themeShade="D9"/>
              </w:rPr>
              <w:t>Y</w:t>
            </w:r>
          </w:p>
        </w:tc>
        <w:tc>
          <w:tcPr>
            <w:tcW w:w="483" w:type="dxa"/>
            <w:vAlign w:val="center"/>
          </w:tcPr>
          <w:p w:rsidR="00AD1561" w:rsidRPr="008320C4" w:rsidRDefault="00AD1561" w:rsidP="00881F32">
            <w:pPr>
              <w:spacing w:before="40" w:after="40"/>
              <w:rPr>
                <w:b/>
              </w:rPr>
            </w:pPr>
            <w:r w:rsidRPr="008320C4">
              <w:rPr>
                <w:b/>
                <w:color w:val="D9D9D9" w:themeColor="background1" w:themeShade="D9"/>
              </w:rPr>
              <w:t>Y</w:t>
            </w:r>
          </w:p>
        </w:tc>
        <w:tc>
          <w:tcPr>
            <w:tcW w:w="529" w:type="dxa"/>
            <w:vAlign w:val="center"/>
          </w:tcPr>
          <w:p w:rsidR="00AD1561" w:rsidRPr="008320C4" w:rsidRDefault="00AD1561" w:rsidP="00881F32">
            <w:pPr>
              <w:spacing w:before="40" w:after="40"/>
              <w:rPr>
                <w:b/>
              </w:rPr>
            </w:pPr>
            <w:r w:rsidRPr="008320C4">
              <w:rPr>
                <w:b/>
                <w:color w:val="D9D9D9" w:themeColor="background1" w:themeShade="D9"/>
              </w:rPr>
              <w:t>Y</w:t>
            </w:r>
          </w:p>
        </w:tc>
      </w:tr>
    </w:tbl>
    <w:p w:rsidR="00AD1561" w:rsidRPr="008320C4" w:rsidRDefault="00AD1561" w:rsidP="00AD1561">
      <w:pPr>
        <w:spacing w:before="0" w:after="0" w:line="240" w:lineRule="auto"/>
      </w:pPr>
    </w:p>
    <w:tbl>
      <w:tblPr>
        <w:tblStyle w:val="TableGrid"/>
        <w:tblW w:w="5000" w:type="pct"/>
        <w:tblLook w:val="04A0" w:firstRow="1" w:lastRow="0" w:firstColumn="1" w:lastColumn="0" w:noHBand="0" w:noVBand="1"/>
      </w:tblPr>
      <w:tblGrid>
        <w:gridCol w:w="2830"/>
        <w:gridCol w:w="6797"/>
      </w:tblGrid>
      <w:tr w:rsidR="00AD1561" w:rsidRPr="008320C4" w:rsidTr="00881F32">
        <w:trPr>
          <w:trHeight w:val="472"/>
        </w:trPr>
        <w:tc>
          <w:tcPr>
            <w:tcW w:w="5000" w:type="pct"/>
            <w:gridSpan w:val="2"/>
            <w:shd w:val="clear" w:color="auto" w:fill="ECE8D3"/>
            <w:vAlign w:val="center"/>
          </w:tcPr>
          <w:p w:rsidR="00AD1561" w:rsidRPr="008320C4" w:rsidRDefault="00AD1561" w:rsidP="00881F32">
            <w:r w:rsidRPr="008320C4">
              <w:rPr>
                <w:b/>
              </w:rPr>
              <w:t>Name of Company (3):</w:t>
            </w:r>
          </w:p>
        </w:tc>
      </w:tr>
      <w:tr w:rsidR="00AD1561" w:rsidRPr="008320C4" w:rsidTr="00881F32">
        <w:trPr>
          <w:trHeight w:val="472"/>
        </w:trPr>
        <w:tc>
          <w:tcPr>
            <w:tcW w:w="1470" w:type="pct"/>
            <w:vAlign w:val="center"/>
          </w:tcPr>
          <w:p w:rsidR="00AD1561" w:rsidRPr="008320C4" w:rsidRDefault="00AD1561" w:rsidP="00881F32">
            <w:r w:rsidRPr="008320C4">
              <w:t>Registration Number:</w:t>
            </w:r>
          </w:p>
        </w:tc>
        <w:tc>
          <w:tcPr>
            <w:tcW w:w="3530" w:type="pct"/>
            <w:vAlign w:val="center"/>
          </w:tcPr>
          <w:p w:rsidR="00AD1561" w:rsidRPr="008320C4" w:rsidRDefault="00AD1561" w:rsidP="00881F32"/>
        </w:tc>
      </w:tr>
      <w:tr w:rsidR="00AD1561" w:rsidRPr="008320C4" w:rsidTr="00881F32">
        <w:trPr>
          <w:trHeight w:val="472"/>
        </w:trPr>
        <w:tc>
          <w:tcPr>
            <w:tcW w:w="1470" w:type="pct"/>
            <w:vAlign w:val="center"/>
          </w:tcPr>
          <w:p w:rsidR="00AD1561" w:rsidRPr="008320C4" w:rsidRDefault="00AD1561" w:rsidP="00881F32">
            <w:r w:rsidRPr="008320C4">
              <w:t>VAT Registration Number:</w:t>
            </w:r>
          </w:p>
        </w:tc>
        <w:tc>
          <w:tcPr>
            <w:tcW w:w="3530" w:type="pct"/>
            <w:vAlign w:val="center"/>
          </w:tcPr>
          <w:p w:rsidR="00AD1561" w:rsidRPr="008320C4" w:rsidRDefault="00AD1561" w:rsidP="00881F32"/>
        </w:tc>
      </w:tr>
      <w:tr w:rsidR="00AD1561" w:rsidRPr="008320C4" w:rsidTr="00881F32">
        <w:trPr>
          <w:trHeight w:val="472"/>
        </w:trPr>
        <w:tc>
          <w:tcPr>
            <w:tcW w:w="1470" w:type="pct"/>
            <w:vAlign w:val="center"/>
          </w:tcPr>
          <w:p w:rsidR="00AD1561" w:rsidRPr="008320C4" w:rsidRDefault="00AD1561" w:rsidP="00881F32">
            <w:r w:rsidRPr="008320C4">
              <w:t>Contact Person:</w:t>
            </w:r>
          </w:p>
        </w:tc>
        <w:tc>
          <w:tcPr>
            <w:tcW w:w="3530" w:type="pct"/>
            <w:vAlign w:val="center"/>
          </w:tcPr>
          <w:p w:rsidR="00AD1561" w:rsidRPr="008320C4" w:rsidRDefault="00AD1561" w:rsidP="00881F32"/>
        </w:tc>
      </w:tr>
      <w:tr w:rsidR="00AD1561" w:rsidRPr="008320C4" w:rsidTr="00881F32">
        <w:trPr>
          <w:trHeight w:val="472"/>
        </w:trPr>
        <w:tc>
          <w:tcPr>
            <w:tcW w:w="1470" w:type="pct"/>
            <w:vAlign w:val="center"/>
          </w:tcPr>
          <w:p w:rsidR="00AD1561" w:rsidRPr="008320C4" w:rsidRDefault="00AD1561" w:rsidP="00881F32">
            <w:r w:rsidRPr="008320C4">
              <w:lastRenderedPageBreak/>
              <w:t>Telephone Number:</w:t>
            </w:r>
          </w:p>
        </w:tc>
        <w:tc>
          <w:tcPr>
            <w:tcW w:w="3530" w:type="pct"/>
            <w:vAlign w:val="center"/>
          </w:tcPr>
          <w:p w:rsidR="00AD1561" w:rsidRPr="008320C4" w:rsidRDefault="00AD1561" w:rsidP="00881F32"/>
        </w:tc>
      </w:tr>
      <w:tr w:rsidR="00AD1561" w:rsidRPr="008320C4" w:rsidTr="00881F32">
        <w:trPr>
          <w:trHeight w:val="472"/>
        </w:trPr>
        <w:tc>
          <w:tcPr>
            <w:tcW w:w="1470" w:type="pct"/>
            <w:vAlign w:val="center"/>
          </w:tcPr>
          <w:p w:rsidR="00AD1561" w:rsidRPr="008320C4" w:rsidRDefault="00AD1561" w:rsidP="00881F32">
            <w:r w:rsidRPr="008320C4">
              <w:t>Fax Number:</w:t>
            </w:r>
          </w:p>
        </w:tc>
        <w:tc>
          <w:tcPr>
            <w:tcW w:w="3530" w:type="pct"/>
            <w:vAlign w:val="center"/>
          </w:tcPr>
          <w:p w:rsidR="00AD1561" w:rsidRPr="008320C4" w:rsidRDefault="00AD1561" w:rsidP="00881F32"/>
        </w:tc>
      </w:tr>
      <w:tr w:rsidR="00AD1561" w:rsidRPr="008320C4" w:rsidTr="00881F32">
        <w:trPr>
          <w:trHeight w:val="472"/>
        </w:trPr>
        <w:tc>
          <w:tcPr>
            <w:tcW w:w="1470" w:type="pct"/>
            <w:vAlign w:val="center"/>
          </w:tcPr>
          <w:p w:rsidR="00AD1561" w:rsidRPr="008320C4" w:rsidRDefault="00AD1561" w:rsidP="00881F32">
            <w:r w:rsidRPr="008320C4">
              <w:t>Email Address:</w:t>
            </w:r>
          </w:p>
        </w:tc>
        <w:tc>
          <w:tcPr>
            <w:tcW w:w="3530" w:type="pct"/>
            <w:vAlign w:val="center"/>
          </w:tcPr>
          <w:p w:rsidR="00AD1561" w:rsidRPr="008320C4" w:rsidRDefault="00AD1561" w:rsidP="00881F32"/>
        </w:tc>
      </w:tr>
      <w:tr w:rsidR="00AD1561" w:rsidRPr="008320C4" w:rsidTr="00881F32">
        <w:trPr>
          <w:trHeight w:val="472"/>
        </w:trPr>
        <w:tc>
          <w:tcPr>
            <w:tcW w:w="1470" w:type="pct"/>
            <w:vAlign w:val="center"/>
          </w:tcPr>
          <w:p w:rsidR="00AD1561" w:rsidRPr="008320C4" w:rsidRDefault="00AD1561" w:rsidP="00881F32">
            <w:r w:rsidRPr="008320C4">
              <w:t>Postal Address:</w:t>
            </w:r>
          </w:p>
        </w:tc>
        <w:tc>
          <w:tcPr>
            <w:tcW w:w="3530" w:type="pct"/>
            <w:vAlign w:val="center"/>
          </w:tcPr>
          <w:p w:rsidR="00AD1561" w:rsidRPr="008320C4" w:rsidRDefault="00AD1561" w:rsidP="00881F32"/>
        </w:tc>
      </w:tr>
      <w:tr w:rsidR="00AD1561" w:rsidRPr="008320C4" w:rsidTr="00881F32">
        <w:trPr>
          <w:trHeight w:val="888"/>
        </w:trPr>
        <w:tc>
          <w:tcPr>
            <w:tcW w:w="1470" w:type="pct"/>
          </w:tcPr>
          <w:p w:rsidR="00AD1561" w:rsidRPr="008320C4" w:rsidRDefault="00AD1561" w:rsidP="00881F32">
            <w:pPr>
              <w:spacing w:before="80" w:after="40"/>
            </w:pPr>
            <w:r w:rsidRPr="008320C4">
              <w:t>Physical Address:</w:t>
            </w:r>
          </w:p>
        </w:tc>
        <w:tc>
          <w:tcPr>
            <w:tcW w:w="3530" w:type="pct"/>
            <w:vAlign w:val="center"/>
          </w:tcPr>
          <w:p w:rsidR="00AD1561" w:rsidRPr="008320C4" w:rsidRDefault="00AD1561" w:rsidP="00881F32"/>
        </w:tc>
      </w:tr>
    </w:tbl>
    <w:p w:rsidR="00AD1561" w:rsidRPr="008320C4" w:rsidRDefault="00AD1561" w:rsidP="00AD1561">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AD1561" w:rsidRPr="008320C4" w:rsidTr="00881F32">
        <w:tc>
          <w:tcPr>
            <w:tcW w:w="7148" w:type="dxa"/>
            <w:gridSpan w:val="3"/>
            <w:tcBorders>
              <w:bottom w:val="single" w:sz="4" w:space="0" w:color="auto"/>
              <w:right w:val="nil"/>
            </w:tcBorders>
          </w:tcPr>
          <w:p w:rsidR="00AD1561" w:rsidRPr="008320C4" w:rsidRDefault="00AD1561" w:rsidP="00881F32">
            <w:pPr>
              <w:spacing w:before="40" w:after="40"/>
              <w:rPr>
                <w:b/>
              </w:rPr>
            </w:pPr>
            <w:r w:rsidRPr="008320C4">
              <w:rPr>
                <w:b/>
              </w:rPr>
              <w:t>HAS A TAX CLEARANCE AND PIN BEEN SUBMITTED?</w:t>
            </w:r>
          </w:p>
        </w:tc>
        <w:tc>
          <w:tcPr>
            <w:tcW w:w="846" w:type="dxa"/>
            <w:gridSpan w:val="2"/>
            <w:tcBorders>
              <w:left w:val="nil"/>
              <w:bottom w:val="single" w:sz="4" w:space="0" w:color="auto"/>
            </w:tcBorders>
          </w:tcPr>
          <w:p w:rsidR="00AD1561" w:rsidRPr="008320C4" w:rsidRDefault="00AD1561" w:rsidP="00881F32">
            <w:pPr>
              <w:spacing w:before="40" w:after="40"/>
              <w:jc w:val="right"/>
              <w:rPr>
                <w:b/>
              </w:rPr>
            </w:pPr>
            <w:r w:rsidRPr="008320C4">
              <w:rPr>
                <w:b/>
              </w:rPr>
              <w:t>Yes</w:t>
            </w:r>
          </w:p>
        </w:tc>
        <w:tc>
          <w:tcPr>
            <w:tcW w:w="424" w:type="dxa"/>
            <w:tcBorders>
              <w:bottom w:val="single" w:sz="4" w:space="0" w:color="auto"/>
            </w:tcBorders>
          </w:tcPr>
          <w:p w:rsidR="00AD1561" w:rsidRPr="008320C4" w:rsidRDefault="00AD1561" w:rsidP="00881F32">
            <w:pPr>
              <w:spacing w:before="40" w:after="40"/>
              <w:rPr>
                <w:b/>
              </w:rPr>
            </w:pPr>
          </w:p>
        </w:tc>
        <w:tc>
          <w:tcPr>
            <w:tcW w:w="906" w:type="dxa"/>
            <w:gridSpan w:val="2"/>
            <w:tcBorders>
              <w:bottom w:val="single" w:sz="4" w:space="0" w:color="auto"/>
            </w:tcBorders>
          </w:tcPr>
          <w:p w:rsidR="00AD1561" w:rsidRPr="008320C4" w:rsidRDefault="00AD1561" w:rsidP="00881F32">
            <w:pPr>
              <w:spacing w:before="40" w:after="40"/>
              <w:jc w:val="right"/>
              <w:rPr>
                <w:b/>
              </w:rPr>
            </w:pPr>
            <w:r w:rsidRPr="008320C4">
              <w:rPr>
                <w:b/>
              </w:rPr>
              <w:t>No</w:t>
            </w:r>
          </w:p>
        </w:tc>
        <w:tc>
          <w:tcPr>
            <w:tcW w:w="529" w:type="dxa"/>
            <w:tcBorders>
              <w:bottom w:val="single" w:sz="4" w:space="0" w:color="auto"/>
            </w:tcBorders>
          </w:tcPr>
          <w:p w:rsidR="00AD1561" w:rsidRPr="008320C4" w:rsidRDefault="00AD1561" w:rsidP="00881F32">
            <w:pPr>
              <w:spacing w:before="40" w:after="40"/>
              <w:rPr>
                <w:b/>
              </w:rPr>
            </w:pPr>
          </w:p>
        </w:tc>
      </w:tr>
      <w:tr w:rsidR="00AD1561" w:rsidRPr="008320C4" w:rsidTr="00881F32">
        <w:tc>
          <w:tcPr>
            <w:tcW w:w="9853" w:type="dxa"/>
            <w:gridSpan w:val="9"/>
            <w:tcBorders>
              <w:left w:val="nil"/>
              <w:right w:val="nil"/>
            </w:tcBorders>
          </w:tcPr>
          <w:p w:rsidR="00AD1561" w:rsidRPr="008320C4" w:rsidRDefault="00AD1561" w:rsidP="00881F32">
            <w:pPr>
              <w:spacing w:before="40" w:after="40"/>
              <w:rPr>
                <w:b/>
              </w:rPr>
            </w:pPr>
          </w:p>
        </w:tc>
      </w:tr>
      <w:tr w:rsidR="00AD1561" w:rsidRPr="008320C4" w:rsidTr="00881F32">
        <w:tc>
          <w:tcPr>
            <w:tcW w:w="6300" w:type="dxa"/>
            <w:tcBorders>
              <w:bottom w:val="single" w:sz="4" w:space="0" w:color="auto"/>
            </w:tcBorders>
          </w:tcPr>
          <w:p w:rsidR="00AD1561" w:rsidRPr="008320C4" w:rsidRDefault="00AD1561" w:rsidP="00881F32">
            <w:pPr>
              <w:spacing w:before="40" w:after="40"/>
              <w:rPr>
                <w:b/>
              </w:rPr>
            </w:pPr>
            <w:r w:rsidRPr="008320C4">
              <w:rPr>
                <w:b/>
              </w:rPr>
              <w:t>IF YES, PLEASE INDICATE THE EXPIRY DATE</w:t>
            </w:r>
          </w:p>
        </w:tc>
        <w:tc>
          <w:tcPr>
            <w:tcW w:w="425"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D</w:t>
            </w:r>
          </w:p>
        </w:tc>
        <w:tc>
          <w:tcPr>
            <w:tcW w:w="42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D</w:t>
            </w:r>
          </w:p>
        </w:tc>
        <w:tc>
          <w:tcPr>
            <w:tcW w:w="42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M</w:t>
            </w:r>
          </w:p>
        </w:tc>
        <w:tc>
          <w:tcPr>
            <w:tcW w:w="42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M</w:t>
            </w:r>
          </w:p>
        </w:tc>
        <w:tc>
          <w:tcPr>
            <w:tcW w:w="424"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c>
          <w:tcPr>
            <w:tcW w:w="42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c>
          <w:tcPr>
            <w:tcW w:w="483"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c>
          <w:tcPr>
            <w:tcW w:w="529" w:type="dxa"/>
            <w:tcBorders>
              <w:bottom w:val="single" w:sz="4" w:space="0" w:color="auto"/>
            </w:tcBorders>
            <w:vAlign w:val="center"/>
          </w:tcPr>
          <w:p w:rsidR="00AD1561" w:rsidRPr="008320C4" w:rsidRDefault="00AD1561" w:rsidP="00881F32">
            <w:pPr>
              <w:spacing w:before="40" w:after="40"/>
              <w:jc w:val="center"/>
              <w:rPr>
                <w:b/>
                <w:color w:val="D9D9D9" w:themeColor="background1" w:themeShade="D9"/>
              </w:rPr>
            </w:pPr>
            <w:r w:rsidRPr="008320C4">
              <w:rPr>
                <w:b/>
                <w:color w:val="D9D9D9" w:themeColor="background1" w:themeShade="D9"/>
              </w:rPr>
              <w:t>Y</w:t>
            </w:r>
          </w:p>
        </w:tc>
      </w:tr>
      <w:tr w:rsidR="00AD1561" w:rsidRPr="008320C4" w:rsidTr="00881F32">
        <w:tc>
          <w:tcPr>
            <w:tcW w:w="9853" w:type="dxa"/>
            <w:gridSpan w:val="9"/>
            <w:tcBorders>
              <w:left w:val="nil"/>
              <w:right w:val="nil"/>
            </w:tcBorders>
          </w:tcPr>
          <w:p w:rsidR="00AD1561" w:rsidRPr="008320C4" w:rsidRDefault="00AD1561" w:rsidP="00881F32">
            <w:pPr>
              <w:spacing w:before="40" w:after="40"/>
              <w:rPr>
                <w:b/>
              </w:rPr>
            </w:pPr>
          </w:p>
        </w:tc>
      </w:tr>
      <w:tr w:rsidR="00AD1561" w:rsidRPr="008320C4" w:rsidTr="00881F32">
        <w:tc>
          <w:tcPr>
            <w:tcW w:w="7148" w:type="dxa"/>
            <w:gridSpan w:val="3"/>
            <w:tcBorders>
              <w:bottom w:val="single" w:sz="4" w:space="0" w:color="auto"/>
              <w:right w:val="nil"/>
            </w:tcBorders>
          </w:tcPr>
          <w:p w:rsidR="00AD1561" w:rsidRPr="008320C4" w:rsidRDefault="00AD1561" w:rsidP="00881F32">
            <w:pPr>
              <w:spacing w:before="40" w:after="40"/>
              <w:rPr>
                <w:b/>
              </w:rPr>
            </w:pPr>
            <w:r w:rsidRPr="008320C4">
              <w:rPr>
                <w:b/>
              </w:rPr>
              <w:t>HAS A VALID BBBEE CERTIFICATE BEEN SUBMITTED?</w:t>
            </w:r>
          </w:p>
        </w:tc>
        <w:tc>
          <w:tcPr>
            <w:tcW w:w="846" w:type="dxa"/>
            <w:gridSpan w:val="2"/>
            <w:tcBorders>
              <w:left w:val="nil"/>
              <w:bottom w:val="single" w:sz="4" w:space="0" w:color="auto"/>
            </w:tcBorders>
          </w:tcPr>
          <w:p w:rsidR="00AD1561" w:rsidRPr="008320C4" w:rsidRDefault="00AD1561" w:rsidP="00881F32">
            <w:pPr>
              <w:spacing w:before="40" w:after="40"/>
              <w:jc w:val="right"/>
              <w:rPr>
                <w:b/>
              </w:rPr>
            </w:pPr>
            <w:r w:rsidRPr="008320C4">
              <w:rPr>
                <w:b/>
              </w:rPr>
              <w:t>Yes</w:t>
            </w:r>
          </w:p>
        </w:tc>
        <w:tc>
          <w:tcPr>
            <w:tcW w:w="424" w:type="dxa"/>
            <w:tcBorders>
              <w:bottom w:val="single" w:sz="4" w:space="0" w:color="auto"/>
            </w:tcBorders>
          </w:tcPr>
          <w:p w:rsidR="00AD1561" w:rsidRPr="008320C4" w:rsidRDefault="00AD1561" w:rsidP="00881F32">
            <w:pPr>
              <w:spacing w:before="40" w:after="40"/>
              <w:jc w:val="right"/>
              <w:rPr>
                <w:b/>
              </w:rPr>
            </w:pPr>
          </w:p>
        </w:tc>
        <w:tc>
          <w:tcPr>
            <w:tcW w:w="906" w:type="dxa"/>
            <w:gridSpan w:val="2"/>
            <w:tcBorders>
              <w:bottom w:val="single" w:sz="4" w:space="0" w:color="auto"/>
            </w:tcBorders>
          </w:tcPr>
          <w:p w:rsidR="00AD1561" w:rsidRPr="008320C4" w:rsidRDefault="00AD1561" w:rsidP="00881F32">
            <w:pPr>
              <w:spacing w:before="40" w:after="40"/>
              <w:jc w:val="right"/>
              <w:rPr>
                <w:b/>
              </w:rPr>
            </w:pPr>
            <w:r w:rsidRPr="008320C4">
              <w:rPr>
                <w:b/>
              </w:rPr>
              <w:t>No</w:t>
            </w:r>
          </w:p>
        </w:tc>
        <w:tc>
          <w:tcPr>
            <w:tcW w:w="529" w:type="dxa"/>
            <w:tcBorders>
              <w:bottom w:val="single" w:sz="4" w:space="0" w:color="auto"/>
            </w:tcBorders>
          </w:tcPr>
          <w:p w:rsidR="00AD1561" w:rsidRPr="008320C4" w:rsidRDefault="00AD1561" w:rsidP="00881F32">
            <w:pPr>
              <w:spacing w:before="40" w:after="40"/>
              <w:rPr>
                <w:b/>
              </w:rPr>
            </w:pPr>
          </w:p>
        </w:tc>
      </w:tr>
      <w:tr w:rsidR="00AD1561" w:rsidRPr="008320C4" w:rsidTr="00881F32">
        <w:tc>
          <w:tcPr>
            <w:tcW w:w="9853" w:type="dxa"/>
            <w:gridSpan w:val="9"/>
            <w:tcBorders>
              <w:left w:val="nil"/>
              <w:right w:val="nil"/>
            </w:tcBorders>
          </w:tcPr>
          <w:p w:rsidR="00AD1561" w:rsidRPr="008320C4" w:rsidRDefault="00AD1561" w:rsidP="00881F32">
            <w:pPr>
              <w:spacing w:before="40" w:after="40"/>
              <w:rPr>
                <w:b/>
              </w:rPr>
            </w:pPr>
          </w:p>
        </w:tc>
      </w:tr>
      <w:tr w:rsidR="00AD1561" w:rsidRPr="008320C4" w:rsidTr="00881F32">
        <w:tc>
          <w:tcPr>
            <w:tcW w:w="6300" w:type="dxa"/>
          </w:tcPr>
          <w:p w:rsidR="00AD1561" w:rsidRPr="008320C4" w:rsidRDefault="00AD1561" w:rsidP="00881F32">
            <w:pPr>
              <w:spacing w:before="40" w:after="40"/>
              <w:rPr>
                <w:b/>
              </w:rPr>
            </w:pPr>
            <w:r w:rsidRPr="008320C4">
              <w:rPr>
                <w:b/>
              </w:rPr>
              <w:t>IF YES, PLEASE INDICATE THE EXPIRY DATE</w:t>
            </w:r>
          </w:p>
        </w:tc>
        <w:tc>
          <w:tcPr>
            <w:tcW w:w="425" w:type="dxa"/>
            <w:vAlign w:val="center"/>
          </w:tcPr>
          <w:p w:rsidR="00AD1561" w:rsidRPr="008320C4" w:rsidRDefault="00AD1561" w:rsidP="00881F32">
            <w:pPr>
              <w:spacing w:before="40" w:after="40"/>
              <w:rPr>
                <w:b/>
              </w:rPr>
            </w:pPr>
            <w:r w:rsidRPr="008320C4">
              <w:rPr>
                <w:b/>
                <w:color w:val="D9D9D9" w:themeColor="background1" w:themeShade="D9"/>
              </w:rPr>
              <w:t>D</w:t>
            </w:r>
          </w:p>
        </w:tc>
        <w:tc>
          <w:tcPr>
            <w:tcW w:w="423" w:type="dxa"/>
            <w:vAlign w:val="center"/>
          </w:tcPr>
          <w:p w:rsidR="00AD1561" w:rsidRPr="008320C4" w:rsidRDefault="00AD1561" w:rsidP="00881F32">
            <w:pPr>
              <w:spacing w:before="40" w:after="40"/>
              <w:rPr>
                <w:b/>
              </w:rPr>
            </w:pPr>
            <w:r w:rsidRPr="008320C4">
              <w:rPr>
                <w:b/>
                <w:color w:val="D9D9D9" w:themeColor="background1" w:themeShade="D9"/>
              </w:rPr>
              <w:t>D</w:t>
            </w:r>
          </w:p>
        </w:tc>
        <w:tc>
          <w:tcPr>
            <w:tcW w:w="423" w:type="dxa"/>
            <w:vAlign w:val="center"/>
          </w:tcPr>
          <w:p w:rsidR="00AD1561" w:rsidRPr="008320C4" w:rsidRDefault="00AD1561" w:rsidP="00881F32">
            <w:pPr>
              <w:spacing w:before="40" w:after="40"/>
              <w:rPr>
                <w:b/>
              </w:rPr>
            </w:pPr>
            <w:r w:rsidRPr="008320C4">
              <w:rPr>
                <w:b/>
                <w:color w:val="D9D9D9" w:themeColor="background1" w:themeShade="D9"/>
              </w:rPr>
              <w:t>M</w:t>
            </w:r>
          </w:p>
        </w:tc>
        <w:tc>
          <w:tcPr>
            <w:tcW w:w="423" w:type="dxa"/>
            <w:vAlign w:val="center"/>
          </w:tcPr>
          <w:p w:rsidR="00AD1561" w:rsidRPr="008320C4" w:rsidRDefault="00AD1561" w:rsidP="00881F32">
            <w:pPr>
              <w:spacing w:before="40" w:after="40"/>
              <w:rPr>
                <w:b/>
              </w:rPr>
            </w:pPr>
            <w:r w:rsidRPr="008320C4">
              <w:rPr>
                <w:b/>
                <w:color w:val="D9D9D9" w:themeColor="background1" w:themeShade="D9"/>
              </w:rPr>
              <w:t>M</w:t>
            </w:r>
          </w:p>
        </w:tc>
        <w:tc>
          <w:tcPr>
            <w:tcW w:w="424" w:type="dxa"/>
            <w:vAlign w:val="center"/>
          </w:tcPr>
          <w:p w:rsidR="00AD1561" w:rsidRPr="008320C4" w:rsidRDefault="00AD1561" w:rsidP="00881F32">
            <w:pPr>
              <w:spacing w:before="40" w:after="40"/>
              <w:rPr>
                <w:b/>
              </w:rPr>
            </w:pPr>
            <w:r w:rsidRPr="008320C4">
              <w:rPr>
                <w:b/>
                <w:color w:val="D9D9D9" w:themeColor="background1" w:themeShade="D9"/>
              </w:rPr>
              <w:t>Y</w:t>
            </w:r>
          </w:p>
        </w:tc>
        <w:tc>
          <w:tcPr>
            <w:tcW w:w="423" w:type="dxa"/>
            <w:vAlign w:val="center"/>
          </w:tcPr>
          <w:p w:rsidR="00AD1561" w:rsidRPr="008320C4" w:rsidRDefault="00AD1561" w:rsidP="00881F32">
            <w:pPr>
              <w:spacing w:before="40" w:after="40"/>
              <w:rPr>
                <w:b/>
              </w:rPr>
            </w:pPr>
            <w:r w:rsidRPr="008320C4">
              <w:rPr>
                <w:b/>
                <w:color w:val="D9D9D9" w:themeColor="background1" w:themeShade="D9"/>
              </w:rPr>
              <w:t>Y</w:t>
            </w:r>
          </w:p>
        </w:tc>
        <w:tc>
          <w:tcPr>
            <w:tcW w:w="483" w:type="dxa"/>
            <w:vAlign w:val="center"/>
          </w:tcPr>
          <w:p w:rsidR="00AD1561" w:rsidRPr="008320C4" w:rsidRDefault="00AD1561" w:rsidP="00881F32">
            <w:pPr>
              <w:spacing w:before="40" w:after="40"/>
              <w:rPr>
                <w:b/>
              </w:rPr>
            </w:pPr>
            <w:r w:rsidRPr="008320C4">
              <w:rPr>
                <w:b/>
                <w:color w:val="D9D9D9" w:themeColor="background1" w:themeShade="D9"/>
              </w:rPr>
              <w:t>Y</w:t>
            </w:r>
          </w:p>
        </w:tc>
        <w:tc>
          <w:tcPr>
            <w:tcW w:w="529" w:type="dxa"/>
            <w:vAlign w:val="center"/>
          </w:tcPr>
          <w:p w:rsidR="00AD1561" w:rsidRPr="008320C4" w:rsidRDefault="00AD1561" w:rsidP="00881F32">
            <w:pPr>
              <w:spacing w:before="40" w:after="40"/>
              <w:rPr>
                <w:b/>
              </w:rPr>
            </w:pPr>
            <w:r w:rsidRPr="008320C4">
              <w:rPr>
                <w:b/>
                <w:color w:val="D9D9D9" w:themeColor="background1" w:themeShade="D9"/>
              </w:rPr>
              <w:t>Y</w:t>
            </w:r>
          </w:p>
        </w:tc>
      </w:tr>
    </w:tbl>
    <w:p w:rsidR="00AD1561" w:rsidRPr="008320C4" w:rsidRDefault="00AD1561" w:rsidP="00AD1561">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AD1561" w:rsidRPr="008320C4" w:rsidTr="00881F32">
        <w:tc>
          <w:tcPr>
            <w:tcW w:w="5000" w:type="pct"/>
            <w:gridSpan w:val="5"/>
            <w:tcBorders>
              <w:bottom w:val="nil"/>
            </w:tcBorders>
          </w:tcPr>
          <w:p w:rsidR="00AD1561" w:rsidRPr="008320C4" w:rsidRDefault="00AD1561" w:rsidP="00881F32">
            <w:pPr>
              <w:jc w:val="both"/>
            </w:pPr>
            <w:r w:rsidRPr="008320C4">
              <w:t>I CERTIFY THAT THE INFORMATION PROVIDED ON THIS FORM IS TRUE AND CORRECT.</w:t>
            </w:r>
          </w:p>
          <w:p w:rsidR="00AD1561" w:rsidRPr="008320C4" w:rsidRDefault="00AD1561" w:rsidP="00881F32">
            <w:pPr>
              <w:jc w:val="both"/>
            </w:pPr>
            <w:r w:rsidRPr="008320C4">
              <w:t>I FURTHER ACCEPT THAT, IN ADDITION TO CANCELLATION OF CONTRACT, ACTION MAY BE TAKEN AGAINST ME SHOULD THIS DECLARATION PROVE TO BE FALSE.</w:t>
            </w:r>
          </w:p>
          <w:p w:rsidR="00AD1561" w:rsidRPr="008320C4" w:rsidRDefault="00AD1561" w:rsidP="00881F32"/>
          <w:p w:rsidR="00AD1561" w:rsidRPr="008320C4" w:rsidRDefault="00AD1561" w:rsidP="00881F32"/>
          <w:p w:rsidR="00AD1561" w:rsidRPr="008320C4" w:rsidRDefault="00AD1561" w:rsidP="00881F32"/>
        </w:tc>
      </w:tr>
      <w:tr w:rsidR="00AD1561" w:rsidRPr="008320C4" w:rsidTr="00881F32">
        <w:tc>
          <w:tcPr>
            <w:tcW w:w="2356" w:type="pct"/>
            <w:gridSpan w:val="2"/>
            <w:tcBorders>
              <w:top w:val="nil"/>
              <w:bottom w:val="single" w:sz="4" w:space="0" w:color="auto"/>
              <w:right w:val="nil"/>
            </w:tcBorders>
          </w:tcPr>
          <w:p w:rsidR="00AD1561" w:rsidRPr="008320C4" w:rsidRDefault="00AD1561" w:rsidP="00881F32"/>
          <w:p w:rsidR="00AD1561" w:rsidRPr="008320C4" w:rsidRDefault="00AD1561" w:rsidP="00881F32"/>
          <w:p w:rsidR="00AD1561" w:rsidRPr="008320C4" w:rsidRDefault="00AD1561" w:rsidP="00881F32"/>
        </w:tc>
        <w:tc>
          <w:tcPr>
            <w:tcW w:w="229" w:type="pct"/>
            <w:tcBorders>
              <w:top w:val="nil"/>
              <w:left w:val="nil"/>
              <w:bottom w:val="nil"/>
              <w:right w:val="nil"/>
            </w:tcBorders>
          </w:tcPr>
          <w:p w:rsidR="00AD1561" w:rsidRPr="008320C4" w:rsidRDefault="00AD1561" w:rsidP="00881F32"/>
        </w:tc>
        <w:tc>
          <w:tcPr>
            <w:tcW w:w="2416" w:type="pct"/>
            <w:gridSpan w:val="2"/>
            <w:tcBorders>
              <w:top w:val="nil"/>
              <w:left w:val="nil"/>
              <w:bottom w:val="single" w:sz="4" w:space="0" w:color="auto"/>
            </w:tcBorders>
          </w:tcPr>
          <w:p w:rsidR="00AD1561" w:rsidRPr="008320C4" w:rsidRDefault="00AD1561" w:rsidP="00881F32"/>
        </w:tc>
      </w:tr>
      <w:tr w:rsidR="00AD1561" w:rsidRPr="008320C4" w:rsidTr="00881F32">
        <w:tc>
          <w:tcPr>
            <w:tcW w:w="2356" w:type="pct"/>
            <w:gridSpan w:val="2"/>
            <w:tcBorders>
              <w:bottom w:val="nil"/>
              <w:right w:val="nil"/>
            </w:tcBorders>
          </w:tcPr>
          <w:p w:rsidR="00AD1561" w:rsidRPr="008320C4" w:rsidRDefault="00AD1561" w:rsidP="00881F32">
            <w:pPr>
              <w:spacing w:before="40"/>
            </w:pPr>
            <w:r w:rsidRPr="008320C4">
              <w:rPr>
                <w:b/>
              </w:rPr>
              <w:t>SIGNATURE OF BIDDER (DULY AUTHORISED)</w:t>
            </w:r>
          </w:p>
        </w:tc>
        <w:tc>
          <w:tcPr>
            <w:tcW w:w="229" w:type="pct"/>
            <w:tcBorders>
              <w:top w:val="nil"/>
              <w:left w:val="nil"/>
              <w:bottom w:val="nil"/>
              <w:right w:val="nil"/>
            </w:tcBorders>
          </w:tcPr>
          <w:p w:rsidR="00AD1561" w:rsidRPr="008320C4" w:rsidRDefault="00AD1561" w:rsidP="00881F32"/>
        </w:tc>
        <w:tc>
          <w:tcPr>
            <w:tcW w:w="2416" w:type="pct"/>
            <w:gridSpan w:val="2"/>
            <w:tcBorders>
              <w:left w:val="nil"/>
              <w:bottom w:val="nil"/>
            </w:tcBorders>
          </w:tcPr>
          <w:p w:rsidR="00AD1561" w:rsidRPr="008320C4" w:rsidRDefault="00AD1561" w:rsidP="00881F32">
            <w:pPr>
              <w:spacing w:before="40"/>
            </w:pPr>
            <w:r w:rsidRPr="008320C4">
              <w:rPr>
                <w:b/>
              </w:rPr>
              <w:t>DATE</w:t>
            </w:r>
          </w:p>
          <w:p w:rsidR="00AD1561" w:rsidRPr="008320C4" w:rsidRDefault="00AD1561" w:rsidP="00881F32"/>
        </w:tc>
      </w:tr>
      <w:tr w:rsidR="00AD1561" w:rsidRPr="008320C4" w:rsidTr="00881F32">
        <w:tc>
          <w:tcPr>
            <w:tcW w:w="1177" w:type="pct"/>
            <w:tcBorders>
              <w:top w:val="nil"/>
              <w:bottom w:val="nil"/>
              <w:right w:val="nil"/>
            </w:tcBorders>
          </w:tcPr>
          <w:p w:rsidR="00AD1561" w:rsidRPr="008320C4" w:rsidRDefault="00AD1561" w:rsidP="00881F32">
            <w:pPr>
              <w:rPr>
                <w:b/>
              </w:rPr>
            </w:pPr>
          </w:p>
          <w:p w:rsidR="00AD1561" w:rsidRPr="008320C4" w:rsidRDefault="00AD1561" w:rsidP="00881F32">
            <w:pPr>
              <w:rPr>
                <w:b/>
              </w:rPr>
            </w:pPr>
          </w:p>
          <w:p w:rsidR="00AD1561" w:rsidRPr="008320C4" w:rsidRDefault="00AD1561" w:rsidP="00881F32">
            <w:pPr>
              <w:rPr>
                <w:b/>
              </w:rPr>
            </w:pPr>
          </w:p>
        </w:tc>
        <w:tc>
          <w:tcPr>
            <w:tcW w:w="2615" w:type="pct"/>
            <w:gridSpan w:val="3"/>
            <w:tcBorders>
              <w:top w:val="nil"/>
              <w:left w:val="nil"/>
              <w:bottom w:val="single" w:sz="4" w:space="0" w:color="auto"/>
              <w:right w:val="nil"/>
            </w:tcBorders>
          </w:tcPr>
          <w:p w:rsidR="00AD1561" w:rsidRPr="008320C4" w:rsidRDefault="00AD1561" w:rsidP="00881F32"/>
        </w:tc>
        <w:tc>
          <w:tcPr>
            <w:tcW w:w="1208" w:type="pct"/>
            <w:tcBorders>
              <w:top w:val="nil"/>
              <w:left w:val="nil"/>
              <w:bottom w:val="nil"/>
            </w:tcBorders>
          </w:tcPr>
          <w:p w:rsidR="00AD1561" w:rsidRPr="008320C4" w:rsidRDefault="00AD1561" w:rsidP="00881F32"/>
        </w:tc>
      </w:tr>
      <w:tr w:rsidR="00AD1561" w:rsidRPr="008320C4" w:rsidTr="00881F32">
        <w:tc>
          <w:tcPr>
            <w:tcW w:w="5000" w:type="pct"/>
            <w:gridSpan w:val="5"/>
            <w:tcBorders>
              <w:top w:val="nil"/>
            </w:tcBorders>
          </w:tcPr>
          <w:p w:rsidR="00AD1561" w:rsidRPr="008320C4" w:rsidRDefault="00AD1561" w:rsidP="00881F32">
            <w:pPr>
              <w:spacing w:before="40"/>
              <w:jc w:val="center"/>
              <w:rPr>
                <w:b/>
              </w:rPr>
            </w:pPr>
            <w:r w:rsidRPr="008320C4">
              <w:rPr>
                <w:b/>
              </w:rPr>
              <w:t>CAPACITY UNDER WHICH THIS BID IS SIGNED</w:t>
            </w:r>
          </w:p>
          <w:p w:rsidR="00AD1561" w:rsidRPr="008320C4" w:rsidRDefault="00AD1561" w:rsidP="00881F32">
            <w:pPr>
              <w:jc w:val="center"/>
            </w:pPr>
          </w:p>
        </w:tc>
      </w:tr>
    </w:tbl>
    <w:p w:rsidR="00EC1893" w:rsidRPr="008320C4" w:rsidRDefault="00EC1893">
      <w:pPr>
        <w:widowControl/>
        <w:spacing w:before="0" w:after="200"/>
        <w:outlineLvl w:val="9"/>
      </w:pPr>
    </w:p>
    <w:sectPr w:rsidR="00EC1893" w:rsidRPr="008320C4" w:rsidSect="004513DE">
      <w:footerReference w:type="default" r:id="rId10"/>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92D" w:rsidRDefault="00D2692D" w:rsidP="00CD1845">
      <w:pPr>
        <w:spacing w:before="0" w:after="0" w:line="240" w:lineRule="auto"/>
      </w:pPr>
      <w:r>
        <w:separator/>
      </w:r>
    </w:p>
    <w:p w:rsidR="00D2692D" w:rsidRDefault="00D2692D"/>
  </w:endnote>
  <w:endnote w:type="continuationSeparator" w:id="0">
    <w:p w:rsidR="00D2692D" w:rsidRDefault="00D2692D" w:rsidP="00CD1845">
      <w:pPr>
        <w:spacing w:before="0" w:after="0" w:line="240" w:lineRule="auto"/>
      </w:pPr>
      <w:r>
        <w:continuationSeparator/>
      </w:r>
    </w:p>
    <w:p w:rsidR="00D2692D" w:rsidRDefault="00D269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1C65" w:rsidRPr="000C2C64" w:rsidRDefault="008D1C65">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Pr>
        <w:noProof/>
        <w:color w:val="A6A6A6" w:themeColor="background1" w:themeShade="A6"/>
      </w:rPr>
      <w:t>6</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Pr>
        <w:noProof/>
        <w:color w:val="A6A6A6" w:themeColor="background1" w:themeShade="A6"/>
      </w:rPr>
      <w:t>21</w:t>
    </w:r>
    <w:r>
      <w:rPr>
        <w:noProof/>
        <w:color w:val="A6A6A6" w:themeColor="background1" w:themeShade="A6"/>
      </w:rPr>
      <w:fldChar w:fldCharType="end"/>
    </w:r>
  </w:p>
  <w:p w:rsidR="008D1C65" w:rsidRDefault="008D1C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92D" w:rsidRDefault="00D2692D" w:rsidP="00CD1845">
      <w:pPr>
        <w:spacing w:before="0" w:after="0" w:line="240" w:lineRule="auto"/>
      </w:pPr>
      <w:r>
        <w:separator/>
      </w:r>
    </w:p>
    <w:p w:rsidR="00D2692D" w:rsidRDefault="00D2692D"/>
  </w:footnote>
  <w:footnote w:type="continuationSeparator" w:id="0">
    <w:p w:rsidR="00D2692D" w:rsidRDefault="00D2692D" w:rsidP="00CD1845">
      <w:pPr>
        <w:spacing w:before="0" w:after="0" w:line="240" w:lineRule="auto"/>
      </w:pPr>
      <w:r>
        <w:continuationSeparator/>
      </w:r>
    </w:p>
    <w:p w:rsidR="00D2692D" w:rsidRDefault="00D269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2" w15:restartNumberingAfterBreak="0">
    <w:nsid w:val="1BD44EF2"/>
    <w:multiLevelType w:val="multilevel"/>
    <w:tmpl w:val="89E4748A"/>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3" w15:restartNumberingAfterBreak="0">
    <w:nsid w:val="20FE5E75"/>
    <w:multiLevelType w:val="hybridMultilevel"/>
    <w:tmpl w:val="D2F240CE"/>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 w15:restartNumberingAfterBreak="0">
    <w:nsid w:val="291C5A9B"/>
    <w:multiLevelType w:val="hybridMultilevel"/>
    <w:tmpl w:val="58DAFE28"/>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2C67217D"/>
    <w:multiLevelType w:val="multilevel"/>
    <w:tmpl w:val="972AA51E"/>
    <w:lvl w:ilvl="0">
      <w:start w:val="1"/>
      <w:numFmt w:val="decimal"/>
      <w:lvlText w:val="%1."/>
      <w:lvlJc w:val="left"/>
      <w:pPr>
        <w:ind w:left="360" w:hanging="360"/>
      </w:pPr>
    </w:lvl>
    <w:lvl w:ilvl="1">
      <w:start w:val="1"/>
      <w:numFmt w:val="decimal"/>
      <w:pStyle w:val="SAFARINumberedBodyText"/>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897EE2"/>
    <w:multiLevelType w:val="multilevel"/>
    <w:tmpl w:val="2E26D9B8"/>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7" w15:restartNumberingAfterBreak="0">
    <w:nsid w:val="32145D7E"/>
    <w:multiLevelType w:val="hybridMultilevel"/>
    <w:tmpl w:val="09820336"/>
    <w:lvl w:ilvl="0" w:tplc="3CCA6130">
      <w:start w:val="1"/>
      <w:numFmt w:val="bullet"/>
      <w:lvlText w:val="-"/>
      <w:lvlJc w:val="left"/>
      <w:pPr>
        <w:ind w:left="720" w:hanging="360"/>
      </w:pPr>
      <w:rPr>
        <w:rFonts w:ascii="Calibri" w:eastAsia="Times New Roman"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6EB1E78"/>
    <w:multiLevelType w:val="hybridMultilevel"/>
    <w:tmpl w:val="B950AC34"/>
    <w:lvl w:ilvl="0" w:tplc="B7607C04">
      <w:start w:val="1"/>
      <w:numFmt w:val="decimal"/>
      <w:pStyle w:val="SAFARIMAINHEADING"/>
      <w:lvlText w:val="%1."/>
      <w:lvlJc w:val="left"/>
      <w:pPr>
        <w:ind w:left="21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8055703"/>
    <w:multiLevelType w:val="hybridMultilevel"/>
    <w:tmpl w:val="B13010C8"/>
    <w:lvl w:ilvl="0" w:tplc="1C090015">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1" w15:restartNumberingAfterBreak="0">
    <w:nsid w:val="472A4892"/>
    <w:multiLevelType w:val="hybridMultilevel"/>
    <w:tmpl w:val="8564AC00"/>
    <w:lvl w:ilvl="0" w:tplc="0B983C80">
      <w:start w:val="1"/>
      <w:numFmt w:val="bullet"/>
      <w:lvlText w:val="-"/>
      <w:lvlJc w:val="left"/>
      <w:pPr>
        <w:ind w:left="720" w:hanging="360"/>
      </w:pPr>
      <w:rPr>
        <w:rFonts w:ascii="Arial" w:eastAsia="Times New Roman" w:hAnsi="Arial" w:cs="Arial" w:hint="default"/>
        <w:b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7FE7F66"/>
    <w:multiLevelType w:val="hybridMultilevel"/>
    <w:tmpl w:val="74520DC4"/>
    <w:lvl w:ilvl="0" w:tplc="1C090015">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59514C6E"/>
    <w:multiLevelType w:val="hybridMultilevel"/>
    <w:tmpl w:val="AE3A7B4A"/>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5" w15:restartNumberingAfterBreak="0">
    <w:nsid w:val="5FC30324"/>
    <w:multiLevelType w:val="multilevel"/>
    <w:tmpl w:val="DC66D6FA"/>
    <w:numStyleLink w:val="ACSListStyle"/>
  </w:abstractNum>
  <w:abstractNum w:abstractNumId="16" w15:restartNumberingAfterBreak="0">
    <w:nsid w:val="636329BF"/>
    <w:multiLevelType w:val="hybridMultilevel"/>
    <w:tmpl w:val="3C82C4F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68D9106F"/>
    <w:multiLevelType w:val="multilevel"/>
    <w:tmpl w:val="3BB2AD00"/>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8" w15:restartNumberingAfterBreak="0">
    <w:nsid w:val="75E115D2"/>
    <w:multiLevelType w:val="hybridMultilevel"/>
    <w:tmpl w:val="F3F2564A"/>
    <w:lvl w:ilvl="0" w:tplc="661A4EA2">
      <w:start w:val="1"/>
      <w:numFmt w:val="decimal"/>
      <w:lvlText w:val="%1."/>
      <w:lvlJc w:val="left"/>
      <w:pPr>
        <w:ind w:left="1211" w:hanging="360"/>
      </w:p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start w:val="1"/>
      <w:numFmt w:val="decimal"/>
      <w:lvlText w:val="%4."/>
      <w:lvlJc w:val="left"/>
      <w:pPr>
        <w:ind w:left="3371" w:hanging="360"/>
      </w:pPr>
    </w:lvl>
    <w:lvl w:ilvl="4" w:tplc="1C090019">
      <w:start w:val="1"/>
      <w:numFmt w:val="lowerLetter"/>
      <w:lvlText w:val="%5."/>
      <w:lvlJc w:val="left"/>
      <w:pPr>
        <w:ind w:left="4091" w:hanging="360"/>
      </w:pPr>
    </w:lvl>
    <w:lvl w:ilvl="5" w:tplc="1C09001B">
      <w:start w:val="1"/>
      <w:numFmt w:val="lowerRoman"/>
      <w:lvlText w:val="%6."/>
      <w:lvlJc w:val="right"/>
      <w:pPr>
        <w:ind w:left="4811" w:hanging="180"/>
      </w:pPr>
    </w:lvl>
    <w:lvl w:ilvl="6" w:tplc="1C09000F">
      <w:start w:val="1"/>
      <w:numFmt w:val="decimal"/>
      <w:lvlText w:val="%7."/>
      <w:lvlJc w:val="left"/>
      <w:pPr>
        <w:ind w:left="5531" w:hanging="360"/>
      </w:pPr>
    </w:lvl>
    <w:lvl w:ilvl="7" w:tplc="1C090019">
      <w:start w:val="1"/>
      <w:numFmt w:val="lowerLetter"/>
      <w:lvlText w:val="%8."/>
      <w:lvlJc w:val="left"/>
      <w:pPr>
        <w:ind w:left="6251" w:hanging="360"/>
      </w:pPr>
    </w:lvl>
    <w:lvl w:ilvl="8" w:tplc="1C09001B">
      <w:start w:val="1"/>
      <w:numFmt w:val="lowerRoman"/>
      <w:lvlText w:val="%9."/>
      <w:lvlJc w:val="right"/>
      <w:pPr>
        <w:ind w:left="6971" w:hanging="180"/>
      </w:pPr>
    </w:lvl>
  </w:abstractNum>
  <w:abstractNum w:abstractNumId="19" w15:restartNumberingAfterBreak="0">
    <w:nsid w:val="7BC92044"/>
    <w:multiLevelType w:val="hybridMultilevel"/>
    <w:tmpl w:val="F0A47EB2"/>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6"/>
    <w:lvlOverride w:ilvl="0">
      <w:lvl w:ilvl="0">
        <w:start w:val="1"/>
        <w:numFmt w:val="decimal"/>
        <w:lvlText w:val="SECTION %1"/>
        <w:lvlJc w:val="left"/>
        <w:pPr>
          <w:ind w:left="1135"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3">
    <w:abstractNumId w:val="5"/>
  </w:num>
  <w:num w:numId="4">
    <w:abstractNumId w:val="8"/>
  </w:num>
  <w:num w:numId="5">
    <w:abstractNumId w:val="9"/>
  </w:num>
  <w:num w:numId="6">
    <w:abstractNumId w:val="16"/>
  </w:num>
  <w:num w:numId="7">
    <w:abstractNumId w:val="13"/>
  </w:num>
  <w:num w:numId="8">
    <w:abstractNumId w:val="6"/>
    <w:lvlOverride w:ilvl="0">
      <w:startOverride w:val="1"/>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startOverride w:val="5"/>
      <w:lvl w:ilvl="1">
        <w:start w:val="5"/>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num>
  <w:num w:numId="9">
    <w:abstractNumId w:val="6"/>
    <w:lvlOverride w:ilvl="0">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0">
    <w:abstractNumId w:val="6"/>
    <w:lvlOverride w:ilvl="0">
      <w:startOverride w:val="1"/>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startOverride w:val="7"/>
      <w:lvl w:ilvl="1">
        <w:start w:val="7"/>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num>
  <w:num w:numId="11">
    <w:abstractNumId w:val="10"/>
  </w:num>
  <w:num w:numId="12">
    <w:abstractNumId w:val="12"/>
  </w:num>
  <w:num w:numId="13">
    <w:abstractNumId w:val="2"/>
  </w:num>
  <w:num w:numId="14">
    <w:abstractNumId w:val="6"/>
  </w:num>
  <w:num w:numId="15">
    <w:abstractNumId w:val="15"/>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6">
    <w:abstractNumId w:val="1"/>
  </w:num>
  <w:num w:numId="17">
    <w:abstractNumId w:val="19"/>
  </w:num>
  <w:num w:numId="18">
    <w:abstractNumId w:val="3"/>
  </w:num>
  <w:num w:numId="19">
    <w:abstractNumId w:val="7"/>
  </w:num>
  <w:num w:numId="20">
    <w:abstractNumId w:val="6"/>
  </w:num>
  <w:num w:numId="21">
    <w:abstractNumId w:val="6"/>
  </w:num>
  <w:num w:numId="22">
    <w:abstractNumId w:val="4"/>
  </w:num>
  <w:num w:numId="23">
    <w:abstractNumId w:val="6"/>
  </w:num>
  <w:num w:numId="24">
    <w:abstractNumId w:val="17"/>
  </w:num>
  <w:num w:numId="25">
    <w:abstractNumId w:val="14"/>
  </w:num>
  <w:num w:numId="26">
    <w:abstractNumId w:val="6"/>
  </w:num>
  <w:num w:numId="27">
    <w:abstractNumId w:val="6"/>
  </w:num>
  <w:num w:numId="28">
    <w:abstractNumId w:val="6"/>
  </w:num>
  <w:num w:numId="29">
    <w:abstractNumId w:val="6"/>
  </w:num>
  <w:num w:numId="30">
    <w:abstractNumId w:val="6"/>
  </w:num>
  <w:num w:numId="31">
    <w:abstractNumId w:val="6"/>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6"/>
  </w:num>
  <w:num w:numId="44">
    <w:abstractNumId w:val="6"/>
  </w:num>
  <w:num w:numId="45">
    <w:abstractNumId w:val="6"/>
  </w:num>
  <w:num w:numId="46">
    <w:abstractNumId w:val="6"/>
  </w:num>
  <w:num w:numId="47">
    <w:abstractNumId w:val="6"/>
  </w:num>
  <w:num w:numId="48">
    <w:abstractNumId w:val="6"/>
  </w:num>
  <w:num w:numId="49">
    <w:abstractNumId w:val="6"/>
  </w:num>
  <w:num w:numId="50">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36BA"/>
    <w:rsid w:val="00007B62"/>
    <w:rsid w:val="00020054"/>
    <w:rsid w:val="000209AF"/>
    <w:rsid w:val="0002512C"/>
    <w:rsid w:val="0002680D"/>
    <w:rsid w:val="000324A9"/>
    <w:rsid w:val="00032E12"/>
    <w:rsid w:val="00037F89"/>
    <w:rsid w:val="00042CBC"/>
    <w:rsid w:val="00045037"/>
    <w:rsid w:val="00047F30"/>
    <w:rsid w:val="000503B7"/>
    <w:rsid w:val="00056E94"/>
    <w:rsid w:val="00060D8E"/>
    <w:rsid w:val="000677B9"/>
    <w:rsid w:val="00081095"/>
    <w:rsid w:val="000A211B"/>
    <w:rsid w:val="000B07DB"/>
    <w:rsid w:val="000B1015"/>
    <w:rsid w:val="000C2C64"/>
    <w:rsid w:val="000C44C2"/>
    <w:rsid w:val="000D5268"/>
    <w:rsid w:val="000E5114"/>
    <w:rsid w:val="000E529E"/>
    <w:rsid w:val="000F6CD7"/>
    <w:rsid w:val="000F70A3"/>
    <w:rsid w:val="00112502"/>
    <w:rsid w:val="00137086"/>
    <w:rsid w:val="00140446"/>
    <w:rsid w:val="00144215"/>
    <w:rsid w:val="001445BC"/>
    <w:rsid w:val="0014768D"/>
    <w:rsid w:val="00155A00"/>
    <w:rsid w:val="00155EAC"/>
    <w:rsid w:val="001604BD"/>
    <w:rsid w:val="00160646"/>
    <w:rsid w:val="00167185"/>
    <w:rsid w:val="00183AC8"/>
    <w:rsid w:val="00191A61"/>
    <w:rsid w:val="001A0B85"/>
    <w:rsid w:val="001A32D4"/>
    <w:rsid w:val="001B0B19"/>
    <w:rsid w:val="001B218A"/>
    <w:rsid w:val="001B5DB1"/>
    <w:rsid w:val="001C0355"/>
    <w:rsid w:val="001C6314"/>
    <w:rsid w:val="001C64DF"/>
    <w:rsid w:val="001D0780"/>
    <w:rsid w:val="001D4236"/>
    <w:rsid w:val="001E55BC"/>
    <w:rsid w:val="001E7187"/>
    <w:rsid w:val="001E7E9A"/>
    <w:rsid w:val="0021283D"/>
    <w:rsid w:val="00213098"/>
    <w:rsid w:val="00213B92"/>
    <w:rsid w:val="0021630F"/>
    <w:rsid w:val="00222530"/>
    <w:rsid w:val="00231D93"/>
    <w:rsid w:val="00236A4F"/>
    <w:rsid w:val="002479C0"/>
    <w:rsid w:val="00255241"/>
    <w:rsid w:val="00257F99"/>
    <w:rsid w:val="00261152"/>
    <w:rsid w:val="002643E9"/>
    <w:rsid w:val="00264F10"/>
    <w:rsid w:val="00267910"/>
    <w:rsid w:val="00272969"/>
    <w:rsid w:val="002734D4"/>
    <w:rsid w:val="0027565A"/>
    <w:rsid w:val="00275C54"/>
    <w:rsid w:val="00276F4C"/>
    <w:rsid w:val="002820D5"/>
    <w:rsid w:val="00284F49"/>
    <w:rsid w:val="00292449"/>
    <w:rsid w:val="002953A1"/>
    <w:rsid w:val="002A4095"/>
    <w:rsid w:val="002A66FA"/>
    <w:rsid w:val="002B26BD"/>
    <w:rsid w:val="002C45AC"/>
    <w:rsid w:val="002D3216"/>
    <w:rsid w:val="002D3F11"/>
    <w:rsid w:val="002E0CB1"/>
    <w:rsid w:val="002E7414"/>
    <w:rsid w:val="002E7DFD"/>
    <w:rsid w:val="002F2FD6"/>
    <w:rsid w:val="002F37E7"/>
    <w:rsid w:val="0030524C"/>
    <w:rsid w:val="00306772"/>
    <w:rsid w:val="0031325B"/>
    <w:rsid w:val="003150D6"/>
    <w:rsid w:val="00330A4C"/>
    <w:rsid w:val="003343B0"/>
    <w:rsid w:val="003369BB"/>
    <w:rsid w:val="00337F93"/>
    <w:rsid w:val="00352047"/>
    <w:rsid w:val="00353BAA"/>
    <w:rsid w:val="00354032"/>
    <w:rsid w:val="0035761A"/>
    <w:rsid w:val="003617DA"/>
    <w:rsid w:val="00373840"/>
    <w:rsid w:val="0037609D"/>
    <w:rsid w:val="0039058C"/>
    <w:rsid w:val="0039123C"/>
    <w:rsid w:val="003912DA"/>
    <w:rsid w:val="00391A30"/>
    <w:rsid w:val="00395CAC"/>
    <w:rsid w:val="003A235B"/>
    <w:rsid w:val="003A6821"/>
    <w:rsid w:val="003B0F32"/>
    <w:rsid w:val="003B5673"/>
    <w:rsid w:val="003B6317"/>
    <w:rsid w:val="003D3410"/>
    <w:rsid w:val="003D3F2B"/>
    <w:rsid w:val="003D5ADD"/>
    <w:rsid w:val="003E0882"/>
    <w:rsid w:val="003E10BA"/>
    <w:rsid w:val="003E5846"/>
    <w:rsid w:val="003E6235"/>
    <w:rsid w:val="003F284E"/>
    <w:rsid w:val="003F2BA8"/>
    <w:rsid w:val="003F6786"/>
    <w:rsid w:val="003F68F7"/>
    <w:rsid w:val="00414D47"/>
    <w:rsid w:val="00420DA1"/>
    <w:rsid w:val="0042514B"/>
    <w:rsid w:val="00450425"/>
    <w:rsid w:val="004513DE"/>
    <w:rsid w:val="0045269F"/>
    <w:rsid w:val="0046111A"/>
    <w:rsid w:val="00461832"/>
    <w:rsid w:val="0047318E"/>
    <w:rsid w:val="0047600F"/>
    <w:rsid w:val="00480E46"/>
    <w:rsid w:val="00484FDB"/>
    <w:rsid w:val="004878B3"/>
    <w:rsid w:val="004879F3"/>
    <w:rsid w:val="00487FAC"/>
    <w:rsid w:val="00491009"/>
    <w:rsid w:val="004A27A3"/>
    <w:rsid w:val="004A7E3D"/>
    <w:rsid w:val="004B2B0B"/>
    <w:rsid w:val="004B3FB7"/>
    <w:rsid w:val="004B7F32"/>
    <w:rsid w:val="004C783B"/>
    <w:rsid w:val="004C7C23"/>
    <w:rsid w:val="004D2A5D"/>
    <w:rsid w:val="004D4729"/>
    <w:rsid w:val="004D7299"/>
    <w:rsid w:val="004D7E43"/>
    <w:rsid w:val="004E279C"/>
    <w:rsid w:val="004E51C2"/>
    <w:rsid w:val="004F7D85"/>
    <w:rsid w:val="005070E0"/>
    <w:rsid w:val="005160F9"/>
    <w:rsid w:val="005225A8"/>
    <w:rsid w:val="0053254D"/>
    <w:rsid w:val="005357D5"/>
    <w:rsid w:val="00540EE9"/>
    <w:rsid w:val="00541C82"/>
    <w:rsid w:val="00544FC3"/>
    <w:rsid w:val="0055026D"/>
    <w:rsid w:val="00551E35"/>
    <w:rsid w:val="0055231C"/>
    <w:rsid w:val="00554C52"/>
    <w:rsid w:val="00572925"/>
    <w:rsid w:val="0058577C"/>
    <w:rsid w:val="0058651E"/>
    <w:rsid w:val="0058701E"/>
    <w:rsid w:val="00592197"/>
    <w:rsid w:val="005A3AA0"/>
    <w:rsid w:val="005A5276"/>
    <w:rsid w:val="005A55A9"/>
    <w:rsid w:val="005A7E17"/>
    <w:rsid w:val="005B1E63"/>
    <w:rsid w:val="005B1F78"/>
    <w:rsid w:val="005C3E6E"/>
    <w:rsid w:val="005D0A73"/>
    <w:rsid w:val="005D49AB"/>
    <w:rsid w:val="005D7CE8"/>
    <w:rsid w:val="005F7F05"/>
    <w:rsid w:val="00600B17"/>
    <w:rsid w:val="006026B8"/>
    <w:rsid w:val="00610900"/>
    <w:rsid w:val="00623F1D"/>
    <w:rsid w:val="006246E2"/>
    <w:rsid w:val="00640CAA"/>
    <w:rsid w:val="00656EA3"/>
    <w:rsid w:val="00665A43"/>
    <w:rsid w:val="00667FD4"/>
    <w:rsid w:val="0067019B"/>
    <w:rsid w:val="0067202A"/>
    <w:rsid w:val="0067235F"/>
    <w:rsid w:val="00672FCD"/>
    <w:rsid w:val="00673FD5"/>
    <w:rsid w:val="00674E3E"/>
    <w:rsid w:val="00676612"/>
    <w:rsid w:val="00685E54"/>
    <w:rsid w:val="00686910"/>
    <w:rsid w:val="006A1D0F"/>
    <w:rsid w:val="006A1F7A"/>
    <w:rsid w:val="006A7FFA"/>
    <w:rsid w:val="006B031B"/>
    <w:rsid w:val="006B102B"/>
    <w:rsid w:val="006B719C"/>
    <w:rsid w:val="006C25DE"/>
    <w:rsid w:val="006D5DF6"/>
    <w:rsid w:val="006D67DB"/>
    <w:rsid w:val="006E040B"/>
    <w:rsid w:val="006E07AD"/>
    <w:rsid w:val="006E2467"/>
    <w:rsid w:val="006E2E37"/>
    <w:rsid w:val="006E5971"/>
    <w:rsid w:val="006E7A53"/>
    <w:rsid w:val="006F114D"/>
    <w:rsid w:val="006F1BEC"/>
    <w:rsid w:val="006F2F2B"/>
    <w:rsid w:val="00714EF6"/>
    <w:rsid w:val="0071520B"/>
    <w:rsid w:val="007261D3"/>
    <w:rsid w:val="0073033D"/>
    <w:rsid w:val="00734DA4"/>
    <w:rsid w:val="00746868"/>
    <w:rsid w:val="00753D7A"/>
    <w:rsid w:val="007551B3"/>
    <w:rsid w:val="00761B7C"/>
    <w:rsid w:val="007622D8"/>
    <w:rsid w:val="007641D7"/>
    <w:rsid w:val="00765515"/>
    <w:rsid w:val="00774358"/>
    <w:rsid w:val="00784B99"/>
    <w:rsid w:val="00785EE8"/>
    <w:rsid w:val="00786B6A"/>
    <w:rsid w:val="00786EDD"/>
    <w:rsid w:val="007877CA"/>
    <w:rsid w:val="0079079E"/>
    <w:rsid w:val="007909C1"/>
    <w:rsid w:val="00790BAB"/>
    <w:rsid w:val="007937E0"/>
    <w:rsid w:val="007B013C"/>
    <w:rsid w:val="007C09C2"/>
    <w:rsid w:val="007C62CB"/>
    <w:rsid w:val="007C6D39"/>
    <w:rsid w:val="007D4C50"/>
    <w:rsid w:val="007D66F8"/>
    <w:rsid w:val="007D6F0B"/>
    <w:rsid w:val="007E1C32"/>
    <w:rsid w:val="007F24C9"/>
    <w:rsid w:val="007F4CAA"/>
    <w:rsid w:val="007F6163"/>
    <w:rsid w:val="007F64A7"/>
    <w:rsid w:val="00803A4F"/>
    <w:rsid w:val="00803E56"/>
    <w:rsid w:val="00806C82"/>
    <w:rsid w:val="00813A84"/>
    <w:rsid w:val="0082767A"/>
    <w:rsid w:val="008320C4"/>
    <w:rsid w:val="00832F82"/>
    <w:rsid w:val="008346F6"/>
    <w:rsid w:val="008406F2"/>
    <w:rsid w:val="00840DA5"/>
    <w:rsid w:val="00844159"/>
    <w:rsid w:val="008451D9"/>
    <w:rsid w:val="008562AB"/>
    <w:rsid w:val="00857259"/>
    <w:rsid w:val="008610B6"/>
    <w:rsid w:val="00864BFE"/>
    <w:rsid w:val="00874BFF"/>
    <w:rsid w:val="008753D1"/>
    <w:rsid w:val="00881341"/>
    <w:rsid w:val="00881F32"/>
    <w:rsid w:val="0088306C"/>
    <w:rsid w:val="008A0405"/>
    <w:rsid w:val="008A0869"/>
    <w:rsid w:val="008A1DCF"/>
    <w:rsid w:val="008A22D5"/>
    <w:rsid w:val="008B29C4"/>
    <w:rsid w:val="008B4FD0"/>
    <w:rsid w:val="008B672C"/>
    <w:rsid w:val="008B6833"/>
    <w:rsid w:val="008C0ADA"/>
    <w:rsid w:val="008C35E9"/>
    <w:rsid w:val="008C4963"/>
    <w:rsid w:val="008C75E0"/>
    <w:rsid w:val="008D1C65"/>
    <w:rsid w:val="008D5104"/>
    <w:rsid w:val="008E265C"/>
    <w:rsid w:val="008E5AD2"/>
    <w:rsid w:val="008F2B06"/>
    <w:rsid w:val="008F31A0"/>
    <w:rsid w:val="008F6C51"/>
    <w:rsid w:val="008F7C76"/>
    <w:rsid w:val="00905170"/>
    <w:rsid w:val="00905AE4"/>
    <w:rsid w:val="00910C2B"/>
    <w:rsid w:val="00910C2C"/>
    <w:rsid w:val="009120EA"/>
    <w:rsid w:val="009171F1"/>
    <w:rsid w:val="00922281"/>
    <w:rsid w:val="00926678"/>
    <w:rsid w:val="00931917"/>
    <w:rsid w:val="00944A7B"/>
    <w:rsid w:val="00957409"/>
    <w:rsid w:val="00960260"/>
    <w:rsid w:val="00960B27"/>
    <w:rsid w:val="00966EA2"/>
    <w:rsid w:val="00987707"/>
    <w:rsid w:val="009958D7"/>
    <w:rsid w:val="00995B11"/>
    <w:rsid w:val="0099671F"/>
    <w:rsid w:val="009A1AF8"/>
    <w:rsid w:val="009B06AF"/>
    <w:rsid w:val="009B0E12"/>
    <w:rsid w:val="009B7C8C"/>
    <w:rsid w:val="009C1CB7"/>
    <w:rsid w:val="009C6C4C"/>
    <w:rsid w:val="009D0A5D"/>
    <w:rsid w:val="009D2CA9"/>
    <w:rsid w:val="009D79A3"/>
    <w:rsid w:val="009E2163"/>
    <w:rsid w:val="009E22B6"/>
    <w:rsid w:val="009E2B01"/>
    <w:rsid w:val="009F70F8"/>
    <w:rsid w:val="00A01E27"/>
    <w:rsid w:val="00A13EC5"/>
    <w:rsid w:val="00A17B9F"/>
    <w:rsid w:val="00A23CA2"/>
    <w:rsid w:val="00A265B4"/>
    <w:rsid w:val="00A276E8"/>
    <w:rsid w:val="00A3058A"/>
    <w:rsid w:val="00A42E16"/>
    <w:rsid w:val="00A66E07"/>
    <w:rsid w:val="00A83372"/>
    <w:rsid w:val="00A9008F"/>
    <w:rsid w:val="00A946E5"/>
    <w:rsid w:val="00AA080B"/>
    <w:rsid w:val="00AA54B7"/>
    <w:rsid w:val="00AB0A7A"/>
    <w:rsid w:val="00AB18ED"/>
    <w:rsid w:val="00AB3FE5"/>
    <w:rsid w:val="00AB5CE3"/>
    <w:rsid w:val="00AB75D0"/>
    <w:rsid w:val="00AC3416"/>
    <w:rsid w:val="00AC5AAB"/>
    <w:rsid w:val="00AD1561"/>
    <w:rsid w:val="00AD4959"/>
    <w:rsid w:val="00AE1249"/>
    <w:rsid w:val="00B01F21"/>
    <w:rsid w:val="00B21904"/>
    <w:rsid w:val="00B24500"/>
    <w:rsid w:val="00B35B5E"/>
    <w:rsid w:val="00B46376"/>
    <w:rsid w:val="00B629F5"/>
    <w:rsid w:val="00B62B5F"/>
    <w:rsid w:val="00B64EF1"/>
    <w:rsid w:val="00B6512B"/>
    <w:rsid w:val="00B83E99"/>
    <w:rsid w:val="00B87D31"/>
    <w:rsid w:val="00B901DC"/>
    <w:rsid w:val="00BA4332"/>
    <w:rsid w:val="00BB06C4"/>
    <w:rsid w:val="00BB0E4C"/>
    <w:rsid w:val="00BB35B6"/>
    <w:rsid w:val="00BC2876"/>
    <w:rsid w:val="00BC7666"/>
    <w:rsid w:val="00BD49E4"/>
    <w:rsid w:val="00BD70A3"/>
    <w:rsid w:val="00BD71AE"/>
    <w:rsid w:val="00BE284A"/>
    <w:rsid w:val="00BE55D8"/>
    <w:rsid w:val="00BE6089"/>
    <w:rsid w:val="00BF1C5F"/>
    <w:rsid w:val="00BF3410"/>
    <w:rsid w:val="00BF6DBC"/>
    <w:rsid w:val="00C024C5"/>
    <w:rsid w:val="00C13154"/>
    <w:rsid w:val="00C1777E"/>
    <w:rsid w:val="00C17C0F"/>
    <w:rsid w:val="00C20C72"/>
    <w:rsid w:val="00C324BA"/>
    <w:rsid w:val="00C37554"/>
    <w:rsid w:val="00C42470"/>
    <w:rsid w:val="00C429C7"/>
    <w:rsid w:val="00C75B7C"/>
    <w:rsid w:val="00C8585E"/>
    <w:rsid w:val="00C8619F"/>
    <w:rsid w:val="00C92C3A"/>
    <w:rsid w:val="00C95C94"/>
    <w:rsid w:val="00CA4635"/>
    <w:rsid w:val="00CB0178"/>
    <w:rsid w:val="00CB01CB"/>
    <w:rsid w:val="00CD1845"/>
    <w:rsid w:val="00CD3071"/>
    <w:rsid w:val="00CE2F3F"/>
    <w:rsid w:val="00D10EE0"/>
    <w:rsid w:val="00D1111E"/>
    <w:rsid w:val="00D116B1"/>
    <w:rsid w:val="00D17D63"/>
    <w:rsid w:val="00D2116B"/>
    <w:rsid w:val="00D25348"/>
    <w:rsid w:val="00D2692D"/>
    <w:rsid w:val="00D31EB7"/>
    <w:rsid w:val="00D36F83"/>
    <w:rsid w:val="00D36F9C"/>
    <w:rsid w:val="00D43C55"/>
    <w:rsid w:val="00D45139"/>
    <w:rsid w:val="00D52537"/>
    <w:rsid w:val="00D52A38"/>
    <w:rsid w:val="00D563C6"/>
    <w:rsid w:val="00D61FB8"/>
    <w:rsid w:val="00D6488C"/>
    <w:rsid w:val="00D70AC5"/>
    <w:rsid w:val="00D84B6F"/>
    <w:rsid w:val="00D87C32"/>
    <w:rsid w:val="00D907E9"/>
    <w:rsid w:val="00D912A2"/>
    <w:rsid w:val="00DA39DC"/>
    <w:rsid w:val="00DB2A3E"/>
    <w:rsid w:val="00DB3E83"/>
    <w:rsid w:val="00DB5FF9"/>
    <w:rsid w:val="00DB77DD"/>
    <w:rsid w:val="00DD6956"/>
    <w:rsid w:val="00DD7D16"/>
    <w:rsid w:val="00DE0AF5"/>
    <w:rsid w:val="00DE366B"/>
    <w:rsid w:val="00DE7B72"/>
    <w:rsid w:val="00DF25C0"/>
    <w:rsid w:val="00E0165F"/>
    <w:rsid w:val="00E03B36"/>
    <w:rsid w:val="00E0536F"/>
    <w:rsid w:val="00E12419"/>
    <w:rsid w:val="00E16A45"/>
    <w:rsid w:val="00E25BF8"/>
    <w:rsid w:val="00E40364"/>
    <w:rsid w:val="00E40A95"/>
    <w:rsid w:val="00E43C4C"/>
    <w:rsid w:val="00E44ECA"/>
    <w:rsid w:val="00E46EC3"/>
    <w:rsid w:val="00E6458C"/>
    <w:rsid w:val="00E64F23"/>
    <w:rsid w:val="00E661B7"/>
    <w:rsid w:val="00E7099B"/>
    <w:rsid w:val="00E71C30"/>
    <w:rsid w:val="00E87E22"/>
    <w:rsid w:val="00E9599A"/>
    <w:rsid w:val="00EB05A6"/>
    <w:rsid w:val="00EB32E4"/>
    <w:rsid w:val="00EC1893"/>
    <w:rsid w:val="00EC22C1"/>
    <w:rsid w:val="00ED2D97"/>
    <w:rsid w:val="00ED76CB"/>
    <w:rsid w:val="00ED79CD"/>
    <w:rsid w:val="00EF0568"/>
    <w:rsid w:val="00EF128E"/>
    <w:rsid w:val="00F01342"/>
    <w:rsid w:val="00F02083"/>
    <w:rsid w:val="00F02CA8"/>
    <w:rsid w:val="00F0332A"/>
    <w:rsid w:val="00F16FFB"/>
    <w:rsid w:val="00F27FEF"/>
    <w:rsid w:val="00F3718B"/>
    <w:rsid w:val="00F46E0A"/>
    <w:rsid w:val="00F558A4"/>
    <w:rsid w:val="00F616A4"/>
    <w:rsid w:val="00F633DE"/>
    <w:rsid w:val="00F70C35"/>
    <w:rsid w:val="00F80D24"/>
    <w:rsid w:val="00F9370A"/>
    <w:rsid w:val="00F94D65"/>
    <w:rsid w:val="00FA4A35"/>
    <w:rsid w:val="00FB1746"/>
    <w:rsid w:val="00FB1E06"/>
    <w:rsid w:val="00FB7172"/>
    <w:rsid w:val="00FC5B79"/>
    <w:rsid w:val="00FC6163"/>
    <w:rsid w:val="00FD1DE0"/>
    <w:rsid w:val="00FD6386"/>
    <w:rsid w:val="00FD761D"/>
    <w:rsid w:val="00FE5921"/>
    <w:rsid w:val="00FF2734"/>
    <w:rsid w:val="00FF3477"/>
    <w:rsid w:val="00FF49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2E5A5"/>
  <w15:docId w15:val="{7C328210-55CF-41B0-A7A9-4AB6517B3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881F32"/>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1"/>
    <w:rsid w:val="00881F32"/>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uiPriority w:val="1"/>
    <w:rsid w:val="00881F32"/>
    <w:pPr>
      <w:keepNext/>
      <w:numPr>
        <w:ilvl w:val="1"/>
        <w:numId w:val="12"/>
      </w:numPr>
      <w:spacing w:before="240" w:after="60" w:line="240" w:lineRule="auto"/>
      <w:jc w:val="both"/>
      <w:outlineLvl w:val="1"/>
    </w:pPr>
    <w:rPr>
      <w:rFonts w:ascii="Arial" w:hAnsi="Arial" w:cs="Arial"/>
      <w:b/>
      <w:bCs/>
      <w:iCs/>
    </w:rPr>
  </w:style>
  <w:style w:type="paragraph" w:styleId="Heading3">
    <w:name w:val="heading 3"/>
    <w:next w:val="Normal"/>
    <w:link w:val="Heading3Char"/>
    <w:uiPriority w:val="1"/>
    <w:rsid w:val="00881F32"/>
    <w:pPr>
      <w:keepNext/>
      <w:numPr>
        <w:ilvl w:val="2"/>
        <w:numId w:val="12"/>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rsid w:val="00881F32"/>
    <w:pPr>
      <w:keepNext/>
      <w:numPr>
        <w:numId w:val="13"/>
      </w:numPr>
      <w:spacing w:before="240" w:after="60"/>
      <w:jc w:val="both"/>
      <w:outlineLvl w:val="3"/>
    </w:pPr>
    <w:rPr>
      <w:b/>
      <w:bCs/>
      <w:i/>
      <w:szCs w:val="28"/>
      <w:lang w:val="pt-BR"/>
    </w:rPr>
  </w:style>
  <w:style w:type="paragraph" w:styleId="Heading5">
    <w:name w:val="heading 5"/>
    <w:basedOn w:val="Normal"/>
    <w:next w:val="Normal"/>
    <w:link w:val="Heading5Char"/>
    <w:rsid w:val="00881F32"/>
    <w:pPr>
      <w:numPr>
        <w:ilvl w:val="1"/>
        <w:numId w:val="13"/>
      </w:numPr>
      <w:spacing w:before="240" w:after="60"/>
      <w:outlineLvl w:val="4"/>
    </w:pPr>
    <w:rPr>
      <w:rFonts w:ascii="Calibri" w:hAnsi="Calibri"/>
      <w:b/>
      <w:bCs/>
      <w:i/>
      <w:iCs w:val="0"/>
      <w:sz w:val="26"/>
      <w:szCs w:val="26"/>
    </w:rPr>
  </w:style>
  <w:style w:type="paragraph" w:styleId="Heading6">
    <w:name w:val="heading 6"/>
    <w:basedOn w:val="Normal"/>
    <w:next w:val="Normal"/>
    <w:link w:val="Heading6Char"/>
    <w:rsid w:val="00881F32"/>
    <w:pPr>
      <w:numPr>
        <w:ilvl w:val="3"/>
        <w:numId w:val="13"/>
      </w:numPr>
      <w:spacing w:before="240" w:after="60"/>
      <w:outlineLvl w:val="5"/>
    </w:pPr>
    <w:rPr>
      <w:rFonts w:ascii="Calibri" w:hAnsi="Calibri"/>
      <w:b/>
      <w:bCs/>
    </w:rPr>
  </w:style>
  <w:style w:type="paragraph" w:styleId="Heading7">
    <w:name w:val="heading 7"/>
    <w:basedOn w:val="Normal"/>
    <w:next w:val="Normal"/>
    <w:link w:val="Heading7Char"/>
    <w:rsid w:val="00881F32"/>
    <w:pPr>
      <w:numPr>
        <w:ilvl w:val="4"/>
        <w:numId w:val="13"/>
      </w:numPr>
      <w:spacing w:before="240" w:after="60"/>
      <w:outlineLvl w:val="6"/>
    </w:pPr>
    <w:rPr>
      <w:rFonts w:ascii="Calibri" w:hAnsi="Calibri"/>
      <w:sz w:val="24"/>
    </w:rPr>
  </w:style>
  <w:style w:type="paragraph" w:styleId="Heading8">
    <w:name w:val="heading 8"/>
    <w:basedOn w:val="Normal"/>
    <w:next w:val="Normal"/>
    <w:link w:val="Heading8Char"/>
    <w:rsid w:val="00881F32"/>
    <w:pPr>
      <w:numPr>
        <w:ilvl w:val="5"/>
        <w:numId w:val="13"/>
      </w:numPr>
      <w:spacing w:before="240" w:after="60"/>
    </w:pPr>
    <w:rPr>
      <w:rFonts w:ascii="Calibri" w:hAnsi="Calibri"/>
      <w:i/>
      <w:iCs w:val="0"/>
      <w:sz w:val="24"/>
    </w:rPr>
  </w:style>
  <w:style w:type="paragraph" w:styleId="Heading9">
    <w:name w:val="heading 9"/>
    <w:basedOn w:val="Normal"/>
    <w:next w:val="Normal"/>
    <w:link w:val="Heading9Char"/>
    <w:rsid w:val="00881F32"/>
    <w:pPr>
      <w:numPr>
        <w:ilvl w:val="6"/>
        <w:numId w:val="13"/>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881F32"/>
  </w:style>
  <w:style w:type="paragraph" w:styleId="Title">
    <w:name w:val="Title"/>
    <w:aliases w:val="1Title"/>
    <w:basedOn w:val="Heading2"/>
    <w:next w:val="Normal"/>
    <w:link w:val="TitleChar"/>
    <w:rsid w:val="00881F32"/>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881F32"/>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881F32"/>
    <w:pPr>
      <w:ind w:left="720"/>
      <w:contextualSpacing/>
    </w:pPr>
  </w:style>
  <w:style w:type="character" w:customStyle="1" w:styleId="Heading4Char">
    <w:name w:val="Heading 4 Char"/>
    <w:basedOn w:val="DefaultParagraphFont"/>
    <w:link w:val="Heading4"/>
    <w:rsid w:val="00881F32"/>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881F32"/>
    <w:rPr>
      <w:rFonts w:ascii="Arial" w:hAnsi="Arial" w:cs="Arial"/>
      <w:b/>
      <w:bCs/>
      <w:iCs/>
    </w:rPr>
  </w:style>
  <w:style w:type="character" w:customStyle="1" w:styleId="Heading1Char">
    <w:name w:val="Heading 1 Char"/>
    <w:aliases w:val="2Heading 1 Char"/>
    <w:basedOn w:val="DefaultParagraphFont"/>
    <w:link w:val="Heading1"/>
    <w:uiPriority w:val="1"/>
    <w:rsid w:val="00881F32"/>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881F32"/>
    <w:rPr>
      <w:rFonts w:ascii="Arial" w:hAnsi="Arial" w:cs="Arial"/>
      <w:b/>
      <w:bCs/>
      <w:szCs w:val="26"/>
    </w:rPr>
  </w:style>
  <w:style w:type="character" w:customStyle="1" w:styleId="Heading5Char">
    <w:name w:val="Heading 5 Char"/>
    <w:basedOn w:val="DefaultParagraphFont"/>
    <w:link w:val="Heading5"/>
    <w:rsid w:val="00881F32"/>
    <w:rPr>
      <w:rFonts w:ascii="Calibri" w:hAnsi="Calibri" w:cs="Arial"/>
      <w:b/>
      <w:bCs/>
      <w:i/>
      <w:sz w:val="26"/>
      <w:szCs w:val="26"/>
      <w:lang w:val="en-GB" w:eastAsia="en-ZA"/>
    </w:rPr>
  </w:style>
  <w:style w:type="character" w:customStyle="1" w:styleId="Heading6Char">
    <w:name w:val="Heading 6 Char"/>
    <w:basedOn w:val="DefaultParagraphFont"/>
    <w:link w:val="Heading6"/>
    <w:rsid w:val="00881F32"/>
    <w:rPr>
      <w:rFonts w:ascii="Calibri" w:hAnsi="Calibri" w:cs="Arial"/>
      <w:b/>
      <w:bCs/>
      <w:iCs/>
      <w:lang w:val="en-GB" w:eastAsia="en-ZA"/>
    </w:rPr>
  </w:style>
  <w:style w:type="character" w:customStyle="1" w:styleId="Heading7Char">
    <w:name w:val="Heading 7 Char"/>
    <w:basedOn w:val="DefaultParagraphFont"/>
    <w:link w:val="Heading7"/>
    <w:rsid w:val="00881F32"/>
    <w:rPr>
      <w:rFonts w:ascii="Calibri" w:hAnsi="Calibri" w:cs="Arial"/>
      <w:iCs/>
      <w:sz w:val="24"/>
      <w:lang w:val="en-GB" w:eastAsia="en-ZA"/>
    </w:rPr>
  </w:style>
  <w:style w:type="character" w:customStyle="1" w:styleId="Heading8Char">
    <w:name w:val="Heading 8 Char"/>
    <w:basedOn w:val="DefaultParagraphFont"/>
    <w:link w:val="Heading8"/>
    <w:rsid w:val="00881F32"/>
    <w:rPr>
      <w:rFonts w:ascii="Calibri" w:hAnsi="Calibri" w:cs="Arial"/>
      <w:i/>
      <w:sz w:val="24"/>
      <w:lang w:val="en-GB" w:eastAsia="en-ZA"/>
    </w:rPr>
  </w:style>
  <w:style w:type="character" w:customStyle="1" w:styleId="Heading9Char">
    <w:name w:val="Heading 9 Char"/>
    <w:basedOn w:val="DefaultParagraphFont"/>
    <w:link w:val="Heading9"/>
    <w:rsid w:val="00881F32"/>
    <w:rPr>
      <w:rFonts w:ascii="Cambria" w:hAnsi="Cambria" w:cs="Arial"/>
      <w:iCs/>
      <w:lang w:val="en-GB" w:eastAsia="en-ZA"/>
    </w:rPr>
  </w:style>
  <w:style w:type="numbering" w:customStyle="1" w:styleId="SCM">
    <w:name w:val="SCM"/>
    <w:uiPriority w:val="99"/>
    <w:rsid w:val="00881F32"/>
    <w:pPr>
      <w:numPr>
        <w:numId w:val="16"/>
      </w:numPr>
    </w:pPr>
  </w:style>
  <w:style w:type="paragraph" w:styleId="Index1">
    <w:name w:val="index 1"/>
    <w:basedOn w:val="Normal"/>
    <w:next w:val="Normal"/>
    <w:autoRedefine/>
    <w:uiPriority w:val="99"/>
    <w:unhideWhenUsed/>
    <w:qFormat/>
    <w:rsid w:val="00255241"/>
    <w:pPr>
      <w:pBdr>
        <w:bottom w:val="single" w:sz="12" w:space="1" w:color="007C9E"/>
      </w:pBdr>
      <w:spacing w:before="0" w:after="480" w:line="240" w:lineRule="auto"/>
      <w:outlineLvl w:val="0"/>
    </w:pPr>
    <w:rPr>
      <w:b/>
      <w:noProof/>
      <w:color w:val="007C9E"/>
      <w:sz w:val="32"/>
      <w:szCs w:val="32"/>
      <w:lang w:val="en-ZA"/>
    </w:rPr>
  </w:style>
  <w:style w:type="paragraph" w:styleId="Index2">
    <w:name w:val="index 2"/>
    <w:basedOn w:val="Normal"/>
    <w:next w:val="Index3"/>
    <w:autoRedefine/>
    <w:uiPriority w:val="99"/>
    <w:unhideWhenUsed/>
    <w:qFormat/>
    <w:rsid w:val="00F70C35"/>
    <w:pPr>
      <w:numPr>
        <w:ilvl w:val="1"/>
        <w:numId w:val="1"/>
      </w:numPr>
      <w:spacing w:after="0" w:line="240" w:lineRule="auto"/>
      <w:outlineLvl w:val="1"/>
    </w:pPr>
    <w:rPr>
      <w:rFonts w:ascii="Arial Bold" w:hAnsi="Arial Bold"/>
      <w:b/>
      <w:smallCaps/>
      <w:sz w:val="24"/>
    </w:rPr>
  </w:style>
  <w:style w:type="paragraph" w:styleId="Index3">
    <w:name w:val="index 3"/>
    <w:basedOn w:val="Normal"/>
    <w:next w:val="1Paragraph"/>
    <w:autoRedefine/>
    <w:uiPriority w:val="99"/>
    <w:unhideWhenUsed/>
    <w:qFormat/>
    <w:rsid w:val="00FB1746"/>
    <w:pPr>
      <w:numPr>
        <w:ilvl w:val="2"/>
        <w:numId w:val="14"/>
      </w:numPr>
      <w:spacing w:before="160" w:after="100" w:line="240" w:lineRule="auto"/>
      <w:jc w:val="both"/>
      <w:outlineLvl w:val="2"/>
    </w:pPr>
    <w:rPr>
      <w:b/>
    </w:rPr>
  </w:style>
  <w:style w:type="paragraph" w:styleId="Index4">
    <w:name w:val="index 4"/>
    <w:basedOn w:val="Normal"/>
    <w:autoRedefine/>
    <w:uiPriority w:val="99"/>
    <w:unhideWhenUsed/>
    <w:qFormat/>
    <w:rsid w:val="00EB05A6"/>
    <w:pPr>
      <w:numPr>
        <w:ilvl w:val="3"/>
        <w:numId w:val="1"/>
      </w:numPr>
      <w:jc w:val="both"/>
    </w:pPr>
  </w:style>
  <w:style w:type="paragraph" w:styleId="Index5">
    <w:name w:val="index 5"/>
    <w:basedOn w:val="Normal"/>
    <w:next w:val="Normal"/>
    <w:autoRedefine/>
    <w:uiPriority w:val="99"/>
    <w:unhideWhenUsed/>
    <w:qFormat/>
    <w:rsid w:val="00881F32"/>
    <w:pPr>
      <w:numPr>
        <w:ilvl w:val="4"/>
        <w:numId w:val="14"/>
      </w:numPr>
      <w:tabs>
        <w:tab w:val="left" w:pos="1276"/>
      </w:tabs>
      <w:spacing w:before="80" w:after="80"/>
      <w:jc w:val="both"/>
    </w:pPr>
    <w:rPr>
      <w:rFonts w:eastAsia="Calibri"/>
    </w:rPr>
  </w:style>
  <w:style w:type="paragraph" w:styleId="Index6">
    <w:name w:val="index 6"/>
    <w:basedOn w:val="Normal"/>
    <w:next w:val="Normal"/>
    <w:autoRedefine/>
    <w:uiPriority w:val="99"/>
    <w:unhideWhenUsed/>
    <w:qFormat/>
    <w:rsid w:val="00881F32"/>
    <w:pPr>
      <w:numPr>
        <w:ilvl w:val="5"/>
        <w:numId w:val="14"/>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881F32"/>
    <w:pPr>
      <w:numPr>
        <w:ilvl w:val="6"/>
        <w:numId w:val="14"/>
      </w:numPr>
      <w:spacing w:line="240" w:lineRule="auto"/>
      <w:jc w:val="both"/>
    </w:pPr>
    <w:rPr>
      <w:b/>
    </w:rPr>
  </w:style>
  <w:style w:type="paragraph" w:styleId="Index8">
    <w:name w:val="index 8"/>
    <w:basedOn w:val="Normal"/>
    <w:autoRedefine/>
    <w:uiPriority w:val="99"/>
    <w:unhideWhenUsed/>
    <w:qFormat/>
    <w:rsid w:val="00FB1746"/>
    <w:pPr>
      <w:numPr>
        <w:ilvl w:val="7"/>
        <w:numId w:val="14"/>
      </w:numPr>
      <w:spacing w:before="40" w:after="40"/>
      <w:jc w:val="both"/>
    </w:pPr>
  </w:style>
  <w:style w:type="paragraph" w:styleId="Index9">
    <w:name w:val="index 9"/>
    <w:basedOn w:val="Normal"/>
    <w:next w:val="Normal"/>
    <w:autoRedefine/>
    <w:uiPriority w:val="99"/>
    <w:unhideWhenUsed/>
    <w:qFormat/>
    <w:rsid w:val="00881F32"/>
    <w:pPr>
      <w:numPr>
        <w:ilvl w:val="8"/>
        <w:numId w:val="14"/>
      </w:numPr>
      <w:spacing w:line="240" w:lineRule="auto"/>
      <w:jc w:val="both"/>
    </w:pPr>
  </w:style>
  <w:style w:type="table" w:styleId="TableGrid">
    <w:name w:val="Table Grid"/>
    <w:basedOn w:val="TableNormal"/>
    <w:uiPriority w:val="59"/>
    <w:rsid w:val="00881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1F32"/>
    <w:rPr>
      <w:color w:val="808080"/>
    </w:rPr>
  </w:style>
  <w:style w:type="paragraph" w:styleId="Header">
    <w:name w:val="header"/>
    <w:basedOn w:val="Normal"/>
    <w:link w:val="HeaderChar"/>
    <w:unhideWhenUsed/>
    <w:rsid w:val="00881F32"/>
    <w:pPr>
      <w:tabs>
        <w:tab w:val="center" w:pos="4513"/>
        <w:tab w:val="right" w:pos="9026"/>
      </w:tabs>
      <w:spacing w:before="0" w:after="0" w:line="240" w:lineRule="auto"/>
    </w:pPr>
  </w:style>
  <w:style w:type="character" w:customStyle="1" w:styleId="HeaderChar">
    <w:name w:val="Header Char"/>
    <w:basedOn w:val="DefaultParagraphFont"/>
    <w:link w:val="Header"/>
    <w:rsid w:val="00881F32"/>
    <w:rPr>
      <w:rFonts w:ascii="Arial" w:hAnsi="Arial" w:cs="Arial"/>
      <w:iCs/>
      <w:lang w:val="en-GB" w:eastAsia="en-ZA"/>
    </w:rPr>
  </w:style>
  <w:style w:type="paragraph" w:styleId="Footer">
    <w:name w:val="footer"/>
    <w:basedOn w:val="Normal"/>
    <w:link w:val="FooterChar"/>
    <w:unhideWhenUsed/>
    <w:rsid w:val="00881F32"/>
    <w:pPr>
      <w:tabs>
        <w:tab w:val="center" w:pos="4513"/>
        <w:tab w:val="right" w:pos="9026"/>
      </w:tabs>
      <w:spacing w:before="0" w:after="0" w:line="240" w:lineRule="auto"/>
    </w:pPr>
  </w:style>
  <w:style w:type="character" w:customStyle="1" w:styleId="FooterChar">
    <w:name w:val="Footer Char"/>
    <w:basedOn w:val="DefaultParagraphFont"/>
    <w:link w:val="Footer"/>
    <w:rsid w:val="00881F32"/>
    <w:rPr>
      <w:rFonts w:ascii="Arial" w:hAnsi="Arial" w:cs="Arial"/>
      <w:iCs/>
      <w:lang w:val="en-GB" w:eastAsia="en-ZA"/>
    </w:rPr>
  </w:style>
  <w:style w:type="paragraph" w:customStyle="1" w:styleId="1Paragraph">
    <w:name w:val="1Paragraph"/>
    <w:basedOn w:val="Normal"/>
    <w:qFormat/>
    <w:rsid w:val="00881F32"/>
    <w:pPr>
      <w:ind w:left="851"/>
      <w:jc w:val="both"/>
    </w:pPr>
  </w:style>
  <w:style w:type="paragraph" w:customStyle="1" w:styleId="aDSPara">
    <w:name w:val="aDS Para"/>
    <w:basedOn w:val="Normal"/>
    <w:link w:val="aDSParaChar"/>
    <w:rsid w:val="00881F3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881F32"/>
    <w:pPr>
      <w:spacing w:line="480" w:lineRule="auto"/>
    </w:pPr>
  </w:style>
  <w:style w:type="character" w:customStyle="1" w:styleId="BodyText2Char">
    <w:name w:val="Body Text 2 Char"/>
    <w:basedOn w:val="DefaultParagraphFont"/>
    <w:link w:val="BodyText2"/>
    <w:semiHidden/>
    <w:rsid w:val="00881F32"/>
    <w:rPr>
      <w:rFonts w:ascii="Arial" w:hAnsi="Arial" w:cs="Arial"/>
      <w:iCs/>
      <w:lang w:val="en-GB" w:eastAsia="en-ZA"/>
    </w:rPr>
  </w:style>
  <w:style w:type="character" w:customStyle="1" w:styleId="aDSParaChar">
    <w:name w:val="aDS Para Char"/>
    <w:basedOn w:val="DefaultParagraphFont"/>
    <w:link w:val="aDSPara"/>
    <w:rsid w:val="00881F32"/>
    <w:rPr>
      <w:rFonts w:ascii="Arial" w:hAnsi="Arial" w:cs="Times New Roman"/>
      <w:szCs w:val="24"/>
      <w:lang w:val="pt-BR"/>
    </w:rPr>
  </w:style>
  <w:style w:type="paragraph" w:customStyle="1" w:styleId="DSH111110pt">
    <w:name w:val="DS H1.1.1.1 + 10 pt"/>
    <w:basedOn w:val="Heading4"/>
    <w:rsid w:val="00881F3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881F32"/>
    <w:pPr>
      <w:numPr>
        <w:numId w:val="11"/>
      </w:numPr>
    </w:pPr>
  </w:style>
  <w:style w:type="paragraph" w:styleId="ListBullet">
    <w:name w:val="List Bullet"/>
    <w:basedOn w:val="Normal"/>
    <w:rsid w:val="00881F32"/>
    <w:pPr>
      <w:widowControl/>
      <w:numPr>
        <w:numId w:val="1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881F32"/>
    <w:pPr>
      <w:numPr>
        <w:ilvl w:val="0"/>
        <w:numId w:val="0"/>
      </w:numPr>
    </w:pPr>
  </w:style>
  <w:style w:type="paragraph" w:styleId="ListBullet3">
    <w:name w:val="List Bullet 3"/>
    <w:basedOn w:val="Normal"/>
    <w:rsid w:val="00881F32"/>
    <w:pPr>
      <w:widowControl/>
      <w:numPr>
        <w:ilvl w:val="2"/>
        <w:numId w:val="15"/>
      </w:numPr>
      <w:tabs>
        <w:tab w:val="left" w:pos="851"/>
      </w:tabs>
      <w:spacing w:before="60"/>
      <w:jc w:val="both"/>
      <w:outlineLvl w:val="9"/>
    </w:pPr>
    <w:rPr>
      <w:rFonts w:cs="Times New Roman"/>
      <w:iCs w:val="0"/>
      <w:lang w:eastAsia="en-US"/>
    </w:rPr>
  </w:style>
  <w:style w:type="paragraph" w:styleId="ListBullet4">
    <w:name w:val="List Bullet 4"/>
    <w:basedOn w:val="Normal"/>
    <w:rsid w:val="00881F32"/>
    <w:pPr>
      <w:numPr>
        <w:ilvl w:val="3"/>
        <w:numId w:val="15"/>
      </w:numPr>
      <w:tabs>
        <w:tab w:val="left" w:pos="851"/>
      </w:tabs>
      <w:spacing w:before="60"/>
      <w:outlineLvl w:val="9"/>
    </w:pPr>
    <w:rPr>
      <w:rFonts w:cs="Times New Roman"/>
      <w:iCs w:val="0"/>
      <w:szCs w:val="24"/>
      <w:lang w:eastAsia="en-US"/>
    </w:rPr>
  </w:style>
  <w:style w:type="paragraph" w:styleId="ListBullet5">
    <w:name w:val="List Bullet 5"/>
    <w:basedOn w:val="ListBullet4"/>
    <w:rsid w:val="00881F32"/>
    <w:pPr>
      <w:numPr>
        <w:ilvl w:val="4"/>
      </w:numPr>
      <w:tabs>
        <w:tab w:val="clear" w:pos="851"/>
        <w:tab w:val="left" w:pos="1276"/>
      </w:tabs>
      <w:jc w:val="both"/>
    </w:pPr>
  </w:style>
  <w:style w:type="paragraph" w:styleId="ListContinue">
    <w:name w:val="List Continue"/>
    <w:basedOn w:val="Normal"/>
    <w:rsid w:val="00881F32"/>
    <w:pPr>
      <w:widowControl/>
      <w:numPr>
        <w:ilvl w:val="5"/>
        <w:numId w:val="15"/>
      </w:numPr>
      <w:tabs>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881F32"/>
    <w:rPr>
      <w:color w:val="0563C1" w:themeColor="hyperlink"/>
      <w:u w:val="single"/>
    </w:rPr>
  </w:style>
  <w:style w:type="paragraph" w:styleId="TOC1">
    <w:name w:val="toc 1"/>
    <w:basedOn w:val="Normal"/>
    <w:next w:val="Normal"/>
    <w:autoRedefine/>
    <w:uiPriority w:val="39"/>
    <w:unhideWhenUsed/>
    <w:rsid w:val="00BF6DBC"/>
    <w:pPr>
      <w:spacing w:before="60" w:after="60" w:line="240" w:lineRule="auto"/>
    </w:pPr>
    <w:rPr>
      <w:rFonts w:ascii="Arial Bold" w:hAnsi="Arial Bold"/>
      <w:b/>
      <w:sz w:val="24"/>
    </w:rPr>
  </w:style>
  <w:style w:type="paragraph" w:styleId="TOC2">
    <w:name w:val="toc 2"/>
    <w:basedOn w:val="Normal"/>
    <w:next w:val="Normal"/>
    <w:autoRedefine/>
    <w:uiPriority w:val="39"/>
    <w:unhideWhenUsed/>
    <w:rsid w:val="00BF6DBC"/>
    <w:pPr>
      <w:spacing w:before="60" w:after="60" w:line="240" w:lineRule="auto"/>
      <w:ind w:left="425" w:hanging="425"/>
    </w:pPr>
    <w:rPr>
      <w:b/>
    </w:rPr>
  </w:style>
  <w:style w:type="paragraph" w:styleId="TOC3">
    <w:name w:val="toc 3"/>
    <w:basedOn w:val="Normal"/>
    <w:next w:val="Normal"/>
    <w:autoRedefine/>
    <w:uiPriority w:val="39"/>
    <w:unhideWhenUsed/>
    <w:rsid w:val="00BF6DBC"/>
    <w:pPr>
      <w:spacing w:before="40" w:after="40" w:line="240" w:lineRule="auto"/>
      <w:ind w:left="425" w:hanging="425"/>
    </w:pPr>
    <w:rPr>
      <w:sz w:val="18"/>
    </w:rPr>
  </w:style>
  <w:style w:type="paragraph" w:styleId="BodyTextIndent3">
    <w:name w:val="Body Text Indent 3"/>
    <w:basedOn w:val="Normal"/>
    <w:link w:val="BodyTextIndent3Char"/>
    <w:semiHidden/>
    <w:unhideWhenUsed/>
    <w:rsid w:val="00881F32"/>
    <w:pPr>
      <w:ind w:left="283"/>
    </w:pPr>
    <w:rPr>
      <w:sz w:val="16"/>
      <w:szCs w:val="16"/>
    </w:rPr>
  </w:style>
  <w:style w:type="character" w:customStyle="1" w:styleId="BodyTextIndent3Char">
    <w:name w:val="Body Text Indent 3 Char"/>
    <w:basedOn w:val="DefaultParagraphFont"/>
    <w:link w:val="BodyTextIndent3"/>
    <w:semiHidden/>
    <w:rsid w:val="00881F32"/>
    <w:rPr>
      <w:rFonts w:ascii="Arial" w:hAnsi="Arial" w:cs="Arial"/>
      <w:iCs/>
      <w:sz w:val="16"/>
      <w:szCs w:val="16"/>
      <w:lang w:val="en-GB" w:eastAsia="en-ZA"/>
    </w:rPr>
  </w:style>
  <w:style w:type="paragraph" w:customStyle="1" w:styleId="DSILev11">
    <w:name w:val="DS I Lev1.1"/>
    <w:basedOn w:val="Heading2"/>
    <w:link w:val="DSILev11Char"/>
    <w:rsid w:val="00881F32"/>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881F32"/>
    <w:rPr>
      <w:rFonts w:ascii="Arial" w:hAnsi="Arial" w:cs="Arial"/>
      <w:b/>
      <w:bCs/>
      <w:iCs/>
      <w:sz w:val="20"/>
    </w:rPr>
  </w:style>
  <w:style w:type="paragraph" w:customStyle="1" w:styleId="DSIPar11">
    <w:name w:val="DS I Par1.1"/>
    <w:basedOn w:val="Normal"/>
    <w:rsid w:val="00881F32"/>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881F32"/>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881F32"/>
    <w:rPr>
      <w:rFonts w:ascii="Arial" w:hAnsi="Arial" w:cs="Times New Roman"/>
      <w:sz w:val="20"/>
      <w:szCs w:val="20"/>
      <w:lang w:val="en-GB"/>
    </w:rPr>
  </w:style>
  <w:style w:type="paragraph" w:customStyle="1" w:styleId="DSHPar1111">
    <w:name w:val="DS HPar1.1.1.1"/>
    <w:basedOn w:val="Normal"/>
    <w:rsid w:val="00881F32"/>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881F32"/>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881F32"/>
    <w:pPr>
      <w:ind w:left="283"/>
    </w:pPr>
  </w:style>
  <w:style w:type="character" w:customStyle="1" w:styleId="BodyTextIndentChar">
    <w:name w:val="Body Text Indent Char"/>
    <w:basedOn w:val="DefaultParagraphFont"/>
    <w:link w:val="BodyTextIndent"/>
    <w:uiPriority w:val="99"/>
    <w:semiHidden/>
    <w:rsid w:val="00881F32"/>
    <w:rPr>
      <w:rFonts w:ascii="Arial" w:hAnsi="Arial" w:cs="Arial"/>
      <w:iCs/>
      <w:lang w:val="en-GB" w:eastAsia="en-ZA"/>
    </w:rPr>
  </w:style>
  <w:style w:type="paragraph" w:styleId="BalloonText">
    <w:name w:val="Balloon Text"/>
    <w:basedOn w:val="Normal"/>
    <w:link w:val="BalloonTextChar"/>
    <w:unhideWhenUsed/>
    <w:rsid w:val="00881F32"/>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881F32"/>
    <w:rPr>
      <w:rFonts w:ascii="Segoe UI" w:eastAsiaTheme="minorHAnsi" w:hAnsi="Segoe UI" w:cs="Segoe UI"/>
      <w:sz w:val="18"/>
      <w:szCs w:val="18"/>
    </w:rPr>
  </w:style>
  <w:style w:type="table" w:customStyle="1" w:styleId="GridTable4-Accent11">
    <w:name w:val="Grid Table 4 - Accent 11"/>
    <w:basedOn w:val="TableNormal"/>
    <w:uiPriority w:val="49"/>
    <w:rsid w:val="007877CA"/>
    <w:pPr>
      <w:spacing w:after="0" w:line="240" w:lineRule="auto"/>
    </w:pPr>
    <w:rPr>
      <w:rFonts w:eastAsiaTheme="minorHAn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semiHidden/>
    <w:unhideWhenUsed/>
    <w:rsid w:val="006F1BEC"/>
    <w:rPr>
      <w:sz w:val="16"/>
      <w:szCs w:val="16"/>
    </w:rPr>
  </w:style>
  <w:style w:type="paragraph" w:styleId="CommentSubject">
    <w:name w:val="annotation subject"/>
    <w:basedOn w:val="CommentText"/>
    <w:next w:val="CommentText"/>
    <w:link w:val="CommentSubjectChar"/>
    <w:uiPriority w:val="99"/>
    <w:semiHidden/>
    <w:unhideWhenUsed/>
    <w:rsid w:val="006F1BEC"/>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uiPriority w:val="99"/>
    <w:semiHidden/>
    <w:rsid w:val="006F1BEC"/>
    <w:rPr>
      <w:rFonts w:ascii="Arial" w:hAnsi="Arial" w:cs="Arial"/>
      <w:b/>
      <w:bCs/>
      <w:iCs/>
      <w:sz w:val="20"/>
      <w:szCs w:val="20"/>
      <w:lang w:val="en-GB" w:eastAsia="en-ZA"/>
    </w:rPr>
  </w:style>
  <w:style w:type="table" w:customStyle="1" w:styleId="GridTable4-Accent12">
    <w:name w:val="Grid Table 4 - Accent 12"/>
    <w:basedOn w:val="TableNormal"/>
    <w:uiPriority w:val="49"/>
    <w:rsid w:val="000F70A3"/>
    <w:pPr>
      <w:spacing w:after="0" w:line="240" w:lineRule="auto"/>
    </w:pPr>
    <w:rPr>
      <w:rFonts w:eastAsiaTheme="minorHAn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SAFARINumberedBodyText">
    <w:name w:val="SAFARI Numbered Body Text"/>
    <w:basedOn w:val="Normal"/>
    <w:rsid w:val="00957409"/>
    <w:pPr>
      <w:widowControl/>
      <w:numPr>
        <w:ilvl w:val="1"/>
        <w:numId w:val="3"/>
      </w:numPr>
      <w:spacing w:before="0" w:after="0"/>
      <w:ind w:left="567" w:right="54" w:hanging="567"/>
      <w:jc w:val="both"/>
      <w:outlineLvl w:val="9"/>
    </w:pPr>
    <w:rPr>
      <w:iCs w:val="0"/>
      <w:lang w:val="en-ZA" w:eastAsia="en-US"/>
    </w:rPr>
  </w:style>
  <w:style w:type="paragraph" w:customStyle="1" w:styleId="SAFARIMAINHEADING">
    <w:name w:val="SAFARI MAIN HEADING"/>
    <w:basedOn w:val="Normal"/>
    <w:rsid w:val="00957409"/>
    <w:pPr>
      <w:widowControl/>
      <w:numPr>
        <w:numId w:val="4"/>
      </w:numPr>
      <w:spacing w:before="0" w:line="240" w:lineRule="auto"/>
      <w:outlineLvl w:val="9"/>
    </w:pPr>
    <w:rPr>
      <w:rFonts w:ascii="Arial Bold" w:hAnsi="Arial Bold"/>
      <w:b/>
      <w:iCs w:val="0"/>
      <w:caps/>
      <w:u w:val="single"/>
      <w:lang w:eastAsia="en-US"/>
    </w:rPr>
  </w:style>
  <w:style w:type="paragraph" w:styleId="NormalWeb">
    <w:name w:val="Normal (Web)"/>
    <w:basedOn w:val="Normal"/>
    <w:uiPriority w:val="99"/>
    <w:semiHidden/>
    <w:unhideWhenUsed/>
    <w:rsid w:val="00957409"/>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table" w:customStyle="1" w:styleId="GridTable41">
    <w:name w:val="Grid Table 41"/>
    <w:basedOn w:val="TableNormal"/>
    <w:uiPriority w:val="49"/>
    <w:rsid w:val="00957409"/>
    <w:pPr>
      <w:spacing w:after="0" w:line="240" w:lineRule="auto"/>
    </w:pPr>
    <w:rPr>
      <w:rFonts w:eastAsia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7">
    <w:name w:val="toc 7"/>
    <w:basedOn w:val="Normal"/>
    <w:next w:val="Normal"/>
    <w:autoRedefine/>
    <w:uiPriority w:val="39"/>
    <w:semiHidden/>
    <w:unhideWhenUsed/>
    <w:rsid w:val="009E2163"/>
    <w:pPr>
      <w:spacing w:after="100"/>
      <w:ind w:left="1320"/>
    </w:pPr>
  </w:style>
  <w:style w:type="table" w:styleId="LightList">
    <w:name w:val="Light List"/>
    <w:basedOn w:val="TableNormal"/>
    <w:uiPriority w:val="61"/>
    <w:rsid w:val="004B7F32"/>
    <w:pPr>
      <w:spacing w:after="0" w:line="240" w:lineRule="auto"/>
    </w:pPr>
    <w:rPr>
      <w:rFonts w:ascii="Arial" w:eastAsia="Calibri" w:hAnsi="Arial" w:cs="Times New Roman"/>
      <w:sz w:val="20"/>
      <w:szCs w:val="20"/>
      <w:lang w:eastAsia="en-Z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ListParagraphChar">
    <w:name w:val="List Paragraph Char"/>
    <w:basedOn w:val="DefaultParagraphFont"/>
    <w:link w:val="ListParagraph"/>
    <w:uiPriority w:val="34"/>
    <w:rsid w:val="0099671F"/>
    <w:rPr>
      <w:rFonts w:ascii="Arial" w:hAnsi="Arial" w:cs="Arial"/>
      <w:iCs/>
      <w:lang w:val="en-GB" w:eastAsia="en-ZA"/>
    </w:rPr>
  </w:style>
  <w:style w:type="paragraph" w:customStyle="1" w:styleId="TitleAdditionalTextGeneralSHEQ">
    <w:name w:val=".Title Additional Text General/SHEQ"/>
    <w:basedOn w:val="Normal"/>
    <w:qFormat/>
    <w:rsid w:val="008E5AD2"/>
    <w:pPr>
      <w:widowControl/>
      <w:spacing w:after="600" w:line="240" w:lineRule="auto"/>
      <w:contextualSpacing/>
      <w:jc w:val="center"/>
      <w:outlineLvl w:val="9"/>
    </w:pPr>
    <w:rPr>
      <w:rFonts w:cs="Times New Roman"/>
      <w:b/>
      <w:iCs w:val="0"/>
      <w:noProof/>
      <w:sz w:val="24"/>
      <w:szCs w:val="24"/>
      <w:lang w:eastAsia="en-GB"/>
    </w:rPr>
  </w:style>
  <w:style w:type="paragraph" w:customStyle="1" w:styleId="HeaderBold">
    <w:name w:val="Header Bold"/>
    <w:basedOn w:val="Header"/>
    <w:rsid w:val="00922281"/>
    <w:pPr>
      <w:widowControl/>
      <w:tabs>
        <w:tab w:val="clear" w:pos="4513"/>
        <w:tab w:val="clear" w:pos="9026"/>
        <w:tab w:val="center" w:pos="5102"/>
        <w:tab w:val="right" w:pos="10205"/>
      </w:tabs>
      <w:spacing w:before="20"/>
      <w:jc w:val="both"/>
      <w:outlineLvl w:val="9"/>
    </w:pPr>
    <w:rPr>
      <w:b/>
      <w:iCs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1257">
      <w:bodyDiv w:val="1"/>
      <w:marLeft w:val="0"/>
      <w:marRight w:val="0"/>
      <w:marTop w:val="0"/>
      <w:marBottom w:val="0"/>
      <w:divBdr>
        <w:top w:val="none" w:sz="0" w:space="0" w:color="auto"/>
        <w:left w:val="none" w:sz="0" w:space="0" w:color="auto"/>
        <w:bottom w:val="none" w:sz="0" w:space="0" w:color="auto"/>
        <w:right w:val="none" w:sz="0" w:space="0" w:color="auto"/>
      </w:divBdr>
    </w:div>
    <w:div w:id="229582348">
      <w:bodyDiv w:val="1"/>
      <w:marLeft w:val="0"/>
      <w:marRight w:val="0"/>
      <w:marTop w:val="0"/>
      <w:marBottom w:val="0"/>
      <w:divBdr>
        <w:top w:val="none" w:sz="0" w:space="0" w:color="auto"/>
        <w:left w:val="none" w:sz="0" w:space="0" w:color="auto"/>
        <w:bottom w:val="none" w:sz="0" w:space="0" w:color="auto"/>
        <w:right w:val="none" w:sz="0" w:space="0" w:color="auto"/>
      </w:divBdr>
    </w:div>
    <w:div w:id="306515118">
      <w:bodyDiv w:val="1"/>
      <w:marLeft w:val="0"/>
      <w:marRight w:val="0"/>
      <w:marTop w:val="0"/>
      <w:marBottom w:val="0"/>
      <w:divBdr>
        <w:top w:val="none" w:sz="0" w:space="0" w:color="auto"/>
        <w:left w:val="none" w:sz="0" w:space="0" w:color="auto"/>
        <w:bottom w:val="none" w:sz="0" w:space="0" w:color="auto"/>
        <w:right w:val="none" w:sz="0" w:space="0" w:color="auto"/>
      </w:divBdr>
    </w:div>
    <w:div w:id="372970106">
      <w:bodyDiv w:val="1"/>
      <w:marLeft w:val="0"/>
      <w:marRight w:val="0"/>
      <w:marTop w:val="0"/>
      <w:marBottom w:val="0"/>
      <w:divBdr>
        <w:top w:val="none" w:sz="0" w:space="0" w:color="auto"/>
        <w:left w:val="none" w:sz="0" w:space="0" w:color="auto"/>
        <w:bottom w:val="none" w:sz="0" w:space="0" w:color="auto"/>
        <w:right w:val="none" w:sz="0" w:space="0" w:color="auto"/>
      </w:divBdr>
    </w:div>
    <w:div w:id="584921969">
      <w:bodyDiv w:val="1"/>
      <w:marLeft w:val="0"/>
      <w:marRight w:val="0"/>
      <w:marTop w:val="0"/>
      <w:marBottom w:val="0"/>
      <w:divBdr>
        <w:top w:val="none" w:sz="0" w:space="0" w:color="auto"/>
        <w:left w:val="none" w:sz="0" w:space="0" w:color="auto"/>
        <w:bottom w:val="none" w:sz="0" w:space="0" w:color="auto"/>
        <w:right w:val="none" w:sz="0" w:space="0" w:color="auto"/>
      </w:divBdr>
    </w:div>
    <w:div w:id="669069061">
      <w:bodyDiv w:val="1"/>
      <w:marLeft w:val="0"/>
      <w:marRight w:val="0"/>
      <w:marTop w:val="0"/>
      <w:marBottom w:val="0"/>
      <w:divBdr>
        <w:top w:val="none" w:sz="0" w:space="0" w:color="auto"/>
        <w:left w:val="none" w:sz="0" w:space="0" w:color="auto"/>
        <w:bottom w:val="none" w:sz="0" w:space="0" w:color="auto"/>
        <w:right w:val="none" w:sz="0" w:space="0" w:color="auto"/>
      </w:divBdr>
    </w:div>
    <w:div w:id="786236314">
      <w:bodyDiv w:val="1"/>
      <w:marLeft w:val="0"/>
      <w:marRight w:val="0"/>
      <w:marTop w:val="0"/>
      <w:marBottom w:val="0"/>
      <w:divBdr>
        <w:top w:val="none" w:sz="0" w:space="0" w:color="auto"/>
        <w:left w:val="none" w:sz="0" w:space="0" w:color="auto"/>
        <w:bottom w:val="none" w:sz="0" w:space="0" w:color="auto"/>
        <w:right w:val="none" w:sz="0" w:space="0" w:color="auto"/>
      </w:divBdr>
    </w:div>
    <w:div w:id="794762085">
      <w:bodyDiv w:val="1"/>
      <w:marLeft w:val="0"/>
      <w:marRight w:val="0"/>
      <w:marTop w:val="0"/>
      <w:marBottom w:val="0"/>
      <w:divBdr>
        <w:top w:val="none" w:sz="0" w:space="0" w:color="auto"/>
        <w:left w:val="none" w:sz="0" w:space="0" w:color="auto"/>
        <w:bottom w:val="none" w:sz="0" w:space="0" w:color="auto"/>
        <w:right w:val="none" w:sz="0" w:space="0" w:color="auto"/>
      </w:divBdr>
    </w:div>
    <w:div w:id="892277023">
      <w:bodyDiv w:val="1"/>
      <w:marLeft w:val="0"/>
      <w:marRight w:val="0"/>
      <w:marTop w:val="0"/>
      <w:marBottom w:val="0"/>
      <w:divBdr>
        <w:top w:val="none" w:sz="0" w:space="0" w:color="auto"/>
        <w:left w:val="none" w:sz="0" w:space="0" w:color="auto"/>
        <w:bottom w:val="none" w:sz="0" w:space="0" w:color="auto"/>
        <w:right w:val="none" w:sz="0" w:space="0" w:color="auto"/>
      </w:divBdr>
    </w:div>
    <w:div w:id="1067610190">
      <w:bodyDiv w:val="1"/>
      <w:marLeft w:val="0"/>
      <w:marRight w:val="0"/>
      <w:marTop w:val="0"/>
      <w:marBottom w:val="0"/>
      <w:divBdr>
        <w:top w:val="none" w:sz="0" w:space="0" w:color="auto"/>
        <w:left w:val="none" w:sz="0" w:space="0" w:color="auto"/>
        <w:bottom w:val="none" w:sz="0" w:space="0" w:color="auto"/>
        <w:right w:val="none" w:sz="0" w:space="0" w:color="auto"/>
      </w:divBdr>
    </w:div>
    <w:div w:id="1736736124">
      <w:bodyDiv w:val="1"/>
      <w:marLeft w:val="0"/>
      <w:marRight w:val="0"/>
      <w:marTop w:val="0"/>
      <w:marBottom w:val="0"/>
      <w:divBdr>
        <w:top w:val="none" w:sz="0" w:space="0" w:color="auto"/>
        <w:left w:val="none" w:sz="0" w:space="0" w:color="auto"/>
        <w:bottom w:val="none" w:sz="0" w:space="0" w:color="auto"/>
        <w:right w:val="none" w:sz="0" w:space="0" w:color="auto"/>
      </w:divBdr>
    </w:div>
    <w:div w:id="1754084954">
      <w:bodyDiv w:val="1"/>
      <w:marLeft w:val="0"/>
      <w:marRight w:val="0"/>
      <w:marTop w:val="0"/>
      <w:marBottom w:val="0"/>
      <w:divBdr>
        <w:top w:val="none" w:sz="0" w:space="0" w:color="auto"/>
        <w:left w:val="none" w:sz="0" w:space="0" w:color="auto"/>
        <w:bottom w:val="none" w:sz="0" w:space="0" w:color="auto"/>
        <w:right w:val="none" w:sz="0" w:space="0" w:color="auto"/>
      </w:divBdr>
    </w:div>
    <w:div w:id="204748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ulufhelo.tshipandu@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67433-C6E9-4DB0-8CA5-1B5453C58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4939</Words>
  <Characters>28156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Fulufhelo and Prudence</dc:creator>
  <cp:lastModifiedBy>Buyani Nsibande</cp:lastModifiedBy>
  <cp:revision>5</cp:revision>
  <cp:lastPrinted>2023-05-10T07:57:00Z</cp:lastPrinted>
  <dcterms:created xsi:type="dcterms:W3CDTF">2023-06-07T13:43:00Z</dcterms:created>
  <dcterms:modified xsi:type="dcterms:W3CDTF">2023-06-14T11:45:00Z</dcterms:modified>
</cp:coreProperties>
</file>