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20A" w14:textId="4DBE5B97" w:rsidR="00C55CF3" w:rsidRPr="00C55CF3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55CF3">
        <w:rPr>
          <w:rFonts w:ascii="Arial" w:hAnsi="Arial" w:cs="Arial"/>
          <w:b/>
          <w:bCs/>
          <w:sz w:val="24"/>
          <w:szCs w:val="24"/>
        </w:rPr>
        <w:t>Annexure B</w:t>
      </w:r>
      <w:r w:rsidR="00E83914" w:rsidRPr="00E83914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C55CF3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77E02EA4" w:rsidR="00CD2794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E5B8A">
        <w:rPr>
          <w:rFonts w:ascii="Arial" w:hAnsi="Arial" w:cs="Arial"/>
          <w:sz w:val="24"/>
          <w:szCs w:val="24"/>
        </w:rPr>
        <w:t>Bidders are required to submit their fee schedule</w:t>
      </w:r>
      <w:r>
        <w:rPr>
          <w:rFonts w:ascii="Arial" w:hAnsi="Arial" w:cs="Arial"/>
          <w:sz w:val="24"/>
          <w:szCs w:val="24"/>
        </w:rPr>
        <w:t xml:space="preserve"> (quotation)</w:t>
      </w:r>
      <w:r w:rsidRPr="004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using the example below (the quotation must be on the letterhead of the bidder)</w:t>
      </w:r>
      <w:r w:rsidRPr="004E5B8A">
        <w:rPr>
          <w:rFonts w:ascii="Arial" w:hAnsi="Arial" w:cs="Arial"/>
          <w:sz w:val="24"/>
          <w:szCs w:val="24"/>
        </w:rPr>
        <w:t xml:space="preserve">. The proposed fee must include all costs for providing </w:t>
      </w:r>
      <w:r>
        <w:rPr>
          <w:rFonts w:ascii="Arial" w:hAnsi="Arial" w:cs="Arial"/>
          <w:sz w:val="24"/>
          <w:szCs w:val="24"/>
        </w:rPr>
        <w:t>outsourcing s</w:t>
      </w:r>
      <w:r w:rsidRPr="004E5B8A">
        <w:rPr>
          <w:rFonts w:ascii="Arial" w:hAnsi="Arial" w:cs="Arial"/>
          <w:sz w:val="24"/>
          <w:szCs w:val="24"/>
        </w:rPr>
        <w:t>ervices to the ECIC as described in this bid.</w:t>
      </w:r>
    </w:p>
    <w:p w14:paraId="2F451F32" w14:textId="77777777" w:rsidR="00CD2794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9CA7C96" w14:textId="77777777" w:rsidR="00CD2794" w:rsidRPr="008D20D8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  <w:r w:rsidRPr="008D20D8">
        <w:rPr>
          <w:rFonts w:ascii="Arial" w:eastAsia="Arial" w:hAnsi="Arial" w:cs="Arial"/>
          <w:b/>
          <w:bCs/>
          <w:sz w:val="24"/>
          <w:szCs w:val="24"/>
          <w:lang w:val="en-ZA"/>
        </w:rPr>
        <w:t>NB: Please highlight a clear distinction between once off costs and recurring costs</w:t>
      </w:r>
    </w:p>
    <w:p w14:paraId="381A3B8B" w14:textId="77777777" w:rsidR="00CD2794" w:rsidRPr="008D20D8" w:rsidRDefault="00CD2794" w:rsidP="00CD2794">
      <w:pPr>
        <w:adjustRightInd w:val="0"/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</w:p>
    <w:tbl>
      <w:tblPr>
        <w:tblW w:w="1494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4494"/>
        <w:gridCol w:w="1948"/>
        <w:gridCol w:w="1418"/>
        <w:gridCol w:w="2040"/>
        <w:gridCol w:w="1890"/>
        <w:gridCol w:w="1620"/>
        <w:gridCol w:w="1530"/>
      </w:tblGrid>
      <w:tr w:rsidR="000906F7" w:rsidRPr="00067546" w14:paraId="43A842BE" w14:textId="041A82EC" w:rsidTr="000906F7">
        <w:trPr>
          <w:trHeight w:val="91"/>
          <w:tblHeader/>
        </w:trPr>
        <w:tc>
          <w:tcPr>
            <w:tcW w:w="6442" w:type="dxa"/>
            <w:gridSpan w:val="2"/>
            <w:shd w:val="clear" w:color="auto" w:fill="002060"/>
            <w:vAlign w:val="center"/>
          </w:tcPr>
          <w:p w14:paraId="616B0E0C" w14:textId="77777777" w:rsidR="000906F7" w:rsidRPr="00067546" w:rsidRDefault="000906F7" w:rsidP="0072788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1418" w:type="dxa"/>
            <w:shd w:val="clear" w:color="auto" w:fill="002060"/>
          </w:tcPr>
          <w:p w14:paraId="64C4B2F5" w14:textId="5B457D3D" w:rsidR="000906F7" w:rsidRPr="00067546" w:rsidRDefault="000906F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Quantity</w:t>
            </w:r>
          </w:p>
        </w:tc>
        <w:tc>
          <w:tcPr>
            <w:tcW w:w="2040" w:type="dxa"/>
            <w:shd w:val="clear" w:color="auto" w:fill="002060"/>
          </w:tcPr>
          <w:p w14:paraId="6306D84B" w14:textId="1C397EDD" w:rsidR="000906F7" w:rsidRPr="00067546" w:rsidRDefault="000906F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1</w:t>
            </w:r>
          </w:p>
          <w:p w14:paraId="18A4B1B4" w14:textId="77777777" w:rsidR="000906F7" w:rsidRPr="00067546" w:rsidRDefault="000906F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890" w:type="dxa"/>
            <w:shd w:val="clear" w:color="auto" w:fill="002060"/>
          </w:tcPr>
          <w:p w14:paraId="014214EB" w14:textId="77777777" w:rsidR="000906F7" w:rsidRPr="00067546" w:rsidRDefault="000906F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2</w:t>
            </w:r>
          </w:p>
          <w:p w14:paraId="5F293CA2" w14:textId="77777777" w:rsidR="000906F7" w:rsidRPr="00067546" w:rsidRDefault="000906F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620" w:type="dxa"/>
            <w:shd w:val="clear" w:color="auto" w:fill="002060"/>
          </w:tcPr>
          <w:p w14:paraId="4C07F4B5" w14:textId="77777777" w:rsidR="000906F7" w:rsidRPr="00067546" w:rsidRDefault="000906F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3</w:t>
            </w:r>
          </w:p>
          <w:p w14:paraId="6843B199" w14:textId="77777777" w:rsidR="000906F7" w:rsidRPr="00067546" w:rsidRDefault="000906F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530" w:type="dxa"/>
            <w:shd w:val="clear" w:color="auto" w:fill="002060"/>
          </w:tcPr>
          <w:p w14:paraId="3FB73A82" w14:textId="77777777" w:rsidR="000906F7" w:rsidRDefault="000906F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</w:p>
          <w:p w14:paraId="081D58C7" w14:textId="734C6DA8" w:rsidR="000906F7" w:rsidRPr="00067546" w:rsidRDefault="000906F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</w:tr>
      <w:tr w:rsidR="000906F7" w:rsidRPr="00067546" w14:paraId="079585E4" w14:textId="3BF8985B" w:rsidTr="000906F7">
        <w:trPr>
          <w:trHeight w:val="378"/>
        </w:trPr>
        <w:tc>
          <w:tcPr>
            <w:tcW w:w="13410" w:type="dxa"/>
            <w:gridSpan w:val="6"/>
            <w:shd w:val="clear" w:color="auto" w:fill="E7E6E6" w:themeFill="background2"/>
            <w:vAlign w:val="center"/>
          </w:tcPr>
          <w:p w14:paraId="78664C99" w14:textId="6471D4E9" w:rsidR="000906F7" w:rsidRPr="00067546" w:rsidRDefault="000906F7" w:rsidP="00B9093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B90932">
              <w:rPr>
                <w:rFonts w:ascii="Arial" w:hAnsi="Arial" w:cs="Arial"/>
                <w:b/>
              </w:rPr>
              <w:t>Microsoft 365 E3 Licensing</w:t>
            </w:r>
          </w:p>
        </w:tc>
        <w:tc>
          <w:tcPr>
            <w:tcW w:w="1530" w:type="dxa"/>
            <w:shd w:val="clear" w:color="auto" w:fill="E7E6E6" w:themeFill="background2"/>
          </w:tcPr>
          <w:p w14:paraId="4AF9B5A6" w14:textId="2B6BD892" w:rsidR="000906F7" w:rsidRPr="00B90932" w:rsidRDefault="000906F7" w:rsidP="00B9093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906F7" w:rsidRPr="00067546" w14:paraId="5C54EB5B" w14:textId="64EE961E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29155555" w14:textId="61F09574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Microsoft 365 E3</w:t>
            </w:r>
          </w:p>
        </w:tc>
        <w:tc>
          <w:tcPr>
            <w:tcW w:w="1418" w:type="dxa"/>
            <w:vAlign w:val="center"/>
          </w:tcPr>
          <w:p w14:paraId="05D50CEC" w14:textId="30C06BEC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110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2775D58" w14:textId="4B834403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844CD0A" w14:textId="1B76C8EE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27ACAD4" w14:textId="76C916A6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3001F22A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0A3EAFD7" w14:textId="46DBBF81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40D5E2B7" w14:textId="0BF429C1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Exchange Online (Plan 2)</w:t>
            </w:r>
          </w:p>
        </w:tc>
        <w:tc>
          <w:tcPr>
            <w:tcW w:w="1418" w:type="dxa"/>
            <w:vAlign w:val="center"/>
          </w:tcPr>
          <w:p w14:paraId="1FE06E0B" w14:textId="4CA21111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5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676C75" w14:textId="57EC50B1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2B8A682" w14:textId="67C0FDAB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0D8B98B" w14:textId="2F804AC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774E9333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5B59166" w14:textId="55E2B7E9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1C88C8CA" w14:textId="0075A946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BI Pro</w:t>
            </w:r>
          </w:p>
        </w:tc>
        <w:tc>
          <w:tcPr>
            <w:tcW w:w="1418" w:type="dxa"/>
            <w:vAlign w:val="center"/>
          </w:tcPr>
          <w:p w14:paraId="3099A9A1" w14:textId="3CEB8BB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8BA9B3" w14:textId="0E7EC6B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6FA1A55" w14:textId="792808C0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3D114B4" w14:textId="4F75E6E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75B655CF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A36D990" w14:textId="7E5EB585" w:rsidTr="000906F7">
        <w:trPr>
          <w:trHeight w:val="390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1197CA0D" w14:textId="335BC88B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Apps per user plan</w:t>
            </w:r>
          </w:p>
        </w:tc>
        <w:tc>
          <w:tcPr>
            <w:tcW w:w="1418" w:type="dxa"/>
            <w:vAlign w:val="center"/>
          </w:tcPr>
          <w:p w14:paraId="4F90CBA2" w14:textId="6329525D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72F1FF4" w14:textId="60DE69E1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5E99534" w14:textId="6E12D64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D0DC341" w14:textId="53408A9F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12669AD7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20636C56" w14:textId="31ED8320" w:rsidTr="000906F7">
        <w:trPr>
          <w:trHeight w:val="266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65453630" w14:textId="434999C5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per </w:t>
            </w:r>
            <w:r>
              <w:rPr>
                <w:rFonts w:ascii="Arial" w:hAnsi="Arial" w:cs="Arial"/>
              </w:rPr>
              <w:t>app</w:t>
            </w:r>
            <w:r w:rsidRPr="00D3347F">
              <w:rPr>
                <w:rFonts w:ascii="Arial" w:hAnsi="Arial" w:cs="Arial"/>
              </w:rPr>
              <w:t xml:space="preserve"> plan</w:t>
            </w:r>
          </w:p>
        </w:tc>
        <w:tc>
          <w:tcPr>
            <w:tcW w:w="1418" w:type="dxa"/>
            <w:vAlign w:val="center"/>
          </w:tcPr>
          <w:p w14:paraId="11FB5BAE" w14:textId="799CE830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B3CB737" w14:textId="7D6475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34D8269" w14:textId="78C0D173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F90D048" w14:textId="7BA80B2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7FCC3BA3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42E2315F" w14:textId="2A37CF91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213FDCE9" w14:textId="13848089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</w:t>
            </w:r>
            <w:r>
              <w:rPr>
                <w:rFonts w:ascii="Arial" w:hAnsi="Arial" w:cs="Arial"/>
              </w:rPr>
              <w:t>Portal login capacity add on</w:t>
            </w:r>
          </w:p>
        </w:tc>
        <w:tc>
          <w:tcPr>
            <w:tcW w:w="1418" w:type="dxa"/>
            <w:vAlign w:val="center"/>
          </w:tcPr>
          <w:p w14:paraId="2EF3BC5A" w14:textId="5D43CE6D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0A9CEE" w14:textId="523DFBDA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4331878" w14:textId="735CC68C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73EB4C5" w14:textId="326F4FFF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3A22B5AF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754934B" w14:textId="3593B0EC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08DB524E" w14:textId="0D531074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SharePoint storage add on</w:t>
            </w:r>
          </w:p>
        </w:tc>
        <w:tc>
          <w:tcPr>
            <w:tcW w:w="1418" w:type="dxa"/>
            <w:vAlign w:val="center"/>
          </w:tcPr>
          <w:p w14:paraId="40174B14" w14:textId="6E722F63" w:rsidR="000906F7" w:rsidRPr="00067546" w:rsidRDefault="0000731F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</w:t>
            </w:r>
            <w:r w:rsidR="000906F7">
              <w:rPr>
                <w:rFonts w:ascii="Arial" w:hAnsi="Arial" w:cs="Arial"/>
              </w:rPr>
              <w:t>TB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F1239F" w14:textId="63188E48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F067D3" w14:textId="3C638C6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CBD40F" w14:textId="3BFEE352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7DF713A4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01443415" w14:textId="77C98388" w:rsidTr="000906F7">
        <w:trPr>
          <w:trHeight w:val="378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0B6DD41E" w14:textId="43B005D0" w:rsidR="000906F7" w:rsidRDefault="000906F7" w:rsidP="0037426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F6F3E05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AB055B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F94F18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08C7FA8F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075C7BA1" w14:textId="38E985CF" w:rsidTr="000906F7">
        <w:trPr>
          <w:trHeight w:val="378"/>
        </w:trPr>
        <w:tc>
          <w:tcPr>
            <w:tcW w:w="13410" w:type="dxa"/>
            <w:gridSpan w:val="6"/>
            <w:shd w:val="clear" w:color="auto" w:fill="E7E6E6" w:themeFill="background2"/>
            <w:vAlign w:val="center"/>
          </w:tcPr>
          <w:p w14:paraId="33B6D029" w14:textId="3F49C34B" w:rsidR="000906F7" w:rsidRPr="00812FC8" w:rsidRDefault="000906F7" w:rsidP="00812FC8">
            <w:pPr>
              <w:spacing w:after="0" w:line="240" w:lineRule="auto"/>
              <w:rPr>
                <w:rFonts w:ascii="Arial" w:eastAsia="Arial" w:hAnsi="Arial" w:cs="Arial"/>
                <w:b/>
                <w:lang w:val="en-ZA"/>
              </w:rPr>
            </w:pPr>
            <w:r w:rsidRPr="00812FC8">
              <w:rPr>
                <w:rFonts w:ascii="Arial" w:hAnsi="Arial" w:cs="Arial"/>
                <w:b/>
              </w:rPr>
              <w:t>ERP Solution (Microsoft Dynamics 365) Licensing</w:t>
            </w:r>
          </w:p>
        </w:tc>
        <w:tc>
          <w:tcPr>
            <w:tcW w:w="1530" w:type="dxa"/>
            <w:shd w:val="clear" w:color="auto" w:fill="E7E6E6" w:themeFill="background2"/>
          </w:tcPr>
          <w:p w14:paraId="71BF39DA" w14:textId="177A17BB" w:rsidR="000906F7" w:rsidRPr="00812FC8" w:rsidRDefault="000906F7" w:rsidP="00812FC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906F7" w:rsidRPr="00067546" w14:paraId="3CB0D8B3" w14:textId="2CBEE63B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01FF94F3" w14:textId="7E468822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 xml:space="preserve">Dynamics 365 Finance </w:t>
            </w:r>
          </w:p>
        </w:tc>
        <w:tc>
          <w:tcPr>
            <w:tcW w:w="1418" w:type="dxa"/>
            <w:vAlign w:val="center"/>
          </w:tcPr>
          <w:p w14:paraId="4501F05D" w14:textId="72E179A8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6F019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9C0A1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3BFC4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32932C1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75698E39" w14:textId="7EDDF40E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67760CE3" w14:textId="4F05253B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Operations</w:t>
            </w:r>
          </w:p>
        </w:tc>
        <w:tc>
          <w:tcPr>
            <w:tcW w:w="1418" w:type="dxa"/>
            <w:vAlign w:val="center"/>
          </w:tcPr>
          <w:p w14:paraId="36D953B5" w14:textId="13722460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6D082A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DF230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5083D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23E8C26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18851AC3" w14:textId="282475BA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47B9E67D" w14:textId="1CEA257C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Team Member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418" w:type="dxa"/>
            <w:vAlign w:val="center"/>
          </w:tcPr>
          <w:p w14:paraId="41CC1457" w14:textId="5DACB8C6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3519A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2629E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821938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19C52369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1B1CF35" w14:textId="08B03968" w:rsidTr="00F67A00">
        <w:trPr>
          <w:trHeight w:val="53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1E344DE9" w14:textId="028BDB1A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9D985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E94FD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A9B577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6B96F72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38A0AE0" w14:textId="55DADF7F" w:rsidTr="00F67A00">
        <w:trPr>
          <w:trHeight w:val="120"/>
        </w:trPr>
        <w:tc>
          <w:tcPr>
            <w:tcW w:w="13410" w:type="dxa"/>
            <w:gridSpan w:val="6"/>
            <w:shd w:val="clear" w:color="auto" w:fill="E7E6E6" w:themeFill="background2"/>
            <w:vAlign w:val="center"/>
          </w:tcPr>
          <w:p w14:paraId="57DCFAB0" w14:textId="4A8336BA" w:rsidR="000906F7" w:rsidRPr="00067546" w:rsidRDefault="000906F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F636F">
              <w:rPr>
                <w:rFonts w:ascii="Arial" w:hAnsi="Arial" w:cs="Arial"/>
                <w:b/>
              </w:rPr>
              <w:t>Professional Services</w:t>
            </w:r>
          </w:p>
        </w:tc>
        <w:tc>
          <w:tcPr>
            <w:tcW w:w="1530" w:type="dxa"/>
            <w:shd w:val="clear" w:color="auto" w:fill="E7E6E6" w:themeFill="background2"/>
          </w:tcPr>
          <w:p w14:paraId="48BCEE6B" w14:textId="13775C9D" w:rsidR="000906F7" w:rsidRPr="00AF636F" w:rsidRDefault="000906F7" w:rsidP="00AF636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906F7" w:rsidRPr="00067546" w14:paraId="7C24BD0D" w14:textId="665E7E08" w:rsidTr="000906F7">
        <w:trPr>
          <w:trHeight w:val="627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462F45D4" w14:textId="77777777" w:rsidR="000906F7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Support and Maintenance</w:t>
            </w:r>
          </w:p>
          <w:p w14:paraId="62FAF2B7" w14:textId="5632A3BF" w:rsidR="000906F7" w:rsidRPr="00067546" w:rsidRDefault="000906F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20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month (@240 hours per year)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3E53AF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1D4E6C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5643A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5215D54B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8668E22" w14:textId="14CF383A" w:rsidTr="000906F7">
        <w:trPr>
          <w:trHeight w:val="693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296C5221" w14:textId="77777777" w:rsidR="000906F7" w:rsidRDefault="000906F7" w:rsidP="00AF636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Enhancements</w:t>
            </w:r>
          </w:p>
          <w:p w14:paraId="445E7416" w14:textId="5798E1C5" w:rsidR="000906F7" w:rsidRPr="00067546" w:rsidRDefault="000906F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240</w:t>
            </w: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year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984ED9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15D96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D417CDC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6CACD02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6C1E9D56" w14:textId="7ECC3BC3" w:rsidTr="00F67A00">
        <w:trPr>
          <w:trHeight w:val="53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083D3B61" w14:textId="11654186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66F54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1BA3C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66AAD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B5A22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7C1D93F5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00D990D" w14:textId="6D806F3C" w:rsidTr="000906F7">
        <w:trPr>
          <w:trHeight w:val="378"/>
        </w:trPr>
        <w:tc>
          <w:tcPr>
            <w:tcW w:w="4494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2A36CB4" w14:textId="77777777" w:rsidR="000906F7" w:rsidRPr="00067546" w:rsidRDefault="000906F7" w:rsidP="00727C9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sz w:val="20"/>
                <w:szCs w:val="20"/>
                <w:lang w:val="en-ZA"/>
              </w:rPr>
              <w:lastRenderedPageBreak/>
              <w:t>Any other costs not included above</w:t>
            </w:r>
          </w:p>
        </w:tc>
        <w:tc>
          <w:tcPr>
            <w:tcW w:w="1948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8E01AC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A40110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E2D383" w14:textId="6D1503CF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D932FD" w14:textId="29AE6F93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85EB0E" w14:textId="521C7B2E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73382FE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925C04D" w14:textId="1515A0BE" w:rsidTr="000906F7">
        <w:trPr>
          <w:trHeight w:val="378"/>
        </w:trPr>
        <w:tc>
          <w:tcPr>
            <w:tcW w:w="4494" w:type="dxa"/>
            <w:vMerge/>
            <w:vAlign w:val="center"/>
          </w:tcPr>
          <w:p w14:paraId="34B55F2B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10BE21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6455FE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5AB2BB" w14:textId="657A0CAE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87995C" w14:textId="71ECDAE2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1327C7" w14:textId="38E630DA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79C450B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1FE4620D" w14:textId="58FE0545" w:rsidTr="000906F7">
        <w:trPr>
          <w:trHeight w:val="378"/>
        </w:trPr>
        <w:tc>
          <w:tcPr>
            <w:tcW w:w="4494" w:type="dxa"/>
            <w:vMerge/>
            <w:vAlign w:val="center"/>
          </w:tcPr>
          <w:p w14:paraId="784F1D37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20BF9E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750F849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63D4F6" w14:textId="263C5ED9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ED9C90" w14:textId="7EAE8430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9C06D2" w14:textId="5BFFC828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241D1384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2409A695" w14:textId="62A09068" w:rsidTr="000906F7">
        <w:trPr>
          <w:trHeight w:val="378"/>
        </w:trPr>
        <w:tc>
          <w:tcPr>
            <w:tcW w:w="4494" w:type="dxa"/>
            <w:vMerge/>
            <w:tcBorders>
              <w:bottom w:val="single" w:sz="4" w:space="0" w:color="auto"/>
            </w:tcBorders>
            <w:vAlign w:val="center"/>
          </w:tcPr>
          <w:p w14:paraId="17924C57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7613F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389458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AA9E33" w14:textId="259BC2B4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841571" w14:textId="1A6C3563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78743" w14:textId="2622A6F8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44D0D8F2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4ADA10CD" w14:textId="02C4163F" w:rsidTr="000906F7">
        <w:trPr>
          <w:trHeight w:val="350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43A871DC" w14:textId="39E1626E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excluding VAT</w:t>
            </w:r>
          </w:p>
        </w:tc>
        <w:tc>
          <w:tcPr>
            <w:tcW w:w="20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3475BB" w14:textId="241E90DF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953BE8" w14:textId="7F0FBFE9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281D3B" w14:textId="07B9D43C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3796133A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710CD9DF" w14:textId="4ED6BEC1" w:rsidTr="000906F7">
        <w:trPr>
          <w:trHeight w:val="457"/>
        </w:trPr>
        <w:tc>
          <w:tcPr>
            <w:tcW w:w="78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A95B" w14:textId="0259DF5F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Value Added Tax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at 15%)</w:t>
            </w:r>
          </w:p>
        </w:tc>
        <w:tc>
          <w:tcPr>
            <w:tcW w:w="20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70F97" w14:textId="403A252B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E17B" w14:textId="2C590B44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F00C6A" w14:textId="370DED65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18" w:space="0" w:color="auto"/>
            </w:tcBorders>
          </w:tcPr>
          <w:p w14:paraId="1F60D38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A601D78" w14:textId="699F7BD8" w:rsidTr="000906F7">
        <w:trPr>
          <w:trHeight w:val="514"/>
        </w:trPr>
        <w:tc>
          <w:tcPr>
            <w:tcW w:w="7860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CFB1DF0" w14:textId="0787BA4B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204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38588" w14:textId="561B3633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66069" w14:textId="435AF5BB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3D8A37" w14:textId="55A5592D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18" w:space="0" w:color="auto"/>
              <w:bottom w:val="double" w:sz="4" w:space="0" w:color="auto"/>
            </w:tcBorders>
          </w:tcPr>
          <w:p w14:paraId="265EF52C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34577A3B" w14:textId="77777777" w:rsidR="00CD2794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ZA" w:eastAsia="en-ZA"/>
        </w:rPr>
      </w:pPr>
    </w:p>
    <w:p w14:paraId="1AF90A05" w14:textId="7008CCB6" w:rsidR="00CD2794" w:rsidRDefault="00CD2794" w:rsidP="00CD2794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Bidders are required to provide their quotation using the example above as a basis. ECIC will not accept any other costing other than the method indicated in the table above.</w:t>
      </w:r>
    </w:p>
    <w:p w14:paraId="5F021A76" w14:textId="77777777" w:rsidR="00CD2794" w:rsidRDefault="00CD2794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28456868" w14:textId="1EC138CD" w:rsidR="00164CDD" w:rsidRDefault="00906408" w:rsidP="00164CDD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 quotations must be in the currency of the Republic of South Africa</w:t>
      </w:r>
      <w:r w:rsidR="00EE5C9C">
        <w:rPr>
          <w:rFonts w:ascii="Arial" w:hAnsi="Arial" w:cs="Arial"/>
          <w:color w:val="000000"/>
        </w:rPr>
        <w:t>.</w:t>
      </w:r>
    </w:p>
    <w:p w14:paraId="1D0C508C" w14:textId="77777777" w:rsidR="00164CDD" w:rsidRPr="00FB2D21" w:rsidRDefault="00164CDD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450BDE" w:rsidRDefault="00CD2794" w:rsidP="00800188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50BDE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450BDE" w:rsidSect="00EA52F9">
      <w:pgSz w:w="16838" w:h="11906" w:orient="landscape"/>
      <w:pgMar w:top="851" w:right="82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AA74" w14:textId="77777777" w:rsidR="00403F5E" w:rsidRDefault="00403F5E" w:rsidP="00EA52F9">
      <w:pPr>
        <w:spacing w:after="0" w:line="240" w:lineRule="auto"/>
      </w:pPr>
      <w:r>
        <w:separator/>
      </w:r>
    </w:p>
  </w:endnote>
  <w:endnote w:type="continuationSeparator" w:id="0">
    <w:p w14:paraId="59EFC40D" w14:textId="77777777" w:rsidR="00403F5E" w:rsidRDefault="00403F5E" w:rsidP="00E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7335" w14:textId="77777777" w:rsidR="00403F5E" w:rsidRDefault="00403F5E" w:rsidP="00EA52F9">
      <w:pPr>
        <w:spacing w:after="0" w:line="240" w:lineRule="auto"/>
      </w:pPr>
      <w:r>
        <w:separator/>
      </w:r>
    </w:p>
  </w:footnote>
  <w:footnote w:type="continuationSeparator" w:id="0">
    <w:p w14:paraId="7D641305" w14:textId="77777777" w:rsidR="00403F5E" w:rsidRDefault="00403F5E" w:rsidP="00EA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731F"/>
    <w:rsid w:val="00007831"/>
    <w:rsid w:val="00017058"/>
    <w:rsid w:val="00067546"/>
    <w:rsid w:val="000777B7"/>
    <w:rsid w:val="000906F7"/>
    <w:rsid w:val="00164CDD"/>
    <w:rsid w:val="00295926"/>
    <w:rsid w:val="002E72F7"/>
    <w:rsid w:val="00374260"/>
    <w:rsid w:val="00403F5E"/>
    <w:rsid w:val="00450BDE"/>
    <w:rsid w:val="005203F3"/>
    <w:rsid w:val="00640C36"/>
    <w:rsid w:val="00640DA0"/>
    <w:rsid w:val="00642869"/>
    <w:rsid w:val="006A3260"/>
    <w:rsid w:val="006B219C"/>
    <w:rsid w:val="00727C91"/>
    <w:rsid w:val="00783805"/>
    <w:rsid w:val="00800188"/>
    <w:rsid w:val="00812FC8"/>
    <w:rsid w:val="008F2B5F"/>
    <w:rsid w:val="00906408"/>
    <w:rsid w:val="00946A76"/>
    <w:rsid w:val="00A468A8"/>
    <w:rsid w:val="00A66F54"/>
    <w:rsid w:val="00A95E57"/>
    <w:rsid w:val="00AA1FF9"/>
    <w:rsid w:val="00AF636F"/>
    <w:rsid w:val="00B22212"/>
    <w:rsid w:val="00B257A7"/>
    <w:rsid w:val="00B90932"/>
    <w:rsid w:val="00BB22CB"/>
    <w:rsid w:val="00C55CF3"/>
    <w:rsid w:val="00C71A8B"/>
    <w:rsid w:val="00CD2794"/>
    <w:rsid w:val="00E83914"/>
    <w:rsid w:val="00EA52F9"/>
    <w:rsid w:val="00EE10F9"/>
    <w:rsid w:val="00EE5C9C"/>
    <w:rsid w:val="00F571EA"/>
    <w:rsid w:val="00F67A00"/>
    <w:rsid w:val="00FC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49A32B"/>
  <w15:chartTrackingRefBased/>
  <w15:docId w15:val="{AC70A9BE-2256-40E7-BF0E-1C52C79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  <SharedWithUsers xmlns="f1647f9b-17e6-4048-ba43-0810176b1cb0">
      <UserInfo>
        <DisplayName>Tanya Maitland</DisplayName>
        <AccountId>50</AccountId>
        <AccountType/>
      </UserInfo>
      <UserInfo>
        <DisplayName>Gqamile Nkabinde</DisplayName>
        <AccountId>19</AccountId>
        <AccountType/>
      </UserInfo>
      <UserInfo>
        <DisplayName>Masilu Kgofelo</DisplayName>
        <AccountId>10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4" ma:contentTypeDescription="Create a new document." ma:contentTypeScope="" ma:versionID="716681de3a16cd674cb4f50a66ed0d1c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2040b60d2904261c3bb6f06b0a348f0f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85B36-CDAD-48C3-AC31-2F9002756C19}">
  <ds:schemaRefs>
    <ds:schemaRef ds:uri="7726b06a-d2d7-4530-a604-1f0ccdbe0f88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f1647f9b-17e6-4048-ba43-0810176b1cb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1B67EC4-A91D-43F5-87FC-3382E33FF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4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Mehnaaz Omar</cp:lastModifiedBy>
  <cp:revision>2</cp:revision>
  <dcterms:created xsi:type="dcterms:W3CDTF">2024-02-07T04:58:00Z</dcterms:created>
  <dcterms:modified xsi:type="dcterms:W3CDTF">2024-02-07T04:58:00Z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