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E5F3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F4182">
        <w:rPr>
          <w:rFonts w:ascii="Calibri" w:hAnsi="Calibri" w:cs="Calibri"/>
          <w:color w:val="000000"/>
          <w:sz w:val="24"/>
          <w:szCs w:val="24"/>
        </w:rPr>
        <w:t>09-26</w:t>
      </w:r>
    </w:p>
    <w:p w14:paraId="48AA0D18" w14:textId="5ED40BB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20DC4" w:rsidRPr="00F20DC4">
        <w:rPr>
          <w:rFonts w:ascii="Calibri" w:hAnsi="Calibri" w:cs="Calibri"/>
          <w:color w:val="000000"/>
          <w:sz w:val="24"/>
          <w:szCs w:val="24"/>
        </w:rPr>
        <w:t>078921</w:t>
      </w:r>
    </w:p>
    <w:p w14:paraId="1AAB7A6B" w14:textId="23E3A75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20DC4">
        <w:rPr>
          <w:rFonts w:ascii="Arial" w:hAnsi="Arial" w:cs="Arial"/>
          <w:color w:val="000000"/>
          <w:sz w:val="24"/>
          <w:szCs w:val="24"/>
        </w:rPr>
        <w:t>Akhona Mbatyoti</w:t>
      </w:r>
    </w:p>
    <w:p w14:paraId="6EA0A2E2" w14:textId="669364F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F20DC4">
        <w:rPr>
          <w:rFonts w:ascii="Arial" w:hAnsi="Arial" w:cs="Arial"/>
          <w:sz w:val="24"/>
          <w:szCs w:val="24"/>
        </w:rPr>
        <w:t>013 753 7024</w:t>
      </w:r>
    </w:p>
    <w:p w14:paraId="74605508" w14:textId="2B513D8D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F20DC4">
        <w:rPr>
          <w:lang w:val="en-US" w:eastAsia="en-ZA"/>
        </w:rPr>
        <w:t>MbatyotiO</w:t>
      </w:r>
      <w:bookmarkStart w:id="0" w:name="_GoBack"/>
      <w:bookmarkEnd w:id="0"/>
      <w:r w:rsidR="007F0206" w:rsidRPr="007F0206">
        <w:rPr>
          <w:lang w:val="en-US" w:eastAsia="en-ZA"/>
        </w:rPr>
        <w:t>@A</w:t>
      </w:r>
      <w:r w:rsidR="007F0206">
        <w:rPr>
          <w:lang w:val="en-US" w:eastAsia="en-ZA"/>
        </w:rPr>
        <w:t>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FEBEFC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3F4182">
        <w:rPr>
          <w:rFonts w:ascii="Calibri" w:hAnsi="Calibri" w:cs="Calibri"/>
          <w:color w:val="000000"/>
          <w:sz w:val="24"/>
          <w:szCs w:val="24"/>
        </w:rPr>
        <w:t>10-03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23CBCF7" w:rsidR="007743FC" w:rsidRPr="00062FE7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0D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Glycerol 5litre</w:t>
            </w:r>
          </w:p>
        </w:tc>
        <w:tc>
          <w:tcPr>
            <w:tcW w:w="1190" w:type="dxa"/>
          </w:tcPr>
          <w:p w14:paraId="4EDE49F8" w14:textId="235AEBBE" w:rsidR="007743FC" w:rsidRDefault="00F20D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20DC4" w14:paraId="774623CE" w14:textId="77777777" w:rsidTr="00AF3EF5">
        <w:tc>
          <w:tcPr>
            <w:tcW w:w="617" w:type="dxa"/>
          </w:tcPr>
          <w:p w14:paraId="1120EC06" w14:textId="58D88B66" w:rsid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70B4E3D" w14:textId="42A80211" w:rsidR="00F20DC4" w:rsidRP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0D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Propylene glycol 100% 5 litre</w:t>
            </w:r>
          </w:p>
        </w:tc>
        <w:tc>
          <w:tcPr>
            <w:tcW w:w="1190" w:type="dxa"/>
          </w:tcPr>
          <w:p w14:paraId="47C54C82" w14:textId="02E84889" w:rsidR="00F20DC4" w:rsidRDefault="00F20D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14E29A" w14:textId="0BAA1DE2" w:rsidR="00F20DC4" w:rsidRPr="00094313" w:rsidRDefault="00F20DC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20DC4" w14:paraId="59BB44D4" w14:textId="77777777" w:rsidTr="00AF3EF5">
        <w:tc>
          <w:tcPr>
            <w:tcW w:w="617" w:type="dxa"/>
          </w:tcPr>
          <w:p w14:paraId="0EC4CECA" w14:textId="004C6092" w:rsid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F3DE616" w14:textId="1F39AE81" w:rsidR="00F20DC4" w:rsidRP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0D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Permethrin 50g/l 10 litre</w:t>
            </w:r>
          </w:p>
        </w:tc>
        <w:tc>
          <w:tcPr>
            <w:tcW w:w="1190" w:type="dxa"/>
          </w:tcPr>
          <w:p w14:paraId="74B0B780" w14:textId="24334FB1" w:rsidR="00F20DC4" w:rsidRDefault="00F20D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C9DB7" w14:textId="18491735" w:rsidR="00F20DC4" w:rsidRPr="00094313" w:rsidRDefault="00F20DC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D3361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0DC4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90f9c7c8-dc85-4e83-aff2-331ac0111ae2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55699-9467-4995-8C24-41AE2678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2023-09-26T13:17:00Z</cp:lastPrinted>
  <dcterms:created xsi:type="dcterms:W3CDTF">2023-09-26T13:24:00Z</dcterms:created>
  <dcterms:modified xsi:type="dcterms:W3CDTF">2023-09-26T13:25:00Z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