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-SCM-TEN-00</w:t>
            </w:r>
            <w:r w:rsidR="004051CA">
              <w:rPr>
                <w:rFonts w:ascii="Arial Narrow" w:hAnsi="Arial Narrow"/>
                <w:sz w:val="20"/>
                <w:lang w:val="en-GB"/>
              </w:rPr>
              <w:t>4</w:t>
            </w:r>
            <w:r w:rsidR="006A0587">
              <w:rPr>
                <w:rFonts w:ascii="Arial Narrow" w:hAnsi="Arial Narrow"/>
                <w:sz w:val="20"/>
                <w:lang w:val="en-GB"/>
              </w:rPr>
              <w:t>3</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6A0587"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29 February</w:t>
            </w:r>
            <w:r w:rsidR="009266E9" w:rsidRPr="003522FB">
              <w:rPr>
                <w:rFonts w:ascii="Arial Narrow" w:hAnsi="Arial Narrow"/>
                <w:sz w:val="20"/>
                <w:lang w:val="en-GB"/>
              </w:rPr>
              <w:t xml:space="preserve"> 202</w:t>
            </w:r>
            <w:r>
              <w:rPr>
                <w:rFonts w:ascii="Arial Narrow" w:hAnsi="Arial Narrow"/>
                <w:sz w:val="20"/>
                <w:lang w:val="en-GB"/>
              </w:rPr>
              <w:t>4</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rsidTr="008044FE">
        <w:trPr>
          <w:trHeight w:val="228"/>
          <w:jc w:val="center"/>
        </w:trPr>
        <w:tc>
          <w:tcPr>
            <w:tcW w:w="1366" w:type="dxa"/>
            <w:tcBorders>
              <w:bottom w:val="single" w:sz="4" w:space="0" w:color="auto"/>
            </w:tcBorders>
            <w:shd w:val="clear" w:color="auto" w:fill="auto"/>
            <w:vAlign w:val="bottom"/>
          </w:tcPr>
          <w:p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187B58" w:rsidRPr="007167B3" w:rsidRDefault="00E07D57" w:rsidP="00187B58">
            <w:pPr>
              <w:rPr>
                <w:rFonts w:ascii="Arial Narrow" w:hAnsi="Arial Narrow"/>
                <w:sz w:val="20"/>
                <w:lang w:val="en-GB"/>
              </w:rPr>
            </w:pPr>
            <w:r w:rsidRPr="00681DDF">
              <w:rPr>
                <w:b/>
              </w:rPr>
              <w:t xml:space="preserve">Bid to </w:t>
            </w:r>
            <w:r>
              <w:rPr>
                <w:b/>
              </w:rPr>
              <w:t xml:space="preserve">procure, </w:t>
            </w:r>
            <w:r w:rsidRPr="00681DDF">
              <w:rPr>
                <w:b/>
              </w:rPr>
              <w:t>supply</w:t>
            </w:r>
            <w:r>
              <w:rPr>
                <w:b/>
              </w:rPr>
              <w:t>, install and construct</w:t>
            </w:r>
            <w:r>
              <w:t xml:space="preserve"> </w:t>
            </w:r>
            <w:r>
              <w:rPr>
                <w:b/>
              </w:rPr>
              <w:t>at NECSA</w:t>
            </w:r>
            <w:r w:rsidRPr="00681DDF">
              <w:rPr>
                <w:b/>
              </w:rPr>
              <w:t xml:space="preserve"> A8 Wet Decontamination facility</w:t>
            </w:r>
          </w:p>
        </w:tc>
      </w:tr>
      <w:tr w:rsidR="00EB13B1" w:rsidRPr="00627C33" w:rsidTr="006A315F">
        <w:trPr>
          <w:trHeight w:val="228"/>
          <w:jc w:val="center"/>
        </w:trPr>
        <w:tc>
          <w:tcPr>
            <w:tcW w:w="10989" w:type="dxa"/>
            <w:gridSpan w:val="13"/>
            <w:tcBorders>
              <w:bottom w:val="single" w:sz="4" w:space="0" w:color="auto"/>
            </w:tcBorders>
            <w:shd w:val="clear" w:color="auto" w:fill="DDD9C3"/>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rsidTr="006A315F">
        <w:trPr>
          <w:trHeight w:val="340"/>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rsidTr="00EB13B1">
        <w:trPr>
          <w:trHeight w:val="274"/>
          <w:jc w:val="center"/>
        </w:trPr>
        <w:tc>
          <w:tcPr>
            <w:tcW w:w="10989" w:type="dxa"/>
            <w:gridSpan w:val="13"/>
            <w:tcBorders>
              <w:top w:val="single" w:sz="4" w:space="0" w:color="auto"/>
            </w:tcBorders>
            <w:shd w:val="clear" w:color="auto" w:fill="auto"/>
            <w:vAlign w:val="bottom"/>
          </w:tcPr>
          <w:p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rsidTr="008044FE">
        <w:trPr>
          <w:trHeight w:val="413"/>
          <w:jc w:val="center"/>
        </w:trPr>
        <w:tc>
          <w:tcPr>
            <w:tcW w:w="10989" w:type="dxa"/>
            <w:gridSpan w:val="13"/>
            <w:tcBorders>
              <w:top w:val="single" w:sz="4" w:space="0" w:color="auto"/>
            </w:tcBorders>
            <w:shd w:val="clear" w:color="auto" w:fill="DDD9C3"/>
            <w:vAlign w:val="bottom"/>
          </w:tcPr>
          <w:p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rsidTr="00EB13B1">
        <w:trPr>
          <w:trHeight w:val="352"/>
          <w:jc w:val="center"/>
        </w:trPr>
        <w:tc>
          <w:tcPr>
            <w:tcW w:w="2022" w:type="dxa"/>
            <w:gridSpan w:val="3"/>
            <w:tcBorders>
              <w:top w:val="single" w:sz="4" w:space="0" w:color="auto"/>
            </w:tcBorders>
            <w:shd w:val="clear" w:color="auto" w:fill="auto"/>
            <w:vAlign w:val="bottom"/>
          </w:tcPr>
          <w:p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EB13B1" w:rsidRPr="00EB13B1" w:rsidRDefault="00C72ACF" w:rsidP="00EB13B1">
            <w:pPr>
              <w:spacing w:before="40" w:after="40"/>
              <w:rPr>
                <w:rFonts w:ascii="Arial Narrow" w:hAnsi="Arial Narrow"/>
                <w:sz w:val="20"/>
                <w:lang w:val="en-GB"/>
              </w:rPr>
            </w:pPr>
            <w:r>
              <w:rPr>
                <w:rFonts w:ascii="Arial Narrow" w:hAnsi="Arial Narrow"/>
                <w:sz w:val="20"/>
                <w:lang w:val="en-GB"/>
              </w:rPr>
              <w:t>M</w:t>
            </w:r>
            <w:r w:rsidR="006A0587">
              <w:rPr>
                <w:rFonts w:ascii="Arial Narrow" w:hAnsi="Arial Narrow"/>
                <w:sz w:val="20"/>
                <w:lang w:val="en-GB"/>
              </w:rPr>
              <w:t>r. Buyani Nsibande</w:t>
            </w:r>
          </w:p>
        </w:tc>
      </w:tr>
      <w:tr w:rsidR="00971002" w:rsidRPr="00627C33" w:rsidTr="00971002">
        <w:trPr>
          <w:trHeight w:val="302"/>
          <w:jc w:val="center"/>
        </w:trPr>
        <w:tc>
          <w:tcPr>
            <w:tcW w:w="2022" w:type="dxa"/>
            <w:gridSpan w:val="3"/>
            <w:tcBorders>
              <w:top w:val="single" w:sz="4" w:space="0" w:color="auto"/>
            </w:tcBorders>
            <w:shd w:val="clear" w:color="auto" w:fill="auto"/>
            <w:vAlign w:val="bottom"/>
          </w:tcPr>
          <w:p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rsidTr="00777835">
        <w:trPr>
          <w:trHeight w:val="228"/>
          <w:jc w:val="center"/>
        </w:trPr>
        <w:tc>
          <w:tcPr>
            <w:tcW w:w="10989" w:type="dxa"/>
            <w:gridSpan w:val="13"/>
            <w:shd w:val="clear" w:color="auto" w:fill="DDD9C3"/>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EB13B1">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340"/>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6A315F">
        <w:trPr>
          <w:trHeight w:val="299"/>
          <w:jc w:val="center"/>
        </w:trPr>
        <w:tc>
          <w:tcPr>
            <w:tcW w:w="2007"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rsidTr="00971002">
        <w:trPr>
          <w:trHeight w:val="57"/>
          <w:jc w:val="center"/>
        </w:trPr>
        <w:tc>
          <w:tcPr>
            <w:tcW w:w="2007" w:type="dxa"/>
            <w:gridSpan w:val="2"/>
            <w:shd w:val="clear" w:color="auto" w:fill="auto"/>
          </w:tcPr>
          <w:p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rsidTr="00971002">
        <w:trPr>
          <w:trHeight w:hRule="exact" w:val="924"/>
          <w:jc w:val="center"/>
        </w:trPr>
        <w:tc>
          <w:tcPr>
            <w:tcW w:w="2007" w:type="dxa"/>
            <w:gridSpan w:val="2"/>
            <w:shd w:val="clear" w:color="auto" w:fill="auto"/>
          </w:tcPr>
          <w:p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rsidTr="00777835">
        <w:trPr>
          <w:trHeight w:val="454"/>
          <w:jc w:val="center"/>
        </w:trPr>
        <w:tc>
          <w:tcPr>
            <w:tcW w:w="10989" w:type="dxa"/>
            <w:gridSpan w:val="13"/>
            <w:shd w:val="clear" w:color="auto" w:fill="DDD9C3"/>
            <w:vAlign w:val="bottom"/>
          </w:tcPr>
          <w:p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rsidTr="006A315F">
        <w:trPr>
          <w:trHeight w:val="864"/>
          <w:jc w:val="center"/>
        </w:trPr>
        <w:tc>
          <w:tcPr>
            <w:tcW w:w="2007" w:type="dxa"/>
            <w:gridSpan w:val="2"/>
            <w:shd w:val="clear" w:color="auto" w:fill="auto"/>
            <w:vAlign w:val="center"/>
          </w:tcPr>
          <w:p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rsidTr="00777835">
        <w:trPr>
          <w:trHeight w:val="340"/>
          <w:jc w:val="center"/>
        </w:trPr>
        <w:tc>
          <w:tcPr>
            <w:tcW w:w="10989" w:type="dxa"/>
            <w:gridSpan w:val="13"/>
            <w:shd w:val="clear" w:color="auto" w:fill="DDD9C3"/>
            <w:vAlign w:val="center"/>
          </w:tcPr>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rsidTr="000001EB">
        <w:trPr>
          <w:trHeight w:val="58"/>
          <w:jc w:val="center"/>
        </w:trPr>
        <w:tc>
          <w:tcPr>
            <w:tcW w:w="10989" w:type="dxa"/>
            <w:gridSpan w:val="13"/>
            <w:shd w:val="clear" w:color="auto" w:fill="auto"/>
            <w:vAlign w:val="center"/>
          </w:tcPr>
          <w:p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6A622C">
              <w:rPr>
                <w:rFonts w:ascii="Arial Narrow" w:hAnsi="Arial Narrow"/>
                <w:sz w:val="20"/>
                <w:lang w:val="en-GB"/>
              </w:rPr>
            </w:r>
            <w:r w:rsidR="006A622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6A0587" w:rsidRPr="00505B03" w:rsidTr="00A441A5">
        <w:tc>
          <w:tcPr>
            <w:tcW w:w="835" w:type="dxa"/>
            <w:vAlign w:val="center"/>
          </w:tcPr>
          <w:p w:rsidR="006A0587" w:rsidRPr="00EC3BBF" w:rsidRDefault="006A0587" w:rsidP="00A441A5">
            <w:pPr>
              <w:widowControl/>
              <w:spacing w:after="200"/>
              <w:rPr>
                <w:b/>
              </w:rPr>
            </w:pPr>
            <w:bookmarkStart w:id="0" w:name="_Hlk111535986"/>
            <w:r w:rsidRPr="00EC3BBF">
              <w:rPr>
                <w:b/>
              </w:rPr>
              <w:t>No</w:t>
            </w:r>
          </w:p>
        </w:tc>
        <w:tc>
          <w:tcPr>
            <w:tcW w:w="3260" w:type="dxa"/>
            <w:vAlign w:val="center"/>
          </w:tcPr>
          <w:p w:rsidR="006A0587" w:rsidRPr="00EC3BBF" w:rsidRDefault="006A0587" w:rsidP="00A441A5">
            <w:pPr>
              <w:widowControl/>
              <w:spacing w:after="200"/>
              <w:rPr>
                <w:b/>
              </w:rPr>
            </w:pPr>
            <w:r w:rsidRPr="00EC3BBF">
              <w:rPr>
                <w:b/>
              </w:rPr>
              <w:t xml:space="preserve">Description </w:t>
            </w:r>
          </w:p>
        </w:tc>
        <w:tc>
          <w:tcPr>
            <w:tcW w:w="1604" w:type="dxa"/>
            <w:vAlign w:val="center"/>
          </w:tcPr>
          <w:p w:rsidR="006A0587" w:rsidRPr="00EC3BBF" w:rsidRDefault="006A0587" w:rsidP="00A441A5">
            <w:pPr>
              <w:widowControl/>
              <w:spacing w:after="200"/>
              <w:jc w:val="center"/>
              <w:rPr>
                <w:b/>
              </w:rPr>
            </w:pPr>
            <w:r w:rsidRPr="00EC3BBF">
              <w:rPr>
                <w:b/>
              </w:rPr>
              <w:t>Quantity</w:t>
            </w:r>
          </w:p>
        </w:tc>
        <w:tc>
          <w:tcPr>
            <w:tcW w:w="1604" w:type="dxa"/>
            <w:vAlign w:val="center"/>
          </w:tcPr>
          <w:p w:rsidR="006A0587" w:rsidRPr="00EC3BBF" w:rsidRDefault="006A0587" w:rsidP="00A441A5">
            <w:pPr>
              <w:widowControl/>
              <w:spacing w:after="200"/>
              <w:jc w:val="center"/>
              <w:rPr>
                <w:b/>
              </w:rPr>
            </w:pPr>
            <w:r w:rsidRPr="00EC3BBF">
              <w:rPr>
                <w:b/>
              </w:rPr>
              <w:t>Price Per unit</w:t>
            </w:r>
          </w:p>
        </w:tc>
        <w:tc>
          <w:tcPr>
            <w:tcW w:w="1604" w:type="dxa"/>
            <w:vAlign w:val="center"/>
          </w:tcPr>
          <w:p w:rsidR="006A0587" w:rsidRPr="00EC3BBF" w:rsidRDefault="006A0587" w:rsidP="00A441A5">
            <w:pPr>
              <w:widowControl/>
              <w:spacing w:after="200"/>
              <w:jc w:val="center"/>
              <w:rPr>
                <w:b/>
              </w:rPr>
            </w:pPr>
            <w:r w:rsidRPr="00EC3BBF">
              <w:rPr>
                <w:b/>
              </w:rPr>
              <w:t>Sub Total (Excl. VAT)</w:t>
            </w:r>
          </w:p>
        </w:tc>
      </w:tr>
      <w:tr w:rsidR="006A0587" w:rsidRPr="00505B03" w:rsidTr="00A441A5">
        <w:tc>
          <w:tcPr>
            <w:tcW w:w="835" w:type="dxa"/>
            <w:vAlign w:val="center"/>
          </w:tcPr>
          <w:p w:rsidR="006A0587" w:rsidRPr="00EC3BBF" w:rsidRDefault="006A0587" w:rsidP="00A441A5">
            <w:pPr>
              <w:widowControl/>
              <w:spacing w:after="200"/>
              <w:rPr>
                <w:b/>
              </w:rPr>
            </w:pPr>
            <w:r w:rsidRPr="00EC3BBF">
              <w:rPr>
                <w:b/>
              </w:rPr>
              <w:t>1</w:t>
            </w:r>
          </w:p>
        </w:tc>
        <w:tc>
          <w:tcPr>
            <w:tcW w:w="3260" w:type="dxa"/>
            <w:vAlign w:val="center"/>
          </w:tcPr>
          <w:p w:rsidR="006A0587" w:rsidRPr="00EC3BBF" w:rsidRDefault="006A0587" w:rsidP="00A441A5">
            <w:pPr>
              <w:widowControl/>
              <w:spacing w:after="200"/>
              <w:jc w:val="both"/>
              <w:rPr>
                <w:b/>
              </w:rPr>
            </w:pPr>
            <w:r w:rsidRPr="00EC3BBF">
              <w:t>Freeze dryer system with ice condenser, 2 cascade compressors to reach -85</w:t>
            </w:r>
            <w:r w:rsidRPr="00EC3BBF">
              <w:rPr>
                <w:sz w:val="20"/>
              </w:rPr>
              <w:t xml:space="preserve"> ºC</w:t>
            </w:r>
            <w:r w:rsidRPr="00EC3BBF">
              <w:t xml:space="preserve"> and </w:t>
            </w:r>
            <w:r w:rsidRPr="00EC3BBF">
              <w:rPr>
                <w:iCs/>
                <w:lang w:val="en-ZA"/>
              </w:rPr>
              <w:t>temperature-controlled</w:t>
            </w:r>
            <w:r w:rsidRPr="00EC3BBF">
              <w:rPr>
                <w:lang w:val="en-ZA"/>
              </w:rPr>
              <w:t xml:space="preserve"> shelves (2 - 4 shelves) </w:t>
            </w:r>
          </w:p>
        </w:tc>
        <w:tc>
          <w:tcPr>
            <w:tcW w:w="1604" w:type="dxa"/>
            <w:vAlign w:val="center"/>
          </w:tcPr>
          <w:p w:rsidR="006A0587" w:rsidRPr="00EC3BBF" w:rsidRDefault="006A0587" w:rsidP="00A441A5">
            <w:pPr>
              <w:widowControl/>
              <w:spacing w:after="200"/>
              <w:jc w:val="center"/>
              <w:rPr>
                <w:b/>
              </w:rPr>
            </w:pPr>
            <w:r w:rsidRPr="00EC3BBF">
              <w:rPr>
                <w:b/>
              </w:rPr>
              <w:t>01</w:t>
            </w:r>
          </w:p>
        </w:tc>
        <w:tc>
          <w:tcPr>
            <w:tcW w:w="1604" w:type="dxa"/>
            <w:vAlign w:val="center"/>
          </w:tcPr>
          <w:p w:rsidR="006A0587" w:rsidRPr="00EC3BBF" w:rsidRDefault="006A0587" w:rsidP="00A441A5">
            <w:pPr>
              <w:widowControl/>
              <w:spacing w:after="200"/>
              <w:jc w:val="center"/>
              <w:rPr>
                <w:b/>
                <w:highlight w:val="yellow"/>
              </w:rPr>
            </w:pPr>
          </w:p>
        </w:tc>
        <w:tc>
          <w:tcPr>
            <w:tcW w:w="1604" w:type="dxa"/>
            <w:vAlign w:val="center"/>
          </w:tcPr>
          <w:p w:rsidR="006A0587" w:rsidRPr="00EC3BBF" w:rsidRDefault="006A0587" w:rsidP="00A441A5">
            <w:pPr>
              <w:widowControl/>
              <w:spacing w:after="200"/>
              <w:jc w:val="center"/>
              <w:rPr>
                <w:b/>
                <w:highlight w:val="yellow"/>
              </w:rPr>
            </w:pPr>
          </w:p>
        </w:tc>
      </w:tr>
      <w:tr w:rsidR="006A0587" w:rsidRPr="00505B03" w:rsidTr="00A441A5">
        <w:tc>
          <w:tcPr>
            <w:tcW w:w="835" w:type="dxa"/>
            <w:vAlign w:val="center"/>
          </w:tcPr>
          <w:p w:rsidR="006A0587" w:rsidRPr="00EC3BBF" w:rsidRDefault="006A0587" w:rsidP="00A441A5">
            <w:pPr>
              <w:widowControl/>
              <w:spacing w:after="200"/>
              <w:rPr>
                <w:b/>
              </w:rPr>
            </w:pPr>
            <w:r w:rsidRPr="00EC3BBF">
              <w:rPr>
                <w:b/>
              </w:rPr>
              <w:t>2</w:t>
            </w:r>
          </w:p>
        </w:tc>
        <w:tc>
          <w:tcPr>
            <w:tcW w:w="3260" w:type="dxa"/>
            <w:vAlign w:val="center"/>
          </w:tcPr>
          <w:p w:rsidR="006A0587" w:rsidRPr="00EC3BBF" w:rsidRDefault="006A0587" w:rsidP="00A441A5">
            <w:pPr>
              <w:widowControl/>
              <w:spacing w:after="200"/>
              <w:jc w:val="both"/>
              <w:rPr>
                <w:iCs/>
                <w:lang w:val="en-ZA"/>
              </w:rPr>
            </w:pPr>
            <w:r w:rsidRPr="00EC3BBF">
              <w:rPr>
                <w:lang w:val="en-ZA"/>
              </w:rPr>
              <w:t>PLC with FDA 21 CFR PART 11 compliant software with touch screen for process visualisation (detailed and schematic)</w:t>
            </w:r>
          </w:p>
        </w:tc>
        <w:tc>
          <w:tcPr>
            <w:tcW w:w="1604" w:type="dxa"/>
            <w:vAlign w:val="center"/>
          </w:tcPr>
          <w:p w:rsidR="006A0587" w:rsidRPr="00EC3BBF" w:rsidRDefault="006A0587" w:rsidP="00A441A5">
            <w:pPr>
              <w:widowControl/>
              <w:spacing w:after="200"/>
              <w:jc w:val="center"/>
              <w:rPr>
                <w:b/>
              </w:rPr>
            </w:pPr>
            <w:r w:rsidRPr="00EC3BBF">
              <w:rPr>
                <w:b/>
              </w:rPr>
              <w:t>01</w:t>
            </w:r>
          </w:p>
        </w:tc>
        <w:tc>
          <w:tcPr>
            <w:tcW w:w="1604" w:type="dxa"/>
            <w:vAlign w:val="center"/>
          </w:tcPr>
          <w:p w:rsidR="006A0587" w:rsidRPr="00EC3BBF" w:rsidRDefault="006A0587" w:rsidP="00A441A5">
            <w:pPr>
              <w:widowControl/>
              <w:spacing w:after="200"/>
              <w:jc w:val="center"/>
              <w:rPr>
                <w:b/>
                <w:highlight w:val="yellow"/>
              </w:rPr>
            </w:pPr>
          </w:p>
        </w:tc>
        <w:tc>
          <w:tcPr>
            <w:tcW w:w="1604" w:type="dxa"/>
            <w:vAlign w:val="center"/>
          </w:tcPr>
          <w:p w:rsidR="006A0587" w:rsidRPr="00EC3BBF" w:rsidRDefault="006A0587" w:rsidP="00A441A5">
            <w:pPr>
              <w:widowControl/>
              <w:spacing w:after="200"/>
              <w:jc w:val="center"/>
              <w:rPr>
                <w:b/>
                <w:highlight w:val="yellow"/>
              </w:rPr>
            </w:pPr>
          </w:p>
        </w:tc>
      </w:tr>
      <w:tr w:rsidR="006A0587" w:rsidRPr="00505B03" w:rsidTr="00A441A5">
        <w:tc>
          <w:tcPr>
            <w:tcW w:w="835" w:type="dxa"/>
            <w:vAlign w:val="center"/>
          </w:tcPr>
          <w:p w:rsidR="006A0587" w:rsidRPr="00EC3BBF" w:rsidRDefault="006A0587" w:rsidP="00A441A5">
            <w:pPr>
              <w:widowControl/>
              <w:spacing w:after="200"/>
              <w:rPr>
                <w:b/>
              </w:rPr>
            </w:pPr>
            <w:r w:rsidRPr="00EC3BBF">
              <w:rPr>
                <w:b/>
              </w:rPr>
              <w:t>3</w:t>
            </w:r>
          </w:p>
        </w:tc>
        <w:tc>
          <w:tcPr>
            <w:tcW w:w="3260" w:type="dxa"/>
            <w:vAlign w:val="center"/>
          </w:tcPr>
          <w:p w:rsidR="006A0587" w:rsidRPr="00EC3BBF" w:rsidRDefault="006A0587" w:rsidP="00A441A5">
            <w:pPr>
              <w:widowControl/>
              <w:spacing w:after="200"/>
              <w:jc w:val="both"/>
              <w:rPr>
                <w:iCs/>
                <w:lang w:val="en-ZA"/>
              </w:rPr>
            </w:pPr>
            <w:r w:rsidRPr="00EC3BBF">
              <w:rPr>
                <w:lang w:val="en-ZA"/>
              </w:rPr>
              <w:t>Dry scroll vacuum pump (preferred) or 2-stage Vacuum pump system with oil mist filter to reach 0.001 mbar</w:t>
            </w:r>
          </w:p>
        </w:tc>
        <w:tc>
          <w:tcPr>
            <w:tcW w:w="1604" w:type="dxa"/>
            <w:vAlign w:val="center"/>
          </w:tcPr>
          <w:p w:rsidR="006A0587" w:rsidRPr="00EC3BBF" w:rsidRDefault="006A0587" w:rsidP="00A441A5">
            <w:pPr>
              <w:widowControl/>
              <w:spacing w:after="200"/>
              <w:jc w:val="center"/>
              <w:rPr>
                <w:b/>
              </w:rPr>
            </w:pPr>
            <w:r w:rsidRPr="00EC3BBF">
              <w:rPr>
                <w:b/>
              </w:rPr>
              <w:t>01</w:t>
            </w:r>
          </w:p>
        </w:tc>
        <w:tc>
          <w:tcPr>
            <w:tcW w:w="1604" w:type="dxa"/>
            <w:vAlign w:val="center"/>
          </w:tcPr>
          <w:p w:rsidR="006A0587" w:rsidRPr="00EC3BBF" w:rsidRDefault="006A0587" w:rsidP="00A441A5">
            <w:pPr>
              <w:widowControl/>
              <w:spacing w:after="200"/>
              <w:jc w:val="center"/>
              <w:rPr>
                <w:b/>
                <w:highlight w:val="yellow"/>
              </w:rPr>
            </w:pPr>
          </w:p>
        </w:tc>
        <w:tc>
          <w:tcPr>
            <w:tcW w:w="1604" w:type="dxa"/>
            <w:vAlign w:val="center"/>
          </w:tcPr>
          <w:p w:rsidR="006A0587" w:rsidRPr="00EC3BBF" w:rsidRDefault="006A0587" w:rsidP="00A441A5">
            <w:pPr>
              <w:widowControl/>
              <w:spacing w:after="200"/>
              <w:jc w:val="center"/>
              <w:rPr>
                <w:b/>
                <w:highlight w:val="yellow"/>
              </w:rPr>
            </w:pPr>
          </w:p>
        </w:tc>
      </w:tr>
      <w:tr w:rsidR="006A0587" w:rsidRPr="00505B03" w:rsidTr="00A441A5">
        <w:tc>
          <w:tcPr>
            <w:tcW w:w="835" w:type="dxa"/>
            <w:vAlign w:val="center"/>
          </w:tcPr>
          <w:p w:rsidR="006A0587" w:rsidRPr="00EC3BBF" w:rsidRDefault="006A0587" w:rsidP="00A441A5">
            <w:pPr>
              <w:widowControl/>
              <w:spacing w:after="200"/>
              <w:rPr>
                <w:b/>
              </w:rPr>
            </w:pPr>
            <w:r w:rsidRPr="00EC3BBF">
              <w:rPr>
                <w:b/>
              </w:rPr>
              <w:t>4</w:t>
            </w:r>
          </w:p>
        </w:tc>
        <w:tc>
          <w:tcPr>
            <w:tcW w:w="3260" w:type="dxa"/>
            <w:vAlign w:val="center"/>
          </w:tcPr>
          <w:p w:rsidR="006A0587" w:rsidRPr="00EC3BBF" w:rsidRDefault="006A0587" w:rsidP="00A441A5">
            <w:pPr>
              <w:widowControl/>
              <w:spacing w:after="200"/>
              <w:rPr>
                <w:iCs/>
                <w:lang w:val="en-ZA"/>
              </w:rPr>
            </w:pPr>
            <w:r w:rsidRPr="00EC3BBF">
              <w:rPr>
                <w:lang w:val="en-ZA"/>
              </w:rPr>
              <w:t>DQ / IQ / OQ / PQ documentation and validation package</w:t>
            </w:r>
          </w:p>
        </w:tc>
        <w:tc>
          <w:tcPr>
            <w:tcW w:w="1604" w:type="dxa"/>
            <w:vAlign w:val="center"/>
          </w:tcPr>
          <w:p w:rsidR="006A0587" w:rsidRPr="00EC3BBF" w:rsidRDefault="006A0587" w:rsidP="00A441A5">
            <w:pPr>
              <w:widowControl/>
              <w:spacing w:after="200"/>
              <w:jc w:val="center"/>
              <w:rPr>
                <w:b/>
              </w:rPr>
            </w:pPr>
            <w:r w:rsidRPr="00EC3BBF">
              <w:rPr>
                <w:b/>
              </w:rPr>
              <w:t>01</w:t>
            </w:r>
          </w:p>
        </w:tc>
        <w:tc>
          <w:tcPr>
            <w:tcW w:w="1604" w:type="dxa"/>
            <w:vAlign w:val="center"/>
          </w:tcPr>
          <w:p w:rsidR="006A0587" w:rsidRPr="00EC3BBF" w:rsidRDefault="006A0587" w:rsidP="00A441A5">
            <w:pPr>
              <w:widowControl/>
              <w:spacing w:after="200"/>
              <w:jc w:val="center"/>
              <w:rPr>
                <w:b/>
              </w:rPr>
            </w:pPr>
          </w:p>
        </w:tc>
        <w:tc>
          <w:tcPr>
            <w:tcW w:w="1604" w:type="dxa"/>
            <w:vAlign w:val="center"/>
          </w:tcPr>
          <w:p w:rsidR="006A0587" w:rsidRPr="00EC3BBF" w:rsidRDefault="006A0587" w:rsidP="00A441A5">
            <w:pPr>
              <w:widowControl/>
              <w:spacing w:after="200"/>
              <w:jc w:val="center"/>
              <w:rPr>
                <w:b/>
              </w:rPr>
            </w:pPr>
          </w:p>
        </w:tc>
      </w:tr>
      <w:tr w:rsidR="006A0587" w:rsidRPr="00505B03" w:rsidTr="00A441A5">
        <w:tc>
          <w:tcPr>
            <w:tcW w:w="835" w:type="dxa"/>
            <w:vAlign w:val="center"/>
          </w:tcPr>
          <w:p w:rsidR="006A0587" w:rsidRPr="00EC3BBF" w:rsidRDefault="006A0587" w:rsidP="00A441A5">
            <w:pPr>
              <w:widowControl/>
              <w:spacing w:after="200"/>
              <w:rPr>
                <w:b/>
              </w:rPr>
            </w:pPr>
            <w:r w:rsidRPr="00EC3BBF">
              <w:rPr>
                <w:b/>
              </w:rPr>
              <w:t>5</w:t>
            </w:r>
          </w:p>
        </w:tc>
        <w:tc>
          <w:tcPr>
            <w:tcW w:w="3260" w:type="dxa"/>
            <w:vAlign w:val="center"/>
          </w:tcPr>
          <w:p w:rsidR="006A0587" w:rsidRPr="00EC3BBF" w:rsidRDefault="006A0587" w:rsidP="00A441A5">
            <w:pPr>
              <w:widowControl/>
              <w:spacing w:after="200"/>
              <w:rPr>
                <w:iCs/>
                <w:lang w:val="en-ZA"/>
              </w:rPr>
            </w:pPr>
            <w:r w:rsidRPr="00EC3BBF">
              <w:rPr>
                <w:lang w:val="en-ZA"/>
              </w:rPr>
              <w:t>Maintenance plan (</w:t>
            </w:r>
            <w:r>
              <w:rPr>
                <w:lang w:val="en-ZA"/>
              </w:rPr>
              <w:t>24 months</w:t>
            </w:r>
            <w:r w:rsidRPr="00EC3BBF">
              <w:rPr>
                <w:lang w:val="en-ZA"/>
              </w:rPr>
              <w:t>)</w:t>
            </w:r>
          </w:p>
        </w:tc>
        <w:tc>
          <w:tcPr>
            <w:tcW w:w="1604" w:type="dxa"/>
            <w:vAlign w:val="center"/>
          </w:tcPr>
          <w:p w:rsidR="006A0587" w:rsidRPr="00EC3BBF" w:rsidRDefault="006A0587" w:rsidP="00A441A5">
            <w:pPr>
              <w:widowControl/>
              <w:spacing w:after="200"/>
              <w:jc w:val="center"/>
              <w:rPr>
                <w:b/>
              </w:rPr>
            </w:pPr>
            <w:r w:rsidRPr="00EC3BBF">
              <w:rPr>
                <w:b/>
              </w:rPr>
              <w:t>0</w:t>
            </w:r>
            <w:r>
              <w:rPr>
                <w:b/>
              </w:rPr>
              <w:t>1</w:t>
            </w:r>
          </w:p>
        </w:tc>
        <w:tc>
          <w:tcPr>
            <w:tcW w:w="1604" w:type="dxa"/>
            <w:vAlign w:val="center"/>
          </w:tcPr>
          <w:p w:rsidR="006A0587" w:rsidRPr="00EC3BBF" w:rsidRDefault="006A0587" w:rsidP="00A441A5">
            <w:pPr>
              <w:widowControl/>
              <w:spacing w:after="200"/>
              <w:jc w:val="center"/>
              <w:rPr>
                <w:b/>
              </w:rPr>
            </w:pPr>
          </w:p>
        </w:tc>
        <w:tc>
          <w:tcPr>
            <w:tcW w:w="1604" w:type="dxa"/>
            <w:vAlign w:val="center"/>
          </w:tcPr>
          <w:p w:rsidR="006A0587" w:rsidRPr="00EC3BBF" w:rsidRDefault="006A0587" w:rsidP="00A441A5">
            <w:pPr>
              <w:widowControl/>
              <w:spacing w:after="200"/>
              <w:jc w:val="center"/>
              <w:rPr>
                <w:b/>
              </w:rPr>
            </w:pPr>
          </w:p>
        </w:tc>
      </w:tr>
      <w:tr w:rsidR="006A0587" w:rsidRPr="00505B03" w:rsidTr="00A441A5">
        <w:tc>
          <w:tcPr>
            <w:tcW w:w="835" w:type="dxa"/>
            <w:shd w:val="clear" w:color="auto" w:fill="auto"/>
            <w:vAlign w:val="center"/>
          </w:tcPr>
          <w:p w:rsidR="006A0587" w:rsidRPr="00EC3BBF" w:rsidRDefault="006A0587" w:rsidP="00A441A5">
            <w:pPr>
              <w:widowControl/>
              <w:spacing w:after="200"/>
              <w:rPr>
                <w:b/>
              </w:rPr>
            </w:pPr>
            <w:r w:rsidRPr="00EC3BBF">
              <w:rPr>
                <w:b/>
              </w:rPr>
              <w:t>6</w:t>
            </w:r>
          </w:p>
        </w:tc>
        <w:tc>
          <w:tcPr>
            <w:tcW w:w="3260" w:type="dxa"/>
            <w:shd w:val="clear" w:color="auto" w:fill="auto"/>
            <w:vAlign w:val="center"/>
          </w:tcPr>
          <w:p w:rsidR="006A0587" w:rsidRPr="00EC3BBF" w:rsidRDefault="006A0587" w:rsidP="00A441A5">
            <w:pPr>
              <w:widowControl/>
              <w:spacing w:after="200"/>
              <w:rPr>
                <w:iCs/>
                <w:lang w:val="en-ZA"/>
              </w:rPr>
            </w:pPr>
            <w:r w:rsidRPr="008027B5">
              <w:rPr>
                <w:lang w:val="en-ZA"/>
              </w:rPr>
              <w:t>Training of operator(s) and certification</w:t>
            </w:r>
          </w:p>
        </w:tc>
        <w:tc>
          <w:tcPr>
            <w:tcW w:w="1604" w:type="dxa"/>
            <w:shd w:val="clear" w:color="auto" w:fill="auto"/>
            <w:vAlign w:val="center"/>
          </w:tcPr>
          <w:p w:rsidR="006A0587" w:rsidRPr="00EC3BBF" w:rsidRDefault="006A0587" w:rsidP="00A441A5">
            <w:pPr>
              <w:widowControl/>
              <w:spacing w:after="200"/>
              <w:jc w:val="center"/>
              <w:rPr>
                <w:b/>
              </w:rPr>
            </w:pPr>
            <w:r w:rsidRPr="00EC3BBF">
              <w:rPr>
                <w:b/>
              </w:rPr>
              <w:t>0</w:t>
            </w:r>
            <w:r>
              <w:rPr>
                <w:b/>
              </w:rPr>
              <w:t>4</w:t>
            </w:r>
          </w:p>
        </w:tc>
        <w:tc>
          <w:tcPr>
            <w:tcW w:w="1604" w:type="dxa"/>
            <w:shd w:val="clear" w:color="auto" w:fill="auto"/>
            <w:vAlign w:val="center"/>
          </w:tcPr>
          <w:p w:rsidR="006A0587" w:rsidRPr="00EC3BBF" w:rsidRDefault="006A0587" w:rsidP="00A441A5">
            <w:pPr>
              <w:widowControl/>
              <w:spacing w:after="200"/>
              <w:jc w:val="center"/>
              <w:rPr>
                <w:b/>
              </w:rPr>
            </w:pPr>
          </w:p>
        </w:tc>
        <w:tc>
          <w:tcPr>
            <w:tcW w:w="1604" w:type="dxa"/>
            <w:shd w:val="clear" w:color="auto" w:fill="auto"/>
            <w:vAlign w:val="center"/>
          </w:tcPr>
          <w:p w:rsidR="006A0587" w:rsidRPr="00EC3BBF" w:rsidRDefault="006A0587" w:rsidP="00A441A5">
            <w:pPr>
              <w:widowControl/>
              <w:spacing w:after="200"/>
              <w:jc w:val="center"/>
              <w:rPr>
                <w:b/>
              </w:rPr>
            </w:pPr>
          </w:p>
        </w:tc>
      </w:tr>
      <w:tr w:rsidR="006A0587" w:rsidRPr="00505B03" w:rsidTr="00A441A5">
        <w:tc>
          <w:tcPr>
            <w:tcW w:w="4095" w:type="dxa"/>
            <w:gridSpan w:val="2"/>
            <w:vAlign w:val="center"/>
          </w:tcPr>
          <w:p w:rsidR="006A0587" w:rsidRPr="00EC3BBF" w:rsidRDefault="006A0587" w:rsidP="00A441A5">
            <w:pPr>
              <w:widowControl/>
              <w:spacing w:after="200"/>
              <w:rPr>
                <w:b/>
              </w:rPr>
            </w:pPr>
            <w:r w:rsidRPr="00EC3BBF">
              <w:rPr>
                <w:b/>
              </w:rPr>
              <w:t>Total Excluding VAT</w:t>
            </w:r>
          </w:p>
        </w:tc>
        <w:tc>
          <w:tcPr>
            <w:tcW w:w="4812" w:type="dxa"/>
            <w:gridSpan w:val="3"/>
            <w:vAlign w:val="center"/>
          </w:tcPr>
          <w:p w:rsidR="006A0587" w:rsidRPr="00EC3BBF" w:rsidRDefault="006A0587" w:rsidP="00A441A5">
            <w:pPr>
              <w:widowControl/>
              <w:spacing w:after="200"/>
              <w:rPr>
                <w:b/>
              </w:rPr>
            </w:pPr>
          </w:p>
        </w:tc>
      </w:tr>
      <w:tr w:rsidR="006A0587" w:rsidRPr="00505B03" w:rsidTr="00A441A5">
        <w:tc>
          <w:tcPr>
            <w:tcW w:w="4095" w:type="dxa"/>
            <w:gridSpan w:val="2"/>
            <w:vAlign w:val="center"/>
          </w:tcPr>
          <w:p w:rsidR="006A0587" w:rsidRPr="00EC3BBF" w:rsidRDefault="006A0587" w:rsidP="00A441A5">
            <w:pPr>
              <w:widowControl/>
              <w:spacing w:after="200"/>
              <w:rPr>
                <w:b/>
              </w:rPr>
            </w:pPr>
            <w:r w:rsidRPr="00EC3BBF">
              <w:rPr>
                <w:b/>
              </w:rPr>
              <w:t>Total Including VAT</w:t>
            </w:r>
          </w:p>
        </w:tc>
        <w:tc>
          <w:tcPr>
            <w:tcW w:w="4812" w:type="dxa"/>
            <w:gridSpan w:val="3"/>
            <w:vAlign w:val="center"/>
          </w:tcPr>
          <w:p w:rsidR="006A0587" w:rsidRPr="00EC3BBF" w:rsidRDefault="006A0587" w:rsidP="00A441A5">
            <w:pPr>
              <w:widowControl/>
              <w:spacing w:after="200"/>
              <w:rPr>
                <w:b/>
              </w:rPr>
            </w:pPr>
          </w:p>
        </w:tc>
      </w:tr>
      <w:bookmarkEnd w:id="0"/>
    </w:tbl>
    <w:p w:rsidR="004051CA" w:rsidRDefault="004051CA" w:rsidP="00213D38">
      <w:pPr>
        <w:pStyle w:val="1Paragraph"/>
        <w:ind w:left="1571"/>
      </w:pPr>
    </w:p>
    <w:p w:rsidR="004051CA" w:rsidRDefault="004051CA" w:rsidP="00213D38">
      <w:pPr>
        <w:pStyle w:val="1Paragraph"/>
        <w:ind w:left="1571"/>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rsidTr="00FF496F">
        <w:trPr>
          <w:trHeight w:val="1341"/>
        </w:trPr>
        <w:tc>
          <w:tcPr>
            <w:tcW w:w="2378"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shd w:val="clear" w:color="auto" w:fill="auto"/>
          </w:tcPr>
          <w:p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56"/>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r w:rsidR="007167B3" w:rsidRPr="007167B3" w:rsidTr="00FF496F">
        <w:trPr>
          <w:trHeight w:val="270"/>
        </w:trPr>
        <w:tc>
          <w:tcPr>
            <w:tcW w:w="2378" w:type="dxa"/>
            <w:shd w:val="clear" w:color="auto" w:fill="auto"/>
          </w:tcPr>
          <w:p w:rsidR="007167B3" w:rsidRPr="007167B3" w:rsidRDefault="007167B3" w:rsidP="007167B3">
            <w:pPr>
              <w:rPr>
                <w:rFonts w:ascii="Arial" w:hAnsi="Arial"/>
                <w:snapToGrid/>
                <w:sz w:val="20"/>
                <w:lang w:val="en-GB"/>
              </w:rPr>
            </w:pPr>
          </w:p>
        </w:tc>
        <w:tc>
          <w:tcPr>
            <w:tcW w:w="2410" w:type="dxa"/>
            <w:shd w:val="clear" w:color="auto" w:fill="auto"/>
          </w:tcPr>
          <w:p w:rsidR="007167B3" w:rsidRPr="007167B3" w:rsidRDefault="007167B3" w:rsidP="007167B3">
            <w:pPr>
              <w:rPr>
                <w:rFonts w:ascii="Arial" w:hAnsi="Arial"/>
                <w:snapToGrid/>
                <w:sz w:val="20"/>
                <w:lang w:val="en-GB"/>
              </w:rPr>
            </w:pPr>
          </w:p>
        </w:tc>
        <w:tc>
          <w:tcPr>
            <w:tcW w:w="2610" w:type="dxa"/>
          </w:tcPr>
          <w:p w:rsidR="007167B3" w:rsidRPr="007167B3" w:rsidRDefault="007167B3" w:rsidP="007167B3">
            <w:pPr>
              <w:rPr>
                <w:rFonts w:ascii="Arial" w:hAnsi="Arial"/>
                <w:snapToGrid/>
                <w:sz w:val="20"/>
                <w:lang w:val="en-GB"/>
              </w:rPr>
            </w:pPr>
          </w:p>
        </w:tc>
      </w:tr>
    </w:tbl>
    <w:p w:rsidR="007167B3" w:rsidRPr="007167B3" w:rsidRDefault="007167B3" w:rsidP="007167B3">
      <w:pPr>
        <w:rPr>
          <w:rFonts w:ascii="Arial" w:hAnsi="Arial"/>
          <w:snapToGrid/>
          <w:sz w:val="20"/>
          <w:lang w:val="en-GB"/>
        </w:rPr>
      </w:pPr>
      <w:bookmarkStart w:id="1" w:name="_GoBack"/>
      <w:bookmarkEnd w:id="1"/>
      <w:r w:rsidRPr="007167B3">
        <w:rPr>
          <w:rFonts w:ascii="Arial" w:hAnsi="Arial"/>
          <w:snapToGrid/>
          <w:sz w:val="20"/>
          <w:lang w:val="en-GB"/>
        </w:rPr>
        <w:tab/>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lang w:val="en-GB"/>
        </w:rPr>
      </w:pPr>
      <w:r w:rsidRPr="007167B3">
        <w:rPr>
          <w:rFonts w:ascii="Arial" w:hAnsi="Arial"/>
          <w:snapToGrid/>
          <w:sz w:val="20"/>
          <w:lang w:val="en-GB"/>
        </w:rPr>
        <w: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rsidR="007167B3" w:rsidRPr="007167B3" w:rsidRDefault="007167B3" w:rsidP="007167B3">
      <w:pPr>
        <w:rPr>
          <w:rFonts w:ascii="Arial" w:hAnsi="Arial"/>
          <w:snapToGrid/>
          <w:sz w:val="20"/>
        </w:rPr>
      </w:pPr>
    </w:p>
    <w:p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r w:rsidRPr="007167B3">
        <w:rPr>
          <w:rFonts w:ascii="Arial" w:hAnsi="Arial"/>
          <w:snapToGrid/>
          <w:sz w:val="20"/>
        </w:rPr>
        <w:t>…………………………………………………………………………….</w:t>
      </w:r>
    </w:p>
    <w:p w:rsidR="007167B3" w:rsidRPr="007167B3" w:rsidRDefault="007167B3" w:rsidP="007167B3">
      <w:pPr>
        <w:rPr>
          <w:rFonts w:ascii="Arial" w:hAnsi="Arial"/>
          <w:snapToGrid/>
          <w:sz w:val="20"/>
        </w:rPr>
      </w:pPr>
    </w:p>
    <w:p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rsidR="007167B3" w:rsidRPr="007167B3" w:rsidRDefault="007167B3" w:rsidP="007167B3">
      <w:pPr>
        <w:rPr>
          <w:rFonts w:ascii="Arial" w:hAnsi="Arial"/>
          <w:b/>
          <w:snapToGrid/>
          <w:sz w:val="20"/>
        </w:rPr>
      </w:pPr>
    </w:p>
    <w:p w:rsidR="007167B3" w:rsidRPr="007167B3" w:rsidRDefault="007167B3" w:rsidP="007167B3">
      <w:pPr>
        <w:rPr>
          <w:rFonts w:ascii="Arial" w:hAnsi="Arial"/>
          <w:snapToGrid/>
          <w:sz w:val="20"/>
        </w:rPr>
      </w:pPr>
      <w:r w:rsidRPr="007167B3">
        <w:rPr>
          <w:rFonts w:ascii="Arial" w:hAnsi="Arial"/>
          <w:snapToGrid/>
          <w:sz w:val="20"/>
        </w:rPr>
        <w:lastRenderedPageBreak/>
        <w:t>I, the undersigned, (name)……………………………………………………………………. in submitting the accompanying bid, do hereby make the following statements that I certify to be true and complete in every respect: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7167B3" w:rsidRPr="007167B3" w:rsidRDefault="007167B3" w:rsidP="007167B3">
      <w:pPr>
        <w:rPr>
          <w:rFonts w:ascii="Arial" w:hAnsi="Arial"/>
          <w:snapToGrid/>
          <w:sz w:val="20"/>
        </w:rPr>
      </w:pPr>
    </w:p>
    <w:p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PREFERENCE POINTS CLAIM FORM IN TERMS OF THE PREFERENTIAL PROCUREMENT REGULATIONS 2022</w:t>
      </w:r>
    </w:p>
    <w:p w:rsidR="007167B3" w:rsidRPr="007167B3" w:rsidRDefault="007167B3" w:rsidP="007167B3">
      <w:pPr>
        <w:rPr>
          <w:rFonts w:ascii="Arial" w:hAnsi="Arial"/>
          <w:b/>
          <w:snapToGrid/>
          <w:sz w:val="20"/>
          <w:u w:val="single"/>
          <w:lang w:val="en-GB"/>
        </w:rPr>
      </w:pPr>
    </w:p>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167B3" w:rsidRPr="007167B3" w:rsidRDefault="007167B3" w:rsidP="007167B3">
            <w:pPr>
              <w:rPr>
                <w:rFonts w:ascii="Arial" w:hAnsi="Arial"/>
                <w:snapToGrid/>
                <w:sz w:val="20"/>
                <w:lang w:val="en-GB"/>
              </w:rPr>
            </w:pPr>
          </w:p>
        </w:tc>
      </w:tr>
      <w:tr w:rsidR="007167B3" w:rsidRPr="007167B3" w:rsidTr="00FF496F">
        <w:tc>
          <w:tcPr>
            <w:tcW w:w="5130" w:type="dxa"/>
            <w:tcBorders>
              <w:top w:val="single" w:sz="4" w:space="0" w:color="auto"/>
              <w:left w:val="single" w:sz="4" w:space="0" w:color="auto"/>
              <w:bottom w:val="single" w:sz="4" w:space="0" w:color="auto"/>
              <w:right w:val="single" w:sz="4" w:space="0" w:color="auto"/>
            </w:tcBorders>
            <w:vAlign w:val="bottom"/>
            <w:hideMark/>
          </w:tcPr>
          <w:p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rsidR="007167B3" w:rsidRPr="007167B3" w:rsidRDefault="007167B3" w:rsidP="007167B3">
      <w:pPr>
        <w:rPr>
          <w:rFonts w:ascii="Arial" w:hAnsi="Arial"/>
          <w:snapToGrid/>
          <w:sz w:val="20"/>
          <w:lang w:val="en-GB"/>
        </w:rPr>
      </w:pPr>
    </w:p>
    <w:p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w:t>
      </w:r>
      <w:r w:rsidRPr="007167B3">
        <w:rPr>
          <w:rFonts w:ascii="Arial" w:hAnsi="Arial"/>
          <w:snapToGrid/>
          <w:sz w:val="20"/>
        </w:rPr>
        <w:lastRenderedPageBreak/>
        <w:t xml:space="preserve">concession contracts, excluding direct sales and disposal of assets through public auctions; and </w:t>
      </w:r>
    </w:p>
    <w:p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rsidR="007167B3" w:rsidRPr="007167B3" w:rsidRDefault="007167B3" w:rsidP="007167B3">
      <w:pPr>
        <w:rPr>
          <w:rFonts w:ascii="Arial" w:hAnsi="Arial"/>
          <w:i/>
          <w:snapToGrid/>
          <w:sz w:val="20"/>
        </w:rPr>
      </w:pPr>
    </w:p>
    <w:p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2" w:name="_Hlk78214518"/>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bookmarkEnd w:id="2"/>
    <w:p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p>
    <w:p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rsidR="007167B3" w:rsidRPr="007167B3" w:rsidRDefault="007167B3" w:rsidP="007167B3">
      <w:pPr>
        <w:rPr>
          <w:rFonts w:ascii="Arial" w:hAnsi="Arial"/>
          <w:snapToGrid/>
          <w:sz w:val="20"/>
          <w:lang w:val="en-GB"/>
        </w:rPr>
      </w:pPr>
      <w:r w:rsidRPr="007167B3">
        <w:rPr>
          <w:rFonts w:ascii="Arial" w:hAnsi="Arial"/>
          <w:snapToGrid/>
          <w:sz w:val="20"/>
          <w:lang w:val="en-GB"/>
        </w:rPr>
        <w:tab/>
      </w:r>
    </w:p>
    <w:p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Pmax</w:t>
      </w:r>
      <w:proofErr w:type="spellEnd"/>
      <w:r w:rsidRPr="007167B3">
        <w:rPr>
          <w:rFonts w:ascii="Arial" w:hAnsi="Arial"/>
          <w:snapToGrid/>
          <w:sz w:val="20"/>
          <w:lang w:val="en-GB"/>
        </w:rPr>
        <w:tab/>
        <w:t>=</w:t>
      </w:r>
      <w:r w:rsidRPr="007167B3">
        <w:rPr>
          <w:rFonts w:ascii="Arial" w:hAnsi="Arial"/>
          <w:snapToGrid/>
          <w:sz w:val="20"/>
          <w:lang w:val="en-GB"/>
        </w:rPr>
        <w:tab/>
        <w:t>Price of highest acceptable tender</w:t>
      </w:r>
    </w:p>
    <w:p w:rsidR="007167B3" w:rsidRPr="007167B3" w:rsidRDefault="007167B3" w:rsidP="007167B3">
      <w:pPr>
        <w:rPr>
          <w:rFonts w:ascii="Arial" w:hAnsi="Arial"/>
          <w:b/>
          <w:snapToGrid/>
          <w:sz w:val="20"/>
          <w:lang w:val="en-GB"/>
        </w:rPr>
      </w:pPr>
    </w:p>
    <w:p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rsidR="007167B3" w:rsidRPr="007167B3" w:rsidRDefault="007167B3" w:rsidP="007167B3">
      <w:pPr>
        <w:rPr>
          <w:rFonts w:ascii="Arial" w:hAnsi="Arial"/>
          <w:b/>
          <w:snapToGrid/>
          <w:sz w:val="20"/>
          <w:lang w:val="en-GB"/>
        </w:rPr>
      </w:pPr>
    </w:p>
    <w:p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167B3" w:rsidRPr="007167B3" w:rsidRDefault="007167B3" w:rsidP="007167B3">
            <w:pPr>
              <w:rPr>
                <w:rFonts w:ascii="Arial" w:hAnsi="Arial"/>
                <w:b/>
                <w:snapToGrid/>
                <w:sz w:val="20"/>
              </w:rPr>
            </w:pPr>
            <w:r w:rsidRPr="007167B3">
              <w:rPr>
                <w:rFonts w:ascii="Arial" w:hAnsi="Arial"/>
                <w:b/>
                <w:snapToGrid/>
                <w:sz w:val="20"/>
              </w:rPr>
              <w:t>Number of points</w:t>
            </w:r>
          </w:p>
          <w:p w:rsidR="007167B3" w:rsidRPr="007167B3" w:rsidRDefault="007167B3" w:rsidP="007167B3">
            <w:pPr>
              <w:rPr>
                <w:rFonts w:ascii="Arial" w:hAnsi="Arial"/>
                <w:b/>
                <w:snapToGrid/>
                <w:sz w:val="20"/>
              </w:rPr>
            </w:pPr>
            <w:r w:rsidRPr="007167B3">
              <w:rPr>
                <w:rFonts w:ascii="Arial" w:hAnsi="Arial"/>
                <w:b/>
                <w:snapToGrid/>
                <w:sz w:val="20"/>
              </w:rPr>
              <w:t>allocated</w:t>
            </w:r>
          </w:p>
          <w:p w:rsidR="007167B3" w:rsidRPr="007167B3" w:rsidRDefault="007167B3" w:rsidP="007167B3">
            <w:pPr>
              <w:rPr>
                <w:rFonts w:ascii="Arial" w:hAnsi="Arial"/>
                <w:b/>
                <w:snapToGrid/>
                <w:sz w:val="20"/>
              </w:rPr>
            </w:pPr>
            <w:r w:rsidRPr="007167B3">
              <w:rPr>
                <w:rFonts w:ascii="Arial" w:hAnsi="Arial"/>
                <w:b/>
                <w:snapToGrid/>
                <w:sz w:val="20"/>
              </w:rPr>
              <w:t>(80/20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w:t>
            </w:r>
          </w:p>
          <w:p w:rsidR="007167B3" w:rsidRPr="007167B3" w:rsidRDefault="007167B3" w:rsidP="007167B3">
            <w:pPr>
              <w:rPr>
                <w:rFonts w:ascii="Arial" w:hAnsi="Arial"/>
                <w:b/>
                <w:snapToGrid/>
                <w:sz w:val="20"/>
              </w:rPr>
            </w:pPr>
            <w:r w:rsidRPr="007167B3">
              <w:rPr>
                <w:rFonts w:ascii="Arial" w:hAnsi="Arial"/>
                <w:b/>
                <w:snapToGrid/>
                <w:sz w:val="20"/>
              </w:rPr>
              <w:t>(90/10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r w:rsidR="007167B3" w:rsidRPr="007167B3" w:rsidTr="00FF496F">
        <w:trPr>
          <w:trHeight w:val="317"/>
        </w:trPr>
        <w:tc>
          <w:tcPr>
            <w:tcW w:w="2694"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rsidR="007167B3" w:rsidRPr="007167B3" w:rsidRDefault="007167B3" w:rsidP="007167B3">
            <w:pPr>
              <w:rPr>
                <w:rFonts w:ascii="Arial" w:hAnsi="Arial"/>
                <w:snapToGrid/>
                <w:sz w:val="20"/>
              </w:rPr>
            </w:pPr>
          </w:p>
        </w:tc>
      </w:tr>
    </w:tbl>
    <w:p w:rsidR="007167B3" w:rsidRPr="007167B3" w:rsidRDefault="007167B3" w:rsidP="007167B3">
      <w:pPr>
        <w:rPr>
          <w:rFonts w:ascii="Arial" w:hAnsi="Arial"/>
          <w:snapToGrid/>
          <w:sz w:val="20"/>
        </w:rPr>
      </w:pPr>
    </w:p>
    <w:p w:rsidR="007167B3" w:rsidRPr="007167B3" w:rsidRDefault="007167B3" w:rsidP="007167B3">
      <w:pPr>
        <w:rPr>
          <w:rFonts w:ascii="Arial" w:hAnsi="Arial"/>
          <w:snapToGrid/>
          <w:sz w:val="20"/>
        </w:rPr>
      </w:pPr>
    </w:p>
    <w:p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rsidR="007167B3" w:rsidRPr="007167B3" w:rsidRDefault="007167B3" w:rsidP="007167B3">
      <w:pPr>
        <w:rPr>
          <w:rFonts w:ascii="Arial" w:hAnsi="Arial"/>
          <w:snapToGrid/>
          <w:sz w:val="20"/>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rsidR="007167B3" w:rsidRPr="007167B3" w:rsidRDefault="007167B3" w:rsidP="007167B3">
      <w:pPr>
        <w:rPr>
          <w:rFonts w:ascii="Arial" w:hAnsi="Arial"/>
          <w:snapToGrid/>
          <w:sz w:val="20"/>
          <w:lang w:val="en-GB"/>
        </w:rPr>
      </w:pPr>
      <w:bookmarkStart w:id="3" w:name="_Hlk117764996"/>
      <w:r w:rsidRPr="007167B3">
        <w:rPr>
          <w:rFonts w:ascii="Arial" w:hAnsi="Arial"/>
          <w:snapToGrid/>
          <w:sz w:val="20"/>
          <w:lang w:val="en-GB"/>
        </w:rPr>
        <w:sym w:font="Symbol" w:char="F07F"/>
      </w:r>
      <w:bookmarkEnd w:id="3"/>
      <w:r w:rsidRPr="007167B3">
        <w:rPr>
          <w:rFonts w:ascii="Arial" w:hAnsi="Arial"/>
          <w:snapToGrid/>
          <w:sz w:val="20"/>
          <w:lang w:val="en-GB"/>
        </w:rPr>
        <w:tab/>
        <w:t xml:space="preserve">(Pty) Limited </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rsidR="007167B3" w:rsidRPr="007167B3" w:rsidRDefault="007167B3" w:rsidP="007167B3">
      <w:pPr>
        <w:rPr>
          <w:rFonts w:ascii="Arial" w:hAnsi="Arial"/>
          <w:snapToGrid/>
          <w:sz w:val="20"/>
          <w:lang w:val="en-GB"/>
        </w:rPr>
      </w:pP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lastRenderedPageBreak/>
        <w:t>disqualify the person from the tendering process;</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rsidR="007167B3" w:rsidRPr="007167B3" w:rsidRDefault="007167B3" w:rsidP="007167B3">
      <w:pPr>
        <w:rPr>
          <w:rFonts w:ascii="Arial" w:hAnsi="Arial"/>
          <w:b/>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7167B3" w:rsidRDefault="007167B3" w:rsidP="007167B3">
                      <w:pPr>
                        <w:jc w:val="center"/>
                        <w:rPr>
                          <w:rFonts w:ascii="Arial" w:hAnsi="Arial" w:cs="Arial"/>
                          <w:sz w:val="18"/>
                          <w:szCs w:val="18"/>
                        </w:rPr>
                      </w:pPr>
                    </w:p>
                    <w:p w:rsidR="007167B3" w:rsidRDefault="007167B3" w:rsidP="007167B3">
                      <w:pPr>
                        <w:jc w:val="center"/>
                        <w:rPr>
                          <w:rFonts w:ascii="Arial" w:hAnsi="Arial" w:cs="Arial"/>
                          <w:sz w:val="18"/>
                          <w:szCs w:val="18"/>
                        </w:rPr>
                      </w:pPr>
                      <w:r>
                        <w:rPr>
                          <w:rFonts w:ascii="Arial" w:hAnsi="Arial" w:cs="Arial"/>
                          <w:sz w:val="18"/>
                          <w:szCs w:val="18"/>
                        </w:rPr>
                        <w:t>……………………………………….</w:t>
                      </w:r>
                    </w:p>
                    <w:p w:rsidR="007167B3" w:rsidRDefault="007167B3" w:rsidP="007167B3">
                      <w:pPr>
                        <w:jc w:val="center"/>
                        <w:rPr>
                          <w:rFonts w:ascii="Arial" w:hAnsi="Arial" w:cs="Arial"/>
                          <w:b/>
                          <w:sz w:val="18"/>
                          <w:szCs w:val="18"/>
                        </w:rPr>
                      </w:pPr>
                      <w:r>
                        <w:rPr>
                          <w:rFonts w:ascii="Arial" w:hAnsi="Arial" w:cs="Arial"/>
                          <w:b/>
                          <w:sz w:val="18"/>
                          <w:szCs w:val="18"/>
                        </w:rPr>
                        <w:t>SIGNATURE(S) OF TENDERER(S)</w:t>
                      </w:r>
                    </w:p>
                    <w:p w:rsidR="007167B3" w:rsidRDefault="007167B3" w:rsidP="007167B3">
                      <w:pPr>
                        <w:rPr>
                          <w:rFonts w:ascii="Arial" w:hAnsi="Arial" w:cs="Arial"/>
                          <w:sz w:val="18"/>
                          <w:szCs w:val="18"/>
                        </w:rPr>
                      </w:pPr>
                    </w:p>
                    <w:p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167B3" w:rsidRPr="007970CE" w:rsidRDefault="007167B3" w:rsidP="007167B3">
                      <w:pPr>
                        <w:jc w:val="center"/>
                        <w:rPr>
                          <w:rFonts w:ascii="Calibri" w:hAnsi="Calibri"/>
                          <w:sz w:val="22"/>
                          <w:szCs w:val="22"/>
                        </w:rPr>
                      </w:pPr>
                    </w:p>
                  </w:txbxContent>
                </v:textbox>
              </v:rect>
            </w:pict>
          </mc:Fallback>
        </mc:AlternateContent>
      </w:r>
    </w:p>
    <w:p w:rsidR="007167B3" w:rsidRPr="007167B3" w:rsidRDefault="007167B3" w:rsidP="007167B3">
      <w:pPr>
        <w:rPr>
          <w:rFonts w:ascii="Arial" w:hAnsi="Arial"/>
          <w:snapToGrid/>
          <w:sz w:val="20"/>
          <w:lang w:val="en-ZA"/>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snapToGrid/>
          <w:sz w:val="20"/>
          <w:lang w:val="en-GB"/>
        </w:rPr>
      </w:pPr>
    </w:p>
    <w:p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p>
    <w:p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050462">
                      <w:pPr>
                        <w:widowControl/>
                        <w:numPr>
                          <w:ilvl w:val="0"/>
                          <w:numId w:val="10"/>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050462">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973846" w:rsidRDefault="00973846" w:rsidP="00973846">
                      <w:r>
                        <w:t>WITNESSES</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050462">
                      <w:pPr>
                        <w:widowControl/>
                        <w:numPr>
                          <w:ilvl w:val="0"/>
                          <w:numId w:val="9"/>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22C" w:rsidRDefault="006A622C">
      <w:r>
        <w:separator/>
      </w:r>
    </w:p>
  </w:endnote>
  <w:endnote w:type="continuationSeparator" w:id="0">
    <w:p w:rsidR="006A622C" w:rsidRDefault="006A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917" w:rsidRPr="00353104" w:rsidRDefault="000001EB" w:rsidP="00353104">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TEN-00</w:t>
    </w:r>
    <w:r w:rsidR="004051CA">
      <w:rPr>
        <w:sz w:val="16"/>
        <w:szCs w:val="16"/>
      </w:rPr>
      <w:t>4</w:t>
    </w:r>
    <w:r w:rsidR="006A0587">
      <w:rPr>
        <w:sz w:val="16"/>
        <w:szCs w:val="16"/>
      </w:rPr>
      <w:t>3</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6A0587" w:rsidRPr="006A0587">
      <w:rPr>
        <w:sz w:val="16"/>
        <w:szCs w:val="16"/>
      </w:rPr>
      <w:t>Bid</w:t>
    </w:r>
    <w:proofErr w:type="gramEnd"/>
    <w:r w:rsidR="006A0587" w:rsidRPr="006A0587">
      <w:rPr>
        <w:sz w:val="16"/>
        <w:szCs w:val="16"/>
      </w:rPr>
      <w:t xml:space="preserve"> to supply, deliver, install, commission, maintain and provide training on a small laboratory scale pharmaceutical freeze dryer system to produce </w:t>
    </w:r>
    <w:proofErr w:type="spellStart"/>
    <w:r w:rsidR="006A0587" w:rsidRPr="006A0587">
      <w:rPr>
        <w:sz w:val="16"/>
        <w:szCs w:val="16"/>
      </w:rPr>
      <w:t>lyophilised</w:t>
    </w:r>
    <w:proofErr w:type="spellEnd"/>
    <w:r w:rsidR="006A0587" w:rsidRPr="006A0587">
      <w:rPr>
        <w:sz w:val="16"/>
        <w:szCs w:val="16"/>
      </w:rPr>
      <w:t xml:space="preserve"> kits for radiopharmaceutical product according to GMP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22C" w:rsidRDefault="006A622C">
      <w:r>
        <w:separator/>
      </w:r>
    </w:p>
  </w:footnote>
  <w:footnote w:type="continuationSeparator" w:id="0">
    <w:p w:rsidR="006A622C" w:rsidRDefault="006A622C">
      <w:r>
        <w:continuationSeparator/>
      </w:r>
    </w:p>
  </w:footnote>
  <w:footnote w:id="1">
    <w:p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67B3" w:rsidRDefault="007167B3" w:rsidP="007167B3">
      <w:pPr>
        <w:pStyle w:val="FootnoteText"/>
      </w:pPr>
    </w:p>
    <w:p w:rsidR="007167B3" w:rsidRDefault="007167B3" w:rsidP="007167B3">
      <w:pPr>
        <w:pStyle w:val="FootnoteText"/>
      </w:pPr>
    </w:p>
  </w:footnote>
  <w:footnote w:id="2">
    <w:p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0A9A"/>
    <w:rsid w:val="000958B3"/>
    <w:rsid w:val="000A7C48"/>
    <w:rsid w:val="000B40CB"/>
    <w:rsid w:val="000B59E2"/>
    <w:rsid w:val="000B5D6C"/>
    <w:rsid w:val="001222CB"/>
    <w:rsid w:val="00126326"/>
    <w:rsid w:val="00145111"/>
    <w:rsid w:val="0014726F"/>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2548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051CA"/>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0587"/>
    <w:rsid w:val="006A2B01"/>
    <w:rsid w:val="006A315F"/>
    <w:rsid w:val="006A622C"/>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E009B7"/>
    <w:rsid w:val="00E024F0"/>
    <w:rsid w:val="00E07D57"/>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3A81747"/>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470EA3BE-7C42-45C2-852D-93E938F6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3266</Words>
  <Characters>18618</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21841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12</cp:revision>
  <cp:lastPrinted>2020-05-06T08:27:00Z</cp:lastPrinted>
  <dcterms:created xsi:type="dcterms:W3CDTF">2022-08-26T10:14:00Z</dcterms:created>
  <dcterms:modified xsi:type="dcterms:W3CDTF">2024-01-31T12:17:00Z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