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5D0FAD" w14:paraId="6B6B8A15" w14:textId="77777777">
        <w:trPr>
          <w:trHeight w:val="2880"/>
          <w:jc w:val="center"/>
        </w:trPr>
        <w:tc>
          <w:tcPr>
            <w:tcW w:w="5000" w:type="pct"/>
          </w:tcPr>
          <w:p w14:paraId="663D2C43" w14:textId="4583899E" w:rsidR="0084254B" w:rsidRDefault="00DD1E3F" w:rsidP="006B3F8E">
            <w:pPr>
              <w:pStyle w:val="NoSpacing"/>
              <w:jc w:val="center"/>
              <w:rPr>
                <w:rFonts w:asciiTheme="majorHAnsi" w:eastAsiaTheme="majorEastAsia" w:hAnsiTheme="majorHAnsi" w:cstheme="majorBidi"/>
                <w:caps/>
              </w:rPr>
            </w:pPr>
            <w:r>
              <w:rPr>
                <w:noProof/>
              </w:rPr>
              <w:drawing>
                <wp:inline distT="0" distB="0" distL="0" distR="0" wp14:anchorId="21F601C4" wp14:editId="7A55B812">
                  <wp:extent cx="26193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53D7E533" w14:textId="77777777" w:rsidR="0084254B" w:rsidRDefault="0084254B" w:rsidP="006B3F8E">
            <w:pPr>
              <w:pStyle w:val="NoSpacing"/>
              <w:jc w:val="center"/>
              <w:rPr>
                <w:rFonts w:asciiTheme="majorHAnsi" w:eastAsiaTheme="majorEastAsia" w:hAnsiTheme="majorHAnsi" w:cstheme="majorBidi"/>
                <w:caps/>
              </w:rPr>
            </w:pPr>
          </w:p>
          <w:p w14:paraId="1C80ADB8" w14:textId="77777777" w:rsidR="0084254B" w:rsidRDefault="0084254B" w:rsidP="006B3F8E">
            <w:pPr>
              <w:pStyle w:val="NoSpacing"/>
              <w:jc w:val="center"/>
              <w:rPr>
                <w:rFonts w:asciiTheme="majorHAnsi" w:eastAsiaTheme="majorEastAsia" w:hAnsiTheme="majorHAnsi" w:cstheme="majorBidi"/>
                <w:caps/>
              </w:rPr>
            </w:pPr>
          </w:p>
          <w:p w14:paraId="0F953DAB" w14:textId="77777777" w:rsidR="0084254B" w:rsidRDefault="0084254B" w:rsidP="006B3F8E">
            <w:pPr>
              <w:pStyle w:val="NoSpacing"/>
              <w:jc w:val="center"/>
              <w:rPr>
                <w:rFonts w:asciiTheme="majorHAnsi" w:eastAsiaTheme="majorEastAsia" w:hAnsiTheme="majorHAnsi" w:cstheme="majorBidi"/>
                <w:caps/>
              </w:rPr>
            </w:pPr>
          </w:p>
        </w:tc>
      </w:tr>
      <w:tr w:rsidR="005D0FAD" w14:paraId="04DFCA7A" w14:textId="77777777">
        <w:trPr>
          <w:trHeight w:val="1440"/>
          <w:jc w:val="center"/>
        </w:trPr>
        <w:tc>
          <w:tcPr>
            <w:tcW w:w="5000" w:type="pct"/>
            <w:tcBorders>
              <w:bottom w:val="single" w:sz="4" w:space="0" w:color="4F81BD" w:themeColor="accent1"/>
            </w:tcBorders>
            <w:vAlign w:val="center"/>
          </w:tcPr>
          <w:p w14:paraId="179D33FA" w14:textId="01DC6C49" w:rsidR="005D0FAD" w:rsidRPr="00686F4D" w:rsidRDefault="00613B3E" w:rsidP="00FA319F">
            <w:pPr>
              <w:pStyle w:val="NoSpacing"/>
              <w:jc w:val="center"/>
              <w:rPr>
                <w:rFonts w:ascii="Arial" w:eastAsiaTheme="majorEastAsia" w:hAnsi="Arial" w:cs="Arial"/>
                <w:sz w:val="80"/>
                <w:szCs w:val="80"/>
              </w:rPr>
            </w:pPr>
            <w:sdt>
              <w:sdtPr>
                <w:rPr>
                  <w:rFonts w:ascii="Arial" w:eastAsiaTheme="majorEastAsia" w:hAnsi="Arial" w:cs="Arial"/>
                  <w:b/>
                  <w:bCs/>
                  <w:sz w:val="32"/>
                  <w:szCs w:val="32"/>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CD36D2" w:rsidRPr="00D92512">
                  <w:rPr>
                    <w:rFonts w:ascii="Arial" w:eastAsiaTheme="majorEastAsia" w:hAnsi="Arial" w:cs="Arial"/>
                    <w:b/>
                    <w:bCs/>
                    <w:sz w:val="32"/>
                    <w:szCs w:val="32"/>
                    <w:lang w:val="en-ZA"/>
                  </w:rPr>
                  <w:t xml:space="preserve">REQUEST FOR </w:t>
                </w:r>
                <w:r w:rsidR="00887798" w:rsidRPr="00D92512">
                  <w:rPr>
                    <w:rFonts w:ascii="Arial" w:eastAsiaTheme="majorEastAsia" w:hAnsi="Arial" w:cs="Arial"/>
                    <w:b/>
                    <w:bCs/>
                    <w:sz w:val="32"/>
                    <w:szCs w:val="32"/>
                    <w:lang w:val="en-ZA"/>
                  </w:rPr>
                  <w:t>QUOTE</w:t>
                </w:r>
                <w:r w:rsidR="00D015BD" w:rsidRPr="00D92512">
                  <w:rPr>
                    <w:rFonts w:ascii="Arial" w:eastAsiaTheme="majorEastAsia" w:hAnsi="Arial" w:cs="Arial"/>
                    <w:b/>
                    <w:bCs/>
                    <w:sz w:val="32"/>
                    <w:szCs w:val="32"/>
                    <w:lang w:val="en-ZA"/>
                  </w:rPr>
                  <w:t xml:space="preserve">S </w:t>
                </w:r>
                <w:r w:rsidR="00D92512">
                  <w:rPr>
                    <w:rFonts w:ascii="Arial" w:eastAsiaTheme="majorEastAsia" w:hAnsi="Arial" w:cs="Arial"/>
                    <w:b/>
                    <w:bCs/>
                    <w:sz w:val="32"/>
                    <w:szCs w:val="32"/>
                    <w:lang w:val="en-ZA"/>
                  </w:rPr>
                  <w:t>– WEBSITE REDEVELOPMENT, SUPPORT AND HOSTING</w:t>
                </w:r>
              </w:sdtContent>
            </w:sdt>
          </w:p>
        </w:tc>
      </w:tr>
      <w:tr w:rsidR="005D0FAD" w14:paraId="4F7AD8CF" w14:textId="77777777">
        <w:trPr>
          <w:trHeight w:val="720"/>
          <w:jc w:val="center"/>
        </w:trPr>
        <w:bookmarkStart w:id="0" w:name="_Hlk143495279" w:displacedByCustomXml="next"/>
        <w:sdt>
          <w:sdtPr>
            <w:rPr>
              <w:rFonts w:ascii="Arial" w:eastAsiaTheme="majorEastAsia" w:hAnsi="Arial" w:cs="Arial"/>
              <w:b/>
              <w:bCs/>
              <w:sz w:val="28"/>
              <w:szCs w:val="28"/>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86756D5" w14:textId="692E2467" w:rsidR="005D0FAD" w:rsidRPr="00D92512" w:rsidRDefault="00D015BD" w:rsidP="00365FE4">
                <w:pPr>
                  <w:pStyle w:val="NoSpacing"/>
                  <w:jc w:val="center"/>
                  <w:rPr>
                    <w:rFonts w:ascii="Arial" w:eastAsiaTheme="majorEastAsia" w:hAnsi="Arial" w:cs="Arial"/>
                    <w:sz w:val="28"/>
                    <w:szCs w:val="28"/>
                  </w:rPr>
                </w:pPr>
                <w:r w:rsidRPr="00D92512">
                  <w:rPr>
                    <w:rFonts w:ascii="Arial" w:eastAsiaTheme="majorEastAsia" w:hAnsi="Arial" w:cs="Arial"/>
                    <w:b/>
                    <w:bCs/>
                    <w:sz w:val="28"/>
                    <w:szCs w:val="28"/>
                  </w:rPr>
                  <w:t>CTT/202</w:t>
                </w:r>
                <w:r w:rsidR="00956ACD">
                  <w:rPr>
                    <w:rFonts w:ascii="Arial" w:eastAsiaTheme="majorEastAsia" w:hAnsi="Arial" w:cs="Arial"/>
                    <w:b/>
                    <w:bCs/>
                    <w:sz w:val="28"/>
                    <w:szCs w:val="28"/>
                  </w:rPr>
                  <w:t>3-2024</w:t>
                </w:r>
                <w:r w:rsidRPr="00D92512">
                  <w:rPr>
                    <w:rFonts w:ascii="Arial" w:eastAsiaTheme="majorEastAsia" w:hAnsi="Arial" w:cs="Arial"/>
                    <w:b/>
                    <w:bCs/>
                    <w:sz w:val="28"/>
                    <w:szCs w:val="28"/>
                  </w:rPr>
                  <w:t>/</w:t>
                </w:r>
                <w:r w:rsidR="00930CE3" w:rsidRPr="00D92512">
                  <w:rPr>
                    <w:rFonts w:ascii="Arial" w:eastAsiaTheme="majorEastAsia" w:hAnsi="Arial" w:cs="Arial"/>
                    <w:b/>
                    <w:bCs/>
                    <w:sz w:val="28"/>
                    <w:szCs w:val="28"/>
                  </w:rPr>
                  <w:t>002/</w:t>
                </w:r>
                <w:r w:rsidRPr="00D92512">
                  <w:rPr>
                    <w:rFonts w:ascii="Arial" w:eastAsiaTheme="majorEastAsia" w:hAnsi="Arial" w:cs="Arial"/>
                    <w:b/>
                    <w:bCs/>
                    <w:sz w:val="28"/>
                    <w:szCs w:val="28"/>
                  </w:rPr>
                  <w:t xml:space="preserve">Website </w:t>
                </w:r>
                <w:r w:rsidR="00D92512">
                  <w:rPr>
                    <w:rFonts w:ascii="Arial" w:eastAsiaTheme="majorEastAsia" w:hAnsi="Arial" w:cs="Arial"/>
                    <w:b/>
                    <w:bCs/>
                    <w:sz w:val="28"/>
                    <w:szCs w:val="28"/>
                  </w:rPr>
                  <w:t xml:space="preserve">Redevelopment, </w:t>
                </w:r>
                <w:r w:rsidRPr="00D92512">
                  <w:rPr>
                    <w:rFonts w:ascii="Arial" w:eastAsiaTheme="majorEastAsia" w:hAnsi="Arial" w:cs="Arial"/>
                    <w:b/>
                    <w:bCs/>
                    <w:sz w:val="28"/>
                    <w:szCs w:val="28"/>
                  </w:rPr>
                  <w:t>Support &amp; Hosting</w:t>
                </w:r>
              </w:p>
            </w:tc>
          </w:sdtContent>
        </w:sdt>
        <w:bookmarkEnd w:id="0" w:displacedByCustomXml="prev"/>
      </w:tr>
      <w:tr w:rsidR="005D0FAD" w14:paraId="1D714C91" w14:textId="77777777">
        <w:trPr>
          <w:trHeight w:val="360"/>
          <w:jc w:val="center"/>
        </w:trPr>
        <w:tc>
          <w:tcPr>
            <w:tcW w:w="5000" w:type="pct"/>
            <w:vAlign w:val="center"/>
          </w:tcPr>
          <w:p w14:paraId="36DC5637" w14:textId="77777777" w:rsidR="005D0FAD" w:rsidRPr="00D92512" w:rsidRDefault="005D0FAD" w:rsidP="00604E10">
            <w:pPr>
              <w:pStyle w:val="NoSpacing"/>
              <w:jc w:val="center"/>
              <w:rPr>
                <w:rFonts w:ascii="Arial" w:hAnsi="Arial" w:cs="Arial"/>
                <w:sz w:val="28"/>
                <w:szCs w:val="28"/>
              </w:rPr>
            </w:pPr>
          </w:p>
          <w:p w14:paraId="7A86B8ED" w14:textId="77777777" w:rsidR="00604E10" w:rsidRPr="00D92512" w:rsidRDefault="00604E10" w:rsidP="00604E10">
            <w:pPr>
              <w:pStyle w:val="NoSpacing"/>
              <w:jc w:val="center"/>
              <w:rPr>
                <w:rFonts w:ascii="Arial" w:hAnsi="Arial" w:cs="Arial"/>
                <w:sz w:val="28"/>
                <w:szCs w:val="28"/>
              </w:rPr>
            </w:pPr>
          </w:p>
        </w:tc>
      </w:tr>
      <w:tr w:rsidR="005D0FAD" w:rsidRPr="00F529FB" w14:paraId="417F4946" w14:textId="77777777">
        <w:trPr>
          <w:trHeight w:val="360"/>
          <w:jc w:val="center"/>
        </w:trPr>
        <w:tc>
          <w:tcPr>
            <w:tcW w:w="5000" w:type="pct"/>
            <w:vAlign w:val="center"/>
          </w:tcPr>
          <w:p w14:paraId="6549C847" w14:textId="0BA3AA4C" w:rsidR="00D015BD" w:rsidRPr="00D92512" w:rsidRDefault="00D015BD" w:rsidP="00D015BD">
            <w:pPr>
              <w:spacing w:after="0" w:line="360" w:lineRule="auto"/>
              <w:jc w:val="left"/>
              <w:rPr>
                <w:rFonts w:eastAsia="Times New Roman" w:cs="Arial"/>
                <w:b/>
                <w:sz w:val="28"/>
                <w:szCs w:val="28"/>
                <w:lang w:val="en-GB"/>
              </w:rPr>
            </w:pPr>
            <w:r w:rsidRPr="00D92512">
              <w:rPr>
                <w:rFonts w:eastAsia="Times New Roman" w:cs="Arial"/>
                <w:b/>
                <w:sz w:val="28"/>
                <w:szCs w:val="28"/>
                <w:lang w:val="en-GB"/>
              </w:rPr>
              <w:t xml:space="preserve">Date Issued: </w:t>
            </w:r>
            <w:r w:rsidR="00681A3C">
              <w:rPr>
                <w:rFonts w:eastAsia="Times New Roman" w:cs="Arial"/>
                <w:b/>
                <w:sz w:val="28"/>
                <w:szCs w:val="28"/>
                <w:lang w:val="en-GB"/>
              </w:rPr>
              <w:t>2</w:t>
            </w:r>
            <w:r w:rsidR="00B5241D">
              <w:rPr>
                <w:rFonts w:eastAsia="Times New Roman" w:cs="Arial"/>
                <w:b/>
                <w:sz w:val="28"/>
                <w:szCs w:val="28"/>
                <w:lang w:val="en-GB"/>
              </w:rPr>
              <w:t xml:space="preserve">2 </w:t>
            </w:r>
            <w:r w:rsidR="00681A3C">
              <w:rPr>
                <w:rFonts w:eastAsia="Times New Roman" w:cs="Arial"/>
                <w:b/>
                <w:sz w:val="28"/>
                <w:szCs w:val="28"/>
                <w:lang w:val="en-GB"/>
              </w:rPr>
              <w:t>August 2023</w:t>
            </w:r>
          </w:p>
          <w:p w14:paraId="34DE95D2" w14:textId="7BCCB75F" w:rsidR="00552066" w:rsidRPr="00D92512" w:rsidRDefault="00552066" w:rsidP="00D015BD">
            <w:pPr>
              <w:spacing w:after="0" w:line="360" w:lineRule="auto"/>
              <w:jc w:val="left"/>
              <w:rPr>
                <w:rFonts w:eastAsia="Times New Roman" w:cs="Arial"/>
                <w:b/>
                <w:sz w:val="28"/>
                <w:szCs w:val="28"/>
                <w:lang w:val="en-GB"/>
              </w:rPr>
            </w:pPr>
          </w:p>
          <w:p w14:paraId="5B9DC9A6" w14:textId="43CA57FF" w:rsidR="001B326A" w:rsidRPr="00D92512" w:rsidRDefault="00D92512" w:rsidP="001B326A">
            <w:pPr>
              <w:spacing w:after="0" w:line="360" w:lineRule="auto"/>
              <w:jc w:val="left"/>
              <w:rPr>
                <w:rFonts w:eastAsia="Times New Roman" w:cs="Arial"/>
                <w:b/>
                <w:sz w:val="28"/>
                <w:szCs w:val="28"/>
                <w:lang w:val="en-GB"/>
              </w:rPr>
            </w:pPr>
            <w:r>
              <w:rPr>
                <w:rFonts w:eastAsia="Times New Roman" w:cs="Arial"/>
                <w:b/>
                <w:sz w:val="28"/>
                <w:szCs w:val="28"/>
                <w:lang w:val="en-GB"/>
              </w:rPr>
              <w:t xml:space="preserve">Compulsory </w:t>
            </w:r>
            <w:r w:rsidR="001B326A" w:rsidRPr="00D92512">
              <w:rPr>
                <w:rFonts w:eastAsia="Times New Roman" w:cs="Arial"/>
                <w:b/>
                <w:sz w:val="28"/>
                <w:szCs w:val="28"/>
                <w:lang w:val="en-GB"/>
              </w:rPr>
              <w:t xml:space="preserve">Briefing: </w:t>
            </w:r>
            <w:r w:rsidR="00681A3C">
              <w:rPr>
                <w:rFonts w:eastAsia="Times New Roman" w:cs="Arial"/>
                <w:b/>
                <w:sz w:val="28"/>
                <w:szCs w:val="28"/>
                <w:lang w:val="en-GB"/>
              </w:rPr>
              <w:t>10:00am 0</w:t>
            </w:r>
            <w:r w:rsidR="00B5241D">
              <w:rPr>
                <w:rFonts w:eastAsia="Times New Roman" w:cs="Arial"/>
                <w:b/>
                <w:sz w:val="28"/>
                <w:szCs w:val="28"/>
                <w:lang w:val="en-GB"/>
              </w:rPr>
              <w:t>4</w:t>
            </w:r>
            <w:r w:rsidR="00681A3C">
              <w:rPr>
                <w:rFonts w:eastAsia="Times New Roman" w:cs="Arial"/>
                <w:b/>
                <w:sz w:val="28"/>
                <w:szCs w:val="28"/>
                <w:lang w:val="en-GB"/>
              </w:rPr>
              <w:t xml:space="preserve"> September 2023</w:t>
            </w:r>
          </w:p>
          <w:p w14:paraId="607B5D1A" w14:textId="77777777" w:rsidR="001B326A" w:rsidRPr="00D92512" w:rsidRDefault="001B326A" w:rsidP="00D015BD">
            <w:pPr>
              <w:spacing w:after="0" w:line="360" w:lineRule="auto"/>
              <w:jc w:val="left"/>
              <w:rPr>
                <w:rFonts w:eastAsia="Times New Roman" w:cs="Arial"/>
                <w:b/>
                <w:sz w:val="28"/>
                <w:szCs w:val="28"/>
                <w:lang w:val="en-GB"/>
              </w:rPr>
            </w:pPr>
          </w:p>
          <w:p w14:paraId="5A952D93" w14:textId="181F223C" w:rsidR="00D015BD" w:rsidRPr="00D92512" w:rsidRDefault="00D015BD" w:rsidP="00D015BD">
            <w:pPr>
              <w:spacing w:after="0" w:line="360" w:lineRule="auto"/>
              <w:jc w:val="left"/>
              <w:rPr>
                <w:rFonts w:eastAsia="Times New Roman" w:cs="Arial"/>
                <w:b/>
                <w:sz w:val="28"/>
                <w:szCs w:val="28"/>
                <w:lang w:val="en-GB"/>
              </w:rPr>
            </w:pPr>
            <w:r w:rsidRPr="00D92512">
              <w:rPr>
                <w:rFonts w:eastAsia="Times New Roman" w:cs="Arial"/>
                <w:b/>
                <w:sz w:val="28"/>
                <w:szCs w:val="28"/>
                <w:lang w:val="en-GB"/>
              </w:rPr>
              <w:t xml:space="preserve">Closing date and time: </w:t>
            </w:r>
            <w:r w:rsidR="00681A3C">
              <w:rPr>
                <w:rFonts w:eastAsia="Times New Roman" w:cs="Arial"/>
                <w:b/>
                <w:sz w:val="28"/>
                <w:szCs w:val="28"/>
                <w:lang w:val="en-GB"/>
              </w:rPr>
              <w:t>11:00am 1</w:t>
            </w:r>
            <w:r w:rsidR="00B5241D">
              <w:rPr>
                <w:rFonts w:eastAsia="Times New Roman" w:cs="Arial"/>
                <w:b/>
                <w:sz w:val="28"/>
                <w:szCs w:val="28"/>
                <w:lang w:val="en-GB"/>
              </w:rPr>
              <w:t>3</w:t>
            </w:r>
            <w:r w:rsidR="00681A3C">
              <w:rPr>
                <w:rFonts w:eastAsia="Times New Roman" w:cs="Arial"/>
                <w:b/>
                <w:sz w:val="28"/>
                <w:szCs w:val="28"/>
                <w:lang w:val="en-GB"/>
              </w:rPr>
              <w:t xml:space="preserve"> September 2023</w:t>
            </w:r>
          </w:p>
          <w:p w14:paraId="633D0115" w14:textId="77777777" w:rsidR="00552066" w:rsidRPr="00D92512" w:rsidRDefault="00552066" w:rsidP="00D015BD">
            <w:pPr>
              <w:spacing w:after="0" w:line="360" w:lineRule="auto"/>
              <w:jc w:val="left"/>
              <w:rPr>
                <w:rFonts w:eastAsia="Times New Roman" w:cs="Arial"/>
                <w:b/>
                <w:sz w:val="28"/>
                <w:szCs w:val="28"/>
                <w:lang w:val="en-GB"/>
              </w:rPr>
            </w:pPr>
          </w:p>
          <w:p w14:paraId="28023BD1" w14:textId="1BB87DB5" w:rsidR="00D015BD" w:rsidRPr="00D92512" w:rsidRDefault="00D015BD" w:rsidP="00D015BD">
            <w:pPr>
              <w:spacing w:after="0" w:line="360" w:lineRule="auto"/>
              <w:jc w:val="left"/>
              <w:rPr>
                <w:rFonts w:eastAsia="Times New Roman" w:cs="Arial"/>
                <w:b/>
                <w:sz w:val="28"/>
                <w:szCs w:val="28"/>
                <w:lang w:val="en-GB"/>
              </w:rPr>
            </w:pPr>
            <w:r w:rsidRPr="00D92512">
              <w:rPr>
                <w:rFonts w:eastAsia="Times New Roman" w:cs="Arial"/>
                <w:b/>
                <w:sz w:val="28"/>
                <w:szCs w:val="28"/>
                <w:lang w:val="en-GB"/>
              </w:rPr>
              <w:t xml:space="preserve">Bid Validity Period: </w:t>
            </w:r>
            <w:r w:rsidR="009758D3" w:rsidRPr="00681A3C">
              <w:rPr>
                <w:rFonts w:eastAsia="Times New Roman" w:cs="Arial"/>
                <w:b/>
                <w:sz w:val="28"/>
                <w:szCs w:val="28"/>
                <w:lang w:val="en-GB"/>
              </w:rPr>
              <w:t>90</w:t>
            </w:r>
            <w:r w:rsidRPr="00681A3C">
              <w:rPr>
                <w:rFonts w:eastAsia="Times New Roman" w:cs="Arial"/>
                <w:b/>
                <w:sz w:val="28"/>
                <w:szCs w:val="28"/>
                <w:lang w:val="en-GB"/>
              </w:rPr>
              <w:t xml:space="preserve"> days</w:t>
            </w:r>
          </w:p>
          <w:p w14:paraId="0FBB5688" w14:textId="77777777" w:rsidR="00552066" w:rsidRPr="00D92512" w:rsidRDefault="00552066" w:rsidP="00D015BD">
            <w:pPr>
              <w:spacing w:after="0" w:line="360" w:lineRule="auto"/>
              <w:jc w:val="left"/>
              <w:rPr>
                <w:rFonts w:eastAsia="Times New Roman" w:cs="Arial"/>
                <w:b/>
                <w:sz w:val="28"/>
                <w:szCs w:val="28"/>
                <w:lang w:val="en-GB"/>
              </w:rPr>
            </w:pPr>
          </w:p>
          <w:p w14:paraId="6B137BF8" w14:textId="77777777" w:rsidR="005B78DF" w:rsidRDefault="005B78DF" w:rsidP="00681A3C">
            <w:pPr>
              <w:pStyle w:val="NoSpacing"/>
              <w:contextualSpacing/>
              <w:rPr>
                <w:rFonts w:ascii="Arial" w:hAnsi="Arial" w:cs="Arial"/>
                <w:bCs/>
                <w:sz w:val="28"/>
                <w:szCs w:val="28"/>
                <w:lang w:val="en-ZA"/>
              </w:rPr>
            </w:pPr>
          </w:p>
          <w:p w14:paraId="260FDCB9" w14:textId="77777777" w:rsidR="00681A3C" w:rsidRDefault="00681A3C" w:rsidP="00681A3C">
            <w:pPr>
              <w:pStyle w:val="NoSpacing"/>
              <w:contextualSpacing/>
              <w:rPr>
                <w:rFonts w:ascii="Arial" w:hAnsi="Arial" w:cs="Arial"/>
                <w:bCs/>
                <w:sz w:val="28"/>
                <w:szCs w:val="28"/>
                <w:lang w:val="en-ZA"/>
              </w:rPr>
            </w:pPr>
          </w:p>
          <w:p w14:paraId="372DC72F" w14:textId="77777777" w:rsidR="00681A3C" w:rsidRDefault="00681A3C" w:rsidP="00681A3C">
            <w:pPr>
              <w:pStyle w:val="NoSpacing"/>
              <w:contextualSpacing/>
              <w:rPr>
                <w:rFonts w:ascii="Arial" w:hAnsi="Arial" w:cs="Arial"/>
                <w:bCs/>
                <w:sz w:val="28"/>
                <w:szCs w:val="28"/>
                <w:lang w:val="en-ZA"/>
              </w:rPr>
            </w:pPr>
          </w:p>
          <w:p w14:paraId="7B43AB04" w14:textId="77777777" w:rsidR="00681A3C" w:rsidRDefault="00681A3C" w:rsidP="00681A3C">
            <w:pPr>
              <w:pStyle w:val="NoSpacing"/>
              <w:contextualSpacing/>
              <w:rPr>
                <w:rFonts w:ascii="Arial" w:hAnsi="Arial" w:cs="Arial"/>
                <w:bCs/>
                <w:sz w:val="28"/>
                <w:szCs w:val="28"/>
                <w:lang w:val="en-ZA"/>
              </w:rPr>
            </w:pPr>
          </w:p>
          <w:p w14:paraId="448929A9" w14:textId="77777777" w:rsidR="00681A3C" w:rsidRDefault="00681A3C" w:rsidP="00681A3C">
            <w:pPr>
              <w:pStyle w:val="NoSpacing"/>
              <w:contextualSpacing/>
              <w:rPr>
                <w:rFonts w:ascii="Arial" w:hAnsi="Arial" w:cs="Arial"/>
                <w:bCs/>
                <w:sz w:val="28"/>
                <w:szCs w:val="28"/>
                <w:lang w:val="en-ZA"/>
              </w:rPr>
            </w:pPr>
          </w:p>
          <w:p w14:paraId="4BC3A30A" w14:textId="77777777" w:rsidR="00681A3C" w:rsidRDefault="00681A3C" w:rsidP="00681A3C">
            <w:pPr>
              <w:pStyle w:val="NoSpacing"/>
              <w:contextualSpacing/>
              <w:rPr>
                <w:rFonts w:ascii="Arial" w:hAnsi="Arial" w:cs="Arial"/>
                <w:bCs/>
                <w:sz w:val="28"/>
                <w:szCs w:val="28"/>
                <w:lang w:val="en-ZA"/>
              </w:rPr>
            </w:pPr>
          </w:p>
          <w:p w14:paraId="62A3D069" w14:textId="64D78697" w:rsidR="00681A3C" w:rsidRPr="00D92512" w:rsidRDefault="00681A3C" w:rsidP="00681A3C">
            <w:pPr>
              <w:pStyle w:val="NoSpacing"/>
              <w:contextualSpacing/>
              <w:rPr>
                <w:rFonts w:ascii="Arial" w:hAnsi="Arial" w:cs="Arial"/>
                <w:bCs/>
                <w:sz w:val="28"/>
                <w:szCs w:val="28"/>
                <w:lang w:val="en-ZA"/>
              </w:rPr>
            </w:pPr>
          </w:p>
        </w:tc>
      </w:tr>
      <w:tr w:rsidR="005D0FAD" w14:paraId="48453E3C" w14:textId="77777777">
        <w:trPr>
          <w:trHeight w:val="360"/>
          <w:jc w:val="center"/>
        </w:trPr>
        <w:tc>
          <w:tcPr>
            <w:tcW w:w="5000" w:type="pct"/>
            <w:vAlign w:val="center"/>
          </w:tcPr>
          <w:p w14:paraId="4B2AE94E" w14:textId="77777777" w:rsidR="005D0FAD" w:rsidRDefault="005D0FAD" w:rsidP="00A97967">
            <w:pPr>
              <w:pStyle w:val="NoSpacing"/>
              <w:jc w:val="center"/>
              <w:rPr>
                <w:b/>
                <w:bCs/>
              </w:rPr>
            </w:pPr>
          </w:p>
        </w:tc>
      </w:tr>
    </w:tbl>
    <w:sdt>
      <w:sdtPr>
        <w:rPr>
          <w:rFonts w:eastAsiaTheme="minorHAnsi" w:cs="Arial"/>
          <w:b w:val="0"/>
          <w:bCs w:val="0"/>
          <w:sz w:val="22"/>
          <w:szCs w:val="22"/>
          <w:u w:val="single"/>
          <w:lang w:val="en-ZA"/>
        </w:rPr>
        <w:id w:val="147987979"/>
        <w:docPartObj>
          <w:docPartGallery w:val="Table of Contents"/>
          <w:docPartUnique/>
        </w:docPartObj>
      </w:sdtPr>
      <w:sdtEndPr/>
      <w:sdtContent>
        <w:p w14:paraId="729512AF" w14:textId="0770C1CF" w:rsidR="001375B5" w:rsidRPr="008B58A3" w:rsidRDefault="001375B5" w:rsidP="00EF72B3">
          <w:pPr>
            <w:pStyle w:val="TOCHeading"/>
            <w:rPr>
              <w:rFonts w:cs="Arial"/>
              <w:u w:val="single"/>
            </w:rPr>
          </w:pPr>
          <w:r w:rsidRPr="008B58A3">
            <w:rPr>
              <w:rFonts w:cs="Arial"/>
              <w:u w:val="single"/>
            </w:rPr>
            <w:t xml:space="preserve">Table </w:t>
          </w:r>
          <w:r w:rsidRPr="008B58A3">
            <w:rPr>
              <w:rFonts w:cs="Arial"/>
              <w:u w:val="single"/>
              <w:lang w:val="en-ZA"/>
            </w:rPr>
            <w:t>of</w:t>
          </w:r>
          <w:r w:rsidRPr="008B58A3">
            <w:rPr>
              <w:rFonts w:cs="Arial"/>
              <w:u w:val="single"/>
            </w:rPr>
            <w:t xml:space="preserve"> </w:t>
          </w:r>
          <w:r w:rsidRPr="008B58A3">
            <w:rPr>
              <w:rFonts w:cs="Arial"/>
              <w:u w:val="single"/>
              <w:lang w:val="en-ZA"/>
            </w:rPr>
            <w:t>Contents</w:t>
          </w:r>
        </w:p>
        <w:p w14:paraId="4419FD1F" w14:textId="1C14BBC0" w:rsidR="00613B3E" w:rsidRDefault="0065099A">
          <w:pPr>
            <w:pStyle w:val="TOC1"/>
            <w:rPr>
              <w:rFonts w:asciiTheme="minorHAnsi" w:hAnsiTheme="minorHAnsi"/>
              <w:caps w:val="0"/>
              <w:kern w:val="2"/>
              <w:lang w:val="en-ZA" w:eastAsia="en-ZA"/>
              <w14:ligatures w14:val="standardContextual"/>
            </w:rPr>
          </w:pPr>
          <w:r w:rsidRPr="008B58A3">
            <w:rPr>
              <w:rFonts w:ascii="Arial" w:hAnsi="Arial" w:cs="Arial"/>
              <w:u w:val="single"/>
            </w:rPr>
            <w:fldChar w:fldCharType="begin"/>
          </w:r>
          <w:r w:rsidR="001375B5" w:rsidRPr="008B58A3">
            <w:rPr>
              <w:rFonts w:ascii="Arial" w:hAnsi="Arial" w:cs="Arial"/>
              <w:u w:val="single"/>
            </w:rPr>
            <w:instrText xml:space="preserve"> TOC \o "1-3" \h \z \u </w:instrText>
          </w:r>
          <w:r w:rsidRPr="008B58A3">
            <w:rPr>
              <w:rFonts w:ascii="Arial" w:hAnsi="Arial" w:cs="Arial"/>
              <w:u w:val="single"/>
            </w:rPr>
            <w:fldChar w:fldCharType="separate"/>
          </w:r>
          <w:hyperlink w:anchor="_Toc143578813" w:history="1">
            <w:r w:rsidR="00613B3E" w:rsidRPr="008F2064">
              <w:rPr>
                <w:rStyle w:val="Hyperlink"/>
              </w:rPr>
              <w:t>1</w:t>
            </w:r>
            <w:r w:rsidR="00613B3E">
              <w:rPr>
                <w:rFonts w:asciiTheme="minorHAnsi" w:hAnsiTheme="minorHAnsi"/>
                <w:caps w:val="0"/>
                <w:kern w:val="2"/>
                <w:lang w:val="en-ZA" w:eastAsia="en-ZA"/>
                <w14:ligatures w14:val="standardContextual"/>
              </w:rPr>
              <w:tab/>
            </w:r>
            <w:r w:rsidR="00613B3E" w:rsidRPr="008F2064">
              <w:rPr>
                <w:rStyle w:val="Hyperlink"/>
              </w:rPr>
              <w:t>INTRODUCTION</w:t>
            </w:r>
            <w:r w:rsidR="00613B3E">
              <w:rPr>
                <w:webHidden/>
              </w:rPr>
              <w:tab/>
            </w:r>
            <w:r w:rsidR="00613B3E">
              <w:rPr>
                <w:webHidden/>
              </w:rPr>
              <w:fldChar w:fldCharType="begin"/>
            </w:r>
            <w:r w:rsidR="00613B3E">
              <w:rPr>
                <w:webHidden/>
              </w:rPr>
              <w:instrText xml:space="preserve"> PAGEREF _Toc143578813 \h </w:instrText>
            </w:r>
            <w:r w:rsidR="00613B3E">
              <w:rPr>
                <w:webHidden/>
              </w:rPr>
            </w:r>
            <w:r w:rsidR="00613B3E">
              <w:rPr>
                <w:webHidden/>
              </w:rPr>
              <w:fldChar w:fldCharType="separate"/>
            </w:r>
            <w:r w:rsidR="00613B3E">
              <w:rPr>
                <w:webHidden/>
              </w:rPr>
              <w:t>5</w:t>
            </w:r>
            <w:r w:rsidR="00613B3E">
              <w:rPr>
                <w:webHidden/>
              </w:rPr>
              <w:fldChar w:fldCharType="end"/>
            </w:r>
          </w:hyperlink>
        </w:p>
        <w:p w14:paraId="34106C3A" w14:textId="274F0B9A" w:rsidR="00613B3E" w:rsidRDefault="00613B3E">
          <w:pPr>
            <w:pStyle w:val="TOC1"/>
            <w:rPr>
              <w:rFonts w:asciiTheme="minorHAnsi" w:hAnsiTheme="minorHAnsi"/>
              <w:caps w:val="0"/>
              <w:kern w:val="2"/>
              <w:lang w:val="en-ZA" w:eastAsia="en-ZA"/>
              <w14:ligatures w14:val="standardContextual"/>
            </w:rPr>
          </w:pPr>
          <w:hyperlink w:anchor="_Toc143578814" w:history="1">
            <w:r w:rsidRPr="008F2064">
              <w:rPr>
                <w:rStyle w:val="Hyperlink"/>
              </w:rPr>
              <w:t>2</w:t>
            </w:r>
            <w:r>
              <w:rPr>
                <w:rFonts w:asciiTheme="minorHAnsi" w:hAnsiTheme="minorHAnsi"/>
                <w:caps w:val="0"/>
                <w:kern w:val="2"/>
                <w:lang w:val="en-ZA" w:eastAsia="en-ZA"/>
                <w14:ligatures w14:val="standardContextual"/>
              </w:rPr>
              <w:tab/>
            </w:r>
            <w:r w:rsidRPr="008F2064">
              <w:rPr>
                <w:rStyle w:val="Hyperlink"/>
              </w:rPr>
              <w:t>PURPOSE</w:t>
            </w:r>
            <w:r>
              <w:rPr>
                <w:webHidden/>
              </w:rPr>
              <w:tab/>
            </w:r>
            <w:r>
              <w:rPr>
                <w:webHidden/>
              </w:rPr>
              <w:fldChar w:fldCharType="begin"/>
            </w:r>
            <w:r>
              <w:rPr>
                <w:webHidden/>
              </w:rPr>
              <w:instrText xml:space="preserve"> PAGEREF _Toc143578814 \h </w:instrText>
            </w:r>
            <w:r>
              <w:rPr>
                <w:webHidden/>
              </w:rPr>
            </w:r>
            <w:r>
              <w:rPr>
                <w:webHidden/>
              </w:rPr>
              <w:fldChar w:fldCharType="separate"/>
            </w:r>
            <w:r>
              <w:rPr>
                <w:webHidden/>
              </w:rPr>
              <w:t>5</w:t>
            </w:r>
            <w:r>
              <w:rPr>
                <w:webHidden/>
              </w:rPr>
              <w:fldChar w:fldCharType="end"/>
            </w:r>
          </w:hyperlink>
        </w:p>
        <w:p w14:paraId="7514AF01" w14:textId="39F8D27D" w:rsidR="00613B3E" w:rsidRDefault="00613B3E">
          <w:pPr>
            <w:pStyle w:val="TOC1"/>
            <w:rPr>
              <w:rFonts w:asciiTheme="minorHAnsi" w:hAnsiTheme="minorHAnsi"/>
              <w:caps w:val="0"/>
              <w:kern w:val="2"/>
              <w:lang w:val="en-ZA" w:eastAsia="en-ZA"/>
              <w14:ligatures w14:val="standardContextual"/>
            </w:rPr>
          </w:pPr>
          <w:hyperlink w:anchor="_Toc143578815" w:history="1">
            <w:r w:rsidRPr="008F2064">
              <w:rPr>
                <w:rStyle w:val="Hyperlink"/>
              </w:rPr>
              <w:t>3</w:t>
            </w:r>
            <w:r>
              <w:rPr>
                <w:rFonts w:asciiTheme="minorHAnsi" w:hAnsiTheme="minorHAnsi"/>
                <w:caps w:val="0"/>
                <w:kern w:val="2"/>
                <w:lang w:val="en-ZA" w:eastAsia="en-ZA"/>
                <w14:ligatures w14:val="standardContextual"/>
              </w:rPr>
              <w:tab/>
            </w:r>
            <w:r w:rsidRPr="008F2064">
              <w:rPr>
                <w:rStyle w:val="Hyperlink"/>
              </w:rPr>
              <w:t>LEGISLATIVE FRAMEWORK OF THE BID</w:t>
            </w:r>
            <w:r>
              <w:rPr>
                <w:webHidden/>
              </w:rPr>
              <w:tab/>
            </w:r>
            <w:r>
              <w:rPr>
                <w:webHidden/>
              </w:rPr>
              <w:fldChar w:fldCharType="begin"/>
            </w:r>
            <w:r>
              <w:rPr>
                <w:webHidden/>
              </w:rPr>
              <w:instrText xml:space="preserve"> PAGEREF _Toc143578815 \h </w:instrText>
            </w:r>
            <w:r>
              <w:rPr>
                <w:webHidden/>
              </w:rPr>
            </w:r>
            <w:r>
              <w:rPr>
                <w:webHidden/>
              </w:rPr>
              <w:fldChar w:fldCharType="separate"/>
            </w:r>
            <w:r>
              <w:rPr>
                <w:webHidden/>
              </w:rPr>
              <w:t>5</w:t>
            </w:r>
            <w:r>
              <w:rPr>
                <w:webHidden/>
              </w:rPr>
              <w:fldChar w:fldCharType="end"/>
            </w:r>
          </w:hyperlink>
        </w:p>
        <w:p w14:paraId="358AB393" w14:textId="438CEB21" w:rsidR="00613B3E" w:rsidRDefault="00613B3E">
          <w:pPr>
            <w:pStyle w:val="TOC3"/>
            <w:rPr>
              <w:rFonts w:asciiTheme="minorHAnsi" w:hAnsiTheme="minorHAnsi"/>
              <w:kern w:val="2"/>
              <w:lang w:val="en-ZA" w:eastAsia="en-ZA"/>
              <w14:ligatures w14:val="standardContextual"/>
            </w:rPr>
          </w:pPr>
          <w:hyperlink w:anchor="_Toc143578816" w:history="1">
            <w:r w:rsidRPr="008F2064">
              <w:rPr>
                <w:rStyle w:val="Hyperlink"/>
              </w:rPr>
              <w:t>3.1</w:t>
            </w:r>
            <w:r>
              <w:rPr>
                <w:rFonts w:asciiTheme="minorHAnsi" w:hAnsiTheme="minorHAnsi"/>
                <w:kern w:val="2"/>
                <w:lang w:val="en-ZA" w:eastAsia="en-ZA"/>
                <w14:ligatures w14:val="standardContextual"/>
              </w:rPr>
              <w:tab/>
            </w:r>
            <w:r w:rsidRPr="008F2064">
              <w:rPr>
                <w:rStyle w:val="Hyperlink"/>
              </w:rPr>
              <w:t>Tax Legislation</w:t>
            </w:r>
            <w:r>
              <w:rPr>
                <w:webHidden/>
              </w:rPr>
              <w:tab/>
            </w:r>
            <w:r>
              <w:rPr>
                <w:webHidden/>
              </w:rPr>
              <w:fldChar w:fldCharType="begin"/>
            </w:r>
            <w:r>
              <w:rPr>
                <w:webHidden/>
              </w:rPr>
              <w:instrText xml:space="preserve"> PAGEREF _Toc143578816 \h </w:instrText>
            </w:r>
            <w:r>
              <w:rPr>
                <w:webHidden/>
              </w:rPr>
            </w:r>
            <w:r>
              <w:rPr>
                <w:webHidden/>
              </w:rPr>
              <w:fldChar w:fldCharType="separate"/>
            </w:r>
            <w:r>
              <w:rPr>
                <w:webHidden/>
              </w:rPr>
              <w:t>5</w:t>
            </w:r>
            <w:r>
              <w:rPr>
                <w:webHidden/>
              </w:rPr>
              <w:fldChar w:fldCharType="end"/>
            </w:r>
          </w:hyperlink>
        </w:p>
        <w:p w14:paraId="2517CBC5" w14:textId="6FF6155C" w:rsidR="00613B3E" w:rsidRDefault="00613B3E">
          <w:pPr>
            <w:pStyle w:val="TOC3"/>
            <w:rPr>
              <w:rFonts w:asciiTheme="minorHAnsi" w:hAnsiTheme="minorHAnsi"/>
              <w:kern w:val="2"/>
              <w:lang w:val="en-ZA" w:eastAsia="en-ZA"/>
              <w14:ligatures w14:val="standardContextual"/>
            </w:rPr>
          </w:pPr>
          <w:hyperlink w:anchor="_Toc143578817" w:history="1">
            <w:r w:rsidRPr="008F2064">
              <w:rPr>
                <w:rStyle w:val="Hyperlink"/>
                <w:rFonts w:eastAsia="Times New Roman"/>
              </w:rPr>
              <w:t>3.2</w:t>
            </w:r>
            <w:r>
              <w:rPr>
                <w:rFonts w:asciiTheme="minorHAnsi" w:hAnsiTheme="minorHAnsi"/>
                <w:kern w:val="2"/>
                <w:lang w:val="en-ZA" w:eastAsia="en-ZA"/>
                <w14:ligatures w14:val="standardContextual"/>
              </w:rPr>
              <w:tab/>
            </w:r>
            <w:r w:rsidRPr="008F2064">
              <w:rPr>
                <w:rStyle w:val="Hyperlink"/>
                <w:rFonts w:eastAsia="Times New Roman"/>
              </w:rPr>
              <w:t>Procurement Legislation</w:t>
            </w:r>
            <w:r>
              <w:rPr>
                <w:webHidden/>
              </w:rPr>
              <w:tab/>
            </w:r>
            <w:r>
              <w:rPr>
                <w:webHidden/>
              </w:rPr>
              <w:fldChar w:fldCharType="begin"/>
            </w:r>
            <w:r>
              <w:rPr>
                <w:webHidden/>
              </w:rPr>
              <w:instrText xml:space="preserve"> PAGEREF _Toc143578817 \h </w:instrText>
            </w:r>
            <w:r>
              <w:rPr>
                <w:webHidden/>
              </w:rPr>
            </w:r>
            <w:r>
              <w:rPr>
                <w:webHidden/>
              </w:rPr>
              <w:fldChar w:fldCharType="separate"/>
            </w:r>
            <w:r>
              <w:rPr>
                <w:webHidden/>
              </w:rPr>
              <w:t>5</w:t>
            </w:r>
            <w:r>
              <w:rPr>
                <w:webHidden/>
              </w:rPr>
              <w:fldChar w:fldCharType="end"/>
            </w:r>
          </w:hyperlink>
        </w:p>
        <w:p w14:paraId="1CF11557" w14:textId="43EBBD5F" w:rsidR="00613B3E" w:rsidRDefault="00613B3E">
          <w:pPr>
            <w:pStyle w:val="TOC3"/>
            <w:rPr>
              <w:rFonts w:asciiTheme="minorHAnsi" w:hAnsiTheme="minorHAnsi"/>
              <w:kern w:val="2"/>
              <w:lang w:val="en-ZA" w:eastAsia="en-ZA"/>
              <w14:ligatures w14:val="standardContextual"/>
            </w:rPr>
          </w:pPr>
          <w:hyperlink w:anchor="_Toc143578818" w:history="1">
            <w:r w:rsidRPr="008F2064">
              <w:rPr>
                <w:rStyle w:val="Hyperlink"/>
                <w:rFonts w:eastAsia="Times New Roman"/>
              </w:rPr>
              <w:t>3.3</w:t>
            </w:r>
            <w:r>
              <w:rPr>
                <w:rFonts w:asciiTheme="minorHAnsi" w:hAnsiTheme="minorHAnsi"/>
                <w:kern w:val="2"/>
                <w:lang w:val="en-ZA" w:eastAsia="en-ZA"/>
                <w14:ligatures w14:val="standardContextual"/>
              </w:rPr>
              <w:tab/>
            </w:r>
            <w:r w:rsidRPr="008F2064">
              <w:rPr>
                <w:rStyle w:val="Hyperlink"/>
                <w:rFonts w:eastAsia="Times New Roman"/>
              </w:rPr>
              <w:t>Technical Legislation and/or Standards</w:t>
            </w:r>
            <w:r>
              <w:rPr>
                <w:webHidden/>
              </w:rPr>
              <w:tab/>
            </w:r>
            <w:r>
              <w:rPr>
                <w:webHidden/>
              </w:rPr>
              <w:fldChar w:fldCharType="begin"/>
            </w:r>
            <w:r>
              <w:rPr>
                <w:webHidden/>
              </w:rPr>
              <w:instrText xml:space="preserve"> PAGEREF _Toc143578818 \h </w:instrText>
            </w:r>
            <w:r>
              <w:rPr>
                <w:webHidden/>
              </w:rPr>
            </w:r>
            <w:r>
              <w:rPr>
                <w:webHidden/>
              </w:rPr>
              <w:fldChar w:fldCharType="separate"/>
            </w:r>
            <w:r>
              <w:rPr>
                <w:webHidden/>
              </w:rPr>
              <w:t>5</w:t>
            </w:r>
            <w:r>
              <w:rPr>
                <w:webHidden/>
              </w:rPr>
              <w:fldChar w:fldCharType="end"/>
            </w:r>
          </w:hyperlink>
        </w:p>
        <w:p w14:paraId="67CC7D19" w14:textId="3543BC83" w:rsidR="00613B3E" w:rsidRDefault="00613B3E">
          <w:pPr>
            <w:pStyle w:val="TOC1"/>
            <w:rPr>
              <w:rFonts w:asciiTheme="minorHAnsi" w:hAnsiTheme="minorHAnsi"/>
              <w:caps w:val="0"/>
              <w:kern w:val="2"/>
              <w:lang w:val="en-ZA" w:eastAsia="en-ZA"/>
              <w14:ligatures w14:val="standardContextual"/>
            </w:rPr>
          </w:pPr>
          <w:hyperlink w:anchor="_Toc143578819" w:history="1">
            <w:r w:rsidRPr="008F2064">
              <w:rPr>
                <w:rStyle w:val="Hyperlink"/>
                <w:rFonts w:eastAsia="Times New Roman"/>
                <w:lang w:val="en-GB"/>
              </w:rPr>
              <w:t>4</w:t>
            </w:r>
            <w:r>
              <w:rPr>
                <w:rFonts w:asciiTheme="minorHAnsi" w:hAnsiTheme="minorHAnsi"/>
                <w:caps w:val="0"/>
                <w:kern w:val="2"/>
                <w:lang w:val="en-ZA" w:eastAsia="en-ZA"/>
                <w14:ligatures w14:val="standardContextual"/>
              </w:rPr>
              <w:tab/>
            </w:r>
            <w:r w:rsidRPr="008F2064">
              <w:rPr>
                <w:rStyle w:val="Hyperlink"/>
                <w:rFonts w:eastAsia="Times New Roman"/>
                <w:lang w:val="en-GB"/>
              </w:rPr>
              <w:t>BRIEFING SESSION</w:t>
            </w:r>
            <w:r>
              <w:rPr>
                <w:webHidden/>
              </w:rPr>
              <w:tab/>
            </w:r>
            <w:r>
              <w:rPr>
                <w:webHidden/>
              </w:rPr>
              <w:fldChar w:fldCharType="begin"/>
            </w:r>
            <w:r>
              <w:rPr>
                <w:webHidden/>
              </w:rPr>
              <w:instrText xml:space="preserve"> PAGEREF _Toc143578819 \h </w:instrText>
            </w:r>
            <w:r>
              <w:rPr>
                <w:webHidden/>
              </w:rPr>
            </w:r>
            <w:r>
              <w:rPr>
                <w:webHidden/>
              </w:rPr>
              <w:fldChar w:fldCharType="separate"/>
            </w:r>
            <w:r>
              <w:rPr>
                <w:webHidden/>
              </w:rPr>
              <w:t>6</w:t>
            </w:r>
            <w:r>
              <w:rPr>
                <w:webHidden/>
              </w:rPr>
              <w:fldChar w:fldCharType="end"/>
            </w:r>
          </w:hyperlink>
        </w:p>
        <w:p w14:paraId="2AE827C3" w14:textId="5D8BF309" w:rsidR="00613B3E" w:rsidRDefault="00613B3E">
          <w:pPr>
            <w:pStyle w:val="TOC1"/>
            <w:rPr>
              <w:rFonts w:asciiTheme="minorHAnsi" w:hAnsiTheme="minorHAnsi"/>
              <w:caps w:val="0"/>
              <w:kern w:val="2"/>
              <w:lang w:val="en-ZA" w:eastAsia="en-ZA"/>
              <w14:ligatures w14:val="standardContextual"/>
            </w:rPr>
          </w:pPr>
          <w:hyperlink w:anchor="_Toc143578820" w:history="1">
            <w:r w:rsidRPr="008F2064">
              <w:rPr>
                <w:rStyle w:val="Hyperlink"/>
                <w:rFonts w:eastAsia="Times New Roman"/>
                <w:lang w:val="en-GB"/>
              </w:rPr>
              <w:t>5</w:t>
            </w:r>
            <w:r>
              <w:rPr>
                <w:rFonts w:asciiTheme="minorHAnsi" w:hAnsiTheme="minorHAnsi"/>
                <w:caps w:val="0"/>
                <w:kern w:val="2"/>
                <w:lang w:val="en-ZA" w:eastAsia="en-ZA"/>
                <w14:ligatures w14:val="standardContextual"/>
              </w:rPr>
              <w:tab/>
            </w:r>
            <w:r w:rsidRPr="008F2064">
              <w:rPr>
                <w:rStyle w:val="Hyperlink"/>
                <w:rFonts w:eastAsia="Times New Roman"/>
                <w:lang w:val="en-GB"/>
              </w:rPr>
              <w:t>TIMELINE OF THE BID PROCESS</w:t>
            </w:r>
            <w:r>
              <w:rPr>
                <w:webHidden/>
              </w:rPr>
              <w:tab/>
            </w:r>
            <w:r>
              <w:rPr>
                <w:webHidden/>
              </w:rPr>
              <w:fldChar w:fldCharType="begin"/>
            </w:r>
            <w:r>
              <w:rPr>
                <w:webHidden/>
              </w:rPr>
              <w:instrText xml:space="preserve"> PAGEREF _Toc143578820 \h </w:instrText>
            </w:r>
            <w:r>
              <w:rPr>
                <w:webHidden/>
              </w:rPr>
            </w:r>
            <w:r>
              <w:rPr>
                <w:webHidden/>
              </w:rPr>
              <w:fldChar w:fldCharType="separate"/>
            </w:r>
            <w:r>
              <w:rPr>
                <w:webHidden/>
              </w:rPr>
              <w:t>6</w:t>
            </w:r>
            <w:r>
              <w:rPr>
                <w:webHidden/>
              </w:rPr>
              <w:fldChar w:fldCharType="end"/>
            </w:r>
          </w:hyperlink>
        </w:p>
        <w:p w14:paraId="274A2B19" w14:textId="37E8C639" w:rsidR="00613B3E" w:rsidRDefault="00613B3E">
          <w:pPr>
            <w:pStyle w:val="TOC1"/>
            <w:rPr>
              <w:rFonts w:asciiTheme="minorHAnsi" w:hAnsiTheme="minorHAnsi"/>
              <w:caps w:val="0"/>
              <w:kern w:val="2"/>
              <w:lang w:val="en-ZA" w:eastAsia="en-ZA"/>
              <w14:ligatures w14:val="standardContextual"/>
            </w:rPr>
          </w:pPr>
          <w:hyperlink w:anchor="_Toc143578821" w:history="1">
            <w:r w:rsidRPr="008F2064">
              <w:rPr>
                <w:rStyle w:val="Hyperlink"/>
                <w:rFonts w:eastAsia="Times New Roman"/>
              </w:rPr>
              <w:t>6</w:t>
            </w:r>
            <w:r>
              <w:rPr>
                <w:rFonts w:asciiTheme="minorHAnsi" w:hAnsiTheme="minorHAnsi"/>
                <w:caps w:val="0"/>
                <w:kern w:val="2"/>
                <w:lang w:val="en-ZA" w:eastAsia="en-ZA"/>
                <w14:ligatures w14:val="standardContextual"/>
              </w:rPr>
              <w:tab/>
            </w:r>
            <w:r w:rsidRPr="008F2064">
              <w:rPr>
                <w:rStyle w:val="Hyperlink"/>
                <w:rFonts w:eastAsia="Times New Roman"/>
              </w:rPr>
              <w:t>CONTACT AND COMMUNICATION</w:t>
            </w:r>
            <w:r>
              <w:rPr>
                <w:webHidden/>
              </w:rPr>
              <w:tab/>
            </w:r>
            <w:r>
              <w:rPr>
                <w:webHidden/>
              </w:rPr>
              <w:fldChar w:fldCharType="begin"/>
            </w:r>
            <w:r>
              <w:rPr>
                <w:webHidden/>
              </w:rPr>
              <w:instrText xml:space="preserve"> PAGEREF _Toc143578821 \h </w:instrText>
            </w:r>
            <w:r>
              <w:rPr>
                <w:webHidden/>
              </w:rPr>
            </w:r>
            <w:r>
              <w:rPr>
                <w:webHidden/>
              </w:rPr>
              <w:fldChar w:fldCharType="separate"/>
            </w:r>
            <w:r>
              <w:rPr>
                <w:webHidden/>
              </w:rPr>
              <w:t>6</w:t>
            </w:r>
            <w:r>
              <w:rPr>
                <w:webHidden/>
              </w:rPr>
              <w:fldChar w:fldCharType="end"/>
            </w:r>
          </w:hyperlink>
        </w:p>
        <w:p w14:paraId="63642DF4" w14:textId="1EBB36B0" w:rsidR="00613B3E" w:rsidRDefault="00613B3E">
          <w:pPr>
            <w:pStyle w:val="TOC1"/>
            <w:rPr>
              <w:rFonts w:asciiTheme="minorHAnsi" w:hAnsiTheme="minorHAnsi"/>
              <w:caps w:val="0"/>
              <w:kern w:val="2"/>
              <w:lang w:val="en-ZA" w:eastAsia="en-ZA"/>
              <w14:ligatures w14:val="standardContextual"/>
            </w:rPr>
          </w:pPr>
          <w:hyperlink w:anchor="_Toc143578822" w:history="1">
            <w:r w:rsidRPr="008F2064">
              <w:rPr>
                <w:rStyle w:val="Hyperlink"/>
              </w:rPr>
              <w:t>7</w:t>
            </w:r>
            <w:r>
              <w:rPr>
                <w:rFonts w:asciiTheme="minorHAnsi" w:hAnsiTheme="minorHAnsi"/>
                <w:caps w:val="0"/>
                <w:kern w:val="2"/>
                <w:lang w:val="en-ZA" w:eastAsia="en-ZA"/>
                <w14:ligatures w14:val="standardContextual"/>
              </w:rPr>
              <w:tab/>
            </w:r>
            <w:r w:rsidRPr="008F2064">
              <w:rPr>
                <w:rStyle w:val="Hyperlink"/>
              </w:rPr>
              <w:t>LATE BIDS</w:t>
            </w:r>
            <w:r>
              <w:rPr>
                <w:webHidden/>
              </w:rPr>
              <w:tab/>
            </w:r>
            <w:r>
              <w:rPr>
                <w:webHidden/>
              </w:rPr>
              <w:fldChar w:fldCharType="begin"/>
            </w:r>
            <w:r>
              <w:rPr>
                <w:webHidden/>
              </w:rPr>
              <w:instrText xml:space="preserve"> PAGEREF _Toc143578822 \h </w:instrText>
            </w:r>
            <w:r>
              <w:rPr>
                <w:webHidden/>
              </w:rPr>
            </w:r>
            <w:r>
              <w:rPr>
                <w:webHidden/>
              </w:rPr>
              <w:fldChar w:fldCharType="separate"/>
            </w:r>
            <w:r>
              <w:rPr>
                <w:webHidden/>
              </w:rPr>
              <w:t>7</w:t>
            </w:r>
            <w:r>
              <w:rPr>
                <w:webHidden/>
              </w:rPr>
              <w:fldChar w:fldCharType="end"/>
            </w:r>
          </w:hyperlink>
        </w:p>
        <w:p w14:paraId="1543DB9C" w14:textId="17B5BA78" w:rsidR="00613B3E" w:rsidRDefault="00613B3E">
          <w:pPr>
            <w:pStyle w:val="TOC1"/>
            <w:rPr>
              <w:rFonts w:asciiTheme="minorHAnsi" w:hAnsiTheme="minorHAnsi"/>
              <w:caps w:val="0"/>
              <w:kern w:val="2"/>
              <w:lang w:val="en-ZA" w:eastAsia="en-ZA"/>
              <w14:ligatures w14:val="standardContextual"/>
            </w:rPr>
          </w:pPr>
          <w:hyperlink w:anchor="_Toc143578823" w:history="1">
            <w:r w:rsidRPr="008F2064">
              <w:rPr>
                <w:rStyle w:val="Hyperlink"/>
                <w:rFonts w:eastAsia="Times New Roman"/>
              </w:rPr>
              <w:t>8</w:t>
            </w:r>
            <w:r>
              <w:rPr>
                <w:rFonts w:asciiTheme="minorHAnsi" w:hAnsiTheme="minorHAnsi"/>
                <w:caps w:val="0"/>
                <w:kern w:val="2"/>
                <w:lang w:val="en-ZA" w:eastAsia="en-ZA"/>
                <w14:ligatures w14:val="standardContextual"/>
              </w:rPr>
              <w:tab/>
            </w:r>
            <w:r w:rsidRPr="008F2064">
              <w:rPr>
                <w:rStyle w:val="Hyperlink"/>
                <w:rFonts w:eastAsia="Times New Roman"/>
              </w:rPr>
              <w:t>COUNTER CONDITIONS</w:t>
            </w:r>
            <w:r>
              <w:rPr>
                <w:webHidden/>
              </w:rPr>
              <w:tab/>
            </w:r>
            <w:r>
              <w:rPr>
                <w:webHidden/>
              </w:rPr>
              <w:fldChar w:fldCharType="begin"/>
            </w:r>
            <w:r>
              <w:rPr>
                <w:webHidden/>
              </w:rPr>
              <w:instrText xml:space="preserve"> PAGEREF _Toc143578823 \h </w:instrText>
            </w:r>
            <w:r>
              <w:rPr>
                <w:webHidden/>
              </w:rPr>
            </w:r>
            <w:r>
              <w:rPr>
                <w:webHidden/>
              </w:rPr>
              <w:fldChar w:fldCharType="separate"/>
            </w:r>
            <w:r>
              <w:rPr>
                <w:webHidden/>
              </w:rPr>
              <w:t>7</w:t>
            </w:r>
            <w:r>
              <w:rPr>
                <w:webHidden/>
              </w:rPr>
              <w:fldChar w:fldCharType="end"/>
            </w:r>
          </w:hyperlink>
        </w:p>
        <w:p w14:paraId="674CADB6" w14:textId="03AF25C6" w:rsidR="00613B3E" w:rsidRDefault="00613B3E">
          <w:pPr>
            <w:pStyle w:val="TOC1"/>
            <w:rPr>
              <w:rFonts w:asciiTheme="minorHAnsi" w:hAnsiTheme="minorHAnsi"/>
              <w:caps w:val="0"/>
              <w:kern w:val="2"/>
              <w:lang w:val="en-ZA" w:eastAsia="en-ZA"/>
              <w14:ligatures w14:val="standardContextual"/>
            </w:rPr>
          </w:pPr>
          <w:hyperlink w:anchor="_Toc143578824" w:history="1">
            <w:r w:rsidRPr="008F2064">
              <w:rPr>
                <w:rStyle w:val="Hyperlink"/>
                <w:rFonts w:eastAsia="Times New Roman"/>
              </w:rPr>
              <w:t>9</w:t>
            </w:r>
            <w:r>
              <w:rPr>
                <w:rFonts w:asciiTheme="minorHAnsi" w:hAnsiTheme="minorHAnsi"/>
                <w:caps w:val="0"/>
                <w:kern w:val="2"/>
                <w:lang w:val="en-ZA" w:eastAsia="en-ZA"/>
                <w14:ligatures w14:val="standardContextual"/>
              </w:rPr>
              <w:tab/>
            </w:r>
            <w:r w:rsidRPr="008F2064">
              <w:rPr>
                <w:rStyle w:val="Hyperlink"/>
                <w:rFonts w:eastAsia="Times New Roman"/>
              </w:rPr>
              <w:t>FRONTING</w:t>
            </w:r>
            <w:r>
              <w:rPr>
                <w:webHidden/>
              </w:rPr>
              <w:tab/>
            </w:r>
            <w:r>
              <w:rPr>
                <w:webHidden/>
              </w:rPr>
              <w:fldChar w:fldCharType="begin"/>
            </w:r>
            <w:r>
              <w:rPr>
                <w:webHidden/>
              </w:rPr>
              <w:instrText xml:space="preserve"> PAGEREF _Toc143578824 \h </w:instrText>
            </w:r>
            <w:r>
              <w:rPr>
                <w:webHidden/>
              </w:rPr>
            </w:r>
            <w:r>
              <w:rPr>
                <w:webHidden/>
              </w:rPr>
              <w:fldChar w:fldCharType="separate"/>
            </w:r>
            <w:r>
              <w:rPr>
                <w:webHidden/>
              </w:rPr>
              <w:t>7</w:t>
            </w:r>
            <w:r>
              <w:rPr>
                <w:webHidden/>
              </w:rPr>
              <w:fldChar w:fldCharType="end"/>
            </w:r>
          </w:hyperlink>
        </w:p>
        <w:p w14:paraId="03B1083F" w14:textId="3E709850" w:rsidR="00613B3E" w:rsidRDefault="00613B3E">
          <w:pPr>
            <w:pStyle w:val="TOC1"/>
            <w:rPr>
              <w:rFonts w:asciiTheme="minorHAnsi" w:hAnsiTheme="minorHAnsi"/>
              <w:caps w:val="0"/>
              <w:kern w:val="2"/>
              <w:lang w:val="en-ZA" w:eastAsia="en-ZA"/>
              <w14:ligatures w14:val="standardContextual"/>
            </w:rPr>
          </w:pPr>
          <w:hyperlink w:anchor="_Toc143578825" w:history="1">
            <w:r w:rsidRPr="008F2064">
              <w:rPr>
                <w:rStyle w:val="Hyperlink"/>
                <w:rFonts w:eastAsia="Times New Roman"/>
              </w:rPr>
              <w:t>10</w:t>
            </w:r>
            <w:r>
              <w:rPr>
                <w:rFonts w:asciiTheme="minorHAnsi" w:hAnsiTheme="minorHAnsi"/>
                <w:caps w:val="0"/>
                <w:kern w:val="2"/>
                <w:lang w:val="en-ZA" w:eastAsia="en-ZA"/>
                <w14:ligatures w14:val="standardContextual"/>
              </w:rPr>
              <w:tab/>
            </w:r>
            <w:r w:rsidRPr="008F2064">
              <w:rPr>
                <w:rStyle w:val="Hyperlink"/>
                <w:rFonts w:eastAsia="Times New Roman"/>
              </w:rPr>
              <w:t>SUPPLIER DUE DILIGENCE</w:t>
            </w:r>
            <w:r>
              <w:rPr>
                <w:webHidden/>
              </w:rPr>
              <w:tab/>
            </w:r>
            <w:r>
              <w:rPr>
                <w:webHidden/>
              </w:rPr>
              <w:fldChar w:fldCharType="begin"/>
            </w:r>
            <w:r>
              <w:rPr>
                <w:webHidden/>
              </w:rPr>
              <w:instrText xml:space="preserve"> PAGEREF _Toc143578825 \h </w:instrText>
            </w:r>
            <w:r>
              <w:rPr>
                <w:webHidden/>
              </w:rPr>
            </w:r>
            <w:r>
              <w:rPr>
                <w:webHidden/>
              </w:rPr>
              <w:fldChar w:fldCharType="separate"/>
            </w:r>
            <w:r>
              <w:rPr>
                <w:webHidden/>
              </w:rPr>
              <w:t>8</w:t>
            </w:r>
            <w:r>
              <w:rPr>
                <w:webHidden/>
              </w:rPr>
              <w:fldChar w:fldCharType="end"/>
            </w:r>
          </w:hyperlink>
        </w:p>
        <w:p w14:paraId="3996064B" w14:textId="6C52868C" w:rsidR="00613B3E" w:rsidRDefault="00613B3E">
          <w:pPr>
            <w:pStyle w:val="TOC1"/>
            <w:rPr>
              <w:rFonts w:asciiTheme="minorHAnsi" w:hAnsiTheme="minorHAnsi"/>
              <w:caps w:val="0"/>
              <w:kern w:val="2"/>
              <w:lang w:val="en-ZA" w:eastAsia="en-ZA"/>
              <w14:ligatures w14:val="standardContextual"/>
            </w:rPr>
          </w:pPr>
          <w:hyperlink w:anchor="_Toc143578826" w:history="1">
            <w:r w:rsidRPr="008F2064">
              <w:rPr>
                <w:rStyle w:val="Hyperlink"/>
                <w:rFonts w:eastAsia="Times New Roman"/>
              </w:rPr>
              <w:t>11</w:t>
            </w:r>
            <w:r>
              <w:rPr>
                <w:rFonts w:asciiTheme="minorHAnsi" w:hAnsiTheme="minorHAnsi"/>
                <w:caps w:val="0"/>
                <w:kern w:val="2"/>
                <w:lang w:val="en-ZA" w:eastAsia="en-ZA"/>
                <w14:ligatures w14:val="standardContextual"/>
              </w:rPr>
              <w:tab/>
            </w:r>
            <w:r w:rsidRPr="008F2064">
              <w:rPr>
                <w:rStyle w:val="Hyperlink"/>
                <w:rFonts w:eastAsia="Times New Roman"/>
              </w:rPr>
              <w:t>SUBMISSION OF PROPOSALS</w:t>
            </w:r>
            <w:r>
              <w:rPr>
                <w:webHidden/>
              </w:rPr>
              <w:tab/>
            </w:r>
            <w:r>
              <w:rPr>
                <w:webHidden/>
              </w:rPr>
              <w:fldChar w:fldCharType="begin"/>
            </w:r>
            <w:r>
              <w:rPr>
                <w:webHidden/>
              </w:rPr>
              <w:instrText xml:space="preserve"> PAGEREF _Toc143578826 \h </w:instrText>
            </w:r>
            <w:r>
              <w:rPr>
                <w:webHidden/>
              </w:rPr>
            </w:r>
            <w:r>
              <w:rPr>
                <w:webHidden/>
              </w:rPr>
              <w:fldChar w:fldCharType="separate"/>
            </w:r>
            <w:r>
              <w:rPr>
                <w:webHidden/>
              </w:rPr>
              <w:t>8</w:t>
            </w:r>
            <w:r>
              <w:rPr>
                <w:webHidden/>
              </w:rPr>
              <w:fldChar w:fldCharType="end"/>
            </w:r>
          </w:hyperlink>
        </w:p>
        <w:p w14:paraId="4B7C47EF" w14:textId="7138E3E2" w:rsidR="00613B3E" w:rsidRDefault="00613B3E">
          <w:pPr>
            <w:pStyle w:val="TOC1"/>
            <w:rPr>
              <w:rFonts w:asciiTheme="minorHAnsi" w:hAnsiTheme="minorHAnsi"/>
              <w:caps w:val="0"/>
              <w:kern w:val="2"/>
              <w:lang w:val="en-ZA" w:eastAsia="en-ZA"/>
              <w14:ligatures w14:val="standardContextual"/>
            </w:rPr>
          </w:pPr>
          <w:hyperlink w:anchor="_Toc143578827" w:history="1">
            <w:r w:rsidRPr="008F2064">
              <w:rPr>
                <w:rStyle w:val="Hyperlink"/>
              </w:rPr>
              <w:t>12</w:t>
            </w:r>
            <w:r>
              <w:rPr>
                <w:rFonts w:asciiTheme="minorHAnsi" w:hAnsiTheme="minorHAnsi"/>
                <w:caps w:val="0"/>
                <w:kern w:val="2"/>
                <w:lang w:val="en-ZA" w:eastAsia="en-ZA"/>
                <w14:ligatures w14:val="standardContextual"/>
              </w:rPr>
              <w:tab/>
            </w:r>
            <w:r w:rsidRPr="008F2064">
              <w:rPr>
                <w:rStyle w:val="Hyperlink"/>
              </w:rPr>
              <w:t>PRESENTATION/DEMONSTRATION</w:t>
            </w:r>
            <w:r>
              <w:rPr>
                <w:webHidden/>
              </w:rPr>
              <w:tab/>
            </w:r>
            <w:r>
              <w:rPr>
                <w:webHidden/>
              </w:rPr>
              <w:fldChar w:fldCharType="begin"/>
            </w:r>
            <w:r>
              <w:rPr>
                <w:webHidden/>
              </w:rPr>
              <w:instrText xml:space="preserve"> PAGEREF _Toc143578827 \h </w:instrText>
            </w:r>
            <w:r>
              <w:rPr>
                <w:webHidden/>
              </w:rPr>
            </w:r>
            <w:r>
              <w:rPr>
                <w:webHidden/>
              </w:rPr>
              <w:fldChar w:fldCharType="separate"/>
            </w:r>
            <w:r>
              <w:rPr>
                <w:webHidden/>
              </w:rPr>
              <w:t>8</w:t>
            </w:r>
            <w:r>
              <w:rPr>
                <w:webHidden/>
              </w:rPr>
              <w:fldChar w:fldCharType="end"/>
            </w:r>
          </w:hyperlink>
        </w:p>
        <w:p w14:paraId="79E069BF" w14:textId="12659FFA" w:rsidR="00613B3E" w:rsidRDefault="00613B3E">
          <w:pPr>
            <w:pStyle w:val="TOC1"/>
            <w:rPr>
              <w:rFonts w:asciiTheme="minorHAnsi" w:hAnsiTheme="minorHAnsi"/>
              <w:caps w:val="0"/>
              <w:kern w:val="2"/>
              <w:lang w:val="en-ZA" w:eastAsia="en-ZA"/>
              <w14:ligatures w14:val="standardContextual"/>
            </w:rPr>
          </w:pPr>
          <w:hyperlink w:anchor="_Toc143578828" w:history="1">
            <w:r w:rsidRPr="008F2064">
              <w:rPr>
                <w:rStyle w:val="Hyperlink"/>
              </w:rPr>
              <w:t>13</w:t>
            </w:r>
            <w:r>
              <w:rPr>
                <w:rFonts w:asciiTheme="minorHAnsi" w:hAnsiTheme="minorHAnsi"/>
                <w:caps w:val="0"/>
                <w:kern w:val="2"/>
                <w:lang w:val="en-ZA" w:eastAsia="en-ZA"/>
                <w14:ligatures w14:val="standardContextual"/>
              </w:rPr>
              <w:tab/>
            </w:r>
            <w:r w:rsidRPr="008F2064">
              <w:rPr>
                <w:rStyle w:val="Hyperlink"/>
              </w:rPr>
              <w:t>DURATION OF THE CONTRACT</w:t>
            </w:r>
            <w:r>
              <w:rPr>
                <w:webHidden/>
              </w:rPr>
              <w:tab/>
            </w:r>
            <w:r>
              <w:rPr>
                <w:webHidden/>
              </w:rPr>
              <w:fldChar w:fldCharType="begin"/>
            </w:r>
            <w:r>
              <w:rPr>
                <w:webHidden/>
              </w:rPr>
              <w:instrText xml:space="preserve"> PAGEREF _Toc143578828 \h </w:instrText>
            </w:r>
            <w:r>
              <w:rPr>
                <w:webHidden/>
              </w:rPr>
            </w:r>
            <w:r>
              <w:rPr>
                <w:webHidden/>
              </w:rPr>
              <w:fldChar w:fldCharType="separate"/>
            </w:r>
            <w:r>
              <w:rPr>
                <w:webHidden/>
              </w:rPr>
              <w:t>8</w:t>
            </w:r>
            <w:r>
              <w:rPr>
                <w:webHidden/>
              </w:rPr>
              <w:fldChar w:fldCharType="end"/>
            </w:r>
          </w:hyperlink>
        </w:p>
        <w:p w14:paraId="3145C0FE" w14:textId="16D06B87" w:rsidR="00613B3E" w:rsidRDefault="00613B3E">
          <w:pPr>
            <w:pStyle w:val="TOC1"/>
            <w:rPr>
              <w:rFonts w:asciiTheme="minorHAnsi" w:hAnsiTheme="minorHAnsi"/>
              <w:caps w:val="0"/>
              <w:kern w:val="2"/>
              <w:lang w:val="en-ZA" w:eastAsia="en-ZA"/>
              <w14:ligatures w14:val="standardContextual"/>
            </w:rPr>
          </w:pPr>
          <w:hyperlink w:anchor="_Toc143578829" w:history="1">
            <w:r w:rsidRPr="008F2064">
              <w:rPr>
                <w:rStyle w:val="Hyperlink"/>
              </w:rPr>
              <w:t>14</w:t>
            </w:r>
            <w:r>
              <w:rPr>
                <w:rFonts w:asciiTheme="minorHAnsi" w:hAnsiTheme="minorHAnsi"/>
                <w:caps w:val="0"/>
                <w:kern w:val="2"/>
                <w:lang w:val="en-ZA" w:eastAsia="en-ZA"/>
                <w14:ligatures w14:val="standardContextual"/>
              </w:rPr>
              <w:tab/>
            </w:r>
            <w:r w:rsidRPr="008F2064">
              <w:rPr>
                <w:rStyle w:val="Hyperlink"/>
              </w:rPr>
              <w:t>REDESIGN AND REDEVELOPMENT OF THE TRIBUNALS WEBSITE</w:t>
            </w:r>
            <w:r>
              <w:rPr>
                <w:webHidden/>
              </w:rPr>
              <w:tab/>
            </w:r>
            <w:r>
              <w:rPr>
                <w:webHidden/>
              </w:rPr>
              <w:fldChar w:fldCharType="begin"/>
            </w:r>
            <w:r>
              <w:rPr>
                <w:webHidden/>
              </w:rPr>
              <w:instrText xml:space="preserve"> PAGEREF _Toc143578829 \h </w:instrText>
            </w:r>
            <w:r>
              <w:rPr>
                <w:webHidden/>
              </w:rPr>
            </w:r>
            <w:r>
              <w:rPr>
                <w:webHidden/>
              </w:rPr>
              <w:fldChar w:fldCharType="separate"/>
            </w:r>
            <w:r>
              <w:rPr>
                <w:webHidden/>
              </w:rPr>
              <w:t>9</w:t>
            </w:r>
            <w:r>
              <w:rPr>
                <w:webHidden/>
              </w:rPr>
              <w:fldChar w:fldCharType="end"/>
            </w:r>
          </w:hyperlink>
        </w:p>
        <w:p w14:paraId="5C09ACCF" w14:textId="34B3A819" w:rsidR="00613B3E" w:rsidRDefault="00613B3E">
          <w:pPr>
            <w:pStyle w:val="TOC3"/>
            <w:rPr>
              <w:rFonts w:asciiTheme="minorHAnsi" w:hAnsiTheme="minorHAnsi"/>
              <w:kern w:val="2"/>
              <w:lang w:val="en-ZA" w:eastAsia="en-ZA"/>
              <w14:ligatures w14:val="standardContextual"/>
            </w:rPr>
          </w:pPr>
          <w:hyperlink w:anchor="_Toc143578830" w:history="1">
            <w:r w:rsidRPr="008F2064">
              <w:rPr>
                <w:rStyle w:val="Hyperlink"/>
              </w:rPr>
              <w:t>14.1</w:t>
            </w:r>
            <w:r>
              <w:rPr>
                <w:rFonts w:asciiTheme="minorHAnsi" w:hAnsiTheme="minorHAnsi"/>
                <w:kern w:val="2"/>
                <w:lang w:val="en-ZA" w:eastAsia="en-ZA"/>
                <w14:ligatures w14:val="standardContextual"/>
              </w:rPr>
              <w:tab/>
            </w:r>
            <w:r w:rsidRPr="008F2064">
              <w:rPr>
                <w:rStyle w:val="Hyperlink"/>
              </w:rPr>
              <w:t>Redesign and update the existing Tribunal website</w:t>
            </w:r>
            <w:r>
              <w:rPr>
                <w:webHidden/>
              </w:rPr>
              <w:tab/>
            </w:r>
            <w:r>
              <w:rPr>
                <w:webHidden/>
              </w:rPr>
              <w:fldChar w:fldCharType="begin"/>
            </w:r>
            <w:r>
              <w:rPr>
                <w:webHidden/>
              </w:rPr>
              <w:instrText xml:space="preserve"> PAGEREF _Toc143578830 \h </w:instrText>
            </w:r>
            <w:r>
              <w:rPr>
                <w:webHidden/>
              </w:rPr>
            </w:r>
            <w:r>
              <w:rPr>
                <w:webHidden/>
              </w:rPr>
              <w:fldChar w:fldCharType="separate"/>
            </w:r>
            <w:r>
              <w:rPr>
                <w:webHidden/>
              </w:rPr>
              <w:t>9</w:t>
            </w:r>
            <w:r>
              <w:rPr>
                <w:webHidden/>
              </w:rPr>
              <w:fldChar w:fldCharType="end"/>
            </w:r>
          </w:hyperlink>
        </w:p>
        <w:p w14:paraId="7A37678C" w14:textId="5217C541" w:rsidR="00613B3E" w:rsidRDefault="00613B3E">
          <w:pPr>
            <w:pStyle w:val="TOC3"/>
            <w:rPr>
              <w:rFonts w:asciiTheme="minorHAnsi" w:hAnsiTheme="minorHAnsi"/>
              <w:kern w:val="2"/>
              <w:lang w:val="en-ZA" w:eastAsia="en-ZA"/>
              <w14:ligatures w14:val="standardContextual"/>
            </w:rPr>
          </w:pPr>
          <w:hyperlink w:anchor="_Toc143578831" w:history="1">
            <w:r w:rsidRPr="008F2064">
              <w:rPr>
                <w:rStyle w:val="Hyperlink"/>
              </w:rPr>
              <w:t>14.2</w:t>
            </w:r>
            <w:r>
              <w:rPr>
                <w:rFonts w:asciiTheme="minorHAnsi" w:hAnsiTheme="minorHAnsi"/>
                <w:kern w:val="2"/>
                <w:lang w:val="en-ZA" w:eastAsia="en-ZA"/>
                <w14:ligatures w14:val="standardContextual"/>
              </w:rPr>
              <w:tab/>
            </w:r>
            <w:r w:rsidRPr="008F2064">
              <w:rPr>
                <w:rStyle w:val="Hyperlink"/>
              </w:rPr>
              <w:t>Redevelop the website backend</w:t>
            </w:r>
            <w:r>
              <w:rPr>
                <w:webHidden/>
              </w:rPr>
              <w:tab/>
            </w:r>
            <w:r>
              <w:rPr>
                <w:webHidden/>
              </w:rPr>
              <w:fldChar w:fldCharType="begin"/>
            </w:r>
            <w:r>
              <w:rPr>
                <w:webHidden/>
              </w:rPr>
              <w:instrText xml:space="preserve"> PAGEREF _Toc143578831 \h </w:instrText>
            </w:r>
            <w:r>
              <w:rPr>
                <w:webHidden/>
              </w:rPr>
            </w:r>
            <w:r>
              <w:rPr>
                <w:webHidden/>
              </w:rPr>
              <w:fldChar w:fldCharType="separate"/>
            </w:r>
            <w:r>
              <w:rPr>
                <w:webHidden/>
              </w:rPr>
              <w:t>10</w:t>
            </w:r>
            <w:r>
              <w:rPr>
                <w:webHidden/>
              </w:rPr>
              <w:fldChar w:fldCharType="end"/>
            </w:r>
          </w:hyperlink>
        </w:p>
        <w:p w14:paraId="3A8C6AB5" w14:textId="1D20BD54" w:rsidR="00613B3E" w:rsidRDefault="00613B3E">
          <w:pPr>
            <w:pStyle w:val="TOC3"/>
            <w:rPr>
              <w:rFonts w:asciiTheme="minorHAnsi" w:hAnsiTheme="minorHAnsi"/>
              <w:kern w:val="2"/>
              <w:lang w:val="en-ZA" w:eastAsia="en-ZA"/>
              <w14:ligatures w14:val="standardContextual"/>
            </w:rPr>
          </w:pPr>
          <w:hyperlink w:anchor="_Toc143578832" w:history="1">
            <w:r w:rsidRPr="008F2064">
              <w:rPr>
                <w:rStyle w:val="Hyperlink"/>
              </w:rPr>
              <w:t>14.3</w:t>
            </w:r>
            <w:r>
              <w:rPr>
                <w:rFonts w:asciiTheme="minorHAnsi" w:hAnsiTheme="minorHAnsi"/>
                <w:kern w:val="2"/>
                <w:lang w:val="en-ZA" w:eastAsia="en-ZA"/>
                <w14:ligatures w14:val="standardContextual"/>
              </w:rPr>
              <w:tab/>
            </w:r>
            <w:r w:rsidRPr="008F2064">
              <w:rPr>
                <w:rStyle w:val="Hyperlink"/>
              </w:rPr>
              <w:t>Website Maintenance and Support</w:t>
            </w:r>
            <w:r>
              <w:rPr>
                <w:webHidden/>
              </w:rPr>
              <w:tab/>
            </w:r>
            <w:r>
              <w:rPr>
                <w:webHidden/>
              </w:rPr>
              <w:fldChar w:fldCharType="begin"/>
            </w:r>
            <w:r>
              <w:rPr>
                <w:webHidden/>
              </w:rPr>
              <w:instrText xml:space="preserve"> PAGEREF _Toc143578832 \h </w:instrText>
            </w:r>
            <w:r>
              <w:rPr>
                <w:webHidden/>
              </w:rPr>
            </w:r>
            <w:r>
              <w:rPr>
                <w:webHidden/>
              </w:rPr>
              <w:fldChar w:fldCharType="separate"/>
            </w:r>
            <w:r>
              <w:rPr>
                <w:webHidden/>
              </w:rPr>
              <w:t>10</w:t>
            </w:r>
            <w:r>
              <w:rPr>
                <w:webHidden/>
              </w:rPr>
              <w:fldChar w:fldCharType="end"/>
            </w:r>
          </w:hyperlink>
        </w:p>
        <w:p w14:paraId="37E67D8B" w14:textId="47332593" w:rsidR="00613B3E" w:rsidRDefault="00613B3E">
          <w:pPr>
            <w:pStyle w:val="TOC3"/>
            <w:rPr>
              <w:rFonts w:asciiTheme="minorHAnsi" w:hAnsiTheme="minorHAnsi"/>
              <w:kern w:val="2"/>
              <w:lang w:val="en-ZA" w:eastAsia="en-ZA"/>
              <w14:ligatures w14:val="standardContextual"/>
            </w:rPr>
          </w:pPr>
          <w:hyperlink w:anchor="_Toc143578833" w:history="1">
            <w:r w:rsidRPr="008F2064">
              <w:rPr>
                <w:rStyle w:val="Hyperlink"/>
              </w:rPr>
              <w:t>14.4</w:t>
            </w:r>
            <w:r>
              <w:rPr>
                <w:rFonts w:asciiTheme="minorHAnsi" w:hAnsiTheme="minorHAnsi"/>
                <w:kern w:val="2"/>
                <w:lang w:val="en-ZA" w:eastAsia="en-ZA"/>
                <w14:ligatures w14:val="standardContextual"/>
              </w:rPr>
              <w:tab/>
            </w:r>
            <w:r w:rsidRPr="008F2064">
              <w:rPr>
                <w:rStyle w:val="Hyperlink"/>
              </w:rPr>
              <w:t>Backup of website data</w:t>
            </w:r>
            <w:r>
              <w:rPr>
                <w:webHidden/>
              </w:rPr>
              <w:tab/>
            </w:r>
            <w:r>
              <w:rPr>
                <w:webHidden/>
              </w:rPr>
              <w:fldChar w:fldCharType="begin"/>
            </w:r>
            <w:r>
              <w:rPr>
                <w:webHidden/>
              </w:rPr>
              <w:instrText xml:space="preserve"> PAGEREF _Toc143578833 \h </w:instrText>
            </w:r>
            <w:r>
              <w:rPr>
                <w:webHidden/>
              </w:rPr>
            </w:r>
            <w:r>
              <w:rPr>
                <w:webHidden/>
              </w:rPr>
              <w:fldChar w:fldCharType="separate"/>
            </w:r>
            <w:r>
              <w:rPr>
                <w:webHidden/>
              </w:rPr>
              <w:t>11</w:t>
            </w:r>
            <w:r>
              <w:rPr>
                <w:webHidden/>
              </w:rPr>
              <w:fldChar w:fldCharType="end"/>
            </w:r>
          </w:hyperlink>
        </w:p>
        <w:p w14:paraId="206B0488" w14:textId="36A06ED7" w:rsidR="00613B3E" w:rsidRDefault="00613B3E">
          <w:pPr>
            <w:pStyle w:val="TOC3"/>
            <w:rPr>
              <w:rFonts w:asciiTheme="minorHAnsi" w:hAnsiTheme="minorHAnsi"/>
              <w:kern w:val="2"/>
              <w:lang w:val="en-ZA" w:eastAsia="en-ZA"/>
              <w14:ligatures w14:val="standardContextual"/>
            </w:rPr>
          </w:pPr>
          <w:hyperlink w:anchor="_Toc143578834" w:history="1">
            <w:r w:rsidRPr="008F2064">
              <w:rPr>
                <w:rStyle w:val="Hyperlink"/>
                <w:rFonts w:cs="Arial"/>
              </w:rPr>
              <w:t>14.5</w:t>
            </w:r>
            <w:r>
              <w:rPr>
                <w:rFonts w:asciiTheme="minorHAnsi" w:hAnsiTheme="minorHAnsi"/>
                <w:kern w:val="2"/>
                <w:lang w:val="en-ZA" w:eastAsia="en-ZA"/>
                <w14:ligatures w14:val="standardContextual"/>
              </w:rPr>
              <w:tab/>
            </w:r>
            <w:r w:rsidRPr="008F2064">
              <w:rPr>
                <w:rStyle w:val="Hyperlink"/>
                <w:rFonts w:cs="Arial"/>
              </w:rPr>
              <w:t>Further website development and minor/major changes/enhancements</w:t>
            </w:r>
            <w:r>
              <w:rPr>
                <w:webHidden/>
              </w:rPr>
              <w:tab/>
            </w:r>
            <w:r>
              <w:rPr>
                <w:webHidden/>
              </w:rPr>
              <w:fldChar w:fldCharType="begin"/>
            </w:r>
            <w:r>
              <w:rPr>
                <w:webHidden/>
              </w:rPr>
              <w:instrText xml:space="preserve"> PAGEREF _Toc143578834 \h </w:instrText>
            </w:r>
            <w:r>
              <w:rPr>
                <w:webHidden/>
              </w:rPr>
            </w:r>
            <w:r>
              <w:rPr>
                <w:webHidden/>
              </w:rPr>
              <w:fldChar w:fldCharType="separate"/>
            </w:r>
            <w:r>
              <w:rPr>
                <w:webHidden/>
              </w:rPr>
              <w:t>11</w:t>
            </w:r>
            <w:r>
              <w:rPr>
                <w:webHidden/>
              </w:rPr>
              <w:fldChar w:fldCharType="end"/>
            </w:r>
          </w:hyperlink>
        </w:p>
        <w:p w14:paraId="44999060" w14:textId="62683D3C" w:rsidR="00613B3E" w:rsidRDefault="00613B3E">
          <w:pPr>
            <w:pStyle w:val="TOC3"/>
            <w:rPr>
              <w:rFonts w:asciiTheme="minorHAnsi" w:hAnsiTheme="minorHAnsi"/>
              <w:kern w:val="2"/>
              <w:lang w:val="en-ZA" w:eastAsia="en-ZA"/>
              <w14:ligatures w14:val="standardContextual"/>
            </w:rPr>
          </w:pPr>
          <w:hyperlink w:anchor="_Toc143578835" w:history="1">
            <w:r w:rsidRPr="008F2064">
              <w:rPr>
                <w:rStyle w:val="Hyperlink"/>
              </w:rPr>
              <w:t>14.6</w:t>
            </w:r>
            <w:r>
              <w:rPr>
                <w:rFonts w:asciiTheme="minorHAnsi" w:hAnsiTheme="minorHAnsi"/>
                <w:kern w:val="2"/>
                <w:lang w:val="en-ZA" w:eastAsia="en-ZA"/>
                <w14:ligatures w14:val="standardContextual"/>
              </w:rPr>
              <w:tab/>
            </w:r>
            <w:r w:rsidRPr="008F2064">
              <w:rPr>
                <w:rStyle w:val="Hyperlink"/>
              </w:rPr>
              <w:t>Hosting Services</w:t>
            </w:r>
            <w:r>
              <w:rPr>
                <w:webHidden/>
              </w:rPr>
              <w:tab/>
            </w:r>
            <w:r>
              <w:rPr>
                <w:webHidden/>
              </w:rPr>
              <w:fldChar w:fldCharType="begin"/>
            </w:r>
            <w:r>
              <w:rPr>
                <w:webHidden/>
              </w:rPr>
              <w:instrText xml:space="preserve"> PAGEREF _Toc143578835 \h </w:instrText>
            </w:r>
            <w:r>
              <w:rPr>
                <w:webHidden/>
              </w:rPr>
            </w:r>
            <w:r>
              <w:rPr>
                <w:webHidden/>
              </w:rPr>
              <w:fldChar w:fldCharType="separate"/>
            </w:r>
            <w:r>
              <w:rPr>
                <w:webHidden/>
              </w:rPr>
              <w:t>11</w:t>
            </w:r>
            <w:r>
              <w:rPr>
                <w:webHidden/>
              </w:rPr>
              <w:fldChar w:fldCharType="end"/>
            </w:r>
          </w:hyperlink>
        </w:p>
        <w:p w14:paraId="52448AD7" w14:textId="0A15C59B" w:rsidR="00613B3E" w:rsidRDefault="00613B3E">
          <w:pPr>
            <w:pStyle w:val="TOC3"/>
            <w:rPr>
              <w:rFonts w:asciiTheme="minorHAnsi" w:hAnsiTheme="minorHAnsi"/>
              <w:kern w:val="2"/>
              <w:lang w:val="en-ZA" w:eastAsia="en-ZA"/>
              <w14:ligatures w14:val="standardContextual"/>
            </w:rPr>
          </w:pPr>
          <w:hyperlink w:anchor="_Toc143578836" w:history="1">
            <w:r w:rsidRPr="008F2064">
              <w:rPr>
                <w:rStyle w:val="Hyperlink"/>
              </w:rPr>
              <w:t>14.7</w:t>
            </w:r>
            <w:r>
              <w:rPr>
                <w:rFonts w:asciiTheme="minorHAnsi" w:hAnsiTheme="minorHAnsi"/>
                <w:kern w:val="2"/>
                <w:lang w:val="en-ZA" w:eastAsia="en-ZA"/>
                <w14:ligatures w14:val="standardContextual"/>
              </w:rPr>
              <w:tab/>
            </w:r>
            <w:r w:rsidRPr="008F2064">
              <w:rPr>
                <w:rStyle w:val="Hyperlink"/>
              </w:rPr>
              <w:t>IP based Filtering</w:t>
            </w:r>
            <w:r>
              <w:rPr>
                <w:webHidden/>
              </w:rPr>
              <w:tab/>
            </w:r>
            <w:r>
              <w:rPr>
                <w:webHidden/>
              </w:rPr>
              <w:fldChar w:fldCharType="begin"/>
            </w:r>
            <w:r>
              <w:rPr>
                <w:webHidden/>
              </w:rPr>
              <w:instrText xml:space="preserve"> PAGEREF _Toc143578836 \h </w:instrText>
            </w:r>
            <w:r>
              <w:rPr>
                <w:webHidden/>
              </w:rPr>
            </w:r>
            <w:r>
              <w:rPr>
                <w:webHidden/>
              </w:rPr>
              <w:fldChar w:fldCharType="separate"/>
            </w:r>
            <w:r>
              <w:rPr>
                <w:webHidden/>
              </w:rPr>
              <w:t>11</w:t>
            </w:r>
            <w:r>
              <w:rPr>
                <w:webHidden/>
              </w:rPr>
              <w:fldChar w:fldCharType="end"/>
            </w:r>
          </w:hyperlink>
        </w:p>
        <w:p w14:paraId="2A8F3D63" w14:textId="555A7B4C" w:rsidR="00613B3E" w:rsidRDefault="00613B3E">
          <w:pPr>
            <w:pStyle w:val="TOC3"/>
            <w:rPr>
              <w:rFonts w:asciiTheme="minorHAnsi" w:hAnsiTheme="minorHAnsi"/>
              <w:kern w:val="2"/>
              <w:lang w:val="en-ZA" w:eastAsia="en-ZA"/>
              <w14:ligatures w14:val="standardContextual"/>
            </w:rPr>
          </w:pPr>
          <w:hyperlink w:anchor="_Toc143578837" w:history="1">
            <w:r w:rsidRPr="008F2064">
              <w:rPr>
                <w:rStyle w:val="Hyperlink"/>
              </w:rPr>
              <w:t>14.8</w:t>
            </w:r>
            <w:r>
              <w:rPr>
                <w:rFonts w:asciiTheme="minorHAnsi" w:hAnsiTheme="minorHAnsi"/>
                <w:kern w:val="2"/>
                <w:lang w:val="en-ZA" w:eastAsia="en-ZA"/>
                <w14:ligatures w14:val="standardContextual"/>
              </w:rPr>
              <w:tab/>
            </w:r>
            <w:r w:rsidRPr="008F2064">
              <w:rPr>
                <w:rStyle w:val="Hyperlink"/>
              </w:rPr>
              <w:t>Website statistics</w:t>
            </w:r>
            <w:r>
              <w:rPr>
                <w:webHidden/>
              </w:rPr>
              <w:tab/>
            </w:r>
            <w:r>
              <w:rPr>
                <w:webHidden/>
              </w:rPr>
              <w:fldChar w:fldCharType="begin"/>
            </w:r>
            <w:r>
              <w:rPr>
                <w:webHidden/>
              </w:rPr>
              <w:instrText xml:space="preserve"> PAGEREF _Toc143578837 \h </w:instrText>
            </w:r>
            <w:r>
              <w:rPr>
                <w:webHidden/>
              </w:rPr>
            </w:r>
            <w:r>
              <w:rPr>
                <w:webHidden/>
              </w:rPr>
              <w:fldChar w:fldCharType="separate"/>
            </w:r>
            <w:r>
              <w:rPr>
                <w:webHidden/>
              </w:rPr>
              <w:t>11</w:t>
            </w:r>
            <w:r>
              <w:rPr>
                <w:webHidden/>
              </w:rPr>
              <w:fldChar w:fldCharType="end"/>
            </w:r>
          </w:hyperlink>
        </w:p>
        <w:p w14:paraId="5432CC4A" w14:textId="60E90415" w:rsidR="00613B3E" w:rsidRDefault="00613B3E">
          <w:pPr>
            <w:pStyle w:val="TOC3"/>
            <w:rPr>
              <w:rFonts w:asciiTheme="minorHAnsi" w:hAnsiTheme="minorHAnsi"/>
              <w:kern w:val="2"/>
              <w:lang w:val="en-ZA" w:eastAsia="en-ZA"/>
              <w14:ligatures w14:val="standardContextual"/>
            </w:rPr>
          </w:pPr>
          <w:hyperlink w:anchor="_Toc143578838" w:history="1">
            <w:r w:rsidRPr="008F2064">
              <w:rPr>
                <w:rStyle w:val="Hyperlink"/>
              </w:rPr>
              <w:t>14.9</w:t>
            </w:r>
            <w:r>
              <w:rPr>
                <w:rFonts w:asciiTheme="minorHAnsi" w:hAnsiTheme="minorHAnsi"/>
                <w:kern w:val="2"/>
                <w:lang w:val="en-ZA" w:eastAsia="en-ZA"/>
                <w14:ligatures w14:val="standardContextual"/>
              </w:rPr>
              <w:tab/>
            </w:r>
            <w:r w:rsidRPr="008F2064">
              <w:rPr>
                <w:rStyle w:val="Hyperlink"/>
              </w:rPr>
              <w:t>Specific development requirements</w:t>
            </w:r>
            <w:r>
              <w:rPr>
                <w:webHidden/>
              </w:rPr>
              <w:tab/>
            </w:r>
            <w:r>
              <w:rPr>
                <w:webHidden/>
              </w:rPr>
              <w:fldChar w:fldCharType="begin"/>
            </w:r>
            <w:r>
              <w:rPr>
                <w:webHidden/>
              </w:rPr>
              <w:instrText xml:space="preserve"> PAGEREF _Toc143578838 \h </w:instrText>
            </w:r>
            <w:r>
              <w:rPr>
                <w:webHidden/>
              </w:rPr>
            </w:r>
            <w:r>
              <w:rPr>
                <w:webHidden/>
              </w:rPr>
              <w:fldChar w:fldCharType="separate"/>
            </w:r>
            <w:r>
              <w:rPr>
                <w:webHidden/>
              </w:rPr>
              <w:t>12</w:t>
            </w:r>
            <w:r>
              <w:rPr>
                <w:webHidden/>
              </w:rPr>
              <w:fldChar w:fldCharType="end"/>
            </w:r>
          </w:hyperlink>
        </w:p>
        <w:p w14:paraId="3BD41E1B" w14:textId="2452D2AB" w:rsidR="00613B3E" w:rsidRDefault="00613B3E">
          <w:pPr>
            <w:pStyle w:val="TOC3"/>
            <w:rPr>
              <w:rFonts w:asciiTheme="minorHAnsi" w:hAnsiTheme="minorHAnsi"/>
              <w:kern w:val="2"/>
              <w:lang w:val="en-ZA" w:eastAsia="en-ZA"/>
              <w14:ligatures w14:val="standardContextual"/>
            </w:rPr>
          </w:pPr>
          <w:hyperlink w:anchor="_Toc143578839" w:history="1">
            <w:r w:rsidRPr="008F2064">
              <w:rPr>
                <w:rStyle w:val="Hyperlink"/>
              </w:rPr>
              <w:t>14.10</w:t>
            </w:r>
            <w:r>
              <w:rPr>
                <w:rFonts w:asciiTheme="minorHAnsi" w:hAnsiTheme="minorHAnsi"/>
                <w:kern w:val="2"/>
                <w:lang w:val="en-ZA" w:eastAsia="en-ZA"/>
                <w14:ligatures w14:val="standardContextual"/>
              </w:rPr>
              <w:tab/>
            </w:r>
            <w:r w:rsidRPr="008F2064">
              <w:rPr>
                <w:rStyle w:val="Hyperlink"/>
              </w:rPr>
              <w:t>Transition Plan and Implementation</w:t>
            </w:r>
            <w:r>
              <w:rPr>
                <w:webHidden/>
              </w:rPr>
              <w:tab/>
            </w:r>
            <w:r>
              <w:rPr>
                <w:webHidden/>
              </w:rPr>
              <w:fldChar w:fldCharType="begin"/>
            </w:r>
            <w:r>
              <w:rPr>
                <w:webHidden/>
              </w:rPr>
              <w:instrText xml:space="preserve"> PAGEREF _Toc143578839 \h </w:instrText>
            </w:r>
            <w:r>
              <w:rPr>
                <w:webHidden/>
              </w:rPr>
            </w:r>
            <w:r>
              <w:rPr>
                <w:webHidden/>
              </w:rPr>
              <w:fldChar w:fldCharType="separate"/>
            </w:r>
            <w:r>
              <w:rPr>
                <w:webHidden/>
              </w:rPr>
              <w:t>12</w:t>
            </w:r>
            <w:r>
              <w:rPr>
                <w:webHidden/>
              </w:rPr>
              <w:fldChar w:fldCharType="end"/>
            </w:r>
          </w:hyperlink>
        </w:p>
        <w:p w14:paraId="5393C8E0" w14:textId="340C12AD" w:rsidR="00613B3E" w:rsidRDefault="00613B3E">
          <w:pPr>
            <w:pStyle w:val="TOC3"/>
            <w:rPr>
              <w:rFonts w:asciiTheme="minorHAnsi" w:hAnsiTheme="minorHAnsi"/>
              <w:kern w:val="2"/>
              <w:lang w:val="en-ZA" w:eastAsia="en-ZA"/>
              <w14:ligatures w14:val="standardContextual"/>
            </w:rPr>
          </w:pPr>
          <w:hyperlink w:anchor="_Toc143578840" w:history="1">
            <w:r w:rsidRPr="008F2064">
              <w:rPr>
                <w:rStyle w:val="Hyperlink"/>
              </w:rPr>
              <w:t>14.11</w:t>
            </w:r>
            <w:r>
              <w:rPr>
                <w:rFonts w:asciiTheme="minorHAnsi" w:hAnsiTheme="minorHAnsi"/>
                <w:kern w:val="2"/>
                <w:lang w:val="en-ZA" w:eastAsia="en-ZA"/>
                <w14:ligatures w14:val="standardContextual"/>
              </w:rPr>
              <w:tab/>
            </w:r>
            <w:r w:rsidRPr="008F2064">
              <w:rPr>
                <w:rStyle w:val="Hyperlink"/>
              </w:rPr>
              <w:t>General Requirements</w:t>
            </w:r>
            <w:r>
              <w:rPr>
                <w:webHidden/>
              </w:rPr>
              <w:tab/>
            </w:r>
            <w:r>
              <w:rPr>
                <w:webHidden/>
              </w:rPr>
              <w:fldChar w:fldCharType="begin"/>
            </w:r>
            <w:r>
              <w:rPr>
                <w:webHidden/>
              </w:rPr>
              <w:instrText xml:space="preserve"> PAGEREF _Toc143578840 \h </w:instrText>
            </w:r>
            <w:r>
              <w:rPr>
                <w:webHidden/>
              </w:rPr>
            </w:r>
            <w:r>
              <w:rPr>
                <w:webHidden/>
              </w:rPr>
              <w:fldChar w:fldCharType="separate"/>
            </w:r>
            <w:r>
              <w:rPr>
                <w:webHidden/>
              </w:rPr>
              <w:t>12</w:t>
            </w:r>
            <w:r>
              <w:rPr>
                <w:webHidden/>
              </w:rPr>
              <w:fldChar w:fldCharType="end"/>
            </w:r>
          </w:hyperlink>
        </w:p>
        <w:p w14:paraId="678E15C2" w14:textId="417FBC4C" w:rsidR="00613B3E" w:rsidRDefault="00613B3E">
          <w:pPr>
            <w:pStyle w:val="TOC1"/>
            <w:rPr>
              <w:rFonts w:asciiTheme="minorHAnsi" w:hAnsiTheme="minorHAnsi"/>
              <w:caps w:val="0"/>
              <w:kern w:val="2"/>
              <w:lang w:val="en-ZA" w:eastAsia="en-ZA"/>
              <w14:ligatures w14:val="standardContextual"/>
            </w:rPr>
          </w:pPr>
          <w:hyperlink w:anchor="_Toc143578841" w:history="1">
            <w:r w:rsidRPr="008F2064">
              <w:rPr>
                <w:rStyle w:val="Hyperlink"/>
                <w:rFonts w:cs="Arial"/>
              </w:rPr>
              <w:t>15</w:t>
            </w:r>
            <w:r>
              <w:rPr>
                <w:rFonts w:asciiTheme="minorHAnsi" w:hAnsiTheme="minorHAnsi"/>
                <w:caps w:val="0"/>
                <w:kern w:val="2"/>
                <w:lang w:val="en-ZA" w:eastAsia="en-ZA"/>
                <w14:ligatures w14:val="standardContextual"/>
              </w:rPr>
              <w:tab/>
            </w:r>
            <w:r w:rsidRPr="008F2064">
              <w:rPr>
                <w:rStyle w:val="Hyperlink"/>
                <w:rFonts w:cs="Arial"/>
              </w:rPr>
              <w:t>DESIGN, DEVELOPMENT OF A CAC WEBSITE</w:t>
            </w:r>
            <w:r>
              <w:rPr>
                <w:webHidden/>
              </w:rPr>
              <w:tab/>
            </w:r>
            <w:r>
              <w:rPr>
                <w:webHidden/>
              </w:rPr>
              <w:fldChar w:fldCharType="begin"/>
            </w:r>
            <w:r>
              <w:rPr>
                <w:webHidden/>
              </w:rPr>
              <w:instrText xml:space="preserve"> PAGEREF _Toc143578841 \h </w:instrText>
            </w:r>
            <w:r>
              <w:rPr>
                <w:webHidden/>
              </w:rPr>
            </w:r>
            <w:r>
              <w:rPr>
                <w:webHidden/>
              </w:rPr>
              <w:fldChar w:fldCharType="separate"/>
            </w:r>
            <w:r>
              <w:rPr>
                <w:webHidden/>
              </w:rPr>
              <w:t>13</w:t>
            </w:r>
            <w:r>
              <w:rPr>
                <w:webHidden/>
              </w:rPr>
              <w:fldChar w:fldCharType="end"/>
            </w:r>
          </w:hyperlink>
        </w:p>
        <w:p w14:paraId="50E5B241" w14:textId="6E64BC49" w:rsidR="00613B3E" w:rsidRDefault="00613B3E">
          <w:pPr>
            <w:pStyle w:val="TOC3"/>
            <w:rPr>
              <w:rFonts w:asciiTheme="minorHAnsi" w:hAnsiTheme="minorHAnsi"/>
              <w:kern w:val="2"/>
              <w:lang w:val="en-ZA" w:eastAsia="en-ZA"/>
              <w14:ligatures w14:val="standardContextual"/>
            </w:rPr>
          </w:pPr>
          <w:hyperlink w:anchor="_Toc143578842" w:history="1">
            <w:r w:rsidRPr="008F2064">
              <w:rPr>
                <w:rStyle w:val="Hyperlink"/>
                <w:rFonts w:cs="Arial"/>
              </w:rPr>
              <w:t>15.1</w:t>
            </w:r>
            <w:r>
              <w:rPr>
                <w:rFonts w:asciiTheme="minorHAnsi" w:hAnsiTheme="minorHAnsi"/>
                <w:kern w:val="2"/>
                <w:lang w:val="en-ZA" w:eastAsia="en-ZA"/>
                <w14:ligatures w14:val="standardContextual"/>
              </w:rPr>
              <w:tab/>
            </w:r>
            <w:r w:rsidRPr="008F2064">
              <w:rPr>
                <w:rStyle w:val="Hyperlink"/>
                <w:rFonts w:cs="Arial"/>
              </w:rPr>
              <w:t>Development of a new website, further development, and Minor/Major Changes/Enhancements</w:t>
            </w:r>
            <w:r>
              <w:rPr>
                <w:webHidden/>
              </w:rPr>
              <w:tab/>
            </w:r>
            <w:r>
              <w:rPr>
                <w:webHidden/>
              </w:rPr>
              <w:fldChar w:fldCharType="begin"/>
            </w:r>
            <w:r>
              <w:rPr>
                <w:webHidden/>
              </w:rPr>
              <w:instrText xml:space="preserve"> PAGEREF _Toc143578842 \h </w:instrText>
            </w:r>
            <w:r>
              <w:rPr>
                <w:webHidden/>
              </w:rPr>
            </w:r>
            <w:r>
              <w:rPr>
                <w:webHidden/>
              </w:rPr>
              <w:fldChar w:fldCharType="separate"/>
            </w:r>
            <w:r>
              <w:rPr>
                <w:webHidden/>
              </w:rPr>
              <w:t>13</w:t>
            </w:r>
            <w:r>
              <w:rPr>
                <w:webHidden/>
              </w:rPr>
              <w:fldChar w:fldCharType="end"/>
            </w:r>
          </w:hyperlink>
        </w:p>
        <w:p w14:paraId="16F44E58" w14:textId="21614BB3" w:rsidR="00613B3E" w:rsidRDefault="00613B3E">
          <w:pPr>
            <w:pStyle w:val="TOC3"/>
            <w:rPr>
              <w:rFonts w:asciiTheme="minorHAnsi" w:hAnsiTheme="minorHAnsi"/>
              <w:kern w:val="2"/>
              <w:lang w:val="en-ZA" w:eastAsia="en-ZA"/>
              <w14:ligatures w14:val="standardContextual"/>
            </w:rPr>
          </w:pPr>
          <w:hyperlink w:anchor="_Toc143578843" w:history="1">
            <w:r w:rsidRPr="008F2064">
              <w:rPr>
                <w:rStyle w:val="Hyperlink"/>
                <w:rFonts w:cs="Arial"/>
              </w:rPr>
              <w:t>15.2</w:t>
            </w:r>
            <w:r>
              <w:rPr>
                <w:rFonts w:asciiTheme="minorHAnsi" w:hAnsiTheme="minorHAnsi"/>
                <w:kern w:val="2"/>
                <w:lang w:val="en-ZA" w:eastAsia="en-ZA"/>
                <w14:ligatures w14:val="standardContextual"/>
              </w:rPr>
              <w:tab/>
            </w:r>
            <w:r w:rsidRPr="008F2064">
              <w:rPr>
                <w:rStyle w:val="Hyperlink"/>
                <w:rFonts w:cs="Arial"/>
              </w:rPr>
              <w:t>Website Support</w:t>
            </w:r>
            <w:r>
              <w:rPr>
                <w:webHidden/>
              </w:rPr>
              <w:tab/>
            </w:r>
            <w:r>
              <w:rPr>
                <w:webHidden/>
              </w:rPr>
              <w:fldChar w:fldCharType="begin"/>
            </w:r>
            <w:r>
              <w:rPr>
                <w:webHidden/>
              </w:rPr>
              <w:instrText xml:space="preserve"> PAGEREF _Toc143578843 \h </w:instrText>
            </w:r>
            <w:r>
              <w:rPr>
                <w:webHidden/>
              </w:rPr>
            </w:r>
            <w:r>
              <w:rPr>
                <w:webHidden/>
              </w:rPr>
              <w:fldChar w:fldCharType="separate"/>
            </w:r>
            <w:r>
              <w:rPr>
                <w:webHidden/>
              </w:rPr>
              <w:t>13</w:t>
            </w:r>
            <w:r>
              <w:rPr>
                <w:webHidden/>
              </w:rPr>
              <w:fldChar w:fldCharType="end"/>
            </w:r>
          </w:hyperlink>
        </w:p>
        <w:p w14:paraId="356E3A92" w14:textId="31908603" w:rsidR="00613B3E" w:rsidRDefault="00613B3E">
          <w:pPr>
            <w:pStyle w:val="TOC3"/>
            <w:rPr>
              <w:rFonts w:asciiTheme="minorHAnsi" w:hAnsiTheme="minorHAnsi"/>
              <w:kern w:val="2"/>
              <w:lang w:val="en-ZA" w:eastAsia="en-ZA"/>
              <w14:ligatures w14:val="standardContextual"/>
            </w:rPr>
          </w:pPr>
          <w:hyperlink w:anchor="_Toc143578844" w:history="1">
            <w:r w:rsidRPr="008F2064">
              <w:rPr>
                <w:rStyle w:val="Hyperlink"/>
                <w:rFonts w:cs="Arial"/>
              </w:rPr>
              <w:t>15.3</w:t>
            </w:r>
            <w:r>
              <w:rPr>
                <w:rFonts w:asciiTheme="minorHAnsi" w:hAnsiTheme="minorHAnsi"/>
                <w:kern w:val="2"/>
                <w:lang w:val="en-ZA" w:eastAsia="en-ZA"/>
                <w14:ligatures w14:val="standardContextual"/>
              </w:rPr>
              <w:tab/>
            </w:r>
            <w:r w:rsidRPr="008F2064">
              <w:rPr>
                <w:rStyle w:val="Hyperlink"/>
                <w:rFonts w:cs="Arial"/>
              </w:rPr>
              <w:t>Backup of website data</w:t>
            </w:r>
            <w:r>
              <w:rPr>
                <w:webHidden/>
              </w:rPr>
              <w:tab/>
            </w:r>
            <w:r>
              <w:rPr>
                <w:webHidden/>
              </w:rPr>
              <w:fldChar w:fldCharType="begin"/>
            </w:r>
            <w:r>
              <w:rPr>
                <w:webHidden/>
              </w:rPr>
              <w:instrText xml:space="preserve"> PAGEREF _Toc143578844 \h </w:instrText>
            </w:r>
            <w:r>
              <w:rPr>
                <w:webHidden/>
              </w:rPr>
            </w:r>
            <w:r>
              <w:rPr>
                <w:webHidden/>
              </w:rPr>
              <w:fldChar w:fldCharType="separate"/>
            </w:r>
            <w:r>
              <w:rPr>
                <w:webHidden/>
              </w:rPr>
              <w:t>14</w:t>
            </w:r>
            <w:r>
              <w:rPr>
                <w:webHidden/>
              </w:rPr>
              <w:fldChar w:fldCharType="end"/>
            </w:r>
          </w:hyperlink>
        </w:p>
        <w:p w14:paraId="60C9BA25" w14:textId="6D27EBE6" w:rsidR="00613B3E" w:rsidRDefault="00613B3E">
          <w:pPr>
            <w:pStyle w:val="TOC3"/>
            <w:rPr>
              <w:rFonts w:asciiTheme="minorHAnsi" w:hAnsiTheme="minorHAnsi"/>
              <w:kern w:val="2"/>
              <w:lang w:val="en-ZA" w:eastAsia="en-ZA"/>
              <w14:ligatures w14:val="standardContextual"/>
            </w:rPr>
          </w:pPr>
          <w:hyperlink w:anchor="_Toc143578845" w:history="1">
            <w:r w:rsidRPr="008F2064">
              <w:rPr>
                <w:rStyle w:val="Hyperlink"/>
                <w:rFonts w:cs="Arial"/>
              </w:rPr>
              <w:t xml:space="preserve">15.4 </w:t>
            </w:r>
            <w:r>
              <w:rPr>
                <w:rFonts w:asciiTheme="minorHAnsi" w:hAnsiTheme="minorHAnsi"/>
                <w:kern w:val="2"/>
                <w:lang w:val="en-ZA" w:eastAsia="en-ZA"/>
                <w14:ligatures w14:val="standardContextual"/>
              </w:rPr>
              <w:tab/>
            </w:r>
            <w:r w:rsidRPr="008F2064">
              <w:rPr>
                <w:rStyle w:val="Hyperlink"/>
                <w:rFonts w:cs="Arial"/>
              </w:rPr>
              <w:t>Hosting Services</w:t>
            </w:r>
            <w:r>
              <w:rPr>
                <w:webHidden/>
              </w:rPr>
              <w:tab/>
            </w:r>
            <w:r>
              <w:rPr>
                <w:webHidden/>
              </w:rPr>
              <w:fldChar w:fldCharType="begin"/>
            </w:r>
            <w:r>
              <w:rPr>
                <w:webHidden/>
              </w:rPr>
              <w:instrText xml:space="preserve"> PAGEREF _Toc143578845 \h </w:instrText>
            </w:r>
            <w:r>
              <w:rPr>
                <w:webHidden/>
              </w:rPr>
            </w:r>
            <w:r>
              <w:rPr>
                <w:webHidden/>
              </w:rPr>
              <w:fldChar w:fldCharType="separate"/>
            </w:r>
            <w:r>
              <w:rPr>
                <w:webHidden/>
              </w:rPr>
              <w:t>14</w:t>
            </w:r>
            <w:r>
              <w:rPr>
                <w:webHidden/>
              </w:rPr>
              <w:fldChar w:fldCharType="end"/>
            </w:r>
          </w:hyperlink>
        </w:p>
        <w:p w14:paraId="35F705BE" w14:textId="1385B4DE" w:rsidR="00613B3E" w:rsidRDefault="00613B3E">
          <w:pPr>
            <w:pStyle w:val="TOC3"/>
            <w:rPr>
              <w:rFonts w:asciiTheme="minorHAnsi" w:hAnsiTheme="minorHAnsi"/>
              <w:kern w:val="2"/>
              <w:lang w:val="en-ZA" w:eastAsia="en-ZA"/>
              <w14:ligatures w14:val="standardContextual"/>
            </w:rPr>
          </w:pPr>
          <w:hyperlink w:anchor="_Toc143578846" w:history="1">
            <w:r w:rsidRPr="008F2064">
              <w:rPr>
                <w:rStyle w:val="Hyperlink"/>
                <w:rFonts w:cs="Arial"/>
              </w:rPr>
              <w:t xml:space="preserve">15.5 </w:t>
            </w:r>
            <w:r>
              <w:rPr>
                <w:rFonts w:asciiTheme="minorHAnsi" w:hAnsiTheme="minorHAnsi"/>
                <w:kern w:val="2"/>
                <w:lang w:val="en-ZA" w:eastAsia="en-ZA"/>
                <w14:ligatures w14:val="standardContextual"/>
              </w:rPr>
              <w:tab/>
            </w:r>
            <w:r w:rsidRPr="008F2064">
              <w:rPr>
                <w:rStyle w:val="Hyperlink"/>
                <w:rFonts w:cs="Arial"/>
              </w:rPr>
              <w:t>IP based Filtering</w:t>
            </w:r>
            <w:r>
              <w:rPr>
                <w:webHidden/>
              </w:rPr>
              <w:tab/>
            </w:r>
            <w:r>
              <w:rPr>
                <w:webHidden/>
              </w:rPr>
              <w:fldChar w:fldCharType="begin"/>
            </w:r>
            <w:r>
              <w:rPr>
                <w:webHidden/>
              </w:rPr>
              <w:instrText xml:space="preserve"> PAGEREF _Toc143578846 \h </w:instrText>
            </w:r>
            <w:r>
              <w:rPr>
                <w:webHidden/>
              </w:rPr>
            </w:r>
            <w:r>
              <w:rPr>
                <w:webHidden/>
              </w:rPr>
              <w:fldChar w:fldCharType="separate"/>
            </w:r>
            <w:r>
              <w:rPr>
                <w:webHidden/>
              </w:rPr>
              <w:t>14</w:t>
            </w:r>
            <w:r>
              <w:rPr>
                <w:webHidden/>
              </w:rPr>
              <w:fldChar w:fldCharType="end"/>
            </w:r>
          </w:hyperlink>
        </w:p>
        <w:p w14:paraId="60A41DDE" w14:textId="502BF408" w:rsidR="00613B3E" w:rsidRDefault="00613B3E">
          <w:pPr>
            <w:pStyle w:val="TOC3"/>
            <w:rPr>
              <w:rFonts w:asciiTheme="minorHAnsi" w:hAnsiTheme="minorHAnsi"/>
              <w:kern w:val="2"/>
              <w:lang w:val="en-ZA" w:eastAsia="en-ZA"/>
              <w14:ligatures w14:val="standardContextual"/>
            </w:rPr>
          </w:pPr>
          <w:hyperlink w:anchor="_Toc143578847" w:history="1">
            <w:r w:rsidRPr="008F2064">
              <w:rPr>
                <w:rStyle w:val="Hyperlink"/>
                <w:rFonts w:cs="Arial"/>
              </w:rPr>
              <w:t>15.6</w:t>
            </w:r>
            <w:r>
              <w:rPr>
                <w:rFonts w:asciiTheme="minorHAnsi" w:hAnsiTheme="minorHAnsi"/>
                <w:kern w:val="2"/>
                <w:lang w:val="en-ZA" w:eastAsia="en-ZA"/>
                <w14:ligatures w14:val="standardContextual"/>
              </w:rPr>
              <w:tab/>
            </w:r>
            <w:r w:rsidRPr="008F2064">
              <w:rPr>
                <w:rStyle w:val="Hyperlink"/>
                <w:rFonts w:cs="Arial"/>
              </w:rPr>
              <w:t>Website statistics</w:t>
            </w:r>
            <w:r>
              <w:rPr>
                <w:webHidden/>
              </w:rPr>
              <w:tab/>
            </w:r>
            <w:r>
              <w:rPr>
                <w:webHidden/>
              </w:rPr>
              <w:fldChar w:fldCharType="begin"/>
            </w:r>
            <w:r>
              <w:rPr>
                <w:webHidden/>
              </w:rPr>
              <w:instrText xml:space="preserve"> PAGEREF _Toc143578847 \h </w:instrText>
            </w:r>
            <w:r>
              <w:rPr>
                <w:webHidden/>
              </w:rPr>
            </w:r>
            <w:r>
              <w:rPr>
                <w:webHidden/>
              </w:rPr>
              <w:fldChar w:fldCharType="separate"/>
            </w:r>
            <w:r>
              <w:rPr>
                <w:webHidden/>
              </w:rPr>
              <w:t>14</w:t>
            </w:r>
            <w:r>
              <w:rPr>
                <w:webHidden/>
              </w:rPr>
              <w:fldChar w:fldCharType="end"/>
            </w:r>
          </w:hyperlink>
        </w:p>
        <w:p w14:paraId="131AB14E" w14:textId="346172F2" w:rsidR="00613B3E" w:rsidRDefault="00613B3E">
          <w:pPr>
            <w:pStyle w:val="TOC3"/>
            <w:rPr>
              <w:rFonts w:asciiTheme="minorHAnsi" w:hAnsiTheme="minorHAnsi"/>
              <w:kern w:val="2"/>
              <w:lang w:val="en-ZA" w:eastAsia="en-ZA"/>
              <w14:ligatures w14:val="standardContextual"/>
            </w:rPr>
          </w:pPr>
          <w:hyperlink w:anchor="_Toc143578848" w:history="1">
            <w:r w:rsidRPr="008F2064">
              <w:rPr>
                <w:rStyle w:val="Hyperlink"/>
              </w:rPr>
              <w:t>15.7</w:t>
            </w:r>
            <w:r>
              <w:rPr>
                <w:rFonts w:asciiTheme="minorHAnsi" w:hAnsiTheme="minorHAnsi"/>
                <w:kern w:val="2"/>
                <w:lang w:val="en-ZA" w:eastAsia="en-ZA"/>
                <w14:ligatures w14:val="standardContextual"/>
              </w:rPr>
              <w:tab/>
            </w:r>
            <w:r w:rsidRPr="008F2064">
              <w:rPr>
                <w:rStyle w:val="Hyperlink"/>
              </w:rPr>
              <w:t>Front-end/Back-end Audit trails</w:t>
            </w:r>
            <w:r>
              <w:rPr>
                <w:webHidden/>
              </w:rPr>
              <w:tab/>
            </w:r>
            <w:r>
              <w:rPr>
                <w:webHidden/>
              </w:rPr>
              <w:fldChar w:fldCharType="begin"/>
            </w:r>
            <w:r>
              <w:rPr>
                <w:webHidden/>
              </w:rPr>
              <w:instrText xml:space="preserve"> PAGEREF _Toc143578848 \h </w:instrText>
            </w:r>
            <w:r>
              <w:rPr>
                <w:webHidden/>
              </w:rPr>
            </w:r>
            <w:r>
              <w:rPr>
                <w:webHidden/>
              </w:rPr>
              <w:fldChar w:fldCharType="separate"/>
            </w:r>
            <w:r>
              <w:rPr>
                <w:webHidden/>
              </w:rPr>
              <w:t>14</w:t>
            </w:r>
            <w:r>
              <w:rPr>
                <w:webHidden/>
              </w:rPr>
              <w:fldChar w:fldCharType="end"/>
            </w:r>
          </w:hyperlink>
        </w:p>
        <w:p w14:paraId="0210C725" w14:textId="501FDCE9" w:rsidR="00613B3E" w:rsidRDefault="00613B3E">
          <w:pPr>
            <w:pStyle w:val="TOC1"/>
            <w:rPr>
              <w:rFonts w:asciiTheme="minorHAnsi" w:hAnsiTheme="minorHAnsi"/>
              <w:caps w:val="0"/>
              <w:kern w:val="2"/>
              <w:lang w:val="en-ZA" w:eastAsia="en-ZA"/>
              <w14:ligatures w14:val="standardContextual"/>
            </w:rPr>
          </w:pPr>
          <w:hyperlink w:anchor="_Toc143578849" w:history="1">
            <w:r w:rsidRPr="008F2064">
              <w:rPr>
                <w:rStyle w:val="Hyperlink"/>
              </w:rPr>
              <w:t>16</w:t>
            </w:r>
            <w:r>
              <w:rPr>
                <w:rFonts w:asciiTheme="minorHAnsi" w:hAnsiTheme="minorHAnsi"/>
                <w:caps w:val="0"/>
                <w:kern w:val="2"/>
                <w:lang w:val="en-ZA" w:eastAsia="en-ZA"/>
                <w14:ligatures w14:val="standardContextual"/>
              </w:rPr>
              <w:tab/>
            </w:r>
            <w:r w:rsidRPr="008F2064">
              <w:rPr>
                <w:rStyle w:val="Hyperlink"/>
              </w:rPr>
              <w:t>EVALUATION AND SELECTION CRITERIA</w:t>
            </w:r>
            <w:r>
              <w:rPr>
                <w:webHidden/>
              </w:rPr>
              <w:tab/>
            </w:r>
            <w:r>
              <w:rPr>
                <w:webHidden/>
              </w:rPr>
              <w:fldChar w:fldCharType="begin"/>
            </w:r>
            <w:r>
              <w:rPr>
                <w:webHidden/>
              </w:rPr>
              <w:instrText xml:space="preserve"> PAGEREF _Toc143578849 \h </w:instrText>
            </w:r>
            <w:r>
              <w:rPr>
                <w:webHidden/>
              </w:rPr>
            </w:r>
            <w:r>
              <w:rPr>
                <w:webHidden/>
              </w:rPr>
              <w:fldChar w:fldCharType="separate"/>
            </w:r>
            <w:r>
              <w:rPr>
                <w:webHidden/>
              </w:rPr>
              <w:t>15</w:t>
            </w:r>
            <w:r>
              <w:rPr>
                <w:webHidden/>
              </w:rPr>
              <w:fldChar w:fldCharType="end"/>
            </w:r>
          </w:hyperlink>
        </w:p>
        <w:p w14:paraId="58B486B2" w14:textId="66C8BBC2" w:rsidR="00613B3E" w:rsidRDefault="00613B3E">
          <w:pPr>
            <w:pStyle w:val="TOC3"/>
            <w:rPr>
              <w:rFonts w:asciiTheme="minorHAnsi" w:hAnsiTheme="minorHAnsi"/>
              <w:kern w:val="2"/>
              <w:lang w:val="en-ZA" w:eastAsia="en-ZA"/>
              <w14:ligatures w14:val="standardContextual"/>
            </w:rPr>
          </w:pPr>
          <w:hyperlink w:anchor="_Toc143578850" w:history="1">
            <w:r w:rsidRPr="008F2064">
              <w:rPr>
                <w:rStyle w:val="Hyperlink"/>
              </w:rPr>
              <w:t>16.1</w:t>
            </w:r>
            <w:r>
              <w:rPr>
                <w:rFonts w:asciiTheme="minorHAnsi" w:hAnsiTheme="minorHAnsi"/>
                <w:kern w:val="2"/>
                <w:lang w:val="en-ZA" w:eastAsia="en-ZA"/>
                <w14:ligatures w14:val="standardContextual"/>
              </w:rPr>
              <w:tab/>
            </w:r>
            <w:r w:rsidRPr="008F2064">
              <w:rPr>
                <w:rStyle w:val="Hyperlink"/>
              </w:rPr>
              <w:t>Stage 1: Pre-qualification Criteria</w:t>
            </w:r>
            <w:r>
              <w:rPr>
                <w:webHidden/>
              </w:rPr>
              <w:tab/>
            </w:r>
            <w:r>
              <w:rPr>
                <w:webHidden/>
              </w:rPr>
              <w:fldChar w:fldCharType="begin"/>
            </w:r>
            <w:r>
              <w:rPr>
                <w:webHidden/>
              </w:rPr>
              <w:instrText xml:space="preserve"> PAGEREF _Toc143578850 \h </w:instrText>
            </w:r>
            <w:r>
              <w:rPr>
                <w:webHidden/>
              </w:rPr>
            </w:r>
            <w:r>
              <w:rPr>
                <w:webHidden/>
              </w:rPr>
              <w:fldChar w:fldCharType="separate"/>
            </w:r>
            <w:r>
              <w:rPr>
                <w:webHidden/>
              </w:rPr>
              <w:t>15</w:t>
            </w:r>
            <w:r>
              <w:rPr>
                <w:webHidden/>
              </w:rPr>
              <w:fldChar w:fldCharType="end"/>
            </w:r>
          </w:hyperlink>
        </w:p>
        <w:p w14:paraId="20A0339C" w14:textId="1450068A" w:rsidR="00613B3E" w:rsidRDefault="00613B3E">
          <w:pPr>
            <w:pStyle w:val="TOC3"/>
            <w:rPr>
              <w:rFonts w:asciiTheme="minorHAnsi" w:hAnsiTheme="minorHAnsi"/>
              <w:kern w:val="2"/>
              <w:lang w:val="en-ZA" w:eastAsia="en-ZA"/>
              <w14:ligatures w14:val="standardContextual"/>
            </w:rPr>
          </w:pPr>
          <w:hyperlink w:anchor="_Toc143578851" w:history="1">
            <w:r w:rsidRPr="008F2064">
              <w:rPr>
                <w:rStyle w:val="Hyperlink"/>
              </w:rPr>
              <w:t>16.2</w:t>
            </w:r>
            <w:r>
              <w:rPr>
                <w:rFonts w:asciiTheme="minorHAnsi" w:hAnsiTheme="minorHAnsi"/>
                <w:kern w:val="2"/>
                <w:lang w:val="en-ZA" w:eastAsia="en-ZA"/>
                <w14:ligatures w14:val="standardContextual"/>
              </w:rPr>
              <w:tab/>
            </w:r>
            <w:r w:rsidRPr="008F2064">
              <w:rPr>
                <w:rStyle w:val="Hyperlink"/>
              </w:rPr>
              <w:t>Stage 2: Technical Evaluation Criteria = 70 points</w:t>
            </w:r>
            <w:r>
              <w:rPr>
                <w:webHidden/>
              </w:rPr>
              <w:tab/>
            </w:r>
            <w:r>
              <w:rPr>
                <w:webHidden/>
              </w:rPr>
              <w:fldChar w:fldCharType="begin"/>
            </w:r>
            <w:r>
              <w:rPr>
                <w:webHidden/>
              </w:rPr>
              <w:instrText xml:space="preserve"> PAGEREF _Toc143578851 \h </w:instrText>
            </w:r>
            <w:r>
              <w:rPr>
                <w:webHidden/>
              </w:rPr>
            </w:r>
            <w:r>
              <w:rPr>
                <w:webHidden/>
              </w:rPr>
              <w:fldChar w:fldCharType="separate"/>
            </w:r>
            <w:r>
              <w:rPr>
                <w:webHidden/>
              </w:rPr>
              <w:t>17</w:t>
            </w:r>
            <w:r>
              <w:rPr>
                <w:webHidden/>
              </w:rPr>
              <w:fldChar w:fldCharType="end"/>
            </w:r>
          </w:hyperlink>
        </w:p>
        <w:p w14:paraId="3CE8A317" w14:textId="1B0D9F8E" w:rsidR="00613B3E" w:rsidRDefault="00613B3E">
          <w:pPr>
            <w:pStyle w:val="TOC3"/>
            <w:rPr>
              <w:rFonts w:asciiTheme="minorHAnsi" w:hAnsiTheme="minorHAnsi"/>
              <w:kern w:val="2"/>
              <w:lang w:val="en-ZA" w:eastAsia="en-ZA"/>
              <w14:ligatures w14:val="standardContextual"/>
            </w:rPr>
          </w:pPr>
          <w:hyperlink w:anchor="_Toc143578852" w:history="1">
            <w:r w:rsidRPr="008F2064">
              <w:rPr>
                <w:rStyle w:val="Hyperlink"/>
              </w:rPr>
              <w:t>16.3</w:t>
            </w:r>
            <w:r>
              <w:rPr>
                <w:rFonts w:asciiTheme="minorHAnsi" w:hAnsiTheme="minorHAnsi"/>
                <w:kern w:val="2"/>
                <w:lang w:val="en-ZA" w:eastAsia="en-ZA"/>
                <w14:ligatures w14:val="standardContextual"/>
              </w:rPr>
              <w:tab/>
            </w:r>
            <w:r w:rsidRPr="008F2064">
              <w:rPr>
                <w:rStyle w:val="Hyperlink"/>
              </w:rPr>
              <w:t xml:space="preserve">Stage 3 - </w:t>
            </w:r>
            <w:r w:rsidRPr="008F2064">
              <w:rPr>
                <w:rStyle w:val="Hyperlink"/>
                <w:rFonts w:eastAsia="Times New Roman" w:cs="Arial"/>
                <w:snapToGrid w:val="0"/>
                <w:lang w:val="en-GB"/>
              </w:rPr>
              <w:t>The 80/20 Preference Point System</w:t>
            </w:r>
            <w:r>
              <w:rPr>
                <w:webHidden/>
              </w:rPr>
              <w:tab/>
            </w:r>
            <w:r>
              <w:rPr>
                <w:webHidden/>
              </w:rPr>
              <w:fldChar w:fldCharType="begin"/>
            </w:r>
            <w:r>
              <w:rPr>
                <w:webHidden/>
              </w:rPr>
              <w:instrText xml:space="preserve"> PAGEREF _Toc143578852 \h </w:instrText>
            </w:r>
            <w:r>
              <w:rPr>
                <w:webHidden/>
              </w:rPr>
            </w:r>
            <w:r>
              <w:rPr>
                <w:webHidden/>
              </w:rPr>
              <w:fldChar w:fldCharType="separate"/>
            </w:r>
            <w:r>
              <w:rPr>
                <w:webHidden/>
              </w:rPr>
              <w:t>17</w:t>
            </w:r>
            <w:r>
              <w:rPr>
                <w:webHidden/>
              </w:rPr>
              <w:fldChar w:fldCharType="end"/>
            </w:r>
          </w:hyperlink>
        </w:p>
        <w:p w14:paraId="43C584C5" w14:textId="24A5D63A" w:rsidR="00613B3E" w:rsidRDefault="00613B3E">
          <w:pPr>
            <w:pStyle w:val="TOC1"/>
            <w:rPr>
              <w:rFonts w:asciiTheme="minorHAnsi" w:hAnsiTheme="minorHAnsi"/>
              <w:caps w:val="0"/>
              <w:kern w:val="2"/>
              <w:lang w:val="en-ZA" w:eastAsia="en-ZA"/>
              <w14:ligatures w14:val="standardContextual"/>
            </w:rPr>
          </w:pPr>
          <w:hyperlink w:anchor="_Toc143578853" w:history="1">
            <w:r w:rsidRPr="008F2064">
              <w:rPr>
                <w:rStyle w:val="Hyperlink"/>
                <w:rFonts w:eastAsia="Times New Roman"/>
              </w:rPr>
              <w:t>17</w:t>
            </w:r>
            <w:r>
              <w:rPr>
                <w:rFonts w:asciiTheme="minorHAnsi" w:hAnsiTheme="minorHAnsi"/>
                <w:caps w:val="0"/>
                <w:kern w:val="2"/>
                <w:lang w:val="en-ZA" w:eastAsia="en-ZA"/>
                <w14:ligatures w14:val="standardContextual"/>
              </w:rPr>
              <w:tab/>
            </w:r>
            <w:r w:rsidRPr="008F2064">
              <w:rPr>
                <w:rStyle w:val="Hyperlink"/>
                <w:rFonts w:eastAsia="Times New Roman"/>
              </w:rPr>
              <w:t>GENERAL CONDITIONS OF CONTRACT</w:t>
            </w:r>
            <w:r>
              <w:rPr>
                <w:webHidden/>
              </w:rPr>
              <w:tab/>
            </w:r>
            <w:r>
              <w:rPr>
                <w:webHidden/>
              </w:rPr>
              <w:fldChar w:fldCharType="begin"/>
            </w:r>
            <w:r>
              <w:rPr>
                <w:webHidden/>
              </w:rPr>
              <w:instrText xml:space="preserve"> PAGEREF _Toc143578853 \h </w:instrText>
            </w:r>
            <w:r>
              <w:rPr>
                <w:webHidden/>
              </w:rPr>
            </w:r>
            <w:r>
              <w:rPr>
                <w:webHidden/>
              </w:rPr>
              <w:fldChar w:fldCharType="separate"/>
            </w:r>
            <w:r>
              <w:rPr>
                <w:webHidden/>
              </w:rPr>
              <w:t>19</w:t>
            </w:r>
            <w:r>
              <w:rPr>
                <w:webHidden/>
              </w:rPr>
              <w:fldChar w:fldCharType="end"/>
            </w:r>
          </w:hyperlink>
        </w:p>
        <w:p w14:paraId="0B834420" w14:textId="415AC78F" w:rsidR="00613B3E" w:rsidRDefault="00613B3E">
          <w:pPr>
            <w:pStyle w:val="TOC1"/>
            <w:rPr>
              <w:rFonts w:asciiTheme="minorHAnsi" w:hAnsiTheme="minorHAnsi"/>
              <w:caps w:val="0"/>
              <w:kern w:val="2"/>
              <w:lang w:val="en-ZA" w:eastAsia="en-ZA"/>
              <w14:ligatures w14:val="standardContextual"/>
            </w:rPr>
          </w:pPr>
          <w:hyperlink w:anchor="_Toc143578854" w:history="1">
            <w:r w:rsidRPr="008F2064">
              <w:rPr>
                <w:rStyle w:val="Hyperlink"/>
                <w:rFonts w:eastAsia="Times New Roman"/>
              </w:rPr>
              <w:t>18</w:t>
            </w:r>
            <w:r>
              <w:rPr>
                <w:rFonts w:asciiTheme="minorHAnsi" w:hAnsiTheme="minorHAnsi"/>
                <w:caps w:val="0"/>
                <w:kern w:val="2"/>
                <w:lang w:val="en-ZA" w:eastAsia="en-ZA"/>
                <w14:ligatures w14:val="standardContextual"/>
              </w:rPr>
              <w:tab/>
            </w:r>
            <w:r w:rsidRPr="008F2064">
              <w:rPr>
                <w:rStyle w:val="Hyperlink"/>
                <w:rFonts w:eastAsia="Times New Roman"/>
              </w:rPr>
              <w:t>CONTRACT PRICE ADJUSTMENT</w:t>
            </w:r>
            <w:r>
              <w:rPr>
                <w:webHidden/>
              </w:rPr>
              <w:tab/>
            </w:r>
            <w:r>
              <w:rPr>
                <w:webHidden/>
              </w:rPr>
              <w:fldChar w:fldCharType="begin"/>
            </w:r>
            <w:r>
              <w:rPr>
                <w:webHidden/>
              </w:rPr>
              <w:instrText xml:space="preserve"> PAGEREF _Toc143578854 \h </w:instrText>
            </w:r>
            <w:r>
              <w:rPr>
                <w:webHidden/>
              </w:rPr>
            </w:r>
            <w:r>
              <w:rPr>
                <w:webHidden/>
              </w:rPr>
              <w:fldChar w:fldCharType="separate"/>
            </w:r>
            <w:r>
              <w:rPr>
                <w:webHidden/>
              </w:rPr>
              <w:t>19</w:t>
            </w:r>
            <w:r>
              <w:rPr>
                <w:webHidden/>
              </w:rPr>
              <w:fldChar w:fldCharType="end"/>
            </w:r>
          </w:hyperlink>
        </w:p>
        <w:p w14:paraId="45D928D6" w14:textId="04620064" w:rsidR="00613B3E" w:rsidRDefault="00613B3E">
          <w:pPr>
            <w:pStyle w:val="TOC1"/>
            <w:rPr>
              <w:rFonts w:asciiTheme="minorHAnsi" w:hAnsiTheme="minorHAnsi"/>
              <w:caps w:val="0"/>
              <w:kern w:val="2"/>
              <w:lang w:val="en-ZA" w:eastAsia="en-ZA"/>
              <w14:ligatures w14:val="standardContextual"/>
            </w:rPr>
          </w:pPr>
          <w:hyperlink w:anchor="_Toc143578855" w:history="1">
            <w:r w:rsidRPr="008F2064">
              <w:rPr>
                <w:rStyle w:val="Hyperlink"/>
              </w:rPr>
              <w:t>19</w:t>
            </w:r>
            <w:r>
              <w:rPr>
                <w:rFonts w:asciiTheme="minorHAnsi" w:hAnsiTheme="minorHAnsi"/>
                <w:caps w:val="0"/>
                <w:kern w:val="2"/>
                <w:lang w:val="en-ZA" w:eastAsia="en-ZA"/>
                <w14:ligatures w14:val="standardContextual"/>
              </w:rPr>
              <w:tab/>
            </w:r>
            <w:r w:rsidRPr="008F2064">
              <w:rPr>
                <w:rStyle w:val="Hyperlink"/>
              </w:rPr>
              <w:t>SERVICE LEVEL AGREEMENT</w:t>
            </w:r>
            <w:r>
              <w:rPr>
                <w:webHidden/>
              </w:rPr>
              <w:tab/>
            </w:r>
            <w:r>
              <w:rPr>
                <w:webHidden/>
              </w:rPr>
              <w:fldChar w:fldCharType="begin"/>
            </w:r>
            <w:r>
              <w:rPr>
                <w:webHidden/>
              </w:rPr>
              <w:instrText xml:space="preserve"> PAGEREF _Toc143578855 \h </w:instrText>
            </w:r>
            <w:r>
              <w:rPr>
                <w:webHidden/>
              </w:rPr>
            </w:r>
            <w:r>
              <w:rPr>
                <w:webHidden/>
              </w:rPr>
              <w:fldChar w:fldCharType="separate"/>
            </w:r>
            <w:r>
              <w:rPr>
                <w:webHidden/>
              </w:rPr>
              <w:t>19</w:t>
            </w:r>
            <w:r>
              <w:rPr>
                <w:webHidden/>
              </w:rPr>
              <w:fldChar w:fldCharType="end"/>
            </w:r>
          </w:hyperlink>
        </w:p>
        <w:p w14:paraId="37006FD6" w14:textId="5E7C3877" w:rsidR="00613B3E" w:rsidRDefault="00613B3E">
          <w:pPr>
            <w:pStyle w:val="TOC1"/>
            <w:rPr>
              <w:rFonts w:asciiTheme="minorHAnsi" w:hAnsiTheme="minorHAnsi"/>
              <w:caps w:val="0"/>
              <w:kern w:val="2"/>
              <w:lang w:val="en-ZA" w:eastAsia="en-ZA"/>
              <w14:ligatures w14:val="standardContextual"/>
            </w:rPr>
          </w:pPr>
          <w:hyperlink w:anchor="_Toc143578856" w:history="1">
            <w:r w:rsidRPr="008F2064">
              <w:rPr>
                <w:rStyle w:val="Hyperlink"/>
                <w:rFonts w:eastAsia="Times New Roman"/>
              </w:rPr>
              <w:t>20</w:t>
            </w:r>
            <w:r>
              <w:rPr>
                <w:rFonts w:asciiTheme="minorHAnsi" w:hAnsiTheme="minorHAnsi"/>
                <w:caps w:val="0"/>
                <w:kern w:val="2"/>
                <w:lang w:val="en-ZA" w:eastAsia="en-ZA"/>
                <w14:ligatures w14:val="standardContextual"/>
              </w:rPr>
              <w:tab/>
            </w:r>
            <w:r w:rsidRPr="008F2064">
              <w:rPr>
                <w:rStyle w:val="Hyperlink"/>
                <w:rFonts w:eastAsia="Times New Roman"/>
              </w:rPr>
              <w:t>SPECIAL CONDITIONS OF THIS BID</w:t>
            </w:r>
            <w:r>
              <w:rPr>
                <w:webHidden/>
              </w:rPr>
              <w:tab/>
            </w:r>
            <w:r>
              <w:rPr>
                <w:webHidden/>
              </w:rPr>
              <w:fldChar w:fldCharType="begin"/>
            </w:r>
            <w:r>
              <w:rPr>
                <w:webHidden/>
              </w:rPr>
              <w:instrText xml:space="preserve"> PAGEREF _Toc143578856 \h </w:instrText>
            </w:r>
            <w:r>
              <w:rPr>
                <w:webHidden/>
              </w:rPr>
            </w:r>
            <w:r>
              <w:rPr>
                <w:webHidden/>
              </w:rPr>
              <w:fldChar w:fldCharType="separate"/>
            </w:r>
            <w:r>
              <w:rPr>
                <w:webHidden/>
              </w:rPr>
              <w:t>19</w:t>
            </w:r>
            <w:r>
              <w:rPr>
                <w:webHidden/>
              </w:rPr>
              <w:fldChar w:fldCharType="end"/>
            </w:r>
          </w:hyperlink>
        </w:p>
        <w:p w14:paraId="26CF3345" w14:textId="09325F46" w:rsidR="00613B3E" w:rsidRDefault="00613B3E">
          <w:pPr>
            <w:pStyle w:val="TOC1"/>
            <w:rPr>
              <w:rFonts w:asciiTheme="minorHAnsi" w:hAnsiTheme="minorHAnsi"/>
              <w:caps w:val="0"/>
              <w:kern w:val="2"/>
              <w:lang w:val="en-ZA" w:eastAsia="en-ZA"/>
              <w14:ligatures w14:val="standardContextual"/>
            </w:rPr>
          </w:pPr>
          <w:hyperlink w:anchor="_Toc143578857" w:history="1">
            <w:r w:rsidRPr="008F2064">
              <w:rPr>
                <w:rStyle w:val="Hyperlink"/>
                <w:rFonts w:eastAsia="Times New Roman"/>
              </w:rPr>
              <w:t>21</w:t>
            </w:r>
            <w:r>
              <w:rPr>
                <w:rFonts w:asciiTheme="minorHAnsi" w:hAnsiTheme="minorHAnsi"/>
                <w:caps w:val="0"/>
                <w:kern w:val="2"/>
                <w:lang w:val="en-ZA" w:eastAsia="en-ZA"/>
                <w14:ligatures w14:val="standardContextual"/>
              </w:rPr>
              <w:tab/>
            </w:r>
            <w:r w:rsidRPr="008F2064">
              <w:rPr>
                <w:rStyle w:val="Hyperlink"/>
                <w:rFonts w:eastAsia="Times New Roman"/>
              </w:rPr>
              <w:t>DECLARATION REQUIREMENTS</w:t>
            </w:r>
            <w:r>
              <w:rPr>
                <w:webHidden/>
              </w:rPr>
              <w:tab/>
            </w:r>
            <w:r>
              <w:rPr>
                <w:webHidden/>
              </w:rPr>
              <w:fldChar w:fldCharType="begin"/>
            </w:r>
            <w:r>
              <w:rPr>
                <w:webHidden/>
              </w:rPr>
              <w:instrText xml:space="preserve"> PAGEREF _Toc143578857 \h </w:instrText>
            </w:r>
            <w:r>
              <w:rPr>
                <w:webHidden/>
              </w:rPr>
            </w:r>
            <w:r>
              <w:rPr>
                <w:webHidden/>
              </w:rPr>
              <w:fldChar w:fldCharType="separate"/>
            </w:r>
            <w:r>
              <w:rPr>
                <w:webHidden/>
              </w:rPr>
              <w:t>19</w:t>
            </w:r>
            <w:r>
              <w:rPr>
                <w:webHidden/>
              </w:rPr>
              <w:fldChar w:fldCharType="end"/>
            </w:r>
          </w:hyperlink>
        </w:p>
        <w:p w14:paraId="75EE9F53" w14:textId="576A894E" w:rsidR="00613B3E" w:rsidRDefault="00613B3E">
          <w:pPr>
            <w:pStyle w:val="TOC1"/>
            <w:rPr>
              <w:rFonts w:asciiTheme="minorHAnsi" w:hAnsiTheme="minorHAnsi"/>
              <w:caps w:val="0"/>
              <w:kern w:val="2"/>
              <w:lang w:val="en-ZA" w:eastAsia="en-ZA"/>
              <w14:ligatures w14:val="standardContextual"/>
            </w:rPr>
          </w:pPr>
          <w:hyperlink w:anchor="_Toc143578858" w:history="1">
            <w:r w:rsidRPr="008F2064">
              <w:rPr>
                <w:rStyle w:val="Hyperlink"/>
              </w:rPr>
              <w:t>22</w:t>
            </w:r>
            <w:r>
              <w:rPr>
                <w:rFonts w:asciiTheme="minorHAnsi" w:hAnsiTheme="minorHAnsi"/>
                <w:caps w:val="0"/>
                <w:kern w:val="2"/>
                <w:lang w:val="en-ZA" w:eastAsia="en-ZA"/>
                <w14:ligatures w14:val="standardContextual"/>
              </w:rPr>
              <w:tab/>
            </w:r>
            <w:r w:rsidRPr="008F2064">
              <w:rPr>
                <w:rStyle w:val="Hyperlink"/>
              </w:rPr>
              <w:t>CONFLICT OF INTEREST, CORRUPTION AND FRAUD</w:t>
            </w:r>
            <w:r>
              <w:rPr>
                <w:webHidden/>
              </w:rPr>
              <w:tab/>
            </w:r>
            <w:r>
              <w:rPr>
                <w:webHidden/>
              </w:rPr>
              <w:fldChar w:fldCharType="begin"/>
            </w:r>
            <w:r>
              <w:rPr>
                <w:webHidden/>
              </w:rPr>
              <w:instrText xml:space="preserve"> PAGEREF _Toc143578858 \h </w:instrText>
            </w:r>
            <w:r>
              <w:rPr>
                <w:webHidden/>
              </w:rPr>
            </w:r>
            <w:r>
              <w:rPr>
                <w:webHidden/>
              </w:rPr>
              <w:fldChar w:fldCharType="separate"/>
            </w:r>
            <w:r>
              <w:rPr>
                <w:webHidden/>
              </w:rPr>
              <w:t>20</w:t>
            </w:r>
            <w:r>
              <w:rPr>
                <w:webHidden/>
              </w:rPr>
              <w:fldChar w:fldCharType="end"/>
            </w:r>
          </w:hyperlink>
        </w:p>
        <w:p w14:paraId="5E633B5F" w14:textId="34715305" w:rsidR="00613B3E" w:rsidRDefault="00613B3E">
          <w:pPr>
            <w:pStyle w:val="TOC1"/>
            <w:rPr>
              <w:rFonts w:asciiTheme="minorHAnsi" w:hAnsiTheme="minorHAnsi"/>
              <w:caps w:val="0"/>
              <w:kern w:val="2"/>
              <w:lang w:val="en-ZA" w:eastAsia="en-ZA"/>
              <w14:ligatures w14:val="standardContextual"/>
            </w:rPr>
          </w:pPr>
          <w:hyperlink w:anchor="_Toc143578859" w:history="1">
            <w:r w:rsidRPr="008F2064">
              <w:rPr>
                <w:rStyle w:val="Hyperlink"/>
                <w:rFonts w:eastAsia="Times New Roman"/>
              </w:rPr>
              <w:t>23</w:t>
            </w:r>
            <w:r>
              <w:rPr>
                <w:rFonts w:asciiTheme="minorHAnsi" w:hAnsiTheme="minorHAnsi"/>
                <w:caps w:val="0"/>
                <w:kern w:val="2"/>
                <w:lang w:val="en-ZA" w:eastAsia="en-ZA"/>
                <w14:ligatures w14:val="standardContextual"/>
              </w:rPr>
              <w:tab/>
            </w:r>
            <w:r w:rsidRPr="008F2064">
              <w:rPr>
                <w:rStyle w:val="Hyperlink"/>
                <w:rFonts w:eastAsia="Times New Roman"/>
              </w:rPr>
              <w:t>MISREPRESENTATION DURING THE LIFECYCLE OF THE CONTRACT</w:t>
            </w:r>
            <w:r>
              <w:rPr>
                <w:webHidden/>
              </w:rPr>
              <w:tab/>
            </w:r>
            <w:r>
              <w:rPr>
                <w:webHidden/>
              </w:rPr>
              <w:fldChar w:fldCharType="begin"/>
            </w:r>
            <w:r>
              <w:rPr>
                <w:webHidden/>
              </w:rPr>
              <w:instrText xml:space="preserve"> PAGEREF _Toc143578859 \h </w:instrText>
            </w:r>
            <w:r>
              <w:rPr>
                <w:webHidden/>
              </w:rPr>
            </w:r>
            <w:r>
              <w:rPr>
                <w:webHidden/>
              </w:rPr>
              <w:fldChar w:fldCharType="separate"/>
            </w:r>
            <w:r>
              <w:rPr>
                <w:webHidden/>
              </w:rPr>
              <w:t>21</w:t>
            </w:r>
            <w:r>
              <w:rPr>
                <w:webHidden/>
              </w:rPr>
              <w:fldChar w:fldCharType="end"/>
            </w:r>
          </w:hyperlink>
        </w:p>
        <w:p w14:paraId="1FE98E0B" w14:textId="4BA389DC" w:rsidR="00613B3E" w:rsidRDefault="00613B3E">
          <w:pPr>
            <w:pStyle w:val="TOC1"/>
            <w:rPr>
              <w:rFonts w:asciiTheme="minorHAnsi" w:hAnsiTheme="minorHAnsi"/>
              <w:caps w:val="0"/>
              <w:kern w:val="2"/>
              <w:lang w:val="en-ZA" w:eastAsia="en-ZA"/>
              <w14:ligatures w14:val="standardContextual"/>
            </w:rPr>
          </w:pPr>
          <w:hyperlink w:anchor="_Toc143578860" w:history="1">
            <w:r w:rsidRPr="008F2064">
              <w:rPr>
                <w:rStyle w:val="Hyperlink"/>
                <w:rFonts w:eastAsia="Times New Roman"/>
              </w:rPr>
              <w:t>24</w:t>
            </w:r>
            <w:r>
              <w:rPr>
                <w:rFonts w:asciiTheme="minorHAnsi" w:hAnsiTheme="minorHAnsi"/>
                <w:caps w:val="0"/>
                <w:kern w:val="2"/>
                <w:lang w:val="en-ZA" w:eastAsia="en-ZA"/>
                <w14:ligatures w14:val="standardContextual"/>
              </w:rPr>
              <w:tab/>
            </w:r>
            <w:r w:rsidRPr="008F2064">
              <w:rPr>
                <w:rStyle w:val="Hyperlink"/>
                <w:rFonts w:eastAsia="Times New Roman"/>
              </w:rPr>
              <w:t>PREPARATION COSTS</w:t>
            </w:r>
            <w:r>
              <w:rPr>
                <w:webHidden/>
              </w:rPr>
              <w:tab/>
            </w:r>
            <w:r>
              <w:rPr>
                <w:webHidden/>
              </w:rPr>
              <w:fldChar w:fldCharType="begin"/>
            </w:r>
            <w:r>
              <w:rPr>
                <w:webHidden/>
              </w:rPr>
              <w:instrText xml:space="preserve"> PAGEREF _Toc143578860 \h </w:instrText>
            </w:r>
            <w:r>
              <w:rPr>
                <w:webHidden/>
              </w:rPr>
            </w:r>
            <w:r>
              <w:rPr>
                <w:webHidden/>
              </w:rPr>
              <w:fldChar w:fldCharType="separate"/>
            </w:r>
            <w:r>
              <w:rPr>
                <w:webHidden/>
              </w:rPr>
              <w:t>21</w:t>
            </w:r>
            <w:r>
              <w:rPr>
                <w:webHidden/>
              </w:rPr>
              <w:fldChar w:fldCharType="end"/>
            </w:r>
          </w:hyperlink>
        </w:p>
        <w:p w14:paraId="5DFB105D" w14:textId="5B00BA46" w:rsidR="00613B3E" w:rsidRDefault="00613B3E">
          <w:pPr>
            <w:pStyle w:val="TOC1"/>
            <w:rPr>
              <w:rFonts w:asciiTheme="minorHAnsi" w:hAnsiTheme="minorHAnsi"/>
              <w:caps w:val="0"/>
              <w:kern w:val="2"/>
              <w:lang w:val="en-ZA" w:eastAsia="en-ZA"/>
              <w14:ligatures w14:val="standardContextual"/>
            </w:rPr>
          </w:pPr>
          <w:hyperlink w:anchor="_Toc143578861" w:history="1">
            <w:r w:rsidRPr="008F2064">
              <w:rPr>
                <w:rStyle w:val="Hyperlink"/>
                <w:rFonts w:eastAsia="Times New Roman"/>
              </w:rPr>
              <w:t>25</w:t>
            </w:r>
            <w:r>
              <w:rPr>
                <w:rFonts w:asciiTheme="minorHAnsi" w:hAnsiTheme="minorHAnsi"/>
                <w:caps w:val="0"/>
                <w:kern w:val="2"/>
                <w:lang w:val="en-ZA" w:eastAsia="en-ZA"/>
                <w14:ligatures w14:val="standardContextual"/>
              </w:rPr>
              <w:tab/>
            </w:r>
            <w:r w:rsidRPr="008F2064">
              <w:rPr>
                <w:rStyle w:val="Hyperlink"/>
                <w:rFonts w:eastAsia="Times New Roman"/>
              </w:rPr>
              <w:t>INDEMNITY</w:t>
            </w:r>
            <w:r>
              <w:rPr>
                <w:webHidden/>
              </w:rPr>
              <w:tab/>
            </w:r>
            <w:r>
              <w:rPr>
                <w:webHidden/>
              </w:rPr>
              <w:fldChar w:fldCharType="begin"/>
            </w:r>
            <w:r>
              <w:rPr>
                <w:webHidden/>
              </w:rPr>
              <w:instrText xml:space="preserve"> PAGEREF _Toc143578861 \h </w:instrText>
            </w:r>
            <w:r>
              <w:rPr>
                <w:webHidden/>
              </w:rPr>
            </w:r>
            <w:r>
              <w:rPr>
                <w:webHidden/>
              </w:rPr>
              <w:fldChar w:fldCharType="separate"/>
            </w:r>
            <w:r>
              <w:rPr>
                <w:webHidden/>
              </w:rPr>
              <w:t>21</w:t>
            </w:r>
            <w:r>
              <w:rPr>
                <w:webHidden/>
              </w:rPr>
              <w:fldChar w:fldCharType="end"/>
            </w:r>
          </w:hyperlink>
        </w:p>
        <w:p w14:paraId="03AFADDC" w14:textId="27B0847C" w:rsidR="00613B3E" w:rsidRDefault="00613B3E">
          <w:pPr>
            <w:pStyle w:val="TOC1"/>
            <w:rPr>
              <w:rFonts w:asciiTheme="minorHAnsi" w:hAnsiTheme="minorHAnsi"/>
              <w:caps w:val="0"/>
              <w:kern w:val="2"/>
              <w:lang w:val="en-ZA" w:eastAsia="en-ZA"/>
              <w14:ligatures w14:val="standardContextual"/>
            </w:rPr>
          </w:pPr>
          <w:hyperlink w:anchor="_Toc143578862" w:history="1">
            <w:r w:rsidRPr="008F2064">
              <w:rPr>
                <w:rStyle w:val="Hyperlink"/>
                <w:rFonts w:eastAsia="Times New Roman"/>
              </w:rPr>
              <w:t>26</w:t>
            </w:r>
            <w:r>
              <w:rPr>
                <w:rFonts w:asciiTheme="minorHAnsi" w:hAnsiTheme="minorHAnsi"/>
                <w:caps w:val="0"/>
                <w:kern w:val="2"/>
                <w:lang w:val="en-ZA" w:eastAsia="en-ZA"/>
                <w14:ligatures w14:val="standardContextual"/>
              </w:rPr>
              <w:tab/>
            </w:r>
            <w:r w:rsidRPr="008F2064">
              <w:rPr>
                <w:rStyle w:val="Hyperlink"/>
                <w:rFonts w:eastAsia="Times New Roman"/>
              </w:rPr>
              <w:t>PRECEDENCE</w:t>
            </w:r>
            <w:r>
              <w:rPr>
                <w:webHidden/>
              </w:rPr>
              <w:tab/>
            </w:r>
            <w:r>
              <w:rPr>
                <w:webHidden/>
              </w:rPr>
              <w:fldChar w:fldCharType="begin"/>
            </w:r>
            <w:r>
              <w:rPr>
                <w:webHidden/>
              </w:rPr>
              <w:instrText xml:space="preserve"> PAGEREF _Toc143578862 \h </w:instrText>
            </w:r>
            <w:r>
              <w:rPr>
                <w:webHidden/>
              </w:rPr>
            </w:r>
            <w:r>
              <w:rPr>
                <w:webHidden/>
              </w:rPr>
              <w:fldChar w:fldCharType="separate"/>
            </w:r>
            <w:r>
              <w:rPr>
                <w:webHidden/>
              </w:rPr>
              <w:t>21</w:t>
            </w:r>
            <w:r>
              <w:rPr>
                <w:webHidden/>
              </w:rPr>
              <w:fldChar w:fldCharType="end"/>
            </w:r>
          </w:hyperlink>
        </w:p>
        <w:p w14:paraId="05AD7DE2" w14:textId="4CFCD03F" w:rsidR="00613B3E" w:rsidRDefault="00613B3E">
          <w:pPr>
            <w:pStyle w:val="TOC1"/>
            <w:rPr>
              <w:rFonts w:asciiTheme="minorHAnsi" w:hAnsiTheme="minorHAnsi"/>
              <w:caps w:val="0"/>
              <w:kern w:val="2"/>
              <w:lang w:val="en-ZA" w:eastAsia="en-ZA"/>
              <w14:ligatures w14:val="standardContextual"/>
            </w:rPr>
          </w:pPr>
          <w:hyperlink w:anchor="_Toc143578863" w:history="1">
            <w:r w:rsidRPr="008F2064">
              <w:rPr>
                <w:rStyle w:val="Hyperlink"/>
                <w:rFonts w:eastAsia="Times New Roman"/>
              </w:rPr>
              <w:t>27</w:t>
            </w:r>
            <w:r>
              <w:rPr>
                <w:rFonts w:asciiTheme="minorHAnsi" w:hAnsiTheme="minorHAnsi"/>
                <w:caps w:val="0"/>
                <w:kern w:val="2"/>
                <w:lang w:val="en-ZA" w:eastAsia="en-ZA"/>
                <w14:ligatures w14:val="standardContextual"/>
              </w:rPr>
              <w:tab/>
            </w:r>
            <w:r w:rsidRPr="008F2064">
              <w:rPr>
                <w:rStyle w:val="Hyperlink"/>
                <w:rFonts w:eastAsia="Times New Roman"/>
              </w:rPr>
              <w:t>LIMITATION OF LIABILITY</w:t>
            </w:r>
            <w:r>
              <w:rPr>
                <w:webHidden/>
              </w:rPr>
              <w:tab/>
            </w:r>
            <w:r>
              <w:rPr>
                <w:webHidden/>
              </w:rPr>
              <w:fldChar w:fldCharType="begin"/>
            </w:r>
            <w:r>
              <w:rPr>
                <w:webHidden/>
              </w:rPr>
              <w:instrText xml:space="preserve"> PAGEREF _Toc143578863 \h </w:instrText>
            </w:r>
            <w:r>
              <w:rPr>
                <w:webHidden/>
              </w:rPr>
            </w:r>
            <w:r>
              <w:rPr>
                <w:webHidden/>
              </w:rPr>
              <w:fldChar w:fldCharType="separate"/>
            </w:r>
            <w:r>
              <w:rPr>
                <w:webHidden/>
              </w:rPr>
              <w:t>21</w:t>
            </w:r>
            <w:r>
              <w:rPr>
                <w:webHidden/>
              </w:rPr>
              <w:fldChar w:fldCharType="end"/>
            </w:r>
          </w:hyperlink>
        </w:p>
        <w:p w14:paraId="6BC2F9FA" w14:textId="3E75A691" w:rsidR="00613B3E" w:rsidRDefault="00613B3E">
          <w:pPr>
            <w:pStyle w:val="TOC1"/>
            <w:rPr>
              <w:rFonts w:asciiTheme="minorHAnsi" w:hAnsiTheme="minorHAnsi"/>
              <w:caps w:val="0"/>
              <w:kern w:val="2"/>
              <w:lang w:val="en-ZA" w:eastAsia="en-ZA"/>
              <w14:ligatures w14:val="standardContextual"/>
            </w:rPr>
          </w:pPr>
          <w:hyperlink w:anchor="_Toc143578864" w:history="1">
            <w:r w:rsidRPr="008F2064">
              <w:rPr>
                <w:rStyle w:val="Hyperlink"/>
                <w:rFonts w:eastAsia="Times New Roman"/>
              </w:rPr>
              <w:t>28</w:t>
            </w:r>
            <w:r>
              <w:rPr>
                <w:rFonts w:asciiTheme="minorHAnsi" w:hAnsiTheme="minorHAnsi"/>
                <w:caps w:val="0"/>
                <w:kern w:val="2"/>
                <w:lang w:val="en-ZA" w:eastAsia="en-ZA"/>
                <w14:ligatures w14:val="standardContextual"/>
              </w:rPr>
              <w:tab/>
            </w:r>
            <w:r w:rsidRPr="008F2064">
              <w:rPr>
                <w:rStyle w:val="Hyperlink"/>
                <w:rFonts w:eastAsia="Times New Roman"/>
              </w:rPr>
              <w:t>TAX COMPLIANCE</w:t>
            </w:r>
            <w:r>
              <w:rPr>
                <w:webHidden/>
              </w:rPr>
              <w:tab/>
            </w:r>
            <w:r>
              <w:rPr>
                <w:webHidden/>
              </w:rPr>
              <w:fldChar w:fldCharType="begin"/>
            </w:r>
            <w:r>
              <w:rPr>
                <w:webHidden/>
              </w:rPr>
              <w:instrText xml:space="preserve"> PAGEREF _Toc143578864 \h </w:instrText>
            </w:r>
            <w:r>
              <w:rPr>
                <w:webHidden/>
              </w:rPr>
            </w:r>
            <w:r>
              <w:rPr>
                <w:webHidden/>
              </w:rPr>
              <w:fldChar w:fldCharType="separate"/>
            </w:r>
            <w:r>
              <w:rPr>
                <w:webHidden/>
              </w:rPr>
              <w:t>21</w:t>
            </w:r>
            <w:r>
              <w:rPr>
                <w:webHidden/>
              </w:rPr>
              <w:fldChar w:fldCharType="end"/>
            </w:r>
          </w:hyperlink>
        </w:p>
        <w:p w14:paraId="31FCD279" w14:textId="0605BFC1" w:rsidR="00613B3E" w:rsidRDefault="00613B3E">
          <w:pPr>
            <w:pStyle w:val="TOC1"/>
            <w:rPr>
              <w:rFonts w:asciiTheme="minorHAnsi" w:hAnsiTheme="minorHAnsi"/>
              <w:caps w:val="0"/>
              <w:kern w:val="2"/>
              <w:lang w:val="en-ZA" w:eastAsia="en-ZA"/>
              <w14:ligatures w14:val="standardContextual"/>
            </w:rPr>
          </w:pPr>
          <w:hyperlink w:anchor="_Toc143578865" w:history="1">
            <w:r w:rsidRPr="008F2064">
              <w:rPr>
                <w:rStyle w:val="Hyperlink"/>
                <w:rFonts w:eastAsia="Times New Roman"/>
              </w:rPr>
              <w:t>29</w:t>
            </w:r>
            <w:r>
              <w:rPr>
                <w:rFonts w:asciiTheme="minorHAnsi" w:hAnsiTheme="minorHAnsi"/>
                <w:caps w:val="0"/>
                <w:kern w:val="2"/>
                <w:lang w:val="en-ZA" w:eastAsia="en-ZA"/>
                <w14:ligatures w14:val="standardContextual"/>
              </w:rPr>
              <w:tab/>
            </w:r>
            <w:r w:rsidRPr="008F2064">
              <w:rPr>
                <w:rStyle w:val="Hyperlink"/>
                <w:rFonts w:eastAsia="Times New Roman"/>
              </w:rPr>
              <w:t>TENDER DEFAULTERS AND RESTRICTED SUPPLIERS</w:t>
            </w:r>
            <w:r>
              <w:rPr>
                <w:webHidden/>
              </w:rPr>
              <w:tab/>
            </w:r>
            <w:r>
              <w:rPr>
                <w:webHidden/>
              </w:rPr>
              <w:fldChar w:fldCharType="begin"/>
            </w:r>
            <w:r>
              <w:rPr>
                <w:webHidden/>
              </w:rPr>
              <w:instrText xml:space="preserve"> PAGEREF _Toc143578865 \h </w:instrText>
            </w:r>
            <w:r>
              <w:rPr>
                <w:webHidden/>
              </w:rPr>
            </w:r>
            <w:r>
              <w:rPr>
                <w:webHidden/>
              </w:rPr>
              <w:fldChar w:fldCharType="separate"/>
            </w:r>
            <w:r>
              <w:rPr>
                <w:webHidden/>
              </w:rPr>
              <w:t>22</w:t>
            </w:r>
            <w:r>
              <w:rPr>
                <w:webHidden/>
              </w:rPr>
              <w:fldChar w:fldCharType="end"/>
            </w:r>
          </w:hyperlink>
        </w:p>
        <w:p w14:paraId="4B23401A" w14:textId="40516D8E" w:rsidR="00613B3E" w:rsidRDefault="00613B3E">
          <w:pPr>
            <w:pStyle w:val="TOC1"/>
            <w:rPr>
              <w:rFonts w:asciiTheme="minorHAnsi" w:hAnsiTheme="minorHAnsi"/>
              <w:caps w:val="0"/>
              <w:kern w:val="2"/>
              <w:lang w:val="en-ZA" w:eastAsia="en-ZA"/>
              <w14:ligatures w14:val="standardContextual"/>
            </w:rPr>
          </w:pPr>
          <w:hyperlink w:anchor="_Toc143578866" w:history="1">
            <w:r w:rsidRPr="008F2064">
              <w:rPr>
                <w:rStyle w:val="Hyperlink"/>
                <w:rFonts w:eastAsia="Times New Roman"/>
              </w:rPr>
              <w:t>30</w:t>
            </w:r>
            <w:r>
              <w:rPr>
                <w:rFonts w:asciiTheme="minorHAnsi" w:hAnsiTheme="minorHAnsi"/>
                <w:caps w:val="0"/>
                <w:kern w:val="2"/>
                <w:lang w:val="en-ZA" w:eastAsia="en-ZA"/>
                <w14:ligatures w14:val="standardContextual"/>
              </w:rPr>
              <w:tab/>
            </w:r>
            <w:r w:rsidRPr="008F2064">
              <w:rPr>
                <w:rStyle w:val="Hyperlink"/>
                <w:rFonts w:eastAsia="Times New Roman"/>
              </w:rPr>
              <w:t>GOVERNING LAW</w:t>
            </w:r>
            <w:r>
              <w:rPr>
                <w:webHidden/>
              </w:rPr>
              <w:tab/>
            </w:r>
            <w:r>
              <w:rPr>
                <w:webHidden/>
              </w:rPr>
              <w:fldChar w:fldCharType="begin"/>
            </w:r>
            <w:r>
              <w:rPr>
                <w:webHidden/>
              </w:rPr>
              <w:instrText xml:space="preserve"> PAGEREF _Toc143578866 \h </w:instrText>
            </w:r>
            <w:r>
              <w:rPr>
                <w:webHidden/>
              </w:rPr>
            </w:r>
            <w:r>
              <w:rPr>
                <w:webHidden/>
              </w:rPr>
              <w:fldChar w:fldCharType="separate"/>
            </w:r>
            <w:r>
              <w:rPr>
                <w:webHidden/>
              </w:rPr>
              <w:t>22</w:t>
            </w:r>
            <w:r>
              <w:rPr>
                <w:webHidden/>
              </w:rPr>
              <w:fldChar w:fldCharType="end"/>
            </w:r>
          </w:hyperlink>
        </w:p>
        <w:p w14:paraId="225EFE9D" w14:textId="7089E206" w:rsidR="00613B3E" w:rsidRDefault="00613B3E">
          <w:pPr>
            <w:pStyle w:val="TOC1"/>
            <w:rPr>
              <w:rFonts w:asciiTheme="minorHAnsi" w:hAnsiTheme="minorHAnsi"/>
              <w:caps w:val="0"/>
              <w:kern w:val="2"/>
              <w:lang w:val="en-ZA" w:eastAsia="en-ZA"/>
              <w14:ligatures w14:val="standardContextual"/>
            </w:rPr>
          </w:pPr>
          <w:hyperlink w:anchor="_Toc143578867" w:history="1">
            <w:r w:rsidRPr="008F2064">
              <w:rPr>
                <w:rStyle w:val="Hyperlink"/>
                <w:rFonts w:eastAsia="Times New Roman"/>
              </w:rPr>
              <w:t>31</w:t>
            </w:r>
            <w:r>
              <w:rPr>
                <w:rFonts w:asciiTheme="minorHAnsi" w:hAnsiTheme="minorHAnsi"/>
                <w:caps w:val="0"/>
                <w:kern w:val="2"/>
                <w:lang w:val="en-ZA" w:eastAsia="en-ZA"/>
                <w14:ligatures w14:val="standardContextual"/>
              </w:rPr>
              <w:tab/>
            </w:r>
            <w:r w:rsidRPr="008F2064">
              <w:rPr>
                <w:rStyle w:val="Hyperlink"/>
                <w:rFonts w:eastAsia="Times New Roman"/>
              </w:rPr>
              <w:t>RESPONSIBILITY FOR SUB-CONTRACTORS AND BIDDER’S  PERSONNEL</w:t>
            </w:r>
            <w:r>
              <w:rPr>
                <w:webHidden/>
              </w:rPr>
              <w:tab/>
            </w:r>
            <w:r>
              <w:rPr>
                <w:webHidden/>
              </w:rPr>
              <w:fldChar w:fldCharType="begin"/>
            </w:r>
            <w:r>
              <w:rPr>
                <w:webHidden/>
              </w:rPr>
              <w:instrText xml:space="preserve"> PAGEREF _Toc143578867 \h </w:instrText>
            </w:r>
            <w:r>
              <w:rPr>
                <w:webHidden/>
              </w:rPr>
            </w:r>
            <w:r>
              <w:rPr>
                <w:webHidden/>
              </w:rPr>
              <w:fldChar w:fldCharType="separate"/>
            </w:r>
            <w:r>
              <w:rPr>
                <w:webHidden/>
              </w:rPr>
              <w:t>22</w:t>
            </w:r>
            <w:r>
              <w:rPr>
                <w:webHidden/>
              </w:rPr>
              <w:fldChar w:fldCharType="end"/>
            </w:r>
          </w:hyperlink>
        </w:p>
        <w:p w14:paraId="315A865B" w14:textId="2698C961" w:rsidR="00613B3E" w:rsidRDefault="00613B3E">
          <w:pPr>
            <w:pStyle w:val="TOC1"/>
            <w:rPr>
              <w:rFonts w:asciiTheme="minorHAnsi" w:hAnsiTheme="minorHAnsi"/>
              <w:caps w:val="0"/>
              <w:kern w:val="2"/>
              <w:lang w:val="en-ZA" w:eastAsia="en-ZA"/>
              <w14:ligatures w14:val="standardContextual"/>
            </w:rPr>
          </w:pPr>
          <w:hyperlink w:anchor="_Toc143578868" w:history="1">
            <w:r w:rsidRPr="008F2064">
              <w:rPr>
                <w:rStyle w:val="Hyperlink"/>
                <w:rFonts w:eastAsia="Times New Roman"/>
              </w:rPr>
              <w:t>32</w:t>
            </w:r>
            <w:r>
              <w:rPr>
                <w:rFonts w:asciiTheme="minorHAnsi" w:hAnsiTheme="minorHAnsi"/>
                <w:caps w:val="0"/>
                <w:kern w:val="2"/>
                <w:lang w:val="en-ZA" w:eastAsia="en-ZA"/>
                <w14:ligatures w14:val="standardContextual"/>
              </w:rPr>
              <w:tab/>
            </w:r>
            <w:r w:rsidRPr="008F2064">
              <w:rPr>
                <w:rStyle w:val="Hyperlink"/>
                <w:rFonts w:eastAsia="Times New Roman"/>
              </w:rPr>
              <w:t>CONFIDENTIALITY</w:t>
            </w:r>
            <w:r>
              <w:rPr>
                <w:webHidden/>
              </w:rPr>
              <w:tab/>
            </w:r>
            <w:r>
              <w:rPr>
                <w:webHidden/>
              </w:rPr>
              <w:fldChar w:fldCharType="begin"/>
            </w:r>
            <w:r>
              <w:rPr>
                <w:webHidden/>
              </w:rPr>
              <w:instrText xml:space="preserve"> PAGEREF _Toc143578868 \h </w:instrText>
            </w:r>
            <w:r>
              <w:rPr>
                <w:webHidden/>
              </w:rPr>
            </w:r>
            <w:r>
              <w:rPr>
                <w:webHidden/>
              </w:rPr>
              <w:fldChar w:fldCharType="separate"/>
            </w:r>
            <w:r>
              <w:rPr>
                <w:webHidden/>
              </w:rPr>
              <w:t>22</w:t>
            </w:r>
            <w:r>
              <w:rPr>
                <w:webHidden/>
              </w:rPr>
              <w:fldChar w:fldCharType="end"/>
            </w:r>
          </w:hyperlink>
        </w:p>
        <w:p w14:paraId="78E1292C" w14:textId="46A0877D" w:rsidR="00613B3E" w:rsidRDefault="00613B3E">
          <w:pPr>
            <w:pStyle w:val="TOC1"/>
            <w:rPr>
              <w:rFonts w:asciiTheme="minorHAnsi" w:hAnsiTheme="minorHAnsi"/>
              <w:caps w:val="0"/>
              <w:kern w:val="2"/>
              <w:lang w:val="en-ZA" w:eastAsia="en-ZA"/>
              <w14:ligatures w14:val="standardContextual"/>
            </w:rPr>
          </w:pPr>
          <w:hyperlink w:anchor="_Toc143578869" w:history="1">
            <w:r w:rsidRPr="008F2064">
              <w:rPr>
                <w:rStyle w:val="Hyperlink"/>
                <w:rFonts w:eastAsia="Times New Roman"/>
              </w:rPr>
              <w:t>33</w:t>
            </w:r>
            <w:r>
              <w:rPr>
                <w:rFonts w:asciiTheme="minorHAnsi" w:hAnsiTheme="minorHAnsi"/>
                <w:caps w:val="0"/>
                <w:kern w:val="2"/>
                <w:lang w:val="en-ZA" w:eastAsia="en-ZA"/>
                <w14:ligatures w14:val="standardContextual"/>
              </w:rPr>
              <w:tab/>
            </w:r>
            <w:r w:rsidRPr="008F2064">
              <w:rPr>
                <w:rStyle w:val="Hyperlink"/>
                <w:rFonts w:eastAsia="Times New Roman"/>
              </w:rPr>
              <w:t>THE TRIBUNALS PROPRIETARY INFORMATION</w:t>
            </w:r>
            <w:r>
              <w:rPr>
                <w:webHidden/>
              </w:rPr>
              <w:tab/>
            </w:r>
            <w:r>
              <w:rPr>
                <w:webHidden/>
              </w:rPr>
              <w:fldChar w:fldCharType="begin"/>
            </w:r>
            <w:r>
              <w:rPr>
                <w:webHidden/>
              </w:rPr>
              <w:instrText xml:space="preserve"> PAGEREF _Toc143578869 \h </w:instrText>
            </w:r>
            <w:r>
              <w:rPr>
                <w:webHidden/>
              </w:rPr>
            </w:r>
            <w:r>
              <w:rPr>
                <w:webHidden/>
              </w:rPr>
              <w:fldChar w:fldCharType="separate"/>
            </w:r>
            <w:r>
              <w:rPr>
                <w:webHidden/>
              </w:rPr>
              <w:t>22</w:t>
            </w:r>
            <w:r>
              <w:rPr>
                <w:webHidden/>
              </w:rPr>
              <w:fldChar w:fldCharType="end"/>
            </w:r>
          </w:hyperlink>
        </w:p>
        <w:p w14:paraId="70F56E33" w14:textId="331054AF" w:rsidR="00613B3E" w:rsidRDefault="00613B3E">
          <w:pPr>
            <w:pStyle w:val="TOC1"/>
            <w:rPr>
              <w:rFonts w:asciiTheme="minorHAnsi" w:hAnsiTheme="minorHAnsi"/>
              <w:caps w:val="0"/>
              <w:kern w:val="2"/>
              <w:lang w:val="en-ZA" w:eastAsia="en-ZA"/>
              <w14:ligatures w14:val="standardContextual"/>
            </w:rPr>
          </w:pPr>
          <w:hyperlink w:anchor="_Toc143578870" w:history="1">
            <w:r w:rsidRPr="008F2064">
              <w:rPr>
                <w:rStyle w:val="Hyperlink"/>
                <w:rFonts w:eastAsia="Times New Roman"/>
              </w:rPr>
              <w:t>34</w:t>
            </w:r>
            <w:r>
              <w:rPr>
                <w:rFonts w:asciiTheme="minorHAnsi" w:hAnsiTheme="minorHAnsi"/>
                <w:caps w:val="0"/>
                <w:kern w:val="2"/>
                <w:lang w:val="en-ZA" w:eastAsia="en-ZA"/>
                <w14:ligatures w14:val="standardContextual"/>
              </w:rPr>
              <w:tab/>
            </w:r>
            <w:r w:rsidRPr="008F2064">
              <w:rPr>
                <w:rStyle w:val="Hyperlink"/>
                <w:rFonts w:eastAsia="Times New Roman"/>
              </w:rPr>
              <w:t>AVAILABILITY OF FUNDS</w:t>
            </w:r>
            <w:r>
              <w:rPr>
                <w:webHidden/>
              </w:rPr>
              <w:tab/>
            </w:r>
            <w:r>
              <w:rPr>
                <w:webHidden/>
              </w:rPr>
              <w:fldChar w:fldCharType="begin"/>
            </w:r>
            <w:r>
              <w:rPr>
                <w:webHidden/>
              </w:rPr>
              <w:instrText xml:space="preserve"> PAGEREF _Toc143578870 \h </w:instrText>
            </w:r>
            <w:r>
              <w:rPr>
                <w:webHidden/>
              </w:rPr>
            </w:r>
            <w:r>
              <w:rPr>
                <w:webHidden/>
              </w:rPr>
              <w:fldChar w:fldCharType="separate"/>
            </w:r>
            <w:r>
              <w:rPr>
                <w:webHidden/>
              </w:rPr>
              <w:t>23</w:t>
            </w:r>
            <w:r>
              <w:rPr>
                <w:webHidden/>
              </w:rPr>
              <w:fldChar w:fldCharType="end"/>
            </w:r>
          </w:hyperlink>
        </w:p>
        <w:p w14:paraId="1291860D" w14:textId="4188E7DB" w:rsidR="00613B3E" w:rsidRDefault="00613B3E">
          <w:pPr>
            <w:pStyle w:val="TOC1"/>
            <w:rPr>
              <w:rFonts w:asciiTheme="minorHAnsi" w:hAnsiTheme="minorHAnsi"/>
              <w:caps w:val="0"/>
              <w:kern w:val="2"/>
              <w:lang w:val="en-ZA" w:eastAsia="en-ZA"/>
              <w14:ligatures w14:val="standardContextual"/>
            </w:rPr>
          </w:pPr>
          <w:hyperlink w:anchor="_Toc143578871" w:history="1">
            <w:r w:rsidRPr="008F2064">
              <w:rPr>
                <w:rStyle w:val="Hyperlink"/>
              </w:rPr>
              <w:t>35</w:t>
            </w:r>
            <w:r>
              <w:rPr>
                <w:rFonts w:asciiTheme="minorHAnsi" w:hAnsiTheme="minorHAnsi"/>
                <w:caps w:val="0"/>
                <w:kern w:val="2"/>
                <w:lang w:val="en-ZA" w:eastAsia="en-ZA"/>
                <w14:ligatures w14:val="standardContextual"/>
              </w:rPr>
              <w:tab/>
            </w:r>
            <w:r w:rsidRPr="008F2064">
              <w:rPr>
                <w:rStyle w:val="Hyperlink"/>
              </w:rPr>
              <w:t>PAYMENT PROCESS</w:t>
            </w:r>
            <w:r>
              <w:rPr>
                <w:webHidden/>
              </w:rPr>
              <w:tab/>
            </w:r>
            <w:r>
              <w:rPr>
                <w:webHidden/>
              </w:rPr>
              <w:fldChar w:fldCharType="begin"/>
            </w:r>
            <w:r>
              <w:rPr>
                <w:webHidden/>
              </w:rPr>
              <w:instrText xml:space="preserve"> PAGEREF _Toc143578871 \h </w:instrText>
            </w:r>
            <w:r>
              <w:rPr>
                <w:webHidden/>
              </w:rPr>
            </w:r>
            <w:r>
              <w:rPr>
                <w:webHidden/>
              </w:rPr>
              <w:fldChar w:fldCharType="separate"/>
            </w:r>
            <w:r>
              <w:rPr>
                <w:webHidden/>
              </w:rPr>
              <w:t>23</w:t>
            </w:r>
            <w:r>
              <w:rPr>
                <w:webHidden/>
              </w:rPr>
              <w:fldChar w:fldCharType="end"/>
            </w:r>
          </w:hyperlink>
        </w:p>
        <w:p w14:paraId="0D66F2D4" w14:textId="73D06D5F" w:rsidR="001375B5" w:rsidRPr="008B58A3" w:rsidRDefault="0065099A" w:rsidP="00176D4E">
          <w:pPr>
            <w:tabs>
              <w:tab w:val="left" w:pos="440"/>
            </w:tabs>
            <w:rPr>
              <w:rFonts w:cs="Arial"/>
              <w:u w:val="single"/>
            </w:rPr>
          </w:pPr>
          <w:r w:rsidRPr="008B58A3">
            <w:rPr>
              <w:rFonts w:cs="Arial"/>
              <w:u w:val="single"/>
            </w:rPr>
            <w:fldChar w:fldCharType="end"/>
          </w:r>
        </w:p>
      </w:sdtContent>
    </w:sdt>
    <w:p w14:paraId="417E6DCE" w14:textId="77777777" w:rsidR="008B58A3" w:rsidRPr="008B58A3" w:rsidRDefault="008B58A3" w:rsidP="008B58A3">
      <w:pPr>
        <w:pStyle w:val="Heading1"/>
        <w:pBdr>
          <w:top w:val="none" w:sz="0" w:space="0" w:color="auto"/>
          <w:bottom w:val="none" w:sz="0" w:space="0" w:color="auto"/>
        </w:pBdr>
        <w:rPr>
          <w:rFonts w:cs="Arial"/>
          <w:caps/>
          <w:u w:val="single"/>
        </w:rPr>
      </w:pPr>
    </w:p>
    <w:p w14:paraId="2A4759EB" w14:textId="77777777" w:rsidR="008B58A3" w:rsidRDefault="008B58A3" w:rsidP="008B58A3"/>
    <w:p w14:paraId="0E515D4C" w14:textId="77777777" w:rsidR="002221CE" w:rsidRDefault="002221CE" w:rsidP="008B58A3"/>
    <w:p w14:paraId="6274E6AD" w14:textId="47B69F23" w:rsidR="00FA319F" w:rsidRDefault="00FA319F" w:rsidP="008B58A3"/>
    <w:p w14:paraId="4403DE40" w14:textId="6372239A" w:rsidR="00686F4D" w:rsidRDefault="00686F4D" w:rsidP="008B58A3"/>
    <w:p w14:paraId="5FEA825A" w14:textId="77777777" w:rsidR="00ED6CF3" w:rsidRDefault="00ED6CF3" w:rsidP="008B58A3"/>
    <w:p w14:paraId="2CCCA96E" w14:textId="77777777" w:rsidR="00686F4D" w:rsidRDefault="00686F4D" w:rsidP="008B58A3"/>
    <w:p w14:paraId="4CA63216" w14:textId="77777777" w:rsidR="00F663D7" w:rsidRDefault="00F663D7" w:rsidP="008B58A3"/>
    <w:p w14:paraId="2CFD1F5F" w14:textId="77777777" w:rsidR="00F663D7" w:rsidRDefault="00F663D7" w:rsidP="008B58A3"/>
    <w:p w14:paraId="4999C89D" w14:textId="77777777" w:rsidR="00F663D7" w:rsidRDefault="00F663D7" w:rsidP="008B58A3"/>
    <w:p w14:paraId="679E0FF6" w14:textId="77777777" w:rsidR="00F663D7" w:rsidRDefault="00F663D7" w:rsidP="008B58A3"/>
    <w:p w14:paraId="1AE28046" w14:textId="77777777" w:rsidR="00F663D7" w:rsidRDefault="00F663D7" w:rsidP="008B58A3"/>
    <w:p w14:paraId="39C27249" w14:textId="77777777" w:rsidR="002221CE" w:rsidRDefault="002221CE" w:rsidP="008B58A3"/>
    <w:p w14:paraId="38C4BDF0" w14:textId="77777777" w:rsidR="00F663D7" w:rsidRDefault="00F663D7" w:rsidP="008B58A3"/>
    <w:p w14:paraId="0BF45CB5" w14:textId="77777777" w:rsidR="00F663D7" w:rsidRDefault="00F663D7" w:rsidP="008B58A3"/>
    <w:p w14:paraId="0FC5CA14" w14:textId="77777777" w:rsidR="00F663D7" w:rsidRDefault="00F663D7" w:rsidP="008B58A3"/>
    <w:p w14:paraId="677AA866" w14:textId="77777777" w:rsidR="00F663D7" w:rsidRDefault="00F663D7" w:rsidP="008B58A3"/>
    <w:p w14:paraId="3D94C2FF" w14:textId="77777777" w:rsidR="00F663D7" w:rsidRDefault="00F663D7" w:rsidP="008B58A3"/>
    <w:p w14:paraId="421915E2" w14:textId="77777777" w:rsidR="00F663D7" w:rsidRDefault="00F663D7" w:rsidP="008B58A3"/>
    <w:p w14:paraId="585886ED" w14:textId="77777777" w:rsidR="00F663D7" w:rsidRDefault="00F663D7" w:rsidP="008B58A3"/>
    <w:p w14:paraId="5EE7C787" w14:textId="77777777" w:rsidR="00F663D7" w:rsidRDefault="00F663D7" w:rsidP="008B58A3"/>
    <w:p w14:paraId="62AFAEE2" w14:textId="77777777" w:rsidR="00F663D7" w:rsidRDefault="00F663D7" w:rsidP="008B58A3"/>
    <w:p w14:paraId="36A856C4" w14:textId="77777777" w:rsidR="00681A3C" w:rsidRDefault="00681A3C" w:rsidP="008B58A3"/>
    <w:p w14:paraId="4F6BA897" w14:textId="77777777" w:rsidR="00F663D7" w:rsidRDefault="00F663D7" w:rsidP="008B58A3"/>
    <w:p w14:paraId="7F490DFA" w14:textId="77777777" w:rsidR="00F663D7" w:rsidRPr="008B58A3" w:rsidRDefault="00F663D7" w:rsidP="008B58A3"/>
    <w:p w14:paraId="6DE45DDF" w14:textId="77777777" w:rsidR="009D055F" w:rsidRPr="00EF07F6" w:rsidRDefault="008B58A3" w:rsidP="00930CE3">
      <w:pPr>
        <w:pStyle w:val="Heading1"/>
        <w:spacing w:before="0" w:line="240" w:lineRule="auto"/>
        <w:contextualSpacing/>
        <w:rPr>
          <w:sz w:val="24"/>
          <w:szCs w:val="24"/>
        </w:rPr>
      </w:pPr>
      <w:bookmarkStart w:id="1" w:name="_Toc143578813"/>
      <w:r w:rsidRPr="00EF07F6">
        <w:rPr>
          <w:sz w:val="24"/>
          <w:szCs w:val="24"/>
        </w:rPr>
        <w:lastRenderedPageBreak/>
        <w:t>1</w:t>
      </w:r>
      <w:r w:rsidRPr="00EF07F6">
        <w:rPr>
          <w:sz w:val="24"/>
          <w:szCs w:val="24"/>
        </w:rPr>
        <w:tab/>
      </w:r>
      <w:r w:rsidR="00EF07F6" w:rsidRPr="00EF07F6">
        <w:rPr>
          <w:sz w:val="24"/>
          <w:szCs w:val="24"/>
        </w:rPr>
        <w:t>INTRODUCTION</w:t>
      </w:r>
      <w:bookmarkEnd w:id="1"/>
    </w:p>
    <w:p w14:paraId="6CF22321" w14:textId="77777777" w:rsidR="00EF07F6" w:rsidRPr="00F30769" w:rsidRDefault="00EF07F6" w:rsidP="00EF07F6">
      <w:pPr>
        <w:spacing w:after="0" w:line="240" w:lineRule="auto"/>
        <w:rPr>
          <w:rFonts w:cs="Arial"/>
        </w:rPr>
      </w:pPr>
    </w:p>
    <w:p w14:paraId="203A9137" w14:textId="2171DC20" w:rsidR="00EF07F6" w:rsidRDefault="00EF07F6" w:rsidP="00686F4D">
      <w:pPr>
        <w:spacing w:after="0" w:line="240" w:lineRule="auto"/>
        <w:contextualSpacing/>
        <w:jc w:val="left"/>
      </w:pPr>
      <w:r w:rsidRPr="002A3CBA">
        <w:rPr>
          <w:rFonts w:cs="Arial"/>
        </w:rPr>
        <w:t xml:space="preserve">The </w:t>
      </w:r>
      <w:r w:rsidR="00E53952">
        <w:rPr>
          <w:rFonts w:cs="Arial"/>
        </w:rPr>
        <w:t>Competition Tribunal (hereinafter referred to as the Tribunal)</w:t>
      </w:r>
      <w:r w:rsidR="00EE3E40">
        <w:rPr>
          <w:rFonts w:cs="Arial"/>
        </w:rPr>
        <w:t xml:space="preserve"> is</w:t>
      </w:r>
      <w:r>
        <w:rPr>
          <w:rFonts w:cs="Arial"/>
        </w:rPr>
        <w:t xml:space="preserve"> a public entity reporting to the </w:t>
      </w:r>
      <w:r w:rsidR="00686F4D">
        <w:rPr>
          <w:rFonts w:cs="Arial"/>
        </w:rPr>
        <w:t>Department of Trade Industry and Competition</w:t>
      </w:r>
      <w:r>
        <w:rPr>
          <w:rFonts w:cs="Arial"/>
        </w:rPr>
        <w:t>,</w:t>
      </w:r>
      <w:r w:rsidRPr="002A3CBA">
        <w:rPr>
          <w:rFonts w:cs="Arial"/>
        </w:rPr>
        <w:t xml:space="preserve"> </w:t>
      </w:r>
      <w:r w:rsidR="002221CE">
        <w:rPr>
          <w:rFonts w:cs="Arial"/>
        </w:rPr>
        <w:t xml:space="preserve">and </w:t>
      </w:r>
      <w:r w:rsidRPr="002A3CBA">
        <w:rPr>
          <w:rFonts w:cs="Arial"/>
        </w:rPr>
        <w:t>is constituted in terms of the Competition Act, 1998 (Act No. 89 of 1998</w:t>
      </w:r>
      <w:r w:rsidR="00686F4D" w:rsidRPr="002A3CBA">
        <w:rPr>
          <w:rFonts w:cs="Arial"/>
        </w:rPr>
        <w:t>)</w:t>
      </w:r>
      <w:r w:rsidR="00686F4D">
        <w:rPr>
          <w:rFonts w:cs="Arial"/>
        </w:rPr>
        <w:t>. Its</w:t>
      </w:r>
      <w:r w:rsidRPr="002A3CBA">
        <w:rPr>
          <w:rFonts w:cs="Arial"/>
        </w:rPr>
        <w:t xml:space="preserve"> role is to promote and maintain competition in the economy</w:t>
      </w:r>
      <w:r w:rsidR="001F4F5D" w:rsidRPr="002A3CBA">
        <w:rPr>
          <w:rFonts w:cs="Arial"/>
        </w:rPr>
        <w:t xml:space="preserve">. </w:t>
      </w:r>
    </w:p>
    <w:p w14:paraId="40B639BA" w14:textId="77777777" w:rsidR="00930CE3" w:rsidRPr="002A3CBA" w:rsidRDefault="00930CE3" w:rsidP="00686F4D">
      <w:pPr>
        <w:spacing w:after="0" w:line="240" w:lineRule="auto"/>
        <w:contextualSpacing/>
        <w:jc w:val="left"/>
      </w:pPr>
    </w:p>
    <w:p w14:paraId="01E1B7F0" w14:textId="77777777" w:rsidR="00590ED6" w:rsidRPr="00E53952" w:rsidRDefault="00E53952" w:rsidP="00930CE3">
      <w:pPr>
        <w:pStyle w:val="Heading1"/>
        <w:spacing w:before="0" w:line="240" w:lineRule="auto"/>
        <w:contextualSpacing/>
        <w:rPr>
          <w:sz w:val="24"/>
          <w:szCs w:val="24"/>
        </w:rPr>
      </w:pPr>
      <w:bookmarkStart w:id="2" w:name="_Toc143578814"/>
      <w:r w:rsidRPr="00E53952">
        <w:rPr>
          <w:sz w:val="24"/>
          <w:szCs w:val="24"/>
        </w:rPr>
        <w:t>2</w:t>
      </w:r>
      <w:r w:rsidRPr="00E53952">
        <w:rPr>
          <w:sz w:val="24"/>
          <w:szCs w:val="24"/>
        </w:rPr>
        <w:tab/>
        <w:t>PURPOSE</w:t>
      </w:r>
      <w:bookmarkEnd w:id="2"/>
      <w:r>
        <w:rPr>
          <w:sz w:val="24"/>
          <w:szCs w:val="24"/>
        </w:rPr>
        <w:t xml:space="preserve"> </w:t>
      </w:r>
    </w:p>
    <w:p w14:paraId="4B5A1434" w14:textId="77777777" w:rsidR="00E53952" w:rsidRDefault="00E53952" w:rsidP="008C7C46">
      <w:pPr>
        <w:pStyle w:val="Header"/>
        <w:contextualSpacing/>
        <w:rPr>
          <w:rFonts w:cs="Arial"/>
        </w:rPr>
      </w:pPr>
    </w:p>
    <w:p w14:paraId="59C5FA90" w14:textId="3F0E4592" w:rsidR="00E53952" w:rsidRDefault="008C7C46" w:rsidP="008C7C46">
      <w:pPr>
        <w:spacing w:after="0" w:line="240" w:lineRule="auto"/>
        <w:ind w:right="11"/>
        <w:contextualSpacing/>
        <w:jc w:val="left"/>
        <w:rPr>
          <w:rFonts w:cs="Arial"/>
        </w:rPr>
      </w:pPr>
      <w:r>
        <w:rPr>
          <w:rFonts w:eastAsia="Times New Roman" w:cs="Arial"/>
          <w:szCs w:val="20"/>
          <w:lang w:val="en-GB"/>
        </w:rPr>
        <w:t xml:space="preserve">The Tribunal is requesting quotes from potential service providers </w:t>
      </w:r>
      <w:r w:rsidR="00E53952">
        <w:rPr>
          <w:rFonts w:cs="Arial"/>
        </w:rPr>
        <w:t xml:space="preserve">to </w:t>
      </w:r>
      <w:r w:rsidR="00ED6CF3">
        <w:rPr>
          <w:rFonts w:cs="Arial"/>
        </w:rPr>
        <w:t>Redevelop, Support and Host</w:t>
      </w:r>
      <w:r w:rsidR="00E53952">
        <w:rPr>
          <w:rFonts w:cs="Arial"/>
        </w:rPr>
        <w:t xml:space="preserve"> the </w:t>
      </w:r>
      <w:r>
        <w:rPr>
          <w:rFonts w:cs="Arial"/>
        </w:rPr>
        <w:t xml:space="preserve">Tribunals </w:t>
      </w:r>
      <w:r w:rsidR="00E53952">
        <w:rPr>
          <w:rFonts w:cs="Arial"/>
        </w:rPr>
        <w:t>website</w:t>
      </w:r>
      <w:r w:rsidR="00ED6CF3">
        <w:rPr>
          <w:rFonts w:cs="Arial"/>
        </w:rPr>
        <w:t xml:space="preserve"> as well as to Design, Develop, Support and Host a Website for the Competition Appeal Court (CAC).</w:t>
      </w:r>
    </w:p>
    <w:p w14:paraId="1A616BF2" w14:textId="77777777" w:rsidR="00E53952" w:rsidRPr="00E53952" w:rsidRDefault="00E53952" w:rsidP="008C7C46">
      <w:pPr>
        <w:spacing w:after="0" w:line="240" w:lineRule="auto"/>
        <w:ind w:right="11"/>
        <w:contextualSpacing/>
        <w:rPr>
          <w:rFonts w:eastAsia="Times New Roman" w:cs="Arial"/>
          <w:szCs w:val="20"/>
          <w:lang w:val="en-GB"/>
        </w:rPr>
      </w:pPr>
    </w:p>
    <w:p w14:paraId="2676F470" w14:textId="0A12E939" w:rsidR="00E53952" w:rsidRPr="00E53952" w:rsidRDefault="00E53952" w:rsidP="008C7C46">
      <w:pPr>
        <w:pStyle w:val="Header"/>
        <w:contextualSpacing/>
        <w:rPr>
          <w:rFonts w:cs="Arial"/>
        </w:rPr>
      </w:pPr>
      <w:r w:rsidRPr="00E53952">
        <w:rPr>
          <w:rFonts w:eastAsia="Times New Roman" w:cs="Arial"/>
          <w:szCs w:val="20"/>
          <w:lang w:val="en-GB"/>
        </w:rPr>
        <w:t xml:space="preserve">This </w:t>
      </w:r>
      <w:r w:rsidR="008C7C46">
        <w:rPr>
          <w:rFonts w:eastAsia="Times New Roman" w:cs="Arial"/>
          <w:szCs w:val="20"/>
          <w:lang w:val="en-GB"/>
        </w:rPr>
        <w:t>RFQ</w:t>
      </w:r>
      <w:r w:rsidRPr="00E53952">
        <w:rPr>
          <w:rFonts w:eastAsia="Times New Roman" w:cs="Arial"/>
          <w:szCs w:val="20"/>
          <w:lang w:val="en-GB"/>
        </w:rPr>
        <w:t xml:space="preserve"> does not constitute an offer to do business with </w:t>
      </w:r>
      <w:r w:rsidRPr="00E53952">
        <w:rPr>
          <w:rFonts w:eastAsia="Times New Roman" w:cs="Arial"/>
          <w:lang w:val="en-GB"/>
        </w:rPr>
        <w:t xml:space="preserve">the Tribunal </w:t>
      </w:r>
      <w:r w:rsidRPr="00E53952">
        <w:rPr>
          <w:rFonts w:eastAsia="Times New Roman" w:cs="Arial"/>
          <w:szCs w:val="20"/>
          <w:lang w:val="en-GB"/>
        </w:rPr>
        <w:t>but merely serves as an invitation to bidders to facilitate a requirements-based decision process</w:t>
      </w:r>
      <w:r w:rsidR="009D6960">
        <w:rPr>
          <w:rFonts w:eastAsia="Times New Roman" w:cs="Arial"/>
          <w:szCs w:val="20"/>
          <w:lang w:val="en-GB"/>
        </w:rPr>
        <w:t>.</w:t>
      </w:r>
    </w:p>
    <w:p w14:paraId="3C8C3824" w14:textId="77777777" w:rsidR="00E53952" w:rsidRDefault="00E53952" w:rsidP="008C7C46">
      <w:pPr>
        <w:pStyle w:val="Header"/>
        <w:contextualSpacing/>
        <w:rPr>
          <w:rFonts w:cs="Arial"/>
        </w:rPr>
      </w:pPr>
    </w:p>
    <w:p w14:paraId="6A52938B" w14:textId="77777777" w:rsidR="00E53952" w:rsidRPr="00EE3E40" w:rsidRDefault="00EE3E40" w:rsidP="008C7C46">
      <w:pPr>
        <w:pStyle w:val="Heading1"/>
        <w:spacing w:before="0" w:line="240" w:lineRule="auto"/>
        <w:contextualSpacing/>
        <w:rPr>
          <w:sz w:val="24"/>
          <w:szCs w:val="24"/>
        </w:rPr>
      </w:pPr>
      <w:bookmarkStart w:id="3" w:name="_Toc143578815"/>
      <w:r w:rsidRPr="00EE3E40">
        <w:rPr>
          <w:sz w:val="24"/>
          <w:szCs w:val="24"/>
        </w:rPr>
        <w:t>3</w:t>
      </w:r>
      <w:r w:rsidRPr="00EE3E40">
        <w:rPr>
          <w:sz w:val="24"/>
          <w:szCs w:val="24"/>
        </w:rPr>
        <w:tab/>
        <w:t>LEGISLATIVE FRAMEWORK OF THE BID</w:t>
      </w:r>
      <w:bookmarkEnd w:id="3"/>
    </w:p>
    <w:p w14:paraId="7CF32CDC" w14:textId="77777777" w:rsidR="00E53952" w:rsidRDefault="00E53952" w:rsidP="008C7C46">
      <w:pPr>
        <w:pStyle w:val="Header"/>
        <w:contextualSpacing/>
        <w:rPr>
          <w:rFonts w:cs="Arial"/>
        </w:rPr>
      </w:pPr>
    </w:p>
    <w:p w14:paraId="180CED4F" w14:textId="77777777" w:rsidR="00E53952" w:rsidRDefault="00EE3E40" w:rsidP="008C7C46">
      <w:pPr>
        <w:pStyle w:val="Heading3"/>
        <w:spacing w:before="0" w:line="240" w:lineRule="auto"/>
        <w:contextualSpacing/>
      </w:pPr>
      <w:bookmarkStart w:id="4" w:name="_Toc143578816"/>
      <w:r>
        <w:t>3.1</w:t>
      </w:r>
      <w:r>
        <w:tab/>
        <w:t>Tax Legislation</w:t>
      </w:r>
      <w:bookmarkEnd w:id="4"/>
    </w:p>
    <w:p w14:paraId="42F8AD11" w14:textId="77777777" w:rsidR="00EE3E40" w:rsidRPr="00EE3E40" w:rsidRDefault="00EE3E40" w:rsidP="008C7C46">
      <w:pPr>
        <w:spacing w:after="0" w:line="240" w:lineRule="auto"/>
        <w:contextualSpacing/>
      </w:pPr>
    </w:p>
    <w:p w14:paraId="77667DC5" w14:textId="77777777" w:rsidR="00EE3E40" w:rsidRPr="00EE3E40" w:rsidRDefault="00EE3E40" w:rsidP="008C7C46">
      <w:pPr>
        <w:pStyle w:val="ListParagraph"/>
        <w:numPr>
          <w:ilvl w:val="0"/>
          <w:numId w:val="2"/>
        </w:numPr>
        <w:spacing w:after="0" w:line="240" w:lineRule="auto"/>
        <w:ind w:left="714" w:hanging="357"/>
      </w:pPr>
      <w:bookmarkStart w:id="5" w:name="_Toc472610811"/>
      <w:r w:rsidRPr="00EE3E40">
        <w:t>It is a condition of this bid that the tax matters of the successful bidder be in order, or that satisfactory arrangements have been made with South African Revenue Service (SARS) to meet the bidder’s tax obligations.</w:t>
      </w:r>
      <w:bookmarkEnd w:id="5"/>
      <w:r w:rsidRPr="00EE3E40">
        <w:t xml:space="preserve"> </w:t>
      </w:r>
    </w:p>
    <w:p w14:paraId="31F3EE3F" w14:textId="77777777" w:rsidR="00EE3E40" w:rsidRPr="00EE3E40" w:rsidRDefault="00EE3E40" w:rsidP="008C7C46">
      <w:pPr>
        <w:pStyle w:val="ListParagraph"/>
        <w:numPr>
          <w:ilvl w:val="0"/>
          <w:numId w:val="2"/>
        </w:numPr>
        <w:spacing w:after="0" w:line="240" w:lineRule="auto"/>
        <w:ind w:left="714" w:hanging="357"/>
      </w:pPr>
      <w:bookmarkStart w:id="6" w:name="_Toc472610812"/>
      <w:r w:rsidRPr="00EE3E40">
        <w:t>The Tax Compliance status requirements are also applicable to foreign bidders / individuals who wish to submit bids.</w:t>
      </w:r>
      <w:bookmarkEnd w:id="6"/>
      <w:r w:rsidRPr="00EE3E40">
        <w:t xml:space="preserve"> </w:t>
      </w:r>
    </w:p>
    <w:p w14:paraId="7607AE24" w14:textId="77777777" w:rsidR="00EE3E40" w:rsidRPr="00EE3E40" w:rsidRDefault="00EE3E40" w:rsidP="008C7C46">
      <w:pPr>
        <w:pStyle w:val="ListParagraph"/>
        <w:numPr>
          <w:ilvl w:val="0"/>
          <w:numId w:val="2"/>
        </w:numPr>
        <w:spacing w:after="0" w:line="240" w:lineRule="auto"/>
        <w:ind w:left="714" w:hanging="357"/>
      </w:pPr>
      <w:bookmarkStart w:id="7" w:name="_Toc472610813"/>
      <w:r w:rsidRPr="00EE3E40">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bookmarkEnd w:id="7"/>
    </w:p>
    <w:p w14:paraId="1FB09151" w14:textId="77777777" w:rsidR="00EE3E40" w:rsidRPr="00EE3E40" w:rsidRDefault="00EE3E40" w:rsidP="008C7C46">
      <w:pPr>
        <w:pStyle w:val="ListParagraph"/>
        <w:numPr>
          <w:ilvl w:val="0"/>
          <w:numId w:val="2"/>
        </w:numPr>
        <w:spacing w:after="0" w:line="240" w:lineRule="auto"/>
        <w:ind w:left="714" w:hanging="357"/>
      </w:pPr>
      <w:bookmarkStart w:id="8" w:name="_Toc472610814"/>
      <w:r w:rsidRPr="00EE3E40">
        <w:t>Bidders are required to be registered on the Central Supplier Database and the National Treasury shall verify the bidder’s tax compliance status through the Central Supplier Database.</w:t>
      </w:r>
      <w:bookmarkEnd w:id="8"/>
    </w:p>
    <w:p w14:paraId="124B5CB1" w14:textId="77777777" w:rsidR="000053AC" w:rsidRPr="00EE3E40" w:rsidRDefault="000053AC" w:rsidP="008C7C46">
      <w:pPr>
        <w:pStyle w:val="ListParagraph"/>
        <w:spacing w:after="0" w:line="240" w:lineRule="auto"/>
        <w:ind w:left="714"/>
      </w:pPr>
    </w:p>
    <w:p w14:paraId="702FACD1" w14:textId="77777777" w:rsidR="00EE3E40" w:rsidRDefault="00EE3E40" w:rsidP="008C7C46">
      <w:pPr>
        <w:pStyle w:val="Heading3"/>
        <w:spacing w:before="0" w:line="240" w:lineRule="auto"/>
        <w:contextualSpacing/>
        <w:rPr>
          <w:rFonts w:eastAsia="Times New Roman"/>
        </w:rPr>
      </w:pPr>
      <w:bookmarkStart w:id="9" w:name="_Toc468740390"/>
      <w:bookmarkStart w:id="10" w:name="_Toc472610816"/>
      <w:bookmarkStart w:id="11" w:name="_Toc143578817"/>
      <w:r>
        <w:rPr>
          <w:rFonts w:eastAsia="Times New Roman"/>
        </w:rPr>
        <w:t>3.2</w:t>
      </w:r>
      <w:r>
        <w:rPr>
          <w:rFonts w:eastAsia="Times New Roman"/>
        </w:rPr>
        <w:tab/>
      </w:r>
      <w:r w:rsidRPr="00EE3E40">
        <w:rPr>
          <w:rFonts w:eastAsia="Times New Roman"/>
        </w:rPr>
        <w:t>Procurement Legislation</w:t>
      </w:r>
      <w:bookmarkEnd w:id="9"/>
      <w:bookmarkEnd w:id="10"/>
      <w:bookmarkEnd w:id="11"/>
    </w:p>
    <w:p w14:paraId="7005C8CE" w14:textId="77777777" w:rsidR="00C44EB4" w:rsidRDefault="00C44EB4" w:rsidP="008C7C46">
      <w:pPr>
        <w:spacing w:after="0" w:line="240" w:lineRule="auto"/>
        <w:ind w:right="11"/>
        <w:contextualSpacing/>
        <w:jc w:val="left"/>
        <w:rPr>
          <w:rFonts w:eastAsia="Times New Roman" w:cs="Arial"/>
          <w:lang w:val="en-GB"/>
        </w:rPr>
      </w:pPr>
    </w:p>
    <w:p w14:paraId="26583DE8" w14:textId="77777777" w:rsidR="00923CCD" w:rsidRPr="00AC6F16" w:rsidRDefault="00923CCD" w:rsidP="00923CCD">
      <w:pPr>
        <w:spacing w:after="0" w:line="240" w:lineRule="auto"/>
        <w:ind w:right="11"/>
        <w:contextualSpacing/>
        <w:jc w:val="left"/>
        <w:rPr>
          <w:rFonts w:eastAsia="Times New Roman" w:cs="Arial"/>
          <w:lang w:val="en-GB"/>
        </w:rPr>
      </w:pPr>
      <w:r w:rsidRPr="00AC6F16">
        <w:rPr>
          <w:rFonts w:eastAsia="Times New Roman" w:cs="Arial"/>
          <w:lang w:val="en-GB"/>
        </w:rPr>
        <w:t>The Tribunal has a detailed evaluation methodology premised on Treasury Regulation 16A3 promulgated under Section 76 of the Public Finance Management Act, 1999 (Act, No. 1 of 1999), the Preferential Procurement Policy Framework Act 2000 (Act, No.5 of 2000)</w:t>
      </w:r>
      <w:r>
        <w:rPr>
          <w:rFonts w:eastAsia="Times New Roman" w:cs="Arial"/>
          <w:lang w:val="en-GB"/>
        </w:rPr>
        <w:t xml:space="preserve">, </w:t>
      </w:r>
      <w:r w:rsidRPr="00EE4612">
        <w:rPr>
          <w:rFonts w:cs="Arial"/>
        </w:rPr>
        <w:t>the Preferential Procurement Regulations</w:t>
      </w:r>
      <w:r>
        <w:rPr>
          <w:rFonts w:cs="Arial"/>
        </w:rPr>
        <w:t xml:space="preserve"> </w:t>
      </w:r>
      <w:r w:rsidRPr="00EE4612">
        <w:rPr>
          <w:rFonts w:cs="Arial"/>
        </w:rPr>
        <w:t>20</w:t>
      </w:r>
      <w:r>
        <w:rPr>
          <w:rFonts w:cs="Arial"/>
        </w:rPr>
        <w:t>22</w:t>
      </w:r>
      <w:r w:rsidRPr="00EE4612">
        <w:rPr>
          <w:rFonts w:cs="Arial"/>
        </w:rPr>
        <w:t xml:space="preserve">, </w:t>
      </w:r>
      <w:r w:rsidRPr="00AC6F16">
        <w:rPr>
          <w:rFonts w:eastAsia="Times New Roman" w:cs="Arial"/>
          <w:lang w:val="en-GB"/>
        </w:rPr>
        <w:t>and the Broad-Based Black Economic Empowerment Act, 2003 (Act, No. 53 of 2003).</w:t>
      </w:r>
    </w:p>
    <w:p w14:paraId="6F4B8D7A" w14:textId="77777777" w:rsidR="00B37994" w:rsidRPr="00EE3E40" w:rsidRDefault="00B37994" w:rsidP="008C7C46">
      <w:pPr>
        <w:spacing w:after="0" w:line="240" w:lineRule="auto"/>
        <w:ind w:right="11"/>
        <w:contextualSpacing/>
        <w:jc w:val="left"/>
        <w:rPr>
          <w:rFonts w:eastAsia="Times New Roman" w:cs="Arial"/>
          <w:lang w:val="en-GB"/>
        </w:rPr>
      </w:pPr>
    </w:p>
    <w:p w14:paraId="407F8724" w14:textId="77777777" w:rsidR="00EE3E40" w:rsidRDefault="00EE3E40" w:rsidP="008C7C46">
      <w:pPr>
        <w:pStyle w:val="Heading3"/>
        <w:spacing w:before="0" w:line="240" w:lineRule="auto"/>
        <w:contextualSpacing/>
        <w:rPr>
          <w:rFonts w:eastAsia="Times New Roman"/>
        </w:rPr>
      </w:pPr>
      <w:bookmarkStart w:id="12" w:name="_Toc468740391"/>
      <w:bookmarkStart w:id="13" w:name="_Toc472610817"/>
      <w:bookmarkStart w:id="14" w:name="_Toc143578818"/>
      <w:r>
        <w:rPr>
          <w:rFonts w:eastAsia="Times New Roman"/>
        </w:rPr>
        <w:t>3.3</w:t>
      </w:r>
      <w:r>
        <w:rPr>
          <w:rFonts w:eastAsia="Times New Roman"/>
        </w:rPr>
        <w:tab/>
      </w:r>
      <w:r w:rsidRPr="00EE3E40">
        <w:rPr>
          <w:rFonts w:eastAsia="Times New Roman"/>
        </w:rPr>
        <w:t>Technical Legislation and/or Standards</w:t>
      </w:r>
      <w:bookmarkEnd w:id="12"/>
      <w:bookmarkEnd w:id="13"/>
      <w:bookmarkEnd w:id="14"/>
    </w:p>
    <w:p w14:paraId="777059CD" w14:textId="77777777" w:rsidR="00EE3E40" w:rsidRPr="00EE3E40" w:rsidRDefault="00EE3E40" w:rsidP="008C7C46">
      <w:pPr>
        <w:spacing w:after="0" w:line="240" w:lineRule="auto"/>
        <w:contextualSpacing/>
        <w:jc w:val="left"/>
      </w:pPr>
    </w:p>
    <w:p w14:paraId="2C31F2A1" w14:textId="6CC3CFFA" w:rsidR="00EE3E40" w:rsidRDefault="008C7C46" w:rsidP="00BC3213">
      <w:pPr>
        <w:spacing w:after="0" w:line="240" w:lineRule="auto"/>
        <w:ind w:right="14"/>
        <w:contextualSpacing/>
        <w:jc w:val="left"/>
        <w:rPr>
          <w:rFonts w:eastAsia="Times New Roman" w:cs="Arial"/>
          <w:lang w:val="en-GB"/>
        </w:rPr>
      </w:pPr>
      <w:r>
        <w:rPr>
          <w:rFonts w:eastAsia="Times New Roman" w:cs="Arial"/>
          <w:lang w:val="en-GB"/>
        </w:rPr>
        <w:t>Bidders</w:t>
      </w:r>
      <w:r w:rsidR="00EE3E40" w:rsidRPr="00EE3E40">
        <w:rPr>
          <w:rFonts w:eastAsia="Times New Roman" w:cs="Arial"/>
          <w:lang w:val="en-GB"/>
        </w:rPr>
        <w:t xml:space="preserve"> should be cognisant of the legislation and/or standards specifically applicable to the services.</w:t>
      </w:r>
    </w:p>
    <w:p w14:paraId="7019CBF4" w14:textId="77777777" w:rsidR="00B93940" w:rsidRDefault="00B93940" w:rsidP="00BC3213">
      <w:pPr>
        <w:spacing w:after="0" w:line="240" w:lineRule="auto"/>
        <w:ind w:right="14"/>
        <w:contextualSpacing/>
        <w:jc w:val="left"/>
        <w:rPr>
          <w:rFonts w:eastAsia="Times New Roman" w:cs="Arial"/>
          <w:lang w:val="en-GB"/>
        </w:rPr>
      </w:pPr>
    </w:p>
    <w:p w14:paraId="5D60867A" w14:textId="77777777" w:rsidR="00B93940" w:rsidRDefault="00B93940" w:rsidP="00BC3213">
      <w:pPr>
        <w:spacing w:after="0" w:line="240" w:lineRule="auto"/>
        <w:ind w:right="14"/>
        <w:contextualSpacing/>
        <w:jc w:val="left"/>
        <w:rPr>
          <w:rFonts w:eastAsia="Times New Roman" w:cs="Arial"/>
          <w:lang w:val="en-GB"/>
        </w:rPr>
      </w:pPr>
    </w:p>
    <w:p w14:paraId="256FD7AE" w14:textId="77777777" w:rsidR="00B93940" w:rsidRDefault="00B93940" w:rsidP="00BC3213">
      <w:pPr>
        <w:spacing w:after="0" w:line="240" w:lineRule="auto"/>
        <w:ind w:right="14"/>
        <w:contextualSpacing/>
        <w:jc w:val="left"/>
        <w:rPr>
          <w:rFonts w:eastAsia="Times New Roman" w:cs="Arial"/>
          <w:lang w:val="en-GB"/>
        </w:rPr>
      </w:pPr>
    </w:p>
    <w:p w14:paraId="1AC41C3F" w14:textId="77777777" w:rsidR="00B93940" w:rsidRDefault="00B93940" w:rsidP="00BC3213">
      <w:pPr>
        <w:spacing w:after="0" w:line="240" w:lineRule="auto"/>
        <w:ind w:right="14"/>
        <w:contextualSpacing/>
        <w:jc w:val="left"/>
        <w:rPr>
          <w:rFonts w:eastAsia="Times New Roman" w:cs="Arial"/>
          <w:lang w:val="en-GB"/>
        </w:rPr>
      </w:pPr>
    </w:p>
    <w:p w14:paraId="705CA0D4" w14:textId="77777777" w:rsidR="00B93940" w:rsidRDefault="00B93940" w:rsidP="00BC3213">
      <w:pPr>
        <w:spacing w:after="0" w:line="240" w:lineRule="auto"/>
        <w:ind w:right="14"/>
        <w:contextualSpacing/>
        <w:jc w:val="left"/>
        <w:rPr>
          <w:rFonts w:eastAsia="Times New Roman" w:cs="Arial"/>
          <w:lang w:val="en-GB"/>
        </w:rPr>
      </w:pPr>
    </w:p>
    <w:p w14:paraId="1826017A" w14:textId="77777777" w:rsidR="00B93940" w:rsidRDefault="00B93940" w:rsidP="00BC3213">
      <w:pPr>
        <w:spacing w:after="0" w:line="240" w:lineRule="auto"/>
        <w:ind w:right="14"/>
        <w:contextualSpacing/>
        <w:jc w:val="left"/>
        <w:rPr>
          <w:rFonts w:eastAsia="Times New Roman" w:cs="Arial"/>
          <w:lang w:val="en-GB"/>
        </w:rPr>
      </w:pPr>
    </w:p>
    <w:p w14:paraId="1335C65C" w14:textId="77777777" w:rsidR="00BC3213" w:rsidRDefault="00BC3213" w:rsidP="00BC3213">
      <w:pPr>
        <w:spacing w:after="0" w:line="240" w:lineRule="auto"/>
        <w:ind w:right="14"/>
        <w:contextualSpacing/>
        <w:jc w:val="left"/>
        <w:rPr>
          <w:rFonts w:eastAsia="Times New Roman" w:cs="Arial"/>
          <w:lang w:val="en-GB"/>
        </w:rPr>
      </w:pPr>
    </w:p>
    <w:p w14:paraId="11076FEC" w14:textId="77777777" w:rsidR="00EE3E40" w:rsidRPr="00EE3E40" w:rsidRDefault="00EE3E40" w:rsidP="00BC3213">
      <w:pPr>
        <w:pStyle w:val="Heading1"/>
        <w:spacing w:before="0" w:line="240" w:lineRule="auto"/>
        <w:contextualSpacing/>
        <w:rPr>
          <w:rFonts w:eastAsia="Times New Roman"/>
          <w:sz w:val="24"/>
          <w:szCs w:val="24"/>
          <w:lang w:val="en-GB"/>
        </w:rPr>
      </w:pPr>
      <w:bookmarkStart w:id="15" w:name="_Toc143578819"/>
      <w:r w:rsidRPr="00EE3E40">
        <w:rPr>
          <w:rFonts w:eastAsia="Times New Roman"/>
          <w:sz w:val="24"/>
          <w:szCs w:val="24"/>
          <w:lang w:val="en-GB"/>
        </w:rPr>
        <w:lastRenderedPageBreak/>
        <w:t>4</w:t>
      </w:r>
      <w:r w:rsidRPr="00EE3E40">
        <w:rPr>
          <w:rFonts w:eastAsia="Times New Roman"/>
          <w:sz w:val="24"/>
          <w:szCs w:val="24"/>
          <w:lang w:val="en-GB"/>
        </w:rPr>
        <w:tab/>
        <w:t>BRIEFING SESSION</w:t>
      </w:r>
      <w:bookmarkEnd w:id="15"/>
    </w:p>
    <w:p w14:paraId="655D628F" w14:textId="77777777" w:rsidR="00BC3213" w:rsidRDefault="00BC3213" w:rsidP="00C44EB4">
      <w:pPr>
        <w:spacing w:after="0" w:line="240" w:lineRule="auto"/>
        <w:contextualSpacing/>
      </w:pPr>
    </w:p>
    <w:p w14:paraId="13046FF3" w14:textId="631BAB94" w:rsidR="00355BB9" w:rsidRDefault="00355BB9" w:rsidP="00355BB9">
      <w:pPr>
        <w:spacing w:after="0" w:line="240" w:lineRule="auto"/>
        <w:contextualSpacing/>
        <w:jc w:val="left"/>
      </w:pPr>
      <w:r w:rsidRPr="00EE3E40">
        <w:t xml:space="preserve">A compulsory briefing will be held </w:t>
      </w:r>
      <w:r w:rsidR="00B5241D">
        <w:t>virtually</w:t>
      </w:r>
      <w:r w:rsidR="0063743D">
        <w:t xml:space="preserve"> </w:t>
      </w:r>
      <w:r w:rsidR="00EF7710">
        <w:t>at 10am on the 4</w:t>
      </w:r>
      <w:r w:rsidR="00EF7710" w:rsidRPr="00EF7710">
        <w:rPr>
          <w:vertAlign w:val="superscript"/>
        </w:rPr>
        <w:t>th</w:t>
      </w:r>
      <w:r w:rsidR="00EF7710">
        <w:t xml:space="preserve"> of September 2023 to </w:t>
      </w:r>
      <w:r w:rsidR="00EF7710" w:rsidRPr="00EE3E40">
        <w:t>clarify</w:t>
      </w:r>
      <w:r w:rsidRPr="00EE3E40">
        <w:t xml:space="preserve"> </w:t>
      </w:r>
      <w:r w:rsidRPr="00C3685F">
        <w:t>the scope and extent of work to be executed.</w:t>
      </w:r>
      <w:r w:rsidR="00EF7710">
        <w:t xml:space="preserve"> </w:t>
      </w:r>
      <w:r w:rsidR="00B5241D">
        <w:t xml:space="preserve">Please use the </w:t>
      </w:r>
      <w:r w:rsidR="00EF7710">
        <w:t xml:space="preserve">link </w:t>
      </w:r>
      <w:r w:rsidR="00B5241D">
        <w:t xml:space="preserve">below </w:t>
      </w:r>
      <w:r w:rsidR="00EF7710">
        <w:t xml:space="preserve">to </w:t>
      </w:r>
      <w:r w:rsidR="00B5241D">
        <w:t xml:space="preserve">attend </w:t>
      </w:r>
      <w:r w:rsidR="00EF7710">
        <w:t xml:space="preserve">the briefing </w:t>
      </w:r>
    </w:p>
    <w:p w14:paraId="49935D6D" w14:textId="77777777" w:rsidR="00B5241D" w:rsidRDefault="00B5241D" w:rsidP="00355BB9">
      <w:pPr>
        <w:spacing w:after="0" w:line="240" w:lineRule="auto"/>
        <w:contextualSpacing/>
        <w:jc w:val="left"/>
      </w:pPr>
    </w:p>
    <w:p w14:paraId="2C47891B" w14:textId="7C1790F2" w:rsidR="00355BB9" w:rsidRDefault="00B5241D" w:rsidP="00355BB9">
      <w:pPr>
        <w:spacing w:after="0" w:line="240" w:lineRule="auto"/>
        <w:contextualSpacing/>
        <w:jc w:val="left"/>
      </w:pPr>
      <w:hyperlink r:id="rId9" w:history="1">
        <w:r>
          <w:rPr>
            <w:rStyle w:val="Hyperlink"/>
          </w:rPr>
          <w:t>https://teams.microsoft.com/l/meetup-join/19%3ameeting_YzU3MzFkM2UtYWI1Zi00NGEwLTg1YmEtODE3ZTQ4ZGU4ZTQw%40thread.v2/0?context=%7b%22Tid%22%3a%22c48b214c-1c7a-4c39-ba10-5750020342d6%22%2c%22Oid%22%3a%22389c7598-2904-481b-901a-c0d231533791%22%7d</w:t>
        </w:r>
      </w:hyperlink>
    </w:p>
    <w:p w14:paraId="6DD3ABD8" w14:textId="77777777" w:rsidR="00B5241D" w:rsidRDefault="00B5241D" w:rsidP="00403F2A">
      <w:pPr>
        <w:spacing w:after="0" w:line="240" w:lineRule="auto"/>
        <w:contextualSpacing/>
        <w:jc w:val="left"/>
      </w:pPr>
    </w:p>
    <w:p w14:paraId="7B9C0651" w14:textId="77777777" w:rsidR="00B5241D" w:rsidRDefault="00B5241D" w:rsidP="00403F2A">
      <w:pPr>
        <w:spacing w:after="0" w:line="240" w:lineRule="auto"/>
        <w:contextualSpacing/>
        <w:jc w:val="left"/>
        <w:rPr>
          <w:rFonts w:ascii="Segoe UI" w:hAnsi="Segoe UI" w:cs="Segoe UI"/>
          <w:color w:val="252424"/>
          <w:sz w:val="24"/>
          <w:szCs w:val="24"/>
          <w:lang w:val="en-US"/>
        </w:rPr>
      </w:pPr>
      <w:r>
        <w:rPr>
          <w:rFonts w:ascii="Segoe UI" w:hAnsi="Segoe UI" w:cs="Segoe UI"/>
          <w:color w:val="252424"/>
          <w:sz w:val="21"/>
          <w:szCs w:val="21"/>
          <w:lang w:val="en-US"/>
        </w:rPr>
        <w:t xml:space="preserve">Meeting ID: </w:t>
      </w:r>
      <w:r>
        <w:rPr>
          <w:rFonts w:ascii="Segoe UI" w:hAnsi="Segoe UI" w:cs="Segoe UI"/>
          <w:color w:val="252424"/>
          <w:sz w:val="24"/>
          <w:szCs w:val="24"/>
          <w:lang w:val="en-US"/>
        </w:rPr>
        <w:t>361 841 872 369</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szCs w:val="24"/>
          <w:lang w:val="en-US"/>
        </w:rPr>
        <w:t xml:space="preserve">qznGsS </w:t>
      </w:r>
    </w:p>
    <w:p w14:paraId="784ED5A8" w14:textId="77777777" w:rsidR="00403F2A" w:rsidRDefault="00403F2A" w:rsidP="00403F2A">
      <w:pPr>
        <w:spacing w:after="0" w:line="240" w:lineRule="auto"/>
        <w:contextualSpacing/>
        <w:jc w:val="left"/>
        <w:rPr>
          <w:rFonts w:ascii="Segoe UI" w:hAnsi="Segoe UI" w:cs="Segoe UI"/>
          <w:color w:val="252424"/>
          <w:lang w:val="en-US"/>
        </w:rPr>
      </w:pPr>
    </w:p>
    <w:p w14:paraId="4F63A3C1" w14:textId="0503BF1A" w:rsidR="00355BB9" w:rsidRDefault="00355BB9" w:rsidP="00403F2A">
      <w:pPr>
        <w:spacing w:after="0" w:line="240" w:lineRule="auto"/>
        <w:contextualSpacing/>
        <w:jc w:val="left"/>
      </w:pPr>
      <w:r>
        <w:t>A final date for receipt of questions relating to the bid specifications and to be addressed in the briefing session is given in Section 5. Please note that no further questions relating to the bid specifications will be responded to after th</w:t>
      </w:r>
      <w:r w:rsidR="00EF7710">
        <w:t>e briefing</w:t>
      </w:r>
      <w:r>
        <w:t xml:space="preserve"> date.</w:t>
      </w:r>
    </w:p>
    <w:p w14:paraId="7FD66E2F" w14:textId="77777777" w:rsidR="00355BB9" w:rsidRPr="00C3685F" w:rsidRDefault="00355BB9" w:rsidP="00355BB9">
      <w:pPr>
        <w:spacing w:after="0" w:line="240" w:lineRule="auto"/>
        <w:contextualSpacing/>
        <w:jc w:val="left"/>
        <w:rPr>
          <w:b/>
        </w:rPr>
      </w:pPr>
    </w:p>
    <w:p w14:paraId="604E0446" w14:textId="77777777" w:rsidR="00355BB9" w:rsidRDefault="00355BB9" w:rsidP="00355BB9">
      <w:pPr>
        <w:spacing w:after="0" w:line="240" w:lineRule="auto"/>
        <w:contextualSpacing/>
        <w:jc w:val="left"/>
        <w:rPr>
          <w:rFonts w:eastAsia="Times New Roman" w:cs="Arial"/>
          <w:lang w:val="en-GB"/>
        </w:rPr>
      </w:pPr>
      <w:r>
        <w:rPr>
          <w:rFonts w:eastAsia="Times New Roman" w:cs="Arial"/>
          <w:lang w:val="en-GB"/>
        </w:rPr>
        <w:t>A register will be taken at this briefing session and bids received from bidders not recorded as having attended this briefing session will be rejected.</w:t>
      </w:r>
    </w:p>
    <w:p w14:paraId="156C2FE5" w14:textId="77777777" w:rsidR="002D42D0" w:rsidRDefault="002D42D0" w:rsidP="004D4C06">
      <w:pPr>
        <w:spacing w:after="0" w:line="240" w:lineRule="auto"/>
        <w:contextualSpacing/>
        <w:jc w:val="left"/>
        <w:rPr>
          <w:rFonts w:eastAsia="Times New Roman" w:cs="Arial"/>
          <w:lang w:val="en-GB"/>
        </w:rPr>
      </w:pPr>
    </w:p>
    <w:p w14:paraId="431E9AFC" w14:textId="77777777" w:rsidR="00EE3E40" w:rsidRPr="00E60C2E" w:rsidRDefault="00E60C2E" w:rsidP="004D4C06">
      <w:pPr>
        <w:pStyle w:val="Heading1"/>
        <w:spacing w:before="0" w:line="240" w:lineRule="auto"/>
        <w:contextualSpacing/>
        <w:rPr>
          <w:rFonts w:eastAsia="Times New Roman"/>
          <w:sz w:val="24"/>
          <w:szCs w:val="24"/>
          <w:lang w:val="en-GB"/>
        </w:rPr>
      </w:pPr>
      <w:bookmarkStart w:id="16" w:name="_Toc143578820"/>
      <w:r>
        <w:rPr>
          <w:rFonts w:eastAsia="Times New Roman"/>
          <w:sz w:val="24"/>
          <w:szCs w:val="24"/>
          <w:lang w:val="en-GB"/>
        </w:rPr>
        <w:t>5</w:t>
      </w:r>
      <w:r>
        <w:rPr>
          <w:rFonts w:eastAsia="Times New Roman"/>
          <w:sz w:val="24"/>
          <w:szCs w:val="24"/>
          <w:lang w:val="en-GB"/>
        </w:rPr>
        <w:tab/>
        <w:t>TIMELINE OF THE BID PROCESS</w:t>
      </w:r>
      <w:bookmarkEnd w:id="16"/>
    </w:p>
    <w:p w14:paraId="082C8054" w14:textId="77777777" w:rsidR="00BC3213" w:rsidRDefault="00BC3213" w:rsidP="00113E1B">
      <w:pPr>
        <w:spacing w:after="0" w:line="240" w:lineRule="auto"/>
        <w:contextualSpacing/>
        <w:jc w:val="left"/>
        <w:rPr>
          <w:rFonts w:eastAsia="Times New Roman" w:cs="Arial"/>
          <w:szCs w:val="20"/>
        </w:rPr>
      </w:pPr>
    </w:p>
    <w:p w14:paraId="2E43D4A2" w14:textId="717A9A18" w:rsidR="00E60C2E" w:rsidRDefault="00E60C2E" w:rsidP="00113E1B">
      <w:pPr>
        <w:spacing w:after="0" w:line="240" w:lineRule="auto"/>
        <w:contextualSpacing/>
        <w:jc w:val="left"/>
        <w:rPr>
          <w:rFonts w:eastAsia="Times New Roman" w:cs="Arial"/>
          <w:szCs w:val="20"/>
        </w:rPr>
      </w:pPr>
      <w:r w:rsidRPr="00E60C2E">
        <w:rPr>
          <w:rFonts w:eastAsia="Times New Roman" w:cs="Arial"/>
          <w:szCs w:val="20"/>
        </w:rPr>
        <w:t>The period of validity of tender and the withdrawal of offers, after the closing date</w:t>
      </w:r>
      <w:r w:rsidR="00BC13C7">
        <w:rPr>
          <w:rFonts w:eastAsia="Times New Roman" w:cs="Arial"/>
          <w:szCs w:val="20"/>
        </w:rPr>
        <w:t xml:space="preserve"> and time is </w:t>
      </w:r>
      <w:r w:rsidR="009758D3">
        <w:rPr>
          <w:rFonts w:eastAsia="Times New Roman" w:cs="Arial"/>
          <w:szCs w:val="20"/>
        </w:rPr>
        <w:t>90</w:t>
      </w:r>
      <w:r w:rsidR="00BC13C7">
        <w:rPr>
          <w:rFonts w:eastAsia="Times New Roman" w:cs="Arial"/>
          <w:szCs w:val="20"/>
        </w:rPr>
        <w:t xml:space="preserve"> </w:t>
      </w:r>
      <w:r w:rsidRPr="00E60C2E">
        <w:rPr>
          <w:rFonts w:eastAsia="Times New Roman" w:cs="Arial"/>
          <w:szCs w:val="20"/>
        </w:rPr>
        <w:t>days. The project timeframes of this bid are set out below:</w:t>
      </w:r>
    </w:p>
    <w:p w14:paraId="7B411494" w14:textId="77777777" w:rsidR="00113E1B" w:rsidRPr="00E60C2E" w:rsidRDefault="00113E1B" w:rsidP="00113E1B">
      <w:pPr>
        <w:spacing w:after="0" w:line="240" w:lineRule="auto"/>
        <w:contextualSpacing/>
        <w:jc w:val="left"/>
        <w:rPr>
          <w:rFonts w:eastAsia="Times New Roman" w:cs="Arial"/>
          <w:szCs w:val="20"/>
        </w:rPr>
      </w:pPr>
    </w:p>
    <w:tbl>
      <w:tblPr>
        <w:tblStyle w:val="GridTable1Light1"/>
        <w:tblW w:w="5000" w:type="pct"/>
        <w:tblLook w:val="04A0" w:firstRow="1" w:lastRow="0" w:firstColumn="1" w:lastColumn="0" w:noHBand="0" w:noVBand="1"/>
      </w:tblPr>
      <w:tblGrid>
        <w:gridCol w:w="4508"/>
        <w:gridCol w:w="4508"/>
      </w:tblGrid>
      <w:tr w:rsidR="00E60C2E" w:rsidRPr="00EF7710" w14:paraId="67EBBF55" w14:textId="77777777" w:rsidTr="00EF7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0ABF67C8" w14:textId="77777777" w:rsidR="00E60C2E" w:rsidRPr="00EF7710" w:rsidRDefault="00E60C2E" w:rsidP="00C44EB4">
            <w:pPr>
              <w:rPr>
                <w:rFonts w:cs="Arial"/>
                <w:b w:val="0"/>
                <w:sz w:val="22"/>
                <w:szCs w:val="22"/>
              </w:rPr>
            </w:pPr>
            <w:bookmarkStart w:id="17" w:name="_Toc468740394"/>
            <w:bookmarkStart w:id="18" w:name="_Toc472610820"/>
            <w:r w:rsidRPr="00EF7710">
              <w:rPr>
                <w:rFonts w:cs="Arial"/>
                <w:b w:val="0"/>
                <w:sz w:val="22"/>
                <w:szCs w:val="22"/>
              </w:rPr>
              <w:t>Activity</w:t>
            </w:r>
            <w:bookmarkEnd w:id="17"/>
            <w:bookmarkEnd w:id="18"/>
          </w:p>
        </w:tc>
        <w:tc>
          <w:tcPr>
            <w:tcW w:w="2500" w:type="pct"/>
            <w:shd w:val="clear" w:color="auto" w:fill="000000" w:themeFill="text1"/>
          </w:tcPr>
          <w:p w14:paraId="6BFD1A6D" w14:textId="77777777" w:rsidR="00E60C2E" w:rsidRPr="00EF7710" w:rsidRDefault="00E60C2E" w:rsidP="00C44EB4">
            <w:pPr>
              <w:cnfStyle w:val="100000000000" w:firstRow="1" w:lastRow="0" w:firstColumn="0" w:lastColumn="0" w:oddVBand="0" w:evenVBand="0" w:oddHBand="0" w:evenHBand="0" w:firstRowFirstColumn="0" w:firstRowLastColumn="0" w:lastRowFirstColumn="0" w:lastRowLastColumn="0"/>
              <w:rPr>
                <w:rFonts w:cs="Arial"/>
                <w:b w:val="0"/>
                <w:sz w:val="22"/>
                <w:szCs w:val="22"/>
              </w:rPr>
            </w:pPr>
            <w:bookmarkStart w:id="19" w:name="_Toc468740395"/>
            <w:bookmarkStart w:id="20" w:name="_Toc472610821"/>
            <w:r w:rsidRPr="00EF7710">
              <w:rPr>
                <w:rFonts w:cs="Arial"/>
                <w:b w:val="0"/>
                <w:sz w:val="22"/>
                <w:szCs w:val="22"/>
              </w:rPr>
              <w:t>Due Date</w:t>
            </w:r>
            <w:bookmarkEnd w:id="19"/>
            <w:bookmarkEnd w:id="20"/>
          </w:p>
        </w:tc>
      </w:tr>
      <w:tr w:rsidR="00E60C2E" w:rsidRPr="00EF7710" w14:paraId="43B4B779" w14:textId="77777777" w:rsidTr="00EF7710">
        <w:tc>
          <w:tcPr>
            <w:cnfStyle w:val="001000000000" w:firstRow="0" w:lastRow="0" w:firstColumn="1" w:lastColumn="0" w:oddVBand="0" w:evenVBand="0" w:oddHBand="0" w:evenHBand="0" w:firstRowFirstColumn="0" w:firstRowLastColumn="0" w:lastRowFirstColumn="0" w:lastRowLastColumn="0"/>
            <w:tcW w:w="2500" w:type="pct"/>
          </w:tcPr>
          <w:p w14:paraId="5A1803E8" w14:textId="74B1FB0F" w:rsidR="00E60C2E" w:rsidRPr="00EF7710" w:rsidRDefault="00E60C2E" w:rsidP="00AB2540">
            <w:pPr>
              <w:contextualSpacing/>
              <w:jc w:val="left"/>
              <w:rPr>
                <w:rFonts w:cs="Arial"/>
                <w:b w:val="0"/>
                <w:sz w:val="22"/>
                <w:szCs w:val="22"/>
              </w:rPr>
            </w:pPr>
            <w:bookmarkStart w:id="21" w:name="_Toc468740396"/>
            <w:bookmarkStart w:id="22" w:name="_Toc472610822"/>
            <w:r w:rsidRPr="00EF7710">
              <w:rPr>
                <w:rFonts w:cs="Arial"/>
                <w:b w:val="0"/>
                <w:sz w:val="22"/>
                <w:szCs w:val="22"/>
              </w:rPr>
              <w:t>Advertisement of bid on Government e-tender portal</w:t>
            </w:r>
            <w:bookmarkEnd w:id="21"/>
            <w:bookmarkEnd w:id="22"/>
            <w:r w:rsidR="002D42D0" w:rsidRPr="00EF7710">
              <w:rPr>
                <w:rFonts w:cs="Arial"/>
                <w:b w:val="0"/>
                <w:sz w:val="22"/>
                <w:szCs w:val="22"/>
              </w:rPr>
              <w:t>, Tribunals website</w:t>
            </w:r>
          </w:p>
        </w:tc>
        <w:tc>
          <w:tcPr>
            <w:tcW w:w="2500" w:type="pct"/>
          </w:tcPr>
          <w:p w14:paraId="665AC7ED" w14:textId="3AB30D85" w:rsidR="00E60C2E" w:rsidRPr="00EF7710" w:rsidRDefault="00EF7710" w:rsidP="00C44EB4">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EF7710">
              <w:rPr>
                <w:rFonts w:cs="Arial"/>
                <w:sz w:val="22"/>
                <w:szCs w:val="22"/>
              </w:rPr>
              <w:t>2</w:t>
            </w:r>
            <w:r w:rsidR="00B5241D">
              <w:rPr>
                <w:rFonts w:cs="Arial"/>
                <w:sz w:val="22"/>
                <w:szCs w:val="22"/>
              </w:rPr>
              <w:t>2</w:t>
            </w:r>
            <w:r w:rsidRPr="00EF7710">
              <w:rPr>
                <w:rFonts w:cs="Arial"/>
                <w:sz w:val="22"/>
                <w:szCs w:val="22"/>
              </w:rPr>
              <w:t xml:space="preserve"> August 2023</w:t>
            </w:r>
          </w:p>
        </w:tc>
      </w:tr>
      <w:tr w:rsidR="00B973B6" w:rsidRPr="00EF7710" w14:paraId="393233D6" w14:textId="77777777" w:rsidTr="00EF7710">
        <w:tc>
          <w:tcPr>
            <w:cnfStyle w:val="001000000000" w:firstRow="0" w:lastRow="0" w:firstColumn="1" w:lastColumn="0" w:oddVBand="0" w:evenVBand="0" w:oddHBand="0" w:evenHBand="0" w:firstRowFirstColumn="0" w:firstRowLastColumn="0" w:lastRowFirstColumn="0" w:lastRowLastColumn="0"/>
            <w:tcW w:w="2500" w:type="pct"/>
          </w:tcPr>
          <w:p w14:paraId="33AA74AF" w14:textId="49B27496" w:rsidR="00B973B6" w:rsidRPr="00EF7710" w:rsidRDefault="00B973B6" w:rsidP="00AB2540">
            <w:pPr>
              <w:contextualSpacing/>
              <w:jc w:val="left"/>
              <w:rPr>
                <w:rFonts w:cs="Arial"/>
                <w:b w:val="0"/>
                <w:bCs w:val="0"/>
                <w:sz w:val="22"/>
                <w:szCs w:val="22"/>
              </w:rPr>
            </w:pPr>
            <w:r w:rsidRPr="00EF7710">
              <w:rPr>
                <w:rFonts w:cs="Arial"/>
                <w:b w:val="0"/>
                <w:bCs w:val="0"/>
                <w:sz w:val="22"/>
                <w:szCs w:val="22"/>
              </w:rPr>
              <w:t xml:space="preserve">Submission of Questions </w:t>
            </w:r>
          </w:p>
        </w:tc>
        <w:tc>
          <w:tcPr>
            <w:tcW w:w="2500" w:type="pct"/>
          </w:tcPr>
          <w:p w14:paraId="2D4B34B8" w14:textId="59B34153" w:rsidR="00B973B6" w:rsidRPr="00EF7710" w:rsidRDefault="00B5241D" w:rsidP="00C44EB4">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01</w:t>
            </w:r>
            <w:r w:rsidR="00EF7710" w:rsidRPr="00EF7710">
              <w:rPr>
                <w:rFonts w:cs="Arial"/>
                <w:sz w:val="22"/>
                <w:szCs w:val="22"/>
              </w:rPr>
              <w:t xml:space="preserve"> September 2023</w:t>
            </w:r>
          </w:p>
        </w:tc>
      </w:tr>
      <w:tr w:rsidR="00E60C2E" w:rsidRPr="00EF7710" w14:paraId="4A54CFA0" w14:textId="77777777" w:rsidTr="00EF7710">
        <w:tc>
          <w:tcPr>
            <w:cnfStyle w:val="001000000000" w:firstRow="0" w:lastRow="0" w:firstColumn="1" w:lastColumn="0" w:oddVBand="0" w:evenVBand="0" w:oddHBand="0" w:evenHBand="0" w:firstRowFirstColumn="0" w:firstRowLastColumn="0" w:lastRowFirstColumn="0" w:lastRowLastColumn="0"/>
            <w:tcW w:w="2500" w:type="pct"/>
          </w:tcPr>
          <w:p w14:paraId="06EF77C6" w14:textId="0CB3503F" w:rsidR="00E60C2E" w:rsidRPr="00EF7710" w:rsidRDefault="00E60C2E" w:rsidP="00AB2540">
            <w:pPr>
              <w:jc w:val="left"/>
              <w:rPr>
                <w:rFonts w:cs="Arial"/>
                <w:b w:val="0"/>
                <w:sz w:val="22"/>
                <w:szCs w:val="22"/>
              </w:rPr>
            </w:pPr>
            <w:bookmarkStart w:id="23" w:name="_Toc468740398"/>
            <w:bookmarkStart w:id="24" w:name="_Toc472610824"/>
            <w:r w:rsidRPr="00EF7710">
              <w:rPr>
                <w:rFonts w:cs="Arial"/>
                <w:b w:val="0"/>
                <w:sz w:val="22"/>
                <w:szCs w:val="22"/>
              </w:rPr>
              <w:t>Compulsory briefing session</w:t>
            </w:r>
            <w:bookmarkEnd w:id="23"/>
            <w:bookmarkEnd w:id="24"/>
          </w:p>
        </w:tc>
        <w:tc>
          <w:tcPr>
            <w:tcW w:w="2500" w:type="pct"/>
          </w:tcPr>
          <w:p w14:paraId="2BD2A01A" w14:textId="4AABED50" w:rsidR="00E60C2E" w:rsidRPr="00EF7710" w:rsidRDefault="00EF7710" w:rsidP="00C44EB4">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10:00am 4 September 2023</w:t>
            </w:r>
          </w:p>
        </w:tc>
      </w:tr>
      <w:tr w:rsidR="00E60C2E" w:rsidRPr="00EF7710" w14:paraId="1484462C" w14:textId="77777777" w:rsidTr="00EF7710">
        <w:tc>
          <w:tcPr>
            <w:cnfStyle w:val="001000000000" w:firstRow="0" w:lastRow="0" w:firstColumn="1" w:lastColumn="0" w:oddVBand="0" w:evenVBand="0" w:oddHBand="0" w:evenHBand="0" w:firstRowFirstColumn="0" w:firstRowLastColumn="0" w:lastRowFirstColumn="0" w:lastRowLastColumn="0"/>
            <w:tcW w:w="2500" w:type="pct"/>
          </w:tcPr>
          <w:p w14:paraId="71C5242C" w14:textId="77777777" w:rsidR="00E60C2E" w:rsidRPr="00EF7710" w:rsidRDefault="00E60C2E" w:rsidP="00AB2540">
            <w:pPr>
              <w:jc w:val="left"/>
              <w:rPr>
                <w:rFonts w:cs="Arial"/>
                <w:b w:val="0"/>
                <w:sz w:val="22"/>
                <w:szCs w:val="22"/>
              </w:rPr>
            </w:pPr>
            <w:bookmarkStart w:id="25" w:name="_Toc468740402"/>
            <w:bookmarkStart w:id="26" w:name="_Toc472610828"/>
            <w:r w:rsidRPr="00EF7710">
              <w:rPr>
                <w:rFonts w:cs="Arial"/>
                <w:b w:val="0"/>
                <w:sz w:val="22"/>
                <w:szCs w:val="22"/>
              </w:rPr>
              <w:t>Bid closing date</w:t>
            </w:r>
            <w:bookmarkEnd w:id="25"/>
            <w:bookmarkEnd w:id="26"/>
          </w:p>
        </w:tc>
        <w:tc>
          <w:tcPr>
            <w:tcW w:w="2500" w:type="pct"/>
          </w:tcPr>
          <w:p w14:paraId="3309A824" w14:textId="79356175" w:rsidR="00E60C2E" w:rsidRPr="00EF7710" w:rsidRDefault="00EF7710" w:rsidP="00C44EB4">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11:00am 1</w:t>
            </w:r>
            <w:r w:rsidR="00B5241D">
              <w:rPr>
                <w:rFonts w:cs="Arial"/>
                <w:sz w:val="22"/>
                <w:szCs w:val="22"/>
              </w:rPr>
              <w:t>3</w:t>
            </w:r>
            <w:r>
              <w:rPr>
                <w:rFonts w:cs="Arial"/>
                <w:sz w:val="22"/>
                <w:szCs w:val="22"/>
              </w:rPr>
              <w:t xml:space="preserve"> September 2023</w:t>
            </w:r>
          </w:p>
        </w:tc>
      </w:tr>
    </w:tbl>
    <w:p w14:paraId="317257DD" w14:textId="77777777" w:rsidR="00113E1B" w:rsidRDefault="00113E1B" w:rsidP="00113E1B">
      <w:pPr>
        <w:spacing w:after="0" w:line="240" w:lineRule="auto"/>
        <w:contextualSpacing/>
        <w:rPr>
          <w:rFonts w:eastAsia="Times New Roman" w:cs="Arial"/>
          <w:szCs w:val="20"/>
        </w:rPr>
      </w:pPr>
    </w:p>
    <w:p w14:paraId="0AA19394" w14:textId="77777777" w:rsidR="00E60C2E" w:rsidRDefault="00E60C2E" w:rsidP="002221CE">
      <w:pPr>
        <w:spacing w:after="0" w:line="240" w:lineRule="auto"/>
        <w:contextualSpacing/>
        <w:rPr>
          <w:rFonts w:eastAsia="Times New Roman" w:cs="Arial"/>
          <w:szCs w:val="20"/>
        </w:rPr>
      </w:pPr>
      <w:r w:rsidRPr="00E60C2E">
        <w:rPr>
          <w:rFonts w:eastAsia="Times New Roman" w:cs="Arial"/>
          <w:szCs w:val="20"/>
        </w:rPr>
        <w:t>All dates and times in this bid are South African standard time.</w:t>
      </w:r>
    </w:p>
    <w:p w14:paraId="73A74385" w14:textId="77777777" w:rsidR="00113E1B" w:rsidRPr="00E60C2E" w:rsidRDefault="00113E1B" w:rsidP="002221CE">
      <w:pPr>
        <w:spacing w:after="0" w:line="240" w:lineRule="auto"/>
        <w:contextualSpacing/>
        <w:rPr>
          <w:rFonts w:eastAsia="Times New Roman" w:cs="Arial"/>
          <w:szCs w:val="20"/>
        </w:rPr>
      </w:pPr>
    </w:p>
    <w:p w14:paraId="72D62C57" w14:textId="6EF84884" w:rsidR="002221CE" w:rsidRDefault="00E60C2E" w:rsidP="002221CE">
      <w:pPr>
        <w:spacing w:after="0" w:line="240" w:lineRule="auto"/>
        <w:contextualSpacing/>
        <w:rPr>
          <w:rFonts w:eastAsia="Times New Roman" w:cs="Arial"/>
          <w:szCs w:val="20"/>
        </w:rPr>
      </w:pPr>
      <w:r w:rsidRPr="00E60C2E">
        <w:rPr>
          <w:rFonts w:eastAsia="Times New Roman" w:cs="Arial"/>
          <w:szCs w:val="20"/>
        </w:rPr>
        <w:t xml:space="preserve">Any time or date in this bid is subject to change at </w:t>
      </w:r>
      <w:r w:rsidRPr="00E60C2E">
        <w:rPr>
          <w:rFonts w:eastAsia="Times New Roman" w:cs="Arial"/>
        </w:rPr>
        <w:t>the Tribunal</w:t>
      </w:r>
      <w:r w:rsidRPr="00E60C2E">
        <w:rPr>
          <w:rFonts w:eastAsia="Times New Roman" w:cs="Arial"/>
          <w:szCs w:val="20"/>
        </w:rPr>
        <w:t xml:space="preserve">’s discretion. The establishment of a time or date in this bid does not create an obligation on the part of </w:t>
      </w:r>
      <w:r w:rsidRPr="00E60C2E">
        <w:rPr>
          <w:rFonts w:eastAsia="Times New Roman" w:cs="Arial"/>
        </w:rPr>
        <w:t xml:space="preserve">the Tribunal </w:t>
      </w:r>
      <w:r w:rsidRPr="00E60C2E">
        <w:rPr>
          <w:rFonts w:eastAsia="Times New Roman" w:cs="Arial"/>
          <w:szCs w:val="20"/>
        </w:rPr>
        <w:t xml:space="preserve">to take any </w:t>
      </w:r>
      <w:r w:rsidR="00AB2540" w:rsidRPr="00E60C2E">
        <w:rPr>
          <w:rFonts w:eastAsia="Times New Roman" w:cs="Arial"/>
          <w:szCs w:val="20"/>
        </w:rPr>
        <w:t>action or</w:t>
      </w:r>
      <w:r w:rsidRPr="00E60C2E">
        <w:rPr>
          <w:rFonts w:eastAsia="Times New Roman" w:cs="Arial"/>
          <w:szCs w:val="20"/>
        </w:rPr>
        <w:t xml:space="preserve"> create any right in any way for any bidder to demand that any action be taken on the date established. </w:t>
      </w:r>
    </w:p>
    <w:p w14:paraId="1D6FFC85" w14:textId="77777777" w:rsidR="002221CE" w:rsidRDefault="002221CE" w:rsidP="002221CE">
      <w:pPr>
        <w:spacing w:after="0" w:line="240" w:lineRule="auto"/>
        <w:contextualSpacing/>
        <w:rPr>
          <w:rFonts w:eastAsia="Times New Roman" w:cs="Arial"/>
          <w:szCs w:val="20"/>
        </w:rPr>
      </w:pPr>
    </w:p>
    <w:p w14:paraId="6C3737FB" w14:textId="77777777" w:rsidR="00E60C2E" w:rsidRDefault="00E60C2E" w:rsidP="002221CE">
      <w:pPr>
        <w:spacing w:after="0" w:line="240" w:lineRule="auto"/>
        <w:contextualSpacing/>
        <w:rPr>
          <w:rFonts w:eastAsia="Times New Roman" w:cs="Arial"/>
          <w:szCs w:val="20"/>
        </w:rPr>
      </w:pPr>
      <w:r w:rsidRPr="00E60C2E">
        <w:rPr>
          <w:rFonts w:eastAsia="Times New Roman" w:cs="Arial"/>
          <w:szCs w:val="20"/>
        </w:rPr>
        <w:t xml:space="preserve">The bidder accepts that, if </w:t>
      </w:r>
      <w:r w:rsidR="008D42ED" w:rsidRPr="008D42ED">
        <w:rPr>
          <w:rFonts w:eastAsia="Times New Roman" w:cs="Arial"/>
        </w:rPr>
        <w:t xml:space="preserve">the Tribunal </w:t>
      </w:r>
      <w:r w:rsidRPr="00E60C2E">
        <w:rPr>
          <w:rFonts w:eastAsia="Times New Roman" w:cs="Arial"/>
          <w:szCs w:val="20"/>
        </w:rPr>
        <w:t>extends the deadline for bid submission (the Closing Date) for any reason, the requirements of this bid otherwise apply equally to the extended deadline.</w:t>
      </w:r>
    </w:p>
    <w:p w14:paraId="40D3A18A" w14:textId="77777777" w:rsidR="00BC3213" w:rsidRDefault="00BC3213" w:rsidP="00BC3213">
      <w:pPr>
        <w:spacing w:after="0" w:line="240" w:lineRule="auto"/>
        <w:contextualSpacing/>
        <w:jc w:val="left"/>
        <w:rPr>
          <w:rFonts w:eastAsia="Times New Roman" w:cs="Arial"/>
          <w:szCs w:val="20"/>
        </w:rPr>
      </w:pPr>
    </w:p>
    <w:p w14:paraId="11E913E3" w14:textId="77777777" w:rsidR="008D42ED" w:rsidRPr="008D42ED" w:rsidRDefault="008D42ED" w:rsidP="00BC3213">
      <w:pPr>
        <w:pStyle w:val="Heading1"/>
        <w:spacing w:before="0" w:line="240" w:lineRule="auto"/>
        <w:contextualSpacing/>
        <w:rPr>
          <w:rFonts w:eastAsia="Times New Roman"/>
          <w:sz w:val="24"/>
          <w:szCs w:val="24"/>
        </w:rPr>
      </w:pPr>
      <w:bookmarkStart w:id="27" w:name="_Toc143578821"/>
      <w:r w:rsidRPr="008D42ED">
        <w:rPr>
          <w:rFonts w:eastAsia="Times New Roman"/>
          <w:sz w:val="24"/>
          <w:szCs w:val="24"/>
        </w:rPr>
        <w:t>6</w:t>
      </w:r>
      <w:r w:rsidRPr="008D42ED">
        <w:rPr>
          <w:rFonts w:eastAsia="Times New Roman"/>
          <w:sz w:val="24"/>
          <w:szCs w:val="24"/>
        </w:rPr>
        <w:tab/>
        <w:t>CONTACT AND COMMUNICATION</w:t>
      </w:r>
      <w:bookmarkEnd w:id="27"/>
    </w:p>
    <w:p w14:paraId="35AC9C65" w14:textId="77777777" w:rsidR="008D42ED" w:rsidRDefault="008D42ED" w:rsidP="008D42ED">
      <w:pPr>
        <w:spacing w:after="0" w:line="240" w:lineRule="auto"/>
        <w:ind w:left="360"/>
      </w:pPr>
      <w:bookmarkStart w:id="28" w:name="_Toc468740407"/>
      <w:bookmarkStart w:id="29" w:name="_Toc472610833"/>
      <w:bookmarkStart w:id="30" w:name="_Toc465663688"/>
    </w:p>
    <w:p w14:paraId="39F8999F" w14:textId="0D740A1E" w:rsidR="008D42ED" w:rsidRDefault="008D42ED" w:rsidP="00B77BBA">
      <w:pPr>
        <w:pStyle w:val="ListParagraph"/>
        <w:numPr>
          <w:ilvl w:val="0"/>
          <w:numId w:val="3"/>
        </w:numPr>
        <w:spacing w:after="0" w:line="240" w:lineRule="auto"/>
        <w:ind w:left="714" w:hanging="357"/>
        <w:jc w:val="left"/>
      </w:pPr>
      <w:r w:rsidRPr="008D42ED">
        <w:t xml:space="preserve">A nominated official of the </w:t>
      </w:r>
      <w:r w:rsidR="008C7C46">
        <w:t>Bidders</w:t>
      </w:r>
      <w:r w:rsidRPr="008D42ED">
        <w:t xml:space="preserve"> can make enquiries </w:t>
      </w:r>
      <w:r w:rsidRPr="008D42ED">
        <w:rPr>
          <w:b/>
          <w:u w:val="single"/>
        </w:rPr>
        <w:t>in writing</w:t>
      </w:r>
      <w:r w:rsidRPr="008D42ED">
        <w:t xml:space="preserve"> (via email), to the</w:t>
      </w:r>
      <w:r>
        <w:t xml:space="preserve"> following</w:t>
      </w:r>
      <w:r w:rsidRPr="008D42ED">
        <w:t xml:space="preserve"> specified person</w:t>
      </w:r>
      <w:r>
        <w:t>’s</w:t>
      </w:r>
      <w:r w:rsidRPr="008D42ED">
        <w:t xml:space="preserve">, </w:t>
      </w:r>
      <w:r>
        <w:t xml:space="preserve">Ms Paddy Froude (Procurement) </w:t>
      </w:r>
      <w:hyperlink r:id="rId10" w:history="1">
        <w:r w:rsidRPr="00A02AC2">
          <w:rPr>
            <w:rStyle w:val="Hyperlink"/>
          </w:rPr>
          <w:t>PaddyF@comptrib.co.za</w:t>
        </w:r>
      </w:hyperlink>
      <w:r>
        <w:t xml:space="preserve">. </w:t>
      </w:r>
      <w:bookmarkEnd w:id="28"/>
      <w:bookmarkEnd w:id="29"/>
    </w:p>
    <w:p w14:paraId="112A34D1" w14:textId="77777777" w:rsidR="003A3883" w:rsidRPr="008D42ED" w:rsidRDefault="003A3883" w:rsidP="00B77BBA">
      <w:pPr>
        <w:pStyle w:val="ListParagraph"/>
        <w:numPr>
          <w:ilvl w:val="0"/>
          <w:numId w:val="3"/>
        </w:numPr>
        <w:spacing w:after="0" w:line="240" w:lineRule="auto"/>
        <w:ind w:left="714" w:hanging="357"/>
      </w:pPr>
      <w:r>
        <w:t xml:space="preserve">Responses to questions relating to the bid specifications received by the nominated official will be addressed in the briefing session and will not be responded to individually or before this session. </w:t>
      </w:r>
    </w:p>
    <w:p w14:paraId="1B38F76A" w14:textId="57D24D52" w:rsidR="008D42ED" w:rsidRPr="008D42ED" w:rsidRDefault="00147507" w:rsidP="00B77BBA">
      <w:pPr>
        <w:pStyle w:val="ListParagraph"/>
        <w:numPr>
          <w:ilvl w:val="0"/>
          <w:numId w:val="3"/>
        </w:numPr>
        <w:spacing w:after="0" w:line="240" w:lineRule="auto"/>
        <w:ind w:left="714" w:hanging="357"/>
      </w:pPr>
      <w:bookmarkStart w:id="31" w:name="_Toc468740408"/>
      <w:bookmarkStart w:id="32" w:name="_Toc472610834"/>
      <w:r>
        <w:lastRenderedPageBreak/>
        <w:t>The dele</w:t>
      </w:r>
      <w:r w:rsidR="000E282F">
        <w:t>gated</w:t>
      </w:r>
      <w:r>
        <w:t xml:space="preserve"> official</w:t>
      </w:r>
      <w:r w:rsidR="008D42ED" w:rsidRPr="008D42ED">
        <w:t xml:space="preserve"> of </w:t>
      </w:r>
      <w:r w:rsidR="008D42ED">
        <w:t xml:space="preserve">the Tribunal </w:t>
      </w:r>
      <w:r w:rsidR="008D42ED" w:rsidRPr="008D42ED">
        <w:t xml:space="preserve">may communicate with </w:t>
      </w:r>
      <w:r w:rsidR="008C7C46">
        <w:t>Bidders</w:t>
      </w:r>
      <w:r w:rsidR="008D42ED" w:rsidRPr="008D42ED">
        <w:t xml:space="preserve"> where clarity is sought in the bid proposal</w:t>
      </w:r>
      <w:bookmarkEnd w:id="31"/>
      <w:bookmarkEnd w:id="32"/>
      <w:bookmarkEnd w:id="30"/>
      <w:r w:rsidR="001F4F5D" w:rsidRPr="008D42ED">
        <w:t xml:space="preserve">. </w:t>
      </w:r>
    </w:p>
    <w:p w14:paraId="73786DE7" w14:textId="5C193400" w:rsidR="008D42ED" w:rsidRPr="008D42ED" w:rsidRDefault="008D42ED" w:rsidP="00B77BBA">
      <w:pPr>
        <w:pStyle w:val="ListParagraph"/>
        <w:numPr>
          <w:ilvl w:val="0"/>
          <w:numId w:val="3"/>
        </w:numPr>
        <w:spacing w:after="0" w:line="240" w:lineRule="auto"/>
        <w:ind w:left="714" w:hanging="357"/>
      </w:pPr>
      <w:bookmarkStart w:id="33" w:name="_Toc465663689"/>
      <w:bookmarkStart w:id="34" w:name="_Toc468740409"/>
      <w:bookmarkStart w:id="35" w:name="_Toc472610835"/>
      <w:r w:rsidRPr="008D42ED">
        <w:t xml:space="preserve">Any communication to an official or a person acting in an advisory capacity for </w:t>
      </w:r>
      <w:r>
        <w:t>the Tribunal</w:t>
      </w:r>
      <w:r w:rsidRPr="008D42ED">
        <w:t xml:space="preserve"> in respect of the bid between the closing date and the award of the bid by the </w:t>
      </w:r>
      <w:r w:rsidR="008C7C46">
        <w:t>Bidders</w:t>
      </w:r>
      <w:r w:rsidRPr="008D42ED">
        <w:t xml:space="preserve"> is discouraged</w:t>
      </w:r>
      <w:bookmarkEnd w:id="33"/>
      <w:bookmarkEnd w:id="34"/>
      <w:bookmarkEnd w:id="35"/>
      <w:r w:rsidR="001F4F5D" w:rsidRPr="008D42ED">
        <w:t xml:space="preserve">. </w:t>
      </w:r>
    </w:p>
    <w:p w14:paraId="6E1D334C" w14:textId="4196AB5C" w:rsidR="008D42ED" w:rsidRPr="008D42ED" w:rsidRDefault="008D42ED" w:rsidP="00B77BBA">
      <w:pPr>
        <w:pStyle w:val="ListParagraph"/>
        <w:numPr>
          <w:ilvl w:val="0"/>
          <w:numId w:val="3"/>
        </w:numPr>
        <w:spacing w:after="0" w:line="240" w:lineRule="auto"/>
        <w:ind w:left="714" w:hanging="357"/>
      </w:pPr>
      <w:bookmarkStart w:id="36" w:name="_Toc465663690"/>
      <w:bookmarkStart w:id="37" w:name="_Toc468740410"/>
      <w:bookmarkStart w:id="38" w:name="_Toc472610836"/>
      <w:r w:rsidRPr="008D42ED">
        <w:t xml:space="preserve">All communication between the </w:t>
      </w:r>
      <w:r w:rsidR="008C7C46">
        <w:t>Bidders</w:t>
      </w:r>
      <w:r w:rsidRPr="008D42ED">
        <w:t xml:space="preserve"> and </w:t>
      </w:r>
      <w:r w:rsidR="00C44EB4">
        <w:t xml:space="preserve">the Tribunal </w:t>
      </w:r>
      <w:r w:rsidRPr="008D42ED">
        <w:t>must be done in writing.</w:t>
      </w:r>
      <w:bookmarkEnd w:id="36"/>
      <w:bookmarkEnd w:id="37"/>
      <w:bookmarkEnd w:id="38"/>
      <w:r w:rsidRPr="008D42ED">
        <w:t xml:space="preserve"> </w:t>
      </w:r>
    </w:p>
    <w:p w14:paraId="7145D887" w14:textId="18CFCA05" w:rsidR="004852FC" w:rsidRDefault="008D42ED" w:rsidP="00B77BBA">
      <w:pPr>
        <w:pStyle w:val="ListParagraph"/>
        <w:numPr>
          <w:ilvl w:val="0"/>
          <w:numId w:val="3"/>
        </w:numPr>
        <w:spacing w:after="0" w:line="240" w:lineRule="auto"/>
        <w:ind w:left="714" w:hanging="357"/>
      </w:pPr>
      <w:bookmarkStart w:id="39" w:name="_Toc465663691"/>
      <w:bookmarkStart w:id="40" w:name="_Toc468740411"/>
      <w:bookmarkStart w:id="41" w:name="_Toc472610837"/>
      <w:r w:rsidRPr="008D42ED">
        <w:t xml:space="preserve">Whilst all due care has been taken in connection with the preparation of this bid, </w:t>
      </w:r>
      <w:r w:rsidR="00C44EB4">
        <w:t xml:space="preserve">the Tribunal </w:t>
      </w:r>
      <w:r w:rsidRPr="008D42ED">
        <w:t xml:space="preserve">makes no representations or warranties that the content of the bid or any information communicated to or provided to </w:t>
      </w:r>
      <w:r w:rsidR="008C7C46">
        <w:t>Bidders</w:t>
      </w:r>
      <w:r w:rsidRPr="008D42ED">
        <w:t xml:space="preserve"> during the bidding process is, or will be, accurate, </w:t>
      </w:r>
      <w:r w:rsidR="00AB2540" w:rsidRPr="008D42ED">
        <w:t>current,</w:t>
      </w:r>
      <w:r w:rsidRPr="008D42ED">
        <w:t xml:space="preserve"> or complete. </w:t>
      </w:r>
    </w:p>
    <w:p w14:paraId="1F909EDE" w14:textId="72F35A37" w:rsidR="008D42ED" w:rsidRPr="008D42ED" w:rsidRDefault="00C44EB4" w:rsidP="00B77BBA">
      <w:pPr>
        <w:pStyle w:val="ListParagraph"/>
        <w:numPr>
          <w:ilvl w:val="0"/>
          <w:numId w:val="3"/>
        </w:numPr>
        <w:spacing w:after="0" w:line="240" w:lineRule="auto"/>
        <w:ind w:left="714" w:hanging="357"/>
      </w:pPr>
      <w:r>
        <w:t>The Tribunal</w:t>
      </w:r>
      <w:r w:rsidR="008D42ED" w:rsidRPr="008D42ED">
        <w:t xml:space="preserve">, and its employees and advisors will not be liable with respect to any information communicated which may not accurate, </w:t>
      </w:r>
      <w:r w:rsidR="000E282F" w:rsidRPr="008D42ED">
        <w:t>current,</w:t>
      </w:r>
      <w:r w:rsidR="008D42ED" w:rsidRPr="008D42ED">
        <w:t xml:space="preserve"> or complete.</w:t>
      </w:r>
      <w:bookmarkEnd w:id="39"/>
      <w:bookmarkEnd w:id="40"/>
      <w:bookmarkEnd w:id="41"/>
    </w:p>
    <w:p w14:paraId="0A2B6CD0" w14:textId="2BB161A0" w:rsidR="008D42ED" w:rsidRPr="008D42ED" w:rsidRDefault="008D42ED" w:rsidP="00B77BBA">
      <w:pPr>
        <w:pStyle w:val="ListParagraph"/>
        <w:numPr>
          <w:ilvl w:val="0"/>
          <w:numId w:val="3"/>
        </w:numPr>
        <w:spacing w:after="0" w:line="240" w:lineRule="auto"/>
        <w:ind w:left="714" w:hanging="357"/>
      </w:pPr>
      <w:bookmarkStart w:id="42" w:name="_Toc465663692"/>
      <w:bookmarkStart w:id="43" w:name="_Toc468740412"/>
      <w:bookmarkStart w:id="44" w:name="_Toc472610838"/>
      <w:r w:rsidRPr="008D42ED">
        <w:t xml:space="preserve">If </w:t>
      </w:r>
      <w:r w:rsidR="008C7C46">
        <w:t>Bidders</w:t>
      </w:r>
      <w:r w:rsidRPr="008D42ED">
        <w:t xml:space="preserve"> finds or reasonably believes it has found any discrepancy, ambiguity, error or inconsistency in this bid or any other information provided by </w:t>
      </w:r>
      <w:r w:rsidR="00147507">
        <w:t>t</w:t>
      </w:r>
      <w:r w:rsidR="00C44EB4">
        <w:t>he Tribunal</w:t>
      </w:r>
      <w:r w:rsidRPr="008D42ED">
        <w:t xml:space="preserve"> (other than minor clerical matters), the </w:t>
      </w:r>
      <w:r w:rsidR="008C7C46">
        <w:t>Bidders</w:t>
      </w:r>
      <w:r w:rsidRPr="008D42ED">
        <w:t xml:space="preserve"> must promptly notify </w:t>
      </w:r>
      <w:r w:rsidR="00C44EB4">
        <w:t xml:space="preserve">the Tribunal </w:t>
      </w:r>
      <w:r w:rsidRPr="008D42ED">
        <w:t xml:space="preserve">in writing of such discrepancy, ambiguity, </w:t>
      </w:r>
      <w:r w:rsidR="00AB2540" w:rsidRPr="008D42ED">
        <w:t>error,</w:t>
      </w:r>
      <w:r w:rsidRPr="008D42ED">
        <w:t xml:space="preserve"> or inconsistency </w:t>
      </w:r>
      <w:r w:rsidR="00AB2540" w:rsidRPr="008D42ED">
        <w:t>to</w:t>
      </w:r>
      <w:r w:rsidRPr="008D42ED">
        <w:t xml:space="preserve"> afford </w:t>
      </w:r>
      <w:r w:rsidR="00C44EB4">
        <w:t>the Tribunal</w:t>
      </w:r>
      <w:r w:rsidRPr="008D42ED">
        <w:t xml:space="preserve"> an opportunity to consider what corrective action is necessary (if any).</w:t>
      </w:r>
      <w:bookmarkEnd w:id="42"/>
      <w:bookmarkEnd w:id="43"/>
      <w:bookmarkEnd w:id="44"/>
    </w:p>
    <w:p w14:paraId="3EFA29F3" w14:textId="26BB079E" w:rsidR="008D42ED" w:rsidRPr="008D42ED" w:rsidRDefault="008D42ED" w:rsidP="00B77BBA">
      <w:pPr>
        <w:pStyle w:val="ListParagraph"/>
        <w:numPr>
          <w:ilvl w:val="0"/>
          <w:numId w:val="3"/>
        </w:numPr>
        <w:spacing w:after="0" w:line="240" w:lineRule="auto"/>
        <w:ind w:left="714" w:hanging="357"/>
      </w:pPr>
      <w:bookmarkStart w:id="45" w:name="_Toc465663693"/>
      <w:bookmarkStart w:id="46" w:name="_Toc468740413"/>
      <w:bookmarkStart w:id="47" w:name="_Toc472610839"/>
      <w:r w:rsidRPr="008D42ED">
        <w:t xml:space="preserve">Any actual discrepancy, ambiguity, error or inconsistency in the bid or any other information provided by </w:t>
      </w:r>
      <w:r w:rsidR="00C44EB4">
        <w:t>the Tribunal</w:t>
      </w:r>
      <w:r w:rsidRPr="008D42ED">
        <w:t xml:space="preserve"> will, if possible, be corrected and provided to all </w:t>
      </w:r>
      <w:r w:rsidR="008C7C46">
        <w:t>Bidders</w:t>
      </w:r>
      <w:r w:rsidRPr="008D42ED">
        <w:t xml:space="preserve"> without attribution to the </w:t>
      </w:r>
      <w:r w:rsidR="008C7C46">
        <w:t>Bidders</w:t>
      </w:r>
      <w:r w:rsidRPr="008D42ED">
        <w:t xml:space="preserve"> who provided the written notice.</w:t>
      </w:r>
      <w:bookmarkEnd w:id="45"/>
      <w:bookmarkEnd w:id="46"/>
      <w:bookmarkEnd w:id="47"/>
    </w:p>
    <w:p w14:paraId="1E282692" w14:textId="07464207" w:rsidR="008D42ED" w:rsidRPr="008D42ED" w:rsidRDefault="008D42ED" w:rsidP="00B77BBA">
      <w:pPr>
        <w:pStyle w:val="ListParagraph"/>
        <w:numPr>
          <w:ilvl w:val="0"/>
          <w:numId w:val="3"/>
        </w:numPr>
        <w:spacing w:after="0" w:line="240" w:lineRule="auto"/>
        <w:ind w:left="714" w:hanging="357"/>
      </w:pPr>
      <w:bookmarkStart w:id="48" w:name="_Toc465663694"/>
      <w:bookmarkStart w:id="49" w:name="_Toc468740414"/>
      <w:bookmarkStart w:id="50" w:name="_Toc472610840"/>
      <w:r w:rsidRPr="008D42ED">
        <w:t xml:space="preserve">All persons (including </w:t>
      </w:r>
      <w:r w:rsidR="008C7C46">
        <w:t>Bidders</w:t>
      </w:r>
      <w:r w:rsidRPr="008D42ED">
        <w:t xml:space="preserve">) obtaining or receiving the bid and any other information in connection with the </w:t>
      </w:r>
      <w:r w:rsidR="000E282F">
        <w:t>b</w:t>
      </w:r>
      <w:r w:rsidR="000E282F" w:rsidRPr="008D42ED">
        <w:t>id,</w:t>
      </w:r>
      <w:r w:rsidRPr="008D42ED">
        <w:t xml:space="preserve"> or the Tendering process must keep the contents of the Bid and other such information confidential, and not disclose or use the information except as required for the purpose of developing a proposal in response to this Bid.</w:t>
      </w:r>
      <w:bookmarkEnd w:id="48"/>
      <w:bookmarkEnd w:id="49"/>
      <w:bookmarkEnd w:id="50"/>
    </w:p>
    <w:p w14:paraId="055C79F9" w14:textId="77777777" w:rsidR="00EE3E40" w:rsidRDefault="00EE3E40" w:rsidP="00BC3213">
      <w:pPr>
        <w:spacing w:after="0" w:line="240" w:lineRule="auto"/>
        <w:contextualSpacing/>
      </w:pPr>
    </w:p>
    <w:p w14:paraId="47BFEB25" w14:textId="77777777" w:rsidR="00C44EB4" w:rsidRPr="00C44EB4" w:rsidRDefault="00C44EB4" w:rsidP="00BC3213">
      <w:pPr>
        <w:pStyle w:val="Heading1"/>
        <w:spacing w:before="0" w:line="240" w:lineRule="auto"/>
        <w:contextualSpacing/>
        <w:rPr>
          <w:sz w:val="24"/>
          <w:szCs w:val="24"/>
        </w:rPr>
      </w:pPr>
      <w:bookmarkStart w:id="51" w:name="_Toc143578822"/>
      <w:r>
        <w:rPr>
          <w:sz w:val="24"/>
          <w:szCs w:val="24"/>
        </w:rPr>
        <w:t>7</w:t>
      </w:r>
      <w:r>
        <w:rPr>
          <w:sz w:val="24"/>
          <w:szCs w:val="24"/>
        </w:rPr>
        <w:tab/>
        <w:t>LATE BIDS</w:t>
      </w:r>
      <w:bookmarkEnd w:id="51"/>
    </w:p>
    <w:p w14:paraId="28ACD24B" w14:textId="77777777" w:rsidR="00C44EB4" w:rsidRDefault="00C44EB4" w:rsidP="00AB2540">
      <w:pPr>
        <w:spacing w:after="0" w:line="240" w:lineRule="auto"/>
        <w:contextualSpacing/>
        <w:jc w:val="left"/>
        <w:rPr>
          <w:rFonts w:eastAsia="Times New Roman" w:cs="Arial"/>
        </w:rPr>
      </w:pPr>
      <w:bookmarkStart w:id="52" w:name="_Toc465663677"/>
    </w:p>
    <w:p w14:paraId="090C57A6" w14:textId="6EFB99CE" w:rsidR="00C44EB4" w:rsidRDefault="00C44EB4" w:rsidP="00AB2540">
      <w:pPr>
        <w:spacing w:after="0" w:line="240" w:lineRule="auto"/>
        <w:contextualSpacing/>
        <w:jc w:val="left"/>
        <w:rPr>
          <w:rFonts w:eastAsia="Times New Roman" w:cs="Arial"/>
        </w:rPr>
      </w:pPr>
      <w:r w:rsidRPr="00C44EB4">
        <w:rPr>
          <w:rFonts w:eastAsia="Times New Roman" w:cs="Arial"/>
        </w:rPr>
        <w:t xml:space="preserve">Bids received after the closing date and time, at the address indicated in the bid documents, will not be accepted for consideration and where practicable, be returned unopened to the </w:t>
      </w:r>
      <w:r w:rsidR="008C7C46">
        <w:rPr>
          <w:rFonts w:eastAsia="Times New Roman" w:cs="Arial"/>
        </w:rPr>
        <w:t>Bidders</w:t>
      </w:r>
      <w:r w:rsidRPr="00C44EB4">
        <w:rPr>
          <w:rFonts w:eastAsia="Times New Roman" w:cs="Arial"/>
        </w:rPr>
        <w:t>.</w:t>
      </w:r>
      <w:bookmarkEnd w:id="52"/>
    </w:p>
    <w:p w14:paraId="45487876" w14:textId="77777777" w:rsidR="00D90138" w:rsidRDefault="00D90138" w:rsidP="00AB2540">
      <w:pPr>
        <w:spacing w:after="0" w:line="240" w:lineRule="auto"/>
        <w:contextualSpacing/>
        <w:jc w:val="left"/>
        <w:rPr>
          <w:rFonts w:eastAsia="Times New Roman" w:cs="Arial"/>
        </w:rPr>
      </w:pPr>
    </w:p>
    <w:p w14:paraId="398B2AF6" w14:textId="77777777" w:rsidR="00C44EB4" w:rsidRPr="00C44EB4" w:rsidRDefault="00C44EB4" w:rsidP="00D90138">
      <w:pPr>
        <w:pStyle w:val="Heading1"/>
        <w:spacing w:before="0" w:line="240" w:lineRule="auto"/>
        <w:contextualSpacing/>
        <w:rPr>
          <w:rFonts w:eastAsia="Times New Roman"/>
          <w:sz w:val="24"/>
          <w:szCs w:val="24"/>
        </w:rPr>
      </w:pPr>
      <w:bookmarkStart w:id="53" w:name="_Toc462070303"/>
      <w:bookmarkStart w:id="54" w:name="_Toc465663678"/>
      <w:bookmarkStart w:id="55" w:name="_Toc472610842"/>
      <w:bookmarkStart w:id="56" w:name="_Toc143578823"/>
      <w:r>
        <w:rPr>
          <w:rFonts w:eastAsia="Times New Roman"/>
          <w:sz w:val="24"/>
          <w:szCs w:val="24"/>
        </w:rPr>
        <w:t>8</w:t>
      </w:r>
      <w:r>
        <w:rPr>
          <w:rFonts w:eastAsia="Times New Roman"/>
          <w:sz w:val="24"/>
          <w:szCs w:val="24"/>
        </w:rPr>
        <w:tab/>
      </w:r>
      <w:r w:rsidRPr="00C44EB4">
        <w:rPr>
          <w:rFonts w:eastAsia="Times New Roman"/>
          <w:sz w:val="24"/>
          <w:szCs w:val="24"/>
        </w:rPr>
        <w:t>COUNTER CONDITIONS</w:t>
      </w:r>
      <w:bookmarkEnd w:id="53"/>
      <w:bookmarkEnd w:id="54"/>
      <w:bookmarkEnd w:id="55"/>
      <w:bookmarkEnd w:id="56"/>
    </w:p>
    <w:p w14:paraId="2AFBE6ED" w14:textId="77777777" w:rsidR="00C44EB4" w:rsidRDefault="00C44EB4" w:rsidP="00AB2540">
      <w:pPr>
        <w:spacing w:after="0" w:line="240" w:lineRule="auto"/>
        <w:contextualSpacing/>
        <w:jc w:val="left"/>
        <w:rPr>
          <w:rFonts w:eastAsia="Times New Roman" w:cs="Arial"/>
        </w:rPr>
      </w:pPr>
      <w:bookmarkStart w:id="57" w:name="_Toc465663679"/>
    </w:p>
    <w:p w14:paraId="1CD6D77C" w14:textId="2F555604" w:rsidR="00C44EB4" w:rsidRDefault="00C44EB4" w:rsidP="00AB2540">
      <w:pPr>
        <w:spacing w:after="0" w:line="240" w:lineRule="auto"/>
        <w:contextualSpacing/>
        <w:jc w:val="left"/>
        <w:rPr>
          <w:rFonts w:eastAsia="Times New Roman" w:cs="Arial"/>
        </w:rPr>
      </w:pPr>
      <w:r w:rsidRPr="00C44EB4">
        <w:rPr>
          <w:rFonts w:eastAsia="Times New Roman" w:cs="Arial"/>
        </w:rPr>
        <w:t>Bidders’ attention is drawn to the fact that amendments to any of the Bid</w:t>
      </w:r>
      <w:r w:rsidRPr="00C44EB4">
        <w:rPr>
          <w:rFonts w:eastAsia="Times New Roman" w:cs="Arial"/>
          <w:color w:val="F79646" w:themeColor="accent6"/>
        </w:rPr>
        <w:t xml:space="preserve"> </w:t>
      </w:r>
      <w:r w:rsidRPr="00C44EB4">
        <w:rPr>
          <w:rFonts w:eastAsia="Times New Roman" w:cs="Arial"/>
        </w:rPr>
        <w:t xml:space="preserve">Conditions or setting of counter conditions by </w:t>
      </w:r>
      <w:r w:rsidR="004852FC">
        <w:rPr>
          <w:rFonts w:eastAsia="Times New Roman" w:cs="Arial"/>
        </w:rPr>
        <w:t>b</w:t>
      </w:r>
      <w:r w:rsidRPr="00C44EB4">
        <w:rPr>
          <w:rFonts w:eastAsia="Times New Roman" w:cs="Arial"/>
        </w:rPr>
        <w:t>idders or qualifying any Bid Conditions will result in the invalidation of such bids.</w:t>
      </w:r>
      <w:bookmarkEnd w:id="57"/>
    </w:p>
    <w:p w14:paraId="77D1A659" w14:textId="77777777" w:rsidR="00AB2540" w:rsidRDefault="00AB2540" w:rsidP="00AB2540">
      <w:pPr>
        <w:spacing w:after="0" w:line="240" w:lineRule="auto"/>
        <w:contextualSpacing/>
        <w:jc w:val="left"/>
        <w:rPr>
          <w:rFonts w:eastAsia="Times New Roman" w:cs="Arial"/>
        </w:rPr>
      </w:pPr>
    </w:p>
    <w:p w14:paraId="79156B2A" w14:textId="77777777" w:rsidR="00C44EB4" w:rsidRPr="00C44EB4" w:rsidRDefault="00C44EB4" w:rsidP="00AB2540">
      <w:pPr>
        <w:pStyle w:val="Heading1"/>
        <w:spacing w:before="0" w:line="240" w:lineRule="auto"/>
        <w:contextualSpacing/>
        <w:rPr>
          <w:rFonts w:eastAsia="Times New Roman"/>
          <w:sz w:val="24"/>
          <w:szCs w:val="24"/>
        </w:rPr>
      </w:pPr>
      <w:bookmarkStart w:id="58" w:name="_Toc268861714"/>
      <w:bookmarkStart w:id="59" w:name="_Toc268873770"/>
      <w:bookmarkStart w:id="60" w:name="_Toc462070304"/>
      <w:bookmarkStart w:id="61" w:name="_Toc465663680"/>
      <w:bookmarkStart w:id="62" w:name="_Toc472610843"/>
      <w:bookmarkStart w:id="63" w:name="_Toc143578824"/>
      <w:r>
        <w:rPr>
          <w:rFonts w:eastAsia="Times New Roman"/>
          <w:sz w:val="24"/>
          <w:szCs w:val="24"/>
        </w:rPr>
        <w:t>9</w:t>
      </w:r>
      <w:r>
        <w:rPr>
          <w:rFonts w:eastAsia="Times New Roman"/>
          <w:sz w:val="24"/>
          <w:szCs w:val="24"/>
        </w:rPr>
        <w:tab/>
      </w:r>
      <w:r w:rsidRPr="00C44EB4">
        <w:rPr>
          <w:rFonts w:eastAsia="Times New Roman"/>
          <w:sz w:val="24"/>
          <w:szCs w:val="24"/>
        </w:rPr>
        <w:t>FRONTING</w:t>
      </w:r>
      <w:bookmarkEnd w:id="58"/>
      <w:bookmarkEnd w:id="59"/>
      <w:bookmarkEnd w:id="60"/>
      <w:bookmarkEnd w:id="61"/>
      <w:bookmarkEnd w:id="62"/>
      <w:bookmarkEnd w:id="63"/>
    </w:p>
    <w:p w14:paraId="45BD1029" w14:textId="77777777" w:rsidR="00C44EB4" w:rsidRDefault="00C44EB4" w:rsidP="00C44EB4">
      <w:pPr>
        <w:spacing w:after="0" w:line="240" w:lineRule="auto"/>
        <w:ind w:left="360"/>
        <w:jc w:val="left"/>
      </w:pPr>
      <w:bookmarkStart w:id="64" w:name="_Toc268781587"/>
      <w:bookmarkStart w:id="65" w:name="_Toc268861715"/>
      <w:bookmarkStart w:id="66" w:name="_Toc465663681"/>
      <w:bookmarkStart w:id="67" w:name="_Toc468740418"/>
      <w:bookmarkStart w:id="68" w:name="_Toc472610844"/>
    </w:p>
    <w:p w14:paraId="0121CFF0" w14:textId="6D7BB204" w:rsidR="004852FC" w:rsidRPr="004852FC" w:rsidRDefault="004852FC" w:rsidP="00AB2540">
      <w:pPr>
        <w:pStyle w:val="ListParagraph"/>
        <w:numPr>
          <w:ilvl w:val="0"/>
          <w:numId w:val="16"/>
        </w:numPr>
        <w:spacing w:after="0" w:line="240" w:lineRule="auto"/>
        <w:ind w:left="709"/>
        <w:jc w:val="left"/>
      </w:pPr>
      <w:r>
        <w:t xml:space="preserve">The Tribunal </w:t>
      </w:r>
      <w:r w:rsidR="00C44EB4" w:rsidRPr="004852FC">
        <w:t xml:space="preserve">supports the spirit of broad based black economic empowerment and recognizes that real empowerment can only be achieved through individuals and businesses conducting themselves in accordance with the Constitution and in an honest, fair, equitable, </w:t>
      </w:r>
      <w:r w:rsidR="00AB2540" w:rsidRPr="004852FC">
        <w:t>transparent,</w:t>
      </w:r>
      <w:r w:rsidR="00C44EB4" w:rsidRPr="004852FC">
        <w:t xml:space="preserve"> and legally compliant manner. Against this background the </w:t>
      </w:r>
      <w:r>
        <w:t xml:space="preserve">Tribunal </w:t>
      </w:r>
      <w:r w:rsidR="00C44EB4" w:rsidRPr="004852FC">
        <w:t>condemn</w:t>
      </w:r>
      <w:r>
        <w:t>s</w:t>
      </w:r>
      <w:r w:rsidR="00C44EB4" w:rsidRPr="004852FC">
        <w:t xml:space="preserve"> any form of fronting.</w:t>
      </w:r>
      <w:bookmarkStart w:id="69" w:name="_Toc268781588"/>
      <w:bookmarkStart w:id="70" w:name="_Toc268861716"/>
      <w:bookmarkStart w:id="71" w:name="_Toc465663682"/>
      <w:bookmarkStart w:id="72" w:name="_Toc468740419"/>
      <w:bookmarkStart w:id="73" w:name="_Toc472610845"/>
      <w:bookmarkEnd w:id="64"/>
      <w:bookmarkEnd w:id="65"/>
      <w:bookmarkEnd w:id="66"/>
      <w:bookmarkEnd w:id="67"/>
      <w:bookmarkEnd w:id="68"/>
    </w:p>
    <w:p w14:paraId="0932D1E7" w14:textId="06EA90A2" w:rsidR="004852FC" w:rsidRPr="007E6151" w:rsidRDefault="00C44EB4" w:rsidP="00AB2540">
      <w:pPr>
        <w:pStyle w:val="ListParagraph"/>
        <w:numPr>
          <w:ilvl w:val="0"/>
          <w:numId w:val="16"/>
        </w:numPr>
        <w:spacing w:after="0" w:line="240" w:lineRule="auto"/>
        <w:ind w:left="709"/>
        <w:jc w:val="left"/>
        <w:rPr>
          <w:b/>
        </w:rPr>
      </w:pPr>
      <w:r w:rsidRPr="004852FC">
        <w:t xml:space="preserve">The </w:t>
      </w:r>
      <w:r w:rsidR="004852FC">
        <w:t>Tribunal</w:t>
      </w:r>
      <w:r w:rsidRPr="004852FC">
        <w:t xml:space="preserve">, in ensuring that </w:t>
      </w:r>
      <w:r w:rsidR="004852FC">
        <w:t>b</w:t>
      </w:r>
      <w:r w:rsidRPr="004852FC">
        <w:t xml:space="preserve">idders conduct themselves in an honest manner will, as part of the bid evaluation processes, </w:t>
      </w:r>
      <w:r w:rsidR="00AB2540" w:rsidRPr="004852FC">
        <w:t>conduct,</w:t>
      </w:r>
      <w:r w:rsidRPr="004852FC">
        <w:t xml:space="preserve"> or initiate the necessary enquiries/investigations to determine the accuracy of the representation made in bid documents. </w:t>
      </w:r>
    </w:p>
    <w:p w14:paraId="7DAB48BB" w14:textId="6FD9C02B" w:rsidR="00C44EB4" w:rsidRDefault="00C44EB4" w:rsidP="00AB2540">
      <w:pPr>
        <w:pStyle w:val="ListParagraph"/>
        <w:numPr>
          <w:ilvl w:val="0"/>
          <w:numId w:val="16"/>
        </w:numPr>
        <w:spacing w:after="0" w:line="240" w:lineRule="auto"/>
        <w:ind w:left="709"/>
        <w:jc w:val="left"/>
        <w:rPr>
          <w:b/>
        </w:rPr>
      </w:pPr>
      <w:r w:rsidRPr="004852FC">
        <w:t xml:space="preserve">Should any of the fronting indicators as contained in the Guidelines on Complex Structures and Transactions and Fronting, issued by the Department of Trade and Industry, be established during such enquiry / investigation, the onus will be on the </w:t>
      </w:r>
      <w:r w:rsidR="004852FC">
        <w:t>b</w:t>
      </w:r>
      <w:r w:rsidRPr="004852FC">
        <w:t>idder / contractor to prove that fronting does not exist. Failure to do so within a period of 14 days from date of notification may invalidate the bid / contract and may also result in the</w:t>
      </w:r>
      <w:r w:rsidRPr="00C44EB4">
        <w:t xml:space="preserve"> restriction of the </w:t>
      </w:r>
      <w:r w:rsidR="004852FC">
        <w:t>b</w:t>
      </w:r>
      <w:r w:rsidRPr="00C44EB4">
        <w:t xml:space="preserve">idder /contractor to conduct business with the </w:t>
      </w:r>
      <w:r w:rsidRPr="00C44EB4">
        <w:lastRenderedPageBreak/>
        <w:t xml:space="preserve">public sector for a period not exceeding ten years, in addition to any other remedies the Tribunal may have against the </w:t>
      </w:r>
      <w:r w:rsidR="004852FC">
        <w:t>b</w:t>
      </w:r>
      <w:r w:rsidRPr="00C44EB4">
        <w:t>idder / contractor</w:t>
      </w:r>
      <w:r w:rsidRPr="004852FC">
        <w:rPr>
          <w:b/>
        </w:rPr>
        <w:t xml:space="preserve"> </w:t>
      </w:r>
      <w:r w:rsidRPr="00C44EB4">
        <w:t>concerned</w:t>
      </w:r>
      <w:r w:rsidRPr="004852FC">
        <w:rPr>
          <w:b/>
        </w:rPr>
        <w:t>.</w:t>
      </w:r>
      <w:bookmarkEnd w:id="69"/>
      <w:bookmarkEnd w:id="70"/>
      <w:bookmarkEnd w:id="71"/>
      <w:bookmarkEnd w:id="72"/>
      <w:bookmarkEnd w:id="73"/>
    </w:p>
    <w:p w14:paraId="0FAE2D08" w14:textId="77777777" w:rsidR="00930CE3" w:rsidRPr="004852FC" w:rsidRDefault="00930CE3" w:rsidP="00930CE3">
      <w:pPr>
        <w:pStyle w:val="ListParagraph"/>
        <w:spacing w:after="0" w:line="240" w:lineRule="auto"/>
        <w:ind w:left="709"/>
        <w:jc w:val="left"/>
        <w:rPr>
          <w:b/>
        </w:rPr>
      </w:pPr>
    </w:p>
    <w:p w14:paraId="2F123405" w14:textId="77777777" w:rsidR="00C44EB4" w:rsidRPr="00C44EB4" w:rsidRDefault="00C44EB4" w:rsidP="00930CE3">
      <w:pPr>
        <w:pStyle w:val="Heading1"/>
        <w:spacing w:before="0" w:line="240" w:lineRule="auto"/>
        <w:contextualSpacing/>
        <w:rPr>
          <w:rFonts w:eastAsia="Times New Roman"/>
          <w:sz w:val="24"/>
          <w:szCs w:val="24"/>
        </w:rPr>
      </w:pPr>
      <w:bookmarkStart w:id="74" w:name="_Toc268861717"/>
      <w:bookmarkStart w:id="75" w:name="_Toc268873771"/>
      <w:bookmarkStart w:id="76" w:name="_Toc462070305"/>
      <w:bookmarkStart w:id="77" w:name="_Toc465663683"/>
      <w:bookmarkStart w:id="78" w:name="_Toc472610846"/>
      <w:bookmarkStart w:id="79" w:name="_Toc143578825"/>
      <w:r>
        <w:rPr>
          <w:rFonts w:eastAsia="Times New Roman"/>
          <w:sz w:val="24"/>
          <w:szCs w:val="24"/>
        </w:rPr>
        <w:t>10</w:t>
      </w:r>
      <w:r>
        <w:rPr>
          <w:rFonts w:eastAsia="Times New Roman"/>
          <w:sz w:val="24"/>
          <w:szCs w:val="24"/>
        </w:rPr>
        <w:tab/>
      </w:r>
      <w:r w:rsidRPr="00C44EB4">
        <w:rPr>
          <w:rFonts w:eastAsia="Times New Roman"/>
          <w:sz w:val="24"/>
          <w:szCs w:val="24"/>
        </w:rPr>
        <w:t>SUPPLIER DUE DILIGENCE</w:t>
      </w:r>
      <w:bookmarkEnd w:id="74"/>
      <w:bookmarkEnd w:id="75"/>
      <w:bookmarkEnd w:id="76"/>
      <w:bookmarkEnd w:id="77"/>
      <w:bookmarkEnd w:id="78"/>
      <w:bookmarkEnd w:id="79"/>
    </w:p>
    <w:p w14:paraId="68626C45" w14:textId="77777777" w:rsidR="00C44EB4" w:rsidRDefault="00C44EB4" w:rsidP="00AB2540">
      <w:pPr>
        <w:spacing w:after="0" w:line="240" w:lineRule="auto"/>
        <w:contextualSpacing/>
        <w:jc w:val="left"/>
      </w:pPr>
      <w:bookmarkStart w:id="80" w:name="_Toc465663684"/>
    </w:p>
    <w:p w14:paraId="4D0C938E" w14:textId="2F742928" w:rsidR="00AB2540" w:rsidRDefault="00C44EB4" w:rsidP="00AB2540">
      <w:pPr>
        <w:spacing w:after="0" w:line="240" w:lineRule="auto"/>
        <w:contextualSpacing/>
        <w:jc w:val="left"/>
      </w:pPr>
      <w:r w:rsidRPr="00C44EB4">
        <w:t>The Tribunal reserves the right to conduct supplier due diligence prior to final award or at any time during the contract period</w:t>
      </w:r>
      <w:r w:rsidR="001F4F5D" w:rsidRPr="00C44EB4">
        <w:t xml:space="preserve">. </w:t>
      </w:r>
      <w:r w:rsidRPr="00C44EB4">
        <w:t>This may include site visits and requests for additional information</w:t>
      </w:r>
      <w:r w:rsidR="001A5B50">
        <w:t>.</w:t>
      </w:r>
    </w:p>
    <w:p w14:paraId="7A923309" w14:textId="55BCCDD0" w:rsidR="00FE4487" w:rsidRDefault="00FE4487" w:rsidP="00AB2540">
      <w:pPr>
        <w:spacing w:after="0" w:line="240" w:lineRule="auto"/>
        <w:contextualSpacing/>
        <w:jc w:val="left"/>
      </w:pPr>
    </w:p>
    <w:p w14:paraId="1A764726" w14:textId="77777777" w:rsidR="00C44EB4" w:rsidRPr="00C44EB4" w:rsidRDefault="00C44EB4" w:rsidP="00AB2540">
      <w:pPr>
        <w:pStyle w:val="Heading1"/>
        <w:spacing w:before="0" w:line="240" w:lineRule="auto"/>
        <w:contextualSpacing/>
        <w:rPr>
          <w:rFonts w:eastAsia="Times New Roman"/>
          <w:sz w:val="24"/>
          <w:szCs w:val="24"/>
        </w:rPr>
      </w:pPr>
      <w:bookmarkStart w:id="81" w:name="_Toc143578826"/>
      <w:bookmarkEnd w:id="80"/>
      <w:r>
        <w:rPr>
          <w:rFonts w:eastAsia="Times New Roman"/>
          <w:sz w:val="24"/>
          <w:szCs w:val="24"/>
        </w:rPr>
        <w:t>11</w:t>
      </w:r>
      <w:r>
        <w:rPr>
          <w:rFonts w:eastAsia="Times New Roman"/>
          <w:sz w:val="24"/>
          <w:szCs w:val="24"/>
        </w:rPr>
        <w:tab/>
        <w:t>SUBMISSION OF PROPOSALS</w:t>
      </w:r>
      <w:bookmarkEnd w:id="81"/>
    </w:p>
    <w:p w14:paraId="3C3D61DA" w14:textId="77777777" w:rsidR="001B326A" w:rsidRDefault="001B326A" w:rsidP="00B93940">
      <w:pPr>
        <w:spacing w:after="0" w:line="240" w:lineRule="auto"/>
        <w:contextualSpacing/>
        <w:jc w:val="left"/>
        <w:rPr>
          <w:rFonts w:cs="Arial"/>
        </w:rPr>
      </w:pPr>
      <w:bookmarkStart w:id="82" w:name="_Toc468740422"/>
      <w:bookmarkStart w:id="83" w:name="_Toc472610848"/>
      <w:bookmarkStart w:id="84" w:name="_Toc465663671"/>
    </w:p>
    <w:p w14:paraId="617BE43E" w14:textId="15B24332" w:rsidR="00D90785" w:rsidRPr="00403F2A" w:rsidRDefault="001B326A" w:rsidP="00B93940">
      <w:pPr>
        <w:pStyle w:val="ListParagraph"/>
        <w:numPr>
          <w:ilvl w:val="0"/>
          <w:numId w:val="27"/>
        </w:numPr>
        <w:spacing w:after="0" w:line="240" w:lineRule="auto"/>
        <w:jc w:val="left"/>
        <w:rPr>
          <w:rFonts w:cs="Arial"/>
          <w:b/>
          <w:bCs/>
        </w:rPr>
      </w:pPr>
      <w:r w:rsidRPr="001B326A">
        <w:rPr>
          <w:rFonts w:cs="Arial"/>
        </w:rPr>
        <w:t xml:space="preserve">Bid documents may either be </w:t>
      </w:r>
      <w:r>
        <w:rPr>
          <w:rFonts w:cs="Arial"/>
        </w:rPr>
        <w:t>e</w:t>
      </w:r>
      <w:r w:rsidRPr="001B326A">
        <w:rPr>
          <w:rFonts w:cs="Arial"/>
        </w:rPr>
        <w:t xml:space="preserve">mailed to </w:t>
      </w:r>
      <w:hyperlink r:id="rId11" w:history="1">
        <w:r w:rsidRPr="001B326A">
          <w:rPr>
            <w:rStyle w:val="Hyperlink"/>
            <w:rFonts w:cs="Arial"/>
          </w:rPr>
          <w:t>PaddyF@comptrib.co.za</w:t>
        </w:r>
      </w:hyperlink>
      <w:r>
        <w:rPr>
          <w:rFonts w:cs="Arial"/>
        </w:rPr>
        <w:t>.</w:t>
      </w:r>
      <w:r w:rsidR="00930ED8">
        <w:rPr>
          <w:rFonts w:cs="Arial"/>
        </w:rPr>
        <w:t xml:space="preserve"> </w:t>
      </w:r>
      <w:r w:rsidR="00930ED8" w:rsidRPr="00403F2A">
        <w:rPr>
          <w:rFonts w:cs="Arial"/>
          <w:b/>
          <w:bCs/>
        </w:rPr>
        <w:t>(Preferred method)</w:t>
      </w:r>
    </w:p>
    <w:p w14:paraId="4F81F35D" w14:textId="5F6D2281" w:rsidR="00D90785" w:rsidRDefault="00837EC7" w:rsidP="00B93940">
      <w:pPr>
        <w:spacing w:after="0" w:line="240" w:lineRule="auto"/>
        <w:contextualSpacing/>
        <w:jc w:val="left"/>
      </w:pPr>
      <w:r>
        <w:tab/>
      </w:r>
    </w:p>
    <w:p w14:paraId="213949FD" w14:textId="135E50FF" w:rsidR="00837EC7" w:rsidRDefault="00C0512E" w:rsidP="00B93940">
      <w:pPr>
        <w:pStyle w:val="ListParagraph"/>
        <w:spacing w:after="0" w:line="240" w:lineRule="auto"/>
        <w:jc w:val="center"/>
      </w:pPr>
      <w:r w:rsidRPr="00C0512E">
        <w:t>OR</w:t>
      </w:r>
    </w:p>
    <w:p w14:paraId="24560F18" w14:textId="77777777" w:rsidR="001B326A" w:rsidRDefault="001B326A" w:rsidP="00B93940">
      <w:pPr>
        <w:pStyle w:val="ListParagraph"/>
        <w:spacing w:after="0" w:line="240" w:lineRule="auto"/>
        <w:jc w:val="center"/>
      </w:pPr>
    </w:p>
    <w:p w14:paraId="2DD82CE9" w14:textId="1CA85608" w:rsidR="00837EC7" w:rsidRDefault="00C0512E" w:rsidP="00B93940">
      <w:pPr>
        <w:spacing w:after="0" w:line="240" w:lineRule="auto"/>
        <w:ind w:left="709"/>
        <w:contextualSpacing/>
        <w:jc w:val="left"/>
      </w:pPr>
      <w:r w:rsidRPr="00C0512E">
        <w:t>placed in the tender box</w:t>
      </w:r>
      <w:r w:rsidR="001B326A">
        <w:t xml:space="preserve">. If placed in the tender box, please add a USB with your </w:t>
      </w:r>
      <w:r w:rsidR="00B93940">
        <w:t xml:space="preserve">entire </w:t>
      </w:r>
      <w:r w:rsidR="001B326A">
        <w:t>proposal on it in your submission envelope.</w:t>
      </w:r>
    </w:p>
    <w:tbl>
      <w:tblPr>
        <w:tblStyle w:val="TableGrid2"/>
        <w:tblpPr w:leftFromText="180" w:rightFromText="180" w:vertAnchor="text" w:horzAnchor="margin" w:tblpY="337"/>
        <w:tblW w:w="5000" w:type="pct"/>
        <w:tblBorders>
          <w:insideH w:val="none" w:sz="0" w:space="0" w:color="auto"/>
          <w:insideV w:val="none" w:sz="0" w:space="0" w:color="auto"/>
        </w:tblBorders>
        <w:tblLook w:val="04A0" w:firstRow="1" w:lastRow="0" w:firstColumn="1" w:lastColumn="0" w:noHBand="0" w:noVBand="1"/>
      </w:tblPr>
      <w:tblGrid>
        <w:gridCol w:w="9016"/>
      </w:tblGrid>
      <w:tr w:rsidR="00403F2A" w:rsidRPr="00837EC7" w14:paraId="00073286" w14:textId="77777777" w:rsidTr="00403F2A">
        <w:trPr>
          <w:trHeight w:val="1334"/>
        </w:trPr>
        <w:tc>
          <w:tcPr>
            <w:tcW w:w="5000" w:type="pct"/>
          </w:tcPr>
          <w:p w14:paraId="1F69D8EA" w14:textId="77777777" w:rsidR="00403F2A" w:rsidRDefault="00403F2A" w:rsidP="00403F2A">
            <w:pPr>
              <w:contextualSpacing/>
            </w:pPr>
            <w:r>
              <w:t>SCM</w:t>
            </w:r>
            <w:r w:rsidRPr="00837EC7">
              <w:t xml:space="preserve"> Officer</w:t>
            </w:r>
          </w:p>
          <w:p w14:paraId="3AB33D88" w14:textId="77777777" w:rsidR="00403F2A" w:rsidRPr="00837EC7" w:rsidRDefault="00403F2A" w:rsidP="00403F2A">
            <w:pPr>
              <w:contextualSpacing/>
            </w:pPr>
            <w:r>
              <w:t>The Competition Tribunal</w:t>
            </w:r>
          </w:p>
          <w:p w14:paraId="094C70E9" w14:textId="77777777" w:rsidR="00403F2A" w:rsidRPr="00837EC7" w:rsidRDefault="00403F2A" w:rsidP="00403F2A">
            <w:pPr>
              <w:contextualSpacing/>
            </w:pPr>
            <w:r w:rsidRPr="00837EC7">
              <w:t>B</w:t>
            </w:r>
            <w:r>
              <w:t>lock</w:t>
            </w:r>
            <w:r w:rsidRPr="00837EC7">
              <w:t xml:space="preserve"> C, 1st Floor</w:t>
            </w:r>
          </w:p>
          <w:p w14:paraId="549460B4" w14:textId="77777777" w:rsidR="00403F2A" w:rsidRPr="00837EC7" w:rsidRDefault="00403F2A" w:rsidP="00403F2A">
            <w:pPr>
              <w:contextualSpacing/>
            </w:pPr>
            <w:r w:rsidRPr="00837EC7">
              <w:rPr>
                <w:b/>
              </w:rPr>
              <w:t>the dti</w:t>
            </w:r>
            <w:r>
              <w:rPr>
                <w:b/>
              </w:rPr>
              <w:t>c’s</w:t>
            </w:r>
            <w:r w:rsidRPr="00837EC7">
              <w:rPr>
                <w:b/>
              </w:rPr>
              <w:t xml:space="preserve"> </w:t>
            </w:r>
            <w:r w:rsidRPr="00837EC7">
              <w:t>Campus,</w:t>
            </w:r>
          </w:p>
          <w:p w14:paraId="5B4EACDC" w14:textId="77777777" w:rsidR="00403F2A" w:rsidRPr="00837EC7" w:rsidRDefault="00403F2A" w:rsidP="00403F2A">
            <w:pPr>
              <w:contextualSpacing/>
            </w:pPr>
            <w:r w:rsidRPr="00837EC7">
              <w:t>77 Meintjies Street,</w:t>
            </w:r>
          </w:p>
          <w:p w14:paraId="744A5B18" w14:textId="77777777" w:rsidR="00403F2A" w:rsidRPr="00837EC7" w:rsidRDefault="00403F2A" w:rsidP="00403F2A">
            <w:pPr>
              <w:contextualSpacing/>
            </w:pPr>
            <w:r w:rsidRPr="00837EC7">
              <w:t>Sunnyside,</w:t>
            </w:r>
          </w:p>
          <w:p w14:paraId="6395AC7D" w14:textId="77777777" w:rsidR="00403F2A" w:rsidRPr="00837EC7" w:rsidRDefault="00403F2A" w:rsidP="00403F2A">
            <w:pPr>
              <w:contextualSpacing/>
            </w:pPr>
            <w:r w:rsidRPr="00837EC7">
              <w:t>Pretoria</w:t>
            </w:r>
          </w:p>
        </w:tc>
      </w:tr>
    </w:tbl>
    <w:p w14:paraId="593FB176" w14:textId="77777777" w:rsidR="00837EC7" w:rsidRPr="003A39E2" w:rsidRDefault="00837EC7" w:rsidP="00B93940">
      <w:pPr>
        <w:spacing w:after="0" w:line="240" w:lineRule="auto"/>
        <w:ind w:left="357"/>
        <w:contextualSpacing/>
        <w:jc w:val="left"/>
      </w:pPr>
    </w:p>
    <w:p w14:paraId="70D3D7E0" w14:textId="5F8DD529" w:rsidR="00837EC7" w:rsidRDefault="00837EC7" w:rsidP="00B93940">
      <w:pPr>
        <w:spacing w:after="0" w:line="240" w:lineRule="auto"/>
        <w:ind w:left="360"/>
        <w:contextualSpacing/>
        <w:jc w:val="left"/>
      </w:pPr>
      <w:r>
        <w:tab/>
      </w:r>
    </w:p>
    <w:p w14:paraId="0A0DA2D8" w14:textId="77777777" w:rsidR="00347F2F" w:rsidRDefault="00347F2F" w:rsidP="00B93940">
      <w:pPr>
        <w:spacing w:after="0" w:line="240" w:lineRule="auto"/>
        <w:ind w:left="360"/>
        <w:contextualSpacing/>
        <w:jc w:val="center"/>
      </w:pPr>
      <w:r w:rsidRPr="00C0512E">
        <w:t>OR</w:t>
      </w:r>
    </w:p>
    <w:p w14:paraId="482CE341" w14:textId="77777777" w:rsidR="00837EC7" w:rsidRDefault="00837EC7" w:rsidP="00B93940">
      <w:pPr>
        <w:spacing w:after="0" w:line="240" w:lineRule="auto"/>
        <w:ind w:left="357"/>
        <w:contextualSpacing/>
        <w:jc w:val="left"/>
      </w:pPr>
    </w:p>
    <w:p w14:paraId="7D170396" w14:textId="77777777" w:rsidR="00C0512E" w:rsidRPr="00C0512E" w:rsidRDefault="00C0512E" w:rsidP="00B93940">
      <w:pPr>
        <w:spacing w:after="0" w:line="240" w:lineRule="auto"/>
        <w:ind w:left="709"/>
        <w:contextualSpacing/>
        <w:jc w:val="left"/>
      </w:pPr>
      <w:r w:rsidRPr="00C0512E">
        <w:t>couriered to the aforesaid address on or before the closing date and time</w:t>
      </w:r>
      <w:bookmarkEnd w:id="82"/>
      <w:bookmarkEnd w:id="83"/>
      <w:r w:rsidR="004852FC">
        <w:t>.</w:t>
      </w:r>
    </w:p>
    <w:p w14:paraId="29448FE2" w14:textId="729A4E78" w:rsidR="00C0512E" w:rsidRDefault="00C0512E" w:rsidP="00147507">
      <w:pPr>
        <w:pStyle w:val="ListParagraph"/>
        <w:numPr>
          <w:ilvl w:val="0"/>
          <w:numId w:val="17"/>
        </w:numPr>
        <w:spacing w:after="0" w:line="240" w:lineRule="auto"/>
        <w:jc w:val="left"/>
      </w:pPr>
      <w:bookmarkStart w:id="85" w:name="_Toc468740423"/>
      <w:bookmarkStart w:id="86" w:name="_Toc472610849"/>
      <w:r w:rsidRPr="00C0512E">
        <w:t xml:space="preserve">Bid documents will only be considered if received </w:t>
      </w:r>
      <w:r w:rsidRPr="00347F2F">
        <w:t xml:space="preserve">by </w:t>
      </w:r>
      <w:r w:rsidR="00347F2F" w:rsidRPr="00347F2F">
        <w:t xml:space="preserve">the Tribunal </w:t>
      </w:r>
      <w:r w:rsidRPr="00347F2F">
        <w:t xml:space="preserve">before </w:t>
      </w:r>
      <w:r w:rsidRPr="00C0512E">
        <w:t xml:space="preserve">the closing date and time, regardless of the method used to send or deliver such documents to </w:t>
      </w:r>
      <w:bookmarkEnd w:id="85"/>
      <w:bookmarkEnd w:id="86"/>
      <w:r w:rsidR="00347F2F" w:rsidRPr="00347F2F">
        <w:t xml:space="preserve">the </w:t>
      </w:r>
      <w:r w:rsidR="001A5B50" w:rsidRPr="00347F2F">
        <w:t>Tribunal.</w:t>
      </w:r>
    </w:p>
    <w:p w14:paraId="1CA714A9" w14:textId="0E7F167C" w:rsidR="004852FC" w:rsidRDefault="008C7C46" w:rsidP="00147507">
      <w:pPr>
        <w:pStyle w:val="ListParagraph"/>
        <w:numPr>
          <w:ilvl w:val="0"/>
          <w:numId w:val="17"/>
        </w:numPr>
        <w:spacing w:after="0" w:line="240" w:lineRule="auto"/>
        <w:jc w:val="left"/>
      </w:pPr>
      <w:bookmarkStart w:id="87" w:name="_Toc468740424"/>
      <w:bookmarkStart w:id="88" w:name="_Toc472610850"/>
      <w:r>
        <w:t>Bidders</w:t>
      </w:r>
      <w:r w:rsidR="00C0512E" w:rsidRPr="00347F2F">
        <w:t xml:space="preserve"> are required to </w:t>
      </w:r>
      <w:r w:rsidR="00FE4487">
        <w:t xml:space="preserve">submit </w:t>
      </w:r>
      <w:r w:rsidR="00CB6DB8">
        <w:t>one (</w:t>
      </w:r>
      <w:r w:rsidR="00347F2F" w:rsidRPr="00347F2F">
        <w:t>1</w:t>
      </w:r>
      <w:r w:rsidR="00CB6DB8">
        <w:t>)</w:t>
      </w:r>
      <w:r w:rsidR="00347F2F" w:rsidRPr="00347F2F">
        <w:t xml:space="preserve"> </w:t>
      </w:r>
      <w:r w:rsidR="00930ED8">
        <w:t>proposal</w:t>
      </w:r>
      <w:r w:rsidR="00CB6DB8">
        <w:t xml:space="preserve"> </w:t>
      </w:r>
      <w:r w:rsidR="00C0512E" w:rsidRPr="00347F2F">
        <w:t xml:space="preserve">by </w:t>
      </w:r>
      <w:r w:rsidR="00FE4487">
        <w:t>11</w:t>
      </w:r>
      <w:r w:rsidR="00EF7710">
        <w:t>:00</w:t>
      </w:r>
      <w:r w:rsidR="00FE4487">
        <w:t xml:space="preserve">am on the </w:t>
      </w:r>
      <w:r w:rsidR="00EF7710">
        <w:t>12</w:t>
      </w:r>
      <w:r w:rsidR="00EF7710" w:rsidRPr="00EF7710">
        <w:rPr>
          <w:vertAlign w:val="superscript"/>
        </w:rPr>
        <w:t>th</w:t>
      </w:r>
      <w:r w:rsidR="00EF7710">
        <w:t xml:space="preserve"> of September 2023.</w:t>
      </w:r>
    </w:p>
    <w:p w14:paraId="09539FDF" w14:textId="7CE1D28E" w:rsidR="002D42D0" w:rsidRDefault="00930ED8" w:rsidP="00930ED8">
      <w:pPr>
        <w:pStyle w:val="ListParagraph"/>
        <w:numPr>
          <w:ilvl w:val="0"/>
          <w:numId w:val="17"/>
        </w:numPr>
        <w:spacing w:after="0" w:line="240" w:lineRule="auto"/>
        <w:jc w:val="left"/>
      </w:pPr>
      <w:r>
        <w:t xml:space="preserve">Bidders’ submission </w:t>
      </w:r>
      <w:r w:rsidR="00C0512E" w:rsidRPr="00C0512E">
        <w:t>must be marked correctly and</w:t>
      </w:r>
      <w:bookmarkStart w:id="89" w:name="_Toc465663675"/>
      <w:bookmarkStart w:id="90" w:name="_Toc468740425"/>
      <w:bookmarkStart w:id="91" w:name="_Toc472610851"/>
      <w:bookmarkEnd w:id="87"/>
      <w:bookmarkEnd w:id="88"/>
      <w:bookmarkEnd w:id="84"/>
      <w:r>
        <w:t xml:space="preserve"> contain a USB with the entire proposal on it should the bidder not email the proposal.</w:t>
      </w:r>
    </w:p>
    <w:p w14:paraId="1A0ECFC7" w14:textId="052982BF" w:rsidR="00B973B6" w:rsidRDefault="00C0512E" w:rsidP="00DC046F">
      <w:pPr>
        <w:pStyle w:val="ListParagraph"/>
        <w:numPr>
          <w:ilvl w:val="0"/>
          <w:numId w:val="17"/>
        </w:numPr>
        <w:spacing w:after="0" w:line="240" w:lineRule="auto"/>
        <w:jc w:val="left"/>
      </w:pPr>
      <w:r w:rsidRPr="00C0512E">
        <w:t xml:space="preserve">Bidders are requested to initial each page of the tender document on the top </w:t>
      </w:r>
      <w:r w:rsidR="006B27DD" w:rsidRPr="00C0512E">
        <w:t>right-hand</w:t>
      </w:r>
      <w:r w:rsidRPr="00C0512E">
        <w:t xml:space="preserve"> corner.</w:t>
      </w:r>
      <w:bookmarkEnd w:id="89"/>
      <w:bookmarkEnd w:id="90"/>
      <w:bookmarkEnd w:id="91"/>
    </w:p>
    <w:p w14:paraId="1F1EAB9F" w14:textId="77777777" w:rsidR="00B973B6" w:rsidRPr="00C0512E" w:rsidRDefault="00B973B6" w:rsidP="00FE4487">
      <w:pPr>
        <w:pStyle w:val="ListParagraph"/>
        <w:spacing w:after="0" w:line="240" w:lineRule="auto"/>
        <w:jc w:val="left"/>
      </w:pPr>
    </w:p>
    <w:p w14:paraId="3D254099" w14:textId="77777777" w:rsidR="00E60C2E" w:rsidRPr="00124293" w:rsidRDefault="00124293" w:rsidP="00930CE3">
      <w:pPr>
        <w:pStyle w:val="Heading1"/>
        <w:spacing w:before="0" w:line="240" w:lineRule="auto"/>
        <w:contextualSpacing/>
        <w:rPr>
          <w:sz w:val="24"/>
          <w:szCs w:val="24"/>
        </w:rPr>
      </w:pPr>
      <w:bookmarkStart w:id="92" w:name="_Toc143578827"/>
      <w:r>
        <w:rPr>
          <w:sz w:val="24"/>
          <w:szCs w:val="24"/>
        </w:rPr>
        <w:t>12</w:t>
      </w:r>
      <w:r>
        <w:rPr>
          <w:sz w:val="24"/>
          <w:szCs w:val="24"/>
        </w:rPr>
        <w:tab/>
        <w:t>PRESENTATION/DEMONSTRATION</w:t>
      </w:r>
      <w:bookmarkEnd w:id="92"/>
      <w:r>
        <w:rPr>
          <w:sz w:val="24"/>
          <w:szCs w:val="24"/>
        </w:rPr>
        <w:tab/>
      </w:r>
    </w:p>
    <w:p w14:paraId="592C0B64" w14:textId="77777777" w:rsidR="00E53952" w:rsidRDefault="00E53952" w:rsidP="00776ADE">
      <w:pPr>
        <w:pStyle w:val="Header"/>
        <w:rPr>
          <w:rFonts w:cs="Arial"/>
        </w:rPr>
      </w:pPr>
    </w:p>
    <w:p w14:paraId="09BDE50E" w14:textId="7743BD0A" w:rsidR="00124293" w:rsidRDefault="00124293" w:rsidP="00776ADE">
      <w:pPr>
        <w:pStyle w:val="Header"/>
      </w:pPr>
      <w:r w:rsidRPr="00124293">
        <w:t xml:space="preserve">The Tribunal </w:t>
      </w:r>
      <w:r w:rsidR="00705F57">
        <w:t xml:space="preserve">will request </w:t>
      </w:r>
      <w:r w:rsidRPr="00237976">
        <w:t>presentations/</w:t>
      </w:r>
      <w:r>
        <w:t>demonstrations</w:t>
      </w:r>
      <w:r w:rsidRPr="00237976">
        <w:t xml:space="preserve"> from the short-listed </w:t>
      </w:r>
      <w:r w:rsidR="00F30A77">
        <w:t>b</w:t>
      </w:r>
      <w:r w:rsidRPr="00237976">
        <w:t xml:space="preserve">idders as part of the bid </w:t>
      </w:r>
      <w:r>
        <w:t xml:space="preserve">evaluation </w:t>
      </w:r>
      <w:r w:rsidR="00B941D8" w:rsidRPr="00237976">
        <w:t>process.</w:t>
      </w:r>
    </w:p>
    <w:p w14:paraId="38C8C789" w14:textId="77777777" w:rsidR="00930CE3" w:rsidRDefault="00930CE3" w:rsidP="00776ADE">
      <w:pPr>
        <w:pStyle w:val="Header"/>
      </w:pPr>
    </w:p>
    <w:p w14:paraId="550908E0" w14:textId="77777777" w:rsidR="00124293" w:rsidRPr="00124293" w:rsidRDefault="00124293" w:rsidP="00930CE3">
      <w:pPr>
        <w:pStyle w:val="Heading1"/>
        <w:spacing w:before="0" w:line="240" w:lineRule="auto"/>
        <w:contextualSpacing/>
        <w:rPr>
          <w:sz w:val="24"/>
          <w:szCs w:val="24"/>
        </w:rPr>
      </w:pPr>
      <w:bookmarkStart w:id="93" w:name="_Toc143578828"/>
      <w:r>
        <w:rPr>
          <w:sz w:val="24"/>
          <w:szCs w:val="24"/>
        </w:rPr>
        <w:t>13</w:t>
      </w:r>
      <w:r>
        <w:rPr>
          <w:sz w:val="24"/>
          <w:szCs w:val="24"/>
        </w:rPr>
        <w:tab/>
        <w:t>DURATION OF THE CONTRACT</w:t>
      </w:r>
      <w:bookmarkEnd w:id="93"/>
    </w:p>
    <w:p w14:paraId="56A65B74" w14:textId="77777777" w:rsidR="00124293" w:rsidRDefault="00124293" w:rsidP="00776ADE">
      <w:pPr>
        <w:pStyle w:val="Header"/>
      </w:pPr>
    </w:p>
    <w:p w14:paraId="47DA05BB" w14:textId="102C86C3" w:rsidR="00C32781" w:rsidRDefault="00C32781" w:rsidP="00C32781">
      <w:pPr>
        <w:spacing w:after="0" w:line="240" w:lineRule="auto"/>
        <w:contextualSpacing/>
        <w:rPr>
          <w:lang w:val="en-GB"/>
        </w:rPr>
      </w:pPr>
      <w:r w:rsidRPr="00124293">
        <w:rPr>
          <w:lang w:val="en-GB"/>
        </w:rPr>
        <w:t>The successful bidder will be appointed for a period of 36 (thirty-six) months</w:t>
      </w:r>
      <w:r w:rsidR="00E90F04">
        <w:rPr>
          <w:lang w:val="en-GB"/>
        </w:rPr>
        <w:t>.</w:t>
      </w:r>
    </w:p>
    <w:p w14:paraId="73FCFF94" w14:textId="77777777" w:rsidR="00403F2A" w:rsidRDefault="00403F2A" w:rsidP="00C32781">
      <w:pPr>
        <w:spacing w:after="0" w:line="240" w:lineRule="auto"/>
        <w:contextualSpacing/>
        <w:rPr>
          <w:lang w:val="en-GB"/>
        </w:rPr>
      </w:pPr>
    </w:p>
    <w:p w14:paraId="470AD465" w14:textId="77777777" w:rsidR="00403F2A" w:rsidRDefault="00403F2A" w:rsidP="00C32781">
      <w:pPr>
        <w:spacing w:after="0" w:line="240" w:lineRule="auto"/>
        <w:contextualSpacing/>
        <w:rPr>
          <w:lang w:val="en-GB"/>
        </w:rPr>
      </w:pPr>
    </w:p>
    <w:p w14:paraId="0D92D4C3" w14:textId="77777777" w:rsidR="00403F2A" w:rsidRDefault="00403F2A" w:rsidP="00C32781">
      <w:pPr>
        <w:spacing w:after="0" w:line="240" w:lineRule="auto"/>
        <w:contextualSpacing/>
        <w:rPr>
          <w:lang w:val="en-GB"/>
        </w:rPr>
      </w:pPr>
    </w:p>
    <w:p w14:paraId="7E6D1024" w14:textId="77777777" w:rsidR="00930CE3" w:rsidRDefault="00930CE3" w:rsidP="00124293">
      <w:pPr>
        <w:spacing w:after="0" w:line="240" w:lineRule="auto"/>
        <w:contextualSpacing/>
        <w:jc w:val="left"/>
        <w:rPr>
          <w:lang w:val="en-GB"/>
        </w:rPr>
      </w:pPr>
    </w:p>
    <w:p w14:paraId="4D15EA30" w14:textId="6EDCAC61" w:rsidR="00124293" w:rsidRPr="00EC7B41" w:rsidRDefault="00EC7B41" w:rsidP="00EC7B41">
      <w:pPr>
        <w:pStyle w:val="Heading1"/>
        <w:spacing w:before="0" w:line="240" w:lineRule="auto"/>
        <w:contextualSpacing/>
        <w:rPr>
          <w:sz w:val="24"/>
          <w:szCs w:val="24"/>
        </w:rPr>
      </w:pPr>
      <w:bookmarkStart w:id="94" w:name="_Toc143578829"/>
      <w:r w:rsidRPr="00EC7B41">
        <w:rPr>
          <w:sz w:val="24"/>
          <w:szCs w:val="24"/>
        </w:rPr>
        <w:lastRenderedPageBreak/>
        <w:t>14</w:t>
      </w:r>
      <w:r w:rsidRPr="00EC7B41">
        <w:rPr>
          <w:sz w:val="24"/>
          <w:szCs w:val="24"/>
        </w:rPr>
        <w:tab/>
        <w:t>REDESIGN AND REDEVELOPMENT OF THE TRIBUNALS WEBSITE</w:t>
      </w:r>
      <w:bookmarkEnd w:id="94"/>
      <w:r w:rsidRPr="00EC7B41">
        <w:rPr>
          <w:sz w:val="24"/>
          <w:szCs w:val="24"/>
        </w:rPr>
        <w:t xml:space="preserve"> </w:t>
      </w:r>
    </w:p>
    <w:p w14:paraId="41DEFEB7" w14:textId="77777777" w:rsidR="00B973B6" w:rsidRDefault="00B973B6" w:rsidP="004A6624">
      <w:pPr>
        <w:spacing w:after="0" w:line="240" w:lineRule="auto"/>
        <w:contextualSpacing/>
        <w:rPr>
          <w:rFonts w:cs="Arial"/>
        </w:rPr>
      </w:pPr>
    </w:p>
    <w:p w14:paraId="644B6823" w14:textId="6E056826" w:rsidR="00B65111" w:rsidRPr="00930ED8" w:rsidRDefault="00B65111" w:rsidP="00930ED8">
      <w:pPr>
        <w:pStyle w:val="BodyText"/>
        <w:spacing w:after="0" w:line="240" w:lineRule="auto"/>
        <w:ind w:left="0"/>
        <w:contextualSpacing/>
        <w:jc w:val="left"/>
        <w:rPr>
          <w:rFonts w:cs="Arial"/>
          <w:sz w:val="22"/>
          <w:szCs w:val="22"/>
        </w:rPr>
      </w:pPr>
      <w:r w:rsidRPr="00930ED8">
        <w:rPr>
          <w:rFonts w:cs="Arial"/>
          <w:sz w:val="22"/>
          <w:szCs w:val="22"/>
        </w:rPr>
        <w:t xml:space="preserve">The Tribunal’s primary website is located at </w:t>
      </w:r>
      <w:hyperlink r:id="rId12" w:history="1">
        <w:r w:rsidRPr="00930ED8">
          <w:rPr>
            <w:rStyle w:val="Hyperlink"/>
            <w:rFonts w:cs="Arial"/>
            <w:sz w:val="22"/>
            <w:szCs w:val="22"/>
          </w:rPr>
          <w:t>www.comptrib.co.za</w:t>
        </w:r>
      </w:hyperlink>
      <w:r w:rsidRPr="00930ED8">
        <w:rPr>
          <w:rFonts w:cs="Arial"/>
          <w:sz w:val="22"/>
          <w:szCs w:val="22"/>
        </w:rPr>
        <w:t xml:space="preserve"> The websites is hosted offsite by a service provider who also provides maintenance and support</w:t>
      </w:r>
    </w:p>
    <w:p w14:paraId="0E14935D" w14:textId="77777777" w:rsidR="00EC7B41" w:rsidRPr="00930ED8" w:rsidRDefault="00EC7B41" w:rsidP="00930ED8">
      <w:pPr>
        <w:spacing w:after="0" w:line="240" w:lineRule="auto"/>
        <w:contextualSpacing/>
        <w:rPr>
          <w:rFonts w:cs="Arial"/>
        </w:rPr>
      </w:pPr>
    </w:p>
    <w:p w14:paraId="22DE96BD" w14:textId="2D74DF30" w:rsidR="00B973B6" w:rsidRPr="00930ED8" w:rsidRDefault="00B973B6" w:rsidP="00930ED8">
      <w:pPr>
        <w:spacing w:after="0" w:line="240" w:lineRule="auto"/>
        <w:contextualSpacing/>
        <w:rPr>
          <w:rFonts w:cs="Arial"/>
        </w:rPr>
      </w:pPr>
      <w:r w:rsidRPr="00930ED8">
        <w:rPr>
          <w:rFonts w:cs="Arial"/>
        </w:rPr>
        <w:t xml:space="preserve">The website is currently configured to extract the Tribunal’s case related information which includes cases, orders, </w:t>
      </w:r>
      <w:r w:rsidR="00EC7B41" w:rsidRPr="00930ED8">
        <w:rPr>
          <w:rFonts w:cs="Arial"/>
        </w:rPr>
        <w:t>reasons,</w:t>
      </w:r>
      <w:r w:rsidRPr="00930ED8">
        <w:rPr>
          <w:rFonts w:cs="Arial"/>
        </w:rPr>
        <w:t xml:space="preserve"> and other case documents from our onsite case management system called Case360. The information is displayed on the website by using a link to our public IP address and displaying the information on the configured sections of the website. The data of this system is situated in a SQL database hosted on The Tribunal’s internal servers. </w:t>
      </w:r>
    </w:p>
    <w:p w14:paraId="55FB9E5F" w14:textId="77777777" w:rsidR="00EC7B41" w:rsidRPr="00930ED8" w:rsidRDefault="00EC7B41" w:rsidP="00930ED8">
      <w:pPr>
        <w:spacing w:after="0" w:line="240" w:lineRule="auto"/>
        <w:contextualSpacing/>
        <w:rPr>
          <w:rFonts w:cs="Arial"/>
        </w:rPr>
      </w:pPr>
    </w:p>
    <w:p w14:paraId="5049857C" w14:textId="2C768C44" w:rsidR="00B973B6" w:rsidRPr="00930ED8" w:rsidRDefault="00B973B6" w:rsidP="00930ED8">
      <w:pPr>
        <w:spacing w:after="0" w:line="240" w:lineRule="auto"/>
        <w:contextualSpacing/>
        <w:rPr>
          <w:rFonts w:cs="Arial"/>
        </w:rPr>
      </w:pPr>
      <w:r w:rsidRPr="00930ED8">
        <w:rPr>
          <w:rFonts w:cs="Arial"/>
        </w:rPr>
        <w:t xml:space="preserve">The Tribunal is requesting proposals from qualified service providers for the redesign and redevelopment of the existing website, integrating Optical Character Recognition (OCR) technology to enhance search functionality. The goal of this project is to create a modern, user-friendly, and efficient website that significantly improves content search and accessibility through OCR capabilities. This would require are configuration and removal of the current link and would require cases that is, case information and case documents published and hosted on the website itself. Case documents which are </w:t>
      </w:r>
      <w:r w:rsidR="001F4F5D" w:rsidRPr="00930ED8">
        <w:rPr>
          <w:rFonts w:cs="Arial"/>
        </w:rPr>
        <w:t>in</w:t>
      </w:r>
      <w:r w:rsidRPr="00930ED8">
        <w:rPr>
          <w:rFonts w:cs="Arial"/>
        </w:rPr>
        <w:t xml:space="preserve"> PDF format must be indexed through OCR and added to the relevant case number on the website. </w:t>
      </w:r>
    </w:p>
    <w:p w14:paraId="200BAA26" w14:textId="77777777" w:rsidR="00EC7B41" w:rsidRPr="00930ED8" w:rsidRDefault="00EC7B41" w:rsidP="00930ED8">
      <w:pPr>
        <w:spacing w:after="0" w:line="240" w:lineRule="auto"/>
        <w:contextualSpacing/>
        <w:rPr>
          <w:rFonts w:cs="Arial"/>
        </w:rPr>
      </w:pPr>
    </w:p>
    <w:p w14:paraId="2C2B9563" w14:textId="0E0DB4DA" w:rsidR="00B973B6" w:rsidRPr="00930ED8" w:rsidRDefault="00B973B6" w:rsidP="00930ED8">
      <w:pPr>
        <w:spacing w:after="0" w:line="240" w:lineRule="auto"/>
        <w:contextualSpacing/>
        <w:rPr>
          <w:rFonts w:cs="Arial"/>
        </w:rPr>
      </w:pPr>
      <w:r w:rsidRPr="00930ED8">
        <w:rPr>
          <w:rFonts w:cs="Arial"/>
          <w:b/>
          <w:bCs/>
          <w:u w:val="single"/>
        </w:rPr>
        <w:t>Annexure A</w:t>
      </w:r>
      <w:r w:rsidRPr="00930ED8">
        <w:rPr>
          <w:rFonts w:cs="Arial"/>
        </w:rPr>
        <w:t xml:space="preserve"> provides technical notes relating to the backend and frontend of the current website</w:t>
      </w:r>
      <w:r w:rsidR="001F4F5D" w:rsidRPr="00930ED8">
        <w:rPr>
          <w:rFonts w:cs="Arial"/>
        </w:rPr>
        <w:t xml:space="preserve">. </w:t>
      </w:r>
    </w:p>
    <w:p w14:paraId="20F31EEE" w14:textId="77777777" w:rsidR="00B93940" w:rsidRPr="00930ED8" w:rsidRDefault="00B93940" w:rsidP="00930ED8">
      <w:pPr>
        <w:spacing w:after="0" w:line="240" w:lineRule="auto"/>
        <w:contextualSpacing/>
        <w:rPr>
          <w:rFonts w:cs="Arial"/>
        </w:rPr>
      </w:pPr>
    </w:p>
    <w:p w14:paraId="1F0ECBF0" w14:textId="67AB8126" w:rsidR="00B973B6" w:rsidRPr="00930ED8" w:rsidRDefault="00EC7B41" w:rsidP="00930ED8">
      <w:pPr>
        <w:pStyle w:val="Heading3"/>
        <w:spacing w:before="0" w:line="240" w:lineRule="auto"/>
        <w:contextualSpacing/>
        <w:rPr>
          <w:b w:val="0"/>
          <w:bCs w:val="0"/>
        </w:rPr>
      </w:pPr>
      <w:bookmarkStart w:id="95" w:name="_Toc143578830"/>
      <w:r w:rsidRPr="00930ED8">
        <w:rPr>
          <w:b w:val="0"/>
          <w:bCs w:val="0"/>
        </w:rPr>
        <w:t>1</w:t>
      </w:r>
      <w:r w:rsidRPr="00930ED8">
        <w:rPr>
          <w:rStyle w:val="Heading3Char"/>
          <w:b/>
          <w:bCs/>
        </w:rPr>
        <w:t>4.1</w:t>
      </w:r>
      <w:r w:rsidRPr="00930ED8">
        <w:rPr>
          <w:rStyle w:val="Heading3Char"/>
          <w:b/>
          <w:bCs/>
        </w:rPr>
        <w:tab/>
      </w:r>
      <w:r w:rsidR="00B973B6" w:rsidRPr="00930ED8">
        <w:rPr>
          <w:rStyle w:val="Heading3Char"/>
          <w:b/>
          <w:bCs/>
        </w:rPr>
        <w:t>Redesign and update the existing Tribunal website</w:t>
      </w:r>
      <w:bookmarkEnd w:id="95"/>
      <w:r w:rsidR="00B973B6" w:rsidRPr="00930ED8">
        <w:rPr>
          <w:rStyle w:val="Heading3Char"/>
          <w:b/>
          <w:bCs/>
        </w:rPr>
        <w:t xml:space="preserve"> </w:t>
      </w:r>
    </w:p>
    <w:p w14:paraId="15B268EB" w14:textId="77777777" w:rsidR="00B973B6" w:rsidRPr="00930ED8" w:rsidRDefault="00B973B6" w:rsidP="00930ED8">
      <w:pPr>
        <w:pStyle w:val="Default"/>
        <w:contextualSpacing/>
        <w:jc w:val="both"/>
        <w:rPr>
          <w:sz w:val="22"/>
          <w:szCs w:val="22"/>
        </w:rPr>
      </w:pPr>
    </w:p>
    <w:p w14:paraId="786FB1B8"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 xml:space="preserve">Redesign and update the website, using existing content as well as new content that advances the website but ensures that current functionality is not compromised. </w:t>
      </w:r>
    </w:p>
    <w:p w14:paraId="2BD23883" w14:textId="2B0414D9" w:rsidR="00B65111" w:rsidRPr="00930ED8" w:rsidRDefault="00B65111" w:rsidP="00930ED8">
      <w:pPr>
        <w:pStyle w:val="Default"/>
        <w:numPr>
          <w:ilvl w:val="0"/>
          <w:numId w:val="34"/>
        </w:numPr>
        <w:contextualSpacing/>
        <w:jc w:val="both"/>
        <w:rPr>
          <w:sz w:val="22"/>
          <w:szCs w:val="22"/>
        </w:rPr>
      </w:pPr>
      <w:r w:rsidRPr="00930ED8">
        <w:rPr>
          <w:sz w:val="22"/>
          <w:szCs w:val="22"/>
        </w:rPr>
        <w:t>Website to be secure</w:t>
      </w:r>
    </w:p>
    <w:p w14:paraId="7001E271"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 xml:space="preserve">Website must be developed in on a well-known platform that allows for easy backend navigation and compatibility with Microsoft applications and services. </w:t>
      </w:r>
    </w:p>
    <w:p w14:paraId="1358F9F9" w14:textId="65B923B2" w:rsidR="00B973B6" w:rsidRPr="00930ED8" w:rsidRDefault="00B973B6" w:rsidP="00930ED8">
      <w:pPr>
        <w:pStyle w:val="Default"/>
        <w:numPr>
          <w:ilvl w:val="0"/>
          <w:numId w:val="34"/>
        </w:numPr>
        <w:contextualSpacing/>
        <w:jc w:val="both"/>
        <w:rPr>
          <w:sz w:val="22"/>
          <w:szCs w:val="22"/>
        </w:rPr>
      </w:pPr>
      <w:r w:rsidRPr="00930ED8">
        <w:rPr>
          <w:sz w:val="22"/>
          <w:szCs w:val="22"/>
        </w:rPr>
        <w:t xml:space="preserve">Websites to be informative, interactive, </w:t>
      </w:r>
      <w:r w:rsidR="00B65111" w:rsidRPr="00930ED8">
        <w:rPr>
          <w:sz w:val="22"/>
          <w:szCs w:val="22"/>
        </w:rPr>
        <w:t>user-friendly,</w:t>
      </w:r>
      <w:r w:rsidRPr="00930ED8">
        <w:rPr>
          <w:sz w:val="22"/>
          <w:szCs w:val="22"/>
        </w:rPr>
        <w:t xml:space="preserve"> and eye-catching, as well as attractive and professional, and must clearly communicate the objectives of the Tribunal. </w:t>
      </w:r>
    </w:p>
    <w:p w14:paraId="577A6EBE"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Websites user interface and user experience design to ensure a modern and responsive design that is compatible with various devices and screen sizes.</w:t>
      </w:r>
    </w:p>
    <w:p w14:paraId="0EF74C16"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Website functionality must be such that it can be used to highlight events the Tribunal deems of high public interest.</w:t>
      </w:r>
    </w:p>
    <w:p w14:paraId="77999434" w14:textId="77777777" w:rsidR="00B65111" w:rsidRPr="00930ED8" w:rsidRDefault="00B973B6" w:rsidP="00930ED8">
      <w:pPr>
        <w:pStyle w:val="Default"/>
        <w:numPr>
          <w:ilvl w:val="0"/>
          <w:numId w:val="34"/>
        </w:numPr>
        <w:contextualSpacing/>
        <w:jc w:val="both"/>
        <w:rPr>
          <w:sz w:val="22"/>
          <w:szCs w:val="22"/>
        </w:rPr>
      </w:pPr>
      <w:r w:rsidRPr="00930ED8">
        <w:rPr>
          <w:sz w:val="22"/>
          <w:szCs w:val="22"/>
        </w:rPr>
        <w:t>The website must only show completed cases that have reasons and orders issued.</w:t>
      </w:r>
    </w:p>
    <w:p w14:paraId="402EB265" w14:textId="24D41796" w:rsidR="00B973B6" w:rsidRPr="00930ED8" w:rsidRDefault="00B973B6" w:rsidP="00930ED8">
      <w:pPr>
        <w:pStyle w:val="Default"/>
        <w:numPr>
          <w:ilvl w:val="0"/>
          <w:numId w:val="34"/>
        </w:numPr>
        <w:contextualSpacing/>
        <w:jc w:val="both"/>
        <w:rPr>
          <w:sz w:val="22"/>
          <w:szCs w:val="22"/>
        </w:rPr>
      </w:pPr>
      <w:r w:rsidRPr="00930ED8">
        <w:rPr>
          <w:sz w:val="22"/>
          <w:szCs w:val="22"/>
        </w:rPr>
        <w:t>Press releases must have its own section on the website where they can be located.</w:t>
      </w:r>
    </w:p>
    <w:p w14:paraId="5A7EB4B1"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 xml:space="preserve">Decisions that have been appealed in the Competition Appeal Court (CAC) must be linked and reflected on the relevant cases on the website. </w:t>
      </w:r>
    </w:p>
    <w:p w14:paraId="49E6C8A3" w14:textId="278CE58F" w:rsidR="00B973B6" w:rsidRPr="00930ED8" w:rsidRDefault="00B973B6" w:rsidP="00930ED8">
      <w:pPr>
        <w:pStyle w:val="Default"/>
        <w:numPr>
          <w:ilvl w:val="0"/>
          <w:numId w:val="34"/>
        </w:numPr>
        <w:contextualSpacing/>
        <w:jc w:val="both"/>
        <w:rPr>
          <w:sz w:val="22"/>
          <w:szCs w:val="22"/>
        </w:rPr>
      </w:pPr>
      <w:r w:rsidRPr="00930ED8">
        <w:rPr>
          <w:sz w:val="22"/>
          <w:szCs w:val="22"/>
        </w:rPr>
        <w:t>The website must have a section for “trending cases” where cases with high public interest can be published on the home page where it can be easily seen</w:t>
      </w:r>
      <w:r w:rsidR="001F4F5D" w:rsidRPr="00930ED8">
        <w:rPr>
          <w:sz w:val="22"/>
          <w:szCs w:val="22"/>
        </w:rPr>
        <w:t xml:space="preserve">. </w:t>
      </w:r>
    </w:p>
    <w:p w14:paraId="35ABE2FE"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 xml:space="preserve">Visitors to the website must have the ability to subscribe to e-newsletters or any other information offered by the Tribunal from time to time. Subscribed users must be registered on a database in the website’s CMS (content management system). </w:t>
      </w:r>
    </w:p>
    <w:p w14:paraId="1E2FF295" w14:textId="548562F7" w:rsidR="00B973B6" w:rsidRPr="00930ED8" w:rsidRDefault="00B973B6" w:rsidP="00930ED8">
      <w:pPr>
        <w:pStyle w:val="Default"/>
        <w:numPr>
          <w:ilvl w:val="0"/>
          <w:numId w:val="34"/>
        </w:numPr>
        <w:contextualSpacing/>
        <w:jc w:val="both"/>
        <w:rPr>
          <w:sz w:val="22"/>
          <w:szCs w:val="22"/>
        </w:rPr>
      </w:pPr>
      <w:r w:rsidRPr="00930ED8">
        <w:rPr>
          <w:sz w:val="22"/>
          <w:szCs w:val="22"/>
        </w:rPr>
        <w:t xml:space="preserve">Website structure that is modern, </w:t>
      </w:r>
      <w:r w:rsidR="00EC7B41" w:rsidRPr="00930ED8">
        <w:rPr>
          <w:sz w:val="22"/>
          <w:szCs w:val="22"/>
        </w:rPr>
        <w:t>accessible,</w:t>
      </w:r>
      <w:r w:rsidRPr="00930ED8">
        <w:rPr>
          <w:sz w:val="22"/>
          <w:szCs w:val="22"/>
        </w:rPr>
        <w:t xml:space="preserve"> and intuitive for users as well as easy to update. </w:t>
      </w:r>
    </w:p>
    <w:p w14:paraId="3079FC78" w14:textId="6572E7F4" w:rsidR="00B973B6" w:rsidRPr="00930ED8" w:rsidRDefault="00B973B6" w:rsidP="00930ED8">
      <w:pPr>
        <w:pStyle w:val="Default"/>
        <w:numPr>
          <w:ilvl w:val="0"/>
          <w:numId w:val="34"/>
        </w:numPr>
        <w:contextualSpacing/>
        <w:jc w:val="both"/>
        <w:rPr>
          <w:sz w:val="22"/>
          <w:szCs w:val="22"/>
        </w:rPr>
      </w:pPr>
      <w:r w:rsidRPr="00930ED8">
        <w:rPr>
          <w:sz w:val="22"/>
          <w:szCs w:val="22"/>
        </w:rPr>
        <w:t xml:space="preserve">Website must be fully visible and scaled to size according to the device being used i.e., if it is </w:t>
      </w:r>
      <w:r w:rsidR="00EC7B41" w:rsidRPr="00930ED8">
        <w:rPr>
          <w:sz w:val="22"/>
          <w:szCs w:val="22"/>
        </w:rPr>
        <w:t>viewed on</w:t>
      </w:r>
      <w:r w:rsidRPr="00930ED8">
        <w:rPr>
          <w:sz w:val="22"/>
          <w:szCs w:val="22"/>
        </w:rPr>
        <w:t xml:space="preserve"> a smartphone, it must scale down to a smartphone size. </w:t>
      </w:r>
    </w:p>
    <w:p w14:paraId="52D7663A"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Websites to be fully searchable using the world’s leading search engines.</w:t>
      </w:r>
    </w:p>
    <w:p w14:paraId="2C79A8B9" w14:textId="6C99EF20" w:rsidR="00B973B6" w:rsidRPr="00930ED8" w:rsidRDefault="00B973B6" w:rsidP="00930ED8">
      <w:pPr>
        <w:pStyle w:val="Default"/>
        <w:numPr>
          <w:ilvl w:val="0"/>
          <w:numId w:val="34"/>
        </w:numPr>
        <w:contextualSpacing/>
        <w:jc w:val="both"/>
        <w:rPr>
          <w:sz w:val="22"/>
          <w:szCs w:val="22"/>
        </w:rPr>
      </w:pPr>
      <w:r w:rsidRPr="00930ED8">
        <w:rPr>
          <w:sz w:val="22"/>
          <w:szCs w:val="22"/>
        </w:rPr>
        <w:lastRenderedPageBreak/>
        <w:t xml:space="preserve">Website must include a multi-language feature using the following four languages English, Afrikaans, </w:t>
      </w:r>
      <w:r w:rsidR="00EC7B41" w:rsidRPr="00930ED8">
        <w:rPr>
          <w:sz w:val="22"/>
          <w:szCs w:val="22"/>
        </w:rPr>
        <w:t>Zulu,</w:t>
      </w:r>
      <w:r w:rsidRPr="00930ED8">
        <w:rPr>
          <w:sz w:val="22"/>
          <w:szCs w:val="22"/>
        </w:rPr>
        <w:t xml:space="preserve"> and Sepedi for the following three pages of the: - Frequently Asked Questions (FAQ), Mandate and Role and Access to Information. </w:t>
      </w:r>
    </w:p>
    <w:p w14:paraId="524A7907" w14:textId="77777777" w:rsidR="00B973B6" w:rsidRPr="00930ED8" w:rsidRDefault="00B973B6" w:rsidP="00930ED8">
      <w:pPr>
        <w:pStyle w:val="Default"/>
        <w:numPr>
          <w:ilvl w:val="0"/>
          <w:numId w:val="34"/>
        </w:numPr>
        <w:contextualSpacing/>
        <w:jc w:val="both"/>
        <w:rPr>
          <w:sz w:val="22"/>
          <w:szCs w:val="22"/>
        </w:rPr>
      </w:pPr>
      <w:r w:rsidRPr="00930ED8">
        <w:rPr>
          <w:sz w:val="22"/>
          <w:szCs w:val="22"/>
        </w:rPr>
        <w:t>Websites site must be designed for continuous operation, 24 hours a day, 7 days a week with maintenance windows clearly defined.</w:t>
      </w:r>
    </w:p>
    <w:p w14:paraId="6DD135A2" w14:textId="77777777" w:rsidR="00EC7B41" w:rsidRPr="00930ED8" w:rsidRDefault="00EC7B41" w:rsidP="00930ED8">
      <w:pPr>
        <w:pStyle w:val="Default"/>
        <w:contextualSpacing/>
        <w:jc w:val="both"/>
        <w:rPr>
          <w:sz w:val="22"/>
          <w:szCs w:val="22"/>
        </w:rPr>
      </w:pPr>
    </w:p>
    <w:p w14:paraId="5FF45AEF" w14:textId="17A5D494" w:rsidR="00B973B6" w:rsidRPr="00930ED8" w:rsidRDefault="00EC7B41" w:rsidP="00930ED8">
      <w:pPr>
        <w:pStyle w:val="Heading3"/>
        <w:spacing w:before="0" w:line="240" w:lineRule="auto"/>
        <w:contextualSpacing/>
      </w:pPr>
      <w:bookmarkStart w:id="96" w:name="_Toc143578831"/>
      <w:r w:rsidRPr="00930ED8">
        <w:t>14.2</w:t>
      </w:r>
      <w:r w:rsidRPr="00930ED8">
        <w:tab/>
      </w:r>
      <w:r w:rsidR="00B973B6" w:rsidRPr="00930ED8">
        <w:t>Redevelop the website backend</w:t>
      </w:r>
      <w:bookmarkEnd w:id="96"/>
    </w:p>
    <w:p w14:paraId="3C5166C7" w14:textId="77777777" w:rsidR="00B973B6" w:rsidRPr="00930ED8" w:rsidRDefault="00B973B6" w:rsidP="00930ED8">
      <w:pPr>
        <w:pStyle w:val="Default"/>
        <w:contextualSpacing/>
        <w:jc w:val="both"/>
        <w:rPr>
          <w:b/>
          <w:bCs/>
          <w:sz w:val="22"/>
          <w:szCs w:val="22"/>
        </w:rPr>
      </w:pPr>
    </w:p>
    <w:p w14:paraId="19E0C5F9" w14:textId="77777777" w:rsidR="00B973B6" w:rsidRPr="00930ED8" w:rsidRDefault="00B973B6" w:rsidP="00930ED8">
      <w:pPr>
        <w:pStyle w:val="Default"/>
        <w:numPr>
          <w:ilvl w:val="0"/>
          <w:numId w:val="36"/>
        </w:numPr>
        <w:contextualSpacing/>
        <w:jc w:val="both"/>
        <w:rPr>
          <w:sz w:val="22"/>
          <w:szCs w:val="22"/>
        </w:rPr>
      </w:pPr>
      <w:r w:rsidRPr="00930ED8">
        <w:rPr>
          <w:sz w:val="22"/>
          <w:szCs w:val="22"/>
        </w:rPr>
        <w:t>The Content Management System (CMS) of the website must be redeveloped to cater for all Tribunal cases, related case information and case documents. The case documents must be uploaded and indexed to the website in a searchable format by means of optical character recognition (OCR).</w:t>
      </w:r>
    </w:p>
    <w:p w14:paraId="5F17A797" w14:textId="77777777" w:rsidR="00B973B6" w:rsidRPr="00930ED8" w:rsidRDefault="00B973B6" w:rsidP="00930ED8">
      <w:pPr>
        <w:pStyle w:val="Default"/>
        <w:numPr>
          <w:ilvl w:val="0"/>
          <w:numId w:val="36"/>
        </w:numPr>
        <w:contextualSpacing/>
        <w:jc w:val="both"/>
        <w:rPr>
          <w:sz w:val="22"/>
          <w:szCs w:val="22"/>
        </w:rPr>
      </w:pPr>
      <w:r w:rsidRPr="00930ED8">
        <w:rPr>
          <w:sz w:val="22"/>
          <w:szCs w:val="22"/>
        </w:rPr>
        <w:t>The successful service provider will be required to upload all Tribunal case information and documents currently captured in our internal case management system (a take on and index process), the number of cases is currently 4,063 with 4194 case documents in total displaying on the website. Any future cases heard and finalised by the Tribunal will have to be added to the website as well, this can be done by internal Tribunal staff members and will be our process going forward.</w:t>
      </w:r>
    </w:p>
    <w:p w14:paraId="2985264C" w14:textId="77777777" w:rsidR="00B973B6" w:rsidRPr="00930ED8" w:rsidRDefault="00B973B6" w:rsidP="00930ED8">
      <w:pPr>
        <w:pStyle w:val="Default"/>
        <w:numPr>
          <w:ilvl w:val="0"/>
          <w:numId w:val="36"/>
        </w:numPr>
        <w:contextualSpacing/>
        <w:jc w:val="both"/>
        <w:rPr>
          <w:sz w:val="22"/>
          <w:szCs w:val="22"/>
        </w:rPr>
      </w:pPr>
      <w:r w:rsidRPr="00930ED8">
        <w:rPr>
          <w:sz w:val="22"/>
          <w:szCs w:val="22"/>
        </w:rPr>
        <w:t xml:space="preserve">Integrate an advanced search feature that leverages the OCR capabilities, allowing users to search for specific text within images and scanned documents. The search function must have the ability to find words and phrases within case documents and information linked to cases. A good example of the search functionality to benchmark is the SAFLII website </w:t>
      </w:r>
      <w:hyperlink r:id="rId13" w:history="1">
        <w:r w:rsidRPr="00930ED8">
          <w:rPr>
            <w:rStyle w:val="Hyperlink"/>
            <w:sz w:val="22"/>
            <w:szCs w:val="22"/>
          </w:rPr>
          <w:t>http://www.saflii.org/</w:t>
        </w:r>
      </w:hyperlink>
    </w:p>
    <w:p w14:paraId="741AEE4C" w14:textId="77777777" w:rsidR="00B973B6" w:rsidRPr="00930ED8" w:rsidRDefault="00B973B6" w:rsidP="00930ED8">
      <w:pPr>
        <w:pStyle w:val="Default"/>
        <w:numPr>
          <w:ilvl w:val="0"/>
          <w:numId w:val="36"/>
        </w:numPr>
        <w:contextualSpacing/>
        <w:jc w:val="both"/>
        <w:rPr>
          <w:sz w:val="22"/>
          <w:szCs w:val="22"/>
        </w:rPr>
      </w:pPr>
      <w:r w:rsidRPr="00930ED8">
        <w:rPr>
          <w:sz w:val="22"/>
          <w:szCs w:val="22"/>
        </w:rPr>
        <w:t>Provide filters and sorting options to refine search results, improving user experience.</w:t>
      </w:r>
    </w:p>
    <w:p w14:paraId="4834DEC2" w14:textId="77777777" w:rsidR="00B973B6" w:rsidRPr="00930ED8" w:rsidRDefault="00B973B6" w:rsidP="00930ED8">
      <w:pPr>
        <w:pStyle w:val="Default"/>
        <w:numPr>
          <w:ilvl w:val="0"/>
          <w:numId w:val="36"/>
        </w:numPr>
        <w:contextualSpacing/>
        <w:jc w:val="both"/>
        <w:rPr>
          <w:sz w:val="22"/>
          <w:szCs w:val="22"/>
        </w:rPr>
      </w:pPr>
      <w:r w:rsidRPr="00930ED8">
        <w:rPr>
          <w:sz w:val="22"/>
          <w:szCs w:val="22"/>
        </w:rPr>
        <w:t>The redevelopment must ensure that the website is vibrant and user friendly and easy to navigate.</w:t>
      </w:r>
    </w:p>
    <w:p w14:paraId="1B8F2C45" w14:textId="77777777" w:rsidR="00275F3B" w:rsidRPr="00930ED8" w:rsidRDefault="00B973B6" w:rsidP="00930ED8">
      <w:pPr>
        <w:pStyle w:val="Default"/>
        <w:numPr>
          <w:ilvl w:val="0"/>
          <w:numId w:val="36"/>
        </w:numPr>
        <w:contextualSpacing/>
        <w:jc w:val="both"/>
        <w:rPr>
          <w:sz w:val="22"/>
          <w:szCs w:val="22"/>
        </w:rPr>
      </w:pPr>
      <w:r w:rsidRPr="00930ED8">
        <w:rPr>
          <w:sz w:val="22"/>
          <w:szCs w:val="22"/>
        </w:rPr>
        <w:t xml:space="preserve">Adequate storage must be available for all case information, case documents and content that is currently present of the website. </w:t>
      </w:r>
    </w:p>
    <w:p w14:paraId="57E392C6" w14:textId="77777777" w:rsidR="004A6624" w:rsidRPr="00930ED8" w:rsidRDefault="004A6624" w:rsidP="00930ED8">
      <w:pPr>
        <w:pStyle w:val="ListParagraph"/>
        <w:numPr>
          <w:ilvl w:val="0"/>
          <w:numId w:val="36"/>
        </w:numPr>
        <w:spacing w:after="0" w:line="240" w:lineRule="auto"/>
        <w:jc w:val="left"/>
      </w:pPr>
      <w:r w:rsidRPr="00930ED8">
        <w:t>Production of a bi-annual SEO (search engine optimisation) report that will review the state of the website’s ranking on major search engines.</w:t>
      </w:r>
    </w:p>
    <w:p w14:paraId="2F5289C6" w14:textId="75AF6A8B" w:rsidR="00B973B6" w:rsidRPr="00930ED8" w:rsidRDefault="004A6624" w:rsidP="00930ED8">
      <w:pPr>
        <w:pStyle w:val="ListParagraph"/>
        <w:numPr>
          <w:ilvl w:val="0"/>
          <w:numId w:val="36"/>
        </w:numPr>
        <w:spacing w:after="0" w:line="240" w:lineRule="auto"/>
        <w:jc w:val="left"/>
      </w:pPr>
      <w:r w:rsidRPr="00930ED8">
        <w:t>Make modifications to the site to enhance the SEO of the website</w:t>
      </w:r>
      <w:r w:rsidR="001F4F5D" w:rsidRPr="00930ED8">
        <w:t xml:space="preserve">. </w:t>
      </w:r>
    </w:p>
    <w:p w14:paraId="0C7C4DD8" w14:textId="77777777" w:rsidR="00B973B6" w:rsidRPr="00930ED8" w:rsidRDefault="00B973B6" w:rsidP="00930ED8">
      <w:pPr>
        <w:pStyle w:val="Default"/>
        <w:contextualSpacing/>
        <w:jc w:val="both"/>
        <w:rPr>
          <w:sz w:val="22"/>
          <w:szCs w:val="22"/>
        </w:rPr>
      </w:pPr>
    </w:p>
    <w:p w14:paraId="17C313F0" w14:textId="083919D3" w:rsidR="00B973B6" w:rsidRPr="00930ED8" w:rsidRDefault="00EC7B41" w:rsidP="00930ED8">
      <w:pPr>
        <w:pStyle w:val="Heading3"/>
        <w:spacing w:before="0" w:line="240" w:lineRule="auto"/>
        <w:contextualSpacing/>
      </w:pPr>
      <w:bookmarkStart w:id="97" w:name="_Toc465416632"/>
      <w:bookmarkStart w:id="98" w:name="_Toc143578832"/>
      <w:r w:rsidRPr="00930ED8">
        <w:t>14.3</w:t>
      </w:r>
      <w:r w:rsidR="00B973B6" w:rsidRPr="00930ED8">
        <w:tab/>
      </w:r>
      <w:r w:rsidR="005947EC" w:rsidRPr="00930ED8">
        <w:t xml:space="preserve">Website </w:t>
      </w:r>
      <w:r w:rsidR="0059374A" w:rsidRPr="00930ED8">
        <w:t>Maintenance and S</w:t>
      </w:r>
      <w:r w:rsidR="00B973B6" w:rsidRPr="00930ED8">
        <w:t>upport</w:t>
      </w:r>
      <w:bookmarkEnd w:id="97"/>
      <w:bookmarkEnd w:id="98"/>
    </w:p>
    <w:p w14:paraId="31E0A811" w14:textId="77777777" w:rsidR="00B973B6" w:rsidRPr="00930ED8" w:rsidRDefault="00B973B6" w:rsidP="00930ED8">
      <w:pPr>
        <w:spacing w:after="0" w:line="240" w:lineRule="auto"/>
        <w:contextualSpacing/>
        <w:rPr>
          <w:rFonts w:cs="Arial"/>
        </w:rPr>
      </w:pPr>
    </w:p>
    <w:p w14:paraId="36ADBB21" w14:textId="77777777" w:rsidR="0059374A" w:rsidRDefault="0059374A" w:rsidP="00930ED8">
      <w:pPr>
        <w:spacing w:after="0" w:line="240" w:lineRule="auto"/>
        <w:contextualSpacing/>
        <w:jc w:val="left"/>
      </w:pPr>
      <w:r w:rsidRPr="00930ED8">
        <w:t>The successful service provider will be expected to be available during weekdays between 8am to 5pm to respond to maintenance and support requests.</w:t>
      </w:r>
    </w:p>
    <w:p w14:paraId="6F5E6B9E" w14:textId="77777777" w:rsidR="00403F2A" w:rsidRPr="00930ED8" w:rsidRDefault="00403F2A" w:rsidP="00930ED8">
      <w:pPr>
        <w:spacing w:after="0" w:line="240" w:lineRule="auto"/>
        <w:contextualSpacing/>
        <w:jc w:val="left"/>
        <w:rPr>
          <w:rFonts w:cs="Calibri"/>
        </w:rPr>
      </w:pPr>
    </w:p>
    <w:p w14:paraId="1435A951" w14:textId="1D73C4EC" w:rsidR="00A32AEA" w:rsidRPr="00930ED8" w:rsidRDefault="00A32AEA" w:rsidP="00930ED8">
      <w:pPr>
        <w:autoSpaceDE w:val="0"/>
        <w:autoSpaceDN w:val="0"/>
        <w:adjustRightInd w:val="0"/>
        <w:spacing w:after="0" w:line="240" w:lineRule="auto"/>
        <w:contextualSpacing/>
        <w:rPr>
          <w:rFonts w:cs="Calibri"/>
        </w:rPr>
      </w:pPr>
      <w:r w:rsidRPr="00930ED8">
        <w:t xml:space="preserve">The successful service provider will be required to provide the Tribunal with </w:t>
      </w:r>
      <w:r w:rsidRPr="00930ED8">
        <w:rPr>
          <w:rFonts w:cs="Calibri"/>
        </w:rPr>
        <w:t>ten (10) hours website maintenance and support per month</w:t>
      </w:r>
    </w:p>
    <w:p w14:paraId="0B0F0CDE" w14:textId="77777777" w:rsidR="00A32AEA" w:rsidRPr="00930ED8" w:rsidRDefault="00A32AEA" w:rsidP="00930ED8">
      <w:pPr>
        <w:autoSpaceDE w:val="0"/>
        <w:autoSpaceDN w:val="0"/>
        <w:adjustRightInd w:val="0"/>
        <w:spacing w:after="0" w:line="240" w:lineRule="auto"/>
        <w:contextualSpacing/>
        <w:rPr>
          <w:rFonts w:cs="Arial"/>
        </w:rPr>
      </w:pPr>
    </w:p>
    <w:p w14:paraId="129C71C4" w14:textId="730E6A40" w:rsidR="00B973B6" w:rsidRDefault="005947EC" w:rsidP="00930ED8">
      <w:pPr>
        <w:autoSpaceDE w:val="0"/>
        <w:autoSpaceDN w:val="0"/>
        <w:adjustRightInd w:val="0"/>
        <w:spacing w:after="0" w:line="240" w:lineRule="auto"/>
        <w:contextualSpacing/>
        <w:rPr>
          <w:rFonts w:cs="Arial"/>
        </w:rPr>
      </w:pPr>
      <w:r w:rsidRPr="00930ED8">
        <w:rPr>
          <w:rFonts w:cs="Arial"/>
        </w:rPr>
        <w:t xml:space="preserve">These hours will be used to ensure that the content management system is up to date and secure. Any remaining balance of the allocated ten (10) hours may be used for support and development. </w:t>
      </w:r>
    </w:p>
    <w:p w14:paraId="6345ED46" w14:textId="77777777" w:rsidR="00403F2A" w:rsidRPr="00930ED8" w:rsidRDefault="00403F2A" w:rsidP="00930ED8">
      <w:pPr>
        <w:autoSpaceDE w:val="0"/>
        <w:autoSpaceDN w:val="0"/>
        <w:adjustRightInd w:val="0"/>
        <w:spacing w:after="0" w:line="240" w:lineRule="auto"/>
        <w:contextualSpacing/>
        <w:rPr>
          <w:rFonts w:cs="Calibri"/>
        </w:rPr>
      </w:pPr>
    </w:p>
    <w:p w14:paraId="2BE763F8" w14:textId="77777777" w:rsidR="005947EC" w:rsidRPr="00930ED8" w:rsidRDefault="005947EC" w:rsidP="00930ED8">
      <w:pPr>
        <w:autoSpaceDE w:val="0"/>
        <w:autoSpaceDN w:val="0"/>
        <w:adjustRightInd w:val="0"/>
        <w:spacing w:after="0" w:line="240" w:lineRule="auto"/>
        <w:contextualSpacing/>
        <w:rPr>
          <w:rFonts w:cs="Arial"/>
        </w:rPr>
      </w:pPr>
      <w:r w:rsidRPr="00930ED8">
        <w:rPr>
          <w:rFonts w:cs="Arial"/>
        </w:rPr>
        <w:t xml:space="preserve">The service provider will be required to resolve any interruption or degradation of services within one hour from the Tribunal having reported the issue or alternatively provide an explanation as to why the turnaround time cannot be met. </w:t>
      </w:r>
    </w:p>
    <w:p w14:paraId="34A59B02" w14:textId="77777777" w:rsidR="00D25375" w:rsidRPr="00930ED8" w:rsidRDefault="00D25375" w:rsidP="00930ED8">
      <w:pPr>
        <w:autoSpaceDE w:val="0"/>
        <w:autoSpaceDN w:val="0"/>
        <w:adjustRightInd w:val="0"/>
        <w:spacing w:after="0" w:line="240" w:lineRule="auto"/>
        <w:contextualSpacing/>
        <w:rPr>
          <w:rFonts w:cs="Arial"/>
        </w:rPr>
      </w:pPr>
    </w:p>
    <w:p w14:paraId="0E5B84FF" w14:textId="39E6C8DF" w:rsidR="005947EC" w:rsidRPr="00930ED8" w:rsidRDefault="005947EC" w:rsidP="00930ED8">
      <w:pPr>
        <w:autoSpaceDE w:val="0"/>
        <w:autoSpaceDN w:val="0"/>
        <w:adjustRightInd w:val="0"/>
        <w:spacing w:after="0" w:line="240" w:lineRule="auto"/>
        <w:contextualSpacing/>
        <w:rPr>
          <w:rFonts w:cs="Arial"/>
        </w:rPr>
      </w:pPr>
      <w:r w:rsidRPr="00930ED8">
        <w:rPr>
          <w:rFonts w:cs="Arial"/>
        </w:rPr>
        <w:t xml:space="preserve">No users outside of the successful service provider’s company may be allowed to upload content to the website unless authorised by the Chief Operating Officer (hereinafter referred to as COO) and </w:t>
      </w:r>
      <w:r w:rsidR="00D25375" w:rsidRPr="00930ED8">
        <w:rPr>
          <w:rFonts w:cs="Arial"/>
        </w:rPr>
        <w:t xml:space="preserve">the </w:t>
      </w:r>
      <w:r w:rsidRPr="00930ED8">
        <w:rPr>
          <w:rFonts w:cs="Arial"/>
        </w:rPr>
        <w:t>IT Administrator of the Tribunal.</w:t>
      </w:r>
    </w:p>
    <w:p w14:paraId="6809E886" w14:textId="77777777" w:rsidR="005947EC" w:rsidRPr="00930ED8" w:rsidRDefault="005947EC" w:rsidP="00930ED8">
      <w:pPr>
        <w:autoSpaceDE w:val="0"/>
        <w:autoSpaceDN w:val="0"/>
        <w:adjustRightInd w:val="0"/>
        <w:spacing w:after="0" w:line="240" w:lineRule="auto"/>
        <w:contextualSpacing/>
        <w:rPr>
          <w:rFonts w:cs="Arial"/>
        </w:rPr>
      </w:pPr>
    </w:p>
    <w:p w14:paraId="5F2A5E3B" w14:textId="77777777" w:rsidR="005947EC" w:rsidRDefault="005947EC" w:rsidP="00930ED8">
      <w:pPr>
        <w:autoSpaceDE w:val="0"/>
        <w:autoSpaceDN w:val="0"/>
        <w:adjustRightInd w:val="0"/>
        <w:spacing w:after="0" w:line="240" w:lineRule="auto"/>
        <w:contextualSpacing/>
        <w:rPr>
          <w:rFonts w:cs="Arial"/>
        </w:rPr>
      </w:pPr>
      <w:r w:rsidRPr="00930ED8">
        <w:rPr>
          <w:rFonts w:cs="Arial"/>
        </w:rPr>
        <w:t>The service level agreement must state that the website has a guaranteed uptime of 99.9%.</w:t>
      </w:r>
    </w:p>
    <w:p w14:paraId="521EB3FC" w14:textId="77777777" w:rsidR="00274F5B" w:rsidRPr="00930ED8" w:rsidRDefault="00274F5B" w:rsidP="00930ED8">
      <w:pPr>
        <w:spacing w:after="0" w:line="240" w:lineRule="auto"/>
        <w:contextualSpacing/>
        <w:rPr>
          <w:rFonts w:cs="Arial"/>
        </w:rPr>
      </w:pPr>
    </w:p>
    <w:p w14:paraId="78A16E3A" w14:textId="77777777" w:rsidR="00B973B6" w:rsidRPr="00930ED8" w:rsidRDefault="00B973B6" w:rsidP="00930ED8">
      <w:pPr>
        <w:spacing w:after="0" w:line="240" w:lineRule="auto"/>
        <w:contextualSpacing/>
        <w:rPr>
          <w:rFonts w:cs="Arial"/>
        </w:rPr>
      </w:pPr>
      <w:r w:rsidRPr="00930ED8">
        <w:rPr>
          <w:rFonts w:cs="Arial"/>
        </w:rPr>
        <w:lastRenderedPageBreak/>
        <w:t>The services required to successfully support the website currently include but are not limited to:</w:t>
      </w:r>
    </w:p>
    <w:p w14:paraId="640E9FC7" w14:textId="36AB40E3"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 xml:space="preserve">Website support and correction of issues encountered within required </w:t>
      </w:r>
      <w:r w:rsidR="00EC7B41" w:rsidRPr="00930ED8">
        <w:rPr>
          <w:rFonts w:cs="Arial"/>
        </w:rPr>
        <w:t>timeframes.</w:t>
      </w:r>
    </w:p>
    <w:p w14:paraId="2014871C" w14:textId="06F4341D"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 xml:space="preserve">Backup of all website </w:t>
      </w:r>
      <w:r w:rsidR="00EC7B41" w:rsidRPr="00930ED8">
        <w:rPr>
          <w:rFonts w:cs="Arial"/>
        </w:rPr>
        <w:t>data.</w:t>
      </w:r>
    </w:p>
    <w:p w14:paraId="4E9013A3" w14:textId="76764A58"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 xml:space="preserve">The development and implementation of </w:t>
      </w:r>
      <w:r w:rsidR="001F4F5D" w:rsidRPr="00930ED8">
        <w:rPr>
          <w:rFonts w:cs="Arial"/>
        </w:rPr>
        <w:t>minor changes</w:t>
      </w:r>
      <w:r w:rsidRPr="00930ED8">
        <w:rPr>
          <w:rFonts w:cs="Arial"/>
        </w:rPr>
        <w:t xml:space="preserve">/enhancements to the </w:t>
      </w:r>
      <w:r w:rsidR="00EC7B41" w:rsidRPr="00930ED8">
        <w:rPr>
          <w:rFonts w:cs="Arial"/>
        </w:rPr>
        <w:t>website.</w:t>
      </w:r>
    </w:p>
    <w:p w14:paraId="084E4596" w14:textId="24872C20"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 xml:space="preserve">The development and implementation of major changes/enhancements to the </w:t>
      </w:r>
      <w:r w:rsidR="00EC7B41" w:rsidRPr="00930ED8">
        <w:rPr>
          <w:rFonts w:cs="Arial"/>
        </w:rPr>
        <w:t>website.</w:t>
      </w:r>
    </w:p>
    <w:p w14:paraId="3DD03826" w14:textId="57A6DD52"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 xml:space="preserve">Hosting the website in a secure location on a secure server </w:t>
      </w:r>
      <w:r w:rsidR="00EC7B41" w:rsidRPr="00930ED8">
        <w:rPr>
          <w:rFonts w:cs="Arial"/>
        </w:rPr>
        <w:t>environment.</w:t>
      </w:r>
      <w:r w:rsidRPr="00930ED8">
        <w:rPr>
          <w:rFonts w:cs="Arial"/>
        </w:rPr>
        <w:t xml:space="preserve"> </w:t>
      </w:r>
    </w:p>
    <w:p w14:paraId="7806ED88" w14:textId="08A4F9E7"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Provide comprehensive website usage statistics via e-mai</w:t>
      </w:r>
      <w:r w:rsidR="00D25375" w:rsidRPr="00930ED8">
        <w:rPr>
          <w:rFonts w:cs="Arial"/>
        </w:rPr>
        <w:t>l.</w:t>
      </w:r>
    </w:p>
    <w:p w14:paraId="3CD3718B" w14:textId="77777777" w:rsidR="00B973B6" w:rsidRPr="00930ED8" w:rsidRDefault="00B973B6" w:rsidP="00930ED8">
      <w:pPr>
        <w:numPr>
          <w:ilvl w:val="0"/>
          <w:numId w:val="38"/>
        </w:numPr>
        <w:autoSpaceDE w:val="0"/>
        <w:autoSpaceDN w:val="0"/>
        <w:adjustRightInd w:val="0"/>
        <w:spacing w:after="0" w:line="240" w:lineRule="auto"/>
        <w:contextualSpacing/>
        <w:rPr>
          <w:rFonts w:cs="Arial"/>
        </w:rPr>
      </w:pPr>
      <w:r w:rsidRPr="00930ED8">
        <w:rPr>
          <w:rFonts w:cs="Arial"/>
        </w:rPr>
        <w:t>Provide IP based filtering.</w:t>
      </w:r>
    </w:p>
    <w:p w14:paraId="7B724B46" w14:textId="77777777" w:rsidR="004A6624" w:rsidRPr="00930ED8" w:rsidRDefault="004A6624" w:rsidP="00930ED8">
      <w:pPr>
        <w:autoSpaceDE w:val="0"/>
        <w:autoSpaceDN w:val="0"/>
        <w:adjustRightInd w:val="0"/>
        <w:spacing w:after="0" w:line="240" w:lineRule="auto"/>
        <w:ind w:left="720"/>
        <w:contextualSpacing/>
        <w:rPr>
          <w:rFonts w:cs="Arial"/>
        </w:rPr>
      </w:pPr>
    </w:p>
    <w:p w14:paraId="7B048C7B" w14:textId="12B94F16" w:rsidR="00B973B6" w:rsidRPr="00930ED8" w:rsidRDefault="005947EC" w:rsidP="00930ED8">
      <w:pPr>
        <w:pStyle w:val="Heading3"/>
        <w:spacing w:before="0" w:line="240" w:lineRule="auto"/>
        <w:contextualSpacing/>
      </w:pPr>
      <w:bookmarkStart w:id="99" w:name="_Toc465416634"/>
      <w:bookmarkStart w:id="100" w:name="_Toc143578833"/>
      <w:r w:rsidRPr="00930ED8">
        <w:t>14.4</w:t>
      </w:r>
      <w:r w:rsidRPr="00930ED8">
        <w:tab/>
      </w:r>
      <w:r w:rsidR="00B973B6" w:rsidRPr="00930ED8">
        <w:t>Backup of website data</w:t>
      </w:r>
      <w:bookmarkEnd w:id="99"/>
      <w:bookmarkEnd w:id="100"/>
    </w:p>
    <w:p w14:paraId="788E3CA5" w14:textId="77777777" w:rsidR="00B973B6" w:rsidRPr="00930ED8" w:rsidRDefault="00B973B6" w:rsidP="00930ED8">
      <w:pPr>
        <w:autoSpaceDE w:val="0"/>
        <w:autoSpaceDN w:val="0"/>
        <w:adjustRightInd w:val="0"/>
        <w:spacing w:after="0" w:line="240" w:lineRule="auto"/>
        <w:contextualSpacing/>
        <w:rPr>
          <w:rFonts w:cs="Arial"/>
        </w:rPr>
      </w:pPr>
    </w:p>
    <w:p w14:paraId="03B990CA"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The successful service provider must ensure that daily backups of all website data are created and stored for a period of three (3) years.</w:t>
      </w:r>
    </w:p>
    <w:p w14:paraId="00F438D4" w14:textId="77777777" w:rsidR="00B973B6" w:rsidRPr="00930ED8" w:rsidRDefault="00B973B6" w:rsidP="00930ED8">
      <w:pPr>
        <w:autoSpaceDE w:val="0"/>
        <w:autoSpaceDN w:val="0"/>
        <w:adjustRightInd w:val="0"/>
        <w:spacing w:after="0" w:line="240" w:lineRule="auto"/>
        <w:ind w:left="720"/>
        <w:contextualSpacing/>
        <w:rPr>
          <w:rFonts w:cs="Arial"/>
        </w:rPr>
      </w:pPr>
    </w:p>
    <w:p w14:paraId="3434CD45" w14:textId="3C035648" w:rsidR="00B973B6" w:rsidRPr="00930ED8" w:rsidRDefault="005947EC" w:rsidP="00930ED8">
      <w:pPr>
        <w:pStyle w:val="Heading3"/>
        <w:spacing w:before="0" w:line="240" w:lineRule="auto"/>
        <w:contextualSpacing/>
        <w:rPr>
          <w:rFonts w:cs="Arial"/>
        </w:rPr>
      </w:pPr>
      <w:bookmarkStart w:id="101" w:name="_Toc465416635"/>
      <w:bookmarkStart w:id="102" w:name="_Toc143578834"/>
      <w:r w:rsidRPr="00930ED8">
        <w:rPr>
          <w:rFonts w:cs="Arial"/>
        </w:rPr>
        <w:t>14.5</w:t>
      </w:r>
      <w:r w:rsidRPr="00930ED8">
        <w:rPr>
          <w:rFonts w:cs="Arial"/>
        </w:rPr>
        <w:tab/>
      </w:r>
      <w:r w:rsidR="00B973B6" w:rsidRPr="00930ED8">
        <w:rPr>
          <w:rFonts w:cs="Arial"/>
        </w:rPr>
        <w:t>Further website development and minor/major changes/enhancements</w:t>
      </w:r>
      <w:bookmarkEnd w:id="101"/>
      <w:bookmarkEnd w:id="102"/>
    </w:p>
    <w:p w14:paraId="68B3A901" w14:textId="77777777" w:rsidR="00B973B6" w:rsidRPr="00930ED8" w:rsidRDefault="00B973B6" w:rsidP="00930ED8">
      <w:pPr>
        <w:spacing w:after="0" w:line="240" w:lineRule="auto"/>
        <w:contextualSpacing/>
        <w:rPr>
          <w:rFonts w:cs="Arial"/>
        </w:rPr>
      </w:pPr>
    </w:p>
    <w:p w14:paraId="4F678802" w14:textId="77777777" w:rsidR="00B973B6" w:rsidRPr="00930ED8" w:rsidRDefault="00B973B6" w:rsidP="00930ED8">
      <w:pPr>
        <w:spacing w:after="0" w:line="240" w:lineRule="auto"/>
        <w:contextualSpacing/>
        <w:rPr>
          <w:rFonts w:cs="Arial"/>
        </w:rPr>
      </w:pPr>
      <w:r w:rsidRPr="00930ED8">
        <w:rPr>
          <w:rFonts w:cs="Arial"/>
        </w:rPr>
        <w:t xml:space="preserve">The service provider will be required to customise and implement changes and/or enhancements based on specific requirements of the Tribunal. </w:t>
      </w:r>
    </w:p>
    <w:p w14:paraId="51D98174"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Minor changes and/or enhancements to the website must be made within the monthly support retainer of 10 hours.</w:t>
      </w:r>
    </w:p>
    <w:p w14:paraId="204818FB" w14:textId="77777777" w:rsidR="00B973B6" w:rsidRPr="00930ED8" w:rsidRDefault="00B973B6" w:rsidP="00930ED8">
      <w:pPr>
        <w:autoSpaceDE w:val="0"/>
        <w:autoSpaceDN w:val="0"/>
        <w:adjustRightInd w:val="0"/>
        <w:spacing w:after="0" w:line="240" w:lineRule="auto"/>
        <w:contextualSpacing/>
        <w:rPr>
          <w:rFonts w:cs="Arial"/>
        </w:rPr>
      </w:pPr>
    </w:p>
    <w:p w14:paraId="08F326DC" w14:textId="135C0D59" w:rsidR="00B973B6" w:rsidRPr="00930ED8" w:rsidRDefault="00B973B6" w:rsidP="00930ED8">
      <w:pPr>
        <w:autoSpaceDE w:val="0"/>
        <w:autoSpaceDN w:val="0"/>
        <w:adjustRightInd w:val="0"/>
        <w:spacing w:after="0" w:line="240" w:lineRule="auto"/>
        <w:contextualSpacing/>
        <w:rPr>
          <w:rFonts w:cs="Arial"/>
        </w:rPr>
      </w:pPr>
      <w:r w:rsidRPr="00930ED8">
        <w:rPr>
          <w:rFonts w:cs="Arial"/>
        </w:rPr>
        <w:t>Major changes and/or enhancements to the website may require additional hours outside of the monthly support retainer of ten (10) hours. In such instances the service provider will need to provide a quote and motivation as to why it cannot be supported within support hours</w:t>
      </w:r>
      <w:r w:rsidR="001F4F5D" w:rsidRPr="00930ED8">
        <w:rPr>
          <w:rFonts w:cs="Arial"/>
        </w:rPr>
        <w:t xml:space="preserve">. </w:t>
      </w:r>
      <w:r w:rsidRPr="00930ED8">
        <w:rPr>
          <w:rFonts w:cs="Arial"/>
        </w:rPr>
        <w:t>A quote will be agreed to by means of a scope of work which is agreed to and approved by the Tribunal and the successful service provider.</w:t>
      </w:r>
    </w:p>
    <w:p w14:paraId="732678F2" w14:textId="77777777" w:rsidR="00B973B6" w:rsidRPr="00930ED8" w:rsidRDefault="00B973B6" w:rsidP="00930ED8">
      <w:pPr>
        <w:autoSpaceDE w:val="0"/>
        <w:autoSpaceDN w:val="0"/>
        <w:adjustRightInd w:val="0"/>
        <w:spacing w:after="0" w:line="240" w:lineRule="auto"/>
        <w:contextualSpacing/>
        <w:rPr>
          <w:rFonts w:cs="Arial"/>
        </w:rPr>
      </w:pPr>
    </w:p>
    <w:p w14:paraId="25FAD081"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 xml:space="preserve">All changes to the website must be developed and tested by the responsible Tribunal staff member/s before implementation. </w:t>
      </w:r>
    </w:p>
    <w:p w14:paraId="3417D06D" w14:textId="77777777" w:rsidR="004A6624" w:rsidRPr="00930ED8" w:rsidRDefault="004A6624" w:rsidP="00930ED8">
      <w:pPr>
        <w:autoSpaceDE w:val="0"/>
        <w:autoSpaceDN w:val="0"/>
        <w:adjustRightInd w:val="0"/>
        <w:spacing w:after="0" w:line="240" w:lineRule="auto"/>
        <w:contextualSpacing/>
        <w:rPr>
          <w:rFonts w:cs="Arial"/>
        </w:rPr>
      </w:pPr>
    </w:p>
    <w:p w14:paraId="221DB09E" w14:textId="30F6D8A2" w:rsidR="00B973B6" w:rsidRPr="00930ED8" w:rsidRDefault="005947EC" w:rsidP="00930ED8">
      <w:pPr>
        <w:pStyle w:val="Heading3"/>
        <w:spacing w:before="0" w:line="240" w:lineRule="auto"/>
        <w:contextualSpacing/>
      </w:pPr>
      <w:bookmarkStart w:id="103" w:name="_Toc465416636"/>
      <w:bookmarkStart w:id="104" w:name="_Toc143578835"/>
      <w:r w:rsidRPr="00930ED8">
        <w:t>14.6</w:t>
      </w:r>
      <w:r w:rsidRPr="00930ED8">
        <w:tab/>
      </w:r>
      <w:r w:rsidR="00B973B6" w:rsidRPr="00930ED8">
        <w:t>Hosting Services</w:t>
      </w:r>
      <w:bookmarkEnd w:id="103"/>
      <w:bookmarkEnd w:id="104"/>
      <w:r w:rsidR="00B973B6" w:rsidRPr="00930ED8">
        <w:t xml:space="preserve"> </w:t>
      </w:r>
    </w:p>
    <w:p w14:paraId="680D6960" w14:textId="77777777" w:rsidR="00B973B6" w:rsidRPr="00930ED8" w:rsidRDefault="00B973B6" w:rsidP="00930ED8">
      <w:pPr>
        <w:autoSpaceDE w:val="0"/>
        <w:autoSpaceDN w:val="0"/>
        <w:adjustRightInd w:val="0"/>
        <w:spacing w:after="0" w:line="240" w:lineRule="auto"/>
        <w:contextualSpacing/>
        <w:rPr>
          <w:rFonts w:cs="Arial"/>
          <w:b/>
        </w:rPr>
      </w:pPr>
    </w:p>
    <w:p w14:paraId="659068C1"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 xml:space="preserve">The website must be hosted in a secure location/datacentre within South Africa on a secure server environment. </w:t>
      </w:r>
    </w:p>
    <w:p w14:paraId="700FAEFE" w14:textId="77777777" w:rsidR="00B973B6" w:rsidRPr="00930ED8" w:rsidRDefault="00B973B6" w:rsidP="00930ED8">
      <w:pPr>
        <w:autoSpaceDE w:val="0"/>
        <w:autoSpaceDN w:val="0"/>
        <w:adjustRightInd w:val="0"/>
        <w:spacing w:after="0" w:line="240" w:lineRule="auto"/>
        <w:contextualSpacing/>
        <w:rPr>
          <w:rFonts w:cs="Arial"/>
        </w:rPr>
      </w:pPr>
    </w:p>
    <w:p w14:paraId="24B94248"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The hosting location/datacentre must include a minimum of twenty (20) gigabytes bandwidth and adequate storage space to accommodate the Tribunal’s website and content management system.</w:t>
      </w:r>
    </w:p>
    <w:p w14:paraId="72308F4E" w14:textId="77777777" w:rsidR="00B973B6" w:rsidRPr="00930ED8" w:rsidRDefault="00B973B6" w:rsidP="00930ED8">
      <w:pPr>
        <w:autoSpaceDE w:val="0"/>
        <w:autoSpaceDN w:val="0"/>
        <w:adjustRightInd w:val="0"/>
        <w:spacing w:after="0" w:line="240" w:lineRule="auto"/>
        <w:contextualSpacing/>
        <w:rPr>
          <w:rFonts w:cs="Arial"/>
        </w:rPr>
      </w:pPr>
    </w:p>
    <w:p w14:paraId="4BF6AAA8"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Proof of the security systems and methods used must be provided, including how user-uploaded documents will be stored, processed, and secured, addressing privacy concerns.</w:t>
      </w:r>
    </w:p>
    <w:p w14:paraId="3F852BC1" w14:textId="77777777" w:rsidR="004A6624" w:rsidRPr="00930ED8" w:rsidRDefault="004A6624" w:rsidP="00930ED8">
      <w:pPr>
        <w:autoSpaceDE w:val="0"/>
        <w:autoSpaceDN w:val="0"/>
        <w:adjustRightInd w:val="0"/>
        <w:spacing w:after="0" w:line="240" w:lineRule="auto"/>
        <w:contextualSpacing/>
        <w:rPr>
          <w:rFonts w:cs="Arial"/>
        </w:rPr>
      </w:pPr>
    </w:p>
    <w:p w14:paraId="50FDCAAB" w14:textId="7EA11979" w:rsidR="00B973B6" w:rsidRPr="00930ED8" w:rsidRDefault="00FB5125" w:rsidP="00930ED8">
      <w:pPr>
        <w:pStyle w:val="Heading3"/>
        <w:spacing w:before="0" w:line="240" w:lineRule="auto"/>
        <w:contextualSpacing/>
      </w:pPr>
      <w:bookmarkStart w:id="105" w:name="_Toc465416637"/>
      <w:bookmarkStart w:id="106" w:name="_Toc143578836"/>
      <w:r w:rsidRPr="00930ED8">
        <w:t>14.7</w:t>
      </w:r>
      <w:r w:rsidRPr="00930ED8">
        <w:tab/>
      </w:r>
      <w:r w:rsidR="00B973B6" w:rsidRPr="00930ED8">
        <w:t>IP based Filtering</w:t>
      </w:r>
      <w:bookmarkEnd w:id="105"/>
      <w:bookmarkEnd w:id="106"/>
    </w:p>
    <w:p w14:paraId="3354E195" w14:textId="77777777" w:rsidR="00B973B6" w:rsidRPr="00930ED8" w:rsidRDefault="00B973B6" w:rsidP="00930ED8">
      <w:pPr>
        <w:autoSpaceDE w:val="0"/>
        <w:autoSpaceDN w:val="0"/>
        <w:adjustRightInd w:val="0"/>
        <w:spacing w:after="0" w:line="240" w:lineRule="auto"/>
        <w:contextualSpacing/>
        <w:rPr>
          <w:rFonts w:cs="Arial"/>
          <w:b/>
        </w:rPr>
      </w:pPr>
    </w:p>
    <w:p w14:paraId="5A5ED457" w14:textId="77777777" w:rsidR="00B973B6" w:rsidRPr="00930ED8" w:rsidRDefault="00B973B6" w:rsidP="00930ED8">
      <w:pPr>
        <w:autoSpaceDE w:val="0"/>
        <w:autoSpaceDN w:val="0"/>
        <w:adjustRightInd w:val="0"/>
        <w:spacing w:after="0" w:line="240" w:lineRule="auto"/>
        <w:contextualSpacing/>
        <w:rPr>
          <w:rFonts w:cs="Arial"/>
        </w:rPr>
      </w:pPr>
      <w:r w:rsidRPr="00930ED8">
        <w:rPr>
          <w:rFonts w:cs="Arial"/>
        </w:rPr>
        <w:t xml:space="preserve">Monthly IP based filtering and IP logging must be quoted on and included in the agreement. </w:t>
      </w:r>
    </w:p>
    <w:p w14:paraId="0304E4D3" w14:textId="77777777" w:rsidR="00B973B6" w:rsidRPr="00930ED8" w:rsidRDefault="00B973B6" w:rsidP="00930ED8">
      <w:pPr>
        <w:autoSpaceDE w:val="0"/>
        <w:autoSpaceDN w:val="0"/>
        <w:adjustRightInd w:val="0"/>
        <w:spacing w:after="0" w:line="240" w:lineRule="auto"/>
        <w:contextualSpacing/>
        <w:rPr>
          <w:rFonts w:cs="Arial"/>
        </w:rPr>
      </w:pPr>
    </w:p>
    <w:p w14:paraId="71B8EC4B" w14:textId="77777777" w:rsidR="00FB5125" w:rsidRPr="00930ED8" w:rsidRDefault="00B973B6" w:rsidP="00930ED8">
      <w:pPr>
        <w:autoSpaceDE w:val="0"/>
        <w:autoSpaceDN w:val="0"/>
        <w:adjustRightInd w:val="0"/>
        <w:spacing w:after="0" w:line="240" w:lineRule="auto"/>
        <w:contextualSpacing/>
        <w:rPr>
          <w:rFonts w:cs="Arial"/>
        </w:rPr>
      </w:pPr>
      <w:r w:rsidRPr="00930ED8">
        <w:rPr>
          <w:rFonts w:cs="Arial"/>
        </w:rPr>
        <w:t>All IP based access and activity must be logged with the service provider for a period of three (3) years.</w:t>
      </w:r>
      <w:bookmarkStart w:id="107" w:name="_Toc465416638"/>
    </w:p>
    <w:p w14:paraId="70FFDB98" w14:textId="77777777" w:rsidR="00FB5125" w:rsidRPr="00930ED8" w:rsidRDefault="00FB5125" w:rsidP="00930ED8">
      <w:pPr>
        <w:autoSpaceDE w:val="0"/>
        <w:autoSpaceDN w:val="0"/>
        <w:adjustRightInd w:val="0"/>
        <w:spacing w:after="0" w:line="240" w:lineRule="auto"/>
        <w:contextualSpacing/>
        <w:rPr>
          <w:rFonts w:cs="Arial"/>
        </w:rPr>
      </w:pPr>
    </w:p>
    <w:p w14:paraId="27FAF536" w14:textId="428030D0" w:rsidR="00B973B6" w:rsidRPr="00930ED8" w:rsidRDefault="00FB5125" w:rsidP="00930ED8">
      <w:pPr>
        <w:pStyle w:val="Heading3"/>
        <w:spacing w:before="0" w:line="240" w:lineRule="auto"/>
        <w:contextualSpacing/>
      </w:pPr>
      <w:bookmarkStart w:id="108" w:name="_Toc143578837"/>
      <w:r w:rsidRPr="00930ED8">
        <w:t>14.8</w:t>
      </w:r>
      <w:r w:rsidRPr="00930ED8">
        <w:tab/>
      </w:r>
      <w:r w:rsidR="00B973B6" w:rsidRPr="00930ED8">
        <w:t>Website statistics</w:t>
      </w:r>
      <w:bookmarkEnd w:id="107"/>
      <w:bookmarkEnd w:id="108"/>
    </w:p>
    <w:p w14:paraId="619DF0CE" w14:textId="77777777" w:rsidR="00B973B6" w:rsidRPr="00930ED8" w:rsidRDefault="00B973B6" w:rsidP="00930ED8">
      <w:pPr>
        <w:autoSpaceDE w:val="0"/>
        <w:autoSpaceDN w:val="0"/>
        <w:adjustRightInd w:val="0"/>
        <w:spacing w:after="0" w:line="240" w:lineRule="auto"/>
        <w:contextualSpacing/>
        <w:rPr>
          <w:rFonts w:cs="Arial"/>
          <w:b/>
        </w:rPr>
      </w:pPr>
    </w:p>
    <w:p w14:paraId="032C0706" w14:textId="77777777" w:rsidR="00B973B6" w:rsidRDefault="00B973B6" w:rsidP="00930ED8">
      <w:pPr>
        <w:autoSpaceDE w:val="0"/>
        <w:autoSpaceDN w:val="0"/>
        <w:adjustRightInd w:val="0"/>
        <w:spacing w:after="0" w:line="240" w:lineRule="auto"/>
        <w:contextualSpacing/>
        <w:rPr>
          <w:rFonts w:cs="Arial"/>
        </w:rPr>
      </w:pPr>
      <w:r w:rsidRPr="00930ED8">
        <w:rPr>
          <w:rFonts w:cs="Arial"/>
        </w:rPr>
        <w:t>The Tribunal may ask for statistics covering certain periods of the year, for example the statistics for a full financial year or calendar year.</w:t>
      </w:r>
    </w:p>
    <w:p w14:paraId="2D8E7B6E" w14:textId="4C65C159" w:rsidR="00B973B6" w:rsidRPr="00930ED8" w:rsidRDefault="00FB5125" w:rsidP="00930ED8">
      <w:pPr>
        <w:pStyle w:val="Heading3"/>
        <w:spacing w:before="0" w:line="240" w:lineRule="auto"/>
        <w:contextualSpacing/>
      </w:pPr>
      <w:bookmarkStart w:id="109" w:name="_Toc465416639"/>
      <w:bookmarkStart w:id="110" w:name="_Toc143578838"/>
      <w:r w:rsidRPr="00930ED8">
        <w:lastRenderedPageBreak/>
        <w:t>14.9</w:t>
      </w:r>
      <w:r w:rsidRPr="00930ED8">
        <w:tab/>
      </w:r>
      <w:r w:rsidR="00B973B6" w:rsidRPr="00930ED8">
        <w:t>Specific development requirements</w:t>
      </w:r>
      <w:bookmarkEnd w:id="109"/>
      <w:bookmarkEnd w:id="110"/>
    </w:p>
    <w:p w14:paraId="4E21E81A" w14:textId="77777777" w:rsidR="00B973B6" w:rsidRPr="00930ED8" w:rsidRDefault="00B973B6" w:rsidP="00930ED8">
      <w:pPr>
        <w:spacing w:after="0" w:line="240" w:lineRule="auto"/>
        <w:contextualSpacing/>
        <w:rPr>
          <w:rFonts w:cs="Arial"/>
        </w:rPr>
      </w:pPr>
    </w:p>
    <w:p w14:paraId="05D20FAE" w14:textId="77777777" w:rsidR="00B973B6" w:rsidRPr="00930ED8" w:rsidRDefault="00B973B6" w:rsidP="00930ED8">
      <w:pPr>
        <w:spacing w:after="0" w:line="240" w:lineRule="auto"/>
        <w:contextualSpacing/>
        <w:rPr>
          <w:rFonts w:cs="Arial"/>
        </w:rPr>
      </w:pPr>
      <w:r w:rsidRPr="00930ED8">
        <w:rPr>
          <w:rFonts w:cs="Arial"/>
        </w:rPr>
        <w:t xml:space="preserve">The details of these requirements and final product expected will be discussed with the successful service provider. </w:t>
      </w:r>
    </w:p>
    <w:p w14:paraId="4971B010" w14:textId="77777777" w:rsidR="008B0C2D" w:rsidRDefault="008B0C2D" w:rsidP="00930ED8">
      <w:pPr>
        <w:spacing w:after="0" w:line="240" w:lineRule="auto"/>
        <w:contextualSpacing/>
        <w:rPr>
          <w:rFonts w:cs="Arial"/>
          <w:b/>
        </w:rPr>
      </w:pPr>
    </w:p>
    <w:p w14:paraId="12627DF3" w14:textId="3BF537FD" w:rsidR="00B973B6" w:rsidRPr="00930ED8" w:rsidRDefault="00D25375" w:rsidP="00930ED8">
      <w:pPr>
        <w:spacing w:after="0" w:line="240" w:lineRule="auto"/>
        <w:contextualSpacing/>
        <w:rPr>
          <w:rFonts w:cs="Arial"/>
          <w:b/>
        </w:rPr>
      </w:pPr>
      <w:r w:rsidRPr="00930ED8">
        <w:rPr>
          <w:rFonts w:cs="Arial"/>
          <w:b/>
        </w:rPr>
        <w:t>14.9.1</w:t>
      </w:r>
      <w:r w:rsidR="00B973B6" w:rsidRPr="00930ED8">
        <w:rPr>
          <w:rFonts w:cs="Arial"/>
          <w:b/>
        </w:rPr>
        <w:tab/>
        <w:t>Additional slides</w:t>
      </w:r>
    </w:p>
    <w:p w14:paraId="3B521147" w14:textId="77777777" w:rsidR="004A6624" w:rsidRPr="00930ED8" w:rsidRDefault="004A6624" w:rsidP="00930ED8">
      <w:pPr>
        <w:spacing w:after="0" w:line="240" w:lineRule="auto"/>
        <w:contextualSpacing/>
        <w:rPr>
          <w:rFonts w:cs="Arial"/>
          <w:b/>
        </w:rPr>
      </w:pPr>
    </w:p>
    <w:p w14:paraId="67867EBC" w14:textId="77777777" w:rsidR="00B973B6" w:rsidRPr="00930ED8" w:rsidRDefault="00B973B6" w:rsidP="00930ED8">
      <w:pPr>
        <w:spacing w:after="0" w:line="240" w:lineRule="auto"/>
        <w:contextualSpacing/>
        <w:rPr>
          <w:rFonts w:cs="Arial"/>
        </w:rPr>
      </w:pPr>
      <w:r w:rsidRPr="00930ED8">
        <w:rPr>
          <w:rFonts w:cs="Arial"/>
        </w:rPr>
        <w:t xml:space="preserve">Add an additional five (5) slides to the reel on the homepage of the website. </w:t>
      </w:r>
    </w:p>
    <w:p w14:paraId="47F2DDA1" w14:textId="77777777" w:rsidR="004A6624" w:rsidRPr="00930ED8" w:rsidRDefault="004A6624" w:rsidP="00930ED8">
      <w:pPr>
        <w:spacing w:after="0" w:line="240" w:lineRule="auto"/>
        <w:contextualSpacing/>
        <w:rPr>
          <w:rFonts w:cs="Arial"/>
        </w:rPr>
      </w:pPr>
    </w:p>
    <w:p w14:paraId="2DB8D9A0" w14:textId="47FE953F" w:rsidR="00B973B6" w:rsidRPr="00930ED8" w:rsidRDefault="00D25375" w:rsidP="00930ED8">
      <w:pPr>
        <w:spacing w:after="0" w:line="240" w:lineRule="auto"/>
        <w:contextualSpacing/>
        <w:rPr>
          <w:rFonts w:cs="Arial"/>
          <w:b/>
        </w:rPr>
      </w:pPr>
      <w:r w:rsidRPr="00930ED8">
        <w:rPr>
          <w:rFonts w:cs="Arial"/>
          <w:b/>
        </w:rPr>
        <w:t>14.9.2</w:t>
      </w:r>
      <w:r w:rsidR="00B973B6" w:rsidRPr="00930ED8">
        <w:rPr>
          <w:rFonts w:cs="Arial"/>
          <w:b/>
        </w:rPr>
        <w:tab/>
        <w:t>Arrange Case decisions and press releases by financial year.</w:t>
      </w:r>
    </w:p>
    <w:p w14:paraId="1FFE9BE6" w14:textId="77777777" w:rsidR="004A6624" w:rsidRPr="00930ED8" w:rsidRDefault="004A6624" w:rsidP="00930ED8">
      <w:pPr>
        <w:spacing w:after="0" w:line="240" w:lineRule="auto"/>
        <w:contextualSpacing/>
        <w:rPr>
          <w:rFonts w:cs="Arial"/>
          <w:b/>
        </w:rPr>
      </w:pPr>
    </w:p>
    <w:p w14:paraId="2781951C" w14:textId="77777777" w:rsidR="00B973B6" w:rsidRDefault="00B973B6" w:rsidP="00930ED8">
      <w:pPr>
        <w:spacing w:after="0" w:line="240" w:lineRule="auto"/>
        <w:contextualSpacing/>
        <w:rPr>
          <w:rFonts w:cs="Arial"/>
        </w:rPr>
      </w:pPr>
      <w:r w:rsidRPr="00930ED8">
        <w:rPr>
          <w:rFonts w:cs="Arial"/>
        </w:rPr>
        <w:t>Arrange case decisions and press releases on the website by financial year.</w:t>
      </w:r>
    </w:p>
    <w:p w14:paraId="021EF48B" w14:textId="77777777" w:rsidR="004A6624" w:rsidRPr="00930ED8" w:rsidRDefault="004A6624" w:rsidP="00930ED8">
      <w:pPr>
        <w:spacing w:after="0" w:line="240" w:lineRule="auto"/>
        <w:contextualSpacing/>
        <w:rPr>
          <w:rFonts w:cs="Arial"/>
        </w:rPr>
      </w:pPr>
    </w:p>
    <w:p w14:paraId="31421FAD" w14:textId="02E78098" w:rsidR="00B973B6" w:rsidRPr="00930ED8" w:rsidRDefault="00D25375" w:rsidP="00930ED8">
      <w:pPr>
        <w:spacing w:after="0" w:line="240" w:lineRule="auto"/>
        <w:contextualSpacing/>
        <w:rPr>
          <w:rFonts w:cs="Arial"/>
          <w:b/>
        </w:rPr>
      </w:pPr>
      <w:r w:rsidRPr="00930ED8">
        <w:rPr>
          <w:rFonts w:cs="Arial"/>
          <w:b/>
        </w:rPr>
        <w:t>14.9.3</w:t>
      </w:r>
      <w:r w:rsidR="00B973B6" w:rsidRPr="00930ED8">
        <w:rPr>
          <w:rFonts w:cs="Arial"/>
          <w:b/>
        </w:rPr>
        <w:tab/>
        <w:t>Front-end/Back-end Audit trails</w:t>
      </w:r>
    </w:p>
    <w:p w14:paraId="02D5AA60" w14:textId="77777777" w:rsidR="004A6624" w:rsidRPr="00930ED8" w:rsidRDefault="004A6624" w:rsidP="00930ED8">
      <w:pPr>
        <w:spacing w:after="0" w:line="240" w:lineRule="auto"/>
        <w:contextualSpacing/>
        <w:rPr>
          <w:rFonts w:cs="Arial"/>
          <w:b/>
        </w:rPr>
      </w:pPr>
    </w:p>
    <w:p w14:paraId="50C5F4C8" w14:textId="77777777" w:rsidR="00B973B6" w:rsidRPr="00930ED8" w:rsidRDefault="00B973B6" w:rsidP="00930ED8">
      <w:pPr>
        <w:spacing w:after="0" w:line="240" w:lineRule="auto"/>
        <w:contextualSpacing/>
        <w:rPr>
          <w:rFonts w:cs="Arial"/>
        </w:rPr>
      </w:pPr>
      <w:r w:rsidRPr="00930ED8">
        <w:rPr>
          <w:rFonts w:cs="Arial"/>
        </w:rPr>
        <w:t>The successful service provider will be required to:</w:t>
      </w:r>
    </w:p>
    <w:p w14:paraId="45A81B52" w14:textId="77777777" w:rsidR="004A6624" w:rsidRPr="00930ED8" w:rsidRDefault="004A6624" w:rsidP="00930ED8">
      <w:pPr>
        <w:spacing w:after="0" w:line="240" w:lineRule="auto"/>
        <w:contextualSpacing/>
        <w:rPr>
          <w:rFonts w:cs="Arial"/>
        </w:rPr>
      </w:pPr>
    </w:p>
    <w:p w14:paraId="554C7AB1" w14:textId="11EC5E28" w:rsidR="00B973B6" w:rsidRPr="00930ED8" w:rsidRDefault="00B973B6" w:rsidP="00403F2A">
      <w:pPr>
        <w:pStyle w:val="Default"/>
        <w:numPr>
          <w:ilvl w:val="0"/>
          <w:numId w:val="31"/>
        </w:numPr>
        <w:contextualSpacing/>
        <w:rPr>
          <w:sz w:val="22"/>
          <w:szCs w:val="22"/>
        </w:rPr>
      </w:pPr>
      <w:r w:rsidRPr="00930ED8">
        <w:rPr>
          <w:sz w:val="22"/>
          <w:szCs w:val="22"/>
        </w:rPr>
        <w:t xml:space="preserve">Design audit trails for the front-end of the website that are only visible to administrators (internal and external) of the website. The audit trails must be extractable in excel/csv/pdf </w:t>
      </w:r>
      <w:r w:rsidR="00D25375" w:rsidRPr="00930ED8">
        <w:rPr>
          <w:sz w:val="22"/>
          <w:szCs w:val="22"/>
        </w:rPr>
        <w:t>format.</w:t>
      </w:r>
    </w:p>
    <w:p w14:paraId="720BB090" w14:textId="7E9F36DD" w:rsidR="00B973B6" w:rsidRPr="00930ED8" w:rsidRDefault="00B973B6" w:rsidP="00403F2A">
      <w:pPr>
        <w:pStyle w:val="Default"/>
        <w:numPr>
          <w:ilvl w:val="0"/>
          <w:numId w:val="31"/>
        </w:numPr>
        <w:contextualSpacing/>
        <w:rPr>
          <w:sz w:val="22"/>
          <w:szCs w:val="22"/>
        </w:rPr>
      </w:pPr>
      <w:r w:rsidRPr="00930ED8">
        <w:rPr>
          <w:sz w:val="22"/>
          <w:szCs w:val="22"/>
        </w:rPr>
        <w:t xml:space="preserve">Design audit trails for the </w:t>
      </w:r>
      <w:r w:rsidR="00D25375" w:rsidRPr="00930ED8">
        <w:rPr>
          <w:sz w:val="22"/>
          <w:szCs w:val="22"/>
        </w:rPr>
        <w:t>back end</w:t>
      </w:r>
      <w:r w:rsidRPr="00930ED8">
        <w:rPr>
          <w:sz w:val="22"/>
          <w:szCs w:val="22"/>
        </w:rPr>
        <w:t xml:space="preserve"> of the website that is only visible to administrators (internal and external) of the website. The audit trails must be extractable in excel/csv/pdf </w:t>
      </w:r>
      <w:r w:rsidR="00D25375" w:rsidRPr="00930ED8">
        <w:rPr>
          <w:sz w:val="22"/>
          <w:szCs w:val="22"/>
        </w:rPr>
        <w:t>format.</w:t>
      </w:r>
    </w:p>
    <w:p w14:paraId="45818377" w14:textId="315BFB4F" w:rsidR="00B973B6" w:rsidRPr="00930ED8" w:rsidRDefault="00B973B6" w:rsidP="00403F2A">
      <w:pPr>
        <w:pStyle w:val="Default"/>
        <w:numPr>
          <w:ilvl w:val="0"/>
          <w:numId w:val="31"/>
        </w:numPr>
        <w:contextualSpacing/>
        <w:rPr>
          <w:sz w:val="22"/>
          <w:szCs w:val="22"/>
        </w:rPr>
      </w:pPr>
      <w:r w:rsidRPr="00930ED8">
        <w:rPr>
          <w:sz w:val="22"/>
          <w:szCs w:val="22"/>
        </w:rPr>
        <w:t xml:space="preserve">Ensure that all audit trails log all user page revisions and actions (username, page, </w:t>
      </w:r>
      <w:r w:rsidR="00D25375" w:rsidRPr="00930ED8">
        <w:rPr>
          <w:sz w:val="22"/>
          <w:szCs w:val="22"/>
        </w:rPr>
        <w:t>date,</w:t>
      </w:r>
      <w:r w:rsidRPr="00930ED8">
        <w:rPr>
          <w:sz w:val="22"/>
          <w:szCs w:val="22"/>
        </w:rPr>
        <w:t xml:space="preserve"> and time); and</w:t>
      </w:r>
    </w:p>
    <w:p w14:paraId="149D4F83" w14:textId="77777777" w:rsidR="00B973B6" w:rsidRPr="00930ED8" w:rsidRDefault="00B973B6" w:rsidP="00403F2A">
      <w:pPr>
        <w:pStyle w:val="Default"/>
        <w:numPr>
          <w:ilvl w:val="0"/>
          <w:numId w:val="31"/>
        </w:numPr>
        <w:contextualSpacing/>
        <w:rPr>
          <w:sz w:val="22"/>
          <w:szCs w:val="22"/>
        </w:rPr>
      </w:pPr>
      <w:r w:rsidRPr="00930ED8">
        <w:rPr>
          <w:sz w:val="22"/>
          <w:szCs w:val="22"/>
        </w:rPr>
        <w:t>Ensure that back-end audit trails indicate content changes per revision.</w:t>
      </w:r>
    </w:p>
    <w:p w14:paraId="720021EA" w14:textId="77777777" w:rsidR="00B973B6" w:rsidRPr="00930ED8" w:rsidRDefault="00B973B6" w:rsidP="00930ED8">
      <w:pPr>
        <w:pStyle w:val="Default"/>
        <w:ind w:left="720"/>
        <w:contextualSpacing/>
        <w:jc w:val="both"/>
        <w:rPr>
          <w:sz w:val="22"/>
          <w:szCs w:val="22"/>
        </w:rPr>
      </w:pPr>
    </w:p>
    <w:p w14:paraId="0A21F93C" w14:textId="77777777" w:rsidR="00B973B6" w:rsidRPr="00930ED8" w:rsidRDefault="00B973B6" w:rsidP="00930ED8">
      <w:pPr>
        <w:spacing w:after="0" w:line="240" w:lineRule="auto"/>
        <w:contextualSpacing/>
        <w:rPr>
          <w:rFonts w:cs="Arial"/>
        </w:rPr>
      </w:pPr>
      <w:r w:rsidRPr="00930ED8">
        <w:rPr>
          <w:rFonts w:cs="Arial"/>
        </w:rPr>
        <w:t>Audit trails once developed will be extracted internally by the IT Administrator, as and when internal processes require these documents.</w:t>
      </w:r>
    </w:p>
    <w:p w14:paraId="710F1913" w14:textId="77777777" w:rsidR="00D25375" w:rsidRPr="00930ED8" w:rsidRDefault="00D25375" w:rsidP="00930ED8">
      <w:pPr>
        <w:spacing w:after="0" w:line="240" w:lineRule="auto"/>
        <w:contextualSpacing/>
        <w:rPr>
          <w:rFonts w:cs="Arial"/>
        </w:rPr>
      </w:pPr>
    </w:p>
    <w:p w14:paraId="54632393" w14:textId="12143A8F" w:rsidR="00B973B6" w:rsidRPr="00930ED8" w:rsidRDefault="00D25375" w:rsidP="00930ED8">
      <w:pPr>
        <w:pStyle w:val="Heading3"/>
        <w:spacing w:before="0" w:line="240" w:lineRule="auto"/>
        <w:contextualSpacing/>
      </w:pPr>
      <w:bookmarkStart w:id="111" w:name="_Toc143578839"/>
      <w:r w:rsidRPr="00930ED8">
        <w:t>14.10</w:t>
      </w:r>
      <w:r w:rsidRPr="00930ED8">
        <w:tab/>
      </w:r>
      <w:r w:rsidR="00B973B6" w:rsidRPr="00930ED8">
        <w:t>Transition Plan and Implementation</w:t>
      </w:r>
      <w:bookmarkEnd w:id="111"/>
      <w:r w:rsidR="00B973B6" w:rsidRPr="00930ED8">
        <w:t xml:space="preserve"> </w:t>
      </w:r>
    </w:p>
    <w:p w14:paraId="5816B90F" w14:textId="77777777" w:rsidR="00D25375" w:rsidRPr="00930ED8" w:rsidRDefault="00D25375" w:rsidP="00930ED8">
      <w:pPr>
        <w:spacing w:after="0" w:line="240" w:lineRule="auto"/>
        <w:contextualSpacing/>
      </w:pPr>
    </w:p>
    <w:p w14:paraId="7A58A1C1" w14:textId="280C3A85" w:rsidR="00B973B6" w:rsidRPr="00930ED8" w:rsidRDefault="00B973B6" w:rsidP="00930ED8">
      <w:pPr>
        <w:pStyle w:val="Default"/>
        <w:numPr>
          <w:ilvl w:val="0"/>
          <w:numId w:val="31"/>
        </w:numPr>
        <w:contextualSpacing/>
        <w:jc w:val="both"/>
        <w:rPr>
          <w:sz w:val="22"/>
          <w:szCs w:val="22"/>
        </w:rPr>
      </w:pPr>
      <w:r w:rsidRPr="00930ED8">
        <w:rPr>
          <w:sz w:val="22"/>
          <w:szCs w:val="22"/>
        </w:rPr>
        <w:t xml:space="preserve">The successful service provider will be required to provide a detailed transition plan for implementing the services required without service interruptions. </w:t>
      </w:r>
    </w:p>
    <w:p w14:paraId="354263C6" w14:textId="77777777" w:rsidR="00B973B6" w:rsidRPr="00930ED8" w:rsidRDefault="00B973B6" w:rsidP="00930ED8">
      <w:pPr>
        <w:pStyle w:val="Default"/>
        <w:numPr>
          <w:ilvl w:val="0"/>
          <w:numId w:val="31"/>
        </w:numPr>
        <w:contextualSpacing/>
        <w:jc w:val="both"/>
        <w:rPr>
          <w:sz w:val="22"/>
          <w:szCs w:val="22"/>
        </w:rPr>
      </w:pPr>
      <w:r w:rsidRPr="00930ED8">
        <w:rPr>
          <w:sz w:val="22"/>
          <w:szCs w:val="22"/>
        </w:rPr>
        <w:t xml:space="preserve">All changes to the website will be overseen and tested by the responsible Tribunal staff member/s before implementation. </w:t>
      </w:r>
    </w:p>
    <w:p w14:paraId="4EFA63BE" w14:textId="77777777" w:rsidR="00B973B6" w:rsidRDefault="00B973B6" w:rsidP="00930ED8">
      <w:pPr>
        <w:pStyle w:val="Default"/>
        <w:numPr>
          <w:ilvl w:val="0"/>
          <w:numId w:val="31"/>
        </w:numPr>
        <w:contextualSpacing/>
        <w:jc w:val="both"/>
        <w:rPr>
          <w:sz w:val="22"/>
          <w:szCs w:val="22"/>
        </w:rPr>
      </w:pPr>
      <w:r w:rsidRPr="00930ED8">
        <w:rPr>
          <w:sz w:val="22"/>
          <w:szCs w:val="22"/>
        </w:rPr>
        <w:t xml:space="preserve">A project team and project plan will be discussed and finalised with the successful service provider. </w:t>
      </w:r>
    </w:p>
    <w:p w14:paraId="07389F72" w14:textId="77777777" w:rsidR="00930ED8" w:rsidRPr="00930ED8" w:rsidRDefault="00930ED8" w:rsidP="00930ED8">
      <w:pPr>
        <w:pStyle w:val="Default"/>
        <w:ind w:left="720"/>
        <w:contextualSpacing/>
        <w:jc w:val="both"/>
        <w:rPr>
          <w:sz w:val="22"/>
          <w:szCs w:val="22"/>
        </w:rPr>
      </w:pPr>
    </w:p>
    <w:p w14:paraId="56BACD11" w14:textId="19193B52" w:rsidR="00B973B6" w:rsidRPr="00930ED8" w:rsidRDefault="00275F3B" w:rsidP="00930ED8">
      <w:pPr>
        <w:pStyle w:val="Heading3"/>
        <w:spacing w:before="0" w:line="240" w:lineRule="auto"/>
        <w:contextualSpacing/>
      </w:pPr>
      <w:bookmarkStart w:id="112" w:name="_Toc143578840"/>
      <w:r w:rsidRPr="00930ED8">
        <w:t>14.11</w:t>
      </w:r>
      <w:r w:rsidRPr="00930ED8">
        <w:tab/>
      </w:r>
      <w:r w:rsidR="00B973B6" w:rsidRPr="00930ED8">
        <w:t>General Requirements</w:t>
      </w:r>
      <w:bookmarkEnd w:id="112"/>
      <w:r w:rsidR="00B973B6" w:rsidRPr="00930ED8">
        <w:t xml:space="preserve"> </w:t>
      </w:r>
    </w:p>
    <w:p w14:paraId="6BAF16AE" w14:textId="77777777" w:rsidR="00275F3B" w:rsidRPr="00930ED8" w:rsidRDefault="00275F3B" w:rsidP="00930ED8">
      <w:pPr>
        <w:spacing w:after="0" w:line="240" w:lineRule="auto"/>
        <w:contextualSpacing/>
      </w:pPr>
    </w:p>
    <w:p w14:paraId="5759EFCC" w14:textId="594E67F0" w:rsidR="00B973B6" w:rsidRPr="00930ED8" w:rsidRDefault="00B973B6" w:rsidP="00930ED8">
      <w:pPr>
        <w:pStyle w:val="Default"/>
        <w:numPr>
          <w:ilvl w:val="0"/>
          <w:numId w:val="32"/>
        </w:numPr>
        <w:contextualSpacing/>
        <w:jc w:val="both"/>
        <w:rPr>
          <w:sz w:val="22"/>
          <w:szCs w:val="22"/>
        </w:rPr>
      </w:pPr>
      <w:r w:rsidRPr="00930ED8">
        <w:rPr>
          <w:sz w:val="22"/>
          <w:szCs w:val="22"/>
        </w:rPr>
        <w:t xml:space="preserve">The Tribunal will </w:t>
      </w:r>
      <w:r w:rsidR="004A6624" w:rsidRPr="00930ED8">
        <w:rPr>
          <w:sz w:val="22"/>
          <w:szCs w:val="22"/>
        </w:rPr>
        <w:t xml:space="preserve">be in charge </w:t>
      </w:r>
      <w:r w:rsidR="00403F2A">
        <w:rPr>
          <w:sz w:val="22"/>
          <w:szCs w:val="22"/>
        </w:rPr>
        <w:t>o</w:t>
      </w:r>
      <w:r w:rsidR="004A6624" w:rsidRPr="00930ED8">
        <w:rPr>
          <w:sz w:val="22"/>
          <w:szCs w:val="22"/>
        </w:rPr>
        <w:t>f</w:t>
      </w:r>
      <w:r w:rsidRPr="00930ED8">
        <w:rPr>
          <w:sz w:val="22"/>
          <w:szCs w:val="22"/>
        </w:rPr>
        <w:t xml:space="preserve"> content management</w:t>
      </w:r>
      <w:r w:rsidR="004A6624" w:rsidRPr="00930ED8">
        <w:rPr>
          <w:sz w:val="22"/>
          <w:szCs w:val="22"/>
        </w:rPr>
        <w:t xml:space="preserve"> and </w:t>
      </w:r>
      <w:r w:rsidRPr="00930ED8">
        <w:rPr>
          <w:sz w:val="22"/>
          <w:szCs w:val="22"/>
        </w:rPr>
        <w:t xml:space="preserve">will own all content and will provide logos, branding, </w:t>
      </w:r>
      <w:r w:rsidR="00275F3B" w:rsidRPr="00930ED8">
        <w:rPr>
          <w:sz w:val="22"/>
          <w:szCs w:val="22"/>
        </w:rPr>
        <w:t>photographs,</w:t>
      </w:r>
      <w:r w:rsidRPr="00930ED8">
        <w:rPr>
          <w:sz w:val="22"/>
          <w:szCs w:val="22"/>
        </w:rPr>
        <w:t xml:space="preserve"> and content required</w:t>
      </w:r>
      <w:r w:rsidR="001F4F5D" w:rsidRPr="00930ED8">
        <w:rPr>
          <w:sz w:val="22"/>
          <w:szCs w:val="22"/>
        </w:rPr>
        <w:t xml:space="preserve">. </w:t>
      </w:r>
    </w:p>
    <w:p w14:paraId="30515128" w14:textId="60834756" w:rsidR="00B973B6" w:rsidRPr="00930ED8" w:rsidRDefault="00B973B6" w:rsidP="00930ED8">
      <w:pPr>
        <w:pStyle w:val="Default"/>
        <w:numPr>
          <w:ilvl w:val="0"/>
          <w:numId w:val="32"/>
        </w:numPr>
        <w:contextualSpacing/>
        <w:jc w:val="both"/>
        <w:rPr>
          <w:sz w:val="22"/>
          <w:szCs w:val="22"/>
        </w:rPr>
      </w:pPr>
      <w:r w:rsidRPr="00930ED8">
        <w:rPr>
          <w:sz w:val="22"/>
          <w:szCs w:val="22"/>
        </w:rPr>
        <w:t xml:space="preserve">No users outside of the successful service provider’s company may be allowed to upload content to the website unless authorised by the COO and </w:t>
      </w:r>
      <w:r w:rsidR="004A6624" w:rsidRPr="00930ED8">
        <w:rPr>
          <w:sz w:val="22"/>
          <w:szCs w:val="22"/>
        </w:rPr>
        <w:t xml:space="preserve">the </w:t>
      </w:r>
      <w:r w:rsidRPr="00930ED8">
        <w:rPr>
          <w:sz w:val="22"/>
          <w:szCs w:val="22"/>
        </w:rPr>
        <w:t>IT Administrator of the Tribunal.</w:t>
      </w:r>
    </w:p>
    <w:p w14:paraId="3AA34286" w14:textId="653D753E" w:rsidR="00B973B6" w:rsidRDefault="00B973B6" w:rsidP="00930ED8">
      <w:pPr>
        <w:pStyle w:val="Default"/>
        <w:numPr>
          <w:ilvl w:val="0"/>
          <w:numId w:val="32"/>
        </w:numPr>
        <w:contextualSpacing/>
        <w:jc w:val="both"/>
        <w:rPr>
          <w:sz w:val="22"/>
          <w:szCs w:val="22"/>
        </w:rPr>
      </w:pPr>
      <w:r w:rsidRPr="00930ED8">
        <w:rPr>
          <w:sz w:val="22"/>
          <w:szCs w:val="22"/>
        </w:rPr>
        <w:t xml:space="preserve">All service providers participating in this bid process are expected to uphold the utmost confidentiality regarding any proprietary or sensitive information encountered during the project. This includes any content, documents, or data accessed, processed, or handled </w:t>
      </w:r>
      <w:r w:rsidR="00275F3B" w:rsidRPr="00930ED8">
        <w:rPr>
          <w:sz w:val="22"/>
          <w:szCs w:val="22"/>
        </w:rPr>
        <w:t>during</w:t>
      </w:r>
      <w:r w:rsidRPr="00930ED8">
        <w:rPr>
          <w:sz w:val="22"/>
          <w:szCs w:val="22"/>
        </w:rPr>
        <w:t xml:space="preserve"> website redesign and OCR integration. </w:t>
      </w:r>
    </w:p>
    <w:p w14:paraId="15C29AB3" w14:textId="77777777" w:rsidR="00403F2A" w:rsidRDefault="00403F2A" w:rsidP="00403F2A">
      <w:pPr>
        <w:pStyle w:val="Default"/>
        <w:contextualSpacing/>
        <w:jc w:val="both"/>
        <w:rPr>
          <w:sz w:val="22"/>
          <w:szCs w:val="22"/>
        </w:rPr>
      </w:pPr>
    </w:p>
    <w:p w14:paraId="7E6C7811" w14:textId="77777777" w:rsidR="00403F2A" w:rsidRDefault="00403F2A" w:rsidP="00403F2A">
      <w:pPr>
        <w:pStyle w:val="Default"/>
        <w:contextualSpacing/>
        <w:jc w:val="both"/>
        <w:rPr>
          <w:sz w:val="22"/>
          <w:szCs w:val="22"/>
        </w:rPr>
      </w:pPr>
    </w:p>
    <w:p w14:paraId="5DB29E94" w14:textId="77777777" w:rsidR="008B0C2D" w:rsidRPr="00930ED8" w:rsidRDefault="008B0C2D" w:rsidP="008B0C2D">
      <w:pPr>
        <w:pStyle w:val="Default"/>
        <w:ind w:left="720"/>
        <w:contextualSpacing/>
        <w:jc w:val="both"/>
        <w:rPr>
          <w:sz w:val="22"/>
          <w:szCs w:val="22"/>
        </w:rPr>
      </w:pPr>
    </w:p>
    <w:p w14:paraId="28AA6F9F" w14:textId="7D22658C" w:rsidR="00B973B6" w:rsidRPr="00930ED8" w:rsidRDefault="001060F9" w:rsidP="00930ED8">
      <w:pPr>
        <w:pStyle w:val="Heading1"/>
        <w:spacing w:before="0" w:line="240" w:lineRule="auto"/>
        <w:contextualSpacing/>
        <w:rPr>
          <w:rFonts w:cs="Arial"/>
          <w:sz w:val="24"/>
          <w:szCs w:val="24"/>
        </w:rPr>
      </w:pPr>
      <w:bookmarkStart w:id="113" w:name="_Toc143578841"/>
      <w:r w:rsidRPr="00930ED8">
        <w:rPr>
          <w:rFonts w:cs="Arial"/>
          <w:sz w:val="24"/>
          <w:szCs w:val="24"/>
        </w:rPr>
        <w:lastRenderedPageBreak/>
        <w:t>15</w:t>
      </w:r>
      <w:r w:rsidR="00B973B6" w:rsidRPr="00930ED8">
        <w:rPr>
          <w:rFonts w:cs="Arial"/>
          <w:sz w:val="24"/>
          <w:szCs w:val="24"/>
        </w:rPr>
        <w:tab/>
        <w:t>DESIGN, DEVELOPMENT OF A CAC WEBSITE</w:t>
      </w:r>
      <w:bookmarkEnd w:id="113"/>
    </w:p>
    <w:p w14:paraId="2D88E6C0" w14:textId="77777777" w:rsidR="00B973B6" w:rsidRPr="005C42F8" w:rsidRDefault="00B973B6" w:rsidP="00274F5B">
      <w:pPr>
        <w:pStyle w:val="Default"/>
        <w:contextualSpacing/>
        <w:jc w:val="both"/>
        <w:rPr>
          <w:b/>
          <w:bCs/>
          <w:sz w:val="22"/>
          <w:szCs w:val="22"/>
        </w:rPr>
      </w:pPr>
    </w:p>
    <w:p w14:paraId="7809323B" w14:textId="3F62B769" w:rsidR="00B973B6" w:rsidRPr="005C42F8" w:rsidRDefault="001060F9" w:rsidP="00274F5B">
      <w:pPr>
        <w:pStyle w:val="Heading3"/>
        <w:spacing w:before="0" w:line="240" w:lineRule="auto"/>
        <w:ind w:left="720" w:hanging="720"/>
        <w:contextualSpacing/>
        <w:jc w:val="left"/>
        <w:rPr>
          <w:rFonts w:cs="Arial"/>
        </w:rPr>
      </w:pPr>
      <w:bookmarkStart w:id="114" w:name="_Toc128648465"/>
      <w:bookmarkStart w:id="115" w:name="_Toc143578842"/>
      <w:r>
        <w:rPr>
          <w:rFonts w:cs="Arial"/>
        </w:rPr>
        <w:t>15</w:t>
      </w:r>
      <w:r w:rsidR="00B973B6" w:rsidRPr="005C42F8">
        <w:rPr>
          <w:rFonts w:cs="Arial"/>
        </w:rPr>
        <w:t>.1</w:t>
      </w:r>
      <w:r w:rsidR="00B973B6" w:rsidRPr="005C42F8">
        <w:rPr>
          <w:rFonts w:cs="Arial"/>
        </w:rPr>
        <w:tab/>
        <w:t xml:space="preserve">Development of a new website, further </w:t>
      </w:r>
      <w:r w:rsidRPr="005C42F8">
        <w:rPr>
          <w:rFonts w:cs="Arial"/>
        </w:rPr>
        <w:t>development,</w:t>
      </w:r>
      <w:r w:rsidR="00B973B6" w:rsidRPr="005C42F8">
        <w:rPr>
          <w:rFonts w:cs="Arial"/>
        </w:rPr>
        <w:t xml:space="preserve"> and Minor/Major Changes/Enhancements</w:t>
      </w:r>
      <w:bookmarkEnd w:id="114"/>
      <w:bookmarkEnd w:id="115"/>
    </w:p>
    <w:p w14:paraId="13D90383" w14:textId="77777777" w:rsidR="00B973B6" w:rsidRPr="005C42F8" w:rsidRDefault="00B973B6" w:rsidP="00274F5B">
      <w:pPr>
        <w:spacing w:after="0" w:line="240" w:lineRule="auto"/>
        <w:contextualSpacing/>
        <w:rPr>
          <w:rFonts w:cs="Arial"/>
        </w:rPr>
      </w:pPr>
    </w:p>
    <w:p w14:paraId="076878A8" w14:textId="38A384DA" w:rsidR="00B973B6" w:rsidRDefault="00B973B6" w:rsidP="00274F5B">
      <w:pPr>
        <w:spacing w:after="0" w:line="240" w:lineRule="auto"/>
        <w:contextualSpacing/>
        <w:rPr>
          <w:rFonts w:cs="Arial"/>
        </w:rPr>
      </w:pPr>
      <w:r w:rsidRPr="005C42F8">
        <w:rPr>
          <w:rFonts w:cs="Arial"/>
        </w:rPr>
        <w:t xml:space="preserve">The service provider must register the domain “CAC.co.za” or “CAC.org.za” if possible or provide alternatives if the domain names are unavailable. The service provider will be required to create a new customised website based on the CAC’s requirements below and to match or support the colour palette of the CAC logo (Supplied as </w:t>
      </w:r>
      <w:r w:rsidRPr="00281DEB">
        <w:rPr>
          <w:rFonts w:cs="Arial"/>
          <w:b/>
          <w:bCs/>
          <w:u w:val="single"/>
        </w:rPr>
        <w:t xml:space="preserve">Annexure </w:t>
      </w:r>
      <w:r w:rsidR="007B510D">
        <w:rPr>
          <w:rFonts w:cs="Arial"/>
          <w:b/>
          <w:bCs/>
          <w:u w:val="single"/>
        </w:rPr>
        <w:t>B</w:t>
      </w:r>
      <w:r w:rsidRPr="005C42F8">
        <w:rPr>
          <w:rFonts w:cs="Arial"/>
        </w:rPr>
        <w:t xml:space="preserve">). The CAC is not a large </w:t>
      </w:r>
      <w:r w:rsidR="001060F9" w:rsidRPr="005C42F8">
        <w:rPr>
          <w:rFonts w:cs="Arial"/>
        </w:rPr>
        <w:t>entity;</w:t>
      </w:r>
      <w:r w:rsidRPr="005C42F8">
        <w:rPr>
          <w:rFonts w:cs="Arial"/>
        </w:rPr>
        <w:t xml:space="preserve"> </w:t>
      </w:r>
      <w:r w:rsidR="001060F9" w:rsidRPr="005C42F8">
        <w:rPr>
          <w:rFonts w:cs="Arial"/>
        </w:rPr>
        <w:t>therefore,</w:t>
      </w:r>
      <w:r w:rsidRPr="005C42F8">
        <w:rPr>
          <w:rFonts w:cs="Arial"/>
        </w:rPr>
        <w:t xml:space="preserve"> the website will not require interactive sections or features.</w:t>
      </w:r>
    </w:p>
    <w:p w14:paraId="09D0A80E" w14:textId="77777777" w:rsidR="001060F9" w:rsidRPr="005C42F8" w:rsidRDefault="001060F9" w:rsidP="001060F9">
      <w:pPr>
        <w:spacing w:after="0" w:line="240" w:lineRule="auto"/>
        <w:contextualSpacing/>
        <w:rPr>
          <w:rFonts w:cs="Arial"/>
        </w:rPr>
      </w:pPr>
    </w:p>
    <w:p w14:paraId="4DE9841F" w14:textId="4D221D06" w:rsidR="00B973B6" w:rsidRDefault="00B973B6" w:rsidP="001060F9">
      <w:pPr>
        <w:spacing w:after="0" w:line="240" w:lineRule="auto"/>
        <w:contextualSpacing/>
        <w:rPr>
          <w:rFonts w:cs="Arial"/>
        </w:rPr>
      </w:pPr>
      <w:r w:rsidRPr="005C42F8">
        <w:rPr>
          <w:rFonts w:cs="Arial"/>
        </w:rPr>
        <w:t>The primary goal for the CAC is to provide the public with a list of upcoming cases to be heard by the CAC and to list cases with case content (judgements) that have been decided.</w:t>
      </w:r>
      <w:r>
        <w:rPr>
          <w:rFonts w:cs="Arial"/>
        </w:rPr>
        <w:t xml:space="preserve"> As the CAC website will be developed, </w:t>
      </w:r>
      <w:r w:rsidR="001060F9">
        <w:rPr>
          <w:rFonts w:cs="Arial"/>
        </w:rPr>
        <w:t>designed,</w:t>
      </w:r>
      <w:r>
        <w:rPr>
          <w:rFonts w:cs="Arial"/>
        </w:rPr>
        <w:t xml:space="preserve"> and hosted by the successful service provider, it can be linked to the Tribunal website to show relevant indexed case information and case documents.</w:t>
      </w:r>
    </w:p>
    <w:p w14:paraId="1C180856" w14:textId="77777777" w:rsidR="00403F2A" w:rsidRDefault="00403F2A" w:rsidP="001060F9">
      <w:pPr>
        <w:spacing w:after="0" w:line="240" w:lineRule="auto"/>
        <w:contextualSpacing/>
        <w:rPr>
          <w:rFonts w:cs="Arial"/>
        </w:rPr>
      </w:pPr>
    </w:p>
    <w:p w14:paraId="127E70DB" w14:textId="77777777" w:rsidR="00B973B6" w:rsidRDefault="00B973B6" w:rsidP="001060F9">
      <w:pPr>
        <w:spacing w:after="0" w:line="240" w:lineRule="auto"/>
        <w:contextualSpacing/>
        <w:rPr>
          <w:rFonts w:cs="Arial"/>
        </w:rPr>
      </w:pPr>
      <w:r w:rsidRPr="005C42F8">
        <w:rPr>
          <w:rFonts w:cs="Arial"/>
        </w:rPr>
        <w:t xml:space="preserve">The website should have the following items: </w:t>
      </w:r>
    </w:p>
    <w:p w14:paraId="5D248869" w14:textId="77777777" w:rsidR="001060F9" w:rsidRPr="005C42F8" w:rsidRDefault="001060F9" w:rsidP="001060F9">
      <w:pPr>
        <w:spacing w:after="0" w:line="240" w:lineRule="auto"/>
        <w:contextualSpacing/>
        <w:rPr>
          <w:rFonts w:cs="Arial"/>
        </w:rPr>
      </w:pPr>
    </w:p>
    <w:p w14:paraId="17BC4200"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Add an “about us” section.</w:t>
      </w:r>
    </w:p>
    <w:p w14:paraId="2C3CB592"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Add “who we are” – judges and registry staff.</w:t>
      </w:r>
    </w:p>
    <w:p w14:paraId="300E6507"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The “mandate and role” should be included.</w:t>
      </w:r>
    </w:p>
    <w:p w14:paraId="33467FDB"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Judges of the CAC should include a short bio of each.</w:t>
      </w:r>
    </w:p>
    <w:p w14:paraId="32A3C4E2"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 xml:space="preserve">Only CAC cases to be loaded on the website, this must be “pulled” from the Tribunal’s internal SQL database hosting the CAC cases and case content. </w:t>
      </w:r>
    </w:p>
    <w:p w14:paraId="4FC4E126" w14:textId="59BE6D82"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 xml:space="preserve">The CAC judgments on the CAC website must show </w:t>
      </w:r>
      <w:r w:rsidR="001060F9" w:rsidRPr="005C42F8">
        <w:rPr>
          <w:rFonts w:cs="Arial"/>
          <w:lang w:val="en-US"/>
        </w:rPr>
        <w:t>a summary</w:t>
      </w:r>
      <w:r w:rsidRPr="005C42F8">
        <w:rPr>
          <w:rFonts w:cs="Arial"/>
          <w:lang w:val="en-US"/>
        </w:rPr>
        <w:t xml:space="preserve"> of the case.</w:t>
      </w:r>
    </w:p>
    <w:p w14:paraId="4EFE60D8"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 xml:space="preserve">Add in a section for “upcoming hearings”. </w:t>
      </w:r>
    </w:p>
    <w:p w14:paraId="0FD629D8"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 xml:space="preserve">A news section must be added to the site pertaining to any news that the CAC wishes to share with the public. </w:t>
      </w:r>
    </w:p>
    <w:p w14:paraId="2610021C" w14:textId="49FB2F40"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 xml:space="preserve">Rules of the court, The </w:t>
      </w:r>
      <w:r w:rsidR="001060F9" w:rsidRPr="005C42F8">
        <w:rPr>
          <w:rFonts w:cs="Arial"/>
          <w:lang w:val="en-US"/>
        </w:rPr>
        <w:t>Act,</w:t>
      </w:r>
      <w:r w:rsidRPr="005C42F8">
        <w:rPr>
          <w:rFonts w:cs="Arial"/>
          <w:lang w:val="en-US"/>
        </w:rPr>
        <w:t xml:space="preserve"> and guidelines (practice notes) must be included.</w:t>
      </w:r>
    </w:p>
    <w:p w14:paraId="4F2DC051"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Judgments of other courts – “Related bodies” section to be included.</w:t>
      </w:r>
    </w:p>
    <w:p w14:paraId="2937BC98"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The site should have the look and feel of the Tribunal’s website with a different palette matching/supporting the CAC logo.</w:t>
      </w:r>
    </w:p>
    <w:p w14:paraId="5A4ACC8A"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Create a link to the Tribunal and Competition Commission websites.</w:t>
      </w:r>
    </w:p>
    <w:p w14:paraId="0295A241" w14:textId="77777777" w:rsidR="00B973B6" w:rsidRPr="005C42F8" w:rsidRDefault="00B973B6" w:rsidP="001060F9">
      <w:pPr>
        <w:pStyle w:val="ListParagraph"/>
        <w:numPr>
          <w:ilvl w:val="0"/>
          <w:numId w:val="39"/>
        </w:numPr>
        <w:spacing w:after="0" w:line="240" w:lineRule="auto"/>
        <w:rPr>
          <w:rFonts w:cs="Arial"/>
          <w:lang w:val="en-US"/>
        </w:rPr>
      </w:pPr>
      <w:r w:rsidRPr="005C42F8">
        <w:rPr>
          <w:rFonts w:cs="Arial"/>
          <w:lang w:val="en-US"/>
        </w:rPr>
        <w:t>Add in a “contact us” page.</w:t>
      </w:r>
    </w:p>
    <w:p w14:paraId="417E3C1B" w14:textId="77777777" w:rsidR="00B973B6" w:rsidRPr="005C42F8" w:rsidRDefault="00B973B6" w:rsidP="001060F9">
      <w:pPr>
        <w:pStyle w:val="ListParagraph"/>
        <w:spacing w:after="0" w:line="240" w:lineRule="auto"/>
        <w:rPr>
          <w:rFonts w:cs="Arial"/>
          <w:lang w:val="en-US"/>
        </w:rPr>
      </w:pPr>
    </w:p>
    <w:p w14:paraId="22D49CE6" w14:textId="1ACDE93C"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Minor changes and/or enhancements to the website must be made within the monthly support retainer of </w:t>
      </w:r>
      <w:r w:rsidR="008B0C2D">
        <w:rPr>
          <w:rFonts w:cs="Arial"/>
        </w:rPr>
        <w:t>six (</w:t>
      </w:r>
      <w:r>
        <w:rPr>
          <w:rFonts w:cs="Arial"/>
        </w:rPr>
        <w:t>6</w:t>
      </w:r>
      <w:r w:rsidR="008B0C2D">
        <w:rPr>
          <w:rFonts w:cs="Arial"/>
        </w:rPr>
        <w:t>)</w:t>
      </w:r>
      <w:r w:rsidRPr="005C42F8">
        <w:rPr>
          <w:rFonts w:cs="Arial"/>
        </w:rPr>
        <w:t xml:space="preserve"> hours.</w:t>
      </w:r>
    </w:p>
    <w:p w14:paraId="5193D9CD" w14:textId="77777777" w:rsidR="00B973B6" w:rsidRPr="005C42F8" w:rsidRDefault="00B973B6" w:rsidP="001060F9">
      <w:pPr>
        <w:autoSpaceDE w:val="0"/>
        <w:autoSpaceDN w:val="0"/>
        <w:adjustRightInd w:val="0"/>
        <w:spacing w:after="0" w:line="240" w:lineRule="auto"/>
        <w:contextualSpacing/>
        <w:rPr>
          <w:rFonts w:cs="Arial"/>
        </w:rPr>
      </w:pPr>
    </w:p>
    <w:p w14:paraId="30177ACB" w14:textId="494095F5"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Major changes and/or enhancements to the website may require additional hours outside of the monthly support retainer of </w:t>
      </w:r>
      <w:r>
        <w:rPr>
          <w:rFonts w:cs="Arial"/>
        </w:rPr>
        <w:t>six</w:t>
      </w:r>
      <w:r w:rsidRPr="005C42F8">
        <w:rPr>
          <w:rFonts w:cs="Arial"/>
        </w:rPr>
        <w:t xml:space="preserve"> (</w:t>
      </w:r>
      <w:r>
        <w:rPr>
          <w:rFonts w:cs="Arial"/>
        </w:rPr>
        <w:t>6</w:t>
      </w:r>
      <w:r w:rsidRPr="005C42F8">
        <w:rPr>
          <w:rFonts w:cs="Arial"/>
        </w:rPr>
        <w:t>) hours. In such instances the service provider will need to provide a quotation and motivation as to why it cannot be supported within support hours</w:t>
      </w:r>
      <w:r w:rsidR="001F4F5D" w:rsidRPr="005C42F8">
        <w:rPr>
          <w:rFonts w:cs="Arial"/>
        </w:rPr>
        <w:t xml:space="preserve">. </w:t>
      </w:r>
      <w:r w:rsidRPr="005C42F8">
        <w:rPr>
          <w:rFonts w:cs="Arial"/>
        </w:rPr>
        <w:t>A quote will be agreed to by means of a scope of work which is agreed to and approved by the Tribunal and the successful service provider.</w:t>
      </w:r>
    </w:p>
    <w:p w14:paraId="0FCE981D" w14:textId="77777777" w:rsidR="00B973B6" w:rsidRPr="005C42F8" w:rsidRDefault="00B973B6" w:rsidP="001060F9">
      <w:pPr>
        <w:autoSpaceDE w:val="0"/>
        <w:autoSpaceDN w:val="0"/>
        <w:adjustRightInd w:val="0"/>
        <w:spacing w:after="0" w:line="240" w:lineRule="auto"/>
        <w:contextualSpacing/>
        <w:rPr>
          <w:rFonts w:cs="Arial"/>
        </w:rPr>
      </w:pPr>
    </w:p>
    <w:p w14:paraId="03AE4643"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All changes to the website must be developed and tested by the responsible Tribunal staff member/s before implementation. </w:t>
      </w:r>
    </w:p>
    <w:p w14:paraId="440A0D11" w14:textId="77777777" w:rsidR="00930ED8" w:rsidRPr="005C42F8" w:rsidRDefault="00930ED8" w:rsidP="001060F9">
      <w:pPr>
        <w:pStyle w:val="Default"/>
        <w:contextualSpacing/>
        <w:jc w:val="both"/>
        <w:rPr>
          <w:b/>
          <w:bCs/>
          <w:sz w:val="22"/>
          <w:szCs w:val="22"/>
        </w:rPr>
      </w:pPr>
    </w:p>
    <w:p w14:paraId="1B5B92F4" w14:textId="0889AD7C" w:rsidR="00B973B6" w:rsidRPr="005C42F8" w:rsidRDefault="001060F9" w:rsidP="001060F9">
      <w:pPr>
        <w:pStyle w:val="Heading3"/>
        <w:spacing w:before="0" w:line="240" w:lineRule="auto"/>
        <w:contextualSpacing/>
        <w:rPr>
          <w:rFonts w:cs="Arial"/>
        </w:rPr>
      </w:pPr>
      <w:bookmarkStart w:id="116" w:name="_Toc128648463"/>
      <w:bookmarkStart w:id="117" w:name="_Toc143578843"/>
      <w:r>
        <w:rPr>
          <w:rFonts w:cs="Arial"/>
        </w:rPr>
        <w:t>15</w:t>
      </w:r>
      <w:r w:rsidR="00B973B6" w:rsidRPr="005C42F8">
        <w:rPr>
          <w:rFonts w:cs="Arial"/>
        </w:rPr>
        <w:t>.2</w:t>
      </w:r>
      <w:r w:rsidR="00B973B6" w:rsidRPr="005C42F8">
        <w:rPr>
          <w:rFonts w:cs="Arial"/>
        </w:rPr>
        <w:tab/>
        <w:t>Website Support</w:t>
      </w:r>
      <w:bookmarkEnd w:id="116"/>
      <w:bookmarkEnd w:id="117"/>
    </w:p>
    <w:p w14:paraId="23214DBE" w14:textId="77777777" w:rsidR="00B973B6" w:rsidRPr="005C42F8" w:rsidRDefault="00B973B6" w:rsidP="001060F9">
      <w:pPr>
        <w:autoSpaceDE w:val="0"/>
        <w:autoSpaceDN w:val="0"/>
        <w:adjustRightInd w:val="0"/>
        <w:spacing w:after="0" w:line="240" w:lineRule="auto"/>
        <w:contextualSpacing/>
        <w:rPr>
          <w:rFonts w:cs="Arial"/>
          <w:b/>
        </w:rPr>
      </w:pPr>
    </w:p>
    <w:p w14:paraId="4FB04737" w14:textId="33F9C081"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The service provider is required to provide the Tribunal with </w:t>
      </w:r>
      <w:r>
        <w:rPr>
          <w:rFonts w:cs="Arial"/>
        </w:rPr>
        <w:t>six</w:t>
      </w:r>
      <w:r w:rsidRPr="005C42F8">
        <w:rPr>
          <w:rFonts w:cs="Arial"/>
        </w:rPr>
        <w:t xml:space="preserve"> (</w:t>
      </w:r>
      <w:r>
        <w:rPr>
          <w:rFonts w:cs="Arial"/>
        </w:rPr>
        <w:t>6</w:t>
      </w:r>
      <w:r w:rsidRPr="005C42F8">
        <w:rPr>
          <w:rFonts w:cs="Arial"/>
        </w:rPr>
        <w:t xml:space="preserve">) hours website maintenance and support per month. These hours will be used to ensure that the content management system is up to date and secure. Any remaining balance of the allocated </w:t>
      </w:r>
      <w:r>
        <w:rPr>
          <w:rFonts w:cs="Arial"/>
        </w:rPr>
        <w:t>six</w:t>
      </w:r>
      <w:r w:rsidRPr="005C42F8">
        <w:rPr>
          <w:rFonts w:cs="Arial"/>
        </w:rPr>
        <w:t xml:space="preserve"> (</w:t>
      </w:r>
      <w:r>
        <w:rPr>
          <w:rFonts w:cs="Arial"/>
        </w:rPr>
        <w:t>6</w:t>
      </w:r>
      <w:r w:rsidRPr="005C42F8">
        <w:rPr>
          <w:rFonts w:cs="Arial"/>
        </w:rPr>
        <w:t>) hours may be used for support and development</w:t>
      </w:r>
      <w:r w:rsidR="001F4F5D" w:rsidRPr="005C42F8">
        <w:rPr>
          <w:rFonts w:cs="Arial"/>
        </w:rPr>
        <w:t xml:space="preserve">. </w:t>
      </w:r>
    </w:p>
    <w:p w14:paraId="4517A12C" w14:textId="17F2AA70" w:rsidR="00B973B6" w:rsidRPr="005C42F8" w:rsidRDefault="00B973B6" w:rsidP="001060F9">
      <w:pPr>
        <w:autoSpaceDE w:val="0"/>
        <w:autoSpaceDN w:val="0"/>
        <w:adjustRightInd w:val="0"/>
        <w:spacing w:after="0" w:line="240" w:lineRule="auto"/>
        <w:contextualSpacing/>
        <w:rPr>
          <w:rFonts w:cs="Arial"/>
        </w:rPr>
      </w:pPr>
      <w:r w:rsidRPr="005C42F8">
        <w:rPr>
          <w:rFonts w:cs="Arial"/>
        </w:rPr>
        <w:lastRenderedPageBreak/>
        <w:t xml:space="preserve">The service provider will be required to resolve any interruption or degradation of services within </w:t>
      </w:r>
      <w:r w:rsidRPr="008B0C2D">
        <w:rPr>
          <w:rFonts w:cs="Arial"/>
        </w:rPr>
        <w:t>one</w:t>
      </w:r>
      <w:r w:rsidR="008B0C2D" w:rsidRPr="008B0C2D">
        <w:rPr>
          <w:rFonts w:cs="Arial"/>
        </w:rPr>
        <w:t xml:space="preserve"> (1)</w:t>
      </w:r>
      <w:r w:rsidRPr="008B0C2D">
        <w:rPr>
          <w:rFonts w:cs="Arial"/>
        </w:rPr>
        <w:t xml:space="preserve"> hour from</w:t>
      </w:r>
      <w:r w:rsidRPr="005C42F8">
        <w:rPr>
          <w:rFonts w:cs="Arial"/>
        </w:rPr>
        <w:t xml:space="preserve"> the Tribunal having reported the issue or alternatively provide an explanation as to why the turnaround time cannot be met. </w:t>
      </w:r>
    </w:p>
    <w:p w14:paraId="368EF259" w14:textId="77777777" w:rsidR="00B973B6" w:rsidRPr="005C42F8" w:rsidRDefault="00B973B6" w:rsidP="001060F9">
      <w:pPr>
        <w:autoSpaceDE w:val="0"/>
        <w:autoSpaceDN w:val="0"/>
        <w:adjustRightInd w:val="0"/>
        <w:spacing w:after="0" w:line="240" w:lineRule="auto"/>
        <w:contextualSpacing/>
        <w:rPr>
          <w:rFonts w:cs="Arial"/>
        </w:rPr>
      </w:pPr>
    </w:p>
    <w:p w14:paraId="24F4003F" w14:textId="0AE0DC02" w:rsidR="00B973B6" w:rsidRPr="005C42F8" w:rsidRDefault="00B973B6" w:rsidP="001060F9">
      <w:pPr>
        <w:autoSpaceDE w:val="0"/>
        <w:autoSpaceDN w:val="0"/>
        <w:adjustRightInd w:val="0"/>
        <w:spacing w:after="0" w:line="240" w:lineRule="auto"/>
        <w:contextualSpacing/>
        <w:rPr>
          <w:rFonts w:cs="Arial"/>
        </w:rPr>
      </w:pPr>
      <w:r w:rsidRPr="005C42F8">
        <w:rPr>
          <w:rFonts w:cs="Arial"/>
        </w:rPr>
        <w:t>No users outside of the successful service provider’s company may be allowed to upload content to the website unless authorised by the</w:t>
      </w:r>
      <w:r w:rsidR="001060F9">
        <w:rPr>
          <w:rFonts w:cs="Arial"/>
        </w:rPr>
        <w:t xml:space="preserve"> </w:t>
      </w:r>
      <w:r w:rsidRPr="005C42F8">
        <w:rPr>
          <w:rFonts w:cs="Arial"/>
        </w:rPr>
        <w:t>COO and IT Administrator of the Tribunal.</w:t>
      </w:r>
    </w:p>
    <w:p w14:paraId="3FBA4867" w14:textId="77777777" w:rsidR="00B973B6" w:rsidRPr="005C42F8" w:rsidRDefault="00B973B6" w:rsidP="001060F9">
      <w:pPr>
        <w:autoSpaceDE w:val="0"/>
        <w:autoSpaceDN w:val="0"/>
        <w:adjustRightInd w:val="0"/>
        <w:spacing w:after="0" w:line="240" w:lineRule="auto"/>
        <w:contextualSpacing/>
        <w:rPr>
          <w:rFonts w:cs="Arial"/>
        </w:rPr>
      </w:pPr>
    </w:p>
    <w:p w14:paraId="68787740"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The service level agreement must state that the website has a guaranteed uptime of 99.9%.</w:t>
      </w:r>
    </w:p>
    <w:p w14:paraId="7083B84D" w14:textId="77777777" w:rsidR="00B973B6" w:rsidRPr="005C42F8" w:rsidRDefault="00B973B6" w:rsidP="001060F9">
      <w:pPr>
        <w:autoSpaceDE w:val="0"/>
        <w:autoSpaceDN w:val="0"/>
        <w:adjustRightInd w:val="0"/>
        <w:spacing w:after="0" w:line="240" w:lineRule="auto"/>
        <w:contextualSpacing/>
        <w:rPr>
          <w:rFonts w:cs="Arial"/>
        </w:rPr>
      </w:pPr>
    </w:p>
    <w:p w14:paraId="08424AF3" w14:textId="7FC0D8E5" w:rsidR="00B973B6" w:rsidRPr="005C42F8" w:rsidRDefault="001060F9" w:rsidP="001060F9">
      <w:pPr>
        <w:pStyle w:val="Heading3"/>
        <w:spacing w:before="0" w:line="240" w:lineRule="auto"/>
        <w:contextualSpacing/>
        <w:rPr>
          <w:rFonts w:cs="Arial"/>
        </w:rPr>
      </w:pPr>
      <w:bookmarkStart w:id="118" w:name="_Toc128648464"/>
      <w:bookmarkStart w:id="119" w:name="_Toc143578844"/>
      <w:r>
        <w:rPr>
          <w:rFonts w:cs="Arial"/>
        </w:rPr>
        <w:t>15</w:t>
      </w:r>
      <w:r w:rsidR="00B973B6" w:rsidRPr="005C42F8">
        <w:rPr>
          <w:rFonts w:cs="Arial"/>
        </w:rPr>
        <w:t>.3</w:t>
      </w:r>
      <w:r w:rsidR="00B973B6" w:rsidRPr="005C42F8">
        <w:rPr>
          <w:rFonts w:cs="Arial"/>
        </w:rPr>
        <w:tab/>
        <w:t>Backup of website data</w:t>
      </w:r>
      <w:bookmarkEnd w:id="118"/>
      <w:bookmarkEnd w:id="119"/>
    </w:p>
    <w:p w14:paraId="7242122F" w14:textId="77777777" w:rsidR="00B973B6" w:rsidRPr="005C42F8" w:rsidRDefault="00B973B6" w:rsidP="001060F9">
      <w:pPr>
        <w:autoSpaceDE w:val="0"/>
        <w:autoSpaceDN w:val="0"/>
        <w:adjustRightInd w:val="0"/>
        <w:spacing w:after="0" w:line="240" w:lineRule="auto"/>
        <w:contextualSpacing/>
        <w:rPr>
          <w:rFonts w:cs="Arial"/>
        </w:rPr>
      </w:pPr>
    </w:p>
    <w:p w14:paraId="6BC080F8"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The successful service provider must ensure that daily backups of all website data are created and stored for a period of three (3) years.</w:t>
      </w:r>
    </w:p>
    <w:p w14:paraId="53209983" w14:textId="77777777" w:rsidR="00B973B6" w:rsidRPr="005C42F8" w:rsidRDefault="00B973B6" w:rsidP="001060F9">
      <w:pPr>
        <w:autoSpaceDE w:val="0"/>
        <w:autoSpaceDN w:val="0"/>
        <w:adjustRightInd w:val="0"/>
        <w:spacing w:after="0" w:line="240" w:lineRule="auto"/>
        <w:ind w:left="720"/>
        <w:contextualSpacing/>
        <w:rPr>
          <w:rFonts w:cs="Arial"/>
        </w:rPr>
      </w:pPr>
    </w:p>
    <w:p w14:paraId="24AE1454" w14:textId="4698477A" w:rsidR="00B973B6" w:rsidRPr="005C42F8" w:rsidRDefault="001060F9" w:rsidP="001060F9">
      <w:pPr>
        <w:pStyle w:val="Heading3"/>
        <w:spacing w:before="0" w:line="240" w:lineRule="auto"/>
        <w:contextualSpacing/>
        <w:rPr>
          <w:rFonts w:cs="Arial"/>
        </w:rPr>
      </w:pPr>
      <w:bookmarkStart w:id="120" w:name="_Toc128648466"/>
      <w:bookmarkStart w:id="121" w:name="_Toc143578845"/>
      <w:r>
        <w:rPr>
          <w:rFonts w:cs="Arial"/>
        </w:rPr>
        <w:t>15</w:t>
      </w:r>
      <w:r w:rsidR="00B973B6" w:rsidRPr="005C42F8">
        <w:rPr>
          <w:rFonts w:cs="Arial"/>
        </w:rPr>
        <w:t xml:space="preserve">.4 </w:t>
      </w:r>
      <w:r w:rsidR="00B973B6" w:rsidRPr="005C42F8">
        <w:rPr>
          <w:rFonts w:cs="Arial"/>
        </w:rPr>
        <w:tab/>
        <w:t>Hosting Services</w:t>
      </w:r>
      <w:bookmarkEnd w:id="120"/>
      <w:bookmarkEnd w:id="121"/>
      <w:r w:rsidR="00B973B6" w:rsidRPr="005C42F8">
        <w:rPr>
          <w:rFonts w:cs="Arial"/>
        </w:rPr>
        <w:t xml:space="preserve"> </w:t>
      </w:r>
    </w:p>
    <w:p w14:paraId="454E96E8" w14:textId="77777777" w:rsidR="00B973B6" w:rsidRPr="005C42F8" w:rsidRDefault="00B973B6" w:rsidP="00274F5B">
      <w:pPr>
        <w:autoSpaceDE w:val="0"/>
        <w:autoSpaceDN w:val="0"/>
        <w:adjustRightInd w:val="0"/>
        <w:spacing w:after="0" w:line="240" w:lineRule="auto"/>
        <w:contextualSpacing/>
        <w:rPr>
          <w:rFonts w:cs="Arial"/>
          <w:b/>
        </w:rPr>
      </w:pPr>
    </w:p>
    <w:p w14:paraId="73002B8D"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The website must be hosted in a secure location/datacentre within South Africa on a secure server environment. </w:t>
      </w:r>
    </w:p>
    <w:p w14:paraId="6893C84A" w14:textId="77777777" w:rsidR="00B973B6" w:rsidRPr="005C42F8" w:rsidRDefault="00B973B6" w:rsidP="001060F9">
      <w:pPr>
        <w:autoSpaceDE w:val="0"/>
        <w:autoSpaceDN w:val="0"/>
        <w:adjustRightInd w:val="0"/>
        <w:spacing w:after="0" w:line="240" w:lineRule="auto"/>
        <w:contextualSpacing/>
        <w:rPr>
          <w:rFonts w:cs="Arial"/>
        </w:rPr>
      </w:pPr>
    </w:p>
    <w:p w14:paraId="0877B9B2" w14:textId="2D424F8C" w:rsidR="00B973B6" w:rsidRPr="005C42F8" w:rsidRDefault="00B973B6" w:rsidP="001060F9">
      <w:pPr>
        <w:autoSpaceDE w:val="0"/>
        <w:autoSpaceDN w:val="0"/>
        <w:adjustRightInd w:val="0"/>
        <w:spacing w:after="0" w:line="240" w:lineRule="auto"/>
        <w:contextualSpacing/>
        <w:rPr>
          <w:rFonts w:cs="Arial"/>
        </w:rPr>
      </w:pPr>
      <w:r w:rsidRPr="005C42F8">
        <w:rPr>
          <w:rFonts w:cs="Arial"/>
        </w:rPr>
        <w:t>The hosting location/datacentre must include a minimum of t</w:t>
      </w:r>
      <w:r>
        <w:rPr>
          <w:rFonts w:cs="Arial"/>
        </w:rPr>
        <w:t>en</w:t>
      </w:r>
      <w:r w:rsidRPr="005C42F8">
        <w:rPr>
          <w:rFonts w:cs="Arial"/>
        </w:rPr>
        <w:t xml:space="preserve"> (</w:t>
      </w:r>
      <w:r>
        <w:rPr>
          <w:rFonts w:cs="Arial"/>
        </w:rPr>
        <w:t>10</w:t>
      </w:r>
      <w:r w:rsidRPr="005C42F8">
        <w:rPr>
          <w:rFonts w:cs="Arial"/>
        </w:rPr>
        <w:t>) gigabytes bandwidth and enough storage space to accommodate the newly developed CAC website’s content</w:t>
      </w:r>
      <w:r w:rsidR="001F4F5D" w:rsidRPr="005C42F8">
        <w:rPr>
          <w:rFonts w:cs="Arial"/>
        </w:rPr>
        <w:t xml:space="preserve">. </w:t>
      </w:r>
    </w:p>
    <w:p w14:paraId="741B89F9" w14:textId="77777777" w:rsidR="00B973B6" w:rsidRPr="005C42F8" w:rsidRDefault="00B973B6" w:rsidP="001060F9">
      <w:pPr>
        <w:autoSpaceDE w:val="0"/>
        <w:autoSpaceDN w:val="0"/>
        <w:adjustRightInd w:val="0"/>
        <w:spacing w:after="0" w:line="240" w:lineRule="auto"/>
        <w:contextualSpacing/>
        <w:rPr>
          <w:rFonts w:cs="Arial"/>
        </w:rPr>
      </w:pPr>
    </w:p>
    <w:p w14:paraId="5F890B05" w14:textId="77777777" w:rsidR="00B973B6" w:rsidRDefault="00B973B6" w:rsidP="001060F9">
      <w:pPr>
        <w:autoSpaceDE w:val="0"/>
        <w:autoSpaceDN w:val="0"/>
        <w:adjustRightInd w:val="0"/>
        <w:spacing w:after="0" w:line="240" w:lineRule="auto"/>
        <w:contextualSpacing/>
        <w:rPr>
          <w:rFonts w:cs="Arial"/>
        </w:rPr>
      </w:pPr>
      <w:r w:rsidRPr="005C42F8">
        <w:rPr>
          <w:rFonts w:cs="Arial"/>
        </w:rPr>
        <w:t>Proof of the security systems and methods used must be provided.</w:t>
      </w:r>
    </w:p>
    <w:p w14:paraId="6A1810A8" w14:textId="77777777" w:rsidR="001060F9" w:rsidRPr="005C42F8" w:rsidRDefault="001060F9" w:rsidP="001060F9">
      <w:pPr>
        <w:autoSpaceDE w:val="0"/>
        <w:autoSpaceDN w:val="0"/>
        <w:adjustRightInd w:val="0"/>
        <w:spacing w:after="0" w:line="240" w:lineRule="auto"/>
        <w:contextualSpacing/>
        <w:rPr>
          <w:rFonts w:cs="Arial"/>
        </w:rPr>
      </w:pPr>
    </w:p>
    <w:p w14:paraId="27789882" w14:textId="06F00CE5" w:rsidR="00B973B6" w:rsidRPr="005C42F8" w:rsidRDefault="001060F9" w:rsidP="001060F9">
      <w:pPr>
        <w:pStyle w:val="Heading3"/>
        <w:spacing w:before="0" w:line="240" w:lineRule="auto"/>
        <w:contextualSpacing/>
        <w:rPr>
          <w:rFonts w:cs="Arial"/>
        </w:rPr>
      </w:pPr>
      <w:bookmarkStart w:id="122" w:name="_Toc128648467"/>
      <w:bookmarkStart w:id="123" w:name="_Toc143578846"/>
      <w:r>
        <w:rPr>
          <w:rFonts w:cs="Arial"/>
        </w:rPr>
        <w:t>15</w:t>
      </w:r>
      <w:r w:rsidR="00B973B6" w:rsidRPr="005C42F8">
        <w:rPr>
          <w:rFonts w:cs="Arial"/>
        </w:rPr>
        <w:t xml:space="preserve">.5 </w:t>
      </w:r>
      <w:r w:rsidR="00B973B6" w:rsidRPr="005C42F8">
        <w:rPr>
          <w:rFonts w:cs="Arial"/>
        </w:rPr>
        <w:tab/>
        <w:t>IP based Filtering</w:t>
      </w:r>
      <w:bookmarkEnd w:id="122"/>
      <w:bookmarkEnd w:id="123"/>
    </w:p>
    <w:p w14:paraId="587F76F6" w14:textId="77777777" w:rsidR="00B973B6" w:rsidRPr="005C42F8" w:rsidRDefault="00B973B6" w:rsidP="001060F9">
      <w:pPr>
        <w:autoSpaceDE w:val="0"/>
        <w:autoSpaceDN w:val="0"/>
        <w:adjustRightInd w:val="0"/>
        <w:spacing w:after="0" w:line="240" w:lineRule="auto"/>
        <w:contextualSpacing/>
        <w:rPr>
          <w:rFonts w:cs="Arial"/>
          <w:b/>
        </w:rPr>
      </w:pPr>
    </w:p>
    <w:p w14:paraId="2D039D00"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Monthly IP based filtering and IP logging must be quoted on and included in the agreement. </w:t>
      </w:r>
    </w:p>
    <w:p w14:paraId="7EAAD679" w14:textId="77777777" w:rsidR="00B973B6" w:rsidRPr="005C42F8" w:rsidRDefault="00B973B6" w:rsidP="001060F9">
      <w:pPr>
        <w:autoSpaceDE w:val="0"/>
        <w:autoSpaceDN w:val="0"/>
        <w:adjustRightInd w:val="0"/>
        <w:spacing w:after="0" w:line="240" w:lineRule="auto"/>
        <w:contextualSpacing/>
        <w:rPr>
          <w:rFonts w:cs="Arial"/>
        </w:rPr>
      </w:pPr>
    </w:p>
    <w:p w14:paraId="7AF2D91D" w14:textId="77777777" w:rsidR="00B973B6" w:rsidRDefault="00B973B6" w:rsidP="001060F9">
      <w:pPr>
        <w:autoSpaceDE w:val="0"/>
        <w:autoSpaceDN w:val="0"/>
        <w:adjustRightInd w:val="0"/>
        <w:spacing w:after="0" w:line="240" w:lineRule="auto"/>
        <w:contextualSpacing/>
        <w:rPr>
          <w:rFonts w:cs="Arial"/>
        </w:rPr>
      </w:pPr>
      <w:r w:rsidRPr="005C42F8">
        <w:rPr>
          <w:rFonts w:cs="Arial"/>
        </w:rPr>
        <w:t>All IP based access and activity must be logged with the service provider for a period of three (3) years.</w:t>
      </w:r>
    </w:p>
    <w:p w14:paraId="1F65C5DD" w14:textId="77777777" w:rsidR="001060F9" w:rsidRPr="005C42F8" w:rsidRDefault="001060F9" w:rsidP="001060F9">
      <w:pPr>
        <w:autoSpaceDE w:val="0"/>
        <w:autoSpaceDN w:val="0"/>
        <w:adjustRightInd w:val="0"/>
        <w:spacing w:after="0" w:line="240" w:lineRule="auto"/>
        <w:contextualSpacing/>
        <w:rPr>
          <w:rFonts w:cs="Arial"/>
        </w:rPr>
      </w:pPr>
    </w:p>
    <w:p w14:paraId="518022CC" w14:textId="627013E2" w:rsidR="00B973B6" w:rsidRPr="005C42F8" w:rsidRDefault="001060F9" w:rsidP="001060F9">
      <w:pPr>
        <w:pStyle w:val="Heading3"/>
        <w:spacing w:before="0" w:line="240" w:lineRule="auto"/>
        <w:contextualSpacing/>
        <w:rPr>
          <w:rFonts w:cs="Arial"/>
        </w:rPr>
      </w:pPr>
      <w:bookmarkStart w:id="124" w:name="_Toc128648468"/>
      <w:bookmarkStart w:id="125" w:name="_Toc143578847"/>
      <w:r>
        <w:rPr>
          <w:rFonts w:cs="Arial"/>
        </w:rPr>
        <w:t>15</w:t>
      </w:r>
      <w:r w:rsidR="00B973B6" w:rsidRPr="005C42F8">
        <w:rPr>
          <w:rFonts w:cs="Arial"/>
        </w:rPr>
        <w:t>.6</w:t>
      </w:r>
      <w:r w:rsidR="00B973B6" w:rsidRPr="005C42F8">
        <w:rPr>
          <w:rFonts w:cs="Arial"/>
        </w:rPr>
        <w:tab/>
        <w:t>Website statistics</w:t>
      </w:r>
      <w:bookmarkEnd w:id="124"/>
      <w:bookmarkEnd w:id="125"/>
    </w:p>
    <w:p w14:paraId="3BC3D04A" w14:textId="77777777" w:rsidR="00B973B6" w:rsidRPr="005C42F8" w:rsidRDefault="00B973B6" w:rsidP="001060F9">
      <w:pPr>
        <w:autoSpaceDE w:val="0"/>
        <w:autoSpaceDN w:val="0"/>
        <w:adjustRightInd w:val="0"/>
        <w:spacing w:after="0" w:line="240" w:lineRule="auto"/>
        <w:contextualSpacing/>
        <w:rPr>
          <w:rFonts w:cs="Arial"/>
          <w:b/>
        </w:rPr>
      </w:pPr>
    </w:p>
    <w:p w14:paraId="621A7B1A" w14:textId="22759167" w:rsidR="00B973B6" w:rsidRPr="005C42F8" w:rsidRDefault="00B973B6" w:rsidP="001060F9">
      <w:pPr>
        <w:autoSpaceDE w:val="0"/>
        <w:autoSpaceDN w:val="0"/>
        <w:adjustRightInd w:val="0"/>
        <w:spacing w:after="0" w:line="240" w:lineRule="auto"/>
        <w:contextualSpacing/>
        <w:rPr>
          <w:rFonts w:cs="Arial"/>
        </w:rPr>
      </w:pPr>
      <w:r w:rsidRPr="005C42F8">
        <w:rPr>
          <w:rFonts w:cs="Arial"/>
        </w:rPr>
        <w:t xml:space="preserve">The successful service provider is required to provide website usage statistics </w:t>
      </w:r>
      <w:r w:rsidR="001060F9" w:rsidRPr="005C42F8">
        <w:rPr>
          <w:rFonts w:cs="Arial"/>
        </w:rPr>
        <w:t>monthly</w:t>
      </w:r>
      <w:r w:rsidRPr="005C42F8">
        <w:rPr>
          <w:rFonts w:cs="Arial"/>
        </w:rPr>
        <w:t xml:space="preserve"> obtained using Google Analytics as agreed with management. </w:t>
      </w:r>
    </w:p>
    <w:p w14:paraId="2CF17494" w14:textId="77777777" w:rsidR="00B973B6" w:rsidRPr="005C42F8" w:rsidRDefault="00B973B6" w:rsidP="001060F9">
      <w:pPr>
        <w:autoSpaceDE w:val="0"/>
        <w:autoSpaceDN w:val="0"/>
        <w:adjustRightInd w:val="0"/>
        <w:spacing w:after="0" w:line="240" w:lineRule="auto"/>
        <w:contextualSpacing/>
        <w:rPr>
          <w:rFonts w:cs="Arial"/>
        </w:rPr>
      </w:pPr>
    </w:p>
    <w:p w14:paraId="46122D54" w14:textId="77777777" w:rsidR="00B973B6" w:rsidRPr="005C42F8" w:rsidRDefault="00B973B6" w:rsidP="001060F9">
      <w:pPr>
        <w:autoSpaceDE w:val="0"/>
        <w:autoSpaceDN w:val="0"/>
        <w:adjustRightInd w:val="0"/>
        <w:spacing w:after="0" w:line="240" w:lineRule="auto"/>
        <w:contextualSpacing/>
        <w:rPr>
          <w:rFonts w:cs="Arial"/>
        </w:rPr>
      </w:pPr>
      <w:r w:rsidRPr="005C42F8">
        <w:rPr>
          <w:rFonts w:cs="Arial"/>
        </w:rPr>
        <w:t>Furthermore, the Tribunal may ask for statistics covering certain periods of the year, for example the statistics for a full financial year or calendar year.</w:t>
      </w:r>
    </w:p>
    <w:p w14:paraId="552CB51C" w14:textId="77777777" w:rsidR="00930ED8" w:rsidRPr="005C42F8" w:rsidRDefault="00930ED8" w:rsidP="001060F9">
      <w:pPr>
        <w:spacing w:after="0" w:line="240" w:lineRule="auto"/>
        <w:contextualSpacing/>
        <w:rPr>
          <w:rFonts w:cs="Arial"/>
        </w:rPr>
      </w:pPr>
    </w:p>
    <w:p w14:paraId="016B7DF0" w14:textId="1FA82088" w:rsidR="00B973B6" w:rsidRDefault="001060F9" w:rsidP="001060F9">
      <w:pPr>
        <w:pStyle w:val="Heading3"/>
        <w:spacing w:before="0" w:line="240" w:lineRule="auto"/>
        <w:contextualSpacing/>
      </w:pPr>
      <w:bookmarkStart w:id="126" w:name="_Toc143578848"/>
      <w:r>
        <w:t>15</w:t>
      </w:r>
      <w:r w:rsidR="00B973B6" w:rsidRPr="005C42F8">
        <w:t>.</w:t>
      </w:r>
      <w:r w:rsidR="008B0C2D">
        <w:t>7</w:t>
      </w:r>
      <w:r w:rsidR="00B973B6" w:rsidRPr="005C42F8">
        <w:tab/>
        <w:t>Front-end/Back-end Audit trails</w:t>
      </w:r>
      <w:bookmarkEnd w:id="126"/>
    </w:p>
    <w:p w14:paraId="6BC95BEA" w14:textId="77777777" w:rsidR="001060F9" w:rsidRPr="005C42F8" w:rsidRDefault="001060F9" w:rsidP="001060F9">
      <w:pPr>
        <w:spacing w:after="0" w:line="240" w:lineRule="auto"/>
        <w:contextualSpacing/>
        <w:rPr>
          <w:rFonts w:cs="Arial"/>
          <w:b/>
        </w:rPr>
      </w:pPr>
    </w:p>
    <w:p w14:paraId="13CB1F5B" w14:textId="77777777" w:rsidR="00B973B6" w:rsidRDefault="00B973B6" w:rsidP="001060F9">
      <w:pPr>
        <w:spacing w:after="0" w:line="240" w:lineRule="auto"/>
        <w:contextualSpacing/>
        <w:rPr>
          <w:rFonts w:cs="Arial"/>
        </w:rPr>
      </w:pPr>
      <w:r w:rsidRPr="005C42F8">
        <w:rPr>
          <w:rFonts w:cs="Arial"/>
        </w:rPr>
        <w:t>The successful service provider will be required to:</w:t>
      </w:r>
    </w:p>
    <w:p w14:paraId="0EDCB8F3" w14:textId="77777777" w:rsidR="001060F9" w:rsidRPr="005C42F8" w:rsidRDefault="001060F9" w:rsidP="001060F9">
      <w:pPr>
        <w:spacing w:after="0" w:line="240" w:lineRule="auto"/>
        <w:contextualSpacing/>
        <w:rPr>
          <w:rFonts w:cs="Arial"/>
        </w:rPr>
      </w:pPr>
    </w:p>
    <w:p w14:paraId="727E9E41" w14:textId="18E476B9" w:rsidR="00B973B6" w:rsidRPr="005C42F8" w:rsidRDefault="00B973B6" w:rsidP="001060F9">
      <w:pPr>
        <w:pStyle w:val="ListParagraph"/>
        <w:numPr>
          <w:ilvl w:val="0"/>
          <w:numId w:val="40"/>
        </w:numPr>
        <w:spacing w:after="0" w:line="240" w:lineRule="auto"/>
        <w:rPr>
          <w:rFonts w:cs="Arial"/>
        </w:rPr>
      </w:pPr>
      <w:r w:rsidRPr="005C42F8">
        <w:rPr>
          <w:rFonts w:cs="Arial"/>
        </w:rPr>
        <w:t xml:space="preserve">Create users with access rights to specific backend sections of the website where content can be uploaded, </w:t>
      </w:r>
      <w:r w:rsidR="001060F9" w:rsidRPr="005C42F8">
        <w:rPr>
          <w:rFonts w:cs="Arial"/>
        </w:rPr>
        <w:t>changed,</w:t>
      </w:r>
      <w:r w:rsidRPr="005C42F8">
        <w:rPr>
          <w:rFonts w:cs="Arial"/>
        </w:rPr>
        <w:t xml:space="preserve"> or viewed. The specifics of the users and access will be discussed with the successful service provider.</w:t>
      </w:r>
    </w:p>
    <w:p w14:paraId="7E8A11CB" w14:textId="421041DA" w:rsidR="00B973B6" w:rsidRPr="005C42F8" w:rsidRDefault="00B973B6" w:rsidP="001060F9">
      <w:pPr>
        <w:pStyle w:val="ListParagraph"/>
        <w:numPr>
          <w:ilvl w:val="0"/>
          <w:numId w:val="40"/>
        </w:numPr>
        <w:spacing w:after="0" w:line="240" w:lineRule="auto"/>
        <w:rPr>
          <w:rFonts w:cs="Arial"/>
        </w:rPr>
      </w:pPr>
      <w:r w:rsidRPr="005C42F8">
        <w:rPr>
          <w:rFonts w:cs="Arial"/>
        </w:rPr>
        <w:t xml:space="preserve">Design audit trails for the front-end of the website that are only visible to administrators (internal and external) of the website. The audit trails must be extractable in excel/csv/pdf </w:t>
      </w:r>
      <w:r w:rsidR="001060F9" w:rsidRPr="005C42F8">
        <w:rPr>
          <w:rFonts w:cs="Arial"/>
        </w:rPr>
        <w:t>format.</w:t>
      </w:r>
    </w:p>
    <w:p w14:paraId="11D989D1" w14:textId="112EEE67" w:rsidR="00B973B6" w:rsidRPr="005C42F8" w:rsidRDefault="00B973B6" w:rsidP="001060F9">
      <w:pPr>
        <w:pStyle w:val="ListParagraph"/>
        <w:numPr>
          <w:ilvl w:val="0"/>
          <w:numId w:val="40"/>
        </w:numPr>
        <w:spacing w:after="0" w:line="240" w:lineRule="auto"/>
        <w:rPr>
          <w:rFonts w:cs="Arial"/>
        </w:rPr>
      </w:pPr>
      <w:r w:rsidRPr="005C42F8">
        <w:rPr>
          <w:rFonts w:cs="Arial"/>
        </w:rPr>
        <w:t xml:space="preserve">Ensure that all audit trails log all user page revisions and actions (username, page, </w:t>
      </w:r>
      <w:r w:rsidR="001060F9" w:rsidRPr="005C42F8">
        <w:rPr>
          <w:rFonts w:cs="Arial"/>
        </w:rPr>
        <w:t>date,</w:t>
      </w:r>
      <w:r w:rsidRPr="005C42F8">
        <w:rPr>
          <w:rFonts w:cs="Arial"/>
        </w:rPr>
        <w:t xml:space="preserve"> and time)</w:t>
      </w:r>
      <w:r w:rsidR="001060F9">
        <w:rPr>
          <w:rFonts w:cs="Arial"/>
        </w:rPr>
        <w:t>.</w:t>
      </w:r>
    </w:p>
    <w:p w14:paraId="6188CE25" w14:textId="77777777" w:rsidR="00B973B6" w:rsidRDefault="00B973B6" w:rsidP="001060F9">
      <w:pPr>
        <w:pStyle w:val="ListParagraph"/>
        <w:numPr>
          <w:ilvl w:val="0"/>
          <w:numId w:val="40"/>
        </w:numPr>
        <w:spacing w:after="0" w:line="240" w:lineRule="auto"/>
        <w:rPr>
          <w:rFonts w:cs="Arial"/>
        </w:rPr>
      </w:pPr>
      <w:r w:rsidRPr="005C42F8">
        <w:rPr>
          <w:rFonts w:cs="Arial"/>
        </w:rPr>
        <w:t>Ensure that back-end audit trails indicate content changes per revision.</w:t>
      </w:r>
    </w:p>
    <w:p w14:paraId="2ECCAF44" w14:textId="77777777" w:rsidR="001060F9" w:rsidRPr="005C42F8" w:rsidRDefault="001060F9" w:rsidP="001060F9">
      <w:pPr>
        <w:pStyle w:val="ListParagraph"/>
        <w:spacing w:after="0" w:line="240" w:lineRule="auto"/>
        <w:ind w:left="1080"/>
        <w:rPr>
          <w:rFonts w:cs="Arial"/>
        </w:rPr>
      </w:pPr>
    </w:p>
    <w:p w14:paraId="58595C9F" w14:textId="77777777" w:rsidR="00B973B6" w:rsidRDefault="00B973B6" w:rsidP="001060F9">
      <w:pPr>
        <w:spacing w:after="0" w:line="240" w:lineRule="auto"/>
        <w:contextualSpacing/>
        <w:rPr>
          <w:rFonts w:cs="Arial"/>
        </w:rPr>
      </w:pPr>
      <w:r w:rsidRPr="005C42F8">
        <w:rPr>
          <w:rFonts w:cs="Arial"/>
        </w:rPr>
        <w:t>Audit trails once developed will be extracted internally by the IT Administrator, as and when required by our internal processes.</w:t>
      </w:r>
    </w:p>
    <w:p w14:paraId="18A761B2" w14:textId="71E699EE" w:rsidR="00F21D9A" w:rsidRPr="00F14872" w:rsidRDefault="006B5340" w:rsidP="001060F9">
      <w:pPr>
        <w:pStyle w:val="Heading1"/>
        <w:spacing w:before="0" w:line="240" w:lineRule="auto"/>
        <w:contextualSpacing/>
        <w:rPr>
          <w:sz w:val="24"/>
          <w:szCs w:val="24"/>
        </w:rPr>
      </w:pPr>
      <w:bookmarkStart w:id="127" w:name="_Toc143578849"/>
      <w:r>
        <w:rPr>
          <w:sz w:val="24"/>
          <w:szCs w:val="24"/>
        </w:rPr>
        <w:lastRenderedPageBreak/>
        <w:t>1</w:t>
      </w:r>
      <w:r w:rsidR="001060F9">
        <w:rPr>
          <w:sz w:val="24"/>
          <w:szCs w:val="24"/>
        </w:rPr>
        <w:t>6</w:t>
      </w:r>
      <w:r>
        <w:rPr>
          <w:sz w:val="24"/>
          <w:szCs w:val="24"/>
        </w:rPr>
        <w:tab/>
      </w:r>
      <w:r w:rsidR="00F14872" w:rsidRPr="00F14872">
        <w:rPr>
          <w:sz w:val="24"/>
          <w:szCs w:val="24"/>
        </w:rPr>
        <w:t>EVALUATION AND SELECTION CRITERIA</w:t>
      </w:r>
      <w:bookmarkEnd w:id="127"/>
    </w:p>
    <w:p w14:paraId="685BB1F8" w14:textId="77777777" w:rsidR="00D50C24" w:rsidRDefault="00D50C24" w:rsidP="00D50C24">
      <w:pPr>
        <w:tabs>
          <w:tab w:val="left" w:pos="567"/>
          <w:tab w:val="left" w:pos="1134"/>
        </w:tabs>
        <w:spacing w:after="0" w:line="240" w:lineRule="auto"/>
        <w:contextualSpacing/>
        <w:jc w:val="left"/>
        <w:rPr>
          <w:rFonts w:eastAsia="Times New Roman" w:cs="Arial"/>
          <w:lang w:val="en-GB"/>
        </w:rPr>
      </w:pPr>
    </w:p>
    <w:p w14:paraId="20C75BCD" w14:textId="240C6A51" w:rsidR="00F14872" w:rsidRDefault="00F14872" w:rsidP="00D50C24">
      <w:pPr>
        <w:tabs>
          <w:tab w:val="left" w:pos="567"/>
          <w:tab w:val="left" w:pos="1134"/>
        </w:tabs>
        <w:spacing w:after="0" w:line="240" w:lineRule="auto"/>
        <w:contextualSpacing/>
        <w:jc w:val="left"/>
        <w:rPr>
          <w:rFonts w:eastAsia="Times New Roman" w:cs="Arial"/>
          <w:lang w:val="en-GB"/>
        </w:rPr>
      </w:pPr>
      <w:r w:rsidRPr="00D50C24">
        <w:rPr>
          <w:rFonts w:eastAsia="Times New Roman" w:cs="Arial"/>
          <w:lang w:val="en-GB"/>
        </w:rPr>
        <w:t>The Tribunal</w:t>
      </w:r>
      <w:r w:rsidRPr="00F14872">
        <w:rPr>
          <w:rFonts w:eastAsia="Times New Roman" w:cs="Arial"/>
          <w:lang w:val="en-GB"/>
        </w:rPr>
        <w:t xml:space="preserve"> has set minimum standards (</w:t>
      </w:r>
      <w:r w:rsidR="00C015EA">
        <w:rPr>
          <w:rFonts w:eastAsia="Times New Roman" w:cs="Arial"/>
          <w:lang w:val="en-GB"/>
        </w:rPr>
        <w:t>Stage</w:t>
      </w:r>
      <w:r w:rsidRPr="00F14872">
        <w:rPr>
          <w:rFonts w:eastAsia="Times New Roman" w:cs="Arial"/>
          <w:lang w:val="en-GB"/>
        </w:rPr>
        <w:t xml:space="preserve">s) that a bidder needs to meet </w:t>
      </w:r>
      <w:r w:rsidR="000E282F" w:rsidRPr="00F14872">
        <w:rPr>
          <w:rFonts w:eastAsia="Times New Roman" w:cs="Arial"/>
          <w:lang w:val="en-GB"/>
        </w:rPr>
        <w:t>to</w:t>
      </w:r>
      <w:r w:rsidRPr="00F14872">
        <w:rPr>
          <w:rFonts w:eastAsia="Times New Roman" w:cs="Arial"/>
          <w:lang w:val="en-GB"/>
        </w:rPr>
        <w:t xml:space="preserve"> be evaluated and selected as a successful bidder</w:t>
      </w:r>
      <w:r w:rsidR="000E282F" w:rsidRPr="00F14872">
        <w:rPr>
          <w:rFonts w:eastAsia="Times New Roman" w:cs="Arial"/>
          <w:lang w:val="en-GB"/>
        </w:rPr>
        <w:t xml:space="preserve">. </w:t>
      </w:r>
      <w:r w:rsidRPr="00F14872">
        <w:rPr>
          <w:rFonts w:eastAsia="Times New Roman" w:cs="Arial"/>
          <w:lang w:val="en-GB"/>
        </w:rPr>
        <w:t>The minimum standards consist of the following:</w:t>
      </w:r>
    </w:p>
    <w:p w14:paraId="1B197FBF" w14:textId="77777777" w:rsidR="00D50C24" w:rsidRPr="00F14872" w:rsidRDefault="00D50C24" w:rsidP="00D50C24">
      <w:pPr>
        <w:tabs>
          <w:tab w:val="left" w:pos="567"/>
          <w:tab w:val="left" w:pos="1134"/>
        </w:tabs>
        <w:spacing w:after="0" w:line="240" w:lineRule="auto"/>
        <w:contextualSpacing/>
        <w:jc w:val="left"/>
        <w:rPr>
          <w:rFonts w:eastAsia="Times New Roman" w:cs="Arial"/>
          <w:lang w:val="en-GB"/>
        </w:rPr>
      </w:pPr>
    </w:p>
    <w:tbl>
      <w:tblPr>
        <w:tblStyle w:val="TableGrid3"/>
        <w:tblW w:w="5000" w:type="pct"/>
        <w:tblLook w:val="04A0" w:firstRow="1" w:lastRow="0" w:firstColumn="1" w:lastColumn="0" w:noHBand="0" w:noVBand="1"/>
      </w:tblPr>
      <w:tblGrid>
        <w:gridCol w:w="3401"/>
        <w:gridCol w:w="2955"/>
        <w:gridCol w:w="2660"/>
      </w:tblGrid>
      <w:tr w:rsidR="00291134" w:rsidRPr="00F14872" w14:paraId="18637B6C" w14:textId="77777777" w:rsidTr="007B510D">
        <w:trPr>
          <w:tblHeader/>
        </w:trPr>
        <w:tc>
          <w:tcPr>
            <w:tcW w:w="1886" w:type="pct"/>
            <w:shd w:val="clear" w:color="auto" w:fill="B8CCE4" w:themeFill="accent1" w:themeFillTint="66"/>
            <w:vAlign w:val="center"/>
          </w:tcPr>
          <w:p w14:paraId="3C4685AC" w14:textId="77777777" w:rsidR="00291134" w:rsidRPr="00F14872" w:rsidRDefault="00291134" w:rsidP="00B34E8A">
            <w:pPr>
              <w:contextualSpacing/>
              <w:rPr>
                <w:rFonts w:cs="Arial"/>
                <w:b/>
                <w:sz w:val="22"/>
                <w:szCs w:val="22"/>
                <w:lang w:val="en-GB"/>
              </w:rPr>
            </w:pPr>
            <w:r w:rsidRPr="00F14872">
              <w:rPr>
                <w:rFonts w:cs="Arial"/>
                <w:b/>
                <w:sz w:val="22"/>
                <w:szCs w:val="22"/>
                <w:lang w:val="en-GB"/>
              </w:rPr>
              <w:t>Pre-qualification Criteria</w:t>
            </w:r>
          </w:p>
          <w:p w14:paraId="7882F5AB" w14:textId="114F98E9" w:rsidR="00291134" w:rsidRPr="00F14872" w:rsidRDefault="00291134" w:rsidP="00B34E8A">
            <w:pPr>
              <w:contextualSpacing/>
              <w:rPr>
                <w:rFonts w:cs="Arial"/>
                <w:b/>
                <w:sz w:val="22"/>
                <w:szCs w:val="22"/>
                <w:lang w:val="en-GB"/>
              </w:rPr>
            </w:pPr>
            <w:r w:rsidRPr="00F14872">
              <w:rPr>
                <w:rFonts w:cs="Arial"/>
                <w:b/>
                <w:sz w:val="22"/>
                <w:szCs w:val="22"/>
                <w:lang w:val="en-GB"/>
              </w:rPr>
              <w:t>(</w:t>
            </w:r>
            <w:r w:rsidR="00C015EA">
              <w:rPr>
                <w:rFonts w:cs="Arial"/>
                <w:b/>
                <w:sz w:val="22"/>
                <w:szCs w:val="22"/>
                <w:lang w:val="en-GB"/>
              </w:rPr>
              <w:t>Stage 1</w:t>
            </w:r>
            <w:r w:rsidRPr="00F14872">
              <w:rPr>
                <w:rFonts w:cs="Arial"/>
                <w:b/>
                <w:sz w:val="22"/>
                <w:szCs w:val="22"/>
                <w:lang w:val="en-GB"/>
              </w:rPr>
              <w:t>)</w:t>
            </w:r>
          </w:p>
        </w:tc>
        <w:tc>
          <w:tcPr>
            <w:tcW w:w="1639" w:type="pct"/>
            <w:shd w:val="clear" w:color="auto" w:fill="B8CCE4" w:themeFill="accent1" w:themeFillTint="66"/>
            <w:vAlign w:val="center"/>
          </w:tcPr>
          <w:p w14:paraId="53178753" w14:textId="77777777" w:rsidR="00291134" w:rsidRPr="00F14872" w:rsidRDefault="00291134" w:rsidP="00B34E8A">
            <w:pPr>
              <w:contextualSpacing/>
              <w:jc w:val="left"/>
              <w:rPr>
                <w:rFonts w:cs="Arial"/>
                <w:b/>
                <w:sz w:val="22"/>
                <w:szCs w:val="22"/>
                <w:lang w:val="en-GB"/>
              </w:rPr>
            </w:pPr>
            <w:r w:rsidRPr="00F14872">
              <w:rPr>
                <w:rFonts w:cs="Arial"/>
                <w:b/>
                <w:sz w:val="22"/>
                <w:szCs w:val="22"/>
                <w:lang w:val="en-GB"/>
              </w:rPr>
              <w:t>Technical Evaluation Criteria</w:t>
            </w:r>
          </w:p>
          <w:p w14:paraId="48AF4BB3" w14:textId="1AF3260F" w:rsidR="00291134" w:rsidRPr="00F14872" w:rsidRDefault="00291134" w:rsidP="00B34E8A">
            <w:pPr>
              <w:contextualSpacing/>
              <w:rPr>
                <w:rFonts w:cs="Arial"/>
                <w:b/>
                <w:sz w:val="22"/>
                <w:szCs w:val="22"/>
                <w:lang w:val="en-GB"/>
              </w:rPr>
            </w:pPr>
            <w:r w:rsidRPr="00F14872">
              <w:rPr>
                <w:rFonts w:cs="Arial"/>
                <w:b/>
                <w:sz w:val="22"/>
                <w:szCs w:val="22"/>
                <w:lang w:val="en-GB"/>
              </w:rPr>
              <w:t>(</w:t>
            </w:r>
            <w:r w:rsidR="00C015EA">
              <w:rPr>
                <w:rFonts w:cs="Arial"/>
                <w:b/>
                <w:sz w:val="22"/>
                <w:szCs w:val="22"/>
                <w:lang w:val="en-GB"/>
              </w:rPr>
              <w:t>Stage</w:t>
            </w:r>
            <w:r w:rsidRPr="00F14872">
              <w:rPr>
                <w:rFonts w:cs="Arial"/>
                <w:b/>
                <w:sz w:val="22"/>
                <w:szCs w:val="22"/>
                <w:lang w:val="en-GB"/>
              </w:rPr>
              <w:t xml:space="preserve"> </w:t>
            </w:r>
            <w:r w:rsidR="00C015EA">
              <w:rPr>
                <w:rFonts w:cs="Arial"/>
                <w:b/>
                <w:sz w:val="22"/>
                <w:szCs w:val="22"/>
                <w:lang w:val="en-GB"/>
              </w:rPr>
              <w:t>2</w:t>
            </w:r>
            <w:r w:rsidRPr="00F14872">
              <w:rPr>
                <w:rFonts w:cs="Arial"/>
                <w:b/>
                <w:sz w:val="22"/>
                <w:szCs w:val="22"/>
                <w:lang w:val="en-GB"/>
              </w:rPr>
              <w:t>)</w:t>
            </w:r>
          </w:p>
        </w:tc>
        <w:tc>
          <w:tcPr>
            <w:tcW w:w="1475" w:type="pct"/>
            <w:shd w:val="clear" w:color="auto" w:fill="B8CCE4" w:themeFill="accent1" w:themeFillTint="66"/>
          </w:tcPr>
          <w:p w14:paraId="07F7F5FC" w14:textId="1BA191FD" w:rsidR="00291134" w:rsidRPr="00F14872" w:rsidRDefault="00291134" w:rsidP="00B34E8A">
            <w:pPr>
              <w:contextualSpacing/>
              <w:jc w:val="left"/>
              <w:rPr>
                <w:rFonts w:cs="Arial"/>
                <w:b/>
                <w:sz w:val="22"/>
                <w:szCs w:val="22"/>
                <w:lang w:val="en-GB"/>
              </w:rPr>
            </w:pPr>
            <w:r w:rsidRPr="00F14872">
              <w:rPr>
                <w:rFonts w:cs="Arial"/>
                <w:b/>
                <w:sz w:val="22"/>
                <w:szCs w:val="22"/>
                <w:lang w:val="en-GB"/>
              </w:rPr>
              <w:t xml:space="preserve">Price </w:t>
            </w:r>
            <w:r w:rsidR="00B34E8A">
              <w:rPr>
                <w:rFonts w:cs="Arial"/>
                <w:b/>
                <w:sz w:val="22"/>
                <w:szCs w:val="22"/>
                <w:lang w:val="en-GB"/>
              </w:rPr>
              <w:t>&amp; Preference Points</w:t>
            </w:r>
            <w:r w:rsidRPr="00F14872">
              <w:rPr>
                <w:rFonts w:cs="Arial"/>
                <w:b/>
                <w:sz w:val="22"/>
                <w:szCs w:val="22"/>
                <w:lang w:val="en-GB"/>
              </w:rPr>
              <w:t xml:space="preserve"> </w:t>
            </w:r>
          </w:p>
          <w:p w14:paraId="4EA483DC" w14:textId="1FB5B814" w:rsidR="00291134" w:rsidRPr="00F14872" w:rsidRDefault="00291134" w:rsidP="00B34E8A">
            <w:pPr>
              <w:contextualSpacing/>
              <w:rPr>
                <w:rFonts w:cs="Arial"/>
                <w:b/>
                <w:sz w:val="22"/>
                <w:szCs w:val="22"/>
                <w:lang w:val="en-GB"/>
              </w:rPr>
            </w:pPr>
            <w:r w:rsidRPr="00F14872">
              <w:rPr>
                <w:rFonts w:cs="Arial"/>
                <w:b/>
                <w:sz w:val="22"/>
                <w:szCs w:val="22"/>
                <w:lang w:val="en-GB"/>
              </w:rPr>
              <w:t>(</w:t>
            </w:r>
            <w:r w:rsidR="00C015EA">
              <w:rPr>
                <w:rFonts w:cs="Arial"/>
                <w:b/>
                <w:sz w:val="22"/>
                <w:szCs w:val="22"/>
                <w:lang w:val="en-GB"/>
              </w:rPr>
              <w:t>Stage</w:t>
            </w:r>
            <w:r w:rsidRPr="00F14872">
              <w:rPr>
                <w:rFonts w:cs="Arial"/>
                <w:b/>
                <w:sz w:val="22"/>
                <w:szCs w:val="22"/>
                <w:lang w:val="en-GB"/>
              </w:rPr>
              <w:t xml:space="preserve"> </w:t>
            </w:r>
            <w:r w:rsidR="00C015EA">
              <w:rPr>
                <w:rFonts w:cs="Arial"/>
                <w:b/>
                <w:sz w:val="22"/>
                <w:szCs w:val="22"/>
                <w:lang w:val="en-GB"/>
              </w:rPr>
              <w:t>3</w:t>
            </w:r>
            <w:r w:rsidRPr="00F14872">
              <w:rPr>
                <w:rFonts w:cs="Arial"/>
                <w:b/>
                <w:sz w:val="22"/>
                <w:szCs w:val="22"/>
                <w:lang w:val="en-GB"/>
              </w:rPr>
              <w:t>)</w:t>
            </w:r>
          </w:p>
        </w:tc>
      </w:tr>
      <w:tr w:rsidR="00291134" w:rsidRPr="00F14872" w14:paraId="262B2442" w14:textId="77777777" w:rsidTr="007B510D">
        <w:trPr>
          <w:trHeight w:val="1545"/>
          <w:tblHeader/>
        </w:trPr>
        <w:tc>
          <w:tcPr>
            <w:tcW w:w="1886" w:type="pct"/>
          </w:tcPr>
          <w:p w14:paraId="1B33C3C2" w14:textId="7CD96E84" w:rsidR="00291134" w:rsidRPr="00F14872" w:rsidRDefault="00291134" w:rsidP="00B34E8A">
            <w:pPr>
              <w:contextualSpacing/>
              <w:jc w:val="left"/>
              <w:rPr>
                <w:rFonts w:cs="Arial"/>
                <w:sz w:val="22"/>
                <w:szCs w:val="22"/>
                <w:lang w:val="en-GB"/>
              </w:rPr>
            </w:pPr>
            <w:r w:rsidRPr="00F14872">
              <w:rPr>
                <w:rFonts w:cs="Arial"/>
                <w:sz w:val="22"/>
                <w:szCs w:val="22"/>
                <w:lang w:val="en-GB"/>
              </w:rPr>
              <w:t xml:space="preserve">Bidders must submit all documents as outlined in </w:t>
            </w:r>
            <w:r w:rsidR="00BC27D6">
              <w:rPr>
                <w:rFonts w:cs="Arial"/>
                <w:sz w:val="22"/>
                <w:szCs w:val="22"/>
                <w:lang w:val="en-GB"/>
              </w:rPr>
              <w:t>Section 1</w:t>
            </w:r>
            <w:r w:rsidR="00B34E8A">
              <w:rPr>
                <w:rFonts w:cs="Arial"/>
                <w:sz w:val="22"/>
                <w:szCs w:val="22"/>
                <w:lang w:val="en-GB"/>
              </w:rPr>
              <w:t>6</w:t>
            </w:r>
            <w:r w:rsidR="00BC27D6">
              <w:rPr>
                <w:rFonts w:cs="Arial"/>
                <w:sz w:val="22"/>
                <w:szCs w:val="22"/>
                <w:lang w:val="en-GB"/>
              </w:rPr>
              <w:t>.1</w:t>
            </w:r>
            <w:r w:rsidRPr="00F14872">
              <w:rPr>
                <w:rFonts w:cs="Arial"/>
                <w:sz w:val="22"/>
                <w:szCs w:val="22"/>
                <w:lang w:val="en-GB"/>
              </w:rPr>
              <w:t>(Table 1) below.</w:t>
            </w:r>
          </w:p>
          <w:p w14:paraId="2BE9A1E6" w14:textId="058AE19D" w:rsidR="00291134" w:rsidRPr="00F14872" w:rsidRDefault="00291134" w:rsidP="00B34E8A">
            <w:pPr>
              <w:contextualSpacing/>
              <w:jc w:val="left"/>
              <w:rPr>
                <w:rFonts w:cs="Arial"/>
                <w:sz w:val="22"/>
                <w:szCs w:val="22"/>
                <w:lang w:val="en-GB"/>
              </w:rPr>
            </w:pPr>
            <w:r w:rsidRPr="00F14872">
              <w:rPr>
                <w:rFonts w:cs="Arial"/>
                <w:sz w:val="22"/>
                <w:szCs w:val="22"/>
                <w:lang w:val="en-GB"/>
              </w:rPr>
              <w:t xml:space="preserve">Only bidders that comply with </w:t>
            </w:r>
            <w:r w:rsidRPr="00291134">
              <w:rPr>
                <w:rFonts w:cs="Arial"/>
                <w:b/>
                <w:sz w:val="22"/>
                <w:szCs w:val="22"/>
                <w:lang w:val="en-GB"/>
              </w:rPr>
              <w:t>ALL</w:t>
            </w:r>
            <w:r w:rsidRPr="00F14872">
              <w:rPr>
                <w:rFonts w:cs="Arial"/>
                <w:sz w:val="22"/>
                <w:szCs w:val="22"/>
                <w:lang w:val="en-GB"/>
              </w:rPr>
              <w:t xml:space="preserve"> these criteria will proceed to </w:t>
            </w:r>
            <w:r w:rsidR="00C015EA">
              <w:rPr>
                <w:rFonts w:cs="Arial"/>
                <w:sz w:val="22"/>
                <w:szCs w:val="22"/>
                <w:lang w:val="en-GB"/>
              </w:rPr>
              <w:t>Stage 2.</w:t>
            </w:r>
          </w:p>
        </w:tc>
        <w:tc>
          <w:tcPr>
            <w:tcW w:w="1639" w:type="pct"/>
          </w:tcPr>
          <w:p w14:paraId="3CF4C5C7" w14:textId="3A70E9D8" w:rsidR="00291134" w:rsidRPr="00F14872" w:rsidRDefault="008C7C46" w:rsidP="000107E3">
            <w:pPr>
              <w:contextualSpacing/>
              <w:jc w:val="left"/>
              <w:rPr>
                <w:rFonts w:cs="Arial"/>
                <w:sz w:val="22"/>
                <w:szCs w:val="22"/>
                <w:lang w:val="en-GB"/>
              </w:rPr>
            </w:pPr>
            <w:r>
              <w:rPr>
                <w:rFonts w:cs="Arial"/>
                <w:sz w:val="22"/>
                <w:szCs w:val="22"/>
                <w:lang w:val="en-GB"/>
              </w:rPr>
              <w:t>Bidders</w:t>
            </w:r>
            <w:r w:rsidR="00291134" w:rsidRPr="00C076FF">
              <w:rPr>
                <w:rFonts w:cs="Arial"/>
                <w:sz w:val="22"/>
                <w:szCs w:val="22"/>
                <w:lang w:val="en-GB"/>
              </w:rPr>
              <w:t xml:space="preserve"> are required to achieve a minimum of </w:t>
            </w:r>
            <w:r w:rsidR="0063743D">
              <w:rPr>
                <w:rFonts w:cs="Arial"/>
                <w:sz w:val="22"/>
                <w:szCs w:val="22"/>
                <w:lang w:val="en-GB"/>
              </w:rPr>
              <w:t>70</w:t>
            </w:r>
            <w:r w:rsidR="00291134" w:rsidRPr="00C076FF">
              <w:rPr>
                <w:rFonts w:cs="Arial"/>
                <w:sz w:val="22"/>
                <w:szCs w:val="22"/>
                <w:lang w:val="en-GB"/>
              </w:rPr>
              <w:t xml:space="preserve"> points out of 100 points to proceed to </w:t>
            </w:r>
            <w:r w:rsidR="00C015EA">
              <w:rPr>
                <w:rFonts w:cs="Arial"/>
                <w:sz w:val="22"/>
                <w:szCs w:val="22"/>
                <w:lang w:val="en-GB"/>
              </w:rPr>
              <w:t>Stage 3</w:t>
            </w:r>
            <w:r w:rsidR="00B34E8A">
              <w:rPr>
                <w:rFonts w:cs="Arial"/>
                <w:sz w:val="22"/>
                <w:szCs w:val="22"/>
                <w:lang w:val="en-GB"/>
              </w:rPr>
              <w:t>.</w:t>
            </w:r>
          </w:p>
        </w:tc>
        <w:tc>
          <w:tcPr>
            <w:tcW w:w="1475" w:type="pct"/>
          </w:tcPr>
          <w:p w14:paraId="5B2499BF" w14:textId="4B337C83" w:rsidR="00291134" w:rsidRPr="00F14872" w:rsidRDefault="008C7C46" w:rsidP="00B34E8A">
            <w:pPr>
              <w:autoSpaceDE w:val="0"/>
              <w:autoSpaceDN w:val="0"/>
              <w:adjustRightInd w:val="0"/>
              <w:contextualSpacing/>
              <w:jc w:val="left"/>
              <w:rPr>
                <w:rFonts w:cs="Arial"/>
                <w:color w:val="000000"/>
                <w:sz w:val="22"/>
                <w:szCs w:val="22"/>
              </w:rPr>
            </w:pPr>
            <w:r>
              <w:rPr>
                <w:rFonts w:cs="Arial"/>
                <w:sz w:val="22"/>
                <w:szCs w:val="22"/>
              </w:rPr>
              <w:t>Bidders</w:t>
            </w:r>
            <w:r w:rsidR="00291134" w:rsidRPr="00C076FF">
              <w:rPr>
                <w:rFonts w:cs="Arial"/>
                <w:sz w:val="22"/>
                <w:szCs w:val="22"/>
              </w:rPr>
              <w:t xml:space="preserve"> will be evaluated out of 100 points</w:t>
            </w:r>
            <w:r w:rsidR="00403F2A">
              <w:rPr>
                <w:rFonts w:cs="Arial"/>
                <w:sz w:val="22"/>
                <w:szCs w:val="22"/>
              </w:rPr>
              <w:t>.</w:t>
            </w:r>
          </w:p>
        </w:tc>
      </w:tr>
    </w:tbl>
    <w:p w14:paraId="7B472644" w14:textId="09274DAE" w:rsidR="00F14872" w:rsidRDefault="006B5340" w:rsidP="006B5340">
      <w:pPr>
        <w:pStyle w:val="Heading3"/>
      </w:pPr>
      <w:bookmarkStart w:id="128" w:name="_Toc465663782"/>
      <w:bookmarkStart w:id="129" w:name="_Toc472611010"/>
      <w:bookmarkStart w:id="130" w:name="_Toc143578850"/>
      <w:r>
        <w:t>1</w:t>
      </w:r>
      <w:r w:rsidR="001060F9">
        <w:t>6</w:t>
      </w:r>
      <w:r>
        <w:t>.1</w:t>
      </w:r>
      <w:r>
        <w:tab/>
      </w:r>
      <w:r w:rsidR="00C13FA6">
        <w:t>Stage 1</w:t>
      </w:r>
      <w:r w:rsidR="00F14872" w:rsidRPr="00D50C24">
        <w:t>: Pre-qualification</w:t>
      </w:r>
      <w:bookmarkEnd w:id="128"/>
      <w:r w:rsidR="00F14872" w:rsidRPr="00D50C24">
        <w:t xml:space="preserve"> Criteria</w:t>
      </w:r>
      <w:bookmarkEnd w:id="129"/>
      <w:bookmarkEnd w:id="130"/>
    </w:p>
    <w:p w14:paraId="7393EE58" w14:textId="77777777" w:rsidR="006B5340" w:rsidRPr="006B5340" w:rsidRDefault="006B5340" w:rsidP="006B5340">
      <w:pPr>
        <w:spacing w:after="0" w:line="240" w:lineRule="auto"/>
        <w:contextualSpacing/>
      </w:pPr>
    </w:p>
    <w:p w14:paraId="0D2B98B0" w14:textId="48920798" w:rsidR="006B5340" w:rsidRDefault="00F14872" w:rsidP="000B1A7E">
      <w:pPr>
        <w:spacing w:after="240" w:line="240" w:lineRule="auto"/>
        <w:contextualSpacing/>
        <w:jc w:val="left"/>
        <w:rPr>
          <w:lang w:val="en-GB"/>
        </w:rPr>
      </w:pPr>
      <w:r w:rsidRPr="00D50C24">
        <w:rPr>
          <w:lang w:val="en-GB"/>
        </w:rPr>
        <w:t xml:space="preserve">Without limiting the generality of the Tribunal other critical requirements for this </w:t>
      </w:r>
      <w:r w:rsidR="008C7C46">
        <w:rPr>
          <w:lang w:val="en-GB"/>
        </w:rPr>
        <w:t>RFQ</w:t>
      </w:r>
      <w:r w:rsidR="00F63E90">
        <w:rPr>
          <w:lang w:val="en-GB"/>
        </w:rPr>
        <w:t xml:space="preserve">, </w:t>
      </w:r>
      <w:r w:rsidR="008C7C46">
        <w:rPr>
          <w:lang w:val="en-GB"/>
        </w:rPr>
        <w:t>Bidders</w:t>
      </w:r>
      <w:r w:rsidRPr="00D50C24">
        <w:rPr>
          <w:lang w:val="en-GB"/>
        </w:rPr>
        <w:t xml:space="preserve"> must submit the documents listed in </w:t>
      </w:r>
      <w:r w:rsidRPr="00D50C24">
        <w:rPr>
          <w:b/>
          <w:lang w:val="en-GB"/>
        </w:rPr>
        <w:t>Table 1</w:t>
      </w:r>
      <w:r w:rsidRPr="00D50C24">
        <w:rPr>
          <w:lang w:val="en-GB"/>
        </w:rPr>
        <w:t xml:space="preserve"> below.</w:t>
      </w:r>
    </w:p>
    <w:p w14:paraId="5C8D4F02" w14:textId="77777777" w:rsidR="006B5340" w:rsidRDefault="006B5340" w:rsidP="000B1A7E">
      <w:pPr>
        <w:spacing w:after="240" w:line="240" w:lineRule="auto"/>
        <w:contextualSpacing/>
        <w:jc w:val="left"/>
        <w:rPr>
          <w:lang w:val="en-GB"/>
        </w:rPr>
      </w:pPr>
    </w:p>
    <w:p w14:paraId="341CECF9" w14:textId="41E48234" w:rsidR="00F63E90" w:rsidRDefault="00F14872" w:rsidP="000B1A7E">
      <w:pPr>
        <w:spacing w:after="240" w:line="240" w:lineRule="auto"/>
        <w:contextualSpacing/>
        <w:jc w:val="left"/>
        <w:rPr>
          <w:lang w:val="en-GB"/>
        </w:rPr>
      </w:pPr>
      <w:r w:rsidRPr="00D50C24">
        <w:rPr>
          <w:lang w:val="en-GB"/>
        </w:rPr>
        <w:t xml:space="preserve">All documents must be completed and signed by the duly authorised representative of the prospective </w:t>
      </w:r>
      <w:r w:rsidR="008C7C46">
        <w:rPr>
          <w:lang w:val="en-GB"/>
        </w:rPr>
        <w:t>Bidders</w:t>
      </w:r>
      <w:r w:rsidRPr="00D50C24">
        <w:rPr>
          <w:lang w:val="en-GB"/>
        </w:rPr>
        <w:t>.</w:t>
      </w:r>
    </w:p>
    <w:p w14:paraId="54BBDFDA" w14:textId="77777777" w:rsidR="00F63E90" w:rsidRDefault="00F63E90" w:rsidP="000B1A7E">
      <w:pPr>
        <w:spacing w:after="240" w:line="240" w:lineRule="auto"/>
        <w:contextualSpacing/>
        <w:jc w:val="left"/>
        <w:rPr>
          <w:lang w:val="en-GB"/>
        </w:rPr>
      </w:pPr>
    </w:p>
    <w:p w14:paraId="46878E67" w14:textId="6D81BED7" w:rsidR="00F53D5C" w:rsidRDefault="00F14872" w:rsidP="000B1A7E">
      <w:pPr>
        <w:spacing w:after="240" w:line="240" w:lineRule="auto"/>
        <w:contextualSpacing/>
        <w:jc w:val="left"/>
        <w:rPr>
          <w:lang w:val="en-GB"/>
        </w:rPr>
      </w:pPr>
      <w:r w:rsidRPr="00D50C24">
        <w:rPr>
          <w:lang w:val="en-GB"/>
        </w:rPr>
        <w:t xml:space="preserve">During this phase </w:t>
      </w:r>
      <w:r w:rsidR="008C7C46">
        <w:rPr>
          <w:lang w:val="en-GB"/>
        </w:rPr>
        <w:t>Bidders</w:t>
      </w:r>
      <w:r w:rsidRPr="00D50C24">
        <w:rPr>
          <w:lang w:val="en-GB"/>
        </w:rPr>
        <w:t xml:space="preserve"> responses will be evaluated based on compliance with the listed administration and mandatory </w:t>
      </w:r>
      <w:r w:rsidR="008C7C46">
        <w:rPr>
          <w:lang w:val="en-GB"/>
        </w:rPr>
        <w:t>RFQ</w:t>
      </w:r>
      <w:r w:rsidR="00F63E90">
        <w:rPr>
          <w:lang w:val="en-GB"/>
        </w:rPr>
        <w:t xml:space="preserve"> </w:t>
      </w:r>
      <w:r w:rsidRPr="00D50C24">
        <w:rPr>
          <w:lang w:val="en-GB"/>
        </w:rPr>
        <w:t xml:space="preserve">requirements. </w:t>
      </w:r>
    </w:p>
    <w:p w14:paraId="49F6DDF5" w14:textId="77777777" w:rsidR="00B34E8A" w:rsidRDefault="00B34E8A" w:rsidP="000B1A7E">
      <w:pPr>
        <w:spacing w:after="240" w:line="240" w:lineRule="auto"/>
        <w:contextualSpacing/>
        <w:jc w:val="left"/>
        <w:rPr>
          <w:lang w:val="en-GB"/>
        </w:rPr>
      </w:pPr>
    </w:p>
    <w:p w14:paraId="0EC529A6" w14:textId="3A922EAB" w:rsidR="00F14872" w:rsidRDefault="00F14872" w:rsidP="000B1A7E">
      <w:pPr>
        <w:spacing w:after="240" w:line="240" w:lineRule="auto"/>
        <w:contextualSpacing/>
        <w:jc w:val="left"/>
        <w:rPr>
          <w:lang w:val="en-GB"/>
        </w:rPr>
      </w:pPr>
      <w:r w:rsidRPr="00D50C24">
        <w:rPr>
          <w:lang w:val="en-GB"/>
        </w:rPr>
        <w:t>The proposal</w:t>
      </w:r>
      <w:r w:rsidR="001060F9">
        <w:rPr>
          <w:lang w:val="en-GB"/>
        </w:rPr>
        <w:t xml:space="preserve"> will </w:t>
      </w:r>
      <w:r w:rsidRPr="00D50C24">
        <w:rPr>
          <w:lang w:val="en-GB"/>
        </w:rPr>
        <w:t>be disqualified for non-sub</w:t>
      </w:r>
      <w:r w:rsidR="00F63E90">
        <w:rPr>
          <w:lang w:val="en-GB"/>
        </w:rPr>
        <w:t>mission of any of the documents reflected in the table below</w:t>
      </w:r>
      <w:r w:rsidR="00C076FF">
        <w:rPr>
          <w:lang w:val="en-GB"/>
        </w:rPr>
        <w:t>:</w:t>
      </w:r>
    </w:p>
    <w:p w14:paraId="0D82910B" w14:textId="77777777" w:rsidR="00B34E8A" w:rsidRDefault="00B34E8A" w:rsidP="000B1A7E">
      <w:pPr>
        <w:spacing w:after="240" w:line="240" w:lineRule="auto"/>
        <w:contextualSpacing/>
        <w:jc w:val="left"/>
        <w:rPr>
          <w:lang w:val="en-GB"/>
        </w:rPr>
      </w:pPr>
    </w:p>
    <w:p w14:paraId="4DBD7F69" w14:textId="0F631AB4" w:rsidR="00F14872" w:rsidRPr="00F14872" w:rsidRDefault="00F14872" w:rsidP="000B1A7E">
      <w:pPr>
        <w:rPr>
          <w:rFonts w:eastAsia="Times New Roman" w:cs="Arial"/>
          <w:b/>
          <w:lang w:val="en-GB"/>
        </w:rPr>
      </w:pPr>
      <w:r w:rsidRPr="00F14872">
        <w:rPr>
          <w:rFonts w:eastAsia="Times New Roman" w:cs="Arial"/>
          <w:b/>
          <w:lang w:val="en-GB"/>
        </w:rPr>
        <w:t>Table 1:  Documents that must be submitted for Pre-</w:t>
      </w:r>
      <w:r w:rsidR="00B941D8" w:rsidRPr="00F14872">
        <w:rPr>
          <w:rFonts w:eastAsia="Times New Roman" w:cs="Arial"/>
          <w:b/>
          <w:lang w:val="en-GB"/>
        </w:rPr>
        <w:t>qualification.</w:t>
      </w: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902"/>
        <w:gridCol w:w="4789"/>
      </w:tblGrid>
      <w:tr w:rsidR="00F14872" w:rsidRPr="007B510D" w14:paraId="57BD87C2" w14:textId="77777777" w:rsidTr="00274F5B">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844" w:type="pct"/>
            <w:tcBorders>
              <w:top w:val="single" w:sz="4" w:space="0" w:color="auto"/>
              <w:left w:val="single" w:sz="4" w:space="0" w:color="auto"/>
              <w:bottom w:val="single" w:sz="4" w:space="0" w:color="auto"/>
              <w:right w:val="single" w:sz="4" w:space="0" w:color="auto"/>
            </w:tcBorders>
            <w:shd w:val="clear" w:color="auto" w:fill="auto"/>
          </w:tcPr>
          <w:p w14:paraId="79CDB862" w14:textId="18A7CEB0" w:rsidR="00F14872" w:rsidRPr="007B510D" w:rsidRDefault="00F14872" w:rsidP="00B34E8A">
            <w:pPr>
              <w:contextualSpacing/>
              <w:jc w:val="left"/>
              <w:rPr>
                <w:rFonts w:cs="Arial"/>
                <w:b w:val="0"/>
                <w:bCs w:val="0"/>
                <w:color w:val="auto"/>
                <w:sz w:val="22"/>
                <w:szCs w:val="22"/>
                <w:lang w:val="en-GB"/>
              </w:rPr>
            </w:pPr>
            <w:r w:rsidRPr="007B510D">
              <w:rPr>
                <w:rFonts w:cs="Arial"/>
                <w:b w:val="0"/>
                <w:bCs w:val="0"/>
                <w:color w:val="auto"/>
                <w:sz w:val="22"/>
                <w:szCs w:val="22"/>
                <w:lang w:val="en-GB"/>
              </w:rPr>
              <w:t>Document</w:t>
            </w:r>
            <w:r w:rsidR="00B34E8A" w:rsidRPr="007B510D">
              <w:rPr>
                <w:rFonts w:cs="Arial"/>
                <w:b w:val="0"/>
                <w:bCs w:val="0"/>
                <w:color w:val="auto"/>
                <w:sz w:val="22"/>
                <w:szCs w:val="22"/>
                <w:lang w:val="en-GB"/>
              </w:rPr>
              <w:t>s</w:t>
            </w:r>
            <w:r w:rsidRPr="007B510D">
              <w:rPr>
                <w:rFonts w:cs="Arial"/>
                <w:b w:val="0"/>
                <w:bCs w:val="0"/>
                <w:color w:val="auto"/>
                <w:sz w:val="22"/>
                <w:szCs w:val="22"/>
                <w:lang w:val="en-GB"/>
              </w:rPr>
              <w:t xml:space="preserve"> that must be submitted</w:t>
            </w:r>
          </w:p>
        </w:tc>
        <w:tc>
          <w:tcPr>
            <w:tcW w:w="3156" w:type="pct"/>
            <w:gridSpan w:val="2"/>
            <w:tcBorders>
              <w:top w:val="single" w:sz="4" w:space="0" w:color="auto"/>
              <w:left w:val="single" w:sz="4" w:space="0" w:color="auto"/>
              <w:bottom w:val="single" w:sz="4" w:space="0" w:color="auto"/>
              <w:right w:val="single" w:sz="4" w:space="0" w:color="auto"/>
            </w:tcBorders>
            <w:shd w:val="clear" w:color="auto" w:fill="auto"/>
          </w:tcPr>
          <w:p w14:paraId="64276E40" w14:textId="05C60483" w:rsidR="00F14872" w:rsidRPr="007B510D" w:rsidRDefault="00F14872" w:rsidP="00B34E8A">
            <w:pPr>
              <w:contextualSpacing/>
              <w:jc w:val="left"/>
              <w:cnfStyle w:val="100000000000" w:firstRow="1" w:lastRow="0" w:firstColumn="0" w:lastColumn="0" w:oddVBand="0" w:evenVBand="0" w:oddHBand="0" w:evenHBand="0" w:firstRowFirstColumn="0" w:firstRowLastColumn="0" w:lastRowFirstColumn="0" w:lastRowLastColumn="0"/>
              <w:rPr>
                <w:rFonts w:cs="Arial"/>
                <w:b w:val="0"/>
                <w:bCs w:val="0"/>
                <w:color w:val="auto"/>
                <w:sz w:val="22"/>
                <w:szCs w:val="22"/>
                <w:lang w:val="en-GB"/>
              </w:rPr>
            </w:pPr>
            <w:r w:rsidRPr="007B510D">
              <w:rPr>
                <w:rFonts w:cs="Arial"/>
                <w:b w:val="0"/>
                <w:bCs w:val="0"/>
                <w:color w:val="auto"/>
                <w:sz w:val="22"/>
                <w:szCs w:val="22"/>
                <w:lang w:val="en-GB"/>
              </w:rPr>
              <w:t>Non-submission may result in disqualification</w:t>
            </w:r>
          </w:p>
        </w:tc>
      </w:tr>
      <w:tr w:rsidR="005379DF" w:rsidRPr="00274F5B" w14:paraId="7F33C095" w14:textId="77777777" w:rsidTr="00274F5B">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0DBB1582" w14:textId="4D49B9A3" w:rsidR="005379DF" w:rsidRPr="00274F5B" w:rsidRDefault="005379DF" w:rsidP="00B34E8A">
            <w:pPr>
              <w:contextualSpacing/>
              <w:jc w:val="left"/>
              <w:rPr>
                <w:sz w:val="22"/>
                <w:szCs w:val="22"/>
                <w:lang w:val="en-GB"/>
              </w:rPr>
            </w:pPr>
            <w:r w:rsidRPr="00274F5B">
              <w:rPr>
                <w:sz w:val="22"/>
                <w:szCs w:val="22"/>
                <w:lang w:val="en-GB"/>
              </w:rPr>
              <w:t>Cover Letter</w:t>
            </w:r>
          </w:p>
        </w:tc>
        <w:tc>
          <w:tcPr>
            <w:tcW w:w="500" w:type="pct"/>
            <w:tcBorders>
              <w:top w:val="single" w:sz="4" w:space="0" w:color="auto"/>
            </w:tcBorders>
          </w:tcPr>
          <w:p w14:paraId="5D34C3CA" w14:textId="218A0E8E" w:rsidR="005379DF" w:rsidRPr="00274F5B" w:rsidRDefault="005379DF" w:rsidP="00B34E8A">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NO</w:t>
            </w:r>
          </w:p>
        </w:tc>
        <w:tc>
          <w:tcPr>
            <w:tcW w:w="2656" w:type="pct"/>
            <w:tcBorders>
              <w:top w:val="single" w:sz="4" w:space="0" w:color="auto"/>
            </w:tcBorders>
          </w:tcPr>
          <w:p w14:paraId="4C47F2A0" w14:textId="394122E4" w:rsidR="005379DF" w:rsidRPr="00274F5B" w:rsidRDefault="005379DF" w:rsidP="00B34E8A">
            <w:pPr>
              <w:contextualSpacing/>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Clearing stating the name and contact details of the service provider and the service providers representative</w:t>
            </w:r>
          </w:p>
        </w:tc>
      </w:tr>
      <w:tr w:rsidR="005379DF" w:rsidRPr="00274F5B" w14:paraId="45D30342" w14:textId="77777777" w:rsidTr="00274F5B">
        <w:trPr>
          <w:trHeight w:val="39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2A58E348" w14:textId="1A8E5E64" w:rsidR="005379DF" w:rsidRPr="00274F5B" w:rsidRDefault="005379DF" w:rsidP="00B34E8A">
            <w:pPr>
              <w:contextualSpacing/>
              <w:jc w:val="left"/>
              <w:rPr>
                <w:sz w:val="22"/>
                <w:szCs w:val="22"/>
                <w:lang w:val="en-GB"/>
              </w:rPr>
            </w:pPr>
            <w:r w:rsidRPr="00274F5B">
              <w:rPr>
                <w:sz w:val="22"/>
                <w:szCs w:val="22"/>
                <w:lang w:val="en-GB"/>
              </w:rPr>
              <w:t>Indexed Table of Contents</w:t>
            </w:r>
          </w:p>
        </w:tc>
        <w:tc>
          <w:tcPr>
            <w:tcW w:w="500" w:type="pct"/>
            <w:tcBorders>
              <w:top w:val="single" w:sz="4" w:space="0" w:color="auto"/>
            </w:tcBorders>
          </w:tcPr>
          <w:p w14:paraId="2F1418D3" w14:textId="3C0E4867" w:rsidR="005379DF" w:rsidRPr="00274F5B" w:rsidRDefault="005379DF" w:rsidP="00B34E8A">
            <w:pPr>
              <w:contextualSpacing/>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NO</w:t>
            </w:r>
          </w:p>
        </w:tc>
        <w:tc>
          <w:tcPr>
            <w:tcW w:w="2656" w:type="pct"/>
            <w:tcBorders>
              <w:top w:val="single" w:sz="4" w:space="0" w:color="auto"/>
            </w:tcBorders>
          </w:tcPr>
          <w:p w14:paraId="31091E0F" w14:textId="363E61E4" w:rsidR="005379DF" w:rsidRPr="00274F5B" w:rsidRDefault="005379DF" w:rsidP="00B34E8A">
            <w:pPr>
              <w:contextualSpacing/>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For ease of reference please provide an index</w:t>
            </w:r>
          </w:p>
        </w:tc>
      </w:tr>
      <w:tr w:rsidR="00F14872" w:rsidRPr="00274F5B" w14:paraId="56BE865B" w14:textId="77777777" w:rsidTr="00274F5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1D0DF6A5" w14:textId="4F522816" w:rsidR="00F14872" w:rsidRPr="00274F5B" w:rsidRDefault="00F14872" w:rsidP="00B34E8A">
            <w:pPr>
              <w:contextualSpacing/>
              <w:jc w:val="left"/>
              <w:rPr>
                <w:b w:val="0"/>
                <w:sz w:val="22"/>
                <w:szCs w:val="22"/>
                <w:lang w:val="en-GB"/>
              </w:rPr>
            </w:pPr>
            <w:r w:rsidRPr="00274F5B">
              <w:rPr>
                <w:sz w:val="22"/>
                <w:szCs w:val="22"/>
                <w:lang w:val="en-GB"/>
              </w:rPr>
              <w:t>SBD1</w:t>
            </w:r>
          </w:p>
        </w:tc>
        <w:tc>
          <w:tcPr>
            <w:tcW w:w="500" w:type="pct"/>
            <w:tcBorders>
              <w:top w:val="single" w:sz="4" w:space="0" w:color="auto"/>
            </w:tcBorders>
          </w:tcPr>
          <w:p w14:paraId="3BBBD143" w14:textId="77777777" w:rsidR="00F14872" w:rsidRPr="00274F5B" w:rsidRDefault="00F14872" w:rsidP="00B34E8A">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YES</w:t>
            </w:r>
          </w:p>
        </w:tc>
        <w:tc>
          <w:tcPr>
            <w:tcW w:w="2656" w:type="pct"/>
            <w:tcBorders>
              <w:top w:val="single" w:sz="4" w:space="0" w:color="auto"/>
            </w:tcBorders>
          </w:tcPr>
          <w:p w14:paraId="2F57CF75" w14:textId="3DBF098A" w:rsidR="00F14872" w:rsidRPr="00274F5B" w:rsidRDefault="005379DF" w:rsidP="00B34E8A">
            <w:pPr>
              <w:contextualSpacing/>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 xml:space="preserve">Invitation to Bid – </w:t>
            </w:r>
            <w:r w:rsidR="00F14872" w:rsidRPr="00274F5B">
              <w:rPr>
                <w:sz w:val="22"/>
                <w:szCs w:val="22"/>
                <w:lang w:val="en-GB"/>
              </w:rPr>
              <w:t>Complete and sign the supplied pro forma document</w:t>
            </w:r>
          </w:p>
        </w:tc>
      </w:tr>
      <w:tr w:rsidR="00F14872" w:rsidRPr="00274F5B" w14:paraId="67697D14" w14:textId="77777777" w:rsidTr="007B510D">
        <w:trPr>
          <w:trHeight w:val="558"/>
        </w:trPr>
        <w:tc>
          <w:tcPr>
            <w:cnfStyle w:val="001000000000" w:firstRow="0" w:lastRow="0" w:firstColumn="1" w:lastColumn="0" w:oddVBand="0" w:evenVBand="0" w:oddHBand="0" w:evenHBand="0" w:firstRowFirstColumn="0" w:firstRowLastColumn="0" w:lastRowFirstColumn="0" w:lastRowLastColumn="0"/>
            <w:tcW w:w="1844" w:type="pct"/>
          </w:tcPr>
          <w:p w14:paraId="66353C81" w14:textId="77777777" w:rsidR="00F14872" w:rsidRPr="00274F5B" w:rsidRDefault="00F14872" w:rsidP="00B34E8A">
            <w:pPr>
              <w:contextualSpacing/>
              <w:jc w:val="left"/>
              <w:rPr>
                <w:b w:val="0"/>
                <w:sz w:val="22"/>
                <w:szCs w:val="22"/>
                <w:lang w:val="en-GB"/>
              </w:rPr>
            </w:pPr>
            <w:bookmarkStart w:id="131" w:name="_Toc465663784"/>
            <w:bookmarkStart w:id="132" w:name="_Toc468740572"/>
            <w:bookmarkStart w:id="133" w:name="_Toc472611011"/>
            <w:r w:rsidRPr="00274F5B">
              <w:rPr>
                <w:sz w:val="22"/>
                <w:szCs w:val="22"/>
              </w:rPr>
              <w:t xml:space="preserve">Tax </w:t>
            </w:r>
            <w:bookmarkEnd w:id="131"/>
            <w:r w:rsidRPr="00274F5B">
              <w:rPr>
                <w:sz w:val="22"/>
                <w:szCs w:val="22"/>
              </w:rPr>
              <w:t>Status</w:t>
            </w:r>
            <w:bookmarkEnd w:id="132"/>
            <w:bookmarkEnd w:id="133"/>
          </w:p>
        </w:tc>
        <w:tc>
          <w:tcPr>
            <w:tcW w:w="500" w:type="pct"/>
          </w:tcPr>
          <w:p w14:paraId="235F0CD6" w14:textId="77777777" w:rsidR="00F14872" w:rsidRPr="00274F5B" w:rsidRDefault="00F14872" w:rsidP="00B34E8A">
            <w:pPr>
              <w:contextualSpacing/>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52BB8C76" w14:textId="77777777" w:rsidR="005379DF" w:rsidRPr="00274F5B" w:rsidRDefault="005379DF" w:rsidP="00B34E8A">
            <w:pPr>
              <w:contextualSpacing/>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 xml:space="preserve">Provide </w:t>
            </w:r>
            <w:r w:rsidRPr="00274F5B">
              <w:rPr>
                <w:b/>
                <w:bCs/>
                <w:sz w:val="22"/>
                <w:szCs w:val="22"/>
                <w:u w:val="single"/>
              </w:rPr>
              <w:t>one</w:t>
            </w:r>
            <w:r w:rsidRPr="00274F5B">
              <w:rPr>
                <w:sz w:val="22"/>
                <w:szCs w:val="22"/>
              </w:rPr>
              <w:t xml:space="preserve"> of these listed below:</w:t>
            </w:r>
          </w:p>
          <w:p w14:paraId="00086C0E" w14:textId="77777777" w:rsidR="005379DF" w:rsidRPr="00274F5B" w:rsidRDefault="005379DF" w:rsidP="00B34E8A">
            <w:pPr>
              <w:pStyle w:val="ListParagraph"/>
              <w:numPr>
                <w:ilvl w:val="0"/>
                <w:numId w:val="26"/>
              </w:numPr>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 xml:space="preserve">Unique personal identification number (PIN) issued by SARS. Application for tax compliance status (TCS) pin may be made via e-filing through the SARS website </w:t>
            </w:r>
            <w:hyperlink r:id="rId14" w:history="1">
              <w:r w:rsidRPr="00274F5B">
                <w:rPr>
                  <w:rStyle w:val="Hyperlink"/>
                  <w:color w:val="00B0F0"/>
                  <w:sz w:val="22"/>
                  <w:szCs w:val="22"/>
                </w:rPr>
                <w:t>www.sars.gov.za</w:t>
              </w:r>
            </w:hyperlink>
            <w:r w:rsidRPr="00274F5B">
              <w:rPr>
                <w:sz w:val="22"/>
                <w:szCs w:val="22"/>
              </w:rPr>
              <w:t>.</w:t>
            </w:r>
          </w:p>
          <w:p w14:paraId="5E25F8C0" w14:textId="77777777" w:rsidR="005379DF" w:rsidRPr="00274F5B" w:rsidRDefault="005379DF" w:rsidP="00B34E8A">
            <w:pPr>
              <w:pStyle w:val="ListParagraph"/>
              <w:numPr>
                <w:ilvl w:val="0"/>
                <w:numId w:val="26"/>
              </w:numPr>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A printed Tax Clearance Certificate (TCS)</w:t>
            </w:r>
          </w:p>
          <w:p w14:paraId="0C48FEF4" w14:textId="0DDB0632" w:rsidR="00BF399A" w:rsidRPr="00274F5B" w:rsidRDefault="005379DF" w:rsidP="00403F2A">
            <w:pPr>
              <w:pStyle w:val="ListParagraph"/>
              <w:widowControl w:val="0"/>
              <w:numPr>
                <w:ilvl w:val="0"/>
                <w:numId w:val="26"/>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rPr>
              <w:t>CSD Registration number</w:t>
            </w:r>
            <w:r w:rsidRPr="00274F5B">
              <w:rPr>
                <w:rFonts w:cs="Arial"/>
                <w:sz w:val="22"/>
                <w:szCs w:val="22"/>
              </w:rPr>
              <w:t xml:space="preserve"> </w:t>
            </w:r>
          </w:p>
        </w:tc>
      </w:tr>
      <w:tr w:rsidR="00F14872" w:rsidRPr="00274F5B" w14:paraId="257DC0FD" w14:textId="77777777" w:rsidTr="00274F5B">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844" w:type="pct"/>
          </w:tcPr>
          <w:p w14:paraId="54F04912" w14:textId="1DD8C1C4" w:rsidR="00F14872" w:rsidRPr="00274F5B" w:rsidRDefault="00F14872" w:rsidP="00B34E8A">
            <w:pPr>
              <w:contextualSpacing/>
              <w:jc w:val="left"/>
              <w:rPr>
                <w:b w:val="0"/>
                <w:sz w:val="22"/>
                <w:szCs w:val="22"/>
                <w:lang w:val="en-GB"/>
              </w:rPr>
            </w:pPr>
            <w:r w:rsidRPr="00274F5B">
              <w:rPr>
                <w:sz w:val="22"/>
                <w:szCs w:val="22"/>
                <w:lang w:val="en-GB"/>
              </w:rPr>
              <w:t>SBD4</w:t>
            </w:r>
          </w:p>
        </w:tc>
        <w:tc>
          <w:tcPr>
            <w:tcW w:w="500" w:type="pct"/>
          </w:tcPr>
          <w:p w14:paraId="21302B75" w14:textId="77777777" w:rsidR="00F14872" w:rsidRPr="00274F5B" w:rsidRDefault="00F14872" w:rsidP="00B34E8A">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4FFFDAE7" w14:textId="6C820834" w:rsidR="00F14872" w:rsidRPr="00274F5B" w:rsidRDefault="005379DF" w:rsidP="00B34E8A">
            <w:pPr>
              <w:contextualSpacing/>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 xml:space="preserve">Declaration of Interest – </w:t>
            </w:r>
            <w:r w:rsidR="00F14872" w:rsidRPr="00274F5B">
              <w:rPr>
                <w:sz w:val="22"/>
                <w:szCs w:val="22"/>
                <w:lang w:val="en-GB"/>
              </w:rPr>
              <w:t>Complete and sign the supplied document</w:t>
            </w:r>
          </w:p>
        </w:tc>
      </w:tr>
      <w:tr w:rsidR="00F14872" w:rsidRPr="00274F5B" w14:paraId="1B3DC079" w14:textId="77777777" w:rsidTr="00274F5B">
        <w:trPr>
          <w:trHeight w:val="532"/>
        </w:trPr>
        <w:tc>
          <w:tcPr>
            <w:cnfStyle w:val="001000000000" w:firstRow="0" w:lastRow="0" w:firstColumn="1" w:lastColumn="0" w:oddVBand="0" w:evenVBand="0" w:oddHBand="0" w:evenHBand="0" w:firstRowFirstColumn="0" w:firstRowLastColumn="0" w:lastRowFirstColumn="0" w:lastRowLastColumn="0"/>
            <w:tcW w:w="1844" w:type="pct"/>
          </w:tcPr>
          <w:p w14:paraId="6461610E" w14:textId="1F8E33A7" w:rsidR="00F14872" w:rsidRPr="00274F5B" w:rsidRDefault="00F14872" w:rsidP="00B34E8A">
            <w:pPr>
              <w:contextualSpacing/>
              <w:jc w:val="left"/>
              <w:rPr>
                <w:b w:val="0"/>
                <w:sz w:val="22"/>
                <w:szCs w:val="22"/>
                <w:lang w:val="en-GB"/>
              </w:rPr>
            </w:pPr>
            <w:r w:rsidRPr="00274F5B">
              <w:rPr>
                <w:sz w:val="22"/>
                <w:szCs w:val="22"/>
                <w:lang w:val="en-GB"/>
              </w:rPr>
              <w:lastRenderedPageBreak/>
              <w:t>SBD6.1</w:t>
            </w:r>
          </w:p>
        </w:tc>
        <w:tc>
          <w:tcPr>
            <w:tcW w:w="500" w:type="pct"/>
          </w:tcPr>
          <w:p w14:paraId="06D54A4E" w14:textId="0F91DD6D" w:rsidR="00F14872" w:rsidRPr="00274F5B" w:rsidRDefault="00950B84" w:rsidP="00B34E8A">
            <w:pPr>
              <w:contextualSpacing/>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3F903B3F" w14:textId="4A9FAF84" w:rsidR="00F14872" w:rsidRPr="00274F5B" w:rsidRDefault="00950B84" w:rsidP="00B34E8A">
            <w:pPr>
              <w:contextualSpacing/>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 xml:space="preserve">Preference Point Claim Form – Complete and sign the supplied document. </w:t>
            </w:r>
            <w:r w:rsidR="007B510D" w:rsidRPr="00274F5B">
              <w:rPr>
                <w:rFonts w:cs="Arial"/>
                <w:b/>
                <w:bCs/>
                <w:sz w:val="22"/>
                <w:szCs w:val="22"/>
                <w:lang w:val="en-GB"/>
              </w:rPr>
              <w:t>Non-submission will lead to a zero (0) score for preference points</w:t>
            </w:r>
          </w:p>
        </w:tc>
      </w:tr>
      <w:tr w:rsidR="00274F5B" w:rsidRPr="00274F5B" w14:paraId="327E21EA" w14:textId="77777777" w:rsidTr="00274F5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844" w:type="pct"/>
          </w:tcPr>
          <w:p w14:paraId="7E67EE4B" w14:textId="26DD765F" w:rsidR="00274F5B" w:rsidRPr="00274F5B" w:rsidRDefault="00274F5B" w:rsidP="00274F5B">
            <w:pPr>
              <w:contextualSpacing/>
              <w:jc w:val="left"/>
              <w:rPr>
                <w:bCs w:val="0"/>
                <w:sz w:val="22"/>
                <w:szCs w:val="22"/>
                <w:lang w:val="en-GB"/>
              </w:rPr>
            </w:pPr>
            <w:r w:rsidRPr="00274F5B">
              <w:rPr>
                <w:rFonts w:cs="Arial"/>
                <w:bCs w:val="0"/>
                <w:sz w:val="22"/>
                <w:szCs w:val="22"/>
                <w:lang w:val="en-GB"/>
              </w:rPr>
              <w:t>B-BBEE Certificate or Affidavit</w:t>
            </w:r>
          </w:p>
        </w:tc>
        <w:tc>
          <w:tcPr>
            <w:tcW w:w="500" w:type="pct"/>
          </w:tcPr>
          <w:p w14:paraId="742D9CF8" w14:textId="3A06B2E4"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14EBBB53" w14:textId="236CE1BC"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rFonts w:cs="Arial"/>
                <w:sz w:val="22"/>
                <w:szCs w:val="22"/>
              </w:rPr>
              <w:t>Original and valid B-BBEE certificate – (Verified by accredited SANAS agencies). EMEs (Sworn affidavit signed by the EME representative and attested by a Commissioner of Oaths;</w:t>
            </w:r>
            <w:r w:rsidRPr="00274F5B">
              <w:rPr>
                <w:rFonts w:cs="Arial"/>
                <w:sz w:val="22"/>
                <w:szCs w:val="22"/>
                <w:lang w:val="en-GB"/>
              </w:rPr>
              <w:t xml:space="preserve"> </w:t>
            </w:r>
            <w:r w:rsidRPr="00274F5B">
              <w:rPr>
                <w:rFonts w:cs="Arial"/>
                <w:b/>
                <w:bCs/>
                <w:sz w:val="22"/>
                <w:szCs w:val="22"/>
                <w:lang w:val="en-GB"/>
              </w:rPr>
              <w:t>Non-submission will lead to a zero (0) score for preference points</w:t>
            </w:r>
          </w:p>
        </w:tc>
      </w:tr>
      <w:tr w:rsidR="00274F5B" w:rsidRPr="00274F5B" w14:paraId="0C3E7CC3" w14:textId="77777777" w:rsidTr="00274F5B">
        <w:trPr>
          <w:trHeight w:val="844"/>
        </w:trPr>
        <w:tc>
          <w:tcPr>
            <w:cnfStyle w:val="001000000000" w:firstRow="0" w:lastRow="0" w:firstColumn="1" w:lastColumn="0" w:oddVBand="0" w:evenVBand="0" w:oddHBand="0" w:evenHBand="0" w:firstRowFirstColumn="0" w:firstRowLastColumn="0" w:lastRowFirstColumn="0" w:lastRowLastColumn="0"/>
            <w:tcW w:w="1844" w:type="pct"/>
          </w:tcPr>
          <w:p w14:paraId="2B0D9A9B" w14:textId="2D605108" w:rsidR="00274F5B" w:rsidRPr="00274F5B" w:rsidRDefault="00274F5B" w:rsidP="00274F5B">
            <w:pPr>
              <w:contextualSpacing/>
              <w:jc w:val="left"/>
              <w:rPr>
                <w:b w:val="0"/>
                <w:sz w:val="22"/>
                <w:szCs w:val="22"/>
                <w:lang w:val="en-GB"/>
              </w:rPr>
            </w:pPr>
            <w:r w:rsidRPr="00274F5B">
              <w:rPr>
                <w:sz w:val="22"/>
                <w:szCs w:val="22"/>
                <w:lang w:val="en-GB"/>
              </w:rPr>
              <w:t>SBD8</w:t>
            </w:r>
          </w:p>
        </w:tc>
        <w:tc>
          <w:tcPr>
            <w:tcW w:w="500" w:type="pct"/>
          </w:tcPr>
          <w:p w14:paraId="43F0EC13" w14:textId="77777777" w:rsidR="00274F5B" w:rsidRPr="00274F5B"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0C9D5E7C" w14:textId="5F9E6B7A"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Declaration of Bidder’s Past Supply Chain Management Practices – Complete and sign the supplied document</w:t>
            </w:r>
          </w:p>
        </w:tc>
      </w:tr>
      <w:tr w:rsidR="00274F5B" w:rsidRPr="00274F5B" w14:paraId="4CE44C5B" w14:textId="77777777" w:rsidTr="007B510D">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844" w:type="pct"/>
          </w:tcPr>
          <w:p w14:paraId="544503C7" w14:textId="63115EB2" w:rsidR="00274F5B" w:rsidRPr="00274F5B" w:rsidRDefault="00274F5B" w:rsidP="00274F5B">
            <w:pPr>
              <w:contextualSpacing/>
              <w:jc w:val="left"/>
              <w:rPr>
                <w:b w:val="0"/>
                <w:sz w:val="22"/>
                <w:szCs w:val="22"/>
                <w:lang w:val="en-GB"/>
              </w:rPr>
            </w:pPr>
            <w:r w:rsidRPr="00274F5B">
              <w:rPr>
                <w:sz w:val="22"/>
                <w:szCs w:val="22"/>
                <w:lang w:val="en-GB"/>
              </w:rPr>
              <w:t>SBD9</w:t>
            </w:r>
          </w:p>
        </w:tc>
        <w:tc>
          <w:tcPr>
            <w:tcW w:w="500" w:type="pct"/>
          </w:tcPr>
          <w:p w14:paraId="76AED94F" w14:textId="77777777"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2CD39ABF" w14:textId="1880540D"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Certificate of Independent Bid Determination – Complete and sign the supplied document</w:t>
            </w:r>
          </w:p>
        </w:tc>
      </w:tr>
      <w:tr w:rsidR="00274F5B" w:rsidRPr="00274F5B" w14:paraId="62481BFE" w14:textId="77777777" w:rsidTr="00274F5B">
        <w:trPr>
          <w:trHeight w:val="697"/>
        </w:trPr>
        <w:tc>
          <w:tcPr>
            <w:cnfStyle w:val="001000000000" w:firstRow="0" w:lastRow="0" w:firstColumn="1" w:lastColumn="0" w:oddVBand="0" w:evenVBand="0" w:oddHBand="0" w:evenHBand="0" w:firstRowFirstColumn="0" w:firstRowLastColumn="0" w:lastRowFirstColumn="0" w:lastRowLastColumn="0"/>
            <w:tcW w:w="1844" w:type="pct"/>
          </w:tcPr>
          <w:p w14:paraId="4E9DB55B" w14:textId="15EC7D12" w:rsidR="00274F5B" w:rsidRPr="00274F5B" w:rsidRDefault="00274F5B" w:rsidP="00274F5B">
            <w:pPr>
              <w:contextualSpacing/>
              <w:jc w:val="left"/>
              <w:rPr>
                <w:sz w:val="22"/>
                <w:szCs w:val="22"/>
                <w:lang w:val="en-GB"/>
              </w:rPr>
            </w:pPr>
            <w:r w:rsidRPr="00274F5B">
              <w:rPr>
                <w:sz w:val="22"/>
                <w:szCs w:val="22"/>
                <w:lang w:val="en-GB"/>
              </w:rPr>
              <w:t>Registration on Central Supplier Database (CSD)</w:t>
            </w:r>
          </w:p>
        </w:tc>
        <w:tc>
          <w:tcPr>
            <w:tcW w:w="500" w:type="pct"/>
          </w:tcPr>
          <w:p w14:paraId="13434671" w14:textId="50C2DCAE" w:rsidR="00274F5B" w:rsidRPr="00274F5B"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23525D64" w14:textId="77777777"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rFonts w:eastAsiaTheme="minorHAnsi"/>
                <w:sz w:val="22"/>
                <w:szCs w:val="22"/>
              </w:rPr>
            </w:pPr>
            <w:r w:rsidRPr="00274F5B">
              <w:rPr>
                <w:rFonts w:eastAsiaTheme="minorHAnsi"/>
                <w:sz w:val="22"/>
                <w:szCs w:val="22"/>
              </w:rPr>
              <w:t xml:space="preserve">The bidder must be registered as a service provider on the Central Supplier Database (CSD). If you are not registered proceed to complete the registration of your company prior to submitting your proposal. Visit </w:t>
            </w:r>
            <w:hyperlink r:id="rId15" w:history="1">
              <w:r w:rsidRPr="00274F5B">
                <w:rPr>
                  <w:rStyle w:val="Hyperlink"/>
                  <w:rFonts w:eastAsiaTheme="minorHAnsi"/>
                  <w:sz w:val="22"/>
                  <w:szCs w:val="22"/>
                </w:rPr>
                <w:t>https://secure.csd.gov.za/</w:t>
              </w:r>
            </w:hyperlink>
            <w:r w:rsidRPr="00274F5B">
              <w:rPr>
                <w:rFonts w:eastAsiaTheme="minorHAnsi"/>
                <w:sz w:val="22"/>
                <w:szCs w:val="22"/>
              </w:rPr>
              <w:t xml:space="preserve"> to obtain your vendor number.</w:t>
            </w:r>
          </w:p>
          <w:p w14:paraId="16F2237C" w14:textId="7F14F6A8"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274F5B">
              <w:rPr>
                <w:rFonts w:eastAsiaTheme="minorHAnsi"/>
                <w:sz w:val="22"/>
                <w:szCs w:val="22"/>
              </w:rPr>
              <w:t>Submit proof of registration.</w:t>
            </w:r>
          </w:p>
        </w:tc>
      </w:tr>
      <w:tr w:rsidR="00274F5B" w:rsidRPr="00274F5B" w14:paraId="59F1A25B" w14:textId="77777777" w:rsidTr="00274F5B">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844" w:type="pct"/>
          </w:tcPr>
          <w:p w14:paraId="617BD3D7" w14:textId="77777777" w:rsidR="00274F5B" w:rsidRPr="00274F5B" w:rsidRDefault="00274F5B" w:rsidP="00274F5B">
            <w:pPr>
              <w:contextualSpacing/>
              <w:jc w:val="left"/>
              <w:rPr>
                <w:rFonts w:eastAsiaTheme="minorHAnsi"/>
                <w:b w:val="0"/>
                <w:sz w:val="22"/>
                <w:szCs w:val="22"/>
                <w:lang w:val="en-GB"/>
              </w:rPr>
            </w:pPr>
            <w:r w:rsidRPr="00274F5B">
              <w:rPr>
                <w:sz w:val="22"/>
                <w:szCs w:val="22"/>
                <w:lang w:val="en-GB"/>
              </w:rPr>
              <w:t>General Conditions of Contract</w:t>
            </w:r>
          </w:p>
        </w:tc>
        <w:tc>
          <w:tcPr>
            <w:tcW w:w="500" w:type="pct"/>
          </w:tcPr>
          <w:p w14:paraId="667AC861" w14:textId="4D76E71E"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274F5B">
              <w:rPr>
                <w:sz w:val="22"/>
                <w:szCs w:val="22"/>
                <w:lang w:val="en-GB"/>
              </w:rPr>
              <w:t>YES</w:t>
            </w:r>
          </w:p>
        </w:tc>
        <w:tc>
          <w:tcPr>
            <w:tcW w:w="2656" w:type="pct"/>
          </w:tcPr>
          <w:p w14:paraId="0F6612F3" w14:textId="77777777"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274F5B">
              <w:rPr>
                <w:rFonts w:eastAsiaTheme="minorHAnsi"/>
                <w:sz w:val="22"/>
                <w:szCs w:val="22"/>
              </w:rPr>
              <w:t>All pages to be signed as proof of review</w:t>
            </w:r>
          </w:p>
        </w:tc>
      </w:tr>
      <w:tr w:rsidR="00274F5B" w:rsidRPr="00274F5B" w14:paraId="5C8057B2"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25EE7219" w14:textId="77777777" w:rsidR="00274F5B" w:rsidRPr="00274F5B" w:rsidRDefault="00274F5B" w:rsidP="00274F5B">
            <w:pPr>
              <w:contextualSpacing/>
              <w:jc w:val="left"/>
              <w:rPr>
                <w:b w:val="0"/>
                <w:bCs w:val="0"/>
                <w:sz w:val="22"/>
                <w:szCs w:val="22"/>
                <w:lang w:val="en-GB"/>
              </w:rPr>
            </w:pPr>
            <w:r w:rsidRPr="00274F5B">
              <w:rPr>
                <w:sz w:val="22"/>
                <w:szCs w:val="22"/>
                <w:lang w:val="en-GB"/>
              </w:rPr>
              <w:t>Examples of Website Design &amp; Development</w:t>
            </w:r>
          </w:p>
        </w:tc>
        <w:tc>
          <w:tcPr>
            <w:tcW w:w="500" w:type="pct"/>
          </w:tcPr>
          <w:p w14:paraId="479BF848" w14:textId="77777777" w:rsidR="00274F5B" w:rsidRPr="00274F5B"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YES</w:t>
            </w:r>
          </w:p>
        </w:tc>
        <w:tc>
          <w:tcPr>
            <w:tcW w:w="2656" w:type="pct"/>
          </w:tcPr>
          <w:p w14:paraId="4590BBC5" w14:textId="21A26D64"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Current operational website address’ of 3 websites, designed and developed by the bidder.</w:t>
            </w:r>
          </w:p>
        </w:tc>
      </w:tr>
      <w:tr w:rsidR="00274F5B" w:rsidRPr="00274F5B" w14:paraId="3B887B5C"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42B12D6B" w14:textId="77777777" w:rsidR="00274F5B" w:rsidRPr="00274F5B" w:rsidRDefault="00274F5B" w:rsidP="00274F5B">
            <w:pPr>
              <w:contextualSpacing/>
              <w:jc w:val="left"/>
              <w:rPr>
                <w:b w:val="0"/>
                <w:bCs w:val="0"/>
                <w:sz w:val="22"/>
                <w:szCs w:val="22"/>
                <w:lang w:val="en-GB"/>
              </w:rPr>
            </w:pPr>
            <w:r w:rsidRPr="00274F5B">
              <w:rPr>
                <w:sz w:val="22"/>
                <w:szCs w:val="22"/>
                <w:lang w:val="en-GB"/>
              </w:rPr>
              <w:t>Hosting Site</w:t>
            </w:r>
          </w:p>
        </w:tc>
        <w:tc>
          <w:tcPr>
            <w:tcW w:w="500" w:type="pct"/>
          </w:tcPr>
          <w:p w14:paraId="22282EF9" w14:textId="77777777"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YES</w:t>
            </w:r>
          </w:p>
        </w:tc>
        <w:tc>
          <w:tcPr>
            <w:tcW w:w="2656" w:type="pct"/>
          </w:tcPr>
          <w:p w14:paraId="7A9EDCC5" w14:textId="77777777"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Details and documentary proof of the security system and methods used at the site the website will be hosted</w:t>
            </w:r>
          </w:p>
        </w:tc>
      </w:tr>
      <w:tr w:rsidR="00274F5B" w:rsidRPr="00274F5B" w14:paraId="6335DD38"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53EE7CD3" w14:textId="77777777" w:rsidR="00274F5B" w:rsidRPr="00274F5B" w:rsidRDefault="00274F5B" w:rsidP="00274F5B">
            <w:pPr>
              <w:contextualSpacing/>
              <w:jc w:val="left"/>
              <w:rPr>
                <w:b w:val="0"/>
                <w:bCs w:val="0"/>
                <w:sz w:val="22"/>
                <w:szCs w:val="22"/>
                <w:lang w:val="en-GB"/>
              </w:rPr>
            </w:pPr>
            <w:r w:rsidRPr="00274F5B">
              <w:rPr>
                <w:sz w:val="22"/>
                <w:szCs w:val="22"/>
                <w:lang w:val="en-GB"/>
              </w:rPr>
              <w:t xml:space="preserve">Personnel </w:t>
            </w:r>
          </w:p>
        </w:tc>
        <w:tc>
          <w:tcPr>
            <w:tcW w:w="500" w:type="pct"/>
          </w:tcPr>
          <w:p w14:paraId="7F379AD1" w14:textId="77777777" w:rsidR="00274F5B" w:rsidRPr="00274F5B"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YES</w:t>
            </w:r>
          </w:p>
        </w:tc>
        <w:tc>
          <w:tcPr>
            <w:tcW w:w="2656" w:type="pct"/>
          </w:tcPr>
          <w:p w14:paraId="133B40E9" w14:textId="77777777"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Provide details pertaining to the capacity of staff that will be assigned to the Tribunal for development and support</w:t>
            </w:r>
          </w:p>
        </w:tc>
      </w:tr>
      <w:tr w:rsidR="00274F5B" w:rsidRPr="00274F5B" w14:paraId="37830694" w14:textId="77777777" w:rsidTr="00274F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pct"/>
          </w:tcPr>
          <w:p w14:paraId="24749E7D" w14:textId="77777777" w:rsidR="00274F5B" w:rsidRPr="00274F5B" w:rsidRDefault="00274F5B" w:rsidP="00274F5B">
            <w:pPr>
              <w:contextualSpacing/>
              <w:jc w:val="left"/>
              <w:rPr>
                <w:b w:val="0"/>
                <w:bCs w:val="0"/>
                <w:sz w:val="22"/>
                <w:szCs w:val="22"/>
                <w:lang w:val="en-GB"/>
              </w:rPr>
            </w:pPr>
            <w:r w:rsidRPr="00274F5B">
              <w:rPr>
                <w:sz w:val="22"/>
                <w:szCs w:val="22"/>
                <w:lang w:val="en-GB"/>
              </w:rPr>
              <w:t xml:space="preserve">Curriculum vitae </w:t>
            </w:r>
          </w:p>
        </w:tc>
        <w:tc>
          <w:tcPr>
            <w:tcW w:w="500" w:type="pct"/>
          </w:tcPr>
          <w:p w14:paraId="28F0DF87" w14:textId="2B5384E2"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YES</w:t>
            </w:r>
          </w:p>
        </w:tc>
        <w:tc>
          <w:tcPr>
            <w:tcW w:w="2656" w:type="pct"/>
          </w:tcPr>
          <w:p w14:paraId="3BBC07C6" w14:textId="41BC4157"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Curriculum vitae and qualifications of the above-mentioned personnel</w:t>
            </w:r>
          </w:p>
        </w:tc>
      </w:tr>
      <w:tr w:rsidR="00274F5B" w:rsidRPr="00274F5B" w14:paraId="1BC1D859" w14:textId="77777777" w:rsidTr="00274F5B">
        <w:trPr>
          <w:trHeight w:val="340"/>
        </w:trPr>
        <w:tc>
          <w:tcPr>
            <w:cnfStyle w:val="001000000000" w:firstRow="0" w:lastRow="0" w:firstColumn="1" w:lastColumn="0" w:oddVBand="0" w:evenVBand="0" w:oddHBand="0" w:evenHBand="0" w:firstRowFirstColumn="0" w:firstRowLastColumn="0" w:lastRowFirstColumn="0" w:lastRowLastColumn="0"/>
            <w:tcW w:w="1844" w:type="pct"/>
          </w:tcPr>
          <w:p w14:paraId="38A038D4" w14:textId="77777777" w:rsidR="00274F5B" w:rsidRPr="00274F5B" w:rsidRDefault="00274F5B" w:rsidP="00274F5B">
            <w:pPr>
              <w:contextualSpacing/>
              <w:jc w:val="left"/>
              <w:rPr>
                <w:b w:val="0"/>
                <w:bCs w:val="0"/>
                <w:sz w:val="22"/>
                <w:szCs w:val="22"/>
                <w:lang w:val="en-GB"/>
              </w:rPr>
            </w:pPr>
            <w:r w:rsidRPr="00274F5B">
              <w:rPr>
                <w:sz w:val="22"/>
                <w:szCs w:val="22"/>
                <w:lang w:val="en-GB"/>
              </w:rPr>
              <w:t>Company Profile</w:t>
            </w:r>
          </w:p>
        </w:tc>
        <w:tc>
          <w:tcPr>
            <w:tcW w:w="500" w:type="pct"/>
          </w:tcPr>
          <w:p w14:paraId="75B0E76B" w14:textId="77777777" w:rsidR="00274F5B" w:rsidRPr="00274F5B"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YES</w:t>
            </w:r>
          </w:p>
        </w:tc>
        <w:tc>
          <w:tcPr>
            <w:tcW w:w="2656" w:type="pct"/>
          </w:tcPr>
          <w:p w14:paraId="1EAADBE0" w14:textId="5D021E62" w:rsidR="00274F5B" w:rsidRPr="00274F5B" w:rsidRDefault="00274F5B"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rPr>
            </w:pPr>
            <w:r w:rsidRPr="00274F5B">
              <w:rPr>
                <w:sz w:val="22"/>
                <w:szCs w:val="22"/>
              </w:rPr>
              <w:t>Provide a company profile</w:t>
            </w:r>
          </w:p>
        </w:tc>
      </w:tr>
      <w:tr w:rsidR="00274F5B" w:rsidRPr="00274F5B" w14:paraId="024D3202"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76959C1B" w14:textId="77777777" w:rsidR="00274F5B" w:rsidRPr="00274F5B" w:rsidRDefault="00274F5B" w:rsidP="00274F5B">
            <w:pPr>
              <w:contextualSpacing/>
              <w:jc w:val="left"/>
              <w:rPr>
                <w:b w:val="0"/>
                <w:bCs w:val="0"/>
                <w:sz w:val="22"/>
                <w:szCs w:val="22"/>
                <w:lang w:val="en-GB"/>
              </w:rPr>
            </w:pPr>
            <w:r w:rsidRPr="00274F5B">
              <w:rPr>
                <w:sz w:val="22"/>
                <w:szCs w:val="22"/>
                <w:lang w:val="en-GB"/>
              </w:rPr>
              <w:t>Reference Letters</w:t>
            </w:r>
          </w:p>
        </w:tc>
        <w:tc>
          <w:tcPr>
            <w:tcW w:w="500" w:type="pct"/>
          </w:tcPr>
          <w:p w14:paraId="6492A67A" w14:textId="77777777" w:rsidR="00274F5B" w:rsidRPr="00274F5B" w:rsidRDefault="00274F5B"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YES</w:t>
            </w:r>
          </w:p>
        </w:tc>
        <w:tc>
          <w:tcPr>
            <w:tcW w:w="2656" w:type="pct"/>
          </w:tcPr>
          <w:p w14:paraId="69097B19" w14:textId="37F23D1C"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 xml:space="preserve">Provide reference letters from at least three (3) contactable existing/recent clients (within the past 3 years) which are of a similar size to the Tribunal and for whom the bidder has provided website development and design services. </w:t>
            </w:r>
          </w:p>
          <w:p w14:paraId="2BC453B0" w14:textId="77777777"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p>
          <w:p w14:paraId="25CB461B" w14:textId="3E1DABA4" w:rsidR="00274F5B" w:rsidRPr="00274F5B" w:rsidRDefault="00274F5B"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274F5B">
              <w:rPr>
                <w:sz w:val="22"/>
                <w:szCs w:val="22"/>
              </w:rPr>
              <w:t>The letter must include company name, contact name, address, phone number, and duration of contract, a brief description of the services that you provided and the level of satisfaction.</w:t>
            </w:r>
          </w:p>
        </w:tc>
      </w:tr>
      <w:tr w:rsidR="00274F5B" w:rsidRPr="00274F5B" w14:paraId="63EA8B34" w14:textId="77777777" w:rsidTr="00274F5B">
        <w:trPr>
          <w:trHeight w:val="644"/>
        </w:trPr>
        <w:tc>
          <w:tcPr>
            <w:cnfStyle w:val="001000000000" w:firstRow="0" w:lastRow="0" w:firstColumn="1" w:lastColumn="0" w:oddVBand="0" w:evenVBand="0" w:oddHBand="0" w:evenHBand="0" w:firstRowFirstColumn="0" w:firstRowLastColumn="0" w:lastRowFirstColumn="0" w:lastRowLastColumn="0"/>
            <w:tcW w:w="1844" w:type="pct"/>
          </w:tcPr>
          <w:p w14:paraId="440C113D" w14:textId="52F98FB2" w:rsidR="00274F5B" w:rsidRPr="00274F5B" w:rsidRDefault="00274F5B" w:rsidP="00274F5B">
            <w:pPr>
              <w:contextualSpacing/>
              <w:jc w:val="left"/>
              <w:rPr>
                <w:sz w:val="22"/>
                <w:szCs w:val="22"/>
                <w:lang w:val="en-GB"/>
              </w:rPr>
            </w:pPr>
            <w:r w:rsidRPr="00274F5B">
              <w:rPr>
                <w:sz w:val="22"/>
                <w:szCs w:val="22"/>
                <w:lang w:val="en-GB"/>
              </w:rPr>
              <w:t>Annexure A</w:t>
            </w:r>
          </w:p>
        </w:tc>
        <w:tc>
          <w:tcPr>
            <w:tcW w:w="500" w:type="pct"/>
          </w:tcPr>
          <w:p w14:paraId="1DFE2F92" w14:textId="1E65C037" w:rsidR="00274F5B" w:rsidRPr="00274F5B" w:rsidRDefault="007B510D" w:rsidP="00274F5B">
            <w:pPr>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w:t>
            </w:r>
          </w:p>
        </w:tc>
        <w:tc>
          <w:tcPr>
            <w:tcW w:w="2656" w:type="pct"/>
          </w:tcPr>
          <w:p w14:paraId="3B73C8C9" w14:textId="3940BCA9" w:rsidR="00274F5B" w:rsidRPr="00274F5B" w:rsidRDefault="007B510D" w:rsidP="00274F5B">
            <w:pPr>
              <w:contextualSpacing/>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Technical Notes – For information purposes only</w:t>
            </w:r>
          </w:p>
        </w:tc>
      </w:tr>
      <w:tr w:rsidR="00274F5B" w:rsidRPr="00274F5B" w14:paraId="64888FD5" w14:textId="77777777" w:rsidTr="00274F5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44" w:type="pct"/>
          </w:tcPr>
          <w:p w14:paraId="2863A8B4" w14:textId="5DFA1823" w:rsidR="00274F5B" w:rsidRPr="00274F5B" w:rsidRDefault="00274F5B" w:rsidP="00274F5B">
            <w:pPr>
              <w:contextualSpacing/>
              <w:jc w:val="left"/>
              <w:rPr>
                <w:sz w:val="22"/>
                <w:szCs w:val="22"/>
                <w:lang w:val="en-GB"/>
              </w:rPr>
            </w:pPr>
            <w:r w:rsidRPr="00274F5B">
              <w:rPr>
                <w:sz w:val="22"/>
                <w:szCs w:val="22"/>
                <w:lang w:val="en-GB"/>
              </w:rPr>
              <w:t>Annexure B</w:t>
            </w:r>
          </w:p>
        </w:tc>
        <w:tc>
          <w:tcPr>
            <w:tcW w:w="500" w:type="pct"/>
          </w:tcPr>
          <w:p w14:paraId="124BD550" w14:textId="791709A5" w:rsidR="00274F5B" w:rsidRPr="00274F5B" w:rsidRDefault="007B510D" w:rsidP="00274F5B">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w:t>
            </w:r>
          </w:p>
        </w:tc>
        <w:tc>
          <w:tcPr>
            <w:tcW w:w="2656" w:type="pct"/>
          </w:tcPr>
          <w:p w14:paraId="02432254" w14:textId="2C6AB4BF" w:rsidR="00274F5B" w:rsidRPr="00274F5B" w:rsidRDefault="007B510D" w:rsidP="00274F5B">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Pr>
                <w:rFonts w:eastAsiaTheme="minorHAnsi"/>
                <w:sz w:val="22"/>
                <w:szCs w:val="22"/>
              </w:rPr>
              <w:t>CAC Log</w:t>
            </w:r>
            <w:r w:rsidR="00E90F04">
              <w:rPr>
                <w:rFonts w:eastAsiaTheme="minorHAnsi"/>
                <w:sz w:val="22"/>
                <w:szCs w:val="22"/>
              </w:rPr>
              <w:t>o</w:t>
            </w:r>
            <w:r>
              <w:rPr>
                <w:rFonts w:eastAsiaTheme="minorHAnsi"/>
                <w:sz w:val="22"/>
                <w:szCs w:val="22"/>
              </w:rPr>
              <w:t xml:space="preserve"> – For information purposes only</w:t>
            </w:r>
            <w:r w:rsidR="00274F5B" w:rsidRPr="00274F5B">
              <w:rPr>
                <w:rFonts w:eastAsiaTheme="minorHAnsi"/>
                <w:sz w:val="22"/>
                <w:szCs w:val="22"/>
              </w:rPr>
              <w:t xml:space="preserve"> </w:t>
            </w:r>
          </w:p>
        </w:tc>
      </w:tr>
      <w:tr w:rsidR="00274F5B" w:rsidRPr="00274F5B" w14:paraId="59361EFD"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6684330B" w14:textId="684B812B" w:rsidR="00274F5B" w:rsidRPr="0063743D" w:rsidRDefault="00274F5B" w:rsidP="00274F5B">
            <w:pPr>
              <w:contextualSpacing/>
              <w:jc w:val="left"/>
              <w:rPr>
                <w:rFonts w:eastAsiaTheme="minorHAnsi" w:cs="Arial"/>
                <w:b w:val="0"/>
                <w:sz w:val="22"/>
                <w:szCs w:val="22"/>
                <w:lang w:val="en-GB"/>
              </w:rPr>
            </w:pPr>
            <w:r w:rsidRPr="0063743D">
              <w:rPr>
                <w:rFonts w:cs="Arial"/>
                <w:sz w:val="22"/>
                <w:szCs w:val="22"/>
                <w:lang w:val="en-GB"/>
              </w:rPr>
              <w:lastRenderedPageBreak/>
              <w:t>Annexure C</w:t>
            </w:r>
          </w:p>
        </w:tc>
        <w:tc>
          <w:tcPr>
            <w:tcW w:w="500" w:type="pct"/>
          </w:tcPr>
          <w:p w14:paraId="78A70F4D" w14:textId="77777777" w:rsidR="00274F5B" w:rsidRPr="0063743D" w:rsidRDefault="00274F5B" w:rsidP="00274F5B">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s="Arial"/>
                <w:sz w:val="22"/>
                <w:szCs w:val="22"/>
              </w:rPr>
            </w:pPr>
            <w:r w:rsidRPr="0063743D">
              <w:rPr>
                <w:rFonts w:eastAsiaTheme="minorHAnsi" w:cs="Arial"/>
                <w:sz w:val="22"/>
                <w:szCs w:val="22"/>
              </w:rPr>
              <w:t>YES</w:t>
            </w:r>
          </w:p>
        </w:tc>
        <w:tc>
          <w:tcPr>
            <w:tcW w:w="2656" w:type="pct"/>
          </w:tcPr>
          <w:p w14:paraId="3C02F9CE" w14:textId="51624F48" w:rsidR="00274F5B" w:rsidRPr="0063743D" w:rsidRDefault="007B510D" w:rsidP="00274F5B">
            <w:pPr>
              <w:contextualSpacing/>
              <w:jc w:val="left"/>
              <w:cnfStyle w:val="000000000000" w:firstRow="0" w:lastRow="0" w:firstColumn="0" w:lastColumn="0" w:oddVBand="0" w:evenVBand="0" w:oddHBand="0" w:evenHBand="0" w:firstRowFirstColumn="0" w:firstRowLastColumn="0" w:lastRowFirstColumn="0" w:lastRowLastColumn="0"/>
              <w:rPr>
                <w:rFonts w:eastAsiaTheme="minorHAnsi" w:cs="Arial"/>
                <w:sz w:val="22"/>
                <w:szCs w:val="22"/>
              </w:rPr>
            </w:pPr>
            <w:r w:rsidRPr="0063743D">
              <w:rPr>
                <w:rFonts w:eastAsiaTheme="minorHAnsi" w:cs="Arial"/>
                <w:sz w:val="22"/>
                <w:szCs w:val="22"/>
              </w:rPr>
              <w:t>Pricing Schedule</w:t>
            </w:r>
            <w:r w:rsidR="0063743D">
              <w:rPr>
                <w:rFonts w:eastAsiaTheme="minorHAnsi" w:cs="Arial"/>
                <w:sz w:val="22"/>
                <w:szCs w:val="22"/>
              </w:rPr>
              <w:t xml:space="preserve"> – Please complete the Annexure provided. Do not send a quote</w:t>
            </w:r>
          </w:p>
        </w:tc>
      </w:tr>
      <w:tr w:rsidR="007B510D" w:rsidRPr="00274F5B" w14:paraId="4F06612C" w14:textId="77777777" w:rsidTr="00E862C4">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844" w:type="pct"/>
          </w:tcPr>
          <w:p w14:paraId="0CA23B15" w14:textId="7E9FCC85" w:rsidR="007B510D" w:rsidRPr="0063743D" w:rsidRDefault="007B510D" w:rsidP="00274F5B">
            <w:pPr>
              <w:contextualSpacing/>
              <w:jc w:val="left"/>
              <w:rPr>
                <w:rFonts w:cs="Arial"/>
                <w:sz w:val="22"/>
                <w:szCs w:val="22"/>
                <w:lang w:val="en-GB"/>
              </w:rPr>
            </w:pPr>
            <w:r w:rsidRPr="0063743D">
              <w:rPr>
                <w:rFonts w:cs="Arial"/>
                <w:sz w:val="22"/>
                <w:szCs w:val="22"/>
                <w:lang w:val="en-GB"/>
              </w:rPr>
              <w:t>Annexure D</w:t>
            </w:r>
          </w:p>
        </w:tc>
        <w:tc>
          <w:tcPr>
            <w:tcW w:w="500" w:type="pct"/>
          </w:tcPr>
          <w:p w14:paraId="46C155BE" w14:textId="1D5E862F" w:rsidR="007B510D" w:rsidRPr="0063743D" w:rsidRDefault="007B510D" w:rsidP="00274F5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63743D">
              <w:rPr>
                <w:rFonts w:cs="Arial"/>
                <w:sz w:val="22"/>
                <w:szCs w:val="22"/>
              </w:rPr>
              <w:t>YES</w:t>
            </w:r>
          </w:p>
        </w:tc>
        <w:tc>
          <w:tcPr>
            <w:tcW w:w="2656" w:type="pct"/>
          </w:tcPr>
          <w:p w14:paraId="02032DF2" w14:textId="3F327FBA" w:rsidR="007B510D" w:rsidRPr="0063743D" w:rsidRDefault="007B510D" w:rsidP="00274F5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63743D">
              <w:rPr>
                <w:rFonts w:cs="Arial"/>
                <w:sz w:val="22"/>
                <w:szCs w:val="22"/>
              </w:rPr>
              <w:t>Technical Scorecard</w:t>
            </w:r>
            <w:r w:rsidR="0063743D">
              <w:rPr>
                <w:rFonts w:cs="Arial"/>
                <w:sz w:val="22"/>
                <w:szCs w:val="22"/>
              </w:rPr>
              <w:t xml:space="preserve"> – Please complete the annexure provided</w:t>
            </w:r>
          </w:p>
        </w:tc>
      </w:tr>
      <w:tr w:rsidR="007B510D" w:rsidRPr="00274F5B" w14:paraId="7B956D42" w14:textId="77777777" w:rsidTr="00E862C4">
        <w:trPr>
          <w:trHeight w:val="419"/>
        </w:trPr>
        <w:tc>
          <w:tcPr>
            <w:cnfStyle w:val="001000000000" w:firstRow="0" w:lastRow="0" w:firstColumn="1" w:lastColumn="0" w:oddVBand="0" w:evenVBand="0" w:oddHBand="0" w:evenHBand="0" w:firstRowFirstColumn="0" w:firstRowLastColumn="0" w:lastRowFirstColumn="0" w:lastRowLastColumn="0"/>
            <w:tcW w:w="1844" w:type="pct"/>
          </w:tcPr>
          <w:p w14:paraId="10F45B8E" w14:textId="4651CA3B" w:rsidR="007B510D" w:rsidRPr="0063743D" w:rsidRDefault="007B510D" w:rsidP="00274F5B">
            <w:pPr>
              <w:contextualSpacing/>
              <w:jc w:val="left"/>
              <w:rPr>
                <w:rFonts w:cs="Arial"/>
                <w:sz w:val="22"/>
                <w:szCs w:val="22"/>
                <w:lang w:val="en-GB"/>
              </w:rPr>
            </w:pPr>
            <w:r w:rsidRPr="0063743D">
              <w:rPr>
                <w:rFonts w:cs="Arial"/>
                <w:sz w:val="22"/>
                <w:szCs w:val="22"/>
                <w:lang w:val="en-GB"/>
              </w:rPr>
              <w:t>Annexure E</w:t>
            </w:r>
          </w:p>
        </w:tc>
        <w:tc>
          <w:tcPr>
            <w:tcW w:w="500" w:type="pct"/>
          </w:tcPr>
          <w:p w14:paraId="09691EBF" w14:textId="2836E18C" w:rsidR="007B510D" w:rsidRPr="0063743D" w:rsidRDefault="007B510D" w:rsidP="00274F5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63743D">
              <w:rPr>
                <w:rFonts w:cs="Arial"/>
                <w:sz w:val="22"/>
                <w:szCs w:val="22"/>
              </w:rPr>
              <w:t>YES</w:t>
            </w:r>
          </w:p>
        </w:tc>
        <w:tc>
          <w:tcPr>
            <w:tcW w:w="2656" w:type="pct"/>
          </w:tcPr>
          <w:p w14:paraId="20CD35CB" w14:textId="16234D59" w:rsidR="007B510D" w:rsidRPr="0063743D" w:rsidRDefault="007B510D" w:rsidP="00274F5B">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63743D">
              <w:rPr>
                <w:rFonts w:cs="Arial"/>
                <w:sz w:val="22"/>
                <w:szCs w:val="22"/>
              </w:rPr>
              <w:t>Declaration</w:t>
            </w:r>
            <w:r w:rsidR="0063743D">
              <w:rPr>
                <w:rFonts w:cs="Arial"/>
                <w:sz w:val="22"/>
                <w:szCs w:val="22"/>
              </w:rPr>
              <w:t xml:space="preserve"> – Please complete and sign the Annexure provided</w:t>
            </w:r>
          </w:p>
        </w:tc>
      </w:tr>
    </w:tbl>
    <w:p w14:paraId="4292313C" w14:textId="77777777" w:rsidR="00E90F04" w:rsidRDefault="00E90F04" w:rsidP="00E90F04"/>
    <w:p w14:paraId="68411022" w14:textId="061DD4E4" w:rsidR="00E42A4A" w:rsidRPr="00855F66" w:rsidRDefault="00F53D5C" w:rsidP="00F53D5C">
      <w:pPr>
        <w:pStyle w:val="Heading3"/>
      </w:pPr>
      <w:bookmarkStart w:id="134" w:name="_Toc143578851"/>
      <w:r w:rsidRPr="00855F66">
        <w:t>1</w:t>
      </w:r>
      <w:r w:rsidR="00855F66" w:rsidRPr="00855F66">
        <w:t>6</w:t>
      </w:r>
      <w:r w:rsidRPr="00855F66">
        <w:t>.2</w:t>
      </w:r>
      <w:r w:rsidRPr="00855F66">
        <w:tab/>
      </w:r>
      <w:r w:rsidR="00D05969" w:rsidRPr="00855F66">
        <w:t>Stage 2</w:t>
      </w:r>
      <w:r w:rsidR="001907A4" w:rsidRPr="00855F66">
        <w:t>: Tec</w:t>
      </w:r>
      <w:r w:rsidR="003772A4" w:rsidRPr="00855F66">
        <w:t xml:space="preserve">hnical Evaluation Criteria = </w:t>
      </w:r>
      <w:r w:rsidR="00E90F04">
        <w:t>7</w:t>
      </w:r>
      <w:r w:rsidR="003772A4" w:rsidRPr="00855F66">
        <w:t xml:space="preserve">0 </w:t>
      </w:r>
      <w:r w:rsidR="001907A4" w:rsidRPr="00855F66">
        <w:t>points</w:t>
      </w:r>
      <w:bookmarkEnd w:id="134"/>
    </w:p>
    <w:p w14:paraId="2314E03D" w14:textId="77777777" w:rsidR="00E42A4A" w:rsidRDefault="00E42A4A" w:rsidP="00E67D0F">
      <w:pPr>
        <w:autoSpaceDE w:val="0"/>
        <w:autoSpaceDN w:val="0"/>
        <w:adjustRightInd w:val="0"/>
        <w:spacing w:after="0" w:line="240" w:lineRule="auto"/>
        <w:ind w:left="720"/>
        <w:contextualSpacing/>
        <w:rPr>
          <w:rFonts w:cs="Calibri"/>
          <w:b/>
        </w:rPr>
      </w:pPr>
    </w:p>
    <w:p w14:paraId="72EB4F9C" w14:textId="497639A5" w:rsidR="001907A4" w:rsidRPr="001907A4" w:rsidRDefault="001907A4" w:rsidP="000B1A7E">
      <w:pPr>
        <w:spacing w:after="0" w:line="240" w:lineRule="auto"/>
        <w:jc w:val="left"/>
        <w:rPr>
          <w:lang w:val="en-GB"/>
        </w:rPr>
      </w:pPr>
      <w:r w:rsidRPr="001907A4">
        <w:rPr>
          <w:lang w:val="en-GB"/>
        </w:rPr>
        <w:t>All bidders are required to respond to the technical evaluation criteria scorecard</w:t>
      </w:r>
      <w:r w:rsidR="00E862C4">
        <w:rPr>
          <w:lang w:val="en-GB"/>
        </w:rPr>
        <w:t>.</w:t>
      </w:r>
      <w:r w:rsidRPr="001907A4">
        <w:rPr>
          <w:lang w:val="en-GB"/>
        </w:rPr>
        <w:t xml:space="preserve"> Refer to </w:t>
      </w:r>
      <w:r w:rsidR="0017460F">
        <w:rPr>
          <w:b/>
          <w:bCs/>
          <w:lang w:val="en-GB"/>
        </w:rPr>
        <w:t xml:space="preserve">Annexure </w:t>
      </w:r>
      <w:r w:rsidR="007B510D">
        <w:rPr>
          <w:b/>
          <w:bCs/>
          <w:lang w:val="en-GB"/>
        </w:rPr>
        <w:t>D</w:t>
      </w:r>
      <w:r w:rsidR="00C076FF">
        <w:rPr>
          <w:b/>
          <w:bCs/>
          <w:lang w:val="en-GB"/>
        </w:rPr>
        <w:t xml:space="preserve"> </w:t>
      </w:r>
      <w:r w:rsidRPr="001907A4">
        <w:rPr>
          <w:lang w:val="en-GB"/>
        </w:rPr>
        <w:t xml:space="preserve">for detailed </w:t>
      </w:r>
      <w:r w:rsidR="001D1290" w:rsidRPr="001907A4">
        <w:rPr>
          <w:lang w:val="en-GB"/>
        </w:rPr>
        <w:t>information.</w:t>
      </w:r>
    </w:p>
    <w:p w14:paraId="485A1081" w14:textId="77777777" w:rsidR="00635C32" w:rsidRDefault="00635C32" w:rsidP="000B1A7E">
      <w:pPr>
        <w:spacing w:after="0" w:line="240" w:lineRule="auto"/>
        <w:jc w:val="left"/>
        <w:rPr>
          <w:lang w:val="en-GB"/>
        </w:rPr>
      </w:pPr>
    </w:p>
    <w:p w14:paraId="4237F004" w14:textId="14953065" w:rsidR="00F53D5C" w:rsidRDefault="001907A4" w:rsidP="000B1A7E">
      <w:pPr>
        <w:spacing w:after="0" w:line="240" w:lineRule="auto"/>
        <w:jc w:val="left"/>
        <w:rPr>
          <w:lang w:val="en-GB"/>
        </w:rPr>
      </w:pPr>
      <w:r w:rsidRPr="001907A4">
        <w:rPr>
          <w:lang w:val="en-GB"/>
        </w:rPr>
        <w:t xml:space="preserve">Only </w:t>
      </w:r>
      <w:r w:rsidR="00635C32">
        <w:rPr>
          <w:lang w:val="en-GB"/>
        </w:rPr>
        <w:t>b</w:t>
      </w:r>
      <w:r w:rsidRPr="001907A4">
        <w:rPr>
          <w:lang w:val="en-GB"/>
        </w:rPr>
        <w:t>idders that have met the Pre-Qualification Criteria in (</w:t>
      </w:r>
      <w:r w:rsidR="00D05969">
        <w:rPr>
          <w:lang w:val="en-GB"/>
        </w:rPr>
        <w:t>Stage 1</w:t>
      </w:r>
      <w:r w:rsidRPr="001907A4">
        <w:rPr>
          <w:lang w:val="en-GB"/>
        </w:rPr>
        <w:t xml:space="preserve">) will be evaluated in </w:t>
      </w:r>
      <w:r w:rsidR="00407F1E">
        <w:rPr>
          <w:lang w:val="en-GB"/>
        </w:rPr>
        <w:t>Stage</w:t>
      </w:r>
      <w:r w:rsidRPr="001907A4">
        <w:rPr>
          <w:lang w:val="en-GB"/>
        </w:rPr>
        <w:t xml:space="preserve"> </w:t>
      </w:r>
      <w:r w:rsidR="00407F1E">
        <w:rPr>
          <w:lang w:val="en-GB"/>
        </w:rPr>
        <w:t>2</w:t>
      </w:r>
      <w:r w:rsidRPr="001907A4">
        <w:rPr>
          <w:lang w:val="en-GB"/>
        </w:rPr>
        <w:t xml:space="preserve"> for functionality. </w:t>
      </w:r>
    </w:p>
    <w:p w14:paraId="76FFAA68" w14:textId="77777777" w:rsidR="001907A4" w:rsidRPr="001907A4" w:rsidRDefault="001907A4" w:rsidP="001907A4">
      <w:pPr>
        <w:spacing w:before="240" w:after="120" w:line="360" w:lineRule="auto"/>
        <w:rPr>
          <w:rFonts w:eastAsia="Times New Roman" w:cs="Arial"/>
          <w:lang w:val="en-GB"/>
        </w:rPr>
      </w:pPr>
      <w:r w:rsidRPr="001907A4">
        <w:rPr>
          <w:rFonts w:eastAsia="Times New Roman" w:cs="Arial"/>
          <w:lang w:val="en-GB"/>
        </w:rPr>
        <w:t>Functionality will be evaluated as follows:</w:t>
      </w:r>
    </w:p>
    <w:p w14:paraId="493959A2" w14:textId="52868567" w:rsidR="001907A4" w:rsidRPr="00D50C24" w:rsidRDefault="001907A4" w:rsidP="00B77BBA">
      <w:pPr>
        <w:pStyle w:val="ListParagraph"/>
        <w:numPr>
          <w:ilvl w:val="0"/>
          <w:numId w:val="7"/>
        </w:numPr>
        <w:jc w:val="left"/>
        <w:rPr>
          <w:lang w:val="en-GB"/>
        </w:rPr>
      </w:pPr>
      <w:r w:rsidRPr="00D50C24">
        <w:rPr>
          <w:lang w:val="en-GB"/>
        </w:rPr>
        <w:t>Desktop Technical Evaluation – Bid</w:t>
      </w:r>
      <w:r w:rsidR="003772A4">
        <w:rPr>
          <w:lang w:val="en-GB"/>
        </w:rPr>
        <w:t xml:space="preserve">ders will be evaluated out of </w:t>
      </w:r>
      <w:r w:rsidR="007B510D">
        <w:rPr>
          <w:lang w:val="en-GB"/>
        </w:rPr>
        <w:t xml:space="preserve">80 </w:t>
      </w:r>
      <w:r w:rsidRPr="00D50C24">
        <w:rPr>
          <w:lang w:val="en-GB"/>
        </w:rPr>
        <w:t>points and are required to</w:t>
      </w:r>
      <w:r w:rsidR="003772A4">
        <w:rPr>
          <w:lang w:val="en-GB"/>
        </w:rPr>
        <w:t xml:space="preserve"> achieve minimum threshold of </w:t>
      </w:r>
      <w:r w:rsidR="007B510D">
        <w:rPr>
          <w:lang w:val="en-GB"/>
        </w:rPr>
        <w:t>60</w:t>
      </w:r>
      <w:r w:rsidR="00B77BBA">
        <w:rPr>
          <w:lang w:val="en-GB"/>
        </w:rPr>
        <w:t xml:space="preserve"> </w:t>
      </w:r>
      <w:r w:rsidRPr="00D50C24">
        <w:rPr>
          <w:lang w:val="en-GB"/>
        </w:rPr>
        <w:t xml:space="preserve">points </w:t>
      </w:r>
      <w:r w:rsidR="00BA1DB5">
        <w:rPr>
          <w:lang w:val="en-GB"/>
        </w:rPr>
        <w:t>to be invited for a presentation.</w:t>
      </w:r>
    </w:p>
    <w:p w14:paraId="38306D73" w14:textId="77777777" w:rsidR="001907A4" w:rsidRPr="00D50C24" w:rsidRDefault="001907A4" w:rsidP="00B77BBA">
      <w:pPr>
        <w:pStyle w:val="ListParagraph"/>
        <w:numPr>
          <w:ilvl w:val="0"/>
          <w:numId w:val="7"/>
        </w:numPr>
        <w:jc w:val="left"/>
        <w:rPr>
          <w:lang w:val="en-GB"/>
        </w:rPr>
      </w:pPr>
      <w:r w:rsidRPr="00D50C24">
        <w:rPr>
          <w:lang w:val="en-GB"/>
        </w:rPr>
        <w:t>Presentation and system demonstration – Bidders will be evaluated out of 20 points and are required to achieve minimum threshold of 10 points out of 20 points.</w:t>
      </w:r>
    </w:p>
    <w:p w14:paraId="34E3A733" w14:textId="4C512486" w:rsidR="006011D7" w:rsidRPr="00E90F04" w:rsidRDefault="001907A4" w:rsidP="00E862C4">
      <w:pPr>
        <w:pStyle w:val="ListParagraph"/>
        <w:numPr>
          <w:ilvl w:val="0"/>
          <w:numId w:val="7"/>
        </w:numPr>
        <w:spacing w:after="0" w:line="240" w:lineRule="auto"/>
        <w:jc w:val="left"/>
      </w:pPr>
      <w:r w:rsidRPr="00495617">
        <w:rPr>
          <w:lang w:val="en-GB"/>
        </w:rPr>
        <w:t xml:space="preserve">The overall combined score must be equal </w:t>
      </w:r>
      <w:r w:rsidR="00147507">
        <w:rPr>
          <w:lang w:val="en-GB"/>
        </w:rPr>
        <w:t xml:space="preserve">to </w:t>
      </w:r>
      <w:r w:rsidRPr="00495617">
        <w:rPr>
          <w:lang w:val="en-GB"/>
        </w:rPr>
        <w:t xml:space="preserve">or above </w:t>
      </w:r>
      <w:r w:rsidR="0063743D">
        <w:rPr>
          <w:lang w:val="en-GB"/>
        </w:rPr>
        <w:t>70</w:t>
      </w:r>
      <w:r w:rsidR="00B77BBA">
        <w:rPr>
          <w:lang w:val="en-GB"/>
        </w:rPr>
        <w:t xml:space="preserve"> </w:t>
      </w:r>
      <w:r w:rsidRPr="00495617">
        <w:rPr>
          <w:lang w:val="en-GB"/>
        </w:rPr>
        <w:t xml:space="preserve">points </w:t>
      </w:r>
      <w:r w:rsidR="000E282F" w:rsidRPr="00495617">
        <w:rPr>
          <w:lang w:val="en-GB"/>
        </w:rPr>
        <w:t>to</w:t>
      </w:r>
      <w:r w:rsidRPr="00495617">
        <w:rPr>
          <w:lang w:val="en-GB"/>
        </w:rPr>
        <w:t xml:space="preserve"> proceed to </w:t>
      </w:r>
      <w:r w:rsidR="00407F1E">
        <w:rPr>
          <w:lang w:val="en-GB"/>
        </w:rPr>
        <w:t>Stage</w:t>
      </w:r>
      <w:r w:rsidRPr="00495617">
        <w:rPr>
          <w:lang w:val="en-GB"/>
        </w:rPr>
        <w:t xml:space="preserve"> </w:t>
      </w:r>
      <w:r w:rsidR="00407F1E">
        <w:rPr>
          <w:lang w:val="en-GB"/>
        </w:rPr>
        <w:t>3</w:t>
      </w:r>
      <w:r w:rsidRPr="00495617">
        <w:rPr>
          <w:lang w:val="en-GB"/>
        </w:rPr>
        <w:t>.</w:t>
      </w:r>
    </w:p>
    <w:p w14:paraId="6DD1E9B7" w14:textId="77777777" w:rsidR="00E90F04" w:rsidRPr="00B34E8A" w:rsidRDefault="00E90F04" w:rsidP="00E90F04">
      <w:pPr>
        <w:pStyle w:val="ListParagraph"/>
        <w:spacing w:after="0" w:line="240" w:lineRule="auto"/>
        <w:jc w:val="left"/>
      </w:pPr>
    </w:p>
    <w:p w14:paraId="2D2A59C1" w14:textId="77777777" w:rsidR="00D50C24" w:rsidRDefault="00D50C24" w:rsidP="00F53D5C">
      <w:pPr>
        <w:spacing w:after="0" w:line="240" w:lineRule="auto"/>
        <w:contextualSpacing/>
        <w:jc w:val="left"/>
        <w:rPr>
          <w:lang w:val="en-GB"/>
        </w:rPr>
      </w:pPr>
      <w:r w:rsidRPr="00D50C24">
        <w:rPr>
          <w:lang w:val="en-GB"/>
        </w:rPr>
        <w:t xml:space="preserve">The </w:t>
      </w:r>
      <w:r w:rsidR="00635C32">
        <w:rPr>
          <w:lang w:val="en-GB"/>
        </w:rPr>
        <w:t>b</w:t>
      </w:r>
      <w:r w:rsidRPr="00D50C24">
        <w:rPr>
          <w:lang w:val="en-GB"/>
        </w:rPr>
        <w:t>idder’s information will be scored according to the following points system:</w:t>
      </w:r>
    </w:p>
    <w:p w14:paraId="4CC2109D" w14:textId="77777777" w:rsidR="00F53D5C" w:rsidRPr="00D50C24" w:rsidRDefault="00F53D5C" w:rsidP="00F53D5C">
      <w:pPr>
        <w:spacing w:after="0" w:line="240" w:lineRule="auto"/>
        <w:contextualSpacing/>
        <w:jc w:val="left"/>
        <w:rPr>
          <w:lang w:val="en-GB"/>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2308"/>
        <w:gridCol w:w="2557"/>
      </w:tblGrid>
      <w:tr w:rsidR="00D50C24" w:rsidRPr="00E90F04" w14:paraId="097062FC" w14:textId="77777777" w:rsidTr="00E862C4">
        <w:trPr>
          <w:cnfStyle w:val="100000000000" w:firstRow="1" w:lastRow="0" w:firstColumn="0" w:lastColumn="0" w:oddVBand="0" w:evenVBand="0" w:oddHBand="0" w:evenHBand="0" w:firstRowFirstColumn="0" w:firstRowLastColumn="0" w:lastRowFirstColumn="0" w:lastRowLastColumn="0"/>
          <w:trHeight w:val="506"/>
        </w:trPr>
        <w:tc>
          <w:tcPr>
            <w:cnfStyle w:val="001000000100" w:firstRow="0" w:lastRow="0" w:firstColumn="1" w:lastColumn="0" w:oddVBand="0" w:evenVBand="0" w:oddHBand="0" w:evenHBand="0" w:firstRowFirstColumn="1" w:firstRowLastColumn="0" w:lastRowFirstColumn="0" w:lastRowLastColumn="0"/>
            <w:tcW w:w="2302" w:type="pct"/>
            <w:tcBorders>
              <w:bottom w:val="none" w:sz="0" w:space="0" w:color="auto"/>
              <w:right w:val="none" w:sz="0" w:space="0" w:color="auto"/>
            </w:tcBorders>
            <w:shd w:val="clear" w:color="auto" w:fill="auto"/>
          </w:tcPr>
          <w:p w14:paraId="4C042629" w14:textId="77777777" w:rsidR="00D50C24" w:rsidRPr="00E90F04" w:rsidRDefault="00D50C24" w:rsidP="00E862C4">
            <w:pPr>
              <w:contextualSpacing/>
              <w:rPr>
                <w:rFonts w:cs="Arial"/>
                <w:color w:val="auto"/>
                <w:sz w:val="22"/>
                <w:szCs w:val="22"/>
                <w:lang w:val="en-GB"/>
              </w:rPr>
            </w:pPr>
            <w:r w:rsidRPr="00E90F04">
              <w:rPr>
                <w:rFonts w:cs="Arial"/>
                <w:color w:val="auto"/>
                <w:sz w:val="22"/>
                <w:szCs w:val="22"/>
                <w:lang w:val="en-GB"/>
              </w:rPr>
              <w:t>Functionality</w:t>
            </w:r>
          </w:p>
        </w:tc>
        <w:tc>
          <w:tcPr>
            <w:tcW w:w="1280" w:type="pct"/>
            <w:shd w:val="clear" w:color="auto" w:fill="auto"/>
          </w:tcPr>
          <w:p w14:paraId="5638C58A" w14:textId="77777777" w:rsidR="00D50C24" w:rsidRPr="00E90F04" w:rsidRDefault="00D50C24" w:rsidP="00E862C4">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E90F04">
              <w:rPr>
                <w:rFonts w:cs="Arial"/>
                <w:color w:val="auto"/>
                <w:sz w:val="22"/>
                <w:szCs w:val="22"/>
                <w:lang w:val="en-GB"/>
              </w:rPr>
              <w:t>Maximum Points Achievable</w:t>
            </w:r>
          </w:p>
        </w:tc>
        <w:tc>
          <w:tcPr>
            <w:tcW w:w="1418" w:type="pct"/>
            <w:shd w:val="clear" w:color="auto" w:fill="auto"/>
          </w:tcPr>
          <w:p w14:paraId="5AFF2662" w14:textId="77777777" w:rsidR="00D50C24" w:rsidRPr="00E90F04" w:rsidRDefault="00D50C24" w:rsidP="00E862C4">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E90F04">
              <w:rPr>
                <w:rFonts w:cs="Arial"/>
                <w:color w:val="auto"/>
                <w:sz w:val="22"/>
                <w:szCs w:val="22"/>
                <w:lang w:val="en-GB"/>
              </w:rPr>
              <w:t>Minimum Threshold</w:t>
            </w:r>
          </w:p>
        </w:tc>
      </w:tr>
      <w:tr w:rsidR="00D50C24" w:rsidRPr="00E90F04" w14:paraId="47EBE3F3" w14:textId="77777777" w:rsidTr="00E862C4">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302" w:type="pct"/>
            <w:tcBorders>
              <w:top w:val="none" w:sz="0" w:space="0" w:color="auto"/>
              <w:bottom w:val="none" w:sz="0" w:space="0" w:color="auto"/>
              <w:right w:val="none" w:sz="0" w:space="0" w:color="auto"/>
            </w:tcBorders>
            <w:shd w:val="clear" w:color="auto" w:fill="auto"/>
          </w:tcPr>
          <w:p w14:paraId="784254C1" w14:textId="233BAFAD" w:rsidR="00D50C24" w:rsidRPr="00E90F04" w:rsidRDefault="00D50C24" w:rsidP="00E862C4">
            <w:pPr>
              <w:contextualSpacing/>
              <w:rPr>
                <w:rFonts w:cs="Arial"/>
                <w:b w:val="0"/>
                <w:sz w:val="22"/>
                <w:szCs w:val="22"/>
                <w:lang w:val="en-GB"/>
              </w:rPr>
            </w:pPr>
            <w:r w:rsidRPr="00E90F04">
              <w:rPr>
                <w:rFonts w:cs="Arial"/>
                <w:b w:val="0"/>
                <w:sz w:val="22"/>
                <w:szCs w:val="22"/>
                <w:lang w:val="en-GB"/>
              </w:rPr>
              <w:t>Desktop Technical Evaluation</w:t>
            </w:r>
          </w:p>
        </w:tc>
        <w:tc>
          <w:tcPr>
            <w:tcW w:w="1280" w:type="pct"/>
            <w:tcBorders>
              <w:top w:val="none" w:sz="0" w:space="0" w:color="auto"/>
              <w:bottom w:val="none" w:sz="0" w:space="0" w:color="auto"/>
            </w:tcBorders>
            <w:shd w:val="clear" w:color="auto" w:fill="auto"/>
          </w:tcPr>
          <w:p w14:paraId="23BA7809" w14:textId="77777777" w:rsidR="00D50C24" w:rsidRPr="00E90F04" w:rsidRDefault="00D50C24" w:rsidP="00E862C4">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E90F04">
              <w:rPr>
                <w:rFonts w:cs="Arial"/>
                <w:sz w:val="22"/>
                <w:szCs w:val="22"/>
                <w:lang w:val="en-GB"/>
              </w:rPr>
              <w:t>80</w:t>
            </w:r>
          </w:p>
        </w:tc>
        <w:tc>
          <w:tcPr>
            <w:tcW w:w="1418" w:type="pct"/>
            <w:tcBorders>
              <w:top w:val="none" w:sz="0" w:space="0" w:color="auto"/>
              <w:bottom w:val="none" w:sz="0" w:space="0" w:color="auto"/>
            </w:tcBorders>
            <w:shd w:val="clear" w:color="auto" w:fill="auto"/>
          </w:tcPr>
          <w:p w14:paraId="439BB7ED" w14:textId="6A7D57F5" w:rsidR="00D50C24" w:rsidRPr="00E90F04" w:rsidRDefault="0063743D" w:rsidP="00E862C4">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E90F04">
              <w:rPr>
                <w:rFonts w:cs="Arial"/>
                <w:sz w:val="22"/>
                <w:szCs w:val="22"/>
                <w:lang w:val="en-GB"/>
              </w:rPr>
              <w:t>60</w:t>
            </w:r>
          </w:p>
        </w:tc>
      </w:tr>
      <w:tr w:rsidR="00D50C24" w:rsidRPr="00E90F04" w14:paraId="2084A5E1" w14:textId="77777777" w:rsidTr="00E862C4">
        <w:trPr>
          <w:trHeight w:val="506"/>
        </w:trPr>
        <w:tc>
          <w:tcPr>
            <w:cnfStyle w:val="001000000000" w:firstRow="0" w:lastRow="0" w:firstColumn="1" w:lastColumn="0" w:oddVBand="0" w:evenVBand="0" w:oddHBand="0" w:evenHBand="0" w:firstRowFirstColumn="0" w:firstRowLastColumn="0" w:lastRowFirstColumn="0" w:lastRowLastColumn="0"/>
            <w:tcW w:w="2302" w:type="pct"/>
            <w:tcBorders>
              <w:right w:val="none" w:sz="0" w:space="0" w:color="auto"/>
            </w:tcBorders>
            <w:shd w:val="clear" w:color="auto" w:fill="auto"/>
          </w:tcPr>
          <w:p w14:paraId="3F94CDD9" w14:textId="570074F2" w:rsidR="00D50C24" w:rsidRPr="00E90F04" w:rsidRDefault="00D50C24" w:rsidP="00E862C4">
            <w:pPr>
              <w:contextualSpacing/>
              <w:jc w:val="left"/>
              <w:rPr>
                <w:rFonts w:cs="Arial"/>
                <w:b w:val="0"/>
                <w:sz w:val="22"/>
                <w:szCs w:val="22"/>
                <w:lang w:val="en-GB"/>
              </w:rPr>
            </w:pPr>
            <w:r w:rsidRPr="00E90F04">
              <w:rPr>
                <w:rFonts w:cs="Arial"/>
                <w:b w:val="0"/>
                <w:sz w:val="22"/>
                <w:szCs w:val="22"/>
                <w:lang w:val="en-GB"/>
              </w:rPr>
              <w:t xml:space="preserve">Presentation </w:t>
            </w:r>
          </w:p>
        </w:tc>
        <w:tc>
          <w:tcPr>
            <w:tcW w:w="1280" w:type="pct"/>
            <w:shd w:val="clear" w:color="auto" w:fill="auto"/>
          </w:tcPr>
          <w:p w14:paraId="4AA9DF3D" w14:textId="77777777" w:rsidR="00D50C24" w:rsidRPr="00E90F04" w:rsidRDefault="00D50C24" w:rsidP="00E862C4">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E90F04">
              <w:rPr>
                <w:rFonts w:cs="Arial"/>
                <w:sz w:val="22"/>
                <w:szCs w:val="22"/>
                <w:lang w:val="en-GB"/>
              </w:rPr>
              <w:t>20</w:t>
            </w:r>
          </w:p>
        </w:tc>
        <w:tc>
          <w:tcPr>
            <w:tcW w:w="1418" w:type="pct"/>
            <w:shd w:val="clear" w:color="auto" w:fill="auto"/>
          </w:tcPr>
          <w:p w14:paraId="71E60617" w14:textId="77777777" w:rsidR="00D50C24" w:rsidRPr="00E90F04" w:rsidRDefault="00D50C24" w:rsidP="00E862C4">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E90F04">
              <w:rPr>
                <w:rFonts w:cs="Arial"/>
                <w:sz w:val="22"/>
                <w:szCs w:val="22"/>
                <w:lang w:val="en-GB"/>
              </w:rPr>
              <w:t>10</w:t>
            </w:r>
          </w:p>
        </w:tc>
      </w:tr>
      <w:tr w:rsidR="00D50C24" w:rsidRPr="00E90F04" w14:paraId="27C94820" w14:textId="77777777" w:rsidTr="00E862C4">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302" w:type="pct"/>
            <w:tcBorders>
              <w:top w:val="none" w:sz="0" w:space="0" w:color="auto"/>
              <w:bottom w:val="none" w:sz="0" w:space="0" w:color="auto"/>
              <w:right w:val="none" w:sz="0" w:space="0" w:color="auto"/>
            </w:tcBorders>
            <w:shd w:val="clear" w:color="auto" w:fill="auto"/>
          </w:tcPr>
          <w:p w14:paraId="1BDC7697" w14:textId="77777777" w:rsidR="00D50C24" w:rsidRPr="00E90F04" w:rsidRDefault="00D50C24" w:rsidP="00E862C4">
            <w:pPr>
              <w:contextualSpacing/>
              <w:rPr>
                <w:rFonts w:cs="Arial"/>
                <w:sz w:val="22"/>
                <w:szCs w:val="22"/>
                <w:lang w:val="en-GB"/>
              </w:rPr>
            </w:pPr>
            <w:r w:rsidRPr="00E90F04">
              <w:rPr>
                <w:rFonts w:cs="Arial"/>
                <w:sz w:val="22"/>
                <w:szCs w:val="22"/>
                <w:lang w:val="en-GB"/>
              </w:rPr>
              <w:t>OVERALL COMBINED POINTS</w:t>
            </w:r>
          </w:p>
        </w:tc>
        <w:tc>
          <w:tcPr>
            <w:tcW w:w="1280" w:type="pct"/>
            <w:tcBorders>
              <w:top w:val="none" w:sz="0" w:space="0" w:color="auto"/>
              <w:bottom w:val="none" w:sz="0" w:space="0" w:color="auto"/>
            </w:tcBorders>
            <w:shd w:val="clear" w:color="auto" w:fill="auto"/>
          </w:tcPr>
          <w:p w14:paraId="73BE4E20" w14:textId="77777777" w:rsidR="00D50C24" w:rsidRPr="00E90F04" w:rsidRDefault="00D50C24" w:rsidP="00E862C4">
            <w:pPr>
              <w:contextualSpacing/>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n-GB"/>
              </w:rPr>
            </w:pPr>
            <w:r w:rsidRPr="00E90F04">
              <w:rPr>
                <w:rFonts w:cs="Arial"/>
                <w:b/>
                <w:sz w:val="22"/>
                <w:szCs w:val="22"/>
                <w:lang w:val="en-GB"/>
              </w:rPr>
              <w:t>100</w:t>
            </w:r>
          </w:p>
        </w:tc>
        <w:tc>
          <w:tcPr>
            <w:tcW w:w="1418" w:type="pct"/>
            <w:tcBorders>
              <w:top w:val="none" w:sz="0" w:space="0" w:color="auto"/>
              <w:bottom w:val="none" w:sz="0" w:space="0" w:color="auto"/>
            </w:tcBorders>
            <w:shd w:val="clear" w:color="auto" w:fill="auto"/>
          </w:tcPr>
          <w:p w14:paraId="66C82892" w14:textId="67FD2F2B" w:rsidR="00D50C24" w:rsidRPr="00E90F04" w:rsidRDefault="0063743D" w:rsidP="00E862C4">
            <w:pPr>
              <w:contextualSpacing/>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n-GB"/>
              </w:rPr>
            </w:pPr>
            <w:r w:rsidRPr="00E90F04">
              <w:rPr>
                <w:rFonts w:cs="Arial"/>
                <w:b/>
                <w:sz w:val="22"/>
                <w:szCs w:val="22"/>
                <w:lang w:val="en-GB"/>
              </w:rPr>
              <w:t>70</w:t>
            </w:r>
          </w:p>
        </w:tc>
      </w:tr>
    </w:tbl>
    <w:p w14:paraId="6DAD7110" w14:textId="77777777" w:rsidR="005726BD" w:rsidRDefault="005726BD" w:rsidP="000B1A7E">
      <w:pPr>
        <w:pStyle w:val="Heading3"/>
        <w:spacing w:before="0" w:line="240" w:lineRule="auto"/>
        <w:contextualSpacing/>
        <w:jc w:val="left"/>
      </w:pPr>
    </w:p>
    <w:p w14:paraId="61D2CC90" w14:textId="48C13ACD" w:rsidR="00855F66" w:rsidRPr="003B3FB2" w:rsidRDefault="00F53D5C" w:rsidP="00855F66">
      <w:pPr>
        <w:pStyle w:val="Heading3"/>
        <w:spacing w:before="0" w:line="240" w:lineRule="auto"/>
        <w:contextualSpacing/>
        <w:rPr>
          <w:rFonts w:eastAsia="Times New Roman" w:cs="Arial"/>
          <w:snapToGrid w:val="0"/>
          <w:lang w:val="en-GB"/>
        </w:rPr>
      </w:pPr>
      <w:bookmarkStart w:id="135" w:name="_Toc143578852"/>
      <w:r w:rsidRPr="000B1A7E">
        <w:t>1</w:t>
      </w:r>
      <w:r w:rsidR="00F663D7">
        <w:t>6</w:t>
      </w:r>
      <w:r w:rsidRPr="000B1A7E">
        <w:t>.3</w:t>
      </w:r>
      <w:r w:rsidRPr="000B1A7E">
        <w:tab/>
      </w:r>
      <w:r w:rsidR="00407F1E">
        <w:t>Stage</w:t>
      </w:r>
      <w:r w:rsidR="00D50C24" w:rsidRPr="000B1A7E">
        <w:t xml:space="preserve"> </w:t>
      </w:r>
      <w:r w:rsidR="00407F1E">
        <w:t>3</w:t>
      </w:r>
      <w:r w:rsidR="00D50C24" w:rsidRPr="000B1A7E">
        <w:t xml:space="preserve"> - </w:t>
      </w:r>
      <w:r w:rsidR="00855F66" w:rsidRPr="003B3FB2">
        <w:rPr>
          <w:rFonts w:eastAsia="Times New Roman" w:cs="Arial"/>
          <w:snapToGrid w:val="0"/>
          <w:lang w:val="en-GB"/>
        </w:rPr>
        <w:t>The 80/20 Preference Point System</w:t>
      </w:r>
      <w:bookmarkEnd w:id="135"/>
      <w:r w:rsidR="00855F66" w:rsidRPr="003B3FB2">
        <w:rPr>
          <w:rFonts w:eastAsia="Times New Roman" w:cs="Arial"/>
          <w:snapToGrid w:val="0"/>
          <w:lang w:val="en-GB"/>
        </w:rPr>
        <w:t xml:space="preserve"> </w:t>
      </w:r>
    </w:p>
    <w:p w14:paraId="76C6AE19" w14:textId="77777777" w:rsidR="00C076FF" w:rsidRDefault="00C076FF" w:rsidP="000B1A7E">
      <w:pPr>
        <w:spacing w:after="0" w:line="240" w:lineRule="auto"/>
        <w:contextualSpacing/>
        <w:jc w:val="left"/>
        <w:rPr>
          <w:lang w:val="en-GB"/>
        </w:rPr>
      </w:pPr>
    </w:p>
    <w:p w14:paraId="4A2A3317" w14:textId="2BC4DA04" w:rsidR="00F53D5C" w:rsidRDefault="00D50C24" w:rsidP="000B1A7E">
      <w:pPr>
        <w:spacing w:after="0" w:line="240" w:lineRule="auto"/>
        <w:contextualSpacing/>
        <w:jc w:val="left"/>
        <w:rPr>
          <w:lang w:val="en-GB"/>
        </w:rPr>
      </w:pPr>
      <w:r w:rsidRPr="00D50C24">
        <w:rPr>
          <w:lang w:val="en-GB"/>
        </w:rPr>
        <w:t xml:space="preserve">Only </w:t>
      </w:r>
      <w:r w:rsidR="00635C32">
        <w:rPr>
          <w:lang w:val="en-GB"/>
        </w:rPr>
        <w:t>b</w:t>
      </w:r>
      <w:r w:rsidRPr="00D50C24">
        <w:rPr>
          <w:lang w:val="en-GB"/>
        </w:rPr>
        <w:t xml:space="preserve">idders that have met the </w:t>
      </w:r>
      <w:r w:rsidR="0026625F">
        <w:rPr>
          <w:lang w:val="en-GB"/>
        </w:rPr>
        <w:t xml:space="preserve">minimum threshold of </w:t>
      </w:r>
      <w:r w:rsidR="00E90F04">
        <w:rPr>
          <w:lang w:val="en-GB"/>
        </w:rPr>
        <w:t>7</w:t>
      </w:r>
      <w:r w:rsidR="0026625F">
        <w:rPr>
          <w:lang w:val="en-GB"/>
        </w:rPr>
        <w:t xml:space="preserve">0 </w:t>
      </w:r>
      <w:r w:rsidRPr="00D50C24">
        <w:rPr>
          <w:lang w:val="en-GB"/>
        </w:rPr>
        <w:t>point</w:t>
      </w:r>
      <w:r w:rsidR="0026625F">
        <w:rPr>
          <w:lang w:val="en-GB"/>
        </w:rPr>
        <w:t xml:space="preserve">s </w:t>
      </w:r>
      <w:r w:rsidRPr="00D50C24">
        <w:rPr>
          <w:lang w:val="en-GB"/>
        </w:rPr>
        <w:t xml:space="preserve">in </w:t>
      </w:r>
      <w:r w:rsidR="00407F1E">
        <w:rPr>
          <w:lang w:val="en-GB"/>
        </w:rPr>
        <w:t>Stage</w:t>
      </w:r>
      <w:r w:rsidRPr="00D50C24">
        <w:rPr>
          <w:lang w:val="en-GB"/>
        </w:rPr>
        <w:t xml:space="preserve"> </w:t>
      </w:r>
      <w:r w:rsidR="00407F1E">
        <w:rPr>
          <w:lang w:val="en-GB"/>
        </w:rPr>
        <w:t>2</w:t>
      </w:r>
      <w:r w:rsidRPr="00D50C24">
        <w:rPr>
          <w:lang w:val="en-GB"/>
        </w:rPr>
        <w:t xml:space="preserve"> will be evaluated in </w:t>
      </w:r>
      <w:r w:rsidR="00407F1E">
        <w:rPr>
          <w:lang w:val="en-GB"/>
        </w:rPr>
        <w:t>Stage</w:t>
      </w:r>
      <w:r w:rsidRPr="00D50C24">
        <w:rPr>
          <w:lang w:val="en-GB"/>
        </w:rPr>
        <w:t xml:space="preserve"> </w:t>
      </w:r>
      <w:r w:rsidR="00407F1E">
        <w:rPr>
          <w:lang w:val="en-GB"/>
        </w:rPr>
        <w:t>3</w:t>
      </w:r>
      <w:r w:rsidR="00E862C4">
        <w:rPr>
          <w:lang w:val="en-GB"/>
        </w:rPr>
        <w:t>.</w:t>
      </w:r>
    </w:p>
    <w:p w14:paraId="125E2F87" w14:textId="77777777" w:rsidR="00855F66" w:rsidRDefault="00855F66" w:rsidP="000B1A7E">
      <w:pPr>
        <w:spacing w:after="0" w:line="240" w:lineRule="auto"/>
        <w:contextualSpacing/>
        <w:jc w:val="left"/>
        <w:rPr>
          <w:lang w:val="en-GB"/>
        </w:rPr>
      </w:pPr>
    </w:p>
    <w:p w14:paraId="4AB4FAF9" w14:textId="77777777" w:rsidR="00D50C24" w:rsidRDefault="00D50C24" w:rsidP="000B1A7E">
      <w:pPr>
        <w:spacing w:after="0" w:line="240" w:lineRule="auto"/>
        <w:contextualSpacing/>
        <w:jc w:val="left"/>
        <w:rPr>
          <w:lang w:val="en-GB"/>
        </w:rPr>
      </w:pPr>
      <w:r w:rsidRPr="00D50C24">
        <w:rPr>
          <w:lang w:val="en-GB"/>
        </w:rPr>
        <w:t>Price and B</w:t>
      </w:r>
      <w:r w:rsidRPr="00495617">
        <w:rPr>
          <w:lang w:val="en-GB"/>
        </w:rPr>
        <w:t>-</w:t>
      </w:r>
      <w:r w:rsidRPr="00D50C24">
        <w:rPr>
          <w:lang w:val="en-GB"/>
        </w:rPr>
        <w:t>BBEE will be evaluated as follows:</w:t>
      </w:r>
    </w:p>
    <w:p w14:paraId="4E611713" w14:textId="77777777" w:rsidR="0063743D" w:rsidRDefault="0063743D" w:rsidP="00F663D7">
      <w:pPr>
        <w:widowControl w:val="0"/>
        <w:tabs>
          <w:tab w:val="left" w:pos="2880"/>
          <w:tab w:val="left" w:pos="5760"/>
          <w:tab w:val="left" w:pos="7920"/>
        </w:tabs>
        <w:spacing w:after="0" w:line="240" w:lineRule="auto"/>
        <w:contextualSpacing/>
        <w:rPr>
          <w:rFonts w:eastAsia="Times New Roman" w:cs="Arial"/>
          <w:b/>
          <w:snapToGrid w:val="0"/>
          <w:lang w:val="en-GB"/>
        </w:rPr>
      </w:pPr>
    </w:p>
    <w:p w14:paraId="355B3FF7" w14:textId="49C96629" w:rsidR="00F663D7" w:rsidRDefault="00F663D7" w:rsidP="00F663D7">
      <w:pPr>
        <w:widowControl w:val="0"/>
        <w:tabs>
          <w:tab w:val="left" w:pos="2880"/>
          <w:tab w:val="left" w:pos="5760"/>
          <w:tab w:val="left" w:pos="7920"/>
        </w:tabs>
        <w:spacing w:after="0" w:line="240" w:lineRule="auto"/>
        <w:contextualSpacing/>
        <w:rPr>
          <w:rFonts w:eastAsia="Times New Roman" w:cs="Arial"/>
          <w:b/>
          <w:snapToGrid w:val="0"/>
          <w:lang w:val="en-GB"/>
        </w:rPr>
      </w:pPr>
      <w:r w:rsidRPr="003B3FB2">
        <w:rPr>
          <w:rFonts w:eastAsia="Times New Roman" w:cs="Arial"/>
          <w:b/>
          <w:snapToGrid w:val="0"/>
          <w:lang w:val="en-GB"/>
        </w:rPr>
        <w:t>Points Awarded for Price</w:t>
      </w:r>
    </w:p>
    <w:p w14:paraId="7C3CA159" w14:textId="77777777" w:rsidR="00F663D7" w:rsidRPr="003B3FB2" w:rsidRDefault="00F663D7" w:rsidP="00F663D7">
      <w:pPr>
        <w:widowControl w:val="0"/>
        <w:tabs>
          <w:tab w:val="left" w:pos="2880"/>
          <w:tab w:val="left" w:pos="5760"/>
          <w:tab w:val="left" w:pos="7920"/>
        </w:tabs>
        <w:spacing w:after="0" w:line="240" w:lineRule="auto"/>
        <w:contextualSpacing/>
        <w:rPr>
          <w:rFonts w:eastAsia="Times New Roman" w:cs="Arial"/>
          <w:b/>
          <w:snapToGrid w:val="0"/>
          <w:lang w:val="en-GB"/>
        </w:rPr>
      </w:pPr>
    </w:p>
    <w:tbl>
      <w:tblPr>
        <w:tblStyle w:val="GridTable41"/>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50C24" w:rsidRPr="00F663D7" w14:paraId="309D4026" w14:textId="77777777" w:rsidTr="00B34E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auto"/>
          </w:tcPr>
          <w:p w14:paraId="693D0D56" w14:textId="77777777" w:rsidR="00D50C24" w:rsidRPr="00F663D7" w:rsidRDefault="00D50C24" w:rsidP="00EF72B3">
            <w:pPr>
              <w:jc w:val="left"/>
              <w:rPr>
                <w:color w:val="auto"/>
                <w:sz w:val="22"/>
                <w:szCs w:val="22"/>
              </w:rPr>
            </w:pPr>
            <w:bookmarkStart w:id="136" w:name="_Toc468740583"/>
            <w:bookmarkStart w:id="137" w:name="_Toc472611020"/>
            <w:r w:rsidRPr="00F663D7">
              <w:rPr>
                <w:color w:val="auto"/>
                <w:sz w:val="22"/>
                <w:szCs w:val="22"/>
              </w:rPr>
              <w:t>Criteria</w:t>
            </w:r>
            <w:bookmarkEnd w:id="136"/>
            <w:bookmarkEnd w:id="137"/>
          </w:p>
        </w:tc>
        <w:tc>
          <w:tcPr>
            <w:tcW w:w="2500" w:type="pct"/>
            <w:tcBorders>
              <w:top w:val="none" w:sz="0" w:space="0" w:color="auto"/>
              <w:left w:val="none" w:sz="0" w:space="0" w:color="auto"/>
              <w:bottom w:val="none" w:sz="0" w:space="0" w:color="auto"/>
              <w:right w:val="none" w:sz="0" w:space="0" w:color="auto"/>
            </w:tcBorders>
            <w:shd w:val="clear" w:color="auto" w:fill="auto"/>
          </w:tcPr>
          <w:p w14:paraId="663594E0" w14:textId="77777777" w:rsidR="00D50C24" w:rsidRPr="00F663D7" w:rsidRDefault="00D50C24" w:rsidP="00EF72B3">
            <w:pPr>
              <w:jc w:val="left"/>
              <w:cnfStyle w:val="100000000000" w:firstRow="1" w:lastRow="0" w:firstColumn="0" w:lastColumn="0" w:oddVBand="0" w:evenVBand="0" w:oddHBand="0" w:evenHBand="0" w:firstRowFirstColumn="0" w:firstRowLastColumn="0" w:lastRowFirstColumn="0" w:lastRowLastColumn="0"/>
              <w:rPr>
                <w:color w:val="auto"/>
                <w:sz w:val="22"/>
                <w:szCs w:val="22"/>
              </w:rPr>
            </w:pPr>
            <w:bookmarkStart w:id="138" w:name="_Toc468740584"/>
            <w:bookmarkStart w:id="139" w:name="_Toc472611021"/>
            <w:r w:rsidRPr="00F663D7">
              <w:rPr>
                <w:color w:val="auto"/>
                <w:sz w:val="22"/>
                <w:szCs w:val="22"/>
              </w:rPr>
              <w:t>Points</w:t>
            </w:r>
            <w:bookmarkEnd w:id="138"/>
            <w:bookmarkEnd w:id="139"/>
          </w:p>
        </w:tc>
      </w:tr>
      <w:tr w:rsidR="00D50C24" w:rsidRPr="00F663D7" w14:paraId="13051CFF" w14:textId="77777777" w:rsidTr="00B34E8A">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BB2C56D" w14:textId="77777777" w:rsidR="00D50C24" w:rsidRPr="00F663D7" w:rsidRDefault="00D50C24" w:rsidP="00EF72B3">
            <w:pPr>
              <w:jc w:val="left"/>
              <w:rPr>
                <w:sz w:val="22"/>
                <w:szCs w:val="22"/>
              </w:rPr>
            </w:pPr>
            <w:bookmarkStart w:id="140" w:name="_Toc468740585"/>
            <w:bookmarkStart w:id="141" w:name="_Toc472611022"/>
            <w:r w:rsidRPr="00F663D7">
              <w:rPr>
                <w:sz w:val="22"/>
                <w:szCs w:val="22"/>
              </w:rPr>
              <w:t>Price Evaluation</w:t>
            </w:r>
            <w:bookmarkEnd w:id="140"/>
            <w:bookmarkEnd w:id="141"/>
          </w:p>
          <w:p w14:paraId="344CB559" w14:textId="77777777" w:rsidR="00D50C24" w:rsidRPr="00F663D7" w:rsidRDefault="00D50C24" w:rsidP="00EF72B3">
            <w:pPr>
              <w:jc w:val="left"/>
              <w:rPr>
                <w:i/>
                <w:sz w:val="22"/>
                <w:szCs w:val="22"/>
              </w:rPr>
            </w:pPr>
            <w:bookmarkStart w:id="142" w:name="_Toc468740586"/>
            <w:bookmarkStart w:id="143" w:name="_Toc472611023"/>
            <w:r w:rsidRPr="00F663D7">
              <w:rPr>
                <w:i/>
                <w:sz w:val="22"/>
                <w:szCs w:val="22"/>
              </w:rPr>
              <w:t xml:space="preserve">Ps = 80 </w:t>
            </w:r>
            <w:bookmarkEnd w:id="142"/>
            <w:bookmarkEnd w:id="143"/>
            <w:r w:rsidRPr="00F663D7">
              <w:rPr>
                <w:rFonts w:eastAsiaTheme="minorHAnsi" w:cstheme="minorBidi"/>
                <w:b w:val="0"/>
                <w:bCs w:val="0"/>
                <w:i/>
                <w:position w:val="-28"/>
                <w:sz w:val="22"/>
                <w:szCs w:val="22"/>
                <w:lang w:val="en-ZA"/>
              </w:rPr>
              <w:object w:dxaOrig="1640" w:dyaOrig="680" w14:anchorId="4D68D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6" o:title=""/>
                </v:shape>
                <o:OLEObject Type="Embed" ProgID="Equation.3" ShapeID="_x0000_i1025" DrawAspect="Content" ObjectID="_1754191914" r:id="rId17"/>
              </w:object>
            </w:r>
          </w:p>
        </w:tc>
        <w:tc>
          <w:tcPr>
            <w:tcW w:w="2500" w:type="pct"/>
            <w:shd w:val="clear" w:color="auto" w:fill="auto"/>
            <w:vAlign w:val="center"/>
          </w:tcPr>
          <w:p w14:paraId="7DD5ED7F" w14:textId="77777777" w:rsidR="00D50C24" w:rsidRPr="00F663D7" w:rsidRDefault="00D50C24" w:rsidP="00EF72B3">
            <w:pPr>
              <w:jc w:val="left"/>
              <w:cnfStyle w:val="000000100000" w:firstRow="0" w:lastRow="0" w:firstColumn="0" w:lastColumn="0" w:oddVBand="0" w:evenVBand="0" w:oddHBand="1" w:evenHBand="0" w:firstRowFirstColumn="0" w:firstRowLastColumn="0" w:lastRowFirstColumn="0" w:lastRowLastColumn="0"/>
              <w:rPr>
                <w:sz w:val="22"/>
                <w:szCs w:val="22"/>
              </w:rPr>
            </w:pPr>
            <w:r w:rsidRPr="00F663D7">
              <w:rPr>
                <w:sz w:val="22"/>
                <w:szCs w:val="22"/>
              </w:rPr>
              <w:t>80</w:t>
            </w:r>
          </w:p>
        </w:tc>
      </w:tr>
    </w:tbl>
    <w:p w14:paraId="3FE36C7F" w14:textId="77777777" w:rsidR="00E90F04" w:rsidRDefault="00E90F04" w:rsidP="00F53D5C">
      <w:pPr>
        <w:spacing w:after="0" w:line="240" w:lineRule="auto"/>
        <w:contextualSpacing/>
        <w:rPr>
          <w:rFonts w:eastAsia="Times New Roman" w:cs="Arial"/>
          <w:lang w:val="en-GB"/>
        </w:rPr>
      </w:pPr>
    </w:p>
    <w:p w14:paraId="7E1C5A46" w14:textId="77777777" w:rsidR="00E862C4" w:rsidRDefault="00E862C4" w:rsidP="00F53D5C">
      <w:pPr>
        <w:spacing w:after="0" w:line="240" w:lineRule="auto"/>
        <w:contextualSpacing/>
        <w:rPr>
          <w:rFonts w:eastAsia="Times New Roman" w:cs="Arial"/>
          <w:lang w:val="en-GB"/>
        </w:rPr>
      </w:pPr>
    </w:p>
    <w:p w14:paraId="392A0C87" w14:textId="20C03721" w:rsidR="00D50C24" w:rsidRDefault="00D50C24" w:rsidP="00F53D5C">
      <w:pPr>
        <w:spacing w:after="0" w:line="240" w:lineRule="auto"/>
        <w:contextualSpacing/>
        <w:rPr>
          <w:rFonts w:eastAsia="Times New Roman" w:cs="Arial"/>
          <w:lang w:val="en-GB"/>
        </w:rPr>
      </w:pPr>
      <w:r w:rsidRPr="00D50C24">
        <w:rPr>
          <w:rFonts w:eastAsia="Times New Roman" w:cs="Arial"/>
          <w:lang w:val="en-GB"/>
        </w:rPr>
        <w:lastRenderedPageBreak/>
        <w:t>The following formula will be used to calculate the points for price:</w:t>
      </w:r>
    </w:p>
    <w:p w14:paraId="31C077EF" w14:textId="77777777" w:rsidR="00E862C4" w:rsidRPr="00D50C24" w:rsidRDefault="00E862C4" w:rsidP="00F53D5C">
      <w:pPr>
        <w:spacing w:after="0" w:line="240" w:lineRule="auto"/>
        <w:contextualSpacing/>
        <w:rPr>
          <w:rFonts w:eastAsia="Times New Roman" w:cs="Arial"/>
          <w:lang w:val="en-GB"/>
        </w:rPr>
      </w:pPr>
    </w:p>
    <w:p w14:paraId="6F3A28F0" w14:textId="77777777" w:rsidR="00D50C24" w:rsidRPr="00D50C24" w:rsidRDefault="00D50C24" w:rsidP="00F53D5C">
      <w:pPr>
        <w:spacing w:after="0" w:line="240" w:lineRule="auto"/>
        <w:contextualSpacing/>
        <w:rPr>
          <w:rFonts w:eastAsia="Times New Roman" w:cs="Arial"/>
          <w:lang w:val="en-GB"/>
        </w:rPr>
      </w:pPr>
      <w:r w:rsidRPr="00D50C24">
        <w:rPr>
          <w:rFonts w:eastAsia="Times New Roman" w:cs="Arial"/>
          <w:lang w:val="en-GB"/>
        </w:rPr>
        <w:t>Ps</w:t>
      </w:r>
      <w:r w:rsidRPr="00D50C24">
        <w:rPr>
          <w:rFonts w:eastAsia="Times New Roman" w:cs="Arial"/>
          <w:lang w:val="en-GB"/>
        </w:rPr>
        <w:tab/>
        <w:t xml:space="preserve"> =</w:t>
      </w:r>
      <w:r w:rsidRPr="00D50C24">
        <w:rPr>
          <w:rFonts w:eastAsia="Times New Roman" w:cs="Arial"/>
          <w:lang w:val="en-GB"/>
        </w:rPr>
        <w:tab/>
        <w:t>Points scored for comparative price of bid under consideration</w:t>
      </w:r>
    </w:p>
    <w:p w14:paraId="25416132" w14:textId="77777777" w:rsidR="00D50C24" w:rsidRPr="00D50C24" w:rsidRDefault="00D50C24" w:rsidP="00F53D5C">
      <w:pPr>
        <w:spacing w:after="0" w:line="240" w:lineRule="auto"/>
        <w:contextualSpacing/>
        <w:rPr>
          <w:rFonts w:eastAsia="Times New Roman" w:cs="Arial"/>
          <w:lang w:val="en-GB"/>
        </w:rPr>
      </w:pPr>
      <w:r w:rsidRPr="00D50C24">
        <w:rPr>
          <w:rFonts w:eastAsia="Times New Roman" w:cs="Arial"/>
          <w:lang w:val="en-GB"/>
        </w:rPr>
        <w:t>Pt</w:t>
      </w:r>
      <w:r w:rsidRPr="00D50C24">
        <w:rPr>
          <w:rFonts w:eastAsia="Times New Roman" w:cs="Arial"/>
          <w:lang w:val="en-GB"/>
        </w:rPr>
        <w:tab/>
        <w:t xml:space="preserve"> = </w:t>
      </w:r>
      <w:r w:rsidRPr="00D50C24">
        <w:rPr>
          <w:rFonts w:eastAsia="Times New Roman" w:cs="Arial"/>
          <w:lang w:val="en-GB"/>
        </w:rPr>
        <w:tab/>
        <w:t>Comparative price of bid under consideration</w:t>
      </w:r>
    </w:p>
    <w:p w14:paraId="029C5BB4" w14:textId="6C12CA46" w:rsidR="00E67D0F" w:rsidRPr="00F94BC2" w:rsidRDefault="00D50C24" w:rsidP="00F53D5C">
      <w:pPr>
        <w:spacing w:after="0" w:line="240" w:lineRule="auto"/>
        <w:contextualSpacing/>
        <w:rPr>
          <w:rFonts w:eastAsia="Times New Roman" w:cs="Arial"/>
          <w:lang w:val="en-GB"/>
        </w:rPr>
      </w:pPr>
      <w:r w:rsidRPr="00D50C24">
        <w:rPr>
          <w:rFonts w:eastAsia="Times New Roman" w:cs="Arial"/>
          <w:lang w:val="en-GB"/>
        </w:rPr>
        <w:t xml:space="preserve">Pmin </w:t>
      </w:r>
      <w:r w:rsidRPr="00D50C24">
        <w:rPr>
          <w:rFonts w:eastAsia="Times New Roman" w:cs="Arial"/>
          <w:lang w:val="en-GB"/>
        </w:rPr>
        <w:tab/>
        <w:t xml:space="preserve">= </w:t>
      </w:r>
      <w:r w:rsidRPr="00D50C24">
        <w:rPr>
          <w:rFonts w:eastAsia="Times New Roman" w:cs="Arial"/>
          <w:lang w:val="en-GB"/>
        </w:rPr>
        <w:tab/>
        <w:t>Comparative price of lowest acceptable bid</w:t>
      </w:r>
    </w:p>
    <w:p w14:paraId="4376CBAD" w14:textId="77777777" w:rsidR="00E67D0F" w:rsidRPr="00F53D5C" w:rsidRDefault="00E67D0F" w:rsidP="00F53D5C">
      <w:pPr>
        <w:spacing w:after="0" w:line="240" w:lineRule="auto"/>
        <w:contextualSpacing/>
        <w:rPr>
          <w:rFonts w:eastAsia="Times New Roman" w:cs="Arial"/>
          <w:b/>
          <w:lang w:val="en-GB"/>
        </w:rPr>
      </w:pPr>
    </w:p>
    <w:p w14:paraId="5FA7D3A0" w14:textId="77777777" w:rsidR="00F663D7" w:rsidRPr="003B3FB2" w:rsidRDefault="00F663D7" w:rsidP="00F663D7">
      <w:pPr>
        <w:widowControl w:val="0"/>
        <w:tabs>
          <w:tab w:val="left" w:pos="2880"/>
          <w:tab w:val="left" w:pos="5760"/>
          <w:tab w:val="left" w:pos="7920"/>
        </w:tabs>
        <w:spacing w:after="0" w:line="240" w:lineRule="auto"/>
        <w:contextualSpacing/>
        <w:rPr>
          <w:rFonts w:eastAsia="Times New Roman" w:cs="Arial"/>
          <w:b/>
          <w:snapToGrid w:val="0"/>
          <w:lang w:val="en-GB"/>
        </w:rPr>
      </w:pPr>
      <w:r w:rsidRPr="003B3FB2">
        <w:rPr>
          <w:rFonts w:eastAsia="Times New Roman" w:cs="Arial"/>
          <w:b/>
          <w:snapToGrid w:val="0"/>
          <w:lang w:val="en-GB"/>
        </w:rPr>
        <w:t xml:space="preserve">Points Awarded for Specific Goals </w:t>
      </w:r>
    </w:p>
    <w:p w14:paraId="446E7FC2" w14:textId="77777777" w:rsidR="00F663D7" w:rsidRPr="003B3FB2" w:rsidRDefault="00F663D7" w:rsidP="00F663D7">
      <w:pPr>
        <w:widowControl w:val="0"/>
        <w:tabs>
          <w:tab w:val="left" w:pos="2880"/>
          <w:tab w:val="left" w:pos="5760"/>
          <w:tab w:val="left" w:pos="7920"/>
        </w:tabs>
        <w:spacing w:after="0" w:line="240" w:lineRule="auto"/>
        <w:contextualSpacing/>
        <w:rPr>
          <w:rFonts w:eastAsia="Times New Roman" w:cs="Arial"/>
          <w:b/>
          <w:snapToGrid w:val="0"/>
          <w:lang w:val="en-GB"/>
        </w:rPr>
      </w:pPr>
    </w:p>
    <w:p w14:paraId="5E281F20" w14:textId="77777777" w:rsidR="00F663D7" w:rsidRDefault="00F663D7" w:rsidP="00F663D7">
      <w:pPr>
        <w:spacing w:after="0" w:line="240" w:lineRule="auto"/>
        <w:contextualSpacing/>
        <w:jc w:val="left"/>
        <w:rPr>
          <w:rFonts w:eastAsia="Times New Roman" w:cs="Arial"/>
          <w:snapToGrid w:val="0"/>
          <w:lang w:val="en-GB"/>
        </w:rPr>
      </w:pPr>
      <w:r w:rsidRPr="003B3FB2">
        <w:rPr>
          <w:rFonts w:eastAsia="Times New Roman" w:cs="Arial"/>
          <w:snapToGrid w:val="0"/>
          <w:lang w:val="en-GB"/>
        </w:rPr>
        <w:t xml:space="preserve">A maximum of 20 points is allocated for specific goals. </w:t>
      </w:r>
    </w:p>
    <w:p w14:paraId="622797B4" w14:textId="77777777" w:rsidR="00F663D7" w:rsidRPr="003B3FB2" w:rsidRDefault="00F663D7" w:rsidP="00F663D7">
      <w:pPr>
        <w:spacing w:after="0" w:line="240" w:lineRule="auto"/>
        <w:contextualSpacing/>
        <w:jc w:val="left"/>
        <w:rPr>
          <w:rFonts w:cs="Arial"/>
          <w:lang w:val="en-GB"/>
        </w:rPr>
      </w:pPr>
    </w:p>
    <w:p w14:paraId="10D08B5A" w14:textId="77777777" w:rsidR="00F663D7" w:rsidRDefault="00F663D7" w:rsidP="00F663D7">
      <w:pPr>
        <w:spacing w:after="0" w:line="240" w:lineRule="auto"/>
        <w:contextualSpacing/>
        <w:jc w:val="left"/>
        <w:rPr>
          <w:rFonts w:eastAsia="Times New Roman" w:cs="Arial"/>
        </w:rPr>
      </w:pPr>
      <w:r w:rsidRPr="003B3FB2">
        <w:rPr>
          <w:rFonts w:eastAsia="Times New Roman" w:cs="Arial"/>
          <w:snapToGrid w:val="0"/>
          <w:lang w:val="en-GB"/>
        </w:rPr>
        <w:t>In terms of Regulation 4(2); 5(2); 6(2) and 7(2) of the Preferential Procurement Regulations, preference points</w:t>
      </w:r>
      <w:r w:rsidRPr="003B3FB2">
        <w:rPr>
          <w:rFonts w:eastAsia="Times New Roman" w:cs="Arial"/>
          <w:snapToGrid w:val="0"/>
          <w:lang w:val="en-US"/>
        </w:rPr>
        <w:t xml:space="preserve"> must be awarded for specific goals. For the purposes of this </w:t>
      </w:r>
      <w:r>
        <w:rPr>
          <w:rFonts w:eastAsia="Times New Roman" w:cs="Arial"/>
          <w:snapToGrid w:val="0"/>
          <w:lang w:val="en-US"/>
        </w:rPr>
        <w:t>Tender</w:t>
      </w:r>
      <w:r w:rsidRPr="003B3FB2">
        <w:rPr>
          <w:rFonts w:eastAsia="Times New Roman" w:cs="Arial"/>
          <w:snapToGrid w:val="0"/>
          <w:lang w:val="en-US"/>
        </w:rPr>
        <w:t xml:space="preserve"> the service provider will be allocated points based on the goals stated and must be supported by proof/ documentation</w:t>
      </w:r>
      <w:r>
        <w:rPr>
          <w:rFonts w:eastAsia="Times New Roman" w:cs="Arial"/>
          <w:snapToGrid w:val="0"/>
          <w:lang w:val="en-US"/>
        </w:rPr>
        <w:t>.</w:t>
      </w:r>
    </w:p>
    <w:p w14:paraId="24033AD8" w14:textId="77777777" w:rsidR="00D50C24" w:rsidRDefault="00D50C24" w:rsidP="005726BD">
      <w:pPr>
        <w:spacing w:after="0" w:line="240" w:lineRule="auto"/>
        <w:jc w:val="left"/>
        <w:rPr>
          <w:rFonts w:eastAsia="Times New Roman" w:cs="Arial"/>
          <w:lang w:val="en-GB"/>
        </w:rPr>
      </w:pPr>
    </w:p>
    <w:p w14:paraId="00C106B9" w14:textId="77777777" w:rsidR="00F663D7" w:rsidRDefault="00F663D7" w:rsidP="00F663D7">
      <w:pPr>
        <w:widowControl w:val="0"/>
        <w:spacing w:after="0" w:line="240" w:lineRule="auto"/>
        <w:contextualSpacing/>
        <w:jc w:val="left"/>
        <w:rPr>
          <w:rFonts w:eastAsia="Times New Roman" w:cs="Arial"/>
          <w:bCs/>
          <w:snapToGrid w:val="0"/>
          <w:lang w:val="en-GB"/>
        </w:rPr>
      </w:pPr>
      <w:r w:rsidRPr="003B3FB2">
        <w:rPr>
          <w:rFonts w:eastAsia="Times New Roman" w:cs="Arial"/>
          <w:bCs/>
          <w:snapToGrid w:val="0"/>
          <w:lang w:val="en-GB"/>
        </w:rPr>
        <w:t>Specific goals for the RFQ and points claimed are indicated in the table below.</w:t>
      </w:r>
    </w:p>
    <w:p w14:paraId="082B888E" w14:textId="77777777" w:rsidR="00F663D7" w:rsidRPr="003B3FB2" w:rsidRDefault="00F663D7" w:rsidP="00F663D7">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B34E8A" w:rsidRPr="003B3FB2" w14:paraId="4E0A1E3C" w14:textId="77777777" w:rsidTr="00B34E8A">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09226AEC"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086C826E"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Points for specific goals</w:t>
            </w:r>
          </w:p>
        </w:tc>
        <w:tc>
          <w:tcPr>
            <w:tcW w:w="898" w:type="pct"/>
            <w:tcBorders>
              <w:top w:val="single" w:sz="4" w:space="0" w:color="auto"/>
              <w:left w:val="nil"/>
              <w:bottom w:val="single" w:sz="4" w:space="0" w:color="auto"/>
              <w:right w:val="single" w:sz="4" w:space="0" w:color="auto"/>
            </w:tcBorders>
            <w:shd w:val="clear" w:color="000000" w:fill="D9D9D9"/>
            <w:hideMark/>
          </w:tcPr>
          <w:p w14:paraId="45D46D42"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 xml:space="preserve">Maximum points </w:t>
            </w:r>
          </w:p>
        </w:tc>
      </w:tr>
      <w:tr w:rsidR="00B34E8A" w:rsidRPr="003B3FB2" w14:paraId="23E82F96"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C521"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666B"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8</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F236"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8</w:t>
            </w:r>
          </w:p>
        </w:tc>
      </w:tr>
      <w:tr w:rsidR="00B34E8A" w:rsidRPr="003B3FB2" w14:paraId="722398DF"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66336"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E0A9"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7</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725FAF9F"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4FDD9603"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8AB6"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50F2"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6</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78F80BCF"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1F063A47"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0DC64"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A001"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5</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1D3DF845"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32D91C72"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7D0D"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2B99"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4</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4B1D582F"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625290E0"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152F"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88C2"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3</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4C4D6EC4"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1B6D68DB"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C0C3"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B514"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0</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7FEEC1F7"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1A9F84C6" w14:textId="77777777" w:rsidTr="00B34E8A">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4F5C4BC3"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2. SMME's and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22D34624"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Points for specific goals</w:t>
            </w:r>
          </w:p>
        </w:tc>
        <w:tc>
          <w:tcPr>
            <w:tcW w:w="898" w:type="pct"/>
            <w:tcBorders>
              <w:top w:val="single" w:sz="4" w:space="0" w:color="auto"/>
              <w:left w:val="nil"/>
              <w:bottom w:val="single" w:sz="4" w:space="0" w:color="auto"/>
              <w:right w:val="single" w:sz="4" w:space="0" w:color="auto"/>
            </w:tcBorders>
            <w:shd w:val="clear" w:color="000000" w:fill="D9D9D9"/>
            <w:hideMark/>
          </w:tcPr>
          <w:p w14:paraId="1E36A5CD"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 xml:space="preserve">Maximum points </w:t>
            </w:r>
          </w:p>
        </w:tc>
      </w:tr>
      <w:tr w:rsidR="00B34E8A" w:rsidRPr="003B3FB2" w14:paraId="717A95DB"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70ED"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Level 1 -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1B7F"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4</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CA73"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4</w:t>
            </w:r>
          </w:p>
        </w:tc>
      </w:tr>
      <w:tr w:rsidR="00B34E8A" w:rsidRPr="003B3FB2" w14:paraId="5B9140DD"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F78"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Level 2 -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7A48"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3</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26DDCBAA"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12833A8F"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3F04"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Level 3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6966"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2</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02204C18"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7A95D82A" w14:textId="77777777" w:rsidTr="00B34E8A">
        <w:trPr>
          <w:trHeight w:val="300"/>
        </w:trPr>
        <w:tc>
          <w:tcPr>
            <w:tcW w:w="3148" w:type="pct"/>
            <w:tcBorders>
              <w:top w:val="single" w:sz="4" w:space="0" w:color="auto"/>
              <w:left w:val="single" w:sz="4" w:space="0" w:color="auto"/>
              <w:bottom w:val="nil"/>
              <w:right w:val="single" w:sz="4" w:space="0" w:color="auto"/>
            </w:tcBorders>
            <w:shd w:val="clear" w:color="auto" w:fill="auto"/>
            <w:noWrap/>
            <w:vAlign w:val="bottom"/>
            <w:hideMark/>
          </w:tcPr>
          <w:p w14:paraId="4F6A2D6E"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Level 4 - EME/QSE</w:t>
            </w:r>
          </w:p>
        </w:tc>
        <w:tc>
          <w:tcPr>
            <w:tcW w:w="955" w:type="pct"/>
            <w:tcBorders>
              <w:top w:val="single" w:sz="4" w:space="0" w:color="auto"/>
              <w:left w:val="single" w:sz="4" w:space="0" w:color="auto"/>
              <w:bottom w:val="nil"/>
              <w:right w:val="single" w:sz="4" w:space="0" w:color="auto"/>
            </w:tcBorders>
            <w:shd w:val="clear" w:color="auto" w:fill="auto"/>
            <w:noWrap/>
            <w:vAlign w:val="bottom"/>
            <w:hideMark/>
          </w:tcPr>
          <w:p w14:paraId="375DB89E"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1</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21804F34"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61D9E345"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B466"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 xml:space="preserve">Level 5 - 8 and non-compliant - EME/QSE </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541F91AF"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0</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5A24BE3D"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211DC8FC" w14:textId="77777777" w:rsidTr="00B34E8A">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7EF0B7C9"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73C7A588"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Points for specific goals</w:t>
            </w:r>
          </w:p>
        </w:tc>
        <w:tc>
          <w:tcPr>
            <w:tcW w:w="898" w:type="pct"/>
            <w:tcBorders>
              <w:top w:val="single" w:sz="4" w:space="0" w:color="auto"/>
              <w:left w:val="nil"/>
              <w:bottom w:val="single" w:sz="4" w:space="0" w:color="auto"/>
              <w:right w:val="single" w:sz="4" w:space="0" w:color="auto"/>
            </w:tcBorders>
            <w:shd w:val="clear" w:color="000000" w:fill="D9D9D9"/>
            <w:hideMark/>
          </w:tcPr>
          <w:p w14:paraId="4D265B00" w14:textId="77777777" w:rsidR="00B34E8A" w:rsidRPr="003B3FB2" w:rsidRDefault="00B34E8A" w:rsidP="00531260">
            <w:pPr>
              <w:spacing w:after="0" w:line="240" w:lineRule="auto"/>
              <w:contextualSpacing/>
              <w:jc w:val="left"/>
              <w:rPr>
                <w:rFonts w:eastAsia="Times New Roman" w:cs="Arial"/>
                <w:b/>
                <w:bCs/>
                <w:color w:val="000000"/>
                <w:lang w:eastAsia="en-ZA"/>
              </w:rPr>
            </w:pPr>
            <w:r w:rsidRPr="003B3FB2">
              <w:rPr>
                <w:rFonts w:eastAsia="Times New Roman" w:cs="Arial"/>
                <w:b/>
                <w:bCs/>
                <w:color w:val="000000"/>
                <w:lang w:eastAsia="en-ZA"/>
              </w:rPr>
              <w:t xml:space="preserve">Maximum points </w:t>
            </w:r>
          </w:p>
        </w:tc>
      </w:tr>
      <w:tr w:rsidR="00B34E8A" w:rsidRPr="003B3FB2" w14:paraId="1D837FBF"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3940"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0D97"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8</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71C51"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8</w:t>
            </w:r>
          </w:p>
        </w:tc>
      </w:tr>
      <w:tr w:rsidR="00B34E8A" w:rsidRPr="003B3FB2" w14:paraId="44C09900"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88ED0"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BA5E5"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7</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3CB7FDFC"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5E2313E5"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6673"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0E43"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6</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75A4FAED"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50BEFEA7"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3088"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79F0"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5</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7C13F6A7"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6C46760D"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2B87"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B23D"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4</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28E8799F"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71E4B007"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D246"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A384"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3</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2A43E1DC" w14:textId="77777777" w:rsidR="00B34E8A" w:rsidRPr="003B3FB2" w:rsidRDefault="00B34E8A" w:rsidP="00531260">
            <w:pPr>
              <w:spacing w:after="0" w:line="240" w:lineRule="auto"/>
              <w:contextualSpacing/>
              <w:jc w:val="left"/>
              <w:rPr>
                <w:rFonts w:eastAsia="Times New Roman" w:cs="Arial"/>
                <w:color w:val="000000"/>
                <w:lang w:eastAsia="en-ZA"/>
              </w:rPr>
            </w:pPr>
          </w:p>
        </w:tc>
      </w:tr>
      <w:tr w:rsidR="00B34E8A" w:rsidRPr="003B3FB2" w14:paraId="15E310DA" w14:textId="77777777" w:rsidTr="00B34E8A">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F819" w14:textId="77777777" w:rsidR="00B34E8A" w:rsidRPr="003B3FB2" w:rsidRDefault="00B34E8A" w:rsidP="00531260">
            <w:pPr>
              <w:spacing w:after="0" w:line="240" w:lineRule="auto"/>
              <w:contextualSpacing/>
              <w:jc w:val="left"/>
              <w:rPr>
                <w:rFonts w:eastAsia="Times New Roman" w:cs="Arial"/>
                <w:color w:val="000000"/>
                <w:lang w:eastAsia="en-ZA"/>
              </w:rPr>
            </w:pPr>
            <w:r w:rsidRPr="003B3FB2">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7C528" w14:textId="77777777" w:rsidR="00B34E8A" w:rsidRPr="003B3FB2" w:rsidRDefault="00B34E8A" w:rsidP="00531260">
            <w:pPr>
              <w:spacing w:after="0" w:line="240" w:lineRule="auto"/>
              <w:contextualSpacing/>
              <w:jc w:val="center"/>
              <w:rPr>
                <w:rFonts w:eastAsia="Times New Roman" w:cs="Arial"/>
                <w:color w:val="000000"/>
                <w:lang w:eastAsia="en-ZA"/>
              </w:rPr>
            </w:pPr>
            <w:r w:rsidRPr="003B3FB2">
              <w:rPr>
                <w:rFonts w:eastAsia="Times New Roman" w:cs="Arial"/>
                <w:color w:val="000000"/>
                <w:lang w:eastAsia="en-ZA"/>
              </w:rPr>
              <w:t>0</w:t>
            </w: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6EB33C90" w14:textId="77777777" w:rsidR="00B34E8A" w:rsidRPr="003B3FB2" w:rsidRDefault="00B34E8A" w:rsidP="00531260">
            <w:pPr>
              <w:spacing w:after="0" w:line="240" w:lineRule="auto"/>
              <w:contextualSpacing/>
              <w:jc w:val="left"/>
              <w:rPr>
                <w:rFonts w:eastAsia="Times New Roman" w:cs="Arial"/>
                <w:color w:val="000000"/>
                <w:lang w:eastAsia="en-ZA"/>
              </w:rPr>
            </w:pPr>
          </w:p>
        </w:tc>
      </w:tr>
    </w:tbl>
    <w:p w14:paraId="430A2947" w14:textId="77777777" w:rsidR="00F663D7" w:rsidRPr="003B3FB2" w:rsidRDefault="00F663D7" w:rsidP="00F663D7">
      <w:pPr>
        <w:spacing w:after="0" w:line="240" w:lineRule="auto"/>
        <w:contextualSpacing/>
        <w:jc w:val="left"/>
        <w:rPr>
          <w:rFonts w:cs="Arial"/>
          <w:b/>
          <w:bCs/>
          <w:u w:val="single"/>
          <w:lang w:val="en-GB"/>
        </w:rPr>
      </w:pPr>
    </w:p>
    <w:p w14:paraId="77DE5777" w14:textId="77777777" w:rsidR="00F663D7" w:rsidRPr="003B3FB2" w:rsidRDefault="00F663D7" w:rsidP="00F663D7">
      <w:pPr>
        <w:spacing w:after="0" w:line="240" w:lineRule="auto"/>
        <w:contextualSpacing/>
        <w:jc w:val="left"/>
        <w:rPr>
          <w:rFonts w:cs="Arial"/>
          <w:b/>
          <w:bCs/>
          <w:lang w:val="en-GB"/>
        </w:rPr>
      </w:pPr>
      <w:r w:rsidRPr="003B3FB2">
        <w:rPr>
          <w:rFonts w:cs="Arial"/>
          <w:b/>
          <w:bCs/>
          <w:lang w:val="en-GB"/>
        </w:rPr>
        <w:t>(80 + 20 = 100 points)</w:t>
      </w:r>
    </w:p>
    <w:p w14:paraId="27CE65CB" w14:textId="77777777" w:rsidR="00F663D7" w:rsidRPr="003B3FB2" w:rsidRDefault="00F663D7" w:rsidP="00F663D7">
      <w:pPr>
        <w:spacing w:after="0" w:line="240" w:lineRule="auto"/>
        <w:contextualSpacing/>
        <w:jc w:val="left"/>
        <w:rPr>
          <w:rFonts w:cs="Arial"/>
          <w:lang w:val="en-GB"/>
        </w:rPr>
      </w:pPr>
    </w:p>
    <w:p w14:paraId="3423F670" w14:textId="77777777" w:rsidR="00F663D7" w:rsidRPr="003B3FB2" w:rsidRDefault="00F663D7" w:rsidP="00F663D7">
      <w:pPr>
        <w:spacing w:after="0" w:line="240" w:lineRule="auto"/>
        <w:contextualSpacing/>
        <w:jc w:val="left"/>
        <w:rPr>
          <w:rFonts w:cs="Arial"/>
          <w:lang w:val="en-GB"/>
        </w:rPr>
      </w:pPr>
      <w:r w:rsidRPr="003B3FB2">
        <w:rPr>
          <w:rFonts w:cs="Arial"/>
          <w:lang w:val="en-GB"/>
        </w:rPr>
        <w:t>The points scored for specific goals will be added to the points scored for price.</w:t>
      </w:r>
    </w:p>
    <w:p w14:paraId="10324952" w14:textId="42C82B5F" w:rsidR="00D50C24" w:rsidRDefault="00D50C24" w:rsidP="00B34E8A">
      <w:pPr>
        <w:spacing w:after="0" w:line="240" w:lineRule="auto"/>
        <w:contextualSpacing/>
        <w:rPr>
          <w:rFonts w:eastAsia="Times New Roman" w:cs="Arial"/>
          <w:lang w:val="en-GB"/>
        </w:rPr>
      </w:pPr>
      <w:r w:rsidRPr="00D50C24">
        <w:rPr>
          <w:rFonts w:eastAsia="Times New Roman" w:cs="Arial"/>
          <w:lang w:val="en-GB"/>
        </w:rPr>
        <w:t xml:space="preserve"> </w:t>
      </w:r>
    </w:p>
    <w:p w14:paraId="13BF257C" w14:textId="77777777" w:rsidR="00B34E8A" w:rsidRPr="00D50C24" w:rsidRDefault="00B34E8A" w:rsidP="00B34E8A">
      <w:pPr>
        <w:spacing w:after="0" w:line="240" w:lineRule="auto"/>
        <w:contextualSpacing/>
        <w:rPr>
          <w:rFonts w:eastAsia="Times New Roman" w:cs="Arial"/>
          <w:lang w:val="en-GB"/>
        </w:rPr>
      </w:pPr>
    </w:p>
    <w:p w14:paraId="6395CE51" w14:textId="77777777" w:rsidR="005726BD" w:rsidRDefault="005726BD" w:rsidP="005726BD">
      <w:pPr>
        <w:spacing w:after="0" w:line="240" w:lineRule="auto"/>
        <w:rPr>
          <w:rFonts w:eastAsia="Times New Roman" w:cs="Arial"/>
        </w:rPr>
      </w:pPr>
    </w:p>
    <w:p w14:paraId="5002D335" w14:textId="0D604AA5" w:rsidR="00495617" w:rsidRPr="00CB38BE" w:rsidRDefault="00CB38BE" w:rsidP="005726BD">
      <w:pPr>
        <w:pStyle w:val="Heading1"/>
        <w:spacing w:before="0" w:line="240" w:lineRule="auto"/>
        <w:contextualSpacing/>
        <w:rPr>
          <w:rFonts w:eastAsia="Times New Roman"/>
          <w:sz w:val="24"/>
          <w:szCs w:val="24"/>
        </w:rPr>
      </w:pPr>
      <w:bookmarkStart w:id="144" w:name="_Toc472611029"/>
      <w:bookmarkStart w:id="145" w:name="_Toc143578853"/>
      <w:r>
        <w:rPr>
          <w:rFonts w:eastAsia="Times New Roman"/>
          <w:sz w:val="24"/>
          <w:szCs w:val="24"/>
        </w:rPr>
        <w:lastRenderedPageBreak/>
        <w:t>1</w:t>
      </w:r>
      <w:r w:rsidR="00F663D7">
        <w:rPr>
          <w:rFonts w:eastAsia="Times New Roman"/>
          <w:sz w:val="24"/>
          <w:szCs w:val="24"/>
        </w:rPr>
        <w:t>7</w:t>
      </w:r>
      <w:r>
        <w:rPr>
          <w:rFonts w:eastAsia="Times New Roman"/>
          <w:sz w:val="24"/>
          <w:szCs w:val="24"/>
        </w:rPr>
        <w:tab/>
      </w:r>
      <w:r w:rsidR="00495617" w:rsidRPr="00CB38BE">
        <w:rPr>
          <w:rFonts w:eastAsia="Times New Roman"/>
          <w:sz w:val="24"/>
          <w:szCs w:val="24"/>
        </w:rPr>
        <w:t>GENERAL CONDITIONS OF CONTRACT</w:t>
      </w:r>
      <w:bookmarkEnd w:id="144"/>
      <w:bookmarkEnd w:id="145"/>
      <w:r w:rsidR="00495617" w:rsidRPr="00CB38BE">
        <w:rPr>
          <w:rFonts w:eastAsia="Times New Roman"/>
          <w:sz w:val="24"/>
          <w:szCs w:val="24"/>
        </w:rPr>
        <w:t xml:space="preserve"> </w:t>
      </w:r>
    </w:p>
    <w:p w14:paraId="176D65CF" w14:textId="77777777" w:rsidR="00CB38BE" w:rsidRDefault="00CB38BE" w:rsidP="00CB38BE">
      <w:pPr>
        <w:spacing w:after="0" w:line="240" w:lineRule="auto"/>
        <w:contextualSpacing/>
        <w:rPr>
          <w:rFonts w:eastAsia="Times New Roman" w:cs="Arial"/>
        </w:rPr>
      </w:pPr>
    </w:p>
    <w:p w14:paraId="5AE76999" w14:textId="34AA0917" w:rsidR="00495617" w:rsidRDefault="00495617" w:rsidP="00635C32">
      <w:pPr>
        <w:spacing w:after="0" w:line="240" w:lineRule="auto"/>
        <w:contextualSpacing/>
        <w:rPr>
          <w:rFonts w:eastAsia="Times New Roman" w:cs="Arial"/>
        </w:rPr>
      </w:pPr>
      <w:r w:rsidRPr="00495617">
        <w:rPr>
          <w:rFonts w:eastAsia="Times New Roman" w:cs="Arial"/>
        </w:rPr>
        <w:t xml:space="preserve">Any award made to a </w:t>
      </w:r>
      <w:r w:rsidR="008C7C46">
        <w:rPr>
          <w:rFonts w:eastAsia="Times New Roman" w:cs="Arial"/>
        </w:rPr>
        <w:t>Bidders</w:t>
      </w:r>
      <w:r w:rsidRPr="00495617">
        <w:rPr>
          <w:rFonts w:eastAsia="Times New Roman" w:cs="Arial"/>
        </w:rPr>
        <w:t xml:space="preserve"> under this bid is conditional, amongst others, upon – </w:t>
      </w:r>
    </w:p>
    <w:p w14:paraId="7ACB03A5" w14:textId="77777777" w:rsidR="00CB38BE" w:rsidRPr="00495617" w:rsidRDefault="00CB38BE" w:rsidP="00635C32">
      <w:pPr>
        <w:spacing w:after="0" w:line="240" w:lineRule="auto"/>
        <w:contextualSpacing/>
        <w:rPr>
          <w:rFonts w:eastAsia="Times New Roman" w:cs="Arial"/>
        </w:rPr>
      </w:pPr>
    </w:p>
    <w:p w14:paraId="5957D4D0" w14:textId="1A4DBA8C" w:rsidR="00495617" w:rsidRPr="00CB38BE" w:rsidRDefault="00495617" w:rsidP="00B77BBA">
      <w:pPr>
        <w:pStyle w:val="ListParagraph"/>
        <w:numPr>
          <w:ilvl w:val="0"/>
          <w:numId w:val="11"/>
        </w:numPr>
        <w:spacing w:after="0" w:line="240" w:lineRule="auto"/>
      </w:pPr>
      <w:bookmarkStart w:id="146" w:name="_Toc468740593"/>
      <w:bookmarkStart w:id="147" w:name="_Toc472611030"/>
      <w:r w:rsidRPr="00CB38BE">
        <w:t xml:space="preserve">The </w:t>
      </w:r>
      <w:r w:rsidR="008C7C46">
        <w:t>Bidders</w:t>
      </w:r>
      <w:r w:rsidRPr="00CB38BE">
        <w:t xml:space="preserve"> accepting the terms and conditions contained in the General Conditions of Contract as the minimum terms and conditions upon which </w:t>
      </w:r>
      <w:r w:rsidR="00CB38BE">
        <w:t>The Tribunal</w:t>
      </w:r>
      <w:r w:rsidRPr="00CB38BE">
        <w:t xml:space="preserve"> is prepared to </w:t>
      </w:r>
      <w:r w:rsidR="000E282F" w:rsidRPr="00CB38BE">
        <w:t>enter</w:t>
      </w:r>
      <w:r w:rsidRPr="00CB38BE">
        <w:t xml:space="preserve"> a contract with the successful </w:t>
      </w:r>
      <w:r w:rsidR="008C7C46">
        <w:t>Bidders</w:t>
      </w:r>
      <w:r w:rsidRPr="00CB38BE">
        <w:t>.</w:t>
      </w:r>
      <w:bookmarkEnd w:id="146"/>
      <w:bookmarkEnd w:id="147"/>
    </w:p>
    <w:p w14:paraId="198C23C7" w14:textId="77777777" w:rsidR="00495617" w:rsidRDefault="00495617" w:rsidP="00B77BBA">
      <w:pPr>
        <w:pStyle w:val="ListParagraph"/>
        <w:numPr>
          <w:ilvl w:val="0"/>
          <w:numId w:val="11"/>
        </w:numPr>
        <w:spacing w:after="0" w:line="240" w:lineRule="auto"/>
      </w:pPr>
      <w:bookmarkStart w:id="148" w:name="_Toc468740594"/>
      <w:bookmarkStart w:id="149" w:name="_Toc472611031"/>
      <w:r w:rsidRPr="00CB38BE">
        <w:t xml:space="preserve">The bidder submitting the General Conditions of Contract to </w:t>
      </w:r>
      <w:r w:rsidR="00CB38BE">
        <w:t xml:space="preserve">the Tribunal </w:t>
      </w:r>
      <w:r w:rsidRPr="00CB38BE">
        <w:t>together with its bid, duly signed by an authorised representative of the bidder.</w:t>
      </w:r>
      <w:bookmarkEnd w:id="148"/>
      <w:bookmarkEnd w:id="149"/>
    </w:p>
    <w:p w14:paraId="4596C9EF" w14:textId="77777777" w:rsidR="00E862C4" w:rsidRDefault="00E862C4" w:rsidP="00E862C4">
      <w:pPr>
        <w:pStyle w:val="ListParagraph"/>
        <w:spacing w:after="0" w:line="240" w:lineRule="auto"/>
      </w:pPr>
    </w:p>
    <w:p w14:paraId="6F639341" w14:textId="513403A8" w:rsidR="00495617" w:rsidRPr="00CB38BE" w:rsidRDefault="00CB38BE" w:rsidP="00CB38BE">
      <w:pPr>
        <w:pStyle w:val="Heading1"/>
        <w:spacing w:before="0" w:line="240" w:lineRule="auto"/>
        <w:contextualSpacing/>
        <w:rPr>
          <w:rFonts w:eastAsia="Times New Roman"/>
          <w:sz w:val="24"/>
          <w:szCs w:val="24"/>
        </w:rPr>
      </w:pPr>
      <w:bookmarkStart w:id="150" w:name="_Toc472611032"/>
      <w:bookmarkStart w:id="151" w:name="_Toc143578854"/>
      <w:r>
        <w:rPr>
          <w:rFonts w:eastAsia="Times New Roman"/>
          <w:sz w:val="24"/>
          <w:szCs w:val="24"/>
        </w:rPr>
        <w:t>1</w:t>
      </w:r>
      <w:r w:rsidR="00F663D7">
        <w:rPr>
          <w:rFonts w:eastAsia="Times New Roman"/>
          <w:sz w:val="24"/>
          <w:szCs w:val="24"/>
        </w:rPr>
        <w:t>8</w:t>
      </w:r>
      <w:r>
        <w:rPr>
          <w:rFonts w:eastAsia="Times New Roman"/>
          <w:sz w:val="24"/>
          <w:szCs w:val="24"/>
        </w:rPr>
        <w:tab/>
      </w:r>
      <w:r w:rsidR="00495617" w:rsidRPr="00CB38BE">
        <w:rPr>
          <w:rFonts w:eastAsia="Times New Roman"/>
          <w:sz w:val="24"/>
          <w:szCs w:val="24"/>
        </w:rPr>
        <w:t>CONTRACT PRICE ADJUSTMENT</w:t>
      </w:r>
      <w:bookmarkEnd w:id="150"/>
      <w:bookmarkEnd w:id="151"/>
    </w:p>
    <w:p w14:paraId="5A1529FC" w14:textId="77777777" w:rsidR="00CB38BE" w:rsidRDefault="00CB38BE" w:rsidP="00635C32">
      <w:pPr>
        <w:spacing w:after="0" w:line="240" w:lineRule="auto"/>
        <w:rPr>
          <w:rFonts w:eastAsia="Times New Roman" w:cs="Arial"/>
          <w:szCs w:val="20"/>
        </w:rPr>
      </w:pPr>
    </w:p>
    <w:p w14:paraId="78F88EAC" w14:textId="6A696E67" w:rsidR="00495617" w:rsidRDefault="00495617" w:rsidP="00CB38BE">
      <w:pPr>
        <w:spacing w:after="0" w:line="240" w:lineRule="auto"/>
        <w:contextualSpacing/>
        <w:jc w:val="left"/>
        <w:rPr>
          <w:rFonts w:eastAsia="Times New Roman" w:cs="Arial"/>
          <w:szCs w:val="20"/>
        </w:rPr>
      </w:pPr>
      <w:r w:rsidRPr="00495617">
        <w:rPr>
          <w:rFonts w:eastAsia="Times New Roman" w:cs="Arial"/>
          <w:szCs w:val="20"/>
        </w:rPr>
        <w:t>Contract price adjustments will be done annually on the anniversary of the contract start</w:t>
      </w:r>
      <w:r w:rsidR="00F663D7">
        <w:rPr>
          <w:rFonts w:eastAsia="Times New Roman" w:cs="Arial"/>
          <w:szCs w:val="20"/>
        </w:rPr>
        <w:t xml:space="preserve"> </w:t>
      </w:r>
      <w:r w:rsidRPr="00495617">
        <w:rPr>
          <w:rFonts w:eastAsia="Times New Roman" w:cs="Arial"/>
          <w:szCs w:val="20"/>
        </w:rPr>
        <w:t>date</w:t>
      </w:r>
      <w:r w:rsidR="001F4F5D" w:rsidRPr="00495617">
        <w:rPr>
          <w:rFonts w:eastAsia="Times New Roman" w:cs="Arial"/>
          <w:szCs w:val="20"/>
        </w:rPr>
        <w:t xml:space="preserve">. </w:t>
      </w:r>
    </w:p>
    <w:p w14:paraId="4D001EFD" w14:textId="77777777" w:rsidR="00531DFC" w:rsidRDefault="00531DFC" w:rsidP="00CB38BE">
      <w:pPr>
        <w:spacing w:after="0" w:line="240" w:lineRule="auto"/>
        <w:contextualSpacing/>
        <w:jc w:val="left"/>
        <w:rPr>
          <w:rFonts w:eastAsia="Times New Roman" w:cs="Arial"/>
          <w:szCs w:val="20"/>
        </w:rPr>
      </w:pPr>
    </w:p>
    <w:p w14:paraId="2C0551FD" w14:textId="03FDCE05" w:rsidR="00C076FF" w:rsidRPr="00C076FF" w:rsidRDefault="00C076FF" w:rsidP="00531DFC">
      <w:pPr>
        <w:pStyle w:val="Heading1"/>
        <w:spacing w:before="0" w:line="240" w:lineRule="auto"/>
        <w:contextualSpacing/>
        <w:rPr>
          <w:sz w:val="24"/>
          <w:szCs w:val="24"/>
        </w:rPr>
      </w:pPr>
      <w:bookmarkStart w:id="152" w:name="_Toc472611033"/>
      <w:bookmarkStart w:id="153" w:name="_Toc143578855"/>
      <w:r w:rsidRPr="00C076FF">
        <w:rPr>
          <w:sz w:val="24"/>
          <w:szCs w:val="24"/>
        </w:rPr>
        <w:t>1</w:t>
      </w:r>
      <w:r w:rsidR="00F663D7">
        <w:rPr>
          <w:sz w:val="24"/>
          <w:szCs w:val="24"/>
        </w:rPr>
        <w:t>9</w:t>
      </w:r>
      <w:r w:rsidRPr="00C076FF">
        <w:rPr>
          <w:sz w:val="24"/>
          <w:szCs w:val="24"/>
        </w:rPr>
        <w:tab/>
        <w:t>SERVICE LEVEL AGREEMENT</w:t>
      </w:r>
      <w:bookmarkEnd w:id="153"/>
    </w:p>
    <w:p w14:paraId="71504C2F" w14:textId="77777777" w:rsidR="00975285" w:rsidRDefault="00975285" w:rsidP="00975285">
      <w:pPr>
        <w:spacing w:after="0" w:line="240" w:lineRule="auto"/>
        <w:ind w:left="360"/>
        <w:contextualSpacing/>
        <w:jc w:val="left"/>
      </w:pPr>
      <w:bookmarkStart w:id="154" w:name="_Toc468740597"/>
      <w:bookmarkStart w:id="155" w:name="_Toc472611034"/>
      <w:bookmarkEnd w:id="152"/>
    </w:p>
    <w:p w14:paraId="30879119" w14:textId="77777777" w:rsidR="00495617" w:rsidRPr="00CB38BE" w:rsidRDefault="00495617" w:rsidP="00B77BBA">
      <w:pPr>
        <w:pStyle w:val="ListParagraph"/>
        <w:numPr>
          <w:ilvl w:val="0"/>
          <w:numId w:val="12"/>
        </w:numPr>
        <w:spacing w:after="0" w:line="240" w:lineRule="auto"/>
        <w:jc w:val="left"/>
      </w:pPr>
      <w:r w:rsidRPr="00CB38BE">
        <w:t xml:space="preserve">Upon award </w:t>
      </w:r>
      <w:r w:rsidR="00CB38BE">
        <w:t>the Tribunal</w:t>
      </w:r>
      <w:r w:rsidRPr="00CB38BE">
        <w:t xml:space="preserve"> and the successful bidder will conclude a Service Level Agreement regulating the specific terms and conditions applicable to the services being procured by </w:t>
      </w:r>
      <w:r w:rsidR="00CB38BE">
        <w:t>the Tribunal</w:t>
      </w:r>
      <w:r w:rsidRPr="00CB38BE">
        <w:t>.</w:t>
      </w:r>
      <w:bookmarkEnd w:id="154"/>
      <w:bookmarkEnd w:id="155"/>
    </w:p>
    <w:p w14:paraId="3F708A09" w14:textId="450FFA16" w:rsidR="00E67D0F" w:rsidRPr="00CB38BE" w:rsidRDefault="00CB38BE" w:rsidP="00E67D0F">
      <w:pPr>
        <w:pStyle w:val="ListParagraph"/>
        <w:numPr>
          <w:ilvl w:val="0"/>
          <w:numId w:val="12"/>
        </w:numPr>
        <w:jc w:val="left"/>
      </w:pPr>
      <w:bookmarkStart w:id="156" w:name="_Toc468740598"/>
      <w:bookmarkStart w:id="157" w:name="_Toc472611035"/>
      <w:r>
        <w:t xml:space="preserve">The Tribunal </w:t>
      </w:r>
      <w:r w:rsidR="00495617" w:rsidRPr="00CB38BE">
        <w:t xml:space="preserve">reserves the right to vary Service Level Indicators </w:t>
      </w:r>
      <w:r w:rsidR="000E282F" w:rsidRPr="00CB38BE">
        <w:t>during</w:t>
      </w:r>
      <w:r w:rsidR="00495617" w:rsidRPr="00CB38BE">
        <w:t xml:space="preserve"> negotiations with a bidder</w:t>
      </w:r>
      <w:bookmarkEnd w:id="156"/>
      <w:bookmarkEnd w:id="157"/>
    </w:p>
    <w:p w14:paraId="4667BEDB" w14:textId="37CC3455" w:rsidR="00495617" w:rsidRPr="00975285" w:rsidRDefault="00F663D7" w:rsidP="00531DFC">
      <w:pPr>
        <w:pStyle w:val="Heading1"/>
        <w:spacing w:before="0" w:line="240" w:lineRule="auto"/>
        <w:contextualSpacing/>
        <w:jc w:val="left"/>
        <w:rPr>
          <w:rFonts w:eastAsia="Times New Roman"/>
          <w:sz w:val="24"/>
          <w:szCs w:val="24"/>
        </w:rPr>
      </w:pPr>
      <w:bookmarkStart w:id="158" w:name="_Toc472611041"/>
      <w:bookmarkStart w:id="159" w:name="_Toc143578856"/>
      <w:r>
        <w:rPr>
          <w:rFonts w:eastAsia="Times New Roman"/>
          <w:sz w:val="24"/>
          <w:szCs w:val="24"/>
        </w:rPr>
        <w:t>20</w:t>
      </w:r>
      <w:r w:rsidR="00975285">
        <w:rPr>
          <w:rFonts w:eastAsia="Times New Roman"/>
          <w:sz w:val="24"/>
          <w:szCs w:val="24"/>
        </w:rPr>
        <w:tab/>
      </w:r>
      <w:r w:rsidR="00495617" w:rsidRPr="00975285">
        <w:rPr>
          <w:rFonts w:eastAsia="Times New Roman"/>
          <w:sz w:val="24"/>
          <w:szCs w:val="24"/>
        </w:rPr>
        <w:t>SPECIAL CONDITIONS OF THIS BID</w:t>
      </w:r>
      <w:bookmarkEnd w:id="158"/>
      <w:bookmarkEnd w:id="159"/>
    </w:p>
    <w:p w14:paraId="1511A5DD" w14:textId="77777777" w:rsidR="00975285" w:rsidRDefault="00975285" w:rsidP="00975285">
      <w:pPr>
        <w:spacing w:after="0" w:line="240" w:lineRule="auto"/>
        <w:ind w:left="360" w:hanging="360"/>
        <w:contextualSpacing/>
        <w:jc w:val="left"/>
        <w:rPr>
          <w:rFonts w:cs="Arial"/>
        </w:rPr>
      </w:pPr>
    </w:p>
    <w:p w14:paraId="6114BBA4" w14:textId="77777777" w:rsidR="00495617" w:rsidRDefault="00975285" w:rsidP="00975285">
      <w:pPr>
        <w:spacing w:after="0" w:line="240" w:lineRule="auto"/>
        <w:ind w:left="360" w:hanging="360"/>
        <w:contextualSpacing/>
        <w:jc w:val="left"/>
        <w:rPr>
          <w:rFonts w:cs="Arial"/>
        </w:rPr>
      </w:pPr>
      <w:r w:rsidRPr="00975285">
        <w:rPr>
          <w:rFonts w:cs="Arial"/>
        </w:rPr>
        <w:t xml:space="preserve">The Tribunal </w:t>
      </w:r>
      <w:r w:rsidR="00495617" w:rsidRPr="00975285">
        <w:rPr>
          <w:rFonts w:cs="Arial"/>
        </w:rPr>
        <w:t>reserves the right:</w:t>
      </w:r>
    </w:p>
    <w:p w14:paraId="736F70CB" w14:textId="77777777" w:rsidR="00975285" w:rsidRPr="00975285" w:rsidRDefault="00975285" w:rsidP="00975285">
      <w:pPr>
        <w:spacing w:after="0" w:line="240" w:lineRule="auto"/>
        <w:ind w:left="360" w:hanging="360"/>
        <w:contextualSpacing/>
        <w:jc w:val="left"/>
        <w:rPr>
          <w:rFonts w:cs="Arial"/>
        </w:rPr>
      </w:pPr>
    </w:p>
    <w:p w14:paraId="1547235F" w14:textId="77777777" w:rsidR="00495617" w:rsidRPr="00495617" w:rsidRDefault="00495617" w:rsidP="00B77BBA">
      <w:pPr>
        <w:pStyle w:val="ListParagraph"/>
        <w:numPr>
          <w:ilvl w:val="0"/>
          <w:numId w:val="13"/>
        </w:numPr>
        <w:spacing w:after="0" w:line="240" w:lineRule="auto"/>
        <w:ind w:left="714" w:hanging="357"/>
        <w:jc w:val="left"/>
      </w:pPr>
      <w:bookmarkStart w:id="160" w:name="_Toc468740605"/>
      <w:bookmarkStart w:id="161" w:name="_Toc472611042"/>
      <w:r w:rsidRPr="00495617">
        <w:t>To award this tender to a bidder that did not score the highest total number of points, only in accordance with section 2(1)(f) of the PPPFA</w:t>
      </w:r>
      <w:bookmarkEnd w:id="160"/>
      <w:r w:rsidRPr="00495617">
        <w:t xml:space="preserve"> (Act 5 of 2000)</w:t>
      </w:r>
      <w:bookmarkEnd w:id="161"/>
    </w:p>
    <w:p w14:paraId="65249E4B" w14:textId="44465018" w:rsidR="00495617" w:rsidRPr="00495617" w:rsidRDefault="00495617" w:rsidP="00B77BBA">
      <w:pPr>
        <w:pStyle w:val="ListParagraph"/>
        <w:numPr>
          <w:ilvl w:val="0"/>
          <w:numId w:val="13"/>
        </w:numPr>
        <w:spacing w:after="0" w:line="240" w:lineRule="auto"/>
        <w:ind w:left="714" w:hanging="357"/>
        <w:jc w:val="left"/>
      </w:pPr>
      <w:bookmarkStart w:id="162" w:name="_Toc468740606"/>
      <w:bookmarkStart w:id="163" w:name="_Toc472611043"/>
      <w:r w:rsidRPr="00495617">
        <w:t xml:space="preserve">To negotiate with one or more preferred </w:t>
      </w:r>
      <w:r w:rsidR="008C7C46">
        <w:t>Bidders</w:t>
      </w:r>
      <w:r w:rsidRPr="00495617">
        <w:t xml:space="preserve"> identified in the evaluation process, regarding any terms and conditions, including price without offering the same opportunity to any other </w:t>
      </w:r>
      <w:r w:rsidR="008C7C46">
        <w:t>Bidders</w:t>
      </w:r>
      <w:r w:rsidRPr="00495617">
        <w:t xml:space="preserve"> who has not been awarded the status of the preferred </w:t>
      </w:r>
      <w:r w:rsidR="008C7C46">
        <w:t>Bidders</w:t>
      </w:r>
      <w:r w:rsidRPr="00495617">
        <w:t>.</w:t>
      </w:r>
      <w:bookmarkEnd w:id="162"/>
      <w:bookmarkEnd w:id="163"/>
    </w:p>
    <w:p w14:paraId="48D99895" w14:textId="77777777" w:rsidR="00495617" w:rsidRPr="00495617" w:rsidRDefault="00495617" w:rsidP="00B77BBA">
      <w:pPr>
        <w:pStyle w:val="ListParagraph"/>
        <w:numPr>
          <w:ilvl w:val="0"/>
          <w:numId w:val="13"/>
        </w:numPr>
        <w:spacing w:after="0" w:line="240" w:lineRule="auto"/>
        <w:ind w:left="714" w:hanging="357"/>
        <w:jc w:val="left"/>
      </w:pPr>
      <w:bookmarkStart w:id="164" w:name="_Toc468740607"/>
      <w:bookmarkStart w:id="165" w:name="_Toc472611044"/>
      <w:r w:rsidRPr="00495617">
        <w:t>To accept part of a tender rather than the whole tender.</w:t>
      </w:r>
      <w:bookmarkEnd w:id="164"/>
      <w:bookmarkEnd w:id="165"/>
    </w:p>
    <w:p w14:paraId="5EBF7733" w14:textId="6249252B" w:rsidR="00495617" w:rsidRPr="00495617" w:rsidRDefault="00495617" w:rsidP="00B77BBA">
      <w:pPr>
        <w:pStyle w:val="ListParagraph"/>
        <w:numPr>
          <w:ilvl w:val="0"/>
          <w:numId w:val="13"/>
        </w:numPr>
        <w:spacing w:after="0" w:line="240" w:lineRule="auto"/>
        <w:ind w:left="714" w:hanging="357"/>
        <w:jc w:val="left"/>
      </w:pPr>
      <w:bookmarkStart w:id="166" w:name="_Toc468740608"/>
      <w:bookmarkStart w:id="167" w:name="_Toc472611045"/>
      <w:r w:rsidRPr="00495617">
        <w:t xml:space="preserve">To carry out site inspections, product evaluations or explanatory meetings </w:t>
      </w:r>
      <w:r w:rsidR="000E282F" w:rsidRPr="00495617">
        <w:t>to</w:t>
      </w:r>
      <w:r w:rsidRPr="00495617">
        <w:t xml:space="preserve"> verify the nature and quality of the services offered by the </w:t>
      </w:r>
      <w:r w:rsidR="008C7C46">
        <w:t>Bidders</w:t>
      </w:r>
      <w:r w:rsidRPr="00495617">
        <w:t>, whether before or after adjudication of the Bid.</w:t>
      </w:r>
      <w:bookmarkEnd w:id="166"/>
      <w:bookmarkEnd w:id="167"/>
    </w:p>
    <w:p w14:paraId="724CCF05" w14:textId="77777777" w:rsidR="00495617" w:rsidRPr="00495617" w:rsidRDefault="00495617" w:rsidP="00B77BBA">
      <w:pPr>
        <w:pStyle w:val="ListParagraph"/>
        <w:numPr>
          <w:ilvl w:val="0"/>
          <w:numId w:val="13"/>
        </w:numPr>
        <w:spacing w:after="0" w:line="240" w:lineRule="auto"/>
        <w:ind w:left="714" w:hanging="357"/>
        <w:jc w:val="left"/>
      </w:pPr>
      <w:bookmarkStart w:id="168" w:name="_Toc468740609"/>
      <w:bookmarkStart w:id="169" w:name="_Toc472611046"/>
      <w:r w:rsidRPr="00495617">
        <w:t>To correct any mistakes at any stage of the tender that may have been in the Bid documents or occurred at any stage of the tender process.</w:t>
      </w:r>
      <w:bookmarkEnd w:id="168"/>
      <w:bookmarkEnd w:id="169"/>
    </w:p>
    <w:p w14:paraId="07AED773" w14:textId="2AD06D7E" w:rsidR="00495617" w:rsidRPr="00495617" w:rsidRDefault="00495617" w:rsidP="00B77BBA">
      <w:pPr>
        <w:pStyle w:val="ListParagraph"/>
        <w:numPr>
          <w:ilvl w:val="0"/>
          <w:numId w:val="13"/>
        </w:numPr>
        <w:spacing w:after="0" w:line="240" w:lineRule="auto"/>
        <w:ind w:left="714" w:hanging="357"/>
        <w:jc w:val="left"/>
      </w:pPr>
      <w:bookmarkStart w:id="170" w:name="_Toc468740610"/>
      <w:bookmarkStart w:id="171" w:name="_Toc472611047"/>
      <w:r w:rsidRPr="00495617">
        <w:t xml:space="preserve">To cancel and/or terminate the tender process at any stage, including after the </w:t>
      </w:r>
      <w:r w:rsidR="00147507" w:rsidRPr="00495617">
        <w:t xml:space="preserve">closing date </w:t>
      </w:r>
      <w:r w:rsidRPr="00495617">
        <w:t xml:space="preserve">and/or after presentations have been made, and/or after tenders have been evaluated and/or after the preferred </w:t>
      </w:r>
      <w:r w:rsidR="008C7C46">
        <w:t>Bidders</w:t>
      </w:r>
      <w:r w:rsidRPr="00495617">
        <w:t xml:space="preserve"> have been notified of their status as such.</w:t>
      </w:r>
      <w:bookmarkEnd w:id="170"/>
      <w:bookmarkEnd w:id="171"/>
    </w:p>
    <w:p w14:paraId="598C0827" w14:textId="7462FFC0" w:rsidR="00495617" w:rsidRDefault="00495617" w:rsidP="00B77BBA">
      <w:pPr>
        <w:pStyle w:val="ListParagraph"/>
        <w:numPr>
          <w:ilvl w:val="0"/>
          <w:numId w:val="13"/>
        </w:numPr>
        <w:spacing w:after="0" w:line="240" w:lineRule="auto"/>
        <w:ind w:left="714" w:hanging="357"/>
        <w:jc w:val="left"/>
      </w:pPr>
      <w:bookmarkStart w:id="172" w:name="_Toc468740614"/>
      <w:bookmarkStart w:id="173" w:name="_Toc472611048"/>
      <w:r w:rsidRPr="00495617">
        <w:t xml:space="preserve">Award to multiple bidders </w:t>
      </w:r>
      <w:bookmarkEnd w:id="172"/>
      <w:r w:rsidRPr="00495617">
        <w:t>based either on size or geographic considerations.</w:t>
      </w:r>
      <w:bookmarkEnd w:id="173"/>
    </w:p>
    <w:p w14:paraId="0AE150CC" w14:textId="77777777" w:rsidR="00531DFC" w:rsidRPr="00495617" w:rsidRDefault="00531DFC" w:rsidP="00531DFC">
      <w:pPr>
        <w:pStyle w:val="ListParagraph"/>
        <w:spacing w:after="0" w:line="240" w:lineRule="auto"/>
        <w:ind w:left="714"/>
        <w:jc w:val="left"/>
      </w:pPr>
    </w:p>
    <w:p w14:paraId="6C21B4E7" w14:textId="1E22EE80" w:rsidR="00495617" w:rsidRPr="00975285" w:rsidRDefault="00975285" w:rsidP="00531DFC">
      <w:pPr>
        <w:pStyle w:val="Heading1"/>
        <w:spacing w:before="0" w:line="240" w:lineRule="auto"/>
        <w:contextualSpacing/>
        <w:jc w:val="left"/>
        <w:rPr>
          <w:rFonts w:eastAsia="Times New Roman"/>
          <w:sz w:val="24"/>
          <w:szCs w:val="24"/>
        </w:rPr>
      </w:pPr>
      <w:bookmarkStart w:id="174" w:name="_Toc472611049"/>
      <w:bookmarkStart w:id="175" w:name="_Toc143578857"/>
      <w:r w:rsidRPr="00975285">
        <w:rPr>
          <w:rFonts w:eastAsia="Times New Roman"/>
          <w:sz w:val="24"/>
          <w:szCs w:val="24"/>
        </w:rPr>
        <w:t>2</w:t>
      </w:r>
      <w:r w:rsidR="00F663D7">
        <w:rPr>
          <w:rFonts w:eastAsia="Times New Roman"/>
          <w:sz w:val="24"/>
          <w:szCs w:val="24"/>
        </w:rPr>
        <w:t>1</w:t>
      </w:r>
      <w:r w:rsidRPr="00975285">
        <w:rPr>
          <w:rFonts w:eastAsia="Times New Roman"/>
          <w:sz w:val="24"/>
          <w:szCs w:val="24"/>
        </w:rPr>
        <w:tab/>
      </w:r>
      <w:bookmarkEnd w:id="174"/>
      <w:r w:rsidRPr="00975285">
        <w:rPr>
          <w:rFonts w:eastAsia="Times New Roman"/>
          <w:sz w:val="24"/>
          <w:szCs w:val="24"/>
        </w:rPr>
        <w:t>DECLARATION REQUIREMENTS</w:t>
      </w:r>
      <w:bookmarkEnd w:id="175"/>
    </w:p>
    <w:p w14:paraId="5EB795BD" w14:textId="77777777" w:rsidR="009D6960" w:rsidRDefault="009D6960" w:rsidP="009D6960">
      <w:pPr>
        <w:spacing w:after="0" w:line="240" w:lineRule="auto"/>
        <w:ind w:left="360" w:hanging="360"/>
        <w:contextualSpacing/>
        <w:rPr>
          <w:rFonts w:cs="Arial"/>
        </w:rPr>
      </w:pPr>
    </w:p>
    <w:p w14:paraId="642601F8" w14:textId="7B64386D" w:rsidR="00495617" w:rsidRDefault="00495617" w:rsidP="009D6960">
      <w:pPr>
        <w:spacing w:after="0" w:line="240" w:lineRule="auto"/>
        <w:ind w:left="360" w:hanging="360"/>
        <w:contextualSpacing/>
        <w:rPr>
          <w:rFonts w:cs="Arial"/>
        </w:rPr>
      </w:pPr>
      <w:r w:rsidRPr="00495617">
        <w:rPr>
          <w:rFonts w:cs="Arial"/>
        </w:rPr>
        <w:t xml:space="preserve">In the </w:t>
      </w:r>
      <w:r w:rsidR="00147507" w:rsidRPr="00495617">
        <w:rPr>
          <w:rFonts w:cs="Arial"/>
        </w:rPr>
        <w:t xml:space="preserve">bidder’s technical </w:t>
      </w:r>
      <w:r w:rsidRPr="00495617">
        <w:rPr>
          <w:rFonts w:cs="Arial"/>
        </w:rPr>
        <w:t xml:space="preserve">response, </w:t>
      </w:r>
      <w:r w:rsidR="008C7C46">
        <w:rPr>
          <w:rFonts w:cs="Arial"/>
        </w:rPr>
        <w:t>Bidders</w:t>
      </w:r>
      <w:r w:rsidRPr="00495617">
        <w:rPr>
          <w:rFonts w:cs="Arial"/>
        </w:rPr>
        <w:t xml:space="preserve"> are required to declare </w:t>
      </w:r>
      <w:r w:rsidR="00635C32">
        <w:rPr>
          <w:rFonts w:cs="Arial"/>
        </w:rPr>
        <w:t xml:space="preserve">that </w:t>
      </w:r>
      <w:r w:rsidR="005E23BC">
        <w:rPr>
          <w:rFonts w:cs="Arial"/>
        </w:rPr>
        <w:t>they:</w:t>
      </w:r>
    </w:p>
    <w:p w14:paraId="36F9ED12" w14:textId="77777777" w:rsidR="009D6960" w:rsidRPr="00495617" w:rsidRDefault="009D6960" w:rsidP="009D6960">
      <w:pPr>
        <w:spacing w:after="0" w:line="240" w:lineRule="auto"/>
        <w:ind w:left="360" w:hanging="360"/>
        <w:contextualSpacing/>
        <w:rPr>
          <w:rFonts w:cs="Arial"/>
        </w:rPr>
      </w:pPr>
    </w:p>
    <w:p w14:paraId="21267145" w14:textId="0E9ADBD4" w:rsidR="00495617" w:rsidRPr="00975285" w:rsidRDefault="00495617" w:rsidP="009D6960">
      <w:pPr>
        <w:pStyle w:val="ListParagraph"/>
        <w:numPr>
          <w:ilvl w:val="0"/>
          <w:numId w:val="14"/>
        </w:numPr>
        <w:spacing w:after="0" w:line="240" w:lineRule="auto"/>
        <w:ind w:left="714" w:hanging="357"/>
      </w:pPr>
      <w:bookmarkStart w:id="176" w:name="_Toc468740617"/>
      <w:bookmarkStart w:id="177" w:name="_Toc472611051"/>
      <w:r w:rsidRPr="00975285">
        <w:t xml:space="preserve">Act honestly, fairly, and with due skill, </w:t>
      </w:r>
      <w:r w:rsidR="000E282F" w:rsidRPr="00975285">
        <w:t>care,</w:t>
      </w:r>
      <w:r w:rsidRPr="00975285">
        <w:t xml:space="preserve"> and diligence, in the interests of </w:t>
      </w:r>
      <w:r w:rsidR="00142252">
        <w:t xml:space="preserve">the </w:t>
      </w:r>
      <w:bookmarkEnd w:id="176"/>
      <w:bookmarkEnd w:id="177"/>
      <w:r w:rsidR="000E282F">
        <w:t>Tribunal</w:t>
      </w:r>
      <w:r w:rsidR="000E282F" w:rsidRPr="00975285">
        <w:t>.</w:t>
      </w:r>
    </w:p>
    <w:p w14:paraId="5AD4264D" w14:textId="5C77A91C" w:rsidR="00495617" w:rsidRPr="00975285" w:rsidRDefault="00495617" w:rsidP="00B77BBA">
      <w:pPr>
        <w:pStyle w:val="ListParagraph"/>
        <w:numPr>
          <w:ilvl w:val="0"/>
          <w:numId w:val="14"/>
        </w:numPr>
        <w:spacing w:after="0" w:line="240" w:lineRule="auto"/>
        <w:ind w:left="714" w:hanging="357"/>
      </w:pPr>
      <w:bookmarkStart w:id="178" w:name="_Toc468740618"/>
      <w:bookmarkStart w:id="179" w:name="_Toc472611052"/>
      <w:r w:rsidRPr="00975285">
        <w:t xml:space="preserve">Have and </w:t>
      </w:r>
      <w:r w:rsidR="000E282F" w:rsidRPr="00975285">
        <w:t>effectively employ</w:t>
      </w:r>
      <w:r w:rsidRPr="00975285">
        <w:t xml:space="preserve"> the resources, </w:t>
      </w:r>
      <w:r w:rsidR="000E282F" w:rsidRPr="00975285">
        <w:t>procedures,</w:t>
      </w:r>
      <w:r w:rsidRPr="00975285">
        <w:t xml:space="preserve"> and appropriate technological systems for the proper performance of the </w:t>
      </w:r>
      <w:bookmarkEnd w:id="178"/>
      <w:bookmarkEnd w:id="179"/>
      <w:r w:rsidR="000E282F" w:rsidRPr="00975285">
        <w:t>services.</w:t>
      </w:r>
    </w:p>
    <w:p w14:paraId="17CE47B2" w14:textId="0DBE81FA" w:rsidR="00495617" w:rsidRPr="00975285" w:rsidRDefault="00495617" w:rsidP="00B77BBA">
      <w:pPr>
        <w:pStyle w:val="ListParagraph"/>
        <w:numPr>
          <w:ilvl w:val="0"/>
          <w:numId w:val="14"/>
        </w:numPr>
        <w:spacing w:after="0" w:line="240" w:lineRule="auto"/>
        <w:ind w:left="714" w:hanging="357"/>
      </w:pPr>
      <w:bookmarkStart w:id="180" w:name="_Toc468740619"/>
      <w:bookmarkStart w:id="181" w:name="_Toc472611053"/>
      <w:r w:rsidRPr="00975285">
        <w:lastRenderedPageBreak/>
        <w:t xml:space="preserve">Act with circumspection and treat </w:t>
      </w:r>
      <w:r w:rsidR="00142252">
        <w:t>the Tribunal</w:t>
      </w:r>
      <w:r w:rsidRPr="00975285">
        <w:t xml:space="preserve"> fairly in a situation of conflicting </w:t>
      </w:r>
      <w:bookmarkEnd w:id="180"/>
      <w:bookmarkEnd w:id="181"/>
      <w:r w:rsidR="000E282F" w:rsidRPr="00975285">
        <w:t>interests.</w:t>
      </w:r>
    </w:p>
    <w:p w14:paraId="5FA12478" w14:textId="1D6EFF82" w:rsidR="00495617" w:rsidRPr="00975285" w:rsidRDefault="000A72B1" w:rsidP="00B77BBA">
      <w:pPr>
        <w:pStyle w:val="ListParagraph"/>
        <w:numPr>
          <w:ilvl w:val="0"/>
          <w:numId w:val="14"/>
        </w:numPr>
        <w:spacing w:after="0" w:line="240" w:lineRule="auto"/>
        <w:ind w:left="714" w:hanging="357"/>
      </w:pPr>
      <w:bookmarkStart w:id="182" w:name="_Toc468740620"/>
      <w:bookmarkStart w:id="183" w:name="_Toc472611054"/>
      <w:r>
        <w:t>Will c</w:t>
      </w:r>
      <w:r w:rsidR="00495617" w:rsidRPr="00975285">
        <w:t xml:space="preserve">omply with all applicable statutory or common law requirements applicable to the conduct of </w:t>
      </w:r>
      <w:bookmarkEnd w:id="182"/>
      <w:bookmarkEnd w:id="183"/>
      <w:r w:rsidR="000E282F" w:rsidRPr="00975285">
        <w:t>business.</w:t>
      </w:r>
    </w:p>
    <w:p w14:paraId="44010143" w14:textId="08ABE3F6" w:rsidR="00495617" w:rsidRPr="00975285" w:rsidRDefault="000A72B1" w:rsidP="00B77BBA">
      <w:pPr>
        <w:pStyle w:val="ListParagraph"/>
        <w:numPr>
          <w:ilvl w:val="0"/>
          <w:numId w:val="14"/>
        </w:numPr>
        <w:spacing w:after="0" w:line="240" w:lineRule="auto"/>
        <w:ind w:left="714" w:hanging="357"/>
      </w:pPr>
      <w:bookmarkStart w:id="184" w:name="_Toc468740621"/>
      <w:bookmarkStart w:id="185" w:name="_Toc472611055"/>
      <w:r>
        <w:t>Will m</w:t>
      </w:r>
      <w:r w:rsidR="00495617" w:rsidRPr="00975285">
        <w:t xml:space="preserve">ake adequate disclosures of relevant material information including disclosures of actual or potential own interests, in relation to dealings with </w:t>
      </w:r>
      <w:r w:rsidR="00142252">
        <w:t xml:space="preserve">the </w:t>
      </w:r>
      <w:bookmarkEnd w:id="184"/>
      <w:bookmarkEnd w:id="185"/>
      <w:r w:rsidR="000E282F">
        <w:t>Tribunal</w:t>
      </w:r>
      <w:r w:rsidR="000E282F" w:rsidRPr="00975285">
        <w:t>.</w:t>
      </w:r>
    </w:p>
    <w:p w14:paraId="759A2FDE" w14:textId="0D96D7D2" w:rsidR="00495617" w:rsidRPr="00975285" w:rsidRDefault="000A72B1" w:rsidP="00B77BBA">
      <w:pPr>
        <w:pStyle w:val="ListParagraph"/>
        <w:numPr>
          <w:ilvl w:val="0"/>
          <w:numId w:val="14"/>
        </w:numPr>
        <w:spacing w:after="0" w:line="240" w:lineRule="auto"/>
        <w:ind w:left="714" w:hanging="357"/>
      </w:pPr>
      <w:bookmarkStart w:id="186" w:name="_Toc468740622"/>
      <w:bookmarkStart w:id="187" w:name="_Toc472611056"/>
      <w:r>
        <w:t xml:space="preserve">Will </w:t>
      </w:r>
      <w:r w:rsidR="000E282F">
        <w:t>a</w:t>
      </w:r>
      <w:r w:rsidR="000E282F" w:rsidRPr="00975285">
        <w:t>void fraudulent</w:t>
      </w:r>
      <w:r w:rsidR="00495617" w:rsidRPr="00975285">
        <w:t xml:space="preserve"> and misleading advertising, </w:t>
      </w:r>
      <w:r w:rsidR="000E282F" w:rsidRPr="00975285">
        <w:t>canvassing,</w:t>
      </w:r>
      <w:r w:rsidR="00495617" w:rsidRPr="00975285">
        <w:t xml:space="preserve"> and </w:t>
      </w:r>
      <w:bookmarkEnd w:id="186"/>
      <w:bookmarkEnd w:id="187"/>
      <w:r w:rsidR="000E282F" w:rsidRPr="00975285">
        <w:t>marketing.</w:t>
      </w:r>
    </w:p>
    <w:p w14:paraId="372B5142" w14:textId="77777777" w:rsidR="00495617" w:rsidRPr="00975285" w:rsidRDefault="000A72B1" w:rsidP="00B77BBA">
      <w:pPr>
        <w:pStyle w:val="ListParagraph"/>
        <w:numPr>
          <w:ilvl w:val="0"/>
          <w:numId w:val="14"/>
        </w:numPr>
        <w:spacing w:after="0" w:line="240" w:lineRule="auto"/>
        <w:ind w:left="714" w:hanging="357"/>
      </w:pPr>
      <w:bookmarkStart w:id="188" w:name="_Toc468740623"/>
      <w:bookmarkStart w:id="189" w:name="_Toc472611057"/>
      <w:r>
        <w:t xml:space="preserve">Will </w:t>
      </w:r>
      <w:r w:rsidR="00495617" w:rsidRPr="00975285">
        <w:t xml:space="preserve">conduct their business activities with transparency and consistently uphold the interests and needs of </w:t>
      </w:r>
      <w:r w:rsidR="00142252">
        <w:t xml:space="preserve">the Tribunal </w:t>
      </w:r>
      <w:r w:rsidR="00495617" w:rsidRPr="00975285">
        <w:t>as a client before any other consideration; and</w:t>
      </w:r>
      <w:bookmarkEnd w:id="188"/>
      <w:bookmarkEnd w:id="189"/>
    </w:p>
    <w:p w14:paraId="13D92353" w14:textId="77D253B2" w:rsidR="00495617" w:rsidRDefault="000A72B1" w:rsidP="00B77BBA">
      <w:pPr>
        <w:pStyle w:val="ListParagraph"/>
        <w:numPr>
          <w:ilvl w:val="0"/>
          <w:numId w:val="14"/>
        </w:numPr>
        <w:spacing w:after="0" w:line="240" w:lineRule="auto"/>
        <w:ind w:left="714" w:hanging="357"/>
      </w:pPr>
      <w:bookmarkStart w:id="190" w:name="_Toc468740624"/>
      <w:bookmarkStart w:id="191" w:name="_Toc472611058"/>
      <w:r>
        <w:t xml:space="preserve">Will </w:t>
      </w:r>
      <w:r w:rsidR="00495617" w:rsidRPr="00975285">
        <w:t xml:space="preserve">ensure that any information acquired by the </w:t>
      </w:r>
      <w:r w:rsidR="008C7C46">
        <w:t>Bidders</w:t>
      </w:r>
      <w:r w:rsidR="00495617" w:rsidRPr="00975285">
        <w:t xml:space="preserve"> from </w:t>
      </w:r>
      <w:r w:rsidR="00142252">
        <w:t xml:space="preserve">the Tribunal </w:t>
      </w:r>
      <w:r w:rsidR="00495617" w:rsidRPr="00975285">
        <w:t>will not be used or disclosed unless the written consent of the client has been obtained to do so.</w:t>
      </w:r>
      <w:bookmarkEnd w:id="190"/>
      <w:bookmarkEnd w:id="191"/>
    </w:p>
    <w:p w14:paraId="24963EE0" w14:textId="77777777" w:rsidR="00E862C4" w:rsidRDefault="00E862C4" w:rsidP="00E862C4">
      <w:pPr>
        <w:pStyle w:val="ListParagraph"/>
        <w:spacing w:after="0" w:line="240" w:lineRule="auto"/>
        <w:ind w:left="714"/>
      </w:pPr>
    </w:p>
    <w:p w14:paraId="2F520568" w14:textId="3832CDC4" w:rsidR="00495617" w:rsidRPr="00142252" w:rsidRDefault="00F8066D" w:rsidP="00531DFC">
      <w:pPr>
        <w:pStyle w:val="Heading1"/>
        <w:spacing w:before="0" w:line="240" w:lineRule="auto"/>
        <w:contextualSpacing/>
        <w:jc w:val="left"/>
        <w:rPr>
          <w:sz w:val="24"/>
          <w:szCs w:val="24"/>
        </w:rPr>
      </w:pPr>
      <w:bookmarkStart w:id="192" w:name="_Toc472611059"/>
      <w:bookmarkStart w:id="193" w:name="_Toc143578858"/>
      <w:r>
        <w:rPr>
          <w:sz w:val="24"/>
          <w:szCs w:val="24"/>
        </w:rPr>
        <w:t>2</w:t>
      </w:r>
      <w:r w:rsidR="00F663D7">
        <w:rPr>
          <w:sz w:val="24"/>
          <w:szCs w:val="24"/>
        </w:rPr>
        <w:t>2</w:t>
      </w:r>
      <w:r>
        <w:rPr>
          <w:sz w:val="24"/>
          <w:szCs w:val="24"/>
        </w:rPr>
        <w:tab/>
      </w:r>
      <w:r w:rsidR="00495617" w:rsidRPr="00142252">
        <w:rPr>
          <w:sz w:val="24"/>
          <w:szCs w:val="24"/>
        </w:rPr>
        <w:t>CONFLICT OF INTEREST, CORRUPTION AND FRAUD</w:t>
      </w:r>
      <w:bookmarkEnd w:id="192"/>
      <w:bookmarkEnd w:id="193"/>
    </w:p>
    <w:p w14:paraId="78A6396D" w14:textId="77777777" w:rsidR="00142252" w:rsidRPr="00142252" w:rsidRDefault="00142252" w:rsidP="00F8066D">
      <w:pPr>
        <w:spacing w:after="0" w:line="240" w:lineRule="auto"/>
        <w:contextualSpacing/>
      </w:pPr>
      <w:bookmarkStart w:id="194" w:name="_Toc468740626"/>
      <w:bookmarkStart w:id="195" w:name="_Toc472611060"/>
    </w:p>
    <w:p w14:paraId="1BF5F1DA" w14:textId="77777777" w:rsidR="00495617" w:rsidRDefault="00142252" w:rsidP="00635C32">
      <w:pPr>
        <w:spacing w:after="0" w:line="240" w:lineRule="auto"/>
        <w:contextualSpacing/>
      </w:pPr>
      <w:r w:rsidRPr="00142252">
        <w:t>The Tribunal</w:t>
      </w:r>
      <w:r w:rsidR="00495617" w:rsidRPr="00142252">
        <w:t xml:space="preserve">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w:t>
      </w:r>
      <w:r w:rsidR="000A72B1">
        <w:t xml:space="preserve">the Tribunal </w:t>
      </w:r>
      <w:r w:rsidR="00495617" w:rsidRPr="00142252">
        <w:t xml:space="preserve"> or any other government organ or entity and whether from the Republic of South Africa or otherwise ("Government Entity")</w:t>
      </w:r>
      <w:bookmarkEnd w:id="194"/>
      <w:bookmarkEnd w:id="195"/>
    </w:p>
    <w:p w14:paraId="454BF75C" w14:textId="77777777" w:rsidR="00F8066D" w:rsidRPr="00142252" w:rsidRDefault="00F8066D" w:rsidP="00635C32">
      <w:pPr>
        <w:spacing w:after="0" w:line="240" w:lineRule="auto"/>
        <w:contextualSpacing/>
      </w:pPr>
    </w:p>
    <w:p w14:paraId="0E5D62FC" w14:textId="454956FA" w:rsidR="00495617" w:rsidRPr="00495617" w:rsidRDefault="00495617" w:rsidP="00B77BBA">
      <w:pPr>
        <w:pStyle w:val="ListParagraph"/>
        <w:numPr>
          <w:ilvl w:val="0"/>
          <w:numId w:val="15"/>
        </w:numPr>
        <w:spacing w:after="0"/>
        <w:ind w:left="714" w:hanging="357"/>
      </w:pPr>
      <w:bookmarkStart w:id="196" w:name="_Toc468740627"/>
      <w:bookmarkStart w:id="197" w:name="_Toc472611061"/>
      <w:r w:rsidRPr="00495617">
        <w:t xml:space="preserve">engages in any collusive tendering, anti-competitive conduct, or any other similar conduct, including but not limited to any collusion with any other bidder in respect of the subject matter of this </w:t>
      </w:r>
      <w:bookmarkEnd w:id="196"/>
      <w:bookmarkEnd w:id="197"/>
      <w:r w:rsidR="000E282F" w:rsidRPr="00495617">
        <w:t>bid.</w:t>
      </w:r>
    </w:p>
    <w:p w14:paraId="2FAB19DE" w14:textId="10687AAF" w:rsidR="00495617" w:rsidRPr="00495617" w:rsidRDefault="00495617" w:rsidP="00B77BBA">
      <w:pPr>
        <w:pStyle w:val="ListParagraph"/>
        <w:numPr>
          <w:ilvl w:val="0"/>
          <w:numId w:val="15"/>
        </w:numPr>
        <w:spacing w:after="0"/>
        <w:ind w:left="714" w:hanging="357"/>
      </w:pPr>
      <w:bookmarkStart w:id="198" w:name="_Toc468740628"/>
      <w:bookmarkStart w:id="199" w:name="_Toc472611062"/>
      <w:r w:rsidRPr="00495617">
        <w:t xml:space="preserve">seeks any assistance, other than assistance officially provided by a Government Entity, from any employee, </w:t>
      </w:r>
      <w:r w:rsidR="000E282F" w:rsidRPr="00495617">
        <w:t>advisor,</w:t>
      </w:r>
      <w:r w:rsidRPr="00495617">
        <w:t xml:space="preserve"> or other representative of a Government Entity </w:t>
      </w:r>
      <w:r w:rsidR="000E282F" w:rsidRPr="00495617">
        <w:t>to</w:t>
      </w:r>
      <w:r w:rsidRPr="00495617">
        <w:t xml:space="preserve"> obtain any unlawful advantage in relation to procurement or services provided or to be provided to a Government </w:t>
      </w:r>
      <w:bookmarkEnd w:id="198"/>
      <w:bookmarkEnd w:id="199"/>
      <w:r w:rsidR="000E282F" w:rsidRPr="00495617">
        <w:t>Entity.</w:t>
      </w:r>
    </w:p>
    <w:p w14:paraId="520C1597" w14:textId="57164DC3" w:rsidR="00495617" w:rsidRPr="00495617" w:rsidRDefault="00495617" w:rsidP="00B77BBA">
      <w:pPr>
        <w:pStyle w:val="ListParagraph"/>
        <w:numPr>
          <w:ilvl w:val="0"/>
          <w:numId w:val="15"/>
        </w:numPr>
        <w:spacing w:after="0"/>
        <w:ind w:left="714" w:hanging="357"/>
      </w:pPr>
      <w:bookmarkStart w:id="200" w:name="_Toc468740629"/>
      <w:bookmarkStart w:id="201" w:name="_Toc472611063"/>
      <w:r w:rsidRPr="00495617">
        <w:t xml:space="preserve">makes or offers any gift, gratuity, anything of value or other inducement, whether lawful or unlawful, to any </w:t>
      </w:r>
      <w:r w:rsidRPr="00F8066D">
        <w:t xml:space="preserve">of </w:t>
      </w:r>
      <w:r w:rsidR="00F8066D" w:rsidRPr="00F8066D">
        <w:t>the Tribunal</w:t>
      </w:r>
      <w:r w:rsidRPr="00F8066D">
        <w:t>’s officers</w:t>
      </w:r>
      <w:r w:rsidRPr="00495617">
        <w:t xml:space="preserve">, directors, employees, </w:t>
      </w:r>
      <w:r w:rsidR="000E282F" w:rsidRPr="00495617">
        <w:t>advisors,</w:t>
      </w:r>
      <w:r w:rsidRPr="00495617">
        <w:t xml:space="preserve"> or other </w:t>
      </w:r>
      <w:bookmarkEnd w:id="200"/>
      <w:bookmarkEnd w:id="201"/>
      <w:r w:rsidR="000E282F" w:rsidRPr="00495617">
        <w:t>representatives.</w:t>
      </w:r>
    </w:p>
    <w:p w14:paraId="34A527AF" w14:textId="4A973A97" w:rsidR="00495617" w:rsidRPr="00495617" w:rsidRDefault="00495617" w:rsidP="00B77BBA">
      <w:pPr>
        <w:pStyle w:val="ListParagraph"/>
        <w:numPr>
          <w:ilvl w:val="0"/>
          <w:numId w:val="15"/>
        </w:numPr>
        <w:spacing w:after="0"/>
        <w:ind w:left="714" w:hanging="357"/>
      </w:pPr>
      <w:bookmarkStart w:id="202" w:name="_Toc468740630"/>
      <w:bookmarkStart w:id="203" w:name="_Toc472611064"/>
      <w:r w:rsidRPr="00495617">
        <w:t xml:space="preserve">makes or offers any gift, gratuity, anything of any value or other inducement, to any Government Entity's officers, directors, employees, </w:t>
      </w:r>
      <w:r w:rsidR="000E282F" w:rsidRPr="00495617">
        <w:t>advisors,</w:t>
      </w:r>
      <w:r w:rsidRPr="00495617">
        <w:t xml:space="preserve"> or other representatives </w:t>
      </w:r>
      <w:r w:rsidR="000E282F" w:rsidRPr="00495617">
        <w:t>to</w:t>
      </w:r>
      <w:r w:rsidRPr="00495617">
        <w:t xml:space="preserve"> obtain any unlawful advantage in relation to procurement or services provided or to be provided to a Government </w:t>
      </w:r>
      <w:bookmarkEnd w:id="202"/>
      <w:bookmarkEnd w:id="203"/>
      <w:r w:rsidR="000E282F" w:rsidRPr="00495617">
        <w:t>Entity.</w:t>
      </w:r>
    </w:p>
    <w:p w14:paraId="3EF038A5" w14:textId="4EA75207" w:rsidR="00495617" w:rsidRPr="00495617" w:rsidRDefault="00495617" w:rsidP="00B77BBA">
      <w:pPr>
        <w:pStyle w:val="ListParagraph"/>
        <w:numPr>
          <w:ilvl w:val="0"/>
          <w:numId w:val="15"/>
        </w:numPr>
        <w:spacing w:after="0"/>
        <w:ind w:left="714" w:hanging="357"/>
      </w:pPr>
      <w:bookmarkStart w:id="204" w:name="_Toc468740631"/>
      <w:bookmarkStart w:id="205" w:name="_Toc472611065"/>
      <w:r w:rsidRPr="00495617">
        <w:t xml:space="preserve">accepts anything of value or an inducement that would or may provide financial gain, </w:t>
      </w:r>
      <w:r w:rsidR="000E282F" w:rsidRPr="00495617">
        <w:t>advantage,</w:t>
      </w:r>
      <w:r w:rsidRPr="00495617">
        <w:t xml:space="preserve"> or benefit in relation to procurement or services provided or to be provided to a Government </w:t>
      </w:r>
      <w:bookmarkEnd w:id="204"/>
      <w:bookmarkEnd w:id="205"/>
      <w:r w:rsidR="000E282F" w:rsidRPr="00495617">
        <w:t>Entity.</w:t>
      </w:r>
    </w:p>
    <w:p w14:paraId="20B9E424" w14:textId="26371D9D" w:rsidR="00495617" w:rsidRPr="00495617" w:rsidRDefault="00495617" w:rsidP="00B77BBA">
      <w:pPr>
        <w:pStyle w:val="ListParagraph"/>
        <w:numPr>
          <w:ilvl w:val="0"/>
          <w:numId w:val="15"/>
        </w:numPr>
        <w:spacing w:after="0"/>
        <w:ind w:left="714" w:hanging="357"/>
      </w:pPr>
      <w:bookmarkStart w:id="206" w:name="_Toc468740632"/>
      <w:bookmarkStart w:id="207" w:name="_Toc472611066"/>
      <w:r w:rsidRPr="00495617">
        <w:t xml:space="preserve">pays or agrees to pay to any person any fee, commission, percentage, brokerage fee, </w:t>
      </w:r>
      <w:r w:rsidR="000E282F" w:rsidRPr="00495617">
        <w:t>gift,</w:t>
      </w:r>
      <w:r w:rsidRPr="00495617">
        <w:t xml:space="preserve"> or any other consideration, </w:t>
      </w:r>
      <w:r w:rsidR="001F4F5D" w:rsidRPr="00495617">
        <w:t>which</w:t>
      </w:r>
      <w:r w:rsidRPr="00495617">
        <w:t xml:space="preserve"> is contingent upon or results from, the award of any tender, contract, right or entitlement which is in any way related to procurement or the rendering of any services to a Government </w:t>
      </w:r>
      <w:bookmarkEnd w:id="206"/>
      <w:bookmarkEnd w:id="207"/>
      <w:r w:rsidR="000E282F" w:rsidRPr="00495617">
        <w:t>Entity.</w:t>
      </w:r>
    </w:p>
    <w:p w14:paraId="1671F686" w14:textId="77777777" w:rsidR="00495617" w:rsidRPr="00495617" w:rsidRDefault="00495617" w:rsidP="00B77BBA">
      <w:pPr>
        <w:pStyle w:val="ListParagraph"/>
        <w:numPr>
          <w:ilvl w:val="0"/>
          <w:numId w:val="15"/>
        </w:numPr>
        <w:spacing w:after="0"/>
        <w:ind w:left="714" w:hanging="357"/>
      </w:pPr>
      <w:bookmarkStart w:id="208" w:name="_Toc468740633"/>
      <w:bookmarkStart w:id="209" w:name="_Toc472611067"/>
      <w:r w:rsidRPr="00495617">
        <w:t>has in the past engaged in any matter referred to above; or</w:t>
      </w:r>
      <w:bookmarkEnd w:id="208"/>
      <w:bookmarkEnd w:id="209"/>
    </w:p>
    <w:p w14:paraId="2D0B240F" w14:textId="40EAB0C7" w:rsidR="00495617" w:rsidRDefault="00495617" w:rsidP="00B77BBA">
      <w:pPr>
        <w:pStyle w:val="ListParagraph"/>
        <w:numPr>
          <w:ilvl w:val="0"/>
          <w:numId w:val="15"/>
        </w:numPr>
        <w:spacing w:after="0"/>
        <w:ind w:left="714" w:hanging="357"/>
      </w:pPr>
      <w:bookmarkStart w:id="210" w:name="_Toc468740634"/>
      <w:bookmarkStart w:id="211" w:name="_Toc472611068"/>
      <w:r w:rsidRPr="00495617">
        <w:t xml:space="preserve">has been found guilty in a court of law on charges of fraud and/or forgery, regardless of </w:t>
      </w:r>
      <w:r w:rsidR="000E282F" w:rsidRPr="00495617">
        <w:t>whether</w:t>
      </w:r>
      <w:r w:rsidRPr="00495617">
        <w:t xml:space="preserve"> a prison term was imposed and despite such bidder, member or director’s name not specifically appearing on the List of Tender Defaulters kept at National Treasury.</w:t>
      </w:r>
      <w:bookmarkEnd w:id="210"/>
      <w:bookmarkEnd w:id="211"/>
    </w:p>
    <w:p w14:paraId="2DCC328F" w14:textId="77777777" w:rsidR="00E862C4" w:rsidRDefault="00E862C4" w:rsidP="00E862C4">
      <w:pPr>
        <w:pStyle w:val="ListParagraph"/>
        <w:spacing w:after="0"/>
        <w:ind w:left="714"/>
      </w:pPr>
    </w:p>
    <w:p w14:paraId="068CA354" w14:textId="77777777" w:rsidR="00531DFC" w:rsidRPr="00495617" w:rsidRDefault="00531DFC" w:rsidP="00531DFC">
      <w:pPr>
        <w:pStyle w:val="ListParagraph"/>
        <w:spacing w:after="0"/>
        <w:ind w:left="714"/>
      </w:pPr>
    </w:p>
    <w:p w14:paraId="1F7321D4" w14:textId="51C0E58C" w:rsidR="00495617" w:rsidRPr="00F8066D" w:rsidRDefault="00F8066D" w:rsidP="00531DFC">
      <w:pPr>
        <w:pStyle w:val="Heading1"/>
        <w:spacing w:before="0" w:line="240" w:lineRule="auto"/>
        <w:contextualSpacing/>
        <w:jc w:val="left"/>
        <w:rPr>
          <w:rFonts w:eastAsia="Times New Roman"/>
          <w:sz w:val="24"/>
          <w:szCs w:val="24"/>
        </w:rPr>
      </w:pPr>
      <w:bookmarkStart w:id="212" w:name="_Toc472611069"/>
      <w:bookmarkStart w:id="213" w:name="_Toc143578859"/>
      <w:r>
        <w:rPr>
          <w:rFonts w:eastAsia="Times New Roman"/>
          <w:sz w:val="24"/>
          <w:szCs w:val="24"/>
        </w:rPr>
        <w:lastRenderedPageBreak/>
        <w:t>2</w:t>
      </w:r>
      <w:r w:rsidR="00F663D7">
        <w:rPr>
          <w:rFonts w:eastAsia="Times New Roman"/>
          <w:sz w:val="24"/>
          <w:szCs w:val="24"/>
        </w:rPr>
        <w:t>3</w:t>
      </w:r>
      <w:r>
        <w:rPr>
          <w:rFonts w:eastAsia="Times New Roman"/>
          <w:sz w:val="24"/>
          <w:szCs w:val="24"/>
        </w:rPr>
        <w:tab/>
      </w:r>
      <w:r w:rsidR="00495617" w:rsidRPr="00F8066D">
        <w:rPr>
          <w:rFonts w:eastAsia="Times New Roman"/>
          <w:sz w:val="24"/>
          <w:szCs w:val="24"/>
        </w:rPr>
        <w:t>MISREPRESENTATION DURING THE LIFECYCLE OF THE CONTRACT</w:t>
      </w:r>
      <w:bookmarkEnd w:id="212"/>
      <w:bookmarkEnd w:id="213"/>
    </w:p>
    <w:p w14:paraId="1EE57558" w14:textId="77777777" w:rsidR="00F8066D" w:rsidRDefault="00F8066D" w:rsidP="00E67D0F">
      <w:pPr>
        <w:spacing w:after="0" w:line="240" w:lineRule="auto"/>
        <w:contextualSpacing/>
      </w:pPr>
      <w:bookmarkStart w:id="214" w:name="_Toc468740636"/>
      <w:bookmarkStart w:id="215" w:name="_Toc472611070"/>
    </w:p>
    <w:p w14:paraId="63D374B4" w14:textId="77777777" w:rsidR="00495617" w:rsidRDefault="00495617" w:rsidP="00F8066D">
      <w:pPr>
        <w:spacing w:after="0" w:line="240" w:lineRule="auto"/>
        <w:contextualSpacing/>
        <w:jc w:val="left"/>
      </w:pPr>
      <w:r w:rsidRPr="00495617">
        <w:t xml:space="preserve">The bidder should note that the terms of its </w:t>
      </w:r>
      <w:r w:rsidR="000A72B1">
        <w:t>t</w:t>
      </w:r>
      <w:r w:rsidRPr="00495617">
        <w:t xml:space="preserve">ender will be incorporated in the proposed contract by reference and </w:t>
      </w:r>
      <w:r w:rsidRPr="00F8066D">
        <w:t xml:space="preserve">that </w:t>
      </w:r>
      <w:r w:rsidR="00F8066D" w:rsidRPr="00F8066D">
        <w:t xml:space="preserve">the Tribunal </w:t>
      </w:r>
      <w:r w:rsidRPr="00F8066D">
        <w:t xml:space="preserve">relies </w:t>
      </w:r>
      <w:r w:rsidRPr="00495617">
        <w:t xml:space="preserve">upon the bidder’s </w:t>
      </w:r>
      <w:r w:rsidR="000A72B1">
        <w:t>t</w:t>
      </w:r>
      <w:r w:rsidRPr="00495617">
        <w:t>ender as a material representation in making an award to a successful bidder and in concluding an agreement with the bidder.</w:t>
      </w:r>
      <w:bookmarkEnd w:id="214"/>
      <w:bookmarkEnd w:id="215"/>
    </w:p>
    <w:p w14:paraId="4230FF06" w14:textId="77777777" w:rsidR="00F8066D" w:rsidRPr="00495617" w:rsidRDefault="00F8066D" w:rsidP="00E67D0F">
      <w:pPr>
        <w:spacing w:after="0" w:line="240" w:lineRule="auto"/>
        <w:contextualSpacing/>
        <w:jc w:val="left"/>
      </w:pPr>
    </w:p>
    <w:p w14:paraId="6CB456A7" w14:textId="77777777" w:rsidR="00F8066D" w:rsidRDefault="00495617" w:rsidP="00F8066D">
      <w:pPr>
        <w:spacing w:after="0" w:line="240" w:lineRule="auto"/>
        <w:contextualSpacing/>
        <w:jc w:val="left"/>
      </w:pPr>
      <w:bookmarkStart w:id="216" w:name="_Toc468740637"/>
      <w:bookmarkStart w:id="217" w:name="_Toc472611071"/>
      <w:r w:rsidRPr="00495617">
        <w:t xml:space="preserve">It follows therefore that misrepresentations in a </w:t>
      </w:r>
      <w:r w:rsidR="000A72B1">
        <w:t>t</w:t>
      </w:r>
      <w:r w:rsidRPr="00495617">
        <w:t xml:space="preserve">ender may give rise to service termination and a claim by </w:t>
      </w:r>
      <w:r w:rsidR="00F8066D" w:rsidRPr="00F8066D">
        <w:t xml:space="preserve">the Tribunal </w:t>
      </w:r>
      <w:r w:rsidRPr="00F8066D">
        <w:t xml:space="preserve">against </w:t>
      </w:r>
      <w:r w:rsidRPr="00495617">
        <w:t xml:space="preserve">the bidder notwithstanding the conclusion of the Service Level Agreement </w:t>
      </w:r>
      <w:r w:rsidRPr="00F8066D">
        <w:t xml:space="preserve">between </w:t>
      </w:r>
      <w:r w:rsidR="00F8066D" w:rsidRPr="00F8066D">
        <w:t xml:space="preserve">the Tribunal </w:t>
      </w:r>
      <w:r w:rsidRPr="00F8066D">
        <w:t xml:space="preserve">and </w:t>
      </w:r>
      <w:r w:rsidRPr="00495617">
        <w:t>the bidder for the provision of the Service in question.</w:t>
      </w:r>
    </w:p>
    <w:p w14:paraId="5D6D3DD3" w14:textId="77777777" w:rsidR="00F8066D" w:rsidRDefault="00F8066D" w:rsidP="00E67D0F">
      <w:pPr>
        <w:spacing w:after="0" w:line="240" w:lineRule="auto"/>
        <w:contextualSpacing/>
        <w:jc w:val="left"/>
      </w:pPr>
    </w:p>
    <w:p w14:paraId="4FAE26B5" w14:textId="10B5B9BF" w:rsidR="00E67D0F" w:rsidRDefault="00495617" w:rsidP="00531DFC">
      <w:pPr>
        <w:spacing w:after="0" w:line="240" w:lineRule="auto"/>
        <w:contextualSpacing/>
        <w:jc w:val="left"/>
      </w:pPr>
      <w:r w:rsidRPr="00495617">
        <w:t>In the event of a conflict between the bidder’s proposal and the Service Level Agreement concluded between the parties, the Service Level Agreement will prevail.</w:t>
      </w:r>
      <w:bookmarkEnd w:id="216"/>
      <w:bookmarkEnd w:id="217"/>
    </w:p>
    <w:p w14:paraId="670FD1C8" w14:textId="77777777" w:rsidR="00E67D0F" w:rsidRPr="00495617" w:rsidRDefault="00E67D0F" w:rsidP="00531DFC">
      <w:pPr>
        <w:spacing w:after="0" w:line="240" w:lineRule="auto"/>
        <w:contextualSpacing/>
        <w:jc w:val="left"/>
      </w:pPr>
    </w:p>
    <w:p w14:paraId="1C01411D" w14:textId="71A4E7BB" w:rsidR="00495617" w:rsidRPr="00F8066D" w:rsidRDefault="00F8066D" w:rsidP="00531DFC">
      <w:pPr>
        <w:pStyle w:val="Heading1"/>
        <w:spacing w:before="0" w:line="240" w:lineRule="auto"/>
        <w:contextualSpacing/>
        <w:jc w:val="left"/>
        <w:rPr>
          <w:rFonts w:eastAsia="Times New Roman"/>
          <w:sz w:val="24"/>
          <w:szCs w:val="24"/>
        </w:rPr>
      </w:pPr>
      <w:bookmarkStart w:id="218" w:name="_Toc472611072"/>
      <w:bookmarkStart w:id="219" w:name="_Toc143578860"/>
      <w:r>
        <w:rPr>
          <w:rFonts w:eastAsia="Times New Roman"/>
          <w:sz w:val="24"/>
          <w:szCs w:val="24"/>
        </w:rPr>
        <w:t>2</w:t>
      </w:r>
      <w:r w:rsidR="00F663D7">
        <w:rPr>
          <w:rFonts w:eastAsia="Times New Roman"/>
          <w:sz w:val="24"/>
          <w:szCs w:val="24"/>
        </w:rPr>
        <w:t>4</w:t>
      </w:r>
      <w:r>
        <w:rPr>
          <w:rFonts w:eastAsia="Times New Roman"/>
          <w:sz w:val="24"/>
          <w:szCs w:val="24"/>
        </w:rPr>
        <w:tab/>
      </w:r>
      <w:r w:rsidR="00495617" w:rsidRPr="00F8066D">
        <w:rPr>
          <w:rFonts w:eastAsia="Times New Roman"/>
          <w:sz w:val="24"/>
          <w:szCs w:val="24"/>
        </w:rPr>
        <w:t>PREPARATION COSTS</w:t>
      </w:r>
      <w:bookmarkEnd w:id="218"/>
      <w:bookmarkEnd w:id="219"/>
    </w:p>
    <w:p w14:paraId="772BC2C8" w14:textId="77777777" w:rsidR="00F8066D" w:rsidRDefault="00F8066D" w:rsidP="008A523C">
      <w:pPr>
        <w:spacing w:after="0" w:line="240" w:lineRule="auto"/>
        <w:contextualSpacing/>
        <w:jc w:val="left"/>
      </w:pPr>
    </w:p>
    <w:p w14:paraId="64DC7D46" w14:textId="60F74C98" w:rsidR="00F8066D" w:rsidRDefault="00495617" w:rsidP="000A72B1">
      <w:pPr>
        <w:spacing w:after="0" w:line="240" w:lineRule="auto"/>
        <w:contextualSpacing/>
      </w:pPr>
      <w:r w:rsidRPr="00495617">
        <w:t xml:space="preserve">The </w:t>
      </w:r>
      <w:r w:rsidR="000A72B1">
        <w:t>b</w:t>
      </w:r>
      <w:r w:rsidRPr="00495617">
        <w:t xml:space="preserve">idder will bear all its costs in preparing, </w:t>
      </w:r>
      <w:r w:rsidR="000E282F" w:rsidRPr="00495617">
        <w:t>submitting,</w:t>
      </w:r>
      <w:r w:rsidRPr="00495617">
        <w:t xml:space="preserve"> and presenting any response or </w:t>
      </w:r>
      <w:r w:rsidR="000A72B1">
        <w:t>t</w:t>
      </w:r>
      <w:r w:rsidRPr="00495617">
        <w:t xml:space="preserve">ender to this bid and all other costs incurred by it throughout the bid process. </w:t>
      </w:r>
    </w:p>
    <w:p w14:paraId="79BEC1C4" w14:textId="77777777" w:rsidR="00F8066D" w:rsidRDefault="00F8066D" w:rsidP="008A523C">
      <w:pPr>
        <w:spacing w:after="0" w:line="240" w:lineRule="auto"/>
        <w:contextualSpacing/>
      </w:pPr>
    </w:p>
    <w:p w14:paraId="261C6627" w14:textId="4CD3BF6F" w:rsidR="00495617" w:rsidRDefault="00495617" w:rsidP="000A72B1">
      <w:pPr>
        <w:spacing w:after="0" w:line="240" w:lineRule="auto"/>
        <w:contextualSpacing/>
      </w:pPr>
      <w:r w:rsidRPr="00495617">
        <w:t xml:space="preserve">Furthermore, no statement in this bid will be construed as placing </w:t>
      </w:r>
      <w:r w:rsidR="00F8066D">
        <w:t>the Tribunal</w:t>
      </w:r>
      <w:r w:rsidRPr="00495617">
        <w:t xml:space="preserve">, its </w:t>
      </w:r>
      <w:r w:rsidR="000E282F" w:rsidRPr="00495617">
        <w:t>employees,</w:t>
      </w:r>
      <w:r w:rsidRPr="00495617">
        <w:t xml:space="preserve"> or agents under any obligation whatsoever, including in respect of costs, expenses or losses incurred by the </w:t>
      </w:r>
      <w:r w:rsidR="008C7C46">
        <w:t>Bidders</w:t>
      </w:r>
      <w:r w:rsidRPr="00495617">
        <w:t xml:space="preserve"> in the preparation of their response to this bid.</w:t>
      </w:r>
    </w:p>
    <w:p w14:paraId="093F097F" w14:textId="77777777" w:rsidR="00274F5B" w:rsidRDefault="00274F5B" w:rsidP="000A72B1">
      <w:pPr>
        <w:spacing w:after="0" w:line="240" w:lineRule="auto"/>
        <w:contextualSpacing/>
      </w:pPr>
    </w:p>
    <w:p w14:paraId="2A87BA04" w14:textId="5E60C5CF" w:rsidR="00495617" w:rsidRPr="00F8066D" w:rsidRDefault="00F8066D" w:rsidP="00531DFC">
      <w:pPr>
        <w:pStyle w:val="Heading1"/>
        <w:spacing w:before="0" w:line="240" w:lineRule="auto"/>
        <w:contextualSpacing/>
        <w:jc w:val="left"/>
        <w:rPr>
          <w:rFonts w:eastAsia="Times New Roman"/>
          <w:sz w:val="24"/>
          <w:szCs w:val="24"/>
        </w:rPr>
      </w:pPr>
      <w:bookmarkStart w:id="220" w:name="_Toc472611073"/>
      <w:bookmarkStart w:id="221" w:name="_Toc143578861"/>
      <w:r>
        <w:rPr>
          <w:rFonts w:eastAsia="Times New Roman"/>
          <w:sz w:val="24"/>
          <w:szCs w:val="24"/>
        </w:rPr>
        <w:t>2</w:t>
      </w:r>
      <w:r w:rsidR="00F663D7">
        <w:rPr>
          <w:rFonts w:eastAsia="Times New Roman"/>
          <w:sz w:val="24"/>
          <w:szCs w:val="24"/>
        </w:rPr>
        <w:t>5</w:t>
      </w:r>
      <w:r>
        <w:rPr>
          <w:rFonts w:eastAsia="Times New Roman"/>
          <w:sz w:val="24"/>
          <w:szCs w:val="24"/>
        </w:rPr>
        <w:tab/>
      </w:r>
      <w:r w:rsidR="00495617" w:rsidRPr="00F8066D">
        <w:rPr>
          <w:rFonts w:eastAsia="Times New Roman"/>
          <w:sz w:val="24"/>
          <w:szCs w:val="24"/>
        </w:rPr>
        <w:t>INDEMNITY</w:t>
      </w:r>
      <w:bookmarkEnd w:id="220"/>
      <w:bookmarkEnd w:id="221"/>
    </w:p>
    <w:p w14:paraId="33F7E8BF" w14:textId="77777777" w:rsidR="00F8066D" w:rsidRDefault="00F8066D" w:rsidP="00F8066D">
      <w:pPr>
        <w:spacing w:after="0" w:line="240" w:lineRule="auto"/>
        <w:contextualSpacing/>
        <w:jc w:val="left"/>
      </w:pPr>
    </w:p>
    <w:p w14:paraId="48A8B131" w14:textId="04AFCBC6" w:rsidR="00495617" w:rsidRDefault="00495617" w:rsidP="000A72B1">
      <w:pPr>
        <w:spacing w:after="0" w:line="240" w:lineRule="auto"/>
        <w:contextualSpacing/>
      </w:pPr>
      <w:r w:rsidRPr="00F8066D">
        <w:t xml:space="preserve">If a bidder breaches the conditions of this bid and, as a result of that breach, </w:t>
      </w:r>
      <w:r w:rsidR="00F8066D" w:rsidRPr="00F8066D">
        <w:t>the Tribunal</w:t>
      </w:r>
      <w:r w:rsidRPr="00F8066D">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F8066D" w:rsidRPr="00F8066D">
        <w:t xml:space="preserve">the Tribunal </w:t>
      </w:r>
      <w:r w:rsidRPr="00F8066D">
        <w:t xml:space="preserve">harmless from any and all such costs which </w:t>
      </w:r>
      <w:r w:rsidR="00F8066D" w:rsidRPr="00F8066D">
        <w:t>the Tribunal</w:t>
      </w:r>
      <w:r w:rsidRPr="00F8066D">
        <w:t xml:space="preserve"> may incur and for any damages or losses </w:t>
      </w:r>
      <w:r w:rsidR="00F8066D" w:rsidRPr="00F8066D">
        <w:t xml:space="preserve">the Tribunal </w:t>
      </w:r>
      <w:r w:rsidRPr="00F8066D">
        <w:t>may suffer</w:t>
      </w:r>
      <w:r w:rsidRPr="00495617">
        <w:t>.</w:t>
      </w:r>
    </w:p>
    <w:p w14:paraId="6729273F" w14:textId="77777777" w:rsidR="00531DFC" w:rsidRDefault="00531DFC" w:rsidP="000A72B1">
      <w:pPr>
        <w:spacing w:after="0" w:line="240" w:lineRule="auto"/>
        <w:contextualSpacing/>
      </w:pPr>
    </w:p>
    <w:p w14:paraId="166590D0" w14:textId="0774F3EA" w:rsidR="00495617" w:rsidRPr="00F8066D" w:rsidRDefault="00F8066D" w:rsidP="00531DFC">
      <w:pPr>
        <w:pStyle w:val="Heading1"/>
        <w:spacing w:before="0" w:line="240" w:lineRule="auto"/>
        <w:contextualSpacing/>
        <w:jc w:val="left"/>
        <w:rPr>
          <w:rFonts w:eastAsia="Times New Roman"/>
          <w:sz w:val="24"/>
          <w:szCs w:val="24"/>
        </w:rPr>
      </w:pPr>
      <w:bookmarkStart w:id="222" w:name="_Toc472611074"/>
      <w:bookmarkStart w:id="223" w:name="_Toc143578862"/>
      <w:r>
        <w:rPr>
          <w:rFonts w:eastAsia="Times New Roman"/>
          <w:sz w:val="24"/>
          <w:szCs w:val="24"/>
        </w:rPr>
        <w:t>2</w:t>
      </w:r>
      <w:r w:rsidR="00F663D7">
        <w:rPr>
          <w:rFonts w:eastAsia="Times New Roman"/>
          <w:sz w:val="24"/>
          <w:szCs w:val="24"/>
        </w:rPr>
        <w:t>6</w:t>
      </w:r>
      <w:r>
        <w:rPr>
          <w:rFonts w:eastAsia="Times New Roman"/>
          <w:sz w:val="24"/>
          <w:szCs w:val="24"/>
        </w:rPr>
        <w:tab/>
      </w:r>
      <w:r w:rsidR="00495617" w:rsidRPr="00F8066D">
        <w:rPr>
          <w:rFonts w:eastAsia="Times New Roman"/>
          <w:sz w:val="24"/>
          <w:szCs w:val="24"/>
        </w:rPr>
        <w:t>PRECEDENCE</w:t>
      </w:r>
      <w:bookmarkEnd w:id="222"/>
      <w:bookmarkEnd w:id="223"/>
    </w:p>
    <w:p w14:paraId="51714657" w14:textId="77777777" w:rsidR="00F8066D" w:rsidRDefault="00F8066D" w:rsidP="00F8066D">
      <w:pPr>
        <w:spacing w:after="0" w:line="240" w:lineRule="auto"/>
        <w:contextualSpacing/>
        <w:jc w:val="left"/>
      </w:pPr>
    </w:p>
    <w:p w14:paraId="01A45C17" w14:textId="7D2B1C00" w:rsidR="00495617" w:rsidRDefault="00495617" w:rsidP="00F8066D">
      <w:pPr>
        <w:spacing w:after="0" w:line="240" w:lineRule="auto"/>
        <w:contextualSpacing/>
        <w:jc w:val="left"/>
        <w:rPr>
          <w:rFonts w:cs="Arial"/>
        </w:rPr>
      </w:pPr>
      <w:r w:rsidRPr="00F8066D">
        <w:t>This document will prevail over any information provided during any briefing session whether oral or written, unless such written information provided, expressly amends this document by reference</w:t>
      </w:r>
      <w:r w:rsidRPr="00495617">
        <w:rPr>
          <w:rFonts w:cs="Arial"/>
        </w:rPr>
        <w:t>.</w:t>
      </w:r>
    </w:p>
    <w:p w14:paraId="7610910C" w14:textId="77777777" w:rsidR="00274F5B" w:rsidRDefault="00274F5B" w:rsidP="00F8066D">
      <w:pPr>
        <w:spacing w:after="0" w:line="240" w:lineRule="auto"/>
        <w:contextualSpacing/>
        <w:jc w:val="left"/>
        <w:rPr>
          <w:rFonts w:cs="Arial"/>
        </w:rPr>
      </w:pPr>
    </w:p>
    <w:p w14:paraId="196D81B9" w14:textId="136C32F8" w:rsidR="00495617" w:rsidRPr="00F8066D" w:rsidRDefault="00F8066D" w:rsidP="00531DFC">
      <w:pPr>
        <w:pStyle w:val="Heading1"/>
        <w:spacing w:before="0" w:line="240" w:lineRule="auto"/>
        <w:contextualSpacing/>
        <w:jc w:val="left"/>
        <w:rPr>
          <w:rFonts w:eastAsia="Times New Roman"/>
          <w:sz w:val="24"/>
          <w:szCs w:val="24"/>
        </w:rPr>
      </w:pPr>
      <w:bookmarkStart w:id="224" w:name="_Toc472611075"/>
      <w:bookmarkStart w:id="225" w:name="_Toc143578863"/>
      <w:r>
        <w:rPr>
          <w:rFonts w:eastAsia="Times New Roman"/>
          <w:sz w:val="24"/>
          <w:szCs w:val="24"/>
        </w:rPr>
        <w:t>2</w:t>
      </w:r>
      <w:r w:rsidR="00F663D7">
        <w:rPr>
          <w:rFonts w:eastAsia="Times New Roman"/>
          <w:sz w:val="24"/>
          <w:szCs w:val="24"/>
        </w:rPr>
        <w:t>7</w:t>
      </w:r>
      <w:r>
        <w:rPr>
          <w:rFonts w:eastAsia="Times New Roman"/>
          <w:sz w:val="24"/>
          <w:szCs w:val="24"/>
        </w:rPr>
        <w:tab/>
      </w:r>
      <w:r w:rsidR="00495617" w:rsidRPr="00F8066D">
        <w:rPr>
          <w:rFonts w:eastAsia="Times New Roman"/>
          <w:sz w:val="24"/>
          <w:szCs w:val="24"/>
        </w:rPr>
        <w:t>LIMITATION OF LIABILITY</w:t>
      </w:r>
      <w:bookmarkEnd w:id="224"/>
      <w:bookmarkEnd w:id="225"/>
    </w:p>
    <w:p w14:paraId="191665DC" w14:textId="77777777" w:rsidR="00F8066D" w:rsidRDefault="00F8066D" w:rsidP="00F8066D">
      <w:pPr>
        <w:spacing w:after="0" w:line="240" w:lineRule="auto"/>
        <w:contextualSpacing/>
        <w:jc w:val="left"/>
      </w:pPr>
    </w:p>
    <w:p w14:paraId="0B4E6B20" w14:textId="43716048" w:rsidR="00495617" w:rsidRDefault="00495617" w:rsidP="000A72B1">
      <w:pPr>
        <w:spacing w:after="0" w:line="240" w:lineRule="auto"/>
        <w:contextualSpacing/>
        <w:jc w:val="left"/>
      </w:pPr>
      <w:r w:rsidRPr="00495617">
        <w:t xml:space="preserve">A bidder participates in this bid process entirely at its own risk and cost. </w:t>
      </w:r>
      <w:r w:rsidR="00F8066D" w:rsidRPr="00F8066D">
        <w:t xml:space="preserve">The Tribunal </w:t>
      </w:r>
      <w:r w:rsidRPr="00495617">
        <w:t xml:space="preserve">shall not be liable to compensate a bidder on any grounds whatsoever for any costs incurred or any damages suffered </w:t>
      </w:r>
      <w:r w:rsidR="000E282F" w:rsidRPr="00495617">
        <w:t>because of</w:t>
      </w:r>
      <w:r w:rsidRPr="00495617">
        <w:t xml:space="preserve"> the </w:t>
      </w:r>
      <w:r w:rsidR="000A72B1">
        <w:t>b</w:t>
      </w:r>
      <w:r w:rsidRPr="00495617">
        <w:t xml:space="preserve">idder’s participation in this </w:t>
      </w:r>
      <w:r w:rsidR="000A72B1">
        <w:t>b</w:t>
      </w:r>
      <w:r w:rsidRPr="00495617">
        <w:t>id process.</w:t>
      </w:r>
    </w:p>
    <w:p w14:paraId="6F878CAF" w14:textId="77777777" w:rsidR="00531DFC" w:rsidRPr="00495617" w:rsidRDefault="00531DFC" w:rsidP="000A72B1">
      <w:pPr>
        <w:spacing w:after="0" w:line="240" w:lineRule="auto"/>
        <w:contextualSpacing/>
        <w:jc w:val="left"/>
        <w:rPr>
          <w:rFonts w:cs="Arial"/>
        </w:rPr>
      </w:pPr>
    </w:p>
    <w:p w14:paraId="5A705D50" w14:textId="5449C26C" w:rsidR="00495617" w:rsidRPr="00382FEA" w:rsidRDefault="00382FEA" w:rsidP="00531DFC">
      <w:pPr>
        <w:pStyle w:val="Heading1"/>
        <w:spacing w:before="0" w:line="240" w:lineRule="auto"/>
        <w:contextualSpacing/>
        <w:jc w:val="left"/>
        <w:rPr>
          <w:rFonts w:eastAsia="Times New Roman"/>
          <w:sz w:val="24"/>
          <w:szCs w:val="24"/>
        </w:rPr>
      </w:pPr>
      <w:bookmarkStart w:id="226" w:name="_Toc472611076"/>
      <w:bookmarkStart w:id="227" w:name="_Toc143578864"/>
      <w:r>
        <w:rPr>
          <w:rFonts w:eastAsia="Times New Roman"/>
          <w:sz w:val="24"/>
          <w:szCs w:val="24"/>
        </w:rPr>
        <w:t>2</w:t>
      </w:r>
      <w:r w:rsidR="00F663D7">
        <w:rPr>
          <w:rFonts w:eastAsia="Times New Roman"/>
          <w:sz w:val="24"/>
          <w:szCs w:val="24"/>
        </w:rPr>
        <w:t>8</w:t>
      </w:r>
      <w:r>
        <w:rPr>
          <w:rFonts w:eastAsia="Times New Roman"/>
          <w:sz w:val="24"/>
          <w:szCs w:val="24"/>
        </w:rPr>
        <w:tab/>
      </w:r>
      <w:r w:rsidR="00495617" w:rsidRPr="00382FEA">
        <w:rPr>
          <w:rFonts w:eastAsia="Times New Roman"/>
          <w:sz w:val="24"/>
          <w:szCs w:val="24"/>
        </w:rPr>
        <w:t>TAX COMPLIANCE</w:t>
      </w:r>
      <w:bookmarkEnd w:id="226"/>
      <w:bookmarkEnd w:id="227"/>
    </w:p>
    <w:p w14:paraId="23B8AE7A" w14:textId="77777777" w:rsidR="00382FEA" w:rsidRDefault="00382FEA" w:rsidP="00531DFC">
      <w:pPr>
        <w:spacing w:after="0" w:line="240" w:lineRule="auto"/>
        <w:contextualSpacing/>
        <w:jc w:val="left"/>
      </w:pPr>
    </w:p>
    <w:p w14:paraId="7F0A4965" w14:textId="77777777" w:rsidR="00382FEA" w:rsidRDefault="00495617" w:rsidP="00531DFC">
      <w:pPr>
        <w:spacing w:after="0" w:line="240" w:lineRule="auto"/>
        <w:contextualSpacing/>
      </w:pPr>
      <w:r w:rsidRPr="00495617">
        <w:t xml:space="preserve">No tender shall be awarded to a bidder who is not tax compliant. </w:t>
      </w:r>
    </w:p>
    <w:p w14:paraId="48AEA80B" w14:textId="77777777" w:rsidR="00382FEA" w:rsidRDefault="00382FEA" w:rsidP="00531DFC">
      <w:pPr>
        <w:spacing w:after="0" w:line="240" w:lineRule="auto"/>
        <w:contextualSpacing/>
      </w:pPr>
    </w:p>
    <w:p w14:paraId="6F718DAD" w14:textId="2E3714E2" w:rsidR="00382FEA" w:rsidRDefault="00382FEA" w:rsidP="00531DFC">
      <w:pPr>
        <w:spacing w:after="0" w:line="240" w:lineRule="auto"/>
        <w:contextualSpacing/>
      </w:pPr>
      <w:r w:rsidRPr="00382FEA">
        <w:t xml:space="preserve">The Tribunal </w:t>
      </w:r>
      <w:r w:rsidR="00495617" w:rsidRPr="00382FEA">
        <w:t xml:space="preserve">reserves </w:t>
      </w:r>
      <w:r w:rsidR="00495617" w:rsidRPr="00495617">
        <w:t xml:space="preserve">the right to withdraw an award made, or cancel a contract concluded with a successful bidder </w:t>
      </w:r>
      <w:r w:rsidR="000E282F" w:rsidRPr="00495617">
        <w:t>if</w:t>
      </w:r>
      <w:r w:rsidR="00495617" w:rsidRPr="00495617">
        <w:t xml:space="preserve"> it is established that such bidder was in fact not tax compliant at the time of the </w:t>
      </w:r>
      <w:r w:rsidR="000E282F" w:rsidRPr="00495617">
        <w:t>award or</w:t>
      </w:r>
      <w:r w:rsidR="00495617" w:rsidRPr="00495617">
        <w:t xml:space="preserve"> has submitted a fraudulent Tax Clearance Certificate </w:t>
      </w:r>
      <w:r w:rsidR="00495617" w:rsidRPr="00382FEA">
        <w:t xml:space="preserve">to </w:t>
      </w:r>
      <w:r w:rsidRPr="00382FEA">
        <w:t>the Tribunal</w:t>
      </w:r>
      <w:r w:rsidR="00495617" w:rsidRPr="00495617">
        <w:t xml:space="preserve">, or whose verification against the Central Supplier Database (CSD) proves non-compliant.  </w:t>
      </w:r>
    </w:p>
    <w:p w14:paraId="508FB40F" w14:textId="49983B3F" w:rsidR="008A523C" w:rsidRDefault="00382FEA" w:rsidP="00531DFC">
      <w:pPr>
        <w:spacing w:after="0" w:line="240" w:lineRule="auto"/>
        <w:contextualSpacing/>
      </w:pPr>
      <w:r w:rsidRPr="00382FEA">
        <w:lastRenderedPageBreak/>
        <w:t>The Tribunal</w:t>
      </w:r>
      <w:r w:rsidR="00495617" w:rsidRPr="00382FEA">
        <w:t xml:space="preserve"> further </w:t>
      </w:r>
      <w:r w:rsidR="00495617" w:rsidRPr="00495617">
        <w:t xml:space="preserve">reserves the right to cancel a contract with a successful bidder </w:t>
      </w:r>
      <w:r w:rsidR="000E282F" w:rsidRPr="00495617">
        <w:t>if</w:t>
      </w:r>
      <w:r w:rsidR="00495617" w:rsidRPr="00495617">
        <w:t xml:space="preserve"> such bidder does not remain tax compliant for the full term of the contract. </w:t>
      </w:r>
    </w:p>
    <w:p w14:paraId="52896B7A" w14:textId="77777777" w:rsidR="008A523C" w:rsidRDefault="008A523C" w:rsidP="00531DFC">
      <w:pPr>
        <w:spacing w:after="0" w:line="240" w:lineRule="auto"/>
        <w:contextualSpacing/>
      </w:pPr>
    </w:p>
    <w:p w14:paraId="342682AC" w14:textId="25EF8C3D" w:rsidR="00495617" w:rsidRPr="00382FEA" w:rsidRDefault="00382FEA" w:rsidP="00531DFC">
      <w:pPr>
        <w:pStyle w:val="Heading1"/>
        <w:spacing w:before="0" w:line="240" w:lineRule="auto"/>
        <w:contextualSpacing/>
        <w:jc w:val="left"/>
        <w:rPr>
          <w:rFonts w:eastAsia="Times New Roman"/>
          <w:sz w:val="24"/>
          <w:szCs w:val="24"/>
        </w:rPr>
      </w:pPr>
      <w:bookmarkStart w:id="228" w:name="_Toc472611077"/>
      <w:bookmarkStart w:id="229" w:name="_Toc143578865"/>
      <w:r>
        <w:rPr>
          <w:rFonts w:eastAsia="Times New Roman"/>
          <w:sz w:val="24"/>
          <w:szCs w:val="24"/>
        </w:rPr>
        <w:t>2</w:t>
      </w:r>
      <w:r w:rsidR="00F663D7">
        <w:rPr>
          <w:rFonts w:eastAsia="Times New Roman"/>
          <w:sz w:val="24"/>
          <w:szCs w:val="24"/>
        </w:rPr>
        <w:t>9</w:t>
      </w:r>
      <w:r>
        <w:rPr>
          <w:rFonts w:eastAsia="Times New Roman"/>
          <w:sz w:val="24"/>
          <w:szCs w:val="24"/>
        </w:rPr>
        <w:tab/>
      </w:r>
      <w:r w:rsidR="00495617" w:rsidRPr="00382FEA">
        <w:rPr>
          <w:rFonts w:eastAsia="Times New Roman"/>
          <w:sz w:val="24"/>
          <w:szCs w:val="24"/>
        </w:rPr>
        <w:t>TENDER DEFAULTERS AND RESTRICTED SUPPLIERS</w:t>
      </w:r>
      <w:bookmarkEnd w:id="228"/>
      <w:bookmarkEnd w:id="229"/>
    </w:p>
    <w:p w14:paraId="446FCD10" w14:textId="77777777" w:rsidR="00382FEA" w:rsidRDefault="00382FEA" w:rsidP="00D90138">
      <w:pPr>
        <w:spacing w:after="0" w:line="240" w:lineRule="auto"/>
        <w:contextualSpacing/>
        <w:jc w:val="left"/>
      </w:pPr>
    </w:p>
    <w:p w14:paraId="101AAAB8" w14:textId="07265E5A" w:rsidR="00382FEA" w:rsidRDefault="00495617" w:rsidP="00D90138">
      <w:pPr>
        <w:spacing w:after="0" w:line="240" w:lineRule="auto"/>
        <w:contextualSpacing/>
      </w:pPr>
      <w:r w:rsidRPr="00495617">
        <w:t xml:space="preserve">No tender shall be awarded to a bidder whose name (or any of its members, directors, </w:t>
      </w:r>
      <w:r w:rsidR="000E282F" w:rsidRPr="00495617">
        <w:t>partners,</w:t>
      </w:r>
      <w:r w:rsidRPr="00495617">
        <w:t xml:space="preserve"> or trustees) appear on the Register of Tender Defaulters kept by National Treasury, or who have been placed on National Treasury’s List of Restricted Suppliers.</w:t>
      </w:r>
    </w:p>
    <w:p w14:paraId="6A140864" w14:textId="77777777" w:rsidR="00382FEA" w:rsidRDefault="00382FEA" w:rsidP="00D90138">
      <w:pPr>
        <w:spacing w:after="0" w:line="240" w:lineRule="auto"/>
        <w:contextualSpacing/>
      </w:pPr>
    </w:p>
    <w:p w14:paraId="1D92E356" w14:textId="680308AE" w:rsidR="00495617" w:rsidRDefault="00382FEA" w:rsidP="00D90138">
      <w:pPr>
        <w:spacing w:after="0" w:line="240" w:lineRule="auto"/>
        <w:contextualSpacing/>
      </w:pPr>
      <w:r w:rsidRPr="00382FEA">
        <w:t>The Tribunal</w:t>
      </w:r>
      <w:r w:rsidR="00495617" w:rsidRPr="00382FEA">
        <w:t xml:space="preserve"> reserves the right to withdraw an award, or cancel a contract concluded with a Bidder should it be established</w:t>
      </w:r>
      <w:r w:rsidR="00495617" w:rsidRPr="00495617">
        <w:t>, at any time, that a bidder has been blacklisted with National Treasury by another government institution.</w:t>
      </w:r>
    </w:p>
    <w:p w14:paraId="5770FAF6" w14:textId="77777777" w:rsidR="00D90138" w:rsidRPr="00495617" w:rsidRDefault="00D90138" w:rsidP="00D90138">
      <w:pPr>
        <w:spacing w:after="0" w:line="240" w:lineRule="auto"/>
        <w:contextualSpacing/>
      </w:pPr>
    </w:p>
    <w:p w14:paraId="27280926" w14:textId="64914107" w:rsidR="00495617" w:rsidRPr="00382FEA" w:rsidRDefault="00F663D7" w:rsidP="00D90138">
      <w:pPr>
        <w:pStyle w:val="Heading1"/>
        <w:spacing w:before="0" w:line="240" w:lineRule="auto"/>
        <w:contextualSpacing/>
        <w:jc w:val="left"/>
        <w:rPr>
          <w:rFonts w:eastAsia="Times New Roman"/>
          <w:sz w:val="24"/>
          <w:szCs w:val="24"/>
        </w:rPr>
      </w:pPr>
      <w:bookmarkStart w:id="230" w:name="_Toc472611078"/>
      <w:bookmarkStart w:id="231" w:name="_Toc143578866"/>
      <w:r>
        <w:rPr>
          <w:rFonts w:eastAsia="Times New Roman"/>
          <w:sz w:val="24"/>
          <w:szCs w:val="24"/>
        </w:rPr>
        <w:t>30</w:t>
      </w:r>
      <w:r w:rsidR="00382FEA">
        <w:rPr>
          <w:rFonts w:eastAsia="Times New Roman"/>
          <w:sz w:val="24"/>
          <w:szCs w:val="24"/>
        </w:rPr>
        <w:tab/>
      </w:r>
      <w:r w:rsidR="00495617" w:rsidRPr="00382FEA">
        <w:rPr>
          <w:rFonts w:eastAsia="Times New Roman"/>
          <w:sz w:val="24"/>
          <w:szCs w:val="24"/>
        </w:rPr>
        <w:t>GOVERNING LAW</w:t>
      </w:r>
      <w:bookmarkEnd w:id="230"/>
      <w:bookmarkEnd w:id="231"/>
    </w:p>
    <w:p w14:paraId="45F3C568" w14:textId="77777777" w:rsidR="00382FEA" w:rsidRDefault="00382FEA" w:rsidP="00D90138">
      <w:pPr>
        <w:spacing w:after="0" w:line="240" w:lineRule="auto"/>
        <w:contextualSpacing/>
        <w:jc w:val="left"/>
      </w:pPr>
    </w:p>
    <w:p w14:paraId="33E8EF03" w14:textId="13DF6C65" w:rsidR="00495617" w:rsidRDefault="00495617" w:rsidP="00D90138">
      <w:pPr>
        <w:spacing w:after="0" w:line="240" w:lineRule="auto"/>
        <w:contextualSpacing/>
      </w:pPr>
      <w:r w:rsidRPr="00495617">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7D4E29B1" w14:textId="77777777" w:rsidR="00D90138" w:rsidRPr="00495617" w:rsidRDefault="00D90138" w:rsidP="00D90138">
      <w:pPr>
        <w:spacing w:after="0" w:line="240" w:lineRule="auto"/>
        <w:contextualSpacing/>
      </w:pPr>
    </w:p>
    <w:p w14:paraId="0A2623D4" w14:textId="32188F7B" w:rsidR="00495617" w:rsidRPr="00382FEA" w:rsidRDefault="00382FEA" w:rsidP="00D90138">
      <w:pPr>
        <w:pStyle w:val="Heading1"/>
        <w:spacing w:before="0" w:line="240" w:lineRule="auto"/>
        <w:contextualSpacing/>
        <w:jc w:val="left"/>
        <w:rPr>
          <w:rFonts w:eastAsia="Times New Roman"/>
          <w:sz w:val="24"/>
          <w:szCs w:val="24"/>
        </w:rPr>
      </w:pPr>
      <w:bookmarkStart w:id="232" w:name="_Toc472611079"/>
      <w:bookmarkStart w:id="233" w:name="_Toc143578867"/>
      <w:r>
        <w:rPr>
          <w:rFonts w:eastAsia="Times New Roman"/>
          <w:sz w:val="24"/>
          <w:szCs w:val="24"/>
        </w:rPr>
        <w:t>3</w:t>
      </w:r>
      <w:r w:rsidR="00F663D7">
        <w:rPr>
          <w:rFonts w:eastAsia="Times New Roman"/>
          <w:sz w:val="24"/>
          <w:szCs w:val="24"/>
        </w:rPr>
        <w:t>1</w:t>
      </w:r>
      <w:r>
        <w:rPr>
          <w:rFonts w:eastAsia="Times New Roman"/>
          <w:sz w:val="24"/>
          <w:szCs w:val="24"/>
        </w:rPr>
        <w:tab/>
      </w:r>
      <w:r w:rsidR="00495617" w:rsidRPr="00382FEA">
        <w:rPr>
          <w:rFonts w:eastAsia="Times New Roman"/>
          <w:sz w:val="24"/>
          <w:szCs w:val="24"/>
        </w:rPr>
        <w:t xml:space="preserve">RESPONSIBILITY FOR SUB-CONTRACTORS AND BIDDER’S </w:t>
      </w:r>
      <w:r>
        <w:rPr>
          <w:rFonts w:eastAsia="Times New Roman"/>
          <w:sz w:val="24"/>
          <w:szCs w:val="24"/>
        </w:rPr>
        <w:tab/>
      </w:r>
      <w:r w:rsidR="00495617" w:rsidRPr="00382FEA">
        <w:rPr>
          <w:rFonts w:eastAsia="Times New Roman"/>
          <w:sz w:val="24"/>
          <w:szCs w:val="24"/>
        </w:rPr>
        <w:t>PERSONNEL</w:t>
      </w:r>
      <w:bookmarkEnd w:id="232"/>
      <w:bookmarkEnd w:id="233"/>
    </w:p>
    <w:p w14:paraId="74393868" w14:textId="77777777" w:rsidR="00382FEA" w:rsidRDefault="00382FEA" w:rsidP="00D90138">
      <w:pPr>
        <w:spacing w:after="0" w:line="240" w:lineRule="auto"/>
        <w:contextualSpacing/>
        <w:jc w:val="left"/>
      </w:pPr>
    </w:p>
    <w:p w14:paraId="5235D70E" w14:textId="1643799B" w:rsidR="00382FEA" w:rsidRDefault="00495617" w:rsidP="00D90138">
      <w:pPr>
        <w:spacing w:after="0" w:line="240" w:lineRule="auto"/>
        <w:contextualSpacing/>
      </w:pPr>
      <w:r w:rsidRPr="00495617">
        <w:t xml:space="preserve">A bidder is responsible for ensuring that its personnel (including agents, officers, directors, employees, </w:t>
      </w:r>
      <w:r w:rsidR="000E282F" w:rsidRPr="00495617">
        <w:t>advisors,</w:t>
      </w:r>
      <w:r w:rsidRPr="00495617">
        <w:t xml:space="preserve"> and other representatives), its sub-contractors (if any) and personnel of its sub-contractors comply with all terms and conditions of this bid.</w:t>
      </w:r>
    </w:p>
    <w:p w14:paraId="768815DD" w14:textId="77777777" w:rsidR="000A72B1" w:rsidRDefault="000A72B1" w:rsidP="00D90138">
      <w:pPr>
        <w:spacing w:after="0" w:line="240" w:lineRule="auto"/>
        <w:contextualSpacing/>
      </w:pPr>
    </w:p>
    <w:p w14:paraId="5DBBC10F" w14:textId="16C2385E" w:rsidR="00495617" w:rsidRDefault="000E282F" w:rsidP="00D90138">
      <w:pPr>
        <w:spacing w:after="0" w:line="240" w:lineRule="auto"/>
        <w:contextualSpacing/>
      </w:pPr>
      <w:r w:rsidRPr="00495617">
        <w:t>If</w:t>
      </w:r>
      <w:r w:rsidR="00495617" w:rsidRPr="00382FEA">
        <w:t xml:space="preserve"> </w:t>
      </w:r>
      <w:r w:rsidR="00382FEA" w:rsidRPr="00382FEA">
        <w:t xml:space="preserve">the Tribunal </w:t>
      </w:r>
      <w:r w:rsidR="00495617" w:rsidRPr="00382FEA">
        <w:t xml:space="preserve">allows </w:t>
      </w:r>
      <w:r w:rsidR="00495617" w:rsidRPr="00495617">
        <w:t xml:space="preserve">a bidder to make use of sub-contractors, such sub-contractors will </w:t>
      </w:r>
      <w:r w:rsidRPr="00495617">
        <w:t>always</w:t>
      </w:r>
      <w:r w:rsidR="00495617" w:rsidRPr="00495617">
        <w:t xml:space="preserve"> remain the responsibility of the bidder </w:t>
      </w:r>
      <w:r w:rsidR="00495617" w:rsidRPr="00382FEA">
        <w:t xml:space="preserve">and </w:t>
      </w:r>
      <w:r w:rsidR="00382FEA" w:rsidRPr="00382FEA">
        <w:t xml:space="preserve">the Tribunal </w:t>
      </w:r>
      <w:r w:rsidR="00495617" w:rsidRPr="00382FEA">
        <w:t xml:space="preserve">will not </w:t>
      </w:r>
      <w:r w:rsidR="00495617" w:rsidRPr="00495617">
        <w:t>under any circumstances be liable for any losses or damages incurred by or caused by such sub-contractors.</w:t>
      </w:r>
    </w:p>
    <w:p w14:paraId="0DC2D6CB" w14:textId="77777777" w:rsidR="00407F1E" w:rsidRPr="00495617" w:rsidRDefault="00407F1E" w:rsidP="00D90138">
      <w:pPr>
        <w:spacing w:after="0" w:line="240" w:lineRule="auto"/>
        <w:contextualSpacing/>
      </w:pPr>
    </w:p>
    <w:p w14:paraId="06EA4D5F" w14:textId="4037AA4D" w:rsidR="00495617" w:rsidRPr="00382FEA" w:rsidRDefault="00382FEA" w:rsidP="00D90138">
      <w:pPr>
        <w:pStyle w:val="Heading1"/>
        <w:spacing w:before="0" w:line="240" w:lineRule="auto"/>
        <w:contextualSpacing/>
        <w:jc w:val="left"/>
        <w:rPr>
          <w:rFonts w:eastAsia="Times New Roman"/>
          <w:sz w:val="24"/>
          <w:szCs w:val="24"/>
        </w:rPr>
      </w:pPr>
      <w:bookmarkStart w:id="234" w:name="_Toc472611080"/>
      <w:bookmarkStart w:id="235" w:name="_Toc143578868"/>
      <w:r>
        <w:rPr>
          <w:rFonts w:eastAsia="Times New Roman"/>
          <w:sz w:val="24"/>
          <w:szCs w:val="24"/>
        </w:rPr>
        <w:t>3</w:t>
      </w:r>
      <w:r w:rsidR="00F663D7">
        <w:rPr>
          <w:rFonts w:eastAsia="Times New Roman"/>
          <w:sz w:val="24"/>
          <w:szCs w:val="24"/>
        </w:rPr>
        <w:t>2</w:t>
      </w:r>
      <w:r>
        <w:rPr>
          <w:rFonts w:eastAsia="Times New Roman"/>
          <w:sz w:val="24"/>
          <w:szCs w:val="24"/>
        </w:rPr>
        <w:tab/>
      </w:r>
      <w:r w:rsidR="00495617" w:rsidRPr="00382FEA">
        <w:rPr>
          <w:rFonts w:eastAsia="Times New Roman"/>
          <w:sz w:val="24"/>
          <w:szCs w:val="24"/>
        </w:rPr>
        <w:t>CONFIDENTIALITY</w:t>
      </w:r>
      <w:bookmarkEnd w:id="234"/>
      <w:bookmarkEnd w:id="235"/>
    </w:p>
    <w:p w14:paraId="65A6DEB8" w14:textId="77777777" w:rsidR="00382FEA" w:rsidRDefault="00382FEA" w:rsidP="00D90138">
      <w:pPr>
        <w:spacing w:after="0" w:line="240" w:lineRule="auto"/>
        <w:contextualSpacing/>
        <w:rPr>
          <w:rFonts w:cs="Arial"/>
        </w:rPr>
      </w:pPr>
    </w:p>
    <w:p w14:paraId="4DBB354D" w14:textId="77777777" w:rsidR="00495617" w:rsidRPr="00382FEA" w:rsidRDefault="00495617" w:rsidP="00D90138">
      <w:pPr>
        <w:spacing w:after="0" w:line="240" w:lineRule="auto"/>
        <w:contextualSpacing/>
      </w:pPr>
      <w:r w:rsidRPr="00495617">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t>
      </w:r>
      <w:r w:rsidRPr="00382FEA">
        <w:t xml:space="preserve">with </w:t>
      </w:r>
      <w:r w:rsidR="00382FEA" w:rsidRPr="00382FEA">
        <w:t>the Tribunal</w:t>
      </w:r>
      <w:r w:rsidRPr="00382FEA">
        <w:t xml:space="preserve">’s examination and evaluation of a </w:t>
      </w:r>
      <w:r w:rsidR="000A72B1">
        <w:t>t</w:t>
      </w:r>
      <w:r w:rsidRPr="00382FEA">
        <w:t>ender.</w:t>
      </w:r>
    </w:p>
    <w:p w14:paraId="592584C3" w14:textId="5F4E1BF6" w:rsidR="00495617" w:rsidRPr="00382FEA" w:rsidRDefault="00495617" w:rsidP="00D90138">
      <w:pPr>
        <w:spacing w:after="0" w:line="240" w:lineRule="auto"/>
        <w:contextualSpacing/>
      </w:pPr>
      <w:r w:rsidRPr="00382FEA">
        <w:t xml:space="preserve">No part of the bid may be distributed, reproduced, </w:t>
      </w:r>
      <w:r w:rsidR="000E282F" w:rsidRPr="00382FEA">
        <w:t>stored,</w:t>
      </w:r>
      <w:r w:rsidRPr="00382FEA">
        <w:t xml:space="preserve"> or transmitted, in any form or by any means, electronic, photocopying, recording or otherwise, in whole or in part except for </w:t>
      </w:r>
      <w:r w:rsidR="000A72B1">
        <w:t>the purpose of preparing a t</w:t>
      </w:r>
      <w:r w:rsidRPr="00382FEA">
        <w:t xml:space="preserve">ender. This bid and any other documents supplied by </w:t>
      </w:r>
      <w:r w:rsidR="00382FEA" w:rsidRPr="00382FEA">
        <w:t>the Tribunal</w:t>
      </w:r>
      <w:r w:rsidRPr="00382FEA">
        <w:t xml:space="preserve"> remain proprietary to </w:t>
      </w:r>
      <w:r w:rsidR="00382FEA" w:rsidRPr="00382FEA">
        <w:t xml:space="preserve">the Tribunal </w:t>
      </w:r>
      <w:r w:rsidRPr="00382FEA">
        <w:t xml:space="preserve">and must be promptly returned to </w:t>
      </w:r>
      <w:r w:rsidR="00382FEA" w:rsidRPr="00382FEA">
        <w:t xml:space="preserve">the Tribunal </w:t>
      </w:r>
      <w:r w:rsidRPr="00382FEA">
        <w:t xml:space="preserve">upon request together with all copies, electronic versions, </w:t>
      </w:r>
      <w:r w:rsidR="000E282F" w:rsidRPr="00382FEA">
        <w:t>excerpts,</w:t>
      </w:r>
      <w:r w:rsidRPr="00382FEA">
        <w:t xml:space="preserve"> or summaries thereof or work derived there from.</w:t>
      </w:r>
    </w:p>
    <w:p w14:paraId="0F630EB3" w14:textId="77777777" w:rsidR="00382FEA" w:rsidRPr="00495617" w:rsidRDefault="00382FEA" w:rsidP="00D90138">
      <w:pPr>
        <w:spacing w:after="0" w:line="240" w:lineRule="auto"/>
        <w:contextualSpacing/>
      </w:pPr>
    </w:p>
    <w:p w14:paraId="4C9FC344" w14:textId="5E9178D2" w:rsidR="00C076FF" w:rsidRPr="00495617" w:rsidRDefault="00495617" w:rsidP="00D90138">
      <w:pPr>
        <w:spacing w:after="0" w:line="240" w:lineRule="auto"/>
        <w:contextualSpacing/>
      </w:pPr>
      <w:r w:rsidRPr="00495617">
        <w:t xml:space="preserve">Throughout this bid process and thereafter, </w:t>
      </w:r>
      <w:r w:rsidR="008C7C46">
        <w:t>Bidders</w:t>
      </w:r>
      <w:r w:rsidRPr="00495617">
        <w:t xml:space="preserve"> must </w:t>
      </w:r>
      <w:r w:rsidRPr="00382FEA">
        <w:t xml:space="preserve">secure </w:t>
      </w:r>
      <w:r w:rsidR="00382FEA" w:rsidRPr="00382FEA">
        <w:t>the Tribunal</w:t>
      </w:r>
      <w:r w:rsidRPr="00382FEA">
        <w:t xml:space="preserve">’s written </w:t>
      </w:r>
      <w:r w:rsidRPr="00495617">
        <w:t>approval prior to the release of any information that pertains to (i) the potential work or activities to which this bid relates; or (ii) the process which follows this bid. Failure to adhere to this requirement may result in disqualification from the bid process and civil action.</w:t>
      </w:r>
      <w:r w:rsidR="00C076FF">
        <w:br/>
      </w:r>
    </w:p>
    <w:p w14:paraId="7FC383CA" w14:textId="6E2F545E" w:rsidR="00495617" w:rsidRPr="00382FEA" w:rsidRDefault="00382FEA" w:rsidP="00407F1E">
      <w:pPr>
        <w:pStyle w:val="Heading1"/>
        <w:spacing w:before="0" w:line="240" w:lineRule="auto"/>
        <w:contextualSpacing/>
        <w:jc w:val="left"/>
        <w:rPr>
          <w:rFonts w:eastAsia="Times New Roman"/>
          <w:sz w:val="24"/>
          <w:szCs w:val="24"/>
        </w:rPr>
      </w:pPr>
      <w:bookmarkStart w:id="236" w:name="_Toc472611081"/>
      <w:bookmarkStart w:id="237" w:name="_Toc143578869"/>
      <w:r>
        <w:rPr>
          <w:rFonts w:eastAsia="Times New Roman"/>
          <w:sz w:val="24"/>
          <w:szCs w:val="24"/>
        </w:rPr>
        <w:t>3</w:t>
      </w:r>
      <w:r w:rsidR="00F663D7">
        <w:rPr>
          <w:rFonts w:eastAsia="Times New Roman"/>
          <w:sz w:val="24"/>
          <w:szCs w:val="24"/>
        </w:rPr>
        <w:t>3</w:t>
      </w:r>
      <w:r>
        <w:rPr>
          <w:rFonts w:eastAsia="Times New Roman"/>
          <w:sz w:val="24"/>
          <w:szCs w:val="24"/>
        </w:rPr>
        <w:tab/>
        <w:t xml:space="preserve">THE TRIBUNALS </w:t>
      </w:r>
      <w:r w:rsidR="00495617" w:rsidRPr="00382FEA">
        <w:rPr>
          <w:rFonts w:eastAsia="Times New Roman"/>
          <w:sz w:val="24"/>
          <w:szCs w:val="24"/>
        </w:rPr>
        <w:t>PROPRIETARY INFORMATION</w:t>
      </w:r>
      <w:bookmarkEnd w:id="236"/>
      <w:bookmarkEnd w:id="237"/>
    </w:p>
    <w:p w14:paraId="0AA3D2B3" w14:textId="77777777" w:rsidR="00382FEA" w:rsidRDefault="00382FEA" w:rsidP="000B1A7E">
      <w:pPr>
        <w:spacing w:after="0" w:line="240" w:lineRule="auto"/>
        <w:contextualSpacing/>
        <w:rPr>
          <w:rFonts w:cs="Arial"/>
        </w:rPr>
      </w:pPr>
    </w:p>
    <w:p w14:paraId="49D6C94F" w14:textId="4E896F48" w:rsidR="00495617" w:rsidRPr="00382FEA" w:rsidRDefault="00A32106" w:rsidP="000B1A7E">
      <w:pPr>
        <w:spacing w:after="0" w:line="240" w:lineRule="auto"/>
        <w:contextualSpacing/>
        <w:jc w:val="left"/>
      </w:pPr>
      <w:r>
        <w:t xml:space="preserve">Bidders as part of the </w:t>
      </w:r>
      <w:r w:rsidRPr="00946EA0">
        <w:t xml:space="preserve">declaration </w:t>
      </w:r>
      <w:r w:rsidR="00D90138">
        <w:t>in</w:t>
      </w:r>
      <w:r>
        <w:t xml:space="preserve"> </w:t>
      </w:r>
      <w:r w:rsidRPr="00BB09EB">
        <w:rPr>
          <w:b/>
          <w:u w:val="single"/>
        </w:rPr>
        <w:t xml:space="preserve">Annexure </w:t>
      </w:r>
      <w:r w:rsidR="00681A3C">
        <w:rPr>
          <w:b/>
          <w:u w:val="single"/>
        </w:rPr>
        <w:t xml:space="preserve">E </w:t>
      </w:r>
      <w:r>
        <w:t>are required to declare</w:t>
      </w:r>
      <w:r w:rsidRPr="00382FEA">
        <w:t xml:space="preserve"> </w:t>
      </w:r>
      <w:r w:rsidR="00495617" w:rsidRPr="00382FEA">
        <w:t xml:space="preserve">that they did not have access to any </w:t>
      </w:r>
      <w:r w:rsidR="000B1A7E">
        <w:t xml:space="preserve">of </w:t>
      </w:r>
      <w:r w:rsidR="00382FEA">
        <w:t xml:space="preserve">the Tribunal’s </w:t>
      </w:r>
      <w:r w:rsidR="00495617" w:rsidRPr="00382FEA">
        <w:t xml:space="preserve">proprietary information or any other matter that may </w:t>
      </w:r>
      <w:r w:rsidR="00495617" w:rsidRPr="00382FEA">
        <w:lastRenderedPageBreak/>
        <w:t xml:space="preserve">have unfairly placed that bidder in a preferential position in relation to any of the other </w:t>
      </w:r>
      <w:r w:rsidR="008C7C46">
        <w:t>Bidders</w:t>
      </w:r>
      <w:r w:rsidR="00495617" w:rsidRPr="00382FEA">
        <w:t>.</w:t>
      </w:r>
    </w:p>
    <w:p w14:paraId="4FF5C2F3" w14:textId="77777777" w:rsidR="00495617" w:rsidRPr="00495617" w:rsidRDefault="00495617" w:rsidP="000B1A7E">
      <w:pPr>
        <w:spacing w:after="0" w:line="240" w:lineRule="auto"/>
        <w:ind w:left="360" w:hanging="360"/>
        <w:contextualSpacing/>
        <w:rPr>
          <w:rFonts w:cs="Arial"/>
        </w:rPr>
      </w:pPr>
    </w:p>
    <w:p w14:paraId="2244C9A8" w14:textId="1688214B" w:rsidR="00495617" w:rsidRPr="000B1A7E" w:rsidRDefault="000B1A7E" w:rsidP="000B1A7E">
      <w:pPr>
        <w:pStyle w:val="Heading1"/>
        <w:spacing w:before="0" w:line="240" w:lineRule="auto"/>
        <w:contextualSpacing/>
        <w:jc w:val="left"/>
        <w:rPr>
          <w:rFonts w:eastAsia="Times New Roman"/>
          <w:sz w:val="24"/>
          <w:szCs w:val="24"/>
        </w:rPr>
      </w:pPr>
      <w:bookmarkStart w:id="238" w:name="_Toc472611082"/>
      <w:bookmarkStart w:id="239" w:name="_Toc143578870"/>
      <w:r>
        <w:rPr>
          <w:rFonts w:eastAsia="Times New Roman"/>
          <w:sz w:val="24"/>
          <w:szCs w:val="24"/>
        </w:rPr>
        <w:t>3</w:t>
      </w:r>
      <w:r w:rsidR="00F663D7">
        <w:rPr>
          <w:rFonts w:eastAsia="Times New Roman"/>
          <w:sz w:val="24"/>
          <w:szCs w:val="24"/>
        </w:rPr>
        <w:t>4</w:t>
      </w:r>
      <w:r>
        <w:rPr>
          <w:rFonts w:eastAsia="Times New Roman"/>
          <w:sz w:val="24"/>
          <w:szCs w:val="24"/>
        </w:rPr>
        <w:tab/>
      </w:r>
      <w:r w:rsidR="00495617" w:rsidRPr="000B1A7E">
        <w:rPr>
          <w:rFonts w:eastAsia="Times New Roman"/>
          <w:sz w:val="24"/>
          <w:szCs w:val="24"/>
        </w:rPr>
        <w:t>AVAILABILITY OF FUNDS</w:t>
      </w:r>
      <w:bookmarkEnd w:id="238"/>
      <w:bookmarkEnd w:id="239"/>
    </w:p>
    <w:p w14:paraId="43F902A7" w14:textId="77777777" w:rsidR="000B1A7E" w:rsidRDefault="000B1A7E" w:rsidP="000B1A7E">
      <w:pPr>
        <w:spacing w:after="0" w:line="240" w:lineRule="auto"/>
        <w:contextualSpacing/>
        <w:rPr>
          <w:rFonts w:cs="Arial"/>
        </w:rPr>
      </w:pPr>
    </w:p>
    <w:p w14:paraId="42E7AB97" w14:textId="66E48461" w:rsidR="00247711" w:rsidRDefault="00495617" w:rsidP="00A32106">
      <w:pPr>
        <w:spacing w:after="0" w:line="240" w:lineRule="auto"/>
        <w:contextualSpacing/>
        <w:rPr>
          <w:rFonts w:cs="Arial"/>
        </w:rPr>
      </w:pPr>
      <w:r w:rsidRPr="000B1A7E">
        <w:t>Should funds no longer be available to pay for the execution of th</w:t>
      </w:r>
      <w:r w:rsidR="00C076FF">
        <w:t xml:space="preserve">e responsibilities of this bid </w:t>
      </w:r>
      <w:r w:rsidRPr="000B1A7E">
        <w:t xml:space="preserve">the </w:t>
      </w:r>
      <w:r w:rsidR="000B1A7E">
        <w:t xml:space="preserve">Tribunal </w:t>
      </w:r>
      <w:r w:rsidRPr="000B1A7E">
        <w:t>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r w:rsidRPr="00495617">
        <w:rPr>
          <w:rFonts w:cs="Arial"/>
        </w:rPr>
        <w:t>.</w:t>
      </w:r>
    </w:p>
    <w:p w14:paraId="67B76F5A" w14:textId="77777777" w:rsidR="00D90138" w:rsidRPr="000E66D3" w:rsidRDefault="00D90138" w:rsidP="00A32106">
      <w:pPr>
        <w:spacing w:after="0" w:line="240" w:lineRule="auto"/>
        <w:contextualSpacing/>
        <w:rPr>
          <w:rFonts w:cs="Arial"/>
          <w:bCs/>
        </w:rPr>
      </w:pPr>
    </w:p>
    <w:p w14:paraId="4CAEA169" w14:textId="535765BF" w:rsidR="005A70CC" w:rsidRPr="000B1A7E" w:rsidRDefault="000B1A7E" w:rsidP="00D90138">
      <w:pPr>
        <w:pStyle w:val="Heading1"/>
        <w:spacing w:before="0" w:line="240" w:lineRule="auto"/>
        <w:contextualSpacing/>
        <w:jc w:val="left"/>
        <w:rPr>
          <w:sz w:val="24"/>
          <w:szCs w:val="24"/>
        </w:rPr>
      </w:pPr>
      <w:bookmarkStart w:id="240" w:name="_Toc143578871"/>
      <w:r>
        <w:rPr>
          <w:sz w:val="24"/>
          <w:szCs w:val="24"/>
        </w:rPr>
        <w:t>3</w:t>
      </w:r>
      <w:r w:rsidR="00F663D7">
        <w:rPr>
          <w:sz w:val="24"/>
          <w:szCs w:val="24"/>
        </w:rPr>
        <w:t>5</w:t>
      </w:r>
      <w:r w:rsidR="005A70CC" w:rsidRPr="000B1A7E">
        <w:rPr>
          <w:sz w:val="24"/>
          <w:szCs w:val="24"/>
        </w:rPr>
        <w:tab/>
        <w:t>PAYMENT PROCESS</w:t>
      </w:r>
      <w:bookmarkEnd w:id="240"/>
    </w:p>
    <w:p w14:paraId="62732603" w14:textId="77777777" w:rsidR="0091711A" w:rsidRDefault="0091711A" w:rsidP="00D90138">
      <w:pPr>
        <w:spacing w:after="0" w:line="240" w:lineRule="auto"/>
        <w:contextualSpacing/>
      </w:pPr>
    </w:p>
    <w:p w14:paraId="76863E5E" w14:textId="77777777" w:rsidR="005A70CC" w:rsidRDefault="005A70CC" w:rsidP="00D90138">
      <w:pPr>
        <w:spacing w:after="0" w:line="240" w:lineRule="auto"/>
        <w:contextualSpacing/>
      </w:pPr>
      <w:r>
        <w:t xml:space="preserve">The successful service provider appointed will receive payment based on the pricing </w:t>
      </w:r>
      <w:r w:rsidR="00A32106">
        <w:t>and time</w:t>
      </w:r>
      <w:r w:rsidR="00B77BBA">
        <w:t xml:space="preserve"> </w:t>
      </w:r>
      <w:r w:rsidR="00A32106">
        <w:t>frames</w:t>
      </w:r>
      <w:r>
        <w:t xml:space="preserve"> agreed to by the service provider and the Tribunal. </w:t>
      </w:r>
    </w:p>
    <w:p w14:paraId="171390F7" w14:textId="77777777" w:rsidR="00E616A6" w:rsidRDefault="00E616A6" w:rsidP="00D90138">
      <w:pPr>
        <w:spacing w:after="0" w:line="240" w:lineRule="auto"/>
        <w:contextualSpacing/>
      </w:pPr>
    </w:p>
    <w:p w14:paraId="64AD0E19" w14:textId="7A29EA3A" w:rsidR="005A70CC" w:rsidRDefault="005A70CC" w:rsidP="00D90138">
      <w:pPr>
        <w:spacing w:after="0" w:line="240" w:lineRule="auto"/>
        <w:contextualSpacing/>
        <w:rPr>
          <w:rFonts w:cs="Calibri"/>
        </w:rPr>
      </w:pPr>
      <w:r>
        <w:t xml:space="preserve">Invoices must be VAT inclusive and will be paid via EFT once </w:t>
      </w:r>
      <w:r w:rsidRPr="00761CE7">
        <w:rPr>
          <w:rFonts w:cs="Calibri"/>
        </w:rPr>
        <w:t xml:space="preserve">verified by the Tribunal’s </w:t>
      </w:r>
      <w:r w:rsidR="00681A3C">
        <w:rPr>
          <w:rFonts w:cs="Calibri"/>
        </w:rPr>
        <w:t>SCM</w:t>
      </w:r>
      <w:r w:rsidR="00730AA4">
        <w:rPr>
          <w:rFonts w:cs="Calibri"/>
        </w:rPr>
        <w:t xml:space="preserve"> </w:t>
      </w:r>
      <w:r w:rsidRPr="00761CE7">
        <w:rPr>
          <w:rFonts w:cs="Calibri"/>
        </w:rPr>
        <w:t>Division</w:t>
      </w:r>
      <w:r>
        <w:rPr>
          <w:rFonts w:cs="Calibri"/>
        </w:rPr>
        <w:t>.</w:t>
      </w:r>
    </w:p>
    <w:p w14:paraId="5E02C207" w14:textId="77777777" w:rsidR="00E616A6" w:rsidRPr="00761CE7" w:rsidRDefault="00E616A6" w:rsidP="00D90138">
      <w:pPr>
        <w:spacing w:after="0" w:line="240" w:lineRule="auto"/>
        <w:contextualSpacing/>
        <w:rPr>
          <w:rFonts w:cs="Calibri"/>
        </w:rPr>
      </w:pPr>
    </w:p>
    <w:p w14:paraId="2ADA646E" w14:textId="365311EA" w:rsidR="000B1A7E" w:rsidRDefault="005A70CC" w:rsidP="00D90138">
      <w:pPr>
        <w:spacing w:after="0" w:line="240" w:lineRule="auto"/>
        <w:contextualSpacing/>
      </w:pPr>
      <w:r>
        <w:t xml:space="preserve">The Tribunal pays its service providers twice monthly </w:t>
      </w:r>
      <w:r w:rsidR="00730AA4">
        <w:t xml:space="preserve">and has a </w:t>
      </w:r>
      <w:r w:rsidR="00407F1E">
        <w:t>30-day</w:t>
      </w:r>
      <w:r w:rsidR="00730AA4">
        <w:t xml:space="preserve"> payment policy. </w:t>
      </w:r>
      <w:r w:rsidR="000E282F">
        <w:t>To</w:t>
      </w:r>
      <w:r>
        <w:t xml:space="preserve"> expedite </w:t>
      </w:r>
      <w:r w:rsidR="000E282F">
        <w:t>payments,</w:t>
      </w:r>
      <w:r>
        <w:t xml:space="preserve"> </w:t>
      </w:r>
      <w:r w:rsidR="00730AA4">
        <w:t>the Tribunal asks that invoices are submitted timeously in PDF fo</w:t>
      </w:r>
      <w:r w:rsidR="00213C4C">
        <w:t xml:space="preserve">rmat to </w:t>
      </w:r>
      <w:hyperlink r:id="rId18" w:history="1">
        <w:r w:rsidR="00C0029A" w:rsidRPr="0046536E">
          <w:rPr>
            <w:rStyle w:val="Hyperlink"/>
          </w:rPr>
          <w:t>CorporateServices2@comptrib.co.za</w:t>
        </w:r>
      </w:hyperlink>
      <w:r w:rsidR="00730AA4">
        <w:t>.</w:t>
      </w:r>
      <w:r>
        <w:t xml:space="preserve"> </w:t>
      </w:r>
    </w:p>
    <w:p w14:paraId="174B9A4B" w14:textId="77777777" w:rsidR="00A32106" w:rsidRDefault="00A32106" w:rsidP="00D90138">
      <w:pPr>
        <w:spacing w:after="0" w:line="240" w:lineRule="auto"/>
        <w:contextualSpacing/>
      </w:pPr>
    </w:p>
    <w:p w14:paraId="641E6AA6" w14:textId="10FE2FF6" w:rsidR="00C0029A" w:rsidRPr="00835293" w:rsidRDefault="000B1A7E" w:rsidP="00D90138">
      <w:pPr>
        <w:spacing w:after="0" w:line="240" w:lineRule="auto"/>
        <w:contextualSpacing/>
      </w:pPr>
      <w:r w:rsidRPr="000B1A7E">
        <w:t>The successful service provider appointed will be required to complete what the Tribunal refers to as a Contractors Questionnaire before the contract is signed and formally approved. This questionnaire assists the Tribunal in verifying the tax status of the service provider. Completion of this is an annual requirement.</w:t>
      </w:r>
    </w:p>
    <w:sectPr w:rsidR="00C0029A" w:rsidRPr="00835293" w:rsidSect="00ED6CF3">
      <w:footerReference w:type="defaul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47CC" w14:textId="77777777" w:rsidR="00FF3F62" w:rsidRDefault="00FF3F62" w:rsidP="005D0FAD">
      <w:pPr>
        <w:spacing w:after="0" w:line="240" w:lineRule="auto"/>
      </w:pPr>
      <w:r>
        <w:separator/>
      </w:r>
    </w:p>
  </w:endnote>
  <w:endnote w:type="continuationSeparator" w:id="0">
    <w:p w14:paraId="355BCB86" w14:textId="77777777" w:rsidR="00FF3F62" w:rsidRDefault="00FF3F62"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12026"/>
      <w:docPartObj>
        <w:docPartGallery w:val="Page Numbers (Bottom of Page)"/>
        <w:docPartUnique/>
      </w:docPartObj>
    </w:sdtPr>
    <w:sdtEndPr>
      <w:rPr>
        <w:noProof/>
      </w:rPr>
    </w:sdtEndPr>
    <w:sdtContent>
      <w:p w14:paraId="332477BA" w14:textId="77777777" w:rsidR="00E67D0F" w:rsidRDefault="00E67D0F" w:rsidP="00EB7751">
        <w:pPr>
          <w:pStyle w:val="Footer"/>
        </w:pPr>
      </w:p>
      <w:p w14:paraId="5C8A637A" w14:textId="29775959" w:rsidR="00E67D0F" w:rsidRDefault="00613B3E" w:rsidP="00EB7751">
        <w:pPr>
          <w:pStyle w:val="Footer"/>
        </w:pPr>
        <w:sdt>
          <w:sdtPr>
            <w:rPr>
              <w:rFonts w:eastAsiaTheme="majorEastAsia" w:cs="Arial"/>
              <w:b/>
              <w:bCs/>
            </w:rPr>
            <w:alias w:val="Subtitle"/>
            <w:id w:val="-419959859"/>
            <w:placeholder>
              <w:docPart w:val="482643A1E7E34CAE818DBA75C7BF31E9"/>
            </w:placeholder>
            <w:dataBinding w:prefixMappings="xmlns:ns0='http://schemas.openxmlformats.org/package/2006/metadata/core-properties' xmlns:ns1='http://purl.org/dc/elements/1.1/'" w:xpath="/ns0:coreProperties[1]/ns1:subject[1]" w:storeItemID="{6C3C8BC8-F283-45AE-878A-BAB7291924A1}"/>
            <w:text/>
          </w:sdtPr>
          <w:sdtEndPr/>
          <w:sdtContent>
            <w:r w:rsidR="00956ACD">
              <w:rPr>
                <w:rFonts w:eastAsiaTheme="majorEastAsia" w:cs="Arial"/>
                <w:b/>
                <w:bCs/>
              </w:rPr>
              <w:t>CTT/2023-2024/002/Website Redevelopment, Support &amp; Hosting</w:t>
            </w:r>
          </w:sdtContent>
        </w:sdt>
        <w:r w:rsidR="00D92512" w:rsidRPr="00ED6CF3">
          <w:rPr>
            <w:rFonts w:cs="Arial"/>
            <w:sz w:val="24"/>
            <w:szCs w:val="24"/>
          </w:rPr>
          <w:tab/>
        </w:r>
        <w:r w:rsidR="00274F5B">
          <w:rPr>
            <w:rFonts w:cs="Arial"/>
            <w:sz w:val="24"/>
            <w:szCs w:val="24"/>
          </w:rPr>
          <w:t xml:space="preserve">  </w:t>
        </w:r>
        <w:r w:rsidR="00ED6CF3" w:rsidRPr="00274F5B">
          <w:rPr>
            <w:rFonts w:cs="Arial"/>
          </w:rPr>
          <w:t xml:space="preserve"> </w:t>
        </w:r>
        <w:r w:rsidR="00E67D0F" w:rsidRPr="00274F5B">
          <w:fldChar w:fldCharType="begin"/>
        </w:r>
        <w:r w:rsidR="00E67D0F" w:rsidRPr="00274F5B">
          <w:instrText xml:space="preserve"> PAGE   \* MERGEFORMAT </w:instrText>
        </w:r>
        <w:r w:rsidR="00E67D0F" w:rsidRPr="00274F5B">
          <w:fldChar w:fldCharType="separate"/>
        </w:r>
        <w:r w:rsidR="001324A6" w:rsidRPr="00274F5B">
          <w:rPr>
            <w:noProof/>
          </w:rPr>
          <w:t>1</w:t>
        </w:r>
        <w:r w:rsidR="00E67D0F" w:rsidRPr="00274F5B">
          <w:rPr>
            <w:noProof/>
          </w:rPr>
          <w:fldChar w:fldCharType="end"/>
        </w:r>
      </w:p>
    </w:sdtContent>
  </w:sdt>
  <w:p w14:paraId="4417224D" w14:textId="77777777" w:rsidR="00E67D0F" w:rsidRPr="00EB7751" w:rsidRDefault="00E67D0F" w:rsidP="00EB7751">
    <w:pPr>
      <w:pStyle w:val="Footer"/>
    </w:pPr>
    <w:r>
      <w:rPr>
        <w:rFonts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09B9" w14:textId="77777777" w:rsidR="00E67D0F" w:rsidRPr="003A3254" w:rsidRDefault="00E67D0F" w:rsidP="00D11366">
    <w:pPr>
      <w:pStyle w:val="Footer"/>
      <w:pBdr>
        <w:top w:val="thinThickSmallGap" w:sz="24" w:space="1" w:color="622423" w:themeColor="accent2" w:themeShade="7F"/>
      </w:pBdr>
      <w:rPr>
        <w:rFonts w:cs="Arial"/>
      </w:rPr>
    </w:pPr>
    <w:r>
      <w:rPr>
        <w:rFonts w:cs="Arial"/>
      </w:rPr>
      <w:t>RFQ – Courier Services – November 2015</w:t>
    </w:r>
    <w:r>
      <w:rPr>
        <w:rFonts w:cs="Arial"/>
      </w:rPr>
      <w:tab/>
    </w:r>
    <w:r w:rsidRPr="003A3254">
      <w:rPr>
        <w:rFonts w:cs="Arial"/>
      </w:rPr>
      <w:ptab w:relativeTo="margin" w:alignment="right" w:leader="none"/>
    </w:r>
    <w:r w:rsidRPr="003A3254">
      <w:rPr>
        <w:rFonts w:cs="Arial"/>
      </w:rPr>
      <w:t xml:space="preserve">Page </w:t>
    </w:r>
    <w:r w:rsidRPr="003A3254">
      <w:rPr>
        <w:rFonts w:cs="Arial"/>
      </w:rPr>
      <w:fldChar w:fldCharType="begin"/>
    </w:r>
    <w:r w:rsidRPr="003A3254">
      <w:rPr>
        <w:rFonts w:cs="Arial"/>
      </w:rPr>
      <w:instrText xml:space="preserve"> PAGE   \* MERGEFORMAT </w:instrText>
    </w:r>
    <w:r w:rsidRPr="003A3254">
      <w:rPr>
        <w:rFonts w:cs="Arial"/>
      </w:rPr>
      <w:fldChar w:fldCharType="separate"/>
    </w:r>
    <w:r>
      <w:rPr>
        <w:rFonts w:cs="Arial"/>
        <w:noProof/>
      </w:rPr>
      <w:t>1</w:t>
    </w:r>
    <w:r w:rsidRPr="003A3254">
      <w:rPr>
        <w:rFonts w:cs="Arial"/>
      </w:rPr>
      <w:fldChar w:fldCharType="end"/>
    </w:r>
  </w:p>
  <w:p w14:paraId="7171FA23" w14:textId="77777777" w:rsidR="00E67D0F" w:rsidRDefault="00E67D0F" w:rsidP="00D11366">
    <w:pPr>
      <w:pStyle w:val="Footer"/>
    </w:pPr>
  </w:p>
  <w:p w14:paraId="3C95FB57" w14:textId="77777777" w:rsidR="00E67D0F" w:rsidRDefault="00E67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FC2A" w14:textId="77777777" w:rsidR="00FF3F62" w:rsidRDefault="00FF3F62" w:rsidP="005D0FAD">
      <w:pPr>
        <w:spacing w:after="0" w:line="240" w:lineRule="auto"/>
      </w:pPr>
      <w:r>
        <w:separator/>
      </w:r>
    </w:p>
  </w:footnote>
  <w:footnote w:type="continuationSeparator" w:id="0">
    <w:p w14:paraId="6C050002" w14:textId="77777777" w:rsidR="00FF3F62" w:rsidRDefault="00FF3F62"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D95"/>
    <w:multiLevelType w:val="hybridMultilevel"/>
    <w:tmpl w:val="3D0A26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 w15:restartNumberingAfterBreak="0">
    <w:nsid w:val="022A3715"/>
    <w:multiLevelType w:val="hybridMultilevel"/>
    <w:tmpl w:val="D5441E6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2BF0488"/>
    <w:multiLevelType w:val="hybridMultilevel"/>
    <w:tmpl w:val="59B05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60022A"/>
    <w:multiLevelType w:val="hybridMultilevel"/>
    <w:tmpl w:val="1DA0F404"/>
    <w:lvl w:ilvl="0" w:tplc="1C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5E156B"/>
    <w:multiLevelType w:val="hybridMultilevel"/>
    <w:tmpl w:val="B0425E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5DB4654"/>
    <w:multiLevelType w:val="hybridMultilevel"/>
    <w:tmpl w:val="4E4E6C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9535CB1"/>
    <w:multiLevelType w:val="hybridMultilevel"/>
    <w:tmpl w:val="3F7863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AB87239"/>
    <w:multiLevelType w:val="hybridMultilevel"/>
    <w:tmpl w:val="A76A076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DB2062A"/>
    <w:multiLevelType w:val="hybridMultilevel"/>
    <w:tmpl w:val="2EB88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E212E84"/>
    <w:multiLevelType w:val="hybridMultilevel"/>
    <w:tmpl w:val="A82289E8"/>
    <w:lvl w:ilvl="0" w:tplc="655C033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16A141CB"/>
    <w:multiLevelType w:val="hybridMultilevel"/>
    <w:tmpl w:val="875E9C4C"/>
    <w:lvl w:ilvl="0" w:tplc="5E160842">
      <w:start w:val="3"/>
      <w:numFmt w:val="bullet"/>
      <w:lvlText w:val="-"/>
      <w:lvlJc w:val="left"/>
      <w:pPr>
        <w:ind w:left="1080" w:hanging="360"/>
      </w:pPr>
      <w:rPr>
        <w:rFonts w:ascii="Times New Roman" w:eastAsia="Times New Roman" w:hAnsi="Times New Roman" w:cs="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C849F1"/>
    <w:multiLevelType w:val="hybridMultilevel"/>
    <w:tmpl w:val="D9C857AE"/>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7C4AF9"/>
    <w:multiLevelType w:val="hybridMultilevel"/>
    <w:tmpl w:val="56D221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1A82FED"/>
    <w:multiLevelType w:val="hybridMultilevel"/>
    <w:tmpl w:val="C2D28100"/>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C80B73"/>
    <w:multiLevelType w:val="hybridMultilevel"/>
    <w:tmpl w:val="DE6A1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3E00A2"/>
    <w:multiLevelType w:val="hybridMultilevel"/>
    <w:tmpl w:val="D1787A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AAF12B2"/>
    <w:multiLevelType w:val="hybridMultilevel"/>
    <w:tmpl w:val="0A000A22"/>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6B1842"/>
    <w:multiLevelType w:val="hybridMultilevel"/>
    <w:tmpl w:val="A5925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A3B0625"/>
    <w:multiLevelType w:val="hybridMultilevel"/>
    <w:tmpl w:val="BC4078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4455D1"/>
    <w:multiLevelType w:val="hybridMultilevel"/>
    <w:tmpl w:val="FAE6CF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34E0C90"/>
    <w:multiLevelType w:val="hybridMultilevel"/>
    <w:tmpl w:val="27B4A5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4994A06"/>
    <w:multiLevelType w:val="hybridMultilevel"/>
    <w:tmpl w:val="3F7863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664C04"/>
    <w:multiLevelType w:val="hybridMultilevel"/>
    <w:tmpl w:val="AB5C8572"/>
    <w:lvl w:ilvl="0" w:tplc="5446983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BFE7506"/>
    <w:multiLevelType w:val="hybridMultilevel"/>
    <w:tmpl w:val="CFAA417E"/>
    <w:lvl w:ilvl="0" w:tplc="1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CE596D"/>
    <w:multiLevelType w:val="hybridMultilevel"/>
    <w:tmpl w:val="E31AFC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83B7373"/>
    <w:multiLevelType w:val="multilevel"/>
    <w:tmpl w:val="C8225758"/>
    <w:lvl w:ilvl="0">
      <w:start w:val="14"/>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5" w15:restartNumberingAfterBreak="0">
    <w:nsid w:val="6E7B3C18"/>
    <w:multiLevelType w:val="hybridMultilevel"/>
    <w:tmpl w:val="9E9E8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3543465"/>
    <w:multiLevelType w:val="hybridMultilevel"/>
    <w:tmpl w:val="F8FA0F98"/>
    <w:lvl w:ilvl="0" w:tplc="57108A8E">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5EC3A68"/>
    <w:multiLevelType w:val="hybridMultilevel"/>
    <w:tmpl w:val="EDC421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79862256">
    <w:abstractNumId w:val="37"/>
  </w:num>
  <w:num w:numId="2" w16cid:durableId="1337686961">
    <w:abstractNumId w:val="27"/>
  </w:num>
  <w:num w:numId="3" w16cid:durableId="1533348814">
    <w:abstractNumId w:val="7"/>
  </w:num>
  <w:num w:numId="4" w16cid:durableId="1673288962">
    <w:abstractNumId w:val="2"/>
  </w:num>
  <w:num w:numId="5" w16cid:durableId="9914869">
    <w:abstractNumId w:val="28"/>
  </w:num>
  <w:num w:numId="6" w16cid:durableId="982126536">
    <w:abstractNumId w:val="9"/>
  </w:num>
  <w:num w:numId="7" w16cid:durableId="512110770">
    <w:abstractNumId w:val="32"/>
  </w:num>
  <w:num w:numId="8" w16cid:durableId="1312128541">
    <w:abstractNumId w:val="8"/>
  </w:num>
  <w:num w:numId="9" w16cid:durableId="581335502">
    <w:abstractNumId w:val="18"/>
  </w:num>
  <w:num w:numId="10" w16cid:durableId="1472014437">
    <w:abstractNumId w:val="15"/>
  </w:num>
  <w:num w:numId="11" w16cid:durableId="1200360247">
    <w:abstractNumId w:val="19"/>
  </w:num>
  <w:num w:numId="12" w16cid:durableId="1268655724">
    <w:abstractNumId w:val="36"/>
  </w:num>
  <w:num w:numId="13" w16cid:durableId="2061855105">
    <w:abstractNumId w:val="10"/>
  </w:num>
  <w:num w:numId="14" w16cid:durableId="2108306298">
    <w:abstractNumId w:val="1"/>
  </w:num>
  <w:num w:numId="15" w16cid:durableId="945306608">
    <w:abstractNumId w:val="17"/>
  </w:num>
  <w:num w:numId="16" w16cid:durableId="470752537">
    <w:abstractNumId w:val="34"/>
  </w:num>
  <w:num w:numId="17" w16cid:durableId="1460030478">
    <w:abstractNumId w:val="40"/>
  </w:num>
  <w:num w:numId="18" w16cid:durableId="767848234">
    <w:abstractNumId w:val="11"/>
  </w:num>
  <w:num w:numId="19" w16cid:durableId="1354770788">
    <w:abstractNumId w:val="14"/>
  </w:num>
  <w:num w:numId="20" w16cid:durableId="1809320529">
    <w:abstractNumId w:val="22"/>
  </w:num>
  <w:num w:numId="21" w16cid:durableId="473106046">
    <w:abstractNumId w:val="13"/>
  </w:num>
  <w:num w:numId="22" w16cid:durableId="1899901372">
    <w:abstractNumId w:val="26"/>
  </w:num>
  <w:num w:numId="23" w16cid:durableId="1763795022">
    <w:abstractNumId w:val="5"/>
  </w:num>
  <w:num w:numId="24" w16cid:durableId="180708069">
    <w:abstractNumId w:val="29"/>
  </w:num>
  <w:num w:numId="25" w16cid:durableId="916597865">
    <w:abstractNumId w:val="38"/>
  </w:num>
  <w:num w:numId="26" w16cid:durableId="56704452">
    <w:abstractNumId w:val="39"/>
  </w:num>
  <w:num w:numId="27" w16cid:durableId="197939606">
    <w:abstractNumId w:val="3"/>
  </w:num>
  <w:num w:numId="28" w16cid:durableId="678582258">
    <w:abstractNumId w:val="35"/>
  </w:num>
  <w:num w:numId="29" w16cid:durableId="497691309">
    <w:abstractNumId w:val="30"/>
  </w:num>
  <w:num w:numId="30" w16cid:durableId="1505362763">
    <w:abstractNumId w:val="12"/>
  </w:num>
  <w:num w:numId="31" w16cid:durableId="76949699">
    <w:abstractNumId w:val="0"/>
  </w:num>
  <w:num w:numId="32" w16cid:durableId="220333964">
    <w:abstractNumId w:val="24"/>
  </w:num>
  <w:num w:numId="33" w16cid:durableId="719666676">
    <w:abstractNumId w:val="16"/>
  </w:num>
  <w:num w:numId="34" w16cid:durableId="2083603159">
    <w:abstractNumId w:val="23"/>
  </w:num>
  <w:num w:numId="35" w16cid:durableId="611979851">
    <w:abstractNumId w:val="33"/>
  </w:num>
  <w:num w:numId="36" w16cid:durableId="1186600096">
    <w:abstractNumId w:val="20"/>
  </w:num>
  <w:num w:numId="37" w16cid:durableId="1104229913">
    <w:abstractNumId w:val="6"/>
  </w:num>
  <w:num w:numId="38" w16cid:durableId="49614153">
    <w:abstractNumId w:val="25"/>
  </w:num>
  <w:num w:numId="39" w16cid:durableId="1023819712">
    <w:abstractNumId w:val="31"/>
  </w:num>
  <w:num w:numId="40" w16cid:durableId="888229956">
    <w:abstractNumId w:val="4"/>
  </w:num>
  <w:num w:numId="41" w16cid:durableId="159200769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05CF"/>
    <w:rsid w:val="00001BAA"/>
    <w:rsid w:val="0000220C"/>
    <w:rsid w:val="00002D8E"/>
    <w:rsid w:val="000047FF"/>
    <w:rsid w:val="00005051"/>
    <w:rsid w:val="000053AC"/>
    <w:rsid w:val="00005655"/>
    <w:rsid w:val="000107E3"/>
    <w:rsid w:val="000122A3"/>
    <w:rsid w:val="00015CAE"/>
    <w:rsid w:val="0001616D"/>
    <w:rsid w:val="00017DF8"/>
    <w:rsid w:val="0002035E"/>
    <w:rsid w:val="000203B4"/>
    <w:rsid w:val="000204C5"/>
    <w:rsid w:val="00020699"/>
    <w:rsid w:val="00020C90"/>
    <w:rsid w:val="0002511D"/>
    <w:rsid w:val="00025F69"/>
    <w:rsid w:val="00027DAB"/>
    <w:rsid w:val="00030FFE"/>
    <w:rsid w:val="0003125D"/>
    <w:rsid w:val="00033EC1"/>
    <w:rsid w:val="00034111"/>
    <w:rsid w:val="00035084"/>
    <w:rsid w:val="00035B1A"/>
    <w:rsid w:val="0003796F"/>
    <w:rsid w:val="00037D5D"/>
    <w:rsid w:val="00037FB6"/>
    <w:rsid w:val="000406C4"/>
    <w:rsid w:val="00044632"/>
    <w:rsid w:val="00045032"/>
    <w:rsid w:val="00045A04"/>
    <w:rsid w:val="00047509"/>
    <w:rsid w:val="0004791E"/>
    <w:rsid w:val="00051F5A"/>
    <w:rsid w:val="00052881"/>
    <w:rsid w:val="00056558"/>
    <w:rsid w:val="00056FCA"/>
    <w:rsid w:val="0005750F"/>
    <w:rsid w:val="00062EFE"/>
    <w:rsid w:val="00065323"/>
    <w:rsid w:val="0006644C"/>
    <w:rsid w:val="00072CF6"/>
    <w:rsid w:val="0007469E"/>
    <w:rsid w:val="000775AD"/>
    <w:rsid w:val="00077EDA"/>
    <w:rsid w:val="00080644"/>
    <w:rsid w:val="00081438"/>
    <w:rsid w:val="00082DCE"/>
    <w:rsid w:val="00083C13"/>
    <w:rsid w:val="00083EFD"/>
    <w:rsid w:val="0008418B"/>
    <w:rsid w:val="00087BCC"/>
    <w:rsid w:val="000902B4"/>
    <w:rsid w:val="00090EB8"/>
    <w:rsid w:val="00092BB7"/>
    <w:rsid w:val="00095EF1"/>
    <w:rsid w:val="000960BF"/>
    <w:rsid w:val="000A0A4F"/>
    <w:rsid w:val="000A0FF3"/>
    <w:rsid w:val="000A1A33"/>
    <w:rsid w:val="000A33F9"/>
    <w:rsid w:val="000A3679"/>
    <w:rsid w:val="000A4A64"/>
    <w:rsid w:val="000A4BAB"/>
    <w:rsid w:val="000A507F"/>
    <w:rsid w:val="000A677D"/>
    <w:rsid w:val="000A72B1"/>
    <w:rsid w:val="000B12F5"/>
    <w:rsid w:val="000B177F"/>
    <w:rsid w:val="000B1A7E"/>
    <w:rsid w:val="000B2561"/>
    <w:rsid w:val="000B35A4"/>
    <w:rsid w:val="000B3EBF"/>
    <w:rsid w:val="000B5EC9"/>
    <w:rsid w:val="000C4736"/>
    <w:rsid w:val="000C7BF0"/>
    <w:rsid w:val="000D1B3E"/>
    <w:rsid w:val="000D2000"/>
    <w:rsid w:val="000D252C"/>
    <w:rsid w:val="000D2B46"/>
    <w:rsid w:val="000D2C2B"/>
    <w:rsid w:val="000D522C"/>
    <w:rsid w:val="000D77BA"/>
    <w:rsid w:val="000D7888"/>
    <w:rsid w:val="000D7B8E"/>
    <w:rsid w:val="000D7DF5"/>
    <w:rsid w:val="000E07A3"/>
    <w:rsid w:val="000E0A5F"/>
    <w:rsid w:val="000E1BEF"/>
    <w:rsid w:val="000E2401"/>
    <w:rsid w:val="000E282F"/>
    <w:rsid w:val="000E3B4B"/>
    <w:rsid w:val="000E4581"/>
    <w:rsid w:val="000E47E0"/>
    <w:rsid w:val="000E5166"/>
    <w:rsid w:val="000E597C"/>
    <w:rsid w:val="000E5ACA"/>
    <w:rsid w:val="000E66D3"/>
    <w:rsid w:val="000F2265"/>
    <w:rsid w:val="000F466C"/>
    <w:rsid w:val="000F4B12"/>
    <w:rsid w:val="000F61D1"/>
    <w:rsid w:val="00102DB8"/>
    <w:rsid w:val="001060F9"/>
    <w:rsid w:val="00106AE4"/>
    <w:rsid w:val="00106D70"/>
    <w:rsid w:val="00107EBE"/>
    <w:rsid w:val="0011010C"/>
    <w:rsid w:val="001107B3"/>
    <w:rsid w:val="0011134C"/>
    <w:rsid w:val="00111DA5"/>
    <w:rsid w:val="00112924"/>
    <w:rsid w:val="00113E1B"/>
    <w:rsid w:val="00121952"/>
    <w:rsid w:val="001219DC"/>
    <w:rsid w:val="0012347F"/>
    <w:rsid w:val="00124293"/>
    <w:rsid w:val="001252CF"/>
    <w:rsid w:val="00125737"/>
    <w:rsid w:val="001301D7"/>
    <w:rsid w:val="001311D0"/>
    <w:rsid w:val="001318DB"/>
    <w:rsid w:val="001319D9"/>
    <w:rsid w:val="001324A6"/>
    <w:rsid w:val="00136896"/>
    <w:rsid w:val="00136E22"/>
    <w:rsid w:val="001375B5"/>
    <w:rsid w:val="0014062E"/>
    <w:rsid w:val="00140A1C"/>
    <w:rsid w:val="00142252"/>
    <w:rsid w:val="00145CAB"/>
    <w:rsid w:val="00146746"/>
    <w:rsid w:val="00147162"/>
    <w:rsid w:val="00147507"/>
    <w:rsid w:val="0015017E"/>
    <w:rsid w:val="00151392"/>
    <w:rsid w:val="00153E08"/>
    <w:rsid w:val="00155AF9"/>
    <w:rsid w:val="00157AAF"/>
    <w:rsid w:val="001635D0"/>
    <w:rsid w:val="00165583"/>
    <w:rsid w:val="00165640"/>
    <w:rsid w:val="00166F71"/>
    <w:rsid w:val="00171F3C"/>
    <w:rsid w:val="0017460F"/>
    <w:rsid w:val="00174AC7"/>
    <w:rsid w:val="00176D4E"/>
    <w:rsid w:val="001801ED"/>
    <w:rsid w:val="00182A6C"/>
    <w:rsid w:val="00182C5F"/>
    <w:rsid w:val="00184E2F"/>
    <w:rsid w:val="001907A4"/>
    <w:rsid w:val="001917E2"/>
    <w:rsid w:val="00191A1F"/>
    <w:rsid w:val="00195030"/>
    <w:rsid w:val="001963C2"/>
    <w:rsid w:val="00196F31"/>
    <w:rsid w:val="001978CD"/>
    <w:rsid w:val="00197E05"/>
    <w:rsid w:val="001A1859"/>
    <w:rsid w:val="001A1CB1"/>
    <w:rsid w:val="001A2B1E"/>
    <w:rsid w:val="001A4868"/>
    <w:rsid w:val="001A56AC"/>
    <w:rsid w:val="001A5B50"/>
    <w:rsid w:val="001A7467"/>
    <w:rsid w:val="001B2173"/>
    <w:rsid w:val="001B326A"/>
    <w:rsid w:val="001B3AE3"/>
    <w:rsid w:val="001B3BEB"/>
    <w:rsid w:val="001B40BC"/>
    <w:rsid w:val="001B681B"/>
    <w:rsid w:val="001B7AA1"/>
    <w:rsid w:val="001C0B4C"/>
    <w:rsid w:val="001C1536"/>
    <w:rsid w:val="001C1CD2"/>
    <w:rsid w:val="001C2885"/>
    <w:rsid w:val="001C2AFE"/>
    <w:rsid w:val="001C381C"/>
    <w:rsid w:val="001C3B05"/>
    <w:rsid w:val="001C66B5"/>
    <w:rsid w:val="001C75E2"/>
    <w:rsid w:val="001C7CA9"/>
    <w:rsid w:val="001D0E8F"/>
    <w:rsid w:val="001D1290"/>
    <w:rsid w:val="001D1AB0"/>
    <w:rsid w:val="001D570E"/>
    <w:rsid w:val="001E431A"/>
    <w:rsid w:val="001E5231"/>
    <w:rsid w:val="001E5F62"/>
    <w:rsid w:val="001E72F3"/>
    <w:rsid w:val="001E7C7E"/>
    <w:rsid w:val="001E7E56"/>
    <w:rsid w:val="001F02A8"/>
    <w:rsid w:val="001F08CB"/>
    <w:rsid w:val="001F1BE9"/>
    <w:rsid w:val="001F2740"/>
    <w:rsid w:val="001F3BEB"/>
    <w:rsid w:val="001F432C"/>
    <w:rsid w:val="001F4F5D"/>
    <w:rsid w:val="001F5B4E"/>
    <w:rsid w:val="001F62CE"/>
    <w:rsid w:val="002002D2"/>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4537"/>
    <w:rsid w:val="00225153"/>
    <w:rsid w:val="002252F2"/>
    <w:rsid w:val="00226453"/>
    <w:rsid w:val="002301D0"/>
    <w:rsid w:val="00232504"/>
    <w:rsid w:val="002331B9"/>
    <w:rsid w:val="00235FEB"/>
    <w:rsid w:val="0024273B"/>
    <w:rsid w:val="0024601B"/>
    <w:rsid w:val="00247711"/>
    <w:rsid w:val="0025027A"/>
    <w:rsid w:val="00252583"/>
    <w:rsid w:val="00255EAB"/>
    <w:rsid w:val="0025655A"/>
    <w:rsid w:val="0026164E"/>
    <w:rsid w:val="002628D2"/>
    <w:rsid w:val="00262E96"/>
    <w:rsid w:val="002641F6"/>
    <w:rsid w:val="0026625F"/>
    <w:rsid w:val="0026683E"/>
    <w:rsid w:val="00267537"/>
    <w:rsid w:val="00270170"/>
    <w:rsid w:val="00272C23"/>
    <w:rsid w:val="00274F5B"/>
    <w:rsid w:val="00275C51"/>
    <w:rsid w:val="00275F3B"/>
    <w:rsid w:val="00276D43"/>
    <w:rsid w:val="00277AF3"/>
    <w:rsid w:val="00277B17"/>
    <w:rsid w:val="00281F69"/>
    <w:rsid w:val="002876A0"/>
    <w:rsid w:val="00290CD9"/>
    <w:rsid w:val="002910AA"/>
    <w:rsid w:val="00291134"/>
    <w:rsid w:val="00293603"/>
    <w:rsid w:val="00294274"/>
    <w:rsid w:val="002942E0"/>
    <w:rsid w:val="00296E20"/>
    <w:rsid w:val="00296E99"/>
    <w:rsid w:val="002A0F84"/>
    <w:rsid w:val="002A39EC"/>
    <w:rsid w:val="002A3CBA"/>
    <w:rsid w:val="002A7DCB"/>
    <w:rsid w:val="002B0EF7"/>
    <w:rsid w:val="002B1D1F"/>
    <w:rsid w:val="002B2693"/>
    <w:rsid w:val="002B2CFC"/>
    <w:rsid w:val="002B2D68"/>
    <w:rsid w:val="002B52F7"/>
    <w:rsid w:val="002B5742"/>
    <w:rsid w:val="002B656A"/>
    <w:rsid w:val="002B752E"/>
    <w:rsid w:val="002C0052"/>
    <w:rsid w:val="002C0E80"/>
    <w:rsid w:val="002C56A2"/>
    <w:rsid w:val="002C7220"/>
    <w:rsid w:val="002D0B59"/>
    <w:rsid w:val="002D240E"/>
    <w:rsid w:val="002D42D0"/>
    <w:rsid w:val="002D520D"/>
    <w:rsid w:val="002D65EF"/>
    <w:rsid w:val="002D6879"/>
    <w:rsid w:val="002D7FA8"/>
    <w:rsid w:val="002E0B5F"/>
    <w:rsid w:val="002E1B55"/>
    <w:rsid w:val="002E6EBE"/>
    <w:rsid w:val="002E7949"/>
    <w:rsid w:val="002F00C1"/>
    <w:rsid w:val="002F0699"/>
    <w:rsid w:val="002F3204"/>
    <w:rsid w:val="002F6A2F"/>
    <w:rsid w:val="0030006F"/>
    <w:rsid w:val="00300311"/>
    <w:rsid w:val="00300598"/>
    <w:rsid w:val="003021C8"/>
    <w:rsid w:val="00304208"/>
    <w:rsid w:val="00306E7F"/>
    <w:rsid w:val="0031101C"/>
    <w:rsid w:val="00311068"/>
    <w:rsid w:val="003112AA"/>
    <w:rsid w:val="00312057"/>
    <w:rsid w:val="003125E4"/>
    <w:rsid w:val="00313ECB"/>
    <w:rsid w:val="00315370"/>
    <w:rsid w:val="00315553"/>
    <w:rsid w:val="00316CDC"/>
    <w:rsid w:val="00320CFA"/>
    <w:rsid w:val="00320F1E"/>
    <w:rsid w:val="00322A19"/>
    <w:rsid w:val="00322F8C"/>
    <w:rsid w:val="00323CB9"/>
    <w:rsid w:val="00324F32"/>
    <w:rsid w:val="00325B26"/>
    <w:rsid w:val="00326402"/>
    <w:rsid w:val="00330920"/>
    <w:rsid w:val="00332EEF"/>
    <w:rsid w:val="0033347D"/>
    <w:rsid w:val="003416F5"/>
    <w:rsid w:val="00346C88"/>
    <w:rsid w:val="00347F2F"/>
    <w:rsid w:val="00351483"/>
    <w:rsid w:val="00351577"/>
    <w:rsid w:val="00351653"/>
    <w:rsid w:val="00355781"/>
    <w:rsid w:val="00355BB9"/>
    <w:rsid w:val="003568C1"/>
    <w:rsid w:val="00357C65"/>
    <w:rsid w:val="00361FF2"/>
    <w:rsid w:val="003648E1"/>
    <w:rsid w:val="00365296"/>
    <w:rsid w:val="00365FE4"/>
    <w:rsid w:val="003662EE"/>
    <w:rsid w:val="003667BE"/>
    <w:rsid w:val="00367D5D"/>
    <w:rsid w:val="00374337"/>
    <w:rsid w:val="003754DC"/>
    <w:rsid w:val="00376676"/>
    <w:rsid w:val="003767D0"/>
    <w:rsid w:val="00376B13"/>
    <w:rsid w:val="003772A4"/>
    <w:rsid w:val="00377B78"/>
    <w:rsid w:val="0038238C"/>
    <w:rsid w:val="00382FEA"/>
    <w:rsid w:val="003831AB"/>
    <w:rsid w:val="003833C8"/>
    <w:rsid w:val="00383D94"/>
    <w:rsid w:val="003853D0"/>
    <w:rsid w:val="00385F1D"/>
    <w:rsid w:val="00387A17"/>
    <w:rsid w:val="00390290"/>
    <w:rsid w:val="00391105"/>
    <w:rsid w:val="003911F4"/>
    <w:rsid w:val="003947C6"/>
    <w:rsid w:val="00395941"/>
    <w:rsid w:val="003959CE"/>
    <w:rsid w:val="00395A25"/>
    <w:rsid w:val="00396422"/>
    <w:rsid w:val="003969E1"/>
    <w:rsid w:val="003970D2"/>
    <w:rsid w:val="003A3254"/>
    <w:rsid w:val="003A3883"/>
    <w:rsid w:val="003A39E2"/>
    <w:rsid w:val="003A6CA3"/>
    <w:rsid w:val="003A7A16"/>
    <w:rsid w:val="003B1516"/>
    <w:rsid w:val="003B1DF6"/>
    <w:rsid w:val="003B2780"/>
    <w:rsid w:val="003B32F2"/>
    <w:rsid w:val="003B7758"/>
    <w:rsid w:val="003C1527"/>
    <w:rsid w:val="003C29C0"/>
    <w:rsid w:val="003C4016"/>
    <w:rsid w:val="003D0B5C"/>
    <w:rsid w:val="003D0E3C"/>
    <w:rsid w:val="003D21D9"/>
    <w:rsid w:val="003D41D2"/>
    <w:rsid w:val="003D4F28"/>
    <w:rsid w:val="003D66DE"/>
    <w:rsid w:val="003D6DFC"/>
    <w:rsid w:val="003E065B"/>
    <w:rsid w:val="003E10FC"/>
    <w:rsid w:val="003E29BD"/>
    <w:rsid w:val="003E2F86"/>
    <w:rsid w:val="003E5877"/>
    <w:rsid w:val="003E6E7A"/>
    <w:rsid w:val="003E7818"/>
    <w:rsid w:val="003F0057"/>
    <w:rsid w:val="003F1402"/>
    <w:rsid w:val="003F1B32"/>
    <w:rsid w:val="003F3576"/>
    <w:rsid w:val="003F3978"/>
    <w:rsid w:val="003F4A8C"/>
    <w:rsid w:val="003F6A6A"/>
    <w:rsid w:val="0040358B"/>
    <w:rsid w:val="00403F2A"/>
    <w:rsid w:val="00405C71"/>
    <w:rsid w:val="00405D0B"/>
    <w:rsid w:val="00406789"/>
    <w:rsid w:val="0040693C"/>
    <w:rsid w:val="00406CD0"/>
    <w:rsid w:val="00407A28"/>
    <w:rsid w:val="00407CE2"/>
    <w:rsid w:val="00407EC0"/>
    <w:rsid w:val="00407F1E"/>
    <w:rsid w:val="004104A9"/>
    <w:rsid w:val="00413287"/>
    <w:rsid w:val="0041451D"/>
    <w:rsid w:val="004168A7"/>
    <w:rsid w:val="00416D04"/>
    <w:rsid w:val="0042002D"/>
    <w:rsid w:val="00420377"/>
    <w:rsid w:val="00422AFD"/>
    <w:rsid w:val="00424A08"/>
    <w:rsid w:val="004254D7"/>
    <w:rsid w:val="00427FBB"/>
    <w:rsid w:val="00430393"/>
    <w:rsid w:val="00430838"/>
    <w:rsid w:val="00430869"/>
    <w:rsid w:val="00432570"/>
    <w:rsid w:val="00432E4F"/>
    <w:rsid w:val="00433B1F"/>
    <w:rsid w:val="004345EE"/>
    <w:rsid w:val="00436185"/>
    <w:rsid w:val="00436213"/>
    <w:rsid w:val="00437168"/>
    <w:rsid w:val="00443133"/>
    <w:rsid w:val="00443E34"/>
    <w:rsid w:val="00443FBF"/>
    <w:rsid w:val="0044680C"/>
    <w:rsid w:val="00446917"/>
    <w:rsid w:val="00447DA3"/>
    <w:rsid w:val="004500F3"/>
    <w:rsid w:val="004511D8"/>
    <w:rsid w:val="00453465"/>
    <w:rsid w:val="0046380E"/>
    <w:rsid w:val="0046400B"/>
    <w:rsid w:val="00464583"/>
    <w:rsid w:val="00465CF1"/>
    <w:rsid w:val="00466B74"/>
    <w:rsid w:val="0047446D"/>
    <w:rsid w:val="004745C5"/>
    <w:rsid w:val="004760C7"/>
    <w:rsid w:val="004770C9"/>
    <w:rsid w:val="0047715E"/>
    <w:rsid w:val="0047786A"/>
    <w:rsid w:val="00481DA3"/>
    <w:rsid w:val="004852FC"/>
    <w:rsid w:val="00486D88"/>
    <w:rsid w:val="004921D8"/>
    <w:rsid w:val="00493141"/>
    <w:rsid w:val="004943B2"/>
    <w:rsid w:val="00495617"/>
    <w:rsid w:val="00497507"/>
    <w:rsid w:val="00497A01"/>
    <w:rsid w:val="00497B27"/>
    <w:rsid w:val="00497C9B"/>
    <w:rsid w:val="004A0604"/>
    <w:rsid w:val="004A0BF7"/>
    <w:rsid w:val="004A145F"/>
    <w:rsid w:val="004A252B"/>
    <w:rsid w:val="004A3176"/>
    <w:rsid w:val="004A6624"/>
    <w:rsid w:val="004A71B8"/>
    <w:rsid w:val="004B1352"/>
    <w:rsid w:val="004B13F1"/>
    <w:rsid w:val="004B3E44"/>
    <w:rsid w:val="004B5EFA"/>
    <w:rsid w:val="004B69D7"/>
    <w:rsid w:val="004B7A5B"/>
    <w:rsid w:val="004C25D0"/>
    <w:rsid w:val="004C3059"/>
    <w:rsid w:val="004C4203"/>
    <w:rsid w:val="004C489C"/>
    <w:rsid w:val="004C6427"/>
    <w:rsid w:val="004D023B"/>
    <w:rsid w:val="004D0454"/>
    <w:rsid w:val="004D1EEB"/>
    <w:rsid w:val="004D2416"/>
    <w:rsid w:val="004D49FF"/>
    <w:rsid w:val="004D4C06"/>
    <w:rsid w:val="004D6040"/>
    <w:rsid w:val="004D614F"/>
    <w:rsid w:val="004D6329"/>
    <w:rsid w:val="004D6B98"/>
    <w:rsid w:val="004E15CC"/>
    <w:rsid w:val="004E2DB1"/>
    <w:rsid w:val="004E5556"/>
    <w:rsid w:val="004E6D98"/>
    <w:rsid w:val="004E762E"/>
    <w:rsid w:val="004F11F9"/>
    <w:rsid w:val="004F20E5"/>
    <w:rsid w:val="004F25D2"/>
    <w:rsid w:val="004F4C96"/>
    <w:rsid w:val="004F7359"/>
    <w:rsid w:val="004F79A5"/>
    <w:rsid w:val="005000F4"/>
    <w:rsid w:val="00500920"/>
    <w:rsid w:val="0050184C"/>
    <w:rsid w:val="00511F81"/>
    <w:rsid w:val="005137FB"/>
    <w:rsid w:val="005150D4"/>
    <w:rsid w:val="00516B93"/>
    <w:rsid w:val="00517A2C"/>
    <w:rsid w:val="00517C65"/>
    <w:rsid w:val="005209B7"/>
    <w:rsid w:val="00520ABB"/>
    <w:rsid w:val="00522957"/>
    <w:rsid w:val="005267B9"/>
    <w:rsid w:val="00526E1D"/>
    <w:rsid w:val="0052781E"/>
    <w:rsid w:val="00531DFC"/>
    <w:rsid w:val="0053487C"/>
    <w:rsid w:val="0053525C"/>
    <w:rsid w:val="00535361"/>
    <w:rsid w:val="005360F1"/>
    <w:rsid w:val="00536382"/>
    <w:rsid w:val="005379DF"/>
    <w:rsid w:val="00541FC1"/>
    <w:rsid w:val="00542E39"/>
    <w:rsid w:val="00544CB1"/>
    <w:rsid w:val="00547430"/>
    <w:rsid w:val="00547B2F"/>
    <w:rsid w:val="00547CF6"/>
    <w:rsid w:val="00552066"/>
    <w:rsid w:val="00552D70"/>
    <w:rsid w:val="005536EB"/>
    <w:rsid w:val="00553845"/>
    <w:rsid w:val="005548DF"/>
    <w:rsid w:val="00555D80"/>
    <w:rsid w:val="00556280"/>
    <w:rsid w:val="00556F59"/>
    <w:rsid w:val="00562778"/>
    <w:rsid w:val="005637C5"/>
    <w:rsid w:val="00563B49"/>
    <w:rsid w:val="00565279"/>
    <w:rsid w:val="00565409"/>
    <w:rsid w:val="005669C5"/>
    <w:rsid w:val="00567BF1"/>
    <w:rsid w:val="0057030A"/>
    <w:rsid w:val="005708E4"/>
    <w:rsid w:val="005716ED"/>
    <w:rsid w:val="005726BD"/>
    <w:rsid w:val="005748F7"/>
    <w:rsid w:val="00575001"/>
    <w:rsid w:val="00576975"/>
    <w:rsid w:val="005826DF"/>
    <w:rsid w:val="005846AF"/>
    <w:rsid w:val="0058747A"/>
    <w:rsid w:val="005901B0"/>
    <w:rsid w:val="0059026B"/>
    <w:rsid w:val="0059060F"/>
    <w:rsid w:val="00590B8B"/>
    <w:rsid w:val="00590ED6"/>
    <w:rsid w:val="00591F3B"/>
    <w:rsid w:val="005926FD"/>
    <w:rsid w:val="0059374A"/>
    <w:rsid w:val="0059472B"/>
    <w:rsid w:val="005947EC"/>
    <w:rsid w:val="00595962"/>
    <w:rsid w:val="00597592"/>
    <w:rsid w:val="005A0177"/>
    <w:rsid w:val="005A18DA"/>
    <w:rsid w:val="005A519E"/>
    <w:rsid w:val="005A6075"/>
    <w:rsid w:val="005A70CC"/>
    <w:rsid w:val="005A7A9D"/>
    <w:rsid w:val="005B1A0A"/>
    <w:rsid w:val="005B2A7C"/>
    <w:rsid w:val="005B3476"/>
    <w:rsid w:val="005B3F0B"/>
    <w:rsid w:val="005B5798"/>
    <w:rsid w:val="005B5DB6"/>
    <w:rsid w:val="005B6A0F"/>
    <w:rsid w:val="005B7699"/>
    <w:rsid w:val="005B78DF"/>
    <w:rsid w:val="005C0F8F"/>
    <w:rsid w:val="005C1CB8"/>
    <w:rsid w:val="005C60C8"/>
    <w:rsid w:val="005C7AAC"/>
    <w:rsid w:val="005C7B88"/>
    <w:rsid w:val="005D0FAD"/>
    <w:rsid w:val="005D2EC2"/>
    <w:rsid w:val="005D3209"/>
    <w:rsid w:val="005D47A4"/>
    <w:rsid w:val="005D6751"/>
    <w:rsid w:val="005D6BC9"/>
    <w:rsid w:val="005D703C"/>
    <w:rsid w:val="005D79EA"/>
    <w:rsid w:val="005E0614"/>
    <w:rsid w:val="005E0FD2"/>
    <w:rsid w:val="005E133E"/>
    <w:rsid w:val="005E1C9D"/>
    <w:rsid w:val="005E23BC"/>
    <w:rsid w:val="005E24A6"/>
    <w:rsid w:val="005E2A75"/>
    <w:rsid w:val="005E3032"/>
    <w:rsid w:val="005E3251"/>
    <w:rsid w:val="005E5089"/>
    <w:rsid w:val="005E588F"/>
    <w:rsid w:val="005E6252"/>
    <w:rsid w:val="005F4B51"/>
    <w:rsid w:val="005F5795"/>
    <w:rsid w:val="005F6056"/>
    <w:rsid w:val="005F6570"/>
    <w:rsid w:val="005F6F18"/>
    <w:rsid w:val="006011D7"/>
    <w:rsid w:val="00603595"/>
    <w:rsid w:val="00604CE4"/>
    <w:rsid w:val="00604E10"/>
    <w:rsid w:val="0061204B"/>
    <w:rsid w:val="00612197"/>
    <w:rsid w:val="00612F6E"/>
    <w:rsid w:val="00613B3E"/>
    <w:rsid w:val="00616402"/>
    <w:rsid w:val="00617A7C"/>
    <w:rsid w:val="0062629E"/>
    <w:rsid w:val="006276EE"/>
    <w:rsid w:val="0062796C"/>
    <w:rsid w:val="00630E83"/>
    <w:rsid w:val="00631204"/>
    <w:rsid w:val="00631A79"/>
    <w:rsid w:val="006325C1"/>
    <w:rsid w:val="0063377A"/>
    <w:rsid w:val="00635C32"/>
    <w:rsid w:val="006364C8"/>
    <w:rsid w:val="00636C83"/>
    <w:rsid w:val="0063743D"/>
    <w:rsid w:val="006375C2"/>
    <w:rsid w:val="006376B1"/>
    <w:rsid w:val="00637A86"/>
    <w:rsid w:val="006407AB"/>
    <w:rsid w:val="00641353"/>
    <w:rsid w:val="00643316"/>
    <w:rsid w:val="006476BC"/>
    <w:rsid w:val="0065057C"/>
    <w:rsid w:val="0065099A"/>
    <w:rsid w:val="006518DF"/>
    <w:rsid w:val="006536A8"/>
    <w:rsid w:val="00653BB6"/>
    <w:rsid w:val="00654C13"/>
    <w:rsid w:val="006556A5"/>
    <w:rsid w:val="0065608D"/>
    <w:rsid w:val="00661770"/>
    <w:rsid w:val="00661EEF"/>
    <w:rsid w:val="00662545"/>
    <w:rsid w:val="006625DB"/>
    <w:rsid w:val="006639EC"/>
    <w:rsid w:val="00663CB7"/>
    <w:rsid w:val="0066465D"/>
    <w:rsid w:val="00665CF3"/>
    <w:rsid w:val="00665CFF"/>
    <w:rsid w:val="00665D51"/>
    <w:rsid w:val="006664C7"/>
    <w:rsid w:val="0066678F"/>
    <w:rsid w:val="006670F1"/>
    <w:rsid w:val="00670DEB"/>
    <w:rsid w:val="006721D1"/>
    <w:rsid w:val="00672404"/>
    <w:rsid w:val="00675270"/>
    <w:rsid w:val="00675CBB"/>
    <w:rsid w:val="006763D0"/>
    <w:rsid w:val="00681A3C"/>
    <w:rsid w:val="006830EA"/>
    <w:rsid w:val="00684427"/>
    <w:rsid w:val="0068474F"/>
    <w:rsid w:val="00685B3E"/>
    <w:rsid w:val="00686F4D"/>
    <w:rsid w:val="00692CC2"/>
    <w:rsid w:val="006953ED"/>
    <w:rsid w:val="00695DB4"/>
    <w:rsid w:val="00696A6F"/>
    <w:rsid w:val="00697BDA"/>
    <w:rsid w:val="006A065B"/>
    <w:rsid w:val="006A121F"/>
    <w:rsid w:val="006A1575"/>
    <w:rsid w:val="006A16FA"/>
    <w:rsid w:val="006A3717"/>
    <w:rsid w:val="006A397E"/>
    <w:rsid w:val="006A72A6"/>
    <w:rsid w:val="006B004C"/>
    <w:rsid w:val="006B0091"/>
    <w:rsid w:val="006B1652"/>
    <w:rsid w:val="006B27DD"/>
    <w:rsid w:val="006B3F25"/>
    <w:rsid w:val="006B3F8E"/>
    <w:rsid w:val="006B4E08"/>
    <w:rsid w:val="006B5340"/>
    <w:rsid w:val="006C02D1"/>
    <w:rsid w:val="006C197E"/>
    <w:rsid w:val="006C2B90"/>
    <w:rsid w:val="006C4CCC"/>
    <w:rsid w:val="006C50E0"/>
    <w:rsid w:val="006C5F77"/>
    <w:rsid w:val="006C608D"/>
    <w:rsid w:val="006C70C0"/>
    <w:rsid w:val="006C7559"/>
    <w:rsid w:val="006D10CA"/>
    <w:rsid w:val="006D1476"/>
    <w:rsid w:val="006D2A30"/>
    <w:rsid w:val="006D51EF"/>
    <w:rsid w:val="006E1FB1"/>
    <w:rsid w:val="006E2C01"/>
    <w:rsid w:val="006E44AF"/>
    <w:rsid w:val="006E4EEC"/>
    <w:rsid w:val="006E5999"/>
    <w:rsid w:val="006E6941"/>
    <w:rsid w:val="006F01E8"/>
    <w:rsid w:val="006F0F77"/>
    <w:rsid w:val="006F1D5A"/>
    <w:rsid w:val="006F24B8"/>
    <w:rsid w:val="006F2BC8"/>
    <w:rsid w:val="006F3B6F"/>
    <w:rsid w:val="006F4C4D"/>
    <w:rsid w:val="006F5E32"/>
    <w:rsid w:val="006F7739"/>
    <w:rsid w:val="00700BC0"/>
    <w:rsid w:val="0070256E"/>
    <w:rsid w:val="007025CE"/>
    <w:rsid w:val="007048FB"/>
    <w:rsid w:val="0070540D"/>
    <w:rsid w:val="00705F57"/>
    <w:rsid w:val="0071331F"/>
    <w:rsid w:val="00713D5B"/>
    <w:rsid w:val="00714199"/>
    <w:rsid w:val="007163EA"/>
    <w:rsid w:val="007164A4"/>
    <w:rsid w:val="007168EC"/>
    <w:rsid w:val="00720AAC"/>
    <w:rsid w:val="007230CF"/>
    <w:rsid w:val="00726BB5"/>
    <w:rsid w:val="00727334"/>
    <w:rsid w:val="007277FA"/>
    <w:rsid w:val="00727BC4"/>
    <w:rsid w:val="00727EC3"/>
    <w:rsid w:val="00730AA4"/>
    <w:rsid w:val="0073111C"/>
    <w:rsid w:val="00731138"/>
    <w:rsid w:val="00731644"/>
    <w:rsid w:val="00732C5A"/>
    <w:rsid w:val="00737191"/>
    <w:rsid w:val="00737290"/>
    <w:rsid w:val="007379F7"/>
    <w:rsid w:val="00742402"/>
    <w:rsid w:val="0074250D"/>
    <w:rsid w:val="0074379F"/>
    <w:rsid w:val="00743B87"/>
    <w:rsid w:val="00743DDF"/>
    <w:rsid w:val="0074423A"/>
    <w:rsid w:val="007444D7"/>
    <w:rsid w:val="00745601"/>
    <w:rsid w:val="00746A59"/>
    <w:rsid w:val="007510D4"/>
    <w:rsid w:val="00752F92"/>
    <w:rsid w:val="00753F93"/>
    <w:rsid w:val="007555F3"/>
    <w:rsid w:val="00756748"/>
    <w:rsid w:val="007610F7"/>
    <w:rsid w:val="007615A0"/>
    <w:rsid w:val="00761863"/>
    <w:rsid w:val="00761E9B"/>
    <w:rsid w:val="0076347B"/>
    <w:rsid w:val="0076363D"/>
    <w:rsid w:val="007648E5"/>
    <w:rsid w:val="007652A2"/>
    <w:rsid w:val="0076795B"/>
    <w:rsid w:val="00767AC6"/>
    <w:rsid w:val="00775212"/>
    <w:rsid w:val="007752C8"/>
    <w:rsid w:val="00775BE6"/>
    <w:rsid w:val="00776A45"/>
    <w:rsid w:val="00776ADE"/>
    <w:rsid w:val="00776D38"/>
    <w:rsid w:val="00776EE1"/>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5DAB"/>
    <w:rsid w:val="007A64A9"/>
    <w:rsid w:val="007A71B9"/>
    <w:rsid w:val="007A76B1"/>
    <w:rsid w:val="007B10F0"/>
    <w:rsid w:val="007B253C"/>
    <w:rsid w:val="007B312D"/>
    <w:rsid w:val="007B4930"/>
    <w:rsid w:val="007B510D"/>
    <w:rsid w:val="007B52BA"/>
    <w:rsid w:val="007B5DF8"/>
    <w:rsid w:val="007C1257"/>
    <w:rsid w:val="007C1926"/>
    <w:rsid w:val="007C4220"/>
    <w:rsid w:val="007C6F01"/>
    <w:rsid w:val="007C77AC"/>
    <w:rsid w:val="007D06F0"/>
    <w:rsid w:val="007D1C9F"/>
    <w:rsid w:val="007D2D91"/>
    <w:rsid w:val="007D3F76"/>
    <w:rsid w:val="007D5F42"/>
    <w:rsid w:val="007D6284"/>
    <w:rsid w:val="007D646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F27E7"/>
    <w:rsid w:val="007F4313"/>
    <w:rsid w:val="007F5B9C"/>
    <w:rsid w:val="007F6BEE"/>
    <w:rsid w:val="007F7379"/>
    <w:rsid w:val="008033D5"/>
    <w:rsid w:val="008048D0"/>
    <w:rsid w:val="00805FD8"/>
    <w:rsid w:val="00806F16"/>
    <w:rsid w:val="008077FD"/>
    <w:rsid w:val="00807EE2"/>
    <w:rsid w:val="00810E5A"/>
    <w:rsid w:val="00811B01"/>
    <w:rsid w:val="00812401"/>
    <w:rsid w:val="0081267C"/>
    <w:rsid w:val="00813317"/>
    <w:rsid w:val="008158EC"/>
    <w:rsid w:val="0081598A"/>
    <w:rsid w:val="00823149"/>
    <w:rsid w:val="008231E2"/>
    <w:rsid w:val="00823297"/>
    <w:rsid w:val="00825FF3"/>
    <w:rsid w:val="008322D6"/>
    <w:rsid w:val="00832F19"/>
    <w:rsid w:val="00833122"/>
    <w:rsid w:val="00835293"/>
    <w:rsid w:val="00837EC7"/>
    <w:rsid w:val="0084069E"/>
    <w:rsid w:val="008421A3"/>
    <w:rsid w:val="0084254B"/>
    <w:rsid w:val="008527A4"/>
    <w:rsid w:val="00853928"/>
    <w:rsid w:val="00853EB4"/>
    <w:rsid w:val="008557C5"/>
    <w:rsid w:val="00855F66"/>
    <w:rsid w:val="00856A59"/>
    <w:rsid w:val="00856B6A"/>
    <w:rsid w:val="00857086"/>
    <w:rsid w:val="0086080C"/>
    <w:rsid w:val="0086150C"/>
    <w:rsid w:val="00861874"/>
    <w:rsid w:val="00861A31"/>
    <w:rsid w:val="00863AF2"/>
    <w:rsid w:val="00875BB3"/>
    <w:rsid w:val="00876E61"/>
    <w:rsid w:val="00877954"/>
    <w:rsid w:val="00880324"/>
    <w:rsid w:val="00883113"/>
    <w:rsid w:val="00883897"/>
    <w:rsid w:val="008853EF"/>
    <w:rsid w:val="00887524"/>
    <w:rsid w:val="00887798"/>
    <w:rsid w:val="00887828"/>
    <w:rsid w:val="008913B8"/>
    <w:rsid w:val="00893850"/>
    <w:rsid w:val="008962B8"/>
    <w:rsid w:val="008A0035"/>
    <w:rsid w:val="008A02B9"/>
    <w:rsid w:val="008A1E6E"/>
    <w:rsid w:val="008A523C"/>
    <w:rsid w:val="008A66A2"/>
    <w:rsid w:val="008B059B"/>
    <w:rsid w:val="008B084F"/>
    <w:rsid w:val="008B0C2D"/>
    <w:rsid w:val="008B0F43"/>
    <w:rsid w:val="008B445E"/>
    <w:rsid w:val="008B56F7"/>
    <w:rsid w:val="008B58A3"/>
    <w:rsid w:val="008B594A"/>
    <w:rsid w:val="008C06CF"/>
    <w:rsid w:val="008C2A81"/>
    <w:rsid w:val="008C4A9E"/>
    <w:rsid w:val="008C548D"/>
    <w:rsid w:val="008C5C1E"/>
    <w:rsid w:val="008C5ED0"/>
    <w:rsid w:val="008C64E3"/>
    <w:rsid w:val="008C7197"/>
    <w:rsid w:val="008C7A8F"/>
    <w:rsid w:val="008C7C46"/>
    <w:rsid w:val="008D02FB"/>
    <w:rsid w:val="008D059D"/>
    <w:rsid w:val="008D11F3"/>
    <w:rsid w:val="008D1EF3"/>
    <w:rsid w:val="008D2107"/>
    <w:rsid w:val="008D42ED"/>
    <w:rsid w:val="008D72AF"/>
    <w:rsid w:val="008E0C04"/>
    <w:rsid w:val="008E0C45"/>
    <w:rsid w:val="008E261F"/>
    <w:rsid w:val="008E2848"/>
    <w:rsid w:val="008E2C5E"/>
    <w:rsid w:val="008E5FB1"/>
    <w:rsid w:val="008E697C"/>
    <w:rsid w:val="008E73FF"/>
    <w:rsid w:val="008E7DC8"/>
    <w:rsid w:val="008F2109"/>
    <w:rsid w:val="008F448D"/>
    <w:rsid w:val="008F6A70"/>
    <w:rsid w:val="008F76D0"/>
    <w:rsid w:val="00900F30"/>
    <w:rsid w:val="0090176C"/>
    <w:rsid w:val="00905807"/>
    <w:rsid w:val="00911892"/>
    <w:rsid w:val="00911DD6"/>
    <w:rsid w:val="0091711A"/>
    <w:rsid w:val="00917A28"/>
    <w:rsid w:val="00921DAF"/>
    <w:rsid w:val="00922AB4"/>
    <w:rsid w:val="00923939"/>
    <w:rsid w:val="00923CCD"/>
    <w:rsid w:val="0092494A"/>
    <w:rsid w:val="00925FDC"/>
    <w:rsid w:val="009261DE"/>
    <w:rsid w:val="00926892"/>
    <w:rsid w:val="00930CE3"/>
    <w:rsid w:val="00930ED8"/>
    <w:rsid w:val="00932C21"/>
    <w:rsid w:val="009330F1"/>
    <w:rsid w:val="009337C3"/>
    <w:rsid w:val="00941A34"/>
    <w:rsid w:val="00941ACE"/>
    <w:rsid w:val="00942A2D"/>
    <w:rsid w:val="00943857"/>
    <w:rsid w:val="00943986"/>
    <w:rsid w:val="00944610"/>
    <w:rsid w:val="00944FDA"/>
    <w:rsid w:val="00946331"/>
    <w:rsid w:val="00946486"/>
    <w:rsid w:val="009467B8"/>
    <w:rsid w:val="00947011"/>
    <w:rsid w:val="00947FAE"/>
    <w:rsid w:val="00950B84"/>
    <w:rsid w:val="0095102B"/>
    <w:rsid w:val="00951C2D"/>
    <w:rsid w:val="0095415D"/>
    <w:rsid w:val="00955B8B"/>
    <w:rsid w:val="009561F0"/>
    <w:rsid w:val="00956AA2"/>
    <w:rsid w:val="00956ACD"/>
    <w:rsid w:val="00961805"/>
    <w:rsid w:val="00961D35"/>
    <w:rsid w:val="00963621"/>
    <w:rsid w:val="00963C03"/>
    <w:rsid w:val="00964402"/>
    <w:rsid w:val="0096551E"/>
    <w:rsid w:val="00971C3D"/>
    <w:rsid w:val="00971E10"/>
    <w:rsid w:val="00971F15"/>
    <w:rsid w:val="00973ECA"/>
    <w:rsid w:val="009742E8"/>
    <w:rsid w:val="00974444"/>
    <w:rsid w:val="00974EB8"/>
    <w:rsid w:val="00975285"/>
    <w:rsid w:val="009758D3"/>
    <w:rsid w:val="00980204"/>
    <w:rsid w:val="00980675"/>
    <w:rsid w:val="00981133"/>
    <w:rsid w:val="0098186E"/>
    <w:rsid w:val="00982078"/>
    <w:rsid w:val="00982551"/>
    <w:rsid w:val="00986FF0"/>
    <w:rsid w:val="00993334"/>
    <w:rsid w:val="00994F86"/>
    <w:rsid w:val="00995D10"/>
    <w:rsid w:val="00995E03"/>
    <w:rsid w:val="009A0D6A"/>
    <w:rsid w:val="009A4FA5"/>
    <w:rsid w:val="009A66A6"/>
    <w:rsid w:val="009A674E"/>
    <w:rsid w:val="009A7599"/>
    <w:rsid w:val="009B10DB"/>
    <w:rsid w:val="009B37AA"/>
    <w:rsid w:val="009B45D1"/>
    <w:rsid w:val="009B5884"/>
    <w:rsid w:val="009B7ED6"/>
    <w:rsid w:val="009C07E4"/>
    <w:rsid w:val="009C1682"/>
    <w:rsid w:val="009C1B47"/>
    <w:rsid w:val="009C27F8"/>
    <w:rsid w:val="009C2EBF"/>
    <w:rsid w:val="009C5F14"/>
    <w:rsid w:val="009C7C2B"/>
    <w:rsid w:val="009C7CD7"/>
    <w:rsid w:val="009D055F"/>
    <w:rsid w:val="009D3572"/>
    <w:rsid w:val="009D5169"/>
    <w:rsid w:val="009D6960"/>
    <w:rsid w:val="009E010A"/>
    <w:rsid w:val="009E361F"/>
    <w:rsid w:val="009E3EB9"/>
    <w:rsid w:val="009E43C4"/>
    <w:rsid w:val="009E4876"/>
    <w:rsid w:val="009E4B51"/>
    <w:rsid w:val="009E52BE"/>
    <w:rsid w:val="009E5735"/>
    <w:rsid w:val="009E5BD1"/>
    <w:rsid w:val="009E7487"/>
    <w:rsid w:val="009E7980"/>
    <w:rsid w:val="009F09AB"/>
    <w:rsid w:val="009F63D8"/>
    <w:rsid w:val="009F7AD2"/>
    <w:rsid w:val="00A00912"/>
    <w:rsid w:val="00A1024F"/>
    <w:rsid w:val="00A103F2"/>
    <w:rsid w:val="00A10E37"/>
    <w:rsid w:val="00A13D53"/>
    <w:rsid w:val="00A20531"/>
    <w:rsid w:val="00A232A1"/>
    <w:rsid w:val="00A24887"/>
    <w:rsid w:val="00A266CD"/>
    <w:rsid w:val="00A3014C"/>
    <w:rsid w:val="00A31EDC"/>
    <w:rsid w:val="00A32106"/>
    <w:rsid w:val="00A32AEA"/>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41C7"/>
    <w:rsid w:val="00A55921"/>
    <w:rsid w:val="00A56058"/>
    <w:rsid w:val="00A61CDC"/>
    <w:rsid w:val="00A646E4"/>
    <w:rsid w:val="00A64D18"/>
    <w:rsid w:val="00A66711"/>
    <w:rsid w:val="00A6675E"/>
    <w:rsid w:val="00A70DA5"/>
    <w:rsid w:val="00A732A6"/>
    <w:rsid w:val="00A73762"/>
    <w:rsid w:val="00A73B6D"/>
    <w:rsid w:val="00A73FC8"/>
    <w:rsid w:val="00A7485B"/>
    <w:rsid w:val="00A751C8"/>
    <w:rsid w:val="00A75903"/>
    <w:rsid w:val="00A76ED8"/>
    <w:rsid w:val="00A82C1F"/>
    <w:rsid w:val="00A87AC5"/>
    <w:rsid w:val="00A90AB9"/>
    <w:rsid w:val="00A94F44"/>
    <w:rsid w:val="00A97967"/>
    <w:rsid w:val="00AA099B"/>
    <w:rsid w:val="00AA41A5"/>
    <w:rsid w:val="00AA66A2"/>
    <w:rsid w:val="00AB0C11"/>
    <w:rsid w:val="00AB150D"/>
    <w:rsid w:val="00AB2540"/>
    <w:rsid w:val="00AB571A"/>
    <w:rsid w:val="00AC012D"/>
    <w:rsid w:val="00AC4AA6"/>
    <w:rsid w:val="00AC5388"/>
    <w:rsid w:val="00AD1FDC"/>
    <w:rsid w:val="00AD2F58"/>
    <w:rsid w:val="00AD4B56"/>
    <w:rsid w:val="00AE06A7"/>
    <w:rsid w:val="00AE2396"/>
    <w:rsid w:val="00AE3A1F"/>
    <w:rsid w:val="00AE71EE"/>
    <w:rsid w:val="00AE7844"/>
    <w:rsid w:val="00AF13F9"/>
    <w:rsid w:val="00AF17B6"/>
    <w:rsid w:val="00AF2793"/>
    <w:rsid w:val="00AF2C5D"/>
    <w:rsid w:val="00AF2EE3"/>
    <w:rsid w:val="00AF3993"/>
    <w:rsid w:val="00AF3C47"/>
    <w:rsid w:val="00AF62F8"/>
    <w:rsid w:val="00B00D7F"/>
    <w:rsid w:val="00B01F91"/>
    <w:rsid w:val="00B03E87"/>
    <w:rsid w:val="00B07CB8"/>
    <w:rsid w:val="00B128AB"/>
    <w:rsid w:val="00B13A65"/>
    <w:rsid w:val="00B14339"/>
    <w:rsid w:val="00B15643"/>
    <w:rsid w:val="00B1662B"/>
    <w:rsid w:val="00B1719F"/>
    <w:rsid w:val="00B21514"/>
    <w:rsid w:val="00B21BF4"/>
    <w:rsid w:val="00B21D50"/>
    <w:rsid w:val="00B25244"/>
    <w:rsid w:val="00B272C7"/>
    <w:rsid w:val="00B32698"/>
    <w:rsid w:val="00B33D63"/>
    <w:rsid w:val="00B34E8A"/>
    <w:rsid w:val="00B34ECD"/>
    <w:rsid w:val="00B37994"/>
    <w:rsid w:val="00B37E78"/>
    <w:rsid w:val="00B40D76"/>
    <w:rsid w:val="00B45D20"/>
    <w:rsid w:val="00B518A3"/>
    <w:rsid w:val="00B5241D"/>
    <w:rsid w:val="00B546BD"/>
    <w:rsid w:val="00B579A5"/>
    <w:rsid w:val="00B6088F"/>
    <w:rsid w:val="00B61F2B"/>
    <w:rsid w:val="00B64234"/>
    <w:rsid w:val="00B65111"/>
    <w:rsid w:val="00B653E5"/>
    <w:rsid w:val="00B66725"/>
    <w:rsid w:val="00B67D33"/>
    <w:rsid w:val="00B72A58"/>
    <w:rsid w:val="00B73EFE"/>
    <w:rsid w:val="00B77BBA"/>
    <w:rsid w:val="00B813D5"/>
    <w:rsid w:val="00B8158F"/>
    <w:rsid w:val="00B81F3E"/>
    <w:rsid w:val="00B84732"/>
    <w:rsid w:val="00B84B83"/>
    <w:rsid w:val="00B86E3B"/>
    <w:rsid w:val="00B906E5"/>
    <w:rsid w:val="00B9266C"/>
    <w:rsid w:val="00B92AEA"/>
    <w:rsid w:val="00B93633"/>
    <w:rsid w:val="00B93940"/>
    <w:rsid w:val="00B93A24"/>
    <w:rsid w:val="00B941D8"/>
    <w:rsid w:val="00B9521E"/>
    <w:rsid w:val="00B95BB9"/>
    <w:rsid w:val="00B96069"/>
    <w:rsid w:val="00B96A79"/>
    <w:rsid w:val="00B9702B"/>
    <w:rsid w:val="00B973B6"/>
    <w:rsid w:val="00B97C72"/>
    <w:rsid w:val="00BA1BEB"/>
    <w:rsid w:val="00BA1CC1"/>
    <w:rsid w:val="00BA1DB5"/>
    <w:rsid w:val="00BA2625"/>
    <w:rsid w:val="00BA2856"/>
    <w:rsid w:val="00BA2AB1"/>
    <w:rsid w:val="00BA7946"/>
    <w:rsid w:val="00BB028A"/>
    <w:rsid w:val="00BB1CBF"/>
    <w:rsid w:val="00BB3EA8"/>
    <w:rsid w:val="00BB42DC"/>
    <w:rsid w:val="00BC016A"/>
    <w:rsid w:val="00BC13C7"/>
    <w:rsid w:val="00BC1B71"/>
    <w:rsid w:val="00BC27D6"/>
    <w:rsid w:val="00BC3213"/>
    <w:rsid w:val="00BC375E"/>
    <w:rsid w:val="00BC4305"/>
    <w:rsid w:val="00BC4BD3"/>
    <w:rsid w:val="00BD1F35"/>
    <w:rsid w:val="00BD2DD7"/>
    <w:rsid w:val="00BD30F9"/>
    <w:rsid w:val="00BD3586"/>
    <w:rsid w:val="00BD40E5"/>
    <w:rsid w:val="00BD432E"/>
    <w:rsid w:val="00BD4421"/>
    <w:rsid w:val="00BD48B0"/>
    <w:rsid w:val="00BD49C0"/>
    <w:rsid w:val="00BD5A2C"/>
    <w:rsid w:val="00BD6CF1"/>
    <w:rsid w:val="00BD6DBF"/>
    <w:rsid w:val="00BD7F2E"/>
    <w:rsid w:val="00BE01BA"/>
    <w:rsid w:val="00BE0A30"/>
    <w:rsid w:val="00BE1E7D"/>
    <w:rsid w:val="00BE2023"/>
    <w:rsid w:val="00BE2D76"/>
    <w:rsid w:val="00BE2F0E"/>
    <w:rsid w:val="00BE584D"/>
    <w:rsid w:val="00BE71B7"/>
    <w:rsid w:val="00BE7C4D"/>
    <w:rsid w:val="00BF0904"/>
    <w:rsid w:val="00BF105D"/>
    <w:rsid w:val="00BF15C2"/>
    <w:rsid w:val="00BF399A"/>
    <w:rsid w:val="00BF3B58"/>
    <w:rsid w:val="00BF4B40"/>
    <w:rsid w:val="00BF7397"/>
    <w:rsid w:val="00BF7898"/>
    <w:rsid w:val="00BF7B10"/>
    <w:rsid w:val="00C0029A"/>
    <w:rsid w:val="00C015EA"/>
    <w:rsid w:val="00C025D2"/>
    <w:rsid w:val="00C048C0"/>
    <w:rsid w:val="00C0512E"/>
    <w:rsid w:val="00C0586B"/>
    <w:rsid w:val="00C05C3F"/>
    <w:rsid w:val="00C06882"/>
    <w:rsid w:val="00C076FF"/>
    <w:rsid w:val="00C078E9"/>
    <w:rsid w:val="00C10F0E"/>
    <w:rsid w:val="00C13FA6"/>
    <w:rsid w:val="00C1488D"/>
    <w:rsid w:val="00C15BFA"/>
    <w:rsid w:val="00C160D9"/>
    <w:rsid w:val="00C17030"/>
    <w:rsid w:val="00C17160"/>
    <w:rsid w:val="00C201E5"/>
    <w:rsid w:val="00C23D61"/>
    <w:rsid w:val="00C260F7"/>
    <w:rsid w:val="00C270D4"/>
    <w:rsid w:val="00C30F22"/>
    <w:rsid w:val="00C310ED"/>
    <w:rsid w:val="00C32779"/>
    <w:rsid w:val="00C32781"/>
    <w:rsid w:val="00C33CE5"/>
    <w:rsid w:val="00C34020"/>
    <w:rsid w:val="00C35A4E"/>
    <w:rsid w:val="00C36D64"/>
    <w:rsid w:val="00C371F7"/>
    <w:rsid w:val="00C415AB"/>
    <w:rsid w:val="00C44967"/>
    <w:rsid w:val="00C449DF"/>
    <w:rsid w:val="00C44EB4"/>
    <w:rsid w:val="00C4543B"/>
    <w:rsid w:val="00C46867"/>
    <w:rsid w:val="00C472CA"/>
    <w:rsid w:val="00C50D4B"/>
    <w:rsid w:val="00C539F1"/>
    <w:rsid w:val="00C544A6"/>
    <w:rsid w:val="00C556D7"/>
    <w:rsid w:val="00C63443"/>
    <w:rsid w:val="00C65776"/>
    <w:rsid w:val="00C74105"/>
    <w:rsid w:val="00C80134"/>
    <w:rsid w:val="00C80536"/>
    <w:rsid w:val="00C83FCE"/>
    <w:rsid w:val="00C8492A"/>
    <w:rsid w:val="00C85445"/>
    <w:rsid w:val="00C905A9"/>
    <w:rsid w:val="00C90610"/>
    <w:rsid w:val="00C9249E"/>
    <w:rsid w:val="00C92596"/>
    <w:rsid w:val="00C95409"/>
    <w:rsid w:val="00CA2318"/>
    <w:rsid w:val="00CA24F0"/>
    <w:rsid w:val="00CA2C80"/>
    <w:rsid w:val="00CA5A09"/>
    <w:rsid w:val="00CB09A5"/>
    <w:rsid w:val="00CB2805"/>
    <w:rsid w:val="00CB38BE"/>
    <w:rsid w:val="00CB3A2B"/>
    <w:rsid w:val="00CB58E3"/>
    <w:rsid w:val="00CB64B7"/>
    <w:rsid w:val="00CB6DB8"/>
    <w:rsid w:val="00CB6E48"/>
    <w:rsid w:val="00CB7F54"/>
    <w:rsid w:val="00CC1114"/>
    <w:rsid w:val="00CC1E17"/>
    <w:rsid w:val="00CC37C0"/>
    <w:rsid w:val="00CC4C40"/>
    <w:rsid w:val="00CD36D2"/>
    <w:rsid w:val="00CD3ED0"/>
    <w:rsid w:val="00CD538F"/>
    <w:rsid w:val="00CD54EF"/>
    <w:rsid w:val="00CD5C53"/>
    <w:rsid w:val="00CD7258"/>
    <w:rsid w:val="00CD7298"/>
    <w:rsid w:val="00CE1276"/>
    <w:rsid w:val="00CE17F4"/>
    <w:rsid w:val="00CE2F78"/>
    <w:rsid w:val="00CE5C6C"/>
    <w:rsid w:val="00CE6970"/>
    <w:rsid w:val="00CF01FC"/>
    <w:rsid w:val="00CF05EA"/>
    <w:rsid w:val="00CF295D"/>
    <w:rsid w:val="00CF302C"/>
    <w:rsid w:val="00CF38BC"/>
    <w:rsid w:val="00CF3954"/>
    <w:rsid w:val="00CF5170"/>
    <w:rsid w:val="00CF58DC"/>
    <w:rsid w:val="00CF5B12"/>
    <w:rsid w:val="00D00863"/>
    <w:rsid w:val="00D015BD"/>
    <w:rsid w:val="00D048CC"/>
    <w:rsid w:val="00D04C2C"/>
    <w:rsid w:val="00D05969"/>
    <w:rsid w:val="00D05A77"/>
    <w:rsid w:val="00D06B5F"/>
    <w:rsid w:val="00D076CE"/>
    <w:rsid w:val="00D11366"/>
    <w:rsid w:val="00D14241"/>
    <w:rsid w:val="00D14840"/>
    <w:rsid w:val="00D16E9C"/>
    <w:rsid w:val="00D17141"/>
    <w:rsid w:val="00D17AC4"/>
    <w:rsid w:val="00D20B57"/>
    <w:rsid w:val="00D2149F"/>
    <w:rsid w:val="00D2245E"/>
    <w:rsid w:val="00D22B9C"/>
    <w:rsid w:val="00D23D48"/>
    <w:rsid w:val="00D25375"/>
    <w:rsid w:val="00D261CB"/>
    <w:rsid w:val="00D264B2"/>
    <w:rsid w:val="00D3119D"/>
    <w:rsid w:val="00D34136"/>
    <w:rsid w:val="00D34356"/>
    <w:rsid w:val="00D34AE2"/>
    <w:rsid w:val="00D35BD3"/>
    <w:rsid w:val="00D362E5"/>
    <w:rsid w:val="00D372EA"/>
    <w:rsid w:val="00D41361"/>
    <w:rsid w:val="00D41AC4"/>
    <w:rsid w:val="00D44278"/>
    <w:rsid w:val="00D44C3B"/>
    <w:rsid w:val="00D45243"/>
    <w:rsid w:val="00D45F5E"/>
    <w:rsid w:val="00D475BE"/>
    <w:rsid w:val="00D50826"/>
    <w:rsid w:val="00D50C24"/>
    <w:rsid w:val="00D5508B"/>
    <w:rsid w:val="00D56501"/>
    <w:rsid w:val="00D60D6D"/>
    <w:rsid w:val="00D61212"/>
    <w:rsid w:val="00D63216"/>
    <w:rsid w:val="00D652C8"/>
    <w:rsid w:val="00D65609"/>
    <w:rsid w:val="00D70D19"/>
    <w:rsid w:val="00D71675"/>
    <w:rsid w:val="00D72CAF"/>
    <w:rsid w:val="00D75597"/>
    <w:rsid w:val="00D75AC4"/>
    <w:rsid w:val="00D7624C"/>
    <w:rsid w:val="00D8079B"/>
    <w:rsid w:val="00D8084D"/>
    <w:rsid w:val="00D823F3"/>
    <w:rsid w:val="00D838AD"/>
    <w:rsid w:val="00D850C6"/>
    <w:rsid w:val="00D866DD"/>
    <w:rsid w:val="00D868A1"/>
    <w:rsid w:val="00D86A6F"/>
    <w:rsid w:val="00D8755C"/>
    <w:rsid w:val="00D90138"/>
    <w:rsid w:val="00D90785"/>
    <w:rsid w:val="00D921A6"/>
    <w:rsid w:val="00D92512"/>
    <w:rsid w:val="00D92EF1"/>
    <w:rsid w:val="00D9430E"/>
    <w:rsid w:val="00D945C0"/>
    <w:rsid w:val="00D954F8"/>
    <w:rsid w:val="00D95907"/>
    <w:rsid w:val="00D95B95"/>
    <w:rsid w:val="00D96A0A"/>
    <w:rsid w:val="00D971E6"/>
    <w:rsid w:val="00DA15BB"/>
    <w:rsid w:val="00DA3A60"/>
    <w:rsid w:val="00DA3FA9"/>
    <w:rsid w:val="00DA71FB"/>
    <w:rsid w:val="00DB0239"/>
    <w:rsid w:val="00DB0667"/>
    <w:rsid w:val="00DB3BDD"/>
    <w:rsid w:val="00DB5061"/>
    <w:rsid w:val="00DB5076"/>
    <w:rsid w:val="00DB61DB"/>
    <w:rsid w:val="00DB663B"/>
    <w:rsid w:val="00DC12FD"/>
    <w:rsid w:val="00DC21C3"/>
    <w:rsid w:val="00DC44F6"/>
    <w:rsid w:val="00DC44FF"/>
    <w:rsid w:val="00DC4B6D"/>
    <w:rsid w:val="00DC544B"/>
    <w:rsid w:val="00DC6B65"/>
    <w:rsid w:val="00DD03A1"/>
    <w:rsid w:val="00DD0544"/>
    <w:rsid w:val="00DD1E3F"/>
    <w:rsid w:val="00DD1FA4"/>
    <w:rsid w:val="00DD41F3"/>
    <w:rsid w:val="00DD6CBD"/>
    <w:rsid w:val="00DD725E"/>
    <w:rsid w:val="00DE225F"/>
    <w:rsid w:val="00DE2D3A"/>
    <w:rsid w:val="00DE5C4B"/>
    <w:rsid w:val="00DE6AD5"/>
    <w:rsid w:val="00DE6DDF"/>
    <w:rsid w:val="00DE6F1F"/>
    <w:rsid w:val="00DE76D0"/>
    <w:rsid w:val="00DF02F0"/>
    <w:rsid w:val="00DF101D"/>
    <w:rsid w:val="00DF1D95"/>
    <w:rsid w:val="00DF5328"/>
    <w:rsid w:val="00DF66D4"/>
    <w:rsid w:val="00DF774F"/>
    <w:rsid w:val="00E00D59"/>
    <w:rsid w:val="00E0106F"/>
    <w:rsid w:val="00E01594"/>
    <w:rsid w:val="00E02634"/>
    <w:rsid w:val="00E03888"/>
    <w:rsid w:val="00E05076"/>
    <w:rsid w:val="00E10702"/>
    <w:rsid w:val="00E1346D"/>
    <w:rsid w:val="00E1375C"/>
    <w:rsid w:val="00E138B8"/>
    <w:rsid w:val="00E1692F"/>
    <w:rsid w:val="00E22F14"/>
    <w:rsid w:val="00E230C7"/>
    <w:rsid w:val="00E24228"/>
    <w:rsid w:val="00E30AA6"/>
    <w:rsid w:val="00E320FC"/>
    <w:rsid w:val="00E3225C"/>
    <w:rsid w:val="00E32458"/>
    <w:rsid w:val="00E32E0E"/>
    <w:rsid w:val="00E34F0C"/>
    <w:rsid w:val="00E36BB8"/>
    <w:rsid w:val="00E37BF7"/>
    <w:rsid w:val="00E37ED8"/>
    <w:rsid w:val="00E40E26"/>
    <w:rsid w:val="00E414ED"/>
    <w:rsid w:val="00E4151F"/>
    <w:rsid w:val="00E416F4"/>
    <w:rsid w:val="00E42069"/>
    <w:rsid w:val="00E42A4A"/>
    <w:rsid w:val="00E43C2F"/>
    <w:rsid w:val="00E464CB"/>
    <w:rsid w:val="00E465E9"/>
    <w:rsid w:val="00E50BB7"/>
    <w:rsid w:val="00E53952"/>
    <w:rsid w:val="00E54341"/>
    <w:rsid w:val="00E54A97"/>
    <w:rsid w:val="00E54CC4"/>
    <w:rsid w:val="00E60C2E"/>
    <w:rsid w:val="00E616A6"/>
    <w:rsid w:val="00E618FC"/>
    <w:rsid w:val="00E61A24"/>
    <w:rsid w:val="00E627A6"/>
    <w:rsid w:val="00E654DD"/>
    <w:rsid w:val="00E65DCC"/>
    <w:rsid w:val="00E6691D"/>
    <w:rsid w:val="00E67D0F"/>
    <w:rsid w:val="00E7156E"/>
    <w:rsid w:val="00E72E3F"/>
    <w:rsid w:val="00E74BEB"/>
    <w:rsid w:val="00E774EC"/>
    <w:rsid w:val="00E812A3"/>
    <w:rsid w:val="00E82FBC"/>
    <w:rsid w:val="00E83093"/>
    <w:rsid w:val="00E862C4"/>
    <w:rsid w:val="00E90E31"/>
    <w:rsid w:val="00E90F04"/>
    <w:rsid w:val="00E91A32"/>
    <w:rsid w:val="00E93051"/>
    <w:rsid w:val="00E94200"/>
    <w:rsid w:val="00E955D2"/>
    <w:rsid w:val="00E96384"/>
    <w:rsid w:val="00E96926"/>
    <w:rsid w:val="00EA24FA"/>
    <w:rsid w:val="00EA3D0B"/>
    <w:rsid w:val="00EA3FBF"/>
    <w:rsid w:val="00EA42C8"/>
    <w:rsid w:val="00EA5880"/>
    <w:rsid w:val="00EA6783"/>
    <w:rsid w:val="00EA6C3A"/>
    <w:rsid w:val="00EB03B9"/>
    <w:rsid w:val="00EB0631"/>
    <w:rsid w:val="00EB141C"/>
    <w:rsid w:val="00EB266C"/>
    <w:rsid w:val="00EB27AF"/>
    <w:rsid w:val="00EB48DD"/>
    <w:rsid w:val="00EB5E51"/>
    <w:rsid w:val="00EB6D3B"/>
    <w:rsid w:val="00EB7751"/>
    <w:rsid w:val="00EB7A31"/>
    <w:rsid w:val="00EC1E2D"/>
    <w:rsid w:val="00EC2E2D"/>
    <w:rsid w:val="00EC4F6D"/>
    <w:rsid w:val="00EC7B41"/>
    <w:rsid w:val="00ED0A67"/>
    <w:rsid w:val="00ED0DB3"/>
    <w:rsid w:val="00ED1FD2"/>
    <w:rsid w:val="00ED2044"/>
    <w:rsid w:val="00ED49D5"/>
    <w:rsid w:val="00ED6CF3"/>
    <w:rsid w:val="00ED7EBD"/>
    <w:rsid w:val="00EE1A7B"/>
    <w:rsid w:val="00EE3194"/>
    <w:rsid w:val="00EE3E40"/>
    <w:rsid w:val="00EE5505"/>
    <w:rsid w:val="00EE7F2D"/>
    <w:rsid w:val="00EF07F6"/>
    <w:rsid w:val="00EF1093"/>
    <w:rsid w:val="00EF3CD3"/>
    <w:rsid w:val="00EF419F"/>
    <w:rsid w:val="00EF72B3"/>
    <w:rsid w:val="00EF7710"/>
    <w:rsid w:val="00F0067A"/>
    <w:rsid w:val="00F00E64"/>
    <w:rsid w:val="00F058F4"/>
    <w:rsid w:val="00F05B0E"/>
    <w:rsid w:val="00F101C5"/>
    <w:rsid w:val="00F14872"/>
    <w:rsid w:val="00F15D16"/>
    <w:rsid w:val="00F16795"/>
    <w:rsid w:val="00F170C4"/>
    <w:rsid w:val="00F1720E"/>
    <w:rsid w:val="00F17592"/>
    <w:rsid w:val="00F21D9A"/>
    <w:rsid w:val="00F21E14"/>
    <w:rsid w:val="00F2509F"/>
    <w:rsid w:val="00F27110"/>
    <w:rsid w:val="00F30464"/>
    <w:rsid w:val="00F3061C"/>
    <w:rsid w:val="00F30769"/>
    <w:rsid w:val="00F30A77"/>
    <w:rsid w:val="00F30E6B"/>
    <w:rsid w:val="00F318E5"/>
    <w:rsid w:val="00F31CF9"/>
    <w:rsid w:val="00F31D91"/>
    <w:rsid w:val="00F32995"/>
    <w:rsid w:val="00F362A2"/>
    <w:rsid w:val="00F36F51"/>
    <w:rsid w:val="00F401DB"/>
    <w:rsid w:val="00F4227F"/>
    <w:rsid w:val="00F42A20"/>
    <w:rsid w:val="00F436D5"/>
    <w:rsid w:val="00F43F2F"/>
    <w:rsid w:val="00F446E0"/>
    <w:rsid w:val="00F4550F"/>
    <w:rsid w:val="00F529FB"/>
    <w:rsid w:val="00F5307B"/>
    <w:rsid w:val="00F539F8"/>
    <w:rsid w:val="00F53D5C"/>
    <w:rsid w:val="00F60FBE"/>
    <w:rsid w:val="00F61297"/>
    <w:rsid w:val="00F622A6"/>
    <w:rsid w:val="00F623BA"/>
    <w:rsid w:val="00F63B78"/>
    <w:rsid w:val="00F63E25"/>
    <w:rsid w:val="00F63E90"/>
    <w:rsid w:val="00F64C83"/>
    <w:rsid w:val="00F66005"/>
    <w:rsid w:val="00F66035"/>
    <w:rsid w:val="00F663D7"/>
    <w:rsid w:val="00F66D28"/>
    <w:rsid w:val="00F70CC7"/>
    <w:rsid w:val="00F8066D"/>
    <w:rsid w:val="00F80866"/>
    <w:rsid w:val="00F80DC3"/>
    <w:rsid w:val="00F81959"/>
    <w:rsid w:val="00F829F4"/>
    <w:rsid w:val="00F838A1"/>
    <w:rsid w:val="00F84C76"/>
    <w:rsid w:val="00F90D8F"/>
    <w:rsid w:val="00F90DF9"/>
    <w:rsid w:val="00F90F10"/>
    <w:rsid w:val="00F940CC"/>
    <w:rsid w:val="00F947E3"/>
    <w:rsid w:val="00F94B44"/>
    <w:rsid w:val="00F94BC2"/>
    <w:rsid w:val="00F954E2"/>
    <w:rsid w:val="00F95801"/>
    <w:rsid w:val="00FA2808"/>
    <w:rsid w:val="00FA30DE"/>
    <w:rsid w:val="00FA319F"/>
    <w:rsid w:val="00FA4B51"/>
    <w:rsid w:val="00FA4B8A"/>
    <w:rsid w:val="00FA64E9"/>
    <w:rsid w:val="00FB0C73"/>
    <w:rsid w:val="00FB0DC3"/>
    <w:rsid w:val="00FB4DC8"/>
    <w:rsid w:val="00FB5125"/>
    <w:rsid w:val="00FB700B"/>
    <w:rsid w:val="00FB74EE"/>
    <w:rsid w:val="00FC12F3"/>
    <w:rsid w:val="00FC3E01"/>
    <w:rsid w:val="00FD174A"/>
    <w:rsid w:val="00FD25F8"/>
    <w:rsid w:val="00FD2E09"/>
    <w:rsid w:val="00FD4D2F"/>
    <w:rsid w:val="00FD4DE8"/>
    <w:rsid w:val="00FD4F98"/>
    <w:rsid w:val="00FD5BE0"/>
    <w:rsid w:val="00FD5FA8"/>
    <w:rsid w:val="00FD62E3"/>
    <w:rsid w:val="00FD6796"/>
    <w:rsid w:val="00FD6AA9"/>
    <w:rsid w:val="00FE4487"/>
    <w:rsid w:val="00FE4C4A"/>
    <w:rsid w:val="00FE5A98"/>
    <w:rsid w:val="00FE7AB6"/>
    <w:rsid w:val="00FF0075"/>
    <w:rsid w:val="00FF20F6"/>
    <w:rsid w:val="00FF3F62"/>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B3E3F4"/>
  <w15:docId w15:val="{4DC39EF8-E1AA-46F4-B318-DE3C363F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styleId="UnresolvedMention">
    <w:name w:val="Unresolved Mention"/>
    <w:basedOn w:val="DefaultParagraphFont"/>
    <w:uiPriority w:val="99"/>
    <w:semiHidden/>
    <w:unhideWhenUsed/>
    <w:rsid w:val="00F838A1"/>
    <w:rPr>
      <w:color w:val="605E5C"/>
      <w:shd w:val="clear" w:color="auto" w:fill="E1DFDD"/>
    </w:rPr>
  </w:style>
  <w:style w:type="character" w:styleId="FollowedHyperlink">
    <w:name w:val="FollowedHyperlink"/>
    <w:basedOn w:val="DefaultParagraphFont"/>
    <w:uiPriority w:val="99"/>
    <w:semiHidden/>
    <w:unhideWhenUsed/>
    <w:rsid w:val="00F838A1"/>
    <w:rPr>
      <w:color w:val="800080" w:themeColor="followedHyperlink"/>
      <w:u w:val="single"/>
    </w:rPr>
  </w:style>
  <w:style w:type="paragraph" w:customStyle="1" w:styleId="Default">
    <w:name w:val="Default"/>
    <w:rsid w:val="00B973B6"/>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897280376">
      <w:bodyDiv w:val="1"/>
      <w:marLeft w:val="0"/>
      <w:marRight w:val="0"/>
      <w:marTop w:val="0"/>
      <w:marBottom w:val="0"/>
      <w:divBdr>
        <w:top w:val="none" w:sz="0" w:space="0" w:color="auto"/>
        <w:left w:val="none" w:sz="0" w:space="0" w:color="auto"/>
        <w:bottom w:val="none" w:sz="0" w:space="0" w:color="auto"/>
        <w:right w:val="none" w:sz="0" w:space="0" w:color="auto"/>
      </w:divBdr>
    </w:div>
    <w:div w:id="1007706581">
      <w:bodyDiv w:val="1"/>
      <w:marLeft w:val="0"/>
      <w:marRight w:val="0"/>
      <w:marTop w:val="0"/>
      <w:marBottom w:val="0"/>
      <w:divBdr>
        <w:top w:val="none" w:sz="0" w:space="0" w:color="auto"/>
        <w:left w:val="none" w:sz="0" w:space="0" w:color="auto"/>
        <w:bottom w:val="none" w:sz="0" w:space="0" w:color="auto"/>
        <w:right w:val="none" w:sz="0" w:space="0" w:color="auto"/>
      </w:divBdr>
    </w:div>
    <w:div w:id="1032152019">
      <w:bodyDiv w:val="1"/>
      <w:marLeft w:val="0"/>
      <w:marRight w:val="0"/>
      <w:marTop w:val="0"/>
      <w:marBottom w:val="0"/>
      <w:divBdr>
        <w:top w:val="none" w:sz="0" w:space="0" w:color="auto"/>
        <w:left w:val="none" w:sz="0" w:space="0" w:color="auto"/>
        <w:bottom w:val="none" w:sz="0" w:space="0" w:color="auto"/>
        <w:right w:val="none" w:sz="0" w:space="0" w:color="auto"/>
      </w:divBdr>
    </w:div>
    <w:div w:id="1478302146">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flii.org/" TargetMode="External"/><Relationship Id="rId18" Type="http://schemas.openxmlformats.org/officeDocument/2006/relationships/hyperlink" Target="mailto:CorporateServices2@comptrib.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trib.co.z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ddyF@comptrib.co.za" TargetMode="External"/><Relationship Id="rId5" Type="http://schemas.openxmlformats.org/officeDocument/2006/relationships/webSettings" Target="webSettings.xml"/><Relationship Id="rId15" Type="http://schemas.openxmlformats.org/officeDocument/2006/relationships/hyperlink" Target="https://secure.csd.gov.za/" TargetMode="External"/><Relationship Id="rId23" Type="http://schemas.openxmlformats.org/officeDocument/2006/relationships/theme" Target="theme/theme1.xml"/><Relationship Id="rId10" Type="http://schemas.openxmlformats.org/officeDocument/2006/relationships/hyperlink" Target="mailto:PaddyF@comptrib.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YzU3MzFkM2UtYWI1Zi00NGEwLTg1YmEtODE3ZTQ4ZGU4ZTQw%40thread.v2/0?context=%7b%22Tid%22%3a%22c48b214c-1c7a-4c39-ba10-5750020342d6%22%2c%22Oid%22%3a%22389c7598-2904-481b-901a-c0d231533791%22%7d" TargetMode="External"/><Relationship Id="rId14" Type="http://schemas.openxmlformats.org/officeDocument/2006/relationships/hyperlink" Target="http://www.sars.gov.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
      <w:docPartPr>
        <w:name w:val="482643A1E7E34CAE818DBA75C7BF31E9"/>
        <w:category>
          <w:name w:val="General"/>
          <w:gallery w:val="placeholder"/>
        </w:category>
        <w:types>
          <w:type w:val="bbPlcHdr"/>
        </w:types>
        <w:behaviors>
          <w:behavior w:val="content"/>
        </w:behaviors>
        <w:guid w:val="{60C16D40-47FF-46DA-B740-CE587C428AED}"/>
      </w:docPartPr>
      <w:docPartBody>
        <w:p w:rsidR="00B84F45" w:rsidRDefault="00B84F45" w:rsidP="00B84F45">
          <w:pPr>
            <w:pStyle w:val="482643A1E7E34CAE818DBA75C7BF31E9"/>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67DF6"/>
    <w:rsid w:val="00080996"/>
    <w:rsid w:val="00086951"/>
    <w:rsid w:val="000954B9"/>
    <w:rsid w:val="000B71B7"/>
    <w:rsid w:val="000C1A3F"/>
    <w:rsid w:val="000C6570"/>
    <w:rsid w:val="000E0C1F"/>
    <w:rsid w:val="000E5A19"/>
    <w:rsid w:val="000E6E87"/>
    <w:rsid w:val="00126A62"/>
    <w:rsid w:val="00150FB5"/>
    <w:rsid w:val="00156090"/>
    <w:rsid w:val="00171987"/>
    <w:rsid w:val="0018462D"/>
    <w:rsid w:val="00191B98"/>
    <w:rsid w:val="001A2308"/>
    <w:rsid w:val="001B530E"/>
    <w:rsid w:val="001E05D9"/>
    <w:rsid w:val="001E34DF"/>
    <w:rsid w:val="001E79C7"/>
    <w:rsid w:val="00203FCA"/>
    <w:rsid w:val="00222D2B"/>
    <w:rsid w:val="00233C83"/>
    <w:rsid w:val="00245474"/>
    <w:rsid w:val="00252866"/>
    <w:rsid w:val="002621EF"/>
    <w:rsid w:val="00280CCD"/>
    <w:rsid w:val="00291EDD"/>
    <w:rsid w:val="002D71E9"/>
    <w:rsid w:val="002E3AAA"/>
    <w:rsid w:val="002E41FE"/>
    <w:rsid w:val="002F3594"/>
    <w:rsid w:val="003044C5"/>
    <w:rsid w:val="0034780A"/>
    <w:rsid w:val="00351C95"/>
    <w:rsid w:val="003B0F6B"/>
    <w:rsid w:val="003B2190"/>
    <w:rsid w:val="003C6AD7"/>
    <w:rsid w:val="003D6CDA"/>
    <w:rsid w:val="003E7C5E"/>
    <w:rsid w:val="0041532B"/>
    <w:rsid w:val="00440367"/>
    <w:rsid w:val="00465553"/>
    <w:rsid w:val="00477EBD"/>
    <w:rsid w:val="00482F3B"/>
    <w:rsid w:val="00483045"/>
    <w:rsid w:val="004A6469"/>
    <w:rsid w:val="004B1818"/>
    <w:rsid w:val="004B6E83"/>
    <w:rsid w:val="004C2762"/>
    <w:rsid w:val="004C3ACB"/>
    <w:rsid w:val="004D0A43"/>
    <w:rsid w:val="004E402F"/>
    <w:rsid w:val="004F0896"/>
    <w:rsid w:val="00505DEC"/>
    <w:rsid w:val="00507078"/>
    <w:rsid w:val="00563A45"/>
    <w:rsid w:val="00584092"/>
    <w:rsid w:val="005A2FAB"/>
    <w:rsid w:val="005B7EB6"/>
    <w:rsid w:val="005D2298"/>
    <w:rsid w:val="005E038B"/>
    <w:rsid w:val="0060165E"/>
    <w:rsid w:val="00613469"/>
    <w:rsid w:val="0061363C"/>
    <w:rsid w:val="00634899"/>
    <w:rsid w:val="00676C20"/>
    <w:rsid w:val="006772B6"/>
    <w:rsid w:val="006A0DCE"/>
    <w:rsid w:val="006B6221"/>
    <w:rsid w:val="006D7533"/>
    <w:rsid w:val="006E6E06"/>
    <w:rsid w:val="006E726E"/>
    <w:rsid w:val="006F03BF"/>
    <w:rsid w:val="00703078"/>
    <w:rsid w:val="007062EC"/>
    <w:rsid w:val="00710D0B"/>
    <w:rsid w:val="007274EE"/>
    <w:rsid w:val="00751702"/>
    <w:rsid w:val="007E68CE"/>
    <w:rsid w:val="007F1B1C"/>
    <w:rsid w:val="00822CE8"/>
    <w:rsid w:val="00882B86"/>
    <w:rsid w:val="008A15DC"/>
    <w:rsid w:val="008C390A"/>
    <w:rsid w:val="008C6561"/>
    <w:rsid w:val="00915C09"/>
    <w:rsid w:val="009223DE"/>
    <w:rsid w:val="00922D52"/>
    <w:rsid w:val="009237D0"/>
    <w:rsid w:val="0094227A"/>
    <w:rsid w:val="0099426F"/>
    <w:rsid w:val="00996863"/>
    <w:rsid w:val="009A1DBC"/>
    <w:rsid w:val="009A2EA8"/>
    <w:rsid w:val="009A3BA6"/>
    <w:rsid w:val="009B777E"/>
    <w:rsid w:val="009E6394"/>
    <w:rsid w:val="009F1558"/>
    <w:rsid w:val="009F47EF"/>
    <w:rsid w:val="00A223E9"/>
    <w:rsid w:val="00A234E1"/>
    <w:rsid w:val="00A32197"/>
    <w:rsid w:val="00A348E3"/>
    <w:rsid w:val="00A46653"/>
    <w:rsid w:val="00A51574"/>
    <w:rsid w:val="00A85B79"/>
    <w:rsid w:val="00A91500"/>
    <w:rsid w:val="00A956DE"/>
    <w:rsid w:val="00AA7C09"/>
    <w:rsid w:val="00AC03D7"/>
    <w:rsid w:val="00AD158A"/>
    <w:rsid w:val="00B04809"/>
    <w:rsid w:val="00B50E71"/>
    <w:rsid w:val="00B64E2B"/>
    <w:rsid w:val="00B84F45"/>
    <w:rsid w:val="00BB05F9"/>
    <w:rsid w:val="00BB5E28"/>
    <w:rsid w:val="00BC0538"/>
    <w:rsid w:val="00BF57FC"/>
    <w:rsid w:val="00C07A65"/>
    <w:rsid w:val="00C128BF"/>
    <w:rsid w:val="00C13CD4"/>
    <w:rsid w:val="00C305A9"/>
    <w:rsid w:val="00C3647C"/>
    <w:rsid w:val="00C66B89"/>
    <w:rsid w:val="00C86CFE"/>
    <w:rsid w:val="00CC0550"/>
    <w:rsid w:val="00CD4F11"/>
    <w:rsid w:val="00CE0C4D"/>
    <w:rsid w:val="00CE18DC"/>
    <w:rsid w:val="00CF2802"/>
    <w:rsid w:val="00D0793F"/>
    <w:rsid w:val="00D15763"/>
    <w:rsid w:val="00D5609F"/>
    <w:rsid w:val="00D731D1"/>
    <w:rsid w:val="00D93AD6"/>
    <w:rsid w:val="00DA1037"/>
    <w:rsid w:val="00DB4E7E"/>
    <w:rsid w:val="00DF20FB"/>
    <w:rsid w:val="00DF6935"/>
    <w:rsid w:val="00E32663"/>
    <w:rsid w:val="00E655E6"/>
    <w:rsid w:val="00E830A1"/>
    <w:rsid w:val="00EE4C92"/>
    <w:rsid w:val="00F2708C"/>
    <w:rsid w:val="00F6389A"/>
    <w:rsid w:val="00F95A60"/>
    <w:rsid w:val="00FF09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 w:type="paragraph" w:customStyle="1" w:styleId="482643A1E7E34CAE818DBA75C7BF31E9">
    <w:name w:val="482643A1E7E34CAE818DBA75C7BF31E9"/>
    <w:rsid w:val="00B84F4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803E3-7419-4B83-8187-D371365F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437</TotalTime>
  <Pages>23</Pages>
  <Words>7913</Words>
  <Characters>45110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REQUEST FOR QUOTES – WEBSITE REDEVELOPMENT, SUPPORT AND HOSTING</vt:lpstr>
    </vt:vector>
  </TitlesOfParts>
  <Company>HP</Company>
  <LinksUpToDate>false</LinksUpToDate>
  <CharactersWithSpaces>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 WEBSITE REDEVELOPMENT, SUPPORT AND HOSTING</dc:title>
  <dc:subject>CTT/2023-2024/002/Website Redevelopment, Support &amp; Hosting</dc:subject>
  <dc:creator>Jeanne Prinsloo</dc:creator>
  <cp:lastModifiedBy>Paddy Froude</cp:lastModifiedBy>
  <cp:revision>13</cp:revision>
  <cp:lastPrinted>2023-08-22T04:39:00Z</cp:lastPrinted>
  <dcterms:created xsi:type="dcterms:W3CDTF">2022-11-17T07:45:00Z</dcterms:created>
  <dcterms:modified xsi:type="dcterms:W3CDTF">2023-08-22T04:46:00Z</dcterms:modified>
</cp:coreProperties>
</file>