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770A49"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2002C4" w14:paraId="756874F3" w14:textId="77777777" w:rsidTr="008E58E8">
        <w:trPr>
          <w:trHeight w:val="405"/>
        </w:trPr>
        <w:tc>
          <w:tcPr>
            <w:tcW w:w="3539" w:type="dxa"/>
            <w:shd w:val="clear" w:color="auto" w:fill="DBE5F1" w:themeFill="accent1" w:themeFillTint="33"/>
            <w:vAlign w:val="center"/>
          </w:tcPr>
          <w:p w14:paraId="157FA1AE" w14:textId="4479461A" w:rsidR="00B6276C" w:rsidRPr="002002C4" w:rsidRDefault="00D41F1F" w:rsidP="00B6276C">
            <w:pPr>
              <w:rPr>
                <w:rFonts w:asciiTheme="majorHAnsi" w:hAnsiTheme="majorHAnsi"/>
                <w:b/>
                <w:color w:val="0E1B8D"/>
                <w:sz w:val="20"/>
                <w:szCs w:val="20"/>
              </w:rPr>
            </w:pPr>
            <w:r w:rsidRPr="002002C4">
              <w:rPr>
                <w:rFonts w:asciiTheme="majorHAnsi" w:hAnsiTheme="majorHAnsi"/>
                <w:b/>
                <w:color w:val="0E1B8D"/>
                <w:sz w:val="20"/>
                <w:szCs w:val="20"/>
              </w:rPr>
              <w:t>R</w:t>
            </w:r>
            <w:r w:rsidR="006452F8" w:rsidRPr="002002C4">
              <w:rPr>
                <w:rFonts w:asciiTheme="majorHAnsi" w:hAnsiTheme="majorHAnsi"/>
                <w:b/>
                <w:color w:val="0E1B8D"/>
                <w:sz w:val="20"/>
                <w:szCs w:val="20"/>
              </w:rPr>
              <w:t>F</w:t>
            </w:r>
            <w:r w:rsidR="00EC4EE1" w:rsidRPr="002002C4">
              <w:rPr>
                <w:rFonts w:asciiTheme="majorHAnsi" w:hAnsiTheme="majorHAnsi"/>
                <w:b/>
                <w:color w:val="0E1B8D"/>
                <w:sz w:val="20"/>
                <w:szCs w:val="20"/>
              </w:rPr>
              <w:t>Q</w:t>
            </w:r>
            <w:r w:rsidR="00B6276C" w:rsidRPr="002002C4">
              <w:rPr>
                <w:rFonts w:asciiTheme="majorHAnsi" w:hAnsiTheme="majorHAnsi"/>
                <w:b/>
                <w:color w:val="0E1B8D"/>
                <w:sz w:val="20"/>
                <w:szCs w:val="20"/>
              </w:rPr>
              <w:t xml:space="preserve"> No:</w:t>
            </w:r>
          </w:p>
        </w:tc>
        <w:tc>
          <w:tcPr>
            <w:tcW w:w="6089" w:type="dxa"/>
            <w:vAlign w:val="center"/>
          </w:tcPr>
          <w:p w14:paraId="5C6A4F13" w14:textId="1355AB9E" w:rsidR="00B6276C" w:rsidRPr="002002C4" w:rsidRDefault="00964AB4" w:rsidP="00B6276C">
            <w:pPr>
              <w:rPr>
                <w:rFonts w:asciiTheme="majorHAnsi" w:hAnsiTheme="majorHAnsi"/>
                <w:bCs/>
                <w:color w:val="0E1B8D"/>
                <w:sz w:val="20"/>
                <w:szCs w:val="20"/>
              </w:rPr>
            </w:pPr>
            <w:r w:rsidRPr="00964AB4">
              <w:rPr>
                <w:rFonts w:asciiTheme="majorHAnsi" w:hAnsiTheme="majorHAnsi"/>
                <w:bCs/>
                <w:color w:val="0E1B8D"/>
                <w:sz w:val="20"/>
                <w:szCs w:val="20"/>
              </w:rPr>
              <w:t>RFB 3196-2025</w:t>
            </w:r>
          </w:p>
        </w:tc>
      </w:tr>
      <w:tr w:rsidR="00B6276C" w:rsidRPr="002002C4" w14:paraId="11D42159" w14:textId="77777777" w:rsidTr="00F91DE2">
        <w:trPr>
          <w:trHeight w:val="567"/>
        </w:trPr>
        <w:tc>
          <w:tcPr>
            <w:tcW w:w="3539" w:type="dxa"/>
            <w:shd w:val="clear" w:color="auto" w:fill="DBE5F1" w:themeFill="accent1" w:themeFillTint="33"/>
            <w:vAlign w:val="center"/>
          </w:tcPr>
          <w:p w14:paraId="435B8171" w14:textId="77777777" w:rsidR="00B6276C" w:rsidRPr="002002C4" w:rsidRDefault="00B6276C" w:rsidP="004E3E3D">
            <w:pPr>
              <w:jc w:val="left"/>
              <w:rPr>
                <w:rFonts w:asciiTheme="majorHAnsi" w:hAnsiTheme="majorHAnsi"/>
                <w:b/>
                <w:color w:val="0E1B8D"/>
                <w:sz w:val="20"/>
                <w:szCs w:val="20"/>
              </w:rPr>
            </w:pPr>
            <w:r w:rsidRPr="002002C4">
              <w:rPr>
                <w:rFonts w:asciiTheme="majorHAnsi" w:hAnsiTheme="majorHAnsi"/>
                <w:b/>
                <w:color w:val="0E1B8D"/>
                <w:sz w:val="20"/>
                <w:szCs w:val="20"/>
              </w:rPr>
              <w:t>Description</w:t>
            </w:r>
          </w:p>
        </w:tc>
        <w:tc>
          <w:tcPr>
            <w:tcW w:w="6089" w:type="dxa"/>
            <w:vAlign w:val="center"/>
          </w:tcPr>
          <w:p w14:paraId="2881ACEF" w14:textId="151DF1EB" w:rsidR="005E3190" w:rsidRPr="002002C4" w:rsidRDefault="00964AB4" w:rsidP="00553EA7">
            <w:pPr>
              <w:spacing w:line="360" w:lineRule="auto"/>
              <w:rPr>
                <w:rFonts w:asciiTheme="majorHAnsi" w:hAnsiTheme="majorHAnsi"/>
                <w:bCs/>
                <w:color w:val="0E1B8D"/>
                <w:sz w:val="20"/>
                <w:szCs w:val="20"/>
              </w:rPr>
            </w:pPr>
            <w:r>
              <w:rPr>
                <w:rFonts w:asciiTheme="majorHAnsi" w:hAnsiTheme="majorHAnsi"/>
                <w:bCs/>
                <w:color w:val="0E1B8D"/>
                <w:sz w:val="20"/>
                <w:szCs w:val="20"/>
              </w:rPr>
              <w:t>TH</w:t>
            </w:r>
            <w:r w:rsidRPr="00964AB4">
              <w:rPr>
                <w:rFonts w:asciiTheme="majorHAnsi" w:hAnsiTheme="majorHAnsi"/>
                <w:bCs/>
                <w:color w:val="0E1B8D"/>
                <w:sz w:val="20"/>
                <w:szCs w:val="20"/>
              </w:rPr>
              <w:t>E</w:t>
            </w:r>
            <w:r>
              <w:rPr>
                <w:rFonts w:asciiTheme="majorHAnsi" w:hAnsiTheme="majorHAnsi"/>
                <w:bCs/>
                <w:color w:val="0E1B8D"/>
                <w:sz w:val="20"/>
                <w:szCs w:val="20"/>
              </w:rPr>
              <w:t xml:space="preserve"> </w:t>
            </w:r>
            <w:r w:rsidRPr="00964AB4">
              <w:rPr>
                <w:rFonts w:asciiTheme="majorHAnsi" w:hAnsiTheme="majorHAnsi"/>
                <w:bCs/>
                <w:color w:val="0E1B8D"/>
                <w:sz w:val="20"/>
                <w:szCs w:val="20"/>
              </w:rPr>
              <w:t>PROCUREMENT OF SOLARWINDS NETWORK MONITORING AND MANAGEMENT SYSTEM TOOL LICENSES, MAINTENANCE AND SUPPORT OVER A PERIOD OF THIRTY-SIX (36) MONTHS FOR THE DEPARTMENT OF WATER AND SANITATION</w:t>
            </w:r>
          </w:p>
        </w:tc>
      </w:tr>
      <w:tr w:rsidR="00C809EB" w:rsidRPr="002002C4" w14:paraId="597A8E86" w14:textId="77777777" w:rsidTr="00F91DE2">
        <w:trPr>
          <w:trHeight w:val="567"/>
        </w:trPr>
        <w:tc>
          <w:tcPr>
            <w:tcW w:w="3539" w:type="dxa"/>
            <w:shd w:val="clear" w:color="auto" w:fill="DBE5F1" w:themeFill="accent1" w:themeFillTint="33"/>
            <w:vAlign w:val="center"/>
          </w:tcPr>
          <w:p w14:paraId="1210029D" w14:textId="77777777" w:rsidR="00C809EB" w:rsidRPr="002002C4" w:rsidRDefault="00C809EB" w:rsidP="004E3E3D">
            <w:pPr>
              <w:jc w:val="left"/>
              <w:rPr>
                <w:rFonts w:asciiTheme="majorHAnsi" w:hAnsiTheme="majorHAnsi"/>
                <w:b/>
                <w:color w:val="0E1B8D"/>
                <w:sz w:val="20"/>
                <w:szCs w:val="20"/>
              </w:rPr>
            </w:pPr>
            <w:r w:rsidRPr="002002C4">
              <w:rPr>
                <w:rFonts w:asciiTheme="majorHAnsi" w:hAnsiTheme="majorHAnsi"/>
                <w:b/>
                <w:color w:val="0E1B8D"/>
                <w:sz w:val="20"/>
                <w:szCs w:val="20"/>
              </w:rPr>
              <w:t>Publication Date</w:t>
            </w:r>
          </w:p>
        </w:tc>
        <w:tc>
          <w:tcPr>
            <w:tcW w:w="6089" w:type="dxa"/>
            <w:vAlign w:val="center"/>
          </w:tcPr>
          <w:p w14:paraId="0B410C1E" w14:textId="4AD1321D" w:rsidR="00C809EB" w:rsidRPr="002002C4" w:rsidRDefault="00362493" w:rsidP="00B6276C">
            <w:pPr>
              <w:rPr>
                <w:rFonts w:asciiTheme="majorHAnsi" w:hAnsiTheme="majorHAnsi"/>
                <w:bCs/>
                <w:color w:val="0E1B8D"/>
                <w:sz w:val="20"/>
                <w:szCs w:val="20"/>
              </w:rPr>
            </w:pPr>
            <w:r>
              <w:rPr>
                <w:rFonts w:asciiTheme="majorHAnsi" w:hAnsiTheme="majorHAnsi"/>
                <w:bCs/>
                <w:color w:val="0E1B8D"/>
                <w:sz w:val="20"/>
                <w:szCs w:val="20"/>
              </w:rPr>
              <w:t>1</w:t>
            </w:r>
            <w:r w:rsidR="00964AB4">
              <w:rPr>
                <w:rFonts w:asciiTheme="majorHAnsi" w:hAnsiTheme="majorHAnsi"/>
                <w:bCs/>
                <w:color w:val="0E1B8D"/>
                <w:sz w:val="20"/>
                <w:szCs w:val="20"/>
              </w:rPr>
              <w:t>5 Dec</w:t>
            </w:r>
            <w:r>
              <w:rPr>
                <w:rFonts w:asciiTheme="majorHAnsi" w:hAnsiTheme="majorHAnsi"/>
                <w:bCs/>
                <w:color w:val="0E1B8D"/>
                <w:sz w:val="20"/>
                <w:szCs w:val="20"/>
              </w:rPr>
              <w:t>e</w:t>
            </w:r>
            <w:r w:rsidRPr="002002C4">
              <w:rPr>
                <w:rFonts w:asciiTheme="majorHAnsi" w:hAnsiTheme="majorHAnsi"/>
                <w:bCs/>
                <w:color w:val="0E1B8D"/>
                <w:sz w:val="20"/>
                <w:szCs w:val="20"/>
              </w:rPr>
              <w:t>mber</w:t>
            </w:r>
            <w:r w:rsidR="002002C4" w:rsidRPr="002002C4">
              <w:rPr>
                <w:rFonts w:asciiTheme="majorHAnsi" w:hAnsiTheme="majorHAnsi"/>
                <w:bCs/>
                <w:color w:val="0E1B8D"/>
                <w:sz w:val="20"/>
                <w:szCs w:val="20"/>
              </w:rPr>
              <w:t xml:space="preserve"> </w:t>
            </w:r>
            <w:r w:rsidR="00AA4192" w:rsidRPr="002002C4">
              <w:rPr>
                <w:rFonts w:asciiTheme="majorHAnsi" w:hAnsiTheme="majorHAnsi"/>
                <w:bCs/>
                <w:color w:val="0E1B8D"/>
                <w:sz w:val="20"/>
                <w:szCs w:val="20"/>
              </w:rPr>
              <w:t>202</w:t>
            </w:r>
            <w:r w:rsidR="002002C4" w:rsidRPr="002002C4">
              <w:rPr>
                <w:rFonts w:asciiTheme="majorHAnsi" w:hAnsiTheme="majorHAnsi"/>
                <w:bCs/>
                <w:color w:val="0E1B8D"/>
                <w:sz w:val="20"/>
                <w:szCs w:val="20"/>
              </w:rPr>
              <w:t>5</w:t>
            </w:r>
          </w:p>
        </w:tc>
      </w:tr>
      <w:tr w:rsidR="00027820" w:rsidRPr="002002C4" w14:paraId="6F96B3B3" w14:textId="77777777" w:rsidTr="00F91DE2">
        <w:trPr>
          <w:trHeight w:val="567"/>
        </w:trPr>
        <w:tc>
          <w:tcPr>
            <w:tcW w:w="3539" w:type="dxa"/>
            <w:shd w:val="clear" w:color="auto" w:fill="DBE5F1" w:themeFill="accent1" w:themeFillTint="33"/>
            <w:vAlign w:val="center"/>
          </w:tcPr>
          <w:p w14:paraId="0A1800F4" w14:textId="45D2CAF9" w:rsidR="00027820" w:rsidRPr="002002C4" w:rsidRDefault="00964AB4" w:rsidP="008D53CB">
            <w:pPr>
              <w:jc w:val="left"/>
              <w:rPr>
                <w:rFonts w:asciiTheme="majorHAnsi" w:hAnsiTheme="majorHAnsi"/>
                <w:b/>
                <w:color w:val="0E1B8D"/>
                <w:sz w:val="20"/>
                <w:szCs w:val="20"/>
              </w:rPr>
            </w:pPr>
            <w:r w:rsidRPr="00964AB4">
              <w:rPr>
                <w:rFonts w:asciiTheme="majorHAnsi" w:hAnsiTheme="majorHAnsi"/>
                <w:b/>
                <w:color w:val="0E1B8D"/>
                <w:sz w:val="20"/>
                <w:szCs w:val="20"/>
              </w:rPr>
              <w:t>Non-Compulsory Virtual briefing session</w:t>
            </w:r>
          </w:p>
        </w:tc>
        <w:tc>
          <w:tcPr>
            <w:tcW w:w="6089" w:type="dxa"/>
            <w:vAlign w:val="center"/>
          </w:tcPr>
          <w:p w14:paraId="6704EB9D" w14:textId="76606EF9" w:rsidR="004D1349" w:rsidRPr="002002C4" w:rsidRDefault="00964AB4" w:rsidP="004D1349">
            <w:pPr>
              <w:pStyle w:val="Heading4"/>
              <w:numPr>
                <w:ilvl w:val="0"/>
                <w:numId w:val="0"/>
              </w:numPr>
              <w:jc w:val="both"/>
              <w:outlineLvl w:val="3"/>
              <w:rPr>
                <w:sz w:val="20"/>
                <w:szCs w:val="20"/>
              </w:rPr>
            </w:pPr>
            <w:bookmarkStart w:id="0" w:name="_Hlk67409882"/>
            <w:bookmarkStart w:id="1" w:name="_Hlk210122810"/>
            <w:r w:rsidRPr="00964AB4">
              <w:rPr>
                <w:sz w:val="20"/>
                <w:szCs w:val="20"/>
              </w:rPr>
              <w:t>Non-Compulsory Virtual briefing session</w:t>
            </w:r>
            <w:r w:rsidR="00362493">
              <w:rPr>
                <w:sz w:val="20"/>
                <w:szCs w:val="20"/>
              </w:rPr>
              <w:t xml:space="preserve"> </w:t>
            </w:r>
            <w:r w:rsidR="004D1349" w:rsidRPr="002002C4">
              <w:rPr>
                <w:sz w:val="20"/>
                <w:szCs w:val="20"/>
              </w:rPr>
              <w:t xml:space="preserve">will be held as follows: </w:t>
            </w:r>
          </w:p>
          <w:p w14:paraId="42CFC592" w14:textId="6DB9A90D" w:rsidR="004D1349" w:rsidRPr="002002C4" w:rsidRDefault="004D1349" w:rsidP="004D1349">
            <w:pPr>
              <w:pStyle w:val="Heading4"/>
              <w:numPr>
                <w:ilvl w:val="0"/>
                <w:numId w:val="0"/>
              </w:numPr>
              <w:ind w:left="567" w:hanging="567"/>
              <w:jc w:val="both"/>
              <w:outlineLvl w:val="3"/>
              <w:rPr>
                <w:color w:val="FF0000"/>
                <w:sz w:val="20"/>
                <w:szCs w:val="20"/>
              </w:rPr>
            </w:pPr>
            <w:r w:rsidRPr="002002C4">
              <w:rPr>
                <w:sz w:val="20"/>
                <w:szCs w:val="20"/>
              </w:rPr>
              <w:t xml:space="preserve">Date: </w:t>
            </w:r>
            <w:bookmarkStart w:id="2" w:name="_Hlk216449587"/>
            <w:r w:rsidR="006D43F0">
              <w:rPr>
                <w:sz w:val="20"/>
                <w:szCs w:val="20"/>
              </w:rPr>
              <w:t>1</w:t>
            </w:r>
            <w:r w:rsidR="00A9665E" w:rsidRPr="00A9665E">
              <w:rPr>
                <w:sz w:val="20"/>
                <w:szCs w:val="20"/>
              </w:rPr>
              <w:t>6 Jan</w:t>
            </w:r>
            <w:r w:rsidR="00A9665E">
              <w:rPr>
                <w:sz w:val="20"/>
                <w:szCs w:val="20"/>
              </w:rPr>
              <w:t>uary</w:t>
            </w:r>
            <w:r w:rsidR="00A9665E" w:rsidRPr="00A9665E">
              <w:rPr>
                <w:sz w:val="20"/>
                <w:szCs w:val="20"/>
              </w:rPr>
              <w:t xml:space="preserve"> 2026</w:t>
            </w:r>
            <w:bookmarkEnd w:id="2"/>
          </w:p>
          <w:p w14:paraId="2961B84C" w14:textId="1857F874" w:rsidR="0098642D" w:rsidRDefault="004D1349" w:rsidP="00362493">
            <w:pPr>
              <w:pStyle w:val="Heading4"/>
              <w:numPr>
                <w:ilvl w:val="0"/>
                <w:numId w:val="0"/>
              </w:numPr>
              <w:ind w:left="567" w:hanging="567"/>
              <w:jc w:val="both"/>
              <w:outlineLvl w:val="3"/>
              <w:rPr>
                <w:sz w:val="20"/>
                <w:szCs w:val="20"/>
              </w:rPr>
            </w:pPr>
            <w:r w:rsidRPr="002002C4">
              <w:rPr>
                <w:sz w:val="20"/>
                <w:szCs w:val="20"/>
              </w:rPr>
              <w:t>Tim</w:t>
            </w:r>
            <w:bookmarkEnd w:id="0"/>
            <w:r w:rsidR="00362493" w:rsidRPr="002002C4">
              <w:rPr>
                <w:sz w:val="20"/>
                <w:szCs w:val="20"/>
              </w:rPr>
              <w:t>e</w:t>
            </w:r>
            <w:r w:rsidR="0098642D">
              <w:rPr>
                <w:sz w:val="20"/>
                <w:szCs w:val="20"/>
              </w:rPr>
              <w:t>: 1</w:t>
            </w:r>
            <w:r w:rsidR="00964AB4">
              <w:rPr>
                <w:sz w:val="20"/>
                <w:szCs w:val="20"/>
              </w:rPr>
              <w:t>1</w:t>
            </w:r>
            <w:r w:rsidR="0098642D">
              <w:rPr>
                <w:sz w:val="20"/>
                <w:szCs w:val="20"/>
              </w:rPr>
              <w:t>:00am</w:t>
            </w:r>
          </w:p>
          <w:p w14:paraId="5213E8A3" w14:textId="77777777" w:rsidR="00964AB4" w:rsidRDefault="00964AB4" w:rsidP="00964AB4">
            <w:pPr>
              <w:rPr>
                <w:sz w:val="20"/>
                <w:szCs w:val="20"/>
              </w:rPr>
            </w:pPr>
          </w:p>
          <w:p w14:paraId="40AD4AE1" w14:textId="10853679" w:rsidR="00964AB4" w:rsidRPr="00964AB4" w:rsidRDefault="002002C4" w:rsidP="00964AB4">
            <w:pPr>
              <w:rPr>
                <w:rFonts w:asciiTheme="majorHAnsi" w:eastAsiaTheme="majorEastAsia" w:hAnsiTheme="majorHAnsi" w:cstheme="minorBidi"/>
                <w:b/>
                <w:color w:val="0E1B8D"/>
                <w:sz w:val="20"/>
                <w:szCs w:val="20"/>
                <w:lang w:val="en-GB"/>
              </w:rPr>
            </w:pPr>
            <w:r w:rsidRPr="00964AB4">
              <w:rPr>
                <w:rFonts w:asciiTheme="majorHAnsi" w:eastAsiaTheme="majorEastAsia" w:hAnsiTheme="majorHAnsi" w:cstheme="minorBidi"/>
                <w:b/>
                <w:color w:val="0E1B8D"/>
                <w:sz w:val="20"/>
                <w:szCs w:val="20"/>
                <w:lang w:val="en-GB"/>
              </w:rPr>
              <w:t xml:space="preserve">Place: </w:t>
            </w:r>
            <w:r w:rsidR="00964AB4" w:rsidRPr="00964AB4">
              <w:rPr>
                <w:rFonts w:asciiTheme="majorHAnsi" w:eastAsiaTheme="majorEastAsia" w:hAnsiTheme="majorHAnsi" w:cstheme="minorBidi"/>
                <w:b/>
                <w:color w:val="0E1B8D"/>
                <w:sz w:val="20"/>
                <w:szCs w:val="20"/>
                <w:lang w:val="en-GB"/>
              </w:rPr>
              <w:t>Microsoft Teams</w:t>
            </w:r>
          </w:p>
          <w:p w14:paraId="2FB1E972" w14:textId="0D2C8C7A" w:rsidR="00964AB4" w:rsidRPr="00964AB4" w:rsidRDefault="00770A49" w:rsidP="00964AB4">
            <w:pPr>
              <w:rPr>
                <w:rFonts w:ascii="Segoe UI" w:hAnsi="Segoe UI" w:cs="Segoe UI"/>
                <w:b/>
                <w:color w:val="FF0000"/>
                <w:lang w:val="en-US"/>
              </w:rPr>
            </w:pPr>
            <w:hyperlink r:id="rId13" w:tgtFrame="_blank" w:tooltip="Meeting join link" w:history="1">
              <w:r w:rsidR="00964AB4">
                <w:rPr>
                  <w:rStyle w:val="Hyperlink"/>
                  <w:rFonts w:ascii="Segoe UI" w:hAnsi="Segoe UI" w:cs="Segoe UI"/>
                  <w:b/>
                  <w:bCs/>
                  <w:color w:val="5B5FC7"/>
                  <w:sz w:val="30"/>
                  <w:szCs w:val="30"/>
                  <w:lang w:val="en-US"/>
                </w:rPr>
                <w:t>Join the meeting now</w:t>
              </w:r>
            </w:hyperlink>
            <w:r w:rsidR="00964AB4">
              <w:rPr>
                <w:rFonts w:ascii="Segoe UI" w:hAnsi="Segoe UI" w:cs="Segoe UI"/>
                <w:color w:val="242424"/>
                <w:lang w:val="en-US"/>
              </w:rPr>
              <w:t xml:space="preserve"> </w:t>
            </w:r>
            <w:r w:rsidR="00964AB4" w:rsidRPr="00964AB4">
              <w:rPr>
                <w:rFonts w:ascii="Segoe UI" w:hAnsi="Segoe UI" w:cs="Segoe UI"/>
                <w:b/>
                <w:color w:val="FF0000"/>
                <w:lang w:val="en-US"/>
              </w:rPr>
              <w:t>(right click and select copy hyperlink and paste the link onto google to go to the meeting)</w:t>
            </w:r>
          </w:p>
          <w:p w14:paraId="57558F15" w14:textId="77777777" w:rsidR="00964AB4" w:rsidRDefault="00964AB4" w:rsidP="00964AB4">
            <w:pPr>
              <w:rPr>
                <w:rFonts w:ascii="Segoe UI" w:hAnsi="Segoe UI" w:cs="Segoe UI"/>
                <w:color w:val="242424"/>
                <w:lang w:val="en-US"/>
              </w:rPr>
            </w:pPr>
            <w:r>
              <w:rPr>
                <w:rStyle w:val="me-email-text-secondary"/>
                <w:rFonts w:ascii="Segoe UI" w:hAnsi="Segoe UI" w:cs="Segoe UI"/>
                <w:color w:val="616161"/>
                <w:sz w:val="21"/>
                <w:szCs w:val="21"/>
                <w:lang w:val="en-US"/>
              </w:rPr>
              <w:t xml:space="preserve">Meeting ID: </w:t>
            </w:r>
            <w:r>
              <w:rPr>
                <w:rStyle w:val="me-email-text"/>
                <w:rFonts w:ascii="Segoe UI" w:hAnsi="Segoe UI" w:cs="Segoe UI"/>
                <w:color w:val="242424"/>
                <w:sz w:val="21"/>
                <w:szCs w:val="21"/>
                <w:lang w:val="en-US"/>
              </w:rPr>
              <w:t>399 422 662 501 70</w:t>
            </w:r>
            <w:r>
              <w:rPr>
                <w:rFonts w:ascii="Segoe UI" w:hAnsi="Segoe UI" w:cs="Segoe UI"/>
                <w:color w:val="242424"/>
                <w:lang w:val="en-US"/>
              </w:rPr>
              <w:t xml:space="preserve"> </w:t>
            </w:r>
          </w:p>
          <w:p w14:paraId="55E93B59" w14:textId="6EE49D8B" w:rsidR="00027820" w:rsidRPr="00770A49" w:rsidRDefault="00964AB4" w:rsidP="00770A49">
            <w:pPr>
              <w:rPr>
                <w:rFonts w:ascii="Segoe UI" w:hAnsi="Segoe UI" w:cs="Segoe UI"/>
                <w:color w:val="242424"/>
                <w:lang w:val="en-US"/>
              </w:rPr>
            </w:pPr>
            <w:r>
              <w:rPr>
                <w:rStyle w:val="me-email-text-secondary"/>
                <w:rFonts w:ascii="Segoe UI" w:hAnsi="Segoe UI" w:cs="Segoe UI"/>
                <w:color w:val="616161"/>
                <w:sz w:val="21"/>
                <w:szCs w:val="21"/>
                <w:lang w:val="en-US"/>
              </w:rPr>
              <w:t xml:space="preserve">Passcode: </w:t>
            </w:r>
            <w:r>
              <w:rPr>
                <w:rStyle w:val="me-email-text"/>
                <w:rFonts w:ascii="Segoe UI" w:hAnsi="Segoe UI" w:cs="Segoe UI"/>
                <w:color w:val="242424"/>
                <w:sz w:val="21"/>
                <w:szCs w:val="21"/>
                <w:lang w:val="en-US"/>
              </w:rPr>
              <w:t>9RD7nG2n</w:t>
            </w:r>
            <w:r>
              <w:rPr>
                <w:rFonts w:ascii="Segoe UI" w:hAnsi="Segoe UI" w:cs="Segoe UI"/>
                <w:color w:val="242424"/>
                <w:lang w:val="en-US"/>
              </w:rPr>
              <w:t xml:space="preserve"> </w:t>
            </w:r>
            <w:bookmarkEnd w:id="1"/>
          </w:p>
        </w:tc>
      </w:tr>
      <w:tr w:rsidR="008D53CB" w:rsidRPr="002002C4" w14:paraId="485FD869" w14:textId="77777777" w:rsidTr="00F91DE2">
        <w:trPr>
          <w:trHeight w:val="567"/>
        </w:trPr>
        <w:tc>
          <w:tcPr>
            <w:tcW w:w="3539" w:type="dxa"/>
            <w:shd w:val="clear" w:color="auto" w:fill="DBE5F1" w:themeFill="accent1" w:themeFillTint="33"/>
            <w:vAlign w:val="center"/>
          </w:tcPr>
          <w:p w14:paraId="74F15EA8" w14:textId="2E3A2B6E"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Closing Date for questions / queries</w:t>
            </w:r>
          </w:p>
        </w:tc>
        <w:tc>
          <w:tcPr>
            <w:tcW w:w="6089" w:type="dxa"/>
            <w:vAlign w:val="center"/>
          </w:tcPr>
          <w:p w14:paraId="6AC9521B" w14:textId="643148C2" w:rsidR="008D53CB" w:rsidRPr="002002C4" w:rsidRDefault="00964AB4" w:rsidP="008D53CB">
            <w:pPr>
              <w:rPr>
                <w:rFonts w:asciiTheme="majorHAnsi" w:hAnsiTheme="majorHAnsi"/>
                <w:bCs/>
                <w:color w:val="0E1B8D"/>
                <w:sz w:val="20"/>
                <w:szCs w:val="20"/>
              </w:rPr>
            </w:pPr>
            <w:bookmarkStart w:id="3" w:name="_Hlk216449617"/>
            <w:r>
              <w:rPr>
                <w:rFonts w:asciiTheme="majorHAnsi" w:hAnsiTheme="majorHAnsi"/>
                <w:bCs/>
                <w:color w:val="0E1B8D"/>
                <w:sz w:val="20"/>
                <w:szCs w:val="20"/>
              </w:rPr>
              <w:t>26</w:t>
            </w:r>
            <w:r w:rsidRPr="00964AB4">
              <w:rPr>
                <w:rFonts w:asciiTheme="majorHAnsi" w:hAnsiTheme="majorHAnsi"/>
                <w:bCs/>
                <w:color w:val="0E1B8D"/>
                <w:sz w:val="20"/>
                <w:szCs w:val="20"/>
              </w:rPr>
              <w:t xml:space="preserve"> Jan</w:t>
            </w:r>
            <w:r w:rsidR="006D43F0">
              <w:rPr>
                <w:rFonts w:asciiTheme="majorHAnsi" w:hAnsiTheme="majorHAnsi"/>
                <w:bCs/>
                <w:color w:val="0E1B8D"/>
                <w:sz w:val="20"/>
                <w:szCs w:val="20"/>
              </w:rPr>
              <w:t>uary</w:t>
            </w:r>
            <w:r w:rsidRPr="00964AB4">
              <w:rPr>
                <w:rFonts w:asciiTheme="majorHAnsi" w:hAnsiTheme="majorHAnsi"/>
                <w:bCs/>
                <w:color w:val="0E1B8D"/>
                <w:sz w:val="20"/>
                <w:szCs w:val="20"/>
              </w:rPr>
              <w:t xml:space="preserve"> 2026</w:t>
            </w:r>
            <w:bookmarkEnd w:id="3"/>
          </w:p>
        </w:tc>
      </w:tr>
      <w:tr w:rsidR="008D53CB" w:rsidRPr="002002C4" w14:paraId="2862037D" w14:textId="77777777" w:rsidTr="00F91DE2">
        <w:trPr>
          <w:trHeight w:val="567"/>
        </w:trPr>
        <w:tc>
          <w:tcPr>
            <w:tcW w:w="3539" w:type="dxa"/>
            <w:shd w:val="clear" w:color="auto" w:fill="DBE5F1" w:themeFill="accent1" w:themeFillTint="33"/>
            <w:vAlign w:val="center"/>
          </w:tcPr>
          <w:p w14:paraId="5657A9DC" w14:textId="77777777"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 xml:space="preserve">Bid Response Submission Address </w:t>
            </w:r>
          </w:p>
        </w:tc>
        <w:tc>
          <w:tcPr>
            <w:tcW w:w="6089" w:type="dxa"/>
            <w:vAlign w:val="center"/>
          </w:tcPr>
          <w:p w14:paraId="7C1C3F00" w14:textId="77777777" w:rsidR="008D53CB" w:rsidRPr="002002C4" w:rsidRDefault="008D53CB" w:rsidP="008D53CB">
            <w:pPr>
              <w:rPr>
                <w:rFonts w:asciiTheme="majorHAnsi" w:hAnsiTheme="majorHAnsi"/>
                <w:bCs/>
                <w:color w:val="0E1B8D"/>
                <w:sz w:val="20"/>
                <w:szCs w:val="20"/>
              </w:rPr>
            </w:pPr>
          </w:p>
          <w:p w14:paraId="62A9DA49"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fldChar w:fldCharType="begin"/>
            </w:r>
            <w:r w:rsidRPr="002002C4">
              <w:rPr>
                <w:rFonts w:asciiTheme="majorHAnsi" w:hAnsiTheme="majorHAnsi"/>
                <w:bCs/>
                <w:color w:val="0E1B8D"/>
                <w:sz w:val="20"/>
                <w:szCs w:val="20"/>
              </w:rPr>
              <w:instrText>HYPERLINK "D:\\Users\\thulanimt\\Documents\\SCM Policy\\RFX Templates 05_2022\\Tender Officer</w:instrText>
            </w:r>
            <w:r w:rsidRPr="002002C4">
              <w:rPr>
                <w:rFonts w:asciiTheme="majorHAnsi" w:hAnsiTheme="majorHAnsi"/>
                <w:bCs/>
                <w:color w:val="0E1B8D"/>
                <w:sz w:val="20"/>
                <w:szCs w:val="20"/>
              </w:rPr>
              <w:cr/>
              <w:instrText>459"</w:instrText>
            </w:r>
            <w:r w:rsidRPr="002002C4">
              <w:rPr>
                <w:rFonts w:asciiTheme="majorHAnsi" w:hAnsiTheme="majorHAnsi"/>
                <w:bCs/>
                <w:color w:val="0E1B8D"/>
                <w:sz w:val="20"/>
                <w:szCs w:val="20"/>
              </w:rPr>
              <w:fldChar w:fldCharType="separate"/>
            </w:r>
            <w:r w:rsidRPr="002002C4">
              <w:rPr>
                <w:rFonts w:asciiTheme="majorHAnsi" w:hAnsiTheme="majorHAnsi"/>
                <w:bCs/>
                <w:color w:val="0E1B8D"/>
                <w:sz w:val="20"/>
                <w:szCs w:val="20"/>
              </w:rPr>
              <w:t>Tender Office, Pongola In Apollo</w:t>
            </w:r>
          </w:p>
          <w:p w14:paraId="292802F4"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t>459</w:t>
            </w:r>
            <w:r w:rsidRPr="002002C4">
              <w:rPr>
                <w:rFonts w:asciiTheme="majorHAnsi" w:hAnsiTheme="majorHAnsi"/>
                <w:bCs/>
                <w:color w:val="0E1B8D"/>
                <w:sz w:val="20"/>
                <w:szCs w:val="20"/>
              </w:rPr>
              <w:fldChar w:fldCharType="end"/>
            </w:r>
            <w:r w:rsidRPr="002002C4">
              <w:rPr>
                <w:rFonts w:asciiTheme="majorHAnsi" w:hAnsiTheme="majorHAnsi"/>
                <w:bCs/>
                <w:color w:val="0E1B8D"/>
                <w:sz w:val="20"/>
                <w:szCs w:val="20"/>
              </w:rPr>
              <w:t xml:space="preserve"> </w:t>
            </w:r>
            <w:proofErr w:type="spellStart"/>
            <w:r w:rsidRPr="002002C4">
              <w:rPr>
                <w:rFonts w:asciiTheme="majorHAnsi" w:hAnsiTheme="majorHAnsi"/>
                <w:bCs/>
                <w:color w:val="0E1B8D"/>
                <w:sz w:val="20"/>
                <w:szCs w:val="20"/>
              </w:rPr>
              <w:t>Tsitsa</w:t>
            </w:r>
            <w:proofErr w:type="spellEnd"/>
            <w:r w:rsidRPr="002002C4">
              <w:rPr>
                <w:rFonts w:asciiTheme="majorHAnsi" w:hAnsiTheme="majorHAnsi"/>
                <w:bCs/>
                <w:color w:val="0E1B8D"/>
                <w:sz w:val="20"/>
                <w:szCs w:val="20"/>
              </w:rPr>
              <w:t xml:space="preserve"> Street, </w:t>
            </w:r>
            <w:proofErr w:type="spellStart"/>
            <w:r w:rsidRPr="002002C4">
              <w:rPr>
                <w:rFonts w:asciiTheme="majorHAnsi" w:hAnsiTheme="majorHAnsi"/>
                <w:bCs/>
                <w:color w:val="0E1B8D"/>
                <w:sz w:val="20"/>
                <w:szCs w:val="20"/>
              </w:rPr>
              <w:t>Erasmuskloof</w:t>
            </w:r>
            <w:proofErr w:type="spellEnd"/>
            <w:r w:rsidRPr="002002C4">
              <w:rPr>
                <w:rFonts w:asciiTheme="majorHAnsi" w:hAnsiTheme="majorHAnsi"/>
                <w:bCs/>
                <w:color w:val="0E1B8D"/>
                <w:sz w:val="20"/>
                <w:szCs w:val="20"/>
              </w:rPr>
              <w:t>, Pretoria, 0105</w:t>
            </w:r>
          </w:p>
          <w:p w14:paraId="7F061BB6" w14:textId="77777777" w:rsidR="008D53CB" w:rsidRPr="002002C4" w:rsidRDefault="008D53CB" w:rsidP="008D53CB">
            <w:pPr>
              <w:rPr>
                <w:rFonts w:asciiTheme="majorHAnsi" w:hAnsiTheme="majorHAnsi"/>
                <w:b/>
                <w:color w:val="0E1B8D"/>
                <w:sz w:val="20"/>
                <w:szCs w:val="20"/>
              </w:rPr>
            </w:pPr>
          </w:p>
        </w:tc>
      </w:tr>
      <w:tr w:rsidR="008D53CB" w:rsidRPr="002002C4" w14:paraId="03B5C572" w14:textId="77777777" w:rsidTr="00F91DE2">
        <w:trPr>
          <w:trHeight w:val="567"/>
        </w:trPr>
        <w:tc>
          <w:tcPr>
            <w:tcW w:w="3539" w:type="dxa"/>
            <w:shd w:val="clear" w:color="auto" w:fill="DBE5F1" w:themeFill="accent1" w:themeFillTint="33"/>
            <w:vAlign w:val="center"/>
          </w:tcPr>
          <w:p w14:paraId="532C9B51" w14:textId="013075AB"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RF</w:t>
            </w:r>
            <w:r w:rsidR="002002C4" w:rsidRPr="002002C4">
              <w:rPr>
                <w:rFonts w:asciiTheme="majorHAnsi" w:hAnsiTheme="majorHAnsi"/>
                <w:b/>
                <w:color w:val="0E1B8D"/>
                <w:sz w:val="20"/>
                <w:szCs w:val="20"/>
              </w:rPr>
              <w:t>B</w:t>
            </w:r>
            <w:r w:rsidRPr="002002C4">
              <w:rPr>
                <w:rFonts w:asciiTheme="majorHAnsi" w:hAnsiTheme="majorHAnsi"/>
                <w:b/>
                <w:color w:val="0E1B8D"/>
                <w:sz w:val="20"/>
                <w:szCs w:val="20"/>
              </w:rPr>
              <w:t xml:space="preserve"> Closing Details and Time</w:t>
            </w:r>
          </w:p>
        </w:tc>
        <w:tc>
          <w:tcPr>
            <w:tcW w:w="6089" w:type="dxa"/>
            <w:vAlign w:val="center"/>
          </w:tcPr>
          <w:p w14:paraId="714F4226" w14:textId="77777777" w:rsidR="008D53CB" w:rsidRPr="002002C4" w:rsidRDefault="008D53CB" w:rsidP="008D53CB">
            <w:pPr>
              <w:rPr>
                <w:rFonts w:asciiTheme="majorHAnsi" w:hAnsiTheme="majorHAnsi"/>
                <w:b/>
                <w:color w:val="0E1B8D"/>
                <w:sz w:val="20"/>
                <w:szCs w:val="20"/>
              </w:rPr>
            </w:pPr>
          </w:p>
          <w:p w14:paraId="08A98FD6" w14:textId="0E97C2AF" w:rsidR="008D53CB" w:rsidRPr="002002C4" w:rsidRDefault="008D53CB" w:rsidP="008D53CB">
            <w:pPr>
              <w:rPr>
                <w:rFonts w:asciiTheme="majorHAnsi" w:hAnsiTheme="majorHAnsi"/>
                <w:b/>
                <w:color w:val="FF0000"/>
                <w:sz w:val="20"/>
                <w:szCs w:val="20"/>
              </w:rPr>
            </w:pPr>
            <w:r w:rsidRPr="002002C4">
              <w:rPr>
                <w:rFonts w:asciiTheme="majorHAnsi" w:hAnsiTheme="majorHAnsi"/>
                <w:b/>
                <w:color w:val="FF0000"/>
                <w:sz w:val="20"/>
                <w:szCs w:val="20"/>
              </w:rPr>
              <w:t xml:space="preserve">Date: </w:t>
            </w:r>
            <w:bookmarkStart w:id="4" w:name="_Hlk216449634"/>
            <w:r w:rsidR="00964AB4" w:rsidRPr="00964AB4">
              <w:rPr>
                <w:rFonts w:asciiTheme="majorHAnsi" w:hAnsiTheme="majorHAnsi"/>
                <w:b/>
                <w:color w:val="FF0000"/>
                <w:sz w:val="20"/>
                <w:szCs w:val="20"/>
              </w:rPr>
              <w:t>3 Feb</w:t>
            </w:r>
            <w:r w:rsidR="006D43F0">
              <w:rPr>
                <w:rFonts w:asciiTheme="majorHAnsi" w:hAnsiTheme="majorHAnsi"/>
                <w:b/>
                <w:color w:val="FF0000"/>
                <w:sz w:val="20"/>
                <w:szCs w:val="20"/>
              </w:rPr>
              <w:t>ruary</w:t>
            </w:r>
            <w:r w:rsidR="00964AB4" w:rsidRPr="00964AB4">
              <w:rPr>
                <w:rFonts w:asciiTheme="majorHAnsi" w:hAnsiTheme="majorHAnsi"/>
                <w:b/>
                <w:color w:val="FF0000"/>
                <w:sz w:val="20"/>
                <w:szCs w:val="20"/>
              </w:rPr>
              <w:t xml:space="preserve"> 2026</w:t>
            </w:r>
            <w:bookmarkEnd w:id="4"/>
          </w:p>
          <w:p w14:paraId="6BFFCB19" w14:textId="77777777" w:rsidR="008D53CB" w:rsidRPr="002002C4" w:rsidRDefault="008D53CB" w:rsidP="008D53CB">
            <w:pPr>
              <w:rPr>
                <w:rFonts w:asciiTheme="majorHAnsi" w:hAnsiTheme="majorHAnsi"/>
                <w:b/>
                <w:color w:val="FF0000"/>
                <w:sz w:val="20"/>
                <w:szCs w:val="20"/>
              </w:rPr>
            </w:pPr>
            <w:r w:rsidRPr="002002C4">
              <w:rPr>
                <w:rFonts w:asciiTheme="majorHAnsi" w:hAnsiTheme="majorHAnsi"/>
                <w:b/>
                <w:color w:val="FF0000"/>
                <w:sz w:val="20"/>
                <w:szCs w:val="20"/>
              </w:rPr>
              <w:t xml:space="preserve">Time: </w:t>
            </w:r>
            <w:r w:rsidRPr="002002C4">
              <w:rPr>
                <w:rFonts w:asciiTheme="majorHAnsi" w:hAnsiTheme="majorHAnsi"/>
                <w:b/>
                <w:bCs/>
                <w:color w:val="FF0000"/>
                <w:sz w:val="20"/>
                <w:szCs w:val="20"/>
              </w:rPr>
              <w:t>11:00am (South African Time)</w:t>
            </w:r>
          </w:p>
          <w:p w14:paraId="4F1F6D6D" w14:textId="77777777" w:rsidR="008D53CB" w:rsidRPr="002002C4" w:rsidRDefault="008D53CB" w:rsidP="008D53CB">
            <w:pPr>
              <w:rPr>
                <w:rFonts w:asciiTheme="majorHAnsi" w:hAnsiTheme="majorHAnsi"/>
                <w:b/>
                <w:color w:val="0E1B8D"/>
                <w:sz w:val="20"/>
                <w:szCs w:val="20"/>
              </w:rPr>
            </w:pPr>
          </w:p>
        </w:tc>
      </w:tr>
      <w:tr w:rsidR="008D53CB" w:rsidRPr="002002C4" w14:paraId="5DB51DC0" w14:textId="77777777" w:rsidTr="00F91DE2">
        <w:trPr>
          <w:trHeight w:val="567"/>
        </w:trPr>
        <w:tc>
          <w:tcPr>
            <w:tcW w:w="3539" w:type="dxa"/>
            <w:shd w:val="clear" w:color="auto" w:fill="DBE5F1" w:themeFill="accent1" w:themeFillTint="33"/>
            <w:vAlign w:val="center"/>
          </w:tcPr>
          <w:p w14:paraId="6F644788" w14:textId="77777777"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RFB Validity Period</w:t>
            </w:r>
          </w:p>
        </w:tc>
        <w:tc>
          <w:tcPr>
            <w:tcW w:w="6089" w:type="dxa"/>
            <w:shd w:val="clear" w:color="auto" w:fill="auto"/>
            <w:vAlign w:val="center"/>
          </w:tcPr>
          <w:p w14:paraId="7519112F"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t xml:space="preserve">200 Days from the Closing Date </w:t>
            </w:r>
          </w:p>
        </w:tc>
      </w:tr>
    </w:tbl>
    <w:p w14:paraId="5BD59C95" w14:textId="169B5A18" w:rsidR="00027820"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lastRenderedPageBreak/>
        <w:t>Note: Prospective bidders must be registered on National Treasury’s Central Supplier Database (CSD) prior to submitting bids</w:t>
      </w:r>
    </w:p>
    <w:p w14:paraId="60DC029D" w14:textId="735D2E34" w:rsidR="00362493" w:rsidRDefault="00362493"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8C273AE" w14:textId="77777777" w:rsidR="00362493" w:rsidRDefault="00362493"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770A49">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456E4E">
          <w:rPr>
            <w:noProof/>
            <w:webHidden/>
          </w:rPr>
          <w:t>5</w:t>
        </w:r>
        <w:r w:rsidR="00230F95">
          <w:rPr>
            <w:noProof/>
            <w:webHidden/>
          </w:rPr>
          <w:fldChar w:fldCharType="end"/>
        </w:r>
      </w:hyperlink>
    </w:p>
    <w:p w14:paraId="7AC0FCB7" w14:textId="3EA8409F" w:rsidR="00230F95" w:rsidRDefault="00770A49">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8ABE726" w14:textId="0FE6FC7F" w:rsidR="00230F95" w:rsidRDefault="00770A49">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5CF8195" w14:textId="32B2D0C5" w:rsidR="00230F95" w:rsidRDefault="00770A49">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456E4E">
          <w:rPr>
            <w:noProof/>
            <w:webHidden/>
          </w:rPr>
          <w:t>7</w:t>
        </w:r>
        <w:r w:rsidR="00230F95">
          <w:rPr>
            <w:noProof/>
            <w:webHidden/>
          </w:rPr>
          <w:fldChar w:fldCharType="end"/>
        </w:r>
      </w:hyperlink>
    </w:p>
    <w:p w14:paraId="14AB16BC" w14:textId="44A1A530" w:rsidR="00230F95" w:rsidRDefault="00770A49">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293E977" w14:textId="3F3027CD" w:rsidR="00230F95" w:rsidRDefault="00770A49">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F70326C" w14:textId="35A5470D" w:rsidR="00230F95" w:rsidRDefault="00770A49">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E4B6249" w14:textId="3FBAD852" w:rsidR="00230F95" w:rsidRDefault="00770A49">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D063719" w14:textId="5070AEFF" w:rsidR="00230F95" w:rsidRDefault="00770A49">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27CBD34" w14:textId="3EC367EB" w:rsidR="00230F95" w:rsidRDefault="00770A49">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36736F4C" w14:textId="03879E46" w:rsidR="00230F95" w:rsidRDefault="00770A49">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58196BF" w14:textId="2A199CC0" w:rsidR="00230F95" w:rsidRDefault="00770A49">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5780D296" w14:textId="7D132057" w:rsidR="00230F95" w:rsidRDefault="00770A49">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41B9CFD" w14:textId="02E3443A" w:rsidR="00230F95" w:rsidRDefault="00770A49">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26236E1" w14:textId="68A5A18F" w:rsidR="00230F95" w:rsidRDefault="00770A49">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7CE02C94" w14:textId="1EBDC34C" w:rsidR="00230F95" w:rsidRDefault="00770A49">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F1B179C" w14:textId="424EAFB6" w:rsidR="00230F95" w:rsidRDefault="00770A49">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D65A09B" w14:textId="26112A67" w:rsidR="00230F95" w:rsidRDefault="00770A49">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ECF0120" w14:textId="07962F5E" w:rsidR="00230F95" w:rsidRDefault="00770A49">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66ADF8C" w14:textId="52EF47D5" w:rsidR="00230F95" w:rsidRDefault="00770A49">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D0EDD2B" w14:textId="5FA6B195" w:rsidR="00230F95" w:rsidRDefault="00770A49">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7E479641" w14:textId="694C4CBB" w:rsidR="00230F95" w:rsidRDefault="00770A49">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1B5C4170" w14:textId="3FDEE411" w:rsidR="00230F95" w:rsidRDefault="00770A49">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3D47290C" w14:textId="088903DB" w:rsidR="00230F95" w:rsidRDefault="00770A49">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DFE9683" w14:textId="51AD3322" w:rsidR="00230F95" w:rsidRDefault="00770A49">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5AE101AB" w14:textId="297F0393" w:rsidR="00230F95" w:rsidRDefault="00770A49">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0509F47C" w14:textId="3912CB7A" w:rsidR="00230F95" w:rsidRDefault="00770A49">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9F4FA15" w14:textId="352C2050" w:rsidR="00230F95" w:rsidRDefault="00770A49">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762AEAF1" w14:textId="5724433E" w:rsidR="00230F95" w:rsidRDefault="00770A49">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67840E4B" w14:textId="6BB7D612" w:rsidR="00230F95" w:rsidRDefault="00770A49">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50253F11" w14:textId="3B0B35DB" w:rsidR="00230F95" w:rsidRDefault="00770A49">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456E4E">
          <w:rPr>
            <w:noProof/>
            <w:webHidden/>
          </w:rPr>
          <w:t>14</w:t>
        </w:r>
        <w:r w:rsidR="00230F95">
          <w:rPr>
            <w:noProof/>
            <w:webHidden/>
          </w:rPr>
          <w:fldChar w:fldCharType="end"/>
        </w:r>
      </w:hyperlink>
    </w:p>
    <w:p w14:paraId="3FF157A0" w14:textId="6F8430E7" w:rsidR="00230F95" w:rsidRDefault="00770A49">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28BB76E8" w14:textId="03EEA2DF" w:rsidR="00230F95" w:rsidRDefault="00770A49">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3ACD7DB2" w14:textId="74854E01" w:rsidR="00230F95" w:rsidRDefault="00770A49">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85BE037" w14:textId="785DFFFE" w:rsidR="00230F95" w:rsidRDefault="00770A49">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7B593EA" w14:textId="39587E47" w:rsidR="00230F95" w:rsidRDefault="00770A49">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0BF8749E" w14:textId="4B32A13E" w:rsidR="00230F95" w:rsidRDefault="00770A49">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559E8792" w14:textId="446931FC" w:rsidR="00230F95" w:rsidRDefault="00770A49">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3DC3D264" w14:textId="6FC79BAB" w:rsidR="00230F95" w:rsidRDefault="00770A49">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1C6B24D1" w14:textId="76827D81" w:rsidR="00230F95" w:rsidRDefault="00770A49">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55701B46" w14:textId="6796CA71" w:rsidR="00230F95" w:rsidRDefault="00770A49">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8D332DB" w14:textId="41E63F97" w:rsidR="00230F95" w:rsidRDefault="00770A49">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952E102" w14:textId="78401283" w:rsidR="00230F95" w:rsidRDefault="00770A49">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B8F07AF" w14:textId="71C090DF" w:rsidR="00230F95" w:rsidRDefault="00770A49">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9268504" w14:textId="44D452A9" w:rsidR="00230F95" w:rsidRDefault="00770A49">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5C9A605" w14:textId="1E560E26" w:rsidR="00230F95" w:rsidRDefault="00770A49">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3F2F72A" w14:textId="7A548C2D" w:rsidR="00230F95" w:rsidRDefault="00770A49">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7B00EEEE" w14:textId="488B2436" w:rsidR="00230F95" w:rsidRDefault="00770A49">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6DDB1725" w14:textId="19B4BB45" w:rsidR="00230F95" w:rsidRDefault="00770A49">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0913DBDC" w14:textId="046747D4" w:rsidR="00230F95" w:rsidRDefault="00770A49">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59E62C4F" w14:textId="439013D0" w:rsidR="00230F95" w:rsidRDefault="00770A49">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6E3EC50A" w14:textId="1B14D08C" w:rsidR="00230F95" w:rsidRDefault="00770A49">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919F183" w14:textId="4A55B548" w:rsidR="00230F95" w:rsidRDefault="00770A49">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353298B" w14:textId="2257CE49" w:rsidR="00230F95" w:rsidRDefault="00770A49">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586DBC8B" w14:textId="764BE065" w:rsidR="00230F95" w:rsidRDefault="00770A49">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04E714DD" w14:textId="23E86516" w:rsidR="00230F95" w:rsidRDefault="00770A49">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30181922" w14:textId="71184303" w:rsidR="00230F95" w:rsidRDefault="00770A49">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278905B2" w14:textId="1BDC071C" w:rsidR="00230F95" w:rsidRDefault="00770A49">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EAC370F" w14:textId="7C30821A" w:rsidR="00230F95" w:rsidRDefault="00770A49">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3FC91989" w14:textId="42E3CEA4" w:rsidR="00230F95" w:rsidRDefault="00770A49">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20E56381" w14:textId="6A43C3A5" w:rsidR="00230F95" w:rsidRDefault="00770A49">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1B271153" w14:textId="04B6484E" w:rsidR="00230F95" w:rsidRDefault="00770A49">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4D05F3D" w14:textId="12C95C2A" w:rsidR="00230F95" w:rsidRDefault="00770A49">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456E4E">
          <w:rPr>
            <w:noProof/>
            <w:webHidden/>
          </w:rPr>
          <w:t>24</w:t>
        </w:r>
        <w:r w:rsidR="00230F95">
          <w:rPr>
            <w:noProof/>
            <w:webHidden/>
          </w:rPr>
          <w:fldChar w:fldCharType="end"/>
        </w:r>
      </w:hyperlink>
    </w:p>
    <w:p w14:paraId="08E288F2" w14:textId="51C828F3" w:rsidR="00230F95" w:rsidRDefault="00770A49">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5AC60F6" w14:textId="1EFAF55E" w:rsidR="00230F95" w:rsidRDefault="00770A49">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110AE48" w14:textId="54505A66" w:rsidR="00230F95" w:rsidRDefault="00770A49">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27FAF62C" w14:textId="4C442F24" w:rsidR="00230F95" w:rsidRDefault="00770A49">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61C2ACC1" w14:textId="6E773F18" w:rsidR="00230F95" w:rsidRDefault="00770A49">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046A5FDA" w14:textId="2A167F13" w:rsidR="00230F95" w:rsidRDefault="00770A49">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7FEBEBB5" w14:textId="285A5DE0" w:rsidR="00230F95" w:rsidRDefault="00770A49">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8BE83D4" w14:textId="258749A4" w:rsidR="00230F95" w:rsidRDefault="00770A49">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5FD42645" w14:textId="50B0F634" w:rsidR="00230F95" w:rsidRDefault="00770A49">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68CCFF21" w14:textId="0DEE41D5" w:rsidR="00230F95" w:rsidRDefault="00770A49">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B647B91" w14:textId="6E3899FD" w:rsidR="00230F95" w:rsidRDefault="00770A49">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8E536B3" w14:textId="026FB2CA" w:rsidR="00230F95" w:rsidRDefault="00770A49">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0C7066BE" w14:textId="0A90EE43" w:rsidR="00230F95" w:rsidRDefault="00770A49">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4F224849" w14:textId="2F3473A7" w:rsidR="00230F95" w:rsidRDefault="00770A49">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13BFA60" w14:textId="2A63987D" w:rsidR="00230F95" w:rsidRDefault="00770A49">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25011742" w14:textId="5D6E1E0A" w:rsidR="00230F95" w:rsidRDefault="00770A49">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35E6057C" w14:textId="1E8DA3EF" w:rsidR="00230F95" w:rsidRDefault="00770A49">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546D3CF6" w14:textId="5FE9D072" w:rsidR="00230F95" w:rsidRDefault="00770A49">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7DC89E2D" w14:textId="074F075A" w:rsidR="00230F95" w:rsidRDefault="00770A49">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456E4E">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359EBC60" w14:textId="77777777" w:rsidR="00E14656" w:rsidRDefault="00E14656" w:rsidP="00E14656">
      <w:pPr>
        <w:pStyle w:val="Heading1"/>
      </w:pPr>
      <w:bookmarkStart w:id="12" w:name="_Toc130551474"/>
      <w:r w:rsidRPr="0056332A">
        <w:lastRenderedPageBreak/>
        <w:t>Invitation to Bid</w:t>
      </w:r>
      <w:r w:rsidR="00187131">
        <w:t xml:space="preserve"> (SBD 1)</w:t>
      </w:r>
      <w:bookmarkEnd w:id="12"/>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5679415F"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964AB4" w:rsidRPr="00964AB4">
        <w:rPr>
          <w:b/>
          <w:lang w:val="en-GB"/>
        </w:rPr>
        <w:t>RFB 3196-2025</w:t>
      </w:r>
    </w:p>
    <w:p w14:paraId="67FBCEC3" w14:textId="29DB57E4" w:rsidR="00AA33FF" w:rsidRDefault="00AA33FF" w:rsidP="00E04321">
      <w:pPr>
        <w:spacing w:after="0" w:line="360" w:lineRule="auto"/>
        <w:rPr>
          <w:lang w:val="en-GB"/>
        </w:rPr>
      </w:pPr>
      <w:r w:rsidRPr="00E04321">
        <w:rPr>
          <w:b/>
          <w:lang w:val="en-GB"/>
        </w:rPr>
        <w:t>Description:</w:t>
      </w:r>
      <w:r>
        <w:rPr>
          <w:lang w:val="en-GB"/>
        </w:rPr>
        <w:t xml:space="preserve"> </w:t>
      </w:r>
      <w:r w:rsidR="00964AB4" w:rsidRPr="00964AB4">
        <w:rPr>
          <w:rFonts w:asciiTheme="minorHAnsi" w:hAnsiTheme="minorHAnsi"/>
          <w:b/>
          <w:bCs/>
        </w:rPr>
        <w:t>THE PROCUREMENT OF SOLARWINDS NETWORK MONITORING AND MANAGEMENT SYSTEM TOOL LICENSES, MAINTENANCE AND SUPPORT OVER A PERIOD OF THIRTY-SIX (36) MONTHS FOR THE DEPARTMENT OF WATER AND SANITATION</w:t>
      </w:r>
      <w:r w:rsidR="002002C4">
        <w:rPr>
          <w:rFonts w:asciiTheme="minorHAnsi" w:hAnsiTheme="minorHAnsi"/>
          <w:b/>
          <w:bCs/>
        </w:rPr>
        <w:t>.</w:t>
      </w:r>
    </w:p>
    <w:p w14:paraId="4237FDE2" w14:textId="12183E1E"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770A49">
        <w:rPr>
          <w:lang w:val="en-GB"/>
        </w:rPr>
        <w:t>0</w:t>
      </w:r>
      <w:r w:rsidR="00964AB4" w:rsidRPr="00964AB4">
        <w:rPr>
          <w:lang w:val="en-GB"/>
        </w:rPr>
        <w:t>3 Feb</w:t>
      </w:r>
      <w:r w:rsidR="00770A49">
        <w:rPr>
          <w:lang w:val="en-GB"/>
        </w:rPr>
        <w:t>ruary</w:t>
      </w:r>
      <w:bookmarkStart w:id="13" w:name="_GoBack"/>
      <w:bookmarkEnd w:id="13"/>
      <w:r w:rsidR="00964AB4" w:rsidRPr="00964AB4">
        <w:rPr>
          <w:lang w:val="en-GB"/>
        </w:rPr>
        <w:t xml:space="preserve"> 2026</w:t>
      </w:r>
      <w:r w:rsidR="00362493">
        <w:rPr>
          <w:lang w:val="en-GB"/>
        </w:rPr>
        <w:t xml:space="preserve"> </w:t>
      </w:r>
      <w:r w:rsidR="00603B00" w:rsidRPr="00E04321">
        <w:rPr>
          <w:lang w:val="en-GB"/>
        </w:rPr>
        <w:t>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39958299" w:rsidR="00AA33FF" w:rsidRPr="00E04321" w:rsidRDefault="002002C4" w:rsidP="00E04321">
      <w:pPr>
        <w:spacing w:after="0" w:line="360" w:lineRule="auto"/>
        <w:rPr>
          <w:rFonts w:asciiTheme="majorHAnsi" w:hAnsiTheme="majorHAnsi"/>
          <w:bCs/>
        </w:rPr>
      </w:pPr>
      <w:bookmarkStart w:id="14" w:name="_Hlk210122082"/>
      <w:r>
        <w:rPr>
          <w:rFonts w:asciiTheme="majorHAnsi" w:hAnsiTheme="majorHAnsi"/>
          <w:bCs/>
        </w:rPr>
        <w:t>Thato Meso</w:t>
      </w:r>
      <w:r w:rsidR="00AA33FF" w:rsidRPr="00E04321">
        <w:rPr>
          <w:rFonts w:asciiTheme="majorHAnsi" w:hAnsiTheme="majorHAnsi"/>
          <w:bCs/>
        </w:rPr>
        <w:t>,</w:t>
      </w:r>
      <w:r w:rsidR="00603B00" w:rsidRPr="00E04321">
        <w:rPr>
          <w:rFonts w:asciiTheme="majorHAnsi" w:hAnsiTheme="majorHAnsi"/>
          <w:bCs/>
        </w:rPr>
        <w:t xml:space="preserve"> 012482</w:t>
      </w:r>
      <w:r>
        <w:rPr>
          <w:rFonts w:asciiTheme="majorHAnsi" w:hAnsiTheme="majorHAnsi"/>
          <w:bCs/>
        </w:rPr>
        <w:t>595</w:t>
      </w:r>
      <w:r w:rsidR="00603B00" w:rsidRPr="00E04321">
        <w:rPr>
          <w:rFonts w:asciiTheme="majorHAnsi" w:hAnsiTheme="majorHAnsi"/>
          <w:bCs/>
        </w:rPr>
        <w:t xml:space="preserve">, </w:t>
      </w:r>
      <w:hyperlink r:id="rId14" w:history="1">
        <w:r w:rsidRPr="00436D3D">
          <w:rPr>
            <w:rStyle w:val="Hyperlink"/>
            <w:rFonts w:asciiTheme="majorHAnsi" w:hAnsiTheme="majorHAnsi"/>
            <w:bCs/>
          </w:rPr>
          <w:t>Thato.meso@sita.co.za</w:t>
        </w:r>
      </w:hyperlink>
      <w:bookmarkEnd w:id="14"/>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6E78E441" w:rsidR="00AA33FF" w:rsidRPr="00E04321" w:rsidRDefault="002002C4" w:rsidP="00E04321">
      <w:pPr>
        <w:spacing w:after="0" w:line="360" w:lineRule="auto"/>
        <w:rPr>
          <w:rFonts w:asciiTheme="majorHAnsi" w:hAnsiTheme="majorHAnsi"/>
          <w:bCs/>
        </w:rPr>
      </w:pPr>
      <w:r>
        <w:rPr>
          <w:rFonts w:asciiTheme="majorHAnsi" w:hAnsiTheme="majorHAnsi"/>
          <w:bCs/>
        </w:rPr>
        <w:t>Thato Meso</w:t>
      </w:r>
      <w:r w:rsidRPr="00E04321">
        <w:rPr>
          <w:rFonts w:asciiTheme="majorHAnsi" w:hAnsiTheme="majorHAnsi"/>
          <w:bCs/>
        </w:rPr>
        <w:t>, 012482</w:t>
      </w:r>
      <w:r>
        <w:rPr>
          <w:rFonts w:asciiTheme="majorHAnsi" w:hAnsiTheme="majorHAnsi"/>
          <w:bCs/>
        </w:rPr>
        <w:t>595</w:t>
      </w:r>
      <w:r w:rsidRPr="00E04321">
        <w:rPr>
          <w:rFonts w:asciiTheme="majorHAnsi" w:hAnsiTheme="majorHAnsi"/>
          <w:bCs/>
        </w:rPr>
        <w:t xml:space="preserve">, </w:t>
      </w:r>
      <w:hyperlink r:id="rId15" w:history="1">
        <w:r w:rsidRPr="00436D3D">
          <w:rPr>
            <w:rStyle w:val="Hyperlink"/>
            <w:rFonts w:asciiTheme="majorHAnsi" w:hAnsiTheme="majorHAnsi"/>
            <w:bCs/>
          </w:rPr>
          <w:t>Thato.meso@sita.co.za</w:t>
        </w:r>
      </w:hyperlink>
    </w:p>
    <w:p w14:paraId="174E339E" w14:textId="76A12D28" w:rsidR="00AA33FF" w:rsidRDefault="00CA6749" w:rsidP="00CA6749">
      <w:pPr>
        <w:pStyle w:val="Caption"/>
        <w:rPr>
          <w:b w:val="0"/>
          <w:bCs/>
        </w:rPr>
      </w:pPr>
      <w:bookmarkStart w:id="15"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16"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lastRenderedPageBreak/>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7"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8"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70A49">
              <w:rPr>
                <w:rFonts w:ascii="Arial" w:hAnsi="Arial" w:cs="Arial"/>
                <w:sz w:val="20"/>
                <w:lang w:val="en-GB"/>
              </w:rPr>
            </w:r>
            <w:r w:rsidR="00770A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70A49">
              <w:rPr>
                <w:rFonts w:ascii="Arial" w:hAnsi="Arial" w:cs="Arial"/>
                <w:sz w:val="20"/>
                <w:lang w:val="en-GB"/>
              </w:rPr>
            </w:r>
            <w:r w:rsidR="00770A4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9" w:name="_Toc130551475"/>
            <w:r w:rsidRPr="0090233F">
              <w:t>Bid Submission Requirements</w:t>
            </w:r>
            <w:bookmarkEnd w:id="19"/>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Default="00960F83" w:rsidP="0090233F">
            <w:pPr>
              <w:pStyle w:val="Heading2"/>
            </w:pPr>
            <w:bookmarkStart w:id="20" w:name="_Toc130551476"/>
            <w:r w:rsidRPr="0090233F">
              <w:t>Bid Submission Instructions</w:t>
            </w:r>
            <w:bookmarkEnd w:id="20"/>
          </w:p>
          <w:p w14:paraId="087B1B1B" w14:textId="77777777" w:rsidR="00362493" w:rsidRPr="007300B3" w:rsidRDefault="00362493" w:rsidP="00362493">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75CB8750" w14:textId="1D67E3AD" w:rsidR="00362493" w:rsidRPr="006F0D09" w:rsidRDefault="00362493" w:rsidP="00362493">
            <w:pPr>
              <w:pStyle w:val="ListParagraph"/>
              <w:numPr>
                <w:ilvl w:val="0"/>
                <w:numId w:val="102"/>
              </w:numPr>
            </w:pPr>
            <w:r w:rsidRPr="006F0D09">
              <w:rPr>
                <w:b/>
                <w:bCs/>
              </w:rPr>
              <w:t xml:space="preserve">Envelope 1: </w:t>
            </w:r>
            <w:r w:rsidRPr="006F0D09">
              <w:rPr>
                <w:b/>
                <w:bCs/>
                <w:u w:val="single"/>
              </w:rPr>
              <w:t>RF</w:t>
            </w:r>
            <w:r w:rsidR="00E1667E">
              <w:rPr>
                <w:b/>
                <w:bCs/>
                <w:u w:val="single"/>
              </w:rPr>
              <w:t>B</w:t>
            </w:r>
            <w:r>
              <w:rPr>
                <w:b/>
                <w:bCs/>
                <w:u w:val="single"/>
              </w:rPr>
              <w:t xml:space="preserve"> </w:t>
            </w:r>
            <w:r w:rsidRPr="006F0D09">
              <w:rPr>
                <w:b/>
                <w:bCs/>
                <w:u w:val="single"/>
              </w:rPr>
              <w:t>Document and Technical / Functionality Response</w:t>
            </w:r>
          </w:p>
          <w:p w14:paraId="1C130439" w14:textId="77777777" w:rsidR="00362493" w:rsidRPr="006F0D09" w:rsidRDefault="00362493" w:rsidP="00362493">
            <w:pPr>
              <w:pStyle w:val="ListParagraph"/>
              <w:ind w:left="1134"/>
            </w:pPr>
            <w:r w:rsidRPr="006F0D09">
              <w:t>The following must be included and submitted in a in a separate envelope:</w:t>
            </w:r>
          </w:p>
          <w:p w14:paraId="2095B170" w14:textId="77777777" w:rsidR="00362493" w:rsidRPr="006F0D09" w:rsidRDefault="00362493" w:rsidP="00362493">
            <w:pPr>
              <w:pStyle w:val="ListParagraph"/>
              <w:numPr>
                <w:ilvl w:val="1"/>
                <w:numId w:val="102"/>
              </w:numPr>
            </w:pPr>
            <w:r w:rsidRPr="006F0D09">
              <w:t xml:space="preserve">One (1) original file </w:t>
            </w:r>
            <w:r w:rsidRPr="006F0D09">
              <w:rPr>
                <w:u w:val="single"/>
              </w:rPr>
              <w:t>excluding pricing</w:t>
            </w:r>
            <w:r w:rsidRPr="006F0D09">
              <w:t xml:space="preserve">; </w:t>
            </w:r>
            <w:r w:rsidRPr="006F0D09">
              <w:rPr>
                <w:b/>
                <w:bCs/>
              </w:rPr>
              <w:t>and</w:t>
            </w:r>
          </w:p>
          <w:p w14:paraId="29C4C80A" w14:textId="77777777" w:rsidR="00362493" w:rsidRPr="006F0D09" w:rsidRDefault="00362493" w:rsidP="00362493">
            <w:pPr>
              <w:pStyle w:val="ListParagraph"/>
              <w:numPr>
                <w:ilvl w:val="1"/>
                <w:numId w:val="10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7D3B03DE" w14:textId="77777777" w:rsidR="00362493" w:rsidRPr="006F0D09" w:rsidRDefault="00362493" w:rsidP="00362493">
            <w:pPr>
              <w:pStyle w:val="ListParagraph"/>
              <w:numPr>
                <w:ilvl w:val="1"/>
                <w:numId w:val="102"/>
              </w:numPr>
            </w:pPr>
            <w:r w:rsidRPr="006F0D09">
              <w:t>Two (2) electronic copies on USB memory stick/ flash drive in Portable Document Format (PDF) of the RF</w:t>
            </w:r>
            <w:r>
              <w:t>P</w:t>
            </w:r>
            <w:r w:rsidRPr="006F0D09">
              <w:t xml:space="preserve"> Document and Technical / Functionality Response. </w:t>
            </w:r>
          </w:p>
          <w:p w14:paraId="5C104C7D" w14:textId="77777777" w:rsidR="00362493" w:rsidRPr="006F0D09" w:rsidRDefault="00362493" w:rsidP="00362493">
            <w:pPr>
              <w:pStyle w:val="ListParagraph"/>
              <w:numPr>
                <w:ilvl w:val="0"/>
                <w:numId w:val="102"/>
              </w:numPr>
            </w:pPr>
            <w:r w:rsidRPr="006F0D09">
              <w:rPr>
                <w:b/>
                <w:bCs/>
              </w:rPr>
              <w:t>Envelope 2: Price Response</w:t>
            </w:r>
          </w:p>
          <w:p w14:paraId="78534687" w14:textId="77777777" w:rsidR="00362493" w:rsidRPr="006F0D09" w:rsidRDefault="00362493" w:rsidP="00362493">
            <w:pPr>
              <w:pStyle w:val="ListParagraph"/>
              <w:ind w:left="1134"/>
            </w:pPr>
            <w:r w:rsidRPr="006F0D09">
              <w:t>The following must be included and submitted in a in a separate envelope:</w:t>
            </w:r>
          </w:p>
          <w:p w14:paraId="2DC59132" w14:textId="77777777" w:rsidR="00362493" w:rsidRPr="006F0D09" w:rsidRDefault="00362493" w:rsidP="00362493">
            <w:pPr>
              <w:pStyle w:val="ListParagraph"/>
              <w:numPr>
                <w:ilvl w:val="1"/>
                <w:numId w:val="102"/>
              </w:numPr>
            </w:pPr>
            <w:r w:rsidRPr="006F0D09">
              <w:t xml:space="preserve">One (1) original </w:t>
            </w:r>
            <w:r w:rsidRPr="006F0D09">
              <w:rPr>
                <w:u w:val="single"/>
              </w:rPr>
              <w:t>file excluding Technical / Functionality Response</w:t>
            </w:r>
            <w:r w:rsidRPr="006F0D09">
              <w:t>; and</w:t>
            </w:r>
          </w:p>
          <w:p w14:paraId="0F5FF13A" w14:textId="77777777" w:rsidR="00362493" w:rsidRPr="006F0D09" w:rsidRDefault="00362493" w:rsidP="00362493">
            <w:pPr>
              <w:pStyle w:val="ListParagraph"/>
              <w:numPr>
                <w:ilvl w:val="1"/>
                <w:numId w:val="102"/>
              </w:numPr>
            </w:pPr>
            <w:r w:rsidRPr="006F0D09">
              <w:t xml:space="preserve">One (1) hard copy </w:t>
            </w:r>
            <w:r w:rsidRPr="006F0D09">
              <w:rPr>
                <w:u w:val="single"/>
              </w:rPr>
              <w:t>excluding Technical / Functionality Response</w:t>
            </w:r>
            <w:r w:rsidRPr="006F0D09">
              <w:t xml:space="preserve">; and </w:t>
            </w:r>
          </w:p>
          <w:p w14:paraId="0E4D7B22" w14:textId="6EB5EB2D" w:rsidR="001728B9" w:rsidRPr="004A498B" w:rsidRDefault="00362493" w:rsidP="00362493">
            <w:pPr>
              <w:numPr>
                <w:ilvl w:val="1"/>
                <w:numId w:val="103"/>
              </w:numPr>
              <w:spacing w:after="0"/>
              <w:outlineLvl w:val="0"/>
              <w:rPr>
                <w:rFonts w:asciiTheme="minorHAnsi" w:hAnsiTheme="minorHAnsi"/>
              </w:rPr>
            </w:pPr>
            <w:r w:rsidRPr="006F0D09">
              <w:t>Two (2) electronic copies on USB memory stick/ flash drive in Portable Document Format (PDF) of pricing only</w:t>
            </w:r>
            <w:r w:rsidR="004A498B" w:rsidRPr="00AB6294">
              <w:rPr>
                <w:rFonts w:asciiTheme="minorHAnsi" w:hAnsiTheme="minorHAnsi"/>
              </w:rPr>
              <w:t>.</w:t>
            </w:r>
          </w:p>
          <w:p w14:paraId="164B3559" w14:textId="7487F673" w:rsidR="001728B9" w:rsidRPr="004A498B" w:rsidRDefault="001728B9" w:rsidP="004A498B">
            <w:pPr>
              <w:pStyle w:val="ListParagraph"/>
              <w:numPr>
                <w:ilvl w:val="0"/>
                <w:numId w:val="104"/>
              </w:numPr>
              <w:ind w:left="1168" w:hanging="567"/>
              <w:rPr>
                <w:rFonts w:eastAsia="Calibri Light" w:cs="Calibri Light"/>
              </w:rPr>
            </w:pPr>
            <w:r w:rsidRPr="004A498B">
              <w:rPr>
                <w:rFonts w:eastAsia="Calibri Light" w:cs="Calibri Light"/>
              </w:rPr>
              <w:t>It is the Bidder’s responsibility to ensure that the information and contents on the electronic copies is the same as in the hard copies.</w:t>
            </w:r>
          </w:p>
          <w:p w14:paraId="5E4A5F56" w14:textId="1B338B1D" w:rsidR="001728B9" w:rsidRPr="004A498B" w:rsidRDefault="001728B9" w:rsidP="004A498B">
            <w:pPr>
              <w:pStyle w:val="ListParagraph"/>
              <w:numPr>
                <w:ilvl w:val="0"/>
                <w:numId w:val="104"/>
              </w:numPr>
              <w:ind w:left="1168" w:hanging="567"/>
              <w:rPr>
                <w:rFonts w:eastAsia="Calibri Light" w:cs="Calibri Light"/>
              </w:rPr>
            </w:pPr>
            <w:r w:rsidRPr="004A498B">
              <w:rPr>
                <w:rFonts w:eastAsia="Calibri Light" w:cs="Calibri Light"/>
              </w:rPr>
              <w:t>To ensure that the electronic copies are not damaged, the bidder must submit the USB’s (memory stick/ flash drive) in a sealed padded envelop and be clearly marked.</w:t>
            </w:r>
          </w:p>
          <w:p w14:paraId="3AC6B37B" w14:textId="3596318D" w:rsidR="00E1667E" w:rsidRDefault="001728B9" w:rsidP="004A498B">
            <w:pPr>
              <w:numPr>
                <w:ilvl w:val="0"/>
                <w:numId w:val="104"/>
              </w:numPr>
              <w:spacing w:after="0"/>
              <w:ind w:left="1168" w:hanging="567"/>
              <w:outlineLvl w:val="0"/>
              <w:rPr>
                <w:rFonts w:eastAsia="Calibri Light" w:cs="Calibri Light"/>
                <w:b/>
                <w:bCs/>
              </w:rPr>
            </w:pPr>
            <w:r w:rsidRPr="00DA2685">
              <w:rPr>
                <w:rFonts w:eastAsia="Calibri Light" w:cs="Calibri Light"/>
              </w:rPr>
              <w:t xml:space="preserve">Bidders shall submit proposal responses in accordance with the prescribed manner of submission as specified above. </w:t>
            </w:r>
            <w:r w:rsidRPr="00DA2685">
              <w:rPr>
                <w:rFonts w:eastAsia="Calibri Light" w:cs="Calibri Light"/>
                <w:b/>
                <w:bCs/>
              </w:rPr>
              <w:t xml:space="preserve">Failure to </w:t>
            </w:r>
            <w:r w:rsidR="00E1667E">
              <w:rPr>
                <w:rFonts w:eastAsia="Calibri Light" w:cs="Calibri Light"/>
                <w:b/>
                <w:bCs/>
              </w:rPr>
              <w:t>submit the original fil</w:t>
            </w:r>
            <w:r w:rsidR="00E1667E" w:rsidRPr="00DA2685">
              <w:rPr>
                <w:rFonts w:eastAsia="Calibri Light" w:cs="Calibri Light"/>
                <w:b/>
                <w:bCs/>
              </w:rPr>
              <w:t>e</w:t>
            </w:r>
            <w:r w:rsidR="00E1667E">
              <w:rPr>
                <w:rFonts w:eastAsia="Calibri Light" w:cs="Calibri Light"/>
                <w:b/>
                <w:bCs/>
              </w:rPr>
              <w:t xml:space="preserve"> (</w:t>
            </w:r>
            <w:r w:rsidR="00E1667E" w:rsidRPr="00E1667E">
              <w:rPr>
                <w:rFonts w:eastAsia="Calibri Light" w:cs="Calibri Light"/>
                <w:b/>
                <w:bCs/>
              </w:rPr>
              <w:t>Technical / Functionality</w:t>
            </w:r>
            <w:r w:rsidR="00E1667E">
              <w:rPr>
                <w:rFonts w:eastAsia="Calibri Light" w:cs="Calibri Light"/>
                <w:b/>
                <w:bCs/>
              </w:rPr>
              <w:t xml:space="preserve"> and Price) will l</w:t>
            </w:r>
            <w:r w:rsidR="00E1667E" w:rsidRPr="00DA2685">
              <w:rPr>
                <w:rFonts w:eastAsia="Calibri Light" w:cs="Calibri Light"/>
                <w:b/>
                <w:bCs/>
              </w:rPr>
              <w:t>e</w:t>
            </w:r>
            <w:r w:rsidR="00E1667E">
              <w:rPr>
                <w:rFonts w:eastAsia="Calibri Light" w:cs="Calibri Light"/>
                <w:b/>
                <w:bCs/>
              </w:rPr>
              <w:t>ad to disqualification.</w:t>
            </w:r>
          </w:p>
          <w:p w14:paraId="1A327272"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The</w:t>
            </w:r>
            <w:r w:rsidRPr="00DA2685">
              <w:rPr>
                <w:rFonts w:eastAsia="Calibri Light" w:cs="Calibri Light"/>
                <w:b/>
                <w:bCs/>
              </w:rPr>
              <w:t xml:space="preserve"> RFB </w:t>
            </w:r>
            <w:r w:rsidRPr="00DA2685">
              <w:rPr>
                <w:rFonts w:eastAsia="Calibri Light" w:cs="Calibri Light"/>
              </w:rPr>
              <w:t xml:space="preserve">Responses (hard and electronic copies) must be clearly marked as follows: Bidder’s Name &amp; Contact Details, </w:t>
            </w:r>
            <w:r w:rsidRPr="00DA2685">
              <w:rPr>
                <w:rFonts w:eastAsia="Calibri Light" w:cs="Calibri Light"/>
                <w:b/>
                <w:bCs/>
              </w:rPr>
              <w:t xml:space="preserve">RFB </w:t>
            </w:r>
            <w:r w:rsidRPr="00DA2685">
              <w:rPr>
                <w:rFonts w:eastAsia="Calibri Light" w:cs="Calibri Light"/>
              </w:rPr>
              <w:t xml:space="preserve">Number, </w:t>
            </w:r>
            <w:r w:rsidRPr="00DA2685">
              <w:rPr>
                <w:rFonts w:eastAsia="Calibri Light" w:cs="Calibri Light"/>
                <w:b/>
                <w:bCs/>
              </w:rPr>
              <w:t xml:space="preserve">RFB </w:t>
            </w:r>
            <w:r w:rsidRPr="00DA2685">
              <w:rPr>
                <w:rFonts w:eastAsia="Calibri Light" w:cs="Calibri Light"/>
              </w:rPr>
              <w:t>Description, and Closing Date.</w:t>
            </w:r>
          </w:p>
          <w:p w14:paraId="1C5D4134"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All Bids in this regard shall only be accepted if they have been placed in the tender box before or on the closing date and stipulated time.</w:t>
            </w:r>
          </w:p>
          <w:p w14:paraId="409B2DCD"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Late bids shall not be considered.</w:t>
            </w:r>
          </w:p>
          <w:p w14:paraId="1C38D702"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 xml:space="preserve">The proposal must be </w:t>
            </w:r>
            <w:r w:rsidRPr="00DA2685">
              <w:rPr>
                <w:rFonts w:eastAsia="Calibri Light" w:cs="Calibri Light"/>
                <w:u w:val="single"/>
              </w:rPr>
              <w:t>signed</w:t>
            </w:r>
            <w:r w:rsidRPr="00DA2685">
              <w:rPr>
                <w:rFonts w:eastAsia="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DA2685">
              <w:rPr>
                <w:rFonts w:eastAsia="Calibri Light" w:cs="Calibri Light"/>
                <w:b/>
                <w:bCs/>
              </w:rPr>
              <w:t>RFB</w:t>
            </w:r>
            <w:r w:rsidRPr="00DA2685">
              <w:rPr>
                <w:rFonts w:eastAsia="Calibri Light" w:cs="Calibri Light"/>
              </w:rPr>
              <w:t xml:space="preserve"> document.</w:t>
            </w:r>
          </w:p>
          <w:p w14:paraId="4B9D30C8"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Faxed or e-mailed bids will not be accepted.</w:t>
            </w:r>
          </w:p>
          <w:p w14:paraId="68654651"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 xml:space="preserve">Bidders shall submit proposal responses in accordance with the prescribed manner of submission as specified in this document. </w:t>
            </w:r>
            <w:r w:rsidRPr="00DA2685">
              <w:rPr>
                <w:rFonts w:eastAsia="Calibri Light" w:cs="Calibri Light"/>
                <w:b/>
              </w:rPr>
              <w:t>Failure to comply with the bid submission requirements will lead to disqualification.</w:t>
            </w:r>
          </w:p>
          <w:p w14:paraId="10476D37"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lastRenderedPageBreak/>
              <w:t>Bidders are required to submit all returnable documents/information together with their Bids/proposals on or before the closing time and date of the Bids/proposals.</w:t>
            </w:r>
          </w:p>
          <w:p w14:paraId="1F359E04"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All services supplied in accordance with the bidder’s proposal must be in accordance with all applicable legal requirements in terms of South African law, policies and regulations.</w:t>
            </w:r>
          </w:p>
          <w:p w14:paraId="7549AE3E" w14:textId="77777777" w:rsidR="001728B9" w:rsidRPr="001728B9" w:rsidRDefault="001728B9" w:rsidP="001728B9"/>
          <w:p w14:paraId="7BC54BF0" w14:textId="337FA96F" w:rsidR="00960F83" w:rsidRDefault="00960F83" w:rsidP="001728B9"/>
          <w:p w14:paraId="5AFF34E4" w14:textId="77777777" w:rsidR="00960F83" w:rsidRPr="0090233F" w:rsidRDefault="00960F83" w:rsidP="0090233F">
            <w:pPr>
              <w:pStyle w:val="Heading2"/>
            </w:pPr>
            <w:bookmarkStart w:id="21" w:name="_Toc130551477"/>
            <w:r w:rsidRPr="0090233F">
              <w:t xml:space="preserve">Bid </w:t>
            </w:r>
            <w:r w:rsidR="00820BBC">
              <w:t xml:space="preserve">Submission </w:t>
            </w:r>
            <w:r w:rsidRPr="0090233F">
              <w:t>Conditions</w:t>
            </w:r>
            <w:bookmarkEnd w:id="21"/>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22" w:name="_Toc130551478"/>
            <w:r w:rsidRPr="0090233F">
              <w:t>Tax Compliance Requirements</w:t>
            </w:r>
            <w:bookmarkEnd w:id="22"/>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23" w:name="_Toc130551479"/>
      <w:r w:rsidRPr="00B3466C">
        <w:lastRenderedPageBreak/>
        <w:t>Bid Terms and Conditions</w:t>
      </w:r>
      <w:bookmarkEnd w:id="23"/>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24" w:name="_Toc150587193"/>
      <w:bookmarkStart w:id="25" w:name="_Toc199296471"/>
      <w:bookmarkStart w:id="26" w:name="_Toc454470837"/>
      <w:bookmarkStart w:id="27" w:name="_Toc459824251"/>
      <w:bookmarkStart w:id="28" w:name="_Toc94521921"/>
      <w:bookmarkStart w:id="29" w:name="_Toc94528456"/>
      <w:bookmarkStart w:id="30" w:name="_Toc130551480"/>
      <w:bookmarkStart w:id="31" w:name="_Toc97010978"/>
      <w:r w:rsidRPr="00CB20EE">
        <w:t>General rules and instructions</w:t>
      </w:r>
      <w:bookmarkEnd w:id="24"/>
      <w:bookmarkEnd w:id="25"/>
      <w:bookmarkEnd w:id="26"/>
      <w:bookmarkEnd w:id="27"/>
      <w:bookmarkEnd w:id="28"/>
      <w:bookmarkEnd w:id="29"/>
      <w:bookmarkEnd w:id="30"/>
    </w:p>
    <w:p w14:paraId="5AECD9FC" w14:textId="77777777" w:rsidR="00E14656" w:rsidRPr="00805BE2" w:rsidRDefault="00E14656" w:rsidP="00D41F1F">
      <w:pPr>
        <w:pStyle w:val="Heading3"/>
        <w:spacing w:before="240" w:after="60" w:line="276" w:lineRule="auto"/>
        <w:rPr>
          <w:bCs/>
        </w:rPr>
      </w:pPr>
      <w:bookmarkStart w:id="32" w:name="_Toc130551481"/>
      <w:r w:rsidRPr="00805BE2">
        <w:rPr>
          <w:bCs/>
        </w:rPr>
        <w:t>News and press releases</w:t>
      </w:r>
      <w:bookmarkEnd w:id="32"/>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33" w:name="_Toc130551482"/>
      <w:r w:rsidRPr="00D41F1F">
        <w:rPr>
          <w:bCs/>
        </w:rPr>
        <w:t>Precedence of documents</w:t>
      </w:r>
      <w:bookmarkEnd w:id="33"/>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34" w:name="_Toc130551483"/>
      <w:r w:rsidRPr="00552EE5">
        <w:rPr>
          <w:bCs/>
        </w:rPr>
        <w:t>Preferential Procurement reform</w:t>
      </w:r>
      <w:bookmarkEnd w:id="34"/>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5" w:name="_Toc130551484"/>
      <w:r w:rsidRPr="00897BE5">
        <w:rPr>
          <w:bCs/>
        </w:rPr>
        <w:t>National Industrial Participation Programme</w:t>
      </w:r>
      <w:bookmarkEnd w:id="35"/>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6" w:name="_Toc130551485"/>
      <w:r w:rsidRPr="00E8640E">
        <w:rPr>
          <w:bCs/>
        </w:rPr>
        <w:t>Language</w:t>
      </w:r>
      <w:bookmarkEnd w:id="36"/>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7" w:name="_Toc130551486"/>
      <w:r w:rsidRPr="00E8640E">
        <w:rPr>
          <w:bCs/>
        </w:rPr>
        <w:t>Gender</w:t>
      </w:r>
      <w:bookmarkEnd w:id="37"/>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8" w:name="_Toc130551487"/>
      <w:r w:rsidRPr="00E8640E">
        <w:rPr>
          <w:bCs/>
        </w:rPr>
        <w:t>Headings</w:t>
      </w:r>
      <w:bookmarkEnd w:id="38"/>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9" w:name="_Toc130551488"/>
      <w:r w:rsidRPr="00820BBC">
        <w:rPr>
          <w:bCs/>
        </w:rPr>
        <w:t>Bid Clarification</w:t>
      </w:r>
      <w:bookmarkEnd w:id="39"/>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40" w:name="_Toc130551489"/>
      <w:r w:rsidRPr="001203AD">
        <w:rPr>
          <w:bCs/>
        </w:rPr>
        <w:t>Cancellation of Bid</w:t>
      </w:r>
      <w:bookmarkEnd w:id="40"/>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41" w:name="_Toc130551490"/>
      <w:r w:rsidRPr="00F73867">
        <w:rPr>
          <w:bCs/>
        </w:rPr>
        <w:t>Bid Validity</w:t>
      </w:r>
      <w:r w:rsidR="004419A0">
        <w:rPr>
          <w:bCs/>
        </w:rPr>
        <w:t xml:space="preserve"> period</w:t>
      </w:r>
      <w:bookmarkEnd w:id="41"/>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42" w:name="_Toc130551491"/>
      <w:r w:rsidRPr="00E8640E">
        <w:rPr>
          <w:bCs/>
        </w:rPr>
        <w:t>Occupational Injuries and Diseases Act 13 of 1993</w:t>
      </w:r>
      <w:bookmarkEnd w:id="42"/>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43" w:name="_Toc130551492"/>
      <w:bookmarkStart w:id="44" w:name="_Hlk68880043"/>
      <w:r w:rsidRPr="00E8640E">
        <w:rPr>
          <w:bCs/>
        </w:rPr>
        <w:t>Processing of the Bidder’s Personal Information</w:t>
      </w:r>
      <w:bookmarkEnd w:id="43"/>
    </w:p>
    <w:bookmarkEnd w:id="44"/>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5" w:name="_Toc130551493"/>
      <w:r w:rsidRPr="00E8640E">
        <w:rPr>
          <w:bCs/>
        </w:rPr>
        <w:t>Formal contract</w:t>
      </w:r>
      <w:bookmarkEnd w:id="45"/>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6" w:name="_Toc130551494"/>
      <w:r>
        <w:rPr>
          <w:bCs/>
        </w:rPr>
        <w:t>Failure to agree before contract conclusion</w:t>
      </w:r>
      <w:bookmarkEnd w:id="46"/>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7" w:name="_Toc130551495"/>
      <w:r w:rsidRPr="001203AD">
        <w:rPr>
          <w:bCs/>
        </w:rPr>
        <w:t>Withdrawal of proposal after award</w:t>
      </w:r>
      <w:bookmarkEnd w:id="47"/>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8" w:name="_Toc454470839"/>
      <w:bookmarkStart w:id="49" w:name="_Toc459824253"/>
      <w:bookmarkStart w:id="50" w:name="_Toc68878751"/>
      <w:bookmarkStart w:id="51" w:name="_Toc94521922"/>
      <w:bookmarkStart w:id="52" w:name="_Toc94528457"/>
      <w:bookmarkStart w:id="53" w:name="_Toc130551496"/>
      <w:bookmarkStart w:id="54" w:name="_Toc150587198"/>
      <w:bookmarkStart w:id="55" w:name="_Toc199296475"/>
      <w:r w:rsidRPr="00E8640E">
        <w:rPr>
          <w:bCs/>
        </w:rPr>
        <w:t>Oral presentations</w:t>
      </w:r>
      <w:bookmarkEnd w:id="48"/>
      <w:bookmarkEnd w:id="49"/>
      <w:bookmarkEnd w:id="50"/>
      <w:bookmarkEnd w:id="51"/>
      <w:bookmarkEnd w:id="52"/>
      <w:bookmarkEnd w:id="53"/>
      <w:r w:rsidRPr="00E8640E">
        <w:rPr>
          <w:bCs/>
        </w:rPr>
        <w:t xml:space="preserve"> </w:t>
      </w:r>
      <w:bookmarkEnd w:id="54"/>
      <w:bookmarkEnd w:id="55"/>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6" w:name="_Toc130551497"/>
      <w:r w:rsidRPr="0002713C">
        <w:rPr>
          <w:bCs/>
        </w:rPr>
        <w:t>Objection to brand specific requirements</w:t>
      </w:r>
      <w:bookmarkEnd w:id="56"/>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7"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7"/>
      <w:proofErr w:type="spellEnd"/>
    </w:p>
    <w:p w14:paraId="46BB1C63" w14:textId="77777777" w:rsidR="00E14656" w:rsidRDefault="0090233F" w:rsidP="0090233F">
      <w:pPr>
        <w:pStyle w:val="Heading3"/>
      </w:pPr>
      <w:bookmarkStart w:id="58" w:name="_Toc130551499"/>
      <w:bookmarkStart w:id="59" w:name="Response"/>
      <w:bookmarkStart w:id="60" w:name="_Toc150587194"/>
      <w:bookmarkStart w:id="61" w:name="_Toc199296472"/>
      <w:r>
        <w:t xml:space="preserve">Administrative </w:t>
      </w:r>
      <w:r w:rsidRPr="0056332A">
        <w:t>Returnable Documents</w:t>
      </w:r>
      <w:bookmarkEnd w:id="58"/>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62" w:name="_Toc130551500"/>
      <w:r w:rsidRPr="004E1D55">
        <w:t>Mandatory Returnable Documents</w:t>
      </w:r>
      <w:bookmarkEnd w:id="62"/>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4BD6DC99" w14:textId="1FF717F9" w:rsidR="001B41E3" w:rsidRDefault="004E1D55" w:rsidP="003967C2">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655F7243" w14:textId="3CE6F938" w:rsidR="002002C4" w:rsidRDefault="002002C4" w:rsidP="002002C4"/>
    <w:p w14:paraId="03F39EA8" w14:textId="29FB9BF6" w:rsidR="002002C4" w:rsidRDefault="002002C4" w:rsidP="002002C4"/>
    <w:p w14:paraId="349AFE1D" w14:textId="2F8AECBD" w:rsidR="002002C4" w:rsidRDefault="002002C4" w:rsidP="002002C4"/>
    <w:p w14:paraId="7FA8D71D" w14:textId="77777777" w:rsidR="002002C4" w:rsidRPr="003967C2" w:rsidRDefault="002002C4" w:rsidP="002002C4"/>
    <w:p w14:paraId="0CD9B646" w14:textId="77777777" w:rsidR="001E3F54" w:rsidRDefault="001E3F54" w:rsidP="001E3F54">
      <w:pPr>
        <w:pStyle w:val="Heading1"/>
      </w:pPr>
      <w:bookmarkStart w:id="63" w:name="_Toc130551502"/>
      <w:r>
        <w:lastRenderedPageBreak/>
        <w:t>Bidder’s disclosure (SBD 4)</w:t>
      </w:r>
      <w:bookmarkEnd w:id="63"/>
    </w:p>
    <w:p w14:paraId="173242FF" w14:textId="77777777" w:rsidR="001E3F54" w:rsidRPr="001E3F54" w:rsidRDefault="001E3F54" w:rsidP="001E3F54">
      <w:pPr>
        <w:pStyle w:val="Heading2"/>
        <w:rPr>
          <w:lang w:val="en-GB"/>
        </w:rPr>
      </w:pPr>
      <w:bookmarkStart w:id="64" w:name="_Toc130551503"/>
      <w:r>
        <w:rPr>
          <w:lang w:val="en-GB"/>
        </w:rPr>
        <w:t>Purpose of disclosure</w:t>
      </w:r>
      <w:bookmarkEnd w:id="64"/>
    </w:p>
    <w:bookmarkEnd w:id="59"/>
    <w:bookmarkEnd w:id="60"/>
    <w:bookmarkEnd w:id="61"/>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1"/>
      <w:bookmarkEnd w:id="65"/>
      <w:bookmarkEnd w:id="66"/>
      <w:bookmarkEnd w:id="67"/>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8" w:name="_Toc130551504"/>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72" w:name="_Toc130551505"/>
      <w:r w:rsidRPr="00F6669C">
        <w:rPr>
          <w:lang w:val="en-GB"/>
        </w:rPr>
        <w:t>Bidder’s Declaration</w:t>
      </w:r>
      <w:bookmarkEnd w:id="72"/>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73" w:name="_Toc130551506"/>
      <w:r w:rsidRPr="007531A4">
        <w:lastRenderedPageBreak/>
        <w:t>Preferential Procurement Claim</w:t>
      </w:r>
      <w:r>
        <w:t xml:space="preserve"> Form</w:t>
      </w:r>
      <w:r w:rsidR="00B21670">
        <w:t xml:space="preserve"> (SBD 6.1)</w:t>
      </w:r>
      <w:bookmarkEnd w:id="73"/>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4" w:name="_Toc130551507"/>
      <w:r w:rsidRPr="00FD5364">
        <w:t>Specific conditions for this bid</w:t>
      </w:r>
      <w:bookmarkEnd w:id="74"/>
    </w:p>
    <w:p w14:paraId="25B369B6"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The applicable preference point system for this tender is the 90/10 preference point system.</w:t>
      </w:r>
    </w:p>
    <w:p w14:paraId="6EEB2842"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The applicable preference point system for this tender is the 80/20 preference point system.</w:t>
      </w:r>
    </w:p>
    <w:p w14:paraId="4E744E35"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 xml:space="preserve">If it is unclear whether the 90/10 or the 80/20 preference points system will apply, the 80/20 </w:t>
      </w:r>
      <w:r w:rsidRPr="003D2D6C">
        <w:rPr>
          <w:rFonts w:asciiTheme="minorHAnsi" w:hAnsiTheme="minorHAnsi" w:cs="Arial"/>
          <w:b/>
          <w:bCs/>
          <w:sz w:val="22"/>
          <w:szCs w:val="22"/>
        </w:rPr>
        <w:t>OR</w:t>
      </w:r>
      <w:r w:rsidRPr="003D2D6C">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5EE92630" w14:textId="77777777" w:rsidR="002002C4" w:rsidRPr="000E703C" w:rsidRDefault="002002C4" w:rsidP="002002C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16ADE99" w14:textId="77777777" w:rsidR="002002C4" w:rsidRPr="000E703C" w:rsidRDefault="002002C4" w:rsidP="002002C4">
      <w:pPr>
        <w:pStyle w:val="ListParagraph"/>
        <w:numPr>
          <w:ilvl w:val="1"/>
          <w:numId w:val="101"/>
        </w:numPr>
        <w:rPr>
          <w:rStyle w:val="Hyperlink"/>
          <w:color w:val="auto"/>
          <w:u w:val="none"/>
        </w:rPr>
      </w:pPr>
      <w:r w:rsidRPr="000E703C">
        <w:rPr>
          <w:rStyle w:val="Hyperlink"/>
          <w:color w:val="auto"/>
          <w:u w:val="none"/>
        </w:rPr>
        <w:t>Price; and</w:t>
      </w:r>
    </w:p>
    <w:p w14:paraId="6BEA6148" w14:textId="77777777" w:rsidR="002002C4" w:rsidRPr="000E703C" w:rsidRDefault="002002C4" w:rsidP="002002C4">
      <w:pPr>
        <w:pStyle w:val="ListParagraph"/>
        <w:numPr>
          <w:ilvl w:val="1"/>
          <w:numId w:val="101"/>
        </w:numPr>
        <w:rPr>
          <w:rStyle w:val="Hyperlink"/>
          <w:color w:val="auto"/>
          <w:u w:val="none"/>
        </w:rPr>
      </w:pPr>
      <w:r>
        <w:rPr>
          <w:rStyle w:val="Hyperlink"/>
          <w:color w:val="auto"/>
          <w:u w:val="none"/>
        </w:rPr>
        <w:t>Preference points for s</w:t>
      </w:r>
      <w:r w:rsidRPr="000E703C">
        <w:rPr>
          <w:rStyle w:val="Hyperlink"/>
          <w:color w:val="auto"/>
          <w:u w:val="none"/>
        </w:rPr>
        <w:t xml:space="preserve">pecific </w:t>
      </w:r>
      <w:r>
        <w:rPr>
          <w:rStyle w:val="Hyperlink"/>
          <w:color w:val="auto"/>
          <w:u w:val="none"/>
        </w:rPr>
        <w:t>g</w:t>
      </w:r>
      <w:r w:rsidRPr="000E703C">
        <w:rPr>
          <w:rStyle w:val="Hyperlink"/>
          <w:color w:val="auto"/>
          <w:u w:val="none"/>
        </w:rPr>
        <w:t>oals.</w:t>
      </w:r>
    </w:p>
    <w:p w14:paraId="19A2EEDC" w14:textId="77777777" w:rsidR="002002C4" w:rsidRPr="0055137F" w:rsidRDefault="002002C4" w:rsidP="002002C4">
      <w:pPr>
        <w:pStyle w:val="ListParagraph"/>
        <w:ind w:left="1701"/>
        <w:rPr>
          <w:rStyle w:val="Hyperlink"/>
          <w:rFonts w:cstheme="minorHAnsi"/>
          <w:color w:val="auto"/>
          <w:u w:val="none"/>
        </w:rPr>
      </w:pPr>
    </w:p>
    <w:p w14:paraId="1AB23063" w14:textId="77777777" w:rsidR="002002C4" w:rsidRDefault="002002C4" w:rsidP="002002C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Pr>
          <w:rFonts w:asciiTheme="minorHAnsi" w:hAnsiTheme="minorHAnsi" w:cs="Arial"/>
          <w:sz w:val="22"/>
          <w:szCs w:val="22"/>
        </w:rPr>
        <w:t>RFx</w:t>
      </w:r>
      <w:proofErr w:type="spellEnd"/>
      <w:r w:rsidRPr="0055137F">
        <w:rPr>
          <w:rFonts w:asciiTheme="minorHAnsi" w:hAnsiTheme="minorHAnsi" w:cs="Arial"/>
          <w:sz w:val="22"/>
          <w:szCs w:val="22"/>
        </w:rPr>
        <w:t xml:space="preserve"> </w:t>
      </w:r>
      <w:r>
        <w:rPr>
          <w:rFonts w:asciiTheme="minorHAnsi" w:hAnsiTheme="minorHAnsi" w:cs="Arial"/>
          <w:sz w:val="22"/>
          <w:szCs w:val="22"/>
        </w:rPr>
        <w:t>will be</w:t>
      </w:r>
      <w:r w:rsidRPr="0055137F">
        <w:rPr>
          <w:rFonts w:asciiTheme="minorHAnsi" w:hAnsiTheme="minorHAnsi" w:cs="Arial"/>
          <w:sz w:val="22"/>
          <w:szCs w:val="22"/>
        </w:rPr>
        <w:t xml:space="preserve"> allocated as </w:t>
      </w:r>
      <w:r w:rsidRPr="003D2D6C">
        <w:rPr>
          <w:rFonts w:asciiTheme="minorHAnsi" w:hAnsiTheme="minorHAnsi" w:cs="Arial"/>
          <w:sz w:val="22"/>
          <w:szCs w:val="22"/>
        </w:rPr>
        <w:t>follows, subject to par 4.1 (c).</w:t>
      </w:r>
    </w:p>
    <w:p w14:paraId="40F6FDDD" w14:textId="77777777" w:rsidR="002002C4" w:rsidRPr="0055137F" w:rsidRDefault="002002C4" w:rsidP="002002C4">
      <w:pPr>
        <w:pStyle w:val="Caption"/>
        <w:jc w:val="left"/>
      </w:pPr>
      <w:r>
        <w:tab/>
      </w:r>
      <w:r>
        <w:tab/>
      </w:r>
      <w:r>
        <w:tab/>
      </w:r>
      <w:r>
        <w:tab/>
      </w:r>
      <w:r>
        <w:tab/>
      </w:r>
      <w:r>
        <w:tab/>
      </w:r>
      <w:bookmarkStart w:id="75" w:name="_Toc107394442"/>
      <w:r>
        <w:t xml:space="preserve">Table </w:t>
      </w:r>
      <w:r>
        <w:fldChar w:fldCharType="begin"/>
      </w:r>
      <w:r>
        <w:instrText xml:space="preserve"> SEQ Table \* ARABIC </w:instrText>
      </w:r>
      <w:r>
        <w:fldChar w:fldCharType="separate"/>
      </w:r>
      <w:r>
        <w:rPr>
          <w:noProof/>
        </w:rPr>
        <w:t>8</w:t>
      </w:r>
      <w:r>
        <w:fldChar w:fldCharType="end"/>
      </w:r>
      <w:r>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002C4" w14:paraId="3499DEC5" w14:textId="77777777" w:rsidTr="00490219">
        <w:tc>
          <w:tcPr>
            <w:tcW w:w="4957" w:type="dxa"/>
            <w:shd w:val="solid" w:color="DBE5F1" w:themeColor="accent1" w:themeTint="33" w:fill="DBE5F1" w:themeFill="accent1" w:themeFillTint="33"/>
          </w:tcPr>
          <w:p w14:paraId="5E75CE17" w14:textId="77777777" w:rsidR="002002C4" w:rsidRPr="00AC0513" w:rsidRDefault="002002C4" w:rsidP="00490219">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8703B25" w14:textId="77777777" w:rsidR="002002C4" w:rsidRPr="00AC0513" w:rsidRDefault="002002C4" w:rsidP="00490219">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2002C4" w14:paraId="301A7D65" w14:textId="77777777" w:rsidTr="00490219">
        <w:tc>
          <w:tcPr>
            <w:tcW w:w="4957" w:type="dxa"/>
          </w:tcPr>
          <w:p w14:paraId="0E040DBA"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C8F4A19" w14:textId="77777777" w:rsidR="002002C4" w:rsidRPr="003D2D6C" w:rsidRDefault="002002C4" w:rsidP="00490219">
            <w:pPr>
              <w:pStyle w:val="Default"/>
              <w:rPr>
                <w:rFonts w:asciiTheme="minorHAnsi" w:hAnsiTheme="minorHAnsi" w:cstheme="minorHAnsi"/>
                <w:sz w:val="22"/>
                <w:szCs w:val="22"/>
              </w:rPr>
            </w:pPr>
            <w:r w:rsidRPr="003D2D6C">
              <w:rPr>
                <w:rFonts w:asciiTheme="minorHAnsi" w:hAnsiTheme="minorHAnsi" w:cstheme="minorHAnsi"/>
                <w:sz w:val="22"/>
                <w:szCs w:val="22"/>
              </w:rPr>
              <w:t>80/90</w:t>
            </w:r>
          </w:p>
        </w:tc>
      </w:tr>
      <w:tr w:rsidR="002002C4" w14:paraId="441458E7" w14:textId="77777777" w:rsidTr="00490219">
        <w:tc>
          <w:tcPr>
            <w:tcW w:w="4957" w:type="dxa"/>
          </w:tcPr>
          <w:p w14:paraId="03495D24" w14:textId="77777777" w:rsidR="002002C4" w:rsidRPr="00AC0513" w:rsidRDefault="002002C4" w:rsidP="00490219">
            <w:pPr>
              <w:pStyle w:val="Default"/>
              <w:rPr>
                <w:rFonts w:asciiTheme="minorHAnsi" w:hAnsiTheme="minorHAnsi" w:cstheme="minorHAnsi"/>
                <w:sz w:val="22"/>
                <w:szCs w:val="22"/>
              </w:rPr>
            </w:pPr>
            <w:r>
              <w:rPr>
                <w:rFonts w:asciiTheme="minorHAnsi" w:hAnsiTheme="minorHAnsi" w:cstheme="minorHAnsi"/>
                <w:sz w:val="22"/>
                <w:szCs w:val="22"/>
              </w:rPr>
              <w:t>Preference points for specific goals</w:t>
            </w:r>
          </w:p>
        </w:tc>
        <w:tc>
          <w:tcPr>
            <w:tcW w:w="1275" w:type="dxa"/>
          </w:tcPr>
          <w:p w14:paraId="3086F290" w14:textId="77777777" w:rsidR="002002C4" w:rsidRPr="003D2D6C" w:rsidRDefault="002002C4" w:rsidP="00490219">
            <w:pPr>
              <w:pStyle w:val="Default"/>
              <w:rPr>
                <w:rFonts w:asciiTheme="minorHAnsi" w:hAnsiTheme="minorHAnsi" w:cstheme="minorHAnsi"/>
                <w:sz w:val="22"/>
                <w:szCs w:val="22"/>
              </w:rPr>
            </w:pPr>
            <w:r w:rsidRPr="003D2D6C">
              <w:rPr>
                <w:rFonts w:asciiTheme="minorHAnsi" w:hAnsiTheme="minorHAnsi" w:cstheme="minorHAnsi"/>
                <w:sz w:val="22"/>
                <w:szCs w:val="22"/>
              </w:rPr>
              <w:t>20/10</w:t>
            </w:r>
          </w:p>
        </w:tc>
      </w:tr>
      <w:tr w:rsidR="002002C4" w14:paraId="6B028AD2" w14:textId="77777777" w:rsidTr="00490219">
        <w:tc>
          <w:tcPr>
            <w:tcW w:w="4957" w:type="dxa"/>
          </w:tcPr>
          <w:p w14:paraId="5BA3778C"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Pr>
                <w:rFonts w:asciiTheme="minorHAnsi" w:hAnsiTheme="minorHAnsi" w:cstheme="minorHAnsi"/>
                <w:sz w:val="22"/>
                <w:szCs w:val="22"/>
              </w:rPr>
              <w:t xml:space="preserve"> preference points for specific goals</w:t>
            </w:r>
          </w:p>
        </w:tc>
        <w:tc>
          <w:tcPr>
            <w:tcW w:w="1275" w:type="dxa"/>
          </w:tcPr>
          <w:p w14:paraId="292E29B3"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B948F7A" w14:textId="77777777" w:rsidR="002002C4" w:rsidRDefault="002002C4" w:rsidP="002002C4">
      <w:pPr>
        <w:pStyle w:val="Default"/>
      </w:pPr>
    </w:p>
    <w:p w14:paraId="6D511874" w14:textId="77777777" w:rsidR="002002C4" w:rsidRDefault="002002C4" w:rsidP="002002C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B2411E0" w14:textId="77777777" w:rsidR="002002C4" w:rsidRPr="00AC0513" w:rsidRDefault="002002C4" w:rsidP="002002C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11CEA268" w14:textId="77777777" w:rsidR="002002C4" w:rsidRPr="000E703C" w:rsidRDefault="002002C4" w:rsidP="002002C4">
      <w:pPr>
        <w:pStyle w:val="Heading2"/>
        <w:rPr>
          <w:rFonts w:asciiTheme="minorHAnsi" w:hAnsiTheme="minorHAnsi" w:cstheme="minorHAnsi"/>
        </w:rPr>
      </w:pPr>
      <w:bookmarkStart w:id="76" w:name="_Toc126567182"/>
      <w:r>
        <w:t>Formulae for procurement of goods and services</w:t>
      </w:r>
      <w:bookmarkEnd w:id="76"/>
    </w:p>
    <w:p w14:paraId="3F393610" w14:textId="77777777" w:rsidR="002002C4" w:rsidRPr="00AC0513" w:rsidRDefault="002002C4" w:rsidP="002002C4">
      <w:pPr>
        <w:pStyle w:val="Heading3"/>
        <w:rPr>
          <w:rFonts w:asciiTheme="minorHAnsi" w:hAnsiTheme="minorHAnsi" w:cstheme="minorHAnsi"/>
        </w:rPr>
      </w:pPr>
      <w:bookmarkStart w:id="77" w:name="_Toc126567183"/>
      <w:r w:rsidRPr="00AC0513">
        <w:t>Points awarded for price</w:t>
      </w:r>
      <w:bookmarkEnd w:id="77"/>
    </w:p>
    <w:p w14:paraId="10DBEC31" w14:textId="77777777" w:rsidR="002002C4" w:rsidRPr="003D2D6C" w:rsidRDefault="002002C4" w:rsidP="002002C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D2D6C">
        <w:rPr>
          <w:rFonts w:asciiTheme="minorHAnsi" w:hAnsiTheme="minorHAnsi" w:cs="Arial"/>
          <w:sz w:val="22"/>
          <w:szCs w:val="22"/>
        </w:rPr>
        <w:t>80 or 90 points is allocated for price on the following basis:</w:t>
      </w:r>
    </w:p>
    <w:p w14:paraId="6000C840" w14:textId="77777777" w:rsidR="002002C4" w:rsidRPr="003D2D6C" w:rsidRDefault="002002C4" w:rsidP="002002C4">
      <w:pPr>
        <w:ind w:left="180" w:firstLine="720"/>
        <w:rPr>
          <w:rFonts w:asciiTheme="minorHAnsi" w:hAnsiTheme="minorHAnsi" w:cstheme="minorHAnsi"/>
          <w:b/>
        </w:rPr>
      </w:pPr>
      <w:r w:rsidRPr="003D2D6C">
        <w:rPr>
          <w:rFonts w:asciiTheme="minorHAnsi" w:hAnsiTheme="minorHAnsi" w:cstheme="minorHAnsi"/>
          <w:b/>
        </w:rPr>
        <w:t>80/20</w:t>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t xml:space="preserve"> or </w:t>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t>90/10</w:t>
      </w:r>
      <w:r w:rsidRPr="003D2D6C">
        <w:rPr>
          <w:rFonts w:asciiTheme="minorHAnsi" w:hAnsiTheme="minorHAnsi" w:cstheme="minorHAnsi"/>
          <w:b/>
        </w:rPr>
        <w:tab/>
      </w:r>
    </w:p>
    <w:p w14:paraId="190F1EC9" w14:textId="77777777" w:rsidR="002002C4" w:rsidRDefault="002002C4" w:rsidP="002002C4">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3D2D6C">
        <w:rPr>
          <w:rFonts w:asciiTheme="minorHAnsi" w:hAnsiTheme="minorHAnsi" w:cstheme="minorHAnsi"/>
          <w:b/>
        </w:rPr>
        <w:tab/>
      </w:r>
      <w:r w:rsidRPr="003D2D6C">
        <w:rPr>
          <w:rFonts w:asciiTheme="minorHAnsi" w:hAnsiTheme="minorHAnsi" w:cstheme="minorHAnsi"/>
          <w:b/>
          <w:position w:val="-28"/>
        </w:rPr>
        <w:object w:dxaOrig="2420" w:dyaOrig="680" w14:anchorId="42FDA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27297103" r:id="rId18"/>
        </w:object>
      </w:r>
      <w:r w:rsidRPr="003D2D6C">
        <w:rPr>
          <w:rFonts w:asciiTheme="minorHAnsi" w:hAnsiTheme="minorHAnsi" w:cstheme="minorHAnsi"/>
          <w:b/>
        </w:rPr>
        <w:tab/>
      </w:r>
      <w:r w:rsidRPr="003D2D6C">
        <w:rPr>
          <w:rFonts w:asciiTheme="minorHAnsi" w:hAnsiTheme="minorHAnsi" w:cstheme="minorHAnsi"/>
        </w:rPr>
        <w:t>or</w:t>
      </w:r>
      <w:r w:rsidRPr="003D2D6C">
        <w:rPr>
          <w:rFonts w:asciiTheme="minorHAnsi" w:hAnsiTheme="minorHAnsi" w:cstheme="minorHAnsi"/>
        </w:rPr>
        <w:tab/>
      </w:r>
      <w:r w:rsidRPr="003D2D6C">
        <w:rPr>
          <w:rFonts w:asciiTheme="minorHAnsi" w:hAnsiTheme="minorHAnsi" w:cstheme="minorHAnsi"/>
          <w:b/>
          <w:position w:val="-28"/>
        </w:rPr>
        <w:object w:dxaOrig="2439" w:dyaOrig="680" w14:anchorId="18B653A4">
          <v:shape id="_x0000_i1026" type="#_x0000_t75" style="width:123.6pt;height:36pt" o:ole="" fillcolor="window">
            <v:imagedata r:id="rId19" o:title=""/>
          </v:shape>
          <o:OLEObject Type="Embed" ProgID="Equation.3" ShapeID="_x0000_i1026" DrawAspect="Content" ObjectID="_1827297104" r:id="rId20"/>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8" w:name="_Toc130551510"/>
      <w:r>
        <w:t>P</w:t>
      </w:r>
      <w:r w:rsidR="008B2782">
        <w:t xml:space="preserve">reference points </w:t>
      </w:r>
      <w:r>
        <w:t xml:space="preserve">awarded for </w:t>
      </w:r>
      <w:r w:rsidR="00760521">
        <w:t>specific goals</w:t>
      </w:r>
      <w:bookmarkEnd w:id="78"/>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9" w:name="_Toc130551511"/>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80" w:name="_Toc130551512"/>
      <w:r>
        <w:t>Declaration with regard to Company / Firm</w:t>
      </w:r>
      <w:bookmarkEnd w:id="80"/>
    </w:p>
    <w:p w14:paraId="1CDCAA21" w14:textId="6CC60AE9"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1045AAA0" w:rsidR="00EB29DD" w:rsidRDefault="00EB29DD" w:rsidP="00EB29DD">
      <w:pPr>
        <w:pStyle w:val="ListParagraph"/>
        <w:ind w:left="1701"/>
        <w:rPr>
          <w:rFonts w:ascii="Arial" w:hAnsi="Arial" w:cs="Arial"/>
          <w:sz w:val="20"/>
          <w:szCs w:val="20"/>
          <w:lang w:val="en-GB"/>
        </w:rPr>
      </w:pPr>
    </w:p>
    <w:p w14:paraId="5BAF8088" w14:textId="76E2DB63" w:rsidR="002002C4" w:rsidRDefault="002002C4" w:rsidP="00EB29DD">
      <w:pPr>
        <w:pStyle w:val="ListParagraph"/>
        <w:ind w:left="1701"/>
        <w:rPr>
          <w:rFonts w:ascii="Arial" w:hAnsi="Arial" w:cs="Arial"/>
          <w:sz w:val="20"/>
          <w:szCs w:val="20"/>
          <w:lang w:val="en-GB"/>
        </w:rPr>
      </w:pPr>
    </w:p>
    <w:p w14:paraId="78075A13" w14:textId="4D178782" w:rsidR="002002C4" w:rsidRDefault="002002C4" w:rsidP="00EB29DD">
      <w:pPr>
        <w:pStyle w:val="ListParagraph"/>
        <w:ind w:left="1701"/>
        <w:rPr>
          <w:rFonts w:ascii="Arial" w:hAnsi="Arial" w:cs="Arial"/>
          <w:sz w:val="20"/>
          <w:szCs w:val="20"/>
          <w:lang w:val="en-GB"/>
        </w:rPr>
      </w:pPr>
    </w:p>
    <w:p w14:paraId="1AB662C4" w14:textId="61F7B931" w:rsidR="002002C4" w:rsidRDefault="002002C4" w:rsidP="00EB29DD">
      <w:pPr>
        <w:pStyle w:val="ListParagraph"/>
        <w:ind w:left="1701"/>
        <w:rPr>
          <w:rFonts w:ascii="Arial" w:hAnsi="Arial" w:cs="Arial"/>
          <w:sz w:val="20"/>
          <w:szCs w:val="20"/>
          <w:lang w:val="en-GB"/>
        </w:rPr>
      </w:pPr>
    </w:p>
    <w:p w14:paraId="77886B48" w14:textId="4788AB3B" w:rsidR="002002C4" w:rsidRDefault="002002C4" w:rsidP="00EB29DD">
      <w:pPr>
        <w:pStyle w:val="ListParagraph"/>
        <w:ind w:left="1701"/>
        <w:rPr>
          <w:rFonts w:ascii="Arial" w:hAnsi="Arial" w:cs="Arial"/>
          <w:sz w:val="20"/>
          <w:szCs w:val="20"/>
          <w:lang w:val="en-GB"/>
        </w:rPr>
      </w:pPr>
    </w:p>
    <w:p w14:paraId="611DDCDC" w14:textId="51AEC960" w:rsidR="002002C4" w:rsidRDefault="002002C4" w:rsidP="00EB29DD">
      <w:pPr>
        <w:pStyle w:val="ListParagraph"/>
        <w:ind w:left="1701"/>
        <w:rPr>
          <w:rFonts w:ascii="Arial" w:hAnsi="Arial" w:cs="Arial"/>
          <w:sz w:val="20"/>
          <w:szCs w:val="20"/>
          <w:lang w:val="en-GB"/>
        </w:rPr>
      </w:pPr>
    </w:p>
    <w:p w14:paraId="39703F78" w14:textId="223F9F09" w:rsidR="002002C4" w:rsidRDefault="002002C4" w:rsidP="00EB29DD">
      <w:pPr>
        <w:pStyle w:val="ListParagraph"/>
        <w:ind w:left="1701"/>
        <w:rPr>
          <w:rFonts w:ascii="Arial" w:hAnsi="Arial" w:cs="Arial"/>
          <w:sz w:val="20"/>
          <w:szCs w:val="20"/>
          <w:lang w:val="en-GB"/>
        </w:rPr>
      </w:pPr>
    </w:p>
    <w:p w14:paraId="7DC4D7D6" w14:textId="03991618" w:rsidR="002002C4" w:rsidRDefault="002002C4" w:rsidP="00EB29DD">
      <w:pPr>
        <w:pStyle w:val="ListParagraph"/>
        <w:ind w:left="1701"/>
        <w:rPr>
          <w:rFonts w:ascii="Arial" w:hAnsi="Arial" w:cs="Arial"/>
          <w:sz w:val="20"/>
          <w:szCs w:val="20"/>
          <w:lang w:val="en-GB"/>
        </w:rPr>
      </w:pPr>
    </w:p>
    <w:p w14:paraId="22F1592F" w14:textId="77777777" w:rsidR="002002C4" w:rsidRDefault="002002C4"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82" w:name="_Toc130551513"/>
      <w:r w:rsidRPr="007531A4">
        <w:lastRenderedPageBreak/>
        <w:t>Government Procurement: General Conditions of Contract</w:t>
      </w:r>
      <w:r w:rsidR="009C21F4">
        <w:t xml:space="preserve"> (GCC)</w:t>
      </w:r>
      <w:bookmarkEnd w:id="82"/>
    </w:p>
    <w:p w14:paraId="7715136D" w14:textId="77777777" w:rsidR="00B21670" w:rsidRPr="008A2B1A" w:rsidRDefault="00B21670" w:rsidP="00B21670">
      <w:pPr>
        <w:pStyle w:val="Heading2"/>
        <w:rPr>
          <w:lang w:val="en-GB"/>
        </w:rPr>
      </w:pPr>
      <w:bookmarkStart w:id="83" w:name="_Toc130551514"/>
      <w:r>
        <w:rPr>
          <w:lang w:val="en-GB"/>
        </w:rPr>
        <w:t>Purpose</w:t>
      </w:r>
      <w:bookmarkEnd w:id="83"/>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4" w:name="_Toc130551515"/>
      <w:r w:rsidRPr="0056332A">
        <w:t>Application</w:t>
      </w:r>
      <w:bookmarkEnd w:id="84"/>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5" w:name="_Toc130551516"/>
      <w:r w:rsidRPr="0056332A">
        <w:t>General</w:t>
      </w:r>
      <w:bookmarkEnd w:id="85"/>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6" w:name="_Toc130551517"/>
      <w:r w:rsidRPr="0056332A">
        <w:t>Standards</w:t>
      </w:r>
      <w:bookmarkEnd w:id="86"/>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7" w:name="_Toc130551518"/>
      <w:r w:rsidRPr="0056332A">
        <w:t>Use of contract documents</w:t>
      </w:r>
      <w:r w:rsidR="00C32641">
        <w:t>,</w:t>
      </w:r>
      <w:r w:rsidRPr="0056332A">
        <w:t xml:space="preserve"> information</w:t>
      </w:r>
      <w:r w:rsidR="00C32641">
        <w:t xml:space="preserve"> and</w:t>
      </w:r>
      <w:r w:rsidRPr="0056332A">
        <w:t xml:space="preserve"> inspection</w:t>
      </w:r>
      <w:bookmarkEnd w:id="87"/>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8" w:name="_Toc130551519"/>
      <w:r w:rsidRPr="0056332A">
        <w:lastRenderedPageBreak/>
        <w:t>Patent rights</w:t>
      </w:r>
      <w:bookmarkEnd w:id="88"/>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9" w:name="_Toc130551520"/>
      <w:r w:rsidRPr="0056332A">
        <w:t>Performance security</w:t>
      </w:r>
      <w:bookmarkEnd w:id="89"/>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90" w:name="_Toc130551521"/>
      <w:r w:rsidRPr="0056332A">
        <w:t>Inspections, tests and analyses</w:t>
      </w:r>
      <w:bookmarkEnd w:id="90"/>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91" w:name="_Toc130551522"/>
      <w:r w:rsidRPr="0056332A">
        <w:t>Packing</w:t>
      </w:r>
      <w:bookmarkEnd w:id="91"/>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92" w:name="_Toc130551523"/>
      <w:r w:rsidRPr="0056332A">
        <w:t>Delivery and documents</w:t>
      </w:r>
      <w:bookmarkEnd w:id="92"/>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93" w:name="_Toc130551524"/>
      <w:r w:rsidRPr="000A01AD">
        <w:t>Insurance</w:t>
      </w:r>
      <w:bookmarkEnd w:id="93"/>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4" w:name="_Toc130551525"/>
      <w:r w:rsidRPr="000A01AD">
        <w:t>Transportation</w:t>
      </w:r>
      <w:bookmarkEnd w:id="94"/>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5" w:name="_Toc130551526"/>
      <w:r>
        <w:t>I</w:t>
      </w:r>
      <w:r w:rsidRPr="000A01AD">
        <w:t>ncidental services</w:t>
      </w:r>
      <w:bookmarkEnd w:id="95"/>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6" w:name="_Toc130551527"/>
      <w:r w:rsidRPr="000A01AD">
        <w:lastRenderedPageBreak/>
        <w:t>Spare parts</w:t>
      </w:r>
      <w:bookmarkEnd w:id="96"/>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7" w:name="_Toc130551528"/>
      <w:r w:rsidRPr="00A56683">
        <w:t>Warranty</w:t>
      </w:r>
      <w:bookmarkEnd w:id="97"/>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8" w:name="_Toc130551529"/>
      <w:r w:rsidRPr="00A56683">
        <w:t>Payment</w:t>
      </w:r>
      <w:bookmarkEnd w:id="98"/>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9" w:name="_Toc130551530"/>
      <w:r w:rsidRPr="00A56683">
        <w:lastRenderedPageBreak/>
        <w:t>Prices</w:t>
      </w:r>
      <w:bookmarkEnd w:id="99"/>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100" w:name="_Toc130551531"/>
      <w:r w:rsidRPr="005721E2">
        <w:t>Contract amendments</w:t>
      </w:r>
      <w:bookmarkEnd w:id="100"/>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101" w:name="_Toc130551532"/>
      <w:r w:rsidRPr="005721E2">
        <w:t>Assignment</w:t>
      </w:r>
      <w:bookmarkEnd w:id="101"/>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102" w:name="_Toc130551533"/>
      <w:r w:rsidRPr="005721E2">
        <w:t>Subcontracts</w:t>
      </w:r>
      <w:bookmarkEnd w:id="102"/>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103" w:name="_Toc130551534"/>
      <w:r w:rsidRPr="005721E2">
        <w:t>Delays in the supplier’s performance</w:t>
      </w:r>
      <w:bookmarkEnd w:id="103"/>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4" w:name="_Toc130551535"/>
      <w:r w:rsidRPr="005721E2">
        <w:lastRenderedPageBreak/>
        <w:t>Penalties</w:t>
      </w:r>
      <w:bookmarkEnd w:id="104"/>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5" w:name="_Toc130551536"/>
      <w:r w:rsidRPr="005721E2">
        <w:t>Termination for default</w:t>
      </w:r>
      <w:bookmarkEnd w:id="105"/>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6" w:name="_Toc130551537"/>
      <w:r w:rsidRPr="005721E2">
        <w:t>Anti-dumping and countervailing duties and rights</w:t>
      </w:r>
      <w:bookmarkEnd w:id="106"/>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7" w:name="_Toc130551538"/>
      <w:r w:rsidRPr="005721E2">
        <w:t>Force majeure</w:t>
      </w:r>
      <w:bookmarkEnd w:id="107"/>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8" w:name="_Toc130551539"/>
      <w:r w:rsidRPr="005721E2">
        <w:t>Termination for insolvency</w:t>
      </w:r>
      <w:bookmarkEnd w:id="108"/>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9" w:name="_Toc130551540"/>
      <w:r w:rsidRPr="005721E2">
        <w:t>Settlement of disputes</w:t>
      </w:r>
      <w:bookmarkEnd w:id="109"/>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10" w:name="_Toc130551541"/>
      <w:r w:rsidRPr="005721E2">
        <w:t>Limitation of liability</w:t>
      </w:r>
      <w:bookmarkEnd w:id="110"/>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11" w:name="_Toc130551542"/>
      <w:r w:rsidRPr="005721E2">
        <w:t>Governing language</w:t>
      </w:r>
      <w:bookmarkEnd w:id="111"/>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12" w:name="_Toc130551543"/>
      <w:r w:rsidRPr="005721E2">
        <w:t>Applicable law</w:t>
      </w:r>
      <w:bookmarkEnd w:id="112"/>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13" w:name="_Toc130551544"/>
      <w:r w:rsidRPr="005721E2">
        <w:t>Notices</w:t>
      </w:r>
      <w:bookmarkEnd w:id="113"/>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4" w:name="_Toc130551545"/>
      <w:r w:rsidRPr="005721E2">
        <w:t>Taxes and duties</w:t>
      </w:r>
      <w:bookmarkEnd w:id="114"/>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5" w:name="_Toc130551546"/>
      <w:r w:rsidRPr="005721E2">
        <w:t>National Industrial Participation (</w:t>
      </w:r>
      <w:r w:rsidR="00B313D3">
        <w:t>NIPP</w:t>
      </w:r>
      <w:r w:rsidRPr="005721E2">
        <w:t>) Programme</w:t>
      </w:r>
      <w:bookmarkEnd w:id="115"/>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6" w:name="_Toc130551547"/>
      <w:r w:rsidRPr="005721E2">
        <w:t>Prohibition of restrictive practices</w:t>
      </w:r>
      <w:bookmarkEnd w:id="116"/>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7" w:name="_Toc130551548"/>
      <w:r w:rsidRPr="00C709D5">
        <w:lastRenderedPageBreak/>
        <w:t>National Industrial Participation Programme (SBD 5)</w:t>
      </w:r>
      <w:bookmarkEnd w:id="117"/>
    </w:p>
    <w:p w14:paraId="188490F5" w14:textId="77777777" w:rsidR="00B21670" w:rsidRPr="00534B6F" w:rsidRDefault="00B21670" w:rsidP="00B21670">
      <w:pPr>
        <w:pStyle w:val="Heading2"/>
        <w:rPr>
          <w:lang w:val="en-GB"/>
        </w:rPr>
      </w:pPr>
      <w:bookmarkStart w:id="118" w:name="_Toc130551549"/>
      <w:r w:rsidRPr="00534B6F">
        <w:rPr>
          <w:lang w:val="en-GB"/>
        </w:rPr>
        <w:t>Introduction</w:t>
      </w:r>
      <w:bookmarkEnd w:id="118"/>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9" w:name="_Toc130551550"/>
      <w:r w:rsidRPr="00534B6F">
        <w:rPr>
          <w:lang w:val="en-GB"/>
        </w:rPr>
        <w:t>Pillars of the programme</w:t>
      </w:r>
      <w:bookmarkEnd w:id="119"/>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20" w:name="_Toc130551551"/>
      <w:r w:rsidRPr="008D0EA5">
        <w:t xml:space="preserve">Requirements of the </w:t>
      </w:r>
      <w:r w:rsidR="002E1E41">
        <w:t>Department of Trade, Industry and Competition</w:t>
      </w:r>
      <w:bookmarkEnd w:id="120"/>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21" w:name="_Toc130551552"/>
      <w:r w:rsidRPr="002D68FB">
        <w:t>B</w:t>
      </w:r>
      <w:r>
        <w:t>id</w:t>
      </w:r>
      <w:r w:rsidRPr="002D68FB">
        <w:t xml:space="preserve"> submission and contract reporting requirements of bidders and successful bidders (contractors)</w:t>
      </w:r>
      <w:bookmarkEnd w:id="121"/>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23" w:name="_Toc130551553"/>
      <w:bookmarkEnd w:id="122"/>
      <w:r w:rsidRPr="0056332A">
        <w:t xml:space="preserve">Process to satisfy the </w:t>
      </w:r>
      <w:r>
        <w:t>NIPP</w:t>
      </w:r>
      <w:r w:rsidRPr="0056332A">
        <w:t xml:space="preserve"> obligation</w:t>
      </w:r>
      <w:bookmarkEnd w:id="123"/>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4" w:name="_Toc488498846"/>
      <w:bookmarkStart w:id="125" w:name="_Toc130551554"/>
      <w:bookmarkEnd w:id="5"/>
      <w:bookmarkEnd w:id="6"/>
      <w:bookmarkEnd w:id="7"/>
      <w:bookmarkEnd w:id="8"/>
      <w:bookmarkEnd w:id="9"/>
      <w:r w:rsidRPr="00B7255B">
        <w:lastRenderedPageBreak/>
        <w:t>Abbreviations, Terms and Definitions</w:t>
      </w:r>
      <w:bookmarkEnd w:id="124"/>
      <w:bookmarkEnd w:id="125"/>
    </w:p>
    <w:p w14:paraId="46EF48BD"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30551555"/>
      <w:bookmarkEnd w:id="10"/>
      <w:bookmarkEnd w:id="11"/>
      <w:r w:rsidRPr="00B80FF6">
        <w:t>Abbreviations</w:t>
      </w:r>
      <w:bookmarkEnd w:id="126"/>
      <w:bookmarkEnd w:id="127"/>
      <w:bookmarkEnd w:id="128"/>
      <w:bookmarkEnd w:id="129"/>
      <w:r w:rsidR="00D41F1F">
        <w:t xml:space="preserve"> and Acronyms</w:t>
      </w:r>
      <w:bookmarkEnd w:id="130"/>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31" w:name="_Toc488498848"/>
      <w:bookmarkStart w:id="132" w:name="_Toc130551556"/>
      <w:r>
        <w:t>Terms and Definitions</w:t>
      </w:r>
      <w:bookmarkEnd w:id="131"/>
      <w:bookmarkEnd w:id="132"/>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0B41" w14:textId="77777777" w:rsidR="00964AB4" w:rsidRDefault="00964AB4" w:rsidP="000C56A7">
      <w:pPr>
        <w:spacing w:after="0" w:line="240" w:lineRule="auto"/>
      </w:pPr>
      <w:r>
        <w:separator/>
      </w:r>
    </w:p>
  </w:endnote>
  <w:endnote w:type="continuationSeparator" w:id="0">
    <w:p w14:paraId="2E55BC0C" w14:textId="77777777" w:rsidR="00964AB4" w:rsidRDefault="00964AB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964AB4" w:rsidRDefault="00964AB4"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964AB4" w:rsidRPr="00CB4B80" w:rsidRDefault="00964AB4">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D8D66" w14:textId="77777777" w:rsidR="00964AB4" w:rsidRDefault="00964AB4" w:rsidP="000C56A7">
      <w:pPr>
        <w:spacing w:after="0" w:line="240" w:lineRule="auto"/>
      </w:pPr>
      <w:r>
        <w:separator/>
      </w:r>
    </w:p>
  </w:footnote>
  <w:footnote w:type="continuationSeparator" w:id="0">
    <w:p w14:paraId="490911DD" w14:textId="77777777" w:rsidR="00964AB4" w:rsidRDefault="00964AB4" w:rsidP="000C56A7">
      <w:pPr>
        <w:spacing w:after="0" w:line="240" w:lineRule="auto"/>
      </w:pPr>
      <w:r>
        <w:continuationSeparator/>
      </w:r>
    </w:p>
  </w:footnote>
  <w:footnote w:id="1">
    <w:p w14:paraId="459EC342" w14:textId="77777777" w:rsidR="00964AB4" w:rsidRPr="00A21FCD" w:rsidRDefault="00964AB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964AB4" w:rsidRDefault="00964AB4" w:rsidP="009F515B">
      <w:pPr>
        <w:pStyle w:val="FootnoteText"/>
      </w:pPr>
    </w:p>
    <w:p w14:paraId="315CAD9B" w14:textId="77777777" w:rsidR="00964AB4" w:rsidRDefault="00964AB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964AB4" w:rsidRPr="00F37BD6" w:rsidRDefault="00964AB4">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6C17F7"/>
    <w:multiLevelType w:val="hybridMultilevel"/>
    <w:tmpl w:val="A61E7F6E"/>
    <w:lvl w:ilvl="0" w:tplc="3D24181E">
      <w:start w:val="3"/>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AA7E86"/>
    <w:multiLevelType w:val="multilevel"/>
    <w:tmpl w:val="0FCA06CC"/>
    <w:lvl w:ilvl="0">
      <w:start w:val="1"/>
      <w:numFmt w:val="lowerLetter"/>
      <w:lvlText w:val="(%1)"/>
      <w:lvlJc w:val="left"/>
      <w:pPr>
        <w:ind w:left="1134" w:hanging="567"/>
      </w:pPr>
      <w:rPr>
        <w:rFonts w:asciiTheme="minorHAnsi" w:hAnsiTheme="minorHAnsi" w:cstheme="minorHAnsi"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2"/>
  </w:num>
  <w:num w:numId="3">
    <w:abstractNumId w:val="0"/>
  </w:num>
  <w:num w:numId="4">
    <w:abstractNumId w:val="13"/>
  </w:num>
  <w:num w:numId="5">
    <w:abstractNumId w:val="105"/>
  </w:num>
  <w:num w:numId="6">
    <w:abstractNumId w:val="8"/>
  </w:num>
  <w:num w:numId="7">
    <w:abstractNumId w:val="36"/>
  </w:num>
  <w:num w:numId="8">
    <w:abstractNumId w:val="53"/>
  </w:num>
  <w:num w:numId="9">
    <w:abstractNumId w:val="21"/>
  </w:num>
  <w:num w:numId="10">
    <w:abstractNumId w:val="50"/>
  </w:num>
  <w:num w:numId="11">
    <w:abstractNumId w:val="99"/>
  </w:num>
  <w:num w:numId="12">
    <w:abstractNumId w:val="79"/>
  </w:num>
  <w:num w:numId="13">
    <w:abstractNumId w:val="76"/>
  </w:num>
  <w:num w:numId="14">
    <w:abstractNumId w:val="49"/>
  </w:num>
  <w:num w:numId="15">
    <w:abstractNumId w:val="66"/>
  </w:num>
  <w:num w:numId="16">
    <w:abstractNumId w:val="74"/>
  </w:num>
  <w:num w:numId="17">
    <w:abstractNumId w:val="19"/>
  </w:num>
  <w:num w:numId="18">
    <w:abstractNumId w:val="34"/>
  </w:num>
  <w:num w:numId="19">
    <w:abstractNumId w:val="42"/>
  </w:num>
  <w:num w:numId="20">
    <w:abstractNumId w:val="33"/>
  </w:num>
  <w:num w:numId="21">
    <w:abstractNumId w:val="94"/>
  </w:num>
  <w:num w:numId="22">
    <w:abstractNumId w:val="90"/>
  </w:num>
  <w:num w:numId="23">
    <w:abstractNumId w:val="84"/>
  </w:num>
  <w:num w:numId="24">
    <w:abstractNumId w:val="65"/>
  </w:num>
  <w:num w:numId="25">
    <w:abstractNumId w:val="60"/>
  </w:num>
  <w:num w:numId="26">
    <w:abstractNumId w:val="14"/>
  </w:num>
  <w:num w:numId="27">
    <w:abstractNumId w:val="93"/>
  </w:num>
  <w:num w:numId="28">
    <w:abstractNumId w:val="72"/>
  </w:num>
  <w:num w:numId="29">
    <w:abstractNumId w:val="17"/>
  </w:num>
  <w:num w:numId="30">
    <w:abstractNumId w:val="73"/>
  </w:num>
  <w:num w:numId="31">
    <w:abstractNumId w:val="30"/>
  </w:num>
  <w:num w:numId="32">
    <w:abstractNumId w:val="58"/>
  </w:num>
  <w:num w:numId="33">
    <w:abstractNumId w:val="62"/>
  </w:num>
  <w:num w:numId="34">
    <w:abstractNumId w:val="5"/>
  </w:num>
  <w:num w:numId="35">
    <w:abstractNumId w:val="103"/>
  </w:num>
  <w:num w:numId="36">
    <w:abstractNumId w:val="35"/>
  </w:num>
  <w:num w:numId="37">
    <w:abstractNumId w:val="45"/>
  </w:num>
  <w:num w:numId="38">
    <w:abstractNumId w:val="41"/>
  </w:num>
  <w:num w:numId="39">
    <w:abstractNumId w:val="31"/>
  </w:num>
  <w:num w:numId="40">
    <w:abstractNumId w:val="3"/>
  </w:num>
  <w:num w:numId="41">
    <w:abstractNumId w:val="52"/>
  </w:num>
  <w:num w:numId="42">
    <w:abstractNumId w:val="100"/>
  </w:num>
  <w:num w:numId="43">
    <w:abstractNumId w:val="101"/>
  </w:num>
  <w:num w:numId="44">
    <w:abstractNumId w:val="6"/>
  </w:num>
  <w:num w:numId="45">
    <w:abstractNumId w:val="11"/>
  </w:num>
  <w:num w:numId="46">
    <w:abstractNumId w:val="20"/>
  </w:num>
  <w:num w:numId="47">
    <w:abstractNumId w:val="29"/>
  </w:num>
  <w:num w:numId="48">
    <w:abstractNumId w:val="78"/>
  </w:num>
  <w:num w:numId="49">
    <w:abstractNumId w:val="7"/>
  </w:num>
  <w:num w:numId="50">
    <w:abstractNumId w:val="15"/>
  </w:num>
  <w:num w:numId="51">
    <w:abstractNumId w:val="9"/>
  </w:num>
  <w:num w:numId="52">
    <w:abstractNumId w:val="75"/>
  </w:num>
  <w:num w:numId="53">
    <w:abstractNumId w:val="92"/>
  </w:num>
  <w:num w:numId="54">
    <w:abstractNumId w:val="4"/>
  </w:num>
  <w:num w:numId="55">
    <w:abstractNumId w:val="86"/>
  </w:num>
  <w:num w:numId="56">
    <w:abstractNumId w:val="16"/>
  </w:num>
  <w:num w:numId="57">
    <w:abstractNumId w:val="55"/>
  </w:num>
  <w:num w:numId="58">
    <w:abstractNumId w:val="40"/>
  </w:num>
  <w:num w:numId="59">
    <w:abstractNumId w:val="28"/>
  </w:num>
  <w:num w:numId="60">
    <w:abstractNumId w:val="27"/>
  </w:num>
  <w:num w:numId="61">
    <w:abstractNumId w:val="51"/>
  </w:num>
  <w:num w:numId="62">
    <w:abstractNumId w:val="47"/>
  </w:num>
  <w:num w:numId="63">
    <w:abstractNumId w:val="95"/>
  </w:num>
  <w:num w:numId="64">
    <w:abstractNumId w:val="77"/>
  </w:num>
  <w:num w:numId="65">
    <w:abstractNumId w:val="70"/>
  </w:num>
  <w:num w:numId="66">
    <w:abstractNumId w:val="85"/>
  </w:num>
  <w:num w:numId="67">
    <w:abstractNumId w:val="80"/>
  </w:num>
  <w:num w:numId="68">
    <w:abstractNumId w:val="63"/>
  </w:num>
  <w:num w:numId="69">
    <w:abstractNumId w:val="54"/>
  </w:num>
  <w:num w:numId="70">
    <w:abstractNumId w:val="61"/>
  </w:num>
  <w:num w:numId="71">
    <w:abstractNumId w:val="83"/>
  </w:num>
  <w:num w:numId="72">
    <w:abstractNumId w:val="97"/>
  </w:num>
  <w:num w:numId="73">
    <w:abstractNumId w:val="46"/>
  </w:num>
  <w:num w:numId="74">
    <w:abstractNumId w:val="89"/>
  </w:num>
  <w:num w:numId="75">
    <w:abstractNumId w:val="87"/>
  </w:num>
  <w:num w:numId="76">
    <w:abstractNumId w:val="18"/>
  </w:num>
  <w:num w:numId="77">
    <w:abstractNumId w:val="69"/>
  </w:num>
  <w:num w:numId="78">
    <w:abstractNumId w:val="59"/>
  </w:num>
  <w:num w:numId="79">
    <w:abstractNumId w:val="104"/>
  </w:num>
  <w:num w:numId="80">
    <w:abstractNumId w:val="44"/>
  </w:num>
  <w:num w:numId="81">
    <w:abstractNumId w:val="26"/>
  </w:num>
  <w:num w:numId="82">
    <w:abstractNumId w:val="57"/>
  </w:num>
  <w:num w:numId="83">
    <w:abstractNumId w:val="2"/>
  </w:num>
  <w:num w:numId="84">
    <w:abstractNumId w:val="91"/>
  </w:num>
  <w:num w:numId="85">
    <w:abstractNumId w:val="37"/>
  </w:num>
  <w:num w:numId="86">
    <w:abstractNumId w:val="25"/>
  </w:num>
  <w:num w:numId="87">
    <w:abstractNumId w:val="71"/>
  </w:num>
  <w:num w:numId="88">
    <w:abstractNumId w:val="22"/>
  </w:num>
  <w:num w:numId="89">
    <w:abstractNumId w:val="43"/>
  </w:num>
  <w:num w:numId="90">
    <w:abstractNumId w:val="24"/>
  </w:num>
  <w:num w:numId="91">
    <w:abstractNumId w:val="82"/>
  </w:num>
  <w:num w:numId="92">
    <w:abstractNumId w:val="102"/>
  </w:num>
  <w:num w:numId="93">
    <w:abstractNumId w:val="98"/>
  </w:num>
  <w:num w:numId="94">
    <w:abstractNumId w:val="23"/>
  </w:num>
  <w:num w:numId="95">
    <w:abstractNumId w:val="10"/>
  </w:num>
  <w:num w:numId="96">
    <w:abstractNumId w:val="88"/>
  </w:num>
  <w:num w:numId="97">
    <w:abstractNumId w:val="81"/>
  </w:num>
  <w:num w:numId="98">
    <w:abstractNumId w:val="64"/>
  </w:num>
  <w:num w:numId="99">
    <w:abstractNumId w:val="1"/>
  </w:num>
  <w:num w:numId="100">
    <w:abstractNumId w:val="56"/>
  </w:num>
  <w:num w:numId="101">
    <w:abstractNumId w:val="38"/>
  </w:num>
  <w:num w:numId="102">
    <w:abstractNumId w:val="39"/>
  </w:num>
  <w:num w:numId="103">
    <w:abstractNumId w:val="96"/>
  </w:num>
  <w:num w:numId="104">
    <w:abstractNumId w:val="32"/>
  </w:num>
  <w:num w:numId="105">
    <w:abstractNumId w:val="6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27820"/>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07D99"/>
    <w:rsid w:val="00113BA2"/>
    <w:rsid w:val="0011532B"/>
    <w:rsid w:val="001203AD"/>
    <w:rsid w:val="00122972"/>
    <w:rsid w:val="00123562"/>
    <w:rsid w:val="0013132F"/>
    <w:rsid w:val="001313AD"/>
    <w:rsid w:val="00154098"/>
    <w:rsid w:val="00161B69"/>
    <w:rsid w:val="001728B9"/>
    <w:rsid w:val="00180F03"/>
    <w:rsid w:val="00184BD7"/>
    <w:rsid w:val="00187090"/>
    <w:rsid w:val="00187131"/>
    <w:rsid w:val="00187E65"/>
    <w:rsid w:val="001948CC"/>
    <w:rsid w:val="00194FE1"/>
    <w:rsid w:val="001A12A9"/>
    <w:rsid w:val="001A149F"/>
    <w:rsid w:val="001A421B"/>
    <w:rsid w:val="001B2FE2"/>
    <w:rsid w:val="001B41E3"/>
    <w:rsid w:val="001C63F1"/>
    <w:rsid w:val="001D1C9E"/>
    <w:rsid w:val="001E1563"/>
    <w:rsid w:val="001E2F3D"/>
    <w:rsid w:val="001E3F54"/>
    <w:rsid w:val="001F5EDD"/>
    <w:rsid w:val="001F62B5"/>
    <w:rsid w:val="001F64EB"/>
    <w:rsid w:val="001F7572"/>
    <w:rsid w:val="002002C4"/>
    <w:rsid w:val="00212A04"/>
    <w:rsid w:val="0021467C"/>
    <w:rsid w:val="00217CCF"/>
    <w:rsid w:val="00223B97"/>
    <w:rsid w:val="00227CFB"/>
    <w:rsid w:val="00230F95"/>
    <w:rsid w:val="00241DD3"/>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2E0"/>
    <w:rsid w:val="00312B9B"/>
    <w:rsid w:val="003210AE"/>
    <w:rsid w:val="003238E8"/>
    <w:rsid w:val="003531F7"/>
    <w:rsid w:val="00355E9B"/>
    <w:rsid w:val="00362493"/>
    <w:rsid w:val="0036296B"/>
    <w:rsid w:val="0036570B"/>
    <w:rsid w:val="003672E8"/>
    <w:rsid w:val="00381611"/>
    <w:rsid w:val="003967C2"/>
    <w:rsid w:val="003A7A55"/>
    <w:rsid w:val="003B190C"/>
    <w:rsid w:val="003C12EB"/>
    <w:rsid w:val="003C2D74"/>
    <w:rsid w:val="003C58AF"/>
    <w:rsid w:val="003D0BE9"/>
    <w:rsid w:val="003E0A27"/>
    <w:rsid w:val="003E54A0"/>
    <w:rsid w:val="003F4105"/>
    <w:rsid w:val="003F762F"/>
    <w:rsid w:val="003F7BFE"/>
    <w:rsid w:val="00400714"/>
    <w:rsid w:val="0041067F"/>
    <w:rsid w:val="0042144E"/>
    <w:rsid w:val="00423854"/>
    <w:rsid w:val="00430DE2"/>
    <w:rsid w:val="00432E70"/>
    <w:rsid w:val="004419A0"/>
    <w:rsid w:val="004452B2"/>
    <w:rsid w:val="00445B91"/>
    <w:rsid w:val="004533CB"/>
    <w:rsid w:val="00453E9D"/>
    <w:rsid w:val="004553A5"/>
    <w:rsid w:val="00456E4E"/>
    <w:rsid w:val="00464027"/>
    <w:rsid w:val="00465E19"/>
    <w:rsid w:val="004673F3"/>
    <w:rsid w:val="00471487"/>
    <w:rsid w:val="004814E8"/>
    <w:rsid w:val="00486053"/>
    <w:rsid w:val="00490219"/>
    <w:rsid w:val="004A498B"/>
    <w:rsid w:val="004B0829"/>
    <w:rsid w:val="004C3A3C"/>
    <w:rsid w:val="004C5620"/>
    <w:rsid w:val="004D1349"/>
    <w:rsid w:val="004E1829"/>
    <w:rsid w:val="004E1D55"/>
    <w:rsid w:val="004E3E3D"/>
    <w:rsid w:val="004E6F0A"/>
    <w:rsid w:val="004E7D5F"/>
    <w:rsid w:val="004F260E"/>
    <w:rsid w:val="004F439B"/>
    <w:rsid w:val="004F7920"/>
    <w:rsid w:val="005048EE"/>
    <w:rsid w:val="00513DED"/>
    <w:rsid w:val="0051571F"/>
    <w:rsid w:val="00520716"/>
    <w:rsid w:val="00525C33"/>
    <w:rsid w:val="00534B6F"/>
    <w:rsid w:val="0055137F"/>
    <w:rsid w:val="00552EE5"/>
    <w:rsid w:val="00553EA7"/>
    <w:rsid w:val="00564988"/>
    <w:rsid w:val="005650AA"/>
    <w:rsid w:val="005721E2"/>
    <w:rsid w:val="00582179"/>
    <w:rsid w:val="0059516B"/>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AAD"/>
    <w:rsid w:val="00641D13"/>
    <w:rsid w:val="006452F8"/>
    <w:rsid w:val="00646787"/>
    <w:rsid w:val="00655805"/>
    <w:rsid w:val="0068658C"/>
    <w:rsid w:val="006875BE"/>
    <w:rsid w:val="00695245"/>
    <w:rsid w:val="006B23DE"/>
    <w:rsid w:val="006B3AC3"/>
    <w:rsid w:val="006C0A8D"/>
    <w:rsid w:val="006C5BF1"/>
    <w:rsid w:val="006C6EC8"/>
    <w:rsid w:val="006D1D90"/>
    <w:rsid w:val="006D43F0"/>
    <w:rsid w:val="006D53AD"/>
    <w:rsid w:val="006E74B8"/>
    <w:rsid w:val="006F011E"/>
    <w:rsid w:val="006F6614"/>
    <w:rsid w:val="006F7F77"/>
    <w:rsid w:val="00710F8D"/>
    <w:rsid w:val="00716354"/>
    <w:rsid w:val="0072505B"/>
    <w:rsid w:val="00733FB4"/>
    <w:rsid w:val="00742328"/>
    <w:rsid w:val="00751665"/>
    <w:rsid w:val="0075293C"/>
    <w:rsid w:val="007531A4"/>
    <w:rsid w:val="00760521"/>
    <w:rsid w:val="00764866"/>
    <w:rsid w:val="00770A49"/>
    <w:rsid w:val="00772E29"/>
    <w:rsid w:val="007750E3"/>
    <w:rsid w:val="0078748D"/>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D53CB"/>
    <w:rsid w:val="008E158F"/>
    <w:rsid w:val="008E58E8"/>
    <w:rsid w:val="008F2913"/>
    <w:rsid w:val="008F6DB7"/>
    <w:rsid w:val="0090233F"/>
    <w:rsid w:val="009056E8"/>
    <w:rsid w:val="00911873"/>
    <w:rsid w:val="00912911"/>
    <w:rsid w:val="009144A9"/>
    <w:rsid w:val="00922BAF"/>
    <w:rsid w:val="009247F7"/>
    <w:rsid w:val="009256E7"/>
    <w:rsid w:val="00941064"/>
    <w:rsid w:val="00944C4B"/>
    <w:rsid w:val="00960F83"/>
    <w:rsid w:val="00961F82"/>
    <w:rsid w:val="00964AB4"/>
    <w:rsid w:val="0098642D"/>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25E8"/>
    <w:rsid w:val="00A56683"/>
    <w:rsid w:val="00A651AE"/>
    <w:rsid w:val="00A7704A"/>
    <w:rsid w:val="00A82670"/>
    <w:rsid w:val="00A87B4D"/>
    <w:rsid w:val="00A943F8"/>
    <w:rsid w:val="00A9665E"/>
    <w:rsid w:val="00A9736F"/>
    <w:rsid w:val="00AA33FF"/>
    <w:rsid w:val="00AA3CDF"/>
    <w:rsid w:val="00AA4192"/>
    <w:rsid w:val="00AA7F37"/>
    <w:rsid w:val="00AB0B86"/>
    <w:rsid w:val="00AB7CF2"/>
    <w:rsid w:val="00AC0513"/>
    <w:rsid w:val="00AC6071"/>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963"/>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076A9"/>
    <w:rsid w:val="00D129F7"/>
    <w:rsid w:val="00D259E5"/>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1667E"/>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689A"/>
    <w:rsid w:val="00EC49AA"/>
    <w:rsid w:val="00EC4EE1"/>
    <w:rsid w:val="00EC6F7C"/>
    <w:rsid w:val="00EE499E"/>
    <w:rsid w:val="00EE5364"/>
    <w:rsid w:val="00EE5BC5"/>
    <w:rsid w:val="00EF28BB"/>
    <w:rsid w:val="00EF4A0F"/>
    <w:rsid w:val="00EF6482"/>
    <w:rsid w:val="00F0272E"/>
    <w:rsid w:val="00F0442A"/>
    <w:rsid w:val="00F06CB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customStyle="1" w:styleId="me-email-text">
    <w:name w:val="me-email-text"/>
    <w:basedOn w:val="DefaultParagraphFont"/>
    <w:rsid w:val="00964AB4"/>
  </w:style>
  <w:style w:type="character" w:customStyle="1" w:styleId="me-email-text-secondary">
    <w:name w:val="me-email-text-secondary"/>
    <w:basedOn w:val="DefaultParagraphFont"/>
    <w:rsid w:val="0096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6736">
      <w:bodyDiv w:val="1"/>
      <w:marLeft w:val="0"/>
      <w:marRight w:val="0"/>
      <w:marTop w:val="0"/>
      <w:marBottom w:val="0"/>
      <w:divBdr>
        <w:top w:val="none" w:sz="0" w:space="0" w:color="auto"/>
        <w:left w:val="none" w:sz="0" w:space="0" w:color="auto"/>
        <w:bottom w:val="none" w:sz="0" w:space="0" w:color="auto"/>
        <w:right w:val="none" w:sz="0" w:space="0" w:color="auto"/>
      </w:divBdr>
    </w:div>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821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NjMDQ1ZmItMDkyYS00MjJlLTljOTgtYmU4M2E3YWE5MTQw%40thread.v2/0?context=%7b%22Tid%22%3a%2248cd5724-88c7-48c3-a665-945436edd7fc%22%2c%22Oid%22%3a%22b549ce49-d653-46df-b9f9-9126902715f7%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7D9"/>
    <w:rsid w:val="001A4A59"/>
    <w:rsid w:val="001E1563"/>
    <w:rsid w:val="001F3051"/>
    <w:rsid w:val="00245A24"/>
    <w:rsid w:val="002B7EEB"/>
    <w:rsid w:val="00383FC6"/>
    <w:rsid w:val="003E3080"/>
    <w:rsid w:val="00444F21"/>
    <w:rsid w:val="004629DD"/>
    <w:rsid w:val="00465E19"/>
    <w:rsid w:val="00470DD6"/>
    <w:rsid w:val="004F7920"/>
    <w:rsid w:val="00524518"/>
    <w:rsid w:val="00743A46"/>
    <w:rsid w:val="00890AE1"/>
    <w:rsid w:val="00986D90"/>
    <w:rsid w:val="009B4E0F"/>
    <w:rsid w:val="00AD2192"/>
    <w:rsid w:val="00AE4753"/>
    <w:rsid w:val="00BA5936"/>
    <w:rsid w:val="00C52263"/>
    <w:rsid w:val="00CB1A20"/>
    <w:rsid w:val="00CB259D"/>
    <w:rsid w:val="00D3577C"/>
    <w:rsid w:val="00E06010"/>
    <w:rsid w:val="00E61AC5"/>
    <w:rsid w:val="00EB689A"/>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5a3358f6-3102-44d3-ac22-e776c8d4ebf3"/>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8cb03381-69a1-4f8b-8ee8-047a768386c9"/>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7E4A2-457C-4B39-A7B2-C4E0388B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59</TotalTime>
  <Pages>34</Pages>
  <Words>12925</Words>
  <Characters>73678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Mphikeleli Radebe</cp:lastModifiedBy>
  <cp:revision>12</cp:revision>
  <cp:lastPrinted>2023-09-14T10:29:00Z</cp:lastPrinted>
  <dcterms:created xsi:type="dcterms:W3CDTF">2024-12-12T12:17:00Z</dcterms:created>
  <dcterms:modified xsi:type="dcterms:W3CDTF">2025-12-15T07:45:00Z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