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665C5A46" w:rsidR="00CF1A45" w:rsidRPr="00420627" w:rsidRDefault="00286C1D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Mapule Msiza 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6DAA6834" w:rsidR="00CF1A45" w:rsidRPr="00420627" w:rsidRDefault="00286C1D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D712FB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C678459" w:rsidR="00956932" w:rsidRPr="00420627" w:rsidRDefault="00697745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86C1D">
              <w:rPr>
                <w:rFonts w:ascii="Arial" w:hAnsi="Arial" w:cs="Arial"/>
                <w:sz w:val="20"/>
                <w:szCs w:val="20"/>
              </w:rPr>
              <w:t xml:space="preserve"> October 2025 @ 09:00am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521FF82C" w:rsidR="00C86AC4" w:rsidRPr="00D712FB" w:rsidRDefault="00D712FB" w:rsidP="0032543C">
            <w:pPr>
              <w:rPr>
                <w:rFonts w:ascii="Arial" w:hAnsi="Arial" w:cs="Arial"/>
              </w:rPr>
            </w:pPr>
            <w:r w:rsidRPr="00D712FB">
              <w:rPr>
                <w:rFonts w:ascii="Arial" w:hAnsi="Arial" w:cs="Arial"/>
              </w:rPr>
              <w:t>1 Dickens Road, AECI Industrial Complex, Umbongwintini,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6C33B735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4FEA57B6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86C1D" w:rsidRPr="00420627" w14:paraId="13C7D346" w14:textId="77777777" w:rsidTr="004F085A">
        <w:trPr>
          <w:trHeight w:val="432"/>
        </w:trPr>
        <w:tc>
          <w:tcPr>
            <w:tcW w:w="8926" w:type="dxa"/>
            <w:gridSpan w:val="7"/>
            <w:vAlign w:val="center"/>
          </w:tcPr>
          <w:p w14:paraId="34004E62" w14:textId="77777777" w:rsidR="00286C1D" w:rsidRPr="009A49EE" w:rsidRDefault="00286C1D" w:rsidP="00812EC9">
            <w:pPr>
              <w:rPr>
                <w:rFonts w:ascii="Arial" w:hAnsi="Arial" w:cs="Arial"/>
                <w:b/>
                <w:smallCap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40"/>
              <w:gridCol w:w="618"/>
            </w:tblGrid>
            <w:tr w:rsidR="00286C1D" w:rsidRPr="009A49EE" w14:paraId="10BA54A2" w14:textId="77777777" w:rsidTr="009A49EE">
              <w:tc>
                <w:tcPr>
                  <w:tcW w:w="7540" w:type="dxa"/>
                </w:tcPr>
                <w:p w14:paraId="0ACBE597" w14:textId="47B7220B" w:rsidR="00286C1D" w:rsidRPr="009A49EE" w:rsidRDefault="00286C1D" w:rsidP="00812EC9">
                  <w:pPr>
                    <w:rPr>
                      <w:rFonts w:ascii="Arial" w:hAnsi="Arial" w:cs="Arial"/>
                      <w:b/>
                      <w:smallCaps/>
                      <w:highlight w:val="yellow"/>
                    </w:rPr>
                  </w:pPr>
                  <w:r w:rsidRPr="009A49EE">
                    <w:rPr>
                      <w:rFonts w:ascii="Arial" w:hAnsi="Arial" w:cs="Arial"/>
                      <w:b/>
                      <w:smallCaps/>
                      <w:highlight w:val="yellow"/>
                    </w:rPr>
                    <w:t>Description</w:t>
                  </w:r>
                </w:p>
              </w:tc>
              <w:tc>
                <w:tcPr>
                  <w:tcW w:w="567" w:type="dxa"/>
                </w:tcPr>
                <w:p w14:paraId="4B33791E" w14:textId="194BBDC2" w:rsidR="00286C1D" w:rsidRPr="009A49EE" w:rsidRDefault="00286C1D" w:rsidP="00812EC9">
                  <w:pPr>
                    <w:rPr>
                      <w:rFonts w:ascii="Arial" w:hAnsi="Arial" w:cs="Arial"/>
                      <w:b/>
                      <w:smallCaps/>
                      <w:highlight w:val="yellow"/>
                    </w:rPr>
                  </w:pPr>
                  <w:r w:rsidRPr="009A49EE">
                    <w:rPr>
                      <w:rFonts w:ascii="Arial" w:hAnsi="Arial" w:cs="Arial"/>
                      <w:b/>
                      <w:smallCaps/>
                      <w:highlight w:val="yellow"/>
                    </w:rPr>
                    <w:t xml:space="preserve">Qty </w:t>
                  </w:r>
                </w:p>
              </w:tc>
            </w:tr>
            <w:tr w:rsidR="00286C1D" w:rsidRPr="009A49EE" w14:paraId="54C03AF2" w14:textId="77777777" w:rsidTr="009A49EE">
              <w:tc>
                <w:tcPr>
                  <w:tcW w:w="7540" w:type="dxa"/>
                </w:tcPr>
                <w:p w14:paraId="574D916F" w14:textId="4EACC067" w:rsidR="00286C1D" w:rsidRPr="009A49EE" w:rsidRDefault="00286C1D" w:rsidP="00812EC9">
                  <w:pPr>
                    <w:rPr>
                      <w:rFonts w:ascii="Arial" w:hAnsi="Arial" w:cs="Arial"/>
                      <w:bCs/>
                      <w:smallCaps/>
                    </w:rPr>
                  </w:pPr>
                  <w:r w:rsidRPr="009A49EE">
                    <w:rPr>
                      <w:rFonts w:ascii="Arial" w:hAnsi="Arial" w:cs="Arial"/>
                      <w:bCs/>
                      <w:smallCaps/>
                    </w:rPr>
                    <w:t>HPLC COLUMN- MONOSACCHARIDE PB+2 (8%) ,300 X 7.8 MM – 8-9µM</w:t>
                  </w:r>
                </w:p>
              </w:tc>
              <w:tc>
                <w:tcPr>
                  <w:tcW w:w="567" w:type="dxa"/>
                </w:tcPr>
                <w:p w14:paraId="55D12D35" w14:textId="77777777" w:rsidR="00286C1D" w:rsidRPr="009A49EE" w:rsidRDefault="00286C1D" w:rsidP="00812EC9">
                  <w:pPr>
                    <w:rPr>
                      <w:rFonts w:ascii="Arial" w:hAnsi="Arial" w:cs="Arial"/>
                      <w:bCs/>
                      <w:smallCaps/>
                    </w:rPr>
                  </w:pPr>
                  <w:r w:rsidRPr="009A49EE">
                    <w:rPr>
                      <w:rFonts w:ascii="Arial" w:hAnsi="Arial" w:cs="Arial"/>
                      <w:bCs/>
                      <w:smallCaps/>
                    </w:rPr>
                    <w:t>2</w:t>
                  </w:r>
                </w:p>
              </w:tc>
            </w:tr>
            <w:tr w:rsidR="00286C1D" w:rsidRPr="009A49EE" w14:paraId="67D43E0F" w14:textId="77777777" w:rsidTr="009A49EE">
              <w:tc>
                <w:tcPr>
                  <w:tcW w:w="7540" w:type="dxa"/>
                </w:tcPr>
                <w:p w14:paraId="6DA236F2" w14:textId="3C7E3A3A" w:rsidR="00286C1D" w:rsidRPr="009A49EE" w:rsidRDefault="00286C1D" w:rsidP="00812EC9">
                  <w:pPr>
                    <w:rPr>
                      <w:rFonts w:ascii="Arial" w:hAnsi="Arial" w:cs="Arial"/>
                      <w:bCs/>
                      <w:smallCaps/>
                    </w:rPr>
                  </w:pPr>
                  <w:r w:rsidRPr="009A49EE">
                    <w:rPr>
                      <w:rFonts w:ascii="Arial" w:hAnsi="Arial" w:cs="Arial"/>
                      <w:bCs/>
                      <w:smallCaps/>
                    </w:rPr>
                    <w:t>HPLC COLUMN- ORGANIC ACID H + (8%) , 300 X 7.8 MM – 8-9µM</w:t>
                  </w:r>
                </w:p>
              </w:tc>
              <w:tc>
                <w:tcPr>
                  <w:tcW w:w="567" w:type="dxa"/>
                </w:tcPr>
                <w:p w14:paraId="0322C460" w14:textId="77777777" w:rsidR="00286C1D" w:rsidRPr="009A49EE" w:rsidRDefault="00286C1D" w:rsidP="00812EC9">
                  <w:pPr>
                    <w:rPr>
                      <w:rFonts w:ascii="Arial" w:hAnsi="Arial" w:cs="Arial"/>
                      <w:bCs/>
                      <w:smallCaps/>
                    </w:rPr>
                  </w:pPr>
                  <w:r w:rsidRPr="009A49EE">
                    <w:rPr>
                      <w:rFonts w:ascii="Arial" w:hAnsi="Arial" w:cs="Arial"/>
                      <w:bCs/>
                      <w:smallCaps/>
                    </w:rPr>
                    <w:t>1</w:t>
                  </w:r>
                </w:p>
              </w:tc>
            </w:tr>
          </w:tbl>
          <w:p w14:paraId="1E261667" w14:textId="77777777" w:rsidR="00286C1D" w:rsidRPr="00812EC9" w:rsidRDefault="00286C1D" w:rsidP="00812EC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6E5D7E6B" w14:textId="677FFC89" w:rsidR="00286C1D" w:rsidRPr="000817A9" w:rsidRDefault="00286C1D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CA22" w14:textId="77777777" w:rsidR="00AB07B9" w:rsidRDefault="00AB07B9" w:rsidP="004602AF">
      <w:pPr>
        <w:spacing w:after="0" w:line="240" w:lineRule="auto"/>
      </w:pPr>
      <w:r>
        <w:separator/>
      </w:r>
    </w:p>
  </w:endnote>
  <w:endnote w:type="continuationSeparator" w:id="0">
    <w:p w14:paraId="3F6D8511" w14:textId="77777777" w:rsidR="00AB07B9" w:rsidRDefault="00AB07B9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5DE3" w14:textId="77777777" w:rsidR="00AB07B9" w:rsidRDefault="00AB07B9" w:rsidP="004602AF">
      <w:pPr>
        <w:spacing w:after="0" w:line="240" w:lineRule="auto"/>
      </w:pPr>
      <w:r>
        <w:separator/>
      </w:r>
    </w:p>
  </w:footnote>
  <w:footnote w:type="continuationSeparator" w:id="0">
    <w:p w14:paraId="1D805DCE" w14:textId="77777777" w:rsidR="00AB07B9" w:rsidRDefault="00AB07B9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9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2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1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8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7"/>
  </w:num>
  <w:num w:numId="43" w16cid:durableId="1102191284">
    <w:abstractNumId w:val="36"/>
  </w:num>
  <w:num w:numId="44" w16cid:durableId="1027564922">
    <w:abstractNumId w:val="43"/>
  </w:num>
  <w:num w:numId="45" w16cid:durableId="17340870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08A9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0CBC"/>
    <w:rsid w:val="002215CD"/>
    <w:rsid w:val="00224295"/>
    <w:rsid w:val="002245BE"/>
    <w:rsid w:val="00236982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86A0F"/>
    <w:rsid w:val="00286C1D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16FFC"/>
    <w:rsid w:val="0032543C"/>
    <w:rsid w:val="00330389"/>
    <w:rsid w:val="00330813"/>
    <w:rsid w:val="00337853"/>
    <w:rsid w:val="00340514"/>
    <w:rsid w:val="00342E32"/>
    <w:rsid w:val="003520C4"/>
    <w:rsid w:val="0035411B"/>
    <w:rsid w:val="00356A1A"/>
    <w:rsid w:val="00364DEB"/>
    <w:rsid w:val="00366286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2FE0"/>
    <w:rsid w:val="00426F05"/>
    <w:rsid w:val="00431843"/>
    <w:rsid w:val="00433C17"/>
    <w:rsid w:val="00443256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5549"/>
    <w:rsid w:val="004968C8"/>
    <w:rsid w:val="004970FB"/>
    <w:rsid w:val="004A6B56"/>
    <w:rsid w:val="004A6BF3"/>
    <w:rsid w:val="004B4A58"/>
    <w:rsid w:val="004C1D16"/>
    <w:rsid w:val="004C4FAC"/>
    <w:rsid w:val="004C795B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229B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0F68"/>
    <w:rsid w:val="00585752"/>
    <w:rsid w:val="0059369E"/>
    <w:rsid w:val="00594903"/>
    <w:rsid w:val="005B2343"/>
    <w:rsid w:val="005B30B8"/>
    <w:rsid w:val="005B78AA"/>
    <w:rsid w:val="005C71B8"/>
    <w:rsid w:val="005D1FCE"/>
    <w:rsid w:val="005E3FBA"/>
    <w:rsid w:val="005F158C"/>
    <w:rsid w:val="005F6E31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3C1D"/>
    <w:rsid w:val="00677D8C"/>
    <w:rsid w:val="00680177"/>
    <w:rsid w:val="006972F1"/>
    <w:rsid w:val="00697745"/>
    <w:rsid w:val="006A46D0"/>
    <w:rsid w:val="006A6509"/>
    <w:rsid w:val="006A768B"/>
    <w:rsid w:val="006B07D8"/>
    <w:rsid w:val="006B3EC7"/>
    <w:rsid w:val="006B7FB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3A96"/>
    <w:rsid w:val="00726622"/>
    <w:rsid w:val="00737B5D"/>
    <w:rsid w:val="00740BB2"/>
    <w:rsid w:val="007444A1"/>
    <w:rsid w:val="00744A06"/>
    <w:rsid w:val="00744B14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2EC9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E77A1"/>
    <w:rsid w:val="008F05DD"/>
    <w:rsid w:val="008F5AE1"/>
    <w:rsid w:val="00916EEA"/>
    <w:rsid w:val="00923D02"/>
    <w:rsid w:val="00930EBD"/>
    <w:rsid w:val="00932409"/>
    <w:rsid w:val="009369BE"/>
    <w:rsid w:val="00943036"/>
    <w:rsid w:val="00944CC9"/>
    <w:rsid w:val="009461A6"/>
    <w:rsid w:val="00946643"/>
    <w:rsid w:val="00951EFB"/>
    <w:rsid w:val="009523DD"/>
    <w:rsid w:val="00956932"/>
    <w:rsid w:val="00963F6F"/>
    <w:rsid w:val="00973864"/>
    <w:rsid w:val="009771F1"/>
    <w:rsid w:val="0099230E"/>
    <w:rsid w:val="009928D2"/>
    <w:rsid w:val="00993882"/>
    <w:rsid w:val="00993FDF"/>
    <w:rsid w:val="00995D61"/>
    <w:rsid w:val="009A49EE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F7056"/>
    <w:rsid w:val="00A025DF"/>
    <w:rsid w:val="00A0729A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07B9"/>
    <w:rsid w:val="00AB171C"/>
    <w:rsid w:val="00AB6181"/>
    <w:rsid w:val="00AC4755"/>
    <w:rsid w:val="00AC677C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668D5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B7919"/>
    <w:rsid w:val="00BD379C"/>
    <w:rsid w:val="00BD762A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12A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60DFA"/>
    <w:rsid w:val="00D712FB"/>
    <w:rsid w:val="00D77F6B"/>
    <w:rsid w:val="00DA3AF2"/>
    <w:rsid w:val="00DA4E21"/>
    <w:rsid w:val="00DA58AB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739B"/>
    <w:rsid w:val="00E72D1D"/>
    <w:rsid w:val="00E77C7F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30890"/>
    <w:rsid w:val="00F53B5E"/>
    <w:rsid w:val="00F6626E"/>
    <w:rsid w:val="00F66D11"/>
    <w:rsid w:val="00F8267C"/>
    <w:rsid w:val="00F85DB3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D7A1C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5</cp:revision>
  <cp:lastPrinted>2025-02-11T12:07:00Z</cp:lastPrinted>
  <dcterms:created xsi:type="dcterms:W3CDTF">2025-09-30T11:24:00Z</dcterms:created>
  <dcterms:modified xsi:type="dcterms:W3CDTF">2025-10-02T13:56:00Z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