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0C186" w14:textId="77777777" w:rsidR="00386A0C" w:rsidRDefault="00877284">
      <w:r>
        <w:t xml:space="preserve"> </w:t>
      </w:r>
    </w:p>
    <w:p w14:paraId="6A8247FD" w14:textId="77777777" w:rsidR="00354AE1" w:rsidRDefault="00A45EA3">
      <w:r w:rsidRPr="00C3053C">
        <w:rPr>
          <w:noProof/>
          <w:lang w:eastAsia="en-ZA"/>
        </w:rPr>
        <w:drawing>
          <wp:inline distT="0" distB="0" distL="0" distR="0" wp14:anchorId="35372726" wp14:editId="1FE59B99">
            <wp:extent cx="4451257" cy="1075103"/>
            <wp:effectExtent l="0" t="0" r="6985" b="0"/>
            <wp:docPr id="2" name="Picture 2" descr="C:\Users\sandra.lawson\AppData\Local\Microsoft\Windows\INetCache\Content.Outlook\YJSMJGXG\Public Wor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.lawson\AppData\Local\Microsoft\Windows\INetCache\Content.Outlook\YJSMJGXG\Public Work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732" cy="117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09379" w14:textId="77777777" w:rsidR="00D6304E" w:rsidRDefault="00055637" w:rsidP="0045767A">
      <w:pPr>
        <w:pStyle w:val="NoSpacing"/>
        <w:rPr>
          <w:b/>
        </w:rPr>
      </w:pPr>
      <w:r w:rsidRPr="00D56613">
        <w:rPr>
          <w:b/>
        </w:rPr>
        <w:t>The KZN Department of Public Works: Southern Regional Office:</w:t>
      </w:r>
      <w:r w:rsidR="00F16E6C" w:rsidRPr="00D56613">
        <w:rPr>
          <w:b/>
        </w:rPr>
        <w:t xml:space="preserve"> </w:t>
      </w:r>
      <w:r w:rsidR="00AE61E5" w:rsidRPr="00D56613">
        <w:rPr>
          <w:b/>
        </w:rPr>
        <w:t>INVITATION OF BID</w:t>
      </w:r>
    </w:p>
    <w:p w14:paraId="095AFD76" w14:textId="77777777" w:rsidR="00B53C6C" w:rsidRPr="00D56613" w:rsidRDefault="00B53C6C" w:rsidP="0045767A">
      <w:pPr>
        <w:pStyle w:val="NoSpacing"/>
        <w:rPr>
          <w:b/>
        </w:rPr>
      </w:pPr>
    </w:p>
    <w:tbl>
      <w:tblPr>
        <w:tblStyle w:val="TableGrid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50"/>
        <w:gridCol w:w="5396"/>
        <w:gridCol w:w="1701"/>
        <w:gridCol w:w="1276"/>
        <w:gridCol w:w="851"/>
        <w:gridCol w:w="997"/>
        <w:gridCol w:w="851"/>
        <w:gridCol w:w="2971"/>
      </w:tblGrid>
      <w:tr w:rsidR="007410D3" w:rsidRPr="00C7764E" w14:paraId="4F526BED" w14:textId="77777777" w:rsidTr="00E9065F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70BB" w14:textId="77777777"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ZNT NUMBER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C21F" w14:textId="77777777"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INSTITUTION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19C5" w14:textId="77777777"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73CF" w14:textId="77777777"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CONTRACT PERIOD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8C7C" w14:textId="77777777"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CIDB GRADE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6B67" w14:textId="77777777"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4015" w14:textId="77777777"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OPEN / ECDP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5486" w14:textId="77777777"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CLOSING DATE/ Time</w:t>
            </w:r>
          </w:p>
        </w:tc>
      </w:tr>
      <w:tr w:rsidR="007410D3" w:rsidRPr="00C7764E" w14:paraId="65985B62" w14:textId="77777777" w:rsidTr="00E9065F">
        <w:trPr>
          <w:trHeight w:val="54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32EB" w14:textId="42BD2648" w:rsidR="007410D3" w:rsidRPr="00FB781D" w:rsidRDefault="001D4808" w:rsidP="0016705D">
            <w:pPr>
              <w:rPr>
                <w:rFonts w:cstheme="minorHAnsi"/>
                <w:sz w:val="20"/>
                <w:szCs w:val="20"/>
              </w:rPr>
            </w:pPr>
            <w:r w:rsidRPr="00FB781D">
              <w:rPr>
                <w:rFonts w:cstheme="minorHAnsi"/>
                <w:sz w:val="20"/>
                <w:szCs w:val="20"/>
              </w:rPr>
              <w:t>ZNTM01233W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2734" w14:textId="17A16A43" w:rsidR="00000849" w:rsidRPr="00FB781D" w:rsidRDefault="00D56613" w:rsidP="00FB781D">
            <w:pPr>
              <w:rPr>
                <w:rFonts w:cstheme="minorHAnsi"/>
                <w:sz w:val="20"/>
                <w:szCs w:val="20"/>
              </w:rPr>
            </w:pPr>
            <w:r w:rsidRPr="00FB781D">
              <w:rPr>
                <w:rFonts w:cstheme="minorHAnsi"/>
                <w:sz w:val="20"/>
                <w:szCs w:val="20"/>
              </w:rPr>
              <w:t xml:space="preserve">Department of Education: Henryville Primary School: Appointment of a suitable Construction Firm </w:t>
            </w:r>
            <w:r w:rsidR="00E9065F" w:rsidRPr="00FB781D">
              <w:rPr>
                <w:rFonts w:cstheme="minorHAnsi"/>
                <w:sz w:val="20"/>
                <w:szCs w:val="20"/>
              </w:rPr>
              <w:t>with a</w:t>
            </w:r>
            <w:r w:rsidRPr="00FB781D">
              <w:rPr>
                <w:rFonts w:cstheme="minorHAnsi"/>
                <w:sz w:val="20"/>
                <w:szCs w:val="20"/>
              </w:rPr>
              <w:t xml:space="preserve"> Team of Multi-disciplinary Professionals in the Built Environment (Quantity Surveyor, Engineer, Land Surveyor and Geotechnical Engineer) on the Design and Build approach, for planning, Design, Inspection and Completion of upgrades</w:t>
            </w:r>
            <w:r w:rsidR="009135AC" w:rsidRPr="00FB781D">
              <w:rPr>
                <w:rFonts w:cstheme="minorHAnsi"/>
                <w:sz w:val="20"/>
                <w:szCs w:val="20"/>
              </w:rPr>
              <w:t xml:space="preserve"> (sewer connection of ablutions subject to Municipal approval and staff parking area – including surfacing and </w:t>
            </w:r>
            <w:r w:rsidR="00205D2A" w:rsidRPr="00FB781D">
              <w:rPr>
                <w:rFonts w:cstheme="minorHAnsi"/>
                <w:sz w:val="20"/>
                <w:szCs w:val="20"/>
              </w:rPr>
              <w:t>layer works</w:t>
            </w:r>
            <w:r w:rsidR="009135AC" w:rsidRPr="00FB781D">
              <w:rPr>
                <w:rFonts w:cstheme="minorHAnsi"/>
                <w:sz w:val="20"/>
                <w:szCs w:val="20"/>
              </w:rPr>
              <w:t>) – Completion Contract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DAD2" w14:textId="69EE8D9A" w:rsidR="007410D3" w:rsidRPr="00FB781D" w:rsidRDefault="00D56613" w:rsidP="0016705D">
            <w:pPr>
              <w:rPr>
                <w:rFonts w:cstheme="minorHAnsi"/>
                <w:sz w:val="20"/>
                <w:szCs w:val="20"/>
              </w:rPr>
            </w:pPr>
            <w:r w:rsidRPr="00FB781D">
              <w:rPr>
                <w:rFonts w:cstheme="minorHAnsi"/>
                <w:sz w:val="20"/>
                <w:szCs w:val="20"/>
              </w:rPr>
              <w:t>Umgungundlovu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777" w14:textId="2283D6F5" w:rsidR="007410D3" w:rsidRPr="00FB781D" w:rsidRDefault="00D56613" w:rsidP="0016705D">
            <w:pPr>
              <w:rPr>
                <w:rFonts w:cstheme="minorHAnsi"/>
                <w:sz w:val="20"/>
                <w:szCs w:val="20"/>
              </w:rPr>
            </w:pPr>
            <w:r w:rsidRPr="00FB781D">
              <w:rPr>
                <w:rFonts w:cstheme="minorHAnsi"/>
                <w:sz w:val="20"/>
                <w:szCs w:val="20"/>
              </w:rPr>
              <w:t>9</w:t>
            </w:r>
            <w:r w:rsidR="007410D3" w:rsidRPr="00FB781D">
              <w:rPr>
                <w:rFonts w:cstheme="minorHAnsi"/>
                <w:sz w:val="20"/>
                <w:szCs w:val="20"/>
              </w:rPr>
              <w:t xml:space="preserve"> Months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ED83" w14:textId="036966A7" w:rsidR="007410D3" w:rsidRPr="00FB781D" w:rsidRDefault="007410D3" w:rsidP="0016705D">
            <w:pPr>
              <w:rPr>
                <w:rFonts w:cstheme="minorHAnsi"/>
                <w:sz w:val="20"/>
                <w:szCs w:val="20"/>
              </w:rPr>
            </w:pPr>
            <w:r w:rsidRPr="00FB781D">
              <w:rPr>
                <w:rFonts w:cstheme="minorHAnsi"/>
                <w:sz w:val="20"/>
                <w:szCs w:val="20"/>
              </w:rPr>
              <w:t xml:space="preserve"> </w:t>
            </w:r>
            <w:r w:rsidR="00D56613" w:rsidRPr="00FB781D">
              <w:rPr>
                <w:rFonts w:cstheme="minorHAnsi"/>
                <w:sz w:val="20"/>
                <w:szCs w:val="20"/>
              </w:rPr>
              <w:t>4 CE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C042" w14:textId="77777777" w:rsidR="007410D3" w:rsidRPr="00FB781D" w:rsidRDefault="007410D3" w:rsidP="0016705D">
            <w:pPr>
              <w:rPr>
                <w:rFonts w:cstheme="minorHAnsi"/>
                <w:sz w:val="20"/>
                <w:szCs w:val="20"/>
              </w:rPr>
            </w:pPr>
            <w:r w:rsidRPr="00FB781D">
              <w:rPr>
                <w:rFonts w:cstheme="minorHAnsi"/>
                <w:sz w:val="20"/>
                <w:szCs w:val="20"/>
              </w:rPr>
              <w:t>R 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A5FA" w14:textId="77777777" w:rsidR="007410D3" w:rsidRPr="00FB781D" w:rsidRDefault="007410D3" w:rsidP="0016705D">
            <w:pPr>
              <w:rPr>
                <w:rFonts w:cstheme="minorHAnsi"/>
                <w:sz w:val="20"/>
                <w:szCs w:val="20"/>
              </w:rPr>
            </w:pPr>
            <w:r w:rsidRPr="00FB781D">
              <w:rPr>
                <w:rFonts w:cstheme="minorHAnsi"/>
                <w:sz w:val="20"/>
                <w:szCs w:val="20"/>
              </w:rPr>
              <w:t>Open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475B" w14:textId="5D85EE59" w:rsidR="007410D3" w:rsidRPr="00FB781D" w:rsidRDefault="001A61DA" w:rsidP="00DA532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B781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56613" w:rsidRPr="00FB781D">
              <w:rPr>
                <w:rFonts w:cstheme="minorHAnsi"/>
                <w:color w:val="000000" w:themeColor="text1"/>
                <w:sz w:val="20"/>
                <w:szCs w:val="20"/>
              </w:rPr>
              <w:t xml:space="preserve">19 </w:t>
            </w:r>
            <w:r w:rsidR="00031D8A">
              <w:rPr>
                <w:rFonts w:cstheme="minorHAnsi"/>
                <w:color w:val="000000" w:themeColor="text1"/>
                <w:sz w:val="20"/>
                <w:szCs w:val="20"/>
              </w:rPr>
              <w:t>October</w:t>
            </w:r>
            <w:r w:rsidR="00D56613" w:rsidRPr="00FB781D">
              <w:rPr>
                <w:rFonts w:cstheme="minorHAnsi"/>
                <w:color w:val="000000" w:themeColor="text1"/>
                <w:sz w:val="20"/>
                <w:szCs w:val="20"/>
              </w:rPr>
              <w:t xml:space="preserve"> 2023  - 11:00</w:t>
            </w:r>
            <w:r w:rsidRPr="00FB781D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</w:t>
            </w:r>
            <w:r w:rsidR="007410D3" w:rsidRPr="00FB781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D11383C" w14:textId="77777777" w:rsidR="007410D3" w:rsidRPr="00FB781D" w:rsidRDefault="007410D3" w:rsidP="002A5158">
            <w:pPr>
              <w:rPr>
                <w:rFonts w:cstheme="minorHAnsi"/>
                <w:b/>
                <w:sz w:val="20"/>
                <w:szCs w:val="20"/>
              </w:rPr>
            </w:pPr>
            <w:r w:rsidRPr="00FB781D">
              <w:rPr>
                <w:rFonts w:cstheme="minorHAnsi"/>
                <w:b/>
                <w:sz w:val="20"/>
                <w:szCs w:val="20"/>
              </w:rPr>
              <w:t xml:space="preserve">Compulsory Tender meeting : </w:t>
            </w:r>
          </w:p>
          <w:p w14:paraId="18A74F42" w14:textId="73C31FDB" w:rsidR="007410D3" w:rsidRPr="00FB781D" w:rsidRDefault="001D4808" w:rsidP="00DA532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B781D">
              <w:rPr>
                <w:rFonts w:cstheme="minorHAnsi"/>
                <w:color w:val="000000" w:themeColor="text1"/>
                <w:sz w:val="20"/>
                <w:szCs w:val="20"/>
              </w:rPr>
              <w:t>None</w:t>
            </w:r>
          </w:p>
        </w:tc>
      </w:tr>
      <w:tr w:rsidR="001D4808" w:rsidRPr="00DB7AE4" w14:paraId="4D932F85" w14:textId="77777777" w:rsidTr="00E9065F">
        <w:trPr>
          <w:trHeight w:val="1401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4A19" w14:textId="02C66982" w:rsidR="001D4808" w:rsidRPr="00FB781D" w:rsidRDefault="001D4808" w:rsidP="00E77D97">
            <w:pPr>
              <w:rPr>
                <w:rFonts w:cstheme="minorHAnsi"/>
                <w:b/>
                <w:sz w:val="20"/>
                <w:szCs w:val="20"/>
              </w:rPr>
            </w:pPr>
            <w:r w:rsidRPr="00FB781D">
              <w:rPr>
                <w:rFonts w:cstheme="minorHAnsi"/>
                <w:b/>
                <w:sz w:val="20"/>
                <w:szCs w:val="20"/>
                <w:u w:val="single"/>
              </w:rPr>
              <w:t>Documents available from:</w:t>
            </w:r>
            <w:r w:rsidRPr="00FB781D">
              <w:rPr>
                <w:rFonts w:cstheme="minorHAnsi"/>
                <w:sz w:val="20"/>
                <w:szCs w:val="20"/>
              </w:rPr>
              <w:t xml:space="preserve"> </w:t>
            </w:r>
            <w:r w:rsidRPr="00FB781D">
              <w:rPr>
                <w:rFonts w:cstheme="minorHAnsi"/>
                <w:b/>
                <w:sz w:val="20"/>
                <w:szCs w:val="20"/>
              </w:rPr>
              <w:t xml:space="preserve">The bid document can be downloaded from the Departmental website and from e-Tender Portal </w:t>
            </w:r>
          </w:p>
          <w:p w14:paraId="529473F4" w14:textId="77777777" w:rsidR="001D4808" w:rsidRPr="00FB781D" w:rsidRDefault="001D4808" w:rsidP="00E77D9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4314470" w14:textId="77777777" w:rsidR="001D4808" w:rsidRPr="00FB781D" w:rsidRDefault="001D4808" w:rsidP="00E77D97">
            <w:pPr>
              <w:rPr>
                <w:rFonts w:cstheme="minorHAnsi"/>
                <w:b/>
                <w:sz w:val="20"/>
                <w:szCs w:val="20"/>
              </w:rPr>
            </w:pPr>
            <w:r w:rsidRPr="00FB781D">
              <w:rPr>
                <w:rFonts w:cstheme="minorHAnsi"/>
                <w:b/>
                <w:sz w:val="20"/>
                <w:szCs w:val="20"/>
                <w:u w:val="single"/>
              </w:rPr>
              <w:t xml:space="preserve">Note: </w:t>
            </w:r>
            <w:r w:rsidRPr="00FB781D">
              <w:rPr>
                <w:rFonts w:cstheme="minorHAnsi"/>
                <w:b/>
                <w:sz w:val="20"/>
                <w:szCs w:val="20"/>
              </w:rPr>
              <w:t>Bidders must ensure that they comply with the Tenderers Notes of this service that is advertised on the Departmental website.</w:t>
            </w:r>
          </w:p>
          <w:p w14:paraId="111B4CA4" w14:textId="77777777" w:rsidR="001D4808" w:rsidRPr="00FB781D" w:rsidRDefault="001D4808" w:rsidP="00E77D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6462" w14:textId="7C80AE4A" w:rsidR="001D4808" w:rsidRPr="00FB781D" w:rsidRDefault="001D4808" w:rsidP="00E77D97">
            <w:pPr>
              <w:rPr>
                <w:rFonts w:cstheme="minorHAnsi"/>
                <w:sz w:val="20"/>
                <w:szCs w:val="20"/>
              </w:rPr>
            </w:pPr>
            <w:r w:rsidRPr="00FB781D">
              <w:rPr>
                <w:rFonts w:cstheme="minorHAnsi"/>
                <w:b/>
                <w:sz w:val="20"/>
                <w:szCs w:val="20"/>
              </w:rPr>
              <w:t xml:space="preserve">Technical Enquiries: </w:t>
            </w:r>
            <w:r w:rsidRPr="00FB781D">
              <w:rPr>
                <w:rFonts w:cstheme="minorHAnsi"/>
                <w:sz w:val="20"/>
                <w:szCs w:val="20"/>
              </w:rPr>
              <w:t>Ms P. Jiji</w:t>
            </w:r>
          </w:p>
          <w:p w14:paraId="48978E4D" w14:textId="781021AA" w:rsidR="001D4808" w:rsidRPr="00FB781D" w:rsidRDefault="001D4808" w:rsidP="00E77D97">
            <w:pPr>
              <w:rPr>
                <w:rFonts w:cstheme="minorHAnsi"/>
                <w:sz w:val="20"/>
                <w:szCs w:val="20"/>
              </w:rPr>
            </w:pPr>
            <w:r w:rsidRPr="00FB781D">
              <w:rPr>
                <w:rFonts w:cstheme="minorHAnsi"/>
                <w:b/>
                <w:sz w:val="20"/>
                <w:szCs w:val="20"/>
              </w:rPr>
              <w:t>Tel:</w:t>
            </w:r>
            <w:r w:rsidRPr="00FB781D">
              <w:rPr>
                <w:rFonts w:cstheme="minorHAnsi"/>
                <w:sz w:val="20"/>
                <w:szCs w:val="20"/>
              </w:rPr>
              <w:t xml:space="preserve"> 033 8971428</w:t>
            </w:r>
          </w:p>
          <w:p w14:paraId="793B0978" w14:textId="57AD2B5B" w:rsidR="001D4808" w:rsidRPr="00FB781D" w:rsidRDefault="001D4808" w:rsidP="00E77D97">
            <w:pPr>
              <w:rPr>
                <w:rFonts w:cstheme="minorHAnsi"/>
                <w:sz w:val="20"/>
                <w:szCs w:val="20"/>
              </w:rPr>
            </w:pPr>
            <w:r w:rsidRPr="00FB781D">
              <w:rPr>
                <w:rFonts w:cstheme="minorHAnsi"/>
                <w:b/>
                <w:sz w:val="20"/>
                <w:szCs w:val="20"/>
              </w:rPr>
              <w:t>e-mail</w:t>
            </w:r>
            <w:r w:rsidRPr="00FB781D">
              <w:rPr>
                <w:rFonts w:cstheme="minorHAnsi"/>
                <w:sz w:val="20"/>
                <w:szCs w:val="20"/>
              </w:rPr>
              <w:t>: phanile.jiji</w:t>
            </w:r>
            <w:hyperlink r:id="rId7" w:history="1">
              <w:r w:rsidRPr="00FB781D">
                <w:rPr>
                  <w:rStyle w:val="Hyperlink"/>
                  <w:rFonts w:cstheme="minorHAnsi"/>
                  <w:sz w:val="20"/>
                  <w:szCs w:val="20"/>
                </w:rPr>
                <w:t>@knzworks.gov.za</w:t>
              </w:r>
            </w:hyperlink>
          </w:p>
          <w:p w14:paraId="093DB46A" w14:textId="2AD101C1" w:rsidR="001D4808" w:rsidRDefault="001D4808" w:rsidP="00E77D97">
            <w:pPr>
              <w:rPr>
                <w:rFonts w:cstheme="minorHAnsi"/>
                <w:sz w:val="20"/>
                <w:szCs w:val="20"/>
              </w:rPr>
            </w:pPr>
            <w:r w:rsidRPr="00FB781D">
              <w:rPr>
                <w:rFonts w:cstheme="minorHAnsi"/>
                <w:b/>
                <w:sz w:val="20"/>
                <w:szCs w:val="20"/>
              </w:rPr>
              <w:t xml:space="preserve">Document Enquires: </w:t>
            </w:r>
            <w:r w:rsidR="00310489">
              <w:rPr>
                <w:rFonts w:cstheme="minorHAnsi"/>
                <w:b/>
                <w:sz w:val="20"/>
                <w:szCs w:val="20"/>
              </w:rPr>
              <w:t>Ms</w:t>
            </w:r>
            <w:r w:rsidRPr="00FB781D">
              <w:rPr>
                <w:rFonts w:cstheme="minorHAnsi"/>
                <w:sz w:val="20"/>
                <w:szCs w:val="20"/>
              </w:rPr>
              <w:t xml:space="preserve"> N. Zulu   </w:t>
            </w:r>
          </w:p>
          <w:p w14:paraId="52513C81" w14:textId="77777777" w:rsidR="00310489" w:rsidRPr="00FB781D" w:rsidRDefault="00310489" w:rsidP="00310489">
            <w:pPr>
              <w:rPr>
                <w:rFonts w:cstheme="minorHAnsi"/>
                <w:sz w:val="20"/>
                <w:szCs w:val="20"/>
              </w:rPr>
            </w:pPr>
            <w:r w:rsidRPr="00310489">
              <w:rPr>
                <w:rFonts w:cstheme="minorHAnsi"/>
                <w:b/>
                <w:bCs/>
                <w:sz w:val="20"/>
                <w:szCs w:val="20"/>
              </w:rPr>
              <w:t>e-mail: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10489">
              <w:rPr>
                <w:rFonts w:cstheme="minorHAnsi"/>
                <w:sz w:val="20"/>
                <w:szCs w:val="20"/>
              </w:rPr>
              <w:t>NelisiweZulu@kznworks.gov.za</w:t>
            </w:r>
          </w:p>
          <w:p w14:paraId="1F3EF6EA" w14:textId="0AFF2139" w:rsidR="001D4808" w:rsidRPr="00FB781D" w:rsidRDefault="001D4808" w:rsidP="00E77D9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B781D">
              <w:rPr>
                <w:rFonts w:cstheme="minorHAnsi"/>
                <w:b/>
                <w:sz w:val="20"/>
                <w:szCs w:val="20"/>
              </w:rPr>
              <w:t>Tel:</w:t>
            </w:r>
            <w:r w:rsidRPr="00FB781D">
              <w:rPr>
                <w:rFonts w:cstheme="minorHAnsi"/>
                <w:sz w:val="20"/>
                <w:szCs w:val="20"/>
              </w:rPr>
              <w:t xml:space="preserve"> 033 897 1</w:t>
            </w:r>
            <w:r w:rsidR="00310489">
              <w:rPr>
                <w:rFonts w:cstheme="minorHAnsi"/>
                <w:sz w:val="20"/>
                <w:szCs w:val="20"/>
              </w:rPr>
              <w:t>300</w:t>
            </w:r>
            <w:r w:rsidRPr="00FB781D">
              <w:rPr>
                <w:rFonts w:cstheme="minorHAnsi"/>
                <w:sz w:val="20"/>
                <w:szCs w:val="20"/>
              </w:rPr>
              <w:t>/033 897 14</w:t>
            </w:r>
            <w:r w:rsidR="00310489">
              <w:rPr>
                <w:rFonts w:cstheme="minorHAnsi"/>
                <w:sz w:val="20"/>
                <w:szCs w:val="20"/>
              </w:rPr>
              <w:t>4</w:t>
            </w:r>
            <w:r w:rsidRPr="00FB781D">
              <w:rPr>
                <w:rFonts w:cstheme="minorHAnsi"/>
                <w:sz w:val="20"/>
                <w:szCs w:val="20"/>
              </w:rPr>
              <w:t>2</w:t>
            </w:r>
          </w:p>
        </w:tc>
      </w:tr>
    </w:tbl>
    <w:p w14:paraId="78078F03" w14:textId="77777777" w:rsidR="0054063C" w:rsidRDefault="0054063C" w:rsidP="007410D3">
      <w:pPr>
        <w:jc w:val="both"/>
      </w:pPr>
    </w:p>
    <w:p w14:paraId="31AF183C" w14:textId="77777777" w:rsidR="00B53C6C" w:rsidRPr="00D40D31" w:rsidRDefault="00B53C6C" w:rsidP="00B53C6C">
      <w:pPr>
        <w:rPr>
          <w:rFonts w:ascii="Trebuchet MS" w:hAnsi="Trebuchet MS" w:cs="Arial"/>
          <w:b/>
          <w:sz w:val="20"/>
          <w:szCs w:val="20"/>
          <w:u w:val="single"/>
        </w:rPr>
      </w:pPr>
      <w:r w:rsidRPr="00D40D31">
        <w:rPr>
          <w:rFonts w:ascii="Trebuchet MS" w:hAnsi="Trebuchet MS" w:cs="Arial"/>
          <w:b/>
          <w:sz w:val="20"/>
          <w:szCs w:val="20"/>
          <w:u w:val="single"/>
        </w:rPr>
        <w:t>TENDERERS TO NOTE:</w:t>
      </w:r>
    </w:p>
    <w:p w14:paraId="5DF6DFFB" w14:textId="77777777" w:rsidR="00B53C6C" w:rsidRPr="00D40D31" w:rsidRDefault="00B53C6C" w:rsidP="00B53C6C">
      <w:pPr>
        <w:pStyle w:val="ListParagraph"/>
        <w:ind w:left="0"/>
        <w:rPr>
          <w:rFonts w:asciiTheme="minorHAnsi" w:hAnsiTheme="minorHAnsi" w:cstheme="minorHAnsi"/>
          <w:b/>
          <w:sz w:val="20"/>
          <w:szCs w:val="20"/>
        </w:rPr>
      </w:pPr>
      <w:r w:rsidRPr="00D40D31">
        <w:rPr>
          <w:rFonts w:asciiTheme="minorHAnsi" w:hAnsiTheme="minorHAnsi" w:cstheme="minorHAnsi"/>
          <w:b/>
          <w:sz w:val="20"/>
          <w:szCs w:val="20"/>
        </w:rPr>
        <w:t>1.            The Department reserves the right not to award to the lowest bidder.</w:t>
      </w:r>
    </w:p>
    <w:p w14:paraId="62FB94C5" w14:textId="77777777" w:rsidR="00B53C6C" w:rsidRPr="00D40D31" w:rsidRDefault="00B53C6C" w:rsidP="00B53C6C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 w:rsidRPr="00D40D31">
        <w:rPr>
          <w:rFonts w:cstheme="minorHAnsi"/>
          <w:b/>
          <w:sz w:val="20"/>
          <w:szCs w:val="20"/>
        </w:rPr>
        <w:t>2.</w:t>
      </w:r>
      <w:r w:rsidRPr="00D40D31">
        <w:rPr>
          <w:rFonts w:cstheme="minorHAnsi"/>
          <w:b/>
          <w:sz w:val="20"/>
          <w:szCs w:val="20"/>
        </w:rPr>
        <w:tab/>
      </w:r>
      <w:r w:rsidRPr="00D40D31">
        <w:rPr>
          <w:rFonts w:cstheme="minorHAnsi"/>
          <w:b/>
          <w:sz w:val="20"/>
          <w:szCs w:val="20"/>
        </w:rPr>
        <w:tab/>
        <w:t xml:space="preserve"> In addition, the Department will conduct a detailed risk assessment prior to the award of the bid. </w:t>
      </w:r>
      <w:r w:rsidRPr="00D40D31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6DA57F32" w14:textId="58147EFA" w:rsidR="00B53C6C" w:rsidRPr="00D40D31" w:rsidRDefault="00B53C6C" w:rsidP="00B53C6C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 w:rsidRPr="00D40D31">
        <w:rPr>
          <w:rFonts w:asciiTheme="minorHAnsi" w:hAnsiTheme="minorHAnsi" w:cstheme="minorHAnsi"/>
          <w:b/>
          <w:sz w:val="20"/>
          <w:szCs w:val="20"/>
        </w:rPr>
        <w:t>3.</w:t>
      </w:r>
      <w:r w:rsidRPr="00D40D31">
        <w:rPr>
          <w:rFonts w:asciiTheme="minorHAnsi" w:hAnsiTheme="minorHAnsi" w:cstheme="minorHAnsi"/>
          <w:b/>
          <w:sz w:val="20"/>
          <w:szCs w:val="20"/>
        </w:rPr>
        <w:tab/>
      </w:r>
      <w:r w:rsidRPr="00D40D31">
        <w:rPr>
          <w:rFonts w:asciiTheme="minorHAnsi" w:hAnsiTheme="minorHAnsi" w:cstheme="minorHAnsi"/>
          <w:b/>
          <w:sz w:val="20"/>
          <w:szCs w:val="20"/>
        </w:rPr>
        <w:tab/>
        <w:t>The bid document can be downloaded from e-Tender Portal at no cost.</w:t>
      </w:r>
    </w:p>
    <w:p w14:paraId="010D9263" w14:textId="40F3F159" w:rsidR="00B53C6C" w:rsidRDefault="00435EE0" w:rsidP="00B53C6C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="00B53C6C" w:rsidRPr="00D40D31">
        <w:rPr>
          <w:rFonts w:asciiTheme="minorHAnsi" w:hAnsiTheme="minorHAnsi" w:cstheme="minorHAnsi"/>
          <w:b/>
          <w:sz w:val="20"/>
          <w:szCs w:val="20"/>
        </w:rPr>
        <w:t>.             Late submissions will not be accepted.</w:t>
      </w:r>
    </w:p>
    <w:p w14:paraId="00B57EC4" w14:textId="3FBBA0AE" w:rsidR="00B53C6C" w:rsidRPr="00D40D31" w:rsidRDefault="00435EE0" w:rsidP="00B53C6C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="00B53C6C" w:rsidRPr="00D40D31">
        <w:rPr>
          <w:rFonts w:asciiTheme="minorHAnsi" w:hAnsiTheme="minorHAnsi" w:cstheme="minorHAnsi"/>
          <w:b/>
          <w:sz w:val="20"/>
          <w:szCs w:val="20"/>
        </w:rPr>
        <w:t>.</w:t>
      </w:r>
      <w:r w:rsidR="00B53C6C" w:rsidRPr="00D40D31">
        <w:rPr>
          <w:rFonts w:asciiTheme="minorHAnsi" w:hAnsiTheme="minorHAnsi" w:cstheme="minorHAnsi"/>
          <w:b/>
          <w:sz w:val="20"/>
          <w:szCs w:val="20"/>
        </w:rPr>
        <w:tab/>
      </w:r>
      <w:r w:rsidR="00B53C6C" w:rsidRPr="00D40D31">
        <w:rPr>
          <w:rFonts w:asciiTheme="minorHAnsi" w:hAnsiTheme="minorHAnsi" w:cstheme="minorHAnsi"/>
          <w:b/>
          <w:sz w:val="20"/>
          <w:szCs w:val="20"/>
        </w:rPr>
        <w:tab/>
        <w:t>Faxed or e-mailed bids are not accepted.</w:t>
      </w:r>
    </w:p>
    <w:p w14:paraId="44A49F46" w14:textId="2F24D9A5" w:rsidR="00B53C6C" w:rsidRPr="00D40D31" w:rsidRDefault="00435EE0" w:rsidP="00B53C6C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</w:t>
      </w:r>
      <w:r w:rsidR="00B53C6C" w:rsidRPr="00D40D31">
        <w:rPr>
          <w:rFonts w:asciiTheme="minorHAnsi" w:hAnsiTheme="minorHAnsi" w:cstheme="minorHAnsi"/>
          <w:b/>
          <w:sz w:val="20"/>
          <w:szCs w:val="20"/>
        </w:rPr>
        <w:t>.</w:t>
      </w:r>
      <w:r w:rsidR="00B53C6C" w:rsidRPr="00D40D31">
        <w:rPr>
          <w:rFonts w:asciiTheme="minorHAnsi" w:hAnsiTheme="minorHAnsi" w:cstheme="minorHAnsi"/>
          <w:b/>
          <w:sz w:val="20"/>
          <w:szCs w:val="20"/>
        </w:rPr>
        <w:tab/>
        <w:t xml:space="preserve">        Only Bidders registered within the applicable CIDB grading and Central Suppliers Database will be eligible to submit bids. </w:t>
      </w:r>
    </w:p>
    <w:p w14:paraId="77E368F6" w14:textId="1F079704" w:rsidR="00B53C6C" w:rsidRDefault="00435EE0" w:rsidP="00B53C6C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</w:t>
      </w:r>
      <w:r w:rsidR="00B53C6C" w:rsidRPr="00D40D31">
        <w:rPr>
          <w:rFonts w:asciiTheme="minorHAnsi" w:hAnsiTheme="minorHAnsi" w:cstheme="minorHAnsi"/>
          <w:b/>
          <w:sz w:val="20"/>
          <w:szCs w:val="20"/>
        </w:rPr>
        <w:t>.</w:t>
      </w:r>
      <w:r w:rsidR="00B53C6C" w:rsidRPr="00D40D31">
        <w:rPr>
          <w:rFonts w:asciiTheme="minorHAnsi" w:hAnsiTheme="minorHAnsi" w:cstheme="minorHAnsi"/>
          <w:b/>
          <w:sz w:val="20"/>
          <w:szCs w:val="20"/>
        </w:rPr>
        <w:tab/>
      </w:r>
      <w:r w:rsidR="00B53C6C" w:rsidRPr="00D40D31">
        <w:rPr>
          <w:rFonts w:asciiTheme="minorHAnsi" w:hAnsiTheme="minorHAnsi" w:cstheme="minorHAnsi"/>
          <w:b/>
          <w:sz w:val="20"/>
          <w:szCs w:val="20"/>
        </w:rPr>
        <w:tab/>
        <w:t>The Preference points system is applicable for this bid is 80/20, where 20 points of specific goals will be allocated as followers:</w:t>
      </w:r>
    </w:p>
    <w:p w14:paraId="6A3E9E13" w14:textId="42DEDE26" w:rsidR="00B53C6C" w:rsidRPr="00D40D31" w:rsidRDefault="00B53C6C" w:rsidP="00B53C6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sz w:val="28"/>
          <w:szCs w:val="28"/>
        </w:rPr>
      </w:pPr>
      <w:r w:rsidRPr="00D40D31">
        <w:rPr>
          <w:rFonts w:asciiTheme="minorHAnsi" w:hAnsiTheme="minorHAnsi" w:cstheme="minorHAnsi"/>
          <w:b/>
          <w:sz w:val="20"/>
          <w:szCs w:val="20"/>
        </w:rPr>
        <w:t xml:space="preserve">Ownership by </w:t>
      </w:r>
      <w:r w:rsidR="00AB0507">
        <w:rPr>
          <w:rFonts w:asciiTheme="minorHAnsi" w:hAnsiTheme="minorHAnsi" w:cstheme="minorHAnsi"/>
          <w:b/>
          <w:sz w:val="20"/>
          <w:szCs w:val="20"/>
        </w:rPr>
        <w:t xml:space="preserve">Black </w:t>
      </w:r>
      <w:r w:rsidRPr="00D40D31">
        <w:rPr>
          <w:rFonts w:asciiTheme="minorHAnsi" w:hAnsiTheme="minorHAnsi" w:cstheme="minorHAnsi"/>
          <w:b/>
          <w:sz w:val="20"/>
          <w:szCs w:val="20"/>
        </w:rPr>
        <w:t>People: 10 points</w:t>
      </w:r>
      <w:r w:rsidRPr="00D40D31">
        <w:rPr>
          <w:rFonts w:asciiTheme="minorHAnsi" w:hAnsiTheme="minorHAnsi" w:cstheme="minorHAnsi"/>
          <w:b/>
          <w:sz w:val="28"/>
          <w:szCs w:val="28"/>
        </w:rPr>
        <w:t xml:space="preserve">.  </w:t>
      </w:r>
    </w:p>
    <w:p w14:paraId="29D527F0" w14:textId="13C01B13" w:rsidR="00B53C6C" w:rsidRPr="00435EE0" w:rsidRDefault="00AB0507" w:rsidP="00AB050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53C6C" w:rsidRPr="00435EE0">
        <w:rPr>
          <w:rFonts w:asciiTheme="minorHAnsi" w:hAnsiTheme="minorHAnsi" w:cstheme="minorHAnsi"/>
          <w:b/>
          <w:sz w:val="20"/>
          <w:szCs w:val="20"/>
        </w:rPr>
        <w:t>Promotion of enterprises located in</w:t>
      </w:r>
      <w:r>
        <w:rPr>
          <w:rFonts w:asciiTheme="minorHAnsi" w:hAnsiTheme="minorHAnsi" w:cstheme="minorHAnsi"/>
          <w:b/>
          <w:sz w:val="20"/>
          <w:szCs w:val="20"/>
        </w:rPr>
        <w:t xml:space="preserve"> specific municipal area for work to be done or services to be done rendered (Umgungundlovu District </w:t>
      </w:r>
      <w:r w:rsidR="00B53C6C" w:rsidRPr="00435EE0">
        <w:rPr>
          <w:rFonts w:asciiTheme="minorHAnsi" w:hAnsiTheme="minorHAnsi" w:cstheme="minorHAnsi"/>
          <w:b/>
          <w:sz w:val="20"/>
          <w:szCs w:val="20"/>
        </w:rPr>
        <w:t>Municipal</w:t>
      </w:r>
      <w:r>
        <w:rPr>
          <w:rFonts w:asciiTheme="minorHAnsi" w:hAnsiTheme="minorHAnsi" w:cstheme="minorHAnsi"/>
          <w:b/>
          <w:sz w:val="20"/>
          <w:szCs w:val="20"/>
        </w:rPr>
        <w:t xml:space="preserve">ity) </w:t>
      </w:r>
      <w:r w:rsidR="00B53C6C" w:rsidRPr="00435EE0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FB78D0">
        <w:rPr>
          <w:rFonts w:asciiTheme="minorHAnsi" w:hAnsiTheme="minorHAnsi" w:cstheme="minorHAnsi"/>
          <w:b/>
          <w:sz w:val="20"/>
          <w:szCs w:val="20"/>
        </w:rPr>
        <w:t>10</w:t>
      </w:r>
      <w:r>
        <w:rPr>
          <w:rFonts w:asciiTheme="minorHAnsi" w:hAnsiTheme="minorHAnsi" w:cstheme="minorHAnsi"/>
          <w:b/>
          <w:sz w:val="20"/>
          <w:szCs w:val="20"/>
        </w:rPr>
        <w:t xml:space="preserve"> points</w:t>
      </w:r>
    </w:p>
    <w:p w14:paraId="5D4B93C9" w14:textId="044BD9EF" w:rsidR="00040857" w:rsidRDefault="00040857" w:rsidP="00B53C6C">
      <w:pPr>
        <w:widowControl w:val="0"/>
        <w:tabs>
          <w:tab w:val="left" w:pos="709"/>
          <w:tab w:val="left" w:pos="2700"/>
          <w:tab w:val="left" w:pos="7920"/>
        </w:tabs>
        <w:spacing w:after="0"/>
        <w:rPr>
          <w:rFonts w:cstheme="minorHAnsi"/>
        </w:rPr>
      </w:pPr>
    </w:p>
    <w:sectPr w:rsidR="00040857" w:rsidSect="000A13C3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206D"/>
    <w:multiLevelType w:val="hybridMultilevel"/>
    <w:tmpl w:val="D3EEF6A0"/>
    <w:lvl w:ilvl="0" w:tplc="915E31CC">
      <w:start w:val="1"/>
      <w:numFmt w:val="decimal"/>
      <w:lvlText w:val="%1."/>
      <w:lvlJc w:val="left"/>
      <w:pPr>
        <w:ind w:left="1069" w:hanging="360"/>
      </w:pPr>
    </w:lvl>
    <w:lvl w:ilvl="1" w:tplc="1C090019">
      <w:start w:val="1"/>
      <w:numFmt w:val="lowerLetter"/>
      <w:lvlText w:val="%2."/>
      <w:lvlJc w:val="left"/>
      <w:pPr>
        <w:ind w:left="1789" w:hanging="360"/>
      </w:pPr>
    </w:lvl>
    <w:lvl w:ilvl="2" w:tplc="1C09001B">
      <w:start w:val="1"/>
      <w:numFmt w:val="lowerRoman"/>
      <w:lvlText w:val="%3."/>
      <w:lvlJc w:val="right"/>
      <w:pPr>
        <w:ind w:left="2509" w:hanging="180"/>
      </w:pPr>
    </w:lvl>
    <w:lvl w:ilvl="3" w:tplc="1C09000F">
      <w:start w:val="1"/>
      <w:numFmt w:val="decimal"/>
      <w:lvlText w:val="%4."/>
      <w:lvlJc w:val="left"/>
      <w:pPr>
        <w:ind w:left="3229" w:hanging="360"/>
      </w:pPr>
    </w:lvl>
    <w:lvl w:ilvl="4" w:tplc="1C090019">
      <w:start w:val="1"/>
      <w:numFmt w:val="lowerLetter"/>
      <w:lvlText w:val="%5."/>
      <w:lvlJc w:val="left"/>
      <w:pPr>
        <w:ind w:left="3949" w:hanging="360"/>
      </w:pPr>
    </w:lvl>
    <w:lvl w:ilvl="5" w:tplc="1C09001B">
      <w:start w:val="1"/>
      <w:numFmt w:val="lowerRoman"/>
      <w:lvlText w:val="%6."/>
      <w:lvlJc w:val="right"/>
      <w:pPr>
        <w:ind w:left="4669" w:hanging="180"/>
      </w:pPr>
    </w:lvl>
    <w:lvl w:ilvl="6" w:tplc="1C09000F">
      <w:start w:val="1"/>
      <w:numFmt w:val="decimal"/>
      <w:lvlText w:val="%7."/>
      <w:lvlJc w:val="left"/>
      <w:pPr>
        <w:ind w:left="5389" w:hanging="360"/>
      </w:pPr>
    </w:lvl>
    <w:lvl w:ilvl="7" w:tplc="1C090019">
      <w:start w:val="1"/>
      <w:numFmt w:val="lowerLetter"/>
      <w:lvlText w:val="%8."/>
      <w:lvlJc w:val="left"/>
      <w:pPr>
        <w:ind w:left="6109" w:hanging="360"/>
      </w:pPr>
    </w:lvl>
    <w:lvl w:ilvl="8" w:tplc="1C0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796" w:hanging="360"/>
      </w:pPr>
    </w:lvl>
    <w:lvl w:ilvl="2" w:tplc="1C09001B">
      <w:start w:val="1"/>
      <w:numFmt w:val="lowerRoman"/>
      <w:lvlText w:val="%3."/>
      <w:lvlJc w:val="right"/>
      <w:pPr>
        <w:ind w:left="1516" w:hanging="180"/>
      </w:pPr>
    </w:lvl>
    <w:lvl w:ilvl="3" w:tplc="1C09000F">
      <w:start w:val="1"/>
      <w:numFmt w:val="decimal"/>
      <w:lvlText w:val="%4."/>
      <w:lvlJc w:val="left"/>
      <w:pPr>
        <w:ind w:left="2236" w:hanging="360"/>
      </w:pPr>
    </w:lvl>
    <w:lvl w:ilvl="4" w:tplc="1C090019">
      <w:start w:val="1"/>
      <w:numFmt w:val="lowerLetter"/>
      <w:lvlText w:val="%5."/>
      <w:lvlJc w:val="left"/>
      <w:pPr>
        <w:ind w:left="2956" w:hanging="360"/>
      </w:pPr>
    </w:lvl>
    <w:lvl w:ilvl="5" w:tplc="1C09001B">
      <w:start w:val="1"/>
      <w:numFmt w:val="lowerRoman"/>
      <w:lvlText w:val="%6."/>
      <w:lvlJc w:val="right"/>
      <w:pPr>
        <w:ind w:left="3676" w:hanging="180"/>
      </w:pPr>
    </w:lvl>
    <w:lvl w:ilvl="6" w:tplc="1C09000F">
      <w:start w:val="1"/>
      <w:numFmt w:val="decimal"/>
      <w:lvlText w:val="%7."/>
      <w:lvlJc w:val="left"/>
      <w:pPr>
        <w:ind w:left="4396" w:hanging="360"/>
      </w:pPr>
    </w:lvl>
    <w:lvl w:ilvl="7" w:tplc="1C090019">
      <w:start w:val="1"/>
      <w:numFmt w:val="lowerLetter"/>
      <w:lvlText w:val="%8."/>
      <w:lvlJc w:val="left"/>
      <w:pPr>
        <w:ind w:left="5116" w:hanging="360"/>
      </w:pPr>
    </w:lvl>
    <w:lvl w:ilvl="8" w:tplc="1C09001B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78D433E2"/>
    <w:multiLevelType w:val="hybridMultilevel"/>
    <w:tmpl w:val="5FF499EC"/>
    <w:lvl w:ilvl="0" w:tplc="AA5CF57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31910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5299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116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AE1"/>
    <w:rsid w:val="00000849"/>
    <w:rsid w:val="00017E39"/>
    <w:rsid w:val="00031D8A"/>
    <w:rsid w:val="00031DB8"/>
    <w:rsid w:val="00040857"/>
    <w:rsid w:val="00055637"/>
    <w:rsid w:val="000718BE"/>
    <w:rsid w:val="00074097"/>
    <w:rsid w:val="000A13C3"/>
    <w:rsid w:val="000B7414"/>
    <w:rsid w:val="000E6631"/>
    <w:rsid w:val="00101710"/>
    <w:rsid w:val="00104AC1"/>
    <w:rsid w:val="00142DE2"/>
    <w:rsid w:val="0015050E"/>
    <w:rsid w:val="00163E12"/>
    <w:rsid w:val="00164C4D"/>
    <w:rsid w:val="00167579"/>
    <w:rsid w:val="00181A76"/>
    <w:rsid w:val="001A61DA"/>
    <w:rsid w:val="001C3214"/>
    <w:rsid w:val="001D1266"/>
    <w:rsid w:val="001D4808"/>
    <w:rsid w:val="00201937"/>
    <w:rsid w:val="00205D2A"/>
    <w:rsid w:val="00222E7C"/>
    <w:rsid w:val="00242F63"/>
    <w:rsid w:val="002931AD"/>
    <w:rsid w:val="002A5158"/>
    <w:rsid w:val="002B047B"/>
    <w:rsid w:val="002B6D72"/>
    <w:rsid w:val="002C5DFF"/>
    <w:rsid w:val="002C6A40"/>
    <w:rsid w:val="002E544E"/>
    <w:rsid w:val="002E5B47"/>
    <w:rsid w:val="002E6AC1"/>
    <w:rsid w:val="0031015A"/>
    <w:rsid w:val="00310489"/>
    <w:rsid w:val="00345FB5"/>
    <w:rsid w:val="00354AE1"/>
    <w:rsid w:val="00357CF6"/>
    <w:rsid w:val="00386A0C"/>
    <w:rsid w:val="003A5DA9"/>
    <w:rsid w:val="003B2263"/>
    <w:rsid w:val="003C0DCE"/>
    <w:rsid w:val="003C2BD8"/>
    <w:rsid w:val="003C32C3"/>
    <w:rsid w:val="0040310E"/>
    <w:rsid w:val="00415CE3"/>
    <w:rsid w:val="00415F6C"/>
    <w:rsid w:val="0041779C"/>
    <w:rsid w:val="00417C32"/>
    <w:rsid w:val="00435EE0"/>
    <w:rsid w:val="00456F92"/>
    <w:rsid w:val="0045767A"/>
    <w:rsid w:val="00463A67"/>
    <w:rsid w:val="004948EE"/>
    <w:rsid w:val="004F41D0"/>
    <w:rsid w:val="00505B48"/>
    <w:rsid w:val="005215D6"/>
    <w:rsid w:val="00523093"/>
    <w:rsid w:val="0053351B"/>
    <w:rsid w:val="0054063C"/>
    <w:rsid w:val="0054121E"/>
    <w:rsid w:val="005748A0"/>
    <w:rsid w:val="00581277"/>
    <w:rsid w:val="00582255"/>
    <w:rsid w:val="00591664"/>
    <w:rsid w:val="005970AA"/>
    <w:rsid w:val="005A316D"/>
    <w:rsid w:val="005B3F61"/>
    <w:rsid w:val="005B6897"/>
    <w:rsid w:val="005B7ECB"/>
    <w:rsid w:val="005F7A34"/>
    <w:rsid w:val="006006CC"/>
    <w:rsid w:val="00607554"/>
    <w:rsid w:val="00607EB8"/>
    <w:rsid w:val="006120AF"/>
    <w:rsid w:val="006135E1"/>
    <w:rsid w:val="006173F9"/>
    <w:rsid w:val="00623EB2"/>
    <w:rsid w:val="00630175"/>
    <w:rsid w:val="00633869"/>
    <w:rsid w:val="006379A4"/>
    <w:rsid w:val="00641D0C"/>
    <w:rsid w:val="006442FB"/>
    <w:rsid w:val="00671BD6"/>
    <w:rsid w:val="006724A9"/>
    <w:rsid w:val="006757D7"/>
    <w:rsid w:val="00681D72"/>
    <w:rsid w:val="0069096A"/>
    <w:rsid w:val="00697F91"/>
    <w:rsid w:val="006C43A3"/>
    <w:rsid w:val="007038B8"/>
    <w:rsid w:val="00706B47"/>
    <w:rsid w:val="007142F3"/>
    <w:rsid w:val="007410D3"/>
    <w:rsid w:val="00752FF1"/>
    <w:rsid w:val="007604D8"/>
    <w:rsid w:val="00772BA1"/>
    <w:rsid w:val="00774A5C"/>
    <w:rsid w:val="0078706D"/>
    <w:rsid w:val="00790155"/>
    <w:rsid w:val="007A5A65"/>
    <w:rsid w:val="007B0073"/>
    <w:rsid w:val="007C650F"/>
    <w:rsid w:val="007D0B28"/>
    <w:rsid w:val="007F366D"/>
    <w:rsid w:val="007F6D9C"/>
    <w:rsid w:val="008113B2"/>
    <w:rsid w:val="00822CD8"/>
    <w:rsid w:val="00850470"/>
    <w:rsid w:val="00856F64"/>
    <w:rsid w:val="00877284"/>
    <w:rsid w:val="0088296E"/>
    <w:rsid w:val="00882A15"/>
    <w:rsid w:val="00893AFB"/>
    <w:rsid w:val="008B201F"/>
    <w:rsid w:val="008B4045"/>
    <w:rsid w:val="008C554D"/>
    <w:rsid w:val="008D4CE0"/>
    <w:rsid w:val="008E5E4F"/>
    <w:rsid w:val="008E617C"/>
    <w:rsid w:val="00903DF3"/>
    <w:rsid w:val="00910E62"/>
    <w:rsid w:val="00911BD2"/>
    <w:rsid w:val="009135AC"/>
    <w:rsid w:val="00935195"/>
    <w:rsid w:val="00953E27"/>
    <w:rsid w:val="009E1E23"/>
    <w:rsid w:val="009F24B4"/>
    <w:rsid w:val="009F2A79"/>
    <w:rsid w:val="009F741A"/>
    <w:rsid w:val="00A043EE"/>
    <w:rsid w:val="00A05E1E"/>
    <w:rsid w:val="00A10C68"/>
    <w:rsid w:val="00A32906"/>
    <w:rsid w:val="00A45EA3"/>
    <w:rsid w:val="00A460BA"/>
    <w:rsid w:val="00A47855"/>
    <w:rsid w:val="00A74AC4"/>
    <w:rsid w:val="00A77D89"/>
    <w:rsid w:val="00A85976"/>
    <w:rsid w:val="00AB0507"/>
    <w:rsid w:val="00AB2FC7"/>
    <w:rsid w:val="00AC4255"/>
    <w:rsid w:val="00AC52E3"/>
    <w:rsid w:val="00AC75E3"/>
    <w:rsid w:val="00AD2069"/>
    <w:rsid w:val="00AE0ABA"/>
    <w:rsid w:val="00AE323B"/>
    <w:rsid w:val="00AE61E5"/>
    <w:rsid w:val="00B064B8"/>
    <w:rsid w:val="00B30324"/>
    <w:rsid w:val="00B53C6C"/>
    <w:rsid w:val="00B6730F"/>
    <w:rsid w:val="00B76BAB"/>
    <w:rsid w:val="00B83579"/>
    <w:rsid w:val="00BA007C"/>
    <w:rsid w:val="00BA2BFD"/>
    <w:rsid w:val="00C0149C"/>
    <w:rsid w:val="00C7764E"/>
    <w:rsid w:val="00CE0D3F"/>
    <w:rsid w:val="00CF5DEE"/>
    <w:rsid w:val="00D12555"/>
    <w:rsid w:val="00D23E2E"/>
    <w:rsid w:val="00D52B64"/>
    <w:rsid w:val="00D56613"/>
    <w:rsid w:val="00D6304E"/>
    <w:rsid w:val="00D902A2"/>
    <w:rsid w:val="00DA5322"/>
    <w:rsid w:val="00DB29D5"/>
    <w:rsid w:val="00DB5C1E"/>
    <w:rsid w:val="00DB7AE4"/>
    <w:rsid w:val="00DD3363"/>
    <w:rsid w:val="00DE6EBB"/>
    <w:rsid w:val="00DF0FC2"/>
    <w:rsid w:val="00DF4676"/>
    <w:rsid w:val="00E23AF8"/>
    <w:rsid w:val="00E24D89"/>
    <w:rsid w:val="00E30EF1"/>
    <w:rsid w:val="00E6654D"/>
    <w:rsid w:val="00E73A3D"/>
    <w:rsid w:val="00E9065F"/>
    <w:rsid w:val="00EA22D7"/>
    <w:rsid w:val="00EB0277"/>
    <w:rsid w:val="00EC0863"/>
    <w:rsid w:val="00EC7ABD"/>
    <w:rsid w:val="00EF7760"/>
    <w:rsid w:val="00F16E6C"/>
    <w:rsid w:val="00F362DB"/>
    <w:rsid w:val="00F37012"/>
    <w:rsid w:val="00F5709D"/>
    <w:rsid w:val="00F7467F"/>
    <w:rsid w:val="00F84FFF"/>
    <w:rsid w:val="00F8504F"/>
    <w:rsid w:val="00F91A5C"/>
    <w:rsid w:val="00FA1D46"/>
    <w:rsid w:val="00FB781D"/>
    <w:rsid w:val="00FB78D0"/>
    <w:rsid w:val="00FB7C96"/>
    <w:rsid w:val="00FD04C1"/>
    <w:rsid w:val="00FD1AE7"/>
    <w:rsid w:val="00FD50DD"/>
    <w:rsid w:val="00FE7A73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91AF0A"/>
  <w15:chartTrackingRefBased/>
  <w15:docId w15:val="{B4D4B7C1-DEF8-453F-B29F-AF034541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3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2309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0E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408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nzo.mthembu@knzworks.gov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5A84F-81A1-424E-B95C-2A24A6EC3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Nefdt</dc:creator>
  <cp:keywords/>
  <dc:description/>
  <cp:lastModifiedBy>Sandra Lawson</cp:lastModifiedBy>
  <cp:revision>8</cp:revision>
  <cp:lastPrinted>2023-09-14T10:02:00Z</cp:lastPrinted>
  <dcterms:created xsi:type="dcterms:W3CDTF">2023-09-14T10:01:00Z</dcterms:created>
  <dcterms:modified xsi:type="dcterms:W3CDTF">2023-09-15T10:03:00Z</dcterms:modified>
</cp:coreProperties>
</file>