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242D6" w14:textId="77777777" w:rsidR="00ED692A" w:rsidRDefault="00ED692A" w:rsidP="00D715CF">
      <w:pPr>
        <w:tabs>
          <w:tab w:val="left" w:pos="5640"/>
        </w:tabs>
        <w:spacing w:line="360" w:lineRule="auto"/>
        <w:ind w:left="720"/>
        <w:jc w:val="center"/>
        <w:rPr>
          <w:rFonts w:ascii="Arial" w:hAnsi="Arial" w:cs="Arial"/>
          <w:b/>
          <w:sz w:val="24"/>
          <w:szCs w:val="24"/>
        </w:rPr>
      </w:pPr>
      <w:bookmarkStart w:id="0" w:name="_Hlk17281066"/>
    </w:p>
    <w:p w14:paraId="36BAC4C3" w14:textId="1E3A7DEE" w:rsidR="00D715CF" w:rsidRPr="007C1556" w:rsidRDefault="00D715CF" w:rsidP="00D715CF">
      <w:pPr>
        <w:tabs>
          <w:tab w:val="left" w:pos="5640"/>
        </w:tabs>
        <w:spacing w:line="360" w:lineRule="auto"/>
        <w:ind w:left="720"/>
        <w:jc w:val="center"/>
        <w:rPr>
          <w:rFonts w:ascii="Arial" w:hAnsi="Arial" w:cs="Arial"/>
          <w:b/>
          <w:sz w:val="24"/>
          <w:szCs w:val="24"/>
        </w:rPr>
      </w:pPr>
      <w:r w:rsidRPr="007C1556">
        <w:rPr>
          <w:rFonts w:ascii="Arial" w:hAnsi="Arial" w:cs="Arial"/>
          <w:b/>
          <w:sz w:val="24"/>
          <w:szCs w:val="24"/>
        </w:rPr>
        <w:t xml:space="preserve">TERMS OF REFERENCE FOR </w:t>
      </w:r>
      <w:r w:rsidR="00306EAA">
        <w:rPr>
          <w:rFonts w:ascii="Arial" w:hAnsi="Arial" w:cs="Arial"/>
          <w:b/>
          <w:sz w:val="24"/>
          <w:szCs w:val="24"/>
        </w:rPr>
        <w:t>APPOI</w:t>
      </w:r>
      <w:r w:rsidR="0079229F">
        <w:rPr>
          <w:rFonts w:ascii="Arial" w:hAnsi="Arial" w:cs="Arial"/>
          <w:b/>
          <w:sz w:val="24"/>
          <w:szCs w:val="24"/>
        </w:rPr>
        <w:t>N</w:t>
      </w:r>
      <w:r w:rsidR="00306EAA">
        <w:rPr>
          <w:rFonts w:ascii="Arial" w:hAnsi="Arial" w:cs="Arial"/>
          <w:b/>
          <w:sz w:val="24"/>
          <w:szCs w:val="24"/>
        </w:rPr>
        <w:t>TMENT OF A</w:t>
      </w:r>
      <w:r w:rsidR="00725030">
        <w:rPr>
          <w:rFonts w:ascii="Arial" w:hAnsi="Arial" w:cs="Arial"/>
          <w:b/>
          <w:sz w:val="24"/>
          <w:szCs w:val="24"/>
        </w:rPr>
        <w:t>N AUCTIONEER TO SELL A RESIDEN</w:t>
      </w:r>
      <w:r w:rsidR="00D8525F">
        <w:rPr>
          <w:rFonts w:ascii="Arial" w:hAnsi="Arial" w:cs="Arial"/>
          <w:b/>
          <w:sz w:val="24"/>
          <w:szCs w:val="24"/>
        </w:rPr>
        <w:t>T</w:t>
      </w:r>
      <w:r w:rsidR="00725030">
        <w:rPr>
          <w:rFonts w:ascii="Arial" w:hAnsi="Arial" w:cs="Arial"/>
          <w:b/>
          <w:sz w:val="24"/>
          <w:szCs w:val="24"/>
        </w:rPr>
        <w:t xml:space="preserve">IAL PROPERTY </w:t>
      </w:r>
      <w:r w:rsidR="0079350C">
        <w:rPr>
          <w:rFonts w:ascii="Arial" w:hAnsi="Arial" w:cs="Arial"/>
          <w:b/>
          <w:sz w:val="24"/>
          <w:szCs w:val="24"/>
        </w:rPr>
        <w:t xml:space="preserve">AT </w:t>
      </w:r>
      <w:bookmarkStart w:id="1" w:name="_Hlk95135846"/>
      <w:r w:rsidR="0079350C">
        <w:rPr>
          <w:rFonts w:ascii="Arial" w:hAnsi="Arial" w:cs="Arial"/>
          <w:b/>
          <w:sz w:val="24"/>
          <w:szCs w:val="24"/>
        </w:rPr>
        <w:t>63 SISSON STREET</w:t>
      </w:r>
      <w:r w:rsidR="00AD543A">
        <w:rPr>
          <w:rFonts w:ascii="Arial" w:hAnsi="Arial" w:cs="Arial"/>
          <w:b/>
          <w:sz w:val="24"/>
          <w:szCs w:val="24"/>
        </w:rPr>
        <w:t xml:space="preserve"> (T685/1993)</w:t>
      </w:r>
      <w:r w:rsidR="0079350C">
        <w:rPr>
          <w:rFonts w:ascii="Arial" w:hAnsi="Arial" w:cs="Arial"/>
          <w:b/>
          <w:sz w:val="24"/>
          <w:szCs w:val="24"/>
        </w:rPr>
        <w:t xml:space="preserve">, FORT GALE, </w:t>
      </w:r>
      <w:r w:rsidR="00CD67A4">
        <w:rPr>
          <w:rFonts w:ascii="Arial" w:hAnsi="Arial" w:cs="Arial"/>
          <w:b/>
          <w:sz w:val="24"/>
          <w:szCs w:val="24"/>
        </w:rPr>
        <w:t>UMTATA</w:t>
      </w:r>
      <w:bookmarkEnd w:id="1"/>
      <w:r w:rsidR="00D8525F">
        <w:rPr>
          <w:rFonts w:ascii="Arial" w:hAnsi="Arial" w:cs="Arial"/>
          <w:b/>
          <w:sz w:val="24"/>
          <w:szCs w:val="24"/>
        </w:rPr>
        <w:t xml:space="preserve"> ON</w:t>
      </w:r>
      <w:r w:rsidR="0079350C">
        <w:rPr>
          <w:rFonts w:ascii="Arial" w:hAnsi="Arial" w:cs="Arial"/>
          <w:b/>
          <w:sz w:val="24"/>
          <w:szCs w:val="24"/>
        </w:rPr>
        <w:t xml:space="preserve"> PUBLIC AUCTION</w:t>
      </w:r>
    </w:p>
    <w:p w14:paraId="361B4F72" w14:textId="77777777" w:rsidR="00D715CF" w:rsidRPr="007C1556" w:rsidRDefault="00306EAA" w:rsidP="00D715CF">
      <w:pPr>
        <w:tabs>
          <w:tab w:val="left" w:pos="5640"/>
        </w:tabs>
        <w:spacing w:line="360" w:lineRule="auto"/>
        <w:ind w:left="720"/>
        <w:jc w:val="center"/>
        <w:rPr>
          <w:rFonts w:ascii="Arial" w:hAnsi="Arial" w:cs="Arial"/>
          <w:b/>
          <w:sz w:val="24"/>
          <w:szCs w:val="24"/>
        </w:rPr>
      </w:pPr>
      <w:r>
        <w:rPr>
          <w:rFonts w:ascii="Arial" w:hAnsi="Arial" w:cs="Arial"/>
          <w:b/>
          <w:sz w:val="24"/>
          <w:szCs w:val="24"/>
        </w:rPr>
        <w:t xml:space="preserve">RFQ </w:t>
      </w:r>
      <w:r w:rsidR="00D715CF" w:rsidRPr="007C1556">
        <w:rPr>
          <w:rFonts w:ascii="Arial" w:hAnsi="Arial" w:cs="Arial"/>
          <w:b/>
          <w:sz w:val="24"/>
          <w:szCs w:val="24"/>
        </w:rPr>
        <w:t xml:space="preserve">NUMBER: </w:t>
      </w:r>
      <w:r>
        <w:rPr>
          <w:rFonts w:ascii="Arial" w:hAnsi="Arial" w:cs="Arial"/>
          <w:b/>
          <w:sz w:val="24"/>
          <w:szCs w:val="24"/>
        </w:rPr>
        <w:t xml:space="preserve"> </w:t>
      </w:r>
    </w:p>
    <w:p w14:paraId="50C3A3C0" w14:textId="77EFE716" w:rsidR="00E96D16" w:rsidRPr="00616631" w:rsidRDefault="00E96D16" w:rsidP="00D715CF">
      <w:pPr>
        <w:tabs>
          <w:tab w:val="left" w:pos="5640"/>
        </w:tabs>
        <w:spacing w:line="360" w:lineRule="auto"/>
        <w:ind w:left="720"/>
        <w:jc w:val="center"/>
        <w:rPr>
          <w:rFonts w:ascii="Arial" w:hAnsi="Arial" w:cs="Arial"/>
          <w:b/>
          <w:sz w:val="24"/>
          <w:szCs w:val="24"/>
          <w:u w:val="single"/>
        </w:rPr>
      </w:pPr>
      <w:r w:rsidRPr="00510C9E">
        <w:rPr>
          <w:rFonts w:ascii="Arial" w:hAnsi="Arial" w:cs="Arial"/>
          <w:b/>
          <w:sz w:val="24"/>
          <w:szCs w:val="24"/>
          <w:u w:val="single"/>
        </w:rPr>
        <w:t>CLOSING</w:t>
      </w:r>
      <w:r w:rsidR="003564F6" w:rsidRPr="00510C9E">
        <w:rPr>
          <w:rFonts w:ascii="Arial" w:hAnsi="Arial" w:cs="Arial"/>
          <w:b/>
          <w:sz w:val="24"/>
          <w:szCs w:val="24"/>
          <w:u w:val="single"/>
        </w:rPr>
        <w:t xml:space="preserve"> </w:t>
      </w:r>
      <w:r w:rsidR="00411088" w:rsidRPr="00510C9E">
        <w:rPr>
          <w:rFonts w:ascii="Arial" w:hAnsi="Arial" w:cs="Arial"/>
          <w:b/>
          <w:sz w:val="24"/>
          <w:szCs w:val="24"/>
          <w:u w:val="single"/>
        </w:rPr>
        <w:t>DATE:</w:t>
      </w:r>
      <w:r w:rsidRPr="00510C9E">
        <w:rPr>
          <w:rFonts w:ascii="Arial" w:hAnsi="Arial" w:cs="Arial"/>
          <w:b/>
          <w:sz w:val="24"/>
          <w:szCs w:val="24"/>
          <w:u w:val="single"/>
        </w:rPr>
        <w:t xml:space="preserve"> </w:t>
      </w:r>
      <w:r w:rsidR="00DE7795">
        <w:rPr>
          <w:rFonts w:ascii="Arial" w:hAnsi="Arial" w:cs="Arial"/>
          <w:b/>
          <w:sz w:val="24"/>
          <w:szCs w:val="24"/>
          <w:u w:val="single"/>
        </w:rPr>
        <w:t xml:space="preserve">11 March </w:t>
      </w:r>
      <w:r w:rsidR="0079229F" w:rsidRPr="00510C9E">
        <w:rPr>
          <w:rFonts w:ascii="Arial" w:hAnsi="Arial" w:cs="Arial"/>
          <w:b/>
          <w:sz w:val="24"/>
          <w:szCs w:val="24"/>
          <w:u w:val="single"/>
        </w:rPr>
        <w:t>2022</w:t>
      </w:r>
      <w:r w:rsidR="00ED692A" w:rsidRPr="00510C9E">
        <w:rPr>
          <w:rFonts w:ascii="Arial" w:hAnsi="Arial" w:cs="Arial"/>
          <w:b/>
          <w:sz w:val="24"/>
          <w:szCs w:val="24"/>
          <w:u w:val="single"/>
        </w:rPr>
        <w:t xml:space="preserve"> at </w:t>
      </w:r>
      <w:r w:rsidR="0079229F" w:rsidRPr="00510C9E">
        <w:rPr>
          <w:rFonts w:ascii="Arial" w:hAnsi="Arial" w:cs="Arial"/>
          <w:b/>
          <w:sz w:val="24"/>
          <w:szCs w:val="24"/>
          <w:u w:val="single"/>
        </w:rPr>
        <w:t>1</w:t>
      </w:r>
      <w:r w:rsidR="00404DD4" w:rsidRPr="00510C9E">
        <w:rPr>
          <w:rFonts w:ascii="Arial" w:hAnsi="Arial" w:cs="Arial"/>
          <w:b/>
          <w:sz w:val="24"/>
          <w:szCs w:val="24"/>
          <w:u w:val="single"/>
        </w:rPr>
        <w:t>1</w:t>
      </w:r>
      <w:r w:rsidR="0079229F" w:rsidRPr="00510C9E">
        <w:rPr>
          <w:rFonts w:ascii="Arial" w:hAnsi="Arial" w:cs="Arial"/>
          <w:b/>
          <w:sz w:val="24"/>
          <w:szCs w:val="24"/>
          <w:u w:val="single"/>
        </w:rPr>
        <w:t>H00</w:t>
      </w:r>
    </w:p>
    <w:p w14:paraId="7C6DE6B2" w14:textId="7DD6A2CF" w:rsidR="006D7E33" w:rsidRPr="00616631" w:rsidRDefault="00876CD6" w:rsidP="00D715CF">
      <w:pPr>
        <w:tabs>
          <w:tab w:val="left" w:pos="5640"/>
        </w:tabs>
        <w:spacing w:line="360" w:lineRule="auto"/>
        <w:ind w:left="720"/>
        <w:jc w:val="center"/>
        <w:rPr>
          <w:rFonts w:ascii="Arial" w:hAnsi="Arial" w:cs="Arial"/>
          <w:b/>
          <w:sz w:val="24"/>
          <w:szCs w:val="24"/>
          <w:u w:val="single"/>
        </w:rPr>
      </w:pPr>
      <w:r>
        <w:rPr>
          <w:rFonts w:ascii="Arial" w:hAnsi="Arial" w:cs="Arial"/>
          <w:b/>
          <w:sz w:val="24"/>
          <w:szCs w:val="24"/>
          <w:u w:val="single"/>
        </w:rPr>
        <w:t>RFQ</w:t>
      </w:r>
      <w:r w:rsidR="006D7E33" w:rsidRPr="00616631">
        <w:rPr>
          <w:rFonts w:ascii="Arial" w:hAnsi="Arial" w:cs="Arial"/>
          <w:b/>
          <w:sz w:val="24"/>
          <w:szCs w:val="24"/>
          <w:u w:val="single"/>
        </w:rPr>
        <w:t xml:space="preserve"> VALIDITY </w:t>
      </w:r>
      <w:r w:rsidR="00411088" w:rsidRPr="00616631">
        <w:rPr>
          <w:rFonts w:ascii="Arial" w:hAnsi="Arial" w:cs="Arial"/>
          <w:b/>
          <w:sz w:val="24"/>
          <w:szCs w:val="24"/>
          <w:u w:val="single"/>
        </w:rPr>
        <w:t>PERIOD:</w:t>
      </w:r>
      <w:r w:rsidR="006D7E33" w:rsidRPr="00616631">
        <w:rPr>
          <w:rFonts w:ascii="Arial" w:hAnsi="Arial" w:cs="Arial"/>
          <w:b/>
          <w:sz w:val="24"/>
          <w:szCs w:val="24"/>
          <w:u w:val="single"/>
        </w:rPr>
        <w:t xml:space="preserve"> </w:t>
      </w:r>
      <w:r w:rsidR="00D8525F">
        <w:rPr>
          <w:rFonts w:ascii="Arial" w:hAnsi="Arial" w:cs="Arial"/>
          <w:b/>
          <w:sz w:val="24"/>
          <w:szCs w:val="24"/>
          <w:u w:val="single"/>
        </w:rPr>
        <w:t>6</w:t>
      </w:r>
      <w:r w:rsidR="00BE67D5">
        <w:rPr>
          <w:rFonts w:ascii="Arial" w:hAnsi="Arial" w:cs="Arial"/>
          <w:b/>
          <w:sz w:val="24"/>
          <w:szCs w:val="24"/>
          <w:u w:val="single"/>
        </w:rPr>
        <w:t>0</w:t>
      </w:r>
      <w:r w:rsidR="006D7E33" w:rsidRPr="00616631">
        <w:rPr>
          <w:rFonts w:ascii="Arial" w:hAnsi="Arial" w:cs="Arial"/>
          <w:b/>
          <w:sz w:val="24"/>
          <w:szCs w:val="24"/>
          <w:u w:val="single"/>
        </w:rPr>
        <w:t xml:space="preserve"> DAYS</w:t>
      </w:r>
    </w:p>
    <w:p w14:paraId="1F3834B9" w14:textId="77777777" w:rsidR="00113D73" w:rsidRPr="00616631" w:rsidRDefault="00113D73" w:rsidP="00D715CF">
      <w:pPr>
        <w:tabs>
          <w:tab w:val="left" w:pos="5640"/>
        </w:tabs>
        <w:spacing w:line="360" w:lineRule="auto"/>
        <w:ind w:left="720"/>
        <w:jc w:val="center"/>
        <w:rPr>
          <w:rFonts w:ascii="Arial" w:hAnsi="Arial" w:cs="Arial"/>
          <w:b/>
          <w:sz w:val="24"/>
          <w:szCs w:val="24"/>
          <w:u w:val="single"/>
        </w:rPr>
      </w:pPr>
    </w:p>
    <w:p w14:paraId="4A4B7300" w14:textId="77777777" w:rsidR="00113D73" w:rsidRPr="00616631" w:rsidRDefault="00113D73" w:rsidP="00D715CF">
      <w:pPr>
        <w:tabs>
          <w:tab w:val="left" w:pos="5640"/>
        </w:tabs>
        <w:spacing w:line="360" w:lineRule="auto"/>
        <w:ind w:left="720"/>
        <w:jc w:val="center"/>
        <w:rPr>
          <w:rFonts w:ascii="Arial" w:hAnsi="Arial" w:cs="Arial"/>
          <w:b/>
          <w:sz w:val="24"/>
          <w:szCs w:val="24"/>
          <w:u w:val="single"/>
        </w:rPr>
      </w:pPr>
    </w:p>
    <w:p w14:paraId="4B87A004" w14:textId="77777777" w:rsidR="00113D73" w:rsidRPr="00616631" w:rsidRDefault="00113D73" w:rsidP="00113D73">
      <w:pPr>
        <w:autoSpaceDE w:val="0"/>
        <w:autoSpaceDN w:val="0"/>
        <w:adjustRightInd w:val="0"/>
        <w:spacing w:line="360" w:lineRule="auto"/>
        <w:jc w:val="both"/>
        <w:rPr>
          <w:rFonts w:ascii="Arial" w:eastAsia="Calibri" w:hAnsi="Arial" w:cs="Arial"/>
          <w:b/>
          <w:bCs/>
          <w:color w:val="000000"/>
          <w:sz w:val="24"/>
          <w:szCs w:val="24"/>
          <w:lang w:val="en-GB"/>
        </w:rPr>
      </w:pPr>
      <w:r w:rsidRPr="00616631">
        <w:rPr>
          <w:rFonts w:ascii="Arial" w:eastAsia="Calibri" w:hAnsi="Arial" w:cs="Arial"/>
          <w:b/>
          <w:bCs/>
          <w:color w:val="000000"/>
          <w:sz w:val="24"/>
          <w:szCs w:val="24"/>
          <w:lang w:val="en-GB"/>
        </w:rPr>
        <w:t>NB: On the last page of this document the bidder needs to declare and indicate that they have read and understood the document in full.</w:t>
      </w:r>
    </w:p>
    <w:p w14:paraId="2D128B34" w14:textId="77777777" w:rsidR="00113D73" w:rsidRPr="00616631" w:rsidRDefault="00113D73" w:rsidP="00113D73">
      <w:pPr>
        <w:autoSpaceDE w:val="0"/>
        <w:autoSpaceDN w:val="0"/>
        <w:adjustRightInd w:val="0"/>
        <w:spacing w:line="360" w:lineRule="auto"/>
        <w:jc w:val="both"/>
        <w:rPr>
          <w:rFonts w:ascii="Arial" w:eastAsia="Calibri" w:hAnsi="Arial" w:cs="Arial"/>
          <w:b/>
          <w:bCs/>
          <w:color w:val="000000"/>
          <w:sz w:val="24"/>
          <w:szCs w:val="24"/>
          <w:lang w:val="en-GB"/>
        </w:rPr>
      </w:pPr>
    </w:p>
    <w:p w14:paraId="3B7303E3" w14:textId="1B2C78DD" w:rsidR="00113D73" w:rsidRPr="00616631" w:rsidRDefault="00113D73" w:rsidP="00113D73">
      <w:pPr>
        <w:autoSpaceDE w:val="0"/>
        <w:autoSpaceDN w:val="0"/>
        <w:adjustRightInd w:val="0"/>
        <w:spacing w:line="360" w:lineRule="auto"/>
        <w:jc w:val="both"/>
        <w:rPr>
          <w:rFonts w:ascii="Arial" w:eastAsia="Calibri" w:hAnsi="Arial" w:cs="Arial"/>
          <w:b/>
          <w:bCs/>
          <w:color w:val="000000"/>
          <w:sz w:val="24"/>
          <w:szCs w:val="24"/>
          <w:lang w:val="en-GB"/>
        </w:rPr>
      </w:pPr>
      <w:r w:rsidRPr="00616631">
        <w:rPr>
          <w:rFonts w:ascii="Arial" w:eastAsia="Calibri" w:hAnsi="Arial" w:cs="Arial"/>
          <w:b/>
          <w:bCs/>
          <w:color w:val="000000"/>
          <w:sz w:val="24"/>
          <w:szCs w:val="24"/>
          <w:lang w:val="en-GB"/>
        </w:rPr>
        <w:t xml:space="preserve">Faxed and/or emailed bids will not be accepted, only hand </w:t>
      </w:r>
      <w:r w:rsidR="00E96070" w:rsidRPr="00616631">
        <w:rPr>
          <w:rFonts w:ascii="Arial" w:eastAsia="Calibri" w:hAnsi="Arial" w:cs="Arial"/>
          <w:b/>
          <w:bCs/>
          <w:color w:val="000000"/>
          <w:sz w:val="24"/>
          <w:szCs w:val="24"/>
          <w:lang w:val="en-GB"/>
        </w:rPr>
        <w:t>delivered,</w:t>
      </w:r>
      <w:r w:rsidRPr="00616631">
        <w:rPr>
          <w:rFonts w:ascii="Arial" w:eastAsia="Calibri" w:hAnsi="Arial" w:cs="Arial"/>
          <w:b/>
          <w:bCs/>
          <w:color w:val="000000"/>
          <w:sz w:val="24"/>
          <w:szCs w:val="24"/>
          <w:lang w:val="en-GB"/>
        </w:rPr>
        <w:t xml:space="preserve"> and couriered original proposals will be accepted.</w:t>
      </w:r>
    </w:p>
    <w:p w14:paraId="4668E592" w14:textId="77777777" w:rsidR="00113D73" w:rsidRPr="00616631" w:rsidRDefault="00113D73" w:rsidP="00D715CF">
      <w:pPr>
        <w:tabs>
          <w:tab w:val="left" w:pos="5640"/>
        </w:tabs>
        <w:spacing w:line="360" w:lineRule="auto"/>
        <w:ind w:left="720"/>
        <w:jc w:val="center"/>
        <w:rPr>
          <w:rFonts w:ascii="Arial" w:hAnsi="Arial" w:cs="Arial"/>
          <w:b/>
          <w:sz w:val="24"/>
          <w:szCs w:val="24"/>
          <w:u w:val="single"/>
        </w:rPr>
      </w:pPr>
    </w:p>
    <w:p w14:paraId="413BDE2B" w14:textId="77777777" w:rsidR="00D715CF" w:rsidRPr="00616631" w:rsidRDefault="00D715CF" w:rsidP="006E1AE4">
      <w:pPr>
        <w:tabs>
          <w:tab w:val="left" w:pos="5640"/>
        </w:tabs>
        <w:rPr>
          <w:rFonts w:ascii="Arial" w:hAnsi="Arial" w:cs="Arial"/>
          <w:b/>
          <w:sz w:val="24"/>
          <w:szCs w:val="24"/>
        </w:rPr>
      </w:pPr>
    </w:p>
    <w:p w14:paraId="30C6E014" w14:textId="77777777" w:rsidR="00113D73" w:rsidRPr="00616631" w:rsidRDefault="00113D73" w:rsidP="006E1AE4">
      <w:pPr>
        <w:tabs>
          <w:tab w:val="left" w:pos="5640"/>
        </w:tabs>
        <w:rPr>
          <w:rFonts w:ascii="Arial" w:hAnsi="Arial" w:cs="Arial"/>
          <w:b/>
          <w:sz w:val="24"/>
          <w:szCs w:val="24"/>
        </w:rPr>
      </w:pPr>
    </w:p>
    <w:p w14:paraId="588F2B8B" w14:textId="77777777" w:rsidR="00113D73" w:rsidRPr="00616631" w:rsidRDefault="00113D73" w:rsidP="006E1AE4">
      <w:pPr>
        <w:tabs>
          <w:tab w:val="left" w:pos="5640"/>
        </w:tabs>
        <w:rPr>
          <w:rFonts w:ascii="Arial" w:hAnsi="Arial" w:cs="Arial"/>
          <w:b/>
          <w:sz w:val="24"/>
          <w:szCs w:val="24"/>
        </w:rPr>
      </w:pPr>
    </w:p>
    <w:p w14:paraId="078649E4" w14:textId="77777777" w:rsidR="00113D73" w:rsidRPr="00616631" w:rsidRDefault="00113D73" w:rsidP="006E1AE4">
      <w:pPr>
        <w:tabs>
          <w:tab w:val="left" w:pos="5640"/>
        </w:tabs>
        <w:rPr>
          <w:rFonts w:ascii="Arial" w:hAnsi="Arial" w:cs="Arial"/>
          <w:b/>
          <w:sz w:val="24"/>
          <w:szCs w:val="24"/>
        </w:rPr>
      </w:pPr>
    </w:p>
    <w:p w14:paraId="45CD73DD" w14:textId="77777777" w:rsidR="00814E61" w:rsidRPr="00582E64" w:rsidRDefault="00814E61" w:rsidP="000A6564">
      <w:pPr>
        <w:pStyle w:val="ListParagraph"/>
        <w:numPr>
          <w:ilvl w:val="0"/>
          <w:numId w:val="2"/>
        </w:numPr>
        <w:tabs>
          <w:tab w:val="left" w:pos="5640"/>
        </w:tabs>
        <w:ind w:hanging="720"/>
        <w:jc w:val="both"/>
        <w:rPr>
          <w:rFonts w:ascii="Arial" w:hAnsi="Arial" w:cs="Arial"/>
          <w:b/>
          <w:bCs/>
          <w:sz w:val="24"/>
          <w:szCs w:val="24"/>
        </w:rPr>
      </w:pPr>
      <w:r w:rsidRPr="00582E64">
        <w:rPr>
          <w:rFonts w:ascii="Arial" w:hAnsi="Arial" w:cs="Arial"/>
          <w:b/>
          <w:bCs/>
          <w:sz w:val="24"/>
          <w:szCs w:val="24"/>
        </w:rPr>
        <w:lastRenderedPageBreak/>
        <w:t>INVITATION</w:t>
      </w:r>
    </w:p>
    <w:p w14:paraId="75E2BC6C" w14:textId="77777777" w:rsidR="00814E61" w:rsidRPr="00582E64" w:rsidRDefault="00814E61" w:rsidP="00582E64">
      <w:pPr>
        <w:tabs>
          <w:tab w:val="left" w:pos="5640"/>
        </w:tabs>
        <w:jc w:val="both"/>
        <w:rPr>
          <w:rFonts w:ascii="Arial" w:hAnsi="Arial" w:cs="Arial"/>
          <w:sz w:val="24"/>
          <w:szCs w:val="24"/>
        </w:rPr>
      </w:pPr>
      <w:r w:rsidRPr="00582E64">
        <w:rPr>
          <w:rFonts w:ascii="Arial" w:hAnsi="Arial" w:cs="Arial"/>
          <w:sz w:val="24"/>
          <w:szCs w:val="24"/>
        </w:rPr>
        <w:t xml:space="preserve">The </w:t>
      </w:r>
      <w:r w:rsidR="000A6564">
        <w:rPr>
          <w:rFonts w:ascii="Arial" w:hAnsi="Arial" w:cs="Arial"/>
          <w:sz w:val="24"/>
          <w:szCs w:val="24"/>
        </w:rPr>
        <w:t>National Agricultural Marketing Council (</w:t>
      </w:r>
      <w:r w:rsidRPr="00582E64">
        <w:rPr>
          <w:rFonts w:ascii="Arial" w:hAnsi="Arial" w:cs="Arial"/>
          <w:sz w:val="24"/>
          <w:szCs w:val="24"/>
        </w:rPr>
        <w:t>NAMC</w:t>
      </w:r>
      <w:r w:rsidR="000A6564">
        <w:rPr>
          <w:rFonts w:ascii="Arial" w:hAnsi="Arial" w:cs="Arial"/>
          <w:sz w:val="24"/>
          <w:szCs w:val="24"/>
        </w:rPr>
        <w:t>)</w:t>
      </w:r>
      <w:r w:rsidRPr="00582E64">
        <w:rPr>
          <w:rFonts w:ascii="Arial" w:hAnsi="Arial" w:cs="Arial"/>
          <w:sz w:val="24"/>
          <w:szCs w:val="24"/>
        </w:rPr>
        <w:t xml:space="preserve"> </w:t>
      </w:r>
      <w:r w:rsidR="000A6564">
        <w:rPr>
          <w:rFonts w:ascii="Arial" w:hAnsi="Arial" w:cs="Arial"/>
          <w:sz w:val="24"/>
          <w:szCs w:val="24"/>
        </w:rPr>
        <w:t>i</w:t>
      </w:r>
      <w:r w:rsidRPr="00582E64">
        <w:rPr>
          <w:rFonts w:ascii="Arial" w:hAnsi="Arial" w:cs="Arial"/>
          <w:sz w:val="24"/>
          <w:szCs w:val="24"/>
        </w:rPr>
        <w:t xml:space="preserve">s inviting service providers to submit proposals </w:t>
      </w:r>
      <w:r w:rsidR="000A6564">
        <w:rPr>
          <w:rFonts w:ascii="Arial" w:hAnsi="Arial" w:cs="Arial"/>
          <w:sz w:val="24"/>
          <w:szCs w:val="24"/>
        </w:rPr>
        <w:t xml:space="preserve">regarding the auctioning of a residential property </w:t>
      </w:r>
      <w:r w:rsidRPr="00582E64">
        <w:rPr>
          <w:rFonts w:ascii="Arial" w:hAnsi="Arial" w:cs="Arial"/>
          <w:sz w:val="24"/>
          <w:szCs w:val="24"/>
        </w:rPr>
        <w:t>for NAMC</w:t>
      </w:r>
      <w:r w:rsidR="00D8525F">
        <w:rPr>
          <w:rFonts w:ascii="Arial" w:hAnsi="Arial" w:cs="Arial"/>
          <w:sz w:val="24"/>
          <w:szCs w:val="24"/>
        </w:rPr>
        <w:t>.</w:t>
      </w:r>
    </w:p>
    <w:p w14:paraId="166384F5" w14:textId="77777777" w:rsidR="00814E61" w:rsidRPr="00582E64" w:rsidRDefault="00814E61" w:rsidP="00582E64">
      <w:pPr>
        <w:tabs>
          <w:tab w:val="left" w:pos="5640"/>
        </w:tabs>
        <w:jc w:val="both"/>
        <w:rPr>
          <w:rFonts w:ascii="Arial" w:hAnsi="Arial" w:cs="Arial"/>
          <w:b/>
          <w:bCs/>
          <w:sz w:val="24"/>
          <w:szCs w:val="24"/>
        </w:rPr>
      </w:pPr>
    </w:p>
    <w:p w14:paraId="02F05917" w14:textId="77777777" w:rsidR="005F76EE" w:rsidRPr="00582E64" w:rsidRDefault="005F76EE" w:rsidP="000A6564">
      <w:pPr>
        <w:pStyle w:val="ListParagraph"/>
        <w:numPr>
          <w:ilvl w:val="0"/>
          <w:numId w:val="2"/>
        </w:numPr>
        <w:tabs>
          <w:tab w:val="left" w:pos="5640"/>
        </w:tabs>
        <w:ind w:hanging="720"/>
        <w:jc w:val="both"/>
        <w:rPr>
          <w:rFonts w:ascii="Arial" w:hAnsi="Arial" w:cs="Arial"/>
          <w:b/>
          <w:bCs/>
          <w:sz w:val="24"/>
          <w:szCs w:val="24"/>
        </w:rPr>
      </w:pPr>
      <w:r w:rsidRPr="00582E64">
        <w:rPr>
          <w:rFonts w:ascii="Arial" w:hAnsi="Arial" w:cs="Arial"/>
          <w:b/>
          <w:bCs/>
          <w:sz w:val="24"/>
          <w:szCs w:val="24"/>
        </w:rPr>
        <w:t>INTRODUCTION</w:t>
      </w:r>
    </w:p>
    <w:p w14:paraId="59966FAA" w14:textId="799D3409" w:rsidR="00D715CF" w:rsidRDefault="00D715CF" w:rsidP="00582E64">
      <w:pPr>
        <w:tabs>
          <w:tab w:val="left" w:pos="5640"/>
        </w:tabs>
        <w:jc w:val="both"/>
        <w:rPr>
          <w:rFonts w:ascii="Arial" w:hAnsi="Arial" w:cs="Arial"/>
          <w:sz w:val="24"/>
          <w:szCs w:val="24"/>
        </w:rPr>
      </w:pPr>
      <w:r w:rsidRPr="00582E64">
        <w:rPr>
          <w:rFonts w:ascii="Arial" w:hAnsi="Arial" w:cs="Arial"/>
          <w:sz w:val="24"/>
          <w:szCs w:val="24"/>
        </w:rPr>
        <w:t xml:space="preserve">The NAMC is a statutory body established in terms of the Marketing of Agricultural Products Act, 1996.  The main function of the </w:t>
      </w:r>
      <w:r w:rsidR="000A6564">
        <w:rPr>
          <w:rFonts w:ascii="Arial" w:hAnsi="Arial" w:cs="Arial"/>
          <w:sz w:val="24"/>
          <w:szCs w:val="24"/>
        </w:rPr>
        <w:t>C</w:t>
      </w:r>
      <w:r w:rsidRPr="00582E64">
        <w:rPr>
          <w:rFonts w:ascii="Arial" w:hAnsi="Arial" w:cs="Arial"/>
          <w:sz w:val="24"/>
          <w:szCs w:val="24"/>
        </w:rPr>
        <w:t xml:space="preserve">ouncil is to advice the Minister of </w:t>
      </w:r>
      <w:r w:rsidR="001D6165" w:rsidRPr="00582E64">
        <w:rPr>
          <w:rFonts w:ascii="Arial" w:hAnsi="Arial" w:cs="Arial"/>
          <w:sz w:val="24"/>
          <w:szCs w:val="24"/>
        </w:rPr>
        <w:t xml:space="preserve">Agriculture, Land Reform and Rural Development </w:t>
      </w:r>
      <w:r w:rsidRPr="00582E64">
        <w:rPr>
          <w:rFonts w:ascii="Arial" w:hAnsi="Arial" w:cs="Arial"/>
          <w:sz w:val="24"/>
          <w:szCs w:val="24"/>
        </w:rPr>
        <w:t>on issues relating to the marketing of agricultural products.</w:t>
      </w:r>
    </w:p>
    <w:p w14:paraId="7B46C252" w14:textId="77777777" w:rsidR="00394990" w:rsidRDefault="00394990" w:rsidP="00582E64">
      <w:pPr>
        <w:tabs>
          <w:tab w:val="left" w:pos="567"/>
        </w:tabs>
        <w:spacing w:after="200"/>
        <w:contextualSpacing/>
        <w:jc w:val="both"/>
        <w:rPr>
          <w:rFonts w:ascii="Arial" w:hAnsi="Arial" w:cs="Arial"/>
          <w:b/>
          <w:sz w:val="24"/>
          <w:szCs w:val="24"/>
        </w:rPr>
      </w:pPr>
    </w:p>
    <w:p w14:paraId="6499B468" w14:textId="3389545B" w:rsidR="00582E64" w:rsidRPr="00582E64" w:rsidRDefault="00402864" w:rsidP="000A6564">
      <w:pPr>
        <w:spacing w:after="200"/>
        <w:ind w:left="709" w:hanging="709"/>
        <w:contextualSpacing/>
        <w:jc w:val="both"/>
        <w:rPr>
          <w:rFonts w:ascii="Arial" w:hAnsi="Arial" w:cs="Arial"/>
          <w:b/>
          <w:sz w:val="24"/>
          <w:szCs w:val="24"/>
          <w:lang w:val="en-ZA"/>
        </w:rPr>
      </w:pPr>
      <w:r w:rsidRPr="00582E64">
        <w:rPr>
          <w:rFonts w:ascii="Arial" w:hAnsi="Arial" w:cs="Arial"/>
          <w:b/>
          <w:sz w:val="24"/>
          <w:szCs w:val="24"/>
        </w:rPr>
        <w:t>3</w:t>
      </w:r>
      <w:r w:rsidR="005F76EE" w:rsidRPr="00582E64">
        <w:rPr>
          <w:rFonts w:ascii="Arial" w:hAnsi="Arial" w:cs="Arial"/>
          <w:b/>
          <w:sz w:val="24"/>
          <w:szCs w:val="24"/>
        </w:rPr>
        <w:t>.</w:t>
      </w:r>
      <w:r w:rsidR="000A6564">
        <w:rPr>
          <w:rFonts w:ascii="Arial" w:hAnsi="Arial" w:cs="Arial"/>
          <w:b/>
          <w:sz w:val="24"/>
          <w:szCs w:val="24"/>
        </w:rPr>
        <w:tab/>
      </w:r>
      <w:r w:rsidR="00582E64" w:rsidRPr="00582E64">
        <w:rPr>
          <w:rFonts w:ascii="Arial" w:hAnsi="Arial" w:cs="Arial"/>
          <w:b/>
          <w:sz w:val="24"/>
          <w:szCs w:val="24"/>
          <w:lang w:val="en-ZA"/>
        </w:rPr>
        <w:t>PROJECT SCOPE AND DELIVERABLES</w:t>
      </w:r>
    </w:p>
    <w:p w14:paraId="77AAD3EB" w14:textId="77777777" w:rsidR="00582E64" w:rsidRPr="00582E64" w:rsidRDefault="00582E64" w:rsidP="00582E64">
      <w:pPr>
        <w:tabs>
          <w:tab w:val="left" w:pos="5640"/>
        </w:tabs>
        <w:jc w:val="both"/>
        <w:rPr>
          <w:rFonts w:ascii="Arial" w:hAnsi="Arial" w:cs="Arial"/>
          <w:b/>
          <w:sz w:val="24"/>
          <w:szCs w:val="24"/>
          <w:lang w:val="en-ZA"/>
        </w:rPr>
      </w:pPr>
    </w:p>
    <w:p w14:paraId="6F90CBEA" w14:textId="3675FF66" w:rsidR="00582E64" w:rsidRDefault="00582E64" w:rsidP="00582E64">
      <w:pPr>
        <w:ind w:left="426" w:hanging="426"/>
        <w:contextualSpacing/>
        <w:jc w:val="both"/>
        <w:rPr>
          <w:rFonts w:ascii="Arial" w:hAnsi="Arial" w:cs="Arial"/>
          <w:b/>
          <w:sz w:val="24"/>
          <w:szCs w:val="24"/>
          <w:lang w:val="en-ZA"/>
        </w:rPr>
      </w:pPr>
      <w:r w:rsidRPr="00582E64">
        <w:rPr>
          <w:rFonts w:ascii="Arial" w:hAnsi="Arial" w:cs="Arial"/>
          <w:b/>
          <w:sz w:val="24"/>
          <w:szCs w:val="24"/>
          <w:lang w:val="en-ZA"/>
        </w:rPr>
        <w:t>3.1</w:t>
      </w:r>
      <w:r w:rsidR="00ED692A">
        <w:rPr>
          <w:rFonts w:ascii="Arial" w:hAnsi="Arial" w:cs="Arial"/>
          <w:b/>
          <w:sz w:val="24"/>
          <w:szCs w:val="24"/>
          <w:lang w:val="en-ZA"/>
        </w:rPr>
        <w:tab/>
      </w:r>
      <w:r w:rsidR="00ED692A">
        <w:rPr>
          <w:rFonts w:ascii="Arial" w:hAnsi="Arial" w:cs="Arial"/>
          <w:b/>
          <w:sz w:val="24"/>
          <w:szCs w:val="24"/>
          <w:lang w:val="en-ZA"/>
        </w:rPr>
        <w:tab/>
      </w:r>
      <w:r w:rsidRPr="00582E64">
        <w:rPr>
          <w:rFonts w:ascii="Arial" w:hAnsi="Arial" w:cs="Arial"/>
          <w:b/>
          <w:sz w:val="24"/>
          <w:szCs w:val="24"/>
          <w:lang w:val="en-ZA"/>
        </w:rPr>
        <w:t>Project scope</w:t>
      </w:r>
    </w:p>
    <w:p w14:paraId="20EBBF6E" w14:textId="77777777" w:rsidR="0043651E" w:rsidRDefault="0043651E" w:rsidP="00582E64">
      <w:pPr>
        <w:ind w:left="426" w:hanging="426"/>
        <w:contextualSpacing/>
        <w:jc w:val="both"/>
        <w:rPr>
          <w:rFonts w:ascii="Arial" w:hAnsi="Arial" w:cs="Arial"/>
          <w:b/>
          <w:sz w:val="24"/>
          <w:szCs w:val="24"/>
          <w:lang w:val="en-ZA"/>
        </w:rPr>
      </w:pPr>
    </w:p>
    <w:p w14:paraId="0F1B9656" w14:textId="77777777" w:rsidR="0043651E" w:rsidRPr="00582E64" w:rsidRDefault="0043651E" w:rsidP="0043651E">
      <w:pPr>
        <w:tabs>
          <w:tab w:val="left" w:pos="5640"/>
        </w:tabs>
        <w:jc w:val="both"/>
        <w:rPr>
          <w:rFonts w:ascii="Arial" w:hAnsi="Arial" w:cs="Arial"/>
          <w:sz w:val="24"/>
          <w:szCs w:val="24"/>
        </w:rPr>
      </w:pPr>
      <w:r w:rsidRPr="00582E64">
        <w:rPr>
          <w:rFonts w:ascii="Arial" w:hAnsi="Arial" w:cs="Arial"/>
          <w:sz w:val="24"/>
          <w:szCs w:val="24"/>
        </w:rPr>
        <w:t xml:space="preserve">The NAMC invites reputable </w:t>
      </w:r>
      <w:r w:rsidR="000A6564">
        <w:rPr>
          <w:rFonts w:ascii="Arial" w:hAnsi="Arial" w:cs="Arial"/>
          <w:sz w:val="24"/>
          <w:szCs w:val="24"/>
        </w:rPr>
        <w:t>auctioneer</w:t>
      </w:r>
      <w:r w:rsidRPr="00582E64">
        <w:rPr>
          <w:rFonts w:ascii="Arial" w:hAnsi="Arial" w:cs="Arial"/>
          <w:sz w:val="24"/>
          <w:szCs w:val="24"/>
        </w:rPr>
        <w:t xml:space="preserve"> firms to submit proposals for the </w:t>
      </w:r>
      <w:r w:rsidR="00BD5931">
        <w:rPr>
          <w:rFonts w:ascii="Arial" w:hAnsi="Arial" w:cs="Arial"/>
          <w:sz w:val="24"/>
          <w:szCs w:val="24"/>
        </w:rPr>
        <w:t>auctioning of a residential property in Mthatha</w:t>
      </w:r>
      <w:r w:rsidRPr="00582E64">
        <w:rPr>
          <w:rFonts w:ascii="Arial" w:hAnsi="Arial" w:cs="Arial"/>
          <w:sz w:val="24"/>
          <w:szCs w:val="24"/>
        </w:rPr>
        <w:t xml:space="preserve">. </w:t>
      </w:r>
    </w:p>
    <w:p w14:paraId="6574B920" w14:textId="77777777" w:rsidR="00582E64" w:rsidRPr="00582E64" w:rsidRDefault="00582E64" w:rsidP="00254001">
      <w:pPr>
        <w:numPr>
          <w:ilvl w:val="0"/>
          <w:numId w:val="1"/>
        </w:numPr>
        <w:autoSpaceDE w:val="0"/>
        <w:autoSpaceDN w:val="0"/>
        <w:adjustRightInd w:val="0"/>
        <w:spacing w:after="200"/>
        <w:contextualSpacing/>
        <w:jc w:val="both"/>
        <w:rPr>
          <w:rFonts w:ascii="Arial" w:hAnsi="Arial" w:cs="Arial"/>
          <w:color w:val="000000"/>
          <w:sz w:val="24"/>
          <w:szCs w:val="24"/>
        </w:rPr>
      </w:pPr>
      <w:r w:rsidRPr="00582E64">
        <w:rPr>
          <w:rFonts w:ascii="Arial" w:hAnsi="Arial" w:cs="Arial"/>
          <w:color w:val="000000"/>
          <w:sz w:val="24"/>
          <w:szCs w:val="24"/>
        </w:rPr>
        <w:t>The successful bidder will be required to perform the following functions:</w:t>
      </w:r>
    </w:p>
    <w:p w14:paraId="49EEE255" w14:textId="77777777" w:rsidR="00BD5931" w:rsidRDefault="00BD5931" w:rsidP="00254001">
      <w:pPr>
        <w:pStyle w:val="ListParagraph"/>
        <w:numPr>
          <w:ilvl w:val="0"/>
          <w:numId w:val="3"/>
        </w:num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Follow the procedures as stipulated in the NAMC’s </w:t>
      </w:r>
      <w:r w:rsidR="0079350C">
        <w:rPr>
          <w:rFonts w:ascii="Arial" w:hAnsi="Arial" w:cs="Arial"/>
          <w:color w:val="000000"/>
          <w:sz w:val="24"/>
          <w:szCs w:val="24"/>
        </w:rPr>
        <w:t>Asset Management Policy</w:t>
      </w:r>
    </w:p>
    <w:p w14:paraId="2AFEDAD0" w14:textId="433EC9A6" w:rsidR="00326D78" w:rsidRDefault="00326D78" w:rsidP="00254001">
      <w:pPr>
        <w:pStyle w:val="ListParagraph"/>
        <w:numPr>
          <w:ilvl w:val="0"/>
          <w:numId w:val="3"/>
        </w:num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Advertise the property by </w:t>
      </w:r>
      <w:r w:rsidR="00426079">
        <w:rPr>
          <w:rFonts w:ascii="Arial" w:hAnsi="Arial" w:cs="Arial"/>
          <w:color w:val="000000"/>
          <w:sz w:val="24"/>
          <w:szCs w:val="24"/>
        </w:rPr>
        <w:t xml:space="preserve">advertisement </w:t>
      </w:r>
      <w:r>
        <w:rPr>
          <w:rFonts w:ascii="Arial" w:hAnsi="Arial" w:cs="Arial"/>
          <w:color w:val="000000"/>
          <w:sz w:val="24"/>
          <w:szCs w:val="24"/>
        </w:rPr>
        <w:t>board</w:t>
      </w:r>
      <w:r w:rsidR="00426079">
        <w:rPr>
          <w:rFonts w:ascii="Arial" w:hAnsi="Arial" w:cs="Arial"/>
          <w:color w:val="000000"/>
          <w:sz w:val="24"/>
          <w:szCs w:val="24"/>
        </w:rPr>
        <w:t>s</w:t>
      </w:r>
      <w:r>
        <w:rPr>
          <w:rFonts w:ascii="Arial" w:hAnsi="Arial" w:cs="Arial"/>
          <w:color w:val="000000"/>
          <w:sz w:val="24"/>
          <w:szCs w:val="24"/>
        </w:rPr>
        <w:t xml:space="preserve"> in Umtata (50</w:t>
      </w:r>
      <w:r w:rsidR="00426079">
        <w:rPr>
          <w:rFonts w:ascii="Arial" w:hAnsi="Arial" w:cs="Arial"/>
          <w:color w:val="000000"/>
          <w:sz w:val="24"/>
          <w:szCs w:val="24"/>
        </w:rPr>
        <w:t xml:space="preserve"> advertisement</w:t>
      </w:r>
      <w:r>
        <w:rPr>
          <w:rFonts w:ascii="Arial" w:hAnsi="Arial" w:cs="Arial"/>
          <w:color w:val="000000"/>
          <w:sz w:val="24"/>
          <w:szCs w:val="24"/>
        </w:rPr>
        <w:t xml:space="preserve">) </w:t>
      </w:r>
      <w:r w:rsidR="00404DD4">
        <w:rPr>
          <w:rFonts w:ascii="Arial" w:hAnsi="Arial" w:cs="Arial"/>
          <w:color w:val="000000"/>
          <w:sz w:val="24"/>
          <w:szCs w:val="24"/>
        </w:rPr>
        <w:t xml:space="preserve">for a minimum period of </w:t>
      </w:r>
      <w:r>
        <w:rPr>
          <w:rFonts w:ascii="Arial" w:hAnsi="Arial" w:cs="Arial"/>
          <w:color w:val="000000"/>
          <w:sz w:val="24"/>
          <w:szCs w:val="24"/>
        </w:rPr>
        <w:t>4 weeks before the date of auction</w:t>
      </w:r>
      <w:r w:rsidR="00404DD4">
        <w:rPr>
          <w:rFonts w:ascii="Arial" w:hAnsi="Arial" w:cs="Arial"/>
          <w:color w:val="000000"/>
          <w:sz w:val="24"/>
          <w:szCs w:val="24"/>
        </w:rPr>
        <w:t xml:space="preserve"> in the local media</w:t>
      </w:r>
    </w:p>
    <w:p w14:paraId="46525DD4" w14:textId="757B5B78" w:rsidR="00582E64" w:rsidRPr="00404DD4" w:rsidRDefault="00583DED" w:rsidP="00510C9E">
      <w:pPr>
        <w:pStyle w:val="ListParagraph"/>
        <w:numPr>
          <w:ilvl w:val="0"/>
          <w:numId w:val="3"/>
        </w:numPr>
        <w:autoSpaceDE w:val="0"/>
        <w:autoSpaceDN w:val="0"/>
        <w:adjustRightInd w:val="0"/>
        <w:ind w:left="567"/>
        <w:jc w:val="both"/>
        <w:rPr>
          <w:rFonts w:ascii="Arial" w:hAnsi="Arial" w:cs="Arial"/>
          <w:sz w:val="24"/>
          <w:szCs w:val="24"/>
        </w:rPr>
      </w:pPr>
      <w:r w:rsidRPr="00404DD4">
        <w:rPr>
          <w:rFonts w:ascii="Arial" w:hAnsi="Arial" w:cs="Arial"/>
          <w:color w:val="000000"/>
          <w:sz w:val="24"/>
          <w:szCs w:val="24"/>
        </w:rPr>
        <w:t>To successfully sell the residential property at 63 Sisson Street, Fort Gale, Mthatha</w:t>
      </w:r>
      <w:r w:rsidR="00326D78" w:rsidRPr="00404DD4">
        <w:rPr>
          <w:rFonts w:ascii="Arial" w:hAnsi="Arial" w:cs="Arial"/>
          <w:color w:val="000000"/>
          <w:sz w:val="24"/>
          <w:szCs w:val="24"/>
        </w:rPr>
        <w:t xml:space="preserve"> by means of an </w:t>
      </w:r>
      <w:r w:rsidR="00404DD4" w:rsidRPr="00404DD4">
        <w:rPr>
          <w:rFonts w:ascii="Arial" w:hAnsi="Arial" w:cs="Arial"/>
          <w:color w:val="000000"/>
          <w:sz w:val="24"/>
          <w:szCs w:val="24"/>
        </w:rPr>
        <w:t xml:space="preserve">open/public </w:t>
      </w:r>
      <w:r w:rsidR="00326D78" w:rsidRPr="00404DD4">
        <w:rPr>
          <w:rFonts w:ascii="Arial" w:hAnsi="Arial" w:cs="Arial"/>
          <w:color w:val="000000"/>
          <w:sz w:val="24"/>
          <w:szCs w:val="24"/>
        </w:rPr>
        <w:t xml:space="preserve">auction </w:t>
      </w:r>
    </w:p>
    <w:p w14:paraId="60E65D5D" w14:textId="77777777" w:rsidR="00582E64" w:rsidRPr="00582E64" w:rsidRDefault="00582E64" w:rsidP="00AE3C20">
      <w:pPr>
        <w:ind w:left="709" w:hanging="709"/>
        <w:contextualSpacing/>
        <w:jc w:val="both"/>
        <w:rPr>
          <w:rFonts w:ascii="Arial" w:hAnsi="Arial" w:cs="Arial"/>
          <w:b/>
          <w:sz w:val="24"/>
          <w:szCs w:val="24"/>
          <w:lang w:val="en-ZA"/>
        </w:rPr>
      </w:pPr>
      <w:r w:rsidRPr="00582E64">
        <w:rPr>
          <w:rFonts w:ascii="Arial" w:hAnsi="Arial" w:cs="Arial"/>
          <w:b/>
          <w:sz w:val="24"/>
          <w:szCs w:val="24"/>
          <w:lang w:val="en-ZA"/>
        </w:rPr>
        <w:t>3.2    Project deliverables</w:t>
      </w:r>
    </w:p>
    <w:p w14:paraId="0098A057" w14:textId="77777777" w:rsidR="00582E64" w:rsidRPr="00582E64" w:rsidRDefault="00582E64" w:rsidP="00582E64">
      <w:pPr>
        <w:ind w:left="567"/>
        <w:contextualSpacing/>
        <w:jc w:val="both"/>
        <w:rPr>
          <w:rFonts w:ascii="Arial" w:hAnsi="Arial" w:cs="Arial"/>
          <w:b/>
          <w:sz w:val="24"/>
          <w:szCs w:val="24"/>
          <w:lang w:val="en-ZA"/>
        </w:rPr>
      </w:pPr>
    </w:p>
    <w:p w14:paraId="7A4BDE21" w14:textId="43286340" w:rsidR="0042571C" w:rsidRDefault="00BD5931" w:rsidP="0042571C">
      <w:pPr>
        <w:contextualSpacing/>
        <w:jc w:val="both"/>
        <w:rPr>
          <w:rFonts w:ascii="Arial" w:hAnsi="Arial" w:cs="Arial"/>
          <w:sz w:val="24"/>
          <w:szCs w:val="24"/>
          <w:lang w:val="en-ZA"/>
        </w:rPr>
      </w:pPr>
      <w:r>
        <w:rPr>
          <w:rFonts w:ascii="Arial" w:hAnsi="Arial" w:cs="Arial"/>
          <w:sz w:val="24"/>
          <w:szCs w:val="24"/>
          <w:lang w:val="en-ZA"/>
        </w:rPr>
        <w:t>Auctioning the Mthatha</w:t>
      </w:r>
      <w:r w:rsidR="00FA284E">
        <w:rPr>
          <w:rFonts w:ascii="Arial" w:hAnsi="Arial" w:cs="Arial"/>
          <w:sz w:val="24"/>
          <w:szCs w:val="24"/>
          <w:lang w:val="en-ZA"/>
        </w:rPr>
        <w:t xml:space="preserve"> property and to sell it for a market related price. The estimated value of the property is approximately R</w:t>
      </w:r>
      <w:r w:rsidR="00576C01">
        <w:rPr>
          <w:rFonts w:ascii="Arial" w:hAnsi="Arial" w:cs="Arial"/>
          <w:sz w:val="24"/>
          <w:szCs w:val="24"/>
          <w:lang w:val="en-ZA"/>
        </w:rPr>
        <w:t>2</w:t>
      </w:r>
      <w:r w:rsidR="00FA284E">
        <w:rPr>
          <w:rFonts w:ascii="Arial" w:hAnsi="Arial" w:cs="Arial"/>
          <w:sz w:val="24"/>
          <w:szCs w:val="24"/>
          <w:lang w:val="en-ZA"/>
        </w:rPr>
        <w:t>.</w:t>
      </w:r>
      <w:r w:rsidR="00576C01">
        <w:rPr>
          <w:rFonts w:ascii="Arial" w:hAnsi="Arial" w:cs="Arial"/>
          <w:sz w:val="24"/>
          <w:szCs w:val="24"/>
          <w:lang w:val="en-ZA"/>
        </w:rPr>
        <w:t>0</w:t>
      </w:r>
      <w:r w:rsidR="00FA284E">
        <w:rPr>
          <w:rFonts w:ascii="Arial" w:hAnsi="Arial" w:cs="Arial"/>
          <w:sz w:val="24"/>
          <w:szCs w:val="24"/>
          <w:lang w:val="en-ZA"/>
        </w:rPr>
        <w:t xml:space="preserve"> million</w:t>
      </w:r>
      <w:r w:rsidR="00404DD4">
        <w:rPr>
          <w:rFonts w:ascii="Arial" w:hAnsi="Arial" w:cs="Arial"/>
          <w:sz w:val="24"/>
          <w:szCs w:val="24"/>
          <w:lang w:val="en-ZA"/>
        </w:rPr>
        <w:t xml:space="preserve"> taking into consideration paragraph 4.2 below</w:t>
      </w:r>
      <w:r w:rsidR="00FA284E">
        <w:rPr>
          <w:rFonts w:ascii="Arial" w:hAnsi="Arial" w:cs="Arial"/>
          <w:sz w:val="24"/>
          <w:szCs w:val="24"/>
          <w:lang w:val="en-ZA"/>
        </w:rPr>
        <w:t xml:space="preserve">. </w:t>
      </w:r>
    </w:p>
    <w:p w14:paraId="629703EE" w14:textId="39E1F69F" w:rsidR="0042571C" w:rsidRDefault="0042571C" w:rsidP="0042571C">
      <w:pPr>
        <w:contextualSpacing/>
        <w:jc w:val="both"/>
        <w:rPr>
          <w:rFonts w:ascii="Arial" w:hAnsi="Arial" w:cs="Arial"/>
          <w:sz w:val="24"/>
          <w:szCs w:val="24"/>
          <w:lang w:val="en-ZA"/>
        </w:rPr>
      </w:pPr>
    </w:p>
    <w:p w14:paraId="2CBEF1AD" w14:textId="344A515D" w:rsidR="00510C9E" w:rsidRDefault="00510C9E" w:rsidP="0042571C">
      <w:pPr>
        <w:contextualSpacing/>
        <w:jc w:val="both"/>
        <w:rPr>
          <w:rFonts w:ascii="Arial" w:hAnsi="Arial" w:cs="Arial"/>
          <w:sz w:val="24"/>
          <w:szCs w:val="24"/>
          <w:lang w:val="en-ZA"/>
        </w:rPr>
      </w:pPr>
    </w:p>
    <w:p w14:paraId="22203C9F" w14:textId="49C25F73" w:rsidR="00510C9E" w:rsidRDefault="00510C9E" w:rsidP="0042571C">
      <w:pPr>
        <w:contextualSpacing/>
        <w:jc w:val="both"/>
        <w:rPr>
          <w:rFonts w:ascii="Arial" w:hAnsi="Arial" w:cs="Arial"/>
          <w:sz w:val="24"/>
          <w:szCs w:val="24"/>
          <w:lang w:val="en-ZA"/>
        </w:rPr>
      </w:pPr>
    </w:p>
    <w:p w14:paraId="40D4A7C1" w14:textId="77777777" w:rsidR="00510C9E" w:rsidRPr="0042571C" w:rsidRDefault="00510C9E" w:rsidP="0042571C">
      <w:pPr>
        <w:contextualSpacing/>
        <w:jc w:val="both"/>
        <w:rPr>
          <w:rFonts w:ascii="Arial" w:hAnsi="Arial" w:cs="Arial"/>
          <w:sz w:val="24"/>
          <w:szCs w:val="24"/>
          <w:lang w:val="en-ZA"/>
        </w:rPr>
      </w:pPr>
    </w:p>
    <w:p w14:paraId="567EBA2B" w14:textId="77777777" w:rsidR="00582E64" w:rsidRPr="0043651E" w:rsidRDefault="0043651E" w:rsidP="00AE3C20">
      <w:pPr>
        <w:autoSpaceDE w:val="0"/>
        <w:autoSpaceDN w:val="0"/>
        <w:adjustRightInd w:val="0"/>
        <w:ind w:left="709" w:hanging="709"/>
        <w:jc w:val="both"/>
        <w:rPr>
          <w:rFonts w:ascii="Arial" w:hAnsi="Arial" w:cs="Arial"/>
          <w:b/>
          <w:bCs/>
          <w:sz w:val="24"/>
          <w:szCs w:val="24"/>
        </w:rPr>
      </w:pPr>
      <w:r w:rsidRPr="0043651E">
        <w:rPr>
          <w:rFonts w:ascii="Arial" w:hAnsi="Arial" w:cs="Arial"/>
          <w:b/>
          <w:bCs/>
          <w:sz w:val="24"/>
          <w:szCs w:val="24"/>
        </w:rPr>
        <w:lastRenderedPageBreak/>
        <w:t xml:space="preserve">3.3 </w:t>
      </w:r>
      <w:r w:rsidR="00AE3C20">
        <w:rPr>
          <w:rFonts w:ascii="Arial" w:hAnsi="Arial" w:cs="Arial"/>
          <w:b/>
          <w:bCs/>
          <w:sz w:val="24"/>
          <w:szCs w:val="24"/>
        </w:rPr>
        <w:tab/>
      </w:r>
      <w:r w:rsidR="00582E64" w:rsidRPr="0043651E">
        <w:rPr>
          <w:rFonts w:ascii="Arial" w:hAnsi="Arial" w:cs="Arial"/>
          <w:b/>
          <w:bCs/>
          <w:sz w:val="24"/>
          <w:szCs w:val="24"/>
        </w:rPr>
        <w:t>Location of services</w:t>
      </w:r>
    </w:p>
    <w:p w14:paraId="6AEF97CB" w14:textId="7F746CCE" w:rsidR="00AD543A" w:rsidRDefault="00582E64" w:rsidP="0043651E">
      <w:pPr>
        <w:autoSpaceDE w:val="0"/>
        <w:autoSpaceDN w:val="0"/>
        <w:adjustRightInd w:val="0"/>
        <w:spacing w:after="200"/>
        <w:jc w:val="both"/>
        <w:rPr>
          <w:rFonts w:ascii="Arial" w:hAnsi="Arial" w:cs="Arial"/>
          <w:sz w:val="24"/>
          <w:szCs w:val="24"/>
        </w:rPr>
      </w:pPr>
      <w:r w:rsidRPr="00582E64">
        <w:rPr>
          <w:rFonts w:ascii="Arial" w:hAnsi="Arial" w:cs="Arial"/>
          <w:sz w:val="24"/>
          <w:szCs w:val="24"/>
        </w:rPr>
        <w:t xml:space="preserve">The </w:t>
      </w:r>
      <w:r w:rsidR="00AE3C20">
        <w:rPr>
          <w:rFonts w:ascii="Arial" w:hAnsi="Arial" w:cs="Arial"/>
          <w:sz w:val="24"/>
          <w:szCs w:val="24"/>
        </w:rPr>
        <w:t xml:space="preserve">residential property is in </w:t>
      </w:r>
      <w:r w:rsidR="00CD67A4">
        <w:rPr>
          <w:rFonts w:ascii="Arial" w:hAnsi="Arial" w:cs="Arial"/>
          <w:sz w:val="24"/>
          <w:szCs w:val="24"/>
        </w:rPr>
        <w:t>Umtata</w:t>
      </w:r>
      <w:r w:rsidR="00576C01">
        <w:rPr>
          <w:rFonts w:ascii="Arial" w:hAnsi="Arial" w:cs="Arial"/>
          <w:sz w:val="24"/>
          <w:szCs w:val="24"/>
        </w:rPr>
        <w:t xml:space="preserve"> </w:t>
      </w:r>
      <w:r w:rsidR="00AD543A">
        <w:rPr>
          <w:rFonts w:ascii="Arial" w:hAnsi="Arial" w:cs="Arial"/>
          <w:sz w:val="24"/>
          <w:szCs w:val="24"/>
        </w:rPr>
        <w:t>Title Deed Information</w:t>
      </w:r>
    </w:p>
    <w:p w14:paraId="356B207E" w14:textId="77777777" w:rsidR="00AD543A" w:rsidRPr="00510C9E" w:rsidRDefault="00AD543A" w:rsidP="00510C9E">
      <w:pPr>
        <w:pStyle w:val="ListParagraph"/>
        <w:numPr>
          <w:ilvl w:val="0"/>
          <w:numId w:val="16"/>
        </w:numPr>
        <w:autoSpaceDE w:val="0"/>
        <w:autoSpaceDN w:val="0"/>
        <w:adjustRightInd w:val="0"/>
        <w:jc w:val="both"/>
        <w:rPr>
          <w:rFonts w:ascii="Arial" w:hAnsi="Arial" w:cs="Arial"/>
          <w:sz w:val="24"/>
          <w:szCs w:val="24"/>
        </w:rPr>
      </w:pPr>
      <w:r w:rsidRPr="00510C9E">
        <w:rPr>
          <w:rFonts w:ascii="Arial" w:hAnsi="Arial" w:cs="Arial"/>
          <w:sz w:val="24"/>
          <w:szCs w:val="24"/>
        </w:rPr>
        <w:t>Township:</w:t>
      </w:r>
      <w:r w:rsidRPr="00510C9E">
        <w:rPr>
          <w:rFonts w:ascii="Arial" w:hAnsi="Arial" w:cs="Arial"/>
          <w:sz w:val="24"/>
          <w:szCs w:val="24"/>
        </w:rPr>
        <w:tab/>
        <w:t>Umtata Ext 8</w:t>
      </w:r>
    </w:p>
    <w:p w14:paraId="1945C123" w14:textId="77777777" w:rsidR="00AD543A" w:rsidRPr="00510C9E" w:rsidRDefault="00AD543A" w:rsidP="00510C9E">
      <w:pPr>
        <w:pStyle w:val="ListParagraph"/>
        <w:numPr>
          <w:ilvl w:val="0"/>
          <w:numId w:val="16"/>
        </w:numPr>
        <w:autoSpaceDE w:val="0"/>
        <w:autoSpaceDN w:val="0"/>
        <w:adjustRightInd w:val="0"/>
        <w:jc w:val="both"/>
        <w:rPr>
          <w:rFonts w:ascii="Arial" w:hAnsi="Arial" w:cs="Arial"/>
          <w:sz w:val="24"/>
          <w:szCs w:val="24"/>
        </w:rPr>
      </w:pPr>
      <w:r w:rsidRPr="00510C9E">
        <w:rPr>
          <w:rFonts w:ascii="Arial" w:hAnsi="Arial" w:cs="Arial"/>
          <w:sz w:val="24"/>
          <w:szCs w:val="24"/>
        </w:rPr>
        <w:t>Erf No:</w:t>
      </w:r>
      <w:r w:rsidRPr="00510C9E">
        <w:rPr>
          <w:rFonts w:ascii="Arial" w:hAnsi="Arial" w:cs="Arial"/>
          <w:sz w:val="24"/>
          <w:szCs w:val="24"/>
        </w:rPr>
        <w:tab/>
        <w:t>2422</w:t>
      </w:r>
    </w:p>
    <w:p w14:paraId="6D698635" w14:textId="13D34866" w:rsidR="00AD543A" w:rsidRPr="00510C9E" w:rsidRDefault="00AD543A" w:rsidP="00510C9E">
      <w:pPr>
        <w:pStyle w:val="ListParagraph"/>
        <w:numPr>
          <w:ilvl w:val="0"/>
          <w:numId w:val="16"/>
        </w:numPr>
        <w:autoSpaceDE w:val="0"/>
        <w:autoSpaceDN w:val="0"/>
        <w:adjustRightInd w:val="0"/>
        <w:jc w:val="both"/>
        <w:rPr>
          <w:rFonts w:ascii="Arial" w:hAnsi="Arial" w:cs="Arial"/>
          <w:sz w:val="24"/>
          <w:szCs w:val="24"/>
        </w:rPr>
      </w:pPr>
      <w:r w:rsidRPr="00510C9E">
        <w:rPr>
          <w:rFonts w:ascii="Arial" w:hAnsi="Arial" w:cs="Arial"/>
          <w:sz w:val="24"/>
          <w:szCs w:val="24"/>
        </w:rPr>
        <w:t>Suburb:</w:t>
      </w:r>
      <w:r w:rsidRPr="00510C9E">
        <w:rPr>
          <w:rFonts w:ascii="Arial" w:hAnsi="Arial" w:cs="Arial"/>
          <w:sz w:val="24"/>
          <w:szCs w:val="24"/>
        </w:rPr>
        <w:tab/>
        <w:t>For Gale</w:t>
      </w:r>
    </w:p>
    <w:p w14:paraId="2B8D1BB1" w14:textId="08BAC051" w:rsidR="00AD543A" w:rsidRPr="00510C9E" w:rsidRDefault="00AD543A" w:rsidP="00510C9E">
      <w:pPr>
        <w:pStyle w:val="ListParagraph"/>
        <w:numPr>
          <w:ilvl w:val="0"/>
          <w:numId w:val="16"/>
        </w:numPr>
        <w:autoSpaceDE w:val="0"/>
        <w:autoSpaceDN w:val="0"/>
        <w:adjustRightInd w:val="0"/>
        <w:jc w:val="both"/>
        <w:rPr>
          <w:rFonts w:ascii="Arial" w:hAnsi="Arial" w:cs="Arial"/>
          <w:sz w:val="24"/>
          <w:szCs w:val="24"/>
        </w:rPr>
      </w:pPr>
      <w:r w:rsidRPr="00510C9E">
        <w:rPr>
          <w:rFonts w:ascii="Arial" w:hAnsi="Arial" w:cs="Arial"/>
          <w:sz w:val="24"/>
          <w:szCs w:val="24"/>
        </w:rPr>
        <w:t>Extent:</w:t>
      </w:r>
      <w:r w:rsidRPr="00510C9E">
        <w:rPr>
          <w:rFonts w:ascii="Arial" w:hAnsi="Arial" w:cs="Arial"/>
          <w:sz w:val="24"/>
          <w:szCs w:val="24"/>
        </w:rPr>
        <w:tab/>
        <w:t>1235m²</w:t>
      </w:r>
    </w:p>
    <w:p w14:paraId="7F70A117" w14:textId="579F9CF3" w:rsidR="00AD543A" w:rsidRPr="00510C9E" w:rsidRDefault="00AD543A" w:rsidP="00510C9E">
      <w:pPr>
        <w:pStyle w:val="ListParagraph"/>
        <w:numPr>
          <w:ilvl w:val="0"/>
          <w:numId w:val="16"/>
        </w:numPr>
        <w:autoSpaceDE w:val="0"/>
        <w:autoSpaceDN w:val="0"/>
        <w:adjustRightInd w:val="0"/>
        <w:jc w:val="both"/>
        <w:rPr>
          <w:rFonts w:ascii="Arial" w:hAnsi="Arial" w:cs="Arial"/>
          <w:sz w:val="24"/>
          <w:szCs w:val="24"/>
        </w:rPr>
      </w:pPr>
      <w:r w:rsidRPr="00510C9E">
        <w:rPr>
          <w:rFonts w:ascii="Arial" w:hAnsi="Arial" w:cs="Arial"/>
          <w:sz w:val="24"/>
          <w:szCs w:val="24"/>
        </w:rPr>
        <w:t>Title Deed:</w:t>
      </w:r>
      <w:r w:rsidRPr="00510C9E">
        <w:rPr>
          <w:rFonts w:ascii="Arial" w:hAnsi="Arial" w:cs="Arial"/>
          <w:sz w:val="24"/>
          <w:szCs w:val="24"/>
        </w:rPr>
        <w:tab/>
        <w:t>T685/1993</w:t>
      </w:r>
    </w:p>
    <w:p w14:paraId="2154FA29" w14:textId="7801F059" w:rsidR="00AD543A" w:rsidRDefault="00AD543A" w:rsidP="0043651E">
      <w:pPr>
        <w:autoSpaceDE w:val="0"/>
        <w:autoSpaceDN w:val="0"/>
        <w:adjustRightInd w:val="0"/>
        <w:spacing w:after="200"/>
        <w:jc w:val="both"/>
        <w:rPr>
          <w:rFonts w:ascii="Arial" w:hAnsi="Arial" w:cs="Arial"/>
          <w:sz w:val="24"/>
          <w:szCs w:val="24"/>
        </w:rPr>
      </w:pPr>
    </w:p>
    <w:p w14:paraId="7D6E827C" w14:textId="575884D7" w:rsidR="00AD543A" w:rsidRDefault="00AD543A" w:rsidP="0043651E">
      <w:pPr>
        <w:autoSpaceDE w:val="0"/>
        <w:autoSpaceDN w:val="0"/>
        <w:adjustRightInd w:val="0"/>
        <w:spacing w:after="200"/>
        <w:jc w:val="both"/>
        <w:rPr>
          <w:rFonts w:ascii="Arial" w:hAnsi="Arial" w:cs="Arial"/>
          <w:b/>
          <w:sz w:val="24"/>
          <w:szCs w:val="24"/>
        </w:rPr>
      </w:pPr>
      <w:r>
        <w:rPr>
          <w:rFonts w:ascii="Arial" w:hAnsi="Arial" w:cs="Arial"/>
          <w:sz w:val="24"/>
          <w:szCs w:val="24"/>
        </w:rPr>
        <w:t>Physical address:</w:t>
      </w:r>
      <w:r>
        <w:rPr>
          <w:rFonts w:ascii="Arial" w:hAnsi="Arial" w:cs="Arial"/>
          <w:sz w:val="24"/>
          <w:szCs w:val="24"/>
        </w:rPr>
        <w:tab/>
      </w:r>
      <w:r w:rsidR="00CD67A4">
        <w:rPr>
          <w:rFonts w:ascii="Arial" w:hAnsi="Arial" w:cs="Arial"/>
          <w:b/>
          <w:sz w:val="24"/>
          <w:szCs w:val="24"/>
        </w:rPr>
        <w:t xml:space="preserve">63 </w:t>
      </w:r>
      <w:r w:rsidR="00510C9E">
        <w:rPr>
          <w:rFonts w:ascii="Arial" w:hAnsi="Arial" w:cs="Arial"/>
          <w:b/>
          <w:sz w:val="24"/>
          <w:szCs w:val="24"/>
        </w:rPr>
        <w:t>Sisson Street,</w:t>
      </w:r>
      <w:r>
        <w:rPr>
          <w:rFonts w:ascii="Arial" w:hAnsi="Arial" w:cs="Arial"/>
          <w:b/>
          <w:sz w:val="24"/>
          <w:szCs w:val="24"/>
        </w:rPr>
        <w:t xml:space="preserve"> </w:t>
      </w:r>
      <w:r w:rsidR="00510C9E">
        <w:rPr>
          <w:rFonts w:ascii="Arial" w:hAnsi="Arial" w:cs="Arial"/>
          <w:b/>
          <w:sz w:val="24"/>
          <w:szCs w:val="24"/>
        </w:rPr>
        <w:t>F</w:t>
      </w:r>
      <w:r w:rsidR="00CD67A4">
        <w:rPr>
          <w:rFonts w:ascii="Arial" w:hAnsi="Arial" w:cs="Arial"/>
          <w:b/>
          <w:sz w:val="24"/>
          <w:szCs w:val="24"/>
        </w:rPr>
        <w:t xml:space="preserve">ort </w:t>
      </w:r>
      <w:r w:rsidR="00FD5D0B">
        <w:rPr>
          <w:rFonts w:ascii="Arial" w:hAnsi="Arial" w:cs="Arial"/>
          <w:b/>
          <w:sz w:val="24"/>
          <w:szCs w:val="24"/>
        </w:rPr>
        <w:t>G</w:t>
      </w:r>
      <w:r w:rsidR="00CD67A4">
        <w:rPr>
          <w:rFonts w:ascii="Arial" w:hAnsi="Arial" w:cs="Arial"/>
          <w:b/>
          <w:sz w:val="24"/>
          <w:szCs w:val="24"/>
        </w:rPr>
        <w:t>ale, Umtata</w:t>
      </w:r>
      <w:r>
        <w:rPr>
          <w:rFonts w:ascii="Arial" w:hAnsi="Arial" w:cs="Arial"/>
          <w:b/>
          <w:sz w:val="24"/>
          <w:szCs w:val="24"/>
        </w:rPr>
        <w:t>,</w:t>
      </w:r>
    </w:p>
    <w:p w14:paraId="17A09990" w14:textId="1FCECC1E" w:rsidR="00AD543A" w:rsidRDefault="00CD67A4" w:rsidP="0043651E">
      <w:pPr>
        <w:autoSpaceDE w:val="0"/>
        <w:autoSpaceDN w:val="0"/>
        <w:adjustRightInd w:val="0"/>
        <w:spacing w:after="200"/>
        <w:jc w:val="both"/>
        <w:rPr>
          <w:rFonts w:ascii="Arial" w:hAnsi="Arial" w:cs="Arial"/>
          <w:sz w:val="24"/>
          <w:szCs w:val="24"/>
        </w:rPr>
      </w:pPr>
      <w:r>
        <w:rPr>
          <w:noProof/>
        </w:rPr>
        <w:drawing>
          <wp:inline distT="0" distB="0" distL="0" distR="0" wp14:anchorId="5B7964C7" wp14:editId="23761DCE">
            <wp:extent cx="5943600" cy="3790950"/>
            <wp:effectExtent l="0" t="0" r="0" b="0"/>
            <wp:docPr id="6" name="Picture 6" descr="A picture containing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map&#10;&#10;Description automatically generated"/>
                    <pic:cNvPicPr/>
                  </pic:nvPicPr>
                  <pic:blipFill>
                    <a:blip r:embed="rId9"/>
                    <a:stretch>
                      <a:fillRect/>
                    </a:stretch>
                  </pic:blipFill>
                  <pic:spPr>
                    <a:xfrm>
                      <a:off x="0" y="0"/>
                      <a:ext cx="5943600" cy="3790950"/>
                    </a:xfrm>
                    <a:prstGeom prst="rect">
                      <a:avLst/>
                    </a:prstGeom>
                  </pic:spPr>
                </pic:pic>
              </a:graphicData>
            </a:graphic>
          </wp:inline>
        </w:drawing>
      </w:r>
    </w:p>
    <w:p w14:paraId="6768DE15" w14:textId="5015BFBD" w:rsidR="00C872F6" w:rsidRDefault="00576C01" w:rsidP="0043651E">
      <w:pPr>
        <w:autoSpaceDE w:val="0"/>
        <w:autoSpaceDN w:val="0"/>
        <w:adjustRightInd w:val="0"/>
        <w:spacing w:after="200"/>
        <w:jc w:val="both"/>
        <w:rPr>
          <w:rFonts w:ascii="Arial" w:hAnsi="Arial" w:cs="Arial"/>
          <w:sz w:val="24"/>
          <w:szCs w:val="24"/>
        </w:rPr>
      </w:pPr>
      <w:r>
        <w:rPr>
          <w:rFonts w:ascii="Arial" w:hAnsi="Arial" w:cs="Arial"/>
          <w:sz w:val="24"/>
          <w:szCs w:val="24"/>
        </w:rPr>
        <w:t>(Please see legal description</w:t>
      </w:r>
      <w:r w:rsidR="00C872F6">
        <w:rPr>
          <w:rFonts w:ascii="Arial" w:hAnsi="Arial" w:cs="Arial"/>
          <w:sz w:val="24"/>
          <w:szCs w:val="24"/>
        </w:rPr>
        <w:t xml:space="preserve"> at appendix 1)</w:t>
      </w:r>
      <w:r w:rsidR="00AD543A">
        <w:rPr>
          <w:rFonts w:ascii="Arial" w:hAnsi="Arial" w:cs="Arial"/>
          <w:sz w:val="24"/>
          <w:szCs w:val="24"/>
        </w:rPr>
        <w:t xml:space="preserve">. </w:t>
      </w:r>
    </w:p>
    <w:p w14:paraId="56B8F55C" w14:textId="39345CF2" w:rsidR="00582E64" w:rsidRDefault="00FC2177" w:rsidP="0043651E">
      <w:pPr>
        <w:autoSpaceDE w:val="0"/>
        <w:autoSpaceDN w:val="0"/>
        <w:adjustRightInd w:val="0"/>
        <w:spacing w:after="200"/>
        <w:jc w:val="both"/>
        <w:rPr>
          <w:rFonts w:ascii="Arial" w:hAnsi="Arial" w:cs="Arial"/>
          <w:sz w:val="24"/>
          <w:szCs w:val="24"/>
        </w:rPr>
      </w:pPr>
      <w:r>
        <w:rPr>
          <w:rFonts w:ascii="Arial" w:hAnsi="Arial" w:cs="Arial"/>
          <w:sz w:val="24"/>
          <w:szCs w:val="24"/>
        </w:rPr>
        <w:t>.</w:t>
      </w:r>
    </w:p>
    <w:p w14:paraId="28DE94D8" w14:textId="7E00EFA4" w:rsidR="00510C9E" w:rsidRDefault="00510C9E" w:rsidP="0043651E">
      <w:pPr>
        <w:autoSpaceDE w:val="0"/>
        <w:autoSpaceDN w:val="0"/>
        <w:adjustRightInd w:val="0"/>
        <w:spacing w:after="200"/>
        <w:jc w:val="both"/>
        <w:rPr>
          <w:rFonts w:ascii="Arial" w:hAnsi="Arial" w:cs="Arial"/>
          <w:sz w:val="24"/>
          <w:szCs w:val="24"/>
        </w:rPr>
      </w:pPr>
    </w:p>
    <w:p w14:paraId="04F66A3B" w14:textId="7C561273" w:rsidR="00510C9E" w:rsidRDefault="00510C9E" w:rsidP="0043651E">
      <w:pPr>
        <w:autoSpaceDE w:val="0"/>
        <w:autoSpaceDN w:val="0"/>
        <w:adjustRightInd w:val="0"/>
        <w:spacing w:after="200"/>
        <w:jc w:val="both"/>
        <w:rPr>
          <w:rFonts w:ascii="Arial" w:hAnsi="Arial" w:cs="Arial"/>
          <w:sz w:val="24"/>
          <w:szCs w:val="24"/>
        </w:rPr>
      </w:pPr>
    </w:p>
    <w:p w14:paraId="0D0ECEC0" w14:textId="77777777" w:rsidR="00510C9E" w:rsidRPr="00582E64" w:rsidRDefault="00510C9E" w:rsidP="0043651E">
      <w:pPr>
        <w:autoSpaceDE w:val="0"/>
        <w:autoSpaceDN w:val="0"/>
        <w:adjustRightInd w:val="0"/>
        <w:spacing w:after="200"/>
        <w:jc w:val="both"/>
        <w:rPr>
          <w:rFonts w:ascii="Arial" w:hAnsi="Arial" w:cs="Arial"/>
          <w:sz w:val="24"/>
          <w:szCs w:val="24"/>
        </w:rPr>
      </w:pPr>
    </w:p>
    <w:p w14:paraId="10A9C04A" w14:textId="77777777" w:rsidR="00582E64" w:rsidRPr="0043651E" w:rsidRDefault="00582E64" w:rsidP="00AE3C20">
      <w:pPr>
        <w:pStyle w:val="ListParagraph"/>
        <w:numPr>
          <w:ilvl w:val="0"/>
          <w:numId w:val="11"/>
        </w:numPr>
        <w:ind w:hanging="720"/>
        <w:jc w:val="both"/>
        <w:rPr>
          <w:rFonts w:ascii="Arial" w:hAnsi="Arial" w:cs="Arial"/>
          <w:b/>
          <w:sz w:val="24"/>
          <w:szCs w:val="24"/>
        </w:rPr>
      </w:pPr>
      <w:r w:rsidRPr="0043651E">
        <w:rPr>
          <w:rFonts w:ascii="Arial" w:hAnsi="Arial" w:cs="Arial"/>
          <w:b/>
          <w:sz w:val="24"/>
          <w:szCs w:val="24"/>
        </w:rPr>
        <w:lastRenderedPageBreak/>
        <w:t>TERMS AND CONDITIONS</w:t>
      </w:r>
    </w:p>
    <w:p w14:paraId="5B427FA4" w14:textId="77777777" w:rsidR="00582E64" w:rsidRPr="00582E64" w:rsidRDefault="00582E64" w:rsidP="00582E64">
      <w:pPr>
        <w:ind w:left="567"/>
        <w:contextualSpacing/>
        <w:jc w:val="both"/>
        <w:rPr>
          <w:rFonts w:ascii="Arial" w:hAnsi="Arial" w:cs="Arial"/>
          <w:b/>
          <w:sz w:val="24"/>
          <w:szCs w:val="24"/>
          <w:lang w:val="en-ZA"/>
        </w:rPr>
      </w:pPr>
    </w:p>
    <w:p w14:paraId="2127AF97" w14:textId="77777777" w:rsidR="00582E64" w:rsidRPr="00582E64" w:rsidRDefault="00582E64" w:rsidP="00982563">
      <w:pPr>
        <w:ind w:left="709" w:hanging="709"/>
        <w:jc w:val="both"/>
        <w:rPr>
          <w:rFonts w:ascii="Arial" w:hAnsi="Arial" w:cs="Arial"/>
          <w:sz w:val="24"/>
          <w:szCs w:val="24"/>
          <w:lang w:val="en-ZA"/>
        </w:rPr>
      </w:pPr>
      <w:r w:rsidRPr="00582E64">
        <w:rPr>
          <w:rFonts w:ascii="Arial" w:hAnsi="Arial" w:cs="Arial"/>
          <w:sz w:val="24"/>
          <w:szCs w:val="24"/>
          <w:lang w:val="en-ZA"/>
        </w:rPr>
        <w:t xml:space="preserve">4.1 </w:t>
      </w:r>
      <w:r w:rsidR="00982563">
        <w:rPr>
          <w:rFonts w:ascii="Arial" w:hAnsi="Arial" w:cs="Arial"/>
          <w:sz w:val="24"/>
          <w:szCs w:val="24"/>
          <w:lang w:val="en-ZA"/>
        </w:rPr>
        <w:tab/>
      </w:r>
      <w:r w:rsidRPr="00582E64">
        <w:rPr>
          <w:rFonts w:ascii="Arial" w:hAnsi="Arial" w:cs="Arial"/>
          <w:sz w:val="24"/>
          <w:szCs w:val="24"/>
          <w:lang w:val="en-ZA"/>
        </w:rPr>
        <w:t>The quotation should contain the following information:</w:t>
      </w:r>
    </w:p>
    <w:p w14:paraId="0A87F4BF" w14:textId="77777777" w:rsidR="00D8525F" w:rsidRDefault="00582E64" w:rsidP="00510C9E">
      <w:pPr>
        <w:numPr>
          <w:ilvl w:val="0"/>
          <w:numId w:val="5"/>
        </w:numPr>
        <w:spacing w:after="200"/>
        <w:jc w:val="both"/>
        <w:rPr>
          <w:rFonts w:ascii="Arial" w:hAnsi="Arial" w:cs="Arial"/>
          <w:sz w:val="24"/>
          <w:szCs w:val="24"/>
          <w:lang w:val="en-ZA"/>
        </w:rPr>
      </w:pPr>
      <w:r w:rsidRPr="00582E64">
        <w:rPr>
          <w:rFonts w:ascii="Arial" w:hAnsi="Arial" w:cs="Arial"/>
          <w:sz w:val="24"/>
          <w:szCs w:val="24"/>
          <w:lang w:val="en-ZA"/>
        </w:rPr>
        <w:t xml:space="preserve">Type of skills and experience including track record in undertaking assignments with similar deliverables. </w:t>
      </w:r>
    </w:p>
    <w:p w14:paraId="1CC50267" w14:textId="77777777" w:rsidR="00582E64" w:rsidRPr="00582E64" w:rsidRDefault="00582E64" w:rsidP="00510C9E">
      <w:pPr>
        <w:numPr>
          <w:ilvl w:val="0"/>
          <w:numId w:val="5"/>
        </w:numPr>
        <w:spacing w:after="200"/>
        <w:jc w:val="both"/>
        <w:rPr>
          <w:rFonts w:ascii="Arial" w:hAnsi="Arial" w:cs="Arial"/>
          <w:sz w:val="24"/>
          <w:szCs w:val="24"/>
          <w:lang w:val="en-ZA"/>
        </w:rPr>
      </w:pPr>
      <w:r w:rsidRPr="00582E64">
        <w:rPr>
          <w:rFonts w:ascii="Arial" w:hAnsi="Arial" w:cs="Arial"/>
          <w:sz w:val="24"/>
          <w:szCs w:val="24"/>
          <w:lang w:val="en-ZA"/>
        </w:rPr>
        <w:t xml:space="preserve">Extensive knowledge and experience </w:t>
      </w:r>
      <w:r w:rsidR="00D8525F">
        <w:rPr>
          <w:rFonts w:ascii="Arial" w:hAnsi="Arial" w:cs="Arial"/>
          <w:sz w:val="24"/>
          <w:szCs w:val="24"/>
          <w:lang w:val="en-ZA"/>
        </w:rPr>
        <w:t>in public auction and</w:t>
      </w:r>
      <w:r w:rsidRPr="00582E64">
        <w:rPr>
          <w:rFonts w:ascii="Arial" w:hAnsi="Arial" w:cs="Arial"/>
          <w:sz w:val="24"/>
          <w:szCs w:val="24"/>
          <w:lang w:val="en-ZA"/>
        </w:rPr>
        <w:t xml:space="preserve"> Public Finance Management </w:t>
      </w:r>
      <w:r w:rsidR="00FA284E" w:rsidRPr="00582E64">
        <w:rPr>
          <w:rFonts w:ascii="Arial" w:hAnsi="Arial" w:cs="Arial"/>
          <w:sz w:val="24"/>
          <w:szCs w:val="24"/>
          <w:lang w:val="en-ZA"/>
        </w:rPr>
        <w:t>Act</w:t>
      </w:r>
      <w:r w:rsidR="00FA284E">
        <w:rPr>
          <w:rFonts w:ascii="Arial" w:hAnsi="Arial" w:cs="Arial"/>
          <w:sz w:val="24"/>
          <w:szCs w:val="24"/>
          <w:lang w:val="en-ZA"/>
        </w:rPr>
        <w:t>.</w:t>
      </w:r>
    </w:p>
    <w:p w14:paraId="4CF9FA0A" w14:textId="37025BC9" w:rsidR="00582E64" w:rsidRDefault="00582E64">
      <w:pPr>
        <w:numPr>
          <w:ilvl w:val="0"/>
          <w:numId w:val="5"/>
        </w:numPr>
        <w:spacing w:after="200"/>
        <w:jc w:val="both"/>
        <w:rPr>
          <w:rFonts w:ascii="Arial" w:hAnsi="Arial" w:cs="Arial"/>
          <w:sz w:val="24"/>
          <w:szCs w:val="24"/>
          <w:lang w:val="en-ZA"/>
        </w:rPr>
      </w:pPr>
      <w:r w:rsidRPr="00582E64">
        <w:rPr>
          <w:rFonts w:ascii="Arial" w:hAnsi="Arial" w:cs="Arial"/>
          <w:sz w:val="24"/>
          <w:szCs w:val="24"/>
          <w:lang w:val="en-ZA"/>
        </w:rPr>
        <w:t>Contact details of references</w:t>
      </w:r>
      <w:r w:rsidR="00F0537C">
        <w:rPr>
          <w:rFonts w:ascii="Arial" w:hAnsi="Arial" w:cs="Arial"/>
          <w:sz w:val="24"/>
          <w:szCs w:val="24"/>
          <w:lang w:val="en-ZA"/>
        </w:rPr>
        <w:t xml:space="preserve"> where a similar service was undertaken</w:t>
      </w:r>
    </w:p>
    <w:p w14:paraId="70880FE0" w14:textId="0B41C225" w:rsidR="00576C01" w:rsidRPr="00582E64" w:rsidRDefault="00576C01" w:rsidP="00510C9E">
      <w:pPr>
        <w:numPr>
          <w:ilvl w:val="0"/>
          <w:numId w:val="5"/>
        </w:numPr>
        <w:spacing w:after="200"/>
        <w:jc w:val="both"/>
        <w:rPr>
          <w:rFonts w:ascii="Arial" w:hAnsi="Arial" w:cs="Arial"/>
          <w:sz w:val="24"/>
          <w:szCs w:val="24"/>
          <w:lang w:val="en-ZA"/>
        </w:rPr>
      </w:pPr>
      <w:r>
        <w:rPr>
          <w:rFonts w:ascii="Arial" w:hAnsi="Arial" w:cs="Arial"/>
          <w:sz w:val="24"/>
          <w:szCs w:val="24"/>
          <w:lang w:val="en-ZA"/>
        </w:rPr>
        <w:t xml:space="preserve">Registered auctioneer with </w:t>
      </w:r>
      <w:r w:rsidR="00510C9E">
        <w:rPr>
          <w:rFonts w:ascii="Arial" w:hAnsi="Arial" w:cs="Arial"/>
          <w:sz w:val="24"/>
          <w:szCs w:val="24"/>
          <w:lang w:val="en-ZA"/>
        </w:rPr>
        <w:t>the SAIA</w:t>
      </w:r>
      <w:r w:rsidR="00CD67A4">
        <w:rPr>
          <w:rFonts w:ascii="Arial" w:hAnsi="Arial" w:cs="Arial"/>
          <w:sz w:val="24"/>
          <w:szCs w:val="24"/>
          <w:lang w:val="en-ZA"/>
        </w:rPr>
        <w:t xml:space="preserve">, SAPAA &amp; EAAB (proof need to be submitted with </w:t>
      </w:r>
      <w:r w:rsidR="00404DD4">
        <w:rPr>
          <w:rFonts w:ascii="Arial" w:hAnsi="Arial" w:cs="Arial"/>
          <w:sz w:val="24"/>
          <w:szCs w:val="24"/>
          <w:lang w:val="en-ZA"/>
        </w:rPr>
        <w:t>the RFQ</w:t>
      </w:r>
      <w:r w:rsidR="00CD67A4">
        <w:rPr>
          <w:rFonts w:ascii="Arial" w:hAnsi="Arial" w:cs="Arial"/>
          <w:sz w:val="24"/>
          <w:szCs w:val="24"/>
          <w:lang w:val="en-ZA"/>
        </w:rPr>
        <w:t xml:space="preserve"> document).</w:t>
      </w:r>
    </w:p>
    <w:p w14:paraId="2CFA3C8F" w14:textId="77777777" w:rsidR="00FC2177" w:rsidRDefault="00FC2177" w:rsidP="00510C9E">
      <w:pPr>
        <w:pStyle w:val="ListParagraph"/>
        <w:jc w:val="both"/>
        <w:rPr>
          <w:rFonts w:ascii="Arial" w:hAnsi="Arial" w:cs="Arial"/>
          <w:sz w:val="24"/>
          <w:szCs w:val="24"/>
        </w:rPr>
      </w:pPr>
    </w:p>
    <w:p w14:paraId="16F1F525" w14:textId="24A40B3F" w:rsidR="00950386" w:rsidRPr="00FA284E" w:rsidRDefault="00950386" w:rsidP="00FA284E">
      <w:pPr>
        <w:pStyle w:val="ListParagraph"/>
        <w:numPr>
          <w:ilvl w:val="1"/>
          <w:numId w:val="11"/>
        </w:numPr>
        <w:ind w:hanging="720"/>
        <w:jc w:val="both"/>
        <w:rPr>
          <w:rFonts w:ascii="Arial" w:hAnsi="Arial" w:cs="Arial"/>
          <w:sz w:val="24"/>
          <w:szCs w:val="24"/>
        </w:rPr>
      </w:pPr>
      <w:r w:rsidRPr="00FA284E">
        <w:rPr>
          <w:rFonts w:ascii="Arial" w:hAnsi="Arial" w:cs="Arial"/>
          <w:sz w:val="24"/>
          <w:szCs w:val="24"/>
        </w:rPr>
        <w:t>Transfer cost</w:t>
      </w:r>
      <w:r w:rsidR="00426079">
        <w:rPr>
          <w:rFonts w:ascii="Arial" w:hAnsi="Arial" w:cs="Arial"/>
          <w:sz w:val="24"/>
          <w:szCs w:val="24"/>
        </w:rPr>
        <w:t xml:space="preserve"> of the property</w:t>
      </w:r>
      <w:r w:rsidRPr="00FA284E">
        <w:rPr>
          <w:rFonts w:ascii="Arial" w:hAnsi="Arial" w:cs="Arial"/>
          <w:sz w:val="24"/>
          <w:szCs w:val="24"/>
        </w:rPr>
        <w:t xml:space="preserve">, </w:t>
      </w:r>
      <w:r w:rsidR="00426079">
        <w:rPr>
          <w:rFonts w:ascii="Arial" w:hAnsi="Arial" w:cs="Arial"/>
          <w:sz w:val="24"/>
          <w:szCs w:val="24"/>
        </w:rPr>
        <w:t xml:space="preserve">outstanding rates and taxes, transfer </w:t>
      </w:r>
      <w:r w:rsidRPr="00FA284E">
        <w:rPr>
          <w:rFonts w:ascii="Arial" w:hAnsi="Arial" w:cs="Arial"/>
          <w:sz w:val="24"/>
          <w:szCs w:val="24"/>
        </w:rPr>
        <w:t>attorney costs as well as commission</w:t>
      </w:r>
      <w:r w:rsidR="00426079">
        <w:rPr>
          <w:rFonts w:ascii="Arial" w:hAnsi="Arial" w:cs="Arial"/>
          <w:sz w:val="24"/>
          <w:szCs w:val="24"/>
        </w:rPr>
        <w:t xml:space="preserve"> and advertising cost</w:t>
      </w:r>
      <w:r w:rsidRPr="00FA284E">
        <w:rPr>
          <w:rFonts w:ascii="Arial" w:hAnsi="Arial" w:cs="Arial"/>
          <w:sz w:val="24"/>
          <w:szCs w:val="24"/>
        </w:rPr>
        <w:t xml:space="preserve"> must be for the account of the purchaser. </w:t>
      </w:r>
      <w:r w:rsidR="00426079">
        <w:rPr>
          <w:rFonts w:ascii="Arial" w:hAnsi="Arial" w:cs="Arial"/>
          <w:sz w:val="24"/>
          <w:szCs w:val="24"/>
        </w:rPr>
        <w:t>T</w:t>
      </w:r>
      <w:r w:rsidR="00FA284E" w:rsidRPr="00FA284E">
        <w:rPr>
          <w:rFonts w:ascii="Arial" w:hAnsi="Arial" w:cs="Arial"/>
          <w:sz w:val="24"/>
          <w:szCs w:val="24"/>
        </w:rPr>
        <w:t xml:space="preserve">he </w:t>
      </w:r>
      <w:r w:rsidR="004B4F65" w:rsidRPr="00FA284E">
        <w:rPr>
          <w:rFonts w:ascii="Arial" w:hAnsi="Arial" w:cs="Arial"/>
          <w:sz w:val="24"/>
          <w:szCs w:val="24"/>
        </w:rPr>
        <w:t>NAMC will not pay any money to the success</w:t>
      </w:r>
      <w:r w:rsidR="00C05667">
        <w:rPr>
          <w:rFonts w:ascii="Arial" w:hAnsi="Arial" w:cs="Arial"/>
          <w:sz w:val="24"/>
          <w:szCs w:val="24"/>
        </w:rPr>
        <w:t>ful</w:t>
      </w:r>
      <w:r w:rsidR="004B4F65" w:rsidRPr="00FA284E">
        <w:rPr>
          <w:rFonts w:ascii="Arial" w:hAnsi="Arial" w:cs="Arial"/>
          <w:sz w:val="24"/>
          <w:szCs w:val="24"/>
        </w:rPr>
        <w:t xml:space="preserve"> bidder/appointed auctioneer</w:t>
      </w:r>
      <w:r w:rsidR="00FA284E" w:rsidRPr="00FA284E">
        <w:rPr>
          <w:rFonts w:ascii="Arial" w:hAnsi="Arial" w:cs="Arial"/>
          <w:sz w:val="24"/>
          <w:szCs w:val="24"/>
        </w:rPr>
        <w:t>.</w:t>
      </w:r>
    </w:p>
    <w:p w14:paraId="5B5652F3" w14:textId="77777777" w:rsidR="00FA284E" w:rsidRPr="00FA284E" w:rsidRDefault="00FA284E" w:rsidP="00FA284E">
      <w:pPr>
        <w:pStyle w:val="ListParagraph"/>
        <w:jc w:val="both"/>
        <w:rPr>
          <w:rFonts w:ascii="Arial" w:hAnsi="Arial" w:cs="Arial"/>
          <w:sz w:val="24"/>
          <w:szCs w:val="24"/>
        </w:rPr>
      </w:pPr>
    </w:p>
    <w:p w14:paraId="19B90B32" w14:textId="291862CE" w:rsidR="00582E64" w:rsidRDefault="00582E64" w:rsidP="00510C9E">
      <w:pPr>
        <w:pStyle w:val="ListParagraph"/>
        <w:numPr>
          <w:ilvl w:val="1"/>
          <w:numId w:val="11"/>
        </w:numPr>
        <w:spacing w:line="360" w:lineRule="auto"/>
        <w:ind w:hanging="720"/>
        <w:jc w:val="both"/>
        <w:rPr>
          <w:rFonts w:ascii="Arial" w:hAnsi="Arial" w:cs="Arial"/>
          <w:sz w:val="24"/>
          <w:szCs w:val="24"/>
        </w:rPr>
      </w:pPr>
      <w:r w:rsidRPr="0042571C">
        <w:rPr>
          <w:rFonts w:ascii="Arial" w:hAnsi="Arial" w:cs="Arial"/>
          <w:sz w:val="24"/>
          <w:szCs w:val="24"/>
        </w:rPr>
        <w:t>Failure to adhere to the above conditions may invalidate the proposal.</w:t>
      </w:r>
    </w:p>
    <w:p w14:paraId="5792E2A4" w14:textId="77777777" w:rsidR="00C872F6" w:rsidRPr="00510C9E" w:rsidRDefault="00C872F6" w:rsidP="00510C9E">
      <w:pPr>
        <w:pStyle w:val="ListParagraph"/>
        <w:spacing w:line="360" w:lineRule="auto"/>
        <w:rPr>
          <w:rFonts w:ascii="Arial" w:hAnsi="Arial" w:cs="Arial"/>
          <w:sz w:val="24"/>
          <w:szCs w:val="24"/>
        </w:rPr>
      </w:pPr>
    </w:p>
    <w:p w14:paraId="2793438B" w14:textId="2E3C32CF" w:rsidR="00C872F6" w:rsidRDefault="00C872F6" w:rsidP="00510C9E">
      <w:pPr>
        <w:pStyle w:val="ListParagraph"/>
        <w:numPr>
          <w:ilvl w:val="1"/>
          <w:numId w:val="11"/>
        </w:numPr>
        <w:spacing w:line="360" w:lineRule="auto"/>
        <w:ind w:hanging="720"/>
        <w:jc w:val="both"/>
        <w:rPr>
          <w:rFonts w:ascii="Arial" w:hAnsi="Arial" w:cs="Arial"/>
          <w:sz w:val="24"/>
          <w:szCs w:val="24"/>
        </w:rPr>
      </w:pPr>
      <w:r>
        <w:rPr>
          <w:rFonts w:ascii="Arial" w:hAnsi="Arial" w:cs="Arial"/>
          <w:sz w:val="24"/>
          <w:szCs w:val="24"/>
        </w:rPr>
        <w:t>The buyer will be responsible for a Certificate of Compliance, Certificate of occupancy and also for building plans if necessary.</w:t>
      </w:r>
    </w:p>
    <w:p w14:paraId="0482CD25" w14:textId="77777777" w:rsidR="00C872F6" w:rsidRPr="00510C9E" w:rsidRDefault="00C872F6" w:rsidP="00510C9E">
      <w:pPr>
        <w:pStyle w:val="ListParagraph"/>
        <w:spacing w:line="360" w:lineRule="auto"/>
        <w:rPr>
          <w:rFonts w:ascii="Arial" w:hAnsi="Arial" w:cs="Arial"/>
          <w:sz w:val="24"/>
          <w:szCs w:val="24"/>
        </w:rPr>
      </w:pPr>
    </w:p>
    <w:p w14:paraId="5675E945" w14:textId="29626DFE" w:rsidR="00C872F6" w:rsidRDefault="00C872F6" w:rsidP="00510C9E">
      <w:pPr>
        <w:pStyle w:val="ListParagraph"/>
        <w:numPr>
          <w:ilvl w:val="1"/>
          <w:numId w:val="11"/>
        </w:numPr>
        <w:spacing w:line="360" w:lineRule="auto"/>
        <w:ind w:hanging="720"/>
        <w:jc w:val="both"/>
        <w:rPr>
          <w:rFonts w:ascii="Arial" w:hAnsi="Arial" w:cs="Arial"/>
          <w:sz w:val="24"/>
          <w:szCs w:val="24"/>
        </w:rPr>
      </w:pPr>
      <w:r>
        <w:rPr>
          <w:rFonts w:ascii="Arial" w:hAnsi="Arial" w:cs="Arial"/>
          <w:sz w:val="24"/>
          <w:szCs w:val="24"/>
        </w:rPr>
        <w:t>The property is sold as “voetstoots”</w:t>
      </w:r>
    </w:p>
    <w:p w14:paraId="402260DF" w14:textId="44504096" w:rsidR="00C872F6" w:rsidRDefault="00C872F6" w:rsidP="00510C9E">
      <w:pPr>
        <w:pStyle w:val="ListParagraph"/>
        <w:numPr>
          <w:ilvl w:val="1"/>
          <w:numId w:val="11"/>
        </w:numPr>
        <w:spacing w:line="360" w:lineRule="auto"/>
        <w:ind w:hanging="720"/>
        <w:jc w:val="both"/>
        <w:rPr>
          <w:rFonts w:ascii="Arial" w:hAnsi="Arial" w:cs="Arial"/>
          <w:sz w:val="24"/>
          <w:szCs w:val="24"/>
        </w:rPr>
      </w:pPr>
      <w:r>
        <w:rPr>
          <w:rFonts w:ascii="Arial" w:hAnsi="Arial" w:cs="Arial"/>
          <w:sz w:val="24"/>
          <w:szCs w:val="24"/>
        </w:rPr>
        <w:t>The property needs to be ma</w:t>
      </w:r>
      <w:r w:rsidR="00404DD4">
        <w:rPr>
          <w:rFonts w:ascii="Arial" w:hAnsi="Arial" w:cs="Arial"/>
          <w:sz w:val="24"/>
          <w:szCs w:val="24"/>
        </w:rPr>
        <w:t>d</w:t>
      </w:r>
      <w:r>
        <w:rPr>
          <w:rFonts w:ascii="Arial" w:hAnsi="Arial" w:cs="Arial"/>
          <w:sz w:val="24"/>
          <w:szCs w:val="24"/>
        </w:rPr>
        <w:t>e available for inspection.</w:t>
      </w:r>
    </w:p>
    <w:p w14:paraId="17E5B391" w14:textId="55CA8605" w:rsidR="00C872F6" w:rsidRPr="0042571C" w:rsidRDefault="00C872F6" w:rsidP="00510C9E">
      <w:pPr>
        <w:pStyle w:val="ListParagraph"/>
        <w:numPr>
          <w:ilvl w:val="1"/>
          <w:numId w:val="11"/>
        </w:numPr>
        <w:spacing w:line="360" w:lineRule="auto"/>
        <w:ind w:hanging="720"/>
        <w:jc w:val="both"/>
        <w:rPr>
          <w:rFonts w:ascii="Arial" w:hAnsi="Arial" w:cs="Arial"/>
          <w:sz w:val="24"/>
          <w:szCs w:val="24"/>
        </w:rPr>
      </w:pPr>
      <w:r>
        <w:rPr>
          <w:rFonts w:ascii="Arial" w:hAnsi="Arial" w:cs="Arial"/>
          <w:sz w:val="24"/>
          <w:szCs w:val="24"/>
        </w:rPr>
        <w:t>The sale of the property need</w:t>
      </w:r>
      <w:r w:rsidR="00404DD4">
        <w:rPr>
          <w:rFonts w:ascii="Arial" w:hAnsi="Arial" w:cs="Arial"/>
          <w:sz w:val="24"/>
          <w:szCs w:val="24"/>
        </w:rPr>
        <w:t>s</w:t>
      </w:r>
      <w:r>
        <w:rPr>
          <w:rFonts w:ascii="Arial" w:hAnsi="Arial" w:cs="Arial"/>
          <w:sz w:val="24"/>
          <w:szCs w:val="24"/>
        </w:rPr>
        <w:t xml:space="preserve"> to be a</w:t>
      </w:r>
      <w:r w:rsidR="00404DD4">
        <w:rPr>
          <w:rFonts w:ascii="Arial" w:hAnsi="Arial" w:cs="Arial"/>
          <w:sz w:val="24"/>
          <w:szCs w:val="24"/>
        </w:rPr>
        <w:t>t</w:t>
      </w:r>
      <w:r>
        <w:rPr>
          <w:rFonts w:ascii="Arial" w:hAnsi="Arial" w:cs="Arial"/>
          <w:sz w:val="24"/>
          <w:szCs w:val="24"/>
        </w:rPr>
        <w:t xml:space="preserve"> the premise of the subject pro</w:t>
      </w:r>
      <w:r w:rsidR="00404DD4">
        <w:rPr>
          <w:rFonts w:ascii="Arial" w:hAnsi="Arial" w:cs="Arial"/>
          <w:sz w:val="24"/>
          <w:szCs w:val="24"/>
        </w:rPr>
        <w:t>p</w:t>
      </w:r>
      <w:r>
        <w:rPr>
          <w:rFonts w:ascii="Arial" w:hAnsi="Arial" w:cs="Arial"/>
          <w:sz w:val="24"/>
          <w:szCs w:val="24"/>
        </w:rPr>
        <w:t>erty</w:t>
      </w:r>
    </w:p>
    <w:p w14:paraId="1F6B9128" w14:textId="77777777" w:rsidR="00FC2177" w:rsidRDefault="00FC2177" w:rsidP="00582E64">
      <w:pPr>
        <w:autoSpaceDE w:val="0"/>
        <w:autoSpaceDN w:val="0"/>
        <w:adjustRightInd w:val="0"/>
        <w:spacing w:after="0" w:line="360" w:lineRule="auto"/>
        <w:jc w:val="both"/>
        <w:rPr>
          <w:rFonts w:ascii="Arial" w:hAnsi="Arial" w:cs="Arial"/>
          <w:b/>
          <w:bCs/>
          <w:color w:val="000000"/>
          <w:sz w:val="24"/>
          <w:szCs w:val="24"/>
        </w:rPr>
      </w:pPr>
    </w:p>
    <w:p w14:paraId="7CAC6D51" w14:textId="77777777" w:rsidR="00582E64" w:rsidRPr="0042571C" w:rsidRDefault="00582E64" w:rsidP="0042571C">
      <w:pPr>
        <w:pStyle w:val="ListParagraph"/>
        <w:numPr>
          <w:ilvl w:val="0"/>
          <w:numId w:val="11"/>
        </w:numPr>
        <w:autoSpaceDE w:val="0"/>
        <w:autoSpaceDN w:val="0"/>
        <w:adjustRightInd w:val="0"/>
        <w:spacing w:after="0" w:line="360" w:lineRule="auto"/>
        <w:ind w:hanging="720"/>
        <w:jc w:val="both"/>
        <w:rPr>
          <w:rFonts w:ascii="Arial" w:hAnsi="Arial" w:cs="Arial"/>
          <w:b/>
          <w:bCs/>
          <w:color w:val="000000"/>
          <w:sz w:val="24"/>
          <w:szCs w:val="24"/>
        </w:rPr>
      </w:pPr>
      <w:r w:rsidRPr="0042571C">
        <w:rPr>
          <w:rFonts w:ascii="Arial" w:hAnsi="Arial" w:cs="Arial"/>
          <w:b/>
          <w:bCs/>
          <w:color w:val="000000"/>
          <w:sz w:val="24"/>
          <w:szCs w:val="24"/>
        </w:rPr>
        <w:t>EVALUATION AND SELECTION PROCESS</w:t>
      </w:r>
    </w:p>
    <w:p w14:paraId="7DEAA8B2" w14:textId="77777777" w:rsidR="00982563" w:rsidRDefault="00982563" w:rsidP="00982563">
      <w:pPr>
        <w:autoSpaceDE w:val="0"/>
        <w:autoSpaceDN w:val="0"/>
        <w:adjustRightInd w:val="0"/>
        <w:spacing w:after="0" w:line="360" w:lineRule="auto"/>
        <w:ind w:left="709"/>
        <w:jc w:val="both"/>
        <w:rPr>
          <w:rFonts w:ascii="Arial" w:hAnsi="Arial" w:cs="Arial"/>
          <w:bCs/>
          <w:color w:val="000000"/>
          <w:sz w:val="24"/>
          <w:szCs w:val="24"/>
        </w:rPr>
      </w:pPr>
    </w:p>
    <w:p w14:paraId="2E56A0A3" w14:textId="77777777" w:rsidR="00582E64" w:rsidRPr="00582E64" w:rsidRDefault="00582E64" w:rsidP="00982563">
      <w:pPr>
        <w:autoSpaceDE w:val="0"/>
        <w:autoSpaceDN w:val="0"/>
        <w:adjustRightInd w:val="0"/>
        <w:spacing w:after="0" w:line="360" w:lineRule="auto"/>
        <w:jc w:val="both"/>
        <w:rPr>
          <w:rFonts w:ascii="Arial" w:hAnsi="Arial" w:cs="Arial"/>
          <w:bCs/>
          <w:color w:val="000000"/>
          <w:sz w:val="24"/>
          <w:szCs w:val="24"/>
        </w:rPr>
      </w:pPr>
      <w:r w:rsidRPr="00582E64">
        <w:rPr>
          <w:rFonts w:ascii="Arial" w:hAnsi="Arial" w:cs="Arial"/>
          <w:bCs/>
          <w:color w:val="000000"/>
          <w:sz w:val="24"/>
          <w:szCs w:val="24"/>
        </w:rPr>
        <w:t>The evaluation process will follow the stages detailed below:</w:t>
      </w:r>
    </w:p>
    <w:p w14:paraId="4C5D5D50" w14:textId="79ED1EBE" w:rsidR="00D85A6C" w:rsidRDefault="00D85A6C" w:rsidP="00582E64">
      <w:pPr>
        <w:autoSpaceDE w:val="0"/>
        <w:autoSpaceDN w:val="0"/>
        <w:adjustRightInd w:val="0"/>
        <w:spacing w:after="0" w:line="360" w:lineRule="auto"/>
        <w:jc w:val="both"/>
        <w:rPr>
          <w:rFonts w:ascii="Arial" w:hAnsi="Arial" w:cs="Arial"/>
          <w:bCs/>
          <w:color w:val="000000"/>
          <w:sz w:val="24"/>
          <w:szCs w:val="24"/>
        </w:rPr>
      </w:pPr>
    </w:p>
    <w:p w14:paraId="18C15BC8" w14:textId="4CEACBC4" w:rsidR="00FD5D0B" w:rsidRDefault="00FD5D0B" w:rsidP="00582E64">
      <w:pPr>
        <w:autoSpaceDE w:val="0"/>
        <w:autoSpaceDN w:val="0"/>
        <w:adjustRightInd w:val="0"/>
        <w:spacing w:after="0" w:line="360" w:lineRule="auto"/>
        <w:jc w:val="both"/>
        <w:rPr>
          <w:rFonts w:ascii="Arial" w:hAnsi="Arial" w:cs="Arial"/>
          <w:bCs/>
          <w:color w:val="000000"/>
          <w:sz w:val="24"/>
          <w:szCs w:val="24"/>
        </w:rPr>
      </w:pPr>
    </w:p>
    <w:p w14:paraId="6697FC50" w14:textId="77777777" w:rsidR="00FD5D0B" w:rsidRPr="00582E64" w:rsidRDefault="00FD5D0B" w:rsidP="00582E64">
      <w:pPr>
        <w:autoSpaceDE w:val="0"/>
        <w:autoSpaceDN w:val="0"/>
        <w:adjustRightInd w:val="0"/>
        <w:spacing w:after="0" w:line="360" w:lineRule="auto"/>
        <w:jc w:val="both"/>
        <w:rPr>
          <w:rFonts w:ascii="Arial" w:hAnsi="Arial" w:cs="Arial"/>
          <w:bCs/>
          <w:color w:val="000000"/>
          <w:sz w:val="24"/>
          <w:szCs w:val="24"/>
        </w:rPr>
      </w:pPr>
    </w:p>
    <w:p w14:paraId="34D1A692" w14:textId="61C4C4B6" w:rsidR="00582E64" w:rsidRPr="00582E64" w:rsidRDefault="00FA284E" w:rsidP="00982563">
      <w:pPr>
        <w:ind w:left="709" w:hanging="709"/>
        <w:contextualSpacing/>
        <w:jc w:val="both"/>
        <w:rPr>
          <w:rFonts w:ascii="Arial" w:hAnsi="Arial" w:cs="Arial"/>
          <w:b/>
          <w:sz w:val="24"/>
          <w:szCs w:val="24"/>
          <w:lang w:val="en-ZA"/>
        </w:rPr>
      </w:pPr>
      <w:r>
        <w:rPr>
          <w:rFonts w:ascii="Arial" w:hAnsi="Arial" w:cs="Arial"/>
          <w:b/>
          <w:sz w:val="24"/>
          <w:szCs w:val="24"/>
          <w:lang w:val="en-ZA"/>
        </w:rPr>
        <w:lastRenderedPageBreak/>
        <w:t>5</w:t>
      </w:r>
      <w:r w:rsidR="00582E64" w:rsidRPr="00582E64">
        <w:rPr>
          <w:rFonts w:ascii="Arial" w:hAnsi="Arial" w:cs="Arial"/>
          <w:b/>
          <w:sz w:val="24"/>
          <w:szCs w:val="24"/>
          <w:lang w:val="en-ZA"/>
        </w:rPr>
        <w:t xml:space="preserve">.1 </w:t>
      </w:r>
      <w:r w:rsidR="00982563">
        <w:rPr>
          <w:rFonts w:ascii="Arial" w:hAnsi="Arial" w:cs="Arial"/>
          <w:b/>
          <w:sz w:val="24"/>
          <w:szCs w:val="24"/>
          <w:lang w:val="en-ZA"/>
        </w:rPr>
        <w:tab/>
      </w:r>
      <w:r w:rsidR="000A0759">
        <w:rPr>
          <w:rFonts w:ascii="Arial" w:hAnsi="Arial" w:cs="Arial"/>
          <w:b/>
          <w:sz w:val="24"/>
          <w:szCs w:val="24"/>
          <w:lang w:val="en-ZA"/>
        </w:rPr>
        <w:t>Mandatory requirements</w:t>
      </w:r>
    </w:p>
    <w:p w14:paraId="69F00714" w14:textId="77777777" w:rsidR="00582E64" w:rsidRPr="00582E64" w:rsidRDefault="00582E64" w:rsidP="00582E64">
      <w:pPr>
        <w:ind w:left="567"/>
        <w:contextualSpacing/>
        <w:jc w:val="both"/>
        <w:rPr>
          <w:rFonts w:ascii="Arial" w:hAnsi="Arial" w:cs="Arial"/>
          <w:b/>
          <w:sz w:val="24"/>
          <w:szCs w:val="24"/>
          <w:lang w:val="en-ZA"/>
        </w:rPr>
      </w:pPr>
    </w:p>
    <w:p w14:paraId="384C7484" w14:textId="40195269" w:rsidR="00582E64" w:rsidRDefault="00582E64" w:rsidP="00510C9E">
      <w:pPr>
        <w:autoSpaceDE w:val="0"/>
        <w:autoSpaceDN w:val="0"/>
        <w:adjustRightInd w:val="0"/>
        <w:spacing w:after="0" w:line="360" w:lineRule="auto"/>
        <w:ind w:left="709"/>
        <w:jc w:val="both"/>
        <w:rPr>
          <w:rFonts w:ascii="Arial" w:hAnsi="Arial" w:cs="Arial"/>
          <w:bCs/>
          <w:color w:val="000000"/>
          <w:sz w:val="24"/>
          <w:szCs w:val="24"/>
        </w:rPr>
      </w:pPr>
      <w:r w:rsidRPr="00582E64">
        <w:rPr>
          <w:rFonts w:ascii="Arial" w:hAnsi="Arial" w:cs="Arial"/>
          <w:bCs/>
          <w:color w:val="000000"/>
          <w:sz w:val="24"/>
          <w:szCs w:val="24"/>
        </w:rPr>
        <w:t xml:space="preserve">Proposals duly lodged will be examined to determine compliance with bidding requirements and conditions (completion and attachment of compulsory documents). Proposals with deviations from the requirements/conditions will be eliminated before stage </w:t>
      </w:r>
      <w:r w:rsidR="00687F18">
        <w:rPr>
          <w:rFonts w:ascii="Arial" w:hAnsi="Arial" w:cs="Arial"/>
          <w:bCs/>
          <w:color w:val="000000"/>
          <w:sz w:val="24"/>
          <w:szCs w:val="24"/>
        </w:rPr>
        <w:t>2</w:t>
      </w:r>
      <w:r w:rsidRPr="00582E64">
        <w:rPr>
          <w:rFonts w:ascii="Arial" w:hAnsi="Arial" w:cs="Arial"/>
          <w:bCs/>
          <w:color w:val="000000"/>
          <w:sz w:val="24"/>
          <w:szCs w:val="24"/>
        </w:rPr>
        <w:t xml:space="preserve"> (</w:t>
      </w:r>
      <w:r w:rsidR="00687F18">
        <w:rPr>
          <w:rFonts w:ascii="Arial" w:hAnsi="Arial" w:cs="Arial"/>
          <w:bCs/>
          <w:color w:val="000000"/>
          <w:sz w:val="24"/>
          <w:szCs w:val="24"/>
        </w:rPr>
        <w:t>two</w:t>
      </w:r>
      <w:r w:rsidRPr="00582E64">
        <w:rPr>
          <w:rFonts w:ascii="Arial" w:hAnsi="Arial" w:cs="Arial"/>
          <w:bCs/>
          <w:color w:val="000000"/>
          <w:sz w:val="24"/>
          <w:szCs w:val="24"/>
        </w:rPr>
        <w:t>) of the evaluation process.</w:t>
      </w:r>
    </w:p>
    <w:p w14:paraId="267B4D2E" w14:textId="2C6FC116" w:rsidR="000A0759" w:rsidRDefault="000A0759" w:rsidP="00510C9E">
      <w:pPr>
        <w:autoSpaceDE w:val="0"/>
        <w:autoSpaceDN w:val="0"/>
        <w:adjustRightInd w:val="0"/>
        <w:spacing w:after="0" w:line="360" w:lineRule="auto"/>
        <w:ind w:left="709"/>
        <w:jc w:val="both"/>
        <w:rPr>
          <w:rFonts w:ascii="Arial" w:hAnsi="Arial" w:cs="Arial"/>
          <w:bCs/>
          <w:color w:val="000000"/>
          <w:sz w:val="24"/>
          <w:szCs w:val="24"/>
        </w:rPr>
      </w:pPr>
    </w:p>
    <w:p w14:paraId="564F4561" w14:textId="51C0AA68" w:rsidR="000A0759" w:rsidRDefault="000A0759" w:rsidP="00510C9E">
      <w:pPr>
        <w:autoSpaceDE w:val="0"/>
        <w:autoSpaceDN w:val="0"/>
        <w:adjustRightInd w:val="0"/>
        <w:spacing w:after="0" w:line="360" w:lineRule="auto"/>
        <w:ind w:left="709"/>
        <w:jc w:val="both"/>
        <w:rPr>
          <w:rFonts w:ascii="Arial" w:hAnsi="Arial" w:cs="Arial"/>
          <w:bCs/>
          <w:color w:val="000000"/>
          <w:sz w:val="24"/>
          <w:szCs w:val="24"/>
        </w:rPr>
      </w:pPr>
      <w:r>
        <w:rPr>
          <w:rFonts w:ascii="Arial" w:hAnsi="Arial" w:cs="Arial"/>
          <w:bCs/>
          <w:color w:val="000000"/>
          <w:sz w:val="24"/>
          <w:szCs w:val="24"/>
        </w:rPr>
        <w:t>The following are compulsory requirements and if not submitted the bidder will not progress to stage 2 (two) of the evaluation process</w:t>
      </w:r>
      <w:r w:rsidR="008956C8">
        <w:rPr>
          <w:rFonts w:ascii="Arial" w:hAnsi="Arial" w:cs="Arial"/>
          <w:bCs/>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125"/>
      </w:tblGrid>
      <w:tr w:rsidR="008956C8" w:rsidRPr="003E3094" w14:paraId="07D1C346" w14:textId="77777777" w:rsidTr="00DE7795">
        <w:tc>
          <w:tcPr>
            <w:tcW w:w="7225" w:type="dxa"/>
            <w:shd w:val="clear" w:color="auto" w:fill="auto"/>
          </w:tcPr>
          <w:p w14:paraId="7E0C2637" w14:textId="77777777" w:rsidR="008956C8" w:rsidRPr="003E3094" w:rsidRDefault="008956C8" w:rsidP="00A86FBA">
            <w:pPr>
              <w:pStyle w:val="Default"/>
              <w:spacing w:line="360" w:lineRule="auto"/>
              <w:jc w:val="both"/>
              <w:rPr>
                <w:b/>
                <w:bCs/>
                <w:lang w:val="en-GB"/>
              </w:rPr>
            </w:pPr>
            <w:r w:rsidRPr="003E3094">
              <w:rPr>
                <w:b/>
                <w:bCs/>
                <w:lang w:val="en-GB"/>
              </w:rPr>
              <w:t>Pre-Qualification Requirements</w:t>
            </w:r>
          </w:p>
        </w:tc>
        <w:tc>
          <w:tcPr>
            <w:tcW w:w="2125" w:type="dxa"/>
            <w:shd w:val="clear" w:color="auto" w:fill="auto"/>
          </w:tcPr>
          <w:p w14:paraId="33230A63" w14:textId="77777777" w:rsidR="008956C8" w:rsidRPr="003E3094" w:rsidRDefault="008956C8" w:rsidP="00A86FBA">
            <w:pPr>
              <w:pStyle w:val="Default"/>
              <w:spacing w:line="360" w:lineRule="auto"/>
              <w:jc w:val="both"/>
              <w:rPr>
                <w:b/>
                <w:bCs/>
                <w:lang w:val="en-GB"/>
              </w:rPr>
            </w:pPr>
            <w:r w:rsidRPr="003E3094">
              <w:rPr>
                <w:b/>
                <w:bCs/>
                <w:lang w:val="en-GB"/>
              </w:rPr>
              <w:t>Check list</w:t>
            </w:r>
          </w:p>
          <w:p w14:paraId="62523BEC" w14:textId="77777777" w:rsidR="008956C8" w:rsidRPr="003E3094" w:rsidRDefault="008956C8" w:rsidP="00A86FBA">
            <w:pPr>
              <w:pStyle w:val="Default"/>
              <w:spacing w:line="360" w:lineRule="auto"/>
              <w:jc w:val="both"/>
              <w:rPr>
                <w:b/>
                <w:bCs/>
                <w:lang w:val="en-GB"/>
              </w:rPr>
            </w:pPr>
            <w:r w:rsidRPr="003E3094">
              <w:rPr>
                <w:b/>
                <w:bCs/>
                <w:lang w:val="en-GB"/>
              </w:rPr>
              <w:t>√ Tick each box</w:t>
            </w:r>
          </w:p>
        </w:tc>
      </w:tr>
      <w:tr w:rsidR="008956C8" w:rsidRPr="003E3094" w14:paraId="190E37C3" w14:textId="77777777" w:rsidTr="00DE7795">
        <w:tc>
          <w:tcPr>
            <w:tcW w:w="7225" w:type="dxa"/>
            <w:shd w:val="clear" w:color="auto" w:fill="auto"/>
          </w:tcPr>
          <w:p w14:paraId="2B04A809" w14:textId="77777777" w:rsidR="008956C8" w:rsidRPr="003E3094" w:rsidRDefault="008956C8" w:rsidP="00A86FBA">
            <w:pPr>
              <w:pStyle w:val="Default"/>
              <w:spacing w:line="360" w:lineRule="auto"/>
              <w:jc w:val="both"/>
              <w:rPr>
                <w:bCs/>
                <w:lang w:val="en-GB"/>
              </w:rPr>
            </w:pPr>
            <w:r w:rsidRPr="003E3094">
              <w:rPr>
                <w:bCs/>
                <w:lang w:val="en-GB"/>
              </w:rPr>
              <w:t>SBD 2:                                           Completed, attached and signed</w:t>
            </w:r>
          </w:p>
        </w:tc>
        <w:tc>
          <w:tcPr>
            <w:tcW w:w="2125" w:type="dxa"/>
            <w:shd w:val="clear" w:color="auto" w:fill="auto"/>
          </w:tcPr>
          <w:p w14:paraId="6CAF3842" w14:textId="77777777" w:rsidR="008956C8" w:rsidRPr="003E3094" w:rsidRDefault="008956C8" w:rsidP="00A86FBA">
            <w:pPr>
              <w:pStyle w:val="Default"/>
              <w:spacing w:line="360" w:lineRule="auto"/>
              <w:jc w:val="both"/>
              <w:rPr>
                <w:bCs/>
                <w:lang w:val="en-GB"/>
              </w:rPr>
            </w:pPr>
          </w:p>
        </w:tc>
      </w:tr>
      <w:tr w:rsidR="008956C8" w:rsidRPr="003E3094" w14:paraId="3D39FFA0" w14:textId="77777777" w:rsidTr="00DE7795">
        <w:tc>
          <w:tcPr>
            <w:tcW w:w="7225" w:type="dxa"/>
            <w:shd w:val="clear" w:color="auto" w:fill="auto"/>
          </w:tcPr>
          <w:p w14:paraId="34D84F7C" w14:textId="77777777" w:rsidR="008956C8" w:rsidRPr="003E3094" w:rsidRDefault="008956C8" w:rsidP="00A86FBA">
            <w:pPr>
              <w:pStyle w:val="Default"/>
              <w:spacing w:line="360" w:lineRule="auto"/>
              <w:jc w:val="both"/>
              <w:rPr>
                <w:bCs/>
                <w:lang w:val="en-GB"/>
              </w:rPr>
            </w:pPr>
            <w:r w:rsidRPr="003E3094">
              <w:rPr>
                <w:bCs/>
                <w:lang w:val="en-GB"/>
              </w:rPr>
              <w:t xml:space="preserve">SBD 4:                                         </w:t>
            </w:r>
            <w:r>
              <w:rPr>
                <w:bCs/>
                <w:lang w:val="en-GB"/>
              </w:rPr>
              <w:t xml:space="preserve">  </w:t>
            </w:r>
            <w:r w:rsidRPr="003E3094">
              <w:rPr>
                <w:bCs/>
                <w:lang w:val="en-GB"/>
              </w:rPr>
              <w:t>Completed, attached and signed</w:t>
            </w:r>
          </w:p>
        </w:tc>
        <w:tc>
          <w:tcPr>
            <w:tcW w:w="2125" w:type="dxa"/>
            <w:shd w:val="clear" w:color="auto" w:fill="auto"/>
          </w:tcPr>
          <w:p w14:paraId="696E081C" w14:textId="77777777" w:rsidR="008956C8" w:rsidRPr="003E3094" w:rsidRDefault="008956C8" w:rsidP="00A86FBA">
            <w:pPr>
              <w:pStyle w:val="Default"/>
              <w:spacing w:line="360" w:lineRule="auto"/>
              <w:jc w:val="both"/>
              <w:rPr>
                <w:bCs/>
                <w:lang w:val="en-GB"/>
              </w:rPr>
            </w:pPr>
          </w:p>
        </w:tc>
      </w:tr>
      <w:tr w:rsidR="008956C8" w:rsidRPr="003E3094" w14:paraId="109EE717" w14:textId="77777777" w:rsidTr="00DE7795">
        <w:tc>
          <w:tcPr>
            <w:tcW w:w="7225" w:type="dxa"/>
            <w:shd w:val="clear" w:color="auto" w:fill="auto"/>
          </w:tcPr>
          <w:p w14:paraId="751074B7" w14:textId="77777777" w:rsidR="008956C8" w:rsidRPr="003E3094" w:rsidRDefault="008956C8" w:rsidP="00A86FBA">
            <w:pPr>
              <w:pStyle w:val="Default"/>
              <w:spacing w:line="360" w:lineRule="auto"/>
              <w:jc w:val="both"/>
              <w:rPr>
                <w:bCs/>
                <w:lang w:val="en-GB"/>
              </w:rPr>
            </w:pPr>
            <w:r w:rsidRPr="003E3094">
              <w:rPr>
                <w:bCs/>
                <w:lang w:val="en-GB"/>
              </w:rPr>
              <w:t xml:space="preserve">SBD 6.1:                                      </w:t>
            </w:r>
            <w:r>
              <w:rPr>
                <w:bCs/>
                <w:lang w:val="en-GB"/>
              </w:rPr>
              <w:t xml:space="preserve"> </w:t>
            </w:r>
            <w:r w:rsidRPr="003E3094">
              <w:rPr>
                <w:bCs/>
                <w:lang w:val="en-GB"/>
              </w:rPr>
              <w:t xml:space="preserve"> Completed, attached and signed</w:t>
            </w:r>
          </w:p>
        </w:tc>
        <w:tc>
          <w:tcPr>
            <w:tcW w:w="2125" w:type="dxa"/>
            <w:shd w:val="clear" w:color="auto" w:fill="auto"/>
          </w:tcPr>
          <w:p w14:paraId="135A7749" w14:textId="77777777" w:rsidR="008956C8" w:rsidRPr="003E3094" w:rsidRDefault="008956C8" w:rsidP="00A86FBA">
            <w:pPr>
              <w:pStyle w:val="Default"/>
              <w:spacing w:line="360" w:lineRule="auto"/>
              <w:jc w:val="both"/>
              <w:rPr>
                <w:bCs/>
                <w:lang w:val="en-GB"/>
              </w:rPr>
            </w:pPr>
          </w:p>
        </w:tc>
      </w:tr>
      <w:tr w:rsidR="008956C8" w:rsidRPr="003E3094" w14:paraId="6BDDA47A" w14:textId="77777777" w:rsidTr="00DE7795">
        <w:tc>
          <w:tcPr>
            <w:tcW w:w="7225" w:type="dxa"/>
            <w:shd w:val="clear" w:color="auto" w:fill="auto"/>
          </w:tcPr>
          <w:p w14:paraId="3B142058" w14:textId="77777777" w:rsidR="008956C8" w:rsidRPr="003E3094" w:rsidRDefault="008956C8" w:rsidP="00A86FBA">
            <w:pPr>
              <w:pStyle w:val="Default"/>
              <w:spacing w:line="360" w:lineRule="auto"/>
              <w:jc w:val="both"/>
              <w:rPr>
                <w:bCs/>
                <w:lang w:val="en-GB"/>
              </w:rPr>
            </w:pPr>
            <w:r w:rsidRPr="003E3094">
              <w:rPr>
                <w:bCs/>
                <w:lang w:val="en-GB"/>
              </w:rPr>
              <w:t xml:space="preserve">SBD 8:                                      </w:t>
            </w:r>
            <w:r>
              <w:rPr>
                <w:bCs/>
                <w:lang w:val="en-GB"/>
              </w:rPr>
              <w:t xml:space="preserve">   </w:t>
            </w:r>
            <w:r w:rsidRPr="003E3094">
              <w:rPr>
                <w:bCs/>
                <w:lang w:val="en-GB"/>
              </w:rPr>
              <w:t xml:space="preserve">  Completed, attached and signed</w:t>
            </w:r>
          </w:p>
        </w:tc>
        <w:tc>
          <w:tcPr>
            <w:tcW w:w="2125" w:type="dxa"/>
            <w:shd w:val="clear" w:color="auto" w:fill="auto"/>
          </w:tcPr>
          <w:p w14:paraId="0E299249" w14:textId="77777777" w:rsidR="008956C8" w:rsidRPr="003E3094" w:rsidRDefault="008956C8" w:rsidP="00A86FBA">
            <w:pPr>
              <w:pStyle w:val="Default"/>
              <w:spacing w:line="360" w:lineRule="auto"/>
              <w:jc w:val="both"/>
              <w:rPr>
                <w:bCs/>
                <w:lang w:val="en-GB"/>
              </w:rPr>
            </w:pPr>
          </w:p>
        </w:tc>
      </w:tr>
      <w:tr w:rsidR="008956C8" w:rsidRPr="003E3094" w14:paraId="5BC4EFB3" w14:textId="77777777" w:rsidTr="00DE7795">
        <w:tc>
          <w:tcPr>
            <w:tcW w:w="7225" w:type="dxa"/>
            <w:shd w:val="clear" w:color="auto" w:fill="auto"/>
          </w:tcPr>
          <w:p w14:paraId="30FBD1BC" w14:textId="77777777" w:rsidR="008956C8" w:rsidRPr="003E3094" w:rsidRDefault="008956C8" w:rsidP="00A86FBA">
            <w:pPr>
              <w:pStyle w:val="Default"/>
              <w:spacing w:line="360" w:lineRule="auto"/>
              <w:jc w:val="both"/>
              <w:rPr>
                <w:bCs/>
                <w:lang w:val="en-GB"/>
              </w:rPr>
            </w:pPr>
            <w:r w:rsidRPr="003E3094">
              <w:rPr>
                <w:bCs/>
                <w:lang w:val="en-GB"/>
              </w:rPr>
              <w:t xml:space="preserve">SBD 9:                                      </w:t>
            </w:r>
            <w:r>
              <w:rPr>
                <w:bCs/>
                <w:lang w:val="en-GB"/>
              </w:rPr>
              <w:t xml:space="preserve">  </w:t>
            </w:r>
            <w:r w:rsidRPr="003E3094">
              <w:rPr>
                <w:bCs/>
                <w:lang w:val="en-GB"/>
              </w:rPr>
              <w:t xml:space="preserve">  Completed, attached and signed</w:t>
            </w:r>
          </w:p>
        </w:tc>
        <w:tc>
          <w:tcPr>
            <w:tcW w:w="2125" w:type="dxa"/>
            <w:shd w:val="clear" w:color="auto" w:fill="auto"/>
          </w:tcPr>
          <w:p w14:paraId="47A9E50D" w14:textId="77777777" w:rsidR="008956C8" w:rsidRPr="003E3094" w:rsidRDefault="008956C8" w:rsidP="00A86FBA">
            <w:pPr>
              <w:pStyle w:val="Default"/>
              <w:spacing w:line="360" w:lineRule="auto"/>
              <w:jc w:val="both"/>
              <w:rPr>
                <w:bCs/>
                <w:lang w:val="en-GB"/>
              </w:rPr>
            </w:pPr>
          </w:p>
        </w:tc>
      </w:tr>
      <w:tr w:rsidR="008956C8" w:rsidRPr="003E3094" w14:paraId="62A8B9E6" w14:textId="77777777" w:rsidTr="00DE7795">
        <w:tc>
          <w:tcPr>
            <w:tcW w:w="7225" w:type="dxa"/>
            <w:shd w:val="clear" w:color="auto" w:fill="auto"/>
          </w:tcPr>
          <w:p w14:paraId="2D2C86E9" w14:textId="77777777" w:rsidR="008956C8" w:rsidRPr="003E3094" w:rsidRDefault="008956C8" w:rsidP="00A86FBA">
            <w:pPr>
              <w:pStyle w:val="Default"/>
              <w:spacing w:line="360" w:lineRule="auto"/>
              <w:jc w:val="both"/>
              <w:rPr>
                <w:bCs/>
                <w:lang w:val="en-GB"/>
              </w:rPr>
            </w:pPr>
            <w:r w:rsidRPr="003E3094">
              <w:rPr>
                <w:bCs/>
                <w:lang w:val="en-GB"/>
              </w:rPr>
              <w:t xml:space="preserve">Terms of Reference document: </w:t>
            </w:r>
            <w:r>
              <w:rPr>
                <w:bCs/>
                <w:lang w:val="en-GB"/>
              </w:rPr>
              <w:t xml:space="preserve">   </w:t>
            </w:r>
            <w:r w:rsidRPr="003E3094">
              <w:rPr>
                <w:bCs/>
                <w:lang w:val="en-GB"/>
              </w:rPr>
              <w:t>Completed, attached and signed</w:t>
            </w:r>
          </w:p>
        </w:tc>
        <w:tc>
          <w:tcPr>
            <w:tcW w:w="2125" w:type="dxa"/>
            <w:shd w:val="clear" w:color="auto" w:fill="auto"/>
          </w:tcPr>
          <w:p w14:paraId="20406D2A" w14:textId="77777777" w:rsidR="008956C8" w:rsidRPr="003E3094" w:rsidRDefault="008956C8" w:rsidP="00A86FBA">
            <w:pPr>
              <w:pStyle w:val="Default"/>
              <w:spacing w:line="360" w:lineRule="auto"/>
              <w:jc w:val="both"/>
              <w:rPr>
                <w:bCs/>
                <w:lang w:val="en-GB"/>
              </w:rPr>
            </w:pPr>
          </w:p>
        </w:tc>
      </w:tr>
      <w:tr w:rsidR="008956C8" w:rsidRPr="003E3094" w14:paraId="39E5EECF" w14:textId="77777777" w:rsidTr="00DE7795">
        <w:tc>
          <w:tcPr>
            <w:tcW w:w="7225" w:type="dxa"/>
            <w:shd w:val="clear" w:color="auto" w:fill="auto"/>
          </w:tcPr>
          <w:p w14:paraId="7DF09DFE" w14:textId="77777777" w:rsidR="008956C8" w:rsidRPr="003E3094" w:rsidRDefault="008956C8" w:rsidP="00A86FBA">
            <w:pPr>
              <w:pStyle w:val="Default"/>
              <w:spacing w:line="360" w:lineRule="auto"/>
              <w:jc w:val="both"/>
              <w:rPr>
                <w:bCs/>
                <w:lang w:val="en-GB"/>
              </w:rPr>
            </w:pPr>
            <w:r w:rsidRPr="003E3094">
              <w:rPr>
                <w:bCs/>
                <w:lang w:val="en-GB"/>
              </w:rPr>
              <w:t xml:space="preserve">General Conditions of Contract: </w:t>
            </w:r>
            <w:r>
              <w:rPr>
                <w:bCs/>
                <w:lang w:val="en-GB"/>
              </w:rPr>
              <w:t xml:space="preserve"> </w:t>
            </w:r>
            <w:r w:rsidRPr="003E3094">
              <w:rPr>
                <w:bCs/>
                <w:lang w:val="en-GB"/>
              </w:rPr>
              <w:t xml:space="preserve"> Initialled and attached</w:t>
            </w:r>
          </w:p>
        </w:tc>
        <w:tc>
          <w:tcPr>
            <w:tcW w:w="2125" w:type="dxa"/>
            <w:shd w:val="clear" w:color="auto" w:fill="auto"/>
          </w:tcPr>
          <w:p w14:paraId="12EA19A1" w14:textId="77777777" w:rsidR="008956C8" w:rsidRPr="003E3094" w:rsidRDefault="008956C8" w:rsidP="00A86FBA">
            <w:pPr>
              <w:pStyle w:val="Default"/>
              <w:spacing w:line="360" w:lineRule="auto"/>
              <w:jc w:val="both"/>
              <w:rPr>
                <w:bCs/>
                <w:lang w:val="en-GB"/>
              </w:rPr>
            </w:pPr>
          </w:p>
        </w:tc>
      </w:tr>
      <w:tr w:rsidR="008956C8" w:rsidRPr="003E3094" w14:paraId="2E81303E" w14:textId="77777777" w:rsidTr="00DE7795">
        <w:tc>
          <w:tcPr>
            <w:tcW w:w="7225" w:type="dxa"/>
            <w:shd w:val="clear" w:color="auto" w:fill="auto"/>
          </w:tcPr>
          <w:p w14:paraId="45075351" w14:textId="77777777" w:rsidR="008956C8" w:rsidRPr="003E3094" w:rsidRDefault="008956C8" w:rsidP="00A86FBA">
            <w:pPr>
              <w:pStyle w:val="Default"/>
              <w:spacing w:line="360" w:lineRule="auto"/>
              <w:jc w:val="both"/>
              <w:rPr>
                <w:bCs/>
                <w:lang w:val="en-GB"/>
              </w:rPr>
            </w:pPr>
            <w:r w:rsidRPr="003E3094">
              <w:rPr>
                <w:bCs/>
                <w:lang w:val="en-GB"/>
              </w:rPr>
              <w:t>Proof of registration on Central Supplier Database (managed by National Treasury)</w:t>
            </w:r>
          </w:p>
        </w:tc>
        <w:tc>
          <w:tcPr>
            <w:tcW w:w="2125" w:type="dxa"/>
            <w:shd w:val="clear" w:color="auto" w:fill="auto"/>
          </w:tcPr>
          <w:p w14:paraId="45141547" w14:textId="77777777" w:rsidR="008956C8" w:rsidRPr="003E3094" w:rsidRDefault="008956C8" w:rsidP="00A86FBA">
            <w:pPr>
              <w:pStyle w:val="Default"/>
              <w:spacing w:line="360" w:lineRule="auto"/>
              <w:jc w:val="both"/>
              <w:rPr>
                <w:bCs/>
                <w:lang w:val="en-GB"/>
              </w:rPr>
            </w:pPr>
          </w:p>
        </w:tc>
      </w:tr>
      <w:tr w:rsidR="008956C8" w:rsidRPr="003E3094" w14:paraId="7D350469" w14:textId="77777777" w:rsidTr="00DE7795">
        <w:tc>
          <w:tcPr>
            <w:tcW w:w="7225" w:type="dxa"/>
            <w:shd w:val="clear" w:color="auto" w:fill="auto"/>
          </w:tcPr>
          <w:p w14:paraId="1EEE124C" w14:textId="135422DD" w:rsidR="008956C8" w:rsidRPr="00582E64" w:rsidRDefault="008956C8" w:rsidP="00876CD6">
            <w:pPr>
              <w:spacing w:after="200"/>
              <w:jc w:val="both"/>
              <w:rPr>
                <w:rFonts w:ascii="Arial" w:hAnsi="Arial" w:cs="Arial"/>
                <w:sz w:val="24"/>
                <w:szCs w:val="24"/>
                <w:lang w:val="en-ZA"/>
              </w:rPr>
            </w:pPr>
            <w:r>
              <w:rPr>
                <w:rFonts w:ascii="Arial" w:hAnsi="Arial" w:cs="Arial"/>
                <w:sz w:val="24"/>
                <w:szCs w:val="24"/>
                <w:lang w:val="en-ZA"/>
              </w:rPr>
              <w:t xml:space="preserve">Registered auctioneer with the SAIA, SAPAA &amp; EAAB </w:t>
            </w:r>
          </w:p>
          <w:p w14:paraId="2D248022" w14:textId="44D4487F" w:rsidR="008956C8" w:rsidRPr="003E3094" w:rsidRDefault="008956C8" w:rsidP="00A86FBA">
            <w:pPr>
              <w:pStyle w:val="Default"/>
              <w:spacing w:line="360" w:lineRule="auto"/>
              <w:jc w:val="both"/>
              <w:rPr>
                <w:bCs/>
                <w:lang w:val="en-GB"/>
              </w:rPr>
            </w:pPr>
          </w:p>
        </w:tc>
        <w:tc>
          <w:tcPr>
            <w:tcW w:w="2125" w:type="dxa"/>
            <w:shd w:val="clear" w:color="auto" w:fill="auto"/>
          </w:tcPr>
          <w:p w14:paraId="6C54685F" w14:textId="77777777" w:rsidR="008956C8" w:rsidRPr="003E3094" w:rsidRDefault="008956C8" w:rsidP="00A86FBA">
            <w:pPr>
              <w:pStyle w:val="Default"/>
              <w:spacing w:line="360" w:lineRule="auto"/>
              <w:jc w:val="both"/>
              <w:rPr>
                <w:bCs/>
                <w:lang w:val="en-GB"/>
              </w:rPr>
            </w:pPr>
          </w:p>
        </w:tc>
      </w:tr>
      <w:tr w:rsidR="008956C8" w:rsidRPr="003E3094" w14:paraId="6B1A65AC" w14:textId="77777777" w:rsidTr="00DE7795">
        <w:tc>
          <w:tcPr>
            <w:tcW w:w="7225" w:type="dxa"/>
            <w:shd w:val="clear" w:color="auto" w:fill="auto"/>
          </w:tcPr>
          <w:p w14:paraId="25BC1B83" w14:textId="5CAB7B8F" w:rsidR="008956C8" w:rsidRDefault="008956C8" w:rsidP="001D1A6D">
            <w:pPr>
              <w:spacing w:after="200"/>
              <w:jc w:val="both"/>
              <w:rPr>
                <w:rFonts w:ascii="Arial" w:hAnsi="Arial" w:cs="Arial"/>
                <w:sz w:val="24"/>
                <w:szCs w:val="24"/>
                <w:lang w:val="en-ZA"/>
              </w:rPr>
            </w:pPr>
            <w:r>
              <w:rPr>
                <w:rFonts w:ascii="Arial" w:hAnsi="Arial" w:cs="Arial"/>
                <w:sz w:val="24"/>
                <w:szCs w:val="24"/>
                <w:lang w:val="en-ZA"/>
              </w:rPr>
              <w:t>Tax compliance on CSD</w:t>
            </w:r>
          </w:p>
        </w:tc>
        <w:tc>
          <w:tcPr>
            <w:tcW w:w="2125" w:type="dxa"/>
            <w:shd w:val="clear" w:color="auto" w:fill="auto"/>
          </w:tcPr>
          <w:p w14:paraId="3C783873" w14:textId="77777777" w:rsidR="008956C8" w:rsidRPr="003E3094" w:rsidRDefault="008956C8" w:rsidP="00A86FBA">
            <w:pPr>
              <w:pStyle w:val="Default"/>
              <w:spacing w:line="360" w:lineRule="auto"/>
              <w:jc w:val="both"/>
              <w:rPr>
                <w:bCs/>
                <w:lang w:val="en-GB"/>
              </w:rPr>
            </w:pPr>
          </w:p>
        </w:tc>
      </w:tr>
    </w:tbl>
    <w:p w14:paraId="67564300" w14:textId="2B03D74D" w:rsidR="008956C8" w:rsidRDefault="008956C8" w:rsidP="00510C9E">
      <w:pPr>
        <w:autoSpaceDE w:val="0"/>
        <w:autoSpaceDN w:val="0"/>
        <w:adjustRightInd w:val="0"/>
        <w:spacing w:after="0" w:line="360" w:lineRule="auto"/>
        <w:ind w:left="709"/>
        <w:jc w:val="both"/>
        <w:rPr>
          <w:rFonts w:ascii="Arial" w:hAnsi="Arial" w:cs="Arial"/>
          <w:bCs/>
          <w:color w:val="000000"/>
          <w:sz w:val="24"/>
          <w:szCs w:val="24"/>
        </w:rPr>
      </w:pPr>
    </w:p>
    <w:p w14:paraId="2C52E28B" w14:textId="77777777" w:rsidR="008956C8" w:rsidRPr="003E3094" w:rsidRDefault="008956C8" w:rsidP="008956C8">
      <w:pPr>
        <w:pStyle w:val="Default"/>
        <w:spacing w:line="360" w:lineRule="auto"/>
        <w:jc w:val="both"/>
        <w:rPr>
          <w:b/>
          <w:bCs/>
          <w:i/>
          <w:lang w:val="en-GB"/>
        </w:rPr>
      </w:pPr>
      <w:r w:rsidRPr="003E3094">
        <w:rPr>
          <w:b/>
          <w:bCs/>
          <w:i/>
          <w:lang w:val="en-GB"/>
        </w:rPr>
        <w:t>Note: All SBD forms must be submitted (signed) noting where it is not applicable. If any specific SBD form is not submitted, documentary proof clearly stating the reasons must be attached.</w:t>
      </w:r>
    </w:p>
    <w:p w14:paraId="02C9ADF7" w14:textId="77777777" w:rsidR="008956C8" w:rsidRPr="003E3094" w:rsidRDefault="008956C8" w:rsidP="008956C8">
      <w:pPr>
        <w:pStyle w:val="Default"/>
        <w:spacing w:line="360" w:lineRule="auto"/>
        <w:jc w:val="both"/>
        <w:rPr>
          <w:b/>
          <w:bCs/>
          <w:i/>
          <w:lang w:val="en-GB"/>
        </w:rPr>
      </w:pPr>
    </w:p>
    <w:p w14:paraId="0E238A71" w14:textId="77777777" w:rsidR="008956C8" w:rsidRPr="003E3094" w:rsidRDefault="008956C8" w:rsidP="008956C8">
      <w:pPr>
        <w:pStyle w:val="Default"/>
        <w:spacing w:line="360" w:lineRule="auto"/>
        <w:jc w:val="both"/>
        <w:rPr>
          <w:bCs/>
          <w:lang w:val="en-GB"/>
        </w:rPr>
      </w:pPr>
      <w:r w:rsidRPr="003E3094">
        <w:rPr>
          <w:bCs/>
          <w:lang w:val="en-GB"/>
        </w:rPr>
        <w:t>Bidders must also supply the following documents (where applicable).</w:t>
      </w:r>
    </w:p>
    <w:p w14:paraId="0482BCE4" w14:textId="77777777" w:rsidR="008956C8" w:rsidRPr="003E3094" w:rsidRDefault="008956C8" w:rsidP="008956C8">
      <w:pPr>
        <w:pStyle w:val="Default"/>
        <w:spacing w:line="360" w:lineRule="auto"/>
        <w:jc w:val="both"/>
        <w:rPr>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7"/>
        <w:gridCol w:w="1973"/>
      </w:tblGrid>
      <w:tr w:rsidR="008956C8" w:rsidRPr="003E3094" w14:paraId="38F77086" w14:textId="77777777" w:rsidTr="001D1A6D">
        <w:tc>
          <w:tcPr>
            <w:tcW w:w="7803" w:type="dxa"/>
            <w:shd w:val="clear" w:color="auto" w:fill="auto"/>
          </w:tcPr>
          <w:p w14:paraId="269524E9" w14:textId="77777777" w:rsidR="008956C8" w:rsidRPr="003E3094" w:rsidRDefault="008956C8" w:rsidP="00A86FBA">
            <w:pPr>
              <w:pStyle w:val="Default"/>
              <w:spacing w:line="360" w:lineRule="auto"/>
              <w:jc w:val="both"/>
              <w:rPr>
                <w:bCs/>
                <w:lang w:val="en-GB"/>
              </w:rPr>
            </w:pPr>
            <w:r w:rsidRPr="003E3094">
              <w:rPr>
                <w:bCs/>
                <w:lang w:val="en-GB"/>
              </w:rPr>
              <w:lastRenderedPageBreak/>
              <w:t>Other Requirements</w:t>
            </w:r>
          </w:p>
        </w:tc>
        <w:tc>
          <w:tcPr>
            <w:tcW w:w="2051" w:type="dxa"/>
            <w:shd w:val="clear" w:color="auto" w:fill="auto"/>
          </w:tcPr>
          <w:p w14:paraId="42B5CD52" w14:textId="77777777" w:rsidR="008956C8" w:rsidRPr="003E3094" w:rsidRDefault="008956C8" w:rsidP="00A86FBA">
            <w:pPr>
              <w:pStyle w:val="Default"/>
              <w:spacing w:line="360" w:lineRule="auto"/>
              <w:jc w:val="both"/>
              <w:rPr>
                <w:b/>
                <w:bCs/>
                <w:lang w:val="en-GB"/>
              </w:rPr>
            </w:pPr>
            <w:r w:rsidRPr="003E3094">
              <w:rPr>
                <w:b/>
                <w:bCs/>
                <w:lang w:val="en-GB"/>
              </w:rPr>
              <w:t xml:space="preserve">    Check list</w:t>
            </w:r>
          </w:p>
          <w:p w14:paraId="539291FD" w14:textId="77777777" w:rsidR="008956C8" w:rsidRPr="003E3094" w:rsidRDefault="008956C8" w:rsidP="00A86FBA">
            <w:pPr>
              <w:pStyle w:val="Default"/>
              <w:spacing w:line="360" w:lineRule="auto"/>
              <w:jc w:val="both"/>
              <w:rPr>
                <w:bCs/>
                <w:lang w:val="en-GB"/>
              </w:rPr>
            </w:pPr>
            <w:r w:rsidRPr="003E3094">
              <w:rPr>
                <w:b/>
                <w:bCs/>
                <w:lang w:val="en-GB"/>
              </w:rPr>
              <w:t>√ Tick each box</w:t>
            </w:r>
          </w:p>
        </w:tc>
      </w:tr>
      <w:tr w:rsidR="008956C8" w:rsidRPr="003E3094" w14:paraId="27737EBE" w14:textId="77777777" w:rsidTr="001D1A6D">
        <w:tc>
          <w:tcPr>
            <w:tcW w:w="7803" w:type="dxa"/>
            <w:shd w:val="clear" w:color="auto" w:fill="auto"/>
          </w:tcPr>
          <w:p w14:paraId="07A4A7D0" w14:textId="77777777" w:rsidR="008956C8" w:rsidRPr="003E3094" w:rsidRDefault="008956C8" w:rsidP="00A86FBA">
            <w:pPr>
              <w:pStyle w:val="Default"/>
              <w:spacing w:line="360" w:lineRule="auto"/>
              <w:jc w:val="both"/>
              <w:rPr>
                <w:bCs/>
                <w:lang w:val="en-GB"/>
              </w:rPr>
            </w:pPr>
            <w:r w:rsidRPr="003E3094">
              <w:rPr>
                <w:bCs/>
                <w:lang w:val="en-GB"/>
              </w:rPr>
              <w:t xml:space="preserve">Valid B-BBEE Certificate or attached (certified copy) or Sworn </w:t>
            </w:r>
            <w:r>
              <w:rPr>
                <w:bCs/>
                <w:lang w:val="en-GB"/>
              </w:rPr>
              <w:t>A</w:t>
            </w:r>
            <w:r w:rsidRPr="003E3094">
              <w:rPr>
                <w:bCs/>
                <w:lang w:val="en-GB"/>
              </w:rPr>
              <w:t>ffidavit</w:t>
            </w:r>
          </w:p>
        </w:tc>
        <w:tc>
          <w:tcPr>
            <w:tcW w:w="2051" w:type="dxa"/>
            <w:shd w:val="clear" w:color="auto" w:fill="auto"/>
          </w:tcPr>
          <w:p w14:paraId="52C695F3" w14:textId="77777777" w:rsidR="008956C8" w:rsidRPr="003E3094" w:rsidRDefault="008956C8" w:rsidP="00A86FBA">
            <w:pPr>
              <w:pStyle w:val="Default"/>
              <w:spacing w:line="360" w:lineRule="auto"/>
              <w:jc w:val="both"/>
              <w:rPr>
                <w:bCs/>
                <w:lang w:val="en-GB"/>
              </w:rPr>
            </w:pPr>
          </w:p>
        </w:tc>
      </w:tr>
      <w:tr w:rsidR="008956C8" w:rsidRPr="003E3094" w14:paraId="6A1ACA88" w14:textId="77777777" w:rsidTr="00A86FBA">
        <w:tc>
          <w:tcPr>
            <w:tcW w:w="0" w:type="auto"/>
            <w:shd w:val="clear" w:color="auto" w:fill="auto"/>
          </w:tcPr>
          <w:p w14:paraId="14D21558" w14:textId="77777777" w:rsidR="008956C8" w:rsidRPr="003E3094" w:rsidRDefault="008956C8" w:rsidP="00A86FBA">
            <w:pPr>
              <w:pStyle w:val="Default"/>
              <w:spacing w:line="360" w:lineRule="auto"/>
              <w:jc w:val="both"/>
              <w:rPr>
                <w:bCs/>
                <w:lang w:val="en-GB"/>
              </w:rPr>
            </w:pPr>
            <w:r w:rsidRPr="003E3094">
              <w:rPr>
                <w:bCs/>
                <w:lang w:val="en-GB"/>
              </w:rPr>
              <w:t xml:space="preserve">Company Registration documents </w:t>
            </w:r>
          </w:p>
        </w:tc>
        <w:tc>
          <w:tcPr>
            <w:tcW w:w="0" w:type="auto"/>
            <w:shd w:val="clear" w:color="auto" w:fill="auto"/>
          </w:tcPr>
          <w:p w14:paraId="5A898E09" w14:textId="77777777" w:rsidR="008956C8" w:rsidRPr="003E3094" w:rsidRDefault="008956C8" w:rsidP="00A86FBA">
            <w:pPr>
              <w:pStyle w:val="Default"/>
              <w:spacing w:line="360" w:lineRule="auto"/>
              <w:jc w:val="both"/>
              <w:rPr>
                <w:bCs/>
                <w:lang w:val="en-GB"/>
              </w:rPr>
            </w:pPr>
          </w:p>
        </w:tc>
      </w:tr>
    </w:tbl>
    <w:p w14:paraId="20D8A664" w14:textId="77777777" w:rsidR="008956C8" w:rsidRPr="003E3094" w:rsidRDefault="008956C8" w:rsidP="008956C8">
      <w:pPr>
        <w:tabs>
          <w:tab w:val="left" w:pos="567"/>
          <w:tab w:val="left" w:pos="993"/>
        </w:tabs>
        <w:autoSpaceDE w:val="0"/>
        <w:autoSpaceDN w:val="0"/>
        <w:adjustRightInd w:val="0"/>
        <w:spacing w:line="20" w:lineRule="atLeast"/>
        <w:ind w:left="996"/>
        <w:contextualSpacing/>
        <w:jc w:val="both"/>
        <w:rPr>
          <w:rFonts w:ascii="Arial" w:eastAsia="Calibri" w:hAnsi="Arial" w:cs="Arial"/>
          <w:b/>
          <w:bCs/>
        </w:rPr>
      </w:pPr>
    </w:p>
    <w:p w14:paraId="681EB528" w14:textId="77777777" w:rsidR="00582E64" w:rsidRPr="00582E64" w:rsidRDefault="00582E64" w:rsidP="00582E64">
      <w:pPr>
        <w:ind w:left="567"/>
        <w:contextualSpacing/>
        <w:jc w:val="both"/>
        <w:rPr>
          <w:rFonts w:ascii="Arial" w:hAnsi="Arial" w:cs="Arial"/>
          <w:b/>
          <w:sz w:val="24"/>
          <w:szCs w:val="24"/>
          <w:lang w:val="en-ZA"/>
        </w:rPr>
      </w:pPr>
    </w:p>
    <w:p w14:paraId="7D18AB20" w14:textId="3CF33E68" w:rsidR="00582E64" w:rsidRPr="00582E64" w:rsidRDefault="00FA284E" w:rsidP="00982563">
      <w:pPr>
        <w:ind w:left="709" w:hanging="709"/>
        <w:contextualSpacing/>
        <w:jc w:val="both"/>
        <w:rPr>
          <w:rFonts w:ascii="Arial" w:hAnsi="Arial" w:cs="Arial"/>
          <w:b/>
          <w:sz w:val="24"/>
          <w:szCs w:val="24"/>
          <w:lang w:val="en-ZA"/>
        </w:rPr>
      </w:pPr>
      <w:r>
        <w:rPr>
          <w:rFonts w:ascii="Arial" w:hAnsi="Arial" w:cs="Arial"/>
          <w:b/>
          <w:sz w:val="24"/>
          <w:szCs w:val="24"/>
          <w:lang w:val="en-ZA"/>
        </w:rPr>
        <w:t>5</w:t>
      </w:r>
      <w:r w:rsidR="00582E64" w:rsidRPr="00582E64">
        <w:rPr>
          <w:rFonts w:ascii="Arial" w:hAnsi="Arial" w:cs="Arial"/>
          <w:b/>
          <w:sz w:val="24"/>
          <w:szCs w:val="24"/>
          <w:lang w:val="en-ZA"/>
        </w:rPr>
        <w:t xml:space="preserve">.2   </w:t>
      </w:r>
      <w:r w:rsidR="00982563">
        <w:rPr>
          <w:rFonts w:ascii="Arial" w:hAnsi="Arial" w:cs="Arial"/>
          <w:b/>
          <w:sz w:val="24"/>
          <w:szCs w:val="24"/>
          <w:lang w:val="en-ZA"/>
        </w:rPr>
        <w:tab/>
      </w:r>
      <w:r w:rsidR="000A0759">
        <w:rPr>
          <w:rFonts w:ascii="Arial" w:hAnsi="Arial" w:cs="Arial"/>
          <w:b/>
          <w:sz w:val="24"/>
          <w:szCs w:val="24"/>
          <w:lang w:val="en-ZA"/>
        </w:rPr>
        <w:t xml:space="preserve">Stage 2 (two) - </w:t>
      </w:r>
      <w:r w:rsidR="00582E64" w:rsidRPr="00582E64">
        <w:rPr>
          <w:rFonts w:ascii="Arial" w:hAnsi="Arial" w:cs="Arial"/>
          <w:b/>
          <w:sz w:val="24"/>
          <w:szCs w:val="24"/>
          <w:lang w:val="en-ZA"/>
        </w:rPr>
        <w:t>Elimination of proposals on grounds of functionality</w:t>
      </w:r>
    </w:p>
    <w:p w14:paraId="3669E489" w14:textId="77777777" w:rsidR="00582E64" w:rsidRPr="00582E64" w:rsidRDefault="00582E64" w:rsidP="00582E64">
      <w:pPr>
        <w:ind w:left="567"/>
        <w:contextualSpacing/>
        <w:jc w:val="both"/>
        <w:rPr>
          <w:rFonts w:ascii="Arial" w:hAnsi="Arial" w:cs="Arial"/>
          <w:b/>
          <w:sz w:val="24"/>
          <w:szCs w:val="24"/>
          <w:lang w:val="en-ZA"/>
        </w:rPr>
      </w:pPr>
    </w:p>
    <w:p w14:paraId="177123A1" w14:textId="6784EB9D" w:rsidR="00582E64" w:rsidRPr="00582E64" w:rsidRDefault="00582E64" w:rsidP="00510C9E">
      <w:pPr>
        <w:autoSpaceDE w:val="0"/>
        <w:autoSpaceDN w:val="0"/>
        <w:adjustRightInd w:val="0"/>
        <w:spacing w:after="0" w:line="360" w:lineRule="auto"/>
        <w:ind w:left="709"/>
        <w:jc w:val="both"/>
        <w:rPr>
          <w:rFonts w:ascii="Arial" w:hAnsi="Arial" w:cs="Arial"/>
          <w:bCs/>
          <w:color w:val="000000"/>
          <w:sz w:val="24"/>
          <w:szCs w:val="24"/>
        </w:rPr>
      </w:pPr>
      <w:r w:rsidRPr="00582E64">
        <w:rPr>
          <w:rFonts w:ascii="Arial" w:hAnsi="Arial" w:cs="Arial"/>
          <w:bCs/>
          <w:color w:val="000000"/>
          <w:sz w:val="24"/>
          <w:szCs w:val="24"/>
        </w:rPr>
        <w:t xml:space="preserve">Proposals that score less than </w:t>
      </w:r>
      <w:r w:rsidR="00F0537C">
        <w:rPr>
          <w:rFonts w:ascii="Arial" w:hAnsi="Arial" w:cs="Arial"/>
          <w:bCs/>
          <w:color w:val="000000"/>
          <w:sz w:val="24"/>
          <w:szCs w:val="24"/>
        </w:rPr>
        <w:t>70</w:t>
      </w:r>
      <w:r w:rsidRPr="00582E64">
        <w:rPr>
          <w:rFonts w:ascii="Arial" w:hAnsi="Arial" w:cs="Arial"/>
          <w:bCs/>
          <w:color w:val="000000"/>
          <w:sz w:val="24"/>
          <w:szCs w:val="24"/>
        </w:rPr>
        <w:t xml:space="preserve">% of the scores for functionality will be eliminated from further participation in the Bid Evaluation process (Stage </w:t>
      </w:r>
      <w:r w:rsidR="00687F18">
        <w:rPr>
          <w:rFonts w:ascii="Arial" w:hAnsi="Arial" w:cs="Arial"/>
          <w:bCs/>
          <w:color w:val="000000"/>
          <w:sz w:val="24"/>
          <w:szCs w:val="24"/>
        </w:rPr>
        <w:t>3</w:t>
      </w:r>
      <w:r w:rsidRPr="00582E64">
        <w:rPr>
          <w:rFonts w:ascii="Arial" w:hAnsi="Arial" w:cs="Arial"/>
          <w:bCs/>
          <w:color w:val="000000"/>
          <w:sz w:val="24"/>
          <w:szCs w:val="24"/>
        </w:rPr>
        <w:t>).</w:t>
      </w:r>
    </w:p>
    <w:p w14:paraId="6A709261" w14:textId="77777777" w:rsidR="00582E64" w:rsidRDefault="00582E64" w:rsidP="00582E64">
      <w:pPr>
        <w:autoSpaceDE w:val="0"/>
        <w:autoSpaceDN w:val="0"/>
        <w:adjustRightInd w:val="0"/>
        <w:spacing w:after="0" w:line="360" w:lineRule="auto"/>
        <w:jc w:val="both"/>
        <w:rPr>
          <w:rFonts w:ascii="Arial" w:hAnsi="Arial" w:cs="Arial"/>
          <w:bCs/>
          <w:color w:val="000000"/>
          <w:sz w:val="24"/>
          <w:szCs w:val="24"/>
        </w:rPr>
      </w:pPr>
    </w:p>
    <w:p w14:paraId="7BAC8A99" w14:textId="77777777" w:rsidR="001D5D92" w:rsidRPr="00582E64" w:rsidRDefault="001D5D92" w:rsidP="00582E64">
      <w:pPr>
        <w:autoSpaceDE w:val="0"/>
        <w:autoSpaceDN w:val="0"/>
        <w:adjustRightInd w:val="0"/>
        <w:spacing w:after="0" w:line="360" w:lineRule="auto"/>
        <w:jc w:val="both"/>
        <w:rPr>
          <w:rFonts w:ascii="Arial" w:hAnsi="Arial" w:cs="Arial"/>
          <w:bCs/>
          <w:color w:val="000000"/>
          <w:sz w:val="24"/>
          <w:szCs w:val="24"/>
        </w:rPr>
      </w:pPr>
    </w:p>
    <w:p w14:paraId="254DF6FC" w14:textId="77777777" w:rsidR="00582E64" w:rsidRPr="00582E64" w:rsidRDefault="00FA284E" w:rsidP="007C5C48">
      <w:pPr>
        <w:ind w:left="709" w:hanging="709"/>
        <w:contextualSpacing/>
        <w:jc w:val="both"/>
        <w:rPr>
          <w:rFonts w:ascii="Arial" w:hAnsi="Arial" w:cs="Arial"/>
          <w:b/>
          <w:sz w:val="24"/>
          <w:szCs w:val="24"/>
          <w:lang w:val="en-ZA"/>
        </w:rPr>
      </w:pPr>
      <w:r>
        <w:rPr>
          <w:rFonts w:ascii="Arial" w:hAnsi="Arial" w:cs="Arial"/>
          <w:b/>
          <w:sz w:val="24"/>
          <w:szCs w:val="24"/>
          <w:lang w:val="en-ZA"/>
        </w:rPr>
        <w:t>5</w:t>
      </w:r>
      <w:r w:rsidR="00582E64" w:rsidRPr="00582E64">
        <w:rPr>
          <w:rFonts w:ascii="Arial" w:hAnsi="Arial" w:cs="Arial"/>
          <w:b/>
          <w:sz w:val="24"/>
          <w:szCs w:val="24"/>
          <w:lang w:val="en-ZA"/>
        </w:rPr>
        <w:t xml:space="preserve">.3   </w:t>
      </w:r>
      <w:r w:rsidR="007C5C48">
        <w:rPr>
          <w:rFonts w:ascii="Arial" w:hAnsi="Arial" w:cs="Arial"/>
          <w:b/>
          <w:sz w:val="24"/>
          <w:szCs w:val="24"/>
          <w:lang w:val="en-ZA"/>
        </w:rPr>
        <w:tab/>
      </w:r>
      <w:r w:rsidR="00582E64" w:rsidRPr="00582E64">
        <w:rPr>
          <w:rFonts w:ascii="Arial" w:hAnsi="Arial" w:cs="Arial"/>
          <w:b/>
          <w:sz w:val="24"/>
          <w:szCs w:val="24"/>
          <w:lang w:val="en-ZA"/>
        </w:rPr>
        <w:t>Evaluation criteria</w:t>
      </w:r>
    </w:p>
    <w:p w14:paraId="3B08EE80" w14:textId="77777777" w:rsidR="00582E64" w:rsidRPr="00582E64" w:rsidRDefault="00582E64" w:rsidP="00582E64">
      <w:pPr>
        <w:ind w:left="567"/>
        <w:contextualSpacing/>
        <w:jc w:val="both"/>
        <w:rPr>
          <w:rFonts w:ascii="Arial" w:hAnsi="Arial" w:cs="Arial"/>
          <w:b/>
          <w:sz w:val="24"/>
          <w:szCs w:val="24"/>
          <w:lang w:val="en-ZA"/>
        </w:rPr>
      </w:pPr>
    </w:p>
    <w:p w14:paraId="60B26CE1" w14:textId="714FC890" w:rsidR="00582E64" w:rsidRPr="00582E64" w:rsidRDefault="00582E64" w:rsidP="00510C9E">
      <w:pPr>
        <w:autoSpaceDE w:val="0"/>
        <w:autoSpaceDN w:val="0"/>
        <w:adjustRightInd w:val="0"/>
        <w:spacing w:after="0" w:line="360" w:lineRule="auto"/>
        <w:ind w:left="360"/>
        <w:jc w:val="both"/>
        <w:rPr>
          <w:rFonts w:ascii="Arial" w:hAnsi="Arial" w:cs="Arial"/>
          <w:bCs/>
          <w:color w:val="000000"/>
          <w:sz w:val="24"/>
          <w:szCs w:val="24"/>
        </w:rPr>
      </w:pPr>
      <w:r w:rsidRPr="00582E64">
        <w:rPr>
          <w:rFonts w:ascii="Arial" w:hAnsi="Arial" w:cs="Arial"/>
          <w:bCs/>
          <w:color w:val="000000"/>
          <w:sz w:val="24"/>
          <w:szCs w:val="24"/>
        </w:rPr>
        <w:t xml:space="preserve">Each proposal will be evaluated </w:t>
      </w:r>
      <w:r w:rsidR="00687F18">
        <w:rPr>
          <w:rFonts w:ascii="Arial" w:hAnsi="Arial" w:cs="Arial"/>
          <w:bCs/>
          <w:color w:val="000000"/>
          <w:sz w:val="24"/>
          <w:szCs w:val="24"/>
        </w:rPr>
        <w:t>as follows:</w:t>
      </w:r>
    </w:p>
    <w:p w14:paraId="3807DF69" w14:textId="77777777" w:rsidR="00582E64" w:rsidRPr="00582E64" w:rsidRDefault="00582E64" w:rsidP="00582E64">
      <w:pPr>
        <w:autoSpaceDE w:val="0"/>
        <w:autoSpaceDN w:val="0"/>
        <w:adjustRightInd w:val="0"/>
        <w:spacing w:after="0" w:line="360" w:lineRule="auto"/>
        <w:jc w:val="both"/>
        <w:rPr>
          <w:rFonts w:ascii="Arial" w:hAnsi="Arial" w:cs="Arial"/>
          <w:bCs/>
          <w:color w:val="000000"/>
          <w:sz w:val="24"/>
          <w:szCs w:val="24"/>
        </w:rPr>
      </w:pPr>
    </w:p>
    <w:p w14:paraId="211299A9" w14:textId="1CCE370C" w:rsidR="00582E64" w:rsidRDefault="00687F18" w:rsidP="00254001">
      <w:pPr>
        <w:numPr>
          <w:ilvl w:val="0"/>
          <w:numId w:val="4"/>
        </w:numPr>
        <w:autoSpaceDE w:val="0"/>
        <w:autoSpaceDN w:val="0"/>
        <w:adjustRightInd w:val="0"/>
        <w:spacing w:after="0" w:line="360" w:lineRule="auto"/>
        <w:jc w:val="both"/>
        <w:rPr>
          <w:rFonts w:ascii="Arial" w:hAnsi="Arial" w:cs="Arial"/>
          <w:bCs/>
          <w:color w:val="000000"/>
          <w:sz w:val="24"/>
          <w:szCs w:val="24"/>
        </w:rPr>
      </w:pPr>
      <w:r>
        <w:rPr>
          <w:rFonts w:ascii="Arial" w:hAnsi="Arial" w:cs="Arial"/>
          <w:bCs/>
          <w:color w:val="000000"/>
          <w:sz w:val="24"/>
          <w:szCs w:val="24"/>
        </w:rPr>
        <w:t>Administrative compliance (Stage 1)</w:t>
      </w:r>
      <w:r w:rsidR="00582E64" w:rsidRPr="00582E64">
        <w:rPr>
          <w:rFonts w:ascii="Arial" w:hAnsi="Arial" w:cs="Arial"/>
          <w:bCs/>
          <w:color w:val="000000"/>
          <w:sz w:val="24"/>
          <w:szCs w:val="24"/>
        </w:rPr>
        <w:t xml:space="preserve">); and </w:t>
      </w:r>
    </w:p>
    <w:p w14:paraId="1DEFACDC" w14:textId="7543EB7F" w:rsidR="00687F18" w:rsidRPr="00582E64" w:rsidRDefault="00687F18" w:rsidP="00254001">
      <w:pPr>
        <w:numPr>
          <w:ilvl w:val="0"/>
          <w:numId w:val="4"/>
        </w:numPr>
        <w:autoSpaceDE w:val="0"/>
        <w:autoSpaceDN w:val="0"/>
        <w:adjustRightInd w:val="0"/>
        <w:spacing w:after="0" w:line="360" w:lineRule="auto"/>
        <w:jc w:val="both"/>
        <w:rPr>
          <w:rFonts w:ascii="Arial" w:hAnsi="Arial" w:cs="Arial"/>
          <w:bCs/>
          <w:color w:val="000000"/>
          <w:sz w:val="24"/>
          <w:szCs w:val="24"/>
        </w:rPr>
      </w:pPr>
      <w:r w:rsidRPr="00687F18">
        <w:rPr>
          <w:rFonts w:ascii="Arial" w:hAnsi="Arial" w:cs="Arial"/>
          <w:bCs/>
          <w:color w:val="000000"/>
          <w:sz w:val="24"/>
          <w:szCs w:val="24"/>
        </w:rPr>
        <w:t xml:space="preserve">Functionality (Stage </w:t>
      </w:r>
      <w:r>
        <w:rPr>
          <w:rFonts w:ascii="Arial" w:hAnsi="Arial" w:cs="Arial"/>
          <w:bCs/>
          <w:color w:val="000000"/>
          <w:sz w:val="24"/>
          <w:szCs w:val="24"/>
        </w:rPr>
        <w:t>2)</w:t>
      </w:r>
    </w:p>
    <w:p w14:paraId="619DAC0E" w14:textId="2E228F38" w:rsidR="00582E64" w:rsidRPr="00582E64" w:rsidRDefault="00582E64" w:rsidP="00254001">
      <w:pPr>
        <w:numPr>
          <w:ilvl w:val="0"/>
          <w:numId w:val="4"/>
        </w:numPr>
        <w:autoSpaceDE w:val="0"/>
        <w:autoSpaceDN w:val="0"/>
        <w:adjustRightInd w:val="0"/>
        <w:spacing w:after="0" w:line="360" w:lineRule="auto"/>
        <w:jc w:val="both"/>
        <w:rPr>
          <w:rFonts w:ascii="Arial" w:hAnsi="Arial" w:cs="Arial"/>
          <w:bCs/>
          <w:color w:val="000000"/>
          <w:sz w:val="24"/>
          <w:szCs w:val="24"/>
        </w:rPr>
      </w:pPr>
      <w:r w:rsidRPr="00582E64">
        <w:rPr>
          <w:rFonts w:ascii="Arial" w:hAnsi="Arial" w:cs="Arial"/>
          <w:bCs/>
          <w:color w:val="000000"/>
          <w:sz w:val="24"/>
          <w:szCs w:val="24"/>
        </w:rPr>
        <w:t xml:space="preserve">Pricing and B-BBEE Status (Stage </w:t>
      </w:r>
      <w:r w:rsidR="00687F18">
        <w:rPr>
          <w:rFonts w:ascii="Arial" w:hAnsi="Arial" w:cs="Arial"/>
          <w:bCs/>
          <w:color w:val="000000"/>
          <w:sz w:val="24"/>
          <w:szCs w:val="24"/>
        </w:rPr>
        <w:t>3</w:t>
      </w:r>
      <w:r w:rsidRPr="00582E64">
        <w:rPr>
          <w:rFonts w:ascii="Arial" w:hAnsi="Arial" w:cs="Arial"/>
          <w:bCs/>
          <w:color w:val="000000"/>
          <w:sz w:val="24"/>
          <w:szCs w:val="24"/>
        </w:rPr>
        <w:t>).</w:t>
      </w:r>
    </w:p>
    <w:p w14:paraId="78DE6FBF" w14:textId="77777777" w:rsidR="00582E64" w:rsidRPr="00582E64" w:rsidRDefault="00582E64" w:rsidP="00582E64">
      <w:pPr>
        <w:autoSpaceDE w:val="0"/>
        <w:autoSpaceDN w:val="0"/>
        <w:adjustRightInd w:val="0"/>
        <w:spacing w:after="0" w:line="360" w:lineRule="auto"/>
        <w:jc w:val="both"/>
        <w:rPr>
          <w:rFonts w:ascii="Arial" w:hAnsi="Arial" w:cs="Arial"/>
          <w:bCs/>
          <w:color w:val="000000"/>
          <w:sz w:val="24"/>
          <w:szCs w:val="24"/>
        </w:rPr>
      </w:pPr>
    </w:p>
    <w:p w14:paraId="0871EA5A" w14:textId="7EDD123C" w:rsidR="00582E64" w:rsidRDefault="00582E64" w:rsidP="00510C9E">
      <w:pPr>
        <w:autoSpaceDE w:val="0"/>
        <w:autoSpaceDN w:val="0"/>
        <w:adjustRightInd w:val="0"/>
        <w:spacing w:after="0" w:line="360" w:lineRule="auto"/>
        <w:ind w:left="360"/>
        <w:jc w:val="both"/>
        <w:rPr>
          <w:rFonts w:ascii="Arial" w:hAnsi="Arial" w:cs="Arial"/>
          <w:bCs/>
          <w:color w:val="000000"/>
          <w:sz w:val="24"/>
          <w:szCs w:val="24"/>
        </w:rPr>
      </w:pPr>
      <w:r w:rsidRPr="00582E64">
        <w:rPr>
          <w:rFonts w:ascii="Arial" w:hAnsi="Arial" w:cs="Arial"/>
          <w:bCs/>
          <w:color w:val="000000"/>
          <w:sz w:val="24"/>
          <w:szCs w:val="24"/>
        </w:rPr>
        <w:t>Proposals will be evaluated for functionality as follows:</w:t>
      </w:r>
    </w:p>
    <w:p w14:paraId="15382AD5" w14:textId="77777777" w:rsidR="00512113" w:rsidRDefault="00512113" w:rsidP="00582E64">
      <w:pPr>
        <w:autoSpaceDE w:val="0"/>
        <w:autoSpaceDN w:val="0"/>
        <w:adjustRightInd w:val="0"/>
        <w:spacing w:after="0" w:line="360" w:lineRule="auto"/>
        <w:jc w:val="both"/>
        <w:rPr>
          <w:rFonts w:ascii="Arial" w:hAnsi="Arial" w:cs="Arial"/>
          <w:b/>
          <w:bCs/>
          <w:color w:val="000000"/>
          <w:sz w:val="24"/>
          <w:szCs w:val="24"/>
        </w:rPr>
      </w:pPr>
    </w:p>
    <w:p w14:paraId="26CFE055" w14:textId="02117F29" w:rsidR="00FC2177" w:rsidRDefault="00FC2177" w:rsidP="00582E64">
      <w:pPr>
        <w:autoSpaceDE w:val="0"/>
        <w:autoSpaceDN w:val="0"/>
        <w:adjustRightInd w:val="0"/>
        <w:spacing w:after="0" w:line="360" w:lineRule="auto"/>
        <w:jc w:val="both"/>
        <w:rPr>
          <w:rFonts w:ascii="Arial" w:hAnsi="Arial" w:cs="Arial"/>
          <w:b/>
          <w:bCs/>
          <w:color w:val="000000"/>
          <w:sz w:val="24"/>
          <w:szCs w:val="24"/>
        </w:rPr>
      </w:pPr>
      <w:r w:rsidRPr="00510C9E">
        <w:rPr>
          <w:rFonts w:ascii="Arial" w:hAnsi="Arial" w:cs="Arial"/>
          <w:b/>
          <w:bCs/>
          <w:color w:val="000000"/>
          <w:sz w:val="24"/>
          <w:szCs w:val="24"/>
        </w:rPr>
        <w:t xml:space="preserve">Stage </w:t>
      </w:r>
      <w:r w:rsidR="00687F18">
        <w:rPr>
          <w:rFonts w:ascii="Arial" w:hAnsi="Arial" w:cs="Arial"/>
          <w:b/>
          <w:bCs/>
          <w:color w:val="000000"/>
          <w:sz w:val="24"/>
          <w:szCs w:val="24"/>
        </w:rPr>
        <w:t>2</w:t>
      </w:r>
      <w:r>
        <w:rPr>
          <w:rFonts w:ascii="Arial" w:hAnsi="Arial" w:cs="Arial"/>
          <w:b/>
          <w:bCs/>
          <w:color w:val="000000"/>
          <w:sz w:val="24"/>
          <w:szCs w:val="24"/>
        </w:rPr>
        <w:t xml:space="preserve"> </w:t>
      </w:r>
      <w:r w:rsidRPr="00FC2177">
        <w:rPr>
          <w:rFonts w:ascii="Arial" w:hAnsi="Arial" w:cs="Arial"/>
          <w:b/>
          <w:bCs/>
          <w:color w:val="000000"/>
          <w:sz w:val="24"/>
          <w:szCs w:val="24"/>
        </w:rPr>
        <w:t>Technical (Functionality) proposal</w:t>
      </w:r>
    </w:p>
    <w:p w14:paraId="0FDDE424" w14:textId="77777777" w:rsidR="00FC2177" w:rsidRPr="00510C9E" w:rsidRDefault="00FC2177" w:rsidP="00582E64">
      <w:pPr>
        <w:autoSpaceDE w:val="0"/>
        <w:autoSpaceDN w:val="0"/>
        <w:adjustRightInd w:val="0"/>
        <w:spacing w:after="0" w:line="360" w:lineRule="auto"/>
        <w:jc w:val="both"/>
        <w:rPr>
          <w:rFonts w:ascii="Arial" w:hAnsi="Arial" w:cs="Arial"/>
          <w:b/>
          <w:bCs/>
          <w:color w:val="000000"/>
          <w:sz w:val="24"/>
          <w:szCs w:val="24"/>
        </w:rPr>
      </w:pPr>
    </w:p>
    <w:tbl>
      <w:tblPr>
        <w:tblpPr w:leftFromText="180" w:rightFromText="180" w:bottomFromText="200" w:vertAnchor="text" w:horzAnchor="margin" w:tblpY="22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912"/>
        <w:gridCol w:w="1985"/>
      </w:tblGrid>
      <w:tr w:rsidR="005C037A" w:rsidRPr="00CE3566" w14:paraId="55FD1AE8" w14:textId="77777777" w:rsidTr="00510C9E">
        <w:trPr>
          <w:cantSplit/>
          <w:trHeight w:val="42"/>
        </w:trPr>
        <w:tc>
          <w:tcPr>
            <w:tcW w:w="7621" w:type="dxa"/>
            <w:gridSpan w:val="2"/>
            <w:tcBorders>
              <w:top w:val="single" w:sz="4" w:space="0" w:color="auto"/>
              <w:left w:val="single" w:sz="4" w:space="0" w:color="auto"/>
              <w:bottom w:val="single" w:sz="4" w:space="0" w:color="auto"/>
              <w:right w:val="single" w:sz="4" w:space="0" w:color="auto"/>
            </w:tcBorders>
            <w:shd w:val="pct20" w:color="auto" w:fill="auto"/>
            <w:vAlign w:val="center"/>
            <w:hideMark/>
          </w:tcPr>
          <w:p w14:paraId="4E85E296" w14:textId="77777777" w:rsidR="005C037A" w:rsidRPr="00510C9E" w:rsidRDefault="005C037A" w:rsidP="00510C9E">
            <w:pPr>
              <w:autoSpaceDE w:val="0"/>
              <w:autoSpaceDN w:val="0"/>
              <w:adjustRightInd w:val="0"/>
              <w:spacing w:after="0" w:line="240" w:lineRule="auto"/>
              <w:rPr>
                <w:rFonts w:cstheme="minorHAnsi"/>
                <w:b/>
                <w:bCs/>
                <w:color w:val="000000"/>
              </w:rPr>
            </w:pPr>
            <w:r w:rsidRPr="00510C9E">
              <w:rPr>
                <w:rFonts w:cstheme="minorHAnsi"/>
                <w:b/>
                <w:bCs/>
                <w:color w:val="000000"/>
              </w:rPr>
              <w:t>Technical (Functionality) proposal</w:t>
            </w:r>
          </w:p>
        </w:tc>
        <w:tc>
          <w:tcPr>
            <w:tcW w:w="1985"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01528676" w14:textId="77777777" w:rsidR="005C037A" w:rsidRPr="00510C9E" w:rsidRDefault="005C037A" w:rsidP="00510C9E">
            <w:pPr>
              <w:autoSpaceDE w:val="0"/>
              <w:autoSpaceDN w:val="0"/>
              <w:adjustRightInd w:val="0"/>
              <w:spacing w:after="0" w:line="240" w:lineRule="auto"/>
              <w:rPr>
                <w:rFonts w:cstheme="minorHAnsi"/>
                <w:b/>
                <w:bCs/>
                <w:color w:val="000000"/>
              </w:rPr>
            </w:pPr>
            <w:r w:rsidRPr="00510C9E">
              <w:rPr>
                <w:rFonts w:cstheme="minorHAnsi"/>
                <w:b/>
                <w:bCs/>
                <w:color w:val="000000"/>
              </w:rPr>
              <w:t>Maximum points to be awarded</w:t>
            </w:r>
          </w:p>
        </w:tc>
      </w:tr>
      <w:tr w:rsidR="005C037A" w:rsidRPr="00CE3566" w14:paraId="242B4620" w14:textId="77777777" w:rsidTr="00510C9E">
        <w:trPr>
          <w:cantSplit/>
          <w:trHeight w:val="27"/>
        </w:trPr>
        <w:tc>
          <w:tcPr>
            <w:tcW w:w="709" w:type="dxa"/>
            <w:tcBorders>
              <w:top w:val="single" w:sz="4" w:space="0" w:color="auto"/>
              <w:left w:val="single" w:sz="4" w:space="0" w:color="auto"/>
              <w:bottom w:val="single" w:sz="4" w:space="0" w:color="auto"/>
              <w:right w:val="single" w:sz="4" w:space="0" w:color="auto"/>
            </w:tcBorders>
            <w:hideMark/>
          </w:tcPr>
          <w:p w14:paraId="69FE1F68" w14:textId="77777777" w:rsidR="005C037A" w:rsidRPr="00510C9E" w:rsidRDefault="005C037A" w:rsidP="00510C9E">
            <w:pPr>
              <w:autoSpaceDE w:val="0"/>
              <w:autoSpaceDN w:val="0"/>
              <w:adjustRightInd w:val="0"/>
              <w:spacing w:after="0" w:line="240" w:lineRule="auto"/>
              <w:jc w:val="both"/>
              <w:rPr>
                <w:rFonts w:cstheme="minorHAnsi"/>
                <w:b/>
                <w:bCs/>
                <w:color w:val="000000"/>
              </w:rPr>
            </w:pPr>
            <w:r w:rsidRPr="00510C9E">
              <w:rPr>
                <w:rFonts w:cstheme="minorHAnsi"/>
                <w:b/>
                <w:color w:val="000000"/>
              </w:rPr>
              <w:t>1.</w:t>
            </w:r>
          </w:p>
        </w:tc>
        <w:tc>
          <w:tcPr>
            <w:tcW w:w="8897" w:type="dxa"/>
            <w:gridSpan w:val="2"/>
            <w:tcBorders>
              <w:top w:val="single" w:sz="4" w:space="0" w:color="auto"/>
              <w:left w:val="single" w:sz="4" w:space="0" w:color="auto"/>
              <w:bottom w:val="single" w:sz="4" w:space="0" w:color="auto"/>
              <w:right w:val="single" w:sz="4" w:space="0" w:color="auto"/>
            </w:tcBorders>
          </w:tcPr>
          <w:p w14:paraId="5507B804" w14:textId="77777777" w:rsidR="005C037A" w:rsidRPr="00510C9E" w:rsidRDefault="005C037A" w:rsidP="00510C9E">
            <w:pPr>
              <w:autoSpaceDE w:val="0"/>
              <w:autoSpaceDN w:val="0"/>
              <w:adjustRightInd w:val="0"/>
              <w:spacing w:after="0" w:line="240" w:lineRule="auto"/>
              <w:jc w:val="both"/>
              <w:rPr>
                <w:rFonts w:cstheme="minorHAnsi"/>
                <w:color w:val="000000"/>
              </w:rPr>
            </w:pPr>
            <w:r w:rsidRPr="00510C9E">
              <w:rPr>
                <w:rFonts w:cstheme="minorHAnsi"/>
                <w:b/>
                <w:color w:val="000000"/>
              </w:rPr>
              <w:t>Company Information and relevant experience</w:t>
            </w:r>
          </w:p>
        </w:tc>
      </w:tr>
      <w:tr w:rsidR="005C037A" w:rsidRPr="00CE3566" w14:paraId="0B8E602E" w14:textId="77777777" w:rsidTr="00510C9E">
        <w:trPr>
          <w:cantSplit/>
          <w:trHeight w:val="27"/>
        </w:trPr>
        <w:tc>
          <w:tcPr>
            <w:tcW w:w="709" w:type="dxa"/>
            <w:tcBorders>
              <w:top w:val="single" w:sz="4" w:space="0" w:color="auto"/>
              <w:left w:val="single" w:sz="4" w:space="0" w:color="auto"/>
              <w:bottom w:val="single" w:sz="4" w:space="0" w:color="auto"/>
              <w:right w:val="single" w:sz="4" w:space="0" w:color="auto"/>
            </w:tcBorders>
            <w:hideMark/>
          </w:tcPr>
          <w:p w14:paraId="2B2DF6D8" w14:textId="77777777" w:rsidR="005C037A" w:rsidRPr="00510C9E" w:rsidRDefault="005C037A" w:rsidP="00510C9E">
            <w:pPr>
              <w:autoSpaceDE w:val="0"/>
              <w:autoSpaceDN w:val="0"/>
              <w:adjustRightInd w:val="0"/>
              <w:spacing w:after="0" w:line="240" w:lineRule="auto"/>
              <w:jc w:val="both"/>
              <w:rPr>
                <w:rFonts w:cstheme="minorHAnsi"/>
                <w:color w:val="000000"/>
              </w:rPr>
            </w:pPr>
            <w:r w:rsidRPr="00510C9E">
              <w:rPr>
                <w:rFonts w:cstheme="minorHAnsi"/>
                <w:color w:val="000000"/>
              </w:rPr>
              <w:t>1.1</w:t>
            </w:r>
          </w:p>
        </w:tc>
        <w:tc>
          <w:tcPr>
            <w:tcW w:w="6912" w:type="dxa"/>
            <w:tcBorders>
              <w:top w:val="single" w:sz="4" w:space="0" w:color="auto"/>
              <w:left w:val="single" w:sz="4" w:space="0" w:color="auto"/>
              <w:bottom w:val="single" w:sz="4" w:space="0" w:color="auto"/>
              <w:right w:val="single" w:sz="4" w:space="0" w:color="auto"/>
            </w:tcBorders>
            <w:hideMark/>
          </w:tcPr>
          <w:p w14:paraId="1D637F4F" w14:textId="77777777" w:rsidR="005C037A" w:rsidRPr="00510C9E" w:rsidRDefault="005C037A" w:rsidP="00510C9E">
            <w:pPr>
              <w:autoSpaceDE w:val="0"/>
              <w:autoSpaceDN w:val="0"/>
              <w:adjustRightInd w:val="0"/>
              <w:spacing w:after="0" w:line="240" w:lineRule="auto"/>
              <w:jc w:val="both"/>
              <w:rPr>
                <w:rFonts w:cstheme="minorHAnsi"/>
                <w:color w:val="000000"/>
              </w:rPr>
            </w:pPr>
            <w:r w:rsidRPr="00510C9E">
              <w:rPr>
                <w:rFonts w:cstheme="minorHAnsi"/>
                <w:color w:val="000000"/>
              </w:rPr>
              <w:t>A minimum number of years in operation:</w:t>
            </w:r>
          </w:p>
          <w:p w14:paraId="0D17AE14" w14:textId="77777777" w:rsidR="00FC2177" w:rsidRPr="00510C9E" w:rsidRDefault="00FC2177" w:rsidP="00510C9E">
            <w:pPr>
              <w:numPr>
                <w:ilvl w:val="0"/>
                <w:numId w:val="12"/>
              </w:numPr>
              <w:autoSpaceDE w:val="0"/>
              <w:autoSpaceDN w:val="0"/>
              <w:adjustRightInd w:val="0"/>
              <w:spacing w:after="0" w:line="240" w:lineRule="auto"/>
              <w:contextualSpacing/>
              <w:jc w:val="both"/>
              <w:rPr>
                <w:rFonts w:eastAsia="Calibri" w:cstheme="minorHAnsi"/>
                <w:i/>
                <w:iCs/>
                <w:color w:val="000000"/>
                <w:lang w:val="en-ZA"/>
              </w:rPr>
            </w:pPr>
            <w:r w:rsidRPr="00510C9E">
              <w:rPr>
                <w:rFonts w:eastAsia="Calibri" w:cstheme="minorHAnsi"/>
                <w:i/>
                <w:iCs/>
                <w:color w:val="000000"/>
                <w:lang w:val="en-ZA"/>
              </w:rPr>
              <w:t>Less than 1 year to 1 year in operation</w:t>
            </w:r>
            <w:r w:rsidRPr="00510C9E">
              <w:rPr>
                <w:rFonts w:eastAsia="Calibri" w:cstheme="minorHAnsi"/>
                <w:i/>
                <w:iCs/>
                <w:color w:val="000000"/>
                <w:lang w:val="en-ZA"/>
              </w:rPr>
              <w:tab/>
              <w:t xml:space="preserve"> – 2 points</w:t>
            </w:r>
          </w:p>
          <w:p w14:paraId="607DE777" w14:textId="77777777" w:rsidR="00FC2177" w:rsidRPr="00510C9E" w:rsidRDefault="00FC2177" w:rsidP="00510C9E">
            <w:pPr>
              <w:numPr>
                <w:ilvl w:val="0"/>
                <w:numId w:val="12"/>
              </w:numPr>
              <w:autoSpaceDE w:val="0"/>
              <w:autoSpaceDN w:val="0"/>
              <w:adjustRightInd w:val="0"/>
              <w:spacing w:after="0" w:line="240" w:lineRule="auto"/>
              <w:contextualSpacing/>
              <w:jc w:val="both"/>
              <w:rPr>
                <w:rFonts w:eastAsia="Calibri" w:cstheme="minorHAnsi"/>
                <w:i/>
                <w:iCs/>
                <w:color w:val="000000"/>
                <w:lang w:val="en-ZA"/>
              </w:rPr>
            </w:pPr>
            <w:r w:rsidRPr="00510C9E">
              <w:rPr>
                <w:rFonts w:eastAsia="Calibri" w:cstheme="minorHAnsi"/>
                <w:i/>
                <w:iCs/>
                <w:color w:val="000000"/>
                <w:lang w:val="en-ZA"/>
              </w:rPr>
              <w:t xml:space="preserve">2 to 3 years in operation </w:t>
            </w:r>
            <w:r w:rsidRPr="00510C9E">
              <w:rPr>
                <w:rFonts w:eastAsia="Calibri" w:cstheme="minorHAnsi"/>
                <w:i/>
                <w:iCs/>
                <w:color w:val="000000"/>
                <w:lang w:val="en-ZA"/>
              </w:rPr>
              <w:tab/>
            </w:r>
            <w:r w:rsidRPr="00510C9E">
              <w:rPr>
                <w:rFonts w:eastAsia="Calibri" w:cstheme="minorHAnsi"/>
                <w:i/>
                <w:iCs/>
                <w:color w:val="000000"/>
                <w:lang w:val="en-ZA"/>
              </w:rPr>
              <w:tab/>
            </w:r>
            <w:r w:rsidRPr="00510C9E">
              <w:rPr>
                <w:rFonts w:eastAsia="Calibri" w:cstheme="minorHAnsi"/>
                <w:i/>
                <w:iCs/>
                <w:color w:val="000000"/>
                <w:lang w:val="en-ZA"/>
              </w:rPr>
              <w:tab/>
              <w:t>– 5 points</w:t>
            </w:r>
          </w:p>
          <w:p w14:paraId="5925B4E5" w14:textId="77777777" w:rsidR="00FC2177" w:rsidRPr="00510C9E" w:rsidRDefault="00FC2177" w:rsidP="00510C9E">
            <w:pPr>
              <w:numPr>
                <w:ilvl w:val="0"/>
                <w:numId w:val="12"/>
              </w:numPr>
              <w:autoSpaceDE w:val="0"/>
              <w:autoSpaceDN w:val="0"/>
              <w:adjustRightInd w:val="0"/>
              <w:spacing w:after="0" w:line="240" w:lineRule="auto"/>
              <w:contextualSpacing/>
              <w:jc w:val="both"/>
              <w:rPr>
                <w:rFonts w:eastAsia="Calibri" w:cstheme="minorHAnsi"/>
                <w:i/>
                <w:iCs/>
                <w:color w:val="000000"/>
                <w:lang w:val="en-ZA"/>
              </w:rPr>
            </w:pPr>
            <w:r w:rsidRPr="00510C9E">
              <w:rPr>
                <w:rFonts w:eastAsia="Calibri" w:cstheme="minorHAnsi"/>
                <w:i/>
                <w:iCs/>
                <w:color w:val="000000"/>
                <w:lang w:val="en-ZA"/>
              </w:rPr>
              <w:t>Over 3 years in operation</w:t>
            </w:r>
            <w:r w:rsidRPr="00510C9E">
              <w:rPr>
                <w:rFonts w:eastAsia="Calibri" w:cstheme="minorHAnsi"/>
                <w:i/>
                <w:iCs/>
                <w:color w:val="000000"/>
                <w:lang w:val="en-ZA"/>
              </w:rPr>
              <w:tab/>
            </w:r>
            <w:r w:rsidRPr="00510C9E">
              <w:rPr>
                <w:rFonts w:eastAsia="Calibri" w:cstheme="minorHAnsi"/>
                <w:i/>
                <w:iCs/>
                <w:color w:val="000000"/>
                <w:lang w:val="en-ZA"/>
              </w:rPr>
              <w:tab/>
            </w:r>
            <w:r w:rsidRPr="00510C9E">
              <w:rPr>
                <w:rFonts w:eastAsia="Calibri" w:cstheme="minorHAnsi"/>
                <w:i/>
                <w:iCs/>
                <w:color w:val="000000"/>
                <w:lang w:val="en-ZA"/>
              </w:rPr>
              <w:tab/>
              <w:t xml:space="preserve"> – 10 points</w:t>
            </w:r>
          </w:p>
          <w:p w14:paraId="65D5768A" w14:textId="56FAB987" w:rsidR="005C037A" w:rsidRPr="00510C9E" w:rsidRDefault="005C037A" w:rsidP="00510C9E">
            <w:pPr>
              <w:numPr>
                <w:ilvl w:val="0"/>
                <w:numId w:val="12"/>
              </w:numPr>
              <w:autoSpaceDE w:val="0"/>
              <w:autoSpaceDN w:val="0"/>
              <w:adjustRightInd w:val="0"/>
              <w:spacing w:after="0" w:line="240" w:lineRule="auto"/>
              <w:contextualSpacing/>
              <w:jc w:val="both"/>
              <w:rPr>
                <w:rFonts w:eastAsia="Calibri" w:cstheme="minorHAnsi"/>
                <w:color w:val="000000"/>
                <w:lang w:val="en-ZA"/>
              </w:rPr>
            </w:pPr>
          </w:p>
        </w:tc>
        <w:tc>
          <w:tcPr>
            <w:tcW w:w="1985" w:type="dxa"/>
            <w:tcBorders>
              <w:top w:val="single" w:sz="4" w:space="0" w:color="auto"/>
              <w:left w:val="single" w:sz="4" w:space="0" w:color="auto"/>
              <w:bottom w:val="single" w:sz="4" w:space="0" w:color="auto"/>
              <w:right w:val="single" w:sz="4" w:space="0" w:color="auto"/>
            </w:tcBorders>
            <w:hideMark/>
          </w:tcPr>
          <w:p w14:paraId="4931837E" w14:textId="77777777" w:rsidR="005C037A" w:rsidRPr="00510C9E" w:rsidRDefault="005C037A" w:rsidP="00510C9E">
            <w:pPr>
              <w:autoSpaceDE w:val="0"/>
              <w:autoSpaceDN w:val="0"/>
              <w:adjustRightInd w:val="0"/>
              <w:spacing w:after="0" w:line="240" w:lineRule="auto"/>
              <w:jc w:val="both"/>
              <w:rPr>
                <w:rFonts w:cstheme="minorHAnsi"/>
                <w:color w:val="000000"/>
              </w:rPr>
            </w:pPr>
            <w:r w:rsidRPr="00510C9E">
              <w:rPr>
                <w:rFonts w:cstheme="minorHAnsi"/>
                <w:color w:val="000000"/>
              </w:rPr>
              <w:t>10</w:t>
            </w:r>
          </w:p>
        </w:tc>
      </w:tr>
      <w:tr w:rsidR="005C037A" w:rsidRPr="00CE3566" w14:paraId="08DB3585" w14:textId="77777777" w:rsidTr="00510C9E">
        <w:trPr>
          <w:cantSplit/>
          <w:trHeight w:val="27"/>
        </w:trPr>
        <w:tc>
          <w:tcPr>
            <w:tcW w:w="709" w:type="dxa"/>
            <w:tcBorders>
              <w:top w:val="single" w:sz="4" w:space="0" w:color="auto"/>
              <w:left w:val="single" w:sz="4" w:space="0" w:color="auto"/>
              <w:bottom w:val="single" w:sz="4" w:space="0" w:color="auto"/>
              <w:right w:val="single" w:sz="4" w:space="0" w:color="auto"/>
            </w:tcBorders>
            <w:hideMark/>
          </w:tcPr>
          <w:p w14:paraId="700C6B4C" w14:textId="77777777" w:rsidR="005C037A" w:rsidRPr="00510C9E" w:rsidRDefault="005C037A" w:rsidP="00510C9E">
            <w:pPr>
              <w:autoSpaceDE w:val="0"/>
              <w:autoSpaceDN w:val="0"/>
              <w:adjustRightInd w:val="0"/>
              <w:spacing w:after="0" w:line="240" w:lineRule="auto"/>
              <w:jc w:val="both"/>
              <w:rPr>
                <w:rFonts w:cstheme="minorHAnsi"/>
                <w:b/>
                <w:color w:val="000000"/>
              </w:rPr>
            </w:pPr>
            <w:r w:rsidRPr="00510C9E">
              <w:rPr>
                <w:rFonts w:cstheme="minorHAnsi"/>
                <w:b/>
                <w:color w:val="000000"/>
              </w:rPr>
              <w:t>2.</w:t>
            </w:r>
          </w:p>
        </w:tc>
        <w:tc>
          <w:tcPr>
            <w:tcW w:w="8897" w:type="dxa"/>
            <w:gridSpan w:val="2"/>
            <w:tcBorders>
              <w:top w:val="single" w:sz="4" w:space="0" w:color="auto"/>
              <w:left w:val="single" w:sz="4" w:space="0" w:color="auto"/>
              <w:bottom w:val="single" w:sz="4" w:space="0" w:color="auto"/>
              <w:right w:val="single" w:sz="4" w:space="0" w:color="auto"/>
            </w:tcBorders>
          </w:tcPr>
          <w:p w14:paraId="277D315B" w14:textId="77777777" w:rsidR="005C037A" w:rsidRPr="00510C9E" w:rsidRDefault="005C037A" w:rsidP="00510C9E">
            <w:pPr>
              <w:autoSpaceDE w:val="0"/>
              <w:autoSpaceDN w:val="0"/>
              <w:adjustRightInd w:val="0"/>
              <w:spacing w:after="0" w:line="240" w:lineRule="auto"/>
              <w:jc w:val="both"/>
              <w:rPr>
                <w:rFonts w:cstheme="minorHAnsi"/>
                <w:color w:val="000000"/>
              </w:rPr>
            </w:pPr>
            <w:r w:rsidRPr="00510C9E">
              <w:rPr>
                <w:rFonts w:cstheme="minorHAnsi"/>
                <w:b/>
                <w:color w:val="000000"/>
              </w:rPr>
              <w:t>Technical requirement</w:t>
            </w:r>
          </w:p>
        </w:tc>
      </w:tr>
      <w:tr w:rsidR="005C037A" w:rsidRPr="00CE3566" w14:paraId="4AF2591B" w14:textId="77777777" w:rsidTr="00510C9E">
        <w:trPr>
          <w:cantSplit/>
          <w:trHeight w:val="27"/>
        </w:trPr>
        <w:tc>
          <w:tcPr>
            <w:tcW w:w="709" w:type="dxa"/>
            <w:tcBorders>
              <w:top w:val="single" w:sz="4" w:space="0" w:color="auto"/>
              <w:left w:val="single" w:sz="4" w:space="0" w:color="auto"/>
              <w:bottom w:val="single" w:sz="4" w:space="0" w:color="auto"/>
              <w:right w:val="single" w:sz="4" w:space="0" w:color="auto"/>
            </w:tcBorders>
            <w:hideMark/>
          </w:tcPr>
          <w:p w14:paraId="5CA0F167" w14:textId="77777777" w:rsidR="005C037A" w:rsidRPr="00510C9E" w:rsidRDefault="005C037A" w:rsidP="00510C9E">
            <w:pPr>
              <w:autoSpaceDE w:val="0"/>
              <w:autoSpaceDN w:val="0"/>
              <w:adjustRightInd w:val="0"/>
              <w:spacing w:after="0" w:line="240" w:lineRule="auto"/>
              <w:jc w:val="both"/>
              <w:rPr>
                <w:rFonts w:cstheme="minorHAnsi"/>
                <w:b/>
                <w:color w:val="000000"/>
              </w:rPr>
            </w:pPr>
            <w:r w:rsidRPr="00510C9E">
              <w:rPr>
                <w:rFonts w:cstheme="minorHAnsi"/>
                <w:color w:val="000000"/>
              </w:rPr>
              <w:lastRenderedPageBreak/>
              <w:t>2.1</w:t>
            </w:r>
          </w:p>
        </w:tc>
        <w:tc>
          <w:tcPr>
            <w:tcW w:w="6912" w:type="dxa"/>
            <w:tcBorders>
              <w:top w:val="single" w:sz="4" w:space="0" w:color="auto"/>
              <w:left w:val="single" w:sz="4" w:space="0" w:color="auto"/>
              <w:bottom w:val="single" w:sz="4" w:space="0" w:color="auto"/>
              <w:right w:val="single" w:sz="4" w:space="0" w:color="auto"/>
            </w:tcBorders>
            <w:hideMark/>
          </w:tcPr>
          <w:p w14:paraId="2559DE34" w14:textId="78EED824" w:rsidR="005C037A" w:rsidRPr="00510C9E" w:rsidRDefault="005C037A" w:rsidP="00510C9E">
            <w:pPr>
              <w:autoSpaceDE w:val="0"/>
              <w:autoSpaceDN w:val="0"/>
              <w:adjustRightInd w:val="0"/>
              <w:spacing w:after="0" w:line="240" w:lineRule="auto"/>
              <w:jc w:val="both"/>
              <w:rPr>
                <w:rFonts w:cstheme="minorHAnsi"/>
                <w:b/>
                <w:color w:val="000000"/>
              </w:rPr>
            </w:pPr>
            <w:r w:rsidRPr="00510C9E">
              <w:rPr>
                <w:rFonts w:cstheme="minorHAnsi"/>
                <w:color w:val="000000"/>
              </w:rPr>
              <w:t>Methodology and compliance with the scope of work as mentioned under point 3 above</w:t>
            </w:r>
            <w:r w:rsidR="00687F18">
              <w:rPr>
                <w:rFonts w:cstheme="minorHAnsi"/>
                <w:color w:val="000000"/>
              </w:rPr>
              <w:t>, evaluation as per Table A below</w:t>
            </w:r>
          </w:p>
        </w:tc>
        <w:tc>
          <w:tcPr>
            <w:tcW w:w="1985" w:type="dxa"/>
            <w:tcBorders>
              <w:top w:val="single" w:sz="4" w:space="0" w:color="auto"/>
              <w:left w:val="single" w:sz="4" w:space="0" w:color="auto"/>
              <w:bottom w:val="single" w:sz="4" w:space="0" w:color="auto"/>
              <w:right w:val="single" w:sz="4" w:space="0" w:color="auto"/>
            </w:tcBorders>
            <w:hideMark/>
          </w:tcPr>
          <w:p w14:paraId="03AE25F2" w14:textId="77777777" w:rsidR="005C037A" w:rsidRPr="00510C9E" w:rsidRDefault="005C037A" w:rsidP="00510C9E">
            <w:pPr>
              <w:autoSpaceDE w:val="0"/>
              <w:autoSpaceDN w:val="0"/>
              <w:adjustRightInd w:val="0"/>
              <w:spacing w:after="0" w:line="240" w:lineRule="auto"/>
              <w:jc w:val="both"/>
              <w:rPr>
                <w:rFonts w:cstheme="minorHAnsi"/>
                <w:color w:val="000000"/>
              </w:rPr>
            </w:pPr>
            <w:r w:rsidRPr="00510C9E">
              <w:rPr>
                <w:rFonts w:cstheme="minorHAnsi"/>
                <w:color w:val="000000"/>
              </w:rPr>
              <w:t>20</w:t>
            </w:r>
          </w:p>
        </w:tc>
      </w:tr>
      <w:tr w:rsidR="005C037A" w:rsidRPr="00CE3566" w14:paraId="1AE2266A" w14:textId="77777777" w:rsidTr="00510C9E">
        <w:trPr>
          <w:cantSplit/>
          <w:trHeight w:val="27"/>
        </w:trPr>
        <w:tc>
          <w:tcPr>
            <w:tcW w:w="709" w:type="dxa"/>
            <w:tcBorders>
              <w:top w:val="single" w:sz="4" w:space="0" w:color="auto"/>
              <w:left w:val="single" w:sz="4" w:space="0" w:color="auto"/>
              <w:bottom w:val="single" w:sz="4" w:space="0" w:color="auto"/>
              <w:right w:val="single" w:sz="4" w:space="0" w:color="auto"/>
            </w:tcBorders>
            <w:hideMark/>
          </w:tcPr>
          <w:p w14:paraId="4E513062" w14:textId="77777777" w:rsidR="005C037A" w:rsidRPr="00510C9E" w:rsidRDefault="005C037A" w:rsidP="00510C9E">
            <w:pPr>
              <w:autoSpaceDE w:val="0"/>
              <w:autoSpaceDN w:val="0"/>
              <w:adjustRightInd w:val="0"/>
              <w:spacing w:after="0" w:line="240" w:lineRule="auto"/>
              <w:jc w:val="both"/>
              <w:rPr>
                <w:rFonts w:cstheme="minorHAnsi"/>
                <w:color w:val="000000"/>
              </w:rPr>
            </w:pPr>
            <w:r w:rsidRPr="00510C9E">
              <w:rPr>
                <w:rFonts w:cstheme="minorHAnsi"/>
                <w:color w:val="000000"/>
              </w:rPr>
              <w:t>2.2</w:t>
            </w:r>
          </w:p>
        </w:tc>
        <w:tc>
          <w:tcPr>
            <w:tcW w:w="6912" w:type="dxa"/>
            <w:tcBorders>
              <w:top w:val="single" w:sz="4" w:space="0" w:color="auto"/>
              <w:left w:val="single" w:sz="4" w:space="0" w:color="auto"/>
              <w:bottom w:val="single" w:sz="4" w:space="0" w:color="auto"/>
              <w:right w:val="single" w:sz="4" w:space="0" w:color="auto"/>
            </w:tcBorders>
            <w:hideMark/>
          </w:tcPr>
          <w:p w14:paraId="1BB9F5B2" w14:textId="77777777" w:rsidR="00AF2E68" w:rsidRPr="00510C9E" w:rsidRDefault="005C037A" w:rsidP="00510C9E">
            <w:pPr>
              <w:autoSpaceDE w:val="0"/>
              <w:autoSpaceDN w:val="0"/>
              <w:adjustRightInd w:val="0"/>
              <w:spacing w:after="0" w:line="240" w:lineRule="auto"/>
              <w:jc w:val="both"/>
              <w:rPr>
                <w:rFonts w:cstheme="minorHAnsi"/>
                <w:color w:val="000000"/>
              </w:rPr>
            </w:pPr>
            <w:r w:rsidRPr="00510C9E">
              <w:rPr>
                <w:rFonts w:cstheme="minorHAnsi"/>
                <w:color w:val="000000"/>
              </w:rPr>
              <w:t xml:space="preserve">Human resources </w:t>
            </w:r>
          </w:p>
          <w:p w14:paraId="48137C30" w14:textId="77777777" w:rsidR="005C037A" w:rsidRPr="00510C9E" w:rsidRDefault="005C037A" w:rsidP="00510C9E">
            <w:pPr>
              <w:autoSpaceDE w:val="0"/>
              <w:autoSpaceDN w:val="0"/>
              <w:adjustRightInd w:val="0"/>
              <w:spacing w:after="0" w:line="240" w:lineRule="auto"/>
              <w:jc w:val="both"/>
              <w:rPr>
                <w:rFonts w:cstheme="minorHAnsi"/>
                <w:color w:val="000000"/>
              </w:rPr>
            </w:pPr>
            <w:r w:rsidRPr="00510C9E">
              <w:rPr>
                <w:rFonts w:cstheme="minorHAnsi"/>
                <w:color w:val="000000"/>
              </w:rPr>
              <w:t xml:space="preserve">Extensive knowledge and experience in </w:t>
            </w:r>
            <w:r w:rsidR="00AF2E68" w:rsidRPr="00510C9E">
              <w:rPr>
                <w:rFonts w:cstheme="minorHAnsi"/>
                <w:color w:val="000000"/>
              </w:rPr>
              <w:t>auction of public properties</w:t>
            </w:r>
            <w:r w:rsidRPr="00510C9E">
              <w:rPr>
                <w:rFonts w:cstheme="minorHAnsi"/>
                <w:color w:val="000000"/>
              </w:rPr>
              <w:t>,</w:t>
            </w:r>
            <w:r w:rsidR="00AF2E68" w:rsidRPr="00510C9E">
              <w:rPr>
                <w:rFonts w:cstheme="minorHAnsi"/>
                <w:color w:val="000000"/>
              </w:rPr>
              <w:t xml:space="preserve"> </w:t>
            </w:r>
            <w:r w:rsidR="001D5D92" w:rsidRPr="00510C9E">
              <w:rPr>
                <w:rFonts w:cstheme="minorHAnsi"/>
                <w:color w:val="000000"/>
              </w:rPr>
              <w:t>and knowledge</w:t>
            </w:r>
            <w:r w:rsidRPr="00510C9E">
              <w:rPr>
                <w:rFonts w:cstheme="minorHAnsi"/>
                <w:color w:val="000000"/>
              </w:rPr>
              <w:t xml:space="preserve"> of Public Finance Management Act, </w:t>
            </w:r>
          </w:p>
          <w:p w14:paraId="2E902511" w14:textId="77777777" w:rsidR="005C037A" w:rsidRPr="00510C9E" w:rsidRDefault="005C037A" w:rsidP="00510C9E">
            <w:pPr>
              <w:autoSpaceDE w:val="0"/>
              <w:autoSpaceDN w:val="0"/>
              <w:adjustRightInd w:val="0"/>
              <w:spacing w:after="0" w:line="240" w:lineRule="auto"/>
              <w:ind w:left="720"/>
              <w:jc w:val="both"/>
              <w:rPr>
                <w:rFonts w:cstheme="minorHAnsi"/>
                <w:i/>
                <w:iCs/>
                <w:color w:val="000000"/>
              </w:rPr>
            </w:pPr>
            <w:r w:rsidRPr="00510C9E">
              <w:rPr>
                <w:rFonts w:cstheme="minorHAnsi"/>
                <w:i/>
                <w:iCs/>
                <w:color w:val="000000"/>
              </w:rPr>
              <w:t xml:space="preserve">Less than 1 year to 1 year of experience – </w:t>
            </w:r>
            <w:r w:rsidR="00AF2E68" w:rsidRPr="00510C9E">
              <w:rPr>
                <w:rFonts w:cstheme="minorHAnsi"/>
                <w:i/>
                <w:iCs/>
                <w:color w:val="000000"/>
              </w:rPr>
              <w:t>1</w:t>
            </w:r>
            <w:r w:rsidRPr="00510C9E">
              <w:rPr>
                <w:rFonts w:cstheme="minorHAnsi"/>
                <w:i/>
                <w:iCs/>
                <w:color w:val="000000"/>
              </w:rPr>
              <w:t>5 points</w:t>
            </w:r>
          </w:p>
          <w:p w14:paraId="6AEAB8AB" w14:textId="77777777" w:rsidR="005C037A" w:rsidRPr="00510C9E" w:rsidRDefault="005C037A" w:rsidP="00510C9E">
            <w:pPr>
              <w:autoSpaceDE w:val="0"/>
              <w:autoSpaceDN w:val="0"/>
              <w:adjustRightInd w:val="0"/>
              <w:spacing w:after="0" w:line="240" w:lineRule="auto"/>
              <w:ind w:left="720"/>
              <w:jc w:val="both"/>
              <w:rPr>
                <w:rFonts w:cstheme="minorHAnsi"/>
                <w:i/>
                <w:iCs/>
                <w:color w:val="000000"/>
              </w:rPr>
            </w:pPr>
            <w:r w:rsidRPr="00510C9E">
              <w:rPr>
                <w:rFonts w:cstheme="minorHAnsi"/>
                <w:i/>
                <w:iCs/>
                <w:color w:val="000000"/>
              </w:rPr>
              <w:t xml:space="preserve">2 to 3 years of experience –                      </w:t>
            </w:r>
            <w:r w:rsidR="004801DC" w:rsidRPr="00510C9E">
              <w:rPr>
                <w:rFonts w:cstheme="minorHAnsi"/>
                <w:i/>
                <w:iCs/>
                <w:color w:val="000000"/>
              </w:rPr>
              <w:t>25</w:t>
            </w:r>
            <w:r w:rsidRPr="00510C9E">
              <w:rPr>
                <w:rFonts w:cstheme="minorHAnsi"/>
                <w:i/>
                <w:iCs/>
                <w:color w:val="000000"/>
              </w:rPr>
              <w:t xml:space="preserve"> points</w:t>
            </w:r>
          </w:p>
          <w:p w14:paraId="49BB5A80" w14:textId="77777777" w:rsidR="004801DC" w:rsidRPr="00510C9E" w:rsidRDefault="004801DC" w:rsidP="00510C9E">
            <w:pPr>
              <w:autoSpaceDE w:val="0"/>
              <w:autoSpaceDN w:val="0"/>
              <w:adjustRightInd w:val="0"/>
              <w:spacing w:after="0" w:line="240" w:lineRule="auto"/>
              <w:ind w:left="720"/>
              <w:jc w:val="both"/>
              <w:rPr>
                <w:rFonts w:cstheme="minorHAnsi"/>
                <w:i/>
                <w:iCs/>
                <w:color w:val="000000"/>
              </w:rPr>
            </w:pPr>
            <w:r w:rsidRPr="00510C9E">
              <w:rPr>
                <w:rFonts w:cstheme="minorHAnsi"/>
                <w:i/>
                <w:iCs/>
                <w:color w:val="000000"/>
              </w:rPr>
              <w:t>4 to 7 years of experience -                       30</w:t>
            </w:r>
          </w:p>
          <w:p w14:paraId="338BCD5F" w14:textId="77777777" w:rsidR="005C037A" w:rsidRPr="00510C9E" w:rsidRDefault="005C037A" w:rsidP="00510C9E">
            <w:pPr>
              <w:autoSpaceDE w:val="0"/>
              <w:autoSpaceDN w:val="0"/>
              <w:adjustRightInd w:val="0"/>
              <w:spacing w:after="0" w:line="240" w:lineRule="auto"/>
              <w:ind w:left="720"/>
              <w:jc w:val="both"/>
              <w:rPr>
                <w:rFonts w:cstheme="minorHAnsi"/>
                <w:color w:val="000000"/>
              </w:rPr>
            </w:pPr>
            <w:r w:rsidRPr="00510C9E">
              <w:rPr>
                <w:rFonts w:cstheme="minorHAnsi"/>
                <w:i/>
                <w:iCs/>
                <w:color w:val="000000"/>
              </w:rPr>
              <w:t xml:space="preserve">Over </w:t>
            </w:r>
            <w:r w:rsidR="004801DC" w:rsidRPr="00510C9E">
              <w:rPr>
                <w:rFonts w:cstheme="minorHAnsi"/>
                <w:i/>
                <w:iCs/>
                <w:color w:val="000000"/>
              </w:rPr>
              <w:t>7</w:t>
            </w:r>
            <w:r w:rsidRPr="00510C9E">
              <w:rPr>
                <w:rFonts w:cstheme="minorHAnsi"/>
                <w:i/>
                <w:iCs/>
                <w:color w:val="000000"/>
              </w:rPr>
              <w:t xml:space="preserve"> years of experience –                     </w:t>
            </w:r>
            <w:r w:rsidR="004801DC" w:rsidRPr="00510C9E">
              <w:rPr>
                <w:rFonts w:cstheme="minorHAnsi"/>
                <w:i/>
                <w:iCs/>
                <w:color w:val="000000"/>
              </w:rPr>
              <w:t>4</w:t>
            </w:r>
            <w:r w:rsidRPr="00510C9E">
              <w:rPr>
                <w:rFonts w:cstheme="minorHAnsi"/>
                <w:i/>
                <w:iCs/>
                <w:color w:val="000000"/>
              </w:rPr>
              <w:t>0 points</w:t>
            </w:r>
          </w:p>
        </w:tc>
        <w:tc>
          <w:tcPr>
            <w:tcW w:w="1985" w:type="dxa"/>
            <w:tcBorders>
              <w:top w:val="single" w:sz="4" w:space="0" w:color="auto"/>
              <w:left w:val="single" w:sz="4" w:space="0" w:color="auto"/>
              <w:bottom w:val="single" w:sz="4" w:space="0" w:color="auto"/>
              <w:right w:val="single" w:sz="4" w:space="0" w:color="auto"/>
            </w:tcBorders>
            <w:hideMark/>
          </w:tcPr>
          <w:p w14:paraId="15528C6E" w14:textId="77777777" w:rsidR="005C037A" w:rsidRPr="00510C9E" w:rsidRDefault="005C037A" w:rsidP="00510C9E">
            <w:pPr>
              <w:autoSpaceDE w:val="0"/>
              <w:autoSpaceDN w:val="0"/>
              <w:adjustRightInd w:val="0"/>
              <w:spacing w:after="0" w:line="240" w:lineRule="auto"/>
              <w:jc w:val="both"/>
              <w:rPr>
                <w:rFonts w:cstheme="minorHAnsi"/>
                <w:color w:val="000000"/>
              </w:rPr>
            </w:pPr>
            <w:r w:rsidRPr="00510C9E">
              <w:rPr>
                <w:rFonts w:cstheme="minorHAnsi"/>
                <w:color w:val="000000"/>
              </w:rPr>
              <w:t>40</w:t>
            </w:r>
          </w:p>
        </w:tc>
      </w:tr>
      <w:tr w:rsidR="005C037A" w:rsidRPr="00CE3566" w14:paraId="4627BDDC" w14:textId="77777777" w:rsidTr="00510C9E">
        <w:trPr>
          <w:cantSplit/>
          <w:trHeight w:val="538"/>
        </w:trPr>
        <w:tc>
          <w:tcPr>
            <w:tcW w:w="709" w:type="dxa"/>
            <w:tcBorders>
              <w:top w:val="single" w:sz="4" w:space="0" w:color="auto"/>
              <w:left w:val="single" w:sz="4" w:space="0" w:color="auto"/>
              <w:bottom w:val="single" w:sz="4" w:space="0" w:color="auto"/>
              <w:right w:val="single" w:sz="4" w:space="0" w:color="auto"/>
            </w:tcBorders>
            <w:hideMark/>
          </w:tcPr>
          <w:p w14:paraId="70E86ACD" w14:textId="77777777" w:rsidR="005C037A" w:rsidRPr="00510C9E" w:rsidRDefault="005C037A" w:rsidP="00510C9E">
            <w:pPr>
              <w:autoSpaceDE w:val="0"/>
              <w:autoSpaceDN w:val="0"/>
              <w:adjustRightInd w:val="0"/>
              <w:spacing w:after="0" w:line="240" w:lineRule="auto"/>
              <w:jc w:val="both"/>
              <w:rPr>
                <w:rFonts w:cstheme="minorHAnsi"/>
                <w:b/>
                <w:color w:val="000000"/>
              </w:rPr>
            </w:pPr>
            <w:r w:rsidRPr="00510C9E">
              <w:rPr>
                <w:rFonts w:cstheme="minorHAnsi"/>
                <w:b/>
                <w:color w:val="000000"/>
              </w:rPr>
              <w:t>3.</w:t>
            </w:r>
          </w:p>
        </w:tc>
        <w:tc>
          <w:tcPr>
            <w:tcW w:w="8897" w:type="dxa"/>
            <w:gridSpan w:val="2"/>
            <w:tcBorders>
              <w:top w:val="single" w:sz="4" w:space="0" w:color="auto"/>
              <w:left w:val="single" w:sz="4" w:space="0" w:color="auto"/>
              <w:bottom w:val="single" w:sz="4" w:space="0" w:color="auto"/>
              <w:right w:val="single" w:sz="4" w:space="0" w:color="auto"/>
            </w:tcBorders>
          </w:tcPr>
          <w:p w14:paraId="1F562074" w14:textId="77777777" w:rsidR="005C037A" w:rsidRPr="00510C9E" w:rsidRDefault="005C037A" w:rsidP="00510C9E">
            <w:pPr>
              <w:autoSpaceDE w:val="0"/>
              <w:autoSpaceDN w:val="0"/>
              <w:adjustRightInd w:val="0"/>
              <w:spacing w:after="0" w:line="240" w:lineRule="auto"/>
              <w:jc w:val="both"/>
              <w:rPr>
                <w:rFonts w:cstheme="minorHAnsi"/>
                <w:color w:val="000000"/>
              </w:rPr>
            </w:pPr>
            <w:r w:rsidRPr="00510C9E">
              <w:rPr>
                <w:rFonts w:cstheme="minorHAnsi"/>
                <w:b/>
                <w:color w:val="000000"/>
              </w:rPr>
              <w:t>Reference</w:t>
            </w:r>
          </w:p>
        </w:tc>
      </w:tr>
      <w:tr w:rsidR="005C037A" w:rsidRPr="00CE3566" w14:paraId="14804D89" w14:textId="77777777" w:rsidTr="00510C9E">
        <w:trPr>
          <w:cantSplit/>
          <w:trHeight w:val="148"/>
        </w:trPr>
        <w:tc>
          <w:tcPr>
            <w:tcW w:w="709" w:type="dxa"/>
            <w:tcBorders>
              <w:top w:val="single" w:sz="4" w:space="0" w:color="auto"/>
              <w:left w:val="single" w:sz="4" w:space="0" w:color="auto"/>
              <w:bottom w:val="single" w:sz="4" w:space="0" w:color="auto"/>
              <w:right w:val="single" w:sz="4" w:space="0" w:color="auto"/>
            </w:tcBorders>
            <w:hideMark/>
          </w:tcPr>
          <w:p w14:paraId="7DAB71D7" w14:textId="77777777" w:rsidR="005C037A" w:rsidRPr="00510C9E" w:rsidRDefault="005C037A" w:rsidP="00510C9E">
            <w:pPr>
              <w:autoSpaceDE w:val="0"/>
              <w:autoSpaceDN w:val="0"/>
              <w:adjustRightInd w:val="0"/>
              <w:spacing w:after="0" w:line="240" w:lineRule="auto"/>
              <w:jc w:val="both"/>
              <w:rPr>
                <w:rFonts w:cstheme="minorHAnsi"/>
                <w:bCs/>
                <w:color w:val="000000"/>
              </w:rPr>
            </w:pPr>
            <w:r w:rsidRPr="00510C9E">
              <w:rPr>
                <w:rFonts w:cstheme="minorHAnsi"/>
                <w:bCs/>
                <w:color w:val="000000"/>
              </w:rPr>
              <w:t>3.1</w:t>
            </w:r>
          </w:p>
        </w:tc>
        <w:tc>
          <w:tcPr>
            <w:tcW w:w="6912" w:type="dxa"/>
            <w:tcBorders>
              <w:top w:val="single" w:sz="4" w:space="0" w:color="auto"/>
              <w:left w:val="single" w:sz="4" w:space="0" w:color="auto"/>
              <w:bottom w:val="single" w:sz="4" w:space="0" w:color="auto"/>
              <w:right w:val="single" w:sz="4" w:space="0" w:color="auto"/>
            </w:tcBorders>
            <w:hideMark/>
          </w:tcPr>
          <w:p w14:paraId="353B4BE7" w14:textId="77777777" w:rsidR="005C037A" w:rsidRPr="00510C9E" w:rsidRDefault="005C037A" w:rsidP="00510C9E">
            <w:pPr>
              <w:autoSpaceDE w:val="0"/>
              <w:autoSpaceDN w:val="0"/>
              <w:adjustRightInd w:val="0"/>
              <w:spacing w:after="0" w:line="240" w:lineRule="auto"/>
              <w:jc w:val="both"/>
              <w:rPr>
                <w:rFonts w:cstheme="minorHAnsi"/>
                <w:color w:val="000000"/>
              </w:rPr>
            </w:pPr>
            <w:r w:rsidRPr="00510C9E">
              <w:rPr>
                <w:rFonts w:cstheme="minorHAnsi"/>
                <w:color w:val="000000"/>
              </w:rPr>
              <w:t>The company’s proven track record in handling assignments of a similar nature.</w:t>
            </w:r>
          </w:p>
          <w:p w14:paraId="3EDBAE11" w14:textId="77777777" w:rsidR="005C037A" w:rsidRPr="00510C9E" w:rsidRDefault="005C037A" w:rsidP="00510C9E">
            <w:pPr>
              <w:autoSpaceDE w:val="0"/>
              <w:autoSpaceDN w:val="0"/>
              <w:adjustRightInd w:val="0"/>
              <w:spacing w:after="0" w:line="240" w:lineRule="auto"/>
              <w:jc w:val="both"/>
              <w:rPr>
                <w:rFonts w:cstheme="minorHAnsi"/>
                <w:color w:val="000000"/>
              </w:rPr>
            </w:pPr>
            <w:r w:rsidRPr="00510C9E">
              <w:rPr>
                <w:rFonts w:cstheme="minorHAnsi"/>
                <w:color w:val="000000"/>
              </w:rPr>
              <w:t>A minimum of three written reference letters from clients where a similar service is/ was being rendered.  Letters should not be older than three (3) years.</w:t>
            </w:r>
          </w:p>
          <w:p w14:paraId="0CB19127" w14:textId="77777777" w:rsidR="005C037A" w:rsidRPr="00510C9E" w:rsidRDefault="005C037A" w:rsidP="00510C9E">
            <w:pPr>
              <w:autoSpaceDE w:val="0"/>
              <w:autoSpaceDN w:val="0"/>
              <w:adjustRightInd w:val="0"/>
              <w:spacing w:after="0" w:line="240" w:lineRule="auto"/>
              <w:jc w:val="both"/>
              <w:rPr>
                <w:rFonts w:cstheme="minorHAnsi"/>
                <w:i/>
                <w:color w:val="000000"/>
              </w:rPr>
            </w:pPr>
            <w:r w:rsidRPr="00510C9E">
              <w:rPr>
                <w:rFonts w:cstheme="minorHAnsi"/>
                <w:i/>
                <w:color w:val="000000"/>
              </w:rPr>
              <w:t>One letter submitted –                    10 points</w:t>
            </w:r>
          </w:p>
          <w:p w14:paraId="131A49E1" w14:textId="77777777" w:rsidR="005C037A" w:rsidRPr="00510C9E" w:rsidRDefault="005C037A" w:rsidP="00510C9E">
            <w:pPr>
              <w:autoSpaceDE w:val="0"/>
              <w:autoSpaceDN w:val="0"/>
              <w:adjustRightInd w:val="0"/>
              <w:spacing w:after="0" w:line="240" w:lineRule="auto"/>
              <w:jc w:val="both"/>
              <w:rPr>
                <w:rFonts w:cstheme="minorHAnsi"/>
                <w:i/>
                <w:color w:val="000000"/>
              </w:rPr>
            </w:pPr>
            <w:r w:rsidRPr="00510C9E">
              <w:rPr>
                <w:rFonts w:cstheme="minorHAnsi"/>
                <w:i/>
                <w:color w:val="000000"/>
              </w:rPr>
              <w:t>Two to three letters submitted –     20 points</w:t>
            </w:r>
          </w:p>
          <w:p w14:paraId="729105DE" w14:textId="77777777" w:rsidR="005C037A" w:rsidRPr="00510C9E" w:rsidRDefault="005C037A" w:rsidP="00510C9E">
            <w:pPr>
              <w:autoSpaceDE w:val="0"/>
              <w:autoSpaceDN w:val="0"/>
              <w:adjustRightInd w:val="0"/>
              <w:spacing w:after="0" w:line="240" w:lineRule="auto"/>
              <w:jc w:val="both"/>
              <w:rPr>
                <w:rFonts w:cstheme="minorHAnsi"/>
                <w:b/>
                <w:bCs/>
                <w:i/>
                <w:color w:val="000000"/>
              </w:rPr>
            </w:pPr>
            <w:r w:rsidRPr="00510C9E">
              <w:rPr>
                <w:rFonts w:cstheme="minorHAnsi"/>
                <w:i/>
                <w:color w:val="000000"/>
              </w:rPr>
              <w:t>Four and above letters submitted - 30 points</w:t>
            </w:r>
          </w:p>
        </w:tc>
        <w:tc>
          <w:tcPr>
            <w:tcW w:w="1985" w:type="dxa"/>
            <w:tcBorders>
              <w:top w:val="single" w:sz="4" w:space="0" w:color="auto"/>
              <w:left w:val="single" w:sz="4" w:space="0" w:color="auto"/>
              <w:bottom w:val="single" w:sz="4" w:space="0" w:color="auto"/>
              <w:right w:val="single" w:sz="4" w:space="0" w:color="auto"/>
            </w:tcBorders>
            <w:hideMark/>
          </w:tcPr>
          <w:p w14:paraId="409AFA47" w14:textId="77777777" w:rsidR="005C037A" w:rsidRPr="00510C9E" w:rsidRDefault="005C037A" w:rsidP="00510C9E">
            <w:pPr>
              <w:autoSpaceDE w:val="0"/>
              <w:autoSpaceDN w:val="0"/>
              <w:adjustRightInd w:val="0"/>
              <w:spacing w:after="0" w:line="240" w:lineRule="auto"/>
              <w:jc w:val="both"/>
              <w:rPr>
                <w:rFonts w:cstheme="minorHAnsi"/>
                <w:color w:val="000000"/>
              </w:rPr>
            </w:pPr>
            <w:r w:rsidRPr="00510C9E">
              <w:rPr>
                <w:rFonts w:cstheme="minorHAnsi"/>
                <w:color w:val="000000"/>
              </w:rPr>
              <w:t>30</w:t>
            </w:r>
          </w:p>
        </w:tc>
      </w:tr>
      <w:tr w:rsidR="005C037A" w:rsidRPr="00CE3566" w14:paraId="59129416" w14:textId="77777777" w:rsidTr="00510C9E">
        <w:trPr>
          <w:cantSplit/>
          <w:trHeight w:val="148"/>
        </w:trPr>
        <w:tc>
          <w:tcPr>
            <w:tcW w:w="7621" w:type="dxa"/>
            <w:gridSpan w:val="2"/>
            <w:tcBorders>
              <w:top w:val="single" w:sz="4" w:space="0" w:color="auto"/>
              <w:left w:val="single" w:sz="4" w:space="0" w:color="auto"/>
              <w:bottom w:val="single" w:sz="4" w:space="0" w:color="auto"/>
              <w:right w:val="single" w:sz="4" w:space="0" w:color="auto"/>
            </w:tcBorders>
            <w:hideMark/>
          </w:tcPr>
          <w:p w14:paraId="192B4F26" w14:textId="77777777" w:rsidR="005C037A" w:rsidRPr="00510C9E" w:rsidRDefault="005C037A" w:rsidP="00510C9E">
            <w:pPr>
              <w:autoSpaceDE w:val="0"/>
              <w:autoSpaceDN w:val="0"/>
              <w:adjustRightInd w:val="0"/>
              <w:spacing w:after="0" w:line="240" w:lineRule="auto"/>
              <w:jc w:val="both"/>
              <w:rPr>
                <w:rFonts w:cstheme="minorHAnsi"/>
                <w:b/>
                <w:bCs/>
                <w:i/>
                <w:color w:val="000000"/>
              </w:rPr>
            </w:pPr>
            <w:r w:rsidRPr="00510C9E">
              <w:rPr>
                <w:rFonts w:cstheme="minorHAnsi"/>
                <w:b/>
                <w:bCs/>
                <w:i/>
                <w:color w:val="000000"/>
              </w:rPr>
              <w:t>Total technical points</w:t>
            </w:r>
          </w:p>
        </w:tc>
        <w:tc>
          <w:tcPr>
            <w:tcW w:w="1985" w:type="dxa"/>
            <w:tcBorders>
              <w:top w:val="single" w:sz="4" w:space="0" w:color="auto"/>
              <w:left w:val="single" w:sz="4" w:space="0" w:color="auto"/>
              <w:bottom w:val="single" w:sz="4" w:space="0" w:color="auto"/>
              <w:right w:val="single" w:sz="4" w:space="0" w:color="auto"/>
            </w:tcBorders>
            <w:hideMark/>
          </w:tcPr>
          <w:p w14:paraId="2D881822" w14:textId="77777777" w:rsidR="005C037A" w:rsidRPr="00510C9E" w:rsidRDefault="005C037A" w:rsidP="00510C9E">
            <w:pPr>
              <w:autoSpaceDE w:val="0"/>
              <w:autoSpaceDN w:val="0"/>
              <w:adjustRightInd w:val="0"/>
              <w:spacing w:after="0" w:line="240" w:lineRule="auto"/>
              <w:jc w:val="both"/>
              <w:rPr>
                <w:rFonts w:cstheme="minorHAnsi"/>
                <w:color w:val="000000"/>
              </w:rPr>
            </w:pPr>
            <w:r w:rsidRPr="00510C9E">
              <w:rPr>
                <w:rFonts w:cstheme="minorHAnsi"/>
                <w:color w:val="000000"/>
              </w:rPr>
              <w:t>100</w:t>
            </w:r>
          </w:p>
        </w:tc>
      </w:tr>
      <w:tr w:rsidR="005C037A" w:rsidRPr="00CE3566" w14:paraId="6DF36ABD" w14:textId="77777777" w:rsidTr="00510C9E">
        <w:trPr>
          <w:cantSplit/>
          <w:trHeight w:val="112"/>
        </w:trPr>
        <w:tc>
          <w:tcPr>
            <w:tcW w:w="7621" w:type="dxa"/>
            <w:gridSpan w:val="2"/>
            <w:tcBorders>
              <w:top w:val="single" w:sz="4" w:space="0" w:color="auto"/>
              <w:left w:val="single" w:sz="4" w:space="0" w:color="auto"/>
              <w:bottom w:val="single" w:sz="4" w:space="0" w:color="auto"/>
              <w:right w:val="single" w:sz="4" w:space="0" w:color="auto"/>
            </w:tcBorders>
            <w:hideMark/>
          </w:tcPr>
          <w:p w14:paraId="38C7F1A0" w14:textId="77777777" w:rsidR="005C037A" w:rsidRPr="00510C9E" w:rsidRDefault="005C037A" w:rsidP="00510C9E">
            <w:pPr>
              <w:autoSpaceDE w:val="0"/>
              <w:autoSpaceDN w:val="0"/>
              <w:adjustRightInd w:val="0"/>
              <w:spacing w:after="0" w:line="240" w:lineRule="auto"/>
              <w:jc w:val="both"/>
              <w:rPr>
                <w:rFonts w:cstheme="minorHAnsi"/>
                <w:b/>
                <w:bCs/>
                <w:i/>
                <w:color w:val="000000"/>
              </w:rPr>
            </w:pPr>
            <w:r w:rsidRPr="00510C9E">
              <w:rPr>
                <w:rFonts w:cstheme="minorHAnsi"/>
                <w:b/>
                <w:bCs/>
                <w:i/>
                <w:color w:val="000000"/>
              </w:rPr>
              <w:t>Minimum threshold for technical (functionality)</w:t>
            </w:r>
          </w:p>
        </w:tc>
        <w:tc>
          <w:tcPr>
            <w:tcW w:w="1985" w:type="dxa"/>
            <w:tcBorders>
              <w:top w:val="single" w:sz="4" w:space="0" w:color="auto"/>
              <w:left w:val="single" w:sz="4" w:space="0" w:color="auto"/>
              <w:bottom w:val="single" w:sz="4" w:space="0" w:color="auto"/>
              <w:right w:val="single" w:sz="4" w:space="0" w:color="auto"/>
            </w:tcBorders>
            <w:hideMark/>
          </w:tcPr>
          <w:p w14:paraId="698D5499" w14:textId="77777777" w:rsidR="005C037A" w:rsidRPr="00510C9E" w:rsidRDefault="005C037A" w:rsidP="00510C9E">
            <w:pPr>
              <w:autoSpaceDE w:val="0"/>
              <w:autoSpaceDN w:val="0"/>
              <w:adjustRightInd w:val="0"/>
              <w:spacing w:after="0" w:line="240" w:lineRule="auto"/>
              <w:jc w:val="both"/>
              <w:rPr>
                <w:rFonts w:cstheme="minorHAnsi"/>
                <w:color w:val="000000"/>
              </w:rPr>
            </w:pPr>
            <w:r w:rsidRPr="00510C9E">
              <w:rPr>
                <w:rFonts w:cstheme="minorHAnsi"/>
                <w:color w:val="000000"/>
              </w:rPr>
              <w:t>70</w:t>
            </w:r>
          </w:p>
        </w:tc>
      </w:tr>
    </w:tbl>
    <w:p w14:paraId="2E52C9D9" w14:textId="6BAC43BC" w:rsidR="005C037A" w:rsidRPr="005C037A" w:rsidRDefault="005C037A" w:rsidP="005C037A">
      <w:pPr>
        <w:autoSpaceDE w:val="0"/>
        <w:autoSpaceDN w:val="0"/>
        <w:adjustRightInd w:val="0"/>
        <w:spacing w:after="0" w:line="360" w:lineRule="auto"/>
        <w:jc w:val="both"/>
        <w:rPr>
          <w:rFonts w:ascii="Arial" w:hAnsi="Arial" w:cs="Arial"/>
          <w:b/>
          <w:color w:val="000000"/>
          <w:sz w:val="24"/>
          <w:szCs w:val="24"/>
          <w:lang w:val="en-ZA"/>
        </w:rPr>
      </w:pPr>
      <w:r w:rsidRPr="005C037A">
        <w:rPr>
          <w:rFonts w:ascii="Arial" w:hAnsi="Arial" w:cs="Arial"/>
          <w:b/>
          <w:color w:val="000000"/>
          <w:sz w:val="24"/>
          <w:szCs w:val="24"/>
          <w:lang w:val="en-ZA"/>
        </w:rPr>
        <w:t xml:space="preserve">Note: The minimum qualifying score is 70 out of 100 points. All bidders that fail to achieve the minimum qualifying score will not be considered for further evaluation on Price and </w:t>
      </w:r>
      <w:r w:rsidR="00C05667" w:rsidRPr="00C05667">
        <w:rPr>
          <w:rFonts w:ascii="Arial" w:hAnsi="Arial" w:cs="Arial"/>
          <w:b/>
          <w:bCs/>
          <w:color w:val="000000"/>
          <w:sz w:val="24"/>
          <w:szCs w:val="24"/>
        </w:rPr>
        <w:t>B-BBEE</w:t>
      </w:r>
      <w:r w:rsidRPr="005C037A">
        <w:rPr>
          <w:rFonts w:ascii="Arial" w:hAnsi="Arial" w:cs="Arial"/>
          <w:b/>
          <w:color w:val="000000"/>
          <w:sz w:val="24"/>
          <w:szCs w:val="24"/>
          <w:lang w:val="en-ZA"/>
        </w:rPr>
        <w:t xml:space="preserve">. </w:t>
      </w:r>
    </w:p>
    <w:p w14:paraId="391666F8"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p>
    <w:p w14:paraId="2B790978" w14:textId="2F7D9F4A" w:rsid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 xml:space="preserve">A point scoring system </w:t>
      </w:r>
      <w:r w:rsidR="00687F18">
        <w:rPr>
          <w:rFonts w:ascii="Arial" w:hAnsi="Arial" w:cs="Arial"/>
          <w:color w:val="000000"/>
          <w:sz w:val="24"/>
          <w:szCs w:val="24"/>
        </w:rPr>
        <w:t xml:space="preserve">for evaluation criterion 2.1 above </w:t>
      </w:r>
      <w:r w:rsidRPr="005C037A">
        <w:rPr>
          <w:rFonts w:ascii="Arial" w:hAnsi="Arial" w:cs="Arial"/>
          <w:color w:val="000000"/>
          <w:sz w:val="24"/>
          <w:szCs w:val="24"/>
        </w:rPr>
        <w:t xml:space="preserve">would be </w:t>
      </w:r>
      <w:r w:rsidR="00E96070" w:rsidRPr="005C037A">
        <w:rPr>
          <w:rFonts w:ascii="Arial" w:hAnsi="Arial" w:cs="Arial"/>
          <w:color w:val="000000"/>
          <w:sz w:val="24"/>
          <w:szCs w:val="24"/>
        </w:rPr>
        <w:t>utilized</w:t>
      </w:r>
      <w:r w:rsidRPr="005C037A">
        <w:rPr>
          <w:rFonts w:ascii="Arial" w:hAnsi="Arial" w:cs="Arial"/>
          <w:color w:val="000000"/>
          <w:sz w:val="24"/>
          <w:szCs w:val="24"/>
        </w:rPr>
        <w:t xml:space="preserve"> as follows:</w:t>
      </w:r>
    </w:p>
    <w:p w14:paraId="0154A62A" w14:textId="1BA957BC" w:rsidR="00687F18" w:rsidRPr="005C037A" w:rsidRDefault="00687F18" w:rsidP="005C037A">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Table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6140"/>
      </w:tblGrid>
      <w:tr w:rsidR="005C037A" w:rsidRPr="005C037A" w14:paraId="4CDAE65B" w14:textId="77777777" w:rsidTr="009B5127">
        <w:tc>
          <w:tcPr>
            <w:tcW w:w="0" w:type="auto"/>
            <w:tcBorders>
              <w:top w:val="single" w:sz="4" w:space="0" w:color="auto"/>
              <w:left w:val="single" w:sz="4" w:space="0" w:color="auto"/>
              <w:bottom w:val="single" w:sz="4" w:space="0" w:color="auto"/>
              <w:right w:val="single" w:sz="4" w:space="0" w:color="auto"/>
            </w:tcBorders>
            <w:vAlign w:val="center"/>
            <w:hideMark/>
          </w:tcPr>
          <w:p w14:paraId="5D6CFE1C"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b/>
                <w:bCs/>
                <w:color w:val="000000"/>
                <w:sz w:val="24"/>
                <w:szCs w:val="24"/>
              </w:rPr>
              <w:t>Score</w:t>
            </w:r>
          </w:p>
        </w:tc>
        <w:tc>
          <w:tcPr>
            <w:tcW w:w="0" w:type="auto"/>
            <w:tcBorders>
              <w:top w:val="single" w:sz="4" w:space="0" w:color="auto"/>
              <w:left w:val="single" w:sz="4" w:space="0" w:color="auto"/>
              <w:bottom w:val="single" w:sz="4" w:space="0" w:color="auto"/>
              <w:right w:val="single" w:sz="4" w:space="0" w:color="auto"/>
            </w:tcBorders>
            <w:vAlign w:val="center"/>
            <w:hideMark/>
          </w:tcPr>
          <w:p w14:paraId="395D56E2"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b/>
                <w:bCs/>
                <w:color w:val="000000"/>
                <w:sz w:val="24"/>
                <w:szCs w:val="24"/>
              </w:rPr>
              <w:t>Description</w:t>
            </w:r>
          </w:p>
        </w:tc>
      </w:tr>
      <w:tr w:rsidR="005C037A" w:rsidRPr="005C037A" w14:paraId="3A3A2722" w14:textId="77777777" w:rsidTr="009B5127">
        <w:tc>
          <w:tcPr>
            <w:tcW w:w="0" w:type="auto"/>
            <w:tcBorders>
              <w:top w:val="single" w:sz="4" w:space="0" w:color="auto"/>
              <w:left w:val="single" w:sz="4" w:space="0" w:color="auto"/>
              <w:bottom w:val="single" w:sz="4" w:space="0" w:color="auto"/>
              <w:right w:val="single" w:sz="4" w:space="0" w:color="auto"/>
            </w:tcBorders>
            <w:hideMark/>
          </w:tcPr>
          <w:p w14:paraId="04C40B20"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FEB8AD6" w14:textId="4AAF7F61"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Does not meet requirements, or no information supplied</w:t>
            </w:r>
          </w:p>
        </w:tc>
      </w:tr>
      <w:tr w:rsidR="005C037A" w:rsidRPr="005C037A" w14:paraId="6661BCA7" w14:textId="77777777" w:rsidTr="009B5127">
        <w:tc>
          <w:tcPr>
            <w:tcW w:w="0" w:type="auto"/>
            <w:tcBorders>
              <w:top w:val="single" w:sz="4" w:space="0" w:color="auto"/>
              <w:left w:val="single" w:sz="4" w:space="0" w:color="auto"/>
              <w:bottom w:val="single" w:sz="4" w:space="0" w:color="auto"/>
              <w:right w:val="single" w:sz="4" w:space="0" w:color="auto"/>
            </w:tcBorders>
            <w:hideMark/>
          </w:tcPr>
          <w:p w14:paraId="63FC12B3"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58664494"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Meet some of the requirements</w:t>
            </w:r>
          </w:p>
        </w:tc>
      </w:tr>
      <w:tr w:rsidR="005C037A" w:rsidRPr="005C037A" w14:paraId="43946077" w14:textId="77777777" w:rsidTr="009B5127">
        <w:tc>
          <w:tcPr>
            <w:tcW w:w="0" w:type="auto"/>
            <w:tcBorders>
              <w:top w:val="single" w:sz="4" w:space="0" w:color="auto"/>
              <w:left w:val="single" w:sz="4" w:space="0" w:color="auto"/>
              <w:bottom w:val="single" w:sz="4" w:space="0" w:color="auto"/>
              <w:right w:val="single" w:sz="4" w:space="0" w:color="auto"/>
            </w:tcBorders>
            <w:hideMark/>
          </w:tcPr>
          <w:p w14:paraId="4E8F392B"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6791130A"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Almost meet all requirements</w:t>
            </w:r>
          </w:p>
        </w:tc>
      </w:tr>
      <w:tr w:rsidR="005C037A" w:rsidRPr="005C037A" w14:paraId="4A75CC8B" w14:textId="77777777" w:rsidTr="009B5127">
        <w:tc>
          <w:tcPr>
            <w:tcW w:w="0" w:type="auto"/>
            <w:tcBorders>
              <w:top w:val="single" w:sz="4" w:space="0" w:color="auto"/>
              <w:left w:val="single" w:sz="4" w:space="0" w:color="auto"/>
              <w:bottom w:val="single" w:sz="4" w:space="0" w:color="auto"/>
              <w:right w:val="single" w:sz="4" w:space="0" w:color="auto"/>
            </w:tcBorders>
            <w:hideMark/>
          </w:tcPr>
          <w:p w14:paraId="2E459C68"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3F8E2031"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Fully meet all requirements</w:t>
            </w:r>
          </w:p>
        </w:tc>
      </w:tr>
      <w:tr w:rsidR="005C037A" w:rsidRPr="005C037A" w14:paraId="70292603" w14:textId="77777777" w:rsidTr="009B5127">
        <w:tc>
          <w:tcPr>
            <w:tcW w:w="0" w:type="auto"/>
            <w:tcBorders>
              <w:top w:val="single" w:sz="4" w:space="0" w:color="auto"/>
              <w:left w:val="single" w:sz="4" w:space="0" w:color="auto"/>
              <w:bottom w:val="single" w:sz="4" w:space="0" w:color="auto"/>
              <w:right w:val="single" w:sz="4" w:space="0" w:color="auto"/>
            </w:tcBorders>
            <w:hideMark/>
          </w:tcPr>
          <w:p w14:paraId="2434DB0C"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1AC41A14"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Exceeds all requirements</w:t>
            </w:r>
          </w:p>
        </w:tc>
      </w:tr>
    </w:tbl>
    <w:p w14:paraId="75A43C7E" w14:textId="77777777" w:rsidR="005C037A" w:rsidRPr="005C037A" w:rsidRDefault="005C037A" w:rsidP="005C037A">
      <w:pPr>
        <w:autoSpaceDE w:val="0"/>
        <w:autoSpaceDN w:val="0"/>
        <w:adjustRightInd w:val="0"/>
        <w:spacing w:after="0" w:line="360" w:lineRule="auto"/>
        <w:jc w:val="both"/>
        <w:rPr>
          <w:rFonts w:ascii="Arial" w:hAnsi="Arial" w:cs="Arial"/>
          <w:b/>
          <w:color w:val="000000"/>
          <w:sz w:val="24"/>
          <w:szCs w:val="24"/>
        </w:rPr>
      </w:pPr>
    </w:p>
    <w:p w14:paraId="38B1B445" w14:textId="77777777" w:rsidR="00512113" w:rsidRDefault="00512113">
      <w:pPr>
        <w:rPr>
          <w:rFonts w:ascii="Arial" w:hAnsi="Arial" w:cs="Arial"/>
          <w:b/>
          <w:color w:val="000000"/>
          <w:sz w:val="24"/>
          <w:szCs w:val="24"/>
        </w:rPr>
      </w:pPr>
      <w:r>
        <w:rPr>
          <w:rFonts w:ascii="Arial" w:hAnsi="Arial" w:cs="Arial"/>
          <w:b/>
          <w:color w:val="000000"/>
          <w:sz w:val="24"/>
          <w:szCs w:val="24"/>
        </w:rPr>
        <w:br w:type="page"/>
      </w:r>
    </w:p>
    <w:p w14:paraId="145D96B5" w14:textId="17155CCF" w:rsidR="005C037A" w:rsidRPr="005C037A" w:rsidRDefault="005C037A" w:rsidP="005C037A">
      <w:pPr>
        <w:autoSpaceDE w:val="0"/>
        <w:autoSpaceDN w:val="0"/>
        <w:adjustRightInd w:val="0"/>
        <w:spacing w:after="0" w:line="360" w:lineRule="auto"/>
        <w:jc w:val="both"/>
        <w:rPr>
          <w:rFonts w:ascii="Arial" w:hAnsi="Arial" w:cs="Arial"/>
          <w:b/>
          <w:color w:val="000000"/>
          <w:sz w:val="24"/>
          <w:szCs w:val="24"/>
        </w:rPr>
      </w:pPr>
      <w:r w:rsidRPr="005C037A">
        <w:rPr>
          <w:rFonts w:ascii="Arial" w:hAnsi="Arial" w:cs="Arial"/>
          <w:b/>
          <w:color w:val="000000"/>
          <w:sz w:val="24"/>
          <w:szCs w:val="24"/>
        </w:rPr>
        <w:lastRenderedPageBreak/>
        <w:t xml:space="preserve">Stage </w:t>
      </w:r>
      <w:r w:rsidR="005228F8">
        <w:rPr>
          <w:rFonts w:ascii="Arial" w:hAnsi="Arial" w:cs="Arial"/>
          <w:b/>
          <w:color w:val="000000"/>
          <w:sz w:val="24"/>
          <w:szCs w:val="24"/>
        </w:rPr>
        <w:t>3</w:t>
      </w:r>
      <w:r w:rsidR="000A0759">
        <w:rPr>
          <w:rFonts w:ascii="Arial" w:hAnsi="Arial" w:cs="Arial"/>
          <w:b/>
          <w:color w:val="000000"/>
          <w:sz w:val="24"/>
          <w:szCs w:val="24"/>
        </w:rPr>
        <w:t xml:space="preserve"> (three</w:t>
      </w:r>
      <w:proofErr w:type="gramStart"/>
      <w:r w:rsidR="000A0759">
        <w:rPr>
          <w:rFonts w:ascii="Arial" w:hAnsi="Arial" w:cs="Arial"/>
          <w:b/>
          <w:color w:val="000000"/>
          <w:sz w:val="24"/>
          <w:szCs w:val="24"/>
        </w:rPr>
        <w:t xml:space="preserve">) </w:t>
      </w:r>
      <w:r w:rsidRPr="005C037A">
        <w:rPr>
          <w:rFonts w:ascii="Arial" w:hAnsi="Arial" w:cs="Arial"/>
          <w:b/>
          <w:color w:val="000000"/>
          <w:sz w:val="24"/>
          <w:szCs w:val="24"/>
        </w:rPr>
        <w:t>:</w:t>
      </w:r>
      <w:proofErr w:type="gramEnd"/>
      <w:r w:rsidRPr="005C037A">
        <w:rPr>
          <w:rFonts w:ascii="Arial" w:hAnsi="Arial" w:cs="Arial"/>
          <w:b/>
          <w:color w:val="000000"/>
          <w:sz w:val="24"/>
          <w:szCs w:val="24"/>
        </w:rPr>
        <w:t xml:space="preserve">  Price and B-BBEE Status level of contributor</w:t>
      </w:r>
    </w:p>
    <w:p w14:paraId="656B56D9" w14:textId="77777777" w:rsidR="005C037A" w:rsidRPr="005C037A" w:rsidRDefault="005C037A" w:rsidP="005C037A">
      <w:pPr>
        <w:autoSpaceDE w:val="0"/>
        <w:autoSpaceDN w:val="0"/>
        <w:adjustRightInd w:val="0"/>
        <w:spacing w:after="0" w:line="360" w:lineRule="auto"/>
        <w:jc w:val="both"/>
        <w:rPr>
          <w:rFonts w:ascii="Arial" w:hAnsi="Arial" w:cs="Arial"/>
          <w:b/>
          <w:color w:val="000000"/>
          <w:sz w:val="24"/>
          <w:szCs w:val="24"/>
        </w:rPr>
      </w:pPr>
    </w:p>
    <w:p w14:paraId="61EFAC67" w14:textId="77777777" w:rsidR="005C037A" w:rsidRPr="005C037A" w:rsidRDefault="005C037A" w:rsidP="005C037A">
      <w:pPr>
        <w:autoSpaceDE w:val="0"/>
        <w:autoSpaceDN w:val="0"/>
        <w:adjustRightInd w:val="0"/>
        <w:spacing w:after="0" w:line="360" w:lineRule="auto"/>
        <w:jc w:val="both"/>
        <w:rPr>
          <w:rFonts w:ascii="Arial" w:hAnsi="Arial" w:cs="Arial"/>
          <w:b/>
          <w:color w:val="000000"/>
          <w:sz w:val="24"/>
          <w:szCs w:val="24"/>
        </w:rPr>
      </w:pPr>
      <w:r w:rsidRPr="005C037A">
        <w:rPr>
          <w:rFonts w:ascii="Arial" w:hAnsi="Arial" w:cs="Arial"/>
          <w:b/>
          <w:color w:val="000000"/>
          <w:sz w:val="24"/>
          <w:szCs w:val="24"/>
        </w:rPr>
        <w:t>Points awarded for price</w:t>
      </w:r>
    </w:p>
    <w:p w14:paraId="57B868F5" w14:textId="3B98278E"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The 80-preference points system for price would be utilized for procurement with a contract of up to R50 000 000, 00 (VAT inclusive)</w:t>
      </w:r>
      <w:r w:rsidR="005228F8">
        <w:rPr>
          <w:rFonts w:ascii="Arial" w:hAnsi="Arial" w:cs="Arial"/>
          <w:color w:val="000000"/>
          <w:sz w:val="24"/>
          <w:szCs w:val="24"/>
        </w:rPr>
        <w:t>, as per the Preferential Procurement Policy Framework Act (PPPFA) and its regulations</w:t>
      </w:r>
      <w:r w:rsidRPr="005C037A">
        <w:rPr>
          <w:rFonts w:ascii="Arial" w:hAnsi="Arial" w:cs="Arial"/>
          <w:color w:val="000000"/>
          <w:sz w:val="24"/>
          <w:szCs w:val="24"/>
        </w:rPr>
        <w:t>.</w:t>
      </w:r>
    </w:p>
    <w:p w14:paraId="589F758A"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p>
    <w:p w14:paraId="786D169B"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The following formula would be applied:</w:t>
      </w:r>
    </w:p>
    <w:p w14:paraId="0C093298"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p>
    <w:p w14:paraId="57E6B57A"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Ps = 80[1- Pt- Pmin /Pmin]</w:t>
      </w:r>
    </w:p>
    <w:p w14:paraId="48CCF55E"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p>
    <w:p w14:paraId="79EDEE23"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Where:</w:t>
      </w:r>
    </w:p>
    <w:p w14:paraId="1BE0D4AD"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Ps = Points scored for price of bid under consideration</w:t>
      </w:r>
    </w:p>
    <w:p w14:paraId="1B4BB0D7"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Pt = Rand value of bid under consideration</w:t>
      </w:r>
    </w:p>
    <w:p w14:paraId="41CBE03A"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Pmin = Rand value of lowest acceptable bid</w:t>
      </w:r>
    </w:p>
    <w:p w14:paraId="4565ECC8" w14:textId="77777777" w:rsidR="005C037A" w:rsidRPr="005C037A" w:rsidRDefault="005C037A" w:rsidP="005C037A">
      <w:pPr>
        <w:autoSpaceDE w:val="0"/>
        <w:autoSpaceDN w:val="0"/>
        <w:adjustRightInd w:val="0"/>
        <w:spacing w:after="0" w:line="360" w:lineRule="auto"/>
        <w:jc w:val="both"/>
        <w:rPr>
          <w:rFonts w:ascii="Arial" w:hAnsi="Arial" w:cs="Arial"/>
          <w:b/>
          <w:color w:val="000000"/>
          <w:sz w:val="24"/>
          <w:szCs w:val="24"/>
        </w:rPr>
      </w:pPr>
    </w:p>
    <w:p w14:paraId="72399B15" w14:textId="77777777" w:rsidR="005C037A" w:rsidRPr="005C037A" w:rsidRDefault="005C037A" w:rsidP="005C037A">
      <w:pPr>
        <w:autoSpaceDE w:val="0"/>
        <w:autoSpaceDN w:val="0"/>
        <w:adjustRightInd w:val="0"/>
        <w:spacing w:after="0" w:line="360" w:lineRule="auto"/>
        <w:jc w:val="both"/>
        <w:rPr>
          <w:rFonts w:ascii="Arial" w:hAnsi="Arial" w:cs="Arial"/>
          <w:b/>
          <w:color w:val="000000"/>
          <w:sz w:val="24"/>
          <w:szCs w:val="24"/>
        </w:rPr>
      </w:pPr>
      <w:r w:rsidRPr="005C037A">
        <w:rPr>
          <w:rFonts w:ascii="Arial" w:hAnsi="Arial" w:cs="Arial"/>
          <w:b/>
          <w:color w:val="000000"/>
          <w:sz w:val="24"/>
          <w:szCs w:val="24"/>
        </w:rPr>
        <w:t>Points awarded for B-BBEE status level of contributor</w:t>
      </w:r>
    </w:p>
    <w:p w14:paraId="26FF5A15" w14:textId="77777777" w:rsidR="005C037A" w:rsidRPr="005C037A" w:rsidRDefault="005C037A" w:rsidP="005C037A">
      <w:pPr>
        <w:autoSpaceDE w:val="0"/>
        <w:autoSpaceDN w:val="0"/>
        <w:adjustRightInd w:val="0"/>
        <w:spacing w:after="0" w:line="360" w:lineRule="auto"/>
        <w:jc w:val="both"/>
        <w:rPr>
          <w:rFonts w:ascii="Arial" w:hAnsi="Arial" w:cs="Arial"/>
          <w:b/>
          <w:color w:val="000000"/>
          <w:sz w:val="24"/>
          <w:szCs w:val="24"/>
        </w:rPr>
      </w:pPr>
      <w:r w:rsidRPr="005C037A">
        <w:rPr>
          <w:rFonts w:ascii="Arial" w:hAnsi="Arial" w:cs="Arial"/>
          <w:b/>
          <w:color w:val="000000"/>
          <w:sz w:val="24"/>
          <w:szCs w:val="24"/>
        </w:rPr>
        <w:t>A maximum of 20 points will be awarded for B-BBEE Status Level of Contributor.</w:t>
      </w:r>
    </w:p>
    <w:p w14:paraId="2D2FAF5F"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2"/>
        <w:gridCol w:w="4032"/>
      </w:tblGrid>
      <w:tr w:rsidR="005C037A" w:rsidRPr="005C037A" w14:paraId="0450AD45" w14:textId="77777777" w:rsidTr="009B5127">
        <w:trPr>
          <w:trHeight w:val="302"/>
        </w:trPr>
        <w:tc>
          <w:tcPr>
            <w:tcW w:w="5182" w:type="dxa"/>
            <w:tcBorders>
              <w:top w:val="single" w:sz="4" w:space="0" w:color="auto"/>
              <w:left w:val="single" w:sz="4" w:space="0" w:color="auto"/>
              <w:bottom w:val="single" w:sz="4" w:space="0" w:color="auto"/>
              <w:right w:val="single" w:sz="4" w:space="0" w:color="auto"/>
            </w:tcBorders>
            <w:hideMark/>
          </w:tcPr>
          <w:p w14:paraId="19679DE4" w14:textId="77777777" w:rsidR="005C037A" w:rsidRPr="005C037A" w:rsidRDefault="005C037A" w:rsidP="005C037A">
            <w:pPr>
              <w:autoSpaceDE w:val="0"/>
              <w:autoSpaceDN w:val="0"/>
              <w:adjustRightInd w:val="0"/>
              <w:spacing w:after="0" w:line="360" w:lineRule="auto"/>
              <w:jc w:val="both"/>
              <w:rPr>
                <w:rFonts w:ascii="Arial" w:hAnsi="Arial" w:cs="Arial"/>
                <w:b/>
                <w:color w:val="000000"/>
                <w:sz w:val="24"/>
                <w:szCs w:val="24"/>
              </w:rPr>
            </w:pPr>
            <w:r w:rsidRPr="005C037A">
              <w:rPr>
                <w:rFonts w:ascii="Arial" w:hAnsi="Arial" w:cs="Arial"/>
                <w:b/>
                <w:color w:val="000000"/>
                <w:sz w:val="24"/>
                <w:szCs w:val="24"/>
              </w:rPr>
              <w:t>B-BBEE Status Level of Contributor</w:t>
            </w:r>
          </w:p>
        </w:tc>
        <w:tc>
          <w:tcPr>
            <w:tcW w:w="4032" w:type="dxa"/>
            <w:tcBorders>
              <w:top w:val="single" w:sz="4" w:space="0" w:color="auto"/>
              <w:left w:val="single" w:sz="4" w:space="0" w:color="auto"/>
              <w:bottom w:val="single" w:sz="4" w:space="0" w:color="auto"/>
              <w:right w:val="single" w:sz="4" w:space="0" w:color="auto"/>
            </w:tcBorders>
            <w:hideMark/>
          </w:tcPr>
          <w:p w14:paraId="3720E728" w14:textId="77777777" w:rsidR="005C037A" w:rsidRPr="005C037A" w:rsidRDefault="005C037A" w:rsidP="005C037A">
            <w:pPr>
              <w:autoSpaceDE w:val="0"/>
              <w:autoSpaceDN w:val="0"/>
              <w:adjustRightInd w:val="0"/>
              <w:spacing w:after="0" w:line="360" w:lineRule="auto"/>
              <w:jc w:val="both"/>
              <w:rPr>
                <w:rFonts w:ascii="Arial" w:hAnsi="Arial" w:cs="Arial"/>
                <w:b/>
                <w:color w:val="000000"/>
                <w:sz w:val="24"/>
                <w:szCs w:val="24"/>
              </w:rPr>
            </w:pPr>
            <w:r w:rsidRPr="005C037A">
              <w:rPr>
                <w:rFonts w:ascii="Arial" w:hAnsi="Arial" w:cs="Arial"/>
                <w:b/>
                <w:color w:val="000000"/>
                <w:sz w:val="24"/>
                <w:szCs w:val="24"/>
              </w:rPr>
              <w:t>Number of Points</w:t>
            </w:r>
          </w:p>
        </w:tc>
      </w:tr>
      <w:tr w:rsidR="005C037A" w:rsidRPr="005C037A" w14:paraId="32BFD8A4" w14:textId="77777777" w:rsidTr="009B5127">
        <w:trPr>
          <w:trHeight w:val="383"/>
        </w:trPr>
        <w:tc>
          <w:tcPr>
            <w:tcW w:w="5182" w:type="dxa"/>
            <w:tcBorders>
              <w:top w:val="single" w:sz="4" w:space="0" w:color="auto"/>
              <w:left w:val="single" w:sz="4" w:space="0" w:color="auto"/>
              <w:bottom w:val="single" w:sz="4" w:space="0" w:color="auto"/>
              <w:right w:val="single" w:sz="4" w:space="0" w:color="auto"/>
            </w:tcBorders>
            <w:hideMark/>
          </w:tcPr>
          <w:p w14:paraId="2613EB56"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1</w:t>
            </w:r>
          </w:p>
        </w:tc>
        <w:tc>
          <w:tcPr>
            <w:tcW w:w="4032" w:type="dxa"/>
            <w:tcBorders>
              <w:top w:val="single" w:sz="4" w:space="0" w:color="auto"/>
              <w:left w:val="single" w:sz="4" w:space="0" w:color="auto"/>
              <w:bottom w:val="single" w:sz="4" w:space="0" w:color="auto"/>
              <w:right w:val="single" w:sz="4" w:space="0" w:color="auto"/>
            </w:tcBorders>
            <w:hideMark/>
          </w:tcPr>
          <w:p w14:paraId="65380FB7" w14:textId="77777777" w:rsidR="005C037A" w:rsidRPr="005C037A" w:rsidRDefault="005C037A" w:rsidP="00F511E7">
            <w:pPr>
              <w:autoSpaceDE w:val="0"/>
              <w:autoSpaceDN w:val="0"/>
              <w:adjustRightInd w:val="0"/>
              <w:spacing w:after="0" w:line="360" w:lineRule="auto"/>
              <w:jc w:val="right"/>
              <w:rPr>
                <w:rFonts w:ascii="Arial" w:hAnsi="Arial" w:cs="Arial"/>
                <w:color w:val="000000"/>
                <w:sz w:val="24"/>
                <w:szCs w:val="24"/>
              </w:rPr>
            </w:pPr>
            <w:r w:rsidRPr="005C037A">
              <w:rPr>
                <w:rFonts w:ascii="Arial" w:hAnsi="Arial" w:cs="Arial"/>
                <w:color w:val="000000"/>
                <w:sz w:val="24"/>
                <w:szCs w:val="24"/>
              </w:rPr>
              <w:t>20</w:t>
            </w:r>
          </w:p>
        </w:tc>
      </w:tr>
      <w:tr w:rsidR="005C037A" w:rsidRPr="005C037A" w14:paraId="15E4DEF6" w14:textId="77777777" w:rsidTr="009B5127">
        <w:trPr>
          <w:trHeight w:val="355"/>
        </w:trPr>
        <w:tc>
          <w:tcPr>
            <w:tcW w:w="5182" w:type="dxa"/>
            <w:tcBorders>
              <w:top w:val="single" w:sz="4" w:space="0" w:color="auto"/>
              <w:left w:val="single" w:sz="4" w:space="0" w:color="auto"/>
              <w:bottom w:val="single" w:sz="4" w:space="0" w:color="auto"/>
              <w:right w:val="single" w:sz="4" w:space="0" w:color="auto"/>
            </w:tcBorders>
            <w:hideMark/>
          </w:tcPr>
          <w:p w14:paraId="04E6DA68"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2</w:t>
            </w:r>
          </w:p>
        </w:tc>
        <w:tc>
          <w:tcPr>
            <w:tcW w:w="4032" w:type="dxa"/>
            <w:tcBorders>
              <w:top w:val="single" w:sz="4" w:space="0" w:color="auto"/>
              <w:left w:val="single" w:sz="4" w:space="0" w:color="auto"/>
              <w:bottom w:val="single" w:sz="4" w:space="0" w:color="auto"/>
              <w:right w:val="single" w:sz="4" w:space="0" w:color="auto"/>
            </w:tcBorders>
            <w:hideMark/>
          </w:tcPr>
          <w:p w14:paraId="27557E8E" w14:textId="77777777" w:rsidR="005C037A" w:rsidRPr="005C037A" w:rsidRDefault="005C037A" w:rsidP="00F511E7">
            <w:pPr>
              <w:autoSpaceDE w:val="0"/>
              <w:autoSpaceDN w:val="0"/>
              <w:adjustRightInd w:val="0"/>
              <w:spacing w:after="0" w:line="360" w:lineRule="auto"/>
              <w:jc w:val="right"/>
              <w:rPr>
                <w:rFonts w:ascii="Arial" w:hAnsi="Arial" w:cs="Arial"/>
                <w:color w:val="000000"/>
                <w:sz w:val="24"/>
                <w:szCs w:val="24"/>
              </w:rPr>
            </w:pPr>
            <w:r w:rsidRPr="005C037A">
              <w:rPr>
                <w:rFonts w:ascii="Arial" w:hAnsi="Arial" w:cs="Arial"/>
                <w:color w:val="000000"/>
                <w:sz w:val="24"/>
                <w:szCs w:val="24"/>
              </w:rPr>
              <w:t>18</w:t>
            </w:r>
          </w:p>
        </w:tc>
      </w:tr>
      <w:tr w:rsidR="005C037A" w:rsidRPr="005C037A" w14:paraId="7E9A81D0" w14:textId="77777777" w:rsidTr="009B5127">
        <w:trPr>
          <w:trHeight w:val="351"/>
        </w:trPr>
        <w:tc>
          <w:tcPr>
            <w:tcW w:w="5182" w:type="dxa"/>
            <w:tcBorders>
              <w:top w:val="single" w:sz="4" w:space="0" w:color="auto"/>
              <w:left w:val="single" w:sz="4" w:space="0" w:color="auto"/>
              <w:bottom w:val="single" w:sz="4" w:space="0" w:color="auto"/>
              <w:right w:val="single" w:sz="4" w:space="0" w:color="auto"/>
            </w:tcBorders>
            <w:hideMark/>
          </w:tcPr>
          <w:p w14:paraId="084A40E3"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3</w:t>
            </w:r>
          </w:p>
        </w:tc>
        <w:tc>
          <w:tcPr>
            <w:tcW w:w="4032" w:type="dxa"/>
            <w:tcBorders>
              <w:top w:val="single" w:sz="4" w:space="0" w:color="auto"/>
              <w:left w:val="single" w:sz="4" w:space="0" w:color="auto"/>
              <w:bottom w:val="single" w:sz="4" w:space="0" w:color="auto"/>
              <w:right w:val="single" w:sz="4" w:space="0" w:color="auto"/>
            </w:tcBorders>
            <w:hideMark/>
          </w:tcPr>
          <w:p w14:paraId="23A7FCD0" w14:textId="77777777" w:rsidR="005C037A" w:rsidRPr="005C037A" w:rsidRDefault="005C037A" w:rsidP="00F511E7">
            <w:pPr>
              <w:autoSpaceDE w:val="0"/>
              <w:autoSpaceDN w:val="0"/>
              <w:adjustRightInd w:val="0"/>
              <w:spacing w:after="0" w:line="360" w:lineRule="auto"/>
              <w:jc w:val="right"/>
              <w:rPr>
                <w:rFonts w:ascii="Arial" w:hAnsi="Arial" w:cs="Arial"/>
                <w:color w:val="000000"/>
                <w:sz w:val="24"/>
                <w:szCs w:val="24"/>
              </w:rPr>
            </w:pPr>
            <w:r w:rsidRPr="005C037A">
              <w:rPr>
                <w:rFonts w:ascii="Arial" w:hAnsi="Arial" w:cs="Arial"/>
                <w:color w:val="000000"/>
                <w:sz w:val="24"/>
                <w:szCs w:val="24"/>
              </w:rPr>
              <w:t>14</w:t>
            </w:r>
          </w:p>
        </w:tc>
      </w:tr>
      <w:tr w:rsidR="005C037A" w:rsidRPr="005C037A" w14:paraId="0EB4202E" w14:textId="77777777" w:rsidTr="009B5127">
        <w:trPr>
          <w:trHeight w:val="351"/>
        </w:trPr>
        <w:tc>
          <w:tcPr>
            <w:tcW w:w="5182" w:type="dxa"/>
            <w:tcBorders>
              <w:top w:val="single" w:sz="4" w:space="0" w:color="auto"/>
              <w:left w:val="single" w:sz="4" w:space="0" w:color="auto"/>
              <w:bottom w:val="single" w:sz="4" w:space="0" w:color="auto"/>
              <w:right w:val="single" w:sz="4" w:space="0" w:color="auto"/>
            </w:tcBorders>
            <w:hideMark/>
          </w:tcPr>
          <w:p w14:paraId="087308FE"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4</w:t>
            </w:r>
          </w:p>
        </w:tc>
        <w:tc>
          <w:tcPr>
            <w:tcW w:w="4032" w:type="dxa"/>
            <w:tcBorders>
              <w:top w:val="single" w:sz="4" w:space="0" w:color="auto"/>
              <w:left w:val="single" w:sz="4" w:space="0" w:color="auto"/>
              <w:bottom w:val="single" w:sz="4" w:space="0" w:color="auto"/>
              <w:right w:val="single" w:sz="4" w:space="0" w:color="auto"/>
            </w:tcBorders>
            <w:hideMark/>
          </w:tcPr>
          <w:p w14:paraId="402CB8A3" w14:textId="77777777" w:rsidR="005C037A" w:rsidRPr="005C037A" w:rsidRDefault="005C037A" w:rsidP="00F511E7">
            <w:pPr>
              <w:autoSpaceDE w:val="0"/>
              <w:autoSpaceDN w:val="0"/>
              <w:adjustRightInd w:val="0"/>
              <w:spacing w:after="0" w:line="360" w:lineRule="auto"/>
              <w:jc w:val="right"/>
              <w:rPr>
                <w:rFonts w:ascii="Arial" w:hAnsi="Arial" w:cs="Arial"/>
                <w:color w:val="000000"/>
                <w:sz w:val="24"/>
                <w:szCs w:val="24"/>
              </w:rPr>
            </w:pPr>
            <w:r w:rsidRPr="005C037A">
              <w:rPr>
                <w:rFonts w:ascii="Arial" w:hAnsi="Arial" w:cs="Arial"/>
                <w:color w:val="000000"/>
                <w:sz w:val="24"/>
                <w:szCs w:val="24"/>
              </w:rPr>
              <w:t>12</w:t>
            </w:r>
          </w:p>
        </w:tc>
      </w:tr>
      <w:tr w:rsidR="005C037A" w:rsidRPr="005C037A" w14:paraId="49F779EA" w14:textId="77777777" w:rsidTr="009B5127">
        <w:trPr>
          <w:trHeight w:val="351"/>
        </w:trPr>
        <w:tc>
          <w:tcPr>
            <w:tcW w:w="5182" w:type="dxa"/>
            <w:tcBorders>
              <w:top w:val="single" w:sz="4" w:space="0" w:color="auto"/>
              <w:left w:val="single" w:sz="4" w:space="0" w:color="auto"/>
              <w:bottom w:val="single" w:sz="4" w:space="0" w:color="auto"/>
              <w:right w:val="single" w:sz="4" w:space="0" w:color="auto"/>
            </w:tcBorders>
            <w:hideMark/>
          </w:tcPr>
          <w:p w14:paraId="2F434BD2"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5</w:t>
            </w:r>
          </w:p>
        </w:tc>
        <w:tc>
          <w:tcPr>
            <w:tcW w:w="4032" w:type="dxa"/>
            <w:tcBorders>
              <w:top w:val="single" w:sz="4" w:space="0" w:color="auto"/>
              <w:left w:val="single" w:sz="4" w:space="0" w:color="auto"/>
              <w:bottom w:val="single" w:sz="4" w:space="0" w:color="auto"/>
              <w:right w:val="single" w:sz="4" w:space="0" w:color="auto"/>
            </w:tcBorders>
            <w:hideMark/>
          </w:tcPr>
          <w:p w14:paraId="43C0793A" w14:textId="77777777" w:rsidR="005C037A" w:rsidRPr="005C037A" w:rsidRDefault="005C037A" w:rsidP="00F511E7">
            <w:pPr>
              <w:autoSpaceDE w:val="0"/>
              <w:autoSpaceDN w:val="0"/>
              <w:adjustRightInd w:val="0"/>
              <w:spacing w:after="0" w:line="360" w:lineRule="auto"/>
              <w:jc w:val="right"/>
              <w:rPr>
                <w:rFonts w:ascii="Arial" w:hAnsi="Arial" w:cs="Arial"/>
                <w:color w:val="000000"/>
                <w:sz w:val="24"/>
                <w:szCs w:val="24"/>
              </w:rPr>
            </w:pPr>
            <w:r w:rsidRPr="005C037A">
              <w:rPr>
                <w:rFonts w:ascii="Arial" w:hAnsi="Arial" w:cs="Arial"/>
                <w:color w:val="000000"/>
                <w:sz w:val="24"/>
                <w:szCs w:val="24"/>
              </w:rPr>
              <w:t>8</w:t>
            </w:r>
          </w:p>
        </w:tc>
      </w:tr>
      <w:tr w:rsidR="005C037A" w:rsidRPr="005C037A" w14:paraId="7522B2ED" w14:textId="77777777" w:rsidTr="009B5127">
        <w:trPr>
          <w:trHeight w:val="351"/>
        </w:trPr>
        <w:tc>
          <w:tcPr>
            <w:tcW w:w="5182" w:type="dxa"/>
            <w:tcBorders>
              <w:top w:val="single" w:sz="4" w:space="0" w:color="auto"/>
              <w:left w:val="single" w:sz="4" w:space="0" w:color="auto"/>
              <w:bottom w:val="single" w:sz="4" w:space="0" w:color="auto"/>
              <w:right w:val="single" w:sz="4" w:space="0" w:color="auto"/>
            </w:tcBorders>
            <w:hideMark/>
          </w:tcPr>
          <w:p w14:paraId="360CE9AA"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6</w:t>
            </w:r>
          </w:p>
        </w:tc>
        <w:tc>
          <w:tcPr>
            <w:tcW w:w="4032" w:type="dxa"/>
            <w:tcBorders>
              <w:top w:val="single" w:sz="4" w:space="0" w:color="auto"/>
              <w:left w:val="single" w:sz="4" w:space="0" w:color="auto"/>
              <w:bottom w:val="single" w:sz="4" w:space="0" w:color="auto"/>
              <w:right w:val="single" w:sz="4" w:space="0" w:color="auto"/>
            </w:tcBorders>
            <w:hideMark/>
          </w:tcPr>
          <w:p w14:paraId="286CE890" w14:textId="77777777" w:rsidR="005C037A" w:rsidRPr="005C037A" w:rsidRDefault="005C037A" w:rsidP="00F511E7">
            <w:pPr>
              <w:autoSpaceDE w:val="0"/>
              <w:autoSpaceDN w:val="0"/>
              <w:adjustRightInd w:val="0"/>
              <w:spacing w:after="0" w:line="360" w:lineRule="auto"/>
              <w:jc w:val="right"/>
              <w:rPr>
                <w:rFonts w:ascii="Arial" w:hAnsi="Arial" w:cs="Arial"/>
                <w:color w:val="000000"/>
                <w:sz w:val="24"/>
                <w:szCs w:val="24"/>
              </w:rPr>
            </w:pPr>
            <w:r w:rsidRPr="005C037A">
              <w:rPr>
                <w:rFonts w:ascii="Arial" w:hAnsi="Arial" w:cs="Arial"/>
                <w:color w:val="000000"/>
                <w:sz w:val="24"/>
                <w:szCs w:val="24"/>
              </w:rPr>
              <w:t>6</w:t>
            </w:r>
          </w:p>
        </w:tc>
      </w:tr>
      <w:tr w:rsidR="005C037A" w:rsidRPr="005C037A" w14:paraId="267FA984" w14:textId="77777777" w:rsidTr="009B5127">
        <w:trPr>
          <w:trHeight w:val="351"/>
        </w:trPr>
        <w:tc>
          <w:tcPr>
            <w:tcW w:w="5182" w:type="dxa"/>
            <w:tcBorders>
              <w:top w:val="single" w:sz="4" w:space="0" w:color="auto"/>
              <w:left w:val="single" w:sz="4" w:space="0" w:color="auto"/>
              <w:bottom w:val="single" w:sz="4" w:space="0" w:color="auto"/>
              <w:right w:val="single" w:sz="4" w:space="0" w:color="auto"/>
            </w:tcBorders>
            <w:hideMark/>
          </w:tcPr>
          <w:p w14:paraId="4F372D66"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7</w:t>
            </w:r>
          </w:p>
        </w:tc>
        <w:tc>
          <w:tcPr>
            <w:tcW w:w="4032" w:type="dxa"/>
            <w:tcBorders>
              <w:top w:val="single" w:sz="4" w:space="0" w:color="auto"/>
              <w:left w:val="single" w:sz="4" w:space="0" w:color="auto"/>
              <w:bottom w:val="single" w:sz="4" w:space="0" w:color="auto"/>
              <w:right w:val="single" w:sz="4" w:space="0" w:color="auto"/>
            </w:tcBorders>
            <w:hideMark/>
          </w:tcPr>
          <w:p w14:paraId="12D59346" w14:textId="77777777" w:rsidR="005C037A" w:rsidRPr="005C037A" w:rsidRDefault="005C037A" w:rsidP="00F511E7">
            <w:pPr>
              <w:autoSpaceDE w:val="0"/>
              <w:autoSpaceDN w:val="0"/>
              <w:adjustRightInd w:val="0"/>
              <w:spacing w:after="0" w:line="360" w:lineRule="auto"/>
              <w:jc w:val="right"/>
              <w:rPr>
                <w:rFonts w:ascii="Arial" w:hAnsi="Arial" w:cs="Arial"/>
                <w:color w:val="000000"/>
                <w:sz w:val="24"/>
                <w:szCs w:val="24"/>
              </w:rPr>
            </w:pPr>
            <w:r w:rsidRPr="005C037A">
              <w:rPr>
                <w:rFonts w:ascii="Arial" w:hAnsi="Arial" w:cs="Arial"/>
                <w:color w:val="000000"/>
                <w:sz w:val="24"/>
                <w:szCs w:val="24"/>
              </w:rPr>
              <w:t>4</w:t>
            </w:r>
          </w:p>
        </w:tc>
      </w:tr>
      <w:tr w:rsidR="005C037A" w:rsidRPr="005C037A" w14:paraId="609E12C8" w14:textId="77777777" w:rsidTr="009B5127">
        <w:trPr>
          <w:trHeight w:val="351"/>
        </w:trPr>
        <w:tc>
          <w:tcPr>
            <w:tcW w:w="5182" w:type="dxa"/>
            <w:tcBorders>
              <w:top w:val="single" w:sz="4" w:space="0" w:color="auto"/>
              <w:left w:val="single" w:sz="4" w:space="0" w:color="auto"/>
              <w:bottom w:val="single" w:sz="4" w:space="0" w:color="auto"/>
              <w:right w:val="single" w:sz="4" w:space="0" w:color="auto"/>
            </w:tcBorders>
            <w:hideMark/>
          </w:tcPr>
          <w:p w14:paraId="0A96F291"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8</w:t>
            </w:r>
          </w:p>
        </w:tc>
        <w:tc>
          <w:tcPr>
            <w:tcW w:w="4032" w:type="dxa"/>
            <w:tcBorders>
              <w:top w:val="single" w:sz="4" w:space="0" w:color="auto"/>
              <w:left w:val="single" w:sz="4" w:space="0" w:color="auto"/>
              <w:bottom w:val="single" w:sz="4" w:space="0" w:color="auto"/>
              <w:right w:val="single" w:sz="4" w:space="0" w:color="auto"/>
            </w:tcBorders>
            <w:hideMark/>
          </w:tcPr>
          <w:p w14:paraId="5BE44E56" w14:textId="77777777" w:rsidR="005C037A" w:rsidRPr="005C037A" w:rsidRDefault="005C037A" w:rsidP="00F511E7">
            <w:pPr>
              <w:autoSpaceDE w:val="0"/>
              <w:autoSpaceDN w:val="0"/>
              <w:adjustRightInd w:val="0"/>
              <w:spacing w:after="0" w:line="360" w:lineRule="auto"/>
              <w:jc w:val="right"/>
              <w:rPr>
                <w:rFonts w:ascii="Arial" w:hAnsi="Arial" w:cs="Arial"/>
                <w:color w:val="000000"/>
                <w:sz w:val="24"/>
                <w:szCs w:val="24"/>
              </w:rPr>
            </w:pPr>
            <w:r w:rsidRPr="005C037A">
              <w:rPr>
                <w:rFonts w:ascii="Arial" w:hAnsi="Arial" w:cs="Arial"/>
                <w:color w:val="000000"/>
                <w:sz w:val="24"/>
                <w:szCs w:val="24"/>
              </w:rPr>
              <w:t>2</w:t>
            </w:r>
          </w:p>
        </w:tc>
      </w:tr>
      <w:tr w:rsidR="005C037A" w:rsidRPr="005C037A" w14:paraId="6149C233" w14:textId="77777777" w:rsidTr="009B5127">
        <w:trPr>
          <w:trHeight w:val="351"/>
        </w:trPr>
        <w:tc>
          <w:tcPr>
            <w:tcW w:w="5182" w:type="dxa"/>
            <w:tcBorders>
              <w:top w:val="single" w:sz="4" w:space="0" w:color="auto"/>
              <w:left w:val="single" w:sz="4" w:space="0" w:color="auto"/>
              <w:bottom w:val="single" w:sz="4" w:space="0" w:color="auto"/>
              <w:right w:val="single" w:sz="4" w:space="0" w:color="auto"/>
            </w:tcBorders>
            <w:hideMark/>
          </w:tcPr>
          <w:p w14:paraId="2B435ED2"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Non-compliant contributor</w:t>
            </w:r>
          </w:p>
        </w:tc>
        <w:tc>
          <w:tcPr>
            <w:tcW w:w="4032" w:type="dxa"/>
            <w:tcBorders>
              <w:top w:val="single" w:sz="4" w:space="0" w:color="auto"/>
              <w:left w:val="single" w:sz="4" w:space="0" w:color="auto"/>
              <w:bottom w:val="single" w:sz="4" w:space="0" w:color="auto"/>
              <w:right w:val="single" w:sz="4" w:space="0" w:color="auto"/>
            </w:tcBorders>
            <w:hideMark/>
          </w:tcPr>
          <w:p w14:paraId="529961CC" w14:textId="77777777" w:rsidR="005C037A" w:rsidRPr="005C037A" w:rsidRDefault="005C037A" w:rsidP="00F511E7">
            <w:pPr>
              <w:autoSpaceDE w:val="0"/>
              <w:autoSpaceDN w:val="0"/>
              <w:adjustRightInd w:val="0"/>
              <w:spacing w:after="0" w:line="360" w:lineRule="auto"/>
              <w:jc w:val="right"/>
              <w:rPr>
                <w:rFonts w:ascii="Arial" w:hAnsi="Arial" w:cs="Arial"/>
                <w:color w:val="000000"/>
                <w:sz w:val="24"/>
                <w:szCs w:val="24"/>
              </w:rPr>
            </w:pPr>
            <w:r w:rsidRPr="005C037A">
              <w:rPr>
                <w:rFonts w:ascii="Arial" w:hAnsi="Arial" w:cs="Arial"/>
                <w:color w:val="000000"/>
                <w:sz w:val="24"/>
                <w:szCs w:val="24"/>
              </w:rPr>
              <w:t>0</w:t>
            </w:r>
          </w:p>
        </w:tc>
      </w:tr>
    </w:tbl>
    <w:p w14:paraId="6A290047" w14:textId="77777777" w:rsidR="00FD5D0B" w:rsidRDefault="00FD5D0B" w:rsidP="00FD5D0B">
      <w:pPr>
        <w:pStyle w:val="ListParagraph"/>
        <w:autoSpaceDE w:val="0"/>
        <w:autoSpaceDN w:val="0"/>
        <w:adjustRightInd w:val="0"/>
        <w:spacing w:after="0" w:line="360" w:lineRule="auto"/>
        <w:jc w:val="both"/>
        <w:rPr>
          <w:rFonts w:ascii="Arial" w:hAnsi="Arial" w:cs="Arial"/>
          <w:b/>
          <w:color w:val="000000"/>
          <w:sz w:val="24"/>
          <w:szCs w:val="24"/>
        </w:rPr>
      </w:pPr>
    </w:p>
    <w:p w14:paraId="1163FFD3" w14:textId="6FB7684B" w:rsidR="005C037A" w:rsidRPr="00A02711" w:rsidRDefault="005C037A" w:rsidP="00A02711">
      <w:pPr>
        <w:pStyle w:val="ListParagraph"/>
        <w:numPr>
          <w:ilvl w:val="0"/>
          <w:numId w:val="11"/>
        </w:numPr>
        <w:autoSpaceDE w:val="0"/>
        <w:autoSpaceDN w:val="0"/>
        <w:adjustRightInd w:val="0"/>
        <w:spacing w:after="0" w:line="360" w:lineRule="auto"/>
        <w:ind w:hanging="720"/>
        <w:jc w:val="both"/>
        <w:rPr>
          <w:rFonts w:ascii="Arial" w:hAnsi="Arial" w:cs="Arial"/>
          <w:b/>
          <w:color w:val="000000"/>
          <w:sz w:val="24"/>
          <w:szCs w:val="24"/>
        </w:rPr>
      </w:pPr>
      <w:r w:rsidRPr="00A02711">
        <w:rPr>
          <w:rFonts w:ascii="Arial" w:hAnsi="Arial" w:cs="Arial"/>
          <w:b/>
          <w:color w:val="000000"/>
          <w:sz w:val="24"/>
          <w:szCs w:val="24"/>
        </w:rPr>
        <w:lastRenderedPageBreak/>
        <w:t>VALIDITY OF PROPOSALS</w:t>
      </w:r>
    </w:p>
    <w:p w14:paraId="4459F4AE" w14:textId="77777777" w:rsidR="005C037A" w:rsidRPr="005C037A" w:rsidRDefault="005C037A" w:rsidP="005C037A">
      <w:pPr>
        <w:autoSpaceDE w:val="0"/>
        <w:autoSpaceDN w:val="0"/>
        <w:adjustRightInd w:val="0"/>
        <w:spacing w:after="0" w:line="360" w:lineRule="auto"/>
        <w:jc w:val="both"/>
        <w:rPr>
          <w:rFonts w:ascii="Arial" w:hAnsi="Arial" w:cs="Arial"/>
          <w:bCs/>
          <w:color w:val="000000"/>
          <w:sz w:val="24"/>
          <w:szCs w:val="24"/>
        </w:rPr>
      </w:pPr>
    </w:p>
    <w:p w14:paraId="4A0C8570" w14:textId="77777777" w:rsidR="005C037A" w:rsidRPr="005C037A" w:rsidRDefault="005C037A" w:rsidP="005C037A">
      <w:pPr>
        <w:numPr>
          <w:ilvl w:val="0"/>
          <w:numId w:val="8"/>
        </w:numPr>
        <w:autoSpaceDE w:val="0"/>
        <w:autoSpaceDN w:val="0"/>
        <w:adjustRightInd w:val="0"/>
        <w:spacing w:after="0" w:line="360" w:lineRule="auto"/>
        <w:jc w:val="both"/>
        <w:rPr>
          <w:rFonts w:ascii="Arial" w:hAnsi="Arial" w:cs="Arial"/>
          <w:bCs/>
          <w:color w:val="000000"/>
          <w:sz w:val="24"/>
          <w:szCs w:val="24"/>
        </w:rPr>
      </w:pPr>
      <w:r w:rsidRPr="005C037A">
        <w:rPr>
          <w:rFonts w:ascii="Arial" w:hAnsi="Arial" w:cs="Arial"/>
          <w:bCs/>
          <w:color w:val="000000"/>
          <w:sz w:val="24"/>
          <w:szCs w:val="24"/>
        </w:rPr>
        <w:t>The Service Provider is required to confirm that it will hold its proposal valid for 60 days from the closing date of the submission of proposals.</w:t>
      </w:r>
    </w:p>
    <w:p w14:paraId="5D67E570" w14:textId="77777777" w:rsidR="005C037A" w:rsidRPr="005C037A" w:rsidRDefault="005C037A" w:rsidP="005C037A">
      <w:pPr>
        <w:numPr>
          <w:ilvl w:val="0"/>
          <w:numId w:val="8"/>
        </w:numPr>
        <w:autoSpaceDE w:val="0"/>
        <w:autoSpaceDN w:val="0"/>
        <w:adjustRightInd w:val="0"/>
        <w:spacing w:after="0" w:line="360" w:lineRule="auto"/>
        <w:jc w:val="both"/>
        <w:rPr>
          <w:rFonts w:ascii="Arial" w:hAnsi="Arial" w:cs="Arial"/>
          <w:bCs/>
          <w:color w:val="000000"/>
          <w:sz w:val="24"/>
          <w:szCs w:val="24"/>
        </w:rPr>
      </w:pPr>
      <w:r w:rsidRPr="005C037A">
        <w:rPr>
          <w:rFonts w:ascii="Arial" w:hAnsi="Arial" w:cs="Arial"/>
          <w:bCs/>
          <w:color w:val="000000"/>
          <w:sz w:val="24"/>
          <w:szCs w:val="24"/>
        </w:rPr>
        <w:t>In exceptional circumstances, NAMC may solicit the bidder’s consent to an extension of the period of the validity of the bid. The request and responses thereto shall be made in writing.</w:t>
      </w:r>
    </w:p>
    <w:p w14:paraId="75D9EC06" w14:textId="77777777" w:rsidR="005C037A" w:rsidRPr="005C037A" w:rsidRDefault="005C037A" w:rsidP="005C037A">
      <w:pPr>
        <w:spacing w:after="0" w:line="360" w:lineRule="auto"/>
        <w:jc w:val="both"/>
        <w:rPr>
          <w:rFonts w:ascii="Arial" w:eastAsia="Calibri" w:hAnsi="Arial" w:cs="Arial"/>
          <w:b/>
          <w:color w:val="000000"/>
          <w:sz w:val="24"/>
          <w:szCs w:val="24"/>
          <w:lang w:val="en-ZA"/>
        </w:rPr>
      </w:pPr>
    </w:p>
    <w:p w14:paraId="4440A96D" w14:textId="77777777" w:rsidR="005C037A" w:rsidRPr="00A02711" w:rsidRDefault="005C037A" w:rsidP="00A02711">
      <w:pPr>
        <w:pStyle w:val="ListParagraph"/>
        <w:numPr>
          <w:ilvl w:val="0"/>
          <w:numId w:val="11"/>
        </w:numPr>
        <w:autoSpaceDE w:val="0"/>
        <w:autoSpaceDN w:val="0"/>
        <w:adjustRightInd w:val="0"/>
        <w:spacing w:after="0" w:line="360" w:lineRule="auto"/>
        <w:ind w:hanging="720"/>
        <w:jc w:val="both"/>
        <w:rPr>
          <w:rFonts w:ascii="Arial" w:hAnsi="Arial" w:cs="Arial"/>
          <w:b/>
          <w:color w:val="000000"/>
          <w:sz w:val="24"/>
          <w:szCs w:val="24"/>
        </w:rPr>
      </w:pPr>
      <w:r w:rsidRPr="00A02711">
        <w:rPr>
          <w:rFonts w:ascii="Arial" w:hAnsi="Arial" w:cs="Arial"/>
          <w:b/>
          <w:color w:val="000000"/>
          <w:sz w:val="24"/>
          <w:szCs w:val="24"/>
        </w:rPr>
        <w:t>PROPOSAL SUBMISSION REQUIREMENTS</w:t>
      </w:r>
    </w:p>
    <w:p w14:paraId="7FB08F30" w14:textId="77777777" w:rsidR="005C037A" w:rsidRPr="005C037A" w:rsidRDefault="005C037A" w:rsidP="005C037A">
      <w:pPr>
        <w:spacing w:after="0" w:line="360" w:lineRule="auto"/>
        <w:ind w:left="426"/>
        <w:jc w:val="both"/>
        <w:rPr>
          <w:rFonts w:ascii="Arial" w:eastAsia="Calibri" w:hAnsi="Arial" w:cs="Arial"/>
          <w:bCs/>
          <w:color w:val="000000"/>
          <w:sz w:val="24"/>
          <w:szCs w:val="24"/>
          <w:lang w:val="en-ZA"/>
        </w:rPr>
      </w:pPr>
    </w:p>
    <w:p w14:paraId="61380BDD" w14:textId="7B146A0B" w:rsidR="005C037A" w:rsidRDefault="001D1A6D" w:rsidP="005C037A">
      <w:pPr>
        <w:numPr>
          <w:ilvl w:val="0"/>
          <w:numId w:val="9"/>
        </w:numPr>
        <w:autoSpaceDE w:val="0"/>
        <w:autoSpaceDN w:val="0"/>
        <w:adjustRightInd w:val="0"/>
        <w:spacing w:after="0" w:line="360" w:lineRule="auto"/>
        <w:jc w:val="both"/>
        <w:rPr>
          <w:rFonts w:ascii="Arial" w:hAnsi="Arial" w:cs="Arial"/>
          <w:bCs/>
          <w:color w:val="000000"/>
          <w:sz w:val="24"/>
          <w:szCs w:val="24"/>
        </w:rPr>
      </w:pPr>
      <w:r>
        <w:rPr>
          <w:rFonts w:ascii="Arial" w:hAnsi="Arial" w:cs="Arial"/>
          <w:bCs/>
          <w:color w:val="000000"/>
          <w:sz w:val="24"/>
          <w:szCs w:val="24"/>
        </w:rPr>
        <w:t>All compulsory documents as stated under point 5 above</w:t>
      </w:r>
    </w:p>
    <w:p w14:paraId="5688E4C1" w14:textId="3DED9B67" w:rsidR="001D1A6D" w:rsidRPr="005C037A" w:rsidRDefault="001D1A6D" w:rsidP="005C037A">
      <w:pPr>
        <w:numPr>
          <w:ilvl w:val="0"/>
          <w:numId w:val="9"/>
        </w:numPr>
        <w:autoSpaceDE w:val="0"/>
        <w:autoSpaceDN w:val="0"/>
        <w:adjustRightInd w:val="0"/>
        <w:spacing w:after="0" w:line="360" w:lineRule="auto"/>
        <w:jc w:val="both"/>
        <w:rPr>
          <w:rFonts w:ascii="Arial" w:hAnsi="Arial" w:cs="Arial"/>
          <w:bCs/>
          <w:color w:val="000000"/>
          <w:sz w:val="24"/>
          <w:szCs w:val="24"/>
        </w:rPr>
      </w:pPr>
      <w:r>
        <w:rPr>
          <w:rFonts w:ascii="Arial" w:hAnsi="Arial" w:cs="Arial"/>
          <w:bCs/>
          <w:color w:val="000000"/>
          <w:sz w:val="24"/>
          <w:szCs w:val="24"/>
        </w:rPr>
        <w:t>The bid proposal as per point 3 above</w:t>
      </w:r>
    </w:p>
    <w:p w14:paraId="3E2C1938" w14:textId="77777777" w:rsidR="005C037A" w:rsidRPr="005C037A" w:rsidRDefault="005C037A" w:rsidP="005C037A">
      <w:pPr>
        <w:numPr>
          <w:ilvl w:val="0"/>
          <w:numId w:val="9"/>
        </w:numPr>
        <w:autoSpaceDE w:val="0"/>
        <w:autoSpaceDN w:val="0"/>
        <w:adjustRightInd w:val="0"/>
        <w:spacing w:after="0" w:line="360" w:lineRule="auto"/>
        <w:jc w:val="both"/>
        <w:rPr>
          <w:rFonts w:ascii="Arial" w:hAnsi="Arial" w:cs="Arial"/>
          <w:bCs/>
          <w:color w:val="000000"/>
          <w:sz w:val="24"/>
          <w:szCs w:val="24"/>
        </w:rPr>
      </w:pPr>
      <w:r w:rsidRPr="005C037A">
        <w:rPr>
          <w:rFonts w:ascii="Arial" w:hAnsi="Arial" w:cs="Arial"/>
          <w:bCs/>
          <w:color w:val="000000"/>
          <w:sz w:val="24"/>
          <w:szCs w:val="24"/>
        </w:rPr>
        <w:t>In case of joint ventures, bidders must provide a clear agreement regarding joint venture/consortia</w:t>
      </w:r>
    </w:p>
    <w:p w14:paraId="3CD03D74" w14:textId="77777777" w:rsidR="005C037A" w:rsidRPr="005C037A" w:rsidRDefault="005C037A" w:rsidP="005C037A">
      <w:pPr>
        <w:numPr>
          <w:ilvl w:val="0"/>
          <w:numId w:val="9"/>
        </w:numPr>
        <w:autoSpaceDE w:val="0"/>
        <w:autoSpaceDN w:val="0"/>
        <w:adjustRightInd w:val="0"/>
        <w:spacing w:after="0" w:line="360" w:lineRule="auto"/>
        <w:jc w:val="both"/>
        <w:rPr>
          <w:rFonts w:ascii="Arial" w:hAnsi="Arial" w:cs="Arial"/>
          <w:bCs/>
          <w:color w:val="000000"/>
          <w:sz w:val="24"/>
          <w:szCs w:val="24"/>
        </w:rPr>
      </w:pPr>
      <w:r w:rsidRPr="005C037A">
        <w:rPr>
          <w:rFonts w:ascii="Arial" w:hAnsi="Arial" w:cs="Arial"/>
          <w:bCs/>
          <w:color w:val="000000"/>
          <w:sz w:val="24"/>
          <w:szCs w:val="24"/>
        </w:rPr>
        <w:t xml:space="preserve">A trust, consortium or joint venture must submit a consolidated B-BBEE </w:t>
      </w:r>
      <w:r w:rsidRPr="005C037A">
        <w:rPr>
          <w:rFonts w:ascii="Arial" w:hAnsi="Arial" w:cs="Arial"/>
          <w:bCs/>
          <w:color w:val="000000"/>
          <w:sz w:val="24"/>
          <w:szCs w:val="24"/>
          <w:lang w:val="en-ZA"/>
        </w:rPr>
        <w:t>status level verification certificate.</w:t>
      </w:r>
    </w:p>
    <w:p w14:paraId="1BD26941" w14:textId="77777777" w:rsidR="005C037A" w:rsidRPr="005C037A" w:rsidRDefault="005C037A" w:rsidP="005C037A">
      <w:pPr>
        <w:autoSpaceDE w:val="0"/>
        <w:autoSpaceDN w:val="0"/>
        <w:adjustRightInd w:val="0"/>
        <w:spacing w:after="0" w:line="360" w:lineRule="auto"/>
        <w:jc w:val="both"/>
        <w:rPr>
          <w:rFonts w:ascii="Arial" w:hAnsi="Arial" w:cs="Arial"/>
          <w:bCs/>
          <w:color w:val="000000"/>
          <w:sz w:val="24"/>
          <w:szCs w:val="24"/>
        </w:rPr>
      </w:pPr>
    </w:p>
    <w:p w14:paraId="721C9B7B" w14:textId="77777777" w:rsidR="005C037A" w:rsidRDefault="005C037A" w:rsidP="00F511E7">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 xml:space="preserve">Bidders must submit 1 x original RFQ document, and 1 x duplicate copy of the original. </w:t>
      </w:r>
    </w:p>
    <w:p w14:paraId="4E85B8B7" w14:textId="77777777" w:rsidR="00F511E7" w:rsidRPr="005C037A" w:rsidRDefault="00F511E7" w:rsidP="00F511E7">
      <w:pPr>
        <w:autoSpaceDE w:val="0"/>
        <w:autoSpaceDN w:val="0"/>
        <w:adjustRightInd w:val="0"/>
        <w:spacing w:after="0" w:line="360" w:lineRule="auto"/>
        <w:jc w:val="both"/>
        <w:rPr>
          <w:rFonts w:ascii="Arial" w:hAnsi="Arial" w:cs="Arial"/>
          <w:color w:val="000000"/>
          <w:sz w:val="24"/>
          <w:szCs w:val="24"/>
        </w:rPr>
      </w:pPr>
    </w:p>
    <w:p w14:paraId="7B0C2835" w14:textId="036C6518" w:rsidR="005C037A" w:rsidRPr="005C037A" w:rsidRDefault="005C037A" w:rsidP="009E4956">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No late bids will be considered. It is the bidder’s responsibility to ensure that the bid</w:t>
      </w:r>
      <w:r w:rsidR="001D1A6D">
        <w:rPr>
          <w:rFonts w:ascii="Arial" w:hAnsi="Arial" w:cs="Arial"/>
          <w:color w:val="000000"/>
          <w:sz w:val="24"/>
          <w:szCs w:val="24"/>
        </w:rPr>
        <w:t xml:space="preserve"> </w:t>
      </w:r>
      <w:r w:rsidRPr="005C037A">
        <w:rPr>
          <w:rFonts w:ascii="Arial" w:hAnsi="Arial" w:cs="Arial"/>
          <w:color w:val="000000"/>
          <w:sz w:val="24"/>
          <w:szCs w:val="24"/>
        </w:rPr>
        <w:t>is sent to the correct physical address and that this is received by the NAMC before the closing date and time in NAMC’s dedicated tender box or physical address. The office hours are Monday to Friday except public holidays, from 08h00 to 16h00.</w:t>
      </w:r>
    </w:p>
    <w:p w14:paraId="1C6F7064" w14:textId="77777777" w:rsidR="005C037A" w:rsidRPr="005C037A" w:rsidRDefault="005C037A" w:rsidP="00F511E7">
      <w:pPr>
        <w:autoSpaceDE w:val="0"/>
        <w:autoSpaceDN w:val="0"/>
        <w:adjustRightInd w:val="0"/>
        <w:spacing w:after="0" w:line="360" w:lineRule="auto"/>
        <w:ind w:left="400"/>
        <w:jc w:val="both"/>
        <w:rPr>
          <w:rFonts w:ascii="Arial" w:hAnsi="Arial" w:cs="Arial"/>
          <w:color w:val="000000"/>
          <w:sz w:val="24"/>
          <w:szCs w:val="24"/>
        </w:rPr>
      </w:pPr>
    </w:p>
    <w:p w14:paraId="7A377EF9" w14:textId="77777777" w:rsidR="005C037A" w:rsidRPr="005C037A" w:rsidRDefault="005C037A" w:rsidP="00F511E7">
      <w:p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Proposals must be submitted or delivered at NAMC at the following address:</w:t>
      </w:r>
    </w:p>
    <w:p w14:paraId="3E0EFDB5" w14:textId="77777777" w:rsidR="005C037A" w:rsidRPr="005C037A" w:rsidRDefault="005C037A" w:rsidP="00F511E7">
      <w:pPr>
        <w:autoSpaceDE w:val="0"/>
        <w:autoSpaceDN w:val="0"/>
        <w:adjustRightInd w:val="0"/>
        <w:spacing w:after="0" w:line="360" w:lineRule="auto"/>
        <w:jc w:val="both"/>
        <w:rPr>
          <w:rFonts w:ascii="Arial" w:hAnsi="Arial" w:cs="Arial"/>
          <w:color w:val="000000"/>
          <w:sz w:val="24"/>
          <w:szCs w:val="24"/>
        </w:rPr>
      </w:pPr>
    </w:p>
    <w:p w14:paraId="6027EE48" w14:textId="77777777" w:rsidR="005C037A" w:rsidRPr="005C037A" w:rsidRDefault="005C037A" w:rsidP="009E4956">
      <w:pPr>
        <w:tabs>
          <w:tab w:val="left" w:pos="5640"/>
        </w:tabs>
        <w:ind w:left="720"/>
        <w:jc w:val="both"/>
        <w:rPr>
          <w:rFonts w:ascii="Arial" w:hAnsi="Arial" w:cs="Arial"/>
          <w:sz w:val="24"/>
          <w:szCs w:val="24"/>
        </w:rPr>
      </w:pPr>
      <w:r w:rsidRPr="005C037A">
        <w:rPr>
          <w:rFonts w:ascii="Arial" w:hAnsi="Arial" w:cs="Arial"/>
          <w:sz w:val="24"/>
          <w:szCs w:val="24"/>
        </w:rPr>
        <w:t>National Agricultural Marketing Council</w:t>
      </w:r>
    </w:p>
    <w:p w14:paraId="76ED1EB6" w14:textId="77777777" w:rsidR="005C037A" w:rsidRPr="005C037A" w:rsidRDefault="005C037A" w:rsidP="009E4956">
      <w:pPr>
        <w:tabs>
          <w:tab w:val="left" w:pos="5640"/>
        </w:tabs>
        <w:ind w:left="720"/>
        <w:jc w:val="both"/>
        <w:rPr>
          <w:rFonts w:ascii="Arial" w:hAnsi="Arial" w:cs="Arial"/>
          <w:sz w:val="24"/>
          <w:szCs w:val="24"/>
        </w:rPr>
      </w:pPr>
      <w:r w:rsidRPr="005C037A">
        <w:rPr>
          <w:rFonts w:ascii="Arial" w:hAnsi="Arial" w:cs="Arial"/>
          <w:sz w:val="24"/>
          <w:szCs w:val="24"/>
        </w:rPr>
        <w:t>Old Mutual Building, Block A, 4</w:t>
      </w:r>
      <w:r w:rsidRPr="005C037A">
        <w:rPr>
          <w:rFonts w:ascii="Arial" w:hAnsi="Arial" w:cs="Arial"/>
          <w:sz w:val="24"/>
          <w:szCs w:val="24"/>
          <w:vertAlign w:val="superscript"/>
        </w:rPr>
        <w:t>th</w:t>
      </w:r>
      <w:r w:rsidRPr="005C037A">
        <w:rPr>
          <w:rFonts w:ascii="Arial" w:hAnsi="Arial" w:cs="Arial"/>
          <w:sz w:val="24"/>
          <w:szCs w:val="24"/>
        </w:rPr>
        <w:t xml:space="preserve"> Floor</w:t>
      </w:r>
    </w:p>
    <w:p w14:paraId="01C0352A" w14:textId="77777777" w:rsidR="005C037A" w:rsidRPr="005C037A" w:rsidRDefault="005C037A" w:rsidP="009E4956">
      <w:pPr>
        <w:tabs>
          <w:tab w:val="left" w:pos="5640"/>
        </w:tabs>
        <w:ind w:left="720"/>
        <w:jc w:val="both"/>
        <w:rPr>
          <w:rFonts w:ascii="Arial" w:hAnsi="Arial" w:cs="Arial"/>
          <w:sz w:val="24"/>
          <w:szCs w:val="24"/>
        </w:rPr>
      </w:pPr>
      <w:r w:rsidRPr="005C037A">
        <w:rPr>
          <w:rFonts w:ascii="Arial" w:hAnsi="Arial" w:cs="Arial"/>
          <w:sz w:val="24"/>
          <w:szCs w:val="24"/>
        </w:rPr>
        <w:t>536 Francis Baard Street</w:t>
      </w:r>
    </w:p>
    <w:p w14:paraId="45C44846" w14:textId="77777777" w:rsidR="005C037A" w:rsidRPr="005C037A" w:rsidRDefault="005C037A" w:rsidP="009E4956">
      <w:pPr>
        <w:tabs>
          <w:tab w:val="left" w:pos="5640"/>
        </w:tabs>
        <w:ind w:left="720"/>
        <w:jc w:val="both"/>
        <w:rPr>
          <w:rFonts w:ascii="Arial" w:hAnsi="Arial" w:cs="Arial"/>
          <w:sz w:val="24"/>
          <w:szCs w:val="24"/>
        </w:rPr>
      </w:pPr>
      <w:r w:rsidRPr="005C037A">
        <w:rPr>
          <w:rFonts w:ascii="Arial" w:hAnsi="Arial" w:cs="Arial"/>
          <w:sz w:val="24"/>
          <w:szCs w:val="24"/>
        </w:rPr>
        <w:lastRenderedPageBreak/>
        <w:t xml:space="preserve">Meintjiesplein, Arcadia, Pretoria, 0001 </w:t>
      </w:r>
    </w:p>
    <w:p w14:paraId="1615923B" w14:textId="77777777" w:rsidR="005C037A" w:rsidRPr="005C037A" w:rsidRDefault="005C037A" w:rsidP="005C037A">
      <w:pPr>
        <w:autoSpaceDE w:val="0"/>
        <w:autoSpaceDN w:val="0"/>
        <w:adjustRightInd w:val="0"/>
        <w:spacing w:after="0" w:line="360" w:lineRule="auto"/>
        <w:jc w:val="both"/>
        <w:rPr>
          <w:rFonts w:ascii="Arial" w:hAnsi="Arial" w:cs="Arial"/>
          <w:color w:val="000000"/>
          <w:sz w:val="24"/>
          <w:szCs w:val="24"/>
        </w:rPr>
      </w:pPr>
    </w:p>
    <w:p w14:paraId="5497A205" w14:textId="0BD2D681" w:rsidR="005C037A" w:rsidRPr="005C037A" w:rsidRDefault="005C037A" w:rsidP="005C037A">
      <w:pPr>
        <w:autoSpaceDE w:val="0"/>
        <w:autoSpaceDN w:val="0"/>
        <w:adjustRightInd w:val="0"/>
        <w:spacing w:after="0" w:line="360" w:lineRule="auto"/>
        <w:jc w:val="both"/>
        <w:rPr>
          <w:rFonts w:ascii="Arial" w:hAnsi="Arial" w:cs="Arial"/>
          <w:b/>
          <w:color w:val="000000"/>
          <w:sz w:val="24"/>
          <w:szCs w:val="24"/>
        </w:rPr>
      </w:pPr>
      <w:r w:rsidRPr="005C037A">
        <w:rPr>
          <w:rFonts w:ascii="Arial" w:hAnsi="Arial" w:cs="Arial"/>
          <w:b/>
          <w:color w:val="000000"/>
          <w:sz w:val="24"/>
          <w:szCs w:val="24"/>
        </w:rPr>
        <w:t xml:space="preserve">Closing date for submission of proposals is </w:t>
      </w:r>
      <w:r w:rsidR="00DE7795">
        <w:rPr>
          <w:rFonts w:ascii="Arial" w:hAnsi="Arial" w:cs="Arial"/>
          <w:b/>
          <w:color w:val="000000"/>
          <w:sz w:val="24"/>
          <w:szCs w:val="24"/>
        </w:rPr>
        <w:t>11 March</w:t>
      </w:r>
      <w:r w:rsidR="005228F8" w:rsidRPr="005C037A">
        <w:rPr>
          <w:rFonts w:ascii="Arial" w:hAnsi="Arial" w:cs="Arial"/>
          <w:b/>
          <w:color w:val="000000"/>
          <w:sz w:val="24"/>
          <w:szCs w:val="24"/>
        </w:rPr>
        <w:t xml:space="preserve"> </w:t>
      </w:r>
      <w:r w:rsidRPr="005C037A">
        <w:rPr>
          <w:rFonts w:ascii="Arial" w:hAnsi="Arial" w:cs="Arial"/>
          <w:b/>
          <w:color w:val="000000"/>
          <w:sz w:val="24"/>
          <w:szCs w:val="24"/>
        </w:rPr>
        <w:t>2022</w:t>
      </w:r>
      <w:r w:rsidR="00512113">
        <w:rPr>
          <w:rFonts w:ascii="Arial" w:hAnsi="Arial" w:cs="Arial"/>
          <w:b/>
          <w:color w:val="000000"/>
          <w:sz w:val="24"/>
          <w:szCs w:val="24"/>
        </w:rPr>
        <w:t xml:space="preserve"> at </w:t>
      </w:r>
      <w:r w:rsidRPr="005C037A">
        <w:rPr>
          <w:rFonts w:ascii="Arial" w:hAnsi="Arial" w:cs="Arial"/>
          <w:b/>
          <w:color w:val="000000"/>
          <w:sz w:val="24"/>
          <w:szCs w:val="24"/>
        </w:rPr>
        <w:t>1</w:t>
      </w:r>
      <w:r w:rsidR="005228F8">
        <w:rPr>
          <w:rFonts w:ascii="Arial" w:hAnsi="Arial" w:cs="Arial"/>
          <w:b/>
          <w:color w:val="000000"/>
          <w:sz w:val="24"/>
          <w:szCs w:val="24"/>
        </w:rPr>
        <w:t>1</w:t>
      </w:r>
      <w:r w:rsidRPr="005C037A">
        <w:rPr>
          <w:rFonts w:ascii="Arial" w:hAnsi="Arial" w:cs="Arial"/>
          <w:b/>
          <w:color w:val="000000"/>
          <w:sz w:val="24"/>
          <w:szCs w:val="24"/>
        </w:rPr>
        <w:t>h00</w:t>
      </w:r>
    </w:p>
    <w:p w14:paraId="582F89AF" w14:textId="77777777" w:rsidR="005C037A" w:rsidRPr="005C037A" w:rsidRDefault="005C037A" w:rsidP="005C037A">
      <w:pPr>
        <w:autoSpaceDE w:val="0"/>
        <w:autoSpaceDN w:val="0"/>
        <w:adjustRightInd w:val="0"/>
        <w:spacing w:after="0" w:line="360" w:lineRule="auto"/>
        <w:jc w:val="both"/>
        <w:rPr>
          <w:rFonts w:ascii="Arial" w:hAnsi="Arial" w:cs="Arial"/>
          <w:b/>
          <w:color w:val="000000"/>
          <w:sz w:val="24"/>
          <w:szCs w:val="24"/>
        </w:rPr>
      </w:pPr>
    </w:p>
    <w:p w14:paraId="32C1DFAF" w14:textId="77777777" w:rsidR="005C037A" w:rsidRPr="009E4956" w:rsidRDefault="005C037A" w:rsidP="009E4956">
      <w:pPr>
        <w:pStyle w:val="ListParagraph"/>
        <w:numPr>
          <w:ilvl w:val="0"/>
          <w:numId w:val="11"/>
        </w:numPr>
        <w:autoSpaceDE w:val="0"/>
        <w:autoSpaceDN w:val="0"/>
        <w:adjustRightInd w:val="0"/>
        <w:spacing w:after="0" w:line="360" w:lineRule="auto"/>
        <w:ind w:hanging="720"/>
        <w:jc w:val="both"/>
        <w:rPr>
          <w:rFonts w:ascii="Arial" w:hAnsi="Arial" w:cs="Arial"/>
          <w:b/>
          <w:color w:val="000000"/>
          <w:sz w:val="24"/>
          <w:szCs w:val="24"/>
        </w:rPr>
      </w:pPr>
      <w:r w:rsidRPr="009E4956">
        <w:rPr>
          <w:rFonts w:ascii="Arial" w:hAnsi="Arial" w:cs="Arial"/>
          <w:b/>
          <w:color w:val="000000"/>
          <w:sz w:val="24"/>
          <w:szCs w:val="24"/>
        </w:rPr>
        <w:t>P</w:t>
      </w:r>
      <w:r w:rsidR="00F511E7" w:rsidRPr="009E4956">
        <w:rPr>
          <w:rFonts w:ascii="Arial" w:hAnsi="Arial" w:cs="Arial"/>
          <w:b/>
          <w:color w:val="000000"/>
          <w:sz w:val="24"/>
          <w:szCs w:val="24"/>
        </w:rPr>
        <w:t>RICE</w:t>
      </w:r>
    </w:p>
    <w:p w14:paraId="52AEFFA2" w14:textId="77777777" w:rsidR="005C037A" w:rsidRPr="005C037A" w:rsidRDefault="005C037A" w:rsidP="005C037A">
      <w:pPr>
        <w:autoSpaceDE w:val="0"/>
        <w:autoSpaceDN w:val="0"/>
        <w:adjustRightInd w:val="0"/>
        <w:spacing w:after="0" w:line="360" w:lineRule="auto"/>
        <w:jc w:val="both"/>
        <w:rPr>
          <w:rFonts w:ascii="Arial" w:hAnsi="Arial" w:cs="Arial"/>
          <w:b/>
          <w:color w:val="000000"/>
          <w:sz w:val="24"/>
          <w:szCs w:val="24"/>
        </w:rPr>
      </w:pPr>
    </w:p>
    <w:p w14:paraId="1E91D97F" w14:textId="16422028" w:rsidR="004801DC" w:rsidRDefault="004801DC" w:rsidP="005C037A">
      <w:pPr>
        <w:numPr>
          <w:ilvl w:val="0"/>
          <w:numId w:val="10"/>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Bidders must indicate the </w:t>
      </w:r>
      <w:r w:rsidR="00A61393">
        <w:rPr>
          <w:rFonts w:ascii="Arial" w:hAnsi="Arial" w:cs="Arial"/>
          <w:color w:val="000000"/>
          <w:sz w:val="24"/>
          <w:szCs w:val="24"/>
        </w:rPr>
        <w:t xml:space="preserve">percentage </w:t>
      </w:r>
      <w:r>
        <w:rPr>
          <w:rFonts w:ascii="Arial" w:hAnsi="Arial" w:cs="Arial"/>
          <w:color w:val="000000"/>
          <w:sz w:val="24"/>
          <w:szCs w:val="24"/>
        </w:rPr>
        <w:t>commission to be charged on the value of the property</w:t>
      </w:r>
    </w:p>
    <w:p w14:paraId="5C51A956" w14:textId="77777777" w:rsidR="004801DC" w:rsidRDefault="004801DC" w:rsidP="005C037A">
      <w:pPr>
        <w:numPr>
          <w:ilvl w:val="0"/>
          <w:numId w:val="10"/>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Bidders must indicate any other </w:t>
      </w:r>
      <w:r w:rsidR="004B4F65">
        <w:rPr>
          <w:rFonts w:ascii="Arial" w:hAnsi="Arial" w:cs="Arial"/>
          <w:color w:val="000000"/>
          <w:sz w:val="24"/>
          <w:szCs w:val="24"/>
        </w:rPr>
        <w:t>charges, if any.</w:t>
      </w:r>
    </w:p>
    <w:p w14:paraId="43DA3E08" w14:textId="327BD9D2" w:rsidR="005C037A" w:rsidRDefault="005C037A" w:rsidP="005C037A">
      <w:pPr>
        <w:numPr>
          <w:ilvl w:val="0"/>
          <w:numId w:val="10"/>
        </w:num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All prices should be fixed and inclusive of taxes, disbursements, etc.</w:t>
      </w:r>
    </w:p>
    <w:p w14:paraId="759029A4" w14:textId="77777777" w:rsidR="009E4956" w:rsidRPr="005C037A" w:rsidRDefault="009E4956" w:rsidP="005C037A">
      <w:pPr>
        <w:widowControl w:val="0"/>
        <w:tabs>
          <w:tab w:val="left" w:pos="1753"/>
          <w:tab w:val="left" w:pos="1754"/>
        </w:tabs>
        <w:autoSpaceDE w:val="0"/>
        <w:autoSpaceDN w:val="0"/>
        <w:spacing w:before="105" w:after="0"/>
        <w:ind w:left="335" w:right="869"/>
        <w:jc w:val="both"/>
        <w:rPr>
          <w:rFonts w:ascii="Arial" w:hAnsi="Arial" w:cs="Arial"/>
          <w:sz w:val="24"/>
          <w:szCs w:val="24"/>
        </w:rPr>
      </w:pPr>
    </w:p>
    <w:p w14:paraId="369A617B" w14:textId="77777777" w:rsidR="005C037A" w:rsidRPr="005C037A" w:rsidRDefault="00F511E7" w:rsidP="005C037A">
      <w:pPr>
        <w:autoSpaceDE w:val="0"/>
        <w:autoSpaceDN w:val="0"/>
        <w:adjustRightInd w:val="0"/>
        <w:spacing w:after="0" w:line="360" w:lineRule="auto"/>
        <w:jc w:val="both"/>
        <w:rPr>
          <w:rFonts w:ascii="Arial" w:hAnsi="Arial" w:cs="Arial"/>
          <w:b/>
          <w:color w:val="000000"/>
          <w:sz w:val="24"/>
          <w:szCs w:val="24"/>
        </w:rPr>
      </w:pPr>
      <w:r>
        <w:rPr>
          <w:rFonts w:ascii="Arial" w:hAnsi="Arial" w:cs="Arial"/>
          <w:b/>
          <w:color w:val="000000"/>
          <w:sz w:val="24"/>
          <w:szCs w:val="24"/>
        </w:rPr>
        <w:t>9</w:t>
      </w:r>
      <w:r w:rsidR="005C037A" w:rsidRPr="005C037A">
        <w:rPr>
          <w:rFonts w:ascii="Arial" w:hAnsi="Arial" w:cs="Arial"/>
          <w:b/>
          <w:color w:val="000000"/>
          <w:sz w:val="24"/>
          <w:szCs w:val="24"/>
        </w:rPr>
        <w:t>.</w:t>
      </w:r>
      <w:r w:rsidR="005C037A" w:rsidRPr="005C037A">
        <w:rPr>
          <w:rFonts w:ascii="Arial" w:hAnsi="Arial" w:cs="Arial"/>
          <w:b/>
          <w:color w:val="000000"/>
          <w:sz w:val="24"/>
          <w:szCs w:val="24"/>
        </w:rPr>
        <w:tab/>
        <w:t>E</w:t>
      </w:r>
      <w:r>
        <w:rPr>
          <w:rFonts w:ascii="Arial" w:hAnsi="Arial" w:cs="Arial"/>
          <w:b/>
          <w:color w:val="000000"/>
          <w:sz w:val="24"/>
          <w:szCs w:val="24"/>
        </w:rPr>
        <w:t>NQUIRIES</w:t>
      </w:r>
    </w:p>
    <w:p w14:paraId="5B9A6A8C" w14:textId="39753286" w:rsidR="005C037A" w:rsidRPr="005C037A" w:rsidRDefault="005C037A" w:rsidP="005C037A">
      <w:pPr>
        <w:numPr>
          <w:ilvl w:val="0"/>
          <w:numId w:val="13"/>
        </w:numPr>
        <w:autoSpaceDE w:val="0"/>
        <w:autoSpaceDN w:val="0"/>
        <w:adjustRightInd w:val="0"/>
        <w:spacing w:after="0" w:line="360" w:lineRule="auto"/>
        <w:jc w:val="both"/>
        <w:rPr>
          <w:rFonts w:ascii="Arial" w:hAnsi="Arial" w:cs="Arial"/>
          <w:color w:val="000000"/>
          <w:sz w:val="24"/>
          <w:szCs w:val="24"/>
        </w:rPr>
      </w:pPr>
      <w:r w:rsidRPr="005C037A">
        <w:rPr>
          <w:rFonts w:ascii="Arial" w:hAnsi="Arial" w:cs="Arial"/>
          <w:color w:val="000000"/>
          <w:sz w:val="24"/>
          <w:szCs w:val="24"/>
        </w:rPr>
        <w:t xml:space="preserve">Technical: </w:t>
      </w:r>
      <w:r w:rsidR="00AF2E68">
        <w:rPr>
          <w:rFonts w:ascii="Arial" w:hAnsi="Arial" w:cs="Arial"/>
          <w:color w:val="000000"/>
          <w:sz w:val="24"/>
          <w:szCs w:val="24"/>
        </w:rPr>
        <w:t>Schalk Burger</w:t>
      </w:r>
      <w:r w:rsidR="00512113">
        <w:rPr>
          <w:rFonts w:ascii="Arial" w:hAnsi="Arial" w:cs="Arial"/>
          <w:color w:val="000000"/>
          <w:sz w:val="24"/>
          <w:szCs w:val="24"/>
        </w:rPr>
        <w:t xml:space="preserve">; </w:t>
      </w:r>
      <w:r w:rsidRPr="00AF2E68">
        <w:rPr>
          <w:rFonts w:ascii="Arial" w:hAnsi="Arial" w:cs="Arial"/>
          <w:color w:val="000000"/>
          <w:sz w:val="24"/>
          <w:szCs w:val="24"/>
        </w:rPr>
        <w:t xml:space="preserve"> </w:t>
      </w:r>
      <w:hyperlink r:id="rId10" w:history="1">
        <w:r w:rsidR="00AF2E68" w:rsidRPr="007451BB">
          <w:rPr>
            <w:rStyle w:val="Hyperlink"/>
            <w:rFonts w:ascii="Arial" w:hAnsi="Arial" w:cs="Arial"/>
            <w:sz w:val="24"/>
            <w:szCs w:val="24"/>
            <w:lang w:eastAsia="en-ZA"/>
          </w:rPr>
          <w:t>schalk@namc.co.za</w:t>
        </w:r>
      </w:hyperlink>
    </w:p>
    <w:p w14:paraId="4DF665E9" w14:textId="60200124" w:rsidR="005C037A" w:rsidRPr="005C037A" w:rsidRDefault="005C037A" w:rsidP="005C037A">
      <w:pPr>
        <w:numPr>
          <w:ilvl w:val="0"/>
          <w:numId w:val="13"/>
        </w:numPr>
        <w:autoSpaceDE w:val="0"/>
        <w:autoSpaceDN w:val="0"/>
        <w:adjustRightInd w:val="0"/>
        <w:spacing w:after="0" w:line="360" w:lineRule="auto"/>
        <w:jc w:val="both"/>
        <w:rPr>
          <w:rFonts w:ascii="Arial" w:hAnsi="Arial" w:cs="Arial"/>
          <w:color w:val="0000FF"/>
          <w:u w:val="single"/>
        </w:rPr>
      </w:pPr>
      <w:r w:rsidRPr="005C037A">
        <w:rPr>
          <w:rFonts w:ascii="Arial" w:hAnsi="Arial" w:cs="Arial"/>
          <w:color w:val="000000"/>
          <w:sz w:val="24"/>
          <w:szCs w:val="24"/>
        </w:rPr>
        <w:t xml:space="preserve">Supply Chain Management: </w:t>
      </w:r>
      <w:proofErr w:type="spellStart"/>
      <w:r w:rsidRPr="005C037A">
        <w:rPr>
          <w:rFonts w:ascii="Arial" w:hAnsi="Arial" w:cs="Arial"/>
          <w:color w:val="000000"/>
          <w:sz w:val="24"/>
          <w:szCs w:val="24"/>
        </w:rPr>
        <w:t>Mmasabata</w:t>
      </w:r>
      <w:proofErr w:type="spellEnd"/>
      <w:r w:rsidRPr="005C037A">
        <w:rPr>
          <w:rFonts w:ascii="Arial" w:hAnsi="Arial" w:cs="Arial"/>
          <w:color w:val="000000"/>
          <w:sz w:val="24"/>
          <w:szCs w:val="24"/>
        </w:rPr>
        <w:t xml:space="preserve"> Nkhodi</w:t>
      </w:r>
      <w:r w:rsidR="00512113">
        <w:rPr>
          <w:rFonts w:ascii="Arial" w:hAnsi="Arial" w:cs="Arial"/>
          <w:color w:val="000000"/>
          <w:sz w:val="24"/>
          <w:szCs w:val="24"/>
        </w:rPr>
        <w:t xml:space="preserve">; </w:t>
      </w:r>
      <w:hyperlink r:id="rId11" w:history="1">
        <w:r w:rsidRPr="005C037A">
          <w:rPr>
            <w:rFonts w:ascii="Arial" w:hAnsi="Arial" w:cs="Arial"/>
            <w:color w:val="0000FF"/>
            <w:sz w:val="24"/>
            <w:szCs w:val="24"/>
            <w:u w:val="single"/>
          </w:rPr>
          <w:t>mnkhodi@namc.co.za</w:t>
        </w:r>
      </w:hyperlink>
      <w:r w:rsidRPr="005C037A">
        <w:rPr>
          <w:rFonts w:ascii="Arial" w:hAnsi="Arial" w:cs="Arial"/>
          <w:color w:val="000000"/>
          <w:sz w:val="24"/>
          <w:szCs w:val="24"/>
        </w:rPr>
        <w:t xml:space="preserve">  </w:t>
      </w:r>
    </w:p>
    <w:p w14:paraId="00B06873" w14:textId="77777777" w:rsidR="005C037A" w:rsidRPr="005C037A" w:rsidRDefault="005C037A" w:rsidP="005C037A">
      <w:pPr>
        <w:tabs>
          <w:tab w:val="left" w:pos="5640"/>
        </w:tabs>
        <w:jc w:val="both"/>
        <w:rPr>
          <w:rFonts w:ascii="Arial" w:hAnsi="Arial" w:cs="Arial"/>
          <w:sz w:val="24"/>
          <w:szCs w:val="24"/>
        </w:rPr>
      </w:pPr>
      <w:r w:rsidRPr="005C037A">
        <w:rPr>
          <w:rFonts w:ascii="Arial" w:hAnsi="Arial" w:cs="Arial"/>
          <w:sz w:val="24"/>
          <w:szCs w:val="24"/>
        </w:rPr>
        <w:t xml:space="preserve">           </w:t>
      </w:r>
    </w:p>
    <w:p w14:paraId="0AA3BE3A" w14:textId="77777777" w:rsidR="005C037A" w:rsidRPr="005C037A" w:rsidRDefault="00F511E7" w:rsidP="00F511E7">
      <w:pPr>
        <w:keepNext/>
        <w:keepLines/>
        <w:spacing w:before="240"/>
        <w:ind w:left="709" w:hanging="709"/>
        <w:jc w:val="both"/>
        <w:outlineLvl w:val="0"/>
        <w:rPr>
          <w:rFonts w:ascii="Arial" w:eastAsiaTheme="majorEastAsia" w:hAnsi="Arial" w:cs="Arial"/>
          <w:b/>
          <w:bCs/>
          <w:color w:val="000000" w:themeColor="text1"/>
          <w:sz w:val="24"/>
          <w:szCs w:val="24"/>
        </w:rPr>
      </w:pPr>
      <w:r>
        <w:rPr>
          <w:rFonts w:ascii="Arial" w:eastAsiaTheme="majorEastAsia" w:hAnsi="Arial" w:cs="Arial"/>
          <w:b/>
          <w:bCs/>
          <w:color w:val="000000" w:themeColor="text1"/>
          <w:sz w:val="24"/>
          <w:szCs w:val="24"/>
        </w:rPr>
        <w:t>10.</w:t>
      </w:r>
      <w:r w:rsidR="005C037A" w:rsidRPr="005C037A">
        <w:rPr>
          <w:rFonts w:ascii="Arial" w:eastAsiaTheme="majorEastAsia" w:hAnsi="Arial" w:cs="Arial"/>
          <w:b/>
          <w:bCs/>
          <w:color w:val="000000" w:themeColor="text1"/>
          <w:sz w:val="24"/>
          <w:szCs w:val="24"/>
        </w:rPr>
        <w:t xml:space="preserve"> </w:t>
      </w:r>
      <w:r>
        <w:rPr>
          <w:rFonts w:ascii="Arial" w:eastAsiaTheme="majorEastAsia" w:hAnsi="Arial" w:cs="Arial"/>
          <w:b/>
          <w:bCs/>
          <w:color w:val="000000" w:themeColor="text1"/>
          <w:sz w:val="24"/>
          <w:szCs w:val="24"/>
        </w:rPr>
        <w:tab/>
      </w:r>
      <w:r w:rsidR="005C037A" w:rsidRPr="005C037A">
        <w:rPr>
          <w:rFonts w:ascii="Arial" w:eastAsiaTheme="majorEastAsia" w:hAnsi="Arial" w:cs="Arial"/>
          <w:b/>
          <w:bCs/>
          <w:color w:val="000000" w:themeColor="text1"/>
          <w:sz w:val="24"/>
          <w:szCs w:val="24"/>
        </w:rPr>
        <w:t xml:space="preserve"> APPROVAL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2725"/>
        <w:gridCol w:w="2242"/>
        <w:gridCol w:w="2266"/>
      </w:tblGrid>
      <w:tr w:rsidR="005C037A" w:rsidRPr="005C037A" w14:paraId="3D8FF6D7" w14:textId="77777777" w:rsidTr="009B5127">
        <w:trPr>
          <w:trHeight w:val="360"/>
        </w:trPr>
        <w:tc>
          <w:tcPr>
            <w:tcW w:w="5000" w:type="pct"/>
            <w:gridSpan w:val="4"/>
            <w:tcBorders>
              <w:top w:val="single" w:sz="4" w:space="0" w:color="auto"/>
              <w:left w:val="single" w:sz="4" w:space="0" w:color="auto"/>
              <w:bottom w:val="single" w:sz="4" w:space="0" w:color="auto"/>
              <w:right w:val="single" w:sz="4" w:space="0" w:color="auto"/>
            </w:tcBorders>
          </w:tcPr>
          <w:p w14:paraId="1CBDEF3F" w14:textId="77777777" w:rsidR="005C037A" w:rsidRPr="005C037A" w:rsidRDefault="005C037A" w:rsidP="005C037A">
            <w:pPr>
              <w:jc w:val="both"/>
              <w:rPr>
                <w:rFonts w:ascii="Arial" w:hAnsi="Arial" w:cs="Arial"/>
                <w:b/>
                <w:sz w:val="24"/>
                <w:szCs w:val="24"/>
              </w:rPr>
            </w:pPr>
            <w:r w:rsidRPr="005C037A">
              <w:rPr>
                <w:rFonts w:ascii="Arial" w:hAnsi="Arial" w:cs="Arial"/>
                <w:b/>
                <w:sz w:val="24"/>
                <w:szCs w:val="24"/>
              </w:rPr>
              <w:t>Approval</w:t>
            </w:r>
          </w:p>
        </w:tc>
      </w:tr>
      <w:tr w:rsidR="005C037A" w:rsidRPr="005C037A" w14:paraId="58B66DC2" w14:textId="77777777" w:rsidTr="005A2764">
        <w:trPr>
          <w:trHeight w:val="360"/>
        </w:trPr>
        <w:tc>
          <w:tcPr>
            <w:tcW w:w="1132" w:type="pct"/>
            <w:tcBorders>
              <w:top w:val="single" w:sz="4" w:space="0" w:color="auto"/>
              <w:left w:val="single" w:sz="4" w:space="0" w:color="auto"/>
              <w:bottom w:val="single" w:sz="4" w:space="0" w:color="auto"/>
              <w:right w:val="single" w:sz="4" w:space="0" w:color="auto"/>
            </w:tcBorders>
            <w:shd w:val="clear" w:color="auto" w:fill="D9D9D9"/>
          </w:tcPr>
          <w:p w14:paraId="56FD5D5C" w14:textId="77777777" w:rsidR="005C037A" w:rsidRPr="005C037A" w:rsidRDefault="005C037A" w:rsidP="005C037A">
            <w:pPr>
              <w:jc w:val="both"/>
              <w:rPr>
                <w:rFonts w:ascii="Arial" w:hAnsi="Arial" w:cs="Arial"/>
                <w:b/>
                <w:sz w:val="24"/>
                <w:szCs w:val="24"/>
              </w:rPr>
            </w:pPr>
          </w:p>
        </w:tc>
        <w:tc>
          <w:tcPr>
            <w:tcW w:w="1457" w:type="pct"/>
            <w:tcBorders>
              <w:top w:val="single" w:sz="4" w:space="0" w:color="auto"/>
              <w:left w:val="single" w:sz="4" w:space="0" w:color="auto"/>
              <w:bottom w:val="single" w:sz="4" w:space="0" w:color="auto"/>
              <w:right w:val="single" w:sz="4" w:space="0" w:color="auto"/>
            </w:tcBorders>
            <w:shd w:val="clear" w:color="auto" w:fill="D9D9D9"/>
          </w:tcPr>
          <w:p w14:paraId="50F388A8" w14:textId="77777777" w:rsidR="005C037A" w:rsidRPr="005C037A" w:rsidRDefault="005C037A" w:rsidP="005C037A">
            <w:pPr>
              <w:jc w:val="both"/>
              <w:rPr>
                <w:rFonts w:ascii="Arial" w:hAnsi="Arial" w:cs="Arial"/>
                <w:b/>
                <w:sz w:val="24"/>
                <w:szCs w:val="24"/>
              </w:rPr>
            </w:pPr>
            <w:r w:rsidRPr="005C037A">
              <w:rPr>
                <w:rFonts w:ascii="Arial" w:hAnsi="Arial" w:cs="Arial"/>
                <w:b/>
                <w:sz w:val="24"/>
                <w:szCs w:val="24"/>
              </w:rPr>
              <w:t>Name &amp; Title</w:t>
            </w:r>
          </w:p>
        </w:tc>
        <w:tc>
          <w:tcPr>
            <w:tcW w:w="1199" w:type="pct"/>
            <w:tcBorders>
              <w:top w:val="single" w:sz="4" w:space="0" w:color="auto"/>
              <w:left w:val="single" w:sz="4" w:space="0" w:color="auto"/>
              <w:bottom w:val="single" w:sz="4" w:space="0" w:color="auto"/>
              <w:right w:val="single" w:sz="4" w:space="0" w:color="auto"/>
            </w:tcBorders>
            <w:shd w:val="clear" w:color="auto" w:fill="D9D9D9"/>
          </w:tcPr>
          <w:p w14:paraId="29CE8700" w14:textId="77777777" w:rsidR="005C037A" w:rsidRPr="005C037A" w:rsidRDefault="005C037A" w:rsidP="005C037A">
            <w:pPr>
              <w:jc w:val="both"/>
              <w:rPr>
                <w:rFonts w:ascii="Arial" w:hAnsi="Arial" w:cs="Arial"/>
                <w:b/>
                <w:sz w:val="24"/>
                <w:szCs w:val="24"/>
              </w:rPr>
            </w:pPr>
            <w:r w:rsidRPr="005C037A">
              <w:rPr>
                <w:rFonts w:ascii="Arial" w:hAnsi="Arial" w:cs="Arial"/>
                <w:b/>
                <w:sz w:val="24"/>
                <w:szCs w:val="24"/>
              </w:rPr>
              <w:t>Signature</w:t>
            </w:r>
          </w:p>
        </w:tc>
        <w:tc>
          <w:tcPr>
            <w:tcW w:w="1212" w:type="pct"/>
            <w:tcBorders>
              <w:top w:val="single" w:sz="4" w:space="0" w:color="auto"/>
              <w:left w:val="single" w:sz="4" w:space="0" w:color="auto"/>
              <w:bottom w:val="single" w:sz="4" w:space="0" w:color="auto"/>
              <w:right w:val="single" w:sz="4" w:space="0" w:color="auto"/>
            </w:tcBorders>
            <w:shd w:val="clear" w:color="auto" w:fill="D9D9D9"/>
          </w:tcPr>
          <w:p w14:paraId="731DC90A" w14:textId="77777777" w:rsidR="005C037A" w:rsidRPr="005C037A" w:rsidRDefault="005C037A" w:rsidP="005C037A">
            <w:pPr>
              <w:jc w:val="both"/>
              <w:rPr>
                <w:rFonts w:ascii="Arial" w:hAnsi="Arial" w:cs="Arial"/>
                <w:b/>
                <w:sz w:val="24"/>
                <w:szCs w:val="24"/>
              </w:rPr>
            </w:pPr>
            <w:r w:rsidRPr="005C037A">
              <w:rPr>
                <w:rFonts w:ascii="Arial" w:hAnsi="Arial" w:cs="Arial"/>
                <w:b/>
                <w:sz w:val="24"/>
                <w:szCs w:val="24"/>
              </w:rPr>
              <w:t>Date</w:t>
            </w:r>
          </w:p>
        </w:tc>
      </w:tr>
      <w:tr w:rsidR="005C037A" w:rsidRPr="005C037A" w14:paraId="12EE6F4F" w14:textId="77777777" w:rsidTr="005A2764">
        <w:trPr>
          <w:trHeight w:val="1480"/>
        </w:trPr>
        <w:tc>
          <w:tcPr>
            <w:tcW w:w="11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9D7F52" w14:textId="77777777" w:rsidR="005C037A" w:rsidRPr="005C037A" w:rsidRDefault="005C037A" w:rsidP="005C037A">
            <w:pPr>
              <w:jc w:val="both"/>
              <w:rPr>
                <w:rFonts w:ascii="Arial" w:hAnsi="Arial" w:cs="Arial"/>
                <w:b/>
                <w:sz w:val="24"/>
                <w:szCs w:val="24"/>
              </w:rPr>
            </w:pPr>
            <w:r w:rsidRPr="005C037A">
              <w:rPr>
                <w:rFonts w:ascii="Arial" w:hAnsi="Arial" w:cs="Arial"/>
                <w:b/>
                <w:sz w:val="24"/>
                <w:szCs w:val="24"/>
              </w:rPr>
              <w:t>Approved by:</w:t>
            </w:r>
          </w:p>
        </w:tc>
        <w:tc>
          <w:tcPr>
            <w:tcW w:w="1457" w:type="pct"/>
            <w:tcBorders>
              <w:top w:val="single" w:sz="4" w:space="0" w:color="auto"/>
              <w:left w:val="single" w:sz="4" w:space="0" w:color="auto"/>
              <w:bottom w:val="single" w:sz="4" w:space="0" w:color="auto"/>
              <w:right w:val="single" w:sz="4" w:space="0" w:color="auto"/>
            </w:tcBorders>
            <w:vAlign w:val="center"/>
            <w:hideMark/>
          </w:tcPr>
          <w:p w14:paraId="46274BCF" w14:textId="77777777" w:rsidR="005C037A" w:rsidRDefault="005A2764" w:rsidP="005A2764">
            <w:pPr>
              <w:ind w:left="-39" w:firstLine="39"/>
              <w:rPr>
                <w:rFonts w:ascii="Arial" w:hAnsi="Arial" w:cs="Arial"/>
                <w:b/>
                <w:sz w:val="24"/>
                <w:szCs w:val="24"/>
              </w:rPr>
            </w:pPr>
            <w:r>
              <w:rPr>
                <w:rFonts w:ascii="Arial" w:hAnsi="Arial" w:cs="Arial"/>
                <w:b/>
                <w:sz w:val="24"/>
                <w:szCs w:val="24"/>
              </w:rPr>
              <w:t>Schalk Burger</w:t>
            </w:r>
          </w:p>
          <w:p w14:paraId="5A2A5071" w14:textId="35503813" w:rsidR="005A2764" w:rsidRPr="005C037A" w:rsidRDefault="005A2764" w:rsidP="005A2764">
            <w:pPr>
              <w:ind w:left="-39" w:firstLine="39"/>
              <w:rPr>
                <w:rFonts w:ascii="Arial" w:hAnsi="Arial" w:cs="Arial"/>
                <w:b/>
                <w:sz w:val="24"/>
                <w:szCs w:val="24"/>
              </w:rPr>
            </w:pPr>
            <w:r>
              <w:rPr>
                <w:rFonts w:ascii="Arial" w:hAnsi="Arial" w:cs="Arial"/>
                <w:b/>
                <w:sz w:val="24"/>
                <w:szCs w:val="24"/>
              </w:rPr>
              <w:t>Senior Manager: Statutory Measures Division</w:t>
            </w:r>
          </w:p>
        </w:tc>
        <w:tc>
          <w:tcPr>
            <w:tcW w:w="1199" w:type="pct"/>
            <w:tcBorders>
              <w:top w:val="single" w:sz="4" w:space="0" w:color="auto"/>
              <w:left w:val="single" w:sz="4" w:space="0" w:color="auto"/>
              <w:bottom w:val="single" w:sz="4" w:space="0" w:color="auto"/>
              <w:right w:val="single" w:sz="4" w:space="0" w:color="auto"/>
            </w:tcBorders>
          </w:tcPr>
          <w:p w14:paraId="221B6702" w14:textId="77777777" w:rsidR="005C037A" w:rsidRDefault="005C037A" w:rsidP="005C037A">
            <w:pPr>
              <w:ind w:left="-39" w:firstLine="39"/>
              <w:jc w:val="both"/>
              <w:rPr>
                <w:rFonts w:ascii="Arial" w:hAnsi="Arial" w:cs="Arial"/>
                <w:sz w:val="24"/>
                <w:szCs w:val="24"/>
              </w:rPr>
            </w:pPr>
          </w:p>
          <w:p w14:paraId="245CEF38" w14:textId="07D88A0E" w:rsidR="005A2764" w:rsidRPr="005C037A" w:rsidRDefault="005A2764" w:rsidP="005C037A">
            <w:pPr>
              <w:ind w:left="-39" w:firstLine="39"/>
              <w:jc w:val="both"/>
              <w:rPr>
                <w:rFonts w:ascii="Arial" w:hAnsi="Arial" w:cs="Arial"/>
                <w:sz w:val="24"/>
                <w:szCs w:val="24"/>
              </w:rPr>
            </w:pPr>
            <w:r>
              <w:rPr>
                <w:noProof/>
                <w:lang w:eastAsia="en-ZA"/>
              </w:rPr>
              <w:drawing>
                <wp:inline distT="0" distB="0" distL="0" distR="0" wp14:anchorId="1934EECA" wp14:editId="1EB97B99">
                  <wp:extent cx="1173480" cy="80010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13470" cy="827366"/>
                          </a:xfrm>
                          <a:prstGeom prst="rect">
                            <a:avLst/>
                          </a:prstGeom>
                        </pic:spPr>
                      </pic:pic>
                    </a:graphicData>
                  </a:graphic>
                </wp:inline>
              </w:drawing>
            </w:r>
          </w:p>
        </w:tc>
        <w:tc>
          <w:tcPr>
            <w:tcW w:w="1212" w:type="pct"/>
            <w:tcBorders>
              <w:top w:val="single" w:sz="4" w:space="0" w:color="auto"/>
              <w:left w:val="single" w:sz="4" w:space="0" w:color="auto"/>
              <w:bottom w:val="single" w:sz="4" w:space="0" w:color="auto"/>
              <w:right w:val="single" w:sz="4" w:space="0" w:color="auto"/>
            </w:tcBorders>
          </w:tcPr>
          <w:p w14:paraId="21A1590A" w14:textId="77777777" w:rsidR="005C037A" w:rsidRDefault="005C037A" w:rsidP="005C037A">
            <w:pPr>
              <w:ind w:left="-39" w:firstLine="39"/>
              <w:jc w:val="both"/>
              <w:rPr>
                <w:rFonts w:ascii="Arial" w:hAnsi="Arial" w:cs="Arial"/>
                <w:sz w:val="24"/>
                <w:szCs w:val="24"/>
              </w:rPr>
            </w:pPr>
          </w:p>
          <w:p w14:paraId="125FB691" w14:textId="77777777" w:rsidR="005A2764" w:rsidRDefault="005A2764" w:rsidP="005C037A">
            <w:pPr>
              <w:ind w:left="-39" w:firstLine="39"/>
              <w:jc w:val="both"/>
              <w:rPr>
                <w:rFonts w:ascii="Arial" w:hAnsi="Arial" w:cs="Arial"/>
                <w:sz w:val="24"/>
                <w:szCs w:val="24"/>
              </w:rPr>
            </w:pPr>
          </w:p>
          <w:p w14:paraId="1C520DF7" w14:textId="045229FF" w:rsidR="005A2764" w:rsidRPr="005C037A" w:rsidRDefault="005A2764" w:rsidP="005C037A">
            <w:pPr>
              <w:ind w:left="-39" w:firstLine="39"/>
              <w:jc w:val="both"/>
              <w:rPr>
                <w:rFonts w:ascii="Arial" w:hAnsi="Arial" w:cs="Arial"/>
                <w:sz w:val="24"/>
                <w:szCs w:val="24"/>
              </w:rPr>
            </w:pPr>
            <w:r>
              <w:rPr>
                <w:rFonts w:ascii="Arial" w:hAnsi="Arial" w:cs="Arial"/>
                <w:sz w:val="24"/>
                <w:szCs w:val="24"/>
              </w:rPr>
              <w:t>21 February 2022</w:t>
            </w:r>
          </w:p>
        </w:tc>
      </w:tr>
    </w:tbl>
    <w:p w14:paraId="4C9A1234" w14:textId="6AFADFF6" w:rsidR="00582E64" w:rsidRDefault="00582E64" w:rsidP="00582E64">
      <w:pPr>
        <w:autoSpaceDE w:val="0"/>
        <w:autoSpaceDN w:val="0"/>
        <w:adjustRightInd w:val="0"/>
        <w:spacing w:after="0" w:line="360" w:lineRule="auto"/>
        <w:jc w:val="both"/>
        <w:rPr>
          <w:rFonts w:ascii="Arial" w:hAnsi="Arial" w:cs="Arial"/>
          <w:b/>
          <w:color w:val="000000"/>
          <w:sz w:val="24"/>
          <w:szCs w:val="24"/>
        </w:rPr>
      </w:pPr>
      <w:r w:rsidRPr="00582E64">
        <w:rPr>
          <w:rFonts w:ascii="Arial" w:hAnsi="Arial" w:cs="Arial"/>
          <w:b/>
          <w:color w:val="000000"/>
          <w:sz w:val="24"/>
          <w:szCs w:val="24"/>
        </w:rPr>
        <w:t xml:space="preserve"> </w:t>
      </w:r>
    </w:p>
    <w:p w14:paraId="356EC393" w14:textId="62548FD5" w:rsidR="00DE7795" w:rsidRDefault="00DE7795" w:rsidP="00582E64">
      <w:pPr>
        <w:autoSpaceDE w:val="0"/>
        <w:autoSpaceDN w:val="0"/>
        <w:adjustRightInd w:val="0"/>
        <w:spacing w:after="0" w:line="360" w:lineRule="auto"/>
        <w:jc w:val="both"/>
        <w:rPr>
          <w:rFonts w:ascii="Arial" w:hAnsi="Arial" w:cs="Arial"/>
          <w:b/>
          <w:color w:val="000000"/>
          <w:sz w:val="24"/>
          <w:szCs w:val="24"/>
        </w:rPr>
      </w:pPr>
    </w:p>
    <w:p w14:paraId="611EC34E" w14:textId="19F8F2C8" w:rsidR="00DE7795" w:rsidRDefault="00DE7795" w:rsidP="00582E64">
      <w:pPr>
        <w:autoSpaceDE w:val="0"/>
        <w:autoSpaceDN w:val="0"/>
        <w:adjustRightInd w:val="0"/>
        <w:spacing w:after="0" w:line="360" w:lineRule="auto"/>
        <w:jc w:val="both"/>
        <w:rPr>
          <w:rFonts w:ascii="Arial" w:hAnsi="Arial" w:cs="Arial"/>
          <w:b/>
          <w:color w:val="000000"/>
          <w:sz w:val="24"/>
          <w:szCs w:val="24"/>
        </w:rPr>
      </w:pPr>
    </w:p>
    <w:p w14:paraId="7E869EE5" w14:textId="77777777" w:rsidR="00DE7795" w:rsidRPr="00582E64" w:rsidRDefault="00DE7795" w:rsidP="00582E64">
      <w:pPr>
        <w:autoSpaceDE w:val="0"/>
        <w:autoSpaceDN w:val="0"/>
        <w:adjustRightInd w:val="0"/>
        <w:spacing w:after="0" w:line="360" w:lineRule="auto"/>
        <w:jc w:val="both"/>
        <w:rPr>
          <w:rFonts w:ascii="Arial" w:hAnsi="Arial" w:cs="Arial"/>
          <w:color w:val="000000"/>
          <w:sz w:val="24"/>
          <w:szCs w:val="24"/>
        </w:rPr>
      </w:pPr>
    </w:p>
    <w:p w14:paraId="7A8FE337" w14:textId="4C7CFA3F" w:rsidR="00A40DD4" w:rsidRPr="00876CD6" w:rsidRDefault="00A40DD4" w:rsidP="00A40DD4">
      <w:pPr>
        <w:pStyle w:val="Heading1"/>
        <w:jc w:val="both"/>
        <w:rPr>
          <w:rFonts w:ascii="Arial" w:hAnsi="Arial" w:cs="Arial"/>
          <w:sz w:val="24"/>
          <w:szCs w:val="24"/>
        </w:rPr>
      </w:pPr>
      <w:bookmarkStart w:id="2" w:name="_Toc455767203"/>
      <w:bookmarkEnd w:id="0"/>
      <w:r>
        <w:rPr>
          <w:sz w:val="24"/>
          <w:szCs w:val="24"/>
        </w:rPr>
        <w:lastRenderedPageBreak/>
        <w:t xml:space="preserve">11. </w:t>
      </w:r>
      <w:r w:rsidRPr="00876CD6">
        <w:rPr>
          <w:rFonts w:ascii="Arial" w:hAnsi="Arial" w:cs="Arial"/>
          <w:sz w:val="24"/>
          <w:szCs w:val="24"/>
        </w:rPr>
        <w:t>DECLARATION</w:t>
      </w:r>
      <w:bookmarkEnd w:id="2"/>
      <w:r w:rsidRPr="00876CD6">
        <w:rPr>
          <w:rFonts w:ascii="Arial" w:hAnsi="Arial" w:cs="Arial"/>
          <w:sz w:val="24"/>
          <w:szCs w:val="24"/>
        </w:rPr>
        <w:t xml:space="preserve"> BY THE BIDDER</w:t>
      </w:r>
    </w:p>
    <w:p w14:paraId="693C9884" w14:textId="77777777" w:rsidR="00A40DD4" w:rsidRPr="00200CF1" w:rsidRDefault="00A40DD4" w:rsidP="00A40DD4">
      <w:pPr>
        <w:jc w:val="both"/>
        <w:rPr>
          <w:rFonts w:ascii="Arial" w:hAnsi="Arial" w:cs="Arial"/>
        </w:rPr>
      </w:pPr>
    </w:p>
    <w:p w14:paraId="54B3E27C" w14:textId="7E879E62" w:rsidR="00A40DD4" w:rsidRDefault="00A40DD4" w:rsidP="00A40DD4">
      <w:pPr>
        <w:tabs>
          <w:tab w:val="left" w:pos="1701"/>
        </w:tabs>
        <w:jc w:val="both"/>
        <w:rPr>
          <w:rFonts w:ascii="Arial" w:hAnsi="Arial" w:cs="Arial"/>
          <w:sz w:val="24"/>
          <w:szCs w:val="24"/>
        </w:rPr>
      </w:pPr>
      <w:r w:rsidRPr="00876CD6">
        <w:rPr>
          <w:rFonts w:ascii="Arial" w:hAnsi="Arial" w:cs="Arial"/>
          <w:sz w:val="24"/>
          <w:szCs w:val="24"/>
        </w:rPr>
        <w:t>I,</w:t>
      </w:r>
      <w:r w:rsidR="005A2764">
        <w:rPr>
          <w:rFonts w:ascii="Arial" w:hAnsi="Arial" w:cs="Arial"/>
          <w:sz w:val="24"/>
          <w:szCs w:val="24"/>
        </w:rPr>
        <w:t xml:space="preserve"> ………………………………………………………………………………….… (Full name) </w:t>
      </w:r>
      <w:r w:rsidRPr="00876CD6">
        <w:rPr>
          <w:rFonts w:ascii="Arial" w:hAnsi="Arial" w:cs="Arial"/>
          <w:sz w:val="24"/>
          <w:szCs w:val="24"/>
        </w:rPr>
        <w:t xml:space="preserve">the undersigned </w:t>
      </w:r>
      <w:r w:rsidR="005A2764">
        <w:rPr>
          <w:rFonts w:ascii="Arial" w:hAnsi="Arial" w:cs="Arial"/>
          <w:sz w:val="24"/>
          <w:szCs w:val="24"/>
        </w:rPr>
        <w:t>c</w:t>
      </w:r>
      <w:r w:rsidRPr="00876CD6">
        <w:rPr>
          <w:rFonts w:ascii="Arial" w:hAnsi="Arial" w:cs="Arial"/>
          <w:sz w:val="24"/>
          <w:szCs w:val="24"/>
        </w:rPr>
        <w:t xml:space="preserve">ertify that the information provided is true and correct, and understood the </w:t>
      </w:r>
      <w:r>
        <w:rPr>
          <w:rFonts w:ascii="Arial" w:hAnsi="Arial" w:cs="Arial"/>
          <w:sz w:val="24"/>
          <w:szCs w:val="24"/>
        </w:rPr>
        <w:t>contents of the</w:t>
      </w:r>
      <w:r w:rsidRPr="00876CD6">
        <w:rPr>
          <w:rFonts w:ascii="Arial" w:hAnsi="Arial" w:cs="Arial"/>
          <w:sz w:val="24"/>
          <w:szCs w:val="24"/>
        </w:rPr>
        <w:t xml:space="preserve"> document in full.</w:t>
      </w:r>
    </w:p>
    <w:p w14:paraId="1C719C51" w14:textId="77777777" w:rsidR="005A2764" w:rsidRPr="00876CD6" w:rsidRDefault="005A2764" w:rsidP="00A40DD4">
      <w:pPr>
        <w:tabs>
          <w:tab w:val="left" w:pos="1701"/>
        </w:tabs>
        <w:jc w:val="both"/>
        <w:rPr>
          <w:rFonts w:ascii="Arial" w:hAnsi="Arial" w:cs="Arial"/>
          <w:sz w:val="24"/>
          <w:szCs w:val="24"/>
        </w:rPr>
      </w:pPr>
    </w:p>
    <w:p w14:paraId="383DCFC4" w14:textId="5F21CA3E" w:rsidR="005A2764" w:rsidRDefault="005A2764" w:rsidP="00A40DD4">
      <w:pPr>
        <w:jc w:val="both"/>
        <w:rPr>
          <w:rFonts w:ascii="Arial" w:hAnsi="Arial" w:cs="Arial"/>
          <w:sz w:val="24"/>
          <w:szCs w:val="24"/>
        </w:rPr>
      </w:pPr>
    </w:p>
    <w:p w14:paraId="66121ABE" w14:textId="365866B9" w:rsidR="005A2764" w:rsidRDefault="00A40DD4" w:rsidP="00A40DD4">
      <w:pPr>
        <w:jc w:val="both"/>
        <w:rPr>
          <w:rFonts w:ascii="Arial" w:hAnsi="Arial" w:cs="Arial"/>
          <w:sz w:val="24"/>
          <w:szCs w:val="24"/>
        </w:rPr>
      </w:pPr>
      <w:r w:rsidRPr="00876CD6">
        <w:rPr>
          <w:rFonts w:ascii="Arial" w:hAnsi="Arial" w:cs="Arial"/>
          <w:sz w:val="24"/>
          <w:szCs w:val="24"/>
        </w:rPr>
        <w:t>SIGNATURE</w:t>
      </w:r>
      <w:r w:rsidRPr="00876CD6">
        <w:rPr>
          <w:rFonts w:ascii="Arial" w:hAnsi="Arial" w:cs="Arial"/>
          <w:sz w:val="24"/>
          <w:szCs w:val="24"/>
        </w:rPr>
        <w:tab/>
      </w:r>
      <w:r>
        <w:rPr>
          <w:rFonts w:ascii="Arial" w:hAnsi="Arial" w:cs="Arial"/>
          <w:sz w:val="24"/>
          <w:szCs w:val="24"/>
        </w:rPr>
        <w:t xml:space="preserve">: </w:t>
      </w:r>
    </w:p>
    <w:p w14:paraId="04BC6C17" w14:textId="30318A98" w:rsidR="00A40DD4" w:rsidRPr="00876CD6" w:rsidRDefault="00A40DD4" w:rsidP="00A40DD4">
      <w:pPr>
        <w:jc w:val="both"/>
        <w:rPr>
          <w:rFonts w:ascii="Arial" w:hAnsi="Arial" w:cs="Arial"/>
          <w:sz w:val="24"/>
          <w:szCs w:val="24"/>
        </w:rPr>
      </w:pPr>
      <w:r w:rsidRPr="00876CD6">
        <w:rPr>
          <w:rFonts w:ascii="Arial" w:hAnsi="Arial" w:cs="Arial"/>
          <w:sz w:val="24"/>
          <w:szCs w:val="24"/>
        </w:rPr>
        <w:t>DATE</w:t>
      </w:r>
      <w:r w:rsidR="005A2764">
        <w:rPr>
          <w:rFonts w:ascii="Arial" w:hAnsi="Arial" w:cs="Arial"/>
          <w:sz w:val="24"/>
          <w:szCs w:val="24"/>
        </w:rPr>
        <w:t xml:space="preserve">: </w:t>
      </w:r>
    </w:p>
    <w:p w14:paraId="4B8B613B" w14:textId="77777777" w:rsidR="00A40DD4" w:rsidRDefault="00A40DD4" w:rsidP="00A40DD4">
      <w:pPr>
        <w:pStyle w:val="Heading1"/>
        <w:ind w:left="480"/>
        <w:rPr>
          <w:sz w:val="24"/>
          <w:szCs w:val="24"/>
        </w:rPr>
      </w:pPr>
    </w:p>
    <w:p w14:paraId="4DB9248A" w14:textId="1D9575AD" w:rsidR="00C872F6" w:rsidRDefault="00C872F6">
      <w:pPr>
        <w:rPr>
          <w:rFonts w:ascii="Arial" w:hAnsi="Arial" w:cs="Arial"/>
          <w:sz w:val="24"/>
          <w:szCs w:val="24"/>
        </w:rPr>
      </w:pPr>
      <w:r>
        <w:rPr>
          <w:rFonts w:ascii="Arial" w:hAnsi="Arial" w:cs="Arial"/>
          <w:sz w:val="24"/>
          <w:szCs w:val="24"/>
        </w:rPr>
        <w:br w:type="page"/>
      </w:r>
    </w:p>
    <w:p w14:paraId="09D025AC" w14:textId="54AB6B62" w:rsidR="005F7111" w:rsidRDefault="007C3BEA" w:rsidP="00CD67A4">
      <w:pPr>
        <w:tabs>
          <w:tab w:val="left" w:pos="5640"/>
        </w:tabs>
        <w:jc w:val="center"/>
        <w:rPr>
          <w:rFonts w:ascii="Arial" w:hAnsi="Arial" w:cs="Arial"/>
          <w:b/>
          <w:bCs/>
          <w:sz w:val="24"/>
          <w:szCs w:val="24"/>
        </w:rPr>
      </w:pPr>
      <w:r w:rsidRPr="00510C9E">
        <w:rPr>
          <w:rFonts w:ascii="Arial" w:hAnsi="Arial" w:cs="Arial"/>
          <w:b/>
          <w:bCs/>
          <w:sz w:val="24"/>
          <w:szCs w:val="24"/>
        </w:rPr>
        <w:lastRenderedPageBreak/>
        <w:t>Appendix 1</w:t>
      </w:r>
    </w:p>
    <w:p w14:paraId="4F437507" w14:textId="1A4044E1" w:rsidR="007C3BEA" w:rsidRDefault="007C3BEA" w:rsidP="00CD67A4">
      <w:pPr>
        <w:tabs>
          <w:tab w:val="left" w:pos="5640"/>
        </w:tabs>
        <w:jc w:val="center"/>
        <w:rPr>
          <w:rFonts w:ascii="Arial" w:hAnsi="Arial" w:cs="Arial"/>
          <w:b/>
          <w:bCs/>
          <w:sz w:val="24"/>
          <w:szCs w:val="24"/>
        </w:rPr>
      </w:pPr>
      <w:r>
        <w:rPr>
          <w:rFonts w:ascii="Arial" w:hAnsi="Arial" w:cs="Arial"/>
          <w:b/>
          <w:bCs/>
          <w:sz w:val="24"/>
          <w:szCs w:val="24"/>
        </w:rPr>
        <w:t>Title Deed Information</w:t>
      </w:r>
    </w:p>
    <w:p w14:paraId="78F444B5" w14:textId="0A1A592B" w:rsidR="007C3BEA" w:rsidRPr="00510C9E" w:rsidRDefault="007C3BEA" w:rsidP="00510C9E">
      <w:pPr>
        <w:tabs>
          <w:tab w:val="left" w:pos="5640"/>
        </w:tabs>
        <w:jc w:val="center"/>
        <w:rPr>
          <w:rFonts w:ascii="Arial" w:hAnsi="Arial" w:cs="Arial"/>
          <w:b/>
          <w:bCs/>
          <w:sz w:val="24"/>
          <w:szCs w:val="24"/>
        </w:rPr>
      </w:pPr>
      <w:r>
        <w:rPr>
          <w:noProof/>
        </w:rPr>
        <w:lastRenderedPageBreak/>
        <w:drawing>
          <wp:inline distT="0" distB="0" distL="0" distR="0" wp14:anchorId="2FDB6A5D" wp14:editId="3C976E01">
            <wp:extent cx="5915025" cy="8818568"/>
            <wp:effectExtent l="0" t="0" r="0" b="1905"/>
            <wp:docPr id="1" name="Picture 1"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able&#10;&#10;Description automatically generated"/>
                    <pic:cNvPicPr/>
                  </pic:nvPicPr>
                  <pic:blipFill>
                    <a:blip r:embed="rId13"/>
                    <a:stretch>
                      <a:fillRect/>
                    </a:stretch>
                  </pic:blipFill>
                  <pic:spPr>
                    <a:xfrm>
                      <a:off x="0" y="0"/>
                      <a:ext cx="5916364" cy="8820564"/>
                    </a:xfrm>
                    <a:prstGeom prst="rect">
                      <a:avLst/>
                    </a:prstGeom>
                  </pic:spPr>
                </pic:pic>
              </a:graphicData>
            </a:graphic>
          </wp:inline>
        </w:drawing>
      </w:r>
    </w:p>
    <w:sectPr w:rsidR="007C3BEA" w:rsidRPr="00510C9E" w:rsidSect="00147903">
      <w:footerReference w:type="default" r:id="rId14"/>
      <w:headerReference w:type="first" r:id="rId15"/>
      <w:footerReference w:type="first" r:id="rId16"/>
      <w:pgSz w:w="12240" w:h="15840"/>
      <w:pgMar w:top="18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152DB" w14:textId="77777777" w:rsidR="00D83B6C" w:rsidRDefault="00D83B6C">
      <w:pPr>
        <w:spacing w:after="0" w:line="240" w:lineRule="auto"/>
      </w:pPr>
      <w:r>
        <w:separator/>
      </w:r>
    </w:p>
  </w:endnote>
  <w:endnote w:type="continuationSeparator" w:id="0">
    <w:p w14:paraId="771EAC55" w14:textId="77777777" w:rsidR="00D83B6C" w:rsidRDefault="00D83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060048"/>
      <w:docPartObj>
        <w:docPartGallery w:val="Page Numbers (Bottom of Page)"/>
        <w:docPartUnique/>
      </w:docPartObj>
    </w:sdtPr>
    <w:sdtEndPr/>
    <w:sdtContent>
      <w:p w14:paraId="5D407CD0" w14:textId="3232F257" w:rsidR="001876A8" w:rsidRDefault="003E5CCB" w:rsidP="00510C9E">
        <w:pPr>
          <w:pStyle w:val="Footer"/>
          <w:pBdr>
            <w:top w:val="single" w:sz="4" w:space="1" w:color="auto"/>
          </w:pBdr>
          <w:ind w:left="720" w:firstLine="720"/>
        </w:pPr>
        <w:r>
          <w:fldChar w:fldCharType="begin"/>
        </w:r>
        <w:r w:rsidR="00BE3B9D">
          <w:instrText xml:space="preserve"> PAGE   \* MERGEFORMAT </w:instrText>
        </w:r>
        <w:r>
          <w:fldChar w:fldCharType="separate"/>
        </w:r>
        <w:r w:rsidR="00934D3F">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956060"/>
      <w:docPartObj>
        <w:docPartGallery w:val="Page Numbers (Bottom of Page)"/>
        <w:docPartUnique/>
      </w:docPartObj>
    </w:sdtPr>
    <w:sdtEndPr>
      <w:rPr>
        <w:rFonts w:ascii="Arial Narrow" w:hAnsi="Arial Narrow"/>
        <w:noProof/>
      </w:rPr>
    </w:sdtEndPr>
    <w:sdtContent>
      <w:p w14:paraId="45189462" w14:textId="77777777" w:rsidR="00ED692A" w:rsidRPr="00510C9E" w:rsidRDefault="00113D73" w:rsidP="00510C9E">
        <w:pPr>
          <w:pStyle w:val="Footer"/>
          <w:pBdr>
            <w:top w:val="single" w:sz="4" w:space="1" w:color="auto"/>
          </w:pBdr>
          <w:rPr>
            <w:noProof/>
          </w:rPr>
        </w:pPr>
        <w:r>
          <w:fldChar w:fldCharType="begin"/>
        </w:r>
        <w:r>
          <w:instrText xml:space="preserve"> PAGE   \* MERGEFORMAT </w:instrText>
        </w:r>
        <w:r>
          <w:fldChar w:fldCharType="separate"/>
        </w:r>
        <w:r w:rsidR="00C05667">
          <w:rPr>
            <w:noProof/>
          </w:rPr>
          <w:t>1</w:t>
        </w:r>
        <w:r>
          <w:rPr>
            <w:noProof/>
          </w:rPr>
          <w:fldChar w:fldCharType="end"/>
        </w:r>
      </w:p>
      <w:p w14:paraId="5B0142CD" w14:textId="77777777" w:rsidR="00ED692A" w:rsidRDefault="00ED692A" w:rsidP="00ED692A">
        <w:pPr>
          <w:pStyle w:val="Footer"/>
          <w:pBdr>
            <w:top w:val="single" w:sz="4" w:space="1" w:color="auto"/>
          </w:pBdr>
        </w:pPr>
      </w:p>
      <w:p w14:paraId="11470B20" w14:textId="6787C0DB" w:rsidR="00ED692A" w:rsidRPr="00510C9E" w:rsidRDefault="00ED692A" w:rsidP="00FC2177">
        <w:pPr>
          <w:pStyle w:val="Footer"/>
          <w:pBdr>
            <w:top w:val="single" w:sz="4" w:space="1" w:color="auto"/>
          </w:pBdr>
          <w:rPr>
            <w:rFonts w:ascii="Arial Narrow" w:hAnsi="Arial Narrow"/>
          </w:rPr>
        </w:pPr>
        <w:r w:rsidRPr="00510C9E">
          <w:rPr>
            <w:rFonts w:ascii="Arial Narrow" w:hAnsi="Arial Narrow"/>
          </w:rPr>
          <w:t xml:space="preserve">Council Members: Mr. A. Petersen (Chairperson), Ms. T. Ntshangase (Deputy Chairperson), Prof. A. </w:t>
        </w:r>
        <w:proofErr w:type="spellStart"/>
        <w:proofErr w:type="gramStart"/>
        <w:r w:rsidRPr="00510C9E">
          <w:rPr>
            <w:rFonts w:ascii="Arial Narrow" w:hAnsi="Arial Narrow"/>
          </w:rPr>
          <w:t>Jooste,Mr</w:t>
        </w:r>
        <w:proofErr w:type="spellEnd"/>
        <w:r w:rsidRPr="00510C9E">
          <w:rPr>
            <w:rFonts w:ascii="Arial Narrow" w:hAnsi="Arial Narrow"/>
          </w:rPr>
          <w:t>.</w:t>
        </w:r>
        <w:proofErr w:type="gramEnd"/>
        <w:r w:rsidRPr="00510C9E">
          <w:rPr>
            <w:rFonts w:ascii="Arial Narrow" w:hAnsi="Arial Narrow"/>
          </w:rPr>
          <w:t xml:space="preserve"> S.J. Mhlaba, Ms. F. Mkile, Ms. N. Mokose, Ms. S. Naidoo, Mr. G. Schutte and Dr. S.T. Xaba.</w:t>
        </w:r>
      </w:p>
      <w:p w14:paraId="6D828A03" w14:textId="77777777" w:rsidR="00113D73" w:rsidRDefault="00577B07" w:rsidP="00FC2177">
        <w:pPr>
          <w:pStyle w:val="Footer"/>
        </w:pPr>
      </w:p>
    </w:sdtContent>
  </w:sdt>
  <w:p w14:paraId="43F5888E" w14:textId="0354F757" w:rsidR="001876A8" w:rsidRDefault="00113D73" w:rsidP="00616631">
    <w:pPr>
      <w:pStyle w:val="Footer"/>
      <w:tabs>
        <w:tab w:val="left" w:pos="3876"/>
      </w:tabs>
      <w:jc w:val="left"/>
    </w:pPr>
    <w:r>
      <w:tab/>
    </w:r>
    <w:r w:rsidR="00ED692A">
      <w:rPr>
        <w:noProof/>
        <w:lang w:val="en-ZA" w:eastAsia="en-Z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06BDC" w14:textId="77777777" w:rsidR="00D83B6C" w:rsidRDefault="00D83B6C">
      <w:pPr>
        <w:spacing w:after="0" w:line="240" w:lineRule="auto"/>
      </w:pPr>
      <w:r>
        <w:separator/>
      </w:r>
    </w:p>
  </w:footnote>
  <w:footnote w:type="continuationSeparator" w:id="0">
    <w:p w14:paraId="49D8602F" w14:textId="77777777" w:rsidR="00D83B6C" w:rsidRDefault="00D83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9373" w14:textId="77777777" w:rsidR="001876A8" w:rsidRDefault="001876A8">
    <w:pPr>
      <w:pStyle w:val="Header"/>
    </w:pPr>
    <w:r>
      <w:rPr>
        <w:noProof/>
        <w:lang w:val="en-ZA" w:eastAsia="en-ZA"/>
      </w:rPr>
      <w:drawing>
        <wp:anchor distT="0" distB="0" distL="114300" distR="114300" simplePos="0" relativeHeight="251658240" behindDoc="1" locked="0" layoutInCell="1" allowOverlap="1" wp14:anchorId="180CA8B7" wp14:editId="38B13538">
          <wp:simplePos x="0" y="0"/>
          <wp:positionH relativeFrom="column">
            <wp:posOffset>-988828</wp:posOffset>
          </wp:positionH>
          <wp:positionV relativeFrom="paragraph">
            <wp:posOffset>-489098</wp:posOffset>
          </wp:positionV>
          <wp:extent cx="7878725" cy="297712"/>
          <wp:effectExtent l="19050" t="0" r="7975" b="0"/>
          <wp:wrapNone/>
          <wp:docPr id="3" name="Picture 2" descr="header_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bar.png"/>
                  <pic:cNvPicPr/>
                </pic:nvPicPr>
                <pic:blipFill>
                  <a:blip r:embed="rId1"/>
                  <a:stretch>
                    <a:fillRect/>
                  </a:stretch>
                </pic:blipFill>
                <pic:spPr>
                  <a:xfrm>
                    <a:off x="0" y="0"/>
                    <a:ext cx="7878725" cy="297712"/>
                  </a:xfrm>
                  <a:prstGeom prst="rect">
                    <a:avLst/>
                  </a:prstGeom>
                </pic:spPr>
              </pic:pic>
            </a:graphicData>
          </a:graphic>
        </wp:anchor>
      </w:drawing>
    </w:r>
    <w:r>
      <w:rPr>
        <w:noProof/>
        <w:lang w:val="en-ZA" w:eastAsia="en-ZA"/>
      </w:rPr>
      <w:drawing>
        <wp:inline distT="0" distB="0" distL="0" distR="0" wp14:anchorId="01537CCA" wp14:editId="7AE703E2">
          <wp:extent cx="6105303" cy="1082286"/>
          <wp:effectExtent l="19050" t="0" r="0" b="0"/>
          <wp:docPr id="2" name="Picture 1" descr="letterhead with updated 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with updated address.jpg"/>
                  <pic:cNvPicPr/>
                </pic:nvPicPr>
                <pic:blipFill>
                  <a:blip r:embed="rId2"/>
                  <a:stretch>
                    <a:fillRect/>
                  </a:stretch>
                </pic:blipFill>
                <pic:spPr>
                  <a:xfrm>
                    <a:off x="0" y="0"/>
                    <a:ext cx="6128741" cy="10864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0125"/>
    <w:multiLevelType w:val="hybridMultilevel"/>
    <w:tmpl w:val="41E69F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0FB319A"/>
    <w:multiLevelType w:val="hybridMultilevel"/>
    <w:tmpl w:val="79D8E88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8F10CA2"/>
    <w:multiLevelType w:val="multilevel"/>
    <w:tmpl w:val="114260F6"/>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E47DC1"/>
    <w:multiLevelType w:val="hybridMultilevel"/>
    <w:tmpl w:val="AEEE536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2ADF5666"/>
    <w:multiLevelType w:val="multilevel"/>
    <w:tmpl w:val="BD120DA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6B3E27"/>
    <w:multiLevelType w:val="hybridMultilevel"/>
    <w:tmpl w:val="55B8F81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42EF1520"/>
    <w:multiLevelType w:val="hybridMultilevel"/>
    <w:tmpl w:val="7902CAD6"/>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49FE5344"/>
    <w:multiLevelType w:val="hybridMultilevel"/>
    <w:tmpl w:val="D5A80FDC"/>
    <w:lvl w:ilvl="0" w:tplc="1C09000F">
      <w:start w:val="1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D753F9A"/>
    <w:multiLevelType w:val="hybridMultilevel"/>
    <w:tmpl w:val="6A1639E8"/>
    <w:lvl w:ilvl="0" w:tplc="1C090003">
      <w:start w:val="1"/>
      <w:numFmt w:val="bullet"/>
      <w:lvlText w:val="o"/>
      <w:lvlJc w:val="left"/>
      <w:pPr>
        <w:ind w:left="1069" w:hanging="360"/>
      </w:pPr>
      <w:rPr>
        <w:rFonts w:ascii="Courier New" w:hAnsi="Courier New" w:cs="Courier New" w:hint="default"/>
      </w:rPr>
    </w:lvl>
    <w:lvl w:ilvl="1" w:tplc="1C090003">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9" w15:restartNumberingAfterBreak="0">
    <w:nsid w:val="59DF166E"/>
    <w:multiLevelType w:val="hybridMultilevel"/>
    <w:tmpl w:val="418E6850"/>
    <w:lvl w:ilvl="0" w:tplc="8E888F84">
      <w:start w:val="1"/>
      <w:numFmt w:val="bullet"/>
      <w:lvlText w:val=""/>
      <w:lvlJc w:val="left"/>
      <w:pPr>
        <w:ind w:left="1146" w:hanging="360"/>
      </w:pPr>
      <w:rPr>
        <w:rFonts w:ascii="Symbol" w:hAnsi="Symbol" w:hint="default"/>
        <w:color w:val="auto"/>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0" w15:restartNumberingAfterBreak="0">
    <w:nsid w:val="63BD038C"/>
    <w:multiLevelType w:val="hybridMultilevel"/>
    <w:tmpl w:val="60E0F9B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64734AAA"/>
    <w:multiLevelType w:val="hybridMultilevel"/>
    <w:tmpl w:val="5BF65D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9C569CB"/>
    <w:multiLevelType w:val="hybridMultilevel"/>
    <w:tmpl w:val="C8A63B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3F37F85"/>
    <w:multiLevelType w:val="hybridMultilevel"/>
    <w:tmpl w:val="E5EAD96C"/>
    <w:lvl w:ilvl="0" w:tplc="1C090001">
      <w:start w:val="1"/>
      <w:numFmt w:val="bullet"/>
      <w:lvlText w:val=""/>
      <w:lvlJc w:val="left"/>
      <w:pPr>
        <w:ind w:left="1170" w:hanging="360"/>
      </w:pPr>
      <w:rPr>
        <w:rFonts w:ascii="Symbol" w:hAnsi="Symbol" w:hint="default"/>
      </w:rPr>
    </w:lvl>
    <w:lvl w:ilvl="1" w:tplc="1C090003" w:tentative="1">
      <w:start w:val="1"/>
      <w:numFmt w:val="bullet"/>
      <w:lvlText w:val="o"/>
      <w:lvlJc w:val="left"/>
      <w:pPr>
        <w:ind w:left="1890" w:hanging="360"/>
      </w:pPr>
      <w:rPr>
        <w:rFonts w:ascii="Courier New" w:hAnsi="Courier New" w:cs="Courier New" w:hint="default"/>
      </w:rPr>
    </w:lvl>
    <w:lvl w:ilvl="2" w:tplc="1C090005" w:tentative="1">
      <w:start w:val="1"/>
      <w:numFmt w:val="bullet"/>
      <w:lvlText w:val=""/>
      <w:lvlJc w:val="left"/>
      <w:pPr>
        <w:ind w:left="2610" w:hanging="360"/>
      </w:pPr>
      <w:rPr>
        <w:rFonts w:ascii="Wingdings" w:hAnsi="Wingdings" w:hint="default"/>
      </w:rPr>
    </w:lvl>
    <w:lvl w:ilvl="3" w:tplc="1C090001" w:tentative="1">
      <w:start w:val="1"/>
      <w:numFmt w:val="bullet"/>
      <w:lvlText w:val=""/>
      <w:lvlJc w:val="left"/>
      <w:pPr>
        <w:ind w:left="3330" w:hanging="360"/>
      </w:pPr>
      <w:rPr>
        <w:rFonts w:ascii="Symbol" w:hAnsi="Symbol" w:hint="default"/>
      </w:rPr>
    </w:lvl>
    <w:lvl w:ilvl="4" w:tplc="1C090003" w:tentative="1">
      <w:start w:val="1"/>
      <w:numFmt w:val="bullet"/>
      <w:lvlText w:val="o"/>
      <w:lvlJc w:val="left"/>
      <w:pPr>
        <w:ind w:left="4050" w:hanging="360"/>
      </w:pPr>
      <w:rPr>
        <w:rFonts w:ascii="Courier New" w:hAnsi="Courier New" w:cs="Courier New" w:hint="default"/>
      </w:rPr>
    </w:lvl>
    <w:lvl w:ilvl="5" w:tplc="1C090005" w:tentative="1">
      <w:start w:val="1"/>
      <w:numFmt w:val="bullet"/>
      <w:lvlText w:val=""/>
      <w:lvlJc w:val="left"/>
      <w:pPr>
        <w:ind w:left="4770" w:hanging="360"/>
      </w:pPr>
      <w:rPr>
        <w:rFonts w:ascii="Wingdings" w:hAnsi="Wingdings" w:hint="default"/>
      </w:rPr>
    </w:lvl>
    <w:lvl w:ilvl="6" w:tplc="1C090001" w:tentative="1">
      <w:start w:val="1"/>
      <w:numFmt w:val="bullet"/>
      <w:lvlText w:val=""/>
      <w:lvlJc w:val="left"/>
      <w:pPr>
        <w:ind w:left="5490" w:hanging="360"/>
      </w:pPr>
      <w:rPr>
        <w:rFonts w:ascii="Symbol" w:hAnsi="Symbol" w:hint="default"/>
      </w:rPr>
    </w:lvl>
    <w:lvl w:ilvl="7" w:tplc="1C090003" w:tentative="1">
      <w:start w:val="1"/>
      <w:numFmt w:val="bullet"/>
      <w:lvlText w:val="o"/>
      <w:lvlJc w:val="left"/>
      <w:pPr>
        <w:ind w:left="6210" w:hanging="360"/>
      </w:pPr>
      <w:rPr>
        <w:rFonts w:ascii="Courier New" w:hAnsi="Courier New" w:cs="Courier New" w:hint="default"/>
      </w:rPr>
    </w:lvl>
    <w:lvl w:ilvl="8" w:tplc="1C090005" w:tentative="1">
      <w:start w:val="1"/>
      <w:numFmt w:val="bullet"/>
      <w:lvlText w:val=""/>
      <w:lvlJc w:val="left"/>
      <w:pPr>
        <w:ind w:left="6930" w:hanging="360"/>
      </w:pPr>
      <w:rPr>
        <w:rFonts w:ascii="Wingdings" w:hAnsi="Wingdings" w:hint="default"/>
      </w:rPr>
    </w:lvl>
  </w:abstractNum>
  <w:abstractNum w:abstractNumId="14" w15:restartNumberingAfterBreak="0">
    <w:nsid w:val="779A140F"/>
    <w:multiLevelType w:val="hybridMultilevel"/>
    <w:tmpl w:val="98A4393E"/>
    <w:lvl w:ilvl="0" w:tplc="1C09000F">
      <w:start w:val="1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79D24AB2"/>
    <w:multiLevelType w:val="hybridMultilevel"/>
    <w:tmpl w:val="C0FAD99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10"/>
  </w:num>
  <w:num w:numId="5">
    <w:abstractNumId w:val="8"/>
  </w:num>
  <w:num w:numId="6">
    <w:abstractNumId w:val="4"/>
  </w:num>
  <w:num w:numId="7">
    <w:abstractNumId w:val="15"/>
  </w:num>
  <w:num w:numId="8">
    <w:abstractNumId w:val="3"/>
  </w:num>
  <w:num w:numId="9">
    <w:abstractNumId w:val="13"/>
  </w:num>
  <w:num w:numId="10">
    <w:abstractNumId w:val="12"/>
  </w:num>
  <w:num w:numId="11">
    <w:abstractNumId w:val="2"/>
  </w:num>
  <w:num w:numId="12">
    <w:abstractNumId w:val="0"/>
  </w:num>
  <w:num w:numId="13">
    <w:abstractNumId w:val="9"/>
  </w:num>
  <w:num w:numId="14">
    <w:abstractNumId w:val="14"/>
  </w:num>
  <w:num w:numId="15">
    <w:abstractNumId w:val="7"/>
  </w:num>
  <w:num w:numId="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011"/>
    <w:rsid w:val="00017E41"/>
    <w:rsid w:val="0003794E"/>
    <w:rsid w:val="00060F73"/>
    <w:rsid w:val="00085264"/>
    <w:rsid w:val="00090D2E"/>
    <w:rsid w:val="000940F5"/>
    <w:rsid w:val="000A0759"/>
    <w:rsid w:val="000A6564"/>
    <w:rsid w:val="000C4552"/>
    <w:rsid w:val="000D790A"/>
    <w:rsid w:val="00105F73"/>
    <w:rsid w:val="00113D73"/>
    <w:rsid w:val="00134B80"/>
    <w:rsid w:val="00137B5B"/>
    <w:rsid w:val="00143FC8"/>
    <w:rsid w:val="0014587F"/>
    <w:rsid w:val="00147903"/>
    <w:rsid w:val="00156178"/>
    <w:rsid w:val="00164374"/>
    <w:rsid w:val="001674A3"/>
    <w:rsid w:val="001876A8"/>
    <w:rsid w:val="001B72B2"/>
    <w:rsid w:val="001D1A6D"/>
    <w:rsid w:val="001D5D92"/>
    <w:rsid w:val="001D6165"/>
    <w:rsid w:val="001E32DD"/>
    <w:rsid w:val="001E489A"/>
    <w:rsid w:val="001F1AE6"/>
    <w:rsid w:val="001F2100"/>
    <w:rsid w:val="002172F0"/>
    <w:rsid w:val="00236A6E"/>
    <w:rsid w:val="00240A47"/>
    <w:rsid w:val="00251C0A"/>
    <w:rsid w:val="00254001"/>
    <w:rsid w:val="0029782C"/>
    <w:rsid w:val="002A0DB3"/>
    <w:rsid w:val="002D1317"/>
    <w:rsid w:val="00306EAA"/>
    <w:rsid w:val="00313009"/>
    <w:rsid w:val="00326D78"/>
    <w:rsid w:val="00333A0B"/>
    <w:rsid w:val="00341852"/>
    <w:rsid w:val="003564F6"/>
    <w:rsid w:val="00356F6C"/>
    <w:rsid w:val="00371156"/>
    <w:rsid w:val="003904EA"/>
    <w:rsid w:val="00390F83"/>
    <w:rsid w:val="00392D84"/>
    <w:rsid w:val="00394990"/>
    <w:rsid w:val="003A08BB"/>
    <w:rsid w:val="003B66BB"/>
    <w:rsid w:val="003D0FB3"/>
    <w:rsid w:val="003E1FC6"/>
    <w:rsid w:val="003E5CCB"/>
    <w:rsid w:val="00402864"/>
    <w:rsid w:val="00404DD4"/>
    <w:rsid w:val="00411088"/>
    <w:rsid w:val="00423746"/>
    <w:rsid w:val="0042571C"/>
    <w:rsid w:val="00426079"/>
    <w:rsid w:val="00426DA0"/>
    <w:rsid w:val="00433C22"/>
    <w:rsid w:val="0043651E"/>
    <w:rsid w:val="004421B2"/>
    <w:rsid w:val="00457CB2"/>
    <w:rsid w:val="004801DC"/>
    <w:rsid w:val="00495F94"/>
    <w:rsid w:val="004A3C2D"/>
    <w:rsid w:val="004A6C3F"/>
    <w:rsid w:val="004A6F50"/>
    <w:rsid w:val="004B4F65"/>
    <w:rsid w:val="004C7EA0"/>
    <w:rsid w:val="004E17A3"/>
    <w:rsid w:val="004F721B"/>
    <w:rsid w:val="0050780B"/>
    <w:rsid w:val="00510C9E"/>
    <w:rsid w:val="00512113"/>
    <w:rsid w:val="005228F8"/>
    <w:rsid w:val="00550C58"/>
    <w:rsid w:val="00560F86"/>
    <w:rsid w:val="00576C01"/>
    <w:rsid w:val="00577B07"/>
    <w:rsid w:val="00582E64"/>
    <w:rsid w:val="00583DED"/>
    <w:rsid w:val="005A180A"/>
    <w:rsid w:val="005A2764"/>
    <w:rsid w:val="005B0011"/>
    <w:rsid w:val="005B3DBB"/>
    <w:rsid w:val="005C037A"/>
    <w:rsid w:val="005E0923"/>
    <w:rsid w:val="005F7111"/>
    <w:rsid w:val="005F76EE"/>
    <w:rsid w:val="005F7734"/>
    <w:rsid w:val="00615279"/>
    <w:rsid w:val="00616631"/>
    <w:rsid w:val="006807CA"/>
    <w:rsid w:val="0068193C"/>
    <w:rsid w:val="00686E96"/>
    <w:rsid w:val="00687F18"/>
    <w:rsid w:val="006916D0"/>
    <w:rsid w:val="006939CF"/>
    <w:rsid w:val="006A624C"/>
    <w:rsid w:val="006C3AF4"/>
    <w:rsid w:val="006C63E8"/>
    <w:rsid w:val="006D7E33"/>
    <w:rsid w:val="006E1AE4"/>
    <w:rsid w:val="006E59F2"/>
    <w:rsid w:val="006F7D2B"/>
    <w:rsid w:val="007221E7"/>
    <w:rsid w:val="0072404C"/>
    <w:rsid w:val="00724A2E"/>
    <w:rsid w:val="00725030"/>
    <w:rsid w:val="00725BFC"/>
    <w:rsid w:val="00737B65"/>
    <w:rsid w:val="007451BB"/>
    <w:rsid w:val="007636D2"/>
    <w:rsid w:val="00774800"/>
    <w:rsid w:val="00785D63"/>
    <w:rsid w:val="0079229F"/>
    <w:rsid w:val="0079350C"/>
    <w:rsid w:val="007B1A59"/>
    <w:rsid w:val="007B6AE0"/>
    <w:rsid w:val="007C008B"/>
    <w:rsid w:val="007C1556"/>
    <w:rsid w:val="007C3BEA"/>
    <w:rsid w:val="007C41A0"/>
    <w:rsid w:val="007C5C48"/>
    <w:rsid w:val="007D7605"/>
    <w:rsid w:val="007E11F4"/>
    <w:rsid w:val="007F12E1"/>
    <w:rsid w:val="00802AE7"/>
    <w:rsid w:val="00814E61"/>
    <w:rsid w:val="008263B3"/>
    <w:rsid w:val="0084642A"/>
    <w:rsid w:val="008516B7"/>
    <w:rsid w:val="00863F0B"/>
    <w:rsid w:val="00876CD6"/>
    <w:rsid w:val="008956C8"/>
    <w:rsid w:val="008A1572"/>
    <w:rsid w:val="008C0993"/>
    <w:rsid w:val="008C11EB"/>
    <w:rsid w:val="008E4476"/>
    <w:rsid w:val="00900221"/>
    <w:rsid w:val="0090247C"/>
    <w:rsid w:val="00915BC1"/>
    <w:rsid w:val="00916FC5"/>
    <w:rsid w:val="009235CC"/>
    <w:rsid w:val="00934D3F"/>
    <w:rsid w:val="00936A00"/>
    <w:rsid w:val="00950386"/>
    <w:rsid w:val="009641E3"/>
    <w:rsid w:val="00982563"/>
    <w:rsid w:val="009A7C78"/>
    <w:rsid w:val="009C4A14"/>
    <w:rsid w:val="009D3435"/>
    <w:rsid w:val="009E4956"/>
    <w:rsid w:val="00A02711"/>
    <w:rsid w:val="00A37697"/>
    <w:rsid w:val="00A40DD4"/>
    <w:rsid w:val="00A47DEB"/>
    <w:rsid w:val="00A60487"/>
    <w:rsid w:val="00A61393"/>
    <w:rsid w:val="00A67498"/>
    <w:rsid w:val="00A74737"/>
    <w:rsid w:val="00A94380"/>
    <w:rsid w:val="00AD543A"/>
    <w:rsid w:val="00AE195B"/>
    <w:rsid w:val="00AE3C20"/>
    <w:rsid w:val="00AF2E68"/>
    <w:rsid w:val="00B03E97"/>
    <w:rsid w:val="00B236A3"/>
    <w:rsid w:val="00B425E1"/>
    <w:rsid w:val="00B95E57"/>
    <w:rsid w:val="00BA6853"/>
    <w:rsid w:val="00BA6AD7"/>
    <w:rsid w:val="00BC767E"/>
    <w:rsid w:val="00BD5931"/>
    <w:rsid w:val="00BE1F24"/>
    <w:rsid w:val="00BE3B9D"/>
    <w:rsid w:val="00BE4974"/>
    <w:rsid w:val="00BE67D5"/>
    <w:rsid w:val="00C05667"/>
    <w:rsid w:val="00C05952"/>
    <w:rsid w:val="00C06BDC"/>
    <w:rsid w:val="00C07A14"/>
    <w:rsid w:val="00C40F0C"/>
    <w:rsid w:val="00C72D45"/>
    <w:rsid w:val="00C853C3"/>
    <w:rsid w:val="00C872F6"/>
    <w:rsid w:val="00C9060D"/>
    <w:rsid w:val="00CD67A4"/>
    <w:rsid w:val="00CE3566"/>
    <w:rsid w:val="00D31076"/>
    <w:rsid w:val="00D42EF7"/>
    <w:rsid w:val="00D621CF"/>
    <w:rsid w:val="00D67F73"/>
    <w:rsid w:val="00D70A20"/>
    <w:rsid w:val="00D715CF"/>
    <w:rsid w:val="00D737E5"/>
    <w:rsid w:val="00D75D00"/>
    <w:rsid w:val="00D83B6C"/>
    <w:rsid w:val="00D8525F"/>
    <w:rsid w:val="00D85A6C"/>
    <w:rsid w:val="00D938EE"/>
    <w:rsid w:val="00DE7795"/>
    <w:rsid w:val="00E03BA1"/>
    <w:rsid w:val="00E07894"/>
    <w:rsid w:val="00E07D3B"/>
    <w:rsid w:val="00E15E03"/>
    <w:rsid w:val="00E178AC"/>
    <w:rsid w:val="00E32AC3"/>
    <w:rsid w:val="00E44E3A"/>
    <w:rsid w:val="00E45679"/>
    <w:rsid w:val="00E52D43"/>
    <w:rsid w:val="00E96070"/>
    <w:rsid w:val="00E96D16"/>
    <w:rsid w:val="00EA1FED"/>
    <w:rsid w:val="00EB2985"/>
    <w:rsid w:val="00EB48D2"/>
    <w:rsid w:val="00EC4B58"/>
    <w:rsid w:val="00EC78BC"/>
    <w:rsid w:val="00ED692A"/>
    <w:rsid w:val="00ED7A87"/>
    <w:rsid w:val="00EE428D"/>
    <w:rsid w:val="00EE680E"/>
    <w:rsid w:val="00EF24C3"/>
    <w:rsid w:val="00F0537C"/>
    <w:rsid w:val="00F11CF0"/>
    <w:rsid w:val="00F27311"/>
    <w:rsid w:val="00F27A18"/>
    <w:rsid w:val="00F27B67"/>
    <w:rsid w:val="00F511E7"/>
    <w:rsid w:val="00F72D92"/>
    <w:rsid w:val="00F75B92"/>
    <w:rsid w:val="00F85ECC"/>
    <w:rsid w:val="00F90616"/>
    <w:rsid w:val="00F91FBA"/>
    <w:rsid w:val="00F920EE"/>
    <w:rsid w:val="00F9250E"/>
    <w:rsid w:val="00FA284E"/>
    <w:rsid w:val="00FA483D"/>
    <w:rsid w:val="00FA5F8F"/>
    <w:rsid w:val="00FB2A39"/>
    <w:rsid w:val="00FC2177"/>
    <w:rsid w:val="00FD086B"/>
    <w:rsid w:val="00FD5D0B"/>
    <w:rsid w:val="00FE6FD2"/>
    <w:rsid w:val="00FF38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A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B67"/>
  </w:style>
  <w:style w:type="paragraph" w:styleId="Heading1">
    <w:name w:val="heading 1"/>
    <w:basedOn w:val="Normal"/>
    <w:next w:val="Normal"/>
    <w:link w:val="Heading1Char"/>
    <w:uiPriority w:val="9"/>
    <w:qFormat/>
    <w:rsid w:val="00147903"/>
    <w:pPr>
      <w:keepNext/>
      <w:keepLines/>
      <w:spacing w:before="240"/>
      <w:outlineLvl w:val="0"/>
    </w:pPr>
    <w:rPr>
      <w:rFonts w:asciiTheme="majorHAnsi" w:eastAsiaTheme="majorEastAsia" w:hAnsiTheme="majorHAnsi" w:cstheme="majorBidi"/>
      <w:b/>
      <w:bCs/>
      <w:color w:val="000000" w:themeColor="text1"/>
    </w:rPr>
  </w:style>
  <w:style w:type="paragraph" w:styleId="Heading2">
    <w:name w:val="heading 2"/>
    <w:basedOn w:val="Normal"/>
    <w:next w:val="Normal"/>
    <w:link w:val="Heading2Char"/>
    <w:uiPriority w:val="9"/>
    <w:unhideWhenUsed/>
    <w:rsid w:val="00147903"/>
    <w:pPr>
      <w:keepNext/>
      <w:keepLines/>
      <w:outlineLvl w:val="1"/>
    </w:pPr>
    <w:rPr>
      <w:rFonts w:asciiTheme="majorHAnsi" w:eastAsiaTheme="majorEastAsia" w:hAnsiTheme="majorHAnsi" w:cstheme="majorBidi"/>
      <w:b/>
      <w:bCs/>
      <w:sz w:val="18"/>
      <w:szCs w:val="18"/>
    </w:rPr>
  </w:style>
  <w:style w:type="paragraph" w:styleId="Heading4">
    <w:name w:val="heading 4"/>
    <w:basedOn w:val="Normal"/>
    <w:next w:val="Normal"/>
    <w:link w:val="Heading4Char"/>
    <w:uiPriority w:val="9"/>
    <w:semiHidden/>
    <w:unhideWhenUsed/>
    <w:qFormat/>
    <w:rsid w:val="003D0FB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7903"/>
    <w:rPr>
      <w:rFonts w:asciiTheme="majorHAnsi" w:eastAsiaTheme="majorEastAsia" w:hAnsiTheme="majorHAnsi" w:cstheme="majorBidi"/>
      <w:b/>
      <w:bCs/>
      <w:sz w:val="18"/>
      <w:szCs w:val="18"/>
    </w:rPr>
  </w:style>
  <w:style w:type="table" w:styleId="TableGrid">
    <w:name w:val="Table Grid"/>
    <w:basedOn w:val="TableNormal"/>
    <w:uiPriority w:val="39"/>
    <w:rsid w:val="00147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7903"/>
    <w:pPr>
      <w:tabs>
        <w:tab w:val="center" w:pos="4680"/>
        <w:tab w:val="right" w:pos="9360"/>
      </w:tabs>
      <w:spacing w:after="0" w:line="240" w:lineRule="auto"/>
    </w:pPr>
  </w:style>
  <w:style w:type="paragraph" w:customStyle="1" w:styleId="CompanyName">
    <w:name w:val="Company Name"/>
    <w:basedOn w:val="Normal"/>
    <w:qFormat/>
    <w:rsid w:val="00147903"/>
    <w:pPr>
      <w:spacing w:after="0" w:line="240" w:lineRule="auto"/>
      <w:jc w:val="center"/>
    </w:pPr>
    <w:rPr>
      <w:rFonts w:asciiTheme="majorHAnsi" w:eastAsiaTheme="majorEastAsia" w:hAnsiTheme="majorHAnsi" w:cstheme="majorBidi"/>
      <w:b/>
      <w:bCs/>
      <w:color w:val="FFFFFF" w:themeColor="background1"/>
      <w:spacing w:val="-15"/>
      <w:sz w:val="32"/>
    </w:rPr>
  </w:style>
  <w:style w:type="paragraph" w:styleId="Title">
    <w:name w:val="Title"/>
    <w:basedOn w:val="Normal"/>
    <w:next w:val="Normal"/>
    <w:qFormat/>
    <w:rsid w:val="00147903"/>
    <w:pPr>
      <w:spacing w:after="300" w:line="240" w:lineRule="auto"/>
      <w:ind w:left="-720"/>
      <w:contextualSpacing/>
    </w:pPr>
    <w:rPr>
      <w:rFonts w:asciiTheme="majorHAnsi" w:eastAsiaTheme="majorEastAsia" w:hAnsiTheme="majorHAnsi" w:cstheme="majorBidi"/>
      <w:b/>
      <w:bCs/>
      <w:color w:val="000000" w:themeColor="text1"/>
      <w:spacing w:val="5"/>
      <w:kern w:val="28"/>
      <w:sz w:val="96"/>
      <w:szCs w:val="96"/>
    </w:rPr>
  </w:style>
  <w:style w:type="character" w:customStyle="1" w:styleId="HeaderChar">
    <w:name w:val="Header Char"/>
    <w:basedOn w:val="DefaultParagraphFont"/>
    <w:link w:val="Header"/>
    <w:uiPriority w:val="99"/>
    <w:rsid w:val="00147903"/>
  </w:style>
  <w:style w:type="character" w:customStyle="1" w:styleId="Heading1Char">
    <w:name w:val="Heading 1 Char"/>
    <w:basedOn w:val="DefaultParagraphFont"/>
    <w:link w:val="Heading1"/>
    <w:uiPriority w:val="9"/>
    <w:rsid w:val="00147903"/>
    <w:rPr>
      <w:rFonts w:asciiTheme="majorHAnsi" w:eastAsiaTheme="majorEastAsia" w:hAnsiTheme="majorHAnsi" w:cstheme="majorBidi"/>
      <w:b/>
      <w:bCs/>
      <w:color w:val="000000" w:themeColor="text1"/>
    </w:rPr>
  </w:style>
  <w:style w:type="character" w:styleId="PlaceholderText">
    <w:name w:val="Placeholder Text"/>
    <w:basedOn w:val="DefaultParagraphFont"/>
    <w:uiPriority w:val="99"/>
    <w:semiHidden/>
    <w:rsid w:val="00147903"/>
    <w:rPr>
      <w:color w:val="808080"/>
    </w:rPr>
  </w:style>
  <w:style w:type="paragraph" w:styleId="Footer">
    <w:name w:val="footer"/>
    <w:basedOn w:val="Normal"/>
    <w:link w:val="FooterChar"/>
    <w:uiPriority w:val="99"/>
    <w:unhideWhenUsed/>
    <w:rsid w:val="00147903"/>
    <w:pPr>
      <w:spacing w:after="0" w:line="240" w:lineRule="auto"/>
      <w:jc w:val="center"/>
    </w:pPr>
  </w:style>
  <w:style w:type="character" w:customStyle="1" w:styleId="FooterChar">
    <w:name w:val="Footer Char"/>
    <w:basedOn w:val="DefaultParagraphFont"/>
    <w:link w:val="Footer"/>
    <w:uiPriority w:val="99"/>
    <w:rsid w:val="00147903"/>
  </w:style>
  <w:style w:type="paragraph" w:styleId="BalloonText">
    <w:name w:val="Balloon Text"/>
    <w:basedOn w:val="Normal"/>
    <w:link w:val="BalloonTextChar"/>
    <w:uiPriority w:val="99"/>
    <w:semiHidden/>
    <w:unhideWhenUsed/>
    <w:rsid w:val="00167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4A3"/>
    <w:rPr>
      <w:rFonts w:ascii="Tahoma" w:hAnsi="Tahoma" w:cs="Tahoma"/>
      <w:sz w:val="16"/>
      <w:szCs w:val="16"/>
    </w:rPr>
  </w:style>
  <w:style w:type="paragraph" w:styleId="ListParagraph">
    <w:name w:val="List Paragraph"/>
    <w:basedOn w:val="Normal"/>
    <w:uiPriority w:val="34"/>
    <w:qFormat/>
    <w:rsid w:val="009C4A14"/>
    <w:pPr>
      <w:spacing w:after="200"/>
      <w:ind w:left="720"/>
      <w:contextualSpacing/>
    </w:pPr>
    <w:rPr>
      <w:rFonts w:ascii="Calibri" w:eastAsia="Calibri" w:hAnsi="Calibri" w:cs="Times New Roman"/>
      <w:sz w:val="22"/>
      <w:szCs w:val="22"/>
      <w:lang w:val="en-ZA"/>
    </w:rPr>
  </w:style>
  <w:style w:type="paragraph" w:styleId="NormalWeb">
    <w:name w:val="Normal (Web)"/>
    <w:basedOn w:val="Normal"/>
    <w:uiPriority w:val="99"/>
    <w:unhideWhenUsed/>
    <w:rsid w:val="009C4A14"/>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Hyperlink">
    <w:name w:val="Hyperlink"/>
    <w:basedOn w:val="DefaultParagraphFont"/>
    <w:rsid w:val="00D715CF"/>
    <w:rPr>
      <w:color w:val="0000FF"/>
      <w:u w:val="single"/>
    </w:rPr>
  </w:style>
  <w:style w:type="paragraph" w:customStyle="1" w:styleId="Default">
    <w:name w:val="Default"/>
    <w:rsid w:val="00D715CF"/>
    <w:pPr>
      <w:widowControl w:val="0"/>
      <w:autoSpaceDE w:val="0"/>
      <w:autoSpaceDN w:val="0"/>
      <w:adjustRightInd w:val="0"/>
      <w:spacing w:after="0" w:line="240" w:lineRule="auto"/>
    </w:pPr>
    <w:rPr>
      <w:rFonts w:ascii="Arial" w:eastAsia="Times New Roman" w:hAnsi="Arial" w:cs="Arial"/>
      <w:color w:val="000000"/>
      <w:sz w:val="24"/>
      <w:szCs w:val="24"/>
      <w:lang w:val="en-ZA" w:eastAsia="en-ZA"/>
    </w:rPr>
  </w:style>
  <w:style w:type="paragraph" w:customStyle="1" w:styleId="CM22">
    <w:name w:val="CM22"/>
    <w:basedOn w:val="Default"/>
    <w:next w:val="Default"/>
    <w:uiPriority w:val="99"/>
    <w:rsid w:val="00D715CF"/>
    <w:pPr>
      <w:spacing w:after="290"/>
    </w:pPr>
    <w:rPr>
      <w:color w:val="auto"/>
    </w:rPr>
  </w:style>
  <w:style w:type="paragraph" w:customStyle="1" w:styleId="CM25">
    <w:name w:val="CM25"/>
    <w:basedOn w:val="Default"/>
    <w:next w:val="Default"/>
    <w:uiPriority w:val="99"/>
    <w:rsid w:val="00D715CF"/>
    <w:pPr>
      <w:spacing w:after="413"/>
    </w:pPr>
    <w:rPr>
      <w:color w:val="auto"/>
    </w:rPr>
  </w:style>
  <w:style w:type="paragraph" w:styleId="BodyText">
    <w:name w:val="Body Text"/>
    <w:basedOn w:val="Normal"/>
    <w:link w:val="BodyTextChar"/>
    <w:uiPriority w:val="1"/>
    <w:qFormat/>
    <w:rsid w:val="002172F0"/>
    <w:pPr>
      <w:widowControl w:val="0"/>
      <w:autoSpaceDE w:val="0"/>
      <w:autoSpaceDN w:val="0"/>
      <w:spacing w:after="0" w:line="240" w:lineRule="auto"/>
    </w:pPr>
    <w:rPr>
      <w:rFonts w:ascii="Arial" w:eastAsia="Arial" w:hAnsi="Arial" w:cs="Arial"/>
      <w:sz w:val="22"/>
      <w:szCs w:val="22"/>
      <w:lang w:val="en-ZA"/>
    </w:rPr>
  </w:style>
  <w:style w:type="character" w:customStyle="1" w:styleId="BodyTextChar">
    <w:name w:val="Body Text Char"/>
    <w:basedOn w:val="DefaultParagraphFont"/>
    <w:link w:val="BodyText"/>
    <w:uiPriority w:val="1"/>
    <w:rsid w:val="002172F0"/>
    <w:rPr>
      <w:rFonts w:ascii="Arial" w:eastAsia="Arial" w:hAnsi="Arial" w:cs="Arial"/>
      <w:sz w:val="22"/>
      <w:szCs w:val="22"/>
      <w:lang w:val="en-ZA"/>
    </w:rPr>
  </w:style>
  <w:style w:type="character" w:styleId="CommentReference">
    <w:name w:val="annotation reference"/>
    <w:basedOn w:val="DefaultParagraphFont"/>
    <w:uiPriority w:val="99"/>
    <w:semiHidden/>
    <w:unhideWhenUsed/>
    <w:rsid w:val="00FA5F8F"/>
    <w:rPr>
      <w:sz w:val="16"/>
      <w:szCs w:val="16"/>
    </w:rPr>
  </w:style>
  <w:style w:type="paragraph" w:styleId="CommentText">
    <w:name w:val="annotation text"/>
    <w:basedOn w:val="Normal"/>
    <w:link w:val="CommentTextChar"/>
    <w:uiPriority w:val="99"/>
    <w:semiHidden/>
    <w:unhideWhenUsed/>
    <w:rsid w:val="00FA5F8F"/>
    <w:pPr>
      <w:spacing w:line="240" w:lineRule="auto"/>
    </w:pPr>
  </w:style>
  <w:style w:type="character" w:customStyle="1" w:styleId="CommentTextChar">
    <w:name w:val="Comment Text Char"/>
    <w:basedOn w:val="DefaultParagraphFont"/>
    <w:link w:val="CommentText"/>
    <w:uiPriority w:val="99"/>
    <w:semiHidden/>
    <w:rsid w:val="00FA5F8F"/>
  </w:style>
  <w:style w:type="paragraph" w:styleId="CommentSubject">
    <w:name w:val="annotation subject"/>
    <w:basedOn w:val="CommentText"/>
    <w:next w:val="CommentText"/>
    <w:link w:val="CommentSubjectChar"/>
    <w:uiPriority w:val="99"/>
    <w:semiHidden/>
    <w:unhideWhenUsed/>
    <w:rsid w:val="00FA5F8F"/>
    <w:rPr>
      <w:b/>
      <w:bCs/>
    </w:rPr>
  </w:style>
  <w:style w:type="character" w:customStyle="1" w:styleId="CommentSubjectChar">
    <w:name w:val="Comment Subject Char"/>
    <w:basedOn w:val="CommentTextChar"/>
    <w:link w:val="CommentSubject"/>
    <w:uiPriority w:val="99"/>
    <w:semiHidden/>
    <w:rsid w:val="00FA5F8F"/>
    <w:rPr>
      <w:b/>
      <w:bCs/>
    </w:rPr>
  </w:style>
  <w:style w:type="character" w:customStyle="1" w:styleId="Heading4Char">
    <w:name w:val="Heading 4 Char"/>
    <w:basedOn w:val="DefaultParagraphFont"/>
    <w:link w:val="Heading4"/>
    <w:uiPriority w:val="9"/>
    <w:semiHidden/>
    <w:rsid w:val="003D0FB3"/>
    <w:rPr>
      <w:rFonts w:asciiTheme="majorHAnsi" w:eastAsiaTheme="majorEastAsia" w:hAnsiTheme="majorHAnsi" w:cstheme="majorBidi"/>
      <w:i/>
      <w:iCs/>
      <w:color w:val="365F91" w:themeColor="accent1" w:themeShade="BF"/>
    </w:rPr>
  </w:style>
  <w:style w:type="paragraph" w:customStyle="1" w:styleId="TableParagraph">
    <w:name w:val="Table Paragraph"/>
    <w:basedOn w:val="Normal"/>
    <w:uiPriority w:val="1"/>
    <w:qFormat/>
    <w:rsid w:val="003D0FB3"/>
    <w:pPr>
      <w:widowControl w:val="0"/>
      <w:autoSpaceDE w:val="0"/>
      <w:autoSpaceDN w:val="0"/>
      <w:spacing w:after="0" w:line="240" w:lineRule="auto"/>
      <w:ind w:left="121"/>
    </w:pPr>
    <w:rPr>
      <w:rFonts w:ascii="Arial" w:eastAsia="Arial" w:hAnsi="Arial" w:cs="Arial"/>
      <w:sz w:val="22"/>
      <w:szCs w:val="22"/>
      <w:lang w:val="en-ZA"/>
    </w:rPr>
  </w:style>
  <w:style w:type="paragraph" w:styleId="Revision">
    <w:name w:val="Revision"/>
    <w:hidden/>
    <w:uiPriority w:val="99"/>
    <w:semiHidden/>
    <w:rsid w:val="000D790A"/>
    <w:pPr>
      <w:spacing w:after="0" w:line="240" w:lineRule="auto"/>
    </w:pPr>
  </w:style>
  <w:style w:type="paragraph" w:styleId="NoSpacing">
    <w:name w:val="No Spacing"/>
    <w:uiPriority w:val="1"/>
    <w:qFormat/>
    <w:rsid w:val="00582E64"/>
    <w:pPr>
      <w:spacing w:after="0" w:line="240" w:lineRule="auto"/>
    </w:pPr>
    <w:rPr>
      <w:rFonts w:ascii="Calibri" w:eastAsia="Calibri" w:hAnsi="Calibri" w:cs="Times New Roman"/>
      <w:sz w:val="22"/>
      <w:szCs w:val="22"/>
      <w:lang w:val="en-ZA"/>
    </w:rPr>
  </w:style>
  <w:style w:type="character" w:customStyle="1" w:styleId="UnresolvedMention1">
    <w:name w:val="Unresolved Mention1"/>
    <w:basedOn w:val="DefaultParagraphFont"/>
    <w:uiPriority w:val="99"/>
    <w:semiHidden/>
    <w:unhideWhenUsed/>
    <w:rsid w:val="00BE6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nkhodi@namc.co.z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chalk@namc.co.z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otsamai\Downloads\TS1034649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7A37276-F435-4CE3-8C90-A10BEC6FCAD9}">
  <ds:schemaRefs>
    <ds:schemaRef ds:uri="http://schemas.openxmlformats.org/officeDocument/2006/bibliography"/>
  </ds:schemaRefs>
</ds:datastoreItem>
</file>

<file path=customXml/itemProps2.xml><?xml version="1.0" encoding="utf-8"?>
<ds:datastoreItem xmlns:ds="http://schemas.openxmlformats.org/officeDocument/2006/customXml" ds:itemID="{BCDB7E72-433B-4B44-9311-2C06B3247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TS103464918</Template>
  <TotalTime>0</TotalTime>
  <Pages>13</Pages>
  <Words>1527</Words>
  <Characters>8704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2022-02-22T07:33:00Z</dcterms:created>
  <dcterms:modified xsi:type="dcterms:W3CDTF">2022-02-22T07:33:00Z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TC034649189991</vt:lpwstr>
  </property>
</Properties>
</file>